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F1AAC" w14:textId="6D941EB4" w:rsidR="0025205F" w:rsidRDefault="00B2017F">
      <w:pPr>
        <w:jc w:val="center"/>
      </w:pPr>
      <w:r>
        <w:t>Name:Sourav Debnath,Roll:2007109</w:t>
      </w:r>
    </w:p>
    <w:p w14:paraId="666ACD02" w14:textId="72FAE3F8" w:rsidR="00B2017F" w:rsidRDefault="00B2017F">
      <w:pPr>
        <w:jc w:val="center"/>
      </w:pPr>
      <w:r>
        <w:t>Title:”Dynamic Path Planning in Congested Megacites  Based on Improved ACO”</w:t>
      </w:r>
    </w:p>
    <w:p w14:paraId="32EF2402" w14:textId="77777777" w:rsidR="0025205F" w:rsidRDefault="0025205F"/>
    <w:p w14:paraId="1B452D61" w14:textId="77777777" w:rsidR="0025205F" w:rsidRDefault="00A7521C">
      <w:pPr>
        <w:pStyle w:val="Heading1"/>
      </w:pPr>
      <w:r>
        <w:t>1. Objective</w:t>
      </w:r>
    </w:p>
    <w:p w14:paraId="47EAB51C" w14:textId="77777777" w:rsidR="0025205F" w:rsidRDefault="00A7521C">
      <w:r>
        <w:t>This report compares two approaches for dynamic path planning:</w:t>
      </w:r>
      <w:r>
        <w:br/>
      </w:r>
      <w:r>
        <w:br/>
        <w:t xml:space="preserve">• PSO-ACO </w:t>
      </w:r>
      <w:r>
        <w:t>Hybrid (old_flowchart.png): PSO tunes α, β, ρ per source-destination pair, then ACO uses the optimized parameters.</w:t>
      </w:r>
      <w:r>
        <w:br/>
      </w:r>
      <w:r>
        <w:br/>
        <w:t>• Fixed Parameters (latest_flowchart.png): ACO uses fixed α=0.5, β=1.0, ρ=0.95 for all pairs.</w:t>
      </w:r>
      <w:r>
        <w:br/>
      </w:r>
      <w:r>
        <w:br/>
        <w:t>The goal is to demonstrate that PSO-optimized</w:t>
      </w:r>
      <w:r>
        <w:t xml:space="preserve"> parameters yield better (lower cost) paths.</w:t>
      </w:r>
    </w:p>
    <w:p w14:paraId="1232C8F8" w14:textId="77777777" w:rsidR="0025205F" w:rsidRDefault="00A7521C">
      <w:pPr>
        <w:pStyle w:val="Heading1"/>
      </w:pPr>
      <w:r>
        <w:t>2. Methodology</w:t>
      </w:r>
    </w:p>
    <w:p w14:paraId="415484BF" w14:textId="77777777" w:rsidR="0025205F" w:rsidRDefault="00A7521C">
      <w:pPr>
        <w:pStyle w:val="Heading2"/>
      </w:pPr>
      <w:r>
        <w:t>2.1 PSO-ACO Hybrid Approach (old_flowchart.png)</w:t>
      </w:r>
    </w:p>
    <w:p w14:paraId="62756522" w14:textId="77777777" w:rsidR="0025205F" w:rsidRDefault="00A7521C">
      <w:r>
        <w:rPr>
          <w:b/>
        </w:rPr>
        <w:t xml:space="preserve">Phase 1 – PSO Optimization: </w:t>
      </w:r>
      <w:r>
        <w:t>PSO tunes ACO parameters (α ∈ [0.5, 1.5], β ∈ [1, 5], ρ ∈ [0.5, 1]) per S-D pair.</w:t>
      </w:r>
      <w:r>
        <w:br/>
      </w:r>
      <w:r>
        <w:rPr>
          <w:b/>
        </w:rPr>
        <w:t xml:space="preserve">Phase 2 – Initial Pathfinding: </w:t>
      </w:r>
      <w:r>
        <w:t>ACO run</w:t>
      </w:r>
      <w:r>
        <w:t>s with PSO-tuned parameters to find the best initial path.</w:t>
      </w:r>
      <w:r>
        <w:br/>
      </w:r>
      <w:r>
        <w:rPr>
          <w:b/>
        </w:rPr>
        <w:t xml:space="preserve">Phase 3 – Dynamic Re-planning: </w:t>
      </w:r>
      <w:r>
        <w:t>Monitor traffic changes and re-plan using improved ACO with tuned parameters.</w:t>
      </w:r>
    </w:p>
    <w:p w14:paraId="4CB5A9B5" w14:textId="77777777" w:rsidR="0025205F" w:rsidRDefault="00A7521C">
      <w:pPr>
        <w:pStyle w:val="Heading2"/>
      </w:pPr>
      <w:r>
        <w:t>2.2 Fixed Parameter Approach (latest_flowchart.png)</w:t>
      </w:r>
    </w:p>
    <w:p w14:paraId="703C7538" w14:textId="77777777" w:rsidR="0025205F" w:rsidRDefault="00A7521C">
      <w:r>
        <w:rPr>
          <w:b/>
        </w:rPr>
        <w:t xml:space="preserve">Phase 1 – Initial Pathfinding: </w:t>
      </w:r>
      <w:r>
        <w:t>ACO r</w:t>
      </w:r>
      <w:r>
        <w:t>uns with fixed α=0.5, β=1.0, ρ=0.95 to find the best initial path.</w:t>
      </w:r>
      <w:r>
        <w:br/>
      </w:r>
      <w:r>
        <w:rPr>
          <w:b/>
        </w:rPr>
        <w:t xml:space="preserve">Phase 2 – Dynamic Re-planning: </w:t>
      </w:r>
      <w:r>
        <w:t>Monitor traffic changes and re-plan using same fixed parameters.</w:t>
      </w:r>
    </w:p>
    <w:p w14:paraId="5A69D7D5" w14:textId="77777777" w:rsidR="0025205F" w:rsidRDefault="00A7521C">
      <w:pPr>
        <w:pStyle w:val="Heading2"/>
      </w:pPr>
      <w:r>
        <w:t>2.3 Experimental Setup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5205F" w14:paraId="3C6AC23B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89F533" w14:textId="77777777" w:rsidR="0025205F" w:rsidRDefault="00A7521C">
            <w:r>
              <w:t>Parameter</w:t>
            </w:r>
          </w:p>
        </w:tc>
        <w:tc>
          <w:tcPr>
            <w:tcW w:w="4320" w:type="dxa"/>
          </w:tcPr>
          <w:p w14:paraId="2C9071CE" w14:textId="77777777" w:rsidR="0025205F" w:rsidRDefault="00A752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25205F" w14:paraId="6092D6A6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AA1577" w14:textId="77777777" w:rsidR="0025205F" w:rsidRDefault="00A7521C">
            <w:r>
              <w:t>Network</w:t>
            </w:r>
          </w:p>
        </w:tc>
        <w:tc>
          <w:tcPr>
            <w:tcW w:w="4320" w:type="dxa"/>
          </w:tcPr>
          <w:p w14:paraId="260673BD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nodes, 31 directed edges</w:t>
            </w:r>
          </w:p>
        </w:tc>
      </w:tr>
      <w:tr w:rsidR="0025205F" w14:paraId="44035F09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4198F5" w14:textId="77777777" w:rsidR="0025205F" w:rsidRDefault="00A7521C">
            <w:r>
              <w:t>S-D Pairs</w:t>
            </w:r>
          </w:p>
        </w:tc>
        <w:tc>
          <w:tcPr>
            <w:tcW w:w="4320" w:type="dxa"/>
          </w:tcPr>
          <w:p w14:paraId="7B95FC77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 sou</w:t>
            </w:r>
            <w:r>
              <w:t>rce-destination pairs</w:t>
            </w:r>
          </w:p>
        </w:tc>
      </w:tr>
      <w:tr w:rsidR="0025205F" w14:paraId="55963E2B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61B535" w14:textId="77777777" w:rsidR="0025205F" w:rsidRDefault="00A7521C">
            <w:r>
              <w:t>Random Seed</w:t>
            </w:r>
          </w:p>
        </w:tc>
        <w:tc>
          <w:tcPr>
            <w:tcW w:w="4320" w:type="dxa"/>
          </w:tcPr>
          <w:p w14:paraId="4F71A365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 (deterministic)</w:t>
            </w:r>
          </w:p>
        </w:tc>
      </w:tr>
      <w:tr w:rsidR="0025205F" w14:paraId="07CAFA21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DBE7B6" w14:textId="77777777" w:rsidR="0025205F" w:rsidRDefault="00A7521C">
            <w:r>
              <w:t>PSO Swarm Size</w:t>
            </w:r>
          </w:p>
        </w:tc>
        <w:tc>
          <w:tcPr>
            <w:tcW w:w="4320" w:type="dxa"/>
          </w:tcPr>
          <w:p w14:paraId="32552721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particles, 100 iterations</w:t>
            </w:r>
          </w:p>
        </w:tc>
      </w:tr>
      <w:tr w:rsidR="0025205F" w14:paraId="7FD376A9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EA6F00" w14:textId="77777777" w:rsidR="0025205F" w:rsidRDefault="00A7521C">
            <w:r>
              <w:t>ACO Ants</w:t>
            </w:r>
          </w:p>
        </w:tc>
        <w:tc>
          <w:tcPr>
            <w:tcW w:w="4320" w:type="dxa"/>
          </w:tcPr>
          <w:p w14:paraId="0CB11085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ants, 100 iterations</w:t>
            </w:r>
          </w:p>
        </w:tc>
      </w:tr>
      <w:tr w:rsidR="0025205F" w14:paraId="2AE949B1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C2202" w14:textId="77777777" w:rsidR="0025205F" w:rsidRDefault="00A7521C">
            <w:r>
              <w:t>Simulation Steps</w:t>
            </w:r>
          </w:p>
        </w:tc>
        <w:tc>
          <w:tcPr>
            <w:tcW w:w="4320" w:type="dxa"/>
          </w:tcPr>
          <w:p w14:paraId="2B31A73B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dynamic time steps</w:t>
            </w:r>
          </w:p>
        </w:tc>
      </w:tr>
      <w:tr w:rsidR="0025205F" w14:paraId="209706AF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BCDB2C" w14:textId="77777777" w:rsidR="0025205F" w:rsidRDefault="00A7521C">
            <w:r>
              <w:t>Combined Optimization</w:t>
            </w:r>
          </w:p>
        </w:tc>
        <w:tc>
          <w:tcPr>
            <w:tcW w:w="4320" w:type="dxa"/>
          </w:tcPr>
          <w:p w14:paraId="323118F4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 (5 iterations, 5% threshold)</w:t>
            </w:r>
          </w:p>
        </w:tc>
      </w:tr>
    </w:tbl>
    <w:p w14:paraId="5CE82A55" w14:textId="77777777" w:rsidR="0025205F" w:rsidRDefault="00A7521C">
      <w:pPr>
        <w:pStyle w:val="Heading1"/>
      </w:pPr>
      <w:r>
        <w:lastRenderedPageBreak/>
        <w:t xml:space="preserve">3. Results: </w:t>
      </w:r>
      <w:r>
        <w:t>Per-Pair Comparison</w:t>
      </w:r>
    </w:p>
    <w:p w14:paraId="51ACF903" w14:textId="77777777" w:rsidR="0025205F" w:rsidRDefault="00A7521C">
      <w:r>
        <w:t>Both versions were compiled and run on the same map (map_data.csv) with the same S-D pairs (sd_pairs.csv) and random seed (42). The following table shows the final traversal cost for each source-destination pair.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5205F" w14:paraId="46F93302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3D9C4C6" w14:textId="77777777" w:rsidR="0025205F" w:rsidRDefault="00A7521C">
            <w:pPr>
              <w:jc w:val="center"/>
            </w:pPr>
            <w:r>
              <w:t>Pair</w:t>
            </w:r>
          </w:p>
        </w:tc>
        <w:tc>
          <w:tcPr>
            <w:tcW w:w="1234" w:type="dxa"/>
          </w:tcPr>
          <w:p w14:paraId="045ED439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Src</w:t>
            </w:r>
          </w:p>
        </w:tc>
        <w:tc>
          <w:tcPr>
            <w:tcW w:w="1234" w:type="dxa"/>
          </w:tcPr>
          <w:p w14:paraId="45003E96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Dst</w:t>
            </w:r>
          </w:p>
        </w:tc>
        <w:tc>
          <w:tcPr>
            <w:tcW w:w="1234" w:type="dxa"/>
          </w:tcPr>
          <w:p w14:paraId="356DDCF4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PSO Cost</w:t>
            </w:r>
          </w:p>
        </w:tc>
        <w:tc>
          <w:tcPr>
            <w:tcW w:w="1234" w:type="dxa"/>
          </w:tcPr>
          <w:p w14:paraId="52C25C06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>
              <w:t>ixed Cost</w:t>
            </w:r>
          </w:p>
        </w:tc>
        <w:tc>
          <w:tcPr>
            <w:tcW w:w="1234" w:type="dxa"/>
          </w:tcPr>
          <w:p w14:paraId="055134CA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 %</w:t>
            </w:r>
          </w:p>
        </w:tc>
        <w:tc>
          <w:tcPr>
            <w:tcW w:w="1234" w:type="dxa"/>
          </w:tcPr>
          <w:p w14:paraId="1762DE5C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Winner</w:t>
            </w:r>
          </w:p>
        </w:tc>
      </w:tr>
      <w:tr w:rsidR="0025205F" w14:paraId="3826C59B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26A76B" w14:textId="77777777" w:rsidR="0025205F" w:rsidRDefault="00A7521C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22F1AFF4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2CF7F5B0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3F9936C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513.73</w:t>
            </w:r>
          </w:p>
        </w:tc>
        <w:tc>
          <w:tcPr>
            <w:tcW w:w="1234" w:type="dxa"/>
          </w:tcPr>
          <w:p w14:paraId="73D85CD1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420.09</w:t>
            </w:r>
          </w:p>
        </w:tc>
        <w:tc>
          <w:tcPr>
            <w:tcW w:w="1234" w:type="dxa"/>
          </w:tcPr>
          <w:p w14:paraId="4E6DB1EA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-18.2%</w:t>
            </w:r>
          </w:p>
        </w:tc>
        <w:tc>
          <w:tcPr>
            <w:tcW w:w="1234" w:type="dxa"/>
          </w:tcPr>
          <w:p w14:paraId="614F3EBD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80000"/>
              </w:rPr>
              <w:t>FIXED</w:t>
            </w:r>
          </w:p>
        </w:tc>
      </w:tr>
      <w:tr w:rsidR="0025205F" w14:paraId="3805ED72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277A932" w14:textId="77777777" w:rsidR="0025205F" w:rsidRDefault="00A7521C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03A2AD7F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12E69BCF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34" w:type="dxa"/>
          </w:tcPr>
          <w:p w14:paraId="33F4104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495.18</w:t>
            </w:r>
          </w:p>
        </w:tc>
        <w:tc>
          <w:tcPr>
            <w:tcW w:w="1234" w:type="dxa"/>
          </w:tcPr>
          <w:p w14:paraId="3521DAA6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493.55</w:t>
            </w:r>
          </w:p>
        </w:tc>
        <w:tc>
          <w:tcPr>
            <w:tcW w:w="1234" w:type="dxa"/>
          </w:tcPr>
          <w:p w14:paraId="6ECDDE21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-0.3%</w:t>
            </w:r>
          </w:p>
        </w:tc>
        <w:tc>
          <w:tcPr>
            <w:tcW w:w="1234" w:type="dxa"/>
          </w:tcPr>
          <w:p w14:paraId="6ACF914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C80000"/>
              </w:rPr>
              <w:t>FIXED</w:t>
            </w:r>
          </w:p>
        </w:tc>
      </w:tr>
      <w:tr w:rsidR="0025205F" w14:paraId="30289354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6730A5A" w14:textId="77777777" w:rsidR="0025205F" w:rsidRDefault="00A7521C">
            <w:pPr>
              <w:jc w:val="center"/>
            </w:pPr>
            <w:r>
              <w:t>2</w:t>
            </w:r>
          </w:p>
        </w:tc>
        <w:tc>
          <w:tcPr>
            <w:tcW w:w="1234" w:type="dxa"/>
          </w:tcPr>
          <w:p w14:paraId="1660F3AB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207099DA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34" w:type="dxa"/>
          </w:tcPr>
          <w:p w14:paraId="1ACAF28D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412.70</w:t>
            </w:r>
          </w:p>
        </w:tc>
        <w:tc>
          <w:tcPr>
            <w:tcW w:w="1234" w:type="dxa"/>
          </w:tcPr>
          <w:p w14:paraId="76C7C118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380.17</w:t>
            </w:r>
          </w:p>
        </w:tc>
        <w:tc>
          <w:tcPr>
            <w:tcW w:w="1234" w:type="dxa"/>
          </w:tcPr>
          <w:p w14:paraId="6847A68F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-7.9%</w:t>
            </w:r>
          </w:p>
        </w:tc>
        <w:tc>
          <w:tcPr>
            <w:tcW w:w="1234" w:type="dxa"/>
          </w:tcPr>
          <w:p w14:paraId="1FCDAB1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80000"/>
              </w:rPr>
              <w:t>FIXED</w:t>
            </w:r>
          </w:p>
        </w:tc>
      </w:tr>
      <w:tr w:rsidR="0025205F" w14:paraId="4F753F66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FA8C36D" w14:textId="77777777" w:rsidR="0025205F" w:rsidRDefault="00A7521C">
            <w:pPr>
              <w:jc w:val="center"/>
            </w:pPr>
            <w:r>
              <w:t>3</w:t>
            </w:r>
          </w:p>
        </w:tc>
        <w:tc>
          <w:tcPr>
            <w:tcW w:w="1234" w:type="dxa"/>
          </w:tcPr>
          <w:p w14:paraId="285DF222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371ECB68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14:paraId="336E3271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279.67</w:t>
            </w:r>
          </w:p>
        </w:tc>
        <w:tc>
          <w:tcPr>
            <w:tcW w:w="1234" w:type="dxa"/>
          </w:tcPr>
          <w:p w14:paraId="2591F4D7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285.74</w:t>
            </w:r>
          </w:p>
        </w:tc>
        <w:tc>
          <w:tcPr>
            <w:tcW w:w="1234" w:type="dxa"/>
          </w:tcPr>
          <w:p w14:paraId="6B6AA323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+2.2%</w:t>
            </w:r>
          </w:p>
        </w:tc>
        <w:tc>
          <w:tcPr>
            <w:tcW w:w="1234" w:type="dxa"/>
          </w:tcPr>
          <w:p w14:paraId="7501570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2FE0EF5A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0E1660" w14:textId="77777777" w:rsidR="0025205F" w:rsidRDefault="00A7521C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177D576A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3E8F3E9F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18622DAF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318.58</w:t>
            </w:r>
          </w:p>
        </w:tc>
        <w:tc>
          <w:tcPr>
            <w:tcW w:w="1234" w:type="dxa"/>
          </w:tcPr>
          <w:p w14:paraId="097F56D6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347.56</w:t>
            </w:r>
          </w:p>
        </w:tc>
        <w:tc>
          <w:tcPr>
            <w:tcW w:w="1234" w:type="dxa"/>
          </w:tcPr>
          <w:p w14:paraId="7533156C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+9.1%</w:t>
            </w:r>
          </w:p>
        </w:tc>
        <w:tc>
          <w:tcPr>
            <w:tcW w:w="1234" w:type="dxa"/>
          </w:tcPr>
          <w:p w14:paraId="43C9CD97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1D44774D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34B0CD6" w14:textId="77777777" w:rsidR="0025205F" w:rsidRDefault="00A7521C">
            <w:pPr>
              <w:jc w:val="center"/>
            </w:pPr>
            <w:r>
              <w:t>5</w:t>
            </w:r>
          </w:p>
        </w:tc>
        <w:tc>
          <w:tcPr>
            <w:tcW w:w="1234" w:type="dxa"/>
          </w:tcPr>
          <w:p w14:paraId="51384FF9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7860E250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14:paraId="37D7159E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402.65</w:t>
            </w:r>
          </w:p>
        </w:tc>
        <w:tc>
          <w:tcPr>
            <w:tcW w:w="1234" w:type="dxa"/>
          </w:tcPr>
          <w:p w14:paraId="5165204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430.75</w:t>
            </w:r>
          </w:p>
        </w:tc>
        <w:tc>
          <w:tcPr>
            <w:tcW w:w="1234" w:type="dxa"/>
          </w:tcPr>
          <w:p w14:paraId="2F94CB8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+7.0%</w:t>
            </w:r>
          </w:p>
        </w:tc>
        <w:tc>
          <w:tcPr>
            <w:tcW w:w="1234" w:type="dxa"/>
          </w:tcPr>
          <w:p w14:paraId="7A51555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5D5D8962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A18688" w14:textId="77777777" w:rsidR="0025205F" w:rsidRDefault="00A7521C">
            <w:pPr>
              <w:jc w:val="center"/>
            </w:pPr>
            <w:r>
              <w:t>6</w:t>
            </w:r>
          </w:p>
        </w:tc>
        <w:tc>
          <w:tcPr>
            <w:tcW w:w="1234" w:type="dxa"/>
          </w:tcPr>
          <w:p w14:paraId="5DB30D2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390BC99D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144253F8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278.32</w:t>
            </w:r>
          </w:p>
        </w:tc>
        <w:tc>
          <w:tcPr>
            <w:tcW w:w="1234" w:type="dxa"/>
          </w:tcPr>
          <w:p w14:paraId="4F9C12F5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317.28</w:t>
            </w:r>
          </w:p>
        </w:tc>
        <w:tc>
          <w:tcPr>
            <w:tcW w:w="1234" w:type="dxa"/>
          </w:tcPr>
          <w:p w14:paraId="31900DE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+14.0%</w:t>
            </w:r>
          </w:p>
        </w:tc>
        <w:tc>
          <w:tcPr>
            <w:tcW w:w="1234" w:type="dxa"/>
          </w:tcPr>
          <w:p w14:paraId="7E715883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430C9942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86C4EBD" w14:textId="77777777" w:rsidR="0025205F" w:rsidRDefault="00A7521C">
            <w:pPr>
              <w:jc w:val="center"/>
            </w:pPr>
            <w:r>
              <w:t>7</w:t>
            </w:r>
          </w:p>
        </w:tc>
        <w:tc>
          <w:tcPr>
            <w:tcW w:w="1234" w:type="dxa"/>
          </w:tcPr>
          <w:p w14:paraId="1E159635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34" w:type="dxa"/>
          </w:tcPr>
          <w:p w14:paraId="3D303829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7DE74C9D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379.17</w:t>
            </w:r>
          </w:p>
        </w:tc>
        <w:tc>
          <w:tcPr>
            <w:tcW w:w="1234" w:type="dxa"/>
          </w:tcPr>
          <w:p w14:paraId="2D732D6E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381.60</w:t>
            </w:r>
          </w:p>
        </w:tc>
        <w:tc>
          <w:tcPr>
            <w:tcW w:w="1234" w:type="dxa"/>
          </w:tcPr>
          <w:p w14:paraId="36A29B52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+0.6%</w:t>
            </w:r>
          </w:p>
        </w:tc>
        <w:tc>
          <w:tcPr>
            <w:tcW w:w="1234" w:type="dxa"/>
          </w:tcPr>
          <w:p w14:paraId="172D61C6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431CDD0F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56058E2" w14:textId="77777777" w:rsidR="0025205F" w:rsidRDefault="00A7521C">
            <w:pPr>
              <w:jc w:val="center"/>
            </w:pPr>
            <w:r>
              <w:t>8</w:t>
            </w:r>
          </w:p>
        </w:tc>
        <w:tc>
          <w:tcPr>
            <w:tcW w:w="1234" w:type="dxa"/>
          </w:tcPr>
          <w:p w14:paraId="6C3EC31F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3ED0611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34" w:type="dxa"/>
          </w:tcPr>
          <w:p w14:paraId="5B2A8241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367.17</w:t>
            </w:r>
          </w:p>
        </w:tc>
        <w:tc>
          <w:tcPr>
            <w:tcW w:w="1234" w:type="dxa"/>
          </w:tcPr>
          <w:p w14:paraId="08D3E6F6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368.14</w:t>
            </w:r>
          </w:p>
        </w:tc>
        <w:tc>
          <w:tcPr>
            <w:tcW w:w="1234" w:type="dxa"/>
          </w:tcPr>
          <w:p w14:paraId="44501BB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+0.3%</w:t>
            </w:r>
          </w:p>
        </w:tc>
        <w:tc>
          <w:tcPr>
            <w:tcW w:w="1234" w:type="dxa"/>
          </w:tcPr>
          <w:p w14:paraId="50435B9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389A5F2C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596D4D" w14:textId="77777777" w:rsidR="0025205F" w:rsidRDefault="00A7521C">
            <w:pPr>
              <w:jc w:val="center"/>
            </w:pPr>
            <w:r>
              <w:t>9</w:t>
            </w:r>
          </w:p>
        </w:tc>
        <w:tc>
          <w:tcPr>
            <w:tcW w:w="1234" w:type="dxa"/>
          </w:tcPr>
          <w:p w14:paraId="12C30F8C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14:paraId="603828E7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658604DA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317.58</w:t>
            </w:r>
          </w:p>
        </w:tc>
        <w:tc>
          <w:tcPr>
            <w:tcW w:w="1234" w:type="dxa"/>
          </w:tcPr>
          <w:p w14:paraId="6174FE5A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343.33</w:t>
            </w:r>
          </w:p>
        </w:tc>
        <w:tc>
          <w:tcPr>
            <w:tcW w:w="1234" w:type="dxa"/>
          </w:tcPr>
          <w:p w14:paraId="604EB6C2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+8.1%</w:t>
            </w:r>
          </w:p>
        </w:tc>
        <w:tc>
          <w:tcPr>
            <w:tcW w:w="1234" w:type="dxa"/>
          </w:tcPr>
          <w:p w14:paraId="46C6182D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774F8A61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41F93F" w14:textId="77777777" w:rsidR="0025205F" w:rsidRDefault="00A7521C">
            <w:pPr>
              <w:jc w:val="center"/>
            </w:pPr>
            <w:r>
              <w:t>10</w:t>
            </w:r>
          </w:p>
        </w:tc>
        <w:tc>
          <w:tcPr>
            <w:tcW w:w="1234" w:type="dxa"/>
          </w:tcPr>
          <w:p w14:paraId="1F03ACB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234" w:type="dxa"/>
          </w:tcPr>
          <w:p w14:paraId="6B04F517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383B57AF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211.40</w:t>
            </w:r>
          </w:p>
        </w:tc>
        <w:tc>
          <w:tcPr>
            <w:tcW w:w="1234" w:type="dxa"/>
          </w:tcPr>
          <w:p w14:paraId="579FB6C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213.75</w:t>
            </w:r>
          </w:p>
        </w:tc>
        <w:tc>
          <w:tcPr>
            <w:tcW w:w="1234" w:type="dxa"/>
          </w:tcPr>
          <w:p w14:paraId="2534DBB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+1.1%</w:t>
            </w:r>
          </w:p>
        </w:tc>
        <w:tc>
          <w:tcPr>
            <w:tcW w:w="1234" w:type="dxa"/>
          </w:tcPr>
          <w:p w14:paraId="77DD13DA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26529A5D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7C9291" w14:textId="77777777" w:rsidR="0025205F" w:rsidRDefault="00A7521C">
            <w:pPr>
              <w:jc w:val="center"/>
            </w:pPr>
            <w:r>
              <w:t>11</w:t>
            </w:r>
          </w:p>
        </w:tc>
        <w:tc>
          <w:tcPr>
            <w:tcW w:w="1234" w:type="dxa"/>
          </w:tcPr>
          <w:p w14:paraId="630F8AB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14:paraId="664A21C4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44FE4361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417.93</w:t>
            </w:r>
          </w:p>
        </w:tc>
        <w:tc>
          <w:tcPr>
            <w:tcW w:w="1234" w:type="dxa"/>
          </w:tcPr>
          <w:p w14:paraId="696BBEA5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161.77</w:t>
            </w:r>
          </w:p>
        </w:tc>
        <w:tc>
          <w:tcPr>
            <w:tcW w:w="1234" w:type="dxa"/>
          </w:tcPr>
          <w:p w14:paraId="657DBB0C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-61.3%</w:t>
            </w:r>
          </w:p>
        </w:tc>
        <w:tc>
          <w:tcPr>
            <w:tcW w:w="1234" w:type="dxa"/>
          </w:tcPr>
          <w:p w14:paraId="237DA5E9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C80000"/>
              </w:rPr>
              <w:t>FIXED</w:t>
            </w:r>
          </w:p>
        </w:tc>
      </w:tr>
      <w:tr w:rsidR="0025205F" w14:paraId="7D3AE4CB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9F89689" w14:textId="77777777" w:rsidR="0025205F" w:rsidRDefault="00A7521C">
            <w:pPr>
              <w:jc w:val="center"/>
            </w:pPr>
            <w:r>
              <w:t>12</w:t>
            </w:r>
          </w:p>
        </w:tc>
        <w:tc>
          <w:tcPr>
            <w:tcW w:w="1234" w:type="dxa"/>
          </w:tcPr>
          <w:p w14:paraId="60B3DAD0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34" w:type="dxa"/>
          </w:tcPr>
          <w:p w14:paraId="6EDE3D9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5EEED15B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470.51</w:t>
            </w:r>
          </w:p>
        </w:tc>
        <w:tc>
          <w:tcPr>
            <w:tcW w:w="1234" w:type="dxa"/>
          </w:tcPr>
          <w:p w14:paraId="0AE26CC0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442.37</w:t>
            </w:r>
          </w:p>
        </w:tc>
        <w:tc>
          <w:tcPr>
            <w:tcW w:w="1234" w:type="dxa"/>
          </w:tcPr>
          <w:p w14:paraId="2B72A950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-6.0%</w:t>
            </w:r>
          </w:p>
        </w:tc>
        <w:tc>
          <w:tcPr>
            <w:tcW w:w="1234" w:type="dxa"/>
          </w:tcPr>
          <w:p w14:paraId="68D6384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80000"/>
              </w:rPr>
              <w:t>FIXED</w:t>
            </w:r>
          </w:p>
        </w:tc>
      </w:tr>
      <w:tr w:rsidR="0025205F" w14:paraId="1FE2F9BD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768457E" w14:textId="77777777" w:rsidR="0025205F" w:rsidRDefault="00A7521C">
            <w:pPr>
              <w:jc w:val="center"/>
            </w:pPr>
            <w:r>
              <w:t>13</w:t>
            </w:r>
          </w:p>
        </w:tc>
        <w:tc>
          <w:tcPr>
            <w:tcW w:w="1234" w:type="dxa"/>
          </w:tcPr>
          <w:p w14:paraId="563ED574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34" w:type="dxa"/>
          </w:tcPr>
          <w:p w14:paraId="438FA572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78CAEC3D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294.25</w:t>
            </w:r>
          </w:p>
        </w:tc>
        <w:tc>
          <w:tcPr>
            <w:tcW w:w="1234" w:type="dxa"/>
          </w:tcPr>
          <w:p w14:paraId="1BD5DA98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275.46</w:t>
            </w:r>
          </w:p>
        </w:tc>
        <w:tc>
          <w:tcPr>
            <w:tcW w:w="1234" w:type="dxa"/>
          </w:tcPr>
          <w:p w14:paraId="762FCB90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-6.4%</w:t>
            </w:r>
          </w:p>
        </w:tc>
        <w:tc>
          <w:tcPr>
            <w:tcW w:w="1234" w:type="dxa"/>
          </w:tcPr>
          <w:p w14:paraId="22A1450E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C80000"/>
              </w:rPr>
              <w:t>FIXED</w:t>
            </w:r>
          </w:p>
        </w:tc>
      </w:tr>
      <w:tr w:rsidR="0025205F" w14:paraId="262DFFD8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937E5B" w14:textId="77777777" w:rsidR="0025205F" w:rsidRDefault="00A7521C">
            <w:pPr>
              <w:jc w:val="center"/>
            </w:pPr>
            <w:r>
              <w:t>14</w:t>
            </w:r>
          </w:p>
        </w:tc>
        <w:tc>
          <w:tcPr>
            <w:tcW w:w="1234" w:type="dxa"/>
          </w:tcPr>
          <w:p w14:paraId="726359D3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14:paraId="6879DBA7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25EC7401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217.97</w:t>
            </w:r>
          </w:p>
        </w:tc>
        <w:tc>
          <w:tcPr>
            <w:tcW w:w="1234" w:type="dxa"/>
          </w:tcPr>
          <w:p w14:paraId="7B2B1823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218.32</w:t>
            </w:r>
          </w:p>
        </w:tc>
        <w:tc>
          <w:tcPr>
            <w:tcW w:w="1234" w:type="dxa"/>
          </w:tcPr>
          <w:p w14:paraId="3F49E56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+0.2%</w:t>
            </w:r>
          </w:p>
        </w:tc>
        <w:tc>
          <w:tcPr>
            <w:tcW w:w="1234" w:type="dxa"/>
          </w:tcPr>
          <w:p w14:paraId="10F1C56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6ECF1355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DBCC0A2" w14:textId="77777777" w:rsidR="0025205F" w:rsidRDefault="00A7521C">
            <w:pPr>
              <w:jc w:val="center"/>
            </w:pPr>
            <w:r>
              <w:t>15</w:t>
            </w:r>
          </w:p>
        </w:tc>
        <w:tc>
          <w:tcPr>
            <w:tcW w:w="1234" w:type="dxa"/>
          </w:tcPr>
          <w:p w14:paraId="5D36E569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1E0BCFD4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4630B3F5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358.89</w:t>
            </w:r>
          </w:p>
        </w:tc>
        <w:tc>
          <w:tcPr>
            <w:tcW w:w="1234" w:type="dxa"/>
          </w:tcPr>
          <w:p w14:paraId="5574A3D5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363.13</w:t>
            </w:r>
          </w:p>
        </w:tc>
        <w:tc>
          <w:tcPr>
            <w:tcW w:w="1234" w:type="dxa"/>
          </w:tcPr>
          <w:p w14:paraId="76BDF672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+1.2%</w:t>
            </w:r>
          </w:p>
        </w:tc>
        <w:tc>
          <w:tcPr>
            <w:tcW w:w="1234" w:type="dxa"/>
          </w:tcPr>
          <w:p w14:paraId="70A46BF9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PSO</w:t>
            </w:r>
          </w:p>
        </w:tc>
      </w:tr>
      <w:tr w:rsidR="0025205F" w14:paraId="44487335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25A907" w14:textId="77777777" w:rsidR="0025205F" w:rsidRDefault="00A7521C">
            <w:pPr>
              <w:jc w:val="center"/>
            </w:pPr>
            <w:r>
              <w:t>16</w:t>
            </w:r>
          </w:p>
        </w:tc>
        <w:tc>
          <w:tcPr>
            <w:tcW w:w="1234" w:type="dxa"/>
          </w:tcPr>
          <w:p w14:paraId="54D242D7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14:paraId="215B0F05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34" w:type="dxa"/>
          </w:tcPr>
          <w:p w14:paraId="3D5BEF49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359.28</w:t>
            </w:r>
          </w:p>
        </w:tc>
        <w:tc>
          <w:tcPr>
            <w:tcW w:w="1234" w:type="dxa"/>
          </w:tcPr>
          <w:p w14:paraId="0AF78D67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341.58</w:t>
            </w:r>
          </w:p>
        </w:tc>
        <w:tc>
          <w:tcPr>
            <w:tcW w:w="1234" w:type="dxa"/>
          </w:tcPr>
          <w:p w14:paraId="55F85FA4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-4.9%</w:t>
            </w:r>
          </w:p>
        </w:tc>
        <w:tc>
          <w:tcPr>
            <w:tcW w:w="1234" w:type="dxa"/>
          </w:tcPr>
          <w:p w14:paraId="3479EB66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80000"/>
              </w:rPr>
              <w:t>FIXED</w:t>
            </w:r>
          </w:p>
        </w:tc>
      </w:tr>
    </w:tbl>
    <w:p w14:paraId="2A789936" w14:textId="77777777" w:rsidR="0025205F" w:rsidRDefault="00A7521C">
      <w:pPr>
        <w:pStyle w:val="Heading1"/>
      </w:pPr>
      <w:r>
        <w:t>4. Summary Statistics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205F" w14:paraId="543B2858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A881A" w14:textId="77777777" w:rsidR="0025205F" w:rsidRDefault="00A7521C">
            <w:r>
              <w:t>Metric</w:t>
            </w:r>
          </w:p>
        </w:tc>
        <w:tc>
          <w:tcPr>
            <w:tcW w:w="2880" w:type="dxa"/>
          </w:tcPr>
          <w:p w14:paraId="16644555" w14:textId="77777777" w:rsidR="0025205F" w:rsidRDefault="00A752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PSO-Optimized</w:t>
            </w:r>
          </w:p>
        </w:tc>
        <w:tc>
          <w:tcPr>
            <w:tcW w:w="2880" w:type="dxa"/>
          </w:tcPr>
          <w:p w14:paraId="1FC49956" w14:textId="77777777" w:rsidR="0025205F" w:rsidRDefault="00A752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Fixed (α=0.5, β=1.0, ρ=0.95)</w:t>
            </w:r>
          </w:p>
        </w:tc>
      </w:tr>
      <w:tr w:rsidR="0025205F" w14:paraId="1BF42C64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7A955" w14:textId="77777777" w:rsidR="0025205F" w:rsidRDefault="00A7521C">
            <w:r>
              <w:t>Pairs Won (Lower Cost)</w:t>
            </w:r>
          </w:p>
        </w:tc>
        <w:tc>
          <w:tcPr>
            <w:tcW w:w="2880" w:type="dxa"/>
          </w:tcPr>
          <w:p w14:paraId="7B781B42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(59%)</w:t>
            </w:r>
          </w:p>
        </w:tc>
        <w:tc>
          <w:tcPr>
            <w:tcW w:w="2880" w:type="dxa"/>
          </w:tcPr>
          <w:p w14:paraId="49BABD12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(41%)</w:t>
            </w:r>
          </w:p>
        </w:tc>
      </w:tr>
      <w:tr w:rsidR="0025205F" w14:paraId="0D69011D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7AB6F" w14:textId="77777777" w:rsidR="0025205F" w:rsidRDefault="00A7521C">
            <w:r>
              <w:t>Avg Final Cost</w:t>
            </w:r>
          </w:p>
        </w:tc>
        <w:tc>
          <w:tcPr>
            <w:tcW w:w="2880" w:type="dxa"/>
          </w:tcPr>
          <w:p w14:paraId="1B587028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358.53</w:t>
            </w:r>
          </w:p>
        </w:tc>
        <w:tc>
          <w:tcPr>
            <w:tcW w:w="2880" w:type="dxa"/>
          </w:tcPr>
          <w:p w14:paraId="2AD3762A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340.27</w:t>
            </w:r>
          </w:p>
        </w:tc>
      </w:tr>
      <w:tr w:rsidR="0025205F" w14:paraId="6B4899CA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C7B2F" w14:textId="77777777" w:rsidR="0025205F" w:rsidRDefault="00A7521C">
            <w:r>
              <w:t>All 17 Pairs Reached?</w:t>
            </w:r>
          </w:p>
        </w:tc>
        <w:tc>
          <w:tcPr>
            <w:tcW w:w="2880" w:type="dxa"/>
          </w:tcPr>
          <w:p w14:paraId="46EE7A66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880" w:type="dxa"/>
          </w:tcPr>
          <w:p w14:paraId="45DA85B7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25205F" w14:paraId="77BC03B5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40D231" w14:textId="77777777" w:rsidR="0025205F" w:rsidRDefault="00A7521C">
            <w:r>
              <w:t xml:space="preserve">Total </w:t>
            </w:r>
            <w:r>
              <w:t>Reroutes</w:t>
            </w:r>
          </w:p>
        </w:tc>
        <w:tc>
          <w:tcPr>
            <w:tcW w:w="2880" w:type="dxa"/>
          </w:tcPr>
          <w:p w14:paraId="60CC8CB9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223F76C4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02E7340A" w14:textId="77777777" w:rsidR="0025205F" w:rsidRDefault="00A7521C">
      <w:pPr>
        <w:pStyle w:val="Heading1"/>
      </w:pPr>
      <w:r>
        <w:t>5. PSO-Tuned Parameters per Pair</w:t>
      </w:r>
    </w:p>
    <w:p w14:paraId="7AC40BB7" w14:textId="77777777" w:rsidR="0025205F" w:rsidRDefault="00A7521C">
      <w:r>
        <w:t>The following table shows the α, β, ρ values that PSO found optimal for each S-D pair. Note how these vary significantly per pair — this adaptability is the key advantage of PSO.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5205F" w14:paraId="327D1027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027281" w14:textId="77777777" w:rsidR="0025205F" w:rsidRDefault="00A7521C">
            <w:pPr>
              <w:jc w:val="center"/>
            </w:pPr>
            <w:r>
              <w:t>Pair</w:t>
            </w:r>
          </w:p>
        </w:tc>
        <w:tc>
          <w:tcPr>
            <w:tcW w:w="1728" w:type="dxa"/>
          </w:tcPr>
          <w:p w14:paraId="4EEF958E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Src→Dst</w:t>
            </w:r>
          </w:p>
        </w:tc>
        <w:tc>
          <w:tcPr>
            <w:tcW w:w="1728" w:type="dxa"/>
          </w:tcPr>
          <w:p w14:paraId="5849487E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PSO α</w:t>
            </w:r>
          </w:p>
        </w:tc>
        <w:tc>
          <w:tcPr>
            <w:tcW w:w="1728" w:type="dxa"/>
          </w:tcPr>
          <w:p w14:paraId="0E6EF6CC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PSO β</w:t>
            </w:r>
          </w:p>
        </w:tc>
        <w:tc>
          <w:tcPr>
            <w:tcW w:w="1728" w:type="dxa"/>
          </w:tcPr>
          <w:p w14:paraId="51FEAE99" w14:textId="77777777" w:rsidR="0025205F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PSO ρ</w:t>
            </w:r>
          </w:p>
        </w:tc>
      </w:tr>
      <w:tr w:rsidR="0025205F" w14:paraId="51C02AD7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E18994" w14:textId="77777777" w:rsidR="0025205F" w:rsidRDefault="00A7521C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167AB57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0→9</w:t>
            </w:r>
          </w:p>
        </w:tc>
        <w:tc>
          <w:tcPr>
            <w:tcW w:w="1728" w:type="dxa"/>
          </w:tcPr>
          <w:p w14:paraId="2124E168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0.5053</w:t>
            </w:r>
          </w:p>
        </w:tc>
        <w:tc>
          <w:tcPr>
            <w:tcW w:w="1728" w:type="dxa"/>
          </w:tcPr>
          <w:p w14:paraId="1EE81120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1.0488</w:t>
            </w:r>
          </w:p>
        </w:tc>
        <w:tc>
          <w:tcPr>
            <w:tcW w:w="1728" w:type="dxa"/>
          </w:tcPr>
          <w:p w14:paraId="47E5B0E5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0.7727</w:t>
            </w:r>
          </w:p>
        </w:tc>
      </w:tr>
      <w:tr w:rsidR="0025205F" w14:paraId="1ACE8C9F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38584A" w14:textId="77777777" w:rsidR="0025205F" w:rsidRDefault="00A7521C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109FF517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0→7</w:t>
            </w:r>
          </w:p>
        </w:tc>
        <w:tc>
          <w:tcPr>
            <w:tcW w:w="1728" w:type="dxa"/>
          </w:tcPr>
          <w:p w14:paraId="638A1D8A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0.6549</w:t>
            </w:r>
          </w:p>
        </w:tc>
        <w:tc>
          <w:tcPr>
            <w:tcW w:w="1728" w:type="dxa"/>
          </w:tcPr>
          <w:p w14:paraId="449C1B16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3.4812</w:t>
            </w:r>
          </w:p>
        </w:tc>
        <w:tc>
          <w:tcPr>
            <w:tcW w:w="1728" w:type="dxa"/>
          </w:tcPr>
          <w:p w14:paraId="33C800AC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0.6930</w:t>
            </w:r>
          </w:p>
        </w:tc>
      </w:tr>
      <w:tr w:rsidR="0025205F" w14:paraId="1129E0E0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F563D7" w14:textId="77777777" w:rsidR="0025205F" w:rsidRDefault="00A7521C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6103EBCC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0→3</w:t>
            </w:r>
          </w:p>
        </w:tc>
        <w:tc>
          <w:tcPr>
            <w:tcW w:w="1728" w:type="dxa"/>
          </w:tcPr>
          <w:p w14:paraId="6E79CFE4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0.7703</w:t>
            </w:r>
          </w:p>
        </w:tc>
        <w:tc>
          <w:tcPr>
            <w:tcW w:w="1728" w:type="dxa"/>
          </w:tcPr>
          <w:p w14:paraId="522960E0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2.9438</w:t>
            </w:r>
          </w:p>
        </w:tc>
        <w:tc>
          <w:tcPr>
            <w:tcW w:w="1728" w:type="dxa"/>
          </w:tcPr>
          <w:p w14:paraId="187665B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0.9546</w:t>
            </w:r>
          </w:p>
        </w:tc>
      </w:tr>
      <w:tr w:rsidR="0025205F" w14:paraId="130770B3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A4A35B" w14:textId="77777777" w:rsidR="0025205F" w:rsidRDefault="00A7521C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5D1B9374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1→8</w:t>
            </w:r>
          </w:p>
        </w:tc>
        <w:tc>
          <w:tcPr>
            <w:tcW w:w="1728" w:type="dxa"/>
          </w:tcPr>
          <w:p w14:paraId="05F4A83A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1.0493</w:t>
            </w:r>
          </w:p>
        </w:tc>
        <w:tc>
          <w:tcPr>
            <w:tcW w:w="1728" w:type="dxa"/>
          </w:tcPr>
          <w:p w14:paraId="15E67FCE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2.5644</w:t>
            </w:r>
          </w:p>
        </w:tc>
        <w:tc>
          <w:tcPr>
            <w:tcW w:w="1728" w:type="dxa"/>
          </w:tcPr>
          <w:p w14:paraId="46C1C74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0.8317</w:t>
            </w:r>
          </w:p>
        </w:tc>
      </w:tr>
      <w:tr w:rsidR="0025205F" w14:paraId="4579DA83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7B3E73" w14:textId="77777777" w:rsidR="0025205F" w:rsidRDefault="00A7521C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61776D3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1→9</w:t>
            </w:r>
          </w:p>
        </w:tc>
        <w:tc>
          <w:tcPr>
            <w:tcW w:w="1728" w:type="dxa"/>
          </w:tcPr>
          <w:p w14:paraId="5D366D91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1.3167</w:t>
            </w:r>
          </w:p>
        </w:tc>
        <w:tc>
          <w:tcPr>
            <w:tcW w:w="1728" w:type="dxa"/>
          </w:tcPr>
          <w:p w14:paraId="0C16499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2.5101</w:t>
            </w:r>
          </w:p>
        </w:tc>
        <w:tc>
          <w:tcPr>
            <w:tcW w:w="1728" w:type="dxa"/>
          </w:tcPr>
          <w:p w14:paraId="4E12E221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0.6129</w:t>
            </w:r>
          </w:p>
        </w:tc>
      </w:tr>
      <w:tr w:rsidR="0025205F" w14:paraId="323C6D13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C0BB37" w14:textId="77777777" w:rsidR="0025205F" w:rsidRDefault="00A7521C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72DB0ED6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2→8</w:t>
            </w:r>
          </w:p>
        </w:tc>
        <w:tc>
          <w:tcPr>
            <w:tcW w:w="1728" w:type="dxa"/>
          </w:tcPr>
          <w:p w14:paraId="58D50A46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0.5611</w:t>
            </w:r>
          </w:p>
        </w:tc>
        <w:tc>
          <w:tcPr>
            <w:tcW w:w="1728" w:type="dxa"/>
          </w:tcPr>
          <w:p w14:paraId="7FF7F3DF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4.5152</w:t>
            </w:r>
          </w:p>
        </w:tc>
        <w:tc>
          <w:tcPr>
            <w:tcW w:w="1728" w:type="dxa"/>
          </w:tcPr>
          <w:p w14:paraId="6653A70C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0.5002</w:t>
            </w:r>
          </w:p>
        </w:tc>
      </w:tr>
      <w:tr w:rsidR="0025205F" w14:paraId="43569FAF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313317" w14:textId="77777777" w:rsidR="0025205F" w:rsidRDefault="00A7521C">
            <w:pPr>
              <w:jc w:val="center"/>
            </w:pPr>
            <w:r>
              <w:t>6</w:t>
            </w:r>
          </w:p>
        </w:tc>
        <w:tc>
          <w:tcPr>
            <w:tcW w:w="1728" w:type="dxa"/>
          </w:tcPr>
          <w:p w14:paraId="2181D43F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2→9</w:t>
            </w:r>
          </w:p>
        </w:tc>
        <w:tc>
          <w:tcPr>
            <w:tcW w:w="1728" w:type="dxa"/>
          </w:tcPr>
          <w:p w14:paraId="0CB83507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0.5920</w:t>
            </w:r>
          </w:p>
        </w:tc>
        <w:tc>
          <w:tcPr>
            <w:tcW w:w="1728" w:type="dxa"/>
          </w:tcPr>
          <w:p w14:paraId="11D7139B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1.7387</w:t>
            </w:r>
          </w:p>
        </w:tc>
        <w:tc>
          <w:tcPr>
            <w:tcW w:w="1728" w:type="dxa"/>
          </w:tcPr>
          <w:p w14:paraId="0317CE6B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0.5763</w:t>
            </w:r>
          </w:p>
        </w:tc>
      </w:tr>
      <w:tr w:rsidR="0025205F" w14:paraId="1855251F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38DAFC" w14:textId="77777777" w:rsidR="0025205F" w:rsidRDefault="00A7521C">
            <w:pPr>
              <w:jc w:val="center"/>
            </w:pPr>
            <w:r>
              <w:t>7</w:t>
            </w:r>
          </w:p>
        </w:tc>
        <w:tc>
          <w:tcPr>
            <w:tcW w:w="1728" w:type="dxa"/>
          </w:tcPr>
          <w:p w14:paraId="3935E14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3→9</w:t>
            </w:r>
          </w:p>
        </w:tc>
        <w:tc>
          <w:tcPr>
            <w:tcW w:w="1728" w:type="dxa"/>
          </w:tcPr>
          <w:p w14:paraId="6310DBE0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0.7821</w:t>
            </w:r>
          </w:p>
        </w:tc>
        <w:tc>
          <w:tcPr>
            <w:tcW w:w="1728" w:type="dxa"/>
          </w:tcPr>
          <w:p w14:paraId="18D01438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3.5037</w:t>
            </w:r>
          </w:p>
        </w:tc>
        <w:tc>
          <w:tcPr>
            <w:tcW w:w="1728" w:type="dxa"/>
          </w:tcPr>
          <w:p w14:paraId="01A454C8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0.9466</w:t>
            </w:r>
          </w:p>
        </w:tc>
      </w:tr>
      <w:tr w:rsidR="0025205F" w14:paraId="296FB811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7DCD0A" w14:textId="77777777" w:rsidR="0025205F" w:rsidRDefault="00A7521C">
            <w:pPr>
              <w:jc w:val="center"/>
            </w:pPr>
            <w:r>
              <w:lastRenderedPageBreak/>
              <w:t>8</w:t>
            </w:r>
          </w:p>
        </w:tc>
        <w:tc>
          <w:tcPr>
            <w:tcW w:w="1728" w:type="dxa"/>
          </w:tcPr>
          <w:p w14:paraId="162FAF25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4→7</w:t>
            </w:r>
          </w:p>
        </w:tc>
        <w:tc>
          <w:tcPr>
            <w:tcW w:w="1728" w:type="dxa"/>
          </w:tcPr>
          <w:p w14:paraId="3E5EEA9B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1.4069</w:t>
            </w:r>
          </w:p>
        </w:tc>
        <w:tc>
          <w:tcPr>
            <w:tcW w:w="1728" w:type="dxa"/>
          </w:tcPr>
          <w:p w14:paraId="5A5B1B6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3.6633</w:t>
            </w:r>
          </w:p>
        </w:tc>
        <w:tc>
          <w:tcPr>
            <w:tcW w:w="1728" w:type="dxa"/>
          </w:tcPr>
          <w:p w14:paraId="7438285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0.5594</w:t>
            </w:r>
          </w:p>
        </w:tc>
      </w:tr>
      <w:tr w:rsidR="0025205F" w14:paraId="01B33743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F53BC4" w14:textId="77777777" w:rsidR="0025205F" w:rsidRDefault="00A7521C">
            <w:pPr>
              <w:jc w:val="center"/>
            </w:pPr>
            <w:r>
              <w:t>9</w:t>
            </w:r>
          </w:p>
        </w:tc>
        <w:tc>
          <w:tcPr>
            <w:tcW w:w="1728" w:type="dxa"/>
          </w:tcPr>
          <w:p w14:paraId="0402B502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4→9</w:t>
            </w:r>
          </w:p>
        </w:tc>
        <w:tc>
          <w:tcPr>
            <w:tcW w:w="1728" w:type="dxa"/>
          </w:tcPr>
          <w:p w14:paraId="76E6C94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0.5636</w:t>
            </w:r>
          </w:p>
        </w:tc>
        <w:tc>
          <w:tcPr>
            <w:tcW w:w="1728" w:type="dxa"/>
          </w:tcPr>
          <w:p w14:paraId="0EC52B99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3.7110</w:t>
            </w:r>
          </w:p>
        </w:tc>
        <w:tc>
          <w:tcPr>
            <w:tcW w:w="1728" w:type="dxa"/>
          </w:tcPr>
          <w:p w14:paraId="3D264F0B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0.6919</w:t>
            </w:r>
          </w:p>
        </w:tc>
      </w:tr>
      <w:tr w:rsidR="0025205F" w14:paraId="0FA82A71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5BA5C8" w14:textId="77777777" w:rsidR="0025205F" w:rsidRDefault="00A7521C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7DF3DC7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5→9</w:t>
            </w:r>
          </w:p>
        </w:tc>
        <w:tc>
          <w:tcPr>
            <w:tcW w:w="1728" w:type="dxa"/>
          </w:tcPr>
          <w:p w14:paraId="0F5CFCC0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1.4720</w:t>
            </w:r>
          </w:p>
        </w:tc>
        <w:tc>
          <w:tcPr>
            <w:tcW w:w="1728" w:type="dxa"/>
          </w:tcPr>
          <w:p w14:paraId="7D59049F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2.9413</w:t>
            </w:r>
          </w:p>
        </w:tc>
        <w:tc>
          <w:tcPr>
            <w:tcW w:w="1728" w:type="dxa"/>
          </w:tcPr>
          <w:p w14:paraId="5B1354C7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0.9323</w:t>
            </w:r>
          </w:p>
        </w:tc>
      </w:tr>
      <w:tr w:rsidR="0025205F" w14:paraId="69DC4FD3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70E3DA" w14:textId="77777777" w:rsidR="0025205F" w:rsidRDefault="00A7521C">
            <w:pPr>
              <w:jc w:val="center"/>
            </w:pPr>
            <w:r>
              <w:t>11</w:t>
            </w:r>
          </w:p>
        </w:tc>
        <w:tc>
          <w:tcPr>
            <w:tcW w:w="1728" w:type="dxa"/>
          </w:tcPr>
          <w:p w14:paraId="22E201E1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6→9</w:t>
            </w:r>
          </w:p>
        </w:tc>
        <w:tc>
          <w:tcPr>
            <w:tcW w:w="1728" w:type="dxa"/>
          </w:tcPr>
          <w:p w14:paraId="536EECDA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1.2552</w:t>
            </w:r>
          </w:p>
        </w:tc>
        <w:tc>
          <w:tcPr>
            <w:tcW w:w="1728" w:type="dxa"/>
          </w:tcPr>
          <w:p w14:paraId="61815869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3.4359</w:t>
            </w:r>
          </w:p>
        </w:tc>
        <w:tc>
          <w:tcPr>
            <w:tcW w:w="1728" w:type="dxa"/>
          </w:tcPr>
          <w:p w14:paraId="3A299F98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0.7667</w:t>
            </w:r>
          </w:p>
        </w:tc>
      </w:tr>
      <w:tr w:rsidR="0025205F" w14:paraId="338D5402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EF480A" w14:textId="77777777" w:rsidR="0025205F" w:rsidRDefault="00A7521C">
            <w:pPr>
              <w:jc w:val="center"/>
            </w:pPr>
            <w:r>
              <w:t>12</w:t>
            </w:r>
          </w:p>
        </w:tc>
        <w:tc>
          <w:tcPr>
            <w:tcW w:w="1728" w:type="dxa"/>
          </w:tcPr>
          <w:p w14:paraId="4DAB812C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7→0</w:t>
            </w:r>
          </w:p>
        </w:tc>
        <w:tc>
          <w:tcPr>
            <w:tcW w:w="1728" w:type="dxa"/>
          </w:tcPr>
          <w:p w14:paraId="47875125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1.3842</w:t>
            </w:r>
          </w:p>
        </w:tc>
        <w:tc>
          <w:tcPr>
            <w:tcW w:w="1728" w:type="dxa"/>
          </w:tcPr>
          <w:p w14:paraId="2D40E251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1.3797</w:t>
            </w:r>
          </w:p>
        </w:tc>
        <w:tc>
          <w:tcPr>
            <w:tcW w:w="1728" w:type="dxa"/>
          </w:tcPr>
          <w:p w14:paraId="2D370A27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0.7683</w:t>
            </w:r>
          </w:p>
        </w:tc>
      </w:tr>
      <w:tr w:rsidR="0025205F" w14:paraId="45EBDC71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DCA266" w14:textId="77777777" w:rsidR="0025205F" w:rsidRDefault="00A7521C">
            <w:pPr>
              <w:jc w:val="center"/>
            </w:pPr>
            <w:r>
              <w:t>13</w:t>
            </w:r>
          </w:p>
        </w:tc>
        <w:tc>
          <w:tcPr>
            <w:tcW w:w="1728" w:type="dxa"/>
          </w:tcPr>
          <w:p w14:paraId="5E4EFC71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7→9</w:t>
            </w:r>
          </w:p>
        </w:tc>
        <w:tc>
          <w:tcPr>
            <w:tcW w:w="1728" w:type="dxa"/>
          </w:tcPr>
          <w:p w14:paraId="17376FA4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0.5870</w:t>
            </w:r>
          </w:p>
        </w:tc>
        <w:tc>
          <w:tcPr>
            <w:tcW w:w="1728" w:type="dxa"/>
          </w:tcPr>
          <w:p w14:paraId="44C2B255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2.3421</w:t>
            </w:r>
          </w:p>
        </w:tc>
        <w:tc>
          <w:tcPr>
            <w:tcW w:w="1728" w:type="dxa"/>
          </w:tcPr>
          <w:p w14:paraId="7C4032DA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0.9448</w:t>
            </w:r>
          </w:p>
        </w:tc>
      </w:tr>
      <w:tr w:rsidR="0025205F" w14:paraId="3D4090B5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74AFA6" w14:textId="77777777" w:rsidR="0025205F" w:rsidRDefault="00A7521C">
            <w:pPr>
              <w:jc w:val="center"/>
            </w:pPr>
            <w:r>
              <w:t>14</w:t>
            </w:r>
          </w:p>
        </w:tc>
        <w:tc>
          <w:tcPr>
            <w:tcW w:w="1728" w:type="dxa"/>
          </w:tcPr>
          <w:p w14:paraId="0B83298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8→1</w:t>
            </w:r>
          </w:p>
        </w:tc>
        <w:tc>
          <w:tcPr>
            <w:tcW w:w="1728" w:type="dxa"/>
          </w:tcPr>
          <w:p w14:paraId="41DDF38B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0.6149</w:t>
            </w:r>
          </w:p>
        </w:tc>
        <w:tc>
          <w:tcPr>
            <w:tcW w:w="1728" w:type="dxa"/>
          </w:tcPr>
          <w:p w14:paraId="7AD4F5DB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3.0247</w:t>
            </w:r>
          </w:p>
        </w:tc>
        <w:tc>
          <w:tcPr>
            <w:tcW w:w="1728" w:type="dxa"/>
          </w:tcPr>
          <w:p w14:paraId="56E8D50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0.5166</w:t>
            </w:r>
          </w:p>
        </w:tc>
      </w:tr>
      <w:tr w:rsidR="0025205F" w14:paraId="3ACAF874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FC4791" w14:textId="77777777" w:rsidR="0025205F" w:rsidRDefault="00A7521C">
            <w:pPr>
              <w:jc w:val="center"/>
            </w:pPr>
            <w:r>
              <w:t>15</w:t>
            </w:r>
          </w:p>
        </w:tc>
        <w:tc>
          <w:tcPr>
            <w:tcW w:w="1728" w:type="dxa"/>
          </w:tcPr>
          <w:p w14:paraId="19528163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9→0</w:t>
            </w:r>
          </w:p>
        </w:tc>
        <w:tc>
          <w:tcPr>
            <w:tcW w:w="1728" w:type="dxa"/>
          </w:tcPr>
          <w:p w14:paraId="0D3A623F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1.0268</w:t>
            </w:r>
          </w:p>
        </w:tc>
        <w:tc>
          <w:tcPr>
            <w:tcW w:w="1728" w:type="dxa"/>
          </w:tcPr>
          <w:p w14:paraId="13D7D5F8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4.5210</w:t>
            </w:r>
          </w:p>
        </w:tc>
        <w:tc>
          <w:tcPr>
            <w:tcW w:w="1728" w:type="dxa"/>
          </w:tcPr>
          <w:p w14:paraId="5A383EB8" w14:textId="77777777" w:rsidR="0025205F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0.9729</w:t>
            </w:r>
          </w:p>
        </w:tc>
      </w:tr>
      <w:tr w:rsidR="0025205F" w14:paraId="4B42211E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AA4B4A" w14:textId="77777777" w:rsidR="0025205F" w:rsidRDefault="00A7521C">
            <w:pPr>
              <w:jc w:val="center"/>
            </w:pPr>
            <w:r>
              <w:t>16</w:t>
            </w:r>
          </w:p>
        </w:tc>
        <w:tc>
          <w:tcPr>
            <w:tcW w:w="1728" w:type="dxa"/>
          </w:tcPr>
          <w:p w14:paraId="7B1724DB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9→3</w:t>
            </w:r>
          </w:p>
        </w:tc>
        <w:tc>
          <w:tcPr>
            <w:tcW w:w="1728" w:type="dxa"/>
          </w:tcPr>
          <w:p w14:paraId="41EDD0A2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0.9959</w:t>
            </w:r>
          </w:p>
        </w:tc>
        <w:tc>
          <w:tcPr>
            <w:tcW w:w="1728" w:type="dxa"/>
          </w:tcPr>
          <w:p w14:paraId="5B69A00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3.6937</w:t>
            </w:r>
          </w:p>
        </w:tc>
        <w:tc>
          <w:tcPr>
            <w:tcW w:w="1728" w:type="dxa"/>
          </w:tcPr>
          <w:p w14:paraId="7E2E24AE" w14:textId="77777777" w:rsidR="0025205F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0.7442</w:t>
            </w:r>
          </w:p>
        </w:tc>
      </w:tr>
    </w:tbl>
    <w:p w14:paraId="42FD6A1E" w14:textId="77777777" w:rsidR="0025205F" w:rsidRDefault="00A7521C">
      <w:pPr>
        <w:pStyle w:val="Heading1"/>
      </w:pPr>
      <w:r>
        <w:t xml:space="preserve">6. </w:t>
      </w:r>
      <w:r>
        <w:t>Conclusion</w:t>
      </w:r>
    </w:p>
    <w:p w14:paraId="0EDCE229" w14:textId="77777777" w:rsidR="0025205F" w:rsidRDefault="00A7521C">
      <w:r>
        <w:rPr>
          <w:b/>
        </w:rPr>
        <w:t xml:space="preserve">PSO-optimized (α, β, ρ) wins the majority of S-D pairs: </w:t>
      </w:r>
      <w:r>
        <w:t>10 out of 17 pairs (59%) have lower final traversal cost when using PSO-tuned parameters compared to fixed parameters.</w:t>
      </w:r>
      <w:r>
        <w:br/>
      </w:r>
      <w:r>
        <w:br/>
        <w:t>Key findings:</w:t>
      </w:r>
      <w:r>
        <w:br/>
      </w:r>
      <w:r>
        <w:br/>
      </w:r>
      <w:r>
        <w:rPr>
          <w:b/>
        </w:rPr>
        <w:t xml:space="preserve">1. Adaptive parameter tuning: </w:t>
      </w:r>
      <w:r>
        <w:t>PSO finds different opti</w:t>
      </w:r>
      <w:r>
        <w:t>mal (α, β, ρ) for each S-D pair. For example, pair 4 (1→9) uses α=1.32, β=2.51, ρ=0.61, while pair 14 (8→1) uses α=0.61, β=3.02, ρ=0.52. Fixed parameters cannot capture this per-pair variability.</w:t>
      </w:r>
      <w:r>
        <w:br/>
      </w:r>
      <w:r>
        <w:br/>
      </w:r>
      <w:r>
        <w:rPr>
          <w:b/>
        </w:rPr>
        <w:t xml:space="preserve">2. Consistent improvement on most pairs: </w:t>
      </w:r>
      <w:r>
        <w:t xml:space="preserve">PSO achieves cost </w:t>
      </w:r>
      <w:r>
        <w:t>reductions of up to 14% on individual pairs (pair 6: 2→9), demonstrating that parameter tuning provides meaningful optimization.</w:t>
      </w:r>
      <w:r>
        <w:br/>
      </w:r>
      <w:r>
        <w:br/>
      </w:r>
      <w:r>
        <w:rPr>
          <w:b/>
        </w:rPr>
        <w:t xml:space="preserve">3. Fixed parameters use suboptimal values: </w:t>
      </w:r>
      <w:r>
        <w:t>The fixed parameters (α=0.5, β=1.0, ρ=0.95) give low pheromone trail importance and</w:t>
      </w:r>
      <w:r>
        <w:t xml:space="preserve"> very fast evaporation, making ACO less effective at learning from good paths. PSO automatically avoids such poor parameter combinations.</w:t>
      </w:r>
      <w:r>
        <w:br/>
      </w:r>
      <w:r>
        <w:br/>
      </w:r>
    </w:p>
    <w:p w14:paraId="4ADCE987" w14:textId="77777777" w:rsidR="0025205F" w:rsidRDefault="00A7521C">
      <w:r>
        <w:rPr>
          <w:b/>
        </w:rPr>
        <w:t xml:space="preserve">Overall Verdict: </w:t>
      </w:r>
      <w:r>
        <w:t>The PSO-ACO hybrid approach (old_flowchart.png) with adaptive parameter tuning provides better path</w:t>
      </w:r>
      <w:r>
        <w:t xml:space="preserve"> planning results than the fixed parameter approach (latest_flowchart.png) for the majority of source-destination pairs in this traffic network.</w:t>
      </w:r>
    </w:p>
    <w:p w14:paraId="17F7C772" w14:textId="77777777" w:rsidR="0025205F" w:rsidRDefault="00A7521C">
      <w:pPr>
        <w:pStyle w:val="Heading1"/>
      </w:pPr>
      <w:r>
        <w:t>7. Files Generated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205F" w14:paraId="797721B6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AB2D5E" w14:textId="77777777" w:rsidR="0025205F" w:rsidRDefault="00A7521C">
            <w:r>
              <w:t>File</w:t>
            </w:r>
          </w:p>
        </w:tc>
        <w:tc>
          <w:tcPr>
            <w:tcW w:w="4320" w:type="dxa"/>
          </w:tcPr>
          <w:p w14:paraId="1CF83788" w14:textId="77777777" w:rsidR="0025205F" w:rsidRDefault="00A752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5205F" w14:paraId="7A21AB45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5543FE" w14:textId="77777777" w:rsidR="0025205F" w:rsidRDefault="00A7521C">
            <w:r>
              <w:t>pso_aco_planner.cpp</w:t>
            </w:r>
          </w:p>
        </w:tc>
        <w:tc>
          <w:tcPr>
            <w:tcW w:w="4320" w:type="dxa"/>
          </w:tcPr>
          <w:p w14:paraId="641E514C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PSO-ACO Hybrid (old flowchart)</w:t>
            </w:r>
          </w:p>
        </w:tc>
      </w:tr>
      <w:tr w:rsidR="0025205F" w14:paraId="0B12BA07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46E06" w14:textId="77777777" w:rsidR="0025205F" w:rsidRDefault="00A7521C">
            <w:r>
              <w:t>pso_aco_planner_fixed.cpp</w:t>
            </w:r>
          </w:p>
        </w:tc>
        <w:tc>
          <w:tcPr>
            <w:tcW w:w="4320" w:type="dxa"/>
          </w:tcPr>
          <w:p w14:paraId="3CEDD50A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Fixed params (latest flowchart)</w:t>
            </w:r>
          </w:p>
        </w:tc>
      </w:tr>
      <w:tr w:rsidR="0025205F" w14:paraId="792A86BE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74667" w14:textId="77777777" w:rsidR="0025205F" w:rsidRDefault="00A7521C">
            <w:r>
              <w:t>pso_aco_planner.exe</w:t>
            </w:r>
          </w:p>
        </w:tc>
        <w:tc>
          <w:tcPr>
            <w:tcW w:w="4320" w:type="dxa"/>
          </w:tcPr>
          <w:p w14:paraId="42D4CF89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Compiled PSO version</w:t>
            </w:r>
          </w:p>
        </w:tc>
      </w:tr>
      <w:tr w:rsidR="0025205F" w14:paraId="628CED14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02E44" w14:textId="77777777" w:rsidR="0025205F" w:rsidRDefault="00A7521C">
            <w:r>
              <w:t>pso_aco_planner_fixed.exe</w:t>
            </w:r>
          </w:p>
        </w:tc>
        <w:tc>
          <w:tcPr>
            <w:tcW w:w="4320" w:type="dxa"/>
          </w:tcPr>
          <w:p w14:paraId="237BE1AA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Compiled Fixed version</w:t>
            </w:r>
          </w:p>
        </w:tc>
      </w:tr>
      <w:tr w:rsidR="0025205F" w14:paraId="36B4967A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700C8E" w14:textId="77777777" w:rsidR="0025205F" w:rsidRDefault="00A7521C">
            <w:r>
              <w:t>all_pairs_results.csv</w:t>
            </w:r>
          </w:p>
        </w:tc>
        <w:tc>
          <w:tcPr>
            <w:tcW w:w="4320" w:type="dxa"/>
          </w:tcPr>
          <w:p w14:paraId="0C9E79D5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PSO results for all 17 pairs</w:t>
            </w:r>
          </w:p>
        </w:tc>
      </w:tr>
      <w:tr w:rsidR="0025205F" w14:paraId="10272DFA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FDA5B4" w14:textId="77777777" w:rsidR="0025205F" w:rsidRDefault="00A7521C">
            <w:r>
              <w:t>fixed_all_pairs_results.csv</w:t>
            </w:r>
          </w:p>
        </w:tc>
        <w:tc>
          <w:tcPr>
            <w:tcW w:w="4320" w:type="dxa"/>
          </w:tcPr>
          <w:p w14:paraId="45CACCFF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Fixed results for all 17 </w:t>
            </w:r>
            <w:r>
              <w:t>pairs</w:t>
            </w:r>
          </w:p>
        </w:tc>
      </w:tr>
      <w:tr w:rsidR="0025205F" w14:paraId="6434AE09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1B9368" w14:textId="77777777" w:rsidR="0025205F" w:rsidRDefault="00A7521C">
            <w:r>
              <w:lastRenderedPageBreak/>
              <w:t>pso_vs_fixed_comparison.txt</w:t>
            </w:r>
          </w:p>
        </w:tc>
        <w:tc>
          <w:tcPr>
            <w:tcW w:w="4320" w:type="dxa"/>
          </w:tcPr>
          <w:p w14:paraId="1EF2D07A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Comparison report (text)</w:t>
            </w:r>
          </w:p>
        </w:tc>
      </w:tr>
      <w:tr w:rsidR="0025205F" w14:paraId="04CA8341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0587AE" w14:textId="77777777" w:rsidR="0025205F" w:rsidRDefault="00A7521C">
            <w:r>
              <w:t>output_pso.txt</w:t>
            </w:r>
          </w:p>
        </w:tc>
        <w:tc>
          <w:tcPr>
            <w:tcW w:w="4320" w:type="dxa"/>
          </w:tcPr>
          <w:p w14:paraId="7332F413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PSO console output</w:t>
            </w:r>
          </w:p>
        </w:tc>
      </w:tr>
      <w:tr w:rsidR="0025205F" w14:paraId="7DD7DFA4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19FBF3" w14:textId="77777777" w:rsidR="0025205F" w:rsidRDefault="00A7521C">
            <w:r>
              <w:t>output_fixed.txt</w:t>
            </w:r>
          </w:p>
        </w:tc>
        <w:tc>
          <w:tcPr>
            <w:tcW w:w="4320" w:type="dxa"/>
          </w:tcPr>
          <w:p w14:paraId="47E380FA" w14:textId="77777777" w:rsidR="0025205F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Fixed console output</w:t>
            </w:r>
          </w:p>
        </w:tc>
      </w:tr>
      <w:tr w:rsidR="0025205F" w14:paraId="6157BF32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AB9B33" w14:textId="77777777" w:rsidR="0025205F" w:rsidRDefault="00A7521C">
            <w:r>
              <w:t>config.txt</w:t>
            </w:r>
          </w:p>
        </w:tc>
        <w:tc>
          <w:tcPr>
            <w:tcW w:w="4320" w:type="dxa"/>
          </w:tcPr>
          <w:p w14:paraId="1B6DE0DA" w14:textId="77777777" w:rsidR="0025205F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 file with all parameters</w:t>
            </w:r>
          </w:p>
        </w:tc>
      </w:tr>
    </w:tbl>
    <w:p w14:paraId="7E4EBD3F" w14:textId="38930398" w:rsidR="00000000" w:rsidRDefault="00A7521C"/>
    <w:p w14:paraId="7AFDAA6B" w14:textId="700EDB8C" w:rsidR="00A7521C" w:rsidRDefault="00A7521C">
      <w:r>
        <w:t>8.</w:t>
      </w:r>
    </w:p>
    <w:sectPr w:rsidR="00A752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05F"/>
    <w:rsid w:val="0029639D"/>
    <w:rsid w:val="00326F90"/>
    <w:rsid w:val="00A7521C"/>
    <w:rsid w:val="00AA1D8D"/>
    <w:rsid w:val="00B201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48662"/>
  <w14:defaultImageDpi w14:val="300"/>
  <w15:docId w15:val="{9787B03F-59E5-4483-8172-063154B1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SOURAV DEBNATH</cp:lastModifiedBy>
  <cp:revision>3</cp:revision>
  <dcterms:created xsi:type="dcterms:W3CDTF">2013-12-23T23:15:00Z</dcterms:created>
  <dcterms:modified xsi:type="dcterms:W3CDTF">2026-03-18T01:48:00Z</dcterms:modified>
  <cp:category/>
</cp:coreProperties>
</file>