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2702" w14:textId="11BD9F99" w:rsidR="00DA36F9" w:rsidRPr="00D95EDC" w:rsidRDefault="00393179" w:rsidP="00D95EDC">
      <w:pPr>
        <w:jc w:val="both"/>
        <w:rPr>
          <w:rFonts w:ascii="Times New Roman" w:hAnsi="Times New Roman" w:cs="Times New Roman"/>
          <w:sz w:val="22"/>
          <w:szCs w:val="22"/>
        </w:rPr>
      </w:pPr>
      <w:bookmarkStart w:id="0" w:name="_Hlk225886115"/>
      <w:bookmarkEnd w:id="0"/>
      <w:r w:rsidRPr="00D95EDC">
        <w:rPr>
          <w:rFonts w:ascii="Times New Roman" w:hAnsi="Times New Roman" w:cs="Times New Roman"/>
          <w:sz w:val="22"/>
          <w:szCs w:val="22"/>
        </w:rPr>
        <w:t>Roll:</w:t>
      </w:r>
      <w:r w:rsidR="008060C6" w:rsidRPr="00D95EDC">
        <w:rPr>
          <w:rFonts w:ascii="Times New Roman" w:hAnsi="Times New Roman" w:cs="Times New Roman"/>
          <w:sz w:val="22"/>
          <w:szCs w:val="22"/>
        </w:rPr>
        <w:t xml:space="preserve"> 2007117</w:t>
      </w:r>
    </w:p>
    <w:p w14:paraId="05548CB9" w14:textId="7E8B2B17" w:rsidR="008060C6" w:rsidRPr="00D95EDC" w:rsidRDefault="00393179" w:rsidP="00D95EDC">
      <w:pPr>
        <w:pStyle w:val="NormalWeb"/>
        <w:jc w:val="both"/>
        <w:rPr>
          <w:sz w:val="22"/>
          <w:szCs w:val="22"/>
        </w:rPr>
      </w:pPr>
      <w:r w:rsidRPr="00D95EDC">
        <w:rPr>
          <w:sz w:val="22"/>
          <w:szCs w:val="22"/>
        </w:rPr>
        <w:t>Thesis Title:</w:t>
      </w:r>
      <w:r w:rsidR="008060C6" w:rsidRPr="00D95EDC">
        <w:rPr>
          <w:sz w:val="22"/>
          <w:szCs w:val="22"/>
        </w:rPr>
        <w:t xml:space="preserve"> A multi-agent game-theoretic approach for capacitated vehicle routing problem</w:t>
      </w:r>
    </w:p>
    <w:p w14:paraId="6F8EB860" w14:textId="2A2EDF4C" w:rsidR="00F475DF" w:rsidRPr="00D95EDC" w:rsidRDefault="00F475DF" w:rsidP="00D95EDC">
      <w:pPr>
        <w:pStyle w:val="NormalWeb"/>
        <w:jc w:val="both"/>
        <w:rPr>
          <w:sz w:val="22"/>
          <w:szCs w:val="22"/>
        </w:rPr>
      </w:pPr>
      <w:r w:rsidRPr="00D95EDC">
        <w:rPr>
          <w:sz w:val="22"/>
          <w:szCs w:val="22"/>
        </w:rPr>
        <w:t>Alternate Titles:</w:t>
      </w:r>
    </w:p>
    <w:p w14:paraId="2FA6D75D" w14:textId="38A2269F" w:rsidR="008060C6" w:rsidRPr="00D95EDC" w:rsidRDefault="008060C6" w:rsidP="00D95ED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ED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non-cooperative game-theoretic framework for solving the capacitated vehicle routing problem </w:t>
      </w:r>
    </w:p>
    <w:p w14:paraId="2EA0C8AD" w14:textId="6731997B" w:rsidR="008060C6" w:rsidRPr="00D95EDC" w:rsidRDefault="008060C6" w:rsidP="00D95ED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ED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Game-theoretic optimization for the capacitated vehicle routing problem under capacity constraints </w:t>
      </w:r>
    </w:p>
    <w:p w14:paraId="41B9E548" w14:textId="2C73A12D" w:rsidR="008060C6" w:rsidRPr="00D95EDC" w:rsidRDefault="008060C6" w:rsidP="00462AA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ED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Nash equilibrium-based method for the capacitated vehicle routing problem </w:t>
      </w:r>
    </w:p>
    <w:p w14:paraId="139DD719" w14:textId="584A18AA" w:rsidR="008060C6" w:rsidRPr="00D95EDC" w:rsidRDefault="008060C6" w:rsidP="00D95ED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ED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game-theoretic model for capacity</w:t>
      </w:r>
      <w:r w:rsidR="0017084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95ED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constrained vehicle routing in multi-agent systems </w:t>
      </w:r>
    </w:p>
    <w:p w14:paraId="295188B0" w14:textId="63610F4D" w:rsidR="008060C6" w:rsidRPr="00D95EDC" w:rsidRDefault="008060C6" w:rsidP="00D95ED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ED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Solving the capacitated vehicle routing problem using a non-cooperative game-theoretic approach </w:t>
      </w:r>
    </w:p>
    <w:p w14:paraId="37F5A107" w14:textId="52E21E92" w:rsidR="008060C6" w:rsidRPr="00D95EDC" w:rsidRDefault="008060C6" w:rsidP="00D95ED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ED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multi-agent equilibrium-based framework for the capacitated vehicle routing problem </w:t>
      </w:r>
    </w:p>
    <w:p w14:paraId="652F6242" w14:textId="63D6713F" w:rsidR="008060C6" w:rsidRPr="00D95EDC" w:rsidRDefault="008060C6" w:rsidP="00D95ED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ED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Game-theoretic modeling and optimization of the capacitated vehicle routing problem </w:t>
      </w:r>
    </w:p>
    <w:p w14:paraId="39E057DA" w14:textId="0D4ADE18" w:rsidR="00393179" w:rsidRPr="00D95EDC" w:rsidRDefault="00F475DF" w:rsidP="00D95EDC">
      <w:pPr>
        <w:pStyle w:val="NormalWeb"/>
        <w:jc w:val="both"/>
        <w:rPr>
          <w:sz w:val="22"/>
          <w:szCs w:val="22"/>
        </w:rPr>
      </w:pPr>
      <w:r w:rsidRPr="00D95EDC">
        <w:rPr>
          <w:b/>
          <w:bCs/>
          <w:sz w:val="22"/>
          <w:szCs w:val="22"/>
        </w:rPr>
        <w:t xml:space="preserve">1. </w:t>
      </w:r>
      <w:r w:rsidR="00393179" w:rsidRPr="00D95EDC">
        <w:rPr>
          <w:b/>
          <w:bCs/>
        </w:rPr>
        <w:t>General Objective:</w:t>
      </w:r>
      <w:r w:rsidR="00DA25A3" w:rsidRPr="00D95EDC">
        <w:rPr>
          <w:sz w:val="22"/>
          <w:szCs w:val="22"/>
        </w:rPr>
        <w:t xml:space="preserve"> To design a game-theoretic multi-agent approach for optimizing routes in the capacitated vehicle routing problem under capacity constraints.</w:t>
      </w:r>
    </w:p>
    <w:p w14:paraId="40802021" w14:textId="0C36ED41" w:rsidR="00393179" w:rsidRPr="00D95EDC" w:rsidRDefault="00F475DF" w:rsidP="00D95EDC">
      <w:pPr>
        <w:jc w:val="both"/>
        <w:rPr>
          <w:rFonts w:ascii="Times New Roman" w:hAnsi="Times New Roman" w:cs="Times New Roman"/>
          <w:b/>
          <w:bCs/>
        </w:rPr>
      </w:pPr>
      <w:r w:rsidRPr="00D95EDC">
        <w:rPr>
          <w:rFonts w:ascii="Times New Roman" w:hAnsi="Times New Roman" w:cs="Times New Roman"/>
          <w:b/>
          <w:bCs/>
        </w:rPr>
        <w:t xml:space="preserve">2. </w:t>
      </w:r>
      <w:r w:rsidR="00393179" w:rsidRPr="00D95EDC">
        <w:rPr>
          <w:rFonts w:ascii="Times New Roman" w:hAnsi="Times New Roman" w:cs="Times New Roman"/>
          <w:b/>
          <w:bCs/>
        </w:rPr>
        <w:t>Specific Objectives:</w:t>
      </w:r>
    </w:p>
    <w:p w14:paraId="508553C9" w14:textId="77777777" w:rsidR="00DA25A3" w:rsidRPr="00D95EDC" w:rsidRDefault="00DA25A3" w:rsidP="00D95EDC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>To model the CVRP as a multi-agent game.</w:t>
      </w:r>
    </w:p>
    <w:p w14:paraId="25EC1884" w14:textId="77777777" w:rsidR="00DA25A3" w:rsidRPr="00D95EDC" w:rsidRDefault="00DA25A3" w:rsidP="00D95EDC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>To represent each vehicle as an independent agent in the routing process.</w:t>
      </w:r>
    </w:p>
    <w:p w14:paraId="6D755944" w14:textId="13E9A24C" w:rsidR="00DA25A3" w:rsidRPr="00D95EDC" w:rsidRDefault="00DA25A3" w:rsidP="00D95EDC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>To develop a non-cooperative game-theoretic approach for route optimization.</w:t>
      </w:r>
    </w:p>
    <w:p w14:paraId="3CEE5359" w14:textId="168F3527" w:rsidR="00DA25A3" w:rsidRPr="00D95EDC" w:rsidRDefault="00DA25A3" w:rsidP="00D95EDC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>To find efficient routing solutions using Nash equilibrium.</w:t>
      </w:r>
    </w:p>
    <w:p w14:paraId="603593A9" w14:textId="0D15C95B" w:rsidR="00393179" w:rsidRPr="00D95EDC" w:rsidRDefault="00F475DF" w:rsidP="00D95EDC">
      <w:pPr>
        <w:jc w:val="both"/>
        <w:rPr>
          <w:rFonts w:ascii="Times New Roman" w:hAnsi="Times New Roman" w:cs="Times New Roman"/>
          <w:b/>
          <w:bCs/>
        </w:rPr>
      </w:pPr>
      <w:r w:rsidRPr="00D95EDC">
        <w:rPr>
          <w:rFonts w:ascii="Times New Roman" w:hAnsi="Times New Roman" w:cs="Times New Roman"/>
          <w:b/>
          <w:bCs/>
        </w:rPr>
        <w:t xml:space="preserve">3. </w:t>
      </w:r>
      <w:r w:rsidR="00393179" w:rsidRPr="00D95EDC">
        <w:rPr>
          <w:rFonts w:ascii="Times New Roman" w:hAnsi="Times New Roman" w:cs="Times New Roman"/>
          <w:b/>
          <w:bCs/>
        </w:rPr>
        <w:t>Research Questions:</w:t>
      </w:r>
    </w:p>
    <w:p w14:paraId="59019ACE" w14:textId="7EC3A826" w:rsidR="0009496A" w:rsidRPr="00D95EDC" w:rsidRDefault="0009496A" w:rsidP="00D95EDC">
      <w:pPr>
        <w:pStyle w:val="NormalWeb"/>
        <w:numPr>
          <w:ilvl w:val="0"/>
          <w:numId w:val="6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>How can a multi-agent non-cooperative game be formulated for the capacitated vehicle routing problem?</w:t>
      </w:r>
    </w:p>
    <w:p w14:paraId="2D9CC520" w14:textId="77777777" w:rsidR="0009496A" w:rsidRPr="00D95EDC" w:rsidRDefault="0009496A" w:rsidP="00D95EDC">
      <w:pPr>
        <w:pStyle w:val="NormalWeb"/>
        <w:numPr>
          <w:ilvl w:val="0"/>
          <w:numId w:val="6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>To what extent can game-theoretic decision-making improve routing efficiency under vehicle capacity constraints?</w:t>
      </w:r>
    </w:p>
    <w:p w14:paraId="724332DD" w14:textId="77777777" w:rsidR="0009496A" w:rsidRPr="00D95EDC" w:rsidRDefault="0009496A" w:rsidP="00D95EDC">
      <w:pPr>
        <w:pStyle w:val="NormalWeb"/>
        <w:numPr>
          <w:ilvl w:val="0"/>
          <w:numId w:val="6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>How can Nash equilibrium concepts be used to derive stable solutions for the CVRP?</w:t>
      </w:r>
    </w:p>
    <w:p w14:paraId="17034B1D" w14:textId="77777777" w:rsidR="0009496A" w:rsidRPr="00D95EDC" w:rsidRDefault="0009496A" w:rsidP="00D95EDC">
      <w:pPr>
        <w:pStyle w:val="NormalWeb"/>
        <w:numPr>
          <w:ilvl w:val="0"/>
          <w:numId w:val="6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>How effective is the proposed framework compared with conventional optimization and heuristic methods?</w:t>
      </w:r>
    </w:p>
    <w:p w14:paraId="2D2A7D23" w14:textId="007A28F2" w:rsidR="0009496A" w:rsidRPr="00D95EDC" w:rsidRDefault="0009496A" w:rsidP="00D95EDC">
      <w:pPr>
        <w:pStyle w:val="NormalWeb"/>
        <w:numPr>
          <w:ilvl w:val="0"/>
          <w:numId w:val="6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>How robust</w:t>
      </w:r>
      <w:r w:rsidR="00E52897" w:rsidRPr="00D95EDC">
        <w:rPr>
          <w:sz w:val="22"/>
          <w:szCs w:val="22"/>
        </w:rPr>
        <w:t xml:space="preserve"> </w:t>
      </w:r>
      <w:r w:rsidRPr="00D95EDC">
        <w:rPr>
          <w:sz w:val="22"/>
          <w:szCs w:val="22"/>
        </w:rPr>
        <w:t>and scalable is the proposed approach for benchmark CVRP instances?</w:t>
      </w:r>
    </w:p>
    <w:p w14:paraId="488F7E05" w14:textId="2386D5B5" w:rsidR="00393179" w:rsidRPr="00D95EDC" w:rsidRDefault="00F475DF" w:rsidP="00D95EDC">
      <w:pPr>
        <w:jc w:val="both"/>
        <w:rPr>
          <w:rFonts w:ascii="Times New Roman" w:hAnsi="Times New Roman" w:cs="Times New Roman"/>
          <w:b/>
          <w:bCs/>
        </w:rPr>
      </w:pPr>
      <w:r w:rsidRPr="00D95EDC">
        <w:rPr>
          <w:rFonts w:ascii="Times New Roman" w:hAnsi="Times New Roman" w:cs="Times New Roman"/>
          <w:b/>
          <w:bCs/>
        </w:rPr>
        <w:t xml:space="preserve">4. </w:t>
      </w:r>
      <w:r w:rsidR="00393179" w:rsidRPr="00D95EDC">
        <w:rPr>
          <w:rFonts w:ascii="Times New Roman" w:hAnsi="Times New Roman" w:cs="Times New Roman"/>
          <w:b/>
          <w:bCs/>
        </w:rPr>
        <w:t>Research Framework:</w:t>
      </w:r>
    </w:p>
    <w:p w14:paraId="1A854776" w14:textId="391810F4" w:rsidR="00393179" w:rsidRPr="00D95EDC" w:rsidRDefault="00B26912" w:rsidP="00D95ED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D95EDC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4FC5EBF" wp14:editId="51645ED8">
            <wp:simplePos x="0" y="0"/>
            <wp:positionH relativeFrom="column">
              <wp:posOffset>807720</wp:posOffset>
            </wp:positionH>
            <wp:positionV relativeFrom="paragraph">
              <wp:posOffset>15240</wp:posOffset>
            </wp:positionV>
            <wp:extent cx="4524375" cy="235044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35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BFF7A" w14:textId="3316A8A0" w:rsidR="00B26912" w:rsidRPr="00D95EDC" w:rsidRDefault="008E1A45" w:rsidP="00D95ED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D95EDC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780BA32" wp14:editId="368BE610">
                <wp:simplePos x="0" y="0"/>
                <wp:positionH relativeFrom="column">
                  <wp:posOffset>1800918</wp:posOffset>
                </wp:positionH>
                <wp:positionV relativeFrom="paragraph">
                  <wp:posOffset>2166043</wp:posOffset>
                </wp:positionV>
                <wp:extent cx="387327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2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6118D" w14:textId="7BFBAD03" w:rsidR="008E1A45" w:rsidRPr="00D95EDC" w:rsidRDefault="008E1A45" w:rsidP="00D95ED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95ED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 1: Framework</w:t>
                            </w:r>
                            <w:r w:rsidR="00D95EDC" w:rsidRPr="00D95ED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game-theoretic approach for CVRP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80BA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1.8pt;margin-top:170.55pt;width:30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" stroked="f">
                <v:textbox style="mso-fit-shape-to-text:t">
                  <w:txbxContent>
                    <w:p w14:paraId="27A6118D" w14:textId="7BFBAD03" w:rsidR="008E1A45" w:rsidRPr="00D95EDC" w:rsidRDefault="008E1A45" w:rsidP="00D95EDC">
                      <w:pPr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95ED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Figure 1: Framework</w:t>
                      </w:r>
                      <w:r w:rsidR="00D95EDC" w:rsidRPr="00D95ED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D95EDC" w:rsidRPr="00D95ED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game-theoretic approach for </w:t>
                      </w:r>
                      <w:r w:rsidR="00D95EDC" w:rsidRPr="00D95ED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CVRP</w:t>
                      </w:r>
                    </w:p>
                  </w:txbxContent>
                </v:textbox>
              </v:shape>
            </w:pict>
          </mc:Fallback>
        </mc:AlternateContent>
      </w:r>
      <w:r w:rsidR="00B26912" w:rsidRPr="00D95EDC"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34ABE3A1" w14:textId="6B80616E" w:rsidR="00F9433F" w:rsidRPr="00D95EDC" w:rsidRDefault="00D95EDC" w:rsidP="00D95EDC">
      <w:pPr>
        <w:jc w:val="both"/>
        <w:rPr>
          <w:rFonts w:ascii="Times New Roman" w:hAnsi="Times New Roman" w:cs="Times New Roman"/>
          <w:sz w:val="22"/>
          <w:szCs w:val="22"/>
        </w:rPr>
      </w:pPr>
      <w:r w:rsidRPr="00D95EDC">
        <w:rPr>
          <w:rFonts w:ascii="Times New Roman" w:hAnsi="Times New Roman" w:cs="Times New Roman"/>
          <w:sz w:val="22"/>
          <w:szCs w:val="22"/>
        </w:rPr>
        <w:lastRenderedPageBreak/>
        <w:t>Compared with Vidal’s HGS-CVRP, the proposed method uses a different approach.</w:t>
      </w:r>
      <w:r w:rsidR="0017084E">
        <w:rPr>
          <w:rFonts w:ascii="Times New Roman" w:hAnsi="Times New Roman" w:cs="Times New Roman"/>
          <w:sz w:val="22"/>
          <w:szCs w:val="22"/>
        </w:rPr>
        <w:t xml:space="preserve"> </w:t>
      </w:r>
      <w:r w:rsidR="00F9433F" w:rsidRPr="00D95EDC">
        <w:rPr>
          <w:rFonts w:ascii="Times New Roman" w:hAnsi="Times New Roman" w:cs="Times New Roman"/>
          <w:sz w:val="22"/>
          <w:szCs w:val="22"/>
        </w:rPr>
        <w:t>While HGS-CVRP is a population</w:t>
      </w:r>
      <w:r w:rsidR="000354B0">
        <w:rPr>
          <w:rFonts w:ascii="Times New Roman" w:hAnsi="Times New Roman" w:cs="Times New Roman"/>
          <w:sz w:val="22"/>
          <w:szCs w:val="22"/>
        </w:rPr>
        <w:t>-</w:t>
      </w:r>
      <w:r w:rsidR="00F9433F" w:rsidRPr="00D95EDC">
        <w:rPr>
          <w:rFonts w:ascii="Times New Roman" w:hAnsi="Times New Roman" w:cs="Times New Roman"/>
          <w:sz w:val="22"/>
          <w:szCs w:val="22"/>
        </w:rPr>
        <w:t>based hybrid genetic search combining binary tournament selection, ordered crossover, Split decoding, local search, adaptive penalties, and diversity</w:t>
      </w:r>
      <w:r w:rsidR="0017084E">
        <w:rPr>
          <w:rFonts w:ascii="Times New Roman" w:hAnsi="Times New Roman" w:cs="Times New Roman"/>
          <w:sz w:val="22"/>
          <w:szCs w:val="22"/>
        </w:rPr>
        <w:t xml:space="preserve"> </w:t>
      </w:r>
      <w:r w:rsidR="00F9433F" w:rsidRPr="00D95EDC">
        <w:rPr>
          <w:rFonts w:ascii="Times New Roman" w:hAnsi="Times New Roman" w:cs="Times New Roman"/>
          <w:sz w:val="22"/>
          <w:szCs w:val="22"/>
        </w:rPr>
        <w:t>controlled survivor selection, the proposed approach follows a game-theoretic route</w:t>
      </w:r>
      <w:r w:rsidR="0017084E">
        <w:rPr>
          <w:rFonts w:ascii="Times New Roman" w:hAnsi="Times New Roman" w:cs="Times New Roman"/>
          <w:sz w:val="22"/>
          <w:szCs w:val="22"/>
        </w:rPr>
        <w:t xml:space="preserve"> </w:t>
      </w:r>
      <w:r w:rsidR="00F9433F" w:rsidRPr="00D95EDC">
        <w:rPr>
          <w:rFonts w:ascii="Times New Roman" w:hAnsi="Times New Roman" w:cs="Times New Roman"/>
          <w:sz w:val="22"/>
          <w:szCs w:val="22"/>
        </w:rPr>
        <w:t>centric framework in which vehicles act as players and solution updates are produced through best-response dynamics until a Nash equilibrium is reached. Moreover, unlike HGS-CVRP, which relies on random initialization and a specialized Swap* neighborhood for intensification, the proposed method uses diversified constructive initialization through Sweep, seed clustering, and GRASP, followed by perturbation, path relinking, and final 2-opt/or-opt refinement. Therefore, the proposed framework may be viewed as a construct</w:t>
      </w:r>
      <w:r w:rsidR="0017084E">
        <w:rPr>
          <w:rFonts w:ascii="Times New Roman" w:hAnsi="Times New Roman" w:cs="Times New Roman"/>
          <w:sz w:val="22"/>
          <w:szCs w:val="22"/>
        </w:rPr>
        <w:t xml:space="preserve">, </w:t>
      </w:r>
      <w:r w:rsidR="00F9433F" w:rsidRPr="00D95EDC">
        <w:rPr>
          <w:rFonts w:ascii="Times New Roman" w:hAnsi="Times New Roman" w:cs="Times New Roman"/>
          <w:sz w:val="22"/>
          <w:szCs w:val="22"/>
        </w:rPr>
        <w:t>stabilize</w:t>
      </w:r>
      <w:r w:rsidR="0017084E">
        <w:rPr>
          <w:rFonts w:ascii="Times New Roman" w:hAnsi="Times New Roman" w:cs="Times New Roman"/>
          <w:sz w:val="22"/>
          <w:szCs w:val="22"/>
        </w:rPr>
        <w:t xml:space="preserve">, </w:t>
      </w:r>
      <w:r w:rsidR="00F9433F" w:rsidRPr="00D95EDC">
        <w:rPr>
          <w:rFonts w:ascii="Times New Roman" w:hAnsi="Times New Roman" w:cs="Times New Roman"/>
          <w:sz w:val="22"/>
          <w:szCs w:val="22"/>
        </w:rPr>
        <w:t>perturb</w:t>
      </w:r>
      <w:r w:rsidR="0017084E">
        <w:rPr>
          <w:rFonts w:ascii="Times New Roman" w:hAnsi="Times New Roman" w:cs="Times New Roman"/>
          <w:sz w:val="22"/>
          <w:szCs w:val="22"/>
        </w:rPr>
        <w:t xml:space="preserve">, </w:t>
      </w:r>
      <w:r w:rsidR="00F9433F" w:rsidRPr="00D95EDC">
        <w:rPr>
          <w:rFonts w:ascii="Times New Roman" w:hAnsi="Times New Roman" w:cs="Times New Roman"/>
          <w:sz w:val="22"/>
          <w:szCs w:val="22"/>
        </w:rPr>
        <w:t>refine methodology, whereas the base paper represents a select</w:t>
      </w:r>
      <w:r w:rsidR="0017084E">
        <w:rPr>
          <w:rFonts w:ascii="Times New Roman" w:hAnsi="Times New Roman" w:cs="Times New Roman"/>
          <w:sz w:val="22"/>
          <w:szCs w:val="22"/>
        </w:rPr>
        <w:t xml:space="preserve">, </w:t>
      </w:r>
      <w:r w:rsidR="00F9433F" w:rsidRPr="00D95EDC">
        <w:rPr>
          <w:rFonts w:ascii="Times New Roman" w:hAnsi="Times New Roman" w:cs="Times New Roman"/>
          <w:sz w:val="22"/>
          <w:szCs w:val="22"/>
        </w:rPr>
        <w:t>recombine</w:t>
      </w:r>
      <w:r w:rsidR="0017084E">
        <w:rPr>
          <w:rFonts w:ascii="Times New Roman" w:hAnsi="Times New Roman" w:cs="Times New Roman"/>
          <w:sz w:val="22"/>
          <w:szCs w:val="22"/>
        </w:rPr>
        <w:t xml:space="preserve">, </w:t>
      </w:r>
      <w:r w:rsidR="00F9433F" w:rsidRPr="00D95EDC">
        <w:rPr>
          <w:rFonts w:ascii="Times New Roman" w:hAnsi="Times New Roman" w:cs="Times New Roman"/>
          <w:sz w:val="22"/>
          <w:szCs w:val="22"/>
        </w:rPr>
        <w:t>educate</w:t>
      </w:r>
      <w:r w:rsidR="0017084E">
        <w:rPr>
          <w:rFonts w:ascii="Times New Roman" w:hAnsi="Times New Roman" w:cs="Times New Roman"/>
          <w:sz w:val="22"/>
          <w:szCs w:val="22"/>
        </w:rPr>
        <w:t xml:space="preserve">, </w:t>
      </w:r>
      <w:r w:rsidR="00F9433F" w:rsidRPr="00D95EDC">
        <w:rPr>
          <w:rFonts w:ascii="Times New Roman" w:hAnsi="Times New Roman" w:cs="Times New Roman"/>
          <w:sz w:val="22"/>
          <w:szCs w:val="22"/>
        </w:rPr>
        <w:t>survive evolutionary framework.</w:t>
      </w:r>
    </w:p>
    <w:p w14:paraId="0F34031A" w14:textId="77777777" w:rsidR="00F9433F" w:rsidRPr="00D95EDC" w:rsidRDefault="00F9433F" w:rsidP="00D95ED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26E11A9" w14:textId="044833C6" w:rsidR="00393179" w:rsidRPr="00D95EDC" w:rsidRDefault="00F475DF" w:rsidP="00D95EDC">
      <w:pPr>
        <w:jc w:val="both"/>
        <w:rPr>
          <w:rFonts w:ascii="Times New Roman" w:hAnsi="Times New Roman" w:cs="Times New Roman"/>
          <w:b/>
          <w:bCs/>
        </w:rPr>
      </w:pPr>
      <w:r w:rsidRPr="00D95EDC">
        <w:rPr>
          <w:rFonts w:ascii="Times New Roman" w:hAnsi="Times New Roman" w:cs="Times New Roman"/>
          <w:b/>
          <w:bCs/>
        </w:rPr>
        <w:t xml:space="preserve">5. </w:t>
      </w:r>
      <w:r w:rsidR="00393179" w:rsidRPr="00D95EDC">
        <w:rPr>
          <w:rFonts w:ascii="Times New Roman" w:hAnsi="Times New Roman" w:cs="Times New Roman"/>
          <w:b/>
          <w:bCs/>
        </w:rPr>
        <w:t>Significance of the Proposed Method:</w:t>
      </w:r>
    </w:p>
    <w:p w14:paraId="47402556" w14:textId="54C4B2E7" w:rsidR="00CF3935" w:rsidRPr="00D95EDC" w:rsidRDefault="00CF3935" w:rsidP="00D95EDC">
      <w:pPr>
        <w:pStyle w:val="NormalWeb"/>
        <w:numPr>
          <w:ilvl w:val="0"/>
          <w:numId w:val="7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 xml:space="preserve">The proposed method offers a different and more intuitive search strategy compared with common state-of-the-art CVRP methods, which are mostly based on genetic or hybrid metaheuristic frameworks. </w:t>
      </w:r>
    </w:p>
    <w:p w14:paraId="02E52AF0" w14:textId="77777777" w:rsidR="00CF3935" w:rsidRPr="00D95EDC" w:rsidRDefault="00CF3935" w:rsidP="00D95EDC">
      <w:pPr>
        <w:pStyle w:val="NormalWeb"/>
        <w:numPr>
          <w:ilvl w:val="0"/>
          <w:numId w:val="7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 xml:space="preserve">It combines good initial solution generation, route improvement, and final refinement in a simple and structured way, while state-of-the-art methods often rely on more complex population management and advanced neighborhood search. </w:t>
      </w:r>
    </w:p>
    <w:p w14:paraId="7BDDAAD8" w14:textId="587491D7" w:rsidR="00CF3935" w:rsidRPr="00D95EDC" w:rsidRDefault="00CF3935" w:rsidP="00D95EDC">
      <w:pPr>
        <w:pStyle w:val="NormalWeb"/>
        <w:numPr>
          <w:ilvl w:val="0"/>
          <w:numId w:val="7"/>
        </w:numPr>
        <w:jc w:val="both"/>
        <w:rPr>
          <w:sz w:val="22"/>
          <w:szCs w:val="22"/>
        </w:rPr>
      </w:pPr>
      <w:r w:rsidRPr="00D95EDC">
        <w:rPr>
          <w:sz w:val="22"/>
          <w:szCs w:val="22"/>
        </w:rPr>
        <w:t>Its main significance is not only in solution quality, but also in its simplicity, interpretability, and flexibility when compared with strong methods such as HGS-CVRP.</w:t>
      </w:r>
    </w:p>
    <w:p w14:paraId="50189839" w14:textId="58B75277" w:rsidR="00393179" w:rsidRPr="00D95EDC" w:rsidRDefault="00393179" w:rsidP="00D95EDC">
      <w:pPr>
        <w:jc w:val="both"/>
        <w:rPr>
          <w:rFonts w:ascii="Times New Roman" w:hAnsi="Times New Roman" w:cs="Times New Roman"/>
          <w:b/>
          <w:bCs/>
        </w:rPr>
      </w:pPr>
      <w:r w:rsidRPr="00D95EDC">
        <w:rPr>
          <w:rFonts w:ascii="Times New Roman" w:hAnsi="Times New Roman" w:cs="Times New Roman"/>
          <w:b/>
          <w:bCs/>
        </w:rPr>
        <w:t>References: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"/>
        <w:gridCol w:w="9273"/>
      </w:tblGrid>
      <w:tr w:rsidR="00F9433F" w:rsidRPr="00D95EDC" w14:paraId="399A9B4F" w14:textId="77777777" w:rsidTr="00CF3935">
        <w:tc>
          <w:tcPr>
            <w:tcW w:w="355" w:type="dxa"/>
          </w:tcPr>
          <w:p w14:paraId="5E95216B" w14:textId="735057DC" w:rsidR="00F9433F" w:rsidRPr="00D95EDC" w:rsidRDefault="00F9433F" w:rsidP="00D95ED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5E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[1]</w:t>
            </w:r>
          </w:p>
        </w:tc>
        <w:tc>
          <w:tcPr>
            <w:tcW w:w="9381" w:type="dxa"/>
          </w:tcPr>
          <w:p w14:paraId="1A2FDF6A" w14:textId="4A0861D5" w:rsidR="00F9433F" w:rsidRPr="00D95EDC" w:rsidRDefault="00F9433F" w:rsidP="00D95ED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95EDC">
              <w:rPr>
                <w:rFonts w:ascii="Times New Roman" w:hAnsi="Times New Roman" w:cs="Times New Roman"/>
                <w:sz w:val="22"/>
                <w:szCs w:val="22"/>
              </w:rPr>
              <w:t xml:space="preserve">T. Vidal, “Hybrid genetic search for the CVRP: Open-source implementation and SWAP* neighborhood,” </w:t>
            </w:r>
            <w:r w:rsidRPr="00D95EDC">
              <w:rPr>
                <w:rStyle w:val="Emphasis"/>
                <w:rFonts w:ascii="Times New Roman" w:hAnsi="Times New Roman" w:cs="Times New Roman"/>
                <w:sz w:val="22"/>
                <w:szCs w:val="22"/>
              </w:rPr>
              <w:t>Computers &amp; Operations Research</w:t>
            </w:r>
            <w:r w:rsidRPr="00D95EDC">
              <w:rPr>
                <w:rFonts w:ascii="Times New Roman" w:hAnsi="Times New Roman" w:cs="Times New Roman"/>
                <w:sz w:val="22"/>
                <w:szCs w:val="22"/>
              </w:rPr>
              <w:t xml:space="preserve">, vol. 140, p. 105643, 2022, </w:t>
            </w:r>
            <w:hyperlink r:id="rId9" w:history="1">
              <w:r w:rsidRPr="00D95EDC">
                <w:rPr>
                  <w:rStyle w:val="Hyperlink"/>
                  <w:rFonts w:ascii="Times New Roman" w:hAnsi="Times New Roman" w:cs="Times New Roman"/>
                  <w:sz w:val="22"/>
                  <w:szCs w:val="22"/>
                  <w:u w:val="none"/>
                </w:rPr>
                <w:t>doi: 10.1016/j.cor.2021.105643.</w:t>
              </w:r>
            </w:hyperlink>
          </w:p>
        </w:tc>
      </w:tr>
      <w:tr w:rsidR="00D95EDC" w:rsidRPr="00D95EDC" w14:paraId="33521CF2" w14:textId="77777777" w:rsidTr="00CF3935">
        <w:tc>
          <w:tcPr>
            <w:tcW w:w="355" w:type="dxa"/>
          </w:tcPr>
          <w:p w14:paraId="6D7E8A2C" w14:textId="48A67606" w:rsidR="00D95EDC" w:rsidRPr="00D95EDC" w:rsidRDefault="00D95EDC" w:rsidP="00D95ED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5E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[2]</w:t>
            </w:r>
          </w:p>
        </w:tc>
        <w:tc>
          <w:tcPr>
            <w:tcW w:w="9381" w:type="dxa"/>
          </w:tcPr>
          <w:p w14:paraId="2A87B5B1" w14:textId="10BCCFC9" w:rsidR="00D95EDC" w:rsidRPr="00D95EDC" w:rsidRDefault="00D95EDC" w:rsidP="00D95ED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95EDC">
              <w:rPr>
                <w:rFonts w:ascii="Times New Roman" w:hAnsi="Times New Roman" w:cs="Times New Roman"/>
                <w:sz w:val="22"/>
                <w:szCs w:val="22"/>
              </w:rPr>
              <w:t xml:space="preserve">V. Fischer, M. Pacheco Paneque, A. Legrain, and R. Bürgy, “A capacitated multi-vehicle covering tour problem on a road network and its application to waste collection,” </w:t>
            </w:r>
            <w:r w:rsidRPr="00D95EDC">
              <w:rPr>
                <w:rStyle w:val="Emphasis"/>
                <w:rFonts w:ascii="Times New Roman" w:hAnsi="Times New Roman" w:cs="Times New Roman"/>
                <w:sz w:val="22"/>
                <w:szCs w:val="22"/>
              </w:rPr>
              <w:t>European Journal of Operational Research</w:t>
            </w:r>
            <w:r w:rsidRPr="00D95EDC">
              <w:rPr>
                <w:rFonts w:ascii="Times New Roman" w:hAnsi="Times New Roman" w:cs="Times New Roman"/>
                <w:sz w:val="22"/>
                <w:szCs w:val="22"/>
              </w:rPr>
              <w:t xml:space="preserve">, vol. 315, no. 1, pp. 338–353, 2024, </w:t>
            </w:r>
            <w:hyperlink r:id="rId10" w:history="1">
              <w:r w:rsidRPr="00D95EDC">
                <w:rPr>
                  <w:rStyle w:val="Hyperlink"/>
                  <w:rFonts w:ascii="Times New Roman" w:hAnsi="Times New Roman" w:cs="Times New Roman"/>
                  <w:sz w:val="22"/>
                  <w:szCs w:val="22"/>
                  <w:u w:val="none"/>
                </w:rPr>
                <w:t>doi: 10.1016/j.ejor.2023.11.040.</w:t>
              </w:r>
            </w:hyperlink>
          </w:p>
        </w:tc>
      </w:tr>
    </w:tbl>
    <w:p w14:paraId="5E134752" w14:textId="77777777" w:rsidR="00393179" w:rsidRPr="00D95EDC" w:rsidRDefault="00393179" w:rsidP="00D95ED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5FAD260" w14:textId="2D2EA48E" w:rsidR="00F475DF" w:rsidRPr="00D95EDC" w:rsidRDefault="00F475DF" w:rsidP="00D95EDC">
      <w:pPr>
        <w:jc w:val="both"/>
        <w:rPr>
          <w:rFonts w:ascii="Times New Roman" w:hAnsi="Times New Roman" w:cs="Times New Roman"/>
          <w:b/>
          <w:bCs/>
        </w:rPr>
      </w:pPr>
      <w:r w:rsidRPr="00D95EDC">
        <w:rPr>
          <w:rFonts w:ascii="Times New Roman" w:hAnsi="Times New Roman" w:cs="Times New Roman"/>
          <w:b/>
          <w:bCs/>
        </w:rPr>
        <w:t>Plan to Complete the Thesis Work and Publication (If):</w:t>
      </w:r>
    </w:p>
    <w:p w14:paraId="350F7CF2" w14:textId="77777777" w:rsidR="00DB4882" w:rsidRPr="00D95EDC" w:rsidRDefault="00DB4882" w:rsidP="00D95EDC">
      <w:pPr>
        <w:pStyle w:val="NormalWeb"/>
        <w:spacing w:before="0" w:beforeAutospacing="0" w:after="240" w:afterAutospacing="0"/>
        <w:jc w:val="both"/>
        <w:rPr>
          <w:sz w:val="22"/>
          <w:szCs w:val="22"/>
        </w:rPr>
      </w:pPr>
      <w:r w:rsidRPr="00D95EDC">
        <w:rPr>
          <w:sz w:val="22"/>
          <w:szCs w:val="22"/>
        </w:rPr>
        <w:t>Step 1: Modify the framework into a publishable form and implement most of the methodology by April.</w:t>
      </w:r>
    </w:p>
    <w:p w14:paraId="2E3925EF" w14:textId="77777777" w:rsidR="00DB4882" w:rsidRPr="00D95EDC" w:rsidRDefault="00DB4882" w:rsidP="00D95EDC">
      <w:pPr>
        <w:pStyle w:val="NormalWeb"/>
        <w:spacing w:before="0" w:beforeAutospacing="0" w:after="240" w:afterAutospacing="0"/>
        <w:jc w:val="both"/>
        <w:rPr>
          <w:sz w:val="22"/>
          <w:szCs w:val="22"/>
        </w:rPr>
      </w:pPr>
      <w:r w:rsidRPr="00D95EDC">
        <w:rPr>
          <w:sz w:val="22"/>
          <w:szCs w:val="22"/>
        </w:rPr>
        <w:t>Step 2: Complete the remaining work and finish the thesis report by 25 June.</w:t>
      </w:r>
    </w:p>
    <w:p w14:paraId="61710961" w14:textId="350E0830" w:rsidR="00DB4882" w:rsidRPr="00D95EDC" w:rsidRDefault="00DB4882" w:rsidP="00D95EDC">
      <w:pPr>
        <w:pStyle w:val="NormalWeb"/>
        <w:spacing w:before="0" w:beforeAutospacing="0" w:after="240" w:afterAutospacing="0"/>
        <w:jc w:val="both"/>
        <w:rPr>
          <w:sz w:val="22"/>
          <w:szCs w:val="22"/>
        </w:rPr>
      </w:pPr>
      <w:r w:rsidRPr="00D95EDC">
        <w:rPr>
          <w:sz w:val="22"/>
          <w:szCs w:val="22"/>
        </w:rPr>
        <w:t>Step 3: Prepare the publication manuscript and make it submission</w:t>
      </w:r>
      <w:r w:rsidR="00982F14">
        <w:rPr>
          <w:sz w:val="22"/>
          <w:szCs w:val="22"/>
        </w:rPr>
        <w:t xml:space="preserve"> </w:t>
      </w:r>
      <w:r w:rsidRPr="00D95EDC">
        <w:rPr>
          <w:sz w:val="22"/>
          <w:szCs w:val="22"/>
        </w:rPr>
        <w:t>ready by July.</w:t>
      </w:r>
    </w:p>
    <w:p w14:paraId="646476BE" w14:textId="77777777" w:rsidR="00F475DF" w:rsidRPr="00D95EDC" w:rsidRDefault="00F475DF" w:rsidP="00D95EDC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F475DF" w:rsidRPr="00D95EDC" w:rsidSect="00393179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ACDE5" w14:textId="77777777" w:rsidR="00240A97" w:rsidRDefault="00240A97" w:rsidP="008E1A45">
      <w:pPr>
        <w:spacing w:after="0" w:line="240" w:lineRule="auto"/>
      </w:pPr>
      <w:r>
        <w:separator/>
      </w:r>
    </w:p>
  </w:endnote>
  <w:endnote w:type="continuationSeparator" w:id="0">
    <w:p w14:paraId="35CA6CF5" w14:textId="77777777" w:rsidR="00240A97" w:rsidRDefault="00240A97" w:rsidP="008E1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9CCBF" w14:textId="77777777" w:rsidR="00240A97" w:rsidRDefault="00240A97" w:rsidP="008E1A45">
      <w:pPr>
        <w:spacing w:after="0" w:line="240" w:lineRule="auto"/>
      </w:pPr>
      <w:r>
        <w:separator/>
      </w:r>
    </w:p>
  </w:footnote>
  <w:footnote w:type="continuationSeparator" w:id="0">
    <w:p w14:paraId="3ACF31E6" w14:textId="77777777" w:rsidR="00240A97" w:rsidRDefault="00240A97" w:rsidP="008E1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203AB"/>
    <w:multiLevelType w:val="hybridMultilevel"/>
    <w:tmpl w:val="CF4C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E4606"/>
    <w:multiLevelType w:val="hybridMultilevel"/>
    <w:tmpl w:val="C5BA25C0"/>
    <w:lvl w:ilvl="0" w:tplc="DD78BF14">
      <w:start w:val="1"/>
      <w:numFmt w:val="decimal"/>
      <w:lvlText w:val="RQ%1: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887971"/>
    <w:multiLevelType w:val="hybridMultilevel"/>
    <w:tmpl w:val="8E4C9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06C46"/>
    <w:multiLevelType w:val="hybridMultilevel"/>
    <w:tmpl w:val="9466A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3F7A81"/>
    <w:multiLevelType w:val="hybridMultilevel"/>
    <w:tmpl w:val="35EE5B86"/>
    <w:lvl w:ilvl="0" w:tplc="993072A8">
      <w:start w:val="1"/>
      <w:numFmt w:val="decimal"/>
      <w:lvlText w:val="RQ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24954"/>
    <w:multiLevelType w:val="multilevel"/>
    <w:tmpl w:val="DD0A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A4B11"/>
    <w:multiLevelType w:val="hybridMultilevel"/>
    <w:tmpl w:val="37DC7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082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213091">
    <w:abstractNumId w:val="0"/>
  </w:num>
  <w:num w:numId="3" w16cid:durableId="1978103567">
    <w:abstractNumId w:val="3"/>
  </w:num>
  <w:num w:numId="4" w16cid:durableId="1635527819">
    <w:abstractNumId w:val="6"/>
  </w:num>
  <w:num w:numId="5" w16cid:durableId="1952664920">
    <w:abstractNumId w:val="4"/>
  </w:num>
  <w:num w:numId="6" w16cid:durableId="229192553">
    <w:abstractNumId w:val="1"/>
  </w:num>
  <w:num w:numId="7" w16cid:durableId="35281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9D"/>
    <w:rsid w:val="000354B0"/>
    <w:rsid w:val="0009496A"/>
    <w:rsid w:val="000E3288"/>
    <w:rsid w:val="0017084E"/>
    <w:rsid w:val="0018493E"/>
    <w:rsid w:val="00240A97"/>
    <w:rsid w:val="002D5E2C"/>
    <w:rsid w:val="00312B57"/>
    <w:rsid w:val="00393179"/>
    <w:rsid w:val="003F3720"/>
    <w:rsid w:val="00462AAF"/>
    <w:rsid w:val="00513532"/>
    <w:rsid w:val="005C3E9D"/>
    <w:rsid w:val="00693917"/>
    <w:rsid w:val="006D1B56"/>
    <w:rsid w:val="00702ADD"/>
    <w:rsid w:val="008060C6"/>
    <w:rsid w:val="008A4A30"/>
    <w:rsid w:val="008C53BB"/>
    <w:rsid w:val="008E1A45"/>
    <w:rsid w:val="00982F14"/>
    <w:rsid w:val="00A9689C"/>
    <w:rsid w:val="00AE1A1F"/>
    <w:rsid w:val="00B26912"/>
    <w:rsid w:val="00CF3935"/>
    <w:rsid w:val="00D8025B"/>
    <w:rsid w:val="00D95EDC"/>
    <w:rsid w:val="00DA25A3"/>
    <w:rsid w:val="00DA36F9"/>
    <w:rsid w:val="00DB4882"/>
    <w:rsid w:val="00DD19E9"/>
    <w:rsid w:val="00E52897"/>
    <w:rsid w:val="00F475DF"/>
    <w:rsid w:val="00F9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34A5"/>
  <w15:chartTrackingRefBased/>
  <w15:docId w15:val="{389F7C35-965A-4A8F-874F-C29DF4F4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E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6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0C6"/>
    <w:rPr>
      <w:b/>
      <w:bCs/>
    </w:rPr>
  </w:style>
  <w:style w:type="table" w:styleId="TableGrid">
    <w:name w:val="Table Grid"/>
    <w:basedOn w:val="TableNormal"/>
    <w:uiPriority w:val="39"/>
    <w:rsid w:val="00F94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9433F"/>
    <w:rPr>
      <w:i/>
      <w:iCs/>
    </w:rPr>
  </w:style>
  <w:style w:type="character" w:styleId="Hyperlink">
    <w:name w:val="Hyperlink"/>
    <w:basedOn w:val="DefaultParagraphFont"/>
    <w:uiPriority w:val="99"/>
    <w:unhideWhenUsed/>
    <w:rsid w:val="00AE1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A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E1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A45"/>
  </w:style>
  <w:style w:type="paragraph" w:styleId="Footer">
    <w:name w:val="footer"/>
    <w:basedOn w:val="Normal"/>
    <w:link w:val="FooterChar"/>
    <w:uiPriority w:val="99"/>
    <w:unhideWhenUsed/>
    <w:rsid w:val="008E1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16/j.ejor.2023.11.04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cor.2021.1056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74E299F-37A7-4237-9C3C-A3A737340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MAH akhand</dc:creator>
  <cp:keywords/>
  <dc:description/>
  <cp:lastModifiedBy>Tirtho Mondal</cp:lastModifiedBy>
  <cp:revision>10</cp:revision>
  <dcterms:created xsi:type="dcterms:W3CDTF">2026-03-31T17:22:00Z</dcterms:created>
  <dcterms:modified xsi:type="dcterms:W3CDTF">2026-03-31T17:34:00Z</dcterms:modified>
</cp:coreProperties>
</file>