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40" w:lineRule="auto"/>
        <w:rPr/>
      </w:pPr>
      <w:r w:rsidDel="00000000" w:rsidR="00000000" w:rsidRPr="00000000">
        <w:rPr>
          <w:b w:val="1"/>
          <w:bCs w:val="1"/>
          <w:color w:val="0e7375"/>
          <w:sz w:val="18"/>
          <w:szCs w:val="18"/>
          <w:rtl w:val="0"/>
        </w:rPr>
        <w:t xml:space="preserve">DRUG SAFETY ASSOCIATE  •  CASE SIMULATION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Individual Case</w:t>
        <w:br w:type="textWrapping"/>
        <w:t xml:space="preserve">Safety Report</w:t>
      </w:r>
    </w:p>
    <w:p w:rsidR="00000000" w:rsidDel="00000000" w:rsidP="00000000" w:rsidRDefault="00000000" w:rsidRPr="00000000" w14:paraId="00000003">
      <w:pPr>
        <w:pStyle w:val="Subtitle"/>
        <w:rPr/>
      </w:pPr>
      <w:r w:rsidDel="00000000" w:rsidR="00000000" w:rsidRPr="00000000">
        <w:rPr>
          <w:rtl w:val="0"/>
        </w:rPr>
        <w:t xml:space="preserve">Integrated ADR identification, documentation, causality and severity assessment</w:t>
      </w:r>
    </w:p>
    <w:p w:rsidR="00000000" w:rsidDel="00000000" w:rsidP="00000000" w:rsidRDefault="00000000" w:rsidRPr="00000000" w14:paraId="00000004">
      <w:pPr>
        <w:rPr/>
      </w:pPr>
      <w:r w:rsidDel="00000000" w:rsidR="00000000" w:rsidRPr="00000000">
        <w:rPr>
          <w:rtl w:val="0"/>
        </w:rPr>
      </w:r>
    </w:p>
    <w:tbl>
      <w:tblPr>
        <w:tblStyle w:val="Table1"/>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005">
            <w:pPr>
              <w:spacing w:after="0" w:lineRule="auto"/>
              <w:rPr/>
            </w:pPr>
            <w:r w:rsidDel="00000000" w:rsidR="00000000" w:rsidRPr="00000000">
              <w:rPr>
                <w:b w:val="1"/>
                <w:bCs w:val="1"/>
                <w:color w:val="0e7375"/>
                <w:rtl w:val="0"/>
              </w:rPr>
              <w:t xml:space="preserve">REAL PUBLISHED CASE   </w:t>
            </w:r>
            <w:r w:rsidDel="00000000" w:rsidR="00000000" w:rsidRPr="00000000">
              <w:rPr>
                <w:color w:val="122d44"/>
                <w:rtl w:val="0"/>
              </w:rPr>
              <w:t xml:space="preserve">Vancomycin-associated DRESS syndrome with ICU admission in a 52-year-old man</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2"/>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3341"/>
        <w:gridCol w:w="3384"/>
        <w:tblGridChange w:id="0">
          <w:tblGrid>
            <w:gridCol w:w="2880"/>
            <w:gridCol w:w="3341"/>
            <w:gridCol w:w="3384"/>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08">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CASE ID</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09">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SOURCE TYPE</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0A">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REVIEW STATUS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0B">
            <w:pPr>
              <w:spacing w:after="0" w:line="261.99999999999994" w:lineRule="auto"/>
              <w:rPr/>
            </w:pPr>
            <w:r w:rsidDel="00000000" w:rsidR="00000000" w:rsidRPr="00000000">
              <w:rPr>
                <w:rFonts w:ascii="Aptos" w:cs="Aptos" w:eastAsia="Aptos" w:hAnsi="Aptos"/>
                <w:color w:val="222d35"/>
                <w:sz w:val="17"/>
                <w:szCs w:val="17"/>
                <w:rtl w:val="0"/>
              </w:rPr>
              <w:t xml:space="preserve">EDU-LIT-DRESS-001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0C">
            <w:pPr>
              <w:spacing w:after="0" w:line="261.99999999999994" w:lineRule="auto"/>
              <w:rPr/>
            </w:pPr>
            <w:r w:rsidDel="00000000" w:rsidR="00000000" w:rsidRPr="00000000">
              <w:rPr>
                <w:rFonts w:ascii="Aptos" w:cs="Aptos" w:eastAsia="Aptos" w:hAnsi="Aptos"/>
                <w:color w:val="222d35"/>
                <w:sz w:val="17"/>
                <w:szCs w:val="17"/>
                <w:rtl w:val="0"/>
              </w:rPr>
              <w:t xml:space="preserve">Peer-reviewed case report (2020)</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0D">
            <w:pPr>
              <w:spacing w:after="0" w:line="261.99999999999994" w:lineRule="auto"/>
              <w:rPr/>
            </w:pPr>
            <w:r w:rsidDel="00000000" w:rsidR="00000000" w:rsidRPr="00000000">
              <w:rPr>
                <w:rFonts w:ascii="Aptos" w:cs="Aptos" w:eastAsia="Aptos" w:hAnsi="Aptos"/>
                <w:color w:val="222d35"/>
                <w:sz w:val="17"/>
                <w:szCs w:val="17"/>
                <w:rtl w:val="0"/>
              </w:rPr>
              <w:t xml:space="preserve">Training reconstruction | QC-ready for classroom</w:t>
            </w:r>
            <w:r w:rsidDel="00000000" w:rsidR="00000000" w:rsidRPr="00000000">
              <w:rPr>
                <w:rtl w:val="0"/>
              </w:rPr>
            </w:r>
          </w:p>
        </w:tc>
      </w:tr>
    </w:tbl>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80" w:before="200" w:lineRule="auto"/>
        <w:rPr/>
      </w:pPr>
      <w:r w:rsidDel="00000000" w:rsidR="00000000" w:rsidRPr="00000000">
        <w:rPr>
          <w:b w:val="1"/>
          <w:bCs w:val="1"/>
          <w:color w:val="0e7375"/>
          <w:sz w:val="18"/>
          <w:szCs w:val="18"/>
          <w:rtl w:val="0"/>
        </w:rPr>
        <w:t xml:space="preserve">CLINICAL DECISION SUMMARY</w:t>
      </w:r>
      <w:r w:rsidDel="00000000" w:rsidR="00000000" w:rsidRPr="00000000">
        <w:rPr>
          <w:rtl w:val="0"/>
        </w:rPr>
      </w:r>
    </w:p>
    <w:tbl>
      <w:tblPr>
        <w:tblStyle w:val="Table3"/>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10">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Domain</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11">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Provisional assessment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12">
            <w:pPr>
              <w:spacing w:after="0" w:line="261.99999999999994" w:lineRule="auto"/>
              <w:rPr/>
            </w:pPr>
            <w:r w:rsidDel="00000000" w:rsidR="00000000" w:rsidRPr="00000000">
              <w:rPr>
                <w:rFonts w:ascii="Aptos" w:cs="Aptos" w:eastAsia="Aptos" w:hAnsi="Aptos"/>
                <w:color w:val="222d35"/>
                <w:sz w:val="17"/>
                <w:szCs w:val="17"/>
                <w:rtl w:val="0"/>
              </w:rPr>
              <w:t xml:space="preserve">Suspected ADR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13">
            <w:pPr>
              <w:spacing w:after="0" w:line="261.99999999999994" w:lineRule="auto"/>
              <w:rPr/>
            </w:pPr>
            <w:r w:rsidDel="00000000" w:rsidR="00000000" w:rsidRPr="00000000">
              <w:rPr>
                <w:rFonts w:ascii="Aptos" w:cs="Aptos" w:eastAsia="Aptos" w:hAnsi="Aptos"/>
                <w:color w:val="222d35"/>
                <w:sz w:val="17"/>
                <w:szCs w:val="17"/>
                <w:rtl w:val="0"/>
              </w:rPr>
              <w:t xml:space="preserve">Drug reaction with eosinophilia and systemic symptoms (DRESS)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14">
            <w:pPr>
              <w:spacing w:after="0" w:line="261.99999999999994" w:lineRule="auto"/>
              <w:rPr/>
            </w:pPr>
            <w:r w:rsidDel="00000000" w:rsidR="00000000" w:rsidRPr="00000000">
              <w:rPr>
                <w:rFonts w:ascii="Aptos" w:cs="Aptos" w:eastAsia="Aptos" w:hAnsi="Aptos"/>
                <w:color w:val="222d35"/>
                <w:sz w:val="17"/>
                <w:szCs w:val="17"/>
                <w:rtl w:val="0"/>
              </w:rPr>
              <w:t xml:space="preserve">Suspected medication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15">
            <w:pPr>
              <w:spacing w:after="0" w:line="261.99999999999994" w:lineRule="auto"/>
              <w:rPr/>
            </w:pPr>
            <w:r w:rsidDel="00000000" w:rsidR="00000000" w:rsidRPr="00000000">
              <w:rPr>
                <w:rFonts w:ascii="Aptos" w:cs="Aptos" w:eastAsia="Aptos" w:hAnsi="Aptos"/>
                <w:color w:val="222d35"/>
                <w:sz w:val="17"/>
                <w:szCs w:val="17"/>
                <w:rtl w:val="0"/>
              </w:rPr>
              <w:t xml:space="preserve">Vancomycin (IV); ertapenem is a concurrent alternative exposure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16">
            <w:pPr>
              <w:spacing w:after="0" w:line="261.99999999999994" w:lineRule="auto"/>
              <w:rPr/>
            </w:pPr>
            <w:r w:rsidDel="00000000" w:rsidR="00000000" w:rsidRPr="00000000">
              <w:rPr>
                <w:rFonts w:ascii="Aptos" w:cs="Aptos" w:eastAsia="Aptos" w:hAnsi="Aptos"/>
                <w:color w:val="222d35"/>
                <w:sz w:val="17"/>
                <w:szCs w:val="17"/>
                <w:rtl w:val="0"/>
              </w:rPr>
              <w:t xml:space="preserve">WHO–UMC / Naranjo</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17">
            <w:pPr>
              <w:spacing w:after="0" w:line="261.99999999999994" w:lineRule="auto"/>
              <w:rPr/>
            </w:pPr>
            <w:r w:rsidDel="00000000" w:rsidR="00000000" w:rsidRPr="00000000">
              <w:rPr>
                <w:rFonts w:ascii="Aptos" w:cs="Aptos" w:eastAsia="Aptos" w:hAnsi="Aptos"/>
                <w:color w:val="222d35"/>
                <w:sz w:val="17"/>
                <w:szCs w:val="17"/>
                <w:rtl w:val="0"/>
              </w:rPr>
              <w:t xml:space="preserve">Possible / 4 points (conservative independent assessment)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18">
            <w:pPr>
              <w:spacing w:after="0" w:line="261.99999999999994" w:lineRule="auto"/>
              <w:rPr/>
            </w:pPr>
            <w:r w:rsidDel="00000000" w:rsidR="00000000" w:rsidRPr="00000000">
              <w:rPr>
                <w:rFonts w:ascii="Aptos" w:cs="Aptos" w:eastAsia="Aptos" w:hAnsi="Aptos"/>
                <w:color w:val="222d35"/>
                <w:sz w:val="17"/>
                <w:szCs w:val="17"/>
                <w:rtl w:val="0"/>
              </w:rPr>
              <w:t xml:space="preserve">Seriousness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19">
            <w:pPr>
              <w:spacing w:after="0" w:line="261.99999999999994" w:lineRule="auto"/>
              <w:rPr/>
            </w:pPr>
            <w:r w:rsidDel="00000000" w:rsidR="00000000" w:rsidRPr="00000000">
              <w:rPr>
                <w:rFonts w:ascii="Aptos" w:cs="Aptos" w:eastAsia="Aptos" w:hAnsi="Aptos"/>
                <w:color w:val="222d35"/>
                <w:sz w:val="17"/>
                <w:szCs w:val="17"/>
                <w:rtl w:val="0"/>
              </w:rPr>
              <w:t xml:space="preserve">Serious — inpatient ICU admission for the reaction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1A">
            <w:pPr>
              <w:spacing w:after="0" w:line="261.99999999999994" w:lineRule="auto"/>
              <w:rPr/>
            </w:pPr>
            <w:r w:rsidDel="00000000" w:rsidR="00000000" w:rsidRPr="00000000">
              <w:rPr>
                <w:rFonts w:ascii="Aptos" w:cs="Aptos" w:eastAsia="Aptos" w:hAnsi="Aptos"/>
                <w:color w:val="222d35"/>
                <w:sz w:val="17"/>
                <w:szCs w:val="17"/>
                <w:rtl w:val="0"/>
              </w:rPr>
              <w:t xml:space="preserve">Severity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1B">
            <w:pPr>
              <w:spacing w:after="0" w:line="261.99999999999994" w:lineRule="auto"/>
              <w:rPr/>
            </w:pPr>
            <w:r w:rsidDel="00000000" w:rsidR="00000000" w:rsidRPr="00000000">
              <w:rPr>
                <w:rFonts w:ascii="Aptos" w:cs="Aptos" w:eastAsia="Aptos" w:hAnsi="Aptos"/>
                <w:color w:val="222d35"/>
                <w:sz w:val="17"/>
                <w:szCs w:val="17"/>
                <w:rtl w:val="0"/>
              </w:rPr>
              <w:t xml:space="preserve">Severe — Hartwig–Siegel Level 5</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1C">
            <w:pPr>
              <w:spacing w:after="0" w:line="261.99999999999994" w:lineRule="auto"/>
              <w:rPr/>
            </w:pPr>
            <w:r w:rsidDel="00000000" w:rsidR="00000000" w:rsidRPr="00000000">
              <w:rPr>
                <w:rFonts w:ascii="Aptos" w:cs="Aptos" w:eastAsia="Aptos" w:hAnsi="Aptos"/>
                <w:color w:val="222d35"/>
                <w:sz w:val="17"/>
                <w:szCs w:val="17"/>
                <w:rtl w:val="0"/>
              </w:rPr>
              <w:t xml:space="preserve">Expectedness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1D">
            <w:pPr>
              <w:spacing w:after="0" w:line="261.99999999999994" w:lineRule="auto"/>
              <w:rPr/>
            </w:pPr>
            <w:r w:rsidDel="00000000" w:rsidR="00000000" w:rsidRPr="00000000">
              <w:rPr>
                <w:rFonts w:ascii="Aptos" w:cs="Aptos" w:eastAsia="Aptos" w:hAnsi="Aptos"/>
                <w:color w:val="222d35"/>
                <w:sz w:val="17"/>
                <w:szCs w:val="17"/>
                <w:rtl w:val="0"/>
              </w:rPr>
              <w:t xml:space="preserve">DRESS present in example current US vancomycin label; case-specific determination pending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1E">
            <w:pPr>
              <w:spacing w:after="0" w:line="261.99999999999994" w:lineRule="auto"/>
              <w:rPr/>
            </w:pPr>
            <w:r w:rsidDel="00000000" w:rsidR="00000000" w:rsidRPr="00000000">
              <w:rPr>
                <w:rFonts w:ascii="Aptos" w:cs="Aptos" w:eastAsia="Aptos" w:hAnsi="Aptos"/>
                <w:color w:val="222d35"/>
                <w:sz w:val="17"/>
                <w:szCs w:val="17"/>
                <w:rtl w:val="0"/>
              </w:rPr>
              <w:t xml:space="preserve">Outcome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1F">
            <w:pPr>
              <w:spacing w:after="0" w:line="261.99999999999994" w:lineRule="auto"/>
              <w:rPr/>
            </w:pPr>
            <w:r w:rsidDel="00000000" w:rsidR="00000000" w:rsidRPr="00000000">
              <w:rPr>
                <w:rFonts w:ascii="Aptos" w:cs="Aptos" w:eastAsia="Aptos" w:hAnsi="Aptos"/>
                <w:color w:val="222d35"/>
                <w:sz w:val="17"/>
                <w:szCs w:val="17"/>
                <w:rtl w:val="0"/>
              </w:rPr>
              <w:t xml:space="preserve">Reported complete resolution after treatment</w:t>
            </w:r>
            <w:r w:rsidDel="00000000" w:rsidR="00000000" w:rsidRPr="00000000">
              <w:rPr>
                <w:rtl w:val="0"/>
              </w:rPr>
            </w:r>
          </w:p>
        </w:tc>
      </w:tr>
    </w:tbl>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Prepared: October 2026  |  Intended use: B.Pharm / clinical pharmacy / pharmacovigilance training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Important: This is a reconstructed educational literature ICSR, not a case entered into a validated safety database, transmitted to a regulator, or verified with the treating team. Unsupported fields are marked “Not reported”.</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01  Case intake and ICSR validity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A Drug Safety Associate first confirms the minimum reportability elements, preserves source facts, and avoids inventing unavailable details.</w:t>
      </w:r>
    </w:p>
    <w:p w:rsidR="00000000" w:rsidDel="00000000" w:rsidP="00000000" w:rsidRDefault="00000000" w:rsidRPr="00000000" w14:paraId="00000026">
      <w:pPr>
        <w:pStyle w:val="Heading2"/>
        <w:rPr/>
      </w:pPr>
      <w:r w:rsidDel="00000000" w:rsidR="00000000" w:rsidRPr="00000000">
        <w:rPr>
          <w:rtl w:val="0"/>
        </w:rPr>
        <w:t xml:space="preserve">Four minimum validity elements (ICH E2D(R1)) [2]</w:t>
      </w:r>
    </w:p>
    <w:tbl>
      <w:tblPr>
        <w:tblStyle w:val="Table4"/>
        <w:tblW w:w="9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5990"/>
        <w:gridCol w:w="1440"/>
        <w:tblGridChange w:id="0">
          <w:tblGrid>
            <w:gridCol w:w="2160"/>
            <w:gridCol w:w="5990"/>
            <w:gridCol w:w="1440"/>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27">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Required element</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28">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Evidence available in the source</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29">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2A">
            <w:pPr>
              <w:spacing w:after="0" w:line="261.99999999999994" w:lineRule="auto"/>
              <w:rPr/>
            </w:pPr>
            <w:r w:rsidDel="00000000" w:rsidR="00000000" w:rsidRPr="00000000">
              <w:rPr>
                <w:rFonts w:ascii="Aptos" w:cs="Aptos" w:eastAsia="Aptos" w:hAnsi="Aptos"/>
                <w:color w:val="222d35"/>
                <w:sz w:val="16"/>
                <w:szCs w:val="16"/>
                <w:rtl w:val="0"/>
              </w:rPr>
              <w:t xml:space="preserve">Identifiable patient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B">
            <w:pPr>
              <w:spacing w:after="0" w:line="261.99999999999994" w:lineRule="auto"/>
              <w:rPr/>
            </w:pPr>
            <w:r w:rsidDel="00000000" w:rsidR="00000000" w:rsidRPr="00000000">
              <w:rPr>
                <w:rFonts w:ascii="Aptos" w:cs="Aptos" w:eastAsia="Aptos" w:hAnsi="Aptos"/>
                <w:color w:val="222d35"/>
                <w:sz w:val="16"/>
                <w:szCs w:val="16"/>
                <w:rtl w:val="0"/>
              </w:rPr>
              <w:t xml:space="preserve">A specific 52-year-old male patient described in a clinical case report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2C">
            <w:pPr>
              <w:spacing w:after="0" w:line="261.99999999999994" w:lineRule="auto"/>
              <w:rPr/>
            </w:pPr>
            <w:r w:rsidDel="00000000" w:rsidR="00000000" w:rsidRPr="00000000">
              <w:rPr>
                <w:rFonts w:ascii="Aptos" w:cs="Aptos" w:eastAsia="Aptos" w:hAnsi="Aptos"/>
                <w:color w:val="222d35"/>
                <w:sz w:val="16"/>
                <w:szCs w:val="16"/>
                <w:rtl w:val="0"/>
              </w:rPr>
              <w:t xml:space="preserve">Met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2D">
            <w:pPr>
              <w:spacing w:after="0" w:line="261.99999999999994" w:lineRule="auto"/>
              <w:rPr/>
            </w:pPr>
            <w:r w:rsidDel="00000000" w:rsidR="00000000" w:rsidRPr="00000000">
              <w:rPr>
                <w:rFonts w:ascii="Aptos" w:cs="Aptos" w:eastAsia="Aptos" w:hAnsi="Aptos"/>
                <w:color w:val="222d35"/>
                <w:sz w:val="16"/>
                <w:szCs w:val="16"/>
                <w:rtl w:val="0"/>
              </w:rPr>
              <w:t xml:space="preserve">Identifiable reporter</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2E">
            <w:pPr>
              <w:spacing w:after="0" w:line="261.99999999999994" w:lineRule="auto"/>
              <w:rPr/>
            </w:pPr>
            <w:r w:rsidDel="00000000" w:rsidR="00000000" w:rsidRPr="00000000">
              <w:rPr>
                <w:rFonts w:ascii="Aptos" w:cs="Aptos" w:eastAsia="Aptos" w:hAnsi="Aptos"/>
                <w:color w:val="222d35"/>
                <w:sz w:val="16"/>
                <w:szCs w:val="16"/>
                <w:rtl w:val="0"/>
              </w:rPr>
              <w:t xml:space="preserve">Published author group led by Kyle Yuan; correspondence author named in article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2F">
            <w:pPr>
              <w:spacing w:after="0" w:line="261.99999999999994" w:lineRule="auto"/>
              <w:rPr/>
            </w:pPr>
            <w:r w:rsidDel="00000000" w:rsidR="00000000" w:rsidRPr="00000000">
              <w:rPr>
                <w:rFonts w:ascii="Aptos" w:cs="Aptos" w:eastAsia="Aptos" w:hAnsi="Aptos"/>
                <w:color w:val="222d35"/>
                <w:sz w:val="16"/>
                <w:szCs w:val="16"/>
                <w:rtl w:val="0"/>
              </w:rPr>
              <w:t xml:space="preserve">Met (literature source)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30">
            <w:pPr>
              <w:spacing w:after="0" w:line="261.99999999999994" w:lineRule="auto"/>
              <w:rPr/>
            </w:pPr>
            <w:r w:rsidDel="00000000" w:rsidR="00000000" w:rsidRPr="00000000">
              <w:rPr>
                <w:rFonts w:ascii="Aptos" w:cs="Aptos" w:eastAsia="Aptos" w:hAnsi="Aptos"/>
                <w:color w:val="222d35"/>
                <w:sz w:val="16"/>
                <w:szCs w:val="16"/>
                <w:rtl w:val="0"/>
              </w:rPr>
              <w:t xml:space="preserve">Suspect product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1">
            <w:pPr>
              <w:spacing w:after="0" w:line="261.99999999999994" w:lineRule="auto"/>
              <w:rPr/>
            </w:pPr>
            <w:r w:rsidDel="00000000" w:rsidR="00000000" w:rsidRPr="00000000">
              <w:rPr>
                <w:rFonts w:ascii="Aptos" w:cs="Aptos" w:eastAsia="Aptos" w:hAnsi="Aptos"/>
                <w:color w:val="222d35"/>
                <w:sz w:val="16"/>
                <w:szCs w:val="16"/>
                <w:rtl w:val="0"/>
              </w:rPr>
              <w:t xml:space="preserve">Intravenous vancomycin mentioned as implicated by case authors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2">
            <w:pPr>
              <w:spacing w:after="0" w:line="261.99999999999994" w:lineRule="auto"/>
              <w:rPr/>
            </w:pPr>
            <w:r w:rsidDel="00000000" w:rsidR="00000000" w:rsidRPr="00000000">
              <w:rPr>
                <w:rFonts w:ascii="Aptos" w:cs="Aptos" w:eastAsia="Aptos" w:hAnsi="Aptos"/>
                <w:color w:val="222d35"/>
                <w:sz w:val="16"/>
                <w:szCs w:val="16"/>
                <w:rtl w:val="0"/>
              </w:rPr>
              <w:t xml:space="preserve">Met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33">
            <w:pPr>
              <w:spacing w:after="0" w:line="261.99999999999994" w:lineRule="auto"/>
              <w:rPr/>
            </w:pPr>
            <w:r w:rsidDel="00000000" w:rsidR="00000000" w:rsidRPr="00000000">
              <w:rPr>
                <w:rFonts w:ascii="Aptos" w:cs="Aptos" w:eastAsia="Aptos" w:hAnsi="Aptos"/>
                <w:color w:val="222d35"/>
                <w:sz w:val="16"/>
                <w:szCs w:val="16"/>
                <w:rtl w:val="0"/>
              </w:rPr>
              <w:t xml:space="preserve">Reportable event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34">
            <w:pPr>
              <w:spacing w:after="0" w:line="261.99999999999994" w:lineRule="auto"/>
              <w:rPr/>
            </w:pPr>
            <w:r w:rsidDel="00000000" w:rsidR="00000000" w:rsidRPr="00000000">
              <w:rPr>
                <w:rFonts w:ascii="Aptos" w:cs="Aptos" w:eastAsia="Aptos" w:hAnsi="Aptos"/>
                <w:color w:val="222d35"/>
                <w:sz w:val="16"/>
                <w:szCs w:val="16"/>
                <w:rtl w:val="0"/>
              </w:rPr>
              <w:t xml:space="preserve">Clinically diagnosed DRESS syndrome with objective findings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35">
            <w:pPr>
              <w:spacing w:after="0" w:line="261.99999999999994" w:lineRule="auto"/>
              <w:rPr/>
            </w:pPr>
            <w:r w:rsidDel="00000000" w:rsidR="00000000" w:rsidRPr="00000000">
              <w:rPr>
                <w:rFonts w:ascii="Aptos" w:cs="Aptos" w:eastAsia="Aptos" w:hAnsi="Aptos"/>
                <w:color w:val="222d35"/>
                <w:sz w:val="16"/>
                <w:szCs w:val="16"/>
                <w:rtl w:val="0"/>
              </w:rPr>
              <w:t xml:space="preserve">Met</w:t>
            </w:r>
            <w:r w:rsidDel="00000000" w:rsidR="00000000" w:rsidRPr="00000000">
              <w:rPr>
                <w:rtl w:val="0"/>
              </w:rPr>
            </w:r>
          </w:p>
        </w:tc>
      </w:tr>
    </w:tbl>
    <w:p w:rsidR="00000000" w:rsidDel="00000000" w:rsidP="00000000" w:rsidRDefault="00000000" w:rsidRPr="00000000" w14:paraId="00000036">
      <w:pPr>
        <w:spacing w:after="0" w:lineRule="auto"/>
        <w:rPr/>
      </w:pPr>
      <w:r w:rsidDel="00000000" w:rsidR="00000000" w:rsidRPr="00000000">
        <w:rPr>
          <w:rtl w:val="0"/>
        </w:rPr>
      </w:r>
    </w:p>
    <w:tbl>
      <w:tblPr>
        <w:tblStyle w:val="Table5"/>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037">
            <w:pPr>
              <w:spacing w:after="0" w:lineRule="auto"/>
              <w:rPr/>
            </w:pPr>
            <w:r w:rsidDel="00000000" w:rsidR="00000000" w:rsidRPr="00000000">
              <w:rPr>
                <w:b w:val="1"/>
                <w:bCs w:val="1"/>
                <w:color w:val="0e7375"/>
                <w:rtl w:val="0"/>
              </w:rPr>
              <w:t xml:space="preserve">TRIAGE RESULT   </w:t>
            </w:r>
            <w:r w:rsidDel="00000000" w:rsidR="00000000" w:rsidRPr="00000000">
              <w:rPr>
                <w:color w:val="122d44"/>
                <w:rtl w:val="0"/>
              </w:rPr>
              <w:t xml:space="preserve">The published case supports all four baseline elements for an educational literature ICSR. Sponsor/product responsibility, duplicate status, calendar day-zero, local rules and actual regulatory reporting remain unresolved.</w:t>
            </w:r>
            <w:r w:rsidDel="00000000" w:rsidR="00000000" w:rsidRPr="00000000">
              <w:rPr>
                <w:rtl w:val="0"/>
              </w:rPr>
            </w:r>
          </w:p>
        </w:tc>
      </w:tr>
    </w:tbl>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Intake metadata</w:t>
      </w:r>
    </w:p>
    <w:tbl>
      <w:tblPr>
        <w:tblStyle w:val="Table6"/>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3"/>
        <w:gridCol w:w="6552"/>
        <w:tblGridChange w:id="0">
          <w:tblGrid>
            <w:gridCol w:w="3053"/>
            <w:gridCol w:w="6552"/>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3A">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3B">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Educational entry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3C">
            <w:pPr>
              <w:spacing w:after="0" w:line="261.99999999999994" w:lineRule="auto"/>
              <w:rPr/>
            </w:pPr>
            <w:r w:rsidDel="00000000" w:rsidR="00000000" w:rsidRPr="00000000">
              <w:rPr>
                <w:rFonts w:ascii="Aptos" w:cs="Aptos" w:eastAsia="Aptos" w:hAnsi="Aptos"/>
                <w:color w:val="222d35"/>
                <w:sz w:val="16"/>
                <w:szCs w:val="16"/>
                <w:rtl w:val="0"/>
              </w:rPr>
              <w:t xml:space="preserve">Report source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3D">
            <w:pPr>
              <w:spacing w:after="0" w:line="261.99999999999994" w:lineRule="auto"/>
              <w:rPr/>
            </w:pPr>
            <w:r w:rsidDel="00000000" w:rsidR="00000000" w:rsidRPr="00000000">
              <w:rPr>
                <w:rFonts w:ascii="Aptos" w:cs="Aptos" w:eastAsia="Aptos" w:hAnsi="Aptos"/>
                <w:color w:val="222d35"/>
                <w:sz w:val="16"/>
                <w:szCs w:val="16"/>
                <w:rtl w:val="0"/>
              </w:rPr>
              <w:t xml:space="preserve">Scientific literature / published clinical case (not a new spontaneous patient report)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3E">
            <w:pPr>
              <w:spacing w:after="0" w:line="261.99999999999994" w:lineRule="auto"/>
              <w:rPr/>
            </w:pPr>
            <w:r w:rsidDel="00000000" w:rsidR="00000000" w:rsidRPr="00000000">
              <w:rPr>
                <w:rFonts w:ascii="Aptos" w:cs="Aptos" w:eastAsia="Aptos" w:hAnsi="Aptos"/>
                <w:color w:val="222d35"/>
                <w:sz w:val="16"/>
                <w:szCs w:val="16"/>
                <w:rtl w:val="0"/>
              </w:rPr>
              <w:t xml:space="preserve">Case reference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3F">
            <w:pPr>
              <w:spacing w:after="0" w:line="261.99999999999994" w:lineRule="auto"/>
              <w:rPr/>
            </w:pPr>
            <w:r w:rsidDel="00000000" w:rsidR="00000000" w:rsidRPr="00000000">
              <w:rPr>
                <w:rFonts w:ascii="Aptos" w:cs="Aptos" w:eastAsia="Aptos" w:hAnsi="Aptos"/>
                <w:color w:val="222d35"/>
                <w:sz w:val="16"/>
                <w:szCs w:val="16"/>
                <w:rtl w:val="0"/>
              </w:rPr>
              <w:t xml:space="preserve">Yuan K, Awan KS, Long J. BMJ Case Rep. 2020;13:e232302. DOI: 10.1136/bcr-2019-232302 [1]</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0">
            <w:pPr>
              <w:spacing w:after="0" w:line="261.99999999999994" w:lineRule="auto"/>
              <w:rPr/>
            </w:pPr>
            <w:r w:rsidDel="00000000" w:rsidR="00000000" w:rsidRPr="00000000">
              <w:rPr>
                <w:rFonts w:ascii="Aptos" w:cs="Aptos" w:eastAsia="Aptos" w:hAnsi="Aptos"/>
                <w:color w:val="222d35"/>
                <w:sz w:val="16"/>
                <w:szCs w:val="16"/>
                <w:rtl w:val="0"/>
              </w:rPr>
              <w:t xml:space="preserve">Literature article publication year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1">
            <w:pPr>
              <w:spacing w:after="0" w:line="261.99999999999994" w:lineRule="auto"/>
              <w:rPr/>
            </w:pPr>
            <w:r w:rsidDel="00000000" w:rsidR="00000000" w:rsidRPr="00000000">
              <w:rPr>
                <w:rFonts w:ascii="Aptos" w:cs="Aptos" w:eastAsia="Aptos" w:hAnsi="Aptos"/>
                <w:color w:val="222d35"/>
                <w:sz w:val="16"/>
                <w:szCs w:val="16"/>
                <w:rtl w:val="0"/>
              </w:rPr>
              <w:t xml:space="preserve">2020</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42">
            <w:pPr>
              <w:spacing w:after="0" w:line="261.99999999999994" w:lineRule="auto"/>
              <w:rPr/>
            </w:pPr>
            <w:r w:rsidDel="00000000" w:rsidR="00000000" w:rsidRPr="00000000">
              <w:rPr>
                <w:rFonts w:ascii="Aptos" w:cs="Aptos" w:eastAsia="Aptos" w:hAnsi="Aptos"/>
                <w:color w:val="222d35"/>
                <w:sz w:val="16"/>
                <w:szCs w:val="16"/>
                <w:rtl w:val="0"/>
              </w:rPr>
              <w:t xml:space="preserve">Patient case location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43">
            <w:pPr>
              <w:spacing w:after="0" w:line="261.99999999999994" w:lineRule="auto"/>
              <w:rPr/>
            </w:pPr>
            <w:r w:rsidDel="00000000" w:rsidR="00000000" w:rsidRPr="00000000">
              <w:rPr>
                <w:rFonts w:ascii="Aptos" w:cs="Aptos" w:eastAsia="Aptos" w:hAnsi="Aptos"/>
                <w:color w:val="222d35"/>
                <w:sz w:val="16"/>
                <w:szCs w:val="16"/>
                <w:rtl w:val="0"/>
              </w:rPr>
              <w:t xml:space="preserve">United States (clinical authors based in Maryland); exact event location not explicitly stated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4">
            <w:pPr>
              <w:spacing w:after="0" w:line="261.99999999999994" w:lineRule="auto"/>
              <w:rPr/>
            </w:pPr>
            <w:r w:rsidDel="00000000" w:rsidR="00000000" w:rsidRPr="00000000">
              <w:rPr>
                <w:rFonts w:ascii="Aptos" w:cs="Aptos" w:eastAsia="Aptos" w:hAnsi="Aptos"/>
                <w:color w:val="222d35"/>
                <w:sz w:val="16"/>
                <w:szCs w:val="16"/>
                <w:rtl w:val="0"/>
              </w:rPr>
              <w:t xml:space="preserve">Date case received by an MAH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5">
            <w:pPr>
              <w:spacing w:after="0" w:line="261.99999999999994" w:lineRule="auto"/>
              <w:rPr/>
            </w:pPr>
            <w:r w:rsidDel="00000000" w:rsidR="00000000" w:rsidRPr="00000000">
              <w:rPr>
                <w:rFonts w:ascii="Aptos" w:cs="Aptos" w:eastAsia="Aptos" w:hAnsi="Aptos"/>
                <w:color w:val="222d35"/>
                <w:sz w:val="16"/>
                <w:szCs w:val="16"/>
                <w:rtl w:val="0"/>
              </w:rPr>
              <w:t xml:space="preserve">Not applicable / not documented in this training case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46">
            <w:pPr>
              <w:spacing w:after="0" w:line="261.99999999999994" w:lineRule="auto"/>
              <w:rPr/>
            </w:pPr>
            <w:r w:rsidDel="00000000" w:rsidR="00000000" w:rsidRPr="00000000">
              <w:rPr>
                <w:rFonts w:ascii="Aptos" w:cs="Aptos" w:eastAsia="Aptos" w:hAnsi="Aptos"/>
                <w:color w:val="222d35"/>
                <w:sz w:val="16"/>
                <w:szCs w:val="16"/>
                <w:rtl w:val="0"/>
              </w:rPr>
              <w:t xml:space="preserve">Worldwide unique case ID</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47">
            <w:pPr>
              <w:spacing w:after="0" w:line="261.99999999999994" w:lineRule="auto"/>
              <w:rPr/>
            </w:pPr>
            <w:r w:rsidDel="00000000" w:rsidR="00000000" w:rsidRPr="00000000">
              <w:rPr>
                <w:rFonts w:ascii="Aptos" w:cs="Aptos" w:eastAsia="Aptos" w:hAnsi="Aptos"/>
                <w:color w:val="222d35"/>
                <w:sz w:val="16"/>
                <w:szCs w:val="16"/>
                <w:rtl w:val="0"/>
              </w:rPr>
              <w:t xml:space="preserve">Not assigned; EDU-LIT-DRESS-001 is an educational local identifier only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48">
            <w:pPr>
              <w:spacing w:after="0" w:line="261.99999999999994" w:lineRule="auto"/>
              <w:rPr/>
            </w:pPr>
            <w:r w:rsidDel="00000000" w:rsidR="00000000" w:rsidRPr="00000000">
              <w:rPr>
                <w:rFonts w:ascii="Aptos" w:cs="Aptos" w:eastAsia="Aptos" w:hAnsi="Aptos"/>
                <w:color w:val="222d35"/>
                <w:sz w:val="16"/>
                <w:szCs w:val="16"/>
                <w:rtl w:val="0"/>
              </w:rPr>
              <w:t xml:space="preserve">Follow-up report?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49">
            <w:pPr>
              <w:spacing w:after="0" w:line="261.99999999999994" w:lineRule="auto"/>
              <w:rPr/>
            </w:pPr>
            <w:r w:rsidDel="00000000" w:rsidR="00000000" w:rsidRPr="00000000">
              <w:rPr>
                <w:rFonts w:ascii="Aptos" w:cs="Aptos" w:eastAsia="Aptos" w:hAnsi="Aptos"/>
                <w:color w:val="222d35"/>
                <w:sz w:val="16"/>
                <w:szCs w:val="16"/>
                <w:rtl w:val="0"/>
              </w:rPr>
              <w:t xml:space="preserve">No documented safety-database follow-up; publication includes clinical outcome</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What should not be populated from this paper</w:t>
      </w:r>
    </w:p>
    <w:p w:rsidR="00000000" w:rsidDel="00000000" w:rsidP="00000000" w:rsidRDefault="00000000" w:rsidRPr="00000000" w14:paraId="0000004C">
      <w:pPr>
        <w:rPr/>
      </w:pPr>
      <w:r w:rsidDel="00000000" w:rsidR="00000000" w:rsidRPr="00000000">
        <w:rPr>
          <w:rtl w:val="0"/>
        </w:rPr>
        <w:t xml:space="preserve">Do not assume patient initials, birthdate, exact start/stop dates, vancomycin dose, lot number, hospital dates, reporter telephone number, sponsor, territory, or actual submission date. All require authorized follow-up or source records.</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pPr>
      <w:r w:rsidDel="00000000" w:rsidR="00000000" w:rsidRPr="00000000">
        <w:rPr>
          <w:rtl w:val="0"/>
        </w:rPr>
        <w:t xml:space="preserve">02  Verbatim-faithful clinical case reconstruction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Facts below are paraphrased from the peer-reviewed report; relative intervals are used because exact calendar dates were not published [1].</w:t>
      </w:r>
    </w:p>
    <w:p w:rsidR="00000000" w:rsidDel="00000000" w:rsidP="00000000" w:rsidRDefault="00000000" w:rsidRPr="00000000" w14:paraId="00000050">
      <w:pPr>
        <w:pStyle w:val="Heading2"/>
        <w:rPr/>
      </w:pPr>
      <w:r w:rsidDel="00000000" w:rsidR="00000000" w:rsidRPr="00000000">
        <w:rPr>
          <w:rtl w:val="0"/>
        </w:rPr>
        <w:t xml:space="preserve">De-identified patient profile</w:t>
      </w:r>
    </w:p>
    <w:tbl>
      <w:tblPr>
        <w:tblStyle w:val="Table7"/>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5"/>
        <w:gridCol w:w="6610"/>
        <w:tblGridChange w:id="0">
          <w:tblGrid>
            <w:gridCol w:w="2995"/>
            <w:gridCol w:w="6610"/>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51">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Category</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52">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Published facts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53">
            <w:pPr>
              <w:spacing w:after="0" w:line="261.99999999999994" w:lineRule="auto"/>
              <w:rPr/>
            </w:pPr>
            <w:r w:rsidDel="00000000" w:rsidR="00000000" w:rsidRPr="00000000">
              <w:rPr>
                <w:rFonts w:ascii="Aptos" w:cs="Aptos" w:eastAsia="Aptos" w:hAnsi="Aptos"/>
                <w:color w:val="222d35"/>
                <w:sz w:val="16"/>
                <w:szCs w:val="16"/>
                <w:rtl w:val="0"/>
              </w:rPr>
              <w:t xml:space="preserve">Age / sex</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4">
            <w:pPr>
              <w:spacing w:after="0" w:line="261.99999999999994" w:lineRule="auto"/>
              <w:rPr/>
            </w:pPr>
            <w:r w:rsidDel="00000000" w:rsidR="00000000" w:rsidRPr="00000000">
              <w:rPr>
                <w:rFonts w:ascii="Aptos" w:cs="Aptos" w:eastAsia="Aptos" w:hAnsi="Aptos"/>
                <w:color w:val="222d35"/>
                <w:sz w:val="16"/>
                <w:szCs w:val="16"/>
                <w:rtl w:val="0"/>
              </w:rPr>
              <w:t xml:space="preserve">52 years / male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55">
            <w:pPr>
              <w:spacing w:after="0" w:line="261.99999999999994" w:lineRule="auto"/>
              <w:rPr/>
            </w:pPr>
            <w:r w:rsidDel="00000000" w:rsidR="00000000" w:rsidRPr="00000000">
              <w:rPr>
                <w:rFonts w:ascii="Aptos" w:cs="Aptos" w:eastAsia="Aptos" w:hAnsi="Aptos"/>
                <w:color w:val="222d35"/>
                <w:sz w:val="16"/>
                <w:szCs w:val="16"/>
                <w:rtl w:val="0"/>
              </w:rPr>
              <w:t xml:space="preserve">History</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56">
            <w:pPr>
              <w:spacing w:after="0" w:line="261.99999999999994" w:lineRule="auto"/>
              <w:rPr/>
            </w:pPr>
            <w:r w:rsidDel="00000000" w:rsidR="00000000" w:rsidRPr="00000000">
              <w:rPr>
                <w:rFonts w:ascii="Aptos" w:cs="Aptos" w:eastAsia="Aptos" w:hAnsi="Aptos"/>
                <w:color w:val="222d35"/>
                <w:sz w:val="16"/>
                <w:szCs w:val="16"/>
                <w:rtl w:val="0"/>
              </w:rPr>
              <w:t xml:space="preserve">Described as previously healthy; osteomyelitis of left fifth digit; surgical debridement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57">
            <w:pPr>
              <w:spacing w:after="0" w:line="261.99999999999994" w:lineRule="auto"/>
              <w:rPr/>
            </w:pPr>
            <w:r w:rsidDel="00000000" w:rsidR="00000000" w:rsidRPr="00000000">
              <w:rPr>
                <w:rFonts w:ascii="Aptos" w:cs="Aptos" w:eastAsia="Aptos" w:hAnsi="Aptos"/>
                <w:color w:val="222d35"/>
                <w:sz w:val="16"/>
                <w:szCs w:val="16"/>
                <w:rtl w:val="0"/>
              </w:rPr>
              <w:t xml:space="preserve">Indication for medication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8">
            <w:pPr>
              <w:spacing w:after="0" w:line="261.99999999999994" w:lineRule="auto"/>
              <w:rPr/>
            </w:pPr>
            <w:r w:rsidDel="00000000" w:rsidR="00000000" w:rsidRPr="00000000">
              <w:rPr>
                <w:rFonts w:ascii="Aptos" w:cs="Aptos" w:eastAsia="Aptos" w:hAnsi="Aptos"/>
                <w:color w:val="222d35"/>
                <w:sz w:val="16"/>
                <w:szCs w:val="16"/>
                <w:rtl w:val="0"/>
              </w:rPr>
              <w:t xml:space="preserve">Planned six-week antimicrobial treatment of osteomyelitis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59">
            <w:pPr>
              <w:spacing w:after="0" w:line="261.99999999999994" w:lineRule="auto"/>
              <w:rPr/>
            </w:pPr>
            <w:r w:rsidDel="00000000" w:rsidR="00000000" w:rsidRPr="00000000">
              <w:rPr>
                <w:rFonts w:ascii="Aptos" w:cs="Aptos" w:eastAsia="Aptos" w:hAnsi="Aptos"/>
                <w:color w:val="222d35"/>
                <w:sz w:val="16"/>
                <w:szCs w:val="16"/>
                <w:rtl w:val="0"/>
              </w:rPr>
              <w:t xml:space="preserve">Known drug allergies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5A">
            <w:pPr>
              <w:spacing w:after="0" w:line="261.99999999999994" w:lineRule="auto"/>
              <w:rPr/>
            </w:pPr>
            <w:r w:rsidDel="00000000" w:rsidR="00000000" w:rsidRPr="00000000">
              <w:rPr>
                <w:rFonts w:ascii="Aptos" w:cs="Aptos" w:eastAsia="Aptos" w:hAnsi="Aptos"/>
                <w:color w:val="222d35"/>
                <w:sz w:val="16"/>
                <w:szCs w:val="16"/>
                <w:rtl w:val="0"/>
              </w:rPr>
              <w:t xml:space="preserve">Not reported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5B">
            <w:pPr>
              <w:spacing w:after="0" w:line="261.99999999999994" w:lineRule="auto"/>
              <w:rPr/>
            </w:pPr>
            <w:r w:rsidDel="00000000" w:rsidR="00000000" w:rsidRPr="00000000">
              <w:rPr>
                <w:rFonts w:ascii="Aptos" w:cs="Aptos" w:eastAsia="Aptos" w:hAnsi="Aptos"/>
                <w:color w:val="222d35"/>
                <w:sz w:val="16"/>
                <w:szCs w:val="16"/>
                <w:rtl w:val="0"/>
              </w:rPr>
              <w:t xml:space="preserve">Other medical conditions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5C">
            <w:pPr>
              <w:spacing w:after="0" w:line="261.99999999999994" w:lineRule="auto"/>
              <w:rPr/>
            </w:pPr>
            <w:r w:rsidDel="00000000" w:rsidR="00000000" w:rsidRPr="00000000">
              <w:rPr>
                <w:rFonts w:ascii="Aptos" w:cs="Aptos" w:eastAsia="Aptos" w:hAnsi="Aptos"/>
                <w:color w:val="222d35"/>
                <w:sz w:val="16"/>
                <w:szCs w:val="16"/>
                <w:rtl w:val="0"/>
              </w:rPr>
              <w:t xml:space="preserve">No additional significant history documented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5D">
            <w:pPr>
              <w:spacing w:after="0" w:line="261.99999999999994" w:lineRule="auto"/>
              <w:rPr/>
            </w:pPr>
            <w:r w:rsidDel="00000000" w:rsidR="00000000" w:rsidRPr="00000000">
              <w:rPr>
                <w:rFonts w:ascii="Aptos" w:cs="Aptos" w:eastAsia="Aptos" w:hAnsi="Aptos"/>
                <w:color w:val="222d35"/>
                <w:sz w:val="16"/>
                <w:szCs w:val="16"/>
                <w:rtl w:val="0"/>
              </w:rPr>
              <w:t xml:space="preserve">Other ongoing medications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5E">
            <w:pPr>
              <w:spacing w:after="0" w:line="261.99999999999994" w:lineRule="auto"/>
              <w:rPr/>
            </w:pPr>
            <w:r w:rsidDel="00000000" w:rsidR="00000000" w:rsidRPr="00000000">
              <w:rPr>
                <w:rFonts w:ascii="Aptos" w:cs="Aptos" w:eastAsia="Aptos" w:hAnsi="Aptos"/>
                <w:color w:val="222d35"/>
                <w:sz w:val="16"/>
                <w:szCs w:val="16"/>
                <w:rtl w:val="0"/>
              </w:rPr>
              <w:t xml:space="preserve">Not reported beyond vancomycin and ertapenem</w:t>
            </w: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Exposure-to-outcome timeline</w:t>
      </w:r>
    </w:p>
    <w:tbl>
      <w:tblPr>
        <w:tblStyle w:val="Table8"/>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7474"/>
        <w:tblGridChange w:id="0">
          <w:tblGrid>
            <w:gridCol w:w="2131"/>
            <w:gridCol w:w="7474"/>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61">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Relative time</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62">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Source-supported milestone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63">
            <w:pPr>
              <w:spacing w:after="0" w:line="261.99999999999994" w:lineRule="auto"/>
              <w:rPr/>
            </w:pPr>
            <w:r w:rsidDel="00000000" w:rsidR="00000000" w:rsidRPr="00000000">
              <w:rPr>
                <w:rFonts w:ascii="Aptos" w:cs="Aptos" w:eastAsia="Aptos" w:hAnsi="Aptos"/>
                <w:color w:val="222d35"/>
                <w:sz w:val="16"/>
                <w:szCs w:val="16"/>
                <w:rtl w:val="0"/>
              </w:rPr>
              <w:t xml:space="preserve">Day 0 (relative)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4">
            <w:pPr>
              <w:spacing w:after="0" w:line="261.99999999999994" w:lineRule="auto"/>
              <w:rPr/>
            </w:pPr>
            <w:r w:rsidDel="00000000" w:rsidR="00000000" w:rsidRPr="00000000">
              <w:rPr>
                <w:rFonts w:ascii="Aptos" w:cs="Aptos" w:eastAsia="Aptos" w:hAnsi="Aptos"/>
                <w:color w:val="222d35"/>
                <w:sz w:val="16"/>
                <w:szCs w:val="16"/>
                <w:rtl w:val="0"/>
              </w:rPr>
              <w:t xml:space="preserve">IV vancomycin plus ertapenem initiated after debridement; six-week course planned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65">
            <w:pPr>
              <w:spacing w:after="0" w:line="261.99999999999994" w:lineRule="auto"/>
              <w:rPr/>
            </w:pPr>
            <w:r w:rsidDel="00000000" w:rsidR="00000000" w:rsidRPr="00000000">
              <w:rPr>
                <w:rFonts w:ascii="Aptos" w:cs="Aptos" w:eastAsia="Aptos" w:hAnsi="Aptos"/>
                <w:color w:val="222d35"/>
                <w:sz w:val="16"/>
                <w:szCs w:val="16"/>
                <w:rtl w:val="0"/>
              </w:rPr>
              <w:t xml:space="preserve">~Week 4</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66">
            <w:pPr>
              <w:spacing w:after="0" w:line="261.99999999999994" w:lineRule="auto"/>
              <w:rPr/>
            </w:pPr>
            <w:r w:rsidDel="00000000" w:rsidR="00000000" w:rsidRPr="00000000">
              <w:rPr>
                <w:rFonts w:ascii="Aptos" w:cs="Aptos" w:eastAsia="Aptos" w:hAnsi="Aptos"/>
                <w:color w:val="222d35"/>
                <w:sz w:val="16"/>
                <w:szCs w:val="16"/>
                <w:rtl w:val="0"/>
              </w:rPr>
              <w:t xml:space="preserve">One day of pruritic rash, facial swelling and fever before emergency presentation; temperature 39.3°C</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67">
            <w:pPr>
              <w:spacing w:after="0" w:line="261.99999999999994" w:lineRule="auto"/>
              <w:rPr/>
            </w:pPr>
            <w:r w:rsidDel="00000000" w:rsidR="00000000" w:rsidRPr="00000000">
              <w:rPr>
                <w:rFonts w:ascii="Aptos" w:cs="Aptos" w:eastAsia="Aptos" w:hAnsi="Aptos"/>
                <w:color w:val="222d35"/>
                <w:sz w:val="16"/>
                <w:szCs w:val="16"/>
                <w:rtl w:val="0"/>
              </w:rPr>
              <w:t xml:space="preserve">Next day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8">
            <w:pPr>
              <w:spacing w:after="0" w:line="261.99999999999994" w:lineRule="auto"/>
              <w:rPr/>
            </w:pPr>
            <w:r w:rsidDel="00000000" w:rsidR="00000000" w:rsidRPr="00000000">
              <w:rPr>
                <w:rFonts w:ascii="Aptos" w:cs="Aptos" w:eastAsia="Aptos" w:hAnsi="Aptos"/>
                <w:color w:val="222d35"/>
                <w:sz w:val="16"/>
                <w:szCs w:val="16"/>
                <w:rtl w:val="0"/>
              </w:rPr>
              <w:t xml:space="preserve">Rash spreads to palms and soles; facial swelling raises concern for airway compromise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69">
            <w:pPr>
              <w:spacing w:after="0" w:line="261.99999999999994" w:lineRule="auto"/>
              <w:rPr/>
            </w:pPr>
            <w:r w:rsidDel="00000000" w:rsidR="00000000" w:rsidRPr="00000000">
              <w:rPr>
                <w:rFonts w:ascii="Aptos" w:cs="Aptos" w:eastAsia="Aptos" w:hAnsi="Aptos"/>
                <w:color w:val="222d35"/>
                <w:sz w:val="16"/>
                <w:szCs w:val="16"/>
                <w:rtl w:val="0"/>
              </w:rPr>
              <w:t xml:space="preserve">At reaction evaluation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6A">
            <w:pPr>
              <w:spacing w:after="0" w:line="261.99999999999994" w:lineRule="auto"/>
              <w:rPr/>
            </w:pPr>
            <w:r w:rsidDel="00000000" w:rsidR="00000000" w:rsidRPr="00000000">
              <w:rPr>
                <w:rFonts w:ascii="Aptos" w:cs="Aptos" w:eastAsia="Aptos" w:hAnsi="Aptos"/>
                <w:color w:val="222d35"/>
                <w:sz w:val="16"/>
                <w:szCs w:val="16"/>
                <w:rtl w:val="0"/>
              </w:rPr>
              <w:t xml:space="preserve">Both antibiotics stopped; ICU admission; eosinophilia and acute kidney injury recognized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6B">
            <w:pPr>
              <w:spacing w:after="0" w:line="261.99999999999994" w:lineRule="auto"/>
              <w:rPr/>
            </w:pPr>
            <w:r w:rsidDel="00000000" w:rsidR="00000000" w:rsidRPr="00000000">
              <w:rPr>
                <w:rFonts w:ascii="Aptos" w:cs="Aptos" w:eastAsia="Aptos" w:hAnsi="Aptos"/>
                <w:color w:val="222d35"/>
                <w:sz w:val="16"/>
                <w:szCs w:val="16"/>
                <w:rtl w:val="0"/>
              </w:rPr>
              <w:t xml:space="preserve">During admission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6C">
            <w:pPr>
              <w:spacing w:after="0" w:line="261.99999999999994" w:lineRule="auto"/>
              <w:rPr/>
            </w:pPr>
            <w:r w:rsidDel="00000000" w:rsidR="00000000" w:rsidRPr="00000000">
              <w:rPr>
                <w:rFonts w:ascii="Aptos" w:cs="Aptos" w:eastAsia="Aptos" w:hAnsi="Aptos"/>
                <w:color w:val="222d35"/>
                <w:sz w:val="16"/>
                <w:szCs w:val="16"/>
                <w:rtl w:val="0"/>
              </w:rPr>
              <w:t xml:space="preserve">Three days of IV methylprednisolone; clinical improvement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6D">
            <w:pPr>
              <w:spacing w:after="0" w:line="261.99999999999994" w:lineRule="auto"/>
              <w:rPr/>
            </w:pPr>
            <w:r w:rsidDel="00000000" w:rsidR="00000000" w:rsidRPr="00000000">
              <w:rPr>
                <w:rFonts w:ascii="Aptos" w:cs="Aptos" w:eastAsia="Aptos" w:hAnsi="Aptos"/>
                <w:color w:val="222d35"/>
                <w:sz w:val="16"/>
                <w:szCs w:val="16"/>
                <w:rtl w:val="0"/>
              </w:rPr>
              <w:t xml:space="preserve">After discharge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6E">
            <w:pPr>
              <w:spacing w:after="0" w:line="261.99999999999994" w:lineRule="auto"/>
              <w:rPr/>
            </w:pPr>
            <w:r w:rsidDel="00000000" w:rsidR="00000000" w:rsidRPr="00000000">
              <w:rPr>
                <w:rFonts w:ascii="Aptos" w:cs="Aptos" w:eastAsia="Aptos" w:hAnsi="Aptos"/>
                <w:color w:val="222d35"/>
                <w:sz w:val="16"/>
                <w:szCs w:val="16"/>
                <w:rtl w:val="0"/>
              </w:rPr>
              <w:t xml:space="preserve">Six-week oral prednisone taper; reported complete resolution of DRESS</w:t>
            </w:r>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Adverse event narrative — concise</w:t>
      </w:r>
    </w:p>
    <w:p w:rsidR="00000000" w:rsidDel="00000000" w:rsidP="00000000" w:rsidRDefault="00000000" w:rsidRPr="00000000" w14:paraId="00000071">
      <w:pPr>
        <w:rPr/>
      </w:pPr>
      <w:r w:rsidDel="00000000" w:rsidR="00000000" w:rsidRPr="00000000">
        <w:rPr>
          <w:rtl w:val="0"/>
        </w:rPr>
        <w:t xml:space="preserve">Approximately four weeks after initiation of vancomycin and ertapenem for left fifth digit osteomyelitis, a 52-year-old man developed a rapidly spreading pruritic eruption, high fever and facial angioedema. The reaction progressed from the neck and trunk to the extremities, palms and soles. He was admitted to intensive care because clinicians feared impending airway compromise. Investigation demonstrated eosinophilia, atypical lymphocytes, elevated IgE and acute kidney injury; biopsy revealed an eosinophil-rich spongiotic dermatitis. The treating authors diagnosed DRESS, attributed it to vancomycin, withdrew both antibiotics, and treated him with IV methylprednisolone followed by an oral prednisone taper. Complete resolution was reported. [1]</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03  Suspected drugs and medication history</w:t>
      </w:r>
    </w:p>
    <w:p w:rsidR="00000000" w:rsidDel="00000000" w:rsidP="00000000" w:rsidRDefault="00000000" w:rsidRPr="00000000" w14:paraId="00000074">
      <w:pPr>
        <w:pStyle w:val="Heading2"/>
        <w:rPr/>
      </w:pPr>
      <w:r w:rsidDel="00000000" w:rsidR="00000000" w:rsidRPr="00000000">
        <w:rPr>
          <w:rtl w:val="0"/>
        </w:rPr>
        <w:t xml:space="preserve">Drug exposure table</w:t>
      </w:r>
    </w:p>
    <w:tbl>
      <w:tblPr>
        <w:tblStyle w:val="Table9"/>
        <w:tblW w:w="96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2563"/>
        <w:gridCol w:w="2376"/>
        <w:gridCol w:w="2678"/>
        <w:tblGridChange w:id="0">
          <w:tblGrid>
            <w:gridCol w:w="1987"/>
            <w:gridCol w:w="2563"/>
            <w:gridCol w:w="2376"/>
            <w:gridCol w:w="2678"/>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75">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Product</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76">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Dose / route / frequency</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77">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Exposure</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78">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Causality role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79">
            <w:pPr>
              <w:spacing w:after="0" w:line="261.99999999999994" w:lineRule="auto"/>
              <w:rPr/>
            </w:pPr>
            <w:r w:rsidDel="00000000" w:rsidR="00000000" w:rsidRPr="00000000">
              <w:rPr>
                <w:rFonts w:ascii="Aptos" w:cs="Aptos" w:eastAsia="Aptos" w:hAnsi="Aptos"/>
                <w:color w:val="222d35"/>
                <w:sz w:val="16"/>
                <w:szCs w:val="16"/>
                <w:rtl w:val="0"/>
              </w:rPr>
              <w:t xml:space="preserve">Vancomycin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7A">
            <w:pPr>
              <w:spacing w:after="0" w:line="261.99999999999994" w:lineRule="auto"/>
              <w:rPr/>
            </w:pPr>
            <w:r w:rsidDel="00000000" w:rsidR="00000000" w:rsidRPr="00000000">
              <w:rPr>
                <w:rFonts w:ascii="Aptos" w:cs="Aptos" w:eastAsia="Aptos" w:hAnsi="Aptos"/>
                <w:color w:val="222d35"/>
                <w:sz w:val="16"/>
                <w:szCs w:val="16"/>
                <w:rtl w:val="0"/>
              </w:rPr>
              <w:t xml:space="preserve">IV; dose and administration frequency not reported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7B">
            <w:pPr>
              <w:spacing w:after="0" w:line="261.99999999999994" w:lineRule="auto"/>
              <w:rPr/>
            </w:pPr>
            <w:r w:rsidDel="00000000" w:rsidR="00000000" w:rsidRPr="00000000">
              <w:rPr>
                <w:rFonts w:ascii="Aptos" w:cs="Aptos" w:eastAsia="Aptos" w:hAnsi="Aptos"/>
                <w:color w:val="222d35"/>
                <w:sz w:val="16"/>
                <w:szCs w:val="16"/>
                <w:rtl w:val="0"/>
              </w:rPr>
              <w:t xml:space="preserve">Started ~4 weeks before event; stopped when DRESS suspected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7C">
            <w:pPr>
              <w:spacing w:after="0" w:line="261.99999999999994" w:lineRule="auto"/>
              <w:rPr/>
            </w:pPr>
            <w:r w:rsidDel="00000000" w:rsidR="00000000" w:rsidRPr="00000000">
              <w:rPr>
                <w:rFonts w:ascii="Aptos" w:cs="Aptos" w:eastAsia="Aptos" w:hAnsi="Aptos"/>
                <w:color w:val="222d35"/>
                <w:sz w:val="16"/>
                <w:szCs w:val="16"/>
                <w:rtl w:val="0"/>
              </w:rPr>
              <w:t xml:space="preserve">Primary suspect per treating report [1]</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7D">
            <w:pPr>
              <w:spacing w:after="0" w:line="261.99999999999994" w:lineRule="auto"/>
              <w:rPr/>
            </w:pPr>
            <w:r w:rsidDel="00000000" w:rsidR="00000000" w:rsidRPr="00000000">
              <w:rPr>
                <w:rFonts w:ascii="Aptos" w:cs="Aptos" w:eastAsia="Aptos" w:hAnsi="Aptos"/>
                <w:color w:val="222d35"/>
                <w:sz w:val="16"/>
                <w:szCs w:val="16"/>
                <w:rtl w:val="0"/>
              </w:rPr>
              <w:t xml:space="preserve">Ertapenem</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7E">
            <w:pPr>
              <w:spacing w:after="0" w:line="261.99999999999994" w:lineRule="auto"/>
              <w:rPr/>
            </w:pPr>
            <w:r w:rsidDel="00000000" w:rsidR="00000000" w:rsidRPr="00000000">
              <w:rPr>
                <w:rFonts w:ascii="Aptos" w:cs="Aptos" w:eastAsia="Aptos" w:hAnsi="Aptos"/>
                <w:color w:val="222d35"/>
                <w:sz w:val="16"/>
                <w:szCs w:val="16"/>
                <w:rtl w:val="0"/>
              </w:rPr>
              <w:t xml:space="preserve">Dose, route and frequency not specified in the article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7F">
            <w:pPr>
              <w:spacing w:after="0" w:line="261.99999999999994" w:lineRule="auto"/>
              <w:rPr/>
            </w:pPr>
            <w:r w:rsidDel="00000000" w:rsidR="00000000" w:rsidRPr="00000000">
              <w:rPr>
                <w:rFonts w:ascii="Aptos" w:cs="Aptos" w:eastAsia="Aptos" w:hAnsi="Aptos"/>
                <w:color w:val="222d35"/>
                <w:sz w:val="16"/>
                <w:szCs w:val="16"/>
                <w:rtl w:val="0"/>
              </w:rPr>
              <w:t xml:space="preserve">Started with vancomycin; stopped concurrently</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80">
            <w:pPr>
              <w:spacing w:after="0" w:line="261.99999999999994" w:lineRule="auto"/>
              <w:rPr/>
            </w:pPr>
            <w:r w:rsidDel="00000000" w:rsidR="00000000" w:rsidRPr="00000000">
              <w:rPr>
                <w:rFonts w:ascii="Aptos" w:cs="Aptos" w:eastAsia="Aptos" w:hAnsi="Aptos"/>
                <w:color w:val="222d35"/>
                <w:sz w:val="16"/>
                <w:szCs w:val="16"/>
                <w:rtl w:val="0"/>
              </w:rPr>
              <w:t xml:space="preserve">Concomitant antibiotic; alternative possible culprit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1">
            <w:pPr>
              <w:spacing w:after="0" w:line="261.99999999999994" w:lineRule="auto"/>
              <w:rPr/>
            </w:pPr>
            <w:r w:rsidDel="00000000" w:rsidR="00000000" w:rsidRPr="00000000">
              <w:rPr>
                <w:rFonts w:ascii="Aptos" w:cs="Aptos" w:eastAsia="Aptos" w:hAnsi="Aptos"/>
                <w:color w:val="222d35"/>
                <w:sz w:val="16"/>
                <w:szCs w:val="16"/>
                <w:rtl w:val="0"/>
              </w:rPr>
              <w:t xml:space="preserve">Methylprednisolone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2">
            <w:pPr>
              <w:spacing w:after="0" w:line="261.99999999999994" w:lineRule="auto"/>
              <w:rPr/>
            </w:pPr>
            <w:r w:rsidDel="00000000" w:rsidR="00000000" w:rsidRPr="00000000">
              <w:rPr>
                <w:rFonts w:ascii="Aptos" w:cs="Aptos" w:eastAsia="Aptos" w:hAnsi="Aptos"/>
                <w:color w:val="222d35"/>
                <w:sz w:val="16"/>
                <w:szCs w:val="16"/>
                <w:rtl w:val="0"/>
              </w:rPr>
              <w:t xml:space="preserve">IV; exact dose not reported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3">
            <w:pPr>
              <w:spacing w:after="0" w:line="261.99999999999994" w:lineRule="auto"/>
              <w:rPr/>
            </w:pPr>
            <w:r w:rsidDel="00000000" w:rsidR="00000000" w:rsidRPr="00000000">
              <w:rPr>
                <w:rFonts w:ascii="Aptos" w:cs="Aptos" w:eastAsia="Aptos" w:hAnsi="Aptos"/>
                <w:color w:val="222d35"/>
                <w:sz w:val="16"/>
                <w:szCs w:val="16"/>
                <w:rtl w:val="0"/>
              </w:rPr>
              <w:t xml:space="preserve">3 days during admission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4">
            <w:pPr>
              <w:spacing w:after="0" w:line="261.99999999999994" w:lineRule="auto"/>
              <w:rPr/>
            </w:pPr>
            <w:r w:rsidDel="00000000" w:rsidR="00000000" w:rsidRPr="00000000">
              <w:rPr>
                <w:rFonts w:ascii="Aptos" w:cs="Aptos" w:eastAsia="Aptos" w:hAnsi="Aptos"/>
                <w:color w:val="222d35"/>
                <w:sz w:val="16"/>
                <w:szCs w:val="16"/>
                <w:rtl w:val="0"/>
              </w:rPr>
              <w:t xml:space="preserve">Treatment of event, not suspect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85">
            <w:pPr>
              <w:spacing w:after="0" w:line="261.99999999999994" w:lineRule="auto"/>
              <w:rPr/>
            </w:pPr>
            <w:r w:rsidDel="00000000" w:rsidR="00000000" w:rsidRPr="00000000">
              <w:rPr>
                <w:rFonts w:ascii="Aptos" w:cs="Aptos" w:eastAsia="Aptos" w:hAnsi="Aptos"/>
                <w:color w:val="222d35"/>
                <w:sz w:val="16"/>
                <w:szCs w:val="16"/>
                <w:rtl w:val="0"/>
              </w:rPr>
              <w:t xml:space="preserve">Prednisone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86">
            <w:pPr>
              <w:spacing w:after="0" w:line="261.99999999999994" w:lineRule="auto"/>
              <w:rPr/>
            </w:pPr>
            <w:r w:rsidDel="00000000" w:rsidR="00000000" w:rsidRPr="00000000">
              <w:rPr>
                <w:rFonts w:ascii="Aptos" w:cs="Aptos" w:eastAsia="Aptos" w:hAnsi="Aptos"/>
                <w:color w:val="222d35"/>
                <w:sz w:val="16"/>
                <w:szCs w:val="16"/>
                <w:rtl w:val="0"/>
              </w:rPr>
              <w:t xml:space="preserve">Oral; exact starting dose not reported</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87">
            <w:pPr>
              <w:spacing w:after="0" w:line="261.99999999999994" w:lineRule="auto"/>
              <w:rPr/>
            </w:pPr>
            <w:r w:rsidDel="00000000" w:rsidR="00000000" w:rsidRPr="00000000">
              <w:rPr>
                <w:rFonts w:ascii="Aptos" w:cs="Aptos" w:eastAsia="Aptos" w:hAnsi="Aptos"/>
                <w:color w:val="222d35"/>
                <w:sz w:val="16"/>
                <w:szCs w:val="16"/>
                <w:rtl w:val="0"/>
              </w:rPr>
              <w:t xml:space="preserve">6-week taper after discharge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88">
            <w:pPr>
              <w:spacing w:after="0" w:line="261.99999999999994" w:lineRule="auto"/>
              <w:rPr/>
            </w:pPr>
            <w:r w:rsidDel="00000000" w:rsidR="00000000" w:rsidRPr="00000000">
              <w:rPr>
                <w:rFonts w:ascii="Aptos" w:cs="Aptos" w:eastAsia="Aptos" w:hAnsi="Aptos"/>
                <w:color w:val="222d35"/>
                <w:sz w:val="16"/>
                <w:szCs w:val="16"/>
                <w:rtl w:val="0"/>
              </w:rPr>
              <w:t xml:space="preserve">Treatment of event, not suspect</w:t>
            </w:r>
            <w:r w:rsidDel="00000000" w:rsidR="00000000" w:rsidRPr="00000000">
              <w:rPr>
                <w:rtl w:val="0"/>
              </w:rPr>
            </w:r>
          </w:p>
        </w:tc>
      </w:tr>
    </w:tbl>
    <w:p w:rsidR="00000000" w:rsidDel="00000000" w:rsidP="00000000" w:rsidRDefault="00000000" w:rsidRPr="00000000" w14:paraId="00000089">
      <w:pPr>
        <w:spacing w:after="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Note: Although concurrent antibiotic treatment is described, the case report does not provide administration details for ertapenem. No unverified dose, exact date or trade name has been inserted.</w:t>
      </w:r>
    </w:p>
    <w:p w:rsidR="00000000" w:rsidDel="00000000" w:rsidP="00000000" w:rsidRDefault="00000000" w:rsidRPr="00000000" w14:paraId="0000008B">
      <w:pPr>
        <w:pStyle w:val="Heading2"/>
        <w:rPr/>
      </w:pPr>
      <w:r w:rsidDel="00000000" w:rsidR="00000000" w:rsidRPr="00000000">
        <w:rPr>
          <w:rtl w:val="0"/>
        </w:rPr>
        <w:t xml:space="preserve">Adverse event terms to retain</w:t>
      </w:r>
    </w:p>
    <w:tbl>
      <w:tblPr>
        <w:tblStyle w:val="Table10"/>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4"/>
        <w:gridCol w:w="5861"/>
        <w:tblGridChange w:id="0">
          <w:tblGrid>
            <w:gridCol w:w="3744"/>
            <w:gridCol w:w="5861"/>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8C">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Reported observation</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8D">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Operational interpretation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8E">
            <w:pPr>
              <w:spacing w:after="0" w:line="261.99999999999994" w:lineRule="auto"/>
              <w:rPr/>
            </w:pPr>
            <w:r w:rsidDel="00000000" w:rsidR="00000000" w:rsidRPr="00000000">
              <w:rPr>
                <w:rFonts w:ascii="Aptos" w:cs="Aptos" w:eastAsia="Aptos" w:hAnsi="Aptos"/>
                <w:color w:val="222d35"/>
                <w:sz w:val="16"/>
                <w:szCs w:val="16"/>
                <w:rtl w:val="0"/>
              </w:rPr>
              <w:t xml:space="preserve">DRESS syndrome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8F">
            <w:pPr>
              <w:spacing w:after="0" w:line="261.99999999999994" w:lineRule="auto"/>
              <w:rPr/>
            </w:pPr>
            <w:r w:rsidDel="00000000" w:rsidR="00000000" w:rsidRPr="00000000">
              <w:rPr>
                <w:rFonts w:ascii="Aptos" w:cs="Aptos" w:eastAsia="Aptos" w:hAnsi="Aptos"/>
                <w:color w:val="222d35"/>
                <w:sz w:val="16"/>
                <w:szCs w:val="16"/>
                <w:rtl w:val="0"/>
              </w:rPr>
              <w:t xml:space="preserve">Primary medically diagnosed reaction</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90">
            <w:pPr>
              <w:spacing w:after="0" w:line="261.99999999999994" w:lineRule="auto"/>
              <w:rPr/>
            </w:pPr>
            <w:r w:rsidDel="00000000" w:rsidR="00000000" w:rsidRPr="00000000">
              <w:rPr>
                <w:rFonts w:ascii="Aptos" w:cs="Aptos" w:eastAsia="Aptos" w:hAnsi="Aptos"/>
                <w:color w:val="222d35"/>
                <w:sz w:val="16"/>
                <w:szCs w:val="16"/>
                <w:rtl w:val="0"/>
              </w:rPr>
              <w:t xml:space="preserve">Pruritic, spreading eruption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91">
            <w:pPr>
              <w:spacing w:after="0" w:line="261.99999999999994" w:lineRule="auto"/>
              <w:rPr/>
            </w:pPr>
            <w:r w:rsidDel="00000000" w:rsidR="00000000" w:rsidRPr="00000000">
              <w:rPr>
                <w:rFonts w:ascii="Aptos" w:cs="Aptos" w:eastAsia="Aptos" w:hAnsi="Aptos"/>
                <w:color w:val="222d35"/>
                <w:sz w:val="16"/>
                <w:szCs w:val="16"/>
                <w:rtl w:val="0"/>
              </w:rPr>
              <w:t xml:space="preserve">Cutaneous symptom / manifestation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92">
            <w:pPr>
              <w:spacing w:after="0" w:line="261.99999999999994" w:lineRule="auto"/>
              <w:rPr/>
            </w:pPr>
            <w:r w:rsidDel="00000000" w:rsidR="00000000" w:rsidRPr="00000000">
              <w:rPr>
                <w:rFonts w:ascii="Aptos" w:cs="Aptos" w:eastAsia="Aptos" w:hAnsi="Aptos"/>
                <w:color w:val="222d35"/>
                <w:sz w:val="16"/>
                <w:szCs w:val="16"/>
                <w:rtl w:val="0"/>
              </w:rPr>
              <w:t xml:space="preserve">Facial angioedema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93">
            <w:pPr>
              <w:spacing w:after="0" w:line="261.99999999999994" w:lineRule="auto"/>
              <w:rPr/>
            </w:pPr>
            <w:r w:rsidDel="00000000" w:rsidR="00000000" w:rsidRPr="00000000">
              <w:rPr>
                <w:rFonts w:ascii="Aptos" w:cs="Aptos" w:eastAsia="Aptos" w:hAnsi="Aptos"/>
                <w:color w:val="222d35"/>
                <w:sz w:val="16"/>
                <w:szCs w:val="16"/>
                <w:rtl w:val="0"/>
              </w:rPr>
              <w:t xml:space="preserve">Clinically important manifestation prompting ICU care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94">
            <w:pPr>
              <w:spacing w:after="0" w:line="261.99999999999994" w:lineRule="auto"/>
              <w:rPr/>
            </w:pPr>
            <w:r w:rsidDel="00000000" w:rsidR="00000000" w:rsidRPr="00000000">
              <w:rPr>
                <w:rFonts w:ascii="Aptos" w:cs="Aptos" w:eastAsia="Aptos" w:hAnsi="Aptos"/>
                <w:color w:val="222d35"/>
                <w:sz w:val="16"/>
                <w:szCs w:val="16"/>
                <w:rtl w:val="0"/>
              </w:rPr>
              <w:t xml:space="preserve">Fever 39.3°C</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95">
            <w:pPr>
              <w:spacing w:after="0" w:line="261.99999999999994" w:lineRule="auto"/>
              <w:rPr/>
            </w:pPr>
            <w:r w:rsidDel="00000000" w:rsidR="00000000" w:rsidRPr="00000000">
              <w:rPr>
                <w:rFonts w:ascii="Aptos" w:cs="Aptos" w:eastAsia="Aptos" w:hAnsi="Aptos"/>
                <w:color w:val="222d35"/>
                <w:sz w:val="16"/>
                <w:szCs w:val="16"/>
                <w:rtl w:val="0"/>
              </w:rPr>
              <w:t xml:space="preserve">Systemic symptom</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96">
            <w:pPr>
              <w:spacing w:after="0" w:line="261.99999999999994" w:lineRule="auto"/>
              <w:rPr/>
            </w:pPr>
            <w:r w:rsidDel="00000000" w:rsidR="00000000" w:rsidRPr="00000000">
              <w:rPr>
                <w:rFonts w:ascii="Aptos" w:cs="Aptos" w:eastAsia="Aptos" w:hAnsi="Aptos"/>
                <w:color w:val="222d35"/>
                <w:sz w:val="16"/>
                <w:szCs w:val="16"/>
                <w:rtl w:val="0"/>
              </w:rPr>
              <w:t xml:space="preserve">Eosinophilia, atypical lymphocytes, raised IgE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97">
            <w:pPr>
              <w:spacing w:after="0" w:line="261.99999999999994" w:lineRule="auto"/>
              <w:rPr/>
            </w:pPr>
            <w:r w:rsidDel="00000000" w:rsidR="00000000" w:rsidRPr="00000000">
              <w:rPr>
                <w:rFonts w:ascii="Aptos" w:cs="Aptos" w:eastAsia="Aptos" w:hAnsi="Aptos"/>
                <w:color w:val="222d35"/>
                <w:sz w:val="16"/>
                <w:szCs w:val="16"/>
                <w:rtl w:val="0"/>
              </w:rPr>
              <w:t xml:space="preserve">Laboratory evidence consistent with DRESS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98">
            <w:pPr>
              <w:spacing w:after="0" w:line="261.99999999999994" w:lineRule="auto"/>
              <w:rPr/>
            </w:pPr>
            <w:r w:rsidDel="00000000" w:rsidR="00000000" w:rsidRPr="00000000">
              <w:rPr>
                <w:rFonts w:ascii="Aptos" w:cs="Aptos" w:eastAsia="Aptos" w:hAnsi="Aptos"/>
                <w:color w:val="222d35"/>
                <w:sz w:val="16"/>
                <w:szCs w:val="16"/>
                <w:rtl w:val="0"/>
              </w:rPr>
              <w:t xml:space="preserve">Acute kidney injury</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99">
            <w:pPr>
              <w:spacing w:after="0" w:line="261.99999999999994" w:lineRule="auto"/>
              <w:rPr/>
            </w:pPr>
            <w:r w:rsidDel="00000000" w:rsidR="00000000" w:rsidRPr="00000000">
              <w:rPr>
                <w:rFonts w:ascii="Aptos" w:cs="Aptos" w:eastAsia="Aptos" w:hAnsi="Aptos"/>
                <w:color w:val="222d35"/>
                <w:sz w:val="16"/>
                <w:szCs w:val="16"/>
                <w:rtl w:val="0"/>
              </w:rPr>
              <w:t xml:space="preserve">Visceral organ involvement; creatinine magnitude not published</w:t>
            </w:r>
            <w:r w:rsidDel="00000000" w:rsidR="00000000" w:rsidRPr="00000000">
              <w:rPr>
                <w:rtl w:val="0"/>
              </w:rPr>
            </w:r>
          </w:p>
        </w:tc>
      </w:tr>
    </w:tbl>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Relevant negative findings</w:t>
      </w:r>
    </w:p>
    <w:p w:rsidR="00000000" w:rsidDel="00000000" w:rsidP="00000000" w:rsidRDefault="00000000" w:rsidRPr="00000000" w14:paraId="0000009C">
      <w:pPr>
        <w:rPr/>
      </w:pPr>
      <w:r w:rsidDel="00000000" w:rsidR="00000000" w:rsidRPr="00000000">
        <w:rPr>
          <w:rtl w:val="0"/>
        </w:rPr>
        <w:t xml:space="preserve">Liver aminotransferases remained within reference limits during hospitalization. No palpable lymphadenopathy was reported; blood cultures and selected infectious/autoimmune tests were negative. These findings belong in the clinical assessment, not as proof of absence of all alternative causes. [1]</w:t>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04  Objective data and clinical evidence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Document observed results separately from interpretations. Units and reference values reflect the source article [1].</w:t>
      </w:r>
    </w:p>
    <w:tbl>
      <w:tblPr>
        <w:tblStyle w:val="Table11"/>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2952"/>
        <w:gridCol w:w="3917"/>
        <w:tblGridChange w:id="0">
          <w:tblGrid>
            <w:gridCol w:w="2736"/>
            <w:gridCol w:w="2952"/>
            <w:gridCol w:w="3917"/>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A0">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Parameter</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A1">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Observed result</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A2">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Reported reference / comment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3">
            <w:pPr>
              <w:spacing w:after="0" w:line="261.99999999999994" w:lineRule="auto"/>
              <w:rPr/>
            </w:pPr>
            <w:r w:rsidDel="00000000" w:rsidR="00000000" w:rsidRPr="00000000">
              <w:rPr>
                <w:rFonts w:ascii="Aptos" w:cs="Aptos" w:eastAsia="Aptos" w:hAnsi="Aptos"/>
                <w:color w:val="222d35"/>
                <w:sz w:val="16"/>
                <w:szCs w:val="16"/>
                <w:rtl w:val="0"/>
              </w:rPr>
              <w:t xml:space="preserve">Fever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4">
            <w:pPr>
              <w:spacing w:after="0" w:line="261.99999999999994" w:lineRule="auto"/>
              <w:rPr/>
            </w:pPr>
            <w:r w:rsidDel="00000000" w:rsidR="00000000" w:rsidRPr="00000000">
              <w:rPr>
                <w:rFonts w:ascii="Aptos" w:cs="Aptos" w:eastAsia="Aptos" w:hAnsi="Aptos"/>
                <w:color w:val="222d35"/>
                <w:sz w:val="16"/>
                <w:szCs w:val="16"/>
                <w:rtl w:val="0"/>
              </w:rPr>
              <w:t xml:space="preserve">39.3°C</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5">
            <w:pPr>
              <w:spacing w:after="0" w:line="261.99999999999994" w:lineRule="auto"/>
              <w:rPr/>
            </w:pPr>
            <w:r w:rsidDel="00000000" w:rsidR="00000000" w:rsidRPr="00000000">
              <w:rPr>
                <w:rFonts w:ascii="Aptos" w:cs="Aptos" w:eastAsia="Aptos" w:hAnsi="Aptos"/>
                <w:color w:val="222d35"/>
                <w:sz w:val="16"/>
                <w:szCs w:val="16"/>
                <w:rtl w:val="0"/>
              </w:rPr>
              <w:t xml:space="preserve">Documented at emergency presentation</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A6">
            <w:pPr>
              <w:spacing w:after="0" w:line="261.99999999999994" w:lineRule="auto"/>
              <w:rPr/>
            </w:pPr>
            <w:r w:rsidDel="00000000" w:rsidR="00000000" w:rsidRPr="00000000">
              <w:rPr>
                <w:rFonts w:ascii="Aptos" w:cs="Aptos" w:eastAsia="Aptos" w:hAnsi="Aptos"/>
                <w:color w:val="222d35"/>
                <w:sz w:val="16"/>
                <w:szCs w:val="16"/>
                <w:rtl w:val="0"/>
              </w:rPr>
              <w:t xml:space="preserve">Eosinophil count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A7">
            <w:pPr>
              <w:spacing w:after="0" w:line="261.99999999999994" w:lineRule="auto"/>
              <w:rPr/>
            </w:pPr>
            <w:r w:rsidDel="00000000" w:rsidR="00000000" w:rsidRPr="00000000">
              <w:rPr>
                <w:rFonts w:ascii="Aptos" w:cs="Aptos" w:eastAsia="Aptos" w:hAnsi="Aptos"/>
                <w:color w:val="222d35"/>
                <w:sz w:val="16"/>
                <w:szCs w:val="16"/>
                <w:rtl w:val="0"/>
              </w:rPr>
              <w:t xml:space="preserve">2,026 cells/µL</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A8">
            <w:pPr>
              <w:spacing w:after="0" w:line="261.99999999999994" w:lineRule="auto"/>
              <w:rPr/>
            </w:pPr>
            <w:r w:rsidDel="00000000" w:rsidR="00000000" w:rsidRPr="00000000">
              <w:rPr>
                <w:rFonts w:ascii="Aptos" w:cs="Aptos" w:eastAsia="Aptos" w:hAnsi="Aptos"/>
                <w:color w:val="222d35"/>
                <w:sz w:val="16"/>
                <w:szCs w:val="16"/>
                <w:rtl w:val="0"/>
              </w:rPr>
              <w:t xml:space="preserve">50–350 cells/µL</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9">
            <w:pPr>
              <w:spacing w:after="0" w:line="261.99999999999994" w:lineRule="auto"/>
              <w:rPr/>
            </w:pPr>
            <w:r w:rsidDel="00000000" w:rsidR="00000000" w:rsidRPr="00000000">
              <w:rPr>
                <w:rFonts w:ascii="Aptos" w:cs="Aptos" w:eastAsia="Aptos" w:hAnsi="Aptos"/>
                <w:color w:val="222d35"/>
                <w:sz w:val="16"/>
                <w:szCs w:val="16"/>
                <w:rtl w:val="0"/>
              </w:rPr>
              <w:t xml:space="preserve">Total serum IgE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A">
            <w:pPr>
              <w:spacing w:after="0" w:line="261.99999999999994" w:lineRule="auto"/>
              <w:rPr/>
            </w:pPr>
            <w:r w:rsidDel="00000000" w:rsidR="00000000" w:rsidRPr="00000000">
              <w:rPr>
                <w:rFonts w:ascii="Aptos" w:cs="Aptos" w:eastAsia="Aptos" w:hAnsi="Aptos"/>
                <w:color w:val="222d35"/>
                <w:sz w:val="16"/>
                <w:szCs w:val="16"/>
                <w:rtl w:val="0"/>
              </w:rPr>
              <w:t xml:space="preserve">151.9 U/mL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AB">
            <w:pPr>
              <w:spacing w:after="0" w:line="261.99999999999994" w:lineRule="auto"/>
              <w:rPr/>
            </w:pPr>
            <w:r w:rsidDel="00000000" w:rsidR="00000000" w:rsidRPr="00000000">
              <w:rPr>
                <w:rFonts w:ascii="Aptos" w:cs="Aptos" w:eastAsia="Aptos" w:hAnsi="Aptos"/>
                <w:color w:val="222d35"/>
                <w:sz w:val="16"/>
                <w:szCs w:val="16"/>
                <w:rtl w:val="0"/>
              </w:rPr>
              <w:t xml:space="preserve">&lt;100 U/mL</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AC">
            <w:pPr>
              <w:spacing w:after="0" w:line="261.99999999999994" w:lineRule="auto"/>
              <w:rPr/>
            </w:pPr>
            <w:r w:rsidDel="00000000" w:rsidR="00000000" w:rsidRPr="00000000">
              <w:rPr>
                <w:rFonts w:ascii="Aptos" w:cs="Aptos" w:eastAsia="Aptos" w:hAnsi="Aptos"/>
                <w:color w:val="222d35"/>
                <w:sz w:val="16"/>
                <w:szCs w:val="16"/>
                <w:rtl w:val="0"/>
              </w:rPr>
              <w:t xml:space="preserve">Atypical lymphocytes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AD">
            <w:pPr>
              <w:spacing w:after="0" w:line="261.99999999999994" w:lineRule="auto"/>
              <w:rPr/>
            </w:pPr>
            <w:r w:rsidDel="00000000" w:rsidR="00000000" w:rsidRPr="00000000">
              <w:rPr>
                <w:rFonts w:ascii="Aptos" w:cs="Aptos" w:eastAsia="Aptos" w:hAnsi="Aptos"/>
                <w:color w:val="222d35"/>
                <w:sz w:val="16"/>
                <w:szCs w:val="16"/>
                <w:rtl w:val="0"/>
              </w:rPr>
              <w:t xml:space="preserve">Present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AE">
            <w:pPr>
              <w:spacing w:after="0" w:line="261.99999999999994" w:lineRule="auto"/>
              <w:rPr/>
            </w:pPr>
            <w:r w:rsidDel="00000000" w:rsidR="00000000" w:rsidRPr="00000000">
              <w:rPr>
                <w:rFonts w:ascii="Aptos" w:cs="Aptos" w:eastAsia="Aptos" w:hAnsi="Aptos"/>
                <w:color w:val="222d35"/>
                <w:sz w:val="16"/>
                <w:szCs w:val="16"/>
                <w:rtl w:val="0"/>
              </w:rPr>
              <w:t xml:space="preserve">No numerical count provided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AF">
            <w:pPr>
              <w:spacing w:after="0" w:line="261.99999999999994" w:lineRule="auto"/>
              <w:rPr/>
            </w:pPr>
            <w:r w:rsidDel="00000000" w:rsidR="00000000" w:rsidRPr="00000000">
              <w:rPr>
                <w:rFonts w:ascii="Aptos" w:cs="Aptos" w:eastAsia="Aptos" w:hAnsi="Aptos"/>
                <w:color w:val="222d35"/>
                <w:sz w:val="16"/>
                <w:szCs w:val="16"/>
                <w:rtl w:val="0"/>
              </w:rPr>
              <w:t xml:space="preserve">Renal function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B0">
            <w:pPr>
              <w:spacing w:after="0" w:line="261.99999999999994" w:lineRule="auto"/>
              <w:rPr/>
            </w:pPr>
            <w:r w:rsidDel="00000000" w:rsidR="00000000" w:rsidRPr="00000000">
              <w:rPr>
                <w:rFonts w:ascii="Aptos" w:cs="Aptos" w:eastAsia="Aptos" w:hAnsi="Aptos"/>
                <w:color w:val="222d35"/>
                <w:sz w:val="16"/>
                <w:szCs w:val="16"/>
                <w:rtl w:val="0"/>
              </w:rPr>
              <w:t xml:space="preserve">Acute kidney injury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B1">
            <w:pPr>
              <w:spacing w:after="0" w:line="261.99999999999994" w:lineRule="auto"/>
              <w:rPr/>
            </w:pPr>
            <w:r w:rsidDel="00000000" w:rsidR="00000000" w:rsidRPr="00000000">
              <w:rPr>
                <w:rFonts w:ascii="Aptos" w:cs="Aptos" w:eastAsia="Aptos" w:hAnsi="Aptos"/>
                <w:color w:val="222d35"/>
                <w:sz w:val="16"/>
                <w:szCs w:val="16"/>
                <w:rtl w:val="0"/>
              </w:rPr>
              <w:t xml:space="preserve">Creatinine and baseline values not specified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B2">
            <w:pPr>
              <w:spacing w:after="0" w:line="261.99999999999994" w:lineRule="auto"/>
              <w:rPr/>
            </w:pPr>
            <w:r w:rsidDel="00000000" w:rsidR="00000000" w:rsidRPr="00000000">
              <w:rPr>
                <w:rFonts w:ascii="Aptos" w:cs="Aptos" w:eastAsia="Aptos" w:hAnsi="Aptos"/>
                <w:color w:val="222d35"/>
                <w:sz w:val="16"/>
                <w:szCs w:val="16"/>
                <w:rtl w:val="0"/>
              </w:rPr>
              <w:t xml:space="preserve">AST / ALT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B3">
            <w:pPr>
              <w:spacing w:after="0" w:line="261.99999999999994" w:lineRule="auto"/>
              <w:rPr/>
            </w:pPr>
            <w:r w:rsidDel="00000000" w:rsidR="00000000" w:rsidRPr="00000000">
              <w:rPr>
                <w:rFonts w:ascii="Aptos" w:cs="Aptos" w:eastAsia="Aptos" w:hAnsi="Aptos"/>
                <w:color w:val="222d35"/>
                <w:sz w:val="16"/>
                <w:szCs w:val="16"/>
                <w:rtl w:val="0"/>
              </w:rPr>
              <w:t xml:space="preserve">Within normal range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B4">
            <w:pPr>
              <w:spacing w:after="0" w:line="261.99999999999994" w:lineRule="auto"/>
              <w:rPr/>
            </w:pPr>
            <w:r w:rsidDel="00000000" w:rsidR="00000000" w:rsidRPr="00000000">
              <w:rPr>
                <w:rFonts w:ascii="Aptos" w:cs="Aptos" w:eastAsia="Aptos" w:hAnsi="Aptos"/>
                <w:color w:val="222d35"/>
                <w:sz w:val="16"/>
                <w:szCs w:val="16"/>
                <w:rtl w:val="0"/>
              </w:rPr>
              <w:t xml:space="preserve">AST 0–40 U/L; ALT 0–41 U/L (source)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B5">
            <w:pPr>
              <w:spacing w:after="0" w:line="261.99999999999994" w:lineRule="auto"/>
              <w:rPr/>
            </w:pPr>
            <w:r w:rsidDel="00000000" w:rsidR="00000000" w:rsidRPr="00000000">
              <w:rPr>
                <w:rFonts w:ascii="Aptos" w:cs="Aptos" w:eastAsia="Aptos" w:hAnsi="Aptos"/>
                <w:color w:val="222d35"/>
                <w:sz w:val="16"/>
                <w:szCs w:val="16"/>
                <w:rtl w:val="0"/>
              </w:rPr>
              <w:t xml:space="preserve">Blood culture / ANA / HIV / HSV / hepatitis serologies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B6">
            <w:pPr>
              <w:spacing w:after="0" w:line="261.99999999999994" w:lineRule="auto"/>
              <w:rPr/>
            </w:pPr>
            <w:r w:rsidDel="00000000" w:rsidR="00000000" w:rsidRPr="00000000">
              <w:rPr>
                <w:rFonts w:ascii="Aptos" w:cs="Aptos" w:eastAsia="Aptos" w:hAnsi="Aptos"/>
                <w:color w:val="222d35"/>
                <w:sz w:val="16"/>
                <w:szCs w:val="16"/>
                <w:rtl w:val="0"/>
              </w:rPr>
              <w:t xml:space="preserve">Negative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B7">
            <w:pPr>
              <w:spacing w:after="0" w:line="261.99999999999994" w:lineRule="auto"/>
              <w:rPr/>
            </w:pPr>
            <w:r w:rsidDel="00000000" w:rsidR="00000000" w:rsidRPr="00000000">
              <w:rPr>
                <w:rFonts w:ascii="Aptos" w:cs="Aptos" w:eastAsia="Aptos" w:hAnsi="Aptos"/>
                <w:color w:val="222d35"/>
                <w:sz w:val="16"/>
                <w:szCs w:val="16"/>
                <w:rtl w:val="0"/>
              </w:rPr>
              <w:t xml:space="preserve">As reported; test dates not supplied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B8">
            <w:pPr>
              <w:spacing w:after="0" w:line="261.99999999999994" w:lineRule="auto"/>
              <w:rPr/>
            </w:pPr>
            <w:r w:rsidDel="00000000" w:rsidR="00000000" w:rsidRPr="00000000">
              <w:rPr>
                <w:rFonts w:ascii="Aptos" w:cs="Aptos" w:eastAsia="Aptos" w:hAnsi="Aptos"/>
                <w:color w:val="222d35"/>
                <w:sz w:val="16"/>
                <w:szCs w:val="16"/>
                <w:rtl w:val="0"/>
              </w:rPr>
              <w:t xml:space="preserve">Skin biopsy</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B9">
            <w:pPr>
              <w:spacing w:after="0" w:line="261.99999999999994" w:lineRule="auto"/>
              <w:rPr/>
            </w:pPr>
            <w:r w:rsidDel="00000000" w:rsidR="00000000" w:rsidRPr="00000000">
              <w:rPr>
                <w:rFonts w:ascii="Aptos" w:cs="Aptos" w:eastAsia="Aptos" w:hAnsi="Aptos"/>
                <w:color w:val="222d35"/>
                <w:sz w:val="16"/>
                <w:szCs w:val="16"/>
                <w:rtl w:val="0"/>
              </w:rPr>
              <w:t xml:space="preserve">Spongiotic dermatitis with perivascular eosinophils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BA">
            <w:pPr>
              <w:spacing w:after="0" w:line="261.99999999999994" w:lineRule="auto"/>
              <w:rPr/>
            </w:pPr>
            <w:r w:rsidDel="00000000" w:rsidR="00000000" w:rsidRPr="00000000">
              <w:rPr>
                <w:rFonts w:ascii="Aptos" w:cs="Aptos" w:eastAsia="Aptos" w:hAnsi="Aptos"/>
                <w:color w:val="222d35"/>
                <w:sz w:val="16"/>
                <w:szCs w:val="16"/>
                <w:rtl w:val="0"/>
              </w:rPr>
              <w:t xml:space="preserve">Supportive but not alone specific for culprit drug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BB">
            <w:pPr>
              <w:spacing w:after="0" w:line="261.99999999999994" w:lineRule="auto"/>
              <w:rPr/>
            </w:pPr>
            <w:r w:rsidDel="00000000" w:rsidR="00000000" w:rsidRPr="00000000">
              <w:rPr>
                <w:rFonts w:ascii="Aptos" w:cs="Aptos" w:eastAsia="Aptos" w:hAnsi="Aptos"/>
                <w:color w:val="222d35"/>
                <w:sz w:val="16"/>
                <w:szCs w:val="16"/>
                <w:rtl w:val="0"/>
              </w:rPr>
              <w:t xml:space="preserve">RegiSCAR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BC">
            <w:pPr>
              <w:spacing w:after="0" w:line="261.99999999999994" w:lineRule="auto"/>
              <w:rPr/>
            </w:pPr>
            <w:r w:rsidDel="00000000" w:rsidR="00000000" w:rsidRPr="00000000">
              <w:rPr>
                <w:rFonts w:ascii="Aptos" w:cs="Aptos" w:eastAsia="Aptos" w:hAnsi="Aptos"/>
                <w:color w:val="222d35"/>
                <w:sz w:val="16"/>
                <w:szCs w:val="16"/>
                <w:rtl w:val="0"/>
              </w:rPr>
              <w:t xml:space="preserve">8 points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BD">
            <w:pPr>
              <w:spacing w:after="0" w:line="261.99999999999994" w:lineRule="auto"/>
              <w:rPr/>
            </w:pPr>
            <w:r w:rsidDel="00000000" w:rsidR="00000000" w:rsidRPr="00000000">
              <w:rPr>
                <w:rFonts w:ascii="Aptos" w:cs="Aptos" w:eastAsia="Aptos" w:hAnsi="Aptos"/>
                <w:color w:val="222d35"/>
                <w:sz w:val="16"/>
                <w:szCs w:val="16"/>
                <w:rtl w:val="0"/>
              </w:rPr>
              <w:t xml:space="preserve">Published author score: “definite” DRESS diagnosis</w:t>
            </w:r>
            <w:r w:rsidDel="00000000" w:rsidR="00000000" w:rsidRPr="00000000">
              <w:rPr>
                <w:rtl w:val="0"/>
              </w:rPr>
            </w:r>
          </w:p>
        </w:tc>
      </w:tr>
    </w:tbl>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pStyle w:val="Heading2"/>
        <w:rPr/>
      </w:pPr>
      <w:r w:rsidDel="00000000" w:rsidR="00000000" w:rsidRPr="00000000">
        <w:rPr>
          <w:rtl w:val="0"/>
        </w:rPr>
        <w:t xml:space="preserve">Clinical differential and confounding</w:t>
      </w:r>
    </w:p>
    <w:tbl>
      <w:tblPr>
        <w:tblStyle w:val="Table12"/>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581"/>
        <w:tblGridChange w:id="0">
          <w:tblGrid>
            <w:gridCol w:w="3024"/>
            <w:gridCol w:w="6581"/>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C0">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Alternative explanation</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C1">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Evaluation and remaining uncertainty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C2">
            <w:pPr>
              <w:spacing w:after="0" w:line="261.99999999999994" w:lineRule="auto"/>
              <w:rPr/>
            </w:pPr>
            <w:r w:rsidDel="00000000" w:rsidR="00000000" w:rsidRPr="00000000">
              <w:rPr>
                <w:rFonts w:ascii="Aptos" w:cs="Aptos" w:eastAsia="Aptos" w:hAnsi="Aptos"/>
                <w:color w:val="222d35"/>
                <w:sz w:val="16"/>
                <w:szCs w:val="16"/>
                <w:rtl w:val="0"/>
              </w:rPr>
              <w:t xml:space="preserve">Ertapenem hypersensitivity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C3">
            <w:pPr>
              <w:spacing w:after="0" w:line="261.99999999999994" w:lineRule="auto"/>
              <w:rPr/>
            </w:pPr>
            <w:r w:rsidDel="00000000" w:rsidR="00000000" w:rsidRPr="00000000">
              <w:rPr>
                <w:rFonts w:ascii="Aptos" w:cs="Aptos" w:eastAsia="Aptos" w:hAnsi="Aptos"/>
                <w:color w:val="222d35"/>
                <w:sz w:val="16"/>
                <w:szCs w:val="16"/>
                <w:rtl w:val="0"/>
              </w:rPr>
              <w:t xml:space="preserve">Co-initiated antibiotic; concurrent withdrawal prevents isolated dechallenge interpretation. A plausible alternative that was not ruled out by rechallenge.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C4">
            <w:pPr>
              <w:spacing w:after="0" w:line="261.99999999999994" w:lineRule="auto"/>
              <w:rPr/>
            </w:pPr>
            <w:r w:rsidDel="00000000" w:rsidR="00000000" w:rsidRPr="00000000">
              <w:rPr>
                <w:rFonts w:ascii="Aptos" w:cs="Aptos" w:eastAsia="Aptos" w:hAnsi="Aptos"/>
                <w:color w:val="222d35"/>
                <w:sz w:val="16"/>
                <w:szCs w:val="16"/>
                <w:rtl w:val="0"/>
              </w:rPr>
              <w:t xml:space="preserve">Infection-related eruption or organ dysfunction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C5">
            <w:pPr>
              <w:spacing w:after="0" w:line="261.99999999999994" w:lineRule="auto"/>
              <w:rPr/>
            </w:pPr>
            <w:r w:rsidDel="00000000" w:rsidR="00000000" w:rsidRPr="00000000">
              <w:rPr>
                <w:rFonts w:ascii="Aptos" w:cs="Aptos" w:eastAsia="Aptos" w:hAnsi="Aptos"/>
                <w:color w:val="222d35"/>
                <w:sz w:val="16"/>
                <w:szCs w:val="16"/>
                <w:rtl w:val="0"/>
              </w:rPr>
              <w:t xml:space="preserve">Underlying osteomyelitis may cause fever and systemic illness, but marked eosinophilia, characteristic delayed rash and biopsy favor a drug reaction. Selected tests negative.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C6">
            <w:pPr>
              <w:spacing w:after="0" w:line="261.99999999999994" w:lineRule="auto"/>
              <w:rPr/>
            </w:pPr>
            <w:r w:rsidDel="00000000" w:rsidR="00000000" w:rsidRPr="00000000">
              <w:rPr>
                <w:rFonts w:ascii="Aptos" w:cs="Aptos" w:eastAsia="Aptos" w:hAnsi="Aptos"/>
                <w:color w:val="222d35"/>
                <w:sz w:val="16"/>
                <w:szCs w:val="16"/>
                <w:rtl w:val="0"/>
              </w:rPr>
              <w:t xml:space="preserve">Other medications / exposures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C7">
            <w:pPr>
              <w:spacing w:after="0" w:line="261.99999999999994" w:lineRule="auto"/>
              <w:rPr/>
            </w:pPr>
            <w:r w:rsidDel="00000000" w:rsidR="00000000" w:rsidRPr="00000000">
              <w:rPr>
                <w:rFonts w:ascii="Aptos" w:cs="Aptos" w:eastAsia="Aptos" w:hAnsi="Aptos"/>
                <w:color w:val="222d35"/>
                <w:sz w:val="16"/>
                <w:szCs w:val="16"/>
                <w:rtl w:val="0"/>
              </w:rPr>
              <w:t xml:space="preserve">Incomplete medication reconciliation and exact administration records limit certainty.</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C8">
            <w:pPr>
              <w:spacing w:after="0" w:line="261.99999999999994" w:lineRule="auto"/>
              <w:rPr/>
            </w:pPr>
            <w:r w:rsidDel="00000000" w:rsidR="00000000" w:rsidRPr="00000000">
              <w:rPr>
                <w:rFonts w:ascii="Aptos" w:cs="Aptos" w:eastAsia="Aptos" w:hAnsi="Aptos"/>
                <w:color w:val="222d35"/>
                <w:sz w:val="16"/>
                <w:szCs w:val="16"/>
                <w:rtl w:val="0"/>
              </w:rPr>
              <w:t xml:space="preserve">Immediate infusion-related vancomycin reaction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C9">
            <w:pPr>
              <w:spacing w:after="0" w:line="261.99999999999994" w:lineRule="auto"/>
              <w:rPr/>
            </w:pPr>
            <w:r w:rsidDel="00000000" w:rsidR="00000000" w:rsidRPr="00000000">
              <w:rPr>
                <w:rFonts w:ascii="Aptos" w:cs="Aptos" w:eastAsia="Aptos" w:hAnsi="Aptos"/>
                <w:color w:val="222d35"/>
                <w:sz w:val="16"/>
                <w:szCs w:val="16"/>
                <w:rtl w:val="0"/>
              </w:rPr>
              <w:t xml:space="preserve">Four-week delay and marked eosinophilia/organ involvement support DRESS instead of a simple immediate infusion reaction.</w:t>
            </w:r>
            <w:r w:rsidDel="00000000" w:rsidR="00000000" w:rsidRPr="00000000">
              <w:rPr>
                <w:rtl w:val="0"/>
              </w:rPr>
            </w:r>
          </w:p>
        </w:tc>
      </w:tr>
    </w:tbl>
    <w:p w:rsidR="00000000" w:rsidDel="00000000" w:rsidP="00000000" w:rsidRDefault="00000000" w:rsidRPr="00000000" w14:paraId="000000CA">
      <w:pPr>
        <w:spacing w:after="0" w:lineRule="auto"/>
        <w:rPr/>
      </w:pPr>
      <w:r w:rsidDel="00000000" w:rsidR="00000000" w:rsidRPr="00000000">
        <w:rPr>
          <w:rtl w:val="0"/>
        </w:rPr>
      </w:r>
    </w:p>
    <w:tbl>
      <w:tblPr>
        <w:tblStyle w:val="Table13"/>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0CB">
            <w:pPr>
              <w:spacing w:after="0" w:lineRule="auto"/>
              <w:rPr/>
            </w:pPr>
            <w:r w:rsidDel="00000000" w:rsidR="00000000" w:rsidRPr="00000000">
              <w:rPr>
                <w:b w:val="1"/>
                <w:bCs w:val="1"/>
                <w:color w:val="0e7375"/>
                <w:rtl w:val="0"/>
              </w:rPr>
              <w:t xml:space="preserve">IMPORTANT DISTINCTION   </w:t>
            </w:r>
            <w:r w:rsidDel="00000000" w:rsidR="00000000" w:rsidRPr="00000000">
              <w:rPr>
                <w:color w:val="122d44"/>
                <w:rtl w:val="0"/>
              </w:rPr>
              <w:t xml:space="preserve">The reported RegiSCAR score of 8 supports the DRESS diagnosis. It does not establish “Certain” WHO–UMC causality for vancomycin as the unique responsible medicine.</w:t>
            </w:r>
            <w:r w:rsidDel="00000000" w:rsidR="00000000" w:rsidRPr="00000000">
              <w:rPr>
                <w:rtl w:val="0"/>
              </w:rPr>
            </w:r>
          </w:p>
        </w:tc>
      </w:tr>
    </w:tbl>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tl w:val="0"/>
        </w:rPr>
        <w:t xml:space="preserve">05  Structured ICSR reporting worksheet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Completed educational data-capture form; adapted to common ICH E2B(R3) fields without claiming technical XML compliance.</w:t>
      </w:r>
    </w:p>
    <w:tbl>
      <w:tblPr>
        <w:tblStyle w:val="Table14"/>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2405"/>
        <w:gridCol w:w="5558"/>
        <w:tblGridChange w:id="0">
          <w:tblGrid>
            <w:gridCol w:w="1642"/>
            <w:gridCol w:w="2405"/>
            <w:gridCol w:w="5558"/>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0D0">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Data group</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D1">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0D2">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Completed entry / status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D3">
            <w:pPr>
              <w:spacing w:after="0" w:line="261.99999999999994" w:lineRule="auto"/>
              <w:rPr/>
            </w:pPr>
            <w:r w:rsidDel="00000000" w:rsidR="00000000" w:rsidRPr="00000000">
              <w:rPr>
                <w:rFonts w:ascii="Aptos" w:cs="Aptos" w:eastAsia="Aptos" w:hAnsi="Aptos"/>
                <w:color w:val="222d35"/>
                <w:sz w:val="15"/>
                <w:szCs w:val="15"/>
                <w:rtl w:val="0"/>
              </w:rPr>
              <w:t xml:space="preserve">Case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D4">
            <w:pPr>
              <w:spacing w:after="0" w:line="261.99999999999994" w:lineRule="auto"/>
              <w:rPr/>
            </w:pPr>
            <w:r w:rsidDel="00000000" w:rsidR="00000000" w:rsidRPr="00000000">
              <w:rPr>
                <w:rFonts w:ascii="Aptos" w:cs="Aptos" w:eastAsia="Aptos" w:hAnsi="Aptos"/>
                <w:color w:val="222d35"/>
                <w:sz w:val="15"/>
                <w:szCs w:val="15"/>
                <w:rtl w:val="0"/>
              </w:rPr>
              <w:t xml:space="preserve">Safety case number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D5">
            <w:pPr>
              <w:spacing w:after="0" w:line="261.99999999999994" w:lineRule="auto"/>
              <w:rPr/>
            </w:pPr>
            <w:r w:rsidDel="00000000" w:rsidR="00000000" w:rsidRPr="00000000">
              <w:rPr>
                <w:rFonts w:ascii="Aptos" w:cs="Aptos" w:eastAsia="Aptos" w:hAnsi="Aptos"/>
                <w:color w:val="222d35"/>
                <w:sz w:val="15"/>
                <w:szCs w:val="15"/>
                <w:rtl w:val="0"/>
              </w:rPr>
              <w:t xml:space="preserve">EDU-LIT-DRESS-001 (training only)</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D6">
            <w:pPr>
              <w:spacing w:after="0" w:line="261.99999999999994" w:lineRule="auto"/>
              <w:rPr/>
            </w:pPr>
            <w:r w:rsidDel="00000000" w:rsidR="00000000" w:rsidRPr="00000000">
              <w:rPr>
                <w:rFonts w:ascii="Aptos" w:cs="Aptos" w:eastAsia="Aptos" w:hAnsi="Aptos"/>
                <w:color w:val="222d35"/>
                <w:sz w:val="15"/>
                <w:szCs w:val="15"/>
                <w:rtl w:val="0"/>
              </w:rPr>
              <w:t xml:space="preserve">Case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D7">
            <w:pPr>
              <w:spacing w:after="0" w:line="261.99999999999994" w:lineRule="auto"/>
              <w:rPr/>
            </w:pPr>
            <w:r w:rsidDel="00000000" w:rsidR="00000000" w:rsidRPr="00000000">
              <w:rPr>
                <w:rFonts w:ascii="Aptos" w:cs="Aptos" w:eastAsia="Aptos" w:hAnsi="Aptos"/>
                <w:color w:val="222d35"/>
                <w:sz w:val="15"/>
                <w:szCs w:val="15"/>
                <w:rtl w:val="0"/>
              </w:rPr>
              <w:t xml:space="preserve">Source / reporter</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D8">
            <w:pPr>
              <w:spacing w:after="0" w:line="261.99999999999994" w:lineRule="auto"/>
              <w:rPr/>
            </w:pPr>
            <w:r w:rsidDel="00000000" w:rsidR="00000000" w:rsidRPr="00000000">
              <w:rPr>
                <w:rFonts w:ascii="Aptos" w:cs="Aptos" w:eastAsia="Aptos" w:hAnsi="Aptos"/>
                <w:color w:val="222d35"/>
                <w:sz w:val="15"/>
                <w:szCs w:val="15"/>
                <w:rtl w:val="0"/>
              </w:rPr>
              <w:t xml:space="preserve">Literature; Yuan K et al., 2020 [1]</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D9">
            <w:pPr>
              <w:spacing w:after="0" w:line="261.99999999999994" w:lineRule="auto"/>
              <w:rPr/>
            </w:pPr>
            <w:r w:rsidDel="00000000" w:rsidR="00000000" w:rsidRPr="00000000">
              <w:rPr>
                <w:rFonts w:ascii="Aptos" w:cs="Aptos" w:eastAsia="Aptos" w:hAnsi="Aptos"/>
                <w:color w:val="222d35"/>
                <w:sz w:val="15"/>
                <w:szCs w:val="15"/>
                <w:rtl w:val="0"/>
              </w:rPr>
              <w:t xml:space="preserve">Case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DA">
            <w:pPr>
              <w:spacing w:after="0" w:line="261.99999999999994" w:lineRule="auto"/>
              <w:rPr/>
            </w:pPr>
            <w:r w:rsidDel="00000000" w:rsidR="00000000" w:rsidRPr="00000000">
              <w:rPr>
                <w:rFonts w:ascii="Aptos" w:cs="Aptos" w:eastAsia="Aptos" w:hAnsi="Aptos"/>
                <w:color w:val="222d35"/>
                <w:sz w:val="15"/>
                <w:szCs w:val="15"/>
                <w:rtl w:val="0"/>
              </w:rPr>
              <w:t xml:space="preserve">Date first received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DB">
            <w:pPr>
              <w:spacing w:after="0" w:line="261.99999999999994" w:lineRule="auto"/>
              <w:rPr/>
            </w:pPr>
            <w:r w:rsidDel="00000000" w:rsidR="00000000" w:rsidRPr="00000000">
              <w:rPr>
                <w:rFonts w:ascii="Aptos" w:cs="Aptos" w:eastAsia="Aptos" w:hAnsi="Aptos"/>
                <w:color w:val="222d35"/>
                <w:sz w:val="15"/>
                <w:szCs w:val="15"/>
                <w:rtl w:val="0"/>
              </w:rPr>
              <w:t xml:space="preserve">Not reported / not a sponsor intake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DC">
            <w:pPr>
              <w:spacing w:after="0" w:line="261.99999999999994" w:lineRule="auto"/>
              <w:rPr/>
            </w:pPr>
            <w:r w:rsidDel="00000000" w:rsidR="00000000" w:rsidRPr="00000000">
              <w:rPr>
                <w:rFonts w:ascii="Aptos" w:cs="Aptos" w:eastAsia="Aptos" w:hAnsi="Aptos"/>
                <w:color w:val="222d35"/>
                <w:sz w:val="15"/>
                <w:szCs w:val="15"/>
                <w:rtl w:val="0"/>
              </w:rPr>
              <w:t xml:space="preserve">Patient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DD">
            <w:pPr>
              <w:spacing w:after="0" w:line="261.99999999999994" w:lineRule="auto"/>
              <w:rPr/>
            </w:pPr>
            <w:r w:rsidDel="00000000" w:rsidR="00000000" w:rsidRPr="00000000">
              <w:rPr>
                <w:rFonts w:ascii="Aptos" w:cs="Aptos" w:eastAsia="Aptos" w:hAnsi="Aptos"/>
                <w:color w:val="222d35"/>
                <w:sz w:val="15"/>
                <w:szCs w:val="15"/>
                <w:rtl w:val="0"/>
              </w:rPr>
              <w:t xml:space="preserve">Age and sex</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DE">
            <w:pPr>
              <w:spacing w:after="0" w:line="261.99999999999994" w:lineRule="auto"/>
              <w:rPr/>
            </w:pPr>
            <w:r w:rsidDel="00000000" w:rsidR="00000000" w:rsidRPr="00000000">
              <w:rPr>
                <w:rFonts w:ascii="Aptos" w:cs="Aptos" w:eastAsia="Aptos" w:hAnsi="Aptos"/>
                <w:color w:val="222d35"/>
                <w:sz w:val="15"/>
                <w:szCs w:val="15"/>
                <w:rtl w:val="0"/>
              </w:rPr>
              <w:t xml:space="preserve">52 years; male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DF">
            <w:pPr>
              <w:spacing w:after="0" w:line="261.99999999999994" w:lineRule="auto"/>
              <w:rPr/>
            </w:pPr>
            <w:r w:rsidDel="00000000" w:rsidR="00000000" w:rsidRPr="00000000">
              <w:rPr>
                <w:rFonts w:ascii="Aptos" w:cs="Aptos" w:eastAsia="Aptos" w:hAnsi="Aptos"/>
                <w:color w:val="222d35"/>
                <w:sz w:val="15"/>
                <w:szCs w:val="15"/>
                <w:rtl w:val="0"/>
              </w:rPr>
              <w:t xml:space="preserve">Patient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E0">
            <w:pPr>
              <w:spacing w:after="0" w:line="261.99999999999994" w:lineRule="auto"/>
              <w:rPr/>
            </w:pPr>
            <w:r w:rsidDel="00000000" w:rsidR="00000000" w:rsidRPr="00000000">
              <w:rPr>
                <w:rFonts w:ascii="Aptos" w:cs="Aptos" w:eastAsia="Aptos" w:hAnsi="Aptos"/>
                <w:color w:val="222d35"/>
                <w:sz w:val="15"/>
                <w:szCs w:val="15"/>
                <w:rtl w:val="0"/>
              </w:rPr>
              <w:t xml:space="preserve">Patient identifier</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E1">
            <w:pPr>
              <w:spacing w:after="0" w:line="261.99999999999994" w:lineRule="auto"/>
              <w:rPr/>
            </w:pPr>
            <w:r w:rsidDel="00000000" w:rsidR="00000000" w:rsidRPr="00000000">
              <w:rPr>
                <w:rFonts w:ascii="Aptos" w:cs="Aptos" w:eastAsia="Aptos" w:hAnsi="Aptos"/>
                <w:color w:val="222d35"/>
                <w:sz w:val="15"/>
                <w:szCs w:val="15"/>
                <w:rtl w:val="0"/>
              </w:rPr>
              <w:t xml:space="preserve">Individual described in source; no personal identifiers disclosed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E2">
            <w:pPr>
              <w:spacing w:after="0" w:line="261.99999999999994" w:lineRule="auto"/>
              <w:rPr/>
            </w:pPr>
            <w:r w:rsidDel="00000000" w:rsidR="00000000" w:rsidRPr="00000000">
              <w:rPr>
                <w:rFonts w:ascii="Aptos" w:cs="Aptos" w:eastAsia="Aptos" w:hAnsi="Aptos"/>
                <w:color w:val="222d35"/>
                <w:sz w:val="15"/>
                <w:szCs w:val="15"/>
                <w:rtl w:val="0"/>
              </w:rPr>
              <w:t xml:space="preserve">Medication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E3">
            <w:pPr>
              <w:spacing w:after="0" w:line="261.99999999999994" w:lineRule="auto"/>
              <w:rPr/>
            </w:pPr>
            <w:r w:rsidDel="00000000" w:rsidR="00000000" w:rsidRPr="00000000">
              <w:rPr>
                <w:rFonts w:ascii="Aptos" w:cs="Aptos" w:eastAsia="Aptos" w:hAnsi="Aptos"/>
                <w:color w:val="222d35"/>
                <w:sz w:val="15"/>
                <w:szCs w:val="15"/>
                <w:rtl w:val="0"/>
              </w:rPr>
              <w:t xml:space="preserve">Suspect drug</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E4">
            <w:pPr>
              <w:spacing w:after="0" w:line="261.99999999999994" w:lineRule="auto"/>
              <w:rPr/>
            </w:pPr>
            <w:r w:rsidDel="00000000" w:rsidR="00000000" w:rsidRPr="00000000">
              <w:rPr>
                <w:rFonts w:ascii="Aptos" w:cs="Aptos" w:eastAsia="Aptos" w:hAnsi="Aptos"/>
                <w:color w:val="222d35"/>
                <w:sz w:val="15"/>
                <w:szCs w:val="15"/>
                <w:rtl w:val="0"/>
              </w:rPr>
              <w:t xml:space="preserve">Vancomycin, intravenous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E5">
            <w:pPr>
              <w:spacing w:after="0" w:line="261.99999999999994" w:lineRule="auto"/>
              <w:rPr/>
            </w:pPr>
            <w:r w:rsidDel="00000000" w:rsidR="00000000" w:rsidRPr="00000000">
              <w:rPr>
                <w:rFonts w:ascii="Aptos" w:cs="Aptos" w:eastAsia="Aptos" w:hAnsi="Aptos"/>
                <w:color w:val="222d35"/>
                <w:sz w:val="15"/>
                <w:szCs w:val="15"/>
                <w:rtl w:val="0"/>
              </w:rPr>
              <w:t xml:space="preserve">Medication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E6">
            <w:pPr>
              <w:spacing w:after="0" w:line="261.99999999999994" w:lineRule="auto"/>
              <w:rPr/>
            </w:pPr>
            <w:r w:rsidDel="00000000" w:rsidR="00000000" w:rsidRPr="00000000">
              <w:rPr>
                <w:rFonts w:ascii="Aptos" w:cs="Aptos" w:eastAsia="Aptos" w:hAnsi="Aptos"/>
                <w:color w:val="222d35"/>
                <w:sz w:val="15"/>
                <w:szCs w:val="15"/>
                <w:rtl w:val="0"/>
              </w:rPr>
              <w:t xml:space="preserve">Co-exposure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E7">
            <w:pPr>
              <w:spacing w:after="0" w:line="261.99999999999994" w:lineRule="auto"/>
              <w:rPr/>
            </w:pPr>
            <w:r w:rsidDel="00000000" w:rsidR="00000000" w:rsidRPr="00000000">
              <w:rPr>
                <w:rFonts w:ascii="Aptos" w:cs="Aptos" w:eastAsia="Aptos" w:hAnsi="Aptos"/>
                <w:color w:val="222d35"/>
                <w:sz w:val="15"/>
                <w:szCs w:val="15"/>
                <w:rtl w:val="0"/>
              </w:rPr>
              <w:t xml:space="preserve">Ertapenem (route / dose not documented)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E8">
            <w:pPr>
              <w:spacing w:after="0" w:line="261.99999999999994" w:lineRule="auto"/>
              <w:rPr/>
            </w:pPr>
            <w:r w:rsidDel="00000000" w:rsidR="00000000" w:rsidRPr="00000000">
              <w:rPr>
                <w:rFonts w:ascii="Aptos" w:cs="Aptos" w:eastAsia="Aptos" w:hAnsi="Aptos"/>
                <w:color w:val="222d35"/>
                <w:sz w:val="15"/>
                <w:szCs w:val="15"/>
                <w:rtl w:val="0"/>
              </w:rPr>
              <w:t xml:space="preserve">Medication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E9">
            <w:pPr>
              <w:spacing w:after="0" w:line="261.99999999999994" w:lineRule="auto"/>
              <w:rPr/>
            </w:pPr>
            <w:r w:rsidDel="00000000" w:rsidR="00000000" w:rsidRPr="00000000">
              <w:rPr>
                <w:rFonts w:ascii="Aptos" w:cs="Aptos" w:eastAsia="Aptos" w:hAnsi="Aptos"/>
                <w:color w:val="222d35"/>
                <w:sz w:val="15"/>
                <w:szCs w:val="15"/>
                <w:rtl w:val="0"/>
              </w:rPr>
              <w:t xml:space="preserve">Indication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EA">
            <w:pPr>
              <w:spacing w:after="0" w:line="261.99999999999994" w:lineRule="auto"/>
              <w:rPr/>
            </w:pPr>
            <w:r w:rsidDel="00000000" w:rsidR="00000000" w:rsidRPr="00000000">
              <w:rPr>
                <w:rFonts w:ascii="Aptos" w:cs="Aptos" w:eastAsia="Aptos" w:hAnsi="Aptos"/>
                <w:color w:val="222d35"/>
                <w:sz w:val="15"/>
                <w:szCs w:val="15"/>
                <w:rtl w:val="0"/>
              </w:rPr>
              <w:t xml:space="preserve">Osteomyelitis, left fifth digit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EB">
            <w:pPr>
              <w:spacing w:after="0" w:line="261.99999999999994" w:lineRule="auto"/>
              <w:rPr/>
            </w:pPr>
            <w:r w:rsidDel="00000000" w:rsidR="00000000" w:rsidRPr="00000000">
              <w:rPr>
                <w:rFonts w:ascii="Aptos" w:cs="Aptos" w:eastAsia="Aptos" w:hAnsi="Aptos"/>
                <w:color w:val="222d35"/>
                <w:sz w:val="15"/>
                <w:szCs w:val="15"/>
                <w:rtl w:val="0"/>
              </w:rPr>
              <w:t xml:space="preserve">Reaction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EC">
            <w:pPr>
              <w:spacing w:after="0" w:line="261.99999999999994" w:lineRule="auto"/>
              <w:rPr/>
            </w:pPr>
            <w:r w:rsidDel="00000000" w:rsidR="00000000" w:rsidRPr="00000000">
              <w:rPr>
                <w:rFonts w:ascii="Aptos" w:cs="Aptos" w:eastAsia="Aptos" w:hAnsi="Aptos"/>
                <w:color w:val="222d35"/>
                <w:sz w:val="15"/>
                <w:szCs w:val="15"/>
                <w:rtl w:val="0"/>
              </w:rPr>
              <w:t xml:space="preserve">Main diagnosis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ED">
            <w:pPr>
              <w:spacing w:after="0" w:line="261.99999999999994" w:lineRule="auto"/>
              <w:rPr/>
            </w:pPr>
            <w:r w:rsidDel="00000000" w:rsidR="00000000" w:rsidRPr="00000000">
              <w:rPr>
                <w:rFonts w:ascii="Aptos" w:cs="Aptos" w:eastAsia="Aptos" w:hAnsi="Aptos"/>
                <w:color w:val="222d35"/>
                <w:sz w:val="15"/>
                <w:szCs w:val="15"/>
                <w:rtl w:val="0"/>
              </w:rPr>
              <w:t xml:space="preserve">DRESS syndrome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EE">
            <w:pPr>
              <w:spacing w:after="0" w:line="261.99999999999994" w:lineRule="auto"/>
              <w:rPr/>
            </w:pPr>
            <w:r w:rsidDel="00000000" w:rsidR="00000000" w:rsidRPr="00000000">
              <w:rPr>
                <w:rFonts w:ascii="Aptos" w:cs="Aptos" w:eastAsia="Aptos" w:hAnsi="Aptos"/>
                <w:color w:val="222d35"/>
                <w:sz w:val="15"/>
                <w:szCs w:val="15"/>
                <w:rtl w:val="0"/>
              </w:rPr>
              <w:t xml:space="preserve">Reaction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EF">
            <w:pPr>
              <w:spacing w:after="0" w:line="261.99999999999994" w:lineRule="auto"/>
              <w:rPr/>
            </w:pPr>
            <w:r w:rsidDel="00000000" w:rsidR="00000000" w:rsidRPr="00000000">
              <w:rPr>
                <w:rFonts w:ascii="Aptos" w:cs="Aptos" w:eastAsia="Aptos" w:hAnsi="Aptos"/>
                <w:color w:val="222d35"/>
                <w:sz w:val="15"/>
                <w:szCs w:val="15"/>
                <w:rtl w:val="0"/>
              </w:rPr>
              <w:t xml:space="preserve">Onset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F0">
            <w:pPr>
              <w:spacing w:after="0" w:line="261.99999999999994" w:lineRule="auto"/>
              <w:rPr/>
            </w:pPr>
            <w:r w:rsidDel="00000000" w:rsidR="00000000" w:rsidRPr="00000000">
              <w:rPr>
                <w:rFonts w:ascii="Aptos" w:cs="Aptos" w:eastAsia="Aptos" w:hAnsi="Aptos"/>
                <w:color w:val="222d35"/>
                <w:sz w:val="15"/>
                <w:szCs w:val="15"/>
                <w:rtl w:val="0"/>
              </w:rPr>
              <w:t xml:space="preserve">Approximately 4 weeks after both antibiotics initiated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F1">
            <w:pPr>
              <w:spacing w:after="0" w:line="261.99999999999994" w:lineRule="auto"/>
              <w:rPr/>
            </w:pPr>
            <w:r w:rsidDel="00000000" w:rsidR="00000000" w:rsidRPr="00000000">
              <w:rPr>
                <w:rFonts w:ascii="Aptos" w:cs="Aptos" w:eastAsia="Aptos" w:hAnsi="Aptos"/>
                <w:color w:val="222d35"/>
                <w:sz w:val="15"/>
                <w:szCs w:val="15"/>
                <w:rtl w:val="0"/>
              </w:rPr>
              <w:t xml:space="preserve">Reaction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F2">
            <w:pPr>
              <w:spacing w:after="0" w:line="261.99999999999994" w:lineRule="auto"/>
              <w:rPr/>
            </w:pPr>
            <w:r w:rsidDel="00000000" w:rsidR="00000000" w:rsidRPr="00000000">
              <w:rPr>
                <w:rFonts w:ascii="Aptos" w:cs="Aptos" w:eastAsia="Aptos" w:hAnsi="Aptos"/>
                <w:color w:val="222d35"/>
                <w:sz w:val="15"/>
                <w:szCs w:val="15"/>
                <w:rtl w:val="0"/>
              </w:rPr>
              <w:t xml:space="preserve">Relevant findings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F3">
            <w:pPr>
              <w:spacing w:after="0" w:line="261.99999999999994" w:lineRule="auto"/>
              <w:rPr/>
            </w:pPr>
            <w:r w:rsidDel="00000000" w:rsidR="00000000" w:rsidRPr="00000000">
              <w:rPr>
                <w:rFonts w:ascii="Aptos" w:cs="Aptos" w:eastAsia="Aptos" w:hAnsi="Aptos"/>
                <w:color w:val="222d35"/>
                <w:sz w:val="15"/>
                <w:szCs w:val="15"/>
                <w:rtl w:val="0"/>
              </w:rPr>
              <w:t xml:space="preserve">Rash, fever, facial edema, eosinophilia, AKI, positive biopsy</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F4">
            <w:pPr>
              <w:spacing w:after="0" w:line="261.99999999999994" w:lineRule="auto"/>
              <w:rPr/>
            </w:pPr>
            <w:r w:rsidDel="00000000" w:rsidR="00000000" w:rsidRPr="00000000">
              <w:rPr>
                <w:rFonts w:ascii="Aptos" w:cs="Aptos" w:eastAsia="Aptos" w:hAnsi="Aptos"/>
                <w:color w:val="222d35"/>
                <w:sz w:val="15"/>
                <w:szCs w:val="15"/>
                <w:rtl w:val="0"/>
              </w:rPr>
              <w:t xml:space="preserve">Reaction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F5">
            <w:pPr>
              <w:spacing w:after="0" w:line="261.99999999999994" w:lineRule="auto"/>
              <w:rPr/>
            </w:pPr>
            <w:r w:rsidDel="00000000" w:rsidR="00000000" w:rsidRPr="00000000">
              <w:rPr>
                <w:rFonts w:ascii="Aptos" w:cs="Aptos" w:eastAsia="Aptos" w:hAnsi="Aptos"/>
                <w:color w:val="222d35"/>
                <w:sz w:val="15"/>
                <w:szCs w:val="15"/>
                <w:rtl w:val="0"/>
              </w:rPr>
              <w:t xml:space="preserve">Management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F6">
            <w:pPr>
              <w:spacing w:after="0" w:line="261.99999999999994" w:lineRule="auto"/>
              <w:rPr/>
            </w:pPr>
            <w:r w:rsidDel="00000000" w:rsidR="00000000" w:rsidRPr="00000000">
              <w:rPr>
                <w:rFonts w:ascii="Aptos" w:cs="Aptos" w:eastAsia="Aptos" w:hAnsi="Aptos"/>
                <w:color w:val="222d35"/>
                <w:sz w:val="15"/>
                <w:szCs w:val="15"/>
                <w:rtl w:val="0"/>
              </w:rPr>
              <w:t xml:space="preserve">Stop antibiotics; IV methylprednisolone; prednisone taper</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F7">
            <w:pPr>
              <w:spacing w:after="0" w:line="261.99999999999994" w:lineRule="auto"/>
              <w:rPr/>
            </w:pPr>
            <w:r w:rsidDel="00000000" w:rsidR="00000000" w:rsidRPr="00000000">
              <w:rPr>
                <w:rFonts w:ascii="Aptos" w:cs="Aptos" w:eastAsia="Aptos" w:hAnsi="Aptos"/>
                <w:color w:val="222d35"/>
                <w:sz w:val="15"/>
                <w:szCs w:val="15"/>
                <w:rtl w:val="0"/>
              </w:rPr>
              <w:t xml:space="preserve">Seriousness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F8">
            <w:pPr>
              <w:spacing w:after="0" w:line="261.99999999999994" w:lineRule="auto"/>
              <w:rPr/>
            </w:pPr>
            <w:r w:rsidDel="00000000" w:rsidR="00000000" w:rsidRPr="00000000">
              <w:rPr>
                <w:rFonts w:ascii="Aptos" w:cs="Aptos" w:eastAsia="Aptos" w:hAnsi="Aptos"/>
                <w:color w:val="222d35"/>
                <w:sz w:val="15"/>
                <w:szCs w:val="15"/>
                <w:rtl w:val="0"/>
              </w:rPr>
              <w:t xml:space="preserve">Criteria</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F9">
            <w:pPr>
              <w:spacing w:after="0" w:line="261.99999999999994" w:lineRule="auto"/>
              <w:rPr/>
            </w:pPr>
            <w:r w:rsidDel="00000000" w:rsidR="00000000" w:rsidRPr="00000000">
              <w:rPr>
                <w:rFonts w:ascii="Aptos" w:cs="Aptos" w:eastAsia="Aptos" w:hAnsi="Aptos"/>
                <w:color w:val="222d35"/>
                <w:sz w:val="15"/>
                <w:szCs w:val="15"/>
                <w:rtl w:val="0"/>
              </w:rPr>
              <w:t xml:space="preserve">Inpatient ICU admission for ADR</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0FA">
            <w:pPr>
              <w:spacing w:after="0" w:line="261.99999999999994" w:lineRule="auto"/>
              <w:rPr/>
            </w:pPr>
            <w:r w:rsidDel="00000000" w:rsidR="00000000" w:rsidRPr="00000000">
              <w:rPr>
                <w:rFonts w:ascii="Aptos" w:cs="Aptos" w:eastAsia="Aptos" w:hAnsi="Aptos"/>
                <w:color w:val="222d35"/>
                <w:sz w:val="15"/>
                <w:szCs w:val="15"/>
                <w:rtl w:val="0"/>
              </w:rPr>
              <w:t xml:space="preserve">Outcome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FB">
            <w:pPr>
              <w:spacing w:after="0" w:line="261.99999999999994" w:lineRule="auto"/>
              <w:rPr/>
            </w:pPr>
            <w:r w:rsidDel="00000000" w:rsidR="00000000" w:rsidRPr="00000000">
              <w:rPr>
                <w:rFonts w:ascii="Aptos" w:cs="Aptos" w:eastAsia="Aptos" w:hAnsi="Aptos"/>
                <w:color w:val="222d35"/>
                <w:sz w:val="15"/>
                <w:szCs w:val="15"/>
                <w:rtl w:val="0"/>
              </w:rPr>
              <w:t xml:space="preserve">Patient status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0FC">
            <w:pPr>
              <w:spacing w:after="0" w:line="261.99999999999994" w:lineRule="auto"/>
              <w:rPr/>
            </w:pPr>
            <w:r w:rsidDel="00000000" w:rsidR="00000000" w:rsidRPr="00000000">
              <w:rPr>
                <w:rFonts w:ascii="Aptos" w:cs="Aptos" w:eastAsia="Aptos" w:hAnsi="Aptos"/>
                <w:color w:val="222d35"/>
                <w:sz w:val="15"/>
                <w:szCs w:val="15"/>
                <w:rtl w:val="0"/>
              </w:rPr>
              <w:t xml:space="preserve">Complete resolution of DRESS reported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0FD">
            <w:pPr>
              <w:spacing w:after="0" w:line="261.99999999999994" w:lineRule="auto"/>
              <w:rPr/>
            </w:pPr>
            <w:r w:rsidDel="00000000" w:rsidR="00000000" w:rsidRPr="00000000">
              <w:rPr>
                <w:rFonts w:ascii="Aptos" w:cs="Aptos" w:eastAsia="Aptos" w:hAnsi="Aptos"/>
                <w:color w:val="222d35"/>
                <w:sz w:val="15"/>
                <w:szCs w:val="15"/>
                <w:rtl w:val="0"/>
              </w:rPr>
              <w:t xml:space="preserve">Assessment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FE">
            <w:pPr>
              <w:spacing w:after="0" w:line="261.99999999999994" w:lineRule="auto"/>
              <w:rPr/>
            </w:pPr>
            <w:r w:rsidDel="00000000" w:rsidR="00000000" w:rsidRPr="00000000">
              <w:rPr>
                <w:rFonts w:ascii="Aptos" w:cs="Aptos" w:eastAsia="Aptos" w:hAnsi="Aptos"/>
                <w:color w:val="222d35"/>
                <w:sz w:val="15"/>
                <w:szCs w:val="15"/>
                <w:rtl w:val="0"/>
              </w:rPr>
              <w:t xml:space="preserve">WHO–UMC / severity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0FF">
            <w:pPr>
              <w:spacing w:after="0" w:line="261.99999999999994" w:lineRule="auto"/>
              <w:rPr/>
            </w:pPr>
            <w:r w:rsidDel="00000000" w:rsidR="00000000" w:rsidRPr="00000000">
              <w:rPr>
                <w:rFonts w:ascii="Aptos" w:cs="Aptos" w:eastAsia="Aptos" w:hAnsi="Aptos"/>
                <w:color w:val="222d35"/>
                <w:sz w:val="15"/>
                <w:szCs w:val="15"/>
                <w:rtl w:val="0"/>
              </w:rPr>
              <w:t xml:space="preserve">Possible / Hartwig–Siegel Level 5</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00">
            <w:pPr>
              <w:spacing w:after="0" w:line="261.99999999999994" w:lineRule="auto"/>
              <w:rPr/>
            </w:pPr>
            <w:r w:rsidDel="00000000" w:rsidR="00000000" w:rsidRPr="00000000">
              <w:rPr>
                <w:rFonts w:ascii="Aptos" w:cs="Aptos" w:eastAsia="Aptos" w:hAnsi="Aptos"/>
                <w:color w:val="222d35"/>
                <w:sz w:val="15"/>
                <w:szCs w:val="15"/>
                <w:rtl w:val="0"/>
              </w:rPr>
              <w:t xml:space="preserve">Administrative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01">
            <w:pPr>
              <w:spacing w:after="0" w:line="261.99999999999994" w:lineRule="auto"/>
              <w:rPr/>
            </w:pPr>
            <w:r w:rsidDel="00000000" w:rsidR="00000000" w:rsidRPr="00000000">
              <w:rPr>
                <w:rFonts w:ascii="Aptos" w:cs="Aptos" w:eastAsia="Aptos" w:hAnsi="Aptos"/>
                <w:color w:val="222d35"/>
                <w:sz w:val="15"/>
                <w:szCs w:val="15"/>
                <w:rtl w:val="0"/>
              </w:rPr>
              <w:t xml:space="preserve">Submission / acknowledgment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02">
            <w:pPr>
              <w:spacing w:after="0" w:line="261.99999999999994" w:lineRule="auto"/>
              <w:rPr/>
            </w:pPr>
            <w:r w:rsidDel="00000000" w:rsidR="00000000" w:rsidRPr="00000000">
              <w:rPr>
                <w:rFonts w:ascii="Aptos" w:cs="Aptos" w:eastAsia="Aptos" w:hAnsi="Aptos"/>
                <w:color w:val="222d35"/>
                <w:sz w:val="15"/>
                <w:szCs w:val="15"/>
                <w:rtl w:val="0"/>
              </w:rPr>
              <w:t xml:space="preserve">None; reconstructed training document</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Proposed MedDRA term entry (verify in licensed dictionary) [4]</w:t>
      </w:r>
    </w:p>
    <w:p w:rsidR="00000000" w:rsidDel="00000000" w:rsidP="00000000" w:rsidRDefault="00000000" w:rsidRPr="00000000" w14:paraId="00000105">
      <w:pPr>
        <w:rPr/>
      </w:pPr>
      <w:r w:rsidDel="00000000" w:rsidR="00000000" w:rsidRPr="00000000">
        <w:rPr>
          <w:rtl w:val="0"/>
        </w:rPr>
        <w:t xml:space="preserve">Primary clinical concept: “Drug reaction with eosinophilia and systemic symptoms”. Additional separately reportable terms may include “Angioedema”, “Eosinophilia” and “Acute kidney injury” depending on coding conventions and medical review. Exact LLT/PT selection, versions and numeric codes must be validated in the current licensed MedDRA browser; codes are intentionally omitted.</w:t>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rPr/>
      </w:pPr>
      <w:r w:rsidDel="00000000" w:rsidR="00000000" w:rsidRPr="00000000">
        <w:rPr>
          <w:rtl w:val="0"/>
        </w:rPr>
        <w:t xml:space="preserve">06  WHO–UMC causality assessment [3]</w:t>
      </w:r>
    </w:p>
    <w:tbl>
      <w:tblPr>
        <w:tblStyle w:val="Table15"/>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3"/>
        <w:gridCol w:w="6682"/>
        <w:tblGridChange w:id="0">
          <w:tblGrid>
            <w:gridCol w:w="2923"/>
            <w:gridCol w:w="6682"/>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08">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Criterion</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09">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Case evaluation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0A">
            <w:pPr>
              <w:spacing w:after="0" w:line="261.99999999999994" w:lineRule="auto"/>
              <w:rPr/>
            </w:pPr>
            <w:r w:rsidDel="00000000" w:rsidR="00000000" w:rsidRPr="00000000">
              <w:rPr>
                <w:rFonts w:ascii="Aptos" w:cs="Aptos" w:eastAsia="Aptos" w:hAnsi="Aptos"/>
                <w:color w:val="222d35"/>
                <w:sz w:val="16"/>
                <w:szCs w:val="16"/>
                <w:rtl w:val="0"/>
              </w:rPr>
              <w:t xml:space="preserve">Time relationship</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0B">
            <w:pPr>
              <w:spacing w:after="0" w:line="261.99999999999994" w:lineRule="auto"/>
              <w:rPr/>
            </w:pPr>
            <w:r w:rsidDel="00000000" w:rsidR="00000000" w:rsidRPr="00000000">
              <w:rPr>
                <w:rFonts w:ascii="Aptos" w:cs="Aptos" w:eastAsia="Aptos" w:hAnsi="Aptos"/>
                <w:color w:val="222d35"/>
                <w:sz w:val="16"/>
                <w:szCs w:val="16"/>
                <w:rtl w:val="0"/>
              </w:rPr>
              <w:t xml:space="preserve">Compatible: onset around four weeks after antibiotic initiation is characteristic of delayed hypersensitivity.</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0C">
            <w:pPr>
              <w:spacing w:after="0" w:line="261.99999999999994" w:lineRule="auto"/>
              <w:rPr/>
            </w:pPr>
            <w:r w:rsidDel="00000000" w:rsidR="00000000" w:rsidRPr="00000000">
              <w:rPr>
                <w:rFonts w:ascii="Aptos" w:cs="Aptos" w:eastAsia="Aptos" w:hAnsi="Aptos"/>
                <w:color w:val="222d35"/>
                <w:sz w:val="16"/>
                <w:szCs w:val="16"/>
                <w:rtl w:val="0"/>
              </w:rPr>
              <w:t xml:space="preserve">Known reaction pattern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0D">
            <w:pPr>
              <w:spacing w:after="0" w:line="261.99999999999994" w:lineRule="auto"/>
              <w:rPr/>
            </w:pPr>
            <w:r w:rsidDel="00000000" w:rsidR="00000000" w:rsidRPr="00000000">
              <w:rPr>
                <w:rFonts w:ascii="Aptos" w:cs="Aptos" w:eastAsia="Aptos" w:hAnsi="Aptos"/>
                <w:color w:val="222d35"/>
                <w:sz w:val="16"/>
                <w:szCs w:val="16"/>
                <w:rtl w:val="0"/>
              </w:rPr>
              <w:t xml:space="preserve">Vancomycin-associated DRESS is described in scientific literature and product labeling.</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0E">
            <w:pPr>
              <w:spacing w:after="0" w:line="261.99999999999994" w:lineRule="auto"/>
              <w:rPr/>
            </w:pPr>
            <w:r w:rsidDel="00000000" w:rsidR="00000000" w:rsidRPr="00000000">
              <w:rPr>
                <w:rFonts w:ascii="Aptos" w:cs="Aptos" w:eastAsia="Aptos" w:hAnsi="Aptos"/>
                <w:color w:val="222d35"/>
                <w:sz w:val="16"/>
                <w:szCs w:val="16"/>
                <w:rtl w:val="0"/>
              </w:rPr>
              <w:t xml:space="preserve">Withdrawal / dechallenge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0F">
            <w:pPr>
              <w:spacing w:after="0" w:line="261.99999999999994" w:lineRule="auto"/>
              <w:rPr/>
            </w:pPr>
            <w:r w:rsidDel="00000000" w:rsidR="00000000" w:rsidRPr="00000000">
              <w:rPr>
                <w:rFonts w:ascii="Aptos" w:cs="Aptos" w:eastAsia="Aptos" w:hAnsi="Aptos"/>
                <w:color w:val="222d35"/>
                <w:sz w:val="16"/>
                <w:szCs w:val="16"/>
                <w:rtl w:val="0"/>
              </w:rPr>
              <w:t xml:space="preserve">Both antibiotics withdrawn; improvement observed after systemic steroids; vancomycin-specific dechallenge cannot be isolated.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10">
            <w:pPr>
              <w:spacing w:after="0" w:line="261.99999999999994" w:lineRule="auto"/>
              <w:rPr/>
            </w:pPr>
            <w:r w:rsidDel="00000000" w:rsidR="00000000" w:rsidRPr="00000000">
              <w:rPr>
                <w:rFonts w:ascii="Aptos" w:cs="Aptos" w:eastAsia="Aptos" w:hAnsi="Aptos"/>
                <w:color w:val="222d35"/>
                <w:sz w:val="16"/>
                <w:szCs w:val="16"/>
                <w:rtl w:val="0"/>
              </w:rPr>
              <w:t xml:space="preserve">Alternative explanations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11">
            <w:pPr>
              <w:spacing w:after="0" w:line="261.99999999999994" w:lineRule="auto"/>
              <w:rPr/>
            </w:pPr>
            <w:r w:rsidDel="00000000" w:rsidR="00000000" w:rsidRPr="00000000">
              <w:rPr>
                <w:rFonts w:ascii="Aptos" w:cs="Aptos" w:eastAsia="Aptos" w:hAnsi="Aptos"/>
                <w:color w:val="222d35"/>
                <w:sz w:val="16"/>
                <w:szCs w:val="16"/>
                <w:rtl w:val="0"/>
              </w:rPr>
              <w:t xml:space="preserve">Ertapenem co-exposure and incomplete concomitant medication history prevent unequivocal exclusion of alternatives.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12">
            <w:pPr>
              <w:spacing w:after="0" w:line="261.99999999999994" w:lineRule="auto"/>
              <w:rPr/>
            </w:pPr>
            <w:r w:rsidDel="00000000" w:rsidR="00000000" w:rsidRPr="00000000">
              <w:rPr>
                <w:rFonts w:ascii="Aptos" w:cs="Aptos" w:eastAsia="Aptos" w:hAnsi="Aptos"/>
                <w:color w:val="222d35"/>
                <w:sz w:val="16"/>
                <w:szCs w:val="16"/>
                <w:rtl w:val="0"/>
              </w:rPr>
              <w:t xml:space="preserve">Rechallenge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13">
            <w:pPr>
              <w:spacing w:after="0" w:line="261.99999999999994" w:lineRule="auto"/>
              <w:rPr/>
            </w:pPr>
            <w:r w:rsidDel="00000000" w:rsidR="00000000" w:rsidRPr="00000000">
              <w:rPr>
                <w:rFonts w:ascii="Aptos" w:cs="Aptos" w:eastAsia="Aptos" w:hAnsi="Aptos"/>
                <w:color w:val="222d35"/>
                <w:sz w:val="16"/>
                <w:szCs w:val="16"/>
                <w:rtl w:val="0"/>
              </w:rPr>
              <w:t xml:space="preserve">Not performed and not clinically appropriate to provoke after severe DRESS.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14">
            <w:pPr>
              <w:spacing w:after="0" w:line="261.99999999999994" w:lineRule="auto"/>
              <w:rPr/>
            </w:pPr>
            <w:r w:rsidDel="00000000" w:rsidR="00000000" w:rsidRPr="00000000">
              <w:rPr>
                <w:rFonts w:ascii="Aptos" w:cs="Aptos" w:eastAsia="Aptos" w:hAnsi="Aptos"/>
                <w:color w:val="222d35"/>
                <w:sz w:val="16"/>
                <w:szCs w:val="16"/>
                <w:rtl w:val="0"/>
              </w:rPr>
              <w:t xml:space="preserve">Objective evidence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15">
            <w:pPr>
              <w:spacing w:after="0" w:line="261.99999999999994" w:lineRule="auto"/>
              <w:rPr/>
            </w:pPr>
            <w:r w:rsidDel="00000000" w:rsidR="00000000" w:rsidRPr="00000000">
              <w:rPr>
                <w:rFonts w:ascii="Aptos" w:cs="Aptos" w:eastAsia="Aptos" w:hAnsi="Aptos"/>
                <w:color w:val="222d35"/>
                <w:sz w:val="16"/>
                <w:szCs w:val="16"/>
                <w:rtl w:val="0"/>
              </w:rPr>
              <w:t xml:space="preserve">Eosinophilia, biopsy and organ dysfunction strongly substantiate DRESS but do not distinguish between the co-exposures.</w:t>
            </w:r>
            <w:r w:rsidDel="00000000" w:rsidR="00000000" w:rsidRPr="00000000">
              <w:rPr>
                <w:rtl w:val="0"/>
              </w:rPr>
            </w:r>
          </w:p>
        </w:tc>
      </w:tr>
    </w:tbl>
    <w:p w:rsidR="00000000" w:rsidDel="00000000" w:rsidP="00000000" w:rsidRDefault="00000000" w:rsidRPr="00000000" w14:paraId="00000116">
      <w:pPr>
        <w:spacing w:after="0" w:lineRule="auto"/>
        <w:rPr/>
      </w:pPr>
      <w:r w:rsidDel="00000000" w:rsidR="00000000" w:rsidRPr="00000000">
        <w:rPr>
          <w:rtl w:val="0"/>
        </w:rPr>
      </w:r>
    </w:p>
    <w:tbl>
      <w:tblPr>
        <w:tblStyle w:val="Table16"/>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117">
            <w:pPr>
              <w:spacing w:after="0" w:lineRule="auto"/>
              <w:rPr/>
            </w:pPr>
            <w:r w:rsidDel="00000000" w:rsidR="00000000" w:rsidRPr="00000000">
              <w:rPr>
                <w:b w:val="1"/>
                <w:bCs w:val="1"/>
                <w:color w:val="0e7375"/>
                <w:rtl w:val="0"/>
              </w:rPr>
              <w:t xml:space="preserve">WHO–UMC VERDICT   </w:t>
            </w:r>
            <w:r w:rsidDel="00000000" w:rsidR="00000000" w:rsidRPr="00000000">
              <w:rPr>
                <w:color w:val="122d44"/>
                <w:rtl w:val="0"/>
              </w:rPr>
              <w:t xml:space="preserve">POSSIBLE for vancomycin (conservative independent educational assessment). The treating authors considered vancomycin responsible; incomplete exclusion of ertapenem warrants caution. A reviewer could revise the conclusion if reliable differential exposure evidence emerges.</w:t>
            </w:r>
            <w:r w:rsidDel="00000000" w:rsidR="00000000" w:rsidRPr="00000000">
              <w:rPr>
                <w:rtl w:val="0"/>
              </w:rPr>
            </w:r>
          </w:p>
        </w:tc>
      </w:tr>
    </w:tbl>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Why not “Certain” or “Probable/Likely”?</w:t>
      </w:r>
    </w:p>
    <w:p w:rsidR="00000000" w:rsidDel="00000000" w:rsidP="00000000" w:rsidRDefault="00000000" w:rsidRPr="00000000" w14:paraId="0000011A">
      <w:pPr>
        <w:rPr/>
      </w:pPr>
      <w:r w:rsidDel="00000000" w:rsidR="00000000" w:rsidRPr="00000000">
        <w:rPr>
          <w:rtl w:val="0"/>
        </w:rPr>
        <w:t xml:space="preserve">“Certain” needs strong pharmacological/phenomenological specificity and sufficiently convincing exclusion of alternatives. “Probable/Likely” requires other explanations to be unlikely. Because ertapenem was started and stopped alongside vancomycin, available published evidence does not convincingly exclude it. A case can be diagnostically “definite DRESS” but have only “possible” attribution to one of multiple drugs.</w:t>
      </w:r>
    </w:p>
    <w:p w:rsidR="00000000" w:rsidDel="00000000" w:rsidP="00000000" w:rsidRDefault="00000000" w:rsidRPr="00000000" w14:paraId="0000011B">
      <w:pPr>
        <w:pStyle w:val="Heading2"/>
        <w:rPr/>
      </w:pPr>
      <w:r w:rsidDel="00000000" w:rsidR="00000000" w:rsidRPr="00000000">
        <w:rPr>
          <w:rtl w:val="0"/>
        </w:rPr>
        <w:t xml:space="preserve">Important adverse event versus suspected adverse reaction</w:t>
      </w:r>
    </w:p>
    <w:p w:rsidR="00000000" w:rsidDel="00000000" w:rsidP="00000000" w:rsidRDefault="00000000" w:rsidRPr="00000000" w14:paraId="0000011C">
      <w:pPr>
        <w:rPr/>
      </w:pPr>
      <w:r w:rsidDel="00000000" w:rsidR="00000000" w:rsidRPr="00000000">
        <w:rPr>
          <w:rtl w:val="0"/>
        </w:rPr>
        <w:t xml:space="preserve">The clinical diagnosis is documented as DRESS. Vancomycin remains a suspected association, not proof of causality. This distinction supports accurate risk communication and balanced case reporting.</w:t>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07  Naranjo probability algorithm [5]</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Scoring is transparent and conservative; results are an aid to judgment, not a replacement for syndrome-specific assessment.</w:t>
      </w:r>
    </w:p>
    <w:tbl>
      <w:tblPr>
        <w:tblStyle w:val="Table17"/>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6451"/>
        <w:gridCol w:w="1469"/>
        <w:gridCol w:w="1037"/>
        <w:tblGridChange w:id="0">
          <w:tblGrid>
            <w:gridCol w:w="648"/>
            <w:gridCol w:w="6451"/>
            <w:gridCol w:w="1469"/>
            <w:gridCol w:w="1037"/>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20">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No.</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21">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Assessment question (abbreviated)</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22">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Answer</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23">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Score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24">
            <w:pPr>
              <w:spacing w:after="0" w:line="261.99999999999994" w:lineRule="auto"/>
              <w:rPr/>
            </w:pPr>
            <w:r w:rsidDel="00000000" w:rsidR="00000000" w:rsidRPr="00000000">
              <w:rPr>
                <w:rFonts w:ascii="Aptos" w:cs="Aptos" w:eastAsia="Aptos" w:hAnsi="Aptos"/>
                <w:color w:val="222d35"/>
                <w:sz w:val="15"/>
                <w:szCs w:val="15"/>
                <w:rtl w:val="0"/>
              </w:rPr>
              <w:t xml:space="preserve">1</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25">
            <w:pPr>
              <w:spacing w:after="0" w:line="261.99999999999994" w:lineRule="auto"/>
              <w:rPr/>
            </w:pPr>
            <w:r w:rsidDel="00000000" w:rsidR="00000000" w:rsidRPr="00000000">
              <w:rPr>
                <w:rFonts w:ascii="Aptos" w:cs="Aptos" w:eastAsia="Aptos" w:hAnsi="Aptos"/>
                <w:color w:val="222d35"/>
                <w:sz w:val="15"/>
                <w:szCs w:val="15"/>
                <w:rtl w:val="0"/>
              </w:rPr>
              <w:t xml:space="preserve">Previous conclusive reports of this reaction?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26">
            <w:pPr>
              <w:spacing w:after="0" w:line="261.99999999999994" w:lineRule="auto"/>
              <w:rPr/>
            </w:pPr>
            <w:r w:rsidDel="00000000" w:rsidR="00000000" w:rsidRPr="00000000">
              <w:rPr>
                <w:rFonts w:ascii="Aptos" w:cs="Aptos" w:eastAsia="Aptos" w:hAnsi="Aptos"/>
                <w:color w:val="222d35"/>
                <w:sz w:val="15"/>
                <w:szCs w:val="15"/>
                <w:rtl w:val="0"/>
              </w:rPr>
              <w:t xml:space="preserve">Yes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27">
            <w:pPr>
              <w:spacing w:after="0" w:line="261.99999999999994" w:lineRule="auto"/>
              <w:rPr/>
            </w:pPr>
            <w:r w:rsidDel="00000000" w:rsidR="00000000" w:rsidRPr="00000000">
              <w:rPr>
                <w:rFonts w:ascii="Aptos" w:cs="Aptos" w:eastAsia="Aptos" w:hAnsi="Aptos"/>
                <w:color w:val="222d35"/>
                <w:sz w:val="15"/>
                <w:szCs w:val="15"/>
                <w:rtl w:val="0"/>
              </w:rPr>
              <w:t xml:space="preserve">+1</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28">
            <w:pPr>
              <w:spacing w:after="0" w:line="261.99999999999994" w:lineRule="auto"/>
              <w:rPr/>
            </w:pPr>
            <w:r w:rsidDel="00000000" w:rsidR="00000000" w:rsidRPr="00000000">
              <w:rPr>
                <w:rFonts w:ascii="Aptos" w:cs="Aptos" w:eastAsia="Aptos" w:hAnsi="Aptos"/>
                <w:color w:val="222d35"/>
                <w:sz w:val="15"/>
                <w:szCs w:val="15"/>
                <w:rtl w:val="0"/>
              </w:rPr>
              <w:t xml:space="preserve">2</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29">
            <w:pPr>
              <w:spacing w:after="0" w:line="261.99999999999994" w:lineRule="auto"/>
              <w:rPr/>
            </w:pPr>
            <w:r w:rsidDel="00000000" w:rsidR="00000000" w:rsidRPr="00000000">
              <w:rPr>
                <w:rFonts w:ascii="Aptos" w:cs="Aptos" w:eastAsia="Aptos" w:hAnsi="Aptos"/>
                <w:color w:val="222d35"/>
                <w:sz w:val="15"/>
                <w:szCs w:val="15"/>
                <w:rtl w:val="0"/>
              </w:rPr>
              <w:t xml:space="preserve">Event occurred after the suspect drug began?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2A">
            <w:pPr>
              <w:spacing w:after="0" w:line="261.99999999999994" w:lineRule="auto"/>
              <w:rPr/>
            </w:pPr>
            <w:r w:rsidDel="00000000" w:rsidR="00000000" w:rsidRPr="00000000">
              <w:rPr>
                <w:rFonts w:ascii="Aptos" w:cs="Aptos" w:eastAsia="Aptos" w:hAnsi="Aptos"/>
                <w:color w:val="222d35"/>
                <w:sz w:val="15"/>
                <w:szCs w:val="15"/>
                <w:rtl w:val="0"/>
              </w:rPr>
              <w:t xml:space="preserve">Yes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2B">
            <w:pPr>
              <w:spacing w:after="0" w:line="261.99999999999994" w:lineRule="auto"/>
              <w:rPr/>
            </w:pPr>
            <w:r w:rsidDel="00000000" w:rsidR="00000000" w:rsidRPr="00000000">
              <w:rPr>
                <w:rFonts w:ascii="Aptos" w:cs="Aptos" w:eastAsia="Aptos" w:hAnsi="Aptos"/>
                <w:color w:val="222d35"/>
                <w:sz w:val="15"/>
                <w:szCs w:val="15"/>
                <w:rtl w:val="0"/>
              </w:rPr>
              <w:t xml:space="preserve">+2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2C">
            <w:pPr>
              <w:spacing w:after="0" w:line="261.99999999999994" w:lineRule="auto"/>
              <w:rPr/>
            </w:pPr>
            <w:r w:rsidDel="00000000" w:rsidR="00000000" w:rsidRPr="00000000">
              <w:rPr>
                <w:rFonts w:ascii="Aptos" w:cs="Aptos" w:eastAsia="Aptos" w:hAnsi="Aptos"/>
                <w:color w:val="222d35"/>
                <w:sz w:val="15"/>
                <w:szCs w:val="15"/>
                <w:rtl w:val="0"/>
              </w:rPr>
              <w:t xml:space="preserve">3</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2D">
            <w:pPr>
              <w:spacing w:after="0" w:line="261.99999999999994" w:lineRule="auto"/>
              <w:rPr/>
            </w:pPr>
            <w:r w:rsidDel="00000000" w:rsidR="00000000" w:rsidRPr="00000000">
              <w:rPr>
                <w:rFonts w:ascii="Aptos" w:cs="Aptos" w:eastAsia="Aptos" w:hAnsi="Aptos"/>
                <w:color w:val="222d35"/>
                <w:sz w:val="15"/>
                <w:szCs w:val="15"/>
                <w:rtl w:val="0"/>
              </w:rPr>
              <w:t xml:space="preserve">Improvement after discontinuation or specific intervention?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2E">
            <w:pPr>
              <w:spacing w:after="0" w:line="261.99999999999994" w:lineRule="auto"/>
              <w:rPr/>
            </w:pPr>
            <w:r w:rsidDel="00000000" w:rsidR="00000000" w:rsidRPr="00000000">
              <w:rPr>
                <w:rFonts w:ascii="Aptos" w:cs="Aptos" w:eastAsia="Aptos" w:hAnsi="Aptos"/>
                <w:color w:val="222d35"/>
                <w:sz w:val="15"/>
                <w:szCs w:val="15"/>
                <w:rtl w:val="0"/>
              </w:rPr>
              <w:t xml:space="preserve">Yes*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2F">
            <w:pPr>
              <w:spacing w:after="0" w:line="261.99999999999994" w:lineRule="auto"/>
              <w:rPr/>
            </w:pPr>
            <w:r w:rsidDel="00000000" w:rsidR="00000000" w:rsidRPr="00000000">
              <w:rPr>
                <w:rFonts w:ascii="Aptos" w:cs="Aptos" w:eastAsia="Aptos" w:hAnsi="Aptos"/>
                <w:color w:val="222d35"/>
                <w:sz w:val="15"/>
                <w:szCs w:val="15"/>
                <w:rtl w:val="0"/>
              </w:rPr>
              <w:t xml:space="preserve">+1</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30">
            <w:pPr>
              <w:spacing w:after="0" w:line="261.99999999999994" w:lineRule="auto"/>
              <w:rPr/>
            </w:pPr>
            <w:r w:rsidDel="00000000" w:rsidR="00000000" w:rsidRPr="00000000">
              <w:rPr>
                <w:rFonts w:ascii="Aptos" w:cs="Aptos" w:eastAsia="Aptos" w:hAnsi="Aptos"/>
                <w:color w:val="222d35"/>
                <w:sz w:val="15"/>
                <w:szCs w:val="15"/>
                <w:rtl w:val="0"/>
              </w:rPr>
              <w:t xml:space="preserve">4</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31">
            <w:pPr>
              <w:spacing w:after="0" w:line="261.99999999999994" w:lineRule="auto"/>
              <w:rPr/>
            </w:pPr>
            <w:r w:rsidDel="00000000" w:rsidR="00000000" w:rsidRPr="00000000">
              <w:rPr>
                <w:rFonts w:ascii="Aptos" w:cs="Aptos" w:eastAsia="Aptos" w:hAnsi="Aptos"/>
                <w:color w:val="222d35"/>
                <w:sz w:val="15"/>
                <w:szCs w:val="15"/>
                <w:rtl w:val="0"/>
              </w:rPr>
              <w:t xml:space="preserve">Reaction returned after re-administration?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32">
            <w:pPr>
              <w:spacing w:after="0" w:line="261.99999999999994" w:lineRule="auto"/>
              <w:rPr/>
            </w:pPr>
            <w:r w:rsidDel="00000000" w:rsidR="00000000" w:rsidRPr="00000000">
              <w:rPr>
                <w:rFonts w:ascii="Aptos" w:cs="Aptos" w:eastAsia="Aptos" w:hAnsi="Aptos"/>
                <w:color w:val="222d35"/>
                <w:sz w:val="15"/>
                <w:szCs w:val="15"/>
                <w:rtl w:val="0"/>
              </w:rPr>
              <w:t xml:space="preserve">Unknown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33">
            <w:pPr>
              <w:spacing w:after="0" w:line="261.99999999999994" w:lineRule="auto"/>
              <w:rPr/>
            </w:pPr>
            <w:r w:rsidDel="00000000" w:rsidR="00000000" w:rsidRPr="00000000">
              <w:rPr>
                <w:rFonts w:ascii="Aptos" w:cs="Aptos" w:eastAsia="Aptos" w:hAnsi="Aptos"/>
                <w:color w:val="222d35"/>
                <w:sz w:val="15"/>
                <w:szCs w:val="15"/>
                <w:rtl w:val="0"/>
              </w:rPr>
              <w:t xml:space="preserve">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34">
            <w:pPr>
              <w:spacing w:after="0" w:line="261.99999999999994" w:lineRule="auto"/>
              <w:rPr/>
            </w:pPr>
            <w:r w:rsidDel="00000000" w:rsidR="00000000" w:rsidRPr="00000000">
              <w:rPr>
                <w:rFonts w:ascii="Aptos" w:cs="Aptos" w:eastAsia="Aptos" w:hAnsi="Aptos"/>
                <w:color w:val="222d35"/>
                <w:sz w:val="15"/>
                <w:szCs w:val="15"/>
                <w:rtl w:val="0"/>
              </w:rPr>
              <w:t xml:space="preserve">5</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35">
            <w:pPr>
              <w:spacing w:after="0" w:line="261.99999999999994" w:lineRule="auto"/>
              <w:rPr/>
            </w:pPr>
            <w:r w:rsidDel="00000000" w:rsidR="00000000" w:rsidRPr="00000000">
              <w:rPr>
                <w:rFonts w:ascii="Aptos" w:cs="Aptos" w:eastAsia="Aptos" w:hAnsi="Aptos"/>
                <w:color w:val="222d35"/>
                <w:sz w:val="15"/>
                <w:szCs w:val="15"/>
                <w:rtl w:val="0"/>
              </w:rPr>
              <w:t xml:space="preserve">Could an alternative cause alone have produced the event?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36">
            <w:pPr>
              <w:spacing w:after="0" w:line="261.99999999999994" w:lineRule="auto"/>
              <w:rPr/>
            </w:pPr>
            <w:r w:rsidDel="00000000" w:rsidR="00000000" w:rsidRPr="00000000">
              <w:rPr>
                <w:rFonts w:ascii="Aptos" w:cs="Aptos" w:eastAsia="Aptos" w:hAnsi="Aptos"/>
                <w:color w:val="222d35"/>
                <w:sz w:val="15"/>
                <w:szCs w:val="15"/>
                <w:rtl w:val="0"/>
              </w:rPr>
              <w:t xml:space="preserve">Yes†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37">
            <w:pPr>
              <w:spacing w:after="0" w:line="261.99999999999994" w:lineRule="auto"/>
              <w:rPr/>
            </w:pPr>
            <w:r w:rsidDel="00000000" w:rsidR="00000000" w:rsidRPr="00000000">
              <w:rPr>
                <w:rFonts w:ascii="Aptos" w:cs="Aptos" w:eastAsia="Aptos" w:hAnsi="Aptos"/>
                <w:color w:val="222d35"/>
                <w:sz w:val="15"/>
                <w:szCs w:val="15"/>
                <w:rtl w:val="0"/>
              </w:rPr>
              <w:t xml:space="preserve">−1</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38">
            <w:pPr>
              <w:spacing w:after="0" w:line="261.99999999999994" w:lineRule="auto"/>
              <w:rPr/>
            </w:pPr>
            <w:r w:rsidDel="00000000" w:rsidR="00000000" w:rsidRPr="00000000">
              <w:rPr>
                <w:rFonts w:ascii="Aptos" w:cs="Aptos" w:eastAsia="Aptos" w:hAnsi="Aptos"/>
                <w:color w:val="222d35"/>
                <w:sz w:val="15"/>
                <w:szCs w:val="15"/>
                <w:rtl w:val="0"/>
              </w:rPr>
              <w:t xml:space="preserve">6</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39">
            <w:pPr>
              <w:spacing w:after="0" w:line="261.99999999999994" w:lineRule="auto"/>
              <w:rPr/>
            </w:pPr>
            <w:r w:rsidDel="00000000" w:rsidR="00000000" w:rsidRPr="00000000">
              <w:rPr>
                <w:rFonts w:ascii="Aptos" w:cs="Aptos" w:eastAsia="Aptos" w:hAnsi="Aptos"/>
                <w:color w:val="222d35"/>
                <w:sz w:val="15"/>
                <w:szCs w:val="15"/>
                <w:rtl w:val="0"/>
              </w:rPr>
              <w:t xml:space="preserve">Reaction after placebo exposure?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3A">
            <w:pPr>
              <w:spacing w:after="0" w:line="261.99999999999994" w:lineRule="auto"/>
              <w:rPr/>
            </w:pPr>
            <w:r w:rsidDel="00000000" w:rsidR="00000000" w:rsidRPr="00000000">
              <w:rPr>
                <w:rFonts w:ascii="Aptos" w:cs="Aptos" w:eastAsia="Aptos" w:hAnsi="Aptos"/>
                <w:color w:val="222d35"/>
                <w:sz w:val="15"/>
                <w:szCs w:val="15"/>
                <w:rtl w:val="0"/>
              </w:rPr>
              <w:t xml:space="preserve">Unknown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3B">
            <w:pPr>
              <w:spacing w:after="0" w:line="261.99999999999994" w:lineRule="auto"/>
              <w:rPr/>
            </w:pPr>
            <w:r w:rsidDel="00000000" w:rsidR="00000000" w:rsidRPr="00000000">
              <w:rPr>
                <w:rFonts w:ascii="Aptos" w:cs="Aptos" w:eastAsia="Aptos" w:hAnsi="Aptos"/>
                <w:color w:val="222d35"/>
                <w:sz w:val="15"/>
                <w:szCs w:val="15"/>
                <w:rtl w:val="0"/>
              </w:rPr>
              <w:t xml:space="preserve">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3C">
            <w:pPr>
              <w:spacing w:after="0" w:line="261.99999999999994" w:lineRule="auto"/>
              <w:rPr/>
            </w:pPr>
            <w:r w:rsidDel="00000000" w:rsidR="00000000" w:rsidRPr="00000000">
              <w:rPr>
                <w:rFonts w:ascii="Aptos" w:cs="Aptos" w:eastAsia="Aptos" w:hAnsi="Aptos"/>
                <w:color w:val="222d35"/>
                <w:sz w:val="15"/>
                <w:szCs w:val="15"/>
                <w:rtl w:val="0"/>
              </w:rPr>
              <w:t xml:space="preserve">7</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3D">
            <w:pPr>
              <w:spacing w:after="0" w:line="261.99999999999994" w:lineRule="auto"/>
              <w:rPr/>
            </w:pPr>
            <w:r w:rsidDel="00000000" w:rsidR="00000000" w:rsidRPr="00000000">
              <w:rPr>
                <w:rFonts w:ascii="Aptos" w:cs="Aptos" w:eastAsia="Aptos" w:hAnsi="Aptos"/>
                <w:color w:val="222d35"/>
                <w:sz w:val="15"/>
                <w:szCs w:val="15"/>
                <w:rtl w:val="0"/>
              </w:rPr>
              <w:t xml:space="preserve">Toxic level of drug documented?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3E">
            <w:pPr>
              <w:spacing w:after="0" w:line="261.99999999999994" w:lineRule="auto"/>
              <w:rPr/>
            </w:pPr>
            <w:r w:rsidDel="00000000" w:rsidR="00000000" w:rsidRPr="00000000">
              <w:rPr>
                <w:rFonts w:ascii="Aptos" w:cs="Aptos" w:eastAsia="Aptos" w:hAnsi="Aptos"/>
                <w:color w:val="222d35"/>
                <w:sz w:val="15"/>
                <w:szCs w:val="15"/>
                <w:rtl w:val="0"/>
              </w:rPr>
              <w:t xml:space="preserve">Unknown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3F">
            <w:pPr>
              <w:spacing w:after="0" w:line="261.99999999999994" w:lineRule="auto"/>
              <w:rPr/>
            </w:pPr>
            <w:r w:rsidDel="00000000" w:rsidR="00000000" w:rsidRPr="00000000">
              <w:rPr>
                <w:rFonts w:ascii="Aptos" w:cs="Aptos" w:eastAsia="Aptos" w:hAnsi="Aptos"/>
                <w:color w:val="222d35"/>
                <w:sz w:val="15"/>
                <w:szCs w:val="15"/>
                <w:rtl w:val="0"/>
              </w:rPr>
              <w:t xml:space="preserve">0</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40">
            <w:pPr>
              <w:spacing w:after="0" w:line="261.99999999999994" w:lineRule="auto"/>
              <w:rPr/>
            </w:pPr>
            <w:r w:rsidDel="00000000" w:rsidR="00000000" w:rsidRPr="00000000">
              <w:rPr>
                <w:rFonts w:ascii="Aptos" w:cs="Aptos" w:eastAsia="Aptos" w:hAnsi="Aptos"/>
                <w:color w:val="222d35"/>
                <w:sz w:val="15"/>
                <w:szCs w:val="15"/>
                <w:rtl w:val="0"/>
              </w:rPr>
              <w:t xml:space="preserve">8</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41">
            <w:pPr>
              <w:spacing w:after="0" w:line="261.99999999999994" w:lineRule="auto"/>
              <w:rPr/>
            </w:pPr>
            <w:r w:rsidDel="00000000" w:rsidR="00000000" w:rsidRPr="00000000">
              <w:rPr>
                <w:rFonts w:ascii="Aptos" w:cs="Aptos" w:eastAsia="Aptos" w:hAnsi="Aptos"/>
                <w:color w:val="222d35"/>
                <w:sz w:val="15"/>
                <w:szCs w:val="15"/>
                <w:rtl w:val="0"/>
              </w:rPr>
              <w:t xml:space="preserve">Dose-response evidence available?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42">
            <w:pPr>
              <w:spacing w:after="0" w:line="261.99999999999994" w:lineRule="auto"/>
              <w:rPr/>
            </w:pPr>
            <w:r w:rsidDel="00000000" w:rsidR="00000000" w:rsidRPr="00000000">
              <w:rPr>
                <w:rFonts w:ascii="Aptos" w:cs="Aptos" w:eastAsia="Aptos" w:hAnsi="Aptos"/>
                <w:color w:val="222d35"/>
                <w:sz w:val="15"/>
                <w:szCs w:val="15"/>
                <w:rtl w:val="0"/>
              </w:rPr>
              <w:t xml:space="preserve">Unknown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43">
            <w:pPr>
              <w:spacing w:after="0" w:line="261.99999999999994" w:lineRule="auto"/>
              <w:rPr/>
            </w:pPr>
            <w:r w:rsidDel="00000000" w:rsidR="00000000" w:rsidRPr="00000000">
              <w:rPr>
                <w:rFonts w:ascii="Aptos" w:cs="Aptos" w:eastAsia="Aptos" w:hAnsi="Aptos"/>
                <w:color w:val="222d35"/>
                <w:sz w:val="15"/>
                <w:szCs w:val="15"/>
                <w:rtl w:val="0"/>
              </w:rPr>
              <w:t xml:space="preserve">0</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44">
            <w:pPr>
              <w:spacing w:after="0" w:line="261.99999999999994" w:lineRule="auto"/>
              <w:rPr/>
            </w:pPr>
            <w:r w:rsidDel="00000000" w:rsidR="00000000" w:rsidRPr="00000000">
              <w:rPr>
                <w:rFonts w:ascii="Aptos" w:cs="Aptos" w:eastAsia="Aptos" w:hAnsi="Aptos"/>
                <w:color w:val="222d35"/>
                <w:sz w:val="15"/>
                <w:szCs w:val="15"/>
                <w:rtl w:val="0"/>
              </w:rPr>
              <w:t xml:space="preserve">9</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45">
            <w:pPr>
              <w:spacing w:after="0" w:line="261.99999999999994" w:lineRule="auto"/>
              <w:rPr/>
            </w:pPr>
            <w:r w:rsidDel="00000000" w:rsidR="00000000" w:rsidRPr="00000000">
              <w:rPr>
                <w:rFonts w:ascii="Aptos" w:cs="Aptos" w:eastAsia="Aptos" w:hAnsi="Aptos"/>
                <w:color w:val="222d35"/>
                <w:sz w:val="15"/>
                <w:szCs w:val="15"/>
                <w:rtl w:val="0"/>
              </w:rPr>
              <w:t xml:space="preserve">Similar reaction on previous exposure?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46">
            <w:pPr>
              <w:spacing w:after="0" w:line="261.99999999999994" w:lineRule="auto"/>
              <w:rPr/>
            </w:pPr>
            <w:r w:rsidDel="00000000" w:rsidR="00000000" w:rsidRPr="00000000">
              <w:rPr>
                <w:rFonts w:ascii="Aptos" w:cs="Aptos" w:eastAsia="Aptos" w:hAnsi="Aptos"/>
                <w:color w:val="222d35"/>
                <w:sz w:val="15"/>
                <w:szCs w:val="15"/>
                <w:rtl w:val="0"/>
              </w:rPr>
              <w:t xml:space="preserve">Unknown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47">
            <w:pPr>
              <w:spacing w:after="0" w:line="261.99999999999994" w:lineRule="auto"/>
              <w:rPr/>
            </w:pPr>
            <w:r w:rsidDel="00000000" w:rsidR="00000000" w:rsidRPr="00000000">
              <w:rPr>
                <w:rFonts w:ascii="Aptos" w:cs="Aptos" w:eastAsia="Aptos" w:hAnsi="Aptos"/>
                <w:color w:val="222d35"/>
                <w:sz w:val="15"/>
                <w:szCs w:val="15"/>
                <w:rtl w:val="0"/>
              </w:rPr>
              <w:t xml:space="preserve">0</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48">
            <w:pPr>
              <w:spacing w:after="0" w:line="261.99999999999994" w:lineRule="auto"/>
              <w:rPr/>
            </w:pPr>
            <w:r w:rsidDel="00000000" w:rsidR="00000000" w:rsidRPr="00000000">
              <w:rPr>
                <w:rFonts w:ascii="Aptos" w:cs="Aptos" w:eastAsia="Aptos" w:hAnsi="Aptos"/>
                <w:color w:val="222d35"/>
                <w:sz w:val="15"/>
                <w:szCs w:val="15"/>
                <w:rtl w:val="0"/>
              </w:rPr>
              <w:t xml:space="preserve">10</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49">
            <w:pPr>
              <w:spacing w:after="0" w:line="261.99999999999994" w:lineRule="auto"/>
              <w:rPr/>
            </w:pPr>
            <w:r w:rsidDel="00000000" w:rsidR="00000000" w:rsidRPr="00000000">
              <w:rPr>
                <w:rFonts w:ascii="Aptos" w:cs="Aptos" w:eastAsia="Aptos" w:hAnsi="Aptos"/>
                <w:color w:val="222d35"/>
                <w:sz w:val="15"/>
                <w:szCs w:val="15"/>
                <w:rtl w:val="0"/>
              </w:rPr>
              <w:t xml:space="preserve">Objective confirmation of adverse event?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4A">
            <w:pPr>
              <w:spacing w:after="0" w:line="261.99999999999994" w:lineRule="auto"/>
              <w:rPr/>
            </w:pPr>
            <w:r w:rsidDel="00000000" w:rsidR="00000000" w:rsidRPr="00000000">
              <w:rPr>
                <w:rFonts w:ascii="Aptos" w:cs="Aptos" w:eastAsia="Aptos" w:hAnsi="Aptos"/>
                <w:color w:val="222d35"/>
                <w:sz w:val="15"/>
                <w:szCs w:val="15"/>
                <w:rtl w:val="0"/>
              </w:rPr>
              <w:t xml:space="preserve">Yes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4B">
            <w:pPr>
              <w:spacing w:after="0" w:line="261.99999999999994" w:lineRule="auto"/>
              <w:rPr/>
            </w:pPr>
            <w:r w:rsidDel="00000000" w:rsidR="00000000" w:rsidRPr="00000000">
              <w:rPr>
                <w:rFonts w:ascii="Aptos" w:cs="Aptos" w:eastAsia="Aptos" w:hAnsi="Aptos"/>
                <w:color w:val="222d35"/>
                <w:sz w:val="15"/>
                <w:szCs w:val="15"/>
                <w:rtl w:val="0"/>
              </w:rPr>
              <w:t xml:space="preserve">+1</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4C">
            <w:pPr>
              <w:spacing w:after="0" w:line="261.99999999999994" w:lineRule="auto"/>
              <w:rPr/>
            </w:pP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4D">
            <w:pPr>
              <w:spacing w:after="0" w:line="261.99999999999994" w:lineRule="auto"/>
              <w:rPr/>
            </w:pPr>
            <w:r w:rsidDel="00000000" w:rsidR="00000000" w:rsidRPr="00000000">
              <w:rPr>
                <w:rFonts w:ascii="Aptos" w:cs="Aptos" w:eastAsia="Aptos" w:hAnsi="Aptos"/>
                <w:color w:val="222d35"/>
                <w:sz w:val="15"/>
                <w:szCs w:val="15"/>
                <w:rtl w:val="0"/>
              </w:rPr>
              <w:t xml:space="preserve">TOTAL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4E">
            <w:pPr>
              <w:spacing w:after="0" w:line="261.99999999999994" w:lineRule="auto"/>
              <w:rPr/>
            </w:pP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4F">
            <w:pPr>
              <w:spacing w:after="0" w:line="261.99999999999994" w:lineRule="auto"/>
              <w:rPr/>
            </w:pPr>
            <w:r w:rsidDel="00000000" w:rsidR="00000000" w:rsidRPr="00000000">
              <w:rPr>
                <w:rFonts w:ascii="Aptos" w:cs="Aptos" w:eastAsia="Aptos" w:hAnsi="Aptos"/>
                <w:color w:val="222d35"/>
                <w:sz w:val="15"/>
                <w:szCs w:val="15"/>
                <w:rtl w:val="0"/>
              </w:rPr>
              <w:t xml:space="preserve">4</w:t>
            </w:r>
            <w:r w:rsidDel="00000000" w:rsidR="00000000" w:rsidRPr="00000000">
              <w:rPr>
                <w:rtl w:val="0"/>
              </w:rPr>
            </w:r>
          </w:p>
        </w:tc>
      </w:tr>
    </w:tbl>
    <w:p w:rsidR="00000000" w:rsidDel="00000000" w:rsidP="00000000" w:rsidRDefault="00000000" w:rsidRPr="00000000" w14:paraId="00000150">
      <w:pPr>
        <w:spacing w:after="0" w:lineRule="auto"/>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 Improvement followed stopping both antibiotics and corticosteroid treatment. † Ertapenem is a contemporaneous plausible culprit; yes here expresses a conservative interpretation rather than confirmed ertapenem causation.</w:t>
      </w:r>
    </w:p>
    <w:tbl>
      <w:tblPr>
        <w:tblStyle w:val="Table18"/>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152">
            <w:pPr>
              <w:spacing w:after="0" w:lineRule="auto"/>
              <w:rPr/>
            </w:pPr>
            <w:r w:rsidDel="00000000" w:rsidR="00000000" w:rsidRPr="00000000">
              <w:rPr>
                <w:b w:val="1"/>
                <w:bCs w:val="1"/>
                <w:color w:val="0e7375"/>
                <w:rtl w:val="0"/>
              </w:rPr>
              <w:t xml:space="preserve">NARANJO RESULT   </w:t>
            </w:r>
            <w:r w:rsidDel="00000000" w:rsidR="00000000" w:rsidRPr="00000000">
              <w:rPr>
                <w:color w:val="122d44"/>
                <w:rtl w:val="0"/>
              </w:rPr>
              <w:t xml:space="preserve">4 points = POSSIBLE (1–4); 5–8 = probable; ≥9 = definite; ≤0 = doubtful. Naranjo “definite” is not interchangeable with RegiSCAR “definite DRESS”.</w:t>
            </w:r>
            <w:r w:rsidDel="00000000" w:rsidR="00000000" w:rsidRPr="00000000">
              <w:rPr>
                <w:rtl w:val="0"/>
              </w:rPr>
            </w:r>
          </w:p>
        </w:tc>
      </w:tr>
    </w:tbl>
    <w:p w:rsidR="00000000" w:rsidDel="00000000" w:rsidP="00000000" w:rsidRDefault="00000000" w:rsidRPr="00000000" w14:paraId="00000153">
      <w:pPr>
        <w:spacing w:after="0" w:lineRule="auto"/>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Evidence that would change the score</w:t>
      </w:r>
    </w:p>
    <w:p w:rsidR="00000000" w:rsidDel="00000000" w:rsidP="00000000" w:rsidRDefault="00000000" w:rsidRPr="00000000" w14:paraId="00000155">
      <w:pPr>
        <w:rPr/>
      </w:pPr>
      <w:r w:rsidDel="00000000" w:rsidR="00000000" w:rsidRPr="00000000">
        <w:rPr>
          <w:rtl w:val="0"/>
        </w:rPr>
        <w:t xml:space="preserve">Precise vancomycin and ertapenem start/stop dates; prior tolerance or reactions; comprehensive medication reconciliation; measured vancomycin concentration (if clinically pertinent); further evidence excluding ertapenem; and additional treating-clinician assessment. Intentional rechallenge after severe DRESS is generally inappropriate.</w:t>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08  Seriousness, clinical severity and expectedness</w:t>
      </w:r>
    </w:p>
    <w:p w:rsidR="00000000" w:rsidDel="00000000" w:rsidP="00000000" w:rsidRDefault="00000000" w:rsidRPr="00000000" w14:paraId="00000158">
      <w:pPr>
        <w:pStyle w:val="Heading2"/>
        <w:rPr/>
      </w:pPr>
      <w:r w:rsidDel="00000000" w:rsidR="00000000" w:rsidRPr="00000000">
        <w:rPr>
          <w:rtl w:val="0"/>
        </w:rPr>
        <w:t xml:space="preserve">ICH seriousness vs. intensity [2]</w:t>
      </w:r>
    </w:p>
    <w:tbl>
      <w:tblPr>
        <w:tblStyle w:val="Table19"/>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3"/>
        <w:gridCol w:w="2304"/>
        <w:gridCol w:w="4968"/>
        <w:tblGridChange w:id="0">
          <w:tblGrid>
            <w:gridCol w:w="2333"/>
            <w:gridCol w:w="2304"/>
            <w:gridCol w:w="4968"/>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59">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Element</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5A">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Classification</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5B">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Basis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5C">
            <w:pPr>
              <w:spacing w:after="0" w:line="261.99999999999994" w:lineRule="auto"/>
              <w:rPr/>
            </w:pPr>
            <w:r w:rsidDel="00000000" w:rsidR="00000000" w:rsidRPr="00000000">
              <w:rPr>
                <w:rFonts w:ascii="Aptos" w:cs="Aptos" w:eastAsia="Aptos" w:hAnsi="Aptos"/>
                <w:color w:val="222d35"/>
                <w:sz w:val="16"/>
                <w:szCs w:val="16"/>
                <w:rtl w:val="0"/>
              </w:rPr>
              <w:t xml:space="preserve">Serious event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D">
            <w:pPr>
              <w:spacing w:after="0" w:line="261.99999999999994" w:lineRule="auto"/>
              <w:rPr/>
            </w:pPr>
            <w:r w:rsidDel="00000000" w:rsidR="00000000" w:rsidRPr="00000000">
              <w:rPr>
                <w:rFonts w:ascii="Aptos" w:cs="Aptos" w:eastAsia="Aptos" w:hAnsi="Aptos"/>
                <w:color w:val="222d35"/>
                <w:sz w:val="16"/>
                <w:szCs w:val="16"/>
                <w:rtl w:val="0"/>
              </w:rPr>
              <w:t xml:space="preserve">YES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5E">
            <w:pPr>
              <w:spacing w:after="0" w:line="261.99999999999994" w:lineRule="auto"/>
              <w:rPr/>
            </w:pPr>
            <w:r w:rsidDel="00000000" w:rsidR="00000000" w:rsidRPr="00000000">
              <w:rPr>
                <w:rFonts w:ascii="Aptos" w:cs="Aptos" w:eastAsia="Aptos" w:hAnsi="Aptos"/>
                <w:color w:val="222d35"/>
                <w:sz w:val="16"/>
                <w:szCs w:val="16"/>
                <w:rtl w:val="0"/>
              </w:rPr>
              <w:t xml:space="preserve">Hospital admission to ICU for facial swelling and potential airway concerns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5F">
            <w:pPr>
              <w:spacing w:after="0" w:line="261.99999999999994" w:lineRule="auto"/>
              <w:rPr/>
            </w:pPr>
            <w:r w:rsidDel="00000000" w:rsidR="00000000" w:rsidRPr="00000000">
              <w:rPr>
                <w:rFonts w:ascii="Aptos" w:cs="Aptos" w:eastAsia="Aptos" w:hAnsi="Aptos"/>
                <w:color w:val="222d35"/>
                <w:sz w:val="16"/>
                <w:szCs w:val="16"/>
                <w:rtl w:val="0"/>
              </w:rPr>
              <w:t xml:space="preserve">Seriousness criterion met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60">
            <w:pPr>
              <w:spacing w:after="0" w:line="261.99999999999994" w:lineRule="auto"/>
              <w:rPr/>
            </w:pPr>
            <w:r w:rsidDel="00000000" w:rsidR="00000000" w:rsidRPr="00000000">
              <w:rPr>
                <w:rFonts w:ascii="Aptos" w:cs="Aptos" w:eastAsia="Aptos" w:hAnsi="Aptos"/>
                <w:color w:val="222d35"/>
                <w:sz w:val="16"/>
                <w:szCs w:val="16"/>
                <w:rtl w:val="0"/>
              </w:rPr>
              <w:t xml:space="preserve">Hospitalization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61">
            <w:pPr>
              <w:spacing w:after="0" w:line="261.99999999999994" w:lineRule="auto"/>
              <w:rPr/>
            </w:pPr>
            <w:r w:rsidDel="00000000" w:rsidR="00000000" w:rsidRPr="00000000">
              <w:rPr>
                <w:rFonts w:ascii="Aptos" w:cs="Aptos" w:eastAsia="Aptos" w:hAnsi="Aptos"/>
                <w:color w:val="222d35"/>
                <w:sz w:val="16"/>
                <w:szCs w:val="16"/>
                <w:rtl w:val="0"/>
              </w:rPr>
              <w:t xml:space="preserve">Clearly documented admission for the adverse reaction</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62">
            <w:pPr>
              <w:spacing w:after="0" w:line="261.99999999999994" w:lineRule="auto"/>
              <w:rPr/>
            </w:pPr>
            <w:r w:rsidDel="00000000" w:rsidR="00000000" w:rsidRPr="00000000">
              <w:rPr>
                <w:rFonts w:ascii="Aptos" w:cs="Aptos" w:eastAsia="Aptos" w:hAnsi="Aptos"/>
                <w:color w:val="222d35"/>
                <w:sz w:val="16"/>
                <w:szCs w:val="16"/>
                <w:rtl w:val="0"/>
              </w:rPr>
              <w:t xml:space="preserve">Life-threatening criterion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63">
            <w:pPr>
              <w:spacing w:after="0" w:line="261.99999999999994" w:lineRule="auto"/>
              <w:rPr/>
            </w:pPr>
            <w:r w:rsidDel="00000000" w:rsidR="00000000" w:rsidRPr="00000000">
              <w:rPr>
                <w:rFonts w:ascii="Aptos" w:cs="Aptos" w:eastAsia="Aptos" w:hAnsi="Aptos"/>
                <w:color w:val="222d35"/>
                <w:sz w:val="16"/>
                <w:szCs w:val="16"/>
                <w:rtl w:val="0"/>
              </w:rPr>
              <w:t xml:space="preserve">Not independently confirmed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64">
            <w:pPr>
              <w:spacing w:after="0" w:line="261.99999999999994" w:lineRule="auto"/>
              <w:rPr/>
            </w:pPr>
            <w:r w:rsidDel="00000000" w:rsidR="00000000" w:rsidRPr="00000000">
              <w:rPr>
                <w:rFonts w:ascii="Aptos" w:cs="Aptos" w:eastAsia="Aptos" w:hAnsi="Aptos"/>
                <w:color w:val="222d35"/>
                <w:sz w:val="16"/>
                <w:szCs w:val="16"/>
                <w:rtl w:val="0"/>
              </w:rPr>
              <w:t xml:space="preserve">Concern for impending obstruction is not direct evidence that death was imminent at reaction onset</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65">
            <w:pPr>
              <w:spacing w:after="0" w:line="261.99999999999994" w:lineRule="auto"/>
              <w:rPr/>
            </w:pPr>
            <w:r w:rsidDel="00000000" w:rsidR="00000000" w:rsidRPr="00000000">
              <w:rPr>
                <w:rFonts w:ascii="Aptos" w:cs="Aptos" w:eastAsia="Aptos" w:hAnsi="Aptos"/>
                <w:color w:val="222d35"/>
                <w:sz w:val="16"/>
                <w:szCs w:val="16"/>
                <w:rtl w:val="0"/>
              </w:rPr>
              <w:t xml:space="preserve">Fatal / disability / congenital anomaly</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66">
            <w:pPr>
              <w:spacing w:after="0" w:line="261.99999999999994" w:lineRule="auto"/>
              <w:rPr/>
            </w:pPr>
            <w:r w:rsidDel="00000000" w:rsidR="00000000" w:rsidRPr="00000000">
              <w:rPr>
                <w:rFonts w:ascii="Aptos" w:cs="Aptos" w:eastAsia="Aptos" w:hAnsi="Aptos"/>
                <w:color w:val="222d35"/>
                <w:sz w:val="16"/>
                <w:szCs w:val="16"/>
                <w:rtl w:val="0"/>
              </w:rPr>
              <w:t xml:space="preserve">No evidence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67">
            <w:pPr>
              <w:spacing w:after="0" w:line="261.99999999999994" w:lineRule="auto"/>
              <w:rPr/>
            </w:pPr>
            <w:r w:rsidDel="00000000" w:rsidR="00000000" w:rsidRPr="00000000">
              <w:rPr>
                <w:rFonts w:ascii="Aptos" w:cs="Aptos" w:eastAsia="Aptos" w:hAnsi="Aptos"/>
                <w:color w:val="222d35"/>
                <w:sz w:val="16"/>
                <w:szCs w:val="16"/>
                <w:rtl w:val="0"/>
              </w:rPr>
              <w:t xml:space="preserve">Patient recovered; no death or lasting disability documented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68">
            <w:pPr>
              <w:spacing w:after="0" w:line="261.99999999999994" w:lineRule="auto"/>
              <w:rPr/>
            </w:pPr>
            <w:r w:rsidDel="00000000" w:rsidR="00000000" w:rsidRPr="00000000">
              <w:rPr>
                <w:rFonts w:ascii="Aptos" w:cs="Aptos" w:eastAsia="Aptos" w:hAnsi="Aptos"/>
                <w:color w:val="222d35"/>
                <w:sz w:val="16"/>
                <w:szCs w:val="16"/>
                <w:rtl w:val="0"/>
              </w:rPr>
              <w:t xml:space="preserve">Medically important event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69">
            <w:pPr>
              <w:spacing w:after="0" w:line="261.99999999999994" w:lineRule="auto"/>
              <w:rPr/>
            </w:pPr>
            <w:r w:rsidDel="00000000" w:rsidR="00000000" w:rsidRPr="00000000">
              <w:rPr>
                <w:rFonts w:ascii="Aptos" w:cs="Aptos" w:eastAsia="Aptos" w:hAnsi="Aptos"/>
                <w:color w:val="222d35"/>
                <w:sz w:val="16"/>
                <w:szCs w:val="16"/>
                <w:rtl w:val="0"/>
              </w:rPr>
              <w:t xml:space="preserve">Yes, supportive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6A">
            <w:pPr>
              <w:spacing w:after="0" w:line="261.99999999999994" w:lineRule="auto"/>
              <w:rPr/>
            </w:pPr>
            <w:r w:rsidDel="00000000" w:rsidR="00000000" w:rsidRPr="00000000">
              <w:rPr>
                <w:rFonts w:ascii="Aptos" w:cs="Aptos" w:eastAsia="Aptos" w:hAnsi="Aptos"/>
                <w:color w:val="222d35"/>
                <w:sz w:val="16"/>
                <w:szCs w:val="16"/>
                <w:rtl w:val="0"/>
              </w:rPr>
              <w:t xml:space="preserve">Severe DRESS requiring immunosuppressive management and intensive care</w:t>
            </w:r>
            <w:r w:rsidDel="00000000" w:rsidR="00000000" w:rsidRPr="00000000">
              <w:rPr>
                <w:rtl w:val="0"/>
              </w:rPr>
            </w:r>
          </w:p>
        </w:tc>
      </w:tr>
    </w:tbl>
    <w:p w:rsidR="00000000" w:rsidDel="00000000" w:rsidP="00000000" w:rsidRDefault="00000000" w:rsidRPr="00000000" w14:paraId="0000016B">
      <w:pPr>
        <w:spacing w:after="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Severity grade — Hartwig–Siegel [6]</w:t>
      </w:r>
    </w:p>
    <w:tbl>
      <w:tblPr>
        <w:tblStyle w:val="Table20"/>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16D">
            <w:pPr>
              <w:spacing w:after="0" w:lineRule="auto"/>
              <w:rPr/>
            </w:pPr>
            <w:r w:rsidDel="00000000" w:rsidR="00000000" w:rsidRPr="00000000">
              <w:rPr>
                <w:b w:val="1"/>
                <w:bCs w:val="1"/>
                <w:color w:val="0e7375"/>
                <w:rtl w:val="0"/>
              </w:rPr>
              <w:t xml:space="preserve">LEVEL 5 / SEVERE   </w:t>
            </w:r>
            <w:r w:rsidDel="00000000" w:rsidR="00000000" w:rsidRPr="00000000">
              <w:rPr>
                <w:color w:val="122d44"/>
                <w:rtl w:val="0"/>
              </w:rPr>
              <w:t xml:space="preserve">The ADR led to hospital admission (Level 4 condition) and required intensive medical care in the ICU (Level 5). This is not a CTCAE grade and should not be confused with the legal/regulatory “serious” definition.</w:t>
            </w:r>
            <w:r w:rsidDel="00000000" w:rsidR="00000000" w:rsidRPr="00000000">
              <w:rPr>
                <w:rtl w:val="0"/>
              </w:rPr>
            </w:r>
          </w:p>
        </w:tc>
      </w:tr>
    </w:tbl>
    <w:p w:rsidR="00000000" w:rsidDel="00000000" w:rsidP="00000000" w:rsidRDefault="00000000" w:rsidRPr="00000000" w14:paraId="0000016E">
      <w:pPr>
        <w:spacing w:after="0" w:lineRule="auto"/>
        <w:rPr/>
      </w:pP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t xml:space="preserve">Expectedness evaluation [2, 7]</w:t>
      </w:r>
    </w:p>
    <w:p w:rsidR="00000000" w:rsidDel="00000000" w:rsidP="00000000" w:rsidRDefault="00000000" w:rsidRPr="00000000" w14:paraId="00000170">
      <w:pPr>
        <w:rPr/>
      </w:pPr>
      <w:r w:rsidDel="00000000" w:rsidR="00000000" w:rsidRPr="00000000">
        <w:rPr>
          <w:rtl w:val="0"/>
        </w:rPr>
        <w:t xml:space="preserve">DRESS appears in a current US DailyMed label for vancomycin hydrochloride for injection, including the severe dermatologic reactions warning. Against that specific example reference label, the event is described/listed. However, the exact brand, jurisdiction, locally applicable product label and reference safety information at a real reporting date are not supplied for this literature case. Therefore the final case-specific expectedness is PENDING SOURCE- AND REGION-SPECIFIC VERIFICATION. If uncertain in an MAH’s regional assessment, ICH E2D(R1) recommends treating it as unexpected for that region.</w:t>
      </w:r>
    </w:p>
    <w:p w:rsidR="00000000" w:rsidDel="00000000" w:rsidP="00000000" w:rsidRDefault="00000000" w:rsidRPr="00000000" w14:paraId="00000171">
      <w:pPr>
        <w:pStyle w:val="Heading2"/>
        <w:rPr/>
      </w:pPr>
      <w:r w:rsidDel="00000000" w:rsidR="00000000" w:rsidRPr="00000000">
        <w:rPr>
          <w:rtl w:val="0"/>
        </w:rPr>
        <w:t xml:space="preserve">Overall clinical impact</w:t>
      </w:r>
    </w:p>
    <w:p w:rsidR="00000000" w:rsidDel="00000000" w:rsidP="00000000" w:rsidRDefault="00000000" w:rsidRPr="00000000" w14:paraId="00000172">
      <w:pPr>
        <w:rPr/>
      </w:pPr>
      <w:r w:rsidDel="00000000" w:rsidR="00000000" w:rsidRPr="00000000">
        <w:rPr>
          <w:rtl w:val="0"/>
        </w:rPr>
        <w:t xml:space="preserve">Severe multisystem reaction, inpatient ICU-level resource use, treatment discontinuation, systemic corticosteroids, planned antimicrobial-course disruption and subsequent full clinical recovery. Duration of ICU stay, healthcare costs and long-term kidney outcome were not published.</w:t>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09  Drug Safety Associate workflow</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A simulation of actions after receipt of a literature safety case. Actual decisions are product- and jurisdiction-specific.</w:t>
      </w:r>
    </w:p>
    <w:p w:rsidR="00000000" w:rsidDel="00000000" w:rsidP="00000000" w:rsidRDefault="00000000" w:rsidRPr="00000000" w14:paraId="00000176">
      <w:pPr>
        <w:pStyle w:val="Heading2"/>
        <w:rPr/>
      </w:pPr>
      <w:r w:rsidDel="00000000" w:rsidR="00000000" w:rsidRPr="00000000">
        <w:rPr>
          <w:rtl w:val="0"/>
        </w:rPr>
        <w:t xml:space="preserve">1. Intake and archive</w:t>
      </w:r>
    </w:p>
    <w:p w:rsidR="00000000" w:rsidDel="00000000" w:rsidP="00000000" w:rsidRDefault="00000000" w:rsidRPr="00000000" w14:paraId="00000177">
      <w:pPr>
        <w:rPr/>
      </w:pPr>
      <w:r w:rsidDel="00000000" w:rsidR="00000000" w:rsidRPr="00000000">
        <w:rPr>
          <w:rtl w:val="0"/>
        </w:rPr>
        <w:t xml:space="preserve">Record DOI, complete citation and publication date; preserve source PDF and first-awareness evidence if processed by an MAH.</w:t>
      </w:r>
    </w:p>
    <w:p w:rsidR="00000000" w:rsidDel="00000000" w:rsidP="00000000" w:rsidRDefault="00000000" w:rsidRPr="00000000" w14:paraId="00000178">
      <w:pPr>
        <w:pStyle w:val="Heading2"/>
        <w:rPr/>
      </w:pPr>
      <w:r w:rsidDel="00000000" w:rsidR="00000000" w:rsidRPr="00000000">
        <w:rPr>
          <w:rtl w:val="0"/>
        </w:rPr>
        <w:t xml:space="preserve">2. Check minimum validity</w:t>
      </w:r>
    </w:p>
    <w:p w:rsidR="00000000" w:rsidDel="00000000" w:rsidP="00000000" w:rsidRDefault="00000000" w:rsidRPr="00000000" w14:paraId="00000179">
      <w:pPr>
        <w:rPr/>
      </w:pPr>
      <w:r w:rsidDel="00000000" w:rsidR="00000000" w:rsidRPr="00000000">
        <w:rPr>
          <w:rtl w:val="0"/>
        </w:rPr>
        <w:t xml:space="preserve">Confirm patient, reporter, suspect drug and adverse event; capture “Not reported” instead of guessing.</w:t>
      </w:r>
    </w:p>
    <w:p w:rsidR="00000000" w:rsidDel="00000000" w:rsidP="00000000" w:rsidRDefault="00000000" w:rsidRPr="00000000" w14:paraId="0000017A">
      <w:pPr>
        <w:pStyle w:val="Heading2"/>
        <w:rPr/>
      </w:pPr>
      <w:r w:rsidDel="00000000" w:rsidR="00000000" w:rsidRPr="00000000">
        <w:rPr>
          <w:rtl w:val="0"/>
        </w:rPr>
        <w:t xml:space="preserve">3. Duplicate search</w:t>
      </w:r>
    </w:p>
    <w:p w:rsidR="00000000" w:rsidDel="00000000" w:rsidP="00000000" w:rsidRDefault="00000000" w:rsidRPr="00000000" w14:paraId="0000017B">
      <w:pPr>
        <w:rPr/>
      </w:pPr>
      <w:r w:rsidDel="00000000" w:rsidR="00000000" w:rsidRPr="00000000">
        <w:rPr>
          <w:rtl w:val="0"/>
        </w:rPr>
        <w:t xml:space="preserve">Search product-specific safety database and literature records for the same case using author, age, sex, condition, drug, reaction and time period; outcome pending.</w:t>
      </w:r>
    </w:p>
    <w:p w:rsidR="00000000" w:rsidDel="00000000" w:rsidP="00000000" w:rsidRDefault="00000000" w:rsidRPr="00000000" w14:paraId="0000017C">
      <w:pPr>
        <w:pStyle w:val="Heading2"/>
        <w:rPr/>
      </w:pPr>
      <w:r w:rsidDel="00000000" w:rsidR="00000000" w:rsidRPr="00000000">
        <w:rPr>
          <w:rtl w:val="0"/>
        </w:rPr>
        <w:t xml:space="preserve">4. Coding and data entry</w:t>
      </w:r>
    </w:p>
    <w:p w:rsidR="00000000" w:rsidDel="00000000" w:rsidP="00000000" w:rsidRDefault="00000000" w:rsidRPr="00000000" w14:paraId="0000017D">
      <w:pPr>
        <w:rPr/>
      </w:pPr>
      <w:r w:rsidDel="00000000" w:rsidR="00000000" w:rsidRPr="00000000">
        <w:rPr>
          <w:rtl w:val="0"/>
        </w:rPr>
        <w:t xml:space="preserve">Create a controlled narrative, structured exposure/reaction records and proposed MedDRA terms. Use current dictionary and local safety-system conventions.</w:t>
      </w:r>
    </w:p>
    <w:p w:rsidR="00000000" w:rsidDel="00000000" w:rsidP="00000000" w:rsidRDefault="00000000" w:rsidRPr="00000000" w14:paraId="0000017E">
      <w:pPr>
        <w:pStyle w:val="Heading2"/>
        <w:rPr/>
      </w:pPr>
      <w:r w:rsidDel="00000000" w:rsidR="00000000" w:rsidRPr="00000000">
        <w:rPr>
          <w:rtl w:val="0"/>
        </w:rPr>
        <w:t xml:space="preserve">5. Medical assessment</w:t>
      </w:r>
    </w:p>
    <w:p w:rsidR="00000000" w:rsidDel="00000000" w:rsidP="00000000" w:rsidRDefault="00000000" w:rsidRPr="00000000" w14:paraId="0000017F">
      <w:pPr>
        <w:rPr/>
      </w:pPr>
      <w:r w:rsidDel="00000000" w:rsidR="00000000" w:rsidRPr="00000000">
        <w:rPr>
          <w:rtl w:val="0"/>
        </w:rPr>
        <w:t xml:space="preserve">Assess seriousness and ICSR validity separately from causality; record vancomycin as author-identified suspect and ertapenem as potentially confounding co-exposure.</w:t>
      </w:r>
    </w:p>
    <w:p w:rsidR="00000000" w:rsidDel="00000000" w:rsidP="00000000" w:rsidRDefault="00000000" w:rsidRPr="00000000" w14:paraId="00000180">
      <w:pPr>
        <w:pStyle w:val="Heading2"/>
        <w:rPr/>
      </w:pPr>
      <w:r w:rsidDel="00000000" w:rsidR="00000000" w:rsidRPr="00000000">
        <w:rPr>
          <w:rtl w:val="0"/>
        </w:rPr>
        <w:t xml:space="preserve">6. Labeling and regulatory checks</w:t>
      </w:r>
    </w:p>
    <w:p w:rsidR="00000000" w:rsidDel="00000000" w:rsidP="00000000" w:rsidRDefault="00000000" w:rsidRPr="00000000" w14:paraId="00000181">
      <w:pPr>
        <w:rPr/>
      </w:pPr>
      <w:r w:rsidDel="00000000" w:rsidR="00000000" w:rsidRPr="00000000">
        <w:rPr>
          <w:rtl w:val="0"/>
        </w:rPr>
        <w:t xml:space="preserve">Confirm MAH responsibility, regional reference label, whether any regulatory ICSR obligation applies, and report timeframe. No live day zero can be invented.</w:t>
      </w:r>
    </w:p>
    <w:p w:rsidR="00000000" w:rsidDel="00000000" w:rsidP="00000000" w:rsidRDefault="00000000" w:rsidRPr="00000000" w14:paraId="00000182">
      <w:pPr>
        <w:pStyle w:val="Heading2"/>
        <w:rPr/>
      </w:pPr>
      <w:r w:rsidDel="00000000" w:rsidR="00000000" w:rsidRPr="00000000">
        <w:rPr>
          <w:rtl w:val="0"/>
        </w:rPr>
        <w:t xml:space="preserve">7. Quality review and follow-up</w:t>
      </w:r>
    </w:p>
    <w:p w:rsidR="00000000" w:rsidDel="00000000" w:rsidP="00000000" w:rsidRDefault="00000000" w:rsidRPr="00000000" w14:paraId="00000183">
      <w:pPr>
        <w:rPr/>
      </w:pPr>
      <w:r w:rsidDel="00000000" w:rsidR="00000000" w:rsidRPr="00000000">
        <w:rPr>
          <w:rtl w:val="0"/>
        </w:rPr>
        <w:t xml:space="preserve">Cross-check source-to-field transcription, trace every inference, request only feasible and permitted missing clinical details, and maintain audit trail.</w:t>
      </w:r>
    </w:p>
    <w:p w:rsidR="00000000" w:rsidDel="00000000" w:rsidP="00000000" w:rsidRDefault="00000000" w:rsidRPr="00000000" w14:paraId="00000184">
      <w:pPr>
        <w:pStyle w:val="Heading2"/>
        <w:rPr/>
      </w:pPr>
      <w:r w:rsidDel="00000000" w:rsidR="00000000" w:rsidRPr="00000000">
        <w:rPr>
          <w:rtl w:val="0"/>
        </w:rPr>
        <w:t xml:space="preserve">8. Submission and closure</w:t>
      </w:r>
    </w:p>
    <w:p w:rsidR="00000000" w:rsidDel="00000000" w:rsidP="00000000" w:rsidRDefault="00000000" w:rsidRPr="00000000" w14:paraId="00000185">
      <w:pPr>
        <w:rPr/>
      </w:pPr>
      <w:r w:rsidDel="00000000" w:rsidR="00000000" w:rsidRPr="00000000">
        <w:rPr>
          <w:rtl w:val="0"/>
        </w:rPr>
        <w:t xml:space="preserve">Only trained authorized staff submit through appropriate systems; track acknowledgment and amendments. This educational report has NOT been submitted.</w:t>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rPr/>
      </w:pPr>
      <w:r w:rsidDel="00000000" w:rsidR="00000000" w:rsidRPr="00000000">
        <w:rPr>
          <w:rtl w:val="0"/>
        </w:rPr>
        <w:t xml:space="preserve">10  Reporting decision and follow-up priorities</w:t>
      </w:r>
    </w:p>
    <w:p w:rsidR="00000000" w:rsidDel="00000000" w:rsidP="00000000" w:rsidRDefault="00000000" w:rsidRPr="00000000" w14:paraId="00000188">
      <w:pPr>
        <w:pStyle w:val="Heading2"/>
        <w:rPr/>
      </w:pPr>
      <w:r w:rsidDel="00000000" w:rsidR="00000000" w:rsidRPr="00000000">
        <w:rPr>
          <w:rtl w:val="0"/>
        </w:rPr>
        <w:t xml:space="preserve">Regulatory reporting reasoning</w:t>
      </w:r>
    </w:p>
    <w:p w:rsidR="00000000" w:rsidDel="00000000" w:rsidP="00000000" w:rsidRDefault="00000000" w:rsidRPr="00000000" w14:paraId="00000189">
      <w:pPr>
        <w:rPr/>
      </w:pPr>
      <w:r w:rsidDel="00000000" w:rsidR="00000000" w:rsidRPr="00000000">
        <w:rPr>
          <w:rtl w:val="0"/>
        </w:rPr>
        <w:t xml:space="preserve">The event is serious and the source describes a clinician-suspected vancomycin ADR. In a real post-marketing process, a marketing authorization holder would determine obligations under local rules, product ownership and published-literature screening requirements. ICH E2D(R1) describes a general expedited submission maximum of 15 calendar days from a qualifying day zero where local expedited criteria apply; this training reconstruction does not establish a real regulatory clock or create any submission obligation for the student. [2]</w:t>
      </w:r>
    </w:p>
    <w:p w:rsidR="00000000" w:rsidDel="00000000" w:rsidP="00000000" w:rsidRDefault="00000000" w:rsidRPr="00000000" w14:paraId="0000018A">
      <w:pPr>
        <w:pStyle w:val="Heading2"/>
        <w:rPr/>
      </w:pPr>
      <w:r w:rsidDel="00000000" w:rsidR="00000000" w:rsidRPr="00000000">
        <w:rPr>
          <w:rtl w:val="0"/>
        </w:rPr>
        <w:t xml:space="preserve">Follow-up questions, ranked by value</w:t>
      </w:r>
    </w:p>
    <w:tbl>
      <w:tblPr>
        <w:tblStyle w:val="Table21"/>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4320"/>
        <w:gridCol w:w="4277"/>
        <w:tblGridChange w:id="0">
          <w:tblGrid>
            <w:gridCol w:w="1008"/>
            <w:gridCol w:w="4320"/>
            <w:gridCol w:w="4277"/>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8B">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8C">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Question / missing field</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8D">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Why it matters</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8E">
            <w:pPr>
              <w:spacing w:after="0" w:line="261.99999999999994" w:lineRule="auto"/>
              <w:rPr/>
            </w:pPr>
            <w:r w:rsidDel="00000000" w:rsidR="00000000" w:rsidRPr="00000000">
              <w:rPr>
                <w:rFonts w:ascii="Aptos" w:cs="Aptos" w:eastAsia="Aptos" w:hAnsi="Aptos"/>
                <w:color w:val="222d35"/>
                <w:sz w:val="15"/>
                <w:szCs w:val="15"/>
                <w:rtl w:val="0"/>
              </w:rPr>
              <w:t xml:space="preserve">High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8F">
            <w:pPr>
              <w:spacing w:after="0" w:line="261.99999999999994" w:lineRule="auto"/>
              <w:rPr/>
            </w:pPr>
            <w:r w:rsidDel="00000000" w:rsidR="00000000" w:rsidRPr="00000000">
              <w:rPr>
                <w:rFonts w:ascii="Aptos" w:cs="Aptos" w:eastAsia="Aptos" w:hAnsi="Aptos"/>
                <w:color w:val="222d35"/>
                <w:sz w:val="15"/>
                <w:szCs w:val="15"/>
                <w:rtl w:val="0"/>
              </w:rPr>
              <w:t xml:space="preserve">Can exact treatment dates, IV doses and brands be established?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0">
            <w:pPr>
              <w:spacing w:after="0" w:line="261.99999999999994" w:lineRule="auto"/>
              <w:rPr/>
            </w:pPr>
            <w:r w:rsidDel="00000000" w:rsidR="00000000" w:rsidRPr="00000000">
              <w:rPr>
                <w:rFonts w:ascii="Aptos" w:cs="Aptos" w:eastAsia="Aptos" w:hAnsi="Aptos"/>
                <w:color w:val="222d35"/>
                <w:sz w:val="15"/>
                <w:szCs w:val="15"/>
                <w:rtl w:val="0"/>
              </w:rPr>
              <w:t xml:space="preserve">Drug exposure, coding, clock and expectedness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91">
            <w:pPr>
              <w:spacing w:after="0" w:line="261.99999999999994" w:lineRule="auto"/>
              <w:rPr/>
            </w:pPr>
            <w:r w:rsidDel="00000000" w:rsidR="00000000" w:rsidRPr="00000000">
              <w:rPr>
                <w:rFonts w:ascii="Aptos" w:cs="Aptos" w:eastAsia="Aptos" w:hAnsi="Aptos"/>
                <w:color w:val="222d35"/>
                <w:sz w:val="15"/>
                <w:szCs w:val="15"/>
                <w:rtl w:val="0"/>
              </w:rPr>
              <w:t xml:space="preserve">High</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92">
            <w:pPr>
              <w:spacing w:after="0" w:line="261.99999999999994" w:lineRule="auto"/>
              <w:rPr/>
            </w:pPr>
            <w:r w:rsidDel="00000000" w:rsidR="00000000" w:rsidRPr="00000000">
              <w:rPr>
                <w:rFonts w:ascii="Aptos" w:cs="Aptos" w:eastAsia="Aptos" w:hAnsi="Aptos"/>
                <w:color w:val="222d35"/>
                <w:sz w:val="15"/>
                <w:szCs w:val="15"/>
                <w:rtl w:val="0"/>
              </w:rPr>
              <w:t xml:space="preserve">Was ertapenem considered or excluded by the treating team?</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93">
            <w:pPr>
              <w:spacing w:after="0" w:line="261.99999999999994" w:lineRule="auto"/>
              <w:rPr/>
            </w:pPr>
            <w:r w:rsidDel="00000000" w:rsidR="00000000" w:rsidRPr="00000000">
              <w:rPr>
                <w:rFonts w:ascii="Aptos" w:cs="Aptos" w:eastAsia="Aptos" w:hAnsi="Aptos"/>
                <w:color w:val="222d35"/>
                <w:sz w:val="15"/>
                <w:szCs w:val="15"/>
                <w:rtl w:val="0"/>
              </w:rPr>
              <w:t xml:space="preserve">Differential culprit assessment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4">
            <w:pPr>
              <w:spacing w:after="0" w:line="261.99999999999994" w:lineRule="auto"/>
              <w:rPr/>
            </w:pPr>
            <w:r w:rsidDel="00000000" w:rsidR="00000000" w:rsidRPr="00000000">
              <w:rPr>
                <w:rFonts w:ascii="Aptos" w:cs="Aptos" w:eastAsia="Aptos" w:hAnsi="Aptos"/>
                <w:color w:val="222d35"/>
                <w:sz w:val="15"/>
                <w:szCs w:val="15"/>
                <w:rtl w:val="0"/>
              </w:rPr>
              <w:t xml:space="preserve">High</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5">
            <w:pPr>
              <w:spacing w:after="0" w:line="261.99999999999994" w:lineRule="auto"/>
              <w:rPr/>
            </w:pPr>
            <w:r w:rsidDel="00000000" w:rsidR="00000000" w:rsidRPr="00000000">
              <w:rPr>
                <w:rFonts w:ascii="Aptos" w:cs="Aptos" w:eastAsia="Aptos" w:hAnsi="Aptos"/>
                <w:color w:val="222d35"/>
                <w:sz w:val="15"/>
                <w:szCs w:val="15"/>
                <w:rtl w:val="0"/>
              </w:rPr>
              <w:t xml:space="preserve">Which other prescribed/OTC agents were used?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6">
            <w:pPr>
              <w:spacing w:after="0" w:line="261.99999999999994" w:lineRule="auto"/>
              <w:rPr/>
            </w:pPr>
            <w:r w:rsidDel="00000000" w:rsidR="00000000" w:rsidRPr="00000000">
              <w:rPr>
                <w:rFonts w:ascii="Aptos" w:cs="Aptos" w:eastAsia="Aptos" w:hAnsi="Aptos"/>
                <w:color w:val="222d35"/>
                <w:sz w:val="15"/>
                <w:szCs w:val="15"/>
                <w:rtl w:val="0"/>
              </w:rPr>
              <w:t xml:space="preserve">Confounding and completeness</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97">
            <w:pPr>
              <w:spacing w:after="0" w:line="261.99999999999994" w:lineRule="auto"/>
              <w:rPr/>
            </w:pPr>
            <w:r w:rsidDel="00000000" w:rsidR="00000000" w:rsidRPr="00000000">
              <w:rPr>
                <w:rFonts w:ascii="Aptos" w:cs="Aptos" w:eastAsia="Aptos" w:hAnsi="Aptos"/>
                <w:color w:val="222d35"/>
                <w:sz w:val="15"/>
                <w:szCs w:val="15"/>
                <w:rtl w:val="0"/>
              </w:rPr>
              <w:t xml:space="preserve">High</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98">
            <w:pPr>
              <w:spacing w:after="0" w:line="261.99999999999994" w:lineRule="auto"/>
              <w:rPr/>
            </w:pPr>
            <w:r w:rsidDel="00000000" w:rsidR="00000000" w:rsidRPr="00000000">
              <w:rPr>
                <w:rFonts w:ascii="Aptos" w:cs="Aptos" w:eastAsia="Aptos" w:hAnsi="Aptos"/>
                <w:color w:val="222d35"/>
                <w:sz w:val="15"/>
                <w:szCs w:val="15"/>
                <w:rtl w:val="0"/>
              </w:rPr>
              <w:t xml:space="preserve">What were baseline/peak renal measurements and renal recovery?</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99">
            <w:pPr>
              <w:spacing w:after="0" w:line="261.99999999999994" w:lineRule="auto"/>
              <w:rPr/>
            </w:pPr>
            <w:r w:rsidDel="00000000" w:rsidR="00000000" w:rsidRPr="00000000">
              <w:rPr>
                <w:rFonts w:ascii="Aptos" w:cs="Aptos" w:eastAsia="Aptos" w:hAnsi="Aptos"/>
                <w:color w:val="222d35"/>
                <w:sz w:val="15"/>
                <w:szCs w:val="15"/>
                <w:rtl w:val="0"/>
              </w:rPr>
              <w:t xml:space="preserve">Organ injury seriousness and outcome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9A">
            <w:pPr>
              <w:spacing w:after="0" w:line="261.99999999999994" w:lineRule="auto"/>
              <w:rPr/>
            </w:pPr>
            <w:r w:rsidDel="00000000" w:rsidR="00000000" w:rsidRPr="00000000">
              <w:rPr>
                <w:rFonts w:ascii="Aptos" w:cs="Aptos" w:eastAsia="Aptos" w:hAnsi="Aptos"/>
                <w:color w:val="222d35"/>
                <w:sz w:val="15"/>
                <w:szCs w:val="15"/>
                <w:rtl w:val="0"/>
              </w:rPr>
              <w:t xml:space="preserve">Medium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B">
            <w:pPr>
              <w:spacing w:after="0" w:line="261.99999999999994" w:lineRule="auto"/>
              <w:rPr/>
            </w:pPr>
            <w:r w:rsidDel="00000000" w:rsidR="00000000" w:rsidRPr="00000000">
              <w:rPr>
                <w:rFonts w:ascii="Aptos" w:cs="Aptos" w:eastAsia="Aptos" w:hAnsi="Aptos"/>
                <w:color w:val="222d35"/>
                <w:sz w:val="15"/>
                <w:szCs w:val="15"/>
                <w:rtl w:val="0"/>
              </w:rPr>
              <w:t xml:space="preserve">Any earlier vancomycin or carbapenem exposure and hypersensitivity?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9C">
            <w:pPr>
              <w:spacing w:after="0" w:line="261.99999999999994" w:lineRule="auto"/>
              <w:rPr/>
            </w:pPr>
            <w:r w:rsidDel="00000000" w:rsidR="00000000" w:rsidRPr="00000000">
              <w:rPr>
                <w:rFonts w:ascii="Aptos" w:cs="Aptos" w:eastAsia="Aptos" w:hAnsi="Aptos"/>
                <w:color w:val="222d35"/>
                <w:sz w:val="15"/>
                <w:szCs w:val="15"/>
                <w:rtl w:val="0"/>
              </w:rPr>
              <w:t xml:space="preserve">Causality evidence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9D">
            <w:pPr>
              <w:spacing w:after="0" w:line="261.99999999999994" w:lineRule="auto"/>
              <w:rPr/>
            </w:pPr>
            <w:r w:rsidDel="00000000" w:rsidR="00000000" w:rsidRPr="00000000">
              <w:rPr>
                <w:rFonts w:ascii="Aptos" w:cs="Aptos" w:eastAsia="Aptos" w:hAnsi="Aptos"/>
                <w:color w:val="222d35"/>
                <w:sz w:val="15"/>
                <w:szCs w:val="15"/>
                <w:rtl w:val="0"/>
              </w:rPr>
              <w:t xml:space="preserve">Medium</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9E">
            <w:pPr>
              <w:spacing w:after="0" w:line="261.99999999999994" w:lineRule="auto"/>
              <w:rPr/>
            </w:pPr>
            <w:r w:rsidDel="00000000" w:rsidR="00000000" w:rsidRPr="00000000">
              <w:rPr>
                <w:rFonts w:ascii="Aptos" w:cs="Aptos" w:eastAsia="Aptos" w:hAnsi="Aptos"/>
                <w:color w:val="222d35"/>
                <w:sz w:val="15"/>
                <w:szCs w:val="15"/>
                <w:rtl w:val="0"/>
              </w:rPr>
              <w:t xml:space="preserve">Exact ICU/hospital dates and supportive interventions?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9F">
            <w:pPr>
              <w:spacing w:after="0" w:line="261.99999999999994" w:lineRule="auto"/>
              <w:rPr/>
            </w:pPr>
            <w:r w:rsidDel="00000000" w:rsidR="00000000" w:rsidRPr="00000000">
              <w:rPr>
                <w:rFonts w:ascii="Aptos" w:cs="Aptos" w:eastAsia="Aptos" w:hAnsi="Aptos"/>
                <w:color w:val="222d35"/>
                <w:sz w:val="15"/>
                <w:szCs w:val="15"/>
                <w:rtl w:val="0"/>
              </w:rPr>
              <w:t xml:space="preserve">Clinical severity and narrative accuracy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A0">
            <w:pPr>
              <w:spacing w:after="0" w:line="261.99999999999994" w:lineRule="auto"/>
              <w:rPr/>
            </w:pPr>
            <w:r w:rsidDel="00000000" w:rsidR="00000000" w:rsidRPr="00000000">
              <w:rPr>
                <w:rFonts w:ascii="Aptos" w:cs="Aptos" w:eastAsia="Aptos" w:hAnsi="Aptos"/>
                <w:color w:val="222d35"/>
                <w:sz w:val="15"/>
                <w:szCs w:val="15"/>
                <w:rtl w:val="0"/>
              </w:rPr>
              <w:t xml:space="preserve">Medium</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1">
            <w:pPr>
              <w:spacing w:after="0" w:line="261.99999999999994" w:lineRule="auto"/>
              <w:rPr/>
            </w:pPr>
            <w:r w:rsidDel="00000000" w:rsidR="00000000" w:rsidRPr="00000000">
              <w:rPr>
                <w:rFonts w:ascii="Aptos" w:cs="Aptos" w:eastAsia="Aptos" w:hAnsi="Aptos"/>
                <w:color w:val="222d35"/>
                <w:sz w:val="15"/>
                <w:szCs w:val="15"/>
                <w:rtl w:val="0"/>
              </w:rPr>
              <w:t xml:space="preserve">What label / country / MAH applied at receipt?</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2">
            <w:pPr>
              <w:spacing w:after="0" w:line="261.99999999999994" w:lineRule="auto"/>
              <w:rPr/>
            </w:pPr>
            <w:r w:rsidDel="00000000" w:rsidR="00000000" w:rsidRPr="00000000">
              <w:rPr>
                <w:rFonts w:ascii="Aptos" w:cs="Aptos" w:eastAsia="Aptos" w:hAnsi="Aptos"/>
                <w:color w:val="222d35"/>
                <w:sz w:val="15"/>
                <w:szCs w:val="15"/>
                <w:rtl w:val="0"/>
              </w:rPr>
              <w:t xml:space="preserve">Expectedness and reporting applicability</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A3">
            <w:pPr>
              <w:spacing w:after="0" w:line="261.99999999999994" w:lineRule="auto"/>
              <w:rPr/>
            </w:pPr>
            <w:r w:rsidDel="00000000" w:rsidR="00000000" w:rsidRPr="00000000">
              <w:rPr>
                <w:rFonts w:ascii="Aptos" w:cs="Aptos" w:eastAsia="Aptos" w:hAnsi="Aptos"/>
                <w:color w:val="222d35"/>
                <w:sz w:val="15"/>
                <w:szCs w:val="15"/>
                <w:rtl w:val="0"/>
              </w:rPr>
              <w:t xml:space="preserve">Medium</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A4">
            <w:pPr>
              <w:spacing w:after="0" w:line="261.99999999999994" w:lineRule="auto"/>
              <w:rPr/>
            </w:pPr>
            <w:r w:rsidDel="00000000" w:rsidR="00000000" w:rsidRPr="00000000">
              <w:rPr>
                <w:rFonts w:ascii="Aptos" w:cs="Aptos" w:eastAsia="Aptos" w:hAnsi="Aptos"/>
                <w:color w:val="222d35"/>
                <w:sz w:val="15"/>
                <w:szCs w:val="15"/>
                <w:rtl w:val="0"/>
              </w:rPr>
              <w:t xml:space="preserve">Any previous database case?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A5">
            <w:pPr>
              <w:spacing w:after="0" w:line="261.99999999999994" w:lineRule="auto"/>
              <w:rPr/>
            </w:pPr>
            <w:r w:rsidDel="00000000" w:rsidR="00000000" w:rsidRPr="00000000">
              <w:rPr>
                <w:rFonts w:ascii="Aptos" w:cs="Aptos" w:eastAsia="Aptos" w:hAnsi="Aptos"/>
                <w:color w:val="222d35"/>
                <w:sz w:val="15"/>
                <w:szCs w:val="15"/>
                <w:rtl w:val="0"/>
              </w:rPr>
              <w:t xml:space="preserve">Duplicate detection</w:t>
            </w:r>
            <w:r w:rsidDel="00000000" w:rsidR="00000000" w:rsidRPr="00000000">
              <w:rPr>
                <w:rtl w:val="0"/>
              </w:rPr>
            </w:r>
          </w:p>
        </w:tc>
      </w:tr>
    </w:tbl>
    <w:p w:rsidR="00000000" w:rsidDel="00000000" w:rsidP="00000000" w:rsidRDefault="00000000" w:rsidRPr="00000000" w14:paraId="000001A6">
      <w:pPr>
        <w:spacing w:after="0" w:lineRule="auto"/>
        <w:rPr/>
      </w:pP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Missing data register</w:t>
      </w:r>
    </w:p>
    <w:p w:rsidR="00000000" w:rsidDel="00000000" w:rsidP="00000000" w:rsidRDefault="00000000" w:rsidRPr="00000000" w14:paraId="000001A8">
      <w:pPr>
        <w:rPr/>
      </w:pPr>
      <w:r w:rsidDel="00000000" w:rsidR="00000000" w:rsidRPr="00000000">
        <w:rPr>
          <w:rtl w:val="0"/>
        </w:rPr>
        <w:t xml:space="preserve">Unknown: patient identifier beyond age and sex; exact drug administration and event dates; doses; manufacturer/batch; co-medication history; detailed renal parameters; ICU duration; disposition of the original infection and antibiotic substitutions; exact reporter contact; prior exposure; actual sponsor intake; submission status. No dates, codes or clinical values have been invented.</w:t>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r w:rsidDel="00000000" w:rsidR="00000000" w:rsidRPr="00000000">
        <w:rPr>
          <w:rtl w:val="0"/>
        </w:rPr>
        <w:t xml:space="preserve">11  Final quality-control sign-off</w:t>
      </w:r>
    </w:p>
    <w:tbl>
      <w:tblPr>
        <w:tblStyle w:val="Table22"/>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61"/>
        <w:gridCol w:w="3744"/>
        <w:tblGridChange w:id="0">
          <w:tblGrid>
            <w:gridCol w:w="5861"/>
            <w:gridCol w:w="3744"/>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AB">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Quality control checkpoint</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AC">
            <w:pPr>
              <w:spacing w:after="0" w:line="261.99999999999994" w:lineRule="auto"/>
              <w:rPr/>
            </w:pPr>
            <w:r w:rsidDel="00000000" w:rsidR="00000000" w:rsidRPr="00000000">
              <w:rPr>
                <w:rFonts w:ascii="Aptos" w:cs="Aptos" w:eastAsia="Aptos" w:hAnsi="Aptos"/>
                <w:b w:val="1"/>
                <w:bCs w:val="1"/>
                <w:color w:val="ffffff"/>
                <w:sz w:val="15"/>
                <w:szCs w:val="15"/>
                <w:rtl w:val="0"/>
              </w:rPr>
              <w:t xml:space="preserve">Result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AD">
            <w:pPr>
              <w:spacing w:after="0" w:line="261.99999999999994" w:lineRule="auto"/>
              <w:rPr/>
            </w:pPr>
            <w:r w:rsidDel="00000000" w:rsidR="00000000" w:rsidRPr="00000000">
              <w:rPr>
                <w:rFonts w:ascii="Aptos" w:cs="Aptos" w:eastAsia="Aptos" w:hAnsi="Aptos"/>
                <w:color w:val="222d35"/>
                <w:sz w:val="15"/>
                <w:szCs w:val="15"/>
                <w:rtl w:val="0"/>
              </w:rPr>
              <w:t xml:space="preserve">Real case traceable to accessible published source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AE">
            <w:pPr>
              <w:spacing w:after="0" w:line="261.99999999999994" w:lineRule="auto"/>
              <w:rPr/>
            </w:pPr>
            <w:r w:rsidDel="00000000" w:rsidR="00000000" w:rsidRPr="00000000">
              <w:rPr>
                <w:rFonts w:ascii="Aptos" w:cs="Aptos" w:eastAsia="Aptos" w:hAnsi="Aptos"/>
                <w:color w:val="222d35"/>
                <w:sz w:val="15"/>
                <w:szCs w:val="15"/>
                <w:rtl w:val="0"/>
              </w:rPr>
              <w:t xml:space="preserve">PASS — peer-reviewed article with DOI [1]</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AF">
            <w:pPr>
              <w:spacing w:after="0" w:line="261.99999999999994" w:lineRule="auto"/>
              <w:rPr/>
            </w:pPr>
            <w:r w:rsidDel="00000000" w:rsidR="00000000" w:rsidRPr="00000000">
              <w:rPr>
                <w:rFonts w:ascii="Aptos" w:cs="Aptos" w:eastAsia="Aptos" w:hAnsi="Aptos"/>
                <w:color w:val="222d35"/>
                <w:sz w:val="15"/>
                <w:szCs w:val="15"/>
                <w:rtl w:val="0"/>
              </w:rPr>
              <w:t xml:space="preserve">Patient, product, event and reporter identified</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B0">
            <w:pPr>
              <w:spacing w:after="0" w:line="261.99999999999994" w:lineRule="auto"/>
              <w:rPr/>
            </w:pPr>
            <w:r w:rsidDel="00000000" w:rsidR="00000000" w:rsidRPr="00000000">
              <w:rPr>
                <w:rFonts w:ascii="Aptos" w:cs="Aptos" w:eastAsia="Aptos" w:hAnsi="Aptos"/>
                <w:color w:val="222d35"/>
                <w:sz w:val="15"/>
                <w:szCs w:val="15"/>
                <w:rtl w:val="0"/>
              </w:rPr>
              <w:t xml:space="preserve">PASS — minimum literature elements present [1,2]</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1">
            <w:pPr>
              <w:spacing w:after="0" w:line="261.99999999999994" w:lineRule="auto"/>
              <w:rPr/>
            </w:pPr>
            <w:r w:rsidDel="00000000" w:rsidR="00000000" w:rsidRPr="00000000">
              <w:rPr>
                <w:rFonts w:ascii="Aptos" w:cs="Aptos" w:eastAsia="Aptos" w:hAnsi="Aptos"/>
                <w:color w:val="222d35"/>
                <w:sz w:val="15"/>
                <w:szCs w:val="15"/>
                <w:rtl w:val="0"/>
              </w:rPr>
              <w:t xml:space="preserve">Clinical time sequence supported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2">
            <w:pPr>
              <w:spacing w:after="0" w:line="261.99999999999994" w:lineRule="auto"/>
              <w:rPr/>
            </w:pPr>
            <w:r w:rsidDel="00000000" w:rsidR="00000000" w:rsidRPr="00000000">
              <w:rPr>
                <w:rFonts w:ascii="Aptos" w:cs="Aptos" w:eastAsia="Aptos" w:hAnsi="Aptos"/>
                <w:color w:val="222d35"/>
                <w:sz w:val="15"/>
                <w:szCs w:val="15"/>
                <w:rtl w:val="0"/>
              </w:rPr>
              <w:t xml:space="preserve">PASS — relative week intervals; no calendar-date invention</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B3">
            <w:pPr>
              <w:spacing w:after="0" w:line="261.99999999999994" w:lineRule="auto"/>
              <w:rPr/>
            </w:pPr>
            <w:r w:rsidDel="00000000" w:rsidR="00000000" w:rsidRPr="00000000">
              <w:rPr>
                <w:rFonts w:ascii="Aptos" w:cs="Aptos" w:eastAsia="Aptos" w:hAnsi="Aptos"/>
                <w:color w:val="222d35"/>
                <w:sz w:val="15"/>
                <w:szCs w:val="15"/>
                <w:rtl w:val="0"/>
              </w:rPr>
              <w:t xml:space="preserve">Drug exposure complete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B4">
            <w:pPr>
              <w:spacing w:after="0" w:line="261.99999999999994" w:lineRule="auto"/>
              <w:rPr/>
            </w:pPr>
            <w:r w:rsidDel="00000000" w:rsidR="00000000" w:rsidRPr="00000000">
              <w:rPr>
                <w:rFonts w:ascii="Aptos" w:cs="Aptos" w:eastAsia="Aptos" w:hAnsi="Aptos"/>
                <w:color w:val="222d35"/>
                <w:sz w:val="15"/>
                <w:szCs w:val="15"/>
                <w:rtl w:val="0"/>
              </w:rPr>
              <w:t xml:space="preserve">PARTIAL — doses, brands, route of ertapenem, exact dates absent</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5">
            <w:pPr>
              <w:spacing w:after="0" w:line="261.99999999999994" w:lineRule="auto"/>
              <w:rPr/>
            </w:pPr>
            <w:r w:rsidDel="00000000" w:rsidR="00000000" w:rsidRPr="00000000">
              <w:rPr>
                <w:rFonts w:ascii="Aptos" w:cs="Aptos" w:eastAsia="Aptos" w:hAnsi="Aptos"/>
                <w:color w:val="222d35"/>
                <w:sz w:val="15"/>
                <w:szCs w:val="15"/>
                <w:rtl w:val="0"/>
              </w:rPr>
              <w:t xml:space="preserve">Objective tests / treatment / outcome captured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6">
            <w:pPr>
              <w:spacing w:after="0" w:line="261.99999999999994" w:lineRule="auto"/>
              <w:rPr/>
            </w:pPr>
            <w:r w:rsidDel="00000000" w:rsidR="00000000" w:rsidRPr="00000000">
              <w:rPr>
                <w:rFonts w:ascii="Aptos" w:cs="Aptos" w:eastAsia="Aptos" w:hAnsi="Aptos"/>
                <w:color w:val="222d35"/>
                <w:sz w:val="15"/>
                <w:szCs w:val="15"/>
                <w:rtl w:val="0"/>
              </w:rPr>
              <w:t xml:space="preserve">PASS for data reported; renal detail remains incomplete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B7">
            <w:pPr>
              <w:spacing w:after="0" w:line="261.99999999999994" w:lineRule="auto"/>
              <w:rPr/>
            </w:pPr>
            <w:r w:rsidDel="00000000" w:rsidR="00000000" w:rsidRPr="00000000">
              <w:rPr>
                <w:rFonts w:ascii="Aptos" w:cs="Aptos" w:eastAsia="Aptos" w:hAnsi="Aptos"/>
                <w:color w:val="222d35"/>
                <w:sz w:val="15"/>
                <w:szCs w:val="15"/>
                <w:rtl w:val="0"/>
              </w:rPr>
              <w:t xml:space="preserve">WHO–UMC and Naranjo assessments justified</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B8">
            <w:pPr>
              <w:spacing w:after="0" w:line="261.99999999999994" w:lineRule="auto"/>
              <w:rPr/>
            </w:pPr>
            <w:r w:rsidDel="00000000" w:rsidR="00000000" w:rsidRPr="00000000">
              <w:rPr>
                <w:rFonts w:ascii="Aptos" w:cs="Aptos" w:eastAsia="Aptos" w:hAnsi="Aptos"/>
                <w:color w:val="222d35"/>
                <w:sz w:val="15"/>
                <w:szCs w:val="15"/>
                <w:rtl w:val="0"/>
              </w:rPr>
              <w:t xml:space="preserve">PASS — both “Possible”; competing culprit explicitly considered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9">
            <w:pPr>
              <w:spacing w:after="0" w:line="261.99999999999994" w:lineRule="auto"/>
              <w:rPr/>
            </w:pPr>
            <w:r w:rsidDel="00000000" w:rsidR="00000000" w:rsidRPr="00000000">
              <w:rPr>
                <w:rFonts w:ascii="Aptos" w:cs="Aptos" w:eastAsia="Aptos" w:hAnsi="Aptos"/>
                <w:color w:val="222d35"/>
                <w:sz w:val="15"/>
                <w:szCs w:val="15"/>
                <w:rtl w:val="0"/>
              </w:rPr>
              <w:t xml:space="preserve">Seriousness and intensity distinctly assessed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A">
            <w:pPr>
              <w:spacing w:after="0" w:line="261.99999999999994" w:lineRule="auto"/>
              <w:rPr/>
            </w:pPr>
            <w:r w:rsidDel="00000000" w:rsidR="00000000" w:rsidRPr="00000000">
              <w:rPr>
                <w:rFonts w:ascii="Aptos" w:cs="Aptos" w:eastAsia="Aptos" w:hAnsi="Aptos"/>
                <w:color w:val="222d35"/>
                <w:sz w:val="15"/>
                <w:szCs w:val="15"/>
                <w:rtl w:val="0"/>
              </w:rPr>
              <w:t xml:space="preserve">PASS — ICU admission; Level 5 severe</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BB">
            <w:pPr>
              <w:spacing w:after="0" w:line="261.99999999999994" w:lineRule="auto"/>
              <w:rPr/>
            </w:pPr>
            <w:r w:rsidDel="00000000" w:rsidR="00000000" w:rsidRPr="00000000">
              <w:rPr>
                <w:rFonts w:ascii="Aptos" w:cs="Aptos" w:eastAsia="Aptos" w:hAnsi="Aptos"/>
                <w:color w:val="222d35"/>
                <w:sz w:val="15"/>
                <w:szCs w:val="15"/>
                <w:rtl w:val="0"/>
              </w:rPr>
              <w:t xml:space="preserve">Expectedness established for actual marketed product</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BC">
            <w:pPr>
              <w:spacing w:after="0" w:line="261.99999999999994" w:lineRule="auto"/>
              <w:rPr/>
            </w:pPr>
            <w:r w:rsidDel="00000000" w:rsidR="00000000" w:rsidRPr="00000000">
              <w:rPr>
                <w:rFonts w:ascii="Aptos" w:cs="Aptos" w:eastAsia="Aptos" w:hAnsi="Aptos"/>
                <w:color w:val="222d35"/>
                <w:sz w:val="15"/>
                <w:szCs w:val="15"/>
                <w:rtl w:val="0"/>
              </w:rPr>
              <w:t xml:space="preserve">OPEN — only illustrative US reference label checked</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BD">
            <w:pPr>
              <w:spacing w:after="0" w:line="261.99999999999994" w:lineRule="auto"/>
              <w:rPr/>
            </w:pPr>
            <w:r w:rsidDel="00000000" w:rsidR="00000000" w:rsidRPr="00000000">
              <w:rPr>
                <w:rFonts w:ascii="Aptos" w:cs="Aptos" w:eastAsia="Aptos" w:hAnsi="Aptos"/>
                <w:color w:val="222d35"/>
                <w:sz w:val="15"/>
                <w:szCs w:val="15"/>
                <w:rtl w:val="0"/>
              </w:rPr>
              <w:t xml:space="preserve">MedDRA coding technically verified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BE">
            <w:pPr>
              <w:spacing w:after="0" w:line="261.99999999999994" w:lineRule="auto"/>
              <w:rPr/>
            </w:pPr>
            <w:r w:rsidDel="00000000" w:rsidR="00000000" w:rsidRPr="00000000">
              <w:rPr>
                <w:rFonts w:ascii="Aptos" w:cs="Aptos" w:eastAsia="Aptos" w:hAnsi="Aptos"/>
                <w:color w:val="222d35"/>
                <w:sz w:val="15"/>
                <w:szCs w:val="15"/>
                <w:rtl w:val="0"/>
              </w:rPr>
              <w:t xml:space="preserve">OPEN — formal dictionary coding not performed</w:t>
            </w: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BF">
            <w:pPr>
              <w:spacing w:after="0" w:line="261.99999999999994" w:lineRule="auto"/>
              <w:rPr/>
            </w:pPr>
            <w:r w:rsidDel="00000000" w:rsidR="00000000" w:rsidRPr="00000000">
              <w:rPr>
                <w:rFonts w:ascii="Aptos" w:cs="Aptos" w:eastAsia="Aptos" w:hAnsi="Aptos"/>
                <w:color w:val="222d35"/>
                <w:sz w:val="15"/>
                <w:szCs w:val="15"/>
                <w:rtl w:val="0"/>
              </w:rPr>
              <w:t xml:space="preserve">Regulatory database/duplicate review performed</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C0">
            <w:pPr>
              <w:spacing w:after="0" w:line="261.99999999999994" w:lineRule="auto"/>
              <w:rPr/>
            </w:pPr>
            <w:r w:rsidDel="00000000" w:rsidR="00000000" w:rsidRPr="00000000">
              <w:rPr>
                <w:rFonts w:ascii="Aptos" w:cs="Aptos" w:eastAsia="Aptos" w:hAnsi="Aptos"/>
                <w:color w:val="222d35"/>
                <w:sz w:val="15"/>
                <w:szCs w:val="15"/>
                <w:rtl w:val="0"/>
              </w:rPr>
              <w:t xml:space="preserve">NOT PERFORMED — training exercise</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1">
            <w:pPr>
              <w:spacing w:after="0" w:line="261.99999999999994" w:lineRule="auto"/>
              <w:rPr/>
            </w:pPr>
            <w:r w:rsidDel="00000000" w:rsidR="00000000" w:rsidRPr="00000000">
              <w:rPr>
                <w:rFonts w:ascii="Aptos" w:cs="Aptos" w:eastAsia="Aptos" w:hAnsi="Aptos"/>
                <w:color w:val="222d35"/>
                <w:sz w:val="15"/>
                <w:szCs w:val="15"/>
                <w:rtl w:val="0"/>
              </w:rPr>
              <w:t xml:space="preserve">Electronic E2B(R3) XML generated/submitted</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2">
            <w:pPr>
              <w:spacing w:after="0" w:line="261.99999999999994" w:lineRule="auto"/>
              <w:rPr/>
            </w:pPr>
            <w:r w:rsidDel="00000000" w:rsidR="00000000" w:rsidRPr="00000000">
              <w:rPr>
                <w:rFonts w:ascii="Aptos" w:cs="Aptos" w:eastAsia="Aptos" w:hAnsi="Aptos"/>
                <w:color w:val="222d35"/>
                <w:sz w:val="15"/>
                <w:szCs w:val="15"/>
                <w:rtl w:val="0"/>
              </w:rPr>
              <w:t xml:space="preserve">NOT PERFORMED — Word-format educational reconstruction</w:t>
            </w:r>
            <w:r w:rsidDel="00000000" w:rsidR="00000000" w:rsidRPr="00000000">
              <w:rPr>
                <w:rtl w:val="0"/>
              </w:rPr>
            </w:r>
          </w:p>
        </w:tc>
      </w:tr>
    </w:tbl>
    <w:p w:rsidR="00000000" w:rsidDel="00000000" w:rsidP="00000000" w:rsidRDefault="00000000" w:rsidRPr="00000000" w14:paraId="000001C3">
      <w:pPr>
        <w:spacing w:after="0" w:lineRule="auto"/>
        <w:rPr/>
      </w:pPr>
      <w:r w:rsidDel="00000000" w:rsidR="00000000" w:rsidRPr="00000000">
        <w:rPr>
          <w:rtl w:val="0"/>
        </w:rPr>
      </w:r>
    </w:p>
    <w:tbl>
      <w:tblPr>
        <w:tblStyle w:val="Table23"/>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1C4">
            <w:pPr>
              <w:spacing w:after="0" w:lineRule="auto"/>
              <w:rPr/>
            </w:pPr>
            <w:r w:rsidDel="00000000" w:rsidR="00000000" w:rsidRPr="00000000">
              <w:rPr>
                <w:b w:val="1"/>
                <w:bCs w:val="1"/>
                <w:color w:val="0e7375"/>
                <w:rtl w:val="0"/>
              </w:rPr>
              <w:t xml:space="preserve">FINAL SAFETY SUMMARY   </w:t>
            </w:r>
            <w:r w:rsidDel="00000000" w:rsidR="00000000" w:rsidRPr="00000000">
              <w:rPr>
                <w:color w:val="122d44"/>
                <w:rtl w:val="0"/>
              </w:rPr>
              <w:t xml:space="preserve">Serious, severe DRESS following vancomycin and ertapenem; treating authors identify vancomycin as suspect. Independent WHO–UMC and Naranjo ratings: POSSIBLE for vancomycin because concomitant ertapenem and joint withdrawal leave unresolved confounding. Recovery documented after stopping antibiotics and corticosteroid therapy.</w:t>
            </w:r>
            <w:r w:rsidDel="00000000" w:rsidR="00000000" w:rsidRPr="00000000">
              <w:rPr>
                <w:rtl w:val="0"/>
              </w:rPr>
            </w:r>
          </w:p>
        </w:tc>
      </w:tr>
    </w:tbl>
    <w:p w:rsidR="00000000" w:rsidDel="00000000" w:rsidP="00000000" w:rsidRDefault="00000000" w:rsidRPr="00000000" w14:paraId="000001C5">
      <w:pPr>
        <w:spacing w:after="0" w:lineRule="auto"/>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Drug Safety Associate judgment</w:t>
      </w:r>
    </w:p>
    <w:p w:rsidR="00000000" w:rsidDel="00000000" w:rsidP="00000000" w:rsidRDefault="00000000" w:rsidRPr="00000000" w14:paraId="000001C7">
      <w:pPr>
        <w:rPr/>
      </w:pPr>
      <w:r w:rsidDel="00000000" w:rsidR="00000000" w:rsidRPr="00000000">
        <w:rPr>
          <w:rtl w:val="0"/>
        </w:rPr>
        <w:t xml:space="preserve">A high-quality ICSR records both the author’s suspicion and an independently reasoned case assessment. Its value lies in faithful chronology, a clear seriousness decision, objective evidence, explicit uncertainty, and a defensible follow-up plan—not a forced “certain” causal label.</w:t>
      </w:r>
    </w:p>
    <w:p w:rsidR="00000000" w:rsidDel="00000000" w:rsidP="00000000" w:rsidRDefault="00000000" w:rsidRPr="00000000" w14:paraId="000001C8">
      <w:pPr>
        <w:spacing w:after="80" w:before="200" w:lineRule="auto"/>
        <w:rPr/>
      </w:pPr>
      <w:r w:rsidDel="00000000" w:rsidR="00000000" w:rsidRPr="00000000">
        <w:rPr>
          <w:b w:val="1"/>
          <w:bCs w:val="1"/>
          <w:color w:val="0e7375"/>
          <w:sz w:val="18"/>
          <w:szCs w:val="18"/>
          <w:rtl w:val="0"/>
        </w:rPr>
        <w:t xml:space="preserve">REVIEWER SIGN-OFF (FOR STUDENT PRACTICAL)</w:t>
      </w:r>
      <w:r w:rsidDel="00000000" w:rsidR="00000000" w:rsidRPr="00000000">
        <w:rPr>
          <w:rtl w:val="0"/>
        </w:rPr>
      </w:r>
    </w:p>
    <w:tbl>
      <w:tblPr>
        <w:tblStyle w:val="Table24"/>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1"/>
        <w:gridCol w:w="2376"/>
        <w:gridCol w:w="3888"/>
        <w:tblGridChange w:id="0">
          <w:tblGrid>
            <w:gridCol w:w="3341"/>
            <w:gridCol w:w="2376"/>
            <w:gridCol w:w="3888"/>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C9">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Prepared by</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CA">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Date</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CB">
            <w:pPr>
              <w:spacing w:after="0" w:line="261.99999999999994" w:lineRule="auto"/>
              <w:rPr/>
            </w:pPr>
            <w:r w:rsidDel="00000000" w:rsidR="00000000" w:rsidRPr="00000000">
              <w:rPr>
                <w:rFonts w:ascii="Aptos" w:cs="Aptos" w:eastAsia="Aptos" w:hAnsi="Aptos"/>
                <w:b w:val="1"/>
                <w:bCs w:val="1"/>
                <w:color w:val="ffffff"/>
                <w:sz w:val="17"/>
                <w:szCs w:val="17"/>
                <w:rtl w:val="0"/>
              </w:rPr>
              <w:t xml:space="preserve">Medical / QC review</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CC">
            <w:pPr>
              <w:spacing w:after="0" w:line="261.99999999999994" w:lineRule="auto"/>
              <w:rPr/>
            </w:pPr>
            <w:r w:rsidDel="00000000" w:rsidR="00000000" w:rsidRPr="00000000">
              <w:rPr>
                <w:rFonts w:ascii="Aptos" w:cs="Aptos" w:eastAsia="Aptos" w:hAnsi="Aptos"/>
                <w:color w:val="222d35"/>
                <w:sz w:val="17"/>
                <w:szCs w:val="17"/>
                <w:rtl w:val="0"/>
              </w:rPr>
              <w:t xml:space="preserve">_____________________</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D">
            <w:pPr>
              <w:spacing w:after="0" w:line="261.99999999999994" w:lineRule="auto"/>
              <w:rPr/>
            </w:pPr>
            <w:r w:rsidDel="00000000" w:rsidR="00000000" w:rsidRPr="00000000">
              <w:rPr>
                <w:rFonts w:ascii="Aptos" w:cs="Aptos" w:eastAsia="Aptos" w:hAnsi="Aptos"/>
                <w:color w:val="222d35"/>
                <w:sz w:val="17"/>
                <w:szCs w:val="17"/>
                <w:rtl w:val="0"/>
              </w:rPr>
              <w:t xml:space="preserve">________________</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CE">
            <w:pPr>
              <w:spacing w:after="0" w:line="261.99999999999994" w:lineRule="auto"/>
              <w:rPr/>
            </w:pPr>
            <w:r w:rsidDel="00000000" w:rsidR="00000000" w:rsidRPr="00000000">
              <w:rPr>
                <w:rFonts w:ascii="Aptos" w:cs="Aptos" w:eastAsia="Aptos" w:hAnsi="Aptos"/>
                <w:color w:val="222d35"/>
                <w:sz w:val="17"/>
                <w:szCs w:val="17"/>
                <w:rtl w:val="0"/>
              </w:rPr>
              <w:t xml:space="preserve">_____________________</w:t>
            </w:r>
            <w:r w:rsidDel="00000000" w:rsidR="00000000" w:rsidRPr="00000000">
              <w:rPr>
                <w:rtl w:val="0"/>
              </w:rPr>
            </w:r>
          </w:p>
        </w:tc>
      </w:tr>
    </w:tbl>
    <w:p w:rsidR="00000000" w:rsidDel="00000000" w:rsidP="00000000" w:rsidRDefault="00000000" w:rsidRPr="00000000" w14:paraId="000001CF">
      <w:pPr>
        <w:spacing w:after="0" w:lineRule="auto"/>
        <w:rPr/>
      </w:pP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A1  Blank rapid ICSR template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Reusable for another patient case; replace every “Not reported” after verifying source documentation.</w:t>
      </w:r>
    </w:p>
    <w:tbl>
      <w:tblPr>
        <w:tblStyle w:val="Table25"/>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925"/>
        <w:tblGridChange w:id="0">
          <w:tblGrid>
            <w:gridCol w:w="4680"/>
            <w:gridCol w:w="4925"/>
          </w:tblGrid>
        </w:tblGridChange>
      </w:tblGrid>
      <w:tr>
        <w:trPr>
          <w:cantSplit w:val="1"/>
          <w:tblHeader w:val="1"/>
        </w:trPr>
        <w:tc>
          <w:tcPr>
            <w:shd w:fill="173f56" w:val="clear"/>
            <w:tcMar>
              <w:top w:w="95.0" w:type="dxa"/>
              <w:bottom w:w="95.0" w:type="dxa"/>
            </w:tcMar>
            <w:vAlign w:val="center"/>
          </w:tcPr>
          <w:p w:rsidR="00000000" w:rsidDel="00000000" w:rsidP="00000000" w:rsidRDefault="00000000" w:rsidRPr="00000000" w14:paraId="000001D3">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73f56" w:val="clear"/>
            <w:tcMar>
              <w:top w:w="95.0" w:type="dxa"/>
              <w:bottom w:w="95.0" w:type="dxa"/>
            </w:tcMar>
            <w:vAlign w:val="center"/>
          </w:tcPr>
          <w:p w:rsidR="00000000" w:rsidDel="00000000" w:rsidP="00000000" w:rsidRDefault="00000000" w:rsidRPr="00000000" w14:paraId="000001D4">
            <w:pPr>
              <w:spacing w:after="0" w:line="261.99999999999994" w:lineRule="auto"/>
              <w:rPr/>
            </w:pPr>
            <w:r w:rsidDel="00000000" w:rsidR="00000000" w:rsidRPr="00000000">
              <w:rPr>
                <w:rFonts w:ascii="Aptos" w:cs="Aptos" w:eastAsia="Aptos" w:hAnsi="Aptos"/>
                <w:b w:val="1"/>
                <w:bCs w:val="1"/>
                <w:color w:val="ffffff"/>
                <w:sz w:val="16"/>
                <w:szCs w:val="16"/>
                <w:rtl w:val="0"/>
              </w:rPr>
              <w:t xml:space="preserve">Entry</w:t>
            </w: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5">
            <w:pPr>
              <w:spacing w:after="0" w:line="261.99999999999994" w:lineRule="auto"/>
              <w:rPr/>
            </w:pPr>
            <w:r w:rsidDel="00000000" w:rsidR="00000000" w:rsidRPr="00000000">
              <w:rPr>
                <w:rFonts w:ascii="Aptos" w:cs="Aptos" w:eastAsia="Aptos" w:hAnsi="Aptos"/>
                <w:color w:val="222d35"/>
                <w:sz w:val="16"/>
                <w:szCs w:val="16"/>
                <w:rtl w:val="0"/>
              </w:rPr>
              <w:t xml:space="preserve">Case ID / report source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6">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D7">
            <w:pPr>
              <w:spacing w:after="0" w:line="261.99999999999994" w:lineRule="auto"/>
              <w:rPr/>
            </w:pPr>
            <w:r w:rsidDel="00000000" w:rsidR="00000000" w:rsidRPr="00000000">
              <w:rPr>
                <w:rFonts w:ascii="Aptos" w:cs="Aptos" w:eastAsia="Aptos" w:hAnsi="Aptos"/>
                <w:color w:val="222d35"/>
                <w:sz w:val="16"/>
                <w:szCs w:val="16"/>
                <w:rtl w:val="0"/>
              </w:rPr>
              <w:t xml:space="preserve">Reporter identity / professional qualification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D8">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9">
            <w:pPr>
              <w:spacing w:after="0" w:line="261.99999999999994" w:lineRule="auto"/>
              <w:rPr/>
            </w:pPr>
            <w:r w:rsidDel="00000000" w:rsidR="00000000" w:rsidRPr="00000000">
              <w:rPr>
                <w:rFonts w:ascii="Aptos" w:cs="Aptos" w:eastAsia="Aptos" w:hAnsi="Aptos"/>
                <w:color w:val="222d35"/>
                <w:sz w:val="16"/>
                <w:szCs w:val="16"/>
                <w:rtl w:val="0"/>
              </w:rPr>
              <w:t xml:space="preserve">Patient age / sex / identifiable patient evidence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A">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DB">
            <w:pPr>
              <w:spacing w:after="0" w:line="261.99999999999994" w:lineRule="auto"/>
              <w:rPr/>
            </w:pPr>
            <w:r w:rsidDel="00000000" w:rsidR="00000000" w:rsidRPr="00000000">
              <w:rPr>
                <w:rFonts w:ascii="Aptos" w:cs="Aptos" w:eastAsia="Aptos" w:hAnsi="Aptos"/>
                <w:color w:val="222d35"/>
                <w:sz w:val="16"/>
                <w:szCs w:val="16"/>
                <w:rtl w:val="0"/>
              </w:rPr>
              <w:t xml:space="preserve">History, relevant condition, allergies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DC">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DD">
            <w:pPr>
              <w:spacing w:after="0" w:line="261.99999999999994" w:lineRule="auto"/>
              <w:rPr/>
            </w:pPr>
            <w:r w:rsidDel="00000000" w:rsidR="00000000" w:rsidRPr="00000000">
              <w:rPr>
                <w:rFonts w:ascii="Aptos" w:cs="Aptos" w:eastAsia="Aptos" w:hAnsi="Aptos"/>
                <w:color w:val="222d35"/>
                <w:sz w:val="16"/>
                <w:szCs w:val="16"/>
                <w:rtl w:val="0"/>
              </w:rPr>
              <w:t xml:space="preserve">Suspect drug(s), dose, route, frequency</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DE">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DF">
            <w:pPr>
              <w:spacing w:after="0" w:line="261.99999999999994" w:lineRule="auto"/>
              <w:rPr/>
            </w:pPr>
            <w:r w:rsidDel="00000000" w:rsidR="00000000" w:rsidRPr="00000000">
              <w:rPr>
                <w:rFonts w:ascii="Aptos" w:cs="Aptos" w:eastAsia="Aptos" w:hAnsi="Aptos"/>
                <w:color w:val="222d35"/>
                <w:sz w:val="16"/>
                <w:szCs w:val="16"/>
                <w:rtl w:val="0"/>
              </w:rPr>
              <w:t xml:space="preserve">Treatment indication, start/stop dates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E0">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1">
            <w:pPr>
              <w:spacing w:after="0" w:line="261.99999999999994" w:lineRule="auto"/>
              <w:rPr/>
            </w:pPr>
            <w:r w:rsidDel="00000000" w:rsidR="00000000" w:rsidRPr="00000000">
              <w:rPr>
                <w:rFonts w:ascii="Aptos" w:cs="Aptos" w:eastAsia="Aptos" w:hAnsi="Aptos"/>
                <w:color w:val="222d35"/>
                <w:sz w:val="16"/>
                <w:szCs w:val="16"/>
                <w:rtl w:val="0"/>
              </w:rPr>
              <w:t xml:space="preserve">Other drugs and plausible alternative causes</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2">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E3">
            <w:pPr>
              <w:spacing w:after="0" w:line="261.99999999999994" w:lineRule="auto"/>
              <w:rPr/>
            </w:pPr>
            <w:r w:rsidDel="00000000" w:rsidR="00000000" w:rsidRPr="00000000">
              <w:rPr>
                <w:rFonts w:ascii="Aptos" w:cs="Aptos" w:eastAsia="Aptos" w:hAnsi="Aptos"/>
                <w:color w:val="222d35"/>
                <w:sz w:val="16"/>
                <w:szCs w:val="16"/>
                <w:rtl w:val="0"/>
              </w:rPr>
              <w:t xml:space="preserve">Reaction(s), onset, course, objective findings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E4">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5">
            <w:pPr>
              <w:spacing w:after="0" w:line="261.99999999999994" w:lineRule="auto"/>
              <w:rPr/>
            </w:pPr>
            <w:r w:rsidDel="00000000" w:rsidR="00000000" w:rsidRPr="00000000">
              <w:rPr>
                <w:rFonts w:ascii="Aptos" w:cs="Aptos" w:eastAsia="Aptos" w:hAnsi="Aptos"/>
                <w:color w:val="222d35"/>
                <w:sz w:val="16"/>
                <w:szCs w:val="16"/>
                <w:rtl w:val="0"/>
              </w:rPr>
              <w:t xml:space="preserve">Management / dechallenge / rechallenge</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6">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E7">
            <w:pPr>
              <w:spacing w:after="0" w:line="261.99999999999994" w:lineRule="auto"/>
              <w:rPr/>
            </w:pPr>
            <w:r w:rsidDel="00000000" w:rsidR="00000000" w:rsidRPr="00000000">
              <w:rPr>
                <w:rFonts w:ascii="Aptos" w:cs="Aptos" w:eastAsia="Aptos" w:hAnsi="Aptos"/>
                <w:color w:val="222d35"/>
                <w:sz w:val="16"/>
                <w:szCs w:val="16"/>
                <w:rtl w:val="0"/>
              </w:rPr>
              <w:t xml:space="preserve">Seriousness criterion(s)</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E8">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9">
            <w:pPr>
              <w:spacing w:after="0" w:line="261.99999999999994" w:lineRule="auto"/>
              <w:rPr/>
            </w:pPr>
            <w:r w:rsidDel="00000000" w:rsidR="00000000" w:rsidRPr="00000000">
              <w:rPr>
                <w:rFonts w:ascii="Aptos" w:cs="Aptos" w:eastAsia="Aptos" w:hAnsi="Aptos"/>
                <w:color w:val="222d35"/>
                <w:sz w:val="16"/>
                <w:szCs w:val="16"/>
                <w:rtl w:val="0"/>
              </w:rPr>
              <w:t xml:space="preserve">Clinical severity method and level</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A">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EB">
            <w:pPr>
              <w:spacing w:after="0" w:line="261.99999999999994" w:lineRule="auto"/>
              <w:rPr/>
            </w:pPr>
            <w:r w:rsidDel="00000000" w:rsidR="00000000" w:rsidRPr="00000000">
              <w:rPr>
                <w:rFonts w:ascii="Aptos" w:cs="Aptos" w:eastAsia="Aptos" w:hAnsi="Aptos"/>
                <w:color w:val="222d35"/>
                <w:sz w:val="16"/>
                <w:szCs w:val="16"/>
                <w:rtl w:val="0"/>
              </w:rPr>
              <w:t xml:space="preserve">Causality category and supporting evidence</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EC">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ED">
            <w:pPr>
              <w:spacing w:after="0" w:line="261.99999999999994" w:lineRule="auto"/>
              <w:rPr/>
            </w:pPr>
            <w:r w:rsidDel="00000000" w:rsidR="00000000" w:rsidRPr="00000000">
              <w:rPr>
                <w:rFonts w:ascii="Aptos" w:cs="Aptos" w:eastAsia="Aptos" w:hAnsi="Aptos"/>
                <w:color w:val="222d35"/>
                <w:sz w:val="16"/>
                <w:szCs w:val="16"/>
                <w:rtl w:val="0"/>
              </w:rPr>
              <w:t xml:space="preserve">Expectedness / label reference and region</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EE">
            <w:pPr>
              <w:spacing w:after="0" w:line="261.99999999999994" w:lineRule="auto"/>
              <w:rPr/>
            </w:pPr>
            <w:r w:rsidDel="00000000" w:rsidR="00000000" w:rsidRPr="00000000">
              <w:rPr>
                <w:rtl w:val="0"/>
              </w:rPr>
            </w:r>
          </w:p>
        </w:tc>
      </w:tr>
      <w:tr>
        <w:trPr>
          <w:cantSplit w:val="1"/>
          <w:tblHeader w:val="0"/>
        </w:trPr>
        <w:tc>
          <w:tcPr>
            <w:shd w:fill="f1f6f7" w:val="clear"/>
            <w:tcMar>
              <w:top w:w="95.0" w:type="dxa"/>
              <w:bottom w:w="95.0" w:type="dxa"/>
            </w:tcMar>
            <w:vAlign w:val="center"/>
          </w:tcPr>
          <w:p w:rsidR="00000000" w:rsidDel="00000000" w:rsidP="00000000" w:rsidRDefault="00000000" w:rsidRPr="00000000" w14:paraId="000001EF">
            <w:pPr>
              <w:spacing w:after="0" w:line="261.99999999999994" w:lineRule="auto"/>
              <w:rPr/>
            </w:pPr>
            <w:r w:rsidDel="00000000" w:rsidR="00000000" w:rsidRPr="00000000">
              <w:rPr>
                <w:rFonts w:ascii="Aptos" w:cs="Aptos" w:eastAsia="Aptos" w:hAnsi="Aptos"/>
                <w:color w:val="222d35"/>
                <w:sz w:val="16"/>
                <w:szCs w:val="16"/>
                <w:rtl w:val="0"/>
              </w:rPr>
              <w:t xml:space="preserve">Outcome and follow-up plan</w:t>
            </w:r>
            <w:r w:rsidDel="00000000" w:rsidR="00000000" w:rsidRPr="00000000">
              <w:rPr>
                <w:rtl w:val="0"/>
              </w:rPr>
            </w:r>
          </w:p>
        </w:tc>
        <w:tc>
          <w:tcPr>
            <w:shd w:fill="f1f6f7" w:val="clear"/>
            <w:tcMar>
              <w:top w:w="95.0" w:type="dxa"/>
              <w:bottom w:w="95.0" w:type="dxa"/>
            </w:tcMar>
            <w:vAlign w:val="center"/>
          </w:tcPr>
          <w:p w:rsidR="00000000" w:rsidDel="00000000" w:rsidP="00000000" w:rsidRDefault="00000000" w:rsidRPr="00000000" w14:paraId="000001F0">
            <w:pPr>
              <w:spacing w:after="0" w:line="261.99999999999994" w:lineRule="auto"/>
              <w:rPr/>
            </w:pPr>
            <w:r w:rsidDel="00000000" w:rsidR="00000000" w:rsidRPr="00000000">
              <w:rPr>
                <w:rtl w:val="0"/>
              </w:rPr>
            </w:r>
          </w:p>
        </w:tc>
      </w:tr>
      <w:tr>
        <w:trPr>
          <w:cantSplit w:val="1"/>
          <w:tblHeader w:val="0"/>
        </w:trPr>
        <w:tc>
          <w:tcPr>
            <w:tcMar>
              <w:top w:w="95.0" w:type="dxa"/>
              <w:bottom w:w="95.0" w:type="dxa"/>
            </w:tcMar>
            <w:vAlign w:val="center"/>
          </w:tcPr>
          <w:p w:rsidR="00000000" w:rsidDel="00000000" w:rsidP="00000000" w:rsidRDefault="00000000" w:rsidRPr="00000000" w14:paraId="000001F1">
            <w:pPr>
              <w:spacing w:after="0" w:line="261.99999999999994" w:lineRule="auto"/>
              <w:rPr/>
            </w:pPr>
            <w:r w:rsidDel="00000000" w:rsidR="00000000" w:rsidRPr="00000000">
              <w:rPr>
                <w:rFonts w:ascii="Aptos" w:cs="Aptos" w:eastAsia="Aptos" w:hAnsi="Aptos"/>
                <w:color w:val="222d35"/>
                <w:sz w:val="16"/>
                <w:szCs w:val="16"/>
                <w:rtl w:val="0"/>
              </w:rPr>
              <w:t xml:space="preserve">Submission status, day zero, duplicate check</w:t>
            </w:r>
            <w:r w:rsidDel="00000000" w:rsidR="00000000" w:rsidRPr="00000000">
              <w:rPr>
                <w:rtl w:val="0"/>
              </w:rPr>
            </w:r>
          </w:p>
        </w:tc>
        <w:tc>
          <w:tcPr>
            <w:tcMar>
              <w:top w:w="95.0" w:type="dxa"/>
              <w:bottom w:w="95.0" w:type="dxa"/>
            </w:tcMar>
            <w:vAlign w:val="center"/>
          </w:tcPr>
          <w:p w:rsidR="00000000" w:rsidDel="00000000" w:rsidP="00000000" w:rsidRDefault="00000000" w:rsidRPr="00000000" w14:paraId="000001F2">
            <w:pPr>
              <w:spacing w:after="0" w:line="261.99999999999994" w:lineRule="auto"/>
              <w:rPr/>
            </w:pPr>
            <w:r w:rsidDel="00000000" w:rsidR="00000000" w:rsidRPr="00000000">
              <w:rPr>
                <w:rtl w:val="0"/>
              </w:rPr>
            </w:r>
          </w:p>
        </w:tc>
      </w:tr>
    </w:tbl>
    <w:p w:rsidR="00000000" w:rsidDel="00000000" w:rsidP="00000000" w:rsidRDefault="00000000" w:rsidRPr="00000000" w14:paraId="000001F3">
      <w:pPr>
        <w:spacing w:after="0" w:lineRule="auto"/>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Mini-checklist</w:t>
      </w:r>
    </w:p>
    <w:p w:rsidR="00000000" w:rsidDel="00000000" w:rsidP="00000000" w:rsidRDefault="00000000" w:rsidRPr="00000000" w14:paraId="000001F5">
      <w:pPr>
        <w:rPr/>
      </w:pPr>
      <w:r w:rsidDel="00000000" w:rsidR="00000000" w:rsidRPr="00000000">
        <w:rPr>
          <w:rtl w:val="0"/>
        </w:rPr>
        <w:t xml:space="preserve">□ Four validity elements confirmed    □ Event temporality established    □ Other causes considered    □ Seriousness separated from severity    □ Expectedness checked against approved local label    □ Source-verifiable narrative written    □ Duplicate check    □ Follow-up and reporting disposition documented</w:t>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t xml:space="preserve">A2  Key standards and source references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Source [1] supports the patient facts; [2]–[8] support pharmacovigilance methods and reference-label interpretation.</w:t>
      </w:r>
    </w:p>
    <w:p w:rsidR="00000000" w:rsidDel="00000000" w:rsidP="00000000" w:rsidRDefault="00000000" w:rsidRPr="00000000" w14:paraId="000001F9">
      <w:pPr>
        <w:spacing w:after="200" w:lineRule="auto"/>
        <w:rPr/>
      </w:pPr>
      <w:r w:rsidDel="00000000" w:rsidR="00000000" w:rsidRPr="00000000">
        <w:rPr>
          <w:b w:val="1"/>
          <w:bCs w:val="1"/>
          <w:color w:val="0e7375"/>
          <w:rtl w:val="0"/>
        </w:rPr>
        <w:t xml:space="preserve">[1] </w:t>
      </w:r>
      <w:r w:rsidDel="00000000" w:rsidR="00000000" w:rsidRPr="00000000">
        <w:rPr>
          <w:rtl w:val="0"/>
        </w:rPr>
        <w:t xml:space="preserve">Yuan K, Awan KS, Long J. Vancomycin-induced drug rash with eosinophilia and systemic symptoms (DRESS). BMJ Case Rep. 2020;13:e232302. doi:10.1136/bcr-2019-232302.</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https://casereports.bmj.com/content/13/2/e232302</w:t>
      </w:r>
    </w:p>
    <w:p w:rsidR="00000000" w:rsidDel="00000000" w:rsidP="00000000" w:rsidRDefault="00000000" w:rsidRPr="00000000" w14:paraId="000001FB">
      <w:pPr>
        <w:spacing w:after="200" w:lineRule="auto"/>
        <w:rPr/>
      </w:pPr>
      <w:r w:rsidDel="00000000" w:rsidR="00000000" w:rsidRPr="00000000">
        <w:rPr>
          <w:b w:val="1"/>
          <w:bCs w:val="1"/>
          <w:color w:val="0e7375"/>
          <w:rtl w:val="0"/>
        </w:rPr>
        <w:t xml:space="preserve">[2] </w:t>
      </w:r>
      <w:r w:rsidDel="00000000" w:rsidR="00000000" w:rsidRPr="00000000">
        <w:rPr>
          <w:rtl w:val="0"/>
        </w:rPr>
        <w:t xml:space="preserve">U.S. FDA / ICH. E2D(R1): Postapproval Safety Data: Definitions and Standards for Management and Reporting of ICSRs. Final guidance, March 2026.</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https://www.fda.gov/media/176977/download</w:t>
      </w:r>
    </w:p>
    <w:p w:rsidR="00000000" w:rsidDel="00000000" w:rsidP="00000000" w:rsidRDefault="00000000" w:rsidRPr="00000000" w14:paraId="000001FD">
      <w:pPr>
        <w:spacing w:after="200" w:lineRule="auto"/>
        <w:rPr/>
      </w:pPr>
      <w:r w:rsidDel="00000000" w:rsidR="00000000" w:rsidRPr="00000000">
        <w:rPr>
          <w:b w:val="1"/>
          <w:bCs w:val="1"/>
          <w:color w:val="0e7375"/>
          <w:rtl w:val="0"/>
        </w:rPr>
        <w:t xml:space="preserve">[3] </w:t>
      </w:r>
      <w:r w:rsidDel="00000000" w:rsidR="00000000" w:rsidRPr="00000000">
        <w:rPr>
          <w:rtl w:val="0"/>
        </w:rPr>
        <w:t xml:space="preserve">WHO–Uppsala Monitoring Centre. The use of the WHO–UMC system for standardised case causality assessment.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https://who-umc.org/media/164200/who-umc-causality-assessment_new-logo.pdf</w:t>
      </w:r>
    </w:p>
    <w:p w:rsidR="00000000" w:rsidDel="00000000" w:rsidP="00000000" w:rsidRDefault="00000000" w:rsidRPr="00000000" w14:paraId="000001FF">
      <w:pPr>
        <w:spacing w:after="200" w:lineRule="auto"/>
        <w:rPr/>
      </w:pPr>
      <w:r w:rsidDel="00000000" w:rsidR="00000000" w:rsidRPr="00000000">
        <w:rPr>
          <w:b w:val="1"/>
          <w:bCs w:val="1"/>
          <w:color w:val="0e7375"/>
          <w:rtl w:val="0"/>
        </w:rPr>
        <w:t xml:space="preserve">[4] </w:t>
      </w:r>
      <w:r w:rsidDel="00000000" w:rsidR="00000000" w:rsidRPr="00000000">
        <w:rPr>
          <w:rtl w:val="0"/>
        </w:rPr>
        <w:t xml:space="preserve">ICH. E2B(R3) ICSR Specification and Related Files; data standards and current implementation documents.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https://admin.ich.org/node/348</w:t>
      </w:r>
    </w:p>
    <w:p w:rsidR="00000000" w:rsidDel="00000000" w:rsidP="00000000" w:rsidRDefault="00000000" w:rsidRPr="00000000" w14:paraId="00000201">
      <w:pPr>
        <w:spacing w:after="200" w:lineRule="auto"/>
        <w:rPr/>
      </w:pPr>
      <w:r w:rsidDel="00000000" w:rsidR="00000000" w:rsidRPr="00000000">
        <w:rPr>
          <w:b w:val="1"/>
          <w:bCs w:val="1"/>
          <w:color w:val="0e7375"/>
          <w:rtl w:val="0"/>
        </w:rPr>
        <w:t xml:space="preserve">[5] </w:t>
      </w:r>
      <w:r w:rsidDel="00000000" w:rsidR="00000000" w:rsidRPr="00000000">
        <w:rPr>
          <w:rtl w:val="0"/>
        </w:rPr>
        <w:t xml:space="preserve">Naranjo CA et al. A method for estimating the probability of adverse drug reactions. Clin Pharmacol Ther. 1981;30:239–245. Reproduced assessment worksheet available from NCBI LiverTox.</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https://www.ncbi.nlm.nih.gov/books/NBK548069/bin/Naranjoassessment.pdf</w:t>
      </w:r>
    </w:p>
    <w:p w:rsidR="00000000" w:rsidDel="00000000" w:rsidP="00000000" w:rsidRDefault="00000000" w:rsidRPr="00000000" w14:paraId="00000203">
      <w:pPr>
        <w:spacing w:after="200" w:lineRule="auto"/>
        <w:rPr/>
      </w:pPr>
      <w:r w:rsidDel="00000000" w:rsidR="00000000" w:rsidRPr="00000000">
        <w:rPr>
          <w:b w:val="1"/>
          <w:bCs w:val="1"/>
          <w:color w:val="0e7375"/>
          <w:rtl w:val="0"/>
        </w:rPr>
        <w:t xml:space="preserve">[6] </w:t>
      </w:r>
      <w:r w:rsidDel="00000000" w:rsidR="00000000" w:rsidRPr="00000000">
        <w:rPr>
          <w:rtl w:val="0"/>
        </w:rPr>
        <w:t xml:space="preserve">Hartwig SC, Siegel J, Schneider PJ. Preventability and severity assessment in reporting adverse drug reactions. Am J Hosp Pharm. 1992;49:2229–2232. Scale discussed in open-access review.</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https://pmc.ncbi.nlm.nih.gov/articles/PMC11162198/</w:t>
      </w:r>
    </w:p>
    <w:p w:rsidR="00000000" w:rsidDel="00000000" w:rsidP="00000000" w:rsidRDefault="00000000" w:rsidRPr="00000000" w14:paraId="00000205">
      <w:pPr>
        <w:spacing w:after="200" w:lineRule="auto"/>
        <w:rPr/>
      </w:pPr>
      <w:r w:rsidDel="00000000" w:rsidR="00000000" w:rsidRPr="00000000">
        <w:rPr>
          <w:b w:val="1"/>
          <w:bCs w:val="1"/>
          <w:color w:val="0e7375"/>
          <w:rtl w:val="0"/>
        </w:rPr>
        <w:t xml:space="preserve">[7] </w:t>
      </w:r>
      <w:r w:rsidDel="00000000" w:rsidR="00000000" w:rsidRPr="00000000">
        <w:rPr>
          <w:rtl w:val="0"/>
        </w:rPr>
        <w:t xml:space="preserve">DailyMed. Vancomycin hydrochloride for injection: prescribing information, severe dermatologic reactions incl. DRESS. Example US label revised 2025.</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https://dailymed.nlm.nih.gov/dailymed/drugInfo.cfm?setid=0543b2b5-b1c7-4ad6-b38c-3be0086f0e06</w:t>
      </w:r>
    </w:p>
    <w:p w:rsidR="00000000" w:rsidDel="00000000" w:rsidP="00000000" w:rsidRDefault="00000000" w:rsidRPr="00000000" w14:paraId="00000207">
      <w:pPr>
        <w:spacing w:after="200" w:lineRule="auto"/>
        <w:rPr/>
      </w:pPr>
      <w:r w:rsidDel="00000000" w:rsidR="00000000" w:rsidRPr="00000000">
        <w:rPr>
          <w:b w:val="1"/>
          <w:bCs w:val="1"/>
          <w:color w:val="0e7375"/>
          <w:rtl w:val="0"/>
        </w:rPr>
        <w:t xml:space="preserve">[8] </w:t>
      </w:r>
      <w:r w:rsidDel="00000000" w:rsidR="00000000" w:rsidRPr="00000000">
        <w:rPr>
          <w:rtl w:val="0"/>
        </w:rPr>
        <w:t xml:space="preserve">Pharmacovigilance Programme of India (PvPI). ADR reporting resources and official HCP suspected-ADR forms.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1" w:lineRule="auto"/>
        <w:ind w:left="0" w:right="0" w:firstLine="0"/>
        <w:jc w:val="left"/>
        <w:rPr>
          <w:rFonts w:ascii="Aptos" w:cs="Aptos" w:eastAsia="Aptos" w:hAnsi="Aptos"/>
          <w:b w:val="0"/>
          <w:bCs w:val="0"/>
          <w:i w:val="0"/>
          <w:iCs w:val="0"/>
          <w:smallCaps w:val="0"/>
          <w:strike w:val="0"/>
          <w:color w:val="5b6a7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6"/>
          <w:szCs w:val="16"/>
          <w:u w:val="none"/>
          <w:shd w:fill="auto" w:val="clear"/>
          <w:vertAlign w:val="baseline"/>
          <w:rtl w:val="0"/>
        </w:rPr>
        <w:t xml:space="preserve">https://ipc.gov.in/PvPI/adr.html</w:t>
      </w:r>
    </w:p>
    <w:p w:rsidR="00000000" w:rsidDel="00000000" w:rsidP="00000000" w:rsidRDefault="00000000" w:rsidRPr="00000000" w14:paraId="00000209">
      <w:pPr>
        <w:pStyle w:val="Heading2"/>
        <w:rPr/>
      </w:pPr>
      <w:r w:rsidDel="00000000" w:rsidR="00000000" w:rsidRPr="00000000">
        <w:rPr>
          <w:rtl w:val="0"/>
        </w:rPr>
        <w:t xml:space="preserve">Abbreviations</w:t>
      </w:r>
    </w:p>
    <w:p w:rsidR="00000000" w:rsidDel="00000000" w:rsidP="00000000" w:rsidRDefault="00000000" w:rsidRPr="00000000" w14:paraId="0000020A">
      <w:pPr>
        <w:rPr/>
      </w:pPr>
      <w:r w:rsidDel="00000000" w:rsidR="00000000" w:rsidRPr="00000000">
        <w:rPr>
          <w:rtl w:val="0"/>
        </w:rPr>
        <w:t xml:space="preserve">ADR = adverse drug reaction; AE = adverse event; DRESS = drug reaction with eosinophilia and systemic symptoms; HCP = healthcare professional; ICSR = individual case safety report; ICU = intensive care unit; ICH = International Council for Harmonisation; MAH = marketing authorisation holder; MedDRA = Medical Dictionary for Regulatory Activities; PT = preferred term; WHO–UMC = World Health Organization–Uppsala Monitoring Centre.</w:t>
      </w:r>
    </w:p>
    <w:tbl>
      <w:tblPr>
        <w:tblStyle w:val="Table26"/>
        <w:tblW w:w="9605.0" w:type="dxa"/>
        <w:jc w:val="left"/>
        <w:tblInd w:w="-115.0" w:type="dxa"/>
        <w:tblLayout w:type="fixed"/>
        <w:tblLook w:val="0400"/>
      </w:tblPr>
      <w:tblGrid>
        <w:gridCol w:w="9605"/>
        <w:tblGridChange w:id="0">
          <w:tblGrid>
            <w:gridCol w:w="9605"/>
          </w:tblGrid>
        </w:tblGridChange>
      </w:tblGrid>
      <w:tr>
        <w:trPr>
          <w:cantSplit w:val="0"/>
          <w:tblHeader w:val="0"/>
        </w:trPr>
        <w:tc>
          <w:tcPr>
            <w:shd w:fill="e6f2f3" w:val="clear"/>
            <w:tcMar>
              <w:top w:w="170.0" w:type="dxa"/>
              <w:bottom w:w="170.0" w:type="dxa"/>
            </w:tcMar>
          </w:tcPr>
          <w:p w:rsidR="00000000" w:rsidDel="00000000" w:rsidP="00000000" w:rsidRDefault="00000000" w:rsidRPr="00000000" w14:paraId="0000020B">
            <w:pPr>
              <w:spacing w:after="0" w:lineRule="auto"/>
              <w:rPr/>
            </w:pPr>
            <w:r w:rsidDel="00000000" w:rsidR="00000000" w:rsidRPr="00000000">
              <w:rPr>
                <w:b w:val="1"/>
                <w:bCs w:val="1"/>
                <w:color w:val="0e7375"/>
                <w:rtl w:val="0"/>
              </w:rPr>
              <w:t xml:space="preserve">ACADEMIC USE NOTICE   </w:t>
            </w:r>
            <w:r w:rsidDel="00000000" w:rsidR="00000000" w:rsidRPr="00000000">
              <w:rPr>
                <w:color w:val="122d44"/>
                <w:rtl w:val="0"/>
              </w:rPr>
              <w:t xml:space="preserve">This document is designed for an educational simulation. It is not a substitute for local SOPs, product-specific medical review, clinical judgment, licensed MedDRA coding, or an authenticated regulatory ICSR submission.</w:t>
            </w:r>
            <w:r w:rsidDel="00000000" w:rsidR="00000000" w:rsidRPr="00000000">
              <w:rPr>
                <w:rtl w:val="0"/>
              </w:rPr>
            </w:r>
          </w:p>
        </w:tc>
      </w:tr>
    </w:tbl>
    <w:p w:rsidR="00000000" w:rsidDel="00000000" w:rsidP="00000000" w:rsidRDefault="00000000" w:rsidRPr="00000000" w14:paraId="0000020C">
      <w:pPr>
        <w:spacing w:after="0" w:lineRule="auto"/>
        <w:rPr/>
      </w:pPr>
      <w:r w:rsidDel="00000000" w:rsidR="00000000" w:rsidRPr="00000000">
        <w:rPr>
          <w:rtl w:val="0"/>
        </w:rPr>
      </w:r>
    </w:p>
    <w:sectPr>
      <w:headerReference r:id="rId6" w:type="default"/>
      <w:footerReference r:id="rId7" w:type="default"/>
      <w:pgSz w:h="16834" w:w="11909" w:orient="portrait"/>
      <w:pgMar w:bottom="979" w:top="1051" w:left="1181" w:right="1123" w:header="461" w:footer="5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22d3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a76"/>
        <w:sz w:val="14"/>
        <w:szCs w:val="14"/>
        <w:u w:val="none"/>
        <w:shd w:fill="auto" w:val="clear"/>
        <w:vertAlign w:val="baseline"/>
        <w:rtl w:val="0"/>
      </w:rPr>
      <w:t xml:space="preserve">EDU-LIT-DRESS-001   |   Not a regulatory submission   |   </w:t>
    </w:r>
    <w:r w:rsidDel="00000000" w:rsidR="00000000" w:rsidRPr="00000000">
      <w:rPr>
        <w:rFonts w:ascii="Aptos" w:cs="Aptos" w:eastAsia="Aptos" w:hAnsi="Aptos"/>
        <w:b w:val="0"/>
        <w:bCs w:val="0"/>
        <w:i w:val="0"/>
        <w:iCs w:val="0"/>
        <w:smallCaps w:val="0"/>
        <w:strike w:val="0"/>
        <w:color w:val="222d35"/>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22d35"/>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e7375"/>
        <w:sz w:val="14"/>
        <w:szCs w:val="14"/>
        <w:u w:val="none"/>
        <w:shd w:fill="auto" w:val="clear"/>
        <w:vertAlign w:val="baseline"/>
        <w:rtl w:val="0"/>
      </w:rPr>
      <w:t xml:space="preserve">PHARMACOVIGILANCE  /  EDUCATIONAL ICSR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22d35"/>
        <w:sz w:val="18"/>
        <w:szCs w:val="18"/>
        <w:lang w:val="en"/>
      </w:rPr>
    </w:rPrDefault>
    <w:pPrDefault>
      <w:pPr>
        <w:spacing w:after="10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Play" w:cs="Play" w:eastAsia="Play" w:hAnsi="Play"/>
      <w:b w:val="1"/>
      <w:bCs w:val="1"/>
      <w:color w:val="122d44"/>
      <w:sz w:val="30"/>
      <w:szCs w:val="30"/>
    </w:rPr>
  </w:style>
  <w:style w:type="paragraph" w:styleId="Heading2">
    <w:name w:val="heading 2"/>
    <w:basedOn w:val="Normal"/>
    <w:next w:val="Normal"/>
    <w:pPr>
      <w:keepNext w:val="1"/>
      <w:keepLines w:val="1"/>
      <w:spacing w:after="80" w:before="200" w:lineRule="auto"/>
    </w:pPr>
    <w:rPr>
      <w:rFonts w:ascii="Aptos" w:cs="Aptos" w:eastAsia="Aptos" w:hAnsi="Aptos"/>
      <w:b w:val="1"/>
      <w:bCs w:val="1"/>
      <w:color w:val="0e7375"/>
      <w:sz w:val="21"/>
      <w:szCs w:val="21"/>
    </w:rPr>
  </w:style>
  <w:style w:type="paragraph" w:styleId="Heading3">
    <w:name w:val="heading 3"/>
    <w:basedOn w:val="Normal"/>
    <w:next w:val="Normal"/>
    <w:pPr>
      <w:keepNext w:val="1"/>
      <w:keepLines w:val="1"/>
      <w:spacing w:after="60" w:before="140" w:lineRule="auto"/>
    </w:pPr>
    <w:rPr>
      <w:rFonts w:ascii="Aptos" w:cs="Aptos" w:eastAsia="Aptos" w:hAnsi="Aptos"/>
      <w:b w:val="1"/>
      <w:bCs w:val="1"/>
      <w:color w:val="122d44"/>
      <w:sz w:val="18"/>
      <w:szCs w:val="1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122d44"/>
      <w:sz w:val="58"/>
      <w:szCs w:val="58"/>
    </w:rPr>
  </w:style>
  <w:style w:type="paragraph" w:styleId="Subtitle">
    <w:name w:val="Subtitle"/>
    <w:basedOn w:val="Normal"/>
    <w:next w:val="Normal"/>
    <w:pPr>
      <w:keepNext w:val="1"/>
      <w:spacing w:after="160" w:before="0" w:lineRule="auto"/>
    </w:pPr>
    <w:rPr>
      <w:rFonts w:ascii="Aptos" w:cs="Aptos" w:eastAsia="Aptos" w:hAnsi="Aptos"/>
      <w:b w:val="0"/>
      <w:bCs w:val="0"/>
      <w:i w:val="1"/>
      <w:iCs w:val="1"/>
      <w:color w:val="5b6a76"/>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