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E8518" w14:textId="77777777" w:rsidR="007D247D" w:rsidRDefault="00000000">
      <w:pPr>
        <w:pStyle w:val="Heading1"/>
      </w:pPr>
      <w:r>
        <w:t>Veldra Insights — Monthly Launch Status</w:t>
      </w:r>
    </w:p>
    <w:p w14:paraId="7A84EC3E" w14:textId="77777777" w:rsidR="007D247D" w:rsidRDefault="00000000">
      <w:r>
        <w:rPr>
          <w:color w:val="555A66"/>
          <w:sz w:val="20"/>
        </w:rPr>
        <w:t>March 2026 edition  ·  Prepared by Ana Delgado, Product Marketing  ·  Issued March 15, 2026</w:t>
      </w:r>
    </w:p>
    <w:p w14:paraId="5867F065" w14:textId="77777777" w:rsidR="007D247D" w:rsidRDefault="00000000">
      <w:r>
        <w:rPr>
          <w:color w:val="555A66"/>
          <w:sz w:val="20"/>
        </w:rPr>
        <w:t>Distribution: Diane Whitfield; launch core team</w:t>
      </w:r>
    </w:p>
    <w:p w14:paraId="267E45DC" w14:textId="77777777" w:rsidR="007D247D" w:rsidRDefault="00000000">
      <w:pPr>
        <w:pStyle w:val="Heading2"/>
      </w:pPr>
      <w:r>
        <w:t>Executive summary</w:t>
      </w:r>
    </w:p>
    <w:p w14:paraId="554AC35D" w14:textId="77777777" w:rsidR="007D247D" w:rsidRDefault="00000000">
      <w:r>
        <w:t>Veldra Insights enters its final week before general availability, now set for March 22, 2026 after a one-week shift approved March 6 to give legal sign-off and the rescheduled press briefing enough runway for a clean launch. Legal cleared the pricing-page claims on March 9, removing the last blocker from the critical path, and the March 10 analyst briefing landed well, with two analysts requesting follow-up demos. The waitlist crossed 4,900 on March 11, closing in on the 5,000 target, and launch-sourced pipeline has grown to $310,000. The remaining watch-item is creative capacity: Marcus Chen’s 50% allocation to the corporate rebrand now spans the full runway to the new GA date, keeping the press-kit timeline tight.</w:t>
      </w:r>
    </w:p>
    <w:p w14:paraId="3035BAB3" w14:textId="77777777" w:rsidR="007D247D" w:rsidRDefault="00000000">
      <w:pPr>
        <w:pStyle w:val="Heading2"/>
      </w:pPr>
      <w:r>
        <w:t>Key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D247D" w14:paraId="18BA1C93" w14:textId="77777777">
        <w:tc>
          <w:tcPr>
            <w:tcW w:w="2160" w:type="dxa"/>
          </w:tcPr>
          <w:p w14:paraId="18483ECB" w14:textId="77777777" w:rsidR="007D247D" w:rsidRDefault="00000000">
            <w:r>
              <w:rPr>
                <w:b/>
                <w:sz w:val="20"/>
              </w:rPr>
              <w:t>Metric</w:t>
            </w:r>
          </w:p>
        </w:tc>
        <w:tc>
          <w:tcPr>
            <w:tcW w:w="2160" w:type="dxa"/>
          </w:tcPr>
          <w:p w14:paraId="269DBC74" w14:textId="77777777" w:rsidR="007D247D" w:rsidRDefault="00000000">
            <w:r>
              <w:rPr>
                <w:b/>
                <w:sz w:val="20"/>
              </w:rPr>
              <w:t>Current</w:t>
            </w:r>
          </w:p>
        </w:tc>
        <w:tc>
          <w:tcPr>
            <w:tcW w:w="2160" w:type="dxa"/>
          </w:tcPr>
          <w:p w14:paraId="0C53654B" w14:textId="77777777" w:rsidR="007D247D" w:rsidRDefault="00000000">
            <w:r>
              <w:rPr>
                <w:b/>
                <w:sz w:val="20"/>
              </w:rPr>
              <w:t>Target</w:t>
            </w:r>
          </w:p>
        </w:tc>
        <w:tc>
          <w:tcPr>
            <w:tcW w:w="2160" w:type="dxa"/>
          </w:tcPr>
          <w:p w14:paraId="766195BB" w14:textId="77777777" w:rsidR="007D247D" w:rsidRDefault="00000000">
            <w:r>
              <w:rPr>
                <w:b/>
                <w:sz w:val="20"/>
              </w:rPr>
              <w:t>Status</w:t>
            </w:r>
          </w:p>
        </w:tc>
      </w:tr>
      <w:tr w:rsidR="007D247D" w14:paraId="12E70A9A" w14:textId="77777777">
        <w:tc>
          <w:tcPr>
            <w:tcW w:w="2160" w:type="dxa"/>
          </w:tcPr>
          <w:p w14:paraId="36E6ED9F" w14:textId="77777777" w:rsidR="007D247D" w:rsidRDefault="00000000">
            <w:r>
              <w:rPr>
                <w:sz w:val="20"/>
              </w:rPr>
              <w:t>Waitlist signups</w:t>
            </w:r>
          </w:p>
        </w:tc>
        <w:tc>
          <w:tcPr>
            <w:tcW w:w="2160" w:type="dxa"/>
          </w:tcPr>
          <w:p w14:paraId="5436CBC5" w14:textId="77777777" w:rsidR="007D247D" w:rsidRDefault="00000000">
            <w:r>
              <w:rPr>
                <w:sz w:val="20"/>
              </w:rPr>
              <w:t>4,900+ (Mar 11)</w:t>
            </w:r>
          </w:p>
        </w:tc>
        <w:tc>
          <w:tcPr>
            <w:tcW w:w="2160" w:type="dxa"/>
          </w:tcPr>
          <w:p w14:paraId="55342AB1" w14:textId="77777777" w:rsidR="007D247D" w:rsidRDefault="00000000">
            <w:r>
              <w:rPr>
                <w:sz w:val="20"/>
              </w:rPr>
              <w:t>5,000</w:t>
            </w:r>
          </w:p>
        </w:tc>
        <w:tc>
          <w:tcPr>
            <w:tcW w:w="2160" w:type="dxa"/>
          </w:tcPr>
          <w:p w14:paraId="4D56B83E" w14:textId="77777777" w:rsidR="007D247D" w:rsidRDefault="00000000">
            <w:r>
              <w:rPr>
                <w:sz w:val="20"/>
              </w:rPr>
              <w:t>🟡 On track</w:t>
            </w:r>
          </w:p>
        </w:tc>
      </w:tr>
      <w:tr w:rsidR="007D247D" w14:paraId="5EA38B66" w14:textId="77777777">
        <w:tc>
          <w:tcPr>
            <w:tcW w:w="2160" w:type="dxa"/>
          </w:tcPr>
          <w:p w14:paraId="448E74E3" w14:textId="77777777" w:rsidR="007D247D" w:rsidRDefault="00000000">
            <w:r>
              <w:rPr>
                <w:sz w:val="20"/>
              </w:rPr>
              <w:t>Beta NPS</w:t>
            </w:r>
          </w:p>
        </w:tc>
        <w:tc>
          <w:tcPr>
            <w:tcW w:w="2160" w:type="dxa"/>
          </w:tcPr>
          <w:p w14:paraId="2826F21F" w14:textId="77777777" w:rsidR="007D247D" w:rsidRDefault="00000000">
            <w:r>
              <w:rPr>
                <w:sz w:val="20"/>
              </w:rPr>
              <w:t>47 (n=214)</w:t>
            </w:r>
          </w:p>
        </w:tc>
        <w:tc>
          <w:tcPr>
            <w:tcW w:w="2160" w:type="dxa"/>
          </w:tcPr>
          <w:p w14:paraId="792357F0" w14:textId="77777777" w:rsidR="007D247D" w:rsidRDefault="00000000">
            <w:r>
              <w:rPr>
                <w:sz w:val="20"/>
              </w:rPr>
              <w:t>50</w:t>
            </w:r>
          </w:p>
        </w:tc>
        <w:tc>
          <w:tcPr>
            <w:tcW w:w="2160" w:type="dxa"/>
          </w:tcPr>
          <w:p w14:paraId="5BF199BB" w14:textId="77777777" w:rsidR="007D247D" w:rsidRDefault="00000000">
            <w:r>
              <w:rPr>
                <w:sz w:val="20"/>
              </w:rPr>
              <w:t>🟡 Below target</w:t>
            </w:r>
          </w:p>
        </w:tc>
      </w:tr>
      <w:tr w:rsidR="007D247D" w14:paraId="11A7660F" w14:textId="77777777">
        <w:tc>
          <w:tcPr>
            <w:tcW w:w="2160" w:type="dxa"/>
          </w:tcPr>
          <w:p w14:paraId="4327BA8C" w14:textId="77777777" w:rsidR="007D247D" w:rsidRDefault="00000000">
            <w:r>
              <w:rPr>
                <w:sz w:val="20"/>
              </w:rPr>
              <w:t>Campaign budget</w:t>
            </w:r>
          </w:p>
        </w:tc>
        <w:tc>
          <w:tcPr>
            <w:tcW w:w="2160" w:type="dxa"/>
          </w:tcPr>
          <w:p w14:paraId="662C5550" w14:textId="77777777" w:rsidR="007D247D" w:rsidRDefault="00000000">
            <w:r>
              <w:rPr>
                <w:sz w:val="20"/>
              </w:rPr>
              <w:t>$275,000</w:t>
            </w:r>
          </w:p>
        </w:tc>
        <w:tc>
          <w:tcPr>
            <w:tcW w:w="2160" w:type="dxa"/>
          </w:tcPr>
          <w:p w14:paraId="4DD1D0B4" w14:textId="77777777" w:rsidR="007D247D" w:rsidRDefault="00000000">
            <w:r>
              <w:rPr>
                <w:sz w:val="20"/>
              </w:rPr>
              <w:t>—</w:t>
            </w:r>
          </w:p>
        </w:tc>
        <w:tc>
          <w:tcPr>
            <w:tcW w:w="2160" w:type="dxa"/>
          </w:tcPr>
          <w:p w14:paraId="05405FC9" w14:textId="77777777" w:rsidR="007D247D" w:rsidRDefault="00000000">
            <w:r>
              <w:rPr>
                <w:sz w:val="20"/>
              </w:rPr>
              <w:t>🟢 Approved</w:t>
            </w:r>
          </w:p>
        </w:tc>
      </w:tr>
      <w:tr w:rsidR="007D247D" w14:paraId="73A921E6" w14:textId="77777777">
        <w:tc>
          <w:tcPr>
            <w:tcW w:w="2160" w:type="dxa"/>
          </w:tcPr>
          <w:p w14:paraId="5E02FE3A" w14:textId="77777777" w:rsidR="007D247D" w:rsidRDefault="00000000">
            <w:r>
              <w:rPr>
                <w:sz w:val="20"/>
              </w:rPr>
              <w:t>Launch-sourced pipeline</w:t>
            </w:r>
          </w:p>
        </w:tc>
        <w:tc>
          <w:tcPr>
            <w:tcW w:w="2160" w:type="dxa"/>
          </w:tcPr>
          <w:p w14:paraId="33DFDA6D" w14:textId="77777777" w:rsidR="007D247D" w:rsidRDefault="00000000">
            <w:r>
              <w:rPr>
                <w:sz w:val="20"/>
              </w:rPr>
              <w:t>$310,000 (Mar 13)</w:t>
            </w:r>
          </w:p>
        </w:tc>
        <w:tc>
          <w:tcPr>
            <w:tcW w:w="2160" w:type="dxa"/>
          </w:tcPr>
          <w:p w14:paraId="2DCB5BE5" w14:textId="77777777" w:rsidR="007D247D" w:rsidRDefault="00000000">
            <w:r>
              <w:rPr>
                <w:sz w:val="20"/>
              </w:rPr>
              <w:t>—</w:t>
            </w:r>
          </w:p>
        </w:tc>
        <w:tc>
          <w:tcPr>
            <w:tcW w:w="2160" w:type="dxa"/>
          </w:tcPr>
          <w:p w14:paraId="6D9120ED" w14:textId="77777777" w:rsidR="007D247D" w:rsidRDefault="00000000">
            <w:r>
              <w:rPr>
                <w:sz w:val="20"/>
              </w:rPr>
              <w:t>🟢 Building</w:t>
            </w:r>
          </w:p>
        </w:tc>
      </w:tr>
    </w:tbl>
    <w:p w14:paraId="3A8673DC" w14:textId="77777777" w:rsidR="007D247D" w:rsidRDefault="00000000">
      <w:pPr>
        <w:pStyle w:val="Heading2"/>
      </w:pPr>
      <w:r>
        <w:t>Pipeline trajectory</w:t>
      </w:r>
    </w:p>
    <w:p w14:paraId="531789C6" w14:textId="77777777" w:rsidR="007D247D" w:rsidRDefault="00000000">
      <w:r>
        <w:t>Launch-attributed pipeline has built steadily through the quarter as opportunities progress toward close.</w:t>
      </w:r>
    </w:p>
    <w:p w14:paraId="490D5C60" w14:textId="77777777" w:rsidR="007D247D" w:rsidRDefault="00000000">
      <w:r>
        <w:rPr>
          <w:noProof/>
        </w:rPr>
        <w:drawing>
          <wp:inline distT="0" distB="0" distL="0" distR="0" wp14:anchorId="265E625E" wp14:editId="0DF07323">
            <wp:extent cx="5486400" cy="24860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pipeline-Mar202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DBAD9" w14:textId="77777777" w:rsidR="007D247D" w:rsidRDefault="00000000">
      <w:pPr>
        <w:pStyle w:val="Heading2"/>
      </w:pPr>
      <w:r>
        <w:t>Workstream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D247D" w14:paraId="6B44C9C7" w14:textId="77777777">
        <w:tc>
          <w:tcPr>
            <w:tcW w:w="2160" w:type="dxa"/>
          </w:tcPr>
          <w:p w14:paraId="5E15E6DB" w14:textId="77777777" w:rsidR="007D247D" w:rsidRDefault="00000000">
            <w:r>
              <w:rPr>
                <w:b/>
                <w:sz w:val="20"/>
              </w:rPr>
              <w:t>Workstream</w:t>
            </w:r>
          </w:p>
        </w:tc>
        <w:tc>
          <w:tcPr>
            <w:tcW w:w="2160" w:type="dxa"/>
          </w:tcPr>
          <w:p w14:paraId="0946391A" w14:textId="77777777" w:rsidR="007D247D" w:rsidRDefault="00000000">
            <w:r>
              <w:rPr>
                <w:b/>
                <w:sz w:val="20"/>
              </w:rPr>
              <w:t>Owner</w:t>
            </w:r>
          </w:p>
        </w:tc>
        <w:tc>
          <w:tcPr>
            <w:tcW w:w="2160" w:type="dxa"/>
          </w:tcPr>
          <w:p w14:paraId="6609503E" w14:textId="77777777" w:rsidR="007D247D" w:rsidRDefault="00000000">
            <w:r>
              <w:rPr>
                <w:b/>
                <w:sz w:val="20"/>
              </w:rPr>
              <w:t>Status</w:t>
            </w:r>
          </w:p>
        </w:tc>
        <w:tc>
          <w:tcPr>
            <w:tcW w:w="2160" w:type="dxa"/>
          </w:tcPr>
          <w:p w14:paraId="0E584467" w14:textId="77777777" w:rsidR="007D247D" w:rsidRDefault="00000000">
            <w:r>
              <w:rPr>
                <w:b/>
                <w:sz w:val="20"/>
              </w:rPr>
              <w:t>Note</w:t>
            </w:r>
          </w:p>
        </w:tc>
      </w:tr>
      <w:tr w:rsidR="007D247D" w14:paraId="73F1A695" w14:textId="77777777">
        <w:tc>
          <w:tcPr>
            <w:tcW w:w="2160" w:type="dxa"/>
          </w:tcPr>
          <w:p w14:paraId="48FDD77F" w14:textId="77777777" w:rsidR="007D247D" w:rsidRDefault="00000000">
            <w:r>
              <w:rPr>
                <w:sz w:val="20"/>
              </w:rPr>
              <w:t>Pricing page &amp; legal review</w:t>
            </w:r>
          </w:p>
        </w:tc>
        <w:tc>
          <w:tcPr>
            <w:tcW w:w="2160" w:type="dxa"/>
          </w:tcPr>
          <w:p w14:paraId="4D40F4E2" w14:textId="77777777" w:rsidR="007D247D" w:rsidRDefault="00000000">
            <w:r>
              <w:rPr>
                <w:sz w:val="20"/>
              </w:rPr>
              <w:t>Priya Raman / Tomas Keller</w:t>
            </w:r>
          </w:p>
        </w:tc>
        <w:tc>
          <w:tcPr>
            <w:tcW w:w="2160" w:type="dxa"/>
          </w:tcPr>
          <w:p w14:paraId="4FFF6275" w14:textId="77777777" w:rsidR="007D247D" w:rsidRDefault="00000000">
            <w:r>
              <w:rPr>
                <w:sz w:val="20"/>
              </w:rPr>
              <w:t>🟢 Complete</w:t>
            </w:r>
          </w:p>
        </w:tc>
        <w:tc>
          <w:tcPr>
            <w:tcW w:w="2160" w:type="dxa"/>
          </w:tcPr>
          <w:p w14:paraId="137112F9" w14:textId="77777777" w:rsidR="007D247D" w:rsidRDefault="00000000">
            <w:r>
              <w:rPr>
                <w:sz w:val="20"/>
              </w:rPr>
              <w:t>Legal sign-off received Mar 9; pricing page cleared to publish</w:t>
            </w:r>
          </w:p>
        </w:tc>
      </w:tr>
      <w:tr w:rsidR="007D247D" w14:paraId="4E622BB0" w14:textId="77777777">
        <w:tc>
          <w:tcPr>
            <w:tcW w:w="2160" w:type="dxa"/>
          </w:tcPr>
          <w:p w14:paraId="189090F3" w14:textId="77777777" w:rsidR="007D247D" w:rsidRDefault="00000000">
            <w:r>
              <w:rPr>
                <w:sz w:val="20"/>
              </w:rPr>
              <w:lastRenderedPageBreak/>
              <w:t>Press &amp; analyst briefing</w:t>
            </w:r>
          </w:p>
        </w:tc>
        <w:tc>
          <w:tcPr>
            <w:tcW w:w="2160" w:type="dxa"/>
          </w:tcPr>
          <w:p w14:paraId="7D1586A0" w14:textId="77777777" w:rsidR="007D247D" w:rsidRDefault="00000000">
            <w:r>
              <w:rPr>
                <w:sz w:val="20"/>
              </w:rPr>
              <w:t>Ana Delgado</w:t>
            </w:r>
          </w:p>
        </w:tc>
        <w:tc>
          <w:tcPr>
            <w:tcW w:w="2160" w:type="dxa"/>
          </w:tcPr>
          <w:p w14:paraId="3DDAABD9" w14:textId="77777777" w:rsidR="007D247D" w:rsidRDefault="00000000">
            <w:r>
              <w:rPr>
                <w:sz w:val="20"/>
              </w:rPr>
              <w:t>🟢 Complete</w:t>
            </w:r>
          </w:p>
        </w:tc>
        <w:tc>
          <w:tcPr>
            <w:tcW w:w="2160" w:type="dxa"/>
          </w:tcPr>
          <w:p w14:paraId="08FF8A1D" w14:textId="77777777" w:rsidR="007D247D" w:rsidRDefault="00000000">
            <w:r>
              <w:rPr>
                <w:sz w:val="20"/>
              </w:rPr>
              <w:t>Held Mar 10 (rescheduled from Mar 8); two analysts requested follow-up demos</w:t>
            </w:r>
          </w:p>
        </w:tc>
      </w:tr>
      <w:tr w:rsidR="007D247D" w14:paraId="4CB2A7AF" w14:textId="77777777">
        <w:tc>
          <w:tcPr>
            <w:tcW w:w="2160" w:type="dxa"/>
          </w:tcPr>
          <w:p w14:paraId="2732DEC6" w14:textId="77777777" w:rsidR="007D247D" w:rsidRDefault="00000000">
            <w:r>
              <w:rPr>
                <w:sz w:val="20"/>
              </w:rPr>
              <w:t>Paid media</w:t>
            </w:r>
          </w:p>
        </w:tc>
        <w:tc>
          <w:tcPr>
            <w:tcW w:w="2160" w:type="dxa"/>
          </w:tcPr>
          <w:p w14:paraId="6599119E" w14:textId="77777777" w:rsidR="007D247D" w:rsidRDefault="00000000">
            <w:r>
              <w:rPr>
                <w:sz w:val="20"/>
              </w:rPr>
              <w:t>Ana Delgado</w:t>
            </w:r>
          </w:p>
        </w:tc>
        <w:tc>
          <w:tcPr>
            <w:tcW w:w="2160" w:type="dxa"/>
          </w:tcPr>
          <w:p w14:paraId="3C45C360" w14:textId="77777777" w:rsidR="007D247D" w:rsidRDefault="00000000">
            <w:r>
              <w:rPr>
                <w:sz w:val="20"/>
              </w:rPr>
              <w:t>🟢 On track</w:t>
            </w:r>
          </w:p>
        </w:tc>
        <w:tc>
          <w:tcPr>
            <w:tcW w:w="2160" w:type="dxa"/>
          </w:tcPr>
          <w:p w14:paraId="5B64FFB5" w14:textId="77777777" w:rsidR="007D247D" w:rsidRDefault="00000000">
            <w:r>
              <w:rPr>
                <w:sz w:val="20"/>
              </w:rPr>
              <w:t>Expanded after Feb 12 budget increase; waitlist tracking to the 5,000 target ahead of GA</w:t>
            </w:r>
          </w:p>
        </w:tc>
      </w:tr>
      <w:tr w:rsidR="007D247D" w14:paraId="5A6E85B6" w14:textId="77777777">
        <w:tc>
          <w:tcPr>
            <w:tcW w:w="2160" w:type="dxa"/>
          </w:tcPr>
          <w:p w14:paraId="7CD7B1BF" w14:textId="77777777" w:rsidR="007D247D" w:rsidRDefault="00000000">
            <w:r>
              <w:rPr>
                <w:sz w:val="20"/>
              </w:rPr>
              <w:t>Localization (DACH)</w:t>
            </w:r>
          </w:p>
        </w:tc>
        <w:tc>
          <w:tcPr>
            <w:tcW w:w="2160" w:type="dxa"/>
          </w:tcPr>
          <w:p w14:paraId="79CAF008" w14:textId="77777777" w:rsidR="007D247D" w:rsidRDefault="00000000">
            <w:r>
              <w:rPr>
                <w:sz w:val="20"/>
              </w:rPr>
              <w:t>—</w:t>
            </w:r>
          </w:p>
        </w:tc>
        <w:tc>
          <w:tcPr>
            <w:tcW w:w="2160" w:type="dxa"/>
          </w:tcPr>
          <w:p w14:paraId="796768A6" w14:textId="77777777" w:rsidR="007D247D" w:rsidRDefault="00000000">
            <w:r>
              <w:rPr>
                <w:sz w:val="20"/>
              </w:rPr>
              <w:t>⚪ Deferred</w:t>
            </w:r>
          </w:p>
        </w:tc>
        <w:tc>
          <w:tcPr>
            <w:tcW w:w="2160" w:type="dxa"/>
          </w:tcPr>
          <w:p w14:paraId="0F26B15A" w14:textId="77777777" w:rsidR="007D247D" w:rsidRDefault="00000000">
            <w:r>
              <w:rPr>
                <w:sz w:val="20"/>
              </w:rPr>
              <w:t>Moved to wave 2 (targeted May) per January scope decision; wave-1 scope (US + UK) reconfirmed Mar 6</w:t>
            </w:r>
          </w:p>
        </w:tc>
      </w:tr>
      <w:tr w:rsidR="007D247D" w14:paraId="3703F213" w14:textId="77777777">
        <w:tc>
          <w:tcPr>
            <w:tcW w:w="2160" w:type="dxa"/>
          </w:tcPr>
          <w:p w14:paraId="5D0C83E9" w14:textId="77777777" w:rsidR="007D247D" w:rsidRDefault="00000000">
            <w:r>
              <w:rPr>
                <w:sz w:val="20"/>
              </w:rPr>
              <w:t>Press kit assets</w:t>
            </w:r>
          </w:p>
        </w:tc>
        <w:tc>
          <w:tcPr>
            <w:tcW w:w="2160" w:type="dxa"/>
          </w:tcPr>
          <w:p w14:paraId="442D77F5" w14:textId="77777777" w:rsidR="007D247D" w:rsidRDefault="00000000">
            <w:r>
              <w:rPr>
                <w:sz w:val="20"/>
              </w:rPr>
              <w:t>Lena Park</w:t>
            </w:r>
          </w:p>
        </w:tc>
        <w:tc>
          <w:tcPr>
            <w:tcW w:w="2160" w:type="dxa"/>
          </w:tcPr>
          <w:p w14:paraId="1F5FC494" w14:textId="77777777" w:rsidR="007D247D" w:rsidRDefault="00000000">
            <w:r>
              <w:rPr>
                <w:sz w:val="20"/>
              </w:rPr>
              <w:t>🟡 At risk</w:t>
            </w:r>
          </w:p>
        </w:tc>
        <w:tc>
          <w:tcPr>
            <w:tcW w:w="2160" w:type="dxa"/>
          </w:tcPr>
          <w:p w14:paraId="38051BB0" w14:textId="77777777" w:rsidR="007D247D" w:rsidRDefault="00000000">
            <w:r>
              <w:rPr>
                <w:sz w:val="20"/>
              </w:rPr>
              <w:t>Timeline remains tight; creative capacity is constrained through the new Mar 22 GA window</w:t>
            </w:r>
          </w:p>
        </w:tc>
      </w:tr>
      <w:tr w:rsidR="007D247D" w14:paraId="0FC5E875" w14:textId="77777777">
        <w:tc>
          <w:tcPr>
            <w:tcW w:w="2160" w:type="dxa"/>
          </w:tcPr>
          <w:p w14:paraId="2D6A9327" w14:textId="77777777" w:rsidR="007D247D" w:rsidRDefault="00000000">
            <w:r>
              <w:rPr>
                <w:sz w:val="20"/>
              </w:rPr>
              <w:t>Creative capacity</w:t>
            </w:r>
          </w:p>
        </w:tc>
        <w:tc>
          <w:tcPr>
            <w:tcW w:w="2160" w:type="dxa"/>
          </w:tcPr>
          <w:p w14:paraId="6C9C073F" w14:textId="77777777" w:rsidR="007D247D" w:rsidRDefault="00000000">
            <w:r>
              <w:rPr>
                <w:sz w:val="20"/>
              </w:rPr>
              <w:t>Marcus Chen</w:t>
            </w:r>
          </w:p>
        </w:tc>
        <w:tc>
          <w:tcPr>
            <w:tcW w:w="2160" w:type="dxa"/>
          </w:tcPr>
          <w:p w14:paraId="38CEF20D" w14:textId="77777777" w:rsidR="007D247D" w:rsidRDefault="00000000">
            <w:r>
              <w:rPr>
                <w:sz w:val="20"/>
              </w:rPr>
              <w:t>🟡 At risk</w:t>
            </w:r>
          </w:p>
        </w:tc>
        <w:tc>
          <w:tcPr>
            <w:tcW w:w="2160" w:type="dxa"/>
          </w:tcPr>
          <w:p w14:paraId="7628A16E" w14:textId="77777777" w:rsidR="007D247D" w:rsidRDefault="00000000">
            <w:r>
              <w:rPr>
                <w:sz w:val="20"/>
              </w:rPr>
              <w:t>Operating at 3 through March (Marcus 50% on rebrand), now spanning the full runway to the Mar 22 GA</w:t>
            </w:r>
          </w:p>
        </w:tc>
      </w:tr>
    </w:tbl>
    <w:p w14:paraId="36738EC5" w14:textId="77777777" w:rsidR="007D247D" w:rsidRDefault="00000000">
      <w:pPr>
        <w:pStyle w:val="Heading2"/>
      </w:pPr>
      <w:r>
        <w:t>Risks &amp; watch-items</w:t>
      </w:r>
    </w:p>
    <w:p w14:paraId="0A38F33C" w14:textId="77777777" w:rsidR="007D247D" w:rsidRDefault="00000000">
      <w:pPr>
        <w:pStyle w:val="ListBullet"/>
      </w:pPr>
      <w:r>
        <w:t>GA moved one week to March 22, 2026 (approved Mar 6) to give legal sign-off and the rescheduled press briefing enough runway; wave-1 scope (US + UK) is unchanged.</w:t>
      </w:r>
    </w:p>
    <w:p w14:paraId="45D80C34" w14:textId="77777777" w:rsidR="007D247D" w:rsidRDefault="00000000">
      <w:pPr>
        <w:pStyle w:val="ListBullet"/>
      </w:pPr>
      <w:r>
        <w:t>Creative capacity remains reduced through March — Marcus Chen’s 50% rebrand allocation now spans the full runway to the new Mar 22 GA — keeping the press-kit timeline at risk.</w:t>
      </w:r>
    </w:p>
    <w:p w14:paraId="0C5904B5" w14:textId="77777777" w:rsidR="007D247D" w:rsidRDefault="00000000">
      <w:pPr>
        <w:pStyle w:val="ListBullet"/>
      </w:pPr>
      <w:r>
        <w:t>Waitlist is close to but has not yet crossed the 5,000 target (4,900+ as of Mar 11).</w:t>
      </w:r>
    </w:p>
    <w:p w14:paraId="0C5904B4" w14:textId="77777777" w:rsidR="007D247D" w:rsidRDefault="00000000">
      <w:pPr>
        <w:pStyle w:val="ListBullet"/>
      </w:pPr>
      <w:r>
        <w:t>The creative agency contract renewal is on track for April.</w:t>
      </w:r>
    </w:p>
    <w:p w14:paraId="4E1630C0" w14:textId="77777777" w:rsidR="007D247D" w:rsidRDefault="00000000">
      <w:pPr>
        <w:pStyle w:val="Heading2"/>
      </w:pPr>
      <w:r>
        <w:t>Outlook — next 30 days</w:t>
      </w:r>
    </w:p>
    <w:p w14:paraId="44591AE7" w14:textId="77777777" w:rsidR="007D247D" w:rsidRDefault="00000000">
      <w:pPr>
        <w:pStyle w:val="ListBullet"/>
      </w:pPr>
      <w:r>
        <w:t>General availability (GA): March 22, 2026, with the announcement at 9:00am PT.</w:t>
      </w:r>
    </w:p>
    <w:p w14:paraId="2969F200" w14:textId="77777777" w:rsidR="007D247D" w:rsidRDefault="00000000">
      <w:pPr>
        <w:pStyle w:val="ListBullet"/>
      </w:pPr>
      <w:r>
        <w:t>PR embargo holds through GA under the approved pricing-page claims; embargoed coverage begins ahead of the Mar 22 announcement.</w:t>
      </w:r>
    </w:p>
    <w:p w14:paraId="6075BAEC" w14:textId="77777777" w:rsidR="007D247D" w:rsidRDefault="00000000">
      <w:pPr>
        <w:pStyle w:val="ListBullet"/>
      </w:pPr>
      <w:r>
        <w:t>Waitlist nurture email sequence continues through GA, with signups tracking toward the 5,000 target.</w:t>
      </w:r>
    </w:p>
    <w:p w14:paraId="118ED2B2" w14:textId="75CB0E92" w:rsidR="007D247D" w:rsidRDefault="00000000" w:rsidP="00095851">
      <w:pPr>
        <w:pStyle w:val="ListBullet"/>
      </w:pPr>
      <w:r>
        <w:t>Press-kit assets finalized ahead of GA, with creative capacity constrained by the rebrand allocation through end of March.</w:t>
      </w:r>
    </w:p>
    <w:sectPr w:rsidR="007D24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2326799">
    <w:abstractNumId w:val="8"/>
  </w:num>
  <w:num w:numId="2" w16cid:durableId="2047094481">
    <w:abstractNumId w:val="6"/>
  </w:num>
  <w:num w:numId="3" w16cid:durableId="2138449701">
    <w:abstractNumId w:val="5"/>
  </w:num>
  <w:num w:numId="4" w16cid:durableId="2072923768">
    <w:abstractNumId w:val="4"/>
  </w:num>
  <w:num w:numId="5" w16cid:durableId="1113671505">
    <w:abstractNumId w:val="7"/>
  </w:num>
  <w:num w:numId="6" w16cid:durableId="2112554734">
    <w:abstractNumId w:val="3"/>
  </w:num>
  <w:num w:numId="7" w16cid:durableId="1991711384">
    <w:abstractNumId w:val="2"/>
  </w:num>
  <w:num w:numId="8" w16cid:durableId="1217274467">
    <w:abstractNumId w:val="1"/>
  </w:num>
  <w:num w:numId="9" w16cid:durableId="1061060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837"/>
    <w:rsid w:val="00095851"/>
    <w:rsid w:val="0015074B"/>
    <w:rsid w:val="0029639D"/>
    <w:rsid w:val="00326F90"/>
    <w:rsid w:val="007D247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B929B4"/>
  <w14:defaultImageDpi w14:val="300"/>
  <w15:docId w15:val="{AFF8C7C4-33DE-3C48-ABC6-B3D18AAD6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350</Words>
  <Characters>1839</Characters>
  <Application>Microsoft Office Word</Application>
  <DocSecurity>0</DocSecurity>
  <Lines>87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Sourav Poddar</cp:lastModifiedBy>
  <cp:revision>2</cp:revision>
  <dcterms:created xsi:type="dcterms:W3CDTF">2013-12-23T23:15:00Z</dcterms:created>
  <dcterms:modified xsi:type="dcterms:W3CDTF">2026-06-15T10:05:00Z</dcterms:modified>
  <cp:category/>
</cp:coreProperties>
</file>