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Final Term Exam (Fall 2025): Research Grant and Publication Management System</w:t>
      </w:r>
    </w:p>
    <w:p w:rsidR="00000000" w:rsidDel="00000000" w:rsidP="00000000" w:rsidRDefault="00000000" w:rsidRPr="00000000" w14:paraId="00000002">
      <w:pPr>
        <w:rPr/>
      </w:pPr>
      <w:r w:rsidDel="00000000" w:rsidR="00000000" w:rsidRPr="00000000">
        <w:rPr>
          <w:rtl w:val="0"/>
        </w:rPr>
        <w:t xml:space="preserve">PMG 4101 Project Management | Solutions to Q1-Q5 (Q6 skipped as instructed)</w:t>
      </w:r>
    </w:p>
    <w:p w:rsidR="00000000" w:rsidDel="00000000" w:rsidP="00000000" w:rsidRDefault="00000000" w:rsidRPr="00000000" w14:paraId="00000003">
      <w:pPr>
        <w:pStyle w:val="Heading2"/>
        <w:rPr/>
      </w:pPr>
      <w:r w:rsidDel="00000000" w:rsidR="00000000" w:rsidRPr="00000000">
        <w:rPr>
          <w:rtl w:val="0"/>
        </w:rPr>
        <w:t xml:space="preserve">Q1. Project Type and COCOMO [7]</w:t>
      </w:r>
    </w:p>
    <w:p w:rsidR="00000000" w:rsidDel="00000000" w:rsidP="00000000" w:rsidRDefault="00000000" w:rsidRPr="00000000" w14:paraId="00000004">
      <w:pPr>
        <w:rPr/>
      </w:pPr>
      <w:r w:rsidDel="00000000" w:rsidR="00000000" w:rsidRPr="00000000">
        <w:rPr>
          <w:b w:val="1"/>
          <w:bCs w:val="1"/>
          <w:rtl w:val="0"/>
        </w:rPr>
        <w:t xml:space="preserve">i. Project type: Semidetached</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mixed experience (13 experienced engineers + 27 fresh graduates), not all expert and not all novice.</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Size and complexity: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medium-large; multi-level approval workflows, role-based access, audit logging, versioning, integration with indexing services, finance and HR systems.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mix of rigid (security, funding-agency and accreditation compliance) and flexible (UI, report formats) requirements.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Constraints: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tight hardware or real-time constraints, so not Embedded. Too large and complex for a small, familiar-environment team, so not Organic.</w:t>
      </w:r>
    </w:p>
    <w:p w:rsidR="00000000" w:rsidDel="00000000" w:rsidP="00000000" w:rsidRDefault="00000000" w:rsidRPr="00000000" w14:paraId="00000009">
      <w:pPr>
        <w:rPr/>
      </w:pPr>
      <w:r w:rsidDel="00000000" w:rsidR="00000000" w:rsidRPr="00000000">
        <w:rPr>
          <w:b w:val="1"/>
          <w:bCs w:val="1"/>
          <w:rtl w:val="0"/>
        </w:rPr>
        <w:t xml:space="preserve">ii. COCOMO parameters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FP = 1250, LOC/FP = 40, so LOC = 50,000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KLOC = 50</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Constants (Semidetached): a = 3.0, b = 1.12, c = 2.5, d = 0.35</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 3.0 x (50)^1.12 = 3.0 x 79.95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239.9 person-months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 = 2.5 x (239.9)^0.35 = 2.5 x 6.81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17.0 months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Average staff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 / D = 239.9 / 17.0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14 persons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Productivity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50,000 / 239.9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208 LOC/PM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(5.2 FP/PM)</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Budget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(assuming average cost BDT 60,000 per person-month) = 239.9 x 60,000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BDT 1.44 crore</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Q2. Change Control [7]</w:t>
      </w:r>
    </w:p>
    <w:p w:rsidR="00000000" w:rsidDel="00000000" w:rsidP="00000000" w:rsidRDefault="00000000" w:rsidRPr="00000000" w14:paraId="00000012">
      <w:pPr>
        <w:rPr/>
      </w:pPr>
      <w:r w:rsidDel="00000000" w:rsidR="00000000" w:rsidRPr="00000000">
        <w:rPr>
          <w:b w:val="1"/>
          <w:bCs w:val="1"/>
          <w:rtl w:val="0"/>
        </w:rPr>
        <w:t xml:space="preserve">i. Concept and importance</w:t>
      </w:r>
      <w:r w:rsidDel="00000000" w:rsidR="00000000" w:rsidRPr="00000000">
        <w:rPr>
          <w:rtl w:val="0"/>
        </w:rPr>
        <w:t xml:space="preserve"> Change control is the formal process of requesting, evaluating, approving, implementing and tracking changes to baselined project items (requirements, design, code, documents).</w:t>
      </w:r>
    </w:p>
    <w:p w:rsidR="00000000" w:rsidDel="00000000" w:rsidP="00000000" w:rsidRDefault="00000000" w:rsidRPr="00000000" w14:paraId="00000013">
      <w:pPr>
        <w:rPr/>
      </w:pPr>
      <w:r w:rsidDel="00000000" w:rsidR="00000000" w:rsidRPr="00000000">
        <w:rPr>
          <w:rtl w:val="0"/>
        </w:rPr>
        <w:t xml:space="preserve">Importance: prevents scope creep, protects baselines, shows cost/schedule/risk impact before work starts, keeps changes traceable, and keeps stakeholders (university management, funding agencies) in agreement.</w:t>
      </w:r>
    </w:p>
    <w:p w:rsidR="00000000" w:rsidDel="00000000" w:rsidP="00000000" w:rsidRDefault="00000000" w:rsidRPr="00000000" w14:paraId="00000014">
      <w:pPr>
        <w:rPr/>
      </w:pPr>
      <w:r w:rsidDel="00000000" w:rsidR="00000000" w:rsidRPr="00000000">
        <w:rPr>
          <w:b w:val="1"/>
          <w:bCs w:val="1"/>
          <w:rtl w:val="0"/>
        </w:rPr>
        <w:t xml:space="preserve">ii. Role of the Tester in the CCB</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Represents quality and the product's stability in decisions.</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Assesses testability and test effort of each change request.</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Plans regression tests so existing features (e.g. approval workflow, budget tracking) are not broken.</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Verifies the implemented change and reports results to the CCB.</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Keeps traceability between change requests and test cases.</w:t>
      </w:r>
    </w:p>
    <w:p w:rsidR="00000000" w:rsidDel="00000000" w:rsidP="00000000" w:rsidRDefault="00000000" w:rsidRPr="00000000" w14:paraId="0000001A">
      <w:pPr>
        <w:rPr>
          <w:b w:val="1"/>
          <w:bCs w:val="1"/>
        </w:rPr>
      </w:pPr>
      <w:r w:rsidDel="00000000" w:rsidR="00000000" w:rsidRPr="00000000">
        <w:rPr>
          <w:b w:val="1"/>
          <w:bCs w:val="1"/>
          <w:rtl w:val="0"/>
        </w:rPr>
        <w:t xml:space="preserve">iii. Steps</w:t>
      </w:r>
    </w:p>
    <w:p w:rsidR="00000000" w:rsidDel="00000000" w:rsidP="00000000" w:rsidRDefault="00000000" w:rsidRPr="00000000" w14:paraId="0000001B">
      <w:pPr>
        <w:rPr>
          <w:b w:val="1"/>
          <w:bCs w:val="1"/>
        </w:rPr>
      </w:pPr>
      <w:r w:rsidDel="00000000" w:rsidR="00000000" w:rsidRPr="00000000">
        <w:rPr>
          <w:b w:val="1"/>
          <w:bCs w:val="1"/>
          <w:color w:val="ff0000"/>
          <w:rtl w:val="0"/>
        </w:rPr>
        <w:t xml:space="preserve">( Not the only process to answer the Basic Course of Event and Alternative Path. You can keep whatever mentioned in the slide as an answer and mention actual changes might occur at first. Like the way mentioned in the class)</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Basic course of events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Change Request (CR) is submitted (e.g. a new funding-agency report format).</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 is logged with a unique ID by the configuration manager.</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Impact analysis on scope, cost, schedule, risk and quality.</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CCB approves, rejects or defers the CR.</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approved, update plan and baselines, and assign the work.</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Developers implement the change under version control.</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Tester verifies it and runs regression tests.</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CCB/PM approves the release; update documents and version.</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 the CR and inform stakeholders.</w:t>
      </w:r>
    </w:p>
    <w:p w:rsidR="00000000" w:rsidDel="00000000" w:rsidP="00000000" w:rsidRDefault="00000000" w:rsidRPr="00000000" w14:paraId="00000026">
      <w:pPr>
        <w:rPr/>
      </w:pPr>
      <w:r w:rsidDel="00000000" w:rsidR="00000000" w:rsidRPr="00000000">
        <w:rPr>
          <w:b w:val="1"/>
          <w:bCs w:val="1"/>
          <w:rtl w:val="0"/>
        </w:rPr>
        <w:t xml:space="preserve">Alternate steps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A1: CR incomplete: return to requester.</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 Rejected: record reason, notify requester, close.</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A3: Deferred: move to a later release.</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A4: Emergency change (e.g. security vulnerability): fast-track by CCB chair, ratify later.</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A5: Tests fail: back to implementation, or roll back.</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A6: Impact beyond PM authority: escalate to university management.</w:t>
      </w:r>
    </w:p>
    <w:p w:rsidR="00000000" w:rsidDel="00000000" w:rsidP="00000000" w:rsidRDefault="00000000" w:rsidRPr="00000000" w14:paraId="0000002D">
      <w:pPr>
        <w:pStyle w:val="Heading2"/>
        <w:rPr/>
      </w:pPr>
      <w:r w:rsidDel="00000000" w:rsidR="00000000" w:rsidRPr="00000000">
        <w:rPr>
          <w:rtl w:val="0"/>
        </w:rPr>
        <w:t xml:space="preserve">Q3. Dependencies and Gantt Chart [10]</w:t>
      </w:r>
    </w:p>
    <w:p w:rsidR="00000000" w:rsidDel="00000000" w:rsidP="00000000" w:rsidRDefault="00000000" w:rsidRPr="00000000" w14:paraId="0000002E">
      <w:pPr>
        <w:rPr/>
      </w:pPr>
      <w:r w:rsidDel="00000000" w:rsidR="00000000" w:rsidRPr="00000000">
        <w:rPr>
          <w:b w:val="1"/>
          <w:bCs w:val="1"/>
          <w:rtl w:val="0"/>
        </w:rPr>
        <w:t xml:space="preserve">i. Dependencies among activities</w:t>
      </w:r>
      <w:r w:rsidDel="00000000" w:rsidR="00000000" w:rsidRPr="00000000">
        <w:rPr>
          <w:rtl w:val="0"/>
        </w:rPr>
        <w:t xml:space="preserve"> A dependency is a relationship that decides the order in which activities can start or finish. In software building, for example, design must finish before coding, and coding before testing.</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Finish-to-Start (FS):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 starts after A finishes (design, then coding). Most common.</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Start-to-Start (SS):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 starts when A starts (documentation alongside coding).</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Finish-to-Finish (FF):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 finishes when A finishes (testing ends with coding).</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Start-to-Finish (SF):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rare (old system stops when the new one starts).</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Also classified as mandatory (logical), discretionary, external (e.g. HR/finance system access) or internal.</w:t>
      </w:r>
    </w:p>
    <w:p w:rsidR="00000000" w:rsidDel="00000000" w:rsidP="00000000" w:rsidRDefault="00000000" w:rsidRPr="00000000" w14:paraId="00000034">
      <w:pPr>
        <w:rPr/>
      </w:pPr>
      <w:r w:rsidDel="00000000" w:rsidR="00000000" w:rsidRPr="00000000">
        <w:rPr>
          <w:rtl w:val="0"/>
        </w:rPr>
        <w:t xml:space="preserve">Dependencies decide the critical path, so a delay on it delays the whole project.</w:t>
      </w:r>
    </w:p>
    <w:p w:rsidR="00000000" w:rsidDel="00000000" w:rsidP="00000000" w:rsidRDefault="00000000" w:rsidRPr="00000000" w14:paraId="00000035">
      <w:pPr>
        <w:rPr/>
      </w:pPr>
      <w:r w:rsidDel="00000000" w:rsidR="00000000" w:rsidRPr="00000000">
        <w:rPr>
          <w:b w:val="1"/>
          <w:bCs w:val="1"/>
          <w:rtl w:val="0"/>
        </w:rPr>
        <w:t xml:space="preserve">ii. Gantt chart</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36">
            <w:pPr>
              <w:rPr/>
            </w:pPr>
            <w:r w:rsidDel="00000000" w:rsidR="00000000" w:rsidRPr="00000000">
              <w:rPr>
                <w:rtl w:val="0"/>
              </w:rPr>
              <w:t xml:space="preserve">ID</w:t>
            </w:r>
          </w:p>
        </w:tc>
        <w:tc>
          <w:tcPr>
            <w:shd w:fill="f2f2f2" w:val="clear"/>
          </w:tcPr>
          <w:p w:rsidR="00000000" w:rsidDel="00000000" w:rsidP="00000000" w:rsidRDefault="00000000" w:rsidRPr="00000000" w14:paraId="00000037">
            <w:pPr>
              <w:rPr/>
            </w:pPr>
            <w:r w:rsidDel="00000000" w:rsidR="00000000" w:rsidRPr="00000000">
              <w:rPr>
                <w:rtl w:val="0"/>
              </w:rPr>
              <w:t xml:space="preserve">Task</w:t>
            </w:r>
          </w:p>
        </w:tc>
        <w:tc>
          <w:tcPr>
            <w:shd w:fill="f2f2f2" w:val="clear"/>
          </w:tcPr>
          <w:p w:rsidR="00000000" w:rsidDel="00000000" w:rsidP="00000000" w:rsidRDefault="00000000" w:rsidRPr="00000000" w14:paraId="00000038">
            <w:pPr>
              <w:rPr/>
            </w:pPr>
            <w:r w:rsidDel="00000000" w:rsidR="00000000" w:rsidRPr="00000000">
              <w:rPr>
                <w:rtl w:val="0"/>
              </w:rPr>
              <w:t xml:space="preserve">Duration (wks)</w:t>
            </w:r>
          </w:p>
        </w:tc>
        <w:tc>
          <w:tcPr>
            <w:shd w:fill="f2f2f2" w:val="clear"/>
          </w:tcPr>
          <w:p w:rsidR="00000000" w:rsidDel="00000000" w:rsidP="00000000" w:rsidRDefault="00000000" w:rsidRPr="00000000" w14:paraId="00000039">
            <w:pPr>
              <w:rPr/>
            </w:pPr>
            <w:r w:rsidDel="00000000" w:rsidR="00000000" w:rsidRPr="00000000">
              <w:rPr>
                <w:rtl w:val="0"/>
              </w:rPr>
              <w:t xml:space="preserve">Depends on</w:t>
            </w:r>
          </w:p>
        </w:tc>
        <w:tc>
          <w:tcPr>
            <w:shd w:fill="f2f2f2" w:val="clear"/>
          </w:tcPr>
          <w:p w:rsidR="00000000" w:rsidDel="00000000" w:rsidP="00000000" w:rsidRDefault="00000000" w:rsidRPr="00000000" w14:paraId="0000003A">
            <w:pPr>
              <w:rPr/>
            </w:pPr>
            <w:r w:rsidDel="00000000" w:rsidR="00000000" w:rsidRPr="00000000">
              <w:rPr>
                <w:rtl w:val="0"/>
              </w:rPr>
              <w:t xml:space="preserve">Weeks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A</w:t>
            </w:r>
          </w:p>
        </w:tc>
        <w:tc>
          <w:tcPr/>
          <w:p w:rsidR="00000000" w:rsidDel="00000000" w:rsidP="00000000" w:rsidRDefault="00000000" w:rsidRPr="00000000" w14:paraId="0000003C">
            <w:pPr>
              <w:rPr/>
            </w:pPr>
            <w:r w:rsidDel="00000000" w:rsidR="00000000" w:rsidRPr="00000000">
              <w:rPr>
                <w:rtl w:val="0"/>
              </w:rPr>
              <w:t xml:space="preserve">Requirements and SRS</w:t>
            </w:r>
          </w:p>
        </w:tc>
        <w:tc>
          <w:tcPr/>
          <w:p w:rsidR="00000000" w:rsidDel="00000000" w:rsidP="00000000" w:rsidRDefault="00000000" w:rsidRPr="00000000" w14:paraId="0000003D">
            <w:pPr>
              <w:rPr/>
            </w:pPr>
            <w:r w:rsidDel="00000000" w:rsidR="00000000" w:rsidRPr="00000000">
              <w:rPr>
                <w:rtl w:val="0"/>
              </w:rPr>
              <w:t xml:space="preserve">4</w:t>
            </w:r>
          </w:p>
        </w:tc>
        <w:tc>
          <w:tcPr/>
          <w:p w:rsidR="00000000" w:rsidDel="00000000" w:rsidP="00000000" w:rsidRDefault="00000000" w:rsidRPr="00000000" w14:paraId="0000003E">
            <w:pPr>
              <w:rPr/>
            </w:pPr>
            <w:r w:rsidDel="00000000" w:rsidR="00000000" w:rsidRPr="00000000">
              <w:rPr>
                <w:rtl w:val="0"/>
              </w:rPr>
              <w:t xml:space="preserve">none</w:t>
            </w:r>
          </w:p>
        </w:tc>
        <w:tc>
          <w:tcPr/>
          <w:p w:rsidR="00000000" w:rsidDel="00000000" w:rsidP="00000000" w:rsidRDefault="00000000" w:rsidRPr="00000000" w14:paraId="0000003F">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B</w:t>
            </w:r>
          </w:p>
        </w:tc>
        <w:tc>
          <w:tcPr/>
          <w:p w:rsidR="00000000" w:rsidDel="00000000" w:rsidP="00000000" w:rsidRDefault="00000000" w:rsidRPr="00000000" w14:paraId="00000041">
            <w:pPr>
              <w:rPr/>
            </w:pPr>
            <w:r w:rsidDel="00000000" w:rsidR="00000000" w:rsidRPr="00000000">
              <w:rPr>
                <w:rtl w:val="0"/>
              </w:rPr>
              <w:t xml:space="preserve">Architecture, security and DB design</w:t>
            </w:r>
          </w:p>
        </w:tc>
        <w:tc>
          <w:tcPr/>
          <w:p w:rsidR="00000000" w:rsidDel="00000000" w:rsidP="00000000" w:rsidRDefault="00000000" w:rsidRPr="00000000" w14:paraId="00000042">
            <w:pPr>
              <w:rPr/>
            </w:pPr>
            <w:r w:rsidDel="00000000" w:rsidR="00000000" w:rsidRPr="00000000">
              <w:rPr>
                <w:rtl w:val="0"/>
              </w:rPr>
              <w:t xml:space="preserve">5</w:t>
            </w:r>
          </w:p>
        </w:tc>
        <w:tc>
          <w:tcPr/>
          <w:p w:rsidR="00000000" w:rsidDel="00000000" w:rsidP="00000000" w:rsidRDefault="00000000" w:rsidRPr="00000000" w14:paraId="00000043">
            <w:pPr>
              <w:rPr/>
            </w:pPr>
            <w:r w:rsidDel="00000000" w:rsidR="00000000" w:rsidRPr="00000000">
              <w:rPr>
                <w:rtl w:val="0"/>
              </w:rPr>
              <w:t xml:space="preserve">A</w:t>
            </w:r>
          </w:p>
        </w:tc>
        <w:tc>
          <w:tcPr/>
          <w:p w:rsidR="00000000" w:rsidDel="00000000" w:rsidP="00000000" w:rsidRDefault="00000000" w:rsidRPr="00000000" w14:paraId="00000044">
            <w:pPr>
              <w:rPr/>
            </w:pPr>
            <w:r w:rsidDel="00000000" w:rsidR="00000000" w:rsidRPr="00000000">
              <w:rPr>
                <w:rtl w:val="0"/>
              </w:rPr>
              <w:t xml:space="preserve">5-9</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C</w:t>
            </w:r>
          </w:p>
        </w:tc>
        <w:tc>
          <w:tcPr/>
          <w:p w:rsidR="00000000" w:rsidDel="00000000" w:rsidP="00000000" w:rsidRDefault="00000000" w:rsidRPr="00000000" w14:paraId="00000046">
            <w:pPr>
              <w:rPr/>
            </w:pPr>
            <w:r w:rsidDel="00000000" w:rsidR="00000000" w:rsidRPr="00000000">
              <w:rPr>
                <w:rtl w:val="0"/>
              </w:rPr>
              <w:t xml:space="preserve">Core platform: RBAC, user management, DB</w:t>
            </w:r>
          </w:p>
        </w:tc>
        <w:tc>
          <w:tcPr/>
          <w:p w:rsidR="00000000" w:rsidDel="00000000" w:rsidP="00000000" w:rsidRDefault="00000000" w:rsidRPr="00000000" w14:paraId="00000047">
            <w:pPr>
              <w:rPr/>
            </w:pPr>
            <w:r w:rsidDel="00000000" w:rsidR="00000000" w:rsidRPr="00000000">
              <w:rPr>
                <w:rtl w:val="0"/>
              </w:rPr>
              <w:t xml:space="preserve">8</w:t>
            </w:r>
          </w:p>
        </w:tc>
        <w:tc>
          <w:tcPr/>
          <w:p w:rsidR="00000000" w:rsidDel="00000000" w:rsidP="00000000" w:rsidRDefault="00000000" w:rsidRPr="00000000" w14:paraId="00000048">
            <w:pPr>
              <w:rPr/>
            </w:pPr>
            <w:r w:rsidDel="00000000" w:rsidR="00000000" w:rsidRPr="00000000">
              <w:rPr>
                <w:rtl w:val="0"/>
              </w:rPr>
              <w:t xml:space="preserve">B</w:t>
            </w:r>
          </w:p>
        </w:tc>
        <w:tc>
          <w:tcPr/>
          <w:p w:rsidR="00000000" w:rsidDel="00000000" w:rsidP="00000000" w:rsidRDefault="00000000" w:rsidRPr="00000000" w14:paraId="00000049">
            <w:pPr>
              <w:rPr/>
            </w:pPr>
            <w:r w:rsidDel="00000000" w:rsidR="00000000" w:rsidRPr="00000000">
              <w:rPr>
                <w:rtl w:val="0"/>
              </w:rPr>
              <w:t xml:space="preserve">10-17</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D</w:t>
            </w:r>
          </w:p>
        </w:tc>
        <w:tc>
          <w:tcPr/>
          <w:p w:rsidR="00000000" w:rsidDel="00000000" w:rsidP="00000000" w:rsidRDefault="00000000" w:rsidRPr="00000000" w14:paraId="0000004B">
            <w:pPr>
              <w:rPr/>
            </w:pPr>
            <w:r w:rsidDel="00000000" w:rsidR="00000000" w:rsidRPr="00000000">
              <w:rPr>
                <w:rtl w:val="0"/>
              </w:rPr>
              <w:t xml:space="preserve">Proposal, budget and ethical clearance forms</w:t>
            </w:r>
          </w:p>
        </w:tc>
        <w:tc>
          <w:tcPr/>
          <w:p w:rsidR="00000000" w:rsidDel="00000000" w:rsidP="00000000" w:rsidRDefault="00000000" w:rsidRPr="00000000" w14:paraId="0000004C">
            <w:pPr>
              <w:rPr/>
            </w:pPr>
            <w:r w:rsidDel="00000000" w:rsidR="00000000" w:rsidRPr="00000000">
              <w:rPr>
                <w:rtl w:val="0"/>
              </w:rPr>
              <w:t xml:space="preserve">10</w:t>
            </w:r>
          </w:p>
        </w:tc>
        <w:tc>
          <w:tcPr/>
          <w:p w:rsidR="00000000" w:rsidDel="00000000" w:rsidP="00000000" w:rsidRDefault="00000000" w:rsidRPr="00000000" w14:paraId="0000004D">
            <w:pPr>
              <w:rPr/>
            </w:pPr>
            <w:r w:rsidDel="00000000" w:rsidR="00000000" w:rsidRPr="00000000">
              <w:rPr>
                <w:rtl w:val="0"/>
              </w:rPr>
              <w:t xml:space="preserve">C</w:t>
            </w:r>
          </w:p>
        </w:tc>
        <w:tc>
          <w:tcPr/>
          <w:p w:rsidR="00000000" w:rsidDel="00000000" w:rsidP="00000000" w:rsidRDefault="00000000" w:rsidRPr="00000000" w14:paraId="0000004E">
            <w:pPr>
              <w:rPr/>
            </w:pPr>
            <w:r w:rsidDel="00000000" w:rsidR="00000000" w:rsidRPr="00000000">
              <w:rPr>
                <w:rtl w:val="0"/>
              </w:rPr>
              <w:t xml:space="preserve">18-27</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E</w:t>
            </w:r>
          </w:p>
        </w:tc>
        <w:tc>
          <w:tcPr/>
          <w:p w:rsidR="00000000" w:rsidDel="00000000" w:rsidP="00000000" w:rsidRDefault="00000000" w:rsidRPr="00000000" w14:paraId="00000050">
            <w:pPr>
              <w:rPr/>
            </w:pPr>
            <w:r w:rsidDel="00000000" w:rsidR="00000000" w:rsidRPr="00000000">
              <w:rPr>
                <w:rtl w:val="0"/>
              </w:rPr>
              <w:t xml:space="preserve">Multi-level approval and review workflow</w:t>
            </w:r>
          </w:p>
        </w:tc>
        <w:tc>
          <w:tcPr/>
          <w:p w:rsidR="00000000" w:rsidDel="00000000" w:rsidP="00000000" w:rsidRDefault="00000000" w:rsidRPr="00000000" w14:paraId="00000051">
            <w:pPr>
              <w:rPr/>
            </w:pPr>
            <w:r w:rsidDel="00000000" w:rsidR="00000000" w:rsidRPr="00000000">
              <w:rPr>
                <w:rtl w:val="0"/>
              </w:rPr>
              <w:t xml:space="preserve">10</w:t>
            </w:r>
          </w:p>
        </w:tc>
        <w:tc>
          <w:tcPr/>
          <w:p w:rsidR="00000000" w:rsidDel="00000000" w:rsidP="00000000" w:rsidRDefault="00000000" w:rsidRPr="00000000" w14:paraId="00000052">
            <w:pPr>
              <w:rPr/>
            </w:pPr>
            <w:r w:rsidDel="00000000" w:rsidR="00000000" w:rsidRPr="00000000">
              <w:rPr>
                <w:rtl w:val="0"/>
              </w:rPr>
              <w:t xml:space="preserve">C</w:t>
            </w:r>
          </w:p>
        </w:tc>
        <w:tc>
          <w:tcPr/>
          <w:p w:rsidR="00000000" w:rsidDel="00000000" w:rsidP="00000000" w:rsidRDefault="00000000" w:rsidRPr="00000000" w14:paraId="00000053">
            <w:pPr>
              <w:rPr/>
            </w:pPr>
            <w:r w:rsidDel="00000000" w:rsidR="00000000" w:rsidRPr="00000000">
              <w:rPr>
                <w:rtl w:val="0"/>
              </w:rPr>
              <w:t xml:space="preserve">18-27</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G</w:t>
            </w:r>
          </w:p>
        </w:tc>
        <w:tc>
          <w:tcPr/>
          <w:p w:rsidR="00000000" w:rsidDel="00000000" w:rsidP="00000000" w:rsidRDefault="00000000" w:rsidRPr="00000000" w14:paraId="00000055">
            <w:pPr>
              <w:rPr/>
            </w:pPr>
            <w:r w:rsidDel="00000000" w:rsidR="00000000" w:rsidRPr="00000000">
              <w:rPr>
                <w:rtl w:val="0"/>
              </w:rPr>
              <w:t xml:space="preserve">Publication repository, versioning, audit log</w:t>
            </w:r>
          </w:p>
        </w:tc>
        <w:tc>
          <w:tcPr/>
          <w:p w:rsidR="00000000" w:rsidDel="00000000" w:rsidP="00000000" w:rsidRDefault="00000000" w:rsidRPr="00000000" w14:paraId="00000056">
            <w:pPr>
              <w:rPr/>
            </w:pPr>
            <w:r w:rsidDel="00000000" w:rsidR="00000000" w:rsidRPr="00000000">
              <w:rPr>
                <w:rtl w:val="0"/>
              </w:rPr>
              <w:t xml:space="preserve">10</w:t>
            </w:r>
          </w:p>
        </w:tc>
        <w:tc>
          <w:tcPr/>
          <w:p w:rsidR="00000000" w:rsidDel="00000000" w:rsidP="00000000" w:rsidRDefault="00000000" w:rsidRPr="00000000" w14:paraId="00000057">
            <w:pPr>
              <w:rPr/>
            </w:pPr>
            <w:r w:rsidDel="00000000" w:rsidR="00000000" w:rsidRPr="00000000">
              <w:rPr>
                <w:rtl w:val="0"/>
              </w:rPr>
              <w:t xml:space="preserve">C</w:t>
            </w:r>
          </w:p>
        </w:tc>
        <w:tc>
          <w:tcPr/>
          <w:p w:rsidR="00000000" w:rsidDel="00000000" w:rsidP="00000000" w:rsidRDefault="00000000" w:rsidRPr="00000000" w14:paraId="00000058">
            <w:pPr>
              <w:rPr/>
            </w:pPr>
            <w:r w:rsidDel="00000000" w:rsidR="00000000" w:rsidRPr="00000000">
              <w:rPr>
                <w:rtl w:val="0"/>
              </w:rPr>
              <w:t xml:space="preserve">18-27</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F</w:t>
            </w:r>
          </w:p>
        </w:tc>
        <w:tc>
          <w:tcPr/>
          <w:p w:rsidR="00000000" w:rsidDel="00000000" w:rsidP="00000000" w:rsidRDefault="00000000" w:rsidRPr="00000000" w14:paraId="0000005A">
            <w:pPr>
              <w:rPr/>
            </w:pPr>
            <w:r w:rsidDel="00000000" w:rsidR="00000000" w:rsidRPr="00000000">
              <w:rPr>
                <w:rtl w:val="0"/>
              </w:rPr>
              <w:t xml:space="preserve">Finance module (disbursement, expenses, balances)</w:t>
            </w:r>
          </w:p>
        </w:tc>
        <w:tc>
          <w:tcPr/>
          <w:p w:rsidR="00000000" w:rsidDel="00000000" w:rsidP="00000000" w:rsidRDefault="00000000" w:rsidRPr="00000000" w14:paraId="0000005B">
            <w:pPr>
              <w:rPr/>
            </w:pPr>
            <w:r w:rsidDel="00000000" w:rsidR="00000000" w:rsidRPr="00000000">
              <w:rPr>
                <w:rtl w:val="0"/>
              </w:rPr>
              <w:t xml:space="preserve">8</w:t>
            </w:r>
          </w:p>
        </w:tc>
        <w:tc>
          <w:tcPr/>
          <w:p w:rsidR="00000000" w:rsidDel="00000000" w:rsidP="00000000" w:rsidRDefault="00000000" w:rsidRPr="00000000" w14:paraId="0000005C">
            <w:pPr>
              <w:rPr/>
            </w:pPr>
            <w:r w:rsidDel="00000000" w:rsidR="00000000" w:rsidRPr="00000000">
              <w:rPr>
                <w:rtl w:val="0"/>
              </w:rPr>
              <w:t xml:space="preserve">D, E</w:t>
            </w:r>
          </w:p>
        </w:tc>
        <w:tc>
          <w:tcPr/>
          <w:p w:rsidR="00000000" w:rsidDel="00000000" w:rsidP="00000000" w:rsidRDefault="00000000" w:rsidRPr="00000000" w14:paraId="0000005D">
            <w:pPr>
              <w:rPr/>
            </w:pPr>
            <w:r w:rsidDel="00000000" w:rsidR="00000000" w:rsidRPr="00000000">
              <w:rPr>
                <w:rtl w:val="0"/>
              </w:rPr>
              <w:t xml:space="preserve">28-35</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J</w:t>
            </w:r>
          </w:p>
        </w:tc>
        <w:tc>
          <w:tcPr/>
          <w:p w:rsidR="00000000" w:rsidDel="00000000" w:rsidP="00000000" w:rsidRDefault="00000000" w:rsidRPr="00000000" w14:paraId="0000005F">
            <w:pPr>
              <w:rPr/>
            </w:pPr>
            <w:r w:rsidDel="00000000" w:rsidR="00000000" w:rsidRPr="00000000">
              <w:rPr>
                <w:rtl w:val="0"/>
              </w:rPr>
              <w:t xml:space="preserve">Data migration</w:t>
            </w:r>
          </w:p>
        </w:tc>
        <w:tc>
          <w:tcPr/>
          <w:p w:rsidR="00000000" w:rsidDel="00000000" w:rsidP="00000000" w:rsidRDefault="00000000" w:rsidRPr="00000000" w14:paraId="00000060">
            <w:pPr>
              <w:rPr/>
            </w:pPr>
            <w:r w:rsidDel="00000000" w:rsidR="00000000" w:rsidRPr="00000000">
              <w:rPr>
                <w:rtl w:val="0"/>
              </w:rPr>
              <w:t xml:space="preserve">6</w:t>
            </w:r>
          </w:p>
        </w:tc>
        <w:tc>
          <w:tcPr/>
          <w:p w:rsidR="00000000" w:rsidDel="00000000" w:rsidP="00000000" w:rsidRDefault="00000000" w:rsidRPr="00000000" w14:paraId="00000061">
            <w:pPr>
              <w:rPr/>
            </w:pPr>
            <w:r w:rsidDel="00000000" w:rsidR="00000000" w:rsidRPr="00000000">
              <w:rPr>
                <w:rtl w:val="0"/>
              </w:rPr>
              <w:t xml:space="preserve">D, E</w:t>
            </w:r>
          </w:p>
        </w:tc>
        <w:tc>
          <w:tcPr/>
          <w:p w:rsidR="00000000" w:rsidDel="00000000" w:rsidP="00000000" w:rsidRDefault="00000000" w:rsidRPr="00000000" w14:paraId="00000062">
            <w:pPr>
              <w:rPr/>
            </w:pPr>
            <w:r w:rsidDel="00000000" w:rsidR="00000000" w:rsidRPr="00000000">
              <w:rPr>
                <w:rtl w:val="0"/>
              </w:rPr>
              <w:t xml:space="preserve">28-33</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H</w:t>
            </w:r>
          </w:p>
        </w:tc>
        <w:tc>
          <w:tcPr/>
          <w:p w:rsidR="00000000" w:rsidDel="00000000" w:rsidP="00000000" w:rsidRDefault="00000000" w:rsidRPr="00000000" w14:paraId="00000064">
            <w:pPr>
              <w:rPr/>
            </w:pPr>
            <w:r w:rsidDel="00000000" w:rsidR="00000000" w:rsidRPr="00000000">
              <w:rPr>
                <w:rtl w:val="0"/>
              </w:rPr>
              <w:t xml:space="preserve">Reports and analytics</w:t>
            </w:r>
          </w:p>
        </w:tc>
        <w:tc>
          <w:tcPr/>
          <w:p w:rsidR="00000000" w:rsidDel="00000000" w:rsidP="00000000" w:rsidRDefault="00000000" w:rsidRPr="00000000" w14:paraId="00000065">
            <w:pPr>
              <w:rPr/>
            </w:pPr>
            <w:r w:rsidDel="00000000" w:rsidR="00000000" w:rsidRPr="00000000">
              <w:rPr>
                <w:rtl w:val="0"/>
              </w:rPr>
              <w:t xml:space="preserve">6</w:t>
            </w:r>
          </w:p>
        </w:tc>
        <w:tc>
          <w:tcPr/>
          <w:p w:rsidR="00000000" w:rsidDel="00000000" w:rsidP="00000000" w:rsidRDefault="00000000" w:rsidRPr="00000000" w14:paraId="00000066">
            <w:pPr>
              <w:rPr/>
            </w:pPr>
            <w:r w:rsidDel="00000000" w:rsidR="00000000" w:rsidRPr="00000000">
              <w:rPr>
                <w:rtl w:val="0"/>
              </w:rPr>
              <w:t xml:space="preserve">F, G</w:t>
            </w:r>
          </w:p>
        </w:tc>
        <w:tc>
          <w:tcPr/>
          <w:p w:rsidR="00000000" w:rsidDel="00000000" w:rsidP="00000000" w:rsidRDefault="00000000" w:rsidRPr="00000000" w14:paraId="00000067">
            <w:pPr>
              <w:rPr/>
            </w:pPr>
            <w:r w:rsidDel="00000000" w:rsidR="00000000" w:rsidRPr="00000000">
              <w:rPr>
                <w:rtl w:val="0"/>
              </w:rPr>
              <w:t xml:space="preserve">36-41</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I</w:t>
            </w:r>
          </w:p>
        </w:tc>
        <w:tc>
          <w:tcPr/>
          <w:p w:rsidR="00000000" w:rsidDel="00000000" w:rsidP="00000000" w:rsidRDefault="00000000" w:rsidRPr="00000000" w14:paraId="00000069">
            <w:pPr>
              <w:rPr/>
            </w:pPr>
            <w:r w:rsidDel="00000000" w:rsidR="00000000" w:rsidRPr="00000000">
              <w:rPr>
                <w:rtl w:val="0"/>
              </w:rPr>
              <w:t xml:space="preserve">Integration (indexing services, finance, HR)</w:t>
            </w:r>
          </w:p>
        </w:tc>
        <w:tc>
          <w:tcPr/>
          <w:p w:rsidR="00000000" w:rsidDel="00000000" w:rsidP="00000000" w:rsidRDefault="00000000" w:rsidRPr="00000000" w14:paraId="0000006A">
            <w:pPr>
              <w:rPr/>
            </w:pPr>
            <w:r w:rsidDel="00000000" w:rsidR="00000000" w:rsidRPr="00000000">
              <w:rPr>
                <w:rtl w:val="0"/>
              </w:rPr>
              <w:t xml:space="preserve">8</w:t>
            </w:r>
          </w:p>
        </w:tc>
        <w:tc>
          <w:tcPr/>
          <w:p w:rsidR="00000000" w:rsidDel="00000000" w:rsidP="00000000" w:rsidRDefault="00000000" w:rsidRPr="00000000" w14:paraId="0000006B">
            <w:pPr>
              <w:rPr/>
            </w:pPr>
            <w:r w:rsidDel="00000000" w:rsidR="00000000" w:rsidRPr="00000000">
              <w:rPr>
                <w:rtl w:val="0"/>
              </w:rPr>
              <w:t xml:space="preserve">F, G</w:t>
            </w:r>
          </w:p>
        </w:tc>
        <w:tc>
          <w:tcPr/>
          <w:p w:rsidR="00000000" w:rsidDel="00000000" w:rsidP="00000000" w:rsidRDefault="00000000" w:rsidRPr="00000000" w14:paraId="0000006C">
            <w:pPr>
              <w:rPr/>
            </w:pPr>
            <w:r w:rsidDel="00000000" w:rsidR="00000000" w:rsidRPr="00000000">
              <w:rPr>
                <w:rtl w:val="0"/>
              </w:rPr>
              <w:t xml:space="preserve">36-43</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K</w:t>
            </w:r>
          </w:p>
        </w:tc>
        <w:tc>
          <w:tcPr/>
          <w:p w:rsidR="00000000" w:rsidDel="00000000" w:rsidP="00000000" w:rsidRDefault="00000000" w:rsidRPr="00000000" w14:paraId="0000006E">
            <w:pPr>
              <w:rPr/>
            </w:pPr>
            <w:r w:rsidDel="00000000" w:rsidR="00000000" w:rsidRPr="00000000">
              <w:rPr>
                <w:rtl w:val="0"/>
              </w:rPr>
              <w:t xml:space="preserve">Security hardening and backup</w:t>
            </w:r>
          </w:p>
        </w:tc>
        <w:tc>
          <w:tcPr/>
          <w:p w:rsidR="00000000" w:rsidDel="00000000" w:rsidP="00000000" w:rsidRDefault="00000000" w:rsidRPr="00000000" w14:paraId="0000006F">
            <w:pPr>
              <w:rPr/>
            </w:pPr>
            <w:r w:rsidDel="00000000" w:rsidR="00000000" w:rsidRPr="00000000">
              <w:rPr>
                <w:rtl w:val="0"/>
              </w:rPr>
              <w:t xml:space="preserve">4</w:t>
            </w:r>
          </w:p>
        </w:tc>
        <w:tc>
          <w:tcPr/>
          <w:p w:rsidR="00000000" w:rsidDel="00000000" w:rsidP="00000000" w:rsidRDefault="00000000" w:rsidRPr="00000000" w14:paraId="00000070">
            <w:pPr>
              <w:rPr/>
            </w:pPr>
            <w:r w:rsidDel="00000000" w:rsidR="00000000" w:rsidRPr="00000000">
              <w:rPr>
                <w:rtl w:val="0"/>
              </w:rPr>
              <w:t xml:space="preserve">I</w:t>
            </w:r>
          </w:p>
        </w:tc>
        <w:tc>
          <w:tcPr/>
          <w:p w:rsidR="00000000" w:rsidDel="00000000" w:rsidP="00000000" w:rsidRDefault="00000000" w:rsidRPr="00000000" w14:paraId="00000071">
            <w:pPr>
              <w:rPr/>
            </w:pPr>
            <w:r w:rsidDel="00000000" w:rsidR="00000000" w:rsidRPr="00000000">
              <w:rPr>
                <w:rtl w:val="0"/>
              </w:rPr>
              <w:t xml:space="preserve">44-47</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L</w:t>
            </w:r>
          </w:p>
        </w:tc>
        <w:tc>
          <w:tcPr/>
          <w:p w:rsidR="00000000" w:rsidDel="00000000" w:rsidP="00000000" w:rsidRDefault="00000000" w:rsidRPr="00000000" w14:paraId="00000073">
            <w:pPr>
              <w:rPr/>
            </w:pPr>
            <w:r w:rsidDel="00000000" w:rsidR="00000000" w:rsidRPr="00000000">
              <w:rPr>
                <w:rtl w:val="0"/>
              </w:rPr>
              <w:t xml:space="preserve">System, performance and security testing</w:t>
            </w:r>
          </w:p>
        </w:tc>
        <w:tc>
          <w:tcPr/>
          <w:p w:rsidR="00000000" w:rsidDel="00000000" w:rsidP="00000000" w:rsidRDefault="00000000" w:rsidRPr="00000000" w14:paraId="00000074">
            <w:pPr>
              <w:rPr/>
            </w:pPr>
            <w:r w:rsidDel="00000000" w:rsidR="00000000" w:rsidRPr="00000000">
              <w:rPr>
                <w:rtl w:val="0"/>
              </w:rPr>
              <w:t xml:space="preserve">8</w:t>
            </w:r>
          </w:p>
        </w:tc>
        <w:tc>
          <w:tcPr/>
          <w:p w:rsidR="00000000" w:rsidDel="00000000" w:rsidP="00000000" w:rsidRDefault="00000000" w:rsidRPr="00000000" w14:paraId="00000075">
            <w:pPr>
              <w:rPr/>
            </w:pPr>
            <w:r w:rsidDel="00000000" w:rsidR="00000000" w:rsidRPr="00000000">
              <w:rPr>
                <w:rtl w:val="0"/>
              </w:rPr>
              <w:t xml:space="preserve">H, J, K</w:t>
            </w:r>
          </w:p>
        </w:tc>
        <w:tc>
          <w:tcPr/>
          <w:p w:rsidR="00000000" w:rsidDel="00000000" w:rsidP="00000000" w:rsidRDefault="00000000" w:rsidRPr="00000000" w14:paraId="00000076">
            <w:pPr>
              <w:rPr/>
            </w:pPr>
            <w:r w:rsidDel="00000000" w:rsidR="00000000" w:rsidRPr="00000000">
              <w:rPr>
                <w:rtl w:val="0"/>
              </w:rPr>
              <w:t xml:space="preserve">48-55</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M</w:t>
            </w:r>
          </w:p>
        </w:tc>
        <w:tc>
          <w:tcPr/>
          <w:p w:rsidR="00000000" w:rsidDel="00000000" w:rsidP="00000000" w:rsidRDefault="00000000" w:rsidRPr="00000000" w14:paraId="00000078">
            <w:pPr>
              <w:rPr/>
            </w:pPr>
            <w:r w:rsidDel="00000000" w:rsidR="00000000" w:rsidRPr="00000000">
              <w:rPr>
                <w:rtl w:val="0"/>
              </w:rPr>
              <w:t xml:space="preserve">UAT and user training</w:t>
            </w:r>
          </w:p>
        </w:tc>
        <w:tc>
          <w:tcPr/>
          <w:p w:rsidR="00000000" w:rsidDel="00000000" w:rsidP="00000000" w:rsidRDefault="00000000" w:rsidRPr="00000000" w14:paraId="00000079">
            <w:pPr>
              <w:rPr/>
            </w:pPr>
            <w:r w:rsidDel="00000000" w:rsidR="00000000" w:rsidRPr="00000000">
              <w:rPr>
                <w:rtl w:val="0"/>
              </w:rPr>
              <w:t xml:space="preserve">6</w:t>
            </w:r>
          </w:p>
        </w:tc>
        <w:tc>
          <w:tcPr/>
          <w:p w:rsidR="00000000" w:rsidDel="00000000" w:rsidP="00000000" w:rsidRDefault="00000000" w:rsidRPr="00000000" w14:paraId="0000007A">
            <w:pPr>
              <w:rPr/>
            </w:pPr>
            <w:r w:rsidDel="00000000" w:rsidR="00000000" w:rsidRPr="00000000">
              <w:rPr>
                <w:rtl w:val="0"/>
              </w:rPr>
              <w:t xml:space="preserve">L</w:t>
            </w:r>
          </w:p>
        </w:tc>
        <w:tc>
          <w:tcPr/>
          <w:p w:rsidR="00000000" w:rsidDel="00000000" w:rsidP="00000000" w:rsidRDefault="00000000" w:rsidRPr="00000000" w14:paraId="0000007B">
            <w:pPr>
              <w:rPr/>
            </w:pPr>
            <w:r w:rsidDel="00000000" w:rsidR="00000000" w:rsidRPr="00000000">
              <w:rPr>
                <w:rtl w:val="0"/>
              </w:rPr>
              <w:t xml:space="preserve">56-61</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N</w:t>
            </w:r>
          </w:p>
        </w:tc>
        <w:tc>
          <w:tcPr/>
          <w:p w:rsidR="00000000" w:rsidDel="00000000" w:rsidP="00000000" w:rsidRDefault="00000000" w:rsidRPr="00000000" w14:paraId="0000007D">
            <w:pPr>
              <w:rPr/>
            </w:pPr>
            <w:r w:rsidDel="00000000" w:rsidR="00000000" w:rsidRPr="00000000">
              <w:rPr>
                <w:rtl w:val="0"/>
              </w:rPr>
              <w:t xml:space="preserve">Deployment and go-live support</w:t>
            </w:r>
          </w:p>
        </w:tc>
        <w:tc>
          <w:tcPr/>
          <w:p w:rsidR="00000000" w:rsidDel="00000000" w:rsidP="00000000" w:rsidRDefault="00000000" w:rsidRPr="00000000" w14:paraId="0000007E">
            <w:pPr>
              <w:rPr/>
            </w:pPr>
            <w:r w:rsidDel="00000000" w:rsidR="00000000" w:rsidRPr="00000000">
              <w:rPr>
                <w:rtl w:val="0"/>
              </w:rPr>
              <w:t xml:space="preserve">4</w:t>
            </w:r>
          </w:p>
        </w:tc>
        <w:tc>
          <w:tcPr/>
          <w:p w:rsidR="00000000" w:rsidDel="00000000" w:rsidP="00000000" w:rsidRDefault="00000000" w:rsidRPr="00000000" w14:paraId="0000007F">
            <w:pPr>
              <w:rPr/>
            </w:pPr>
            <w:r w:rsidDel="00000000" w:rsidR="00000000" w:rsidRPr="00000000">
              <w:rPr>
                <w:rtl w:val="0"/>
              </w:rPr>
              <w:t xml:space="preserve">M</w:t>
            </w:r>
          </w:p>
        </w:tc>
        <w:tc>
          <w:tcPr/>
          <w:p w:rsidR="00000000" w:rsidDel="00000000" w:rsidP="00000000" w:rsidRDefault="00000000" w:rsidRPr="00000000" w14:paraId="00000080">
            <w:pPr>
              <w:rPr/>
            </w:pPr>
            <w:r w:rsidDel="00000000" w:rsidR="00000000" w:rsidRPr="00000000">
              <w:rPr>
                <w:rtl w:val="0"/>
              </w:rPr>
              <w:t xml:space="preserve">62-65</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w:t>
            </w:r>
          </w:p>
        </w:tc>
        <w:tc>
          <w:tcPr/>
          <w:p w:rsidR="00000000" w:rsidDel="00000000" w:rsidP="00000000" w:rsidRDefault="00000000" w:rsidRPr="00000000" w14:paraId="00000082">
            <w:pPr>
              <w:rPr/>
            </w:pPr>
            <w:r w:rsidDel="00000000" w:rsidR="00000000" w:rsidRPr="00000000">
              <w:rPr>
                <w:rtl w:val="0"/>
              </w:rPr>
              <w:t xml:space="preserve">Holiday/risk buffer</w:t>
            </w:r>
          </w:p>
        </w:tc>
        <w:tc>
          <w:tcPr/>
          <w:p w:rsidR="00000000" w:rsidDel="00000000" w:rsidP="00000000" w:rsidRDefault="00000000" w:rsidRPr="00000000" w14:paraId="00000083">
            <w:pPr>
              <w:rPr/>
            </w:pPr>
            <w:r w:rsidDel="00000000" w:rsidR="00000000" w:rsidRPr="00000000">
              <w:rPr>
                <w:rtl w:val="0"/>
              </w:rPr>
              <w:t xml:space="preserve">9</w:t>
            </w:r>
          </w:p>
        </w:tc>
        <w:tc>
          <w:tcPr/>
          <w:p w:rsidR="00000000" w:rsidDel="00000000" w:rsidP="00000000" w:rsidRDefault="00000000" w:rsidRPr="00000000" w14:paraId="00000084">
            <w:pPr>
              <w:rPr/>
            </w:pPr>
            <w:r w:rsidDel="00000000" w:rsidR="00000000" w:rsidRPr="00000000">
              <w:rPr>
                <w:rtl w:val="0"/>
              </w:rPr>
              <w:t xml:space="preserve">N</w:t>
            </w:r>
          </w:p>
        </w:tc>
        <w:tc>
          <w:tcPr/>
          <w:p w:rsidR="00000000" w:rsidDel="00000000" w:rsidP="00000000" w:rsidRDefault="00000000" w:rsidRPr="00000000" w14:paraId="00000085">
            <w:pPr>
              <w:rPr/>
            </w:pPr>
            <w:r w:rsidDel="00000000" w:rsidR="00000000" w:rsidRPr="00000000">
              <w:rPr>
                <w:rtl w:val="0"/>
              </w:rPr>
              <w:t xml:space="preserve">66-74</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(1 char = 2 weeks)</w:t>
        <w:br w:type="textWrapping"/>
        <w:t xml:space="preserve">A Requirements    ##</w:t>
        <w:br w:type="textWrapping"/>
        <w:t xml:space="preserve">B Design + DB       ###</w:t>
        <w:br w:type="textWrapping"/>
        <w:t xml:space="preserve">C Core + RBAC         ####</w:t>
        <w:br w:type="textWrapping"/>
        <w:t xml:space="preserve">D Proposal forms          #####</w:t>
        <w:br w:type="textWrapping"/>
        <w:t xml:space="preserve">E Approval flow           #####</w:t>
        <w:br w:type="textWrapping"/>
        <w:t xml:space="preserve">G Publication repo        #####</w:t>
        <w:br w:type="textWrapping"/>
        <w:t xml:space="preserve">F Finance module               ####</w:t>
        <w:br w:type="textWrapping"/>
        <w:t xml:space="preserve">J Data migration               ###</w:t>
        <w:br w:type="textWrapping"/>
        <w:t xml:space="preserve">H Reports                          ###</w:t>
        <w:br w:type="textWrapping"/>
        <w:t xml:space="preserve">I Integrations                     ####</w:t>
        <w:br w:type="textWrapping"/>
        <w:t xml:space="preserve">K Security/backup                      ##</w:t>
        <w:br w:type="textWrapping"/>
        <w:t xml:space="preserve">L Testing                                #### </w:t>
        <w:br w:type="textWrapping"/>
        <w:t xml:space="preserve">M UAT + training                             ###</w:t>
        <w:br w:type="textWrapping"/>
        <w:t xml:space="preserve">N Go-live                                       ##</w:t>
        <w:br w:type="textWrapping"/>
        <w:t xml:space="preserve">Buffer                                            .....</w:t>
      </w:r>
    </w:p>
    <w:p w:rsidR="00000000" w:rsidDel="00000000" w:rsidP="00000000" w:rsidRDefault="00000000" w:rsidRPr="00000000" w14:paraId="00000087">
      <w:pPr>
        <w:rPr/>
      </w:pPr>
      <w:r w:rsidDel="00000000" w:rsidR="00000000" w:rsidRPr="00000000">
        <w:rPr>
          <w:rtl w:val="0"/>
        </w:rPr>
        <w:t xml:space="preserve">Critical path: A, B, C, D/E, F, I, K, L, M, N (65 weeks + 9-week buffer = 74 weeks, about 17 months, matching COCOMO).</w:t>
      </w:r>
    </w:p>
    <w:p w:rsidR="00000000" w:rsidDel="00000000" w:rsidP="00000000" w:rsidRDefault="00000000" w:rsidRPr="00000000" w14:paraId="00000088">
      <w:pPr>
        <w:rPr>
          <w:b w:val="1"/>
          <w:bCs w:val="1"/>
          <w:color w:val="ff0000"/>
        </w:rPr>
      </w:pPr>
      <w:r w:rsidDel="00000000" w:rsidR="00000000" w:rsidRPr="00000000">
        <w:rPr>
          <w:b w:val="1"/>
          <w:bCs w:val="1"/>
          <w:color w:val="ff0000"/>
          <w:rtl w:val="0"/>
        </w:rPr>
        <w:t xml:space="preserve">(Not required to use “#” for gantt chart. You can use lines as well. Also critical path, milestone, and Assumptions can be ignored if it is not mentioned in the question. )</w:t>
      </w:r>
    </w:p>
    <w:p w:rsidR="00000000" w:rsidDel="00000000" w:rsidP="00000000" w:rsidRDefault="00000000" w:rsidRPr="00000000" w14:paraId="00000089">
      <w:pPr>
        <w:rPr/>
      </w:pPr>
      <w:r w:rsidDel="00000000" w:rsidR="00000000" w:rsidRPr="00000000">
        <w:rPr>
          <w:b w:val="1"/>
          <w:bCs w:val="1"/>
          <w:rtl w:val="0"/>
        </w:rPr>
        <w:t xml:space="preserve">Milestones:</w:t>
      </w:r>
      <w:r w:rsidDel="00000000" w:rsidR="00000000" w:rsidRPr="00000000">
        <w:rPr>
          <w:rtl w:val="0"/>
        </w:rPr>
        <w:t xml:space="preserve"> design sign-off (week 9), core platform demo (week 17), workflow and forms demo (week 27), compliance review before testing (week 47), go-live (week 65).</w:t>
      </w:r>
    </w:p>
    <w:p w:rsidR="00000000" w:rsidDel="00000000" w:rsidP="00000000" w:rsidRDefault="00000000" w:rsidRPr="00000000" w14:paraId="0000008A">
      <w:pPr>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Fri-Sat weekly holidays; 5-day work week.</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 holidays (Eid-ul-Fitr, Eid-ul-Adha, Independence Day, Victory Day, Language Day, Pohela Boishakh, Durga Puja) covered by buffer.</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Peak submission and reporting periods are avoided for go-live.</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curve of 27 fresh graduates and some rework.</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Finance/HR system access and indexing-service APIs are available on time.</w:t>
      </w:r>
    </w:p>
    <w:p w:rsidR="00000000" w:rsidDel="00000000" w:rsidP="00000000" w:rsidRDefault="00000000" w:rsidRPr="00000000" w14:paraId="00000090">
      <w:pPr>
        <w:pStyle w:val="Heading2"/>
        <w:rPr/>
      </w:pPr>
      <w:r w:rsidDel="00000000" w:rsidR="00000000" w:rsidRPr="00000000">
        <w:rPr>
          <w:rtl w:val="0"/>
        </w:rPr>
        <w:t xml:space="preserve">Q4. Review Method [6]</w:t>
      </w:r>
    </w:p>
    <w:p w:rsidR="00000000" w:rsidDel="00000000" w:rsidP="00000000" w:rsidRDefault="00000000" w:rsidRPr="00000000" w14:paraId="00000091">
      <w:pPr>
        <w:rPr/>
      </w:pPr>
      <w:r w:rsidDel="00000000" w:rsidR="00000000" w:rsidRPr="00000000">
        <w:rPr>
          <w:b w:val="1"/>
          <w:bCs w:val="1"/>
          <w:rtl w:val="0"/>
        </w:rPr>
        <w:t xml:space="preserve">Justification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Organization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 experienced engineers (architecture, security, integration) and 27 fresh graduates (UI, testing, migration). A formal role-based review lets seniors control quality and mentor the freshers.</w:t>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 of task: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Complex (multi-level workflows, integrations), long (about 17 months) and important (sensitive financial and IP data, accreditation and funding-agency reporting). Defects are costly, so strict review is needed.</w:t>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Long schedule with milestone-based compliance reviews, so time exists for planned reviews at each milestone.</w:t>
      </w:r>
    </w:p>
    <w:p w:rsidR="00000000" w:rsidDel="00000000" w:rsidP="00000000" w:rsidRDefault="00000000" w:rsidRPr="00000000" w14:paraId="00000095">
      <w:pPr>
        <w:rPr/>
      </w:pPr>
      <w:r w:rsidDel="00000000" w:rsidR="00000000" w:rsidRPr="00000000">
        <w:rPr>
          <w:b w:val="1"/>
          <w:bCs w:val="1"/>
          <w:rtl w:val="0"/>
        </w:rPr>
        <w:t xml:space="preserve">Appropriate review: Formal Inspection</w:t>
      </w:r>
      <w:r w:rsidDel="00000000" w:rsidR="00000000" w:rsidRPr="00000000">
        <w:rPr>
          <w:rtl w:val="0"/>
        </w:rPr>
        <w:t xml:space="preserve"> (not desk check, which is informal and individual, nor walkthrough, which is less rigorous). </w:t>
      </w:r>
      <w:r w:rsidDel="00000000" w:rsidR="00000000" w:rsidRPr="00000000">
        <w:rPr>
          <w:b w:val="1"/>
          <w:bCs w:val="1"/>
          <w:color w:val="ff0000"/>
          <w:rtl w:val="0"/>
        </w:rPr>
        <w:t xml:space="preserve"> (You can choose another review technique as well)</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Activities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moderator selects inspectors and schedules.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 presents the artifact.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Preparation: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inspectors review individually using checklists.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Inspection meeting: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reader walks through, recorder logs defects (no fixing in the meeting).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 fixes the defects.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Follow-up: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moderator verifies the fixes and closes the inspection.</w:t>
      </w:r>
    </w:p>
    <w:p w:rsidR="00000000" w:rsidDel="00000000" w:rsidP="00000000" w:rsidRDefault="00000000" w:rsidRPr="00000000" w14:paraId="0000009D">
      <w:pPr>
        <w:pStyle w:val="Heading2"/>
        <w:rPr/>
      </w:pPr>
      <w:r w:rsidDel="00000000" w:rsidR="00000000" w:rsidRPr="00000000">
        <w:rPr>
          <w:rtl w:val="0"/>
        </w:rPr>
        <w:t xml:space="preserve">Q5. DMAIC vs DMADV [5]</w:t>
      </w:r>
    </w:p>
    <w:p w:rsidR="00000000" w:rsidDel="00000000" w:rsidP="00000000" w:rsidRDefault="00000000" w:rsidRPr="00000000" w14:paraId="0000009E">
      <w:pPr>
        <w:rPr/>
      </w:pPr>
      <w:r w:rsidDel="00000000" w:rsidR="00000000" w:rsidRPr="00000000">
        <w:rPr>
          <w:b w:val="1"/>
          <w:bCs w:val="1"/>
          <w:rtl w:val="0"/>
        </w:rPr>
        <w:t xml:space="preserve">Current state:</w:t>
      </w:r>
      <w:r w:rsidDel="00000000" w:rsidR="00000000" w:rsidRPr="00000000">
        <w:rPr>
          <w:rtl w:val="0"/>
        </w:rPr>
        <w:t xml:space="preserve"> Grants, publications and compliance are handled with spreadsheets, emails and fragmented systems. The process is manual, inconsistent and has no reliable baseline data.</w:t>
      </w:r>
    </w:p>
    <w:p w:rsidR="00000000" w:rsidDel="00000000" w:rsidP="00000000" w:rsidRDefault="00000000" w:rsidRPr="00000000" w14:paraId="0000009F">
      <w:pPr>
        <w:rPr/>
      </w:pPr>
      <w:r w:rsidDel="00000000" w:rsidR="00000000" w:rsidRPr="00000000">
        <w:rPr>
          <w:b w:val="1"/>
          <w:bCs w:val="1"/>
          <w:rtl w:val="0"/>
        </w:rPr>
        <w:t xml:space="preserve">Target state:</w:t>
      </w:r>
      <w:r w:rsidDel="00000000" w:rsidR="00000000" w:rsidRPr="00000000">
        <w:rPr>
          <w:rtl w:val="0"/>
        </w:rPr>
        <w:t xml:space="preserve"> A new, centralized, automated system with workflows, security and reporting.</w:t>
      </w:r>
    </w:p>
    <w:p w:rsidR="00000000" w:rsidDel="00000000" w:rsidP="00000000" w:rsidRDefault="00000000" w:rsidRPr="00000000" w14:paraId="000000A0">
      <w:pPr>
        <w:rPr/>
      </w:pPr>
      <w:r w:rsidDel="00000000" w:rsidR="00000000" w:rsidRPr="00000000">
        <w:rPr>
          <w:b w:val="1"/>
          <w:bCs w:val="1"/>
          <w:rtl w:val="0"/>
        </w:rPr>
        <w:t xml:space="preserve">Choice: DMADV</w:t>
      </w:r>
      <w:r w:rsidDel="00000000" w:rsidR="00000000" w:rsidRPr="00000000">
        <w:rPr>
          <w:rtl w:val="0"/>
        </w:rPr>
        <w:t xml:space="preserve"> (Define, Measure, Analyze, Design, Verify)</w:t>
      </w:r>
    </w:p>
    <w:p w:rsidR="00000000" w:rsidDel="00000000" w:rsidP="00000000" w:rsidRDefault="00000000" w:rsidRPr="00000000" w14:paraId="000000A1">
      <w:pPr>
        <w:rPr/>
      </w:pPr>
      <w:r w:rsidDel="00000000" w:rsidR="00000000" w:rsidRPr="00000000">
        <w:rPr>
          <w:b w:val="1"/>
          <w:bCs w:val="1"/>
          <w:rtl w:val="0"/>
        </w:rPr>
        <w:t xml:space="preserve">Reasons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New design, not a tweak: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DMADV is for designing a new product or process. DMAIC improves an existing, stable process, but the current process is fragmented and has no baseline to improve.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needs first: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Measure turns needs into CTQs (deadline accuracy, data consistency, security, thousands of concurrent users); Analyze compares design options.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and verify: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 covers architecture, workflows and RBAC; Verify uses pilot, UAT and performance testing before go-live, which fits milestone-based compliance reviews.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Building it right the first time is important for sensitive financial and IP data.</w:t>
      </w:r>
    </w:p>
    <w:p w:rsidR="00000000" w:rsidDel="00000000" w:rsidP="00000000" w:rsidRDefault="00000000" w:rsidRPr="00000000" w14:paraId="000000A6">
      <w:pPr>
        <w:rPr/>
      </w:pPr>
      <w:r w:rsidDel="00000000" w:rsidR="00000000" w:rsidRPr="00000000">
        <w:rPr>
          <w:rtl w:val="0"/>
        </w:rPr>
        <w:t xml:space="preserve">After go-live, DMAIC can be used for continuous improvement of the running system (e.g. cutting approval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mqQy+4YRhxtyf+KsIbCrljzPkA==">CgMxLjA4AHIhMXhCeHpLSl82RHgxOHozSDJ1RktLZTI0TW1xWWdoZUU1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