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03" w:rsidRDefault="00DE412D">
      <w:pPr>
        <w:rPr>
          <w:rFonts w:ascii="Bahnschrift Light" w:hAnsi="Bahnschrift Light" w:cs="Calibri"/>
          <w:color w:val="333333"/>
          <w:shd w:val="clear" w:color="auto" w:fill="FFFFFF"/>
        </w:rPr>
      </w:pPr>
      <w:r w:rsidRPr="00A96C8A">
        <w:rPr>
          <w:rFonts w:ascii="Bahnschrift Light" w:hAnsi="Bahnschrift Light" w:cs="Calibri"/>
          <w:color w:val="333333"/>
          <w:sz w:val="21"/>
          <w:szCs w:val="21"/>
          <w:shd w:val="clear" w:color="auto" w:fill="FFFFFF"/>
        </w:rPr>
        <w:t>Multivariate data analysis</w:t>
      </w:r>
      <w:r w:rsidRPr="00A96C8A">
        <w:rPr>
          <w:rFonts w:ascii="Bahnschrift Light" w:hAnsi="Bahnschrift Light" w:cs="Calibri"/>
          <w:color w:val="333333"/>
          <w:shd w:val="clear" w:color="auto" w:fill="FFFFFF"/>
        </w:rPr>
        <w:t xml:space="preserve"> is primarily a mathematical approach to</w:t>
      </w:r>
      <w:r w:rsidRPr="00A96C8A">
        <w:rPr>
          <w:rFonts w:ascii="Calibri" w:hAnsi="Calibri" w:cs="Calibri"/>
          <w:color w:val="333333"/>
          <w:shd w:val="clear" w:color="auto" w:fill="FFFFFF"/>
        </w:rPr>
        <w:t> </w:t>
      </w:r>
      <w:r w:rsidRPr="00A96C8A">
        <w:rPr>
          <w:rFonts w:ascii="Bahnschrift Light" w:hAnsi="Bahnschrift Light" w:cs="Calibri"/>
          <w:bCs/>
          <w:color w:val="333333"/>
          <w:shd w:val="clear" w:color="auto" w:fill="FFFFFF"/>
        </w:rPr>
        <w:t>decision making.</w:t>
      </w:r>
      <w:r w:rsidRPr="00A96C8A">
        <w:rPr>
          <w:rFonts w:ascii="Calibri" w:hAnsi="Calibri" w:cs="Calibri"/>
          <w:bCs/>
          <w:color w:val="333333"/>
          <w:shd w:val="clear" w:color="auto" w:fill="FFFFFF"/>
        </w:rPr>
        <w:t> </w:t>
      </w:r>
      <w:r w:rsidRPr="00A96C8A">
        <w:rPr>
          <w:rFonts w:ascii="Bahnschrift Light" w:hAnsi="Bahnschrift Light" w:cs="Calibri"/>
          <w:color w:val="333333"/>
          <w:shd w:val="clear" w:color="auto" w:fill="FFFFFF"/>
        </w:rPr>
        <w:t xml:space="preserve">It has many applications, including problems in engineering, traffic management, </w:t>
      </w:r>
      <w:r w:rsidR="00A96C8A">
        <w:rPr>
          <w:rFonts w:ascii="Bahnschrift Light" w:hAnsi="Bahnschrift Light" w:cs="Calibri"/>
          <w:color w:val="333333"/>
          <w:shd w:val="clear" w:color="auto" w:fill="FFFFFF"/>
        </w:rPr>
        <w:t xml:space="preserve">biology, </w:t>
      </w:r>
      <w:proofErr w:type="gramStart"/>
      <w:r w:rsidRPr="00A96C8A">
        <w:rPr>
          <w:rFonts w:ascii="Bahnschrift Light" w:hAnsi="Bahnschrift Light" w:cs="Calibri"/>
          <w:color w:val="333333"/>
          <w:shd w:val="clear" w:color="auto" w:fill="FFFFFF"/>
        </w:rPr>
        <w:t>economics</w:t>
      </w:r>
      <w:r w:rsidR="00A96C8A">
        <w:rPr>
          <w:rFonts w:ascii="Bahnschrift Light" w:hAnsi="Bahnschrift Light" w:cs="Calibri"/>
          <w:color w:val="333333"/>
          <w:shd w:val="clear" w:color="auto" w:fill="FFFFFF"/>
        </w:rPr>
        <w:t xml:space="preserve"> ,</w:t>
      </w:r>
      <w:r w:rsidRPr="00A96C8A">
        <w:rPr>
          <w:rFonts w:ascii="Bahnschrift Light" w:hAnsi="Bahnschrift Light" w:cs="Calibri"/>
          <w:bCs/>
          <w:color w:val="333333"/>
          <w:shd w:val="clear" w:color="auto" w:fill="FFFFFF"/>
        </w:rPr>
        <w:t>marketing</w:t>
      </w:r>
      <w:proofErr w:type="gramEnd"/>
      <w:r w:rsidRPr="00A96C8A">
        <w:rPr>
          <w:rFonts w:ascii="Bahnschrift Light" w:hAnsi="Bahnschrift Light" w:cs="Calibri"/>
          <w:bCs/>
          <w:color w:val="333333"/>
          <w:shd w:val="clear" w:color="auto" w:fill="FFFFFF"/>
        </w:rPr>
        <w:t>,</w:t>
      </w:r>
      <w:r w:rsidRPr="00A96C8A">
        <w:rPr>
          <w:rFonts w:ascii="Calibri" w:hAnsi="Calibri" w:cs="Calibri"/>
          <w:bCs/>
          <w:color w:val="333333"/>
          <w:shd w:val="clear" w:color="auto" w:fill="FFFFFF"/>
        </w:rPr>
        <w:t> </w:t>
      </w:r>
      <w:r w:rsidRPr="00A96C8A">
        <w:rPr>
          <w:rFonts w:ascii="Bahnschrift Light" w:hAnsi="Bahnschrift Light" w:cs="Calibri"/>
          <w:color w:val="333333"/>
          <w:shd w:val="clear" w:color="auto" w:fill="FFFFFF"/>
        </w:rPr>
        <w:t xml:space="preserve">and even ethics and </w:t>
      </w:r>
      <w:proofErr w:type="spellStart"/>
      <w:r w:rsidRPr="00A96C8A">
        <w:rPr>
          <w:rFonts w:ascii="Bahnschrift Light" w:hAnsi="Bahnschrift Light" w:cs="Calibri"/>
          <w:color w:val="333333"/>
          <w:shd w:val="clear" w:color="auto" w:fill="FFFFFF"/>
        </w:rPr>
        <w:t>behavioral</w:t>
      </w:r>
      <w:proofErr w:type="spellEnd"/>
      <w:r w:rsidRPr="00A96C8A">
        <w:rPr>
          <w:rFonts w:ascii="Bahnschrift Light" w:hAnsi="Bahnschrift Light" w:cs="Calibri"/>
          <w:color w:val="333333"/>
          <w:shd w:val="clear" w:color="auto" w:fill="FFFFFF"/>
        </w:rPr>
        <w:t xml:space="preserve"> psychology. It can quantify how changes in one or more areas of a complex problem will affect an outcome over time, and indicate whether those changes will alleviate or exacerbate a problem.</w:t>
      </w:r>
    </w:p>
    <w:p w:rsidR="00B93BF8" w:rsidRPr="00A96C8A" w:rsidRDefault="00933F03">
      <w:pPr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</w:pPr>
      <w:r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 xml:space="preserve">Suppose </w:t>
      </w:r>
      <w:r w:rsidR="00C4501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y</w:t>
      </w:r>
      <w:r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 xml:space="preserve">ou have 100 patients for a medical study. You measure 10 different body characteristics (e.g. height, weight, LDL cholesterol, </w:t>
      </w:r>
      <w:proofErr w:type="spellStart"/>
      <w:r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etc</w:t>
      </w:r>
      <w:proofErr w:type="spellEnd"/>
      <w:r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) and then monitor each patient for 20 different symptoms over the next 2 years. You would use multivariate analysis to see which groups of body characteristics correlate with which sets of symptoms.</w:t>
      </w:r>
      <w:r w:rsidR="004E1987"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 xml:space="preserve"> In this case you have to use multivariate data analysis. For example, you may find that the combination (5*weight +LDL) c</w:t>
      </w:r>
      <w:r w:rsid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 xml:space="preserve">orrelates strongly with (2*high </w:t>
      </w:r>
      <w:r w:rsidR="004E1987"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insulin</w:t>
      </w:r>
      <w:r w:rsid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 xml:space="preserve"> </w:t>
      </w:r>
      <w:r w:rsidR="004E1987"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+</w:t>
      </w:r>
      <w:r w:rsid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 xml:space="preserve"> </w:t>
      </w:r>
      <w:r w:rsidR="004E1987"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3*hypertension). You will end up getting factors (i.e., linear combinations) of explanatory variables and predicted variables that you will be paring up</w:t>
      </w:r>
      <w:r w:rsidR="00DE412D" w:rsidRPr="00A96C8A">
        <w:rPr>
          <w:rFonts w:ascii="Bahnschrift Light" w:hAnsi="Bahnschrift Light" w:cstheme="minorHAnsi"/>
          <w:color w:val="242729"/>
          <w:sz w:val="20"/>
          <w:szCs w:val="20"/>
          <w:shd w:val="clear" w:color="auto" w:fill="FEFEFE"/>
        </w:rPr>
        <w:t>.</w:t>
      </w:r>
    </w:p>
    <w:p w:rsidR="00DE412D" w:rsidRDefault="00DE412D">
      <w:pPr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</w:pPr>
      <w:r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Marketers use multivariate advertising to determine the best way of advertising a product to consumers, based on a wide range of consumer characteristics</w:t>
      </w:r>
      <w:r w:rsidR="006D033D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 xml:space="preserve"> such as age,</w:t>
      </w:r>
      <w:r w:rsidR="007757EB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 xml:space="preserve"> income</w:t>
      </w:r>
      <w:r w:rsidR="006D033D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, gender, background, industry and interests</w:t>
      </w:r>
      <w:r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. Marketers in the multivariate testing process most commonly use experiments in ad preference</w:t>
      </w:r>
      <w:r w:rsidR="007757EB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. Basically, marketers use this form of testing to create a number of advertisements and conduct tests on those ads</w:t>
      </w:r>
      <w:r w:rsidR="006D033D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.</w:t>
      </w:r>
      <w:r w:rsidR="00C4501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 xml:space="preserve"> </w:t>
      </w:r>
      <w:r w:rsidR="006D033D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T</w:t>
      </w:r>
      <w:r w:rsidR="007757EB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 xml:space="preserve">hese tests help determine the best method of advertising a product for each market. </w:t>
      </w:r>
      <w:r w:rsidR="006D033D" w:rsidRPr="00A96C8A">
        <w:rPr>
          <w:rFonts w:ascii="Bahnschrift Light" w:hAnsi="Bahnschrift Light" w:cs="Arial"/>
          <w:color w:val="222222"/>
          <w:sz w:val="21"/>
          <w:szCs w:val="21"/>
          <w:shd w:val="clear" w:color="auto" w:fill="FFFFFF"/>
        </w:rPr>
        <w:t>Basically, marketers convert information to numbers and create charts based on these numbers. A straight line, or linearity, on such a chart indicates a solid trend that connects a series of varies to a constant or dependent value. Linearity allows marketers to understand how consumer habits relate to the consumer, and therefore how to create an ad that speaks directly to a consumer base. Specificity in ads revolves around giving the consumer what works for them or convinces them to buy. Multivariate testing helps marketers arrive at this information.</w:t>
      </w:r>
    </w:p>
    <w:p w:rsidR="00673F9F" w:rsidRPr="00673F9F" w:rsidRDefault="00673F9F" w:rsidP="00673F9F">
      <w:pPr>
        <w:spacing w:after="0"/>
        <w:rPr>
          <w:rFonts w:ascii="Bahnschrift Light" w:hAnsi="Bahnschrift Light" w:cs="Arial"/>
          <w:sz w:val="21"/>
          <w:szCs w:val="21"/>
          <w:shd w:val="clear" w:color="auto" w:fill="FFFFFF"/>
        </w:rPr>
      </w:pPr>
      <w:r w:rsidRPr="00673F9F">
        <w:rPr>
          <w:rFonts w:ascii="Bahnschrift Light" w:hAnsi="Bahnschrift Light" w:cs="Arial"/>
          <w:sz w:val="21"/>
          <w:szCs w:val="21"/>
          <w:shd w:val="clear" w:color="auto" w:fill="FFFFFF"/>
        </w:rPr>
        <w:t>There are different test procedures:</w:t>
      </w:r>
    </w:p>
    <w:p w:rsidR="00673F9F" w:rsidRDefault="00673F9F" w:rsidP="00673F9F">
      <w:pPr>
        <w:pStyle w:val="ListParagraph"/>
        <w:numPr>
          <w:ilvl w:val="0"/>
          <w:numId w:val="1"/>
        </w:numPr>
        <w:spacing w:after="0"/>
        <w:rPr>
          <w:rFonts w:ascii="Bahnschrift Light" w:eastAsia="Georgia-Italic" w:hAnsi="Bahnschrift Light" w:cs="Calibri"/>
          <w:iCs/>
        </w:rPr>
      </w:pPr>
      <w:r w:rsidRPr="00673F9F">
        <w:rPr>
          <w:rFonts w:ascii="Bahnschrift Light" w:hAnsi="Bahnschrift Light" w:cs="Georgia"/>
        </w:rPr>
        <w:t xml:space="preserve">For a continuous variable, use the </w:t>
      </w:r>
      <w:r w:rsidRPr="00C4501A">
        <w:rPr>
          <w:rFonts w:ascii="Calibri" w:eastAsia="Georgia-Italic" w:hAnsi="Calibri" w:cs="Calibri"/>
          <w:b/>
          <w:iCs/>
          <w:sz w:val="24"/>
          <w:szCs w:val="24"/>
        </w:rPr>
        <w:t>two-sample t-test</w:t>
      </w:r>
      <w:r w:rsidRPr="00673F9F">
        <w:rPr>
          <w:rFonts w:ascii="Bahnschrift Light" w:eastAsia="Georgia-Italic" w:hAnsi="Bahnschrift Light" w:cs="Georgia-Italic"/>
          <w:i/>
          <w:iCs/>
          <w:sz w:val="29"/>
          <w:szCs w:val="29"/>
        </w:rPr>
        <w:t xml:space="preserve"> </w:t>
      </w:r>
      <w:r w:rsidRPr="00673F9F">
        <w:rPr>
          <w:rFonts w:ascii="Bahnschrift Light" w:eastAsia="Georgia-Italic" w:hAnsi="Bahnschrift Light" w:cs="Calibri"/>
          <w:iCs/>
        </w:rPr>
        <w:t>for the difference in means.</w:t>
      </w:r>
    </w:p>
    <w:p w:rsidR="00C4501A" w:rsidRPr="00C4501A" w:rsidRDefault="00C4501A" w:rsidP="00C4501A">
      <w:pPr>
        <w:pStyle w:val="ListParagraph"/>
        <w:numPr>
          <w:ilvl w:val="0"/>
          <w:numId w:val="1"/>
        </w:numPr>
        <w:spacing w:after="0"/>
        <w:rPr>
          <w:rFonts w:ascii="Bahnschrift Light" w:eastAsia="Georgia-Italic" w:hAnsi="Bahnschrift Light" w:cs="Calibri"/>
          <w:iCs/>
        </w:rPr>
      </w:pPr>
      <w:r w:rsidRPr="00C4501A">
        <w:rPr>
          <w:rFonts w:ascii="Bahnschrift Light" w:hAnsi="Bahnschrift Light" w:cstheme="minorHAnsi"/>
        </w:rPr>
        <w:t xml:space="preserve">For a flag variable, use the </w:t>
      </w:r>
      <w:r w:rsidRPr="00C4501A">
        <w:rPr>
          <w:rFonts w:ascii="Calibri" w:eastAsia="Georgia-Italic" w:hAnsi="Calibri" w:cs="Calibri"/>
          <w:b/>
          <w:iCs/>
          <w:sz w:val="24"/>
          <w:szCs w:val="24"/>
        </w:rPr>
        <w:t>two-sample Z-test</w:t>
      </w:r>
      <w:r w:rsidRPr="00C4501A">
        <w:rPr>
          <w:rFonts w:ascii="Bahnschrift Light" w:eastAsia="Georgia-Italic" w:hAnsi="Bahnschrift Light" w:cstheme="minorHAnsi"/>
          <w:iCs/>
        </w:rPr>
        <w:t xml:space="preserve"> for the difference in proportions</w:t>
      </w:r>
      <w:r w:rsidRPr="00C4501A">
        <w:rPr>
          <w:rFonts w:ascii="Bahnschrift Light" w:hAnsi="Bahnschrift Light" w:cstheme="minorHAnsi"/>
        </w:rPr>
        <w:t>.</w:t>
      </w:r>
    </w:p>
    <w:p w:rsidR="00C4501A" w:rsidRPr="00C4501A" w:rsidRDefault="00C4501A" w:rsidP="00C450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Bahnschrift Light" w:hAnsi="Bahnschrift Light" w:cs="Calibri"/>
        </w:rPr>
      </w:pPr>
      <w:r w:rsidRPr="00C4501A">
        <w:rPr>
          <w:rFonts w:ascii="Bahnschrift Light" w:hAnsi="Bahnschrift Light" w:cstheme="minorHAnsi"/>
        </w:rPr>
        <w:t xml:space="preserve">For a multinomial variable, use the </w:t>
      </w:r>
      <w:r w:rsidRPr="00C4501A">
        <w:rPr>
          <w:rFonts w:ascii="Bahnschrift Light" w:eastAsia="Georgia-Italic" w:hAnsi="Bahnschrift Light" w:cstheme="minorHAnsi"/>
          <w:iCs/>
        </w:rPr>
        <w:t xml:space="preserve">test for the </w:t>
      </w:r>
      <w:r w:rsidRPr="00C4501A">
        <w:rPr>
          <w:rFonts w:ascii="Calibri" w:eastAsia="Georgia-Italic" w:hAnsi="Calibri" w:cs="Calibri"/>
          <w:b/>
          <w:iCs/>
          <w:sz w:val="24"/>
          <w:szCs w:val="24"/>
        </w:rPr>
        <w:t>homogeneity of proportions</w:t>
      </w:r>
      <w:r w:rsidRPr="00C4501A">
        <w:rPr>
          <w:rFonts w:ascii="Bahnschrift Light" w:hAnsi="Bahnschrift Light" w:cstheme="minorHAnsi"/>
          <w:b/>
        </w:rPr>
        <w:t>.</w:t>
      </w:r>
    </w:p>
    <w:p w:rsidR="00C4501A" w:rsidRPr="00C4501A" w:rsidRDefault="00C4501A" w:rsidP="00C4501A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theme="minorHAnsi"/>
        </w:rPr>
      </w:pPr>
      <w:r w:rsidRPr="00C4501A">
        <w:rPr>
          <w:rFonts w:ascii="Bahnschrift Light" w:hAnsi="Bahnschrift Light" w:cstheme="minorHAnsi"/>
        </w:rPr>
        <w:t>The</w:t>
      </w:r>
      <w:r w:rsidRPr="00C4501A">
        <w:rPr>
          <w:rFonts w:ascii="Calibri" w:hAnsi="Calibri" w:cs="Calibri"/>
        </w:rPr>
        <w:t> </w:t>
      </w:r>
      <w:r w:rsidRPr="00C4501A">
        <w:rPr>
          <w:rStyle w:val="Strong"/>
          <w:rFonts w:ascii="Calibri" w:hAnsi="Calibri" w:cs="Calibri"/>
          <w:sz w:val="24"/>
          <w:szCs w:val="24"/>
        </w:rPr>
        <w:t>Goodness-of-Fit Test</w:t>
      </w:r>
      <w:r w:rsidRPr="00C4501A">
        <w:rPr>
          <w:rFonts w:ascii="Calibri" w:hAnsi="Calibri" w:cs="Calibri"/>
        </w:rPr>
        <w:t> </w:t>
      </w:r>
      <w:r w:rsidRPr="00C4501A">
        <w:rPr>
          <w:rFonts w:ascii="Bahnschrift Light" w:hAnsi="Bahnschrift Light" w:cstheme="minorHAnsi"/>
        </w:rPr>
        <w:t>is used to test the distribution of a single variable. In essence it compares the observed values with what we would expect.</w:t>
      </w:r>
    </w:p>
    <w:p w:rsidR="00673F9F" w:rsidRDefault="00673F9F" w:rsidP="00673F9F">
      <w:pPr>
        <w:spacing w:after="0"/>
        <w:rPr>
          <w:rFonts w:ascii="Bahnschrift Light" w:hAnsi="Bahnschrift Light" w:cstheme="minorHAnsi"/>
          <w:shd w:val="clear" w:color="auto" w:fill="FFFFFF"/>
        </w:rPr>
      </w:pPr>
      <w:r w:rsidRPr="00C4501A">
        <w:rPr>
          <w:rFonts w:ascii="Calibri" w:hAnsi="Calibri" w:cs="Calibri"/>
          <w:b/>
          <w:sz w:val="24"/>
          <w:szCs w:val="24"/>
          <w:shd w:val="clear" w:color="auto" w:fill="FFFFFF"/>
        </w:rPr>
        <w:t>ANOVA (Analysis of variance)</w:t>
      </w:r>
      <w:r w:rsidRPr="00673F9F">
        <w:rPr>
          <w:rFonts w:ascii="Bahnschrift Light" w:hAnsi="Bahnschrift Light" w:cstheme="minorHAnsi"/>
          <w:shd w:val="clear" w:color="auto" w:fill="FFFFFF"/>
        </w:rPr>
        <w:t xml:space="preserve"> provides a</w:t>
      </w:r>
      <w:r w:rsidRPr="00673F9F">
        <w:rPr>
          <w:rFonts w:ascii="Calibri" w:hAnsi="Calibri" w:cs="Calibri"/>
          <w:shd w:val="clear" w:color="auto" w:fill="FFFFFF"/>
        </w:rPr>
        <w:t> </w:t>
      </w:r>
      <w:hyperlink r:id="rId8" w:tooltip="Statistical test" w:history="1">
        <w:r w:rsidRPr="00673F9F">
          <w:rPr>
            <w:rStyle w:val="Hyperlink"/>
            <w:rFonts w:ascii="Bahnschrift Light" w:hAnsi="Bahnschrift Light" w:cstheme="minorHAnsi"/>
            <w:color w:val="auto"/>
            <w:u w:val="none"/>
            <w:shd w:val="clear" w:color="auto" w:fill="FFFFFF"/>
          </w:rPr>
          <w:t>statistical test</w:t>
        </w:r>
      </w:hyperlink>
      <w:r w:rsidRPr="00673F9F">
        <w:rPr>
          <w:rFonts w:ascii="Calibri" w:hAnsi="Calibri" w:cs="Calibri"/>
          <w:shd w:val="clear" w:color="auto" w:fill="FFFFFF"/>
        </w:rPr>
        <w:t> </w:t>
      </w:r>
      <w:r w:rsidRPr="00673F9F">
        <w:rPr>
          <w:rFonts w:ascii="Bahnschrift Light" w:hAnsi="Bahnschrift Light" w:cstheme="minorHAnsi"/>
          <w:shd w:val="clear" w:color="auto" w:fill="FFFFFF"/>
        </w:rPr>
        <w:t>of whether or not the</w:t>
      </w:r>
      <w:r w:rsidRPr="00673F9F">
        <w:rPr>
          <w:rFonts w:ascii="Calibri" w:hAnsi="Calibri" w:cs="Calibri"/>
          <w:shd w:val="clear" w:color="auto" w:fill="FFFFFF"/>
        </w:rPr>
        <w:t> </w:t>
      </w:r>
      <w:hyperlink r:id="rId9" w:tooltip="Mean" w:history="1">
        <w:r w:rsidRPr="00673F9F">
          <w:rPr>
            <w:rStyle w:val="Hyperlink"/>
            <w:rFonts w:ascii="Bahnschrift Light" w:hAnsi="Bahnschrift Light" w:cstheme="minorHAnsi"/>
            <w:color w:val="auto"/>
            <w:u w:val="none"/>
            <w:shd w:val="clear" w:color="auto" w:fill="FFFFFF"/>
          </w:rPr>
          <w:t>means</w:t>
        </w:r>
      </w:hyperlink>
      <w:r w:rsidRPr="00673F9F">
        <w:rPr>
          <w:rFonts w:ascii="Calibri" w:hAnsi="Calibri" w:cs="Calibri"/>
          <w:shd w:val="clear" w:color="auto" w:fill="FFFFFF"/>
        </w:rPr>
        <w:t> </w:t>
      </w:r>
      <w:r w:rsidRPr="00673F9F">
        <w:rPr>
          <w:rFonts w:ascii="Bahnschrift Light" w:hAnsi="Bahnschrift Light" w:cstheme="minorHAnsi"/>
          <w:shd w:val="clear" w:color="auto" w:fill="FFFFFF"/>
        </w:rPr>
        <w:t>of several groups are equal, and therefore generalizes the</w:t>
      </w:r>
      <w:r w:rsidRPr="00673F9F">
        <w:rPr>
          <w:rFonts w:ascii="Calibri" w:hAnsi="Calibri" w:cs="Calibri"/>
          <w:shd w:val="clear" w:color="auto" w:fill="FFFFFF"/>
        </w:rPr>
        <w:t> </w:t>
      </w:r>
      <w:hyperlink r:id="rId10" w:anchor="Independent_two-sample_t-test" w:tooltip="Student's t-test" w:history="1">
        <w:r w:rsidRPr="00673F9F">
          <w:rPr>
            <w:rStyle w:val="Hyperlink"/>
            <w:rFonts w:ascii="Bahnschrift Light" w:hAnsi="Bahnschrift Light" w:cstheme="minorHAnsi"/>
            <w:i/>
            <w:iCs/>
            <w:color w:val="auto"/>
            <w:u w:val="none"/>
            <w:shd w:val="clear" w:color="auto" w:fill="FFFFFF"/>
          </w:rPr>
          <w:t>t</w:t>
        </w:r>
        <w:r w:rsidRPr="00673F9F">
          <w:rPr>
            <w:rStyle w:val="Hyperlink"/>
            <w:rFonts w:ascii="Bahnschrift Light" w:hAnsi="Bahnschrift Light" w:cstheme="minorHAnsi"/>
            <w:color w:val="auto"/>
            <w:u w:val="none"/>
            <w:shd w:val="clear" w:color="auto" w:fill="FFFFFF"/>
          </w:rPr>
          <w:t>-test</w:t>
        </w:r>
      </w:hyperlink>
      <w:r w:rsidRPr="00673F9F">
        <w:rPr>
          <w:rFonts w:ascii="Calibri" w:hAnsi="Calibri" w:cs="Calibri"/>
          <w:shd w:val="clear" w:color="auto" w:fill="FFFFFF"/>
        </w:rPr>
        <w:t> </w:t>
      </w:r>
      <w:r w:rsidRPr="00673F9F">
        <w:rPr>
          <w:rFonts w:ascii="Bahnschrift Light" w:hAnsi="Bahnschrift Light" w:cstheme="minorHAnsi"/>
          <w:shd w:val="clear" w:color="auto" w:fill="FFFFFF"/>
        </w:rPr>
        <w:t>to more than two groups. ANOVA is useful for comparing (testing) three or more means (groups or variables) for</w:t>
      </w:r>
      <w:r w:rsidRPr="00673F9F">
        <w:rPr>
          <w:rFonts w:ascii="Calibri" w:hAnsi="Calibri" w:cs="Calibri"/>
          <w:shd w:val="clear" w:color="auto" w:fill="FFFFFF"/>
        </w:rPr>
        <w:t> </w:t>
      </w:r>
      <w:hyperlink r:id="rId11" w:tooltip="Statistical significance" w:history="1">
        <w:r w:rsidRPr="00673F9F">
          <w:rPr>
            <w:rStyle w:val="Hyperlink"/>
            <w:rFonts w:ascii="Bahnschrift Light" w:hAnsi="Bahnschrift Light" w:cstheme="minorHAnsi"/>
            <w:color w:val="auto"/>
            <w:u w:val="none"/>
            <w:shd w:val="clear" w:color="auto" w:fill="FFFFFF"/>
          </w:rPr>
          <w:t>statistical significance</w:t>
        </w:r>
      </w:hyperlink>
      <w:r w:rsidRPr="00673F9F">
        <w:rPr>
          <w:rFonts w:ascii="Bahnschrift Light" w:hAnsi="Bahnschrift Light" w:cstheme="minorHAnsi"/>
          <w:shd w:val="clear" w:color="auto" w:fill="FFFFFF"/>
        </w:rPr>
        <w:t>.</w:t>
      </w:r>
    </w:p>
    <w:p w:rsidR="00484CFA" w:rsidRDefault="00484CFA" w:rsidP="00673F9F">
      <w:pPr>
        <w:spacing w:after="0"/>
        <w:rPr>
          <w:rFonts w:ascii="Bahnschrift Light" w:hAnsi="Bahnschrift Light" w:cstheme="minorHAnsi"/>
          <w:shd w:val="clear" w:color="auto" w:fill="FFFFFF"/>
        </w:rPr>
      </w:pPr>
    </w:p>
    <w:p w:rsidR="00484CFA" w:rsidRPr="00F316F7" w:rsidRDefault="00F316F7" w:rsidP="00484CFA">
      <w:pPr>
        <w:spacing w:after="0"/>
        <w:rPr>
          <w:rFonts w:ascii="Bahnschrift Light" w:hAnsi="Bahnschrift Light"/>
        </w:rPr>
      </w:pPr>
      <w:r w:rsidRPr="00F316F7">
        <w:rPr>
          <w:rFonts w:ascii="Bahnschrift Light" w:hAnsi="Bahnschrift Light"/>
        </w:rPr>
        <w:t>As a summary we can see that t</w:t>
      </w:r>
      <w:r w:rsidR="00484CFA" w:rsidRPr="00F316F7">
        <w:rPr>
          <w:rFonts w:ascii="Bahnschrift Light" w:hAnsi="Bahnschrift Light"/>
        </w:rPr>
        <w:t>his part of statistics is extensively used in</w:t>
      </w:r>
      <w:r w:rsidRPr="00F316F7">
        <w:rPr>
          <w:rFonts w:ascii="Bahnschrift Light" w:hAnsi="Bahnschrift Light"/>
        </w:rPr>
        <w:t xml:space="preserve"> different fields of our progressive society such as</w:t>
      </w:r>
    </w:p>
    <w:p w:rsidR="00484CFA" w:rsidRPr="00F316F7" w:rsidRDefault="00484CFA" w:rsidP="00484CF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Bahnschrift Light" w:eastAsia="Times New Roman" w:hAnsi="Bahnschrift Light" w:cstheme="minorHAnsi"/>
          <w:color w:val="333333"/>
          <w:lang w:eastAsia="en-IN"/>
        </w:rPr>
      </w:pPr>
      <w:r w:rsidRPr="00F316F7">
        <w:rPr>
          <w:rFonts w:ascii="Bahnschrift Light" w:eastAsia="Times New Roman" w:hAnsi="Bahnschrift Light" w:cstheme="minorHAnsi"/>
          <w:color w:val="333333"/>
          <w:lang w:eastAsia="en-IN"/>
        </w:rPr>
        <w:t xml:space="preserve">Quality control and quality assurance across a range of industries such as food and beverage, paint, pharmaceuticals, chemicals, energy, telecommunications, </w:t>
      </w:r>
      <w:proofErr w:type="spellStart"/>
      <w:r w:rsidRPr="00F316F7">
        <w:rPr>
          <w:rFonts w:ascii="Bahnschrift Light" w:eastAsia="Times New Roman" w:hAnsi="Bahnschrift Light" w:cstheme="minorHAnsi"/>
          <w:color w:val="333333"/>
          <w:lang w:eastAsia="en-IN"/>
        </w:rPr>
        <w:t>etc</w:t>
      </w:r>
      <w:proofErr w:type="spellEnd"/>
    </w:p>
    <w:p w:rsidR="00484CFA" w:rsidRPr="00F316F7" w:rsidRDefault="00484CFA" w:rsidP="00484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theme="minorHAnsi"/>
          <w:color w:val="333333"/>
          <w:lang w:eastAsia="en-IN"/>
        </w:rPr>
      </w:pPr>
      <w:r w:rsidRPr="00F316F7">
        <w:rPr>
          <w:rFonts w:ascii="Bahnschrift Light" w:eastAsia="Times New Roman" w:hAnsi="Bahnschrift Light" w:cstheme="minorHAnsi"/>
          <w:color w:val="333333"/>
          <w:lang w:eastAsia="en-IN"/>
        </w:rPr>
        <w:t>Research and development</w:t>
      </w:r>
    </w:p>
    <w:p w:rsidR="00484CFA" w:rsidRPr="00F316F7" w:rsidRDefault="00484CFA" w:rsidP="00484CFA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Bahnschrift Light" w:eastAsia="Times New Roman" w:hAnsi="Bahnschrift Light" w:cstheme="minorHAnsi"/>
          <w:color w:val="333333"/>
          <w:lang w:eastAsia="en-IN"/>
        </w:rPr>
      </w:pPr>
      <w:r w:rsidRPr="00F316F7">
        <w:rPr>
          <w:rFonts w:ascii="Bahnschrift Light" w:eastAsia="Times New Roman" w:hAnsi="Bahnschrift Light" w:cstheme="minorHAnsi"/>
          <w:color w:val="333333"/>
          <w:lang w:eastAsia="en-IN"/>
        </w:rPr>
        <w:t>Consumer and market research</w:t>
      </w:r>
    </w:p>
    <w:p w:rsidR="00484CFA" w:rsidRPr="00F316F7" w:rsidRDefault="00484CFA" w:rsidP="00484C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theme="minorHAnsi"/>
          <w:color w:val="333333"/>
          <w:lang w:eastAsia="en-IN"/>
        </w:rPr>
      </w:pPr>
      <w:r w:rsidRPr="00F316F7">
        <w:rPr>
          <w:rFonts w:ascii="Bahnschrift Light" w:eastAsia="Times New Roman" w:hAnsi="Bahnschrift Light" w:cstheme="minorHAnsi"/>
          <w:color w:val="333333"/>
          <w:lang w:eastAsia="en-IN"/>
        </w:rPr>
        <w:t>Process optimization and process control</w:t>
      </w:r>
    </w:p>
    <w:p w:rsidR="00484CFA" w:rsidRPr="00673F9F" w:rsidRDefault="00484CFA" w:rsidP="00673F9F">
      <w:pPr>
        <w:spacing w:after="0"/>
        <w:rPr>
          <w:rFonts w:ascii="Bahnschrift Light" w:hAnsi="Bahnschrift Light" w:cs="Arial"/>
          <w:sz w:val="21"/>
          <w:szCs w:val="21"/>
          <w:shd w:val="clear" w:color="auto" w:fill="FFFFFF"/>
        </w:rPr>
      </w:pPr>
    </w:p>
    <w:p w:rsidR="00673F9F" w:rsidRPr="00673F9F" w:rsidRDefault="00673F9F" w:rsidP="00673F9F">
      <w:pPr>
        <w:spacing w:after="0"/>
        <w:rPr>
          <w:rFonts w:ascii="Bahnschrift Light" w:hAnsi="Bahnschrift Light" w:cstheme="minorHAnsi"/>
          <w:sz w:val="20"/>
          <w:szCs w:val="20"/>
        </w:rPr>
      </w:pPr>
      <w:bookmarkStart w:id="0" w:name="_GoBack"/>
      <w:bookmarkEnd w:id="0"/>
    </w:p>
    <w:sectPr w:rsidR="00673F9F" w:rsidRPr="00673F9F" w:rsidSect="00F27F3A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92F" w:rsidRDefault="0048092F" w:rsidP="00C4501A">
      <w:pPr>
        <w:spacing w:after="0" w:line="240" w:lineRule="auto"/>
      </w:pPr>
      <w:r>
        <w:separator/>
      </w:r>
    </w:p>
  </w:endnote>
  <w:endnote w:type="continuationSeparator" w:id="0">
    <w:p w:rsidR="0048092F" w:rsidRDefault="0048092F" w:rsidP="00C4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hnschrift Light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Italic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92F" w:rsidRDefault="0048092F" w:rsidP="00C4501A">
      <w:pPr>
        <w:spacing w:after="0" w:line="240" w:lineRule="auto"/>
      </w:pPr>
      <w:r>
        <w:separator/>
      </w:r>
    </w:p>
  </w:footnote>
  <w:footnote w:type="continuationSeparator" w:id="0">
    <w:p w:rsidR="0048092F" w:rsidRDefault="0048092F" w:rsidP="00C4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01A" w:rsidRDefault="00C4501A">
    <w:pPr>
      <w:pStyle w:val="Header"/>
      <w:rPr>
        <w:color w:val="5B9BD5" w:themeColor="accent1"/>
      </w:rPr>
    </w:pPr>
    <w:r>
      <w:t xml:space="preserve">                                                                   </w:t>
    </w:r>
    <w:r w:rsidRPr="00C4501A">
      <w:rPr>
        <w:color w:val="5B9BD5" w:themeColor="accent1"/>
      </w:rPr>
      <w:t>Book: Data Mining and Predictive Analysis by Larose-Wiley Pub.</w:t>
    </w:r>
  </w:p>
  <w:p w:rsidR="00484CFA" w:rsidRDefault="00484CFA">
    <w:pPr>
      <w:pStyle w:val="Header"/>
      <w:rPr>
        <w:color w:val="5B9BD5" w:themeColor="accent1"/>
      </w:rPr>
    </w:pPr>
  </w:p>
  <w:p w:rsidR="00484CFA" w:rsidRDefault="00484CFA">
    <w:pPr>
      <w:pStyle w:val="Header"/>
      <w:rPr>
        <w:color w:val="5B9BD5" w:themeColor="accent1"/>
      </w:rPr>
    </w:pPr>
  </w:p>
  <w:p w:rsidR="00C4501A" w:rsidRPr="00484CFA" w:rsidRDefault="00C4501A">
    <w:pPr>
      <w:pStyle w:val="Header"/>
      <w:rPr>
        <w:color w:val="FF0000"/>
      </w:rPr>
    </w:pPr>
    <w:r w:rsidRPr="00484CFA">
      <w:rPr>
        <w:color w:val="FF0000"/>
      </w:rPr>
      <w:t>Chapter 6 [</w:t>
    </w:r>
    <w:r w:rsidR="00484CFA" w:rsidRPr="00484CFA">
      <w:rPr>
        <w:color w:val="FF0000"/>
      </w:rPr>
      <w:t xml:space="preserve">Multivariate Statistics]: </w:t>
    </w:r>
    <w:proofErr w:type="spellStart"/>
    <w:r w:rsidR="00484CFA" w:rsidRPr="00484CFA">
      <w:rPr>
        <w:color w:val="FF0000"/>
      </w:rPr>
      <w:t>Caselet</w:t>
    </w:r>
    <w:proofErr w:type="spellEnd"/>
    <w:r w:rsidR="00484CFA" w:rsidRPr="00484CFA">
      <w:rPr>
        <w:color w:val="FF0000"/>
      </w:rPr>
      <w:t xml:space="preserve">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12F8"/>
    <w:multiLevelType w:val="hybridMultilevel"/>
    <w:tmpl w:val="B934A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005CE"/>
    <w:multiLevelType w:val="multilevel"/>
    <w:tmpl w:val="AA6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03"/>
    <w:rsid w:val="0048092F"/>
    <w:rsid w:val="00484CFA"/>
    <w:rsid w:val="004E0EF9"/>
    <w:rsid w:val="004E1987"/>
    <w:rsid w:val="00673F9F"/>
    <w:rsid w:val="006D033D"/>
    <w:rsid w:val="007757EB"/>
    <w:rsid w:val="00933F03"/>
    <w:rsid w:val="009E018F"/>
    <w:rsid w:val="00A96C8A"/>
    <w:rsid w:val="00B93BF8"/>
    <w:rsid w:val="00C4501A"/>
    <w:rsid w:val="00DE412D"/>
    <w:rsid w:val="00F27F3A"/>
    <w:rsid w:val="00F3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F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1A"/>
  </w:style>
  <w:style w:type="paragraph" w:styleId="Footer">
    <w:name w:val="footer"/>
    <w:basedOn w:val="Normal"/>
    <w:link w:val="FooterChar"/>
    <w:uiPriority w:val="99"/>
    <w:unhideWhenUsed/>
    <w:rsid w:val="00C4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F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3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F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01A"/>
  </w:style>
  <w:style w:type="paragraph" w:styleId="Footer">
    <w:name w:val="footer"/>
    <w:basedOn w:val="Normal"/>
    <w:link w:val="FooterChar"/>
    <w:uiPriority w:val="99"/>
    <w:unhideWhenUsed/>
    <w:rsid w:val="00C45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tistical_tes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atistical_significa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Student%27s_t-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Sourav</cp:lastModifiedBy>
  <cp:revision>2</cp:revision>
  <dcterms:created xsi:type="dcterms:W3CDTF">2018-03-24T03:58:00Z</dcterms:created>
  <dcterms:modified xsi:type="dcterms:W3CDTF">2018-03-25T06:11:00Z</dcterms:modified>
</cp:coreProperties>
</file>