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6E1" w:rsidRDefault="0026499F">
      <w:pPr>
        <w:pStyle w:val="Heading3"/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t>Simple linear regression</w:t>
      </w:r>
    </w:p>
    <w:p w:rsidR="008546E1" w:rsidRDefault="0026499F">
      <w:pPr>
        <w:pStyle w:val="Heading3"/>
      </w:pPr>
      <w:r>
        <w:t>Example</w:t>
      </w:r>
    </w:p>
    <w:p w:rsidR="008546E1" w:rsidRDefault="0026499F">
      <w:pPr>
        <w:pStyle w:val="Textbody"/>
      </w:pPr>
      <w:r>
        <w:t xml:space="preserve">This dataset of size </w:t>
      </w:r>
      <w:r>
        <w:rPr>
          <w:rStyle w:val="Emphasis"/>
        </w:rPr>
        <w:t>n</w:t>
      </w:r>
      <w:r>
        <w:t xml:space="preserve"> = 51 are for the 50 states and the District of Columbia in the United States (</w:t>
      </w:r>
      <w:hyperlink r:id="rId8" w:history="1">
        <w:r>
          <w:t>poverty.txt</w:t>
        </w:r>
      </w:hyperlink>
      <w:r>
        <w:t xml:space="preserve">). The variables are </w:t>
      </w:r>
      <w:r>
        <w:rPr>
          <w:rStyle w:val="Emphasis"/>
        </w:rPr>
        <w:t>y</w:t>
      </w:r>
      <w:r>
        <w:t xml:space="preserve"> = year 2002 b</w:t>
      </w:r>
      <w:r>
        <w:t xml:space="preserve">irth rate per 1000 females 15 to 17 years old and </w:t>
      </w:r>
      <w:r>
        <w:rPr>
          <w:rStyle w:val="Emphasis"/>
        </w:rPr>
        <w:t>x</w:t>
      </w:r>
      <w:r>
        <w:t xml:space="preserve"> = poverty rate, which is the percent of the state’s population living in households with incomes below the federally defined poverty level. (Data source: </w:t>
      </w:r>
      <w:r>
        <w:rPr>
          <w:rStyle w:val="Emphasis"/>
        </w:rPr>
        <w:t>Mind On Statistics</w:t>
      </w:r>
      <w:r>
        <w:t xml:space="preserve">, 3rd edition, </w:t>
      </w:r>
      <w:proofErr w:type="spellStart"/>
      <w:r>
        <w:t>Utts</w:t>
      </w:r>
      <w:proofErr w:type="spellEnd"/>
      <w:r>
        <w:t xml:space="preserve"> and </w:t>
      </w:r>
      <w:proofErr w:type="spellStart"/>
      <w:r>
        <w:t>Heckard</w:t>
      </w:r>
      <w:proofErr w:type="spellEnd"/>
      <w:r>
        <w:t>)</w:t>
      </w:r>
      <w:r>
        <w:t>.</w:t>
      </w:r>
    </w:p>
    <w:p w:rsidR="009F46EA" w:rsidRDefault="009F46EA">
      <w:pPr>
        <w:pStyle w:val="Textbody"/>
      </w:pPr>
    </w:p>
    <w:p w:rsidR="009F46EA" w:rsidRDefault="009F46EA">
      <w:pPr>
        <w:pStyle w:val="Textbody"/>
      </w:pPr>
      <w:r>
        <w:rPr>
          <w:noProof/>
          <w:lang w:val="en-US" w:eastAsia="en-US" w:bidi="ar-SA"/>
        </w:rPr>
        <w:drawing>
          <wp:inline distT="0" distB="0" distL="0" distR="0">
            <wp:extent cx="4610100" cy="3057525"/>
            <wp:effectExtent l="0" t="0" r="0" b="9525"/>
            <wp:docPr id="1" name="Picture 1" descr="C:\Users\USER\Desktop\My Projects\karmaa\poverty_brtwt_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y Projects\karmaa\poverty_brtwt_scatter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EA" w:rsidRDefault="0026499F">
      <w:pPr>
        <w:pStyle w:val="Textbody"/>
      </w:pPr>
      <w:r>
        <w:t>The plot of the data (birth rate on the vertical) shows a generally linear relationship, on average, with a positive slope. As the poverty level increases, the birth rate for 15 to 17 year old females tends to increase as well</w:t>
      </w:r>
      <w:r w:rsidR="009F46EA">
        <w:t>.</w:t>
      </w:r>
    </w:p>
    <w:p w:rsidR="009F46EA" w:rsidRDefault="009F46EA">
      <w:pPr>
        <w:pStyle w:val="Textbody"/>
      </w:pPr>
      <w:r>
        <w:rPr>
          <w:noProof/>
          <w:lang w:val="en-US" w:eastAsia="en-US" w:bidi="ar-SA"/>
        </w:rPr>
        <w:drawing>
          <wp:inline distT="0" distB="0" distL="0" distR="0">
            <wp:extent cx="4791075" cy="3171825"/>
            <wp:effectExtent l="0" t="0" r="9525" b="9525"/>
            <wp:docPr id="2" name="Picture 2" descr="C:\Users\USER\Desktop\My Projects\karmaa\poverty_brtwt_scatterplo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y Projects\karmaa\poverty_brtwt_scatterplot_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E1" w:rsidRDefault="009F46EA">
      <w:pPr>
        <w:pStyle w:val="Textbody"/>
        <w:jc w:val="center"/>
      </w:pPr>
      <w:r>
        <w:lastRenderedPageBreak/>
        <w:t xml:space="preserve">Y= </w:t>
      </w:r>
      <w:r w:rsidR="0026499F">
        <w:t>4.267+1.373x</w:t>
      </w:r>
    </w:p>
    <w:p w:rsidR="008546E1" w:rsidRDefault="0026499F">
      <w:pPr>
        <w:pStyle w:val="Textbody"/>
      </w:pPr>
      <w:r>
        <w:t>The equati</w:t>
      </w:r>
      <w:r>
        <w:t>on of the fitted regression line is given above. The equation should really state that it is for the “average” birth rate (or “predicted” birth rate would be okay too) because a regression equation describes the average value of</w:t>
      </w:r>
      <w:r>
        <w:rPr>
          <w:rStyle w:val="Emphasis"/>
        </w:rPr>
        <w:t xml:space="preserve"> y</w:t>
      </w:r>
      <w:r>
        <w:t xml:space="preserve"> as a function of one or m</w:t>
      </w:r>
      <w:r>
        <w:t>ore x-variables. In statistical notation, the equation could be written.</w:t>
      </w:r>
    </w:p>
    <w:p w:rsidR="008546E1" w:rsidRDefault="0026499F">
      <w:pPr>
        <w:pStyle w:val="Textbody"/>
        <w:numPr>
          <w:ilvl w:val="0"/>
          <w:numId w:val="1"/>
        </w:numPr>
      </w:pPr>
      <w:r>
        <w:t>The interpretation of the slope (value = 1.373) is that the 15 to 17 year old birth rate increases 1.373 units, on average, for each one unit (one percent) increase in the poverty rat</w:t>
      </w:r>
      <w:r>
        <w:t>e. </w:t>
      </w:r>
    </w:p>
    <w:p w:rsidR="008546E1" w:rsidRDefault="0026499F">
      <w:pPr>
        <w:pStyle w:val="Textbody"/>
        <w:numPr>
          <w:ilvl w:val="0"/>
          <w:numId w:val="2"/>
        </w:numPr>
      </w:pPr>
      <w:r>
        <w:t>The interpretation of the intercept (value=4.267) is that if there were states with poverty rate = 0, the predicted average for the 15 to 17 year old birth rate would be 4.267 for those states. Since there are no states with poverty rate = 0 this inte</w:t>
      </w:r>
      <w:r>
        <w:t>rpretation of the intercept is not practically meaningful for this example.</w:t>
      </w:r>
    </w:p>
    <w:p w:rsidR="008546E1" w:rsidRDefault="0026499F">
      <w:pPr>
        <w:pStyle w:val="Textbody"/>
      </w:pPr>
      <w:r>
        <w:t xml:space="preserve">We also note the information that </w:t>
      </w:r>
      <w:r>
        <w:rPr>
          <w:rStyle w:val="Emphasis"/>
        </w:rPr>
        <w:t>s</w:t>
      </w:r>
      <w:r>
        <w:t xml:space="preserve"> = 5.55057 and </w:t>
      </w:r>
      <w:r>
        <w:rPr>
          <w:rStyle w:val="Emphasis"/>
        </w:rPr>
        <w:t>r</w:t>
      </w:r>
      <w:r>
        <w:rPr>
          <w:position w:val="8"/>
        </w:rPr>
        <w:t>2</w:t>
      </w:r>
      <w:r>
        <w:t xml:space="preserve"> = 53.3%.</w:t>
      </w:r>
    </w:p>
    <w:p w:rsidR="008546E1" w:rsidRDefault="0026499F">
      <w:pPr>
        <w:pStyle w:val="Textbody"/>
        <w:numPr>
          <w:ilvl w:val="0"/>
          <w:numId w:val="3"/>
        </w:numPr>
        <w:spacing w:after="0"/>
      </w:pPr>
      <w:r>
        <w:t xml:space="preserve">The value of </w:t>
      </w:r>
      <w:r>
        <w:rPr>
          <w:rStyle w:val="Emphasis"/>
        </w:rPr>
        <w:t>s</w:t>
      </w:r>
      <w:r>
        <w:t xml:space="preserve"> tells us roughly the standard deviation of the differences between the y-values of individual observat</w:t>
      </w:r>
      <w:r>
        <w:t>ions and predictions of y based on the regression line.</w:t>
      </w:r>
    </w:p>
    <w:p w:rsidR="008546E1" w:rsidRDefault="0026499F">
      <w:pPr>
        <w:pStyle w:val="Textbody"/>
        <w:numPr>
          <w:ilvl w:val="0"/>
          <w:numId w:val="3"/>
        </w:numPr>
      </w:pPr>
      <w:r>
        <w:t xml:space="preserve">The value of </w:t>
      </w:r>
      <w:r>
        <w:rPr>
          <w:rStyle w:val="Emphasis"/>
        </w:rPr>
        <w:t>r</w:t>
      </w:r>
      <w:r>
        <w:rPr>
          <w:position w:val="8"/>
        </w:rPr>
        <w:t>2</w:t>
      </w:r>
      <w:r>
        <w:t xml:space="preserve"> can be interpreted to mean that poverty rates "explain" 53.3% of the observed variation in the 15 to 17 year old average birth rates of the states.</w:t>
      </w:r>
    </w:p>
    <w:p w:rsidR="008546E1" w:rsidRDefault="0026499F">
      <w:pPr>
        <w:pStyle w:val="Textbody"/>
      </w:pPr>
      <w:r>
        <w:t xml:space="preserve">The </w:t>
      </w:r>
      <w:r>
        <w:rPr>
          <w:rStyle w:val="Emphasis"/>
        </w:rPr>
        <w:t>R</w:t>
      </w:r>
      <w:r>
        <w:rPr>
          <w:position w:val="8"/>
        </w:rPr>
        <w:t>2</w:t>
      </w:r>
      <w:r>
        <w:t xml:space="preserve"> (</w:t>
      </w:r>
      <w:proofErr w:type="spellStart"/>
      <w:r>
        <w:t>adj</w:t>
      </w:r>
      <w:proofErr w:type="spellEnd"/>
      <w:r>
        <w:t>) value (52.4%) is an a</w:t>
      </w:r>
      <w:r>
        <w:t xml:space="preserve">djustment to </w:t>
      </w:r>
      <w:r>
        <w:rPr>
          <w:rStyle w:val="Emphasis"/>
        </w:rPr>
        <w:t>R</w:t>
      </w:r>
      <w:r>
        <w:rPr>
          <w:position w:val="8"/>
        </w:rPr>
        <w:t>2</w:t>
      </w:r>
      <w:r>
        <w:t xml:space="preserve"> based on the number of x-variables in the model (only one here) and the sample size. With only one x-variable, the adjusted </w:t>
      </w:r>
      <w:r>
        <w:rPr>
          <w:rStyle w:val="Emphasis"/>
        </w:rPr>
        <w:t>R</w:t>
      </w:r>
      <w:r>
        <w:rPr>
          <w:position w:val="8"/>
        </w:rPr>
        <w:t>2</w:t>
      </w:r>
      <w:r>
        <w:t xml:space="preserve"> is not important.</w:t>
      </w:r>
    </w:p>
    <w:p w:rsidR="008546E1" w:rsidRDefault="008546E1">
      <w:pPr>
        <w:pStyle w:val="Standard"/>
      </w:pPr>
    </w:p>
    <w:sectPr w:rsidR="008546E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99F" w:rsidRDefault="0026499F">
      <w:r>
        <w:separator/>
      </w:r>
    </w:p>
  </w:endnote>
  <w:endnote w:type="continuationSeparator" w:id="0">
    <w:p w:rsidR="0026499F" w:rsidRDefault="0026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99F" w:rsidRDefault="0026499F">
      <w:r>
        <w:rPr>
          <w:color w:val="000000"/>
        </w:rPr>
        <w:separator/>
      </w:r>
    </w:p>
  </w:footnote>
  <w:footnote w:type="continuationSeparator" w:id="0">
    <w:p w:rsidR="0026499F" w:rsidRDefault="00264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3657"/>
    <w:multiLevelType w:val="multilevel"/>
    <w:tmpl w:val="A72A915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DAB0F03"/>
    <w:multiLevelType w:val="multilevel"/>
    <w:tmpl w:val="23885C0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41D53832"/>
    <w:multiLevelType w:val="multilevel"/>
    <w:tmpl w:val="3790034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46E1"/>
    <w:rsid w:val="0026499F"/>
    <w:rsid w:val="008546E1"/>
    <w:rsid w:val="009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Emphasis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E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E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Emphasis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E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E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science.psu.edu/stat462/sites/onlinecourses.science.psu.edu.stat462/files/data/poverty.tx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</cp:revision>
  <dcterms:created xsi:type="dcterms:W3CDTF">2018-03-24T11:31:00Z</dcterms:created>
  <dcterms:modified xsi:type="dcterms:W3CDTF">2018-03-25T06:08:00Z</dcterms:modified>
</cp:coreProperties>
</file>