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60" w:before="0"/>
        <w:jc w:val="center"/>
      </w:pPr>
      <w:r>
        <w:rPr>
          <w:rFonts w:ascii="Arial" w:cs="Arial" w:eastAsia="Arial" w:hAnsi="Arial"/>
          <w:b/>
          <w:bCs/>
          <w:color w:val="1F3864"/>
          <w:sz w:val="56"/>
          <w:szCs w:val="56"/>
        </w:rPr>
        <w:t xml:space="preserve">Low Momentum Account</w:t>
      </w:r>
    </w:p>
    <w:p>
      <w:pPr>
        <w:spacing w:after="200" w:before="0"/>
        <w:jc w:val="center"/>
      </w:pPr>
      <w:r>
        <w:rPr>
          <w:rFonts w:ascii="Arial" w:cs="Arial" w:eastAsia="Arial" w:hAnsi="Arial"/>
          <w:b/>
          <w:bCs/>
          <w:color w:val="1F3864"/>
          <w:sz w:val="56"/>
          <w:szCs w:val="56"/>
        </w:rPr>
        <w:t xml:space="preserve">Intelligence Agent</w:t>
      </w:r>
    </w:p>
    <w:p>
      <w:pPr>
        <w:pBdr>
          <w:bottom w:val="single" w:color="2E75B6" w:sz="12" w:space="6"/>
        </w:pBdr>
        <w:spacing w:after="300" w:before="0"/>
        <w:jc w:val="center"/>
      </w:pPr>
      <w:r>
        <w:rPr>
          <w:rFonts w:ascii="Arial" w:cs="Arial" w:eastAsia="Arial" w:hAnsi="Arial"/>
          <w:b/>
          <w:bCs/>
          <w:color w:val="2E75B6"/>
          <w:sz w:val="28"/>
          <w:szCs w:val="28"/>
        </w:rPr>
        <w:t xml:space="preserve">Technical Handoff Document</w:t>
      </w:r>
    </w:p>
    <w:p>
      <w:pPr>
        <w:spacing w:after="0" w:before="3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F3864"/>
                <w:sz w:val="20"/>
                <w:szCs w:val="20"/>
              </w:rPr>
              <w:t xml:space="preserve">Project</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Low Momentum Agent</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F3864"/>
                <w:sz w:val="20"/>
                <w:szCs w:val="20"/>
              </w:rPr>
              <w:t xml:space="preserve">Repository</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sourcecode1386/Low_Momentum_Agent</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F3864"/>
                <w:sz w:val="20"/>
                <w:szCs w:val="20"/>
              </w:rPr>
              <w:t xml:space="preserve">AWS Account</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963428639458 (us-west-2)</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F3864"/>
                <w:sz w:val="20"/>
                <w:szCs w:val="20"/>
              </w:rPr>
              <w:t xml:space="preserve">Status</w:t>
            </w:r>
          </w:p>
        </w:tc>
        <w:tc>
          <w:tcPr>
            <w:tcW w:type="dxa" w:w="6960"/>
            <w:tcBorders>
              <w:top w:val="single" w:color="E0E0E0" w:sz="1"/>
              <w:left w:val="single" w:color="E0E0E0" w:sz="1"/>
              <w:bottom w:val="single" w:color="E0E0E0" w:sz="1"/>
              <w:right w:val="single" w:color="E0E0E0" w:sz="1"/>
            </w:tcBorders>
            <w:shd w:fill="E2EFDA" w:val="clear"/>
            <w:tcMar>
              <w:top w:type="dxa" w:w="80"/>
              <w:left w:type="dxa" w:w="120"/>
              <w:bottom w:type="dxa" w:w="80"/>
              <w:right w:type="dxa" w:w="120"/>
            </w:tcMar>
          </w:tcPr>
          <w:p>
            <w:r>
              <w:rPr>
                <w:rFonts w:ascii="Arial" w:cs="Arial" w:eastAsia="Arial" w:hAnsi="Arial"/>
                <w:color w:val="000000"/>
                <w:sz w:val="20"/>
                <w:szCs w:val="20"/>
              </w:rPr>
              <w:t xml:space="preserve">Complete — ready for deployment</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F3864"/>
                <w:sz w:val="20"/>
                <w:szCs w:val="20"/>
              </w:rPr>
              <w:t xml:space="preserve">Total Files</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7 files, 131,502 bytes</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F3864"/>
                <w:sz w:val="20"/>
                <w:szCs w:val="20"/>
              </w:rPr>
              <w:t xml:space="preserve">Document Date</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May 2026</w:t>
            </w:r>
          </w:p>
        </w:tc>
      </w:tr>
    </w:tbl>
    <w:p>
      <w:pPr>
        <w:spacing w:after="0" w:before="400"/>
      </w:pPr>
      <w:r>
        <w:t xml:space="preserve"/>
      </w:r>
    </w:p>
    <w:p>
      <w:pPr>
        <w:jc w:val="center"/>
      </w:pPr>
      <w:r>
        <w:rPr>
          <w:rFonts w:ascii="Arial" w:cs="Arial" w:eastAsia="Arial" w:hAnsi="Arial"/>
          <w:i/>
          <w:iCs/>
          <w:color w:val="595959"/>
          <w:sz w:val="20"/>
          <w:szCs w:val="20"/>
        </w:rPr>
        <w:t xml:space="preserve">Experian Automotive  —  Revenue Intelligence Team</w:t>
      </w:r>
    </w:p>
    <w:p>
      <w:r>
        <w:br w:type="page"/>
      </w:r>
    </w:p>
    <w:p>
      <w:pPr>
        <w:pStyle w:val="Heading1"/>
        <w:pBdr>
          <w:bottom w:val="single" w:color="2E75B6" w:sz="8" w:space="4"/>
        </w:pBdr>
        <w:spacing w:after="120" w:before="280"/>
      </w:pPr>
      <w:r>
        <w:rPr>
          <w:rFonts w:ascii="Arial" w:cs="Arial" w:eastAsia="Arial" w:hAnsi="Arial"/>
          <w:b/>
          <w:bCs/>
          <w:color w:val="1F3864"/>
          <w:sz w:val="32"/>
          <w:szCs w:val="32"/>
        </w:rPr>
        <w:t xml:space="preserve">1. Purpose &amp; Context</w:t>
      </w:r>
    </w:p>
    <w:p>
      <w:pPr>
        <w:spacing w:after="60" w:before="60"/>
      </w:pPr>
      <w:r>
        <w:rPr>
          <w:rFonts w:ascii="Arial" w:cs="Arial" w:eastAsia="Arial" w:hAnsi="Arial"/>
          <w:sz w:val="22"/>
          <w:szCs w:val="22"/>
        </w:rPr>
        <w:t xml:space="preserve">This document provides a full technical handoff for the Low Momentum Account Intelligence Agent — an agentic pipeline built for Experian Automotive's revenue intelligence team. Its purpose is to diagnose why a client's revenue is declining and surface specific, evidence-grounded retention recommendations for sales and account management teams.</w:t>
      </w:r>
    </w:p>
    <w:p>
      <w:pPr>
        <w:spacing w:after="60" w:before="60"/>
      </w:pPr>
      <w:r>
        <w:t xml:space="preserve"/>
      </w:r>
    </w:p>
    <w:p>
      <w:pPr>
        <w:spacing w:after="60" w:before="60"/>
      </w:pPr>
      <w:r>
        <w:rPr>
          <w:rFonts w:ascii="Arial" w:cs="Arial" w:eastAsia="Arial" w:hAnsi="Arial"/>
          <w:sz w:val="22"/>
          <w:szCs w:val="22"/>
        </w:rPr>
        <w:t xml:space="preserve">A client qualifies as low momentum when their recent_momentum_pct is less than or equal to zero — meaning the average revenue over the most recent 6-month rolling window is flat or declining relative to the prior 6-month window.</w:t>
      </w:r>
    </w:p>
    <w:p>
      <w:pPr>
        <w:spacing w:after="60" w:before="60"/>
      </w:pPr>
      <w:r>
        <w:t xml:space="preserve"/>
      </w:r>
    </w:p>
    <w:p>
      <w:pPr>
        <w:pStyle w:val="Heading2"/>
        <w:spacing w:after="80" w:before="220"/>
      </w:pPr>
      <w:r>
        <w:rPr>
          <w:rFonts w:ascii="Arial" w:cs="Arial" w:eastAsia="Arial" w:hAnsi="Arial"/>
          <w:b/>
          <w:bCs/>
          <w:color w:val="2E75B6"/>
          <w:sz w:val="26"/>
          <w:szCs w:val="26"/>
        </w:rPr>
        <w:t xml:space="preserve">1.1 Business Problem</w:t>
      </w:r>
    </w:p>
    <w:p>
      <w:pPr>
        <w:spacing w:after="60" w:before="60"/>
      </w:pPr>
      <w:r>
        <w:rPr>
          <w:rFonts w:ascii="Arial" w:cs="Arial" w:eastAsia="Arial" w:hAnsi="Arial"/>
          <w:sz w:val="22"/>
          <w:szCs w:val="22"/>
        </w:rPr>
        <w:t xml:space="preserve">With 300+ clients flagged as low momentum, the revenue intelligence team needed a scalable way to:</w:t>
      </w:r>
    </w:p>
    <w:p>
      <w:pPr>
        <w:pStyle w:val="ListParagraph"/>
        <w:numPr>
          <w:ilvl w:val="0"/>
          <w:numId w:val="2"/>
        </w:numPr>
        <w:spacing w:after="40" w:before="40"/>
      </w:pPr>
      <w:r>
        <w:rPr>
          <w:rFonts w:ascii="Arial" w:cs="Arial" w:eastAsia="Arial" w:hAnsi="Arial"/>
          <w:b w:val="false"/>
          <w:bCs w:val="false"/>
          <w:sz w:val="22"/>
          <w:szCs w:val="22"/>
        </w:rPr>
        <w:t xml:space="preserve">Distinguish structural decline (vendor consolidation, competitive displacement) from billing artifacts (annual renewals, timing gaps)</w:t>
      </w:r>
    </w:p>
    <w:p>
      <w:pPr>
        <w:pStyle w:val="ListParagraph"/>
        <w:numPr>
          <w:ilvl w:val="0"/>
          <w:numId w:val="2"/>
        </w:numPr>
        <w:spacing w:after="40" w:before="40"/>
      </w:pPr>
      <w:r>
        <w:rPr>
          <w:rFonts w:ascii="Arial" w:cs="Arial" w:eastAsia="Arial" w:hAnsi="Arial"/>
          <w:b w:val="false"/>
          <w:bCs w:val="false"/>
          <w:sz w:val="22"/>
          <w:szCs w:val="22"/>
        </w:rPr>
        <w:t xml:space="preserve">Surface external signals (M&amp;A activity, leadership changes, market headwinds) that internal data cannot capture</w:t>
      </w:r>
    </w:p>
    <w:p>
      <w:pPr>
        <w:pStyle w:val="ListParagraph"/>
        <w:numPr>
          <w:ilvl w:val="0"/>
          <w:numId w:val="2"/>
        </w:numPr>
        <w:spacing w:after="40" w:before="40"/>
      </w:pPr>
      <w:r>
        <w:rPr>
          <w:rFonts w:ascii="Arial" w:cs="Arial" w:eastAsia="Arial" w:hAnsi="Arial"/>
          <w:b w:val="false"/>
          <w:bCs w:val="false"/>
          <w:sz w:val="22"/>
          <w:szCs w:val="22"/>
        </w:rPr>
        <w:t xml:space="preserve">Produce specific, evidence-grounded talking points for sales reps and account managers — not generic 'follow up with the client' guidance</w:t>
      </w:r>
    </w:p>
    <w:p>
      <w:pPr>
        <w:pStyle w:val="ListParagraph"/>
        <w:numPr>
          <w:ilvl w:val="0"/>
          <w:numId w:val="2"/>
        </w:numPr>
        <w:spacing w:after="40" w:before="40"/>
      </w:pPr>
      <w:r>
        <w:rPr>
          <w:rFonts w:ascii="Arial" w:cs="Arial" w:eastAsia="Arial" w:hAnsi="Arial"/>
          <w:b w:val="false"/>
          <w:bCs w:val="false"/>
          <w:sz w:val="22"/>
          <w:szCs w:val="22"/>
        </w:rPr>
        <w:t xml:space="preserve">Generate a portfolio-level risk rollup for leadership showing total revenue at risk by severity tier</w:t>
      </w:r>
    </w:p>
    <w:p>
      <w:pPr>
        <w:spacing w:after="60" w:before="60"/>
      </w:pPr>
      <w:r>
        <w:t xml:space="preserve"/>
      </w:r>
    </w:p>
    <w:p>
      <w:pPr>
        <w:pStyle w:val="Heading2"/>
        <w:spacing w:after="80" w:before="220"/>
      </w:pPr>
      <w:r>
        <w:rPr>
          <w:rFonts w:ascii="Arial" w:cs="Arial" w:eastAsia="Arial" w:hAnsi="Arial"/>
          <w:b/>
          <w:bCs/>
          <w:color w:val="2E75B6"/>
          <w:sz w:val="26"/>
          <w:szCs w:val="26"/>
        </w:rPr>
        <w:t xml:space="preserve">1.2 Relationship to the Upsell Agent</w:t>
      </w:r>
    </w:p>
    <w:p>
      <w:pPr>
        <w:spacing w:after="60" w:before="60"/>
      </w:pPr>
      <w:r>
        <w:rPr>
          <w:rFonts w:ascii="Arial" w:cs="Arial" w:eastAsia="Arial" w:hAnsi="Arial"/>
          <w:sz w:val="22"/>
          <w:szCs w:val="22"/>
        </w:rPr>
        <w:t xml:space="preserve">This pipeline was built as a companion to the existing Upsell Research Agent, sharing the same architectural pattern: local preprocessing → AWS Step Functions → Lambda A → Lambda B → AgentCore (Strands) → postprocessor. Key differences: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6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Upsell Agent</w:t>
            </w:r>
          </w:p>
        </w:tc>
        <w:tc>
          <w:tcPr>
            <w:tcW w:type="dxa" w:w="36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Low Momentum Agent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Core question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What should we sell them next?</w:t>
            </w:r>
          </w:p>
        </w:tc>
        <w:tc>
          <w:tcPr>
            <w:tcW w:type="dxa" w:w="3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9"/>
                <w:szCs w:val="19"/>
              </w:rPr>
              <w:t xml:space="preserve">Why is revenue declining and how do we stop it?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Agent task</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Prescriptive — recommend products</w:t>
            </w:r>
          </w:p>
        </w:tc>
        <w:tc>
          <w:tcPr>
            <w:tcW w:type="dxa" w:w="3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9"/>
                <w:szCs w:val="19"/>
              </w:rPr>
              <w:t xml:space="preserve">Diagnostic — identify root cause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Client filter</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High upsell potential score</w:t>
            </w:r>
          </w:p>
        </w:tc>
        <w:tc>
          <w:tcPr>
            <w:tcW w:type="dxa" w:w="3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9"/>
                <w:szCs w:val="19"/>
              </w:rPr>
              <w:t xml:space="preserve">recent_momentum_pct ≤ 0</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Expected volume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~150 clients</w:t>
            </w:r>
          </w:p>
        </w:tc>
        <w:tc>
          <w:tcPr>
            <w:tcW w:type="dxa" w:w="3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9"/>
                <w:szCs w:val="19"/>
              </w:rPr>
              <w:t xml:space="preserve">300+ clients (~100 batches)</w:t>
            </w:r>
          </w:p>
        </w:tc>
      </w:tr>
    </w:tbl>
    <w:p>
      <w:r>
        <w:br w:type="page"/>
      </w:r>
    </w:p>
    <w:p>
      <w:pPr>
        <w:pStyle w:val="Heading1"/>
        <w:pBdr>
          <w:bottom w:val="single" w:color="2E75B6" w:sz="8" w:space="4"/>
        </w:pBdr>
        <w:spacing w:after="120" w:before="280"/>
      </w:pPr>
      <w:r>
        <w:rPr>
          <w:rFonts w:ascii="Arial" w:cs="Arial" w:eastAsia="Arial" w:hAnsi="Arial"/>
          <w:b/>
          <w:bCs/>
          <w:color w:val="1F3864"/>
          <w:sz w:val="32"/>
          <w:szCs w:val="32"/>
        </w:rPr>
        <w:t xml:space="preserve">2. Pipeline Architecture</w:t>
      </w:r>
    </w:p>
    <w:p>
      <w:pPr>
        <w:spacing w:after="60" w:before="60"/>
      </w:pPr>
      <w:r>
        <w:rPr>
          <w:rFonts w:ascii="Arial" w:cs="Arial" w:eastAsia="Arial" w:hAnsi="Arial"/>
          <w:sz w:val="22"/>
          <w:szCs w:val="22"/>
        </w:rPr>
        <w:t xml:space="preserve">The pipeline runs in four phases. The first phase runs locally. Phases 2–4 run in AWS.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400"/>
        <w:gridCol w:w="4160"/>
      </w:tblGrid>
      <w:tr>
        <w:trPr>
          <w:tblHeader/>
        </w:trPr>
        <w:tc>
          <w:tcPr>
            <w:tcW w:type="dxa" w:w="6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Phase</w:t>
            </w:r>
          </w:p>
        </w:tc>
        <w:tc>
          <w:tcPr>
            <w:tcW w:type="dxa" w:w="22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Component</w:t>
            </w:r>
          </w:p>
        </w:tc>
        <w:tc>
          <w:tcPr>
            <w:tcW w:type="dxa" w:w="24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File</w:t>
            </w:r>
          </w:p>
        </w:tc>
        <w:tc>
          <w:tcPr>
            <w:tcW w:type="dxa" w:w="416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Responsibility</w:t>
            </w:r>
          </w:p>
        </w:tc>
      </w:tr>
      <w:tr>
        <w:tc>
          <w:tcPr>
            <w:tcW w:type="dxa" w:w="60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tcPr>
          <w:p>
            <w:pPr>
              <w:jc w:val="center"/>
            </w:pPr>
            <w:r>
              <w:rPr>
                <w:rFonts w:ascii="Arial" w:cs="Arial" w:eastAsia="Arial" w:hAnsi="Arial"/>
                <w:b/>
                <w:bCs/>
                <w:color w:val="1F3864"/>
                <w:sz w:val="20"/>
                <w:szCs w:val="20"/>
              </w:rPr>
              <w:t xml:space="preserve">1</w:t>
            </w:r>
          </w:p>
        </w:tc>
        <w:tc>
          <w:tcPr>
            <w:tcW w:type="dxa" w:w="220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tcPr>
          <w:p>
            <w:r>
              <w:rPr>
                <w:rFonts w:ascii="Arial" w:cs="Arial" w:eastAsia="Arial" w:hAnsi="Arial"/>
                <w:b/>
                <w:bCs/>
                <w:sz w:val="19"/>
                <w:szCs w:val="19"/>
              </w:rPr>
              <w:t xml:space="preserve">Local Script</w:t>
            </w:r>
          </w:p>
        </w:tc>
        <w:tc>
          <w:tcPr>
            <w:tcW w:type="dxa" w:w="240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tcPr>
          <w:p>
            <w:r>
              <w:rPr>
                <w:rFonts w:ascii="Courier New" w:cs="Courier New" w:eastAsia="Courier New" w:hAnsi="Courier New"/>
                <w:color w:val="1F3864"/>
                <w:sz w:val="17"/>
                <w:szCs w:val="17"/>
              </w:rPr>
              <w:t xml:space="preserve">01_preprocess_low_momentum.py</w:t>
            </w:r>
          </w:p>
        </w:tc>
        <w:tc>
          <w:tcPr>
            <w:tcW w:type="dxa" w:w="416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tcPr>
          <w:p>
            <w:r>
              <w:rPr>
                <w:rFonts w:ascii="Arial" w:cs="Arial" w:eastAsia="Arial" w:hAnsi="Arial"/>
                <w:sz w:val="18"/>
                <w:szCs w:val="18"/>
              </w:rPr>
              <w:t xml:space="preserve">Reads segmentation CSV, filters momentum ≤ 0, computes severity tiers, builds research packets, writes batched JSON files to S3</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1F3864"/>
                <w:sz w:val="20"/>
                <w:szCs w:val="20"/>
              </w:rPr>
              <w:t xml:space="preserve">2a</w:t>
            </w:r>
          </w:p>
        </w:tc>
        <w:tc>
          <w:tcPr>
            <w:tcW w:type="dxa" w:w="22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sz w:val="19"/>
                <w:szCs w:val="19"/>
              </w:rPr>
              <w:t xml:space="preserve">Lambda A</w:t>
            </w:r>
          </w:p>
        </w:tc>
        <w:tc>
          <w:tcPr>
            <w:tcW w:type="dxa" w:w="24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Courier New" w:cs="Courier New" w:eastAsia="Courier New" w:hAnsi="Courier New"/>
                <w:color w:val="1F3864"/>
                <w:sz w:val="17"/>
                <w:szCs w:val="17"/>
              </w:rPr>
              <w:t xml:space="preserve">02_lambda_lm_prep.py</w:t>
            </w:r>
          </w:p>
        </w:tc>
        <w:tc>
          <w:tcPr>
            <w:tcW w:type="dxa" w:w="416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sz w:val="18"/>
                <w:szCs w:val="18"/>
              </w:rPr>
              <w:t xml:space="preserve">Invoked by Step Functions Map state. Idempotency check, then invokes Lambda B.</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1F3864"/>
                <w:sz w:val="20"/>
                <w:szCs w:val="20"/>
              </w:rPr>
              <w:t xml:space="preserve">2b</w:t>
            </w:r>
          </w:p>
        </w:tc>
        <w:tc>
          <w:tcPr>
            <w:tcW w:type="dxa" w:w="22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sz w:val="19"/>
                <w:szCs w:val="19"/>
              </w:rPr>
              <w:t xml:space="preserve">Lambda B</w:t>
            </w:r>
          </w:p>
        </w:tc>
        <w:tc>
          <w:tcPr>
            <w:tcW w:type="dxa" w:w="24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Courier New" w:cs="Courier New" w:eastAsia="Courier New" w:hAnsi="Courier New"/>
                <w:color w:val="1F3864"/>
                <w:sz w:val="17"/>
                <w:szCs w:val="17"/>
              </w:rPr>
              <w:t xml:space="preserve">03_lambda_lm_worker.py</w:t>
            </w:r>
          </w:p>
        </w:tc>
        <w:tc>
          <w:tcPr>
            <w:tcW w:type="dxa" w:w="416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sz w:val="18"/>
                <w:szCs w:val="18"/>
              </w:rPr>
              <w:t xml:space="preserve">Invokes AgentCore runtime, streams SSE response, verifies S3 writes.</w:t>
            </w:r>
          </w:p>
        </w:tc>
      </w:tr>
      <w:tr>
        <w:tc>
          <w:tcPr>
            <w:tcW w:type="dxa" w:w="600"/>
            <w:tcBorders>
              <w:top w:val="single" w:color="CCCCCC" w:sz="1"/>
              <w:left w:val="single" w:color="CCCCCC" w:sz="1"/>
              <w:bottom w:val="single" w:color="CCCCCC" w:sz="1"/>
              <w:right w:val="single" w:color="CCCCCC" w:sz="1"/>
            </w:tcBorders>
            <w:shd w:fill="FCE4D6" w:val="clear"/>
            <w:tcMar>
              <w:top w:type="dxa" w:w="80"/>
              <w:left w:type="dxa" w:w="100"/>
              <w:bottom w:type="dxa" w:w="80"/>
              <w:right w:type="dxa" w:w="100"/>
            </w:tcMar>
          </w:tcPr>
          <w:p>
            <w:pPr>
              <w:jc w:val="center"/>
            </w:pPr>
            <w:r>
              <w:rPr>
                <w:rFonts w:ascii="Arial" w:cs="Arial" w:eastAsia="Arial" w:hAnsi="Arial"/>
                <w:b/>
                <w:bCs/>
                <w:color w:val="1F3864"/>
                <w:sz w:val="20"/>
                <w:szCs w:val="20"/>
              </w:rPr>
              <w:t xml:space="preserve">3</w:t>
            </w:r>
          </w:p>
        </w:tc>
        <w:tc>
          <w:tcPr>
            <w:tcW w:type="dxa" w:w="2200"/>
            <w:tcBorders>
              <w:top w:val="single" w:color="CCCCCC" w:sz="1"/>
              <w:left w:val="single" w:color="CCCCCC" w:sz="1"/>
              <w:bottom w:val="single" w:color="CCCCCC" w:sz="1"/>
              <w:right w:val="single" w:color="CCCCCC" w:sz="1"/>
            </w:tcBorders>
            <w:shd w:fill="FCE4D6" w:val="clear"/>
            <w:tcMar>
              <w:top w:type="dxa" w:w="80"/>
              <w:left w:type="dxa" w:w="100"/>
              <w:bottom w:type="dxa" w:w="80"/>
              <w:right w:type="dxa" w:w="100"/>
            </w:tcMar>
          </w:tcPr>
          <w:p>
            <w:r>
              <w:rPr>
                <w:rFonts w:ascii="Arial" w:cs="Arial" w:eastAsia="Arial" w:hAnsi="Arial"/>
                <w:b/>
                <w:bCs/>
                <w:sz w:val="19"/>
                <w:szCs w:val="19"/>
              </w:rPr>
              <w:t xml:space="preserve">AgentCore Agent</w:t>
            </w:r>
          </w:p>
        </w:tc>
        <w:tc>
          <w:tcPr>
            <w:tcW w:type="dxa" w:w="2400"/>
            <w:tcBorders>
              <w:top w:val="single" w:color="CCCCCC" w:sz="1"/>
              <w:left w:val="single" w:color="CCCCCC" w:sz="1"/>
              <w:bottom w:val="single" w:color="CCCCCC" w:sz="1"/>
              <w:right w:val="single" w:color="CCCCCC" w:sz="1"/>
            </w:tcBorders>
            <w:shd w:fill="FCE4D6" w:val="clear"/>
            <w:tcMar>
              <w:top w:type="dxa" w:w="80"/>
              <w:left w:type="dxa" w:w="100"/>
              <w:bottom w:type="dxa" w:w="80"/>
              <w:right w:type="dxa" w:w="100"/>
            </w:tcMar>
          </w:tcPr>
          <w:p>
            <w:r>
              <w:rPr>
                <w:rFonts w:ascii="Courier New" w:cs="Courier New" w:eastAsia="Courier New" w:hAnsi="Courier New"/>
                <w:color w:val="1F3864"/>
                <w:sz w:val="17"/>
                <w:szCs w:val="17"/>
              </w:rPr>
              <w:t xml:space="preserve">main_low_momentum_agent.py</w:t>
            </w:r>
          </w:p>
        </w:tc>
        <w:tc>
          <w:tcPr>
            <w:tcW w:type="dxa" w:w="4160"/>
            <w:tcBorders>
              <w:top w:val="single" w:color="CCCCCC" w:sz="1"/>
              <w:left w:val="single" w:color="CCCCCC" w:sz="1"/>
              <w:bottom w:val="single" w:color="CCCCCC" w:sz="1"/>
              <w:right w:val="single" w:color="CCCCCC" w:sz="1"/>
            </w:tcBorders>
            <w:shd w:fill="FCE4D6" w:val="clear"/>
            <w:tcMar>
              <w:top w:type="dxa" w:w="80"/>
              <w:left w:type="dxa" w:w="100"/>
              <w:bottom w:type="dxa" w:w="80"/>
              <w:right w:type="dxa" w:w="100"/>
            </w:tcMar>
          </w:tcPr>
          <w:p>
            <w:r>
              <w:rPr>
                <w:rFonts w:ascii="Arial" w:cs="Arial" w:eastAsia="Arial" w:hAnsi="Arial"/>
                <w:sz w:val="18"/>
                <w:szCs w:val="18"/>
              </w:rPr>
              <w:t xml:space="preserve">Strands agent with web_search tool. Analyzes internal data, searches web, reconciles signals, writes per-client result JSON to S3.</w:t>
            </w:r>
          </w:p>
        </w:tc>
      </w:tr>
      <w:tr>
        <w:tc>
          <w:tcPr>
            <w:tcW w:type="dxa" w:w="600"/>
            <w:tcBorders>
              <w:top w:val="single" w:color="CCCCCC" w:sz="1"/>
              <w:left w:val="single" w:color="CCCCCC" w:sz="1"/>
              <w:bottom w:val="single" w:color="CCCCCC" w:sz="1"/>
              <w:right w:val="single" w:color="CCCCCC" w:sz="1"/>
            </w:tcBorders>
            <w:shd w:fill="D4EDEA" w:val="clear"/>
            <w:tcMar>
              <w:top w:type="dxa" w:w="80"/>
              <w:left w:type="dxa" w:w="100"/>
              <w:bottom w:type="dxa" w:w="80"/>
              <w:right w:type="dxa" w:w="100"/>
            </w:tcMar>
          </w:tcPr>
          <w:p>
            <w:pPr>
              <w:jc w:val="center"/>
            </w:pPr>
            <w:r>
              <w:rPr>
                <w:rFonts w:ascii="Arial" w:cs="Arial" w:eastAsia="Arial" w:hAnsi="Arial"/>
                <w:b/>
                <w:bCs/>
                <w:color w:val="1F3864"/>
                <w:sz w:val="20"/>
                <w:szCs w:val="20"/>
              </w:rPr>
              <w:t xml:space="preserve">4</w:t>
            </w:r>
          </w:p>
        </w:tc>
        <w:tc>
          <w:tcPr>
            <w:tcW w:type="dxa" w:w="2200"/>
            <w:tcBorders>
              <w:top w:val="single" w:color="CCCCCC" w:sz="1"/>
              <w:left w:val="single" w:color="CCCCCC" w:sz="1"/>
              <w:bottom w:val="single" w:color="CCCCCC" w:sz="1"/>
              <w:right w:val="single" w:color="CCCCCC" w:sz="1"/>
            </w:tcBorders>
            <w:shd w:fill="D4EDEA" w:val="clear"/>
            <w:tcMar>
              <w:top w:type="dxa" w:w="80"/>
              <w:left w:type="dxa" w:w="100"/>
              <w:bottom w:type="dxa" w:w="80"/>
              <w:right w:type="dxa" w:w="100"/>
            </w:tcMar>
          </w:tcPr>
          <w:p>
            <w:r>
              <w:rPr>
                <w:rFonts w:ascii="Arial" w:cs="Arial" w:eastAsia="Arial" w:hAnsi="Arial"/>
                <w:b/>
                <w:bCs/>
                <w:sz w:val="19"/>
                <w:szCs w:val="19"/>
              </w:rPr>
              <w:t xml:space="preserve">Postprocessor Lambda</w:t>
            </w:r>
          </w:p>
        </w:tc>
        <w:tc>
          <w:tcPr>
            <w:tcW w:type="dxa" w:w="2400"/>
            <w:tcBorders>
              <w:top w:val="single" w:color="CCCCCC" w:sz="1"/>
              <w:left w:val="single" w:color="CCCCCC" w:sz="1"/>
              <w:bottom w:val="single" w:color="CCCCCC" w:sz="1"/>
              <w:right w:val="single" w:color="CCCCCC" w:sz="1"/>
            </w:tcBorders>
            <w:shd w:fill="D4EDEA" w:val="clear"/>
            <w:tcMar>
              <w:top w:type="dxa" w:w="80"/>
              <w:left w:type="dxa" w:w="100"/>
              <w:bottom w:type="dxa" w:w="80"/>
              <w:right w:type="dxa" w:w="100"/>
            </w:tcMar>
          </w:tcPr>
          <w:p>
            <w:r>
              <w:rPr>
                <w:rFonts w:ascii="Courier New" w:cs="Courier New" w:eastAsia="Courier New" w:hAnsi="Courier New"/>
                <w:color w:val="1F3864"/>
                <w:sz w:val="17"/>
                <w:szCs w:val="17"/>
              </w:rPr>
              <w:t xml:space="preserve">04_postprocess_lm_results.py</w:t>
            </w:r>
          </w:p>
        </w:tc>
        <w:tc>
          <w:tcPr>
            <w:tcW w:type="dxa" w:w="4160"/>
            <w:tcBorders>
              <w:top w:val="single" w:color="CCCCCC" w:sz="1"/>
              <w:left w:val="single" w:color="CCCCCC" w:sz="1"/>
              <w:bottom w:val="single" w:color="CCCCCC" w:sz="1"/>
              <w:right w:val="single" w:color="CCCCCC" w:sz="1"/>
            </w:tcBorders>
            <w:shd w:fill="D4EDEA" w:val="clear"/>
            <w:tcMar>
              <w:top w:type="dxa" w:w="80"/>
              <w:left w:type="dxa" w:w="100"/>
              <w:bottom w:type="dxa" w:w="80"/>
              <w:right w:type="dxa" w:w="100"/>
            </w:tcMar>
          </w:tcPr>
          <w:p>
            <w:r>
              <w:rPr>
                <w:rFonts w:ascii="Arial" w:cs="Arial" w:eastAsia="Arial" w:hAnsi="Arial"/>
                <w:sz w:val="18"/>
                <w:szCs w:val="18"/>
              </w:rPr>
              <w:t xml:space="preserve">Merges all result JSONs into 3 deliverables: summary CSV, signals CSV, portfolio risk rollup JSON.</w:t>
            </w:r>
          </w:p>
        </w:tc>
      </w:tr>
    </w:tbl>
    <w:p>
      <w:pPr>
        <w:spacing w:after="60" w:before="60"/>
      </w:pPr>
      <w:r>
        <w:t xml:space="preserve"/>
      </w:r>
    </w:p>
    <w:p>
      <w:pPr>
        <w:pStyle w:val="Heading2"/>
        <w:spacing w:after="80" w:before="220"/>
      </w:pPr>
      <w:r>
        <w:rPr>
          <w:rFonts w:ascii="Arial" w:cs="Arial" w:eastAsia="Arial" w:hAnsi="Arial"/>
          <w:b/>
          <w:bCs/>
          <w:color w:val="2E75B6"/>
          <w:sz w:val="26"/>
          <w:szCs w:val="26"/>
        </w:rPr>
        <w:t xml:space="preserve">2.1 Step Functions State Machine</w:t>
      </w:r>
    </w:p>
    <w:p>
      <w:pPr>
        <w:spacing w:after="60" w:before="60"/>
      </w:pPr>
      <w:r>
        <w:rPr>
          <w:rFonts w:ascii="Arial" w:cs="Arial" w:eastAsia="Arial" w:hAnsi="Arial"/>
          <w:sz w:val="22"/>
          <w:szCs w:val="22"/>
        </w:rPr>
        <w:t xml:space="preserve">The state machine (step_functions_definition.json) has four states:</w:t>
      </w:r>
    </w:p>
    <w:p>
      <w:pPr>
        <w:pStyle w:val="ListParagraph"/>
        <w:numPr>
          <w:ilvl w:val="0"/>
          <w:numId w:val="2"/>
        </w:numPr>
        <w:spacing w:after="40" w:before="40"/>
      </w:pPr>
      <w:r>
        <w:rPr>
          <w:rFonts w:ascii="Arial" w:cs="Arial" w:eastAsia="Arial" w:hAnsi="Arial"/>
          <w:b w:val="false"/>
          <w:bCs w:val="false"/>
          <w:sz w:val="22"/>
          <w:szCs w:val="22"/>
        </w:rPr>
        <w:t xml:space="preserve">ListBatchFiles — Lambda lists all batch JSON files written by the preprocessor for the given run_date</w:t>
      </w:r>
    </w:p>
    <w:p>
      <w:pPr>
        <w:pStyle w:val="ListParagraph"/>
        <w:numPr>
          <w:ilvl w:val="0"/>
          <w:numId w:val="2"/>
        </w:numPr>
        <w:spacing w:after="40" w:before="40"/>
      </w:pPr>
      <w:r>
        <w:rPr>
          <w:rFonts w:ascii="Arial" w:cs="Arial" w:eastAsia="Arial" w:hAnsi="Arial"/>
          <w:b w:val="false"/>
          <w:bCs w:val="false"/>
          <w:sz w:val="22"/>
          <w:szCs w:val="22"/>
        </w:rPr>
        <w:t xml:space="preserve">ProcessBatches — Map state, MaxConcurrency=5, fans out across all batch files. Each iteration runs Lambda A → Lambda B → AgentCore for one batch of 3 clients</w:t>
      </w:r>
    </w:p>
    <w:p>
      <w:pPr>
        <w:pStyle w:val="ListParagraph"/>
        <w:numPr>
          <w:ilvl w:val="0"/>
          <w:numId w:val="2"/>
        </w:numPr>
        <w:spacing w:after="40" w:before="40"/>
      </w:pPr>
      <w:r>
        <w:rPr>
          <w:rFonts w:ascii="Arial" w:cs="Arial" w:eastAsia="Arial" w:hAnsi="Arial"/>
          <w:b w:val="false"/>
          <w:bCs w:val="false"/>
          <w:sz w:val="22"/>
          <w:szCs w:val="22"/>
        </w:rPr>
        <w:t xml:space="preserve">RunPostProcessing — Merges all results into CSV and JSON deliverables</w:t>
      </w:r>
    </w:p>
    <w:p>
      <w:pPr>
        <w:pStyle w:val="ListParagraph"/>
        <w:numPr>
          <w:ilvl w:val="0"/>
          <w:numId w:val="2"/>
        </w:numPr>
        <w:spacing w:after="40" w:before="40"/>
      </w:pPr>
      <w:r>
        <w:rPr>
          <w:rFonts w:ascii="Arial" w:cs="Arial" w:eastAsia="Arial" w:hAnsi="Arial"/>
          <w:b w:val="false"/>
          <w:bCs w:val="false"/>
          <w:sz w:val="22"/>
          <w:szCs w:val="22"/>
        </w:rPr>
        <w:t xml:space="preserve">PipelineSucceeded / PipelineFailed — terminal states</w:t>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55A11" w:sz="1"/>
              <w:left w:val="single" w:color="C55A11" w:sz="1"/>
              <w:bottom w:val="single" w:color="C55A11" w:sz="1"/>
              <w:right w:val="none" w:color="FFFFFF" w:sz="0"/>
            </w:tcBorders>
            <w:shd w:fill="C55A11" w:val="clear"/>
            <w:tcMar>
              <w:top w:type="dxa" w:w="120"/>
              <w:left w:type="dxa" w:w="120"/>
              <w:bottom w:type="dxa" w:w="120"/>
              <w:right w:type="dxa" w:w="60"/>
            </w:tcMar>
            <w:vAlign w:val="center"/>
          </w:tcPr>
          <w:p>
            <w:pPr>
              <w:jc w:val="center"/>
            </w:pPr>
            <w:r>
              <w:rPr>
                <w:rFonts w:ascii="Arial" w:cs="Arial" w:eastAsia="Arial" w:hAnsi="Arial"/>
                <w:b/>
                <w:bCs/>
                <w:color w:val="FFFFFF"/>
                <w:sz w:val="24"/>
                <w:szCs w:val="24"/>
              </w:rPr>
              <w:t xml:space="preserve">!</w:t>
            </w:r>
          </w:p>
        </w:tc>
        <w:tc>
          <w:tcPr>
            <w:tcW w:type="dxa" w:w="8960"/>
            <w:tcBorders>
              <w:top w:val="single" w:color="C55A11" w:sz="1"/>
              <w:left w:val="none" w:color="FFFFFF" w:sz="0"/>
              <w:bottom w:val="single" w:color="C55A11" w:sz="1"/>
              <w:right w:val="single" w:color="C55A11" w:sz="1"/>
            </w:tcBorders>
            <w:shd w:fill="FCE4D6" w:val="clear"/>
            <w:tcMar>
              <w:top w:type="dxa" w:w="100"/>
              <w:left w:type="dxa" w:w="160"/>
              <w:bottom w:type="dxa" w:w="100"/>
              <w:right w:type="dxa" w:w="160"/>
            </w:tcMar>
          </w:tcPr>
          <w:p>
            <w:r>
              <w:rPr>
                <w:rFonts w:ascii="Arial" w:cs="Arial" w:eastAsia="Arial" w:hAnsi="Arial"/>
                <w:b/>
                <w:bCs/>
                <w:color w:val="C55A11"/>
                <w:sz w:val="20"/>
                <w:szCs w:val="20"/>
              </w:rPr>
              <w:t xml:space="preserve">Step Functions Event Limit</w:t>
            </w:r>
          </w:p>
          <w:p>
            <w:pPr>
              <w:spacing w:before="40"/>
            </w:pPr>
            <w:r>
              <w:rPr>
                <w:rFonts w:ascii="Arial" w:cs="Arial" w:eastAsia="Arial" w:hAnsi="Arial"/>
                <w:color w:val="000000"/>
                <w:sz w:val="19"/>
                <w:szCs w:val="19"/>
              </w:rPr>
              <w:t xml:space="preserve">Standard workflows cap at 25,000 events per execution. At 300+ clients with 3 clients/batch = 100+ batches, this pipeline uses roughly 600-800 events and is well within limits.</w:t>
            </w:r>
          </w:p>
          <w:p>
            <w:pPr>
              <w:spacing w:before="40"/>
            </w:pPr>
            <w:r>
              <w:rPr>
                <w:rFonts w:ascii="Arial" w:cs="Arial" w:eastAsia="Arial" w:hAnsi="Arial"/>
                <w:color w:val="000000"/>
                <w:sz w:val="19"/>
                <w:szCs w:val="19"/>
              </w:rPr>
              <w:t xml:space="preserve">However: if the client count grows significantly (1,000+ clients), segment the run into multiple Step Functions executions using the start_index payload field in the agent.</w:t>
            </w:r>
          </w:p>
        </w:tc>
      </w:tr>
    </w:tbl>
    <w:p>
      <w:pPr>
        <w:spacing w:after="60" w:before="60"/>
      </w:pPr>
      <w:r>
        <w:t xml:space="preserve"/>
      </w:r>
    </w:p>
    <w:p>
      <w:pPr>
        <w:pStyle w:val="Heading2"/>
        <w:spacing w:after="80" w:before="220"/>
      </w:pPr>
      <w:r>
        <w:rPr>
          <w:rFonts w:ascii="Arial" w:cs="Arial" w:eastAsia="Arial" w:hAnsi="Arial"/>
          <w:b/>
          <w:bCs/>
          <w:color w:val="2E75B6"/>
          <w:sz w:val="26"/>
          <w:szCs w:val="26"/>
        </w:rPr>
        <w:t xml:space="preserve">2.2 AWS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6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F3864"/>
                <w:sz w:val="20"/>
                <w:szCs w:val="20"/>
              </w:rPr>
              <w:t xml:space="preserve">AWS Region</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us-west-2 (all resources)</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F3864"/>
                <w:sz w:val="20"/>
                <w:szCs w:val="20"/>
              </w:rPr>
              <w:t xml:space="preserve">AWS Account</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963428639458</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F3864"/>
                <w:sz w:val="20"/>
                <w:szCs w:val="20"/>
              </w:rPr>
              <w:t xml:space="preserve">S3 Bucket</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autolabtesting</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F3864"/>
                <w:sz w:val="20"/>
                <w:szCs w:val="20"/>
              </w:rPr>
              <w:t xml:space="preserve">AgentCore Runtime</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Reuse main-W2f1JvBl0V OR deploy new Low Momentum runtime</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F3864"/>
                <w:sz w:val="20"/>
                <w:szCs w:val="20"/>
              </w:rPr>
              <w:t xml:space="preserve">IAM Role</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Reuse existing Lambda role with AgentCore permissions (SCP blocks new role creation)</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F3864"/>
                <w:sz w:val="20"/>
                <w:szCs w:val="20"/>
              </w:rPr>
              <w:t xml:space="preserve">LLM Model</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us.anthropic.claude-3-5-haiku-20241022-v1:0 (cross-region prefix required)</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00000" w:sz="1"/>
              <w:left w:val="single" w:color="C00000" w:sz="1"/>
              <w:bottom w:val="single" w:color="C00000" w:sz="1"/>
              <w:right w:val="none" w:color="FFFFFF" w:sz="0"/>
            </w:tcBorders>
            <w:shd w:fill="C00000" w:val="clear"/>
            <w:tcMar>
              <w:top w:type="dxa" w:w="120"/>
              <w:left w:type="dxa" w:w="120"/>
              <w:bottom w:type="dxa" w:w="120"/>
              <w:right w:type="dxa" w:w="60"/>
            </w:tcMar>
            <w:vAlign w:val="center"/>
          </w:tcPr>
          <w:p>
            <w:pPr>
              <w:jc w:val="center"/>
            </w:pPr>
            <w:r>
              <w:rPr>
                <w:rFonts w:ascii="Arial" w:cs="Arial" w:eastAsia="Arial" w:hAnsi="Arial"/>
                <w:b/>
                <w:bCs/>
                <w:color w:val="FFFFFF"/>
                <w:sz w:val="24"/>
                <w:szCs w:val="24"/>
              </w:rPr>
              <w:t xml:space="preserve">SCP</w:t>
            </w:r>
          </w:p>
        </w:tc>
        <w:tc>
          <w:tcPr>
            <w:tcW w:type="dxa" w:w="8960"/>
            <w:tcBorders>
              <w:top w:val="single" w:color="C00000" w:sz="1"/>
              <w:left w:val="none" w:color="FFFFFF" w:sz="0"/>
              <w:bottom w:val="single" w:color="C00000" w:sz="1"/>
              <w:right w:val="single" w:color="C00000" w:sz="1"/>
            </w:tcBorders>
            <w:shd w:fill="FCE4D6" w:val="clear"/>
            <w:tcMar>
              <w:top w:type="dxa" w:w="100"/>
              <w:left w:type="dxa" w:w="160"/>
              <w:bottom w:type="dxa" w:w="100"/>
              <w:right w:type="dxa" w:w="160"/>
            </w:tcMar>
          </w:tcPr>
          <w:p>
            <w:r>
              <w:rPr>
                <w:rFonts w:ascii="Arial" w:cs="Arial" w:eastAsia="Arial" w:hAnsi="Arial"/>
                <w:b/>
                <w:bCs/>
                <w:color w:val="C00000"/>
                <w:sz w:val="20"/>
                <w:szCs w:val="20"/>
              </w:rPr>
              <w:t xml:space="preserve">Corporate SCP Constraint</w:t>
            </w:r>
          </w:p>
          <w:p>
            <w:pPr>
              <w:spacing w:before="40"/>
            </w:pPr>
            <w:r>
              <w:rPr>
                <w:rFonts w:ascii="Arial" w:cs="Arial" w:eastAsia="Arial" w:hAnsi="Arial"/>
                <w:color w:val="000000"/>
                <w:sz w:val="19"/>
                <w:szCs w:val="19"/>
              </w:rPr>
              <w:t xml:space="preserve">The corporate AWS account has Service Control Policies that block IAM user and role creation.</w:t>
            </w:r>
          </w:p>
          <w:p>
            <w:pPr>
              <w:spacing w:before="40"/>
            </w:pPr>
            <w:r>
              <w:rPr>
                <w:rFonts w:ascii="Arial" w:cs="Arial" w:eastAsia="Arial" w:hAnsi="Arial"/>
                <w:color w:val="000000"/>
                <w:sz w:val="19"/>
                <w:szCs w:val="19"/>
              </w:rPr>
              <w:t xml:space="preserve">All Lambdas MUST reuse the existing execution role from the upsell pipeline, which already has AgentCore, S3, and Lambda invocation permissions.</w:t>
            </w:r>
          </w:p>
          <w:p>
            <w:pPr>
              <w:spacing w:before="40"/>
            </w:pPr>
            <w:r>
              <w:rPr>
                <w:rFonts w:ascii="Arial" w:cs="Arial" w:eastAsia="Arial" w:hAnsi="Arial"/>
                <w:color w:val="000000"/>
                <w:sz w:val="19"/>
                <w:szCs w:val="19"/>
              </w:rPr>
              <w:t xml:space="preserve">Do NOT attempt to create a new IAM role for this pipeline — it will be denied.</w:t>
            </w:r>
          </w:p>
        </w:tc>
      </w:tr>
    </w:tbl>
    <w:p>
      <w:pPr>
        <w:spacing w:after="60" w:before="60"/>
      </w:pPr>
      <w:r>
        <w:t xml:space="preserve"/>
      </w:r>
    </w:p>
    <w:p>
      <w:r>
        <w:br w:type="page"/>
      </w:r>
    </w:p>
    <w:p>
      <w:pPr>
        <w:pStyle w:val="Heading1"/>
        <w:pBdr>
          <w:bottom w:val="single" w:color="2E75B6" w:sz="8" w:space="4"/>
        </w:pBdr>
        <w:spacing w:after="120" w:before="280"/>
      </w:pPr>
      <w:r>
        <w:rPr>
          <w:rFonts w:ascii="Arial" w:cs="Arial" w:eastAsia="Arial" w:hAnsi="Arial"/>
          <w:b/>
          <w:bCs/>
          <w:color w:val="1F3864"/>
          <w:sz w:val="32"/>
          <w:szCs w:val="32"/>
        </w:rPr>
        <w:t xml:space="preserve">3. S3 Data Layout</w:t>
      </w:r>
    </w:p>
    <w:p>
      <w:pPr>
        <w:spacing w:after="60" w:before="60"/>
      </w:pPr>
      <w:r>
        <w:rPr>
          <w:rFonts w:ascii="Arial" w:cs="Arial" w:eastAsia="Arial" w:hAnsi="Arial"/>
          <w:sz w:val="22"/>
          <w:szCs w:val="22"/>
        </w:rPr>
        <w:t xml:space="preserve">All data for this pipeline lives under a single S3 prefix in the autolabtesting bucket:</w:t>
      </w:r>
    </w:p>
    <w:p>
      <w:pPr>
        <w:spacing w:after="60" w:before="60"/>
      </w:pPr>
      <w:r>
        <w:t xml:space="preserve"/>
      </w:r>
    </w:p>
    <w:p>
      <w:pPr>
        <w:shd w:fill="F0F0F0" w:val="clear"/>
        <w:spacing w:after="20" w:before="20"/>
        <w:ind w:left="360" w:right="360"/>
      </w:pPr>
      <w:r>
        <w:rPr>
          <w:rFonts w:ascii="Courier New" w:cs="Courier New" w:eastAsia="Courier New" w:hAnsi="Courier New"/>
          <w:color w:val="1F3864"/>
          <w:sz w:val="18"/>
          <w:szCs w:val="18"/>
        </w:rPr>
        <w:t xml:space="preserve">s3://autolabtesting/Miscellaneous/Nick/Customer_Segmentation_Agents/Low_Momentum_Agent/</w:t>
      </w:r>
    </w:p>
    <w:p>
      <w:pPr>
        <w:shd w:fill="F0F0F0" w:val="clear"/>
        <w:spacing w:after="20" w:before="20"/>
        <w:ind w:left="360" w:right="360"/>
      </w:pPr>
      <w:r>
        <w:rPr>
          <w:rFonts w:ascii="Courier New" w:cs="Courier New" w:eastAsia="Courier New" w:hAnsi="Courier New"/>
          <w:color w:val="1F3864"/>
          <w:sz w:val="18"/>
          <w:szCs w:val="18"/>
        </w:rPr>
        <w:t xml:space="preserve"/>
      </w:r>
    </w:p>
    <w:p>
      <w:pPr>
        <w:shd w:fill="F0F0F0" w:val="clear"/>
        <w:spacing w:after="20" w:before="20"/>
        <w:ind w:left="360" w:right="360"/>
      </w:pPr>
      <w:r>
        <w:rPr>
          <w:rFonts w:ascii="Courier New" w:cs="Courier New" w:eastAsia="Courier New" w:hAnsi="Courier New"/>
          <w:color w:val="1F3864"/>
          <w:sz w:val="18"/>
          <w:szCs w:val="18"/>
        </w:rPr>
        <w:t xml:space="preserve">  run_date=YYYY-MM-DD/              ← Written by 01_preprocess_low_momentum.py</w:t>
      </w:r>
    </w:p>
    <w:p>
      <w:pPr>
        <w:shd w:fill="F0F0F0" w:val="clear"/>
        <w:spacing w:after="20" w:before="20"/>
        <w:ind w:left="360" w:right="360"/>
      </w:pPr>
      <w:r>
        <w:rPr>
          <w:rFonts w:ascii="Courier New" w:cs="Courier New" w:eastAsia="Courier New" w:hAnsi="Courier New"/>
          <w:color w:val="1F3864"/>
          <w:sz w:val="18"/>
          <w:szCs w:val="18"/>
        </w:rPr>
        <w:t xml:space="preserve">    manifest.json                    ← Run metadata, severity breakdown, batch count</w:t>
      </w:r>
    </w:p>
    <w:p>
      <w:pPr>
        <w:shd w:fill="F0F0F0" w:val="clear"/>
        <w:spacing w:after="20" w:before="20"/>
        <w:ind w:left="360" w:right="360"/>
      </w:pPr>
      <w:r>
        <w:rPr>
          <w:rFonts w:ascii="Courier New" w:cs="Courier New" w:eastAsia="Courier New" w:hAnsi="Courier New"/>
          <w:color w:val="1F3864"/>
          <w:sz w:val="18"/>
          <w:szCs w:val="18"/>
        </w:rPr>
        <w:t xml:space="preserve">    batch_0001.json                  ← 3 clients per file</w:t>
      </w:r>
    </w:p>
    <w:p>
      <w:pPr>
        <w:shd w:fill="F0F0F0" w:val="clear"/>
        <w:spacing w:after="20" w:before="20"/>
        <w:ind w:left="360" w:right="360"/>
      </w:pPr>
      <w:r>
        <w:rPr>
          <w:rFonts w:ascii="Courier New" w:cs="Courier New" w:eastAsia="Courier New" w:hAnsi="Courier New"/>
          <w:color w:val="1F3864"/>
          <w:sz w:val="18"/>
          <w:szCs w:val="18"/>
        </w:rPr>
        <w:t xml:space="preserve">    batch_0002.json</w:t>
      </w:r>
    </w:p>
    <w:p>
      <w:pPr>
        <w:shd w:fill="F0F0F0" w:val="clear"/>
        <w:spacing w:after="20" w:before="20"/>
        <w:ind w:left="360" w:right="360"/>
      </w:pPr>
      <w:r>
        <w:rPr>
          <w:rFonts w:ascii="Courier New" w:cs="Courier New" w:eastAsia="Courier New" w:hAnsi="Courier New"/>
          <w:color w:val="1F3864"/>
          <w:sz w:val="18"/>
          <w:szCs w:val="18"/>
        </w:rPr>
        <w:t xml:space="preserve">    ...</w:t>
      </w:r>
    </w:p>
    <w:p>
      <w:pPr>
        <w:shd w:fill="F0F0F0" w:val="clear"/>
        <w:spacing w:after="20" w:before="20"/>
        <w:ind w:left="360" w:right="360"/>
      </w:pPr>
      <w:r>
        <w:rPr>
          <w:rFonts w:ascii="Courier New" w:cs="Courier New" w:eastAsia="Courier New" w:hAnsi="Courier New"/>
          <w:color w:val="1F3864"/>
          <w:sz w:val="18"/>
          <w:szCs w:val="18"/>
        </w:rPr>
        <w:t xml:space="preserve"/>
      </w:r>
    </w:p>
    <w:p>
      <w:pPr>
        <w:shd w:fill="F0F0F0" w:val="clear"/>
        <w:spacing w:after="20" w:before="20"/>
        <w:ind w:left="360" w:right="360"/>
      </w:pPr>
      <w:r>
        <w:rPr>
          <w:rFonts w:ascii="Courier New" w:cs="Courier New" w:eastAsia="Courier New" w:hAnsi="Courier New"/>
          <w:color w:val="1F3864"/>
          <w:sz w:val="18"/>
          <w:szCs w:val="18"/>
        </w:rPr>
        <w:t xml:space="preserve">  results/run_date=YYYY-MM-DD/      ← Written by AgentCore agent</w:t>
      </w:r>
    </w:p>
    <w:p>
      <w:pPr>
        <w:shd w:fill="F0F0F0" w:val="clear"/>
        <w:spacing w:after="20" w:before="20"/>
        <w:ind w:left="360" w:right="360"/>
      </w:pPr>
      <w:r>
        <w:rPr>
          <w:rFonts w:ascii="Courier New" w:cs="Courier New" w:eastAsia="Courier New" w:hAnsi="Courier New"/>
          <w:color w:val="1F3864"/>
          <w:sz w:val="18"/>
          <w:szCs w:val="18"/>
        </w:rPr>
        <w:t xml:space="preserve">    client_&lt;parent_id&gt;.json          ← One file per client (full agent output)</w:t>
      </w:r>
    </w:p>
    <w:p>
      <w:pPr>
        <w:shd w:fill="F0F0F0" w:val="clear"/>
        <w:spacing w:after="20" w:before="20"/>
        <w:ind w:left="360" w:right="360"/>
      </w:pPr>
      <w:r>
        <w:rPr>
          <w:rFonts w:ascii="Courier New" w:cs="Courier New" w:eastAsia="Courier New" w:hAnsi="Courier New"/>
          <w:color w:val="1F3864"/>
          <w:sz w:val="18"/>
          <w:szCs w:val="18"/>
        </w:rPr>
        <w:t xml:space="preserve">    errors/</w:t>
      </w:r>
    </w:p>
    <w:p>
      <w:pPr>
        <w:shd w:fill="F0F0F0" w:val="clear"/>
        <w:spacing w:after="20" w:before="20"/>
        <w:ind w:left="360" w:right="360"/>
      </w:pPr>
      <w:r>
        <w:rPr>
          <w:rFonts w:ascii="Courier New" w:cs="Courier New" w:eastAsia="Courier New" w:hAnsi="Courier New"/>
          <w:color w:val="1F3864"/>
          <w:sz w:val="18"/>
          <w:szCs w:val="18"/>
        </w:rPr>
        <w:t xml:space="preserve">      client_&lt;parent_id&gt;.json        ← Agent error records</w:t>
      </w:r>
    </w:p>
    <w:p>
      <w:pPr>
        <w:shd w:fill="F0F0F0" w:val="clear"/>
        <w:spacing w:after="20" w:before="20"/>
        <w:ind w:left="360" w:right="360"/>
      </w:pPr>
      <w:r>
        <w:rPr>
          <w:rFonts w:ascii="Courier New" w:cs="Courier New" w:eastAsia="Courier New" w:hAnsi="Courier New"/>
          <w:color w:val="1F3864"/>
          <w:sz w:val="18"/>
          <w:szCs w:val="18"/>
        </w:rPr>
        <w:t xml:space="preserve"/>
      </w:r>
    </w:p>
    <w:p>
      <w:pPr>
        <w:shd w:fill="F0F0F0" w:val="clear"/>
        <w:spacing w:after="20" w:before="20"/>
        <w:ind w:left="360" w:right="360"/>
      </w:pPr>
      <w:r>
        <w:rPr>
          <w:rFonts w:ascii="Courier New" w:cs="Courier New" w:eastAsia="Courier New" w:hAnsi="Courier New"/>
          <w:color w:val="1F3864"/>
          <w:sz w:val="18"/>
          <w:szCs w:val="18"/>
        </w:rPr>
        <w:t xml:space="preserve">  deliverables/run_date=YYYY-MM-DD/ ← Written by 04_postprocess_lm_results.py</w:t>
      </w:r>
    </w:p>
    <w:p>
      <w:pPr>
        <w:shd w:fill="F0F0F0" w:val="clear"/>
        <w:spacing w:after="20" w:before="20"/>
        <w:ind w:left="360" w:right="360"/>
      </w:pPr>
      <w:r>
        <w:rPr>
          <w:rFonts w:ascii="Courier New" w:cs="Courier New" w:eastAsia="Courier New" w:hAnsi="Courier New"/>
          <w:color w:val="1F3864"/>
          <w:sz w:val="18"/>
          <w:szCs w:val="18"/>
        </w:rPr>
        <w:t xml:space="preserve">    lm_research_summary.csv          ← One row per client (primary deliverable)</w:t>
      </w:r>
    </w:p>
    <w:p>
      <w:pPr>
        <w:shd w:fill="F0F0F0" w:val="clear"/>
        <w:spacing w:after="20" w:before="20"/>
        <w:ind w:left="360" w:right="360"/>
      </w:pPr>
      <w:r>
        <w:rPr>
          <w:rFonts w:ascii="Courier New" w:cs="Courier New" w:eastAsia="Courier New" w:hAnsi="Courier New"/>
          <w:color w:val="1F3864"/>
          <w:sz w:val="18"/>
          <w:szCs w:val="18"/>
        </w:rPr>
        <w:t xml:space="preserve">    lm_research_signals.csv          ← One row per external signal found</w:t>
      </w:r>
    </w:p>
    <w:p>
      <w:pPr>
        <w:shd w:fill="F0F0F0" w:val="clear"/>
        <w:spacing w:after="20" w:before="20"/>
        <w:ind w:left="360" w:right="360"/>
      </w:pPr>
      <w:r>
        <w:rPr>
          <w:rFonts w:ascii="Courier New" w:cs="Courier New" w:eastAsia="Courier New" w:hAnsi="Courier New"/>
          <w:color w:val="1F3864"/>
          <w:sz w:val="18"/>
          <w:szCs w:val="18"/>
        </w:rPr>
        <w:t xml:space="preserve">    lm_portfolio_risk_rollup.json    ← Leadership summary</w:t>
      </w:r>
    </w:p>
    <w:p>
      <w:pPr>
        <w:spacing w:after="60" w:before="60"/>
      </w:pPr>
      <w:r>
        <w:t xml:space="preserve"/>
      </w:r>
    </w:p>
    <w:p>
      <w:pPr>
        <w:pStyle w:val="Heading2"/>
        <w:spacing w:after="80" w:before="220"/>
      </w:pPr>
      <w:r>
        <w:rPr>
          <w:rFonts w:ascii="Arial" w:cs="Arial" w:eastAsia="Arial" w:hAnsi="Arial"/>
          <w:b/>
          <w:bCs/>
          <w:color w:val="2E75B6"/>
          <w:sz w:val="26"/>
          <w:szCs w:val="26"/>
        </w:rPr>
        <w:t xml:space="preserve">3.1 Deliverable Descriptions</w:t>
      </w:r>
    </w:p>
    <w:p>
      <w:pPr>
        <w:spacing w:after="60" w:before="60"/>
      </w:pPr>
      <w:r>
        <w:rPr>
          <w:rFonts w:ascii="Arial" w:cs="Arial" w:eastAsia="Arial" w:hAnsi="Arial"/>
          <w:b/>
          <w:bCs/>
          <w:sz w:val="22"/>
          <w:szCs w:val="22"/>
        </w:rPr>
        <w:t xml:space="preserve">lm_research_summary.csv (Primary Sales/AM Deliverable)</w:t>
      </w:r>
    </w:p>
    <w:p>
      <w:pPr>
        <w:spacing w:after="60" w:before="60"/>
      </w:pPr>
      <w:r>
        <w:rPr>
          <w:rFonts w:ascii="Arial" w:cs="Arial" w:eastAsia="Arial" w:hAnsi="Arial"/>
          <w:sz w:val="22"/>
          <w:szCs w:val="22"/>
        </w:rPr>
        <w:t xml:space="preserve">One row per client. Sorted: HIGH severity first, then by urgency (immediate before this_quarter), then by deepest momentum drop. Key columns:</w:t>
      </w:r>
    </w:p>
    <w:p>
      <w:pPr>
        <w:pStyle w:val="ListParagraph"/>
        <w:numPr>
          <w:ilvl w:val="0"/>
          <w:numId w:val="2"/>
        </w:numPr>
        <w:spacing w:after="40" w:before="40"/>
      </w:pPr>
      <w:r>
        <w:rPr>
          <w:rFonts w:ascii="Arial" w:cs="Arial" w:eastAsia="Arial" w:hAnsi="Arial"/>
          <w:b w:val="false"/>
          <w:bCs w:val="false"/>
          <w:sz w:val="22"/>
          <w:szCs w:val="22"/>
        </w:rPr>
        <w:t xml:space="preserve">Identity: parent_id, client_name, channel, arr_band, cluster_label, current_products</w:t>
      </w:r>
    </w:p>
    <w:p>
      <w:pPr>
        <w:pStyle w:val="ListParagraph"/>
        <w:numPr>
          <w:ilvl w:val="0"/>
          <w:numId w:val="2"/>
        </w:numPr>
        <w:spacing w:after="40" w:before="40"/>
      </w:pPr>
      <w:r>
        <w:rPr>
          <w:rFonts w:ascii="Arial" w:cs="Arial" w:eastAsia="Arial" w:hAnsi="Arial"/>
          <w:b w:val="false"/>
          <w:bCs w:val="false"/>
          <w:sz w:val="22"/>
          <w:szCs w:val="22"/>
        </w:rPr>
        <w:t xml:space="preserve">Revenue signals: recent_momentum_pct, last_12m_actual, forecast_growth_pct</w:t>
      </w:r>
    </w:p>
    <w:p>
      <w:pPr>
        <w:pStyle w:val="ListParagraph"/>
        <w:numPr>
          <w:ilvl w:val="0"/>
          <w:numId w:val="2"/>
        </w:numPr>
        <w:spacing w:after="40" w:before="40"/>
      </w:pPr>
      <w:r>
        <w:rPr>
          <w:rFonts w:ascii="Arial" w:cs="Arial" w:eastAsia="Arial" w:hAnsi="Arial"/>
          <w:b w:val="false"/>
          <w:bCs w:val="false"/>
          <w:sz w:val="22"/>
          <w:szCs w:val="22"/>
        </w:rPr>
        <w:t xml:space="preserve">Diagnosis: decline_depth, decline_breadth, billing_pattern_flag, peer_comparison, internal_hypothesis</w:t>
      </w:r>
    </w:p>
    <w:p>
      <w:pPr>
        <w:pStyle w:val="ListParagraph"/>
        <w:numPr>
          <w:ilvl w:val="0"/>
          <w:numId w:val="2"/>
        </w:numPr>
        <w:spacing w:after="40" w:before="40"/>
      </w:pPr>
      <w:r>
        <w:rPr>
          <w:rFonts w:ascii="Arial" w:cs="Arial" w:eastAsia="Arial" w:hAnsi="Arial"/>
          <w:b w:val="false"/>
          <w:bCs w:val="false"/>
          <w:sz w:val="22"/>
          <w:szCs w:val="22"/>
        </w:rPr>
        <w:t xml:space="preserve">Root cause: root_cause_primary, root_cause_confidence, is_likely_recoverable</w:t>
      </w:r>
    </w:p>
    <w:p>
      <w:pPr>
        <w:pStyle w:val="ListParagraph"/>
        <w:numPr>
          <w:ilvl w:val="0"/>
          <w:numId w:val="2"/>
        </w:numPr>
        <w:spacing w:after="40" w:before="40"/>
      </w:pPr>
      <w:r>
        <w:rPr>
          <w:rFonts w:ascii="Arial" w:cs="Arial" w:eastAsia="Arial" w:hAnsi="Arial"/>
          <w:b w:val="false"/>
          <w:bCs w:val="false"/>
          <w:sz w:val="22"/>
          <w:szCs w:val="22"/>
        </w:rPr>
        <w:t xml:space="preserve">Action: risk_severity, recommended_action, escalation_level, urgency, talking_point_1/2/3, objection_prep</w:t>
      </w:r>
    </w:p>
    <w:p>
      <w:pPr>
        <w:pStyle w:val="ListParagraph"/>
        <w:numPr>
          <w:ilvl w:val="0"/>
          <w:numId w:val="2"/>
        </w:numPr>
        <w:spacing w:after="40" w:before="40"/>
      </w:pPr>
      <w:r>
        <w:rPr>
          <w:rFonts w:ascii="Arial" w:cs="Arial" w:eastAsia="Arial" w:hAnsi="Arial"/>
          <w:b w:val="false"/>
          <w:bCs w:val="false"/>
          <w:sz w:val="22"/>
          <w:szCs w:val="22"/>
        </w:rPr>
        <w:t xml:space="preserve">Research quality: web_research_success, data_completeness, confidence_in_rca, parse_status</w:t>
      </w:r>
    </w:p>
    <w:p>
      <w:pPr>
        <w:spacing w:after="60" w:before="60"/>
      </w:pPr>
      <w:r>
        <w:t xml:space="preserve"/>
      </w:r>
    </w:p>
    <w:p>
      <w:pPr>
        <w:spacing w:after="60" w:before="60"/>
      </w:pPr>
      <w:r>
        <w:rPr>
          <w:rFonts w:ascii="Arial" w:cs="Arial" w:eastAsia="Arial" w:hAnsi="Arial"/>
          <w:b/>
          <w:bCs/>
          <w:sz w:val="22"/>
          <w:szCs w:val="22"/>
        </w:rPr>
        <w:t xml:space="preserve">lm_research_signals.csv (Analytics Deliverable)</w:t>
      </w:r>
    </w:p>
    <w:p>
      <w:pPr>
        <w:spacing w:after="60" w:before="60"/>
      </w:pPr>
      <w:r>
        <w:rPr>
          <w:rFonts w:ascii="Arial" w:cs="Arial" w:eastAsia="Arial" w:hAnsi="Arial"/>
          <w:sz w:val="22"/>
          <w:szCs w:val="22"/>
        </w:rPr>
        <w:t xml:space="preserve">One row per external signal found per client. Useful for cross-portfolio trend analysis: which signal types are most common, which channels have the most M&amp;A exposure, etc.</w:t>
      </w:r>
    </w:p>
    <w:p>
      <w:pPr>
        <w:spacing w:after="60" w:before="60"/>
      </w:pPr>
      <w:r>
        <w:t xml:space="preserve"/>
      </w:r>
    </w:p>
    <w:p>
      <w:pPr>
        <w:spacing w:after="60" w:before="60"/>
      </w:pPr>
      <w:r>
        <w:rPr>
          <w:rFonts w:ascii="Arial" w:cs="Arial" w:eastAsia="Arial" w:hAnsi="Arial"/>
          <w:b/>
          <w:bCs/>
          <w:sz w:val="22"/>
          <w:szCs w:val="22"/>
        </w:rPr>
        <w:t xml:space="preserve">lm_portfolio_risk_rollup.json (Leadership Deliverable)</w:t>
      </w:r>
    </w:p>
    <w:p>
      <w:pPr>
        <w:spacing w:after="60" w:before="60"/>
      </w:pPr>
      <w:r>
        <w:rPr>
          <w:rFonts w:ascii="Arial" w:cs="Arial" w:eastAsia="Arial" w:hAnsi="Arial"/>
          <w:sz w:val="22"/>
          <w:szCs w:val="22"/>
        </w:rPr>
        <w:t xml:space="preserve">JSON structure containing: total revenue at risk by severity, client counts by severity, root cause distribution, signal type distribution, escalation distribution, channel breakdown, web research hit rate, and the top 10 highest-risk clients with their recommended actions.</w:t>
      </w:r>
    </w:p>
    <w:p>
      <w:r>
        <w:br w:type="page"/>
      </w:r>
    </w:p>
    <w:p>
      <w:pPr>
        <w:pStyle w:val="Heading1"/>
        <w:pBdr>
          <w:bottom w:val="single" w:color="2E75B6" w:sz="8" w:space="4"/>
        </w:pBdr>
        <w:spacing w:after="120" w:before="280"/>
      </w:pPr>
      <w:r>
        <w:rPr>
          <w:rFonts w:ascii="Arial" w:cs="Arial" w:eastAsia="Arial" w:hAnsi="Arial"/>
          <w:b/>
          <w:bCs/>
          <w:color w:val="1F3864"/>
          <w:sz w:val="32"/>
          <w:szCs w:val="32"/>
        </w:rPr>
        <w:t xml:space="preserve">4. File Inventory</w:t>
      </w:r>
    </w:p>
    <w:p>
      <w:pPr>
        <w:spacing w:after="60" w:before="60"/>
      </w:pPr>
      <w:r>
        <w:rPr>
          <w:rFonts w:ascii="Arial" w:cs="Arial" w:eastAsia="Arial" w:hAnsi="Arial"/>
          <w:sz w:val="22"/>
          <w:szCs w:val="22"/>
        </w:rPr>
        <w:t xml:space="preserve">All files are committed to GitHub at sourcecode1386/Low_Momentum_Agent (main branch).</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1400"/>
        <w:gridCol w:w="44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Courier New" w:cs="Courier New" w:eastAsia="Courier New" w:hAnsi="Courier New"/>
                <w:b/>
                <w:bCs/>
                <w:color w:val="FFFFFF"/>
                <w:sz w:val="17"/>
                <w:szCs w:val="17"/>
              </w:rPr>
              <w:t xml:space="preserve">File</w:t>
            </w:r>
          </w:p>
        </w:tc>
        <w:tc>
          <w:tcPr>
            <w:tcW w:type="dxa" w:w="9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right"/>
            </w:pPr>
            <w:r>
              <w:rPr>
                <w:rFonts w:ascii="Arial" w:cs="Arial" w:eastAsia="Arial" w:hAnsi="Arial"/>
                <w:b/>
                <w:bCs/>
                <w:color w:val="FFFFFF"/>
                <w:sz w:val="18"/>
                <w:szCs w:val="18"/>
              </w:rPr>
              <w:t xml:space="preserve">Size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Role</w:t>
            </w:r>
          </w:p>
        </w:tc>
        <w:tc>
          <w:tcPr>
            <w:tcW w:type="dxa" w:w="44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Phase</w:t>
            </w:r>
          </w:p>
        </w:tc>
      </w:tr>
      <w:tr>
        <w:trPr>
          <w:tblHeader w:val="false"/>
        </w:trPr>
        <w:tc>
          <w:tcPr>
            <w:tcW w:type="dxa" w:w="26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Courier New" w:cs="Courier New" w:eastAsia="Courier New" w:hAnsi="Courier New"/>
                <w:b w:val="false"/>
                <w:bCs w:val="false"/>
                <w:color w:val="1F3864"/>
                <w:sz w:val="17"/>
                <w:szCs w:val="17"/>
              </w:rPr>
              <w:t xml:space="preserve">01_preprocess_low_momentum.py</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right"/>
            </w:pPr>
            <w:r>
              <w:rPr>
                <w:rFonts w:ascii="Arial" w:cs="Arial" w:eastAsia="Arial" w:hAnsi="Arial"/>
                <w:b w:val="false"/>
                <w:bCs w:val="false"/>
                <w:color w:val="595959"/>
                <w:sz w:val="18"/>
                <w:szCs w:val="18"/>
              </w:rPr>
              <w:t xml:space="preserve">30,882 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2E75B6"/>
                <w:sz w:val="18"/>
                <w:szCs w:val="18"/>
              </w:rPr>
              <w:t xml:space="preserve">Filter CSV, build research packets, write S3 batches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Local</w:t>
            </w:r>
          </w:p>
        </w:tc>
      </w:tr>
      <w:tr>
        <w:trPr>
          <w:tblHeader w:val="false"/>
        </w:trPr>
        <w:tc>
          <w:tcPr>
            <w:tcW w:type="dxa" w:w="26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Courier New" w:cs="Courier New" w:eastAsia="Courier New" w:hAnsi="Courier New"/>
                <w:b w:val="false"/>
                <w:bCs w:val="false"/>
                <w:color w:val="1F3864"/>
                <w:sz w:val="17"/>
                <w:szCs w:val="17"/>
              </w:rPr>
              <w:t xml:space="preserve">agent_prompts.py</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right"/>
            </w:pPr>
            <w:r>
              <w:rPr>
                <w:rFonts w:ascii="Arial" w:cs="Arial" w:eastAsia="Arial" w:hAnsi="Arial"/>
                <w:b w:val="false"/>
                <w:bCs w:val="false"/>
                <w:color w:val="595959"/>
                <w:sz w:val="18"/>
                <w:szCs w:val="18"/>
              </w:rPr>
              <w:t xml:space="preserve">27,846 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2E75B6"/>
                <w:sz w:val="18"/>
                <w:szCs w:val="18"/>
              </w:rPr>
              <w:t xml:space="preserve">System prompt (7 anti-hallucination rules), per-client prompt builder, output schema</w:t>
            </w:r>
          </w:p>
        </w:tc>
        <w:tc>
          <w:tcPr>
            <w:tcW w:type="dxa" w:w="44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Agent</w:t>
            </w:r>
          </w:p>
        </w:tc>
      </w:tr>
      <w:tr>
        <w:trPr>
          <w:tblHeader w:val="false"/>
        </w:trPr>
        <w:tc>
          <w:tcPr>
            <w:tcW w:type="dxa" w:w="26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Courier New" w:cs="Courier New" w:eastAsia="Courier New" w:hAnsi="Courier New"/>
                <w:b w:val="false"/>
                <w:bCs w:val="false"/>
                <w:color w:val="1F3864"/>
                <w:sz w:val="17"/>
                <w:szCs w:val="17"/>
              </w:rPr>
              <w:t xml:space="preserve">main_low_momentum_agent.py</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right"/>
            </w:pPr>
            <w:r>
              <w:rPr>
                <w:rFonts w:ascii="Arial" w:cs="Arial" w:eastAsia="Arial" w:hAnsi="Arial"/>
                <w:b w:val="false"/>
                <w:bCs w:val="false"/>
                <w:color w:val="595959"/>
                <w:sz w:val="18"/>
                <w:szCs w:val="18"/>
              </w:rPr>
              <w:t xml:space="preserve">19,692 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2E75B6"/>
                <w:sz w:val="18"/>
                <w:szCs w:val="18"/>
              </w:rPr>
              <w:t xml:space="preserve">AgentCore/Strands entrypoint with web_search tool; SSE streaming; per-client S3 writes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Agent</w:t>
            </w:r>
          </w:p>
        </w:tc>
      </w:tr>
      <w:tr>
        <w:trPr>
          <w:tblHeader w:val="false"/>
        </w:trPr>
        <w:tc>
          <w:tcPr>
            <w:tcW w:type="dxa" w:w="26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Courier New" w:cs="Courier New" w:eastAsia="Courier New" w:hAnsi="Courier New"/>
                <w:b w:val="false"/>
                <w:bCs w:val="false"/>
                <w:color w:val="1F3864"/>
                <w:sz w:val="17"/>
                <w:szCs w:val="17"/>
              </w:rPr>
              <w:t xml:space="preserve">02_lambda_lm_prep.py</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right"/>
            </w:pPr>
            <w:r>
              <w:rPr>
                <w:rFonts w:ascii="Arial" w:cs="Arial" w:eastAsia="Arial" w:hAnsi="Arial"/>
                <w:b w:val="false"/>
                <w:bCs w:val="false"/>
                <w:color w:val="595959"/>
                <w:sz w:val="18"/>
                <w:szCs w:val="18"/>
              </w:rPr>
              <w:t xml:space="preserve">7,551 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2E75B6"/>
                <w:sz w:val="18"/>
                <w:szCs w:val="18"/>
              </w:rPr>
              <w:t xml:space="preserve">Idempotency check per client; invokes Lambda B if any clients need processing</w:t>
            </w:r>
          </w:p>
        </w:tc>
        <w:tc>
          <w:tcPr>
            <w:tcW w:type="dxa" w:w="44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Lambda A</w:t>
            </w:r>
          </w:p>
        </w:tc>
      </w:tr>
      <w:tr>
        <w:trPr>
          <w:tblHeader w:val="false"/>
        </w:trPr>
        <w:tc>
          <w:tcPr>
            <w:tcW w:type="dxa" w:w="26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Courier New" w:cs="Courier New" w:eastAsia="Courier New" w:hAnsi="Courier New"/>
                <w:b w:val="false"/>
                <w:bCs w:val="false"/>
                <w:color w:val="1F3864"/>
                <w:sz w:val="17"/>
                <w:szCs w:val="17"/>
              </w:rPr>
              <w:t xml:space="preserve">03_lambda_lm_worker.py</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right"/>
            </w:pPr>
            <w:r>
              <w:rPr>
                <w:rFonts w:ascii="Arial" w:cs="Arial" w:eastAsia="Arial" w:hAnsi="Arial"/>
                <w:b w:val="false"/>
                <w:bCs w:val="false"/>
                <w:color w:val="595959"/>
                <w:sz w:val="18"/>
                <w:szCs w:val="18"/>
              </w:rPr>
              <w:t xml:space="preserve">10,745 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2E75B6"/>
                <w:sz w:val="18"/>
                <w:szCs w:val="18"/>
              </w:rPr>
              <w:t xml:space="preserve">Calls AgentCore runtime, parses SSE stream, verifies S3 writes, returns summary</w:t>
            </w:r>
          </w:p>
        </w:tc>
        <w:tc>
          <w:tcPr>
            <w:tcW w:type="dxa" w:w="44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Lambda B</w:t>
            </w:r>
          </w:p>
        </w:tc>
      </w:tr>
      <w:tr>
        <w:trPr>
          <w:tblHeader w:val="false"/>
        </w:trPr>
        <w:tc>
          <w:tcPr>
            <w:tcW w:type="dxa" w:w="26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Courier New" w:cs="Courier New" w:eastAsia="Courier New" w:hAnsi="Courier New"/>
                <w:b w:val="false"/>
                <w:bCs w:val="false"/>
                <w:color w:val="1F3864"/>
                <w:sz w:val="17"/>
                <w:szCs w:val="17"/>
              </w:rPr>
              <w:t xml:space="preserve">step_functions_definition.json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right"/>
            </w:pPr>
            <w:r>
              <w:rPr>
                <w:rFonts w:ascii="Arial" w:cs="Arial" w:eastAsia="Arial" w:hAnsi="Arial"/>
                <w:b w:val="false"/>
                <w:bCs w:val="false"/>
                <w:color w:val="595959"/>
                <w:sz w:val="18"/>
                <w:szCs w:val="18"/>
              </w:rPr>
              <w:t xml:space="preserve">4,589 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2E75B6"/>
                <w:sz w:val="18"/>
                <w:szCs w:val="18"/>
              </w:rPr>
              <w:t xml:space="preserve">State machine: ListBatchFiles → Map(concurrency=5) → PostProcess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Infra</w:t>
            </w:r>
          </w:p>
        </w:tc>
      </w:tr>
      <w:tr>
        <w:trPr>
          <w:tblHeader w:val="false"/>
        </w:trPr>
        <w:tc>
          <w:tcPr>
            <w:tcW w:type="dxa" w:w="26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Courier New" w:cs="Courier New" w:eastAsia="Courier New" w:hAnsi="Courier New"/>
                <w:b w:val="false"/>
                <w:bCs w:val="false"/>
                <w:color w:val="1F3864"/>
                <w:sz w:val="17"/>
                <w:szCs w:val="17"/>
              </w:rPr>
              <w:t xml:space="preserve">04_postprocess_lm_results.py</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right"/>
            </w:pPr>
            <w:r>
              <w:rPr>
                <w:rFonts w:ascii="Arial" w:cs="Arial" w:eastAsia="Arial" w:hAnsi="Arial"/>
                <w:b w:val="false"/>
                <w:bCs w:val="false"/>
                <w:color w:val="595959"/>
                <w:sz w:val="18"/>
                <w:szCs w:val="18"/>
              </w:rPr>
              <w:t xml:space="preserve">30,197 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2E75B6"/>
                <w:sz w:val="18"/>
                <w:szCs w:val="18"/>
              </w:rPr>
              <w:t xml:space="preserve">Merges results into summary CSV, signals CSV, portfolio risk rollup JSON</w:t>
            </w:r>
          </w:p>
        </w:tc>
        <w:tc>
          <w:tcPr>
            <w:tcW w:type="dxa" w:w="44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Lambda C</w:t>
            </w:r>
          </w:p>
        </w:tc>
      </w:tr>
    </w:tbl>
    <w:p>
      <w:r>
        <w:br w:type="page"/>
      </w:r>
    </w:p>
    <w:p>
      <w:pPr>
        <w:pStyle w:val="Heading1"/>
        <w:pBdr>
          <w:bottom w:val="single" w:color="2E75B6" w:sz="8" w:space="4"/>
        </w:pBdr>
        <w:spacing w:after="120" w:before="280"/>
      </w:pPr>
      <w:r>
        <w:rPr>
          <w:rFonts w:ascii="Arial" w:cs="Arial" w:eastAsia="Arial" w:hAnsi="Arial"/>
          <w:b/>
          <w:bCs/>
          <w:color w:val="1F3864"/>
          <w:sz w:val="32"/>
          <w:szCs w:val="32"/>
        </w:rPr>
        <w:t xml:space="preserve">5. Agent Design</w:t>
      </w:r>
    </w:p>
    <w:p>
      <w:pPr>
        <w:pStyle w:val="Heading2"/>
        <w:spacing w:after="80" w:before="220"/>
      </w:pPr>
      <w:r>
        <w:rPr>
          <w:rFonts w:ascii="Arial" w:cs="Arial" w:eastAsia="Arial" w:hAnsi="Arial"/>
          <w:b/>
          <w:bCs/>
          <w:color w:val="2E75B6"/>
          <w:sz w:val="26"/>
          <w:szCs w:val="26"/>
        </w:rPr>
        <w:t xml:space="preserve">5.1 The Anti-Hallucination Framework</w:t>
      </w:r>
    </w:p>
    <w:p>
      <w:pPr>
        <w:spacing w:after="60" w:before="60"/>
      </w:pPr>
      <w:r>
        <w:rPr>
          <w:rFonts w:ascii="Arial" w:cs="Arial" w:eastAsia="Arial" w:hAnsi="Arial"/>
          <w:sz w:val="22"/>
          <w:szCs w:val="22"/>
        </w:rPr>
        <w:t xml:space="preserve">The agent (main_low_momentum_agent.py) is constrained by 7 hard rules embedded in the system prompt (agent_prompts.py). These are the most critical piece of the design — the sales team will act on this output, and a fabricated M&amp;A event is actively harmful.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6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Rule</w:t>
            </w:r>
          </w:p>
        </w:tc>
        <w:tc>
          <w:tcPr>
            <w:tcW w:type="dxa" w:w="8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Requirement</w:t>
            </w:r>
          </w:p>
        </w:tc>
      </w:tr>
      <w:tr>
        <w:tc>
          <w:tcPr>
            <w:tcW w:type="dxa" w:w="600"/>
            <w:tcBorders>
              <w:top w:val="single" w:color="CCCCCC" w:sz="1"/>
              <w:left w:val="single" w:color="CCCCCC" w:sz="1"/>
              <w:bottom w:val="single" w:color="CCCCCC" w:sz="1"/>
              <w:right w:val="single" w:color="CCCCCC" w:sz="1"/>
            </w:tcBorders>
            <w:shd w:fill="FCE4D6" w:val="clear"/>
            <w:tcMar>
              <w:top w:type="dxa" w:w="80"/>
              <w:left w:type="dxa" w:w="100"/>
              <w:bottom w:type="dxa" w:w="80"/>
              <w:right w:type="dxa" w:w="100"/>
            </w:tcMar>
          </w:tcPr>
          <w:p>
            <w:pPr>
              <w:jc w:val="center"/>
            </w:pPr>
            <w:r>
              <w:rPr>
                <w:rFonts w:ascii="Arial" w:cs="Arial" w:eastAsia="Arial" w:hAnsi="Arial"/>
                <w:b/>
                <w:bCs/>
                <w:color w:val="C55A11"/>
                <w:sz w:val="20"/>
                <w:szCs w:val="20"/>
              </w:rPr>
              <w:t xml:space="preserve">1</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NEVER FABRICATE — use null rather than speculate. A null field is far better than a hallucinated one.</w:t>
            </w:r>
          </w:p>
        </w:tc>
      </w:tr>
      <w:tr>
        <w:tc>
          <w:tcPr>
            <w:tcW w:type="dxa" w:w="600"/>
            <w:tcBorders>
              <w:top w:val="single" w:color="CCCCCC" w:sz="1"/>
              <w:left w:val="single" w:color="CCCCCC" w:sz="1"/>
              <w:bottom w:val="single" w:color="CCCCCC" w:sz="1"/>
              <w:right w:val="single" w:color="CCCCCC" w:sz="1"/>
            </w:tcBorders>
            <w:shd w:fill="FCE4D6" w:val="clear"/>
            <w:tcMar>
              <w:top w:type="dxa" w:w="80"/>
              <w:left w:type="dxa" w:w="100"/>
              <w:bottom w:type="dxa" w:w="80"/>
              <w:right w:type="dxa" w:w="100"/>
            </w:tcMar>
          </w:tcPr>
          <w:p>
            <w:pPr>
              <w:jc w:val="center"/>
            </w:pPr>
            <w:r>
              <w:rPr>
                <w:rFonts w:ascii="Arial" w:cs="Arial" w:eastAsia="Arial" w:hAnsi="Arial"/>
                <w:b/>
                <w:bCs/>
                <w:color w:val="C55A11"/>
                <w:sz w:val="20"/>
                <w:szCs w:val="20"/>
              </w:rPr>
              <w:t xml:space="preserve">2</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INTERNAL DATA TAKES PRECEDENCE — do not let web narrative override internal revenue numbers.</w:t>
            </w:r>
          </w:p>
        </w:tc>
      </w:tr>
      <w:tr>
        <w:tc>
          <w:tcPr>
            <w:tcW w:type="dxa" w:w="600"/>
            <w:tcBorders>
              <w:top w:val="single" w:color="CCCCCC" w:sz="1"/>
              <w:left w:val="single" w:color="CCCCCC" w:sz="1"/>
              <w:bottom w:val="single" w:color="CCCCCC" w:sz="1"/>
              <w:right w:val="single" w:color="CCCCCC" w:sz="1"/>
            </w:tcBorders>
            <w:shd w:fill="FCE4D6" w:val="clear"/>
            <w:tcMar>
              <w:top w:type="dxa" w:w="80"/>
              <w:left w:type="dxa" w:w="100"/>
              <w:bottom w:type="dxa" w:w="80"/>
              <w:right w:type="dxa" w:w="100"/>
            </w:tcMar>
          </w:tcPr>
          <w:p>
            <w:pPr>
              <w:jc w:val="center"/>
            </w:pPr>
            <w:r>
              <w:rPr>
                <w:rFonts w:ascii="Arial" w:cs="Arial" w:eastAsia="Arial" w:hAnsi="Arial"/>
                <w:b/>
                <w:bCs/>
                <w:color w:val="C55A11"/>
                <w:sz w:val="20"/>
                <w:szCs w:val="20"/>
              </w:rPr>
              <w:t xml:space="preserve">3</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CITE EVERYTHING — every claim must cite an internal metric [INTERNAL: name=value] or a URL [WEB: url].</w:t>
            </w:r>
          </w:p>
        </w:tc>
      </w:tr>
      <w:tr>
        <w:tc>
          <w:tcPr>
            <w:tcW w:type="dxa" w:w="600"/>
            <w:tcBorders>
              <w:top w:val="single" w:color="CCCCCC" w:sz="1"/>
              <w:left w:val="single" w:color="CCCCCC" w:sz="1"/>
              <w:bottom w:val="single" w:color="CCCCCC" w:sz="1"/>
              <w:right w:val="single" w:color="CCCCCC" w:sz="1"/>
            </w:tcBorders>
            <w:shd w:fill="FCE4D6" w:val="clear"/>
            <w:tcMar>
              <w:top w:type="dxa" w:w="80"/>
              <w:left w:type="dxa" w:w="100"/>
              <w:bottom w:type="dxa" w:w="80"/>
              <w:right w:type="dxa" w:w="100"/>
            </w:tcMar>
          </w:tcPr>
          <w:p>
            <w:pPr>
              <w:jc w:val="center"/>
            </w:pPr>
            <w:r>
              <w:rPr>
                <w:rFonts w:ascii="Arial" w:cs="Arial" w:eastAsia="Arial" w:hAnsi="Arial"/>
                <w:b/>
                <w:bCs/>
                <w:color w:val="C55A11"/>
                <w:sz w:val="20"/>
                <w:szCs w:val="20"/>
              </w:rPr>
              <w:t xml:space="preserve">4</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BILLING PATTERNS FIRST — check stability_score_1yr &gt; 60 before attributing decline to external causes.</w:t>
            </w:r>
          </w:p>
        </w:tc>
      </w:tr>
      <w:tr>
        <w:tc>
          <w:tcPr>
            <w:tcW w:type="dxa" w:w="600"/>
            <w:tcBorders>
              <w:top w:val="single" w:color="CCCCCC" w:sz="1"/>
              <w:left w:val="single" w:color="CCCCCC" w:sz="1"/>
              <w:bottom w:val="single" w:color="CCCCCC" w:sz="1"/>
              <w:right w:val="single" w:color="CCCCCC" w:sz="1"/>
            </w:tcBorders>
            <w:shd w:fill="FCE4D6" w:val="clear"/>
            <w:tcMar>
              <w:top w:type="dxa" w:w="80"/>
              <w:left w:type="dxa" w:w="100"/>
              <w:bottom w:type="dxa" w:w="80"/>
              <w:right w:type="dxa" w:w="100"/>
            </w:tcMar>
          </w:tcPr>
          <w:p>
            <w:pPr>
              <w:jc w:val="center"/>
            </w:pPr>
            <w:r>
              <w:rPr>
                <w:rFonts w:ascii="Arial" w:cs="Arial" w:eastAsia="Arial" w:hAnsi="Arial"/>
                <w:b/>
                <w:bCs/>
                <w:color w:val="C55A11"/>
                <w:sz w:val="20"/>
                <w:szCs w:val="20"/>
              </w:rPr>
              <w:t xml:space="preserve">5</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PEER COMPARISON REQUIRED — state whether peers are also declining before assigning a root cause.</w:t>
            </w:r>
          </w:p>
        </w:tc>
      </w:tr>
      <w:tr>
        <w:tc>
          <w:tcPr>
            <w:tcW w:type="dxa" w:w="600"/>
            <w:tcBorders>
              <w:top w:val="single" w:color="CCCCCC" w:sz="1"/>
              <w:left w:val="single" w:color="CCCCCC" w:sz="1"/>
              <w:bottom w:val="single" w:color="CCCCCC" w:sz="1"/>
              <w:right w:val="single" w:color="CCCCCC" w:sz="1"/>
            </w:tcBorders>
            <w:shd w:fill="FCE4D6" w:val="clear"/>
            <w:tcMar>
              <w:top w:type="dxa" w:w="80"/>
              <w:left w:type="dxa" w:w="100"/>
              <w:bottom w:type="dxa" w:w="80"/>
              <w:right w:type="dxa" w:w="100"/>
            </w:tcMar>
          </w:tcPr>
          <w:p>
            <w:pPr>
              <w:jc w:val="center"/>
            </w:pPr>
            <w:r>
              <w:rPr>
                <w:rFonts w:ascii="Arial" w:cs="Arial" w:eastAsia="Arial" w:hAnsi="Arial"/>
                <w:b/>
                <w:bCs/>
                <w:color w:val="C55A11"/>
                <w:sz w:val="20"/>
                <w:szCs w:val="20"/>
              </w:rPr>
              <w:t xml:space="preserve">6</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EXPLICIT ABOUT NO-FINDS — if web research fails, say so clearly in research_quality.</w:t>
            </w:r>
          </w:p>
        </w:tc>
      </w:tr>
      <w:tr>
        <w:tc>
          <w:tcPr>
            <w:tcW w:type="dxa" w:w="600"/>
            <w:tcBorders>
              <w:top w:val="single" w:color="CCCCCC" w:sz="1"/>
              <w:left w:val="single" w:color="CCCCCC" w:sz="1"/>
              <w:bottom w:val="single" w:color="CCCCCC" w:sz="1"/>
              <w:right w:val="single" w:color="CCCCCC" w:sz="1"/>
            </w:tcBorders>
            <w:shd w:fill="FCE4D6" w:val="clear"/>
            <w:tcMar>
              <w:top w:type="dxa" w:w="80"/>
              <w:left w:type="dxa" w:w="100"/>
              <w:bottom w:type="dxa" w:w="80"/>
              <w:right w:type="dxa" w:w="100"/>
            </w:tcMar>
          </w:tcPr>
          <w:p>
            <w:pPr>
              <w:jc w:val="center"/>
            </w:pPr>
            <w:r>
              <w:rPr>
                <w:rFonts w:ascii="Arial" w:cs="Arial" w:eastAsia="Arial" w:hAnsi="Arial"/>
                <w:b/>
                <w:bCs/>
                <w:color w:val="C55A11"/>
                <w:sz w:val="20"/>
                <w:szCs w:val="20"/>
              </w:rPr>
              <w:t xml:space="preserve">7</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STRICT JSON OUTPUT — respond with valid JSON only; no markdown, no preamble.</w:t>
            </w:r>
          </w:p>
        </w:tc>
      </w:tr>
    </w:tbl>
    <w:p>
      <w:pPr>
        <w:spacing w:after="60" w:before="60"/>
      </w:pPr>
      <w:r>
        <w:t xml:space="preserve"/>
      </w:r>
    </w:p>
    <w:p>
      <w:pPr>
        <w:pStyle w:val="Heading2"/>
        <w:spacing w:after="80" w:before="220"/>
      </w:pPr>
      <w:r>
        <w:rPr>
          <w:rFonts w:ascii="Arial" w:cs="Arial" w:eastAsia="Arial" w:hAnsi="Arial"/>
          <w:b/>
          <w:bCs/>
          <w:color w:val="2E75B6"/>
          <w:sz w:val="26"/>
          <w:szCs w:val="26"/>
        </w:rPr>
        <w:t xml:space="preserve">5.2 Agent Workflow (Per Client)</w:t>
      </w:r>
    </w:p>
    <w:p>
      <w:pPr>
        <w:spacing w:after="60" w:before="60"/>
      </w:pPr>
      <w:r>
        <w:rPr>
          <w:rFonts w:ascii="Arial" w:cs="Arial" w:eastAsia="Arial" w:hAnsi="Arial"/>
          <w:sz w:val="22"/>
          <w:szCs w:val="22"/>
        </w:rPr>
        <w:t xml:space="preserve">The agent executes 5 steps in order for each client:</w:t>
      </w:r>
    </w:p>
    <w:p>
      <w:pPr>
        <w:spacing w:after="60" w:before="60"/>
      </w:pPr>
      <w:r>
        <w:t xml:space="preserve"/>
      </w:r>
    </w:p>
    <w:p>
      <w:pPr>
        <w:pStyle w:val="ListParagraph"/>
        <w:numPr>
          <w:ilvl w:val="0"/>
          <w:numId w:val="3"/>
        </w:numPr>
        <w:spacing w:after="60" w:before="60"/>
      </w:pPr>
      <w:r>
        <w:rPr>
          <w:rFonts w:ascii="Arial" w:cs="Arial" w:eastAsia="Arial" w:hAnsi="Arial"/>
          <w:sz w:val="22"/>
          <w:szCs w:val="22"/>
        </w:rPr>
        <w:t xml:space="preserve">DIAGNOSE INTERNAL DATA — analyze momentum depth, decline breadth, billing stability, forecast trajectory, and peer comparison before any web research.</w:t>
      </w:r>
    </w:p>
    <w:p>
      <w:pPr>
        <w:pStyle w:val="ListParagraph"/>
        <w:numPr>
          <w:ilvl w:val="0"/>
          <w:numId w:val="3"/>
        </w:numPr>
        <w:spacing w:after="60" w:before="60"/>
      </w:pPr>
      <w:r>
        <w:rPr>
          <w:rFonts w:ascii="Arial" w:cs="Arial" w:eastAsia="Arial" w:hAnsi="Arial"/>
          <w:sz w:val="22"/>
          <w:szCs w:val="22"/>
        </w:rPr>
        <w:t xml:space="preserve">FORM INTERNAL HYPOTHESIS — state the most likely explanation from numbers alone.</w:t>
      </w:r>
    </w:p>
    <w:p>
      <w:pPr>
        <w:pStyle w:val="ListParagraph"/>
        <w:numPr>
          <w:ilvl w:val="0"/>
          <w:numId w:val="3"/>
        </w:numPr>
        <w:spacing w:after="60" w:before="60"/>
      </w:pPr>
      <w:r>
        <w:rPr>
          <w:rFonts w:ascii="Arial" w:cs="Arial" w:eastAsia="Arial" w:hAnsi="Arial"/>
          <w:sz w:val="22"/>
          <w:szCs w:val="22"/>
        </w:rPr>
        <w:t xml:space="preserve">WEB RESEARCH — search for M&amp;A activity, leadership changes, financial distress, competitive moves, and expansion signals.</w:t>
      </w:r>
    </w:p>
    <w:p>
      <w:pPr>
        <w:pStyle w:val="ListParagraph"/>
        <w:numPr>
          <w:ilvl w:val="0"/>
          <w:numId w:val="3"/>
        </w:numPr>
        <w:spacing w:after="60" w:before="60"/>
      </w:pPr>
      <w:r>
        <w:rPr>
          <w:rFonts w:ascii="Arial" w:cs="Arial" w:eastAsia="Arial" w:hAnsi="Arial"/>
          <w:sz w:val="22"/>
          <w:szCs w:val="22"/>
        </w:rPr>
        <w:t xml:space="preserve">RECONCILE — connect external findings to internal revenue patterns. Do timelines match?</w:t>
      </w:r>
    </w:p>
    <w:p>
      <w:pPr>
        <w:pStyle w:val="ListParagraph"/>
        <w:numPr>
          <w:ilvl w:val="0"/>
          <w:numId w:val="3"/>
        </w:numPr>
        <w:spacing w:after="60" w:before="60"/>
      </w:pPr>
      <w:r>
        <w:rPr>
          <w:rFonts w:ascii="Arial" w:cs="Arial" w:eastAsia="Arial" w:hAnsi="Arial"/>
          <w:sz w:val="22"/>
          <w:szCs w:val="22"/>
        </w:rPr>
        <w:t xml:space="preserve">RETENTION RECOMMENDATION — produce specific action, escalation level, urgency, talking points, and objection prep grounded in what was found.</w:t>
      </w:r>
    </w:p>
    <w:p>
      <w:pPr>
        <w:spacing w:after="60" w:before="60"/>
      </w:pPr>
      <w:r>
        <w:t xml:space="preserve"/>
      </w:r>
    </w:p>
    <w:p>
      <w:pPr>
        <w:pStyle w:val="Heading2"/>
        <w:spacing w:after="80" w:before="220"/>
      </w:pPr>
      <w:r>
        <w:rPr>
          <w:rFonts w:ascii="Arial" w:cs="Arial" w:eastAsia="Arial" w:hAnsi="Arial"/>
          <w:b/>
          <w:bCs/>
          <w:color w:val="2E75B6"/>
          <w:sz w:val="26"/>
          <w:szCs w:val="26"/>
        </w:rPr>
        <w:t xml:space="preserve">5.3 Severity Classification</w:t>
      </w:r>
    </w:p>
    <w:p>
      <w:pPr>
        <w:spacing w:after="60" w:before="60"/>
      </w:pPr>
      <w:r>
        <w:rPr>
          <w:rFonts w:ascii="Arial" w:cs="Arial" w:eastAsia="Arial" w:hAnsi="Arial"/>
          <w:sz w:val="22"/>
          <w:szCs w:val="22"/>
        </w:rPr>
        <w:t xml:space="preserve">The preprocessor pre-classifies each client. The agent is instructed to confirm or override this classification with evidence.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160"/>
        <w:gridCol w:w="3600"/>
      </w:tblGrid>
      <w:tr>
        <w:trPr>
          <w:tblHeader/>
        </w:trPr>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Severity</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Momentum Threshold</w:t>
            </w:r>
          </w:p>
        </w:tc>
        <w:tc>
          <w:tcPr>
            <w:tcW w:type="dxa" w:w="2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Escalation</w:t>
            </w:r>
          </w:p>
        </w:tc>
        <w:tc>
          <w:tcPr>
            <w:tcW w:type="dxa" w:w="3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Aggravating Factor</w:t>
            </w:r>
          </w:p>
        </w:tc>
      </w:tr>
      <w:tr>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00000"/>
                <w:sz w:val="20"/>
                <w:szCs w:val="20"/>
              </w:rPr>
              <w:t xml:space="preserve">●  HIGH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 -15%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Executive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Forecast also negative → bump MEDIUM to HIGH</w:t>
            </w:r>
          </w:p>
        </w:tc>
      </w:tr>
      <w:tr>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55A11"/>
                <w:sz w:val="20"/>
                <w:szCs w:val="20"/>
              </w:rPr>
              <w:t xml:space="preserve">●  MEDIUM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 to -15%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Account Manager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Forecast &lt; -5% → bump LOW to MEDIUM</w:t>
            </w:r>
          </w:p>
        </w:tc>
      </w:tr>
      <w:tr>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  LOW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 to -5%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Sales Rep</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Flat / minor erosion — monitor</w:t>
            </w:r>
          </w:p>
        </w:tc>
      </w:tr>
    </w:tbl>
    <w:p>
      <w:r>
        <w:br w:type="page"/>
      </w:r>
    </w:p>
    <w:p>
      <w:pPr>
        <w:pStyle w:val="Heading1"/>
        <w:pBdr>
          <w:bottom w:val="single" w:color="2E75B6" w:sz="8" w:space="4"/>
        </w:pBdr>
        <w:spacing w:after="120" w:before="280"/>
      </w:pPr>
      <w:r>
        <w:rPr>
          <w:rFonts w:ascii="Arial" w:cs="Arial" w:eastAsia="Arial" w:hAnsi="Arial"/>
          <w:b/>
          <w:bCs/>
          <w:color w:val="1F3864"/>
          <w:sz w:val="32"/>
          <w:szCs w:val="32"/>
        </w:rPr>
        <w:t xml:space="preserve">6. Deployment Steps</w:t>
      </w:r>
    </w:p>
    <w:p>
      <w:pPr>
        <w:pStyle w:val="Heading2"/>
        <w:spacing w:after="80" w:before="220"/>
      </w:pPr>
      <w:r>
        <w:rPr>
          <w:rFonts w:ascii="Arial" w:cs="Arial" w:eastAsia="Arial" w:hAnsi="Arial"/>
          <w:b/>
          <w:bCs/>
          <w:color w:val="2E75B6"/>
          <w:sz w:val="26"/>
          <w:szCs w:val="26"/>
        </w:rPr>
        <w:t xml:space="preserve">6.1 Prerequisites</w:t>
      </w:r>
    </w:p>
    <w:p>
      <w:pPr>
        <w:pStyle w:val="ListParagraph"/>
        <w:numPr>
          <w:ilvl w:val="0"/>
          <w:numId w:val="2"/>
        </w:numPr>
        <w:spacing w:after="40" w:before="40"/>
      </w:pPr>
      <w:r>
        <w:rPr>
          <w:rFonts w:ascii="Arial" w:cs="Arial" w:eastAsia="Arial" w:hAnsi="Arial"/>
          <w:b w:val="false"/>
          <w:bCs w:val="false"/>
          <w:sz w:val="22"/>
          <w:szCs w:val="22"/>
        </w:rPr>
        <w:t xml:space="preserve">saml2aws authenticated session (Okta SSO) for AWS account 963428639458</w:t>
      </w:r>
    </w:p>
    <w:p>
      <w:pPr>
        <w:pStyle w:val="ListParagraph"/>
        <w:numPr>
          <w:ilvl w:val="0"/>
          <w:numId w:val="2"/>
        </w:numPr>
        <w:spacing w:after="40" w:before="40"/>
      </w:pPr>
      <w:r>
        <w:rPr>
          <w:rFonts w:ascii="Arial" w:cs="Arial" w:eastAsia="Arial" w:hAnsi="Arial"/>
          <w:b w:val="false"/>
          <w:bCs w:val="false"/>
          <w:sz w:val="22"/>
          <w:szCs w:val="22"/>
        </w:rPr>
        <w:t xml:space="preserve">Python 3.11+ with boto3, strands, bedrock-agentcore packages installed</w:t>
      </w:r>
    </w:p>
    <w:p>
      <w:pPr>
        <w:pStyle w:val="ListParagraph"/>
        <w:numPr>
          <w:ilvl w:val="0"/>
          <w:numId w:val="2"/>
        </w:numPr>
        <w:spacing w:after="40" w:before="40"/>
      </w:pPr>
      <w:r>
        <w:rPr>
          <w:rFonts w:ascii="Arial" w:cs="Arial" w:eastAsia="Arial" w:hAnsi="Arial"/>
          <w:b w:val="false"/>
          <w:bCs w:val="false"/>
          <w:sz w:val="22"/>
          <w:szCs w:val="22"/>
        </w:rPr>
        <w:t xml:space="preserve">Access to s3://autolabtesting bucket</w:t>
      </w:r>
    </w:p>
    <w:p>
      <w:pPr>
        <w:pStyle w:val="ListParagraph"/>
        <w:numPr>
          <w:ilvl w:val="0"/>
          <w:numId w:val="2"/>
        </w:numPr>
        <w:spacing w:after="40" w:before="40"/>
      </w:pPr>
      <w:r>
        <w:rPr>
          <w:rFonts w:ascii="Arial" w:cs="Arial" w:eastAsia="Arial" w:hAnsi="Arial"/>
          <w:b w:val="false"/>
          <w:bCs w:val="false"/>
          <w:sz w:val="22"/>
          <w:szCs w:val="22"/>
        </w:rPr>
        <w:t xml:space="preserve">AgentCore runtime available (reuse main-W2f1JvBl0V or create new Low Momentum runtime)</w:t>
      </w:r>
    </w:p>
    <w:p>
      <w:pPr>
        <w:pStyle w:val="ListParagraph"/>
        <w:numPr>
          <w:ilvl w:val="0"/>
          <w:numId w:val="2"/>
        </w:numPr>
        <w:spacing w:after="40" w:before="40"/>
      </w:pPr>
      <w:r>
        <w:rPr>
          <w:rFonts w:ascii="Arial" w:cs="Arial" w:eastAsia="Arial" w:hAnsi="Arial"/>
          <w:b w:val="false"/>
          <w:bCs w:val="false"/>
          <w:sz w:val="22"/>
          <w:szCs w:val="22"/>
        </w:rPr>
        <w:t xml:space="preserve">Existing Lambda execution role ARN with AgentCore + S3 + Lambda invoke permissions</w:t>
      </w:r>
    </w:p>
    <w:p>
      <w:pPr>
        <w:spacing w:after="60" w:before="60"/>
      </w:pPr>
      <w:r>
        <w:t xml:space="preserve"/>
      </w:r>
    </w:p>
    <w:p>
      <w:pPr>
        <w:pStyle w:val="Heading2"/>
        <w:spacing w:after="80" w:before="220"/>
      </w:pPr>
      <w:r>
        <w:rPr>
          <w:rFonts w:ascii="Arial" w:cs="Arial" w:eastAsia="Arial" w:hAnsi="Arial"/>
          <w:b/>
          <w:bCs/>
          <w:color w:val="2E75B6"/>
          <w:sz w:val="26"/>
          <w:szCs w:val="26"/>
        </w:rPr>
        <w:t xml:space="preserve">6.2 Step 1 — Run Preprocessing Locally</w:t>
      </w:r>
    </w:p>
    <w:p>
      <w:pPr>
        <w:shd w:fill="F0F0F0" w:val="clear"/>
        <w:spacing w:after="20" w:before="20"/>
        <w:ind w:left="360" w:right="360"/>
      </w:pPr>
      <w:r>
        <w:rPr>
          <w:rFonts w:ascii="Courier New" w:cs="Courier New" w:eastAsia="Courier New" w:hAnsi="Courier New"/>
          <w:color w:val="1F3864"/>
          <w:sz w:val="18"/>
          <w:szCs w:val="18"/>
        </w:rPr>
        <w:t xml:space="preserve">python 01_preprocess_low_momentum.py \</w:t>
      </w:r>
    </w:p>
    <w:p>
      <w:pPr>
        <w:shd w:fill="F0F0F0" w:val="clear"/>
        <w:spacing w:after="20" w:before="20"/>
        <w:ind w:left="360" w:right="360"/>
      </w:pPr>
      <w:r>
        <w:rPr>
          <w:rFonts w:ascii="Courier New" w:cs="Courier New" w:eastAsia="Courier New" w:hAnsi="Courier New"/>
          <w:color w:val="1F3864"/>
          <w:sz w:val="18"/>
          <w:szCs w:val="18"/>
        </w:rPr>
        <w:t xml:space="preserve">  --input-csv "/path/to/client_segmentation_version3.csv" \</w:t>
      </w:r>
    </w:p>
    <w:p>
      <w:pPr>
        <w:shd w:fill="F0F0F0" w:val="clear"/>
        <w:spacing w:after="20" w:before="20"/>
        <w:ind w:left="360" w:right="360"/>
      </w:pPr>
      <w:r>
        <w:rPr>
          <w:rFonts w:ascii="Courier New" w:cs="Courier New" w:eastAsia="Courier New" w:hAnsi="Courier New"/>
          <w:color w:val="1F3864"/>
          <w:sz w:val="18"/>
          <w:szCs w:val="18"/>
        </w:rPr>
        <w:t xml:space="preserve">  --output-s3 s3://autolabtesting/Miscellaneous/Nick/Customer_Segmentation_Agents/Low_Momentum_Agent/ \</w:t>
      </w:r>
    </w:p>
    <w:p>
      <w:pPr>
        <w:shd w:fill="F0F0F0" w:val="clear"/>
        <w:spacing w:after="20" w:before="20"/>
        <w:ind w:left="360" w:right="360"/>
      </w:pPr>
      <w:r>
        <w:rPr>
          <w:rFonts w:ascii="Courier New" w:cs="Courier New" w:eastAsia="Courier New" w:hAnsi="Courier New"/>
          <w:color w:val="1F3864"/>
          <w:sz w:val="18"/>
          <w:szCs w:val="18"/>
        </w:rPr>
        <w:t xml:space="preserve">  --run-date 2026-05-27</w:t>
      </w:r>
    </w:p>
    <w:p>
      <w:pPr>
        <w:shd w:fill="F0F0F0" w:val="clear"/>
        <w:spacing w:after="20" w:before="20"/>
        <w:ind w:left="360" w:right="360"/>
      </w:pPr>
      <w:r>
        <w:rPr>
          <w:rFonts w:ascii="Courier New" w:cs="Courier New" w:eastAsia="Courier New" w:hAnsi="Courier New"/>
          <w:color w:val="1F3864"/>
          <w:sz w:val="18"/>
          <w:szCs w:val="18"/>
        </w:rPr>
        <w:t xml:space="preserve"/>
      </w:r>
    </w:p>
    <w:p>
      <w:pPr>
        <w:shd w:fill="F0F0F0" w:val="clear"/>
        <w:spacing w:after="20" w:before="20"/>
        <w:ind w:left="360" w:right="360"/>
      </w:pPr>
      <w:r>
        <w:rPr>
          <w:rFonts w:ascii="Courier New" w:cs="Courier New" w:eastAsia="Courier New" w:hAnsi="Courier New"/>
          <w:color w:val="1F3864"/>
          <w:sz w:val="18"/>
          <w:szCs w:val="18"/>
        </w:rPr>
        <w:t xml:space="preserve"># Test with --max-clients 10 first</w:t>
      </w:r>
    </w:p>
    <w:p>
      <w:pPr>
        <w:shd w:fill="F0F0F0" w:val="clear"/>
        <w:spacing w:after="20" w:before="20"/>
        <w:ind w:left="360" w:right="360"/>
      </w:pPr>
      <w:r>
        <w:rPr>
          <w:rFonts w:ascii="Courier New" w:cs="Courier New" w:eastAsia="Courier New" w:hAnsi="Courier New"/>
          <w:color w:val="1F3864"/>
          <w:sz w:val="18"/>
          <w:szCs w:val="18"/>
        </w:rPr>
        <w:t xml:space="preserve">python 01_preprocess_low_momentum.py \</w:t>
      </w:r>
    </w:p>
    <w:p>
      <w:pPr>
        <w:shd w:fill="F0F0F0" w:val="clear"/>
        <w:spacing w:after="20" w:before="20"/>
        <w:ind w:left="360" w:right="360"/>
      </w:pPr>
      <w:r>
        <w:rPr>
          <w:rFonts w:ascii="Courier New" w:cs="Courier New" w:eastAsia="Courier New" w:hAnsi="Courier New"/>
          <w:color w:val="1F3864"/>
          <w:sz w:val="18"/>
          <w:szCs w:val="18"/>
        </w:rPr>
        <w:t xml:space="preserve">  --input-csv "/path/to/client_segmentation_version3.csv" \</w:t>
      </w:r>
    </w:p>
    <w:p>
      <w:pPr>
        <w:shd w:fill="F0F0F0" w:val="clear"/>
        <w:spacing w:after="20" w:before="20"/>
        <w:ind w:left="360" w:right="360"/>
      </w:pPr>
      <w:r>
        <w:rPr>
          <w:rFonts w:ascii="Courier New" w:cs="Courier New" w:eastAsia="Courier New" w:hAnsi="Courier New"/>
          <w:color w:val="1F3864"/>
          <w:sz w:val="18"/>
          <w:szCs w:val="18"/>
        </w:rPr>
        <w:t xml:space="preserve">  --output-s3 s3://autolabtesting/.../Low_Momentum_Agent/ \</w:t>
      </w:r>
    </w:p>
    <w:p>
      <w:pPr>
        <w:shd w:fill="F0F0F0" w:val="clear"/>
        <w:spacing w:after="20" w:before="20"/>
        <w:ind w:left="360" w:right="360"/>
      </w:pPr>
      <w:r>
        <w:rPr>
          <w:rFonts w:ascii="Courier New" w:cs="Courier New" w:eastAsia="Courier New" w:hAnsi="Courier New"/>
          <w:color w:val="1F3864"/>
          <w:sz w:val="18"/>
          <w:szCs w:val="18"/>
        </w:rPr>
        <w:t xml:space="preserve">  --run-date 2026-05-27 \</w:t>
      </w:r>
    </w:p>
    <w:p>
      <w:pPr>
        <w:shd w:fill="F0F0F0" w:val="clear"/>
        <w:spacing w:after="20" w:before="20"/>
        <w:ind w:left="360" w:right="360"/>
      </w:pPr>
      <w:r>
        <w:rPr>
          <w:rFonts w:ascii="Courier New" w:cs="Courier New" w:eastAsia="Courier New" w:hAnsi="Courier New"/>
          <w:color w:val="1F3864"/>
          <w:sz w:val="18"/>
          <w:szCs w:val="18"/>
        </w:rPr>
        <w:t xml:space="preserve">  --max-clients 10</w:t>
      </w:r>
    </w:p>
    <w:p>
      <w:pPr>
        <w:spacing w:after="60" w:before="60"/>
      </w:pPr>
      <w:r>
        <w:t xml:space="preserve"/>
      </w:r>
    </w:p>
    <w:p>
      <w:pPr>
        <w:pStyle w:val="Heading2"/>
        <w:spacing w:after="80" w:before="220"/>
      </w:pPr>
      <w:r>
        <w:rPr>
          <w:rFonts w:ascii="Arial" w:cs="Arial" w:eastAsia="Arial" w:hAnsi="Arial"/>
          <w:b/>
          <w:bCs/>
          <w:color w:val="2E75B6"/>
          <w:sz w:val="26"/>
          <w:szCs w:val="26"/>
        </w:rPr>
        <w:t xml:space="preserve">6.3 Step 2 — Deploy AgentCore Runtime</w:t>
      </w:r>
    </w:p>
    <w:p>
      <w:pPr>
        <w:spacing w:after="60" w:before="60"/>
      </w:pPr>
      <w:r>
        <w:rPr>
          <w:rFonts w:ascii="Arial" w:cs="Arial" w:eastAsia="Arial" w:hAnsi="Arial"/>
          <w:sz w:val="22"/>
          <w:szCs w:val="22"/>
        </w:rPr>
        <w:t xml:space="preserve">Option A (Recommended): Reuse the existing upsell AgentCore runtime main-W2f1JvBl0V. Deploy main_low_momentum_agent.py and agent_prompts.py as the agent code. The runtime ID in AGENTCORE_RUNTIME_ARN determines which code runs.</w:t>
      </w:r>
    </w:p>
    <w:p>
      <w:pPr>
        <w:spacing w:after="60" w:before="60"/>
      </w:pPr>
      <w:r>
        <w:t xml:space="preserve"/>
      </w:r>
    </w:p>
    <w:p>
      <w:pPr>
        <w:spacing w:after="60" w:before="60"/>
      </w:pPr>
      <w:r>
        <w:rPr>
          <w:rFonts w:ascii="Arial" w:cs="Arial" w:eastAsia="Arial" w:hAnsi="Arial"/>
          <w:sz w:val="22"/>
          <w:szCs w:val="22"/>
        </w:rPr>
        <w:t xml:space="preserve">Option B: Create a dedicated Low Momentum runtime in the Bedrock AgentCore console (us-west-2). Enable the web_search tool. Use the existing execution role.</w:t>
      </w:r>
    </w:p>
    <w:p>
      <w:pPr>
        <w:spacing w:after="60" w:before="60"/>
      </w:pPr>
      <w:r>
        <w:t xml:space="preserve"/>
      </w:r>
    </w:p>
    <w:p>
      <w:pPr>
        <w:pStyle w:val="Heading2"/>
        <w:spacing w:after="80" w:before="220"/>
      </w:pPr>
      <w:r>
        <w:rPr>
          <w:rFonts w:ascii="Arial" w:cs="Arial" w:eastAsia="Arial" w:hAnsi="Arial"/>
          <w:b/>
          <w:bCs/>
          <w:color w:val="2E75B6"/>
          <w:sz w:val="26"/>
          <w:szCs w:val="26"/>
        </w:rPr>
        <w:t xml:space="preserve">6.4 Step 3 — Deploy Lambda Functions</w:t>
      </w:r>
    </w:p>
    <w:p>
      <w:pPr>
        <w:shd w:fill="F0F0F0" w:val="clear"/>
        <w:spacing w:after="20" w:before="20"/>
        <w:ind w:left="360" w:right="360"/>
      </w:pPr>
      <w:r>
        <w:rPr>
          <w:rFonts w:ascii="Courier New" w:cs="Courier New" w:eastAsia="Courier New" w:hAnsi="Courier New"/>
          <w:color w:val="1F3864"/>
          <w:sz w:val="18"/>
          <w:szCs w:val="18"/>
        </w:rPr>
        <w:t xml:space="preserve"># Lambda A (prep)</w:t>
      </w:r>
    </w:p>
    <w:p>
      <w:pPr>
        <w:shd w:fill="F0F0F0" w:val="clear"/>
        <w:spacing w:after="20" w:before="20"/>
        <w:ind w:left="360" w:right="360"/>
      </w:pPr>
      <w:r>
        <w:rPr>
          <w:rFonts w:ascii="Courier New" w:cs="Courier New" w:eastAsia="Courier New" w:hAnsi="Courier New"/>
          <w:color w:val="1F3864"/>
          <w:sz w:val="18"/>
          <w:szCs w:val="18"/>
        </w:rPr>
        <w:t xml:space="preserve">zip 02_lambda_lm_prep.zip 02_lambda_lm_prep.py</w:t>
      </w:r>
    </w:p>
    <w:p>
      <w:pPr>
        <w:shd w:fill="F0F0F0" w:val="clear"/>
        <w:spacing w:after="20" w:before="20"/>
        <w:ind w:left="360" w:right="360"/>
      </w:pPr>
      <w:r>
        <w:rPr>
          <w:rFonts w:ascii="Courier New" w:cs="Courier New" w:eastAsia="Courier New" w:hAnsi="Courier New"/>
          <w:color w:val="1F3864"/>
          <w:sz w:val="18"/>
          <w:szCs w:val="18"/>
        </w:rPr>
        <w:t xml:space="preserve">aws lambda create-function --function-name lm-batch-prep \</w:t>
      </w:r>
    </w:p>
    <w:p>
      <w:pPr>
        <w:shd w:fill="F0F0F0" w:val="clear"/>
        <w:spacing w:after="20" w:before="20"/>
        <w:ind w:left="360" w:right="360"/>
      </w:pPr>
      <w:r>
        <w:rPr>
          <w:rFonts w:ascii="Courier New" w:cs="Courier New" w:eastAsia="Courier New" w:hAnsi="Courier New"/>
          <w:color w:val="1F3864"/>
          <w:sz w:val="18"/>
          <w:szCs w:val="18"/>
        </w:rPr>
        <w:t xml:space="preserve">  --runtime python3.11 --timeout 60 --memory-size 256 \</w:t>
      </w:r>
    </w:p>
    <w:p>
      <w:pPr>
        <w:shd w:fill="F0F0F0" w:val="clear"/>
        <w:spacing w:after="20" w:before="20"/>
        <w:ind w:left="360" w:right="360"/>
      </w:pPr>
      <w:r>
        <w:rPr>
          <w:rFonts w:ascii="Courier New" w:cs="Courier New" w:eastAsia="Courier New" w:hAnsi="Courier New"/>
          <w:color w:val="1F3864"/>
          <w:sz w:val="18"/>
          <w:szCs w:val="18"/>
        </w:rPr>
        <w:t xml:space="preserve">  --role &lt;existing-lambda-role-arn&gt; \</w:t>
      </w:r>
    </w:p>
    <w:p>
      <w:pPr>
        <w:shd w:fill="F0F0F0" w:val="clear"/>
        <w:spacing w:after="20" w:before="20"/>
        <w:ind w:left="360" w:right="360"/>
      </w:pPr>
      <w:r>
        <w:rPr>
          <w:rFonts w:ascii="Courier New" w:cs="Courier New" w:eastAsia="Courier New" w:hAnsi="Courier New"/>
          <w:color w:val="1F3864"/>
          <w:sz w:val="18"/>
          <w:szCs w:val="18"/>
        </w:rPr>
        <w:t xml:space="preserve">  --handler 02_lambda_lm_prep.handler \</w:t>
      </w:r>
    </w:p>
    <w:p>
      <w:pPr>
        <w:shd w:fill="F0F0F0" w:val="clear"/>
        <w:spacing w:after="20" w:before="20"/>
        <w:ind w:left="360" w:right="360"/>
      </w:pPr>
      <w:r>
        <w:rPr>
          <w:rFonts w:ascii="Courier New" w:cs="Courier New" w:eastAsia="Courier New" w:hAnsi="Courier New"/>
          <w:color w:val="1F3864"/>
          <w:sz w:val="18"/>
          <w:szCs w:val="18"/>
        </w:rPr>
        <w:t xml:space="preserve">  --zip-file fileb://02_lambda_lm_prep.zip \</w:t>
      </w:r>
    </w:p>
    <w:p>
      <w:pPr>
        <w:shd w:fill="F0F0F0" w:val="clear"/>
        <w:spacing w:after="20" w:before="20"/>
        <w:ind w:left="360" w:right="360"/>
      </w:pPr>
      <w:r>
        <w:rPr>
          <w:rFonts w:ascii="Courier New" w:cs="Courier New" w:eastAsia="Courier New" w:hAnsi="Courier New"/>
          <w:color w:val="1F3864"/>
          <w:sz w:val="18"/>
          <w:szCs w:val="18"/>
        </w:rPr>
        <w:t xml:space="preserve">  --environment Variables='{"WORKER_LAMBDA_ARN":"&lt;lm-worker-arn&gt;"}' \</w:t>
      </w:r>
    </w:p>
    <w:p>
      <w:pPr>
        <w:shd w:fill="F0F0F0" w:val="clear"/>
        <w:spacing w:after="20" w:before="20"/>
        <w:ind w:left="360" w:right="360"/>
      </w:pPr>
      <w:r>
        <w:rPr>
          <w:rFonts w:ascii="Courier New" w:cs="Courier New" w:eastAsia="Courier New" w:hAnsi="Courier New"/>
          <w:color w:val="1F3864"/>
          <w:sz w:val="18"/>
          <w:szCs w:val="18"/>
        </w:rPr>
        <w:t xml:space="preserve">  --region us-west-2</w:t>
      </w:r>
    </w:p>
    <w:p>
      <w:pPr>
        <w:shd w:fill="F0F0F0" w:val="clear"/>
        <w:spacing w:after="20" w:before="20"/>
        <w:ind w:left="360" w:right="360"/>
      </w:pPr>
      <w:r>
        <w:rPr>
          <w:rFonts w:ascii="Courier New" w:cs="Courier New" w:eastAsia="Courier New" w:hAnsi="Courier New"/>
          <w:color w:val="1F3864"/>
          <w:sz w:val="18"/>
          <w:szCs w:val="18"/>
        </w:rPr>
        <w:t xml:space="preserve"/>
      </w:r>
    </w:p>
    <w:p>
      <w:pPr>
        <w:shd w:fill="F0F0F0" w:val="clear"/>
        <w:spacing w:after="20" w:before="20"/>
        <w:ind w:left="360" w:right="360"/>
      </w:pPr>
      <w:r>
        <w:rPr>
          <w:rFonts w:ascii="Courier New" w:cs="Courier New" w:eastAsia="Courier New" w:hAnsi="Courier New"/>
          <w:color w:val="1F3864"/>
          <w:sz w:val="18"/>
          <w:szCs w:val="18"/>
        </w:rPr>
        <w:t xml:space="preserve"># Lambda B (worker)</w:t>
      </w:r>
    </w:p>
    <w:p>
      <w:pPr>
        <w:shd w:fill="F0F0F0" w:val="clear"/>
        <w:spacing w:after="20" w:before="20"/>
        <w:ind w:left="360" w:right="360"/>
      </w:pPr>
      <w:r>
        <w:rPr>
          <w:rFonts w:ascii="Courier New" w:cs="Courier New" w:eastAsia="Courier New" w:hAnsi="Courier New"/>
          <w:color w:val="1F3864"/>
          <w:sz w:val="18"/>
          <w:szCs w:val="18"/>
        </w:rPr>
        <w:t xml:space="preserve">zip 03_lambda_lm_worker.zip 03_lambda_lm_worker.py</w:t>
      </w:r>
    </w:p>
    <w:p>
      <w:pPr>
        <w:shd w:fill="F0F0F0" w:val="clear"/>
        <w:spacing w:after="20" w:before="20"/>
        <w:ind w:left="360" w:right="360"/>
      </w:pPr>
      <w:r>
        <w:rPr>
          <w:rFonts w:ascii="Courier New" w:cs="Courier New" w:eastAsia="Courier New" w:hAnsi="Courier New"/>
          <w:color w:val="1F3864"/>
          <w:sz w:val="18"/>
          <w:szCs w:val="18"/>
        </w:rPr>
        <w:t xml:space="preserve">aws lambda create-function --function-name lm-agent-worker \</w:t>
      </w:r>
    </w:p>
    <w:p>
      <w:pPr>
        <w:shd w:fill="F0F0F0" w:val="clear"/>
        <w:spacing w:after="20" w:before="20"/>
        <w:ind w:left="360" w:right="360"/>
      </w:pPr>
      <w:r>
        <w:rPr>
          <w:rFonts w:ascii="Courier New" w:cs="Courier New" w:eastAsia="Courier New" w:hAnsi="Courier New"/>
          <w:color w:val="1F3864"/>
          <w:sz w:val="18"/>
          <w:szCs w:val="18"/>
        </w:rPr>
        <w:t xml:space="preserve">  --runtime python3.11 --timeout 900 --memory-size 512 \</w:t>
      </w:r>
    </w:p>
    <w:p>
      <w:pPr>
        <w:shd w:fill="F0F0F0" w:val="clear"/>
        <w:spacing w:after="20" w:before="20"/>
        <w:ind w:left="360" w:right="360"/>
      </w:pPr>
      <w:r>
        <w:rPr>
          <w:rFonts w:ascii="Courier New" w:cs="Courier New" w:eastAsia="Courier New" w:hAnsi="Courier New"/>
          <w:color w:val="1F3864"/>
          <w:sz w:val="18"/>
          <w:szCs w:val="18"/>
        </w:rPr>
        <w:t xml:space="preserve">  --role &lt;existing-lambda-role-arn&gt; \</w:t>
      </w:r>
    </w:p>
    <w:p>
      <w:pPr>
        <w:shd w:fill="F0F0F0" w:val="clear"/>
        <w:spacing w:after="20" w:before="20"/>
        <w:ind w:left="360" w:right="360"/>
      </w:pPr>
      <w:r>
        <w:rPr>
          <w:rFonts w:ascii="Courier New" w:cs="Courier New" w:eastAsia="Courier New" w:hAnsi="Courier New"/>
          <w:color w:val="1F3864"/>
          <w:sz w:val="18"/>
          <w:szCs w:val="18"/>
        </w:rPr>
        <w:t xml:space="preserve">  --handler 03_lambda_lm_worker.handler \</w:t>
      </w:r>
    </w:p>
    <w:p>
      <w:pPr>
        <w:shd w:fill="F0F0F0" w:val="clear"/>
        <w:spacing w:after="20" w:before="20"/>
        <w:ind w:left="360" w:right="360"/>
      </w:pPr>
      <w:r>
        <w:rPr>
          <w:rFonts w:ascii="Courier New" w:cs="Courier New" w:eastAsia="Courier New" w:hAnsi="Courier New"/>
          <w:color w:val="1F3864"/>
          <w:sz w:val="18"/>
          <w:szCs w:val="18"/>
        </w:rPr>
        <w:t xml:space="preserve">  --zip-file fileb://03_lambda_lm_worker.zip \</w:t>
      </w:r>
    </w:p>
    <w:p>
      <w:pPr>
        <w:shd w:fill="F0F0F0" w:val="clear"/>
        <w:spacing w:after="20" w:before="20"/>
        <w:ind w:left="360" w:right="360"/>
      </w:pPr>
      <w:r>
        <w:rPr>
          <w:rFonts w:ascii="Courier New" w:cs="Courier New" w:eastAsia="Courier New" w:hAnsi="Courier New"/>
          <w:color w:val="1F3864"/>
          <w:sz w:val="18"/>
          <w:szCs w:val="18"/>
        </w:rPr>
        <w:t xml:space="preserve">  --environment Variables='{"AGENTCORE_RUNTIME_ARN":"&lt;runtime-arn&gt;"}' \</w:t>
      </w:r>
    </w:p>
    <w:p>
      <w:pPr>
        <w:shd w:fill="F0F0F0" w:val="clear"/>
        <w:spacing w:after="20" w:before="20"/>
        <w:ind w:left="360" w:right="360"/>
      </w:pPr>
      <w:r>
        <w:rPr>
          <w:rFonts w:ascii="Courier New" w:cs="Courier New" w:eastAsia="Courier New" w:hAnsi="Courier New"/>
          <w:color w:val="1F3864"/>
          <w:sz w:val="18"/>
          <w:szCs w:val="18"/>
        </w:rPr>
        <w:t xml:space="preserve">  --region us-west-2</w:t>
      </w:r>
    </w:p>
    <w:p>
      <w:pPr>
        <w:shd w:fill="F0F0F0" w:val="clear"/>
        <w:spacing w:after="20" w:before="20"/>
        <w:ind w:left="360" w:right="360"/>
      </w:pPr>
      <w:r>
        <w:rPr>
          <w:rFonts w:ascii="Courier New" w:cs="Courier New" w:eastAsia="Courier New" w:hAnsi="Courier New"/>
          <w:color w:val="1F3864"/>
          <w:sz w:val="18"/>
          <w:szCs w:val="18"/>
        </w:rPr>
        <w:t xml:space="preserve"/>
      </w:r>
    </w:p>
    <w:p>
      <w:pPr>
        <w:shd w:fill="F0F0F0" w:val="clear"/>
        <w:spacing w:after="20" w:before="20"/>
        <w:ind w:left="360" w:right="360"/>
      </w:pPr>
      <w:r>
        <w:rPr>
          <w:rFonts w:ascii="Courier New" w:cs="Courier New" w:eastAsia="Courier New" w:hAnsi="Courier New"/>
          <w:color w:val="1F3864"/>
          <w:sz w:val="18"/>
          <w:szCs w:val="18"/>
        </w:rPr>
        <w:t xml:space="preserve"># Lambda C (postprocessor)</w:t>
      </w:r>
    </w:p>
    <w:p>
      <w:pPr>
        <w:shd w:fill="F0F0F0" w:val="clear"/>
        <w:spacing w:after="20" w:before="20"/>
        <w:ind w:left="360" w:right="360"/>
      </w:pPr>
      <w:r>
        <w:rPr>
          <w:rFonts w:ascii="Courier New" w:cs="Courier New" w:eastAsia="Courier New" w:hAnsi="Courier New"/>
          <w:color w:val="1F3864"/>
          <w:sz w:val="18"/>
          <w:szCs w:val="18"/>
        </w:rPr>
        <w:t xml:space="preserve">zip 04_postprocess.zip 04_postprocess_lm_results.py</w:t>
      </w:r>
    </w:p>
    <w:p>
      <w:pPr>
        <w:shd w:fill="F0F0F0" w:val="clear"/>
        <w:spacing w:after="20" w:before="20"/>
        <w:ind w:left="360" w:right="360"/>
      </w:pPr>
      <w:r>
        <w:rPr>
          <w:rFonts w:ascii="Courier New" w:cs="Courier New" w:eastAsia="Courier New" w:hAnsi="Courier New"/>
          <w:color w:val="1F3864"/>
          <w:sz w:val="18"/>
          <w:szCs w:val="18"/>
        </w:rPr>
        <w:t xml:space="preserve">aws lambda create-function --function-name lm-postprocess \</w:t>
      </w:r>
    </w:p>
    <w:p>
      <w:pPr>
        <w:shd w:fill="F0F0F0" w:val="clear"/>
        <w:spacing w:after="20" w:before="20"/>
        <w:ind w:left="360" w:right="360"/>
      </w:pPr>
      <w:r>
        <w:rPr>
          <w:rFonts w:ascii="Courier New" w:cs="Courier New" w:eastAsia="Courier New" w:hAnsi="Courier New"/>
          <w:color w:val="1F3864"/>
          <w:sz w:val="18"/>
          <w:szCs w:val="18"/>
        </w:rPr>
        <w:t xml:space="preserve">  --runtime python3.11 --timeout 300 --memory-size 512 \</w:t>
      </w:r>
    </w:p>
    <w:p>
      <w:pPr>
        <w:shd w:fill="F0F0F0" w:val="clear"/>
        <w:spacing w:after="20" w:before="20"/>
        <w:ind w:left="360" w:right="360"/>
      </w:pPr>
      <w:r>
        <w:rPr>
          <w:rFonts w:ascii="Courier New" w:cs="Courier New" w:eastAsia="Courier New" w:hAnsi="Courier New"/>
          <w:color w:val="1F3864"/>
          <w:sz w:val="18"/>
          <w:szCs w:val="18"/>
        </w:rPr>
        <w:t xml:space="preserve">  --role &lt;existing-lambda-role-arn&gt; \</w:t>
      </w:r>
    </w:p>
    <w:p>
      <w:pPr>
        <w:shd w:fill="F0F0F0" w:val="clear"/>
        <w:spacing w:after="20" w:before="20"/>
        <w:ind w:left="360" w:right="360"/>
      </w:pPr>
      <w:r>
        <w:rPr>
          <w:rFonts w:ascii="Courier New" w:cs="Courier New" w:eastAsia="Courier New" w:hAnsi="Courier New"/>
          <w:color w:val="1F3864"/>
          <w:sz w:val="18"/>
          <w:szCs w:val="18"/>
        </w:rPr>
        <w:t xml:space="preserve">  --handler 04_postprocess_lm_results.handler \</w:t>
      </w:r>
    </w:p>
    <w:p>
      <w:pPr>
        <w:shd w:fill="F0F0F0" w:val="clear"/>
        <w:spacing w:after="20" w:before="20"/>
        <w:ind w:left="360" w:right="360"/>
      </w:pPr>
      <w:r>
        <w:rPr>
          <w:rFonts w:ascii="Courier New" w:cs="Courier New" w:eastAsia="Courier New" w:hAnsi="Courier New"/>
          <w:color w:val="1F3864"/>
          <w:sz w:val="18"/>
          <w:szCs w:val="18"/>
        </w:rPr>
        <w:t xml:space="preserve">  --zip-file fileb://04_postprocess.zip \</w:t>
      </w:r>
    </w:p>
    <w:p>
      <w:pPr>
        <w:shd w:fill="F0F0F0" w:val="clear"/>
        <w:spacing w:after="20" w:before="20"/>
        <w:ind w:left="360" w:right="360"/>
      </w:pPr>
      <w:r>
        <w:rPr>
          <w:rFonts w:ascii="Courier New" w:cs="Courier New" w:eastAsia="Courier New" w:hAnsi="Courier New"/>
          <w:color w:val="1F3864"/>
          <w:sz w:val="18"/>
          <w:szCs w:val="18"/>
        </w:rPr>
        <w:t xml:space="preserve">  --region us-west-2</w:t>
      </w:r>
    </w:p>
    <w:p>
      <w:pPr>
        <w:spacing w:after="60" w:before="60"/>
      </w:pPr>
      <w:r>
        <w:t xml:space="preserve"/>
      </w:r>
    </w:p>
    <w:p>
      <w:pPr>
        <w:pStyle w:val="Heading2"/>
        <w:spacing w:after="80" w:before="220"/>
      </w:pPr>
      <w:r>
        <w:rPr>
          <w:rFonts w:ascii="Arial" w:cs="Arial" w:eastAsia="Arial" w:hAnsi="Arial"/>
          <w:b/>
          <w:bCs/>
          <w:color w:val="2E75B6"/>
          <w:sz w:val="26"/>
          <w:szCs w:val="26"/>
        </w:rPr>
        <w:t xml:space="preserve">6.5 Step 4 — Deploy Step Functions</w:t>
      </w:r>
    </w:p>
    <w:p>
      <w:pPr>
        <w:shd w:fill="F0F0F0" w:val="clear"/>
        <w:spacing w:after="20" w:before="20"/>
        <w:ind w:left="360" w:right="360"/>
      </w:pPr>
      <w:r>
        <w:rPr>
          <w:rFonts w:ascii="Courier New" w:cs="Courier New" w:eastAsia="Courier New" w:hAnsi="Courier New"/>
          <w:color w:val="1F3864"/>
          <w:sz w:val="18"/>
          <w:szCs w:val="18"/>
        </w:rPr>
        <w:t xml:space="preserve"># Substitute ARN placeholders</w:t>
      </w:r>
    </w:p>
    <w:p>
      <w:pPr>
        <w:shd w:fill="F0F0F0" w:val="clear"/>
        <w:spacing w:after="20" w:before="20"/>
        <w:ind w:left="360" w:right="360"/>
      </w:pPr>
      <w:r>
        <w:rPr>
          <w:rFonts w:ascii="Courier New" w:cs="Courier New" w:eastAsia="Courier New" w:hAnsi="Courier New"/>
          <w:color w:val="1F3864"/>
          <w:sz w:val="18"/>
          <w:szCs w:val="18"/>
        </w:rPr>
        <w:t xml:space="preserve">sed -i 's|\${ListBatchesLambdaArn}|arn:aws:lambda:us-west-2:963428639458:function:lm-list-batches|g' step_functions_definition.json</w:t>
      </w:r>
    </w:p>
    <w:p>
      <w:pPr>
        <w:shd w:fill="F0F0F0" w:val="clear"/>
        <w:spacing w:after="20" w:before="20"/>
        <w:ind w:left="360" w:right="360"/>
      </w:pPr>
      <w:r>
        <w:rPr>
          <w:rFonts w:ascii="Courier New" w:cs="Courier New" w:eastAsia="Courier New" w:hAnsi="Courier New"/>
          <w:color w:val="1F3864"/>
          <w:sz w:val="18"/>
          <w:szCs w:val="18"/>
        </w:rPr>
        <w:t xml:space="preserve">sed -i 's|\${PrepLambdaArn}|arn:aws:lambda:us-west-2:963428639458:function:lm-batch-prep|g' step_functions_definition.json</w:t>
      </w:r>
    </w:p>
    <w:p>
      <w:pPr>
        <w:shd w:fill="F0F0F0" w:val="clear"/>
        <w:spacing w:after="20" w:before="20"/>
        <w:ind w:left="360" w:right="360"/>
      </w:pPr>
      <w:r>
        <w:rPr>
          <w:rFonts w:ascii="Courier New" w:cs="Courier New" w:eastAsia="Courier New" w:hAnsi="Courier New"/>
          <w:color w:val="1F3864"/>
          <w:sz w:val="18"/>
          <w:szCs w:val="18"/>
        </w:rPr>
        <w:t xml:space="preserve">sed -i 's|\${PostProcessLambdaArn}|arn:aws:lambda:us-west-2:963428639458:function:lm-postprocess|g' step_functions_definition.json</w:t>
      </w:r>
    </w:p>
    <w:p>
      <w:pPr>
        <w:shd w:fill="F0F0F0" w:val="clear"/>
        <w:spacing w:after="20" w:before="20"/>
        <w:ind w:left="360" w:right="360"/>
      </w:pPr>
      <w:r>
        <w:rPr>
          <w:rFonts w:ascii="Courier New" w:cs="Courier New" w:eastAsia="Courier New" w:hAnsi="Courier New"/>
          <w:color w:val="1F3864"/>
          <w:sz w:val="18"/>
          <w:szCs w:val="18"/>
        </w:rPr>
        <w:t xml:space="preserve"/>
      </w:r>
    </w:p>
    <w:p>
      <w:pPr>
        <w:shd w:fill="F0F0F0" w:val="clear"/>
        <w:spacing w:after="20" w:before="20"/>
        <w:ind w:left="360" w:right="360"/>
      </w:pPr>
      <w:r>
        <w:rPr>
          <w:rFonts w:ascii="Courier New" w:cs="Courier New" w:eastAsia="Courier New" w:hAnsi="Courier New"/>
          <w:color w:val="1F3864"/>
          <w:sz w:val="18"/>
          <w:szCs w:val="18"/>
        </w:rPr>
        <w:t xml:space="preserve">aws stepfunctions create-state-machine \</w:t>
      </w:r>
    </w:p>
    <w:p>
      <w:pPr>
        <w:shd w:fill="F0F0F0" w:val="clear"/>
        <w:spacing w:after="20" w:before="20"/>
        <w:ind w:left="360" w:right="360"/>
      </w:pPr>
      <w:r>
        <w:rPr>
          <w:rFonts w:ascii="Courier New" w:cs="Courier New" w:eastAsia="Courier New" w:hAnsi="Courier New"/>
          <w:color w:val="1F3864"/>
          <w:sz w:val="18"/>
          <w:szCs w:val="18"/>
        </w:rPr>
        <w:t xml:space="preserve">  --name low-momentum-research-pipeline \</w:t>
      </w:r>
    </w:p>
    <w:p>
      <w:pPr>
        <w:shd w:fill="F0F0F0" w:val="clear"/>
        <w:spacing w:after="20" w:before="20"/>
        <w:ind w:left="360" w:right="360"/>
      </w:pPr>
      <w:r>
        <w:rPr>
          <w:rFonts w:ascii="Courier New" w:cs="Courier New" w:eastAsia="Courier New" w:hAnsi="Courier New"/>
          <w:color w:val="1F3864"/>
          <w:sz w:val="18"/>
          <w:szCs w:val="18"/>
        </w:rPr>
        <w:t xml:space="preserve">  --definition file://step_functions_definition.json \</w:t>
      </w:r>
    </w:p>
    <w:p>
      <w:pPr>
        <w:shd w:fill="F0F0F0" w:val="clear"/>
        <w:spacing w:after="20" w:before="20"/>
        <w:ind w:left="360" w:right="360"/>
      </w:pPr>
      <w:r>
        <w:rPr>
          <w:rFonts w:ascii="Courier New" w:cs="Courier New" w:eastAsia="Courier New" w:hAnsi="Courier New"/>
          <w:color w:val="1F3864"/>
          <w:sz w:val="18"/>
          <w:szCs w:val="18"/>
        </w:rPr>
        <w:t xml:space="preserve">  --role-arn &lt;step-functions-execution-role-arn&gt; \</w:t>
      </w:r>
    </w:p>
    <w:p>
      <w:pPr>
        <w:shd w:fill="F0F0F0" w:val="clear"/>
        <w:spacing w:after="20" w:before="20"/>
        <w:ind w:left="360" w:right="360"/>
      </w:pPr>
      <w:r>
        <w:rPr>
          <w:rFonts w:ascii="Courier New" w:cs="Courier New" w:eastAsia="Courier New" w:hAnsi="Courier New"/>
          <w:color w:val="1F3864"/>
          <w:sz w:val="18"/>
          <w:szCs w:val="18"/>
        </w:rPr>
        <w:t xml:space="preserve">  --type STANDARD --region us-west-2</w:t>
      </w:r>
    </w:p>
    <w:p>
      <w:pPr>
        <w:spacing w:after="60" w:before="60"/>
      </w:pPr>
      <w:r>
        <w:t xml:space="preserve"/>
      </w:r>
    </w:p>
    <w:p>
      <w:pPr>
        <w:pStyle w:val="Heading2"/>
        <w:spacing w:after="80" w:before="220"/>
      </w:pPr>
      <w:r>
        <w:rPr>
          <w:rFonts w:ascii="Arial" w:cs="Arial" w:eastAsia="Arial" w:hAnsi="Arial"/>
          <w:b/>
          <w:bCs/>
          <w:color w:val="2E75B6"/>
          <w:sz w:val="26"/>
          <w:szCs w:val="26"/>
        </w:rPr>
        <w:t xml:space="preserve">6.6 Step 5 — Execute Pipeline</w:t>
      </w:r>
    </w:p>
    <w:p>
      <w:pPr>
        <w:shd w:fill="F0F0F0" w:val="clear"/>
        <w:spacing w:after="20" w:before="20"/>
        <w:ind w:left="360" w:right="360"/>
      </w:pPr>
      <w:r>
        <w:rPr>
          <w:rFonts w:ascii="Courier New" w:cs="Courier New" w:eastAsia="Courier New" w:hAnsi="Courier New"/>
          <w:color w:val="1F3864"/>
          <w:sz w:val="18"/>
          <w:szCs w:val="18"/>
        </w:rPr>
        <w:t xml:space="preserve">aws stepfunctions start-execution \</w:t>
      </w:r>
    </w:p>
    <w:p>
      <w:pPr>
        <w:shd w:fill="F0F0F0" w:val="clear"/>
        <w:spacing w:after="20" w:before="20"/>
        <w:ind w:left="360" w:right="360"/>
      </w:pPr>
      <w:r>
        <w:rPr>
          <w:rFonts w:ascii="Courier New" w:cs="Courier New" w:eastAsia="Courier New" w:hAnsi="Courier New"/>
          <w:color w:val="1F3864"/>
          <w:sz w:val="18"/>
          <w:szCs w:val="18"/>
        </w:rPr>
        <w:t xml:space="preserve">  --state-machine-arn arn:aws:states:us-west-2:963428639458:stateMachine:low-momentum-research-pipeline \</w:t>
      </w:r>
    </w:p>
    <w:p>
      <w:pPr>
        <w:shd w:fill="F0F0F0" w:val="clear"/>
        <w:spacing w:after="20" w:before="20"/>
        <w:ind w:left="360" w:right="360"/>
      </w:pPr>
      <w:r>
        <w:rPr>
          <w:rFonts w:ascii="Courier New" w:cs="Courier New" w:eastAsia="Courier New" w:hAnsi="Courier New"/>
          <w:color w:val="1F3864"/>
          <w:sz w:val="18"/>
          <w:szCs w:val="18"/>
        </w:rPr>
        <w:t xml:space="preserve">  --input '{"run_date": "2026-05-27"}' \</w:t>
      </w:r>
    </w:p>
    <w:p>
      <w:pPr>
        <w:shd w:fill="F0F0F0" w:val="clear"/>
        <w:spacing w:after="20" w:before="20"/>
        <w:ind w:left="360" w:right="360"/>
      </w:pPr>
      <w:r>
        <w:rPr>
          <w:rFonts w:ascii="Courier New" w:cs="Courier New" w:eastAsia="Courier New" w:hAnsi="Courier New"/>
          <w:color w:val="1F3864"/>
          <w:sz w:val="18"/>
          <w:szCs w:val="18"/>
        </w:rPr>
        <w:t xml:space="preserve">  --region us-west-2</w:t>
      </w:r>
    </w:p>
    <w:p>
      <w:r>
        <w:br w:type="page"/>
      </w:r>
    </w:p>
    <w:p>
      <w:pPr>
        <w:pStyle w:val="Heading1"/>
        <w:pBdr>
          <w:bottom w:val="single" w:color="2E75B6" w:sz="8" w:space="4"/>
        </w:pBdr>
        <w:spacing w:after="120" w:before="280"/>
      </w:pPr>
      <w:r>
        <w:rPr>
          <w:rFonts w:ascii="Arial" w:cs="Arial" w:eastAsia="Arial" w:hAnsi="Arial"/>
          <w:b/>
          <w:bCs/>
          <w:color w:val="1F3864"/>
          <w:sz w:val="32"/>
          <w:szCs w:val="32"/>
        </w:rPr>
        <w:t xml:space="preserve">7. Known Constraints &amp; Hard-Won Lessons</w:t>
      </w:r>
    </w:p>
    <w:p>
      <w:pPr>
        <w:spacing w:after="60" w:before="60"/>
      </w:pPr>
      <w:r>
        <w:rPr>
          <w:rFonts w:ascii="Arial" w:cs="Arial" w:eastAsia="Arial" w:hAnsi="Arial"/>
          <w:sz w:val="22"/>
          <w:szCs w:val="22"/>
        </w:rPr>
        <w:t xml:space="preserve">These constraints are not theoretical — each one caused real production issues in the dealer reputation or upsell pipelines and is documented here to prevent the same problems in this pipeline.</w:t>
      </w:r>
    </w:p>
    <w:p>
      <w:pPr>
        <w:spacing w:after="60" w:before="60"/>
      </w:pPr>
      <w:r>
        <w:t xml:space="preserve"/>
      </w:r>
    </w:p>
    <w:p>
      <w:pPr>
        <w:pStyle w:val="Heading2"/>
        <w:spacing w:after="80" w:before="220"/>
      </w:pPr>
      <w:r>
        <w:rPr>
          <w:rFonts w:ascii="Arial" w:cs="Arial" w:eastAsia="Arial" w:hAnsi="Arial"/>
          <w:b/>
          <w:bCs/>
          <w:color w:val="2E75B6"/>
          <w:sz w:val="26"/>
          <w:szCs w:val="26"/>
        </w:rPr>
        <w:t xml:space="preserve">7.1 LLM Model References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55A11" w:sz="1"/>
              <w:left w:val="single" w:color="C55A11" w:sz="1"/>
              <w:bottom w:val="single" w:color="C55A11" w:sz="1"/>
              <w:right w:val="none" w:color="FFFFFF" w:sz="0"/>
            </w:tcBorders>
            <w:shd w:fill="C55A11" w:val="clear"/>
            <w:tcMar>
              <w:top w:type="dxa" w:w="120"/>
              <w:left w:type="dxa" w:w="120"/>
              <w:bottom w:type="dxa" w:w="120"/>
              <w:right w:type="dxa" w:w="60"/>
            </w:tcMar>
            <w:vAlign w:val="center"/>
          </w:tcPr>
          <w:p>
            <w:pPr>
              <w:jc w:val="center"/>
            </w:pPr>
            <w:r>
              <w:rPr>
                <w:rFonts w:ascii="Arial" w:cs="Arial" w:eastAsia="Arial" w:hAnsi="Arial"/>
                <w:b/>
                <w:bCs/>
                <w:color w:val="FFFFFF"/>
                <w:sz w:val="24"/>
                <w:szCs w:val="24"/>
              </w:rPr>
              <w:t xml:space="preserve">!</w:t>
            </w:r>
          </w:p>
        </w:tc>
        <w:tc>
          <w:tcPr>
            <w:tcW w:type="dxa" w:w="8960"/>
            <w:tcBorders>
              <w:top w:val="single" w:color="C55A11" w:sz="1"/>
              <w:left w:val="none" w:color="FFFFFF" w:sz="0"/>
              <w:bottom w:val="single" w:color="C55A11" w:sz="1"/>
              <w:right w:val="single" w:color="C55A11" w:sz="1"/>
            </w:tcBorders>
            <w:shd w:fill="FCE4D6" w:val="clear"/>
            <w:tcMar>
              <w:top w:type="dxa" w:w="100"/>
              <w:left w:type="dxa" w:w="160"/>
              <w:bottom w:type="dxa" w:w="100"/>
              <w:right w:type="dxa" w:w="160"/>
            </w:tcMar>
          </w:tcPr>
          <w:p>
            <w:r>
              <w:rPr>
                <w:rFonts w:ascii="Arial" w:cs="Arial" w:eastAsia="Arial" w:hAnsi="Arial"/>
                <w:b/>
                <w:bCs/>
                <w:color w:val="C55A11"/>
                <w:sz w:val="20"/>
                <w:szCs w:val="20"/>
              </w:rPr>
              <w:t xml:space="preserve">Cross-Region Inference Profile Prefix Required</w:t>
            </w:r>
          </w:p>
          <w:p>
            <w:pPr>
              <w:spacing w:before="40"/>
            </w:pPr>
            <w:r>
              <w:rPr>
                <w:rFonts w:ascii="Arial" w:cs="Arial" w:eastAsia="Arial" w:hAnsi="Arial"/>
                <w:color w:val="000000"/>
                <w:sz w:val="19"/>
                <w:szCs w:val="19"/>
              </w:rPr>
              <w:t xml:space="preserve">The model ID for all Bedrock calls MUST use the cross-region inference profile prefix: us.anthropic.claude-3-5-haiku-20241022-v1:0</w:t>
            </w:r>
          </w:p>
          <w:p>
            <w:pPr>
              <w:spacing w:before="40"/>
            </w:pPr>
            <w:r>
              <w:rPr>
                <w:rFonts w:ascii="Arial" w:cs="Arial" w:eastAsia="Arial" w:hAnsi="Arial"/>
                <w:color w:val="000000"/>
                <w:sz w:val="19"/>
                <w:szCs w:val="19"/>
              </w:rPr>
              <w:t xml:space="preserve">Without the 'us.' prefix, calls fail in us-west-2 for models released after Nov 2024.</w:t>
            </w:r>
          </w:p>
          <w:p>
            <w:pPr>
              <w:spacing w:before="40"/>
            </w:pPr>
            <w:r>
              <w:rPr>
                <w:rFonts w:ascii="Arial" w:cs="Arial" w:eastAsia="Arial" w:hAnsi="Arial"/>
                <w:color w:val="000000"/>
                <w:sz w:val="19"/>
                <w:szCs w:val="19"/>
              </w:rPr>
              <w:t xml:space="preserve">The EOL of anthropic.claude-3-5-sonnet-20241022-v2:0 on April 1, 2026 caused significant mid-run disruption in the dealer reputation pipeline. Always verify model availability before a large run.</w:t>
            </w:r>
          </w:p>
        </w:tc>
      </w:tr>
    </w:tbl>
    <w:p>
      <w:pPr>
        <w:spacing w:after="60" w:before="60"/>
      </w:pPr>
      <w:r>
        <w:t xml:space="preserve"/>
      </w:r>
    </w:p>
    <w:p>
      <w:pPr>
        <w:pStyle w:val="Heading2"/>
        <w:spacing w:after="80" w:before="220"/>
      </w:pPr>
      <w:r>
        <w:rPr>
          <w:rFonts w:ascii="Arial" w:cs="Arial" w:eastAsia="Arial" w:hAnsi="Arial"/>
          <w:b/>
          <w:bCs/>
          <w:color w:val="2E75B6"/>
          <w:sz w:val="26"/>
          <w:szCs w:val="26"/>
        </w:rPr>
        <w:t xml:space="preserve">7.2 Web Research Hit Rate</w:t>
      </w:r>
    </w:p>
    <w:p>
      <w:pPr>
        <w:spacing w:after="60" w:before="60"/>
      </w:pPr>
      <w:r>
        <w:rPr>
          <w:rFonts w:ascii="Arial" w:cs="Arial" w:eastAsia="Arial" w:hAnsi="Arial"/>
          <w:sz w:val="22"/>
          <w:szCs w:val="22"/>
        </w:rPr>
        <w:t xml:space="preserve">Expected web research success rate is 40-60% based on upsell pipeline experience. Large enterprise clients (AutoNation, Cox Automotive, lenders) will have plenty of public information. Smaller dealers and niche businesses may return nothing. The agent is designed to gracefully degrade to internal-data-only analysis — this is expected behaviour, not a failure.</w:t>
      </w:r>
    </w:p>
    <w:p>
      <w:pPr>
        <w:spacing w:after="60" w:before="60"/>
      </w:pPr>
      <w:r>
        <w:t xml:space="preserve"/>
      </w:r>
    </w:p>
    <w:p>
      <w:pPr>
        <w:pStyle w:val="Heading2"/>
        <w:spacing w:after="80" w:before="220"/>
      </w:pPr>
      <w:r>
        <w:rPr>
          <w:rFonts w:ascii="Arial" w:cs="Arial" w:eastAsia="Arial" w:hAnsi="Arial"/>
          <w:b/>
          <w:bCs/>
          <w:color w:val="2E75B6"/>
          <w:sz w:val="26"/>
          <w:szCs w:val="26"/>
        </w:rPr>
        <w:t xml:space="preserve">7.3 Billing Pattern Misclassification</w:t>
      </w:r>
    </w:p>
    <w:p>
      <w:pPr>
        <w:spacing w:after="60" w:before="60"/>
      </w:pPr>
      <w:r>
        <w:rPr>
          <w:rFonts w:ascii="Arial" w:cs="Arial" w:eastAsia="Arial" w:hAnsi="Arial"/>
          <w:sz w:val="22"/>
          <w:szCs w:val="22"/>
        </w:rPr>
        <w:t xml:space="preserve">Clients with stability_score_1yr &gt; 60 are likely annual or semi-annual billers. A single missed month in a quarter produces a dramatic momentum drop that is NOT a real decline. The agent is explicitly instructed to check billing patterns before attributing any external cause. The preprocessing script captures this in the decline_pattern field as 'seasonal_pattern'.</w:t>
      </w:r>
    </w:p>
    <w:p>
      <w:pPr>
        <w:spacing w:after="60" w:before="60"/>
      </w:pPr>
      <w:r>
        <w:t xml:space="preserve"/>
      </w:r>
    </w:p>
    <w:p>
      <w:pPr>
        <w:pStyle w:val="Heading2"/>
        <w:spacing w:after="80" w:before="220"/>
      </w:pPr>
      <w:r>
        <w:rPr>
          <w:rFonts w:ascii="Arial" w:cs="Arial" w:eastAsia="Arial" w:hAnsi="Arial"/>
          <w:b/>
          <w:bCs/>
          <w:color w:val="2E75B6"/>
          <w:sz w:val="26"/>
          <w:szCs w:val="26"/>
        </w:rPr>
        <w:t xml:space="preserve">7.4 Root Cause Uncertainty</w:t>
      </w:r>
    </w:p>
    <w:p>
      <w:pPr>
        <w:spacing w:after="60" w:before="60"/>
      </w:pPr>
      <w:r>
        <w:rPr>
          <w:rFonts w:ascii="Arial" w:cs="Arial" w:eastAsia="Arial" w:hAnsi="Arial"/>
          <w:sz w:val="22"/>
          <w:szCs w:val="22"/>
        </w:rPr>
        <w:t xml:space="preserve">Many accounts will have genuinely uncertain root causes. Revenue can decline because a local competitor offered a better deal, a buyer champion left, or they are consolidating vendors — none of which is visible to internal data or web search. The agent is instructed to output 'Insufficient Evidence' rather than manufacture a plausible-sounding story. Do not interpret a low confidence_in_root_cause as a pipeline failure.</w:t>
      </w:r>
    </w:p>
    <w:p>
      <w:pPr>
        <w:spacing w:after="60" w:before="60"/>
      </w:pPr>
      <w:r>
        <w:t xml:space="preserve"/>
      </w:r>
    </w:p>
    <w:p>
      <w:pPr>
        <w:pStyle w:val="Heading2"/>
        <w:spacing w:after="80" w:before="220"/>
      </w:pPr>
      <w:r>
        <w:rPr>
          <w:rFonts w:ascii="Arial" w:cs="Arial" w:eastAsia="Arial" w:hAnsi="Arial"/>
          <w:b/>
          <w:bCs/>
          <w:color w:val="2E75B6"/>
          <w:sz w:val="26"/>
          <w:szCs w:val="26"/>
        </w:rPr>
        <w:t xml:space="preserve">7.5 Lambda Timeout</w:t>
      </w:r>
    </w:p>
    <w:p>
      <w:pPr>
        <w:spacing w:after="60" w:before="60"/>
      </w:pPr>
      <w:r>
        <w:rPr>
          <w:rFonts w:ascii="Arial" w:cs="Arial" w:eastAsia="Arial" w:hAnsi="Arial"/>
          <w:sz w:val="22"/>
          <w:szCs w:val="22"/>
        </w:rPr>
        <w:t xml:space="preserve">Lambda B (03_lambda_lm_worker.py) has a 15-minute (900 second) timeout. At 3 clients per batch with ~60-90 seconds per client, this leaves adequate headroom. Do NOT increase batch size beyond 3 — the timeout will be breached for batches containing clients that require deep web research.</w:t>
      </w:r>
    </w:p>
    <w:p>
      <w:pPr>
        <w:spacing w:after="60" w:before="60"/>
      </w:pPr>
      <w:r>
        <w:t xml:space="preserve"/>
      </w:r>
    </w:p>
    <w:p>
      <w:pPr>
        <w:pStyle w:val="Heading2"/>
        <w:spacing w:after="80" w:before="220"/>
      </w:pPr>
      <w:r>
        <w:rPr>
          <w:rFonts w:ascii="Arial" w:cs="Arial" w:eastAsia="Arial" w:hAnsi="Arial"/>
          <w:b/>
          <w:bCs/>
          <w:color w:val="2E75B6"/>
          <w:sz w:val="26"/>
          <w:szCs w:val="26"/>
        </w:rPr>
        <w:t xml:space="preserve">7.6 Idempotency</w:t>
      </w:r>
    </w:p>
    <w:p>
      <w:pPr>
        <w:spacing w:after="60" w:before="60"/>
      </w:pPr>
      <w:r>
        <w:rPr>
          <w:rFonts w:ascii="Arial" w:cs="Arial" w:eastAsia="Arial" w:hAnsi="Arial"/>
          <w:sz w:val="22"/>
          <w:szCs w:val="22"/>
        </w:rPr>
        <w:t xml:space="preserve">The pipeline is fully idempotent. Lambda A checks S3 for existing results before invoking Lambda B. If a batch fails mid-run (Lambda timeout, transient AgentCore error), re-triggering Step Functions with the same run_date will only reprocess the failed clients. The run_date acts as the idempotency key.</w:t>
      </w:r>
    </w:p>
    <w:p>
      <w:r>
        <w:br w:type="page"/>
      </w:r>
    </w:p>
    <w:p>
      <w:pPr>
        <w:pStyle w:val="Heading1"/>
        <w:pBdr>
          <w:bottom w:val="single" w:color="2E75B6" w:sz="8" w:space="4"/>
        </w:pBdr>
        <w:spacing w:after="120" w:before="280"/>
      </w:pPr>
      <w:r>
        <w:rPr>
          <w:rFonts w:ascii="Arial" w:cs="Arial" w:eastAsia="Arial" w:hAnsi="Arial"/>
          <w:b/>
          <w:bCs/>
          <w:color w:val="1F3864"/>
          <w:sz w:val="32"/>
          <w:szCs w:val="32"/>
        </w:rPr>
        <w:t xml:space="preserve">8. Agent Output Schema Reference</w:t>
      </w:r>
    </w:p>
    <w:p>
      <w:pPr>
        <w:spacing w:after="60" w:before="60"/>
      </w:pPr>
      <w:r>
        <w:rPr>
          <w:rFonts w:ascii="Arial" w:cs="Arial" w:eastAsia="Arial" w:hAnsi="Arial"/>
          <w:sz w:val="22"/>
          <w:szCs w:val="22"/>
        </w:rPr>
        <w:t xml:space="preserve">Each client result JSON written by main_low_momentum_agent.py follows this structure. The postprocessor reads these fields to build the CSV deliverables.</w:t>
      </w:r>
    </w:p>
    <w:p>
      <w:pPr>
        <w:spacing w:after="60" w:before="60"/>
      </w:pPr>
      <w:r>
        <w:t xml:space="preserve"/>
      </w:r>
    </w:p>
    <w:p>
      <w:pPr>
        <w:shd w:fill="F0F0F0" w:val="clear"/>
        <w:spacing w:after="20" w:before="20"/>
        <w:ind w:left="360" w:right="360"/>
      </w:pPr>
      <w:r>
        <w:rPr>
          <w:rFonts w:ascii="Courier New" w:cs="Courier New" w:eastAsia="Courier New" w:hAnsi="Courier New"/>
          <w:color w:val="1F3864"/>
          <w:sz w:val="18"/>
          <w:szCs w:val="18"/>
        </w:rPr>
        <w:t xml:space="preserve">{</w:t>
      </w:r>
    </w:p>
    <w:p>
      <w:pPr>
        <w:shd w:fill="F0F0F0" w:val="clear"/>
        <w:spacing w:after="20" w:before="20"/>
        <w:ind w:left="360" w:right="360"/>
      </w:pPr>
      <w:r>
        <w:rPr>
          <w:rFonts w:ascii="Courier New" w:cs="Courier New" w:eastAsia="Courier New" w:hAnsi="Courier New"/>
          <w:color w:val="1F3864"/>
          <w:sz w:val="18"/>
          <w:szCs w:val="18"/>
        </w:rPr>
        <w:t xml:space="preserve">  "client_id": "&lt;parent_id&gt;",</w:t>
      </w:r>
    </w:p>
    <w:p>
      <w:pPr>
        <w:shd w:fill="F0F0F0" w:val="clear"/>
        <w:spacing w:after="20" w:before="20"/>
        <w:ind w:left="360" w:right="360"/>
      </w:pPr>
      <w:r>
        <w:rPr>
          <w:rFonts w:ascii="Courier New" w:cs="Courier New" w:eastAsia="Courier New" w:hAnsi="Courier New"/>
          <w:color w:val="1F3864"/>
          <w:sz w:val="18"/>
          <w:szCs w:val="18"/>
        </w:rPr>
        <w:t xml:space="preserve">  "client_name": "&lt;name&gt;",</w:t>
      </w:r>
    </w:p>
    <w:p>
      <w:pPr>
        <w:shd w:fill="F0F0F0" w:val="clear"/>
        <w:spacing w:after="20" w:before="20"/>
        <w:ind w:left="360" w:right="360"/>
      </w:pPr>
      <w:r>
        <w:rPr>
          <w:rFonts w:ascii="Courier New" w:cs="Courier New" w:eastAsia="Courier New" w:hAnsi="Courier New"/>
          <w:color w:val="1F3864"/>
          <w:sz w:val="18"/>
          <w:szCs w:val="18"/>
        </w:rPr>
        <w:t xml:space="preserve">  "research_timestamp_utc": "&lt;ISO 8601&gt;",</w:t>
      </w:r>
    </w:p>
    <w:p>
      <w:pPr>
        <w:shd w:fill="F0F0F0" w:val="clear"/>
        <w:spacing w:after="20" w:before="20"/>
        <w:ind w:left="360" w:right="360"/>
      </w:pPr>
      <w:r>
        <w:rPr>
          <w:rFonts w:ascii="Courier New" w:cs="Courier New" w:eastAsia="Courier New" w:hAnsi="Courier New"/>
          <w:color w:val="1F3864"/>
          <w:sz w:val="18"/>
          <w:szCs w:val="18"/>
        </w:rPr>
        <w:t xml:space="preserve"/>
      </w:r>
    </w:p>
    <w:p>
      <w:pPr>
        <w:shd w:fill="F0F0F0" w:val="clear"/>
        <w:spacing w:after="20" w:before="20"/>
        <w:ind w:left="360" w:right="360"/>
      </w:pPr>
      <w:r>
        <w:rPr>
          <w:rFonts w:ascii="Courier New" w:cs="Courier New" w:eastAsia="Courier New" w:hAnsi="Courier New"/>
          <w:color w:val="1F3864"/>
          <w:sz w:val="18"/>
          <w:szCs w:val="18"/>
        </w:rPr>
        <w:t xml:space="preserve">  "internal_diagnosis": {</w:t>
      </w:r>
    </w:p>
    <w:p>
      <w:pPr>
        <w:shd w:fill="F0F0F0" w:val="clear"/>
        <w:spacing w:after="20" w:before="20"/>
        <w:ind w:left="360" w:right="360"/>
      </w:pPr>
      <w:r>
        <w:rPr>
          <w:rFonts w:ascii="Courier New" w:cs="Courier New" w:eastAsia="Courier New" w:hAnsi="Courier New"/>
          <w:color w:val="1F3864"/>
          <w:sz w:val="18"/>
          <w:szCs w:val="18"/>
        </w:rPr>
        <w:t xml:space="preserve">    "decline_depth":              "description with cited metrics",</w:t>
      </w:r>
    </w:p>
    <w:p>
      <w:pPr>
        <w:shd w:fill="F0F0F0" w:val="clear"/>
        <w:spacing w:after="20" w:before="20"/>
        <w:ind w:left="360" w:right="360"/>
      </w:pPr>
      <w:r>
        <w:rPr>
          <w:rFonts w:ascii="Courier New" w:cs="Courier New" w:eastAsia="Courier New" w:hAnsi="Courier New"/>
          <w:color w:val="1F3864"/>
          <w:sz w:val="18"/>
          <w:szCs w:val="18"/>
        </w:rPr>
        <w:t xml:space="preserve">    "decline_breadth":            "portfolio_wide | single_product | unknown",</w:t>
      </w:r>
    </w:p>
    <w:p>
      <w:pPr>
        <w:shd w:fill="F0F0F0" w:val="clear"/>
        <w:spacing w:after="20" w:before="20"/>
        <w:ind w:left="360" w:right="360"/>
      </w:pPr>
      <w:r>
        <w:rPr>
          <w:rFonts w:ascii="Courier New" w:cs="Courier New" w:eastAsia="Courier New" w:hAnsi="Courier New"/>
          <w:color w:val="1F3864"/>
          <w:sz w:val="18"/>
          <w:szCs w:val="18"/>
        </w:rPr>
        <w:t xml:space="preserve">    "billing_pattern_flag":       true | false,</w:t>
      </w:r>
    </w:p>
    <w:p>
      <w:pPr>
        <w:shd w:fill="F0F0F0" w:val="clear"/>
        <w:spacing w:after="20" w:before="20"/>
        <w:ind w:left="360" w:right="360"/>
      </w:pPr>
      <w:r>
        <w:rPr>
          <w:rFonts w:ascii="Courier New" w:cs="Courier New" w:eastAsia="Courier New" w:hAnsi="Courier New"/>
          <w:color w:val="1F3864"/>
          <w:sz w:val="18"/>
          <w:szCs w:val="18"/>
        </w:rPr>
        <w:t xml:space="preserve">    "forecast_signal":            "recovering | flat | worsening",</w:t>
      </w:r>
    </w:p>
    <w:p>
      <w:pPr>
        <w:shd w:fill="F0F0F0" w:val="clear"/>
        <w:spacing w:after="20" w:before="20"/>
        <w:ind w:left="360" w:right="360"/>
      </w:pPr>
      <w:r>
        <w:rPr>
          <w:rFonts w:ascii="Courier New" w:cs="Courier New" w:eastAsia="Courier New" w:hAnsi="Courier New"/>
          <w:color w:val="1F3864"/>
          <w:sz w:val="18"/>
          <w:szCs w:val="18"/>
        </w:rPr>
        <w:t xml:space="preserve">    "peer_comparison":            "outperforming | in_line | underperforming",</w:t>
      </w:r>
    </w:p>
    <w:p>
      <w:pPr>
        <w:shd w:fill="F0F0F0" w:val="clear"/>
        <w:spacing w:after="20" w:before="20"/>
        <w:ind w:left="360" w:right="360"/>
      </w:pPr>
      <w:r>
        <w:rPr>
          <w:rFonts w:ascii="Courier New" w:cs="Courier New" w:eastAsia="Courier New" w:hAnsi="Courier New"/>
          <w:color w:val="1F3864"/>
          <w:sz w:val="18"/>
          <w:szCs w:val="18"/>
        </w:rPr>
        <w:t xml:space="preserve">    "peer_group_also_declining":  true | false | "unknown",</w:t>
      </w:r>
    </w:p>
    <w:p>
      <w:pPr>
        <w:shd w:fill="F0F0F0" w:val="clear"/>
        <w:spacing w:after="20" w:before="20"/>
        <w:ind w:left="360" w:right="360"/>
      </w:pPr>
      <w:r>
        <w:rPr>
          <w:rFonts w:ascii="Courier New" w:cs="Courier New" w:eastAsia="Courier New" w:hAnsi="Courier New"/>
          <w:color w:val="1F3864"/>
          <w:sz w:val="18"/>
          <w:szCs w:val="18"/>
        </w:rPr>
        <w:t xml:space="preserve">    "preliminary_pattern_confirmed": true | false,</w:t>
      </w:r>
    </w:p>
    <w:p>
      <w:pPr>
        <w:shd w:fill="F0F0F0" w:val="clear"/>
        <w:spacing w:after="20" w:before="20"/>
        <w:ind w:left="360" w:right="360"/>
      </w:pPr>
      <w:r>
        <w:rPr>
          <w:rFonts w:ascii="Courier New" w:cs="Courier New" w:eastAsia="Courier New" w:hAnsi="Courier New"/>
          <w:color w:val="1F3864"/>
          <w:sz w:val="18"/>
          <w:szCs w:val="18"/>
        </w:rPr>
        <w:t xml:space="preserve">    "internal_hypothesis":        "diagnosis from data alone"</w:t>
      </w:r>
    </w:p>
    <w:p>
      <w:pPr>
        <w:shd w:fill="F0F0F0" w:val="clear"/>
        <w:spacing w:after="20" w:before="20"/>
        <w:ind w:left="360" w:right="360"/>
      </w:pPr>
      <w:r>
        <w:rPr>
          <w:rFonts w:ascii="Courier New" w:cs="Courier New" w:eastAsia="Courier New" w:hAnsi="Courier New"/>
          <w:color w:val="1F3864"/>
          <w:sz w:val="18"/>
          <w:szCs w:val="18"/>
        </w:rPr>
        <w:t xml:space="preserve">  },</w:t>
      </w:r>
    </w:p>
    <w:p>
      <w:pPr>
        <w:shd w:fill="F0F0F0" w:val="clear"/>
        <w:spacing w:after="20" w:before="20"/>
        <w:ind w:left="360" w:right="360"/>
      </w:pPr>
      <w:r>
        <w:rPr>
          <w:rFonts w:ascii="Courier New" w:cs="Courier New" w:eastAsia="Courier New" w:hAnsi="Courier New"/>
          <w:color w:val="1F3864"/>
          <w:sz w:val="18"/>
          <w:szCs w:val="18"/>
        </w:rPr>
        <w:t xml:space="preserve"/>
      </w:r>
    </w:p>
    <w:p>
      <w:pPr>
        <w:shd w:fill="F0F0F0" w:val="clear"/>
        <w:spacing w:after="20" w:before="20"/>
        <w:ind w:left="360" w:right="360"/>
      </w:pPr>
      <w:r>
        <w:rPr>
          <w:rFonts w:ascii="Courier New" w:cs="Courier New" w:eastAsia="Courier New" w:hAnsi="Courier New"/>
          <w:color w:val="1F3864"/>
          <w:sz w:val="18"/>
          <w:szCs w:val="18"/>
        </w:rPr>
        <w:t xml:space="preserve">  "external_signals": [{</w:t>
      </w:r>
    </w:p>
    <w:p>
      <w:pPr>
        <w:shd w:fill="F0F0F0" w:val="clear"/>
        <w:spacing w:after="20" w:before="20"/>
        <w:ind w:left="360" w:right="360"/>
      </w:pPr>
      <w:r>
        <w:rPr>
          <w:rFonts w:ascii="Courier New" w:cs="Courier New" w:eastAsia="Courier New" w:hAnsi="Courier New"/>
          <w:color w:val="1F3864"/>
          <w:sz w:val="18"/>
          <w:szCs w:val="18"/>
        </w:rPr>
        <w:t xml:space="preserve">    "signal_type":          "ma_activity | leadership_change | market_headwinds</w:t>
      </w:r>
    </w:p>
    <w:p>
      <w:pPr>
        <w:shd w:fill="F0F0F0" w:val="clear"/>
        <w:spacing w:after="20" w:before="20"/>
        <w:ind w:left="360" w:right="360"/>
      </w:pPr>
      <w:r>
        <w:rPr>
          <w:rFonts w:ascii="Courier New" w:cs="Courier New" w:eastAsia="Courier New" w:hAnsi="Courier New"/>
          <w:color w:val="1F3864"/>
          <w:sz w:val="18"/>
          <w:szCs w:val="18"/>
        </w:rPr>
        <w:t xml:space="preserve">                              | competitive_pressure | expansion_signal</w:t>
      </w:r>
    </w:p>
    <w:p>
      <w:pPr>
        <w:shd w:fill="F0F0F0" w:val="clear"/>
        <w:spacing w:after="20" w:before="20"/>
        <w:ind w:left="360" w:right="360"/>
      </w:pPr>
      <w:r>
        <w:rPr>
          <w:rFonts w:ascii="Courier New" w:cs="Courier New" w:eastAsia="Courier New" w:hAnsi="Courier New"/>
          <w:color w:val="1F3864"/>
          <w:sz w:val="18"/>
          <w:szCs w:val="18"/>
        </w:rPr>
        <w:t xml:space="preserve">                              | financial_distress | regulatory | no_signal_found",</w:t>
      </w:r>
    </w:p>
    <w:p>
      <w:pPr>
        <w:shd w:fill="F0F0F0" w:val="clear"/>
        <w:spacing w:after="20" w:before="20"/>
        <w:ind w:left="360" w:right="360"/>
      </w:pPr>
      <w:r>
        <w:rPr>
          <w:rFonts w:ascii="Courier New" w:cs="Courier New" w:eastAsia="Courier New" w:hAnsi="Courier New"/>
          <w:color w:val="1F3864"/>
          <w:sz w:val="18"/>
          <w:szCs w:val="18"/>
        </w:rPr>
        <w:t xml:space="preserve">    "description":          "what was found",</w:t>
      </w:r>
    </w:p>
    <w:p>
      <w:pPr>
        <w:shd w:fill="F0F0F0" w:val="clear"/>
        <w:spacing w:after="20" w:before="20"/>
        <w:ind w:left="360" w:right="360"/>
      </w:pPr>
      <w:r>
        <w:rPr>
          <w:rFonts w:ascii="Courier New" w:cs="Courier New" w:eastAsia="Courier New" w:hAnsi="Courier New"/>
          <w:color w:val="1F3864"/>
          <w:sz w:val="18"/>
          <w:szCs w:val="18"/>
        </w:rPr>
        <w:t xml:space="preserve">    "relevance_to_decline": "how it connects to revenue pattern",</w:t>
      </w:r>
    </w:p>
    <w:p>
      <w:pPr>
        <w:shd w:fill="F0F0F0" w:val="clear"/>
        <w:spacing w:after="20" w:before="20"/>
        <w:ind w:left="360" w:right="360"/>
      </w:pPr>
      <w:r>
        <w:rPr>
          <w:rFonts w:ascii="Courier New" w:cs="Courier New" w:eastAsia="Courier New" w:hAnsi="Courier New"/>
          <w:color w:val="1F3864"/>
          <w:sz w:val="18"/>
          <w:szCs w:val="18"/>
        </w:rPr>
        <w:t xml:space="preserve">    "source_url":           "&lt;URL or null&gt;",</w:t>
      </w:r>
    </w:p>
    <w:p>
      <w:pPr>
        <w:shd w:fill="F0F0F0" w:val="clear"/>
        <w:spacing w:after="20" w:before="20"/>
        <w:ind w:left="360" w:right="360"/>
      </w:pPr>
      <w:r>
        <w:rPr>
          <w:rFonts w:ascii="Courier New" w:cs="Courier New" w:eastAsia="Courier New" w:hAnsi="Courier New"/>
          <w:color w:val="1F3864"/>
          <w:sz w:val="18"/>
          <w:szCs w:val="18"/>
        </w:rPr>
        <w:t xml:space="preserve">    "confidence":           "high | medium | low",</w:t>
      </w:r>
    </w:p>
    <w:p>
      <w:pPr>
        <w:shd w:fill="F0F0F0" w:val="clear"/>
        <w:spacing w:after="20" w:before="20"/>
        <w:ind w:left="360" w:right="360"/>
      </w:pPr>
      <w:r>
        <w:rPr>
          <w:rFonts w:ascii="Courier New" w:cs="Courier New" w:eastAsia="Courier New" w:hAnsi="Courier New"/>
          <w:color w:val="1F3864"/>
          <w:sz w:val="18"/>
          <w:szCs w:val="18"/>
        </w:rPr>
        <w:t xml:space="preserve">    "found_date_or_period": "when this happened"</w:t>
      </w:r>
    </w:p>
    <w:p>
      <w:pPr>
        <w:shd w:fill="F0F0F0" w:val="clear"/>
        <w:spacing w:after="20" w:before="20"/>
        <w:ind w:left="360" w:right="360"/>
      </w:pPr>
      <w:r>
        <w:rPr>
          <w:rFonts w:ascii="Courier New" w:cs="Courier New" w:eastAsia="Courier New" w:hAnsi="Courier New"/>
          <w:color w:val="1F3864"/>
          <w:sz w:val="18"/>
          <w:szCs w:val="18"/>
        </w:rPr>
        <w:t xml:space="preserve">  }],</w:t>
      </w:r>
    </w:p>
    <w:p>
      <w:pPr>
        <w:shd w:fill="F0F0F0" w:val="clear"/>
        <w:spacing w:after="20" w:before="20"/>
        <w:ind w:left="360" w:right="360"/>
      </w:pPr>
      <w:r>
        <w:rPr>
          <w:rFonts w:ascii="Courier New" w:cs="Courier New" w:eastAsia="Courier New" w:hAnsi="Courier New"/>
          <w:color w:val="1F3864"/>
          <w:sz w:val="18"/>
          <w:szCs w:val="18"/>
        </w:rPr>
        <w:t xml:space="preserve"/>
      </w:r>
    </w:p>
    <w:p>
      <w:pPr>
        <w:shd w:fill="F0F0F0" w:val="clear"/>
        <w:spacing w:after="20" w:before="20"/>
        <w:ind w:left="360" w:right="360"/>
      </w:pPr>
      <w:r>
        <w:rPr>
          <w:rFonts w:ascii="Courier New" w:cs="Courier New" w:eastAsia="Courier New" w:hAnsi="Courier New"/>
          <w:color w:val="1F3864"/>
          <w:sz w:val="18"/>
          <w:szCs w:val="18"/>
        </w:rPr>
        <w:t xml:space="preserve">  "root_cause_hypothesis": {</w:t>
      </w:r>
    </w:p>
    <w:p>
      <w:pPr>
        <w:shd w:fill="F0F0F0" w:val="clear"/>
        <w:spacing w:after="20" w:before="20"/>
        <w:ind w:left="360" w:right="360"/>
      </w:pPr>
      <w:r>
        <w:rPr>
          <w:rFonts w:ascii="Courier New" w:cs="Courier New" w:eastAsia="Courier New" w:hAnsi="Courier New"/>
          <w:color w:val="1F3864"/>
          <w:sz w:val="18"/>
          <w:szCs w:val="18"/>
        </w:rPr>
        <w:t xml:space="preserve">    "primary_cause":           "best explanation",</w:t>
      </w:r>
    </w:p>
    <w:p>
      <w:pPr>
        <w:shd w:fill="F0F0F0" w:val="clear"/>
        <w:spacing w:after="20" w:before="20"/>
        <w:ind w:left="360" w:right="360"/>
      </w:pPr>
      <w:r>
        <w:rPr>
          <w:rFonts w:ascii="Courier New" w:cs="Courier New" w:eastAsia="Courier New" w:hAnsi="Courier New"/>
          <w:color w:val="1F3864"/>
          <w:sz w:val="18"/>
          <w:szCs w:val="18"/>
        </w:rPr>
        <w:t xml:space="preserve">    "confidence":              "HIGH | MEDIUM | LOW",</w:t>
      </w:r>
    </w:p>
    <w:p>
      <w:pPr>
        <w:shd w:fill="F0F0F0" w:val="clear"/>
        <w:spacing w:after="20" w:before="20"/>
        <w:ind w:left="360" w:right="360"/>
      </w:pPr>
      <w:r>
        <w:rPr>
          <w:rFonts w:ascii="Courier New" w:cs="Courier New" w:eastAsia="Courier New" w:hAnsi="Courier New"/>
          <w:color w:val="1F3864"/>
          <w:sz w:val="18"/>
          <w:szCs w:val="18"/>
        </w:rPr>
        <w:t xml:space="preserve">    "confidence_rationale":    "why confident or not",</w:t>
      </w:r>
    </w:p>
    <w:p>
      <w:pPr>
        <w:shd w:fill="F0F0F0" w:val="clear"/>
        <w:spacing w:after="20" w:before="20"/>
        <w:ind w:left="360" w:right="360"/>
      </w:pPr>
      <w:r>
        <w:rPr>
          <w:rFonts w:ascii="Courier New" w:cs="Courier New" w:eastAsia="Courier New" w:hAnsi="Courier New"/>
          <w:color w:val="1F3864"/>
          <w:sz w:val="18"/>
          <w:szCs w:val="18"/>
        </w:rPr>
        <w:t xml:space="preserve">    "alternative_cause":       "second explanation or null",</w:t>
      </w:r>
    </w:p>
    <w:p>
      <w:pPr>
        <w:shd w:fill="F0F0F0" w:val="clear"/>
        <w:spacing w:after="20" w:before="20"/>
        <w:ind w:left="360" w:right="360"/>
      </w:pPr>
      <w:r>
        <w:rPr>
          <w:rFonts w:ascii="Courier New" w:cs="Courier New" w:eastAsia="Courier New" w:hAnsi="Courier New"/>
          <w:color w:val="1F3864"/>
          <w:sz w:val="18"/>
          <w:szCs w:val="18"/>
        </w:rPr>
        <w:t xml:space="preserve">    "is_likely_recoverable":   true | false | null,</w:t>
      </w:r>
    </w:p>
    <w:p>
      <w:pPr>
        <w:shd w:fill="F0F0F0" w:val="clear"/>
        <w:spacing w:after="20" w:before="20"/>
        <w:ind w:left="360" w:right="360"/>
      </w:pPr>
      <w:r>
        <w:rPr>
          <w:rFonts w:ascii="Courier New" w:cs="Courier New" w:eastAsia="Courier New" w:hAnsi="Courier New"/>
          <w:color w:val="1F3864"/>
          <w:sz w:val="18"/>
          <w:szCs w:val="18"/>
        </w:rPr>
        <w:t xml:space="preserve">    "recovery_signal":         "what needs to happen or null"</w:t>
      </w:r>
    </w:p>
    <w:p>
      <w:pPr>
        <w:shd w:fill="F0F0F0" w:val="clear"/>
        <w:spacing w:after="20" w:before="20"/>
        <w:ind w:left="360" w:right="360"/>
      </w:pPr>
      <w:r>
        <w:rPr>
          <w:rFonts w:ascii="Courier New" w:cs="Courier New" w:eastAsia="Courier New" w:hAnsi="Courier New"/>
          <w:color w:val="1F3864"/>
          <w:sz w:val="18"/>
          <w:szCs w:val="18"/>
        </w:rPr>
        <w:t xml:space="preserve">  },</w:t>
      </w:r>
    </w:p>
    <w:p>
      <w:pPr>
        <w:shd w:fill="F0F0F0" w:val="clear"/>
        <w:spacing w:after="20" w:before="20"/>
        <w:ind w:left="360" w:right="360"/>
      </w:pPr>
      <w:r>
        <w:rPr>
          <w:rFonts w:ascii="Courier New" w:cs="Courier New" w:eastAsia="Courier New" w:hAnsi="Courier New"/>
          <w:color w:val="1F3864"/>
          <w:sz w:val="18"/>
          <w:szCs w:val="18"/>
        </w:rPr>
        <w:t xml:space="preserve"/>
      </w:r>
    </w:p>
    <w:p>
      <w:pPr>
        <w:shd w:fill="F0F0F0" w:val="clear"/>
        <w:spacing w:after="20" w:before="20"/>
        <w:ind w:left="360" w:right="360"/>
      </w:pPr>
      <w:r>
        <w:rPr>
          <w:rFonts w:ascii="Courier New" w:cs="Courier New" w:eastAsia="Courier New" w:hAnsi="Courier New"/>
          <w:color w:val="1F3864"/>
          <w:sz w:val="18"/>
          <w:szCs w:val="18"/>
        </w:rPr>
        <w:t xml:space="preserve">  "retention_recommendation": {</w:t>
      </w:r>
    </w:p>
    <w:p>
      <w:pPr>
        <w:shd w:fill="F0F0F0" w:val="clear"/>
        <w:spacing w:after="20" w:before="20"/>
        <w:ind w:left="360" w:right="360"/>
      </w:pPr>
      <w:r>
        <w:rPr>
          <w:rFonts w:ascii="Courier New" w:cs="Courier New" w:eastAsia="Courier New" w:hAnsi="Courier New"/>
          <w:color w:val="1F3864"/>
          <w:sz w:val="18"/>
          <w:szCs w:val="18"/>
        </w:rPr>
        <w:t xml:space="preserve">    "risk_severity":           "HIGH | MEDIUM | LOW",</w:t>
      </w:r>
    </w:p>
    <w:p>
      <w:pPr>
        <w:shd w:fill="F0F0F0" w:val="clear"/>
        <w:spacing w:after="20" w:before="20"/>
        <w:ind w:left="360" w:right="360"/>
      </w:pPr>
      <w:r>
        <w:rPr>
          <w:rFonts w:ascii="Courier New" w:cs="Courier New" w:eastAsia="Courier New" w:hAnsi="Courier New"/>
          <w:color w:val="1F3864"/>
          <w:sz w:val="18"/>
          <w:szCs w:val="18"/>
        </w:rPr>
        <w:t xml:space="preserve">    "severity_override_reason":"reason if overriding preliminary, else null",</w:t>
      </w:r>
    </w:p>
    <w:p>
      <w:pPr>
        <w:shd w:fill="F0F0F0" w:val="clear"/>
        <w:spacing w:after="20" w:before="20"/>
        <w:ind w:left="360" w:right="360"/>
      </w:pPr>
      <w:r>
        <w:rPr>
          <w:rFonts w:ascii="Courier New" w:cs="Courier New" w:eastAsia="Courier New" w:hAnsi="Courier New"/>
          <w:color w:val="1F3864"/>
          <w:sz w:val="18"/>
          <w:szCs w:val="18"/>
        </w:rPr>
        <w:t xml:space="preserve">    "recommended_action":      "specific action — not generic",</w:t>
      </w:r>
    </w:p>
    <w:p>
      <w:pPr>
        <w:shd w:fill="F0F0F0" w:val="clear"/>
        <w:spacing w:after="20" w:before="20"/>
        <w:ind w:left="360" w:right="360"/>
      </w:pPr>
      <w:r>
        <w:rPr>
          <w:rFonts w:ascii="Courier New" w:cs="Courier New" w:eastAsia="Courier New" w:hAnsi="Courier New"/>
          <w:color w:val="1F3864"/>
          <w:sz w:val="18"/>
          <w:szCs w:val="18"/>
        </w:rPr>
        <w:t xml:space="preserve">    "escalation_level":        "sales_rep | account_manager | executive",</w:t>
      </w:r>
    </w:p>
    <w:p>
      <w:pPr>
        <w:shd w:fill="F0F0F0" w:val="clear"/>
        <w:spacing w:after="20" w:before="20"/>
        <w:ind w:left="360" w:right="360"/>
      </w:pPr>
      <w:r>
        <w:rPr>
          <w:rFonts w:ascii="Courier New" w:cs="Courier New" w:eastAsia="Courier New" w:hAnsi="Courier New"/>
          <w:color w:val="1F3864"/>
          <w:sz w:val="18"/>
          <w:szCs w:val="18"/>
        </w:rPr>
        <w:t xml:space="preserve">    "urgency":                 "immediate | this_quarter | monitor",</w:t>
      </w:r>
    </w:p>
    <w:p>
      <w:pPr>
        <w:shd w:fill="F0F0F0" w:val="clear"/>
        <w:spacing w:after="20" w:before="20"/>
        <w:ind w:left="360" w:right="360"/>
      </w:pPr>
      <w:r>
        <w:rPr>
          <w:rFonts w:ascii="Courier New" w:cs="Courier New" w:eastAsia="Courier New" w:hAnsi="Courier New"/>
          <w:color w:val="1F3864"/>
          <w:sz w:val="18"/>
          <w:szCs w:val="18"/>
        </w:rPr>
        <w:t xml:space="preserve">    "talking_points":          ["point 1", "point 2", "point 3"],</w:t>
      </w:r>
    </w:p>
    <w:p>
      <w:pPr>
        <w:shd w:fill="F0F0F0" w:val="clear"/>
        <w:spacing w:after="20" w:before="20"/>
        <w:ind w:left="360" w:right="360"/>
      </w:pPr>
      <w:r>
        <w:rPr>
          <w:rFonts w:ascii="Courier New" w:cs="Courier New" w:eastAsia="Courier New" w:hAnsi="Courier New"/>
          <w:color w:val="1F3864"/>
          <w:sz w:val="18"/>
          <w:szCs w:val="18"/>
        </w:rPr>
        <w:t xml:space="preserve">    "objection_prep":          ["likely objection and how to address it"]</w:t>
      </w:r>
    </w:p>
    <w:p>
      <w:pPr>
        <w:shd w:fill="F0F0F0" w:val="clear"/>
        <w:spacing w:after="20" w:before="20"/>
        <w:ind w:left="360" w:right="360"/>
      </w:pPr>
      <w:r>
        <w:rPr>
          <w:rFonts w:ascii="Courier New" w:cs="Courier New" w:eastAsia="Courier New" w:hAnsi="Courier New"/>
          <w:color w:val="1F3864"/>
          <w:sz w:val="18"/>
          <w:szCs w:val="18"/>
        </w:rPr>
        <w:t xml:space="preserve">  },</w:t>
      </w:r>
    </w:p>
    <w:p>
      <w:pPr>
        <w:shd w:fill="F0F0F0" w:val="clear"/>
        <w:spacing w:after="20" w:before="20"/>
        <w:ind w:left="360" w:right="360"/>
      </w:pPr>
      <w:r>
        <w:rPr>
          <w:rFonts w:ascii="Courier New" w:cs="Courier New" w:eastAsia="Courier New" w:hAnsi="Courier New"/>
          <w:color w:val="1F3864"/>
          <w:sz w:val="18"/>
          <w:szCs w:val="18"/>
        </w:rPr>
        <w:t xml:space="preserve"/>
      </w:r>
    </w:p>
    <w:p>
      <w:pPr>
        <w:shd w:fill="F0F0F0" w:val="clear"/>
        <w:spacing w:after="20" w:before="20"/>
        <w:ind w:left="360" w:right="360"/>
      </w:pPr>
      <w:r>
        <w:rPr>
          <w:rFonts w:ascii="Courier New" w:cs="Courier New" w:eastAsia="Courier New" w:hAnsi="Courier New"/>
          <w:color w:val="1F3864"/>
          <w:sz w:val="18"/>
          <w:szCs w:val="18"/>
        </w:rPr>
        <w:t xml:space="preserve">  "research_quality": {</w:t>
      </w:r>
    </w:p>
    <w:p>
      <w:pPr>
        <w:shd w:fill="F0F0F0" w:val="clear"/>
        <w:spacing w:after="20" w:before="20"/>
        <w:ind w:left="360" w:right="360"/>
      </w:pPr>
      <w:r>
        <w:rPr>
          <w:rFonts w:ascii="Courier New" w:cs="Courier New" w:eastAsia="Courier New" w:hAnsi="Courier New"/>
          <w:color w:val="1F3864"/>
          <w:sz w:val="18"/>
          <w:szCs w:val="18"/>
        </w:rPr>
        <w:t xml:space="preserve">    "web_research_success":     true | false,</w:t>
      </w:r>
    </w:p>
    <w:p>
      <w:pPr>
        <w:shd w:fill="F0F0F0" w:val="clear"/>
        <w:spacing w:after="20" w:before="20"/>
        <w:ind w:left="360" w:right="360"/>
      </w:pPr>
      <w:r>
        <w:rPr>
          <w:rFonts w:ascii="Courier New" w:cs="Courier New" w:eastAsia="Courier New" w:hAnsi="Courier New"/>
          <w:color w:val="1F3864"/>
          <w:sz w:val="18"/>
          <w:szCs w:val="18"/>
        </w:rPr>
        <w:t xml:space="preserve">    "sources_consulted":        ["&lt;URLs&gt;"],</w:t>
      </w:r>
    </w:p>
    <w:p>
      <w:pPr>
        <w:shd w:fill="F0F0F0" w:val="clear"/>
        <w:spacing w:after="20" w:before="20"/>
        <w:ind w:left="360" w:right="360"/>
      </w:pPr>
      <w:r>
        <w:rPr>
          <w:rFonts w:ascii="Courier New" w:cs="Courier New" w:eastAsia="Courier New" w:hAnsi="Courier New"/>
          <w:color w:val="1F3864"/>
          <w:sz w:val="18"/>
          <w:szCs w:val="18"/>
        </w:rPr>
        <w:t xml:space="preserve">    "data_completeness":        "complete | partial | limited",</w:t>
      </w:r>
    </w:p>
    <w:p>
      <w:pPr>
        <w:shd w:fill="F0F0F0" w:val="clear"/>
        <w:spacing w:after="20" w:before="20"/>
        <w:ind w:left="360" w:right="360"/>
      </w:pPr>
      <w:r>
        <w:rPr>
          <w:rFonts w:ascii="Courier New" w:cs="Courier New" w:eastAsia="Courier New" w:hAnsi="Courier New"/>
          <w:color w:val="1F3864"/>
          <w:sz w:val="18"/>
          <w:szCs w:val="18"/>
        </w:rPr>
        <w:t xml:space="preserve">    "confidence_in_root_cause": "HIGH | MEDIUM | LOW",</w:t>
      </w:r>
    </w:p>
    <w:p>
      <w:pPr>
        <w:shd w:fill="F0F0F0" w:val="clear"/>
        <w:spacing w:after="20" w:before="20"/>
        <w:ind w:left="360" w:right="360"/>
      </w:pPr>
      <w:r>
        <w:rPr>
          <w:rFonts w:ascii="Courier New" w:cs="Courier New" w:eastAsia="Courier New" w:hAnsi="Courier New"/>
          <w:color w:val="1F3864"/>
          <w:sz w:val="18"/>
          <w:szCs w:val="18"/>
        </w:rPr>
        <w:t xml:space="preserve">    "caveats":                  ["limitations"]</w:t>
      </w:r>
    </w:p>
    <w:p>
      <w:pPr>
        <w:shd w:fill="F0F0F0" w:val="clear"/>
        <w:spacing w:after="20" w:before="20"/>
        <w:ind w:left="360" w:right="360"/>
      </w:pPr>
      <w:r>
        <w:rPr>
          <w:rFonts w:ascii="Courier New" w:cs="Courier New" w:eastAsia="Courier New" w:hAnsi="Courier New"/>
          <w:color w:val="1F3864"/>
          <w:sz w:val="18"/>
          <w:szCs w:val="18"/>
        </w:rPr>
        <w:t xml:space="preserve">  },</w:t>
      </w:r>
    </w:p>
    <w:p>
      <w:pPr>
        <w:shd w:fill="F0F0F0" w:val="clear"/>
        <w:spacing w:after="20" w:before="20"/>
        <w:ind w:left="360" w:right="360"/>
      </w:pPr>
      <w:r>
        <w:rPr>
          <w:rFonts w:ascii="Courier New" w:cs="Courier New" w:eastAsia="Courier New" w:hAnsi="Courier New"/>
          <w:color w:val="1F3864"/>
          <w:sz w:val="18"/>
          <w:szCs w:val="18"/>
        </w:rPr>
        <w:t xml:space="preserve"/>
      </w:r>
    </w:p>
    <w:p>
      <w:pPr>
        <w:shd w:fill="F0F0F0" w:val="clear"/>
        <w:spacing w:after="20" w:before="20"/>
        <w:ind w:left="360" w:right="360"/>
      </w:pPr>
      <w:r>
        <w:rPr>
          <w:rFonts w:ascii="Courier New" w:cs="Courier New" w:eastAsia="Courier New" w:hAnsi="Courier New"/>
          <w:color w:val="1F3864"/>
          <w:sz w:val="18"/>
          <w:szCs w:val="18"/>
        </w:rPr>
        <w:t xml:space="preserve">  "_pipeline_meta": { /* elapsed_seconds, model_id, momentum, ARR, etc. */ },</w:t>
      </w:r>
    </w:p>
    <w:p>
      <w:pPr>
        <w:shd w:fill="F0F0F0" w:val="clear"/>
        <w:spacing w:after="20" w:before="20"/>
        <w:ind w:left="360" w:right="360"/>
      </w:pPr>
      <w:r>
        <w:rPr>
          <w:rFonts w:ascii="Courier New" w:cs="Courier New" w:eastAsia="Courier New" w:hAnsi="Courier New"/>
          <w:color w:val="1F3864"/>
          <w:sz w:val="18"/>
          <w:szCs w:val="18"/>
        </w:rPr>
        <w:t xml:space="preserve">  "_parse_status": "OK | ERROR"</w:t>
      </w:r>
    </w:p>
    <w:p>
      <w:pPr>
        <w:shd w:fill="F0F0F0" w:val="clear"/>
        <w:spacing w:after="20" w:before="20"/>
        <w:ind w:left="360" w:right="360"/>
      </w:pPr>
      <w:r>
        <w:rPr>
          <w:rFonts w:ascii="Courier New" w:cs="Courier New" w:eastAsia="Courier New" w:hAnsi="Courier New"/>
          <w:color w:val="1F3864"/>
          <w:sz w:val="18"/>
          <w:szCs w:val="18"/>
        </w:rPr>
        <w:t xml:space="preserve">}</w:t>
      </w:r>
    </w:p>
    <w:p>
      <w:pPr>
        <w:spacing w:after="60" w:before="60"/>
      </w:pPr>
      <w:r>
        <w:t xml:space="preserve"/>
      </w:r>
    </w:p>
    <w:p>
      <w:pPr>
        <w:pStyle w:val="Heading1"/>
        <w:pBdr>
          <w:bottom w:val="single" w:color="2E75B6" w:sz="8" w:space="4"/>
        </w:pBdr>
        <w:spacing w:after="120" w:before="280"/>
      </w:pPr>
      <w:r>
        <w:rPr>
          <w:rFonts w:ascii="Arial" w:cs="Arial" w:eastAsia="Arial" w:hAnsi="Arial"/>
          <w:b/>
          <w:bCs/>
          <w:color w:val="1F3864"/>
          <w:sz w:val="32"/>
          <w:szCs w:val="32"/>
        </w:rPr>
        <w:t xml:space="preserve">9. Repository &amp;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F3864"/>
                <w:sz w:val="20"/>
                <w:szCs w:val="20"/>
              </w:rPr>
              <w:t xml:space="preserve">GitHub Repository</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github.com/sourcecode1386/Low_Momentum_Agent</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F3864"/>
                <w:sz w:val="20"/>
                <w:szCs w:val="20"/>
              </w:rPr>
              <w:t xml:space="preserve">Branch</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main</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F3864"/>
                <w:sz w:val="20"/>
                <w:szCs w:val="20"/>
              </w:rPr>
              <w:t xml:space="preserve">Related Pipeline</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sourcecode1386/Upsell_Agent (same architecture pattern)</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F3864"/>
                <w:sz w:val="20"/>
                <w:szCs w:val="20"/>
              </w:rPr>
              <w:t xml:space="preserve">Companion Pipeline</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Dealer Reputation Research (AgentCore, same runtime pattern)</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F3864"/>
                <w:sz w:val="20"/>
                <w:szCs w:val="20"/>
              </w:rPr>
              <w:t xml:space="preserve">AWS Console</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us-west-2 / Bedrock AgentCore / Step Functions</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F3864"/>
                <w:sz w:val="20"/>
                <w:szCs w:val="20"/>
              </w:rPr>
              <w:t xml:space="preserve">S3 Root</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s3://autolabtesting/Miscellaneous/Nick/Customer_Segmentation_Agents/</w:t>
            </w:r>
          </w:p>
        </w:tc>
      </w:tr>
    </w:tbl>
    <w:p>
      <w:pPr>
        <w:spacing w:after="60" w:before="60"/>
      </w:pPr>
      <w:r>
        <w:t xml:space="preserve"/>
      </w:r>
    </w:p>
    <w:p>
      <w:pPr>
        <w:spacing w:after="60" w:before="60"/>
      </w:pPr>
      <w:r>
        <w:rPr>
          <w:rFonts w:ascii="Arial" w:cs="Arial" w:eastAsia="Arial" w:hAnsi="Arial"/>
          <w:i/>
          <w:iCs/>
          <w:color w:val="595959"/>
          <w:sz w:val="22"/>
          <w:szCs w:val="22"/>
        </w:rPr>
        <w:t xml:space="preserve">This document was generated from the full build conversation between the developer and Claude. For questions about implementation decisions, refer to the conversation history in the Low_Momentum_Agent Claude project.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tabs>
        <w:tab w:val="right" w:pos="9360"/>
      </w:tabs>
    </w:pPr>
    <w:r>
      <w:rPr>
        <w:rFonts w:ascii="Arial" w:cs="Arial" w:eastAsia="Arial" w:hAnsi="Arial"/>
        <w:color w:val="595959"/>
        <w:sz w:val="16"/>
        <w:szCs w:val="16"/>
      </w:rPr>
      <w:t xml:space="preserve">CONFIDENTIAL — Experian Automotive Revenue Intelligence</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595959"/>
        <w:sz w:val="18"/>
        <w:szCs w:val="18"/>
      </w:rPr>
      <w:t xml:space="preserve">Experian Automotive  |  Low Momentum Account Intelligence Agent</w:t>
    </w:r>
    <w:r>
      <w:rPr>
        <w:rFonts w:ascii="Arial" w:cs="Arial" w:eastAsia="Arial" w:hAnsi="Arial"/>
        <w:color w:val="2E75B6"/>
        <w:sz w:val="18"/>
        <w:szCs w:val="18"/>
      </w:rPr>
      <w:t xml:space="preserve">  |  Technical Handoff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2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60"/>
      <w:outlineLvl w:val="2"/>
    </w:pPr>
    <w:rPr>
      <w:rFonts w:ascii="Arial" w:cs="Arial" w:eastAsia="Arial" w:hAnsi="Arial"/>
      <w:b/>
      <w:bCs/>
      <w:color w:val="1A7A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2026-05-27T12:26:20.011Z</dcterms:created>
  <dcterms:modified xsi:type="dcterms:W3CDTF">2026-05-27T12:26:20.011Z</dcterms:modified>
</cp:coreProperties>
</file>

<file path=docProps/custom.xml><?xml version="1.0" encoding="utf-8"?>
<Properties xmlns="http://schemas.openxmlformats.org/officeDocument/2006/custom-properties" xmlns:vt="http://schemas.openxmlformats.org/officeDocument/2006/docPropsVTypes"/>
</file>