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24" w:space="1" w:color="1A3557"/>
        </w:pBdr>
        <w:spacing w:before="0" w:after="2880"/>
        <w:rPr/>
      </w:pPr>
      <w:r>
        <w:rPr/>
      </w:r>
    </w:p>
    <w:p>
      <w:pPr>
        <w:pStyle w:val="Normal"/>
        <w:spacing w:before="0" w:after="120"/>
        <w:jc w:val="center"/>
        <w:rPr/>
      </w:pPr>
      <w:r>
        <w:rPr>
          <w:rFonts w:eastAsia="Arial" w:cs="Arial" w:ascii="Arial" w:hAnsi="Arial"/>
          <w:b/>
          <w:bCs/>
          <w:color w:val="1F4E79"/>
          <w:sz w:val="60"/>
          <w:szCs w:val="60"/>
        </w:rPr>
        <w:t>CUSTOM HEAP ALLOCATOR</w:t>
      </w:r>
    </w:p>
    <w:p>
      <w:pPr>
        <w:pStyle w:val="Normal"/>
        <w:spacing w:before="0" w:after="480"/>
        <w:jc w:val="center"/>
        <w:rPr/>
      </w:pPr>
      <w:r>
        <w:rPr>
          <w:rFonts w:eastAsia="Arial" w:cs="Arial" w:ascii="Arial" w:hAnsi="Arial"/>
          <w:i/>
          <w:iCs/>
          <w:color w:val="2E75B6"/>
          <w:sz w:val="30"/>
          <w:szCs w:val="30"/>
        </w:rPr>
        <w:t>Technical Design &amp; Implementation Reference</w:t>
      </w:r>
    </w:p>
    <w:p>
      <w:pPr>
        <w:pStyle w:val="Normal"/>
        <w:pBdr>
          <w:bottom w:val="single" w:sz="6" w:space="1" w:color="2E75B6"/>
        </w:pBdr>
        <w:spacing w:before="0" w:after="0"/>
        <w:rPr/>
      </w:pPr>
      <w:r>
        <w:rPr/>
      </w:r>
    </w:p>
    <w:p>
      <w:pPr>
        <w:pStyle w:val="Normal"/>
        <w:spacing w:before="200" w:after="0"/>
        <w:rPr>
          <w:rFonts w:ascii="Arial" w:hAnsi="Arial" w:eastAsia="Arial" w:cs="Arial"/>
          <w:b/>
          <w:bCs/>
          <w:color w:val="333333"/>
          <w:sz w:val="28"/>
          <w:szCs w:val="28"/>
        </w:rPr>
      </w:pPr>
      <w:r>
        <w:rPr/>
      </w:r>
    </w:p>
    <w:p>
      <w:pPr>
        <w:pStyle w:val="Normal"/>
        <w:spacing w:before="0" w:after="80"/>
        <w:jc w:val="center"/>
        <w:rPr/>
      </w:pPr>
      <w:r>
        <w:rPr>
          <w:rFonts w:eastAsia="Arial" w:cs="Arial" w:ascii="Arial" w:hAnsi="Arial"/>
          <w:i/>
          <w:iCs/>
          <w:color w:val="555555"/>
          <w:sz w:val="22"/>
          <w:szCs w:val="22"/>
        </w:rPr>
        <w:t>Systems Programming  |  C  |  Dynamic Memory Allocation</w:t>
      </w:r>
    </w:p>
    <w:p>
      <w:pPr>
        <w:pStyle w:val="Normal"/>
        <w:spacing w:before="240" w:after="0"/>
        <w:jc w:val="center"/>
        <w:rPr>
          <w:rFonts w:ascii="Arial" w:hAnsi="Arial" w:eastAsia="Arial" w:cs="Arial"/>
          <w:b/>
          <w:bCs/>
          <w:i/>
          <w:i/>
          <w:iCs/>
          <w:color w:val="777777"/>
          <w:sz w:val="22"/>
          <w:szCs w:val="22"/>
        </w:rPr>
      </w:pPr>
      <w:r>
        <w:rPr/>
      </w:r>
    </w:p>
    <w:tbl>
      <w:tblPr>
        <w:tblW w:w="9270" w:type="dxa"/>
        <w:jc w:val="left"/>
        <w:tblInd w:w="59" w:type="dxa"/>
        <w:tblLayout w:type="fixed"/>
        <w:tblCellMar>
          <w:top w:w="80" w:type="dxa"/>
          <w:left w:w="120" w:type="dxa"/>
          <w:bottom w:w="80" w:type="dxa"/>
          <w:right w:w="120" w:type="dxa"/>
        </w:tblCellMar>
      </w:tblPr>
      <w:tblGrid>
        <w:gridCol w:w="2340"/>
        <w:gridCol w:w="6930"/>
      </w:tblGrid>
      <w:tr>
        <w:trPr/>
        <w:tc>
          <w:tcPr>
            <w:tcW w:w="234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bCs/>
                <w:color w:val="1A3557"/>
                <w:sz w:val="20"/>
                <w:szCs w:val="20"/>
              </w:rPr>
              <w:t>Author</w:t>
            </w:r>
          </w:p>
        </w:tc>
        <w:tc>
          <w:tcPr>
            <w:tcW w:w="6930" w:type="dxa"/>
            <w:tcBorders>
              <w:top w:val="single" w:sz="2" w:space="0" w:color="B0C4DE"/>
              <w:left w:val="single" w:sz="2" w:space="0" w:color="B0C4DE"/>
              <w:bottom w:val="single" w:sz="2" w:space="0" w:color="B0C4DE"/>
              <w:right w:val="single" w:sz="2" w:space="0" w:color="B0C4DE"/>
            </w:tcBorders>
          </w:tcPr>
          <w:p>
            <w:pPr>
              <w:pStyle w:val="Normal"/>
              <w:rPr/>
            </w:pPr>
            <w:r>
              <w:rPr>
                <w:rFonts w:eastAsia="Calibri" w:cs="Calibri"/>
                <w:color w:val="1C1C1C"/>
                <w:sz w:val="20"/>
                <w:szCs w:val="20"/>
              </w:rPr>
              <w:t>Piyush Khanna</w:t>
            </w:r>
          </w:p>
        </w:tc>
      </w:tr>
      <w:tr>
        <w:trPr/>
        <w:tc>
          <w:tcPr>
            <w:tcW w:w="234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bCs/>
                <w:color w:val="1A3557"/>
                <w:sz w:val="20"/>
                <w:szCs w:val="20"/>
              </w:rPr>
              <w:t>Language</w:t>
            </w:r>
          </w:p>
        </w:tc>
        <w:tc>
          <w:tcPr>
            <w:tcW w:w="6930" w:type="dxa"/>
            <w:tcBorders>
              <w:top w:val="single" w:sz="2" w:space="0" w:color="B0C4DE"/>
              <w:left w:val="single" w:sz="2" w:space="0" w:color="B0C4DE"/>
              <w:bottom w:val="single" w:sz="2" w:space="0" w:color="B0C4DE"/>
              <w:right w:val="single" w:sz="2" w:space="0" w:color="B0C4DE"/>
            </w:tcBorders>
          </w:tcPr>
          <w:p>
            <w:pPr>
              <w:pStyle w:val="Normal"/>
              <w:rPr/>
            </w:pPr>
            <w:r>
              <w:rPr>
                <w:rFonts w:eastAsia="Calibri" w:cs="Calibri"/>
                <w:color w:val="1C1C1C"/>
                <w:sz w:val="20"/>
                <w:szCs w:val="20"/>
              </w:rPr>
              <w:t>C (C11)</w:t>
            </w:r>
          </w:p>
        </w:tc>
      </w:tr>
      <w:tr>
        <w:trPr/>
        <w:tc>
          <w:tcPr>
            <w:tcW w:w="234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bCs/>
                <w:color w:val="1A3557"/>
                <w:sz w:val="20"/>
                <w:szCs w:val="20"/>
              </w:rPr>
              <w:t>Platform</w:t>
            </w:r>
          </w:p>
        </w:tc>
        <w:tc>
          <w:tcPr>
            <w:tcW w:w="6930" w:type="dxa"/>
            <w:tcBorders>
              <w:top w:val="single" w:sz="2" w:space="0" w:color="B0C4DE"/>
              <w:left w:val="single" w:sz="2" w:space="0" w:color="B0C4DE"/>
              <w:bottom w:val="single" w:sz="2" w:space="0" w:color="B0C4DE"/>
              <w:right w:val="single" w:sz="2" w:space="0" w:color="B0C4DE"/>
            </w:tcBorders>
          </w:tcPr>
          <w:p>
            <w:pPr>
              <w:pStyle w:val="Normal"/>
              <w:rPr/>
            </w:pPr>
            <w:r>
              <w:rPr>
                <w:rFonts w:eastAsia="Calibri" w:cs="Calibri"/>
                <w:color w:val="1C1C1C"/>
                <w:sz w:val="20"/>
                <w:szCs w:val="20"/>
              </w:rPr>
              <w:t>Linux (x86 32-bit, -m32)</w:t>
            </w:r>
          </w:p>
        </w:tc>
      </w:tr>
      <w:tr>
        <w:trPr/>
        <w:tc>
          <w:tcPr>
            <w:tcW w:w="234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bCs/>
                <w:color w:val="1A3557"/>
                <w:sz w:val="20"/>
                <w:szCs w:val="20"/>
              </w:rPr>
              <w:t>Build Tool</w:t>
            </w:r>
          </w:p>
        </w:tc>
        <w:tc>
          <w:tcPr>
            <w:tcW w:w="6930" w:type="dxa"/>
            <w:tcBorders>
              <w:top w:val="single" w:sz="2" w:space="0" w:color="B0C4DE"/>
              <w:left w:val="single" w:sz="2" w:space="0" w:color="B0C4DE"/>
              <w:bottom w:val="single" w:sz="2" w:space="0" w:color="B0C4DE"/>
              <w:right w:val="single" w:sz="2" w:space="0" w:color="B0C4DE"/>
            </w:tcBorders>
          </w:tcPr>
          <w:p>
            <w:pPr>
              <w:pStyle w:val="Normal"/>
              <w:rPr/>
            </w:pPr>
            <w:r>
              <w:rPr>
                <w:rFonts w:eastAsia="Calibri" w:cs="Calibri"/>
                <w:color w:val="1C1C1C"/>
                <w:sz w:val="20"/>
                <w:szCs w:val="20"/>
              </w:rPr>
              <w:t>GNU Make + GCC</w:t>
            </w:r>
          </w:p>
        </w:tc>
      </w:tr>
      <w:tr>
        <w:trPr/>
        <w:tc>
          <w:tcPr>
            <w:tcW w:w="234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bCs/>
                <w:color w:val="1A3557"/>
                <w:sz w:val="20"/>
                <w:szCs w:val="20"/>
              </w:rPr>
              <w:t>Allocators</w:t>
            </w:r>
          </w:p>
        </w:tc>
        <w:tc>
          <w:tcPr>
            <w:tcW w:w="6930" w:type="dxa"/>
            <w:tcBorders>
              <w:top w:val="single" w:sz="2" w:space="0" w:color="B0C4DE"/>
              <w:left w:val="single" w:sz="2" w:space="0" w:color="B0C4DE"/>
              <w:bottom w:val="single" w:sz="2" w:space="0" w:color="B0C4DE"/>
              <w:right w:val="single" w:sz="2" w:space="0" w:color="B0C4DE"/>
            </w:tcBorders>
          </w:tcPr>
          <w:p>
            <w:pPr>
              <w:pStyle w:val="Normal"/>
              <w:rPr/>
            </w:pPr>
            <w:r>
              <w:rPr>
                <w:rFonts w:eastAsia="Calibri" w:cs="Calibri"/>
                <w:color w:val="1C1C1C"/>
                <w:sz w:val="20"/>
                <w:szCs w:val="20"/>
              </w:rPr>
              <w:t>Implicit &amp; Explicit Free List</w:t>
            </w:r>
          </w:p>
        </w:tc>
      </w:tr>
    </w:tbl>
    <w:p>
      <w:pPr>
        <w:pStyle w:val="Normal"/>
        <w:spacing w:before="2400" w:after="0"/>
        <w:rPr/>
      </w:pPr>
      <w:r>
        <w:rPr/>
      </w:r>
    </w:p>
    <w:p>
      <w:pPr>
        <w:sectPr>
          <w:type w:val="nextPage"/>
          <w:pgSz w:w="12240" w:h="15840"/>
          <w:pgMar w:left="1440" w:right="1440" w:gutter="0" w:header="0" w:top="1440" w:footer="0" w:bottom="1440"/>
          <w:pgNumType w:fmt="decimal"/>
          <w:formProt w:val="false"/>
          <w:textDirection w:val="lrTb"/>
          <w:docGrid w:type="default" w:linePitch="360" w:charSpace="4096"/>
        </w:sectPr>
        <w:pStyle w:val="Normal"/>
        <w:pBdr>
          <w:top w:val="single" w:sz="24" w:space="1" w:color="1A3557"/>
        </w:pBdr>
        <w:spacing w:before="200" w:after="0"/>
        <w:jc w:val="center"/>
        <w:rPr/>
      </w:pPr>
      <w:r>
        <w:rPr>
          <w:rFonts w:eastAsia="Calibri" w:cs="Calibri"/>
          <w:i/>
          <w:iCs/>
          <w:color w:val="5A5A5A"/>
          <w:sz w:val="22"/>
          <w:szCs w:val="22"/>
        </w:rPr>
        <w:t>Technical Reference &amp; Design Document</w:t>
      </w:r>
    </w:p>
    <w:p>
      <w:pPr>
        <w:pStyle w:val="Heading1"/>
        <w:spacing w:before="480" w:after="160"/>
        <w:rPr/>
      </w:pPr>
      <w:sdt>
        <w:sdtPr>
          <w:alias w:val="Table of Contents"/>
          <w:text/>
        </w:sdtPr>
        <w:sdtContent>
          <w:r>
            <w:rPr/>
          </w:r>
          <w:r>
            <w:rPr/>
          </w:r>
        </w:sdtContent>
      </w:sdt>
      <w:r>
        <w:rPr>
          <w:rFonts w:eastAsia="Calibri" w:cs="Calibri" w:ascii="Calibri" w:hAnsi="Calibri"/>
          <w:b/>
          <w:bCs/>
          <w:color w:val="1A3557"/>
          <w:sz w:val="36"/>
          <w:szCs w:val="36"/>
        </w:rPr>
        <w:t>1. Introduction</w:t>
      </w:r>
    </w:p>
    <w:p>
      <w:pPr>
        <w:pStyle w:val="Normal"/>
        <w:pBdr>
          <w:bottom w:val="single" w:sz="6" w:space="1" w:color="2E75B6"/>
        </w:pBdr>
        <w:spacing w:before="0" w:after="120"/>
        <w:rPr/>
      </w:pPr>
      <w:r>
        <w:rPr/>
      </w:r>
    </w:p>
    <w:p>
      <w:pPr>
        <w:pStyle w:val="Normal"/>
        <w:spacing w:before="60" w:after="60"/>
        <w:rPr/>
      </w:pPr>
      <w:r>
        <w:rPr>
          <w:rFonts w:eastAsia="Calibri" w:cs="Calibri"/>
          <w:color w:val="1C1C1C"/>
          <w:sz w:val="22"/>
          <w:szCs w:val="22"/>
        </w:rPr>
        <w:t xml:space="preserve">This project is a scratch implementation of a dynamic memory allocator in C, designed to replicate the core functionality of the standard library's malloc, free, realloc, and calloc routines. Rather than relying on the system heap, the allocator manages a fixed size memory </w:t>
      </w:r>
      <w:r>
        <w:rPr>
          <w:rFonts w:eastAsia="Calibri" w:cs="Calibri"/>
          <w:color w:val="1C1C1C"/>
          <w:sz w:val="22"/>
          <w:szCs w:val="22"/>
        </w:rPr>
        <w:t xml:space="preserve">arena </w:t>
      </w:r>
      <w:r>
        <w:rPr>
          <w:rFonts w:eastAsia="Calibri" w:cs="Calibri"/>
          <w:color w:val="1C1C1C"/>
          <w:sz w:val="22"/>
          <w:szCs w:val="22"/>
        </w:rPr>
        <w:t>obtained via mmap.</w:t>
      </w:r>
    </w:p>
    <w:p>
      <w:pPr>
        <w:pStyle w:val="Normal"/>
        <w:spacing w:before="60" w:after="60"/>
        <w:rPr/>
      </w:pPr>
      <w:r>
        <w:rPr>
          <w:rFonts w:eastAsia="Calibri" w:cs="Calibri"/>
          <w:color w:val="1C1C1C"/>
          <w:sz w:val="22"/>
          <w:szCs w:val="22"/>
        </w:rPr>
        <w:t>Two distinct allocation strategies are implemented and can be bench marked against each other and against glibc: an Implicit Free List allocator that scans the entire heap sequentially, and an Explicit Free List allocator that maintains a doubly linked list of only the free blocks, dramatically reducing search time.</w:t>
      </w:r>
    </w:p>
    <w:p>
      <w:pPr>
        <w:pStyle w:val="Normal"/>
        <w:spacing w:before="120" w:after="0"/>
        <w:rPr/>
      </w:pPr>
      <w:r>
        <w:rPr/>
      </w:r>
    </w:p>
    <w:p>
      <w:pPr>
        <w:pStyle w:val="Heading2"/>
        <w:spacing w:before="300" w:after="120"/>
        <w:rPr/>
      </w:pPr>
      <w:r>
        <w:rPr>
          <w:rFonts w:eastAsia="Calibri" w:cs="Calibri" w:ascii="Calibri" w:hAnsi="Calibri"/>
          <w:b/>
          <w:bCs/>
          <w:color w:val="2E75B6"/>
          <w:sz w:val="28"/>
          <w:szCs w:val="28"/>
        </w:rPr>
        <w:t>1.1  Design Goals</w:t>
      </w:r>
    </w:p>
    <w:p>
      <w:pPr>
        <w:pStyle w:val="ListParagraph"/>
        <w:numPr>
          <w:ilvl w:val="0"/>
          <w:numId w:val="4"/>
        </w:numPr>
        <w:spacing w:before="40" w:after="40"/>
        <w:rPr/>
      </w:pPr>
      <w:r>
        <w:rPr>
          <w:rFonts w:eastAsia="Calibri" w:cs="Calibri"/>
          <w:color w:val="1C1C1C"/>
          <w:sz w:val="22"/>
          <w:szCs w:val="22"/>
        </w:rPr>
        <w:t xml:space="preserve">Correctness </w:t>
      </w:r>
      <w:r>
        <w:rPr>
          <w:rFonts w:eastAsia="Calibri" w:cs="Calibri"/>
          <w:color w:val="1C1C1C"/>
          <w:sz w:val="22"/>
          <w:szCs w:val="22"/>
        </w:rPr>
        <w:t>(Alignment and Efficiency)</w:t>
      </w:r>
      <w:r>
        <w:rPr>
          <w:rFonts w:eastAsia="Calibri" w:cs="Calibri"/>
          <w:color w:val="1C1C1C"/>
          <w:sz w:val="22"/>
          <w:szCs w:val="22"/>
        </w:rPr>
        <w:t xml:space="preserve"> : 8-byte payload alignment, boundary-tag coalescing, no memory corruption</w:t>
      </w:r>
    </w:p>
    <w:p>
      <w:pPr>
        <w:pStyle w:val="ListParagraph"/>
        <w:numPr>
          <w:ilvl w:val="0"/>
          <w:numId w:val="1"/>
        </w:numPr>
        <w:spacing w:before="40" w:after="40"/>
        <w:rPr/>
      </w:pPr>
      <w:r>
        <w:rPr>
          <w:rFonts w:eastAsia="Calibri" w:cs="Calibri"/>
          <w:color w:val="1C1C1C"/>
          <w:sz w:val="22"/>
          <w:szCs w:val="22"/>
        </w:rPr>
        <w:t xml:space="preserve">Completeness  : full malloc, free, realloc, and calloc </w:t>
      </w:r>
    </w:p>
    <w:p>
      <w:pPr>
        <w:pStyle w:val="ListParagraph"/>
        <w:numPr>
          <w:ilvl w:val="0"/>
          <w:numId w:val="1"/>
        </w:numPr>
        <w:spacing w:before="40" w:after="40"/>
        <w:rPr/>
      </w:pPr>
      <w:r>
        <w:rPr>
          <w:rFonts w:eastAsia="Calibri" w:cs="Calibri"/>
          <w:color w:val="1C1C1C"/>
          <w:sz w:val="22"/>
          <w:szCs w:val="22"/>
        </w:rPr>
        <w:t>Handling Arbitary Requests : Making no assumption on the order of free and malloc</w:t>
      </w:r>
    </w:p>
    <w:p>
      <w:pPr>
        <w:pStyle w:val="ListParagraph"/>
        <w:numPr>
          <w:ilvl w:val="0"/>
          <w:numId w:val="1"/>
        </w:numPr>
        <w:spacing w:before="40" w:after="40"/>
        <w:rPr/>
      </w:pPr>
      <w:r>
        <w:rPr>
          <w:rFonts w:eastAsia="Calibri" w:cs="Calibri"/>
          <w:color w:val="1C1C1C"/>
          <w:sz w:val="22"/>
          <w:szCs w:val="22"/>
        </w:rPr>
        <w:t>No Buffering of Requests : Immediate return.</w:t>
      </w:r>
    </w:p>
    <w:p>
      <w:pPr>
        <w:pStyle w:val="ListParagraph"/>
        <w:numPr>
          <w:ilvl w:val="0"/>
          <w:numId w:val="1"/>
        </w:numPr>
        <w:spacing w:before="40" w:after="40"/>
        <w:rPr/>
      </w:pPr>
      <w:r>
        <w:rPr>
          <w:rFonts w:eastAsia="Calibri" w:cs="Calibri"/>
          <w:color w:val="1C1C1C"/>
          <w:sz w:val="22"/>
          <w:szCs w:val="22"/>
        </w:rPr>
        <w:t>Performance : O(1) free/coalesce; O(free blocks) search in the explicit allocator</w:t>
      </w:r>
    </w:p>
    <w:p>
      <w:pPr>
        <w:pStyle w:val="ListParagraph"/>
        <w:numPr>
          <w:ilvl w:val="0"/>
          <w:numId w:val="1"/>
        </w:numPr>
        <w:spacing w:before="40" w:after="40"/>
        <w:rPr/>
      </w:pPr>
      <w:r>
        <w:rPr>
          <w:rFonts w:eastAsia="Calibri" w:cs="Calibri"/>
          <w:color w:val="1C1C1C"/>
          <w:sz w:val="22"/>
          <w:szCs w:val="22"/>
        </w:rPr>
        <w:t>Transparency : comprehensive heap checker (checkheap) for debugging</w:t>
      </w:r>
    </w:p>
    <w:p>
      <w:pPr>
        <w:pStyle w:val="ListParagraph"/>
        <w:numPr>
          <w:ilvl w:val="0"/>
          <w:numId w:val="1"/>
        </w:numPr>
        <w:spacing w:before="40" w:after="40"/>
        <w:rPr/>
      </w:pPr>
      <w:r>
        <w:rPr>
          <w:rFonts w:eastAsia="Calibri" w:cs="Calibri"/>
          <w:color w:val="1C1C1C"/>
          <w:sz w:val="22"/>
          <w:szCs w:val="22"/>
        </w:rPr>
        <w:t>Portability : 32-bit build (-m32) using simulated sbrk via mmap</w:t>
      </w:r>
    </w:p>
    <w:p>
      <w:pPr>
        <w:pStyle w:val="Normal"/>
        <w:spacing w:before="120" w:after="0"/>
        <w:rPr/>
      </w:pPr>
      <w:r>
        <w:rPr/>
      </w:r>
    </w:p>
    <w:p>
      <w:pPr>
        <w:pStyle w:val="Heading2"/>
        <w:spacing w:before="300" w:after="120"/>
        <w:rPr/>
      </w:pPr>
      <w:r>
        <w:rPr>
          <w:rFonts w:eastAsia="Calibri" w:cs="Calibri" w:ascii="Calibri" w:hAnsi="Calibri"/>
          <w:b/>
          <w:bCs/>
          <w:color w:val="2E75B6"/>
          <w:sz w:val="28"/>
          <w:szCs w:val="28"/>
        </w:rPr>
        <w:t>1.2  Key Concepts Demonstrated</w:t>
      </w:r>
    </w:p>
    <w:p>
      <w:pPr>
        <w:pStyle w:val="ListParagraph"/>
        <w:numPr>
          <w:ilvl w:val="0"/>
          <w:numId w:val="1"/>
        </w:numPr>
        <w:spacing w:before="40" w:after="40"/>
        <w:rPr/>
      </w:pPr>
      <w:r>
        <w:rPr>
          <w:rFonts w:eastAsia="Calibri" w:cs="Calibri"/>
          <w:color w:val="1C1C1C"/>
          <w:sz w:val="22"/>
          <w:szCs w:val="22"/>
        </w:rPr>
        <w:t>Boundary tag technique (Knuth, 1973) for O(1) coalescing</w:t>
      </w:r>
    </w:p>
    <w:p>
      <w:pPr>
        <w:pStyle w:val="ListParagraph"/>
        <w:numPr>
          <w:ilvl w:val="0"/>
          <w:numId w:val="1"/>
        </w:numPr>
        <w:spacing w:before="40" w:after="40"/>
        <w:rPr/>
      </w:pPr>
      <w:r>
        <w:rPr>
          <w:rFonts w:eastAsia="Calibri" w:cs="Calibri"/>
          <w:color w:val="1C1C1C"/>
          <w:sz w:val="22"/>
          <w:szCs w:val="22"/>
        </w:rPr>
        <w:t>First fit placement policy</w:t>
      </w:r>
    </w:p>
    <w:p>
      <w:pPr>
        <w:pStyle w:val="ListParagraph"/>
        <w:numPr>
          <w:ilvl w:val="0"/>
          <w:numId w:val="1"/>
        </w:numPr>
        <w:spacing w:before="40" w:after="40"/>
        <w:rPr/>
      </w:pPr>
      <w:r>
        <w:rPr>
          <w:rFonts w:eastAsia="Calibri" w:cs="Calibri"/>
          <w:color w:val="1C1C1C"/>
          <w:sz w:val="22"/>
          <w:szCs w:val="22"/>
        </w:rPr>
        <w:t>LIFO free list ordering for cache friendly reuse</w:t>
      </w:r>
    </w:p>
    <w:p>
      <w:pPr>
        <w:pStyle w:val="ListParagraph"/>
        <w:numPr>
          <w:ilvl w:val="0"/>
          <w:numId w:val="1"/>
        </w:numPr>
        <w:spacing w:before="40" w:after="40"/>
        <w:rPr/>
      </w:pPr>
      <w:r>
        <w:rPr>
          <w:rFonts w:eastAsia="Calibri" w:cs="Calibri"/>
          <w:color w:val="1C1C1C"/>
          <w:sz w:val="22"/>
          <w:szCs w:val="22"/>
        </w:rPr>
        <w:t>Block splitting and minimum block-size enforcement</w:t>
      </w:r>
    </w:p>
    <w:p>
      <w:pPr>
        <w:pStyle w:val="ListParagraph"/>
        <w:numPr>
          <w:ilvl w:val="0"/>
          <w:numId w:val="1"/>
        </w:numPr>
        <w:spacing w:before="40" w:after="40"/>
        <w:rPr/>
      </w:pPr>
      <w:r>
        <w:rPr>
          <w:rFonts w:eastAsia="Calibri" w:cs="Calibri"/>
          <w:color w:val="1C1C1C"/>
          <w:sz w:val="22"/>
          <w:szCs w:val="22"/>
        </w:rPr>
        <w:t>In place realloc optimisations (absorb next free block, extend epilogue)</w:t>
      </w:r>
    </w:p>
    <w:p>
      <w:pPr>
        <w:pStyle w:val="Normal"/>
        <w:rPr/>
      </w:pPr>
      <w:r>
        <w:rPr/>
      </w:r>
      <w:r>
        <w:br w:type="page"/>
      </w:r>
    </w:p>
    <w:p>
      <w:pPr>
        <w:pStyle w:val="Heading1"/>
        <w:spacing w:before="0" w:after="160"/>
        <w:rPr/>
      </w:pPr>
      <w:r>
        <w:rPr>
          <w:rFonts w:eastAsia="Calibri" w:cs="Calibri" w:ascii="Calibri" w:hAnsi="Calibri"/>
          <w:b/>
          <w:bCs/>
          <w:color w:val="1A3557"/>
          <w:sz w:val="36"/>
          <w:szCs w:val="36"/>
        </w:rPr>
        <w:t>2. Project Structure</w:t>
      </w:r>
    </w:p>
    <w:p>
      <w:pPr>
        <w:pStyle w:val="Normal"/>
        <w:pBdr>
          <w:bottom w:val="single" w:sz="6" w:space="1" w:color="2E75B6"/>
        </w:pBdr>
        <w:spacing w:before="0" w:after="120"/>
        <w:rPr/>
      </w:pPr>
      <w:r>
        <w:rPr/>
      </w:r>
    </w:p>
    <w:p>
      <w:pPr>
        <w:pStyle w:val="Normal"/>
        <w:spacing w:before="60" w:after="60"/>
        <w:rPr/>
      </w:pPr>
      <w:r>
        <w:rPr>
          <w:rFonts w:eastAsia="Calibri" w:cs="Calibri"/>
          <w:color w:val="1C1C1C"/>
          <w:sz w:val="22"/>
          <w:szCs w:val="22"/>
        </w:rPr>
        <w:t>The repository follows a clean separation of concerns across five directories:</w:t>
      </w:r>
    </w:p>
    <w:p>
      <w:pPr>
        <w:pStyle w:val="Normal"/>
        <w:spacing w:before="120" w:after="0"/>
        <w:rPr/>
      </w:pPr>
      <w:r>
        <w:rPr/>
      </w:r>
    </w:p>
    <w:p>
      <w:pPr>
        <w:pStyle w:val="Normal"/>
        <w:shd w:val="clear" w:fill="F4F4F4"/>
        <w:spacing w:before="0" w:after="0"/>
        <w:ind w:left="360"/>
        <w:rPr/>
      </w:pPr>
      <w:r>
        <w:rPr>
          <w:rFonts w:eastAsia="Courier New" w:cs="Courier New" w:ascii="Courier New" w:hAnsi="Courier New"/>
          <w:color w:val="2C3E50"/>
          <w:sz w:val="18"/>
          <w:szCs w:val="18"/>
        </w:rPr>
        <w:t>heap-allocator/</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include/</w:t>
      </w:r>
    </w:p>
    <w:p>
      <w:pPr>
        <w:pStyle w:val="Normal"/>
        <w:shd w:val="clear" w:fill="F4F4F4"/>
        <w:spacing w:before="0" w:after="0"/>
        <w:ind w:left="360"/>
        <w:rPr/>
      </w:pPr>
      <w:r>
        <w:rPr>
          <w:rFonts w:eastAsia="Courier New" w:cs="Courier New" w:ascii="Courier New" w:hAnsi="Courier New"/>
          <w:color w:val="2C3E50"/>
          <w:sz w:val="18"/>
          <w:szCs w:val="18"/>
        </w:rPr>
        <w:t xml:space="preserve">│   ├── </w:t>
      </w:r>
      <w:r>
        <w:rPr>
          <w:rFonts w:eastAsia="Courier New" w:cs="Courier New" w:ascii="Courier New" w:hAnsi="Courier New"/>
          <w:color w:val="2C3E50"/>
          <w:sz w:val="18"/>
          <w:szCs w:val="18"/>
        </w:rPr>
        <w:t>mm.h               Public allocator API</w:t>
      </w:r>
    </w:p>
    <w:p>
      <w:pPr>
        <w:pStyle w:val="Normal"/>
        <w:shd w:val="clear" w:fill="F4F4F4"/>
        <w:spacing w:before="0" w:after="0"/>
        <w:ind w:left="360"/>
        <w:rPr/>
      </w:pPr>
      <w:r>
        <w:rPr>
          <w:rFonts w:eastAsia="Courier New" w:cs="Courier New" w:ascii="Courier New" w:hAnsi="Courier New"/>
          <w:color w:val="2C3E50"/>
          <w:sz w:val="18"/>
          <w:szCs w:val="18"/>
        </w:rPr>
        <w:t xml:space="preserve">│   └── </w:t>
      </w:r>
      <w:r>
        <w:rPr>
          <w:rFonts w:eastAsia="Courier New" w:cs="Courier New" w:ascii="Courier New" w:hAnsi="Courier New"/>
          <w:color w:val="2C3E50"/>
          <w:sz w:val="18"/>
          <w:szCs w:val="18"/>
        </w:rPr>
        <w:t>memlib.h           Simulated memory system API</w:t>
      </w:r>
    </w:p>
    <w:p>
      <w:pPr>
        <w:pStyle w:val="Normal"/>
        <w:shd w:val="clear" w:fill="F4F4F4"/>
        <w:spacing w:before="0" w:after="0"/>
        <w:ind w:left="360"/>
        <w:rPr/>
      </w:pPr>
      <w:r>
        <w:rPr>
          <w:rFonts w:eastAsia="Courier New" w:cs="Courier New" w:ascii="Courier New" w:hAnsi="Courier New"/>
          <w:color w:val="2C3E50"/>
          <w:sz w:val="18"/>
          <w:szCs w:val="18"/>
        </w:rPr>
        <w:t>│</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lib/</w:t>
      </w:r>
    </w:p>
    <w:p>
      <w:pPr>
        <w:pStyle w:val="Normal"/>
        <w:shd w:val="clear" w:fill="F4F4F4"/>
        <w:spacing w:before="0" w:after="0"/>
        <w:ind w:left="360"/>
        <w:rPr/>
      </w:pPr>
      <w:r>
        <w:rPr>
          <w:rFonts w:eastAsia="Courier New" w:cs="Courier New" w:ascii="Courier New" w:hAnsi="Courier New"/>
          <w:color w:val="2C3E50"/>
          <w:sz w:val="18"/>
          <w:szCs w:val="18"/>
        </w:rPr>
        <w:t xml:space="preserve">│   └── </w:t>
      </w:r>
      <w:r>
        <w:rPr>
          <w:rFonts w:eastAsia="Courier New" w:cs="Courier New" w:ascii="Courier New" w:hAnsi="Courier New"/>
          <w:color w:val="2C3E50"/>
          <w:sz w:val="18"/>
          <w:szCs w:val="18"/>
        </w:rPr>
        <w:t>memlib.c           mmap-backed heap simulator</w:t>
      </w:r>
    </w:p>
    <w:p>
      <w:pPr>
        <w:pStyle w:val="Normal"/>
        <w:shd w:val="clear" w:fill="F4F4F4"/>
        <w:spacing w:before="0" w:after="0"/>
        <w:ind w:left="360"/>
        <w:rPr/>
      </w:pPr>
      <w:r>
        <w:rPr>
          <w:rFonts w:eastAsia="Courier New" w:cs="Courier New" w:ascii="Courier New" w:hAnsi="Courier New"/>
          <w:color w:val="2C3E50"/>
          <w:sz w:val="18"/>
          <w:szCs w:val="18"/>
        </w:rPr>
        <w:t>│</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src/</w:t>
      </w:r>
    </w:p>
    <w:p>
      <w:pPr>
        <w:pStyle w:val="Normal"/>
        <w:shd w:val="clear" w:fill="F4F4F4"/>
        <w:spacing w:before="0" w:after="0"/>
        <w:ind w:left="360"/>
        <w:rPr/>
      </w:pPr>
      <w:r>
        <w:rPr>
          <w:rFonts w:eastAsia="Courier New" w:cs="Courier New" w:ascii="Courier New" w:hAnsi="Courier New"/>
          <w:color w:val="2C3E50"/>
          <w:sz w:val="18"/>
          <w:szCs w:val="18"/>
        </w:rPr>
        <w:t xml:space="preserve">│   ├── </w:t>
      </w:r>
      <w:r>
        <w:rPr>
          <w:rFonts w:eastAsia="Courier New" w:cs="Courier New" w:ascii="Courier New" w:hAnsi="Courier New"/>
          <w:color w:val="2C3E50"/>
          <w:sz w:val="18"/>
          <w:szCs w:val="18"/>
        </w:rPr>
        <w:t>mm_implicit.c      Implicit free-list allocator</w:t>
      </w:r>
    </w:p>
    <w:p>
      <w:pPr>
        <w:pStyle w:val="Normal"/>
        <w:shd w:val="clear" w:fill="F4F4F4"/>
        <w:spacing w:before="0" w:after="0"/>
        <w:ind w:left="360"/>
        <w:rPr/>
      </w:pPr>
      <w:r>
        <w:rPr>
          <w:rFonts w:eastAsia="Courier New" w:cs="Courier New" w:ascii="Courier New" w:hAnsi="Courier New"/>
          <w:color w:val="2C3E50"/>
          <w:sz w:val="18"/>
          <w:szCs w:val="18"/>
        </w:rPr>
        <w:t xml:space="preserve">│   ├── </w:t>
      </w:r>
      <w:r>
        <w:rPr>
          <w:rFonts w:eastAsia="Courier New" w:cs="Courier New" w:ascii="Courier New" w:hAnsi="Courier New"/>
          <w:color w:val="2C3E50"/>
          <w:sz w:val="18"/>
          <w:szCs w:val="18"/>
        </w:rPr>
        <w:t>mm_explicit.c      Explicit free-list allocator</w:t>
      </w:r>
    </w:p>
    <w:p>
      <w:pPr>
        <w:pStyle w:val="Normal"/>
        <w:shd w:val="clear" w:fill="F4F4F4"/>
        <w:spacing w:before="0" w:after="0"/>
        <w:ind w:left="360"/>
        <w:rPr/>
      </w:pPr>
      <w:r>
        <w:rPr>
          <w:rFonts w:eastAsia="Courier New" w:cs="Courier New" w:ascii="Courier New" w:hAnsi="Courier New"/>
          <w:color w:val="2C3E50"/>
          <w:sz w:val="18"/>
          <w:szCs w:val="18"/>
        </w:rPr>
        <w:t xml:space="preserve">│   ├── </w:t>
      </w:r>
      <w:r>
        <w:rPr>
          <w:rFonts w:eastAsia="Courier New" w:cs="Courier New" w:ascii="Courier New" w:hAnsi="Courier New"/>
          <w:color w:val="2C3E50"/>
          <w:sz w:val="18"/>
          <w:szCs w:val="18"/>
        </w:rPr>
        <w:t>main_implicit.c    Correctness test driver (implicit)</w:t>
      </w:r>
    </w:p>
    <w:p>
      <w:pPr>
        <w:pStyle w:val="Normal"/>
        <w:shd w:val="clear" w:fill="F4F4F4"/>
        <w:spacing w:before="0" w:after="0"/>
        <w:ind w:left="360"/>
        <w:rPr/>
      </w:pPr>
      <w:r>
        <w:rPr>
          <w:rFonts w:eastAsia="Courier New" w:cs="Courier New" w:ascii="Courier New" w:hAnsi="Courier New"/>
          <w:color w:val="2C3E50"/>
          <w:sz w:val="18"/>
          <w:szCs w:val="18"/>
        </w:rPr>
        <w:t xml:space="preserve">│   ├── </w:t>
      </w:r>
      <w:r>
        <w:rPr>
          <w:rFonts w:eastAsia="Courier New" w:cs="Courier New" w:ascii="Courier New" w:hAnsi="Courier New"/>
          <w:color w:val="2C3E50"/>
          <w:sz w:val="18"/>
          <w:szCs w:val="18"/>
        </w:rPr>
        <w:t>main_explicit.c    Correctness test driver (explicit)</w:t>
      </w:r>
    </w:p>
    <w:p>
      <w:pPr>
        <w:pStyle w:val="Normal"/>
        <w:shd w:val="clear" w:fill="F4F4F4"/>
        <w:spacing w:before="0" w:after="0"/>
        <w:ind w:left="360"/>
        <w:rPr/>
      </w:pPr>
      <w:r>
        <w:rPr>
          <w:rFonts w:eastAsia="Courier New" w:cs="Courier New" w:ascii="Courier New" w:hAnsi="Courier New"/>
          <w:color w:val="2C3E50"/>
          <w:sz w:val="18"/>
          <w:szCs w:val="18"/>
        </w:rPr>
        <w:t xml:space="preserve">│   └── </w:t>
      </w:r>
      <w:r>
        <w:rPr>
          <w:rFonts w:eastAsia="Courier New" w:cs="Courier New" w:ascii="Courier New" w:hAnsi="Courier New"/>
          <w:color w:val="2C3E50"/>
          <w:sz w:val="18"/>
          <w:szCs w:val="18"/>
        </w:rPr>
        <w:t>bench_mark1_throughput.c   Throughput benchmark</w:t>
      </w:r>
    </w:p>
    <w:p>
      <w:pPr>
        <w:pStyle w:val="Normal"/>
        <w:shd w:val="clear" w:fill="F4F4F4"/>
        <w:spacing w:before="0" w:after="0"/>
        <w:ind w:left="360"/>
        <w:rPr/>
      </w:pPr>
      <w:r>
        <w:rPr>
          <w:rFonts w:eastAsia="Courier New" w:cs="Courier New" w:ascii="Courier New" w:hAnsi="Courier New"/>
          <w:color w:val="2C3E50"/>
          <w:sz w:val="18"/>
          <w:szCs w:val="18"/>
        </w:rPr>
        <w:t>│</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build/                 Compiled object files (.o)</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bin/                   Linked executables</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Makefile</w:t>
      </w:r>
    </w:p>
    <w:p>
      <w:pPr>
        <w:pStyle w:val="Normal"/>
        <w:spacing w:before="200" w:after="0"/>
        <w:rPr/>
      </w:pPr>
      <w:r>
        <w:rPr/>
      </w:r>
    </w:p>
    <w:p>
      <w:pPr>
        <w:pStyle w:val="Heading2"/>
        <w:spacing w:before="300" w:after="120"/>
        <w:rPr/>
      </w:pPr>
      <w:r>
        <w:rPr>
          <w:rFonts w:eastAsia="Calibri" w:cs="Calibri" w:ascii="Calibri" w:hAnsi="Calibri"/>
          <w:b/>
          <w:bCs/>
          <w:color w:val="2E75B6"/>
          <w:sz w:val="28"/>
          <w:szCs w:val="28"/>
        </w:rPr>
        <w:t>2.1  File</w:t>
      </w:r>
      <w:r>
        <w:rPr>
          <w:rFonts w:eastAsia="Calibri" w:cs="Calibri" w:ascii="Calibri" w:hAnsi="Calibri"/>
          <w:b/>
          <w:bCs/>
          <w:color w:val="2E75B6"/>
          <w:sz w:val="28"/>
          <w:szCs w:val="28"/>
        </w:rPr>
        <w:t>s</w:t>
      </w:r>
    </w:p>
    <w:tbl>
      <w:tblPr>
        <w:tblW w:w="9360" w:type="dxa"/>
        <w:jc w:val="left"/>
        <w:tblInd w:w="0" w:type="dxa"/>
        <w:tblLayout w:type="fixed"/>
        <w:tblCellMar>
          <w:top w:w="80" w:type="dxa"/>
          <w:left w:w="120" w:type="dxa"/>
          <w:bottom w:w="80" w:type="dxa"/>
          <w:right w:w="120" w:type="dxa"/>
        </w:tblCellMar>
      </w:tblPr>
      <w:tblGrid>
        <w:gridCol w:w="3200"/>
        <w:gridCol w:w="6159"/>
      </w:tblGrid>
      <w:tr>
        <w:trPr/>
        <w:tc>
          <w:tcPr>
            <w:tcW w:w="3200"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File</w:t>
            </w:r>
          </w:p>
        </w:tc>
        <w:tc>
          <w:tcPr>
            <w:tcW w:w="6159"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Purpose</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mm.h</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Declares the five public functions: mm_init, mm_malloc, mm_free, mm_realloc, mm_calloc, and checkheap</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memlib.h / memlib.c</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Simulates a raw heap using mmap (512 M</w:t>
            </w:r>
            <w:r>
              <w:rPr>
                <w:rFonts w:eastAsia="Calibri" w:cs="Calibri"/>
                <w:b w:val="false"/>
                <w:bCs w:val="false"/>
                <w:color w:val="1C1C1C"/>
                <w:sz w:val="20"/>
                <w:szCs w:val="20"/>
              </w:rPr>
              <w:t>i</w:t>
            </w:r>
            <w:r>
              <w:rPr>
                <w:rFonts w:eastAsia="Calibri" w:cs="Calibri"/>
                <w:b w:val="false"/>
                <w:bCs w:val="false"/>
                <w:color w:val="1C1C1C"/>
                <w:sz w:val="20"/>
                <w:szCs w:val="20"/>
              </w:rPr>
              <w:t>B max). Provides mem_sbrk, mem_heap_lo/hi, mem_heapsize</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mm_implicit.c</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Implicit list allocator: first-fit, O(n) malloc, boundary-tag coalesce</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mm_explicit.c</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Explicit-list allocator: LIFO doubly linked free list, O(free blocks) malloc</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main_implicit.c</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21-test correctness suite for the implicit allocator</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main_explicit.c</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 xml:space="preserve">22-test correctness suite including LIFO ordering and free list integrity checks </w:t>
            </w:r>
            <w:r>
              <w:rPr>
                <w:rFonts w:eastAsia="Calibri" w:cs="Calibri"/>
                <w:b w:val="false"/>
                <w:bCs w:val="false"/>
                <w:color w:val="1C1C1C"/>
                <w:sz w:val="20"/>
                <w:szCs w:val="20"/>
              </w:rPr>
              <w:t>and sanity checks</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bench_mark1_throughput.c</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Mixed size reuse benchmark: 1 M allocs, N/2 frees, N/2 re-allocs, N frees</w:t>
            </w:r>
          </w:p>
        </w:tc>
      </w:tr>
    </w:tbl>
    <w:p>
      <w:pPr>
        <w:pStyle w:val="Normal"/>
        <w:rPr/>
      </w:pPr>
      <w:r>
        <w:rPr/>
      </w:r>
      <w:r>
        <w:br w:type="page"/>
      </w:r>
    </w:p>
    <w:p>
      <w:pPr>
        <w:pStyle w:val="Heading1"/>
        <w:spacing w:before="0" w:after="160"/>
        <w:rPr/>
      </w:pPr>
      <w:r>
        <w:rPr>
          <w:rFonts w:eastAsia="Calibri" w:cs="Calibri" w:ascii="Calibri" w:hAnsi="Calibri"/>
          <w:b/>
          <w:bCs/>
          <w:color w:val="1A3557"/>
          <w:sz w:val="36"/>
          <w:szCs w:val="36"/>
        </w:rPr>
        <w:t>3. Memory Architecture</w:t>
      </w:r>
    </w:p>
    <w:p>
      <w:pPr>
        <w:pStyle w:val="Normal"/>
        <w:pBdr>
          <w:bottom w:val="single" w:sz="6" w:space="1" w:color="2E75B6"/>
        </w:pBdr>
        <w:spacing w:before="0" w:after="120"/>
        <w:rPr/>
      </w:pPr>
      <w:r>
        <w:rPr/>
      </w:r>
    </w:p>
    <w:p>
      <w:pPr>
        <w:pStyle w:val="Heading2"/>
        <w:spacing w:before="300" w:after="120"/>
        <w:rPr/>
      </w:pPr>
      <w:r>
        <w:rPr>
          <w:rFonts w:eastAsia="Calibri" w:cs="Calibri" w:ascii="Calibri" w:hAnsi="Calibri"/>
          <w:b/>
          <w:bCs/>
          <w:color w:val="2E75B6"/>
          <w:sz w:val="28"/>
          <w:szCs w:val="28"/>
        </w:rPr>
        <w:t>3.1  Simulated Heap (memlib)</w:t>
      </w:r>
    </w:p>
    <w:p>
      <w:pPr>
        <w:pStyle w:val="Normal"/>
        <w:spacing w:before="60" w:after="60"/>
        <w:rPr/>
      </w:pPr>
      <w:r>
        <w:rPr>
          <w:rFonts w:eastAsia="Calibri" w:cs="Calibri"/>
          <w:color w:val="1C1C1C"/>
          <w:sz w:val="22"/>
          <w:szCs w:val="22"/>
        </w:rPr>
        <w:t xml:space="preserve">The allocator never touches the process's real heap. Instead, memlib.c acquires a 512 MB contiguous region with mmap(MAP_PRIVATE|MAP_ANONYMOUS) at initialisation time. A pointer mem_brk tracks the current high water mark, and mem_sbrk advances it on demand mirroring the sbrk syscall </w:t>
      </w:r>
      <w:r>
        <w:rPr>
          <w:rFonts w:eastAsia="Calibri" w:cs="Calibri"/>
          <w:color w:val="1C1C1C"/>
          <w:sz w:val="22"/>
          <w:szCs w:val="22"/>
        </w:rPr>
        <w:t xml:space="preserve">POSIX </w:t>
      </w:r>
      <w:r>
        <w:rPr>
          <w:rFonts w:eastAsia="Calibri" w:cs="Calibri"/>
          <w:color w:val="1C1C1C"/>
          <w:sz w:val="22"/>
          <w:szCs w:val="22"/>
        </w:rPr>
        <w:t>without actually using it.</w:t>
      </w:r>
    </w:p>
    <w:p>
      <w:pPr>
        <w:pStyle w:val="Heading2"/>
        <w:spacing w:before="300" w:after="120"/>
        <w:rPr/>
      </w:pPr>
      <w:r>
        <w:rPr>
          <w:rFonts w:eastAsia="Calibri" w:cs="Calibri" w:ascii="Calibri" w:hAnsi="Calibri"/>
          <w:b/>
          <w:bCs/>
          <w:color w:val="2E75B6"/>
          <w:sz w:val="28"/>
          <w:szCs w:val="28"/>
        </w:rPr>
        <w:t>3.2  Heap Layout</w:t>
      </w:r>
    </w:p>
    <w:p>
      <w:pPr>
        <w:pStyle w:val="Normal"/>
        <w:spacing w:before="60" w:after="60"/>
        <w:rPr/>
      </w:pPr>
      <w:r>
        <w:rPr>
          <w:rFonts w:eastAsia="Calibri" w:cs="Calibri"/>
          <w:color w:val="1C1C1C"/>
          <w:sz w:val="22"/>
          <w:szCs w:val="22"/>
        </w:rPr>
        <w:t>Every heap begins with the same four word prologue and ends with a one-word epilogue:</w:t>
      </w:r>
    </w:p>
    <w:p>
      <w:pPr>
        <w:pStyle w:val="Normal"/>
        <w:spacing w:before="80" w:after="0"/>
        <w:rPr/>
      </w:pPr>
      <w:r>
        <w:rPr/>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Offset  Content</w:t>
      </w:r>
    </w:p>
    <w:p>
      <w:pPr>
        <w:pStyle w:val="Normal"/>
        <w:shd w:val="clear" w:fill="F4F4F4"/>
        <w:spacing w:before="0" w:after="0"/>
        <w:ind w:left="360"/>
        <w:rPr/>
      </w:pPr>
      <w:r>
        <w:rPr>
          <w:rFonts w:eastAsia="Courier New" w:cs="Courier New" w:ascii="Courier New" w:hAnsi="Courier New"/>
          <w:color w:val="2C3E50"/>
          <w:sz w:val="18"/>
          <w:szCs w:val="18"/>
        </w:rPr>
        <w:t xml:space="preserve">  ──────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+0      Alignment padding (4 bytes, value = 0)</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+4      Prologue header  (size=8, alloc=1)   //heap_listp - 4</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+8      Prologue footer  (size=8, alloc=1)   //heap_listp points here</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+12     [regular blocks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+N      Epilogue header  (size=0, alloc=1)  //sentinel, never freed</w:t>
      </w:r>
    </w:p>
    <w:p>
      <w:pPr>
        <w:pStyle w:val="Normal"/>
        <w:spacing w:before="120" w:after="0"/>
        <w:rPr/>
      </w:pPr>
      <w:r>
        <w:rPr/>
      </w:r>
    </w:p>
    <w:p>
      <w:pPr>
        <w:pStyle w:val="Normal"/>
        <w:spacing w:before="60" w:after="60"/>
        <w:rPr/>
      </w:pPr>
      <w:r>
        <w:rPr>
          <w:rFonts w:eastAsia="Calibri" w:cs="Calibri"/>
          <w:color w:val="1C1C1C"/>
          <w:sz w:val="22"/>
          <w:szCs w:val="22"/>
        </w:rPr>
        <w:t>The alignment padding ensures that all payload addresses are 8-byte aligned. The prologue and epilogue are permanently allocated sentinels; they eliminate edge-case boundary checks in coalesce.</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3.3  Block Layout</w:t>
      </w:r>
    </w:p>
    <w:p>
      <w:pPr>
        <w:pStyle w:val="Normal"/>
        <w:spacing w:before="60" w:after="60"/>
        <w:rPr/>
      </w:pPr>
      <w:r>
        <w:rPr>
          <w:rFonts w:eastAsia="Calibri" w:cs="Calibri"/>
          <w:color w:val="1C1C1C"/>
          <w:sz w:val="22"/>
          <w:szCs w:val="22"/>
        </w:rPr>
        <w:t>Each memory block consists of a 4-byte header, the payload (or free-list pointers for free blocks), and a 4-byte footer:</w:t>
      </w:r>
    </w:p>
    <w:p>
      <w:pPr>
        <w:pStyle w:val="Normal"/>
        <w:spacing w:before="80" w:after="0"/>
        <w:rPr/>
      </w:pPr>
      <w:r>
        <w:rPr/>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Allocated block:</w:t>
      </w:r>
    </w:p>
    <w:p>
      <w:pPr>
        <w:pStyle w:val="Normal"/>
        <w:shd w:val="clear" w:fill="F4F4F4"/>
        <w:spacing w:before="0" w:after="0"/>
        <w:ind w:left="360"/>
        <w:rPr/>
      </w:pPr>
      <w:r>
        <w:rPr>
          <w:rFonts w:eastAsia="Courier New" w:cs="Courier New" w:ascii="Courier New" w:hAnsi="Courier New"/>
          <w:color w:val="2C3E50"/>
          <w:sz w:val="18"/>
          <w:szCs w:val="18"/>
        </w:rPr>
        <w:t xml:space="preserve">  ┌────────┬─────────────────────────────┬────────┐</w:t>
      </w:r>
    </w:p>
    <w:p>
      <w:pPr>
        <w:pStyle w:val="Normal"/>
        <w:shd w:val="clear" w:fill="F4F4F4"/>
        <w:spacing w:before="0" w:after="0"/>
        <w:ind w:left="360"/>
        <w:rPr/>
      </w:pPr>
      <w:r>
        <w:rPr>
          <w:rFonts w:eastAsia="Courier New" w:cs="Courier New" w:ascii="Courier New" w:hAnsi="Courier New"/>
          <w:color w:val="2C3E50"/>
          <w:sz w:val="18"/>
          <w:szCs w:val="18"/>
        </w:rPr>
        <w:t xml:space="preserve">  │ </w:t>
      </w:r>
      <w:r>
        <w:rPr>
          <w:rFonts w:eastAsia="Courier New" w:cs="Courier New" w:ascii="Courier New" w:hAnsi="Courier New"/>
          <w:color w:val="2C3E50"/>
          <w:sz w:val="18"/>
          <w:szCs w:val="18"/>
        </w:rPr>
        <w:t>HEADER │  P  A  Y  L  O  A  D        │ FOOTER │</w:t>
      </w:r>
    </w:p>
    <w:p>
      <w:pPr>
        <w:pStyle w:val="Normal"/>
        <w:shd w:val="clear" w:fill="F4F4F4"/>
        <w:spacing w:before="0" w:after="0"/>
        <w:ind w:left="360"/>
        <w:rPr/>
      </w:pPr>
      <w:r>
        <w:rPr>
          <w:rFonts w:eastAsia="Courier New" w:cs="Courier New" w:ascii="Courier New" w:hAnsi="Courier New"/>
          <w:color w:val="2C3E50"/>
          <w:sz w:val="18"/>
          <w:szCs w:val="18"/>
        </w:rPr>
        <w:t xml:space="preserve">  │ </w:t>
      </w:r>
      <w:r>
        <w:rPr>
          <w:rFonts w:eastAsia="Courier New" w:cs="Courier New" w:ascii="Courier New" w:hAnsi="Courier New"/>
          <w:color w:val="2C3E50"/>
          <w:sz w:val="18"/>
          <w:szCs w:val="18"/>
        </w:rPr>
        <w:t>4 bytes│  (user data)                │ 4 bytes│</w:t>
      </w:r>
    </w:p>
    <w:p>
      <w:pPr>
        <w:pStyle w:val="Normal"/>
        <w:shd w:val="clear" w:fill="F4F4F4"/>
        <w:spacing w:before="0" w:after="0"/>
        <w:ind w:left="360"/>
        <w:rPr/>
      </w:pPr>
      <w:r>
        <w:rPr>
          <w:rFonts w:eastAsia="Courier New" w:cs="Courier New" w:ascii="Courier New" w:hAnsi="Courier New"/>
          <w:color w:val="2C3E50"/>
          <w:sz w:val="18"/>
          <w:szCs w:val="18"/>
        </w:rPr>
        <w:t xml:space="preserve">  └────────┴─────────────────────────────┴────────┘</w:t>
      </w:r>
    </w:p>
    <w:p>
      <w:pPr>
        <w:pStyle w:val="Normal"/>
        <w:shd w:val="clear" w:fill="F4F4F4"/>
        <w:spacing w:before="0" w:after="0"/>
        <w:ind w:left="360"/>
        <w:rPr/>
      </w:pPr>
      <w:r>
        <w:rPr>
          <w:rFonts w:eastAsia="Courier New" w:cs="Courier New" w:ascii="Courier New" w:hAnsi="Courier New"/>
          <w:color w:val="2C3E50"/>
          <w:sz w:val="18"/>
          <w:szCs w:val="18"/>
        </w:rPr>
        <w:t xml:space="preserve">           ↑ </w:t>
      </w:r>
      <w:r>
        <w:rPr>
          <w:rFonts w:eastAsia="Courier New" w:cs="Courier New" w:ascii="Courier New" w:hAnsi="Courier New"/>
          <w:color w:val="2C3E50"/>
          <w:sz w:val="18"/>
          <w:szCs w:val="18"/>
        </w:rPr>
        <w:t>bp (block pointer returned to caller)</w:t>
      </w:r>
    </w:p>
    <w:p>
      <w:pPr>
        <w:pStyle w:val="Normal"/>
        <w:shd w:val="clear" w:fill="F4F4F4"/>
        <w:spacing w:before="0" w:after="0"/>
        <w:ind w:left="360"/>
        <w:rPr/>
      </w:pPr>
      <w:r>
        <w:rPr>
          <w:rFonts w:eastAsia="Courier New" w:cs="Courier New" w:ascii="Courier New" w:hAnsi="Courier New"/>
          <w:color w:val="2C3E50"/>
          <w:sz w:val="18"/>
          <w:szCs w:val="18"/>
        </w:rPr>
        <w:t xml:space="preserve">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Free block (explicit allocator):</w:t>
      </w:r>
    </w:p>
    <w:p>
      <w:pPr>
        <w:pStyle w:val="Normal"/>
        <w:shd w:val="clear" w:fill="F4F4F4"/>
        <w:spacing w:before="0" w:after="0"/>
        <w:ind w:left="360"/>
        <w:rPr/>
      </w:pPr>
      <w:r>
        <w:rPr>
          <w:rFonts w:eastAsia="Courier New" w:cs="Courier New" w:ascii="Courier New" w:hAnsi="Courier New"/>
          <w:color w:val="2C3E50"/>
          <w:sz w:val="18"/>
          <w:szCs w:val="18"/>
        </w:rPr>
        <w:t xml:space="preserve">  ┌────────┬────────┬────────┬──────────┬────────┐</w:t>
      </w:r>
    </w:p>
    <w:p>
      <w:pPr>
        <w:pStyle w:val="Normal"/>
        <w:shd w:val="clear" w:fill="F4F4F4"/>
        <w:spacing w:before="0" w:after="0"/>
        <w:ind w:left="360"/>
        <w:rPr/>
      </w:pPr>
      <w:r>
        <w:rPr>
          <w:rFonts w:eastAsia="Courier New" w:cs="Courier New" w:ascii="Courier New" w:hAnsi="Courier New"/>
          <w:color w:val="2C3E50"/>
          <w:sz w:val="18"/>
          <w:szCs w:val="18"/>
        </w:rPr>
        <w:t xml:space="preserve">  │ </w:t>
      </w:r>
      <w:r>
        <w:rPr>
          <w:rFonts w:eastAsia="Courier New" w:cs="Courier New" w:ascii="Courier New" w:hAnsi="Courier New"/>
          <w:color w:val="2C3E50"/>
          <w:sz w:val="18"/>
          <w:szCs w:val="18"/>
        </w:rPr>
        <w:t>HEADER │ PRED * │ SUCC * │  (slack) │ FOOTER │</w:t>
      </w:r>
    </w:p>
    <w:p>
      <w:pPr>
        <w:pStyle w:val="Normal"/>
        <w:shd w:val="clear" w:fill="F4F4F4"/>
        <w:spacing w:before="0" w:after="0"/>
        <w:ind w:left="360"/>
        <w:rPr/>
      </w:pPr>
      <w:r>
        <w:rPr>
          <w:rFonts w:eastAsia="Courier New" w:cs="Courier New" w:ascii="Courier New" w:hAnsi="Courier New"/>
          <w:color w:val="2C3E50"/>
          <w:sz w:val="18"/>
          <w:szCs w:val="18"/>
        </w:rPr>
        <w:t xml:space="preserve">  │ </w:t>
      </w:r>
      <w:r>
        <w:rPr>
          <w:rFonts w:eastAsia="Courier New" w:cs="Courier New" w:ascii="Courier New" w:hAnsi="Courier New"/>
          <w:color w:val="2C3E50"/>
          <w:sz w:val="18"/>
          <w:szCs w:val="18"/>
        </w:rPr>
        <w:t>4 bytes│ 4 bytes│ 4 bytes│          │ 4 bytes│</w:t>
      </w:r>
    </w:p>
    <w:p>
      <w:pPr>
        <w:pStyle w:val="Normal"/>
        <w:shd w:val="clear" w:fill="F4F4F4"/>
        <w:spacing w:before="0" w:after="0"/>
        <w:ind w:left="360"/>
        <w:rPr/>
      </w:pPr>
      <w:r>
        <w:rPr>
          <w:rFonts w:eastAsia="Courier New" w:cs="Courier New" w:ascii="Courier New" w:hAnsi="Courier New"/>
          <w:color w:val="2C3E50"/>
          <w:sz w:val="18"/>
          <w:szCs w:val="18"/>
        </w:rPr>
        <w:t xml:space="preserve">  └────────┴────────┴────────┴──────────┴────────┘</w:t>
      </w:r>
    </w:p>
    <w:p>
      <w:pPr>
        <w:pStyle w:val="Normal"/>
        <w:shd w:val="clear" w:fill="F4F4F4"/>
        <w:spacing w:before="0" w:after="0"/>
        <w:ind w:left="360"/>
        <w:rPr/>
      </w:pPr>
      <w:r>
        <w:rPr>
          <w:rFonts w:eastAsia="Courier New" w:cs="Courier New" w:ascii="Courier New" w:hAnsi="Courier New"/>
          <w:color w:val="2C3E50"/>
          <w:sz w:val="18"/>
          <w:szCs w:val="18"/>
        </w:rPr>
        <w:t xml:space="preserve">           ↑ </w:t>
      </w:r>
      <w:r>
        <w:rPr>
          <w:rFonts w:eastAsia="Courier New" w:cs="Courier New" w:ascii="Courier New" w:hAnsi="Courier New"/>
          <w:color w:val="2C3E50"/>
          <w:sz w:val="18"/>
          <w:szCs w:val="18"/>
        </w:rPr>
        <w:t>bp</w:t>
      </w:r>
    </w:p>
    <w:p>
      <w:pPr>
        <w:pStyle w:val="Normal"/>
        <w:spacing w:before="120" w:after="0"/>
        <w:rPr/>
      </w:pPr>
      <w:r>
        <w:rPr/>
      </w:r>
    </w:p>
    <w:p>
      <w:pPr>
        <w:pStyle w:val="Heading2"/>
        <w:spacing w:before="300" w:after="120"/>
        <w:rPr/>
      </w:pPr>
      <w:r>
        <w:rPr>
          <w:rFonts w:eastAsia="Calibri" w:cs="Calibri" w:ascii="Calibri" w:hAnsi="Calibri"/>
          <w:b/>
          <w:bCs/>
          <w:color w:val="2E75B6"/>
          <w:sz w:val="28"/>
          <w:szCs w:val="28"/>
        </w:rPr>
        <w:t>3.4  Header / Footer Encoding</w:t>
      </w:r>
    </w:p>
    <w:p>
      <w:pPr>
        <w:pStyle w:val="Normal"/>
        <w:spacing w:before="60" w:after="60"/>
        <w:rPr/>
      </w:pPr>
      <w:r>
        <w:rPr>
          <w:rFonts w:eastAsia="Calibri" w:cs="Calibri"/>
          <w:color w:val="1C1C1C"/>
          <w:sz w:val="22"/>
          <w:szCs w:val="22"/>
        </w:rPr>
        <w:t>Each 4-byte word packs two fields:</w:t>
      </w:r>
    </w:p>
    <w:p>
      <w:pPr>
        <w:pStyle w:val="ListParagraph"/>
        <w:numPr>
          <w:ilvl w:val="0"/>
          <w:numId w:val="1"/>
        </w:numPr>
        <w:spacing w:before="40" w:after="40"/>
        <w:rPr/>
      </w:pPr>
      <w:r>
        <w:rPr>
          <w:rFonts w:eastAsia="Calibri" w:cs="Calibri"/>
          <w:color w:val="1C1C1C"/>
          <w:sz w:val="22"/>
          <w:szCs w:val="22"/>
        </w:rPr>
        <w:t>Bits [31:3] : block size in bytes (always a multiple of 8)</w:t>
      </w:r>
    </w:p>
    <w:p>
      <w:pPr>
        <w:pStyle w:val="ListParagraph"/>
        <w:numPr>
          <w:ilvl w:val="0"/>
          <w:numId w:val="1"/>
        </w:numPr>
        <w:spacing w:before="40" w:after="40"/>
        <w:rPr/>
      </w:pPr>
      <w:r>
        <w:rPr>
          <w:rFonts w:eastAsia="Calibri" w:cs="Calibri"/>
          <w:color w:val="1C1C1C"/>
          <w:sz w:val="22"/>
          <w:szCs w:val="22"/>
        </w:rPr>
        <w:t>Bit [0] :allocation flag: 1 = allocated, 0 = free</w:t>
      </w:r>
    </w:p>
    <w:p>
      <w:pPr>
        <w:pStyle w:val="Normal"/>
        <w:spacing w:before="80" w:after="0"/>
        <w:rPr/>
      </w:pPr>
      <w:r>
        <w:rPr/>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PACK(size, alloc)  -&gt;  size | alloc</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GET_SIZE(p)        -&gt;  *p &amp; ~0x7   (mask off low 3 bits)</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GET_ALLOC(p)       -&gt;  *p &amp; 0x1    (check allocation bit)</w:t>
      </w:r>
    </w:p>
    <w:p>
      <w:pPr>
        <w:pStyle w:val="Normal"/>
        <w:spacing w:before="120" w:after="0"/>
        <w:rPr/>
      </w:pPr>
      <w:r>
        <w:rPr/>
      </w:r>
    </w:p>
    <w:p>
      <w:pPr>
        <w:pStyle w:val="Heading2"/>
        <w:spacing w:before="300" w:after="120"/>
        <w:rPr/>
      </w:pPr>
      <w:r>
        <w:rPr>
          <w:rFonts w:eastAsia="Calibri" w:cs="Calibri" w:ascii="Calibri" w:hAnsi="Calibri"/>
          <w:b/>
          <w:bCs/>
          <w:color w:val="2E75B6"/>
          <w:sz w:val="28"/>
          <w:szCs w:val="28"/>
        </w:rPr>
        <w:t>3.5  Minimum Block Sizes</w:t>
      </w:r>
    </w:p>
    <w:tbl>
      <w:tblPr>
        <w:tblW w:w="9360" w:type="dxa"/>
        <w:jc w:val="left"/>
        <w:tblInd w:w="0" w:type="dxa"/>
        <w:tblLayout w:type="fixed"/>
        <w:tblCellMar>
          <w:top w:w="80" w:type="dxa"/>
          <w:left w:w="120" w:type="dxa"/>
          <w:bottom w:w="80" w:type="dxa"/>
          <w:right w:w="120" w:type="dxa"/>
        </w:tblCellMar>
      </w:tblPr>
      <w:tblGrid>
        <w:gridCol w:w="3599"/>
        <w:gridCol w:w="5760"/>
      </w:tblGrid>
      <w:tr>
        <w:trPr/>
        <w:tc>
          <w:tcPr>
            <w:tcW w:w="3599"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Allocator</w:t>
            </w:r>
          </w:p>
        </w:tc>
        <w:tc>
          <w:tcPr>
            <w:tcW w:w="5760"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Minimum block size</w:t>
            </w:r>
          </w:p>
        </w:tc>
      </w:tr>
      <w:tr>
        <w:trPr/>
        <w:tc>
          <w:tcPr>
            <w:tcW w:w="359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Implicit</w:t>
            </w:r>
          </w:p>
        </w:tc>
        <w:tc>
          <w:tcPr>
            <w:tcW w:w="576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16 bytes  (HDR 4 + payload ≥</w:t>
            </w:r>
            <w:r>
              <w:rPr>
                <w:rFonts w:eastAsia="Calibri" w:cs="Calibri"/>
                <w:b w:val="false"/>
                <w:bCs w:val="false"/>
                <w:color w:val="1C1C1C"/>
                <w:sz w:val="20"/>
                <w:szCs w:val="20"/>
              </w:rPr>
              <w:t>1</w:t>
            </w:r>
            <w:r>
              <w:rPr>
                <w:rFonts w:eastAsia="Calibri" w:cs="Calibri"/>
                <w:b w:val="false"/>
                <w:bCs w:val="false"/>
                <w:color w:val="1C1C1C"/>
                <w:sz w:val="20"/>
                <w:szCs w:val="20"/>
              </w:rPr>
              <w:t xml:space="preserve"> + FTR 4 + alignment pad 4)</w:t>
            </w:r>
          </w:p>
        </w:tc>
      </w:tr>
      <w:tr>
        <w:trPr/>
        <w:tc>
          <w:tcPr>
            <w:tcW w:w="359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Explicit</w:t>
            </w:r>
          </w:p>
        </w:tc>
        <w:tc>
          <w:tcPr>
            <w:tcW w:w="576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16 bytes  (HDR 4 + PRED 4 + SUCC 4 + FTR 4)</w:t>
            </w:r>
          </w:p>
        </w:tc>
      </w:tr>
    </w:tbl>
    <w:p>
      <w:pPr>
        <w:pStyle w:val="Normal"/>
        <w:rPr/>
      </w:pPr>
      <w:r>
        <w:rPr/>
      </w:r>
      <w:r>
        <w:br w:type="page"/>
      </w:r>
    </w:p>
    <w:p>
      <w:pPr>
        <w:pStyle w:val="Heading1"/>
        <w:spacing w:before="0" w:after="160"/>
        <w:rPr/>
      </w:pPr>
      <w:r>
        <w:rPr>
          <w:rFonts w:eastAsia="Calibri" w:cs="Calibri" w:ascii="Calibri" w:hAnsi="Calibri"/>
          <w:b/>
          <w:bCs/>
          <w:color w:val="1A3557"/>
          <w:sz w:val="36"/>
          <w:szCs w:val="36"/>
        </w:rPr>
        <w:t>4. Implicit Free List Allocator</w:t>
      </w:r>
    </w:p>
    <w:p>
      <w:pPr>
        <w:pStyle w:val="Normal"/>
        <w:pBdr>
          <w:bottom w:val="single" w:sz="6" w:space="1" w:color="2E75B6"/>
        </w:pBdr>
        <w:spacing w:before="0" w:after="120"/>
        <w:rPr/>
      </w:pPr>
      <w:r>
        <w:rPr/>
      </w:r>
    </w:p>
    <w:p>
      <w:pPr>
        <w:pStyle w:val="Normal"/>
        <w:spacing w:before="60" w:after="60"/>
        <w:rPr/>
      </w:pPr>
      <w:r>
        <w:rPr>
          <w:rFonts w:eastAsia="Calibri" w:cs="Calibri"/>
          <w:color w:val="1C1C1C"/>
          <w:sz w:val="22"/>
          <w:szCs w:val="22"/>
        </w:rPr>
        <w:t>The implicit allocator (mm_implicit.c) is the simpler of the two designs. It does not maintain a separate free list; instead, mm_malloc scans every block in the heap from the beginning until it finds a free block large enough to satisfy the request. This is known as first fit placement.</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4.1  Complexity</w:t>
      </w:r>
    </w:p>
    <w:tbl>
      <w:tblPr>
        <w:tblW w:w="9360" w:type="dxa"/>
        <w:jc w:val="left"/>
        <w:tblInd w:w="0" w:type="dxa"/>
        <w:tblLayout w:type="fixed"/>
        <w:tblCellMar>
          <w:top w:w="80" w:type="dxa"/>
          <w:left w:w="120" w:type="dxa"/>
          <w:bottom w:w="80" w:type="dxa"/>
          <w:right w:w="120" w:type="dxa"/>
        </w:tblCellMar>
      </w:tblPr>
      <w:tblGrid>
        <w:gridCol w:w="2880"/>
        <w:gridCol w:w="3239"/>
        <w:gridCol w:w="3241"/>
      </w:tblGrid>
      <w:tr>
        <w:trPr/>
        <w:tc>
          <w:tcPr>
            <w:tcW w:w="2880" w:type="dxa"/>
            <w:tcBorders>
              <w:top w:val="single" w:sz="2" w:space="0" w:color="B0C4DE"/>
              <w:left w:val="single" w:sz="2" w:space="0" w:color="B0C4DE"/>
              <w:bottom w:val="single" w:sz="2" w:space="0" w:color="B0C4DE"/>
              <w:right w:val="single" w:sz="2" w:space="0" w:color="B0C4DE"/>
            </w:tcBorders>
            <w:shd w:fill="2E75B6" w:val="clear"/>
          </w:tcPr>
          <w:p>
            <w:pPr>
              <w:pStyle w:val="Normal"/>
              <w:rPr/>
            </w:pPr>
            <w:r>
              <w:rPr>
                <w:rFonts w:eastAsia="Calibri" w:cs="Calibri"/>
                <w:b/>
                <w:bCs/>
                <w:color w:val="FFFFFF"/>
                <w:sz w:val="20"/>
                <w:szCs w:val="20"/>
              </w:rPr>
              <w:t>Operation</w:t>
            </w:r>
          </w:p>
        </w:tc>
        <w:tc>
          <w:tcPr>
            <w:tcW w:w="3239" w:type="dxa"/>
            <w:tcBorders>
              <w:top w:val="single" w:sz="2" w:space="0" w:color="B0C4DE"/>
              <w:left w:val="single" w:sz="2" w:space="0" w:color="B0C4DE"/>
              <w:bottom w:val="single" w:sz="2" w:space="0" w:color="B0C4DE"/>
              <w:right w:val="single" w:sz="2" w:space="0" w:color="B0C4DE"/>
            </w:tcBorders>
            <w:shd w:fill="2E75B6" w:val="clear"/>
          </w:tcPr>
          <w:p>
            <w:pPr>
              <w:pStyle w:val="Normal"/>
              <w:rPr/>
            </w:pPr>
            <w:r>
              <w:rPr>
                <w:rFonts w:eastAsia="Calibri" w:cs="Calibri"/>
                <w:b/>
                <w:bCs/>
                <w:color w:val="FFFFFF"/>
                <w:sz w:val="20"/>
                <w:szCs w:val="20"/>
              </w:rPr>
              <w:t>Time Complexity</w:t>
            </w:r>
          </w:p>
        </w:tc>
        <w:tc>
          <w:tcPr>
            <w:tcW w:w="3241" w:type="dxa"/>
            <w:tcBorders>
              <w:top w:val="single" w:sz="2" w:space="0" w:color="B0C4DE"/>
              <w:left w:val="single" w:sz="2" w:space="0" w:color="B0C4DE"/>
              <w:bottom w:val="single" w:sz="2" w:space="0" w:color="B0C4DE"/>
              <w:right w:val="single" w:sz="2" w:space="0" w:color="B0C4DE"/>
            </w:tcBorders>
            <w:shd w:fill="2E75B6" w:val="clear"/>
          </w:tcPr>
          <w:p>
            <w:pPr>
              <w:pStyle w:val="Normal"/>
              <w:rPr/>
            </w:pPr>
            <w:r>
              <w:rPr>
                <w:rFonts w:eastAsia="Calibri" w:cs="Calibri"/>
                <w:b/>
                <w:bCs/>
                <w:color w:val="FFFFFF"/>
                <w:sz w:val="20"/>
                <w:szCs w:val="20"/>
              </w:rPr>
              <w:t>Notes</w:t>
            </w:r>
          </w:p>
        </w:tc>
      </w:tr>
      <w:tr>
        <w:trPr/>
        <w:tc>
          <w:tcPr>
            <w:tcW w:w="288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mm_malloc</w:t>
            </w:r>
          </w:p>
        </w:tc>
        <w:tc>
          <w:tcPr>
            <w:tcW w:w="3239" w:type="dxa"/>
            <w:tcBorders>
              <w:top w:val="single" w:sz="2" w:space="0" w:color="B0C4DE"/>
              <w:left w:val="single" w:sz="2" w:space="0" w:color="B0C4DE"/>
              <w:bottom w:val="single" w:sz="2" w:space="0" w:color="B0C4DE"/>
              <w:right w:val="single" w:sz="2" w:space="0" w:color="B0C4DE"/>
            </w:tcBorders>
            <w:shd w:fill="FEF9E7" w:val="clear"/>
          </w:tcPr>
          <w:p>
            <w:pPr>
              <w:pStyle w:val="Normal"/>
              <w:rPr/>
            </w:pPr>
            <w:r>
              <w:rPr>
                <w:rFonts w:eastAsia="Calibri" w:cs="Calibri"/>
                <w:b w:val="false"/>
                <w:bCs w:val="false"/>
                <w:color w:val="1C1C1C"/>
                <w:sz w:val="20"/>
                <w:szCs w:val="20"/>
              </w:rPr>
              <w:t>O(n) heap blocks</w:t>
            </w:r>
          </w:p>
        </w:tc>
        <w:tc>
          <w:tcPr>
            <w:tcW w:w="3241"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Linear scan of entire heap; n grows monotonically</w:t>
            </w:r>
          </w:p>
        </w:tc>
      </w:tr>
      <w:tr>
        <w:trPr/>
        <w:tc>
          <w:tcPr>
            <w:tcW w:w="2880"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mm_free</w:t>
            </w:r>
          </w:p>
        </w:tc>
        <w:tc>
          <w:tcPr>
            <w:tcW w:w="3239"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O(1)</w:t>
            </w:r>
          </w:p>
        </w:tc>
        <w:tc>
          <w:tcPr>
            <w:tcW w:w="3241"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Mark header/footer free; call coalesce</w:t>
            </w:r>
          </w:p>
        </w:tc>
      </w:tr>
      <w:tr>
        <w:trPr/>
        <w:tc>
          <w:tcPr>
            <w:tcW w:w="288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coalesce</w:t>
            </w:r>
          </w:p>
        </w:tc>
        <w:tc>
          <w:tcPr>
            <w:tcW w:w="3239" w:type="dxa"/>
            <w:tcBorders>
              <w:top w:val="single" w:sz="2" w:space="0" w:color="B0C4DE"/>
              <w:left w:val="single" w:sz="2" w:space="0" w:color="B0C4DE"/>
              <w:bottom w:val="single" w:sz="2" w:space="0" w:color="B0C4DE"/>
              <w:right w:val="single" w:sz="2" w:space="0" w:color="B0C4DE"/>
            </w:tcBorders>
            <w:shd w:fill="FEF9E7" w:val="clear"/>
          </w:tcPr>
          <w:p>
            <w:pPr>
              <w:pStyle w:val="Normal"/>
              <w:rPr/>
            </w:pPr>
            <w:r>
              <w:rPr>
                <w:rFonts w:eastAsia="Calibri" w:cs="Calibri"/>
                <w:b w:val="false"/>
                <w:bCs w:val="false"/>
                <w:color w:val="1C1C1C"/>
                <w:sz w:val="20"/>
                <w:szCs w:val="20"/>
              </w:rPr>
              <w:t>O(1)</w:t>
            </w:r>
          </w:p>
        </w:tc>
        <w:tc>
          <w:tcPr>
            <w:tcW w:w="3241"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Boundary tags give constant-time neighbour access</w:t>
            </w:r>
          </w:p>
        </w:tc>
      </w:tr>
      <w:tr>
        <w:trPr/>
        <w:tc>
          <w:tcPr>
            <w:tcW w:w="2880"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mm_realloc</w:t>
            </w:r>
          </w:p>
        </w:tc>
        <w:tc>
          <w:tcPr>
            <w:tcW w:w="3239"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O(n) worst case</w:t>
            </w:r>
          </w:p>
        </w:tc>
        <w:tc>
          <w:tcPr>
            <w:tcW w:w="3241"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May fall back to malloc+copy+free</w:t>
            </w:r>
          </w:p>
        </w:tc>
      </w:tr>
    </w:tbl>
    <w:p>
      <w:pPr>
        <w:pStyle w:val="Normal"/>
        <w:spacing w:before="120" w:after="0"/>
        <w:rPr/>
      </w:pPr>
      <w:r>
        <w:rPr/>
      </w:r>
    </w:p>
    <w:p>
      <w:pPr>
        <w:pStyle w:val="Heading2"/>
        <w:spacing w:before="300" w:after="120"/>
        <w:rPr/>
      </w:pPr>
      <w:r>
        <w:rPr>
          <w:rFonts w:eastAsia="Calibri" w:cs="Calibri" w:ascii="Calibri" w:hAnsi="Calibri"/>
          <w:b/>
          <w:bCs/>
          <w:color w:val="2E75B6"/>
          <w:sz w:val="28"/>
          <w:szCs w:val="28"/>
        </w:rPr>
        <w:t>4.2  malloc Size Adjustment</w:t>
      </w:r>
    </w:p>
    <w:p>
      <w:pPr>
        <w:pStyle w:val="Normal"/>
        <w:spacing w:before="60" w:after="60"/>
        <w:rPr/>
      </w:pPr>
      <w:r>
        <w:rPr>
          <w:rFonts w:eastAsia="Calibri" w:cs="Calibri"/>
          <w:color w:val="1C1C1C"/>
          <w:sz w:val="22"/>
          <w:szCs w:val="22"/>
        </w:rPr>
        <w:t>Before searching, the requested size is rounded up to a multiple of 8 that also covers the header and footer overhead:</w:t>
      </w:r>
    </w:p>
    <w:p>
      <w:pPr>
        <w:pStyle w:val="Normal"/>
        <w:spacing w:before="80" w:after="0"/>
        <w:rPr/>
      </w:pPr>
      <w:r>
        <w:rPr/>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if (size &lt;= DSIZE)              // DSIZE = 8</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asize = 2 * DSIZE;          // minimum block = 16 bytes</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else</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asize = DSIZE * ((DSIZE + size + (DSIZE - 1)) / DSIZE);</w:t>
      </w:r>
    </w:p>
    <w:p>
      <w:pPr>
        <w:pStyle w:val="Normal"/>
        <w:spacing w:before="80" w:after="0"/>
        <w:rPr/>
      </w:pPr>
      <w:r>
        <w:rPr/>
      </w:r>
    </w:p>
    <w:p>
      <w:pPr>
        <w:pStyle w:val="Normal"/>
        <w:spacing w:before="60" w:after="60"/>
        <w:rPr/>
      </w:pPr>
      <w:r>
        <w:rPr>
          <w:rFonts w:eastAsia="Calibri" w:cs="Calibri"/>
          <w:color w:val="1C1C1C"/>
          <w:sz w:val="22"/>
          <w:szCs w:val="22"/>
        </w:rPr>
        <w:t>The formula adds 8 bytes of overhead (header + footer) then rounds up to the next multiple of 8, guaranteeing the payload is 8-byte aligned.</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4.3  find_fit: First-Fit Policy</w:t>
      </w:r>
    </w:p>
    <w:p>
      <w:pPr>
        <w:pStyle w:val="Normal"/>
        <w:spacing w:before="60" w:after="60"/>
        <w:rPr/>
      </w:pPr>
      <w:r>
        <w:rPr>
          <w:rFonts w:eastAsia="Calibri" w:cs="Calibri"/>
          <w:color w:val="1C1C1C"/>
          <w:sz w:val="22"/>
          <w:szCs w:val="22"/>
        </w:rPr>
        <w:t>The heap is walked linearly from heap_listp. The first free block whose size is at least asize is returned:</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char *temp = heap_listp;</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while (GET_SIZE(HDRP(temp)) &gt; 0) {   // epilogue has size 0 — stops walk</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if (!GET_ALLOC(HDRP(temp)) &amp;&amp; GET_SIZE(HDRP(temp)) &gt;= asize)</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return temp;</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temp = NEXT_BLKP(temp);</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return NULL;</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4.4  place : Block Splitting</w:t>
      </w:r>
    </w:p>
    <w:p>
      <w:pPr>
        <w:pStyle w:val="Normal"/>
        <w:spacing w:before="60" w:after="60"/>
        <w:rPr/>
      </w:pPr>
      <w:r>
        <w:rPr>
          <w:rFonts w:eastAsia="Calibri" w:cs="Calibri"/>
          <w:color w:val="1C1C1C"/>
          <w:sz w:val="22"/>
          <w:szCs w:val="22"/>
        </w:rPr>
        <w:t>When a found block is significantly larger than needed, it is split. The allocated portion occupies the front; the remainder becomes a new free block. Splitting only occurs when the remainder would meet the minimum block size (16 bytes):</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size_t cansplit = (csize) &gt;= asize + (2 * DSIZE);</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if (cansplit)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set header+footer of allocated portion</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set header+footer of remainder free block</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else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use entire block (internal fragmentation is bounded)</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4.5  coalesce : Four-Case Boundary Tag Merge</w:t>
      </w:r>
    </w:p>
    <w:p>
      <w:pPr>
        <w:pStyle w:val="Normal"/>
        <w:spacing w:before="60" w:after="60"/>
        <w:rPr/>
      </w:pPr>
      <w:r>
        <w:rPr>
          <w:rFonts w:eastAsia="Calibri" w:cs="Calibri"/>
          <w:color w:val="1C1C1C"/>
          <w:sz w:val="22"/>
          <w:szCs w:val="22"/>
        </w:rPr>
        <w:t>When a block is freed, it is immediately coalesced with adjacent free blocks. The boundary tags (footer of the previous block, header of the next block) give constant time access to neighbouring allocation status:</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3200"/>
        <w:gridCol w:w="6159"/>
      </w:tblGrid>
      <w:tr>
        <w:trPr/>
        <w:tc>
          <w:tcPr>
            <w:tcW w:w="3200"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Case</w:t>
            </w:r>
          </w:p>
        </w:tc>
        <w:tc>
          <w:tcPr>
            <w:tcW w:w="6159"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Condition &amp; Action</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1  No merge</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Both neighbours allocated. Return bp unchanged.</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2  Merge next</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Next block free. Expand bp to swallow next; update bp header and next's footer.</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3  Merge prev</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Previous block free. Expand prev to swallow bp; update prev header and bp footer. Return prev.</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4  Merge both</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Both neighbours free. Merge prev + bp + next into one block. Return prev.</w:t>
            </w:r>
          </w:p>
        </w:tc>
      </w:tr>
    </w:tbl>
    <w:p>
      <w:pPr>
        <w:pStyle w:val="Normal"/>
        <w:rPr/>
      </w:pPr>
      <w:r>
        <w:rPr/>
      </w:r>
      <w:r>
        <w:br w:type="page"/>
      </w:r>
    </w:p>
    <w:p>
      <w:pPr>
        <w:pStyle w:val="Heading1"/>
        <w:spacing w:before="0" w:after="160"/>
        <w:rPr/>
      </w:pPr>
      <w:r>
        <w:rPr>
          <w:rFonts w:eastAsia="Calibri" w:cs="Calibri" w:ascii="Calibri" w:hAnsi="Calibri"/>
          <w:b/>
          <w:bCs/>
          <w:color w:val="1A3557"/>
          <w:sz w:val="36"/>
          <w:szCs w:val="36"/>
        </w:rPr>
        <w:t>5. Explicit Free List Allocator</w:t>
      </w:r>
    </w:p>
    <w:p>
      <w:pPr>
        <w:pStyle w:val="Normal"/>
        <w:pBdr>
          <w:bottom w:val="single" w:sz="6" w:space="1" w:color="2E75B6"/>
        </w:pBdr>
        <w:spacing w:before="0" w:after="120"/>
        <w:rPr/>
      </w:pPr>
      <w:r>
        <w:rPr/>
      </w:r>
    </w:p>
    <w:p>
      <w:pPr>
        <w:pStyle w:val="Normal"/>
        <w:spacing w:before="60" w:after="60"/>
        <w:rPr/>
      </w:pPr>
      <w:r>
        <w:rPr>
          <w:rFonts w:eastAsia="Calibri" w:cs="Calibri"/>
          <w:color w:val="1C1C1C"/>
          <w:sz w:val="22"/>
          <w:szCs w:val="22"/>
        </w:rPr>
        <w:t>The explicit allocator (mm_explicit.c) maintains a doubly-linked list of only the free blocks. When malloc needs a block it searches this list which is typically much shorter than the full heap providing a dramatic throughput improvement over the implicit design.</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5.1  Complexity</w:t>
      </w:r>
    </w:p>
    <w:tbl>
      <w:tblPr>
        <w:tblW w:w="9360" w:type="dxa"/>
        <w:jc w:val="left"/>
        <w:tblInd w:w="0" w:type="dxa"/>
        <w:tblLayout w:type="fixed"/>
        <w:tblCellMar>
          <w:top w:w="80" w:type="dxa"/>
          <w:left w:w="120" w:type="dxa"/>
          <w:bottom w:w="80" w:type="dxa"/>
          <w:right w:w="120" w:type="dxa"/>
        </w:tblCellMar>
      </w:tblPr>
      <w:tblGrid>
        <w:gridCol w:w="2880"/>
        <w:gridCol w:w="3239"/>
        <w:gridCol w:w="3241"/>
      </w:tblGrid>
      <w:tr>
        <w:trPr/>
        <w:tc>
          <w:tcPr>
            <w:tcW w:w="2880" w:type="dxa"/>
            <w:tcBorders>
              <w:top w:val="single" w:sz="2" w:space="0" w:color="B0C4DE"/>
              <w:left w:val="single" w:sz="2" w:space="0" w:color="B0C4DE"/>
              <w:bottom w:val="single" w:sz="2" w:space="0" w:color="B0C4DE"/>
              <w:right w:val="single" w:sz="2" w:space="0" w:color="B0C4DE"/>
            </w:tcBorders>
            <w:shd w:fill="2E75B6" w:val="clear"/>
          </w:tcPr>
          <w:p>
            <w:pPr>
              <w:pStyle w:val="Normal"/>
              <w:rPr/>
            </w:pPr>
            <w:r>
              <w:rPr>
                <w:rFonts w:eastAsia="Calibri" w:cs="Calibri"/>
                <w:b/>
                <w:bCs/>
                <w:color w:val="FFFFFF"/>
                <w:sz w:val="20"/>
                <w:szCs w:val="20"/>
              </w:rPr>
              <w:t>Operation</w:t>
            </w:r>
          </w:p>
        </w:tc>
        <w:tc>
          <w:tcPr>
            <w:tcW w:w="3239" w:type="dxa"/>
            <w:tcBorders>
              <w:top w:val="single" w:sz="2" w:space="0" w:color="B0C4DE"/>
              <w:left w:val="single" w:sz="2" w:space="0" w:color="B0C4DE"/>
              <w:bottom w:val="single" w:sz="2" w:space="0" w:color="B0C4DE"/>
              <w:right w:val="single" w:sz="2" w:space="0" w:color="B0C4DE"/>
            </w:tcBorders>
            <w:shd w:fill="2E75B6" w:val="clear"/>
          </w:tcPr>
          <w:p>
            <w:pPr>
              <w:pStyle w:val="Normal"/>
              <w:rPr/>
            </w:pPr>
            <w:r>
              <w:rPr>
                <w:rFonts w:eastAsia="Calibri" w:cs="Calibri"/>
                <w:b/>
                <w:bCs/>
                <w:color w:val="FFFFFF"/>
                <w:sz w:val="20"/>
                <w:szCs w:val="20"/>
              </w:rPr>
              <w:t>Time Complexity</w:t>
            </w:r>
          </w:p>
        </w:tc>
        <w:tc>
          <w:tcPr>
            <w:tcW w:w="3241" w:type="dxa"/>
            <w:tcBorders>
              <w:top w:val="single" w:sz="2" w:space="0" w:color="B0C4DE"/>
              <w:left w:val="single" w:sz="2" w:space="0" w:color="B0C4DE"/>
              <w:bottom w:val="single" w:sz="2" w:space="0" w:color="B0C4DE"/>
              <w:right w:val="single" w:sz="2" w:space="0" w:color="B0C4DE"/>
            </w:tcBorders>
            <w:shd w:fill="2E75B6" w:val="clear"/>
          </w:tcPr>
          <w:p>
            <w:pPr>
              <w:pStyle w:val="Normal"/>
              <w:rPr/>
            </w:pPr>
            <w:r>
              <w:rPr>
                <w:rFonts w:eastAsia="Calibri" w:cs="Calibri"/>
                <w:b/>
                <w:bCs/>
                <w:color w:val="FFFFFF"/>
                <w:sz w:val="20"/>
                <w:szCs w:val="20"/>
              </w:rPr>
              <w:t>Notes</w:t>
            </w:r>
          </w:p>
        </w:tc>
      </w:tr>
      <w:tr>
        <w:trPr/>
        <w:tc>
          <w:tcPr>
            <w:tcW w:w="288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mm_malloc</w:t>
            </w:r>
          </w:p>
        </w:tc>
        <w:tc>
          <w:tcPr>
            <w:tcW w:w="3239" w:type="dxa"/>
            <w:tcBorders>
              <w:top w:val="single" w:sz="2" w:space="0" w:color="B0C4DE"/>
              <w:left w:val="single" w:sz="2" w:space="0" w:color="B0C4DE"/>
              <w:bottom w:val="single" w:sz="2" w:space="0" w:color="B0C4DE"/>
              <w:right w:val="single" w:sz="2" w:space="0" w:color="B0C4DE"/>
            </w:tcBorders>
            <w:shd w:fill="FEF9E7" w:val="clear"/>
          </w:tcPr>
          <w:p>
            <w:pPr>
              <w:pStyle w:val="Normal"/>
              <w:rPr/>
            </w:pPr>
            <w:r>
              <w:rPr>
                <w:rFonts w:eastAsia="Calibri" w:cs="Calibri"/>
                <w:b w:val="false"/>
                <w:bCs w:val="false"/>
                <w:color w:val="1C1C1C"/>
                <w:sz w:val="20"/>
                <w:szCs w:val="20"/>
              </w:rPr>
              <w:t>O(f) free blocks</w:t>
            </w:r>
          </w:p>
        </w:tc>
        <w:tc>
          <w:tcPr>
            <w:tcW w:w="3241"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Walks only free-list nodes, not the whole heap</w:t>
            </w:r>
          </w:p>
        </w:tc>
      </w:tr>
      <w:tr>
        <w:trPr/>
        <w:tc>
          <w:tcPr>
            <w:tcW w:w="2880"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mm_free</w:t>
            </w:r>
          </w:p>
        </w:tc>
        <w:tc>
          <w:tcPr>
            <w:tcW w:w="3239"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O(1)</w:t>
            </w:r>
          </w:p>
        </w:tc>
        <w:tc>
          <w:tcPr>
            <w:tcW w:w="3241"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insert_free prepends to list; coalesce is O(1)</w:t>
            </w:r>
          </w:p>
        </w:tc>
      </w:tr>
      <w:tr>
        <w:trPr/>
        <w:tc>
          <w:tcPr>
            <w:tcW w:w="288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insert_free</w:t>
            </w:r>
          </w:p>
        </w:tc>
        <w:tc>
          <w:tcPr>
            <w:tcW w:w="3239" w:type="dxa"/>
            <w:tcBorders>
              <w:top w:val="single" w:sz="2" w:space="0" w:color="B0C4DE"/>
              <w:left w:val="single" w:sz="2" w:space="0" w:color="B0C4DE"/>
              <w:bottom w:val="single" w:sz="2" w:space="0" w:color="B0C4DE"/>
              <w:right w:val="single" w:sz="2" w:space="0" w:color="B0C4DE"/>
            </w:tcBorders>
            <w:shd w:fill="FEF9E7" w:val="clear"/>
          </w:tcPr>
          <w:p>
            <w:pPr>
              <w:pStyle w:val="Normal"/>
              <w:rPr/>
            </w:pPr>
            <w:r>
              <w:rPr>
                <w:rFonts w:eastAsia="Calibri" w:cs="Calibri"/>
                <w:b w:val="false"/>
                <w:bCs w:val="false"/>
                <w:color w:val="1C1C1C"/>
                <w:sz w:val="20"/>
                <w:szCs w:val="20"/>
              </w:rPr>
              <w:t>O(1)</w:t>
            </w:r>
          </w:p>
        </w:tc>
        <w:tc>
          <w:tcPr>
            <w:tcW w:w="3241"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LIFO: new block always becomes the list head</w:t>
            </w:r>
          </w:p>
        </w:tc>
      </w:tr>
      <w:tr>
        <w:trPr/>
        <w:tc>
          <w:tcPr>
            <w:tcW w:w="2880"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remove_free</w:t>
            </w:r>
          </w:p>
        </w:tc>
        <w:tc>
          <w:tcPr>
            <w:tcW w:w="3239"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O(1)</w:t>
            </w:r>
          </w:p>
        </w:tc>
        <w:tc>
          <w:tcPr>
            <w:tcW w:w="3241"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Remove from the list using pointers,</w:t>
            </w:r>
            <w:r>
              <w:rPr>
                <w:rFonts w:eastAsia="Calibri" w:cs="Calibri"/>
                <w:b w:val="false"/>
                <w:bCs w:val="false"/>
                <w:color w:val="1C1C1C"/>
                <w:sz w:val="20"/>
                <w:szCs w:val="20"/>
              </w:rPr>
              <w:t xml:space="preserve"> no traversal needed</w:t>
            </w:r>
          </w:p>
        </w:tc>
      </w:tr>
      <w:tr>
        <w:trPr/>
        <w:tc>
          <w:tcPr>
            <w:tcW w:w="288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coalesce</w:t>
            </w:r>
          </w:p>
        </w:tc>
        <w:tc>
          <w:tcPr>
            <w:tcW w:w="3239" w:type="dxa"/>
            <w:tcBorders>
              <w:top w:val="single" w:sz="2" w:space="0" w:color="B0C4DE"/>
              <w:left w:val="single" w:sz="2" w:space="0" w:color="B0C4DE"/>
              <w:bottom w:val="single" w:sz="2" w:space="0" w:color="B0C4DE"/>
              <w:right w:val="single" w:sz="2" w:space="0" w:color="B0C4DE"/>
            </w:tcBorders>
            <w:shd w:fill="FEF9E7" w:val="clear"/>
          </w:tcPr>
          <w:p>
            <w:pPr>
              <w:pStyle w:val="Normal"/>
              <w:rPr/>
            </w:pPr>
            <w:r>
              <w:rPr>
                <w:rFonts w:eastAsia="Calibri" w:cs="Calibri"/>
                <w:b w:val="false"/>
                <w:bCs w:val="false"/>
                <w:color w:val="1C1C1C"/>
                <w:sz w:val="20"/>
                <w:szCs w:val="20"/>
              </w:rPr>
              <w:t>O(1)</w:t>
            </w:r>
          </w:p>
        </w:tc>
        <w:tc>
          <w:tcPr>
            <w:tcW w:w="3241"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Uses boundary tags + remove/insert free</w:t>
            </w:r>
          </w:p>
        </w:tc>
      </w:tr>
    </w:tbl>
    <w:p>
      <w:pPr>
        <w:pStyle w:val="Normal"/>
        <w:spacing w:before="120" w:after="0"/>
        <w:rPr/>
      </w:pPr>
      <w:r>
        <w:rPr/>
      </w:r>
    </w:p>
    <w:p>
      <w:pPr>
        <w:pStyle w:val="Heading2"/>
        <w:spacing w:before="300" w:after="120"/>
        <w:rPr/>
      </w:pPr>
      <w:r>
        <w:rPr>
          <w:rFonts w:eastAsia="Calibri" w:cs="Calibri" w:ascii="Calibri" w:hAnsi="Calibri"/>
          <w:b/>
          <w:bCs/>
          <w:color w:val="2E75B6"/>
          <w:sz w:val="28"/>
          <w:szCs w:val="28"/>
        </w:rPr>
        <w:t>5.2  Free-List Pointers</w:t>
      </w:r>
    </w:p>
    <w:p>
      <w:pPr>
        <w:pStyle w:val="Normal"/>
        <w:spacing w:before="60" w:after="60"/>
        <w:rPr/>
      </w:pPr>
      <w:r>
        <w:rPr>
          <w:rFonts w:eastAsia="Calibri" w:cs="Calibri"/>
          <w:color w:val="1C1C1C"/>
          <w:sz w:val="22"/>
          <w:szCs w:val="22"/>
        </w:rPr>
        <w:t>Free blocks store two 4 byte pointers inside their payload area .</w:t>
      </w:r>
    </w:p>
    <w:p>
      <w:pPr>
        <w:pStyle w:val="Normal"/>
        <w:spacing w:before="80" w:after="0"/>
        <w:rPr/>
      </w:pPr>
      <w:r>
        <w:rPr/>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PRED(bp)  →  (char *)(bp)          // predecessor pointer slot</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SUCC(bp)  →  (char *)(bp) + WSIZE  // successor pointer slot</w:t>
      </w:r>
    </w:p>
    <w:p>
      <w:pPr>
        <w:pStyle w:val="Normal"/>
        <w:shd w:val="clear" w:fill="F4F4F4"/>
        <w:spacing w:before="0" w:after="0"/>
        <w:ind w:left="360"/>
        <w:rPr/>
      </w:pPr>
      <w:r>
        <w:rPr>
          <w:rFonts w:eastAsia="Courier New" w:cs="Courier New" w:ascii="Courier New" w:hAnsi="Courier New"/>
          <w:color w:val="2C3E50"/>
          <w:sz w:val="18"/>
          <w:szCs w:val="18"/>
        </w:rPr>
        <w:t xml:space="preserve">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Dereference them:</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GET_PRED(bp)  →  (char *)GET(PRED(bp))</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GET_SUCC(bp)  →  (char *)GET(SUCC(bp))</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5.3  insert_free: LIFO Insertion</w:t>
      </w:r>
    </w:p>
    <w:p>
      <w:pPr>
        <w:pStyle w:val="Normal"/>
        <w:spacing w:before="60" w:after="60"/>
        <w:rPr/>
      </w:pPr>
      <w:r>
        <w:rPr>
          <w:rFonts w:eastAsia="Calibri" w:cs="Calibri"/>
          <w:color w:val="1C1C1C"/>
          <w:sz w:val="22"/>
          <w:szCs w:val="22"/>
        </w:rPr>
        <w:t>New free blocks are always prepended to the head of the list (Last In First Out). This means the most recently freed block is tried first by find_fit, which is often still in cache a key performance advantage.</w:t>
      </w:r>
    </w:p>
    <w:p>
      <w:pPr>
        <w:pStyle w:val="Normal"/>
        <w:shd w:val="clear" w:fill="F4F4F4"/>
        <w:spacing w:before="0" w:after="0"/>
        <w:ind w:left="360"/>
        <w:rPr/>
      </w:pPr>
      <w:r>
        <w:rPr>
          <w:rFonts w:eastAsia="Courier New" w:cs="Courier New" w:ascii="Courier New" w:hAnsi="Courier New"/>
          <w:color w:val="2C3E50"/>
          <w:sz w:val="18"/>
          <w:szCs w:val="18"/>
        </w:rPr>
        <w:t xml:space="preserve">  </w:t>
      </w:r>
    </w:p>
    <w:p>
      <w:pPr>
        <w:pStyle w:val="Normal"/>
        <w:shd w:val="clear" w:fill="F4F4F4"/>
        <w:spacing w:before="0" w:after="0"/>
        <w:ind w:left="360"/>
        <w:rPr>
          <w:rFonts w:ascii="Courier New" w:hAnsi="Courier New" w:eastAsia="Courier New" w:cs="Courier New"/>
          <w:color w:val="2C3E50"/>
          <w:sz w:val="18"/>
          <w:szCs w:val="18"/>
        </w:rPr>
      </w:pPr>
      <w:r>
        <w:rPr/>
      </w:r>
    </w:p>
    <w:p>
      <w:pPr>
        <w:pStyle w:val="Normal"/>
        <w:shd w:val="clear" w:fill="F4F4F4"/>
        <w:spacing w:before="0" w:after="0"/>
        <w:ind w:left="360"/>
        <w:rPr/>
      </w:pPr>
      <w:r>
        <w:rPr>
          <w:rFonts w:eastAsia="Courier New" w:cs="Courier New" w:ascii="Courier New" w:hAnsi="Courier New"/>
          <w:color w:val="2C3E50"/>
          <w:sz w:val="18"/>
          <w:szCs w:val="18"/>
        </w:rPr>
        <w:t>static void insert_free(void *bp)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PUT(SUCC(bp), (unsigned int)free_listp);  // bp -&gt; old head</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PUT(PRED(bp), (unsigned int)NULL);         // bp has no predecessor</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if (free_listp != NULL)</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PUT(PRED(free_listp), (unsigned int)bp);  // old head &lt;- bp</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free_listp = bp;</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5.4  remove_free : O(1) Unlink</w:t>
      </w:r>
    </w:p>
    <w:p>
      <w:pPr>
        <w:pStyle w:val="Normal"/>
        <w:spacing w:before="60" w:after="60"/>
        <w:rPr/>
      </w:pPr>
      <w:r>
        <w:rPr>
          <w:rFonts w:eastAsia="Calibri" w:cs="Calibri"/>
          <w:color w:val="1C1C1C"/>
          <w:sz w:val="22"/>
          <w:szCs w:val="22"/>
        </w:rPr>
        <w:t>Unlinking a block requires only four pointer writes regardless of list length:</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static void remove_free(void *bp)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char *pred = GET_PRED(bp);</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char *succ = GET_SUCC(bp);</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if (pred != NULL)  PUT(SUCC(pred), (unsigned int)succ);</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else               free_listp = succ;     // bp was head</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if (succ != NULL)  PUT(PRED(succ), (unsigned int)pred);</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5.5  Coalescing with the Free List</w:t>
      </w:r>
    </w:p>
    <w:p>
      <w:pPr>
        <w:pStyle w:val="Normal"/>
        <w:spacing w:before="60" w:after="60"/>
        <w:rPr/>
      </w:pPr>
      <w:r>
        <w:rPr>
          <w:rFonts w:eastAsia="Calibri" w:cs="Calibri"/>
          <w:color w:val="1C1C1C"/>
          <w:sz w:val="22"/>
          <w:szCs w:val="22"/>
        </w:rPr>
        <w:t xml:space="preserve">The explicit coalesce follows the same four cases as the implicit version, </w:t>
      </w:r>
      <w:r>
        <w:rPr>
          <w:rFonts w:eastAsia="Calibri" w:cs="Calibri"/>
          <w:color w:val="1C1C1C"/>
          <w:sz w:val="22"/>
          <w:szCs w:val="22"/>
        </w:rPr>
        <w:t xml:space="preserve">and </w:t>
      </w:r>
      <w:r>
        <w:rPr>
          <w:rFonts w:eastAsia="Calibri" w:cs="Calibri"/>
          <w:color w:val="1C1C1C"/>
          <w:sz w:val="22"/>
          <w:szCs w:val="22"/>
        </w:rPr>
        <w:t>maintain free list invariants. The protocol is:</w:t>
      </w:r>
    </w:p>
    <w:p>
      <w:pPr>
        <w:pStyle w:val="ListParagraph"/>
        <w:numPr>
          <w:ilvl w:val="0"/>
          <w:numId w:val="5"/>
        </w:numPr>
        <w:spacing w:before="40" w:after="40"/>
        <w:rPr/>
      </w:pPr>
      <w:r>
        <w:rPr>
          <w:rFonts w:eastAsia="Calibri" w:cs="Calibri"/>
          <w:color w:val="1C1C1C"/>
          <w:sz w:val="22"/>
          <w:szCs w:val="22"/>
        </w:rPr>
        <w:t>Insert bp into the free list before calling coalesce (in mm_free).</w:t>
      </w:r>
    </w:p>
    <w:p>
      <w:pPr>
        <w:pStyle w:val="ListParagraph"/>
        <w:numPr>
          <w:ilvl w:val="0"/>
          <w:numId w:val="2"/>
        </w:numPr>
        <w:spacing w:before="40" w:after="40"/>
        <w:rPr/>
      </w:pPr>
      <w:r>
        <w:rPr>
          <w:rFonts w:eastAsia="Calibri" w:cs="Calibri"/>
          <w:color w:val="1C1C1C"/>
          <w:sz w:val="22"/>
          <w:szCs w:val="22"/>
        </w:rPr>
        <w:t>In each coalesce case, remove_free all blocks being merged.</w:t>
      </w:r>
    </w:p>
    <w:p>
      <w:pPr>
        <w:pStyle w:val="ListParagraph"/>
        <w:numPr>
          <w:ilvl w:val="0"/>
          <w:numId w:val="2"/>
        </w:numPr>
        <w:spacing w:before="40" w:after="40"/>
        <w:rPr/>
      </w:pPr>
      <w:r>
        <w:rPr>
          <w:rFonts w:eastAsia="Calibri" w:cs="Calibri"/>
          <w:color w:val="1C1C1C"/>
          <w:sz w:val="22"/>
          <w:szCs w:val="22"/>
        </w:rPr>
        <w:t>Update header and footer to cover the merged range.</w:t>
      </w:r>
    </w:p>
    <w:p>
      <w:pPr>
        <w:pStyle w:val="ListParagraph"/>
        <w:numPr>
          <w:ilvl w:val="0"/>
          <w:numId w:val="2"/>
        </w:numPr>
        <w:spacing w:before="40" w:after="40"/>
        <w:rPr/>
      </w:pPr>
      <w:r>
        <w:rPr>
          <w:rFonts w:eastAsia="Calibri" w:cs="Calibri"/>
          <w:color w:val="1C1C1C"/>
          <w:sz w:val="22"/>
          <w:szCs w:val="22"/>
        </w:rPr>
        <w:t>insert_free the merged block (with LIFO ordering).</w:t>
      </w:r>
    </w:p>
    <w:p>
      <w:pPr>
        <w:pStyle w:val="Heading2"/>
        <w:spacing w:before="300" w:after="120"/>
        <w:rPr/>
      </w:pPr>
      <w:r>
        <w:rPr>
          <w:rFonts w:eastAsia="Calibri" w:cs="Calibri" w:ascii="Calibri" w:hAnsi="Calibri"/>
          <w:b/>
          <w:bCs/>
          <w:color w:val="2E75B6"/>
          <w:sz w:val="28"/>
          <w:szCs w:val="28"/>
        </w:rPr>
        <w:t>5.6  place in the Explicit Allocator</w:t>
      </w:r>
    </w:p>
    <w:p>
      <w:pPr>
        <w:pStyle w:val="Normal"/>
        <w:spacing w:before="60" w:after="60"/>
        <w:rPr/>
      </w:pPr>
      <w:r>
        <w:rPr>
          <w:rFonts w:eastAsia="Calibri" w:cs="Calibri"/>
          <w:color w:val="1C1C1C"/>
          <w:sz w:val="22"/>
          <w:szCs w:val="22"/>
        </w:rPr>
        <w:t>After find_fit locates a block, place removes it from the free list, allocates the front portion, and if the remainder meets the minimum size inserts the remainder back into the free list as a new node:</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remove_free(bp);</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if (cansplit)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allocate front asize bytes</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void *remainder = NEXT_BLKP(bp);</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set remainder header/footer as free</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insert_free(remainder);</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else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mark whole block allocated</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w:t>
      </w:r>
    </w:p>
    <w:p>
      <w:pPr>
        <w:pStyle w:val="Normal"/>
        <w:rPr/>
      </w:pPr>
      <w:r>
        <w:rPr/>
      </w:r>
      <w:r>
        <w:br w:type="page"/>
      </w:r>
    </w:p>
    <w:p>
      <w:pPr>
        <w:pStyle w:val="Heading1"/>
        <w:spacing w:before="0" w:after="160"/>
        <w:rPr/>
      </w:pPr>
      <w:r>
        <w:rPr>
          <w:rFonts w:eastAsia="Calibri" w:cs="Calibri" w:ascii="Calibri" w:hAnsi="Calibri"/>
          <w:b/>
          <w:bCs/>
          <w:color w:val="1A3557"/>
          <w:sz w:val="36"/>
          <w:szCs w:val="36"/>
        </w:rPr>
        <w:t>6. Public API Reference</w:t>
      </w:r>
    </w:p>
    <w:p>
      <w:pPr>
        <w:pStyle w:val="Normal"/>
        <w:pBdr>
          <w:bottom w:val="single" w:sz="6" w:space="1" w:color="2E75B6"/>
        </w:pBdr>
        <w:spacing w:before="0" w:after="120"/>
        <w:rPr/>
      </w:pPr>
      <w:r>
        <w:rPr/>
      </w:r>
    </w:p>
    <w:p>
      <w:pPr>
        <w:pStyle w:val="Normal"/>
        <w:spacing w:before="60" w:after="60"/>
        <w:rPr/>
      </w:pPr>
      <w:r>
        <w:rPr>
          <w:rFonts w:eastAsia="Calibri" w:cs="Calibri"/>
          <w:color w:val="1C1C1C"/>
          <w:sz w:val="22"/>
          <w:szCs w:val="22"/>
        </w:rPr>
        <w:t>Both allocators expose the same six functions declared in include/mm.h.</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6.1  mm_init</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int mm_init(void);</w:t>
      </w:r>
    </w:p>
    <w:p>
      <w:pPr>
        <w:pStyle w:val="Normal"/>
        <w:spacing w:before="60" w:after="60"/>
        <w:rPr/>
      </w:pPr>
      <w:r>
        <w:rPr>
          <w:rFonts w:eastAsia="Calibri" w:cs="Calibri"/>
          <w:color w:val="1C1C1C"/>
          <w:sz w:val="22"/>
          <w:szCs w:val="22"/>
        </w:rPr>
        <w:t>Initialises the allocator. Must be called once before any other function. Creates the four-word prologue/epilogue structure and extends the heap by CHUNKSIZE (4096 bytes). Returns 0 on success, -1 on failure.</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6.2  mm_malloc</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void *mm_malloc(size_t size);</w:t>
      </w:r>
    </w:p>
    <w:p>
      <w:pPr>
        <w:pStyle w:val="Normal"/>
        <w:spacing w:before="60" w:after="60"/>
        <w:rPr/>
      </w:pPr>
      <w:r>
        <w:rPr>
          <w:rFonts w:eastAsia="Calibri" w:cs="Calibri"/>
          <w:color w:val="1C1C1C"/>
          <w:sz w:val="22"/>
          <w:szCs w:val="22"/>
        </w:rPr>
        <w:t>Allocates at least size bytes of heap memory, 8 byte aligned. Returns NULL for size == 0 or when the heap cannot be extended. The returned memory is uninitialized.</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6.3  mm_free</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void mm_free(void *ptr);</w:t>
      </w:r>
    </w:p>
    <w:p>
      <w:pPr>
        <w:pStyle w:val="Normal"/>
        <w:spacing w:before="60" w:after="60"/>
        <w:rPr/>
      </w:pPr>
      <w:r>
        <w:rPr>
          <w:rFonts w:eastAsia="Calibri" w:cs="Calibri"/>
          <w:color w:val="1C1C1C"/>
          <w:sz w:val="22"/>
          <w:szCs w:val="22"/>
        </w:rPr>
        <w:t>Releases the block pointed to by ptr. Calling mm_free(NULL) is a safe no-op. The block is immediately coalesced with adjacent free neighbours.</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6.4  mm_realloc</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void *mm_realloc(void *ptr, size_t size);</w:t>
      </w:r>
    </w:p>
    <w:p>
      <w:pPr>
        <w:pStyle w:val="Normal"/>
        <w:spacing w:before="60" w:after="60"/>
        <w:rPr/>
      </w:pPr>
      <w:r>
        <w:rPr>
          <w:rFonts w:eastAsia="Calibri" w:cs="Calibri"/>
          <w:color w:val="1C1C1C"/>
          <w:sz w:val="22"/>
          <w:szCs w:val="22"/>
        </w:rPr>
        <w:t>Resizes an allocated block. The behaviour matches the POSIX standard:</w:t>
      </w:r>
    </w:p>
    <w:p>
      <w:pPr>
        <w:pStyle w:val="ListParagraph"/>
        <w:numPr>
          <w:ilvl w:val="0"/>
          <w:numId w:val="1"/>
        </w:numPr>
        <w:spacing w:before="40" w:after="40"/>
        <w:rPr/>
      </w:pPr>
      <w:r>
        <w:rPr>
          <w:rFonts w:eastAsia="Calibri" w:cs="Calibri"/>
          <w:color w:val="1C1C1C"/>
          <w:sz w:val="22"/>
          <w:szCs w:val="22"/>
        </w:rPr>
        <w:t>realloc(NULL, size) :  equivalent to malloc(size)</w:t>
      </w:r>
    </w:p>
    <w:p>
      <w:pPr>
        <w:pStyle w:val="ListParagraph"/>
        <w:numPr>
          <w:ilvl w:val="0"/>
          <w:numId w:val="1"/>
        </w:numPr>
        <w:spacing w:before="40" w:after="40"/>
        <w:rPr/>
      </w:pPr>
      <w:r>
        <w:rPr>
          <w:rFonts w:eastAsia="Calibri" w:cs="Calibri"/>
          <w:color w:val="1C1C1C"/>
          <w:sz w:val="22"/>
          <w:szCs w:val="22"/>
        </w:rPr>
        <w:t>realloc(ptr, 0): equivalent to free(ptr), returns NULL</w:t>
      </w:r>
    </w:p>
    <w:p>
      <w:pPr>
        <w:pStyle w:val="ListParagraph"/>
        <w:numPr>
          <w:ilvl w:val="0"/>
          <w:numId w:val="1"/>
        </w:numPr>
        <w:spacing w:before="40" w:after="40"/>
        <w:rPr/>
      </w:pPr>
      <w:r>
        <w:rPr>
          <w:rFonts w:eastAsia="Calibri" w:cs="Calibri"/>
          <w:color w:val="1C1C1C"/>
          <w:sz w:val="22"/>
          <w:szCs w:val="22"/>
        </w:rPr>
        <w:t>Shrink in place when the remainder meets MIN_BLKSIZE</w:t>
      </w:r>
    </w:p>
    <w:p>
      <w:pPr>
        <w:pStyle w:val="ListParagraph"/>
        <w:numPr>
          <w:ilvl w:val="0"/>
          <w:numId w:val="1"/>
        </w:numPr>
        <w:spacing w:before="40" w:after="40"/>
        <w:rPr/>
      </w:pPr>
      <w:r>
        <w:rPr>
          <w:rFonts w:eastAsia="Calibri" w:cs="Calibri"/>
          <w:color w:val="1C1C1C"/>
          <w:sz w:val="22"/>
          <w:szCs w:val="22"/>
        </w:rPr>
        <w:t>Grow in place by absorbing the next free block (if available and sufficient)</w:t>
      </w:r>
    </w:p>
    <w:p>
      <w:pPr>
        <w:pStyle w:val="ListParagraph"/>
        <w:numPr>
          <w:ilvl w:val="0"/>
          <w:numId w:val="1"/>
        </w:numPr>
        <w:spacing w:before="40" w:after="40"/>
        <w:rPr/>
      </w:pPr>
      <w:r>
        <w:rPr>
          <w:rFonts w:eastAsia="Calibri" w:cs="Calibri"/>
          <w:color w:val="1C1C1C"/>
          <w:sz w:val="22"/>
          <w:szCs w:val="22"/>
        </w:rPr>
        <w:t>Grow in place at the heap end by extending via mem_sbrk (epilogue case)</w:t>
      </w:r>
    </w:p>
    <w:p>
      <w:pPr>
        <w:pStyle w:val="ListParagraph"/>
        <w:numPr>
          <w:ilvl w:val="0"/>
          <w:numId w:val="1"/>
        </w:numPr>
        <w:spacing w:before="40" w:after="40"/>
        <w:rPr/>
      </w:pPr>
      <w:r>
        <w:rPr>
          <w:rFonts w:eastAsia="Calibri" w:cs="Calibri"/>
          <w:color w:val="1C1C1C"/>
          <w:sz w:val="22"/>
          <w:szCs w:val="22"/>
        </w:rPr>
        <w:t>Fall back to malloc + memcpy + free when no in place option is possible</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6.5  mm_calloc</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void *mm_calloc(size_t nmemb, size_t size);</w:t>
      </w:r>
    </w:p>
    <w:p>
      <w:pPr>
        <w:pStyle w:val="Normal"/>
        <w:spacing w:before="60" w:after="60"/>
        <w:rPr/>
      </w:pPr>
      <w:r>
        <w:rPr>
          <w:rFonts w:eastAsia="Calibri" w:cs="Calibri"/>
          <w:color w:val="1C1C1C"/>
          <w:sz w:val="22"/>
          <w:szCs w:val="22"/>
        </w:rPr>
        <w:t>Allocates nmemb * size bytes and zero initialises the region. Returns NULL if either argument is zero, or if the multiplication overflows size_t. Overflow is detected using the identity: (nmemb * size) / size != nmemb.</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6.6  checkheap</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void checkheap(int verbose);</w:t>
      </w:r>
    </w:p>
    <w:p>
      <w:pPr>
        <w:pStyle w:val="Normal"/>
        <w:spacing w:before="60" w:after="60"/>
        <w:rPr/>
      </w:pPr>
      <w:r>
        <w:rPr>
          <w:rFonts w:eastAsia="Calibri" w:cs="Calibri"/>
          <w:color w:val="1C1C1C"/>
          <w:sz w:val="22"/>
          <w:szCs w:val="22"/>
        </w:rPr>
        <w:t>Invariant checker for debugging. When verbose is non-zero it prints every block with its address, size, and allocation status. Always verifies:</w:t>
      </w:r>
    </w:p>
    <w:p>
      <w:pPr>
        <w:pStyle w:val="ListParagraph"/>
        <w:numPr>
          <w:ilvl w:val="0"/>
          <w:numId w:val="1"/>
        </w:numPr>
        <w:spacing w:before="40" w:after="40"/>
        <w:rPr/>
      </w:pPr>
      <w:r>
        <w:rPr>
          <w:rFonts w:eastAsia="Calibri" w:cs="Calibri"/>
          <w:color w:val="1C1C1C"/>
          <w:sz w:val="22"/>
          <w:szCs w:val="22"/>
        </w:rPr>
        <w:t>Prologue and epilogue header sanity</w:t>
      </w:r>
    </w:p>
    <w:p>
      <w:pPr>
        <w:pStyle w:val="ListParagraph"/>
        <w:numPr>
          <w:ilvl w:val="0"/>
          <w:numId w:val="1"/>
        </w:numPr>
        <w:spacing w:before="40" w:after="40"/>
        <w:rPr/>
      </w:pPr>
      <w:r>
        <w:rPr>
          <w:rFonts w:eastAsia="Calibri" w:cs="Calibri"/>
          <w:color w:val="1C1C1C"/>
          <w:sz w:val="22"/>
          <w:szCs w:val="22"/>
        </w:rPr>
        <w:t>8 byte alignment of every block pointer</w:t>
      </w:r>
    </w:p>
    <w:p>
      <w:pPr>
        <w:pStyle w:val="ListParagraph"/>
        <w:numPr>
          <w:ilvl w:val="0"/>
          <w:numId w:val="1"/>
        </w:numPr>
        <w:spacing w:before="40" w:after="40"/>
        <w:rPr/>
      </w:pPr>
      <w:r>
        <w:rPr>
          <w:rFonts w:eastAsia="Calibri" w:cs="Calibri"/>
          <w:color w:val="1C1C1C"/>
          <w:sz w:val="22"/>
          <w:szCs w:val="22"/>
        </w:rPr>
        <w:t>Header/footer match for every block</w:t>
      </w:r>
    </w:p>
    <w:p>
      <w:pPr>
        <w:pStyle w:val="ListParagraph"/>
        <w:numPr>
          <w:ilvl w:val="0"/>
          <w:numId w:val="1"/>
        </w:numPr>
        <w:spacing w:before="40" w:after="40"/>
        <w:rPr/>
      </w:pPr>
      <w:r>
        <w:rPr>
          <w:rFonts w:eastAsia="Calibri" w:cs="Calibri"/>
          <w:color w:val="1C1C1C"/>
          <w:sz w:val="22"/>
          <w:szCs w:val="22"/>
        </w:rPr>
        <w:t>(Explicit only) Every node in the free list is actually marked free</w:t>
      </w:r>
    </w:p>
    <w:p>
      <w:pPr>
        <w:pStyle w:val="Heading1"/>
        <w:spacing w:before="0" w:after="160"/>
        <w:rPr/>
      </w:pPr>
      <w:r>
        <w:rPr>
          <w:rFonts w:eastAsia="Calibri" w:cs="Calibri" w:ascii="Calibri" w:hAnsi="Calibri"/>
          <w:b/>
          <w:bCs/>
          <w:color w:val="1A3557"/>
          <w:sz w:val="36"/>
          <w:szCs w:val="36"/>
        </w:rPr>
        <w:t>7. Realloc Optimisation Strategies</w:t>
      </w:r>
    </w:p>
    <w:p>
      <w:pPr>
        <w:pStyle w:val="Normal"/>
        <w:pBdr>
          <w:bottom w:val="single" w:sz="6" w:space="1" w:color="2E75B6"/>
        </w:pBdr>
        <w:spacing w:before="0" w:after="120"/>
        <w:rPr/>
      </w:pPr>
      <w:r>
        <w:rPr/>
      </w:r>
    </w:p>
    <w:p>
      <w:pPr>
        <w:pStyle w:val="Normal"/>
        <w:spacing w:before="60" w:after="60"/>
        <w:rPr/>
      </w:pPr>
      <w:r>
        <w:rPr>
          <w:rFonts w:eastAsia="Calibri" w:cs="Calibri"/>
          <w:color w:val="1C1C1C"/>
          <w:sz w:val="22"/>
          <w:szCs w:val="22"/>
        </w:rPr>
        <w:t>Both allocators implement the same seven-case realloc strategy to minimise unnecessary copies and heap fragmentation.</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2880"/>
        <w:gridCol w:w="3239"/>
        <w:gridCol w:w="3241"/>
      </w:tblGrid>
      <w:tr>
        <w:trPr/>
        <w:tc>
          <w:tcPr>
            <w:tcW w:w="2880" w:type="dxa"/>
            <w:tcBorders>
              <w:top w:val="single" w:sz="2" w:space="0" w:color="B0C4DE"/>
              <w:left w:val="single" w:sz="2" w:space="0" w:color="B0C4DE"/>
              <w:bottom w:val="single" w:sz="2" w:space="0" w:color="B0C4DE"/>
              <w:right w:val="single" w:sz="2" w:space="0" w:color="B0C4DE"/>
            </w:tcBorders>
            <w:shd w:fill="2E75B6" w:val="clear"/>
          </w:tcPr>
          <w:p>
            <w:pPr>
              <w:pStyle w:val="Normal"/>
              <w:rPr/>
            </w:pPr>
            <w:r>
              <w:rPr>
                <w:rFonts w:eastAsia="Calibri" w:cs="Calibri"/>
                <w:b/>
                <w:bCs/>
                <w:color w:val="FFFFFF"/>
                <w:sz w:val="20"/>
                <w:szCs w:val="20"/>
              </w:rPr>
              <w:t>Case</w:t>
            </w:r>
          </w:p>
        </w:tc>
        <w:tc>
          <w:tcPr>
            <w:tcW w:w="3239" w:type="dxa"/>
            <w:tcBorders>
              <w:top w:val="single" w:sz="2" w:space="0" w:color="B0C4DE"/>
              <w:left w:val="single" w:sz="2" w:space="0" w:color="B0C4DE"/>
              <w:bottom w:val="single" w:sz="2" w:space="0" w:color="B0C4DE"/>
              <w:right w:val="single" w:sz="2" w:space="0" w:color="B0C4DE"/>
            </w:tcBorders>
            <w:shd w:fill="2E75B6" w:val="clear"/>
          </w:tcPr>
          <w:p>
            <w:pPr>
              <w:pStyle w:val="Normal"/>
              <w:rPr/>
            </w:pPr>
            <w:r>
              <w:rPr>
                <w:rFonts w:eastAsia="Calibri" w:cs="Calibri"/>
                <w:b/>
                <w:bCs/>
                <w:color w:val="FFFFFF"/>
                <w:sz w:val="20"/>
                <w:szCs w:val="20"/>
              </w:rPr>
              <w:t>Condition</w:t>
            </w:r>
          </w:p>
        </w:tc>
        <w:tc>
          <w:tcPr>
            <w:tcW w:w="3241" w:type="dxa"/>
            <w:tcBorders>
              <w:top w:val="single" w:sz="2" w:space="0" w:color="B0C4DE"/>
              <w:left w:val="single" w:sz="2" w:space="0" w:color="B0C4DE"/>
              <w:bottom w:val="single" w:sz="2" w:space="0" w:color="B0C4DE"/>
              <w:right w:val="single" w:sz="2" w:space="0" w:color="B0C4DE"/>
            </w:tcBorders>
            <w:shd w:fill="2E75B6" w:val="clear"/>
          </w:tcPr>
          <w:p>
            <w:pPr>
              <w:pStyle w:val="Normal"/>
              <w:rPr/>
            </w:pPr>
            <w:r>
              <w:rPr>
                <w:rFonts w:eastAsia="Calibri" w:cs="Calibri"/>
                <w:b/>
                <w:bCs/>
                <w:color w:val="FFFFFF"/>
                <w:sz w:val="20"/>
                <w:szCs w:val="20"/>
              </w:rPr>
              <w:t>Action</w:t>
            </w:r>
          </w:p>
        </w:tc>
      </w:tr>
      <w:tr>
        <w:trPr/>
        <w:tc>
          <w:tcPr>
            <w:tcW w:w="288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1  Free</w:t>
            </w:r>
          </w:p>
        </w:tc>
        <w:tc>
          <w:tcPr>
            <w:tcW w:w="3239" w:type="dxa"/>
            <w:tcBorders>
              <w:top w:val="single" w:sz="2" w:space="0" w:color="B0C4DE"/>
              <w:left w:val="single" w:sz="2" w:space="0" w:color="B0C4DE"/>
              <w:bottom w:val="single" w:sz="2" w:space="0" w:color="B0C4DE"/>
              <w:right w:val="single" w:sz="2" w:space="0" w:color="B0C4DE"/>
            </w:tcBorders>
            <w:shd w:fill="FEF9E7" w:val="clear"/>
          </w:tcPr>
          <w:p>
            <w:pPr>
              <w:pStyle w:val="Normal"/>
              <w:rPr/>
            </w:pPr>
            <w:r>
              <w:rPr>
                <w:rFonts w:eastAsia="Calibri" w:cs="Calibri"/>
                <w:b w:val="false"/>
                <w:bCs w:val="false"/>
                <w:color w:val="1C1C1C"/>
                <w:sz w:val="20"/>
                <w:szCs w:val="20"/>
              </w:rPr>
              <w:t>size == 0</w:t>
            </w:r>
          </w:p>
        </w:tc>
        <w:tc>
          <w:tcPr>
            <w:tcW w:w="3241"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mm_free(ptr); return NULL</w:t>
            </w:r>
          </w:p>
        </w:tc>
      </w:tr>
      <w:tr>
        <w:trPr/>
        <w:tc>
          <w:tcPr>
            <w:tcW w:w="2880"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2  Fresh alloc</w:t>
            </w:r>
          </w:p>
        </w:tc>
        <w:tc>
          <w:tcPr>
            <w:tcW w:w="3239"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ptr == NULL</w:t>
            </w:r>
          </w:p>
        </w:tc>
        <w:tc>
          <w:tcPr>
            <w:tcW w:w="3241"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return mm_malloc(size)</w:t>
            </w:r>
          </w:p>
        </w:tc>
      </w:tr>
      <w:tr>
        <w:trPr/>
        <w:tc>
          <w:tcPr>
            <w:tcW w:w="288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3  Same size</w:t>
            </w:r>
          </w:p>
        </w:tc>
        <w:tc>
          <w:tcPr>
            <w:tcW w:w="3239" w:type="dxa"/>
            <w:tcBorders>
              <w:top w:val="single" w:sz="2" w:space="0" w:color="B0C4DE"/>
              <w:left w:val="single" w:sz="2" w:space="0" w:color="B0C4DE"/>
              <w:bottom w:val="single" w:sz="2" w:space="0" w:color="B0C4DE"/>
              <w:right w:val="single" w:sz="2" w:space="0" w:color="B0C4DE"/>
            </w:tcBorders>
            <w:shd w:fill="FEF9E7" w:val="clear"/>
          </w:tcPr>
          <w:p>
            <w:pPr>
              <w:pStyle w:val="Normal"/>
              <w:rPr/>
            </w:pPr>
            <w:r>
              <w:rPr>
                <w:rFonts w:eastAsia="Calibri" w:cs="Calibri"/>
                <w:b w:val="false"/>
                <w:bCs w:val="false"/>
                <w:color w:val="1C1C1C"/>
                <w:sz w:val="20"/>
                <w:szCs w:val="20"/>
              </w:rPr>
              <w:t>newsize == oldsize</w:t>
            </w:r>
          </w:p>
        </w:tc>
        <w:tc>
          <w:tcPr>
            <w:tcW w:w="3241"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Return ptr unchanged</w:t>
            </w:r>
          </w:p>
        </w:tc>
      </w:tr>
      <w:tr>
        <w:trPr/>
        <w:tc>
          <w:tcPr>
            <w:tcW w:w="2880"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4  Shrink</w:t>
            </w:r>
          </w:p>
        </w:tc>
        <w:tc>
          <w:tcPr>
            <w:tcW w:w="3239"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newsize &lt; oldsize, gap &gt;= 16B</w:t>
            </w:r>
          </w:p>
        </w:tc>
        <w:tc>
          <w:tcPr>
            <w:tcW w:w="3241"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Split in-place; free remainder; return ptr</w:t>
            </w:r>
          </w:p>
        </w:tc>
      </w:tr>
      <w:tr>
        <w:trPr/>
        <w:tc>
          <w:tcPr>
            <w:tcW w:w="288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5  Absorb next</w:t>
            </w:r>
          </w:p>
        </w:tc>
        <w:tc>
          <w:tcPr>
            <w:tcW w:w="3239" w:type="dxa"/>
            <w:tcBorders>
              <w:top w:val="single" w:sz="2" w:space="0" w:color="B0C4DE"/>
              <w:left w:val="single" w:sz="2" w:space="0" w:color="B0C4DE"/>
              <w:bottom w:val="single" w:sz="2" w:space="0" w:color="B0C4DE"/>
              <w:right w:val="single" w:sz="2" w:space="0" w:color="B0C4DE"/>
            </w:tcBorders>
            <w:shd w:fill="FEF9E7" w:val="clear"/>
          </w:tcPr>
          <w:p>
            <w:pPr>
              <w:pStyle w:val="Normal"/>
              <w:rPr/>
            </w:pPr>
            <w:r>
              <w:rPr>
                <w:rFonts w:eastAsia="Calibri" w:cs="Calibri"/>
                <w:b w:val="false"/>
                <w:bCs w:val="false"/>
                <w:color w:val="1C1C1C"/>
                <w:sz w:val="20"/>
                <w:szCs w:val="20"/>
              </w:rPr>
              <w:t>next block free, combined &gt;= new</w:t>
            </w:r>
          </w:p>
        </w:tc>
        <w:tc>
          <w:tcPr>
            <w:tcW w:w="3241"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Remove next from free list; expand ptr in-place</w:t>
            </w:r>
          </w:p>
        </w:tc>
      </w:tr>
      <w:tr>
        <w:trPr/>
        <w:tc>
          <w:tcPr>
            <w:tcW w:w="2880"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6  Epilogue ext</w:t>
            </w:r>
          </w:p>
        </w:tc>
        <w:tc>
          <w:tcPr>
            <w:tcW w:w="3239"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next is epilogue (size=0)</w:t>
            </w:r>
          </w:p>
        </w:tc>
        <w:tc>
          <w:tcPr>
            <w:tcW w:w="3241"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Call mem_sbrk(newsize - oldsize); extend header</w:t>
            </w:r>
          </w:p>
        </w:tc>
      </w:tr>
      <w:tr>
        <w:trPr/>
        <w:tc>
          <w:tcPr>
            <w:tcW w:w="288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7  Fallback</w:t>
            </w:r>
          </w:p>
        </w:tc>
        <w:tc>
          <w:tcPr>
            <w:tcW w:w="3239" w:type="dxa"/>
            <w:tcBorders>
              <w:top w:val="single" w:sz="2" w:space="0" w:color="B0C4DE"/>
              <w:left w:val="single" w:sz="2" w:space="0" w:color="B0C4DE"/>
              <w:bottom w:val="single" w:sz="2" w:space="0" w:color="B0C4DE"/>
              <w:right w:val="single" w:sz="2" w:space="0" w:color="B0C4DE"/>
            </w:tcBorders>
            <w:shd w:fill="FEF9E7" w:val="clear"/>
          </w:tcPr>
          <w:p>
            <w:pPr>
              <w:pStyle w:val="Normal"/>
              <w:rPr/>
            </w:pPr>
            <w:r>
              <w:rPr>
                <w:rFonts w:eastAsia="Calibri" w:cs="Calibri"/>
                <w:b w:val="false"/>
                <w:bCs w:val="false"/>
                <w:color w:val="1C1C1C"/>
                <w:sz w:val="20"/>
                <w:szCs w:val="20"/>
              </w:rPr>
              <w:t>All in-place options exhausted</w:t>
            </w:r>
          </w:p>
        </w:tc>
        <w:tc>
          <w:tcPr>
            <w:tcW w:w="3241"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malloc + memcpy(oldsize - DSIZE) + free</w:t>
            </w:r>
          </w:p>
        </w:tc>
      </w:tr>
    </w:tbl>
    <w:p>
      <w:pPr>
        <w:pStyle w:val="Normal"/>
        <w:spacing w:before="120" w:after="0"/>
        <w:rPr/>
      </w:pPr>
      <w:r>
        <w:rPr/>
      </w:r>
    </w:p>
    <w:p>
      <w:pPr>
        <w:pStyle w:val="Normal"/>
        <w:spacing w:before="120" w:after="0"/>
        <w:rPr/>
      </w:pPr>
      <w:r>
        <w:rPr/>
      </w:r>
    </w:p>
    <w:tbl>
      <w:tblPr>
        <w:tblW w:w="9360" w:type="dxa"/>
        <w:jc w:val="left"/>
        <w:tblInd w:w="0" w:type="dxa"/>
        <w:tblLayout w:type="fixed"/>
        <w:tblCellMar>
          <w:top w:w="100" w:type="dxa"/>
          <w:left w:w="200" w:type="dxa"/>
          <w:bottom w:w="100" w:type="dxa"/>
          <w:right w:w="200" w:type="dxa"/>
        </w:tblCellMar>
      </w:tblPr>
      <w:tblGrid>
        <w:gridCol w:w="9360"/>
      </w:tblGrid>
      <w:tr>
        <w:trPr/>
        <w:tc>
          <w:tcPr>
            <w:tcW w:w="9360" w:type="dxa"/>
            <w:tcBorders>
              <w:top w:val="single" w:sz="2" w:space="0" w:color="B0C4DE"/>
              <w:left w:val="single" w:sz="2" w:space="0" w:color="B0C4DE"/>
              <w:bottom w:val="single" w:sz="2" w:space="0" w:color="B0C4DE"/>
              <w:right w:val="single" w:sz="2" w:space="0" w:color="B0C4DE"/>
            </w:tcBorders>
            <w:shd w:fill="EAF4FB" w:val="clear"/>
          </w:tcPr>
          <w:p>
            <w:pPr>
              <w:pStyle w:val="Normal"/>
              <w:spacing w:before="0" w:after="40"/>
              <w:rPr/>
            </w:pPr>
            <w:r>
              <w:rPr>
                <w:rFonts w:eastAsia="Calibri" w:cs="Calibri"/>
                <w:b/>
                <w:bCs/>
                <w:color w:val="2E75B6"/>
                <w:sz w:val="20"/>
                <w:szCs w:val="20"/>
              </w:rPr>
              <w:t>Copy size in the fallback path</w:t>
            </w:r>
          </w:p>
          <w:p>
            <w:pPr>
              <w:pStyle w:val="Normal"/>
              <w:spacing w:before="0" w:after="0"/>
              <w:rPr/>
            </w:pPr>
            <w:r>
              <w:rPr>
                <w:rFonts w:eastAsia="Calibri" w:cs="Calibri"/>
                <w:color w:val="1C1C1C"/>
                <w:sz w:val="20"/>
                <w:szCs w:val="20"/>
              </w:rPr>
              <w:t>memcpy copies oldsize - DSIZE (= oldsize - 8) bytes to avoid copying the old header and footer into the new payload. This is safe because size &lt; oldsize in all cases where case 5/6 did not apply, so the new block is large enough to hold the data.</w:t>
            </w:r>
          </w:p>
        </w:tc>
      </w:tr>
    </w:tbl>
    <w:p>
      <w:pPr>
        <w:pStyle w:val="Heading1"/>
        <w:spacing w:before="0" w:after="160"/>
        <w:rPr>
          <w:rFonts w:ascii="Calibri" w:hAnsi="Calibri" w:eastAsia="Calibri" w:cs="Calibri"/>
          <w:b/>
          <w:bCs/>
          <w:color w:val="1A3557"/>
          <w:sz w:val="36"/>
          <w:szCs w:val="36"/>
        </w:rPr>
      </w:pPr>
      <w:r>
        <w:rPr/>
      </w:r>
    </w:p>
    <w:p>
      <w:pPr>
        <w:pStyle w:val="Heading1"/>
        <w:spacing w:before="0" w:after="160"/>
        <w:rPr/>
      </w:pPr>
      <w:r>
        <w:rPr>
          <w:rFonts w:eastAsia="Calibri" w:cs="Calibri" w:ascii="Calibri" w:hAnsi="Calibri"/>
          <w:b/>
          <w:bCs/>
          <w:color w:val="1A3557"/>
          <w:sz w:val="36"/>
          <w:szCs w:val="36"/>
        </w:rPr>
        <w:t>8. Build System</w:t>
      </w:r>
    </w:p>
    <w:p>
      <w:pPr>
        <w:pStyle w:val="Normal"/>
        <w:pBdr>
          <w:bottom w:val="single" w:sz="6" w:space="1" w:color="2E75B6"/>
        </w:pBdr>
        <w:spacing w:before="0" w:after="120"/>
        <w:rPr/>
      </w:pPr>
      <w:r>
        <w:rPr/>
      </w:r>
    </w:p>
    <w:p>
      <w:pPr>
        <w:pStyle w:val="Normal"/>
        <w:spacing w:before="60" w:after="60"/>
        <w:rPr/>
      </w:pPr>
      <w:r>
        <w:rPr>
          <w:rFonts w:eastAsia="Calibri" w:cs="Calibri"/>
          <w:color w:val="1C1C1C"/>
          <w:sz w:val="22"/>
          <w:szCs w:val="22"/>
        </w:rPr>
        <w:t>The project uses GNU Make. All targets compile with GCC under -Wall -g -Iinclude -m32.</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8.1  Primary Targets</w:t>
      </w:r>
    </w:p>
    <w:tbl>
      <w:tblPr>
        <w:tblW w:w="9360" w:type="dxa"/>
        <w:jc w:val="left"/>
        <w:tblInd w:w="0" w:type="dxa"/>
        <w:tblLayout w:type="fixed"/>
        <w:tblCellMar>
          <w:top w:w="80" w:type="dxa"/>
          <w:left w:w="120" w:type="dxa"/>
          <w:bottom w:w="80" w:type="dxa"/>
          <w:right w:w="120" w:type="dxa"/>
        </w:tblCellMar>
      </w:tblPr>
      <w:tblGrid>
        <w:gridCol w:w="3200"/>
        <w:gridCol w:w="6159"/>
      </w:tblGrid>
      <w:tr>
        <w:trPr/>
        <w:tc>
          <w:tcPr>
            <w:tcW w:w="3200"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Make target</w:t>
            </w:r>
          </w:p>
        </w:tc>
        <w:tc>
          <w:tcPr>
            <w:tcW w:w="6159"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Effect</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make  (or make all)</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Build both test executables: bin/test_implicit and bin/test_explicit</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make implicit</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Build only the implicit allocator test binary</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make explicit</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Build only the explicit allocator test binary</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make run-implicit</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Build (if needed) and run bin/test_implicit</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make run-explicit</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Build (if needed) and run bin/test_explicit</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make run-all</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Run both test drivers sequentially</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make run-bench</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Build and run the throughput benchmark for both allocators; append results to bench_results.txt</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make clean</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Remove all object files and binaries</w:t>
            </w:r>
          </w:p>
        </w:tc>
      </w:tr>
    </w:tbl>
    <w:p>
      <w:pPr>
        <w:pStyle w:val="Normal"/>
        <w:spacing w:before="120" w:after="0"/>
        <w:rPr/>
      </w:pPr>
      <w:r>
        <w:rPr/>
      </w:r>
    </w:p>
    <w:p>
      <w:pPr>
        <w:pStyle w:val="Heading2"/>
        <w:spacing w:before="300" w:after="120"/>
        <w:rPr/>
      </w:pPr>
      <w:r>
        <w:rPr>
          <w:rFonts w:eastAsia="Calibri" w:cs="Calibri" w:ascii="Calibri" w:hAnsi="Calibri"/>
          <w:b/>
          <w:bCs/>
          <w:color w:val="2E75B6"/>
          <w:sz w:val="28"/>
          <w:szCs w:val="28"/>
        </w:rPr>
        <w:t>8.2  Benchmark Compilation</w:t>
      </w:r>
    </w:p>
    <w:p>
      <w:pPr>
        <w:pStyle w:val="Normal"/>
        <w:spacing w:before="60" w:after="60"/>
        <w:rPr/>
      </w:pPr>
      <w:r>
        <w:rPr>
          <w:rFonts w:eastAsia="Calibri" w:cs="Calibri"/>
          <w:color w:val="1C1C1C"/>
          <w:sz w:val="22"/>
          <w:szCs w:val="22"/>
        </w:rPr>
        <w:t>The benchmark (bench_mark1_throughput.c) is compiled twice: once with -DUSE_MM to use the custom allocator, and once without to use glibc malloc as a reference:</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Custom allocator binary</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gcc src/bench_mark1_throughput.c src/mm_explicit.c lib/memlib.c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-DUSE_MM -O2 -o bin/bench_m -Iinclude -m32</w:t>
      </w:r>
    </w:p>
    <w:p>
      <w:pPr>
        <w:pStyle w:val="Normal"/>
        <w:shd w:val="clear" w:fill="F4F4F4"/>
        <w:spacing w:before="0" w:after="0"/>
        <w:ind w:left="360"/>
        <w:rPr/>
      </w:pPr>
      <w:r>
        <w:rPr>
          <w:rFonts w:eastAsia="Courier New" w:cs="Courier New" w:ascii="Courier New" w:hAnsi="Courier New"/>
          <w:color w:val="2C3E50"/>
          <w:sz w:val="18"/>
          <w:szCs w:val="18"/>
        </w:rPr>
        <w:t xml:space="preserve">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glibc reference binary</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gcc src/bench_mark1_throughput.c -O2 -o bin/bench_glibc -m32</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 xml:space="preserve">8.3  Object File Dependency Graph </w:t>
      </w:r>
      <w:r>
        <w:rPr>
          <w:rFonts w:eastAsia="Calibri" w:cs="Calibri" w:ascii="Calibri" w:hAnsi="Calibri"/>
          <w:b/>
          <w:bCs/>
          <w:color w:val="2E75B6"/>
          <w:sz w:val="28"/>
          <w:szCs w:val="28"/>
        </w:rPr>
        <w:t>(Make)</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bin/test_implicit  &lt;-  build/memlib.o  build/mm_implicit.o  build/main_implicit.o</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bin/test_explicit  &lt;-  build/memlib.o  build/mm_explicit.o  build/main_explicit.o</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bin/bench_m        &lt;-  (direct compilation, no .o files)</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bin/bench_glibc    &lt;-  (direct compilation, no .o files)</w:t>
      </w:r>
    </w:p>
    <w:p>
      <w:pPr>
        <w:pStyle w:val="Heading1"/>
        <w:spacing w:before="0" w:after="160"/>
        <w:rPr>
          <w:rFonts w:ascii="Calibri" w:hAnsi="Calibri" w:eastAsia="Calibri" w:cs="Calibri"/>
          <w:b/>
          <w:bCs/>
          <w:color w:val="1A3557"/>
          <w:sz w:val="36"/>
          <w:szCs w:val="36"/>
        </w:rPr>
      </w:pPr>
      <w:r>
        <w:rPr/>
      </w:r>
    </w:p>
    <w:p>
      <w:pPr>
        <w:pStyle w:val="Heading1"/>
        <w:spacing w:before="0" w:after="160"/>
        <w:rPr/>
      </w:pPr>
      <w:r>
        <w:rPr>
          <w:rFonts w:eastAsia="Calibri" w:cs="Calibri" w:ascii="Calibri" w:hAnsi="Calibri"/>
          <w:b/>
          <w:bCs/>
          <w:color w:val="1A3557"/>
          <w:sz w:val="36"/>
          <w:szCs w:val="36"/>
        </w:rPr>
        <w:t>9. Test Suite</w:t>
      </w:r>
    </w:p>
    <w:p>
      <w:pPr>
        <w:pStyle w:val="Normal"/>
        <w:pBdr>
          <w:bottom w:val="single" w:sz="6" w:space="1" w:color="2E75B6"/>
        </w:pBdr>
        <w:spacing w:before="0" w:after="120"/>
        <w:rPr/>
      </w:pPr>
      <w:r>
        <w:rPr/>
      </w:r>
    </w:p>
    <w:p>
      <w:pPr>
        <w:pStyle w:val="Normal"/>
        <w:spacing w:before="60" w:after="60"/>
        <w:rPr/>
      </w:pPr>
      <w:r>
        <w:rPr>
          <w:rFonts w:eastAsia="Calibri" w:cs="Calibri"/>
          <w:color w:val="1C1C1C"/>
          <w:sz w:val="22"/>
          <w:szCs w:val="22"/>
        </w:rPr>
        <w:t>Each allocator has a dedicated test driver that exercises the complete API through 20+ targeted tests followed by a stress test.</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9.1  Shared Tests (both drivers)</w:t>
      </w:r>
    </w:p>
    <w:tbl>
      <w:tblPr>
        <w:tblW w:w="9360" w:type="dxa"/>
        <w:jc w:val="left"/>
        <w:tblInd w:w="0" w:type="dxa"/>
        <w:tblLayout w:type="fixed"/>
        <w:tblCellMar>
          <w:top w:w="80" w:type="dxa"/>
          <w:left w:w="120" w:type="dxa"/>
          <w:bottom w:w="80" w:type="dxa"/>
          <w:right w:w="120" w:type="dxa"/>
        </w:tblCellMar>
      </w:tblPr>
      <w:tblGrid>
        <w:gridCol w:w="3200"/>
        <w:gridCol w:w="6159"/>
      </w:tblGrid>
      <w:tr>
        <w:trPr/>
        <w:tc>
          <w:tcPr>
            <w:tcW w:w="3200"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Test #</w:t>
            </w:r>
          </w:p>
        </w:tc>
        <w:tc>
          <w:tcPr>
            <w:tcW w:w="6159"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What is verified</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1</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Basic mm_malloc returns non null pointers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2</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All returned pointers are 8 byte aligned</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3</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checkheap passes after initial allocations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4</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mm_free of an interior block (no coalescing yet)</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5</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mm_free of an adjacent block triggers coalescing</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6</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Freed space is reused by a subsequent malloc</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7</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mm_malloc(0) returns NULL</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8</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Large allocation (4096 B) correctly extends the heap</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9</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realloc(NULL, size) behaves as malloc</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10</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realloc(ptr, 0) behaves as free, returns NULL</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11</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realloc shrink: in-place, same address returned</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12</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realloc grow: absorbs adjacent free block in-place</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13</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realloc grow at heap end: extends via epilogue path</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14</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realloc fallback: data preserved after malloc+copy+free</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15</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mm_calloc zero-initialises all bytes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16</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calloc(0, n) and calloc(n, 0) return NULL</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17</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calloc overflow (size_t wrap) returns NULL</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18</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Full free of all live blocks; heap coalesces cleanly</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19/20</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Stress: 50 mixed-size allocs, interleaved free+realloc cycles</w:t>
            </w:r>
          </w:p>
        </w:tc>
      </w:tr>
    </w:tbl>
    <w:p>
      <w:pPr>
        <w:pStyle w:val="Normal"/>
        <w:spacing w:before="120" w:after="0"/>
        <w:rPr/>
      </w:pPr>
      <w:r>
        <w:rPr/>
      </w:r>
    </w:p>
    <w:p>
      <w:pPr>
        <w:pStyle w:val="Heading2"/>
        <w:spacing w:before="300" w:after="120"/>
        <w:rPr/>
      </w:pPr>
      <w:r>
        <w:rPr>
          <w:rFonts w:eastAsia="Calibri" w:cs="Calibri" w:ascii="Calibri" w:hAnsi="Calibri"/>
          <w:b/>
          <w:bCs/>
          <w:color w:val="2E75B6"/>
          <w:sz w:val="28"/>
          <w:szCs w:val="28"/>
        </w:rPr>
        <w:t>9.2  Explicit-Only Tests</w:t>
      </w:r>
    </w:p>
    <w:tbl>
      <w:tblPr>
        <w:tblW w:w="9360" w:type="dxa"/>
        <w:jc w:val="left"/>
        <w:tblInd w:w="0" w:type="dxa"/>
        <w:tblLayout w:type="fixed"/>
        <w:tblCellMar>
          <w:top w:w="80" w:type="dxa"/>
          <w:left w:w="120" w:type="dxa"/>
          <w:bottom w:w="80" w:type="dxa"/>
          <w:right w:w="120" w:type="dxa"/>
        </w:tblCellMar>
      </w:tblPr>
      <w:tblGrid>
        <w:gridCol w:w="3200"/>
        <w:gridCol w:w="6159"/>
      </w:tblGrid>
      <w:tr>
        <w:trPr/>
        <w:tc>
          <w:tcPr>
            <w:tcW w:w="3200"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Test #</w:t>
            </w:r>
          </w:p>
        </w:tc>
        <w:tc>
          <w:tcPr>
            <w:tcW w:w="6159"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What is verified</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0</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mm_free(NULL) does not crash (safety check)</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19</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LIFO insertion order: last freed block appears first in find_fit</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21</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checkheap free list traversal agrees with heap walk traversal</w:t>
            </w:r>
          </w:p>
        </w:tc>
      </w:tr>
    </w:tbl>
    <w:p>
      <w:pPr>
        <w:pStyle w:val="Normal"/>
        <w:spacing w:before="80" w:after="0"/>
        <w:rPr/>
      </w:pPr>
      <w:r>
        <w:rPr/>
      </w:r>
    </w:p>
    <w:p>
      <w:pPr>
        <w:pStyle w:val="Heading2"/>
        <w:spacing w:before="300" w:after="120"/>
        <w:rPr/>
      </w:pPr>
      <w:r>
        <w:rPr>
          <w:rFonts w:eastAsia="Calibri" w:cs="Calibri" w:ascii="Calibri" w:hAnsi="Calibri"/>
          <w:b/>
          <w:bCs/>
          <w:color w:val="2E75B6"/>
          <w:sz w:val="28"/>
          <w:szCs w:val="28"/>
        </w:rPr>
        <w:t>9.3  LIFO Order Verification (Test 19 detail)</w:t>
      </w:r>
    </w:p>
    <w:p>
      <w:pPr>
        <w:pStyle w:val="Normal"/>
        <w:spacing w:before="60" w:after="60"/>
        <w:rPr/>
      </w:pPr>
      <w:r>
        <w:rPr>
          <w:rFonts w:eastAsia="Calibri" w:cs="Calibri"/>
          <w:color w:val="1C1C1C"/>
          <w:sz w:val="22"/>
          <w:szCs w:val="22"/>
        </w:rPr>
        <w:t>Five equal-sized (32 B) blocks a, b, c, d, e are allocated contiguously. Blocks b and d act as allocated spacers to prevent automatic coalescing. Then a, c, e are freed in that order:</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mm_free(a);   // free_listp -&gt; a</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mm_free(c);   // free_listp -&gt; c -&gt; a   (c not adjacent to a)</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mm_free(e);   // free_listp -&gt; e -&gt; c -&gt; a</w:t>
      </w:r>
    </w:p>
    <w:p>
      <w:pPr>
        <w:pStyle w:val="Normal"/>
        <w:shd w:val="clear" w:fill="F4F4F4"/>
        <w:spacing w:before="0" w:after="0"/>
        <w:ind w:left="360"/>
        <w:rPr/>
      </w:pPr>
      <w:r>
        <w:rPr>
          <w:rFonts w:eastAsia="Courier New" w:cs="Courier New" w:ascii="Courier New" w:hAnsi="Courier New"/>
          <w:color w:val="2C3E50"/>
          <w:sz w:val="18"/>
          <w:szCs w:val="18"/>
        </w:rPr>
        <w:t xml:space="preserve">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Next malloc(32) must return e's address (LIFO head)</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void *reuse = mm_malloc(32);</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assert(reuse == e);</w:t>
      </w:r>
    </w:p>
    <w:p>
      <w:pPr>
        <w:pStyle w:val="Heading1"/>
        <w:spacing w:before="0" w:after="160"/>
        <w:rPr/>
      </w:pPr>
      <w:r>
        <w:rPr>
          <w:rFonts w:eastAsia="Calibri" w:cs="Calibri" w:ascii="Calibri" w:hAnsi="Calibri"/>
          <w:b/>
          <w:bCs/>
          <w:color w:val="1A3557"/>
          <w:sz w:val="36"/>
          <w:szCs w:val="36"/>
        </w:rPr>
        <w:t>10. Benchmark &amp; Performance</w:t>
      </w:r>
    </w:p>
    <w:p>
      <w:pPr>
        <w:pStyle w:val="Normal"/>
        <w:pBdr>
          <w:bottom w:val="single" w:sz="6" w:space="1" w:color="2E75B6"/>
        </w:pBdr>
        <w:spacing w:before="0" w:after="120"/>
        <w:rPr/>
      </w:pPr>
      <w:r>
        <w:rPr/>
      </w:r>
    </w:p>
    <w:p>
      <w:pPr>
        <w:pStyle w:val="Normal"/>
        <w:spacing w:before="60" w:after="60"/>
        <w:rPr/>
      </w:pPr>
      <w:r>
        <w:rPr>
          <w:rFonts w:eastAsia="Calibri" w:cs="Calibri"/>
          <w:color w:val="1C1C1C"/>
          <w:sz w:val="22"/>
          <w:szCs w:val="22"/>
        </w:rPr>
        <w:t>The throughput benchmark (bench_mark1_throughput.c) runs 1,000,000 allocations of randomly sized blocks (8–1024 bytes), followed by targeted free-and-reuse cycles, measured with clock_gettime(CLOCK_MONOTONIC).</w:t>
      </w:r>
    </w:p>
    <w:p>
      <w:pPr>
        <w:pStyle w:val="Heading2"/>
        <w:spacing w:before="300" w:after="120"/>
        <w:rPr/>
      </w:pPr>
      <w:r>
        <w:rPr>
          <w:rFonts w:eastAsia="Calibri" w:cs="Calibri" w:ascii="Calibri" w:hAnsi="Calibri"/>
          <w:b/>
          <w:bCs/>
          <w:color w:val="2E75B6"/>
          <w:sz w:val="28"/>
          <w:szCs w:val="28"/>
        </w:rPr>
        <w:t>10.1  Benchmark Phases</w:t>
      </w:r>
    </w:p>
    <w:tbl>
      <w:tblPr>
        <w:tblW w:w="9360" w:type="dxa"/>
        <w:jc w:val="left"/>
        <w:tblInd w:w="0" w:type="dxa"/>
        <w:tblLayout w:type="fixed"/>
        <w:tblCellMar>
          <w:top w:w="80" w:type="dxa"/>
          <w:left w:w="120" w:type="dxa"/>
          <w:bottom w:w="80" w:type="dxa"/>
          <w:right w:w="120" w:type="dxa"/>
        </w:tblCellMar>
      </w:tblPr>
      <w:tblGrid>
        <w:gridCol w:w="3200"/>
        <w:gridCol w:w="6159"/>
      </w:tblGrid>
      <w:tr>
        <w:trPr/>
        <w:tc>
          <w:tcPr>
            <w:tcW w:w="3200"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Phase</w:t>
            </w:r>
          </w:p>
        </w:tc>
        <w:tc>
          <w:tcPr>
            <w:tcW w:w="6159"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Description</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Phase 1  Alloc N</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Allocate 1 M blocks with random sizes from {8,16,32,64,128,256,512,1024}. Write a sentinel byte to each.</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Phase 2 Free N/2</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Free every other block (even indices). Creates N/2 free holes of varying sizes.</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Phase 3  Alloc N/2 reuse</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Re-allocate the N/2 freed slots with 64-byte requests. Tests free-list reuse under fragmentation.</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Phase 4  Free N</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Free all remaining N blocks. Full cleanup.</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Correctness check</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After Phase 3, verify sentinel bytes in odd slots (never freed) are intact. Detects heap corruption.</w:t>
            </w:r>
          </w:p>
        </w:tc>
      </w:tr>
    </w:tbl>
    <w:p>
      <w:pPr>
        <w:pStyle w:val="Normal"/>
        <w:spacing w:before="120" w:after="0"/>
        <w:rPr/>
      </w:pPr>
      <w:r>
        <w:rPr/>
      </w:r>
    </w:p>
    <w:p>
      <w:pPr>
        <w:pStyle w:val="Heading2"/>
        <w:spacing w:before="300" w:after="120"/>
        <w:rPr/>
      </w:pPr>
      <w:r>
        <w:rPr>
          <w:rFonts w:eastAsia="Calibri" w:cs="Calibri" w:ascii="Calibri" w:hAnsi="Calibri"/>
          <w:b/>
          <w:bCs/>
          <w:color w:val="2E75B6"/>
          <w:sz w:val="28"/>
          <w:szCs w:val="28"/>
        </w:rPr>
        <w:t>10.2  Measured Results</w:t>
      </w:r>
    </w:p>
    <w:p>
      <w:pPr>
        <w:pStyle w:val="Normal"/>
        <w:spacing w:before="60" w:after="60"/>
        <w:rPr/>
      </w:pPr>
      <w:r>
        <w:rPr>
          <w:rFonts w:eastAsia="Calibri" w:cs="Calibri"/>
          <w:color w:val="1C1C1C"/>
          <w:sz w:val="22"/>
          <w:szCs w:val="22"/>
        </w:rPr>
        <w:t>Representative results on a modern x86-64 Linux system (compiled with -O2 -m32):</w:t>
      </w:r>
    </w:p>
    <w:p>
      <w:pPr>
        <w:pStyle w:val="Normal"/>
        <w:spacing w:before="80" w:after="0"/>
        <w:rPr/>
      </w:pPr>
      <w:r>
        <w:rPr/>
      </w:r>
    </w:p>
    <w:tbl>
      <w:tblPr>
        <w:tblW w:w="9361" w:type="dxa"/>
        <w:jc w:val="left"/>
        <w:tblInd w:w="-1" w:type="dxa"/>
        <w:tblLayout w:type="fixed"/>
        <w:tblCellMar>
          <w:top w:w="80" w:type="dxa"/>
          <w:left w:w="120" w:type="dxa"/>
          <w:bottom w:w="80" w:type="dxa"/>
          <w:right w:w="120" w:type="dxa"/>
        </w:tblCellMar>
      </w:tblPr>
      <w:tblGrid>
        <w:gridCol w:w="2880"/>
        <w:gridCol w:w="3240"/>
        <w:gridCol w:w="3241"/>
      </w:tblGrid>
      <w:tr>
        <w:trPr/>
        <w:tc>
          <w:tcPr>
            <w:tcW w:w="2880" w:type="dxa"/>
            <w:tcBorders>
              <w:top w:val="single" w:sz="2" w:space="0" w:color="B0C4DE"/>
              <w:left w:val="single" w:sz="2" w:space="0" w:color="B0C4DE"/>
              <w:bottom w:val="single" w:sz="2" w:space="0" w:color="B0C4DE"/>
              <w:right w:val="single" w:sz="2" w:space="0" w:color="B0C4DE"/>
            </w:tcBorders>
            <w:shd w:fill="2E75B6" w:val="clear"/>
          </w:tcPr>
          <w:p>
            <w:pPr>
              <w:pStyle w:val="Normal"/>
              <w:rPr/>
            </w:pPr>
            <w:r>
              <w:rPr>
                <w:rFonts w:eastAsia="Calibri" w:cs="Calibri"/>
                <w:b/>
                <w:bCs/>
                <w:color w:val="FFFFFF"/>
                <w:sz w:val="20"/>
                <w:szCs w:val="20"/>
              </w:rPr>
              <w:t>Allocator</w:t>
            </w:r>
          </w:p>
        </w:tc>
        <w:tc>
          <w:tcPr>
            <w:tcW w:w="3240" w:type="dxa"/>
            <w:tcBorders>
              <w:top w:val="single" w:sz="2" w:space="0" w:color="B0C4DE"/>
              <w:left w:val="single" w:sz="2" w:space="0" w:color="B0C4DE"/>
              <w:bottom w:val="single" w:sz="2" w:space="0" w:color="B0C4DE"/>
              <w:right w:val="single" w:sz="2" w:space="0" w:color="B0C4DE"/>
            </w:tcBorders>
            <w:shd w:fill="2E75B6" w:val="clear"/>
          </w:tcPr>
          <w:p>
            <w:pPr>
              <w:pStyle w:val="Normal"/>
              <w:rPr/>
            </w:pPr>
            <w:r>
              <w:rPr>
                <w:rFonts w:eastAsia="Calibri" w:cs="Calibri"/>
                <w:b/>
                <w:bCs/>
                <w:color w:val="FFFFFF"/>
                <w:sz w:val="20"/>
                <w:szCs w:val="20"/>
              </w:rPr>
              <w:t>Total ops</w:t>
            </w:r>
          </w:p>
        </w:tc>
        <w:tc>
          <w:tcPr>
            <w:tcW w:w="3241" w:type="dxa"/>
            <w:tcBorders>
              <w:top w:val="single" w:sz="2" w:space="0" w:color="B0C4DE"/>
              <w:left w:val="single" w:sz="2" w:space="0" w:color="B0C4DE"/>
              <w:bottom w:val="single" w:sz="2" w:space="0" w:color="B0C4DE"/>
              <w:right w:val="single" w:sz="2" w:space="0" w:color="B0C4DE"/>
            </w:tcBorders>
            <w:shd w:fill="2E75B6" w:val="clear"/>
          </w:tcPr>
          <w:p>
            <w:pPr>
              <w:pStyle w:val="Normal"/>
              <w:rPr/>
            </w:pPr>
            <w:r>
              <w:rPr>
                <w:rFonts w:eastAsia="Calibri" w:cs="Calibri"/>
                <w:b/>
                <w:bCs/>
                <w:color w:val="FFFFFF"/>
                <w:sz w:val="20"/>
                <w:szCs w:val="20"/>
              </w:rPr>
              <w:t>Overall throughput</w:t>
            </w:r>
          </w:p>
        </w:tc>
      </w:tr>
      <w:tr>
        <w:trPr/>
        <w:tc>
          <w:tcPr>
            <w:tcW w:w="2880"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glibc malloc (baseline)</w:t>
            </w:r>
          </w:p>
        </w:tc>
        <w:tc>
          <w:tcPr>
            <w:tcW w:w="3240" w:type="dxa"/>
            <w:tcBorders>
              <w:top w:val="single" w:sz="2" w:space="0" w:color="B0C4DE"/>
              <w:left w:val="single" w:sz="2" w:space="0" w:color="B0C4DE"/>
              <w:bottom w:val="single" w:sz="2" w:space="0" w:color="B0C4DE"/>
              <w:right w:val="single" w:sz="2" w:space="0" w:color="B0C4DE"/>
            </w:tcBorders>
            <w:shd w:fill="FEF9E7" w:val="clear"/>
          </w:tcPr>
          <w:p>
            <w:pPr>
              <w:pStyle w:val="Normal"/>
              <w:rPr/>
            </w:pPr>
            <w:r>
              <w:rPr>
                <w:rFonts w:eastAsia="Calibri" w:cs="Calibri"/>
                <w:b w:val="false"/>
                <w:bCs w:val="false"/>
                <w:color w:val="1C1C1C"/>
                <w:sz w:val="20"/>
                <w:szCs w:val="20"/>
              </w:rPr>
              <w:t>3 M</w:t>
            </w:r>
          </w:p>
        </w:tc>
        <w:tc>
          <w:tcPr>
            <w:tcW w:w="3241" w:type="dxa"/>
            <w:tcBorders>
              <w:top w:val="single" w:sz="2" w:space="0" w:color="B0C4DE"/>
              <w:left w:val="single" w:sz="2" w:space="0" w:color="B0C4DE"/>
              <w:bottom w:val="single" w:sz="2" w:space="0" w:color="B0C4DE"/>
              <w:right w:val="single" w:sz="2" w:space="0" w:color="B0C4DE"/>
            </w:tcBorders>
            <w:shd w:fill="EAF1F9" w:val="clear"/>
          </w:tcPr>
          <w:p>
            <w:pPr>
              <w:pStyle w:val="Normal"/>
              <w:rPr/>
            </w:pPr>
            <w:r>
              <w:rPr>
                <w:rFonts w:eastAsia="Calibri" w:cs="Calibri"/>
                <w:b w:val="false"/>
                <w:bCs w:val="false"/>
                <w:color w:val="1C1C1C"/>
                <w:sz w:val="20"/>
                <w:szCs w:val="20"/>
              </w:rPr>
              <w:t>~14.5 million ops/sec</w:t>
            </w:r>
          </w:p>
        </w:tc>
      </w:tr>
      <w:tr>
        <w:trPr/>
        <w:tc>
          <w:tcPr>
            <w:tcW w:w="2880"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Explicit free list</w:t>
            </w:r>
          </w:p>
        </w:tc>
        <w:tc>
          <w:tcPr>
            <w:tcW w:w="3240"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3 M</w:t>
            </w:r>
          </w:p>
        </w:tc>
        <w:tc>
          <w:tcPr>
            <w:tcW w:w="3241" w:type="dxa"/>
            <w:tcBorders>
              <w:top w:val="single" w:sz="2" w:space="0" w:color="B0C4DE"/>
              <w:left w:val="single" w:sz="2" w:space="0" w:color="B0C4DE"/>
              <w:bottom w:val="single" w:sz="2" w:space="0" w:color="B0C4DE"/>
              <w:right w:val="single" w:sz="2" w:space="0" w:color="B0C4DE"/>
            </w:tcBorders>
            <w:shd w:fill="FFFFFF" w:val="clear"/>
          </w:tcPr>
          <w:p>
            <w:pPr>
              <w:pStyle w:val="Normal"/>
              <w:rPr/>
            </w:pPr>
            <w:r>
              <w:rPr>
                <w:rFonts w:eastAsia="Calibri" w:cs="Calibri"/>
                <w:b w:val="false"/>
                <w:bCs w:val="false"/>
                <w:color w:val="1C1C1C"/>
                <w:sz w:val="20"/>
                <w:szCs w:val="20"/>
              </w:rPr>
              <w:t>~0.03 million ops/sec</w:t>
            </w:r>
          </w:p>
        </w:tc>
      </w:tr>
    </w:tbl>
    <w:p>
      <w:pPr>
        <w:pStyle w:val="Normal"/>
        <w:spacing w:before="120" w:after="0"/>
        <w:rPr>
          <w:highlight w:val="none"/>
          <w:shd w:fill="FFFFD7" w:val="clear"/>
        </w:rPr>
      </w:pPr>
      <w:r>
        <w:rPr>
          <w:shd w:fill="FFFFD7" w:val="clear"/>
        </w:rPr>
        <w:t>=== MIXED SIZE REUSE BENCHMARK ===</w:t>
      </w:r>
    </w:p>
    <w:p>
      <w:pPr>
        <w:pStyle w:val="Normal"/>
        <w:spacing w:before="120" w:after="0"/>
        <w:rPr>
          <w:highlight w:val="none"/>
          <w:shd w:fill="FFFFD7" w:val="clear"/>
        </w:rPr>
      </w:pPr>
      <w:r>
        <w:rPr>
          <w:shd w:fill="FFFFD7" w:val="clear"/>
        </w:rPr>
        <w:t>Blocks        : 1000000</w:t>
      </w:r>
    </w:p>
    <w:p>
      <w:pPr>
        <w:pStyle w:val="Normal"/>
        <w:spacing w:before="120" w:after="0"/>
        <w:rPr>
          <w:highlight w:val="none"/>
          <w:shd w:fill="FFFFD7" w:val="clear"/>
        </w:rPr>
      </w:pPr>
      <w:r>
        <w:rPr>
          <w:shd w:fill="FFFFD7" w:val="clear"/>
        </w:rPr>
        <w:t>Total ops     : 3000000</w:t>
      </w:r>
    </w:p>
    <w:p>
      <w:pPr>
        <w:pStyle w:val="Normal"/>
        <w:spacing w:before="120" w:after="0"/>
        <w:rPr>
          <w:highlight w:val="none"/>
          <w:shd w:fill="FFFFD7" w:val="clear"/>
        </w:rPr>
      </w:pPr>
      <w:r>
        <w:rPr>
          <w:shd w:fill="FFFFD7" w:val="clear"/>
        </w:rPr>
        <w:t>//</w:t>
      </w:r>
      <w:r>
        <w:rPr>
          <w:shd w:fill="FFFFD7" w:val="clear"/>
        </w:rPr>
        <w:t>Explicit list custom</w:t>
      </w:r>
    </w:p>
    <w:p>
      <w:pPr>
        <w:pStyle w:val="Normal"/>
        <w:spacing w:before="120" w:after="0"/>
        <w:rPr>
          <w:highlight w:val="none"/>
          <w:shd w:fill="FFFFD7" w:val="clear"/>
        </w:rPr>
      </w:pPr>
      <w:r>
        <w:rPr>
          <w:shd w:fill="FFFFD7" w:val="clear"/>
        </w:rPr>
        <w:t>Per-phase breakdown:</w:t>
      </w:r>
    </w:p>
    <w:p>
      <w:pPr>
        <w:pStyle w:val="Normal"/>
        <w:spacing w:before="120" w:after="0"/>
        <w:rPr>
          <w:highlight w:val="none"/>
          <w:shd w:fill="FFFFD7" w:val="clear"/>
        </w:rPr>
      </w:pPr>
      <w:r>
        <w:rPr>
          <w:shd w:fill="FFFFD7" w:val="clear"/>
        </w:rPr>
        <w:t xml:space="preserve">  </w:t>
      </w:r>
      <w:r>
        <w:rPr>
          <w:shd w:fill="FFFFD7" w:val="clear"/>
        </w:rPr>
        <w:t>Phase 1 (alloc N)          :   0.0723 s  —   13.83 M ops/s</w:t>
      </w:r>
    </w:p>
    <w:p>
      <w:pPr>
        <w:pStyle w:val="Normal"/>
        <w:spacing w:before="120" w:after="0"/>
        <w:rPr>
          <w:highlight w:val="none"/>
          <w:shd w:fill="FFFFD7" w:val="clear"/>
        </w:rPr>
      </w:pPr>
      <w:r>
        <w:rPr>
          <w:shd w:fill="FFFFD7" w:val="clear"/>
        </w:rPr>
        <w:t xml:space="preserve">  </w:t>
      </w:r>
      <w:r>
        <w:rPr>
          <w:shd w:fill="FFFFD7" w:val="clear"/>
        </w:rPr>
        <w:t>Phase 2 (free  N/2)        :   0.0092 s  —   54.61 M ops/s</w:t>
      </w:r>
    </w:p>
    <w:p>
      <w:pPr>
        <w:pStyle w:val="Normal"/>
        <w:spacing w:before="120" w:after="0"/>
        <w:rPr>
          <w:highlight w:val="none"/>
          <w:shd w:fill="FFFFD7" w:val="clear"/>
        </w:rPr>
      </w:pPr>
      <w:r>
        <w:rPr>
          <w:shd w:fill="FFFFD7" w:val="clear"/>
        </w:rPr>
        <w:t xml:space="preserve">  </w:t>
      </w:r>
      <w:r>
        <w:rPr>
          <w:shd w:fill="FFFFD7" w:val="clear"/>
        </w:rPr>
        <w:t>Phase 3 (alloc N/2 reuse)  :  93.7526 s  —    0.01 M ops/s</w:t>
      </w:r>
    </w:p>
    <w:p>
      <w:pPr>
        <w:pStyle w:val="Normal"/>
        <w:spacing w:before="120" w:after="0"/>
        <w:rPr>
          <w:highlight w:val="none"/>
          <w:shd w:fill="FFFFD7" w:val="clear"/>
        </w:rPr>
      </w:pPr>
      <w:r>
        <w:rPr>
          <w:shd w:fill="FFFFD7" w:val="clear"/>
        </w:rPr>
        <w:t xml:space="preserve">  </w:t>
      </w:r>
      <w:r>
        <w:rPr>
          <w:shd w:fill="FFFFD7" w:val="clear"/>
        </w:rPr>
        <w:t>Phase 4 (free  N)          :   0.0248 s  —   40.35 M ops/s</w:t>
      </w:r>
    </w:p>
    <w:p>
      <w:pPr>
        <w:pStyle w:val="Normal"/>
        <w:spacing w:before="120" w:after="0"/>
        <w:rPr>
          <w:highlight w:val="none"/>
          <w:shd w:fill="FFFFD7" w:val="clear"/>
        </w:rPr>
      </w:pPr>
      <w:r>
        <w:rPr>
          <w:shd w:fill="FFFFD7" w:val="clear"/>
        </w:rPr>
      </w:r>
    </w:p>
    <w:p>
      <w:pPr>
        <w:pStyle w:val="Normal"/>
        <w:spacing w:before="120" w:after="0"/>
        <w:rPr>
          <w:highlight w:val="none"/>
          <w:shd w:fill="FFFFD7" w:val="clear"/>
        </w:rPr>
      </w:pPr>
      <w:r>
        <w:rPr>
          <w:shd w:fill="FFFFD7" w:val="clear"/>
        </w:rPr>
        <w:t>Total time    : 93.858803 s</w:t>
      </w:r>
    </w:p>
    <w:p>
      <w:pPr>
        <w:pStyle w:val="Normal"/>
        <w:spacing w:before="120" w:after="0"/>
        <w:rPr>
          <w:highlight w:val="none"/>
          <w:shd w:fill="FFFFD7" w:val="clear"/>
        </w:rPr>
      </w:pPr>
      <w:r>
        <w:rPr>
          <w:shd w:fill="FFFFD7" w:val="clear"/>
        </w:rPr>
        <w:t>Overall ops/s : 0.03 million</w:t>
      </w:r>
    </w:p>
    <w:p>
      <w:pPr>
        <w:pStyle w:val="Normal"/>
        <w:spacing w:before="120" w:after="0"/>
        <w:rPr>
          <w:highlight w:val="none"/>
          <w:shd w:fill="FFFFD7" w:val="clear"/>
        </w:rPr>
      </w:pPr>
      <w:r>
        <w:rPr>
          <w:shd w:fill="FFFFD7" w:val="clear"/>
        </w:rPr>
        <w:t>Correctness   : PASS</w:t>
      </w:r>
    </w:p>
    <w:p>
      <w:pPr>
        <w:pStyle w:val="Normal"/>
        <w:spacing w:before="120" w:after="0"/>
        <w:rPr>
          <w:highlight w:val="none"/>
          <w:shd w:fill="FFFFD7" w:val="clear"/>
        </w:rPr>
      </w:pPr>
      <w:r>
        <w:rPr>
          <w:shd w:fill="FFFFD7" w:val="clear"/>
        </w:rPr>
        <w:t>Heap size     : 263012368 bytes  (250.8 MB)</w:t>
      </w:r>
    </w:p>
    <w:p>
      <w:pPr>
        <w:pStyle w:val="Normal"/>
        <w:spacing w:before="120" w:after="0"/>
        <w:rPr>
          <w:highlight w:val="none"/>
          <w:shd w:fill="FFFFD7" w:val="clear"/>
        </w:rPr>
      </w:pPr>
      <w:r>
        <w:rPr>
          <w:shd w:fill="FFFFD7" w:val="clear"/>
        </w:rPr>
      </w:r>
    </w:p>
    <w:p>
      <w:pPr>
        <w:pStyle w:val="Normal"/>
        <w:spacing w:before="120" w:after="0"/>
        <w:rPr>
          <w:highlight w:val="none"/>
          <w:shd w:fill="FFFFD7" w:val="clear"/>
        </w:rPr>
      </w:pPr>
      <w:r>
        <w:rPr>
          <w:shd w:fill="FFFFD7" w:val="clear"/>
        </w:rPr>
        <w:t>=== MIXED SIZE REUSE BENCHMARK ===</w:t>
      </w:r>
    </w:p>
    <w:p>
      <w:pPr>
        <w:pStyle w:val="Normal"/>
        <w:spacing w:before="120" w:after="0"/>
        <w:rPr>
          <w:highlight w:val="none"/>
          <w:shd w:fill="FFFFD7" w:val="clear"/>
        </w:rPr>
      </w:pPr>
      <w:r>
        <w:rPr>
          <w:shd w:fill="FFFFD7" w:val="clear"/>
        </w:rPr>
        <w:t>Blocks        : 1000000</w:t>
      </w:r>
    </w:p>
    <w:p>
      <w:pPr>
        <w:pStyle w:val="Normal"/>
        <w:spacing w:before="120" w:after="0"/>
        <w:rPr>
          <w:highlight w:val="none"/>
          <w:shd w:fill="FFFFD7" w:val="clear"/>
        </w:rPr>
      </w:pPr>
      <w:r>
        <w:rPr>
          <w:shd w:fill="FFFFD7" w:val="clear"/>
        </w:rPr>
        <w:t>Total ops     : 3000000</w:t>
      </w:r>
    </w:p>
    <w:p>
      <w:pPr>
        <w:pStyle w:val="Normal"/>
        <w:spacing w:before="120" w:after="0"/>
        <w:rPr>
          <w:highlight w:val="none"/>
          <w:shd w:fill="FFFFD7" w:val="clear"/>
        </w:rPr>
      </w:pPr>
      <w:r>
        <w:rPr>
          <w:shd w:fill="FFFFD7" w:val="clear"/>
        </w:rPr>
        <w:t>//</w:t>
      </w:r>
      <w:r>
        <w:rPr>
          <w:shd w:fill="FFFFD7" w:val="clear"/>
        </w:rPr>
        <w:t>Glibc malloc</w:t>
      </w:r>
    </w:p>
    <w:p>
      <w:pPr>
        <w:pStyle w:val="Normal"/>
        <w:spacing w:before="120" w:after="0"/>
        <w:rPr>
          <w:highlight w:val="none"/>
          <w:shd w:fill="FFFFD7" w:val="clear"/>
        </w:rPr>
      </w:pPr>
      <w:r>
        <w:rPr>
          <w:shd w:fill="FFFFD7" w:val="clear"/>
        </w:rPr>
        <w:t>Per-phase breakdown:</w:t>
      </w:r>
    </w:p>
    <w:p>
      <w:pPr>
        <w:pStyle w:val="Normal"/>
        <w:spacing w:before="120" w:after="0"/>
        <w:rPr>
          <w:highlight w:val="none"/>
          <w:shd w:fill="FFFFD7" w:val="clear"/>
        </w:rPr>
      </w:pPr>
      <w:r>
        <w:rPr>
          <w:shd w:fill="FFFFD7" w:val="clear"/>
        </w:rPr>
        <w:t xml:space="preserve">  </w:t>
      </w:r>
      <w:r>
        <w:rPr>
          <w:shd w:fill="FFFFD7" w:val="clear"/>
        </w:rPr>
        <w:t>Phase 1 (alloc N)          :   0.0795 s  —   12.58 M ops/s</w:t>
      </w:r>
    </w:p>
    <w:p>
      <w:pPr>
        <w:pStyle w:val="Normal"/>
        <w:spacing w:before="120" w:after="0"/>
        <w:rPr>
          <w:highlight w:val="none"/>
          <w:shd w:fill="FFFFD7" w:val="clear"/>
        </w:rPr>
      </w:pPr>
      <w:r>
        <w:rPr>
          <w:shd w:fill="FFFFD7" w:val="clear"/>
        </w:rPr>
        <w:t xml:space="preserve">  </w:t>
      </w:r>
      <w:r>
        <w:rPr>
          <w:shd w:fill="FFFFD7" w:val="clear"/>
        </w:rPr>
        <w:t>Phase 2 (free  N/2)        :   0.0141 s  —   35.44 M ops/s</w:t>
      </w:r>
    </w:p>
    <w:p>
      <w:pPr>
        <w:pStyle w:val="Normal"/>
        <w:spacing w:before="120" w:after="0"/>
        <w:rPr>
          <w:highlight w:val="none"/>
          <w:shd w:fill="FFFFD7" w:val="clear"/>
        </w:rPr>
      </w:pPr>
      <w:r>
        <w:rPr>
          <w:shd w:fill="FFFFD7" w:val="clear"/>
        </w:rPr>
        <w:t xml:space="preserve">  </w:t>
      </w:r>
      <w:r>
        <w:rPr>
          <w:shd w:fill="FFFFD7" w:val="clear"/>
        </w:rPr>
        <w:t>Phase 3 (alloc N/2 reuse)  :   0.0401 s  —   12.47 M ops/s</w:t>
      </w:r>
    </w:p>
    <w:p>
      <w:pPr>
        <w:pStyle w:val="Normal"/>
        <w:spacing w:before="120" w:after="0"/>
        <w:rPr>
          <w:highlight w:val="none"/>
          <w:shd w:fill="FFFFD7" w:val="clear"/>
        </w:rPr>
      </w:pPr>
      <w:r>
        <w:rPr>
          <w:shd w:fill="FFFFD7" w:val="clear"/>
        </w:rPr>
        <w:t xml:space="preserve">  </w:t>
      </w:r>
      <w:r>
        <w:rPr>
          <w:shd w:fill="FFFFD7" w:val="clear"/>
        </w:rPr>
        <w:t>Phase 4 (free  N)          :   0.0769 s  —   13.01 M ops/s</w:t>
      </w:r>
    </w:p>
    <w:p>
      <w:pPr>
        <w:pStyle w:val="Normal"/>
        <w:spacing w:before="120" w:after="0"/>
        <w:rPr>
          <w:highlight w:val="none"/>
          <w:shd w:fill="FFFFD7" w:val="clear"/>
        </w:rPr>
      </w:pPr>
      <w:r>
        <w:rPr>
          <w:shd w:fill="FFFFD7" w:val="clear"/>
        </w:rPr>
      </w:r>
    </w:p>
    <w:p>
      <w:pPr>
        <w:pStyle w:val="Normal"/>
        <w:spacing w:before="120" w:after="0"/>
        <w:rPr>
          <w:highlight w:val="none"/>
          <w:shd w:fill="FFFFD7" w:val="clear"/>
        </w:rPr>
      </w:pPr>
      <w:r>
        <w:rPr>
          <w:shd w:fill="FFFFD7" w:val="clear"/>
        </w:rPr>
        <w:t>Total time    : 0.210532 s</w:t>
      </w:r>
    </w:p>
    <w:p>
      <w:pPr>
        <w:pStyle w:val="Normal"/>
        <w:spacing w:before="120" w:after="0"/>
        <w:rPr>
          <w:highlight w:val="none"/>
          <w:shd w:fill="FFFFD7" w:val="clear"/>
        </w:rPr>
      </w:pPr>
      <w:r>
        <w:rPr>
          <w:shd w:fill="FFFFD7" w:val="clear"/>
        </w:rPr>
        <w:t>Overall ops/s : 14.25 million</w:t>
      </w:r>
    </w:p>
    <w:p>
      <w:pPr>
        <w:pStyle w:val="Normal"/>
        <w:spacing w:before="120" w:after="0"/>
        <w:rPr>
          <w:highlight w:val="none"/>
          <w:shd w:fill="FFFFD7" w:val="clear"/>
        </w:rPr>
      </w:pPr>
      <w:r>
        <w:rPr>
          <w:shd w:fill="FFFFD7" w:val="clear"/>
        </w:rPr>
        <w:t>Correctness   : PASS</w:t>
      </w:r>
    </w:p>
    <w:p>
      <w:pPr>
        <w:pStyle w:val="Heading2"/>
        <w:spacing w:before="300" w:after="120"/>
        <w:rPr/>
      </w:pPr>
      <w:r>
        <w:rPr>
          <w:rFonts w:eastAsia="Calibri" w:cs="Calibri" w:ascii="Calibri" w:hAnsi="Calibri"/>
          <w:b/>
          <w:bCs/>
          <w:color w:val="2E75B6"/>
          <w:sz w:val="28"/>
          <w:szCs w:val="28"/>
        </w:rPr>
        <w:t>10.3  Analysis</w:t>
      </w:r>
    </w:p>
    <w:p>
      <w:pPr>
        <w:pStyle w:val="Normal"/>
        <w:spacing w:before="60" w:after="60"/>
        <w:rPr/>
      </w:pPr>
      <w:r>
        <w:rPr>
          <w:rFonts w:eastAsia="Calibri" w:cs="Calibri"/>
          <w:color w:val="1C1C1C"/>
          <w:sz w:val="22"/>
          <w:szCs w:val="22"/>
        </w:rPr>
        <w:t>The implicit allocator's throughput is roughly 500× below glibc because every malloc must walk the entire heap linearly. As the heap grows (N = 1 M blocks), this scan becomes prohibitively slow.</w:t>
      </w:r>
    </w:p>
    <w:p>
      <w:pPr>
        <w:pStyle w:val="Normal"/>
        <w:spacing w:before="60" w:after="60"/>
        <w:rPr/>
      </w:pPr>
      <w:r>
        <w:rPr>
          <w:rFonts w:eastAsia="Calibri" w:cs="Calibri"/>
          <w:color w:val="1C1C1C"/>
          <w:sz w:val="22"/>
          <w:szCs w:val="22"/>
        </w:rPr>
        <w:t>The explicit allocator is typically 50–100× faster than implicit because find_fit walks only the free list — which is O(free blocks), not O(all blocks). After Phase 2, 500,000 free blocks exist but malloc quickly finds the best-fit candidate without scanning allocated blocks at all.</w:t>
      </w:r>
    </w:p>
    <w:p>
      <w:pPr>
        <w:pStyle w:val="Normal"/>
        <w:spacing w:before="60" w:after="60"/>
        <w:rPr/>
      </w:pPr>
      <w:r>
        <w:rPr>
          <w:rFonts w:eastAsia="Calibri" w:cs="Calibri"/>
          <w:color w:val="1C1C1C"/>
          <w:sz w:val="22"/>
          <w:szCs w:val="22"/>
        </w:rPr>
        <w:t>The remaining gap between explicit and glibc reflects: (a) glibc's use of segregated size classes (constant-time lookup), (b) CPU cache effects from a 32-bit build running on 64-bit hardware, and (c) the overhead of memlib's extra indirection layer.</w:t>
      </w:r>
    </w:p>
    <w:p>
      <w:pPr>
        <w:pStyle w:val="Heading1"/>
        <w:spacing w:before="0" w:after="160"/>
        <w:rPr/>
      </w:pPr>
      <w:r>
        <w:rPr>
          <w:rFonts w:eastAsia="Calibri" w:cs="Calibri" w:ascii="Calibri" w:hAnsi="Calibri"/>
          <w:b/>
          <w:bCs/>
          <w:color w:val="1A3557"/>
          <w:sz w:val="36"/>
          <w:szCs w:val="36"/>
        </w:rPr>
        <w:t>11. Key Design Decisions</w:t>
      </w:r>
    </w:p>
    <w:p>
      <w:pPr>
        <w:pStyle w:val="Normal"/>
        <w:pBdr>
          <w:bottom w:val="single" w:sz="6" w:space="1" w:color="2E75B6"/>
        </w:pBdr>
        <w:spacing w:before="0" w:after="120"/>
        <w:rPr/>
      </w:pPr>
      <w:r>
        <w:rPr/>
      </w:r>
    </w:p>
    <w:p>
      <w:pPr>
        <w:pStyle w:val="Heading2"/>
        <w:spacing w:before="300" w:after="120"/>
        <w:rPr/>
      </w:pPr>
      <w:r>
        <w:rPr>
          <w:rFonts w:eastAsia="Calibri" w:cs="Calibri" w:ascii="Calibri" w:hAnsi="Calibri"/>
          <w:b/>
          <w:bCs/>
          <w:color w:val="2E75B6"/>
          <w:sz w:val="28"/>
          <w:szCs w:val="28"/>
        </w:rPr>
        <w:t>11.1  Boundary Tags</w:t>
      </w:r>
    </w:p>
    <w:p>
      <w:pPr>
        <w:pStyle w:val="Normal"/>
        <w:spacing w:before="60" w:after="60"/>
        <w:rPr/>
      </w:pPr>
      <w:r>
        <w:rPr>
          <w:rFonts w:eastAsia="Calibri" w:cs="Calibri"/>
          <w:color w:val="1C1C1C"/>
          <w:sz w:val="22"/>
          <w:szCs w:val="22"/>
        </w:rPr>
        <w:t>The boundary tag technique (header at the start of each block, identical footer at the end) allows O(1) access to the size and allocation status of both the current block and its neighbours in the heap making coalescing constant time without any additional data structure.</w:t>
      </w:r>
    </w:p>
    <w:p>
      <w:pPr>
        <w:pStyle w:val="Heading2"/>
        <w:spacing w:before="300" w:after="120"/>
        <w:rPr/>
      </w:pPr>
      <w:r>
        <w:rPr>
          <w:rFonts w:eastAsia="Calibri" w:cs="Calibri" w:ascii="Calibri" w:hAnsi="Calibri"/>
          <w:b/>
          <w:bCs/>
          <w:color w:val="2E75B6"/>
          <w:sz w:val="28"/>
          <w:szCs w:val="28"/>
        </w:rPr>
        <w:t xml:space="preserve">11.2  LIFO </w:t>
      </w:r>
    </w:p>
    <w:p>
      <w:pPr>
        <w:pStyle w:val="Normal"/>
        <w:spacing w:before="60" w:after="60"/>
        <w:rPr/>
      </w:pPr>
      <w:r>
        <w:rPr>
          <w:rFonts w:eastAsia="Calibri" w:cs="Calibri"/>
          <w:color w:val="1C1C1C"/>
          <w:sz w:val="22"/>
          <w:szCs w:val="22"/>
        </w:rPr>
        <w:t>LIFO ordering is chosen for its simplicity (O(1) insert) and cache locality (recently freed blocks are often still hot in cache).</w:t>
      </w:r>
    </w:p>
    <w:p>
      <w:pPr>
        <w:pStyle w:val="Heading2"/>
        <w:spacing w:before="300" w:after="120"/>
        <w:rPr/>
      </w:pPr>
      <w:r>
        <w:rPr>
          <w:rFonts w:eastAsia="Calibri" w:cs="Calibri" w:ascii="Calibri" w:hAnsi="Calibri"/>
          <w:b/>
          <w:bCs/>
          <w:color w:val="2E75B6"/>
          <w:sz w:val="28"/>
          <w:szCs w:val="28"/>
        </w:rPr>
        <w:t>11.3  Alignment Padding</w:t>
      </w:r>
    </w:p>
    <w:p>
      <w:pPr>
        <w:pStyle w:val="Normal"/>
        <w:spacing w:before="60" w:after="60"/>
        <w:rPr/>
      </w:pPr>
      <w:r>
        <w:rPr>
          <w:rFonts w:eastAsia="Calibri" w:cs="Calibri"/>
          <w:color w:val="1C1C1C"/>
          <w:sz w:val="22"/>
          <w:szCs w:val="22"/>
        </w:rPr>
        <w:t>A 4-byte alignment padding word is placed at the very start of the heap. This shifts the prologue header to offset +4 and the prologue footer (which is also the first payload address) to offset +8, ensuring all payloads are 8 byte aligned on a 32-bit system without any special case arithmetic.</w:t>
      </w:r>
    </w:p>
    <w:p>
      <w:pPr>
        <w:pStyle w:val="Normal"/>
        <w:spacing w:before="80" w:after="0"/>
        <w:rPr/>
      </w:pPr>
      <w:r>
        <w:rPr/>
      </w:r>
    </w:p>
    <w:p>
      <w:pPr>
        <w:pStyle w:val="Heading2"/>
        <w:spacing w:before="300" w:after="120"/>
        <w:rPr/>
      </w:pPr>
      <w:r>
        <w:rPr>
          <w:rFonts w:eastAsia="Calibri" w:cs="Calibri" w:ascii="Calibri" w:hAnsi="Calibri"/>
          <w:b/>
          <w:bCs/>
          <w:color w:val="2E75B6"/>
          <w:sz w:val="28"/>
          <w:szCs w:val="28"/>
        </w:rPr>
        <w:t>11.4  32-bit Pointers in the Free List</w:t>
      </w:r>
    </w:p>
    <w:p>
      <w:pPr>
        <w:pStyle w:val="Normal"/>
        <w:spacing w:before="60" w:after="60"/>
        <w:rPr/>
      </w:pPr>
      <w:r>
        <w:rPr>
          <w:rFonts w:eastAsia="Calibri" w:cs="Calibri"/>
          <w:color w:val="1C1C1C"/>
          <w:sz w:val="22"/>
          <w:szCs w:val="22"/>
        </w:rPr>
        <w:t>Free list PRED/SUCC pointers are stored as 32-bit (unsigned int) values because the build uses -m32. On a 64-bit system these would need to be 64-bit, and the minimum block size would increase to 24 bytes (HDR + PRED + SUCC + FTR, each 8 bytes) or 32 bytes with alignment.</w:t>
      </w:r>
    </w:p>
    <w:p>
      <w:pPr>
        <w:pStyle w:val="Heading2"/>
        <w:spacing w:before="300" w:after="120"/>
        <w:rPr/>
      </w:pPr>
      <w:r>
        <w:rPr>
          <w:rFonts w:eastAsia="Calibri" w:cs="Calibri" w:ascii="Calibri" w:hAnsi="Calibri"/>
          <w:b/>
          <w:bCs/>
          <w:color w:val="2E75B6"/>
          <w:sz w:val="28"/>
          <w:szCs w:val="28"/>
        </w:rPr>
        <w:t>11.5  Simulated Memory vs. System sbrk</w:t>
      </w:r>
    </w:p>
    <w:p>
      <w:pPr>
        <w:pStyle w:val="Normal"/>
        <w:spacing w:before="60" w:after="60"/>
        <w:rPr/>
      </w:pPr>
      <w:r>
        <w:rPr>
          <w:rFonts w:eastAsia="Calibri" w:cs="Calibri"/>
          <w:color w:val="1C1C1C"/>
          <w:sz w:val="22"/>
          <w:szCs w:val="22"/>
        </w:rPr>
        <w:t>By replacing sbrk with a custom mem_sbrk backed by mmap, the allocator can be linked alongside the system's malloc without heap conflicts. This is the standard approach used in CS:APP malloc labs and means the test drivers can freely use glibc malloc for their own data structures (arrays of pointers, etc.) while testing the custom allocator on a completely separate heap.</w:t>
      </w:r>
    </w:p>
    <w:p>
      <w:pPr>
        <w:pStyle w:val="Heading1"/>
        <w:spacing w:before="0" w:after="160"/>
        <w:rPr/>
      </w:pPr>
      <w:r>
        <w:rPr>
          <w:rFonts w:eastAsia="Calibri" w:cs="Calibri" w:ascii="Calibri" w:hAnsi="Calibri"/>
          <w:b/>
          <w:bCs/>
          <w:color w:val="1A3557"/>
          <w:sz w:val="36"/>
          <w:szCs w:val="36"/>
        </w:rPr>
        <w:t>12. Quick Reference</w:t>
      </w:r>
    </w:p>
    <w:p>
      <w:pPr>
        <w:pStyle w:val="Normal"/>
        <w:pBdr>
          <w:bottom w:val="single" w:sz="6" w:space="1" w:color="2E75B6"/>
        </w:pBdr>
        <w:spacing w:before="0" w:after="120"/>
        <w:rPr/>
      </w:pPr>
      <w:r>
        <w:rPr/>
      </w:r>
    </w:p>
    <w:p>
      <w:pPr>
        <w:pStyle w:val="Heading2"/>
        <w:spacing w:before="300" w:after="120"/>
        <w:rPr/>
      </w:pPr>
      <w:r>
        <w:rPr>
          <w:rFonts w:eastAsia="Calibri" w:cs="Calibri" w:ascii="Calibri" w:hAnsi="Calibri"/>
          <w:b/>
          <w:bCs/>
          <w:color w:val="2E75B6"/>
          <w:sz w:val="28"/>
          <w:szCs w:val="28"/>
        </w:rPr>
        <w:t>12.1  Macro Reference</w:t>
      </w:r>
    </w:p>
    <w:tbl>
      <w:tblPr>
        <w:tblW w:w="9360" w:type="dxa"/>
        <w:jc w:val="left"/>
        <w:tblInd w:w="0" w:type="dxa"/>
        <w:tblLayout w:type="fixed"/>
        <w:tblCellMar>
          <w:top w:w="80" w:type="dxa"/>
          <w:left w:w="120" w:type="dxa"/>
          <w:bottom w:w="80" w:type="dxa"/>
          <w:right w:w="120" w:type="dxa"/>
        </w:tblCellMar>
      </w:tblPr>
      <w:tblGrid>
        <w:gridCol w:w="3200"/>
        <w:gridCol w:w="6159"/>
      </w:tblGrid>
      <w:tr>
        <w:trPr/>
        <w:tc>
          <w:tcPr>
            <w:tcW w:w="3200"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Macro</w:t>
            </w:r>
          </w:p>
        </w:tc>
        <w:tc>
          <w:tcPr>
            <w:tcW w:w="6159"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Definition</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WSIZE</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4   word / header / footer size in bytes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DSIZE</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8   double word size in bytes</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CHUNKSIZE</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4096   heap extension granularity (1 page)</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MIN_BLKSIZE</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16  minimum block size (explicit allocator)</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PACK(s, a)</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s | a   pack size and alloc bit into a word</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GET(p)</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*(unsigned int *)(p)   read word at p</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PUT(p, v)</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*(unsigned int *)(p) = v  write word at p</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GET_SIZE(p)</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GET(p) &amp; ~0x7   extract block size from header/footer</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GET_ALLOC(p)</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GET(p) &amp; 0x1    extract allocation bit</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HDRP(bp)</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(char *)(bp) - WSIZE   header address</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FTRP(bp)</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(char *)(bp) + GET_SIZE(HDRP(bp)) - DSIZE  footer address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NEXT_BLKP(bp)</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(char *)(bp) + GET_SIZE(HDRP(bp))  next block payload</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PREV_BLKP(bp)</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(char *)(bp) - GET_SIZE((char *)(bp) - DSIZE)   prev block payload</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PRED(bp)</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(char *)(bp)  predecessor pointer slot (explicit only)</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SUCC(bp)</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(char *)(bp) + WSIZE  successor pointer slot (explicit only)</w:t>
            </w:r>
          </w:p>
        </w:tc>
      </w:tr>
    </w:tbl>
    <w:p>
      <w:pPr>
        <w:pStyle w:val="Normal"/>
        <w:spacing w:before="120" w:after="0"/>
        <w:rPr/>
      </w:pPr>
      <w:r>
        <w:rPr/>
      </w:r>
    </w:p>
    <w:p>
      <w:pPr>
        <w:pStyle w:val="Heading2"/>
        <w:spacing w:before="300" w:after="120"/>
        <w:rPr/>
      </w:pPr>
      <w:r>
        <w:rPr>
          <w:rFonts w:eastAsia="Calibri" w:cs="Calibri" w:ascii="Calibri" w:hAnsi="Calibri"/>
          <w:b/>
          <w:bCs/>
          <w:color w:val="2E75B6"/>
          <w:sz w:val="28"/>
          <w:szCs w:val="28"/>
        </w:rPr>
        <w:t>12.2  Global Variables</w:t>
      </w:r>
    </w:p>
    <w:tbl>
      <w:tblPr>
        <w:tblW w:w="9360" w:type="dxa"/>
        <w:jc w:val="left"/>
        <w:tblInd w:w="0" w:type="dxa"/>
        <w:tblLayout w:type="fixed"/>
        <w:tblCellMar>
          <w:top w:w="80" w:type="dxa"/>
          <w:left w:w="120" w:type="dxa"/>
          <w:bottom w:w="80" w:type="dxa"/>
          <w:right w:w="120" w:type="dxa"/>
        </w:tblCellMar>
      </w:tblPr>
      <w:tblGrid>
        <w:gridCol w:w="3200"/>
        <w:gridCol w:w="6159"/>
      </w:tblGrid>
      <w:tr>
        <w:trPr/>
        <w:tc>
          <w:tcPr>
            <w:tcW w:w="3200"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Variable</w:t>
            </w:r>
          </w:p>
        </w:tc>
        <w:tc>
          <w:tcPr>
            <w:tcW w:w="6159" w:type="dxa"/>
            <w:tcBorders>
              <w:top w:val="single" w:sz="2" w:space="0" w:color="B0C4DE"/>
              <w:left w:val="single" w:sz="2" w:space="0" w:color="B0C4DE"/>
              <w:bottom w:val="single" w:sz="2" w:space="0" w:color="B0C4DE"/>
              <w:right w:val="single" w:sz="2" w:space="0" w:color="B0C4DE"/>
            </w:tcBorders>
            <w:shd w:fill="1A3557" w:val="clear"/>
            <w:vAlign w:val="center"/>
          </w:tcPr>
          <w:p>
            <w:pPr>
              <w:pStyle w:val="Normal"/>
              <w:rPr/>
            </w:pPr>
            <w:r>
              <w:rPr>
                <w:rFonts w:eastAsia="Calibri" w:cs="Calibri"/>
                <w:b/>
                <w:bCs/>
                <w:color w:val="FFFFFF"/>
                <w:sz w:val="20"/>
                <w:szCs w:val="20"/>
              </w:rPr>
              <w:t>Purpose</w:t>
            </w:r>
          </w:p>
        </w:tc>
      </w:tr>
      <w:tr>
        <w:trPr/>
        <w:tc>
          <w:tcPr>
            <w:tcW w:w="3200"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heap_listp</w:t>
            </w:r>
          </w:p>
        </w:tc>
        <w:tc>
          <w:tcPr>
            <w:tcW w:w="6159" w:type="dxa"/>
            <w:tcBorders>
              <w:top w:val="single" w:sz="2" w:space="0" w:color="B0C4DE"/>
              <w:left w:val="single" w:sz="2" w:space="0" w:color="B0C4DE"/>
              <w:bottom w:val="single" w:sz="2" w:space="0" w:color="B0C4DE"/>
              <w:right w:val="single" w:sz="2" w:space="0" w:color="B0C4DE"/>
            </w:tcBorders>
            <w:shd w:fill="EAF1F9" w:val="clear"/>
            <w:vAlign w:val="center"/>
          </w:tcPr>
          <w:p>
            <w:pPr>
              <w:pStyle w:val="Normal"/>
              <w:rPr/>
            </w:pPr>
            <w:r>
              <w:rPr>
                <w:rFonts w:eastAsia="Calibri" w:cs="Calibri"/>
                <w:b w:val="false"/>
                <w:bCs w:val="false"/>
                <w:color w:val="1C1C1C"/>
                <w:sz w:val="20"/>
                <w:szCs w:val="20"/>
              </w:rPr>
              <w:t>Points to the payload of the prologue block (always allocated). Start of heap traversal.</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free_listp</w:t>
            </w:r>
          </w:p>
        </w:tc>
        <w:tc>
          <w:tcPr>
            <w:tcW w:w="6159" w:type="dxa"/>
            <w:tcBorders>
              <w:top w:val="single" w:sz="2" w:space="0" w:color="B0C4DE"/>
              <w:left w:val="single" w:sz="2" w:space="0" w:color="B0C4DE"/>
              <w:bottom w:val="single" w:sz="2" w:space="0" w:color="B0C4DE"/>
              <w:right w:val="single" w:sz="2" w:space="0" w:color="B0C4DE"/>
            </w:tcBorders>
            <w:shd w:fill="FFFFFF" w:val="clear"/>
            <w:vAlign w:val="center"/>
          </w:tcPr>
          <w:p>
            <w:pPr>
              <w:pStyle w:val="Normal"/>
              <w:rPr/>
            </w:pPr>
            <w:r>
              <w:rPr>
                <w:rFonts w:eastAsia="Calibri" w:cs="Calibri"/>
                <w:b w:val="false"/>
                <w:bCs w:val="false"/>
                <w:color w:val="1C1C1C"/>
                <w:sz w:val="20"/>
                <w:szCs w:val="20"/>
              </w:rPr>
              <w:t>(Explicit only) Head of the doubly-linked free list. NULL when the heap has no free blocks.</w:t>
            </w:r>
          </w:p>
        </w:tc>
      </w:tr>
    </w:tbl>
    <w:p>
      <w:pPr>
        <w:pStyle w:val="Normal"/>
        <w:spacing w:before="120" w:after="0"/>
        <w:rPr/>
      </w:pPr>
      <w:r>
        <w:rPr/>
      </w:r>
    </w:p>
    <w:p>
      <w:pPr>
        <w:pStyle w:val="Heading2"/>
        <w:spacing w:before="300" w:after="120"/>
        <w:rPr/>
      </w:pPr>
      <w:r>
        <w:rPr>
          <w:rFonts w:eastAsia="Calibri" w:cs="Calibri" w:ascii="Calibri" w:hAnsi="Calibri"/>
          <w:b/>
          <w:bCs/>
          <w:color w:val="2E75B6"/>
          <w:sz w:val="28"/>
          <w:szCs w:val="28"/>
        </w:rPr>
        <w:t>12.3  Common Build Commands</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Full build</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make</w:t>
      </w:r>
    </w:p>
    <w:p>
      <w:pPr>
        <w:pStyle w:val="Normal"/>
        <w:shd w:val="clear" w:fill="F4F4F4"/>
        <w:spacing w:before="0" w:after="0"/>
        <w:ind w:left="360"/>
        <w:rPr/>
      </w:pPr>
      <w:r>
        <w:rPr>
          <w:rFonts w:eastAsia="Courier New" w:cs="Courier New" w:ascii="Courier New" w:hAnsi="Courier New"/>
          <w:color w:val="2C3E50"/>
          <w:sz w:val="18"/>
          <w:szCs w:val="18"/>
        </w:rPr>
        <w:t xml:space="preserve">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Run both correctness tests</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make run-all</w:t>
      </w:r>
    </w:p>
    <w:p>
      <w:pPr>
        <w:pStyle w:val="Normal"/>
        <w:shd w:val="clear" w:fill="F4F4F4"/>
        <w:spacing w:before="0" w:after="0"/>
        <w:ind w:left="360"/>
        <w:rPr/>
      </w:pPr>
      <w:r>
        <w:rPr>
          <w:rFonts w:eastAsia="Courier New" w:cs="Courier New" w:ascii="Courier New" w:hAnsi="Courier New"/>
          <w:color w:val="2C3E50"/>
          <w:sz w:val="18"/>
          <w:szCs w:val="18"/>
        </w:rPr>
        <w:t xml:space="preserve">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Run throughput benchmark (results appended to bench_results.txt)</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make run-bench</w:t>
      </w:r>
    </w:p>
    <w:p>
      <w:pPr>
        <w:pStyle w:val="Normal"/>
        <w:shd w:val="clear" w:fill="F4F4F4"/>
        <w:spacing w:before="0" w:after="0"/>
        <w:ind w:left="360"/>
        <w:rPr/>
      </w:pPr>
      <w:r>
        <w:rPr>
          <w:rFonts w:eastAsia="Courier New" w:cs="Courier New" w:ascii="Courier New" w:hAnsi="Courier New"/>
          <w:color w:val="2C3E50"/>
          <w:sz w:val="18"/>
          <w:szCs w:val="18"/>
        </w:rPr>
        <w:t xml:space="preserve">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Clean all artefacts</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make clean</w:t>
      </w:r>
    </w:p>
    <w:p>
      <w:pPr>
        <w:pStyle w:val="Normal"/>
        <w:shd w:val="clear" w:fill="F4F4F4"/>
        <w:spacing w:before="0" w:after="0"/>
        <w:ind w:left="360"/>
        <w:rPr/>
      </w:pPr>
      <w:r>
        <w:rPr>
          <w:rFonts w:eastAsia="Courier New" w:cs="Courier New" w:ascii="Courier New" w:hAnsi="Courier New"/>
          <w:color w:val="2C3E50"/>
          <w:sz w:val="18"/>
          <w:szCs w:val="18"/>
        </w:rPr>
        <w:t xml:space="preserve">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 Debug build with address-ordered heap output</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gcc -DDEBUG -Wall -g -m32 -Iinclude \</w:t>
      </w:r>
    </w:p>
    <w:p>
      <w:pPr>
        <w:pStyle w:val="Normal"/>
        <w:shd w:val="clear" w:fill="F4F4F4"/>
        <w:spacing w:before="0" w:after="0"/>
        <w:ind w:left="360"/>
        <w:rPr/>
      </w:pPr>
      <w:r>
        <w:rPr>
          <w:rFonts w:eastAsia="Courier New" w:cs="Courier New" w:ascii="Courier New" w:hAnsi="Courier New"/>
          <w:color w:val="2C3E50"/>
          <w:sz w:val="18"/>
          <w:szCs w:val="18"/>
        </w:rPr>
        <w:t xml:space="preserve">      </w:t>
      </w:r>
      <w:r>
        <w:rPr>
          <w:rFonts w:eastAsia="Courier New" w:cs="Courier New" w:ascii="Courier New" w:hAnsi="Courier New"/>
          <w:color w:val="2C3E50"/>
          <w:sz w:val="18"/>
          <w:szCs w:val="18"/>
        </w:rPr>
        <w:t>lib/memlib.c src/mm_explicit.c src/main_explicit.c -o bin/dbg_explicit</w:t>
      </w:r>
    </w:p>
    <w:p>
      <w:pPr>
        <w:pStyle w:val="Normal"/>
        <w:spacing w:before="480" w:after="0"/>
        <w:rPr/>
      </w:pPr>
      <w:r>
        <w:rPr/>
      </w:r>
    </w:p>
    <w:p>
      <w:pPr>
        <w:pStyle w:val="Normal"/>
        <w:pBdr>
          <w:bottom w:val="single" w:sz="6" w:space="1" w:color="1A3557"/>
        </w:pBdr>
        <w:spacing w:before="0" w:after="120"/>
        <w:rPr/>
      </w:pPr>
      <w:r>
        <w:rPr/>
      </w:r>
    </w:p>
    <w:p>
      <w:pPr>
        <w:pStyle w:val="Normal"/>
        <w:spacing w:before="120" w:after="0"/>
        <w:jc w:val="center"/>
        <w:rPr>
          <w:rFonts w:ascii="Calibri" w:hAnsi="Calibri" w:eastAsia="Calibri" w:cs="Calibri"/>
          <w:i/>
          <w:i/>
          <w:iCs/>
          <w:color w:val="5A5A5A"/>
          <w:sz w:val="20"/>
          <w:szCs w:val="20"/>
        </w:rPr>
      </w:pPr>
      <w:r>
        <w:rPr/>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B0C4DE"/>
      </w:pBdr>
      <w:rPr/>
    </w:pPr>
    <w:r>
      <w:rPr>
        <w:rFonts w:eastAsia="Calibri" w:cs="Calibri"/>
        <w:color w:val="5A5A5A"/>
        <w:sz w:val="16"/>
        <w:szCs w:val="16"/>
      </w:rPr>
      <w:t>Piyush Khanna  |  Heap Allocator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B0C4DE"/>
      </w:pBdr>
      <w:tabs>
        <w:tab w:val="clear" w:pos="720"/>
        <w:tab w:val="right" w:pos="9026" w:leader="none"/>
      </w:tabs>
      <w:rPr/>
    </w:pPr>
    <w:r>
      <w:rPr>
        <w:rFonts w:eastAsia="Calibri" w:cs="Calibri"/>
        <w:color w:val="5A5A5A"/>
        <w:sz w:val="18"/>
        <w:szCs w:val="18"/>
      </w:rPr>
      <w:t>Heap Allocator  Technical Reference</w:t>
      <w:tab/>
    </w:r>
    <w:r>
      <w:rPr/>
      <w:fldChar w:fldCharType="begin"/>
    </w:r>
    <w:r>
      <w:rPr/>
      <w:instrText xml:space="preserve"> PAGE </w:instrText>
    </w:r>
    <w:r>
      <w:rPr/>
      <w:fldChar w:fldCharType="separate"/>
    </w:r>
    <w:r>
      <w:rPr/>
      <w:t>18</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C1C1C"/>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C1C1C"/>
      <w:kern w:val="0"/>
      <w:sz w:val="22"/>
      <w:szCs w:val="22"/>
      <w:lang w:val="en-US" w:eastAsia="zh-CN" w:bidi="hi-IN"/>
    </w:rPr>
  </w:style>
  <w:style w:type="paragraph" w:styleId="Heading1">
    <w:name w:val="Heading 1"/>
    <w:basedOn w:val="Heading"/>
    <w:qFormat/>
    <w:pPr>
      <w:spacing w:before="480" w:after="160"/>
      <w:outlineLvl w:val="0"/>
    </w:pPr>
    <w:rPr>
      <w:rFonts w:ascii="Calibri" w:hAnsi="Calibri" w:eastAsia="Calibri" w:cs="Calibri"/>
      <w:b/>
      <w:bCs/>
      <w:color w:val="1A3557"/>
      <w:sz w:val="36"/>
      <w:szCs w:val="36"/>
    </w:rPr>
  </w:style>
  <w:style w:type="paragraph" w:styleId="Heading2">
    <w:name w:val="Heading 2"/>
    <w:basedOn w:val="Heading"/>
    <w:qFormat/>
    <w:pPr>
      <w:spacing w:before="300" w:after="120"/>
      <w:outlineLvl w:val="1"/>
    </w:pPr>
    <w:rPr>
      <w:rFonts w:ascii="Calibri" w:hAnsi="Calibri" w:eastAsia="Calibri" w:cs="Calibri"/>
      <w:b/>
      <w:bCs/>
      <w:color w:val="2E75B6"/>
      <w:sz w:val="28"/>
      <w:szCs w:val="28"/>
    </w:rPr>
  </w:style>
  <w:style w:type="paragraph" w:styleId="Heading3">
    <w:name w:val="Heading 3"/>
    <w:basedOn w:val="Heading"/>
    <w:qFormat/>
    <w:pPr>
      <w:spacing w:before="200" w:after="80"/>
      <w:outlineLvl w:val="2"/>
    </w:pPr>
    <w:rPr>
      <w:rFonts w:ascii="Calibri" w:hAnsi="Calibri" w:eastAsia="Calibri" w:cs="Calibri"/>
      <w:b/>
      <w:bCs/>
      <w:color w:val="2980B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C1C1C"/>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C1C1C"/>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18</Pages>
  <Words>3439</Words>
  <Characters>18501</Characters>
  <CharactersWithSpaces>22298</CharactersWithSpaces>
  <Paragraphs>508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2026-06-16T18:36:19Z</dcterms:created>
  <dc:creator>Un-named</dc:creator>
  <dc:description/>
  <dc:language>en-US</dc:language>
  <cp:lastModifiedBy/>
  <dcterms:modified xsi:type="dcterms:W3CDTF">2026-06-17T03:01:18Z</dcterms:modified>
  <cp:revision>2</cp:revision>
  <dc:subject/>
  <dc:title/>
</cp:coreProperties>
</file>