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64" w:rsidRDefault="00861864" w:rsidP="00861864">
      <w:pPr>
        <w:autoSpaceDE w:val="0"/>
        <w:autoSpaceDN w:val="0"/>
        <w:adjustRightInd w:val="0"/>
        <w:spacing w:after="0" w:line="240" w:lineRule="auto"/>
        <w:jc w:val="center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18"/>
          <w:szCs w:val="18"/>
        </w:rPr>
        <w:t>Spark</w:t>
      </w:r>
      <w:bookmarkStart w:id="0" w:name="_GoBack"/>
      <w:bookmarkEnd w:id="0"/>
    </w:p>
    <w:p w:rsidR="00861864" w:rsidRDefault="00861864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861864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s never change; thus the adjective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immutable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r w:rsidRPr="00B407CB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s are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resilient </w:t>
      </w:r>
      <w:r>
        <w:rPr>
          <w:rFonts w:ascii="NewBaskerville-Roman" w:hAnsi="NewBaskerville-Roman" w:cs="NewBaskerville-Roman"/>
          <w:sz w:val="20"/>
          <w:szCs w:val="20"/>
        </w:rPr>
        <w:t>because of Spark’s built-in fault recovery mechanics.</w:t>
      </w:r>
      <w:r w:rsidRPr="00B407CB">
        <w:rPr>
          <w:rFonts w:ascii="NewBaskerville-Roman" w:hAnsi="NewBaskerville-Roman" w:cs="NewBaskerville-Roman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s are different: they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prov</w:t>
      </w:r>
      <w:proofErr w:type="spellEnd"/>
    </w:p>
    <w:p w:rsidR="00861864" w:rsidRDefault="00861864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ide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fault tolerance by logging the transformations used to build a dataset (how it came to be) rather than the dataset itself .</w:t>
      </w:r>
      <w:r w:rsidRPr="00B407CB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For example, in the previous section, the process of loading the text file yielded the </w:t>
      </w:r>
      <w:proofErr w:type="spellStart"/>
      <w:r>
        <w:rPr>
          <w:rFonts w:ascii="Courier" w:hAnsi="Courier" w:cs="Courier"/>
          <w:sz w:val="19"/>
          <w:szCs w:val="19"/>
        </w:rPr>
        <w:t>licLines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. Then you applied the </w:t>
      </w:r>
      <w:r>
        <w:rPr>
          <w:rFonts w:ascii="Courier" w:hAnsi="Courier" w:cs="Courier"/>
          <w:sz w:val="19"/>
          <w:szCs w:val="19"/>
        </w:rPr>
        <w:t xml:space="preserve">filter </w:t>
      </w:r>
      <w:r>
        <w:rPr>
          <w:rFonts w:ascii="NewBaskerville-Roman" w:hAnsi="NewBaskerville-Roman" w:cs="NewBaskerville-Roman"/>
          <w:sz w:val="20"/>
          <w:szCs w:val="20"/>
        </w:rPr>
        <w:t xml:space="preserve">function to </w:t>
      </w:r>
      <w:proofErr w:type="spellStart"/>
      <w:r>
        <w:rPr>
          <w:rFonts w:ascii="Courier" w:hAnsi="Courier" w:cs="Courier"/>
          <w:sz w:val="19"/>
          <w:szCs w:val="19"/>
        </w:rPr>
        <w:t>licLines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, which produced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new </w:t>
      </w:r>
      <w:proofErr w:type="spellStart"/>
      <w:r>
        <w:rPr>
          <w:rFonts w:ascii="Courier" w:hAnsi="Courier" w:cs="Courier"/>
          <w:sz w:val="19"/>
          <w:szCs w:val="19"/>
        </w:rPr>
        <w:t>bsdLines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>. Those transformations and their ordering are referred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RDD lineage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There are two types of </w:t>
      </w:r>
      <w:r>
        <w:rPr>
          <w:rFonts w:ascii="NewBaskerville-Roman" w:hAnsi="NewBaskerville-Roman" w:cs="NewBaskerville-Roman"/>
          <w:sz w:val="18"/>
          <w:szCs w:val="18"/>
        </w:rPr>
        <w:t xml:space="preserve">RDD </w:t>
      </w:r>
      <w:r>
        <w:rPr>
          <w:rFonts w:ascii="NewBaskerville-Roman" w:hAnsi="NewBaskerville-Roman" w:cs="NewBaskerville-Roman"/>
          <w:sz w:val="20"/>
          <w:szCs w:val="20"/>
        </w:rPr>
        <w:t xml:space="preserve">operations: transformations and actions.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Transformations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(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for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example, </w:t>
      </w:r>
      <w:r>
        <w:rPr>
          <w:rFonts w:ascii="Courier" w:hAnsi="Courier" w:cs="Courier"/>
          <w:sz w:val="19"/>
          <w:szCs w:val="19"/>
        </w:rPr>
        <w:t xml:space="preserve">filter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Courier" w:hAnsi="Courier" w:cs="Courier"/>
          <w:sz w:val="19"/>
          <w:szCs w:val="19"/>
        </w:rPr>
        <w:t xml:space="preserve">map) </w:t>
      </w:r>
      <w:r>
        <w:rPr>
          <w:rFonts w:ascii="NewBaskerville-Roman" w:hAnsi="NewBaskerville-Roman" w:cs="NewBaskerville-Roman"/>
          <w:sz w:val="20"/>
          <w:szCs w:val="20"/>
        </w:rPr>
        <w:t xml:space="preserve">are operations that produce a new </w:t>
      </w:r>
      <w:r>
        <w:rPr>
          <w:rFonts w:ascii="NewBaskerville-Roman" w:hAnsi="NewBaskerville-Roman" w:cs="NewBaskerville-Roman"/>
          <w:sz w:val="18"/>
          <w:szCs w:val="18"/>
        </w:rPr>
        <w:t xml:space="preserve">RDD </w:t>
      </w:r>
      <w:r>
        <w:rPr>
          <w:rFonts w:ascii="NewBaskerville-Roman" w:hAnsi="NewBaskerville-Roman" w:cs="NewBaskerville-Roman"/>
          <w:sz w:val="20"/>
          <w:szCs w:val="20"/>
        </w:rPr>
        <w:t>by performing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some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useful data manipulation on another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Actions </w:t>
      </w:r>
      <w:r>
        <w:rPr>
          <w:rFonts w:ascii="NewBaskerville-Roman" w:hAnsi="NewBaskerville-Roman" w:cs="NewBaskerville-Roman"/>
          <w:sz w:val="20"/>
          <w:szCs w:val="20"/>
        </w:rPr>
        <w:t xml:space="preserve">(for example, </w:t>
      </w:r>
      <w:r>
        <w:rPr>
          <w:rFonts w:ascii="Courier" w:hAnsi="Courier" w:cs="Courier"/>
          <w:sz w:val="19"/>
          <w:szCs w:val="19"/>
        </w:rPr>
        <w:t xml:space="preserve">count </w:t>
      </w:r>
      <w:r>
        <w:rPr>
          <w:rFonts w:ascii="NewBaskerville-Roman" w:hAnsi="NewBaskerville-Roman" w:cs="NewBaskerville-Roman"/>
          <w:sz w:val="20"/>
          <w:szCs w:val="20"/>
        </w:rPr>
        <w:t>or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19"/>
          <w:szCs w:val="19"/>
        </w:rPr>
        <w:t>foreach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>) trigger a computation in order to return the result to the calling program or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perform some actions on an </w:t>
      </w:r>
      <w:r>
        <w:rPr>
          <w:rFonts w:ascii="NewBaskerville-Roman" w:hAnsi="NewBaskerville-Roman" w:cs="NewBaskerville-Roman"/>
          <w:sz w:val="18"/>
          <w:szCs w:val="18"/>
        </w:rPr>
        <w:t>RDD</w:t>
      </w:r>
      <w:r>
        <w:rPr>
          <w:rFonts w:ascii="NewBaskerville-Roman" w:hAnsi="NewBaskerville-Roman" w:cs="NewBaskerville-Roman"/>
          <w:sz w:val="20"/>
          <w:szCs w:val="20"/>
        </w:rPr>
        <w:t>’s elements.</w:t>
      </w: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407CB" w:rsidRDefault="00B407CB" w:rsidP="00B407CB">
      <w:pPr>
        <w:autoSpaceDE w:val="0"/>
        <w:autoSpaceDN w:val="0"/>
        <w:adjustRightInd w:val="0"/>
        <w:spacing w:after="0" w:line="240" w:lineRule="auto"/>
      </w:pPr>
    </w:p>
    <w:sectPr w:rsidR="00B4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CB"/>
    <w:rsid w:val="00861864"/>
    <w:rsid w:val="00A53335"/>
    <w:rsid w:val="00AC40D9"/>
    <w:rsid w:val="00B407CB"/>
    <w:rsid w:val="00B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C23F-7AE1-4FA4-9F8A-FB3E89C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Sourodeep Banerjee</dc:creator>
  <cp:keywords/>
  <dc:description/>
  <cp:lastModifiedBy>Sourodeep Banerjee</cp:lastModifiedBy>
  <cp:revision>1</cp:revision>
  <dcterms:created xsi:type="dcterms:W3CDTF">2019-04-23T11:58:00Z</dcterms:created>
  <dcterms:modified xsi:type="dcterms:W3CDTF">2019-04-29T09:21:00Z</dcterms:modified>
</cp:coreProperties>
</file>