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CELTA Observation Task: record of students’ language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bookmarkStart w:colFirst="0" w:colLast="0" w:name="_heading=h.gjdgxs" w:id="0"/>
      <w:bookmarkEnd w:id="0"/>
      <w:r w:rsidDel="00000000" w:rsidR="00000000" w:rsidRPr="00000000">
        <w:rPr>
          <w:rtl w:val="0"/>
        </w:rPr>
        <w:t xml:space="preserve">Please note the errors (spoken or written) that students make in class. Continue on reverse if needed. Don’t worry about the type of error to start with, we can look at this in more detail later. Try to make a note of the whole sentence.</w:t>
      </w:r>
    </w:p>
    <w:p w:rsidR="00000000" w:rsidDel="00000000" w:rsidP="00000000" w:rsidRDefault="00000000" w:rsidRPr="00000000" w14:paraId="00000004">
      <w:pPr>
        <w:jc w:val="center"/>
        <w:rPr>
          <w:b w:val="1"/>
        </w:rPr>
      </w:pPr>
      <w:r w:rsidDel="00000000" w:rsidR="00000000" w:rsidRPr="00000000">
        <w:rPr>
          <w:rtl w:val="0"/>
        </w:rPr>
      </w:r>
    </w:p>
    <w:tbl>
      <w:tblPr>
        <w:tblStyle w:val="Table1"/>
        <w:tblW w:w="13931.0" w:type="dxa"/>
        <w:jc w:val="left"/>
        <w:tblInd w:w="-108.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4643"/>
        <w:gridCol w:w="4644"/>
        <w:gridCol w:w="4644"/>
        <w:tblGridChange w:id="0">
          <w:tblGrid>
            <w:gridCol w:w="4643"/>
            <w:gridCol w:w="4644"/>
            <w:gridCol w:w="4644"/>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05">
            <w:pPr>
              <w:rPr>
                <w:b w:val="1"/>
              </w:rPr>
            </w:pPr>
            <w:r w:rsidDel="00000000" w:rsidR="00000000" w:rsidRPr="00000000">
              <w:rPr>
                <w:b w:val="1"/>
                <w:rtl w:val="0"/>
              </w:rPr>
              <w:t xml:space="preserve">Grammar</w:t>
            </w:r>
          </w:p>
          <w:p w:rsidR="00000000" w:rsidDel="00000000" w:rsidP="00000000" w:rsidRDefault="00000000" w:rsidRPr="00000000" w14:paraId="00000006">
            <w:pPr>
              <w:rPr/>
            </w:pPr>
            <w:r w:rsidDel="00000000" w:rsidR="00000000" w:rsidRPr="00000000">
              <w:rPr>
                <w:rtl w:val="0"/>
              </w:rPr>
              <w:t xml:space="preserve">Example: I going on *metro every day.</w:t>
            </w:r>
          </w:p>
          <w:p w:rsidR="00000000" w:rsidDel="00000000" w:rsidP="00000000" w:rsidRDefault="00000000" w:rsidRPr="00000000" w14:paraId="00000007">
            <w:pPr>
              <w:rPr/>
            </w:pPr>
            <w:r w:rsidDel="00000000" w:rsidR="00000000" w:rsidRPr="00000000">
              <w:rPr>
                <w:rtl w:val="0"/>
              </w:rPr>
              <w:t xml:space="preserve">(developmental error - auxiliary verb </w:t>
            </w:r>
            <w:r w:rsidDel="00000000" w:rsidR="00000000" w:rsidRPr="00000000">
              <w:rPr>
                <w:i w:val="1"/>
                <w:rtl w:val="0"/>
              </w:rPr>
              <w:t xml:space="preserve">to be</w:t>
            </w:r>
            <w:r w:rsidDel="00000000" w:rsidR="00000000" w:rsidRPr="00000000">
              <w:rPr>
                <w:rtl w:val="0"/>
              </w:rPr>
              <w:t xml:space="preserve"> is missing for present continuous)</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08">
            <w:pPr>
              <w:rPr>
                <w:b w:val="1"/>
              </w:rPr>
            </w:pPr>
            <w:r w:rsidDel="00000000" w:rsidR="00000000" w:rsidRPr="00000000">
              <w:rPr>
                <w:b w:val="1"/>
                <w:rtl w:val="0"/>
              </w:rPr>
              <w:t xml:space="preserve">Lexis</w:t>
            </w:r>
          </w:p>
          <w:p w:rsidR="00000000" w:rsidDel="00000000" w:rsidP="00000000" w:rsidRDefault="00000000" w:rsidRPr="00000000" w14:paraId="00000009">
            <w:pPr>
              <w:rPr/>
            </w:pPr>
            <w:r w:rsidDel="00000000" w:rsidR="00000000" w:rsidRPr="00000000">
              <w:rPr>
                <w:rtl w:val="0"/>
              </w:rPr>
              <w:t xml:space="preserve">Example: There were a lot of *retards at the station</w:t>
            </w:r>
          </w:p>
          <w:p w:rsidR="00000000" w:rsidDel="00000000" w:rsidP="00000000" w:rsidRDefault="00000000" w:rsidRPr="00000000" w14:paraId="0000000A">
            <w:pPr>
              <w:rPr/>
            </w:pPr>
            <w:r w:rsidDel="00000000" w:rsidR="00000000" w:rsidRPr="00000000">
              <w:rPr>
                <w:rtl w:val="0"/>
              </w:rPr>
              <w:t xml:space="preserve">(L1 transfer  – the learner meant </w:t>
            </w:r>
            <w:r w:rsidDel="00000000" w:rsidR="00000000" w:rsidRPr="00000000">
              <w:rPr>
                <w:i w:val="1"/>
                <w:rtl w:val="0"/>
              </w:rPr>
              <w:t xml:space="preserve">delays.</w:t>
            </w:r>
            <w:r w:rsidDel="00000000" w:rsidR="00000000" w:rsidRPr="00000000">
              <w:rPr>
                <w:rtl w:val="0"/>
              </w:rPr>
              <w:t xml:space="preserve">)</w:t>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0B">
            <w:pPr>
              <w:rPr>
                <w:b w:val="1"/>
              </w:rPr>
            </w:pPr>
            <w:r w:rsidDel="00000000" w:rsidR="00000000" w:rsidRPr="00000000">
              <w:rPr>
                <w:b w:val="1"/>
                <w:rtl w:val="0"/>
              </w:rPr>
              <w:t xml:space="preserve">Pronunciation</w:t>
            </w:r>
          </w:p>
          <w:p w:rsidR="00000000" w:rsidDel="00000000" w:rsidP="00000000" w:rsidRDefault="00000000" w:rsidRPr="00000000" w14:paraId="0000000C">
            <w:pPr>
              <w:rPr/>
            </w:pPr>
            <w:r w:rsidDel="00000000" w:rsidR="00000000" w:rsidRPr="00000000">
              <w:rPr>
                <w:rtl w:val="0"/>
              </w:rPr>
              <w:t xml:space="preserve">Example: I have trouble with my *bowels.</w:t>
            </w:r>
          </w:p>
          <w:p w:rsidR="00000000" w:rsidDel="00000000" w:rsidP="00000000" w:rsidRDefault="00000000" w:rsidRPr="00000000" w14:paraId="0000000D">
            <w:pPr>
              <w:rPr/>
            </w:pPr>
            <w:r w:rsidDel="00000000" w:rsidR="00000000" w:rsidRPr="00000000">
              <w:rPr>
                <w:rtl w:val="0"/>
              </w:rPr>
              <w:t xml:space="preserve">(L1 transfer confusion with similar sound – the learner meant vowels.)</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0E">
            <w:pPr>
              <w:jc w:val="center"/>
              <w:rPr>
                <w:b w:val="1"/>
              </w:rPr>
            </w:pP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rtl w:val="0"/>
              </w:rPr>
            </w:r>
          </w:p>
          <w:p w:rsidR="00000000" w:rsidDel="00000000" w:rsidP="00000000" w:rsidRDefault="00000000" w:rsidRPr="00000000" w14:paraId="00000012">
            <w:pPr>
              <w:jc w:val="center"/>
              <w:rPr>
                <w:b w:val="1"/>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jc w:val="center"/>
              <w:rPr>
                <w:b w:val="1"/>
              </w:rPr>
            </w:pPr>
            <w:r w:rsidDel="00000000" w:rsidR="00000000" w:rsidRPr="00000000">
              <w:rPr>
                <w:rtl w:val="0"/>
              </w:rPr>
            </w:r>
          </w:p>
          <w:p w:rsidR="00000000" w:rsidDel="00000000" w:rsidP="00000000" w:rsidRDefault="00000000" w:rsidRPr="00000000" w14:paraId="0000001A">
            <w:pPr>
              <w:jc w:val="center"/>
              <w:rPr>
                <w:b w:val="1"/>
              </w:rPr>
            </w:pPr>
            <w:r w:rsidDel="00000000" w:rsidR="00000000" w:rsidRPr="00000000">
              <w:rPr>
                <w:rtl w:val="0"/>
              </w:rPr>
            </w:r>
          </w:p>
          <w:p w:rsidR="00000000" w:rsidDel="00000000" w:rsidP="00000000" w:rsidRDefault="00000000" w:rsidRPr="00000000" w14:paraId="0000001B">
            <w:pPr>
              <w:jc w:val="center"/>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rtl w:val="0"/>
              </w:rPr>
            </w:r>
          </w:p>
          <w:p w:rsidR="00000000" w:rsidDel="00000000" w:rsidP="00000000" w:rsidRDefault="00000000" w:rsidRPr="00000000" w14:paraId="0000001D">
            <w:pPr>
              <w:jc w:val="center"/>
              <w:rPr>
                <w:b w:val="1"/>
              </w:rPr>
            </w:pPr>
            <w:r w:rsidDel="00000000" w:rsidR="00000000" w:rsidRPr="00000000">
              <w:rPr>
                <w:rtl w:val="0"/>
              </w:rPr>
            </w:r>
          </w:p>
          <w:p w:rsidR="00000000" w:rsidDel="00000000" w:rsidP="00000000" w:rsidRDefault="00000000" w:rsidRPr="00000000" w14:paraId="0000001E">
            <w:pPr>
              <w:jc w:val="center"/>
              <w:rPr>
                <w:b w:val="1"/>
              </w:rPr>
            </w:pPr>
            <w:r w:rsidDel="00000000" w:rsidR="00000000" w:rsidRPr="00000000">
              <w:rPr>
                <w:rtl w:val="0"/>
              </w:rPr>
            </w:r>
          </w:p>
          <w:p w:rsidR="00000000" w:rsidDel="00000000" w:rsidP="00000000" w:rsidRDefault="00000000" w:rsidRPr="00000000" w14:paraId="0000001F">
            <w:pPr>
              <w:jc w:val="center"/>
              <w:rPr>
                <w:b w:val="1"/>
              </w:rPr>
            </w:pPr>
            <w:r w:rsidDel="00000000" w:rsidR="00000000" w:rsidRPr="00000000">
              <w:rPr>
                <w:rtl w:val="0"/>
              </w:rPr>
            </w:r>
          </w:p>
          <w:p w:rsidR="00000000" w:rsidDel="00000000" w:rsidP="00000000" w:rsidRDefault="00000000" w:rsidRPr="00000000" w14:paraId="00000020">
            <w:pPr>
              <w:jc w:val="center"/>
              <w:rPr>
                <w:b w:val="1"/>
              </w:rPr>
            </w:pPr>
            <w:r w:rsidDel="00000000" w:rsidR="00000000" w:rsidRPr="00000000">
              <w:rPr>
                <w:rtl w:val="0"/>
              </w:rPr>
            </w:r>
          </w:p>
          <w:p w:rsidR="00000000" w:rsidDel="00000000" w:rsidP="00000000" w:rsidRDefault="00000000" w:rsidRPr="00000000" w14:paraId="00000021">
            <w:pPr>
              <w:jc w:val="center"/>
              <w:rPr>
                <w:b w:val="1"/>
              </w:rPr>
            </w:pPr>
            <w:r w:rsidDel="00000000" w:rsidR="00000000" w:rsidRPr="00000000">
              <w:rPr>
                <w:rtl w:val="0"/>
              </w:rPr>
            </w:r>
          </w:p>
          <w:p w:rsidR="00000000" w:rsidDel="00000000" w:rsidP="00000000" w:rsidRDefault="00000000" w:rsidRPr="00000000" w14:paraId="00000022">
            <w:pPr>
              <w:jc w:val="cente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24">
            <w:pPr>
              <w:jc w:val="center"/>
              <w:rPr>
                <w:b w:val="1"/>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Pr>
          <w:p w:rsidR="00000000" w:rsidDel="00000000" w:rsidP="00000000" w:rsidRDefault="00000000" w:rsidRPr="00000000" w14:paraId="00000025">
            <w:pPr>
              <w:jc w:val="center"/>
              <w:rPr>
                <w:b w:val="1"/>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sectPr>
      <w:pgSz w:h="11906" w:w="16820" w:orient="landscape"/>
      <w:pgMar w:bottom="1082"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ieSJ/MgHja+IaLzB3DKbEuAgQ==">CgMxLjAyCGguZ2pkZ3hzOAByITFMbEVJRmpBMklRVzZhVEJ3dmlxXzZrUDdXaFEtc2JDZg==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