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Documento de Planejamento — CVBD e Guia de Estilo (Loja de Calçados)</w:t>
      </w:r>
    </w:p>
    <w:p w:rsidR="00736773" w:rsidRPr="00736773" w:rsidRDefault="00736773" w:rsidP="00736773">
      <w:r w:rsidRPr="00736773">
        <w:t xml:space="preserve">Abaixo você tem o Documento de Planejamento solicitado: descrição objetiva das etapas do Ciclo de Vida do Banco de Dados (CVBD) e o Guia de Estilo / Dicionário de Nomenclatura com justificativas técnicas. Use isso como </w:t>
      </w:r>
      <w:proofErr w:type="spellStart"/>
      <w:r w:rsidRPr="00736773">
        <w:t>entregável</w:t>
      </w:r>
      <w:proofErr w:type="spellEnd"/>
      <w:r w:rsidRPr="00736773">
        <w:t xml:space="preserve"> escrito direto para o professor.</w:t>
      </w:r>
    </w:p>
    <w:p w:rsidR="00736773" w:rsidRPr="00736773" w:rsidRDefault="00736773" w:rsidP="00736773">
      <w:r w:rsidRPr="00736773">
        <w:pict>
          <v:rect id="_x0000_i1025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1 — Ciclo de Vida do Banco de Dados (CVBD) — visão prática e entregáveis</w: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1. Levantamento (o que fazer e o porquê)</w:t>
      </w:r>
    </w:p>
    <w:p w:rsidR="00736773" w:rsidRPr="00736773" w:rsidRDefault="00736773" w:rsidP="00736773">
      <w:r w:rsidRPr="00736773">
        <w:t>Objetivo: identificar quais dados são essenciais para operar e analisar a loja de calçados.</w:t>
      </w:r>
      <w:r w:rsidRPr="00736773">
        <w:br/>
        <w:t>Principais atividades:</w:t>
      </w:r>
    </w:p>
    <w:p w:rsidR="00736773" w:rsidRPr="00736773" w:rsidRDefault="00736773" w:rsidP="00736773">
      <w:r w:rsidRPr="00736773">
        <w:t xml:space="preserve">Entrevistar </w:t>
      </w:r>
      <w:proofErr w:type="spellStart"/>
      <w:r w:rsidRPr="00736773">
        <w:t>stakeholders</w:t>
      </w:r>
      <w:proofErr w:type="spellEnd"/>
      <w:r w:rsidRPr="00736773">
        <w:t xml:space="preserve"> (Marketing, Vendas, Estoque, Financeiro) para mapear necessidades de relatório.</w:t>
      </w:r>
    </w:p>
    <w:p w:rsidR="00736773" w:rsidRPr="00736773" w:rsidRDefault="00736773" w:rsidP="00736773">
      <w:r w:rsidRPr="00736773">
        <w:t xml:space="preserve">Catalogar atributos obrigatórios: </w:t>
      </w:r>
      <w:proofErr w:type="spellStart"/>
      <w:r w:rsidRPr="00736773">
        <w:t>cpf_cliente</w:t>
      </w:r>
      <w:proofErr w:type="spellEnd"/>
      <w:r w:rsidRPr="00736773">
        <w:t xml:space="preserve">, </w:t>
      </w:r>
      <w:proofErr w:type="spellStart"/>
      <w:r w:rsidRPr="00736773">
        <w:t>email</w:t>
      </w:r>
      <w:proofErr w:type="spellEnd"/>
      <w:r w:rsidRPr="00736773">
        <w:t xml:space="preserve">, nome, </w:t>
      </w:r>
      <w:proofErr w:type="spellStart"/>
      <w:r w:rsidRPr="00736773">
        <w:t>data_nascimento</w:t>
      </w:r>
      <w:proofErr w:type="spellEnd"/>
      <w:r w:rsidRPr="00736773">
        <w:t xml:space="preserve"> (quando aplicável), tamanho, cor, </w:t>
      </w:r>
      <w:proofErr w:type="spellStart"/>
      <w:r w:rsidRPr="00736773">
        <w:t>sku_produto</w:t>
      </w:r>
      <w:proofErr w:type="spellEnd"/>
      <w:r w:rsidRPr="00736773">
        <w:t xml:space="preserve">, </w:t>
      </w:r>
      <w:proofErr w:type="spellStart"/>
      <w:r w:rsidRPr="00736773">
        <w:t>preco_unitario</w:t>
      </w:r>
      <w:proofErr w:type="spellEnd"/>
      <w:r w:rsidRPr="00736773">
        <w:t xml:space="preserve">, </w:t>
      </w:r>
      <w:proofErr w:type="spellStart"/>
      <w:r w:rsidRPr="00736773">
        <w:t>data_venda</w:t>
      </w:r>
      <w:proofErr w:type="spellEnd"/>
      <w:r w:rsidRPr="00736773">
        <w:t>, quantidade.</w:t>
      </w:r>
    </w:p>
    <w:p w:rsidR="00736773" w:rsidRPr="00736773" w:rsidRDefault="00736773" w:rsidP="00736773">
      <w:r w:rsidRPr="00736773">
        <w:t xml:space="preserve">Definir regras de qualidade: CPF com validação (formato + </w:t>
      </w:r>
      <w:proofErr w:type="spellStart"/>
      <w:r w:rsidRPr="00736773">
        <w:t>check</w:t>
      </w:r>
      <w:proofErr w:type="spellEnd"/>
      <w:r w:rsidRPr="00736773">
        <w:t xml:space="preserve"> </w:t>
      </w:r>
      <w:proofErr w:type="spellStart"/>
      <w:r w:rsidRPr="00736773">
        <w:t>digit</w:t>
      </w:r>
      <w:proofErr w:type="spellEnd"/>
      <w:r w:rsidRPr="00736773">
        <w:t xml:space="preserve">), </w:t>
      </w:r>
      <w:proofErr w:type="spellStart"/>
      <w:r w:rsidRPr="00736773">
        <w:t>email</w:t>
      </w:r>
      <w:proofErr w:type="spellEnd"/>
      <w:r w:rsidRPr="00736773">
        <w:t xml:space="preserve"> com </w:t>
      </w:r>
      <w:proofErr w:type="spellStart"/>
      <w:r w:rsidRPr="00736773">
        <w:t>regex</w:t>
      </w:r>
      <w:proofErr w:type="spellEnd"/>
      <w:r w:rsidRPr="00736773">
        <w:t xml:space="preserve">, </w:t>
      </w:r>
      <w:proofErr w:type="spellStart"/>
      <w:r w:rsidRPr="00736773">
        <w:t>preco_unitario</w:t>
      </w:r>
      <w:proofErr w:type="spellEnd"/>
      <w:r w:rsidRPr="00736773">
        <w:t xml:space="preserve"> &gt;= 0, quantidade &gt; 0.</w:t>
      </w:r>
      <w:r w:rsidRPr="00736773">
        <w:br/>
        <w:t>Entregáveis: dicionário de campos (coluna, tipo, obrigatoriedade, regra de validação), lista de fontes (ERP, e-commerce, POS).</w:t>
      </w:r>
      <w:r w:rsidRPr="00736773">
        <w:br/>
        <w:t>Valor: garante integridade básica antes da modelagem e reduz retrabalho na ETL.</w:t>
      </w:r>
    </w:p>
    <w:p w:rsidR="00736773" w:rsidRPr="00736773" w:rsidRDefault="00736773" w:rsidP="00736773">
      <w:r w:rsidRPr="00736773">
        <w:pict>
          <v:rect id="_x0000_i1026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2. Projeto Lógico (modelagem e relações)</w:t>
      </w:r>
    </w:p>
    <w:p w:rsidR="00736773" w:rsidRPr="00736773" w:rsidRDefault="00736773" w:rsidP="00736773">
      <w:r w:rsidRPr="00736773">
        <w:t>Objetivo: desenhar o modelo relacional que atenda consultas analíticas e operacionais.</w:t>
      </w:r>
      <w:r w:rsidRPr="00736773">
        <w:br/>
        <w:t>Decisões chave:</w:t>
      </w:r>
    </w:p>
    <w:p w:rsidR="00736773" w:rsidRPr="00736773" w:rsidRDefault="00736773" w:rsidP="00736773">
      <w:r w:rsidRPr="00736773">
        <w:t xml:space="preserve">Entidades principais: clientes, produtos, vendas, </w:t>
      </w:r>
      <w:proofErr w:type="spellStart"/>
      <w:r w:rsidRPr="00736773">
        <w:t>regioes</w:t>
      </w:r>
      <w:proofErr w:type="spellEnd"/>
      <w:r w:rsidRPr="00736773">
        <w:t xml:space="preserve"> (ou </w:t>
      </w:r>
      <w:proofErr w:type="spellStart"/>
      <w:r w:rsidRPr="00736773">
        <w:t>enderecos</w:t>
      </w:r>
      <w:proofErr w:type="spellEnd"/>
      <w:r w:rsidRPr="00736773">
        <w:t xml:space="preserve"> normalizado).</w:t>
      </w:r>
    </w:p>
    <w:p w:rsidR="00736773" w:rsidRPr="00736773" w:rsidRDefault="00736773" w:rsidP="00736773">
      <w:r w:rsidRPr="00736773">
        <w:t xml:space="preserve">Definição de chaves: </w:t>
      </w:r>
      <w:proofErr w:type="spellStart"/>
      <w:r w:rsidRPr="00736773">
        <w:t>id_cliente</w:t>
      </w:r>
      <w:proofErr w:type="spellEnd"/>
      <w:r w:rsidRPr="00736773">
        <w:t xml:space="preserve"> PK, </w:t>
      </w:r>
      <w:proofErr w:type="spellStart"/>
      <w:r w:rsidRPr="00736773">
        <w:t>id_produto</w:t>
      </w:r>
      <w:proofErr w:type="spellEnd"/>
      <w:r w:rsidRPr="00736773">
        <w:t xml:space="preserve"> PK, </w:t>
      </w:r>
      <w:proofErr w:type="spellStart"/>
      <w:r w:rsidRPr="00736773">
        <w:t>id_venda</w:t>
      </w:r>
      <w:proofErr w:type="spellEnd"/>
      <w:r w:rsidRPr="00736773">
        <w:t xml:space="preserve"> PK (</w:t>
      </w:r>
      <w:proofErr w:type="spellStart"/>
      <w:r w:rsidRPr="00736773">
        <w:t>surrogate</w:t>
      </w:r>
      <w:proofErr w:type="spellEnd"/>
      <w:r w:rsidRPr="00736773">
        <w:t xml:space="preserve"> </w:t>
      </w:r>
      <w:proofErr w:type="spellStart"/>
      <w:r w:rsidRPr="00736773">
        <w:t>integer</w:t>
      </w:r>
      <w:proofErr w:type="spellEnd"/>
      <w:r w:rsidRPr="00736773">
        <w:t xml:space="preserve">), e </w:t>
      </w:r>
      <w:proofErr w:type="spellStart"/>
      <w:r w:rsidRPr="00736773">
        <w:t>FKs</w:t>
      </w:r>
      <w:proofErr w:type="spellEnd"/>
      <w:r w:rsidRPr="00736773">
        <w:t xml:space="preserve"> (</w:t>
      </w:r>
      <w:proofErr w:type="spellStart"/>
      <w:proofErr w:type="gramStart"/>
      <w:r w:rsidRPr="00736773">
        <w:t>vendas.cliente</w:t>
      </w:r>
      <w:proofErr w:type="gramEnd"/>
      <w:r w:rsidRPr="00736773">
        <w:t>_id</w:t>
      </w:r>
      <w:proofErr w:type="spellEnd"/>
      <w:r w:rsidRPr="00736773">
        <w:t xml:space="preserve"> → </w:t>
      </w:r>
      <w:proofErr w:type="spellStart"/>
      <w:r w:rsidRPr="00736773">
        <w:t>clientes.id_cliente</w:t>
      </w:r>
      <w:proofErr w:type="spellEnd"/>
      <w:r w:rsidRPr="00736773">
        <w:t>).</w:t>
      </w:r>
    </w:p>
    <w:p w:rsidR="00736773" w:rsidRPr="00736773" w:rsidRDefault="00736773" w:rsidP="00736773">
      <w:r w:rsidRPr="00736773">
        <w:t>Cardinalidades: 1 cliente → N vendas; 1 produto → N vendas.</w:t>
      </w:r>
    </w:p>
    <w:p w:rsidR="00736773" w:rsidRPr="00736773" w:rsidRDefault="00736773" w:rsidP="00736773">
      <w:r w:rsidRPr="00736773">
        <w:t xml:space="preserve">Normalização: manter </w:t>
      </w:r>
      <w:proofErr w:type="spellStart"/>
      <w:r w:rsidRPr="00736773">
        <w:t>regiao</w:t>
      </w:r>
      <w:proofErr w:type="spellEnd"/>
      <w:r w:rsidRPr="00736773">
        <w:t xml:space="preserve"> como tabela separada quando existir hierarquia (cidade → estado → </w:t>
      </w:r>
      <w:proofErr w:type="spellStart"/>
      <w:r w:rsidRPr="00736773">
        <w:t>regiao</w:t>
      </w:r>
      <w:proofErr w:type="spellEnd"/>
      <w:r w:rsidRPr="00736773">
        <w:t>); caso simples, usar atributo em vendas para performance.</w:t>
      </w:r>
      <w:r w:rsidRPr="00736773">
        <w:br/>
        <w:t>Entregáveis: diagrama ER (imagem), modelo lógico (tabelas + chaves + cardinalidades), justificativa de normalização.</w:t>
      </w:r>
      <w:r w:rsidRPr="00736773">
        <w:br/>
        <w:t xml:space="preserve">Valor: evita ambiguidade nos </w:t>
      </w:r>
      <w:proofErr w:type="spellStart"/>
      <w:r w:rsidRPr="00736773">
        <w:t>JOINs</w:t>
      </w:r>
      <w:proofErr w:type="spellEnd"/>
      <w:r w:rsidRPr="00736773">
        <w:t xml:space="preserve"> e garante consultas corretas e eficientes.</w:t>
      </w:r>
    </w:p>
    <w:p w:rsidR="00736773" w:rsidRPr="00736773" w:rsidRDefault="00736773" w:rsidP="00736773">
      <w:r w:rsidRPr="00736773">
        <w:pict>
          <v:rect id="_x0000_i1027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3. Implementação (scripts e carga inicial)</w:t>
      </w:r>
    </w:p>
    <w:p w:rsidR="00736773" w:rsidRPr="00736773" w:rsidRDefault="00736773" w:rsidP="00736773">
      <w:r w:rsidRPr="00736773">
        <w:lastRenderedPageBreak/>
        <w:t>Objetivo: transformar projeto em objetos no SGBD e carregar dados piloto.</w:t>
      </w:r>
      <w:r w:rsidRPr="00736773">
        <w:br/>
        <w:t>Atividades práticas:</w:t>
      </w:r>
    </w:p>
    <w:p w:rsidR="00736773" w:rsidRPr="00736773" w:rsidRDefault="00736773" w:rsidP="00736773">
      <w:r w:rsidRPr="00736773">
        <w:t xml:space="preserve">Preparar DDL (CREATE TABLE) com </w:t>
      </w:r>
      <w:proofErr w:type="spellStart"/>
      <w:r w:rsidRPr="00736773">
        <w:t>constraints</w:t>
      </w:r>
      <w:proofErr w:type="spellEnd"/>
      <w:r w:rsidRPr="00736773">
        <w:t xml:space="preserve"> (PK, FK, UNIQUE) e índices básicos.</w:t>
      </w:r>
    </w:p>
    <w:p w:rsidR="00736773" w:rsidRPr="00736773" w:rsidRDefault="00736773" w:rsidP="00736773">
      <w:r w:rsidRPr="00736773">
        <w:t xml:space="preserve">Escolher SGBD para a atividade (ex.: </w:t>
      </w:r>
      <w:proofErr w:type="spellStart"/>
      <w:r w:rsidRPr="00736773">
        <w:t>PostgreSQL</w:t>
      </w:r>
      <w:proofErr w:type="spellEnd"/>
      <w:r w:rsidRPr="00736773">
        <w:t xml:space="preserve"> ou MySQL) e ajustar sintaxe.</w:t>
      </w:r>
    </w:p>
    <w:p w:rsidR="00736773" w:rsidRPr="00736773" w:rsidRDefault="00736773" w:rsidP="00736773">
      <w:r w:rsidRPr="00736773">
        <w:t xml:space="preserve">Plano de carga inicial: arquivos CSV validados → ETL simples (script Python / SQL </w:t>
      </w:r>
      <w:proofErr w:type="spellStart"/>
      <w:r w:rsidRPr="00736773">
        <w:t>loader</w:t>
      </w:r>
      <w:proofErr w:type="spellEnd"/>
      <w:r w:rsidRPr="00736773">
        <w:t>). Incluir amostragem para validação.</w:t>
      </w:r>
    </w:p>
    <w:p w:rsidR="00736773" w:rsidRPr="00736773" w:rsidRDefault="00736773" w:rsidP="00736773">
      <w:r w:rsidRPr="00736773">
        <w:t xml:space="preserve">Ambiente de testes: DB local ou container; ambiente separado para </w:t>
      </w:r>
      <w:proofErr w:type="spellStart"/>
      <w:r w:rsidRPr="00736773">
        <w:t>dev</w:t>
      </w:r>
      <w:proofErr w:type="spellEnd"/>
      <w:r w:rsidRPr="00736773">
        <w:t>/</w:t>
      </w:r>
      <w:proofErr w:type="spellStart"/>
      <w:r w:rsidRPr="00736773">
        <w:t>test</w:t>
      </w:r>
      <w:proofErr w:type="spellEnd"/>
      <w:r w:rsidRPr="00736773">
        <w:t>/prod.</w:t>
      </w:r>
      <w:r w:rsidRPr="00736773">
        <w:br/>
        <w:t>Entregáveis: scripts .</w:t>
      </w:r>
      <w:proofErr w:type="spellStart"/>
      <w:r w:rsidRPr="00736773">
        <w:t>sql</w:t>
      </w:r>
      <w:proofErr w:type="spellEnd"/>
      <w:r w:rsidRPr="00736773">
        <w:t xml:space="preserve">, instruções de execução (README), </w:t>
      </w:r>
      <w:proofErr w:type="spellStart"/>
      <w:r w:rsidRPr="00736773">
        <w:t>dataset</w:t>
      </w:r>
      <w:proofErr w:type="spellEnd"/>
      <w:r w:rsidRPr="00736773">
        <w:t xml:space="preserve"> de exemplo importado.</w:t>
      </w:r>
      <w:r w:rsidRPr="00736773">
        <w:br/>
        <w:t>Valor: evidencia que a modelagem funciona em um SGBD real e produz dados verificáveis.</w:t>
      </w:r>
    </w:p>
    <w:p w:rsidR="00736773" w:rsidRPr="00736773" w:rsidRDefault="00736773" w:rsidP="00736773">
      <w:r w:rsidRPr="00736773">
        <w:pict>
          <v:rect id="_x0000_i1028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4. Manutenção (rotinas e recuperação)</w:t>
      </w:r>
    </w:p>
    <w:p w:rsidR="00736773" w:rsidRPr="00736773" w:rsidRDefault="00736773" w:rsidP="00736773">
      <w:r w:rsidRPr="00736773">
        <w:t>Objetivo: manter dados íntegros e garantir continuidade operacional.</w:t>
      </w:r>
      <w:r w:rsidRPr="00736773">
        <w:br/>
        <w:t>Rotinas recomendadas:</w:t>
      </w:r>
    </w:p>
    <w:p w:rsidR="00736773" w:rsidRPr="00736773" w:rsidRDefault="00736773" w:rsidP="00736773">
      <w:r w:rsidRPr="00736773">
        <w:t xml:space="preserve">Jobs periódicos de limpeza: remover duplicados (por </w:t>
      </w:r>
      <w:proofErr w:type="spellStart"/>
      <w:r w:rsidRPr="00736773">
        <w:t>CPF+email</w:t>
      </w:r>
      <w:proofErr w:type="spellEnd"/>
      <w:r w:rsidRPr="00736773">
        <w:t xml:space="preserve">), normalizar formatos, checar </w:t>
      </w:r>
      <w:proofErr w:type="spellStart"/>
      <w:r w:rsidRPr="00736773">
        <w:t>nulls</w:t>
      </w:r>
      <w:proofErr w:type="spellEnd"/>
      <w:r w:rsidRPr="00736773">
        <w:t xml:space="preserve"> em campos críticos.</w:t>
      </w:r>
    </w:p>
    <w:p w:rsidR="00736773" w:rsidRPr="00736773" w:rsidRDefault="00736773" w:rsidP="00736773">
      <w:r w:rsidRPr="00736773">
        <w:t>Validações diárias: regras de qualidade (</w:t>
      </w:r>
      <w:proofErr w:type="spellStart"/>
      <w:r w:rsidRPr="00736773">
        <w:t>checksums</w:t>
      </w:r>
      <w:proofErr w:type="spellEnd"/>
      <w:r w:rsidRPr="00736773">
        <w:t>, contagens por carga) e alertas.</w:t>
      </w:r>
    </w:p>
    <w:p w:rsidR="00736773" w:rsidRPr="00736773" w:rsidRDefault="00736773" w:rsidP="00736773">
      <w:r w:rsidRPr="00736773">
        <w:t xml:space="preserve">Backups e política de retenção: backup diário incremental </w:t>
      </w:r>
      <w:proofErr w:type="gramStart"/>
      <w:r w:rsidRPr="00736773">
        <w:t>+</w:t>
      </w:r>
      <w:proofErr w:type="gramEnd"/>
      <w:r w:rsidRPr="00736773">
        <w:t xml:space="preserve"> semanal </w:t>
      </w:r>
      <w:proofErr w:type="spellStart"/>
      <w:r w:rsidRPr="00736773">
        <w:t>full</w:t>
      </w:r>
      <w:proofErr w:type="spellEnd"/>
      <w:r w:rsidRPr="00736773">
        <w:t xml:space="preserve">; retenção mínima 30 dias (ajustar conforme política da empresa). Teste de </w:t>
      </w:r>
      <w:proofErr w:type="spellStart"/>
      <w:r w:rsidRPr="00736773">
        <w:t>restore</w:t>
      </w:r>
      <w:proofErr w:type="spellEnd"/>
      <w:r w:rsidRPr="00736773">
        <w:t xml:space="preserve"> trimestral.</w:t>
      </w:r>
    </w:p>
    <w:p w:rsidR="00736773" w:rsidRPr="00736773" w:rsidRDefault="00736773" w:rsidP="00736773">
      <w:r w:rsidRPr="00736773">
        <w:t>Monitoramento e índices: revisar índices por queries lentas; manutenção de estatísticas.</w:t>
      </w:r>
      <w:r w:rsidRPr="00736773">
        <w:br/>
        <w:t>Entregáveis: plano de backup/</w:t>
      </w:r>
      <w:proofErr w:type="spellStart"/>
      <w:r w:rsidRPr="00736773">
        <w:t>restore</w:t>
      </w:r>
      <w:proofErr w:type="spellEnd"/>
      <w:r w:rsidRPr="00736773">
        <w:t xml:space="preserve">, scripts de manutenção, </w:t>
      </w:r>
      <w:proofErr w:type="spellStart"/>
      <w:r w:rsidRPr="00736773">
        <w:t>checklist</w:t>
      </w:r>
      <w:proofErr w:type="spellEnd"/>
      <w:r w:rsidRPr="00736773">
        <w:t xml:space="preserve"> de QA.</w:t>
      </w:r>
      <w:r w:rsidRPr="00736773">
        <w:br/>
        <w:t>Valor: reduz risco de perda de dados e degradação de performance com dados envelhecidos ou sujos.</w:t>
      </w:r>
    </w:p>
    <w:p w:rsidR="00736773" w:rsidRPr="00736773" w:rsidRDefault="00736773" w:rsidP="00736773">
      <w:r w:rsidRPr="00736773">
        <w:pict>
          <v:rect id="_x0000_i1029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2 — Guia de Estilo / Dicionário de Nomenclatura (regras e justificativas técnicas)</w:t>
      </w:r>
    </w:p>
    <w:p w:rsidR="00736773" w:rsidRPr="00736773" w:rsidRDefault="00736773" w:rsidP="00736773">
      <w:r w:rsidRPr="00736773">
        <w:t>Convenções gerais (aplicadas ao projeto)</w:t>
      </w:r>
    </w:p>
    <w:p w:rsidR="00736773" w:rsidRPr="00736773" w:rsidRDefault="00736773" w:rsidP="00736773">
      <w:r w:rsidRPr="00736773">
        <w:t xml:space="preserve">Case e caracteres: usar </w:t>
      </w:r>
      <w:proofErr w:type="spellStart"/>
      <w:r w:rsidRPr="00736773">
        <w:t>snake_case</w:t>
      </w:r>
      <w:proofErr w:type="spellEnd"/>
      <w:r w:rsidRPr="00736773">
        <w:t xml:space="preserve"> (</w:t>
      </w:r>
      <w:proofErr w:type="spellStart"/>
      <w:r w:rsidRPr="00736773">
        <w:t>nome_coluna</w:t>
      </w:r>
      <w:proofErr w:type="spellEnd"/>
      <w:r w:rsidRPr="00736773">
        <w:t>) sem acentos ou espaços.</w:t>
      </w:r>
      <w:r w:rsidRPr="00736773">
        <w:br/>
        <w:t xml:space="preserve">Justificativa: compatibilidade com a maioria dos </w:t>
      </w:r>
      <w:proofErr w:type="spellStart"/>
      <w:r w:rsidRPr="00736773">
        <w:t>SGBDs</w:t>
      </w:r>
      <w:proofErr w:type="spellEnd"/>
      <w:r w:rsidRPr="00736773">
        <w:t xml:space="preserve"> e ferramentas (evita problemas com </w:t>
      </w:r>
      <w:proofErr w:type="spellStart"/>
      <w:r w:rsidRPr="00736773">
        <w:t>quoting</w:t>
      </w:r>
      <w:proofErr w:type="spellEnd"/>
      <w:r w:rsidRPr="00736773">
        <w:t xml:space="preserve"> entre MySQL/</w:t>
      </w:r>
      <w:proofErr w:type="spellStart"/>
      <w:r w:rsidRPr="00736773">
        <w:t>Postgres</w:t>
      </w:r>
      <w:proofErr w:type="spellEnd"/>
      <w:r w:rsidRPr="00736773">
        <w:t>/Power BI).</w:t>
      </w:r>
    </w:p>
    <w:p w:rsidR="00736773" w:rsidRPr="00736773" w:rsidRDefault="00736773" w:rsidP="00736773">
      <w:r w:rsidRPr="00736773">
        <w:t xml:space="preserve">Linguagem: nomes em português (vocabulário do negócio) para facilitar leitura pelos </w:t>
      </w:r>
      <w:proofErr w:type="spellStart"/>
      <w:r w:rsidRPr="00736773">
        <w:t>stakeholders</w:t>
      </w:r>
      <w:proofErr w:type="spellEnd"/>
      <w:r w:rsidRPr="00736773">
        <w:t xml:space="preserve"> locais.</w:t>
      </w:r>
    </w:p>
    <w:p w:rsidR="00736773" w:rsidRPr="00736773" w:rsidRDefault="00736773" w:rsidP="00736773">
      <w:r w:rsidRPr="00736773">
        <w:t xml:space="preserve">Singular </w:t>
      </w:r>
      <w:proofErr w:type="spellStart"/>
      <w:r w:rsidRPr="00736773">
        <w:t>vs</w:t>
      </w:r>
      <w:proofErr w:type="spellEnd"/>
      <w:r w:rsidRPr="00736773">
        <w:t xml:space="preserve"> plural: tabelas no plural (clientes, produtos, vendas) — padrão intuitivo para coleções.</w:t>
      </w:r>
      <w:r w:rsidRPr="00736773">
        <w:br/>
        <w:t>Justificativa: clareza em consultas (SELECT * FROM clientes retorna conjunto).</w:t>
      </w:r>
    </w:p>
    <w:p w:rsidR="00736773" w:rsidRPr="00736773" w:rsidRDefault="00736773" w:rsidP="00736773">
      <w:r w:rsidRPr="00736773">
        <w:t xml:space="preserve">Tipos: preferir tipos nativos (DATE, INTEGER, NUMERIC(12,2)) em vez de </w:t>
      </w:r>
      <w:proofErr w:type="spellStart"/>
      <w:r w:rsidRPr="00736773">
        <w:t>strings</w:t>
      </w:r>
      <w:proofErr w:type="spellEnd"/>
      <w:r w:rsidRPr="00736773">
        <w:t xml:space="preserve"> para dados típicos.</w:t>
      </w:r>
      <w:r w:rsidRPr="00736773">
        <w:br/>
        <w:t>Justificativa: permite validação e operações nativas (soma, ordenação por data).</w:t>
      </w:r>
    </w:p>
    <w:p w:rsidR="00736773" w:rsidRPr="00736773" w:rsidRDefault="00736773" w:rsidP="00736773">
      <w:r w:rsidRPr="00736773">
        <w:lastRenderedPageBreak/>
        <w:pict>
          <v:rect id="_x0000_i1030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Nome de Tabelas (padrões e exemplos)</w:t>
      </w:r>
    </w:p>
    <w:p w:rsidR="00736773" w:rsidRPr="00736773" w:rsidRDefault="00736773" w:rsidP="00736773">
      <w:r w:rsidRPr="00736773">
        <w:t>Entidades operacionais:</w:t>
      </w:r>
    </w:p>
    <w:p w:rsidR="00736773" w:rsidRPr="00736773" w:rsidRDefault="00736773" w:rsidP="00736773">
      <w:proofErr w:type="gramStart"/>
      <w:r w:rsidRPr="00736773">
        <w:t>clientes</w:t>
      </w:r>
      <w:proofErr w:type="gramEnd"/>
      <w:r w:rsidRPr="00736773">
        <w:t xml:space="preserve"> — tabela mestre de clientes.</w:t>
      </w:r>
    </w:p>
    <w:p w:rsidR="00736773" w:rsidRPr="00736773" w:rsidRDefault="00736773" w:rsidP="00736773">
      <w:proofErr w:type="gramStart"/>
      <w:r w:rsidRPr="00736773">
        <w:t>produtos</w:t>
      </w:r>
      <w:proofErr w:type="gramEnd"/>
      <w:r w:rsidRPr="00736773">
        <w:t xml:space="preserve"> — catálogo de produtos.</w:t>
      </w:r>
    </w:p>
    <w:p w:rsidR="00736773" w:rsidRPr="00736773" w:rsidRDefault="00736773" w:rsidP="00736773">
      <w:proofErr w:type="gramStart"/>
      <w:r w:rsidRPr="00736773">
        <w:t>vendas</w:t>
      </w:r>
      <w:proofErr w:type="gramEnd"/>
      <w:r w:rsidRPr="00736773">
        <w:t xml:space="preserve"> — transações (linha por item vendido ou por pedido; escolha consistente).</w:t>
      </w:r>
    </w:p>
    <w:p w:rsidR="00736773" w:rsidRPr="00736773" w:rsidRDefault="00736773" w:rsidP="00736773">
      <w:proofErr w:type="spellStart"/>
      <w:proofErr w:type="gramStart"/>
      <w:r w:rsidRPr="00736773">
        <w:t>regioes</w:t>
      </w:r>
      <w:proofErr w:type="spellEnd"/>
      <w:proofErr w:type="gramEnd"/>
      <w:r w:rsidRPr="00736773">
        <w:t xml:space="preserve"> — tabela de regiões/códigos geográficos.</w:t>
      </w:r>
    </w:p>
    <w:p w:rsidR="00736773" w:rsidRPr="00736773" w:rsidRDefault="00736773" w:rsidP="00736773">
      <w:proofErr w:type="spellStart"/>
      <w:r w:rsidRPr="00736773">
        <w:t>Views</w:t>
      </w:r>
      <w:proofErr w:type="spellEnd"/>
      <w:r w:rsidRPr="00736773">
        <w:t>:</w:t>
      </w:r>
    </w:p>
    <w:p w:rsidR="00736773" w:rsidRPr="00736773" w:rsidRDefault="00736773" w:rsidP="00736773">
      <w:r w:rsidRPr="00736773">
        <w:t xml:space="preserve">prefixo </w:t>
      </w:r>
      <w:proofErr w:type="spellStart"/>
      <w:r w:rsidRPr="00736773">
        <w:t>vw</w:t>
      </w:r>
      <w:proofErr w:type="spellEnd"/>
      <w:r w:rsidRPr="00736773">
        <w:t xml:space="preserve">_ para </w:t>
      </w:r>
      <w:proofErr w:type="spellStart"/>
      <w:r w:rsidRPr="00736773">
        <w:t>views</w:t>
      </w:r>
      <w:proofErr w:type="spellEnd"/>
      <w:r w:rsidRPr="00736773">
        <w:t xml:space="preserve">: </w:t>
      </w:r>
      <w:proofErr w:type="spellStart"/>
      <w:r w:rsidRPr="00736773">
        <w:t>vw_vendas_por_regiao_mes</w:t>
      </w:r>
      <w:proofErr w:type="spellEnd"/>
      <w:r w:rsidRPr="00736773">
        <w:t>.</w:t>
      </w:r>
      <w:r w:rsidRPr="00736773">
        <w:br/>
        <w:t xml:space="preserve">Justificativa: facilita identificação entre objetos (tabelas × </w:t>
      </w:r>
      <w:proofErr w:type="spellStart"/>
      <w:r w:rsidRPr="00736773">
        <w:t>views</w:t>
      </w:r>
      <w:proofErr w:type="spellEnd"/>
      <w:r w:rsidRPr="00736773">
        <w:t>) em ferramentas e scripts.</w:t>
      </w:r>
    </w:p>
    <w:p w:rsidR="00736773" w:rsidRPr="00736773" w:rsidRDefault="00736773" w:rsidP="00736773">
      <w:r w:rsidRPr="00736773">
        <w:pict>
          <v:rect id="_x0000_i1031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Nome de Colunas (padrões e exemplos)</w:t>
      </w:r>
    </w:p>
    <w:p w:rsidR="00736773" w:rsidRPr="00736773" w:rsidRDefault="00736773" w:rsidP="00736773">
      <w:r w:rsidRPr="00736773">
        <w:t xml:space="preserve">Chaves primárias: id_&lt;entidade&gt; → ex.: </w:t>
      </w:r>
      <w:proofErr w:type="spellStart"/>
      <w:r w:rsidRPr="00736773">
        <w:t>id_cliente</w:t>
      </w:r>
      <w:proofErr w:type="spellEnd"/>
      <w:r w:rsidRPr="00736773">
        <w:t xml:space="preserve">, </w:t>
      </w:r>
      <w:proofErr w:type="spellStart"/>
      <w:r w:rsidRPr="00736773">
        <w:t>id_produto</w:t>
      </w:r>
      <w:proofErr w:type="spellEnd"/>
      <w:r w:rsidRPr="00736773">
        <w:t>.</w:t>
      </w:r>
      <w:r w:rsidRPr="00736773">
        <w:br/>
        <w:t xml:space="preserve">Justificativa: evita colisão de nomes ao fazer </w:t>
      </w:r>
      <w:proofErr w:type="spellStart"/>
      <w:r w:rsidRPr="00736773">
        <w:t>JOINs</w:t>
      </w:r>
      <w:proofErr w:type="spellEnd"/>
      <w:r w:rsidRPr="00736773">
        <w:t xml:space="preserve"> e é explícito.</w:t>
      </w:r>
    </w:p>
    <w:p w:rsidR="00736773" w:rsidRPr="00736773" w:rsidRDefault="00736773" w:rsidP="00736773">
      <w:r w:rsidRPr="00736773">
        <w:t xml:space="preserve">Chaves estrangeiras: &lt;entidade&gt;_id → ex.: </w:t>
      </w:r>
      <w:proofErr w:type="spellStart"/>
      <w:r w:rsidRPr="00736773">
        <w:t>cliente_id</w:t>
      </w:r>
      <w:proofErr w:type="spellEnd"/>
      <w:r w:rsidRPr="00736773">
        <w:t xml:space="preserve">, </w:t>
      </w:r>
      <w:proofErr w:type="spellStart"/>
      <w:r w:rsidRPr="00736773">
        <w:t>produto_id</w:t>
      </w:r>
      <w:proofErr w:type="spellEnd"/>
      <w:r w:rsidRPr="00736773">
        <w:t>.</w:t>
      </w:r>
    </w:p>
    <w:p w:rsidR="00736773" w:rsidRPr="00736773" w:rsidRDefault="00736773" w:rsidP="00736773">
      <w:r w:rsidRPr="00736773">
        <w:t xml:space="preserve">Campos de texto: nome, </w:t>
      </w:r>
      <w:proofErr w:type="spellStart"/>
      <w:r w:rsidRPr="00736773">
        <w:t>descricao</w:t>
      </w:r>
      <w:proofErr w:type="spellEnd"/>
      <w:r w:rsidRPr="00736773">
        <w:t>.</w:t>
      </w:r>
    </w:p>
    <w:p w:rsidR="00736773" w:rsidRPr="00736773" w:rsidRDefault="00736773" w:rsidP="00736773">
      <w:r w:rsidRPr="00736773">
        <w:t xml:space="preserve">Campos financeiros: </w:t>
      </w:r>
      <w:proofErr w:type="spellStart"/>
      <w:r w:rsidRPr="00736773">
        <w:t>preco_unitario</w:t>
      </w:r>
      <w:proofErr w:type="spellEnd"/>
      <w:r w:rsidRPr="00736773">
        <w:t xml:space="preserve">, </w:t>
      </w:r>
      <w:proofErr w:type="spellStart"/>
      <w:r w:rsidRPr="00736773">
        <w:t>valor_total</w:t>
      </w:r>
      <w:proofErr w:type="spellEnd"/>
      <w:r w:rsidRPr="00736773">
        <w:t xml:space="preserve"> (usar NUMERIC/DECIMAL).</w:t>
      </w:r>
      <w:r w:rsidRPr="00736773">
        <w:br/>
        <w:t>Justificativa: nomes claros que indicam unidade e agregação; facilita cálculo em ETL/BI.</w:t>
      </w:r>
    </w:p>
    <w:p w:rsidR="00736773" w:rsidRPr="00736773" w:rsidRDefault="00736773" w:rsidP="00736773">
      <w:r w:rsidRPr="00736773">
        <w:t xml:space="preserve">Campos de status: </w:t>
      </w:r>
      <w:proofErr w:type="spellStart"/>
      <w:r w:rsidRPr="00736773">
        <w:t>status_pedido</w:t>
      </w:r>
      <w:proofErr w:type="spellEnd"/>
      <w:r w:rsidRPr="00736773">
        <w:t xml:space="preserve"> (usar </w:t>
      </w:r>
      <w:proofErr w:type="spellStart"/>
      <w:r w:rsidRPr="00736773">
        <w:t>enum</w:t>
      </w:r>
      <w:proofErr w:type="spellEnd"/>
      <w:r w:rsidRPr="00736773">
        <w:t>/tabela de domínio quando necessário).</w:t>
      </w:r>
    </w:p>
    <w:p w:rsidR="00736773" w:rsidRPr="00736773" w:rsidRDefault="00736773" w:rsidP="00736773">
      <w:r w:rsidRPr="00736773">
        <w:t xml:space="preserve">Exemplo (clientes): </w:t>
      </w:r>
      <w:proofErr w:type="spellStart"/>
      <w:r w:rsidRPr="00736773">
        <w:t>id_cliente</w:t>
      </w:r>
      <w:proofErr w:type="spellEnd"/>
      <w:r w:rsidRPr="00736773">
        <w:t xml:space="preserve">, nome, </w:t>
      </w:r>
      <w:proofErr w:type="spellStart"/>
      <w:r w:rsidRPr="00736773">
        <w:t>cpf</w:t>
      </w:r>
      <w:proofErr w:type="spellEnd"/>
      <w:r w:rsidRPr="00736773">
        <w:t xml:space="preserve">, </w:t>
      </w:r>
      <w:proofErr w:type="spellStart"/>
      <w:r w:rsidRPr="00736773">
        <w:t>email</w:t>
      </w:r>
      <w:proofErr w:type="spellEnd"/>
      <w:r w:rsidRPr="00736773">
        <w:t xml:space="preserve">, </w:t>
      </w:r>
      <w:proofErr w:type="spellStart"/>
      <w:r w:rsidRPr="00736773">
        <w:t>data_cadastro</w:t>
      </w:r>
      <w:proofErr w:type="spellEnd"/>
      <w:r w:rsidRPr="00736773">
        <w:t>, ativo.</w:t>
      </w:r>
    </w:p>
    <w:p w:rsidR="00736773" w:rsidRPr="00736773" w:rsidRDefault="00736773" w:rsidP="00736773">
      <w:r w:rsidRPr="00736773">
        <w:pict>
          <v:rect id="_x0000_i1032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Formato e armazenamento de datas</w:t>
      </w:r>
    </w:p>
    <w:p w:rsidR="00736773" w:rsidRPr="00736773" w:rsidRDefault="00736773" w:rsidP="00736773">
      <w:r w:rsidRPr="00736773">
        <w:t>Armazenamento: usar tipo DATE para datas e TIMESTAMP quando preciso horário.</w:t>
      </w:r>
    </w:p>
    <w:p w:rsidR="00736773" w:rsidRPr="00736773" w:rsidRDefault="00736773" w:rsidP="00736773">
      <w:r w:rsidRPr="00736773">
        <w:t>Formato de apresentação/</w:t>
      </w:r>
      <w:proofErr w:type="spellStart"/>
      <w:r w:rsidRPr="00736773">
        <w:t>export</w:t>
      </w:r>
      <w:proofErr w:type="spellEnd"/>
      <w:r w:rsidRPr="00736773">
        <w:t>: YYYY-MM-DD (ISO, equivalência AAAAMMDD).</w:t>
      </w:r>
      <w:r w:rsidRPr="00736773">
        <w:br/>
        <w:t xml:space="preserve">Justificativa técnica: ordenação lexicográfica correta, padronização internacional, compatibilidade em </w:t>
      </w:r>
      <w:proofErr w:type="spellStart"/>
      <w:r w:rsidRPr="00736773">
        <w:t>joins</w:t>
      </w:r>
      <w:proofErr w:type="spellEnd"/>
      <w:r w:rsidRPr="00736773">
        <w:t xml:space="preserve"> por </w:t>
      </w:r>
      <w:proofErr w:type="spellStart"/>
      <w:r w:rsidRPr="00736773">
        <w:t>string</w:t>
      </w:r>
      <w:proofErr w:type="spellEnd"/>
      <w:r w:rsidRPr="00736773">
        <w:t xml:space="preserve"> quando necessário. Evitar DDMMYYYY armazenado como </w:t>
      </w:r>
      <w:proofErr w:type="spellStart"/>
      <w:r w:rsidRPr="00736773">
        <w:t>string</w:t>
      </w:r>
      <w:proofErr w:type="spellEnd"/>
      <w:r w:rsidRPr="00736773">
        <w:t>.</w:t>
      </w:r>
    </w:p>
    <w:p w:rsidR="00736773" w:rsidRPr="00736773" w:rsidRDefault="00736773" w:rsidP="00736773">
      <w:r w:rsidRPr="00736773">
        <w:pict>
          <v:rect id="_x0000_i1033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 xml:space="preserve">Convenções para </w:t>
      </w:r>
      <w:proofErr w:type="spellStart"/>
      <w:r w:rsidRPr="00736773">
        <w:rPr>
          <w:b/>
          <w:sz w:val="30"/>
          <w:szCs w:val="30"/>
        </w:rPr>
        <w:t>constraints</w:t>
      </w:r>
      <w:proofErr w:type="spellEnd"/>
      <w:r w:rsidRPr="00736773">
        <w:rPr>
          <w:b/>
          <w:sz w:val="30"/>
          <w:szCs w:val="30"/>
        </w:rPr>
        <w:t>, índices e objetos auxiliares</w:t>
      </w:r>
    </w:p>
    <w:p w:rsidR="00736773" w:rsidRPr="00736773" w:rsidRDefault="00736773" w:rsidP="00736773">
      <w:r w:rsidRPr="00736773">
        <w:t xml:space="preserve">PK: </w:t>
      </w:r>
      <w:proofErr w:type="spellStart"/>
      <w:r w:rsidRPr="00736773">
        <w:t>pk</w:t>
      </w:r>
      <w:proofErr w:type="spellEnd"/>
      <w:r w:rsidRPr="00736773">
        <w:t xml:space="preserve">_&lt;tabela&gt; → ex.: </w:t>
      </w:r>
      <w:proofErr w:type="spellStart"/>
      <w:r w:rsidRPr="00736773">
        <w:t>pk_clientes</w:t>
      </w:r>
      <w:proofErr w:type="spellEnd"/>
      <w:r w:rsidRPr="00736773">
        <w:t>.</w:t>
      </w:r>
    </w:p>
    <w:p w:rsidR="00736773" w:rsidRPr="00736773" w:rsidRDefault="00736773" w:rsidP="00736773">
      <w:r w:rsidRPr="00736773">
        <w:t xml:space="preserve">FK: </w:t>
      </w:r>
      <w:proofErr w:type="spellStart"/>
      <w:r w:rsidRPr="00736773">
        <w:t>fk</w:t>
      </w:r>
      <w:proofErr w:type="spellEnd"/>
      <w:r w:rsidRPr="00736773">
        <w:t xml:space="preserve">_&lt;tabela&gt;_&lt;referenciada&gt; → ex.: </w:t>
      </w:r>
      <w:proofErr w:type="spellStart"/>
      <w:r w:rsidRPr="00736773">
        <w:t>fk_vendas_clientes</w:t>
      </w:r>
      <w:proofErr w:type="spellEnd"/>
      <w:r w:rsidRPr="00736773">
        <w:t>.</w:t>
      </w:r>
    </w:p>
    <w:p w:rsidR="00736773" w:rsidRPr="00736773" w:rsidRDefault="00736773" w:rsidP="00736773">
      <w:r w:rsidRPr="00736773">
        <w:t xml:space="preserve">UNIQUE: </w:t>
      </w:r>
      <w:proofErr w:type="spellStart"/>
      <w:r w:rsidRPr="00736773">
        <w:t>uq</w:t>
      </w:r>
      <w:proofErr w:type="spellEnd"/>
      <w:r w:rsidRPr="00736773">
        <w:t xml:space="preserve">_&lt;tabela&gt;_&lt;coluna&gt; → ex.: </w:t>
      </w:r>
      <w:proofErr w:type="spellStart"/>
      <w:r w:rsidRPr="00736773">
        <w:t>uq_clientes_cpf</w:t>
      </w:r>
      <w:proofErr w:type="spellEnd"/>
      <w:r w:rsidRPr="00736773">
        <w:t>.</w:t>
      </w:r>
    </w:p>
    <w:p w:rsidR="00736773" w:rsidRPr="00736773" w:rsidRDefault="00736773" w:rsidP="00736773">
      <w:r w:rsidRPr="00736773">
        <w:lastRenderedPageBreak/>
        <w:t xml:space="preserve">INDEX: </w:t>
      </w:r>
      <w:proofErr w:type="spellStart"/>
      <w:r w:rsidRPr="00736773">
        <w:t>ix</w:t>
      </w:r>
      <w:proofErr w:type="spellEnd"/>
      <w:r w:rsidRPr="00736773">
        <w:t xml:space="preserve">_&lt;tabela&gt;_&lt;coluna&gt; → ex.: </w:t>
      </w:r>
      <w:proofErr w:type="spellStart"/>
      <w:r w:rsidRPr="00736773">
        <w:t>ix_vendas_data_venda</w:t>
      </w:r>
      <w:proofErr w:type="spellEnd"/>
      <w:r w:rsidRPr="00736773">
        <w:t>.</w:t>
      </w:r>
    </w:p>
    <w:p w:rsidR="00736773" w:rsidRPr="00736773" w:rsidRDefault="00736773" w:rsidP="00736773">
      <w:r w:rsidRPr="00736773">
        <w:t xml:space="preserve">SEQUENCE/SEED (quando aplicável): </w:t>
      </w:r>
      <w:proofErr w:type="spellStart"/>
      <w:r w:rsidRPr="00736773">
        <w:t>seq</w:t>
      </w:r>
      <w:proofErr w:type="spellEnd"/>
      <w:r w:rsidRPr="00736773">
        <w:t>_&lt;tabela&gt;_id.</w:t>
      </w:r>
      <w:r w:rsidRPr="00736773">
        <w:br/>
        <w:t xml:space="preserve">Justificativa: nomes padronizados facilitam buscas no catálogo do banco, manutenção e scripts de </w:t>
      </w:r>
      <w:proofErr w:type="spellStart"/>
      <w:r w:rsidRPr="00736773">
        <w:t>deploy</w:t>
      </w:r>
      <w:proofErr w:type="spellEnd"/>
      <w:r w:rsidRPr="00736773">
        <w:t>/</w:t>
      </w:r>
      <w:proofErr w:type="spellStart"/>
      <w:r w:rsidRPr="00736773">
        <w:t>rollback</w:t>
      </w:r>
      <w:proofErr w:type="spellEnd"/>
      <w:r w:rsidRPr="00736773">
        <w:t>.</w:t>
      </w:r>
    </w:p>
    <w:p w:rsidR="00736773" w:rsidRPr="00736773" w:rsidRDefault="00736773" w:rsidP="00736773">
      <w:r w:rsidRPr="00736773">
        <w:pict>
          <v:rect id="_x0000_i1034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Convenções de versionamento e repositório (controle de entrega)</w:t>
      </w:r>
    </w:p>
    <w:p w:rsidR="00736773" w:rsidRPr="00736773" w:rsidRDefault="00736773" w:rsidP="00736773">
      <w:r w:rsidRPr="00736773">
        <w:t xml:space="preserve">Repositório público: </w:t>
      </w:r>
      <w:proofErr w:type="spellStart"/>
      <w:r w:rsidRPr="00736773">
        <w:t>projeto_vendas_sql</w:t>
      </w:r>
      <w:proofErr w:type="spellEnd"/>
      <w:r w:rsidRPr="00736773">
        <w:t xml:space="preserve"> hospedado no host de código (ex.: GitHub).</w:t>
      </w:r>
    </w:p>
    <w:p w:rsidR="00736773" w:rsidRPr="00736773" w:rsidRDefault="00736773" w:rsidP="00736773">
      <w:proofErr w:type="spellStart"/>
      <w:r w:rsidRPr="00736773">
        <w:t>Branching</w:t>
      </w:r>
      <w:proofErr w:type="spellEnd"/>
      <w:r w:rsidRPr="00736773">
        <w:t xml:space="preserve">: </w:t>
      </w:r>
      <w:proofErr w:type="spellStart"/>
      <w:r w:rsidRPr="00736773">
        <w:t>main</w:t>
      </w:r>
      <w:proofErr w:type="spellEnd"/>
      <w:r w:rsidRPr="00736773">
        <w:t xml:space="preserve"> (produção), </w:t>
      </w:r>
      <w:proofErr w:type="spellStart"/>
      <w:r w:rsidRPr="00736773">
        <w:t>develop</w:t>
      </w:r>
      <w:proofErr w:type="spellEnd"/>
      <w:r w:rsidRPr="00736773">
        <w:t xml:space="preserve"> (integração), </w:t>
      </w:r>
      <w:proofErr w:type="spellStart"/>
      <w:r w:rsidRPr="00736773">
        <w:t>feature</w:t>
      </w:r>
      <w:proofErr w:type="spellEnd"/>
      <w:r w:rsidRPr="00736773">
        <w:t xml:space="preserve">/&lt;descrição&gt;, </w:t>
      </w:r>
      <w:proofErr w:type="spellStart"/>
      <w:r w:rsidRPr="00736773">
        <w:t>hotfix</w:t>
      </w:r>
      <w:proofErr w:type="spellEnd"/>
      <w:r w:rsidRPr="00736773">
        <w:t>/&lt;descrição&gt;.</w:t>
      </w:r>
    </w:p>
    <w:p w:rsidR="00736773" w:rsidRPr="00736773" w:rsidRDefault="00736773" w:rsidP="00736773">
      <w:proofErr w:type="spellStart"/>
      <w:r w:rsidRPr="00736773">
        <w:t>Commits</w:t>
      </w:r>
      <w:proofErr w:type="spellEnd"/>
      <w:r w:rsidRPr="00736773">
        <w:t xml:space="preserve">: mensagens descritivas — ex.: </w:t>
      </w:r>
      <w:proofErr w:type="spellStart"/>
      <w:proofErr w:type="gramStart"/>
      <w:r w:rsidRPr="00736773">
        <w:t>feat</w:t>
      </w:r>
      <w:proofErr w:type="spellEnd"/>
      <w:r w:rsidRPr="00736773">
        <w:t>(</w:t>
      </w:r>
      <w:proofErr w:type="spellStart"/>
      <w:proofErr w:type="gramEnd"/>
      <w:r w:rsidRPr="00736773">
        <w:t>sql</w:t>
      </w:r>
      <w:proofErr w:type="spellEnd"/>
      <w:r w:rsidRPr="00736773">
        <w:t xml:space="preserve">): cria tabela clientes / </w:t>
      </w:r>
      <w:proofErr w:type="spellStart"/>
      <w:r w:rsidRPr="00736773">
        <w:t>fix</w:t>
      </w:r>
      <w:proofErr w:type="spellEnd"/>
      <w:r w:rsidRPr="00736773">
        <w:t>(</w:t>
      </w:r>
      <w:proofErr w:type="spellStart"/>
      <w:r w:rsidRPr="00736773">
        <w:t>sql</w:t>
      </w:r>
      <w:proofErr w:type="spellEnd"/>
      <w:r w:rsidRPr="00736773">
        <w:t xml:space="preserve">): adiciona </w:t>
      </w:r>
      <w:proofErr w:type="spellStart"/>
      <w:r w:rsidRPr="00736773">
        <w:t>data_cadastro</w:t>
      </w:r>
      <w:proofErr w:type="spellEnd"/>
      <w:r w:rsidRPr="00736773">
        <w:t xml:space="preserve"> a clientes.</w:t>
      </w:r>
    </w:p>
    <w:p w:rsidR="00736773" w:rsidRPr="00736773" w:rsidRDefault="00736773" w:rsidP="00736773">
      <w:proofErr w:type="spellStart"/>
      <w:r w:rsidRPr="00736773">
        <w:t>Code</w:t>
      </w:r>
      <w:proofErr w:type="spellEnd"/>
      <w:r w:rsidRPr="00736773">
        <w:t xml:space="preserve"> </w:t>
      </w:r>
      <w:proofErr w:type="spellStart"/>
      <w:r w:rsidRPr="00736773">
        <w:t>review</w:t>
      </w:r>
      <w:proofErr w:type="spellEnd"/>
      <w:r w:rsidRPr="00736773">
        <w:t xml:space="preserve">: abrir PR e solicitar comentários sobre </w:t>
      </w:r>
      <w:proofErr w:type="spellStart"/>
      <w:r w:rsidRPr="00736773">
        <w:t>constraints</w:t>
      </w:r>
      <w:proofErr w:type="spellEnd"/>
      <w:r w:rsidRPr="00736773">
        <w:t xml:space="preserve"> críticas (ex.: </w:t>
      </w:r>
      <w:proofErr w:type="spellStart"/>
      <w:r w:rsidRPr="00736773">
        <w:t>email</w:t>
      </w:r>
      <w:proofErr w:type="spellEnd"/>
      <w:r w:rsidRPr="00736773">
        <w:t xml:space="preserve"> deve ser UNIQUE).</w:t>
      </w:r>
      <w:r w:rsidRPr="00736773">
        <w:br/>
        <w:t>Justificativa: padrão comum, facilita auditoria do histórico e rastreabilidade de mudanças.</w:t>
      </w:r>
    </w:p>
    <w:p w:rsidR="00736773" w:rsidRPr="00736773" w:rsidRDefault="00736773" w:rsidP="00736773">
      <w:r w:rsidRPr="00736773">
        <w:pict>
          <v:rect id="_x0000_i1035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Convenções para scripts e documentação</w:t>
      </w:r>
    </w:p>
    <w:p w:rsidR="00736773" w:rsidRPr="00736773" w:rsidRDefault="00736773" w:rsidP="00736773">
      <w:r w:rsidRPr="00736773">
        <w:t>Local de scripts: pasta /</w:t>
      </w:r>
      <w:proofErr w:type="spellStart"/>
      <w:r w:rsidRPr="00736773">
        <w:t>sql</w:t>
      </w:r>
      <w:proofErr w:type="spellEnd"/>
      <w:r w:rsidRPr="00736773">
        <w:t>/</w:t>
      </w:r>
      <w:proofErr w:type="spellStart"/>
      <w:r w:rsidRPr="00736773">
        <w:t>ddl</w:t>
      </w:r>
      <w:proofErr w:type="spellEnd"/>
      <w:r w:rsidRPr="00736773">
        <w:t>/ para DDL, /</w:t>
      </w:r>
      <w:proofErr w:type="spellStart"/>
      <w:r w:rsidRPr="00736773">
        <w:t>sql</w:t>
      </w:r>
      <w:proofErr w:type="spellEnd"/>
      <w:r w:rsidRPr="00736773">
        <w:t>/</w:t>
      </w:r>
      <w:proofErr w:type="spellStart"/>
      <w:r w:rsidRPr="00736773">
        <w:t>dml</w:t>
      </w:r>
      <w:proofErr w:type="spellEnd"/>
      <w:r w:rsidRPr="00736773">
        <w:t>/ para cargas de exemplo, /</w:t>
      </w:r>
      <w:proofErr w:type="spellStart"/>
      <w:r w:rsidRPr="00736773">
        <w:t>docs</w:t>
      </w:r>
      <w:proofErr w:type="spellEnd"/>
      <w:r w:rsidRPr="00736773">
        <w:t>/ para documentação.</w:t>
      </w:r>
    </w:p>
    <w:p w:rsidR="00736773" w:rsidRPr="00736773" w:rsidRDefault="00736773" w:rsidP="00736773">
      <w:r w:rsidRPr="00736773">
        <w:t xml:space="preserve">README principal deve conter: SGBD alvo, comandos para executar scripts, convenções de </w:t>
      </w:r>
      <w:proofErr w:type="spellStart"/>
      <w:r w:rsidRPr="00736773">
        <w:t>naming</w:t>
      </w:r>
      <w:proofErr w:type="spellEnd"/>
      <w:r w:rsidRPr="00736773">
        <w:t xml:space="preserve"> e instruções de carga.</w:t>
      </w:r>
    </w:p>
    <w:p w:rsidR="00736773" w:rsidRPr="00736773" w:rsidRDefault="00736773" w:rsidP="00736773">
      <w:r w:rsidRPr="00736773">
        <w:t xml:space="preserve">Exemplo de arquivo: </w:t>
      </w:r>
      <w:proofErr w:type="spellStart"/>
      <w:r w:rsidRPr="00736773">
        <w:t>criacao_clientes.sql</w:t>
      </w:r>
      <w:proofErr w:type="spellEnd"/>
      <w:r w:rsidRPr="00736773">
        <w:t xml:space="preserve"> contendo a DDL da tabela clientes.</w:t>
      </w:r>
    </w:p>
    <w:p w:rsidR="00736773" w:rsidRPr="00736773" w:rsidRDefault="00736773" w:rsidP="00736773">
      <w:r w:rsidRPr="00736773">
        <w:pict>
          <v:rect id="_x0000_i1036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Boas práticas adicionais (validação e performance)</w:t>
      </w:r>
    </w:p>
    <w:p w:rsidR="00736773" w:rsidRPr="00736773" w:rsidRDefault="00736773" w:rsidP="00736773">
      <w:r w:rsidRPr="00736773">
        <w:t>Índices: criar índices em colunas usadas em filtros frequentes (</w:t>
      </w:r>
      <w:proofErr w:type="spellStart"/>
      <w:r w:rsidRPr="00736773">
        <w:t>vendas.data_venda</w:t>
      </w:r>
      <w:proofErr w:type="spellEnd"/>
      <w:r w:rsidRPr="00736773">
        <w:t xml:space="preserve">, </w:t>
      </w:r>
      <w:proofErr w:type="spellStart"/>
      <w:proofErr w:type="gramStart"/>
      <w:r w:rsidRPr="00736773">
        <w:t>vendas.produto</w:t>
      </w:r>
      <w:proofErr w:type="gramEnd"/>
      <w:r w:rsidRPr="00736773">
        <w:t>_id</w:t>
      </w:r>
      <w:proofErr w:type="spellEnd"/>
      <w:r w:rsidRPr="00736773">
        <w:t>).</w:t>
      </w:r>
    </w:p>
    <w:p w:rsidR="00736773" w:rsidRPr="00736773" w:rsidRDefault="00736773" w:rsidP="00736773">
      <w:proofErr w:type="spellStart"/>
      <w:r w:rsidRPr="00736773">
        <w:t>Particionamento</w:t>
      </w:r>
      <w:proofErr w:type="spellEnd"/>
      <w:r w:rsidRPr="00736773">
        <w:t xml:space="preserve">: considerar particionar vendas por ano ou </w:t>
      </w:r>
      <w:proofErr w:type="spellStart"/>
      <w:r w:rsidRPr="00736773">
        <w:t>mes</w:t>
      </w:r>
      <w:proofErr w:type="spellEnd"/>
      <w:r w:rsidRPr="00736773">
        <w:t xml:space="preserve"> se volume for grande.</w:t>
      </w:r>
    </w:p>
    <w:p w:rsidR="00736773" w:rsidRPr="00736773" w:rsidRDefault="00736773" w:rsidP="00736773">
      <w:proofErr w:type="spellStart"/>
      <w:r w:rsidRPr="00736773">
        <w:t>Checks</w:t>
      </w:r>
      <w:proofErr w:type="spellEnd"/>
      <w:r w:rsidRPr="00736773">
        <w:t xml:space="preserve"> e </w:t>
      </w:r>
      <w:proofErr w:type="spellStart"/>
      <w:r w:rsidRPr="00736773">
        <w:t>constraints</w:t>
      </w:r>
      <w:proofErr w:type="spellEnd"/>
      <w:r w:rsidRPr="00736773">
        <w:t xml:space="preserve">: </w:t>
      </w:r>
      <w:proofErr w:type="gramStart"/>
      <w:r w:rsidRPr="00736773">
        <w:t>CHECK(</w:t>
      </w:r>
      <w:proofErr w:type="spellStart"/>
      <w:proofErr w:type="gramEnd"/>
      <w:r w:rsidRPr="00736773">
        <w:t>preco_unitario</w:t>
      </w:r>
      <w:proofErr w:type="spellEnd"/>
      <w:r w:rsidRPr="00736773">
        <w:t xml:space="preserve"> &gt;= 0); UNIQUE(</w:t>
      </w:r>
      <w:proofErr w:type="spellStart"/>
      <w:r w:rsidRPr="00736773">
        <w:t>cpf</w:t>
      </w:r>
      <w:proofErr w:type="spellEnd"/>
      <w:r w:rsidRPr="00736773">
        <w:t>).</w:t>
      </w:r>
    </w:p>
    <w:p w:rsidR="00736773" w:rsidRPr="00736773" w:rsidRDefault="00736773" w:rsidP="00736773">
      <w:r w:rsidRPr="00736773">
        <w:t>Testes de integridade: scripts automatizados (SQL) que verificam contagens antes/depois de cargas.</w:t>
      </w:r>
    </w:p>
    <w:p w:rsidR="00736773" w:rsidRPr="00736773" w:rsidRDefault="00736773" w:rsidP="00736773">
      <w:r w:rsidRPr="00736773">
        <w:pict>
          <v:rect id="_x0000_i1037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>3 — Exemplo resumido (modelo mínimo sugerido)</w:t>
      </w:r>
    </w:p>
    <w:p w:rsidR="00736773" w:rsidRPr="00736773" w:rsidRDefault="00736773" w:rsidP="00736773">
      <w:r w:rsidRPr="00736773">
        <w:t xml:space="preserve">Tabela clientes (exemplos de colunas e </w:t>
      </w:r>
      <w:proofErr w:type="spellStart"/>
      <w:r w:rsidRPr="00736773">
        <w:t>constraints</w:t>
      </w:r>
      <w:proofErr w:type="spellEnd"/>
      <w:r w:rsidRPr="00736773">
        <w:t>):</w:t>
      </w:r>
    </w:p>
    <w:p w:rsidR="00736773" w:rsidRPr="00736773" w:rsidRDefault="00736773" w:rsidP="00736773">
      <w:proofErr w:type="spellStart"/>
      <w:proofErr w:type="gramStart"/>
      <w:r w:rsidRPr="00736773">
        <w:t>id</w:t>
      </w:r>
      <w:proofErr w:type="gramEnd"/>
      <w:r w:rsidRPr="00736773">
        <w:t>_cliente</w:t>
      </w:r>
      <w:proofErr w:type="spellEnd"/>
      <w:r w:rsidRPr="00736773">
        <w:t xml:space="preserve"> INTEGER PK</w:t>
      </w:r>
    </w:p>
    <w:p w:rsidR="00736773" w:rsidRPr="00736773" w:rsidRDefault="00736773" w:rsidP="00736773">
      <w:proofErr w:type="gramStart"/>
      <w:r w:rsidRPr="00736773">
        <w:t>nome</w:t>
      </w:r>
      <w:proofErr w:type="gramEnd"/>
      <w:r w:rsidRPr="00736773">
        <w:t xml:space="preserve"> VARCHAR(200) </w:t>
      </w:r>
      <w:bookmarkStart w:id="0" w:name="_GoBack"/>
      <w:bookmarkEnd w:id="0"/>
      <w:r w:rsidRPr="00736773">
        <w:t>NOT NULL</w:t>
      </w:r>
    </w:p>
    <w:p w:rsidR="00736773" w:rsidRPr="00736773" w:rsidRDefault="00736773" w:rsidP="00736773">
      <w:proofErr w:type="spellStart"/>
      <w:proofErr w:type="gramStart"/>
      <w:r w:rsidRPr="00736773">
        <w:lastRenderedPageBreak/>
        <w:t>cpf</w:t>
      </w:r>
      <w:proofErr w:type="spellEnd"/>
      <w:proofErr w:type="gramEnd"/>
      <w:r w:rsidRPr="00736773">
        <w:t xml:space="preserve"> VARCHAR(14) NOT NULL UNIQUE — regra: validar formato + </w:t>
      </w:r>
      <w:proofErr w:type="spellStart"/>
      <w:r w:rsidRPr="00736773">
        <w:t>check</w:t>
      </w:r>
      <w:proofErr w:type="spellEnd"/>
      <w:r w:rsidRPr="00736773">
        <w:t xml:space="preserve"> </w:t>
      </w:r>
      <w:proofErr w:type="spellStart"/>
      <w:r w:rsidRPr="00736773">
        <w:t>digit</w:t>
      </w:r>
      <w:proofErr w:type="spellEnd"/>
    </w:p>
    <w:p w:rsidR="00736773" w:rsidRPr="00736773" w:rsidRDefault="00736773" w:rsidP="00736773">
      <w:proofErr w:type="spellStart"/>
      <w:proofErr w:type="gramStart"/>
      <w:r w:rsidRPr="00736773">
        <w:t>email</w:t>
      </w:r>
      <w:proofErr w:type="spellEnd"/>
      <w:proofErr w:type="gramEnd"/>
      <w:r w:rsidRPr="00736773">
        <w:t xml:space="preserve"> VARCHAR(255) NULL UNIQUE (se política permitir)</w:t>
      </w:r>
    </w:p>
    <w:p w:rsidR="00736773" w:rsidRPr="00736773" w:rsidRDefault="00736773" w:rsidP="00736773">
      <w:proofErr w:type="spellStart"/>
      <w:proofErr w:type="gramStart"/>
      <w:r w:rsidRPr="00736773">
        <w:t>data</w:t>
      </w:r>
      <w:proofErr w:type="gramEnd"/>
      <w:r w:rsidRPr="00736773">
        <w:t>_cadastro</w:t>
      </w:r>
      <w:proofErr w:type="spellEnd"/>
      <w:r w:rsidRPr="00736773">
        <w:t xml:space="preserve"> DATE NOT NULL DEFAULT CURRENT_DATE</w:t>
      </w:r>
    </w:p>
    <w:p w:rsidR="00736773" w:rsidRPr="00736773" w:rsidRDefault="00736773" w:rsidP="00736773">
      <w:proofErr w:type="gramStart"/>
      <w:r w:rsidRPr="00736773">
        <w:t>ativo</w:t>
      </w:r>
      <w:proofErr w:type="gramEnd"/>
      <w:r w:rsidRPr="00736773">
        <w:t xml:space="preserve"> BOOLEAN DEFAULT TRUE</w:t>
      </w:r>
    </w:p>
    <w:p w:rsidR="00736773" w:rsidRPr="00736773" w:rsidRDefault="00736773" w:rsidP="00736773">
      <w:r w:rsidRPr="00736773">
        <w:t>Tabela vendas (esquema resumido):</w:t>
      </w:r>
    </w:p>
    <w:p w:rsidR="00736773" w:rsidRPr="00736773" w:rsidRDefault="00736773" w:rsidP="00736773">
      <w:proofErr w:type="spellStart"/>
      <w:proofErr w:type="gramStart"/>
      <w:r w:rsidRPr="00736773">
        <w:t>id</w:t>
      </w:r>
      <w:proofErr w:type="gramEnd"/>
      <w:r w:rsidRPr="00736773">
        <w:t>_venda</w:t>
      </w:r>
      <w:proofErr w:type="spellEnd"/>
      <w:r w:rsidRPr="00736773">
        <w:t xml:space="preserve"> INTEGER PK</w:t>
      </w:r>
    </w:p>
    <w:p w:rsidR="00736773" w:rsidRPr="00736773" w:rsidRDefault="00736773" w:rsidP="00736773">
      <w:proofErr w:type="spellStart"/>
      <w:proofErr w:type="gramStart"/>
      <w:r w:rsidRPr="00736773">
        <w:t>cliente</w:t>
      </w:r>
      <w:proofErr w:type="gramEnd"/>
      <w:r w:rsidRPr="00736773">
        <w:t>_id</w:t>
      </w:r>
      <w:proofErr w:type="spellEnd"/>
      <w:r w:rsidRPr="00736773">
        <w:t xml:space="preserve"> INTEGER FK → </w:t>
      </w:r>
      <w:proofErr w:type="spellStart"/>
      <w:r w:rsidRPr="00736773">
        <w:t>clientes.id_cliente</w:t>
      </w:r>
      <w:proofErr w:type="spellEnd"/>
      <w:r w:rsidRPr="00736773">
        <w:t xml:space="preserve"> (</w:t>
      </w:r>
      <w:proofErr w:type="spellStart"/>
      <w:r w:rsidRPr="00736773">
        <w:t>fk_vendas_clientes</w:t>
      </w:r>
      <w:proofErr w:type="spellEnd"/>
      <w:r w:rsidRPr="00736773">
        <w:t>)</w:t>
      </w:r>
    </w:p>
    <w:p w:rsidR="00736773" w:rsidRPr="00736773" w:rsidRDefault="00736773" w:rsidP="00736773">
      <w:proofErr w:type="spellStart"/>
      <w:proofErr w:type="gramStart"/>
      <w:r w:rsidRPr="00736773">
        <w:t>produto</w:t>
      </w:r>
      <w:proofErr w:type="gramEnd"/>
      <w:r w:rsidRPr="00736773">
        <w:t>_id</w:t>
      </w:r>
      <w:proofErr w:type="spellEnd"/>
      <w:r w:rsidRPr="00736773">
        <w:t xml:space="preserve"> INTEGER FK → </w:t>
      </w:r>
      <w:proofErr w:type="spellStart"/>
      <w:r w:rsidRPr="00736773">
        <w:t>produtos.id_produto</w:t>
      </w:r>
      <w:proofErr w:type="spellEnd"/>
      <w:r w:rsidRPr="00736773">
        <w:t xml:space="preserve"> (</w:t>
      </w:r>
      <w:proofErr w:type="spellStart"/>
      <w:r w:rsidRPr="00736773">
        <w:t>fk_vendas_produtos</w:t>
      </w:r>
      <w:proofErr w:type="spellEnd"/>
      <w:r w:rsidRPr="00736773">
        <w:t>)</w:t>
      </w:r>
    </w:p>
    <w:p w:rsidR="00736773" w:rsidRPr="00736773" w:rsidRDefault="00736773" w:rsidP="00736773">
      <w:proofErr w:type="spellStart"/>
      <w:proofErr w:type="gramStart"/>
      <w:r w:rsidRPr="00736773">
        <w:t>data</w:t>
      </w:r>
      <w:proofErr w:type="gramEnd"/>
      <w:r w:rsidRPr="00736773">
        <w:t>_venda</w:t>
      </w:r>
      <w:proofErr w:type="spellEnd"/>
      <w:r w:rsidRPr="00736773">
        <w:t xml:space="preserve"> DATE NOT NULL</w:t>
      </w:r>
    </w:p>
    <w:p w:rsidR="00736773" w:rsidRPr="00736773" w:rsidRDefault="00736773" w:rsidP="00736773">
      <w:proofErr w:type="gramStart"/>
      <w:r w:rsidRPr="00736773">
        <w:t>quantidade</w:t>
      </w:r>
      <w:proofErr w:type="gramEnd"/>
      <w:r w:rsidRPr="00736773">
        <w:t xml:space="preserve"> INTEGER NOT NULL CHECK (quantidade &gt; 0)</w:t>
      </w:r>
    </w:p>
    <w:p w:rsidR="00736773" w:rsidRPr="00736773" w:rsidRDefault="00736773" w:rsidP="00736773">
      <w:proofErr w:type="spellStart"/>
      <w:proofErr w:type="gramStart"/>
      <w:r w:rsidRPr="00736773">
        <w:t>valor</w:t>
      </w:r>
      <w:proofErr w:type="gramEnd"/>
      <w:r w:rsidRPr="00736773">
        <w:t>_unitario</w:t>
      </w:r>
      <w:proofErr w:type="spellEnd"/>
      <w:r w:rsidRPr="00736773">
        <w:t xml:space="preserve"> NUMERIC(12,2) NOT NULL</w:t>
      </w:r>
    </w:p>
    <w:p w:rsidR="00736773" w:rsidRPr="00736773" w:rsidRDefault="00736773" w:rsidP="00736773">
      <w:proofErr w:type="spellStart"/>
      <w:proofErr w:type="gramStart"/>
      <w:r w:rsidRPr="00736773">
        <w:t>valor</w:t>
      </w:r>
      <w:proofErr w:type="gramEnd"/>
      <w:r w:rsidRPr="00736773">
        <w:t>_total</w:t>
      </w:r>
      <w:proofErr w:type="spellEnd"/>
      <w:r w:rsidRPr="00736773">
        <w:t xml:space="preserve"> NUMERIC(14,2) GENERATED AS (quantidade * </w:t>
      </w:r>
      <w:proofErr w:type="spellStart"/>
      <w:r w:rsidRPr="00736773">
        <w:t>valor_unitario</w:t>
      </w:r>
      <w:proofErr w:type="spellEnd"/>
      <w:r w:rsidRPr="00736773">
        <w:t>) — quando SGBD suportar</w:t>
      </w:r>
    </w:p>
    <w:p w:rsidR="00736773" w:rsidRPr="00736773" w:rsidRDefault="00736773" w:rsidP="00736773">
      <w:r w:rsidRPr="00736773">
        <w:pict>
          <v:rect id="_x0000_i1038" style="width:0;height:1.5pt" o:hrstd="t" o:hr="t" fillcolor="#a0a0a0" stroked="f"/>
        </w:pict>
      </w:r>
    </w:p>
    <w:p w:rsidR="00736773" w:rsidRPr="00736773" w:rsidRDefault="00736773" w:rsidP="00736773">
      <w:pPr>
        <w:rPr>
          <w:b/>
          <w:sz w:val="30"/>
          <w:szCs w:val="30"/>
        </w:rPr>
      </w:pPr>
      <w:r w:rsidRPr="00736773">
        <w:rPr>
          <w:b/>
          <w:sz w:val="30"/>
          <w:szCs w:val="30"/>
        </w:rPr>
        <w:t xml:space="preserve">4 — </w:t>
      </w:r>
      <w:proofErr w:type="spellStart"/>
      <w:r w:rsidRPr="00736773">
        <w:rPr>
          <w:b/>
          <w:sz w:val="30"/>
          <w:szCs w:val="30"/>
        </w:rPr>
        <w:t>Checklist</w:t>
      </w:r>
      <w:proofErr w:type="spellEnd"/>
      <w:r w:rsidRPr="00736773">
        <w:rPr>
          <w:b/>
          <w:sz w:val="30"/>
          <w:szCs w:val="30"/>
        </w:rPr>
        <w:t xml:space="preserve"> do documento (o que entregar com esta parte)</w:t>
      </w:r>
    </w:p>
    <w:p w:rsidR="00736773" w:rsidRPr="00736773" w:rsidRDefault="00736773" w:rsidP="00736773">
      <w:r w:rsidRPr="00736773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20.25pt;height:17.25pt" o:ole="">
            <v:imagedata r:id="rId5" o:title=""/>
          </v:shape>
          <w:control r:id="rId6" w:name="DefaultOcxName" w:shapeid="_x0000_i1061"/>
        </w:object>
      </w:r>
      <w:r w:rsidRPr="00736773">
        <w:t>Descrição das etapas do CVBD (Levantamento, Projeto Lógico, Implementação, Manutenção) com entregáveis.</w:t>
      </w:r>
    </w:p>
    <w:p w:rsidR="00736773" w:rsidRPr="00736773" w:rsidRDefault="00736773" w:rsidP="00736773">
      <w:r w:rsidRPr="00736773">
        <w:object w:dxaOrig="1440" w:dyaOrig="1440">
          <v:shape id="_x0000_i1060" type="#_x0000_t75" style="width:20.25pt;height:17.25pt" o:ole="">
            <v:imagedata r:id="rId5" o:title=""/>
          </v:shape>
          <w:control r:id="rId7" w:name="DefaultOcxName1" w:shapeid="_x0000_i1060"/>
        </w:object>
      </w:r>
      <w:r w:rsidRPr="00736773">
        <w:t xml:space="preserve">Guia de Estilo / Dicionário de Nomenclatura (tabelas, colunas, formatos de data, </w:t>
      </w:r>
      <w:proofErr w:type="spellStart"/>
      <w:r w:rsidRPr="00736773">
        <w:t>constraints</w:t>
      </w:r>
      <w:proofErr w:type="spellEnd"/>
      <w:r w:rsidRPr="00736773">
        <w:t>, índices).</w:t>
      </w:r>
    </w:p>
    <w:p w:rsidR="00736773" w:rsidRPr="00736773" w:rsidRDefault="00736773" w:rsidP="00736773">
      <w:r w:rsidRPr="00736773">
        <w:object w:dxaOrig="1440" w:dyaOrig="1440">
          <v:shape id="_x0000_i1198" type="#_x0000_t75" style="width:20.25pt;height:17.25pt" o:ole="">
            <v:imagedata r:id="rId5" o:title=""/>
          </v:shape>
          <w:control r:id="rId8" w:name="DefaultOcxName2" w:shapeid="_x0000_i1198"/>
        </w:object>
      </w:r>
      <w:r w:rsidRPr="00736773">
        <w:t>Exemplos práticos de nomes e justificativas técnicas</w:t>
      </w:r>
    </w:p>
    <w:p w:rsidR="0052584F" w:rsidRDefault="0052584F"/>
    <w:sectPr w:rsidR="00525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14A10"/>
    <w:multiLevelType w:val="multilevel"/>
    <w:tmpl w:val="3B2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D4261"/>
    <w:multiLevelType w:val="multilevel"/>
    <w:tmpl w:val="824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75296"/>
    <w:multiLevelType w:val="multilevel"/>
    <w:tmpl w:val="098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875DA"/>
    <w:multiLevelType w:val="multilevel"/>
    <w:tmpl w:val="13A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B65A3"/>
    <w:multiLevelType w:val="multilevel"/>
    <w:tmpl w:val="F7D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16A6"/>
    <w:multiLevelType w:val="multilevel"/>
    <w:tmpl w:val="41E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B28D1"/>
    <w:multiLevelType w:val="multilevel"/>
    <w:tmpl w:val="16F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35AC9"/>
    <w:multiLevelType w:val="multilevel"/>
    <w:tmpl w:val="568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07851"/>
    <w:multiLevelType w:val="multilevel"/>
    <w:tmpl w:val="1E4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54AE5"/>
    <w:multiLevelType w:val="multilevel"/>
    <w:tmpl w:val="03E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228AD"/>
    <w:multiLevelType w:val="multilevel"/>
    <w:tmpl w:val="4DA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D21C1"/>
    <w:multiLevelType w:val="multilevel"/>
    <w:tmpl w:val="22F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C6538"/>
    <w:multiLevelType w:val="multilevel"/>
    <w:tmpl w:val="DF4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E2A18"/>
    <w:multiLevelType w:val="multilevel"/>
    <w:tmpl w:val="237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6655D"/>
    <w:multiLevelType w:val="multilevel"/>
    <w:tmpl w:val="FB80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11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13"/>
  </w:num>
  <w:num w:numId="10">
    <w:abstractNumId w:val="10"/>
  </w:num>
  <w:num w:numId="11">
    <w:abstractNumId w:val="9"/>
  </w:num>
  <w:num w:numId="12">
    <w:abstractNumId w:val="5"/>
  </w:num>
  <w:num w:numId="13">
    <w:abstractNumId w:val="8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2D"/>
    <w:rsid w:val="00251E2D"/>
    <w:rsid w:val="0052584F"/>
    <w:rsid w:val="0073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E1E1E7-5241-4298-8EAE-1F944CF1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367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367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367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77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3677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3677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36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3677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36773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Fontepargpadro"/>
    <w:rsid w:val="00736773"/>
  </w:style>
  <w:style w:type="character" w:styleId="nfase">
    <w:name w:val="Emphasis"/>
    <w:basedOn w:val="Fontepargpadro"/>
    <w:uiPriority w:val="20"/>
    <w:qFormat/>
    <w:rsid w:val="007367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9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1320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2026-03-16T12:17:00Z</dcterms:created>
  <dcterms:modified xsi:type="dcterms:W3CDTF">2026-03-16T12:27:00Z</dcterms:modified>
</cp:coreProperties>
</file>