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7B" w:rsidRDefault="005D3044" w:rsidP="005D3044">
      <w:pPr>
        <w:jc w:val="center"/>
        <w:rPr>
          <w:rFonts w:ascii="Arial" w:hAnsi="Arial" w:cs="Arial"/>
          <w:b/>
          <w:sz w:val="36"/>
        </w:rPr>
      </w:pPr>
      <w:r w:rsidRPr="001C07D0">
        <w:rPr>
          <w:rFonts w:ascii="Arial" w:hAnsi="Arial" w:cs="Arial"/>
          <w:b/>
          <w:sz w:val="36"/>
        </w:rPr>
        <w:t>S</w:t>
      </w:r>
      <w:r w:rsidRPr="001C07D0">
        <w:rPr>
          <w:rFonts w:ascii="Arial" w:hAnsi="Arial" w:cs="Arial"/>
          <w:b/>
          <w:sz w:val="28"/>
        </w:rPr>
        <w:t>EMÁFORO</w:t>
      </w:r>
      <w:r>
        <w:rPr>
          <w:rFonts w:ascii="Arial" w:hAnsi="Arial" w:cs="Arial"/>
          <w:b/>
          <w:sz w:val="28"/>
        </w:rPr>
        <w:t xml:space="preserve"> </w:t>
      </w:r>
      <w:r w:rsidRPr="00BD364E">
        <w:rPr>
          <w:rFonts w:ascii="Arial" w:hAnsi="Arial" w:cs="Arial"/>
          <w:b/>
          <w:sz w:val="36"/>
        </w:rPr>
        <w:t>I</w:t>
      </w:r>
      <w:r>
        <w:rPr>
          <w:rFonts w:ascii="Arial" w:hAnsi="Arial" w:cs="Arial"/>
          <w:b/>
          <w:sz w:val="36"/>
        </w:rPr>
        <w:t>I</w:t>
      </w:r>
    </w:p>
    <w:p w:rsidR="005D3044" w:rsidRDefault="005D3044" w:rsidP="005D3044">
      <w:pPr>
        <w:jc w:val="both"/>
        <w:rPr>
          <w:rFonts w:ascii="Arial" w:hAnsi="Arial" w:cs="Arial"/>
          <w:b/>
          <w:sz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Objetivo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Conhecer as saídas </w:t>
      </w:r>
      <w:r>
        <w:rPr>
          <w:rFonts w:ascii="Arial" w:hAnsi="Arial" w:cs="Arial"/>
          <w:sz w:val="24"/>
          <w:szCs w:val="24"/>
        </w:rPr>
        <w:t xml:space="preserve">analógicas </w:t>
      </w:r>
      <w:r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404877">
        <w:rPr>
          <w:rFonts w:ascii="Arial" w:hAnsi="Arial" w:cs="Arial"/>
          <w:i/>
          <w:sz w:val="24"/>
          <w:szCs w:val="24"/>
        </w:rPr>
        <w:t>micro-steps</w:t>
      </w:r>
      <w:proofErr w:type="spellEnd"/>
      <w:r>
        <w:rPr>
          <w:rFonts w:ascii="Arial" w:hAnsi="Arial" w:cs="Arial"/>
          <w:sz w:val="24"/>
          <w:szCs w:val="24"/>
        </w:rPr>
        <w:t xml:space="preserve"> e compreender acerca do uso de </w:t>
      </w:r>
      <w:r w:rsidR="00677007">
        <w:rPr>
          <w:rFonts w:ascii="Arial" w:hAnsi="Arial" w:cs="Arial"/>
          <w:sz w:val="24"/>
          <w:szCs w:val="24"/>
        </w:rPr>
        <w:t xml:space="preserve">sensor </w:t>
      </w:r>
      <w:r>
        <w:rPr>
          <w:rFonts w:ascii="Arial" w:hAnsi="Arial" w:cs="Arial"/>
          <w:sz w:val="24"/>
          <w:szCs w:val="24"/>
        </w:rPr>
        <w:t>LDR</w:t>
      </w:r>
      <w:r>
        <w:rPr>
          <w:rFonts w:ascii="Arial" w:hAnsi="Arial" w:cs="Arial"/>
          <w:sz w:val="24"/>
          <w:szCs w:val="24"/>
        </w:rPr>
        <w:t xml:space="preserve"> (</w:t>
      </w:r>
      <w:r w:rsidRPr="005D3044">
        <w:rPr>
          <w:rFonts w:ascii="Arial" w:hAnsi="Arial" w:cs="Arial"/>
          <w:i/>
          <w:sz w:val="24"/>
          <w:szCs w:val="24"/>
        </w:rPr>
        <w:t xml:space="preserve">Light </w:t>
      </w:r>
      <w:proofErr w:type="spellStart"/>
      <w:r w:rsidRPr="005D3044">
        <w:rPr>
          <w:rFonts w:ascii="Arial" w:hAnsi="Arial" w:cs="Arial"/>
          <w:i/>
          <w:sz w:val="24"/>
          <w:szCs w:val="24"/>
        </w:rPr>
        <w:t>Dependent</w:t>
      </w:r>
      <w:proofErr w:type="spellEnd"/>
      <w:r w:rsidRPr="005D3044">
        <w:rPr>
          <w:rFonts w:ascii="Arial" w:hAnsi="Arial" w:cs="Arial"/>
          <w:i/>
          <w:sz w:val="24"/>
          <w:szCs w:val="24"/>
        </w:rPr>
        <w:t xml:space="preserve"> Resistor</w:t>
      </w:r>
      <w:r w:rsidRPr="00404877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Resistente Dependente de Luz</w:t>
      </w:r>
      <w:r>
        <w:rPr>
          <w:rFonts w:ascii="Arial" w:hAnsi="Arial" w:cs="Arial"/>
          <w:sz w:val="24"/>
          <w:szCs w:val="24"/>
        </w:rPr>
        <w:t>).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Material necessário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7C47"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D3044" w:rsidRPr="00572B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572B44">
        <w:rPr>
          <w:rFonts w:ascii="Arial" w:hAnsi="Arial" w:cs="Arial"/>
          <w:i/>
          <w:sz w:val="24"/>
          <w:szCs w:val="24"/>
        </w:rPr>
        <w:t>Protoshield</w:t>
      </w:r>
      <w:proofErr w:type="spellEnd"/>
      <w:r w:rsidRPr="00572B44">
        <w:rPr>
          <w:rFonts w:ascii="Arial" w:hAnsi="Arial" w:cs="Arial"/>
          <w:i/>
          <w:sz w:val="24"/>
          <w:szCs w:val="24"/>
        </w:rPr>
        <w:t>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vermelho;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amarelo;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verde;</w:t>
      </w:r>
    </w:p>
    <w:p w:rsidR="00677007" w:rsidRDefault="00677007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 LDR;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Fio;</w:t>
      </w:r>
    </w:p>
    <w:p w:rsidR="005D3044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Socket para encaixe do semáforo na </w:t>
      </w:r>
      <w:proofErr w:type="spellStart"/>
      <w:r w:rsidRPr="00572B44">
        <w:rPr>
          <w:rFonts w:ascii="Arial" w:hAnsi="Arial" w:cs="Arial"/>
          <w:i/>
          <w:sz w:val="24"/>
          <w:szCs w:val="24"/>
        </w:rPr>
        <w:t>protoshield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D3044" w:rsidRPr="00627C47" w:rsidRDefault="005D3044" w:rsidP="005D30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Impressão do semáforo.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Montagem do circuito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Programação</w:t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5D30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5D304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Outras abordagens</w:t>
      </w:r>
    </w:p>
    <w:p w:rsidR="005D3044" w:rsidRPr="00987994" w:rsidRDefault="005D3044" w:rsidP="005D304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7994">
        <w:rPr>
          <w:rFonts w:ascii="Arial" w:hAnsi="Arial" w:cs="Arial"/>
          <w:sz w:val="24"/>
          <w:szCs w:val="24"/>
        </w:rPr>
        <w:t>Trabalhar educação para o trânsito</w:t>
      </w:r>
      <w:r>
        <w:rPr>
          <w:rFonts w:ascii="Arial" w:hAnsi="Arial" w:cs="Arial"/>
          <w:sz w:val="24"/>
          <w:szCs w:val="24"/>
        </w:rPr>
        <w:t xml:space="preserve"> com os alunos;</w:t>
      </w:r>
    </w:p>
    <w:p w:rsidR="005D3044" w:rsidRPr="00DA5A04" w:rsidRDefault="005D3044" w:rsidP="0082411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DA5A04">
        <w:rPr>
          <w:rFonts w:ascii="Arial" w:hAnsi="Arial" w:cs="Arial"/>
          <w:sz w:val="24"/>
          <w:szCs w:val="24"/>
        </w:rPr>
        <w:t>Desmistificar o daltonismo apresentando-o como uma característica sobre a diversidade entre as pessoas e não como um problema.</w:t>
      </w:r>
      <w:bookmarkStart w:id="0" w:name="_GoBack"/>
      <w:bookmarkEnd w:id="0"/>
    </w:p>
    <w:sectPr w:rsidR="005D3044" w:rsidRPr="00DA5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70363"/>
    <w:multiLevelType w:val="hybridMultilevel"/>
    <w:tmpl w:val="5DA03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074E0"/>
    <w:multiLevelType w:val="hybridMultilevel"/>
    <w:tmpl w:val="256CFD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44"/>
    <w:rsid w:val="0035696C"/>
    <w:rsid w:val="005D3044"/>
    <w:rsid w:val="00677007"/>
    <w:rsid w:val="0085647B"/>
    <w:rsid w:val="00D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B0327-867B-4A40-A95B-F99BACD5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Alexandre Rossini</cp:lastModifiedBy>
  <cp:revision>11</cp:revision>
  <dcterms:created xsi:type="dcterms:W3CDTF">2014-02-05T12:43:00Z</dcterms:created>
  <dcterms:modified xsi:type="dcterms:W3CDTF">2014-02-05T12:55:00Z</dcterms:modified>
</cp:coreProperties>
</file>