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66434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color w:val="000000" w:themeColor="text1"/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664348" w:rsidRPr="0066434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66434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9"/>
                <w:szCs w:val="19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8"/>
                <w:szCs w:val="24"/>
              </w:rPr>
              <w:t>RELATÓRIO MENSAL</w:t>
            </w:r>
          </w:p>
        </w:tc>
      </w:tr>
      <w:tr w:rsidR="00664348" w:rsidRPr="0066434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6923A4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26C7C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923A4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Março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EB248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</w:rPr>
            </w:pPr>
          </w:p>
        </w:tc>
      </w:tr>
      <w:tr w:rsidR="00664348" w:rsidRPr="0066434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260DD4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 do Estagiário:</w:t>
            </w:r>
            <w:r w:rsidR="00F26C7C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60DD4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Heitor Vinicius V. Mariano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w w:val="99"/>
                <w:sz w:val="24"/>
                <w:szCs w:val="24"/>
              </w:rPr>
              <w:t>R.A.:</w:t>
            </w:r>
            <w:r w:rsidR="00260DD4" w:rsidRPr="00664348">
              <w:rPr>
                <w:rFonts w:ascii="Arial" w:hAnsi="Arial" w:cs="Arial"/>
                <w:b/>
                <w:bCs/>
                <w:color w:val="000000" w:themeColor="text1"/>
                <w:w w:val="99"/>
                <w:sz w:val="24"/>
                <w:szCs w:val="24"/>
              </w:rPr>
              <w:t xml:space="preserve"> 2011000161</w:t>
            </w:r>
          </w:p>
        </w:tc>
      </w:tr>
      <w:tr w:rsidR="000239F5" w:rsidRPr="0066434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Local do Estágio:</w:t>
            </w:r>
            <w:r w:rsidR="00F26C7C"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66434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color w:val="000000" w:themeColor="text1"/>
                <w:sz w:val="24"/>
                <w:szCs w:val="24"/>
              </w:rPr>
            </w:pPr>
            <w:r w:rsidRPr="0066434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Área:</w:t>
            </w:r>
          </w:p>
        </w:tc>
      </w:tr>
    </w:tbl>
    <w:p w:rsidR="003A452C" w:rsidRPr="00664348" w:rsidRDefault="003A452C">
      <w:pPr>
        <w:rPr>
          <w:color w:val="000000" w:themeColor="text1"/>
        </w:rPr>
      </w:pPr>
    </w:p>
    <w:p w:rsidR="000239F5" w:rsidRPr="00664348" w:rsidRDefault="000239F5">
      <w:pPr>
        <w:rPr>
          <w:color w:val="000000" w:themeColor="text1"/>
        </w:rPr>
      </w:pPr>
    </w:p>
    <w:p w:rsidR="000239F5" w:rsidRPr="00664348" w:rsidRDefault="000239F5" w:rsidP="000239F5">
      <w:pPr>
        <w:jc w:val="center"/>
        <w:rPr>
          <w:b/>
          <w:color w:val="000000" w:themeColor="text1"/>
        </w:rPr>
      </w:pPr>
    </w:p>
    <w:p w:rsidR="009B4BF9" w:rsidRPr="00664348" w:rsidRDefault="009B4BF9" w:rsidP="000239F5">
      <w:pPr>
        <w:jc w:val="center"/>
        <w:rPr>
          <w:b/>
          <w:color w:val="000000" w:themeColor="text1"/>
        </w:rPr>
      </w:pPr>
    </w:p>
    <w:p w:rsidR="009B4BF9" w:rsidRPr="00664348" w:rsidRDefault="00F033F0" w:rsidP="00A402F9">
      <w:pPr>
        <w:spacing w:after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b/>
          <w:caps/>
          <w:color w:val="000000" w:themeColor="text1"/>
          <w:sz w:val="24"/>
          <w:szCs w:val="24"/>
        </w:rPr>
        <w:t>ESTUDO DE WEB Service PARA CONSTRUÇÃO DE UMA PLATAFORMA DE “BUSCA DE SERVIÇOS”</w:t>
      </w:r>
    </w:p>
    <w:p w:rsidR="00A402F9" w:rsidRPr="00664348" w:rsidRDefault="00A402F9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2"/>
        </w:rPr>
      </w:pPr>
    </w:p>
    <w:p w:rsidR="00220486" w:rsidRPr="00664348" w:rsidRDefault="00DC6687" w:rsidP="0022048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b/>
          <w:bCs/>
          <w:color w:val="000000" w:themeColor="text1"/>
          <w:sz w:val="24"/>
          <w:szCs w:val="24"/>
        </w:rPr>
        <w:t>Web Service –</w:t>
      </w:r>
      <w:r w:rsidR="00F6000E" w:rsidRPr="0066434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XML</w:t>
      </w:r>
    </w:p>
    <w:p w:rsidR="00DC6687" w:rsidRPr="00664348" w:rsidRDefault="00DC6687" w:rsidP="00220486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Web Service, um conceito inovador de interação entre aplicações distintas e linguagem as quais é desenvolvida distintas.</w:t>
      </w:r>
    </w:p>
    <w:p w:rsidR="00DC6687" w:rsidRPr="00664348" w:rsidRDefault="00DC6687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Para aplicações terem interação umas com as outras é necessário que possua uma linguagem padrão e essa linguagem padrão é a linguagem XML que em todas as linguagem é reconhecida e interpretada da mesma forma.</w:t>
      </w:r>
    </w:p>
    <w:p w:rsidR="00DC6687" w:rsidRPr="00664348" w:rsidRDefault="00DC6687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A linguagem XML é uma linguagem de marcação criada e padronizada pela W3C.</w:t>
      </w:r>
    </w:p>
    <w:p w:rsidR="00DC6687" w:rsidRPr="00664348" w:rsidRDefault="00DC6687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Motivo das aplicações utilizarem a XML é devido ás características que as diferenciam das demais. Segundo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Chappell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Jewell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>(2002):</w:t>
      </w:r>
    </w:p>
    <w:p w:rsidR="00DC6687" w:rsidRPr="00664348" w:rsidRDefault="00DC6687" w:rsidP="00220486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Arquivos XML tem uma estrutura pré-estabelecida.</w:t>
      </w:r>
    </w:p>
    <w:p w:rsidR="00DC6687" w:rsidRPr="00664348" w:rsidRDefault="00DC6687" w:rsidP="00220486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Opcionalmente uma DTD (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Document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Definition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>), que define a estrutura do arquivo XML.</w:t>
      </w:r>
    </w:p>
    <w:p w:rsidR="00DC6687" w:rsidRPr="00664348" w:rsidRDefault="00DC6687" w:rsidP="00220486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Opcionalmente como as informações de folha de estilo que definem como os dados serão apresentado e formatado.</w:t>
      </w:r>
    </w:p>
    <w:p w:rsidR="00DC6687" w:rsidRPr="00664348" w:rsidRDefault="00DC6687" w:rsidP="00220486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Parse XML, que é usado para manipulação dos arquivos XML.</w:t>
      </w:r>
    </w:p>
    <w:p w:rsidR="00F6000E" w:rsidRPr="00664348" w:rsidRDefault="00DC6687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Linguagem XML trabalha na camada de middleware desempenhada até então pelos protocolos e APIS dos sistema distribuídos.</w:t>
      </w:r>
    </w:p>
    <w:p w:rsidR="00F6000E" w:rsidRPr="00664348" w:rsidRDefault="00F6000E" w:rsidP="00220486">
      <w:p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6000E" w:rsidRPr="00664348" w:rsidRDefault="00F6000E" w:rsidP="00220486">
      <w:pPr>
        <w:spacing w:before="100" w:beforeAutospacing="1" w:after="100" w:afterAutospacing="1" w:line="360" w:lineRule="auto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F6000E" w:rsidRPr="00664348" w:rsidRDefault="00F6000E" w:rsidP="00F6000E">
      <w:pPr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F6000E" w:rsidRPr="00664348" w:rsidRDefault="00F6000E" w:rsidP="00F6000E">
      <w:pPr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F6000E" w:rsidRPr="00664348" w:rsidRDefault="00F6000E" w:rsidP="00F6000E">
      <w:pPr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</w:p>
    <w:p w:rsidR="00F6000E" w:rsidRPr="00664348" w:rsidRDefault="00DC6687" w:rsidP="00DC6687">
      <w:pPr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Protocolo SOAP:</w:t>
      </w:r>
    </w:p>
    <w:p w:rsidR="00DC6687" w:rsidRPr="00664348" w:rsidRDefault="00DC6687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Os Web Service as vezes passam despercebidos, exemplos: consulta de cartão de crédito e consulta de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cep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. É ai que entra o protocolo mais utilizado para troca de mensagem em XML: o SOAP, pois possibilita a construção e o tráfego de informações estruturadas e extensível em ambientes distribuídos e descentralizados por meio da linguagem XML, o que possibilita a utilização de outros protocolos que também utiliza a padronização XML. Mensagens criadas com a utilização do SOAP, segundo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Deitel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Deitel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</w:rPr>
        <w:t>Nieto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</w:rPr>
        <w:t xml:space="preserve"> (2003), são compostas de um número distinto de partes, que expomos a seguir. </w:t>
      </w:r>
    </w:p>
    <w:p w:rsidR="00DC6687" w:rsidRPr="00664348" w:rsidRDefault="00DC6687" w:rsidP="002204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Envelope que é utilizado para descrever o conteúdo da mensagem e alguns detalhes de processamento.</w:t>
      </w:r>
    </w:p>
    <w:p w:rsidR="00DC6687" w:rsidRPr="00664348" w:rsidRDefault="00DC6687" w:rsidP="002204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Regras que são utilizadas para definir tipos de codificação utilizada pela mensagem.</w:t>
      </w:r>
    </w:p>
    <w:p w:rsidR="00DC6687" w:rsidRPr="00664348" w:rsidRDefault="00DC6687" w:rsidP="002204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Aplicação, descreve a aplicação dos envelopes e das regras para chamadas remotas e respostas entre os Web Service que geralmente é utilizada por meio do protocolo HTTP.</w:t>
      </w:r>
    </w:p>
    <w:p w:rsidR="00DC6687" w:rsidRPr="00664348" w:rsidRDefault="00DC6687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Para o processo de comunicação, podem ser aplicadas duas forma de SOAP: O RPC que é um método para que aplicações possam realizar chamadas a procedimentos ou funcionalidades sobre outra aplicação, passando argumentos, e se necessário, recebendo valores trabalhados de retorno.</w:t>
      </w:r>
    </w:p>
    <w:p w:rsidR="00DC6687" w:rsidRPr="00664348" w:rsidRDefault="00DC6687" w:rsidP="0022048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Já o EDI é uma estrutura de transmissão e troca de dados entre aplicações utilizadas para transações automatizadas e padronizadas de negócios entre parceiros, é um padrão para a formatação e interpretação de mensagens e documentos financeiros e comerciais.</w:t>
      </w:r>
    </w:p>
    <w:p w:rsidR="00DC6687" w:rsidRPr="00664348" w:rsidRDefault="00DC6687" w:rsidP="00DC6687">
      <w:pPr>
        <w:ind w:left="360"/>
        <w:rPr>
          <w:rFonts w:ascii="Arial" w:eastAsiaTheme="minorHAnsi" w:hAnsi="Arial" w:cs="Arial"/>
          <w:color w:val="000000" w:themeColor="text1"/>
          <w:sz w:val="24"/>
          <w:szCs w:val="24"/>
        </w:rPr>
      </w:pPr>
    </w:p>
    <w:p w:rsidR="009B4BF9" w:rsidRPr="00664348" w:rsidRDefault="00DC6687" w:rsidP="009B4BF9">
      <w:pPr>
        <w:widowControl w:val="0"/>
        <w:autoSpaceDE w:val="0"/>
        <w:autoSpaceDN w:val="0"/>
        <w:adjustRightInd w:val="0"/>
        <w:spacing w:line="282" w:lineRule="exact"/>
        <w:rPr>
          <w:rFonts w:ascii="Arial" w:eastAsiaTheme="minorEastAsia" w:hAnsi="Arial" w:cs="Arial"/>
          <w:b/>
          <w:color w:val="000000" w:themeColor="text1"/>
          <w:sz w:val="24"/>
          <w:szCs w:val="24"/>
        </w:rPr>
      </w:pPr>
      <w:r w:rsidRPr="0066434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 xml:space="preserve">WSDL: </w:t>
      </w:r>
    </w:p>
    <w:p w:rsidR="00F6000E" w:rsidRPr="00664348" w:rsidRDefault="00DC6687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SOAP é uma estrutura XML para comunicação entre Web Service e aplicações. Porem esse protocolo não supre todas as necessidades de descrever as informações dos serviços e como invoca-los. Para suprir tal deficiência é necessário o WSDL.</w:t>
      </w:r>
    </w:p>
    <w:p w:rsidR="00DC6687" w:rsidRPr="00664348" w:rsidRDefault="00DC6687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lastRenderedPageBreak/>
        <w:t>As estruturas WSDL são nada mais nada menos que documentos XML que descreve como uma coleção de serviços e seus pontos de acesso podem ser capazes de responder à mensagem de interação entre duas ou mais aplicações e um servidor Web Service. Ou seja, um arquivo.</w:t>
      </w:r>
    </w:p>
    <w:p w:rsidR="00DC6687" w:rsidRPr="00664348" w:rsidRDefault="00F6000E" w:rsidP="00220486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WSDL descreve os detalhes de como deve ser realizada a troca de mensagem para se obter o resultado esperado</w:t>
      </w:r>
    </w:p>
    <w:p w:rsidR="00DC6687" w:rsidRPr="00664348" w:rsidRDefault="00DC6687" w:rsidP="009B4BF9">
      <w:pPr>
        <w:widowControl w:val="0"/>
        <w:autoSpaceDE w:val="0"/>
        <w:autoSpaceDN w:val="0"/>
        <w:adjustRightInd w:val="0"/>
        <w:spacing w:line="282" w:lineRule="exac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6000E" w:rsidRPr="00664348" w:rsidRDefault="00F6000E" w:rsidP="009B4BF9">
      <w:pPr>
        <w:widowControl w:val="0"/>
        <w:autoSpaceDE w:val="0"/>
        <w:autoSpaceDN w:val="0"/>
        <w:adjustRightInd w:val="0"/>
        <w:spacing w:line="282" w:lineRule="exact"/>
        <w:rPr>
          <w:rFonts w:ascii="Arial" w:hAnsi="Arial" w:cs="Arial"/>
          <w:b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b/>
          <w:color w:val="000000" w:themeColor="text1"/>
          <w:sz w:val="24"/>
          <w:szCs w:val="24"/>
        </w:rPr>
        <w:t>UDDI:</w:t>
      </w:r>
    </w:p>
    <w:p w:rsidR="00F6000E" w:rsidRPr="00664348" w:rsidRDefault="00F6000E" w:rsidP="0022048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664348">
        <w:rPr>
          <w:rFonts w:ascii="Arial" w:hAnsi="Arial" w:cs="Arial"/>
          <w:bCs/>
          <w:color w:val="000000" w:themeColor="text1"/>
          <w:sz w:val="24"/>
          <w:szCs w:val="24"/>
          <w:lang w:eastAsia="pt-BR"/>
        </w:rPr>
        <w:t>UDDI</w:t>
      </w:r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> (</w:t>
      </w:r>
      <w:r w:rsidRPr="00664348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 xml:space="preserve">Universal </w:t>
      </w:r>
      <w:proofErr w:type="spellStart"/>
      <w:r w:rsidRPr="00664348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>Description</w:t>
      </w:r>
      <w:proofErr w:type="spellEnd"/>
      <w:r w:rsidRPr="00664348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 xml:space="preserve">, Discovery </w:t>
      </w:r>
      <w:proofErr w:type="spellStart"/>
      <w:r w:rsidRPr="00664348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>and</w:t>
      </w:r>
      <w:proofErr w:type="spellEnd"/>
      <w:r w:rsidRPr="00664348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64348">
        <w:rPr>
          <w:rFonts w:ascii="Arial" w:hAnsi="Arial" w:cs="Arial"/>
          <w:i/>
          <w:iCs/>
          <w:color w:val="000000" w:themeColor="text1"/>
          <w:sz w:val="24"/>
          <w:szCs w:val="24"/>
          <w:lang w:eastAsia="pt-BR"/>
        </w:rPr>
        <w:t>Integration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) é um serviço de diretório onde empresas podem registrar (publicar) e buscar (descobrir) por serviços Web (Web Services). UDDI é ainda um framework de plataforma independente (desenvolvido na plataforma .NET) para descrever e integrar os serviços de negócios usando a internet, possibilitando assim uma exposição controlada dos serviços da empresa. A comunicação é realizada através do SOAP e as interfaces web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>service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são descritas por WSDL. </w:t>
      </w:r>
    </w:p>
    <w:p w:rsidR="00F6000E" w:rsidRPr="00664348" w:rsidRDefault="00F6000E" w:rsidP="0022048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>Um serviço de registro UDDI é um </w:t>
      </w:r>
      <w:hyperlink r:id="rId7" w:tooltip="Web Services" w:history="1">
        <w:r w:rsidRPr="00664348">
          <w:rPr>
            <w:rFonts w:ascii="Arial" w:hAnsi="Arial" w:cs="Arial"/>
            <w:color w:val="000000" w:themeColor="text1"/>
            <w:sz w:val="24"/>
            <w:szCs w:val="24"/>
            <w:lang w:eastAsia="pt-BR"/>
          </w:rPr>
          <w:t>Web Service</w:t>
        </w:r>
      </w:hyperlink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 que gerencia informação sobre provedores, implementações e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>metadados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 serviços. Provedores de serviços podem utilizar UDDI para publicar os serviços qu</w:t>
      </w:r>
      <w:bookmarkStart w:id="0" w:name="_GoBack"/>
      <w:bookmarkEnd w:id="0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eles oferecem. Usuários de serviços podem usar UDDI para descobrir serviços que lhes interessem e obter os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>metadados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necessários para utilizar esses serviços podem ter três partes:</w:t>
      </w:r>
    </w:p>
    <w:p w:rsidR="00F6000E" w:rsidRPr="00664348" w:rsidRDefault="00F6000E" w:rsidP="002204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>Páginas brancas: descrevem a companhia: nome, endereço, contatos, etc.</w:t>
      </w:r>
    </w:p>
    <w:p w:rsidR="00F6000E" w:rsidRPr="00664348" w:rsidRDefault="00F6000E" w:rsidP="002204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>Páginas amarelas: incluem as categorias, baseada em taxonomias padrões.</w:t>
      </w:r>
    </w:p>
    <w:p w:rsidR="00F6000E" w:rsidRPr="00664348" w:rsidRDefault="00F6000E" w:rsidP="002204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Páginas verdes descrevem a interface para o serviço, em nível de detalhe suficiente para se escrever uma aplicação que use o Web </w:t>
      </w:r>
      <w:proofErr w:type="spellStart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>service</w:t>
      </w:r>
      <w:proofErr w:type="spellEnd"/>
      <w:r w:rsidRPr="00664348"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:rsidR="00F6000E" w:rsidRPr="00664348" w:rsidRDefault="00F6000E" w:rsidP="009B4BF9">
      <w:pPr>
        <w:widowControl w:val="0"/>
        <w:autoSpaceDE w:val="0"/>
        <w:autoSpaceDN w:val="0"/>
        <w:adjustRightInd w:val="0"/>
        <w:spacing w:line="282" w:lineRule="exact"/>
        <w:rPr>
          <w:rFonts w:ascii="Arial" w:hAnsi="Arial" w:cs="Arial"/>
          <w:color w:val="000000" w:themeColor="text1"/>
          <w:sz w:val="24"/>
          <w:szCs w:val="24"/>
        </w:rPr>
      </w:pPr>
    </w:p>
    <w:p w:rsidR="00F6000E" w:rsidRPr="00664348" w:rsidRDefault="00F6000E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4348">
        <w:rPr>
          <w:rFonts w:ascii="Arial" w:hAnsi="Arial" w:cs="Arial"/>
          <w:b/>
          <w:bCs/>
          <w:color w:val="000000" w:themeColor="text1"/>
          <w:sz w:val="22"/>
          <w:szCs w:val="22"/>
        </w:rPr>
        <w:t>PARECER DO ORIENTADOR DE ESTÁGIO/TCC:</w:t>
      </w:r>
    </w:p>
    <w:p w:rsidR="00F6000E" w:rsidRPr="00664348" w:rsidRDefault="00F6000E" w:rsidP="009B4BF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p w:rsidR="009B4BF9" w:rsidRPr="00664348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Observações:</w:t>
      </w:r>
    </w:p>
    <w:p w:rsidR="009B4BF9" w:rsidRPr="0066434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rFonts w:ascii="Arial" w:hAnsi="Arial" w:cs="Arial"/>
          <w:color w:val="000000" w:themeColor="text1"/>
          <w:sz w:val="24"/>
          <w:szCs w:val="24"/>
        </w:rPr>
      </w:pPr>
    </w:p>
    <w:p w:rsidR="009B4BF9" w:rsidRPr="0066434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rFonts w:ascii="Arial" w:hAnsi="Arial" w:cs="Arial"/>
          <w:color w:val="000000" w:themeColor="text1"/>
          <w:sz w:val="24"/>
          <w:szCs w:val="24"/>
        </w:rPr>
      </w:pPr>
    </w:p>
    <w:p w:rsidR="009B4BF9" w:rsidRPr="0066434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rFonts w:ascii="Arial" w:hAnsi="Arial" w:cs="Arial"/>
          <w:color w:val="000000" w:themeColor="text1"/>
          <w:sz w:val="24"/>
          <w:szCs w:val="24"/>
        </w:rPr>
      </w:pPr>
    </w:p>
    <w:p w:rsidR="009B4BF9" w:rsidRPr="00664348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Data: ____/ ____/____   _____________________________</w:t>
      </w:r>
    </w:p>
    <w:p w:rsidR="009B4BF9" w:rsidRPr="00664348" w:rsidRDefault="009B4BF9" w:rsidP="00A402F9">
      <w:pPr>
        <w:widowControl w:val="0"/>
        <w:autoSpaceDE w:val="0"/>
        <w:autoSpaceDN w:val="0"/>
        <w:adjustRightInd w:val="0"/>
        <w:ind w:left="2552"/>
        <w:rPr>
          <w:rFonts w:ascii="Arial" w:hAnsi="Arial" w:cs="Arial"/>
          <w:color w:val="000000" w:themeColor="text1"/>
          <w:sz w:val="24"/>
          <w:szCs w:val="24"/>
        </w:rPr>
      </w:pPr>
      <w:r w:rsidRPr="00664348">
        <w:rPr>
          <w:rFonts w:ascii="Arial" w:hAnsi="Arial" w:cs="Arial"/>
          <w:color w:val="000000" w:themeColor="text1"/>
          <w:sz w:val="24"/>
          <w:szCs w:val="24"/>
        </w:rPr>
        <w:t>Orientador Estágio/TCC</w:t>
      </w:r>
    </w:p>
    <w:sectPr w:rsidR="009B4BF9" w:rsidRPr="00664348" w:rsidSect="00FA6DD1">
      <w:headerReference w:type="default" r:id="rId8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321" w:rsidRDefault="00644321" w:rsidP="00FA6DD1">
      <w:r>
        <w:separator/>
      </w:r>
    </w:p>
  </w:endnote>
  <w:endnote w:type="continuationSeparator" w:id="0">
    <w:p w:rsidR="00644321" w:rsidRDefault="00644321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321" w:rsidRDefault="00644321" w:rsidP="00FA6DD1">
      <w:r>
        <w:separator/>
      </w:r>
    </w:p>
  </w:footnote>
  <w:footnote w:type="continuationSeparator" w:id="0">
    <w:p w:rsidR="00644321" w:rsidRDefault="00644321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A2F09"/>
    <w:multiLevelType w:val="multilevel"/>
    <w:tmpl w:val="6A0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011147"/>
    <w:multiLevelType w:val="hybridMultilevel"/>
    <w:tmpl w:val="F206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75CF6"/>
    <w:multiLevelType w:val="hybridMultilevel"/>
    <w:tmpl w:val="493E2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F5"/>
    <w:rsid w:val="000239F5"/>
    <w:rsid w:val="00091628"/>
    <w:rsid w:val="000D6F2D"/>
    <w:rsid w:val="000E6894"/>
    <w:rsid w:val="001303C8"/>
    <w:rsid w:val="0020724A"/>
    <w:rsid w:val="00220486"/>
    <w:rsid w:val="002506B2"/>
    <w:rsid w:val="00260DD4"/>
    <w:rsid w:val="003A452C"/>
    <w:rsid w:val="003E057C"/>
    <w:rsid w:val="00430687"/>
    <w:rsid w:val="004B60A3"/>
    <w:rsid w:val="00644321"/>
    <w:rsid w:val="00664348"/>
    <w:rsid w:val="00676423"/>
    <w:rsid w:val="006923A4"/>
    <w:rsid w:val="006E408C"/>
    <w:rsid w:val="00767387"/>
    <w:rsid w:val="007B0929"/>
    <w:rsid w:val="008100A1"/>
    <w:rsid w:val="008C70EF"/>
    <w:rsid w:val="00965838"/>
    <w:rsid w:val="00966E5D"/>
    <w:rsid w:val="00986FA0"/>
    <w:rsid w:val="009A02C7"/>
    <w:rsid w:val="009B4BF9"/>
    <w:rsid w:val="009C7878"/>
    <w:rsid w:val="009D24E3"/>
    <w:rsid w:val="00A402F9"/>
    <w:rsid w:val="00AB3CD3"/>
    <w:rsid w:val="00AC2F78"/>
    <w:rsid w:val="00B324BA"/>
    <w:rsid w:val="00BB6CA1"/>
    <w:rsid w:val="00D039F7"/>
    <w:rsid w:val="00D22580"/>
    <w:rsid w:val="00DC6687"/>
    <w:rsid w:val="00E10164"/>
    <w:rsid w:val="00F033F0"/>
    <w:rsid w:val="00F26C7C"/>
    <w:rsid w:val="00F40D79"/>
    <w:rsid w:val="00F6000E"/>
    <w:rsid w:val="00FA6DD1"/>
    <w:rsid w:val="00FC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BA7CC1A-183F-4F25-B439-6667ACB8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C66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6000E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6000E"/>
  </w:style>
  <w:style w:type="character" w:styleId="Hyperlink">
    <w:name w:val="Hyperlink"/>
    <w:basedOn w:val="Fontepargpadro"/>
    <w:uiPriority w:val="99"/>
    <w:semiHidden/>
    <w:unhideWhenUsed/>
    <w:rsid w:val="00F60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Web_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Heitor Vinicius</cp:lastModifiedBy>
  <cp:revision>4</cp:revision>
  <dcterms:created xsi:type="dcterms:W3CDTF">2014-04-03T02:21:00Z</dcterms:created>
  <dcterms:modified xsi:type="dcterms:W3CDTF">2014-04-03T02:58:00Z</dcterms:modified>
</cp:coreProperties>
</file>