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Low Level Technical Architecture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FE1CB"/>
                <w:sz w:val="36"/>
                <w:szCs w:val="36"/>
              </w:rPr>
              <w:t xml:space="preserve">Family Expense Tracker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5D4F4"/>
                <w:sz w:val="20"/>
                <w:szCs w:val="20"/>
              </w:rPr>
              <w:t xml:space="preserve">Version 1.1  |  April 2026  |  Status: Final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Level Technical Architecture — Family Expense Tracker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+ FastAPI + SQLAlchemy 2.0 + 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TypeScript + Zustand + Recharts + Tailwind 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25,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SRD 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 Expense Tracker SRD v1.0, April 20 2026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Introduction &amp; Scope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1.1 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the low-level technical architecture for the Family Expense Tracker web application. It covers the complete frontend component hierarchy, Python/FastAPI backend module design, REST API contracts, PostgreSQL database schema, class-level design for all backend modules, settlement calculation logic, and the confirmed technology stack. It is intended as the primary reference for developers implementing and testing the system.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1.2  Background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two-person household currently tracks shared monthly expenses manually in Excel. The application replaces this workflow with a web-based solution supporting expense entry, automatic settlement calculation, and graphical dashboards. Full requirements are documented in the Family Expense Tracker SRD v1.0.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1.3 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 / FastAPI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Async-first ASGI framework; built-in Pydantic validation; auto-generated OpenAPI docs; strong ecosystem for data 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Mature Python ORM with full async support via asyncpg; type-safe queries; pairs with Alembic for migrations.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 18 SPA (frontend)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Widely adopted; rich ecosystem (Zustand, Recharts, React Hook Form); supports real-time optimistic UI updates.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ACID-compliant; NUMERIC type for financial precision; advanced aggregation for dashboard queries.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 + OAuth2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 auth; refresh-token rotation via python-jose and Authlib; Google / Apple OAuth via Authlib flows.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Overview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2.1  Three-tier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follows a strict three-tier architecture: a React single-page application in the browser, a Python FastAPI REST API server, and a PostgreSQL database. An Auth service and Export service are logical sub-modules within the API tier.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340"/>
        <w:gridCol w:w="2340"/>
        <w:gridCol w:w="260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(V8)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assets served via CDN (Vercel/Render)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 ASGI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/ Render container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Postgres / Render Postgres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2.2  Security boundary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client-server traffic is encrypted via HTTPS/TLS (NFR-09). The FastAPI server enforces JWT Bearer authentication on all protected routes via the get_current_user FastAPI dependency. Refresh tokens are stored hashed in the database with expiry and revocation support. OAuth2 flows for Google and Apple are handled by Authlib.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2.3 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Frontend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API / backend (Python)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Data / persistence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Auth /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2B13"/>
                <w:sz w:val="17"/>
                <w:szCs w:val="17"/>
              </w:rPr>
              <w:t xml:space="preserve">Export 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Users / clients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Components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3.1  Component catalogue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React SPA is decomposed into the following components. All components are written in TypeScript. Routing is managed by React Router v6; state by Zustand; API calls by Axios with JWT injection interceptors.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80"/>
        <w:gridCol w:w="3500"/>
        <w:gridCol w:w="14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AppShell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layout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nav, sidebar, responsive breakpoints, theme root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NFR-01 NFR-03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AuthGuard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wrapper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JWT; redirects unauthenticated users to /login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Username/password form; Google &amp; Apple OAuth buttons; token storage in memory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name config, category management (add/rename/delete), currency symbol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 FR-13 FR-14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/month/:year/:month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Month/year picker, transaction table, summary panel, settlement banner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 FR-07 FR-08 FR-09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TransactionTable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MonthlyView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Sortable columns (date/amount/category/member); row edit and delete inline 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 FR-03 FR-06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SummaryPanel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MonthlyView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Totals per member, equal share, settlement amount; real-time reactive updates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 FR-11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SettlementBanner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MonthlyView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Plain-language settlement statement; Mark as Settled button + note modal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FR-09 FR-12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AddExpenseModal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overlay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FR-01 fields; date picker; category dropdown; save triggers Zustand optimistic update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 NFR-02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CSVImportModal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overlay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drop zone, column mapping UI, validation errors, bulk insert via POST /api/import/csv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Date-range filter, member/category filter; renders five chart components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 FR-16 FR-17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SpendingByMemberChart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Grouped bar chart — Member 1 vs Member 2 per month (Recharts BarChart)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CategoryPieChart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Donut chart for selected month's category breakdown (Recharts PieChart)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FamilyTrendChart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chart — total family spend over 6 or 12 months (Recharts LineChart)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CategoryTrendChart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Bar/line chart — selected category spend over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SettlementHistoryChart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— settlement amounts per month with direction indicator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ExportControls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MonthlyView +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CSV/XLSX download and PDF report via GET API endpoints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FR-18 FR-19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3.2  Zustand store slices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&amp;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identity, JWT access token, expiry timestamp, logout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month transaction list, loading/error state, optimistic add/edit/delete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totals (total_a, total_b, family_total, equal_share, settlement_amt) — computed from transactionsSlice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names, categories list, currency symbol — loaded once on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state: date range, selected member, selected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uiSlice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visibility flags, active month/year selection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Modules (Python / FastAPI)</w:t>
            </w:r>
          </w:p>
        </w:tc>
      </w:tr>
    </w:tbl>
    <w:p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backend is a Python 3.12 application running on Uvicorn (ASGI). FastAPI provides automatic request validation via Pydantic v2 and auto-generated OpenAPI documentation at /docs. The application is organised into the following modules and files.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4.1  Entry point &amp;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app init; CORS middleware; Uvicorn ASGI; router registration; lifespan events for DB connection pool startup/shutdown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NFR-04 NFR-09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pydantic-settings BaseSettings — reads DATABASE_URL, SECRET_KEY, ALLOWED_ORIGINS, ALGORITHM, TOKEN_EXPIRE from env vars; validated at startup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 NFR-09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async engine (asyncpg driver); async_sessionmaker; get_db() FastAPI dependency — yields AsyncSession per request, auto-closed on response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FR-20 NFR-04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dependencies.py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FastAPI dependencies: get_db, get_current_user, pagination params (skip, limit)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NFR-07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exceptions.py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HTTPException subclasses (NotFoundError, ValidationError, ForbiddenError); global exception handler in main.py returns structured JSON, never exposes stack traces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NFR-06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4.2  Auth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 (bcrypt verify + JWT issue), /auth/oauth-callback (Authlib Google/Apple), /auth/refresh (rotate refresh token); delegates to AuthService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auth_service.py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authenticate_user(), create_access_token(), create_refresh_token(), verify_token(), rotate_refresh_token(), handle_oauth_callback() — python-jose JWT, passlib bcrypt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auth_middleware.py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get_current_user FastAPI dependency — decodes Bearer token via python-jose; queries user from DB; raises HTTP 401 on invalid/expired token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auth_schemas.py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models: LoginRequest, TokenResponse, OAuthCallbackPayload, RefreshRequest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4.3  Transaction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endpoints: GET /api/transactions?month=&amp;year=, POST, PUT /{id}, DELETE /{id}; delegates to TransactionService; protected by AuthMiddleware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 FR-02 FR-03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transaction_service.py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get_by_month(), create(), update(), delete(), bulk_import(); enforces category existence; manages SQLAlchemy session; bulk_import uses session.execute(insert())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 FR-02 FR-03 FR-04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transaction_schemas.py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models: TransactionCreate (amount &gt; 0, valid date), TransactionUpdate, TransactionOut; SourceEnum (CREDIT_CARD, BANK_DEBIT)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/api/import/csv — FastAPI UploadFile; stdlib csv.DictReader parse; column mapping; calls TransactionService.bulk_import(); atomic — rolls back on any row error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4.4  Settlement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/api/summary/{year}/{month} (calls SettlementService.calculate()); POST .../settle (calls mark_settled()); returns SettlementResult schema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 FR-10 FR-12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settlement_service.py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calculate(): SQLAlchemy func.sum() grouped by paid_by_user_id; Decimal arithmetic (quantize to 0.01); upserts snapshot to settlements table; returns SettlementResult dataclass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FR-10 FR-11 FR-12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4.5  Category, dashboard &amp; settings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/api/categories; enforces _guard_in_use() — prevents delete if transactions reference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FR-13 FR-14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/api/dashboard?range=&amp;member=&amp;cat= — SQLAlchemy aggregation with group_by; returns chart-ready JSON for all 5 chart types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 FR-16 FR-17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settings_router.py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GET/PUT /api/settings — reads/writes household table (member names, currency)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4.6  Export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export_service.py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export_csv(): stdlib csv.writer → StreamingResponse. export_xlsx(): openpyxl workbook with Summary sheet + Transactions sheet → BytesIO response. export_pdf(): Jinja2 HTML template rendered by WeasyPrint → PDF bytes response.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FR-18 FR-19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4.7  ORM models &amp;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040"/>
        <w:gridCol w:w="4800"/>
        <w:gridCol w:w="14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models.py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declarative_base() models: User, Household, Category, Transaction, Settlement, RefreshToken — mirror database schema exactly; relationships defined via relationship()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FR-20 FR-21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alembic/ (migrations)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 env.py wired to SQLAlchemy metadata; versioned migration scripts under alembic/versions/; run via alembic upgrade head on deploy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FR-20 FR-21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 API Endpoint Map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endpoints below /api/* require a valid JWT Bearer token. Responses follow JSON:API conventions. FastAPI auto-generates OpenAPI 3.1 documentation at /docs and /redoc.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5.1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 with email + password; returns access_token and refresh_token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/auth/oauth-callback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 Google or Apple OAuth callback; issue JWT pair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refresh token; issue new access_token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NFR-08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5.2  Transaction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transactions for ?month=&amp;year=; returns sorted list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transaction; body validated by TransactionCreate schema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an existing transaction by UUID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transaction with confirmation (client-side); 204 on success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/api/import/csv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import via multipart CSV upload; atomic transaction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5.3  Summary &amp; settlement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/api/summary/{year}/{month}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totals, equal share, settlement result for period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FR-07 FR-10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/api/summary/{year}/{month}/settle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period as settled; optional note field; records settled_at timestamp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FR-12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5.4  Category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categories for household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custom category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 category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category (blocked if in use by transactions)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5.5  Dashboard, settings &amp; export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 chart data; ?range=3m|6m|12m|custom &amp;member= &amp;category=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FR-15 FR-16 FR-17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household settings (member names, currency)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household settings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/api/export/csv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monthly transactions as CSV; ?month= &amp;year=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/api/export/xlsx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monthly report as Excel workbook; ?month= &amp;year=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/api/export/pdf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monthly summary report as PDF; ?month= &amp;year=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FR-19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 (PostgreSQL)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tables use UUID primary keys generated server-side. NUMERIC(12,2) is used for all monetary columns to avoid floating-point rounding errors. TIMESTAMPTZ is used for all timestamps. The schema is managed by Alembic migrations.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 —  application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Generated via uuid4()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UNIQUE 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Used as login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NULLABLE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Null for OAuth-only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NULLABLE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google | apple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NULLABLE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Provider sub/id claim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Auto server_default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6.2  household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household  —  two-member household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member1_id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First household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member2_id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Second household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member1_name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Display name (configurable)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member2_name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Display name (configurable)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CHAR(3)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ISO 4217 e.g. CAD, USD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6.3 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  —  expense categories per household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household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Scoped per household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BOOLEAN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 DEFAULT 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Seed defaults on household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6.4 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38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  —  individual expense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household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Scope filter on all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paid_by_user_id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Which member 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categories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Calendar date of expense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Merchant /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 CHECK &gt;0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Monetary precision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source_enum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CREDIT_CARD | BANK_DEBIT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NULLABLE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Optional freetext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Updated on every PUT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6.5  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2B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settlements  —  monthly settlement snapshots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household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period_year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SMALLINT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e.g.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SMALLINT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1–12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total_member1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total_member2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settlement_amt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|total_a − equal_share|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owes_user_id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The debtor this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is_settled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BOOLEAN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settled_note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NULLABLE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e.g. paid via e-transfer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NULLABLE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Set when is_settled = true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6.6 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refresh_tokens  —  token rotation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token_hash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SHA-256 of raw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NOT NULL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BOOLEAN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Set on refresh or logout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6.7 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transactions(household_id, date)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range scans — primary settlement query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transactions(paid_by_user_id, date)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Per-member total aggregation for settlement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transactions(category_id, date)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category-trend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settlements(household_id, period_year, period_month)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settlement snapshot per period; upsert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refresh_tokens(token_hash)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O(1) token revocation lookup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Class Diagram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backend is organised into six namespaces. Each class shows its fields (F) and methods (M). Visibility follows Python convention: public methods have no prefix; private methods are prefixed with an underscore.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7.1  Config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Config  ·  </w:t>
            </w: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Settings  (pydantic-settings BaseSettings)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DATABASE_URL: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SECRET_KEY: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ACCESS_TOKEN_EXPIRE_MINUTES: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ALGORITHM: str  # HS256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ALLOWED_ORIGINS: list[str]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model_config: SettingsConfigDict  # reads .env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7.2  Models namespace (SQLAlchemy 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email: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password_hash: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oauth_provider: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oauth_id: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created_at: datetime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'users'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refresh_tokens: list[RefreshToken]  (relationship)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Household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member1_id: UUID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member2_id: UUID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member1_name: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member2_name: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currency: str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'household'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members: list[User]  (relationship)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household_id: UUID  # FK→household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is_default: bool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'categories'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Transaction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household_id: UUID  # FK→household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paid_by_user_id: UUID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category_id: UUID  # FK→categories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description: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amount: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source: SourceEnum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notes: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created_at: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updated_at: datetime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'transactions'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Settlement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household_id: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period_year: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period_month: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total_member1: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total_member2: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settlement_amt: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owes_user_id: UUID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is_settled: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settled_note: str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settled_at: datetime | None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'settlements'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Models  ·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RefreshToken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user_id: UUID  # FK→users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token_hash: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expires_at: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revoked: bool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__tablename__ = 'refresh_tokens'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7.3  Schemas namespace (Pydantic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TransactionCreate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description: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amount: Decimal  # validator: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paid_by_user_id: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category_id: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source: SourceEnum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notes: str | None = None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TransactionOut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description: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amount: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paid_by_user_id: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category_id: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source: SourceEnum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created_at: datetime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model_config = ConfigDict(from_attributes=True)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SettlementResult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total_member1: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total_member2: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family_total: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equal_share: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settlement_amt: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owes_user_id: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is_settled: bool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LoginRequest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email: EmailStr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password: str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TokenResponse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access_token: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refresh_token: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token_type: str = 'bearer'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Schemas  ·  </w:t>
            </w: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HouseholdSettings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member1_name: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member2_name: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currency: str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7.4  Services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settings: 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authenticate_user(email, password) -&gt;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create_access_token(data: dict)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create_refresh_token(user_id: UUID)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verify_token(token: str) -&gt;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rotate_refresh_token(token: str) -&gt; TokenResponse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handle_oauth_callback(provider, code) -&gt; TokenResponse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TransactionService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get_by_month(household_id, year, month) -&gt; list[Transaction]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create(household_id, data: TransactionCreate) -&gt;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update(tx_id, data: TransactionUpdate) -&gt;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delete(tx_id: UUID)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bulk_import(household_id, rows: list[dict]) -&gt; list[Transaction]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_validate_category(category_id, household_id) -&gt; None  # raises 404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SettlementService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calculate(household_id, year, month) -&gt; SettlementResult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mark_settled(household_id, year, month, note) -&gt; Settlement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_sum_by_member(household_id, year, month) -&gt; dict[UUID, Decimal]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ExportService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export_csv(household_id, year, month) -&gt; StreamingResponse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export_xlsx(household_id, year, month) -&gt;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export_pdf(household_id, year, month) -&gt;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_render_template(context: dict) -&gt; str  # Jinja2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CategoryService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list_all(household_id) -&gt; list[Category]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create(household_id, name)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rename(category_id, name)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delete(category_id)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_guard_in_use(category_id) -&gt; None  # raises 409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7"/>
                <w:szCs w:val="17"/>
              </w:rPr>
              <w:t xml:space="preserve">Services  ·  </w:t>
            </w: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DashboardService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db: AsyncSession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get_charts(household_id, filters) -&gt;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_spending_by_member(household_id, months) -&gt;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_category_breakdown(household_id, year, month) -&gt;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_family_trend(household_id, months) -&gt;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_settlement_history(household_id, months) -&gt; list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7.5  Routers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AuthRouter  (/auth)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login(body: LoginRequest) -&gt; TokenResponse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oauth_callback(provider, code) -&gt; TokenResponse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refresh(token) -&gt; TokenResponse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TransactionRouter  (/api/transactions)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list_transactions(month, year, user) -&gt; list[TransactionOut]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create_transaction(body, user) -&gt; TransactionOut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update_transaction(id, body, user) -&gt; TransactionOut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delete_transaction(id, user)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import_csv(file: UploadFile, user) -&gt; dict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SummaryRouter  (/api/summary)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get_summary(year, month, user) -&gt; SettlementResult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mark_settled(year, month, note, user) -&gt; Settlement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CategoryRouter  (/api/categories)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list_categories(user) -&gt; list[Category]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create_category(name, user)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update_category(id, name, user) -&gt;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delete_category(id, user) -&gt; None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DashboardRouter  (/api/dashboard)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get_dashboard(range, member, category, user) -&gt; dict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SettingsRouter  (/api/settings)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get_settings(user) -&gt; HouseholdSettings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update_settings(body, user) -&gt; HouseholdSettings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7"/>
                <w:szCs w:val="17"/>
              </w:rPr>
              <w:t xml:space="preserve">Routers  ·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ExportRouter  (/api/export)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export_csv(year, month, user) -&gt; StreamingResponse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export_xlsx(year, month, user) -&gt;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export_pdf(year, month, user) -&gt; Response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7.6  Middleware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Middleware  ·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AuthMiddleware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settings: 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get_current_user(token: str = Depends(oauth2_scheme), db = Depends(get_db)) -&gt;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_decode_token(token: str) -&gt; dict  # python-jose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Middleware  ·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4"/>
                <w:szCs w:val="14"/>
              </w:rPr>
              <w:t xml:space="preserve">F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engine: AsyncEngine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SessionLocal: async_sessionmaker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4"/>
                <w:szCs w:val="14"/>
              </w:rPr>
              <w:t xml:space="preserve">M</w:t>
            </w:r>
          </w:p>
        </w:tc>
        <w:tc>
          <w:tcPr>
            <w:tcW w:type="dxa" w:w="9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C3489"/>
                <w:sz w:val="16"/>
                <w:szCs w:val="16"/>
              </w:rPr>
              <w:t xml:space="preserve">get_db() -&gt; AsyncGenerator[AsyncSession, None]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7.7  Key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→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can be paid_by on many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→ 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owns many refresh tokens (rotated on each refresh)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members per household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defines its own category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transactions scoped to a household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→ Settlement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settlement snapshots scoped to household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→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classifies zero or more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→ User (owes)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references the debtor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TransactionRouter → TransactionService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Router delegates all logic to service; never touches DB directly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SettlementService → SettlementResult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computes and returns schema dataclass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AuthMiddleware → AuthService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calls AuthService for token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Services →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service receives AsyncSession via Depends(get_db)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Routers → AuthMiddleware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 by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Depends(get_current_user) on every protected endpoint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→ AuthService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provides SECRET_KEY and ALGORITHM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Settlement Calculation — Detailed Logic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8.1  Algorithm (FR-10)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SettlementService.calculate() method implements the following steps: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70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SQLAlchemy: SELECT paid_by_user_id, SUM(amount) FROM transactions WHERE household_id=? AND date &gt;= period_start AND date &lt;= period_end GROUP BY paid_by_user_id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total_a = result.get(member1_id, Decimal('0'))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total_b = result.get(member2_id, Decimal('0'))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family_total = total_a + total_b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equal_share = (family_total / 2).quantize(Decimal('0.01'), rounding=ROUND_HALF_UP)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settlement_amt = abs(total_a - equal_share)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owes_user_id = member1_id if total_a &lt; equal_share else member2_id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merge() upsert into settlements table (UNIQUE on household+year+month)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SettlementResult dataclass with all computed fields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8.2  Precision guarantee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monetary arithmetic uses Python's decimal.Decimal type — never float. The database column type is NUMERIC(12,2), which PostgreSQL stores without floating-point representation error. The Pydantic schema coerces incoming JSON number fields to Decimal before reaching the service layer.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8.3  Settlement update latency (NFR-05)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settlement summary is recomputed on every GET /api/summary call. The query hits the indexed composite key (household_id, date) giving O(log n) scan performance. Target: under 500 ms including network round-trip on typical household data volumes (&lt; 5,000 transactions).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Stack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9.1  Backend changes from v1.0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backend was updated from Node.js/Express to Python/FastAPI in v1.1. The table below shows the mapping: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(Node.js — removed)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 (Python — 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ASGI via Uvicorn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Express.js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Built-in OpenAPI +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Prisma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asyncpg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Prisma migrate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Alembic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Version-controlled scripts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Zod (server)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Native FastAPI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jsonwebtoken (npm)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HS256 signed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bcrypt (npm)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Same bcrypt algorithm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OAuth2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Passport.js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Authlib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Google + Apple strategies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multer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FastAPI UploadFile (built-in)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No extra dependency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fast-csv (npm)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stdlib csv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Zero-dependency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XLSX 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ExcelJS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openpyxl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Full workbook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 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Puppeteer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WeasyPrint + Jinja2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No headless browser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dotenv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Type-safe + validated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9.2  Unchanged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component tree, 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 routes, /month/:year/:month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store slices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Bearer injection interceptor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dashboard visualisations (FR-15)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Responsive layout (NFR-01)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data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by SQLAlchemy async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Postgres + Node/Python containers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Non-Functional Requirement Targets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Responsive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usable on desktop; functional on mobile browsers (iOS + 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Tailwind CSS responsive breakpoints; tested on Chrome/Safari mobile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3-tap core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transaction, view monthly summary, check settlement in ≤ 3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AddExpenseModal accessible from any screen; SummaryPanel always visible on MonthlyView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user 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intuitive without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Convention-following UI patterns; inline help text on all form fields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2s page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load and render within 2 seconds under normal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React code splitting; CDN static assets; database connection pooling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500ms settle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calculation updates within 500ms of any data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Optimistic UI update + indexed aggregate SQL query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99%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available at least 99% of the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Uvicorn multi-worker; Railway/Render auto-restart; /health endpoint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data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Entries saved immediately; no loss on browser refresh or 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POST returns 201 before UI update; no unsaved draft state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Google/Apple OAuth; unauthorised access 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python-jose JWT; Authlib OAuth; AuthMiddleware Depends on all protected routes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HTTPS/TLS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data in transit encrypted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TLS terminated at hosting provider; HTTP redirected to HTTPS; HSTS header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data not shared with or sold to third parties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No analytics SDK; no third-party data integrations in 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Browser compat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two versions of Chrome, Firefox, Safari,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Vite build targets; tested in CI against Playwright multi-browser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NFR-12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browsers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Safari and Android 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6"/>
                <w:szCs w:val="16"/>
              </w:rPr>
              <w:t xml:space="preserve">Tailwind responsive classes; viewport meta tag; touch targets ≥ 44px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6D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End of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Low Level Technical Architecture  |  Family Expense Tracker  |  v1.1  | 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rPr>
        <w:rFonts w:ascii="Arial" w:cs="Arial" w:eastAsia="Arial" w:hAnsi="Arial"/>
        <w:color w:val="5F5E5A"/>
        <w:sz w:val="16"/>
        <w:szCs w:val="16"/>
      </w:rPr>
      <w:t xml:space="preserve">Family Expense Tracker  —  Confidential  |  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C447C"/>
              <w:sz w:val="18"/>
              <w:szCs w:val="18"/>
            </w:rPr>
            <w:t xml:space="preserve">Low Level Technical Architecture  |  Family Expense Tracker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F5E5A"/>
              <w:sz w:val="18"/>
              <w:szCs w:val="18"/>
            </w:rPr>
            <w:t xml:space="preserve">v1.1  |  April 2026</w:t>
          </w:r>
        </w:p>
      </w:tc>
    </w:tr>
  </w:tbl>
  <w:p>
    <w:pPr>
      <w:pBdr>
        <w:bottom w:val="single" w:color="0C447C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2026-04-25T23:26:25.301Z</dcterms:created>
  <dcterms:modified xsi:type="dcterms:W3CDTF">2026-04-25T23:26:25.303Z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