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C8E8A8" w14:textId="19D6415F" w:rsidR="006648CD" w:rsidRDefault="00AC2B0E">
      <w:pPr>
        <w:pStyle w:val="BodyText"/>
        <w:tabs>
          <w:tab w:val="left" w:pos="5258"/>
        </w:tabs>
        <w:ind w:left="111"/>
        <w:rPr>
          <w:rFonts w:ascii="Times New Roman"/>
        </w:rPr>
      </w:pPr>
      <w:r>
        <w:rPr>
          <w:rFonts w:ascii="Times New Roman"/>
          <w:noProof/>
          <w:position w:val="18"/>
        </w:rPr>
        <w:drawing>
          <wp:anchor distT="0" distB="0" distL="114300" distR="114300" simplePos="0" relativeHeight="251660288" behindDoc="0" locked="0" layoutInCell="1" allowOverlap="1" wp14:anchorId="613E516A" wp14:editId="6CDCB61E">
            <wp:simplePos x="0" y="0"/>
            <wp:positionH relativeFrom="column">
              <wp:posOffset>63500</wp:posOffset>
            </wp:positionH>
            <wp:positionV relativeFrom="paragraph">
              <wp:posOffset>0</wp:posOffset>
            </wp:positionV>
            <wp:extent cx="2400300" cy="1181100"/>
            <wp:effectExtent l="0" t="0" r="0" b="0"/>
            <wp:wrapSquare wrapText="bothSides"/>
            <wp:docPr id="2" name="Picture 2" descr="Bridging the Ga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ridging the Gap log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00300" cy="1181100"/>
                    </a:xfrm>
                    <a:prstGeom prst="rect">
                      <a:avLst/>
                    </a:prstGeom>
                  </pic:spPr>
                </pic:pic>
              </a:graphicData>
            </a:graphic>
            <wp14:sizeRelH relativeFrom="page">
              <wp14:pctWidth>0</wp14:pctWidth>
            </wp14:sizeRelH>
            <wp14:sizeRelV relativeFrom="page">
              <wp14:pctHeight>0</wp14:pctHeight>
            </wp14:sizeRelV>
          </wp:anchor>
        </w:drawing>
      </w:r>
      <w:r w:rsidR="00915E93">
        <w:rPr>
          <w:rFonts w:ascii="Times New Roman"/>
          <w:position w:val="18"/>
        </w:rPr>
        <w:tab/>
      </w:r>
    </w:p>
    <w:p w14:paraId="229263ED" w14:textId="5E0AC9D2" w:rsidR="006648CD" w:rsidRDefault="006648CD">
      <w:pPr>
        <w:pStyle w:val="BodyText"/>
        <w:rPr>
          <w:rFonts w:ascii="Times New Roman"/>
        </w:rPr>
      </w:pPr>
    </w:p>
    <w:p w14:paraId="65104E57" w14:textId="5EED7685" w:rsidR="006648CD" w:rsidRDefault="009C17FF">
      <w:pPr>
        <w:pStyle w:val="BodyText"/>
        <w:spacing w:before="10"/>
        <w:rPr>
          <w:rFonts w:ascii="Times New Roman"/>
          <w:sz w:val="17"/>
        </w:rPr>
      </w:pPr>
      <w:r>
        <w:rPr>
          <w:noProof/>
          <w:lang w:eastAsia="en-AU"/>
        </w:rPr>
        <w:drawing>
          <wp:anchor distT="0" distB="0" distL="114300" distR="114300" simplePos="0" relativeHeight="487591424" behindDoc="0" locked="0" layoutInCell="1" allowOverlap="1" wp14:anchorId="72D8A659" wp14:editId="36AE1CFB">
            <wp:simplePos x="0" y="0"/>
            <wp:positionH relativeFrom="margin">
              <wp:align>right</wp:align>
            </wp:positionH>
            <wp:positionV relativeFrom="paragraph">
              <wp:posOffset>15240</wp:posOffset>
            </wp:positionV>
            <wp:extent cx="2819400" cy="600075"/>
            <wp:effectExtent l="0" t="0" r="0" b="9525"/>
            <wp:wrapNone/>
            <wp:docPr id="9" name="Picture 9" descr="ParentsNext logo"/>
            <wp:cNvGraphicFramePr/>
            <a:graphic xmlns:a="http://schemas.openxmlformats.org/drawingml/2006/main">
              <a:graphicData uri="http://schemas.openxmlformats.org/drawingml/2006/picture">
                <pic:pic xmlns:pic="http://schemas.openxmlformats.org/drawingml/2006/picture">
                  <pic:nvPicPr>
                    <pic:cNvPr id="9" name="Picture 9" descr="ParentsNext logo"/>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9400" cy="600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E3A284" w14:textId="77777777" w:rsidR="00AC2B0E" w:rsidRDefault="00AC2B0E">
      <w:pPr>
        <w:pStyle w:val="Title"/>
        <w:rPr>
          <w:color w:val="6F2F9F"/>
          <w:u w:val="thick" w:color="6F2F9F"/>
        </w:rPr>
      </w:pPr>
    </w:p>
    <w:p w14:paraId="508746A7" w14:textId="77777777" w:rsidR="00AC2B0E" w:rsidRDefault="00AC2B0E">
      <w:pPr>
        <w:pStyle w:val="Title"/>
        <w:rPr>
          <w:color w:val="6F2F9F"/>
          <w:u w:val="thick" w:color="6F2F9F"/>
        </w:rPr>
      </w:pPr>
    </w:p>
    <w:p w14:paraId="03390E0A" w14:textId="77777777" w:rsidR="00771B3B" w:rsidRDefault="00771B3B">
      <w:pPr>
        <w:pStyle w:val="Title"/>
        <w:rPr>
          <w:color w:val="6F2F9F"/>
          <w:u w:val="thick" w:color="6F2F9F"/>
        </w:rPr>
      </w:pPr>
    </w:p>
    <w:p w14:paraId="3D9A583E" w14:textId="646148F7" w:rsidR="006648CD" w:rsidRDefault="00915E93">
      <w:pPr>
        <w:pStyle w:val="Title"/>
        <w:rPr>
          <w:u w:val="none"/>
        </w:rPr>
      </w:pPr>
      <w:r>
        <w:rPr>
          <w:color w:val="6F2F9F"/>
          <w:u w:val="thick" w:color="6F2F9F"/>
        </w:rPr>
        <w:t>Service Delivery Plan</w:t>
      </w:r>
    </w:p>
    <w:p w14:paraId="653806EE" w14:textId="77777777" w:rsidR="006648CD" w:rsidRPr="00771B3B" w:rsidRDefault="006648CD">
      <w:pPr>
        <w:pStyle w:val="BodyText"/>
        <w:spacing w:before="10"/>
        <w:rPr>
          <w:sz w:val="25"/>
          <w:szCs w:val="18"/>
        </w:rPr>
      </w:pPr>
    </w:p>
    <w:p w14:paraId="316ED272" w14:textId="77777777" w:rsidR="006648CD" w:rsidRDefault="00915E93">
      <w:pPr>
        <w:pStyle w:val="Heading1"/>
        <w:spacing w:before="51"/>
      </w:pPr>
      <w:r>
        <w:rPr>
          <w:color w:val="6F2F9F"/>
        </w:rPr>
        <w:t>About Us</w:t>
      </w:r>
    </w:p>
    <w:p w14:paraId="038C2E2B" w14:textId="19215DEE" w:rsidR="006648CD" w:rsidRDefault="00915E93">
      <w:pPr>
        <w:pStyle w:val="BodyText"/>
        <w:spacing w:before="122"/>
        <w:ind w:left="117" w:right="127"/>
      </w:pPr>
      <w:r>
        <w:t xml:space="preserve">For over 30 years Bridging the Gap has been firmly embedded in our local communities. We deliver a diverse range of Australian Government and state government funded programs, providing employment, career development and training services through our partnerships with local </w:t>
      </w:r>
      <w:r w:rsidR="00AC2B0E">
        <w:t>community-based</w:t>
      </w:r>
      <w:r>
        <w:t xml:space="preserve"> organisations across the Perth to Peel region. We have a track record of consistently achieving outcomes for participants accessing our diverse range of employment and community services.</w:t>
      </w:r>
    </w:p>
    <w:p w14:paraId="33D3D76D" w14:textId="06887AA4" w:rsidR="006648CD" w:rsidRDefault="00AC2B0E">
      <w:pPr>
        <w:pStyle w:val="BodyText"/>
        <w:spacing w:before="12"/>
        <w:rPr>
          <w:sz w:val="24"/>
        </w:rPr>
      </w:pPr>
      <w:r>
        <w:rPr>
          <w:noProof/>
        </w:rPr>
        <mc:AlternateContent>
          <mc:Choice Requires="wps">
            <w:drawing>
              <wp:anchor distT="0" distB="0" distL="0" distR="0" simplePos="0" relativeHeight="487587840" behindDoc="1" locked="0" layoutInCell="1" allowOverlap="1" wp14:anchorId="697EED36" wp14:editId="1122FE75">
                <wp:simplePos x="0" y="0"/>
                <wp:positionH relativeFrom="page">
                  <wp:posOffset>929640</wp:posOffset>
                </wp:positionH>
                <wp:positionV relativeFrom="paragraph">
                  <wp:posOffset>220345</wp:posOffset>
                </wp:positionV>
                <wp:extent cx="5762625" cy="1270"/>
                <wp:effectExtent l="0" t="0" r="0" b="0"/>
                <wp:wrapTopAndBottom/>
                <wp:docPr id="7"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2625" cy="1270"/>
                        </a:xfrm>
                        <a:custGeom>
                          <a:avLst/>
                          <a:gdLst>
                            <a:gd name="T0" fmla="+- 0 1464 1464"/>
                            <a:gd name="T1" fmla="*/ T0 w 9075"/>
                            <a:gd name="T2" fmla="+- 0 10539 1464"/>
                            <a:gd name="T3" fmla="*/ T2 w 9075"/>
                          </a:gdLst>
                          <a:ahLst/>
                          <a:cxnLst>
                            <a:cxn ang="0">
                              <a:pos x="T1" y="0"/>
                            </a:cxn>
                            <a:cxn ang="0">
                              <a:pos x="T3" y="0"/>
                            </a:cxn>
                          </a:cxnLst>
                          <a:rect l="0" t="0" r="r" b="b"/>
                          <a:pathLst>
                            <a:path w="9075">
                              <a:moveTo>
                                <a:pt x="0" y="0"/>
                              </a:moveTo>
                              <a:lnTo>
                                <a:pt x="9075" y="0"/>
                              </a:lnTo>
                            </a:path>
                          </a:pathLst>
                        </a:custGeom>
                        <a:noFill/>
                        <a:ln w="3175">
                          <a:solidFill>
                            <a:srgbClr val="6F2F9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3F26889D" id="Freeform 5" o:spid="_x0000_s1026" style="position:absolute;margin-left:73.2pt;margin-top:17.35pt;width:453.75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" path="m,l9075,e" filled="f" strokecolor="#6f2f9f" strokeweight=".25pt">
                <v:path arrowok="t" o:connecttype="custom" o:connectlocs="0,0;5762625,0" o:connectangles="0,0"/>
                <w10:wrap type="topAndBottom" anchorx="page"/>
              </v:shape>
            </w:pict>
          </mc:Fallback>
        </mc:AlternateContent>
      </w:r>
    </w:p>
    <w:p w14:paraId="60FC4617" w14:textId="77777777" w:rsidR="006648CD" w:rsidRDefault="006648CD">
      <w:pPr>
        <w:pStyle w:val="BodyText"/>
        <w:spacing w:before="4"/>
      </w:pPr>
    </w:p>
    <w:p w14:paraId="4919C3DC" w14:textId="77777777" w:rsidR="006648CD" w:rsidRDefault="00915E93">
      <w:pPr>
        <w:pStyle w:val="Heading1"/>
        <w:spacing w:before="1"/>
      </w:pPr>
      <w:r>
        <w:rPr>
          <w:color w:val="6F2F9F"/>
        </w:rPr>
        <w:t>Specific services to help you prepare and plan for employment</w:t>
      </w:r>
    </w:p>
    <w:p w14:paraId="7C7BB126" w14:textId="77777777" w:rsidR="006648CD" w:rsidRDefault="00915E93">
      <w:pPr>
        <w:pStyle w:val="BodyText"/>
        <w:spacing w:before="122"/>
        <w:ind w:left="117"/>
      </w:pPr>
      <w:r>
        <w:t>We will meet with you to discuss your strengths, career interests, skill levels and needs. This will assist us to identify and assist with:</w:t>
      </w:r>
    </w:p>
    <w:p w14:paraId="30480407" w14:textId="77777777" w:rsidR="006648CD" w:rsidRDefault="00915E93">
      <w:pPr>
        <w:pStyle w:val="ListParagraph"/>
        <w:numPr>
          <w:ilvl w:val="0"/>
          <w:numId w:val="1"/>
        </w:numPr>
        <w:tabs>
          <w:tab w:val="left" w:pos="477"/>
          <w:tab w:val="left" w:pos="478"/>
        </w:tabs>
        <w:spacing w:before="120" w:line="255" w:lineRule="exact"/>
        <w:ind w:hanging="361"/>
        <w:rPr>
          <w:sz w:val="20"/>
        </w:rPr>
      </w:pPr>
      <w:r>
        <w:rPr>
          <w:sz w:val="20"/>
        </w:rPr>
        <w:t xml:space="preserve">your </w:t>
      </w:r>
      <w:proofErr w:type="gramStart"/>
      <w:r>
        <w:rPr>
          <w:sz w:val="20"/>
        </w:rPr>
        <w:t>short, medium and long term</w:t>
      </w:r>
      <w:proofErr w:type="gramEnd"/>
      <w:r>
        <w:rPr>
          <w:sz w:val="20"/>
        </w:rPr>
        <w:t xml:space="preserve"> career</w:t>
      </w:r>
      <w:r>
        <w:rPr>
          <w:spacing w:val="-4"/>
          <w:sz w:val="20"/>
        </w:rPr>
        <w:t xml:space="preserve"> </w:t>
      </w:r>
      <w:r>
        <w:rPr>
          <w:sz w:val="20"/>
        </w:rPr>
        <w:t>goals</w:t>
      </w:r>
    </w:p>
    <w:p w14:paraId="55CF58E2" w14:textId="77777777" w:rsidR="006648CD" w:rsidRDefault="00915E93">
      <w:pPr>
        <w:pStyle w:val="ListParagraph"/>
        <w:numPr>
          <w:ilvl w:val="0"/>
          <w:numId w:val="1"/>
        </w:numPr>
        <w:tabs>
          <w:tab w:val="left" w:pos="477"/>
          <w:tab w:val="left" w:pos="478"/>
        </w:tabs>
        <w:spacing w:line="254" w:lineRule="exact"/>
        <w:ind w:hanging="361"/>
        <w:rPr>
          <w:sz w:val="20"/>
        </w:rPr>
      </w:pPr>
      <w:r>
        <w:rPr>
          <w:sz w:val="20"/>
        </w:rPr>
        <w:t>opportunities for achieving your career</w:t>
      </w:r>
      <w:r>
        <w:rPr>
          <w:spacing w:val="-4"/>
          <w:sz w:val="20"/>
        </w:rPr>
        <w:t xml:space="preserve"> </w:t>
      </w:r>
      <w:r>
        <w:rPr>
          <w:sz w:val="20"/>
        </w:rPr>
        <w:t>goals</w:t>
      </w:r>
    </w:p>
    <w:p w14:paraId="0E91B5DD" w14:textId="77777777" w:rsidR="006648CD" w:rsidRDefault="00915E93">
      <w:pPr>
        <w:pStyle w:val="ListParagraph"/>
        <w:numPr>
          <w:ilvl w:val="0"/>
          <w:numId w:val="1"/>
        </w:numPr>
        <w:tabs>
          <w:tab w:val="left" w:pos="477"/>
          <w:tab w:val="left" w:pos="478"/>
        </w:tabs>
        <w:spacing w:line="254" w:lineRule="exact"/>
        <w:ind w:hanging="361"/>
        <w:rPr>
          <w:sz w:val="20"/>
        </w:rPr>
      </w:pPr>
      <w:r>
        <w:rPr>
          <w:sz w:val="20"/>
        </w:rPr>
        <w:t>your level of work readiness and strategies to build on</w:t>
      </w:r>
      <w:r>
        <w:rPr>
          <w:spacing w:val="-3"/>
          <w:sz w:val="20"/>
        </w:rPr>
        <w:t xml:space="preserve"> </w:t>
      </w:r>
      <w:r>
        <w:rPr>
          <w:sz w:val="20"/>
        </w:rPr>
        <w:t>it</w:t>
      </w:r>
    </w:p>
    <w:p w14:paraId="06FA9802" w14:textId="77777777" w:rsidR="006648CD" w:rsidRDefault="00915E93">
      <w:pPr>
        <w:pStyle w:val="ListParagraph"/>
        <w:numPr>
          <w:ilvl w:val="0"/>
          <w:numId w:val="1"/>
        </w:numPr>
        <w:tabs>
          <w:tab w:val="left" w:pos="477"/>
          <w:tab w:val="left" w:pos="478"/>
        </w:tabs>
        <w:spacing w:line="254" w:lineRule="exact"/>
        <w:ind w:hanging="361"/>
        <w:rPr>
          <w:sz w:val="20"/>
        </w:rPr>
      </w:pPr>
      <w:r>
        <w:rPr>
          <w:sz w:val="20"/>
        </w:rPr>
        <w:t>any personal challenges or barriers that may have previously worked against you achieving your</w:t>
      </w:r>
      <w:r>
        <w:rPr>
          <w:spacing w:val="-8"/>
          <w:sz w:val="20"/>
        </w:rPr>
        <w:t xml:space="preserve"> </w:t>
      </w:r>
      <w:r>
        <w:rPr>
          <w:sz w:val="20"/>
        </w:rPr>
        <w:t>goals</w:t>
      </w:r>
    </w:p>
    <w:p w14:paraId="56A64B75" w14:textId="77777777" w:rsidR="006648CD" w:rsidRDefault="00915E93">
      <w:pPr>
        <w:pStyle w:val="ListParagraph"/>
        <w:numPr>
          <w:ilvl w:val="0"/>
          <w:numId w:val="1"/>
        </w:numPr>
        <w:tabs>
          <w:tab w:val="left" w:pos="477"/>
          <w:tab w:val="left" w:pos="478"/>
        </w:tabs>
        <w:ind w:hanging="361"/>
        <w:rPr>
          <w:sz w:val="20"/>
        </w:rPr>
      </w:pPr>
      <w:r>
        <w:rPr>
          <w:sz w:val="20"/>
        </w:rPr>
        <w:t>your level of literacy and numeracy</w:t>
      </w:r>
      <w:r>
        <w:rPr>
          <w:spacing w:val="-3"/>
          <w:sz w:val="20"/>
        </w:rPr>
        <w:t xml:space="preserve"> </w:t>
      </w:r>
      <w:r>
        <w:rPr>
          <w:sz w:val="20"/>
        </w:rPr>
        <w:t>skills</w:t>
      </w:r>
    </w:p>
    <w:p w14:paraId="44A9B353" w14:textId="77777777" w:rsidR="006648CD" w:rsidRDefault="00915E93">
      <w:pPr>
        <w:pStyle w:val="BodyText"/>
        <w:spacing w:before="123"/>
        <w:ind w:left="117"/>
        <w:jc w:val="both"/>
      </w:pPr>
      <w:r>
        <w:t>You can choose from the following support categories:</w:t>
      </w:r>
    </w:p>
    <w:p w14:paraId="3D515F9A" w14:textId="77777777" w:rsidR="006648CD" w:rsidRDefault="00915E93">
      <w:pPr>
        <w:pStyle w:val="ListParagraph"/>
        <w:numPr>
          <w:ilvl w:val="0"/>
          <w:numId w:val="1"/>
        </w:numPr>
        <w:tabs>
          <w:tab w:val="left" w:pos="478"/>
        </w:tabs>
        <w:spacing w:before="118"/>
        <w:ind w:right="603"/>
        <w:jc w:val="both"/>
        <w:rPr>
          <w:sz w:val="20"/>
        </w:rPr>
      </w:pPr>
      <w:r>
        <w:rPr>
          <w:sz w:val="20"/>
        </w:rPr>
        <w:t>health and wellbeing (e.g. managing mental health, coping with difficulties, positive parenting and juggling parental demands, building your community connections and supports, fitness for work, healthy living and nutrition, exercise, diet and</w:t>
      </w:r>
      <w:r>
        <w:rPr>
          <w:spacing w:val="-1"/>
          <w:sz w:val="20"/>
        </w:rPr>
        <w:t xml:space="preserve"> </w:t>
      </w:r>
      <w:r>
        <w:rPr>
          <w:sz w:val="20"/>
        </w:rPr>
        <w:t>sleep)</w:t>
      </w:r>
    </w:p>
    <w:p w14:paraId="75CD78B9" w14:textId="77777777" w:rsidR="006648CD" w:rsidRDefault="00915E93">
      <w:pPr>
        <w:pStyle w:val="ListParagraph"/>
        <w:numPr>
          <w:ilvl w:val="0"/>
          <w:numId w:val="1"/>
        </w:numPr>
        <w:tabs>
          <w:tab w:val="left" w:pos="477"/>
          <w:tab w:val="left" w:pos="478"/>
        </w:tabs>
        <w:ind w:right="481"/>
        <w:rPr>
          <w:sz w:val="20"/>
        </w:rPr>
      </w:pPr>
      <w:r>
        <w:rPr>
          <w:sz w:val="20"/>
        </w:rPr>
        <w:t>pre-vocational skills development (e.g. readiness for change counselling, career planning and tailored action plans, work preparedness, building a sense of self, aspirations and motivation, targeted goal setting and understanding the world of</w:t>
      </w:r>
      <w:r>
        <w:rPr>
          <w:spacing w:val="-5"/>
          <w:sz w:val="20"/>
        </w:rPr>
        <w:t xml:space="preserve"> </w:t>
      </w:r>
      <w:r>
        <w:rPr>
          <w:sz w:val="20"/>
        </w:rPr>
        <w:t>work)</w:t>
      </w:r>
    </w:p>
    <w:p w14:paraId="669D52FB" w14:textId="77777777" w:rsidR="006648CD" w:rsidRDefault="00915E93">
      <w:pPr>
        <w:pStyle w:val="ListParagraph"/>
        <w:numPr>
          <w:ilvl w:val="0"/>
          <w:numId w:val="1"/>
        </w:numPr>
        <w:tabs>
          <w:tab w:val="left" w:pos="477"/>
          <w:tab w:val="left" w:pos="478"/>
        </w:tabs>
        <w:spacing w:before="2"/>
        <w:ind w:right="324"/>
        <w:rPr>
          <w:sz w:val="20"/>
        </w:rPr>
      </w:pPr>
      <w:r>
        <w:rPr>
          <w:sz w:val="20"/>
        </w:rPr>
        <w:t>vocational/career</w:t>
      </w:r>
      <w:r>
        <w:rPr>
          <w:spacing w:val="-4"/>
          <w:sz w:val="20"/>
        </w:rPr>
        <w:t xml:space="preserve"> </w:t>
      </w:r>
      <w:r>
        <w:rPr>
          <w:sz w:val="20"/>
        </w:rPr>
        <w:t>development</w:t>
      </w:r>
      <w:r>
        <w:rPr>
          <w:spacing w:val="-4"/>
          <w:sz w:val="20"/>
        </w:rPr>
        <w:t xml:space="preserve"> </w:t>
      </w:r>
      <w:r>
        <w:rPr>
          <w:sz w:val="20"/>
        </w:rPr>
        <w:t>(e.g.</w:t>
      </w:r>
      <w:r>
        <w:rPr>
          <w:spacing w:val="-2"/>
          <w:sz w:val="20"/>
        </w:rPr>
        <w:t xml:space="preserve"> </w:t>
      </w:r>
      <w:r>
        <w:rPr>
          <w:sz w:val="20"/>
        </w:rPr>
        <w:t>employability</w:t>
      </w:r>
      <w:r>
        <w:rPr>
          <w:spacing w:val="-2"/>
          <w:sz w:val="20"/>
        </w:rPr>
        <w:t xml:space="preserve"> </w:t>
      </w:r>
      <w:r>
        <w:rPr>
          <w:sz w:val="20"/>
        </w:rPr>
        <w:t>skills,</w:t>
      </w:r>
      <w:r>
        <w:rPr>
          <w:spacing w:val="-4"/>
          <w:sz w:val="20"/>
        </w:rPr>
        <w:t xml:space="preserve"> </w:t>
      </w:r>
      <w:r>
        <w:rPr>
          <w:sz w:val="20"/>
        </w:rPr>
        <w:t>accredited</w:t>
      </w:r>
      <w:r>
        <w:rPr>
          <w:spacing w:val="-4"/>
          <w:sz w:val="20"/>
        </w:rPr>
        <w:t xml:space="preserve"> </w:t>
      </w:r>
      <w:r>
        <w:rPr>
          <w:sz w:val="20"/>
        </w:rPr>
        <w:t>training,</w:t>
      </w:r>
      <w:r>
        <w:rPr>
          <w:spacing w:val="-3"/>
          <w:sz w:val="20"/>
        </w:rPr>
        <w:t xml:space="preserve"> </w:t>
      </w:r>
      <w:r>
        <w:rPr>
          <w:sz w:val="20"/>
        </w:rPr>
        <w:t>overcoming</w:t>
      </w:r>
      <w:r>
        <w:rPr>
          <w:spacing w:val="-2"/>
          <w:sz w:val="20"/>
        </w:rPr>
        <w:t xml:space="preserve"> </w:t>
      </w:r>
      <w:r>
        <w:rPr>
          <w:sz w:val="20"/>
        </w:rPr>
        <w:t>barriers</w:t>
      </w:r>
      <w:r>
        <w:rPr>
          <w:spacing w:val="-6"/>
          <w:sz w:val="20"/>
        </w:rPr>
        <w:t xml:space="preserve"> </w:t>
      </w:r>
      <w:r>
        <w:rPr>
          <w:sz w:val="20"/>
        </w:rPr>
        <w:t>to</w:t>
      </w:r>
      <w:r>
        <w:rPr>
          <w:spacing w:val="-3"/>
          <w:sz w:val="20"/>
        </w:rPr>
        <w:t xml:space="preserve"> </w:t>
      </w:r>
      <w:r>
        <w:rPr>
          <w:sz w:val="20"/>
        </w:rPr>
        <w:t>work,</w:t>
      </w:r>
      <w:r>
        <w:rPr>
          <w:spacing w:val="-4"/>
          <w:sz w:val="20"/>
        </w:rPr>
        <w:t xml:space="preserve"> </w:t>
      </w:r>
      <w:r>
        <w:rPr>
          <w:sz w:val="20"/>
        </w:rPr>
        <w:t>job brokerage, job search support, volunteer work and work experience</w:t>
      </w:r>
      <w:r>
        <w:rPr>
          <w:spacing w:val="-6"/>
          <w:sz w:val="20"/>
        </w:rPr>
        <w:t xml:space="preserve"> </w:t>
      </w:r>
      <w:r>
        <w:rPr>
          <w:sz w:val="20"/>
        </w:rPr>
        <w:t>placements).</w:t>
      </w:r>
    </w:p>
    <w:p w14:paraId="3C85581A" w14:textId="2D1AC53D" w:rsidR="006648CD" w:rsidRDefault="00AC2B0E">
      <w:pPr>
        <w:pStyle w:val="BodyText"/>
        <w:spacing w:before="2"/>
        <w:rPr>
          <w:sz w:val="25"/>
        </w:rPr>
      </w:pPr>
      <w:r>
        <w:rPr>
          <w:noProof/>
        </w:rPr>
        <mc:AlternateContent>
          <mc:Choice Requires="wps">
            <w:drawing>
              <wp:anchor distT="0" distB="0" distL="0" distR="0" simplePos="0" relativeHeight="487588352" behindDoc="1" locked="0" layoutInCell="1" allowOverlap="1" wp14:anchorId="455F213C" wp14:editId="089A938A">
                <wp:simplePos x="0" y="0"/>
                <wp:positionH relativeFrom="page">
                  <wp:posOffset>929640</wp:posOffset>
                </wp:positionH>
                <wp:positionV relativeFrom="paragraph">
                  <wp:posOffset>221615</wp:posOffset>
                </wp:positionV>
                <wp:extent cx="5762625" cy="1270"/>
                <wp:effectExtent l="0" t="0" r="0" b="0"/>
                <wp:wrapTopAndBottom/>
                <wp:docPr id="6"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2625" cy="1270"/>
                        </a:xfrm>
                        <a:custGeom>
                          <a:avLst/>
                          <a:gdLst>
                            <a:gd name="T0" fmla="+- 0 1464 1464"/>
                            <a:gd name="T1" fmla="*/ T0 w 9075"/>
                            <a:gd name="T2" fmla="+- 0 10539 1464"/>
                            <a:gd name="T3" fmla="*/ T2 w 9075"/>
                          </a:gdLst>
                          <a:ahLst/>
                          <a:cxnLst>
                            <a:cxn ang="0">
                              <a:pos x="T1" y="0"/>
                            </a:cxn>
                            <a:cxn ang="0">
                              <a:pos x="T3" y="0"/>
                            </a:cxn>
                          </a:cxnLst>
                          <a:rect l="0" t="0" r="r" b="b"/>
                          <a:pathLst>
                            <a:path w="9075">
                              <a:moveTo>
                                <a:pt x="0" y="0"/>
                              </a:moveTo>
                              <a:lnTo>
                                <a:pt x="9075" y="0"/>
                              </a:lnTo>
                            </a:path>
                          </a:pathLst>
                        </a:custGeom>
                        <a:noFill/>
                        <a:ln w="3175">
                          <a:solidFill>
                            <a:srgbClr val="6F2F9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64E41156" id="Freeform 4" o:spid="_x0000_s1026" style="position:absolute;margin-left:73.2pt;margin-top:17.45pt;width:453.75pt;height:.1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" path="m,l9075,e" filled="f" strokecolor="#6f2f9f" strokeweight=".25pt">
                <v:path arrowok="t" o:connecttype="custom" o:connectlocs="0,0;5762625,0" o:connectangles="0,0"/>
                <w10:wrap type="topAndBottom" anchorx="page"/>
              </v:shape>
            </w:pict>
          </mc:Fallback>
        </mc:AlternateContent>
      </w:r>
    </w:p>
    <w:p w14:paraId="6291AD04" w14:textId="77777777" w:rsidR="006648CD" w:rsidRDefault="00915E93">
      <w:pPr>
        <w:pStyle w:val="Heading1"/>
        <w:spacing w:before="177"/>
      </w:pPr>
      <w:r>
        <w:rPr>
          <w:color w:val="6F2F9F"/>
        </w:rPr>
        <w:t>Our Mentors</w:t>
      </w:r>
    </w:p>
    <w:p w14:paraId="09A76EEA" w14:textId="77777777" w:rsidR="006648CD" w:rsidRDefault="00915E93">
      <w:pPr>
        <w:pStyle w:val="BodyText"/>
        <w:spacing w:before="122"/>
        <w:ind w:left="117"/>
      </w:pPr>
      <w:r>
        <w:t>Mentoring is entrenched in our service delivery from beginning to end.</w:t>
      </w:r>
    </w:p>
    <w:p w14:paraId="7756AF2B" w14:textId="77777777" w:rsidR="006648CD" w:rsidRDefault="00915E93">
      <w:pPr>
        <w:pStyle w:val="BodyText"/>
        <w:spacing w:before="118"/>
        <w:ind w:left="117" w:right="447"/>
      </w:pPr>
      <w:r>
        <w:t>Our mentors have local networks and can introduce you to employers, education institutions, and health and welfare providers in the region. Our mentors will support you to improve your work readiness skills and enhance your chances of obtaining employment or further training.</w:t>
      </w:r>
    </w:p>
    <w:p w14:paraId="538AEC3F" w14:textId="7D8F73C3" w:rsidR="006648CD" w:rsidRDefault="00915E93">
      <w:pPr>
        <w:pStyle w:val="BodyText"/>
        <w:spacing w:before="120"/>
        <w:ind w:left="117"/>
      </w:pPr>
      <w:r>
        <w:t>We have a qualified Indigenous mentor, as well as another mentor who specialises in Indigenous clients</w:t>
      </w:r>
      <w:r w:rsidR="008B33CB">
        <w:t>.</w:t>
      </w:r>
    </w:p>
    <w:p w14:paraId="13960ED2" w14:textId="2C03CB2A" w:rsidR="006648CD" w:rsidRDefault="00AC2B0E">
      <w:pPr>
        <w:pStyle w:val="BodyText"/>
        <w:spacing w:before="10"/>
        <w:rPr>
          <w:sz w:val="26"/>
        </w:rPr>
      </w:pPr>
      <w:r>
        <w:rPr>
          <w:noProof/>
        </w:rPr>
        <mc:AlternateContent>
          <mc:Choice Requires="wps">
            <w:drawing>
              <wp:anchor distT="0" distB="0" distL="0" distR="0" simplePos="0" relativeHeight="487588864" behindDoc="1" locked="0" layoutInCell="1" allowOverlap="1" wp14:anchorId="6D8AD4DC" wp14:editId="1F26BBEA">
                <wp:simplePos x="0" y="0"/>
                <wp:positionH relativeFrom="page">
                  <wp:posOffset>929640</wp:posOffset>
                </wp:positionH>
                <wp:positionV relativeFrom="paragraph">
                  <wp:posOffset>234315</wp:posOffset>
                </wp:positionV>
                <wp:extent cx="5762625" cy="1270"/>
                <wp:effectExtent l="0" t="0" r="0" b="0"/>
                <wp:wrapTopAndBottom/>
                <wp:docPr id="5"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2625" cy="1270"/>
                        </a:xfrm>
                        <a:custGeom>
                          <a:avLst/>
                          <a:gdLst>
                            <a:gd name="T0" fmla="+- 0 1464 1464"/>
                            <a:gd name="T1" fmla="*/ T0 w 9075"/>
                            <a:gd name="T2" fmla="+- 0 10539 1464"/>
                            <a:gd name="T3" fmla="*/ T2 w 9075"/>
                          </a:gdLst>
                          <a:ahLst/>
                          <a:cxnLst>
                            <a:cxn ang="0">
                              <a:pos x="T1" y="0"/>
                            </a:cxn>
                            <a:cxn ang="0">
                              <a:pos x="T3" y="0"/>
                            </a:cxn>
                          </a:cxnLst>
                          <a:rect l="0" t="0" r="r" b="b"/>
                          <a:pathLst>
                            <a:path w="9075">
                              <a:moveTo>
                                <a:pt x="0" y="0"/>
                              </a:moveTo>
                              <a:lnTo>
                                <a:pt x="9075" y="0"/>
                              </a:lnTo>
                            </a:path>
                          </a:pathLst>
                        </a:custGeom>
                        <a:noFill/>
                        <a:ln w="3175">
                          <a:solidFill>
                            <a:srgbClr val="6F2F9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3B34DA1A" id="Freeform 3" o:spid="_x0000_s1026" style="position:absolute;margin-left:73.2pt;margin-top:18.45pt;width:453.75pt;height:.1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" path="m,l9075,e" filled="f" strokecolor="#6f2f9f" strokeweight=".25pt">
                <v:path arrowok="t" o:connecttype="custom" o:connectlocs="0,0;5762625,0" o:connectangles="0,0"/>
                <w10:wrap type="topAndBottom" anchorx="page"/>
              </v:shape>
            </w:pict>
          </mc:Fallback>
        </mc:AlternateContent>
      </w:r>
    </w:p>
    <w:p w14:paraId="7EC35145" w14:textId="77777777" w:rsidR="006648CD" w:rsidRDefault="006648CD">
      <w:pPr>
        <w:pStyle w:val="BodyText"/>
        <w:spacing w:before="11"/>
        <w:rPr>
          <w:sz w:val="24"/>
        </w:rPr>
      </w:pPr>
    </w:p>
    <w:p w14:paraId="2611D31B" w14:textId="77777777" w:rsidR="006648CD" w:rsidRDefault="00915E93">
      <w:pPr>
        <w:pStyle w:val="Heading1"/>
      </w:pPr>
      <w:r>
        <w:rPr>
          <w:color w:val="6F2F9F"/>
        </w:rPr>
        <w:t>Site Details</w:t>
      </w:r>
    </w:p>
    <w:p w14:paraId="14DC8336" w14:textId="741BA29F" w:rsidR="006648CD" w:rsidRDefault="00915E93">
      <w:pPr>
        <w:pStyle w:val="BodyText"/>
        <w:spacing w:before="122"/>
        <w:ind w:left="117" w:right="625"/>
      </w:pPr>
      <w:r>
        <w:t xml:space="preserve">All our ParentsNext offices are conveniently located within easy access to public transport and major shopping centres, </w:t>
      </w:r>
      <w:r w:rsidR="00AC2B0E">
        <w:t>childcare</w:t>
      </w:r>
      <w:r>
        <w:t xml:space="preserve"> </w:t>
      </w:r>
      <w:r w:rsidR="00AC2B0E">
        <w:t>providers,</w:t>
      </w:r>
      <w:r>
        <w:t xml:space="preserve"> and community services providers.</w:t>
      </w:r>
    </w:p>
    <w:p w14:paraId="6AA25E45" w14:textId="77777777" w:rsidR="006648CD" w:rsidRDefault="00915E93">
      <w:pPr>
        <w:pStyle w:val="BodyText"/>
        <w:spacing w:before="119"/>
        <w:ind w:left="117" w:right="737"/>
      </w:pPr>
      <w:r>
        <w:t>Our offices are parent and child friendly with toys and activities provided to keep children entertained during appointments. All offices have a relaxed atmosphere for parents to engage with our mentors.</w:t>
      </w:r>
    </w:p>
    <w:p w14:paraId="198FEBE1" w14:textId="77777777" w:rsidR="006648CD" w:rsidRDefault="006648CD">
      <w:pPr>
        <w:pStyle w:val="BodyText"/>
      </w:pPr>
    </w:p>
    <w:p w14:paraId="4158E437" w14:textId="2FF4BC49" w:rsidR="006648CD" w:rsidRDefault="00AC2B0E">
      <w:pPr>
        <w:pStyle w:val="BodyText"/>
        <w:spacing w:before="1"/>
        <w:rPr>
          <w:sz w:val="28"/>
        </w:rPr>
      </w:pPr>
      <w:r>
        <w:rPr>
          <w:noProof/>
        </w:rPr>
        <mc:AlternateContent>
          <mc:Choice Requires="wps">
            <w:drawing>
              <wp:anchor distT="0" distB="0" distL="0" distR="0" simplePos="0" relativeHeight="487589376" behindDoc="1" locked="0" layoutInCell="1" allowOverlap="1" wp14:anchorId="0214E281" wp14:editId="4D3CC8EB">
                <wp:simplePos x="0" y="0"/>
                <wp:positionH relativeFrom="page">
                  <wp:posOffset>929640</wp:posOffset>
                </wp:positionH>
                <wp:positionV relativeFrom="paragraph">
                  <wp:posOffset>245110</wp:posOffset>
                </wp:positionV>
                <wp:extent cx="5762625" cy="1270"/>
                <wp:effectExtent l="0" t="0" r="0" b="0"/>
                <wp:wrapTopAndBottom/>
                <wp:docPr id="4"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2625" cy="1270"/>
                        </a:xfrm>
                        <a:custGeom>
                          <a:avLst/>
                          <a:gdLst>
                            <a:gd name="T0" fmla="+- 0 1464 1464"/>
                            <a:gd name="T1" fmla="*/ T0 w 9075"/>
                            <a:gd name="T2" fmla="+- 0 10539 1464"/>
                            <a:gd name="T3" fmla="*/ T2 w 9075"/>
                          </a:gdLst>
                          <a:ahLst/>
                          <a:cxnLst>
                            <a:cxn ang="0">
                              <a:pos x="T1" y="0"/>
                            </a:cxn>
                            <a:cxn ang="0">
                              <a:pos x="T3" y="0"/>
                            </a:cxn>
                          </a:cxnLst>
                          <a:rect l="0" t="0" r="r" b="b"/>
                          <a:pathLst>
                            <a:path w="9075">
                              <a:moveTo>
                                <a:pt x="0" y="0"/>
                              </a:moveTo>
                              <a:lnTo>
                                <a:pt x="9075" y="0"/>
                              </a:lnTo>
                            </a:path>
                          </a:pathLst>
                        </a:custGeom>
                        <a:noFill/>
                        <a:ln w="3175">
                          <a:solidFill>
                            <a:srgbClr val="6F2F9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7311731C" id="Freeform 2" o:spid="_x0000_s1026" style="position:absolute;margin-left:73.2pt;margin-top:19.3pt;width:453.75pt;height:.1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" path="m,l9075,e" filled="f" strokecolor="#6f2f9f" strokeweight=".25pt">
                <v:path arrowok="t" o:connecttype="custom" o:connectlocs="0,0;5762625,0" o:connectangles="0,0"/>
                <w10:wrap type="topAndBottom" anchorx="page"/>
              </v:shape>
            </w:pict>
          </mc:Fallback>
        </mc:AlternateContent>
      </w:r>
    </w:p>
    <w:p w14:paraId="0A37E4C8" w14:textId="7DB83332" w:rsidR="006648CD" w:rsidRDefault="00915E93">
      <w:pPr>
        <w:spacing w:before="101"/>
        <w:ind w:left="1034"/>
        <w:rPr>
          <w:sz w:val="14"/>
        </w:rPr>
      </w:pPr>
      <w:r>
        <w:rPr>
          <w:color w:val="6F2F9F"/>
          <w:sz w:val="14"/>
        </w:rPr>
        <w:t xml:space="preserve">BRIDGING THE GAP - (08) 9419 2553 - </w:t>
      </w:r>
      <w:r w:rsidR="002546DD" w:rsidRPr="002546DD">
        <w:rPr>
          <w:color w:val="6F2F9F"/>
          <w:sz w:val="14"/>
        </w:rPr>
        <w:t xml:space="preserve">PO </w:t>
      </w:r>
      <w:r w:rsidR="002546DD">
        <w:rPr>
          <w:color w:val="6F2F9F"/>
          <w:sz w:val="14"/>
        </w:rPr>
        <w:t>BOX</w:t>
      </w:r>
      <w:r w:rsidR="002546DD" w:rsidRPr="002546DD">
        <w:rPr>
          <w:color w:val="6F2F9F"/>
          <w:sz w:val="14"/>
        </w:rPr>
        <w:t xml:space="preserve"> 3661, </w:t>
      </w:r>
      <w:r w:rsidR="002546DD">
        <w:rPr>
          <w:color w:val="6F2F9F"/>
          <w:sz w:val="14"/>
        </w:rPr>
        <w:t>MANDURAH EAST</w:t>
      </w:r>
      <w:r w:rsidR="002546DD" w:rsidRPr="002546DD">
        <w:rPr>
          <w:color w:val="6F2F9F"/>
          <w:sz w:val="14"/>
        </w:rPr>
        <w:t xml:space="preserve"> WA 6210</w:t>
      </w:r>
      <w:r>
        <w:rPr>
          <w:color w:val="6F2F9F"/>
          <w:sz w:val="14"/>
        </w:rPr>
        <w:t xml:space="preserve">- </w:t>
      </w:r>
      <w:hyperlink r:id="rId12">
        <w:r>
          <w:rPr>
            <w:color w:val="6F2F9F"/>
            <w:sz w:val="14"/>
          </w:rPr>
          <w:t>WWW.BRIDGINGTHEGAP.ORG.AU</w:t>
        </w:r>
      </w:hyperlink>
      <w:r>
        <w:rPr>
          <w:color w:val="6F2F9F"/>
          <w:sz w:val="14"/>
        </w:rPr>
        <w:t xml:space="preserve"> - ABN: 55 506 171 221</w:t>
      </w:r>
    </w:p>
    <w:sectPr w:rsidR="006648CD">
      <w:type w:val="continuous"/>
      <w:pgSz w:w="11910" w:h="16840"/>
      <w:pgMar w:top="600" w:right="1020" w:bottom="280" w:left="11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4FF379" w14:textId="77777777" w:rsidR="0067703B" w:rsidRDefault="0067703B" w:rsidP="0067703B">
      <w:r>
        <w:separator/>
      </w:r>
    </w:p>
  </w:endnote>
  <w:endnote w:type="continuationSeparator" w:id="0">
    <w:p w14:paraId="6CC7CECC" w14:textId="77777777" w:rsidR="0067703B" w:rsidRDefault="0067703B" w:rsidP="00677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rlito">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3BB83B" w14:textId="77777777" w:rsidR="0067703B" w:rsidRDefault="0067703B" w:rsidP="0067703B">
      <w:r>
        <w:separator/>
      </w:r>
    </w:p>
  </w:footnote>
  <w:footnote w:type="continuationSeparator" w:id="0">
    <w:p w14:paraId="743E22E8" w14:textId="77777777" w:rsidR="0067703B" w:rsidRDefault="0067703B" w:rsidP="006770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1D2DA2"/>
    <w:multiLevelType w:val="hybridMultilevel"/>
    <w:tmpl w:val="D81C22EE"/>
    <w:lvl w:ilvl="0" w:tplc="80B2D36E">
      <w:numFmt w:val="bullet"/>
      <w:lvlText w:val=""/>
      <w:lvlJc w:val="left"/>
      <w:pPr>
        <w:ind w:left="477" w:hanging="360"/>
      </w:pPr>
      <w:rPr>
        <w:rFonts w:ascii="Symbol" w:eastAsia="Symbol" w:hAnsi="Symbol" w:cs="Symbol" w:hint="default"/>
        <w:w w:val="99"/>
        <w:sz w:val="20"/>
        <w:szCs w:val="20"/>
        <w:lang w:val="en-US" w:eastAsia="en-US" w:bidi="ar-SA"/>
      </w:rPr>
    </w:lvl>
    <w:lvl w:ilvl="1" w:tplc="BE344AD2">
      <w:numFmt w:val="bullet"/>
      <w:lvlText w:val="•"/>
      <w:lvlJc w:val="left"/>
      <w:pPr>
        <w:ind w:left="1404" w:hanging="360"/>
      </w:pPr>
      <w:rPr>
        <w:rFonts w:hint="default"/>
        <w:lang w:val="en-US" w:eastAsia="en-US" w:bidi="ar-SA"/>
      </w:rPr>
    </w:lvl>
    <w:lvl w:ilvl="2" w:tplc="BE8A5270">
      <w:numFmt w:val="bullet"/>
      <w:lvlText w:val="•"/>
      <w:lvlJc w:val="left"/>
      <w:pPr>
        <w:ind w:left="2329" w:hanging="360"/>
      </w:pPr>
      <w:rPr>
        <w:rFonts w:hint="default"/>
        <w:lang w:val="en-US" w:eastAsia="en-US" w:bidi="ar-SA"/>
      </w:rPr>
    </w:lvl>
    <w:lvl w:ilvl="3" w:tplc="074418B0">
      <w:numFmt w:val="bullet"/>
      <w:lvlText w:val="•"/>
      <w:lvlJc w:val="left"/>
      <w:pPr>
        <w:ind w:left="3253" w:hanging="360"/>
      </w:pPr>
      <w:rPr>
        <w:rFonts w:hint="default"/>
        <w:lang w:val="en-US" w:eastAsia="en-US" w:bidi="ar-SA"/>
      </w:rPr>
    </w:lvl>
    <w:lvl w:ilvl="4" w:tplc="8402E984">
      <w:numFmt w:val="bullet"/>
      <w:lvlText w:val="•"/>
      <w:lvlJc w:val="left"/>
      <w:pPr>
        <w:ind w:left="4178" w:hanging="360"/>
      </w:pPr>
      <w:rPr>
        <w:rFonts w:hint="default"/>
        <w:lang w:val="en-US" w:eastAsia="en-US" w:bidi="ar-SA"/>
      </w:rPr>
    </w:lvl>
    <w:lvl w:ilvl="5" w:tplc="0B2C0944">
      <w:numFmt w:val="bullet"/>
      <w:lvlText w:val="•"/>
      <w:lvlJc w:val="left"/>
      <w:pPr>
        <w:ind w:left="5103" w:hanging="360"/>
      </w:pPr>
      <w:rPr>
        <w:rFonts w:hint="default"/>
        <w:lang w:val="en-US" w:eastAsia="en-US" w:bidi="ar-SA"/>
      </w:rPr>
    </w:lvl>
    <w:lvl w:ilvl="6" w:tplc="B8D40AF6">
      <w:numFmt w:val="bullet"/>
      <w:lvlText w:val="•"/>
      <w:lvlJc w:val="left"/>
      <w:pPr>
        <w:ind w:left="6027" w:hanging="360"/>
      </w:pPr>
      <w:rPr>
        <w:rFonts w:hint="default"/>
        <w:lang w:val="en-US" w:eastAsia="en-US" w:bidi="ar-SA"/>
      </w:rPr>
    </w:lvl>
    <w:lvl w:ilvl="7" w:tplc="DB9EFFA8">
      <w:numFmt w:val="bullet"/>
      <w:lvlText w:val="•"/>
      <w:lvlJc w:val="left"/>
      <w:pPr>
        <w:ind w:left="6952" w:hanging="360"/>
      </w:pPr>
      <w:rPr>
        <w:rFonts w:hint="default"/>
        <w:lang w:val="en-US" w:eastAsia="en-US" w:bidi="ar-SA"/>
      </w:rPr>
    </w:lvl>
    <w:lvl w:ilvl="8" w:tplc="7B4C9122">
      <w:numFmt w:val="bullet"/>
      <w:lvlText w:val="•"/>
      <w:lvlJc w:val="left"/>
      <w:pPr>
        <w:ind w:left="7877"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8CD"/>
    <w:rsid w:val="002546DD"/>
    <w:rsid w:val="005867F1"/>
    <w:rsid w:val="006648CD"/>
    <w:rsid w:val="0067703B"/>
    <w:rsid w:val="00771B3B"/>
    <w:rsid w:val="008B33CB"/>
    <w:rsid w:val="00915E93"/>
    <w:rsid w:val="009A6B69"/>
    <w:rsid w:val="009C17FF"/>
    <w:rsid w:val="00A0162B"/>
    <w:rsid w:val="00AC2B0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438B43"/>
  <w15:docId w15:val="{F3AC4D8D-5BB3-46A9-9CAB-3FC0CD3CD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rPr>
  </w:style>
  <w:style w:type="paragraph" w:styleId="Heading1">
    <w:name w:val="heading 1"/>
    <w:basedOn w:val="Normal"/>
    <w:uiPriority w:val="9"/>
    <w:qFormat/>
    <w:pPr>
      <w:ind w:left="117"/>
      <w:outlineLvl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20"/>
      <w:ind w:left="3161" w:right="3156"/>
      <w:jc w:val="center"/>
    </w:pPr>
    <w:rPr>
      <w:sz w:val="40"/>
      <w:szCs w:val="40"/>
      <w:u w:val="single" w:color="000000"/>
    </w:rPr>
  </w:style>
  <w:style w:type="paragraph" w:styleId="ListParagraph">
    <w:name w:val="List Paragraph"/>
    <w:basedOn w:val="Normal"/>
    <w:uiPriority w:val="1"/>
    <w:qFormat/>
    <w:pPr>
      <w:ind w:left="477"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bridgingthegap.org.au/"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Date xmlns="b9faaea1-ce0f-4f28-b530-9ed75c303ab5" xsi:nil="true"/>
    <oahi xmlns="b9faaea1-ce0f-4f28-b530-9ed75c303ab5" xsi:nil="true"/>
    <xn4w xmlns="b9faaea1-ce0f-4f28-b530-9ed75c303ab5" xsi:nil="true"/>
    <lcf76f155ced4ddcb4097134ff3c332f xmlns="b9faaea1-ce0f-4f28-b530-9ed75c303ab5">
      <Terms xmlns="http://schemas.microsoft.com/office/infopath/2007/PartnerControls"/>
    </lcf76f155ced4ddcb4097134ff3c332f>
    <TaxCatchAll xmlns="f6969f05-9aab-4487-8184-09d0af093d2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E5BE7572076A743AD3305C94A565233" ma:contentTypeVersion="19" ma:contentTypeDescription="Create a new document." ma:contentTypeScope="" ma:versionID="2eb22ffe58a3c2a66fd564fe417c729a">
  <xsd:schema xmlns:xsd="http://www.w3.org/2001/XMLSchema" xmlns:xs="http://www.w3.org/2001/XMLSchema" xmlns:p="http://schemas.microsoft.com/office/2006/metadata/properties" xmlns:ns2="b9faaea1-ce0f-4f28-b530-9ed75c303ab5" xmlns:ns3="f6969f05-9aab-4487-8184-09d0af093d22" targetNamespace="http://schemas.microsoft.com/office/2006/metadata/properties" ma:root="true" ma:fieldsID="d73987e06f570beae07077be48ac937d" ns2:_="" ns3:_="">
    <xsd:import namespace="b9faaea1-ce0f-4f28-b530-9ed75c303ab5"/>
    <xsd:import namespace="f6969f05-9aab-4487-8184-09d0af093d22"/>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oahi" minOccurs="0"/>
                <xsd:element ref="ns2:xn4w" minOccurs="0"/>
                <xsd:element ref="ns2:MediaLengthInSeconds" minOccurs="0"/>
                <xsd:element ref="ns2:Dat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faaea1-ce0f-4f28-b530-9ed75c303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oahi" ma:index="20" nillable="true" ma:displayName="Date and time" ma:internalName="oahi">
      <xsd:simpleType>
        <xsd:restriction base="dms:DateTime"/>
      </xsd:simpleType>
    </xsd:element>
    <xsd:element name="xn4w" ma:index="21" nillable="true" ma:displayName="Text" ma:internalName="xn4w">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Date" ma:index="23" nillable="true" ma:displayName="Date" ma:format="DateOnly" ma:internalName="Date">
      <xsd:simpleType>
        <xsd:restriction base="dms:DateTime"/>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6b37d5fa-e26f-4606-a0a0-ba3f1195c0a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f6969f05-9aab-4487-8184-09d0af093d22"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589170dd-370a-42a2-b0fc-b10231cc8101}" ma:internalName="TaxCatchAll" ma:showField="CatchAllData" ma:web="f6969f05-9aab-4487-8184-09d0af093d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C0C82FC-125E-4A08-8E12-36B6C57C158F}">
  <ds:schemaRefs>
    <ds:schemaRef ds:uri="http://purl.org/dc/dcmitype/"/>
    <ds:schemaRef ds:uri="http://purl.org/dc/terms/"/>
    <ds:schemaRef ds:uri="http://schemas.microsoft.com/office/infopath/2007/PartnerControls"/>
    <ds:schemaRef ds:uri="b9faaea1-ce0f-4f28-b530-9ed75c303ab5"/>
    <ds:schemaRef ds:uri="http://purl.org/dc/elements/1.1/"/>
    <ds:schemaRef ds:uri="http://schemas.microsoft.com/office/2006/metadata/properties"/>
    <ds:schemaRef ds:uri="f6969f05-9aab-4487-8184-09d0af093d22"/>
    <ds:schemaRef ds:uri="http://schemas.microsoft.com/office/2006/documentManagement/types"/>
    <ds:schemaRef ds:uri="http://schemas.openxmlformats.org/package/2006/metadata/core-properties"/>
    <ds:schemaRef ds:uri="http://www.w3.org/XML/1998/namespace"/>
  </ds:schemaRefs>
</ds:datastoreItem>
</file>

<file path=customXml/itemProps2.xml><?xml version="1.0" encoding="utf-8"?>
<ds:datastoreItem xmlns:ds="http://schemas.openxmlformats.org/officeDocument/2006/customXml" ds:itemID="{8DE7FB2E-A8ED-4C46-B4B4-0B2CFA55988A}">
  <ds:schemaRefs>
    <ds:schemaRef ds:uri="http://schemas.microsoft.com/sharepoint/v3/contenttype/forms"/>
  </ds:schemaRefs>
</ds:datastoreItem>
</file>

<file path=customXml/itemProps3.xml><?xml version="1.0" encoding="utf-8"?>
<ds:datastoreItem xmlns:ds="http://schemas.openxmlformats.org/officeDocument/2006/customXml" ds:itemID="{D9054973-B9DB-492B-969A-9FD81459E8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faaea1-ce0f-4f28-b530-9ed75c303ab5"/>
    <ds:schemaRef ds:uri="f6969f05-9aab-4487-8184-09d0af093d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418</Words>
  <Characters>2384</Characters>
  <Application>Microsoft Office Word</Application>
  <DocSecurity>0</DocSecurity>
  <Lines>19</Lines>
  <Paragraphs>5</Paragraphs>
  <ScaleCrop>false</ScaleCrop>
  <Company/>
  <LinksUpToDate>false</LinksUpToDate>
  <CharactersWithSpaces>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Lisa Miragliotta</dc:creator>
  <cp:lastModifiedBy>MCDOUGALL,Rebecca-Lee</cp:lastModifiedBy>
  <cp:revision>11</cp:revision>
  <cp:lastPrinted>2022-06-22T03:52:00Z</cp:lastPrinted>
  <dcterms:created xsi:type="dcterms:W3CDTF">2022-02-28T05:22:00Z</dcterms:created>
  <dcterms:modified xsi:type="dcterms:W3CDTF">2022-06-22T03:53:00Z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2018-11-15T00:00:00Z</vt:filetime>
  </property>
  <property fmtid="{D5CDD505-2E9C-101B-9397-08002B2CF9AE}" pid="3" name="Creator">
    <vt:lpwstr>Microsoft® Word 2016</vt:lpwstr>
  </property>
  <property fmtid="{D5CDD505-2E9C-101B-9397-08002B2CF9AE}" pid="4" name="LastSaved">
    <vt:filetime>2022-02-28T00:00:00Z</vt:filetime>
  </property>
  <property fmtid="{D5CDD505-2E9C-101B-9397-08002B2CF9AE}" pid="5" name="ContentTypeId">
    <vt:lpwstr>0x0101008E5BE7572076A743AD3305C94A565233</vt:lpwstr>
  </property>
  <property fmtid="{D5CDD505-2E9C-101B-9397-08002B2CF9AE}" pid="6" name="MediaServiceImageTags">
    <vt:lpwstr/>
  </property>
  <property fmtid="{D5CDD505-2E9C-101B-9397-08002B2CF9AE}" pid="7" name="MSIP_Label_79d889eb-932f-4752-8739-64d25806ef64_Enabled">
    <vt:lpwstr>true</vt:lpwstr>
  </property>
  <property fmtid="{D5CDD505-2E9C-101B-9397-08002B2CF9AE}" pid="8" name="MSIP_Label_79d889eb-932f-4752-8739-64d25806ef64_SetDate">
    <vt:lpwstr>2022-06-22T03:52:46Z</vt:lpwstr>
  </property>
  <property fmtid="{D5CDD505-2E9C-101B-9397-08002B2CF9AE}" pid="9" name="MSIP_Label_79d889eb-932f-4752-8739-64d25806ef64_Method">
    <vt:lpwstr>Privileged</vt:lpwstr>
  </property>
  <property fmtid="{D5CDD505-2E9C-101B-9397-08002B2CF9AE}" pid="10" name="MSIP_Label_79d889eb-932f-4752-8739-64d25806ef64_Name">
    <vt:lpwstr>79d889eb-932f-4752-8739-64d25806ef64</vt:lpwstr>
  </property>
  <property fmtid="{D5CDD505-2E9C-101B-9397-08002B2CF9AE}" pid="11" name="MSIP_Label_79d889eb-932f-4752-8739-64d25806ef64_SiteId">
    <vt:lpwstr>dd0cfd15-4558-4b12-8bad-ea26984fc417</vt:lpwstr>
  </property>
  <property fmtid="{D5CDD505-2E9C-101B-9397-08002B2CF9AE}" pid="12" name="MSIP_Label_79d889eb-932f-4752-8739-64d25806ef64_ActionId">
    <vt:lpwstr>f7d1ec12-ced4-4906-a788-146849830062</vt:lpwstr>
  </property>
  <property fmtid="{D5CDD505-2E9C-101B-9397-08002B2CF9AE}" pid="13" name="MSIP_Label_79d889eb-932f-4752-8739-64d25806ef64_ContentBits">
    <vt:lpwstr>0</vt:lpwstr>
  </property>
</Properties>
</file>