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7E0E9" w14:textId="20B03708" w:rsidR="00EC6A53" w:rsidRDefault="003A2EFF" w:rsidP="00071AD4">
      <w:pPr>
        <w:spacing w:before="100" w:beforeAutospacing="1" w:after="0"/>
        <w:sectPr w:rsidR="00EC6A53" w:rsidSect="00DE0402">
          <w:footerReference w:type="default" r:id="rId8"/>
          <w:footerReference w:type="first" r:id="rId9"/>
          <w:type w:val="continuous"/>
          <w:pgSz w:w="11906" w:h="16838"/>
          <w:pgMar w:top="851" w:right="1418" w:bottom="1418" w:left="1418" w:header="0" w:footer="709" w:gutter="0"/>
          <w:cols w:space="708"/>
          <w:titlePg/>
          <w:docGrid w:linePitch="360"/>
        </w:sectPr>
      </w:pPr>
      <w:r>
        <w:rPr>
          <w:noProof/>
        </w:rPr>
        <w:drawing>
          <wp:inline distT="0" distB="0" distL="0" distR="0" wp14:anchorId="350C25F3" wp14:editId="2E18AFDF">
            <wp:extent cx="2383155" cy="727075"/>
            <wp:effectExtent l="0" t="0" r="0" b="0"/>
            <wp:docPr id="1" name="Graphic 1" descr="Australian Government Department of Employment and Workplace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ustralian Government Department of Employment and Workplace Relations."/>
                    <pic:cNvPicPr/>
                  </pic:nvPicPr>
                  <pic:blipFill>
                    <a:blip r:embed="rId10">
                      <a:extLst>
                        <a:ext uri="{96DAC541-7B7A-43D3-8B79-37D633B846F1}">
                          <asvg:svgBlip xmlns:asvg="http://schemas.microsoft.com/office/drawing/2016/SVG/main" r:embed="rId11"/>
                        </a:ext>
                      </a:extLst>
                    </a:blip>
                    <a:stretch>
                      <a:fillRect/>
                    </a:stretch>
                  </pic:blipFill>
                  <pic:spPr>
                    <a:xfrm>
                      <a:off x="0" y="0"/>
                      <a:ext cx="2383155" cy="727075"/>
                    </a:xfrm>
                    <a:prstGeom prst="rect">
                      <a:avLst/>
                    </a:prstGeom>
                  </pic:spPr>
                </pic:pic>
              </a:graphicData>
            </a:graphic>
          </wp:inline>
        </w:drawing>
      </w:r>
      <w:r>
        <w:rPr>
          <w:noProof/>
        </w:rPr>
        <w:drawing>
          <wp:anchor distT="0" distB="0" distL="114300" distR="114300" simplePos="0" relativeHeight="251658240" behindDoc="1" locked="0" layoutInCell="1" allowOverlap="1" wp14:anchorId="041FDAA1" wp14:editId="5512F315">
            <wp:simplePos x="0" y="0"/>
            <wp:positionH relativeFrom="column">
              <wp:posOffset>-900431</wp:posOffset>
            </wp:positionH>
            <wp:positionV relativeFrom="page">
              <wp:posOffset>0</wp:posOffset>
            </wp:positionV>
            <wp:extent cx="7559675" cy="1676964"/>
            <wp:effectExtent l="0" t="0" r="0" b="0"/>
            <wp:wrapNone/>
            <wp:docPr id="3" name="Picture 3" descr="Rectang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ctangle&#10;&#10;Description automatically generated with low confidence"/>
                    <pic:cNvPicPr/>
                  </pic:nvPicPr>
                  <pic:blipFill>
                    <a:blip r:embed="rId12"/>
                    <a:stretch>
                      <a:fillRect/>
                    </a:stretch>
                  </pic:blipFill>
                  <pic:spPr>
                    <a:xfrm>
                      <a:off x="0" y="0"/>
                      <a:ext cx="7643844" cy="1695635"/>
                    </a:xfrm>
                    <a:prstGeom prst="rect">
                      <a:avLst/>
                    </a:prstGeom>
                  </pic:spPr>
                </pic:pic>
              </a:graphicData>
            </a:graphic>
            <wp14:sizeRelH relativeFrom="page">
              <wp14:pctWidth>0</wp14:pctWidth>
            </wp14:sizeRelH>
            <wp14:sizeRelV relativeFrom="page">
              <wp14:pctHeight>0</wp14:pctHeight>
            </wp14:sizeRelV>
          </wp:anchor>
        </w:drawing>
      </w:r>
    </w:p>
    <w:p w14:paraId="5D389FED" w14:textId="64D6F1C9" w:rsidR="00C96B85" w:rsidRPr="00935083" w:rsidRDefault="00C96B85" w:rsidP="00896502">
      <w:pPr>
        <w:pStyle w:val="Title"/>
        <w:spacing w:line="240" w:lineRule="auto"/>
        <w:rPr>
          <w:sz w:val="44"/>
          <w:szCs w:val="44"/>
        </w:rPr>
      </w:pPr>
      <w:r w:rsidRPr="00935083">
        <w:rPr>
          <w:sz w:val="44"/>
          <w:szCs w:val="44"/>
        </w:rPr>
        <w:t>Interim arrangements for the Education</w:t>
      </w:r>
      <w:r w:rsidR="000352E0" w:rsidRPr="00935083">
        <w:rPr>
          <w:sz w:val="44"/>
          <w:szCs w:val="44"/>
        </w:rPr>
        <w:t xml:space="preserve"> (including Foundation Skills)</w:t>
      </w:r>
      <w:r w:rsidRPr="00935083">
        <w:rPr>
          <w:sz w:val="44"/>
          <w:szCs w:val="44"/>
        </w:rPr>
        <w:t xml:space="preserve"> industry sector and the </w:t>
      </w:r>
      <w:r w:rsidR="004B6167" w:rsidRPr="00935083">
        <w:rPr>
          <w:sz w:val="44"/>
          <w:szCs w:val="44"/>
        </w:rPr>
        <w:t xml:space="preserve">TAE </w:t>
      </w:r>
      <w:r w:rsidRPr="00935083">
        <w:rPr>
          <w:sz w:val="44"/>
          <w:szCs w:val="44"/>
        </w:rPr>
        <w:t xml:space="preserve">Training and Education (TAE) and </w:t>
      </w:r>
      <w:r w:rsidR="004B6167" w:rsidRPr="00935083">
        <w:rPr>
          <w:sz w:val="44"/>
          <w:szCs w:val="44"/>
        </w:rPr>
        <w:t xml:space="preserve">FSK </w:t>
      </w:r>
      <w:r w:rsidRPr="00935083">
        <w:rPr>
          <w:sz w:val="44"/>
          <w:szCs w:val="44"/>
        </w:rPr>
        <w:t xml:space="preserve">Foundation Skills (FSK) </w:t>
      </w:r>
      <w:r w:rsidR="004B6167" w:rsidRPr="00935083">
        <w:rPr>
          <w:sz w:val="44"/>
          <w:szCs w:val="44"/>
        </w:rPr>
        <w:t>T</w:t>
      </w:r>
      <w:r w:rsidRPr="00935083">
        <w:rPr>
          <w:sz w:val="44"/>
          <w:szCs w:val="44"/>
        </w:rPr>
        <w:t xml:space="preserve">raining </w:t>
      </w:r>
      <w:r w:rsidR="00061111" w:rsidRPr="00935083">
        <w:rPr>
          <w:sz w:val="44"/>
          <w:szCs w:val="44"/>
        </w:rPr>
        <w:t>P</w:t>
      </w:r>
      <w:r w:rsidRPr="00935083">
        <w:rPr>
          <w:sz w:val="44"/>
          <w:szCs w:val="44"/>
        </w:rPr>
        <w:t>ackage</w:t>
      </w:r>
      <w:r w:rsidR="004B6167" w:rsidRPr="00935083">
        <w:rPr>
          <w:sz w:val="44"/>
          <w:szCs w:val="44"/>
        </w:rPr>
        <w:t>s.</w:t>
      </w:r>
    </w:p>
    <w:p w14:paraId="707CDA54" w14:textId="34EEA308" w:rsidR="002D5F59" w:rsidRPr="00935083" w:rsidRDefault="002D5F59" w:rsidP="002D5F59">
      <w:pPr>
        <w:pStyle w:val="Subtitle"/>
        <w:rPr>
          <w:sz w:val="44"/>
          <w:szCs w:val="44"/>
        </w:rPr>
      </w:pPr>
      <w:r w:rsidRPr="00935083">
        <w:rPr>
          <w:sz w:val="44"/>
          <w:szCs w:val="44"/>
        </w:rPr>
        <w:t>Frequently Asked Questions</w:t>
      </w:r>
    </w:p>
    <w:p w14:paraId="6C6D3CFD" w14:textId="77777777" w:rsidR="00967126" w:rsidRPr="00381BB3" w:rsidRDefault="005F04F8" w:rsidP="002913BE">
      <w:pPr>
        <w:pStyle w:val="Heading1"/>
        <w:spacing w:line="240" w:lineRule="auto"/>
      </w:pPr>
      <w:bookmarkStart w:id="0" w:name="_Toc30065222"/>
      <w:r w:rsidRPr="005F04F8">
        <w:t xml:space="preserve">Is there a Jobs and Skills Council (JSC) responsible for the Education (including Foundation Skills) industry sector and the TAE and FSK </w:t>
      </w:r>
      <w:r w:rsidR="004F7510">
        <w:t>T</w:t>
      </w:r>
      <w:r w:rsidRPr="005F04F8">
        <w:t xml:space="preserve">raining </w:t>
      </w:r>
      <w:r w:rsidR="004F7510">
        <w:t>P</w:t>
      </w:r>
      <w:r w:rsidRPr="005F04F8">
        <w:t>ackages?</w:t>
      </w:r>
      <w:r w:rsidRPr="00381BB3">
        <w:t xml:space="preserve"> </w:t>
      </w:r>
      <w:bookmarkEnd w:id="0"/>
    </w:p>
    <w:p w14:paraId="5F4FA032" w14:textId="56305E47" w:rsidR="005C356A" w:rsidRDefault="005C356A" w:rsidP="00AE3B3B">
      <w:r>
        <w:t xml:space="preserve">There is currently no JSC responsible for the Education (including Foundation </w:t>
      </w:r>
      <w:r w:rsidR="00621D58">
        <w:t>Skills</w:t>
      </w:r>
      <w:r>
        <w:t xml:space="preserve">) industry sector and the TAE and FSK </w:t>
      </w:r>
      <w:r w:rsidR="00B47450">
        <w:t>T</w:t>
      </w:r>
      <w:r>
        <w:t xml:space="preserve">raining </w:t>
      </w:r>
      <w:r w:rsidR="00B47450">
        <w:t>P</w:t>
      </w:r>
      <w:r>
        <w:t>a</w:t>
      </w:r>
      <w:r w:rsidR="00621D58">
        <w:t>ckages.</w:t>
      </w:r>
    </w:p>
    <w:p w14:paraId="0D4D4E56" w14:textId="68BD8E22" w:rsidR="00B6354C" w:rsidRPr="00A938FB" w:rsidRDefault="00B6354C" w:rsidP="00AE3B3B">
      <w:r>
        <w:t xml:space="preserve">The Skills and Workforce Ministerial Council agreed that the Commonwealth Department of Employment and Workplace Relations </w:t>
      </w:r>
      <w:r w:rsidR="005C46C0">
        <w:t>(</w:t>
      </w:r>
      <w:r w:rsidR="00277BBC">
        <w:t>department</w:t>
      </w:r>
      <w:r w:rsidR="005C46C0">
        <w:t xml:space="preserve">) </w:t>
      </w:r>
      <w:r>
        <w:t>will have temporary oversight of the TAE Training and Education and FSK Foundation Skills Training Packages</w:t>
      </w:r>
      <w:r w:rsidR="5E37A8C7">
        <w:t>.</w:t>
      </w:r>
    </w:p>
    <w:p w14:paraId="3FD8E968" w14:textId="752EA008" w:rsidR="00A15256" w:rsidRPr="00A938FB" w:rsidRDefault="00A15256" w:rsidP="00AE3B3B">
      <w:r w:rsidRPr="00A938FB">
        <w:t xml:space="preserve">Given that the Education industry sector is of critical importance in underpinning the entire VET sector, particularly in respect of supporting foundation skills and the VET workforce more broadly, the department is considering alternative arrangements to best serve the Education Industry sector in the </w:t>
      </w:r>
      <w:r w:rsidR="00277BBC" w:rsidRPr="00A938FB">
        <w:t>longer-term.</w:t>
      </w:r>
    </w:p>
    <w:p w14:paraId="307C6555" w14:textId="4B1F3936" w:rsidR="00356548" w:rsidRPr="00A938FB" w:rsidRDefault="00F97E1A" w:rsidP="00AE3B3B">
      <w:r w:rsidRPr="00A938FB">
        <w:t>In the interim, the department has established a small time-limited TAE/FSK Training Package Technical Reference Group (TRG) to assist the department with the TAE and FSK training packages. The department will work with States and Territories and VET industry stakeholders to consider longer-term arrangements for the vocational education sector, both in the context of broader skills reforms and the new industry engagement arrangements</w:t>
      </w:r>
      <w:r w:rsidR="003F0382" w:rsidRPr="00A938FB">
        <w:t>.</w:t>
      </w:r>
    </w:p>
    <w:p w14:paraId="3F9D23A5" w14:textId="542BF2D1" w:rsidR="00C6359F" w:rsidRDefault="00C6359F" w:rsidP="002913BE">
      <w:pPr>
        <w:pStyle w:val="Heading1"/>
        <w:spacing w:line="240" w:lineRule="auto"/>
      </w:pPr>
      <w:r>
        <w:t xml:space="preserve">I am interested in updates on the </w:t>
      </w:r>
      <w:r w:rsidR="00660C43">
        <w:t xml:space="preserve">TAE and FSK </w:t>
      </w:r>
      <w:r w:rsidR="001B3D62">
        <w:t>T</w:t>
      </w:r>
      <w:r w:rsidR="00660C43">
        <w:t xml:space="preserve">raining </w:t>
      </w:r>
      <w:r w:rsidR="001B3D62">
        <w:t>P</w:t>
      </w:r>
      <w:r w:rsidR="00660C43">
        <w:t>ackages</w:t>
      </w:r>
      <w:r w:rsidR="00372C09">
        <w:t>, w</w:t>
      </w:r>
      <w:r w:rsidR="00660C43">
        <w:t>here can I go for information?</w:t>
      </w:r>
    </w:p>
    <w:p w14:paraId="4E93E745" w14:textId="41677445" w:rsidR="00356548" w:rsidRDefault="00356548" w:rsidP="00381BB3">
      <w:r>
        <w:t xml:space="preserve">We encourage you to </w:t>
      </w:r>
      <w:hyperlink r:id="rId13" w:history="1">
        <w:r>
          <w:rPr>
            <w:rStyle w:val="Hyperlink"/>
          </w:rPr>
          <w:t>register your interest</w:t>
        </w:r>
      </w:hyperlink>
      <w:r>
        <w:t xml:space="preserve"> to receive updates on arrangements for the </w:t>
      </w:r>
      <w:r w:rsidR="00882F05">
        <w:t xml:space="preserve">Education (including Foundation Skills) industry sector and the </w:t>
      </w:r>
      <w:r>
        <w:t>TAE</w:t>
      </w:r>
      <w:r w:rsidR="00D34471">
        <w:t xml:space="preserve"> and </w:t>
      </w:r>
      <w:r>
        <w:t xml:space="preserve">FSK Training Packages. Details will also be made available on the </w:t>
      </w:r>
      <w:hyperlink r:id="rId14" w:history="1">
        <w:r>
          <w:rPr>
            <w:rStyle w:val="Hyperlink"/>
          </w:rPr>
          <w:t>DEWR website</w:t>
        </w:r>
      </w:hyperlink>
      <w:r>
        <w:t xml:space="preserve">. </w:t>
      </w:r>
    </w:p>
    <w:p w14:paraId="48BE72FA" w14:textId="5F770567" w:rsidR="002862F1" w:rsidRPr="002862F1" w:rsidRDefault="002862F1" w:rsidP="002862F1">
      <w:pPr>
        <w:pStyle w:val="Heading1"/>
      </w:pPr>
      <w:r>
        <w:lastRenderedPageBreak/>
        <w:t>Who should I contact if I have a training package question?</w:t>
      </w:r>
    </w:p>
    <w:p w14:paraId="1ED8CB64" w14:textId="48F3E327" w:rsidR="008277B9" w:rsidRDefault="00D9531E" w:rsidP="00AE3B3B">
      <w:pPr>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Until longer term arrangements are settled, t</w:t>
      </w:r>
      <w:r w:rsidR="00AE3B3B">
        <w:rPr>
          <w:rStyle w:val="normaltextrun"/>
          <w:rFonts w:ascii="Calibri" w:hAnsi="Calibri" w:cs="Calibri"/>
          <w:color w:val="000000"/>
          <w:shd w:val="clear" w:color="auto" w:fill="FFFFFF"/>
        </w:rPr>
        <w:t>he TAE/FSK Training Package TRG</w:t>
      </w:r>
      <w:r w:rsidR="00C36684">
        <w:rPr>
          <w:rStyle w:val="normaltextrun"/>
          <w:rFonts w:ascii="Calibri" w:hAnsi="Calibri" w:cs="Calibri"/>
          <w:color w:val="000000"/>
          <w:shd w:val="clear" w:color="auto" w:fill="FFFFFF"/>
        </w:rPr>
        <w:t xml:space="preserve"> will</w:t>
      </w:r>
      <w:r w:rsidR="00AE3B3B">
        <w:rPr>
          <w:rStyle w:val="normaltextrun"/>
          <w:rFonts w:ascii="Calibri" w:hAnsi="Calibri" w:cs="Calibri"/>
          <w:color w:val="000000"/>
          <w:shd w:val="clear" w:color="auto" w:fill="FFFFFF"/>
        </w:rPr>
        <w:t xml:space="preserve"> </w:t>
      </w:r>
      <w:r w:rsidR="00882F05">
        <w:t>provide</w:t>
      </w:r>
      <w:r w:rsidR="008277B9">
        <w:t xml:space="preserve"> advice on TAE and FSK training product content to inform </w:t>
      </w:r>
      <w:r w:rsidR="00290C52">
        <w:t>responses to</w:t>
      </w:r>
      <w:r w:rsidR="008277B9">
        <w:t xml:space="preserve"> stakeholder enquires</w:t>
      </w:r>
      <w:r w:rsidR="00AD7FE3">
        <w:t>. The TRG will also assist the department</w:t>
      </w:r>
      <w:r w:rsidR="008277B9">
        <w:t xml:space="preserve"> with any urgent training product work that may be required during the interim arrangements.</w:t>
      </w:r>
    </w:p>
    <w:p w14:paraId="2A2A4885" w14:textId="5A9E65C4" w:rsidR="00AE3B3B" w:rsidRDefault="00AE3B3B" w:rsidP="00AE3B3B">
      <w:r>
        <w:t>Technical queries</w:t>
      </w:r>
      <w:r w:rsidR="003B7CAE">
        <w:t xml:space="preserve"> </w:t>
      </w:r>
      <w:r>
        <w:t xml:space="preserve">regarding TAE and FSK </w:t>
      </w:r>
      <w:r w:rsidR="000830C8">
        <w:t xml:space="preserve">training product content </w:t>
      </w:r>
      <w:r>
        <w:t>can be sent to</w:t>
      </w:r>
      <w:r w:rsidR="00882F05">
        <w:t xml:space="preserve"> </w:t>
      </w:r>
      <w:r w:rsidR="00621D58">
        <w:t xml:space="preserve">the department </w:t>
      </w:r>
      <w:r w:rsidR="007B71D6">
        <w:t xml:space="preserve">via email </w:t>
      </w:r>
      <w:r w:rsidR="00621D58">
        <w:t>at</w:t>
      </w:r>
      <w:r w:rsidR="007B71D6">
        <w:t xml:space="preserve"> </w:t>
      </w:r>
      <w:hyperlink r:id="rId15" w:history="1">
        <w:r w:rsidR="00882F05" w:rsidRPr="00063E46">
          <w:rPr>
            <w:rStyle w:val="Hyperlink"/>
            <w:rFonts w:eastAsia="Segoe UI" w:cstheme="minorHAnsi"/>
          </w:rPr>
          <w:t>TrainingProductQueries@dewr.gov.au</w:t>
        </w:r>
      </w:hyperlink>
      <w:r w:rsidR="003B7CAE">
        <w:rPr>
          <w:rStyle w:val="Hyperlink"/>
          <w:rFonts w:eastAsia="Segoe UI" w:cstheme="minorHAnsi"/>
        </w:rPr>
        <w:t>.</w:t>
      </w:r>
      <w:r>
        <w:rPr>
          <w:rFonts w:eastAsia="Segoe UI" w:cstheme="minorHAnsi"/>
          <w:color w:val="000000" w:themeColor="text1"/>
        </w:rPr>
        <w:t xml:space="preserve"> </w:t>
      </w:r>
      <w:r w:rsidR="00D9531E">
        <w:t xml:space="preserve"> </w:t>
      </w:r>
    </w:p>
    <w:p w14:paraId="5F422751" w14:textId="3F7D1995" w:rsidR="002B1CE5" w:rsidRDefault="007653B6" w:rsidP="00F51C18">
      <w:pPr>
        <w:pStyle w:val="Heading2"/>
      </w:pPr>
      <w:r>
        <w:t>Wh</w:t>
      </w:r>
      <w:r w:rsidR="00986400">
        <w:t xml:space="preserve">y has </w:t>
      </w:r>
      <w:r w:rsidR="00C1762F">
        <w:t>the TAE Training Package been updated?</w:t>
      </w:r>
      <w:r w:rsidR="006734BB">
        <w:t xml:space="preserve"> </w:t>
      </w:r>
    </w:p>
    <w:p w14:paraId="17E27714" w14:textId="16BEA428" w:rsidR="00C86C8E" w:rsidRDefault="0008239A" w:rsidP="00616B3E">
      <w:pPr>
        <w:rPr>
          <w:color w:val="000000"/>
        </w:rPr>
      </w:pPr>
      <w:r>
        <w:rPr>
          <w:color w:val="000000"/>
        </w:rPr>
        <w:t xml:space="preserve">The current version (V5.0) of the </w:t>
      </w:r>
      <w:hyperlink r:id="rId16" w:history="1">
        <w:hyperlink r:id="rId17" w:history="1">
          <w:r w:rsidR="000B2491" w:rsidRPr="00F865E8">
            <w:rPr>
              <w:rStyle w:val="Hyperlink"/>
            </w:rPr>
            <w:t xml:space="preserve">TAE Training </w:t>
          </w:r>
          <w:r w:rsidR="000B2491">
            <w:rPr>
              <w:rStyle w:val="Hyperlink"/>
            </w:rPr>
            <w:t>P</w:t>
          </w:r>
          <w:r w:rsidR="000B2491" w:rsidRPr="00F865E8">
            <w:rPr>
              <w:rStyle w:val="Hyperlink"/>
            </w:rPr>
            <w:t>ackage</w:t>
          </w:r>
        </w:hyperlink>
      </w:hyperlink>
      <w:r w:rsidR="00C86C8E">
        <w:rPr>
          <w:color w:val="000000"/>
        </w:rPr>
        <w:t xml:space="preserve">, </w:t>
      </w:r>
      <w:r w:rsidR="00616B3E">
        <w:rPr>
          <w:color w:val="000000"/>
        </w:rPr>
        <w:t xml:space="preserve">endorsed by Skills Ministers on 18 November 2022 includes updated versions of the </w:t>
      </w:r>
      <w:r w:rsidR="00616B3E">
        <w:rPr>
          <w:i/>
          <w:iCs/>
          <w:color w:val="000000"/>
        </w:rPr>
        <w:t>Certificate IV in Training and Assessment</w:t>
      </w:r>
      <w:r w:rsidR="00616B3E">
        <w:rPr>
          <w:color w:val="000000"/>
        </w:rPr>
        <w:t xml:space="preserve">, the </w:t>
      </w:r>
      <w:r w:rsidR="00616B3E">
        <w:rPr>
          <w:i/>
          <w:iCs/>
          <w:color w:val="000000"/>
        </w:rPr>
        <w:t>Diploma of Vocational Education and Training</w:t>
      </w:r>
      <w:r w:rsidR="00616B3E">
        <w:rPr>
          <w:color w:val="000000"/>
        </w:rPr>
        <w:t xml:space="preserve"> and a </w:t>
      </w:r>
      <w:r w:rsidR="006E296F">
        <w:rPr>
          <w:color w:val="000000"/>
        </w:rPr>
        <w:t xml:space="preserve">variety of </w:t>
      </w:r>
      <w:r w:rsidR="00092AD1">
        <w:rPr>
          <w:color w:val="000000"/>
        </w:rPr>
        <w:t xml:space="preserve">new and/or </w:t>
      </w:r>
      <w:r w:rsidR="006E296F">
        <w:rPr>
          <w:color w:val="000000"/>
        </w:rPr>
        <w:t xml:space="preserve">updated </w:t>
      </w:r>
      <w:r w:rsidR="00237F12">
        <w:rPr>
          <w:color w:val="000000"/>
        </w:rPr>
        <w:t>S</w:t>
      </w:r>
      <w:r w:rsidR="00616B3E">
        <w:rPr>
          <w:color w:val="000000"/>
        </w:rPr>
        <w:t xml:space="preserve">kill </w:t>
      </w:r>
      <w:r w:rsidR="00237F12">
        <w:rPr>
          <w:color w:val="000000"/>
        </w:rPr>
        <w:t>S</w:t>
      </w:r>
      <w:r w:rsidR="00616B3E">
        <w:rPr>
          <w:color w:val="000000"/>
        </w:rPr>
        <w:t>ets</w:t>
      </w:r>
      <w:r w:rsidR="00C86C8E">
        <w:rPr>
          <w:color w:val="000000"/>
        </w:rPr>
        <w:t xml:space="preserve"> and Units of Competency.</w:t>
      </w:r>
    </w:p>
    <w:p w14:paraId="2501A467" w14:textId="7FBAECB0" w:rsidR="00C30DC5" w:rsidRDefault="00616B3E" w:rsidP="00616B3E">
      <w:pPr>
        <w:rPr>
          <w:color w:val="000000"/>
        </w:rPr>
      </w:pPr>
      <w:r>
        <w:rPr>
          <w:color w:val="000000"/>
        </w:rPr>
        <w:t xml:space="preserve">The </w:t>
      </w:r>
      <w:r w:rsidR="00F22B9C">
        <w:rPr>
          <w:color w:val="000000"/>
        </w:rPr>
        <w:t xml:space="preserve">new and </w:t>
      </w:r>
      <w:r>
        <w:rPr>
          <w:color w:val="000000"/>
        </w:rPr>
        <w:t xml:space="preserve">revised training products have undergone extensive consultation with the VET sector to provide increased flexibility in the </w:t>
      </w:r>
      <w:r>
        <w:rPr>
          <w:i/>
          <w:iCs/>
          <w:color w:val="000000"/>
        </w:rPr>
        <w:t>Certificate IV in Training and Assessment</w:t>
      </w:r>
      <w:r>
        <w:rPr>
          <w:color w:val="000000"/>
        </w:rPr>
        <w:t xml:space="preserve"> allowing tailored training pathways including ‘</w:t>
      </w:r>
      <w:r w:rsidR="00C6640B">
        <w:rPr>
          <w:color w:val="000000"/>
        </w:rPr>
        <w:t>s</w:t>
      </w:r>
      <w:r>
        <w:rPr>
          <w:color w:val="000000"/>
        </w:rPr>
        <w:t xml:space="preserve">tackable’ skill sets to support incremental qualification completion and recognition of diverse pathways into the VET </w:t>
      </w:r>
      <w:r w:rsidR="00E709A0">
        <w:rPr>
          <w:color w:val="000000"/>
        </w:rPr>
        <w:t>workforce.</w:t>
      </w:r>
    </w:p>
    <w:p w14:paraId="5E769ADA" w14:textId="3D10F2DF" w:rsidR="00600D16" w:rsidRPr="00DF4F2C" w:rsidRDefault="00583E06" w:rsidP="00616B3E">
      <w:pPr>
        <w:rPr>
          <w:color w:val="000000"/>
        </w:rPr>
      </w:pPr>
      <w:r>
        <w:t xml:space="preserve">For more information </w:t>
      </w:r>
      <w:r w:rsidR="000E6677">
        <w:t>on the update</w:t>
      </w:r>
      <w:r w:rsidR="00B25DFC">
        <w:t xml:space="preserve">d TAE training products, </w:t>
      </w:r>
      <w:r>
        <w:t>please see the</w:t>
      </w:r>
      <w:r w:rsidR="00600D16">
        <w:t xml:space="preserve"> </w:t>
      </w:r>
      <w:r w:rsidR="00E07464">
        <w:t xml:space="preserve">TAE </w:t>
      </w:r>
      <w:r w:rsidR="000F0D46">
        <w:t>Version 5.0</w:t>
      </w:r>
      <w:r w:rsidR="005F2883">
        <w:t xml:space="preserve"> </w:t>
      </w:r>
      <w:hyperlink r:id="rId18" w:tgtFrame="_blank" w:history="1">
        <w:r w:rsidR="00600D16">
          <w:rPr>
            <w:rStyle w:val="Hyperlink"/>
          </w:rPr>
          <w:t>Companion Volume Implementation Guide</w:t>
        </w:r>
      </w:hyperlink>
      <w:r w:rsidR="00E07464">
        <w:rPr>
          <w:rStyle w:val="Hyperlink"/>
        </w:rPr>
        <w:t>.</w:t>
      </w:r>
    </w:p>
    <w:p w14:paraId="308A033D" w14:textId="2AB497C1" w:rsidR="00E709A0" w:rsidRDefault="00E709A0" w:rsidP="002913BE">
      <w:pPr>
        <w:pStyle w:val="Heading2"/>
        <w:spacing w:line="240" w:lineRule="auto"/>
      </w:pPr>
      <w:r>
        <w:t>Are the updated TAE training products equivalent to the previous version?</w:t>
      </w:r>
    </w:p>
    <w:p w14:paraId="41BB9FB4" w14:textId="1E4947C6" w:rsidR="00E709A0" w:rsidRDefault="0014743D" w:rsidP="0014743D">
      <w:r>
        <w:t xml:space="preserve">The newly released </w:t>
      </w:r>
      <w:r w:rsidRPr="00381BB3">
        <w:t>Certificate IV in Training and Assessment</w:t>
      </w:r>
      <w:r>
        <w:t xml:space="preserve"> </w:t>
      </w:r>
      <w:r w:rsidR="00501C99">
        <w:t>(</w:t>
      </w:r>
      <w:r w:rsidR="00501C99" w:rsidRPr="00B3188A">
        <w:t>TAE40122</w:t>
      </w:r>
      <w:r w:rsidR="00501C99">
        <w:t>)</w:t>
      </w:r>
      <w:r w:rsidRPr="00E709A0">
        <w:rPr>
          <w:b/>
          <w:bCs/>
        </w:rPr>
        <w:t xml:space="preserve"> supersedes and is equivalent to </w:t>
      </w:r>
      <w:r w:rsidRPr="00381BB3">
        <w:t>the Certificate IV in Training and Assessment</w:t>
      </w:r>
      <w:r w:rsidR="00501C99">
        <w:t xml:space="preserve"> (TAE40116)</w:t>
      </w:r>
      <w:r>
        <w:t xml:space="preserve">. </w:t>
      </w:r>
    </w:p>
    <w:p w14:paraId="0A6CF837" w14:textId="27460C1F" w:rsidR="0014743D" w:rsidRDefault="0014743D" w:rsidP="0014743D">
      <w:r>
        <w:t xml:space="preserve">The newly released Diploma of Vocational Education and Training </w:t>
      </w:r>
      <w:r w:rsidR="00501C99">
        <w:t>(TAE50122)</w:t>
      </w:r>
      <w:r>
        <w:t xml:space="preserve"> merges</w:t>
      </w:r>
      <w:r w:rsidRPr="5A500D11">
        <w:rPr>
          <w:b/>
          <w:bCs/>
        </w:rPr>
        <w:t xml:space="preserve"> </w:t>
      </w:r>
      <w:r>
        <w:t xml:space="preserve">two previous TAE Diploma qualifications </w:t>
      </w:r>
      <w:r w:rsidR="25C0CE23">
        <w:t>–</w:t>
      </w:r>
      <w:r>
        <w:t xml:space="preserve"> the Diploma of Vocational Education and Training </w:t>
      </w:r>
      <w:r w:rsidR="00501C99">
        <w:t>(TAE50116)</w:t>
      </w:r>
      <w:r>
        <w:t xml:space="preserve"> and the Diploma of Training Design and Development</w:t>
      </w:r>
      <w:r w:rsidR="00501C99">
        <w:t xml:space="preserve"> (TAE50216)</w:t>
      </w:r>
      <w:r w:rsidR="00FD6BFE">
        <w:t xml:space="preserve"> </w:t>
      </w:r>
      <w:r w:rsidR="00C9431E">
        <w:t xml:space="preserve">and </w:t>
      </w:r>
      <w:r w:rsidR="0004420A">
        <w:t xml:space="preserve">provides </w:t>
      </w:r>
      <w:r w:rsidR="00C9431E">
        <w:t>s</w:t>
      </w:r>
      <w:r>
        <w:t xml:space="preserve">pecialisation pathways in the </w:t>
      </w:r>
      <w:r w:rsidR="004938E5">
        <w:t xml:space="preserve">qualification </w:t>
      </w:r>
      <w:r>
        <w:t>packaging rules. Due to the merging of qualifications, the new Diploma</w:t>
      </w:r>
      <w:r w:rsidR="00082154">
        <w:t xml:space="preserve"> (TAE50122)</w:t>
      </w:r>
      <w:r>
        <w:t xml:space="preserve"> is deemed </w:t>
      </w:r>
      <w:r w:rsidRPr="5A500D11">
        <w:rPr>
          <w:b/>
          <w:bCs/>
        </w:rPr>
        <w:t>not equivalent</w:t>
      </w:r>
      <w:r>
        <w:t xml:space="preserve"> to both previous Diplomas</w:t>
      </w:r>
      <w:r w:rsidR="00224F65">
        <w:t xml:space="preserve"> (TAE50116 and TAE50216)</w:t>
      </w:r>
      <w:r>
        <w:t>.</w:t>
      </w:r>
    </w:p>
    <w:p w14:paraId="0A31F3BC" w14:textId="52D99C77" w:rsidR="009866A0" w:rsidRDefault="0015753A" w:rsidP="5A500D11">
      <w:pPr>
        <w:pStyle w:val="xmsonormal"/>
        <w:shd w:val="clear" w:color="auto" w:fill="FFFFFF" w:themeFill="background1"/>
        <w:textAlignment w:val="baseline"/>
        <w:rPr>
          <w:color w:val="000000"/>
        </w:rPr>
      </w:pPr>
      <w:r w:rsidRPr="5A500D11">
        <w:rPr>
          <w:color w:val="000000" w:themeColor="text1"/>
        </w:rPr>
        <w:t xml:space="preserve">Detailed mapping information related to all </w:t>
      </w:r>
      <w:r w:rsidR="00360D74">
        <w:rPr>
          <w:color w:val="000000" w:themeColor="text1"/>
        </w:rPr>
        <w:t>u</w:t>
      </w:r>
      <w:r w:rsidRPr="5A500D11">
        <w:rPr>
          <w:color w:val="000000" w:themeColor="text1"/>
        </w:rPr>
        <w:t xml:space="preserve">nits, skills </w:t>
      </w:r>
      <w:r w:rsidR="6EB47C8F" w:rsidRPr="5A500D11">
        <w:rPr>
          <w:color w:val="000000" w:themeColor="text1"/>
        </w:rPr>
        <w:t>s</w:t>
      </w:r>
      <w:r w:rsidRPr="5A500D11">
        <w:rPr>
          <w:color w:val="000000" w:themeColor="text1"/>
        </w:rPr>
        <w:t xml:space="preserve">ets and </w:t>
      </w:r>
      <w:r w:rsidR="4C7E5659" w:rsidRPr="5A500D11">
        <w:rPr>
          <w:color w:val="000000" w:themeColor="text1"/>
        </w:rPr>
        <w:t>q</w:t>
      </w:r>
      <w:r w:rsidRPr="5A500D11">
        <w:rPr>
          <w:color w:val="000000" w:themeColor="text1"/>
        </w:rPr>
        <w:t>ualifications can be found in the TAE V</w:t>
      </w:r>
      <w:r w:rsidR="005D0FBC" w:rsidRPr="5A500D11">
        <w:rPr>
          <w:color w:val="000000" w:themeColor="text1"/>
        </w:rPr>
        <w:t xml:space="preserve">ersion </w:t>
      </w:r>
      <w:r w:rsidRPr="5A500D11">
        <w:rPr>
          <w:color w:val="000000" w:themeColor="text1"/>
        </w:rPr>
        <w:t xml:space="preserve">5.0 </w:t>
      </w:r>
      <w:hyperlink r:id="rId19">
        <w:r w:rsidRPr="5A500D11">
          <w:rPr>
            <w:rStyle w:val="Hyperlink"/>
          </w:rPr>
          <w:t>Companion Volume Implementation Guide</w:t>
        </w:r>
      </w:hyperlink>
      <w:r w:rsidRPr="5A500D11">
        <w:rPr>
          <w:rStyle w:val="xmsohyperlink"/>
          <w:lang w:val="en-US"/>
        </w:rPr>
        <w:t xml:space="preserve"> </w:t>
      </w:r>
      <w:r w:rsidRPr="5A500D11">
        <w:rPr>
          <w:color w:val="000000" w:themeColor="text1"/>
        </w:rPr>
        <w:t>(page 13) available on the National Training Register</w:t>
      </w:r>
      <w:r w:rsidR="00E11B88" w:rsidRPr="5A500D11">
        <w:rPr>
          <w:color w:val="000000" w:themeColor="text1"/>
        </w:rPr>
        <w:t xml:space="preserve"> (</w:t>
      </w:r>
      <w:hyperlink r:id="rId20">
        <w:r w:rsidR="00E11B88" w:rsidRPr="5A500D11">
          <w:rPr>
            <w:rStyle w:val="Hyperlink"/>
          </w:rPr>
          <w:t>training.gov.au</w:t>
        </w:r>
      </w:hyperlink>
      <w:r w:rsidR="00E11B88">
        <w:t>)</w:t>
      </w:r>
      <w:r w:rsidRPr="5A500D11">
        <w:rPr>
          <w:color w:val="000000" w:themeColor="text1"/>
        </w:rPr>
        <w:t>.</w:t>
      </w:r>
    </w:p>
    <w:p w14:paraId="37AE54F0" w14:textId="164060D4" w:rsidR="00184078" w:rsidRPr="00DA65E0" w:rsidRDefault="00434DB5" w:rsidP="002913BE">
      <w:pPr>
        <w:pStyle w:val="Heading3"/>
        <w:spacing w:line="240" w:lineRule="auto"/>
        <w:rPr>
          <w:b/>
          <w:color w:val="404246"/>
          <w:sz w:val="32"/>
          <w:szCs w:val="32"/>
        </w:rPr>
      </w:pPr>
      <w:r w:rsidRPr="00DA65E0">
        <w:rPr>
          <w:b/>
          <w:color w:val="404246"/>
          <w:sz w:val="32"/>
          <w:szCs w:val="32"/>
        </w:rPr>
        <w:t xml:space="preserve">Where </w:t>
      </w:r>
      <w:r w:rsidR="009931B7" w:rsidRPr="00DA65E0">
        <w:rPr>
          <w:b/>
          <w:color w:val="404246"/>
          <w:sz w:val="32"/>
          <w:szCs w:val="32"/>
        </w:rPr>
        <w:t xml:space="preserve">can I find </w:t>
      </w:r>
      <w:r w:rsidR="000314F3" w:rsidRPr="00DA65E0">
        <w:rPr>
          <w:b/>
          <w:color w:val="404246"/>
          <w:sz w:val="32"/>
          <w:szCs w:val="32"/>
        </w:rPr>
        <w:t xml:space="preserve">information on </w:t>
      </w:r>
      <w:r w:rsidRPr="00DA65E0">
        <w:rPr>
          <w:b/>
          <w:color w:val="404246"/>
          <w:sz w:val="32"/>
          <w:szCs w:val="32"/>
        </w:rPr>
        <w:t xml:space="preserve">the </w:t>
      </w:r>
      <w:r w:rsidR="00DA65E0">
        <w:rPr>
          <w:b/>
          <w:color w:val="404246"/>
          <w:sz w:val="32"/>
          <w:szCs w:val="32"/>
        </w:rPr>
        <w:t>A</w:t>
      </w:r>
      <w:r w:rsidRPr="00DA65E0">
        <w:rPr>
          <w:b/>
          <w:color w:val="404246"/>
          <w:sz w:val="32"/>
          <w:szCs w:val="32"/>
        </w:rPr>
        <w:t xml:space="preserve">ssessment </w:t>
      </w:r>
      <w:r w:rsidR="00DA65E0">
        <w:rPr>
          <w:b/>
          <w:color w:val="404246"/>
          <w:sz w:val="32"/>
          <w:szCs w:val="32"/>
        </w:rPr>
        <w:t>R</w:t>
      </w:r>
      <w:r w:rsidRPr="00DA65E0">
        <w:rPr>
          <w:b/>
          <w:color w:val="404246"/>
          <w:sz w:val="32"/>
          <w:szCs w:val="32"/>
        </w:rPr>
        <w:t xml:space="preserve">equirements </w:t>
      </w:r>
      <w:r w:rsidR="00DA65E0" w:rsidRPr="00DA65E0">
        <w:rPr>
          <w:b/>
          <w:color w:val="404246"/>
          <w:sz w:val="32"/>
          <w:szCs w:val="32"/>
        </w:rPr>
        <w:t xml:space="preserve">and </w:t>
      </w:r>
      <w:r w:rsidR="006255EE">
        <w:rPr>
          <w:b/>
          <w:color w:val="404246"/>
          <w:sz w:val="32"/>
          <w:szCs w:val="32"/>
        </w:rPr>
        <w:t>E</w:t>
      </w:r>
      <w:r w:rsidR="00DA65E0" w:rsidRPr="00DA65E0">
        <w:rPr>
          <w:b/>
          <w:color w:val="404246"/>
          <w:sz w:val="32"/>
          <w:szCs w:val="32"/>
        </w:rPr>
        <w:t>lements</w:t>
      </w:r>
      <w:r w:rsidRPr="00DA65E0">
        <w:rPr>
          <w:b/>
          <w:color w:val="404246"/>
          <w:sz w:val="32"/>
          <w:szCs w:val="32"/>
        </w:rPr>
        <w:t xml:space="preserve">, </w:t>
      </w:r>
      <w:r w:rsidR="006255EE">
        <w:rPr>
          <w:b/>
          <w:color w:val="404246"/>
          <w:sz w:val="32"/>
          <w:szCs w:val="32"/>
        </w:rPr>
        <w:t>P</w:t>
      </w:r>
      <w:r w:rsidRPr="00DA65E0">
        <w:rPr>
          <w:b/>
          <w:color w:val="404246"/>
          <w:sz w:val="32"/>
          <w:szCs w:val="32"/>
        </w:rPr>
        <w:t xml:space="preserve">erformance </w:t>
      </w:r>
      <w:r w:rsidR="006255EE">
        <w:rPr>
          <w:b/>
          <w:color w:val="404246"/>
          <w:sz w:val="32"/>
          <w:szCs w:val="32"/>
        </w:rPr>
        <w:t>C</w:t>
      </w:r>
      <w:r w:rsidRPr="00DA65E0">
        <w:rPr>
          <w:b/>
          <w:color w:val="404246"/>
          <w:sz w:val="32"/>
          <w:szCs w:val="32"/>
        </w:rPr>
        <w:t xml:space="preserve">riteria and </w:t>
      </w:r>
      <w:r w:rsidR="006255EE">
        <w:rPr>
          <w:b/>
          <w:color w:val="404246"/>
          <w:sz w:val="32"/>
          <w:szCs w:val="32"/>
        </w:rPr>
        <w:t>F</w:t>
      </w:r>
      <w:r w:rsidRPr="00DA65E0">
        <w:rPr>
          <w:b/>
          <w:color w:val="404246"/>
          <w:sz w:val="32"/>
          <w:szCs w:val="32"/>
        </w:rPr>
        <w:t xml:space="preserve">oundation </w:t>
      </w:r>
      <w:r w:rsidR="006255EE">
        <w:rPr>
          <w:b/>
          <w:color w:val="404246"/>
          <w:sz w:val="32"/>
          <w:szCs w:val="32"/>
        </w:rPr>
        <w:t>S</w:t>
      </w:r>
      <w:r w:rsidRPr="00DA65E0">
        <w:rPr>
          <w:b/>
          <w:color w:val="404246"/>
          <w:sz w:val="32"/>
          <w:szCs w:val="32"/>
        </w:rPr>
        <w:t xml:space="preserve">kills </w:t>
      </w:r>
      <w:r w:rsidR="00016BC0" w:rsidRPr="00DA65E0">
        <w:rPr>
          <w:b/>
          <w:color w:val="404246"/>
          <w:sz w:val="32"/>
          <w:szCs w:val="32"/>
        </w:rPr>
        <w:t xml:space="preserve">specified </w:t>
      </w:r>
      <w:r w:rsidR="00DA65E0" w:rsidRPr="00DA65E0">
        <w:rPr>
          <w:b/>
          <w:color w:val="404246"/>
          <w:sz w:val="32"/>
          <w:szCs w:val="32"/>
        </w:rPr>
        <w:t>in new</w:t>
      </w:r>
      <w:r w:rsidR="00184078" w:rsidRPr="00DA65E0">
        <w:rPr>
          <w:b/>
          <w:color w:val="404246"/>
          <w:sz w:val="32"/>
          <w:szCs w:val="32"/>
        </w:rPr>
        <w:t>/updated</w:t>
      </w:r>
      <w:r w:rsidR="00787E7B" w:rsidRPr="00DA65E0">
        <w:rPr>
          <w:b/>
          <w:color w:val="404246"/>
          <w:sz w:val="32"/>
          <w:szCs w:val="32"/>
        </w:rPr>
        <w:t xml:space="preserve"> TAE</w:t>
      </w:r>
      <w:r w:rsidR="00184078" w:rsidRPr="00DA65E0">
        <w:rPr>
          <w:b/>
          <w:color w:val="404246"/>
          <w:sz w:val="32"/>
          <w:szCs w:val="32"/>
        </w:rPr>
        <w:t xml:space="preserve"> </w:t>
      </w:r>
      <w:r w:rsidR="008515EF" w:rsidRPr="00DA65E0">
        <w:rPr>
          <w:b/>
          <w:color w:val="404246"/>
          <w:sz w:val="32"/>
          <w:szCs w:val="32"/>
        </w:rPr>
        <w:t>units</w:t>
      </w:r>
      <w:r w:rsidR="00F17781" w:rsidRPr="00DA65E0">
        <w:rPr>
          <w:b/>
          <w:color w:val="404246"/>
          <w:sz w:val="32"/>
          <w:szCs w:val="32"/>
        </w:rPr>
        <w:t>?</w:t>
      </w:r>
    </w:p>
    <w:p w14:paraId="34D195B1" w14:textId="4853AB3E" w:rsidR="00E023D5" w:rsidRDefault="00DB1E16" w:rsidP="00184078">
      <w:pPr>
        <w:pStyle w:val="xmsonormal"/>
      </w:pPr>
      <w:r w:rsidRPr="00BF522C">
        <w:rPr>
          <w:rFonts w:asciiTheme="minorHAnsi" w:hAnsiTheme="minorHAnsi" w:cstheme="minorBidi"/>
          <w:lang w:eastAsia="en-US"/>
        </w:rPr>
        <w:t>I</w:t>
      </w:r>
      <w:r w:rsidR="00E023D5" w:rsidRPr="00BF522C">
        <w:rPr>
          <w:rFonts w:asciiTheme="minorHAnsi" w:hAnsiTheme="minorHAnsi" w:cstheme="minorBidi"/>
          <w:lang w:eastAsia="en-US"/>
        </w:rPr>
        <w:t xml:space="preserve">nformation </w:t>
      </w:r>
      <w:r w:rsidR="007D7A7F" w:rsidRPr="00BF522C">
        <w:rPr>
          <w:rFonts w:asciiTheme="minorHAnsi" w:hAnsiTheme="minorHAnsi" w:cstheme="minorBidi"/>
          <w:lang w:eastAsia="en-US"/>
        </w:rPr>
        <w:t>related to</w:t>
      </w:r>
      <w:r w:rsidR="00981466" w:rsidRPr="00BF522C">
        <w:rPr>
          <w:rFonts w:asciiTheme="minorHAnsi" w:hAnsiTheme="minorHAnsi" w:cstheme="minorBidi"/>
          <w:lang w:eastAsia="en-US"/>
        </w:rPr>
        <w:t xml:space="preserve"> the content of</w:t>
      </w:r>
      <w:r w:rsidR="007D7A7F" w:rsidRPr="00BF522C">
        <w:rPr>
          <w:rFonts w:asciiTheme="minorHAnsi" w:hAnsiTheme="minorHAnsi" w:cstheme="minorBidi"/>
          <w:lang w:eastAsia="en-US"/>
        </w:rPr>
        <w:t xml:space="preserve"> </w:t>
      </w:r>
      <w:r w:rsidR="00981466" w:rsidRPr="00BF522C">
        <w:rPr>
          <w:rFonts w:asciiTheme="minorHAnsi" w:hAnsiTheme="minorHAnsi" w:cstheme="minorBidi"/>
          <w:lang w:eastAsia="en-US"/>
        </w:rPr>
        <w:t xml:space="preserve">new and revised training products including </w:t>
      </w:r>
      <w:r w:rsidR="00022738" w:rsidRPr="00BF522C">
        <w:rPr>
          <w:rFonts w:asciiTheme="minorHAnsi" w:hAnsiTheme="minorHAnsi" w:cstheme="minorBidi"/>
          <w:lang w:eastAsia="en-US"/>
        </w:rPr>
        <w:t xml:space="preserve">units of competency and associated assessment requirements </w:t>
      </w:r>
      <w:r w:rsidR="008F1549" w:rsidRPr="00BF522C">
        <w:rPr>
          <w:rFonts w:asciiTheme="minorHAnsi" w:hAnsiTheme="minorHAnsi" w:cstheme="minorBidi"/>
          <w:lang w:eastAsia="en-US"/>
        </w:rPr>
        <w:t xml:space="preserve">is available in the quality assured </w:t>
      </w:r>
      <w:r w:rsidR="004C2298" w:rsidRPr="00BF522C">
        <w:rPr>
          <w:rFonts w:asciiTheme="minorHAnsi" w:hAnsiTheme="minorHAnsi" w:cstheme="minorBidi"/>
          <w:lang w:eastAsia="en-US"/>
        </w:rPr>
        <w:t>TAE Training and Education T</w:t>
      </w:r>
      <w:r w:rsidR="00B828E9" w:rsidRPr="00BF522C">
        <w:rPr>
          <w:rFonts w:asciiTheme="minorHAnsi" w:hAnsiTheme="minorHAnsi" w:cstheme="minorBidi"/>
          <w:lang w:eastAsia="en-US"/>
        </w:rPr>
        <w:t>r</w:t>
      </w:r>
      <w:r w:rsidR="004C2298" w:rsidRPr="00BF522C">
        <w:rPr>
          <w:rFonts w:asciiTheme="minorHAnsi" w:hAnsiTheme="minorHAnsi" w:cstheme="minorBidi"/>
          <w:lang w:eastAsia="en-US"/>
        </w:rPr>
        <w:t xml:space="preserve">aining Package </w:t>
      </w:r>
      <w:r w:rsidR="00A45A67" w:rsidRPr="00BF522C">
        <w:rPr>
          <w:rFonts w:asciiTheme="minorHAnsi" w:hAnsiTheme="minorHAnsi" w:cstheme="minorBidi"/>
          <w:lang w:eastAsia="en-US"/>
        </w:rPr>
        <w:t>Version</w:t>
      </w:r>
      <w:r w:rsidR="00A45A67">
        <w:t xml:space="preserve"> 5.0 </w:t>
      </w:r>
      <w:hyperlink r:id="rId21" w:history="1">
        <w:r w:rsidR="00077513" w:rsidRPr="00077513">
          <w:rPr>
            <w:rStyle w:val="Hyperlink"/>
          </w:rPr>
          <w:t>Companion</w:t>
        </w:r>
        <w:r w:rsidR="008F1549" w:rsidRPr="00077513">
          <w:rPr>
            <w:rStyle w:val="Hyperlink"/>
          </w:rPr>
          <w:t xml:space="preserve"> </w:t>
        </w:r>
        <w:r w:rsidR="00077513" w:rsidRPr="00077513">
          <w:rPr>
            <w:rStyle w:val="Hyperlink"/>
          </w:rPr>
          <w:t>Volume</w:t>
        </w:r>
        <w:r w:rsidR="008F1549" w:rsidRPr="00077513">
          <w:rPr>
            <w:rStyle w:val="Hyperlink"/>
          </w:rPr>
          <w:t xml:space="preserve"> Implementation Guide</w:t>
        </w:r>
      </w:hyperlink>
    </w:p>
    <w:p w14:paraId="1C347C47" w14:textId="77777777" w:rsidR="00962EE2" w:rsidRDefault="00962EE2" w:rsidP="00184078">
      <w:pPr>
        <w:pStyle w:val="xmsonormal"/>
      </w:pPr>
    </w:p>
    <w:p w14:paraId="157EEAAF" w14:textId="07FE1E5D" w:rsidR="00962EE2" w:rsidRDefault="00962EE2" w:rsidP="00184078">
      <w:pPr>
        <w:pStyle w:val="xmsonormal"/>
      </w:pPr>
      <w:r>
        <w:lastRenderedPageBreak/>
        <w:t xml:space="preserve">This Guide </w:t>
      </w:r>
      <w:r w:rsidR="00B247EA">
        <w:t>was</w:t>
      </w:r>
      <w:r w:rsidR="00992522">
        <w:t xml:space="preserve"> produced by the training package developer to accompany </w:t>
      </w:r>
      <w:r w:rsidR="00B235E1">
        <w:t xml:space="preserve">the latest version of the TAE </w:t>
      </w:r>
      <w:r w:rsidR="00476E61">
        <w:t>T</w:t>
      </w:r>
      <w:r w:rsidR="00B235E1">
        <w:t xml:space="preserve">raining </w:t>
      </w:r>
      <w:r w:rsidR="00476E61">
        <w:t>P</w:t>
      </w:r>
      <w:r w:rsidR="00B235E1">
        <w:t xml:space="preserve">ackage and contains implementation guidance and advice </w:t>
      </w:r>
      <w:r w:rsidR="00992522">
        <w:t xml:space="preserve">to </w:t>
      </w:r>
      <w:r w:rsidR="00AF3170">
        <w:t>assist VET trainers</w:t>
      </w:r>
      <w:r w:rsidR="00BE748A">
        <w:t xml:space="preserve">, </w:t>
      </w:r>
      <w:r w:rsidR="00AF3170">
        <w:t>assessors</w:t>
      </w:r>
      <w:r w:rsidR="004D4F54">
        <w:t>,</w:t>
      </w:r>
      <w:r w:rsidR="00BE748A">
        <w:t xml:space="preserve"> and Registered Training Organisations (RTOs) </w:t>
      </w:r>
      <w:r w:rsidR="00B235E1">
        <w:t>in interpreting and understanding the requirements set out in the updated TAE training products</w:t>
      </w:r>
      <w:r w:rsidR="00115D9E">
        <w:t>.</w:t>
      </w:r>
    </w:p>
    <w:p w14:paraId="767A0E8C" w14:textId="77777777" w:rsidR="009F32D2" w:rsidRDefault="009F32D2" w:rsidP="00184078">
      <w:pPr>
        <w:pStyle w:val="xmsonormal"/>
      </w:pPr>
    </w:p>
    <w:p w14:paraId="1D948C04" w14:textId="34893423" w:rsidR="009F32D2" w:rsidRDefault="009F32D2" w:rsidP="00184078">
      <w:pPr>
        <w:pStyle w:val="xmsonormal"/>
      </w:pPr>
      <w:r>
        <w:t>Pedagogical issues are best handled by a VET consultant, senior trainer</w:t>
      </w:r>
      <w:r w:rsidR="000544F8">
        <w:t xml:space="preserve">s and assessors </w:t>
      </w:r>
      <w:r>
        <w:t xml:space="preserve">or through </w:t>
      </w:r>
      <w:r w:rsidR="00456F71">
        <w:t xml:space="preserve">industry peak bodies and </w:t>
      </w:r>
      <w:r>
        <w:t xml:space="preserve">professional </w:t>
      </w:r>
      <w:r w:rsidR="000544F8">
        <w:t>forums.</w:t>
      </w:r>
    </w:p>
    <w:p w14:paraId="31DB78C5" w14:textId="77777777" w:rsidR="00666976" w:rsidRDefault="00666976" w:rsidP="00184078">
      <w:pPr>
        <w:pStyle w:val="xmsonormal"/>
      </w:pPr>
    </w:p>
    <w:p w14:paraId="4C412C9D" w14:textId="382F05F3" w:rsidR="00666976" w:rsidRDefault="00EC6396" w:rsidP="00184078">
      <w:pPr>
        <w:pStyle w:val="xmsonormal"/>
        <w:rPr>
          <w:rStyle w:val="Hyperlink"/>
          <w:rFonts w:eastAsia="Segoe UI" w:cstheme="minorHAnsi"/>
        </w:rPr>
      </w:pPr>
      <w:r>
        <w:t xml:space="preserve">You may also direct </w:t>
      </w:r>
      <w:r w:rsidR="00F74C9D">
        <w:t xml:space="preserve">training product content </w:t>
      </w:r>
      <w:r w:rsidR="00666976">
        <w:t xml:space="preserve">queries </w:t>
      </w:r>
      <w:r w:rsidR="00F74C9D">
        <w:t xml:space="preserve">to the TAE/FSK </w:t>
      </w:r>
      <w:r w:rsidR="00193D40">
        <w:t>Training Package TRG via</w:t>
      </w:r>
      <w:r w:rsidR="00666976">
        <w:t xml:space="preserve"> email at </w:t>
      </w:r>
      <w:hyperlink r:id="rId22" w:history="1">
        <w:r w:rsidR="00666976" w:rsidRPr="00063E46">
          <w:rPr>
            <w:rStyle w:val="Hyperlink"/>
            <w:rFonts w:eastAsia="Segoe UI" w:cstheme="minorHAnsi"/>
          </w:rPr>
          <w:t>TrainingProductQueries@dewr.gov.au</w:t>
        </w:r>
      </w:hyperlink>
    </w:p>
    <w:p w14:paraId="58F5B025" w14:textId="77777777" w:rsidR="00314168" w:rsidRDefault="00314168" w:rsidP="00184078">
      <w:pPr>
        <w:pStyle w:val="xmsonormal"/>
        <w:rPr>
          <w:rStyle w:val="Hyperlink"/>
          <w:rFonts w:eastAsia="Segoe UI" w:cstheme="minorHAnsi"/>
        </w:rPr>
      </w:pPr>
    </w:p>
    <w:p w14:paraId="50E4A1A8" w14:textId="420A369A" w:rsidR="00045273" w:rsidRPr="00686B90" w:rsidRDefault="00621781" w:rsidP="00045273">
      <w:pPr>
        <w:pStyle w:val="Heading2"/>
        <w:spacing w:line="240" w:lineRule="auto"/>
        <w:rPr>
          <w:rStyle w:val="Hyperlink"/>
          <w:rFonts w:eastAsia="Segoe UI" w:cstheme="minorHAnsi"/>
          <w:u w:val="none"/>
        </w:rPr>
      </w:pPr>
      <w:r w:rsidRPr="00686B90">
        <w:rPr>
          <w:rStyle w:val="Hyperlink"/>
          <w:rFonts w:eastAsia="Segoe UI" w:cstheme="minorHAnsi"/>
          <w:u w:val="none"/>
        </w:rPr>
        <w:t>H</w:t>
      </w:r>
      <w:r w:rsidR="00045273" w:rsidRPr="00686B90">
        <w:rPr>
          <w:rStyle w:val="Hyperlink"/>
          <w:rFonts w:eastAsia="Segoe UI" w:cstheme="minorHAnsi"/>
          <w:u w:val="none"/>
        </w:rPr>
        <w:t>ave assessment requirements changed in any of the updated TAE units</w:t>
      </w:r>
      <w:r w:rsidR="00686B90" w:rsidRPr="00686B90">
        <w:rPr>
          <w:rStyle w:val="Hyperlink"/>
          <w:rFonts w:eastAsia="Segoe UI" w:cstheme="minorHAnsi"/>
          <w:u w:val="none"/>
        </w:rPr>
        <w:t>?</w:t>
      </w:r>
    </w:p>
    <w:p w14:paraId="3DB1EA2C" w14:textId="1EC9F29C" w:rsidR="00FA121C" w:rsidRDefault="00232B29" w:rsidP="00184078">
      <w:pPr>
        <w:pStyle w:val="xmsonormal"/>
      </w:pPr>
      <w:r>
        <w:t>The</w:t>
      </w:r>
      <w:r w:rsidR="001901CD">
        <w:t xml:space="preserve"> </w:t>
      </w:r>
      <w:r w:rsidR="00B45898">
        <w:t>new</w:t>
      </w:r>
      <w:r>
        <w:t xml:space="preserve"> TAE Training Packag</w:t>
      </w:r>
      <w:r w:rsidR="004F6F56">
        <w:t>e includes a number of new and revised units of competency</w:t>
      </w:r>
      <w:r w:rsidR="001901CD">
        <w:t xml:space="preserve"> </w:t>
      </w:r>
      <w:r w:rsidR="00B529BE">
        <w:t>including updated</w:t>
      </w:r>
      <w:r w:rsidR="004F6F56">
        <w:t xml:space="preserve"> assessment requirements</w:t>
      </w:r>
      <w:r w:rsidR="00B45898">
        <w:t xml:space="preserve">. </w:t>
      </w:r>
      <w:r w:rsidR="008D35A0">
        <w:t xml:space="preserve">Changes to assessment requirements </w:t>
      </w:r>
      <w:r w:rsidR="007F30C6">
        <w:t xml:space="preserve">may </w:t>
      </w:r>
      <w:r w:rsidR="009D730E">
        <w:t xml:space="preserve">include </w:t>
      </w:r>
      <w:r w:rsidR="00161A67">
        <w:t xml:space="preserve">new or additional </w:t>
      </w:r>
      <w:r w:rsidR="00A07394">
        <w:t xml:space="preserve">performance and knowledge evidence </w:t>
      </w:r>
      <w:r w:rsidR="00A6644A">
        <w:t xml:space="preserve">requirements </w:t>
      </w:r>
      <w:r w:rsidR="00A07394">
        <w:t>and</w:t>
      </w:r>
      <w:r w:rsidR="00D55228">
        <w:t xml:space="preserve"> </w:t>
      </w:r>
      <w:r w:rsidR="00A07394">
        <w:t xml:space="preserve">assessment </w:t>
      </w:r>
      <w:r w:rsidR="00161A67">
        <w:t xml:space="preserve">conditions. </w:t>
      </w:r>
    </w:p>
    <w:p w14:paraId="486A9105" w14:textId="77777777" w:rsidR="004C375C" w:rsidRDefault="004C375C" w:rsidP="00184078">
      <w:pPr>
        <w:pStyle w:val="xmsonormal"/>
      </w:pPr>
    </w:p>
    <w:p w14:paraId="15E0A5B4" w14:textId="35CE2C4D" w:rsidR="006934E4" w:rsidRDefault="00525E86" w:rsidP="00184078">
      <w:pPr>
        <w:pStyle w:val="xmsonormal"/>
        <w:rPr>
          <w:rStyle w:val="Hyperlink"/>
          <w:rFonts w:eastAsia="Segoe UI" w:cstheme="minorHAnsi"/>
        </w:rPr>
      </w:pPr>
      <w:r>
        <w:t xml:space="preserve">For detailed information regarding </w:t>
      </w:r>
      <w:r w:rsidR="002A691C">
        <w:t xml:space="preserve">changes to assessment requirement </w:t>
      </w:r>
      <w:r w:rsidR="00C86B06">
        <w:t>refer</w:t>
      </w:r>
      <w:r w:rsidR="00300D56">
        <w:t xml:space="preserve"> the unit mapping </w:t>
      </w:r>
      <w:r w:rsidR="006B3A11">
        <w:t xml:space="preserve">table on page 13 of the </w:t>
      </w:r>
      <w:r w:rsidR="003E557C">
        <w:t>T</w:t>
      </w:r>
      <w:r w:rsidR="00C86B06">
        <w:t xml:space="preserve">AE version 5.0 </w:t>
      </w:r>
      <w:hyperlink r:id="rId23" w:history="1">
        <w:r w:rsidR="00C86B06" w:rsidRPr="00077513">
          <w:rPr>
            <w:rStyle w:val="Hyperlink"/>
          </w:rPr>
          <w:t>Companion Volume Implementation Guide</w:t>
        </w:r>
      </w:hyperlink>
      <w:r w:rsidR="00C86B06">
        <w:rPr>
          <w:rStyle w:val="Hyperlink"/>
        </w:rPr>
        <w:t xml:space="preserve">. </w:t>
      </w:r>
    </w:p>
    <w:p w14:paraId="01255083" w14:textId="12509EF5" w:rsidR="006317F9" w:rsidRDefault="00EF4F41" w:rsidP="006317F9">
      <w:pPr>
        <w:pStyle w:val="Heading2"/>
        <w:spacing w:line="240" w:lineRule="auto"/>
      </w:pPr>
      <w:r w:rsidRPr="00686B90">
        <w:rPr>
          <w:rStyle w:val="Hyperlink"/>
          <w:rFonts w:eastAsia="Segoe UI" w:cstheme="minorHAnsi"/>
          <w:u w:val="none"/>
        </w:rPr>
        <w:t>What qualifications do I need</w:t>
      </w:r>
      <w:r w:rsidR="00DD4DFB">
        <w:t xml:space="preserve"> to </w:t>
      </w:r>
      <w:r w:rsidR="006317F9">
        <w:t>practise as a trainer and/or assessor?</w:t>
      </w:r>
    </w:p>
    <w:p w14:paraId="09AB118A" w14:textId="4CE24420" w:rsidR="00B528C9" w:rsidRDefault="00081D7C" w:rsidP="00521566">
      <w:pPr>
        <w:spacing w:after="160"/>
      </w:pPr>
      <w:r w:rsidRPr="006D2D8C">
        <w:t xml:space="preserve">The </w:t>
      </w:r>
      <w:r w:rsidR="009941CA" w:rsidRPr="00A67529">
        <w:t>Standards for Registered Training Organisations (RTOs) 2015 (the Standard</w:t>
      </w:r>
      <w:r w:rsidR="00521566" w:rsidRPr="00DC2B5A">
        <w:rPr>
          <w:sz w:val="24"/>
          <w:szCs w:val="24"/>
        </w:rPr>
        <w:t>s)</w:t>
      </w:r>
      <w:r w:rsidR="00B528C9">
        <w:t xml:space="preserve"> set the requirements for VET trainers and assessors to deliver nationally recognised training. The Standards are agreed to by Skills Ministers </w:t>
      </w:r>
      <w:r w:rsidR="00AB4120">
        <w:t xml:space="preserve">and enabled </w:t>
      </w:r>
      <w:r w:rsidR="00B528C9">
        <w:t xml:space="preserve">as an instrument under the </w:t>
      </w:r>
      <w:r w:rsidR="00B528C9" w:rsidRPr="0061383E">
        <w:rPr>
          <w:i/>
          <w:iCs/>
        </w:rPr>
        <w:t>National Vocational Education and Training Regulator Act 2011</w:t>
      </w:r>
      <w:r w:rsidR="00B528C9">
        <w:t xml:space="preserve">. </w:t>
      </w:r>
    </w:p>
    <w:p w14:paraId="02CC8EC3" w14:textId="77777777" w:rsidR="00B528C9" w:rsidRPr="00081D7C" w:rsidRDefault="00B528C9" w:rsidP="006D2D8C">
      <w:pPr>
        <w:spacing w:after="120" w:line="240" w:lineRule="auto"/>
        <w:rPr>
          <w:sz w:val="20"/>
          <w:szCs w:val="20"/>
        </w:rPr>
      </w:pPr>
      <w:r>
        <w:t>Under the Standards, an RTO’s training and assessment can only be delivered by a person who has:</w:t>
      </w:r>
    </w:p>
    <w:p w14:paraId="7C8D8815" w14:textId="318FBF52" w:rsidR="00B528C9" w:rsidRPr="001A6F3B" w:rsidRDefault="00B528C9" w:rsidP="006D2D8C">
      <w:pPr>
        <w:pStyle w:val="ListParagraph"/>
        <w:numPr>
          <w:ilvl w:val="0"/>
          <w:numId w:val="26"/>
        </w:numPr>
        <w:spacing w:after="120" w:line="240" w:lineRule="auto"/>
      </w:pPr>
      <w:r w:rsidRPr="001A6F3B">
        <w:t>specified qualifications in vocational education and training</w:t>
      </w:r>
      <w:r w:rsidR="00EB7CAD" w:rsidRPr="001A6F3B">
        <w:t xml:space="preserve"> - </w:t>
      </w:r>
      <w:r w:rsidRPr="001A6F3B">
        <w:t>currently these are:</w:t>
      </w:r>
    </w:p>
    <w:p w14:paraId="5CAA8524" w14:textId="77777777" w:rsidR="00B528C9" w:rsidRPr="001A6F3B" w:rsidRDefault="00B528C9" w:rsidP="006D2D8C">
      <w:pPr>
        <w:pStyle w:val="ListParagraph"/>
        <w:numPr>
          <w:ilvl w:val="1"/>
          <w:numId w:val="26"/>
        </w:numPr>
        <w:spacing w:after="120" w:line="240" w:lineRule="auto"/>
      </w:pPr>
      <w:r w:rsidRPr="001A6F3B">
        <w:t>TAE40116 Certificate IV in Training and Assessment, or its successor</w:t>
      </w:r>
    </w:p>
    <w:p w14:paraId="14C29C0F" w14:textId="77777777" w:rsidR="00B528C9" w:rsidRPr="001A6F3B" w:rsidRDefault="00B528C9" w:rsidP="006D2D8C">
      <w:pPr>
        <w:pStyle w:val="ListParagraph"/>
        <w:numPr>
          <w:ilvl w:val="1"/>
          <w:numId w:val="26"/>
        </w:numPr>
        <w:spacing w:after="120" w:line="240" w:lineRule="auto"/>
      </w:pPr>
      <w:r w:rsidRPr="001A6F3B">
        <w:t xml:space="preserve">TAE40110 Certificate IV in Training and Assessment with an additional two units of competency (Address adult language, literacy and numeracy skills and Design and develop assessment tool), or </w:t>
      </w:r>
    </w:p>
    <w:p w14:paraId="08E9A719" w14:textId="77777777" w:rsidR="00B528C9" w:rsidRPr="001A6F3B" w:rsidRDefault="00B528C9" w:rsidP="006D2D8C">
      <w:pPr>
        <w:pStyle w:val="ListParagraph"/>
        <w:numPr>
          <w:ilvl w:val="0"/>
          <w:numId w:val="26"/>
        </w:numPr>
        <w:spacing w:after="120" w:line="240" w:lineRule="auto"/>
      </w:pPr>
      <w:r w:rsidRPr="001A6F3B">
        <w:t>a diploma or higher-level qualification in adult education</w:t>
      </w:r>
    </w:p>
    <w:p w14:paraId="06BC0DAD" w14:textId="77777777" w:rsidR="00B528C9" w:rsidRPr="001A6F3B" w:rsidRDefault="00B528C9" w:rsidP="006D2D8C">
      <w:pPr>
        <w:pStyle w:val="ListParagraph"/>
        <w:numPr>
          <w:ilvl w:val="0"/>
          <w:numId w:val="26"/>
        </w:numPr>
        <w:spacing w:after="120" w:line="240" w:lineRule="auto"/>
        <w:rPr>
          <w:rFonts w:eastAsia="Times New Roman"/>
        </w:rPr>
      </w:pPr>
      <w:r w:rsidRPr="001A6F3B">
        <w:t xml:space="preserve">vocational competencies at least to the level being delivered and </w:t>
      </w:r>
      <w:proofErr w:type="gramStart"/>
      <w:r w:rsidRPr="001A6F3B">
        <w:t>assessed</w:t>
      </w:r>
      <w:proofErr w:type="gramEnd"/>
    </w:p>
    <w:p w14:paraId="77656409" w14:textId="77777777" w:rsidR="00B528C9" w:rsidRPr="001A6F3B" w:rsidRDefault="00B528C9" w:rsidP="006D2D8C">
      <w:pPr>
        <w:pStyle w:val="ListParagraph"/>
        <w:numPr>
          <w:ilvl w:val="0"/>
          <w:numId w:val="26"/>
        </w:numPr>
        <w:spacing w:after="120" w:line="240" w:lineRule="auto"/>
      </w:pPr>
      <w:r w:rsidRPr="001A6F3B">
        <w:t>current industry skills directly relevant to the training and assessment being provided, and</w:t>
      </w:r>
    </w:p>
    <w:p w14:paraId="07BBA456" w14:textId="77777777" w:rsidR="00B528C9" w:rsidRDefault="00B528C9" w:rsidP="006D2D8C">
      <w:pPr>
        <w:pStyle w:val="ListParagraph"/>
        <w:numPr>
          <w:ilvl w:val="0"/>
          <w:numId w:val="26"/>
        </w:numPr>
        <w:spacing w:after="120" w:line="240" w:lineRule="auto"/>
        <w:rPr>
          <w:i/>
          <w:iCs/>
        </w:rPr>
      </w:pPr>
      <w:r w:rsidRPr="001A6F3B">
        <w:t>current knowledge and skills in vocational training and learning that informs their training and assessment</w:t>
      </w:r>
      <w:r>
        <w:rPr>
          <w:i/>
          <w:iCs/>
        </w:rPr>
        <w:t xml:space="preserve">. </w:t>
      </w:r>
    </w:p>
    <w:p w14:paraId="752BC4FE" w14:textId="77777777" w:rsidR="00072F4D" w:rsidRDefault="00072F4D" w:rsidP="00636EA6">
      <w:pPr>
        <w:pStyle w:val="xmsonormal"/>
        <w:shd w:val="clear" w:color="auto" w:fill="FFFFFF"/>
        <w:textAlignment w:val="baseline"/>
      </w:pPr>
    </w:p>
    <w:p w14:paraId="1BF6B30F" w14:textId="5883EDE2" w:rsidR="00636EA6" w:rsidRPr="006D2D8C" w:rsidRDefault="00A67529" w:rsidP="006D2D8C">
      <w:pPr>
        <w:pStyle w:val="xmsonormal"/>
        <w:shd w:val="clear" w:color="auto" w:fill="FFFFFF"/>
        <w:textAlignment w:val="baseline"/>
      </w:pPr>
      <w:r>
        <w:t>A</w:t>
      </w:r>
      <w:r w:rsidR="00636EA6" w:rsidRPr="006D2D8C">
        <w:t>nyone who provides assessment only (i.e. does not deliver training) must hold the:</w:t>
      </w:r>
    </w:p>
    <w:p w14:paraId="624019B1" w14:textId="77777777" w:rsidR="00636EA6" w:rsidRPr="006D2D8C" w:rsidRDefault="00636EA6" w:rsidP="006D2D8C">
      <w:pPr>
        <w:pStyle w:val="ListParagraph"/>
        <w:numPr>
          <w:ilvl w:val="0"/>
          <w:numId w:val="23"/>
        </w:numPr>
        <w:spacing w:after="0" w:line="240" w:lineRule="auto"/>
        <w:rPr>
          <w:color w:val="000000"/>
        </w:rPr>
      </w:pPr>
      <w:r w:rsidRPr="006D2D8C">
        <w:rPr>
          <w:color w:val="000000"/>
        </w:rPr>
        <w:t>TAESS00011 Assessor Skill Set or its successor or</w:t>
      </w:r>
    </w:p>
    <w:p w14:paraId="502693EF" w14:textId="77777777" w:rsidR="00636EA6" w:rsidRPr="006D2D8C" w:rsidRDefault="00636EA6" w:rsidP="006D2D8C">
      <w:pPr>
        <w:pStyle w:val="ListParagraph"/>
        <w:numPr>
          <w:ilvl w:val="0"/>
          <w:numId w:val="23"/>
        </w:numPr>
        <w:spacing w:after="0" w:line="240" w:lineRule="auto"/>
        <w:rPr>
          <w:color w:val="000000"/>
        </w:rPr>
      </w:pPr>
      <w:r w:rsidRPr="006D2D8C">
        <w:rPr>
          <w:color w:val="000000"/>
        </w:rPr>
        <w:t>TAESS00001 Assessor Skill Set, plus one of the following:</w:t>
      </w:r>
    </w:p>
    <w:p w14:paraId="73062298" w14:textId="77777777" w:rsidR="00636EA6" w:rsidRPr="006D2D8C" w:rsidRDefault="00636EA6" w:rsidP="006D2D8C">
      <w:pPr>
        <w:pStyle w:val="ListParagraph"/>
        <w:numPr>
          <w:ilvl w:val="1"/>
          <w:numId w:val="23"/>
        </w:numPr>
        <w:spacing w:after="0" w:line="240" w:lineRule="auto"/>
        <w:rPr>
          <w:color w:val="000000"/>
        </w:rPr>
      </w:pPr>
      <w:r w:rsidRPr="006D2D8C">
        <w:rPr>
          <w:color w:val="000000"/>
        </w:rPr>
        <w:t>TAEASS502 Design and Develop Assessment Tools, or</w:t>
      </w:r>
    </w:p>
    <w:p w14:paraId="4D6A1B34" w14:textId="77777777" w:rsidR="00636EA6" w:rsidRPr="006D2D8C" w:rsidRDefault="00636EA6" w:rsidP="006D2D8C">
      <w:pPr>
        <w:pStyle w:val="ListParagraph"/>
        <w:numPr>
          <w:ilvl w:val="1"/>
          <w:numId w:val="23"/>
        </w:numPr>
        <w:spacing w:after="0" w:line="240" w:lineRule="auto"/>
        <w:rPr>
          <w:color w:val="000000"/>
        </w:rPr>
      </w:pPr>
      <w:r w:rsidRPr="006D2D8C">
        <w:rPr>
          <w:color w:val="000000"/>
        </w:rPr>
        <w:t>TAEASS502A Design and Develop Assessment Tools, or</w:t>
      </w:r>
    </w:p>
    <w:p w14:paraId="7AA268A3" w14:textId="77777777" w:rsidR="00636EA6" w:rsidRPr="006D2D8C" w:rsidRDefault="00636EA6" w:rsidP="006D2D8C">
      <w:pPr>
        <w:pStyle w:val="ListParagraph"/>
        <w:numPr>
          <w:ilvl w:val="1"/>
          <w:numId w:val="23"/>
        </w:numPr>
        <w:spacing w:after="0" w:line="240" w:lineRule="auto"/>
        <w:rPr>
          <w:color w:val="000000"/>
        </w:rPr>
      </w:pPr>
      <w:r w:rsidRPr="006D2D8C">
        <w:rPr>
          <w:color w:val="000000"/>
        </w:rPr>
        <w:t>TAEASS502B Design and Develop Assessment Tools. or</w:t>
      </w:r>
    </w:p>
    <w:p w14:paraId="41F120A7" w14:textId="77777777" w:rsidR="006317F9" w:rsidRPr="00636EA6" w:rsidRDefault="006317F9" w:rsidP="006D2D8C">
      <w:pPr>
        <w:pStyle w:val="xmsonormal"/>
        <w:shd w:val="clear" w:color="auto" w:fill="FFFFFF"/>
        <w:textAlignment w:val="baseline"/>
      </w:pPr>
    </w:p>
    <w:p w14:paraId="5D12DD77" w14:textId="16D8C09F" w:rsidR="00C513BD" w:rsidRPr="00467111" w:rsidRDefault="00C513BD" w:rsidP="00C513BD">
      <w:pPr>
        <w:pStyle w:val="xmsonormal"/>
        <w:shd w:val="clear" w:color="auto" w:fill="FFFFFF"/>
        <w:textAlignment w:val="baseline"/>
        <w:rPr>
          <w:rStyle w:val="Hyperlink"/>
        </w:rPr>
      </w:pPr>
      <w:r w:rsidRPr="00EC5136">
        <w:rPr>
          <w:color w:val="000000"/>
        </w:rPr>
        <w:t xml:space="preserve">For more information on </w:t>
      </w:r>
      <w:r>
        <w:rPr>
          <w:color w:val="000000"/>
        </w:rPr>
        <w:t>required trainer and assessor credentials refer to</w:t>
      </w:r>
      <w:r w:rsidRPr="00FF207D">
        <w:rPr>
          <w:color w:val="000000"/>
        </w:rPr>
        <w:t xml:space="preserve"> </w:t>
      </w:r>
      <w:r w:rsidR="00FC2747">
        <w:t xml:space="preserve">the </w:t>
      </w:r>
      <w:hyperlink r:id="rId24" w:history="1">
        <w:r w:rsidR="00FC2747" w:rsidRPr="00A746E1">
          <w:rPr>
            <w:rStyle w:val="Hyperlink"/>
          </w:rPr>
          <w:t>Standards for Registered Training Organisations (RTOs) 2015 (the Standards</w:t>
        </w:r>
      </w:hyperlink>
      <w:r w:rsidR="00FC2747">
        <w:t>)</w:t>
      </w:r>
      <w:r w:rsidR="00511855">
        <w:t xml:space="preserve"> and </w:t>
      </w:r>
      <w:r w:rsidR="006C163A">
        <w:rPr>
          <w:color w:val="000000"/>
        </w:rPr>
        <w:t xml:space="preserve">the </w:t>
      </w:r>
      <w:hyperlink r:id="rId25" w:history="1">
        <w:r w:rsidR="0091415B" w:rsidRPr="00B467CA">
          <w:rPr>
            <w:rStyle w:val="Hyperlink"/>
          </w:rPr>
          <w:t>Users' guide to Standards for RTOs 2015</w:t>
        </w:r>
      </w:hyperlink>
      <w:r w:rsidR="0091415B">
        <w:rPr>
          <w:color w:val="000000"/>
        </w:rPr>
        <w:t xml:space="preserve"> </w:t>
      </w:r>
      <w:r w:rsidRPr="00EC5136">
        <w:rPr>
          <w:color w:val="000000"/>
        </w:rPr>
        <w:t>Clauses 1.</w:t>
      </w:r>
      <w:r>
        <w:rPr>
          <w:color w:val="000000"/>
        </w:rPr>
        <w:t>13</w:t>
      </w:r>
      <w:r w:rsidRPr="00EC5136">
        <w:rPr>
          <w:color w:val="000000"/>
        </w:rPr>
        <w:t xml:space="preserve"> to 1.</w:t>
      </w:r>
      <w:r>
        <w:rPr>
          <w:color w:val="000000"/>
        </w:rPr>
        <w:t>16</w:t>
      </w:r>
      <w:r w:rsidRPr="00EC5136">
        <w:rPr>
          <w:color w:val="000000"/>
        </w:rPr>
        <w:t>—</w:t>
      </w:r>
      <w:r w:rsidR="00467111">
        <w:rPr>
          <w:color w:val="000000"/>
        </w:rPr>
        <w:t xml:space="preserve">Employ </w:t>
      </w:r>
      <w:r w:rsidR="0064476B">
        <w:rPr>
          <w:color w:val="000000"/>
        </w:rPr>
        <w:t>s</w:t>
      </w:r>
      <w:r w:rsidR="00467111">
        <w:rPr>
          <w:color w:val="000000"/>
        </w:rPr>
        <w:t xml:space="preserve">killed </w:t>
      </w:r>
      <w:r w:rsidR="0064476B">
        <w:rPr>
          <w:color w:val="000000"/>
        </w:rPr>
        <w:t>t</w:t>
      </w:r>
      <w:r w:rsidR="00467111">
        <w:rPr>
          <w:color w:val="000000"/>
        </w:rPr>
        <w:t>rainers and assessors</w:t>
      </w:r>
      <w:r w:rsidR="003605B6">
        <w:rPr>
          <w:color w:val="000000"/>
        </w:rPr>
        <w:t>.</w:t>
      </w:r>
      <w:r w:rsidRPr="00EC5136">
        <w:rPr>
          <w:color w:val="000000"/>
        </w:rPr>
        <w:t> </w:t>
      </w:r>
      <w:r w:rsidR="00467111">
        <w:rPr>
          <w:color w:val="000000"/>
        </w:rPr>
        <w:fldChar w:fldCharType="begin"/>
      </w:r>
      <w:r w:rsidR="00467111">
        <w:rPr>
          <w:color w:val="000000"/>
        </w:rPr>
        <w:instrText>HYPERLINK "https://www.asqa.gov.au/rtos/users-guide-standards-rtos-2015/chapter-4-training-and-assessment/clauses-113-116-employ-skilled-trainers-and-assessors"</w:instrText>
      </w:r>
      <w:r w:rsidR="00467111">
        <w:rPr>
          <w:color w:val="000000"/>
        </w:rPr>
      </w:r>
      <w:r w:rsidR="00467111">
        <w:rPr>
          <w:color w:val="000000"/>
        </w:rPr>
        <w:fldChar w:fldCharType="separate"/>
      </w:r>
    </w:p>
    <w:p w14:paraId="1FBEC5AA" w14:textId="403C46AE" w:rsidR="005A00D6" w:rsidRDefault="005A00D6" w:rsidP="002913BE">
      <w:pPr>
        <w:pStyle w:val="Heading2"/>
        <w:spacing w:line="240" w:lineRule="auto"/>
      </w:pPr>
      <w:r w:rsidRPr="000648F2">
        <w:rPr>
          <w:rStyle w:val="Hyperlink"/>
          <w:bCs/>
          <w:u w:val="none"/>
        </w:rPr>
        <w:lastRenderedPageBreak/>
        <w:t>Do I</w:t>
      </w:r>
      <w:r w:rsidR="00467111">
        <w:rPr>
          <w:rFonts w:eastAsiaTheme="minorHAnsi" w:cs="Calibri"/>
          <w:b w:val="0"/>
          <w:color w:val="000000"/>
          <w:sz w:val="22"/>
          <w:szCs w:val="22"/>
          <w:lang w:eastAsia="en-AU"/>
        </w:rPr>
        <w:fldChar w:fldCharType="end"/>
      </w:r>
      <w:r>
        <w:t xml:space="preserve"> now need to complete the new qualification/skill set(s), or complete additional training to continue to practi</w:t>
      </w:r>
      <w:r w:rsidR="794DF7C0">
        <w:t>s</w:t>
      </w:r>
      <w:r>
        <w:t>e as a trainer and/or assessor?</w:t>
      </w:r>
    </w:p>
    <w:p w14:paraId="048BC971" w14:textId="3FD09C30" w:rsidR="00B406B3" w:rsidRDefault="00B406B3" w:rsidP="5A500D11">
      <w:pPr>
        <w:pStyle w:val="xmsonormal"/>
        <w:shd w:val="clear" w:color="auto" w:fill="FFFFFF" w:themeFill="background1"/>
        <w:textAlignment w:val="baseline"/>
        <w:rPr>
          <w:color w:val="000000"/>
        </w:rPr>
      </w:pPr>
      <w:r w:rsidRPr="5A500D11">
        <w:rPr>
          <w:b/>
          <w:bCs/>
          <w:color w:val="000000" w:themeColor="text1"/>
          <w:lang w:val="en-US"/>
        </w:rPr>
        <w:t>No</w:t>
      </w:r>
      <w:r w:rsidR="006326AE" w:rsidRPr="5A500D11">
        <w:rPr>
          <w:b/>
          <w:bCs/>
          <w:color w:val="000000" w:themeColor="text1"/>
          <w:lang w:val="en-US"/>
        </w:rPr>
        <w:t xml:space="preserve"> </w:t>
      </w:r>
      <w:r w:rsidR="21573C03" w:rsidRPr="5A500D11">
        <w:rPr>
          <w:b/>
          <w:bCs/>
          <w:color w:val="000000" w:themeColor="text1"/>
          <w:lang w:val="en-US"/>
        </w:rPr>
        <w:t>–</w:t>
      </w:r>
      <w:r w:rsidR="006F7069">
        <w:rPr>
          <w:b/>
          <w:bCs/>
          <w:color w:val="000000" w:themeColor="text1"/>
          <w:lang w:val="en-US"/>
        </w:rPr>
        <w:t xml:space="preserve"> </w:t>
      </w:r>
      <w:r w:rsidRPr="5A500D11">
        <w:rPr>
          <w:color w:val="000000" w:themeColor="text1"/>
        </w:rPr>
        <w:t xml:space="preserve">the </w:t>
      </w:r>
      <w:r w:rsidR="00566002" w:rsidRPr="00566002">
        <w:t>updated Certificate IV in Training and Assessment (</w:t>
      </w:r>
      <w:hyperlink r:id="rId26" w:history="1">
        <w:r w:rsidR="0047525A" w:rsidRPr="005879DB">
          <w:rPr>
            <w:rStyle w:val="Hyperlink"/>
          </w:rPr>
          <w:t>TAE40122</w:t>
        </w:r>
      </w:hyperlink>
      <w:r w:rsidR="00566002" w:rsidRPr="00566002">
        <w:t xml:space="preserve">), supersedes and is equivalent to the previous version </w:t>
      </w:r>
      <w:r w:rsidR="00573D5D">
        <w:t>(</w:t>
      </w:r>
      <w:hyperlink r:id="rId27" w:tooltip="View details for TAE40116" w:history="1">
        <w:r w:rsidR="00566002" w:rsidRPr="00566002">
          <w:rPr>
            <w:rStyle w:val="Hyperlink"/>
            <w:color w:val="auto"/>
          </w:rPr>
          <w:t>TAE40116</w:t>
        </w:r>
      </w:hyperlink>
      <w:r w:rsidR="00573D5D">
        <w:t xml:space="preserve">) </w:t>
      </w:r>
      <w:r w:rsidRPr="5A500D11">
        <w:rPr>
          <w:color w:val="000000" w:themeColor="text1"/>
        </w:rPr>
        <w:t xml:space="preserve">– this means current </w:t>
      </w:r>
      <w:r w:rsidRPr="5A500D11">
        <w:rPr>
          <w:b/>
          <w:bCs/>
          <w:color w:val="000000" w:themeColor="text1"/>
        </w:rPr>
        <w:t>trainers and assessors will not need to re-train</w:t>
      </w:r>
      <w:r w:rsidRPr="5A500D11">
        <w:rPr>
          <w:color w:val="000000" w:themeColor="text1"/>
        </w:rPr>
        <w:t>.</w:t>
      </w:r>
    </w:p>
    <w:p w14:paraId="3226EAC6" w14:textId="77777777" w:rsidR="005A00D6" w:rsidRDefault="005A00D6" w:rsidP="00BF6D4D">
      <w:pPr>
        <w:pStyle w:val="xmsonormal"/>
        <w:shd w:val="clear" w:color="auto" w:fill="FFFFFF"/>
        <w:textAlignment w:val="baseline"/>
      </w:pPr>
    </w:p>
    <w:p w14:paraId="77FFD56B" w14:textId="6F5A9E90" w:rsidR="00603014" w:rsidRPr="0061383E" w:rsidRDefault="001E7087" w:rsidP="00BF6D4D">
      <w:pPr>
        <w:pStyle w:val="xmsonormal"/>
        <w:shd w:val="clear" w:color="auto" w:fill="FFFFFF"/>
        <w:textAlignment w:val="baseline"/>
      </w:pPr>
      <w:r w:rsidRPr="0061383E">
        <w:t>If you are unsure what qualifications or skills set you require, please refer to t</w:t>
      </w:r>
      <w:r w:rsidR="005A00D6" w:rsidRPr="0061383E">
        <w:t xml:space="preserve">he </w:t>
      </w:r>
      <w:hyperlink r:id="rId28" w:history="1">
        <w:r w:rsidR="005A00D6" w:rsidRPr="0061383E">
          <w:rPr>
            <w:rStyle w:val="Hyperlink"/>
            <w:color w:val="auto"/>
          </w:rPr>
          <w:t>Standards for Registered Training Organisations (RTOs) 2015 (the Standards</w:t>
        </w:r>
      </w:hyperlink>
      <w:r w:rsidR="005A00D6" w:rsidRPr="0061383E">
        <w:t>)</w:t>
      </w:r>
      <w:r w:rsidR="00EB65B9" w:rsidRPr="0061383E">
        <w:t xml:space="preserve"> and the </w:t>
      </w:r>
      <w:hyperlink r:id="rId29" w:history="1">
        <w:r w:rsidR="00EB65B9" w:rsidRPr="0061383E">
          <w:rPr>
            <w:rStyle w:val="Hyperlink"/>
            <w:color w:val="auto"/>
          </w:rPr>
          <w:t>Users' guide to Standards for RTOs 2015</w:t>
        </w:r>
      </w:hyperlink>
      <w:r w:rsidR="00EB65B9" w:rsidRPr="0061383E">
        <w:t xml:space="preserve"> </w:t>
      </w:r>
      <w:r w:rsidRPr="0061383E">
        <w:t xml:space="preserve">. </w:t>
      </w:r>
    </w:p>
    <w:p w14:paraId="3983E521" w14:textId="77777777" w:rsidR="00A85281" w:rsidRDefault="00A85281" w:rsidP="00BF6D4D">
      <w:pPr>
        <w:pStyle w:val="xmsonormal"/>
        <w:shd w:val="clear" w:color="auto" w:fill="FFFFFF"/>
        <w:textAlignment w:val="baseline"/>
        <w:rPr>
          <w:color w:val="000000"/>
          <w:lang w:val="en-US"/>
        </w:rPr>
      </w:pPr>
    </w:p>
    <w:p w14:paraId="4956F316" w14:textId="625F8FD6" w:rsidR="005A00D6" w:rsidRDefault="005A00D6" w:rsidP="5A500D11">
      <w:pPr>
        <w:pStyle w:val="xmsonormal"/>
        <w:shd w:val="clear" w:color="auto" w:fill="FFFFFF" w:themeFill="background1"/>
        <w:textAlignment w:val="baseline"/>
      </w:pPr>
      <w:r>
        <w:t>Please note that the Standards are currently being reviewed by the Department of Employment and Workplace Relations. Please visit</w:t>
      </w:r>
      <w:r w:rsidR="0C02099E">
        <w:t xml:space="preserve"> the</w:t>
      </w:r>
      <w:r w:rsidR="00382D85">
        <w:t xml:space="preserve"> </w:t>
      </w:r>
      <w:hyperlink r:id="rId30">
        <w:r w:rsidRPr="5A500D11">
          <w:rPr>
            <w:rStyle w:val="Hyperlink"/>
          </w:rPr>
          <w:t>skills</w:t>
        </w:r>
        <w:r w:rsidR="00382D85" w:rsidRPr="5A500D11">
          <w:rPr>
            <w:rStyle w:val="Hyperlink"/>
          </w:rPr>
          <w:t xml:space="preserve"> </w:t>
        </w:r>
        <w:r w:rsidRPr="5A500D11">
          <w:rPr>
            <w:rStyle w:val="Hyperlink"/>
          </w:rPr>
          <w:t>reform</w:t>
        </w:r>
        <w:r w:rsidR="00382D85" w:rsidRPr="5A500D11">
          <w:rPr>
            <w:rStyle w:val="Hyperlink"/>
          </w:rPr>
          <w:t xml:space="preserve"> website</w:t>
        </w:r>
      </w:hyperlink>
      <w:r w:rsidR="00382D85">
        <w:t xml:space="preserve"> </w:t>
      </w:r>
      <w:r w:rsidR="00A71A48">
        <w:t xml:space="preserve">for </w:t>
      </w:r>
      <w:r>
        <w:t>more information.</w:t>
      </w:r>
    </w:p>
    <w:p w14:paraId="2DBA397C" w14:textId="77777777" w:rsidR="005A00D6" w:rsidRDefault="005A00D6" w:rsidP="00BF6D4D">
      <w:pPr>
        <w:pStyle w:val="xmsonormal"/>
        <w:shd w:val="clear" w:color="auto" w:fill="FFFFFF"/>
        <w:textAlignment w:val="baseline"/>
      </w:pPr>
    </w:p>
    <w:p w14:paraId="0231B224" w14:textId="0BA4CE33" w:rsidR="005A00D6" w:rsidRPr="00CB7C53" w:rsidRDefault="001E7087" w:rsidP="5A500D11">
      <w:pPr>
        <w:pStyle w:val="xmsonormal"/>
        <w:shd w:val="clear" w:color="auto" w:fill="FFFFFF" w:themeFill="background1"/>
        <w:textAlignment w:val="baseline"/>
        <w:rPr>
          <w:rFonts w:eastAsiaTheme="majorEastAsia" w:cstheme="majorBidi"/>
          <w:b/>
          <w:bCs/>
          <w:color w:val="404246"/>
          <w:sz w:val="30"/>
          <w:szCs w:val="30"/>
          <w:lang w:eastAsia="en-US"/>
        </w:rPr>
      </w:pPr>
      <w:r w:rsidRPr="5A500D11">
        <w:rPr>
          <w:rFonts w:eastAsiaTheme="majorEastAsia" w:cstheme="majorBidi"/>
          <w:b/>
          <w:bCs/>
          <w:color w:val="404246"/>
          <w:sz w:val="30"/>
          <w:szCs w:val="30"/>
          <w:lang w:eastAsia="en-US"/>
        </w:rPr>
        <w:t>I</w:t>
      </w:r>
      <w:r w:rsidR="005A00D6" w:rsidRPr="5A500D11">
        <w:rPr>
          <w:rFonts w:eastAsiaTheme="majorEastAsia" w:cstheme="majorBidi"/>
          <w:b/>
          <w:bCs/>
          <w:color w:val="404246"/>
          <w:sz w:val="30"/>
          <w:szCs w:val="30"/>
          <w:lang w:eastAsia="en-US"/>
        </w:rPr>
        <w:t xml:space="preserve">f I currently hold </w:t>
      </w:r>
      <w:r w:rsidRPr="5A500D11">
        <w:rPr>
          <w:rFonts w:eastAsiaTheme="majorEastAsia" w:cstheme="majorBidi"/>
          <w:b/>
          <w:bCs/>
          <w:color w:val="404246"/>
          <w:sz w:val="30"/>
          <w:szCs w:val="30"/>
          <w:lang w:eastAsia="en-US"/>
        </w:rPr>
        <w:t xml:space="preserve">a </w:t>
      </w:r>
      <w:r w:rsidR="005A00D6" w:rsidRPr="5A500D11">
        <w:rPr>
          <w:rFonts w:eastAsiaTheme="majorEastAsia" w:cstheme="majorBidi"/>
          <w:b/>
          <w:bCs/>
          <w:color w:val="404246"/>
          <w:sz w:val="30"/>
          <w:szCs w:val="30"/>
          <w:lang w:eastAsia="en-US"/>
        </w:rPr>
        <w:t xml:space="preserve">“TAE 16” or the “TAE10 + 2” </w:t>
      </w:r>
      <w:r w:rsidR="00356E62" w:rsidRPr="5A500D11">
        <w:rPr>
          <w:rFonts w:eastAsiaTheme="majorEastAsia" w:cstheme="majorBidi"/>
          <w:b/>
          <w:bCs/>
          <w:color w:val="404246"/>
          <w:sz w:val="30"/>
          <w:szCs w:val="30"/>
          <w:lang w:eastAsia="en-US"/>
        </w:rPr>
        <w:t>trainer and assessor credential</w:t>
      </w:r>
      <w:r w:rsidR="260EF7BB" w:rsidRPr="5A500D11">
        <w:rPr>
          <w:rFonts w:eastAsiaTheme="majorEastAsia" w:cstheme="majorBidi"/>
          <w:b/>
          <w:bCs/>
          <w:color w:val="404246"/>
          <w:sz w:val="30"/>
          <w:szCs w:val="30"/>
          <w:lang w:eastAsia="en-US"/>
        </w:rPr>
        <w:t>,</w:t>
      </w:r>
      <w:r w:rsidR="00356E62" w:rsidRPr="5A500D11">
        <w:rPr>
          <w:rFonts w:eastAsiaTheme="majorEastAsia" w:cstheme="majorBidi"/>
          <w:b/>
          <w:bCs/>
          <w:color w:val="404246"/>
          <w:sz w:val="30"/>
          <w:szCs w:val="30"/>
          <w:lang w:eastAsia="en-US"/>
        </w:rPr>
        <w:t xml:space="preserve"> </w:t>
      </w:r>
      <w:r w:rsidR="081EF2A1" w:rsidRPr="5A500D11">
        <w:rPr>
          <w:rFonts w:eastAsiaTheme="majorEastAsia" w:cstheme="majorBidi"/>
          <w:b/>
          <w:bCs/>
          <w:color w:val="404246"/>
          <w:sz w:val="30"/>
          <w:szCs w:val="30"/>
          <w:lang w:eastAsia="en-US"/>
        </w:rPr>
        <w:t>d</w:t>
      </w:r>
      <w:r w:rsidR="005A00D6" w:rsidRPr="5A500D11">
        <w:rPr>
          <w:rFonts w:eastAsiaTheme="majorEastAsia" w:cstheme="majorBidi"/>
          <w:b/>
          <w:bCs/>
          <w:color w:val="404246"/>
          <w:sz w:val="30"/>
          <w:szCs w:val="30"/>
          <w:lang w:eastAsia="en-US"/>
        </w:rPr>
        <w:t>o I need to upgrade</w:t>
      </w:r>
      <w:r w:rsidR="00EE4F7E" w:rsidRPr="5A500D11">
        <w:rPr>
          <w:rFonts w:eastAsiaTheme="majorEastAsia" w:cstheme="majorBidi"/>
          <w:b/>
          <w:bCs/>
          <w:color w:val="404246"/>
          <w:sz w:val="30"/>
          <w:szCs w:val="30"/>
          <w:lang w:eastAsia="en-US"/>
        </w:rPr>
        <w:t xml:space="preserve"> under the new TAE </w:t>
      </w:r>
      <w:r w:rsidR="00FB6152">
        <w:rPr>
          <w:rFonts w:eastAsiaTheme="majorEastAsia" w:cstheme="majorBidi"/>
          <w:b/>
          <w:bCs/>
          <w:color w:val="404246"/>
          <w:sz w:val="30"/>
          <w:szCs w:val="30"/>
          <w:lang w:eastAsia="en-US"/>
        </w:rPr>
        <w:t>T</w:t>
      </w:r>
      <w:r w:rsidR="00EE4F7E" w:rsidRPr="5A500D11">
        <w:rPr>
          <w:rFonts w:eastAsiaTheme="majorEastAsia" w:cstheme="majorBidi"/>
          <w:b/>
          <w:bCs/>
          <w:color w:val="404246"/>
          <w:sz w:val="30"/>
          <w:szCs w:val="30"/>
          <w:lang w:eastAsia="en-US"/>
        </w:rPr>
        <w:t xml:space="preserve">raining </w:t>
      </w:r>
      <w:r w:rsidR="00FB6152">
        <w:rPr>
          <w:rFonts w:eastAsiaTheme="majorEastAsia" w:cstheme="majorBidi"/>
          <w:b/>
          <w:bCs/>
          <w:color w:val="404246"/>
          <w:sz w:val="30"/>
          <w:szCs w:val="30"/>
          <w:lang w:eastAsia="en-US"/>
        </w:rPr>
        <w:t>P</w:t>
      </w:r>
      <w:r w:rsidR="00EE4F7E" w:rsidRPr="5A500D11">
        <w:rPr>
          <w:rFonts w:eastAsiaTheme="majorEastAsia" w:cstheme="majorBidi"/>
          <w:b/>
          <w:bCs/>
          <w:color w:val="404246"/>
          <w:sz w:val="30"/>
          <w:szCs w:val="30"/>
          <w:lang w:eastAsia="en-US"/>
        </w:rPr>
        <w:t>ackage</w:t>
      </w:r>
      <w:r w:rsidR="005A00D6" w:rsidRPr="5A500D11">
        <w:rPr>
          <w:rFonts w:eastAsiaTheme="majorEastAsia" w:cstheme="majorBidi"/>
          <w:b/>
          <w:bCs/>
          <w:color w:val="404246"/>
          <w:sz w:val="30"/>
          <w:szCs w:val="30"/>
          <w:lang w:eastAsia="en-US"/>
        </w:rPr>
        <w:t xml:space="preserve">? </w:t>
      </w:r>
    </w:p>
    <w:p w14:paraId="7FD4F34C" w14:textId="58F80067" w:rsidR="008F72B6" w:rsidRPr="005D2BF7" w:rsidRDefault="005D2BF7" w:rsidP="008F72B6">
      <w:pPr>
        <w:pStyle w:val="xmsonormal"/>
        <w:shd w:val="clear" w:color="auto" w:fill="FFFFFF"/>
        <w:textAlignment w:val="baseline"/>
        <w:rPr>
          <w:color w:val="000000"/>
          <w:lang w:val="en-US"/>
        </w:rPr>
      </w:pPr>
      <w:r>
        <w:rPr>
          <w:b/>
          <w:bCs/>
          <w:color w:val="000000"/>
          <w:lang w:val="en-US"/>
        </w:rPr>
        <w:t xml:space="preserve">No – </w:t>
      </w:r>
      <w:r w:rsidRPr="005D2BF7">
        <w:rPr>
          <w:color w:val="000000"/>
          <w:lang w:val="en-US"/>
        </w:rPr>
        <w:t xml:space="preserve">At the time of publishing this advice, </w:t>
      </w:r>
      <w:r w:rsidR="00FB6152">
        <w:rPr>
          <w:color w:val="000000"/>
          <w:lang w:val="en-US"/>
        </w:rPr>
        <w:t>t</w:t>
      </w:r>
      <w:r w:rsidR="008F72B6" w:rsidRPr="005D2BF7">
        <w:rPr>
          <w:color w:val="000000"/>
          <w:lang w:val="en-US"/>
        </w:rPr>
        <w:t xml:space="preserve">rainer and </w:t>
      </w:r>
      <w:r w:rsidR="00FB6152">
        <w:rPr>
          <w:color w:val="000000"/>
          <w:lang w:val="en-US"/>
        </w:rPr>
        <w:t>a</w:t>
      </w:r>
      <w:r w:rsidR="008F72B6" w:rsidRPr="005D2BF7">
        <w:rPr>
          <w:color w:val="000000"/>
          <w:lang w:val="en-US"/>
        </w:rPr>
        <w:t xml:space="preserve">ssessor credentials remain unchanged and there is currently no requirement for existing trainers and assessors </w:t>
      </w:r>
      <w:r w:rsidR="00BE1552" w:rsidRPr="00BE1552">
        <w:rPr>
          <w:color w:val="000000"/>
          <w:lang w:val="en-US"/>
        </w:rPr>
        <w:t>to complete additional training to continue to meet the requirements outlined in the Standards.</w:t>
      </w:r>
    </w:p>
    <w:p w14:paraId="663E6129" w14:textId="77777777" w:rsidR="00D91FDD" w:rsidRDefault="00D91FDD" w:rsidP="008F72B6">
      <w:pPr>
        <w:pStyle w:val="xmsonormal"/>
        <w:shd w:val="clear" w:color="auto" w:fill="FFFFFF"/>
        <w:textAlignment w:val="baseline"/>
      </w:pPr>
    </w:p>
    <w:p w14:paraId="2FE66ADF" w14:textId="55C4DDE4" w:rsidR="00B406B3" w:rsidRPr="00CB7C53" w:rsidRDefault="005A00D6" w:rsidP="002913BE">
      <w:pPr>
        <w:pStyle w:val="xmsonormal"/>
        <w:shd w:val="clear" w:color="auto" w:fill="FFFFFF"/>
        <w:textAlignment w:val="baseline"/>
        <w:rPr>
          <w:rFonts w:eastAsiaTheme="majorEastAsia" w:cstheme="majorBidi"/>
          <w:b/>
          <w:color w:val="404246"/>
          <w:sz w:val="30"/>
          <w:szCs w:val="26"/>
          <w:lang w:eastAsia="en-US"/>
        </w:rPr>
      </w:pPr>
      <w:r w:rsidRPr="00CB7C53">
        <w:rPr>
          <w:rFonts w:eastAsiaTheme="majorEastAsia" w:cstheme="majorBidi"/>
          <w:b/>
          <w:color w:val="404246"/>
          <w:sz w:val="30"/>
          <w:szCs w:val="26"/>
          <w:lang w:eastAsia="en-US"/>
        </w:rPr>
        <w:t xml:space="preserve">I currently </w:t>
      </w:r>
      <w:r w:rsidR="00356E62" w:rsidRPr="00CB7C53">
        <w:rPr>
          <w:rFonts w:eastAsiaTheme="majorEastAsia" w:cstheme="majorBidi"/>
          <w:b/>
          <w:color w:val="404246"/>
          <w:sz w:val="30"/>
          <w:szCs w:val="26"/>
          <w:lang w:eastAsia="en-US"/>
        </w:rPr>
        <w:t xml:space="preserve">only </w:t>
      </w:r>
      <w:r w:rsidRPr="00CB7C53">
        <w:rPr>
          <w:rFonts w:eastAsiaTheme="majorEastAsia" w:cstheme="majorBidi"/>
          <w:b/>
          <w:color w:val="404246"/>
          <w:sz w:val="30"/>
          <w:szCs w:val="26"/>
          <w:lang w:eastAsia="en-US"/>
        </w:rPr>
        <w:t xml:space="preserve">hold the </w:t>
      </w:r>
      <w:r w:rsidR="005A4D80" w:rsidRPr="00CB7C53">
        <w:rPr>
          <w:rFonts w:eastAsiaTheme="majorEastAsia" w:cstheme="majorBidi"/>
          <w:b/>
          <w:color w:val="404246"/>
          <w:sz w:val="30"/>
          <w:szCs w:val="26"/>
          <w:lang w:eastAsia="en-US"/>
        </w:rPr>
        <w:t xml:space="preserve">TAE10 </w:t>
      </w:r>
      <w:r w:rsidR="00356E62" w:rsidRPr="00CB7C53">
        <w:rPr>
          <w:rFonts w:eastAsiaTheme="majorEastAsia" w:cstheme="majorBidi"/>
          <w:b/>
          <w:color w:val="404246"/>
          <w:sz w:val="30"/>
          <w:szCs w:val="26"/>
          <w:lang w:eastAsia="en-US"/>
        </w:rPr>
        <w:t>credential</w:t>
      </w:r>
      <w:r w:rsidR="00BE4575" w:rsidRPr="00CB7C53">
        <w:rPr>
          <w:rFonts w:eastAsiaTheme="majorEastAsia" w:cstheme="majorBidi"/>
          <w:b/>
          <w:color w:val="404246"/>
          <w:sz w:val="30"/>
          <w:szCs w:val="26"/>
          <w:lang w:eastAsia="en-US"/>
        </w:rPr>
        <w:t>.</w:t>
      </w:r>
      <w:r w:rsidR="00356E62" w:rsidRPr="00CB7C53">
        <w:rPr>
          <w:rFonts w:eastAsiaTheme="majorEastAsia" w:cstheme="majorBidi"/>
          <w:b/>
          <w:color w:val="404246"/>
          <w:sz w:val="30"/>
          <w:szCs w:val="26"/>
          <w:lang w:eastAsia="en-US"/>
        </w:rPr>
        <w:t xml:space="preserve"> </w:t>
      </w:r>
      <w:r w:rsidR="00BE4575" w:rsidRPr="00CB7C53">
        <w:rPr>
          <w:rFonts w:eastAsiaTheme="majorEastAsia" w:cstheme="majorBidi"/>
          <w:b/>
          <w:color w:val="404246"/>
          <w:sz w:val="30"/>
          <w:szCs w:val="26"/>
          <w:lang w:eastAsia="en-US"/>
        </w:rPr>
        <w:t>Wh</w:t>
      </w:r>
      <w:r w:rsidRPr="00CB7C53">
        <w:rPr>
          <w:rFonts w:eastAsiaTheme="majorEastAsia" w:cstheme="majorBidi"/>
          <w:b/>
          <w:color w:val="404246"/>
          <w:sz w:val="30"/>
          <w:szCs w:val="26"/>
          <w:lang w:eastAsia="en-US"/>
        </w:rPr>
        <w:t xml:space="preserve">at are my options to </w:t>
      </w:r>
      <w:r w:rsidR="00775418" w:rsidRPr="00CB7C53">
        <w:rPr>
          <w:rFonts w:eastAsiaTheme="majorEastAsia" w:cstheme="majorBidi"/>
          <w:b/>
          <w:color w:val="404246"/>
          <w:sz w:val="30"/>
          <w:szCs w:val="26"/>
          <w:lang w:eastAsia="en-US"/>
        </w:rPr>
        <w:t xml:space="preserve">get the additional two units and </w:t>
      </w:r>
      <w:r w:rsidRPr="00CB7C53">
        <w:rPr>
          <w:rFonts w:eastAsiaTheme="majorEastAsia" w:cstheme="majorBidi"/>
          <w:b/>
          <w:color w:val="404246"/>
          <w:sz w:val="30"/>
          <w:szCs w:val="26"/>
          <w:lang w:eastAsia="en-US"/>
        </w:rPr>
        <w:t xml:space="preserve">meet the requirements to be a trainer and assessor </w:t>
      </w:r>
      <w:r w:rsidR="00212A67">
        <w:rPr>
          <w:rFonts w:eastAsiaTheme="majorEastAsia" w:cstheme="majorBidi"/>
          <w:b/>
          <w:color w:val="404246"/>
          <w:sz w:val="30"/>
          <w:szCs w:val="26"/>
          <w:lang w:eastAsia="en-US"/>
        </w:rPr>
        <w:t xml:space="preserve">as </w:t>
      </w:r>
      <w:r w:rsidRPr="00CB7C53">
        <w:rPr>
          <w:rFonts w:eastAsiaTheme="majorEastAsia" w:cstheme="majorBidi"/>
          <w:b/>
          <w:color w:val="404246"/>
          <w:sz w:val="30"/>
          <w:szCs w:val="26"/>
          <w:lang w:eastAsia="en-US"/>
        </w:rPr>
        <w:t xml:space="preserve">per the Standards? </w:t>
      </w:r>
    </w:p>
    <w:p w14:paraId="57614C78" w14:textId="3FA56AE7" w:rsidR="00B406B3" w:rsidRDefault="00775418" w:rsidP="004619A5">
      <w:pPr>
        <w:pStyle w:val="xmsonormal"/>
        <w:shd w:val="clear" w:color="auto" w:fill="FFFFFF"/>
        <w:textAlignment w:val="baseline"/>
      </w:pPr>
      <w:r>
        <w:t xml:space="preserve">To ensure you meet the Standards and </w:t>
      </w:r>
      <w:r w:rsidR="00204AE6">
        <w:t xml:space="preserve">hold the </w:t>
      </w:r>
      <w:r w:rsidR="004619A5">
        <w:t>minimum</w:t>
      </w:r>
      <w:r w:rsidR="00204AE6">
        <w:t xml:space="preserve"> required Trainer and </w:t>
      </w:r>
      <w:r w:rsidR="004619A5">
        <w:t>Assessor</w:t>
      </w:r>
      <w:r w:rsidR="00204AE6">
        <w:t xml:space="preserve"> credentials</w:t>
      </w:r>
      <w:r w:rsidR="005A00D6">
        <w:t xml:space="preserve">, you could either: </w:t>
      </w:r>
    </w:p>
    <w:p w14:paraId="47B5759F" w14:textId="77777777" w:rsidR="00B406B3" w:rsidRDefault="005A00D6">
      <w:pPr>
        <w:pStyle w:val="xmsonormal"/>
        <w:numPr>
          <w:ilvl w:val="0"/>
          <w:numId w:val="17"/>
        </w:numPr>
        <w:shd w:val="clear" w:color="auto" w:fill="FFFFFF"/>
        <w:textAlignment w:val="baseline"/>
      </w:pPr>
      <w:r>
        <w:t>complete two additional units of competency from the options specified in the Standards (to make the “TAE 10 + 2”)</w:t>
      </w:r>
    </w:p>
    <w:p w14:paraId="119C973B" w14:textId="03C8E035" w:rsidR="00B406B3" w:rsidRDefault="005A00D6">
      <w:pPr>
        <w:pStyle w:val="xmsonormal"/>
        <w:numPr>
          <w:ilvl w:val="0"/>
          <w:numId w:val="17"/>
        </w:numPr>
        <w:shd w:val="clear" w:color="auto" w:fill="FFFFFF"/>
        <w:textAlignment w:val="baseline"/>
      </w:pPr>
      <w:r>
        <w:t xml:space="preserve">complete the TAE40116 Certificate IV in Training and Assessment within the teach-out/transition </w:t>
      </w:r>
      <w:r w:rsidR="00B406B3">
        <w:t>period.</w:t>
      </w:r>
    </w:p>
    <w:p w14:paraId="3B56DA6F" w14:textId="54490DA0" w:rsidR="00B406B3" w:rsidRDefault="005A00D6">
      <w:pPr>
        <w:pStyle w:val="xmsonormal"/>
        <w:numPr>
          <w:ilvl w:val="0"/>
          <w:numId w:val="17"/>
        </w:numPr>
        <w:shd w:val="clear" w:color="auto" w:fill="FFFFFF"/>
        <w:textAlignment w:val="baseline"/>
      </w:pPr>
      <w:r>
        <w:t>complete the new TAE40122 Certificate IV in Training and Assessment</w:t>
      </w:r>
    </w:p>
    <w:p w14:paraId="388F9A9C" w14:textId="4977B04B" w:rsidR="00B406B3" w:rsidRDefault="00B406B3" w:rsidP="00B406B3">
      <w:pPr>
        <w:pStyle w:val="xmsonormal"/>
        <w:numPr>
          <w:ilvl w:val="0"/>
          <w:numId w:val="17"/>
        </w:numPr>
        <w:shd w:val="clear" w:color="auto" w:fill="FFFFFF"/>
        <w:textAlignment w:val="baseline"/>
      </w:pPr>
      <w:r>
        <w:t>speak to your training provider</w:t>
      </w:r>
      <w:r w:rsidRPr="00B406B3">
        <w:t xml:space="preserve"> </w:t>
      </w:r>
      <w:r>
        <w:t>regarding credit transfer or Recognition of Prior Learning (RPL) options available that may be available to you.</w:t>
      </w:r>
    </w:p>
    <w:p w14:paraId="74BE1055" w14:textId="0235CB51" w:rsidR="005A00D6" w:rsidRPr="00BC0238" w:rsidRDefault="00B406B3" w:rsidP="002913BE">
      <w:pPr>
        <w:pStyle w:val="Heading2"/>
        <w:spacing w:line="240" w:lineRule="auto"/>
      </w:pPr>
      <w:r>
        <w:t xml:space="preserve">Will the usual one year teach-out/transition period apply to superseded TAE training products? </w:t>
      </w:r>
    </w:p>
    <w:p w14:paraId="7A9C426E" w14:textId="319E560E" w:rsidR="00B34226" w:rsidRDefault="00B34226" w:rsidP="004A428F">
      <w:pPr>
        <w:spacing w:after="0" w:line="240" w:lineRule="auto"/>
        <w:rPr>
          <w:b/>
          <w:bCs/>
          <w:color w:val="000000"/>
        </w:rPr>
      </w:pPr>
      <w:r>
        <w:rPr>
          <w:color w:val="000000"/>
        </w:rPr>
        <w:t xml:space="preserve">The usual one-year transition period applies for update TAE Units and Skill Sets- this means RTOs </w:t>
      </w:r>
      <w:r w:rsidRPr="006D2D8C">
        <w:rPr>
          <w:color w:val="000000"/>
        </w:rPr>
        <w:t xml:space="preserve">may deliver superseded </w:t>
      </w:r>
      <w:r>
        <w:rPr>
          <w:color w:val="000000"/>
        </w:rPr>
        <w:t>units</w:t>
      </w:r>
      <w:r w:rsidRPr="006D2D8C">
        <w:rPr>
          <w:color w:val="000000"/>
        </w:rPr>
        <w:t xml:space="preserve"> to </w:t>
      </w:r>
      <w:r w:rsidRPr="006D2D8C">
        <w:rPr>
          <w:b/>
          <w:bCs/>
          <w:color w:val="000000"/>
        </w:rPr>
        <w:t>9 December 2023</w:t>
      </w:r>
      <w:r>
        <w:rPr>
          <w:b/>
          <w:bCs/>
          <w:color w:val="000000"/>
        </w:rPr>
        <w:t>.</w:t>
      </w:r>
    </w:p>
    <w:p w14:paraId="32565521" w14:textId="77777777" w:rsidR="00B34226" w:rsidRDefault="00B34226" w:rsidP="004A428F">
      <w:pPr>
        <w:spacing w:after="0" w:line="240" w:lineRule="auto"/>
        <w:rPr>
          <w:b/>
          <w:bCs/>
          <w:color w:val="000000"/>
        </w:rPr>
      </w:pPr>
    </w:p>
    <w:p w14:paraId="1F338210" w14:textId="2542587D" w:rsidR="004A428F" w:rsidRPr="006D2D8C" w:rsidRDefault="00B44FAC" w:rsidP="004A428F">
      <w:pPr>
        <w:spacing w:after="0" w:line="240" w:lineRule="auto"/>
        <w:rPr>
          <w:color w:val="000000"/>
        </w:rPr>
      </w:pPr>
      <w:r>
        <w:rPr>
          <w:color w:val="000000"/>
        </w:rPr>
        <w:t xml:space="preserve">However, </w:t>
      </w:r>
      <w:r w:rsidR="00503134">
        <w:rPr>
          <w:color w:val="000000"/>
        </w:rPr>
        <w:t>A</w:t>
      </w:r>
      <w:r w:rsidR="00B10CE6">
        <w:rPr>
          <w:color w:val="000000"/>
        </w:rPr>
        <w:t xml:space="preserve">SQA has approved an extended transition period </w:t>
      </w:r>
      <w:r w:rsidR="00645BBA">
        <w:rPr>
          <w:color w:val="000000"/>
        </w:rPr>
        <w:t>for</w:t>
      </w:r>
      <w:r w:rsidR="004A428F" w:rsidRPr="006D2D8C">
        <w:rPr>
          <w:color w:val="000000"/>
        </w:rPr>
        <w:t xml:space="preserve"> </w:t>
      </w:r>
      <w:r w:rsidR="00941A3B" w:rsidRPr="006D2D8C">
        <w:rPr>
          <w:color w:val="000000"/>
        </w:rPr>
        <w:t>updated</w:t>
      </w:r>
      <w:r w:rsidR="00645BBA">
        <w:rPr>
          <w:color w:val="000000"/>
        </w:rPr>
        <w:t xml:space="preserve"> TAE qualifications</w:t>
      </w:r>
      <w:r w:rsidR="004A428F" w:rsidRPr="006D2D8C">
        <w:rPr>
          <w:color w:val="000000"/>
        </w:rPr>
        <w:t>:</w:t>
      </w:r>
    </w:p>
    <w:p w14:paraId="16117502" w14:textId="77777777" w:rsidR="004A428F" w:rsidRPr="006D2D8C" w:rsidRDefault="004A428F" w:rsidP="006D2D8C">
      <w:pPr>
        <w:pStyle w:val="ListParagraph"/>
        <w:numPr>
          <w:ilvl w:val="0"/>
          <w:numId w:val="23"/>
        </w:numPr>
        <w:spacing w:after="0" w:line="240" w:lineRule="auto"/>
        <w:rPr>
          <w:color w:val="000000"/>
        </w:rPr>
      </w:pPr>
      <w:r w:rsidRPr="006D2D8C">
        <w:rPr>
          <w:color w:val="000000"/>
        </w:rPr>
        <w:t>TAE40116 Certificate IV in Training and Assessment</w:t>
      </w:r>
    </w:p>
    <w:p w14:paraId="36C2955C" w14:textId="77777777" w:rsidR="004A428F" w:rsidRPr="006D2D8C" w:rsidRDefault="004A428F" w:rsidP="006D2D8C">
      <w:pPr>
        <w:pStyle w:val="ListParagraph"/>
        <w:numPr>
          <w:ilvl w:val="0"/>
          <w:numId w:val="23"/>
        </w:numPr>
        <w:spacing w:after="0" w:line="240" w:lineRule="auto"/>
        <w:rPr>
          <w:color w:val="000000"/>
        </w:rPr>
      </w:pPr>
      <w:r w:rsidRPr="006D2D8C">
        <w:rPr>
          <w:color w:val="000000"/>
        </w:rPr>
        <w:t>TAE50116 Diploma of Vocational Education and Training</w:t>
      </w:r>
    </w:p>
    <w:p w14:paraId="61E8B6C6" w14:textId="47623A01" w:rsidR="004A428F" w:rsidRPr="006D2D8C" w:rsidRDefault="004A428F" w:rsidP="006D2D8C">
      <w:pPr>
        <w:pStyle w:val="ListParagraph"/>
        <w:numPr>
          <w:ilvl w:val="0"/>
          <w:numId w:val="23"/>
        </w:numPr>
        <w:spacing w:after="0" w:line="240" w:lineRule="auto"/>
        <w:rPr>
          <w:color w:val="000000"/>
        </w:rPr>
      </w:pPr>
      <w:r w:rsidRPr="006D2D8C">
        <w:rPr>
          <w:color w:val="000000"/>
        </w:rPr>
        <w:t>TAE50216 Diploma of Training Design and Development</w:t>
      </w:r>
      <w:r w:rsidR="00FE651D">
        <w:rPr>
          <w:color w:val="000000"/>
        </w:rPr>
        <w:t>.</w:t>
      </w:r>
      <w:r w:rsidRPr="006D2D8C">
        <w:rPr>
          <w:color w:val="000000"/>
        </w:rPr>
        <w:t xml:space="preserve">  </w:t>
      </w:r>
    </w:p>
    <w:p w14:paraId="140D2439" w14:textId="5F1F1B2B" w:rsidR="00BF6D4D" w:rsidRDefault="00FE651D" w:rsidP="00BF6D4D">
      <w:pPr>
        <w:pStyle w:val="xmsonormal"/>
        <w:shd w:val="clear" w:color="auto" w:fill="FFFFFF"/>
        <w:textAlignment w:val="baseline"/>
        <w:rPr>
          <w:color w:val="000000"/>
        </w:rPr>
      </w:pPr>
      <w:r>
        <w:rPr>
          <w:color w:val="000000"/>
        </w:rPr>
        <w:t>T</w:t>
      </w:r>
      <w:r w:rsidR="00BF6D4D">
        <w:rPr>
          <w:color w:val="000000"/>
        </w:rPr>
        <w:t xml:space="preserve">his means RTOs will have more time to develop programs that meet the requirements of the updated TAE qualifications and will allow training, assessment and certification issuance of previous versions to </w:t>
      </w:r>
      <w:r w:rsidR="00BF6D4D" w:rsidRPr="00BF6D4D">
        <w:rPr>
          <w:b/>
          <w:bCs/>
          <w:color w:val="000000"/>
        </w:rPr>
        <w:t>9 December 2024.</w:t>
      </w:r>
      <w:r w:rsidR="00BF6D4D">
        <w:rPr>
          <w:color w:val="000000"/>
        </w:rPr>
        <w:t xml:space="preserve"> </w:t>
      </w:r>
    </w:p>
    <w:p w14:paraId="1820BFA1" w14:textId="7B64F6AA" w:rsidR="00955C0B" w:rsidRDefault="00955C0B" w:rsidP="00BF6D4D">
      <w:pPr>
        <w:pStyle w:val="xmsonormal"/>
        <w:shd w:val="clear" w:color="auto" w:fill="FFFFFF"/>
        <w:textAlignment w:val="baseline"/>
        <w:rPr>
          <w:color w:val="000000"/>
        </w:rPr>
      </w:pPr>
    </w:p>
    <w:p w14:paraId="05DE428B" w14:textId="197AC639" w:rsidR="00724E00" w:rsidRPr="006D2D8C" w:rsidRDefault="00D86AA6" w:rsidP="006D2D8C">
      <w:pPr>
        <w:pStyle w:val="xmsonormal"/>
        <w:shd w:val="clear" w:color="auto" w:fill="FFFFFF"/>
        <w:textAlignment w:val="baseline"/>
        <w:rPr>
          <w:color w:val="000000"/>
        </w:rPr>
      </w:pPr>
      <w:r>
        <w:rPr>
          <w:color w:val="000000"/>
        </w:rPr>
        <w:t xml:space="preserve">RTOs should use the transition period to: </w:t>
      </w:r>
      <w:r w:rsidR="00724E00" w:rsidRPr="006D2D8C">
        <w:rPr>
          <w:color w:val="000000"/>
        </w:rPr>
        <w:t xml:space="preserve"> </w:t>
      </w:r>
    </w:p>
    <w:p w14:paraId="75D7D478" w14:textId="77777777" w:rsidR="000C2EFA" w:rsidRDefault="00724E00" w:rsidP="000C2EFA">
      <w:pPr>
        <w:pStyle w:val="xmsonormal"/>
        <w:numPr>
          <w:ilvl w:val="0"/>
          <w:numId w:val="27"/>
        </w:numPr>
        <w:shd w:val="clear" w:color="auto" w:fill="FFFFFF"/>
        <w:textAlignment w:val="baseline"/>
        <w:rPr>
          <w:color w:val="000000"/>
        </w:rPr>
      </w:pPr>
      <w:r w:rsidRPr="006D2D8C">
        <w:rPr>
          <w:color w:val="000000"/>
        </w:rPr>
        <w:t>add the new training product to scope</w:t>
      </w:r>
      <w:r w:rsidR="000E4652">
        <w:rPr>
          <w:color w:val="000000"/>
        </w:rPr>
        <w:t xml:space="preserve"> of registration</w:t>
      </w:r>
      <w:r w:rsidRPr="006D2D8C">
        <w:rPr>
          <w:color w:val="000000"/>
        </w:rPr>
        <w:t xml:space="preserve"> if </w:t>
      </w:r>
      <w:proofErr w:type="gramStart"/>
      <w:r w:rsidRPr="006D2D8C">
        <w:rPr>
          <w:color w:val="000000"/>
        </w:rPr>
        <w:t>needed</w:t>
      </w:r>
      <w:proofErr w:type="gramEnd"/>
    </w:p>
    <w:p w14:paraId="40C29F88" w14:textId="77777777" w:rsidR="000C2EFA" w:rsidRDefault="000C2EFA" w:rsidP="000C2EFA">
      <w:pPr>
        <w:pStyle w:val="xmsonormal"/>
        <w:numPr>
          <w:ilvl w:val="0"/>
          <w:numId w:val="27"/>
        </w:numPr>
        <w:shd w:val="clear" w:color="auto" w:fill="FFFFFF"/>
        <w:textAlignment w:val="baseline"/>
        <w:rPr>
          <w:color w:val="000000"/>
        </w:rPr>
      </w:pPr>
      <w:r>
        <w:rPr>
          <w:color w:val="000000"/>
        </w:rPr>
        <w:lastRenderedPageBreak/>
        <w:t>c</w:t>
      </w:r>
      <w:r w:rsidR="00724E00" w:rsidRPr="006D2D8C">
        <w:rPr>
          <w:color w:val="000000"/>
        </w:rPr>
        <w:t xml:space="preserve">omplete training and assessment in the superseded </w:t>
      </w:r>
      <w:r w:rsidR="004F0542">
        <w:rPr>
          <w:color w:val="000000"/>
        </w:rPr>
        <w:t xml:space="preserve">training </w:t>
      </w:r>
      <w:r w:rsidR="00724E00" w:rsidRPr="006D2D8C">
        <w:rPr>
          <w:color w:val="000000"/>
        </w:rPr>
        <w:t>product</w:t>
      </w:r>
    </w:p>
    <w:p w14:paraId="31739ADE" w14:textId="77777777" w:rsidR="000C2EFA" w:rsidRDefault="00724E00" w:rsidP="000C2EFA">
      <w:pPr>
        <w:pStyle w:val="xmsonormal"/>
        <w:numPr>
          <w:ilvl w:val="0"/>
          <w:numId w:val="27"/>
        </w:numPr>
        <w:shd w:val="clear" w:color="auto" w:fill="FFFFFF"/>
        <w:textAlignment w:val="baseline"/>
        <w:rPr>
          <w:color w:val="000000"/>
        </w:rPr>
      </w:pPr>
      <w:r w:rsidRPr="006D2D8C">
        <w:rPr>
          <w:color w:val="000000"/>
        </w:rPr>
        <w:t xml:space="preserve">issue AQF certification for the superseded </w:t>
      </w:r>
      <w:r w:rsidR="004F0542">
        <w:rPr>
          <w:color w:val="000000"/>
        </w:rPr>
        <w:t xml:space="preserve">training </w:t>
      </w:r>
      <w:r w:rsidRPr="006D2D8C">
        <w:rPr>
          <w:color w:val="000000"/>
        </w:rPr>
        <w:t>product</w:t>
      </w:r>
    </w:p>
    <w:p w14:paraId="3BA53BCD" w14:textId="77777777" w:rsidR="000C2EFA" w:rsidRDefault="00724E00" w:rsidP="000C2EFA">
      <w:pPr>
        <w:pStyle w:val="xmsonormal"/>
        <w:numPr>
          <w:ilvl w:val="0"/>
          <w:numId w:val="27"/>
        </w:numPr>
        <w:shd w:val="clear" w:color="auto" w:fill="FFFFFF"/>
        <w:textAlignment w:val="baseline"/>
        <w:rPr>
          <w:color w:val="000000"/>
        </w:rPr>
      </w:pPr>
      <w:r w:rsidRPr="006D2D8C">
        <w:rPr>
          <w:color w:val="000000"/>
        </w:rPr>
        <w:t xml:space="preserve">transfer ongoing students to the new training </w:t>
      </w:r>
      <w:proofErr w:type="gramStart"/>
      <w:r w:rsidRPr="006D2D8C">
        <w:rPr>
          <w:color w:val="000000"/>
        </w:rPr>
        <w:t>product</w:t>
      </w:r>
      <w:proofErr w:type="gramEnd"/>
    </w:p>
    <w:p w14:paraId="3AAB795B" w14:textId="4CF3FAB8" w:rsidR="00724E00" w:rsidRPr="006D2D8C" w:rsidRDefault="00724E00" w:rsidP="000C2EFA">
      <w:pPr>
        <w:pStyle w:val="xmsonormal"/>
        <w:numPr>
          <w:ilvl w:val="0"/>
          <w:numId w:val="27"/>
        </w:numPr>
        <w:shd w:val="clear" w:color="auto" w:fill="FFFFFF"/>
        <w:textAlignment w:val="baseline"/>
        <w:rPr>
          <w:color w:val="000000"/>
        </w:rPr>
      </w:pPr>
      <w:r w:rsidRPr="006D2D8C">
        <w:rPr>
          <w:color w:val="000000"/>
        </w:rPr>
        <w:t>withdraw students who are not ongoing</w:t>
      </w:r>
      <w:r w:rsidR="002474F8">
        <w:rPr>
          <w:color w:val="000000"/>
        </w:rPr>
        <w:t>.</w:t>
      </w:r>
    </w:p>
    <w:p w14:paraId="7CE2CC2F" w14:textId="77777777" w:rsidR="002913BE" w:rsidRDefault="002913BE" w:rsidP="00BF6D4D">
      <w:pPr>
        <w:pStyle w:val="xmsonormal"/>
        <w:shd w:val="clear" w:color="auto" w:fill="FFFFFF"/>
        <w:textAlignment w:val="baseline"/>
        <w:rPr>
          <w:color w:val="000000"/>
        </w:rPr>
      </w:pPr>
    </w:p>
    <w:p w14:paraId="16EEFE58" w14:textId="76CBB4AD" w:rsidR="00233B46" w:rsidRDefault="00233B46" w:rsidP="00233B46">
      <w:pPr>
        <w:pStyle w:val="xmsonormal"/>
        <w:shd w:val="clear" w:color="auto" w:fill="FFFFFF"/>
        <w:textAlignment w:val="baseline"/>
        <w:rPr>
          <w:color w:val="000000"/>
        </w:rPr>
      </w:pPr>
      <w:r>
        <w:rPr>
          <w:color w:val="000000"/>
        </w:rPr>
        <w:t xml:space="preserve">RTOs may continue to </w:t>
      </w:r>
      <w:r w:rsidR="00D74816">
        <w:rPr>
          <w:color w:val="000000"/>
        </w:rPr>
        <w:t>enrol</w:t>
      </w:r>
      <w:r w:rsidRPr="006D2D8C">
        <w:rPr>
          <w:color w:val="000000"/>
        </w:rPr>
        <w:t xml:space="preserve"> students into the superseded </w:t>
      </w:r>
      <w:r w:rsidR="00405232">
        <w:rPr>
          <w:color w:val="000000"/>
        </w:rPr>
        <w:t>training products</w:t>
      </w:r>
      <w:r w:rsidRPr="006D2D8C">
        <w:rPr>
          <w:color w:val="000000"/>
        </w:rPr>
        <w:t xml:space="preserve"> during </w:t>
      </w:r>
      <w:r w:rsidR="00482366">
        <w:rPr>
          <w:color w:val="000000"/>
        </w:rPr>
        <w:t>the transition period</w:t>
      </w:r>
      <w:r w:rsidR="00B529BE" w:rsidRPr="006D2D8C">
        <w:rPr>
          <w:color w:val="000000"/>
        </w:rPr>
        <w:t xml:space="preserve"> but</w:t>
      </w:r>
      <w:r w:rsidRPr="006D2D8C">
        <w:rPr>
          <w:color w:val="000000"/>
        </w:rPr>
        <w:t xml:space="preserve"> must have strategies to either complete the student before the transition end date</w:t>
      </w:r>
      <w:r w:rsidR="00883988">
        <w:rPr>
          <w:color w:val="000000"/>
        </w:rPr>
        <w:t>,</w:t>
      </w:r>
      <w:r w:rsidRPr="006D2D8C">
        <w:rPr>
          <w:color w:val="000000"/>
        </w:rPr>
        <w:t xml:space="preserve"> or to transfer them to the new </w:t>
      </w:r>
      <w:r w:rsidR="008159FF">
        <w:rPr>
          <w:color w:val="000000"/>
        </w:rPr>
        <w:t>version</w:t>
      </w:r>
      <w:r w:rsidRPr="006D2D8C">
        <w:rPr>
          <w:color w:val="000000"/>
        </w:rPr>
        <w:t>.</w:t>
      </w:r>
    </w:p>
    <w:p w14:paraId="58252729" w14:textId="77777777" w:rsidR="00762483" w:rsidRPr="006D2D8C" w:rsidRDefault="00762483" w:rsidP="006D2D8C">
      <w:pPr>
        <w:pStyle w:val="xmsonormal"/>
        <w:shd w:val="clear" w:color="auto" w:fill="FFFFFF"/>
        <w:textAlignment w:val="baseline"/>
        <w:rPr>
          <w:color w:val="000000"/>
        </w:rPr>
      </w:pPr>
    </w:p>
    <w:p w14:paraId="69A03894" w14:textId="5258EC7C" w:rsidR="00233B46" w:rsidRPr="006D2D8C" w:rsidRDefault="00FF207D" w:rsidP="006D2D8C">
      <w:pPr>
        <w:pStyle w:val="xmsonormal"/>
        <w:shd w:val="clear" w:color="auto" w:fill="FFFFFF"/>
        <w:textAlignment w:val="baseline"/>
        <w:rPr>
          <w:color w:val="000000"/>
        </w:rPr>
      </w:pPr>
      <w:r w:rsidRPr="00EC5136">
        <w:rPr>
          <w:color w:val="000000"/>
        </w:rPr>
        <w:t>For more information on transition</w:t>
      </w:r>
      <w:r w:rsidR="00226EDB">
        <w:rPr>
          <w:color w:val="000000"/>
        </w:rPr>
        <w:t xml:space="preserve"> requirements refer to</w:t>
      </w:r>
      <w:r w:rsidRPr="00FF207D">
        <w:rPr>
          <w:color w:val="000000"/>
        </w:rPr>
        <w:t xml:space="preserve"> </w:t>
      </w:r>
      <w:r w:rsidR="000C2EFA">
        <w:rPr>
          <w:color w:val="000000"/>
        </w:rPr>
        <w:t xml:space="preserve">the </w:t>
      </w:r>
      <w:hyperlink r:id="rId31" w:history="1">
        <w:r w:rsidR="000C2EFA" w:rsidRPr="00CF0CD7">
          <w:rPr>
            <w:rStyle w:val="Hyperlink"/>
          </w:rPr>
          <w:t>Users' guide to Standards for RTOs 2015</w:t>
        </w:r>
      </w:hyperlink>
      <w:r w:rsidR="000C2EFA">
        <w:rPr>
          <w:color w:val="000000"/>
        </w:rPr>
        <w:t xml:space="preserve"> </w:t>
      </w:r>
      <w:r w:rsidR="00233B46" w:rsidRPr="006D2D8C">
        <w:rPr>
          <w:color w:val="000000"/>
        </w:rPr>
        <w:t>Clauses 1.26 to 1.27—Manage transition from superseded training products</w:t>
      </w:r>
      <w:r w:rsidR="00226EDB">
        <w:rPr>
          <w:color w:val="000000"/>
        </w:rPr>
        <w:t xml:space="preserve"> on </w:t>
      </w:r>
      <w:r w:rsidR="00233B46" w:rsidRPr="006D2D8C">
        <w:rPr>
          <w:color w:val="000000"/>
        </w:rPr>
        <w:t>ASQA’s </w:t>
      </w:r>
      <w:hyperlink r:id="rId32" w:history="1">
        <w:r w:rsidR="00233B46" w:rsidRPr="006D2D8C">
          <w:rPr>
            <w:color w:val="000000"/>
          </w:rPr>
          <w:t>website</w:t>
        </w:r>
      </w:hyperlink>
      <w:r w:rsidR="000C2EFA">
        <w:rPr>
          <w:color w:val="000000"/>
        </w:rPr>
        <w:t>.</w:t>
      </w:r>
    </w:p>
    <w:p w14:paraId="4CE523B5" w14:textId="578D62D3" w:rsidR="00BC0238" w:rsidRDefault="00BC0238" w:rsidP="00BC0238">
      <w:pPr>
        <w:pStyle w:val="Heading2"/>
      </w:pPr>
      <w:bookmarkStart w:id="1" w:name="_Toc30065224"/>
      <w:r>
        <w:t xml:space="preserve">I have a question that isn’t answered here or </w:t>
      </w:r>
      <w:r w:rsidR="00A40342" w:rsidRPr="00A40342">
        <w:t>in the embedded links in these FAQs</w:t>
      </w:r>
      <w:r>
        <w:t xml:space="preserve">. Who should I contact? </w:t>
      </w:r>
    </w:p>
    <w:p w14:paraId="44D71AEA" w14:textId="75CE87B0" w:rsidR="00BC0238" w:rsidRDefault="00BC0238" w:rsidP="00616B3E">
      <w:pPr>
        <w:pStyle w:val="xmsonormal"/>
        <w:shd w:val="clear" w:color="auto" w:fill="FFFFFF"/>
        <w:textAlignment w:val="baseline"/>
      </w:pPr>
      <w:r>
        <w:t xml:space="preserve">If your question is </w:t>
      </w:r>
      <w:r w:rsidR="00A40342">
        <w:t>regarding</w:t>
      </w:r>
      <w:r>
        <w:t xml:space="preserve"> clarification of training product content, please contact </w:t>
      </w:r>
      <w:r w:rsidR="00882F05">
        <w:t>the Department of Employment and Workplace Relations</w:t>
      </w:r>
      <w:r w:rsidR="00882F05">
        <w:rPr>
          <w:rFonts w:eastAsia="Segoe UI" w:cstheme="minorHAnsi"/>
        </w:rPr>
        <w:t xml:space="preserve"> via </w:t>
      </w:r>
      <w:hyperlink r:id="rId33" w:history="1">
        <w:r w:rsidR="00882F05" w:rsidRPr="00063E46">
          <w:rPr>
            <w:rStyle w:val="Hyperlink"/>
            <w:rFonts w:eastAsia="Segoe UI" w:cstheme="minorHAnsi"/>
          </w:rPr>
          <w:t>TrainingProductQueries@dewr.gov.au</w:t>
        </w:r>
      </w:hyperlink>
    </w:p>
    <w:p w14:paraId="692135C9" w14:textId="77777777" w:rsidR="00BC0238" w:rsidRDefault="00BC0238" w:rsidP="00616B3E">
      <w:pPr>
        <w:pStyle w:val="xmsonormal"/>
        <w:shd w:val="clear" w:color="auto" w:fill="FFFFFF"/>
        <w:textAlignment w:val="baseline"/>
      </w:pPr>
    </w:p>
    <w:p w14:paraId="7AF61AE6" w14:textId="7AE5D28B" w:rsidR="00813772" w:rsidRDefault="00BC0238">
      <w:pPr>
        <w:pStyle w:val="xmsonormal"/>
        <w:shd w:val="clear" w:color="auto" w:fill="FFFFFF"/>
        <w:textAlignment w:val="baseline"/>
      </w:pPr>
      <w:r>
        <w:t xml:space="preserve">If your question is </w:t>
      </w:r>
      <w:r w:rsidR="00A40342">
        <w:t>regarding</w:t>
      </w:r>
      <w:r>
        <w:t xml:space="preserve"> regulatory requirements and compliance, </w:t>
      </w:r>
      <w:r w:rsidR="00882F05">
        <w:t xml:space="preserve">or Accredited Courses, </w:t>
      </w:r>
      <w:r>
        <w:t xml:space="preserve">please direct your question to the </w:t>
      </w:r>
      <w:hyperlink r:id="rId34" w:history="1">
        <w:r w:rsidRPr="00FA4C7E">
          <w:rPr>
            <w:rStyle w:val="Hyperlink"/>
          </w:rPr>
          <w:t>Australian Skills Quality Authority</w:t>
        </w:r>
      </w:hyperlink>
      <w:r>
        <w:t xml:space="preserve"> (ASQA), the </w:t>
      </w:r>
      <w:hyperlink r:id="rId35" w:history="1">
        <w:r w:rsidRPr="00EB11D8">
          <w:rPr>
            <w:rStyle w:val="Hyperlink"/>
          </w:rPr>
          <w:t>Training Accreditation Council</w:t>
        </w:r>
      </w:hyperlink>
      <w:r>
        <w:t xml:space="preserve"> (TAC) Western Australia, or the </w:t>
      </w:r>
      <w:hyperlink r:id="rId36" w:history="1">
        <w:r w:rsidRPr="00FA6B21">
          <w:rPr>
            <w:rStyle w:val="Hyperlink"/>
          </w:rPr>
          <w:t>Victorian Registration and Qualifications Authority</w:t>
        </w:r>
      </w:hyperlink>
      <w:r>
        <w:t xml:space="preserve"> (VRQA). </w:t>
      </w:r>
      <w:bookmarkEnd w:id="1"/>
    </w:p>
    <w:sectPr w:rsidR="00813772" w:rsidSect="00EC6A53">
      <w:type w:val="continuous"/>
      <w:pgSz w:w="11906" w:h="16838"/>
      <w:pgMar w:top="1418" w:right="1418" w:bottom="1418" w:left="1418"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48E98" w14:textId="77777777" w:rsidR="003143BB" w:rsidRDefault="003143BB" w:rsidP="0051352E">
      <w:pPr>
        <w:spacing w:after="0" w:line="240" w:lineRule="auto"/>
      </w:pPr>
      <w:r>
        <w:separator/>
      </w:r>
    </w:p>
  </w:endnote>
  <w:endnote w:type="continuationSeparator" w:id="0">
    <w:p w14:paraId="32987A39" w14:textId="77777777" w:rsidR="003143BB" w:rsidRDefault="003143BB" w:rsidP="0051352E">
      <w:pPr>
        <w:spacing w:after="0" w:line="240" w:lineRule="auto"/>
      </w:pPr>
      <w:r>
        <w:continuationSeparator/>
      </w:r>
    </w:p>
  </w:endnote>
  <w:endnote w:type="continuationNotice" w:id="1">
    <w:p w14:paraId="6F441924" w14:textId="77777777" w:rsidR="003143BB" w:rsidRDefault="003143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0DE9D" w14:textId="77777777" w:rsidR="00662A42" w:rsidRDefault="00662A42">
    <w:pPr>
      <w:pStyle w:val="Footer"/>
    </w:pPr>
    <w:r>
      <w:rPr>
        <w:noProof/>
      </w:rPr>
      <mc:AlternateContent>
        <mc:Choice Requires="wps">
          <w:drawing>
            <wp:anchor distT="0" distB="0" distL="114300" distR="114300" simplePos="0" relativeHeight="251658240" behindDoc="0" locked="0" layoutInCell="1" allowOverlap="1" wp14:anchorId="3011A862" wp14:editId="307587A0">
              <wp:simplePos x="0" y="0"/>
              <wp:positionH relativeFrom="page">
                <wp:posOffset>0</wp:posOffset>
              </wp:positionH>
              <wp:positionV relativeFrom="paragraph">
                <wp:posOffset>419784</wp:posOffset>
              </wp:positionV>
              <wp:extent cx="7560000" cy="198000"/>
              <wp:effectExtent l="0" t="0" r="0" b="5715"/>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98000"/>
                      </a:xfrm>
                      <a:prstGeom prst="rect">
                        <a:avLst/>
                      </a:prstGeom>
                      <a:solidFill>
                        <a:srgbClr val="40424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0E290E" id="Rectangle 5" o:spid="_x0000_s1026" alt="&quot;&quot;" style="position:absolute;margin-left:0;margin-top:33.05pt;width:595.3pt;height:15.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" fillcolor="#404246"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18E90" w14:textId="13FFBE7D" w:rsidR="00662A42" w:rsidRDefault="00101A7E">
    <w:pPr>
      <w:pStyle w:val="Footer"/>
    </w:pPr>
    <w:r>
      <w:rPr>
        <w:noProof/>
      </w:rPr>
      <mc:AlternateContent>
        <mc:Choice Requires="wpg">
          <w:drawing>
            <wp:anchor distT="0" distB="0" distL="114300" distR="114300" simplePos="0" relativeHeight="251658241" behindDoc="0" locked="0" layoutInCell="1" allowOverlap="1" wp14:anchorId="553B7C9B" wp14:editId="662823D1">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28E2F5" w14:textId="01383CF8" w:rsidR="00101A7E" w:rsidRDefault="005E5FFB">
                            <w:pPr>
                              <w:pStyle w:val="Footer"/>
                              <w:jc w:val="right"/>
                            </w:pPr>
                            <w:r>
                              <w:rPr>
                                <w:caps/>
                                <w:color w:val="002D3F" w:themeColor="accent1"/>
                                <w:sz w:val="20"/>
                                <w:szCs w:val="20"/>
                              </w:rPr>
                              <w:t>TAE/FSK int</w:t>
                            </w:r>
                            <w:r w:rsidR="00690E7B">
                              <w:rPr>
                                <w:caps/>
                                <w:color w:val="002D3F" w:themeColor="accent1"/>
                                <w:sz w:val="20"/>
                                <w:szCs w:val="20"/>
                              </w:rPr>
                              <w:t xml:space="preserve">erim arragemet </w:t>
                            </w:r>
                            <w:r>
                              <w:rPr>
                                <w:caps/>
                                <w:color w:val="002D3F" w:themeColor="accent1"/>
                                <w:sz w:val="20"/>
                                <w:szCs w:val="20"/>
                              </w:rPr>
                              <w:t>FAQs</w:t>
                            </w:r>
                            <w:r w:rsidR="00101A7E">
                              <w:rPr>
                                <w:caps/>
                                <w:color w:val="808080" w:themeColor="background1" w:themeShade="80"/>
                                <w:sz w:val="20"/>
                                <w:szCs w:val="20"/>
                              </w:rPr>
                              <w:t> |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53B7C9B" id="Group 164" o:spid="_x0000_s1026" style="position:absolute;margin-left:434.8pt;margin-top:0;width:486pt;height:21.6pt;z-index:251658241;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328E2F5" w14:textId="01383CF8" w:rsidR="00101A7E" w:rsidRDefault="005E5FFB">
                      <w:pPr>
                        <w:pStyle w:val="Footer"/>
                        <w:jc w:val="right"/>
                      </w:pPr>
                      <w:r>
                        <w:rPr>
                          <w:caps/>
                          <w:color w:val="002D3F" w:themeColor="accent1"/>
                          <w:sz w:val="20"/>
                          <w:szCs w:val="20"/>
                        </w:rPr>
                        <w:t>TAE/FSK int</w:t>
                      </w:r>
                      <w:r w:rsidR="00690E7B">
                        <w:rPr>
                          <w:caps/>
                          <w:color w:val="002D3F" w:themeColor="accent1"/>
                          <w:sz w:val="20"/>
                          <w:szCs w:val="20"/>
                        </w:rPr>
                        <w:t xml:space="preserve">erim arragemet </w:t>
                      </w:r>
                      <w:r>
                        <w:rPr>
                          <w:caps/>
                          <w:color w:val="002D3F" w:themeColor="accent1"/>
                          <w:sz w:val="20"/>
                          <w:szCs w:val="20"/>
                        </w:rPr>
                        <w:t>FAQs</w:t>
                      </w:r>
                      <w:r w:rsidR="00101A7E">
                        <w:rPr>
                          <w:caps/>
                          <w:color w:val="808080" w:themeColor="background1" w:themeShade="80"/>
                          <w:sz w:val="20"/>
                          <w:szCs w:val="20"/>
                        </w:rPr>
                        <w:t> | </w:t>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75496" w14:textId="77777777" w:rsidR="003143BB" w:rsidRDefault="003143BB" w:rsidP="0051352E">
      <w:pPr>
        <w:spacing w:after="0" w:line="240" w:lineRule="auto"/>
      </w:pPr>
      <w:r>
        <w:separator/>
      </w:r>
    </w:p>
  </w:footnote>
  <w:footnote w:type="continuationSeparator" w:id="0">
    <w:p w14:paraId="7FB8C541" w14:textId="77777777" w:rsidR="003143BB" w:rsidRDefault="003143BB" w:rsidP="0051352E">
      <w:pPr>
        <w:spacing w:after="0" w:line="240" w:lineRule="auto"/>
      </w:pPr>
      <w:r>
        <w:continuationSeparator/>
      </w:r>
    </w:p>
  </w:footnote>
  <w:footnote w:type="continuationNotice" w:id="1">
    <w:p w14:paraId="7E81FF5C" w14:textId="77777777" w:rsidR="003143BB" w:rsidRDefault="003143B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41E89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462C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1BE97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DD09B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A6FF0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6EA9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AEEB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F4D7B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C4E7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CF43B1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87738"/>
    <w:multiLevelType w:val="multilevel"/>
    <w:tmpl w:val="E6EA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95643B"/>
    <w:multiLevelType w:val="multilevel"/>
    <w:tmpl w:val="CA4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157457"/>
    <w:multiLevelType w:val="multilevel"/>
    <w:tmpl w:val="3AECE86E"/>
    <w:name w:val="List number"/>
    <w:lvl w:ilvl="0">
      <w:start w:val="1"/>
      <w:numFmt w:val="decimal"/>
      <w:pStyle w:val="ListNumber"/>
      <w:lvlText w:val="%1."/>
      <w:lvlJc w:val="left"/>
      <w:pPr>
        <w:ind w:left="357" w:hanging="357"/>
      </w:pPr>
      <w:rPr>
        <w:rFonts w:hint="default"/>
      </w:rPr>
    </w:lvl>
    <w:lvl w:ilvl="1">
      <w:start w:val="1"/>
      <w:numFmt w:val="decimal"/>
      <w:lvlText w:val="%2.%1"/>
      <w:lvlJc w:val="left"/>
      <w:pPr>
        <w:ind w:left="851" w:hanging="494"/>
      </w:pPr>
      <w:rPr>
        <w:rFonts w:hint="default"/>
      </w:rPr>
    </w:lvl>
    <w:lvl w:ilvl="2">
      <w:start w:val="1"/>
      <w:numFmt w:val="decimal"/>
      <w:lvlText w:val="%1.%2.%3"/>
      <w:lvlJc w:val="left"/>
      <w:pPr>
        <w:tabs>
          <w:tab w:val="num" w:pos="1985"/>
        </w:tabs>
        <w:ind w:left="1559" w:hanging="708"/>
      </w:pPr>
      <w:rPr>
        <w:rFonts w:hint="default"/>
      </w:rPr>
    </w:lvl>
    <w:lvl w:ilvl="3">
      <w:start w:val="1"/>
      <w:numFmt w:val="decimal"/>
      <w:lvlText w:val="%1.%2.%3.%4"/>
      <w:lvlJc w:val="left"/>
      <w:pPr>
        <w:tabs>
          <w:tab w:val="num" w:pos="2552"/>
        </w:tabs>
        <w:ind w:left="2381" w:hanging="82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520F63"/>
    <w:multiLevelType w:val="hybridMultilevel"/>
    <w:tmpl w:val="DB6EAE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15:restartNumberingAfterBreak="0">
    <w:nsid w:val="18616B70"/>
    <w:multiLevelType w:val="hybridMultilevel"/>
    <w:tmpl w:val="15165CF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EA53E4C"/>
    <w:multiLevelType w:val="multilevel"/>
    <w:tmpl w:val="F1481754"/>
    <w:name w:val="List number2"/>
    <w:lvl w:ilvl="0">
      <w:start w:val="1"/>
      <w:numFmt w:val="bullet"/>
      <w:pStyle w:val="List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3707FA5"/>
    <w:multiLevelType w:val="hybridMultilevel"/>
    <w:tmpl w:val="6EDA2E36"/>
    <w:lvl w:ilvl="0" w:tplc="48208546">
      <w:start w:val="1"/>
      <w:numFmt w:val="lowerLetter"/>
      <w:lvlText w:val="%1)"/>
      <w:lvlJc w:val="left"/>
      <w:pPr>
        <w:ind w:left="720" w:hanging="360"/>
      </w:pPr>
      <w:rPr>
        <w:rFonts w:eastAsiaTheme="majorEastAsia" w:cstheme="majorBidi" w:hint="default"/>
        <w:color w:val="000000" w:themeColor="text1"/>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4A96A34"/>
    <w:multiLevelType w:val="multilevel"/>
    <w:tmpl w:val="1DD82DA6"/>
    <w:name w:val="List number3"/>
    <w:lvl w:ilvl="0">
      <w:start w:val="1"/>
      <w:numFmt w:val="decimal"/>
      <w:pStyle w:val="List"/>
      <w:lvlText w:val="%1"/>
      <w:lvlJc w:val="left"/>
      <w:pPr>
        <w:ind w:left="357" w:hanging="357"/>
      </w:pPr>
      <w:rPr>
        <w:rFonts w:hint="default"/>
      </w:rPr>
    </w:lvl>
    <w:lvl w:ilvl="1">
      <w:start w:val="1"/>
      <w:numFmt w:val="lowerLetter"/>
      <w:lvlText w:val="%2"/>
      <w:lvlJc w:val="left"/>
      <w:pPr>
        <w:ind w:left="851" w:hanging="494"/>
      </w:pPr>
      <w:rPr>
        <w:rFonts w:hint="default"/>
      </w:rPr>
    </w:lvl>
    <w:lvl w:ilvl="2">
      <w:start w:val="1"/>
      <w:numFmt w:val="lowerRoman"/>
      <w:lvlText w:val="%3"/>
      <w:lvlJc w:val="left"/>
      <w:pPr>
        <w:tabs>
          <w:tab w:val="num" w:pos="1985"/>
        </w:tabs>
        <w:ind w:left="1418" w:hanging="567"/>
      </w:pPr>
      <w:rPr>
        <w:rFonts w:hint="default"/>
      </w:rPr>
    </w:lvl>
    <w:lvl w:ilvl="3">
      <w:start w:val="1"/>
      <w:numFmt w:val="bullet"/>
      <w:lvlText w:val="–"/>
      <w:lvlJc w:val="left"/>
      <w:pPr>
        <w:tabs>
          <w:tab w:val="num" w:pos="2552"/>
        </w:tabs>
        <w:ind w:left="2126" w:hanging="567"/>
      </w:pPr>
      <w:rPr>
        <w:rFonts w:ascii="Calibri" w:hAnsi="Calibri"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70E5D84"/>
    <w:multiLevelType w:val="hybridMultilevel"/>
    <w:tmpl w:val="B2504D78"/>
    <w:lvl w:ilvl="0" w:tplc="0C090001">
      <w:start w:val="1"/>
      <w:numFmt w:val="bullet"/>
      <w:lvlText w:val=""/>
      <w:lvlJc w:val="left"/>
      <w:pPr>
        <w:ind w:left="840" w:hanging="360"/>
      </w:pPr>
      <w:rPr>
        <w:rFonts w:ascii="Symbol" w:hAnsi="Symbol" w:hint="default"/>
      </w:rPr>
    </w:lvl>
    <w:lvl w:ilvl="1" w:tplc="0C090003" w:tentative="1">
      <w:start w:val="1"/>
      <w:numFmt w:val="bullet"/>
      <w:lvlText w:val="o"/>
      <w:lvlJc w:val="left"/>
      <w:pPr>
        <w:ind w:left="1560" w:hanging="360"/>
      </w:pPr>
      <w:rPr>
        <w:rFonts w:ascii="Courier New" w:hAnsi="Courier New" w:cs="Courier New" w:hint="default"/>
      </w:rPr>
    </w:lvl>
    <w:lvl w:ilvl="2" w:tplc="0C090005" w:tentative="1">
      <w:start w:val="1"/>
      <w:numFmt w:val="bullet"/>
      <w:lvlText w:val=""/>
      <w:lvlJc w:val="left"/>
      <w:pPr>
        <w:ind w:left="2280" w:hanging="360"/>
      </w:pPr>
      <w:rPr>
        <w:rFonts w:ascii="Wingdings" w:hAnsi="Wingdings" w:hint="default"/>
      </w:rPr>
    </w:lvl>
    <w:lvl w:ilvl="3" w:tplc="0C090001" w:tentative="1">
      <w:start w:val="1"/>
      <w:numFmt w:val="bullet"/>
      <w:lvlText w:val=""/>
      <w:lvlJc w:val="left"/>
      <w:pPr>
        <w:ind w:left="3000" w:hanging="360"/>
      </w:pPr>
      <w:rPr>
        <w:rFonts w:ascii="Symbol" w:hAnsi="Symbol" w:hint="default"/>
      </w:rPr>
    </w:lvl>
    <w:lvl w:ilvl="4" w:tplc="0C090003" w:tentative="1">
      <w:start w:val="1"/>
      <w:numFmt w:val="bullet"/>
      <w:lvlText w:val="o"/>
      <w:lvlJc w:val="left"/>
      <w:pPr>
        <w:ind w:left="3720" w:hanging="360"/>
      </w:pPr>
      <w:rPr>
        <w:rFonts w:ascii="Courier New" w:hAnsi="Courier New" w:cs="Courier New" w:hint="default"/>
      </w:rPr>
    </w:lvl>
    <w:lvl w:ilvl="5" w:tplc="0C090005" w:tentative="1">
      <w:start w:val="1"/>
      <w:numFmt w:val="bullet"/>
      <w:lvlText w:val=""/>
      <w:lvlJc w:val="left"/>
      <w:pPr>
        <w:ind w:left="4440" w:hanging="360"/>
      </w:pPr>
      <w:rPr>
        <w:rFonts w:ascii="Wingdings" w:hAnsi="Wingdings" w:hint="default"/>
      </w:rPr>
    </w:lvl>
    <w:lvl w:ilvl="6" w:tplc="0C090001" w:tentative="1">
      <w:start w:val="1"/>
      <w:numFmt w:val="bullet"/>
      <w:lvlText w:val=""/>
      <w:lvlJc w:val="left"/>
      <w:pPr>
        <w:ind w:left="5160" w:hanging="360"/>
      </w:pPr>
      <w:rPr>
        <w:rFonts w:ascii="Symbol" w:hAnsi="Symbol" w:hint="default"/>
      </w:rPr>
    </w:lvl>
    <w:lvl w:ilvl="7" w:tplc="0C090003" w:tentative="1">
      <w:start w:val="1"/>
      <w:numFmt w:val="bullet"/>
      <w:lvlText w:val="o"/>
      <w:lvlJc w:val="left"/>
      <w:pPr>
        <w:ind w:left="5880" w:hanging="360"/>
      </w:pPr>
      <w:rPr>
        <w:rFonts w:ascii="Courier New" w:hAnsi="Courier New" w:cs="Courier New" w:hint="default"/>
      </w:rPr>
    </w:lvl>
    <w:lvl w:ilvl="8" w:tplc="0C090005" w:tentative="1">
      <w:start w:val="1"/>
      <w:numFmt w:val="bullet"/>
      <w:lvlText w:val=""/>
      <w:lvlJc w:val="left"/>
      <w:pPr>
        <w:ind w:left="6600" w:hanging="360"/>
      </w:pPr>
      <w:rPr>
        <w:rFonts w:ascii="Wingdings" w:hAnsi="Wingdings" w:hint="default"/>
      </w:rPr>
    </w:lvl>
  </w:abstractNum>
  <w:abstractNum w:abstractNumId="19" w15:restartNumberingAfterBreak="0">
    <w:nsid w:val="3B5D119D"/>
    <w:multiLevelType w:val="hybridMultilevel"/>
    <w:tmpl w:val="BC661BA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0" w15:restartNumberingAfterBreak="0">
    <w:nsid w:val="3D773FB6"/>
    <w:multiLevelType w:val="hybridMultilevel"/>
    <w:tmpl w:val="D278C95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8EC3BCD"/>
    <w:multiLevelType w:val="hybridMultilevel"/>
    <w:tmpl w:val="5F2239EC"/>
    <w:lvl w:ilvl="0" w:tplc="9E0A779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AF32376"/>
    <w:multiLevelType w:val="hybridMultilevel"/>
    <w:tmpl w:val="21005E70"/>
    <w:lvl w:ilvl="0" w:tplc="9E0A7798">
      <w:start w:val="1"/>
      <w:numFmt w:val="lowerRoman"/>
      <w:lvlText w:val="%1)"/>
      <w:lvlJc w:val="left"/>
      <w:pPr>
        <w:ind w:left="975" w:hanging="360"/>
      </w:pPr>
      <w:rPr>
        <w:rFonts w:hint="default"/>
      </w:rPr>
    </w:lvl>
    <w:lvl w:ilvl="1" w:tplc="0C090019" w:tentative="1">
      <w:start w:val="1"/>
      <w:numFmt w:val="lowerLetter"/>
      <w:lvlText w:val="%2."/>
      <w:lvlJc w:val="left"/>
      <w:pPr>
        <w:ind w:left="1695" w:hanging="360"/>
      </w:pPr>
    </w:lvl>
    <w:lvl w:ilvl="2" w:tplc="0C09001B" w:tentative="1">
      <w:start w:val="1"/>
      <w:numFmt w:val="lowerRoman"/>
      <w:lvlText w:val="%3."/>
      <w:lvlJc w:val="right"/>
      <w:pPr>
        <w:ind w:left="2415" w:hanging="180"/>
      </w:pPr>
    </w:lvl>
    <w:lvl w:ilvl="3" w:tplc="0C09000F" w:tentative="1">
      <w:start w:val="1"/>
      <w:numFmt w:val="decimal"/>
      <w:lvlText w:val="%4."/>
      <w:lvlJc w:val="left"/>
      <w:pPr>
        <w:ind w:left="3135" w:hanging="360"/>
      </w:pPr>
    </w:lvl>
    <w:lvl w:ilvl="4" w:tplc="0C090019" w:tentative="1">
      <w:start w:val="1"/>
      <w:numFmt w:val="lowerLetter"/>
      <w:lvlText w:val="%5."/>
      <w:lvlJc w:val="left"/>
      <w:pPr>
        <w:ind w:left="3855" w:hanging="360"/>
      </w:pPr>
    </w:lvl>
    <w:lvl w:ilvl="5" w:tplc="0C09001B" w:tentative="1">
      <w:start w:val="1"/>
      <w:numFmt w:val="lowerRoman"/>
      <w:lvlText w:val="%6."/>
      <w:lvlJc w:val="right"/>
      <w:pPr>
        <w:ind w:left="4575" w:hanging="180"/>
      </w:pPr>
    </w:lvl>
    <w:lvl w:ilvl="6" w:tplc="0C09000F" w:tentative="1">
      <w:start w:val="1"/>
      <w:numFmt w:val="decimal"/>
      <w:lvlText w:val="%7."/>
      <w:lvlJc w:val="left"/>
      <w:pPr>
        <w:ind w:left="5295" w:hanging="360"/>
      </w:pPr>
    </w:lvl>
    <w:lvl w:ilvl="7" w:tplc="0C090019" w:tentative="1">
      <w:start w:val="1"/>
      <w:numFmt w:val="lowerLetter"/>
      <w:lvlText w:val="%8."/>
      <w:lvlJc w:val="left"/>
      <w:pPr>
        <w:ind w:left="6015" w:hanging="360"/>
      </w:pPr>
    </w:lvl>
    <w:lvl w:ilvl="8" w:tplc="0C09001B" w:tentative="1">
      <w:start w:val="1"/>
      <w:numFmt w:val="lowerRoman"/>
      <w:lvlText w:val="%9."/>
      <w:lvlJc w:val="right"/>
      <w:pPr>
        <w:ind w:left="6735" w:hanging="180"/>
      </w:pPr>
    </w:lvl>
  </w:abstractNum>
  <w:abstractNum w:abstractNumId="23" w15:restartNumberingAfterBreak="0">
    <w:nsid w:val="5F940443"/>
    <w:multiLevelType w:val="multilevel"/>
    <w:tmpl w:val="74A8C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3E51B4"/>
    <w:multiLevelType w:val="hybridMultilevel"/>
    <w:tmpl w:val="35AEC24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15:restartNumberingAfterBreak="0">
    <w:nsid w:val="7A73650D"/>
    <w:multiLevelType w:val="hybridMultilevel"/>
    <w:tmpl w:val="C4FA344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25676779">
    <w:abstractNumId w:val="9"/>
  </w:num>
  <w:num w:numId="2" w16cid:durableId="671178516">
    <w:abstractNumId w:val="7"/>
  </w:num>
  <w:num w:numId="3" w16cid:durableId="2086564283">
    <w:abstractNumId w:val="6"/>
  </w:num>
  <w:num w:numId="4" w16cid:durableId="816921480">
    <w:abstractNumId w:val="5"/>
  </w:num>
  <w:num w:numId="5" w16cid:durableId="1683120815">
    <w:abstractNumId w:val="4"/>
  </w:num>
  <w:num w:numId="6" w16cid:durableId="545798165">
    <w:abstractNumId w:val="8"/>
  </w:num>
  <w:num w:numId="7" w16cid:durableId="492181075">
    <w:abstractNumId w:val="3"/>
  </w:num>
  <w:num w:numId="8" w16cid:durableId="1264654849">
    <w:abstractNumId w:val="2"/>
  </w:num>
  <w:num w:numId="9" w16cid:durableId="146475932">
    <w:abstractNumId w:val="1"/>
  </w:num>
  <w:num w:numId="10" w16cid:durableId="964313945">
    <w:abstractNumId w:val="0"/>
  </w:num>
  <w:num w:numId="11" w16cid:durableId="1667202193">
    <w:abstractNumId w:val="12"/>
  </w:num>
  <w:num w:numId="12" w16cid:durableId="1856457453">
    <w:abstractNumId w:val="15"/>
  </w:num>
  <w:num w:numId="13" w16cid:durableId="1729573103">
    <w:abstractNumId w:val="17"/>
  </w:num>
  <w:num w:numId="14" w16cid:durableId="873277009">
    <w:abstractNumId w:val="18"/>
  </w:num>
  <w:num w:numId="15" w16cid:durableId="1469279747">
    <w:abstractNumId w:val="13"/>
  </w:num>
  <w:num w:numId="16" w16cid:durableId="1899047609">
    <w:abstractNumId w:val="16"/>
  </w:num>
  <w:num w:numId="17" w16cid:durableId="918052795">
    <w:abstractNumId w:val="21"/>
  </w:num>
  <w:num w:numId="18" w16cid:durableId="2039692515">
    <w:abstractNumId w:val="14"/>
  </w:num>
  <w:num w:numId="19" w16cid:durableId="1699700421">
    <w:abstractNumId w:val="20"/>
  </w:num>
  <w:num w:numId="20" w16cid:durableId="745036492">
    <w:abstractNumId w:val="13"/>
  </w:num>
  <w:num w:numId="21" w16cid:durableId="1413967959">
    <w:abstractNumId w:val="19"/>
  </w:num>
  <w:num w:numId="22" w16cid:durableId="2023627985">
    <w:abstractNumId w:val="11"/>
  </w:num>
  <w:num w:numId="23" w16cid:durableId="1233808120">
    <w:abstractNumId w:val="25"/>
  </w:num>
  <w:num w:numId="24" w16cid:durableId="1724135135">
    <w:abstractNumId w:val="23"/>
  </w:num>
  <w:num w:numId="25" w16cid:durableId="561256695">
    <w:abstractNumId w:val="10"/>
  </w:num>
  <w:num w:numId="26" w16cid:durableId="1451508261">
    <w:abstractNumId w:val="24"/>
  </w:num>
  <w:num w:numId="27" w16cid:durableId="7787242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BA4"/>
    <w:rsid w:val="00005AB1"/>
    <w:rsid w:val="00013325"/>
    <w:rsid w:val="00016BC0"/>
    <w:rsid w:val="00022738"/>
    <w:rsid w:val="00026C12"/>
    <w:rsid w:val="000314F3"/>
    <w:rsid w:val="000352E0"/>
    <w:rsid w:val="0004420A"/>
    <w:rsid w:val="00045273"/>
    <w:rsid w:val="000472CE"/>
    <w:rsid w:val="00052BBC"/>
    <w:rsid w:val="000544F8"/>
    <w:rsid w:val="00061111"/>
    <w:rsid w:val="000648F2"/>
    <w:rsid w:val="00067075"/>
    <w:rsid w:val="00071AD4"/>
    <w:rsid w:val="00072F4D"/>
    <w:rsid w:val="00073EA1"/>
    <w:rsid w:val="00075867"/>
    <w:rsid w:val="00077513"/>
    <w:rsid w:val="00077752"/>
    <w:rsid w:val="00081BD6"/>
    <w:rsid w:val="00081D7C"/>
    <w:rsid w:val="00082154"/>
    <w:rsid w:val="0008239A"/>
    <w:rsid w:val="000823D4"/>
    <w:rsid w:val="000830C8"/>
    <w:rsid w:val="00083368"/>
    <w:rsid w:val="00083832"/>
    <w:rsid w:val="00083CB9"/>
    <w:rsid w:val="00084AC7"/>
    <w:rsid w:val="00085470"/>
    <w:rsid w:val="0008640F"/>
    <w:rsid w:val="00087EEE"/>
    <w:rsid w:val="00090938"/>
    <w:rsid w:val="00091C10"/>
    <w:rsid w:val="00092AD1"/>
    <w:rsid w:val="000A3B30"/>
    <w:rsid w:val="000A453D"/>
    <w:rsid w:val="000B062F"/>
    <w:rsid w:val="000B2491"/>
    <w:rsid w:val="000B6075"/>
    <w:rsid w:val="000B70BB"/>
    <w:rsid w:val="000C2EFA"/>
    <w:rsid w:val="000C5BA8"/>
    <w:rsid w:val="000C609B"/>
    <w:rsid w:val="000D555A"/>
    <w:rsid w:val="000E27C4"/>
    <w:rsid w:val="000E4652"/>
    <w:rsid w:val="000E58B6"/>
    <w:rsid w:val="000E6677"/>
    <w:rsid w:val="000F0D46"/>
    <w:rsid w:val="000F16D7"/>
    <w:rsid w:val="000F4489"/>
    <w:rsid w:val="000F718C"/>
    <w:rsid w:val="00101A7E"/>
    <w:rsid w:val="00110018"/>
    <w:rsid w:val="00111085"/>
    <w:rsid w:val="00112E0F"/>
    <w:rsid w:val="00115D9E"/>
    <w:rsid w:val="0012234D"/>
    <w:rsid w:val="00122B3E"/>
    <w:rsid w:val="001244C2"/>
    <w:rsid w:val="0013087C"/>
    <w:rsid w:val="00132B78"/>
    <w:rsid w:val="00134022"/>
    <w:rsid w:val="00136185"/>
    <w:rsid w:val="00136CF9"/>
    <w:rsid w:val="00141E38"/>
    <w:rsid w:val="0014743D"/>
    <w:rsid w:val="00147D4F"/>
    <w:rsid w:val="0015753A"/>
    <w:rsid w:val="00157F35"/>
    <w:rsid w:val="00161A67"/>
    <w:rsid w:val="00182318"/>
    <w:rsid w:val="00184078"/>
    <w:rsid w:val="001901CD"/>
    <w:rsid w:val="00190877"/>
    <w:rsid w:val="001922A4"/>
    <w:rsid w:val="00192684"/>
    <w:rsid w:val="00193D40"/>
    <w:rsid w:val="001A6F3B"/>
    <w:rsid w:val="001B3C46"/>
    <w:rsid w:val="001B3D62"/>
    <w:rsid w:val="001C129F"/>
    <w:rsid w:val="001C1E86"/>
    <w:rsid w:val="001C46A8"/>
    <w:rsid w:val="001C4BCD"/>
    <w:rsid w:val="001C5F54"/>
    <w:rsid w:val="001E26AC"/>
    <w:rsid w:val="001E37BC"/>
    <w:rsid w:val="001E7087"/>
    <w:rsid w:val="001F7151"/>
    <w:rsid w:val="00203740"/>
    <w:rsid w:val="002039F6"/>
    <w:rsid w:val="00204AE6"/>
    <w:rsid w:val="00205C0D"/>
    <w:rsid w:val="002071D8"/>
    <w:rsid w:val="002119C6"/>
    <w:rsid w:val="00211F61"/>
    <w:rsid w:val="00212A67"/>
    <w:rsid w:val="0021518F"/>
    <w:rsid w:val="00216A8F"/>
    <w:rsid w:val="00217EAB"/>
    <w:rsid w:val="0022498C"/>
    <w:rsid w:val="00224F65"/>
    <w:rsid w:val="0022626C"/>
    <w:rsid w:val="00226EDB"/>
    <w:rsid w:val="00232B29"/>
    <w:rsid w:val="00233B46"/>
    <w:rsid w:val="00237F12"/>
    <w:rsid w:val="002474F8"/>
    <w:rsid w:val="0025280B"/>
    <w:rsid w:val="002539D9"/>
    <w:rsid w:val="00254BBB"/>
    <w:rsid w:val="00257932"/>
    <w:rsid w:val="00266A0F"/>
    <w:rsid w:val="002724D0"/>
    <w:rsid w:val="00277BBC"/>
    <w:rsid w:val="002862F1"/>
    <w:rsid w:val="00290C52"/>
    <w:rsid w:val="002913BE"/>
    <w:rsid w:val="002A632C"/>
    <w:rsid w:val="002A691C"/>
    <w:rsid w:val="002A7840"/>
    <w:rsid w:val="002A7C97"/>
    <w:rsid w:val="002B1CE5"/>
    <w:rsid w:val="002B445D"/>
    <w:rsid w:val="002C1EAC"/>
    <w:rsid w:val="002D2A17"/>
    <w:rsid w:val="002D4BE3"/>
    <w:rsid w:val="002D5F59"/>
    <w:rsid w:val="002E4A45"/>
    <w:rsid w:val="002F2EAF"/>
    <w:rsid w:val="002F3346"/>
    <w:rsid w:val="002F4DB3"/>
    <w:rsid w:val="002F5D0F"/>
    <w:rsid w:val="002F7B1B"/>
    <w:rsid w:val="00300D56"/>
    <w:rsid w:val="0030337D"/>
    <w:rsid w:val="00305C73"/>
    <w:rsid w:val="0031334D"/>
    <w:rsid w:val="00314168"/>
    <w:rsid w:val="003143BB"/>
    <w:rsid w:val="0031522C"/>
    <w:rsid w:val="00324963"/>
    <w:rsid w:val="0032689E"/>
    <w:rsid w:val="00327FB3"/>
    <w:rsid w:val="00330272"/>
    <w:rsid w:val="00330CD5"/>
    <w:rsid w:val="00333CF9"/>
    <w:rsid w:val="00343135"/>
    <w:rsid w:val="00346285"/>
    <w:rsid w:val="00350FFA"/>
    <w:rsid w:val="00356548"/>
    <w:rsid w:val="00356E62"/>
    <w:rsid w:val="003605B6"/>
    <w:rsid w:val="00360D74"/>
    <w:rsid w:val="00365D13"/>
    <w:rsid w:val="00366E8D"/>
    <w:rsid w:val="00372C09"/>
    <w:rsid w:val="0037453C"/>
    <w:rsid w:val="00381BB3"/>
    <w:rsid w:val="00382836"/>
    <w:rsid w:val="00382D85"/>
    <w:rsid w:val="00382F07"/>
    <w:rsid w:val="0038362E"/>
    <w:rsid w:val="003941F1"/>
    <w:rsid w:val="00394879"/>
    <w:rsid w:val="003964B5"/>
    <w:rsid w:val="003A2EFF"/>
    <w:rsid w:val="003A3EF5"/>
    <w:rsid w:val="003B0341"/>
    <w:rsid w:val="003B1C0D"/>
    <w:rsid w:val="003B4D25"/>
    <w:rsid w:val="003B7CAE"/>
    <w:rsid w:val="003C1A65"/>
    <w:rsid w:val="003C7C6D"/>
    <w:rsid w:val="003D13A4"/>
    <w:rsid w:val="003D21AE"/>
    <w:rsid w:val="003D6102"/>
    <w:rsid w:val="003E1190"/>
    <w:rsid w:val="003E2EB7"/>
    <w:rsid w:val="003E557C"/>
    <w:rsid w:val="003E6E1E"/>
    <w:rsid w:val="003E7664"/>
    <w:rsid w:val="003F0382"/>
    <w:rsid w:val="003F141F"/>
    <w:rsid w:val="003F670D"/>
    <w:rsid w:val="003F67B1"/>
    <w:rsid w:val="004010A2"/>
    <w:rsid w:val="00405232"/>
    <w:rsid w:val="00410518"/>
    <w:rsid w:val="00414677"/>
    <w:rsid w:val="004149F9"/>
    <w:rsid w:val="004153E0"/>
    <w:rsid w:val="00417C08"/>
    <w:rsid w:val="00423CFA"/>
    <w:rsid w:val="00434DB5"/>
    <w:rsid w:val="00451864"/>
    <w:rsid w:val="004529E0"/>
    <w:rsid w:val="00453C04"/>
    <w:rsid w:val="00456F71"/>
    <w:rsid w:val="004619A5"/>
    <w:rsid w:val="00463D60"/>
    <w:rsid w:val="00467111"/>
    <w:rsid w:val="0047008D"/>
    <w:rsid w:val="004702FA"/>
    <w:rsid w:val="0047415F"/>
    <w:rsid w:val="0047525A"/>
    <w:rsid w:val="00476E61"/>
    <w:rsid w:val="00482366"/>
    <w:rsid w:val="00491E98"/>
    <w:rsid w:val="004938E5"/>
    <w:rsid w:val="00497764"/>
    <w:rsid w:val="004A2923"/>
    <w:rsid w:val="004A428F"/>
    <w:rsid w:val="004A4C49"/>
    <w:rsid w:val="004B6167"/>
    <w:rsid w:val="004B6E56"/>
    <w:rsid w:val="004C0701"/>
    <w:rsid w:val="004C2298"/>
    <w:rsid w:val="004C375C"/>
    <w:rsid w:val="004C6562"/>
    <w:rsid w:val="004C699D"/>
    <w:rsid w:val="004C7A55"/>
    <w:rsid w:val="004D004A"/>
    <w:rsid w:val="004D4F54"/>
    <w:rsid w:val="004E4B51"/>
    <w:rsid w:val="004F0542"/>
    <w:rsid w:val="004F1A24"/>
    <w:rsid w:val="004F1FB7"/>
    <w:rsid w:val="004F5143"/>
    <w:rsid w:val="004F566D"/>
    <w:rsid w:val="004F6F56"/>
    <w:rsid w:val="004F7510"/>
    <w:rsid w:val="004F7591"/>
    <w:rsid w:val="00501C99"/>
    <w:rsid w:val="00503134"/>
    <w:rsid w:val="00510538"/>
    <w:rsid w:val="00511219"/>
    <w:rsid w:val="005112F5"/>
    <w:rsid w:val="00511855"/>
    <w:rsid w:val="0051352E"/>
    <w:rsid w:val="00514DFE"/>
    <w:rsid w:val="005172C2"/>
    <w:rsid w:val="00517DA7"/>
    <w:rsid w:val="00520A33"/>
    <w:rsid w:val="00521566"/>
    <w:rsid w:val="00523496"/>
    <w:rsid w:val="00525E86"/>
    <w:rsid w:val="00527AE4"/>
    <w:rsid w:val="005329E2"/>
    <w:rsid w:val="00532AB6"/>
    <w:rsid w:val="00532CB2"/>
    <w:rsid w:val="005372FB"/>
    <w:rsid w:val="0054012D"/>
    <w:rsid w:val="00543C6C"/>
    <w:rsid w:val="0055182B"/>
    <w:rsid w:val="0055569D"/>
    <w:rsid w:val="00566002"/>
    <w:rsid w:val="00570341"/>
    <w:rsid w:val="0057310F"/>
    <w:rsid w:val="00573D5D"/>
    <w:rsid w:val="00580285"/>
    <w:rsid w:val="005818E1"/>
    <w:rsid w:val="0058238F"/>
    <w:rsid w:val="00583E06"/>
    <w:rsid w:val="00585C00"/>
    <w:rsid w:val="005879DB"/>
    <w:rsid w:val="005938C9"/>
    <w:rsid w:val="00596A88"/>
    <w:rsid w:val="005A00D6"/>
    <w:rsid w:val="005A08A0"/>
    <w:rsid w:val="005A35B2"/>
    <w:rsid w:val="005A4D80"/>
    <w:rsid w:val="005B05B0"/>
    <w:rsid w:val="005B5A5A"/>
    <w:rsid w:val="005C1A7C"/>
    <w:rsid w:val="005C3003"/>
    <w:rsid w:val="005C3220"/>
    <w:rsid w:val="005C356A"/>
    <w:rsid w:val="005C46C0"/>
    <w:rsid w:val="005C6405"/>
    <w:rsid w:val="005C7ED9"/>
    <w:rsid w:val="005D01D7"/>
    <w:rsid w:val="005D0FBC"/>
    <w:rsid w:val="005D1D1D"/>
    <w:rsid w:val="005D2BF7"/>
    <w:rsid w:val="005D7CE7"/>
    <w:rsid w:val="005E5FFB"/>
    <w:rsid w:val="005F04F8"/>
    <w:rsid w:val="005F2883"/>
    <w:rsid w:val="005F448B"/>
    <w:rsid w:val="00600D16"/>
    <w:rsid w:val="00603014"/>
    <w:rsid w:val="00604EFE"/>
    <w:rsid w:val="00606298"/>
    <w:rsid w:val="00610A38"/>
    <w:rsid w:val="0061383E"/>
    <w:rsid w:val="006155E5"/>
    <w:rsid w:val="00616B3E"/>
    <w:rsid w:val="00621182"/>
    <w:rsid w:val="00621781"/>
    <w:rsid w:val="006219DA"/>
    <w:rsid w:val="00621D58"/>
    <w:rsid w:val="00622BFC"/>
    <w:rsid w:val="00625161"/>
    <w:rsid w:val="006255EE"/>
    <w:rsid w:val="0062640C"/>
    <w:rsid w:val="00630DDF"/>
    <w:rsid w:val="006317D7"/>
    <w:rsid w:val="006317F9"/>
    <w:rsid w:val="006323CE"/>
    <w:rsid w:val="006326AE"/>
    <w:rsid w:val="00633CB2"/>
    <w:rsid w:val="006341B7"/>
    <w:rsid w:val="00635438"/>
    <w:rsid w:val="00636EA6"/>
    <w:rsid w:val="00641E52"/>
    <w:rsid w:val="0064349A"/>
    <w:rsid w:val="0064476B"/>
    <w:rsid w:val="00645BBA"/>
    <w:rsid w:val="00660C43"/>
    <w:rsid w:val="00662A42"/>
    <w:rsid w:val="00664D70"/>
    <w:rsid w:val="00666976"/>
    <w:rsid w:val="0066735F"/>
    <w:rsid w:val="0067013D"/>
    <w:rsid w:val="006734BB"/>
    <w:rsid w:val="006742D1"/>
    <w:rsid w:val="00675FEF"/>
    <w:rsid w:val="00677276"/>
    <w:rsid w:val="00680610"/>
    <w:rsid w:val="00684D28"/>
    <w:rsid w:val="00686B90"/>
    <w:rsid w:val="00690E7B"/>
    <w:rsid w:val="0069161E"/>
    <w:rsid w:val="006934E4"/>
    <w:rsid w:val="006945D5"/>
    <w:rsid w:val="006A60D3"/>
    <w:rsid w:val="006B0B39"/>
    <w:rsid w:val="006B3A11"/>
    <w:rsid w:val="006B5B61"/>
    <w:rsid w:val="006B7F62"/>
    <w:rsid w:val="006C163A"/>
    <w:rsid w:val="006C3CE2"/>
    <w:rsid w:val="006D154E"/>
    <w:rsid w:val="006D2D8C"/>
    <w:rsid w:val="006E27C1"/>
    <w:rsid w:val="006E296F"/>
    <w:rsid w:val="006E5D6E"/>
    <w:rsid w:val="006F2FC4"/>
    <w:rsid w:val="006F45E2"/>
    <w:rsid w:val="006F7069"/>
    <w:rsid w:val="00702A5F"/>
    <w:rsid w:val="00711CE7"/>
    <w:rsid w:val="00712AC9"/>
    <w:rsid w:val="0071403F"/>
    <w:rsid w:val="00714F13"/>
    <w:rsid w:val="00721B03"/>
    <w:rsid w:val="00722E4F"/>
    <w:rsid w:val="00724E00"/>
    <w:rsid w:val="007258C8"/>
    <w:rsid w:val="00740331"/>
    <w:rsid w:val="00744454"/>
    <w:rsid w:val="0074476C"/>
    <w:rsid w:val="00746F22"/>
    <w:rsid w:val="00750AAC"/>
    <w:rsid w:val="00751055"/>
    <w:rsid w:val="00754C7B"/>
    <w:rsid w:val="007569BE"/>
    <w:rsid w:val="007570DC"/>
    <w:rsid w:val="00762483"/>
    <w:rsid w:val="007653B6"/>
    <w:rsid w:val="00775418"/>
    <w:rsid w:val="00781D27"/>
    <w:rsid w:val="00782C14"/>
    <w:rsid w:val="00785324"/>
    <w:rsid w:val="00787E7B"/>
    <w:rsid w:val="007A03AB"/>
    <w:rsid w:val="007A60A7"/>
    <w:rsid w:val="007B0BC2"/>
    <w:rsid w:val="007B1ABA"/>
    <w:rsid w:val="007B71D6"/>
    <w:rsid w:val="007B74C5"/>
    <w:rsid w:val="007C42A0"/>
    <w:rsid w:val="007D1F09"/>
    <w:rsid w:val="007D3B18"/>
    <w:rsid w:val="007D7A7F"/>
    <w:rsid w:val="007E4B9A"/>
    <w:rsid w:val="007E4D06"/>
    <w:rsid w:val="007E5ED1"/>
    <w:rsid w:val="007F30C6"/>
    <w:rsid w:val="008069D9"/>
    <w:rsid w:val="008112CB"/>
    <w:rsid w:val="00813772"/>
    <w:rsid w:val="008159FF"/>
    <w:rsid w:val="00827111"/>
    <w:rsid w:val="008277B9"/>
    <w:rsid w:val="00834B19"/>
    <w:rsid w:val="00842C50"/>
    <w:rsid w:val="00845429"/>
    <w:rsid w:val="008507C1"/>
    <w:rsid w:val="008515D8"/>
    <w:rsid w:val="008515EF"/>
    <w:rsid w:val="00856B73"/>
    <w:rsid w:val="00861934"/>
    <w:rsid w:val="00863685"/>
    <w:rsid w:val="008636F2"/>
    <w:rsid w:val="008679CF"/>
    <w:rsid w:val="008702BE"/>
    <w:rsid w:val="0087441A"/>
    <w:rsid w:val="00882884"/>
    <w:rsid w:val="00882F05"/>
    <w:rsid w:val="00883988"/>
    <w:rsid w:val="00886E7B"/>
    <w:rsid w:val="00894C9A"/>
    <w:rsid w:val="00896502"/>
    <w:rsid w:val="008A16C0"/>
    <w:rsid w:val="008A4398"/>
    <w:rsid w:val="008B00B7"/>
    <w:rsid w:val="008C494F"/>
    <w:rsid w:val="008C4A2E"/>
    <w:rsid w:val="008C67CD"/>
    <w:rsid w:val="008C7142"/>
    <w:rsid w:val="008D35A0"/>
    <w:rsid w:val="008E22BA"/>
    <w:rsid w:val="008E5A9C"/>
    <w:rsid w:val="008E767C"/>
    <w:rsid w:val="008F0AC9"/>
    <w:rsid w:val="008F1549"/>
    <w:rsid w:val="008F72B6"/>
    <w:rsid w:val="00900F7F"/>
    <w:rsid w:val="009016B0"/>
    <w:rsid w:val="00901CBD"/>
    <w:rsid w:val="009024E1"/>
    <w:rsid w:val="009036C8"/>
    <w:rsid w:val="009066FB"/>
    <w:rsid w:val="00914080"/>
    <w:rsid w:val="0091415B"/>
    <w:rsid w:val="0091456C"/>
    <w:rsid w:val="0093473D"/>
    <w:rsid w:val="00935083"/>
    <w:rsid w:val="00935D80"/>
    <w:rsid w:val="00941A3B"/>
    <w:rsid w:val="00944ECC"/>
    <w:rsid w:val="00950832"/>
    <w:rsid w:val="00955817"/>
    <w:rsid w:val="00955A99"/>
    <w:rsid w:val="00955C0B"/>
    <w:rsid w:val="0096240E"/>
    <w:rsid w:val="00962D7F"/>
    <w:rsid w:val="00962EE2"/>
    <w:rsid w:val="009638D4"/>
    <w:rsid w:val="00966477"/>
    <w:rsid w:val="00967126"/>
    <w:rsid w:val="00970E80"/>
    <w:rsid w:val="00972F57"/>
    <w:rsid w:val="00981466"/>
    <w:rsid w:val="00986400"/>
    <w:rsid w:val="009866A0"/>
    <w:rsid w:val="00991E05"/>
    <w:rsid w:val="00992522"/>
    <w:rsid w:val="009931B7"/>
    <w:rsid w:val="00993702"/>
    <w:rsid w:val="00993ED9"/>
    <w:rsid w:val="009941CA"/>
    <w:rsid w:val="00995280"/>
    <w:rsid w:val="009A1721"/>
    <w:rsid w:val="009A31EF"/>
    <w:rsid w:val="009C29A2"/>
    <w:rsid w:val="009D21C7"/>
    <w:rsid w:val="009D730E"/>
    <w:rsid w:val="009E3910"/>
    <w:rsid w:val="009E5187"/>
    <w:rsid w:val="009F0DB2"/>
    <w:rsid w:val="009F32D2"/>
    <w:rsid w:val="00A02F39"/>
    <w:rsid w:val="00A059C8"/>
    <w:rsid w:val="00A07394"/>
    <w:rsid w:val="00A11346"/>
    <w:rsid w:val="00A12734"/>
    <w:rsid w:val="00A15256"/>
    <w:rsid w:val="00A170CD"/>
    <w:rsid w:val="00A2212F"/>
    <w:rsid w:val="00A24E6E"/>
    <w:rsid w:val="00A34D4F"/>
    <w:rsid w:val="00A377A3"/>
    <w:rsid w:val="00A40342"/>
    <w:rsid w:val="00A43694"/>
    <w:rsid w:val="00A45A67"/>
    <w:rsid w:val="00A45C2C"/>
    <w:rsid w:val="00A52C7C"/>
    <w:rsid w:val="00A56FC7"/>
    <w:rsid w:val="00A63821"/>
    <w:rsid w:val="00A6644A"/>
    <w:rsid w:val="00A668BF"/>
    <w:rsid w:val="00A67529"/>
    <w:rsid w:val="00A71A48"/>
    <w:rsid w:val="00A72575"/>
    <w:rsid w:val="00A73F99"/>
    <w:rsid w:val="00A74071"/>
    <w:rsid w:val="00A746E1"/>
    <w:rsid w:val="00A754E4"/>
    <w:rsid w:val="00A83434"/>
    <w:rsid w:val="00A84CDF"/>
    <w:rsid w:val="00A85281"/>
    <w:rsid w:val="00A87AD0"/>
    <w:rsid w:val="00A87EDA"/>
    <w:rsid w:val="00A938FB"/>
    <w:rsid w:val="00AA124A"/>
    <w:rsid w:val="00AA1FCE"/>
    <w:rsid w:val="00AA2A96"/>
    <w:rsid w:val="00AB0B94"/>
    <w:rsid w:val="00AB4120"/>
    <w:rsid w:val="00AB7F0B"/>
    <w:rsid w:val="00AC09B3"/>
    <w:rsid w:val="00AC5800"/>
    <w:rsid w:val="00AC7090"/>
    <w:rsid w:val="00AD39A1"/>
    <w:rsid w:val="00AD4345"/>
    <w:rsid w:val="00AD5BD6"/>
    <w:rsid w:val="00AD7FE3"/>
    <w:rsid w:val="00AE184B"/>
    <w:rsid w:val="00AE3B3B"/>
    <w:rsid w:val="00AF3170"/>
    <w:rsid w:val="00B0439A"/>
    <w:rsid w:val="00B0731C"/>
    <w:rsid w:val="00B07687"/>
    <w:rsid w:val="00B100CC"/>
    <w:rsid w:val="00B10301"/>
    <w:rsid w:val="00B108E6"/>
    <w:rsid w:val="00B10CE6"/>
    <w:rsid w:val="00B21BEB"/>
    <w:rsid w:val="00B235E1"/>
    <w:rsid w:val="00B247EA"/>
    <w:rsid w:val="00B25DFC"/>
    <w:rsid w:val="00B34226"/>
    <w:rsid w:val="00B370D7"/>
    <w:rsid w:val="00B406B3"/>
    <w:rsid w:val="00B44FAC"/>
    <w:rsid w:val="00B456C5"/>
    <w:rsid w:val="00B45898"/>
    <w:rsid w:val="00B467CA"/>
    <w:rsid w:val="00B47450"/>
    <w:rsid w:val="00B47684"/>
    <w:rsid w:val="00B517EB"/>
    <w:rsid w:val="00B528C9"/>
    <w:rsid w:val="00B529BE"/>
    <w:rsid w:val="00B617BE"/>
    <w:rsid w:val="00B6354C"/>
    <w:rsid w:val="00B6629D"/>
    <w:rsid w:val="00B66435"/>
    <w:rsid w:val="00B6689D"/>
    <w:rsid w:val="00B70DB8"/>
    <w:rsid w:val="00B72368"/>
    <w:rsid w:val="00B828E9"/>
    <w:rsid w:val="00B858B2"/>
    <w:rsid w:val="00B90213"/>
    <w:rsid w:val="00B95D18"/>
    <w:rsid w:val="00BA50A1"/>
    <w:rsid w:val="00BA7926"/>
    <w:rsid w:val="00BB15DE"/>
    <w:rsid w:val="00BC0238"/>
    <w:rsid w:val="00BC04F3"/>
    <w:rsid w:val="00BD175C"/>
    <w:rsid w:val="00BD350F"/>
    <w:rsid w:val="00BD68F0"/>
    <w:rsid w:val="00BE1552"/>
    <w:rsid w:val="00BE4575"/>
    <w:rsid w:val="00BE4878"/>
    <w:rsid w:val="00BE748A"/>
    <w:rsid w:val="00BF522C"/>
    <w:rsid w:val="00BF6D4D"/>
    <w:rsid w:val="00C10D3E"/>
    <w:rsid w:val="00C12A10"/>
    <w:rsid w:val="00C1762F"/>
    <w:rsid w:val="00C25834"/>
    <w:rsid w:val="00C267D6"/>
    <w:rsid w:val="00C272F7"/>
    <w:rsid w:val="00C30DC5"/>
    <w:rsid w:val="00C33F05"/>
    <w:rsid w:val="00C36684"/>
    <w:rsid w:val="00C43C10"/>
    <w:rsid w:val="00C454E7"/>
    <w:rsid w:val="00C513BD"/>
    <w:rsid w:val="00C54D58"/>
    <w:rsid w:val="00C54F33"/>
    <w:rsid w:val="00C56982"/>
    <w:rsid w:val="00C573E1"/>
    <w:rsid w:val="00C60222"/>
    <w:rsid w:val="00C60AD8"/>
    <w:rsid w:val="00C61F64"/>
    <w:rsid w:val="00C6359F"/>
    <w:rsid w:val="00C64DF3"/>
    <w:rsid w:val="00C6640B"/>
    <w:rsid w:val="00C72857"/>
    <w:rsid w:val="00C736D3"/>
    <w:rsid w:val="00C80F53"/>
    <w:rsid w:val="00C81DDD"/>
    <w:rsid w:val="00C8295A"/>
    <w:rsid w:val="00C86B06"/>
    <w:rsid w:val="00C86C8E"/>
    <w:rsid w:val="00C87ADB"/>
    <w:rsid w:val="00C93CC8"/>
    <w:rsid w:val="00C942AE"/>
    <w:rsid w:val="00C9431E"/>
    <w:rsid w:val="00C95DF6"/>
    <w:rsid w:val="00C96B85"/>
    <w:rsid w:val="00CA237B"/>
    <w:rsid w:val="00CB5C65"/>
    <w:rsid w:val="00CB7C53"/>
    <w:rsid w:val="00CC1E44"/>
    <w:rsid w:val="00CC3BA4"/>
    <w:rsid w:val="00CC6511"/>
    <w:rsid w:val="00CD2D62"/>
    <w:rsid w:val="00CD7B56"/>
    <w:rsid w:val="00CE2B19"/>
    <w:rsid w:val="00CE469A"/>
    <w:rsid w:val="00CE79FA"/>
    <w:rsid w:val="00CF0CD7"/>
    <w:rsid w:val="00CF3416"/>
    <w:rsid w:val="00CF715F"/>
    <w:rsid w:val="00CF7FA7"/>
    <w:rsid w:val="00D024A9"/>
    <w:rsid w:val="00D05EEF"/>
    <w:rsid w:val="00D126F4"/>
    <w:rsid w:val="00D34471"/>
    <w:rsid w:val="00D40C2C"/>
    <w:rsid w:val="00D458E8"/>
    <w:rsid w:val="00D547AC"/>
    <w:rsid w:val="00D55228"/>
    <w:rsid w:val="00D55EEB"/>
    <w:rsid w:val="00D631FD"/>
    <w:rsid w:val="00D74816"/>
    <w:rsid w:val="00D758CB"/>
    <w:rsid w:val="00D764FA"/>
    <w:rsid w:val="00D86AA6"/>
    <w:rsid w:val="00D9183A"/>
    <w:rsid w:val="00D91FDD"/>
    <w:rsid w:val="00D93B2A"/>
    <w:rsid w:val="00D9531E"/>
    <w:rsid w:val="00DA08B2"/>
    <w:rsid w:val="00DA1B7B"/>
    <w:rsid w:val="00DA6055"/>
    <w:rsid w:val="00DA65E0"/>
    <w:rsid w:val="00DA6823"/>
    <w:rsid w:val="00DB0DD1"/>
    <w:rsid w:val="00DB1E16"/>
    <w:rsid w:val="00DB502A"/>
    <w:rsid w:val="00DB79DF"/>
    <w:rsid w:val="00DC2808"/>
    <w:rsid w:val="00DC2B5A"/>
    <w:rsid w:val="00DC446F"/>
    <w:rsid w:val="00DC6FEA"/>
    <w:rsid w:val="00DD4DFB"/>
    <w:rsid w:val="00DE0402"/>
    <w:rsid w:val="00DE5BBE"/>
    <w:rsid w:val="00DF4F2C"/>
    <w:rsid w:val="00E02099"/>
    <w:rsid w:val="00E023D5"/>
    <w:rsid w:val="00E062E7"/>
    <w:rsid w:val="00E07464"/>
    <w:rsid w:val="00E11B88"/>
    <w:rsid w:val="00E11CB9"/>
    <w:rsid w:val="00E25AA3"/>
    <w:rsid w:val="00E316A4"/>
    <w:rsid w:val="00E32DA2"/>
    <w:rsid w:val="00E343F8"/>
    <w:rsid w:val="00E36EF8"/>
    <w:rsid w:val="00E46560"/>
    <w:rsid w:val="00E50F60"/>
    <w:rsid w:val="00E654E1"/>
    <w:rsid w:val="00E67289"/>
    <w:rsid w:val="00E709A0"/>
    <w:rsid w:val="00E70E31"/>
    <w:rsid w:val="00E73219"/>
    <w:rsid w:val="00E74FBB"/>
    <w:rsid w:val="00E77CE8"/>
    <w:rsid w:val="00E85AFE"/>
    <w:rsid w:val="00EA122F"/>
    <w:rsid w:val="00EA32F7"/>
    <w:rsid w:val="00EB11D8"/>
    <w:rsid w:val="00EB303F"/>
    <w:rsid w:val="00EB3DC5"/>
    <w:rsid w:val="00EB3F34"/>
    <w:rsid w:val="00EB65B9"/>
    <w:rsid w:val="00EB7CAD"/>
    <w:rsid w:val="00EC6396"/>
    <w:rsid w:val="00EC6A53"/>
    <w:rsid w:val="00ED7FB6"/>
    <w:rsid w:val="00EE1F19"/>
    <w:rsid w:val="00EE4106"/>
    <w:rsid w:val="00EE4F7E"/>
    <w:rsid w:val="00EE5EEB"/>
    <w:rsid w:val="00EE68D7"/>
    <w:rsid w:val="00EF42D0"/>
    <w:rsid w:val="00EF4F41"/>
    <w:rsid w:val="00EF51CC"/>
    <w:rsid w:val="00F17781"/>
    <w:rsid w:val="00F2090F"/>
    <w:rsid w:val="00F22B9C"/>
    <w:rsid w:val="00F230CD"/>
    <w:rsid w:val="00F2766F"/>
    <w:rsid w:val="00F512E0"/>
    <w:rsid w:val="00F51C18"/>
    <w:rsid w:val="00F55CC8"/>
    <w:rsid w:val="00F66F5A"/>
    <w:rsid w:val="00F74C9D"/>
    <w:rsid w:val="00F77C79"/>
    <w:rsid w:val="00F83200"/>
    <w:rsid w:val="00F865E8"/>
    <w:rsid w:val="00F9462E"/>
    <w:rsid w:val="00F950A5"/>
    <w:rsid w:val="00F97E1A"/>
    <w:rsid w:val="00FA121C"/>
    <w:rsid w:val="00FA31E2"/>
    <w:rsid w:val="00FA328C"/>
    <w:rsid w:val="00FA4C7E"/>
    <w:rsid w:val="00FA6B21"/>
    <w:rsid w:val="00FA7174"/>
    <w:rsid w:val="00FB6152"/>
    <w:rsid w:val="00FB62FE"/>
    <w:rsid w:val="00FB6477"/>
    <w:rsid w:val="00FC2747"/>
    <w:rsid w:val="00FC2CBA"/>
    <w:rsid w:val="00FC448E"/>
    <w:rsid w:val="00FC68F9"/>
    <w:rsid w:val="00FD09BB"/>
    <w:rsid w:val="00FD0AD8"/>
    <w:rsid w:val="00FD58C9"/>
    <w:rsid w:val="00FD5B11"/>
    <w:rsid w:val="00FD6BFE"/>
    <w:rsid w:val="00FE31FD"/>
    <w:rsid w:val="00FE4E9E"/>
    <w:rsid w:val="00FE651D"/>
    <w:rsid w:val="00FE6B5A"/>
    <w:rsid w:val="00FE7EBA"/>
    <w:rsid w:val="00FF1CA4"/>
    <w:rsid w:val="00FF207D"/>
    <w:rsid w:val="00FF2A33"/>
    <w:rsid w:val="00FF5B70"/>
    <w:rsid w:val="00FF5BB9"/>
    <w:rsid w:val="081EF2A1"/>
    <w:rsid w:val="0C02099E"/>
    <w:rsid w:val="21573C03"/>
    <w:rsid w:val="25C0CE23"/>
    <w:rsid w:val="260EF7BB"/>
    <w:rsid w:val="2E609860"/>
    <w:rsid w:val="4C7E5659"/>
    <w:rsid w:val="5A500D11"/>
    <w:rsid w:val="5E37A8C7"/>
    <w:rsid w:val="6EB47C8F"/>
    <w:rsid w:val="71F4E707"/>
    <w:rsid w:val="794DF7C0"/>
    <w:rsid w:val="7F8252F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264DB1"/>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C50"/>
    <w:pPr>
      <w:spacing w:after="200" w:line="276" w:lineRule="auto"/>
    </w:pPr>
  </w:style>
  <w:style w:type="paragraph" w:styleId="Heading1">
    <w:name w:val="heading 1"/>
    <w:basedOn w:val="Normal"/>
    <w:next w:val="Normal"/>
    <w:link w:val="Heading1Char"/>
    <w:uiPriority w:val="9"/>
    <w:qFormat/>
    <w:rsid w:val="00DE0402"/>
    <w:pPr>
      <w:keepNext/>
      <w:keepLines/>
      <w:spacing w:before="240" w:after="0"/>
      <w:outlineLvl w:val="0"/>
    </w:pPr>
    <w:rPr>
      <w:rFonts w:ascii="Calibri" w:eastAsiaTheme="majorEastAsia" w:hAnsi="Calibri" w:cstheme="majorBidi"/>
      <w:b/>
      <w:color w:val="404246"/>
      <w:sz w:val="32"/>
      <w:szCs w:val="32"/>
    </w:rPr>
  </w:style>
  <w:style w:type="paragraph" w:styleId="Heading2">
    <w:name w:val="heading 2"/>
    <w:basedOn w:val="Normal"/>
    <w:next w:val="Normal"/>
    <w:link w:val="Heading2Char"/>
    <w:uiPriority w:val="9"/>
    <w:unhideWhenUsed/>
    <w:qFormat/>
    <w:rsid w:val="00DE0402"/>
    <w:pPr>
      <w:keepNext/>
      <w:keepLines/>
      <w:spacing w:before="240" w:after="0"/>
      <w:outlineLvl w:val="1"/>
    </w:pPr>
    <w:rPr>
      <w:rFonts w:ascii="Calibri" w:eastAsiaTheme="majorEastAsia" w:hAnsi="Calibri" w:cstheme="majorBidi"/>
      <w:b/>
      <w:color w:val="404246"/>
      <w:sz w:val="30"/>
      <w:szCs w:val="26"/>
    </w:rPr>
  </w:style>
  <w:style w:type="paragraph" w:styleId="Heading3">
    <w:name w:val="heading 3"/>
    <w:basedOn w:val="Normal"/>
    <w:next w:val="Normal"/>
    <w:link w:val="Heading3Char"/>
    <w:uiPriority w:val="9"/>
    <w:unhideWhenUsed/>
    <w:qFormat/>
    <w:rsid w:val="00DE0402"/>
    <w:pPr>
      <w:keepNext/>
      <w:keepLines/>
      <w:spacing w:before="240" w:after="0"/>
      <w:outlineLvl w:val="2"/>
    </w:pPr>
    <w:rPr>
      <w:rFonts w:ascii="Calibri" w:eastAsiaTheme="majorEastAsia" w:hAnsi="Calibri" w:cstheme="majorBidi"/>
      <w:color w:val="000000" w:themeColor="text1"/>
      <w:sz w:val="28"/>
      <w:szCs w:val="24"/>
    </w:rPr>
  </w:style>
  <w:style w:type="paragraph" w:styleId="Heading4">
    <w:name w:val="heading 4"/>
    <w:basedOn w:val="Normal"/>
    <w:next w:val="Normal"/>
    <w:link w:val="Heading4Char"/>
    <w:uiPriority w:val="9"/>
    <w:unhideWhenUsed/>
    <w:qFormat/>
    <w:rsid w:val="00F51C18"/>
    <w:pPr>
      <w:keepNext/>
      <w:keepLines/>
      <w:spacing w:before="240" w:after="0"/>
      <w:outlineLvl w:val="3"/>
    </w:pPr>
    <w:rPr>
      <w:rFonts w:ascii="Calibri" w:eastAsiaTheme="majorEastAsia" w:hAnsi="Calibri" w:cstheme="majorBidi"/>
      <w:iCs/>
      <w:color w:val="5F6369"/>
      <w:sz w:val="26"/>
    </w:rPr>
  </w:style>
  <w:style w:type="paragraph" w:styleId="Heading5">
    <w:name w:val="heading 5"/>
    <w:basedOn w:val="Normal"/>
    <w:next w:val="Normal"/>
    <w:link w:val="Heading5Char"/>
    <w:uiPriority w:val="9"/>
    <w:unhideWhenUsed/>
    <w:qFormat/>
    <w:rsid w:val="00F51C18"/>
    <w:pPr>
      <w:keepNext/>
      <w:keepLines/>
      <w:spacing w:before="240" w:after="0"/>
      <w:outlineLvl w:val="4"/>
    </w:pPr>
    <w:rPr>
      <w:rFonts w:ascii="Calibri" w:eastAsiaTheme="majorEastAsia" w:hAnsi="Calibri" w:cstheme="majorBidi"/>
      <w:b/>
      <w:color w:val="5F6369"/>
    </w:rPr>
  </w:style>
  <w:style w:type="paragraph" w:styleId="Heading6">
    <w:name w:val="heading 6"/>
    <w:basedOn w:val="Normal"/>
    <w:next w:val="Normal"/>
    <w:link w:val="Heading6Char"/>
    <w:uiPriority w:val="9"/>
    <w:unhideWhenUsed/>
    <w:qFormat/>
    <w:rsid w:val="00F51C18"/>
    <w:pPr>
      <w:keepNext/>
      <w:keepLines/>
      <w:spacing w:before="240" w:after="0"/>
      <w:outlineLvl w:val="5"/>
    </w:pPr>
    <w:rPr>
      <w:rFonts w:ascii="Calibri" w:eastAsiaTheme="majorEastAsia" w:hAnsi="Calibri" w:cstheme="majorBidi"/>
      <w:color w:val="5F636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7"/>
    <w:qFormat/>
    <w:rsid w:val="00E36EF8"/>
    <w:pPr>
      <w:spacing w:before="1080" w:after="0"/>
    </w:pPr>
    <w:rPr>
      <w:rFonts w:ascii="Calibri" w:eastAsiaTheme="majorEastAsia" w:hAnsi="Calibri" w:cstheme="majorBidi"/>
      <w:b/>
      <w:color w:val="404246"/>
      <w:spacing w:val="-10"/>
      <w:kern w:val="28"/>
      <w:sz w:val="60"/>
      <w:szCs w:val="56"/>
    </w:rPr>
  </w:style>
  <w:style w:type="character" w:customStyle="1" w:styleId="TitleChar">
    <w:name w:val="Title Char"/>
    <w:basedOn w:val="DefaultParagraphFont"/>
    <w:link w:val="Title"/>
    <w:uiPriority w:val="7"/>
    <w:rsid w:val="00E36EF8"/>
    <w:rPr>
      <w:rFonts w:ascii="Calibri" w:eastAsiaTheme="majorEastAsia" w:hAnsi="Calibri" w:cstheme="majorBidi"/>
      <w:b/>
      <w:color w:val="404246"/>
      <w:spacing w:val="-10"/>
      <w:kern w:val="28"/>
      <w:sz w:val="60"/>
      <w:szCs w:val="56"/>
    </w:rPr>
  </w:style>
  <w:style w:type="paragraph" w:styleId="Subtitle">
    <w:name w:val="Subtitle"/>
    <w:basedOn w:val="Normal"/>
    <w:next w:val="Normal"/>
    <w:link w:val="SubtitleChar"/>
    <w:uiPriority w:val="8"/>
    <w:qFormat/>
    <w:rsid w:val="00DE0402"/>
    <w:pPr>
      <w:numPr>
        <w:ilvl w:val="1"/>
      </w:numPr>
      <w:spacing w:after="400"/>
    </w:pPr>
    <w:rPr>
      <w:rFonts w:ascii="Calibri" w:eastAsiaTheme="minorEastAsia" w:hAnsi="Calibri"/>
      <w:color w:val="404246"/>
      <w:spacing w:val="15"/>
      <w:sz w:val="40"/>
    </w:rPr>
  </w:style>
  <w:style w:type="character" w:customStyle="1" w:styleId="SubtitleChar">
    <w:name w:val="Subtitle Char"/>
    <w:basedOn w:val="DefaultParagraphFont"/>
    <w:link w:val="Subtitle"/>
    <w:uiPriority w:val="8"/>
    <w:rsid w:val="00DE0402"/>
    <w:rPr>
      <w:rFonts w:ascii="Calibri" w:eastAsiaTheme="minorEastAsia" w:hAnsi="Calibri"/>
      <w:color w:val="404246"/>
      <w:spacing w:val="15"/>
      <w:sz w:val="40"/>
    </w:rPr>
  </w:style>
  <w:style w:type="character" w:customStyle="1" w:styleId="Heading1Char">
    <w:name w:val="Heading 1 Char"/>
    <w:basedOn w:val="DefaultParagraphFont"/>
    <w:link w:val="Heading1"/>
    <w:uiPriority w:val="9"/>
    <w:rsid w:val="00DE0402"/>
    <w:rPr>
      <w:rFonts w:ascii="Calibri" w:eastAsiaTheme="majorEastAsia" w:hAnsi="Calibri" w:cstheme="majorBidi"/>
      <w:b/>
      <w:color w:val="404246"/>
      <w:sz w:val="32"/>
      <w:szCs w:val="32"/>
    </w:rPr>
  </w:style>
  <w:style w:type="character" w:customStyle="1" w:styleId="Heading2Char">
    <w:name w:val="Heading 2 Char"/>
    <w:basedOn w:val="DefaultParagraphFont"/>
    <w:link w:val="Heading2"/>
    <w:uiPriority w:val="9"/>
    <w:rsid w:val="00DE0402"/>
    <w:rPr>
      <w:rFonts w:ascii="Calibri" w:eastAsiaTheme="majorEastAsia" w:hAnsi="Calibri" w:cstheme="majorBidi"/>
      <w:b/>
      <w:color w:val="404246"/>
      <w:sz w:val="30"/>
      <w:szCs w:val="26"/>
    </w:rPr>
  </w:style>
  <w:style w:type="character" w:customStyle="1" w:styleId="Heading3Char">
    <w:name w:val="Heading 3 Char"/>
    <w:basedOn w:val="DefaultParagraphFont"/>
    <w:link w:val="Heading3"/>
    <w:uiPriority w:val="9"/>
    <w:rsid w:val="00DE0402"/>
    <w:rPr>
      <w:rFonts w:ascii="Calibri" w:eastAsiaTheme="majorEastAsia" w:hAnsi="Calibri" w:cstheme="majorBidi"/>
      <w:color w:val="000000" w:themeColor="text1"/>
      <w:sz w:val="28"/>
      <w:szCs w:val="24"/>
    </w:rPr>
  </w:style>
  <w:style w:type="character" w:customStyle="1" w:styleId="Heading4Char">
    <w:name w:val="Heading 4 Char"/>
    <w:basedOn w:val="DefaultParagraphFont"/>
    <w:link w:val="Heading4"/>
    <w:uiPriority w:val="9"/>
    <w:rsid w:val="00F51C18"/>
    <w:rPr>
      <w:rFonts w:ascii="Calibri" w:eastAsiaTheme="majorEastAsia" w:hAnsi="Calibri" w:cstheme="majorBidi"/>
      <w:iCs/>
      <w:color w:val="5F6369"/>
      <w:sz w:val="26"/>
    </w:rPr>
  </w:style>
  <w:style w:type="character" w:customStyle="1" w:styleId="Heading5Char">
    <w:name w:val="Heading 5 Char"/>
    <w:basedOn w:val="DefaultParagraphFont"/>
    <w:link w:val="Heading5"/>
    <w:uiPriority w:val="9"/>
    <w:rsid w:val="00F51C18"/>
    <w:rPr>
      <w:rFonts w:ascii="Calibri" w:eastAsiaTheme="majorEastAsia" w:hAnsi="Calibri" w:cstheme="majorBidi"/>
      <w:b/>
      <w:color w:val="5F6369"/>
    </w:rPr>
  </w:style>
  <w:style w:type="character" w:customStyle="1" w:styleId="Heading6Char">
    <w:name w:val="Heading 6 Char"/>
    <w:basedOn w:val="DefaultParagraphFont"/>
    <w:link w:val="Heading6"/>
    <w:uiPriority w:val="9"/>
    <w:rsid w:val="00F51C18"/>
    <w:rPr>
      <w:rFonts w:ascii="Calibri" w:eastAsiaTheme="majorEastAsia" w:hAnsi="Calibri" w:cstheme="majorBidi"/>
      <w:color w:val="5F6369"/>
    </w:rPr>
  </w:style>
  <w:style w:type="character" w:styleId="Hyperlink">
    <w:name w:val="Hyperlink"/>
    <w:basedOn w:val="DefaultParagraphFont"/>
    <w:uiPriority w:val="99"/>
    <w:unhideWhenUsed/>
    <w:qFormat/>
    <w:rsid w:val="00DE0402"/>
    <w:rPr>
      <w:color w:val="404246"/>
      <w:u w:val="single"/>
    </w:rPr>
  </w:style>
  <w:style w:type="character" w:customStyle="1" w:styleId="UnresolvedMention1">
    <w:name w:val="Unresolved Mention1"/>
    <w:basedOn w:val="DefaultParagraphFont"/>
    <w:uiPriority w:val="99"/>
    <w:semiHidden/>
    <w:unhideWhenUsed/>
    <w:rsid w:val="00B100CC"/>
    <w:rPr>
      <w:color w:val="605E5C"/>
      <w:shd w:val="clear" w:color="auto" w:fill="E1DFDD"/>
    </w:rPr>
  </w:style>
  <w:style w:type="character" w:styleId="Strong">
    <w:name w:val="Strong"/>
    <w:basedOn w:val="DefaultParagraphFont"/>
    <w:uiPriority w:val="22"/>
    <w:qFormat/>
    <w:rsid w:val="00B100CC"/>
    <w:rPr>
      <w:b/>
      <w:bCs/>
    </w:rPr>
  </w:style>
  <w:style w:type="table" w:styleId="TableGrid">
    <w:name w:val="Table Grid"/>
    <w:basedOn w:val="TableNormal"/>
    <w:uiPriority w:val="39"/>
    <w:rsid w:val="00B1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16"/>
    <w:qFormat/>
    <w:rsid w:val="00B100CC"/>
    <w:pPr>
      <w:spacing w:before="240" w:after="40" w:line="240" w:lineRule="auto"/>
    </w:pPr>
    <w:rPr>
      <w:b/>
      <w:iCs/>
      <w:szCs w:val="18"/>
    </w:rPr>
  </w:style>
  <w:style w:type="paragraph" w:styleId="Quote">
    <w:name w:val="Quote"/>
    <w:basedOn w:val="Normal"/>
    <w:next w:val="Normal"/>
    <w:link w:val="QuoteChar"/>
    <w:uiPriority w:val="29"/>
    <w:qFormat/>
    <w:rsid w:val="0022498C"/>
    <w:pPr>
      <w:spacing w:before="200" w:after="160"/>
      <w:ind w:left="862" w:right="862"/>
      <w:jc w:val="center"/>
    </w:pPr>
    <w:rPr>
      <w:iCs/>
      <w:color w:val="595959" w:themeColor="text1" w:themeTint="A6"/>
    </w:rPr>
  </w:style>
  <w:style w:type="character" w:customStyle="1" w:styleId="QuoteChar">
    <w:name w:val="Quote Char"/>
    <w:basedOn w:val="DefaultParagraphFont"/>
    <w:link w:val="Quote"/>
    <w:uiPriority w:val="29"/>
    <w:rsid w:val="0022498C"/>
    <w:rPr>
      <w:iCs/>
      <w:color w:val="595959" w:themeColor="text1" w:themeTint="A6"/>
    </w:rPr>
  </w:style>
  <w:style w:type="paragraph" w:customStyle="1" w:styleId="Source">
    <w:name w:val="Source"/>
    <w:basedOn w:val="Normal"/>
    <w:uiPriority w:val="17"/>
    <w:qFormat/>
    <w:rsid w:val="00900F7F"/>
    <w:pPr>
      <w:spacing w:before="80" w:after="320"/>
    </w:pPr>
    <w:rPr>
      <w:sz w:val="18"/>
    </w:rPr>
  </w:style>
  <w:style w:type="table" w:customStyle="1" w:styleId="DESE">
    <w:name w:val="DESE"/>
    <w:basedOn w:val="TableNormal"/>
    <w:uiPriority w:val="99"/>
    <w:rsid w:val="00DE0402"/>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rPr>
        <w:rFonts w:ascii="Calibri" w:hAnsi="Calibri"/>
        <w:b w:val="0"/>
        <w:color w:val="FFFFFF" w:themeColor="background1"/>
      </w:rPr>
      <w:tblPr/>
      <w:tcPr>
        <w:shd w:val="clear" w:color="auto" w:fill="404246"/>
      </w:tcPr>
    </w:tblStylePr>
    <w:tblStylePr w:type="lastRow">
      <w:rPr>
        <w:b/>
      </w:rPr>
    </w:tblStylePr>
    <w:tblStylePr w:type="firstCol">
      <w:rPr>
        <w:b w:val="0"/>
      </w:rPr>
    </w:tblStylePr>
    <w:tblStylePr w:type="nwCell">
      <w:rPr>
        <w:b w:val="0"/>
      </w:rPr>
    </w:tblStylePr>
  </w:style>
  <w:style w:type="paragraph" w:styleId="ListParagraph">
    <w:name w:val="List Paragraph"/>
    <w:aliases w:val="Bullet Point,Bullet point,Bullet points,Content descriptions,DDM Gen Text,Dot point 1.5 line spacing,L,List Paragraph - bullets,List Paragraph Number,List Paragraph1,List Paragraph11,NFP GP Bulleted List,Recommendation,bullet point list,列"/>
    <w:basedOn w:val="Normal"/>
    <w:link w:val="ListParagraphChar"/>
    <w:uiPriority w:val="34"/>
    <w:qFormat/>
    <w:rsid w:val="00A56FC7"/>
    <w:pPr>
      <w:spacing w:line="360" w:lineRule="auto"/>
      <w:ind w:left="720"/>
      <w:contextualSpacing/>
    </w:pPr>
  </w:style>
  <w:style w:type="paragraph" w:styleId="ListNumber">
    <w:name w:val="List Number"/>
    <w:basedOn w:val="ListParagraph"/>
    <w:uiPriority w:val="99"/>
    <w:unhideWhenUsed/>
    <w:qFormat/>
    <w:rsid w:val="00A56FC7"/>
    <w:pPr>
      <w:numPr>
        <w:numId w:val="11"/>
      </w:numPr>
    </w:pPr>
  </w:style>
  <w:style w:type="paragraph" w:styleId="ListBullet">
    <w:name w:val="List Bullet"/>
    <w:basedOn w:val="ListParagraph"/>
    <w:uiPriority w:val="99"/>
    <w:unhideWhenUsed/>
    <w:qFormat/>
    <w:rsid w:val="00067075"/>
    <w:pPr>
      <w:numPr>
        <w:numId w:val="12"/>
      </w:numPr>
    </w:pPr>
  </w:style>
  <w:style w:type="paragraph" w:styleId="List">
    <w:name w:val="List"/>
    <w:basedOn w:val="ListBullet"/>
    <w:uiPriority w:val="99"/>
    <w:unhideWhenUsed/>
    <w:qFormat/>
    <w:rsid w:val="00067075"/>
    <w:pPr>
      <w:numPr>
        <w:numId w:val="13"/>
      </w:numPr>
    </w:pPr>
  </w:style>
  <w:style w:type="paragraph" w:styleId="Header">
    <w:name w:val="header"/>
    <w:basedOn w:val="Normal"/>
    <w:link w:val="HeaderChar"/>
    <w:uiPriority w:val="99"/>
    <w:unhideWhenUsed/>
    <w:rsid w:val="00513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52E"/>
  </w:style>
  <w:style w:type="paragraph" w:styleId="Footer">
    <w:name w:val="footer"/>
    <w:basedOn w:val="Normal"/>
    <w:link w:val="FooterChar"/>
    <w:uiPriority w:val="99"/>
    <w:unhideWhenUsed/>
    <w:rsid w:val="00513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52E"/>
  </w:style>
  <w:style w:type="paragraph" w:styleId="TOC1">
    <w:name w:val="toc 1"/>
    <w:basedOn w:val="Normal"/>
    <w:next w:val="Normal"/>
    <w:autoRedefine/>
    <w:uiPriority w:val="39"/>
    <w:unhideWhenUsed/>
    <w:rsid w:val="00497764"/>
    <w:pPr>
      <w:spacing w:after="100"/>
    </w:pPr>
    <w:rPr>
      <w:b/>
    </w:rPr>
  </w:style>
  <w:style w:type="paragraph" w:styleId="TOC2">
    <w:name w:val="toc 2"/>
    <w:basedOn w:val="Normal"/>
    <w:next w:val="Normal"/>
    <w:autoRedefine/>
    <w:uiPriority w:val="39"/>
    <w:unhideWhenUsed/>
    <w:rsid w:val="00497764"/>
    <w:pPr>
      <w:spacing w:after="100"/>
      <w:ind w:left="220"/>
    </w:pPr>
  </w:style>
  <w:style w:type="paragraph" w:styleId="TOC3">
    <w:name w:val="toc 3"/>
    <w:basedOn w:val="Normal"/>
    <w:next w:val="Normal"/>
    <w:autoRedefine/>
    <w:uiPriority w:val="39"/>
    <w:unhideWhenUsed/>
    <w:rsid w:val="00497764"/>
    <w:pPr>
      <w:spacing w:after="100"/>
      <w:ind w:left="440"/>
    </w:pPr>
  </w:style>
  <w:style w:type="paragraph" w:styleId="TOCHeading">
    <w:name w:val="TOC Heading"/>
    <w:basedOn w:val="Heading1"/>
    <w:next w:val="Normal"/>
    <w:uiPriority w:val="39"/>
    <w:unhideWhenUsed/>
    <w:qFormat/>
    <w:rsid w:val="00497764"/>
    <w:pPr>
      <w:spacing w:after="240"/>
      <w:outlineLvl w:val="9"/>
    </w:pPr>
    <w:rPr>
      <w:color w:val="595959"/>
    </w:rPr>
  </w:style>
  <w:style w:type="paragraph" w:styleId="BalloonText">
    <w:name w:val="Balloon Text"/>
    <w:basedOn w:val="Normal"/>
    <w:link w:val="BalloonTextChar"/>
    <w:uiPriority w:val="99"/>
    <w:semiHidden/>
    <w:unhideWhenUsed/>
    <w:rsid w:val="00DB79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9DF"/>
    <w:rPr>
      <w:rFonts w:ascii="Segoe UI" w:hAnsi="Segoe UI" w:cs="Segoe UI"/>
      <w:sz w:val="18"/>
      <w:szCs w:val="18"/>
    </w:rPr>
  </w:style>
  <w:style w:type="character" w:customStyle="1" w:styleId="normaltextrun">
    <w:name w:val="normaltextrun"/>
    <w:basedOn w:val="DefaultParagraphFont"/>
    <w:rsid w:val="00AE3B3B"/>
  </w:style>
  <w:style w:type="paragraph" w:styleId="NormalWeb">
    <w:name w:val="Normal (Web)"/>
    <w:basedOn w:val="Normal"/>
    <w:uiPriority w:val="99"/>
    <w:semiHidden/>
    <w:unhideWhenUsed/>
    <w:rsid w:val="00AE3B3B"/>
    <w:pPr>
      <w:spacing w:before="100" w:beforeAutospacing="1" w:after="100" w:afterAutospacing="1" w:line="240" w:lineRule="auto"/>
    </w:pPr>
    <w:rPr>
      <w:rFonts w:ascii="Calibri" w:hAnsi="Calibri" w:cs="Calibri"/>
      <w:lang w:eastAsia="en-AU"/>
    </w:rPr>
  </w:style>
  <w:style w:type="paragraph" w:customStyle="1" w:styleId="xmsonormal">
    <w:name w:val="x_msonormal"/>
    <w:basedOn w:val="Normal"/>
    <w:uiPriority w:val="99"/>
    <w:rsid w:val="00616B3E"/>
    <w:pPr>
      <w:spacing w:after="0" w:line="240" w:lineRule="auto"/>
    </w:pPr>
    <w:rPr>
      <w:rFonts w:ascii="Calibri" w:hAnsi="Calibri" w:cs="Calibri"/>
      <w:lang w:eastAsia="en-AU"/>
    </w:rPr>
  </w:style>
  <w:style w:type="character" w:customStyle="1" w:styleId="xmsohyperlink">
    <w:name w:val="x_msohyperlink"/>
    <w:basedOn w:val="DefaultParagraphFont"/>
    <w:rsid w:val="00616B3E"/>
    <w:rPr>
      <w:color w:val="0000FF"/>
      <w:u w:val="single"/>
    </w:rPr>
  </w:style>
  <w:style w:type="character" w:styleId="UnresolvedMention">
    <w:name w:val="Unresolved Mention"/>
    <w:basedOn w:val="DefaultParagraphFont"/>
    <w:uiPriority w:val="99"/>
    <w:semiHidden/>
    <w:unhideWhenUsed/>
    <w:rsid w:val="00E709A0"/>
    <w:rPr>
      <w:color w:val="605E5C"/>
      <w:shd w:val="clear" w:color="auto" w:fill="E1DFDD"/>
    </w:rPr>
  </w:style>
  <w:style w:type="character" w:styleId="FollowedHyperlink">
    <w:name w:val="FollowedHyperlink"/>
    <w:basedOn w:val="DefaultParagraphFont"/>
    <w:uiPriority w:val="99"/>
    <w:semiHidden/>
    <w:unhideWhenUsed/>
    <w:rsid w:val="00E709A0"/>
    <w:rPr>
      <w:color w:val="002D3F" w:themeColor="followedHyperlink"/>
      <w:u w:val="single"/>
    </w:rPr>
  </w:style>
  <w:style w:type="character" w:styleId="CommentReference">
    <w:name w:val="annotation reference"/>
    <w:basedOn w:val="DefaultParagraphFont"/>
    <w:uiPriority w:val="99"/>
    <w:semiHidden/>
    <w:unhideWhenUsed/>
    <w:rsid w:val="00417C08"/>
    <w:rPr>
      <w:sz w:val="16"/>
      <w:szCs w:val="16"/>
    </w:rPr>
  </w:style>
  <w:style w:type="paragraph" w:styleId="CommentText">
    <w:name w:val="annotation text"/>
    <w:basedOn w:val="Normal"/>
    <w:link w:val="CommentTextChar"/>
    <w:uiPriority w:val="99"/>
    <w:unhideWhenUsed/>
    <w:rsid w:val="00417C08"/>
    <w:pPr>
      <w:spacing w:line="240" w:lineRule="auto"/>
    </w:pPr>
    <w:rPr>
      <w:sz w:val="20"/>
      <w:szCs w:val="20"/>
    </w:rPr>
  </w:style>
  <w:style w:type="character" w:customStyle="1" w:styleId="CommentTextChar">
    <w:name w:val="Comment Text Char"/>
    <w:basedOn w:val="DefaultParagraphFont"/>
    <w:link w:val="CommentText"/>
    <w:uiPriority w:val="99"/>
    <w:rsid w:val="00417C08"/>
    <w:rPr>
      <w:sz w:val="20"/>
      <w:szCs w:val="20"/>
    </w:rPr>
  </w:style>
  <w:style w:type="paragraph" w:styleId="CommentSubject">
    <w:name w:val="annotation subject"/>
    <w:basedOn w:val="CommentText"/>
    <w:next w:val="CommentText"/>
    <w:link w:val="CommentSubjectChar"/>
    <w:uiPriority w:val="99"/>
    <w:semiHidden/>
    <w:unhideWhenUsed/>
    <w:rsid w:val="00417C08"/>
    <w:rPr>
      <w:b/>
      <w:bCs/>
    </w:rPr>
  </w:style>
  <w:style w:type="character" w:customStyle="1" w:styleId="CommentSubjectChar">
    <w:name w:val="Comment Subject Char"/>
    <w:basedOn w:val="CommentTextChar"/>
    <w:link w:val="CommentSubject"/>
    <w:uiPriority w:val="99"/>
    <w:semiHidden/>
    <w:rsid w:val="00417C08"/>
    <w:rPr>
      <w:b/>
      <w:bCs/>
      <w:sz w:val="20"/>
      <w:szCs w:val="20"/>
    </w:rPr>
  </w:style>
  <w:style w:type="paragraph" w:styleId="Revision">
    <w:name w:val="Revision"/>
    <w:hidden/>
    <w:uiPriority w:val="99"/>
    <w:semiHidden/>
    <w:rsid w:val="00AB0B94"/>
    <w:pPr>
      <w:spacing w:after="0" w:line="240" w:lineRule="auto"/>
    </w:pPr>
  </w:style>
  <w:style w:type="character" w:customStyle="1" w:styleId="cf01">
    <w:name w:val="cf01"/>
    <w:basedOn w:val="DefaultParagraphFont"/>
    <w:rsid w:val="004A2923"/>
    <w:rPr>
      <w:rFonts w:ascii="Segoe UI" w:hAnsi="Segoe UI" w:cs="Segoe UI" w:hint="default"/>
      <w:sz w:val="18"/>
      <w:szCs w:val="18"/>
    </w:rPr>
  </w:style>
  <w:style w:type="character" w:customStyle="1" w:styleId="ListParagraphChar">
    <w:name w:val="List Paragraph Char"/>
    <w:aliases w:val="Bullet Point Char,Bullet point Char,Bullet points Char,Content descriptions Char,DDM Gen Text Char,Dot point 1.5 line spacing Char,L Char,List Paragraph - bullets Char,List Paragraph Number Char,List Paragraph1 Char,列 Char"/>
    <w:basedOn w:val="DefaultParagraphFont"/>
    <w:link w:val="ListParagraph"/>
    <w:uiPriority w:val="34"/>
    <w:locked/>
    <w:rsid w:val="00B528C9"/>
  </w:style>
  <w:style w:type="character" w:styleId="Mention">
    <w:name w:val="Mention"/>
    <w:basedOn w:val="DefaultParagraphFont"/>
    <w:uiPriority w:val="99"/>
    <w:unhideWhenUsed/>
    <w:rsid w:val="00641E5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78228">
      <w:bodyDiv w:val="1"/>
      <w:marLeft w:val="0"/>
      <w:marRight w:val="0"/>
      <w:marTop w:val="0"/>
      <w:marBottom w:val="0"/>
      <w:divBdr>
        <w:top w:val="none" w:sz="0" w:space="0" w:color="auto"/>
        <w:left w:val="none" w:sz="0" w:space="0" w:color="auto"/>
        <w:bottom w:val="none" w:sz="0" w:space="0" w:color="auto"/>
        <w:right w:val="none" w:sz="0" w:space="0" w:color="auto"/>
      </w:divBdr>
    </w:div>
    <w:div w:id="536620580">
      <w:bodyDiv w:val="1"/>
      <w:marLeft w:val="0"/>
      <w:marRight w:val="0"/>
      <w:marTop w:val="0"/>
      <w:marBottom w:val="0"/>
      <w:divBdr>
        <w:top w:val="none" w:sz="0" w:space="0" w:color="auto"/>
        <w:left w:val="none" w:sz="0" w:space="0" w:color="auto"/>
        <w:bottom w:val="none" w:sz="0" w:space="0" w:color="auto"/>
        <w:right w:val="none" w:sz="0" w:space="0" w:color="auto"/>
      </w:divBdr>
    </w:div>
    <w:div w:id="630719332">
      <w:bodyDiv w:val="1"/>
      <w:marLeft w:val="0"/>
      <w:marRight w:val="0"/>
      <w:marTop w:val="0"/>
      <w:marBottom w:val="0"/>
      <w:divBdr>
        <w:top w:val="none" w:sz="0" w:space="0" w:color="auto"/>
        <w:left w:val="none" w:sz="0" w:space="0" w:color="auto"/>
        <w:bottom w:val="none" w:sz="0" w:space="0" w:color="auto"/>
        <w:right w:val="none" w:sz="0" w:space="0" w:color="auto"/>
      </w:divBdr>
    </w:div>
    <w:div w:id="744382046">
      <w:bodyDiv w:val="1"/>
      <w:marLeft w:val="0"/>
      <w:marRight w:val="0"/>
      <w:marTop w:val="0"/>
      <w:marBottom w:val="0"/>
      <w:divBdr>
        <w:top w:val="none" w:sz="0" w:space="0" w:color="auto"/>
        <w:left w:val="none" w:sz="0" w:space="0" w:color="auto"/>
        <w:bottom w:val="none" w:sz="0" w:space="0" w:color="auto"/>
        <w:right w:val="none" w:sz="0" w:space="0" w:color="auto"/>
      </w:divBdr>
    </w:div>
    <w:div w:id="845436423">
      <w:bodyDiv w:val="1"/>
      <w:marLeft w:val="0"/>
      <w:marRight w:val="0"/>
      <w:marTop w:val="0"/>
      <w:marBottom w:val="0"/>
      <w:divBdr>
        <w:top w:val="none" w:sz="0" w:space="0" w:color="auto"/>
        <w:left w:val="none" w:sz="0" w:space="0" w:color="auto"/>
        <w:bottom w:val="none" w:sz="0" w:space="0" w:color="auto"/>
        <w:right w:val="none" w:sz="0" w:space="0" w:color="auto"/>
      </w:divBdr>
    </w:div>
    <w:div w:id="880363020">
      <w:bodyDiv w:val="1"/>
      <w:marLeft w:val="0"/>
      <w:marRight w:val="0"/>
      <w:marTop w:val="0"/>
      <w:marBottom w:val="0"/>
      <w:divBdr>
        <w:top w:val="none" w:sz="0" w:space="0" w:color="auto"/>
        <w:left w:val="none" w:sz="0" w:space="0" w:color="auto"/>
        <w:bottom w:val="none" w:sz="0" w:space="0" w:color="auto"/>
        <w:right w:val="none" w:sz="0" w:space="0" w:color="auto"/>
      </w:divBdr>
    </w:div>
    <w:div w:id="1138765635">
      <w:bodyDiv w:val="1"/>
      <w:marLeft w:val="0"/>
      <w:marRight w:val="0"/>
      <w:marTop w:val="0"/>
      <w:marBottom w:val="0"/>
      <w:divBdr>
        <w:top w:val="none" w:sz="0" w:space="0" w:color="auto"/>
        <w:left w:val="none" w:sz="0" w:space="0" w:color="auto"/>
        <w:bottom w:val="none" w:sz="0" w:space="0" w:color="auto"/>
        <w:right w:val="none" w:sz="0" w:space="0" w:color="auto"/>
      </w:divBdr>
    </w:div>
    <w:div w:id="1293365807">
      <w:bodyDiv w:val="1"/>
      <w:marLeft w:val="0"/>
      <w:marRight w:val="0"/>
      <w:marTop w:val="0"/>
      <w:marBottom w:val="0"/>
      <w:divBdr>
        <w:top w:val="none" w:sz="0" w:space="0" w:color="auto"/>
        <w:left w:val="none" w:sz="0" w:space="0" w:color="auto"/>
        <w:bottom w:val="none" w:sz="0" w:space="0" w:color="auto"/>
        <w:right w:val="none" w:sz="0" w:space="0" w:color="auto"/>
      </w:divBdr>
    </w:div>
    <w:div w:id="1552158678">
      <w:bodyDiv w:val="1"/>
      <w:marLeft w:val="0"/>
      <w:marRight w:val="0"/>
      <w:marTop w:val="0"/>
      <w:marBottom w:val="0"/>
      <w:divBdr>
        <w:top w:val="none" w:sz="0" w:space="0" w:color="auto"/>
        <w:left w:val="none" w:sz="0" w:space="0" w:color="auto"/>
        <w:bottom w:val="none" w:sz="0" w:space="0" w:color="auto"/>
        <w:right w:val="none" w:sz="0" w:space="0" w:color="auto"/>
      </w:divBdr>
    </w:div>
    <w:div w:id="1807435121">
      <w:bodyDiv w:val="1"/>
      <w:marLeft w:val="0"/>
      <w:marRight w:val="0"/>
      <w:marTop w:val="0"/>
      <w:marBottom w:val="0"/>
      <w:divBdr>
        <w:top w:val="none" w:sz="0" w:space="0" w:color="auto"/>
        <w:left w:val="none" w:sz="0" w:space="0" w:color="auto"/>
        <w:bottom w:val="none" w:sz="0" w:space="0" w:color="auto"/>
        <w:right w:val="none" w:sz="0" w:space="0" w:color="auto"/>
      </w:divBdr>
    </w:div>
    <w:div w:id="1818720765">
      <w:bodyDiv w:val="1"/>
      <w:marLeft w:val="0"/>
      <w:marRight w:val="0"/>
      <w:marTop w:val="0"/>
      <w:marBottom w:val="0"/>
      <w:divBdr>
        <w:top w:val="none" w:sz="0" w:space="0" w:color="auto"/>
        <w:left w:val="none" w:sz="0" w:space="0" w:color="auto"/>
        <w:bottom w:val="none" w:sz="0" w:space="0" w:color="auto"/>
        <w:right w:val="none" w:sz="0" w:space="0" w:color="auto"/>
      </w:divBdr>
    </w:div>
    <w:div w:id="1932928490">
      <w:bodyDiv w:val="1"/>
      <w:marLeft w:val="0"/>
      <w:marRight w:val="0"/>
      <w:marTop w:val="0"/>
      <w:marBottom w:val="0"/>
      <w:divBdr>
        <w:top w:val="none" w:sz="0" w:space="0" w:color="auto"/>
        <w:left w:val="none" w:sz="0" w:space="0" w:color="auto"/>
        <w:bottom w:val="none" w:sz="0" w:space="0" w:color="auto"/>
        <w:right w:val="none" w:sz="0" w:space="0" w:color="auto"/>
      </w:divBdr>
    </w:div>
    <w:div w:id="206860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ubmit.dese.gov.au/jfe/form/SV_b10oEzoxJHmaGSa" TargetMode="External"/><Relationship Id="rId18" Type="http://schemas.openxmlformats.org/officeDocument/2006/relationships/hyperlink" Target="https://aus01.safelinks.protection.outlook.com/?url=https%3A%2F%2Ftraining.gov.au%2FTraining%2FDetails%2FTAE&amp;data=05%7C01%7CAnthony.Steele%40tafeqld.edu.au%7Cb31cea954d8d45cf0fae08db09612c66%7Cd3565d8f13a540f497f61405d4f7ff5b%7C0%7C0%7C638114085501292250%7CUnknown%7CTWFpbGZsb3d8eyJWIjoiMC4wLjAwMDAiLCJQIjoiV2luMzIiLCJBTiI6Ik1haWwiLCJXVCI6Mn0%3D%7C0%7C%7C%7C&amp;sdata=up4Ou8DGj0%2BQAb7Nx6lkBbh7KiOdccZGgqQsEeHekDE%3D&amp;reserved=0" TargetMode="External"/><Relationship Id="rId26" Type="http://schemas.openxmlformats.org/officeDocument/2006/relationships/hyperlink" Target="https://training.gov.au/Training/Details/TAE40122" TargetMode="External"/><Relationship Id="rId21" Type="http://schemas.openxmlformats.org/officeDocument/2006/relationships/hyperlink" Target="https://aus01.safelinks.protection.outlook.com/?url=https%3A%2F%2Ftraining.gov.au%2FTraining%2FDetails%2FTAE&amp;data=05%7C01%7CAnthony.Steele%40tafeqld.edu.au%7Cb31cea954d8d45cf0fae08db09612c66%7Cd3565d8f13a540f497f61405d4f7ff5b%7C0%7C0%7C638114085501292250%7CUnknown%7CTWFpbGZsb3d8eyJWIjoiMC4wLjAwMDAiLCJQIjoiV2luMzIiLCJBTiI6Ik1haWwiLCJXVCI6Mn0%3D%7C0%7C%7C%7C&amp;sdata=up4Ou8DGj0%2BQAb7Nx6lkBbh7KiOdccZGgqQsEeHekDE%3D&amp;reserved=0" TargetMode="External"/><Relationship Id="rId34" Type="http://schemas.openxmlformats.org/officeDocument/2006/relationships/hyperlink" Target="https://www.asqa.gov.au"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training.gov.au/Training/Details/TAE" TargetMode="External"/><Relationship Id="rId25" Type="http://schemas.openxmlformats.org/officeDocument/2006/relationships/hyperlink" Target="https://www.asqa.gov.au/rtos/users-guide-standards-rtos-2015/chapter-4-training-and-assessment/clauses-113-116-employ-skilled-trainers-and-assessors" TargetMode="External"/><Relationship Id="rId33" Type="http://schemas.openxmlformats.org/officeDocument/2006/relationships/hyperlink" Target="mailto:TrainingProductQueries@dewr.gov.au"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raining.gov.au/Training/Details/TAE" TargetMode="External"/><Relationship Id="rId20" Type="http://schemas.openxmlformats.org/officeDocument/2006/relationships/hyperlink" Target="https://training.gov.au/" TargetMode="External"/><Relationship Id="rId29" Type="http://schemas.openxmlformats.org/officeDocument/2006/relationships/hyperlink" Target="https://www.asqa.gov.au/rtos/users-guide-standards-rtos-2015/chapter-4-training-and-assessment/clauses-113-116-employ-skilled-trainers-and-assesso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hyperlink" Target="https://www.asqa.gov.au/about-us/asqa-overview/key-legislation/standards-rtos-2015" TargetMode="External"/><Relationship Id="rId32" Type="http://schemas.openxmlformats.org/officeDocument/2006/relationships/hyperlink" Target="https://www.asqa.gov.au/node/5873"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TrainingProductQueries@dewr.gov.au" TargetMode="External"/><Relationship Id="rId23" Type="http://schemas.openxmlformats.org/officeDocument/2006/relationships/hyperlink" Target="https://aus01.safelinks.protection.outlook.com/?url=https%3A%2F%2Ftraining.gov.au%2FTraining%2FDetails%2FTAE&amp;data=05%7C01%7CAnthony.Steele%40tafeqld.edu.au%7Cb31cea954d8d45cf0fae08db09612c66%7Cd3565d8f13a540f497f61405d4f7ff5b%7C0%7C0%7C638114085501292250%7CUnknown%7CTWFpbGZsb3d8eyJWIjoiMC4wLjAwMDAiLCJQIjoiV2luMzIiLCJBTiI6Ik1haWwiLCJXVCI6Mn0%3D%7C0%7C%7C%7C&amp;sdata=up4Ou8DGj0%2BQAb7Nx6lkBbh7KiOdccZGgqQsEeHekDE%3D&amp;reserved=0" TargetMode="External"/><Relationship Id="rId28" Type="http://schemas.openxmlformats.org/officeDocument/2006/relationships/hyperlink" Target="https://www.asqa.gov.au/about-us/asqa-overview/key-legislation/standards-rtos-2015" TargetMode="External"/><Relationship Id="rId36" Type="http://schemas.openxmlformats.org/officeDocument/2006/relationships/hyperlink" Target="https://www.vrqa.vic.gov.au/Pages/default.aspx" TargetMode="External"/><Relationship Id="rId10" Type="http://schemas.openxmlformats.org/officeDocument/2006/relationships/image" Target="media/image1.png"/><Relationship Id="rId19" Type="http://schemas.openxmlformats.org/officeDocument/2006/relationships/hyperlink" Target="https://aus01.safelinks.protection.outlook.com/?url=https%3A%2F%2Ftraining.gov.au%2FTraining%2FDetails%2FTAE&amp;data=05%7C01%7CAnthony.Steele%40tafeqld.edu.au%7Cb31cea954d8d45cf0fae08db09612c66%7Cd3565d8f13a540f497f61405d4f7ff5b%7C0%7C0%7C638114085501292250%7CUnknown%7CTWFpbGZsb3d8eyJWIjoiMC4wLjAwMDAiLCJQIjoiV2luMzIiLCJBTiI6Ik1haWwiLCJXVCI6Mn0%3D%7C0%7C%7C%7C&amp;sdata=up4Ou8DGj0%2BQAb7Nx6lkBbh7KiOdccZGgqQsEeHekDE%3D&amp;reserved=0" TargetMode="External"/><Relationship Id="rId31" Type="http://schemas.openxmlformats.org/officeDocument/2006/relationships/hyperlink" Target="https://www.asqa.gov.au/rtos/users-guide-standards-rtos-2015/chapter-4-training-and-assessment/clauses-113-116-employ-skilled-trainers-and-assessor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dewr.gov.au/skills-reform/skills-reform-overview/industry-engagement-reforms" TargetMode="External"/><Relationship Id="rId22" Type="http://schemas.openxmlformats.org/officeDocument/2006/relationships/hyperlink" Target="mailto:TrainingProductQueries@dewr.gov.au" TargetMode="External"/><Relationship Id="rId27" Type="http://schemas.openxmlformats.org/officeDocument/2006/relationships/hyperlink" Target="https://training.gov.au/Training/Details/TAE40116" TargetMode="External"/><Relationship Id="rId30" Type="http://schemas.openxmlformats.org/officeDocument/2006/relationships/hyperlink" Target="https://www.dewr.gov.au/skills-reform/quality-reforms" TargetMode="External"/><Relationship Id="rId35" Type="http://schemas.openxmlformats.org/officeDocument/2006/relationships/hyperlink" Target="https://www.wa.gov.au/organisation/training-accreditation-council"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DESE">
      <a:dk1>
        <a:sysClr val="windowText" lastClr="000000"/>
      </a:dk1>
      <a:lt1>
        <a:sysClr val="window" lastClr="FFFFFF"/>
      </a:lt1>
      <a:dk2>
        <a:srgbClr val="002D3F"/>
      </a:dk2>
      <a:lt2>
        <a:srgbClr val="E7E6E6"/>
      </a:lt2>
      <a:accent1>
        <a:srgbClr val="002D3F"/>
      </a:accent1>
      <a:accent2>
        <a:srgbClr val="F26322"/>
      </a:accent2>
      <a:accent3>
        <a:srgbClr val="008276"/>
      </a:accent3>
      <a:accent4>
        <a:srgbClr val="B6006A"/>
      </a:accent4>
      <a:accent5>
        <a:srgbClr val="E9A913"/>
      </a:accent5>
      <a:accent6>
        <a:srgbClr val="287DB2"/>
      </a:accent6>
      <a:hlink>
        <a:srgbClr val="008276"/>
      </a:hlink>
      <a:folHlink>
        <a:srgbClr val="002D3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063CB-09CF-4DB4-855D-B301AD731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2240</Words>
  <Characters>12770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14981</CharactersWithSpaces>
  <SharedDoc>false</SharedDoc>
  <HLinks>
    <vt:vector size="144" baseType="variant">
      <vt:variant>
        <vt:i4>7798892</vt:i4>
      </vt:variant>
      <vt:variant>
        <vt:i4>69</vt:i4>
      </vt:variant>
      <vt:variant>
        <vt:i4>0</vt:i4>
      </vt:variant>
      <vt:variant>
        <vt:i4>5</vt:i4>
      </vt:variant>
      <vt:variant>
        <vt:lpwstr>https://www.vrqa.vic.gov.au/Pages/default.aspx</vt:lpwstr>
      </vt:variant>
      <vt:variant>
        <vt:lpwstr/>
      </vt:variant>
      <vt:variant>
        <vt:i4>851972</vt:i4>
      </vt:variant>
      <vt:variant>
        <vt:i4>66</vt:i4>
      </vt:variant>
      <vt:variant>
        <vt:i4>0</vt:i4>
      </vt:variant>
      <vt:variant>
        <vt:i4>5</vt:i4>
      </vt:variant>
      <vt:variant>
        <vt:lpwstr>https://www.wa.gov.au/organisation/training-accreditation-council</vt:lpwstr>
      </vt:variant>
      <vt:variant>
        <vt:lpwstr/>
      </vt:variant>
      <vt:variant>
        <vt:i4>327754</vt:i4>
      </vt:variant>
      <vt:variant>
        <vt:i4>63</vt:i4>
      </vt:variant>
      <vt:variant>
        <vt:i4>0</vt:i4>
      </vt:variant>
      <vt:variant>
        <vt:i4>5</vt:i4>
      </vt:variant>
      <vt:variant>
        <vt:lpwstr>https://www.asqa.gov.au/</vt:lpwstr>
      </vt:variant>
      <vt:variant>
        <vt:lpwstr/>
      </vt:variant>
      <vt:variant>
        <vt:i4>2883672</vt:i4>
      </vt:variant>
      <vt:variant>
        <vt:i4>60</vt:i4>
      </vt:variant>
      <vt:variant>
        <vt:i4>0</vt:i4>
      </vt:variant>
      <vt:variant>
        <vt:i4>5</vt:i4>
      </vt:variant>
      <vt:variant>
        <vt:lpwstr>mailto:TrainingProductQueries@dewr.gov.au</vt:lpwstr>
      </vt:variant>
      <vt:variant>
        <vt:lpwstr/>
      </vt:variant>
      <vt:variant>
        <vt:i4>852055</vt:i4>
      </vt:variant>
      <vt:variant>
        <vt:i4>57</vt:i4>
      </vt:variant>
      <vt:variant>
        <vt:i4>0</vt:i4>
      </vt:variant>
      <vt:variant>
        <vt:i4>5</vt:i4>
      </vt:variant>
      <vt:variant>
        <vt:lpwstr>https://www.asqa.gov.au/node/5873</vt:lpwstr>
      </vt:variant>
      <vt:variant>
        <vt:lpwstr/>
      </vt:variant>
      <vt:variant>
        <vt:i4>1703955</vt:i4>
      </vt:variant>
      <vt:variant>
        <vt:i4>54</vt:i4>
      </vt:variant>
      <vt:variant>
        <vt:i4>0</vt:i4>
      </vt:variant>
      <vt:variant>
        <vt:i4>5</vt:i4>
      </vt:variant>
      <vt:variant>
        <vt:lpwstr>https://www.dewr.gov.au/skills-reform/quality-reforms</vt:lpwstr>
      </vt:variant>
      <vt:variant>
        <vt:lpwstr/>
      </vt:variant>
      <vt:variant>
        <vt:i4>1900570</vt:i4>
      </vt:variant>
      <vt:variant>
        <vt:i4>51</vt:i4>
      </vt:variant>
      <vt:variant>
        <vt:i4>0</vt:i4>
      </vt:variant>
      <vt:variant>
        <vt:i4>5</vt:i4>
      </vt:variant>
      <vt:variant>
        <vt:lpwstr>https://www.asqa.gov.au/rtos/users-guide-standards-rtos-2015/chapter-4-training-and-assessment/clauses-113-116-employ-skilled-trainers-and-assessors</vt:lpwstr>
      </vt:variant>
      <vt:variant>
        <vt:lpwstr/>
      </vt:variant>
      <vt:variant>
        <vt:i4>2424932</vt:i4>
      </vt:variant>
      <vt:variant>
        <vt:i4>48</vt:i4>
      </vt:variant>
      <vt:variant>
        <vt:i4>0</vt:i4>
      </vt:variant>
      <vt:variant>
        <vt:i4>5</vt:i4>
      </vt:variant>
      <vt:variant>
        <vt:lpwstr>https://www.asqa.gov.au/about-us/asqa-overview/key-legislation/standards-rtos-2015</vt:lpwstr>
      </vt:variant>
      <vt:variant>
        <vt:lpwstr/>
      </vt:variant>
      <vt:variant>
        <vt:i4>5505110</vt:i4>
      </vt:variant>
      <vt:variant>
        <vt:i4>45</vt:i4>
      </vt:variant>
      <vt:variant>
        <vt:i4>0</vt:i4>
      </vt:variant>
      <vt:variant>
        <vt:i4>5</vt:i4>
      </vt:variant>
      <vt:variant>
        <vt:lpwstr>https://training.gov.au/Training/Details/TAE40116</vt:lpwstr>
      </vt:variant>
      <vt:variant>
        <vt:lpwstr/>
      </vt:variant>
      <vt:variant>
        <vt:i4>5505110</vt:i4>
      </vt:variant>
      <vt:variant>
        <vt:i4>42</vt:i4>
      </vt:variant>
      <vt:variant>
        <vt:i4>0</vt:i4>
      </vt:variant>
      <vt:variant>
        <vt:i4>5</vt:i4>
      </vt:variant>
      <vt:variant>
        <vt:lpwstr>https://training.gov.au/Training/Details/TAE40116</vt:lpwstr>
      </vt:variant>
      <vt:variant>
        <vt:lpwstr/>
      </vt:variant>
      <vt:variant>
        <vt:i4>1900570</vt:i4>
      </vt:variant>
      <vt:variant>
        <vt:i4>39</vt:i4>
      </vt:variant>
      <vt:variant>
        <vt:i4>0</vt:i4>
      </vt:variant>
      <vt:variant>
        <vt:i4>5</vt:i4>
      </vt:variant>
      <vt:variant>
        <vt:lpwstr>https://www.asqa.gov.au/rtos/users-guide-standards-rtos-2015/chapter-4-training-and-assessment/clauses-113-116-employ-skilled-trainers-and-assessors</vt:lpwstr>
      </vt:variant>
      <vt:variant>
        <vt:lpwstr/>
      </vt:variant>
      <vt:variant>
        <vt:i4>1900570</vt:i4>
      </vt:variant>
      <vt:variant>
        <vt:i4>36</vt:i4>
      </vt:variant>
      <vt:variant>
        <vt:i4>0</vt:i4>
      </vt:variant>
      <vt:variant>
        <vt:i4>5</vt:i4>
      </vt:variant>
      <vt:variant>
        <vt:lpwstr>https://www.asqa.gov.au/rtos/users-guide-standards-rtos-2015/chapter-4-training-and-assessment/clauses-113-116-employ-skilled-trainers-and-assessors</vt:lpwstr>
      </vt:variant>
      <vt:variant>
        <vt:lpwstr/>
      </vt:variant>
      <vt:variant>
        <vt:i4>2424932</vt:i4>
      </vt:variant>
      <vt:variant>
        <vt:i4>33</vt:i4>
      </vt:variant>
      <vt:variant>
        <vt:i4>0</vt:i4>
      </vt:variant>
      <vt:variant>
        <vt:i4>5</vt:i4>
      </vt:variant>
      <vt:variant>
        <vt:lpwstr>https://www.asqa.gov.au/about-us/asqa-overview/key-legislation/standards-rtos-2015</vt:lpwstr>
      </vt:variant>
      <vt:variant>
        <vt:lpwstr/>
      </vt:variant>
      <vt:variant>
        <vt:i4>6619182</vt:i4>
      </vt:variant>
      <vt:variant>
        <vt:i4>30</vt:i4>
      </vt:variant>
      <vt:variant>
        <vt:i4>0</vt:i4>
      </vt:variant>
      <vt:variant>
        <vt:i4>5</vt:i4>
      </vt:variant>
      <vt:variant>
        <vt:lpwstr>https://aus01.safelinks.protection.outlook.com/?url=https%3A%2F%2Ftraining.gov.au%2FTraining%2FDetails%2FTAE&amp;data=05%7C01%7CAnthony.Steele%40tafeqld.edu.au%7Cb31cea954d8d45cf0fae08db09612c66%7Cd3565d8f13a540f497f61405d4f7ff5b%7C0%7C0%7C638114085501292250%7CUnknown%7CTWFpbGZsb3d8eyJWIjoiMC4wLjAwMDAiLCJQIjoiV2luMzIiLCJBTiI6Ik1haWwiLCJXVCI6Mn0%3D%7C0%7C%7C%7C&amp;sdata=up4Ou8DGj0%2BQAb7Nx6lkBbh7KiOdccZGgqQsEeHekDE%3D&amp;reserved=0</vt:lpwstr>
      </vt:variant>
      <vt:variant>
        <vt:lpwstr/>
      </vt:variant>
      <vt:variant>
        <vt:i4>2883672</vt:i4>
      </vt:variant>
      <vt:variant>
        <vt:i4>27</vt:i4>
      </vt:variant>
      <vt:variant>
        <vt:i4>0</vt:i4>
      </vt:variant>
      <vt:variant>
        <vt:i4>5</vt:i4>
      </vt:variant>
      <vt:variant>
        <vt:lpwstr>mailto:TrainingProductQueries@dewr.gov.au</vt:lpwstr>
      </vt:variant>
      <vt:variant>
        <vt:lpwstr/>
      </vt:variant>
      <vt:variant>
        <vt:i4>6619182</vt:i4>
      </vt:variant>
      <vt:variant>
        <vt:i4>24</vt:i4>
      </vt:variant>
      <vt:variant>
        <vt:i4>0</vt:i4>
      </vt:variant>
      <vt:variant>
        <vt:i4>5</vt:i4>
      </vt:variant>
      <vt:variant>
        <vt:lpwstr>https://aus01.safelinks.protection.outlook.com/?url=https%3A%2F%2Ftraining.gov.au%2FTraining%2FDetails%2FTAE&amp;data=05%7C01%7CAnthony.Steele%40tafeqld.edu.au%7Cb31cea954d8d45cf0fae08db09612c66%7Cd3565d8f13a540f497f61405d4f7ff5b%7C0%7C0%7C638114085501292250%7CUnknown%7CTWFpbGZsb3d8eyJWIjoiMC4wLjAwMDAiLCJQIjoiV2luMzIiLCJBTiI6Ik1haWwiLCJXVCI6Mn0%3D%7C0%7C%7C%7C&amp;sdata=up4Ou8DGj0%2BQAb7Nx6lkBbh7KiOdccZGgqQsEeHekDE%3D&amp;reserved=0</vt:lpwstr>
      </vt:variant>
      <vt:variant>
        <vt:lpwstr/>
      </vt:variant>
      <vt:variant>
        <vt:i4>5963855</vt:i4>
      </vt:variant>
      <vt:variant>
        <vt:i4>21</vt:i4>
      </vt:variant>
      <vt:variant>
        <vt:i4>0</vt:i4>
      </vt:variant>
      <vt:variant>
        <vt:i4>5</vt:i4>
      </vt:variant>
      <vt:variant>
        <vt:lpwstr>https://training.gov.au/</vt:lpwstr>
      </vt:variant>
      <vt:variant>
        <vt:lpwstr/>
      </vt:variant>
      <vt:variant>
        <vt:i4>6619182</vt:i4>
      </vt:variant>
      <vt:variant>
        <vt:i4>18</vt:i4>
      </vt:variant>
      <vt:variant>
        <vt:i4>0</vt:i4>
      </vt:variant>
      <vt:variant>
        <vt:i4>5</vt:i4>
      </vt:variant>
      <vt:variant>
        <vt:lpwstr>https://aus01.safelinks.protection.outlook.com/?url=https%3A%2F%2Ftraining.gov.au%2FTraining%2FDetails%2FTAE&amp;data=05%7C01%7CAnthony.Steele%40tafeqld.edu.au%7Cb31cea954d8d45cf0fae08db09612c66%7Cd3565d8f13a540f497f61405d4f7ff5b%7C0%7C0%7C638114085501292250%7CUnknown%7CTWFpbGZsb3d8eyJWIjoiMC4wLjAwMDAiLCJQIjoiV2luMzIiLCJBTiI6Ik1haWwiLCJXVCI6Mn0%3D%7C0%7C%7C%7C&amp;sdata=up4Ou8DGj0%2BQAb7Nx6lkBbh7KiOdccZGgqQsEeHekDE%3D&amp;reserved=0</vt:lpwstr>
      </vt:variant>
      <vt:variant>
        <vt:lpwstr/>
      </vt:variant>
      <vt:variant>
        <vt:i4>6619182</vt:i4>
      </vt:variant>
      <vt:variant>
        <vt:i4>15</vt:i4>
      </vt:variant>
      <vt:variant>
        <vt:i4>0</vt:i4>
      </vt:variant>
      <vt:variant>
        <vt:i4>5</vt:i4>
      </vt:variant>
      <vt:variant>
        <vt:lpwstr>https://aus01.safelinks.protection.outlook.com/?url=https%3A%2F%2Ftraining.gov.au%2FTraining%2FDetails%2FTAE&amp;data=05%7C01%7CAnthony.Steele%40tafeqld.edu.au%7Cb31cea954d8d45cf0fae08db09612c66%7Cd3565d8f13a540f497f61405d4f7ff5b%7C0%7C0%7C638114085501292250%7CUnknown%7CTWFpbGZsb3d8eyJWIjoiMC4wLjAwMDAiLCJQIjoiV2luMzIiLCJBTiI6Ik1haWwiLCJXVCI6Mn0%3D%7C0%7C%7C%7C&amp;sdata=up4Ou8DGj0%2BQAb7Nx6lkBbh7KiOdccZGgqQsEeHekDE%3D&amp;reserved=0</vt:lpwstr>
      </vt:variant>
      <vt:variant>
        <vt:lpwstr/>
      </vt:variant>
      <vt:variant>
        <vt:i4>5570643</vt:i4>
      </vt:variant>
      <vt:variant>
        <vt:i4>11</vt:i4>
      </vt:variant>
      <vt:variant>
        <vt:i4>0</vt:i4>
      </vt:variant>
      <vt:variant>
        <vt:i4>5</vt:i4>
      </vt:variant>
      <vt:variant>
        <vt:lpwstr>https://training.gov.au/Training/Details/TAE</vt:lpwstr>
      </vt:variant>
      <vt:variant>
        <vt:lpwstr/>
      </vt:variant>
      <vt:variant>
        <vt:i4>5570643</vt:i4>
      </vt:variant>
      <vt:variant>
        <vt:i4>9</vt:i4>
      </vt:variant>
      <vt:variant>
        <vt:i4>0</vt:i4>
      </vt:variant>
      <vt:variant>
        <vt:i4>5</vt:i4>
      </vt:variant>
      <vt:variant>
        <vt:lpwstr>https://training.gov.au/Training/Details/TAE</vt:lpwstr>
      </vt:variant>
      <vt:variant>
        <vt:lpwstr/>
      </vt:variant>
      <vt:variant>
        <vt:i4>2883672</vt:i4>
      </vt:variant>
      <vt:variant>
        <vt:i4>6</vt:i4>
      </vt:variant>
      <vt:variant>
        <vt:i4>0</vt:i4>
      </vt:variant>
      <vt:variant>
        <vt:i4>5</vt:i4>
      </vt:variant>
      <vt:variant>
        <vt:lpwstr>mailto:TrainingProductQueries@dewr.gov.au</vt:lpwstr>
      </vt:variant>
      <vt:variant>
        <vt:lpwstr/>
      </vt:variant>
      <vt:variant>
        <vt:i4>5701701</vt:i4>
      </vt:variant>
      <vt:variant>
        <vt:i4>3</vt:i4>
      </vt:variant>
      <vt:variant>
        <vt:i4>0</vt:i4>
      </vt:variant>
      <vt:variant>
        <vt:i4>5</vt:i4>
      </vt:variant>
      <vt:variant>
        <vt:lpwstr>https://www.dewr.gov.au/skills-reform/skills-reform-overview/industry-engagement-reforms</vt:lpwstr>
      </vt:variant>
      <vt:variant>
        <vt:lpwstr/>
      </vt:variant>
      <vt:variant>
        <vt:i4>7012360</vt:i4>
      </vt:variant>
      <vt:variant>
        <vt:i4>0</vt:i4>
      </vt:variant>
      <vt:variant>
        <vt:i4>0</vt:i4>
      </vt:variant>
      <vt:variant>
        <vt:i4>5</vt:i4>
      </vt:variant>
      <vt:variant>
        <vt:lpwstr>https://submit.dese.gov.au/jfe/form/SV_b10oEzoxJHmaGSa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TAE/FSK interim arragemet FAQs</dc:title>
  <dc:subject/>
  <dc:creator/>
  <cp:keywords/>
  <dc:description/>
  <cp:lastModifiedBy/>
  <cp:revision>1</cp:revision>
  <dcterms:created xsi:type="dcterms:W3CDTF">2023-08-28T01:02:00Z</dcterms:created>
  <dcterms:modified xsi:type="dcterms:W3CDTF">2023-08-28T01:02:00Z</dcterms:modified>
</cp:coreProperties>
</file>