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10CEF" w14:textId="4B84518A" w:rsidR="00984FB8" w:rsidRPr="00C90260" w:rsidRDefault="00984FB8" w:rsidP="00C90260">
      <w:r>
        <w:rPr>
          <w:noProof/>
        </w:rPr>
        <w:drawing>
          <wp:inline distT="0" distB="0" distL="0" distR="0" wp14:anchorId="360793E7" wp14:editId="6F593E48">
            <wp:extent cx="2383155" cy="727075"/>
            <wp:effectExtent l="0" t="0" r="0" b="0"/>
            <wp:docPr id="2" name="Picture 3" descr="Australian Government Department of Employment and Workplace Re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ustralian Government Department of Employment and Workplace Relations."/>
                    <pic:cNvPicPr/>
                  </pic:nvPicPr>
                  <pic:blipFill>
                    <a:blip r:embed="rId8">
                      <a:extLst>
                        <a:ext uri="{96DAC541-7B7A-43D3-8B79-37D633B846F1}">
                          <asvg:svgBlip xmlns:asvg="http://schemas.microsoft.com/office/drawing/2016/SVG/main" r:embed="rId9"/>
                        </a:ext>
                      </a:extLst>
                    </a:blip>
                    <a:stretch>
                      <a:fillRect/>
                    </a:stretch>
                  </pic:blipFill>
                  <pic:spPr>
                    <a:xfrm>
                      <a:off x="0" y="0"/>
                      <a:ext cx="2383155" cy="727075"/>
                    </a:xfrm>
                    <a:prstGeom prst="rect">
                      <a:avLst/>
                    </a:prstGeom>
                  </pic:spPr>
                </pic:pic>
              </a:graphicData>
            </a:graphic>
          </wp:inline>
        </w:drawing>
      </w:r>
      <w:r>
        <w:rPr>
          <w:noProof/>
        </w:rPr>
        <w:drawing>
          <wp:anchor distT="0" distB="0" distL="114300" distR="114300" simplePos="0" relativeHeight="251658240" behindDoc="1" locked="0" layoutInCell="1" allowOverlap="1" wp14:anchorId="63885BF4" wp14:editId="6EF6E52F">
            <wp:simplePos x="0" y="0"/>
            <wp:positionH relativeFrom="column">
              <wp:posOffset>-791972</wp:posOffset>
            </wp:positionH>
            <wp:positionV relativeFrom="page">
              <wp:posOffset>-36576</wp:posOffset>
            </wp:positionV>
            <wp:extent cx="7673234" cy="2450592"/>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0"/>
                    <a:stretch>
                      <a:fillRect/>
                    </a:stretch>
                  </pic:blipFill>
                  <pic:spPr>
                    <a:xfrm>
                      <a:off x="0" y="0"/>
                      <a:ext cx="7673234" cy="2450592"/>
                    </a:xfrm>
                    <a:prstGeom prst="rect">
                      <a:avLst/>
                    </a:prstGeom>
                  </pic:spPr>
                </pic:pic>
              </a:graphicData>
            </a:graphic>
            <wp14:sizeRelH relativeFrom="page">
              <wp14:pctWidth>0</wp14:pctWidth>
            </wp14:sizeRelH>
            <wp14:sizeRelV relativeFrom="page">
              <wp14:pctHeight>0</wp14:pctHeight>
            </wp14:sizeRelV>
          </wp:anchor>
        </w:drawing>
      </w:r>
    </w:p>
    <w:p w14:paraId="4238F4CF" w14:textId="616E776E" w:rsidR="00930CDA" w:rsidRPr="00984FB8" w:rsidRDefault="001401EA" w:rsidP="00C90260">
      <w:pPr>
        <w:pStyle w:val="Title"/>
        <w:spacing w:line="240" w:lineRule="auto"/>
        <w:ind w:left="1276"/>
        <w:rPr>
          <w:noProof/>
          <w:color w:val="404246"/>
          <w:lang w:eastAsia="en-AU"/>
        </w:rPr>
      </w:pPr>
      <w:r>
        <w:rPr>
          <w:noProof/>
          <w:color w:val="404246"/>
          <w:lang w:eastAsia="en-AU"/>
        </w:rPr>
        <w:t xml:space="preserve">Development of the Draft </w:t>
      </w:r>
      <w:r w:rsidR="003E1FEE" w:rsidRPr="003E1FEE">
        <w:rPr>
          <w:noProof/>
          <w:color w:val="404246"/>
          <w:lang w:eastAsia="en-AU"/>
        </w:rPr>
        <w:t xml:space="preserve">Revised Standards for </w:t>
      </w:r>
      <w:r>
        <w:rPr>
          <w:noProof/>
          <w:color w:val="404246"/>
          <w:lang w:eastAsia="en-AU"/>
        </w:rPr>
        <w:t>RTOs</w:t>
      </w:r>
      <w:r w:rsidR="00E326ED">
        <w:rPr>
          <w:noProof/>
          <w:color w:val="404246"/>
          <w:lang w:eastAsia="en-AU"/>
        </w:rPr>
        <w:t xml:space="preserve"> </w:t>
      </w:r>
      <w:r w:rsidR="000311AD">
        <w:rPr>
          <w:noProof/>
          <w:color w:val="404246"/>
          <w:lang w:eastAsia="en-AU"/>
        </w:rPr>
        <w:t>P</w:t>
      </w:r>
      <w:r w:rsidR="00E326ED">
        <w:rPr>
          <w:noProof/>
          <w:color w:val="404246"/>
          <w:lang w:eastAsia="en-AU"/>
        </w:rPr>
        <w:t>aper</w:t>
      </w:r>
    </w:p>
    <w:p w14:paraId="1E148B0F" w14:textId="37FA4E55" w:rsidR="007855CC" w:rsidRDefault="000311AD" w:rsidP="007855CC">
      <w:pPr>
        <w:pStyle w:val="Subtitle"/>
        <w:spacing w:before="240"/>
        <w:ind w:left="1276"/>
        <w:rPr>
          <w:noProof/>
          <w:lang w:eastAsia="en-AU"/>
        </w:rPr>
      </w:pPr>
      <w:r>
        <w:rPr>
          <w:noProof/>
          <w:lang w:eastAsia="en-AU"/>
        </w:rPr>
        <w:t xml:space="preserve">October </w:t>
      </w:r>
      <w:r w:rsidR="003E1FEE">
        <w:rPr>
          <w:noProof/>
          <w:lang w:eastAsia="en-AU"/>
        </w:rPr>
        <w:t>2023</w:t>
      </w:r>
    </w:p>
    <w:p w14:paraId="2C7B76D6" w14:textId="43355635" w:rsidR="002A0AB3" w:rsidRDefault="00930CDA" w:rsidP="00053554">
      <w:r>
        <w:rPr>
          <w:noProof/>
          <w:lang w:eastAsia="en-AU"/>
        </w:rPr>
        <w:br w:type="page"/>
      </w:r>
      <w:bookmarkStart w:id="0" w:name="_Toc30065222"/>
    </w:p>
    <w:sdt>
      <w:sdtPr>
        <w:rPr>
          <w:noProof/>
        </w:rPr>
        <w:id w:val="1939712523"/>
        <w:lock w:val="contentLocked"/>
        <w:placeholder>
          <w:docPart w:val="DefaultPlaceholder_-1854013440"/>
        </w:placeholder>
        <w:group/>
      </w:sdtPr>
      <w:sdtEndPr/>
      <w:sdtContent>
        <w:p w14:paraId="7FED1846" w14:textId="19BE6FAD" w:rsidR="00415984" w:rsidRDefault="00415984" w:rsidP="00053554">
          <w:pPr>
            <w:rPr>
              <w:noProof/>
            </w:rPr>
          </w:pPr>
        </w:p>
        <w:p w14:paraId="519A2AED" w14:textId="77777777" w:rsidR="00415984" w:rsidRDefault="00415984" w:rsidP="00053554">
          <w:pPr>
            <w:rPr>
              <w:noProof/>
            </w:rPr>
          </w:pPr>
        </w:p>
        <w:p w14:paraId="65DC467B" w14:textId="77777777" w:rsidR="00415984" w:rsidRDefault="00415984" w:rsidP="00053554">
          <w:pPr>
            <w:rPr>
              <w:noProof/>
            </w:rPr>
          </w:pPr>
        </w:p>
        <w:p w14:paraId="733B65E2" w14:textId="77777777" w:rsidR="00415984" w:rsidRDefault="00415984" w:rsidP="00053554">
          <w:pPr>
            <w:rPr>
              <w:noProof/>
            </w:rPr>
          </w:pPr>
        </w:p>
        <w:p w14:paraId="1EDECE28" w14:textId="77777777" w:rsidR="00415984" w:rsidRDefault="00415984" w:rsidP="00053554">
          <w:pPr>
            <w:rPr>
              <w:noProof/>
            </w:rPr>
          </w:pPr>
        </w:p>
        <w:p w14:paraId="25FB92DF" w14:textId="77777777" w:rsidR="00415984" w:rsidRDefault="00415984" w:rsidP="00053554">
          <w:pPr>
            <w:rPr>
              <w:noProof/>
            </w:rPr>
          </w:pPr>
        </w:p>
        <w:p w14:paraId="530DC242" w14:textId="77777777" w:rsidR="00415984" w:rsidRDefault="00415984" w:rsidP="00053554">
          <w:pPr>
            <w:rPr>
              <w:noProof/>
            </w:rPr>
          </w:pPr>
        </w:p>
        <w:p w14:paraId="6D33CDBA" w14:textId="77777777" w:rsidR="00415984" w:rsidRDefault="00415984" w:rsidP="00053554">
          <w:pPr>
            <w:rPr>
              <w:noProof/>
            </w:rPr>
          </w:pPr>
        </w:p>
        <w:p w14:paraId="7695F2F5" w14:textId="77777777" w:rsidR="00415984" w:rsidRDefault="00415984" w:rsidP="00053554">
          <w:pPr>
            <w:rPr>
              <w:noProof/>
            </w:rPr>
          </w:pPr>
        </w:p>
        <w:p w14:paraId="371B6963" w14:textId="77777777" w:rsidR="00415984" w:rsidRDefault="00415984" w:rsidP="00053554">
          <w:pPr>
            <w:rPr>
              <w:noProof/>
            </w:rPr>
          </w:pPr>
        </w:p>
        <w:p w14:paraId="65A3D282" w14:textId="18D6455B" w:rsidR="00415984" w:rsidRDefault="00415984" w:rsidP="00053554">
          <w:pPr>
            <w:rPr>
              <w:noProof/>
            </w:rPr>
          </w:pPr>
        </w:p>
        <w:p w14:paraId="3551A495" w14:textId="77777777" w:rsidR="00415984" w:rsidRDefault="00415984" w:rsidP="00053554">
          <w:pPr>
            <w:rPr>
              <w:noProof/>
            </w:rPr>
          </w:pPr>
        </w:p>
        <w:p w14:paraId="2E6D9D6C" w14:textId="77777777" w:rsidR="00415984" w:rsidRDefault="00415984" w:rsidP="00053554">
          <w:pPr>
            <w:rPr>
              <w:noProof/>
            </w:rPr>
          </w:pPr>
        </w:p>
        <w:p w14:paraId="47167E25" w14:textId="77777777" w:rsidR="00415984" w:rsidRDefault="00415984" w:rsidP="00053554">
          <w:pPr>
            <w:rPr>
              <w:noProof/>
            </w:rPr>
          </w:pPr>
        </w:p>
        <w:p w14:paraId="19173EF8" w14:textId="77777777" w:rsidR="00415984" w:rsidRDefault="00415984" w:rsidP="00053554">
          <w:pPr>
            <w:rPr>
              <w:noProof/>
            </w:rPr>
          </w:pPr>
        </w:p>
        <w:p w14:paraId="03864D86" w14:textId="77777777" w:rsidR="00415984" w:rsidRDefault="00415984" w:rsidP="00053554">
          <w:pPr>
            <w:rPr>
              <w:noProof/>
            </w:rPr>
          </w:pPr>
        </w:p>
        <w:p w14:paraId="2F7E89A8" w14:textId="77777777" w:rsidR="00415984" w:rsidRDefault="00415984" w:rsidP="00053554">
          <w:pPr>
            <w:rPr>
              <w:noProof/>
            </w:rPr>
          </w:pPr>
        </w:p>
        <w:p w14:paraId="073354C7" w14:textId="3DC716B2" w:rsidR="00415984" w:rsidRDefault="006B4647" w:rsidP="00053554">
          <w:pPr>
            <w:rPr>
              <w:noProof/>
            </w:rPr>
          </w:pPr>
        </w:p>
      </w:sdtContent>
    </w:sdt>
    <w:p w14:paraId="00AEA7A0" w14:textId="77777777" w:rsidR="00415984" w:rsidRDefault="00415984" w:rsidP="00053554">
      <w:pPr>
        <w:rPr>
          <w:noProof/>
        </w:rPr>
      </w:pPr>
    </w:p>
    <w:p w14:paraId="40BF0DBF" w14:textId="4761432C" w:rsidR="002A0AB3" w:rsidRDefault="002A0AB3" w:rsidP="00053554">
      <w:r w:rsidRPr="003C539C">
        <w:rPr>
          <w:noProof/>
        </w:rPr>
        <w:drawing>
          <wp:inline distT="0" distB="0" distL="0" distR="0" wp14:anchorId="76E3D322" wp14:editId="1D27BBA9">
            <wp:extent cx="847725" cy="285750"/>
            <wp:effectExtent l="0" t="0" r="9525" b="0"/>
            <wp:docPr id="5" name="Picture 1" descr="Creative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CC5B5E.C6C84990"/>
                    <pic:cNvPicPr>
                      <a:picLocks noChangeAspect="1" noChangeArrowheads="1"/>
                    </pic:cNvPicPr>
                  </pic:nvPicPr>
                  <pic:blipFill>
                    <a:blip r:embed="rId11" r:link="rId12" cstate="print"/>
                    <a:srcRect/>
                    <a:stretch>
                      <a:fillRect/>
                    </a:stretch>
                  </pic:blipFill>
                  <pic:spPr bwMode="auto">
                    <a:xfrm>
                      <a:off x="0" y="0"/>
                      <a:ext cx="847725" cy="285750"/>
                    </a:xfrm>
                    <a:prstGeom prst="rect">
                      <a:avLst/>
                    </a:prstGeom>
                    <a:noFill/>
                    <a:ln w="9525">
                      <a:noFill/>
                      <a:miter lim="800000"/>
                      <a:headEnd/>
                      <a:tailEnd/>
                    </a:ln>
                  </pic:spPr>
                </pic:pic>
              </a:graphicData>
            </a:graphic>
          </wp:inline>
        </w:drawing>
      </w:r>
    </w:p>
    <w:p w14:paraId="09DDBE8D" w14:textId="178ABE9B" w:rsidR="00053554" w:rsidRPr="00155022" w:rsidRDefault="00053554" w:rsidP="00053554">
      <w:r w:rsidRPr="00155022">
        <w:t>With the exception of the Commonwealth Coat of Arms, the Department’s logo, any material protected by a trade mark and where otherwise noted all material presented in this document is</w:t>
      </w:r>
      <w:r>
        <w:t> </w:t>
      </w:r>
      <w:r w:rsidRPr="00155022">
        <w:t xml:space="preserve">provided under a </w:t>
      </w:r>
      <w:hyperlink r:id="rId13" w:history="1">
        <w:r w:rsidRPr="00155022">
          <w:rPr>
            <w:rStyle w:val="Hyperlink"/>
          </w:rPr>
          <w:t>Creative Commons Attribution 4.0 International</w:t>
        </w:r>
      </w:hyperlink>
      <w:r w:rsidRPr="00155022">
        <w:t xml:space="preserve"> (https://creativecommons.org/licenses/by/4.0/) licence.</w:t>
      </w:r>
    </w:p>
    <w:p w14:paraId="2D5BC517" w14:textId="20143BCC" w:rsidR="00175199" w:rsidRDefault="00053554" w:rsidP="00053554">
      <w:r w:rsidRPr="00155022">
        <w:t xml:space="preserve">The details of the relevant licence conditions are available on the Creative Commons website (accessible using the links provided) as is the full legal code for the </w:t>
      </w:r>
      <w:hyperlink r:id="rId14" w:history="1">
        <w:r w:rsidRPr="00155022">
          <w:rPr>
            <w:rStyle w:val="Hyperlink"/>
          </w:rPr>
          <w:t>CC BY 4.0 International</w:t>
        </w:r>
      </w:hyperlink>
      <w:r w:rsidRPr="00155022">
        <w:t xml:space="preserve"> (</w:t>
      </w:r>
      <w:hyperlink r:id="rId15" w:history="1">
        <w:r w:rsidR="00175199" w:rsidRPr="004A6EBF">
          <w:rPr>
            <w:rStyle w:val="Hyperlink"/>
          </w:rPr>
          <w:t>https://creativecommons.org/licenses/by/4.0/legalcode</w:t>
        </w:r>
      </w:hyperlink>
      <w:r w:rsidRPr="00155022">
        <w:t>)</w:t>
      </w:r>
    </w:p>
    <w:p w14:paraId="1ACFAA15" w14:textId="1B694CDD" w:rsidR="00EA67FC" w:rsidRDefault="00053554" w:rsidP="00053554">
      <w:r w:rsidRPr="003C539C">
        <w:t xml:space="preserve">The document must be attributed as the </w:t>
      </w:r>
      <w:r w:rsidR="00495784">
        <w:t>D</w:t>
      </w:r>
      <w:r w:rsidR="001401EA">
        <w:t xml:space="preserve">evelopment of the Draft </w:t>
      </w:r>
      <w:r w:rsidR="00E326ED" w:rsidRPr="001E187A">
        <w:t>Revised Standards for R</w:t>
      </w:r>
      <w:r w:rsidR="00495784">
        <w:t xml:space="preserve">TOs </w:t>
      </w:r>
      <w:r w:rsidR="001E187A" w:rsidRPr="001E187A">
        <w:t>P</w:t>
      </w:r>
      <w:r w:rsidR="00E326ED" w:rsidRPr="001E187A">
        <w:t>aper</w:t>
      </w:r>
      <w:r w:rsidRPr="003C539C">
        <w:t>.</w:t>
      </w:r>
      <w:r w:rsidR="00EA67FC">
        <w:br w:type="page"/>
      </w:r>
    </w:p>
    <w:p w14:paraId="2BBCB76E" w14:textId="77777777" w:rsidR="007855CC" w:rsidRDefault="007855CC" w:rsidP="007855CC">
      <w:pPr>
        <w:sectPr w:rsidR="007855CC" w:rsidSect="00EA67FC">
          <w:footerReference w:type="default" r:id="rId16"/>
          <w:type w:val="continuous"/>
          <w:pgSz w:w="11906" w:h="16838"/>
          <w:pgMar w:top="1418" w:right="1440" w:bottom="1560" w:left="1276" w:header="708" w:footer="708" w:gutter="0"/>
          <w:cols w:space="708"/>
          <w:titlePg/>
          <w:docGrid w:linePitch="360"/>
        </w:sectPr>
      </w:pPr>
    </w:p>
    <w:sdt>
      <w:sdtPr>
        <w:rPr>
          <w:rFonts w:asciiTheme="minorHAnsi" w:eastAsiaTheme="minorEastAsia" w:hAnsiTheme="minorHAnsi" w:cstheme="minorBidi"/>
          <w:b w:val="0"/>
          <w:bCs/>
          <w:color w:val="000000" w:themeColor="text1"/>
          <w:sz w:val="22"/>
          <w:szCs w:val="22"/>
        </w:rPr>
        <w:id w:val="-139263470"/>
        <w:docPartObj>
          <w:docPartGallery w:val="Table of Contents"/>
          <w:docPartUnique/>
        </w:docPartObj>
      </w:sdtPr>
      <w:sdtEndPr>
        <w:rPr>
          <w:rFonts w:eastAsiaTheme="minorHAnsi"/>
          <w:bCs w:val="0"/>
          <w:color w:val="auto"/>
        </w:rPr>
      </w:sdtEndPr>
      <w:sdtContent>
        <w:p w14:paraId="01D5BB99" w14:textId="77777777" w:rsidR="007855CC" w:rsidRPr="003C539C" w:rsidRDefault="007855CC" w:rsidP="007855CC">
          <w:pPr>
            <w:pStyle w:val="TOCHeading"/>
          </w:pPr>
          <w:r w:rsidRPr="00D84395">
            <w:t>Contents</w:t>
          </w:r>
        </w:p>
        <w:p w14:paraId="00823206" w14:textId="7A660DE3" w:rsidR="00CB272B" w:rsidRDefault="0095636C" w:rsidP="00BC421D">
          <w:pPr>
            <w:pStyle w:val="TOC1"/>
            <w:rPr>
              <w:rFonts w:eastAsiaTheme="minorEastAsia"/>
              <w:noProof/>
              <w:kern w:val="2"/>
              <w:lang w:eastAsia="en-AU"/>
              <w14:ligatures w14:val="standardContextual"/>
            </w:rPr>
          </w:pPr>
          <w:r>
            <w:rPr>
              <w:rFonts w:ascii="Calibri" w:eastAsiaTheme="majorEastAsia" w:hAnsi="Calibri" w:cstheme="majorBidi"/>
              <w:color w:val="343741"/>
              <w:sz w:val="32"/>
              <w:szCs w:val="32"/>
            </w:rPr>
            <w:fldChar w:fldCharType="begin"/>
          </w:r>
          <w:r>
            <w:rPr>
              <w:rFonts w:ascii="Calibri" w:eastAsiaTheme="majorEastAsia" w:hAnsi="Calibri" w:cstheme="majorBidi"/>
              <w:color w:val="343741"/>
              <w:sz w:val="32"/>
              <w:szCs w:val="32"/>
            </w:rPr>
            <w:instrText xml:space="preserve"> TOC \o "1-3" \h \z \u </w:instrText>
          </w:r>
          <w:r>
            <w:rPr>
              <w:rFonts w:ascii="Calibri" w:eastAsiaTheme="majorEastAsia" w:hAnsi="Calibri" w:cstheme="majorBidi"/>
              <w:color w:val="343741"/>
              <w:sz w:val="32"/>
              <w:szCs w:val="32"/>
            </w:rPr>
            <w:fldChar w:fldCharType="separate"/>
          </w:r>
          <w:hyperlink w:anchor="_Toc145343362" w:history="1">
            <w:r w:rsidR="00CB272B" w:rsidRPr="001B560C">
              <w:rPr>
                <w:rStyle w:val="Hyperlink"/>
                <w:noProof/>
              </w:rPr>
              <w:t>Development of the Draft Revised Standards for RTOs</w:t>
            </w:r>
            <w:r w:rsidR="00CB272B">
              <w:rPr>
                <w:noProof/>
                <w:webHidden/>
              </w:rPr>
              <w:tab/>
            </w:r>
            <w:r w:rsidR="00CB272B">
              <w:rPr>
                <w:noProof/>
                <w:webHidden/>
              </w:rPr>
              <w:fldChar w:fldCharType="begin"/>
            </w:r>
            <w:r w:rsidR="00CB272B">
              <w:rPr>
                <w:noProof/>
                <w:webHidden/>
              </w:rPr>
              <w:instrText xml:space="preserve"> PAGEREF _Toc145343362 \h </w:instrText>
            </w:r>
            <w:r w:rsidR="00CB272B">
              <w:rPr>
                <w:noProof/>
                <w:webHidden/>
              </w:rPr>
            </w:r>
            <w:r w:rsidR="00CB272B">
              <w:rPr>
                <w:noProof/>
                <w:webHidden/>
              </w:rPr>
              <w:fldChar w:fldCharType="separate"/>
            </w:r>
            <w:r w:rsidR="00750923">
              <w:rPr>
                <w:noProof/>
                <w:webHidden/>
              </w:rPr>
              <w:t>4</w:t>
            </w:r>
            <w:r w:rsidR="00CB272B">
              <w:rPr>
                <w:noProof/>
                <w:webHidden/>
              </w:rPr>
              <w:fldChar w:fldCharType="end"/>
            </w:r>
          </w:hyperlink>
        </w:p>
        <w:p w14:paraId="1DC5B1D3" w14:textId="101DDB20" w:rsidR="00CB272B" w:rsidRPr="00CB272B" w:rsidRDefault="006B4647" w:rsidP="00CB272B">
          <w:pPr>
            <w:pStyle w:val="TOC3"/>
            <w:tabs>
              <w:tab w:val="right" w:leader="dot" w:pos="9060"/>
            </w:tabs>
            <w:rPr>
              <w:rStyle w:val="Hyperlink"/>
              <w:noProof/>
            </w:rPr>
          </w:pPr>
          <w:hyperlink w:anchor="_Toc145343363" w:history="1">
            <w:r w:rsidR="00CB272B" w:rsidRPr="00CB272B">
              <w:rPr>
                <w:rStyle w:val="Hyperlink"/>
                <w:noProof/>
              </w:rPr>
              <w:t>Initial development of the draft revised Standards</w:t>
            </w:r>
            <w:r w:rsidR="00CB272B" w:rsidRPr="00CB272B">
              <w:rPr>
                <w:rStyle w:val="Hyperlink"/>
                <w:noProof/>
                <w:webHidden/>
              </w:rPr>
              <w:tab/>
            </w:r>
            <w:r w:rsidR="00CB272B" w:rsidRPr="00CB272B">
              <w:rPr>
                <w:rStyle w:val="Hyperlink"/>
                <w:noProof/>
                <w:webHidden/>
              </w:rPr>
              <w:fldChar w:fldCharType="begin"/>
            </w:r>
            <w:r w:rsidR="00CB272B" w:rsidRPr="00CB272B">
              <w:rPr>
                <w:rStyle w:val="Hyperlink"/>
                <w:noProof/>
                <w:webHidden/>
              </w:rPr>
              <w:instrText xml:space="preserve"> PAGEREF _Toc145343363 \h </w:instrText>
            </w:r>
            <w:r w:rsidR="00CB272B" w:rsidRPr="00CB272B">
              <w:rPr>
                <w:rStyle w:val="Hyperlink"/>
                <w:noProof/>
                <w:webHidden/>
              </w:rPr>
            </w:r>
            <w:r w:rsidR="00CB272B" w:rsidRPr="00CB272B">
              <w:rPr>
                <w:rStyle w:val="Hyperlink"/>
                <w:noProof/>
                <w:webHidden/>
              </w:rPr>
              <w:fldChar w:fldCharType="separate"/>
            </w:r>
            <w:r w:rsidR="00750923">
              <w:rPr>
                <w:rStyle w:val="Hyperlink"/>
                <w:noProof/>
                <w:webHidden/>
              </w:rPr>
              <w:t>4</w:t>
            </w:r>
            <w:r w:rsidR="00CB272B" w:rsidRPr="00CB272B">
              <w:rPr>
                <w:rStyle w:val="Hyperlink"/>
                <w:noProof/>
                <w:webHidden/>
              </w:rPr>
              <w:fldChar w:fldCharType="end"/>
            </w:r>
          </w:hyperlink>
        </w:p>
        <w:p w14:paraId="4443B47C" w14:textId="1FF5B22A" w:rsidR="00CB272B" w:rsidRPr="00CB272B" w:rsidRDefault="006B4647" w:rsidP="00CB272B">
          <w:pPr>
            <w:pStyle w:val="TOC3"/>
            <w:tabs>
              <w:tab w:val="right" w:leader="dot" w:pos="9060"/>
            </w:tabs>
            <w:rPr>
              <w:rStyle w:val="Hyperlink"/>
              <w:noProof/>
            </w:rPr>
          </w:pPr>
          <w:hyperlink w:anchor="_Toc145343364" w:history="1">
            <w:r w:rsidR="00CB272B" w:rsidRPr="00CB272B">
              <w:rPr>
                <w:rStyle w:val="Hyperlink"/>
                <w:noProof/>
              </w:rPr>
              <w:t>Refinement of the draft revised Standards following consultation</w:t>
            </w:r>
            <w:r w:rsidR="00CB272B" w:rsidRPr="00CB272B">
              <w:rPr>
                <w:rStyle w:val="Hyperlink"/>
                <w:noProof/>
                <w:webHidden/>
              </w:rPr>
              <w:tab/>
            </w:r>
            <w:r w:rsidR="00CB272B" w:rsidRPr="00CB272B">
              <w:rPr>
                <w:rStyle w:val="Hyperlink"/>
                <w:noProof/>
                <w:webHidden/>
              </w:rPr>
              <w:fldChar w:fldCharType="begin"/>
            </w:r>
            <w:r w:rsidR="00CB272B" w:rsidRPr="00CB272B">
              <w:rPr>
                <w:rStyle w:val="Hyperlink"/>
                <w:noProof/>
                <w:webHidden/>
              </w:rPr>
              <w:instrText xml:space="preserve"> PAGEREF _Toc145343364 \h </w:instrText>
            </w:r>
            <w:r w:rsidR="00CB272B" w:rsidRPr="00CB272B">
              <w:rPr>
                <w:rStyle w:val="Hyperlink"/>
                <w:noProof/>
                <w:webHidden/>
              </w:rPr>
            </w:r>
            <w:r w:rsidR="00CB272B" w:rsidRPr="00CB272B">
              <w:rPr>
                <w:rStyle w:val="Hyperlink"/>
                <w:noProof/>
                <w:webHidden/>
              </w:rPr>
              <w:fldChar w:fldCharType="separate"/>
            </w:r>
            <w:r w:rsidR="00750923">
              <w:rPr>
                <w:rStyle w:val="Hyperlink"/>
                <w:noProof/>
                <w:webHidden/>
              </w:rPr>
              <w:t>5</w:t>
            </w:r>
            <w:r w:rsidR="00CB272B" w:rsidRPr="00CB272B">
              <w:rPr>
                <w:rStyle w:val="Hyperlink"/>
                <w:noProof/>
                <w:webHidden/>
              </w:rPr>
              <w:fldChar w:fldCharType="end"/>
            </w:r>
          </w:hyperlink>
        </w:p>
        <w:p w14:paraId="746FCD4D" w14:textId="0E1B9A34" w:rsidR="00CB272B" w:rsidRPr="00942053" w:rsidRDefault="006B4647" w:rsidP="00837B83">
          <w:pPr>
            <w:pStyle w:val="TOC3"/>
            <w:tabs>
              <w:tab w:val="right" w:leader="dot" w:pos="9060"/>
            </w:tabs>
            <w:ind w:left="720"/>
            <w:rPr>
              <w:rStyle w:val="Hyperlink"/>
              <w:noProof/>
            </w:rPr>
          </w:pPr>
          <w:hyperlink w:anchor="_Toc145343365" w:history="1">
            <w:r w:rsidR="00CB272B" w:rsidRPr="00942053">
              <w:rPr>
                <w:rStyle w:val="Hyperlink"/>
                <w:noProof/>
              </w:rPr>
              <w:t>Structural changes</w:t>
            </w:r>
            <w:r w:rsidR="00CB272B" w:rsidRPr="00942053">
              <w:rPr>
                <w:rStyle w:val="Hyperlink"/>
                <w:noProof/>
                <w:webHidden/>
              </w:rPr>
              <w:tab/>
            </w:r>
            <w:r w:rsidR="00CB272B" w:rsidRPr="00942053">
              <w:rPr>
                <w:rStyle w:val="Hyperlink"/>
                <w:noProof/>
                <w:webHidden/>
              </w:rPr>
              <w:fldChar w:fldCharType="begin"/>
            </w:r>
            <w:r w:rsidR="00CB272B" w:rsidRPr="00942053">
              <w:rPr>
                <w:rStyle w:val="Hyperlink"/>
                <w:noProof/>
                <w:webHidden/>
              </w:rPr>
              <w:instrText xml:space="preserve"> PAGEREF _Toc145343365 \h </w:instrText>
            </w:r>
            <w:r w:rsidR="00CB272B" w:rsidRPr="00942053">
              <w:rPr>
                <w:rStyle w:val="Hyperlink"/>
                <w:noProof/>
                <w:webHidden/>
              </w:rPr>
            </w:r>
            <w:r w:rsidR="00CB272B" w:rsidRPr="00942053">
              <w:rPr>
                <w:rStyle w:val="Hyperlink"/>
                <w:noProof/>
                <w:webHidden/>
              </w:rPr>
              <w:fldChar w:fldCharType="separate"/>
            </w:r>
            <w:r w:rsidR="00750923">
              <w:rPr>
                <w:rStyle w:val="Hyperlink"/>
                <w:noProof/>
                <w:webHidden/>
              </w:rPr>
              <w:t>5</w:t>
            </w:r>
            <w:r w:rsidR="00CB272B" w:rsidRPr="00942053">
              <w:rPr>
                <w:rStyle w:val="Hyperlink"/>
                <w:noProof/>
                <w:webHidden/>
              </w:rPr>
              <w:fldChar w:fldCharType="end"/>
            </w:r>
          </w:hyperlink>
        </w:p>
        <w:p w14:paraId="7F335755" w14:textId="57D7E9B9" w:rsidR="00CB272B" w:rsidRDefault="006B4647" w:rsidP="00837B83">
          <w:pPr>
            <w:pStyle w:val="TOC3"/>
            <w:tabs>
              <w:tab w:val="right" w:leader="dot" w:pos="9060"/>
            </w:tabs>
            <w:ind w:left="720"/>
            <w:rPr>
              <w:rStyle w:val="Hyperlink"/>
              <w:noProof/>
            </w:rPr>
          </w:pPr>
          <w:hyperlink w:anchor="_Toc145343367" w:history="1">
            <w:r w:rsidR="00CB272B" w:rsidRPr="00942053">
              <w:rPr>
                <w:rStyle w:val="Hyperlink"/>
                <w:noProof/>
              </w:rPr>
              <w:t>Adjustments to requirements</w:t>
            </w:r>
            <w:r w:rsidR="00CB272B" w:rsidRPr="00942053">
              <w:rPr>
                <w:rStyle w:val="Hyperlink"/>
                <w:noProof/>
                <w:webHidden/>
              </w:rPr>
              <w:tab/>
            </w:r>
            <w:r w:rsidR="00CB272B" w:rsidRPr="00942053">
              <w:rPr>
                <w:rStyle w:val="Hyperlink"/>
                <w:noProof/>
                <w:webHidden/>
              </w:rPr>
              <w:fldChar w:fldCharType="begin"/>
            </w:r>
            <w:r w:rsidR="00CB272B" w:rsidRPr="00942053">
              <w:rPr>
                <w:rStyle w:val="Hyperlink"/>
                <w:noProof/>
                <w:webHidden/>
              </w:rPr>
              <w:instrText xml:space="preserve"> PAGEREF _Toc145343367 \h </w:instrText>
            </w:r>
            <w:r w:rsidR="00CB272B" w:rsidRPr="00942053">
              <w:rPr>
                <w:rStyle w:val="Hyperlink"/>
                <w:noProof/>
                <w:webHidden/>
              </w:rPr>
            </w:r>
            <w:r w:rsidR="00CB272B" w:rsidRPr="00942053">
              <w:rPr>
                <w:rStyle w:val="Hyperlink"/>
                <w:noProof/>
                <w:webHidden/>
              </w:rPr>
              <w:fldChar w:fldCharType="separate"/>
            </w:r>
            <w:r w:rsidR="00750923">
              <w:rPr>
                <w:rStyle w:val="Hyperlink"/>
                <w:noProof/>
                <w:webHidden/>
              </w:rPr>
              <w:t>6</w:t>
            </w:r>
            <w:r w:rsidR="00CB272B" w:rsidRPr="00942053">
              <w:rPr>
                <w:rStyle w:val="Hyperlink"/>
                <w:noProof/>
                <w:webHidden/>
              </w:rPr>
              <w:fldChar w:fldCharType="end"/>
            </w:r>
          </w:hyperlink>
        </w:p>
        <w:p w14:paraId="6AF86C3F" w14:textId="571B2221" w:rsidR="00465EAD" w:rsidRPr="00465EAD" w:rsidRDefault="00743E90" w:rsidP="00743E90">
          <w:pPr>
            <w:spacing w:after="0" w:line="360" w:lineRule="auto"/>
          </w:pPr>
          <w:r>
            <w:t xml:space="preserve">         </w:t>
          </w:r>
          <w:r w:rsidR="00465EAD" w:rsidRPr="00C84D4F">
            <w:t>Broader structural change</w:t>
          </w:r>
          <w:r w:rsidR="001C5CCF" w:rsidRPr="00C84D4F">
            <w:t>s………………………………………….</w:t>
          </w:r>
          <w:r w:rsidR="00465EAD" w:rsidRPr="00C84D4F">
            <w:t>……………………………………………………………..7</w:t>
          </w:r>
        </w:p>
        <w:p w14:paraId="537D0AD6" w14:textId="36C4038A" w:rsidR="00CB272B" w:rsidRDefault="006B4647" w:rsidP="00BC421D">
          <w:pPr>
            <w:pStyle w:val="TOC1"/>
            <w:rPr>
              <w:rFonts w:eastAsiaTheme="minorEastAsia"/>
              <w:noProof/>
              <w:kern w:val="2"/>
              <w:lang w:eastAsia="en-AU"/>
              <w14:ligatures w14:val="standardContextual"/>
            </w:rPr>
          </w:pPr>
          <w:hyperlink w:anchor="_Toc145343372" w:history="1">
            <w:r w:rsidR="00CB272B" w:rsidRPr="001B560C">
              <w:rPr>
                <w:rStyle w:val="Hyperlink"/>
                <w:noProof/>
              </w:rPr>
              <w:t>Draft Revised Standards</w:t>
            </w:r>
            <w:r w:rsidR="004A1FA7">
              <w:rPr>
                <w:rStyle w:val="Hyperlink"/>
                <w:noProof/>
              </w:rPr>
              <w:t xml:space="preserve"> for RTOs</w:t>
            </w:r>
            <w:r w:rsidR="00CB272B" w:rsidRPr="001B560C">
              <w:rPr>
                <w:rStyle w:val="Hyperlink"/>
                <w:noProof/>
              </w:rPr>
              <w:t xml:space="preserve"> on a page</w:t>
            </w:r>
            <w:r w:rsidR="00CB272B">
              <w:rPr>
                <w:noProof/>
                <w:webHidden/>
              </w:rPr>
              <w:tab/>
            </w:r>
            <w:r w:rsidR="00CB272B">
              <w:rPr>
                <w:noProof/>
                <w:webHidden/>
              </w:rPr>
              <w:fldChar w:fldCharType="begin"/>
            </w:r>
            <w:r w:rsidR="00CB272B">
              <w:rPr>
                <w:noProof/>
                <w:webHidden/>
              </w:rPr>
              <w:instrText xml:space="preserve"> PAGEREF _Toc145343372 \h </w:instrText>
            </w:r>
            <w:r w:rsidR="00CB272B">
              <w:rPr>
                <w:noProof/>
                <w:webHidden/>
              </w:rPr>
            </w:r>
            <w:r w:rsidR="00CB272B">
              <w:rPr>
                <w:noProof/>
                <w:webHidden/>
              </w:rPr>
              <w:fldChar w:fldCharType="separate"/>
            </w:r>
            <w:r w:rsidR="00750923">
              <w:rPr>
                <w:noProof/>
                <w:webHidden/>
              </w:rPr>
              <w:t>8</w:t>
            </w:r>
            <w:r w:rsidR="00CB272B">
              <w:rPr>
                <w:noProof/>
                <w:webHidden/>
              </w:rPr>
              <w:fldChar w:fldCharType="end"/>
            </w:r>
          </w:hyperlink>
        </w:p>
        <w:p w14:paraId="7F15A4F5" w14:textId="616280D4" w:rsidR="00CB272B" w:rsidRDefault="006B4647" w:rsidP="00BC421D">
          <w:pPr>
            <w:pStyle w:val="TOC1"/>
            <w:rPr>
              <w:rFonts w:eastAsiaTheme="minorEastAsia"/>
              <w:noProof/>
              <w:kern w:val="2"/>
              <w:lang w:eastAsia="en-AU"/>
              <w14:ligatures w14:val="standardContextual"/>
            </w:rPr>
          </w:pPr>
          <w:hyperlink w:anchor="_Toc145343373" w:history="1">
            <w:r w:rsidR="00CB272B" w:rsidRPr="001B560C">
              <w:rPr>
                <w:rStyle w:val="Hyperlink"/>
                <w:rFonts w:cstheme="minorHAnsi"/>
                <w:noProof/>
              </w:rPr>
              <w:t xml:space="preserve">Draft Revised Standards </w:t>
            </w:r>
            <w:r w:rsidR="00524AD2">
              <w:rPr>
                <w:rStyle w:val="Hyperlink"/>
                <w:rFonts w:cstheme="minorHAnsi"/>
                <w:noProof/>
              </w:rPr>
              <w:t xml:space="preserve">for RTOs </w:t>
            </w:r>
            <w:r w:rsidR="00CB272B">
              <w:rPr>
                <w:noProof/>
                <w:webHidden/>
              </w:rPr>
              <w:tab/>
            </w:r>
            <w:r w:rsidR="00CB272B">
              <w:rPr>
                <w:noProof/>
                <w:webHidden/>
              </w:rPr>
              <w:fldChar w:fldCharType="begin"/>
            </w:r>
            <w:r w:rsidR="00CB272B">
              <w:rPr>
                <w:noProof/>
                <w:webHidden/>
              </w:rPr>
              <w:instrText xml:space="preserve"> PAGEREF _Toc145343373 \h </w:instrText>
            </w:r>
            <w:r w:rsidR="00CB272B">
              <w:rPr>
                <w:noProof/>
                <w:webHidden/>
              </w:rPr>
            </w:r>
            <w:r w:rsidR="00CB272B">
              <w:rPr>
                <w:noProof/>
                <w:webHidden/>
              </w:rPr>
              <w:fldChar w:fldCharType="separate"/>
            </w:r>
            <w:r w:rsidR="00750923">
              <w:rPr>
                <w:noProof/>
                <w:webHidden/>
              </w:rPr>
              <w:t>9</w:t>
            </w:r>
            <w:r w:rsidR="00CB272B">
              <w:rPr>
                <w:noProof/>
                <w:webHidden/>
              </w:rPr>
              <w:fldChar w:fldCharType="end"/>
            </w:r>
          </w:hyperlink>
        </w:p>
        <w:p w14:paraId="7C663673" w14:textId="4B9607BC" w:rsidR="00CB272B" w:rsidRPr="008A6792" w:rsidRDefault="006B4647" w:rsidP="008A6792">
          <w:pPr>
            <w:pStyle w:val="TOC3"/>
            <w:tabs>
              <w:tab w:val="right" w:leader="dot" w:pos="9060"/>
            </w:tabs>
            <w:rPr>
              <w:rStyle w:val="Hyperlink"/>
              <w:noProof/>
            </w:rPr>
          </w:pPr>
          <w:hyperlink w:anchor="_Toc145343374" w:history="1">
            <w:r w:rsidR="00CB272B" w:rsidRPr="001B560C">
              <w:rPr>
                <w:rStyle w:val="Hyperlink"/>
                <w:noProof/>
              </w:rPr>
              <w:t>1. Training and Assessment</w:t>
            </w:r>
            <w:r w:rsidR="00CB272B" w:rsidRPr="008A6792">
              <w:rPr>
                <w:rStyle w:val="Hyperlink"/>
                <w:noProof/>
                <w:webHidden/>
              </w:rPr>
              <w:tab/>
            </w:r>
            <w:r w:rsidR="00CB272B" w:rsidRPr="008A6792">
              <w:rPr>
                <w:rStyle w:val="Hyperlink"/>
                <w:noProof/>
                <w:webHidden/>
              </w:rPr>
              <w:fldChar w:fldCharType="begin"/>
            </w:r>
            <w:r w:rsidR="00CB272B" w:rsidRPr="008A6792">
              <w:rPr>
                <w:rStyle w:val="Hyperlink"/>
                <w:noProof/>
                <w:webHidden/>
              </w:rPr>
              <w:instrText xml:space="preserve"> PAGEREF _Toc145343374 \h </w:instrText>
            </w:r>
            <w:r w:rsidR="00CB272B" w:rsidRPr="008A6792">
              <w:rPr>
                <w:rStyle w:val="Hyperlink"/>
                <w:noProof/>
                <w:webHidden/>
              </w:rPr>
            </w:r>
            <w:r w:rsidR="00CB272B" w:rsidRPr="008A6792">
              <w:rPr>
                <w:rStyle w:val="Hyperlink"/>
                <w:noProof/>
                <w:webHidden/>
              </w:rPr>
              <w:fldChar w:fldCharType="separate"/>
            </w:r>
            <w:r w:rsidR="00750923">
              <w:rPr>
                <w:rStyle w:val="Hyperlink"/>
                <w:noProof/>
                <w:webHidden/>
              </w:rPr>
              <w:t>9</w:t>
            </w:r>
            <w:r w:rsidR="00CB272B" w:rsidRPr="008A6792">
              <w:rPr>
                <w:rStyle w:val="Hyperlink"/>
                <w:noProof/>
                <w:webHidden/>
              </w:rPr>
              <w:fldChar w:fldCharType="end"/>
            </w:r>
          </w:hyperlink>
        </w:p>
        <w:p w14:paraId="627E84F7" w14:textId="65C81264" w:rsidR="00CB272B" w:rsidRPr="008A6792" w:rsidRDefault="006B4647" w:rsidP="008A6792">
          <w:pPr>
            <w:pStyle w:val="TOC3"/>
            <w:tabs>
              <w:tab w:val="right" w:leader="dot" w:pos="9060"/>
            </w:tabs>
            <w:rPr>
              <w:rStyle w:val="Hyperlink"/>
              <w:noProof/>
            </w:rPr>
          </w:pPr>
          <w:hyperlink w:anchor="_Toc145343379" w:history="1">
            <w:r w:rsidR="00CB272B" w:rsidRPr="001B560C">
              <w:rPr>
                <w:rStyle w:val="Hyperlink"/>
                <w:noProof/>
              </w:rPr>
              <w:t>2. Learner Support</w:t>
            </w:r>
            <w:r w:rsidR="00CB272B" w:rsidRPr="008A6792">
              <w:rPr>
                <w:rStyle w:val="Hyperlink"/>
                <w:noProof/>
                <w:webHidden/>
              </w:rPr>
              <w:tab/>
            </w:r>
            <w:r w:rsidR="00CB272B" w:rsidRPr="008A6792">
              <w:rPr>
                <w:rStyle w:val="Hyperlink"/>
                <w:noProof/>
                <w:webHidden/>
              </w:rPr>
              <w:fldChar w:fldCharType="begin"/>
            </w:r>
            <w:r w:rsidR="00CB272B" w:rsidRPr="008A6792">
              <w:rPr>
                <w:rStyle w:val="Hyperlink"/>
                <w:noProof/>
                <w:webHidden/>
              </w:rPr>
              <w:instrText xml:space="preserve"> PAGEREF _Toc145343379 \h </w:instrText>
            </w:r>
            <w:r w:rsidR="00CB272B" w:rsidRPr="008A6792">
              <w:rPr>
                <w:rStyle w:val="Hyperlink"/>
                <w:noProof/>
                <w:webHidden/>
              </w:rPr>
            </w:r>
            <w:r w:rsidR="00CB272B" w:rsidRPr="008A6792">
              <w:rPr>
                <w:rStyle w:val="Hyperlink"/>
                <w:noProof/>
                <w:webHidden/>
              </w:rPr>
              <w:fldChar w:fldCharType="separate"/>
            </w:r>
            <w:r w:rsidR="00750923">
              <w:rPr>
                <w:rStyle w:val="Hyperlink"/>
                <w:noProof/>
                <w:webHidden/>
              </w:rPr>
              <w:t>12</w:t>
            </w:r>
            <w:r w:rsidR="00CB272B" w:rsidRPr="008A6792">
              <w:rPr>
                <w:rStyle w:val="Hyperlink"/>
                <w:noProof/>
                <w:webHidden/>
              </w:rPr>
              <w:fldChar w:fldCharType="end"/>
            </w:r>
          </w:hyperlink>
        </w:p>
        <w:p w14:paraId="57D4D55B" w14:textId="28420A85" w:rsidR="00CB272B" w:rsidRPr="008A6792" w:rsidRDefault="006B4647" w:rsidP="008A6792">
          <w:pPr>
            <w:pStyle w:val="TOC3"/>
            <w:tabs>
              <w:tab w:val="right" w:leader="dot" w:pos="9060"/>
            </w:tabs>
            <w:rPr>
              <w:rStyle w:val="Hyperlink"/>
              <w:noProof/>
            </w:rPr>
          </w:pPr>
          <w:hyperlink w:anchor="_Toc145343384" w:history="1">
            <w:r w:rsidR="00CB272B" w:rsidRPr="001B560C">
              <w:rPr>
                <w:rStyle w:val="Hyperlink"/>
                <w:noProof/>
              </w:rPr>
              <w:t>3. VET Workforce</w:t>
            </w:r>
            <w:r w:rsidR="00CB272B" w:rsidRPr="008A6792">
              <w:rPr>
                <w:rStyle w:val="Hyperlink"/>
                <w:noProof/>
                <w:webHidden/>
              </w:rPr>
              <w:tab/>
            </w:r>
            <w:r w:rsidR="00CB272B" w:rsidRPr="008A6792">
              <w:rPr>
                <w:rStyle w:val="Hyperlink"/>
                <w:noProof/>
                <w:webHidden/>
              </w:rPr>
              <w:fldChar w:fldCharType="begin"/>
            </w:r>
            <w:r w:rsidR="00CB272B" w:rsidRPr="008A6792">
              <w:rPr>
                <w:rStyle w:val="Hyperlink"/>
                <w:noProof/>
                <w:webHidden/>
              </w:rPr>
              <w:instrText xml:space="preserve"> PAGEREF _Toc145343384 \h </w:instrText>
            </w:r>
            <w:r w:rsidR="00CB272B" w:rsidRPr="008A6792">
              <w:rPr>
                <w:rStyle w:val="Hyperlink"/>
                <w:noProof/>
                <w:webHidden/>
              </w:rPr>
            </w:r>
            <w:r w:rsidR="00CB272B" w:rsidRPr="008A6792">
              <w:rPr>
                <w:rStyle w:val="Hyperlink"/>
                <w:noProof/>
                <w:webHidden/>
              </w:rPr>
              <w:fldChar w:fldCharType="separate"/>
            </w:r>
            <w:r w:rsidR="00750923">
              <w:rPr>
                <w:rStyle w:val="Hyperlink"/>
                <w:noProof/>
                <w:webHidden/>
              </w:rPr>
              <w:t>14</w:t>
            </w:r>
            <w:r w:rsidR="00CB272B" w:rsidRPr="008A6792">
              <w:rPr>
                <w:rStyle w:val="Hyperlink"/>
                <w:noProof/>
                <w:webHidden/>
              </w:rPr>
              <w:fldChar w:fldCharType="end"/>
            </w:r>
          </w:hyperlink>
        </w:p>
        <w:p w14:paraId="5C0469AE" w14:textId="25ED3D75" w:rsidR="00CB272B" w:rsidRPr="008A6792" w:rsidRDefault="006B4647" w:rsidP="008A6792">
          <w:pPr>
            <w:pStyle w:val="TOC3"/>
            <w:tabs>
              <w:tab w:val="right" w:leader="dot" w:pos="9060"/>
            </w:tabs>
            <w:rPr>
              <w:rStyle w:val="Hyperlink"/>
              <w:noProof/>
            </w:rPr>
          </w:pPr>
          <w:hyperlink w:anchor="_Toc145343387" w:history="1">
            <w:r w:rsidR="00CB272B" w:rsidRPr="001B560C">
              <w:rPr>
                <w:rStyle w:val="Hyperlink"/>
                <w:noProof/>
              </w:rPr>
              <w:t>4.</w:t>
            </w:r>
            <w:r w:rsidR="008A6792">
              <w:rPr>
                <w:rStyle w:val="Hyperlink"/>
                <w:noProof/>
              </w:rPr>
              <w:t>Governanc</w:t>
            </w:r>
            <w:r w:rsidR="00CB272B" w:rsidRPr="001B560C">
              <w:rPr>
                <w:rStyle w:val="Hyperlink"/>
                <w:noProof/>
              </w:rPr>
              <w:t>e</w:t>
            </w:r>
            <w:r w:rsidR="00CB272B" w:rsidRPr="008A6792">
              <w:rPr>
                <w:rStyle w:val="Hyperlink"/>
                <w:noProof/>
                <w:webHidden/>
              </w:rPr>
              <w:tab/>
            </w:r>
            <w:r w:rsidR="00CB272B" w:rsidRPr="008A6792">
              <w:rPr>
                <w:rStyle w:val="Hyperlink"/>
                <w:noProof/>
                <w:webHidden/>
              </w:rPr>
              <w:fldChar w:fldCharType="begin"/>
            </w:r>
            <w:r w:rsidR="00CB272B" w:rsidRPr="008A6792">
              <w:rPr>
                <w:rStyle w:val="Hyperlink"/>
                <w:noProof/>
                <w:webHidden/>
              </w:rPr>
              <w:instrText xml:space="preserve"> PAGEREF _Toc145343387 \h </w:instrText>
            </w:r>
            <w:r w:rsidR="00CB272B" w:rsidRPr="008A6792">
              <w:rPr>
                <w:rStyle w:val="Hyperlink"/>
                <w:noProof/>
                <w:webHidden/>
              </w:rPr>
            </w:r>
            <w:r w:rsidR="00CB272B" w:rsidRPr="008A6792">
              <w:rPr>
                <w:rStyle w:val="Hyperlink"/>
                <w:noProof/>
                <w:webHidden/>
              </w:rPr>
              <w:fldChar w:fldCharType="separate"/>
            </w:r>
            <w:r w:rsidR="00750923">
              <w:rPr>
                <w:rStyle w:val="Hyperlink"/>
                <w:noProof/>
                <w:webHidden/>
              </w:rPr>
              <w:t>15</w:t>
            </w:r>
            <w:r w:rsidR="00CB272B" w:rsidRPr="008A6792">
              <w:rPr>
                <w:rStyle w:val="Hyperlink"/>
                <w:noProof/>
                <w:webHidden/>
              </w:rPr>
              <w:fldChar w:fldCharType="end"/>
            </w:r>
          </w:hyperlink>
        </w:p>
        <w:p w14:paraId="30572F93" w14:textId="64294CBD" w:rsidR="00CB272B" w:rsidRDefault="006B4647" w:rsidP="00BC421D">
          <w:pPr>
            <w:pStyle w:val="TOC1"/>
            <w:rPr>
              <w:rFonts w:eastAsiaTheme="minorEastAsia"/>
              <w:noProof/>
              <w:kern w:val="2"/>
              <w:lang w:eastAsia="en-AU"/>
              <w14:ligatures w14:val="standardContextual"/>
            </w:rPr>
          </w:pPr>
          <w:hyperlink w:anchor="_Toc145343389" w:history="1">
            <w:r w:rsidR="00CB272B" w:rsidRPr="001B560C">
              <w:rPr>
                <w:rStyle w:val="Hyperlink"/>
                <w:noProof/>
              </w:rPr>
              <w:t>Glossary</w:t>
            </w:r>
            <w:r w:rsidR="00AA22BE">
              <w:rPr>
                <w:rStyle w:val="Hyperlink"/>
                <w:noProof/>
              </w:rPr>
              <w:t xml:space="preserve"> for the</w:t>
            </w:r>
            <w:r w:rsidR="00AA22BE" w:rsidRPr="00AA22BE">
              <w:t xml:space="preserve"> </w:t>
            </w:r>
            <w:r w:rsidR="00AA22BE">
              <w:t>Draft Revised Standards</w:t>
            </w:r>
            <w:r w:rsidR="00CB272B">
              <w:rPr>
                <w:noProof/>
                <w:webHidden/>
              </w:rPr>
              <w:tab/>
            </w:r>
            <w:r w:rsidR="00CB272B">
              <w:rPr>
                <w:noProof/>
                <w:webHidden/>
              </w:rPr>
              <w:fldChar w:fldCharType="begin"/>
            </w:r>
            <w:r w:rsidR="00CB272B">
              <w:rPr>
                <w:noProof/>
                <w:webHidden/>
              </w:rPr>
              <w:instrText xml:space="preserve"> PAGEREF _Toc145343389 \h </w:instrText>
            </w:r>
            <w:r w:rsidR="00CB272B">
              <w:rPr>
                <w:noProof/>
                <w:webHidden/>
              </w:rPr>
            </w:r>
            <w:r w:rsidR="00CB272B">
              <w:rPr>
                <w:noProof/>
                <w:webHidden/>
              </w:rPr>
              <w:fldChar w:fldCharType="separate"/>
            </w:r>
            <w:r w:rsidR="00750923">
              <w:rPr>
                <w:noProof/>
                <w:webHidden/>
              </w:rPr>
              <w:t>17</w:t>
            </w:r>
            <w:r w:rsidR="00CB272B">
              <w:rPr>
                <w:noProof/>
                <w:webHidden/>
              </w:rPr>
              <w:fldChar w:fldCharType="end"/>
            </w:r>
          </w:hyperlink>
        </w:p>
        <w:p w14:paraId="1BC8DB71" w14:textId="6EB4DF2C" w:rsidR="00CB272B" w:rsidRDefault="006B4647" w:rsidP="00BC421D">
          <w:pPr>
            <w:pStyle w:val="TOC1"/>
            <w:rPr>
              <w:rStyle w:val="Hyperlink"/>
              <w:noProof/>
            </w:rPr>
          </w:pPr>
          <w:hyperlink w:anchor="_Toc145343390" w:history="1">
            <w:r w:rsidR="00CB272B" w:rsidRPr="001B560C">
              <w:rPr>
                <w:rStyle w:val="Hyperlink"/>
                <w:noProof/>
              </w:rPr>
              <w:t>Broader structural change to support the Standards</w:t>
            </w:r>
            <w:r w:rsidR="00CB272B">
              <w:rPr>
                <w:noProof/>
                <w:webHidden/>
              </w:rPr>
              <w:tab/>
            </w:r>
            <w:r w:rsidR="00CB272B">
              <w:rPr>
                <w:noProof/>
                <w:webHidden/>
              </w:rPr>
              <w:fldChar w:fldCharType="begin"/>
            </w:r>
            <w:r w:rsidR="00CB272B">
              <w:rPr>
                <w:noProof/>
                <w:webHidden/>
              </w:rPr>
              <w:instrText xml:space="preserve"> PAGEREF _Toc145343390 \h </w:instrText>
            </w:r>
            <w:r w:rsidR="00CB272B">
              <w:rPr>
                <w:noProof/>
                <w:webHidden/>
              </w:rPr>
            </w:r>
            <w:r w:rsidR="00CB272B">
              <w:rPr>
                <w:noProof/>
                <w:webHidden/>
              </w:rPr>
              <w:fldChar w:fldCharType="separate"/>
            </w:r>
            <w:r w:rsidR="00750923">
              <w:rPr>
                <w:noProof/>
                <w:webHidden/>
              </w:rPr>
              <w:t>19</w:t>
            </w:r>
            <w:r w:rsidR="00CB272B">
              <w:rPr>
                <w:noProof/>
                <w:webHidden/>
              </w:rPr>
              <w:fldChar w:fldCharType="end"/>
            </w:r>
          </w:hyperlink>
        </w:p>
        <w:p w14:paraId="093226C8" w14:textId="6ED18D1C" w:rsidR="008A6792" w:rsidRPr="008A6792" w:rsidRDefault="008A6792" w:rsidP="008A6792">
          <w:pPr>
            <w:rPr>
              <w:noProof/>
            </w:rPr>
          </w:pPr>
        </w:p>
        <w:p w14:paraId="0EAD83CE" w14:textId="1937F9FF" w:rsidR="007855CC" w:rsidRPr="0095636C" w:rsidRDefault="0095636C" w:rsidP="001C5CCF">
          <w:pPr>
            <w:tabs>
              <w:tab w:val="right" w:pos="9070"/>
            </w:tabs>
          </w:pPr>
          <w:r>
            <w:rPr>
              <w:rFonts w:ascii="Calibri" w:eastAsiaTheme="majorEastAsia" w:hAnsi="Calibri" w:cstheme="majorBidi"/>
              <w:b/>
              <w:color w:val="343741"/>
              <w:sz w:val="32"/>
              <w:szCs w:val="32"/>
            </w:rPr>
            <w:fldChar w:fldCharType="end"/>
          </w:r>
          <w:r w:rsidR="001C5CCF">
            <w:rPr>
              <w:rFonts w:ascii="Calibri" w:eastAsiaTheme="majorEastAsia" w:hAnsi="Calibri" w:cstheme="majorBidi"/>
              <w:b/>
              <w:color w:val="343741"/>
              <w:sz w:val="32"/>
              <w:szCs w:val="32"/>
            </w:rPr>
            <w:tab/>
          </w:r>
        </w:p>
      </w:sdtContent>
    </w:sdt>
    <w:p w14:paraId="31A63E98" w14:textId="77777777" w:rsidR="007855CC" w:rsidRPr="0095636C" w:rsidRDefault="007855CC" w:rsidP="0095636C">
      <w:r>
        <w:br w:type="page"/>
      </w:r>
    </w:p>
    <w:p w14:paraId="47E9A602" w14:textId="77777777" w:rsidR="00405375" w:rsidRPr="00A520E2" w:rsidRDefault="00405375" w:rsidP="00405375">
      <w:pPr>
        <w:pStyle w:val="Heading1"/>
      </w:pPr>
      <w:bookmarkStart w:id="1" w:name="_Toc145343362"/>
      <w:r>
        <w:lastRenderedPageBreak/>
        <w:t>Development of the</w:t>
      </w:r>
      <w:r w:rsidRPr="00A520E2">
        <w:t xml:space="preserve"> Draft Revised Standards for RTOs</w:t>
      </w:r>
      <w:bookmarkEnd w:id="1"/>
      <w:r w:rsidRPr="00A520E2">
        <w:t xml:space="preserve"> </w:t>
      </w:r>
    </w:p>
    <w:p w14:paraId="69926C79" w14:textId="1786992E" w:rsidR="00405375" w:rsidRDefault="00405375" w:rsidP="00405375">
      <w:pPr>
        <w:spacing w:after="120"/>
        <w:rPr>
          <w:rFonts w:cstheme="minorHAnsi"/>
          <w:sz w:val="24"/>
          <w:szCs w:val="24"/>
        </w:rPr>
      </w:pPr>
      <w:r>
        <w:rPr>
          <w:rFonts w:cstheme="minorHAnsi"/>
          <w:sz w:val="24"/>
          <w:szCs w:val="24"/>
        </w:rPr>
        <w:t xml:space="preserve">All </w:t>
      </w:r>
      <w:r w:rsidRPr="00801209">
        <w:rPr>
          <w:rFonts w:cstheme="minorHAnsi"/>
          <w:sz w:val="24"/>
          <w:szCs w:val="24"/>
        </w:rPr>
        <w:t xml:space="preserve">Australian governments are committed to supporting quality </w:t>
      </w:r>
      <w:r>
        <w:rPr>
          <w:rFonts w:cstheme="minorHAnsi"/>
          <w:sz w:val="24"/>
          <w:szCs w:val="24"/>
        </w:rPr>
        <w:t>and integrity in</w:t>
      </w:r>
      <w:r w:rsidRPr="00801209">
        <w:rPr>
          <w:rFonts w:cstheme="minorHAnsi"/>
          <w:sz w:val="24"/>
          <w:szCs w:val="24"/>
        </w:rPr>
        <w:t xml:space="preserve"> the vocational education and training (VET) system. </w:t>
      </w:r>
      <w:r>
        <w:rPr>
          <w:rFonts w:cstheme="minorHAnsi"/>
          <w:sz w:val="24"/>
          <w:szCs w:val="24"/>
        </w:rPr>
        <w:t xml:space="preserve">As part of this commitment, the </w:t>
      </w:r>
      <w:r w:rsidRPr="002F30AF">
        <w:rPr>
          <w:rFonts w:cstheme="minorHAnsi"/>
          <w:i/>
          <w:iCs/>
          <w:sz w:val="24"/>
          <w:szCs w:val="24"/>
        </w:rPr>
        <w:t xml:space="preserve">Standards for Registered Training Organisations (RTOs) 2015 </w:t>
      </w:r>
      <w:r w:rsidRPr="00B52114">
        <w:rPr>
          <w:rFonts w:cstheme="minorHAnsi"/>
          <w:sz w:val="24"/>
          <w:szCs w:val="24"/>
        </w:rPr>
        <w:t>have been revised t</w:t>
      </w:r>
      <w:r w:rsidRPr="00EC3387">
        <w:rPr>
          <w:rFonts w:cstheme="minorHAnsi"/>
          <w:sz w:val="24"/>
          <w:szCs w:val="24"/>
        </w:rPr>
        <w:t>o</w:t>
      </w:r>
      <w:r>
        <w:rPr>
          <w:rFonts w:cstheme="minorHAnsi"/>
          <w:sz w:val="24"/>
          <w:szCs w:val="24"/>
        </w:rPr>
        <w:t xml:space="preserve"> </w:t>
      </w:r>
      <w:r w:rsidR="00B90911" w:rsidRPr="00801209">
        <w:rPr>
          <w:rFonts w:cstheme="minorHAnsi"/>
          <w:sz w:val="24"/>
          <w:szCs w:val="24"/>
        </w:rPr>
        <w:t>strengthe</w:t>
      </w:r>
      <w:r w:rsidR="00B90911">
        <w:rPr>
          <w:rFonts w:cstheme="minorHAnsi"/>
          <w:sz w:val="24"/>
          <w:szCs w:val="24"/>
        </w:rPr>
        <w:t>n</w:t>
      </w:r>
      <w:r w:rsidR="00B90911" w:rsidRPr="00801209">
        <w:rPr>
          <w:rFonts w:cstheme="minorHAnsi"/>
          <w:sz w:val="24"/>
          <w:szCs w:val="24"/>
        </w:rPr>
        <w:t xml:space="preserve"> the focus on quality outcomes for learners</w:t>
      </w:r>
      <w:r w:rsidR="00B90911" w:rsidRPr="00B90911">
        <w:rPr>
          <w:rFonts w:cstheme="minorHAnsi"/>
          <w:sz w:val="24"/>
          <w:szCs w:val="24"/>
        </w:rPr>
        <w:t xml:space="preserve"> </w:t>
      </w:r>
      <w:r w:rsidR="00B90911" w:rsidRPr="00801209">
        <w:rPr>
          <w:rFonts w:cstheme="minorHAnsi"/>
          <w:sz w:val="24"/>
          <w:szCs w:val="24"/>
        </w:rPr>
        <w:t>and employers</w:t>
      </w:r>
      <w:r w:rsidR="00B90911">
        <w:rPr>
          <w:rFonts w:cstheme="minorHAnsi"/>
          <w:sz w:val="24"/>
          <w:szCs w:val="24"/>
        </w:rPr>
        <w:t>,</w:t>
      </w:r>
      <w:r w:rsidR="00B90911" w:rsidRPr="00801209">
        <w:rPr>
          <w:rFonts w:cstheme="minorHAnsi"/>
          <w:sz w:val="24"/>
          <w:szCs w:val="24"/>
        </w:rPr>
        <w:t xml:space="preserve"> </w:t>
      </w:r>
      <w:r w:rsidRPr="00801209">
        <w:rPr>
          <w:rFonts w:cstheme="minorHAnsi"/>
          <w:sz w:val="24"/>
          <w:szCs w:val="24"/>
        </w:rPr>
        <w:t>provi</w:t>
      </w:r>
      <w:r>
        <w:rPr>
          <w:rFonts w:cstheme="minorHAnsi"/>
          <w:sz w:val="24"/>
          <w:szCs w:val="24"/>
        </w:rPr>
        <w:t>de</w:t>
      </w:r>
      <w:r w:rsidRPr="00801209">
        <w:rPr>
          <w:rFonts w:cstheme="minorHAnsi"/>
          <w:sz w:val="24"/>
          <w:szCs w:val="24"/>
        </w:rPr>
        <w:t xml:space="preserve"> greater clarity for RTOs and regulators</w:t>
      </w:r>
      <w:r w:rsidR="00F76407">
        <w:rPr>
          <w:rFonts w:cstheme="minorHAnsi"/>
          <w:sz w:val="24"/>
          <w:szCs w:val="24"/>
        </w:rPr>
        <w:t>,</w:t>
      </w:r>
      <w:r w:rsidRPr="00801209">
        <w:rPr>
          <w:rFonts w:cstheme="minorHAnsi"/>
          <w:sz w:val="24"/>
          <w:szCs w:val="24"/>
        </w:rPr>
        <w:t xml:space="preserve"> and allow for more flexibility and innovation in training delivery.</w:t>
      </w:r>
      <w:r>
        <w:rPr>
          <w:rFonts w:cstheme="minorHAnsi"/>
          <w:sz w:val="24"/>
          <w:szCs w:val="24"/>
        </w:rPr>
        <w:t xml:space="preserve"> The changes are designed to better reflect the diversity of the VET sector and ensure the Standards are fit-for-purpose across different RTO settings. This will help to embed quality aspirations and ensure the Standards clearly articulate characteristics required of RTOs to foster a shared understanding of what constitutes high-quality delivery for all users of the VET system. </w:t>
      </w:r>
    </w:p>
    <w:p w14:paraId="31583E51" w14:textId="2E03BF00" w:rsidR="00405375" w:rsidRDefault="00405375" w:rsidP="00405375">
      <w:pPr>
        <w:spacing w:after="120"/>
        <w:rPr>
          <w:rFonts w:cstheme="minorHAnsi"/>
          <w:sz w:val="24"/>
          <w:szCs w:val="24"/>
        </w:rPr>
      </w:pPr>
      <w:r>
        <w:rPr>
          <w:rFonts w:cstheme="minorHAnsi"/>
          <w:sz w:val="24"/>
          <w:szCs w:val="24"/>
        </w:rPr>
        <w:t>The draft revised Standards have now been finalised for piloting. Further information about the pilot is available on the</w:t>
      </w:r>
      <w:r w:rsidR="000311AD">
        <w:rPr>
          <w:rFonts w:cstheme="minorHAnsi"/>
          <w:sz w:val="24"/>
          <w:szCs w:val="24"/>
        </w:rPr>
        <w:t xml:space="preserve"> Department’s</w:t>
      </w:r>
      <w:r>
        <w:rPr>
          <w:rFonts w:cstheme="minorHAnsi"/>
          <w:sz w:val="24"/>
          <w:szCs w:val="24"/>
        </w:rPr>
        <w:t xml:space="preserve"> </w:t>
      </w:r>
      <w:hyperlink r:id="rId17" w:history="1">
        <w:r w:rsidR="000311AD">
          <w:rPr>
            <w:rStyle w:val="Hyperlink"/>
            <w:rFonts w:cstheme="minorHAnsi"/>
            <w:sz w:val="24"/>
            <w:szCs w:val="24"/>
          </w:rPr>
          <w:t>Quality Reforms webpage</w:t>
        </w:r>
      </w:hyperlink>
      <w:r>
        <w:rPr>
          <w:rFonts w:cstheme="minorHAnsi"/>
          <w:sz w:val="24"/>
          <w:szCs w:val="24"/>
        </w:rPr>
        <w:t>. This document provides an overview of the development of the draft revised Standards, including refinements made since the version released for public consultation in November 202</w:t>
      </w:r>
      <w:r w:rsidR="00A55CBD">
        <w:rPr>
          <w:rFonts w:cstheme="minorHAnsi"/>
          <w:sz w:val="24"/>
          <w:szCs w:val="24"/>
        </w:rPr>
        <w:t>2, to support the pilot</w:t>
      </w:r>
      <w:r>
        <w:rPr>
          <w:rFonts w:cstheme="minorHAnsi"/>
          <w:sz w:val="24"/>
          <w:szCs w:val="24"/>
        </w:rPr>
        <w:t xml:space="preserve">. </w:t>
      </w:r>
    </w:p>
    <w:p w14:paraId="44DD0760" w14:textId="204DA9BB" w:rsidR="00405375" w:rsidRPr="0094077B" w:rsidRDefault="000311AD" w:rsidP="00405375">
      <w:pPr>
        <w:pStyle w:val="Heading1"/>
        <w:spacing w:after="120"/>
        <w:ind w:left="709" w:hanging="709"/>
      </w:pPr>
      <w:bookmarkStart w:id="2" w:name="_Toc145343363"/>
      <w:r>
        <w:t>Initial d</w:t>
      </w:r>
      <w:r w:rsidR="00405375" w:rsidRPr="0094077B">
        <w:t>evelopment of the draft revised Standards</w:t>
      </w:r>
      <w:bookmarkEnd w:id="2"/>
      <w:r w:rsidR="00405375" w:rsidRPr="0094077B">
        <w:t xml:space="preserve"> </w:t>
      </w:r>
    </w:p>
    <w:p w14:paraId="6E70C7A3" w14:textId="77777777" w:rsidR="00405375" w:rsidRPr="00801209" w:rsidRDefault="00405375" w:rsidP="00405375">
      <w:pPr>
        <w:spacing w:after="120"/>
        <w:rPr>
          <w:rFonts w:cstheme="minorHAnsi"/>
          <w:sz w:val="24"/>
          <w:szCs w:val="24"/>
        </w:rPr>
      </w:pPr>
      <w:r w:rsidRPr="00801209">
        <w:rPr>
          <w:rFonts w:cstheme="minorHAnsi"/>
          <w:sz w:val="24"/>
          <w:szCs w:val="24"/>
        </w:rPr>
        <w:t>We have undertaken extensive consultation with the VET sector to understand concerns relating to the</w:t>
      </w:r>
      <w:r>
        <w:rPr>
          <w:rFonts w:cstheme="minorHAnsi"/>
          <w:sz w:val="24"/>
          <w:szCs w:val="24"/>
        </w:rPr>
        <w:t xml:space="preserve"> current Standards and issues which impact the</w:t>
      </w:r>
      <w:r w:rsidRPr="00801209">
        <w:rPr>
          <w:rFonts w:cstheme="minorHAnsi"/>
          <w:sz w:val="24"/>
          <w:szCs w:val="24"/>
        </w:rPr>
        <w:t xml:space="preserve"> delivery of quality training, and to test the proposed </w:t>
      </w:r>
      <w:r>
        <w:rPr>
          <w:rFonts w:cstheme="minorHAnsi"/>
          <w:sz w:val="24"/>
          <w:szCs w:val="24"/>
        </w:rPr>
        <w:t xml:space="preserve">changes to the </w:t>
      </w:r>
      <w:r w:rsidRPr="00801209">
        <w:rPr>
          <w:rFonts w:cstheme="minorHAnsi"/>
          <w:sz w:val="24"/>
          <w:szCs w:val="24"/>
        </w:rPr>
        <w:t>Standards.</w:t>
      </w:r>
    </w:p>
    <w:p w14:paraId="77A7B4BE" w14:textId="77777777" w:rsidR="00405375" w:rsidRPr="00136291" w:rsidRDefault="00405375" w:rsidP="000318EA">
      <w:pPr>
        <w:pStyle w:val="ListParagraph"/>
        <w:numPr>
          <w:ilvl w:val="0"/>
          <w:numId w:val="6"/>
        </w:numPr>
        <w:spacing w:after="120" w:line="259" w:lineRule="auto"/>
        <w:rPr>
          <w:rFonts w:cstheme="minorHAnsi"/>
          <w:sz w:val="24"/>
          <w:szCs w:val="24"/>
        </w:rPr>
      </w:pPr>
      <w:r>
        <w:rPr>
          <w:rFonts w:cstheme="minorHAnsi"/>
          <w:sz w:val="24"/>
          <w:szCs w:val="24"/>
        </w:rPr>
        <w:t xml:space="preserve">December 2020 – September </w:t>
      </w:r>
      <w:r w:rsidRPr="00E90C06">
        <w:rPr>
          <w:rFonts w:cstheme="minorHAnsi"/>
          <w:sz w:val="24"/>
          <w:szCs w:val="24"/>
        </w:rPr>
        <w:t xml:space="preserve">2021 </w:t>
      </w:r>
      <w:r>
        <w:rPr>
          <w:rFonts w:cstheme="minorHAnsi"/>
          <w:sz w:val="24"/>
          <w:szCs w:val="24"/>
        </w:rPr>
        <w:t xml:space="preserve">– two phases of </w:t>
      </w:r>
      <w:r w:rsidRPr="00E90C06">
        <w:rPr>
          <w:rFonts w:cstheme="minorHAnsi"/>
          <w:sz w:val="24"/>
          <w:szCs w:val="24"/>
        </w:rPr>
        <w:t>consultation</w:t>
      </w:r>
      <w:r>
        <w:rPr>
          <w:rFonts w:cstheme="minorHAnsi"/>
          <w:sz w:val="24"/>
          <w:szCs w:val="24"/>
        </w:rPr>
        <w:t xml:space="preserve"> </w:t>
      </w:r>
      <w:r w:rsidRPr="00E90C06">
        <w:rPr>
          <w:rFonts w:cstheme="minorHAnsi"/>
          <w:sz w:val="24"/>
          <w:szCs w:val="24"/>
        </w:rPr>
        <w:t>focused on understanding quality</w:t>
      </w:r>
      <w:r>
        <w:rPr>
          <w:rFonts w:cstheme="minorHAnsi"/>
          <w:sz w:val="24"/>
          <w:szCs w:val="24"/>
        </w:rPr>
        <w:t xml:space="preserve"> issues and</w:t>
      </w:r>
      <w:r w:rsidRPr="00E90C06">
        <w:rPr>
          <w:rFonts w:cstheme="minorHAnsi"/>
          <w:sz w:val="24"/>
          <w:szCs w:val="24"/>
        </w:rPr>
        <w:t xml:space="preserve"> the effectiveness of the current Standards, and exploring solutions to key challenges. Key concerns with the current Standards include</w:t>
      </w:r>
      <w:r>
        <w:rPr>
          <w:rFonts w:cstheme="minorHAnsi"/>
          <w:sz w:val="24"/>
          <w:szCs w:val="24"/>
        </w:rPr>
        <w:t>d</w:t>
      </w:r>
      <w:r w:rsidRPr="00E90C06">
        <w:rPr>
          <w:rFonts w:cstheme="minorHAnsi"/>
          <w:sz w:val="24"/>
          <w:szCs w:val="24"/>
        </w:rPr>
        <w:t xml:space="preserve"> a lack of clarity, a focus on areas that don’t necessarily lead to quality outcomes for learners, and prescriptiveness that can limit RTOs’ ability to deliver flexibly and innovate to suit their operational context. </w:t>
      </w:r>
      <w:r>
        <w:rPr>
          <w:rFonts w:cstheme="minorHAnsi"/>
          <w:sz w:val="24"/>
          <w:szCs w:val="24"/>
        </w:rPr>
        <w:t>Feedback indicated p</w:t>
      </w:r>
      <w:r w:rsidRPr="00E90C06">
        <w:rPr>
          <w:rFonts w:cstheme="minorHAnsi"/>
          <w:sz w:val="24"/>
          <w:szCs w:val="24"/>
        </w:rPr>
        <w:t>ractices tend to be driven by administrative processes and fear of non-compliance</w:t>
      </w:r>
      <w:r>
        <w:rPr>
          <w:rFonts w:cstheme="minorHAnsi"/>
          <w:sz w:val="24"/>
          <w:szCs w:val="24"/>
        </w:rPr>
        <w:t>.</w:t>
      </w:r>
    </w:p>
    <w:p w14:paraId="77CDD907" w14:textId="77777777" w:rsidR="00405375" w:rsidRPr="0036496D" w:rsidRDefault="00405375" w:rsidP="000318EA">
      <w:pPr>
        <w:pStyle w:val="ListParagraph"/>
        <w:numPr>
          <w:ilvl w:val="0"/>
          <w:numId w:val="6"/>
        </w:numPr>
        <w:spacing w:after="120" w:line="259" w:lineRule="auto"/>
        <w:rPr>
          <w:rFonts w:cstheme="minorHAnsi"/>
          <w:sz w:val="24"/>
          <w:szCs w:val="24"/>
        </w:rPr>
      </w:pPr>
      <w:r>
        <w:rPr>
          <w:rFonts w:cstheme="minorHAnsi"/>
          <w:sz w:val="24"/>
          <w:szCs w:val="24"/>
        </w:rPr>
        <w:t xml:space="preserve">October </w:t>
      </w:r>
      <w:r w:rsidRPr="00136291">
        <w:rPr>
          <w:rFonts w:cstheme="minorHAnsi"/>
          <w:sz w:val="24"/>
          <w:szCs w:val="24"/>
        </w:rPr>
        <w:t xml:space="preserve">2021 – </w:t>
      </w:r>
      <w:r>
        <w:rPr>
          <w:rFonts w:cstheme="minorHAnsi"/>
          <w:sz w:val="24"/>
          <w:szCs w:val="24"/>
        </w:rPr>
        <w:t xml:space="preserve">October </w:t>
      </w:r>
      <w:r w:rsidRPr="00136291">
        <w:rPr>
          <w:rFonts w:cstheme="minorHAnsi"/>
          <w:sz w:val="24"/>
          <w:szCs w:val="24"/>
        </w:rPr>
        <w:t xml:space="preserve">2022 </w:t>
      </w:r>
      <w:r>
        <w:rPr>
          <w:rFonts w:cstheme="minorHAnsi"/>
          <w:sz w:val="24"/>
          <w:szCs w:val="24"/>
        </w:rPr>
        <w:t>–</w:t>
      </w:r>
      <w:r w:rsidRPr="009E5A70" w:rsidDel="00EC3387">
        <w:rPr>
          <w:rFonts w:cstheme="minorHAnsi"/>
          <w:sz w:val="24"/>
          <w:szCs w:val="24"/>
        </w:rPr>
        <w:t xml:space="preserve"> </w:t>
      </w:r>
      <w:r>
        <w:rPr>
          <w:rFonts w:cstheme="minorHAnsi"/>
          <w:sz w:val="24"/>
          <w:szCs w:val="24"/>
        </w:rPr>
        <w:t>Early d</w:t>
      </w:r>
      <w:r w:rsidRPr="00136291">
        <w:rPr>
          <w:rFonts w:cstheme="minorHAnsi"/>
          <w:sz w:val="24"/>
          <w:szCs w:val="24"/>
        </w:rPr>
        <w:t>raft</w:t>
      </w:r>
      <w:r>
        <w:rPr>
          <w:rFonts w:cstheme="minorHAnsi"/>
          <w:sz w:val="24"/>
          <w:szCs w:val="24"/>
        </w:rPr>
        <w:t>s</w:t>
      </w:r>
      <w:r w:rsidRPr="00136291">
        <w:rPr>
          <w:rFonts w:cstheme="minorHAnsi"/>
          <w:sz w:val="24"/>
          <w:szCs w:val="24"/>
        </w:rPr>
        <w:t xml:space="preserve"> </w:t>
      </w:r>
      <w:r>
        <w:rPr>
          <w:rFonts w:cstheme="minorHAnsi"/>
          <w:sz w:val="24"/>
          <w:szCs w:val="24"/>
        </w:rPr>
        <w:t xml:space="preserve">of the </w:t>
      </w:r>
      <w:r w:rsidRPr="00136291">
        <w:rPr>
          <w:rFonts w:cstheme="minorHAnsi"/>
          <w:sz w:val="24"/>
          <w:szCs w:val="24"/>
        </w:rPr>
        <w:t xml:space="preserve">revised Standards developed </w:t>
      </w:r>
      <w:r>
        <w:rPr>
          <w:rFonts w:cstheme="minorHAnsi"/>
          <w:sz w:val="24"/>
          <w:szCs w:val="24"/>
        </w:rPr>
        <w:t xml:space="preserve">and refined </w:t>
      </w:r>
      <w:r w:rsidRPr="00136291">
        <w:rPr>
          <w:rFonts w:cstheme="minorHAnsi"/>
          <w:sz w:val="24"/>
          <w:szCs w:val="24"/>
        </w:rPr>
        <w:t xml:space="preserve">in collaboration with states and territories and VET regulators, informed by </w:t>
      </w:r>
      <w:r>
        <w:rPr>
          <w:rFonts w:cstheme="minorHAnsi"/>
          <w:sz w:val="24"/>
          <w:szCs w:val="24"/>
        </w:rPr>
        <w:t xml:space="preserve">sector </w:t>
      </w:r>
      <w:r w:rsidRPr="00136291">
        <w:rPr>
          <w:rFonts w:cstheme="minorHAnsi"/>
          <w:sz w:val="24"/>
          <w:szCs w:val="24"/>
        </w:rPr>
        <w:t xml:space="preserve">feedback </w:t>
      </w:r>
      <w:r>
        <w:rPr>
          <w:rFonts w:cstheme="minorHAnsi"/>
          <w:sz w:val="24"/>
          <w:szCs w:val="24"/>
        </w:rPr>
        <w:t>and</w:t>
      </w:r>
      <w:r w:rsidRPr="00136291">
        <w:rPr>
          <w:rFonts w:cstheme="minorHAnsi"/>
          <w:sz w:val="24"/>
          <w:szCs w:val="24"/>
        </w:rPr>
        <w:t xml:space="preserve"> analysis of regulatory frameworks in other sectors, expert reviews and research.</w:t>
      </w:r>
      <w:r>
        <w:rPr>
          <w:rFonts w:cstheme="minorHAnsi"/>
          <w:sz w:val="24"/>
          <w:szCs w:val="24"/>
        </w:rPr>
        <w:t xml:space="preserve"> C</w:t>
      </w:r>
      <w:r w:rsidRPr="0036496D">
        <w:rPr>
          <w:rFonts w:cstheme="minorHAnsi"/>
          <w:sz w:val="24"/>
          <w:szCs w:val="24"/>
        </w:rPr>
        <w:t xml:space="preserve">hanges to the structure and content of the Standards were proposed to provide a clearer and more direct link between the requirements RTOs are expected to meet and the outcomes they are expected to deliver </w:t>
      </w:r>
      <w:r>
        <w:rPr>
          <w:rFonts w:cstheme="minorHAnsi"/>
          <w:sz w:val="24"/>
          <w:szCs w:val="24"/>
        </w:rPr>
        <w:t xml:space="preserve">for </w:t>
      </w:r>
      <w:r w:rsidRPr="0036496D">
        <w:rPr>
          <w:rFonts w:cstheme="minorHAnsi"/>
          <w:sz w:val="24"/>
          <w:szCs w:val="24"/>
        </w:rPr>
        <w:t>learners.</w:t>
      </w:r>
    </w:p>
    <w:p w14:paraId="2F0BD310" w14:textId="533972D0" w:rsidR="00405375" w:rsidRPr="0036496D" w:rsidRDefault="00405375" w:rsidP="000318EA">
      <w:pPr>
        <w:pStyle w:val="ListParagraph"/>
        <w:numPr>
          <w:ilvl w:val="0"/>
          <w:numId w:val="6"/>
        </w:numPr>
        <w:spacing w:after="120" w:line="259" w:lineRule="auto"/>
        <w:rPr>
          <w:rFonts w:cstheme="minorHAnsi"/>
          <w:sz w:val="24"/>
          <w:szCs w:val="24"/>
        </w:rPr>
      </w:pPr>
      <w:r w:rsidRPr="0036496D">
        <w:rPr>
          <w:rFonts w:cstheme="minorHAnsi"/>
          <w:sz w:val="24"/>
          <w:szCs w:val="24"/>
        </w:rPr>
        <w:t>November 2022</w:t>
      </w:r>
      <w:r>
        <w:rPr>
          <w:rFonts w:cstheme="minorHAnsi"/>
          <w:sz w:val="24"/>
          <w:szCs w:val="24"/>
        </w:rPr>
        <w:t xml:space="preserve"> – Earlier draft of the revised Standards released for public consultation, </w:t>
      </w:r>
      <w:r w:rsidRPr="0036496D">
        <w:rPr>
          <w:rFonts w:cstheme="minorHAnsi"/>
          <w:sz w:val="24"/>
          <w:szCs w:val="24"/>
        </w:rPr>
        <w:t xml:space="preserve">accompanied by a </w:t>
      </w:r>
      <w:hyperlink r:id="rId18" w:history="1">
        <w:r w:rsidRPr="00F25A36">
          <w:rPr>
            <w:rStyle w:val="Hyperlink"/>
            <w:rFonts w:cstheme="minorHAnsi"/>
            <w:sz w:val="24"/>
            <w:szCs w:val="24"/>
          </w:rPr>
          <w:t>Consultation Paper</w:t>
        </w:r>
      </w:hyperlink>
      <w:r w:rsidRPr="0036496D">
        <w:rPr>
          <w:rFonts w:cstheme="minorHAnsi"/>
          <w:sz w:val="24"/>
          <w:szCs w:val="24"/>
        </w:rPr>
        <w:t xml:space="preserve">. </w:t>
      </w:r>
      <w:r>
        <w:rPr>
          <w:rFonts w:cstheme="minorHAnsi"/>
          <w:sz w:val="24"/>
          <w:szCs w:val="24"/>
        </w:rPr>
        <w:t>W</w:t>
      </w:r>
      <w:r w:rsidRPr="0036496D">
        <w:rPr>
          <w:rFonts w:cstheme="minorHAnsi"/>
          <w:sz w:val="24"/>
          <w:szCs w:val="24"/>
        </w:rPr>
        <w:t xml:space="preserve">ritten feedback </w:t>
      </w:r>
      <w:r>
        <w:rPr>
          <w:rFonts w:cstheme="minorHAnsi"/>
          <w:sz w:val="24"/>
          <w:szCs w:val="24"/>
        </w:rPr>
        <w:t>was invited and RTOs and other</w:t>
      </w:r>
      <w:r w:rsidR="00D5350B">
        <w:rPr>
          <w:rFonts w:cstheme="minorHAnsi"/>
          <w:sz w:val="24"/>
          <w:szCs w:val="24"/>
        </w:rPr>
        <w:t xml:space="preserve"> </w:t>
      </w:r>
      <w:r w:rsidR="00AC09FE">
        <w:rPr>
          <w:rFonts w:cstheme="minorHAnsi"/>
          <w:sz w:val="24"/>
          <w:szCs w:val="24"/>
        </w:rPr>
        <w:t xml:space="preserve">stakeholders </w:t>
      </w:r>
      <w:r w:rsidRPr="0036496D">
        <w:rPr>
          <w:rFonts w:cstheme="minorHAnsi"/>
          <w:sz w:val="24"/>
          <w:szCs w:val="24"/>
        </w:rPr>
        <w:t>participate</w:t>
      </w:r>
      <w:r>
        <w:rPr>
          <w:rFonts w:cstheme="minorHAnsi"/>
          <w:sz w:val="24"/>
          <w:szCs w:val="24"/>
        </w:rPr>
        <w:t>d</w:t>
      </w:r>
      <w:r w:rsidRPr="0036496D">
        <w:rPr>
          <w:rFonts w:cstheme="minorHAnsi"/>
          <w:sz w:val="24"/>
          <w:szCs w:val="24"/>
        </w:rPr>
        <w:t xml:space="preserve"> in a range of online and face-to-face forums held across all states and territories. </w:t>
      </w:r>
    </w:p>
    <w:p w14:paraId="73ACC77B" w14:textId="77777777" w:rsidR="00405375" w:rsidRDefault="00405375" w:rsidP="00405375">
      <w:pPr>
        <w:spacing w:after="120"/>
        <w:rPr>
          <w:rFonts w:cstheme="minorHAnsi"/>
          <w:sz w:val="24"/>
          <w:szCs w:val="24"/>
        </w:rPr>
      </w:pPr>
      <w:r>
        <w:rPr>
          <w:rFonts w:cstheme="minorHAnsi"/>
          <w:sz w:val="24"/>
          <w:szCs w:val="24"/>
        </w:rPr>
        <w:t>Overall, t</w:t>
      </w:r>
      <w:r w:rsidRPr="00801209">
        <w:rPr>
          <w:rFonts w:cstheme="minorHAnsi"/>
          <w:sz w:val="24"/>
          <w:szCs w:val="24"/>
        </w:rPr>
        <w:t xml:space="preserve">here was strong support for the structure of the draft </w:t>
      </w:r>
      <w:r>
        <w:rPr>
          <w:rFonts w:cstheme="minorHAnsi"/>
          <w:sz w:val="24"/>
          <w:szCs w:val="24"/>
        </w:rPr>
        <w:t>revised S</w:t>
      </w:r>
      <w:r w:rsidRPr="00801209">
        <w:rPr>
          <w:rFonts w:cstheme="minorHAnsi"/>
          <w:sz w:val="24"/>
          <w:szCs w:val="24"/>
        </w:rPr>
        <w:t xml:space="preserve">tandards, with a general view that the requirements </w:t>
      </w:r>
      <w:r>
        <w:rPr>
          <w:rFonts w:cstheme="minorHAnsi"/>
          <w:sz w:val="24"/>
          <w:szCs w:val="24"/>
        </w:rPr>
        <w:t>we</w:t>
      </w:r>
      <w:r w:rsidRPr="00801209">
        <w:rPr>
          <w:rFonts w:cstheme="minorHAnsi"/>
          <w:sz w:val="24"/>
          <w:szCs w:val="24"/>
        </w:rPr>
        <w:t xml:space="preserve">re </w:t>
      </w:r>
      <w:r>
        <w:rPr>
          <w:rFonts w:cstheme="minorHAnsi"/>
          <w:sz w:val="24"/>
          <w:szCs w:val="24"/>
        </w:rPr>
        <w:t xml:space="preserve">more </w:t>
      </w:r>
      <w:r w:rsidRPr="00801209">
        <w:rPr>
          <w:rFonts w:cstheme="minorHAnsi"/>
          <w:sz w:val="24"/>
          <w:szCs w:val="24"/>
        </w:rPr>
        <w:t>clear, logical, and user-friendly. Stakeholders were supportive of the move to outcome-based Standards, and the benefits of this approach in enabling diverse RTO types to deliver more flexibly and innovatively.</w:t>
      </w:r>
      <w:r>
        <w:rPr>
          <w:rFonts w:cstheme="minorHAnsi"/>
          <w:sz w:val="24"/>
          <w:szCs w:val="24"/>
        </w:rPr>
        <w:t xml:space="preserve"> The sector </w:t>
      </w:r>
      <w:r w:rsidRPr="0094077B">
        <w:rPr>
          <w:rFonts w:cstheme="minorHAnsi"/>
          <w:sz w:val="24"/>
          <w:szCs w:val="24"/>
        </w:rPr>
        <w:t xml:space="preserve">raised the importance of ensuring the Standards </w:t>
      </w:r>
      <w:r>
        <w:rPr>
          <w:rFonts w:cstheme="minorHAnsi"/>
          <w:sz w:val="24"/>
          <w:szCs w:val="24"/>
        </w:rPr>
        <w:t xml:space="preserve">provide clear expectations and </w:t>
      </w:r>
      <w:r w:rsidRPr="0094077B">
        <w:rPr>
          <w:rFonts w:cstheme="minorHAnsi"/>
          <w:sz w:val="24"/>
          <w:szCs w:val="24"/>
        </w:rPr>
        <w:t xml:space="preserve">enable a consistent </w:t>
      </w:r>
      <w:r w:rsidRPr="0094077B">
        <w:rPr>
          <w:rFonts w:cstheme="minorHAnsi"/>
          <w:sz w:val="24"/>
          <w:szCs w:val="24"/>
        </w:rPr>
        <w:lastRenderedPageBreak/>
        <w:t>approach to regulation</w:t>
      </w:r>
      <w:r>
        <w:rPr>
          <w:rFonts w:cstheme="minorHAnsi"/>
          <w:sz w:val="24"/>
          <w:szCs w:val="24"/>
        </w:rPr>
        <w:t xml:space="preserve">, and </w:t>
      </w:r>
      <w:r w:rsidRPr="0094077B">
        <w:rPr>
          <w:rFonts w:cstheme="minorHAnsi"/>
          <w:sz w:val="24"/>
          <w:szCs w:val="24"/>
        </w:rPr>
        <w:t xml:space="preserve">provided constructive feedback around </w:t>
      </w:r>
      <w:r>
        <w:rPr>
          <w:rFonts w:cstheme="minorHAnsi"/>
          <w:sz w:val="24"/>
          <w:szCs w:val="24"/>
        </w:rPr>
        <w:t>areas</w:t>
      </w:r>
      <w:r w:rsidRPr="0094077B">
        <w:rPr>
          <w:rFonts w:cstheme="minorHAnsi"/>
          <w:sz w:val="24"/>
          <w:szCs w:val="24"/>
        </w:rPr>
        <w:t xml:space="preserve"> where the draft</w:t>
      </w:r>
      <w:r>
        <w:rPr>
          <w:rFonts w:cstheme="minorHAnsi"/>
          <w:sz w:val="24"/>
          <w:szCs w:val="24"/>
        </w:rPr>
        <w:t xml:space="preserve"> revised</w:t>
      </w:r>
      <w:r w:rsidRPr="0094077B">
        <w:rPr>
          <w:rFonts w:cstheme="minorHAnsi"/>
          <w:sz w:val="24"/>
          <w:szCs w:val="24"/>
        </w:rPr>
        <w:t xml:space="preserve"> Standards could be further refined to improve clarity and better reflect the diversity of the sector</w:t>
      </w:r>
      <w:r>
        <w:rPr>
          <w:rFonts w:cstheme="minorHAnsi"/>
          <w:sz w:val="24"/>
          <w:szCs w:val="24"/>
        </w:rPr>
        <w:t>. Some sought further</w:t>
      </w:r>
      <w:r w:rsidRPr="00416144">
        <w:rPr>
          <w:rFonts w:cstheme="minorHAnsi"/>
          <w:sz w:val="24"/>
          <w:szCs w:val="24"/>
        </w:rPr>
        <w:t xml:space="preserve"> detail and clarification </w:t>
      </w:r>
      <w:r>
        <w:rPr>
          <w:rFonts w:cstheme="minorHAnsi"/>
          <w:sz w:val="24"/>
          <w:szCs w:val="24"/>
        </w:rPr>
        <w:t>around</w:t>
      </w:r>
      <w:r w:rsidRPr="00416144">
        <w:rPr>
          <w:rFonts w:cstheme="minorHAnsi"/>
          <w:sz w:val="24"/>
          <w:szCs w:val="24"/>
        </w:rPr>
        <w:t xml:space="preserve"> what they would have to do to meet the </w:t>
      </w:r>
      <w:r>
        <w:rPr>
          <w:rFonts w:cstheme="minorHAnsi"/>
          <w:sz w:val="24"/>
          <w:szCs w:val="24"/>
        </w:rPr>
        <w:t>revised</w:t>
      </w:r>
      <w:r w:rsidRPr="00416144">
        <w:rPr>
          <w:rFonts w:cstheme="minorHAnsi"/>
          <w:sz w:val="24"/>
          <w:szCs w:val="24"/>
        </w:rPr>
        <w:t xml:space="preserve"> Standards</w:t>
      </w:r>
      <w:r>
        <w:rPr>
          <w:rFonts w:cstheme="minorHAnsi"/>
          <w:sz w:val="24"/>
          <w:szCs w:val="24"/>
        </w:rPr>
        <w:t xml:space="preserve">. </w:t>
      </w:r>
      <w:r w:rsidRPr="0094077B">
        <w:rPr>
          <w:rFonts w:cstheme="minorHAnsi"/>
          <w:sz w:val="24"/>
          <w:szCs w:val="24"/>
        </w:rPr>
        <w:t xml:space="preserve">A </w:t>
      </w:r>
      <w:hyperlink r:id="rId19" w:history="1">
        <w:r w:rsidRPr="00E71271">
          <w:rPr>
            <w:rStyle w:val="Hyperlink"/>
            <w:rFonts w:cstheme="minorHAnsi"/>
            <w:sz w:val="24"/>
            <w:szCs w:val="24"/>
          </w:rPr>
          <w:t>summary of consultation feedback</w:t>
        </w:r>
      </w:hyperlink>
      <w:r w:rsidRPr="0085033B">
        <w:rPr>
          <w:rFonts w:cstheme="minorHAnsi"/>
          <w:sz w:val="24"/>
          <w:szCs w:val="24"/>
        </w:rPr>
        <w:t xml:space="preserve"> </w:t>
      </w:r>
      <w:r w:rsidRPr="00BC7A04">
        <w:rPr>
          <w:rFonts w:cstheme="minorHAnsi"/>
          <w:sz w:val="24"/>
          <w:szCs w:val="24"/>
        </w:rPr>
        <w:t xml:space="preserve">is available on the Department’s website. </w:t>
      </w:r>
    </w:p>
    <w:p w14:paraId="466D9C24" w14:textId="77777777" w:rsidR="00405375" w:rsidRPr="0094077B" w:rsidRDefault="00405375" w:rsidP="00405375">
      <w:pPr>
        <w:pStyle w:val="Heading1"/>
        <w:spacing w:after="120"/>
        <w:ind w:left="709" w:hanging="709"/>
      </w:pPr>
      <w:bookmarkStart w:id="3" w:name="_Toc145343364"/>
      <w:r w:rsidRPr="0094077B">
        <w:t xml:space="preserve">Refinement of the draft </w:t>
      </w:r>
      <w:r>
        <w:t xml:space="preserve">revised </w:t>
      </w:r>
      <w:r w:rsidRPr="0094077B">
        <w:t>Standards following consultation</w:t>
      </w:r>
      <w:bookmarkEnd w:id="3"/>
      <w:r w:rsidRPr="0094077B">
        <w:t xml:space="preserve"> </w:t>
      </w:r>
    </w:p>
    <w:p w14:paraId="760BDEA0" w14:textId="77777777" w:rsidR="00405375" w:rsidRDefault="00405375" w:rsidP="00405375">
      <w:pPr>
        <w:spacing w:after="120"/>
        <w:rPr>
          <w:rFonts w:cstheme="minorHAnsi"/>
          <w:sz w:val="24"/>
          <w:szCs w:val="24"/>
        </w:rPr>
      </w:pPr>
      <w:r>
        <w:rPr>
          <w:rFonts w:cstheme="minorHAnsi"/>
          <w:sz w:val="24"/>
          <w:szCs w:val="24"/>
        </w:rPr>
        <w:t>T</w:t>
      </w:r>
      <w:r w:rsidRPr="00416144">
        <w:rPr>
          <w:rFonts w:cstheme="minorHAnsi"/>
          <w:sz w:val="24"/>
          <w:szCs w:val="24"/>
        </w:rPr>
        <w:t xml:space="preserve">he draft </w:t>
      </w:r>
      <w:r>
        <w:rPr>
          <w:rFonts w:cstheme="minorHAnsi"/>
          <w:sz w:val="24"/>
          <w:szCs w:val="24"/>
        </w:rPr>
        <w:t xml:space="preserve">revised </w:t>
      </w:r>
      <w:r w:rsidRPr="00416144">
        <w:rPr>
          <w:rFonts w:cstheme="minorHAnsi"/>
          <w:sz w:val="24"/>
          <w:szCs w:val="24"/>
        </w:rPr>
        <w:t>Standards</w:t>
      </w:r>
      <w:r>
        <w:rPr>
          <w:rFonts w:cstheme="minorHAnsi"/>
          <w:sz w:val="24"/>
          <w:szCs w:val="24"/>
        </w:rPr>
        <w:t xml:space="preserve"> have been refined</w:t>
      </w:r>
      <w:r w:rsidRPr="00416144">
        <w:rPr>
          <w:rFonts w:cstheme="minorHAnsi"/>
          <w:sz w:val="24"/>
          <w:szCs w:val="24"/>
        </w:rPr>
        <w:t xml:space="preserve"> based on feedback</w:t>
      </w:r>
      <w:r>
        <w:rPr>
          <w:rFonts w:cstheme="minorHAnsi"/>
          <w:sz w:val="24"/>
          <w:szCs w:val="24"/>
        </w:rPr>
        <w:t xml:space="preserve"> on the consultation version</w:t>
      </w:r>
      <w:r w:rsidRPr="00416144">
        <w:rPr>
          <w:rFonts w:cstheme="minorHAnsi"/>
          <w:sz w:val="24"/>
          <w:szCs w:val="24"/>
        </w:rPr>
        <w:t xml:space="preserve">, with some changes to the requirements where </w:t>
      </w:r>
      <w:r>
        <w:rPr>
          <w:rFonts w:cstheme="minorHAnsi"/>
          <w:sz w:val="24"/>
          <w:szCs w:val="24"/>
        </w:rPr>
        <w:t xml:space="preserve">a need was </w:t>
      </w:r>
      <w:r w:rsidRPr="00416144">
        <w:rPr>
          <w:rFonts w:cstheme="minorHAnsi"/>
          <w:sz w:val="24"/>
          <w:szCs w:val="24"/>
        </w:rPr>
        <w:t xml:space="preserve">identified by the sector, and some structural changes to better support RTOs and regulators. </w:t>
      </w:r>
      <w:r>
        <w:rPr>
          <w:rFonts w:cstheme="minorHAnsi"/>
          <w:sz w:val="24"/>
          <w:szCs w:val="24"/>
        </w:rPr>
        <w:t>Below is an overview of the key changes to the draft revised Standards.</w:t>
      </w:r>
    </w:p>
    <w:p w14:paraId="4068A041" w14:textId="77777777" w:rsidR="00405375" w:rsidRPr="0094077B" w:rsidRDefault="00405375" w:rsidP="00405375">
      <w:pPr>
        <w:pStyle w:val="Heading2"/>
        <w:rPr>
          <w:rStyle w:val="Heading2Char"/>
          <w:b/>
          <w:bCs/>
        </w:rPr>
      </w:pPr>
      <w:bookmarkStart w:id="4" w:name="_Toc145343365"/>
      <w:r w:rsidRPr="0094077B">
        <w:rPr>
          <w:rStyle w:val="Heading2Char"/>
          <w:b/>
          <w:bCs/>
        </w:rPr>
        <w:t>Structural changes</w:t>
      </w:r>
      <w:bookmarkEnd w:id="4"/>
    </w:p>
    <w:p w14:paraId="08D8A878" w14:textId="77777777" w:rsidR="00405375" w:rsidRPr="0094077B" w:rsidRDefault="00405375" w:rsidP="00405375">
      <w:pPr>
        <w:spacing w:after="120"/>
        <w:rPr>
          <w:sz w:val="24"/>
          <w:szCs w:val="24"/>
        </w:rPr>
      </w:pPr>
      <w:r w:rsidRPr="0094077B">
        <w:rPr>
          <w:sz w:val="24"/>
          <w:szCs w:val="24"/>
        </w:rPr>
        <w:t xml:space="preserve">The draft </w:t>
      </w:r>
      <w:r>
        <w:rPr>
          <w:sz w:val="24"/>
          <w:szCs w:val="24"/>
        </w:rPr>
        <w:t xml:space="preserve">revised </w:t>
      </w:r>
      <w:r w:rsidRPr="0094077B">
        <w:rPr>
          <w:sz w:val="24"/>
          <w:szCs w:val="24"/>
        </w:rPr>
        <w:t>Standards have been further streamlined to ensure they are clear</w:t>
      </w:r>
      <w:r>
        <w:rPr>
          <w:sz w:val="24"/>
          <w:szCs w:val="24"/>
        </w:rPr>
        <w:t>er</w:t>
      </w:r>
      <w:r w:rsidRPr="0094077B">
        <w:rPr>
          <w:sz w:val="24"/>
          <w:szCs w:val="24"/>
        </w:rPr>
        <w:t xml:space="preserve"> and easier to navigate, support consistency in understanding, and help to foster a shared understanding of quality. Key changes include:</w:t>
      </w:r>
    </w:p>
    <w:p w14:paraId="7AC3C8AD" w14:textId="01B6E0FA" w:rsidR="00405375" w:rsidRPr="00C7500D" w:rsidRDefault="00405375" w:rsidP="000318EA">
      <w:pPr>
        <w:pStyle w:val="ListParagraph"/>
        <w:numPr>
          <w:ilvl w:val="0"/>
          <w:numId w:val="5"/>
        </w:numPr>
        <w:spacing w:after="120" w:line="276" w:lineRule="auto"/>
        <w:ind w:left="720"/>
        <w:rPr>
          <w:sz w:val="24"/>
          <w:szCs w:val="24"/>
        </w:rPr>
      </w:pPr>
      <w:r>
        <w:rPr>
          <w:b/>
          <w:bCs/>
          <w:sz w:val="24"/>
          <w:szCs w:val="24"/>
        </w:rPr>
        <w:t>Streamlined r</w:t>
      </w:r>
      <w:r w:rsidRPr="00C7500D">
        <w:rPr>
          <w:b/>
          <w:bCs/>
          <w:sz w:val="24"/>
          <w:szCs w:val="24"/>
        </w:rPr>
        <w:t>equirements.</w:t>
      </w:r>
      <w:r w:rsidRPr="00C7500D">
        <w:rPr>
          <w:sz w:val="24"/>
          <w:szCs w:val="24"/>
        </w:rPr>
        <w:t xml:space="preserve"> Due to consolidation and restructuring there are now 2</w:t>
      </w:r>
      <w:r>
        <w:rPr>
          <w:sz w:val="24"/>
          <w:szCs w:val="24"/>
        </w:rPr>
        <w:t>5</w:t>
      </w:r>
      <w:r w:rsidRPr="00C7500D">
        <w:rPr>
          <w:sz w:val="24"/>
          <w:szCs w:val="24"/>
        </w:rPr>
        <w:t xml:space="preserve"> standards across four quality areas (compared with 38 requirements across five quality areas in the consultation draft). All of the </w:t>
      </w:r>
      <w:r>
        <w:rPr>
          <w:sz w:val="24"/>
          <w:szCs w:val="24"/>
        </w:rPr>
        <w:t>s</w:t>
      </w:r>
      <w:r w:rsidRPr="00C7500D">
        <w:rPr>
          <w:sz w:val="24"/>
          <w:szCs w:val="24"/>
        </w:rPr>
        <w:t>tandards can now be articulated on a page</w:t>
      </w:r>
      <w:r>
        <w:rPr>
          <w:sz w:val="24"/>
          <w:szCs w:val="24"/>
        </w:rPr>
        <w:t xml:space="preserve"> (see </w:t>
      </w:r>
      <w:r w:rsidR="00037540">
        <w:rPr>
          <w:sz w:val="24"/>
          <w:szCs w:val="24"/>
        </w:rPr>
        <w:t xml:space="preserve">page </w:t>
      </w:r>
      <w:r w:rsidR="008C3450">
        <w:rPr>
          <w:sz w:val="24"/>
          <w:szCs w:val="24"/>
        </w:rPr>
        <w:t>8</w:t>
      </w:r>
      <w:r>
        <w:rPr>
          <w:sz w:val="24"/>
          <w:szCs w:val="24"/>
        </w:rPr>
        <w:t xml:space="preserve">), supporting a clear snapshot of what constitutes quality training delivery. </w:t>
      </w:r>
    </w:p>
    <w:p w14:paraId="43F680D2" w14:textId="4747B22D" w:rsidR="00405375" w:rsidRDefault="00405375" w:rsidP="000318EA">
      <w:pPr>
        <w:pStyle w:val="ListParagraph"/>
        <w:numPr>
          <w:ilvl w:val="0"/>
          <w:numId w:val="5"/>
        </w:numPr>
        <w:spacing w:after="120" w:line="276" w:lineRule="auto"/>
        <w:ind w:left="720"/>
        <w:rPr>
          <w:sz w:val="24"/>
          <w:szCs w:val="24"/>
        </w:rPr>
      </w:pPr>
      <w:r>
        <w:rPr>
          <w:b/>
          <w:bCs/>
          <w:sz w:val="24"/>
          <w:szCs w:val="24"/>
        </w:rPr>
        <w:t>Introduction of p</w:t>
      </w:r>
      <w:r w:rsidRPr="00C7500D">
        <w:rPr>
          <w:b/>
          <w:bCs/>
          <w:sz w:val="24"/>
          <w:szCs w:val="24"/>
        </w:rPr>
        <w:t>erformance indicators</w:t>
      </w:r>
      <w:r>
        <w:rPr>
          <w:b/>
          <w:bCs/>
          <w:sz w:val="24"/>
          <w:szCs w:val="24"/>
        </w:rPr>
        <w:t xml:space="preserve"> under each standard</w:t>
      </w:r>
      <w:r w:rsidRPr="00C7500D">
        <w:rPr>
          <w:b/>
          <w:bCs/>
          <w:sz w:val="24"/>
          <w:szCs w:val="24"/>
        </w:rPr>
        <w:t>.</w:t>
      </w:r>
      <w:r w:rsidRPr="0094077B">
        <w:rPr>
          <w:sz w:val="24"/>
          <w:szCs w:val="24"/>
        </w:rPr>
        <w:t xml:space="preserve"> </w:t>
      </w:r>
      <w:r>
        <w:rPr>
          <w:sz w:val="24"/>
          <w:szCs w:val="24"/>
        </w:rPr>
        <w:t xml:space="preserve">These indicators provide </w:t>
      </w:r>
      <w:r w:rsidRPr="0094077B">
        <w:rPr>
          <w:sz w:val="24"/>
          <w:szCs w:val="24"/>
        </w:rPr>
        <w:t>greater clarity around the systems and processes RTOs should have in place</w:t>
      </w:r>
      <w:r>
        <w:rPr>
          <w:sz w:val="24"/>
          <w:szCs w:val="24"/>
        </w:rPr>
        <w:t xml:space="preserve"> and be able to demonstrate</w:t>
      </w:r>
      <w:r w:rsidRPr="0094077B">
        <w:rPr>
          <w:sz w:val="24"/>
          <w:szCs w:val="24"/>
        </w:rPr>
        <w:t xml:space="preserve"> to ensure conformance with the Standards.</w:t>
      </w:r>
      <w:r>
        <w:rPr>
          <w:sz w:val="24"/>
          <w:szCs w:val="24"/>
        </w:rPr>
        <w:t xml:space="preserve"> </w:t>
      </w:r>
      <w:r w:rsidRPr="0094077B">
        <w:rPr>
          <w:sz w:val="24"/>
          <w:szCs w:val="24"/>
        </w:rPr>
        <w:t>This</w:t>
      </w:r>
      <w:r>
        <w:rPr>
          <w:sz w:val="24"/>
          <w:szCs w:val="24"/>
        </w:rPr>
        <w:t xml:space="preserve"> responds to strong stakeholder feedback by </w:t>
      </w:r>
      <w:r w:rsidRPr="0094077B">
        <w:rPr>
          <w:sz w:val="24"/>
          <w:szCs w:val="24"/>
        </w:rPr>
        <w:t>provid</w:t>
      </w:r>
      <w:r>
        <w:rPr>
          <w:sz w:val="24"/>
          <w:szCs w:val="24"/>
        </w:rPr>
        <w:t xml:space="preserve">ing </w:t>
      </w:r>
      <w:r w:rsidRPr="0094077B">
        <w:rPr>
          <w:sz w:val="24"/>
          <w:szCs w:val="24"/>
        </w:rPr>
        <w:t>greater direction to RTOs and to regulator</w:t>
      </w:r>
      <w:r>
        <w:rPr>
          <w:sz w:val="24"/>
          <w:szCs w:val="24"/>
        </w:rPr>
        <w:t>s, without</w:t>
      </w:r>
      <w:r w:rsidRPr="0094077B">
        <w:rPr>
          <w:sz w:val="24"/>
          <w:szCs w:val="24"/>
        </w:rPr>
        <w:t xml:space="preserve"> imposing undue prescription </w:t>
      </w:r>
      <w:r w:rsidR="00A21FE4">
        <w:rPr>
          <w:sz w:val="24"/>
          <w:szCs w:val="24"/>
        </w:rPr>
        <w:t>by</w:t>
      </w:r>
      <w:r w:rsidRPr="0094077B">
        <w:rPr>
          <w:sz w:val="24"/>
          <w:szCs w:val="24"/>
        </w:rPr>
        <w:t xml:space="preserve"> stipulating exact actions RTOs need to take. </w:t>
      </w:r>
    </w:p>
    <w:p w14:paraId="62B8C863" w14:textId="77777777" w:rsidR="00405375" w:rsidRDefault="00405375" w:rsidP="00405375">
      <w:pPr>
        <w:spacing w:after="120"/>
        <w:rPr>
          <w:sz w:val="24"/>
          <w:szCs w:val="24"/>
        </w:rPr>
      </w:pPr>
      <w:r w:rsidRPr="0094077B">
        <w:rPr>
          <w:sz w:val="24"/>
          <w:szCs w:val="24"/>
        </w:rPr>
        <w:t>This revised structure strike</w:t>
      </w:r>
      <w:r>
        <w:rPr>
          <w:sz w:val="24"/>
          <w:szCs w:val="24"/>
        </w:rPr>
        <w:t>s</w:t>
      </w:r>
      <w:r w:rsidRPr="0094077B">
        <w:rPr>
          <w:sz w:val="24"/>
          <w:szCs w:val="24"/>
        </w:rPr>
        <w:t xml:space="preserve"> a balance between flexibility</w:t>
      </w:r>
      <w:r>
        <w:rPr>
          <w:sz w:val="24"/>
          <w:szCs w:val="24"/>
        </w:rPr>
        <w:t xml:space="preserve"> to</w:t>
      </w:r>
      <w:r w:rsidRPr="0094077B">
        <w:rPr>
          <w:sz w:val="24"/>
          <w:szCs w:val="24"/>
        </w:rPr>
        <w:t xml:space="preserve"> support excellence and innovation, and</w:t>
      </w:r>
      <w:r>
        <w:rPr>
          <w:sz w:val="24"/>
          <w:szCs w:val="24"/>
        </w:rPr>
        <w:t xml:space="preserve"> clarity to support clear expectations and consistent</w:t>
      </w:r>
      <w:r w:rsidRPr="0094077B">
        <w:rPr>
          <w:sz w:val="24"/>
          <w:szCs w:val="24"/>
        </w:rPr>
        <w:t xml:space="preserve"> understand</w:t>
      </w:r>
      <w:r>
        <w:rPr>
          <w:sz w:val="24"/>
          <w:szCs w:val="24"/>
        </w:rPr>
        <w:t>ing</w:t>
      </w:r>
      <w:r w:rsidRPr="0094077B">
        <w:rPr>
          <w:sz w:val="24"/>
          <w:szCs w:val="24"/>
        </w:rPr>
        <w:t xml:space="preserve">. </w:t>
      </w:r>
    </w:p>
    <w:p w14:paraId="65EC5E78" w14:textId="77777777" w:rsidR="00405375" w:rsidRPr="00BC6071" w:rsidRDefault="00405375" w:rsidP="00405375">
      <w:pPr>
        <w:pStyle w:val="mpcbullets1"/>
        <w:tabs>
          <w:tab w:val="left" w:pos="1560"/>
          <w:tab w:val="left" w:pos="2025"/>
        </w:tabs>
        <w:spacing w:after="240"/>
        <w:rPr>
          <w:rStyle w:val="Heading2Char"/>
          <w:b w:val="0"/>
          <w:bCs/>
          <w:i/>
          <w:iCs/>
          <w:kern w:val="2"/>
          <w:sz w:val="24"/>
          <w14:ligatures w14:val="standardContextual"/>
        </w:rPr>
      </w:pPr>
      <w:bookmarkStart w:id="5" w:name="_Toc145336706"/>
      <w:bookmarkStart w:id="6" w:name="_Toc145343366"/>
      <w:r w:rsidRPr="00BC6071">
        <w:rPr>
          <w:rStyle w:val="Heading2Char"/>
          <w:bCs/>
          <w:i/>
          <w:iCs/>
          <w:sz w:val="24"/>
        </w:rPr>
        <w:t>Figure 1: Structure of the draft revised Standards</w:t>
      </w:r>
      <w:bookmarkEnd w:id="5"/>
      <w:bookmarkEnd w:id="6"/>
    </w:p>
    <w:p w14:paraId="37F12000" w14:textId="1D8BE3CC" w:rsidR="00405375" w:rsidRDefault="00F4485C" w:rsidP="00405375">
      <w:pPr>
        <w:pStyle w:val="mpcbullets1"/>
        <w:tabs>
          <w:tab w:val="left" w:pos="1560"/>
          <w:tab w:val="left" w:pos="2025"/>
        </w:tabs>
        <w:spacing w:before="120" w:after="120"/>
        <w:rPr>
          <w:sz w:val="24"/>
        </w:rPr>
      </w:pPr>
      <w:r>
        <w:rPr>
          <w:noProof/>
          <w:sz w:val="24"/>
        </w:rPr>
        <w:drawing>
          <wp:inline distT="0" distB="0" distL="0" distR="0" wp14:anchorId="1AAED04B" wp14:editId="73D9E134">
            <wp:extent cx="5759450" cy="1570990"/>
            <wp:effectExtent l="0" t="0" r="0" b="0"/>
            <wp:docPr id="26080450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04500" name="Picture 2" descr="A screenshot of a computer&#10;&#10;Description automatically generated"/>
                    <pic:cNvPicPr/>
                  </pic:nvPicPr>
                  <pic:blipFill>
                    <a:blip r:embed="rId20"/>
                    <a:stretch>
                      <a:fillRect/>
                    </a:stretch>
                  </pic:blipFill>
                  <pic:spPr>
                    <a:xfrm>
                      <a:off x="0" y="0"/>
                      <a:ext cx="5759450" cy="1570990"/>
                    </a:xfrm>
                    <a:prstGeom prst="rect">
                      <a:avLst/>
                    </a:prstGeom>
                  </pic:spPr>
                </pic:pic>
              </a:graphicData>
            </a:graphic>
          </wp:inline>
        </w:drawing>
      </w:r>
    </w:p>
    <w:p w14:paraId="386563E3" w14:textId="77777777" w:rsidR="00405375" w:rsidRDefault="00405375" w:rsidP="00405375">
      <w:pPr>
        <w:pStyle w:val="Heading2"/>
        <w:rPr>
          <w:rStyle w:val="Heading2Char"/>
          <w:b/>
        </w:rPr>
      </w:pPr>
      <w:bookmarkStart w:id="7" w:name="_Toc145343367"/>
      <w:r w:rsidRPr="003E316C">
        <w:rPr>
          <w:rStyle w:val="Heading2Char"/>
          <w:b/>
        </w:rPr>
        <w:lastRenderedPageBreak/>
        <w:t>Adjustments to requirements</w:t>
      </w:r>
      <w:bookmarkEnd w:id="7"/>
    </w:p>
    <w:p w14:paraId="24B5C4AC" w14:textId="77777777" w:rsidR="00405375" w:rsidRDefault="00405375" w:rsidP="00405375">
      <w:pPr>
        <w:spacing w:after="120"/>
        <w:rPr>
          <w:rFonts w:cstheme="minorHAnsi"/>
          <w:sz w:val="24"/>
          <w:szCs w:val="24"/>
        </w:rPr>
      </w:pPr>
      <w:r>
        <w:rPr>
          <w:sz w:val="24"/>
          <w:szCs w:val="24"/>
        </w:rPr>
        <w:t xml:space="preserve">Minor changes have been made to the requirements themselves to address feedback from the sector. </w:t>
      </w:r>
      <w:r>
        <w:rPr>
          <w:rFonts w:cstheme="minorHAnsi"/>
          <w:sz w:val="24"/>
          <w:szCs w:val="24"/>
        </w:rPr>
        <w:t xml:space="preserve">This has included:  </w:t>
      </w:r>
    </w:p>
    <w:p w14:paraId="6C46BFB7" w14:textId="77777777" w:rsidR="00405375" w:rsidRPr="00DC0C24" w:rsidRDefault="00405375" w:rsidP="00405375">
      <w:pPr>
        <w:pStyle w:val="Heading3"/>
        <w:rPr>
          <w:rStyle w:val="Heading2Char"/>
          <w:sz w:val="24"/>
        </w:rPr>
      </w:pPr>
      <w:bookmarkStart w:id="8" w:name="_Toc145343368"/>
      <w:r w:rsidRPr="00DC0C24">
        <w:rPr>
          <w:rStyle w:val="Heading2Char"/>
          <w:sz w:val="24"/>
        </w:rPr>
        <w:t>Training and Assessment</w:t>
      </w:r>
      <w:bookmarkEnd w:id="8"/>
      <w:r w:rsidRPr="00DC0C24">
        <w:rPr>
          <w:rStyle w:val="Heading2Char"/>
          <w:sz w:val="24"/>
        </w:rPr>
        <w:t xml:space="preserve"> </w:t>
      </w:r>
    </w:p>
    <w:p w14:paraId="7135C963" w14:textId="77777777" w:rsidR="00405375" w:rsidRPr="00AD0E62" w:rsidRDefault="00405375" w:rsidP="000318EA">
      <w:pPr>
        <w:pStyle w:val="ListParagraph"/>
        <w:numPr>
          <w:ilvl w:val="0"/>
          <w:numId w:val="5"/>
        </w:numPr>
        <w:spacing w:after="120" w:line="276" w:lineRule="auto"/>
        <w:ind w:left="720"/>
        <w:rPr>
          <w:sz w:val="24"/>
          <w:szCs w:val="24"/>
        </w:rPr>
      </w:pPr>
      <w:r w:rsidRPr="00AD0E62">
        <w:rPr>
          <w:sz w:val="24"/>
          <w:szCs w:val="24"/>
        </w:rPr>
        <w:t xml:space="preserve">Strengthening requirements </w:t>
      </w:r>
      <w:r>
        <w:rPr>
          <w:sz w:val="24"/>
          <w:szCs w:val="24"/>
        </w:rPr>
        <w:t>relating to the</w:t>
      </w:r>
      <w:r w:rsidRPr="00AD0E62">
        <w:rPr>
          <w:sz w:val="24"/>
          <w:szCs w:val="24"/>
        </w:rPr>
        <w:t xml:space="preserve"> quality of training</w:t>
      </w:r>
      <w:r>
        <w:rPr>
          <w:sz w:val="24"/>
          <w:szCs w:val="24"/>
        </w:rPr>
        <w:t xml:space="preserve">. </w:t>
      </w:r>
    </w:p>
    <w:p w14:paraId="377BC92F" w14:textId="77777777" w:rsidR="00405375" w:rsidRPr="00AD0E62" w:rsidRDefault="00405375" w:rsidP="000318EA">
      <w:pPr>
        <w:pStyle w:val="ListParagraph"/>
        <w:numPr>
          <w:ilvl w:val="0"/>
          <w:numId w:val="5"/>
        </w:numPr>
        <w:spacing w:after="120" w:line="276" w:lineRule="auto"/>
        <w:ind w:left="720"/>
        <w:rPr>
          <w:sz w:val="24"/>
          <w:szCs w:val="24"/>
        </w:rPr>
      </w:pPr>
      <w:r w:rsidRPr="00AD0E62">
        <w:rPr>
          <w:sz w:val="24"/>
          <w:szCs w:val="24"/>
        </w:rPr>
        <w:t>Replacing the concept of ‘amount of training’, which the sector identified as confusing, with a requirement that RTOs ensure training provides sufficient time for instruction, practice, feedback and assessment.</w:t>
      </w:r>
    </w:p>
    <w:p w14:paraId="22E1F168" w14:textId="77777777" w:rsidR="00405375" w:rsidRPr="00AD0E62" w:rsidRDefault="00405375" w:rsidP="000318EA">
      <w:pPr>
        <w:pStyle w:val="ListParagraph"/>
        <w:numPr>
          <w:ilvl w:val="0"/>
          <w:numId w:val="5"/>
        </w:numPr>
        <w:spacing w:after="120" w:line="276" w:lineRule="auto"/>
        <w:ind w:left="720"/>
        <w:rPr>
          <w:sz w:val="24"/>
          <w:szCs w:val="24"/>
        </w:rPr>
      </w:pPr>
      <w:r w:rsidRPr="00AD0E62">
        <w:rPr>
          <w:sz w:val="24"/>
          <w:szCs w:val="24"/>
        </w:rPr>
        <w:t>Consolidating the requirements to engage with industry and community representatives, and removal of industry engagement as a distinct quality area as the purpose of engagement is to strengthen and inform training and assessment.</w:t>
      </w:r>
    </w:p>
    <w:p w14:paraId="50F6FABF" w14:textId="77777777" w:rsidR="00405375" w:rsidRPr="00AD0E62" w:rsidRDefault="00405375" w:rsidP="000318EA">
      <w:pPr>
        <w:pStyle w:val="ListParagraph"/>
        <w:numPr>
          <w:ilvl w:val="0"/>
          <w:numId w:val="5"/>
        </w:numPr>
        <w:spacing w:after="120" w:line="276" w:lineRule="auto"/>
        <w:ind w:left="720"/>
        <w:rPr>
          <w:sz w:val="24"/>
          <w:szCs w:val="24"/>
        </w:rPr>
      </w:pPr>
      <w:r w:rsidRPr="00AD0E62">
        <w:rPr>
          <w:sz w:val="24"/>
          <w:szCs w:val="24"/>
        </w:rPr>
        <w:t>Explicitly retaining the concept of validity as a rule of evidence based on sector feedback a</w:t>
      </w:r>
      <w:r>
        <w:rPr>
          <w:sz w:val="24"/>
          <w:szCs w:val="24"/>
        </w:rPr>
        <w:t>bout</w:t>
      </w:r>
      <w:r w:rsidRPr="00AD0E62">
        <w:rPr>
          <w:sz w:val="24"/>
          <w:szCs w:val="24"/>
        </w:rPr>
        <w:t xml:space="preserve"> its importance.</w:t>
      </w:r>
    </w:p>
    <w:p w14:paraId="2DFE54AB" w14:textId="77777777" w:rsidR="00405375" w:rsidRPr="00AD0E62" w:rsidRDefault="00405375" w:rsidP="000318EA">
      <w:pPr>
        <w:pStyle w:val="ListParagraph"/>
        <w:numPr>
          <w:ilvl w:val="0"/>
          <w:numId w:val="5"/>
        </w:numPr>
        <w:spacing w:after="120" w:line="276" w:lineRule="auto"/>
        <w:ind w:left="720"/>
        <w:rPr>
          <w:sz w:val="24"/>
          <w:szCs w:val="24"/>
        </w:rPr>
      </w:pPr>
      <w:r w:rsidRPr="00AD0E62">
        <w:rPr>
          <w:sz w:val="24"/>
          <w:szCs w:val="24"/>
        </w:rPr>
        <w:t>Adjusting language around testing assessment tools prior to use (previously referred to as ‘pre-validation’) to provide clarity.</w:t>
      </w:r>
    </w:p>
    <w:p w14:paraId="1102F173" w14:textId="77777777" w:rsidR="00405375" w:rsidRPr="00AD0E62" w:rsidRDefault="00405375" w:rsidP="000318EA">
      <w:pPr>
        <w:pStyle w:val="ListParagraph"/>
        <w:numPr>
          <w:ilvl w:val="0"/>
          <w:numId w:val="5"/>
        </w:numPr>
        <w:spacing w:after="120" w:line="276" w:lineRule="auto"/>
        <w:ind w:left="720"/>
        <w:rPr>
          <w:sz w:val="24"/>
          <w:szCs w:val="24"/>
        </w:rPr>
      </w:pPr>
      <w:r w:rsidRPr="00AD0E62">
        <w:rPr>
          <w:sz w:val="24"/>
          <w:szCs w:val="24"/>
        </w:rPr>
        <w:t xml:space="preserve">Consolidating requirements around validation of assessment and providing clarity about the approach to validation activity and the intended outcomes. </w:t>
      </w:r>
    </w:p>
    <w:p w14:paraId="38F58DA3" w14:textId="77777777" w:rsidR="00405375" w:rsidRPr="00AD0E62" w:rsidRDefault="00405375" w:rsidP="000318EA">
      <w:pPr>
        <w:pStyle w:val="ListParagraph"/>
        <w:numPr>
          <w:ilvl w:val="0"/>
          <w:numId w:val="5"/>
        </w:numPr>
        <w:spacing w:after="120" w:line="276" w:lineRule="auto"/>
        <w:ind w:left="720"/>
        <w:rPr>
          <w:sz w:val="24"/>
          <w:szCs w:val="24"/>
        </w:rPr>
      </w:pPr>
      <w:r w:rsidRPr="00AD0E62">
        <w:rPr>
          <w:sz w:val="24"/>
          <w:szCs w:val="24"/>
        </w:rPr>
        <w:t>Consolidating requirements around recognition of prior learning and credit transfer to provide clarity and support greater A</w:t>
      </w:r>
      <w:r>
        <w:rPr>
          <w:sz w:val="24"/>
          <w:szCs w:val="24"/>
        </w:rPr>
        <w:t xml:space="preserve">ustralian </w:t>
      </w:r>
      <w:r w:rsidRPr="00AD0E62">
        <w:rPr>
          <w:sz w:val="24"/>
          <w:szCs w:val="24"/>
        </w:rPr>
        <w:t>Q</w:t>
      </w:r>
      <w:r>
        <w:rPr>
          <w:sz w:val="24"/>
          <w:szCs w:val="24"/>
        </w:rPr>
        <w:t xml:space="preserve">ualifications </w:t>
      </w:r>
      <w:r w:rsidRPr="00AD0E62">
        <w:rPr>
          <w:sz w:val="24"/>
          <w:szCs w:val="24"/>
        </w:rPr>
        <w:t>F</w:t>
      </w:r>
      <w:r>
        <w:rPr>
          <w:sz w:val="24"/>
          <w:szCs w:val="24"/>
        </w:rPr>
        <w:t>ramework (AQF)</w:t>
      </w:r>
      <w:r w:rsidRPr="00AD0E62">
        <w:rPr>
          <w:sz w:val="24"/>
          <w:szCs w:val="24"/>
        </w:rPr>
        <w:t xml:space="preserve"> alignment.</w:t>
      </w:r>
    </w:p>
    <w:p w14:paraId="3F477D48" w14:textId="77777777" w:rsidR="00405375" w:rsidRPr="001819C3" w:rsidRDefault="00405375" w:rsidP="00405375">
      <w:pPr>
        <w:pStyle w:val="Heading3"/>
        <w:rPr>
          <w:rStyle w:val="Heading2Char"/>
          <w:b w:val="0"/>
          <w:sz w:val="24"/>
        </w:rPr>
      </w:pPr>
      <w:bookmarkStart w:id="9" w:name="_Toc145343369"/>
      <w:r w:rsidRPr="001819C3">
        <w:rPr>
          <w:rStyle w:val="Heading2Char"/>
          <w:sz w:val="24"/>
        </w:rPr>
        <w:t>Learner Support</w:t>
      </w:r>
      <w:bookmarkEnd w:id="9"/>
      <w:r w:rsidRPr="001819C3">
        <w:rPr>
          <w:rStyle w:val="Heading2Char"/>
          <w:sz w:val="24"/>
        </w:rPr>
        <w:t xml:space="preserve"> </w:t>
      </w:r>
    </w:p>
    <w:p w14:paraId="349E0F8B" w14:textId="77777777" w:rsidR="00405375" w:rsidRPr="00AD0E62" w:rsidRDefault="00405375" w:rsidP="000318EA">
      <w:pPr>
        <w:pStyle w:val="ListParagraph"/>
        <w:numPr>
          <w:ilvl w:val="0"/>
          <w:numId w:val="5"/>
        </w:numPr>
        <w:spacing w:after="120" w:line="276" w:lineRule="auto"/>
        <w:ind w:left="720"/>
        <w:rPr>
          <w:sz w:val="24"/>
          <w:szCs w:val="24"/>
        </w:rPr>
      </w:pPr>
      <w:r w:rsidRPr="00AD0E62">
        <w:rPr>
          <w:sz w:val="24"/>
          <w:szCs w:val="24"/>
        </w:rPr>
        <w:t xml:space="preserve">Consolidating </w:t>
      </w:r>
      <w:r>
        <w:rPr>
          <w:sz w:val="24"/>
          <w:szCs w:val="24"/>
        </w:rPr>
        <w:t>requirements</w:t>
      </w:r>
      <w:r w:rsidRPr="00AD0E62">
        <w:rPr>
          <w:sz w:val="24"/>
          <w:szCs w:val="24"/>
        </w:rPr>
        <w:t xml:space="preserve"> about information</w:t>
      </w:r>
      <w:r>
        <w:rPr>
          <w:sz w:val="24"/>
          <w:szCs w:val="24"/>
        </w:rPr>
        <w:t xml:space="preserve"> </w:t>
      </w:r>
      <w:r w:rsidRPr="00AD0E62">
        <w:rPr>
          <w:sz w:val="24"/>
          <w:szCs w:val="24"/>
        </w:rPr>
        <w:t xml:space="preserve">and adding a reference to learners making informed decisions about the RTO as well as the training product. </w:t>
      </w:r>
    </w:p>
    <w:p w14:paraId="2EC71FEA" w14:textId="77777777" w:rsidR="00405375" w:rsidRPr="00AD0E62" w:rsidRDefault="00405375" w:rsidP="000318EA">
      <w:pPr>
        <w:pStyle w:val="ListParagraph"/>
        <w:numPr>
          <w:ilvl w:val="0"/>
          <w:numId w:val="5"/>
        </w:numPr>
        <w:spacing w:after="120" w:line="276" w:lineRule="auto"/>
        <w:ind w:left="720"/>
        <w:rPr>
          <w:sz w:val="24"/>
          <w:szCs w:val="24"/>
        </w:rPr>
      </w:pPr>
      <w:r w:rsidRPr="00AD0E62">
        <w:rPr>
          <w:sz w:val="24"/>
          <w:szCs w:val="24"/>
        </w:rPr>
        <w:t>Removing the requirement to provide support for learners’ personal circumstances as feedback indicated this was too broad and overlapped with other requirements to provide learner support and reasonable adjustments.</w:t>
      </w:r>
    </w:p>
    <w:p w14:paraId="2820145F" w14:textId="77777777" w:rsidR="00405375" w:rsidRPr="00AD0E62" w:rsidRDefault="00405375" w:rsidP="000318EA">
      <w:pPr>
        <w:pStyle w:val="ListParagraph"/>
        <w:numPr>
          <w:ilvl w:val="0"/>
          <w:numId w:val="5"/>
        </w:numPr>
        <w:spacing w:after="120" w:line="276" w:lineRule="auto"/>
        <w:ind w:left="720"/>
        <w:rPr>
          <w:sz w:val="24"/>
          <w:szCs w:val="24"/>
        </w:rPr>
      </w:pPr>
      <w:r w:rsidRPr="00AD0E62">
        <w:rPr>
          <w:sz w:val="24"/>
          <w:szCs w:val="24"/>
        </w:rPr>
        <w:t>Nuancing requirements around learner wellbeing to ensure supports offered are contextually appropriate (for the learner cohort and training product)</w:t>
      </w:r>
      <w:r>
        <w:rPr>
          <w:sz w:val="24"/>
          <w:szCs w:val="24"/>
        </w:rPr>
        <w:t xml:space="preserve"> and</w:t>
      </w:r>
      <w:r w:rsidRPr="00AD0E62">
        <w:rPr>
          <w:sz w:val="24"/>
          <w:szCs w:val="24"/>
        </w:rPr>
        <w:t xml:space="preserve"> address the sector’s request for clarification around the extent of RTO responsibility for wellbeing support.</w:t>
      </w:r>
    </w:p>
    <w:p w14:paraId="71BA5B79" w14:textId="77777777" w:rsidR="00405375" w:rsidRPr="00AD0E62" w:rsidRDefault="00405375" w:rsidP="000318EA">
      <w:pPr>
        <w:pStyle w:val="ListParagraph"/>
        <w:numPr>
          <w:ilvl w:val="0"/>
          <w:numId w:val="5"/>
        </w:numPr>
        <w:spacing w:after="120" w:line="276" w:lineRule="auto"/>
        <w:ind w:left="720"/>
        <w:rPr>
          <w:sz w:val="24"/>
          <w:szCs w:val="24"/>
        </w:rPr>
      </w:pPr>
      <w:r w:rsidRPr="00AD0E62">
        <w:rPr>
          <w:sz w:val="24"/>
          <w:szCs w:val="24"/>
        </w:rPr>
        <w:t xml:space="preserve">Clarifying language around support for learners under 18 </w:t>
      </w:r>
      <w:r>
        <w:rPr>
          <w:sz w:val="24"/>
          <w:szCs w:val="24"/>
        </w:rPr>
        <w:t xml:space="preserve">years of age </w:t>
      </w:r>
      <w:r w:rsidRPr="00AD0E62">
        <w:rPr>
          <w:sz w:val="24"/>
          <w:szCs w:val="24"/>
        </w:rPr>
        <w:t xml:space="preserve">to ensure practices align with principles for child safe organisations. </w:t>
      </w:r>
    </w:p>
    <w:p w14:paraId="15541E6E" w14:textId="77777777" w:rsidR="00405375" w:rsidRPr="001819C3" w:rsidRDefault="00405375" w:rsidP="00405375">
      <w:pPr>
        <w:pStyle w:val="Heading3"/>
        <w:rPr>
          <w:rStyle w:val="Heading2Char"/>
          <w:b w:val="0"/>
          <w:sz w:val="24"/>
        </w:rPr>
      </w:pPr>
      <w:bookmarkStart w:id="10" w:name="_Toc145343370"/>
      <w:r w:rsidRPr="001819C3">
        <w:rPr>
          <w:rStyle w:val="Heading2Char"/>
          <w:sz w:val="24"/>
        </w:rPr>
        <w:t>VET Workforce</w:t>
      </w:r>
      <w:bookmarkEnd w:id="10"/>
    </w:p>
    <w:p w14:paraId="572023F9" w14:textId="77777777" w:rsidR="00405375" w:rsidRPr="00AD0E62" w:rsidRDefault="00405375" w:rsidP="000318EA">
      <w:pPr>
        <w:pStyle w:val="ListParagraph"/>
        <w:numPr>
          <w:ilvl w:val="0"/>
          <w:numId w:val="5"/>
        </w:numPr>
        <w:spacing w:after="120" w:line="276" w:lineRule="auto"/>
        <w:ind w:left="720"/>
        <w:rPr>
          <w:sz w:val="24"/>
          <w:szCs w:val="24"/>
        </w:rPr>
      </w:pPr>
      <w:r w:rsidRPr="00AD0E62">
        <w:rPr>
          <w:sz w:val="24"/>
          <w:szCs w:val="24"/>
        </w:rPr>
        <w:t xml:space="preserve">Strengthening the focus on workforce planning to ensure a </w:t>
      </w:r>
      <w:r>
        <w:rPr>
          <w:sz w:val="24"/>
          <w:szCs w:val="24"/>
        </w:rPr>
        <w:t xml:space="preserve">sufficient </w:t>
      </w:r>
      <w:r w:rsidRPr="00AD0E62">
        <w:rPr>
          <w:sz w:val="24"/>
          <w:szCs w:val="24"/>
        </w:rPr>
        <w:t>quality VET workforce.</w:t>
      </w:r>
    </w:p>
    <w:p w14:paraId="0710E246" w14:textId="77777777" w:rsidR="00405375" w:rsidRPr="00AD0E62" w:rsidRDefault="00405375" w:rsidP="000318EA">
      <w:pPr>
        <w:pStyle w:val="ListParagraph"/>
        <w:numPr>
          <w:ilvl w:val="0"/>
          <w:numId w:val="5"/>
        </w:numPr>
        <w:spacing w:after="120" w:line="276" w:lineRule="auto"/>
        <w:ind w:left="720"/>
        <w:rPr>
          <w:sz w:val="24"/>
          <w:szCs w:val="24"/>
        </w:rPr>
      </w:pPr>
      <w:r w:rsidRPr="00AD0E62">
        <w:rPr>
          <w:sz w:val="24"/>
          <w:szCs w:val="24"/>
        </w:rPr>
        <w:t>Clarifying and streamlining the wording around trainer and assessor competencies</w:t>
      </w:r>
      <w:r>
        <w:rPr>
          <w:sz w:val="24"/>
          <w:szCs w:val="24"/>
        </w:rPr>
        <w:t>.</w:t>
      </w:r>
      <w:r w:rsidRPr="00AD0E62">
        <w:rPr>
          <w:sz w:val="24"/>
          <w:szCs w:val="24"/>
        </w:rPr>
        <w:t xml:space="preserve"> </w:t>
      </w:r>
    </w:p>
    <w:p w14:paraId="2DC5509A" w14:textId="77777777" w:rsidR="00405375" w:rsidRPr="00AD0E62" w:rsidRDefault="00405375" w:rsidP="000318EA">
      <w:pPr>
        <w:pStyle w:val="ListParagraph"/>
        <w:numPr>
          <w:ilvl w:val="0"/>
          <w:numId w:val="5"/>
        </w:numPr>
        <w:spacing w:after="120" w:line="276" w:lineRule="auto"/>
        <w:ind w:left="720"/>
        <w:rPr>
          <w:sz w:val="24"/>
          <w:szCs w:val="24"/>
        </w:rPr>
      </w:pPr>
      <w:r w:rsidRPr="00AD0E62">
        <w:rPr>
          <w:sz w:val="24"/>
          <w:szCs w:val="24"/>
        </w:rPr>
        <w:t xml:space="preserve">Introducing clearer quality controls around the use of industry experts, to minimise the risk of exploitation and </w:t>
      </w:r>
      <w:r>
        <w:rPr>
          <w:sz w:val="24"/>
          <w:szCs w:val="24"/>
        </w:rPr>
        <w:t>align</w:t>
      </w:r>
      <w:r w:rsidRPr="00AD0E62">
        <w:rPr>
          <w:sz w:val="24"/>
          <w:szCs w:val="24"/>
        </w:rPr>
        <w:t xml:space="preserve"> with wording in the current Standards about their involvement in assessment.</w:t>
      </w:r>
    </w:p>
    <w:p w14:paraId="05B1EE21" w14:textId="77777777" w:rsidR="00405375" w:rsidRPr="001819C3" w:rsidRDefault="00405375" w:rsidP="00405375">
      <w:pPr>
        <w:pStyle w:val="Heading3"/>
        <w:rPr>
          <w:rStyle w:val="Heading2Char"/>
          <w:b w:val="0"/>
          <w:bCs/>
          <w:sz w:val="24"/>
        </w:rPr>
      </w:pPr>
      <w:bookmarkStart w:id="11" w:name="_Toc145343371"/>
      <w:r w:rsidRPr="001819C3">
        <w:rPr>
          <w:rStyle w:val="Heading2Char"/>
          <w:bCs/>
          <w:sz w:val="24"/>
        </w:rPr>
        <w:lastRenderedPageBreak/>
        <w:t>Governance</w:t>
      </w:r>
      <w:bookmarkEnd w:id="11"/>
    </w:p>
    <w:p w14:paraId="160914B9" w14:textId="77777777" w:rsidR="00405375" w:rsidRDefault="00405375" w:rsidP="000318EA">
      <w:pPr>
        <w:pStyle w:val="ListParagraph"/>
        <w:numPr>
          <w:ilvl w:val="0"/>
          <w:numId w:val="5"/>
        </w:numPr>
        <w:spacing w:after="120" w:line="276" w:lineRule="auto"/>
        <w:ind w:left="720"/>
        <w:rPr>
          <w:sz w:val="24"/>
          <w:szCs w:val="24"/>
        </w:rPr>
      </w:pPr>
      <w:r>
        <w:rPr>
          <w:sz w:val="24"/>
          <w:szCs w:val="24"/>
        </w:rPr>
        <w:t xml:space="preserve">Restructuring </w:t>
      </w:r>
      <w:r w:rsidRPr="00AD0E62">
        <w:rPr>
          <w:sz w:val="24"/>
          <w:szCs w:val="24"/>
        </w:rPr>
        <w:t xml:space="preserve">governance requirements, </w:t>
      </w:r>
      <w:r>
        <w:rPr>
          <w:sz w:val="24"/>
          <w:szCs w:val="24"/>
        </w:rPr>
        <w:t>and clarifying</w:t>
      </w:r>
      <w:r w:rsidRPr="00AD0E62">
        <w:rPr>
          <w:sz w:val="24"/>
          <w:szCs w:val="24"/>
        </w:rPr>
        <w:t xml:space="preserve"> </w:t>
      </w:r>
      <w:r>
        <w:rPr>
          <w:sz w:val="24"/>
          <w:szCs w:val="24"/>
        </w:rPr>
        <w:t>expectations around leadership and accountability.</w:t>
      </w:r>
    </w:p>
    <w:p w14:paraId="756CC18A" w14:textId="77777777" w:rsidR="00405375" w:rsidRPr="00AD0E62" w:rsidRDefault="00405375" w:rsidP="000318EA">
      <w:pPr>
        <w:pStyle w:val="ListParagraph"/>
        <w:numPr>
          <w:ilvl w:val="0"/>
          <w:numId w:val="5"/>
        </w:numPr>
        <w:spacing w:after="120" w:line="276" w:lineRule="auto"/>
        <w:ind w:left="720"/>
        <w:rPr>
          <w:sz w:val="24"/>
          <w:szCs w:val="24"/>
        </w:rPr>
      </w:pPr>
      <w:r>
        <w:rPr>
          <w:sz w:val="24"/>
          <w:szCs w:val="24"/>
        </w:rPr>
        <w:t xml:space="preserve">Introducing </w:t>
      </w:r>
      <w:r w:rsidRPr="00AD0E62">
        <w:rPr>
          <w:sz w:val="24"/>
          <w:szCs w:val="24"/>
        </w:rPr>
        <w:t>a strengthened focus on</w:t>
      </w:r>
      <w:r>
        <w:rPr>
          <w:sz w:val="24"/>
          <w:szCs w:val="24"/>
        </w:rPr>
        <w:t xml:space="preserve"> </w:t>
      </w:r>
      <w:r w:rsidRPr="00AD0E62">
        <w:rPr>
          <w:sz w:val="24"/>
          <w:szCs w:val="24"/>
        </w:rPr>
        <w:t>effective decision-making</w:t>
      </w:r>
      <w:r>
        <w:rPr>
          <w:sz w:val="24"/>
          <w:szCs w:val="24"/>
        </w:rPr>
        <w:t xml:space="preserve"> and clearly defined roles. </w:t>
      </w:r>
    </w:p>
    <w:p w14:paraId="6849BE25" w14:textId="77777777" w:rsidR="00405375" w:rsidRPr="00AD0E62" w:rsidRDefault="00405375" w:rsidP="000318EA">
      <w:pPr>
        <w:pStyle w:val="ListParagraph"/>
        <w:numPr>
          <w:ilvl w:val="0"/>
          <w:numId w:val="5"/>
        </w:numPr>
        <w:spacing w:after="120" w:line="276" w:lineRule="auto"/>
        <w:ind w:left="720"/>
        <w:rPr>
          <w:sz w:val="24"/>
          <w:szCs w:val="24"/>
        </w:rPr>
      </w:pPr>
      <w:r w:rsidRPr="00AD0E62">
        <w:rPr>
          <w:sz w:val="24"/>
          <w:szCs w:val="24"/>
        </w:rPr>
        <w:t xml:space="preserve">Replacing the term ‘management’ with ‘governing persons’ to better reflect the diversity of RTO governance arrangements. </w:t>
      </w:r>
    </w:p>
    <w:p w14:paraId="70108ABF" w14:textId="77777777" w:rsidR="00405375" w:rsidRPr="00AD0E62" w:rsidRDefault="00405375" w:rsidP="000318EA">
      <w:pPr>
        <w:pStyle w:val="ListParagraph"/>
        <w:numPr>
          <w:ilvl w:val="0"/>
          <w:numId w:val="5"/>
        </w:numPr>
        <w:spacing w:after="120" w:line="276" w:lineRule="auto"/>
        <w:ind w:left="720"/>
        <w:rPr>
          <w:sz w:val="24"/>
          <w:szCs w:val="24"/>
        </w:rPr>
      </w:pPr>
      <w:r w:rsidRPr="00AD0E62">
        <w:rPr>
          <w:sz w:val="24"/>
          <w:szCs w:val="24"/>
        </w:rPr>
        <w:t>Relocating the requirement to ensure cultural safety for First Nations people from the ‘Learner support’ quality area to the ‘Governance’ quality area, as this concept should be reflected through the organisational culture of RTOs.</w:t>
      </w:r>
    </w:p>
    <w:p w14:paraId="45A7C483" w14:textId="77777777" w:rsidR="00405375" w:rsidRDefault="00405375" w:rsidP="00405375">
      <w:pPr>
        <w:spacing w:after="120"/>
        <w:rPr>
          <w:rFonts w:cstheme="minorHAnsi"/>
          <w:sz w:val="24"/>
          <w:szCs w:val="24"/>
        </w:rPr>
      </w:pPr>
      <w:r w:rsidRPr="00386F61">
        <w:rPr>
          <w:rFonts w:cstheme="minorHAnsi"/>
          <w:sz w:val="24"/>
          <w:szCs w:val="24"/>
        </w:rPr>
        <w:t xml:space="preserve">Other refinements have involved refining terms in the glossary and </w:t>
      </w:r>
      <w:r>
        <w:rPr>
          <w:rFonts w:cstheme="minorHAnsi"/>
          <w:sz w:val="24"/>
          <w:szCs w:val="24"/>
        </w:rPr>
        <w:t>updating the o</w:t>
      </w:r>
      <w:r w:rsidRPr="00386F61">
        <w:rPr>
          <w:rFonts w:cstheme="minorHAnsi"/>
          <w:sz w:val="24"/>
          <w:szCs w:val="24"/>
        </w:rPr>
        <w:t xml:space="preserve">utcome statements for each quality area to reflect streamlining of the underlying </w:t>
      </w:r>
      <w:r>
        <w:rPr>
          <w:rFonts w:cstheme="minorHAnsi"/>
          <w:sz w:val="24"/>
          <w:szCs w:val="24"/>
        </w:rPr>
        <w:t xml:space="preserve">requirements. </w:t>
      </w:r>
    </w:p>
    <w:p w14:paraId="594E4A7F" w14:textId="5268B94B" w:rsidR="00922600" w:rsidRPr="00DE3AC3" w:rsidRDefault="00922600" w:rsidP="00DE3AC3">
      <w:pPr>
        <w:pStyle w:val="Heading1"/>
        <w:spacing w:after="120"/>
        <w:ind w:left="709" w:hanging="709"/>
      </w:pPr>
      <w:r w:rsidRPr="00DE3AC3">
        <w:t>Broader structural change</w:t>
      </w:r>
      <w:r w:rsidR="004F5B68">
        <w:t>s</w:t>
      </w:r>
    </w:p>
    <w:p w14:paraId="2B8CBF1B" w14:textId="77777777" w:rsidR="00922600" w:rsidRDefault="00922600" w:rsidP="00922600">
      <w:pPr>
        <w:spacing w:after="120"/>
        <w:rPr>
          <w:rFonts w:cstheme="minorHAnsi"/>
          <w:sz w:val="24"/>
          <w:szCs w:val="24"/>
        </w:rPr>
      </w:pPr>
      <w:r>
        <w:rPr>
          <w:rFonts w:cstheme="minorHAnsi"/>
          <w:sz w:val="24"/>
          <w:szCs w:val="24"/>
        </w:rPr>
        <w:t>As detailed in the November 2022 Consultation Paper on the earlier draft of the revised Standards, there are planned changes to the structure of requirements currently placed on RTOs across the legislative framework</w:t>
      </w:r>
      <w:r w:rsidRPr="00801209">
        <w:rPr>
          <w:rFonts w:cstheme="minorHAnsi"/>
          <w:sz w:val="24"/>
          <w:szCs w:val="24"/>
        </w:rPr>
        <w:t>.</w:t>
      </w:r>
      <w:r>
        <w:rPr>
          <w:rFonts w:cstheme="minorHAnsi"/>
          <w:sz w:val="24"/>
          <w:szCs w:val="24"/>
        </w:rPr>
        <w:t xml:space="preserve"> The proposed changes are outlined in a separate section later in this paper.</w:t>
      </w:r>
    </w:p>
    <w:p w14:paraId="363C8283" w14:textId="77777777" w:rsidR="008D6FB9" w:rsidRDefault="008D6FB9" w:rsidP="00405375">
      <w:pPr>
        <w:spacing w:after="120"/>
        <w:rPr>
          <w:rFonts w:cstheme="minorHAnsi"/>
          <w:sz w:val="24"/>
          <w:szCs w:val="24"/>
        </w:rPr>
      </w:pPr>
    </w:p>
    <w:p w14:paraId="0B5F6A25" w14:textId="77777777" w:rsidR="00405375" w:rsidRDefault="00405375" w:rsidP="00FF2A4E">
      <w:pPr>
        <w:pStyle w:val="Heading1"/>
        <w:rPr>
          <w:b w:val="0"/>
        </w:rPr>
      </w:pPr>
      <w:r>
        <w:br w:type="page"/>
      </w:r>
    </w:p>
    <w:p w14:paraId="0200E82F" w14:textId="4BAA97DE" w:rsidR="00175199" w:rsidRPr="00175199" w:rsidRDefault="00405375" w:rsidP="001D3B99">
      <w:pPr>
        <w:pStyle w:val="Heading1"/>
      </w:pPr>
      <w:bookmarkStart w:id="12" w:name="_Toc145343372"/>
      <w:r w:rsidRPr="00405375">
        <w:lastRenderedPageBreak/>
        <w:t>Draft</w:t>
      </w:r>
      <w:r w:rsidRPr="00807A39">
        <w:t xml:space="preserve"> </w:t>
      </w:r>
      <w:r>
        <w:t>R</w:t>
      </w:r>
      <w:r w:rsidRPr="00807A39">
        <w:t>evised Standards</w:t>
      </w:r>
      <w:r w:rsidR="000311AD">
        <w:t xml:space="preserve"> </w:t>
      </w:r>
      <w:r w:rsidR="009A7FE0">
        <w:t xml:space="preserve">for RTOs </w:t>
      </w:r>
      <w:r w:rsidR="000311AD">
        <w:t>on a page</w:t>
      </w:r>
      <w:bookmarkEnd w:id="12"/>
    </w:p>
    <w:tbl>
      <w:tblPr>
        <w:tblStyle w:val="TableGrid"/>
        <w:tblW w:w="9923" w:type="dxa"/>
        <w:tblInd w:w="-434" w:type="dxa"/>
        <w:tblLook w:val="04A0" w:firstRow="1" w:lastRow="0" w:firstColumn="1" w:lastColumn="0" w:noHBand="0" w:noVBand="1"/>
      </w:tblPr>
      <w:tblGrid>
        <w:gridCol w:w="1985"/>
        <w:gridCol w:w="7938"/>
      </w:tblGrid>
      <w:tr w:rsidR="009B5732" w14:paraId="65B8FDB0" w14:textId="77777777" w:rsidTr="00465EAD">
        <w:trPr>
          <w:trHeight w:val="813"/>
        </w:trPr>
        <w:tc>
          <w:tcPr>
            <w:tcW w:w="9923" w:type="dxa"/>
            <w:gridSpan w:val="2"/>
            <w:shd w:val="clear" w:color="auto" w:fill="07749C"/>
            <w:vAlign w:val="center"/>
          </w:tcPr>
          <w:p w14:paraId="1D24C2AB" w14:textId="339430D9" w:rsidR="009B5732" w:rsidRPr="009B5732" w:rsidRDefault="009B5732" w:rsidP="00837B83">
            <w:pPr>
              <w:shd w:val="clear" w:color="auto" w:fill="07749C"/>
              <w:spacing w:after="0"/>
              <w:jc w:val="center"/>
              <w:rPr>
                <w:rFonts w:cstheme="minorHAnsi"/>
                <w:b/>
                <w:color w:val="FFFFFF" w:themeColor="background1"/>
                <w:sz w:val="18"/>
                <w:szCs w:val="18"/>
              </w:rPr>
            </w:pPr>
            <w:bookmarkStart w:id="13" w:name="_Hlk145409862"/>
            <w:r w:rsidRPr="009B5732">
              <w:rPr>
                <w:rFonts w:cstheme="minorHAnsi"/>
                <w:b/>
                <w:color w:val="FFFFFF" w:themeColor="background1"/>
                <w:sz w:val="18"/>
                <w:szCs w:val="18"/>
              </w:rPr>
              <w:t>1.</w:t>
            </w:r>
            <w:r>
              <w:rPr>
                <w:rFonts w:cstheme="minorHAnsi"/>
                <w:b/>
                <w:color w:val="FFFFFF" w:themeColor="background1"/>
                <w:sz w:val="18"/>
                <w:szCs w:val="18"/>
              </w:rPr>
              <w:t xml:space="preserve"> </w:t>
            </w:r>
            <w:r w:rsidRPr="009B5732">
              <w:rPr>
                <w:rFonts w:cstheme="minorHAnsi"/>
                <w:b/>
                <w:color w:val="FFFFFF" w:themeColor="background1"/>
                <w:sz w:val="18"/>
                <w:szCs w:val="18"/>
              </w:rPr>
              <w:t>TRAINING AND ASSESSMENT</w:t>
            </w:r>
          </w:p>
          <w:p w14:paraId="73D5A21C" w14:textId="233A6A48" w:rsidR="009B5732" w:rsidRPr="009B5732" w:rsidRDefault="009B5732" w:rsidP="001D3B99">
            <w:pPr>
              <w:shd w:val="clear" w:color="auto" w:fill="07749C"/>
              <w:spacing w:after="0"/>
              <w:jc w:val="both"/>
              <w:rPr>
                <w:rFonts w:cstheme="minorHAnsi"/>
                <w:sz w:val="17"/>
                <w:szCs w:val="17"/>
              </w:rPr>
            </w:pPr>
            <w:r w:rsidRPr="009B5732">
              <w:rPr>
                <w:rFonts w:cstheme="minorHAnsi"/>
                <w:b/>
                <w:color w:val="FFFFFF" w:themeColor="background1"/>
                <w:sz w:val="18"/>
                <w:szCs w:val="18"/>
              </w:rPr>
              <w:t>Quality training and assessment engages learners and enables them to attain nationally recognised, industry-relevant competencies.</w:t>
            </w:r>
          </w:p>
        </w:tc>
      </w:tr>
      <w:tr w:rsidR="00405375" w14:paraId="4513DB9D" w14:textId="77777777" w:rsidTr="00465EAD">
        <w:trPr>
          <w:trHeight w:val="854"/>
        </w:trPr>
        <w:tc>
          <w:tcPr>
            <w:tcW w:w="1985" w:type="dxa"/>
          </w:tcPr>
          <w:p w14:paraId="424EADF4" w14:textId="382F7B18" w:rsidR="00405375" w:rsidRPr="00DC0C24" w:rsidRDefault="00405375" w:rsidP="00405375">
            <w:pPr>
              <w:pStyle w:val="Heading4"/>
              <w:spacing w:before="0"/>
              <w:rPr>
                <w:rFonts w:cstheme="minorHAnsi"/>
                <w:bCs/>
                <w:sz w:val="17"/>
                <w:szCs w:val="17"/>
              </w:rPr>
            </w:pPr>
            <w:r w:rsidRPr="00DC0C24">
              <w:rPr>
                <w:rFonts w:asciiTheme="minorHAnsi" w:eastAsiaTheme="minorHAnsi" w:hAnsiTheme="minorHAnsi" w:cstheme="minorHAnsi"/>
                <w:b/>
                <w:iCs w:val="0"/>
                <w:color w:val="auto"/>
                <w:sz w:val="17"/>
                <w:szCs w:val="17"/>
              </w:rPr>
              <w:t>Training</w:t>
            </w:r>
          </w:p>
        </w:tc>
        <w:tc>
          <w:tcPr>
            <w:tcW w:w="7938" w:type="dxa"/>
          </w:tcPr>
          <w:p w14:paraId="3044B7C4" w14:textId="77777777" w:rsidR="008701ED" w:rsidRPr="008701ED" w:rsidRDefault="008701ED" w:rsidP="00E06D2D">
            <w:pPr>
              <w:pStyle w:val="ListParagraph"/>
              <w:numPr>
                <w:ilvl w:val="1"/>
                <w:numId w:val="7"/>
              </w:numPr>
              <w:spacing w:line="240" w:lineRule="auto"/>
              <w:rPr>
                <w:rFonts w:cstheme="minorHAnsi"/>
                <w:sz w:val="17"/>
                <w:szCs w:val="17"/>
              </w:rPr>
            </w:pPr>
            <w:r w:rsidRPr="008701ED">
              <w:rPr>
                <w:rFonts w:cstheme="minorHAnsi"/>
                <w:sz w:val="17"/>
                <w:szCs w:val="17"/>
              </w:rPr>
              <w:t>The training delivered is engaging and well-structured and enables learners to attain skills and knowledge consistent with the training product.</w:t>
            </w:r>
          </w:p>
          <w:p w14:paraId="5F744640" w14:textId="51F2EF48" w:rsidR="00405375" w:rsidRPr="005E4C9D" w:rsidRDefault="00FB4277" w:rsidP="001D422B">
            <w:pPr>
              <w:pStyle w:val="ListParagraph"/>
              <w:numPr>
                <w:ilvl w:val="1"/>
                <w:numId w:val="7"/>
              </w:numPr>
              <w:spacing w:after="0" w:line="240" w:lineRule="auto"/>
              <w:rPr>
                <w:rFonts w:cstheme="minorHAnsi"/>
                <w:sz w:val="17"/>
                <w:szCs w:val="17"/>
              </w:rPr>
            </w:pPr>
            <w:r w:rsidRPr="00FB4277">
              <w:rPr>
                <w:rFonts w:cstheme="minorHAnsi"/>
                <w:sz w:val="17"/>
                <w:szCs w:val="17"/>
              </w:rPr>
              <w:t>The RTO engages effectively with industry, employer and community representatives to ensure learners attain relevant skills and knowledge.</w:t>
            </w:r>
          </w:p>
        </w:tc>
      </w:tr>
      <w:tr w:rsidR="00405375" w14:paraId="2D42AC86" w14:textId="77777777" w:rsidTr="00465EAD">
        <w:tc>
          <w:tcPr>
            <w:tcW w:w="1985" w:type="dxa"/>
          </w:tcPr>
          <w:p w14:paraId="4DE1A567" w14:textId="697AEEF1" w:rsidR="00405375" w:rsidRPr="00DC0C24" w:rsidRDefault="00405375" w:rsidP="00405375">
            <w:pPr>
              <w:rPr>
                <w:rFonts w:cstheme="minorHAnsi"/>
                <w:bCs/>
                <w:sz w:val="17"/>
                <w:szCs w:val="17"/>
              </w:rPr>
            </w:pPr>
            <w:r w:rsidRPr="00DC0C24">
              <w:rPr>
                <w:rFonts w:cstheme="minorHAnsi"/>
                <w:b/>
                <w:sz w:val="17"/>
                <w:szCs w:val="17"/>
              </w:rPr>
              <w:t>Assessment</w:t>
            </w:r>
          </w:p>
        </w:tc>
        <w:tc>
          <w:tcPr>
            <w:tcW w:w="7938" w:type="dxa"/>
          </w:tcPr>
          <w:p w14:paraId="2C2D8F8F" w14:textId="77777777" w:rsidR="00405375" w:rsidRPr="00DC0C24" w:rsidRDefault="00405375" w:rsidP="000318EA">
            <w:pPr>
              <w:pStyle w:val="ListParagraph"/>
              <w:numPr>
                <w:ilvl w:val="1"/>
                <w:numId w:val="7"/>
              </w:numPr>
              <w:spacing w:after="80" w:line="240" w:lineRule="auto"/>
              <w:rPr>
                <w:rFonts w:cstheme="minorHAnsi"/>
                <w:sz w:val="17"/>
                <w:szCs w:val="17"/>
              </w:rPr>
            </w:pPr>
            <w:r w:rsidRPr="00DC0C24">
              <w:rPr>
                <w:rFonts w:cstheme="minorHAnsi"/>
                <w:sz w:val="17"/>
                <w:szCs w:val="17"/>
              </w:rPr>
              <w:t>The assessment system is fit-for-purpose and consistent with the training product.</w:t>
            </w:r>
          </w:p>
          <w:p w14:paraId="1976869F" w14:textId="77777777" w:rsidR="00405375" w:rsidRPr="00DC0C24" w:rsidRDefault="00405375" w:rsidP="000318EA">
            <w:pPr>
              <w:pStyle w:val="ListParagraph"/>
              <w:numPr>
                <w:ilvl w:val="1"/>
                <w:numId w:val="7"/>
              </w:numPr>
              <w:spacing w:after="80" w:line="240" w:lineRule="auto"/>
              <w:rPr>
                <w:rFonts w:cstheme="minorHAnsi"/>
                <w:bCs/>
                <w:sz w:val="17"/>
                <w:szCs w:val="17"/>
              </w:rPr>
            </w:pPr>
            <w:r w:rsidRPr="00DC0C24">
              <w:rPr>
                <w:rFonts w:cstheme="minorHAnsi"/>
                <w:sz w:val="17"/>
                <w:szCs w:val="17"/>
              </w:rPr>
              <w:t>The assessment system ensures assessment is conducted in a fair and appropriate way and enables accurate judgements of learner competency.</w:t>
            </w:r>
          </w:p>
          <w:p w14:paraId="64933C81" w14:textId="2192D809" w:rsidR="00405375" w:rsidRPr="00DC0C24" w:rsidRDefault="00405375" w:rsidP="000318EA">
            <w:pPr>
              <w:pStyle w:val="ListParagraph"/>
              <w:numPr>
                <w:ilvl w:val="1"/>
                <w:numId w:val="7"/>
              </w:numPr>
              <w:spacing w:after="80" w:line="240" w:lineRule="auto"/>
              <w:rPr>
                <w:rFonts w:cstheme="minorHAnsi"/>
                <w:bCs/>
                <w:sz w:val="17"/>
                <w:szCs w:val="17"/>
              </w:rPr>
            </w:pPr>
            <w:r w:rsidRPr="00DC0C24">
              <w:rPr>
                <w:rFonts w:cstheme="minorHAnsi"/>
                <w:color w:val="212121"/>
                <w:sz w:val="17"/>
                <w:szCs w:val="17"/>
              </w:rPr>
              <w:t>The assessment system is quality assured by appropriately skilled and credentialled people through a regular process of validating assessment practices and judgements.</w:t>
            </w:r>
          </w:p>
        </w:tc>
      </w:tr>
      <w:tr w:rsidR="00405375" w14:paraId="5968DF3B" w14:textId="77777777" w:rsidTr="00465EAD">
        <w:tc>
          <w:tcPr>
            <w:tcW w:w="1985" w:type="dxa"/>
          </w:tcPr>
          <w:p w14:paraId="2CEE6D6A" w14:textId="69E15B16" w:rsidR="00405375" w:rsidRPr="00DC0C24" w:rsidRDefault="00405375" w:rsidP="00B52DCE">
            <w:pPr>
              <w:spacing w:after="0"/>
              <w:rPr>
                <w:rFonts w:cstheme="minorHAnsi"/>
                <w:bCs/>
                <w:sz w:val="17"/>
                <w:szCs w:val="17"/>
              </w:rPr>
            </w:pPr>
            <w:r w:rsidRPr="00DC0C24">
              <w:rPr>
                <w:rFonts w:cstheme="minorHAnsi"/>
                <w:b/>
                <w:sz w:val="17"/>
                <w:szCs w:val="17"/>
              </w:rPr>
              <w:t>Facilities, resources and equipment</w:t>
            </w:r>
          </w:p>
        </w:tc>
        <w:tc>
          <w:tcPr>
            <w:tcW w:w="7938" w:type="dxa"/>
          </w:tcPr>
          <w:p w14:paraId="51E8550C" w14:textId="143EE61D" w:rsidR="00405375" w:rsidRPr="00DC0C24" w:rsidRDefault="00405375" w:rsidP="000318EA">
            <w:pPr>
              <w:pStyle w:val="ListParagraph"/>
              <w:numPr>
                <w:ilvl w:val="1"/>
                <w:numId w:val="7"/>
              </w:numPr>
              <w:spacing w:after="80" w:line="240" w:lineRule="auto"/>
              <w:rPr>
                <w:rFonts w:cstheme="minorHAnsi"/>
                <w:color w:val="212121"/>
                <w:sz w:val="17"/>
                <w:szCs w:val="17"/>
              </w:rPr>
            </w:pPr>
            <w:r w:rsidRPr="00DC0C24">
              <w:rPr>
                <w:rFonts w:cstheme="minorHAnsi"/>
                <w:color w:val="212121"/>
                <w:sz w:val="17"/>
                <w:szCs w:val="17"/>
              </w:rPr>
              <w:t>Facilities, resources and equipment for each training product are fit-for-purpose, safe, accessible and sufficient.</w:t>
            </w:r>
          </w:p>
        </w:tc>
      </w:tr>
      <w:tr w:rsidR="00405375" w14:paraId="09E2CCCF" w14:textId="77777777" w:rsidTr="00465EAD">
        <w:trPr>
          <w:trHeight w:val="726"/>
        </w:trPr>
        <w:tc>
          <w:tcPr>
            <w:tcW w:w="1985" w:type="dxa"/>
          </w:tcPr>
          <w:p w14:paraId="5D8F9D30" w14:textId="422541D0" w:rsidR="00405375" w:rsidRPr="00DC0C24" w:rsidRDefault="00405375" w:rsidP="00B52DCE">
            <w:pPr>
              <w:spacing w:after="0"/>
              <w:rPr>
                <w:rFonts w:cstheme="minorHAnsi"/>
                <w:bCs/>
                <w:sz w:val="17"/>
                <w:szCs w:val="17"/>
              </w:rPr>
            </w:pPr>
            <w:r w:rsidRPr="00DC0C24">
              <w:rPr>
                <w:rFonts w:cstheme="minorHAnsi"/>
                <w:b/>
                <w:sz w:val="17"/>
                <w:szCs w:val="17"/>
              </w:rPr>
              <w:t>Recognition of prior learning and credit transfer</w:t>
            </w:r>
          </w:p>
        </w:tc>
        <w:tc>
          <w:tcPr>
            <w:tcW w:w="7938" w:type="dxa"/>
          </w:tcPr>
          <w:p w14:paraId="698E2D86" w14:textId="28E4721B" w:rsidR="00405375" w:rsidRPr="00DC0C24" w:rsidRDefault="00405375" w:rsidP="000318EA">
            <w:pPr>
              <w:pStyle w:val="ListParagraph"/>
              <w:numPr>
                <w:ilvl w:val="1"/>
                <w:numId w:val="7"/>
              </w:numPr>
              <w:spacing w:after="80" w:line="240" w:lineRule="auto"/>
              <w:rPr>
                <w:rFonts w:cstheme="minorHAnsi"/>
                <w:sz w:val="17"/>
                <w:szCs w:val="17"/>
              </w:rPr>
            </w:pPr>
            <w:r w:rsidRPr="00DC0C24">
              <w:rPr>
                <w:rFonts w:cstheme="minorHAnsi"/>
                <w:sz w:val="17"/>
                <w:szCs w:val="17"/>
              </w:rPr>
              <w:t>Learners with prior skills, knowledge and competencies are supported to seek recognition of prior learning or credit transfer to progress through the training product.</w:t>
            </w:r>
          </w:p>
        </w:tc>
      </w:tr>
      <w:tr w:rsidR="009B5732" w14:paraId="6EC4DF82" w14:textId="77777777" w:rsidTr="00465EAD">
        <w:trPr>
          <w:trHeight w:val="593"/>
        </w:trPr>
        <w:tc>
          <w:tcPr>
            <w:tcW w:w="9923" w:type="dxa"/>
            <w:gridSpan w:val="2"/>
            <w:shd w:val="clear" w:color="auto" w:fill="C72686"/>
            <w:vAlign w:val="center"/>
          </w:tcPr>
          <w:p w14:paraId="10A08C63" w14:textId="77777777" w:rsidR="009B5732" w:rsidRPr="009B5732" w:rsidRDefault="009B5732" w:rsidP="00837B83">
            <w:pPr>
              <w:shd w:val="clear" w:color="auto" w:fill="C72686"/>
              <w:spacing w:after="0" w:line="259" w:lineRule="auto"/>
              <w:jc w:val="center"/>
              <w:rPr>
                <w:rFonts w:cstheme="minorHAnsi"/>
                <w:b/>
                <w:color w:val="FFFFFF" w:themeColor="background1"/>
                <w:sz w:val="18"/>
                <w:szCs w:val="18"/>
              </w:rPr>
            </w:pPr>
            <w:r w:rsidRPr="009B5732">
              <w:rPr>
                <w:rFonts w:cstheme="minorHAnsi"/>
                <w:b/>
                <w:color w:val="FFFFFF" w:themeColor="background1"/>
                <w:sz w:val="18"/>
                <w:szCs w:val="18"/>
              </w:rPr>
              <w:t>2. LEARNER SUPPORT</w:t>
            </w:r>
          </w:p>
          <w:p w14:paraId="013F26EC" w14:textId="3F6BBFC5" w:rsidR="009B5732" w:rsidRPr="009B5732" w:rsidRDefault="009B5732" w:rsidP="00837B83">
            <w:pPr>
              <w:shd w:val="clear" w:color="auto" w:fill="C72686"/>
              <w:spacing w:after="0" w:line="259" w:lineRule="auto"/>
              <w:jc w:val="center"/>
              <w:rPr>
                <w:rFonts w:cstheme="minorHAnsi"/>
                <w:sz w:val="17"/>
                <w:szCs w:val="17"/>
              </w:rPr>
            </w:pPr>
            <w:r w:rsidRPr="009B5732">
              <w:rPr>
                <w:rFonts w:cstheme="minorHAnsi"/>
                <w:b/>
                <w:color w:val="FFFFFF" w:themeColor="background1"/>
                <w:sz w:val="18"/>
                <w:szCs w:val="18"/>
              </w:rPr>
              <w:t>Learners are treated fairly and properly informed, supported, and protected.</w:t>
            </w:r>
          </w:p>
        </w:tc>
      </w:tr>
      <w:bookmarkEnd w:id="13"/>
      <w:tr w:rsidR="00175199" w:rsidRPr="00DC0C24" w14:paraId="35493B47" w14:textId="77777777" w:rsidTr="00465EAD">
        <w:tc>
          <w:tcPr>
            <w:tcW w:w="1985" w:type="dxa"/>
          </w:tcPr>
          <w:p w14:paraId="4BC3407A" w14:textId="77777777" w:rsidR="00175199" w:rsidRPr="00DC0C24" w:rsidRDefault="00175199" w:rsidP="002B0CBA">
            <w:pPr>
              <w:pStyle w:val="Heading4"/>
              <w:spacing w:before="0"/>
              <w:rPr>
                <w:rFonts w:cstheme="minorHAnsi"/>
                <w:b/>
                <w:sz w:val="17"/>
                <w:szCs w:val="17"/>
              </w:rPr>
            </w:pPr>
            <w:r w:rsidRPr="00DC0C24">
              <w:rPr>
                <w:rFonts w:asciiTheme="minorHAnsi" w:hAnsiTheme="minorHAnsi" w:cstheme="minorHAnsi"/>
                <w:b/>
                <w:iCs w:val="0"/>
                <w:color w:val="auto"/>
                <w:sz w:val="17"/>
                <w:szCs w:val="17"/>
              </w:rPr>
              <w:t>Information</w:t>
            </w:r>
          </w:p>
        </w:tc>
        <w:tc>
          <w:tcPr>
            <w:tcW w:w="7938" w:type="dxa"/>
          </w:tcPr>
          <w:p w14:paraId="1C8D7485" w14:textId="77777777" w:rsidR="00175199" w:rsidRPr="00DC0C24" w:rsidRDefault="00175199" w:rsidP="002B0CBA">
            <w:pPr>
              <w:pStyle w:val="ListParagraph"/>
              <w:numPr>
                <w:ilvl w:val="1"/>
                <w:numId w:val="8"/>
              </w:numPr>
              <w:spacing w:after="0" w:line="240" w:lineRule="auto"/>
              <w:ind w:left="499" w:hanging="499"/>
              <w:rPr>
                <w:rFonts w:cstheme="minorHAnsi"/>
                <w:bCs/>
                <w:sz w:val="17"/>
                <w:szCs w:val="17"/>
              </w:rPr>
            </w:pPr>
            <w:r w:rsidRPr="00DC0C24">
              <w:rPr>
                <w:rFonts w:cstheme="minorHAnsi"/>
                <w:sz w:val="17"/>
                <w:szCs w:val="17"/>
              </w:rPr>
              <w:t xml:space="preserve">Learners have access to clear and accurate information, including to make informed decisions about the training product and the RTO, and are made aware of changes that affect them. </w:t>
            </w:r>
          </w:p>
          <w:p w14:paraId="79BBD0E1" w14:textId="77777777" w:rsidR="00175199" w:rsidRPr="00DC0C24" w:rsidRDefault="00175199" w:rsidP="002B0CBA">
            <w:pPr>
              <w:pStyle w:val="ListParagraph"/>
              <w:numPr>
                <w:ilvl w:val="1"/>
                <w:numId w:val="8"/>
              </w:numPr>
              <w:spacing w:after="0" w:line="240" w:lineRule="auto"/>
              <w:ind w:left="499" w:hanging="499"/>
              <w:rPr>
                <w:rFonts w:cstheme="minorHAnsi"/>
                <w:bCs/>
                <w:sz w:val="17"/>
                <w:szCs w:val="17"/>
              </w:rPr>
            </w:pPr>
            <w:r w:rsidRPr="00DC0C24">
              <w:rPr>
                <w:rFonts w:cstheme="minorHAnsi"/>
                <w:sz w:val="17"/>
                <w:szCs w:val="17"/>
              </w:rPr>
              <w:t>Learners are advised prior to enrolment about the suitability of the training product for them, taking into account their skills and competencies</w:t>
            </w:r>
          </w:p>
        </w:tc>
      </w:tr>
      <w:tr w:rsidR="00175199" w:rsidRPr="00DC0C24" w14:paraId="5B960EAB" w14:textId="77777777" w:rsidTr="00465EAD">
        <w:tc>
          <w:tcPr>
            <w:tcW w:w="1985" w:type="dxa"/>
          </w:tcPr>
          <w:p w14:paraId="5573F03A" w14:textId="77777777" w:rsidR="00175199" w:rsidRPr="00DC0C24" w:rsidRDefault="00175199" w:rsidP="002B0CBA">
            <w:pPr>
              <w:rPr>
                <w:rFonts w:cstheme="minorHAnsi"/>
                <w:bCs/>
                <w:sz w:val="17"/>
                <w:szCs w:val="17"/>
              </w:rPr>
            </w:pPr>
            <w:r w:rsidRPr="00DC0C24">
              <w:rPr>
                <w:rFonts w:cstheme="minorHAnsi"/>
                <w:b/>
                <w:bCs/>
                <w:sz w:val="17"/>
                <w:szCs w:val="17"/>
              </w:rPr>
              <w:t>Training support</w:t>
            </w:r>
          </w:p>
        </w:tc>
        <w:tc>
          <w:tcPr>
            <w:tcW w:w="7938" w:type="dxa"/>
          </w:tcPr>
          <w:p w14:paraId="5BD3CE50" w14:textId="77777777" w:rsidR="00175199" w:rsidRPr="00DC0C24" w:rsidRDefault="00175199" w:rsidP="002B0CBA">
            <w:pPr>
              <w:pStyle w:val="ListParagraph"/>
              <w:numPr>
                <w:ilvl w:val="1"/>
                <w:numId w:val="8"/>
              </w:numPr>
              <w:spacing w:after="0" w:line="240" w:lineRule="auto"/>
              <w:ind w:left="499" w:hanging="499"/>
              <w:rPr>
                <w:rFonts w:cstheme="minorHAnsi"/>
                <w:color w:val="212121"/>
                <w:sz w:val="17"/>
                <w:szCs w:val="17"/>
              </w:rPr>
            </w:pPr>
            <w:r w:rsidRPr="00DC0C24">
              <w:rPr>
                <w:rFonts w:cstheme="minorHAnsi"/>
                <w:color w:val="212121"/>
                <w:sz w:val="17"/>
                <w:szCs w:val="17"/>
              </w:rPr>
              <w:t>Learners’ training support needs are identified and learners are provided with access to the necessary training support services to undertake the training and assessment.</w:t>
            </w:r>
          </w:p>
          <w:p w14:paraId="679ECCD2" w14:textId="77777777" w:rsidR="00175199" w:rsidRPr="00DC0C24" w:rsidRDefault="00175199" w:rsidP="002B0CBA">
            <w:pPr>
              <w:pStyle w:val="ListParagraph"/>
              <w:numPr>
                <w:ilvl w:val="1"/>
                <w:numId w:val="8"/>
              </w:numPr>
              <w:spacing w:after="0" w:line="240" w:lineRule="auto"/>
              <w:ind w:left="499" w:hanging="499"/>
              <w:rPr>
                <w:rFonts w:cstheme="minorHAnsi"/>
                <w:bCs/>
                <w:sz w:val="17"/>
                <w:szCs w:val="17"/>
              </w:rPr>
            </w:pPr>
            <w:r w:rsidRPr="00DC0C24">
              <w:rPr>
                <w:rFonts w:cstheme="minorHAnsi"/>
                <w:color w:val="212121"/>
                <w:sz w:val="17"/>
                <w:szCs w:val="17"/>
              </w:rPr>
              <w:t>Learners have reasonable access to trainers, assessors and other staff to progress through the training product.</w:t>
            </w:r>
          </w:p>
          <w:p w14:paraId="5224747F" w14:textId="77777777" w:rsidR="00175199" w:rsidRPr="00DC0C24" w:rsidRDefault="00175199" w:rsidP="002B0CBA">
            <w:pPr>
              <w:pStyle w:val="ListParagraph"/>
              <w:numPr>
                <w:ilvl w:val="1"/>
                <w:numId w:val="8"/>
              </w:numPr>
              <w:spacing w:after="0" w:line="240" w:lineRule="auto"/>
              <w:ind w:left="499" w:hanging="499"/>
              <w:rPr>
                <w:rFonts w:cstheme="minorHAnsi"/>
                <w:bCs/>
                <w:sz w:val="17"/>
                <w:szCs w:val="17"/>
              </w:rPr>
            </w:pPr>
            <w:r w:rsidRPr="00DC0C24">
              <w:rPr>
                <w:rFonts w:cstheme="minorHAnsi"/>
                <w:color w:val="212121"/>
                <w:sz w:val="17"/>
                <w:szCs w:val="17"/>
              </w:rPr>
              <w:t>Reasonable adjustments are made to support learners with disability to access and participate in training and assessment on an equal basis.</w:t>
            </w:r>
          </w:p>
        </w:tc>
      </w:tr>
      <w:tr w:rsidR="00175199" w:rsidRPr="00DC0C24" w14:paraId="6F585C9A" w14:textId="77777777" w:rsidTr="00465EAD">
        <w:trPr>
          <w:trHeight w:val="60"/>
        </w:trPr>
        <w:tc>
          <w:tcPr>
            <w:tcW w:w="1985" w:type="dxa"/>
          </w:tcPr>
          <w:p w14:paraId="26BD8A7E" w14:textId="77777777" w:rsidR="00175199" w:rsidRPr="00DC0C24" w:rsidRDefault="00175199" w:rsidP="002B0CBA">
            <w:pPr>
              <w:rPr>
                <w:rFonts w:cstheme="minorHAnsi"/>
                <w:b/>
                <w:sz w:val="17"/>
                <w:szCs w:val="17"/>
              </w:rPr>
            </w:pPr>
            <w:r w:rsidRPr="00DC0C24">
              <w:rPr>
                <w:rFonts w:cstheme="minorHAnsi"/>
                <w:b/>
                <w:bCs/>
                <w:sz w:val="17"/>
                <w:szCs w:val="17"/>
              </w:rPr>
              <w:t>Wellbeing</w:t>
            </w:r>
          </w:p>
        </w:tc>
        <w:tc>
          <w:tcPr>
            <w:tcW w:w="7938" w:type="dxa"/>
          </w:tcPr>
          <w:p w14:paraId="5076CB7B" w14:textId="77777777" w:rsidR="00175199" w:rsidRPr="00DC0C24" w:rsidRDefault="00175199" w:rsidP="002B0CBA">
            <w:pPr>
              <w:pStyle w:val="ListParagraph"/>
              <w:numPr>
                <w:ilvl w:val="1"/>
                <w:numId w:val="8"/>
              </w:numPr>
              <w:spacing w:after="0" w:line="240" w:lineRule="auto"/>
              <w:ind w:left="499" w:hanging="499"/>
              <w:rPr>
                <w:rFonts w:cstheme="minorHAnsi"/>
                <w:sz w:val="17"/>
                <w:szCs w:val="17"/>
              </w:rPr>
            </w:pPr>
            <w:r w:rsidRPr="00DC0C24">
              <w:rPr>
                <w:rFonts w:cstheme="minorHAnsi"/>
                <w:color w:val="212121"/>
                <w:sz w:val="17"/>
                <w:szCs w:val="17"/>
              </w:rPr>
              <w:t>The training environment promotes and supports the wellbeing and diversity of learners. </w:t>
            </w:r>
          </w:p>
          <w:p w14:paraId="78690100" w14:textId="77777777" w:rsidR="00175199" w:rsidRPr="00DC0C24" w:rsidRDefault="00175199" w:rsidP="002B0CBA">
            <w:pPr>
              <w:pStyle w:val="ListParagraph"/>
              <w:numPr>
                <w:ilvl w:val="1"/>
                <w:numId w:val="8"/>
              </w:numPr>
              <w:spacing w:after="0" w:line="240" w:lineRule="auto"/>
              <w:ind w:left="499" w:hanging="499"/>
              <w:rPr>
                <w:rFonts w:cstheme="minorHAnsi"/>
                <w:sz w:val="17"/>
                <w:szCs w:val="17"/>
              </w:rPr>
            </w:pPr>
            <w:r w:rsidRPr="00DC0C24">
              <w:rPr>
                <w:rFonts w:cstheme="minorHAnsi"/>
                <w:color w:val="212121"/>
                <w:sz w:val="17"/>
                <w:szCs w:val="17"/>
              </w:rPr>
              <w:t>Wellbeing needs of the learner cohort are identified and strategies put in place to support these needs</w:t>
            </w:r>
          </w:p>
        </w:tc>
      </w:tr>
      <w:tr w:rsidR="00175199" w:rsidRPr="00DC0C24" w14:paraId="7204514A" w14:textId="77777777" w:rsidTr="00465EAD">
        <w:tc>
          <w:tcPr>
            <w:tcW w:w="1985" w:type="dxa"/>
          </w:tcPr>
          <w:p w14:paraId="2BE566AC" w14:textId="77777777" w:rsidR="00175199" w:rsidRPr="00DC0C24" w:rsidRDefault="00175199" w:rsidP="002B0CBA">
            <w:pPr>
              <w:rPr>
                <w:rFonts w:cstheme="minorHAnsi"/>
                <w:b/>
                <w:sz w:val="17"/>
                <w:szCs w:val="17"/>
              </w:rPr>
            </w:pPr>
            <w:r w:rsidRPr="00DC0C24">
              <w:rPr>
                <w:rFonts w:cstheme="minorHAnsi"/>
                <w:b/>
                <w:bCs/>
                <w:sz w:val="17"/>
                <w:szCs w:val="17"/>
              </w:rPr>
              <w:t>Feedback, complaints and appeals</w:t>
            </w:r>
          </w:p>
        </w:tc>
        <w:tc>
          <w:tcPr>
            <w:tcW w:w="7938" w:type="dxa"/>
          </w:tcPr>
          <w:p w14:paraId="1AA0AF86" w14:textId="77777777" w:rsidR="00175199" w:rsidRPr="00DC0C24" w:rsidRDefault="00175199" w:rsidP="002B0CBA">
            <w:pPr>
              <w:pStyle w:val="ListParagraph"/>
              <w:numPr>
                <w:ilvl w:val="1"/>
                <w:numId w:val="8"/>
              </w:numPr>
              <w:spacing w:after="0" w:line="240" w:lineRule="auto"/>
              <w:ind w:left="499" w:hanging="499"/>
              <w:rPr>
                <w:rFonts w:cstheme="minorHAnsi"/>
                <w:sz w:val="17"/>
                <w:szCs w:val="17"/>
              </w:rPr>
            </w:pPr>
            <w:r w:rsidRPr="00DC0C24">
              <w:rPr>
                <w:rFonts w:cstheme="minorHAnsi"/>
                <w:color w:val="212121"/>
                <w:sz w:val="17"/>
                <w:szCs w:val="17"/>
              </w:rPr>
              <w:t xml:space="preserve">Effective complaints management addresses concerns and informs continuous improvement. </w:t>
            </w:r>
          </w:p>
          <w:p w14:paraId="217A75C2" w14:textId="77777777" w:rsidR="00175199" w:rsidRPr="00DC0C24" w:rsidRDefault="00175199" w:rsidP="002B0CBA">
            <w:pPr>
              <w:pStyle w:val="ListParagraph"/>
              <w:numPr>
                <w:ilvl w:val="1"/>
                <w:numId w:val="8"/>
              </w:numPr>
              <w:spacing w:after="0" w:line="240" w:lineRule="auto"/>
              <w:ind w:left="499" w:hanging="499"/>
              <w:rPr>
                <w:rFonts w:cstheme="minorHAnsi"/>
                <w:sz w:val="17"/>
                <w:szCs w:val="17"/>
              </w:rPr>
            </w:pPr>
            <w:r w:rsidRPr="00DC0C24">
              <w:rPr>
                <w:rFonts w:cstheme="minorHAnsi"/>
                <w:color w:val="212121"/>
                <w:sz w:val="17"/>
                <w:szCs w:val="17"/>
              </w:rPr>
              <w:t>Effective appeal processes are available where decisions of the RTO or a third party adversely impact a learner.</w:t>
            </w:r>
          </w:p>
        </w:tc>
      </w:tr>
      <w:tr w:rsidR="00942053" w:rsidRPr="00DC0C24" w14:paraId="05A6DE05" w14:textId="77777777" w:rsidTr="00465EAD">
        <w:trPr>
          <w:trHeight w:val="820"/>
        </w:trPr>
        <w:tc>
          <w:tcPr>
            <w:tcW w:w="9923" w:type="dxa"/>
            <w:gridSpan w:val="2"/>
            <w:shd w:val="clear" w:color="auto" w:fill="BE540E"/>
            <w:vAlign w:val="center"/>
          </w:tcPr>
          <w:p w14:paraId="79C19CEB" w14:textId="77777777" w:rsidR="00942053" w:rsidRDefault="00942053" w:rsidP="00837B83">
            <w:pPr>
              <w:shd w:val="clear" w:color="auto" w:fill="BE540E"/>
              <w:spacing w:after="0" w:line="259" w:lineRule="auto"/>
              <w:jc w:val="center"/>
              <w:rPr>
                <w:rFonts w:cstheme="minorHAnsi"/>
                <w:b/>
                <w:color w:val="FFFFFF" w:themeColor="background1"/>
                <w:sz w:val="18"/>
                <w:szCs w:val="18"/>
              </w:rPr>
            </w:pPr>
            <w:r>
              <w:rPr>
                <w:rFonts w:cstheme="minorHAnsi"/>
                <w:b/>
                <w:color w:val="FFFFFF" w:themeColor="background1"/>
                <w:sz w:val="18"/>
                <w:szCs w:val="18"/>
              </w:rPr>
              <w:t xml:space="preserve">3. </w:t>
            </w:r>
            <w:r w:rsidRPr="00FB1081">
              <w:rPr>
                <w:rFonts w:cstheme="minorHAnsi"/>
                <w:b/>
                <w:color w:val="FFFFFF" w:themeColor="background1"/>
                <w:sz w:val="18"/>
                <w:szCs w:val="18"/>
              </w:rPr>
              <w:t>VET WORKFORCE</w:t>
            </w:r>
          </w:p>
          <w:p w14:paraId="45AFD5B8" w14:textId="3E4CE995" w:rsidR="00942053" w:rsidRPr="00942053" w:rsidRDefault="00942053" w:rsidP="00837B83">
            <w:pPr>
              <w:shd w:val="clear" w:color="auto" w:fill="BE540E"/>
              <w:spacing w:after="0" w:line="259" w:lineRule="auto"/>
              <w:jc w:val="center"/>
              <w:rPr>
                <w:rFonts w:cstheme="minorHAnsi"/>
                <w:color w:val="212121"/>
                <w:sz w:val="17"/>
                <w:szCs w:val="17"/>
              </w:rPr>
            </w:pPr>
            <w:r w:rsidRPr="00FB1081">
              <w:rPr>
                <w:rFonts w:cstheme="minorHAnsi"/>
                <w:b/>
                <w:color w:val="FFFFFF" w:themeColor="background1"/>
                <w:sz w:val="18"/>
                <w:szCs w:val="18"/>
              </w:rPr>
              <w:t xml:space="preserve">Learners are trained and assessed by people who are qualified, </w:t>
            </w:r>
            <w:proofErr w:type="gramStart"/>
            <w:r w:rsidRPr="00FB1081">
              <w:rPr>
                <w:rFonts w:cstheme="minorHAnsi"/>
                <w:b/>
                <w:color w:val="FFFFFF" w:themeColor="background1"/>
                <w:sz w:val="18"/>
                <w:szCs w:val="18"/>
              </w:rPr>
              <w:t>skilled</w:t>
            </w:r>
            <w:proofErr w:type="gramEnd"/>
            <w:r w:rsidRPr="00FB1081">
              <w:rPr>
                <w:rFonts w:cstheme="minorHAnsi"/>
                <w:b/>
                <w:color w:val="FFFFFF" w:themeColor="background1"/>
                <w:sz w:val="18"/>
                <w:szCs w:val="18"/>
              </w:rPr>
              <w:t xml:space="preserve"> and committed to professional development and the VET workforce is supported through workforce planning</w:t>
            </w:r>
          </w:p>
        </w:tc>
      </w:tr>
      <w:tr w:rsidR="00175199" w:rsidRPr="00DC0C24" w14:paraId="5EED6736" w14:textId="77777777" w:rsidTr="00465EAD">
        <w:tc>
          <w:tcPr>
            <w:tcW w:w="1985" w:type="dxa"/>
          </w:tcPr>
          <w:p w14:paraId="13DE421C" w14:textId="77777777" w:rsidR="00175199" w:rsidRPr="00DC0C24" w:rsidRDefault="00175199" w:rsidP="002B0CBA">
            <w:pPr>
              <w:pStyle w:val="Heading4"/>
              <w:spacing w:before="0"/>
              <w:rPr>
                <w:rFonts w:cstheme="minorHAnsi"/>
                <w:b/>
                <w:sz w:val="17"/>
                <w:szCs w:val="17"/>
              </w:rPr>
            </w:pPr>
            <w:r w:rsidRPr="00DC0C24">
              <w:rPr>
                <w:rFonts w:asciiTheme="minorHAnsi" w:hAnsiTheme="minorHAnsi" w:cstheme="minorHAnsi"/>
                <w:b/>
                <w:iCs w:val="0"/>
                <w:color w:val="auto"/>
                <w:sz w:val="17"/>
                <w:szCs w:val="17"/>
              </w:rPr>
              <w:t>VET workforce planning</w:t>
            </w:r>
          </w:p>
        </w:tc>
        <w:tc>
          <w:tcPr>
            <w:tcW w:w="7938" w:type="dxa"/>
          </w:tcPr>
          <w:p w14:paraId="509AD515" w14:textId="2C7914E1" w:rsidR="00175199" w:rsidRPr="00DC0C24" w:rsidRDefault="007F6E4F" w:rsidP="007F6E4F">
            <w:pPr>
              <w:pStyle w:val="ListParagraph"/>
              <w:numPr>
                <w:ilvl w:val="1"/>
                <w:numId w:val="9"/>
              </w:numPr>
              <w:spacing w:after="0" w:line="240" w:lineRule="auto"/>
              <w:rPr>
                <w:rFonts w:cstheme="minorHAnsi"/>
                <w:bCs/>
                <w:sz w:val="17"/>
                <w:szCs w:val="17"/>
              </w:rPr>
            </w:pPr>
            <w:r>
              <w:rPr>
                <w:rFonts w:cstheme="minorHAnsi"/>
                <w:bCs/>
                <w:sz w:val="17"/>
                <w:szCs w:val="17"/>
              </w:rPr>
              <w:t xml:space="preserve">   </w:t>
            </w:r>
            <w:r w:rsidR="00175199" w:rsidRPr="00DC0C24">
              <w:rPr>
                <w:rFonts w:cstheme="minorHAnsi"/>
                <w:bCs/>
                <w:sz w:val="17"/>
                <w:szCs w:val="17"/>
              </w:rPr>
              <w:t>The delivery of services is supported through effective workforce planning.</w:t>
            </w:r>
          </w:p>
        </w:tc>
      </w:tr>
      <w:tr w:rsidR="00175199" w:rsidRPr="00DC0C24" w14:paraId="017C0FE1" w14:textId="77777777" w:rsidTr="00465EAD">
        <w:tc>
          <w:tcPr>
            <w:tcW w:w="1985" w:type="dxa"/>
          </w:tcPr>
          <w:p w14:paraId="549D61A0" w14:textId="77777777" w:rsidR="00175199" w:rsidRPr="00DC0C24" w:rsidRDefault="00175199" w:rsidP="002B0CBA">
            <w:pPr>
              <w:rPr>
                <w:rFonts w:cstheme="minorHAnsi"/>
                <w:b/>
                <w:sz w:val="17"/>
                <w:szCs w:val="17"/>
              </w:rPr>
            </w:pPr>
            <w:r w:rsidRPr="00DC0C24">
              <w:rPr>
                <w:rFonts w:cstheme="minorHAnsi"/>
                <w:b/>
                <w:sz w:val="17"/>
                <w:szCs w:val="17"/>
              </w:rPr>
              <w:t>VET workforce competencies</w:t>
            </w:r>
          </w:p>
        </w:tc>
        <w:tc>
          <w:tcPr>
            <w:tcW w:w="7938" w:type="dxa"/>
          </w:tcPr>
          <w:p w14:paraId="34B71D41" w14:textId="77777777" w:rsidR="00175199" w:rsidRPr="00DC0C24" w:rsidRDefault="00175199" w:rsidP="002B0CBA">
            <w:pPr>
              <w:pStyle w:val="ListParagraph"/>
              <w:numPr>
                <w:ilvl w:val="1"/>
                <w:numId w:val="9"/>
              </w:numPr>
              <w:spacing w:after="0" w:line="240" w:lineRule="auto"/>
              <w:ind w:left="499" w:hanging="499"/>
              <w:rPr>
                <w:rFonts w:cstheme="minorHAnsi"/>
                <w:bCs/>
                <w:sz w:val="17"/>
                <w:szCs w:val="17"/>
              </w:rPr>
            </w:pPr>
            <w:r w:rsidRPr="00DC0C24">
              <w:rPr>
                <w:rFonts w:cstheme="minorHAnsi"/>
                <w:color w:val="212121"/>
                <w:sz w:val="17"/>
                <w:szCs w:val="17"/>
              </w:rPr>
              <w:t>Training and assessment is delivered by credentialled people with current skills and knowledge in training and assessment.</w:t>
            </w:r>
          </w:p>
          <w:p w14:paraId="6FEA1031" w14:textId="77777777" w:rsidR="00175199" w:rsidRPr="00DC0C24" w:rsidRDefault="00175199" w:rsidP="002B0CBA">
            <w:pPr>
              <w:pStyle w:val="ListParagraph"/>
              <w:numPr>
                <w:ilvl w:val="1"/>
                <w:numId w:val="9"/>
              </w:numPr>
              <w:spacing w:after="0" w:line="240" w:lineRule="auto"/>
              <w:ind w:left="499" w:hanging="499"/>
              <w:rPr>
                <w:rFonts w:cstheme="minorHAnsi"/>
                <w:bCs/>
                <w:sz w:val="17"/>
                <w:szCs w:val="17"/>
              </w:rPr>
            </w:pPr>
            <w:r w:rsidRPr="00DC0C24">
              <w:rPr>
                <w:rFonts w:cstheme="minorHAnsi"/>
                <w:color w:val="212121"/>
                <w:sz w:val="17"/>
                <w:szCs w:val="17"/>
              </w:rPr>
              <w:t>Training and assessment is delivered by people with current industry skills and knowledge relevant to the training product.</w:t>
            </w:r>
          </w:p>
        </w:tc>
      </w:tr>
      <w:tr w:rsidR="00942053" w:rsidRPr="00DC0C24" w14:paraId="351E02D9" w14:textId="77777777" w:rsidTr="00465EAD">
        <w:trPr>
          <w:trHeight w:val="734"/>
        </w:trPr>
        <w:tc>
          <w:tcPr>
            <w:tcW w:w="9923" w:type="dxa"/>
            <w:gridSpan w:val="2"/>
            <w:shd w:val="clear" w:color="auto" w:fill="7D4AA1"/>
            <w:vAlign w:val="center"/>
          </w:tcPr>
          <w:p w14:paraId="5BE3F7D6" w14:textId="77777777" w:rsidR="00942053" w:rsidRDefault="00942053" w:rsidP="00837B83">
            <w:pPr>
              <w:shd w:val="clear" w:color="auto" w:fill="7D4AA1"/>
              <w:spacing w:after="0" w:line="259" w:lineRule="auto"/>
              <w:jc w:val="center"/>
              <w:rPr>
                <w:rFonts w:cstheme="minorHAnsi"/>
                <w:b/>
                <w:color w:val="FFFFFF" w:themeColor="background1"/>
                <w:sz w:val="18"/>
                <w:szCs w:val="18"/>
              </w:rPr>
            </w:pPr>
            <w:r w:rsidRPr="00942053">
              <w:rPr>
                <w:rFonts w:cstheme="minorHAnsi"/>
                <w:b/>
                <w:color w:val="FFFFFF" w:themeColor="background1"/>
                <w:sz w:val="18"/>
                <w:szCs w:val="18"/>
              </w:rPr>
              <w:t>4.</w:t>
            </w:r>
            <w:r>
              <w:rPr>
                <w:rFonts w:cstheme="minorHAnsi"/>
                <w:b/>
                <w:color w:val="FFFFFF" w:themeColor="background1"/>
                <w:sz w:val="18"/>
                <w:szCs w:val="18"/>
              </w:rPr>
              <w:t xml:space="preserve"> </w:t>
            </w:r>
            <w:r w:rsidRPr="00942053">
              <w:rPr>
                <w:rFonts w:cstheme="minorHAnsi"/>
                <w:b/>
                <w:color w:val="FFFFFF" w:themeColor="background1"/>
                <w:sz w:val="18"/>
                <w:szCs w:val="18"/>
              </w:rPr>
              <w:t>GOVERNANCE</w:t>
            </w:r>
          </w:p>
          <w:p w14:paraId="2F10DDE9" w14:textId="77777777" w:rsidR="00942053" w:rsidRPr="00837B83" w:rsidRDefault="00942053" w:rsidP="00837B83">
            <w:pPr>
              <w:shd w:val="clear" w:color="auto" w:fill="7D4AA1"/>
              <w:spacing w:after="0" w:line="259" w:lineRule="auto"/>
              <w:jc w:val="center"/>
              <w:rPr>
                <w:rFonts w:cstheme="minorHAnsi"/>
                <w:b/>
                <w:color w:val="FFFFFF" w:themeColor="background1"/>
                <w:sz w:val="18"/>
                <w:szCs w:val="18"/>
              </w:rPr>
            </w:pPr>
            <w:r w:rsidRPr="00175199">
              <w:rPr>
                <w:rFonts w:cstheme="minorHAnsi"/>
                <w:b/>
                <w:color w:val="FFFFFF" w:themeColor="background1"/>
                <w:sz w:val="18"/>
                <w:szCs w:val="18"/>
              </w:rPr>
              <w:t>Effective governance supports quality VET delivery by ensuring the integrity of operations and a commitment to continual improvement.</w:t>
            </w:r>
          </w:p>
        </w:tc>
      </w:tr>
      <w:tr w:rsidR="00175199" w:rsidRPr="00DC0C24" w14:paraId="14FA5532" w14:textId="77777777" w:rsidTr="00465EAD">
        <w:trPr>
          <w:trHeight w:val="1859"/>
        </w:trPr>
        <w:tc>
          <w:tcPr>
            <w:tcW w:w="1985" w:type="dxa"/>
          </w:tcPr>
          <w:p w14:paraId="73595057" w14:textId="77777777" w:rsidR="00175199" w:rsidRPr="00DC0C24" w:rsidRDefault="00175199" w:rsidP="002B0CBA">
            <w:pPr>
              <w:pStyle w:val="Heading4"/>
              <w:spacing w:before="0"/>
              <w:rPr>
                <w:rFonts w:cstheme="minorHAnsi"/>
                <w:b/>
                <w:sz w:val="17"/>
                <w:szCs w:val="17"/>
              </w:rPr>
            </w:pPr>
            <w:r w:rsidRPr="00DC0C24">
              <w:rPr>
                <w:rFonts w:asciiTheme="minorHAnsi" w:hAnsiTheme="minorHAnsi" w:cstheme="minorHAnsi"/>
                <w:b/>
                <w:iCs w:val="0"/>
                <w:color w:val="auto"/>
                <w:sz w:val="17"/>
                <w:szCs w:val="17"/>
              </w:rPr>
              <w:t>Leadership and accountability</w:t>
            </w:r>
          </w:p>
        </w:tc>
        <w:tc>
          <w:tcPr>
            <w:tcW w:w="7938" w:type="dxa"/>
          </w:tcPr>
          <w:p w14:paraId="05AA9E6C" w14:textId="69DE5C43" w:rsidR="00E06D2D" w:rsidRPr="00DC0C24" w:rsidRDefault="00175199" w:rsidP="002B0CBA">
            <w:pPr>
              <w:pStyle w:val="ListParagraph"/>
              <w:numPr>
                <w:ilvl w:val="1"/>
                <w:numId w:val="10"/>
              </w:numPr>
              <w:spacing w:after="0" w:line="240" w:lineRule="auto"/>
              <w:ind w:left="499" w:hanging="499"/>
              <w:rPr>
                <w:rFonts w:cstheme="minorHAnsi"/>
                <w:bCs/>
                <w:color w:val="212121"/>
                <w:sz w:val="17"/>
                <w:szCs w:val="17"/>
              </w:rPr>
            </w:pPr>
            <w:r w:rsidRPr="00DC0C24">
              <w:rPr>
                <w:rFonts w:cstheme="minorHAnsi"/>
                <w:bCs/>
                <w:color w:val="212121"/>
                <w:sz w:val="17"/>
                <w:szCs w:val="17"/>
              </w:rPr>
              <w:t>The RTO is accountable for ensuring the delivery of quality services, including training and assessment.</w:t>
            </w:r>
          </w:p>
          <w:p w14:paraId="4B0009DC" w14:textId="77777777" w:rsidR="005E4C9D" w:rsidRDefault="00F96506" w:rsidP="005E4C9D">
            <w:pPr>
              <w:pStyle w:val="ListParagraph"/>
              <w:numPr>
                <w:ilvl w:val="1"/>
                <w:numId w:val="10"/>
              </w:numPr>
              <w:spacing w:after="0" w:line="240" w:lineRule="auto"/>
              <w:ind w:left="499" w:hanging="499"/>
              <w:rPr>
                <w:rFonts w:cstheme="minorHAnsi"/>
                <w:bCs/>
                <w:color w:val="212121"/>
                <w:sz w:val="17"/>
                <w:szCs w:val="17"/>
              </w:rPr>
            </w:pPr>
            <w:r w:rsidRPr="005E4C9D">
              <w:rPr>
                <w:rFonts w:cstheme="minorHAnsi"/>
                <w:bCs/>
                <w:color w:val="212121"/>
                <w:sz w:val="17"/>
                <w:szCs w:val="17"/>
              </w:rPr>
              <w:t>Leadership is effective in building and promoting a positive organisational culture.</w:t>
            </w:r>
          </w:p>
          <w:p w14:paraId="6FD4690C" w14:textId="12867340" w:rsidR="00175199" w:rsidRPr="005E4C9D" w:rsidRDefault="00175199" w:rsidP="005E4C9D">
            <w:pPr>
              <w:pStyle w:val="ListParagraph"/>
              <w:numPr>
                <w:ilvl w:val="1"/>
                <w:numId w:val="10"/>
              </w:numPr>
              <w:spacing w:after="0" w:line="240" w:lineRule="auto"/>
              <w:ind w:left="499" w:hanging="499"/>
              <w:rPr>
                <w:rFonts w:cstheme="minorHAnsi"/>
                <w:bCs/>
                <w:color w:val="212121"/>
                <w:sz w:val="17"/>
                <w:szCs w:val="17"/>
              </w:rPr>
            </w:pPr>
            <w:r w:rsidRPr="005E4C9D">
              <w:rPr>
                <w:rFonts w:cstheme="minorHAnsi"/>
                <w:bCs/>
                <w:color w:val="212121"/>
                <w:sz w:val="17"/>
                <w:szCs w:val="17"/>
              </w:rPr>
              <w:t>Roles and responsibilities within the RTO are clearly defined and understood, and support effective decision-making.</w:t>
            </w:r>
          </w:p>
          <w:p w14:paraId="21C5031A" w14:textId="77777777" w:rsidR="00333E47" w:rsidRDefault="00175199" w:rsidP="00333E47">
            <w:pPr>
              <w:pStyle w:val="ListParagraph"/>
              <w:numPr>
                <w:ilvl w:val="1"/>
                <w:numId w:val="10"/>
              </w:numPr>
              <w:spacing w:after="0" w:line="240" w:lineRule="auto"/>
              <w:ind w:left="499" w:hanging="499"/>
              <w:rPr>
                <w:rFonts w:cstheme="minorHAnsi"/>
                <w:bCs/>
                <w:color w:val="212121"/>
                <w:sz w:val="17"/>
                <w:szCs w:val="17"/>
              </w:rPr>
            </w:pPr>
            <w:r w:rsidRPr="00DC0C24">
              <w:rPr>
                <w:rFonts w:cstheme="minorHAnsi"/>
                <w:bCs/>
                <w:color w:val="212121"/>
                <w:sz w:val="17"/>
                <w:szCs w:val="17"/>
              </w:rPr>
              <w:t xml:space="preserve">Fit and proper persons oversee the operations of the RTO. </w:t>
            </w:r>
          </w:p>
          <w:p w14:paraId="72FB0916" w14:textId="6B463205" w:rsidR="00333E47" w:rsidRDefault="00600209" w:rsidP="00333E47">
            <w:pPr>
              <w:pStyle w:val="ListParagraph"/>
              <w:numPr>
                <w:ilvl w:val="1"/>
                <w:numId w:val="10"/>
              </w:numPr>
              <w:spacing w:after="0" w:line="240" w:lineRule="auto"/>
              <w:ind w:left="499" w:hanging="499"/>
              <w:rPr>
                <w:rFonts w:cstheme="minorHAnsi"/>
                <w:bCs/>
                <w:color w:val="212121"/>
                <w:sz w:val="17"/>
                <w:szCs w:val="17"/>
              </w:rPr>
            </w:pPr>
            <w:r w:rsidRPr="00333E47">
              <w:rPr>
                <w:rFonts w:cstheme="minorHAnsi"/>
                <w:bCs/>
                <w:color w:val="212121"/>
                <w:sz w:val="17"/>
                <w:szCs w:val="17"/>
              </w:rPr>
              <w:t xml:space="preserve">The RTO maintains financial viability to support the delivery of services and enables the refund of any pre-paid fees if the RTO is unable to deliver the training and assessment. </w:t>
            </w:r>
          </w:p>
          <w:p w14:paraId="6219DB2E" w14:textId="2790A447" w:rsidR="00175199" w:rsidRPr="00333E47" w:rsidRDefault="00380D11" w:rsidP="00333E47">
            <w:pPr>
              <w:pStyle w:val="ListParagraph"/>
              <w:numPr>
                <w:ilvl w:val="1"/>
                <w:numId w:val="10"/>
              </w:numPr>
              <w:spacing w:after="0" w:line="240" w:lineRule="auto"/>
              <w:ind w:left="499" w:hanging="499"/>
              <w:rPr>
                <w:rFonts w:cstheme="minorHAnsi"/>
                <w:bCs/>
                <w:color w:val="212121"/>
                <w:sz w:val="17"/>
                <w:szCs w:val="17"/>
              </w:rPr>
            </w:pPr>
            <w:r w:rsidRPr="00333E47">
              <w:rPr>
                <w:rFonts w:cstheme="minorHAnsi"/>
                <w:bCs/>
                <w:color w:val="212121"/>
                <w:sz w:val="17"/>
                <w:szCs w:val="17"/>
              </w:rPr>
              <w:t>The RTO undertakes systematic monitoring and evaluation to identify and manage risks to the achievement of the outcomes described in the Standards and support continual improvement</w:t>
            </w:r>
            <w:r w:rsidR="005E4C9D" w:rsidRPr="00333E47">
              <w:rPr>
                <w:rFonts w:cstheme="minorHAnsi"/>
                <w:bCs/>
                <w:color w:val="212121"/>
                <w:sz w:val="17"/>
                <w:szCs w:val="17"/>
              </w:rPr>
              <w:t>.</w:t>
            </w:r>
          </w:p>
        </w:tc>
      </w:tr>
    </w:tbl>
    <w:p w14:paraId="19031AFB" w14:textId="77777777" w:rsidR="001D3B99" w:rsidRDefault="001D3B99" w:rsidP="00A23892">
      <w:pPr>
        <w:pStyle w:val="Heading1"/>
        <w:keepNext w:val="0"/>
        <w:keepLines w:val="0"/>
        <w:rPr>
          <w:rFonts w:asciiTheme="minorHAnsi" w:hAnsiTheme="minorHAnsi" w:cstheme="minorHAnsi"/>
          <w:sz w:val="40"/>
          <w:szCs w:val="40"/>
        </w:rPr>
      </w:pPr>
      <w:bookmarkStart w:id="14" w:name="_Toc145343373"/>
    </w:p>
    <w:p w14:paraId="35DAA906" w14:textId="7BE73C39" w:rsidR="007B1278" w:rsidRPr="007B1278" w:rsidRDefault="00F427FF" w:rsidP="00DB082B">
      <w:pPr>
        <w:pStyle w:val="Heading1"/>
        <w:keepNext w:val="0"/>
        <w:keepLines w:val="0"/>
        <w:spacing w:after="160"/>
        <w:jc w:val="center"/>
        <w:rPr>
          <w:rFonts w:asciiTheme="minorHAnsi" w:hAnsiTheme="minorHAnsi" w:cstheme="minorHAnsi"/>
          <w:sz w:val="40"/>
          <w:szCs w:val="40"/>
        </w:rPr>
      </w:pPr>
      <w:r w:rsidRPr="00807A39">
        <w:rPr>
          <w:rFonts w:asciiTheme="minorHAnsi" w:hAnsiTheme="minorHAnsi" w:cstheme="minorHAnsi"/>
          <w:sz w:val="40"/>
          <w:szCs w:val="40"/>
        </w:rPr>
        <w:lastRenderedPageBreak/>
        <w:t xml:space="preserve">Draft </w:t>
      </w:r>
      <w:r>
        <w:rPr>
          <w:rFonts w:asciiTheme="minorHAnsi" w:hAnsiTheme="minorHAnsi" w:cstheme="minorHAnsi"/>
          <w:sz w:val="40"/>
          <w:szCs w:val="40"/>
        </w:rPr>
        <w:t>R</w:t>
      </w:r>
      <w:r w:rsidRPr="00807A39">
        <w:rPr>
          <w:rFonts w:asciiTheme="minorHAnsi" w:hAnsiTheme="minorHAnsi" w:cstheme="minorHAnsi"/>
          <w:sz w:val="40"/>
          <w:szCs w:val="40"/>
        </w:rPr>
        <w:t>evised Standards</w:t>
      </w:r>
      <w:bookmarkEnd w:id="14"/>
      <w:r w:rsidR="002136DB">
        <w:rPr>
          <w:rFonts w:asciiTheme="minorHAnsi" w:hAnsiTheme="minorHAnsi" w:cstheme="minorHAnsi"/>
          <w:sz w:val="40"/>
          <w:szCs w:val="40"/>
        </w:rPr>
        <w:t xml:space="preserve"> for RTOs</w:t>
      </w:r>
    </w:p>
    <w:p w14:paraId="40A32E48" w14:textId="77777777" w:rsidR="00F427FF" w:rsidRPr="00D62412" w:rsidRDefault="00F427FF" w:rsidP="00DB082B">
      <w:pPr>
        <w:pStyle w:val="Heading2"/>
        <w:pBdr>
          <w:top w:val="single" w:sz="4" w:space="1" w:color="auto"/>
          <w:left w:val="single" w:sz="4" w:space="4" w:color="auto"/>
          <w:bottom w:val="single" w:sz="4" w:space="1" w:color="auto"/>
          <w:right w:val="single" w:sz="4" w:space="4" w:color="auto"/>
        </w:pBdr>
        <w:shd w:val="clear" w:color="auto" w:fill="07749C"/>
        <w:spacing w:before="0"/>
        <w:jc w:val="center"/>
        <w:rPr>
          <w:color w:val="FFFFFF" w:themeColor="background1"/>
        </w:rPr>
      </w:pPr>
      <w:bookmarkStart w:id="15" w:name="_Toc145343374"/>
      <w:r>
        <w:rPr>
          <w:color w:val="FFFFFF" w:themeColor="background1"/>
        </w:rPr>
        <w:t xml:space="preserve">1. </w:t>
      </w:r>
      <w:r w:rsidRPr="00D62412">
        <w:rPr>
          <w:color w:val="FFFFFF" w:themeColor="background1"/>
        </w:rPr>
        <w:t>Training and Assessment</w:t>
      </w:r>
      <w:bookmarkEnd w:id="15"/>
    </w:p>
    <w:p w14:paraId="4F335905" w14:textId="77777777" w:rsidR="00F427FF" w:rsidRPr="00C26EFF" w:rsidRDefault="00F427FF" w:rsidP="00DB082B">
      <w:pPr>
        <w:pBdr>
          <w:top w:val="single" w:sz="4" w:space="1" w:color="auto"/>
          <w:left w:val="single" w:sz="4" w:space="4" w:color="auto"/>
          <w:bottom w:val="single" w:sz="4" w:space="1" w:color="auto"/>
          <w:right w:val="single" w:sz="4" w:space="4" w:color="auto"/>
        </w:pBdr>
        <w:shd w:val="clear" w:color="auto" w:fill="07749C"/>
        <w:spacing w:after="0"/>
        <w:jc w:val="center"/>
        <w:rPr>
          <w:color w:val="FFFFFF" w:themeColor="background1"/>
        </w:rPr>
      </w:pPr>
      <w:r w:rsidRPr="00D62412">
        <w:rPr>
          <w:color w:val="FFFFFF" w:themeColor="background1"/>
        </w:rPr>
        <w:t>Outcome: Quality training and assessment engages learners and enables them to attain nationally recognised, industry-relevant competencies.</w:t>
      </w:r>
    </w:p>
    <w:p w14:paraId="492561AF" w14:textId="3F5616A3" w:rsidR="0066004C" w:rsidRPr="00862771" w:rsidRDefault="0066004C" w:rsidP="00862771">
      <w:pPr>
        <w:pStyle w:val="Heading3"/>
        <w:rPr>
          <w:rFonts w:asciiTheme="minorHAnsi" w:eastAsiaTheme="minorHAnsi" w:hAnsiTheme="minorHAnsi" w:cstheme="minorHAnsi"/>
          <w:b/>
          <w:bCs/>
          <w:color w:val="002D3F"/>
          <w:sz w:val="22"/>
          <w:szCs w:val="22"/>
          <w:u w:val="single"/>
        </w:rPr>
      </w:pPr>
      <w:bookmarkStart w:id="16" w:name="_Toc145343375"/>
      <w:r w:rsidRPr="00862771">
        <w:rPr>
          <w:rFonts w:asciiTheme="minorHAnsi" w:eastAsiaTheme="minorHAnsi" w:hAnsiTheme="minorHAnsi" w:cstheme="minorHAnsi"/>
          <w:b/>
          <w:bCs/>
          <w:color w:val="002D3F"/>
          <w:sz w:val="22"/>
          <w:szCs w:val="22"/>
          <w:u w:val="single"/>
        </w:rPr>
        <w:t>Training</w:t>
      </w:r>
      <w:bookmarkEnd w:id="16"/>
    </w:p>
    <w:p w14:paraId="61971C77" w14:textId="77777777" w:rsidR="0066004C" w:rsidRPr="00862771" w:rsidRDefault="0066004C" w:rsidP="00837B83">
      <w:pPr>
        <w:pStyle w:val="Heading4"/>
        <w:keepNext w:val="0"/>
        <w:keepLines w:val="0"/>
        <w:numPr>
          <w:ilvl w:val="1"/>
          <w:numId w:val="47"/>
        </w:numPr>
        <w:tabs>
          <w:tab w:val="num" w:pos="284"/>
        </w:tabs>
        <w:ind w:left="709" w:hanging="736"/>
        <w:rPr>
          <w:rFonts w:asciiTheme="minorHAnsi" w:hAnsiTheme="minorHAnsi" w:cstheme="minorBidi"/>
          <w:b/>
          <w:iCs w:val="0"/>
          <w:color w:val="002D3F"/>
          <w:sz w:val="22"/>
        </w:rPr>
      </w:pPr>
      <w:r w:rsidRPr="00862771">
        <w:rPr>
          <w:rFonts w:asciiTheme="minorHAnsi" w:hAnsiTheme="minorHAnsi" w:cstheme="minorBidi"/>
          <w:b/>
          <w:iCs w:val="0"/>
          <w:color w:val="002D3F"/>
          <w:sz w:val="22"/>
        </w:rPr>
        <w:t>The training delivered is engaging and well-structured and enables learners to attain skills and knowledge consistent with the training product.</w:t>
      </w:r>
    </w:p>
    <w:p w14:paraId="7D2BF823" w14:textId="77777777" w:rsidR="0066004C" w:rsidRPr="00792E63" w:rsidRDefault="0066004C" w:rsidP="00862771">
      <w:pPr>
        <w:spacing w:before="240" w:after="160" w:line="259" w:lineRule="auto"/>
      </w:pPr>
      <w:r w:rsidRPr="00792E63">
        <w:t>The RTO demonstrates:</w:t>
      </w:r>
    </w:p>
    <w:p w14:paraId="1ADB6109" w14:textId="77777777" w:rsidR="0066004C" w:rsidRPr="00792E63" w:rsidRDefault="0066004C" w:rsidP="00837B83">
      <w:pPr>
        <w:numPr>
          <w:ilvl w:val="0"/>
          <w:numId w:val="33"/>
        </w:numPr>
        <w:tabs>
          <w:tab w:val="left" w:pos="720"/>
        </w:tabs>
        <w:spacing w:before="240" w:after="0"/>
        <w:contextualSpacing/>
        <w:rPr>
          <w:rFonts w:ascii="Calibri" w:eastAsia="Calibri" w:hAnsi="Calibri" w:cs="Calibri"/>
        </w:rPr>
      </w:pPr>
      <w:r w:rsidRPr="00792E63">
        <w:rPr>
          <w:rFonts w:ascii="Calibri" w:eastAsia="Calibri" w:hAnsi="Calibri" w:cs="Calibri"/>
        </w:rPr>
        <w:t>training is consistent with the requirements of the training product</w:t>
      </w:r>
    </w:p>
    <w:p w14:paraId="6D2655BB" w14:textId="77777777" w:rsidR="0066004C" w:rsidRPr="00792E63" w:rsidRDefault="0066004C" w:rsidP="00837B83">
      <w:pPr>
        <w:numPr>
          <w:ilvl w:val="0"/>
          <w:numId w:val="33"/>
        </w:numPr>
        <w:tabs>
          <w:tab w:val="left" w:pos="720"/>
        </w:tabs>
        <w:spacing w:before="240" w:after="0"/>
        <w:contextualSpacing/>
        <w:rPr>
          <w:rFonts w:ascii="Calibri" w:eastAsia="Calibri" w:hAnsi="Calibri" w:cs="Calibri"/>
        </w:rPr>
      </w:pPr>
      <w:r w:rsidRPr="00792E63">
        <w:rPr>
          <w:rFonts w:ascii="Calibri" w:eastAsia="Calibri" w:hAnsi="Calibri" w:cs="Calibri"/>
        </w:rPr>
        <w:t>the mode(s) of delivery enable learners to attain skills and knowledge consistent with the training product</w:t>
      </w:r>
    </w:p>
    <w:p w14:paraId="72B3E15D" w14:textId="77777777" w:rsidR="0066004C" w:rsidRPr="00792E63" w:rsidRDefault="0066004C" w:rsidP="00837B83">
      <w:pPr>
        <w:numPr>
          <w:ilvl w:val="0"/>
          <w:numId w:val="33"/>
        </w:numPr>
        <w:tabs>
          <w:tab w:val="left" w:pos="720"/>
        </w:tabs>
        <w:spacing w:before="240" w:after="0"/>
        <w:contextualSpacing/>
        <w:rPr>
          <w:rFonts w:ascii="Calibri" w:eastAsia="Calibri" w:hAnsi="Calibri" w:cs="Calibri"/>
        </w:rPr>
      </w:pPr>
      <w:r w:rsidRPr="00792E63">
        <w:rPr>
          <w:rFonts w:ascii="Calibri" w:eastAsia="Calibri" w:hAnsi="Calibri" w:cs="Calibri"/>
        </w:rPr>
        <w:t>training is structured and paced to support learners to progress, providing sufficient time for instruction, practice, feedback and assessment</w:t>
      </w:r>
    </w:p>
    <w:p w14:paraId="79D9A57E" w14:textId="77777777" w:rsidR="0066004C" w:rsidRPr="00792E63" w:rsidRDefault="0066004C" w:rsidP="00837B83">
      <w:pPr>
        <w:numPr>
          <w:ilvl w:val="0"/>
          <w:numId w:val="33"/>
        </w:numPr>
        <w:tabs>
          <w:tab w:val="left" w:pos="720"/>
        </w:tabs>
        <w:spacing w:before="240" w:after="0"/>
        <w:contextualSpacing/>
        <w:rPr>
          <w:rFonts w:ascii="Calibri" w:eastAsia="Calibri" w:hAnsi="Calibri" w:cs="Calibri"/>
        </w:rPr>
      </w:pPr>
      <w:r w:rsidRPr="00792E63">
        <w:rPr>
          <w:rFonts w:ascii="Calibri" w:eastAsia="Calibri" w:hAnsi="Calibri" w:cs="Calibri"/>
        </w:rPr>
        <w:t>training facilitation techniques, activities and resources engage and motivate learners and support learner understanding</w:t>
      </w:r>
    </w:p>
    <w:p w14:paraId="2DAEC497" w14:textId="77777777" w:rsidR="0066004C" w:rsidRPr="00792E63" w:rsidRDefault="0066004C" w:rsidP="00837B83">
      <w:pPr>
        <w:numPr>
          <w:ilvl w:val="0"/>
          <w:numId w:val="33"/>
        </w:numPr>
        <w:tabs>
          <w:tab w:val="left" w:pos="720"/>
        </w:tabs>
        <w:spacing w:before="240" w:after="0"/>
        <w:contextualSpacing/>
        <w:rPr>
          <w:rFonts w:ascii="Calibri" w:eastAsia="Calibri" w:hAnsi="Calibri" w:cs="Calibri"/>
        </w:rPr>
      </w:pPr>
      <w:r w:rsidRPr="00792E63">
        <w:rPr>
          <w:rFonts w:ascii="Calibri" w:eastAsia="Calibri" w:hAnsi="Calibri" w:cs="Calibri"/>
        </w:rPr>
        <w:t xml:space="preserve">where the training product requires work-integrated learning, work placements or other community-based learning, necessary skills and knowledge are able to be attained in that environment. </w:t>
      </w:r>
    </w:p>
    <w:p w14:paraId="24B8AB66" w14:textId="77777777" w:rsidR="0066004C" w:rsidRPr="00862771" w:rsidRDefault="0066004C" w:rsidP="00837B83">
      <w:pPr>
        <w:pStyle w:val="Heading4"/>
        <w:keepNext w:val="0"/>
        <w:keepLines w:val="0"/>
        <w:numPr>
          <w:ilvl w:val="1"/>
          <w:numId w:val="47"/>
        </w:numPr>
        <w:tabs>
          <w:tab w:val="num" w:pos="284"/>
        </w:tabs>
        <w:ind w:left="709" w:hanging="736"/>
        <w:rPr>
          <w:rFonts w:asciiTheme="minorHAnsi" w:hAnsiTheme="minorHAnsi" w:cstheme="minorBidi"/>
          <w:b/>
          <w:iCs w:val="0"/>
          <w:color w:val="002D3F"/>
          <w:sz w:val="22"/>
        </w:rPr>
      </w:pPr>
      <w:r w:rsidRPr="00862771">
        <w:rPr>
          <w:rFonts w:asciiTheme="minorHAnsi" w:hAnsiTheme="minorHAnsi" w:cstheme="minorBidi"/>
          <w:b/>
          <w:iCs w:val="0"/>
          <w:color w:val="002D3F"/>
          <w:sz w:val="22"/>
        </w:rPr>
        <w:t>The RTO engages effectively with industry, employer and community representatives to ensure learners attain relevant skills and knowledge.</w:t>
      </w:r>
    </w:p>
    <w:p w14:paraId="5B943A06" w14:textId="77777777" w:rsidR="0066004C" w:rsidRPr="008A6792" w:rsidRDefault="0066004C" w:rsidP="00862771">
      <w:pPr>
        <w:spacing w:before="240" w:after="160" w:line="259" w:lineRule="auto"/>
      </w:pPr>
      <w:r w:rsidRPr="008A6792">
        <w:t xml:space="preserve">The RTO demonstrates: </w:t>
      </w:r>
    </w:p>
    <w:p w14:paraId="6082ED71" w14:textId="77777777" w:rsidR="0066004C" w:rsidRPr="00792E63" w:rsidRDefault="0066004C" w:rsidP="00837B83">
      <w:pPr>
        <w:numPr>
          <w:ilvl w:val="0"/>
          <w:numId w:val="51"/>
        </w:numPr>
        <w:tabs>
          <w:tab w:val="left" w:pos="720"/>
        </w:tabs>
        <w:spacing w:before="240" w:after="0"/>
        <w:contextualSpacing/>
        <w:rPr>
          <w:rFonts w:ascii="Calibri" w:eastAsia="Calibri" w:hAnsi="Calibri" w:cs="Calibri"/>
        </w:rPr>
      </w:pPr>
      <w:r w:rsidRPr="00792E63">
        <w:rPr>
          <w:rFonts w:ascii="Calibri" w:eastAsia="Calibri" w:hAnsi="Calibri" w:cs="Calibri"/>
        </w:rPr>
        <w:t xml:space="preserve">how it identifies relevant industry, employer and/or community representatives and seeks meaningful advice and feedback from those representatives </w:t>
      </w:r>
    </w:p>
    <w:p w14:paraId="19DBEC28" w14:textId="77777777" w:rsidR="0066004C" w:rsidRPr="00792E63" w:rsidRDefault="0066004C" w:rsidP="00837B83">
      <w:pPr>
        <w:numPr>
          <w:ilvl w:val="0"/>
          <w:numId w:val="51"/>
        </w:numPr>
        <w:tabs>
          <w:tab w:val="left" w:pos="720"/>
        </w:tabs>
        <w:spacing w:before="240" w:after="0"/>
        <w:contextualSpacing/>
        <w:rPr>
          <w:rFonts w:ascii="Calibri" w:eastAsia="Calibri" w:hAnsi="Calibri" w:cs="Calibri"/>
        </w:rPr>
      </w:pPr>
      <w:r w:rsidRPr="00792E63">
        <w:rPr>
          <w:rFonts w:ascii="Calibri" w:eastAsia="Calibri" w:hAnsi="Calibri" w:cs="Calibri"/>
        </w:rPr>
        <w:t xml:space="preserve">it uses the advice and feedback to inform changes to training and assessment strategies and practices </w:t>
      </w:r>
    </w:p>
    <w:p w14:paraId="10E2A315" w14:textId="66B53F0A" w:rsidR="0066004C" w:rsidRPr="00CB272B" w:rsidRDefault="0066004C" w:rsidP="00837B83">
      <w:pPr>
        <w:numPr>
          <w:ilvl w:val="0"/>
          <w:numId w:val="51"/>
        </w:numPr>
        <w:tabs>
          <w:tab w:val="left" w:pos="720"/>
        </w:tabs>
        <w:spacing w:before="240" w:after="0"/>
        <w:contextualSpacing/>
        <w:rPr>
          <w:rFonts w:ascii="Calibri" w:eastAsia="Calibri" w:hAnsi="Calibri" w:cs="Calibri"/>
        </w:rPr>
      </w:pPr>
      <w:r w:rsidRPr="00792E63">
        <w:rPr>
          <w:rFonts w:ascii="Calibri" w:eastAsia="Calibri" w:hAnsi="Calibri" w:cs="Calibri"/>
        </w:rPr>
        <w:t>training reflects current industry practice.</w:t>
      </w:r>
    </w:p>
    <w:p w14:paraId="2395F694" w14:textId="10891E75" w:rsidR="001677DF" w:rsidRPr="00862771" w:rsidRDefault="0066004C" w:rsidP="00862771">
      <w:pPr>
        <w:pStyle w:val="Heading3"/>
        <w:rPr>
          <w:rFonts w:asciiTheme="minorHAnsi" w:eastAsiaTheme="minorHAnsi" w:hAnsiTheme="minorHAnsi" w:cstheme="minorHAnsi"/>
          <w:b/>
          <w:bCs/>
          <w:color w:val="002D3F"/>
          <w:sz w:val="22"/>
          <w:szCs w:val="22"/>
          <w:u w:val="single"/>
        </w:rPr>
      </w:pPr>
      <w:bookmarkStart w:id="17" w:name="_Toc145343376"/>
      <w:r w:rsidRPr="00862771">
        <w:rPr>
          <w:rFonts w:asciiTheme="minorHAnsi" w:eastAsiaTheme="minorHAnsi" w:hAnsiTheme="minorHAnsi" w:cstheme="minorHAnsi"/>
          <w:b/>
          <w:bCs/>
          <w:color w:val="002D3F"/>
          <w:sz w:val="22"/>
          <w:szCs w:val="22"/>
          <w:u w:val="single"/>
        </w:rPr>
        <w:t>Assessment</w:t>
      </w:r>
      <w:bookmarkEnd w:id="17"/>
    </w:p>
    <w:p w14:paraId="216E52FF" w14:textId="5D116B0D" w:rsidR="005C294D" w:rsidRPr="00862771" w:rsidRDefault="00527EC7" w:rsidP="00837B83">
      <w:pPr>
        <w:pStyle w:val="Heading4"/>
        <w:keepNext w:val="0"/>
        <w:keepLines w:val="0"/>
        <w:numPr>
          <w:ilvl w:val="1"/>
          <w:numId w:val="47"/>
        </w:numPr>
        <w:tabs>
          <w:tab w:val="num" w:pos="284"/>
        </w:tabs>
        <w:ind w:left="709" w:hanging="736"/>
        <w:rPr>
          <w:rFonts w:asciiTheme="minorHAnsi" w:hAnsiTheme="minorHAnsi" w:cstheme="minorBidi"/>
          <w:b/>
          <w:iCs w:val="0"/>
          <w:color w:val="002D3F"/>
          <w:sz w:val="22"/>
        </w:rPr>
      </w:pPr>
      <w:r w:rsidRPr="00862771">
        <w:rPr>
          <w:rFonts w:asciiTheme="minorHAnsi" w:hAnsiTheme="minorHAnsi" w:cstheme="minorBidi"/>
          <w:b/>
          <w:iCs w:val="0"/>
          <w:color w:val="002D3F"/>
          <w:sz w:val="22"/>
        </w:rPr>
        <w:t>The assessment system is fit-for-purpose and consistent with the training product.</w:t>
      </w:r>
    </w:p>
    <w:p w14:paraId="195CEB3E" w14:textId="6595596F" w:rsidR="003D00E6" w:rsidRPr="005C294D" w:rsidRDefault="003D00E6" w:rsidP="00862771">
      <w:pPr>
        <w:pStyle w:val="mpcbullets1"/>
        <w:tabs>
          <w:tab w:val="left" w:pos="720"/>
        </w:tabs>
        <w:spacing w:before="240" w:line="276" w:lineRule="auto"/>
        <w:rPr>
          <w:rFonts w:asciiTheme="minorHAnsi" w:hAnsiTheme="minorHAnsi" w:cstheme="minorHAnsi"/>
          <w:szCs w:val="22"/>
        </w:rPr>
      </w:pPr>
      <w:r w:rsidRPr="005C294D">
        <w:rPr>
          <w:rFonts w:asciiTheme="minorHAnsi" w:hAnsiTheme="minorHAnsi" w:cstheme="minorHAnsi"/>
          <w:szCs w:val="22"/>
        </w:rPr>
        <w:t>The RTO demonstrates:</w:t>
      </w:r>
    </w:p>
    <w:p w14:paraId="22143F6B" w14:textId="7B319621" w:rsidR="003D00E6" w:rsidRPr="005C294D" w:rsidRDefault="003D00E6" w:rsidP="00837B83">
      <w:pPr>
        <w:pStyle w:val="mpcbullets1"/>
        <w:numPr>
          <w:ilvl w:val="0"/>
          <w:numId w:val="48"/>
        </w:numPr>
        <w:tabs>
          <w:tab w:val="left" w:pos="720"/>
        </w:tabs>
        <w:spacing w:before="240" w:line="276" w:lineRule="auto"/>
        <w:rPr>
          <w:rFonts w:asciiTheme="minorHAnsi" w:hAnsiTheme="minorHAnsi" w:cstheme="minorHAnsi"/>
          <w:szCs w:val="22"/>
        </w:rPr>
      </w:pPr>
      <w:r w:rsidRPr="005C294D">
        <w:rPr>
          <w:rFonts w:asciiTheme="minorHAnsi" w:hAnsiTheme="minorHAnsi" w:cstheme="minorHAnsi"/>
          <w:szCs w:val="22"/>
        </w:rPr>
        <w:t>How the assessment system ensures assessment is consistent with the requirements of the training product</w:t>
      </w:r>
    </w:p>
    <w:p w14:paraId="5999807A" w14:textId="762C373D" w:rsidR="003D00E6" w:rsidRPr="005C294D" w:rsidRDefault="003D00E6" w:rsidP="00837B83">
      <w:pPr>
        <w:pStyle w:val="mpcbullets1"/>
        <w:numPr>
          <w:ilvl w:val="0"/>
          <w:numId w:val="48"/>
        </w:numPr>
        <w:tabs>
          <w:tab w:val="left" w:pos="720"/>
        </w:tabs>
        <w:spacing w:before="240" w:line="276" w:lineRule="auto"/>
        <w:rPr>
          <w:rFonts w:asciiTheme="minorHAnsi" w:hAnsiTheme="minorHAnsi" w:cstheme="minorHAnsi"/>
          <w:szCs w:val="22"/>
        </w:rPr>
      </w:pPr>
      <w:r w:rsidRPr="005C294D">
        <w:rPr>
          <w:rFonts w:asciiTheme="minorHAnsi" w:hAnsiTheme="minorHAnsi" w:cstheme="minorHAnsi"/>
          <w:szCs w:val="22"/>
        </w:rPr>
        <w:t>assessment tools are tested prior to use to ensure assessment can be conducted in a way that is consistent with the principles of assessment and rules of evidence</w:t>
      </w:r>
    </w:p>
    <w:p w14:paraId="33CF7E80" w14:textId="6CCEC02B" w:rsidR="003D00E6" w:rsidRDefault="003D00E6" w:rsidP="00837B83">
      <w:pPr>
        <w:pStyle w:val="mpcbullets1"/>
        <w:numPr>
          <w:ilvl w:val="0"/>
          <w:numId w:val="48"/>
        </w:numPr>
        <w:tabs>
          <w:tab w:val="left" w:pos="720"/>
        </w:tabs>
        <w:spacing w:before="240" w:line="276" w:lineRule="auto"/>
        <w:rPr>
          <w:rFonts w:asciiTheme="minorHAnsi" w:hAnsiTheme="minorHAnsi" w:cstheme="minorHAnsi"/>
          <w:szCs w:val="22"/>
        </w:rPr>
      </w:pPr>
      <w:r w:rsidRPr="005C294D">
        <w:rPr>
          <w:rFonts w:asciiTheme="minorHAnsi" w:hAnsiTheme="minorHAnsi" w:cstheme="minorHAnsi"/>
          <w:szCs w:val="22"/>
        </w:rPr>
        <w:t xml:space="preserve">the outcomes of testing inform any necessary changes to assessment </w:t>
      </w:r>
      <w:r w:rsidR="005C294D">
        <w:rPr>
          <w:rFonts w:asciiTheme="minorHAnsi" w:hAnsiTheme="minorHAnsi" w:cstheme="minorHAnsi"/>
          <w:szCs w:val="22"/>
        </w:rPr>
        <w:t>t</w:t>
      </w:r>
      <w:r w:rsidRPr="005C294D">
        <w:rPr>
          <w:rFonts w:asciiTheme="minorHAnsi" w:hAnsiTheme="minorHAnsi" w:cstheme="minorHAnsi"/>
          <w:szCs w:val="22"/>
        </w:rPr>
        <w:t xml:space="preserve">ools. </w:t>
      </w:r>
    </w:p>
    <w:p w14:paraId="6F060721" w14:textId="77777777" w:rsidR="007B1278" w:rsidRPr="005C294D" w:rsidRDefault="007B1278" w:rsidP="00DB082B">
      <w:pPr>
        <w:pStyle w:val="mpcbullets1"/>
        <w:tabs>
          <w:tab w:val="left" w:pos="720"/>
        </w:tabs>
        <w:spacing w:before="240" w:line="276" w:lineRule="auto"/>
        <w:ind w:left="360"/>
        <w:rPr>
          <w:rFonts w:asciiTheme="minorHAnsi" w:hAnsiTheme="minorHAnsi" w:cstheme="minorHAnsi"/>
          <w:szCs w:val="22"/>
        </w:rPr>
      </w:pPr>
    </w:p>
    <w:p w14:paraId="65ED8F0A" w14:textId="50CFE533" w:rsidR="00911174" w:rsidRPr="00862771" w:rsidRDefault="001C45F9" w:rsidP="00837B83">
      <w:pPr>
        <w:pStyle w:val="Heading4"/>
        <w:keepNext w:val="0"/>
        <w:keepLines w:val="0"/>
        <w:numPr>
          <w:ilvl w:val="1"/>
          <w:numId w:val="47"/>
        </w:numPr>
        <w:tabs>
          <w:tab w:val="num" w:pos="284"/>
        </w:tabs>
        <w:ind w:left="709" w:hanging="736"/>
        <w:rPr>
          <w:rFonts w:asciiTheme="minorHAnsi" w:hAnsiTheme="minorHAnsi" w:cstheme="minorBidi"/>
          <w:b/>
          <w:iCs w:val="0"/>
          <w:color w:val="002D3F"/>
          <w:sz w:val="22"/>
        </w:rPr>
      </w:pPr>
      <w:r w:rsidRPr="00862771">
        <w:rPr>
          <w:rFonts w:asciiTheme="minorHAnsi" w:hAnsiTheme="minorHAnsi" w:cstheme="minorBidi"/>
          <w:b/>
          <w:iCs w:val="0"/>
          <w:color w:val="002D3F"/>
          <w:sz w:val="22"/>
        </w:rPr>
        <w:lastRenderedPageBreak/>
        <w:t>The assessment system ensures assessment is conducted in a fair and appropriate way and enables accurate judgements of learner competency.</w:t>
      </w:r>
    </w:p>
    <w:p w14:paraId="6CFB798D" w14:textId="2C80D80F" w:rsidR="001C45F9" w:rsidRPr="00F5299A" w:rsidRDefault="001C45F9" w:rsidP="00862771">
      <w:pPr>
        <w:spacing w:before="240" w:after="0"/>
        <w:rPr>
          <w:rFonts w:ascii="Calibri" w:eastAsia="Times New Roman" w:hAnsi="Calibri" w:cs="Calibri"/>
          <w:lang w:eastAsia="en-GB"/>
        </w:rPr>
      </w:pPr>
      <w:r w:rsidRPr="00F5299A">
        <w:rPr>
          <w:rFonts w:ascii="Calibri" w:eastAsia="Times New Roman" w:hAnsi="Calibri" w:cs="Calibri"/>
          <w:lang w:eastAsia="en-GB"/>
        </w:rPr>
        <w:t>The RTO demonstrates:</w:t>
      </w:r>
    </w:p>
    <w:p w14:paraId="067303EC" w14:textId="77777777" w:rsidR="001C45F9" w:rsidRPr="00F5299A" w:rsidRDefault="001C45F9" w:rsidP="00837B83">
      <w:pPr>
        <w:numPr>
          <w:ilvl w:val="0"/>
          <w:numId w:val="13"/>
        </w:numPr>
        <w:spacing w:before="240" w:after="0"/>
        <w:contextualSpacing/>
        <w:rPr>
          <w:rFonts w:ascii="Calibri" w:eastAsia="Calibri" w:hAnsi="Calibri" w:cs="Calibri"/>
        </w:rPr>
      </w:pPr>
      <w:r w:rsidRPr="00F5299A">
        <w:rPr>
          <w:rFonts w:ascii="Calibri" w:eastAsia="Calibri" w:hAnsi="Calibri" w:cs="Calibri"/>
        </w:rPr>
        <w:t>assessment is conducted in a way that is consistent with the following principles of assessment:</w:t>
      </w:r>
    </w:p>
    <w:p w14:paraId="056A2538" w14:textId="77777777" w:rsidR="001C45F9" w:rsidRPr="00F5299A" w:rsidRDefault="001C45F9" w:rsidP="00837B83">
      <w:pPr>
        <w:numPr>
          <w:ilvl w:val="0"/>
          <w:numId w:val="11"/>
        </w:numPr>
        <w:spacing w:before="240" w:after="0"/>
        <w:contextualSpacing/>
        <w:rPr>
          <w:rFonts w:ascii="Calibri" w:eastAsia="Calibri" w:hAnsi="Calibri" w:cs="Calibri"/>
          <w:color w:val="000000"/>
        </w:rPr>
      </w:pPr>
      <w:r w:rsidRPr="00F5299A">
        <w:rPr>
          <w:rFonts w:ascii="Calibri" w:eastAsia="Calibri" w:hAnsi="Calibri" w:cs="Calibri"/>
          <w:color w:val="000000"/>
        </w:rPr>
        <w:t xml:space="preserve">fairness – assessment takes into account learner needs, including through applying reasonable adjustments where appropriate and enabling reassessment if necessary </w:t>
      </w:r>
    </w:p>
    <w:p w14:paraId="54227676" w14:textId="77777777" w:rsidR="001C45F9" w:rsidRPr="00F5299A" w:rsidRDefault="001C45F9" w:rsidP="00837B83">
      <w:pPr>
        <w:numPr>
          <w:ilvl w:val="0"/>
          <w:numId w:val="11"/>
        </w:numPr>
        <w:spacing w:before="240" w:after="0"/>
        <w:contextualSpacing/>
        <w:rPr>
          <w:rFonts w:ascii="Calibri" w:eastAsia="Calibri" w:hAnsi="Calibri" w:cs="Calibri"/>
          <w:color w:val="000000"/>
        </w:rPr>
      </w:pPr>
      <w:r w:rsidRPr="00F5299A">
        <w:rPr>
          <w:rFonts w:ascii="Calibri" w:eastAsia="Calibri" w:hAnsi="Calibri" w:cs="Calibri"/>
          <w:color w:val="000000"/>
        </w:rPr>
        <w:t>flexibility – assessment is appropriate to the context, training product and learner, and assesses skills and knowledge held by the learner no matter how or where they have been acquired</w:t>
      </w:r>
    </w:p>
    <w:p w14:paraId="492771A5" w14:textId="77777777" w:rsidR="001C45F9" w:rsidRPr="00F5299A" w:rsidRDefault="001C45F9" w:rsidP="00837B83">
      <w:pPr>
        <w:numPr>
          <w:ilvl w:val="0"/>
          <w:numId w:val="11"/>
        </w:numPr>
        <w:spacing w:before="240" w:after="0"/>
        <w:contextualSpacing/>
        <w:rPr>
          <w:rFonts w:ascii="Calibri" w:eastAsia="Calibri" w:hAnsi="Calibri" w:cs="Calibri"/>
          <w:color w:val="000000"/>
        </w:rPr>
      </w:pPr>
      <w:r w:rsidRPr="00F5299A">
        <w:rPr>
          <w:rFonts w:ascii="Calibri" w:eastAsia="Calibri" w:hAnsi="Calibri" w:cs="Calibri"/>
          <w:color w:val="000000"/>
        </w:rPr>
        <w:t xml:space="preserve">validity – assessment of skills and knowledge is integrated with practical application and would enable the learner to demonstrate these skills and knowledge in similar situations </w:t>
      </w:r>
    </w:p>
    <w:p w14:paraId="093FAC8C" w14:textId="77777777" w:rsidR="001C45F9" w:rsidRPr="00F5299A" w:rsidRDefault="001C45F9" w:rsidP="00837B83">
      <w:pPr>
        <w:numPr>
          <w:ilvl w:val="0"/>
          <w:numId w:val="11"/>
        </w:numPr>
        <w:spacing w:before="240" w:after="0"/>
        <w:contextualSpacing/>
        <w:rPr>
          <w:rFonts w:ascii="Calibri" w:eastAsia="Calibri" w:hAnsi="Calibri" w:cs="Calibri"/>
          <w:color w:val="000000"/>
        </w:rPr>
      </w:pPr>
      <w:r w:rsidRPr="00F5299A">
        <w:rPr>
          <w:rFonts w:ascii="Calibri" w:eastAsia="Calibri" w:hAnsi="Calibri" w:cs="Calibri"/>
          <w:color w:val="000000"/>
        </w:rPr>
        <w:t>reliability – assessment evidence is interpreted consistently by assessors and the outcomes of assessment are comparable irrespective of the assessor conducting the assessment</w:t>
      </w:r>
    </w:p>
    <w:p w14:paraId="6ACB3606" w14:textId="77777777" w:rsidR="001C45F9" w:rsidRPr="00F5299A" w:rsidRDefault="001C45F9" w:rsidP="00837B83">
      <w:pPr>
        <w:numPr>
          <w:ilvl w:val="0"/>
          <w:numId w:val="13"/>
        </w:numPr>
        <w:spacing w:before="240" w:after="0"/>
        <w:contextualSpacing/>
        <w:rPr>
          <w:rFonts w:ascii="Calibri" w:eastAsia="Calibri" w:hAnsi="Calibri" w:cs="Calibri"/>
        </w:rPr>
      </w:pPr>
      <w:r w:rsidRPr="00F5299A">
        <w:rPr>
          <w:rFonts w:ascii="Calibri" w:eastAsia="Calibri" w:hAnsi="Calibri" w:cs="Calibri"/>
        </w:rPr>
        <w:t>assessors make individual assessment judgements that are justified based on the following rules of evidence:</w:t>
      </w:r>
    </w:p>
    <w:p w14:paraId="10E462BE" w14:textId="77777777" w:rsidR="001C45F9" w:rsidRPr="00F5299A" w:rsidRDefault="001C45F9" w:rsidP="00837B83">
      <w:pPr>
        <w:numPr>
          <w:ilvl w:val="0"/>
          <w:numId w:val="12"/>
        </w:numPr>
        <w:spacing w:before="240" w:after="0"/>
        <w:contextualSpacing/>
        <w:rPr>
          <w:rFonts w:ascii="Calibri" w:eastAsia="Calibri" w:hAnsi="Calibri" w:cs="Calibri"/>
          <w:color w:val="000000"/>
        </w:rPr>
      </w:pPr>
      <w:r w:rsidRPr="00F5299A">
        <w:rPr>
          <w:rFonts w:ascii="Calibri" w:eastAsia="Calibri" w:hAnsi="Calibri" w:cs="Calibri"/>
          <w:color w:val="000000"/>
        </w:rPr>
        <w:t>validity – the assessment evidence assures the assessor that the learner has the skills and knowledge as described in the training product</w:t>
      </w:r>
    </w:p>
    <w:p w14:paraId="24ACCF7E" w14:textId="77777777" w:rsidR="001C45F9" w:rsidRPr="00F5299A" w:rsidRDefault="001C45F9" w:rsidP="00837B83">
      <w:pPr>
        <w:numPr>
          <w:ilvl w:val="0"/>
          <w:numId w:val="12"/>
        </w:numPr>
        <w:spacing w:before="240" w:after="0"/>
        <w:contextualSpacing/>
        <w:rPr>
          <w:rFonts w:ascii="Calibri" w:eastAsia="Calibri" w:hAnsi="Calibri" w:cs="Calibri"/>
          <w:color w:val="000000"/>
        </w:rPr>
      </w:pPr>
      <w:r w:rsidRPr="00F5299A">
        <w:rPr>
          <w:rFonts w:ascii="Calibri" w:eastAsia="Calibri" w:hAnsi="Calibri" w:cs="Calibri"/>
          <w:color w:val="000000"/>
        </w:rPr>
        <w:t>sufficiency – the quality, quantity and relevance</w:t>
      </w:r>
      <w:r w:rsidRPr="00F5299A" w:rsidDel="00626A31">
        <w:rPr>
          <w:rFonts w:ascii="Calibri" w:eastAsia="Calibri" w:hAnsi="Calibri" w:cs="Calibri"/>
          <w:color w:val="000000"/>
        </w:rPr>
        <w:t xml:space="preserve"> </w:t>
      </w:r>
      <w:r w:rsidRPr="00F5299A">
        <w:rPr>
          <w:rFonts w:ascii="Calibri" w:eastAsia="Calibri" w:hAnsi="Calibri" w:cs="Calibri"/>
          <w:color w:val="000000"/>
        </w:rPr>
        <w:t>of the assessment evidence enables a judgement of competency to be made</w:t>
      </w:r>
    </w:p>
    <w:p w14:paraId="325B1800" w14:textId="77777777" w:rsidR="001C45F9" w:rsidRPr="001C45F9" w:rsidRDefault="001C45F9" w:rsidP="00837B83">
      <w:pPr>
        <w:numPr>
          <w:ilvl w:val="0"/>
          <w:numId w:val="12"/>
        </w:numPr>
        <w:spacing w:before="240" w:after="0"/>
        <w:contextualSpacing/>
      </w:pPr>
      <w:r w:rsidRPr="001C45F9">
        <w:rPr>
          <w:rFonts w:ascii="Calibri" w:eastAsia="Calibri" w:hAnsi="Calibri" w:cs="Calibri"/>
          <w:color w:val="000000"/>
        </w:rPr>
        <w:t>authenticity – the assessment evidence presented is the learner’s own work</w:t>
      </w:r>
    </w:p>
    <w:p w14:paraId="14CCBC17" w14:textId="67B43303" w:rsidR="001F715C" w:rsidRPr="001C45F9" w:rsidRDefault="001C45F9" w:rsidP="00837B83">
      <w:pPr>
        <w:numPr>
          <w:ilvl w:val="0"/>
          <w:numId w:val="12"/>
        </w:numPr>
        <w:spacing w:before="240" w:after="0"/>
        <w:contextualSpacing/>
      </w:pPr>
      <w:r w:rsidRPr="001C45F9">
        <w:rPr>
          <w:rFonts w:ascii="Calibri" w:eastAsia="Calibri" w:hAnsi="Calibri" w:cs="Calibri"/>
          <w:color w:val="000000"/>
        </w:rPr>
        <w:t>currency – the assessment evidence demonstrates the current skills and knowledge of the learner.</w:t>
      </w:r>
    </w:p>
    <w:p w14:paraId="17F688D1" w14:textId="65AF3ED2" w:rsidR="001F715C" w:rsidRPr="00862771" w:rsidRDefault="001C45F9" w:rsidP="00837B83">
      <w:pPr>
        <w:pStyle w:val="Heading4"/>
        <w:keepNext w:val="0"/>
        <w:keepLines w:val="0"/>
        <w:numPr>
          <w:ilvl w:val="1"/>
          <w:numId w:val="47"/>
        </w:numPr>
        <w:tabs>
          <w:tab w:val="num" w:pos="284"/>
        </w:tabs>
        <w:ind w:left="709" w:hanging="736"/>
        <w:rPr>
          <w:rFonts w:asciiTheme="minorHAnsi" w:hAnsiTheme="minorHAnsi" w:cstheme="minorBidi"/>
          <w:b/>
          <w:iCs w:val="0"/>
          <w:color w:val="002D3F"/>
          <w:sz w:val="22"/>
        </w:rPr>
      </w:pPr>
      <w:r w:rsidRPr="00862771">
        <w:rPr>
          <w:rFonts w:asciiTheme="minorHAnsi" w:hAnsiTheme="minorHAnsi" w:cstheme="minorBidi"/>
          <w:b/>
          <w:iCs w:val="0"/>
          <w:color w:val="002D3F"/>
          <w:sz w:val="22"/>
        </w:rPr>
        <w:t>The assessment system is quality assured by appropriately skilled and credentialled people through a regular process of validating assessment practices and judgements.</w:t>
      </w:r>
    </w:p>
    <w:p w14:paraId="1A634B3D" w14:textId="0D588517" w:rsidR="001C45F9" w:rsidRPr="00F5299A" w:rsidRDefault="001C45F9" w:rsidP="00862771">
      <w:pPr>
        <w:spacing w:before="240" w:after="0"/>
        <w:rPr>
          <w:rFonts w:ascii="Calibri" w:eastAsia="Times New Roman" w:hAnsi="Calibri" w:cs="Calibri"/>
          <w:color w:val="212121"/>
          <w:lang w:eastAsia="en-GB"/>
        </w:rPr>
      </w:pPr>
      <w:r w:rsidRPr="00F5299A">
        <w:rPr>
          <w:rFonts w:ascii="Calibri" w:eastAsia="Times New Roman" w:hAnsi="Calibri" w:cs="Calibri"/>
          <w:color w:val="212121"/>
          <w:lang w:eastAsia="en-GB"/>
        </w:rPr>
        <w:t>The RTO demonstrates:</w:t>
      </w:r>
    </w:p>
    <w:p w14:paraId="6E4A162F" w14:textId="77777777" w:rsidR="001C45F9" w:rsidRPr="00F5299A" w:rsidRDefault="001C45F9" w:rsidP="00837B83">
      <w:pPr>
        <w:numPr>
          <w:ilvl w:val="0"/>
          <w:numId w:val="14"/>
        </w:numPr>
        <w:spacing w:before="240" w:after="0"/>
        <w:contextualSpacing/>
        <w:rPr>
          <w:rFonts w:ascii="Calibri" w:eastAsia="Calibri" w:hAnsi="Calibri" w:cs="Calibri"/>
        </w:rPr>
      </w:pPr>
      <w:r w:rsidRPr="00F5299A">
        <w:rPr>
          <w:rFonts w:ascii="Calibri" w:eastAsia="Calibri" w:hAnsi="Calibri" w:cs="Calibri"/>
        </w:rPr>
        <w:t xml:space="preserve">validation of assessment practices and judgements ensures the assessment system consistently produces valid assessment judgements that are consistent with the training product and the requirements of these Standards </w:t>
      </w:r>
    </w:p>
    <w:p w14:paraId="2B41FDAA" w14:textId="77777777" w:rsidR="001C45F9" w:rsidRPr="00F5299A" w:rsidRDefault="001C45F9" w:rsidP="00837B83">
      <w:pPr>
        <w:numPr>
          <w:ilvl w:val="0"/>
          <w:numId w:val="14"/>
        </w:numPr>
        <w:spacing w:before="240" w:after="0"/>
        <w:contextualSpacing/>
        <w:rPr>
          <w:rFonts w:ascii="Calibri" w:eastAsia="Calibri" w:hAnsi="Calibri" w:cs="Calibri"/>
        </w:rPr>
      </w:pPr>
      <w:r w:rsidRPr="00F5299A">
        <w:rPr>
          <w:rFonts w:ascii="Calibri" w:eastAsia="Calibri" w:hAnsi="Calibri" w:cs="Calibri"/>
        </w:rPr>
        <w:t>validation for each training product on scope occurs regularly and at least every 5 years, as informed by risks to training outcomes, any changes to the training product, and feedback from learners, trainers, assessors, and industry</w:t>
      </w:r>
    </w:p>
    <w:p w14:paraId="1DAD2E83" w14:textId="77777777" w:rsidR="001C45F9" w:rsidRPr="00F5299A" w:rsidRDefault="001C45F9" w:rsidP="00837B83">
      <w:pPr>
        <w:numPr>
          <w:ilvl w:val="0"/>
          <w:numId w:val="14"/>
        </w:numPr>
        <w:spacing w:before="240" w:after="0"/>
        <w:contextualSpacing/>
        <w:rPr>
          <w:rFonts w:ascii="Calibri" w:eastAsia="Calibri" w:hAnsi="Calibri" w:cs="Calibri"/>
        </w:rPr>
      </w:pPr>
      <w:r w:rsidRPr="00F5299A">
        <w:rPr>
          <w:rFonts w:ascii="Calibri" w:eastAsia="Calibri" w:hAnsi="Calibri" w:cs="Calibri"/>
        </w:rPr>
        <w:t xml:space="preserve">how it uses a risk-based approach to determine the component of the training product to be validated and the sample size of assessments </w:t>
      </w:r>
    </w:p>
    <w:p w14:paraId="17DE2392" w14:textId="77777777" w:rsidR="001C45F9" w:rsidRPr="00F5299A" w:rsidRDefault="001C45F9" w:rsidP="00837B83">
      <w:pPr>
        <w:numPr>
          <w:ilvl w:val="0"/>
          <w:numId w:val="14"/>
        </w:numPr>
        <w:spacing w:before="240" w:after="0"/>
        <w:contextualSpacing/>
        <w:rPr>
          <w:rFonts w:ascii="Calibri" w:eastAsia="Calibri" w:hAnsi="Calibri" w:cs="Calibri"/>
        </w:rPr>
      </w:pPr>
      <w:r w:rsidRPr="00F5299A">
        <w:rPr>
          <w:rFonts w:ascii="Calibri" w:eastAsia="Calibri" w:hAnsi="Calibri" w:cs="Calibri"/>
        </w:rPr>
        <w:t>validation is undertaken by one or more people who collectively have:</w:t>
      </w:r>
    </w:p>
    <w:p w14:paraId="4007528F" w14:textId="77777777" w:rsidR="001C45F9" w:rsidRPr="00F5299A" w:rsidRDefault="001C45F9" w:rsidP="00837B83">
      <w:pPr>
        <w:numPr>
          <w:ilvl w:val="0"/>
          <w:numId w:val="15"/>
        </w:numPr>
        <w:spacing w:before="240" w:after="0"/>
        <w:contextualSpacing/>
        <w:rPr>
          <w:rFonts w:ascii="Calibri" w:eastAsia="Calibri" w:hAnsi="Calibri" w:cs="Calibri"/>
          <w:color w:val="000000"/>
        </w:rPr>
      </w:pPr>
      <w:r w:rsidRPr="00F5299A">
        <w:rPr>
          <w:rFonts w:ascii="Calibri" w:eastAsia="Calibri" w:hAnsi="Calibri" w:cs="Calibri"/>
          <w:color w:val="000000"/>
        </w:rPr>
        <w:t>industry competencies, skills and knowledge relevant to the training product</w:t>
      </w:r>
    </w:p>
    <w:p w14:paraId="73F70C77" w14:textId="77777777" w:rsidR="001C45F9" w:rsidRPr="00F5299A" w:rsidRDefault="001C45F9" w:rsidP="00837B83">
      <w:pPr>
        <w:numPr>
          <w:ilvl w:val="0"/>
          <w:numId w:val="15"/>
        </w:numPr>
        <w:spacing w:before="240" w:after="0"/>
        <w:contextualSpacing/>
        <w:rPr>
          <w:rFonts w:ascii="Calibri" w:eastAsia="Calibri" w:hAnsi="Calibri" w:cs="Calibri"/>
          <w:color w:val="000000"/>
        </w:rPr>
      </w:pPr>
      <w:r w:rsidRPr="00F5299A">
        <w:rPr>
          <w:rFonts w:ascii="Calibri" w:eastAsia="Calibri" w:hAnsi="Calibri" w:cs="Calibri"/>
          <w:color w:val="000000"/>
        </w:rPr>
        <w:t>a practical understanding of current industry practices relevant to the training product</w:t>
      </w:r>
    </w:p>
    <w:p w14:paraId="67A62D3C" w14:textId="77777777" w:rsidR="001C45F9" w:rsidRPr="00F5299A" w:rsidRDefault="001C45F9" w:rsidP="00837B83">
      <w:pPr>
        <w:numPr>
          <w:ilvl w:val="0"/>
          <w:numId w:val="15"/>
        </w:numPr>
        <w:spacing w:before="240" w:after="0"/>
        <w:contextualSpacing/>
        <w:rPr>
          <w:rFonts w:ascii="Calibri" w:eastAsia="Calibri" w:hAnsi="Calibri" w:cs="Calibri"/>
          <w:color w:val="000000"/>
        </w:rPr>
      </w:pPr>
      <w:r w:rsidRPr="00F5299A">
        <w:rPr>
          <w:rFonts w:ascii="Calibri" w:eastAsia="Calibri" w:hAnsi="Calibri" w:cs="Calibri"/>
          <w:color w:val="000000"/>
        </w:rPr>
        <w:t>one of the credentials for validation specified in the Credential Policy</w:t>
      </w:r>
    </w:p>
    <w:p w14:paraId="6D224850" w14:textId="77777777" w:rsidR="001C45F9" w:rsidRPr="00F5299A" w:rsidRDefault="001C45F9" w:rsidP="00837B83">
      <w:pPr>
        <w:numPr>
          <w:ilvl w:val="0"/>
          <w:numId w:val="14"/>
        </w:numPr>
        <w:spacing w:before="240" w:after="0"/>
        <w:contextualSpacing/>
        <w:rPr>
          <w:rFonts w:ascii="Calibri" w:eastAsia="Calibri" w:hAnsi="Calibri" w:cs="Calibri"/>
        </w:rPr>
      </w:pPr>
      <w:r w:rsidRPr="00F5299A">
        <w:rPr>
          <w:rFonts w:ascii="Calibri" w:eastAsia="Calibri" w:hAnsi="Calibri" w:cs="Calibri"/>
        </w:rPr>
        <w:t>validation outcomes are not solely determined by those who have designed or delivered the training or assessment</w:t>
      </w:r>
    </w:p>
    <w:p w14:paraId="573D0605" w14:textId="77777777" w:rsidR="001C45F9" w:rsidRPr="00F5299A" w:rsidRDefault="001C45F9" w:rsidP="00837B83">
      <w:pPr>
        <w:numPr>
          <w:ilvl w:val="0"/>
          <w:numId w:val="14"/>
        </w:numPr>
        <w:spacing w:before="240" w:after="0"/>
        <w:contextualSpacing/>
        <w:rPr>
          <w:rFonts w:ascii="Calibri" w:eastAsia="Calibri" w:hAnsi="Calibri" w:cs="Calibri"/>
        </w:rPr>
      </w:pPr>
      <w:r w:rsidRPr="00F5299A">
        <w:rPr>
          <w:rFonts w:ascii="Calibri" w:eastAsia="Calibri" w:hAnsi="Calibri" w:cs="Calibri"/>
        </w:rPr>
        <w:t>how validation outcomes are used to inform revisions to the assessment system</w:t>
      </w:r>
    </w:p>
    <w:p w14:paraId="5B1CC974" w14:textId="77777777" w:rsidR="001C45F9" w:rsidRPr="00F5299A" w:rsidRDefault="001C45F9" w:rsidP="00837B83">
      <w:pPr>
        <w:numPr>
          <w:ilvl w:val="0"/>
          <w:numId w:val="14"/>
        </w:numPr>
        <w:spacing w:before="240" w:after="0"/>
        <w:contextualSpacing/>
        <w:rPr>
          <w:rFonts w:ascii="Calibri" w:eastAsia="Calibri" w:hAnsi="Calibri" w:cs="Calibri"/>
        </w:rPr>
      </w:pPr>
      <w:r w:rsidRPr="00F5299A">
        <w:rPr>
          <w:rFonts w:ascii="Calibri" w:eastAsia="Calibri" w:hAnsi="Calibri" w:cs="Calibri"/>
        </w:rPr>
        <w:t>in addition, where any AQF qualification or skill set from the Training and Education Training Package that enables individuals to make assessment judgements (as specified in the Credential Policy) is being validated:</w:t>
      </w:r>
    </w:p>
    <w:p w14:paraId="7A694699" w14:textId="77777777" w:rsidR="001C45F9" w:rsidRPr="00F5299A" w:rsidRDefault="001C45F9" w:rsidP="00837B83">
      <w:pPr>
        <w:numPr>
          <w:ilvl w:val="0"/>
          <w:numId w:val="16"/>
        </w:numPr>
        <w:spacing w:before="240" w:after="0"/>
        <w:contextualSpacing/>
        <w:rPr>
          <w:rFonts w:ascii="Calibri" w:eastAsia="Calibri" w:hAnsi="Calibri" w:cs="Calibri"/>
          <w:color w:val="000000"/>
        </w:rPr>
      </w:pPr>
      <w:r w:rsidRPr="00F5299A">
        <w:rPr>
          <w:rFonts w:ascii="Calibri" w:eastAsia="Calibri" w:hAnsi="Calibri" w:cs="Calibri"/>
          <w:color w:val="000000"/>
        </w:rPr>
        <w:lastRenderedPageBreak/>
        <w:t xml:space="preserve">validation occurs following completion of training and assessment by the first learner cohort </w:t>
      </w:r>
    </w:p>
    <w:p w14:paraId="33C64528" w14:textId="77777777" w:rsidR="001C45F9" w:rsidRDefault="001C45F9" w:rsidP="00837B83">
      <w:pPr>
        <w:numPr>
          <w:ilvl w:val="0"/>
          <w:numId w:val="16"/>
        </w:numPr>
        <w:spacing w:before="240" w:after="0"/>
        <w:contextualSpacing/>
        <w:rPr>
          <w:rFonts w:ascii="Calibri" w:eastAsia="Calibri" w:hAnsi="Calibri" w:cs="Calibri"/>
          <w:color w:val="000000"/>
        </w:rPr>
      </w:pPr>
      <w:r w:rsidRPr="00F5299A">
        <w:rPr>
          <w:rFonts w:ascii="Calibri" w:eastAsia="Calibri" w:hAnsi="Calibri" w:cs="Calibri"/>
          <w:color w:val="000000"/>
        </w:rPr>
        <w:t xml:space="preserve">the person(s) undertaking validation must be independent, not be employed or subcontracted by the RTO to provide training and assessment, and have no other involvement or interest in the RTO’s operations. </w:t>
      </w:r>
    </w:p>
    <w:p w14:paraId="3003631C" w14:textId="0C5FFAFB" w:rsidR="00821B56" w:rsidRPr="00862771" w:rsidRDefault="001C45F9" w:rsidP="00862771">
      <w:pPr>
        <w:pStyle w:val="Heading3"/>
        <w:rPr>
          <w:rFonts w:asciiTheme="minorHAnsi" w:eastAsiaTheme="minorHAnsi" w:hAnsiTheme="minorHAnsi" w:cstheme="minorHAnsi"/>
          <w:b/>
          <w:bCs/>
          <w:color w:val="002D3F"/>
          <w:sz w:val="22"/>
          <w:szCs w:val="22"/>
          <w:u w:val="single"/>
        </w:rPr>
      </w:pPr>
      <w:bookmarkStart w:id="18" w:name="_Toc145336716"/>
      <w:bookmarkStart w:id="19" w:name="_Toc145343377"/>
      <w:r w:rsidRPr="00862771">
        <w:rPr>
          <w:rFonts w:asciiTheme="minorHAnsi" w:eastAsiaTheme="minorHAnsi" w:hAnsiTheme="minorHAnsi" w:cstheme="minorHAnsi"/>
          <w:b/>
          <w:bCs/>
          <w:color w:val="002D3F"/>
          <w:sz w:val="22"/>
          <w:szCs w:val="22"/>
          <w:u w:val="single"/>
        </w:rPr>
        <w:t>Facilities, resources, and equipment</w:t>
      </w:r>
      <w:bookmarkEnd w:id="18"/>
      <w:bookmarkEnd w:id="19"/>
    </w:p>
    <w:p w14:paraId="338B1889" w14:textId="6DCC5AC1" w:rsidR="00991B41" w:rsidRPr="00862771" w:rsidRDefault="001C45F9" w:rsidP="00837B83">
      <w:pPr>
        <w:pStyle w:val="Heading4"/>
        <w:keepNext w:val="0"/>
        <w:keepLines w:val="0"/>
        <w:numPr>
          <w:ilvl w:val="1"/>
          <w:numId w:val="47"/>
        </w:numPr>
        <w:tabs>
          <w:tab w:val="num" w:pos="284"/>
        </w:tabs>
        <w:ind w:left="709" w:hanging="736"/>
        <w:rPr>
          <w:rFonts w:asciiTheme="minorHAnsi" w:hAnsiTheme="minorHAnsi" w:cstheme="minorBidi"/>
          <w:b/>
          <w:iCs w:val="0"/>
          <w:color w:val="002D3F"/>
          <w:sz w:val="22"/>
        </w:rPr>
      </w:pPr>
      <w:r w:rsidRPr="00862771">
        <w:rPr>
          <w:rFonts w:asciiTheme="minorHAnsi" w:hAnsiTheme="minorHAnsi" w:cstheme="minorBidi"/>
          <w:b/>
          <w:iCs w:val="0"/>
          <w:color w:val="002D3F"/>
          <w:sz w:val="22"/>
        </w:rPr>
        <w:t>Facilities, resources, and equipment for each training product are fit-for-purpose, safe, accessible, and sufficient.</w:t>
      </w:r>
    </w:p>
    <w:p w14:paraId="37F95445" w14:textId="03FD9D60" w:rsidR="001C45F9" w:rsidRPr="00F5299A" w:rsidRDefault="001C45F9" w:rsidP="00862771">
      <w:pPr>
        <w:tabs>
          <w:tab w:val="left" w:pos="720"/>
        </w:tabs>
        <w:spacing w:before="240" w:after="0"/>
        <w:contextualSpacing/>
        <w:rPr>
          <w:rFonts w:ascii="Calibri" w:eastAsia="Calibri" w:hAnsi="Calibri" w:cs="Calibri"/>
        </w:rPr>
      </w:pPr>
      <w:r w:rsidRPr="00F5299A">
        <w:rPr>
          <w:rFonts w:ascii="Calibri" w:eastAsia="Calibri" w:hAnsi="Calibri" w:cs="Calibri"/>
        </w:rPr>
        <w:t xml:space="preserve">The RTO demonstrates: </w:t>
      </w:r>
    </w:p>
    <w:p w14:paraId="7322B5E0" w14:textId="77777777" w:rsidR="001C45F9" w:rsidRPr="00F5299A" w:rsidRDefault="001C45F9" w:rsidP="00837B83">
      <w:pPr>
        <w:numPr>
          <w:ilvl w:val="0"/>
          <w:numId w:val="17"/>
        </w:numPr>
        <w:tabs>
          <w:tab w:val="left" w:pos="720"/>
        </w:tabs>
        <w:spacing w:before="240" w:after="0"/>
        <w:contextualSpacing/>
        <w:rPr>
          <w:rFonts w:ascii="Calibri" w:eastAsia="Calibri" w:hAnsi="Calibri" w:cs="Calibri"/>
        </w:rPr>
      </w:pPr>
      <w:r w:rsidRPr="00F5299A">
        <w:rPr>
          <w:rFonts w:ascii="Calibri" w:eastAsia="Calibri" w:hAnsi="Calibri" w:cs="Calibri"/>
        </w:rPr>
        <w:t xml:space="preserve">how it identifies the facilities, resources and equipment required to deliver the training product, including which of these will be provided by the RTO or on its behalf </w:t>
      </w:r>
    </w:p>
    <w:p w14:paraId="15A85846" w14:textId="77777777" w:rsidR="001C45F9" w:rsidRPr="00F5299A" w:rsidRDefault="001C45F9" w:rsidP="00837B83">
      <w:pPr>
        <w:numPr>
          <w:ilvl w:val="0"/>
          <w:numId w:val="17"/>
        </w:numPr>
        <w:tabs>
          <w:tab w:val="left" w:pos="720"/>
        </w:tabs>
        <w:spacing w:before="240" w:after="0"/>
        <w:contextualSpacing/>
        <w:rPr>
          <w:rFonts w:ascii="Calibri" w:eastAsia="Calibri" w:hAnsi="Calibri" w:cs="Calibri"/>
        </w:rPr>
      </w:pPr>
      <w:r w:rsidRPr="00F5299A">
        <w:rPr>
          <w:rFonts w:ascii="Calibri" w:eastAsia="Calibri" w:hAnsi="Calibri" w:cs="Calibri"/>
        </w:rPr>
        <w:t xml:space="preserve">where facilities, resources and equipment are provided by or on behalf of the RTO, how it ensures: </w:t>
      </w:r>
    </w:p>
    <w:p w14:paraId="764F3FAE" w14:textId="77777777" w:rsidR="001C45F9" w:rsidRPr="00F5299A" w:rsidRDefault="001C45F9" w:rsidP="00837B83">
      <w:pPr>
        <w:numPr>
          <w:ilvl w:val="0"/>
          <w:numId w:val="18"/>
        </w:numPr>
        <w:spacing w:before="240" w:after="0"/>
        <w:contextualSpacing/>
        <w:rPr>
          <w:rFonts w:ascii="Calibri" w:eastAsia="Calibri" w:hAnsi="Calibri" w:cs="Calibri"/>
          <w:color w:val="000000"/>
        </w:rPr>
      </w:pPr>
      <w:r w:rsidRPr="00F5299A">
        <w:rPr>
          <w:rFonts w:ascii="Calibri" w:eastAsia="Calibri" w:hAnsi="Calibri" w:cs="Calibri"/>
          <w:color w:val="000000"/>
        </w:rPr>
        <w:t xml:space="preserve">the ongoing suitability and safety of the facilities, resources, and equipment for the learner cohort </w:t>
      </w:r>
    </w:p>
    <w:p w14:paraId="594AF6A3" w14:textId="77777777" w:rsidR="001C45F9" w:rsidRPr="00F5299A" w:rsidRDefault="001C45F9" w:rsidP="00837B83">
      <w:pPr>
        <w:numPr>
          <w:ilvl w:val="0"/>
          <w:numId w:val="18"/>
        </w:numPr>
        <w:spacing w:before="240" w:after="0"/>
        <w:contextualSpacing/>
        <w:rPr>
          <w:rFonts w:ascii="Calibri" w:eastAsia="Calibri" w:hAnsi="Calibri" w:cs="Calibri"/>
          <w:color w:val="000000"/>
        </w:rPr>
      </w:pPr>
      <w:r w:rsidRPr="00F5299A">
        <w:rPr>
          <w:rFonts w:ascii="Calibri" w:eastAsia="Calibri" w:hAnsi="Calibri" w:cs="Calibri"/>
          <w:color w:val="000000"/>
        </w:rPr>
        <w:t>that learners have access to the resources and equipment they need to participate in the training and assessment</w:t>
      </w:r>
    </w:p>
    <w:p w14:paraId="2BE4B1F1" w14:textId="77777777" w:rsidR="001C45F9" w:rsidRPr="00F5299A" w:rsidRDefault="001C45F9" w:rsidP="00837B83">
      <w:pPr>
        <w:numPr>
          <w:ilvl w:val="0"/>
          <w:numId w:val="17"/>
        </w:numPr>
        <w:tabs>
          <w:tab w:val="left" w:pos="720"/>
        </w:tabs>
        <w:spacing w:before="240" w:after="0"/>
        <w:contextualSpacing/>
        <w:rPr>
          <w:rFonts w:ascii="Calibri" w:eastAsia="Calibri" w:hAnsi="Calibri" w:cs="Calibri"/>
        </w:rPr>
      </w:pPr>
      <w:r w:rsidRPr="00F5299A">
        <w:rPr>
          <w:rFonts w:ascii="Calibri" w:eastAsia="Calibri" w:hAnsi="Calibri" w:cs="Calibri"/>
        </w:rPr>
        <w:t xml:space="preserve">where training involves </w:t>
      </w:r>
      <w:r w:rsidRPr="00F5299A">
        <w:rPr>
          <w:rFonts w:ascii="Calibri" w:eastAsia="Calibri" w:hAnsi="Calibri" w:cs="Calibri"/>
          <w:bCs/>
          <w:color w:val="000000"/>
        </w:rPr>
        <w:t xml:space="preserve">work-integrated learning, work placements, or other community-based learning, </w:t>
      </w:r>
      <w:r w:rsidRPr="00F5299A">
        <w:rPr>
          <w:rFonts w:ascii="Calibri" w:eastAsia="Calibri" w:hAnsi="Calibri" w:cs="Calibri"/>
        </w:rPr>
        <w:t>how risks associated with these facilities, resources and equipment are identified and managed.</w:t>
      </w:r>
    </w:p>
    <w:p w14:paraId="566C23E7" w14:textId="47F3765E" w:rsidR="00F60BC5" w:rsidRPr="00862771" w:rsidRDefault="001C45F9" w:rsidP="00862771">
      <w:pPr>
        <w:pStyle w:val="Heading3"/>
        <w:rPr>
          <w:rFonts w:asciiTheme="minorHAnsi" w:eastAsiaTheme="minorHAnsi" w:hAnsiTheme="minorHAnsi" w:cstheme="minorHAnsi"/>
          <w:b/>
          <w:bCs/>
          <w:color w:val="002D3F"/>
          <w:sz w:val="22"/>
          <w:szCs w:val="22"/>
          <w:u w:val="single"/>
        </w:rPr>
      </w:pPr>
      <w:bookmarkStart w:id="20" w:name="_Toc145336717"/>
      <w:bookmarkStart w:id="21" w:name="_Toc145343378"/>
      <w:r w:rsidRPr="00862771">
        <w:rPr>
          <w:rFonts w:asciiTheme="minorHAnsi" w:eastAsiaTheme="minorHAnsi" w:hAnsiTheme="minorHAnsi" w:cstheme="minorHAnsi"/>
          <w:b/>
          <w:bCs/>
          <w:color w:val="002D3F"/>
          <w:sz w:val="22"/>
          <w:szCs w:val="22"/>
          <w:u w:val="single"/>
        </w:rPr>
        <w:t>Recognition of prior learning and credit transfer</w:t>
      </w:r>
      <w:bookmarkEnd w:id="20"/>
      <w:bookmarkEnd w:id="21"/>
    </w:p>
    <w:p w14:paraId="084073CF" w14:textId="64C32583" w:rsidR="00F60BC5" w:rsidRPr="00862771" w:rsidRDefault="001C45F9" w:rsidP="00837B83">
      <w:pPr>
        <w:pStyle w:val="Heading4"/>
        <w:keepNext w:val="0"/>
        <w:keepLines w:val="0"/>
        <w:numPr>
          <w:ilvl w:val="1"/>
          <w:numId w:val="47"/>
        </w:numPr>
        <w:tabs>
          <w:tab w:val="num" w:pos="284"/>
        </w:tabs>
        <w:ind w:left="709" w:hanging="736"/>
        <w:rPr>
          <w:rFonts w:asciiTheme="minorHAnsi" w:hAnsiTheme="minorHAnsi" w:cstheme="minorBidi"/>
          <w:b/>
          <w:iCs w:val="0"/>
          <w:color w:val="002D3F"/>
          <w:sz w:val="22"/>
        </w:rPr>
      </w:pPr>
      <w:r w:rsidRPr="00862771">
        <w:rPr>
          <w:rFonts w:asciiTheme="minorHAnsi" w:hAnsiTheme="minorHAnsi" w:cstheme="minorBidi"/>
          <w:b/>
          <w:iCs w:val="0"/>
          <w:color w:val="002D3F"/>
          <w:sz w:val="22"/>
        </w:rPr>
        <w:t>Learners with prior skills, knowledge and competencies are supported to seek recognition of prior learning or credit transfer to progress through the training product.</w:t>
      </w:r>
    </w:p>
    <w:p w14:paraId="0F9FFA02" w14:textId="62C3AFE9" w:rsidR="001C45F9" w:rsidRPr="00F5299A" w:rsidRDefault="001C45F9" w:rsidP="00862771">
      <w:pPr>
        <w:tabs>
          <w:tab w:val="left" w:pos="720"/>
        </w:tabs>
        <w:spacing w:before="240" w:after="0"/>
        <w:contextualSpacing/>
        <w:rPr>
          <w:rFonts w:ascii="Calibri" w:eastAsia="Times New Roman" w:hAnsi="Calibri" w:cs="Times New Roman"/>
          <w:sz w:val="24"/>
          <w:lang w:eastAsia="en-GB"/>
        </w:rPr>
      </w:pPr>
      <w:r w:rsidRPr="00F5299A">
        <w:rPr>
          <w:rFonts w:ascii="Calibri" w:eastAsia="Calibri" w:hAnsi="Calibri" w:cs="Times New Roman"/>
          <w:lang w:eastAsia="en-GB"/>
        </w:rPr>
        <w:t>The RTO demonstrates:</w:t>
      </w:r>
    </w:p>
    <w:p w14:paraId="0746C8FD" w14:textId="77777777" w:rsidR="001C45F9" w:rsidRPr="00F5299A" w:rsidRDefault="001C45F9" w:rsidP="00837B83">
      <w:pPr>
        <w:numPr>
          <w:ilvl w:val="0"/>
          <w:numId w:val="19"/>
        </w:numPr>
        <w:tabs>
          <w:tab w:val="left" w:pos="720"/>
        </w:tabs>
        <w:spacing w:before="240" w:after="0"/>
        <w:contextualSpacing/>
        <w:rPr>
          <w:rFonts w:ascii="Calibri" w:eastAsia="Times New Roman" w:hAnsi="Calibri" w:cs="Times New Roman"/>
          <w:sz w:val="24"/>
          <w:lang w:eastAsia="en-GB"/>
        </w:rPr>
      </w:pPr>
      <w:r w:rsidRPr="00F5299A">
        <w:rPr>
          <w:rFonts w:ascii="Calibri" w:eastAsia="Calibri" w:hAnsi="Calibri" w:cs="Times New Roman"/>
          <w:lang w:eastAsia="en-GB"/>
        </w:rPr>
        <w:t xml:space="preserve">learners are offered opportunities to seek </w:t>
      </w:r>
      <w:r w:rsidRPr="00F5299A">
        <w:rPr>
          <w:rFonts w:ascii="Calibri" w:eastAsia="Times New Roman" w:hAnsi="Calibri" w:cs="Calibri"/>
          <w:lang w:eastAsia="en-GB"/>
        </w:rPr>
        <w:t>recognition of prior learning</w:t>
      </w:r>
      <w:r w:rsidRPr="00F5299A">
        <w:rPr>
          <w:rFonts w:ascii="Calibri" w:eastAsia="Calibri" w:hAnsi="Calibri" w:cs="Calibri"/>
        </w:rPr>
        <w:t xml:space="preserve"> and credit transfer </w:t>
      </w:r>
      <w:r w:rsidRPr="00F5299A">
        <w:rPr>
          <w:rFonts w:ascii="Calibri" w:eastAsia="Calibri" w:hAnsi="Calibri" w:cs="Times New Roman"/>
          <w:lang w:eastAsia="en-GB"/>
        </w:rPr>
        <w:t xml:space="preserve">and are made aware of the RTO’s requirements for </w:t>
      </w:r>
      <w:r w:rsidRPr="00F5299A">
        <w:rPr>
          <w:rFonts w:ascii="Calibri" w:eastAsia="Calibri" w:hAnsi="Calibri" w:cs="Calibri"/>
        </w:rPr>
        <w:t>each</w:t>
      </w:r>
    </w:p>
    <w:p w14:paraId="41995678" w14:textId="77777777" w:rsidR="001C45F9" w:rsidRPr="00F5299A" w:rsidRDefault="001C45F9" w:rsidP="00837B83">
      <w:pPr>
        <w:numPr>
          <w:ilvl w:val="0"/>
          <w:numId w:val="19"/>
        </w:numPr>
        <w:tabs>
          <w:tab w:val="left" w:pos="720"/>
        </w:tabs>
        <w:spacing w:before="240" w:after="0"/>
        <w:contextualSpacing/>
        <w:rPr>
          <w:rFonts w:ascii="Calibri" w:eastAsia="Calibri" w:hAnsi="Calibri" w:cs="Calibri"/>
        </w:rPr>
      </w:pPr>
      <w:r w:rsidRPr="00F5299A">
        <w:rPr>
          <w:rFonts w:ascii="Calibri" w:eastAsia="Calibri" w:hAnsi="Calibri" w:cs="Times New Roman"/>
          <w:szCs w:val="24"/>
          <w:lang w:eastAsia="en-GB"/>
        </w:rPr>
        <w:t xml:space="preserve">recognition of prior learning </w:t>
      </w:r>
      <w:r w:rsidRPr="00F5299A">
        <w:rPr>
          <w:rFonts w:ascii="Calibri" w:eastAsia="Calibri" w:hAnsi="Calibri" w:cs="Calibri"/>
        </w:rPr>
        <w:t>is based on evidence of prior skills, learning and/or experience, and is conducted in accordance with the assessment system</w:t>
      </w:r>
    </w:p>
    <w:p w14:paraId="32971B27" w14:textId="77777777" w:rsidR="001C45F9" w:rsidRPr="00F5299A" w:rsidRDefault="001C45F9" w:rsidP="00837B83">
      <w:pPr>
        <w:numPr>
          <w:ilvl w:val="0"/>
          <w:numId w:val="19"/>
        </w:numPr>
        <w:tabs>
          <w:tab w:val="left" w:pos="720"/>
        </w:tabs>
        <w:spacing w:before="240" w:after="0"/>
        <w:contextualSpacing/>
        <w:rPr>
          <w:rFonts w:ascii="Calibri" w:eastAsia="Calibri" w:hAnsi="Calibri" w:cs="Calibri"/>
        </w:rPr>
      </w:pPr>
      <w:r w:rsidRPr="00F5299A">
        <w:rPr>
          <w:rFonts w:ascii="Calibri" w:eastAsia="Calibri" w:hAnsi="Calibri" w:cs="Times New Roman"/>
        </w:rPr>
        <w:t>credit transfer is awarded based on evidence of prior completion of an equivalent training product (unless prevented by licensing or regulatory requirements or the training product) through:</w:t>
      </w:r>
    </w:p>
    <w:p w14:paraId="69F96DAC" w14:textId="77777777" w:rsidR="001C45F9" w:rsidRPr="00F5299A" w:rsidRDefault="001C45F9" w:rsidP="00837B83">
      <w:pPr>
        <w:numPr>
          <w:ilvl w:val="0"/>
          <w:numId w:val="20"/>
        </w:numPr>
        <w:spacing w:before="240" w:after="0"/>
        <w:contextualSpacing/>
        <w:rPr>
          <w:rFonts w:ascii="Calibri" w:eastAsia="Calibri" w:hAnsi="Calibri" w:cs="Times New Roman"/>
          <w:color w:val="000000"/>
        </w:rPr>
      </w:pPr>
      <w:r w:rsidRPr="00F5299A">
        <w:rPr>
          <w:rFonts w:ascii="Calibri" w:eastAsia="Calibri" w:hAnsi="Calibri" w:cs="Times New Roman"/>
          <w:color w:val="000000"/>
        </w:rPr>
        <w:t xml:space="preserve">AQF certification documentation issued by another RTO or AQF authorised issuing organisation </w:t>
      </w:r>
    </w:p>
    <w:p w14:paraId="20F15CC4" w14:textId="77777777" w:rsidR="001C45F9" w:rsidRPr="00F5299A" w:rsidRDefault="001C45F9" w:rsidP="00837B83">
      <w:pPr>
        <w:numPr>
          <w:ilvl w:val="0"/>
          <w:numId w:val="20"/>
        </w:numPr>
        <w:spacing w:before="240" w:after="0"/>
        <w:contextualSpacing/>
        <w:rPr>
          <w:rFonts w:ascii="Calibri" w:eastAsia="Calibri" w:hAnsi="Calibri" w:cs="Times New Roman"/>
        </w:rPr>
      </w:pPr>
      <w:r w:rsidRPr="00F5299A">
        <w:rPr>
          <w:rFonts w:ascii="Calibri" w:eastAsia="Calibri" w:hAnsi="Calibri" w:cs="Times New Roman"/>
          <w:color w:val="000000"/>
        </w:rPr>
        <w:t>an authenticated VET transcript issued by the Student Identifiers Registrar</w:t>
      </w:r>
    </w:p>
    <w:p w14:paraId="668099A7" w14:textId="50198323" w:rsidR="006643C6" w:rsidRDefault="001C45F9" w:rsidP="00837B83">
      <w:pPr>
        <w:numPr>
          <w:ilvl w:val="0"/>
          <w:numId w:val="19"/>
        </w:numPr>
        <w:spacing w:before="240" w:after="80"/>
        <w:contextualSpacing/>
        <w:rPr>
          <w:rFonts w:ascii="Calibri" w:eastAsia="Calibri" w:hAnsi="Calibri" w:cs="Calibri"/>
        </w:rPr>
      </w:pPr>
      <w:r w:rsidRPr="00F5299A">
        <w:rPr>
          <w:rFonts w:ascii="Calibri" w:eastAsia="Calibri" w:hAnsi="Calibri" w:cs="Calibri"/>
        </w:rPr>
        <w:t xml:space="preserve">decisions about recognition of prior learning and credit transfer are fair, consistent and transparent, maintain the integrity of the training product, and are documented. </w:t>
      </w:r>
    </w:p>
    <w:p w14:paraId="2A0655E2" w14:textId="1FE9C23F" w:rsidR="001C45F9" w:rsidRPr="006643C6" w:rsidRDefault="006643C6" w:rsidP="006643C6">
      <w:pPr>
        <w:spacing w:after="160" w:line="259" w:lineRule="auto"/>
        <w:rPr>
          <w:rFonts w:ascii="Calibri" w:eastAsia="Calibri" w:hAnsi="Calibri" w:cs="Calibri"/>
        </w:rPr>
      </w:pPr>
      <w:r>
        <w:rPr>
          <w:rFonts w:ascii="Calibri" w:eastAsia="Calibri" w:hAnsi="Calibri" w:cs="Calibri"/>
        </w:rPr>
        <w:br w:type="page"/>
      </w:r>
    </w:p>
    <w:p w14:paraId="1D0ABFAB" w14:textId="1B7E23A6" w:rsidR="001C45F9" w:rsidRPr="001C45F9" w:rsidRDefault="001C45F9" w:rsidP="00862771">
      <w:pPr>
        <w:pStyle w:val="Heading2"/>
        <w:pBdr>
          <w:top w:val="single" w:sz="4" w:space="1" w:color="auto"/>
          <w:left w:val="single" w:sz="4" w:space="4" w:color="auto"/>
          <w:bottom w:val="single" w:sz="4" w:space="1" w:color="auto"/>
          <w:right w:val="single" w:sz="4" w:space="4" w:color="auto"/>
        </w:pBdr>
        <w:shd w:val="clear" w:color="auto" w:fill="C72686"/>
        <w:jc w:val="center"/>
        <w:rPr>
          <w:color w:val="FFFFFF" w:themeColor="background1"/>
        </w:rPr>
      </w:pPr>
      <w:bookmarkStart w:id="22" w:name="_Toc145343379"/>
      <w:r w:rsidRPr="001C45F9">
        <w:rPr>
          <w:color w:val="FFFFFF" w:themeColor="background1"/>
        </w:rPr>
        <w:lastRenderedPageBreak/>
        <w:t>2. Learner Support</w:t>
      </w:r>
      <w:bookmarkEnd w:id="22"/>
    </w:p>
    <w:p w14:paraId="6ABDFA7D" w14:textId="422E3FEE" w:rsidR="001C45F9" w:rsidRPr="001C45F9" w:rsidRDefault="001C45F9" w:rsidP="00A47217">
      <w:pPr>
        <w:pBdr>
          <w:top w:val="single" w:sz="4" w:space="1" w:color="auto"/>
          <w:left w:val="single" w:sz="4" w:space="4" w:color="auto"/>
          <w:bottom w:val="single" w:sz="4" w:space="1" w:color="auto"/>
          <w:right w:val="single" w:sz="4" w:space="4" w:color="auto"/>
        </w:pBdr>
        <w:shd w:val="clear" w:color="auto" w:fill="C72686"/>
        <w:jc w:val="center"/>
        <w:rPr>
          <w:color w:val="FFFFFF" w:themeColor="background1"/>
        </w:rPr>
      </w:pPr>
      <w:r w:rsidRPr="001C45F9">
        <w:rPr>
          <w:color w:val="FFFFFF" w:themeColor="background1"/>
        </w:rPr>
        <w:t>Outcome: Learners are treated fairly and are properly informed, supported, and protected</w:t>
      </w:r>
    </w:p>
    <w:p w14:paraId="78DEF7B8" w14:textId="0ACF661D" w:rsidR="001C45F9" w:rsidRPr="00862771" w:rsidRDefault="001C45F9" w:rsidP="00862771">
      <w:pPr>
        <w:pStyle w:val="Heading3"/>
        <w:rPr>
          <w:rFonts w:asciiTheme="minorHAnsi" w:eastAsiaTheme="minorHAnsi" w:hAnsiTheme="minorHAnsi" w:cstheme="minorHAnsi"/>
          <w:b/>
          <w:bCs/>
          <w:color w:val="002D3F"/>
          <w:sz w:val="22"/>
          <w:szCs w:val="22"/>
          <w:u w:val="single"/>
        </w:rPr>
      </w:pPr>
      <w:bookmarkStart w:id="23" w:name="_Toc145336719"/>
      <w:bookmarkStart w:id="24" w:name="_Toc145343380"/>
      <w:r w:rsidRPr="00862771">
        <w:rPr>
          <w:rFonts w:asciiTheme="minorHAnsi" w:eastAsiaTheme="minorHAnsi" w:hAnsiTheme="minorHAnsi" w:cstheme="minorHAnsi"/>
          <w:b/>
          <w:bCs/>
          <w:color w:val="002D3F"/>
          <w:sz w:val="22"/>
          <w:szCs w:val="22"/>
          <w:u w:val="single"/>
        </w:rPr>
        <w:t>Information</w:t>
      </w:r>
      <w:bookmarkEnd w:id="23"/>
      <w:bookmarkEnd w:id="24"/>
    </w:p>
    <w:p w14:paraId="030F3555" w14:textId="05903935" w:rsidR="00135B6A" w:rsidRPr="00862771" w:rsidRDefault="00D16AC1" w:rsidP="00837B83">
      <w:pPr>
        <w:pStyle w:val="Heading4"/>
        <w:keepNext w:val="0"/>
        <w:keepLines w:val="0"/>
        <w:numPr>
          <w:ilvl w:val="1"/>
          <w:numId w:val="49"/>
        </w:numPr>
        <w:spacing w:line="240" w:lineRule="auto"/>
        <w:ind w:left="709" w:hanging="737"/>
        <w:rPr>
          <w:rFonts w:asciiTheme="minorHAnsi" w:hAnsiTheme="minorHAnsi" w:cstheme="minorHAnsi"/>
          <w:b/>
          <w:iCs w:val="0"/>
          <w:color w:val="002D3F"/>
          <w:sz w:val="22"/>
        </w:rPr>
      </w:pPr>
      <w:r w:rsidRPr="00862771">
        <w:rPr>
          <w:rFonts w:asciiTheme="minorHAnsi" w:hAnsiTheme="minorHAnsi" w:cstheme="minorHAnsi"/>
          <w:b/>
          <w:iCs w:val="0"/>
          <w:color w:val="002D3F"/>
          <w:sz w:val="22"/>
        </w:rPr>
        <w:t>Learners have access to clear and accurate information, including to make informed decisions about the training product and the RTO, and are made aware of changes that affect them.</w:t>
      </w:r>
    </w:p>
    <w:p w14:paraId="115A8ED0" w14:textId="5A3D771B" w:rsidR="001C45F9" w:rsidRPr="00F5299A" w:rsidRDefault="001C45F9" w:rsidP="00862771">
      <w:pPr>
        <w:tabs>
          <w:tab w:val="left" w:pos="720"/>
        </w:tabs>
        <w:spacing w:before="240" w:after="0"/>
        <w:contextualSpacing/>
        <w:rPr>
          <w:rFonts w:ascii="Calibri" w:eastAsia="Calibri" w:hAnsi="Calibri" w:cs="Calibri"/>
        </w:rPr>
      </w:pPr>
      <w:r w:rsidRPr="00F5299A">
        <w:rPr>
          <w:rFonts w:ascii="Calibri" w:eastAsia="Calibri" w:hAnsi="Calibri" w:cs="Calibri"/>
        </w:rPr>
        <w:t xml:space="preserve">The RTO demonstrates: </w:t>
      </w:r>
    </w:p>
    <w:p w14:paraId="5A257F61" w14:textId="77777777" w:rsidR="001C45F9" w:rsidRPr="00F5299A" w:rsidRDefault="001C45F9" w:rsidP="00837B83">
      <w:pPr>
        <w:numPr>
          <w:ilvl w:val="0"/>
          <w:numId w:val="22"/>
        </w:numPr>
        <w:tabs>
          <w:tab w:val="left" w:pos="720"/>
        </w:tabs>
        <w:spacing w:before="240" w:after="0"/>
        <w:contextualSpacing/>
        <w:rPr>
          <w:rFonts w:ascii="Calibri" w:eastAsia="Calibri" w:hAnsi="Calibri" w:cs="Calibri"/>
        </w:rPr>
      </w:pPr>
      <w:r w:rsidRPr="00F5299A">
        <w:rPr>
          <w:rFonts w:ascii="Calibri" w:eastAsia="Calibri" w:hAnsi="Calibri" w:cs="Calibri"/>
        </w:rPr>
        <w:t xml:space="preserve">how it ensures information given to learners is clear, accurate and current, including where this is disseminated by a third party on the RTO’s behalf </w:t>
      </w:r>
    </w:p>
    <w:p w14:paraId="6B948075" w14:textId="77777777" w:rsidR="001C45F9" w:rsidRPr="00F5299A" w:rsidRDefault="001C45F9" w:rsidP="00837B83">
      <w:pPr>
        <w:numPr>
          <w:ilvl w:val="0"/>
          <w:numId w:val="22"/>
        </w:numPr>
        <w:tabs>
          <w:tab w:val="left" w:pos="720"/>
        </w:tabs>
        <w:spacing w:before="240" w:after="0"/>
        <w:contextualSpacing/>
        <w:rPr>
          <w:rFonts w:ascii="Calibri" w:eastAsia="Calibri" w:hAnsi="Calibri" w:cs="Calibri"/>
        </w:rPr>
      </w:pPr>
      <w:r w:rsidRPr="00F5299A">
        <w:rPr>
          <w:rFonts w:ascii="Calibri" w:eastAsia="Calibri" w:hAnsi="Calibri" w:cs="Calibri"/>
        </w:rPr>
        <w:t xml:space="preserve">how it identifies the information that is needed by learners prior to enrolment and how that information is communicated </w:t>
      </w:r>
    </w:p>
    <w:p w14:paraId="3B10E8A3" w14:textId="77777777" w:rsidR="001C45F9" w:rsidRPr="00F5299A" w:rsidRDefault="001C45F9" w:rsidP="00837B83">
      <w:pPr>
        <w:numPr>
          <w:ilvl w:val="0"/>
          <w:numId w:val="22"/>
        </w:numPr>
        <w:tabs>
          <w:tab w:val="left" w:pos="720"/>
        </w:tabs>
        <w:spacing w:before="240" w:after="0"/>
        <w:contextualSpacing/>
        <w:rPr>
          <w:rFonts w:ascii="Calibri" w:eastAsia="Calibri" w:hAnsi="Calibri" w:cs="Calibri"/>
        </w:rPr>
      </w:pPr>
      <w:r w:rsidRPr="00F5299A">
        <w:rPr>
          <w:rFonts w:ascii="Calibri" w:eastAsia="Calibri" w:hAnsi="Calibri" w:cs="Calibri"/>
        </w:rPr>
        <w:t>the following information is easily accessible to learners:</w:t>
      </w:r>
    </w:p>
    <w:p w14:paraId="12B990DB" w14:textId="77777777" w:rsidR="001C45F9" w:rsidRPr="00F5299A" w:rsidRDefault="001C45F9" w:rsidP="00837B83">
      <w:pPr>
        <w:numPr>
          <w:ilvl w:val="0"/>
          <w:numId w:val="21"/>
        </w:numPr>
        <w:spacing w:before="240" w:after="0"/>
        <w:contextualSpacing/>
        <w:rPr>
          <w:rFonts w:ascii="Calibri" w:eastAsia="Calibri" w:hAnsi="Calibri" w:cs="Calibri"/>
          <w:color w:val="000000"/>
        </w:rPr>
      </w:pPr>
      <w:r w:rsidRPr="00F5299A">
        <w:rPr>
          <w:rFonts w:ascii="Calibri" w:eastAsia="Calibri" w:hAnsi="Calibri" w:cs="Calibri"/>
          <w:color w:val="000000"/>
        </w:rPr>
        <w:t>the training product code and title, duration, mode(s) of delivery, location, commencement dates, scheduling, any requirements to commence or complete the training product including assessment requirements, whether any licencing or occupational licence requirements apply, and details of any third party arrangements</w:t>
      </w:r>
    </w:p>
    <w:p w14:paraId="73F6DAA7" w14:textId="77777777" w:rsidR="001C45F9" w:rsidRPr="00F5299A" w:rsidRDefault="001C45F9" w:rsidP="00837B83">
      <w:pPr>
        <w:numPr>
          <w:ilvl w:val="0"/>
          <w:numId w:val="21"/>
        </w:numPr>
        <w:spacing w:before="240" w:after="0"/>
        <w:contextualSpacing/>
        <w:rPr>
          <w:rFonts w:ascii="Calibri" w:eastAsia="Calibri" w:hAnsi="Calibri" w:cs="Calibri"/>
          <w:color w:val="000000"/>
        </w:rPr>
      </w:pPr>
      <w:r w:rsidRPr="00F5299A">
        <w:rPr>
          <w:rFonts w:ascii="Calibri" w:eastAsia="Calibri" w:hAnsi="Calibri" w:cs="Calibri"/>
          <w:color w:val="000000"/>
        </w:rPr>
        <w:t>training and wellbeing support services, including the types of services available and how to access them</w:t>
      </w:r>
    </w:p>
    <w:p w14:paraId="602F223E" w14:textId="77777777" w:rsidR="001C45F9" w:rsidRPr="00F5299A" w:rsidRDefault="001C45F9" w:rsidP="00837B83">
      <w:pPr>
        <w:numPr>
          <w:ilvl w:val="0"/>
          <w:numId w:val="21"/>
        </w:numPr>
        <w:spacing w:before="240" w:after="0"/>
        <w:contextualSpacing/>
        <w:rPr>
          <w:rFonts w:ascii="Calibri" w:eastAsia="Calibri" w:hAnsi="Calibri" w:cs="Calibri"/>
          <w:color w:val="000000"/>
        </w:rPr>
      </w:pPr>
      <w:r w:rsidRPr="00F5299A">
        <w:rPr>
          <w:rFonts w:ascii="Calibri" w:eastAsia="Calibri" w:hAnsi="Calibri" w:cs="Calibri"/>
          <w:color w:val="000000"/>
        </w:rPr>
        <w:t xml:space="preserve">any fees and costs, including payment terms and conditions, refund policies and the availability of any relevant government training entitlements and subsidy arrangements </w:t>
      </w:r>
    </w:p>
    <w:p w14:paraId="0B417BD2" w14:textId="77777777" w:rsidR="001C45F9" w:rsidRPr="00F5299A" w:rsidRDefault="001C45F9" w:rsidP="00837B83">
      <w:pPr>
        <w:numPr>
          <w:ilvl w:val="0"/>
          <w:numId w:val="21"/>
        </w:numPr>
        <w:spacing w:before="240" w:after="0"/>
        <w:contextualSpacing/>
        <w:rPr>
          <w:rFonts w:ascii="Calibri" w:eastAsia="Calibri" w:hAnsi="Calibri" w:cs="Calibri"/>
          <w:b/>
          <w:bCs/>
          <w:color w:val="000000"/>
        </w:rPr>
      </w:pPr>
      <w:r w:rsidRPr="00F5299A">
        <w:rPr>
          <w:rFonts w:ascii="Calibri" w:eastAsia="Calibri" w:hAnsi="Calibri" w:cs="Calibri"/>
          <w:color w:val="000000"/>
        </w:rPr>
        <w:t>the learner’s obligations or liabilities, including any obligations relating to work placements, materials, equipment or IT, costs and processes associated with learner withdrawal and obtaining a Unique Student Identifier</w:t>
      </w:r>
    </w:p>
    <w:p w14:paraId="51259E95" w14:textId="77777777" w:rsidR="001C45F9" w:rsidRPr="001C45F9" w:rsidRDefault="001C45F9" w:rsidP="00837B83">
      <w:pPr>
        <w:numPr>
          <w:ilvl w:val="0"/>
          <w:numId w:val="22"/>
        </w:numPr>
        <w:tabs>
          <w:tab w:val="left" w:pos="720"/>
        </w:tabs>
        <w:spacing w:before="240" w:after="0"/>
        <w:contextualSpacing/>
      </w:pPr>
      <w:r w:rsidRPr="001C45F9">
        <w:rPr>
          <w:rFonts w:ascii="Calibri" w:eastAsia="Calibri" w:hAnsi="Calibri" w:cs="Calibri"/>
        </w:rPr>
        <w:t>before the learner is required to pay any fees, written information is provided to the learner about the agreed training to be provided, the amount of any fees, and the learner’s obligations</w:t>
      </w:r>
    </w:p>
    <w:p w14:paraId="7B7322DF" w14:textId="74291FB9" w:rsidR="00135B6A" w:rsidRPr="001C45F9" w:rsidRDefault="001C45F9" w:rsidP="00837B83">
      <w:pPr>
        <w:numPr>
          <w:ilvl w:val="0"/>
          <w:numId w:val="22"/>
        </w:numPr>
        <w:tabs>
          <w:tab w:val="left" w:pos="720"/>
        </w:tabs>
        <w:spacing w:before="240" w:after="0"/>
        <w:contextualSpacing/>
      </w:pPr>
      <w:r w:rsidRPr="001C45F9">
        <w:rPr>
          <w:rFonts w:ascii="Calibri" w:eastAsia="Calibri" w:hAnsi="Calibri" w:cs="Calibri"/>
        </w:rPr>
        <w:t>how it identifies changes that affect learners, including transition of superseded, deleted, or expired training products, and informs learners of these as soon as practicable.</w:t>
      </w:r>
    </w:p>
    <w:p w14:paraId="0EEBCEC6" w14:textId="3DC63C4F" w:rsidR="003936FD" w:rsidRPr="00862771" w:rsidRDefault="001C45F9" w:rsidP="00837B83">
      <w:pPr>
        <w:pStyle w:val="Heading4"/>
        <w:keepNext w:val="0"/>
        <w:keepLines w:val="0"/>
        <w:numPr>
          <w:ilvl w:val="1"/>
          <w:numId w:val="49"/>
        </w:numPr>
        <w:spacing w:line="240" w:lineRule="auto"/>
        <w:ind w:left="709" w:hanging="737"/>
        <w:rPr>
          <w:rFonts w:asciiTheme="minorHAnsi" w:hAnsiTheme="minorHAnsi" w:cstheme="minorHAnsi"/>
          <w:b/>
          <w:iCs w:val="0"/>
          <w:color w:val="002D3F"/>
          <w:sz w:val="22"/>
        </w:rPr>
      </w:pPr>
      <w:r w:rsidRPr="00862771">
        <w:rPr>
          <w:rFonts w:asciiTheme="minorHAnsi" w:hAnsiTheme="minorHAnsi" w:cstheme="minorHAnsi"/>
          <w:b/>
          <w:iCs w:val="0"/>
          <w:color w:val="002D3F"/>
          <w:sz w:val="22"/>
        </w:rPr>
        <w:t>Learners are advised prior to enrolment about the suitability of the training product for them, taking into account their skills and competencies.</w:t>
      </w:r>
    </w:p>
    <w:p w14:paraId="041EBFC9" w14:textId="442307B7" w:rsidR="001C45F9" w:rsidRPr="00F5299A" w:rsidRDefault="001C45F9" w:rsidP="00862771">
      <w:pPr>
        <w:spacing w:before="240" w:after="0"/>
        <w:rPr>
          <w:rFonts w:ascii="Calibri" w:eastAsia="Times New Roman" w:hAnsi="Calibri" w:cs="Calibri"/>
          <w:lang w:eastAsia="en-GB"/>
        </w:rPr>
      </w:pPr>
      <w:r w:rsidRPr="00F5299A">
        <w:rPr>
          <w:rFonts w:ascii="Calibri" w:eastAsia="Times New Roman" w:hAnsi="Calibri" w:cs="Calibri"/>
          <w:lang w:eastAsia="en-GB"/>
        </w:rPr>
        <w:t xml:space="preserve">The RTO demonstrates: </w:t>
      </w:r>
    </w:p>
    <w:p w14:paraId="2AB04741" w14:textId="77777777" w:rsidR="001C45F9" w:rsidRPr="00F5299A" w:rsidRDefault="001C45F9" w:rsidP="00837B83">
      <w:pPr>
        <w:numPr>
          <w:ilvl w:val="0"/>
          <w:numId w:val="23"/>
        </w:numPr>
        <w:tabs>
          <w:tab w:val="left" w:pos="720"/>
        </w:tabs>
        <w:spacing w:before="240" w:after="0"/>
        <w:contextualSpacing/>
        <w:rPr>
          <w:rFonts w:ascii="Calibri" w:eastAsia="Calibri" w:hAnsi="Calibri" w:cs="Calibri"/>
        </w:rPr>
      </w:pPr>
      <w:r w:rsidRPr="00F5299A">
        <w:rPr>
          <w:rFonts w:ascii="Calibri" w:eastAsia="Calibri" w:hAnsi="Calibri" w:cs="Calibri"/>
        </w:rPr>
        <w:t xml:space="preserve">a system for reviewing the skills and competencies of learners prior to enrolment, including their language, literacy, and numeracy proficiency and digital literacy, as appropriate to the training product </w:t>
      </w:r>
    </w:p>
    <w:p w14:paraId="47AA5C28" w14:textId="77777777" w:rsidR="001C45F9" w:rsidRPr="00F5299A" w:rsidRDefault="001C45F9" w:rsidP="00837B83">
      <w:pPr>
        <w:numPr>
          <w:ilvl w:val="0"/>
          <w:numId w:val="23"/>
        </w:numPr>
        <w:tabs>
          <w:tab w:val="left" w:pos="720"/>
        </w:tabs>
        <w:spacing w:before="240" w:after="0"/>
        <w:contextualSpacing/>
        <w:rPr>
          <w:rFonts w:ascii="Calibri" w:eastAsia="Calibri" w:hAnsi="Calibri" w:cs="Calibri"/>
        </w:rPr>
      </w:pPr>
      <w:r w:rsidRPr="00F5299A">
        <w:rPr>
          <w:rFonts w:ascii="Calibri" w:eastAsia="Calibri" w:hAnsi="Calibri" w:cs="Calibri"/>
        </w:rPr>
        <w:t>it provides advice, based on the review, to learners about the suitability of the training product for them.</w:t>
      </w:r>
    </w:p>
    <w:p w14:paraId="4422BFA4" w14:textId="2CA1B789" w:rsidR="001C45F9" w:rsidRPr="00862771" w:rsidRDefault="001C45F9" w:rsidP="006643C6">
      <w:pPr>
        <w:pStyle w:val="Heading3"/>
        <w:rPr>
          <w:rFonts w:asciiTheme="minorHAnsi" w:eastAsiaTheme="minorHAnsi" w:hAnsiTheme="minorHAnsi" w:cstheme="minorHAnsi"/>
          <w:b/>
          <w:bCs/>
          <w:color w:val="002D3F"/>
          <w:sz w:val="22"/>
          <w:szCs w:val="22"/>
          <w:u w:val="single"/>
        </w:rPr>
      </w:pPr>
      <w:bookmarkStart w:id="25" w:name="_Toc145336720"/>
      <w:bookmarkStart w:id="26" w:name="_Toc145343381"/>
      <w:r w:rsidRPr="00862771">
        <w:rPr>
          <w:rFonts w:asciiTheme="minorHAnsi" w:eastAsiaTheme="minorHAnsi" w:hAnsiTheme="minorHAnsi" w:cstheme="minorHAnsi"/>
          <w:b/>
          <w:bCs/>
          <w:color w:val="002D3F"/>
          <w:sz w:val="22"/>
          <w:szCs w:val="22"/>
          <w:u w:val="single"/>
        </w:rPr>
        <w:t>Training support</w:t>
      </w:r>
      <w:bookmarkEnd w:id="25"/>
      <w:bookmarkEnd w:id="26"/>
    </w:p>
    <w:p w14:paraId="307722AB" w14:textId="2A768929" w:rsidR="001C45F9" w:rsidRPr="00862771" w:rsidRDefault="001C45F9" w:rsidP="006643C6">
      <w:pPr>
        <w:pStyle w:val="Heading4"/>
        <w:keepLines w:val="0"/>
        <w:numPr>
          <w:ilvl w:val="1"/>
          <w:numId w:val="49"/>
        </w:numPr>
        <w:spacing w:line="240" w:lineRule="auto"/>
        <w:ind w:left="709" w:hanging="737"/>
        <w:rPr>
          <w:rFonts w:asciiTheme="minorHAnsi" w:hAnsiTheme="minorHAnsi" w:cstheme="minorHAnsi"/>
          <w:b/>
          <w:iCs w:val="0"/>
          <w:color w:val="002D3F"/>
          <w:sz w:val="22"/>
        </w:rPr>
      </w:pPr>
      <w:r w:rsidRPr="00862771">
        <w:rPr>
          <w:rFonts w:asciiTheme="minorHAnsi" w:hAnsiTheme="minorHAnsi" w:cstheme="minorHAnsi"/>
          <w:b/>
          <w:iCs w:val="0"/>
          <w:color w:val="002D3F"/>
          <w:sz w:val="22"/>
        </w:rPr>
        <w:t>Learners’ training support needs are identified and learners are provided with access to the necessary training support services to undertake the training and assessment.</w:t>
      </w:r>
    </w:p>
    <w:p w14:paraId="34BB2920" w14:textId="77777777" w:rsidR="00E256B9" w:rsidRPr="00F5299A" w:rsidRDefault="00E256B9" w:rsidP="00862771">
      <w:pPr>
        <w:spacing w:before="240" w:after="0"/>
        <w:rPr>
          <w:rFonts w:ascii="Calibri" w:eastAsia="Times New Roman" w:hAnsi="Calibri" w:cs="Calibri"/>
          <w:lang w:eastAsia="en-GB"/>
        </w:rPr>
      </w:pPr>
      <w:r w:rsidRPr="00F5299A">
        <w:rPr>
          <w:rFonts w:ascii="Calibri" w:eastAsia="Times New Roman" w:hAnsi="Calibri" w:cs="Calibri"/>
          <w:lang w:eastAsia="en-GB"/>
        </w:rPr>
        <w:t xml:space="preserve">The RTO demonstrates: </w:t>
      </w:r>
    </w:p>
    <w:p w14:paraId="02B357E6" w14:textId="77777777" w:rsidR="00E256B9" w:rsidRPr="00E256B9" w:rsidRDefault="00E256B9" w:rsidP="00837B83">
      <w:pPr>
        <w:numPr>
          <w:ilvl w:val="0"/>
          <w:numId w:val="24"/>
        </w:numPr>
        <w:tabs>
          <w:tab w:val="left" w:pos="720"/>
        </w:tabs>
        <w:spacing w:before="240" w:after="0"/>
        <w:contextualSpacing/>
      </w:pPr>
      <w:r w:rsidRPr="00E256B9">
        <w:rPr>
          <w:rFonts w:ascii="Calibri" w:eastAsia="Calibri" w:hAnsi="Calibri" w:cs="Calibri"/>
        </w:rPr>
        <w:lastRenderedPageBreak/>
        <w:t xml:space="preserve">how it determines the training support services to be provided to each learner and makes these available </w:t>
      </w:r>
    </w:p>
    <w:p w14:paraId="35A6ED55" w14:textId="7A3F5964" w:rsidR="003C1A94" w:rsidRPr="00E256B9" w:rsidRDefault="00E256B9" w:rsidP="00837B83">
      <w:pPr>
        <w:numPr>
          <w:ilvl w:val="0"/>
          <w:numId w:val="24"/>
        </w:numPr>
        <w:tabs>
          <w:tab w:val="left" w:pos="720"/>
        </w:tabs>
        <w:spacing w:before="240" w:after="0"/>
        <w:contextualSpacing/>
      </w:pPr>
      <w:r w:rsidRPr="00E256B9">
        <w:rPr>
          <w:rFonts w:ascii="Calibri" w:eastAsia="Calibri" w:hAnsi="Calibri" w:cs="Calibri"/>
        </w:rPr>
        <w:t>how it assesses the effectiveness of the training support services in supporting learners to undertake the training and assessment.</w:t>
      </w:r>
    </w:p>
    <w:p w14:paraId="697A9FA4" w14:textId="63F368A5" w:rsidR="00E256B9" w:rsidRPr="00862771" w:rsidRDefault="00E256B9" w:rsidP="00837B83">
      <w:pPr>
        <w:pStyle w:val="Heading4"/>
        <w:keepNext w:val="0"/>
        <w:keepLines w:val="0"/>
        <w:numPr>
          <w:ilvl w:val="1"/>
          <w:numId w:val="49"/>
        </w:numPr>
        <w:spacing w:line="240" w:lineRule="auto"/>
        <w:ind w:left="709" w:hanging="737"/>
        <w:rPr>
          <w:rFonts w:asciiTheme="minorHAnsi" w:hAnsiTheme="minorHAnsi" w:cstheme="minorHAnsi"/>
          <w:b/>
          <w:iCs w:val="0"/>
          <w:color w:val="002D3F"/>
          <w:sz w:val="22"/>
        </w:rPr>
      </w:pPr>
      <w:r w:rsidRPr="00862771">
        <w:rPr>
          <w:rFonts w:asciiTheme="minorHAnsi" w:hAnsiTheme="minorHAnsi" w:cstheme="minorHAnsi"/>
          <w:b/>
          <w:iCs w:val="0"/>
          <w:color w:val="002D3F"/>
          <w:sz w:val="22"/>
        </w:rPr>
        <w:t>Learners have reasonable access to trainers, assessors, and other staff to progress through the training product.</w:t>
      </w:r>
    </w:p>
    <w:p w14:paraId="59355537" w14:textId="77777777" w:rsidR="00E256B9" w:rsidRPr="00F5299A" w:rsidRDefault="00E256B9" w:rsidP="00862771">
      <w:pPr>
        <w:tabs>
          <w:tab w:val="left" w:pos="720"/>
        </w:tabs>
        <w:spacing w:before="240" w:after="0"/>
        <w:contextualSpacing/>
        <w:rPr>
          <w:rFonts w:ascii="Calibri" w:eastAsia="Calibri" w:hAnsi="Calibri" w:cs="Calibri"/>
        </w:rPr>
      </w:pPr>
      <w:r w:rsidRPr="00F5299A">
        <w:rPr>
          <w:rFonts w:ascii="Calibri" w:eastAsia="Calibri" w:hAnsi="Calibri" w:cs="Calibri"/>
        </w:rPr>
        <w:t xml:space="preserve">The RTO demonstrates: </w:t>
      </w:r>
    </w:p>
    <w:p w14:paraId="6E12F9B7" w14:textId="77777777" w:rsidR="00E256B9" w:rsidRPr="00F5299A" w:rsidRDefault="00E256B9" w:rsidP="00837B83">
      <w:pPr>
        <w:numPr>
          <w:ilvl w:val="0"/>
          <w:numId w:val="25"/>
        </w:numPr>
        <w:tabs>
          <w:tab w:val="left" w:pos="720"/>
        </w:tabs>
        <w:spacing w:before="240" w:after="0"/>
        <w:contextualSpacing/>
        <w:rPr>
          <w:rFonts w:ascii="Calibri" w:eastAsia="Calibri" w:hAnsi="Calibri" w:cs="Calibri"/>
        </w:rPr>
      </w:pPr>
      <w:r w:rsidRPr="00F5299A">
        <w:rPr>
          <w:rFonts w:ascii="Calibri" w:eastAsia="Calibri" w:hAnsi="Calibri" w:cs="Calibri"/>
        </w:rPr>
        <w:t>the range of ways learners can access trainers, assessors and other staff</w:t>
      </w:r>
    </w:p>
    <w:p w14:paraId="23BE2C45" w14:textId="77777777" w:rsidR="00E256B9" w:rsidRPr="00E256B9" w:rsidRDefault="00E256B9" w:rsidP="00837B83">
      <w:pPr>
        <w:numPr>
          <w:ilvl w:val="0"/>
          <w:numId w:val="25"/>
        </w:numPr>
        <w:tabs>
          <w:tab w:val="left" w:pos="720"/>
        </w:tabs>
        <w:spacing w:before="240" w:after="0"/>
        <w:contextualSpacing/>
      </w:pPr>
      <w:r w:rsidRPr="00E256B9">
        <w:rPr>
          <w:rFonts w:ascii="Calibri" w:eastAsia="Calibri" w:hAnsi="Calibri" w:cs="Calibri"/>
        </w:rPr>
        <w:t>how learners are informed about how and when they can access trainers, assessors and other staff</w:t>
      </w:r>
    </w:p>
    <w:p w14:paraId="08AE6279" w14:textId="6952724F" w:rsidR="003C1A94" w:rsidRPr="00E256B9" w:rsidRDefault="00E256B9" w:rsidP="00837B83">
      <w:pPr>
        <w:numPr>
          <w:ilvl w:val="0"/>
          <w:numId w:val="25"/>
        </w:numPr>
        <w:tabs>
          <w:tab w:val="left" w:pos="720"/>
        </w:tabs>
        <w:spacing w:before="240" w:after="0"/>
        <w:contextualSpacing/>
      </w:pPr>
      <w:r w:rsidRPr="00E256B9">
        <w:rPr>
          <w:rFonts w:ascii="Calibri" w:eastAsia="Calibri" w:hAnsi="Calibri" w:cs="Calibri"/>
        </w:rPr>
        <w:t>how it ensures that learners receive timely responses to queries.</w:t>
      </w:r>
    </w:p>
    <w:p w14:paraId="2DE1D975" w14:textId="4C86A7CD" w:rsidR="00E256B9" w:rsidRPr="00862771" w:rsidRDefault="00E256B9" w:rsidP="00837B83">
      <w:pPr>
        <w:pStyle w:val="Heading4"/>
        <w:keepNext w:val="0"/>
        <w:keepLines w:val="0"/>
        <w:numPr>
          <w:ilvl w:val="1"/>
          <w:numId w:val="49"/>
        </w:numPr>
        <w:spacing w:line="240" w:lineRule="auto"/>
        <w:ind w:left="709" w:hanging="737"/>
        <w:rPr>
          <w:rFonts w:asciiTheme="minorHAnsi" w:hAnsiTheme="minorHAnsi" w:cstheme="minorHAnsi"/>
          <w:b/>
          <w:iCs w:val="0"/>
          <w:color w:val="002D3F"/>
          <w:sz w:val="22"/>
        </w:rPr>
      </w:pPr>
      <w:r w:rsidRPr="00862771">
        <w:rPr>
          <w:rFonts w:asciiTheme="minorHAnsi" w:hAnsiTheme="minorHAnsi" w:cstheme="minorHAnsi"/>
          <w:b/>
          <w:iCs w:val="0"/>
          <w:color w:val="002D3F"/>
          <w:sz w:val="22"/>
        </w:rPr>
        <w:t>Reasonable adjustments are made to support learners with disability to access and participate in training and assessment on an equal basis.</w:t>
      </w:r>
    </w:p>
    <w:p w14:paraId="277C4074" w14:textId="77777777" w:rsidR="00E256B9" w:rsidRPr="00F5299A" w:rsidRDefault="00E256B9" w:rsidP="00862771">
      <w:pPr>
        <w:spacing w:before="240" w:after="0"/>
        <w:rPr>
          <w:rFonts w:ascii="Calibri" w:eastAsia="Times New Roman" w:hAnsi="Calibri" w:cs="Calibri"/>
          <w:lang w:eastAsia="en-GB"/>
        </w:rPr>
      </w:pPr>
      <w:r w:rsidRPr="00F5299A">
        <w:rPr>
          <w:rFonts w:ascii="Calibri" w:eastAsia="Times New Roman" w:hAnsi="Calibri" w:cs="Calibri"/>
          <w:lang w:eastAsia="en-GB"/>
        </w:rPr>
        <w:t xml:space="preserve">The RTO demonstrates: </w:t>
      </w:r>
    </w:p>
    <w:p w14:paraId="64C15F48" w14:textId="77777777" w:rsidR="00E256B9" w:rsidRPr="00F5299A" w:rsidRDefault="00E256B9" w:rsidP="00837B83">
      <w:pPr>
        <w:numPr>
          <w:ilvl w:val="0"/>
          <w:numId w:val="26"/>
        </w:numPr>
        <w:tabs>
          <w:tab w:val="left" w:pos="720"/>
        </w:tabs>
        <w:spacing w:before="240" w:after="0"/>
        <w:contextualSpacing/>
        <w:rPr>
          <w:rFonts w:ascii="Calibri" w:eastAsia="Calibri" w:hAnsi="Calibri" w:cs="Calibri"/>
        </w:rPr>
      </w:pPr>
      <w:r w:rsidRPr="00F5299A">
        <w:rPr>
          <w:rFonts w:ascii="Calibri" w:eastAsia="Calibri" w:hAnsi="Calibri" w:cs="Calibri"/>
        </w:rPr>
        <w:t>how policies and procedures reflect requirements of the national disability law</w:t>
      </w:r>
    </w:p>
    <w:p w14:paraId="69712F63" w14:textId="77777777" w:rsidR="00E256B9" w:rsidRPr="00F5299A" w:rsidRDefault="00E256B9" w:rsidP="00837B83">
      <w:pPr>
        <w:numPr>
          <w:ilvl w:val="0"/>
          <w:numId w:val="26"/>
        </w:numPr>
        <w:tabs>
          <w:tab w:val="left" w:pos="720"/>
        </w:tabs>
        <w:spacing w:before="240" w:after="0"/>
        <w:contextualSpacing/>
        <w:rPr>
          <w:rFonts w:ascii="Calibri" w:eastAsia="Calibri" w:hAnsi="Calibri" w:cs="Calibri"/>
        </w:rPr>
      </w:pPr>
      <w:r w:rsidRPr="00F5299A">
        <w:rPr>
          <w:rFonts w:ascii="Calibri" w:eastAsia="Calibri" w:hAnsi="Calibri" w:cs="Calibri"/>
        </w:rPr>
        <w:t xml:space="preserve">how it supports learners to disclose their disability if they wish </w:t>
      </w:r>
    </w:p>
    <w:p w14:paraId="3633C7D3" w14:textId="77777777" w:rsidR="00E256B9" w:rsidRPr="00F5299A" w:rsidRDefault="00E256B9" w:rsidP="00837B83">
      <w:pPr>
        <w:numPr>
          <w:ilvl w:val="0"/>
          <w:numId w:val="26"/>
        </w:numPr>
        <w:tabs>
          <w:tab w:val="left" w:pos="720"/>
        </w:tabs>
        <w:spacing w:before="240" w:after="0"/>
        <w:contextualSpacing/>
        <w:rPr>
          <w:rFonts w:ascii="Calibri" w:eastAsia="Calibri" w:hAnsi="Calibri" w:cs="Calibri"/>
        </w:rPr>
      </w:pPr>
      <w:r w:rsidRPr="00F5299A">
        <w:rPr>
          <w:rFonts w:ascii="Calibri" w:eastAsia="Calibri" w:hAnsi="Calibri" w:cs="Calibri"/>
        </w:rPr>
        <w:t>how it offers reasonable adjustments as suited to the learner and training product</w:t>
      </w:r>
    </w:p>
    <w:p w14:paraId="7B85C1D7" w14:textId="77777777" w:rsidR="00E256B9" w:rsidRPr="00F5299A" w:rsidRDefault="00E256B9" w:rsidP="00837B83">
      <w:pPr>
        <w:numPr>
          <w:ilvl w:val="0"/>
          <w:numId w:val="26"/>
        </w:numPr>
        <w:tabs>
          <w:tab w:val="left" w:pos="720"/>
        </w:tabs>
        <w:spacing w:before="240" w:after="0"/>
        <w:contextualSpacing/>
        <w:rPr>
          <w:rFonts w:ascii="Calibri" w:eastAsia="Calibri" w:hAnsi="Calibri" w:cs="Calibri"/>
        </w:rPr>
      </w:pPr>
      <w:r w:rsidRPr="00F5299A">
        <w:rPr>
          <w:rFonts w:ascii="Calibri" w:eastAsia="Calibri" w:hAnsi="Calibri" w:cs="Calibri"/>
        </w:rPr>
        <w:t xml:space="preserve">where reasonable adjustments are not possible, the reasons why and how these have been communicated effectively to the learner. </w:t>
      </w:r>
    </w:p>
    <w:p w14:paraId="0650D69F" w14:textId="354D827F" w:rsidR="00E256B9" w:rsidRPr="00862771" w:rsidRDefault="00E256B9" w:rsidP="00862771">
      <w:pPr>
        <w:pStyle w:val="Heading3"/>
        <w:rPr>
          <w:rFonts w:asciiTheme="minorHAnsi" w:eastAsiaTheme="minorHAnsi" w:hAnsiTheme="minorHAnsi" w:cstheme="minorHAnsi"/>
          <w:b/>
          <w:bCs/>
          <w:color w:val="002D3F"/>
          <w:sz w:val="22"/>
          <w:szCs w:val="22"/>
          <w:u w:val="single"/>
        </w:rPr>
      </w:pPr>
      <w:bookmarkStart w:id="27" w:name="_Toc145336721"/>
      <w:bookmarkStart w:id="28" w:name="_Toc145343382"/>
      <w:r w:rsidRPr="00862771">
        <w:rPr>
          <w:rFonts w:asciiTheme="minorHAnsi" w:eastAsiaTheme="minorHAnsi" w:hAnsiTheme="minorHAnsi" w:cstheme="minorHAnsi"/>
          <w:b/>
          <w:bCs/>
          <w:color w:val="002D3F"/>
          <w:sz w:val="22"/>
          <w:szCs w:val="22"/>
          <w:u w:val="single"/>
        </w:rPr>
        <w:t>Wellbeing</w:t>
      </w:r>
      <w:bookmarkEnd w:id="27"/>
      <w:bookmarkEnd w:id="28"/>
    </w:p>
    <w:p w14:paraId="7F5C501E" w14:textId="44ED71D6" w:rsidR="00E256B9" w:rsidRPr="00862771" w:rsidRDefault="00E256B9" w:rsidP="00837B83">
      <w:pPr>
        <w:pStyle w:val="Heading4"/>
        <w:keepNext w:val="0"/>
        <w:keepLines w:val="0"/>
        <w:numPr>
          <w:ilvl w:val="1"/>
          <w:numId w:val="49"/>
        </w:numPr>
        <w:spacing w:line="240" w:lineRule="auto"/>
        <w:ind w:left="709" w:hanging="737"/>
        <w:rPr>
          <w:rFonts w:asciiTheme="minorHAnsi" w:hAnsiTheme="minorHAnsi" w:cstheme="minorHAnsi"/>
          <w:b/>
          <w:iCs w:val="0"/>
          <w:color w:val="002D3F"/>
          <w:sz w:val="22"/>
        </w:rPr>
      </w:pPr>
      <w:r w:rsidRPr="00862771">
        <w:rPr>
          <w:rFonts w:asciiTheme="minorHAnsi" w:hAnsiTheme="minorHAnsi" w:cstheme="minorHAnsi"/>
          <w:b/>
          <w:iCs w:val="0"/>
          <w:color w:val="002D3F"/>
          <w:sz w:val="22"/>
        </w:rPr>
        <w:t>The training environment promotes and supports the wellbeing and diversity of learners.</w:t>
      </w:r>
    </w:p>
    <w:p w14:paraId="412B82AF" w14:textId="77777777" w:rsidR="00E256B9" w:rsidRPr="00F5299A" w:rsidRDefault="00E256B9" w:rsidP="00862771">
      <w:pPr>
        <w:spacing w:before="240" w:after="0" w:line="240" w:lineRule="auto"/>
        <w:rPr>
          <w:rFonts w:ascii="Calibri" w:eastAsia="Times New Roman" w:hAnsi="Calibri" w:cs="Calibri"/>
          <w:color w:val="212121"/>
          <w:lang w:eastAsia="en-GB"/>
        </w:rPr>
      </w:pPr>
      <w:r w:rsidRPr="00F5299A">
        <w:rPr>
          <w:rFonts w:ascii="Calibri" w:eastAsia="Times New Roman" w:hAnsi="Calibri" w:cs="Calibri"/>
          <w:color w:val="212121"/>
          <w:lang w:eastAsia="en-GB"/>
        </w:rPr>
        <w:t>The RTO demonstrates: </w:t>
      </w:r>
    </w:p>
    <w:p w14:paraId="3D413FED" w14:textId="77777777" w:rsidR="00E256B9" w:rsidRPr="00F5299A" w:rsidRDefault="00E256B9" w:rsidP="00837B83">
      <w:pPr>
        <w:numPr>
          <w:ilvl w:val="0"/>
          <w:numId w:val="27"/>
        </w:numPr>
        <w:tabs>
          <w:tab w:val="left" w:pos="720"/>
        </w:tabs>
        <w:spacing w:before="240" w:after="0"/>
        <w:contextualSpacing/>
        <w:rPr>
          <w:rFonts w:ascii="Calibri" w:eastAsia="Calibri" w:hAnsi="Calibri" w:cs="Calibri"/>
        </w:rPr>
      </w:pPr>
      <w:r w:rsidRPr="00F5299A">
        <w:rPr>
          <w:rFonts w:ascii="Calibri" w:eastAsia="Calibri" w:hAnsi="Calibri" w:cs="Calibri"/>
        </w:rPr>
        <w:t>how it fosters an inclusive training environment for diverse learners</w:t>
      </w:r>
    </w:p>
    <w:p w14:paraId="74E0557E" w14:textId="0B6EFD16" w:rsidR="00FE52DB" w:rsidRPr="00D833CD" w:rsidRDefault="00E256B9" w:rsidP="00837B83">
      <w:pPr>
        <w:numPr>
          <w:ilvl w:val="0"/>
          <w:numId w:val="27"/>
        </w:numPr>
        <w:shd w:val="clear" w:color="auto" w:fill="FFFFFF"/>
        <w:tabs>
          <w:tab w:val="left" w:pos="720"/>
        </w:tabs>
        <w:spacing w:before="240" w:after="0"/>
        <w:contextualSpacing/>
        <w:rPr>
          <w:rFonts w:ascii="Calibri" w:eastAsia="Calibri" w:hAnsi="Calibri" w:cs="Calibri"/>
        </w:rPr>
      </w:pPr>
      <w:r w:rsidRPr="00F5299A">
        <w:rPr>
          <w:rFonts w:ascii="Calibri" w:eastAsia="Calibri" w:hAnsi="Calibri" w:cs="Calibri"/>
        </w:rPr>
        <w:t xml:space="preserve">how risks to learner safety and wellbeing are managed, including by addressing harassment or discrimination in the training environment. </w:t>
      </w:r>
    </w:p>
    <w:p w14:paraId="7D264B81" w14:textId="58F1291D" w:rsidR="00E256B9" w:rsidRPr="00862771" w:rsidRDefault="00E256B9" w:rsidP="00837B83">
      <w:pPr>
        <w:pStyle w:val="Heading4"/>
        <w:keepNext w:val="0"/>
        <w:keepLines w:val="0"/>
        <w:numPr>
          <w:ilvl w:val="1"/>
          <w:numId w:val="49"/>
        </w:numPr>
        <w:spacing w:line="240" w:lineRule="auto"/>
        <w:ind w:left="709" w:hanging="737"/>
        <w:rPr>
          <w:rFonts w:asciiTheme="minorHAnsi" w:hAnsiTheme="minorHAnsi" w:cstheme="minorHAnsi"/>
          <w:b/>
          <w:iCs w:val="0"/>
          <w:color w:val="002D3F"/>
          <w:sz w:val="22"/>
        </w:rPr>
      </w:pPr>
      <w:r w:rsidRPr="00862771">
        <w:rPr>
          <w:rFonts w:asciiTheme="minorHAnsi" w:hAnsiTheme="minorHAnsi" w:cstheme="minorHAnsi"/>
          <w:b/>
          <w:iCs w:val="0"/>
          <w:color w:val="002D3F"/>
          <w:sz w:val="22"/>
        </w:rPr>
        <w:t>Wellbeing needs of the learner cohort are identified and strategies put in place to support these needs.</w:t>
      </w:r>
    </w:p>
    <w:p w14:paraId="55A92459" w14:textId="77777777" w:rsidR="00E256B9" w:rsidRPr="00F5299A" w:rsidRDefault="00E256B9" w:rsidP="00862771">
      <w:pPr>
        <w:tabs>
          <w:tab w:val="left" w:pos="720"/>
        </w:tabs>
        <w:spacing w:before="240" w:after="0"/>
        <w:contextualSpacing/>
        <w:rPr>
          <w:rFonts w:ascii="Calibri" w:eastAsia="Calibri" w:hAnsi="Calibri" w:cs="Calibri"/>
        </w:rPr>
      </w:pPr>
      <w:r w:rsidRPr="00F5299A">
        <w:rPr>
          <w:rFonts w:ascii="Calibri" w:eastAsia="Calibri" w:hAnsi="Calibri" w:cs="Calibri"/>
        </w:rPr>
        <w:t xml:space="preserve">The RTO demonstrates: </w:t>
      </w:r>
    </w:p>
    <w:p w14:paraId="54E459D3" w14:textId="77777777" w:rsidR="00E256B9" w:rsidRPr="00F5299A" w:rsidRDefault="00E256B9" w:rsidP="00837B83">
      <w:pPr>
        <w:numPr>
          <w:ilvl w:val="0"/>
          <w:numId w:val="28"/>
        </w:numPr>
        <w:tabs>
          <w:tab w:val="left" w:pos="720"/>
        </w:tabs>
        <w:spacing w:before="240" w:after="0"/>
        <w:contextualSpacing/>
        <w:rPr>
          <w:rFonts w:ascii="Calibri" w:eastAsia="Calibri" w:hAnsi="Calibri" w:cs="Calibri"/>
        </w:rPr>
      </w:pPr>
      <w:r w:rsidRPr="00F5299A">
        <w:rPr>
          <w:rFonts w:ascii="Calibri" w:eastAsia="Calibri" w:hAnsi="Calibri" w:cs="Calibri"/>
        </w:rPr>
        <w:t xml:space="preserve">how it identifies the wellbeing needs of the learner cohort, as relevant to the training content, and the appropriate wellbeing support services </w:t>
      </w:r>
    </w:p>
    <w:p w14:paraId="29722CAF" w14:textId="77777777" w:rsidR="00E256B9" w:rsidRPr="00E256B9" w:rsidRDefault="00E256B9" w:rsidP="00837B83">
      <w:pPr>
        <w:numPr>
          <w:ilvl w:val="0"/>
          <w:numId w:val="28"/>
        </w:numPr>
        <w:tabs>
          <w:tab w:val="left" w:pos="720"/>
        </w:tabs>
        <w:spacing w:before="240" w:after="0"/>
        <w:contextualSpacing/>
      </w:pPr>
      <w:r w:rsidRPr="00E256B9">
        <w:rPr>
          <w:rFonts w:ascii="Calibri" w:eastAsia="Calibri" w:hAnsi="Calibri" w:cs="Calibri"/>
        </w:rPr>
        <w:t>it advises learners of the wellbeing support services available and how to access those services</w:t>
      </w:r>
    </w:p>
    <w:p w14:paraId="74750072" w14:textId="259D9537" w:rsidR="00E256B9" w:rsidRPr="00E256B9" w:rsidRDefault="00E256B9" w:rsidP="00837B83">
      <w:pPr>
        <w:numPr>
          <w:ilvl w:val="0"/>
          <w:numId w:val="28"/>
        </w:numPr>
        <w:tabs>
          <w:tab w:val="left" w:pos="720"/>
        </w:tabs>
        <w:spacing w:before="240" w:after="0"/>
        <w:contextualSpacing/>
      </w:pPr>
      <w:r w:rsidRPr="00E256B9">
        <w:rPr>
          <w:rFonts w:ascii="Calibri" w:eastAsia="Calibri" w:hAnsi="Calibri" w:cs="Calibri"/>
        </w:rPr>
        <w:t xml:space="preserve">where the RTO offers training or assessment to young learners, how </w:t>
      </w:r>
      <w:r w:rsidRPr="00E256B9">
        <w:rPr>
          <w:rFonts w:ascii="Calibri" w:eastAsia="Calibri" w:hAnsi="Calibri" w:cs="Calibri"/>
          <w:color w:val="000000"/>
          <w:szCs w:val="24"/>
        </w:rPr>
        <w:t>risks to their safety and wellbeing are identified and managed consistent with principles for child safe organisations, having regard to the training content and mode(s) of delivery.</w:t>
      </w:r>
    </w:p>
    <w:p w14:paraId="6A953178" w14:textId="63C9EA89" w:rsidR="00E256B9" w:rsidRPr="00862771" w:rsidRDefault="00E256B9" w:rsidP="00862771">
      <w:pPr>
        <w:pStyle w:val="Heading3"/>
        <w:rPr>
          <w:rFonts w:asciiTheme="minorHAnsi" w:eastAsiaTheme="minorHAnsi" w:hAnsiTheme="minorHAnsi" w:cstheme="minorHAnsi"/>
          <w:b/>
          <w:bCs/>
          <w:color w:val="002D3F"/>
          <w:sz w:val="22"/>
          <w:szCs w:val="22"/>
          <w:u w:val="single"/>
        </w:rPr>
      </w:pPr>
      <w:bookmarkStart w:id="29" w:name="_Toc145336722"/>
      <w:bookmarkStart w:id="30" w:name="_Toc145343383"/>
      <w:r w:rsidRPr="00862771">
        <w:rPr>
          <w:rFonts w:asciiTheme="minorHAnsi" w:eastAsiaTheme="minorHAnsi" w:hAnsiTheme="minorHAnsi" w:cstheme="minorHAnsi"/>
          <w:b/>
          <w:bCs/>
          <w:color w:val="002D3F"/>
          <w:sz w:val="22"/>
          <w:szCs w:val="22"/>
          <w:u w:val="single"/>
        </w:rPr>
        <w:t>Feedback, complaints and appeals</w:t>
      </w:r>
      <w:bookmarkEnd w:id="29"/>
      <w:bookmarkEnd w:id="30"/>
    </w:p>
    <w:p w14:paraId="16FDBB4A" w14:textId="33D33BA7" w:rsidR="00E256B9" w:rsidRPr="00862771" w:rsidRDefault="00E256B9" w:rsidP="00837B83">
      <w:pPr>
        <w:pStyle w:val="Heading4"/>
        <w:keepNext w:val="0"/>
        <w:keepLines w:val="0"/>
        <w:numPr>
          <w:ilvl w:val="1"/>
          <w:numId w:val="49"/>
        </w:numPr>
        <w:spacing w:line="240" w:lineRule="auto"/>
        <w:ind w:left="709" w:hanging="737"/>
        <w:rPr>
          <w:rFonts w:asciiTheme="minorHAnsi" w:hAnsiTheme="minorHAnsi" w:cstheme="minorHAnsi"/>
          <w:b/>
          <w:iCs w:val="0"/>
          <w:color w:val="002D3F"/>
          <w:sz w:val="22"/>
        </w:rPr>
      </w:pPr>
      <w:r w:rsidRPr="00862771">
        <w:rPr>
          <w:rFonts w:asciiTheme="minorHAnsi" w:hAnsiTheme="minorHAnsi" w:cstheme="minorHAnsi"/>
          <w:b/>
          <w:iCs w:val="0"/>
          <w:color w:val="002D3F"/>
          <w:sz w:val="22"/>
        </w:rPr>
        <w:t>Effective complaints management addresses concerns and informs continuous improvement</w:t>
      </w:r>
    </w:p>
    <w:p w14:paraId="5B092BEE" w14:textId="77777777" w:rsidR="00E256B9" w:rsidRPr="00F5299A" w:rsidRDefault="00E256B9" w:rsidP="00862771">
      <w:pPr>
        <w:tabs>
          <w:tab w:val="left" w:pos="720"/>
        </w:tabs>
        <w:spacing w:before="240" w:after="0"/>
        <w:contextualSpacing/>
        <w:rPr>
          <w:rFonts w:ascii="Calibri" w:eastAsia="Calibri" w:hAnsi="Calibri" w:cs="Calibri"/>
        </w:rPr>
      </w:pPr>
      <w:r w:rsidRPr="00F5299A">
        <w:rPr>
          <w:rFonts w:ascii="Calibri" w:eastAsia="Calibri" w:hAnsi="Calibri" w:cs="Calibri"/>
        </w:rPr>
        <w:lastRenderedPageBreak/>
        <w:t xml:space="preserve">The RTO demonstrates: </w:t>
      </w:r>
    </w:p>
    <w:p w14:paraId="09E7221B" w14:textId="77777777" w:rsidR="00E256B9" w:rsidRPr="00F5299A" w:rsidRDefault="00E256B9" w:rsidP="00837B83">
      <w:pPr>
        <w:numPr>
          <w:ilvl w:val="0"/>
          <w:numId w:val="29"/>
        </w:numPr>
        <w:tabs>
          <w:tab w:val="left" w:pos="720"/>
        </w:tabs>
        <w:spacing w:before="240" w:after="0"/>
        <w:contextualSpacing/>
        <w:rPr>
          <w:rFonts w:ascii="Calibri" w:eastAsia="Calibri" w:hAnsi="Calibri" w:cs="Calibri"/>
        </w:rPr>
      </w:pPr>
      <w:r w:rsidRPr="00F5299A">
        <w:rPr>
          <w:rFonts w:ascii="Calibri" w:eastAsia="Calibri" w:hAnsi="Calibri" w:cs="Calibri"/>
        </w:rPr>
        <w:t>information about how to provide feedback and make complaints is publicly available and easily accessible</w:t>
      </w:r>
    </w:p>
    <w:p w14:paraId="031414B8" w14:textId="77777777" w:rsidR="00E256B9" w:rsidRPr="00F5299A" w:rsidRDefault="00E256B9" w:rsidP="00837B83">
      <w:pPr>
        <w:numPr>
          <w:ilvl w:val="0"/>
          <w:numId w:val="29"/>
        </w:numPr>
        <w:tabs>
          <w:tab w:val="left" w:pos="720"/>
        </w:tabs>
        <w:spacing w:before="240" w:after="0"/>
        <w:contextualSpacing/>
        <w:rPr>
          <w:rFonts w:ascii="Calibri" w:eastAsia="Calibri" w:hAnsi="Calibri" w:cs="Calibri"/>
        </w:rPr>
      </w:pPr>
      <w:r w:rsidRPr="00F5299A">
        <w:rPr>
          <w:rFonts w:ascii="Calibri" w:eastAsia="Calibri" w:hAnsi="Calibri" w:cs="Calibri"/>
        </w:rPr>
        <w:t xml:space="preserve">learners are supported to provide feedback and make complaints </w:t>
      </w:r>
    </w:p>
    <w:p w14:paraId="346B7F15" w14:textId="77777777" w:rsidR="00E256B9" w:rsidRPr="00F5299A" w:rsidRDefault="00E256B9" w:rsidP="00837B83">
      <w:pPr>
        <w:numPr>
          <w:ilvl w:val="0"/>
          <w:numId w:val="29"/>
        </w:numPr>
        <w:tabs>
          <w:tab w:val="left" w:pos="720"/>
        </w:tabs>
        <w:spacing w:before="240" w:after="0"/>
        <w:contextualSpacing/>
        <w:rPr>
          <w:rFonts w:ascii="Calibri" w:eastAsia="Calibri" w:hAnsi="Calibri" w:cs="Calibri"/>
        </w:rPr>
      </w:pPr>
      <w:r w:rsidRPr="00F5299A">
        <w:rPr>
          <w:rFonts w:ascii="Calibri" w:eastAsia="Calibri" w:hAnsi="Calibri" w:cs="Calibri"/>
        </w:rPr>
        <w:t xml:space="preserve">a complaints management system that: </w:t>
      </w:r>
    </w:p>
    <w:p w14:paraId="1AF710DD" w14:textId="77777777" w:rsidR="00E256B9" w:rsidRPr="00F5299A" w:rsidRDefault="00E256B9" w:rsidP="00837B83">
      <w:pPr>
        <w:numPr>
          <w:ilvl w:val="0"/>
          <w:numId w:val="30"/>
        </w:numPr>
        <w:spacing w:before="240" w:after="0"/>
        <w:contextualSpacing/>
        <w:rPr>
          <w:rFonts w:ascii="Calibri" w:eastAsia="Calibri" w:hAnsi="Calibri" w:cs="Calibri"/>
          <w:sz w:val="20"/>
        </w:rPr>
      </w:pPr>
      <w:r w:rsidRPr="00F5299A">
        <w:rPr>
          <w:rFonts w:ascii="Calibri" w:eastAsia="Calibri" w:hAnsi="Calibri" w:cs="Calibri"/>
        </w:rPr>
        <w:t>ensures complaints are managed with procedural fairness</w:t>
      </w:r>
    </w:p>
    <w:p w14:paraId="134EBCAA" w14:textId="77777777" w:rsidR="00E256B9" w:rsidRPr="00F5299A" w:rsidRDefault="00E256B9" w:rsidP="00837B83">
      <w:pPr>
        <w:numPr>
          <w:ilvl w:val="0"/>
          <w:numId w:val="30"/>
        </w:numPr>
        <w:spacing w:before="240" w:after="0"/>
        <w:contextualSpacing/>
        <w:rPr>
          <w:rFonts w:ascii="Calibri" w:eastAsia="Calibri" w:hAnsi="Calibri" w:cs="Calibri"/>
          <w:sz w:val="20"/>
        </w:rPr>
      </w:pPr>
      <w:r w:rsidRPr="00F5299A">
        <w:rPr>
          <w:rFonts w:ascii="Calibri" w:eastAsia="Calibri" w:hAnsi="Calibri" w:cs="Calibri"/>
        </w:rPr>
        <w:t>identifies reasonable timeframes for responding to and resolving complaints</w:t>
      </w:r>
    </w:p>
    <w:p w14:paraId="4EA87915" w14:textId="77777777" w:rsidR="00E256B9" w:rsidRPr="00F5299A" w:rsidRDefault="00E256B9" w:rsidP="00837B83">
      <w:pPr>
        <w:numPr>
          <w:ilvl w:val="0"/>
          <w:numId w:val="30"/>
        </w:numPr>
        <w:spacing w:before="240" w:after="0"/>
        <w:contextualSpacing/>
        <w:rPr>
          <w:rFonts w:ascii="Calibri" w:eastAsia="Calibri" w:hAnsi="Calibri" w:cs="Calibri"/>
          <w:sz w:val="20"/>
        </w:rPr>
      </w:pPr>
      <w:r w:rsidRPr="00F5299A">
        <w:rPr>
          <w:rFonts w:ascii="Calibri" w:eastAsia="Calibri" w:hAnsi="Calibri" w:cs="Calibri"/>
        </w:rPr>
        <w:t xml:space="preserve">provides avenues for further action in the event complaints are not resolved </w:t>
      </w:r>
    </w:p>
    <w:p w14:paraId="303A04BB" w14:textId="77777777" w:rsidR="00E256B9" w:rsidRPr="00F5299A" w:rsidRDefault="00E256B9" w:rsidP="00837B83">
      <w:pPr>
        <w:numPr>
          <w:ilvl w:val="0"/>
          <w:numId w:val="29"/>
        </w:numPr>
        <w:tabs>
          <w:tab w:val="left" w:pos="720"/>
        </w:tabs>
        <w:spacing w:before="240" w:after="0"/>
        <w:contextualSpacing/>
        <w:rPr>
          <w:rFonts w:ascii="Calibri" w:eastAsia="Calibri" w:hAnsi="Calibri" w:cs="Calibri"/>
        </w:rPr>
      </w:pPr>
      <w:r w:rsidRPr="00F5299A">
        <w:rPr>
          <w:rFonts w:ascii="Calibri" w:eastAsia="Calibri" w:hAnsi="Calibri" w:cs="Calibri"/>
        </w:rPr>
        <w:t xml:space="preserve">outcomes of complaints are documented and communicated to relevant parties </w:t>
      </w:r>
    </w:p>
    <w:p w14:paraId="2B56B044" w14:textId="0E90CCBA" w:rsidR="002B008E" w:rsidRPr="00D833CD" w:rsidRDefault="00E256B9" w:rsidP="00837B83">
      <w:pPr>
        <w:numPr>
          <w:ilvl w:val="0"/>
          <w:numId w:val="29"/>
        </w:numPr>
        <w:tabs>
          <w:tab w:val="left" w:pos="720"/>
        </w:tabs>
        <w:spacing w:before="240" w:after="0"/>
        <w:contextualSpacing/>
        <w:rPr>
          <w:rFonts w:ascii="Calibri" w:eastAsia="Calibri" w:hAnsi="Calibri" w:cs="Calibri"/>
        </w:rPr>
      </w:pPr>
      <w:r w:rsidRPr="00F5299A">
        <w:rPr>
          <w:rFonts w:ascii="Calibri" w:eastAsia="Calibri" w:hAnsi="Calibri" w:cs="Calibri"/>
        </w:rPr>
        <w:t>how feedback and complaints are used to inform continual improvement.</w:t>
      </w:r>
    </w:p>
    <w:p w14:paraId="65C773D8" w14:textId="37B4F6CC" w:rsidR="00E256B9" w:rsidRPr="00862771" w:rsidRDefault="00E256B9" w:rsidP="00837B83">
      <w:pPr>
        <w:pStyle w:val="Heading4"/>
        <w:keepNext w:val="0"/>
        <w:keepLines w:val="0"/>
        <w:numPr>
          <w:ilvl w:val="1"/>
          <w:numId w:val="49"/>
        </w:numPr>
        <w:spacing w:line="240" w:lineRule="auto"/>
        <w:ind w:left="709" w:hanging="737"/>
        <w:rPr>
          <w:rFonts w:asciiTheme="minorHAnsi" w:hAnsiTheme="minorHAnsi" w:cstheme="minorHAnsi"/>
          <w:b/>
          <w:iCs w:val="0"/>
          <w:color w:val="002D3F"/>
          <w:sz w:val="22"/>
        </w:rPr>
      </w:pPr>
      <w:r w:rsidRPr="00862771">
        <w:rPr>
          <w:rFonts w:asciiTheme="minorHAnsi" w:hAnsiTheme="minorHAnsi" w:cstheme="minorHAnsi"/>
          <w:b/>
          <w:iCs w:val="0"/>
          <w:color w:val="002D3F"/>
          <w:sz w:val="22"/>
        </w:rPr>
        <w:t>Effective appeal processes are available where decisions of the RTO or a third party adversely impact a learner.</w:t>
      </w:r>
    </w:p>
    <w:p w14:paraId="5C6C4F57" w14:textId="77777777" w:rsidR="00E256B9" w:rsidRPr="00F5299A" w:rsidRDefault="00E256B9" w:rsidP="00862771">
      <w:pPr>
        <w:tabs>
          <w:tab w:val="left" w:pos="720"/>
        </w:tabs>
        <w:spacing w:before="240" w:after="0"/>
        <w:contextualSpacing/>
        <w:rPr>
          <w:rFonts w:ascii="Calibri" w:eastAsia="Calibri" w:hAnsi="Calibri" w:cs="Calibri"/>
        </w:rPr>
      </w:pPr>
      <w:r w:rsidRPr="00F5299A">
        <w:rPr>
          <w:rFonts w:ascii="Calibri" w:eastAsia="Calibri" w:hAnsi="Calibri" w:cs="Calibri"/>
        </w:rPr>
        <w:t xml:space="preserve">The RTO demonstrates: </w:t>
      </w:r>
    </w:p>
    <w:p w14:paraId="422C94DF" w14:textId="77777777" w:rsidR="00E256B9" w:rsidRPr="00F5299A" w:rsidRDefault="00E256B9" w:rsidP="00837B83">
      <w:pPr>
        <w:numPr>
          <w:ilvl w:val="0"/>
          <w:numId w:val="31"/>
        </w:numPr>
        <w:tabs>
          <w:tab w:val="left" w:pos="720"/>
        </w:tabs>
        <w:spacing w:before="240" w:after="0"/>
        <w:contextualSpacing/>
        <w:rPr>
          <w:rFonts w:ascii="Calibri" w:eastAsia="Calibri" w:hAnsi="Calibri" w:cs="Calibri"/>
        </w:rPr>
      </w:pPr>
      <w:r w:rsidRPr="00F5299A">
        <w:rPr>
          <w:rFonts w:ascii="Calibri" w:eastAsia="Calibri" w:hAnsi="Calibri" w:cs="Calibri"/>
        </w:rPr>
        <w:t xml:space="preserve">learners are informed about avenues for appeal </w:t>
      </w:r>
    </w:p>
    <w:p w14:paraId="435807CD" w14:textId="77777777" w:rsidR="00E256B9" w:rsidRPr="00F5299A" w:rsidRDefault="00E256B9" w:rsidP="00837B83">
      <w:pPr>
        <w:numPr>
          <w:ilvl w:val="0"/>
          <w:numId w:val="31"/>
        </w:numPr>
        <w:tabs>
          <w:tab w:val="left" w:pos="720"/>
        </w:tabs>
        <w:spacing w:before="240" w:after="0"/>
        <w:contextualSpacing/>
        <w:rPr>
          <w:rFonts w:ascii="Calibri" w:eastAsia="Calibri" w:hAnsi="Calibri" w:cs="Calibri"/>
        </w:rPr>
      </w:pPr>
      <w:r w:rsidRPr="00F5299A">
        <w:rPr>
          <w:rFonts w:ascii="Calibri" w:eastAsia="Calibri" w:hAnsi="Calibri" w:cs="Calibri"/>
        </w:rPr>
        <w:t xml:space="preserve">an appeals management system that: </w:t>
      </w:r>
    </w:p>
    <w:p w14:paraId="233026AE" w14:textId="77777777" w:rsidR="00E256B9" w:rsidRPr="00F5299A" w:rsidRDefault="00E256B9" w:rsidP="00837B83">
      <w:pPr>
        <w:numPr>
          <w:ilvl w:val="0"/>
          <w:numId w:val="32"/>
        </w:numPr>
        <w:spacing w:before="240" w:after="0"/>
        <w:contextualSpacing/>
        <w:rPr>
          <w:rFonts w:ascii="Calibri" w:eastAsia="Calibri" w:hAnsi="Calibri" w:cs="Calibri"/>
        </w:rPr>
      </w:pPr>
      <w:r w:rsidRPr="00F5299A">
        <w:rPr>
          <w:rFonts w:ascii="Calibri" w:eastAsia="Calibri" w:hAnsi="Calibri" w:cs="Calibri"/>
        </w:rPr>
        <w:t>ensures appeals are managed with procedural fairness</w:t>
      </w:r>
    </w:p>
    <w:p w14:paraId="0948A793" w14:textId="77777777" w:rsidR="00E256B9" w:rsidRPr="00F5299A" w:rsidRDefault="00E256B9" w:rsidP="00837B83">
      <w:pPr>
        <w:numPr>
          <w:ilvl w:val="0"/>
          <w:numId w:val="32"/>
        </w:numPr>
        <w:spacing w:before="240" w:after="0"/>
        <w:contextualSpacing/>
        <w:rPr>
          <w:rFonts w:ascii="Calibri" w:eastAsia="Calibri" w:hAnsi="Calibri" w:cs="Calibri"/>
        </w:rPr>
      </w:pPr>
      <w:r w:rsidRPr="00F5299A">
        <w:rPr>
          <w:rFonts w:ascii="Calibri" w:eastAsia="Calibri" w:hAnsi="Calibri" w:cs="Calibri"/>
        </w:rPr>
        <w:t>identifies reasonable timeframes for actioning appeals</w:t>
      </w:r>
    </w:p>
    <w:p w14:paraId="43515505" w14:textId="77777777" w:rsidR="00E256B9" w:rsidRPr="00F5299A" w:rsidRDefault="00E256B9" w:rsidP="00837B83">
      <w:pPr>
        <w:numPr>
          <w:ilvl w:val="0"/>
          <w:numId w:val="32"/>
        </w:numPr>
        <w:spacing w:before="240" w:after="0"/>
        <w:contextualSpacing/>
        <w:rPr>
          <w:rFonts w:ascii="Calibri" w:eastAsia="Calibri" w:hAnsi="Calibri" w:cs="Calibri"/>
          <w:sz w:val="20"/>
        </w:rPr>
      </w:pPr>
      <w:r w:rsidRPr="00F5299A">
        <w:rPr>
          <w:rFonts w:ascii="Calibri" w:eastAsia="Calibri" w:hAnsi="Calibri" w:cs="Calibri"/>
        </w:rPr>
        <w:t>provides avenues for review by an independent party, if requested by the appellant (at no or low cost to them)</w:t>
      </w:r>
    </w:p>
    <w:p w14:paraId="17374D7E" w14:textId="77777777" w:rsidR="00E256B9" w:rsidRPr="00E256B9" w:rsidRDefault="00E256B9" w:rsidP="00837B83">
      <w:pPr>
        <w:numPr>
          <w:ilvl w:val="0"/>
          <w:numId w:val="31"/>
        </w:numPr>
        <w:tabs>
          <w:tab w:val="left" w:pos="720"/>
        </w:tabs>
        <w:spacing w:before="240" w:after="0"/>
        <w:contextualSpacing/>
      </w:pPr>
      <w:r w:rsidRPr="00E256B9">
        <w:rPr>
          <w:rFonts w:ascii="Calibri" w:eastAsia="Calibri" w:hAnsi="Calibri" w:cs="Calibri"/>
        </w:rPr>
        <w:t>appeal outcomes are documented and communicated to the appellant</w:t>
      </w:r>
    </w:p>
    <w:p w14:paraId="456A1025" w14:textId="3FA4A8C6" w:rsidR="00E256B9" w:rsidRPr="00DB082B" w:rsidRDefault="00E256B9" w:rsidP="00837B83">
      <w:pPr>
        <w:numPr>
          <w:ilvl w:val="0"/>
          <w:numId w:val="31"/>
        </w:numPr>
        <w:tabs>
          <w:tab w:val="left" w:pos="720"/>
        </w:tabs>
        <w:spacing w:before="240" w:after="0"/>
        <w:contextualSpacing/>
      </w:pPr>
      <w:r w:rsidRPr="00E256B9">
        <w:rPr>
          <w:rFonts w:ascii="Calibri" w:eastAsia="Calibri" w:hAnsi="Calibri" w:cs="Calibri"/>
        </w:rPr>
        <w:t>how the outcomes of appeals are used to inform continual improvement</w:t>
      </w:r>
      <w:r>
        <w:rPr>
          <w:rFonts w:ascii="Calibri" w:eastAsia="Calibri" w:hAnsi="Calibri" w:cs="Calibri"/>
        </w:rPr>
        <w:t>.</w:t>
      </w:r>
    </w:p>
    <w:p w14:paraId="059BED52" w14:textId="77777777" w:rsidR="00E323B7" w:rsidRPr="00E256B9" w:rsidRDefault="00E323B7" w:rsidP="00DB082B">
      <w:pPr>
        <w:tabs>
          <w:tab w:val="left" w:pos="720"/>
        </w:tabs>
        <w:spacing w:before="240" w:after="0"/>
        <w:ind w:left="360"/>
        <w:contextualSpacing/>
      </w:pPr>
    </w:p>
    <w:p w14:paraId="2A2BEA6C" w14:textId="1A63A570" w:rsidR="00E256B9" w:rsidRPr="00E256B9" w:rsidRDefault="005A7D39" w:rsidP="00DB082B">
      <w:pPr>
        <w:pStyle w:val="Heading2"/>
        <w:pBdr>
          <w:top w:val="single" w:sz="4" w:space="1" w:color="auto"/>
          <w:left w:val="single" w:sz="4" w:space="4" w:color="auto"/>
          <w:bottom w:val="single" w:sz="4" w:space="1" w:color="auto"/>
          <w:right w:val="single" w:sz="4" w:space="4" w:color="auto"/>
        </w:pBdr>
        <w:shd w:val="clear" w:color="auto" w:fill="BE540E"/>
        <w:spacing w:before="0"/>
        <w:jc w:val="center"/>
        <w:rPr>
          <w:color w:val="FFFFFF" w:themeColor="background1"/>
        </w:rPr>
      </w:pPr>
      <w:bookmarkStart w:id="31" w:name="_Toc145343384"/>
      <w:r>
        <w:rPr>
          <w:color w:val="FFFFFF" w:themeColor="background1"/>
        </w:rPr>
        <w:t xml:space="preserve">3. </w:t>
      </w:r>
      <w:r w:rsidR="00E256B9" w:rsidRPr="00E256B9">
        <w:rPr>
          <w:color w:val="FFFFFF" w:themeColor="background1"/>
        </w:rPr>
        <w:t>VET Workforce</w:t>
      </w:r>
      <w:bookmarkEnd w:id="31"/>
    </w:p>
    <w:p w14:paraId="52B9A660" w14:textId="4F72D46D" w:rsidR="00E256B9" w:rsidRPr="00E256B9" w:rsidRDefault="00E256B9" w:rsidP="00DB082B">
      <w:pPr>
        <w:pBdr>
          <w:top w:val="single" w:sz="4" w:space="1" w:color="auto"/>
          <w:left w:val="single" w:sz="4" w:space="4" w:color="auto"/>
          <w:bottom w:val="single" w:sz="4" w:space="1" w:color="auto"/>
          <w:right w:val="single" w:sz="4" w:space="4" w:color="auto"/>
        </w:pBdr>
        <w:shd w:val="clear" w:color="auto" w:fill="BE540E"/>
        <w:spacing w:after="0"/>
        <w:jc w:val="center"/>
        <w:rPr>
          <w:color w:val="FFFFFF" w:themeColor="background1"/>
        </w:rPr>
      </w:pPr>
      <w:r w:rsidRPr="00E256B9">
        <w:rPr>
          <w:color w:val="FFFFFF" w:themeColor="background1"/>
        </w:rPr>
        <w:t xml:space="preserve">Outcome: Learners are trained and assessed by people who are qualified, </w:t>
      </w:r>
      <w:proofErr w:type="gramStart"/>
      <w:r w:rsidRPr="00E256B9">
        <w:rPr>
          <w:color w:val="FFFFFF" w:themeColor="background1"/>
        </w:rPr>
        <w:t>skilled</w:t>
      </w:r>
      <w:proofErr w:type="gramEnd"/>
      <w:r w:rsidRPr="00E256B9">
        <w:rPr>
          <w:color w:val="FFFFFF" w:themeColor="background1"/>
        </w:rPr>
        <w:t xml:space="preserve"> and committed to professional development and the VET workforce is supported through workforce planning</w:t>
      </w:r>
    </w:p>
    <w:p w14:paraId="6A704D4E" w14:textId="77777777" w:rsidR="00E256B9" w:rsidRPr="00862771" w:rsidRDefault="00E256B9" w:rsidP="00862771">
      <w:pPr>
        <w:pStyle w:val="Heading3"/>
        <w:rPr>
          <w:rFonts w:asciiTheme="minorHAnsi" w:eastAsiaTheme="minorHAnsi" w:hAnsiTheme="minorHAnsi" w:cstheme="minorHAnsi"/>
          <w:b/>
          <w:bCs/>
          <w:color w:val="002D3F"/>
          <w:sz w:val="22"/>
          <w:szCs w:val="22"/>
          <w:u w:val="single"/>
        </w:rPr>
      </w:pPr>
      <w:bookmarkStart w:id="32" w:name="_Toc145336724"/>
      <w:bookmarkStart w:id="33" w:name="_Toc145343385"/>
      <w:r w:rsidRPr="00862771">
        <w:rPr>
          <w:rFonts w:asciiTheme="minorHAnsi" w:eastAsiaTheme="minorHAnsi" w:hAnsiTheme="minorHAnsi" w:cstheme="minorHAnsi"/>
          <w:b/>
          <w:bCs/>
          <w:color w:val="002D3F"/>
          <w:sz w:val="22"/>
          <w:szCs w:val="22"/>
          <w:u w:val="single"/>
        </w:rPr>
        <w:t>VET workforce planning</w:t>
      </w:r>
      <w:bookmarkEnd w:id="32"/>
      <w:bookmarkEnd w:id="33"/>
    </w:p>
    <w:p w14:paraId="1353257B" w14:textId="77777777" w:rsidR="009B22F5" w:rsidRPr="00862771" w:rsidRDefault="009B22F5" w:rsidP="00837B83">
      <w:pPr>
        <w:pStyle w:val="Heading4"/>
        <w:keepNext w:val="0"/>
        <w:keepLines w:val="0"/>
        <w:numPr>
          <w:ilvl w:val="1"/>
          <w:numId w:val="50"/>
        </w:numPr>
        <w:spacing w:line="240" w:lineRule="auto"/>
        <w:ind w:left="709" w:hanging="737"/>
        <w:rPr>
          <w:rFonts w:asciiTheme="minorHAnsi" w:hAnsiTheme="minorHAnsi" w:cstheme="minorHAnsi"/>
          <w:b/>
          <w:iCs w:val="0"/>
          <w:color w:val="002D3F"/>
          <w:sz w:val="22"/>
        </w:rPr>
      </w:pPr>
      <w:r w:rsidRPr="00862771">
        <w:rPr>
          <w:rFonts w:asciiTheme="minorHAnsi" w:hAnsiTheme="minorHAnsi" w:cstheme="minorHAnsi"/>
          <w:b/>
          <w:iCs w:val="0"/>
          <w:color w:val="002D3F"/>
          <w:sz w:val="22"/>
        </w:rPr>
        <w:t>The delivery of services is supported through effective workforce planning.</w:t>
      </w:r>
    </w:p>
    <w:p w14:paraId="080BA9AB" w14:textId="77777777" w:rsidR="00E256B9" w:rsidRDefault="00E256B9" w:rsidP="00862771">
      <w:pPr>
        <w:spacing w:before="240" w:after="160" w:line="259" w:lineRule="auto"/>
      </w:pPr>
      <w:r>
        <w:t>The RTO demonstrates:</w:t>
      </w:r>
    </w:p>
    <w:p w14:paraId="4278A976" w14:textId="16512CDF" w:rsidR="00E256B9" w:rsidRPr="00E256B9" w:rsidRDefault="00E256B9" w:rsidP="00837B83">
      <w:pPr>
        <w:numPr>
          <w:ilvl w:val="0"/>
          <w:numId w:val="51"/>
        </w:numPr>
        <w:tabs>
          <w:tab w:val="left" w:pos="720"/>
        </w:tabs>
        <w:spacing w:before="240" w:after="0"/>
        <w:contextualSpacing/>
        <w:rPr>
          <w:rFonts w:ascii="Calibri" w:eastAsia="Calibri" w:hAnsi="Calibri" w:cs="Calibri"/>
        </w:rPr>
      </w:pPr>
      <w:r w:rsidRPr="00E256B9">
        <w:rPr>
          <w:rFonts w:ascii="Calibri" w:eastAsia="Calibri" w:hAnsi="Calibri" w:cs="Calibri"/>
        </w:rPr>
        <w:t>how it ensures the number of staff, including those delivering training and assessment, supporting learners, and providing administrative support, is appropriate for the delivery of services</w:t>
      </w:r>
    </w:p>
    <w:p w14:paraId="2A09F161" w14:textId="43332820" w:rsidR="00E256B9" w:rsidRPr="00E256B9" w:rsidRDefault="00E256B9" w:rsidP="00837B83">
      <w:pPr>
        <w:numPr>
          <w:ilvl w:val="0"/>
          <w:numId w:val="51"/>
        </w:numPr>
        <w:tabs>
          <w:tab w:val="left" w:pos="720"/>
        </w:tabs>
        <w:spacing w:before="240" w:after="0"/>
        <w:contextualSpacing/>
        <w:rPr>
          <w:rFonts w:ascii="Calibri" w:eastAsia="Calibri" w:hAnsi="Calibri" w:cs="Calibri"/>
        </w:rPr>
      </w:pPr>
      <w:r w:rsidRPr="00E256B9">
        <w:rPr>
          <w:rFonts w:ascii="Calibri" w:eastAsia="Calibri" w:hAnsi="Calibri" w:cs="Calibri"/>
        </w:rPr>
        <w:t>how it fosters continuing professional development and support for staff to understand and meet the Standards</w:t>
      </w:r>
    </w:p>
    <w:p w14:paraId="5A7DE416" w14:textId="1C97278C" w:rsidR="00E256B9" w:rsidRPr="00E256B9" w:rsidRDefault="00E256B9" w:rsidP="00837B83">
      <w:pPr>
        <w:numPr>
          <w:ilvl w:val="0"/>
          <w:numId w:val="51"/>
        </w:numPr>
        <w:tabs>
          <w:tab w:val="left" w:pos="720"/>
        </w:tabs>
        <w:spacing w:before="240" w:after="0"/>
        <w:contextualSpacing/>
        <w:rPr>
          <w:rFonts w:ascii="Calibri" w:eastAsia="Calibri" w:hAnsi="Calibri" w:cs="Calibri"/>
        </w:rPr>
      </w:pPr>
      <w:r w:rsidRPr="00E256B9">
        <w:rPr>
          <w:rFonts w:ascii="Calibri" w:eastAsia="Calibri" w:hAnsi="Calibri" w:cs="Calibri"/>
        </w:rPr>
        <w:t xml:space="preserve">how it monitors the conduct of staff to ensure they perform their roles with integrity and in accordance with the Standards. </w:t>
      </w:r>
    </w:p>
    <w:p w14:paraId="2AA415A2" w14:textId="77777777" w:rsidR="00E256B9" w:rsidRPr="00862771" w:rsidRDefault="00E256B9" w:rsidP="00862771">
      <w:pPr>
        <w:pStyle w:val="Heading3"/>
        <w:rPr>
          <w:rFonts w:asciiTheme="minorHAnsi" w:eastAsiaTheme="minorHAnsi" w:hAnsiTheme="minorHAnsi" w:cstheme="minorHAnsi"/>
          <w:b/>
          <w:bCs/>
          <w:color w:val="002D3F"/>
          <w:sz w:val="22"/>
          <w:szCs w:val="22"/>
          <w:u w:val="single"/>
        </w:rPr>
      </w:pPr>
      <w:bookmarkStart w:id="34" w:name="_Toc145336725"/>
      <w:bookmarkStart w:id="35" w:name="_Toc145343386"/>
      <w:r w:rsidRPr="00862771">
        <w:rPr>
          <w:rFonts w:asciiTheme="minorHAnsi" w:eastAsiaTheme="minorHAnsi" w:hAnsiTheme="minorHAnsi" w:cstheme="minorHAnsi"/>
          <w:b/>
          <w:bCs/>
          <w:color w:val="002D3F"/>
          <w:sz w:val="22"/>
          <w:szCs w:val="22"/>
          <w:u w:val="single"/>
        </w:rPr>
        <w:t>Trainer and assessor competencies</w:t>
      </w:r>
      <w:bookmarkEnd w:id="34"/>
      <w:bookmarkEnd w:id="35"/>
    </w:p>
    <w:p w14:paraId="73DEA211" w14:textId="4C56E67B" w:rsidR="00E256B9" w:rsidRPr="00862771" w:rsidRDefault="00E256B9" w:rsidP="00837B83">
      <w:pPr>
        <w:pStyle w:val="Heading4"/>
        <w:keepNext w:val="0"/>
        <w:keepLines w:val="0"/>
        <w:numPr>
          <w:ilvl w:val="1"/>
          <w:numId w:val="50"/>
        </w:numPr>
        <w:spacing w:line="240" w:lineRule="auto"/>
        <w:ind w:left="709" w:hanging="737"/>
        <w:rPr>
          <w:rFonts w:asciiTheme="minorHAnsi" w:hAnsiTheme="minorHAnsi" w:cstheme="minorHAnsi"/>
          <w:b/>
          <w:iCs w:val="0"/>
          <w:color w:val="002D3F"/>
          <w:sz w:val="22"/>
        </w:rPr>
      </w:pPr>
      <w:r w:rsidRPr="00862771">
        <w:rPr>
          <w:rFonts w:asciiTheme="minorHAnsi" w:hAnsiTheme="minorHAnsi" w:cstheme="minorHAnsi"/>
          <w:b/>
          <w:iCs w:val="0"/>
          <w:color w:val="002D3F"/>
          <w:sz w:val="22"/>
        </w:rPr>
        <w:t xml:space="preserve">Training and assessment is delivered by credentialled people with current skills and knowledge in training and assessment. </w:t>
      </w:r>
    </w:p>
    <w:p w14:paraId="3EFC6B8C" w14:textId="77777777" w:rsidR="00E256B9" w:rsidRDefault="00E256B9" w:rsidP="00862771">
      <w:pPr>
        <w:spacing w:before="240" w:after="160" w:line="259" w:lineRule="auto"/>
      </w:pPr>
      <w:r>
        <w:t>The RTO demonstrates:</w:t>
      </w:r>
    </w:p>
    <w:p w14:paraId="74B6BFFC" w14:textId="7E283E8E" w:rsidR="00E256B9" w:rsidRPr="00E256B9" w:rsidRDefault="00E256B9" w:rsidP="00837B83">
      <w:pPr>
        <w:numPr>
          <w:ilvl w:val="0"/>
          <w:numId w:val="34"/>
        </w:numPr>
        <w:tabs>
          <w:tab w:val="left" w:pos="720"/>
        </w:tabs>
        <w:spacing w:before="240" w:after="0"/>
        <w:contextualSpacing/>
        <w:rPr>
          <w:rFonts w:ascii="Calibri" w:eastAsia="Calibri" w:hAnsi="Calibri" w:cs="Calibri"/>
        </w:rPr>
      </w:pPr>
      <w:r w:rsidRPr="00E256B9">
        <w:rPr>
          <w:rFonts w:ascii="Calibri" w:eastAsia="Calibri" w:hAnsi="Calibri" w:cs="Calibri"/>
        </w:rPr>
        <w:lastRenderedPageBreak/>
        <w:t>training and assessment is only delivered by people with relevant credentials as specified by the Credential Policy</w:t>
      </w:r>
    </w:p>
    <w:p w14:paraId="21F0167E" w14:textId="68F4D7FA" w:rsidR="00E256B9" w:rsidRPr="00E256B9" w:rsidRDefault="00E256B9" w:rsidP="00837B83">
      <w:pPr>
        <w:numPr>
          <w:ilvl w:val="0"/>
          <w:numId w:val="34"/>
        </w:numPr>
        <w:tabs>
          <w:tab w:val="left" w:pos="720"/>
        </w:tabs>
        <w:spacing w:before="240" w:after="0"/>
        <w:contextualSpacing/>
        <w:rPr>
          <w:rFonts w:ascii="Calibri" w:eastAsia="Calibri" w:hAnsi="Calibri" w:cs="Calibri"/>
        </w:rPr>
      </w:pPr>
      <w:r w:rsidRPr="00E256B9">
        <w:rPr>
          <w:rFonts w:ascii="Calibri" w:eastAsia="Calibri" w:hAnsi="Calibri" w:cs="Calibri"/>
        </w:rPr>
        <w:t xml:space="preserve">where the Credential Policy enables a person to work under direction, a system for ensuring the person does not make assessment judgements and for ensuring the quality of their practice </w:t>
      </w:r>
    </w:p>
    <w:p w14:paraId="5473A88E" w14:textId="6B7DD8F7" w:rsidR="005C385C" w:rsidRDefault="00E256B9" w:rsidP="00837B83">
      <w:pPr>
        <w:numPr>
          <w:ilvl w:val="0"/>
          <w:numId w:val="34"/>
        </w:numPr>
        <w:tabs>
          <w:tab w:val="left" w:pos="720"/>
        </w:tabs>
        <w:spacing w:before="240" w:after="0"/>
        <w:contextualSpacing/>
      </w:pPr>
      <w:r w:rsidRPr="00E256B9">
        <w:rPr>
          <w:rFonts w:ascii="Calibri" w:eastAsia="Calibri" w:hAnsi="Calibri" w:cs="Calibri"/>
        </w:rPr>
        <w:t>how it ensures each trainer and assessor undertakes continuing professional development to maintain current skills and knowledge in training and assessment, including in engaging and supporting learners</w:t>
      </w:r>
      <w:r>
        <w:t>.</w:t>
      </w:r>
    </w:p>
    <w:p w14:paraId="7794B717" w14:textId="687267D0" w:rsidR="00E256B9" w:rsidRPr="00862771" w:rsidRDefault="00E256B9" w:rsidP="00837B83">
      <w:pPr>
        <w:pStyle w:val="Heading4"/>
        <w:keepNext w:val="0"/>
        <w:keepLines w:val="0"/>
        <w:numPr>
          <w:ilvl w:val="1"/>
          <w:numId w:val="50"/>
        </w:numPr>
        <w:spacing w:line="240" w:lineRule="auto"/>
        <w:ind w:left="709" w:hanging="737"/>
        <w:rPr>
          <w:rFonts w:asciiTheme="minorHAnsi" w:hAnsiTheme="minorHAnsi" w:cstheme="minorHAnsi"/>
          <w:b/>
          <w:iCs w:val="0"/>
          <w:color w:val="002D3F"/>
          <w:sz w:val="22"/>
        </w:rPr>
      </w:pPr>
      <w:r w:rsidRPr="00862771">
        <w:rPr>
          <w:rFonts w:asciiTheme="minorHAnsi" w:hAnsiTheme="minorHAnsi" w:cstheme="minorHAnsi"/>
          <w:b/>
          <w:iCs w:val="0"/>
          <w:color w:val="002D3F"/>
          <w:sz w:val="22"/>
        </w:rPr>
        <w:t>Training and assessment is delivered by people with current industry skills and knowledge relevant to the training product.</w:t>
      </w:r>
    </w:p>
    <w:p w14:paraId="1F40D522" w14:textId="77777777" w:rsidR="00E256B9" w:rsidRDefault="00E256B9" w:rsidP="00862771">
      <w:pPr>
        <w:spacing w:before="240" w:after="160" w:line="259" w:lineRule="auto"/>
      </w:pPr>
      <w:r>
        <w:t>The RTO demonstrates:</w:t>
      </w:r>
    </w:p>
    <w:p w14:paraId="153D42DC" w14:textId="02C618CB" w:rsidR="00E256B9" w:rsidRPr="00E256B9" w:rsidRDefault="00E256B9" w:rsidP="00837B83">
      <w:pPr>
        <w:numPr>
          <w:ilvl w:val="0"/>
          <w:numId w:val="35"/>
        </w:numPr>
        <w:tabs>
          <w:tab w:val="left" w:pos="720"/>
        </w:tabs>
        <w:spacing w:before="240" w:after="0"/>
        <w:contextualSpacing/>
        <w:rPr>
          <w:rFonts w:ascii="Calibri" w:eastAsia="Calibri" w:hAnsi="Calibri" w:cs="Calibri"/>
        </w:rPr>
      </w:pPr>
      <w:r w:rsidRPr="00E256B9">
        <w:rPr>
          <w:rFonts w:ascii="Calibri" w:eastAsia="Calibri" w:hAnsi="Calibri" w:cs="Calibri"/>
        </w:rPr>
        <w:t>each person delivering training and assessment:</w:t>
      </w:r>
    </w:p>
    <w:p w14:paraId="63D7F54C" w14:textId="77777777" w:rsidR="00E256B9" w:rsidRDefault="00E256B9" w:rsidP="00837B83">
      <w:pPr>
        <w:numPr>
          <w:ilvl w:val="0"/>
          <w:numId w:val="36"/>
        </w:numPr>
        <w:spacing w:before="240" w:after="0"/>
        <w:contextualSpacing/>
        <w:rPr>
          <w:rFonts w:ascii="Calibri" w:eastAsia="Calibri" w:hAnsi="Calibri" w:cs="Calibri"/>
        </w:rPr>
      </w:pPr>
      <w:r w:rsidRPr="00E256B9">
        <w:rPr>
          <w:rFonts w:ascii="Calibri" w:eastAsia="Calibri" w:hAnsi="Calibri" w:cs="Calibri"/>
        </w:rPr>
        <w:t xml:space="preserve">has industry competencies, skills and knowledge that are relevant to, and at least to the level of, the training product being delivered and/or assessed </w:t>
      </w:r>
    </w:p>
    <w:p w14:paraId="67FEDF2E" w14:textId="6EEA5D2B" w:rsidR="00E256B9" w:rsidRPr="00E256B9" w:rsidRDefault="00E256B9" w:rsidP="00837B83">
      <w:pPr>
        <w:numPr>
          <w:ilvl w:val="0"/>
          <w:numId w:val="36"/>
        </w:numPr>
        <w:spacing w:before="240" w:after="0"/>
        <w:contextualSpacing/>
        <w:rPr>
          <w:rFonts w:ascii="Calibri" w:eastAsia="Calibri" w:hAnsi="Calibri" w:cs="Calibri"/>
        </w:rPr>
      </w:pPr>
      <w:r w:rsidRPr="00E256B9">
        <w:rPr>
          <w:rFonts w:ascii="Calibri" w:eastAsia="Calibri" w:hAnsi="Calibri" w:cs="Calibri"/>
        </w:rPr>
        <w:t xml:space="preserve">maintains a practical understanding of current industry practices </w:t>
      </w:r>
    </w:p>
    <w:p w14:paraId="37C4D75B" w14:textId="40F37C98" w:rsidR="00E256B9" w:rsidRPr="00E256B9" w:rsidRDefault="00E256B9" w:rsidP="00837B83">
      <w:pPr>
        <w:numPr>
          <w:ilvl w:val="0"/>
          <w:numId w:val="35"/>
        </w:numPr>
        <w:tabs>
          <w:tab w:val="left" w:pos="720"/>
        </w:tabs>
        <w:spacing w:before="240" w:after="0"/>
        <w:contextualSpacing/>
        <w:rPr>
          <w:rFonts w:ascii="Calibri" w:eastAsia="Calibri" w:hAnsi="Calibri" w:cs="Calibri"/>
        </w:rPr>
      </w:pPr>
      <w:r w:rsidRPr="00E256B9">
        <w:rPr>
          <w:rFonts w:ascii="Calibri" w:eastAsia="Calibri" w:hAnsi="Calibri" w:cs="Calibri"/>
        </w:rPr>
        <w:t xml:space="preserve">where an expert is engaged to support trainers and assessors, this is based on a specific need for expertise related to the training product or learner cohort, and there is a system for ensuring: </w:t>
      </w:r>
    </w:p>
    <w:p w14:paraId="15868A43" w14:textId="76718615" w:rsidR="00E256B9" w:rsidRPr="00E256B9" w:rsidRDefault="00E256B9" w:rsidP="00837B83">
      <w:pPr>
        <w:numPr>
          <w:ilvl w:val="0"/>
          <w:numId w:val="37"/>
        </w:numPr>
        <w:spacing w:before="240" w:after="0"/>
        <w:contextualSpacing/>
        <w:rPr>
          <w:rFonts w:ascii="Calibri" w:eastAsia="Calibri" w:hAnsi="Calibri" w:cs="Calibri"/>
        </w:rPr>
      </w:pPr>
      <w:r w:rsidRPr="00E256B9">
        <w:rPr>
          <w:rFonts w:ascii="Calibri" w:eastAsia="Calibri" w:hAnsi="Calibri" w:cs="Calibri"/>
        </w:rPr>
        <w:t>the expert has relevant industry competencies, skills and knowledge and specialised industry or subject matter expertise</w:t>
      </w:r>
    </w:p>
    <w:p w14:paraId="47AFD68D" w14:textId="77777777" w:rsidR="005A7D39" w:rsidRPr="005A7D39" w:rsidRDefault="00E256B9" w:rsidP="00837B83">
      <w:pPr>
        <w:numPr>
          <w:ilvl w:val="0"/>
          <w:numId w:val="37"/>
        </w:numPr>
        <w:spacing w:before="240" w:after="0"/>
        <w:contextualSpacing/>
        <w:rPr>
          <w:rFonts w:ascii="Calibri" w:eastAsia="Calibri" w:hAnsi="Calibri" w:cs="Calibri"/>
        </w:rPr>
      </w:pPr>
      <w:r w:rsidRPr="005A7D39">
        <w:rPr>
          <w:rFonts w:ascii="Calibri" w:eastAsia="Calibri" w:hAnsi="Calibri" w:cs="Calibri"/>
        </w:rPr>
        <w:t xml:space="preserve">the expert works under the direction of a person with the credentials specified in the Credential Policy, and where the expert is involved in the assessment judgement, they work alongside the trainer and/or assessor to conduct the assessment. </w:t>
      </w:r>
    </w:p>
    <w:p w14:paraId="2922C70B" w14:textId="5529AC9B" w:rsidR="00E256B9" w:rsidRDefault="00E256B9" w:rsidP="00837B83">
      <w:pPr>
        <w:numPr>
          <w:ilvl w:val="0"/>
          <w:numId w:val="37"/>
        </w:numPr>
        <w:spacing w:before="240" w:after="0"/>
        <w:contextualSpacing/>
      </w:pPr>
      <w:r w:rsidRPr="005A7D39">
        <w:rPr>
          <w:rFonts w:ascii="Calibri" w:eastAsia="Calibri" w:hAnsi="Calibri" w:cs="Calibri"/>
        </w:rPr>
        <w:t>sufficient oversight</w:t>
      </w:r>
      <w:r>
        <w:t xml:space="preserve"> of the expert to ensure the quality of the training and assessment.</w:t>
      </w:r>
    </w:p>
    <w:p w14:paraId="1AECFFDA" w14:textId="77777777" w:rsidR="00DF096A" w:rsidRDefault="00DF096A" w:rsidP="00DB082B">
      <w:pPr>
        <w:spacing w:before="240" w:after="0"/>
        <w:ind w:left="720"/>
        <w:contextualSpacing/>
      </w:pPr>
    </w:p>
    <w:p w14:paraId="05F893B1" w14:textId="696F6CB5" w:rsidR="005A7D39" w:rsidRPr="005A7D39" w:rsidRDefault="005A7D39" w:rsidP="00DB082B">
      <w:pPr>
        <w:pStyle w:val="Heading2"/>
        <w:numPr>
          <w:ilvl w:val="0"/>
          <w:numId w:val="9"/>
        </w:numPr>
        <w:pBdr>
          <w:top w:val="single" w:sz="4" w:space="1" w:color="auto"/>
          <w:left w:val="single" w:sz="4" w:space="4" w:color="auto"/>
          <w:bottom w:val="single" w:sz="4" w:space="1" w:color="auto"/>
          <w:right w:val="single" w:sz="4" w:space="4" w:color="auto"/>
        </w:pBdr>
        <w:shd w:val="clear" w:color="auto" w:fill="7D4AA1"/>
        <w:spacing w:before="0"/>
        <w:jc w:val="center"/>
        <w:rPr>
          <w:color w:val="FFFFFF" w:themeColor="background1"/>
        </w:rPr>
      </w:pPr>
      <w:bookmarkStart w:id="36" w:name="_Toc145343387"/>
      <w:r w:rsidRPr="005A7D39">
        <w:rPr>
          <w:color w:val="FFFFFF" w:themeColor="background1"/>
        </w:rPr>
        <w:t>Governance</w:t>
      </w:r>
      <w:bookmarkEnd w:id="36"/>
    </w:p>
    <w:p w14:paraId="4E97F015" w14:textId="49DD0D31" w:rsidR="005A7D39" w:rsidRPr="005A7D39" w:rsidRDefault="005A7D39" w:rsidP="00DB082B">
      <w:pPr>
        <w:pBdr>
          <w:top w:val="single" w:sz="4" w:space="1" w:color="auto"/>
          <w:left w:val="single" w:sz="4" w:space="4" w:color="auto"/>
          <w:bottom w:val="single" w:sz="4" w:space="1" w:color="auto"/>
          <w:right w:val="single" w:sz="4" w:space="4" w:color="auto"/>
        </w:pBdr>
        <w:shd w:val="clear" w:color="auto" w:fill="7D4AA1"/>
        <w:spacing w:after="0"/>
        <w:jc w:val="center"/>
        <w:rPr>
          <w:color w:val="FFFFFF" w:themeColor="background1"/>
        </w:rPr>
      </w:pPr>
      <w:r w:rsidRPr="005A7D39">
        <w:rPr>
          <w:color w:val="FFFFFF" w:themeColor="background1"/>
        </w:rPr>
        <w:t>Outcome: Effective governance supports quality VET delivery by ensuring the integrity of operations and a commitment to continual improvement.</w:t>
      </w:r>
    </w:p>
    <w:p w14:paraId="096FB243" w14:textId="77777777" w:rsidR="005A7D39" w:rsidRPr="00862771" w:rsidRDefault="005A7D39" w:rsidP="00862771">
      <w:pPr>
        <w:pStyle w:val="Heading3"/>
        <w:rPr>
          <w:rFonts w:asciiTheme="minorHAnsi" w:eastAsiaTheme="minorHAnsi" w:hAnsiTheme="minorHAnsi" w:cstheme="minorHAnsi"/>
          <w:b/>
          <w:bCs/>
          <w:color w:val="002D3F"/>
          <w:sz w:val="22"/>
          <w:szCs w:val="22"/>
          <w:u w:val="single"/>
        </w:rPr>
      </w:pPr>
      <w:bookmarkStart w:id="37" w:name="_Toc145336727"/>
      <w:bookmarkStart w:id="38" w:name="_Toc145343388"/>
      <w:r w:rsidRPr="00862771">
        <w:rPr>
          <w:rFonts w:asciiTheme="minorHAnsi" w:eastAsiaTheme="minorHAnsi" w:hAnsiTheme="minorHAnsi" w:cstheme="minorHAnsi"/>
          <w:b/>
          <w:bCs/>
          <w:color w:val="002D3F"/>
          <w:sz w:val="22"/>
          <w:szCs w:val="22"/>
          <w:u w:val="single"/>
        </w:rPr>
        <w:t>Leadership and accountability</w:t>
      </w:r>
      <w:bookmarkEnd w:id="37"/>
      <w:bookmarkEnd w:id="38"/>
      <w:r w:rsidRPr="00862771">
        <w:rPr>
          <w:rFonts w:asciiTheme="minorHAnsi" w:eastAsiaTheme="minorHAnsi" w:hAnsiTheme="minorHAnsi" w:cstheme="minorHAnsi"/>
          <w:b/>
          <w:bCs/>
          <w:color w:val="002D3F"/>
          <w:sz w:val="22"/>
          <w:szCs w:val="22"/>
          <w:u w:val="single"/>
        </w:rPr>
        <w:t xml:space="preserve"> </w:t>
      </w:r>
    </w:p>
    <w:p w14:paraId="1D16766E" w14:textId="77777777" w:rsidR="005A7D39" w:rsidRPr="00862771" w:rsidRDefault="005A7D39" w:rsidP="00862771">
      <w:pPr>
        <w:pStyle w:val="Heading4"/>
        <w:keepNext w:val="0"/>
        <w:keepLines w:val="0"/>
        <w:spacing w:line="240" w:lineRule="auto"/>
        <w:ind w:left="709" w:hanging="737"/>
        <w:rPr>
          <w:rFonts w:asciiTheme="minorHAnsi" w:hAnsiTheme="minorHAnsi" w:cstheme="minorBidi"/>
          <w:b/>
          <w:bCs/>
          <w:iCs w:val="0"/>
          <w:color w:val="002D3F"/>
          <w:sz w:val="22"/>
        </w:rPr>
      </w:pPr>
      <w:r w:rsidRPr="00862771">
        <w:rPr>
          <w:rFonts w:asciiTheme="minorHAnsi" w:hAnsiTheme="minorHAnsi" w:cstheme="minorBidi"/>
          <w:b/>
          <w:bCs/>
          <w:iCs w:val="0"/>
          <w:color w:val="002D3F"/>
          <w:sz w:val="22"/>
        </w:rPr>
        <w:t>4.1.</w:t>
      </w:r>
      <w:r w:rsidRPr="00862771">
        <w:rPr>
          <w:rFonts w:asciiTheme="minorHAnsi" w:hAnsiTheme="minorHAnsi" w:cstheme="minorBidi"/>
          <w:b/>
          <w:bCs/>
          <w:iCs w:val="0"/>
          <w:color w:val="002D3F"/>
          <w:sz w:val="22"/>
        </w:rPr>
        <w:tab/>
        <w:t>The RTO is accountable for ensuring the delivery of quality services, including training and assessment.</w:t>
      </w:r>
    </w:p>
    <w:p w14:paraId="01CA1562" w14:textId="77777777" w:rsidR="005A7D39" w:rsidRDefault="005A7D39" w:rsidP="00862771">
      <w:pPr>
        <w:spacing w:before="240" w:after="160" w:line="259" w:lineRule="auto"/>
      </w:pPr>
      <w:r>
        <w:t xml:space="preserve">The RTO demonstrates: </w:t>
      </w:r>
    </w:p>
    <w:p w14:paraId="40A305A7" w14:textId="300D75EF" w:rsidR="005A7D39" w:rsidRPr="005A7D39" w:rsidRDefault="005A7D39" w:rsidP="00837B83">
      <w:pPr>
        <w:numPr>
          <w:ilvl w:val="0"/>
          <w:numId w:val="38"/>
        </w:numPr>
        <w:tabs>
          <w:tab w:val="left" w:pos="720"/>
        </w:tabs>
        <w:spacing w:before="240" w:after="0"/>
        <w:contextualSpacing/>
        <w:rPr>
          <w:rFonts w:ascii="Calibri" w:eastAsia="Calibri" w:hAnsi="Calibri" w:cs="Calibri"/>
        </w:rPr>
      </w:pPr>
      <w:r w:rsidRPr="005A7D39">
        <w:rPr>
          <w:rFonts w:ascii="Calibri" w:eastAsia="Calibri" w:hAnsi="Calibri" w:cs="Calibri"/>
        </w:rPr>
        <w:t>the governing persons’ commitment to quality training and assessment, compliance with the Standards and continuous improvement</w:t>
      </w:r>
    </w:p>
    <w:p w14:paraId="53AAEEFA" w14:textId="2AF8BDB3" w:rsidR="00BF3211" w:rsidRPr="00D833CD" w:rsidRDefault="005A7D39" w:rsidP="00837B83">
      <w:pPr>
        <w:numPr>
          <w:ilvl w:val="0"/>
          <w:numId w:val="38"/>
        </w:numPr>
        <w:tabs>
          <w:tab w:val="left" w:pos="720"/>
        </w:tabs>
        <w:spacing w:before="240" w:after="0"/>
        <w:contextualSpacing/>
        <w:rPr>
          <w:rFonts w:ascii="Calibri" w:eastAsia="Calibri" w:hAnsi="Calibri" w:cs="Calibri"/>
        </w:rPr>
      </w:pPr>
      <w:r w:rsidRPr="005A7D39">
        <w:rPr>
          <w:rFonts w:ascii="Calibri" w:eastAsia="Calibri" w:hAnsi="Calibri" w:cs="Calibri"/>
        </w:rPr>
        <w:t xml:space="preserve">a system for ensuring third parties are aware of their obligations and meet the requirements of the Standards. </w:t>
      </w:r>
    </w:p>
    <w:p w14:paraId="6A884B48" w14:textId="77777777" w:rsidR="005A7D39" w:rsidRPr="00862771" w:rsidRDefault="005A7D39" w:rsidP="00862771">
      <w:pPr>
        <w:pStyle w:val="Heading4"/>
        <w:keepNext w:val="0"/>
        <w:keepLines w:val="0"/>
        <w:spacing w:line="240" w:lineRule="auto"/>
        <w:ind w:left="709" w:hanging="737"/>
        <w:rPr>
          <w:rFonts w:asciiTheme="minorHAnsi" w:hAnsiTheme="minorHAnsi" w:cstheme="minorBidi"/>
          <w:b/>
          <w:bCs/>
          <w:iCs w:val="0"/>
          <w:color w:val="002D3F"/>
          <w:sz w:val="22"/>
        </w:rPr>
      </w:pPr>
      <w:r w:rsidRPr="00862771">
        <w:rPr>
          <w:rFonts w:asciiTheme="minorHAnsi" w:hAnsiTheme="minorHAnsi" w:cstheme="minorBidi"/>
          <w:b/>
          <w:bCs/>
          <w:iCs w:val="0"/>
          <w:color w:val="002D3F"/>
          <w:sz w:val="22"/>
        </w:rPr>
        <w:t>4.2.</w:t>
      </w:r>
      <w:r w:rsidRPr="00862771">
        <w:rPr>
          <w:rFonts w:asciiTheme="minorHAnsi" w:hAnsiTheme="minorHAnsi" w:cstheme="minorBidi"/>
          <w:b/>
          <w:bCs/>
          <w:iCs w:val="0"/>
          <w:color w:val="002D3F"/>
          <w:sz w:val="22"/>
        </w:rPr>
        <w:tab/>
        <w:t>Leadership is effective in building and promoting a positive organisational culture.</w:t>
      </w:r>
    </w:p>
    <w:p w14:paraId="09BCFC8D" w14:textId="77777777" w:rsidR="005A7D39" w:rsidRDefault="005A7D39" w:rsidP="00862771">
      <w:pPr>
        <w:spacing w:before="240" w:after="160" w:line="259" w:lineRule="auto"/>
      </w:pPr>
      <w:r>
        <w:t>The RTO demonstrates the governing persons:</w:t>
      </w:r>
    </w:p>
    <w:p w14:paraId="32315636" w14:textId="2775C82E" w:rsidR="005A7D39" w:rsidRPr="005A7D39" w:rsidRDefault="005A7D39" w:rsidP="00837B83">
      <w:pPr>
        <w:numPr>
          <w:ilvl w:val="0"/>
          <w:numId w:val="39"/>
        </w:numPr>
        <w:tabs>
          <w:tab w:val="left" w:pos="720"/>
        </w:tabs>
        <w:spacing w:before="240" w:after="0"/>
        <w:contextualSpacing/>
        <w:rPr>
          <w:rFonts w:ascii="Calibri" w:eastAsia="Calibri" w:hAnsi="Calibri" w:cs="Calibri"/>
        </w:rPr>
      </w:pPr>
      <w:r w:rsidRPr="005A7D39">
        <w:rPr>
          <w:rFonts w:ascii="Calibri" w:eastAsia="Calibri" w:hAnsi="Calibri" w:cs="Calibri"/>
        </w:rPr>
        <w:t>foster an inclusive organisational culture where diversity is recognised</w:t>
      </w:r>
    </w:p>
    <w:p w14:paraId="29C516CE" w14:textId="6C8D650D" w:rsidR="005A7D39" w:rsidRPr="005A7D39" w:rsidRDefault="005A7D39" w:rsidP="00837B83">
      <w:pPr>
        <w:numPr>
          <w:ilvl w:val="0"/>
          <w:numId w:val="39"/>
        </w:numPr>
        <w:tabs>
          <w:tab w:val="left" w:pos="720"/>
        </w:tabs>
        <w:spacing w:before="240" w:after="0"/>
        <w:contextualSpacing/>
        <w:rPr>
          <w:rFonts w:ascii="Calibri" w:eastAsia="Calibri" w:hAnsi="Calibri" w:cs="Calibri"/>
        </w:rPr>
      </w:pPr>
      <w:r w:rsidRPr="005A7D39">
        <w:rPr>
          <w:rFonts w:ascii="Calibri" w:eastAsia="Calibri" w:hAnsi="Calibri" w:cs="Calibri"/>
        </w:rPr>
        <w:t xml:space="preserve">ensure integrity, fairness, and transparency in the delivery of services </w:t>
      </w:r>
    </w:p>
    <w:p w14:paraId="0908B7BA" w14:textId="076A837C" w:rsidR="005A7D39" w:rsidRPr="005A7D39" w:rsidRDefault="005A7D39" w:rsidP="00837B83">
      <w:pPr>
        <w:numPr>
          <w:ilvl w:val="0"/>
          <w:numId w:val="39"/>
        </w:numPr>
        <w:tabs>
          <w:tab w:val="left" w:pos="720"/>
        </w:tabs>
        <w:spacing w:before="240" w:after="0"/>
        <w:contextualSpacing/>
        <w:rPr>
          <w:rFonts w:ascii="Calibri" w:eastAsia="Calibri" w:hAnsi="Calibri" w:cs="Calibri"/>
        </w:rPr>
      </w:pPr>
      <w:r w:rsidRPr="005A7D39">
        <w:rPr>
          <w:rFonts w:ascii="Calibri" w:eastAsia="Calibri" w:hAnsi="Calibri" w:cs="Calibri"/>
        </w:rPr>
        <w:t xml:space="preserve">ensure cultural safety for First Nations staff and learners </w:t>
      </w:r>
    </w:p>
    <w:p w14:paraId="67ED81F0" w14:textId="5E561F7C" w:rsidR="00BF3211" w:rsidRPr="00D833CD" w:rsidRDefault="005A7D39" w:rsidP="00837B83">
      <w:pPr>
        <w:numPr>
          <w:ilvl w:val="0"/>
          <w:numId w:val="39"/>
        </w:numPr>
        <w:tabs>
          <w:tab w:val="left" w:pos="720"/>
        </w:tabs>
        <w:spacing w:before="240" w:after="0"/>
        <w:contextualSpacing/>
        <w:rPr>
          <w:rFonts w:ascii="Calibri" w:eastAsia="Calibri" w:hAnsi="Calibri" w:cs="Calibri"/>
        </w:rPr>
      </w:pPr>
      <w:r w:rsidRPr="005A7D39">
        <w:rPr>
          <w:rFonts w:ascii="Calibri" w:eastAsia="Calibri" w:hAnsi="Calibri" w:cs="Calibri"/>
        </w:rPr>
        <w:lastRenderedPageBreak/>
        <w:t xml:space="preserve">protect learners and staff from harassment and discrimination. </w:t>
      </w:r>
    </w:p>
    <w:p w14:paraId="10767E2E" w14:textId="77777777" w:rsidR="005A7D39" w:rsidRPr="00862771" w:rsidRDefault="005A7D39" w:rsidP="00862771">
      <w:pPr>
        <w:pStyle w:val="Heading4"/>
        <w:keepNext w:val="0"/>
        <w:keepLines w:val="0"/>
        <w:spacing w:line="240" w:lineRule="auto"/>
        <w:ind w:left="709" w:hanging="737"/>
        <w:rPr>
          <w:rFonts w:asciiTheme="minorHAnsi" w:hAnsiTheme="minorHAnsi" w:cstheme="minorBidi"/>
          <w:b/>
          <w:bCs/>
          <w:iCs w:val="0"/>
          <w:color w:val="002D3F"/>
          <w:sz w:val="22"/>
        </w:rPr>
      </w:pPr>
      <w:r w:rsidRPr="00862771">
        <w:rPr>
          <w:rFonts w:asciiTheme="minorHAnsi" w:hAnsiTheme="minorHAnsi" w:cstheme="minorBidi"/>
          <w:b/>
          <w:bCs/>
          <w:iCs w:val="0"/>
          <w:color w:val="002D3F"/>
          <w:sz w:val="22"/>
        </w:rPr>
        <w:t>4.3.</w:t>
      </w:r>
      <w:r w:rsidRPr="00862771">
        <w:rPr>
          <w:rFonts w:asciiTheme="minorHAnsi" w:hAnsiTheme="minorHAnsi" w:cstheme="minorBidi"/>
          <w:b/>
          <w:bCs/>
          <w:iCs w:val="0"/>
          <w:color w:val="002D3F"/>
          <w:sz w:val="22"/>
        </w:rPr>
        <w:tab/>
        <w:t>Roles and responsibilities within the RTO are clearly defined and understood, and support effective decision-making.</w:t>
      </w:r>
    </w:p>
    <w:p w14:paraId="2CD357D2" w14:textId="77777777" w:rsidR="005A7D39" w:rsidRDefault="005A7D39" w:rsidP="00862771">
      <w:pPr>
        <w:spacing w:before="240" w:after="160" w:line="259" w:lineRule="auto"/>
      </w:pPr>
      <w:r>
        <w:t>The RTO demonstrates:</w:t>
      </w:r>
    </w:p>
    <w:p w14:paraId="42DCD41A" w14:textId="3344D30D" w:rsidR="005A7D39" w:rsidRPr="005A7D39" w:rsidRDefault="005A7D39" w:rsidP="00837B83">
      <w:pPr>
        <w:numPr>
          <w:ilvl w:val="0"/>
          <w:numId w:val="40"/>
        </w:numPr>
        <w:tabs>
          <w:tab w:val="left" w:pos="720"/>
        </w:tabs>
        <w:spacing w:before="240" w:after="0"/>
        <w:contextualSpacing/>
        <w:rPr>
          <w:rFonts w:ascii="Calibri" w:eastAsia="Calibri" w:hAnsi="Calibri" w:cs="Calibri"/>
        </w:rPr>
      </w:pPr>
      <w:r w:rsidRPr="005A7D39">
        <w:rPr>
          <w:rFonts w:ascii="Calibri" w:eastAsia="Calibri" w:hAnsi="Calibri" w:cs="Calibri"/>
        </w:rPr>
        <w:t>roles and responsibilities are documented and well-understood within the organisation, with clear lines of accountability for decision-making</w:t>
      </w:r>
    </w:p>
    <w:p w14:paraId="2CC1C7DB" w14:textId="72615896" w:rsidR="005A7D39" w:rsidRPr="005A7D39" w:rsidRDefault="005A7D39" w:rsidP="00837B83">
      <w:pPr>
        <w:numPr>
          <w:ilvl w:val="0"/>
          <w:numId w:val="40"/>
        </w:numPr>
        <w:tabs>
          <w:tab w:val="left" w:pos="720"/>
        </w:tabs>
        <w:spacing w:before="240" w:after="0"/>
        <w:contextualSpacing/>
        <w:rPr>
          <w:rFonts w:ascii="Calibri" w:eastAsia="Calibri" w:hAnsi="Calibri" w:cs="Calibri"/>
        </w:rPr>
      </w:pPr>
      <w:r w:rsidRPr="005A7D39">
        <w:rPr>
          <w:rFonts w:ascii="Calibri" w:eastAsia="Calibri" w:hAnsi="Calibri" w:cs="Calibri"/>
        </w:rPr>
        <w:t>how staff are informed about any changes to legislative and regulatory requirements that affect the services delivered</w:t>
      </w:r>
    </w:p>
    <w:p w14:paraId="6D7E1D95" w14:textId="3126A265" w:rsidR="00BF3211" w:rsidRDefault="005A7D39" w:rsidP="00862771">
      <w:pPr>
        <w:numPr>
          <w:ilvl w:val="0"/>
          <w:numId w:val="40"/>
        </w:numPr>
        <w:tabs>
          <w:tab w:val="left" w:pos="720"/>
        </w:tabs>
        <w:spacing w:before="240" w:after="0"/>
        <w:contextualSpacing/>
      </w:pPr>
      <w:r w:rsidRPr="005A7D39">
        <w:rPr>
          <w:rFonts w:ascii="Calibri" w:eastAsia="Calibri" w:hAnsi="Calibri" w:cs="Calibri"/>
        </w:rPr>
        <w:t>decision-making of the governing</w:t>
      </w:r>
      <w:r>
        <w:t xml:space="preserve"> persons is informed by the experience of staff and learners. </w:t>
      </w:r>
    </w:p>
    <w:p w14:paraId="6E620185" w14:textId="77777777" w:rsidR="005A7D39" w:rsidRPr="00862771" w:rsidRDefault="005A7D39" w:rsidP="00862771">
      <w:pPr>
        <w:pStyle w:val="Heading4"/>
        <w:keepNext w:val="0"/>
        <w:keepLines w:val="0"/>
        <w:spacing w:line="240" w:lineRule="auto"/>
        <w:ind w:left="709" w:hanging="737"/>
        <w:rPr>
          <w:rFonts w:asciiTheme="minorHAnsi" w:hAnsiTheme="minorHAnsi" w:cstheme="minorBidi"/>
          <w:b/>
          <w:bCs/>
          <w:iCs w:val="0"/>
          <w:color w:val="002D3F"/>
          <w:sz w:val="22"/>
        </w:rPr>
      </w:pPr>
      <w:r w:rsidRPr="00862771">
        <w:rPr>
          <w:rFonts w:asciiTheme="minorHAnsi" w:hAnsiTheme="minorHAnsi" w:cstheme="minorBidi"/>
          <w:b/>
          <w:bCs/>
          <w:iCs w:val="0"/>
          <w:color w:val="002D3F"/>
          <w:sz w:val="22"/>
        </w:rPr>
        <w:t>4.4.</w:t>
      </w:r>
      <w:r w:rsidRPr="00862771">
        <w:rPr>
          <w:rFonts w:asciiTheme="minorHAnsi" w:hAnsiTheme="minorHAnsi" w:cstheme="minorBidi"/>
          <w:b/>
          <w:bCs/>
          <w:iCs w:val="0"/>
          <w:color w:val="002D3F"/>
          <w:sz w:val="22"/>
        </w:rPr>
        <w:tab/>
        <w:t xml:space="preserve">Fit and proper persons oversee the operations of the RTO. </w:t>
      </w:r>
    </w:p>
    <w:p w14:paraId="40E13065" w14:textId="77777777" w:rsidR="005A7D39" w:rsidRDefault="005A7D39" w:rsidP="00862771">
      <w:pPr>
        <w:spacing w:before="240" w:after="160" w:line="259" w:lineRule="auto"/>
      </w:pPr>
      <w:r>
        <w:t>The RTO demonstrates:</w:t>
      </w:r>
    </w:p>
    <w:p w14:paraId="1A0A6DE2" w14:textId="4BF3A51F" w:rsidR="005A7D39" w:rsidRPr="005A7D39" w:rsidRDefault="005A7D39" w:rsidP="00837B83">
      <w:pPr>
        <w:numPr>
          <w:ilvl w:val="0"/>
          <w:numId w:val="41"/>
        </w:numPr>
        <w:tabs>
          <w:tab w:val="left" w:pos="720"/>
        </w:tabs>
        <w:spacing w:before="240" w:after="0"/>
        <w:contextualSpacing/>
        <w:rPr>
          <w:rFonts w:ascii="Calibri" w:eastAsia="Calibri" w:hAnsi="Calibri" w:cs="Calibri"/>
        </w:rPr>
      </w:pPr>
      <w:r>
        <w:t xml:space="preserve">it assesses whether the governing persons, including high managerial agents and executive officers, are </w:t>
      </w:r>
      <w:r w:rsidRPr="005A7D39">
        <w:rPr>
          <w:rFonts w:ascii="Calibri" w:eastAsia="Calibri" w:hAnsi="Calibri" w:cs="Calibri"/>
        </w:rPr>
        <w:t>fit and proper prior to appointment into their roles</w:t>
      </w:r>
    </w:p>
    <w:p w14:paraId="672BED38" w14:textId="3553A8B5" w:rsidR="00BF3211" w:rsidRDefault="005A7D39" w:rsidP="00837B83">
      <w:pPr>
        <w:numPr>
          <w:ilvl w:val="0"/>
          <w:numId w:val="41"/>
        </w:numPr>
        <w:tabs>
          <w:tab w:val="left" w:pos="720"/>
        </w:tabs>
        <w:spacing w:before="240" w:after="0"/>
        <w:contextualSpacing/>
      </w:pPr>
      <w:r w:rsidRPr="005A7D39">
        <w:rPr>
          <w:rFonts w:ascii="Calibri" w:eastAsia="Calibri" w:hAnsi="Calibri" w:cs="Calibri"/>
        </w:rPr>
        <w:t>it regul</w:t>
      </w:r>
      <w:r>
        <w:t>arly reviews whether the governing persons, including high managerial agents and executive officers, remain fit and proper and it has systems in place to address any issues that arise.</w:t>
      </w:r>
    </w:p>
    <w:p w14:paraId="5C8F9DB0" w14:textId="77777777" w:rsidR="005A7D39" w:rsidRPr="00862771" w:rsidRDefault="005A7D39" w:rsidP="00862771">
      <w:pPr>
        <w:pStyle w:val="Heading4"/>
        <w:keepNext w:val="0"/>
        <w:keepLines w:val="0"/>
        <w:spacing w:line="240" w:lineRule="auto"/>
        <w:ind w:left="709" w:hanging="737"/>
        <w:rPr>
          <w:rFonts w:asciiTheme="minorHAnsi" w:hAnsiTheme="minorHAnsi" w:cstheme="minorBidi"/>
          <w:b/>
          <w:bCs/>
          <w:iCs w:val="0"/>
          <w:color w:val="002D3F"/>
          <w:sz w:val="22"/>
        </w:rPr>
      </w:pPr>
      <w:r w:rsidRPr="00862771">
        <w:rPr>
          <w:rFonts w:asciiTheme="minorHAnsi" w:hAnsiTheme="minorHAnsi" w:cstheme="minorBidi"/>
          <w:b/>
          <w:bCs/>
          <w:iCs w:val="0"/>
          <w:color w:val="002D3F"/>
          <w:sz w:val="22"/>
        </w:rPr>
        <w:t>4.5.</w:t>
      </w:r>
      <w:r w:rsidRPr="00862771">
        <w:rPr>
          <w:rFonts w:asciiTheme="minorHAnsi" w:hAnsiTheme="minorHAnsi" w:cstheme="minorBidi"/>
          <w:b/>
          <w:bCs/>
          <w:iCs w:val="0"/>
          <w:color w:val="002D3F"/>
          <w:sz w:val="22"/>
        </w:rPr>
        <w:tab/>
        <w:t xml:space="preserve">The RTO maintains financial viability to support the delivery of services and enables the refund of any pre-paid fees if the RTO is unable to deliver the training and assessment. </w:t>
      </w:r>
    </w:p>
    <w:p w14:paraId="0CA13DE9" w14:textId="77777777" w:rsidR="005A7D39" w:rsidRDefault="005A7D39" w:rsidP="00862771">
      <w:pPr>
        <w:spacing w:before="240" w:after="160" w:line="259" w:lineRule="auto"/>
      </w:pPr>
      <w:r>
        <w:t>The RTO demonstrates:</w:t>
      </w:r>
    </w:p>
    <w:p w14:paraId="20D0C660" w14:textId="33184BE7" w:rsidR="005A7D39" w:rsidRDefault="005A7D39" w:rsidP="00837B83">
      <w:pPr>
        <w:numPr>
          <w:ilvl w:val="0"/>
          <w:numId w:val="42"/>
        </w:numPr>
        <w:tabs>
          <w:tab w:val="left" w:pos="720"/>
        </w:tabs>
        <w:spacing w:before="240" w:after="0"/>
        <w:contextualSpacing/>
      </w:pPr>
      <w:r>
        <w:t>it has a financial plan and how the financial position, financial performance and cashflows of the RTO are monitored and understood by the governing persons</w:t>
      </w:r>
    </w:p>
    <w:p w14:paraId="3CAF76E3" w14:textId="00645E13" w:rsidR="00BF3211" w:rsidRDefault="005A7D39" w:rsidP="00837B83">
      <w:pPr>
        <w:numPr>
          <w:ilvl w:val="0"/>
          <w:numId w:val="42"/>
        </w:numPr>
        <w:tabs>
          <w:tab w:val="left" w:pos="720"/>
        </w:tabs>
        <w:spacing w:before="240" w:after="0"/>
        <w:contextualSpacing/>
      </w:pPr>
      <w:r>
        <w:t xml:space="preserve">where fees are pre-paid, there are systems in place to ensure re-fund of these fees if the RTO is unable to deliver the training and assessment. </w:t>
      </w:r>
    </w:p>
    <w:p w14:paraId="1923A44F" w14:textId="77777777" w:rsidR="005A7D39" w:rsidRPr="00862771" w:rsidRDefault="005A7D39" w:rsidP="00862771">
      <w:pPr>
        <w:pStyle w:val="Heading4"/>
        <w:keepNext w:val="0"/>
        <w:keepLines w:val="0"/>
        <w:spacing w:line="240" w:lineRule="auto"/>
        <w:ind w:left="709" w:hanging="737"/>
        <w:rPr>
          <w:rFonts w:asciiTheme="minorHAnsi" w:hAnsiTheme="minorHAnsi" w:cstheme="minorBidi"/>
          <w:b/>
          <w:bCs/>
          <w:iCs w:val="0"/>
          <w:color w:val="002D3F"/>
          <w:sz w:val="22"/>
        </w:rPr>
      </w:pPr>
      <w:r w:rsidRPr="00862771">
        <w:rPr>
          <w:rFonts w:asciiTheme="minorHAnsi" w:hAnsiTheme="minorHAnsi" w:cstheme="minorBidi"/>
          <w:b/>
          <w:bCs/>
          <w:iCs w:val="0"/>
          <w:color w:val="002D3F"/>
          <w:sz w:val="22"/>
        </w:rPr>
        <w:t>4.6.</w:t>
      </w:r>
      <w:r w:rsidRPr="00862771">
        <w:rPr>
          <w:rFonts w:asciiTheme="minorHAnsi" w:hAnsiTheme="minorHAnsi" w:cstheme="minorBidi"/>
          <w:b/>
          <w:bCs/>
          <w:iCs w:val="0"/>
          <w:color w:val="002D3F"/>
          <w:sz w:val="22"/>
        </w:rPr>
        <w:tab/>
        <w:t>The RTO undertakes systematic monitoring and evaluation to identify and manage risks to the achievement of the outcomes described in the Standards and support continual improvement.</w:t>
      </w:r>
    </w:p>
    <w:p w14:paraId="0763352F" w14:textId="77777777" w:rsidR="005A7D39" w:rsidRDefault="005A7D39" w:rsidP="00862771">
      <w:pPr>
        <w:spacing w:before="240" w:after="160" w:line="259" w:lineRule="auto"/>
      </w:pPr>
      <w:r>
        <w:t xml:space="preserve">The RTO demonstrates: </w:t>
      </w:r>
    </w:p>
    <w:p w14:paraId="03FBEE52" w14:textId="7E1E52E0" w:rsidR="005A7D39" w:rsidRDefault="005A7D39" w:rsidP="00837B83">
      <w:pPr>
        <w:numPr>
          <w:ilvl w:val="0"/>
          <w:numId w:val="43"/>
        </w:numPr>
        <w:tabs>
          <w:tab w:val="left" w:pos="720"/>
        </w:tabs>
        <w:spacing w:before="240" w:after="0"/>
        <w:contextualSpacing/>
      </w:pPr>
      <w:r>
        <w:t>a system for monitoring and evaluating its performance against the Standards and risks to the achievement of the outcomes described in the Standards</w:t>
      </w:r>
    </w:p>
    <w:p w14:paraId="72F273A3" w14:textId="6C5E507C" w:rsidR="005A7D39" w:rsidRDefault="005A7D39" w:rsidP="00837B83">
      <w:pPr>
        <w:numPr>
          <w:ilvl w:val="0"/>
          <w:numId w:val="43"/>
        </w:numPr>
        <w:tabs>
          <w:tab w:val="left" w:pos="720"/>
        </w:tabs>
        <w:spacing w:before="240" w:after="0"/>
        <w:contextualSpacing/>
      </w:pPr>
      <w:r>
        <w:t xml:space="preserve">the system includes methods for collecting and reviewing data and feedback, including from staff, learners, industry, employers and regulators </w:t>
      </w:r>
    </w:p>
    <w:p w14:paraId="04B4039B" w14:textId="7942A1A6" w:rsidR="005A7D39" w:rsidRDefault="005A7D39" w:rsidP="00837B83">
      <w:pPr>
        <w:numPr>
          <w:ilvl w:val="0"/>
          <w:numId w:val="43"/>
        </w:numPr>
        <w:tabs>
          <w:tab w:val="left" w:pos="720"/>
        </w:tabs>
        <w:spacing w:before="240" w:after="0"/>
        <w:contextualSpacing/>
      </w:pPr>
      <w:r>
        <w:t>how it uses the outcomes of monitoring and evaluation to inform continual improvement and manage risk.</w:t>
      </w:r>
    </w:p>
    <w:p w14:paraId="33AE48A4" w14:textId="77777777" w:rsidR="005A7D39" w:rsidRDefault="005A7D39" w:rsidP="00862771">
      <w:pPr>
        <w:spacing w:before="240" w:after="160" w:line="259" w:lineRule="auto"/>
      </w:pPr>
      <w:r>
        <w:br w:type="page"/>
      </w:r>
    </w:p>
    <w:p w14:paraId="059ECADD" w14:textId="15D69122" w:rsidR="005A7D39" w:rsidRDefault="000311AD" w:rsidP="005A7D39">
      <w:pPr>
        <w:pStyle w:val="Heading1"/>
      </w:pPr>
      <w:bookmarkStart w:id="39" w:name="_Toc145343389"/>
      <w:r w:rsidRPr="002917A5">
        <w:lastRenderedPageBreak/>
        <w:t>G</w:t>
      </w:r>
      <w:r>
        <w:t>lossary</w:t>
      </w:r>
      <w:bookmarkEnd w:id="39"/>
      <w:r>
        <w:t xml:space="preserve"> </w:t>
      </w:r>
      <w:r w:rsidR="00AA22BE">
        <w:t>for the Draft Revised Standards</w:t>
      </w:r>
    </w:p>
    <w:tbl>
      <w:tblPr>
        <w:tblStyle w:val="TableGrid"/>
        <w:tblW w:w="493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5"/>
      </w:tblGrid>
      <w:tr w:rsidR="005A7D39" w:rsidRPr="00B66169" w14:paraId="10FE60F0" w14:textId="77777777" w:rsidTr="00F16B28">
        <w:tc>
          <w:tcPr>
            <w:tcW w:w="5000" w:type="pct"/>
            <w:hideMark/>
          </w:tcPr>
          <w:p w14:paraId="5355788B" w14:textId="77777777" w:rsidR="005A7D39" w:rsidRPr="00B66169" w:rsidRDefault="005A7D39" w:rsidP="00F16B28">
            <w:pPr>
              <w:pStyle w:val="NoSpacing"/>
              <w:spacing w:line="276" w:lineRule="auto"/>
              <w:rPr>
                <w:rFonts w:cstheme="minorHAnsi"/>
                <w:b/>
                <w:bCs/>
                <w:sz w:val="22"/>
                <w:szCs w:val="22"/>
              </w:rPr>
            </w:pPr>
            <w:r w:rsidRPr="00B66169">
              <w:rPr>
                <w:rFonts w:cstheme="minorHAnsi"/>
                <w:b/>
                <w:bCs/>
                <w:sz w:val="22"/>
                <w:szCs w:val="22"/>
              </w:rPr>
              <w:t xml:space="preserve">Australian Qualifications Framework (AQF) </w:t>
            </w:r>
            <w:r w:rsidRPr="00B66169">
              <w:rPr>
                <w:rFonts w:cstheme="minorHAnsi"/>
                <w:sz w:val="22"/>
                <w:szCs w:val="22"/>
              </w:rPr>
              <w:t xml:space="preserve">has the same meaning as in the </w:t>
            </w:r>
            <w:r w:rsidRPr="00B66169">
              <w:rPr>
                <w:rFonts w:cstheme="minorHAnsi"/>
                <w:i/>
                <w:iCs/>
                <w:sz w:val="22"/>
                <w:szCs w:val="22"/>
              </w:rPr>
              <w:t>National Vocational Education and Training Regulator Act 2011</w:t>
            </w:r>
            <w:r w:rsidRPr="00B66169">
              <w:rPr>
                <w:rFonts w:cstheme="minorHAnsi"/>
                <w:sz w:val="22"/>
                <w:szCs w:val="22"/>
              </w:rPr>
              <w:t>.</w:t>
            </w:r>
            <w:r w:rsidRPr="00B66169">
              <w:rPr>
                <w:rFonts w:cstheme="minorHAnsi"/>
                <w:b/>
                <w:bCs/>
                <w:sz w:val="22"/>
                <w:szCs w:val="22"/>
              </w:rPr>
              <w:t xml:space="preserve"> </w:t>
            </w:r>
          </w:p>
        </w:tc>
      </w:tr>
      <w:tr w:rsidR="005A7D39" w:rsidRPr="00B66169" w14:paraId="7B361B94" w14:textId="77777777" w:rsidTr="00F16B28">
        <w:tc>
          <w:tcPr>
            <w:tcW w:w="5000" w:type="pct"/>
            <w:hideMark/>
          </w:tcPr>
          <w:p w14:paraId="09D99502" w14:textId="77777777" w:rsidR="005A7D39" w:rsidRPr="00B66169" w:rsidRDefault="005A7D39" w:rsidP="00F16B28">
            <w:pPr>
              <w:pStyle w:val="NoSpacing"/>
              <w:spacing w:line="276" w:lineRule="auto"/>
              <w:rPr>
                <w:rFonts w:cstheme="minorHAnsi"/>
                <w:b/>
                <w:sz w:val="22"/>
                <w:szCs w:val="22"/>
              </w:rPr>
            </w:pPr>
            <w:r w:rsidRPr="00B66169">
              <w:rPr>
                <w:rFonts w:cstheme="minorHAnsi"/>
                <w:b/>
                <w:sz w:val="22"/>
                <w:szCs w:val="22"/>
              </w:rPr>
              <w:t xml:space="preserve">AQF certification documentation </w:t>
            </w:r>
            <w:r w:rsidRPr="00B66169">
              <w:rPr>
                <w:rFonts w:cstheme="minorHAnsi"/>
                <w:sz w:val="22"/>
                <w:szCs w:val="22"/>
              </w:rPr>
              <w:t xml:space="preserve">is the set of official documents that confirms that an AQF qualification or statement of attainment has been issued to an individual. </w:t>
            </w:r>
          </w:p>
        </w:tc>
      </w:tr>
      <w:tr w:rsidR="005A7D39" w:rsidRPr="00BA4E29" w14:paraId="0502FCFB" w14:textId="77777777" w:rsidTr="00F16B28">
        <w:tc>
          <w:tcPr>
            <w:tcW w:w="5000" w:type="pct"/>
            <w:hideMark/>
          </w:tcPr>
          <w:p w14:paraId="65CD0343" w14:textId="77777777" w:rsidR="005A7D39" w:rsidRPr="00BA4E29" w:rsidRDefault="005A7D39" w:rsidP="00F16B28">
            <w:pPr>
              <w:pStyle w:val="NoSpacing"/>
              <w:spacing w:line="276" w:lineRule="auto"/>
              <w:rPr>
                <w:rFonts w:cstheme="minorHAnsi"/>
                <w:sz w:val="22"/>
                <w:szCs w:val="22"/>
              </w:rPr>
            </w:pPr>
            <w:r w:rsidRPr="00BA4E29">
              <w:rPr>
                <w:rFonts w:cstheme="minorHAnsi"/>
                <w:b/>
                <w:bCs/>
                <w:sz w:val="22"/>
                <w:szCs w:val="22"/>
              </w:rPr>
              <w:t xml:space="preserve">Assessment judgement </w:t>
            </w:r>
            <w:r w:rsidRPr="00BA4E29">
              <w:rPr>
                <w:rFonts w:cstheme="minorHAnsi"/>
                <w:sz w:val="22"/>
                <w:szCs w:val="22"/>
              </w:rPr>
              <w:t xml:space="preserve">means a determination of whether competency has been achieved by a learner consistent with the training product and these Standards. </w:t>
            </w:r>
          </w:p>
        </w:tc>
      </w:tr>
      <w:tr w:rsidR="005A7D39" w:rsidRPr="00BA4E29" w14:paraId="1C88A75F" w14:textId="77777777" w:rsidTr="00F16B28">
        <w:tc>
          <w:tcPr>
            <w:tcW w:w="5000" w:type="pct"/>
            <w:hideMark/>
          </w:tcPr>
          <w:p w14:paraId="5EAFE247" w14:textId="77777777" w:rsidR="005A7D39" w:rsidRPr="00BA4E29" w:rsidRDefault="005A7D39" w:rsidP="00F16B28">
            <w:pPr>
              <w:pStyle w:val="NoSpacing"/>
              <w:spacing w:line="276" w:lineRule="auto"/>
              <w:rPr>
                <w:rFonts w:cstheme="minorHAnsi"/>
                <w:b/>
                <w:sz w:val="22"/>
                <w:szCs w:val="22"/>
              </w:rPr>
            </w:pPr>
            <w:r w:rsidRPr="00BA4E29">
              <w:rPr>
                <w:rFonts w:cstheme="minorHAnsi"/>
                <w:b/>
                <w:sz w:val="22"/>
                <w:szCs w:val="22"/>
              </w:rPr>
              <w:t xml:space="preserve">Assessment system </w:t>
            </w:r>
            <w:r w:rsidRPr="00BA4E29">
              <w:rPr>
                <w:rFonts w:cstheme="minorHAnsi"/>
                <w:bCs/>
                <w:sz w:val="22"/>
                <w:szCs w:val="22"/>
              </w:rPr>
              <w:t>means a coordinated set of documented policies, procedures and assessment tools designed to ensure that assessment</w:t>
            </w:r>
            <w:r w:rsidRPr="00F227B0">
              <w:rPr>
                <w:rFonts w:cstheme="minorHAnsi"/>
                <w:bCs/>
                <w:sz w:val="22"/>
                <w:szCs w:val="22"/>
              </w:rPr>
              <w:t xml:space="preserve">, including recognition of prior learning, produces consistent and valid judgements of learner competency and </w:t>
            </w:r>
            <w:r w:rsidRPr="00BA4E29">
              <w:rPr>
                <w:rFonts w:cstheme="minorHAnsi"/>
                <w:bCs/>
                <w:sz w:val="22"/>
                <w:szCs w:val="22"/>
              </w:rPr>
              <w:t>meets the requirements of these Standards.</w:t>
            </w:r>
            <w:r w:rsidRPr="00BA4E29">
              <w:rPr>
                <w:rFonts w:cstheme="minorHAnsi"/>
                <w:b/>
                <w:sz w:val="22"/>
                <w:szCs w:val="22"/>
              </w:rPr>
              <w:t xml:space="preserve"> </w:t>
            </w:r>
          </w:p>
        </w:tc>
      </w:tr>
      <w:tr w:rsidR="005A7D39" w:rsidRPr="00BA4E29" w14:paraId="2DCB758C" w14:textId="77777777" w:rsidTr="00F16B28">
        <w:tc>
          <w:tcPr>
            <w:tcW w:w="5000" w:type="pct"/>
            <w:hideMark/>
          </w:tcPr>
          <w:p w14:paraId="4189985D" w14:textId="77777777" w:rsidR="005A7D39" w:rsidRPr="00E63942" w:rsidRDefault="005A7D39" w:rsidP="00F16B28">
            <w:pPr>
              <w:pStyle w:val="NoSpacing"/>
              <w:spacing w:line="276" w:lineRule="auto"/>
              <w:rPr>
                <w:rFonts w:cstheme="minorHAnsi"/>
                <w:sz w:val="22"/>
                <w:szCs w:val="22"/>
              </w:rPr>
            </w:pPr>
            <w:r w:rsidRPr="00E63942">
              <w:rPr>
                <w:rFonts w:cstheme="minorHAnsi"/>
                <w:b/>
                <w:bCs/>
                <w:sz w:val="22"/>
                <w:szCs w:val="22"/>
              </w:rPr>
              <w:t>Assessment tools</w:t>
            </w:r>
            <w:r w:rsidRPr="00E63942">
              <w:rPr>
                <w:rFonts w:cstheme="minorHAnsi"/>
                <w:sz w:val="22"/>
                <w:szCs w:val="22"/>
              </w:rPr>
              <w:t xml:space="preserve"> comprise the instrument and instructions for gathering and interpreting evidence in an assessment process, including:</w:t>
            </w:r>
          </w:p>
          <w:p w14:paraId="56A7121B" w14:textId="77777777" w:rsidR="005A7D39" w:rsidRPr="00E63942" w:rsidRDefault="005A7D39" w:rsidP="00837B83">
            <w:pPr>
              <w:pStyle w:val="NoSpacing"/>
              <w:numPr>
                <w:ilvl w:val="0"/>
                <w:numId w:val="45"/>
              </w:numPr>
              <w:spacing w:line="276" w:lineRule="auto"/>
              <w:rPr>
                <w:rFonts w:cstheme="minorHAnsi"/>
                <w:sz w:val="22"/>
                <w:lang w:val="en-AU"/>
              </w:rPr>
            </w:pPr>
            <w:r w:rsidRPr="00E63942">
              <w:rPr>
                <w:rFonts w:cstheme="minorHAnsi"/>
                <w:sz w:val="22"/>
                <w:lang w:val="en-AU"/>
              </w:rPr>
              <w:t xml:space="preserve">the context and conditions of assessment </w:t>
            </w:r>
          </w:p>
          <w:p w14:paraId="626E8C58" w14:textId="77777777" w:rsidR="005A7D39" w:rsidRPr="00E63942" w:rsidRDefault="005A7D39" w:rsidP="00837B83">
            <w:pPr>
              <w:pStyle w:val="NoSpacing"/>
              <w:numPr>
                <w:ilvl w:val="0"/>
                <w:numId w:val="45"/>
              </w:numPr>
              <w:spacing w:line="276" w:lineRule="auto"/>
              <w:rPr>
                <w:rFonts w:cstheme="minorHAnsi"/>
                <w:sz w:val="22"/>
                <w:szCs w:val="22"/>
                <w:lang w:val="en-AU"/>
              </w:rPr>
            </w:pPr>
            <w:r w:rsidRPr="00E63942">
              <w:rPr>
                <w:rFonts w:cstheme="minorHAnsi"/>
                <w:sz w:val="22"/>
                <w:szCs w:val="22"/>
                <w:lang w:val="en-AU"/>
              </w:rPr>
              <w:t>the tasks to be administered to the learner</w:t>
            </w:r>
          </w:p>
          <w:p w14:paraId="460AF372" w14:textId="77777777" w:rsidR="005A7D39" w:rsidRPr="00E63942" w:rsidRDefault="005A7D39" w:rsidP="00837B83">
            <w:pPr>
              <w:pStyle w:val="NoSpacing"/>
              <w:numPr>
                <w:ilvl w:val="0"/>
                <w:numId w:val="45"/>
              </w:numPr>
              <w:spacing w:line="276" w:lineRule="auto"/>
              <w:rPr>
                <w:rFonts w:cstheme="minorHAnsi"/>
                <w:sz w:val="22"/>
                <w:szCs w:val="22"/>
                <w:lang w:val="en-AU"/>
              </w:rPr>
            </w:pPr>
            <w:r w:rsidRPr="00E63942">
              <w:rPr>
                <w:rFonts w:cstheme="minorHAnsi"/>
                <w:sz w:val="22"/>
                <w:szCs w:val="22"/>
                <w:lang w:val="en-AU"/>
              </w:rPr>
              <w:t xml:space="preserve">an outline of the evidence to be gathered from the learner </w:t>
            </w:r>
          </w:p>
          <w:p w14:paraId="2D2A3056" w14:textId="77777777" w:rsidR="005A7D39" w:rsidRPr="00E63942" w:rsidRDefault="005A7D39" w:rsidP="00837B83">
            <w:pPr>
              <w:pStyle w:val="NoSpacing"/>
              <w:numPr>
                <w:ilvl w:val="0"/>
                <w:numId w:val="45"/>
              </w:numPr>
              <w:spacing w:line="276" w:lineRule="auto"/>
              <w:rPr>
                <w:rFonts w:cstheme="minorHAnsi"/>
                <w:sz w:val="22"/>
                <w:szCs w:val="22"/>
                <w:lang w:val="en-AU"/>
              </w:rPr>
            </w:pPr>
            <w:r w:rsidRPr="00E63942">
              <w:rPr>
                <w:rFonts w:cstheme="minorHAnsi"/>
                <w:sz w:val="22"/>
                <w:szCs w:val="22"/>
                <w:lang w:val="en-AU"/>
              </w:rPr>
              <w:t>the evidence criteria used to judge competency, and</w:t>
            </w:r>
          </w:p>
          <w:p w14:paraId="468D1780" w14:textId="77777777" w:rsidR="005A7D39" w:rsidRPr="00BA4E29" w:rsidRDefault="005A7D39" w:rsidP="00837B83">
            <w:pPr>
              <w:pStyle w:val="NoSpacing"/>
              <w:numPr>
                <w:ilvl w:val="0"/>
                <w:numId w:val="45"/>
              </w:numPr>
              <w:spacing w:line="276" w:lineRule="auto"/>
              <w:rPr>
                <w:rFonts w:cstheme="minorHAnsi"/>
                <w:b/>
                <w:sz w:val="22"/>
                <w:szCs w:val="22"/>
              </w:rPr>
            </w:pPr>
            <w:r w:rsidRPr="00E63942">
              <w:rPr>
                <w:rFonts w:cstheme="minorHAnsi"/>
                <w:sz w:val="22"/>
                <w:szCs w:val="22"/>
              </w:rPr>
              <w:t xml:space="preserve">the administration, recording and reporting requirements. </w:t>
            </w:r>
          </w:p>
        </w:tc>
      </w:tr>
      <w:tr w:rsidR="005A7D39" w:rsidRPr="00B66169" w14:paraId="709C4A9C" w14:textId="77777777" w:rsidTr="00F16B28">
        <w:tc>
          <w:tcPr>
            <w:tcW w:w="5000" w:type="pct"/>
            <w:hideMark/>
          </w:tcPr>
          <w:p w14:paraId="716952D9" w14:textId="77777777" w:rsidR="005A7D39" w:rsidRPr="00B66169" w:rsidRDefault="005A7D39" w:rsidP="00F16B28">
            <w:pPr>
              <w:pStyle w:val="NoSpacing"/>
              <w:spacing w:line="276" w:lineRule="auto"/>
              <w:rPr>
                <w:rFonts w:cstheme="minorHAnsi"/>
                <w:strike/>
                <w:sz w:val="22"/>
                <w:szCs w:val="22"/>
              </w:rPr>
            </w:pPr>
            <w:r w:rsidRPr="00B66169">
              <w:rPr>
                <w:rFonts w:cstheme="minorHAnsi"/>
                <w:b/>
                <w:sz w:val="22"/>
                <w:szCs w:val="22"/>
              </w:rPr>
              <w:t xml:space="preserve">Authenticated VET transcript </w:t>
            </w:r>
            <w:r w:rsidRPr="00B66169">
              <w:rPr>
                <w:rFonts w:cstheme="minorHAnsi"/>
                <w:sz w:val="22"/>
                <w:szCs w:val="22"/>
              </w:rPr>
              <w:t xml:space="preserve">has the meaning given in the </w:t>
            </w:r>
            <w:r w:rsidRPr="00B66169">
              <w:rPr>
                <w:rFonts w:cstheme="minorHAnsi"/>
                <w:i/>
                <w:sz w:val="22"/>
                <w:szCs w:val="22"/>
              </w:rPr>
              <w:t>Student Identifiers Act 2014.</w:t>
            </w:r>
            <w:r w:rsidRPr="00B66169">
              <w:rPr>
                <w:rFonts w:cstheme="minorHAnsi"/>
                <w:strike/>
                <w:sz w:val="22"/>
                <w:szCs w:val="22"/>
              </w:rPr>
              <w:t xml:space="preserve"> </w:t>
            </w:r>
          </w:p>
        </w:tc>
      </w:tr>
      <w:tr w:rsidR="005A7D39" w:rsidRPr="00F411EF" w14:paraId="6164D877" w14:textId="77777777" w:rsidTr="00F16B28">
        <w:tc>
          <w:tcPr>
            <w:tcW w:w="5000" w:type="pct"/>
          </w:tcPr>
          <w:p w14:paraId="36E74593" w14:textId="77777777" w:rsidR="005A7D39" w:rsidRPr="00F411EF" w:rsidRDefault="005A7D39" w:rsidP="00F16B28">
            <w:pPr>
              <w:pStyle w:val="NoSpacing"/>
              <w:spacing w:line="276" w:lineRule="auto"/>
              <w:rPr>
                <w:rFonts w:cstheme="minorHAnsi"/>
                <w:b/>
                <w:sz w:val="22"/>
                <w:szCs w:val="22"/>
              </w:rPr>
            </w:pPr>
            <w:r w:rsidRPr="00F411EF">
              <w:rPr>
                <w:rFonts w:cstheme="minorHAnsi"/>
                <w:b/>
                <w:sz w:val="22"/>
                <w:szCs w:val="22"/>
              </w:rPr>
              <w:t xml:space="preserve">Credential Policy </w:t>
            </w:r>
            <w:r w:rsidRPr="00F411EF">
              <w:rPr>
                <w:rFonts w:cstheme="minorHAnsi"/>
                <w:bCs/>
                <w:sz w:val="22"/>
                <w:szCs w:val="22"/>
              </w:rPr>
              <w:t>means the policy document made by the Ministerial Council that outlines credentials required for delivering training and assessment and undertaking validation.</w:t>
            </w:r>
            <w:r w:rsidRPr="00F411EF">
              <w:rPr>
                <w:rFonts w:cstheme="minorHAnsi"/>
                <w:b/>
                <w:sz w:val="22"/>
                <w:szCs w:val="22"/>
              </w:rPr>
              <w:t xml:space="preserve"> </w:t>
            </w:r>
          </w:p>
        </w:tc>
      </w:tr>
      <w:tr w:rsidR="005A7D39" w:rsidRPr="00170EF8" w14:paraId="18923B2B" w14:textId="77777777" w:rsidTr="00F16B28">
        <w:tc>
          <w:tcPr>
            <w:tcW w:w="5000" w:type="pct"/>
            <w:hideMark/>
          </w:tcPr>
          <w:p w14:paraId="74D132AE" w14:textId="77777777" w:rsidR="005A7D39" w:rsidRPr="00170EF8" w:rsidRDefault="005A7D39" w:rsidP="00F16B28">
            <w:pPr>
              <w:pStyle w:val="NoSpacing"/>
              <w:spacing w:line="276" w:lineRule="auto"/>
              <w:rPr>
                <w:rFonts w:cstheme="minorHAnsi"/>
                <w:bCs/>
                <w:sz w:val="22"/>
                <w:szCs w:val="22"/>
                <w:highlight w:val="yellow"/>
              </w:rPr>
            </w:pPr>
            <w:r w:rsidRPr="00951EA4">
              <w:rPr>
                <w:rFonts w:cstheme="minorHAnsi"/>
                <w:b/>
                <w:sz w:val="22"/>
                <w:szCs w:val="22"/>
              </w:rPr>
              <w:t xml:space="preserve">Credit transfer </w:t>
            </w:r>
            <w:r w:rsidRPr="00951EA4">
              <w:rPr>
                <w:rFonts w:cstheme="minorHAnsi"/>
                <w:bCs/>
                <w:sz w:val="22"/>
                <w:szCs w:val="22"/>
              </w:rPr>
              <w:t xml:space="preserve">is </w:t>
            </w:r>
            <w:r w:rsidRPr="00951EA4">
              <w:rPr>
                <w:sz w:val="22"/>
                <w:szCs w:val="22"/>
              </w:rPr>
              <w:t xml:space="preserve">an administrative process to </w:t>
            </w:r>
            <w:proofErr w:type="spellStart"/>
            <w:r w:rsidRPr="00951EA4">
              <w:rPr>
                <w:sz w:val="22"/>
                <w:szCs w:val="22"/>
              </w:rPr>
              <w:t>recognise</w:t>
            </w:r>
            <w:proofErr w:type="spellEnd"/>
            <w:r w:rsidRPr="00951EA4">
              <w:rPr>
                <w:sz w:val="22"/>
                <w:szCs w:val="22"/>
              </w:rPr>
              <w:t xml:space="preserve"> and award credit for prior successful completion of an equivalent unit of competency or module.  </w:t>
            </w:r>
          </w:p>
        </w:tc>
      </w:tr>
      <w:tr w:rsidR="005A7D39" w:rsidRPr="00B66169" w14:paraId="0FD67E41" w14:textId="77777777" w:rsidTr="00F16B28">
        <w:tc>
          <w:tcPr>
            <w:tcW w:w="5000" w:type="pct"/>
            <w:hideMark/>
          </w:tcPr>
          <w:p w14:paraId="3CF4A123" w14:textId="77777777" w:rsidR="005A7D39" w:rsidRPr="00B66169" w:rsidRDefault="005A7D39" w:rsidP="00F16B28">
            <w:pPr>
              <w:pStyle w:val="NoSpacing"/>
              <w:spacing w:line="276" w:lineRule="auto"/>
              <w:rPr>
                <w:rFonts w:cstheme="minorHAnsi"/>
                <w:b/>
                <w:sz w:val="22"/>
                <w:szCs w:val="22"/>
              </w:rPr>
            </w:pPr>
            <w:r w:rsidRPr="00B66169">
              <w:rPr>
                <w:rFonts w:cstheme="minorHAnsi"/>
                <w:b/>
                <w:sz w:val="22"/>
                <w:szCs w:val="22"/>
              </w:rPr>
              <w:t xml:space="preserve">Direction </w:t>
            </w:r>
            <w:r w:rsidRPr="00B66169">
              <w:rPr>
                <w:rFonts w:cstheme="minorHAnsi"/>
                <w:bCs/>
                <w:sz w:val="22"/>
                <w:szCs w:val="22"/>
              </w:rPr>
              <w:t>means oversight, guidance and quality assurance provided in respect of an individual who does not have the full training and/or assessment credential to ensure the quality of training and assessment delivered by that person. The RTO is responsible for determining the nature and extent of direction required and any necessary restrictions, and ensuring the quality of training and assessment is consistent with the Standards.</w:t>
            </w:r>
          </w:p>
        </w:tc>
      </w:tr>
      <w:tr w:rsidR="005A7D39" w:rsidRPr="00B66169" w14:paraId="15212B5F" w14:textId="77777777" w:rsidTr="00F16B28">
        <w:tc>
          <w:tcPr>
            <w:tcW w:w="5000" w:type="pct"/>
            <w:hideMark/>
          </w:tcPr>
          <w:p w14:paraId="32B6427B" w14:textId="77777777" w:rsidR="005A7D39" w:rsidRPr="00B66169" w:rsidRDefault="005A7D39" w:rsidP="00F16B28">
            <w:pPr>
              <w:pStyle w:val="NoSpacing"/>
              <w:spacing w:line="276" w:lineRule="auto"/>
              <w:rPr>
                <w:rFonts w:cstheme="minorHAnsi"/>
                <w:b/>
                <w:bCs/>
                <w:sz w:val="22"/>
                <w:szCs w:val="22"/>
              </w:rPr>
            </w:pPr>
            <w:r w:rsidRPr="00B66169">
              <w:rPr>
                <w:rFonts w:cstheme="minorHAnsi"/>
                <w:b/>
                <w:bCs/>
                <w:sz w:val="22"/>
                <w:szCs w:val="22"/>
              </w:rPr>
              <w:t xml:space="preserve">Executive officer </w:t>
            </w:r>
            <w:r w:rsidRPr="00B66169">
              <w:rPr>
                <w:rFonts w:cstheme="minorHAnsi"/>
                <w:bCs/>
                <w:sz w:val="22"/>
                <w:szCs w:val="22"/>
              </w:rPr>
              <w:t xml:space="preserve">has the same meaning as in the </w:t>
            </w:r>
            <w:r w:rsidRPr="00B66169">
              <w:rPr>
                <w:rFonts w:cstheme="minorHAnsi"/>
                <w:bCs/>
                <w:i/>
                <w:iCs/>
                <w:sz w:val="22"/>
                <w:szCs w:val="22"/>
              </w:rPr>
              <w:t>National Vocational Education and Training Regulator Act 2011</w:t>
            </w:r>
            <w:r w:rsidRPr="00B66169">
              <w:rPr>
                <w:rFonts w:cstheme="minorHAnsi"/>
                <w:bCs/>
                <w:sz w:val="22"/>
                <w:szCs w:val="22"/>
              </w:rPr>
              <w:t>.</w:t>
            </w:r>
          </w:p>
        </w:tc>
      </w:tr>
      <w:tr w:rsidR="005A7D39" w:rsidRPr="00CA7993" w14:paraId="5D216990" w14:textId="77777777" w:rsidTr="00F16B28">
        <w:tc>
          <w:tcPr>
            <w:tcW w:w="5000" w:type="pct"/>
          </w:tcPr>
          <w:p w14:paraId="3C8DB13D" w14:textId="77777777" w:rsidR="004C297C" w:rsidRPr="006B215F" w:rsidRDefault="005A7D39" w:rsidP="006B215F">
            <w:pPr>
              <w:pStyle w:val="NoSpacing"/>
              <w:spacing w:line="276" w:lineRule="auto"/>
              <w:rPr>
                <w:rFonts w:cstheme="minorHAnsi"/>
                <w:b/>
                <w:bCs/>
                <w:sz w:val="22"/>
                <w:szCs w:val="22"/>
              </w:rPr>
            </w:pPr>
            <w:r w:rsidRPr="009C3CA0">
              <w:rPr>
                <w:rFonts w:cstheme="minorHAnsi"/>
                <w:b/>
                <w:bCs/>
                <w:sz w:val="22"/>
                <w:szCs w:val="22"/>
              </w:rPr>
              <w:t xml:space="preserve">Fees </w:t>
            </w:r>
            <w:r w:rsidRPr="006B215F">
              <w:rPr>
                <w:rFonts w:cstheme="minorHAnsi"/>
                <w:sz w:val="22"/>
                <w:szCs w:val="22"/>
              </w:rPr>
              <w:t>includes all mandatory fees charged to the learner, including tuition fees, administration fees, costs for materials required for a course or any other non-tuition fees charged by the RTO as part of the training.</w:t>
            </w:r>
            <w:r w:rsidRPr="006B215F">
              <w:rPr>
                <w:rFonts w:cstheme="minorHAnsi"/>
                <w:b/>
                <w:bCs/>
                <w:sz w:val="22"/>
                <w:szCs w:val="22"/>
              </w:rPr>
              <w:t xml:space="preserve"> </w:t>
            </w:r>
          </w:p>
          <w:p w14:paraId="200AE5DF" w14:textId="040B321A" w:rsidR="005A7D39" w:rsidRPr="004C297C" w:rsidRDefault="005A7D39" w:rsidP="006B215F">
            <w:pPr>
              <w:pStyle w:val="NoSpacing"/>
              <w:spacing w:line="276" w:lineRule="auto"/>
              <w:rPr>
                <w:sz w:val="22"/>
                <w:szCs w:val="22"/>
              </w:rPr>
            </w:pPr>
            <w:r w:rsidRPr="00BF04A3">
              <w:rPr>
                <w:rFonts w:cstheme="minorHAnsi"/>
                <w:b/>
                <w:bCs/>
                <w:sz w:val="22"/>
                <w:szCs w:val="22"/>
              </w:rPr>
              <w:t xml:space="preserve">Governing persons </w:t>
            </w:r>
            <w:r w:rsidRPr="006B215F">
              <w:rPr>
                <w:rFonts w:cstheme="minorHAnsi"/>
                <w:sz w:val="22"/>
                <w:szCs w:val="22"/>
              </w:rPr>
              <w:t>means the person(s) and/or body(</w:t>
            </w:r>
            <w:proofErr w:type="spellStart"/>
            <w:r w:rsidRPr="006B215F">
              <w:rPr>
                <w:rFonts w:cstheme="minorHAnsi"/>
                <w:sz w:val="22"/>
                <w:szCs w:val="22"/>
              </w:rPr>
              <w:t>ies</w:t>
            </w:r>
            <w:proofErr w:type="spellEnd"/>
            <w:r w:rsidRPr="006B215F">
              <w:rPr>
                <w:rFonts w:cstheme="minorHAnsi"/>
                <w:sz w:val="22"/>
                <w:szCs w:val="22"/>
              </w:rPr>
              <w:t>) that are responsible for overseeing and directing, and exercise a degree of control or influence over, the management or operation of the RTO. This includes high managerial agents and executive officers.</w:t>
            </w:r>
            <w:r w:rsidRPr="00CA7993">
              <w:rPr>
                <w:rFonts w:cstheme="minorHAnsi"/>
                <w:sz w:val="22"/>
                <w:szCs w:val="22"/>
              </w:rPr>
              <w:t xml:space="preserve"> </w:t>
            </w:r>
          </w:p>
        </w:tc>
      </w:tr>
      <w:tr w:rsidR="005A7D39" w:rsidRPr="003B5F7A" w14:paraId="33A630F8" w14:textId="77777777" w:rsidTr="00F16B28">
        <w:tc>
          <w:tcPr>
            <w:tcW w:w="5000" w:type="pct"/>
            <w:hideMark/>
          </w:tcPr>
          <w:p w14:paraId="65DB9313" w14:textId="77777777" w:rsidR="005A7D39" w:rsidRPr="003B5F7A" w:rsidRDefault="005A7D39" w:rsidP="00F16B28">
            <w:pPr>
              <w:pStyle w:val="NoSpacing"/>
              <w:spacing w:line="276" w:lineRule="auto"/>
              <w:rPr>
                <w:rFonts w:cstheme="minorHAnsi"/>
                <w:b/>
                <w:bCs/>
                <w:sz w:val="22"/>
                <w:szCs w:val="22"/>
              </w:rPr>
            </w:pPr>
            <w:r w:rsidRPr="003B5F7A">
              <w:rPr>
                <w:rFonts w:cstheme="minorHAnsi"/>
                <w:b/>
                <w:bCs/>
                <w:sz w:val="22"/>
                <w:szCs w:val="22"/>
              </w:rPr>
              <w:t xml:space="preserve">High managerial agent </w:t>
            </w:r>
            <w:r w:rsidRPr="003B5F7A">
              <w:rPr>
                <w:rFonts w:cstheme="minorHAnsi"/>
                <w:sz w:val="22"/>
                <w:szCs w:val="22"/>
              </w:rPr>
              <w:t xml:space="preserve">has the same meaning as in the </w:t>
            </w:r>
            <w:r w:rsidRPr="003B5F7A">
              <w:rPr>
                <w:rFonts w:cstheme="minorHAnsi"/>
                <w:i/>
                <w:iCs/>
                <w:sz w:val="22"/>
                <w:szCs w:val="22"/>
              </w:rPr>
              <w:t>National Vocational Education and Training Regulator Act 2011</w:t>
            </w:r>
            <w:r w:rsidRPr="003B5F7A">
              <w:rPr>
                <w:rFonts w:cstheme="minorHAnsi"/>
                <w:sz w:val="22"/>
                <w:szCs w:val="22"/>
              </w:rPr>
              <w:t>.</w:t>
            </w:r>
          </w:p>
        </w:tc>
      </w:tr>
      <w:tr w:rsidR="005A7D39" w:rsidRPr="00B66169" w14:paraId="78464328" w14:textId="77777777" w:rsidTr="00F16B28">
        <w:tc>
          <w:tcPr>
            <w:tcW w:w="5000" w:type="pct"/>
            <w:hideMark/>
          </w:tcPr>
          <w:p w14:paraId="09B1779C" w14:textId="77777777" w:rsidR="005A7D39" w:rsidRPr="00B66169" w:rsidRDefault="005A7D39" w:rsidP="00F16B28">
            <w:pPr>
              <w:pStyle w:val="NoSpacing"/>
              <w:spacing w:line="276" w:lineRule="auto"/>
              <w:rPr>
                <w:rFonts w:cstheme="minorHAnsi"/>
                <w:b/>
                <w:bCs/>
                <w:sz w:val="22"/>
                <w:szCs w:val="22"/>
              </w:rPr>
            </w:pPr>
            <w:r w:rsidRPr="00B66169">
              <w:rPr>
                <w:rFonts w:cstheme="minorHAnsi"/>
                <w:b/>
                <w:sz w:val="22"/>
                <w:szCs w:val="22"/>
              </w:rPr>
              <w:t xml:space="preserve">Mode </w:t>
            </w:r>
            <w:r w:rsidRPr="00B66169">
              <w:rPr>
                <w:rFonts w:cstheme="minorHAnsi"/>
                <w:sz w:val="22"/>
                <w:szCs w:val="22"/>
              </w:rPr>
              <w:t>means the method adopted to deliver training and/or assessment, including face-to-face, online, distance, or blended methods.</w:t>
            </w:r>
          </w:p>
        </w:tc>
      </w:tr>
      <w:tr w:rsidR="005A7D39" w:rsidRPr="00B66169" w14:paraId="0CCF915B" w14:textId="77777777" w:rsidTr="00F16B28">
        <w:tc>
          <w:tcPr>
            <w:tcW w:w="5000" w:type="pct"/>
            <w:hideMark/>
          </w:tcPr>
          <w:p w14:paraId="3A8B4B2B" w14:textId="77777777" w:rsidR="005A7D39" w:rsidRPr="00B66169" w:rsidRDefault="005A7D39" w:rsidP="00F16B28">
            <w:pPr>
              <w:pStyle w:val="NoSpacing"/>
              <w:spacing w:line="276" w:lineRule="auto"/>
              <w:rPr>
                <w:rFonts w:cstheme="minorHAnsi"/>
                <w:bCs/>
                <w:sz w:val="22"/>
                <w:szCs w:val="22"/>
              </w:rPr>
            </w:pPr>
            <w:r w:rsidRPr="00B66169">
              <w:rPr>
                <w:rFonts w:cstheme="minorHAnsi"/>
                <w:b/>
                <w:sz w:val="22"/>
                <w:szCs w:val="22"/>
              </w:rPr>
              <w:t xml:space="preserve">Reasonable adjustments </w:t>
            </w:r>
            <w:r w:rsidRPr="00B66169">
              <w:rPr>
                <w:rFonts w:cstheme="minorHAnsi"/>
                <w:bCs/>
                <w:sz w:val="22"/>
                <w:szCs w:val="22"/>
              </w:rPr>
              <w:t>are</w:t>
            </w:r>
            <w:r w:rsidRPr="00B66169">
              <w:rPr>
                <w:rFonts w:cstheme="minorHAnsi"/>
                <w:sz w:val="22"/>
                <w:szCs w:val="22"/>
              </w:rPr>
              <w:t xml:space="preserve"> adjustments made by an RTO in alignment </w:t>
            </w:r>
            <w:r w:rsidRPr="003943A2">
              <w:rPr>
                <w:rFonts w:cstheme="minorHAnsi"/>
                <w:sz w:val="22"/>
                <w:szCs w:val="22"/>
              </w:rPr>
              <w:t xml:space="preserve">with Part 3 of the </w:t>
            </w:r>
            <w:r w:rsidRPr="003943A2">
              <w:rPr>
                <w:rFonts w:cstheme="minorHAnsi"/>
                <w:i/>
                <w:iCs/>
                <w:sz w:val="22"/>
                <w:szCs w:val="22"/>
              </w:rPr>
              <w:t>Disability Standards for Education 2005</w:t>
            </w:r>
            <w:r w:rsidRPr="003943A2">
              <w:rPr>
                <w:rFonts w:cstheme="minorHAnsi"/>
                <w:sz w:val="22"/>
                <w:szCs w:val="22"/>
              </w:rPr>
              <w:t>,</w:t>
            </w:r>
            <w:r w:rsidRPr="00B66169">
              <w:rPr>
                <w:rFonts w:cstheme="minorHAnsi"/>
                <w:sz w:val="22"/>
                <w:szCs w:val="22"/>
              </w:rPr>
              <w:t xml:space="preserve"> including </w:t>
            </w:r>
            <w:r w:rsidRPr="00B66169">
              <w:rPr>
                <w:rFonts w:cstheme="minorHAnsi"/>
                <w:bCs/>
                <w:sz w:val="22"/>
                <w:szCs w:val="22"/>
              </w:rPr>
              <w:t xml:space="preserve">a reasonable measure or action that has the effect of assisting a learner with disability to </w:t>
            </w:r>
            <w:proofErr w:type="spellStart"/>
            <w:r w:rsidRPr="00B66169">
              <w:rPr>
                <w:rFonts w:cstheme="minorHAnsi"/>
                <w:bCs/>
                <w:sz w:val="22"/>
                <w:szCs w:val="22"/>
              </w:rPr>
              <w:t>enrol</w:t>
            </w:r>
            <w:proofErr w:type="spellEnd"/>
            <w:r>
              <w:rPr>
                <w:rFonts w:cstheme="minorHAnsi"/>
                <w:bCs/>
                <w:sz w:val="22"/>
                <w:szCs w:val="22"/>
              </w:rPr>
              <w:t xml:space="preserve"> in</w:t>
            </w:r>
            <w:r w:rsidRPr="00B66169">
              <w:rPr>
                <w:rFonts w:cstheme="minorHAnsi"/>
                <w:bCs/>
                <w:sz w:val="22"/>
                <w:szCs w:val="22"/>
              </w:rPr>
              <w:t>, commence or complete a training product with the RTO in line with the requirements of that training product, and use facilities or services provided by or on behalf of the RTO, on the same basis as a learner without disability.</w:t>
            </w:r>
          </w:p>
        </w:tc>
      </w:tr>
      <w:tr w:rsidR="005A7D39" w:rsidRPr="00B66169" w14:paraId="5B596F76" w14:textId="77777777" w:rsidTr="00F16B28">
        <w:tc>
          <w:tcPr>
            <w:tcW w:w="5000" w:type="pct"/>
            <w:hideMark/>
          </w:tcPr>
          <w:p w14:paraId="120816A5" w14:textId="77777777" w:rsidR="005A7D39" w:rsidRPr="00B66169" w:rsidRDefault="005A7D39" w:rsidP="00F16B28">
            <w:pPr>
              <w:pStyle w:val="NoSpacing"/>
              <w:spacing w:line="276" w:lineRule="auto"/>
              <w:rPr>
                <w:rFonts w:cstheme="minorHAnsi"/>
                <w:b/>
                <w:sz w:val="22"/>
                <w:szCs w:val="22"/>
              </w:rPr>
            </w:pPr>
            <w:r w:rsidRPr="00B66169">
              <w:rPr>
                <w:rFonts w:cstheme="minorHAnsi"/>
                <w:b/>
                <w:sz w:val="22"/>
                <w:szCs w:val="22"/>
              </w:rPr>
              <w:lastRenderedPageBreak/>
              <w:t xml:space="preserve">Recognition of prior learning (RPL) </w:t>
            </w:r>
            <w:r w:rsidRPr="00B66169">
              <w:rPr>
                <w:rFonts w:cstheme="minorHAnsi"/>
                <w:bCs/>
                <w:sz w:val="22"/>
                <w:szCs w:val="22"/>
              </w:rPr>
              <w:t>is an assessment process that involves assessment of an individual’s relevant prior learning and experience (including skills and knowledge obtained through formal and informal learning) to determine</w:t>
            </w:r>
            <w:r w:rsidRPr="00B66169">
              <w:rPr>
                <w:rFonts w:cstheme="minorHAnsi"/>
                <w:sz w:val="22"/>
                <w:szCs w:val="22"/>
              </w:rPr>
              <w:t xml:space="preserve"> the extent to which they meet the requirements specified in the training product. </w:t>
            </w:r>
          </w:p>
        </w:tc>
      </w:tr>
      <w:tr w:rsidR="005A7D39" w:rsidRPr="00B66169" w14:paraId="120738FC" w14:textId="77777777" w:rsidTr="00F16B28">
        <w:tc>
          <w:tcPr>
            <w:tcW w:w="5000" w:type="pct"/>
            <w:hideMark/>
          </w:tcPr>
          <w:p w14:paraId="1115F290" w14:textId="77777777" w:rsidR="005A7D39" w:rsidRPr="00B66169" w:rsidRDefault="005A7D39" w:rsidP="00F16B28">
            <w:pPr>
              <w:pStyle w:val="NoSpacing"/>
              <w:spacing w:line="276" w:lineRule="auto"/>
              <w:rPr>
                <w:rFonts w:cstheme="minorHAnsi"/>
                <w:bCs/>
                <w:sz w:val="22"/>
                <w:szCs w:val="22"/>
              </w:rPr>
            </w:pPr>
            <w:r w:rsidRPr="00B66169">
              <w:rPr>
                <w:rFonts w:cstheme="minorHAnsi"/>
                <w:b/>
                <w:sz w:val="22"/>
                <w:szCs w:val="22"/>
              </w:rPr>
              <w:t xml:space="preserve">Scope </w:t>
            </w:r>
            <w:r w:rsidRPr="00B66169">
              <w:rPr>
                <w:rFonts w:cstheme="minorHAnsi"/>
                <w:bCs/>
                <w:sz w:val="22"/>
                <w:szCs w:val="22"/>
              </w:rPr>
              <w:t xml:space="preserve">means scope of registration as defined in the </w:t>
            </w:r>
            <w:r w:rsidRPr="00B66169">
              <w:rPr>
                <w:rFonts w:cstheme="minorHAnsi"/>
                <w:i/>
                <w:iCs/>
                <w:sz w:val="22"/>
                <w:szCs w:val="22"/>
              </w:rPr>
              <w:t>National Vocational Education and Training Regulator Act 2011</w:t>
            </w:r>
            <w:r w:rsidRPr="00B66169">
              <w:rPr>
                <w:rFonts w:cstheme="minorHAnsi"/>
                <w:sz w:val="22"/>
                <w:szCs w:val="22"/>
              </w:rPr>
              <w:t>.</w:t>
            </w:r>
          </w:p>
        </w:tc>
      </w:tr>
      <w:tr w:rsidR="005A7D39" w:rsidRPr="00206ACB" w14:paraId="3F5A7BFB" w14:textId="77777777" w:rsidTr="00F16B28">
        <w:tc>
          <w:tcPr>
            <w:tcW w:w="5000" w:type="pct"/>
            <w:hideMark/>
          </w:tcPr>
          <w:p w14:paraId="3A21D7A4" w14:textId="77777777" w:rsidR="005A7D39" w:rsidRPr="00206ACB" w:rsidRDefault="005A7D39" w:rsidP="00F16B28">
            <w:pPr>
              <w:pStyle w:val="NoSpacing"/>
              <w:spacing w:line="276" w:lineRule="auto"/>
              <w:rPr>
                <w:rFonts w:cstheme="minorHAnsi"/>
                <w:bCs/>
                <w:sz w:val="22"/>
                <w:szCs w:val="22"/>
              </w:rPr>
            </w:pPr>
            <w:r w:rsidRPr="00206ACB">
              <w:rPr>
                <w:rFonts w:cstheme="minorHAnsi"/>
                <w:b/>
                <w:sz w:val="22"/>
                <w:szCs w:val="22"/>
              </w:rPr>
              <w:t xml:space="preserve">Services </w:t>
            </w:r>
            <w:r w:rsidRPr="00206ACB">
              <w:rPr>
                <w:rFonts w:cstheme="minorHAnsi"/>
                <w:bCs/>
                <w:sz w:val="22"/>
                <w:szCs w:val="22"/>
              </w:rPr>
              <w:t xml:space="preserve">means training and assessment, training support services, wellbeing support services, and any activities related to the recruitment of learners, including where these services are delivered through a third party arrangement. </w:t>
            </w:r>
          </w:p>
        </w:tc>
      </w:tr>
      <w:tr w:rsidR="005A7D39" w:rsidRPr="00206ACB" w14:paraId="47CCFE09" w14:textId="77777777" w:rsidTr="00F16B28">
        <w:tc>
          <w:tcPr>
            <w:tcW w:w="5000" w:type="pct"/>
            <w:hideMark/>
          </w:tcPr>
          <w:p w14:paraId="0D531804" w14:textId="77777777" w:rsidR="005A7D39" w:rsidRPr="00206ACB" w:rsidRDefault="005A7D39" w:rsidP="00F16B28">
            <w:pPr>
              <w:pStyle w:val="NoSpacing"/>
              <w:spacing w:line="276" w:lineRule="auto"/>
              <w:rPr>
                <w:rFonts w:cstheme="minorHAnsi"/>
                <w:b/>
                <w:sz w:val="22"/>
                <w:szCs w:val="22"/>
              </w:rPr>
            </w:pPr>
            <w:r w:rsidRPr="00206ACB">
              <w:rPr>
                <w:rFonts w:cstheme="minorHAnsi"/>
                <w:b/>
                <w:sz w:val="22"/>
                <w:szCs w:val="22"/>
              </w:rPr>
              <w:t xml:space="preserve">Student Identifiers Registrar </w:t>
            </w:r>
            <w:r w:rsidRPr="00206ACB">
              <w:rPr>
                <w:rFonts w:cstheme="minorHAnsi"/>
                <w:sz w:val="22"/>
                <w:szCs w:val="22"/>
              </w:rPr>
              <w:t xml:space="preserve">has the meaning given in the </w:t>
            </w:r>
            <w:r w:rsidRPr="00206ACB">
              <w:rPr>
                <w:rFonts w:cstheme="minorHAnsi"/>
                <w:i/>
                <w:sz w:val="22"/>
                <w:szCs w:val="22"/>
              </w:rPr>
              <w:t>Student Identifiers Act 2014.</w:t>
            </w:r>
          </w:p>
        </w:tc>
      </w:tr>
      <w:tr w:rsidR="005A7D39" w:rsidRPr="00875CBC" w14:paraId="44B513CD" w14:textId="77777777" w:rsidTr="00F16B28">
        <w:tc>
          <w:tcPr>
            <w:tcW w:w="5000" w:type="pct"/>
            <w:hideMark/>
          </w:tcPr>
          <w:p w14:paraId="1E3A7C08" w14:textId="77777777" w:rsidR="005A7D39" w:rsidRPr="00875CBC" w:rsidRDefault="005A7D39" w:rsidP="006B215F">
            <w:pPr>
              <w:spacing w:after="0"/>
              <w:rPr>
                <w:rFonts w:cstheme="minorHAnsi"/>
                <w:bCs/>
                <w:highlight w:val="yellow"/>
              </w:rPr>
            </w:pPr>
            <w:r w:rsidRPr="00875CBC">
              <w:rPr>
                <w:rFonts w:cstheme="minorHAnsi"/>
                <w:b/>
              </w:rPr>
              <w:t>Third party</w:t>
            </w:r>
            <w:r w:rsidRPr="00875CBC">
              <w:rPr>
                <w:rFonts w:cstheme="minorHAnsi"/>
              </w:rPr>
              <w:t xml:space="preserve"> means any party that provides services on behalf of the RTO. This does not include a contract of employment between an RTO and its employee. </w:t>
            </w:r>
          </w:p>
        </w:tc>
      </w:tr>
      <w:tr w:rsidR="005A7D39" w:rsidRPr="00B66169" w14:paraId="5CCB68E8" w14:textId="77777777" w:rsidTr="00F16B28">
        <w:tc>
          <w:tcPr>
            <w:tcW w:w="5000" w:type="pct"/>
            <w:hideMark/>
          </w:tcPr>
          <w:p w14:paraId="71C57197" w14:textId="77777777" w:rsidR="005A7D39" w:rsidRPr="00B66169" w:rsidRDefault="005A7D39" w:rsidP="006B215F">
            <w:pPr>
              <w:pStyle w:val="NoSpacing"/>
              <w:spacing w:line="276" w:lineRule="auto"/>
              <w:rPr>
                <w:rFonts w:cstheme="minorHAnsi"/>
                <w:bCs/>
                <w:sz w:val="22"/>
                <w:szCs w:val="22"/>
              </w:rPr>
            </w:pPr>
            <w:r w:rsidRPr="00B66169">
              <w:rPr>
                <w:rFonts w:cstheme="minorHAnsi"/>
                <w:b/>
                <w:sz w:val="22"/>
                <w:szCs w:val="22"/>
              </w:rPr>
              <w:t xml:space="preserve">Training product </w:t>
            </w:r>
            <w:r w:rsidRPr="00B66169">
              <w:rPr>
                <w:rFonts w:cstheme="minorHAnsi"/>
                <w:bCs/>
                <w:sz w:val="22"/>
                <w:szCs w:val="22"/>
              </w:rPr>
              <w:t>means:</w:t>
            </w:r>
          </w:p>
          <w:p w14:paraId="3EA3B10E" w14:textId="77777777" w:rsidR="005A7D39" w:rsidRPr="00B66169" w:rsidRDefault="005A7D39" w:rsidP="00837B83">
            <w:pPr>
              <w:pStyle w:val="NoSpacing"/>
              <w:numPr>
                <w:ilvl w:val="0"/>
                <w:numId w:val="44"/>
              </w:numPr>
              <w:spacing w:line="276" w:lineRule="auto"/>
              <w:ind w:left="360"/>
              <w:rPr>
                <w:rFonts w:cstheme="minorHAnsi"/>
                <w:b/>
                <w:bCs/>
                <w:sz w:val="22"/>
                <w:szCs w:val="22"/>
              </w:rPr>
            </w:pPr>
            <w:r w:rsidRPr="00B66169">
              <w:rPr>
                <w:rFonts w:cstheme="minorHAnsi"/>
                <w:sz w:val="22"/>
                <w:szCs w:val="22"/>
              </w:rPr>
              <w:t>AQF qualification, being an AQF qualification type endorsed in a training package or accredited in a VET accredited course,</w:t>
            </w:r>
          </w:p>
          <w:p w14:paraId="28CC4206" w14:textId="77777777" w:rsidR="005A7D39" w:rsidRPr="00B66169" w:rsidRDefault="005A7D39" w:rsidP="00837B83">
            <w:pPr>
              <w:pStyle w:val="NoSpacing"/>
              <w:numPr>
                <w:ilvl w:val="0"/>
                <w:numId w:val="44"/>
              </w:numPr>
              <w:spacing w:line="276" w:lineRule="auto"/>
              <w:ind w:left="360"/>
              <w:rPr>
                <w:rFonts w:cstheme="minorHAnsi"/>
                <w:b/>
                <w:sz w:val="22"/>
                <w:szCs w:val="22"/>
              </w:rPr>
            </w:pPr>
            <w:r w:rsidRPr="00B66169">
              <w:rPr>
                <w:rFonts w:cstheme="minorHAnsi"/>
                <w:sz w:val="22"/>
                <w:szCs w:val="22"/>
              </w:rPr>
              <w:t xml:space="preserve">skill set, being a single unit of competency or a combination of units of competency from a training package which link to a licensing or regulatory requirement or a defined industry need, </w:t>
            </w:r>
          </w:p>
          <w:p w14:paraId="3F0DB526" w14:textId="77777777" w:rsidR="005A7D39" w:rsidRPr="00B66169" w:rsidRDefault="005A7D39" w:rsidP="00837B83">
            <w:pPr>
              <w:pStyle w:val="NoSpacing"/>
              <w:numPr>
                <w:ilvl w:val="0"/>
                <w:numId w:val="44"/>
              </w:numPr>
              <w:spacing w:line="276" w:lineRule="auto"/>
              <w:ind w:left="360"/>
              <w:rPr>
                <w:rFonts w:cstheme="minorHAnsi"/>
                <w:sz w:val="22"/>
                <w:szCs w:val="22"/>
              </w:rPr>
            </w:pPr>
            <w:r w:rsidRPr="00B66169">
              <w:rPr>
                <w:rFonts w:cstheme="minorHAnsi"/>
                <w:bCs/>
                <w:sz w:val="22"/>
                <w:szCs w:val="22"/>
              </w:rPr>
              <w:t xml:space="preserve">unit of competency, being </w:t>
            </w:r>
            <w:r w:rsidRPr="00B66169">
              <w:rPr>
                <w:rFonts w:cstheme="minorHAnsi"/>
                <w:sz w:val="22"/>
                <w:szCs w:val="22"/>
              </w:rPr>
              <w:t xml:space="preserve">the specification of the standards of performance required in the workplace as defined in a training package, and </w:t>
            </w:r>
          </w:p>
          <w:p w14:paraId="0BEB4BE6" w14:textId="77777777" w:rsidR="005A7D39" w:rsidRPr="00B66169" w:rsidRDefault="005A7D39" w:rsidP="00837B83">
            <w:pPr>
              <w:pStyle w:val="NoSpacing"/>
              <w:numPr>
                <w:ilvl w:val="0"/>
                <w:numId w:val="44"/>
              </w:numPr>
              <w:spacing w:line="276" w:lineRule="auto"/>
              <w:ind w:left="360"/>
              <w:rPr>
                <w:rFonts w:cstheme="minorHAnsi"/>
                <w:b/>
                <w:sz w:val="22"/>
                <w:szCs w:val="22"/>
              </w:rPr>
            </w:pPr>
            <w:r w:rsidRPr="00B66169">
              <w:rPr>
                <w:rFonts w:cstheme="minorHAnsi"/>
                <w:sz w:val="22"/>
                <w:szCs w:val="22"/>
              </w:rPr>
              <w:t xml:space="preserve">accredited short course, being a course that leads to a statement of attainment accredited by the VET Regulator in accordance with the Standards for VET Accredited Courses made under subsection 188(1) of the </w:t>
            </w:r>
            <w:r w:rsidRPr="00B66169">
              <w:rPr>
                <w:rFonts w:cstheme="minorHAnsi"/>
                <w:i/>
                <w:sz w:val="22"/>
                <w:szCs w:val="22"/>
              </w:rPr>
              <w:t>National Vocational Education and Training Regulator Act 2011</w:t>
            </w:r>
            <w:r w:rsidRPr="00B66169">
              <w:rPr>
                <w:rFonts w:cstheme="minorHAnsi"/>
                <w:sz w:val="22"/>
                <w:szCs w:val="22"/>
              </w:rPr>
              <w:t xml:space="preserve"> (or the equivalent requirements adopted by a non-referring State).</w:t>
            </w:r>
          </w:p>
        </w:tc>
      </w:tr>
      <w:tr w:rsidR="005A7D39" w:rsidRPr="00B66169" w14:paraId="2CAA80CC" w14:textId="77777777" w:rsidTr="00F16B28">
        <w:tc>
          <w:tcPr>
            <w:tcW w:w="5000" w:type="pct"/>
          </w:tcPr>
          <w:p w14:paraId="02846886" w14:textId="77777777" w:rsidR="005A7D39" w:rsidRPr="00B66169" w:rsidRDefault="005A7D39" w:rsidP="00F16B28">
            <w:pPr>
              <w:pStyle w:val="NoSpacing"/>
              <w:spacing w:line="276" w:lineRule="auto"/>
              <w:rPr>
                <w:rFonts w:cstheme="minorHAnsi"/>
                <w:b/>
                <w:sz w:val="22"/>
                <w:szCs w:val="22"/>
              </w:rPr>
            </w:pPr>
            <w:r w:rsidRPr="005A7D39">
              <w:rPr>
                <w:rFonts w:cstheme="minorHAnsi"/>
                <w:b/>
                <w:bCs/>
                <w:sz w:val="22"/>
                <w:szCs w:val="22"/>
              </w:rPr>
              <w:t>Training support services</w:t>
            </w:r>
            <w:r w:rsidRPr="00B66169">
              <w:rPr>
                <w:rFonts w:cstheme="minorHAnsi"/>
                <w:sz w:val="22"/>
                <w:szCs w:val="22"/>
              </w:rPr>
              <w:t xml:space="preserve"> means services and resources designed to support learners to meet training product requirements and complete the training product in which they are enrolled.</w:t>
            </w:r>
          </w:p>
        </w:tc>
      </w:tr>
      <w:tr w:rsidR="005A7D39" w:rsidRPr="00B66169" w14:paraId="5BA28FB2" w14:textId="77777777" w:rsidTr="00F16B28">
        <w:tc>
          <w:tcPr>
            <w:tcW w:w="5000" w:type="pct"/>
          </w:tcPr>
          <w:p w14:paraId="241BDAB8" w14:textId="77777777" w:rsidR="005A7D39" w:rsidRPr="00B66169" w:rsidRDefault="005A7D39" w:rsidP="00F16B28">
            <w:pPr>
              <w:pStyle w:val="NoSpacing"/>
              <w:spacing w:line="276" w:lineRule="auto"/>
              <w:rPr>
                <w:rFonts w:cstheme="minorHAnsi"/>
                <w:b/>
                <w:sz w:val="22"/>
                <w:szCs w:val="22"/>
              </w:rPr>
            </w:pPr>
            <w:r w:rsidRPr="00B66169">
              <w:rPr>
                <w:rFonts w:cstheme="minorHAnsi"/>
                <w:b/>
                <w:sz w:val="22"/>
                <w:szCs w:val="22"/>
              </w:rPr>
              <w:t xml:space="preserve">Unique Student Identifier </w:t>
            </w:r>
            <w:r w:rsidRPr="00B66169">
              <w:rPr>
                <w:rFonts w:cstheme="minorHAnsi"/>
                <w:bCs/>
                <w:sz w:val="22"/>
                <w:szCs w:val="22"/>
              </w:rPr>
              <w:t xml:space="preserve">has the same meaning as the term ‘Student Identifier’ as in the </w:t>
            </w:r>
            <w:r w:rsidRPr="00B66169">
              <w:rPr>
                <w:rFonts w:cstheme="minorHAnsi"/>
                <w:bCs/>
                <w:i/>
                <w:sz w:val="22"/>
                <w:szCs w:val="22"/>
              </w:rPr>
              <w:t>Student Identifiers Act 2014</w:t>
            </w:r>
            <w:r w:rsidRPr="00B66169">
              <w:rPr>
                <w:rFonts w:cstheme="minorHAnsi"/>
                <w:bCs/>
                <w:sz w:val="22"/>
                <w:szCs w:val="22"/>
              </w:rPr>
              <w:t>.</w:t>
            </w:r>
          </w:p>
        </w:tc>
      </w:tr>
      <w:tr w:rsidR="005A7D39" w:rsidRPr="00B66169" w14:paraId="00389D26" w14:textId="77777777" w:rsidTr="00F16B28">
        <w:tc>
          <w:tcPr>
            <w:tcW w:w="5000" w:type="pct"/>
          </w:tcPr>
          <w:p w14:paraId="066F8B1D" w14:textId="77777777" w:rsidR="005A7D39" w:rsidRPr="00B66169" w:rsidRDefault="005A7D39" w:rsidP="00F16B28">
            <w:pPr>
              <w:pStyle w:val="NoSpacing"/>
              <w:spacing w:line="276" w:lineRule="auto"/>
              <w:rPr>
                <w:rFonts w:cstheme="minorHAnsi"/>
                <w:b/>
                <w:sz w:val="22"/>
                <w:szCs w:val="22"/>
              </w:rPr>
            </w:pPr>
            <w:r>
              <w:rPr>
                <w:rFonts w:cstheme="minorHAnsi"/>
                <w:b/>
                <w:sz w:val="22"/>
                <w:szCs w:val="22"/>
              </w:rPr>
              <w:t xml:space="preserve">Unit of competency </w:t>
            </w:r>
            <w:r>
              <w:rPr>
                <w:rFonts w:cstheme="minorHAnsi"/>
                <w:bCs/>
                <w:sz w:val="22"/>
                <w:szCs w:val="22"/>
              </w:rPr>
              <w:t xml:space="preserve">means the </w:t>
            </w:r>
            <w:r w:rsidRPr="00B66169">
              <w:rPr>
                <w:rFonts w:cstheme="minorHAnsi"/>
                <w:sz w:val="22"/>
                <w:szCs w:val="22"/>
              </w:rPr>
              <w:t>specification of the standards of performance required in the workplace as defined in a training package</w:t>
            </w:r>
            <w:r>
              <w:rPr>
                <w:rFonts w:cstheme="minorHAnsi"/>
                <w:sz w:val="22"/>
                <w:szCs w:val="22"/>
              </w:rPr>
              <w:t xml:space="preserve">. </w:t>
            </w:r>
          </w:p>
        </w:tc>
      </w:tr>
      <w:tr w:rsidR="005A7D39" w:rsidRPr="00B66169" w14:paraId="45A802C5" w14:textId="77777777" w:rsidTr="00F16B28">
        <w:tc>
          <w:tcPr>
            <w:tcW w:w="5000" w:type="pct"/>
          </w:tcPr>
          <w:p w14:paraId="16F16478" w14:textId="77777777" w:rsidR="005A7D39" w:rsidRPr="00B66169" w:rsidRDefault="005A7D39" w:rsidP="00F16B28">
            <w:pPr>
              <w:pStyle w:val="NoSpacing"/>
              <w:spacing w:line="276" w:lineRule="auto"/>
              <w:rPr>
                <w:rFonts w:cstheme="minorHAnsi"/>
                <w:b/>
                <w:sz w:val="22"/>
                <w:szCs w:val="22"/>
              </w:rPr>
            </w:pPr>
            <w:r w:rsidRPr="00B66169">
              <w:rPr>
                <w:rFonts w:cstheme="minorHAnsi"/>
                <w:b/>
                <w:sz w:val="22"/>
                <w:szCs w:val="22"/>
              </w:rPr>
              <w:t xml:space="preserve">Validation </w:t>
            </w:r>
            <w:r w:rsidRPr="00B66169">
              <w:rPr>
                <w:rFonts w:cstheme="minorHAnsi"/>
                <w:bCs/>
                <w:sz w:val="22"/>
                <w:szCs w:val="22"/>
              </w:rPr>
              <w:t xml:space="preserve">is the review of </w:t>
            </w:r>
            <w:r>
              <w:rPr>
                <w:rFonts w:cstheme="minorHAnsi"/>
                <w:bCs/>
                <w:sz w:val="22"/>
                <w:szCs w:val="22"/>
              </w:rPr>
              <w:t xml:space="preserve">the </w:t>
            </w:r>
            <w:r w:rsidRPr="00B66169">
              <w:rPr>
                <w:rFonts w:cstheme="minorHAnsi"/>
                <w:bCs/>
                <w:sz w:val="22"/>
                <w:szCs w:val="22"/>
              </w:rPr>
              <w:t xml:space="preserve">assessment system designed to ensure that the assessment tools are consistent with the training product and the requirements of these Standards, and ensure consistent outcomes are achieved through assessment practices and judgements. </w:t>
            </w:r>
          </w:p>
        </w:tc>
      </w:tr>
      <w:tr w:rsidR="005A7D39" w:rsidRPr="00B66169" w14:paraId="7E7EC7A9" w14:textId="77777777" w:rsidTr="00F16B28">
        <w:tc>
          <w:tcPr>
            <w:tcW w:w="5000" w:type="pct"/>
          </w:tcPr>
          <w:p w14:paraId="597F2A18" w14:textId="77777777" w:rsidR="005A7D39" w:rsidRPr="00B66169" w:rsidRDefault="005A7D39" w:rsidP="00F16B28">
            <w:pPr>
              <w:pStyle w:val="NoSpacing"/>
              <w:spacing w:line="276" w:lineRule="auto"/>
              <w:rPr>
                <w:rFonts w:cstheme="minorHAnsi"/>
                <w:b/>
                <w:sz w:val="22"/>
                <w:szCs w:val="22"/>
              </w:rPr>
            </w:pPr>
            <w:r w:rsidRPr="4A390608">
              <w:rPr>
                <w:b/>
                <w:bCs/>
                <w:sz w:val="22"/>
                <w:szCs w:val="22"/>
              </w:rPr>
              <w:t xml:space="preserve">Wellbeing support services </w:t>
            </w:r>
            <w:r w:rsidRPr="4A390608">
              <w:rPr>
                <w:sz w:val="22"/>
                <w:szCs w:val="22"/>
              </w:rPr>
              <w:t>means personal support services and resources to assist with learners’ physical, mental, and emotional wellbeing, which may include mental health resources, counselling, health services, crisis support providers and emergency services, and legal, advocacy, accommodation and welfare services.</w:t>
            </w:r>
          </w:p>
        </w:tc>
      </w:tr>
      <w:tr w:rsidR="005A7D39" w:rsidRPr="4A390608" w14:paraId="0C725E59" w14:textId="77777777" w:rsidTr="00F16B28">
        <w:tc>
          <w:tcPr>
            <w:tcW w:w="5000" w:type="pct"/>
          </w:tcPr>
          <w:p w14:paraId="60BEA2A4" w14:textId="77777777" w:rsidR="005A7D39" w:rsidRPr="4A390608" w:rsidRDefault="005A7D39" w:rsidP="00F16B28">
            <w:pPr>
              <w:pStyle w:val="NoSpacing"/>
              <w:spacing w:line="276" w:lineRule="auto"/>
              <w:rPr>
                <w:b/>
                <w:bCs/>
                <w:sz w:val="22"/>
                <w:szCs w:val="22"/>
              </w:rPr>
            </w:pPr>
            <w:r w:rsidRPr="009C3CA0">
              <w:rPr>
                <w:rFonts w:cstheme="minorHAnsi"/>
                <w:b/>
                <w:sz w:val="22"/>
                <w:szCs w:val="22"/>
              </w:rPr>
              <w:t xml:space="preserve">Young learner </w:t>
            </w:r>
            <w:r w:rsidRPr="009C3CA0">
              <w:rPr>
                <w:rFonts w:cstheme="minorHAnsi"/>
                <w:bCs/>
                <w:sz w:val="22"/>
                <w:szCs w:val="22"/>
              </w:rPr>
              <w:t>means a learner aged under 18.</w:t>
            </w:r>
          </w:p>
        </w:tc>
      </w:tr>
    </w:tbl>
    <w:p w14:paraId="508D2870" w14:textId="77777777" w:rsidR="005A7D39" w:rsidRDefault="005A7D39">
      <w:pPr>
        <w:spacing w:after="160" w:line="259" w:lineRule="auto"/>
      </w:pPr>
    </w:p>
    <w:p w14:paraId="28FF86B3" w14:textId="77777777" w:rsidR="005A7D39" w:rsidRDefault="005A7D39">
      <w:pPr>
        <w:spacing w:after="160" w:line="259" w:lineRule="auto"/>
      </w:pPr>
      <w:r>
        <w:br w:type="page"/>
      </w:r>
    </w:p>
    <w:p w14:paraId="074ADCC9" w14:textId="77777777" w:rsidR="005A7D39" w:rsidRPr="0094077B" w:rsidRDefault="005A7D39" w:rsidP="005A7D39">
      <w:pPr>
        <w:pStyle w:val="Heading1"/>
      </w:pPr>
      <w:bookmarkStart w:id="40" w:name="_Toc145343390"/>
      <w:r>
        <w:lastRenderedPageBreak/>
        <w:t xml:space="preserve">Broader structural change to support the </w:t>
      </w:r>
      <w:proofErr w:type="gramStart"/>
      <w:r>
        <w:t>Standards</w:t>
      </w:r>
      <w:bookmarkEnd w:id="40"/>
      <w:proofErr w:type="gramEnd"/>
    </w:p>
    <w:p w14:paraId="32888D01" w14:textId="77777777" w:rsidR="00D243CC" w:rsidRDefault="00D243CC" w:rsidP="00D243CC">
      <w:pPr>
        <w:spacing w:after="120"/>
      </w:pPr>
    </w:p>
    <w:p w14:paraId="4C2C4113" w14:textId="1148D7B9" w:rsidR="00D243CC" w:rsidRDefault="00D243CC" w:rsidP="00D243CC">
      <w:pPr>
        <w:spacing w:after="120"/>
        <w:rPr>
          <w:rFonts w:cstheme="minorHAnsi"/>
          <w:sz w:val="24"/>
          <w:szCs w:val="24"/>
        </w:rPr>
      </w:pPr>
      <w:r>
        <w:t>Note: As RTOs regulated by non-referring States are subject to requirements outlined in state-based legislation and guidelines, further consideration is being given to the implications for non-referring States.</w:t>
      </w:r>
    </w:p>
    <w:p w14:paraId="793D6696" w14:textId="22EABD79" w:rsidR="005A7D39" w:rsidRDefault="005A7D39" w:rsidP="005A7D39">
      <w:pPr>
        <w:spacing w:after="120"/>
        <w:rPr>
          <w:rFonts w:cstheme="minorHAnsi"/>
          <w:sz w:val="24"/>
          <w:szCs w:val="24"/>
        </w:rPr>
      </w:pPr>
      <w:r>
        <w:rPr>
          <w:rFonts w:cstheme="minorHAnsi"/>
          <w:sz w:val="24"/>
          <w:szCs w:val="24"/>
        </w:rPr>
        <w:t xml:space="preserve">Currently, requirements of RTOs operating under the </w:t>
      </w:r>
      <w:r w:rsidRPr="00613EE9">
        <w:rPr>
          <w:rFonts w:cstheme="minorHAnsi"/>
          <w:i/>
          <w:iCs/>
          <w:sz w:val="24"/>
          <w:szCs w:val="24"/>
        </w:rPr>
        <w:t>National VET Regulator Act 2011</w:t>
      </w:r>
      <w:r w:rsidRPr="00D90A41">
        <w:rPr>
          <w:rFonts w:cstheme="minorHAnsi"/>
          <w:sz w:val="24"/>
          <w:szCs w:val="24"/>
        </w:rPr>
        <w:t xml:space="preserve"> </w:t>
      </w:r>
      <w:r>
        <w:rPr>
          <w:rFonts w:cstheme="minorHAnsi"/>
          <w:sz w:val="24"/>
          <w:szCs w:val="24"/>
        </w:rPr>
        <w:t>are distributed across</w:t>
      </w:r>
      <w:r w:rsidR="001F657B">
        <w:rPr>
          <w:rFonts w:cstheme="minorHAnsi"/>
          <w:sz w:val="24"/>
          <w:szCs w:val="24"/>
        </w:rPr>
        <w:t xml:space="preserve"> </w:t>
      </w:r>
      <w:r w:rsidR="003B2F6C">
        <w:rPr>
          <w:rFonts w:cstheme="minorHAnsi"/>
          <w:sz w:val="24"/>
          <w:szCs w:val="24"/>
        </w:rPr>
        <w:t xml:space="preserve">the conditions of registration within this Act, </w:t>
      </w:r>
      <w:r w:rsidR="00D2488B">
        <w:rPr>
          <w:rFonts w:cstheme="minorHAnsi"/>
          <w:sz w:val="24"/>
          <w:szCs w:val="24"/>
        </w:rPr>
        <w:t>the Standards</w:t>
      </w:r>
      <w:r w:rsidR="0094189C">
        <w:rPr>
          <w:rFonts w:cstheme="minorHAnsi"/>
          <w:sz w:val="24"/>
          <w:szCs w:val="24"/>
        </w:rPr>
        <w:t>,</w:t>
      </w:r>
      <w:r w:rsidR="00D2488B">
        <w:rPr>
          <w:rFonts w:cstheme="minorHAnsi"/>
          <w:sz w:val="24"/>
          <w:szCs w:val="24"/>
        </w:rPr>
        <w:t xml:space="preserve"> as well as other supporting instruments</w:t>
      </w:r>
      <w:r w:rsidR="0094189C">
        <w:rPr>
          <w:rFonts w:cstheme="minorHAnsi"/>
          <w:sz w:val="24"/>
          <w:szCs w:val="24"/>
        </w:rPr>
        <w:t xml:space="preserve">. </w:t>
      </w:r>
    </w:p>
    <w:p w14:paraId="39ABC4DF" w14:textId="062ADBD9" w:rsidR="005A7D39" w:rsidRDefault="005A7D39" w:rsidP="005A7D39">
      <w:pPr>
        <w:spacing w:after="120"/>
        <w:rPr>
          <w:rFonts w:cstheme="minorHAnsi"/>
          <w:sz w:val="24"/>
          <w:szCs w:val="24"/>
        </w:rPr>
      </w:pPr>
      <w:r>
        <w:rPr>
          <w:rFonts w:cstheme="minorHAnsi"/>
          <w:sz w:val="24"/>
          <w:szCs w:val="24"/>
        </w:rPr>
        <w:t>There is duplication across</w:t>
      </w:r>
      <w:r w:rsidR="001A282D">
        <w:rPr>
          <w:rFonts w:cstheme="minorHAnsi"/>
          <w:sz w:val="24"/>
          <w:szCs w:val="24"/>
        </w:rPr>
        <w:t xml:space="preserve"> some of</w:t>
      </w:r>
      <w:r>
        <w:rPr>
          <w:rFonts w:cstheme="minorHAnsi"/>
          <w:sz w:val="24"/>
          <w:szCs w:val="24"/>
        </w:rPr>
        <w:t xml:space="preserve"> these documents, and some contain a mix of requirements which apply to different cohorts (including not only RTOs but also the VET regulator or training package developers). In addition, we heard from the sector that the current legislative framework is complex and difficult to navigate, there are some tensions around the intersection of different elements, and the mix of quality-oriented and compliance-focused requirements in the current Standards </w:t>
      </w:r>
      <w:r w:rsidRPr="00351BC8">
        <w:rPr>
          <w:rFonts w:cstheme="minorHAnsi"/>
          <w:sz w:val="24"/>
          <w:szCs w:val="24"/>
        </w:rPr>
        <w:t>can drive an undue focus on prescriptive compliance at the expense of good organisational practices that deliver quality outcomes.</w:t>
      </w:r>
    </w:p>
    <w:p w14:paraId="0DAC8165" w14:textId="299656BE" w:rsidR="005A7D39" w:rsidRPr="00022D9D" w:rsidRDefault="005A7D39" w:rsidP="005A7D39">
      <w:pPr>
        <w:spacing w:after="120"/>
        <w:rPr>
          <w:rFonts w:cstheme="minorHAnsi"/>
          <w:sz w:val="24"/>
          <w:szCs w:val="24"/>
        </w:rPr>
      </w:pPr>
      <w:r>
        <w:rPr>
          <w:rFonts w:cstheme="minorHAnsi"/>
          <w:sz w:val="24"/>
          <w:szCs w:val="24"/>
        </w:rPr>
        <w:t>To address this feedback, it is proposed that</w:t>
      </w:r>
      <w:r w:rsidR="00B50B9C">
        <w:rPr>
          <w:rFonts w:cstheme="minorHAnsi"/>
          <w:sz w:val="24"/>
          <w:szCs w:val="24"/>
        </w:rPr>
        <w:t xml:space="preserve"> where appropriate,</w:t>
      </w:r>
      <w:r>
        <w:rPr>
          <w:rFonts w:cstheme="minorHAnsi"/>
          <w:sz w:val="24"/>
          <w:szCs w:val="24"/>
        </w:rPr>
        <w:t xml:space="preserve"> the requirements of RTOs will be consolidated into three separate documents</w:t>
      </w:r>
      <w:r w:rsidRPr="00022D9D">
        <w:rPr>
          <w:rFonts w:cstheme="minorHAnsi"/>
          <w:sz w:val="24"/>
          <w:szCs w:val="24"/>
        </w:rPr>
        <w:t>:</w:t>
      </w:r>
    </w:p>
    <w:p w14:paraId="2DECC620" w14:textId="77777777" w:rsidR="005A7D39" w:rsidRPr="00801209" w:rsidRDefault="005A7D39" w:rsidP="00837B83">
      <w:pPr>
        <w:pStyle w:val="ListParagraph"/>
        <w:numPr>
          <w:ilvl w:val="0"/>
          <w:numId w:val="46"/>
        </w:numPr>
        <w:spacing w:after="120" w:line="259" w:lineRule="auto"/>
        <w:rPr>
          <w:rFonts w:cstheme="minorHAnsi"/>
          <w:sz w:val="24"/>
          <w:szCs w:val="24"/>
        </w:rPr>
      </w:pPr>
      <w:r w:rsidRPr="00801209">
        <w:rPr>
          <w:rFonts w:cstheme="minorHAnsi"/>
          <w:sz w:val="24"/>
          <w:szCs w:val="24"/>
        </w:rPr>
        <w:t>The Standards</w:t>
      </w:r>
      <w:r>
        <w:rPr>
          <w:rFonts w:cstheme="minorHAnsi"/>
          <w:sz w:val="24"/>
          <w:szCs w:val="24"/>
        </w:rPr>
        <w:t xml:space="preserve"> - </w:t>
      </w:r>
      <w:r w:rsidRPr="00801209">
        <w:rPr>
          <w:rFonts w:cstheme="minorHAnsi"/>
          <w:sz w:val="24"/>
          <w:szCs w:val="24"/>
        </w:rPr>
        <w:t>a legislative instrumen</w:t>
      </w:r>
      <w:r>
        <w:rPr>
          <w:rFonts w:cstheme="minorHAnsi"/>
          <w:sz w:val="24"/>
          <w:szCs w:val="24"/>
        </w:rPr>
        <w:t>t</w:t>
      </w:r>
      <w:r w:rsidRPr="00801209">
        <w:rPr>
          <w:rFonts w:cstheme="minorHAnsi"/>
          <w:sz w:val="24"/>
          <w:szCs w:val="24"/>
        </w:rPr>
        <w:t xml:space="preserve"> which </w:t>
      </w:r>
      <w:r>
        <w:rPr>
          <w:rFonts w:cstheme="minorHAnsi"/>
          <w:sz w:val="24"/>
          <w:szCs w:val="24"/>
        </w:rPr>
        <w:t>outlines</w:t>
      </w:r>
      <w:r w:rsidRPr="00801209">
        <w:rPr>
          <w:rFonts w:cstheme="minorHAnsi"/>
          <w:sz w:val="24"/>
          <w:szCs w:val="24"/>
        </w:rPr>
        <w:t xml:space="preserve"> outcome-focused requirements that go to the heart of quality training </w:t>
      </w:r>
      <w:r>
        <w:rPr>
          <w:rFonts w:cstheme="minorHAnsi"/>
          <w:sz w:val="24"/>
          <w:szCs w:val="24"/>
        </w:rPr>
        <w:t>and assessment</w:t>
      </w:r>
    </w:p>
    <w:p w14:paraId="6F798992" w14:textId="77777777" w:rsidR="005A7D39" w:rsidRPr="00801209" w:rsidRDefault="005A7D39" w:rsidP="00837B83">
      <w:pPr>
        <w:pStyle w:val="ListParagraph"/>
        <w:numPr>
          <w:ilvl w:val="0"/>
          <w:numId w:val="46"/>
        </w:numPr>
        <w:spacing w:after="120" w:line="259" w:lineRule="auto"/>
        <w:rPr>
          <w:rFonts w:cstheme="minorHAnsi"/>
          <w:sz w:val="24"/>
          <w:szCs w:val="24"/>
        </w:rPr>
      </w:pPr>
      <w:r w:rsidRPr="00801209">
        <w:rPr>
          <w:rFonts w:cstheme="minorHAnsi"/>
          <w:sz w:val="24"/>
          <w:szCs w:val="24"/>
        </w:rPr>
        <w:t>A Credential Policy</w:t>
      </w:r>
      <w:r>
        <w:rPr>
          <w:rFonts w:cstheme="minorHAnsi"/>
          <w:sz w:val="24"/>
          <w:szCs w:val="24"/>
        </w:rPr>
        <w:t xml:space="preserve"> - </w:t>
      </w:r>
      <w:r w:rsidRPr="00801209">
        <w:rPr>
          <w:rFonts w:cstheme="minorHAnsi"/>
          <w:sz w:val="24"/>
          <w:szCs w:val="24"/>
        </w:rPr>
        <w:t>a policy document approved by Skills Ministers</w:t>
      </w:r>
      <w:r>
        <w:rPr>
          <w:rFonts w:cstheme="minorHAnsi"/>
          <w:sz w:val="24"/>
          <w:szCs w:val="24"/>
        </w:rPr>
        <w:t xml:space="preserve"> operating alongside the Standards</w:t>
      </w:r>
      <w:r w:rsidRPr="00801209">
        <w:rPr>
          <w:rFonts w:cstheme="minorHAnsi"/>
          <w:sz w:val="24"/>
          <w:szCs w:val="24"/>
        </w:rPr>
        <w:t xml:space="preserve"> </w:t>
      </w:r>
      <w:r>
        <w:rPr>
          <w:rFonts w:cstheme="minorHAnsi"/>
          <w:sz w:val="24"/>
          <w:szCs w:val="24"/>
        </w:rPr>
        <w:t>which</w:t>
      </w:r>
      <w:r w:rsidRPr="00801209">
        <w:rPr>
          <w:rFonts w:cstheme="minorHAnsi"/>
          <w:sz w:val="24"/>
          <w:szCs w:val="24"/>
        </w:rPr>
        <w:t xml:space="preserve"> outline</w:t>
      </w:r>
      <w:r>
        <w:rPr>
          <w:rFonts w:cstheme="minorHAnsi"/>
          <w:sz w:val="24"/>
          <w:szCs w:val="24"/>
        </w:rPr>
        <w:t>s the</w:t>
      </w:r>
      <w:r w:rsidRPr="00801209">
        <w:rPr>
          <w:rFonts w:cstheme="minorHAnsi"/>
          <w:sz w:val="24"/>
          <w:szCs w:val="24"/>
        </w:rPr>
        <w:t xml:space="preserve"> </w:t>
      </w:r>
      <w:r w:rsidRPr="00352E27">
        <w:rPr>
          <w:rFonts w:cstheme="minorHAnsi"/>
          <w:sz w:val="24"/>
          <w:szCs w:val="24"/>
        </w:rPr>
        <w:t>credentials required for delivering training and assessment and undertaking validation of assessment</w:t>
      </w:r>
      <w:r>
        <w:rPr>
          <w:rFonts w:cstheme="minorHAnsi"/>
          <w:sz w:val="24"/>
          <w:szCs w:val="24"/>
        </w:rPr>
        <w:t xml:space="preserve">, and </w:t>
      </w:r>
    </w:p>
    <w:p w14:paraId="249F9EFA" w14:textId="77777777" w:rsidR="005A7D39" w:rsidRDefault="005A7D39" w:rsidP="00837B83">
      <w:pPr>
        <w:pStyle w:val="ListParagraph"/>
        <w:numPr>
          <w:ilvl w:val="0"/>
          <w:numId w:val="46"/>
        </w:numPr>
        <w:spacing w:after="120" w:line="259" w:lineRule="auto"/>
        <w:rPr>
          <w:rFonts w:cstheme="minorHAnsi"/>
          <w:sz w:val="24"/>
          <w:szCs w:val="24"/>
        </w:rPr>
      </w:pPr>
      <w:r w:rsidRPr="00801209">
        <w:rPr>
          <w:rFonts w:cstheme="minorHAnsi"/>
          <w:sz w:val="24"/>
          <w:szCs w:val="24"/>
        </w:rPr>
        <w:t>Compliance requirements</w:t>
      </w:r>
      <w:r>
        <w:rPr>
          <w:rFonts w:cstheme="minorHAnsi"/>
          <w:sz w:val="24"/>
          <w:szCs w:val="24"/>
        </w:rPr>
        <w:t xml:space="preserve"> - </w:t>
      </w:r>
      <w:r w:rsidRPr="00801209">
        <w:rPr>
          <w:rFonts w:cstheme="minorHAnsi"/>
          <w:sz w:val="24"/>
          <w:szCs w:val="24"/>
        </w:rPr>
        <w:t>important administrative requirements</w:t>
      </w:r>
      <w:r>
        <w:rPr>
          <w:rFonts w:cstheme="minorHAnsi"/>
          <w:sz w:val="24"/>
          <w:szCs w:val="24"/>
        </w:rPr>
        <w:t xml:space="preserve"> </w:t>
      </w:r>
      <w:r w:rsidRPr="00801209">
        <w:rPr>
          <w:rFonts w:cstheme="minorHAnsi"/>
          <w:sz w:val="24"/>
          <w:szCs w:val="24"/>
        </w:rPr>
        <w:t>set out in a legislative instrument that</w:t>
      </w:r>
      <w:r>
        <w:rPr>
          <w:rFonts w:cstheme="minorHAnsi"/>
          <w:sz w:val="24"/>
          <w:szCs w:val="24"/>
        </w:rPr>
        <w:t xml:space="preserve"> support integrity in the sector and</w:t>
      </w:r>
      <w:r w:rsidRPr="00801209">
        <w:rPr>
          <w:rFonts w:cstheme="minorHAnsi"/>
          <w:sz w:val="24"/>
          <w:szCs w:val="24"/>
        </w:rPr>
        <w:t xml:space="preserve"> must be met by RTOs to maintain registration. </w:t>
      </w:r>
    </w:p>
    <w:p w14:paraId="1AA296E4" w14:textId="0753E0A9" w:rsidR="005A7D39" w:rsidRDefault="005A7D39" w:rsidP="005A7D39">
      <w:pPr>
        <w:spacing w:after="120"/>
        <w:rPr>
          <w:rFonts w:cstheme="minorHAnsi"/>
          <w:sz w:val="24"/>
          <w:szCs w:val="24"/>
        </w:rPr>
      </w:pPr>
      <w:r>
        <w:rPr>
          <w:rFonts w:cstheme="minorHAnsi"/>
          <w:sz w:val="24"/>
          <w:szCs w:val="24"/>
        </w:rPr>
        <w:t xml:space="preserve">This structure is designed to streamline the legislative framework to better meet the needs of RTOs and regulators and enable a clear focus on quality (through the Standards) and integrity (through the compliance requirements) in the VET sector. </w:t>
      </w:r>
      <w:r w:rsidRPr="001C0456">
        <w:rPr>
          <w:rFonts w:cstheme="minorHAnsi"/>
          <w:sz w:val="24"/>
          <w:szCs w:val="24"/>
        </w:rPr>
        <w:t>The Credential Policy replaces the earlier concept of Guidelines</w:t>
      </w:r>
      <w:r>
        <w:rPr>
          <w:rFonts w:cstheme="minorHAnsi"/>
          <w:sz w:val="24"/>
          <w:szCs w:val="24"/>
        </w:rPr>
        <w:t xml:space="preserve"> suggested in the </w:t>
      </w:r>
      <w:r w:rsidR="0067670C">
        <w:rPr>
          <w:rFonts w:cstheme="minorHAnsi"/>
          <w:sz w:val="24"/>
          <w:szCs w:val="24"/>
        </w:rPr>
        <w:t>November 2022</w:t>
      </w:r>
      <w:r>
        <w:rPr>
          <w:rFonts w:cstheme="minorHAnsi"/>
          <w:sz w:val="24"/>
          <w:szCs w:val="24"/>
        </w:rPr>
        <w:t xml:space="preserve"> Consultation Paper</w:t>
      </w:r>
      <w:r w:rsidRPr="001C0456">
        <w:rPr>
          <w:rFonts w:cstheme="minorHAnsi"/>
          <w:sz w:val="24"/>
          <w:szCs w:val="24"/>
        </w:rPr>
        <w:t xml:space="preserve">, as the sector </w:t>
      </w:r>
      <w:r>
        <w:rPr>
          <w:rFonts w:cstheme="minorHAnsi"/>
          <w:sz w:val="24"/>
          <w:szCs w:val="24"/>
        </w:rPr>
        <w:t>found this term to be easily confused with the concept of guidance</w:t>
      </w:r>
      <w:r w:rsidRPr="001C0456">
        <w:rPr>
          <w:rFonts w:cstheme="minorHAnsi"/>
          <w:sz w:val="24"/>
          <w:szCs w:val="24"/>
        </w:rPr>
        <w:t>.</w:t>
      </w:r>
    </w:p>
    <w:p w14:paraId="26507726" w14:textId="1EBF4418" w:rsidR="00136608" w:rsidRPr="002F6582" w:rsidRDefault="005A7D39" w:rsidP="005A7D39">
      <w:pPr>
        <w:spacing w:after="160" w:line="259" w:lineRule="auto"/>
        <w:rPr>
          <w:rFonts w:cstheme="minorHAnsi"/>
          <w:noProof/>
          <w:sz w:val="24"/>
          <w:szCs w:val="24"/>
        </w:rPr>
      </w:pPr>
      <w:r>
        <w:rPr>
          <w:rFonts w:cstheme="minorHAnsi"/>
          <w:sz w:val="24"/>
          <w:szCs w:val="24"/>
        </w:rPr>
        <w:t xml:space="preserve">Alongside piloting the revised version of the Standards in late 2023, we are continuing </w:t>
      </w:r>
      <w:r w:rsidRPr="009D49DA">
        <w:rPr>
          <w:rFonts w:cstheme="minorHAnsi"/>
          <w:noProof/>
          <w:sz w:val="24"/>
          <w:szCs w:val="24"/>
        </w:rPr>
        <w:t xml:space="preserve">to work with states and territories and VET regulators to develop and refine </w:t>
      </w:r>
      <w:r>
        <w:rPr>
          <w:rFonts w:cstheme="minorHAnsi"/>
          <w:noProof/>
          <w:sz w:val="24"/>
          <w:szCs w:val="24"/>
        </w:rPr>
        <w:t>the draft</w:t>
      </w:r>
      <w:r w:rsidRPr="009D49DA">
        <w:rPr>
          <w:rFonts w:cstheme="minorHAnsi"/>
          <w:noProof/>
          <w:sz w:val="24"/>
          <w:szCs w:val="24"/>
        </w:rPr>
        <w:t xml:space="preserve"> compliance requirements and Credential Policy. </w:t>
      </w:r>
      <w:r>
        <w:rPr>
          <w:rFonts w:cstheme="minorHAnsi"/>
          <w:noProof/>
          <w:sz w:val="24"/>
          <w:szCs w:val="24"/>
        </w:rPr>
        <w:t>While the requirements will be structured differently, they will be largely the same as existing requirements in the VET Quality Framework and conditions of registration, with some minor adjustments where a need has been identified by the sector. Further information about these changes will be made available to the sector at a later date.</w:t>
      </w:r>
      <w:bookmarkEnd w:id="0"/>
    </w:p>
    <w:sectPr w:rsidR="00136608" w:rsidRPr="002F6582" w:rsidSect="001401EA">
      <w:headerReference w:type="default" r:id="rId21"/>
      <w:footerReference w:type="default" r:id="rId22"/>
      <w:type w:val="continuous"/>
      <w:pgSz w:w="11906" w:h="16838"/>
      <w:pgMar w:top="1361" w:right="1418" w:bottom="1361" w:left="1418" w:header="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D52D7" w14:textId="77777777" w:rsidR="009B6B47" w:rsidRDefault="009B6B47" w:rsidP="0051352E">
      <w:pPr>
        <w:spacing w:after="0" w:line="240" w:lineRule="auto"/>
      </w:pPr>
      <w:r>
        <w:separator/>
      </w:r>
    </w:p>
  </w:endnote>
  <w:endnote w:type="continuationSeparator" w:id="0">
    <w:p w14:paraId="03E0B83F" w14:textId="77777777" w:rsidR="009B6B47" w:rsidRDefault="009B6B47" w:rsidP="00513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26638" w14:textId="77777777" w:rsidR="00EA67FC" w:rsidRDefault="00EA67FC">
    <w:pPr>
      <w:pStyle w:val="Footer"/>
      <w:jc w:val="right"/>
    </w:pPr>
  </w:p>
  <w:p w14:paraId="69B8631C" w14:textId="77777777" w:rsidR="00EA67FC" w:rsidRDefault="00EA67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2D923" w14:textId="0F640309" w:rsidR="00EA67FC" w:rsidRDefault="00FF05EA">
    <w:pPr>
      <w:pStyle w:val="Footer"/>
      <w:jc w:val="right"/>
    </w:pPr>
    <w:r>
      <w:t xml:space="preserve">Development of the </w:t>
    </w:r>
    <w:r w:rsidR="00B82DD0">
      <w:t>Draft</w:t>
    </w:r>
    <w:r>
      <w:t xml:space="preserve"> Revised</w:t>
    </w:r>
    <w:r w:rsidR="00B82DD0">
      <w:t xml:space="preserve"> Standards for </w:t>
    </w:r>
    <w:r w:rsidR="009C5364">
      <w:t>RTOs</w:t>
    </w:r>
    <w:r w:rsidR="00B82DD0">
      <w:t xml:space="preserve"> </w:t>
    </w:r>
    <w:r w:rsidR="000311AD">
      <w:t>P</w:t>
    </w:r>
    <w:r w:rsidR="00B82DD0">
      <w:t>aper</w:t>
    </w:r>
    <w:r w:rsidR="00EA67FC">
      <w:t xml:space="preserve"> | </w:t>
    </w:r>
    <w:sdt>
      <w:sdtPr>
        <w:id w:val="1230123552"/>
        <w:docPartObj>
          <w:docPartGallery w:val="Page Numbers (Bottom of Page)"/>
          <w:docPartUnique/>
        </w:docPartObj>
      </w:sdtPr>
      <w:sdtEndPr>
        <w:rPr>
          <w:noProof/>
        </w:rPr>
      </w:sdtEndPr>
      <w:sdtContent>
        <w:r w:rsidR="00EA67FC">
          <w:fldChar w:fldCharType="begin"/>
        </w:r>
        <w:r w:rsidR="00EA67FC">
          <w:instrText xml:space="preserve"> PAGE   \* MERGEFORMAT </w:instrText>
        </w:r>
        <w:r w:rsidR="00EA67FC">
          <w:fldChar w:fldCharType="separate"/>
        </w:r>
        <w:r w:rsidR="00FF61BE">
          <w:rPr>
            <w:noProof/>
          </w:rPr>
          <w:t>3</w:t>
        </w:r>
        <w:r w:rsidR="00EA67FC">
          <w:rPr>
            <w:noProof/>
          </w:rPr>
          <w:fldChar w:fldCharType="end"/>
        </w:r>
      </w:sdtContent>
    </w:sdt>
  </w:p>
  <w:p w14:paraId="5620B9A1" w14:textId="3B696ECA" w:rsidR="00EA67FC" w:rsidRDefault="00BE737E">
    <w:pPr>
      <w:pStyle w:val="Footer"/>
    </w:pPr>
    <w:r>
      <w:rPr>
        <w:noProof/>
      </w:rPr>
      <mc:AlternateContent>
        <mc:Choice Requires="wps">
          <w:drawing>
            <wp:anchor distT="0" distB="0" distL="114300" distR="114300" simplePos="0" relativeHeight="251659264" behindDoc="0" locked="0" layoutInCell="1" allowOverlap="1" wp14:anchorId="04F7627B" wp14:editId="242DB177">
              <wp:simplePos x="0" y="0"/>
              <wp:positionH relativeFrom="page">
                <wp:posOffset>0</wp:posOffset>
              </wp:positionH>
              <wp:positionV relativeFrom="paragraph">
                <wp:posOffset>251509</wp:posOffset>
              </wp:positionV>
              <wp:extent cx="7559675" cy="197485"/>
              <wp:effectExtent l="0" t="0" r="0" b="5715"/>
              <wp:wrapNone/>
              <wp:docPr id="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59675" cy="197485"/>
                      </a:xfrm>
                      <a:prstGeom prst="rect">
                        <a:avLst/>
                      </a:prstGeom>
                      <a:solidFill>
                        <a:srgbClr val="40424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9E04B7" id="Rectangle 1" o:spid="_x0000_s1026" alt="&quot;&quot;" style="position:absolute;margin-left:0;margin-top:19.8pt;width:595.25pt;height:15.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" fillcolor="#404246" stroked="f" strokeweight="1pt">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5E59F" w14:textId="77777777" w:rsidR="009B6B47" w:rsidRDefault="009B6B47" w:rsidP="0051352E">
      <w:pPr>
        <w:spacing w:after="0" w:line="240" w:lineRule="auto"/>
      </w:pPr>
      <w:r>
        <w:separator/>
      </w:r>
    </w:p>
  </w:footnote>
  <w:footnote w:type="continuationSeparator" w:id="0">
    <w:p w14:paraId="5515EE21" w14:textId="77777777" w:rsidR="009B6B47" w:rsidRDefault="009B6B47" w:rsidP="00513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2A351" w14:textId="44804D73" w:rsidR="00EA67FC" w:rsidRDefault="00EA67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8D28E3CC"/>
    <w:lvl w:ilvl="0" w:tplc="CAF6EAB8">
      <w:start w:val="1"/>
      <w:numFmt w:val="bullet"/>
      <w:lvlText w:val="•"/>
      <w:lvlJc w:val="left"/>
      <w:pPr>
        <w:ind w:left="785"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B677EB"/>
    <w:multiLevelType w:val="hybridMultilevel"/>
    <w:tmpl w:val="F5E88924"/>
    <w:lvl w:ilvl="0" w:tplc="5B1802E2">
      <w:start w:val="1"/>
      <w:numFmt w:val="lowerLetter"/>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2A81BFF"/>
    <w:multiLevelType w:val="hybridMultilevel"/>
    <w:tmpl w:val="487E83B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478102B"/>
    <w:multiLevelType w:val="multilevel"/>
    <w:tmpl w:val="277634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val="0"/>
        <w:color w:val="002D3F"/>
      </w:rPr>
    </w:lvl>
    <w:lvl w:ilvl="2">
      <w:start w:val="1"/>
      <w:numFmt w:val="decimal"/>
      <w:lvlText w:val="%1.%2.%3."/>
      <w:lvlJc w:val="left"/>
      <w:pPr>
        <w:ind w:left="720" w:hanging="720"/>
      </w:pPr>
      <w:rPr>
        <w:rFonts w:hint="default"/>
        <w:i w:val="0"/>
        <w:iCs w:val="0"/>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6715944"/>
    <w:multiLevelType w:val="hybridMultilevel"/>
    <w:tmpl w:val="487E83B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8084E06"/>
    <w:multiLevelType w:val="hybridMultilevel"/>
    <w:tmpl w:val="487E83B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89E4A1E"/>
    <w:multiLevelType w:val="hybridMultilevel"/>
    <w:tmpl w:val="487E83B4"/>
    <w:lvl w:ilvl="0" w:tplc="FFFFFFFF">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0CD40B9"/>
    <w:multiLevelType w:val="hybridMultilevel"/>
    <w:tmpl w:val="7876E5BA"/>
    <w:lvl w:ilvl="0" w:tplc="4E5C8AF2">
      <w:start w:val="1"/>
      <w:numFmt w:val="lowerLetter"/>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1157457"/>
    <w:multiLevelType w:val="multilevel"/>
    <w:tmpl w:val="3AECE86E"/>
    <w:name w:val="List number"/>
    <w:lvl w:ilvl="0">
      <w:start w:val="1"/>
      <w:numFmt w:val="decimal"/>
      <w:pStyle w:val="ListNumber"/>
      <w:lvlText w:val="%1."/>
      <w:lvlJc w:val="left"/>
      <w:pPr>
        <w:ind w:left="357" w:hanging="357"/>
      </w:pPr>
      <w:rPr>
        <w:rFonts w:hint="default"/>
      </w:rPr>
    </w:lvl>
    <w:lvl w:ilvl="1">
      <w:start w:val="1"/>
      <w:numFmt w:val="decimal"/>
      <w:lvlText w:val="%2.%1"/>
      <w:lvlJc w:val="left"/>
      <w:pPr>
        <w:ind w:left="851" w:hanging="494"/>
      </w:pPr>
      <w:rPr>
        <w:rFonts w:hint="default"/>
      </w:rPr>
    </w:lvl>
    <w:lvl w:ilvl="2">
      <w:start w:val="1"/>
      <w:numFmt w:val="decimal"/>
      <w:lvlText w:val="%1.%2.%3"/>
      <w:lvlJc w:val="left"/>
      <w:pPr>
        <w:tabs>
          <w:tab w:val="num" w:pos="1985"/>
        </w:tabs>
        <w:ind w:left="1559" w:hanging="708"/>
      </w:pPr>
      <w:rPr>
        <w:rFonts w:hint="default"/>
      </w:rPr>
    </w:lvl>
    <w:lvl w:ilvl="3">
      <w:start w:val="1"/>
      <w:numFmt w:val="decimal"/>
      <w:lvlText w:val="%1.%2.%3.%4"/>
      <w:lvlJc w:val="left"/>
      <w:pPr>
        <w:tabs>
          <w:tab w:val="num" w:pos="2552"/>
        </w:tabs>
        <w:ind w:left="2381" w:hanging="822"/>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1E05FE5"/>
    <w:multiLevelType w:val="multilevel"/>
    <w:tmpl w:val="704456B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12353B5E"/>
    <w:multiLevelType w:val="hybridMultilevel"/>
    <w:tmpl w:val="487E83B4"/>
    <w:lvl w:ilvl="0" w:tplc="FFFFFFFF">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6641DF2"/>
    <w:multiLevelType w:val="hybridMultilevel"/>
    <w:tmpl w:val="F7842D62"/>
    <w:lvl w:ilvl="0" w:tplc="7F847DE4">
      <w:start w:val="1"/>
      <w:numFmt w:val="decimal"/>
      <w:pStyle w:val="numberedpara"/>
      <w:lvlText w:val="%1."/>
      <w:lvlJc w:val="right"/>
      <w:pPr>
        <w:tabs>
          <w:tab w:val="num" w:pos="567"/>
        </w:tabs>
        <w:ind w:left="0" w:hanging="567"/>
      </w:pPr>
      <w:rPr>
        <w:rFonts w:ascii="Calibri" w:hAnsi="Calibri" w:cs="Times New Roman" w:hint="default"/>
        <w:b w:val="0"/>
        <w:i w:val="0"/>
        <w:color w:val="auto"/>
        <w:sz w:val="22"/>
      </w:rPr>
    </w:lvl>
    <w:lvl w:ilvl="1" w:tplc="0C090019">
      <w:start w:val="1"/>
      <w:numFmt w:val="lowerLetter"/>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12" w15:restartNumberingAfterBreak="0">
    <w:nsid w:val="18441D23"/>
    <w:multiLevelType w:val="hybridMultilevel"/>
    <w:tmpl w:val="2E74643E"/>
    <w:lvl w:ilvl="0" w:tplc="FFFFFFFF">
      <w:start w:val="1"/>
      <w:numFmt w:val="lowerRoman"/>
      <w:lvlText w:val="(%1)"/>
      <w:lvlJc w:val="left"/>
      <w:pPr>
        <w:ind w:left="720" w:hanging="360"/>
      </w:pPr>
      <w:rPr>
        <w:rFonts w:asciiTheme="minorHAnsi" w:eastAsiaTheme="minorHAnsi" w:hAnsiTheme="minorHAnsi" w:cstheme="minorHAnsi"/>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E485499"/>
    <w:multiLevelType w:val="multilevel"/>
    <w:tmpl w:val="5994125C"/>
    <w:lvl w:ilvl="0">
      <w:start w:val="3"/>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22D4A31"/>
    <w:multiLevelType w:val="hybridMultilevel"/>
    <w:tmpl w:val="487E83B4"/>
    <w:lvl w:ilvl="0" w:tplc="FFFFFFFF">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27506EF2"/>
    <w:multiLevelType w:val="hybridMultilevel"/>
    <w:tmpl w:val="39DC27E2"/>
    <w:lvl w:ilvl="0" w:tplc="FFFFFFFF">
      <w:start w:val="1"/>
      <w:numFmt w:val="lowerRoman"/>
      <w:lvlText w:val="(%1)"/>
      <w:lvlJc w:val="left"/>
      <w:pPr>
        <w:ind w:left="720" w:hanging="36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8C016FE"/>
    <w:multiLevelType w:val="multilevel"/>
    <w:tmpl w:val="69C8B93C"/>
    <w:lvl w:ilvl="0">
      <w:start w:val="1"/>
      <w:numFmt w:val="decimal"/>
      <w:lvlText w:val="%1"/>
      <w:lvlJc w:val="left"/>
      <w:pPr>
        <w:ind w:left="500" w:hanging="500"/>
      </w:pPr>
      <w:rPr>
        <w:rFonts w:hint="default"/>
      </w:rPr>
    </w:lvl>
    <w:lvl w:ilvl="1">
      <w:start w:val="1"/>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90E43E1"/>
    <w:multiLevelType w:val="hybridMultilevel"/>
    <w:tmpl w:val="487E83B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2EA53E4C"/>
    <w:multiLevelType w:val="multilevel"/>
    <w:tmpl w:val="F1481754"/>
    <w:name w:val="List number2"/>
    <w:lvl w:ilvl="0">
      <w:start w:val="1"/>
      <w:numFmt w:val="bullet"/>
      <w:pStyle w:val="ListBullet"/>
      <w:lvlText w:val=""/>
      <w:lvlJc w:val="left"/>
      <w:pPr>
        <w:ind w:left="357" w:hanging="357"/>
      </w:pPr>
      <w:rPr>
        <w:rFonts w:ascii="Symbol" w:hAnsi="Symbol" w:cs="Times New Roman" w:hint="default"/>
        <w:color w:val="auto"/>
      </w:rPr>
    </w:lvl>
    <w:lvl w:ilvl="1">
      <w:start w:val="1"/>
      <w:numFmt w:val="bullet"/>
      <w:lvlText w:val="○"/>
      <w:lvlJc w:val="left"/>
      <w:pPr>
        <w:ind w:left="851" w:hanging="494"/>
      </w:pPr>
      <w:rPr>
        <w:rFonts w:ascii="Courier New" w:hAnsi="Courier New" w:cs="Times New Roman" w:hint="default"/>
        <w:color w:val="auto"/>
      </w:rPr>
    </w:lvl>
    <w:lvl w:ilvl="2">
      <w:start w:val="1"/>
      <w:numFmt w:val="bullet"/>
      <w:lvlText w:val="–"/>
      <w:lvlJc w:val="left"/>
      <w:pPr>
        <w:tabs>
          <w:tab w:val="num" w:pos="1985"/>
        </w:tabs>
        <w:ind w:left="1418" w:hanging="567"/>
      </w:pPr>
      <w:rPr>
        <w:rFonts w:ascii="Calibri" w:hAnsi="Calibri" w:cs="Times New Roman" w:hint="default"/>
        <w:color w:val="auto"/>
      </w:rPr>
    </w:lvl>
    <w:lvl w:ilvl="3">
      <w:start w:val="1"/>
      <w:numFmt w:val="bullet"/>
      <w:lvlText w:val=""/>
      <w:lvlJc w:val="left"/>
      <w:pPr>
        <w:tabs>
          <w:tab w:val="num" w:pos="2552"/>
        </w:tabs>
        <w:ind w:left="2126" w:hanging="567"/>
      </w:pPr>
      <w:rPr>
        <w:rFonts w:ascii="Wingdings" w:hAnsi="Wingdings" w:cs="Times New Roman"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0E50FE5"/>
    <w:multiLevelType w:val="hybridMultilevel"/>
    <w:tmpl w:val="CE5C2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1F53FFC"/>
    <w:multiLevelType w:val="multilevel"/>
    <w:tmpl w:val="211CA59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34A96A34"/>
    <w:multiLevelType w:val="multilevel"/>
    <w:tmpl w:val="1DD82DA6"/>
    <w:name w:val="List number3"/>
    <w:lvl w:ilvl="0">
      <w:start w:val="1"/>
      <w:numFmt w:val="decimal"/>
      <w:pStyle w:val="List"/>
      <w:lvlText w:val="%1"/>
      <w:lvlJc w:val="left"/>
      <w:pPr>
        <w:ind w:left="357" w:hanging="357"/>
      </w:pPr>
      <w:rPr>
        <w:rFonts w:hint="default"/>
      </w:rPr>
    </w:lvl>
    <w:lvl w:ilvl="1">
      <w:start w:val="1"/>
      <w:numFmt w:val="lowerLetter"/>
      <w:lvlText w:val="%2"/>
      <w:lvlJc w:val="left"/>
      <w:pPr>
        <w:ind w:left="851" w:hanging="494"/>
      </w:pPr>
      <w:rPr>
        <w:rFonts w:hint="default"/>
      </w:rPr>
    </w:lvl>
    <w:lvl w:ilvl="2">
      <w:start w:val="1"/>
      <w:numFmt w:val="lowerRoman"/>
      <w:lvlText w:val="%3"/>
      <w:lvlJc w:val="left"/>
      <w:pPr>
        <w:tabs>
          <w:tab w:val="num" w:pos="1985"/>
        </w:tabs>
        <w:ind w:left="1418" w:hanging="567"/>
      </w:pPr>
      <w:rPr>
        <w:rFonts w:hint="default"/>
      </w:rPr>
    </w:lvl>
    <w:lvl w:ilvl="3">
      <w:start w:val="1"/>
      <w:numFmt w:val="bullet"/>
      <w:lvlText w:val="–"/>
      <w:lvlJc w:val="left"/>
      <w:pPr>
        <w:tabs>
          <w:tab w:val="num" w:pos="2552"/>
        </w:tabs>
        <w:ind w:left="2126" w:hanging="567"/>
      </w:pPr>
      <w:rPr>
        <w:rFonts w:ascii="Calibri" w:hAnsi="Calibri" w:cs="Times New Roman"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6742C1F"/>
    <w:multiLevelType w:val="hybridMultilevel"/>
    <w:tmpl w:val="487E83B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37267C55"/>
    <w:multiLevelType w:val="hybridMultilevel"/>
    <w:tmpl w:val="39DC27E2"/>
    <w:lvl w:ilvl="0" w:tplc="FFFFFFFF">
      <w:start w:val="1"/>
      <w:numFmt w:val="lowerRoman"/>
      <w:lvlText w:val="(%1)"/>
      <w:lvlJc w:val="left"/>
      <w:pPr>
        <w:ind w:left="720" w:hanging="36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BB426BF"/>
    <w:multiLevelType w:val="hybridMultilevel"/>
    <w:tmpl w:val="2E74643E"/>
    <w:lvl w:ilvl="0" w:tplc="FFFFFFFF">
      <w:start w:val="1"/>
      <w:numFmt w:val="lowerRoman"/>
      <w:lvlText w:val="(%1)"/>
      <w:lvlJc w:val="left"/>
      <w:pPr>
        <w:ind w:left="720" w:hanging="360"/>
      </w:pPr>
      <w:rPr>
        <w:rFonts w:asciiTheme="minorHAnsi" w:eastAsiaTheme="minorHAnsi" w:hAnsiTheme="minorHAnsi" w:cstheme="minorHAnsi"/>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C1B268B"/>
    <w:multiLevelType w:val="hybridMultilevel"/>
    <w:tmpl w:val="487E83B4"/>
    <w:lvl w:ilvl="0" w:tplc="FFFFFFFF">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3D2B5FDA"/>
    <w:multiLevelType w:val="hybridMultilevel"/>
    <w:tmpl w:val="487E83B4"/>
    <w:lvl w:ilvl="0" w:tplc="FFFFFFFF">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3FF55458"/>
    <w:multiLevelType w:val="hybridMultilevel"/>
    <w:tmpl w:val="487E83B4"/>
    <w:lvl w:ilvl="0" w:tplc="FFFFFFFF">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47E43869"/>
    <w:multiLevelType w:val="hybridMultilevel"/>
    <w:tmpl w:val="39DC27E2"/>
    <w:lvl w:ilvl="0" w:tplc="FFFFFFFF">
      <w:start w:val="1"/>
      <w:numFmt w:val="lowerRoman"/>
      <w:lvlText w:val="(%1)"/>
      <w:lvlJc w:val="left"/>
      <w:pPr>
        <w:ind w:left="720" w:hanging="36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8192C1D"/>
    <w:multiLevelType w:val="hybridMultilevel"/>
    <w:tmpl w:val="487E83B4"/>
    <w:lvl w:ilvl="0" w:tplc="FFFFFFFF">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4B1C2893"/>
    <w:multiLevelType w:val="hybridMultilevel"/>
    <w:tmpl w:val="487E83B4"/>
    <w:lvl w:ilvl="0" w:tplc="FFFFFFFF">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4EAD1362"/>
    <w:multiLevelType w:val="hybridMultilevel"/>
    <w:tmpl w:val="487E83B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4F6B09E1"/>
    <w:multiLevelType w:val="hybridMultilevel"/>
    <w:tmpl w:val="39DC27E2"/>
    <w:lvl w:ilvl="0" w:tplc="FFFFFFFF">
      <w:start w:val="1"/>
      <w:numFmt w:val="lowerRoman"/>
      <w:lvlText w:val="(%1)"/>
      <w:lvlJc w:val="left"/>
      <w:pPr>
        <w:ind w:left="720" w:hanging="360"/>
      </w:pPr>
      <w:rPr>
        <w:rFonts w:asciiTheme="minorHAnsi" w:eastAsiaTheme="minorHAnsi" w:hAnsiTheme="minorHAnsi" w:cstheme="minorHAns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10C0157"/>
    <w:multiLevelType w:val="hybridMultilevel"/>
    <w:tmpl w:val="487E83B4"/>
    <w:lvl w:ilvl="0" w:tplc="FFFFFFFF">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52F004C2"/>
    <w:multiLevelType w:val="hybridMultilevel"/>
    <w:tmpl w:val="39DC27E2"/>
    <w:lvl w:ilvl="0" w:tplc="FFFFFFFF">
      <w:start w:val="1"/>
      <w:numFmt w:val="lowerRoman"/>
      <w:lvlText w:val="(%1)"/>
      <w:lvlJc w:val="left"/>
      <w:pPr>
        <w:ind w:left="720" w:hanging="36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65F53FA"/>
    <w:multiLevelType w:val="hybridMultilevel"/>
    <w:tmpl w:val="487E83B4"/>
    <w:lvl w:ilvl="0" w:tplc="FFFFFFFF">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56717AAA"/>
    <w:multiLevelType w:val="hybridMultilevel"/>
    <w:tmpl w:val="2E74643E"/>
    <w:lvl w:ilvl="0" w:tplc="FFFFFFFF">
      <w:start w:val="1"/>
      <w:numFmt w:val="lowerRoman"/>
      <w:lvlText w:val="(%1)"/>
      <w:lvlJc w:val="left"/>
      <w:pPr>
        <w:ind w:left="720" w:hanging="360"/>
      </w:pPr>
      <w:rPr>
        <w:rFonts w:asciiTheme="minorHAnsi" w:eastAsiaTheme="minorHAnsi" w:hAnsiTheme="minorHAnsi" w:cstheme="minorHAnsi"/>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83F334D"/>
    <w:multiLevelType w:val="hybridMultilevel"/>
    <w:tmpl w:val="140EA7AE"/>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5988768E"/>
    <w:multiLevelType w:val="hybridMultilevel"/>
    <w:tmpl w:val="FB0205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5C905519"/>
    <w:multiLevelType w:val="multilevel"/>
    <w:tmpl w:val="3D60DDF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i w:val="0"/>
        <w:iCs w:val="0"/>
        <w:color w:val="002D3F"/>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E8E2570"/>
    <w:multiLevelType w:val="hybridMultilevel"/>
    <w:tmpl w:val="39DC27E2"/>
    <w:lvl w:ilvl="0" w:tplc="FFFFFFFF">
      <w:start w:val="1"/>
      <w:numFmt w:val="lowerRoman"/>
      <w:lvlText w:val="(%1)"/>
      <w:lvlJc w:val="left"/>
      <w:pPr>
        <w:ind w:left="720" w:hanging="36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FC60A81"/>
    <w:multiLevelType w:val="hybridMultilevel"/>
    <w:tmpl w:val="487E83B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61A006F5"/>
    <w:multiLevelType w:val="hybridMultilevel"/>
    <w:tmpl w:val="2E74643E"/>
    <w:lvl w:ilvl="0" w:tplc="FFFFFFFF">
      <w:start w:val="1"/>
      <w:numFmt w:val="lowerRoman"/>
      <w:lvlText w:val="(%1)"/>
      <w:lvlJc w:val="left"/>
      <w:pPr>
        <w:ind w:left="720" w:hanging="360"/>
      </w:pPr>
      <w:rPr>
        <w:rFonts w:asciiTheme="minorHAnsi" w:eastAsiaTheme="minorHAnsi" w:hAnsiTheme="minorHAnsi" w:cstheme="minorHAnsi"/>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2CA355F"/>
    <w:multiLevelType w:val="hybridMultilevel"/>
    <w:tmpl w:val="2E74643E"/>
    <w:lvl w:ilvl="0" w:tplc="3A4862AC">
      <w:start w:val="1"/>
      <w:numFmt w:val="lowerRoman"/>
      <w:lvlText w:val="(%1)"/>
      <w:lvlJc w:val="left"/>
      <w:pPr>
        <w:ind w:left="720" w:hanging="360"/>
      </w:pPr>
      <w:rPr>
        <w:rFonts w:asciiTheme="minorHAnsi" w:eastAsiaTheme="minorHAnsi" w:hAnsiTheme="minorHAnsi" w:cstheme="minorHAnsi"/>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2F35430"/>
    <w:multiLevelType w:val="hybridMultilevel"/>
    <w:tmpl w:val="487E83B4"/>
    <w:lvl w:ilvl="0" w:tplc="FFFFFFFF">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66BD1CA9"/>
    <w:multiLevelType w:val="hybridMultilevel"/>
    <w:tmpl w:val="D930B00C"/>
    <w:lvl w:ilvl="0" w:tplc="FFFFFFFF">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696C15EF"/>
    <w:multiLevelType w:val="hybridMultilevel"/>
    <w:tmpl w:val="487E83B4"/>
    <w:lvl w:ilvl="0" w:tplc="FFFFFFFF">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70DF76A7"/>
    <w:multiLevelType w:val="hybridMultilevel"/>
    <w:tmpl w:val="487E83B4"/>
    <w:lvl w:ilvl="0" w:tplc="FFFFFFFF">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797710BA"/>
    <w:multiLevelType w:val="hybridMultilevel"/>
    <w:tmpl w:val="7BE0B6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7AA67ADD"/>
    <w:multiLevelType w:val="multilevel"/>
    <w:tmpl w:val="E34CA16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7FB16D33"/>
    <w:multiLevelType w:val="hybridMultilevel"/>
    <w:tmpl w:val="26B09A42"/>
    <w:lvl w:ilvl="0" w:tplc="1994C4C6">
      <w:start w:val="1"/>
      <w:numFmt w:val="bullet"/>
      <w:lvlText w:val=""/>
      <w:lvlJc w:val="left"/>
      <w:pPr>
        <w:ind w:left="-360" w:hanging="360"/>
      </w:pPr>
      <w:rPr>
        <w:rFonts w:ascii="Symbol" w:hAnsi="Symbol" w:hint="default"/>
        <w:color w:val="auto"/>
      </w:rPr>
    </w:lvl>
    <w:lvl w:ilvl="1" w:tplc="0C090003">
      <w:start w:val="1"/>
      <w:numFmt w:val="bullet"/>
      <w:lvlText w:val="o"/>
      <w:lvlJc w:val="left"/>
      <w:pPr>
        <w:ind w:left="360" w:hanging="360"/>
      </w:pPr>
      <w:rPr>
        <w:rFonts w:ascii="Courier New" w:hAnsi="Courier New" w:cs="Courier New" w:hint="default"/>
      </w:rPr>
    </w:lvl>
    <w:lvl w:ilvl="2" w:tplc="0C09001B" w:tentative="1">
      <w:start w:val="1"/>
      <w:numFmt w:val="lowerRoman"/>
      <w:lvlText w:val="%3."/>
      <w:lvlJc w:val="right"/>
      <w:pPr>
        <w:ind w:left="1080" w:hanging="180"/>
      </w:pPr>
    </w:lvl>
    <w:lvl w:ilvl="3" w:tplc="0C09000F" w:tentative="1">
      <w:start w:val="1"/>
      <w:numFmt w:val="decimal"/>
      <w:lvlText w:val="%4."/>
      <w:lvlJc w:val="left"/>
      <w:pPr>
        <w:ind w:left="1800" w:hanging="360"/>
      </w:pPr>
    </w:lvl>
    <w:lvl w:ilvl="4" w:tplc="0C090019" w:tentative="1">
      <w:start w:val="1"/>
      <w:numFmt w:val="lowerLetter"/>
      <w:lvlText w:val="%5."/>
      <w:lvlJc w:val="left"/>
      <w:pPr>
        <w:ind w:left="2520" w:hanging="360"/>
      </w:pPr>
    </w:lvl>
    <w:lvl w:ilvl="5" w:tplc="0C09001B" w:tentative="1">
      <w:start w:val="1"/>
      <w:numFmt w:val="lowerRoman"/>
      <w:lvlText w:val="%6."/>
      <w:lvlJc w:val="right"/>
      <w:pPr>
        <w:ind w:left="3240" w:hanging="180"/>
      </w:pPr>
    </w:lvl>
    <w:lvl w:ilvl="6" w:tplc="0C09000F" w:tentative="1">
      <w:start w:val="1"/>
      <w:numFmt w:val="decimal"/>
      <w:lvlText w:val="%7."/>
      <w:lvlJc w:val="left"/>
      <w:pPr>
        <w:ind w:left="3960" w:hanging="360"/>
      </w:pPr>
    </w:lvl>
    <w:lvl w:ilvl="7" w:tplc="0C090019" w:tentative="1">
      <w:start w:val="1"/>
      <w:numFmt w:val="lowerLetter"/>
      <w:lvlText w:val="%8."/>
      <w:lvlJc w:val="left"/>
      <w:pPr>
        <w:ind w:left="4680" w:hanging="360"/>
      </w:pPr>
    </w:lvl>
    <w:lvl w:ilvl="8" w:tplc="0C09001B" w:tentative="1">
      <w:start w:val="1"/>
      <w:numFmt w:val="lowerRoman"/>
      <w:lvlText w:val="%9."/>
      <w:lvlJc w:val="right"/>
      <w:pPr>
        <w:ind w:left="5400" w:hanging="180"/>
      </w:pPr>
    </w:lvl>
  </w:abstractNum>
  <w:num w:numId="1" w16cid:durableId="1618096227">
    <w:abstractNumId w:val="8"/>
  </w:num>
  <w:num w:numId="2" w16cid:durableId="1593397953">
    <w:abstractNumId w:val="18"/>
  </w:num>
  <w:num w:numId="3" w16cid:durableId="1732926391">
    <w:abstractNumId w:val="21"/>
  </w:num>
  <w:num w:numId="4" w16cid:durableId="7378208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48084270">
    <w:abstractNumId w:val="50"/>
  </w:num>
  <w:num w:numId="6" w16cid:durableId="1662271898">
    <w:abstractNumId w:val="48"/>
  </w:num>
  <w:num w:numId="7" w16cid:durableId="2044553240">
    <w:abstractNumId w:val="16"/>
  </w:num>
  <w:num w:numId="8" w16cid:durableId="369570375">
    <w:abstractNumId w:val="9"/>
  </w:num>
  <w:num w:numId="9" w16cid:durableId="1902598421">
    <w:abstractNumId w:val="13"/>
  </w:num>
  <w:num w:numId="10" w16cid:durableId="135757269">
    <w:abstractNumId w:val="20"/>
  </w:num>
  <w:num w:numId="11" w16cid:durableId="1898467540">
    <w:abstractNumId w:val="32"/>
  </w:num>
  <w:num w:numId="12" w16cid:durableId="596207993">
    <w:abstractNumId w:val="15"/>
  </w:num>
  <w:num w:numId="13" w16cid:durableId="426273174">
    <w:abstractNumId w:val="7"/>
  </w:num>
  <w:num w:numId="14" w16cid:durableId="2073503035">
    <w:abstractNumId w:val="45"/>
  </w:num>
  <w:num w:numId="15" w16cid:durableId="341011006">
    <w:abstractNumId w:val="28"/>
  </w:num>
  <w:num w:numId="16" w16cid:durableId="411897580">
    <w:abstractNumId w:val="23"/>
  </w:num>
  <w:num w:numId="17" w16cid:durableId="159274494">
    <w:abstractNumId w:val="1"/>
  </w:num>
  <w:num w:numId="18" w16cid:durableId="662049966">
    <w:abstractNumId w:val="40"/>
  </w:num>
  <w:num w:numId="19" w16cid:durableId="1340087358">
    <w:abstractNumId w:val="44"/>
  </w:num>
  <w:num w:numId="20" w16cid:durableId="813376260">
    <w:abstractNumId w:val="34"/>
  </w:num>
  <w:num w:numId="21" w16cid:durableId="2033267332">
    <w:abstractNumId w:val="43"/>
  </w:num>
  <w:num w:numId="22" w16cid:durableId="1089472026">
    <w:abstractNumId w:val="17"/>
  </w:num>
  <w:num w:numId="23" w16cid:durableId="246116215">
    <w:abstractNumId w:val="4"/>
  </w:num>
  <w:num w:numId="24" w16cid:durableId="897131048">
    <w:abstractNumId w:val="31"/>
  </w:num>
  <w:num w:numId="25" w16cid:durableId="956956889">
    <w:abstractNumId w:val="41"/>
  </w:num>
  <w:num w:numId="26" w16cid:durableId="667753275">
    <w:abstractNumId w:val="22"/>
  </w:num>
  <w:num w:numId="27" w16cid:durableId="1041442882">
    <w:abstractNumId w:val="2"/>
  </w:num>
  <w:num w:numId="28" w16cid:durableId="1032877758">
    <w:abstractNumId w:val="5"/>
  </w:num>
  <w:num w:numId="29" w16cid:durableId="311830704">
    <w:abstractNumId w:val="14"/>
  </w:num>
  <w:num w:numId="30" w16cid:durableId="886725801">
    <w:abstractNumId w:val="42"/>
  </w:num>
  <w:num w:numId="31" w16cid:durableId="2090273544">
    <w:abstractNumId w:val="35"/>
  </w:num>
  <w:num w:numId="32" w16cid:durableId="1617564084">
    <w:abstractNumId w:val="36"/>
  </w:num>
  <w:num w:numId="33" w16cid:durableId="725494500">
    <w:abstractNumId w:val="46"/>
  </w:num>
  <w:num w:numId="34" w16cid:durableId="88888325">
    <w:abstractNumId w:val="26"/>
  </w:num>
  <w:num w:numId="35" w16cid:durableId="1653873044">
    <w:abstractNumId w:val="25"/>
  </w:num>
  <w:num w:numId="36" w16cid:durableId="381290725">
    <w:abstractNumId w:val="24"/>
  </w:num>
  <w:num w:numId="37" w16cid:durableId="207029372">
    <w:abstractNumId w:val="12"/>
  </w:num>
  <w:num w:numId="38" w16cid:durableId="66072166">
    <w:abstractNumId w:val="27"/>
  </w:num>
  <w:num w:numId="39" w16cid:durableId="1011638072">
    <w:abstractNumId w:val="30"/>
  </w:num>
  <w:num w:numId="40" w16cid:durableId="641232097">
    <w:abstractNumId w:val="6"/>
  </w:num>
  <w:num w:numId="41" w16cid:durableId="614991823">
    <w:abstractNumId w:val="33"/>
  </w:num>
  <w:num w:numId="42" w16cid:durableId="1243297839">
    <w:abstractNumId w:val="10"/>
  </w:num>
  <w:num w:numId="43" w16cid:durableId="456796572">
    <w:abstractNumId w:val="29"/>
  </w:num>
  <w:num w:numId="44" w16cid:durableId="906840310">
    <w:abstractNumId w:val="0"/>
  </w:num>
  <w:num w:numId="45" w16cid:durableId="1300309305">
    <w:abstractNumId w:val="38"/>
  </w:num>
  <w:num w:numId="46" w16cid:durableId="44763756">
    <w:abstractNumId w:val="19"/>
  </w:num>
  <w:num w:numId="47" w16cid:durableId="815222542">
    <w:abstractNumId w:val="3"/>
  </w:num>
  <w:num w:numId="48" w16cid:durableId="1069615144">
    <w:abstractNumId w:val="37"/>
  </w:num>
  <w:num w:numId="49" w16cid:durableId="2137135412">
    <w:abstractNumId w:val="39"/>
  </w:num>
  <w:num w:numId="50" w16cid:durableId="608004462">
    <w:abstractNumId w:val="49"/>
  </w:num>
  <w:num w:numId="51" w16cid:durableId="1211577980">
    <w:abstractNumId w:val="47"/>
  </w:num>
  <w:num w:numId="52" w16cid:durableId="1525286742">
    <w:abstractNumId w:val="1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37E"/>
    <w:rsid w:val="000311AD"/>
    <w:rsid w:val="000318EA"/>
    <w:rsid w:val="00037540"/>
    <w:rsid w:val="00052BBC"/>
    <w:rsid w:val="00053554"/>
    <w:rsid w:val="00096ED7"/>
    <w:rsid w:val="000A453D"/>
    <w:rsid w:val="000B787D"/>
    <w:rsid w:val="000C6A5C"/>
    <w:rsid w:val="000D7A0D"/>
    <w:rsid w:val="000E3D80"/>
    <w:rsid w:val="00125914"/>
    <w:rsid w:val="00135B6A"/>
    <w:rsid w:val="00136608"/>
    <w:rsid w:val="001401EA"/>
    <w:rsid w:val="00152E0D"/>
    <w:rsid w:val="00157F35"/>
    <w:rsid w:val="001677DF"/>
    <w:rsid w:val="00175199"/>
    <w:rsid w:val="001A282D"/>
    <w:rsid w:val="001C45F9"/>
    <w:rsid w:val="001C5CCF"/>
    <w:rsid w:val="001D3B99"/>
    <w:rsid w:val="001D422B"/>
    <w:rsid w:val="001E187A"/>
    <w:rsid w:val="001E60C6"/>
    <w:rsid w:val="001F657B"/>
    <w:rsid w:val="001F715C"/>
    <w:rsid w:val="00203A66"/>
    <w:rsid w:val="002136DB"/>
    <w:rsid w:val="00217EAB"/>
    <w:rsid w:val="0022498C"/>
    <w:rsid w:val="00225D90"/>
    <w:rsid w:val="002562E6"/>
    <w:rsid w:val="002724D0"/>
    <w:rsid w:val="0027329B"/>
    <w:rsid w:val="0028005D"/>
    <w:rsid w:val="002A0AB3"/>
    <w:rsid w:val="002B008E"/>
    <w:rsid w:val="002B1CE5"/>
    <w:rsid w:val="002C7C8A"/>
    <w:rsid w:val="002F30AF"/>
    <w:rsid w:val="002F399F"/>
    <w:rsid w:val="002F3DA9"/>
    <w:rsid w:val="002F498F"/>
    <w:rsid w:val="002F4DB3"/>
    <w:rsid w:val="002F6582"/>
    <w:rsid w:val="00305BA4"/>
    <w:rsid w:val="00311EC2"/>
    <w:rsid w:val="00317295"/>
    <w:rsid w:val="00320F24"/>
    <w:rsid w:val="00325934"/>
    <w:rsid w:val="00333E47"/>
    <w:rsid w:val="00337D19"/>
    <w:rsid w:val="00350FFA"/>
    <w:rsid w:val="00380D11"/>
    <w:rsid w:val="00382F07"/>
    <w:rsid w:val="00392851"/>
    <w:rsid w:val="003936FD"/>
    <w:rsid w:val="003B2F6C"/>
    <w:rsid w:val="003B4CA0"/>
    <w:rsid w:val="003B4FEF"/>
    <w:rsid w:val="003C1A94"/>
    <w:rsid w:val="003D00E6"/>
    <w:rsid w:val="003E1FEE"/>
    <w:rsid w:val="003F31E7"/>
    <w:rsid w:val="00405375"/>
    <w:rsid w:val="00415984"/>
    <w:rsid w:val="00453C04"/>
    <w:rsid w:val="00465EAD"/>
    <w:rsid w:val="00495784"/>
    <w:rsid w:val="00497764"/>
    <w:rsid w:val="004A1FA7"/>
    <w:rsid w:val="004C2681"/>
    <w:rsid w:val="004C297C"/>
    <w:rsid w:val="004D2430"/>
    <w:rsid w:val="004D55AD"/>
    <w:rsid w:val="004D6959"/>
    <w:rsid w:val="004F5B68"/>
    <w:rsid w:val="0051352E"/>
    <w:rsid w:val="00517DA7"/>
    <w:rsid w:val="00520A33"/>
    <w:rsid w:val="005242E0"/>
    <w:rsid w:val="00524AD2"/>
    <w:rsid w:val="00527749"/>
    <w:rsid w:val="00527AE4"/>
    <w:rsid w:val="00527EC7"/>
    <w:rsid w:val="00533FCA"/>
    <w:rsid w:val="00577568"/>
    <w:rsid w:val="0058535E"/>
    <w:rsid w:val="00586BD8"/>
    <w:rsid w:val="005A7D39"/>
    <w:rsid w:val="005C294D"/>
    <w:rsid w:val="005C385C"/>
    <w:rsid w:val="005D2900"/>
    <w:rsid w:val="005E1424"/>
    <w:rsid w:val="005E4C9D"/>
    <w:rsid w:val="00600209"/>
    <w:rsid w:val="00600E87"/>
    <w:rsid w:val="00630DDF"/>
    <w:rsid w:val="0064120E"/>
    <w:rsid w:val="0066004C"/>
    <w:rsid w:val="006643C6"/>
    <w:rsid w:val="00673793"/>
    <w:rsid w:val="0067670C"/>
    <w:rsid w:val="006B215F"/>
    <w:rsid w:val="006B4647"/>
    <w:rsid w:val="006B628F"/>
    <w:rsid w:val="006B6497"/>
    <w:rsid w:val="006D236D"/>
    <w:rsid w:val="006D4D6C"/>
    <w:rsid w:val="006E5D6E"/>
    <w:rsid w:val="0070315E"/>
    <w:rsid w:val="007043ED"/>
    <w:rsid w:val="00721B03"/>
    <w:rsid w:val="007273BD"/>
    <w:rsid w:val="00743370"/>
    <w:rsid w:val="00743E90"/>
    <w:rsid w:val="00750923"/>
    <w:rsid w:val="00764E9B"/>
    <w:rsid w:val="007803D1"/>
    <w:rsid w:val="007855CC"/>
    <w:rsid w:val="007869E2"/>
    <w:rsid w:val="00792E63"/>
    <w:rsid w:val="007B1278"/>
    <w:rsid w:val="007B1ABA"/>
    <w:rsid w:val="007B74C5"/>
    <w:rsid w:val="007C4FDE"/>
    <w:rsid w:val="007E5DE8"/>
    <w:rsid w:val="007E7835"/>
    <w:rsid w:val="007F6E4F"/>
    <w:rsid w:val="00821B56"/>
    <w:rsid w:val="0082426C"/>
    <w:rsid w:val="008248A8"/>
    <w:rsid w:val="00835F02"/>
    <w:rsid w:val="008375A2"/>
    <w:rsid w:val="00837B83"/>
    <w:rsid w:val="0085033B"/>
    <w:rsid w:val="008507C1"/>
    <w:rsid w:val="00850B4E"/>
    <w:rsid w:val="00853538"/>
    <w:rsid w:val="00861934"/>
    <w:rsid w:val="00862771"/>
    <w:rsid w:val="008632DC"/>
    <w:rsid w:val="00863D96"/>
    <w:rsid w:val="008701ED"/>
    <w:rsid w:val="00886D85"/>
    <w:rsid w:val="00894937"/>
    <w:rsid w:val="0089717E"/>
    <w:rsid w:val="008A1B9A"/>
    <w:rsid w:val="008A6792"/>
    <w:rsid w:val="008C3450"/>
    <w:rsid w:val="008C712E"/>
    <w:rsid w:val="008D6FB9"/>
    <w:rsid w:val="008E2854"/>
    <w:rsid w:val="008F0AC9"/>
    <w:rsid w:val="00911174"/>
    <w:rsid w:val="009152C2"/>
    <w:rsid w:val="00922600"/>
    <w:rsid w:val="00930CDA"/>
    <w:rsid w:val="0093473D"/>
    <w:rsid w:val="0094189C"/>
    <w:rsid w:val="00942053"/>
    <w:rsid w:val="00950D34"/>
    <w:rsid w:val="00953441"/>
    <w:rsid w:val="0095636C"/>
    <w:rsid w:val="0096064D"/>
    <w:rsid w:val="00972F57"/>
    <w:rsid w:val="00973D47"/>
    <w:rsid w:val="009807E5"/>
    <w:rsid w:val="00984FB8"/>
    <w:rsid w:val="00991B41"/>
    <w:rsid w:val="00995280"/>
    <w:rsid w:val="009A24B0"/>
    <w:rsid w:val="009A7FE0"/>
    <w:rsid w:val="009B1C5C"/>
    <w:rsid w:val="009B22F5"/>
    <w:rsid w:val="009B5732"/>
    <w:rsid w:val="009B6B47"/>
    <w:rsid w:val="009C5364"/>
    <w:rsid w:val="009E2A0E"/>
    <w:rsid w:val="009E57B8"/>
    <w:rsid w:val="00A00B44"/>
    <w:rsid w:val="00A050F4"/>
    <w:rsid w:val="00A21FE4"/>
    <w:rsid w:val="00A22849"/>
    <w:rsid w:val="00A23892"/>
    <w:rsid w:val="00A24E6E"/>
    <w:rsid w:val="00A3565D"/>
    <w:rsid w:val="00A43694"/>
    <w:rsid w:val="00A45699"/>
    <w:rsid w:val="00A47217"/>
    <w:rsid w:val="00A55CBD"/>
    <w:rsid w:val="00A56FC7"/>
    <w:rsid w:val="00A6252B"/>
    <w:rsid w:val="00A72575"/>
    <w:rsid w:val="00A726D5"/>
    <w:rsid w:val="00A74071"/>
    <w:rsid w:val="00AA0E12"/>
    <w:rsid w:val="00AA124A"/>
    <w:rsid w:val="00AA22BE"/>
    <w:rsid w:val="00AA2A96"/>
    <w:rsid w:val="00AC09FE"/>
    <w:rsid w:val="00AC0C27"/>
    <w:rsid w:val="00AF5E0F"/>
    <w:rsid w:val="00AF6EA1"/>
    <w:rsid w:val="00B00518"/>
    <w:rsid w:val="00B100CC"/>
    <w:rsid w:val="00B14B2B"/>
    <w:rsid w:val="00B43DCA"/>
    <w:rsid w:val="00B50B9C"/>
    <w:rsid w:val="00B52DCE"/>
    <w:rsid w:val="00B6689D"/>
    <w:rsid w:val="00B72368"/>
    <w:rsid w:val="00B82DD0"/>
    <w:rsid w:val="00B85977"/>
    <w:rsid w:val="00B87E51"/>
    <w:rsid w:val="00B90911"/>
    <w:rsid w:val="00BC421D"/>
    <w:rsid w:val="00BD0034"/>
    <w:rsid w:val="00BE582C"/>
    <w:rsid w:val="00BE737E"/>
    <w:rsid w:val="00BF3211"/>
    <w:rsid w:val="00BF4D16"/>
    <w:rsid w:val="00C0503C"/>
    <w:rsid w:val="00C11D92"/>
    <w:rsid w:val="00C249BA"/>
    <w:rsid w:val="00C24C4D"/>
    <w:rsid w:val="00C26EFF"/>
    <w:rsid w:val="00C54D58"/>
    <w:rsid w:val="00C573E1"/>
    <w:rsid w:val="00C652D3"/>
    <w:rsid w:val="00C70C3E"/>
    <w:rsid w:val="00C74CD8"/>
    <w:rsid w:val="00C84D4F"/>
    <w:rsid w:val="00C90260"/>
    <w:rsid w:val="00C90F0F"/>
    <w:rsid w:val="00C95DF6"/>
    <w:rsid w:val="00CA4BBB"/>
    <w:rsid w:val="00CB272B"/>
    <w:rsid w:val="00CD3350"/>
    <w:rsid w:val="00CE5050"/>
    <w:rsid w:val="00CF4BC9"/>
    <w:rsid w:val="00D134BC"/>
    <w:rsid w:val="00D16AC1"/>
    <w:rsid w:val="00D243CC"/>
    <w:rsid w:val="00D2488B"/>
    <w:rsid w:val="00D5350B"/>
    <w:rsid w:val="00D5415A"/>
    <w:rsid w:val="00D62412"/>
    <w:rsid w:val="00D833CD"/>
    <w:rsid w:val="00D854F9"/>
    <w:rsid w:val="00D90A41"/>
    <w:rsid w:val="00DA1B7B"/>
    <w:rsid w:val="00DA4651"/>
    <w:rsid w:val="00DB082B"/>
    <w:rsid w:val="00DB79DF"/>
    <w:rsid w:val="00DC0C24"/>
    <w:rsid w:val="00DC5285"/>
    <w:rsid w:val="00DC7E46"/>
    <w:rsid w:val="00DD57AF"/>
    <w:rsid w:val="00DE3AC3"/>
    <w:rsid w:val="00DE4697"/>
    <w:rsid w:val="00DF0228"/>
    <w:rsid w:val="00DF096A"/>
    <w:rsid w:val="00DF153F"/>
    <w:rsid w:val="00DF1CC6"/>
    <w:rsid w:val="00DF2945"/>
    <w:rsid w:val="00E06D2D"/>
    <w:rsid w:val="00E256B9"/>
    <w:rsid w:val="00E323B7"/>
    <w:rsid w:val="00E326ED"/>
    <w:rsid w:val="00E50C0D"/>
    <w:rsid w:val="00E55EC8"/>
    <w:rsid w:val="00E60B11"/>
    <w:rsid w:val="00E76679"/>
    <w:rsid w:val="00E776B3"/>
    <w:rsid w:val="00E866AC"/>
    <w:rsid w:val="00EA32F7"/>
    <w:rsid w:val="00EA67FC"/>
    <w:rsid w:val="00EB1FB3"/>
    <w:rsid w:val="00EC3468"/>
    <w:rsid w:val="00ED3309"/>
    <w:rsid w:val="00ED7383"/>
    <w:rsid w:val="00EE10FB"/>
    <w:rsid w:val="00F004EB"/>
    <w:rsid w:val="00F230CD"/>
    <w:rsid w:val="00F25A36"/>
    <w:rsid w:val="00F3441F"/>
    <w:rsid w:val="00F40855"/>
    <w:rsid w:val="00F427FF"/>
    <w:rsid w:val="00F4485C"/>
    <w:rsid w:val="00F50832"/>
    <w:rsid w:val="00F51C18"/>
    <w:rsid w:val="00F60BC5"/>
    <w:rsid w:val="00F76407"/>
    <w:rsid w:val="00F80058"/>
    <w:rsid w:val="00F96506"/>
    <w:rsid w:val="00FA31E2"/>
    <w:rsid w:val="00FB1081"/>
    <w:rsid w:val="00FB4277"/>
    <w:rsid w:val="00FE52DB"/>
    <w:rsid w:val="00FF05EA"/>
    <w:rsid w:val="00FF05FC"/>
    <w:rsid w:val="00FF2A4E"/>
    <w:rsid w:val="00FF5B70"/>
    <w:rsid w:val="00FF5BB9"/>
    <w:rsid w:val="00FF61B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A77013"/>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1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37E"/>
    <w:pPr>
      <w:spacing w:after="200" w:line="276" w:lineRule="auto"/>
    </w:pPr>
  </w:style>
  <w:style w:type="paragraph" w:styleId="Heading1">
    <w:name w:val="heading 1"/>
    <w:basedOn w:val="Normal"/>
    <w:next w:val="Normal"/>
    <w:link w:val="Heading1Char"/>
    <w:uiPriority w:val="9"/>
    <w:qFormat/>
    <w:rsid w:val="00337D19"/>
    <w:pPr>
      <w:keepNext/>
      <w:keepLines/>
      <w:spacing w:before="240" w:after="0"/>
      <w:outlineLvl w:val="0"/>
    </w:pPr>
    <w:rPr>
      <w:rFonts w:ascii="Calibri" w:eastAsiaTheme="majorEastAsia" w:hAnsi="Calibri" w:cstheme="majorBidi"/>
      <w:b/>
      <w:color w:val="404246"/>
      <w:sz w:val="32"/>
      <w:szCs w:val="32"/>
    </w:rPr>
  </w:style>
  <w:style w:type="paragraph" w:styleId="Heading2">
    <w:name w:val="heading 2"/>
    <w:basedOn w:val="Normal"/>
    <w:next w:val="Normal"/>
    <w:link w:val="Heading2Char"/>
    <w:uiPriority w:val="9"/>
    <w:unhideWhenUsed/>
    <w:qFormat/>
    <w:rsid w:val="00337D19"/>
    <w:pPr>
      <w:keepNext/>
      <w:keepLines/>
      <w:spacing w:before="240" w:after="0"/>
      <w:outlineLvl w:val="1"/>
    </w:pPr>
    <w:rPr>
      <w:rFonts w:ascii="Calibri" w:eastAsiaTheme="majorEastAsia" w:hAnsi="Calibri" w:cstheme="majorBidi"/>
      <w:b/>
      <w:color w:val="404246"/>
      <w:sz w:val="30"/>
      <w:szCs w:val="26"/>
    </w:rPr>
  </w:style>
  <w:style w:type="paragraph" w:styleId="Heading3">
    <w:name w:val="heading 3"/>
    <w:basedOn w:val="Normal"/>
    <w:next w:val="Normal"/>
    <w:link w:val="Heading3Char"/>
    <w:uiPriority w:val="9"/>
    <w:unhideWhenUsed/>
    <w:qFormat/>
    <w:rsid w:val="00337D19"/>
    <w:pPr>
      <w:keepNext/>
      <w:keepLines/>
      <w:spacing w:before="240" w:after="0"/>
      <w:outlineLvl w:val="2"/>
    </w:pPr>
    <w:rPr>
      <w:rFonts w:ascii="Calibri" w:eastAsiaTheme="majorEastAsia" w:hAnsi="Calibri" w:cstheme="majorBidi"/>
      <w:color w:val="000000" w:themeColor="text1"/>
      <w:sz w:val="28"/>
      <w:szCs w:val="24"/>
    </w:rPr>
  </w:style>
  <w:style w:type="paragraph" w:styleId="Heading4">
    <w:name w:val="heading 4"/>
    <w:basedOn w:val="Normal"/>
    <w:next w:val="Normal"/>
    <w:link w:val="Heading4Char"/>
    <w:uiPriority w:val="9"/>
    <w:unhideWhenUsed/>
    <w:qFormat/>
    <w:rsid w:val="00F51C18"/>
    <w:pPr>
      <w:keepNext/>
      <w:keepLines/>
      <w:spacing w:before="240" w:after="0"/>
      <w:outlineLvl w:val="3"/>
    </w:pPr>
    <w:rPr>
      <w:rFonts w:ascii="Calibri" w:eastAsiaTheme="majorEastAsia" w:hAnsi="Calibri" w:cstheme="majorBidi"/>
      <w:iCs/>
      <w:color w:val="5F6369"/>
      <w:sz w:val="26"/>
    </w:rPr>
  </w:style>
  <w:style w:type="paragraph" w:styleId="Heading5">
    <w:name w:val="heading 5"/>
    <w:basedOn w:val="Normal"/>
    <w:next w:val="Normal"/>
    <w:link w:val="Heading5Char"/>
    <w:uiPriority w:val="9"/>
    <w:unhideWhenUsed/>
    <w:qFormat/>
    <w:rsid w:val="00F51C18"/>
    <w:pPr>
      <w:keepNext/>
      <w:keepLines/>
      <w:spacing w:before="240" w:after="0"/>
      <w:outlineLvl w:val="4"/>
    </w:pPr>
    <w:rPr>
      <w:rFonts w:ascii="Calibri" w:eastAsiaTheme="majorEastAsia" w:hAnsi="Calibri" w:cstheme="majorBidi"/>
      <w:b/>
      <w:color w:val="5F6369"/>
    </w:rPr>
  </w:style>
  <w:style w:type="paragraph" w:styleId="Heading6">
    <w:name w:val="heading 6"/>
    <w:basedOn w:val="Normal"/>
    <w:next w:val="Normal"/>
    <w:link w:val="Heading6Char"/>
    <w:uiPriority w:val="9"/>
    <w:unhideWhenUsed/>
    <w:qFormat/>
    <w:rsid w:val="00F51C18"/>
    <w:pPr>
      <w:keepNext/>
      <w:keepLines/>
      <w:spacing w:before="240" w:after="0"/>
      <w:outlineLvl w:val="5"/>
    </w:pPr>
    <w:rPr>
      <w:rFonts w:ascii="Calibri" w:eastAsiaTheme="majorEastAsia" w:hAnsi="Calibri" w:cstheme="majorBidi"/>
      <w:color w:val="5F636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7"/>
    <w:qFormat/>
    <w:rsid w:val="00C90260"/>
    <w:pPr>
      <w:spacing w:before="3240" w:after="0"/>
    </w:pPr>
    <w:rPr>
      <w:rFonts w:ascii="Calibri" w:eastAsiaTheme="majorEastAsia" w:hAnsi="Calibri" w:cstheme="majorBidi"/>
      <w:b/>
      <w:color w:val="FFFFFF" w:themeColor="background1"/>
      <w:spacing w:val="-10"/>
      <w:kern w:val="28"/>
      <w:sz w:val="60"/>
      <w:szCs w:val="56"/>
    </w:rPr>
  </w:style>
  <w:style w:type="character" w:customStyle="1" w:styleId="TitleChar">
    <w:name w:val="Title Char"/>
    <w:basedOn w:val="DefaultParagraphFont"/>
    <w:link w:val="Title"/>
    <w:uiPriority w:val="7"/>
    <w:rsid w:val="00C90260"/>
    <w:rPr>
      <w:rFonts w:ascii="Calibri" w:eastAsiaTheme="majorEastAsia" w:hAnsi="Calibri" w:cstheme="majorBidi"/>
      <w:b/>
      <w:color w:val="FFFFFF" w:themeColor="background1"/>
      <w:spacing w:val="-10"/>
      <w:kern w:val="28"/>
      <w:sz w:val="60"/>
      <w:szCs w:val="56"/>
    </w:rPr>
  </w:style>
  <w:style w:type="paragraph" w:styleId="Subtitle">
    <w:name w:val="Subtitle"/>
    <w:basedOn w:val="Normal"/>
    <w:next w:val="Normal"/>
    <w:link w:val="SubtitleChar"/>
    <w:uiPriority w:val="8"/>
    <w:qFormat/>
    <w:rsid w:val="00305BA4"/>
    <w:pPr>
      <w:numPr>
        <w:ilvl w:val="1"/>
      </w:numPr>
      <w:spacing w:after="0"/>
    </w:pPr>
    <w:rPr>
      <w:rFonts w:ascii="Calibri" w:eastAsiaTheme="minorEastAsia" w:hAnsi="Calibri"/>
      <w:color w:val="789B4A"/>
      <w:spacing w:val="15"/>
      <w:sz w:val="40"/>
    </w:rPr>
  </w:style>
  <w:style w:type="character" w:customStyle="1" w:styleId="SubtitleChar">
    <w:name w:val="Subtitle Char"/>
    <w:basedOn w:val="DefaultParagraphFont"/>
    <w:link w:val="Subtitle"/>
    <w:uiPriority w:val="8"/>
    <w:rsid w:val="00305BA4"/>
    <w:rPr>
      <w:rFonts w:ascii="Calibri" w:eastAsiaTheme="minorEastAsia" w:hAnsi="Calibri"/>
      <w:color w:val="789B4A"/>
      <w:spacing w:val="15"/>
      <w:sz w:val="40"/>
    </w:rPr>
  </w:style>
  <w:style w:type="character" w:customStyle="1" w:styleId="Heading1Char">
    <w:name w:val="Heading 1 Char"/>
    <w:basedOn w:val="DefaultParagraphFont"/>
    <w:link w:val="Heading1"/>
    <w:uiPriority w:val="9"/>
    <w:rsid w:val="00337D19"/>
    <w:rPr>
      <w:rFonts w:ascii="Calibri" w:eastAsiaTheme="majorEastAsia" w:hAnsi="Calibri" w:cstheme="majorBidi"/>
      <w:b/>
      <w:color w:val="404246"/>
      <w:sz w:val="32"/>
      <w:szCs w:val="32"/>
    </w:rPr>
  </w:style>
  <w:style w:type="character" w:customStyle="1" w:styleId="Heading2Char">
    <w:name w:val="Heading 2 Char"/>
    <w:basedOn w:val="DefaultParagraphFont"/>
    <w:link w:val="Heading2"/>
    <w:uiPriority w:val="9"/>
    <w:rsid w:val="00337D19"/>
    <w:rPr>
      <w:rFonts w:ascii="Calibri" w:eastAsiaTheme="majorEastAsia" w:hAnsi="Calibri" w:cstheme="majorBidi"/>
      <w:b/>
      <w:color w:val="404246"/>
      <w:sz w:val="30"/>
      <w:szCs w:val="26"/>
    </w:rPr>
  </w:style>
  <w:style w:type="character" w:customStyle="1" w:styleId="Heading3Char">
    <w:name w:val="Heading 3 Char"/>
    <w:basedOn w:val="DefaultParagraphFont"/>
    <w:link w:val="Heading3"/>
    <w:uiPriority w:val="9"/>
    <w:rsid w:val="00337D19"/>
    <w:rPr>
      <w:rFonts w:ascii="Calibri" w:eastAsiaTheme="majorEastAsia" w:hAnsi="Calibri" w:cstheme="majorBidi"/>
      <w:color w:val="000000" w:themeColor="text1"/>
      <w:sz w:val="28"/>
      <w:szCs w:val="24"/>
    </w:rPr>
  </w:style>
  <w:style w:type="character" w:customStyle="1" w:styleId="Heading4Char">
    <w:name w:val="Heading 4 Char"/>
    <w:basedOn w:val="DefaultParagraphFont"/>
    <w:link w:val="Heading4"/>
    <w:uiPriority w:val="9"/>
    <w:rsid w:val="00F51C18"/>
    <w:rPr>
      <w:rFonts w:ascii="Calibri" w:eastAsiaTheme="majorEastAsia" w:hAnsi="Calibri" w:cstheme="majorBidi"/>
      <w:iCs/>
      <w:color w:val="5F6369"/>
      <w:sz w:val="26"/>
    </w:rPr>
  </w:style>
  <w:style w:type="character" w:customStyle="1" w:styleId="Heading5Char">
    <w:name w:val="Heading 5 Char"/>
    <w:basedOn w:val="DefaultParagraphFont"/>
    <w:link w:val="Heading5"/>
    <w:uiPriority w:val="9"/>
    <w:rsid w:val="00F51C18"/>
    <w:rPr>
      <w:rFonts w:ascii="Calibri" w:eastAsiaTheme="majorEastAsia" w:hAnsi="Calibri" w:cstheme="majorBidi"/>
      <w:b/>
      <w:color w:val="5F6369"/>
    </w:rPr>
  </w:style>
  <w:style w:type="character" w:customStyle="1" w:styleId="Heading6Char">
    <w:name w:val="Heading 6 Char"/>
    <w:basedOn w:val="DefaultParagraphFont"/>
    <w:link w:val="Heading6"/>
    <w:uiPriority w:val="9"/>
    <w:rsid w:val="00F51C18"/>
    <w:rPr>
      <w:rFonts w:ascii="Calibri" w:eastAsiaTheme="majorEastAsia" w:hAnsi="Calibri" w:cstheme="majorBidi"/>
      <w:color w:val="5F6369"/>
    </w:rPr>
  </w:style>
  <w:style w:type="character" w:styleId="Hyperlink">
    <w:name w:val="Hyperlink"/>
    <w:basedOn w:val="DefaultParagraphFont"/>
    <w:uiPriority w:val="99"/>
    <w:unhideWhenUsed/>
    <w:qFormat/>
    <w:rsid w:val="00305BA4"/>
    <w:rPr>
      <w:color w:val="404246"/>
      <w:u w:val="single"/>
    </w:rPr>
  </w:style>
  <w:style w:type="character" w:customStyle="1" w:styleId="UnresolvedMention1">
    <w:name w:val="Unresolved Mention1"/>
    <w:basedOn w:val="DefaultParagraphFont"/>
    <w:uiPriority w:val="99"/>
    <w:semiHidden/>
    <w:unhideWhenUsed/>
    <w:rsid w:val="00B100CC"/>
    <w:rPr>
      <w:color w:val="605E5C"/>
      <w:shd w:val="clear" w:color="auto" w:fill="E1DFDD"/>
    </w:rPr>
  </w:style>
  <w:style w:type="character" w:styleId="Strong">
    <w:name w:val="Strong"/>
    <w:basedOn w:val="DefaultParagraphFont"/>
    <w:uiPriority w:val="11"/>
    <w:qFormat/>
    <w:rsid w:val="00B100CC"/>
    <w:rPr>
      <w:b/>
      <w:bCs/>
    </w:rPr>
  </w:style>
  <w:style w:type="table" w:styleId="TableGrid">
    <w:name w:val="Table Grid"/>
    <w:aliases w:val="NSRB Table"/>
    <w:basedOn w:val="TableNormal"/>
    <w:uiPriority w:val="39"/>
    <w:rsid w:val="00B10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16"/>
    <w:qFormat/>
    <w:rsid w:val="00B100CC"/>
    <w:pPr>
      <w:spacing w:before="240" w:after="40" w:line="240" w:lineRule="auto"/>
    </w:pPr>
    <w:rPr>
      <w:b/>
      <w:iCs/>
      <w:szCs w:val="18"/>
    </w:rPr>
  </w:style>
  <w:style w:type="paragraph" w:styleId="Quote">
    <w:name w:val="Quote"/>
    <w:basedOn w:val="Normal"/>
    <w:next w:val="Normal"/>
    <w:link w:val="QuoteChar"/>
    <w:uiPriority w:val="29"/>
    <w:qFormat/>
    <w:rsid w:val="0022498C"/>
    <w:pPr>
      <w:spacing w:before="200" w:after="160"/>
      <w:ind w:left="862" w:right="862"/>
      <w:jc w:val="center"/>
    </w:pPr>
    <w:rPr>
      <w:iCs/>
      <w:color w:val="595959" w:themeColor="text1" w:themeTint="A6"/>
    </w:rPr>
  </w:style>
  <w:style w:type="character" w:customStyle="1" w:styleId="QuoteChar">
    <w:name w:val="Quote Char"/>
    <w:basedOn w:val="DefaultParagraphFont"/>
    <w:link w:val="Quote"/>
    <w:uiPriority w:val="29"/>
    <w:rsid w:val="0022498C"/>
    <w:rPr>
      <w:iCs/>
      <w:color w:val="595959" w:themeColor="text1" w:themeTint="A6"/>
    </w:rPr>
  </w:style>
  <w:style w:type="paragraph" w:customStyle="1" w:styleId="Source">
    <w:name w:val="Source"/>
    <w:basedOn w:val="Normal"/>
    <w:uiPriority w:val="17"/>
    <w:qFormat/>
    <w:rsid w:val="00BE737E"/>
    <w:pPr>
      <w:spacing w:before="80" w:after="320"/>
    </w:pPr>
    <w:rPr>
      <w:sz w:val="18"/>
    </w:rPr>
  </w:style>
  <w:style w:type="table" w:customStyle="1" w:styleId="DESE">
    <w:name w:val="DESE"/>
    <w:basedOn w:val="TableNormal"/>
    <w:uiPriority w:val="99"/>
    <w:rsid w:val="00337D19"/>
    <w:pPr>
      <w:spacing w:before="100" w:beforeAutospacing="1" w:after="100" w:afterAutospacing="1"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85" w:type="dxa"/>
        <w:bottom w:w="85" w:type="dxa"/>
      </w:tcMar>
      <w:vAlign w:val="center"/>
    </w:tcPr>
    <w:tblStylePr w:type="firstRow">
      <w:rPr>
        <w:rFonts w:ascii="Calibri" w:hAnsi="Calibri"/>
        <w:color w:val="FFFFFF" w:themeColor="background1"/>
      </w:rPr>
      <w:tblPr/>
      <w:tcPr>
        <w:shd w:val="clear" w:color="auto" w:fill="404246"/>
      </w:tcPr>
    </w:tblStylePr>
    <w:tblStylePr w:type="firstCol">
      <w:rPr>
        <w:b w:val="0"/>
      </w:rPr>
    </w:tblStylePr>
    <w:tblStylePr w:type="nwCell">
      <w:rPr>
        <w:b w:val="0"/>
      </w:rPr>
    </w:tblStylePr>
  </w:style>
  <w:style w:type="paragraph" w:styleId="ListParagraph">
    <w:name w:val="List Paragraph"/>
    <w:aliases w:val="Bullet point,Bulletr List Paragraph,Content descriptions,FooterText,L,List Paragraph Number,List Paragraph1,List Paragraph11,List Paragraph2,List Paragraph21,NFP GP Bulleted List,Paragraphe de liste1,Recommendation,numbered,列,列出段,列出段落"/>
    <w:basedOn w:val="Normal"/>
    <w:link w:val="ListParagraphChar"/>
    <w:uiPriority w:val="34"/>
    <w:qFormat/>
    <w:rsid w:val="00A56FC7"/>
    <w:pPr>
      <w:spacing w:line="360" w:lineRule="auto"/>
      <w:ind w:left="720"/>
      <w:contextualSpacing/>
    </w:pPr>
  </w:style>
  <w:style w:type="paragraph" w:styleId="ListNumber">
    <w:name w:val="List Number"/>
    <w:basedOn w:val="ListParagraph"/>
    <w:uiPriority w:val="99"/>
    <w:unhideWhenUsed/>
    <w:qFormat/>
    <w:rsid w:val="00A56FC7"/>
    <w:pPr>
      <w:numPr>
        <w:numId w:val="1"/>
      </w:numPr>
    </w:pPr>
  </w:style>
  <w:style w:type="paragraph" w:styleId="ListBullet">
    <w:name w:val="List Bullet"/>
    <w:basedOn w:val="ListParagraph"/>
    <w:uiPriority w:val="99"/>
    <w:unhideWhenUsed/>
    <w:qFormat/>
    <w:rsid w:val="00A56FC7"/>
    <w:pPr>
      <w:numPr>
        <w:numId w:val="2"/>
      </w:numPr>
    </w:pPr>
  </w:style>
  <w:style w:type="paragraph" w:styleId="List">
    <w:name w:val="List"/>
    <w:basedOn w:val="ListBullet"/>
    <w:uiPriority w:val="99"/>
    <w:unhideWhenUsed/>
    <w:qFormat/>
    <w:rsid w:val="00A56FC7"/>
    <w:pPr>
      <w:numPr>
        <w:numId w:val="3"/>
      </w:numPr>
    </w:pPr>
  </w:style>
  <w:style w:type="paragraph" w:styleId="Header">
    <w:name w:val="header"/>
    <w:basedOn w:val="Normal"/>
    <w:link w:val="HeaderChar"/>
    <w:uiPriority w:val="99"/>
    <w:unhideWhenUsed/>
    <w:rsid w:val="005135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352E"/>
  </w:style>
  <w:style w:type="paragraph" w:styleId="Footer">
    <w:name w:val="footer"/>
    <w:basedOn w:val="Normal"/>
    <w:link w:val="FooterChar"/>
    <w:uiPriority w:val="99"/>
    <w:unhideWhenUsed/>
    <w:rsid w:val="005135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352E"/>
  </w:style>
  <w:style w:type="paragraph" w:styleId="TOC1">
    <w:name w:val="toc 1"/>
    <w:basedOn w:val="Normal"/>
    <w:next w:val="Normal"/>
    <w:autoRedefine/>
    <w:uiPriority w:val="39"/>
    <w:unhideWhenUsed/>
    <w:rsid w:val="00BC421D"/>
    <w:pPr>
      <w:tabs>
        <w:tab w:val="right" w:leader="dot" w:pos="9060"/>
      </w:tabs>
      <w:spacing w:after="100"/>
    </w:pPr>
    <w:rPr>
      <w:b/>
    </w:rPr>
  </w:style>
  <w:style w:type="paragraph" w:styleId="TOC2">
    <w:name w:val="toc 2"/>
    <w:basedOn w:val="Normal"/>
    <w:next w:val="Normal"/>
    <w:autoRedefine/>
    <w:uiPriority w:val="39"/>
    <w:unhideWhenUsed/>
    <w:rsid w:val="002C7C8A"/>
    <w:pPr>
      <w:tabs>
        <w:tab w:val="right" w:leader="dot" w:pos="9060"/>
      </w:tabs>
      <w:spacing w:after="100"/>
    </w:pPr>
  </w:style>
  <w:style w:type="paragraph" w:styleId="TOC3">
    <w:name w:val="toc 3"/>
    <w:basedOn w:val="Normal"/>
    <w:next w:val="Normal"/>
    <w:autoRedefine/>
    <w:uiPriority w:val="39"/>
    <w:unhideWhenUsed/>
    <w:rsid w:val="00497764"/>
    <w:pPr>
      <w:spacing w:after="100"/>
      <w:ind w:left="440"/>
    </w:pPr>
  </w:style>
  <w:style w:type="paragraph" w:styleId="TOCHeading">
    <w:name w:val="TOC Heading"/>
    <w:basedOn w:val="Heading1"/>
    <w:next w:val="Normal"/>
    <w:uiPriority w:val="39"/>
    <w:unhideWhenUsed/>
    <w:qFormat/>
    <w:rsid w:val="00BE737E"/>
    <w:pPr>
      <w:spacing w:after="240"/>
      <w:outlineLvl w:val="9"/>
    </w:pPr>
  </w:style>
  <w:style w:type="paragraph" w:styleId="BalloonText">
    <w:name w:val="Balloon Text"/>
    <w:basedOn w:val="Normal"/>
    <w:link w:val="BalloonTextChar"/>
    <w:uiPriority w:val="99"/>
    <w:semiHidden/>
    <w:unhideWhenUsed/>
    <w:rsid w:val="00DB79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79DF"/>
    <w:rPr>
      <w:rFonts w:ascii="Segoe UI" w:hAnsi="Segoe UI" w:cs="Segoe UI"/>
      <w:sz w:val="18"/>
      <w:szCs w:val="18"/>
    </w:rPr>
  </w:style>
  <w:style w:type="paragraph" w:customStyle="1" w:styleId="numberedpara">
    <w:name w:val="numbered para"/>
    <w:basedOn w:val="Normal"/>
    <w:rsid w:val="007855CC"/>
    <w:pPr>
      <w:numPr>
        <w:numId w:val="4"/>
      </w:numPr>
      <w:spacing w:before="120" w:after="0" w:line="240" w:lineRule="auto"/>
    </w:pPr>
    <w:rPr>
      <w:rFonts w:ascii="Calibri" w:hAnsi="Calibri" w:cs="Calibri"/>
      <w:lang w:eastAsia="en-AU"/>
    </w:rPr>
  </w:style>
  <w:style w:type="character" w:styleId="FollowedHyperlink">
    <w:name w:val="FollowedHyperlink"/>
    <w:basedOn w:val="DefaultParagraphFont"/>
    <w:uiPriority w:val="99"/>
    <w:semiHidden/>
    <w:unhideWhenUsed/>
    <w:rsid w:val="0095636C"/>
    <w:rPr>
      <w:color w:val="002D3F" w:themeColor="followedHyperlink"/>
      <w:u w:val="single"/>
    </w:rPr>
  </w:style>
  <w:style w:type="character" w:customStyle="1" w:styleId="ListParagraphChar">
    <w:name w:val="List Paragraph Char"/>
    <w:aliases w:val="Bullet point Char,Bulletr List Paragraph Char,Content descriptions Char,FooterText Char,L Char,List Paragraph Number Char,List Paragraph1 Char,List Paragraph11 Char,List Paragraph2 Char,List Paragraph21 Char,NFP GP Bulleted List Char"/>
    <w:basedOn w:val="DefaultParagraphFont"/>
    <w:link w:val="ListParagraph"/>
    <w:uiPriority w:val="34"/>
    <w:qFormat/>
    <w:rsid w:val="00405375"/>
  </w:style>
  <w:style w:type="paragraph" w:customStyle="1" w:styleId="mpcbullets1">
    <w:name w:val="mpc bullets 1"/>
    <w:basedOn w:val="ListParagraph"/>
    <w:qFormat/>
    <w:rsid w:val="00405375"/>
    <w:pPr>
      <w:spacing w:after="0" w:line="240" w:lineRule="auto"/>
      <w:ind w:left="0"/>
    </w:pPr>
    <w:rPr>
      <w:rFonts w:ascii="Calibri" w:hAnsi="Calibri"/>
      <w:szCs w:val="24"/>
    </w:rPr>
  </w:style>
  <w:style w:type="paragraph" w:styleId="CommentText">
    <w:name w:val="annotation text"/>
    <w:basedOn w:val="Normal"/>
    <w:link w:val="CommentTextChar"/>
    <w:uiPriority w:val="99"/>
    <w:unhideWhenUsed/>
    <w:rsid w:val="005A7D39"/>
    <w:pPr>
      <w:spacing w:after="160" w:line="240" w:lineRule="auto"/>
    </w:pPr>
    <w:rPr>
      <w:kern w:val="2"/>
      <w:sz w:val="20"/>
      <w:szCs w:val="20"/>
      <w14:ligatures w14:val="standardContextual"/>
    </w:rPr>
  </w:style>
  <w:style w:type="character" w:customStyle="1" w:styleId="CommentTextChar">
    <w:name w:val="Comment Text Char"/>
    <w:basedOn w:val="DefaultParagraphFont"/>
    <w:link w:val="CommentText"/>
    <w:uiPriority w:val="99"/>
    <w:rsid w:val="005A7D39"/>
    <w:rPr>
      <w:kern w:val="2"/>
      <w:sz w:val="20"/>
      <w:szCs w:val="20"/>
      <w14:ligatures w14:val="standardContextual"/>
    </w:rPr>
  </w:style>
  <w:style w:type="paragraph" w:styleId="NoSpacing">
    <w:name w:val="No Spacing"/>
    <w:link w:val="NoSpacingChar"/>
    <w:uiPriority w:val="1"/>
    <w:qFormat/>
    <w:rsid w:val="005A7D39"/>
    <w:pPr>
      <w:spacing w:after="0" w:line="240" w:lineRule="auto"/>
    </w:pPr>
    <w:rPr>
      <w:sz w:val="24"/>
      <w:szCs w:val="24"/>
      <w:lang w:val="en-US"/>
    </w:rPr>
  </w:style>
  <w:style w:type="character" w:customStyle="1" w:styleId="NoSpacingChar">
    <w:name w:val="No Spacing Char"/>
    <w:basedOn w:val="DefaultParagraphFont"/>
    <w:link w:val="NoSpacing"/>
    <w:uiPriority w:val="1"/>
    <w:rsid w:val="005A7D39"/>
    <w:rPr>
      <w:sz w:val="24"/>
      <w:szCs w:val="24"/>
      <w:lang w:val="en-US"/>
    </w:rPr>
  </w:style>
  <w:style w:type="paragraph" w:styleId="Revision">
    <w:name w:val="Revision"/>
    <w:hidden/>
    <w:uiPriority w:val="99"/>
    <w:semiHidden/>
    <w:rsid w:val="000311AD"/>
    <w:pPr>
      <w:spacing w:after="0" w:line="240" w:lineRule="auto"/>
    </w:pPr>
  </w:style>
  <w:style w:type="character" w:styleId="CommentReference">
    <w:name w:val="annotation reference"/>
    <w:basedOn w:val="DefaultParagraphFont"/>
    <w:uiPriority w:val="99"/>
    <w:semiHidden/>
    <w:unhideWhenUsed/>
    <w:rsid w:val="00037540"/>
    <w:rPr>
      <w:sz w:val="16"/>
      <w:szCs w:val="16"/>
    </w:rPr>
  </w:style>
  <w:style w:type="paragraph" w:styleId="CommentSubject">
    <w:name w:val="annotation subject"/>
    <w:basedOn w:val="CommentText"/>
    <w:next w:val="CommentText"/>
    <w:link w:val="CommentSubjectChar"/>
    <w:uiPriority w:val="99"/>
    <w:semiHidden/>
    <w:unhideWhenUsed/>
    <w:rsid w:val="00037540"/>
    <w:pPr>
      <w:spacing w:after="200"/>
    </w:pPr>
    <w:rPr>
      <w:b/>
      <w:bCs/>
      <w:kern w:val="0"/>
      <w14:ligatures w14:val="none"/>
    </w:rPr>
  </w:style>
  <w:style w:type="character" w:customStyle="1" w:styleId="CommentSubjectChar">
    <w:name w:val="Comment Subject Char"/>
    <w:basedOn w:val="CommentTextChar"/>
    <w:link w:val="CommentSubject"/>
    <w:uiPriority w:val="99"/>
    <w:semiHidden/>
    <w:rsid w:val="00037540"/>
    <w:rPr>
      <w:b/>
      <w:bCs/>
      <w:kern w:val="2"/>
      <w:sz w:val="20"/>
      <w:szCs w:val="20"/>
      <w14:ligatures w14:val="standardContextual"/>
    </w:rPr>
  </w:style>
  <w:style w:type="character" w:styleId="UnresolvedMention">
    <w:name w:val="Unresolved Mention"/>
    <w:basedOn w:val="DefaultParagraphFont"/>
    <w:uiPriority w:val="99"/>
    <w:semiHidden/>
    <w:unhideWhenUsed/>
    <w:rsid w:val="00175199"/>
    <w:rPr>
      <w:color w:val="605E5C"/>
      <w:shd w:val="clear" w:color="auto" w:fill="E1DFDD"/>
    </w:rPr>
  </w:style>
  <w:style w:type="character" w:styleId="PlaceholderText">
    <w:name w:val="Placeholder Text"/>
    <w:basedOn w:val="DefaultParagraphFont"/>
    <w:uiPriority w:val="99"/>
    <w:semiHidden/>
    <w:rsid w:val="002F498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511433">
      <w:bodyDiv w:val="1"/>
      <w:marLeft w:val="0"/>
      <w:marRight w:val="0"/>
      <w:marTop w:val="0"/>
      <w:marBottom w:val="0"/>
      <w:divBdr>
        <w:top w:val="none" w:sz="0" w:space="0" w:color="auto"/>
        <w:left w:val="none" w:sz="0" w:space="0" w:color="auto"/>
        <w:bottom w:val="none" w:sz="0" w:space="0" w:color="auto"/>
        <w:right w:val="none" w:sz="0" w:space="0" w:color="auto"/>
      </w:divBdr>
    </w:div>
    <w:div w:id="2003970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reativecommons.org/licenses/by/4.0/" TargetMode="External"/><Relationship Id="rId18" Type="http://schemas.openxmlformats.org/officeDocument/2006/relationships/hyperlink" Target="https://www.dewr.gov.au/skills-reform/resources/draft-rto-standards-consultation-paper"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cid:image001.png@01CC5B5E.C6C84990" TargetMode="External"/><Relationship Id="rId17" Type="http://schemas.openxmlformats.org/officeDocument/2006/relationships/hyperlink" Target="http://www.dewr.gov.au/skills-reform/quality-reform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creativecommons.org/licenses/by/4.0/legalcode"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dewr.gov.au/skills-reform/consultations/consultation-draft-revised-standards-rtos"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creativecommons.org/licenses/by/4.0/legalcode" TargetMode="External"/><Relationship Id="rId22"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7BFE93BF-C91B-436A-83D9-7B660063B5EC}"/>
      </w:docPartPr>
      <w:docPartBody>
        <w:p w:rsidR="00E03BDB" w:rsidRDefault="009227EE">
          <w:r w:rsidRPr="00DD022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7EE"/>
    <w:rsid w:val="00071B2D"/>
    <w:rsid w:val="00087897"/>
    <w:rsid w:val="000D27C5"/>
    <w:rsid w:val="001A6125"/>
    <w:rsid w:val="001C3BBA"/>
    <w:rsid w:val="003154AB"/>
    <w:rsid w:val="00350667"/>
    <w:rsid w:val="004902AC"/>
    <w:rsid w:val="007B3708"/>
    <w:rsid w:val="009227EE"/>
    <w:rsid w:val="00A730DE"/>
    <w:rsid w:val="00AF2E93"/>
    <w:rsid w:val="00BB4836"/>
    <w:rsid w:val="00CA7263"/>
    <w:rsid w:val="00DB224D"/>
    <w:rsid w:val="00E03BDB"/>
    <w:rsid w:val="00E6502F"/>
    <w:rsid w:val="00F525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3BD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DESE">
      <a:dk1>
        <a:sysClr val="windowText" lastClr="000000"/>
      </a:dk1>
      <a:lt1>
        <a:sysClr val="window" lastClr="FFFFFF"/>
      </a:lt1>
      <a:dk2>
        <a:srgbClr val="002D3F"/>
      </a:dk2>
      <a:lt2>
        <a:srgbClr val="E7E6E6"/>
      </a:lt2>
      <a:accent1>
        <a:srgbClr val="002D3F"/>
      </a:accent1>
      <a:accent2>
        <a:srgbClr val="F26322"/>
      </a:accent2>
      <a:accent3>
        <a:srgbClr val="008276"/>
      </a:accent3>
      <a:accent4>
        <a:srgbClr val="B6006A"/>
      </a:accent4>
      <a:accent5>
        <a:srgbClr val="E9A913"/>
      </a:accent5>
      <a:accent6>
        <a:srgbClr val="287DB2"/>
      </a:accent6>
      <a:hlink>
        <a:srgbClr val="008276"/>
      </a:hlink>
      <a:folHlink>
        <a:srgbClr val="002D3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FBAE4-E725-4DF2-B706-BFF2534F0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6427</Words>
  <Characters>36639</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the Draft Revised Standards for RTOs Paper</dc:title>
  <dc:subject/>
  <dc:creator/>
  <cp:keywords/>
  <dc:description/>
  <cp:lastModifiedBy/>
  <cp:revision>1</cp:revision>
  <dcterms:created xsi:type="dcterms:W3CDTF">2023-10-13T04:41:00Z</dcterms:created>
  <dcterms:modified xsi:type="dcterms:W3CDTF">2023-10-13T04:41:00Z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d889eb-932f-4752-8739-64d25806ef64_Enabled">
    <vt:lpwstr>true</vt:lpwstr>
  </property>
  <property fmtid="{D5CDD505-2E9C-101B-9397-08002B2CF9AE}" pid="3" name="MSIP_Label_79d889eb-932f-4752-8739-64d25806ef64_SetDate">
    <vt:lpwstr>2023-10-13T04:41:38Z</vt:lpwstr>
  </property>
  <property fmtid="{D5CDD505-2E9C-101B-9397-08002B2CF9AE}" pid="4" name="MSIP_Label_79d889eb-932f-4752-8739-64d25806ef64_Method">
    <vt:lpwstr>Privileged</vt:lpwstr>
  </property>
  <property fmtid="{D5CDD505-2E9C-101B-9397-08002B2CF9AE}" pid="5" name="MSIP_Label_79d889eb-932f-4752-8739-64d25806ef64_Name">
    <vt:lpwstr>79d889eb-932f-4752-8739-64d25806ef64</vt:lpwstr>
  </property>
  <property fmtid="{D5CDD505-2E9C-101B-9397-08002B2CF9AE}" pid="6" name="MSIP_Label_79d889eb-932f-4752-8739-64d25806ef64_SiteId">
    <vt:lpwstr>dd0cfd15-4558-4b12-8bad-ea26984fc417</vt:lpwstr>
  </property>
  <property fmtid="{D5CDD505-2E9C-101B-9397-08002B2CF9AE}" pid="7" name="MSIP_Label_79d889eb-932f-4752-8739-64d25806ef64_ActionId">
    <vt:lpwstr>a7ae1252-0591-43db-9318-165afb468053</vt:lpwstr>
  </property>
  <property fmtid="{D5CDD505-2E9C-101B-9397-08002B2CF9AE}" pid="8" name="MSIP_Label_79d889eb-932f-4752-8739-64d25806ef64_ContentBits">
    <vt:lpwstr>0</vt:lpwstr>
  </property>
</Properties>
</file>