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9547C" w14:textId="0CE6056A" w:rsidR="005565B8" w:rsidRDefault="00286F3C" w:rsidP="00CB099E">
      <w:pPr>
        <w:spacing w:after="0"/>
        <w:sectPr w:rsidR="005565B8" w:rsidSect="00605486">
          <w:footerReference w:type="default" r:id="rId11"/>
          <w:footerReference w:type="first" r:id="rId12"/>
          <w:pgSz w:w="11906" w:h="16838"/>
          <w:pgMar w:top="737" w:right="851" w:bottom="1418" w:left="851" w:header="567" w:footer="0" w:gutter="0"/>
          <w:cols w:space="708"/>
          <w:titlePg/>
          <w:docGrid w:linePitch="360"/>
        </w:sectPr>
      </w:pPr>
      <w:r>
        <w:rPr>
          <w:noProof/>
        </w:rPr>
        <w:drawing>
          <wp:inline distT="0" distB="0" distL="0" distR="0" wp14:anchorId="7D8C6F17" wp14:editId="25E0AC34">
            <wp:extent cx="3517200" cy="1162800"/>
            <wp:effectExtent l="0" t="0" r="7620" b="0"/>
            <wp:docPr id="6" name="Picture 6" descr="Australian Government &#10;Workforce Australia &#10;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ustralian Government &#10;Workforce Australia &#10;Employ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17200" cy="1162800"/>
                    </a:xfrm>
                    <a:prstGeom prst="rect">
                      <a:avLst/>
                    </a:prstGeom>
                  </pic:spPr>
                </pic:pic>
              </a:graphicData>
            </a:graphic>
          </wp:inline>
        </w:drawing>
      </w:r>
      <w:r>
        <w:rPr>
          <w:noProof/>
        </w:rPr>
        <mc:AlternateContent>
          <mc:Choice Requires="wps">
            <w:drawing>
              <wp:anchor distT="0" distB="0" distL="114300" distR="114300" simplePos="0" relativeHeight="251661312" behindDoc="1" locked="0" layoutInCell="1" allowOverlap="1" wp14:anchorId="6EDC1A19" wp14:editId="1CB86527">
                <wp:simplePos x="0" y="0"/>
                <wp:positionH relativeFrom="page">
                  <wp:align>left</wp:align>
                </wp:positionH>
                <wp:positionV relativeFrom="page">
                  <wp:posOffset>0</wp:posOffset>
                </wp:positionV>
                <wp:extent cx="7560000" cy="2016000"/>
                <wp:effectExtent l="0" t="0" r="3175" b="381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2016000"/>
                        </a:xfrm>
                        <a:prstGeom prst="rect">
                          <a:avLst/>
                        </a:prstGeom>
                        <a:solidFill>
                          <a:srgbClr val="0515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1EF68" id="Rectangle 3" o:spid="_x0000_s1026" alt="&quot;&quot;" style="position:absolute;margin-left:0;margin-top:0;width:595.3pt;height:158.7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" fillcolor="#051532" stroked="f" strokeweight="1pt">
                <w10:wrap anchorx="page" anchory="page"/>
              </v:rect>
            </w:pict>
          </mc:Fallback>
        </mc:AlternateContent>
      </w:r>
    </w:p>
    <w:p w14:paraId="7D18253C" w14:textId="77777777" w:rsidR="00CB099E" w:rsidRDefault="00CB099E" w:rsidP="00874A74">
      <w:pPr>
        <w:pStyle w:val="Title"/>
      </w:pPr>
    </w:p>
    <w:p w14:paraId="2009D0EE" w14:textId="170E9CA3" w:rsidR="007325E4" w:rsidRPr="007325E4" w:rsidRDefault="007325E4" w:rsidP="007325E4">
      <w:pPr>
        <w:pStyle w:val="Title"/>
      </w:pPr>
      <w:r w:rsidRPr="00167568">
        <w:t xml:space="preserve">Using myGovID and RAM to access Workforce Australia </w:t>
      </w:r>
      <w:r>
        <w:t xml:space="preserve">Online for Business </w:t>
      </w:r>
    </w:p>
    <w:p w14:paraId="410CD35D" w14:textId="2415780B" w:rsidR="00117B7F" w:rsidRDefault="007325E4" w:rsidP="00117B7F">
      <w:pPr>
        <w:spacing w:after="0"/>
        <w:rPr>
          <w:sz w:val="22"/>
        </w:rPr>
      </w:pPr>
      <w:r w:rsidRPr="00117B7F">
        <w:rPr>
          <w:sz w:val="22"/>
        </w:rPr>
        <w:t>This fact sheet is a guide on how to sign in or register an account on Workforce Australia Online for Business using myGovID and Relationship Authorisation Manager (RAM). Workforce Australia is a government employment service open to all Australian individuals and businesses. Workforce Australia Online provides business with better applicant matching and dynamic servicing based on their needs.</w:t>
      </w:r>
    </w:p>
    <w:p w14:paraId="35EA931A" w14:textId="77777777" w:rsidR="00117B7F" w:rsidRDefault="00117B7F" w:rsidP="00117B7F">
      <w:pPr>
        <w:spacing w:after="0"/>
        <w:rPr>
          <w:sz w:val="22"/>
        </w:rPr>
      </w:pPr>
    </w:p>
    <w:p w14:paraId="45C4B7FD" w14:textId="7D761402" w:rsidR="007325E4" w:rsidRPr="00117B7F" w:rsidRDefault="00117B7F" w:rsidP="00117B7F">
      <w:pPr>
        <w:spacing w:after="0"/>
        <w:rPr>
          <w:sz w:val="22"/>
        </w:rPr>
      </w:pPr>
      <w:r>
        <w:rPr>
          <w:sz w:val="22"/>
        </w:rPr>
        <w:t xml:space="preserve"> </w:t>
      </w:r>
      <w:r w:rsidR="007325E4" w:rsidRPr="00117B7F">
        <w:rPr>
          <w:b/>
          <w:bCs/>
          <w:color w:val="000000" w:themeColor="text1"/>
          <w:sz w:val="22"/>
        </w:rPr>
        <w:t>You can use the online service to:</w:t>
      </w:r>
    </w:p>
    <w:p w14:paraId="26D345F2" w14:textId="49ECCF29" w:rsidR="007325E4" w:rsidRPr="00117B7F" w:rsidRDefault="007325E4" w:rsidP="00117B7F">
      <w:pPr>
        <w:pStyle w:val="ListParagraph"/>
        <w:numPr>
          <w:ilvl w:val="0"/>
          <w:numId w:val="14"/>
        </w:numPr>
        <w:spacing w:after="0" w:line="259" w:lineRule="auto"/>
        <w:rPr>
          <w:color w:val="000000" w:themeColor="text1"/>
          <w:sz w:val="22"/>
        </w:rPr>
      </w:pPr>
      <w:r w:rsidRPr="00117B7F">
        <w:rPr>
          <w:color w:val="000000" w:themeColor="text1"/>
          <w:sz w:val="22"/>
        </w:rPr>
        <w:t xml:space="preserve">Create and advertise your jobs reaching thousands of Australians. </w:t>
      </w:r>
    </w:p>
    <w:p w14:paraId="122F1102" w14:textId="0DB07754" w:rsidR="007325E4" w:rsidRPr="00117B7F" w:rsidRDefault="007325E4" w:rsidP="00117B7F">
      <w:pPr>
        <w:pStyle w:val="ListParagraph"/>
        <w:numPr>
          <w:ilvl w:val="0"/>
          <w:numId w:val="14"/>
        </w:numPr>
        <w:spacing w:after="0" w:line="259" w:lineRule="auto"/>
        <w:rPr>
          <w:color w:val="000000" w:themeColor="text1"/>
          <w:sz w:val="22"/>
        </w:rPr>
      </w:pPr>
      <w:r w:rsidRPr="00117B7F">
        <w:rPr>
          <w:color w:val="000000" w:themeColor="text1"/>
          <w:sz w:val="22"/>
        </w:rPr>
        <w:t xml:space="preserve">Access our tools designed to help you find and hire the right people. </w:t>
      </w:r>
    </w:p>
    <w:p w14:paraId="32AC4721" w14:textId="48750661" w:rsidR="007325E4" w:rsidRPr="00117B7F" w:rsidRDefault="007325E4" w:rsidP="00117B7F">
      <w:pPr>
        <w:pStyle w:val="ListParagraph"/>
        <w:numPr>
          <w:ilvl w:val="0"/>
          <w:numId w:val="14"/>
        </w:numPr>
        <w:spacing w:after="0" w:line="259" w:lineRule="auto"/>
        <w:rPr>
          <w:color w:val="000000" w:themeColor="text1"/>
          <w:sz w:val="22"/>
        </w:rPr>
      </w:pPr>
      <w:r w:rsidRPr="00117B7F">
        <w:rPr>
          <w:color w:val="000000" w:themeColor="text1"/>
          <w:sz w:val="22"/>
        </w:rPr>
        <w:t xml:space="preserve">Market your business to attract applicants to apply </w:t>
      </w:r>
      <w:r w:rsidR="00F27257" w:rsidRPr="00117B7F">
        <w:rPr>
          <w:color w:val="000000" w:themeColor="text1"/>
          <w:sz w:val="22"/>
        </w:rPr>
        <w:t>to interview for</w:t>
      </w:r>
      <w:r w:rsidRPr="00117B7F">
        <w:rPr>
          <w:color w:val="000000" w:themeColor="text1"/>
          <w:sz w:val="22"/>
        </w:rPr>
        <w:t xml:space="preserve"> your </w:t>
      </w:r>
      <w:r w:rsidR="00F27257" w:rsidRPr="00117B7F">
        <w:rPr>
          <w:color w:val="000000" w:themeColor="text1"/>
          <w:sz w:val="22"/>
        </w:rPr>
        <w:t>jobs</w:t>
      </w:r>
      <w:r w:rsidRPr="00117B7F">
        <w:rPr>
          <w:color w:val="000000" w:themeColor="text1"/>
          <w:sz w:val="22"/>
        </w:rPr>
        <w:t xml:space="preserve">. </w:t>
      </w:r>
    </w:p>
    <w:p w14:paraId="1B360BF1" w14:textId="4B6B0DAD" w:rsidR="00654A65" w:rsidRPr="00117B7F" w:rsidRDefault="007325E4" w:rsidP="00117B7F">
      <w:pPr>
        <w:pStyle w:val="ListParagraph"/>
        <w:numPr>
          <w:ilvl w:val="0"/>
          <w:numId w:val="14"/>
        </w:numPr>
        <w:spacing w:after="0" w:line="259" w:lineRule="auto"/>
        <w:rPr>
          <w:sz w:val="22"/>
        </w:rPr>
      </w:pPr>
      <w:r w:rsidRPr="00117B7F">
        <w:rPr>
          <w:rFonts w:cstheme="minorHAnsi"/>
          <w:color w:val="000000" w:themeColor="text1"/>
          <w:sz w:val="22"/>
        </w:rPr>
        <w:t>Manage and approve Wage Subsidy agreements</w:t>
      </w:r>
      <w:r w:rsidR="00117B7F">
        <w:rPr>
          <w:rFonts w:cstheme="minorHAnsi"/>
          <w:color w:val="000000" w:themeColor="text1"/>
          <w:sz w:val="22"/>
        </w:rPr>
        <w:t>.</w:t>
      </w:r>
      <w:r w:rsidRPr="00117B7F">
        <w:rPr>
          <w:rFonts w:cstheme="minorHAnsi"/>
          <w:color w:val="000000" w:themeColor="text1"/>
          <w:sz w:val="22"/>
        </w:rPr>
        <w:t xml:space="preserve"> </w:t>
      </w:r>
    </w:p>
    <w:p w14:paraId="1D8C0C93" w14:textId="77777777" w:rsidR="00117B7F" w:rsidRDefault="00117B7F" w:rsidP="00117B7F">
      <w:pPr>
        <w:spacing w:after="0" w:line="259" w:lineRule="auto"/>
        <w:rPr>
          <w:b/>
          <w:bCs/>
          <w:sz w:val="22"/>
        </w:rPr>
      </w:pPr>
    </w:p>
    <w:p w14:paraId="532AA6EA" w14:textId="77777777" w:rsidR="00117B7F" w:rsidRDefault="00F27257" w:rsidP="00117B7F">
      <w:pPr>
        <w:spacing w:after="0" w:line="259" w:lineRule="auto"/>
        <w:rPr>
          <w:b/>
          <w:bCs/>
          <w:sz w:val="22"/>
        </w:rPr>
      </w:pPr>
      <w:r w:rsidRPr="00117B7F">
        <w:rPr>
          <w:b/>
          <w:bCs/>
          <w:sz w:val="22"/>
        </w:rPr>
        <w:t>To access Workforce Australia Online, you will need to set up your myGovID and link your business in RAM.</w:t>
      </w:r>
    </w:p>
    <w:p w14:paraId="1472B603" w14:textId="2F1BA8E2" w:rsidR="00F27257" w:rsidRPr="00117B7F" w:rsidRDefault="00F27257" w:rsidP="00117B7F">
      <w:pPr>
        <w:spacing w:after="0" w:line="259" w:lineRule="auto"/>
        <w:rPr>
          <w:b/>
          <w:bCs/>
          <w:sz w:val="22"/>
        </w:rPr>
      </w:pPr>
      <w:r w:rsidRPr="00117B7F">
        <w:rPr>
          <w:b/>
          <w:bCs/>
          <w:sz w:val="22"/>
        </w:rPr>
        <w:t xml:space="preserve"> </w:t>
      </w:r>
    </w:p>
    <w:tbl>
      <w:tblPr>
        <w:tblStyle w:val="TableGrid"/>
        <w:tblW w:w="9781" w:type="dxa"/>
        <w:tblInd w:w="-5" w:type="dxa"/>
        <w:tblLayout w:type="fixed"/>
        <w:tblLook w:val="04A0" w:firstRow="1" w:lastRow="0" w:firstColumn="1" w:lastColumn="0" w:noHBand="0" w:noVBand="1"/>
      </w:tblPr>
      <w:tblGrid>
        <w:gridCol w:w="4820"/>
        <w:gridCol w:w="4961"/>
      </w:tblGrid>
      <w:tr w:rsidR="00F27257" w14:paraId="59F6BE07" w14:textId="77777777" w:rsidTr="00E80C7B">
        <w:trPr>
          <w:cnfStyle w:val="100000000000" w:firstRow="1" w:lastRow="0" w:firstColumn="0" w:lastColumn="0" w:oddVBand="0" w:evenVBand="0" w:oddHBand="0" w:evenHBand="0" w:firstRowFirstColumn="0" w:firstRowLastColumn="0" w:lastRowFirstColumn="0" w:lastRowLastColumn="0"/>
          <w:trHeight w:val="1678"/>
        </w:trPr>
        <w:tc>
          <w:tcPr>
            <w:tcW w:w="4820" w:type="dxa"/>
            <w:shd w:val="clear" w:color="auto" w:fill="auto"/>
          </w:tcPr>
          <w:p w14:paraId="2C51DB12" w14:textId="7BF3597F" w:rsidR="007325E4" w:rsidRPr="00117B7F" w:rsidRDefault="007325E4" w:rsidP="00117B7F">
            <w:pPr>
              <w:spacing w:before="120" w:after="0"/>
              <w:rPr>
                <w:rFonts w:cstheme="minorHAnsi"/>
                <w:color w:val="auto"/>
                <w:sz w:val="22"/>
              </w:rPr>
            </w:pPr>
            <w:r w:rsidRPr="00117B7F">
              <w:rPr>
                <w:rFonts w:cstheme="minorHAnsi"/>
                <w:bCs/>
                <w:color w:val="auto"/>
                <w:sz w:val="28"/>
                <w:szCs w:val="28"/>
              </w:rPr>
              <w:t>myGovID</w:t>
            </w:r>
            <w:r w:rsidRPr="00117B7F">
              <w:rPr>
                <w:rFonts w:cstheme="minorHAnsi"/>
                <w:color w:val="auto"/>
                <w:sz w:val="22"/>
              </w:rPr>
              <w:t xml:space="preserve"> </w:t>
            </w:r>
            <w:r w:rsidRPr="00117B7F">
              <w:rPr>
                <w:rFonts w:cstheme="minorHAnsi"/>
                <w:b w:val="0"/>
                <w:bCs/>
                <w:color w:val="auto"/>
                <w:sz w:val="22"/>
              </w:rPr>
              <w:t>is the Australian Government’s Digital Identity app. Download the myGovID app to your smart device to prove who you are when accessing government online services like Workforce Australia Online. myGovID is different to a myGov account.</w:t>
            </w:r>
          </w:p>
        </w:tc>
        <w:tc>
          <w:tcPr>
            <w:tcW w:w="4961" w:type="dxa"/>
            <w:shd w:val="clear" w:color="auto" w:fill="auto"/>
          </w:tcPr>
          <w:p w14:paraId="5B4DFD2E" w14:textId="77777777" w:rsidR="007325E4" w:rsidRPr="00117B7F" w:rsidRDefault="007325E4" w:rsidP="00117B7F">
            <w:pPr>
              <w:spacing w:before="120" w:after="0"/>
              <w:rPr>
                <w:rFonts w:cstheme="minorHAnsi"/>
                <w:color w:val="auto"/>
                <w:sz w:val="22"/>
              </w:rPr>
            </w:pPr>
            <w:r w:rsidRPr="00117B7F">
              <w:rPr>
                <w:rFonts w:cstheme="minorHAnsi"/>
                <w:bCs/>
                <w:color w:val="auto"/>
                <w:sz w:val="28"/>
                <w:szCs w:val="28"/>
              </w:rPr>
              <w:t>Relationship Authorisation Manager (RAM)</w:t>
            </w:r>
            <w:r w:rsidRPr="00117B7F">
              <w:rPr>
                <w:rFonts w:cstheme="minorHAnsi"/>
                <w:color w:val="auto"/>
                <w:sz w:val="22"/>
              </w:rPr>
              <w:t xml:space="preserve"> </w:t>
            </w:r>
            <w:r w:rsidRPr="00117B7F">
              <w:rPr>
                <w:b w:val="0"/>
                <w:bCs/>
                <w:color w:val="auto"/>
                <w:sz w:val="22"/>
              </w:rPr>
              <w:t>is an authorisation service that allows you to act on behalf of an entity online when linked with your Digital Identity, like myGovID.</w:t>
            </w:r>
          </w:p>
        </w:tc>
      </w:tr>
      <w:tr w:rsidR="007325E4" w14:paraId="566C86A6" w14:textId="77777777" w:rsidTr="00F27257">
        <w:trPr>
          <w:trHeight w:val="698"/>
        </w:trPr>
        <w:tc>
          <w:tcPr>
            <w:tcW w:w="9781" w:type="dxa"/>
            <w:gridSpan w:val="2"/>
            <w:tcBorders>
              <w:bottom w:val="single" w:sz="4" w:space="0" w:color="auto"/>
            </w:tcBorders>
          </w:tcPr>
          <w:p w14:paraId="69E4F718" w14:textId="77777777" w:rsidR="007325E4" w:rsidRPr="00117B7F" w:rsidRDefault="007325E4" w:rsidP="00117B7F">
            <w:pPr>
              <w:spacing w:before="120" w:after="0"/>
              <w:jc w:val="center"/>
              <w:rPr>
                <w:b/>
                <w:bCs/>
                <w:sz w:val="28"/>
                <w:szCs w:val="28"/>
              </w:rPr>
            </w:pPr>
            <w:r w:rsidRPr="00117B7F">
              <w:rPr>
                <w:b/>
                <w:bCs/>
                <w:sz w:val="28"/>
                <w:szCs w:val="28"/>
              </w:rPr>
              <w:t>Setting up your myGovID</w:t>
            </w:r>
          </w:p>
          <w:p w14:paraId="0FE84AC8" w14:textId="77777777" w:rsidR="007325E4" w:rsidRPr="00117B7F" w:rsidRDefault="007325E4" w:rsidP="00117B7F">
            <w:pPr>
              <w:spacing w:before="240" w:after="0"/>
              <w:rPr>
                <w:sz w:val="22"/>
              </w:rPr>
            </w:pPr>
            <w:r w:rsidRPr="00117B7F">
              <w:rPr>
                <w:sz w:val="22"/>
              </w:rPr>
              <w:t xml:space="preserve">Set up your myGovID in three easy steps: </w:t>
            </w:r>
          </w:p>
          <w:p w14:paraId="5D89A62F" w14:textId="77777777" w:rsidR="007325E4" w:rsidRPr="00117B7F" w:rsidRDefault="007325E4" w:rsidP="00117B7F">
            <w:pPr>
              <w:pStyle w:val="ListParagraph"/>
              <w:numPr>
                <w:ilvl w:val="0"/>
                <w:numId w:val="16"/>
              </w:numPr>
              <w:spacing w:after="0"/>
              <w:rPr>
                <w:sz w:val="22"/>
              </w:rPr>
            </w:pPr>
            <w:r w:rsidRPr="00117B7F">
              <w:rPr>
                <w:rFonts w:cstheme="minorHAnsi"/>
                <w:color w:val="000000" w:themeColor="text1"/>
                <w:sz w:val="22"/>
              </w:rPr>
              <w:t xml:space="preserve">Download the myGovID app from Google Play or the App Store to your compatible smart device. </w:t>
            </w:r>
          </w:p>
          <w:p w14:paraId="04B93684" w14:textId="77777777" w:rsidR="007325E4" w:rsidRPr="00117B7F" w:rsidRDefault="007325E4" w:rsidP="00117B7F">
            <w:pPr>
              <w:spacing w:after="0"/>
              <w:jc w:val="center"/>
              <w:rPr>
                <w:rFonts w:cstheme="minorHAnsi"/>
                <w:color w:val="000000" w:themeColor="text1"/>
                <w:sz w:val="22"/>
              </w:rPr>
            </w:pPr>
            <w:r w:rsidRPr="00117B7F">
              <w:rPr>
                <w:rFonts w:ascii="Public Sans" w:hAnsi="Public Sans"/>
                <w:noProof/>
                <w:sz w:val="22"/>
              </w:rPr>
              <w:drawing>
                <wp:inline distT="0" distB="0" distL="0" distR="0" wp14:anchorId="5EF9D211" wp14:editId="30FCBEA1">
                  <wp:extent cx="1456628" cy="542925"/>
                  <wp:effectExtent l="0" t="0" r="0" b="0"/>
                  <wp:docPr id="420598915" name="Picture 420598915" descr="'Available on the (Apple) App Store' graphic">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vailable on the (Apple) App Store' graphic">
                            <a:hlinkClick r:id="rId14"/>
                          </pic:cNvPr>
                          <pic:cNvPicPr/>
                        </pic:nvPicPr>
                        <pic:blipFill>
                          <a:blip r:embed="rId15">
                            <a:extLst>
                              <a:ext uri="{28A0092B-C50C-407E-A947-70E740481C1C}">
                                <a14:useLocalDpi xmlns:a14="http://schemas.microsoft.com/office/drawing/2010/main" val="0"/>
                              </a:ext>
                            </a:extLst>
                          </a:blip>
                          <a:stretch>
                            <a:fillRect/>
                          </a:stretch>
                        </pic:blipFill>
                        <pic:spPr>
                          <a:xfrm>
                            <a:off x="0" y="0"/>
                            <a:ext cx="1456628" cy="542925"/>
                          </a:xfrm>
                          <a:prstGeom prst="rect">
                            <a:avLst/>
                          </a:prstGeom>
                        </pic:spPr>
                      </pic:pic>
                    </a:graphicData>
                  </a:graphic>
                </wp:inline>
              </w:drawing>
            </w:r>
            <w:r w:rsidRPr="00117B7F">
              <w:rPr>
                <w:rFonts w:ascii="Public Sans" w:hAnsi="Public Sans"/>
                <w:noProof/>
                <w:sz w:val="22"/>
              </w:rPr>
              <w:drawing>
                <wp:inline distT="0" distB="0" distL="0" distR="0" wp14:anchorId="6B29E1E7" wp14:editId="40CC5CB2">
                  <wp:extent cx="1600200" cy="470647"/>
                  <wp:effectExtent l="0" t="0" r="0" b="5715"/>
                  <wp:docPr id="12" name="Picture 12" descr="'Available on Google Play' graphicgenerated with medium confidenc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vailable on Google Play' graphicgenerated with medium confidence">
                            <a:hlinkClick r:id="rId16"/>
                          </pic:cNvPr>
                          <pic:cNvPicPr/>
                        </pic:nvPicPr>
                        <pic:blipFill>
                          <a:blip r:embed="rId17">
                            <a:extLst>
                              <a:ext uri="{28A0092B-C50C-407E-A947-70E740481C1C}">
                                <a14:useLocalDpi xmlns:a14="http://schemas.microsoft.com/office/drawing/2010/main" val="0"/>
                              </a:ext>
                            </a:extLst>
                          </a:blip>
                          <a:stretch>
                            <a:fillRect/>
                          </a:stretch>
                        </pic:blipFill>
                        <pic:spPr>
                          <a:xfrm>
                            <a:off x="0" y="0"/>
                            <a:ext cx="1660013" cy="488239"/>
                          </a:xfrm>
                          <a:prstGeom prst="rect">
                            <a:avLst/>
                          </a:prstGeom>
                        </pic:spPr>
                      </pic:pic>
                    </a:graphicData>
                  </a:graphic>
                </wp:inline>
              </w:drawing>
            </w:r>
          </w:p>
          <w:p w14:paraId="38DFE31A" w14:textId="77777777" w:rsidR="00117B7F" w:rsidRDefault="00117B7F" w:rsidP="00117B7F">
            <w:pPr>
              <w:spacing w:after="0"/>
              <w:rPr>
                <w:rFonts w:cstheme="minorHAnsi"/>
                <w:color w:val="000000" w:themeColor="text1"/>
                <w:sz w:val="22"/>
              </w:rPr>
            </w:pPr>
          </w:p>
          <w:p w14:paraId="041A0AE7" w14:textId="22552E59" w:rsidR="00F27257" w:rsidRPr="00117B7F" w:rsidRDefault="007325E4" w:rsidP="00117B7F">
            <w:pPr>
              <w:spacing w:after="0"/>
              <w:rPr>
                <w:rFonts w:cstheme="minorHAnsi"/>
                <w:color w:val="000000" w:themeColor="text1"/>
                <w:sz w:val="22"/>
              </w:rPr>
            </w:pPr>
            <w:r w:rsidRPr="00E80C7B">
              <w:rPr>
                <w:rFonts w:cstheme="minorHAnsi"/>
                <w:b/>
                <w:bCs/>
                <w:color w:val="000000" w:themeColor="text1"/>
                <w:sz w:val="22"/>
              </w:rPr>
              <w:t>Note:</w:t>
            </w:r>
            <w:r w:rsidRPr="00117B7F">
              <w:rPr>
                <w:rFonts w:cstheme="minorHAnsi"/>
                <w:color w:val="000000" w:themeColor="text1"/>
                <w:sz w:val="22"/>
              </w:rPr>
              <w:t xml:space="preserve"> Only download the myGovID app from the official app stores listed above. Non-genuine versions of the myGovID app may be available from other sources.</w:t>
            </w:r>
          </w:p>
          <w:p w14:paraId="019E235B" w14:textId="77777777" w:rsidR="007325E4" w:rsidRPr="00117B7F" w:rsidRDefault="007325E4" w:rsidP="00117B7F">
            <w:pPr>
              <w:pStyle w:val="ListParagraph"/>
              <w:numPr>
                <w:ilvl w:val="0"/>
                <w:numId w:val="16"/>
              </w:numPr>
              <w:spacing w:after="0"/>
              <w:ind w:left="714" w:hanging="357"/>
              <w:contextualSpacing w:val="0"/>
              <w:rPr>
                <w:sz w:val="22"/>
              </w:rPr>
            </w:pPr>
            <w:r w:rsidRPr="00117B7F">
              <w:rPr>
                <w:sz w:val="22"/>
              </w:rPr>
              <w:t xml:space="preserve">Enter your details - open the myGovID app and follow the prompts to enter your full name, date of birth and </w:t>
            </w:r>
            <w:r w:rsidRPr="00117B7F">
              <w:rPr>
                <w:b/>
                <w:bCs/>
                <w:sz w:val="22"/>
              </w:rPr>
              <w:t xml:space="preserve">personal </w:t>
            </w:r>
            <w:r w:rsidRPr="00117B7F">
              <w:rPr>
                <w:sz w:val="22"/>
              </w:rPr>
              <w:t xml:space="preserve">email address. </w:t>
            </w:r>
          </w:p>
          <w:p w14:paraId="2A1CDFB5" w14:textId="60C06B95" w:rsidR="00117B7F" w:rsidRPr="00E80C7B" w:rsidRDefault="007325E4" w:rsidP="00117B7F">
            <w:pPr>
              <w:pStyle w:val="ListParagraph"/>
              <w:numPr>
                <w:ilvl w:val="0"/>
                <w:numId w:val="16"/>
              </w:numPr>
              <w:spacing w:after="0"/>
              <w:rPr>
                <w:rStyle w:val="Hyperlink"/>
                <w:color w:val="000000" w:themeColor="text1"/>
                <w:sz w:val="22"/>
                <w:u w:val="none"/>
              </w:rPr>
            </w:pPr>
            <w:r w:rsidRPr="00117B7F">
              <w:rPr>
                <w:sz w:val="22"/>
              </w:rPr>
              <w:t xml:space="preserve">Verify your identity via </w:t>
            </w:r>
            <w:hyperlink r:id="rId18">
              <w:r w:rsidRPr="00117B7F">
                <w:rPr>
                  <w:rStyle w:val="Hyperlink"/>
                  <w:sz w:val="22"/>
                </w:rPr>
                <w:t>https://www.workforceaustralia.gov.au/businesses/</w:t>
              </w:r>
            </w:hyperlink>
            <w:r w:rsidRPr="00117B7F">
              <w:rPr>
                <w:sz w:val="22"/>
              </w:rPr>
              <w:t xml:space="preserve"> and you will need at least a </w:t>
            </w:r>
            <w:r w:rsidRPr="00117B7F">
              <w:rPr>
                <w:b/>
                <w:bCs/>
                <w:sz w:val="22"/>
              </w:rPr>
              <w:t>Standard</w:t>
            </w:r>
            <w:r w:rsidRPr="00117B7F">
              <w:rPr>
                <w:sz w:val="22"/>
              </w:rPr>
              <w:t xml:space="preserve"> identity strength. </w:t>
            </w:r>
            <w:r w:rsidR="00117B7F" w:rsidRPr="00E80C7B">
              <w:rPr>
                <w:sz w:val="22"/>
              </w:rPr>
              <w:t>F</w:t>
            </w:r>
            <w:r w:rsidRPr="00E80C7B">
              <w:rPr>
                <w:rFonts w:cstheme="minorHAnsi"/>
                <w:color w:val="000000" w:themeColor="text1"/>
                <w:sz w:val="22"/>
              </w:rPr>
              <w:t xml:space="preserve">or more information visit </w:t>
            </w:r>
            <w:hyperlink r:id="rId19" w:history="1">
              <w:r w:rsidRPr="00E80C7B">
                <w:rPr>
                  <w:rStyle w:val="Hyperlink"/>
                  <w:rFonts w:cstheme="minorHAnsi"/>
                  <w:sz w:val="22"/>
                </w:rPr>
                <w:t>www.mygovid.gov.au/setup</w:t>
              </w:r>
            </w:hyperlink>
            <w:r w:rsidR="00117B7F" w:rsidRPr="00E80C7B">
              <w:rPr>
                <w:rStyle w:val="Hyperlink"/>
                <w:rFonts w:cstheme="minorHAnsi"/>
                <w:sz w:val="22"/>
              </w:rPr>
              <w:t>.</w:t>
            </w:r>
          </w:p>
          <w:p w14:paraId="3CC787C9" w14:textId="77777777" w:rsidR="00E80C7B" w:rsidRDefault="00E80C7B" w:rsidP="00117B7F">
            <w:pPr>
              <w:spacing w:after="0"/>
              <w:rPr>
                <w:rStyle w:val="Hyperlink"/>
                <w:color w:val="000000" w:themeColor="text1"/>
                <w:sz w:val="22"/>
                <w:u w:val="none"/>
              </w:rPr>
            </w:pPr>
          </w:p>
          <w:p w14:paraId="748604A7" w14:textId="77777777" w:rsidR="00E80C7B" w:rsidRPr="00117B7F" w:rsidRDefault="00E80C7B" w:rsidP="00117B7F">
            <w:pPr>
              <w:spacing w:after="0"/>
              <w:rPr>
                <w:rStyle w:val="Hyperlink"/>
                <w:color w:val="000000" w:themeColor="text1"/>
                <w:sz w:val="22"/>
                <w:u w:val="none"/>
              </w:rPr>
            </w:pPr>
          </w:p>
          <w:p w14:paraId="3FE1D078" w14:textId="77777777" w:rsidR="00117B7F" w:rsidRDefault="00117B7F" w:rsidP="00E80C7B">
            <w:pPr>
              <w:spacing w:before="120"/>
              <w:jc w:val="center"/>
              <w:rPr>
                <w:rFonts w:cstheme="minorHAnsi"/>
                <w:b/>
                <w:bCs/>
                <w:color w:val="000000" w:themeColor="text1"/>
                <w:sz w:val="28"/>
                <w:szCs w:val="28"/>
              </w:rPr>
            </w:pPr>
            <w:r>
              <w:rPr>
                <w:rFonts w:cstheme="minorHAnsi"/>
                <w:b/>
                <w:bCs/>
                <w:sz w:val="28"/>
                <w:szCs w:val="28"/>
              </w:rPr>
              <w:lastRenderedPageBreak/>
              <w:t>Linking your myGovID to your ABN using RAM</w:t>
            </w:r>
          </w:p>
          <w:p w14:paraId="7F6B6772" w14:textId="0B13BC86" w:rsidR="00117B7F" w:rsidRPr="00117B7F" w:rsidRDefault="00117B7F" w:rsidP="00117B7F">
            <w:pPr>
              <w:jc w:val="center"/>
              <w:rPr>
                <w:rFonts w:cstheme="minorHAnsi"/>
                <w:color w:val="000000" w:themeColor="text1"/>
                <w:sz w:val="22"/>
              </w:rPr>
            </w:pPr>
            <w:r>
              <w:rPr>
                <w:rFonts w:cstheme="minorHAnsi"/>
                <w:color w:val="000000" w:themeColor="text1"/>
                <w:sz w:val="22"/>
              </w:rPr>
              <w:t>How you link depends on your role in the entity/organisation</w:t>
            </w:r>
          </w:p>
        </w:tc>
      </w:tr>
      <w:tr w:rsidR="007325E4" w14:paraId="18B7AD66" w14:textId="77777777" w:rsidTr="00E80C7B">
        <w:tc>
          <w:tcPr>
            <w:tcW w:w="4820" w:type="dxa"/>
            <w:tcBorders>
              <w:top w:val="nil"/>
            </w:tcBorders>
          </w:tcPr>
          <w:p w14:paraId="28B245D0" w14:textId="77777777" w:rsidR="00117B7F" w:rsidRDefault="00117B7F" w:rsidP="00117B7F">
            <w:pPr>
              <w:rPr>
                <w:rFonts w:cstheme="minorHAnsi"/>
                <w:b/>
                <w:bCs/>
                <w:sz w:val="28"/>
                <w:szCs w:val="28"/>
              </w:rPr>
            </w:pPr>
            <w:r>
              <w:rPr>
                <w:rFonts w:cstheme="minorHAnsi"/>
                <w:b/>
                <w:bCs/>
                <w:sz w:val="28"/>
                <w:szCs w:val="28"/>
              </w:rPr>
              <w:lastRenderedPageBreak/>
              <w:t>Principal authority</w:t>
            </w:r>
          </w:p>
          <w:p w14:paraId="5A2CFFEC" w14:textId="77777777" w:rsidR="00117B7F" w:rsidRDefault="00117B7F" w:rsidP="00117B7F">
            <w:pPr>
              <w:rPr>
                <w:rFonts w:cstheme="minorHAnsi"/>
                <w:color w:val="000000" w:themeColor="text1"/>
                <w:sz w:val="22"/>
              </w:rPr>
            </w:pPr>
            <w:r>
              <w:rPr>
                <w:rFonts w:cstheme="minorHAnsi"/>
                <w:color w:val="000000" w:themeColor="text1"/>
                <w:sz w:val="22"/>
              </w:rPr>
              <w:t xml:space="preserve">A principal authority is a person responsible for the entity. </w:t>
            </w:r>
          </w:p>
          <w:p w14:paraId="0B62E5E4" w14:textId="77777777" w:rsidR="00117B7F" w:rsidRDefault="00117B7F" w:rsidP="00117B7F">
            <w:pPr>
              <w:spacing w:after="0"/>
              <w:rPr>
                <w:rFonts w:cstheme="minorHAnsi"/>
                <w:color w:val="000000" w:themeColor="text1"/>
                <w:sz w:val="22"/>
              </w:rPr>
            </w:pPr>
            <w:r>
              <w:rPr>
                <w:rFonts w:cstheme="minorHAnsi"/>
                <w:color w:val="000000" w:themeColor="text1"/>
                <w:sz w:val="22"/>
              </w:rPr>
              <w:t xml:space="preserve">They need to link to the entity in RAM first and with a Strong myGovID, they can link to the business online. </w:t>
            </w:r>
          </w:p>
          <w:p w14:paraId="6C1A178B" w14:textId="77777777" w:rsidR="00117B7F" w:rsidRDefault="00117B7F" w:rsidP="00117B7F">
            <w:pPr>
              <w:spacing w:after="0"/>
              <w:rPr>
                <w:rFonts w:cstheme="minorHAnsi"/>
                <w:color w:val="000000" w:themeColor="text1"/>
                <w:sz w:val="22"/>
              </w:rPr>
            </w:pPr>
            <w:r>
              <w:rPr>
                <w:rFonts w:cstheme="minorHAnsi"/>
                <w:color w:val="000000" w:themeColor="text1"/>
                <w:sz w:val="22"/>
              </w:rPr>
              <w:t xml:space="preserve">Once linked, the principal authority can authorise others to access government online services like </w:t>
            </w:r>
            <w:r>
              <w:rPr>
                <w:rFonts w:cstheme="minorHAnsi"/>
                <w:b/>
                <w:bCs/>
                <w:color w:val="000000" w:themeColor="text1"/>
                <w:sz w:val="22"/>
              </w:rPr>
              <w:t>Workforce Australia Online</w:t>
            </w:r>
            <w:r>
              <w:rPr>
                <w:rFonts w:cstheme="minorHAnsi"/>
                <w:color w:val="000000" w:themeColor="text1"/>
                <w:sz w:val="22"/>
              </w:rPr>
              <w:t xml:space="preserve"> on behalf of the entity/organisation. </w:t>
            </w:r>
          </w:p>
          <w:p w14:paraId="400626C8" w14:textId="77777777" w:rsidR="00117B7F" w:rsidRDefault="00117B7F" w:rsidP="00117B7F">
            <w:pPr>
              <w:spacing w:after="0"/>
              <w:rPr>
                <w:rFonts w:cstheme="minorHAnsi"/>
                <w:color w:val="000000" w:themeColor="text1"/>
                <w:sz w:val="22"/>
              </w:rPr>
            </w:pPr>
          </w:p>
          <w:p w14:paraId="429D68E0" w14:textId="2E87DC64" w:rsidR="007325E4" w:rsidRPr="00117B7F" w:rsidRDefault="00117B7F" w:rsidP="00117B7F">
            <w:pPr>
              <w:rPr>
                <w:sz w:val="22"/>
              </w:rPr>
            </w:pPr>
            <w:r>
              <w:rPr>
                <w:rFonts w:cstheme="minorHAnsi"/>
                <w:color w:val="000000" w:themeColor="text1"/>
                <w:sz w:val="22"/>
              </w:rPr>
              <w:t xml:space="preserve">Find out how to link as a principal authority at  </w:t>
            </w:r>
            <w:hyperlink r:id="rId20" w:history="1">
              <w:r>
                <w:rPr>
                  <w:rStyle w:val="Hyperlink"/>
                  <w:rFonts w:cstheme="minorHAnsi"/>
                  <w:sz w:val="22"/>
                </w:rPr>
                <w:t>info.authorisationmanager.gov.au/principal-authority</w:t>
              </w:r>
            </w:hyperlink>
          </w:p>
        </w:tc>
        <w:tc>
          <w:tcPr>
            <w:tcW w:w="4961" w:type="dxa"/>
            <w:tcBorders>
              <w:top w:val="nil"/>
            </w:tcBorders>
          </w:tcPr>
          <w:p w14:paraId="444DC53F" w14:textId="45F5DEBE" w:rsidR="00117B7F" w:rsidRDefault="00117B7F" w:rsidP="00117B7F">
            <w:pPr>
              <w:rPr>
                <w:rFonts w:cstheme="minorHAnsi"/>
                <w:b/>
                <w:bCs/>
                <w:sz w:val="28"/>
                <w:szCs w:val="28"/>
              </w:rPr>
            </w:pPr>
            <w:r>
              <w:rPr>
                <w:rFonts w:cstheme="minorHAnsi"/>
                <w:b/>
                <w:bCs/>
                <w:sz w:val="28"/>
                <w:szCs w:val="28"/>
              </w:rPr>
              <w:t xml:space="preserve">Authorised user or administrator  </w:t>
            </w:r>
          </w:p>
          <w:p w14:paraId="7694CD90" w14:textId="77777777" w:rsidR="00117B7F" w:rsidRDefault="00117B7F" w:rsidP="00117B7F">
            <w:pPr>
              <w:rPr>
                <w:sz w:val="22"/>
              </w:rPr>
            </w:pPr>
            <w:r>
              <w:rPr>
                <w:sz w:val="22"/>
              </w:rPr>
              <w:t xml:space="preserve">An authorised user or administrator is someone who acts on behalf of an entity. </w:t>
            </w:r>
          </w:p>
          <w:p w14:paraId="459EF8AF" w14:textId="77777777" w:rsidR="00117B7F" w:rsidRDefault="00117B7F" w:rsidP="00117B7F">
            <w:pPr>
              <w:spacing w:after="0"/>
              <w:rPr>
                <w:sz w:val="22"/>
              </w:rPr>
            </w:pPr>
            <w:r>
              <w:rPr>
                <w:sz w:val="22"/>
              </w:rPr>
              <w:t xml:space="preserve">A principal authority or authorisation administrator needs to authorise you before you can access </w:t>
            </w:r>
            <w:r>
              <w:rPr>
                <w:rFonts w:cstheme="minorHAnsi"/>
                <w:b/>
                <w:bCs/>
                <w:color w:val="000000" w:themeColor="text1"/>
                <w:sz w:val="22"/>
              </w:rPr>
              <w:t>Workforce Australia Online</w:t>
            </w:r>
            <w:r>
              <w:rPr>
                <w:sz w:val="22"/>
              </w:rPr>
              <w:t xml:space="preserve"> on behalf of an entity</w:t>
            </w:r>
            <w:r>
              <w:rPr>
                <w:rFonts w:cstheme="minorHAnsi"/>
                <w:color w:val="000000" w:themeColor="text1"/>
                <w:sz w:val="22"/>
              </w:rPr>
              <w:t>/organisation.</w:t>
            </w:r>
            <w:r>
              <w:rPr>
                <w:sz w:val="22"/>
              </w:rPr>
              <w:t xml:space="preserve"> Use your myGovID to log into RAM and accept an authorisation request.</w:t>
            </w:r>
          </w:p>
          <w:p w14:paraId="7EB736A6" w14:textId="77777777" w:rsidR="00117B7F" w:rsidRDefault="00117B7F" w:rsidP="00117B7F">
            <w:pPr>
              <w:spacing w:after="0"/>
              <w:rPr>
                <w:sz w:val="22"/>
              </w:rPr>
            </w:pPr>
          </w:p>
          <w:p w14:paraId="55B87FC8" w14:textId="77777777" w:rsidR="00117B7F" w:rsidRDefault="00117B7F" w:rsidP="00117B7F">
            <w:pPr>
              <w:spacing w:after="0"/>
              <w:rPr>
                <w:rFonts w:cstheme="minorHAnsi"/>
                <w:sz w:val="22"/>
              </w:rPr>
            </w:pPr>
            <w:r>
              <w:rPr>
                <w:sz w:val="22"/>
              </w:rPr>
              <w:t xml:space="preserve">Find out more at  </w:t>
            </w:r>
            <w:hyperlink r:id="rId21" w:history="1">
              <w:r>
                <w:rPr>
                  <w:rStyle w:val="Hyperlink"/>
                  <w:sz w:val="22"/>
                </w:rPr>
                <w:t>info.authorisationmanager.gov.au/authorised-users-and-administrators</w:t>
              </w:r>
            </w:hyperlink>
            <w:r>
              <w:rPr>
                <w:sz w:val="22"/>
              </w:rPr>
              <w:t xml:space="preserve"> </w:t>
            </w:r>
            <w:r>
              <w:rPr>
                <w:rFonts w:cstheme="minorHAnsi"/>
                <w:sz w:val="22"/>
              </w:rPr>
              <w:t xml:space="preserve"> </w:t>
            </w:r>
          </w:p>
          <w:p w14:paraId="1C3BACEB" w14:textId="77777777" w:rsidR="00117B7F" w:rsidRDefault="00117B7F" w:rsidP="00117B7F">
            <w:pPr>
              <w:spacing w:after="0"/>
              <w:rPr>
                <w:rFonts w:cstheme="minorHAnsi"/>
                <w:sz w:val="22"/>
              </w:rPr>
            </w:pPr>
          </w:p>
          <w:p w14:paraId="6AA00A4A" w14:textId="77777777" w:rsidR="00117B7F" w:rsidRPr="00117B7F" w:rsidRDefault="00117B7F" w:rsidP="00117B7F">
            <w:pPr>
              <w:spacing w:after="0"/>
              <w:rPr>
                <w:rFonts w:cstheme="minorHAnsi"/>
                <w:sz w:val="22"/>
              </w:rPr>
            </w:pPr>
          </w:p>
        </w:tc>
      </w:tr>
      <w:tr w:rsidR="007325E4" w14:paraId="72C74461" w14:textId="77777777" w:rsidTr="00E80C7B">
        <w:trPr>
          <w:trHeight w:val="4167"/>
        </w:trPr>
        <w:tc>
          <w:tcPr>
            <w:tcW w:w="9781" w:type="dxa"/>
            <w:gridSpan w:val="2"/>
          </w:tcPr>
          <w:p w14:paraId="5983E6D6" w14:textId="77777777" w:rsidR="007325E4" w:rsidRPr="00117B7F" w:rsidRDefault="007325E4" w:rsidP="00117B7F">
            <w:pPr>
              <w:spacing w:before="120" w:after="0"/>
              <w:jc w:val="center"/>
              <w:rPr>
                <w:b/>
                <w:bCs/>
                <w:sz w:val="28"/>
                <w:szCs w:val="28"/>
              </w:rPr>
            </w:pPr>
            <w:r w:rsidRPr="00117B7F">
              <w:rPr>
                <w:b/>
                <w:bCs/>
                <w:sz w:val="28"/>
                <w:szCs w:val="28"/>
              </w:rPr>
              <w:t>How to sign in or register to Workforce Australia Online using myGovID</w:t>
            </w:r>
          </w:p>
          <w:p w14:paraId="343B9634" w14:textId="77777777" w:rsidR="007325E4" w:rsidRPr="00117B7F" w:rsidRDefault="007325E4" w:rsidP="00117B7F">
            <w:pPr>
              <w:pStyle w:val="ListParagraph"/>
              <w:numPr>
                <w:ilvl w:val="0"/>
                <w:numId w:val="17"/>
              </w:numPr>
              <w:spacing w:before="240" w:after="0"/>
              <w:rPr>
                <w:sz w:val="22"/>
              </w:rPr>
            </w:pPr>
            <w:r w:rsidRPr="00117B7F">
              <w:rPr>
                <w:sz w:val="22"/>
              </w:rPr>
              <w:t xml:space="preserve">Go to </w:t>
            </w:r>
            <w:hyperlink r:id="rId22" w:history="1">
              <w:r w:rsidRPr="00117B7F">
                <w:rPr>
                  <w:rStyle w:val="Hyperlink"/>
                  <w:rFonts w:cstheme="minorHAnsi"/>
                  <w:sz w:val="22"/>
                </w:rPr>
                <w:t>https://www.workforceaustralia.gov.au/businesses/login</w:t>
              </w:r>
            </w:hyperlink>
            <w:r w:rsidRPr="00117B7F">
              <w:rPr>
                <w:rFonts w:cstheme="minorHAnsi"/>
                <w:sz w:val="22"/>
              </w:rPr>
              <w:t xml:space="preserve"> </w:t>
            </w:r>
          </w:p>
          <w:p w14:paraId="6CFE2965" w14:textId="77777777" w:rsidR="007325E4" w:rsidRPr="00117B7F" w:rsidRDefault="007325E4" w:rsidP="00117B7F">
            <w:pPr>
              <w:pStyle w:val="ListParagraph"/>
              <w:numPr>
                <w:ilvl w:val="0"/>
                <w:numId w:val="17"/>
              </w:numPr>
              <w:spacing w:before="240" w:after="0"/>
              <w:rPr>
                <w:sz w:val="22"/>
              </w:rPr>
            </w:pPr>
            <w:r w:rsidRPr="00117B7F">
              <w:rPr>
                <w:rFonts w:cstheme="minorHAnsi"/>
                <w:sz w:val="22"/>
              </w:rPr>
              <w:t xml:space="preserve">Select </w:t>
            </w:r>
            <w:r w:rsidRPr="00117B7F">
              <w:rPr>
                <w:rFonts w:cstheme="minorHAnsi"/>
                <w:b/>
                <w:bCs/>
                <w:sz w:val="22"/>
              </w:rPr>
              <w:t>Continue with Digital Identity</w:t>
            </w:r>
            <w:r w:rsidRPr="00117B7F">
              <w:rPr>
                <w:rFonts w:cstheme="minorHAnsi"/>
                <w:sz w:val="22"/>
              </w:rPr>
              <w:t>.</w:t>
            </w:r>
          </w:p>
          <w:p w14:paraId="6D870618" w14:textId="77777777" w:rsidR="007325E4" w:rsidRPr="00117B7F" w:rsidRDefault="007325E4" w:rsidP="00117B7F">
            <w:pPr>
              <w:pStyle w:val="ListParagraph"/>
              <w:numPr>
                <w:ilvl w:val="0"/>
                <w:numId w:val="17"/>
              </w:numPr>
              <w:spacing w:after="0"/>
              <w:rPr>
                <w:sz w:val="22"/>
              </w:rPr>
            </w:pPr>
            <w:r w:rsidRPr="00117B7F">
              <w:rPr>
                <w:sz w:val="22"/>
              </w:rPr>
              <w:t>Select myGovID as your Identity Provider.</w:t>
            </w:r>
          </w:p>
          <w:p w14:paraId="7001B10A" w14:textId="77777777" w:rsidR="007325E4" w:rsidRPr="00117B7F" w:rsidRDefault="007325E4" w:rsidP="00117B7F">
            <w:pPr>
              <w:pStyle w:val="ListParagraph"/>
              <w:numPr>
                <w:ilvl w:val="0"/>
                <w:numId w:val="17"/>
              </w:numPr>
              <w:spacing w:after="0"/>
              <w:rPr>
                <w:sz w:val="22"/>
              </w:rPr>
            </w:pPr>
            <w:r w:rsidRPr="00117B7F">
              <w:rPr>
                <w:sz w:val="22"/>
              </w:rPr>
              <w:t>Enter your myGovID email address. You can select ‘Remember me’ to login faster when using the same device and browser in future. You won’t need to enter your email and the 4-digit code will be pre-filled in your app.</w:t>
            </w:r>
          </w:p>
          <w:p w14:paraId="0BF1C33F" w14:textId="77777777" w:rsidR="007325E4" w:rsidRPr="00117B7F" w:rsidRDefault="007325E4" w:rsidP="00117B7F">
            <w:pPr>
              <w:pStyle w:val="ListParagraph"/>
              <w:numPr>
                <w:ilvl w:val="0"/>
                <w:numId w:val="17"/>
              </w:numPr>
              <w:spacing w:after="0"/>
              <w:rPr>
                <w:sz w:val="22"/>
              </w:rPr>
            </w:pPr>
            <w:r w:rsidRPr="00117B7F">
              <w:rPr>
                <w:sz w:val="22"/>
              </w:rPr>
              <w:t xml:space="preserve">A four-digit code will appear on the login screen. </w:t>
            </w:r>
          </w:p>
          <w:p w14:paraId="54DC100B" w14:textId="77777777" w:rsidR="007325E4" w:rsidRPr="00117B7F" w:rsidRDefault="007325E4" w:rsidP="00117B7F">
            <w:pPr>
              <w:pStyle w:val="ListParagraph"/>
              <w:numPr>
                <w:ilvl w:val="0"/>
                <w:numId w:val="17"/>
              </w:numPr>
              <w:spacing w:after="0"/>
              <w:rPr>
                <w:sz w:val="22"/>
              </w:rPr>
            </w:pPr>
            <w:r w:rsidRPr="00117B7F">
              <w:rPr>
                <w:sz w:val="22"/>
              </w:rPr>
              <w:t>Log into your myGovID app using your 10-character password, fingerprint or face. Tip: to login faster, you can enable fingerprint or face in Settings in your myGovID app.</w:t>
            </w:r>
          </w:p>
          <w:p w14:paraId="19604CC4" w14:textId="77777777" w:rsidR="007325E4" w:rsidRPr="00117B7F" w:rsidRDefault="007325E4" w:rsidP="00117B7F">
            <w:pPr>
              <w:pStyle w:val="ListParagraph"/>
              <w:numPr>
                <w:ilvl w:val="0"/>
                <w:numId w:val="17"/>
              </w:numPr>
              <w:spacing w:after="0"/>
              <w:rPr>
                <w:sz w:val="22"/>
              </w:rPr>
            </w:pPr>
            <w:r w:rsidRPr="00117B7F">
              <w:rPr>
                <w:sz w:val="22"/>
              </w:rPr>
              <w:t>Enter or accept the 4-digit code in your myGovID app.</w:t>
            </w:r>
          </w:p>
          <w:p w14:paraId="18D42E82" w14:textId="77777777" w:rsidR="00F27257" w:rsidRDefault="007325E4" w:rsidP="00117B7F">
            <w:pPr>
              <w:pStyle w:val="ListParagraph"/>
              <w:numPr>
                <w:ilvl w:val="0"/>
                <w:numId w:val="17"/>
              </w:numPr>
              <w:spacing w:after="0"/>
              <w:rPr>
                <w:sz w:val="22"/>
              </w:rPr>
            </w:pPr>
            <w:r w:rsidRPr="00117B7F">
              <w:rPr>
                <w:sz w:val="22"/>
              </w:rPr>
              <w:t xml:space="preserve">Go back to </w:t>
            </w:r>
            <w:r w:rsidRPr="00117B7F">
              <w:rPr>
                <w:b/>
                <w:bCs/>
                <w:sz w:val="22"/>
              </w:rPr>
              <w:t>Workforce Australia Online</w:t>
            </w:r>
            <w:r w:rsidRPr="00117B7F">
              <w:rPr>
                <w:sz w:val="22"/>
              </w:rPr>
              <w:t xml:space="preserve"> to provide consent to sharing information outlined on the screen. Only a limited amount of your information is sent to the service you want to access. This is generally limited to your name, date of birth and contact details.</w:t>
            </w:r>
          </w:p>
          <w:p w14:paraId="1E6DBBB8" w14:textId="53F7A7D3" w:rsidR="00E80C7B" w:rsidRPr="00117B7F" w:rsidRDefault="00E80C7B" w:rsidP="00E80C7B">
            <w:pPr>
              <w:pStyle w:val="ListParagraph"/>
              <w:spacing w:after="0"/>
              <w:rPr>
                <w:sz w:val="22"/>
              </w:rPr>
            </w:pPr>
          </w:p>
        </w:tc>
      </w:tr>
      <w:tr w:rsidR="007325E4" w14:paraId="4EDBBD4B" w14:textId="77777777" w:rsidTr="00E80C7B">
        <w:trPr>
          <w:trHeight w:val="4055"/>
        </w:trPr>
        <w:tc>
          <w:tcPr>
            <w:tcW w:w="4820" w:type="dxa"/>
          </w:tcPr>
          <w:p w14:paraId="61972277" w14:textId="77777777" w:rsidR="007325E4" w:rsidRPr="00117B7F" w:rsidRDefault="007325E4" w:rsidP="00E80C7B">
            <w:pPr>
              <w:spacing w:before="120"/>
              <w:rPr>
                <w:b/>
                <w:bCs/>
                <w:sz w:val="28"/>
                <w:szCs w:val="28"/>
              </w:rPr>
            </w:pPr>
            <w:r w:rsidRPr="00117B7F">
              <w:rPr>
                <w:b/>
                <w:bCs/>
                <w:sz w:val="28"/>
                <w:szCs w:val="28"/>
              </w:rPr>
              <w:t>Security and privacy</w:t>
            </w:r>
          </w:p>
          <w:p w14:paraId="7E12185A" w14:textId="77777777" w:rsidR="007325E4" w:rsidRPr="00117B7F" w:rsidRDefault="007325E4" w:rsidP="00E80C7B">
            <w:pPr>
              <w:rPr>
                <w:sz w:val="22"/>
              </w:rPr>
            </w:pPr>
            <w:r w:rsidRPr="00117B7F">
              <w:rPr>
                <w:sz w:val="22"/>
              </w:rPr>
              <w:t>RAM with a Digital Identity such as myGovID:</w:t>
            </w:r>
          </w:p>
          <w:p w14:paraId="173D2ED5" w14:textId="77777777" w:rsidR="007325E4" w:rsidRPr="00117B7F" w:rsidRDefault="007325E4" w:rsidP="00117B7F">
            <w:pPr>
              <w:pStyle w:val="ListParagraph"/>
              <w:numPr>
                <w:ilvl w:val="0"/>
                <w:numId w:val="15"/>
              </w:numPr>
              <w:spacing w:after="0"/>
              <w:ind w:left="309" w:hanging="270"/>
              <w:rPr>
                <w:rFonts w:cstheme="minorHAnsi"/>
                <w:color w:val="000000" w:themeColor="text1"/>
                <w:sz w:val="22"/>
              </w:rPr>
            </w:pPr>
            <w:r w:rsidRPr="00117B7F">
              <w:rPr>
                <w:rFonts w:cstheme="minorHAnsi"/>
                <w:color w:val="000000" w:themeColor="text1"/>
                <w:sz w:val="22"/>
              </w:rPr>
              <w:t>protects your business, ensuring only you and authorised users can access government online services and transact for the business</w:t>
            </w:r>
          </w:p>
          <w:p w14:paraId="213A57DB" w14:textId="77777777" w:rsidR="007325E4" w:rsidRPr="00117B7F" w:rsidRDefault="007325E4" w:rsidP="00117B7F">
            <w:pPr>
              <w:pStyle w:val="ListParagraph"/>
              <w:numPr>
                <w:ilvl w:val="0"/>
                <w:numId w:val="15"/>
              </w:numPr>
              <w:spacing w:after="0"/>
              <w:ind w:left="309" w:hanging="270"/>
              <w:rPr>
                <w:rFonts w:cstheme="minorHAnsi"/>
                <w:color w:val="000000" w:themeColor="text1"/>
                <w:sz w:val="22"/>
              </w:rPr>
            </w:pPr>
            <w:r w:rsidRPr="00117B7F">
              <w:rPr>
                <w:rFonts w:cstheme="minorHAnsi"/>
                <w:color w:val="000000" w:themeColor="text1"/>
                <w:sz w:val="22"/>
              </w:rPr>
              <w:t>gives greater assurance and visibility over who is transacting for your business, enabling you to remove or modify an authorisation at any time</w:t>
            </w:r>
          </w:p>
          <w:p w14:paraId="5649220E" w14:textId="78ECB1BB" w:rsidR="00F27257" w:rsidRPr="00117B7F" w:rsidRDefault="007325E4" w:rsidP="00117B7F">
            <w:pPr>
              <w:pStyle w:val="ListParagraph"/>
              <w:numPr>
                <w:ilvl w:val="0"/>
                <w:numId w:val="15"/>
              </w:numPr>
              <w:spacing w:after="0"/>
              <w:ind w:left="312" w:hanging="272"/>
              <w:contextualSpacing w:val="0"/>
              <w:rPr>
                <w:rFonts w:cstheme="minorHAnsi"/>
                <w:color w:val="000000" w:themeColor="text1"/>
                <w:sz w:val="22"/>
              </w:rPr>
            </w:pPr>
            <w:r w:rsidRPr="00117B7F">
              <w:rPr>
                <w:rFonts w:cstheme="minorHAnsi"/>
                <w:color w:val="000000" w:themeColor="text1"/>
                <w:sz w:val="22"/>
              </w:rPr>
              <w:t>protects your identity data. The government online service can only identify who is making the transaction for the business, not your personal information.</w:t>
            </w:r>
          </w:p>
        </w:tc>
        <w:tc>
          <w:tcPr>
            <w:tcW w:w="4961" w:type="dxa"/>
          </w:tcPr>
          <w:p w14:paraId="4EAC6773" w14:textId="77777777" w:rsidR="007325E4" w:rsidRPr="00117B7F" w:rsidRDefault="007325E4" w:rsidP="00117B7F">
            <w:pPr>
              <w:spacing w:before="120"/>
              <w:rPr>
                <w:b/>
                <w:bCs/>
                <w:sz w:val="28"/>
                <w:szCs w:val="28"/>
              </w:rPr>
            </w:pPr>
            <w:r w:rsidRPr="00117B7F">
              <w:rPr>
                <w:b/>
                <w:bCs/>
                <w:sz w:val="28"/>
                <w:szCs w:val="28"/>
              </w:rPr>
              <w:t xml:space="preserve">Help and support </w:t>
            </w:r>
          </w:p>
          <w:p w14:paraId="470983FD" w14:textId="77777777" w:rsidR="007325E4" w:rsidRPr="00117B7F" w:rsidRDefault="007325E4" w:rsidP="00117B7F">
            <w:pPr>
              <w:rPr>
                <w:sz w:val="22"/>
              </w:rPr>
            </w:pPr>
            <w:r w:rsidRPr="00117B7F">
              <w:rPr>
                <w:sz w:val="22"/>
              </w:rPr>
              <w:t xml:space="preserve">For help with: </w:t>
            </w:r>
          </w:p>
          <w:p w14:paraId="53195940" w14:textId="77777777" w:rsidR="007325E4" w:rsidRPr="00117B7F" w:rsidRDefault="007325E4" w:rsidP="00117B7F">
            <w:pPr>
              <w:pStyle w:val="ListParagraph"/>
              <w:numPr>
                <w:ilvl w:val="0"/>
                <w:numId w:val="15"/>
              </w:numPr>
              <w:spacing w:after="0"/>
              <w:ind w:left="309" w:hanging="270"/>
              <w:rPr>
                <w:rFonts w:cstheme="minorHAnsi"/>
                <w:color w:val="000000" w:themeColor="text1"/>
                <w:sz w:val="22"/>
              </w:rPr>
            </w:pPr>
            <w:r w:rsidRPr="00117B7F">
              <w:rPr>
                <w:sz w:val="22"/>
              </w:rPr>
              <w:t xml:space="preserve">myGovID, visit </w:t>
            </w:r>
            <w:hyperlink r:id="rId23" w:history="1">
              <w:r w:rsidRPr="00117B7F">
                <w:rPr>
                  <w:rStyle w:val="Hyperlink"/>
                  <w:sz w:val="22"/>
                </w:rPr>
                <w:t>www.myGovID.gov.au/help</w:t>
              </w:r>
            </w:hyperlink>
          </w:p>
          <w:p w14:paraId="0E81CC03" w14:textId="77777777" w:rsidR="007325E4" w:rsidRPr="00117B7F" w:rsidRDefault="007325E4" w:rsidP="00117B7F">
            <w:pPr>
              <w:pStyle w:val="ListParagraph"/>
              <w:numPr>
                <w:ilvl w:val="0"/>
                <w:numId w:val="15"/>
              </w:numPr>
              <w:spacing w:after="0"/>
              <w:ind w:left="309" w:hanging="270"/>
              <w:rPr>
                <w:rFonts w:cstheme="minorHAnsi"/>
                <w:color w:val="000000" w:themeColor="text1"/>
                <w:sz w:val="22"/>
              </w:rPr>
            </w:pPr>
            <w:r w:rsidRPr="00117B7F">
              <w:rPr>
                <w:rFonts w:cstheme="minorHAnsi"/>
                <w:color w:val="000000" w:themeColor="text1"/>
                <w:sz w:val="22"/>
              </w:rPr>
              <w:t xml:space="preserve">RAM, visit </w:t>
            </w:r>
            <w:hyperlink r:id="rId24" w:history="1">
              <w:r w:rsidRPr="00117B7F">
                <w:rPr>
                  <w:rStyle w:val="Hyperlink"/>
                  <w:rFonts w:cstheme="minorHAnsi"/>
                  <w:sz w:val="22"/>
                </w:rPr>
                <w:t>info.authorisationmanager.gov.au/help</w:t>
              </w:r>
            </w:hyperlink>
          </w:p>
          <w:p w14:paraId="247C47D0" w14:textId="1B1E3A5D" w:rsidR="00F27257" w:rsidRPr="00117B7F" w:rsidRDefault="007325E4" w:rsidP="00117B7F">
            <w:pPr>
              <w:pStyle w:val="ListParagraph"/>
              <w:numPr>
                <w:ilvl w:val="0"/>
                <w:numId w:val="15"/>
              </w:numPr>
              <w:spacing w:after="0"/>
              <w:ind w:left="309" w:hanging="270"/>
              <w:rPr>
                <w:color w:val="000000" w:themeColor="text1"/>
                <w:sz w:val="22"/>
              </w:rPr>
            </w:pPr>
            <w:r w:rsidRPr="00117B7F">
              <w:rPr>
                <w:color w:val="000000" w:themeColor="text1"/>
                <w:sz w:val="22"/>
              </w:rPr>
              <w:t xml:space="preserve">Workforce Australia Online, visit </w:t>
            </w:r>
            <w:hyperlink r:id="rId25">
              <w:r w:rsidRPr="00117B7F">
                <w:rPr>
                  <w:rStyle w:val="Hyperlink"/>
                  <w:sz w:val="22"/>
                </w:rPr>
                <w:t>https://www.workforceaustralia.gov.au/businesses/about/contact</w:t>
              </w:r>
            </w:hyperlink>
            <w:r w:rsidRPr="00117B7F">
              <w:rPr>
                <w:color w:val="000000" w:themeColor="text1"/>
                <w:sz w:val="22"/>
              </w:rPr>
              <w:t xml:space="preserve"> or you can email the Workforce Australia Contact Centre at </w:t>
            </w:r>
            <w:hyperlink r:id="rId26">
              <w:r w:rsidRPr="00117B7F">
                <w:rPr>
                  <w:rStyle w:val="Hyperlink"/>
                  <w:sz w:val="22"/>
                </w:rPr>
                <w:t>workforceaustraliaforbusiness@dewr.gov.au</w:t>
              </w:r>
            </w:hyperlink>
            <w:r w:rsidRPr="00117B7F">
              <w:rPr>
                <w:rStyle w:val="Hyperlink"/>
                <w:sz w:val="22"/>
              </w:rPr>
              <w:t xml:space="preserve"> </w:t>
            </w:r>
            <w:r w:rsidRPr="00117B7F">
              <w:rPr>
                <w:color w:val="000000" w:themeColor="text1"/>
                <w:sz w:val="22"/>
              </w:rPr>
              <w:t>or phone 13 17 15</w:t>
            </w:r>
            <w:r w:rsidRPr="00117B7F">
              <w:rPr>
                <w:b/>
                <w:bCs/>
                <w:color w:val="000000" w:themeColor="text1"/>
                <w:sz w:val="22"/>
              </w:rPr>
              <w:t xml:space="preserve"> </w:t>
            </w:r>
            <w:r w:rsidRPr="00117B7F">
              <w:rPr>
                <w:color w:val="000000" w:themeColor="text1"/>
                <w:sz w:val="22"/>
              </w:rPr>
              <w:t>(free call from land lines) between 9.00 am and 7.00 pm AEDT, Monday to Friday.</w:t>
            </w:r>
          </w:p>
        </w:tc>
      </w:tr>
    </w:tbl>
    <w:p w14:paraId="59CE23FD" w14:textId="4B8330F6" w:rsidR="007325E4" w:rsidRPr="00654A65" w:rsidRDefault="007325E4" w:rsidP="00117B7F">
      <w:pPr>
        <w:spacing w:after="160" w:line="259" w:lineRule="auto"/>
      </w:pPr>
    </w:p>
    <w:sectPr w:rsidR="007325E4" w:rsidRPr="00654A65" w:rsidSect="00605486">
      <w:type w:val="continuous"/>
      <w:pgSz w:w="11906" w:h="16838"/>
      <w:pgMar w:top="1418" w:right="1021" w:bottom="709" w:left="1021" w:header="720" w:footer="317" w:gutter="0"/>
      <w:cols w:space="34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408F9" w14:textId="77777777" w:rsidR="00605486" w:rsidRDefault="00605486" w:rsidP="00EE7FDA">
      <w:pPr>
        <w:spacing w:after="0"/>
      </w:pPr>
      <w:r>
        <w:separator/>
      </w:r>
    </w:p>
  </w:endnote>
  <w:endnote w:type="continuationSeparator" w:id="0">
    <w:p w14:paraId="3976A531" w14:textId="77777777" w:rsidR="00605486" w:rsidRDefault="00605486" w:rsidP="00EE7F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inionPro-Regular">
    <w:panose1 w:val="00000000000000000000"/>
    <w:charset w:val="00"/>
    <w:family w:val="auto"/>
    <w:notTrueType/>
    <w:pitch w:val="default"/>
    <w:sig w:usb0="00000003" w:usb1="00000000" w:usb2="00000000" w:usb3="00000000" w:csb0="00000001" w:csb1="00000000"/>
  </w:font>
  <w:font w:name="News Gothic Com">
    <w:charset w:val="00"/>
    <w:family w:val="swiss"/>
    <w:pitch w:val="variable"/>
    <w:sig w:usb0="800000AF" w:usb1="5000204A" w:usb2="00000000" w:usb3="00000000" w:csb0="0000009B" w:csb1="00000000"/>
  </w:font>
  <w:font w:name="News Gothic Com Light">
    <w:charset w:val="00"/>
    <w:family w:val="swiss"/>
    <w:pitch w:val="variable"/>
    <w:sig w:usb0="800000AF" w:usb1="5000204A" w:usb2="00000000" w:usb3="00000000" w:csb0="0000009B" w:csb1="00000000"/>
  </w:font>
  <w:font w:name="Public Sans">
    <w:altName w:val="Calibri"/>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D719" w14:textId="5758C913" w:rsidR="00105919" w:rsidRDefault="00A1654A">
    <w:pPr>
      <w:pStyle w:val="Footer"/>
    </w:pPr>
    <w:r>
      <w:rPr>
        <w:noProof/>
      </w:rPr>
      <w:drawing>
        <wp:anchor distT="0" distB="0" distL="114300" distR="114300" simplePos="0" relativeHeight="251660288" behindDoc="1" locked="0" layoutInCell="1" allowOverlap="1" wp14:anchorId="0426B92B" wp14:editId="6D148A8D">
          <wp:simplePos x="0" y="0"/>
          <wp:positionH relativeFrom="page">
            <wp:posOffset>0</wp:posOffset>
          </wp:positionH>
          <wp:positionV relativeFrom="page">
            <wp:posOffset>10253980</wp:posOffset>
          </wp:positionV>
          <wp:extent cx="7560000" cy="428400"/>
          <wp:effectExtent l="0" t="0" r="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60000" cy="4284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4D44" w14:textId="44FEC9CA" w:rsidR="00105919" w:rsidRDefault="00105919">
    <w:pPr>
      <w:pStyle w:val="Footer"/>
    </w:pPr>
    <w:r>
      <w:rPr>
        <w:noProof/>
      </w:rPr>
      <w:drawing>
        <wp:anchor distT="0" distB="0" distL="114300" distR="114300" simplePos="0" relativeHeight="251658240" behindDoc="1" locked="0" layoutInCell="1" allowOverlap="1" wp14:anchorId="7D90293D" wp14:editId="2EDECECF">
          <wp:simplePos x="0" y="0"/>
          <wp:positionH relativeFrom="page">
            <wp:posOffset>0</wp:posOffset>
          </wp:positionH>
          <wp:positionV relativeFrom="page">
            <wp:posOffset>10254029</wp:posOffset>
          </wp:positionV>
          <wp:extent cx="7560000" cy="428400"/>
          <wp:effectExtent l="0" t="0" r="0" b="0"/>
          <wp:wrapNone/>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60000" cy="428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261F5" w14:textId="77777777" w:rsidR="00605486" w:rsidRDefault="00605486" w:rsidP="00D105E6">
      <w:pPr>
        <w:spacing w:after="60"/>
      </w:pPr>
      <w:r>
        <w:separator/>
      </w:r>
    </w:p>
  </w:footnote>
  <w:footnote w:type="continuationSeparator" w:id="0">
    <w:p w14:paraId="1122CF8A" w14:textId="77777777" w:rsidR="00605486" w:rsidRDefault="00605486" w:rsidP="00EE7FD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8D0"/>
    <w:multiLevelType w:val="hybridMultilevel"/>
    <w:tmpl w:val="2452C31E"/>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0BE176C9"/>
    <w:multiLevelType w:val="multilevel"/>
    <w:tmpl w:val="11A8BAC4"/>
    <w:lvl w:ilvl="0">
      <w:start w:val="1"/>
      <w:numFmt w:val="decimal"/>
      <w:pStyle w:val="Heading1Numbered"/>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194EE8"/>
    <w:multiLevelType w:val="hybridMultilevel"/>
    <w:tmpl w:val="F6E2FDEC"/>
    <w:lvl w:ilvl="0" w:tplc="2C86888C">
      <w:start w:val="1"/>
      <w:numFmt w:val="bullet"/>
      <w:pStyle w:val="Bullets"/>
      <w:lvlText w:val=""/>
      <w:lvlJc w:val="left"/>
      <w:pPr>
        <w:ind w:left="360" w:hanging="360"/>
      </w:pPr>
      <w:rPr>
        <w:rFonts w:ascii="Symbol" w:hAnsi="Symbol" w:hint="default"/>
        <w:color w:val="3C54A5"/>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8224E2"/>
    <w:multiLevelType w:val="multilevel"/>
    <w:tmpl w:val="B10A65AC"/>
    <w:numStyleLink w:val="Style1"/>
  </w:abstractNum>
  <w:abstractNum w:abstractNumId="4" w15:restartNumberingAfterBreak="0">
    <w:nsid w:val="230B0B81"/>
    <w:multiLevelType w:val="multilevel"/>
    <w:tmpl w:val="43300736"/>
    <w:lvl w:ilvl="0">
      <w:start w:val="1"/>
      <w:numFmt w:val="decimal"/>
      <w:pStyle w:val="Heading2numbered"/>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3D148A6"/>
    <w:multiLevelType w:val="hybridMultilevel"/>
    <w:tmpl w:val="A0F20F4C"/>
    <w:lvl w:ilvl="0" w:tplc="A9C804B8">
      <w:start w:val="1"/>
      <w:numFmt w:val="bullet"/>
      <w:pStyle w:val="ListBullet2"/>
      <w:lvlText w:val="̶"/>
      <w:lvlJc w:val="left"/>
      <w:pPr>
        <w:ind w:left="1004" w:hanging="360"/>
      </w:pPr>
      <w:rPr>
        <w:rFonts w:ascii="Calibri" w:hAnsi="Calibri"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6" w15:restartNumberingAfterBreak="0">
    <w:nsid w:val="2AF77BBF"/>
    <w:multiLevelType w:val="multilevel"/>
    <w:tmpl w:val="5D54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E53EF4"/>
    <w:multiLevelType w:val="multilevel"/>
    <w:tmpl w:val="4C06E666"/>
    <w:numStyleLink w:val="RSCBNumberList1"/>
  </w:abstractNum>
  <w:abstractNum w:abstractNumId="8" w15:restartNumberingAfterBreak="0">
    <w:nsid w:val="3F863C35"/>
    <w:multiLevelType w:val="multilevel"/>
    <w:tmpl w:val="4C06E666"/>
    <w:styleLink w:val="RSCBNumberList1"/>
    <w:lvl w:ilvl="0">
      <w:start w:val="1"/>
      <w:numFmt w:val="decimal"/>
      <w:pStyle w:val="ListNumber"/>
      <w:lvlText w:val="%1."/>
      <w:lvlJc w:val="left"/>
      <w:pPr>
        <w:ind w:left="284" w:hanging="284"/>
      </w:pPr>
      <w:rPr>
        <w:rFonts w:hint="default"/>
      </w:rPr>
    </w:lvl>
    <w:lvl w:ilvl="1">
      <w:start w:val="1"/>
      <w:numFmt w:val="decimal"/>
      <w:pStyle w:val="ListNumber2"/>
      <w:lvlText w:val="%1.%2."/>
      <w:lvlJc w:val="left"/>
      <w:pPr>
        <w:tabs>
          <w:tab w:val="num" w:pos="737"/>
        </w:tabs>
        <w:ind w:left="737" w:hanging="453"/>
      </w:pPr>
      <w:rPr>
        <w:rFonts w:hint="default"/>
      </w:rPr>
    </w:lvl>
    <w:lvl w:ilvl="2">
      <w:start w:val="1"/>
      <w:numFmt w:val="decimal"/>
      <w:pStyle w:val="ListNumber3"/>
      <w:lvlText w:val="%1.%2.%3."/>
      <w:lvlJc w:val="left"/>
      <w:pPr>
        <w:tabs>
          <w:tab w:val="num" w:pos="1361"/>
        </w:tabs>
        <w:ind w:left="1361" w:hanging="624"/>
      </w:pPr>
      <w:rPr>
        <w:rFonts w:hint="default"/>
      </w:rPr>
    </w:lvl>
    <w:lvl w:ilvl="3">
      <w:start w:val="1"/>
      <w:numFmt w:val="decimal"/>
      <w:pStyle w:val="ListNumber4"/>
      <w:lvlText w:val="%1.%2.%3.%4."/>
      <w:lvlJc w:val="left"/>
      <w:pPr>
        <w:tabs>
          <w:tab w:val="num" w:pos="2155"/>
        </w:tabs>
        <w:ind w:left="2155" w:hanging="79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9" w15:restartNumberingAfterBreak="0">
    <w:nsid w:val="426D1A14"/>
    <w:multiLevelType w:val="hybridMultilevel"/>
    <w:tmpl w:val="CB96C4E8"/>
    <w:lvl w:ilvl="0" w:tplc="309E9630">
      <w:start w:val="1"/>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4F709BD"/>
    <w:multiLevelType w:val="hybridMultilevel"/>
    <w:tmpl w:val="9746FE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B7B7CD8"/>
    <w:multiLevelType w:val="hybridMultilevel"/>
    <w:tmpl w:val="B8589E72"/>
    <w:lvl w:ilvl="0" w:tplc="293AE28A">
      <w:start w:val="1"/>
      <w:numFmt w:val="decimal"/>
      <w:lvlText w:val="%1."/>
      <w:lvlJc w:val="left"/>
      <w:pPr>
        <w:ind w:left="720" w:hanging="360"/>
      </w:pPr>
      <w:rPr>
        <w:rFonts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71A4F33"/>
    <w:multiLevelType w:val="hybridMultilevel"/>
    <w:tmpl w:val="286AD1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7DD04F5"/>
    <w:multiLevelType w:val="multilevel"/>
    <w:tmpl w:val="4C06E666"/>
    <w:numStyleLink w:val="RSCBNumberList1"/>
  </w:abstractNum>
  <w:abstractNum w:abstractNumId="14" w15:restartNumberingAfterBreak="0">
    <w:nsid w:val="69C447DD"/>
    <w:multiLevelType w:val="multilevel"/>
    <w:tmpl w:val="B10A65AC"/>
    <w:styleLink w:val="Style1"/>
    <w:lvl w:ilvl="0">
      <w:start w:val="1"/>
      <w:numFmt w:val="bullet"/>
      <w:pStyle w:val="ListBullet"/>
      <w:lvlText w:val=""/>
      <w:lvlJc w:val="left"/>
      <w:pPr>
        <w:tabs>
          <w:tab w:val="num" w:pos="284"/>
        </w:tabs>
        <w:ind w:left="284" w:hanging="284"/>
      </w:pPr>
      <w:rPr>
        <w:rFonts w:ascii="Symbol" w:hAnsi="Symbol" w:hint="default"/>
      </w:rPr>
    </w:lvl>
    <w:lvl w:ilvl="1">
      <w:start w:val="1"/>
      <w:numFmt w:val="bullet"/>
      <w:lvlText w:val="o"/>
      <w:lvlJc w:val="left"/>
      <w:pPr>
        <w:tabs>
          <w:tab w:val="num" w:pos="567"/>
        </w:tabs>
        <w:ind w:left="567" w:hanging="283"/>
      </w:pPr>
      <w:rPr>
        <w:rFonts w:ascii="Courier New" w:hAnsi="Courier New" w:hint="default"/>
      </w:rPr>
    </w:lvl>
    <w:lvl w:ilvl="2">
      <w:start w:val="1"/>
      <w:numFmt w:val="bullet"/>
      <w:pStyle w:val="ListBullet3"/>
      <w:lvlText w:val=""/>
      <w:lvlJc w:val="left"/>
      <w:pPr>
        <w:tabs>
          <w:tab w:val="num" w:pos="851"/>
        </w:tabs>
        <w:ind w:left="851" w:hanging="284"/>
      </w:pPr>
      <w:rPr>
        <w:rFonts w:ascii="Wingdings" w:hAnsi="Wingdings" w:hint="default"/>
        <w:position w:val="-4"/>
        <w:sz w:val="28"/>
      </w:rPr>
    </w:lvl>
    <w:lvl w:ilvl="3">
      <w:start w:val="1"/>
      <w:numFmt w:val="bullet"/>
      <w:pStyle w:val="ListBullet4"/>
      <w:lvlText w:val=""/>
      <w:lvlJc w:val="left"/>
      <w:pPr>
        <w:tabs>
          <w:tab w:val="num" w:pos="1134"/>
        </w:tabs>
        <w:ind w:left="1134" w:hanging="283"/>
      </w:pPr>
      <w:rPr>
        <w:rFonts w:ascii="Wingdings 2" w:hAnsi="Wingdings 2" w:hint="default"/>
        <w:position w:val="2"/>
        <w:sz w:val="1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F4312E2"/>
    <w:multiLevelType w:val="hybridMultilevel"/>
    <w:tmpl w:val="17987E2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7F9011F1"/>
    <w:multiLevelType w:val="hybridMultilevel"/>
    <w:tmpl w:val="57A83414"/>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num w:numId="1" w16cid:durableId="1828666572">
    <w:abstractNumId w:val="8"/>
  </w:num>
  <w:num w:numId="2" w16cid:durableId="892230040">
    <w:abstractNumId w:val="13"/>
  </w:num>
  <w:num w:numId="3" w16cid:durableId="1299801703">
    <w:abstractNumId w:val="14"/>
  </w:num>
  <w:num w:numId="4" w16cid:durableId="482089109">
    <w:abstractNumId w:val="3"/>
  </w:num>
  <w:num w:numId="5" w16cid:durableId="1094010269">
    <w:abstractNumId w:val="1"/>
  </w:num>
  <w:num w:numId="6" w16cid:durableId="1236623899">
    <w:abstractNumId w:val="4"/>
  </w:num>
  <w:num w:numId="7" w16cid:durableId="493881374">
    <w:abstractNumId w:val="2"/>
  </w:num>
  <w:num w:numId="8" w16cid:durableId="935750801">
    <w:abstractNumId w:val="5"/>
  </w:num>
  <w:num w:numId="9" w16cid:durableId="774983053">
    <w:abstractNumId w:val="7"/>
  </w:num>
  <w:num w:numId="10" w16cid:durableId="193739895">
    <w:abstractNumId w:val="16"/>
  </w:num>
  <w:num w:numId="11" w16cid:durableId="1067722783">
    <w:abstractNumId w:val="6"/>
  </w:num>
  <w:num w:numId="12" w16cid:durableId="1736857099">
    <w:abstractNumId w:val="10"/>
  </w:num>
  <w:num w:numId="13" w16cid:durableId="828405660">
    <w:abstractNumId w:val="15"/>
  </w:num>
  <w:num w:numId="14" w16cid:durableId="1749620353">
    <w:abstractNumId w:val="0"/>
  </w:num>
  <w:num w:numId="15" w16cid:durableId="1490708762">
    <w:abstractNumId w:val="9"/>
  </w:num>
  <w:num w:numId="16" w16cid:durableId="295332126">
    <w:abstractNumId w:val="12"/>
  </w:num>
  <w:num w:numId="17" w16cid:durableId="2020961621">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removePersonalInformation/>
  <w:removeDateAndTime/>
  <w:proofState w:spelling="clean" w:grammar="clean"/>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BBC"/>
    <w:rsid w:val="00011BA5"/>
    <w:rsid w:val="00037765"/>
    <w:rsid w:val="00050A1F"/>
    <w:rsid w:val="00052659"/>
    <w:rsid w:val="00052B07"/>
    <w:rsid w:val="0009541A"/>
    <w:rsid w:val="000E406E"/>
    <w:rsid w:val="000E61DE"/>
    <w:rsid w:val="00105688"/>
    <w:rsid w:val="00105919"/>
    <w:rsid w:val="00117B7F"/>
    <w:rsid w:val="001309EC"/>
    <w:rsid w:val="0013557F"/>
    <w:rsid w:val="00145A12"/>
    <w:rsid w:val="00155F8B"/>
    <w:rsid w:val="0016510A"/>
    <w:rsid w:val="00165A2C"/>
    <w:rsid w:val="001809DB"/>
    <w:rsid w:val="00195EF0"/>
    <w:rsid w:val="001B6D04"/>
    <w:rsid w:val="001C6347"/>
    <w:rsid w:val="001C65BE"/>
    <w:rsid w:val="001F444A"/>
    <w:rsid w:val="001F7332"/>
    <w:rsid w:val="00244DD6"/>
    <w:rsid w:val="002462D7"/>
    <w:rsid w:val="00253AD5"/>
    <w:rsid w:val="00257065"/>
    <w:rsid w:val="002678F4"/>
    <w:rsid w:val="00275860"/>
    <w:rsid w:val="00275D69"/>
    <w:rsid w:val="00286F3C"/>
    <w:rsid w:val="002E766F"/>
    <w:rsid w:val="00312F55"/>
    <w:rsid w:val="0031425C"/>
    <w:rsid w:val="00316088"/>
    <w:rsid w:val="003267A5"/>
    <w:rsid w:val="003B13B2"/>
    <w:rsid w:val="003C597E"/>
    <w:rsid w:val="003E21F8"/>
    <w:rsid w:val="003F0880"/>
    <w:rsid w:val="003F08CE"/>
    <w:rsid w:val="00426E46"/>
    <w:rsid w:val="00440F0C"/>
    <w:rsid w:val="0046637C"/>
    <w:rsid w:val="0047432C"/>
    <w:rsid w:val="004961B7"/>
    <w:rsid w:val="004B48A5"/>
    <w:rsid w:val="004D00B2"/>
    <w:rsid w:val="004F3CE3"/>
    <w:rsid w:val="004F5993"/>
    <w:rsid w:val="00517064"/>
    <w:rsid w:val="00522E88"/>
    <w:rsid w:val="00525E6E"/>
    <w:rsid w:val="005565B8"/>
    <w:rsid w:val="00566A2E"/>
    <w:rsid w:val="005725B2"/>
    <w:rsid w:val="00575DFC"/>
    <w:rsid w:val="00577A33"/>
    <w:rsid w:val="00582D06"/>
    <w:rsid w:val="00586EA4"/>
    <w:rsid w:val="005D150B"/>
    <w:rsid w:val="005D2489"/>
    <w:rsid w:val="005F08A3"/>
    <w:rsid w:val="00605486"/>
    <w:rsid w:val="0063350D"/>
    <w:rsid w:val="00654A65"/>
    <w:rsid w:val="00657B92"/>
    <w:rsid w:val="00691F21"/>
    <w:rsid w:val="006D1E27"/>
    <w:rsid w:val="006D7710"/>
    <w:rsid w:val="00706143"/>
    <w:rsid w:val="00730B97"/>
    <w:rsid w:val="007325E4"/>
    <w:rsid w:val="00737C1D"/>
    <w:rsid w:val="00774BA7"/>
    <w:rsid w:val="00783F6C"/>
    <w:rsid w:val="0078584C"/>
    <w:rsid w:val="007A3566"/>
    <w:rsid w:val="007C3D4E"/>
    <w:rsid w:val="007D4962"/>
    <w:rsid w:val="007F63CC"/>
    <w:rsid w:val="0080594C"/>
    <w:rsid w:val="00813629"/>
    <w:rsid w:val="00817BD6"/>
    <w:rsid w:val="00832F2D"/>
    <w:rsid w:val="008447BA"/>
    <w:rsid w:val="00874A74"/>
    <w:rsid w:val="00876539"/>
    <w:rsid w:val="008A28DA"/>
    <w:rsid w:val="008F24CE"/>
    <w:rsid w:val="00931FEE"/>
    <w:rsid w:val="00973379"/>
    <w:rsid w:val="00997BE6"/>
    <w:rsid w:val="009D079F"/>
    <w:rsid w:val="009F652B"/>
    <w:rsid w:val="00A112E2"/>
    <w:rsid w:val="00A1654A"/>
    <w:rsid w:val="00A23D73"/>
    <w:rsid w:val="00A34D39"/>
    <w:rsid w:val="00A513A6"/>
    <w:rsid w:val="00A70EEB"/>
    <w:rsid w:val="00A713BC"/>
    <w:rsid w:val="00A74FD2"/>
    <w:rsid w:val="00A81FB9"/>
    <w:rsid w:val="00A82BDB"/>
    <w:rsid w:val="00AA03F6"/>
    <w:rsid w:val="00AA2FD8"/>
    <w:rsid w:val="00AC2A0A"/>
    <w:rsid w:val="00B00423"/>
    <w:rsid w:val="00B81A68"/>
    <w:rsid w:val="00BA48C8"/>
    <w:rsid w:val="00BB57FE"/>
    <w:rsid w:val="00BD6E26"/>
    <w:rsid w:val="00BE133B"/>
    <w:rsid w:val="00BE54EE"/>
    <w:rsid w:val="00BE6D94"/>
    <w:rsid w:val="00BF2EE7"/>
    <w:rsid w:val="00BF7BDF"/>
    <w:rsid w:val="00C04E0C"/>
    <w:rsid w:val="00C230BC"/>
    <w:rsid w:val="00C30A1E"/>
    <w:rsid w:val="00C50AA1"/>
    <w:rsid w:val="00C55508"/>
    <w:rsid w:val="00C66B71"/>
    <w:rsid w:val="00CB099E"/>
    <w:rsid w:val="00CD38C9"/>
    <w:rsid w:val="00CD5F0D"/>
    <w:rsid w:val="00CF6EBF"/>
    <w:rsid w:val="00D105E6"/>
    <w:rsid w:val="00D164C4"/>
    <w:rsid w:val="00D233FE"/>
    <w:rsid w:val="00D84DC0"/>
    <w:rsid w:val="00D910F9"/>
    <w:rsid w:val="00D97626"/>
    <w:rsid w:val="00DA46BB"/>
    <w:rsid w:val="00DD4EBE"/>
    <w:rsid w:val="00DE1663"/>
    <w:rsid w:val="00DF0B8A"/>
    <w:rsid w:val="00DF60E1"/>
    <w:rsid w:val="00E55470"/>
    <w:rsid w:val="00E80C7B"/>
    <w:rsid w:val="00E814A0"/>
    <w:rsid w:val="00EC4486"/>
    <w:rsid w:val="00EC63BF"/>
    <w:rsid w:val="00ED3F85"/>
    <w:rsid w:val="00EE511B"/>
    <w:rsid w:val="00EE59F7"/>
    <w:rsid w:val="00EE68B6"/>
    <w:rsid w:val="00EE7FDA"/>
    <w:rsid w:val="00EF27F0"/>
    <w:rsid w:val="00EF3AC1"/>
    <w:rsid w:val="00F121AC"/>
    <w:rsid w:val="00F23048"/>
    <w:rsid w:val="00F23C4B"/>
    <w:rsid w:val="00F25A17"/>
    <w:rsid w:val="00F27257"/>
    <w:rsid w:val="00F36B35"/>
    <w:rsid w:val="00F54B75"/>
    <w:rsid w:val="00F55BB9"/>
    <w:rsid w:val="00F80A52"/>
    <w:rsid w:val="00FD6726"/>
    <w:rsid w:val="00FE0BBC"/>
    <w:rsid w:val="00FF5068"/>
    <w:rsid w:val="00FF73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406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lsdException w:name="heading 6" w:uiPriority="9"/>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5" w:semiHidden="1" w:unhideWhenUsed="1"/>
    <w:lsdException w:name="List Number 2" w:qFormat="1"/>
    <w:lsdException w:name="List Number 3" w:qFormat="1"/>
    <w:lsdException w:name="List Number 4" w:qFormat="1"/>
    <w:lsdException w:name="List Number 5" w:semiHidden="1" w:unhideWhenUsed="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54A"/>
    <w:pPr>
      <w:spacing w:after="120" w:line="240" w:lineRule="auto"/>
    </w:pPr>
    <w:rPr>
      <w:sz w:val="20"/>
    </w:rPr>
  </w:style>
  <w:style w:type="paragraph" w:styleId="Heading1">
    <w:name w:val="heading 1"/>
    <w:basedOn w:val="Normal"/>
    <w:next w:val="Normal"/>
    <w:link w:val="Heading1Char"/>
    <w:uiPriority w:val="9"/>
    <w:qFormat/>
    <w:rsid w:val="00145A12"/>
    <w:pPr>
      <w:keepNext/>
      <w:keepLines/>
      <w:spacing w:before="240"/>
      <w:outlineLvl w:val="0"/>
    </w:pPr>
    <w:rPr>
      <w:rFonts w:ascii="Calibri" w:eastAsiaTheme="majorEastAsia" w:hAnsi="Calibri" w:cstheme="majorBidi"/>
      <w:b/>
      <w:color w:val="051532"/>
      <w:sz w:val="34"/>
      <w:szCs w:val="32"/>
    </w:rPr>
  </w:style>
  <w:style w:type="paragraph" w:styleId="Heading2">
    <w:name w:val="heading 2"/>
    <w:basedOn w:val="Normal"/>
    <w:next w:val="Normal"/>
    <w:link w:val="Heading2Char"/>
    <w:uiPriority w:val="9"/>
    <w:qFormat/>
    <w:rsid w:val="00105919"/>
    <w:pPr>
      <w:keepNext/>
      <w:keepLines/>
      <w:spacing w:before="240"/>
      <w:outlineLvl w:val="1"/>
    </w:pPr>
    <w:rPr>
      <w:rFonts w:ascii="Calibri" w:eastAsiaTheme="majorEastAsia" w:hAnsi="Calibri" w:cstheme="majorBidi"/>
      <w:b/>
      <w:color w:val="0E77CD"/>
      <w:sz w:val="28"/>
      <w:szCs w:val="26"/>
    </w:rPr>
  </w:style>
  <w:style w:type="paragraph" w:styleId="Heading3">
    <w:name w:val="heading 3"/>
    <w:basedOn w:val="Normal"/>
    <w:next w:val="Normal"/>
    <w:link w:val="Heading3Char"/>
    <w:uiPriority w:val="9"/>
    <w:qFormat/>
    <w:rsid w:val="00105919"/>
    <w:pPr>
      <w:keepNext/>
      <w:keepLines/>
      <w:spacing w:before="240"/>
      <w:outlineLvl w:val="2"/>
    </w:pPr>
    <w:rPr>
      <w:rFonts w:ascii="Calibri" w:eastAsiaTheme="majorEastAsia" w:hAnsi="Calibri" w:cstheme="majorBidi"/>
      <w:b/>
      <w:color w:val="051532"/>
      <w:sz w:val="24"/>
      <w:szCs w:val="24"/>
    </w:rPr>
  </w:style>
  <w:style w:type="paragraph" w:styleId="Heading4">
    <w:name w:val="heading 4"/>
    <w:basedOn w:val="Normal"/>
    <w:next w:val="Normal"/>
    <w:link w:val="Heading4Char"/>
    <w:uiPriority w:val="9"/>
    <w:qFormat/>
    <w:rsid w:val="00105919"/>
    <w:pPr>
      <w:keepNext/>
      <w:keepLines/>
      <w:spacing w:before="240"/>
      <w:outlineLvl w:val="3"/>
    </w:pPr>
    <w:rPr>
      <w:rFonts w:ascii="Calibri" w:eastAsiaTheme="majorEastAsia" w:hAnsi="Calibri" w:cstheme="majorBidi"/>
      <w:b/>
      <w:i/>
      <w:iCs/>
      <w:color w:val="0E77CD"/>
    </w:rPr>
  </w:style>
  <w:style w:type="paragraph" w:styleId="Heading5">
    <w:name w:val="heading 5"/>
    <w:basedOn w:val="Normal"/>
    <w:next w:val="Normal"/>
    <w:link w:val="Heading5Char"/>
    <w:uiPriority w:val="9"/>
    <w:rsid w:val="00813629"/>
    <w:pPr>
      <w:keepNext/>
      <w:keepLines/>
      <w:spacing w:before="40" w:after="0"/>
      <w:outlineLvl w:val="4"/>
    </w:pPr>
    <w:rPr>
      <w:rFonts w:ascii="Calibri" w:eastAsiaTheme="majorEastAsia" w:hAnsi="Calibri" w:cstheme="majorBidi"/>
      <w:b/>
      <w:color w:val="757575"/>
    </w:rPr>
  </w:style>
  <w:style w:type="paragraph" w:styleId="Heading6">
    <w:name w:val="heading 6"/>
    <w:basedOn w:val="Normal"/>
    <w:next w:val="Normal"/>
    <w:link w:val="Heading6Char"/>
    <w:uiPriority w:val="9"/>
    <w:rsid w:val="00813629"/>
    <w:pPr>
      <w:keepNext/>
      <w:keepLines/>
      <w:spacing w:before="40" w:after="0"/>
      <w:outlineLvl w:val="5"/>
    </w:pPr>
    <w:rPr>
      <w:rFonts w:ascii="Calibri" w:eastAsiaTheme="majorEastAsia" w:hAnsi="Calibri" w:cstheme="majorBidi"/>
      <w:b/>
      <w:i/>
      <w:color w:val="7575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5B8"/>
    <w:rPr>
      <w:color w:val="808080"/>
    </w:rPr>
  </w:style>
  <w:style w:type="paragraph" w:styleId="Title">
    <w:name w:val="Title"/>
    <w:basedOn w:val="Normal"/>
    <w:next w:val="Normal"/>
    <w:link w:val="TitleChar"/>
    <w:uiPriority w:val="10"/>
    <w:qFormat/>
    <w:rsid w:val="00105919"/>
    <w:pPr>
      <w:spacing w:before="600"/>
      <w:contextualSpacing/>
    </w:pPr>
    <w:rPr>
      <w:rFonts w:ascii="Calibri" w:eastAsiaTheme="majorEastAsia" w:hAnsi="Calibri" w:cstheme="majorBidi"/>
      <w:b/>
      <w:color w:val="051532"/>
      <w:spacing w:val="-10"/>
      <w:kern w:val="28"/>
      <w:sz w:val="48"/>
      <w:szCs w:val="56"/>
    </w:rPr>
  </w:style>
  <w:style w:type="character" w:customStyle="1" w:styleId="TitleChar">
    <w:name w:val="Title Char"/>
    <w:basedOn w:val="DefaultParagraphFont"/>
    <w:link w:val="Title"/>
    <w:uiPriority w:val="10"/>
    <w:rsid w:val="00105919"/>
    <w:rPr>
      <w:rFonts w:ascii="Calibri" w:eastAsiaTheme="majorEastAsia" w:hAnsi="Calibri" w:cstheme="majorBidi"/>
      <w:b/>
      <w:color w:val="051532"/>
      <w:spacing w:val="-10"/>
      <w:kern w:val="28"/>
      <w:sz w:val="48"/>
      <w:szCs w:val="56"/>
    </w:rPr>
  </w:style>
  <w:style w:type="paragraph" w:customStyle="1" w:styleId="InstructionText">
    <w:name w:val="Instruction Text"/>
    <w:basedOn w:val="Normal"/>
    <w:rsid w:val="00A82BDB"/>
    <w:pPr>
      <w:spacing w:after="200"/>
    </w:pPr>
    <w:rPr>
      <w:color w:val="7030A0"/>
    </w:rPr>
  </w:style>
  <w:style w:type="character" w:customStyle="1" w:styleId="Heading1Char">
    <w:name w:val="Heading 1 Char"/>
    <w:basedOn w:val="DefaultParagraphFont"/>
    <w:link w:val="Heading1"/>
    <w:uiPriority w:val="9"/>
    <w:rsid w:val="00145A12"/>
    <w:rPr>
      <w:rFonts w:ascii="Calibri" w:eastAsiaTheme="majorEastAsia" w:hAnsi="Calibri" w:cstheme="majorBidi"/>
      <w:b/>
      <w:color w:val="051532"/>
      <w:sz w:val="34"/>
      <w:szCs w:val="32"/>
    </w:rPr>
  </w:style>
  <w:style w:type="character" w:customStyle="1" w:styleId="Heading2Char">
    <w:name w:val="Heading 2 Char"/>
    <w:basedOn w:val="DefaultParagraphFont"/>
    <w:link w:val="Heading2"/>
    <w:uiPriority w:val="9"/>
    <w:rsid w:val="00105919"/>
    <w:rPr>
      <w:rFonts w:ascii="Calibri" w:eastAsiaTheme="majorEastAsia" w:hAnsi="Calibri" w:cstheme="majorBidi"/>
      <w:b/>
      <w:color w:val="0E77CD"/>
      <w:sz w:val="28"/>
      <w:szCs w:val="26"/>
    </w:rPr>
  </w:style>
  <w:style w:type="character" w:customStyle="1" w:styleId="Heading3Char">
    <w:name w:val="Heading 3 Char"/>
    <w:basedOn w:val="DefaultParagraphFont"/>
    <w:link w:val="Heading3"/>
    <w:uiPriority w:val="9"/>
    <w:rsid w:val="00105919"/>
    <w:rPr>
      <w:rFonts w:ascii="Calibri" w:eastAsiaTheme="majorEastAsia" w:hAnsi="Calibri" w:cstheme="majorBidi"/>
      <w:b/>
      <w:color w:val="051532"/>
      <w:sz w:val="24"/>
      <w:szCs w:val="24"/>
    </w:rPr>
  </w:style>
  <w:style w:type="character" w:customStyle="1" w:styleId="Heading4Char">
    <w:name w:val="Heading 4 Char"/>
    <w:basedOn w:val="DefaultParagraphFont"/>
    <w:link w:val="Heading4"/>
    <w:uiPriority w:val="9"/>
    <w:rsid w:val="00105919"/>
    <w:rPr>
      <w:rFonts w:ascii="Calibri" w:eastAsiaTheme="majorEastAsia" w:hAnsi="Calibri" w:cstheme="majorBidi"/>
      <w:b/>
      <w:i/>
      <w:iCs/>
      <w:color w:val="0E77CD"/>
      <w:sz w:val="20"/>
    </w:rPr>
  </w:style>
  <w:style w:type="paragraph" w:styleId="ListNumber">
    <w:name w:val="List Number"/>
    <w:basedOn w:val="Normal"/>
    <w:uiPriority w:val="99"/>
    <w:qFormat/>
    <w:rsid w:val="003F0880"/>
    <w:pPr>
      <w:numPr>
        <w:numId w:val="9"/>
      </w:numPr>
      <w:tabs>
        <w:tab w:val="left" w:pos="284"/>
        <w:tab w:val="left" w:pos="567"/>
        <w:tab w:val="left" w:pos="851"/>
        <w:tab w:val="left" w:pos="1134"/>
      </w:tabs>
      <w:contextualSpacing/>
    </w:pPr>
  </w:style>
  <w:style w:type="paragraph" w:styleId="ListNumber2">
    <w:name w:val="List Number 2"/>
    <w:basedOn w:val="Normal"/>
    <w:uiPriority w:val="99"/>
    <w:qFormat/>
    <w:rsid w:val="003F0880"/>
    <w:pPr>
      <w:numPr>
        <w:ilvl w:val="1"/>
        <w:numId w:val="9"/>
      </w:numPr>
      <w:contextualSpacing/>
    </w:pPr>
  </w:style>
  <w:style w:type="paragraph" w:styleId="ListBullet">
    <w:name w:val="List Bullet"/>
    <w:basedOn w:val="Normal"/>
    <w:uiPriority w:val="99"/>
    <w:qFormat/>
    <w:rsid w:val="00316088"/>
    <w:pPr>
      <w:numPr>
        <w:numId w:val="4"/>
      </w:numPr>
      <w:contextualSpacing/>
    </w:pPr>
  </w:style>
  <w:style w:type="paragraph" w:styleId="ListBullet2">
    <w:name w:val="List Bullet 2"/>
    <w:basedOn w:val="Normal"/>
    <w:uiPriority w:val="99"/>
    <w:qFormat/>
    <w:rsid w:val="00105919"/>
    <w:pPr>
      <w:numPr>
        <w:numId w:val="8"/>
      </w:numPr>
      <w:tabs>
        <w:tab w:val="left" w:pos="567"/>
      </w:tabs>
      <w:ind w:left="738" w:hanging="454"/>
      <w:contextualSpacing/>
    </w:pPr>
  </w:style>
  <w:style w:type="character" w:styleId="Hyperlink">
    <w:name w:val="Hyperlink"/>
    <w:basedOn w:val="DefaultParagraphFont"/>
    <w:uiPriority w:val="99"/>
    <w:qFormat/>
    <w:rsid w:val="005725B2"/>
    <w:rPr>
      <w:color w:val="32375D"/>
      <w:u w:val="single"/>
    </w:rPr>
  </w:style>
  <w:style w:type="table" w:styleId="TableGrid">
    <w:name w:val="Table Grid"/>
    <w:aliases w:val="NSRB Table"/>
    <w:basedOn w:val="TableNormal"/>
    <w:uiPriority w:val="39"/>
    <w:rsid w:val="00105919"/>
    <w:pPr>
      <w:spacing w:after="40" w:line="240" w:lineRule="auto"/>
    </w:pPr>
    <w:tblPr>
      <w:tblBorders>
        <w:top w:val="single" w:sz="4" w:space="0" w:color="32375D"/>
        <w:left w:val="single" w:sz="4" w:space="0" w:color="32375D"/>
        <w:bottom w:val="single" w:sz="4" w:space="0" w:color="32375D"/>
        <w:right w:val="single" w:sz="4" w:space="0" w:color="32375D"/>
        <w:insideH w:val="single" w:sz="4" w:space="0" w:color="32375D"/>
        <w:insideV w:val="single" w:sz="4" w:space="0" w:color="32375D"/>
      </w:tblBorders>
      <w:tblCellMar>
        <w:top w:w="45" w:type="dxa"/>
      </w:tblCellMar>
    </w:tblPr>
    <w:tcPr>
      <w:vAlign w:val="center"/>
    </w:tcPr>
    <w:tblStylePr w:type="firstRow">
      <w:pPr>
        <w:jc w:val="left"/>
      </w:pPr>
      <w:rPr>
        <w:rFonts w:ascii="Calibri" w:hAnsi="Calibri"/>
        <w:b/>
        <w:color w:val="FFFFFF" w:themeColor="background1"/>
        <w:sz w:val="24"/>
      </w:rPr>
      <w:tblPr/>
      <w:tcPr>
        <w:shd w:val="clear" w:color="auto" w:fill="051532"/>
      </w:tcPr>
    </w:tblStylePr>
  </w:style>
  <w:style w:type="paragraph" w:styleId="Caption">
    <w:name w:val="caption"/>
    <w:basedOn w:val="Normal"/>
    <w:next w:val="Normal"/>
    <w:uiPriority w:val="35"/>
    <w:qFormat/>
    <w:rsid w:val="00706143"/>
    <w:rPr>
      <w:b/>
      <w:i/>
    </w:rPr>
  </w:style>
  <w:style w:type="numbering" w:customStyle="1" w:styleId="RSCBNumberList1">
    <w:name w:val="RSCB Number List 1"/>
    <w:uiPriority w:val="99"/>
    <w:rsid w:val="003F0880"/>
    <w:pPr>
      <w:numPr>
        <w:numId w:val="1"/>
      </w:numPr>
    </w:pPr>
  </w:style>
  <w:style w:type="paragraph" w:styleId="ListBullet3">
    <w:name w:val="List Bullet 3"/>
    <w:basedOn w:val="Normal"/>
    <w:uiPriority w:val="99"/>
    <w:rsid w:val="00316088"/>
    <w:pPr>
      <w:numPr>
        <w:ilvl w:val="2"/>
        <w:numId w:val="4"/>
      </w:numPr>
      <w:tabs>
        <w:tab w:val="left" w:pos="851"/>
      </w:tabs>
      <w:contextualSpacing/>
    </w:pPr>
  </w:style>
  <w:style w:type="paragraph" w:styleId="ListNumber3">
    <w:name w:val="List Number 3"/>
    <w:basedOn w:val="Normal"/>
    <w:uiPriority w:val="99"/>
    <w:qFormat/>
    <w:rsid w:val="003F0880"/>
    <w:pPr>
      <w:numPr>
        <w:ilvl w:val="2"/>
        <w:numId w:val="9"/>
      </w:numPr>
      <w:tabs>
        <w:tab w:val="left" w:pos="1021"/>
      </w:tabs>
      <w:contextualSpacing/>
    </w:pPr>
  </w:style>
  <w:style w:type="paragraph" w:styleId="ListNumber4">
    <w:name w:val="List Number 4"/>
    <w:basedOn w:val="Normal"/>
    <w:uiPriority w:val="99"/>
    <w:qFormat/>
    <w:rsid w:val="003F0880"/>
    <w:pPr>
      <w:numPr>
        <w:ilvl w:val="3"/>
        <w:numId w:val="9"/>
      </w:numPr>
      <w:contextualSpacing/>
    </w:pPr>
  </w:style>
  <w:style w:type="paragraph" w:styleId="ListBullet4">
    <w:name w:val="List Bullet 4"/>
    <w:basedOn w:val="Normal"/>
    <w:uiPriority w:val="99"/>
    <w:rsid w:val="00316088"/>
    <w:pPr>
      <w:numPr>
        <w:ilvl w:val="3"/>
        <w:numId w:val="4"/>
      </w:numPr>
      <w:tabs>
        <w:tab w:val="left" w:pos="1134"/>
      </w:tabs>
      <w:contextualSpacing/>
    </w:pPr>
  </w:style>
  <w:style w:type="numbering" w:customStyle="1" w:styleId="Style1">
    <w:name w:val="Style1"/>
    <w:uiPriority w:val="99"/>
    <w:rsid w:val="00316088"/>
    <w:pPr>
      <w:numPr>
        <w:numId w:val="3"/>
      </w:numPr>
    </w:pPr>
  </w:style>
  <w:style w:type="paragraph" w:styleId="Header">
    <w:name w:val="header"/>
    <w:basedOn w:val="Normal"/>
    <w:link w:val="HeaderChar"/>
    <w:uiPriority w:val="99"/>
    <w:unhideWhenUsed/>
    <w:rsid w:val="00EE7FDA"/>
    <w:pPr>
      <w:tabs>
        <w:tab w:val="center" w:pos="4513"/>
        <w:tab w:val="right" w:pos="9026"/>
      </w:tabs>
      <w:spacing w:after="0"/>
    </w:pPr>
  </w:style>
  <w:style w:type="character" w:customStyle="1" w:styleId="HeaderChar">
    <w:name w:val="Header Char"/>
    <w:basedOn w:val="DefaultParagraphFont"/>
    <w:link w:val="Header"/>
    <w:uiPriority w:val="99"/>
    <w:rsid w:val="00F121AC"/>
  </w:style>
  <w:style w:type="paragraph" w:styleId="Footer">
    <w:name w:val="footer"/>
    <w:basedOn w:val="Normal"/>
    <w:link w:val="FooterChar"/>
    <w:uiPriority w:val="99"/>
    <w:rsid w:val="00EC4486"/>
    <w:pPr>
      <w:tabs>
        <w:tab w:val="center" w:pos="4513"/>
        <w:tab w:val="right" w:pos="9026"/>
      </w:tabs>
      <w:spacing w:after="0"/>
    </w:pPr>
  </w:style>
  <w:style w:type="character" w:customStyle="1" w:styleId="FooterChar">
    <w:name w:val="Footer Char"/>
    <w:basedOn w:val="DefaultParagraphFont"/>
    <w:link w:val="Footer"/>
    <w:uiPriority w:val="99"/>
    <w:rsid w:val="00EC4486"/>
    <w:rPr>
      <w:sz w:val="20"/>
    </w:rPr>
  </w:style>
  <w:style w:type="paragraph" w:styleId="FootnoteText">
    <w:name w:val="footnote text"/>
    <w:basedOn w:val="Normal"/>
    <w:link w:val="FootnoteTextChar"/>
    <w:uiPriority w:val="99"/>
    <w:rsid w:val="00A70EEB"/>
    <w:pPr>
      <w:spacing w:after="0"/>
    </w:pPr>
    <w:rPr>
      <w:sz w:val="14"/>
      <w:szCs w:val="20"/>
    </w:rPr>
  </w:style>
  <w:style w:type="character" w:customStyle="1" w:styleId="FootnoteTextChar">
    <w:name w:val="Footnote Text Char"/>
    <w:basedOn w:val="DefaultParagraphFont"/>
    <w:link w:val="FootnoteText"/>
    <w:uiPriority w:val="99"/>
    <w:rsid w:val="00A70EEB"/>
    <w:rPr>
      <w:sz w:val="14"/>
      <w:szCs w:val="20"/>
    </w:rPr>
  </w:style>
  <w:style w:type="character" w:styleId="FootnoteReference">
    <w:name w:val="footnote reference"/>
    <w:basedOn w:val="DefaultParagraphFont"/>
    <w:uiPriority w:val="99"/>
    <w:semiHidden/>
    <w:unhideWhenUsed/>
    <w:rsid w:val="005725B2"/>
    <w:rPr>
      <w:vertAlign w:val="superscript"/>
    </w:rPr>
  </w:style>
  <w:style w:type="paragraph" w:styleId="Subtitle">
    <w:name w:val="Subtitle"/>
    <w:basedOn w:val="Normal"/>
    <w:next w:val="Normal"/>
    <w:link w:val="SubtitleChar"/>
    <w:uiPriority w:val="11"/>
    <w:qFormat/>
    <w:rsid w:val="00105919"/>
    <w:pPr>
      <w:numPr>
        <w:ilvl w:val="1"/>
      </w:numPr>
      <w:spacing w:after="600"/>
    </w:pPr>
    <w:rPr>
      <w:rFonts w:ascii="Calibri" w:eastAsiaTheme="minorEastAsia" w:hAnsi="Calibri"/>
      <w:b/>
      <w:color w:val="0E77CD"/>
      <w:spacing w:val="15"/>
      <w:sz w:val="40"/>
    </w:rPr>
  </w:style>
  <w:style w:type="character" w:customStyle="1" w:styleId="SubtitleChar">
    <w:name w:val="Subtitle Char"/>
    <w:basedOn w:val="DefaultParagraphFont"/>
    <w:link w:val="Subtitle"/>
    <w:uiPriority w:val="11"/>
    <w:rsid w:val="00105919"/>
    <w:rPr>
      <w:rFonts w:ascii="Calibri" w:eastAsiaTheme="minorEastAsia" w:hAnsi="Calibri"/>
      <w:b/>
      <w:color w:val="0E77CD"/>
      <w:spacing w:val="15"/>
      <w:sz w:val="40"/>
    </w:rPr>
  </w:style>
  <w:style w:type="character" w:styleId="Strong">
    <w:name w:val="Strong"/>
    <w:basedOn w:val="DefaultParagraphFont"/>
    <w:uiPriority w:val="22"/>
    <w:qFormat/>
    <w:rsid w:val="001F444A"/>
    <w:rPr>
      <w:b/>
      <w:bCs/>
    </w:rPr>
  </w:style>
  <w:style w:type="character" w:customStyle="1" w:styleId="Heading5Char">
    <w:name w:val="Heading 5 Char"/>
    <w:basedOn w:val="DefaultParagraphFont"/>
    <w:link w:val="Heading5"/>
    <w:uiPriority w:val="9"/>
    <w:rsid w:val="00813629"/>
    <w:rPr>
      <w:rFonts w:ascii="Calibri" w:eastAsiaTheme="majorEastAsia" w:hAnsi="Calibri" w:cstheme="majorBidi"/>
      <w:b/>
      <w:color w:val="757575"/>
    </w:rPr>
  </w:style>
  <w:style w:type="character" w:customStyle="1" w:styleId="Heading6Char">
    <w:name w:val="Heading 6 Char"/>
    <w:basedOn w:val="DefaultParagraphFont"/>
    <w:link w:val="Heading6"/>
    <w:uiPriority w:val="9"/>
    <w:rsid w:val="00813629"/>
    <w:rPr>
      <w:rFonts w:ascii="Calibri" w:eastAsiaTheme="majorEastAsia" w:hAnsi="Calibri" w:cstheme="majorBidi"/>
      <w:b/>
      <w:i/>
      <w:color w:val="757575"/>
    </w:rPr>
  </w:style>
  <w:style w:type="character" w:styleId="BookTitle">
    <w:name w:val="Book Title"/>
    <w:basedOn w:val="DefaultParagraphFont"/>
    <w:uiPriority w:val="33"/>
    <w:semiHidden/>
    <w:qFormat/>
    <w:rsid w:val="00B81A68"/>
    <w:rPr>
      <w:b w:val="0"/>
      <w:bCs/>
      <w:i/>
      <w:iCs/>
      <w:spacing w:val="5"/>
    </w:rPr>
  </w:style>
  <w:style w:type="character" w:styleId="Emphasis">
    <w:name w:val="Emphasis"/>
    <w:basedOn w:val="DefaultParagraphFont"/>
    <w:uiPriority w:val="20"/>
    <w:qFormat/>
    <w:rsid w:val="001C6347"/>
    <w:rPr>
      <w:b w:val="0"/>
      <w:i/>
      <w:iCs/>
    </w:rPr>
  </w:style>
  <w:style w:type="paragraph" w:customStyle="1" w:styleId="SourceImageCaption">
    <w:name w:val="Source/Image Caption"/>
    <w:basedOn w:val="Normal"/>
    <w:rsid w:val="00DE1663"/>
    <w:rPr>
      <w:sz w:val="18"/>
    </w:rPr>
  </w:style>
  <w:style w:type="paragraph" w:customStyle="1" w:styleId="Normal-AfterTableFigure">
    <w:name w:val="Normal - After Table/Figure"/>
    <w:basedOn w:val="Normal"/>
    <w:rsid w:val="002678F4"/>
    <w:pPr>
      <w:spacing w:before="240"/>
    </w:pPr>
  </w:style>
  <w:style w:type="paragraph" w:styleId="ListParagraph">
    <w:name w:val="List Paragraph"/>
    <w:basedOn w:val="Normal"/>
    <w:uiPriority w:val="34"/>
    <w:qFormat/>
    <w:rsid w:val="002678F4"/>
    <w:pPr>
      <w:ind w:left="720"/>
      <w:contextualSpacing/>
    </w:pPr>
  </w:style>
  <w:style w:type="paragraph" w:customStyle="1" w:styleId="Heading1Numbered">
    <w:name w:val="Heading 1 Numbered"/>
    <w:basedOn w:val="Heading1"/>
    <w:rsid w:val="0046637C"/>
    <w:pPr>
      <w:numPr>
        <w:numId w:val="5"/>
      </w:numPr>
    </w:pPr>
  </w:style>
  <w:style w:type="paragraph" w:customStyle="1" w:styleId="Heading2numbered">
    <w:name w:val="Heading 2 numbered"/>
    <w:basedOn w:val="Heading2"/>
    <w:rsid w:val="0046637C"/>
    <w:pPr>
      <w:numPr>
        <w:numId w:val="6"/>
      </w:numPr>
    </w:pPr>
  </w:style>
  <w:style w:type="paragraph" w:styleId="Quote">
    <w:name w:val="Quote"/>
    <w:basedOn w:val="Normal"/>
    <w:next w:val="Normal"/>
    <w:link w:val="QuoteChar"/>
    <w:uiPriority w:val="29"/>
    <w:qFormat/>
    <w:rsid w:val="00A1654A"/>
    <w:pPr>
      <w:spacing w:before="200" w:after="360"/>
      <w:ind w:left="567" w:right="567"/>
    </w:pPr>
    <w:rPr>
      <w:i/>
      <w:iCs/>
      <w:color w:val="404040" w:themeColor="text1" w:themeTint="BF"/>
    </w:rPr>
  </w:style>
  <w:style w:type="character" w:customStyle="1" w:styleId="QuoteChar">
    <w:name w:val="Quote Char"/>
    <w:basedOn w:val="DefaultParagraphFont"/>
    <w:link w:val="Quote"/>
    <w:uiPriority w:val="29"/>
    <w:rsid w:val="00A1654A"/>
    <w:rPr>
      <w:i/>
      <w:iCs/>
      <w:color w:val="404040" w:themeColor="text1" w:themeTint="BF"/>
      <w:sz w:val="20"/>
    </w:rPr>
  </w:style>
  <w:style w:type="character" w:styleId="IntenseEmphasis">
    <w:name w:val="Intense Emphasis"/>
    <w:basedOn w:val="DefaultParagraphFont"/>
    <w:uiPriority w:val="21"/>
    <w:semiHidden/>
    <w:rsid w:val="00A34D39"/>
    <w:rPr>
      <w:b/>
      <w:i/>
      <w:iCs/>
      <w:color w:val="auto"/>
    </w:rPr>
  </w:style>
  <w:style w:type="character" w:styleId="IntenseReference">
    <w:name w:val="Intense Reference"/>
    <w:basedOn w:val="DefaultParagraphFont"/>
    <w:uiPriority w:val="32"/>
    <w:semiHidden/>
    <w:rsid w:val="00A34D39"/>
    <w:rPr>
      <w:b/>
      <w:bCs/>
      <w:smallCaps/>
      <w:color w:val="auto"/>
      <w:spacing w:val="5"/>
      <w:u w:val="single"/>
    </w:rPr>
  </w:style>
  <w:style w:type="character" w:styleId="SubtleReference">
    <w:name w:val="Subtle Reference"/>
    <w:basedOn w:val="DefaultParagraphFont"/>
    <w:uiPriority w:val="31"/>
    <w:semiHidden/>
    <w:rsid w:val="00A74FD2"/>
    <w:rPr>
      <w:smallCaps/>
      <w:color w:val="auto"/>
      <w:u w:val="single"/>
    </w:rPr>
  </w:style>
  <w:style w:type="paragraph" w:customStyle="1" w:styleId="NoParagraphStyle">
    <w:name w:val="[No Paragraph Style]"/>
    <w:rsid w:val="00C30A1E"/>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Tagline">
    <w:name w:val="Tagline"/>
    <w:basedOn w:val="Normal"/>
    <w:uiPriority w:val="99"/>
    <w:rsid w:val="00C30A1E"/>
    <w:pPr>
      <w:autoSpaceDE w:val="0"/>
      <w:autoSpaceDN w:val="0"/>
      <w:adjustRightInd w:val="0"/>
      <w:spacing w:after="0" w:line="288" w:lineRule="auto"/>
      <w:textAlignment w:val="center"/>
    </w:pPr>
    <w:rPr>
      <w:rFonts w:ascii="News Gothic Com" w:hAnsi="News Gothic Com" w:cs="News Gothic Com"/>
      <w:b/>
      <w:bCs/>
      <w:color w:val="E9A913"/>
      <w:sz w:val="26"/>
      <w:szCs w:val="26"/>
      <w:lang w:val="en-US"/>
    </w:rPr>
  </w:style>
  <w:style w:type="paragraph" w:customStyle="1" w:styleId="Footertext">
    <w:name w:val="Footer text"/>
    <w:basedOn w:val="Tagline"/>
    <w:rsid w:val="00C30A1E"/>
    <w:rPr>
      <w:rFonts w:ascii="Calibri" w:hAnsi="Calibri"/>
    </w:rPr>
  </w:style>
  <w:style w:type="paragraph" w:customStyle="1" w:styleId="Body">
    <w:name w:val="Body"/>
    <w:basedOn w:val="NoParagraphStyle"/>
    <w:uiPriority w:val="99"/>
    <w:rsid w:val="00A23D73"/>
    <w:pPr>
      <w:suppressAutoHyphens/>
      <w:spacing w:after="113" w:line="260" w:lineRule="atLeast"/>
    </w:pPr>
    <w:rPr>
      <w:rFonts w:ascii="News Gothic Com Light" w:hAnsi="News Gothic Com Light" w:cs="News Gothic Com Light"/>
      <w:sz w:val="20"/>
      <w:szCs w:val="20"/>
    </w:rPr>
  </w:style>
  <w:style w:type="paragraph" w:customStyle="1" w:styleId="Series">
    <w:name w:val="Series"/>
    <w:basedOn w:val="Normal"/>
    <w:uiPriority w:val="99"/>
    <w:rsid w:val="00A23D73"/>
    <w:pPr>
      <w:autoSpaceDE w:val="0"/>
      <w:autoSpaceDN w:val="0"/>
      <w:adjustRightInd w:val="0"/>
      <w:spacing w:after="0" w:line="288" w:lineRule="auto"/>
      <w:jc w:val="center"/>
      <w:textAlignment w:val="center"/>
    </w:pPr>
    <w:rPr>
      <w:rFonts w:ascii="News Gothic Com" w:hAnsi="News Gothic Com" w:cs="News Gothic Com"/>
      <w:b/>
      <w:bCs/>
      <w:color w:val="000000"/>
      <w:sz w:val="33"/>
      <w:szCs w:val="33"/>
      <w:lang w:val="en-US"/>
    </w:rPr>
  </w:style>
  <w:style w:type="paragraph" w:customStyle="1" w:styleId="H2">
    <w:name w:val="H2"/>
    <w:basedOn w:val="Normal"/>
    <w:uiPriority w:val="99"/>
    <w:rsid w:val="00A23D73"/>
    <w:pPr>
      <w:autoSpaceDE w:val="0"/>
      <w:autoSpaceDN w:val="0"/>
      <w:adjustRightInd w:val="0"/>
      <w:spacing w:before="397" w:after="397" w:line="300" w:lineRule="atLeast"/>
      <w:textAlignment w:val="center"/>
    </w:pPr>
    <w:rPr>
      <w:rFonts w:ascii="News Gothic Com" w:hAnsi="News Gothic Com" w:cs="News Gothic Com"/>
      <w:b/>
      <w:bCs/>
      <w:color w:val="3C54A4"/>
      <w:sz w:val="24"/>
      <w:szCs w:val="24"/>
      <w:lang w:val="en-US"/>
    </w:rPr>
  </w:style>
  <w:style w:type="paragraph" w:customStyle="1" w:styleId="H2nospace">
    <w:name w:val="H2 no space"/>
    <w:basedOn w:val="H2"/>
    <w:uiPriority w:val="99"/>
    <w:rsid w:val="00A23D73"/>
    <w:pPr>
      <w:spacing w:before="113" w:after="113"/>
    </w:pPr>
  </w:style>
  <w:style w:type="paragraph" w:customStyle="1" w:styleId="Bullets">
    <w:name w:val="Bullets"/>
    <w:basedOn w:val="Body"/>
    <w:uiPriority w:val="99"/>
    <w:rsid w:val="005D150B"/>
    <w:pPr>
      <w:numPr>
        <w:numId w:val="7"/>
      </w:numPr>
      <w:spacing w:after="80" w:line="240" w:lineRule="auto"/>
      <w:ind w:left="227" w:hanging="227"/>
    </w:pPr>
    <w:rPr>
      <w:rFonts w:ascii="Calibri" w:hAnsi="Calibri"/>
    </w:rPr>
  </w:style>
  <w:style w:type="paragraph" w:customStyle="1" w:styleId="Bullestlast">
    <w:name w:val="Bullest last"/>
    <w:basedOn w:val="Bullets"/>
    <w:uiPriority w:val="99"/>
    <w:rsid w:val="00A23D73"/>
    <w:pPr>
      <w:spacing w:after="113"/>
    </w:pPr>
  </w:style>
  <w:style w:type="paragraph" w:customStyle="1" w:styleId="Footnote">
    <w:name w:val="Footnote"/>
    <w:basedOn w:val="NoParagraphStyle"/>
    <w:uiPriority w:val="99"/>
    <w:rsid w:val="00275860"/>
    <w:pPr>
      <w:suppressAutoHyphens/>
      <w:spacing w:after="60" w:line="240" w:lineRule="auto"/>
      <w:ind w:left="170" w:hanging="170"/>
    </w:pPr>
    <w:rPr>
      <w:rFonts w:ascii="Calibri" w:hAnsi="Calibri" w:cs="News Gothic Com"/>
      <w:sz w:val="14"/>
      <w:szCs w:val="14"/>
    </w:rPr>
  </w:style>
  <w:style w:type="paragraph" w:customStyle="1" w:styleId="Heading2withicon">
    <w:name w:val="Heading 2 with icon"/>
    <w:basedOn w:val="Heading2"/>
    <w:rsid w:val="00052B07"/>
  </w:style>
  <w:style w:type="paragraph" w:customStyle="1" w:styleId="Style2">
    <w:name w:val="Style2"/>
    <w:basedOn w:val="Heading2"/>
    <w:link w:val="Style2Char"/>
    <w:qFormat/>
    <w:rsid w:val="00052B07"/>
    <w:rPr>
      <w:position w:val="-66"/>
    </w:rPr>
  </w:style>
  <w:style w:type="paragraph" w:customStyle="1" w:styleId="Heading2withicontopofcolumn">
    <w:name w:val="Heading 2 with icon top of column"/>
    <w:basedOn w:val="Heading2withicon"/>
    <w:rsid w:val="005D150B"/>
    <w:pPr>
      <w:spacing w:before="0"/>
    </w:pPr>
  </w:style>
  <w:style w:type="character" w:customStyle="1" w:styleId="Style2Char">
    <w:name w:val="Style2 Char"/>
    <w:basedOn w:val="Heading2Char"/>
    <w:link w:val="Style2"/>
    <w:rsid w:val="00052B07"/>
    <w:rPr>
      <w:rFonts w:ascii="Calibri" w:eastAsiaTheme="majorEastAsia" w:hAnsi="Calibri" w:cstheme="majorBidi"/>
      <w:b/>
      <w:color w:val="002D3F"/>
      <w:position w:val="-66"/>
      <w:sz w:val="24"/>
      <w:szCs w:val="26"/>
    </w:rPr>
  </w:style>
  <w:style w:type="table" w:styleId="TableGridLight">
    <w:name w:val="Grid Table Light"/>
    <w:aliases w:val="Case study"/>
    <w:basedOn w:val="TableNormal"/>
    <w:uiPriority w:val="40"/>
    <w:rsid w:val="00286F3C"/>
    <w:pPr>
      <w:spacing w:after="80" w:line="240" w:lineRule="auto"/>
    </w:pPr>
    <w:rPr>
      <w:sz w:val="20"/>
    </w:rPr>
    <w:tblPr/>
    <w:tcPr>
      <w:shd w:val="clear" w:color="auto" w:fill="F4F4F4"/>
      <w:tcMar>
        <w:top w:w="45" w:type="dxa"/>
        <w:left w:w="108" w:type="dxa"/>
        <w:bottom w:w="0" w:type="dxa"/>
        <w:right w:w="108" w:type="dxa"/>
      </w:tcMar>
    </w:tcPr>
  </w:style>
  <w:style w:type="character" w:customStyle="1" w:styleId="Baselineshiftforheader2withicon">
    <w:name w:val="Baseline shift for header 2 with icon"/>
    <w:basedOn w:val="DefaultParagraphFont"/>
    <w:uiPriority w:val="1"/>
    <w:qFormat/>
    <w:rsid w:val="005D150B"/>
    <w:rPr>
      <w:position w:val="32"/>
    </w:rPr>
  </w:style>
  <w:style w:type="paragraph" w:customStyle="1" w:styleId="Boxheader">
    <w:name w:val="Box header"/>
    <w:basedOn w:val="Normal"/>
    <w:qFormat/>
    <w:rsid w:val="00B00423"/>
    <w:pPr>
      <w:spacing w:after="0"/>
    </w:pPr>
    <w:rPr>
      <w:b/>
      <w:color w:val="FFFFFF" w:themeColor="background1"/>
    </w:rPr>
  </w:style>
  <w:style w:type="table" w:styleId="PlainTable1">
    <w:name w:val="Plain Table 1"/>
    <w:basedOn w:val="TableNormal"/>
    <w:uiPriority w:val="41"/>
    <w:rsid w:val="00286F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rsid w:val="00EF3A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0014">
      <w:bodyDiv w:val="1"/>
      <w:marLeft w:val="0"/>
      <w:marRight w:val="0"/>
      <w:marTop w:val="0"/>
      <w:marBottom w:val="0"/>
      <w:divBdr>
        <w:top w:val="none" w:sz="0" w:space="0" w:color="auto"/>
        <w:left w:val="none" w:sz="0" w:space="0" w:color="auto"/>
        <w:bottom w:val="none" w:sz="0" w:space="0" w:color="auto"/>
        <w:right w:val="none" w:sz="0" w:space="0" w:color="auto"/>
      </w:divBdr>
    </w:div>
    <w:div w:id="111365730">
      <w:bodyDiv w:val="1"/>
      <w:marLeft w:val="0"/>
      <w:marRight w:val="0"/>
      <w:marTop w:val="0"/>
      <w:marBottom w:val="0"/>
      <w:divBdr>
        <w:top w:val="none" w:sz="0" w:space="0" w:color="auto"/>
        <w:left w:val="none" w:sz="0" w:space="0" w:color="auto"/>
        <w:bottom w:val="none" w:sz="0" w:space="0" w:color="auto"/>
        <w:right w:val="none" w:sz="0" w:space="0" w:color="auto"/>
      </w:divBdr>
      <w:divsChild>
        <w:div w:id="1721782141">
          <w:marLeft w:val="0"/>
          <w:marRight w:val="0"/>
          <w:marTop w:val="0"/>
          <w:marBottom w:val="0"/>
          <w:divBdr>
            <w:top w:val="none" w:sz="0" w:space="0" w:color="auto"/>
            <w:left w:val="none" w:sz="0" w:space="0" w:color="auto"/>
            <w:bottom w:val="none" w:sz="0" w:space="0" w:color="auto"/>
            <w:right w:val="none" w:sz="0" w:space="0" w:color="auto"/>
          </w:divBdr>
          <w:divsChild>
            <w:div w:id="1256674005">
              <w:marLeft w:val="0"/>
              <w:marRight w:val="0"/>
              <w:marTop w:val="0"/>
              <w:marBottom w:val="0"/>
              <w:divBdr>
                <w:top w:val="none" w:sz="0" w:space="0" w:color="auto"/>
                <w:left w:val="none" w:sz="0" w:space="0" w:color="auto"/>
                <w:bottom w:val="none" w:sz="0" w:space="0" w:color="auto"/>
                <w:right w:val="none" w:sz="0" w:space="0" w:color="auto"/>
              </w:divBdr>
              <w:divsChild>
                <w:div w:id="12789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1852">
      <w:bodyDiv w:val="1"/>
      <w:marLeft w:val="0"/>
      <w:marRight w:val="0"/>
      <w:marTop w:val="0"/>
      <w:marBottom w:val="0"/>
      <w:divBdr>
        <w:top w:val="none" w:sz="0" w:space="0" w:color="auto"/>
        <w:left w:val="none" w:sz="0" w:space="0" w:color="auto"/>
        <w:bottom w:val="none" w:sz="0" w:space="0" w:color="auto"/>
        <w:right w:val="none" w:sz="0" w:space="0" w:color="auto"/>
      </w:divBdr>
    </w:div>
    <w:div w:id="938179842">
      <w:bodyDiv w:val="1"/>
      <w:marLeft w:val="0"/>
      <w:marRight w:val="0"/>
      <w:marTop w:val="0"/>
      <w:marBottom w:val="0"/>
      <w:divBdr>
        <w:top w:val="none" w:sz="0" w:space="0" w:color="auto"/>
        <w:left w:val="none" w:sz="0" w:space="0" w:color="auto"/>
        <w:bottom w:val="none" w:sz="0" w:space="0" w:color="auto"/>
        <w:right w:val="none" w:sz="0" w:space="0" w:color="auto"/>
      </w:divBdr>
    </w:div>
    <w:div w:id="994646002">
      <w:bodyDiv w:val="1"/>
      <w:marLeft w:val="0"/>
      <w:marRight w:val="0"/>
      <w:marTop w:val="0"/>
      <w:marBottom w:val="0"/>
      <w:divBdr>
        <w:top w:val="none" w:sz="0" w:space="0" w:color="auto"/>
        <w:left w:val="none" w:sz="0" w:space="0" w:color="auto"/>
        <w:bottom w:val="none" w:sz="0" w:space="0" w:color="auto"/>
        <w:right w:val="none" w:sz="0" w:space="0" w:color="auto"/>
      </w:divBdr>
    </w:div>
    <w:div w:id="123870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workforceaustralia.gov.au/businesses/" TargetMode="External"/><Relationship Id="rId26" Type="http://schemas.openxmlformats.org/officeDocument/2006/relationships/hyperlink" Target="mailto:workforceaustraliaforbusiness@dewr.gov.au" TargetMode="External"/><Relationship Id="rId3" Type="http://schemas.openxmlformats.org/officeDocument/2006/relationships/customXml" Target="../customXml/item3.xml"/><Relationship Id="rId21" Type="http://schemas.openxmlformats.org/officeDocument/2006/relationships/hyperlink" Target="https://info.authorisationmanager.gov.au/authorised-users-and-administrators" TargetMode="Externa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www.workforceaustralia.gov.au/businesses/about/contact" TargetMode="External"/><Relationship Id="rId2" Type="http://schemas.openxmlformats.org/officeDocument/2006/relationships/customXml" Target="../customXml/item2.xml"/><Relationship Id="rId16" Type="http://schemas.openxmlformats.org/officeDocument/2006/relationships/hyperlink" Target="https://play.google.com/store/apps/details?id=au.gov.ato.mygovid.droid" TargetMode="External"/><Relationship Id="rId20" Type="http://schemas.openxmlformats.org/officeDocument/2006/relationships/hyperlink" Target="https://info.authorisationmanager.gov.au/principal-authori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info.authorisationmanager.gov.au/help"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www.myGovID.gov.au/help"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mygovid.gov.au/setu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pps.apple.com/au/app/mygovid/id1397699449" TargetMode="External"/><Relationship Id="rId22" Type="http://schemas.openxmlformats.org/officeDocument/2006/relationships/hyperlink" Target="https://www.workforceaustralia.gov.au/businesses/login"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9e20b53-d822-4cc3-9110-ea3b65200624">
      <Terms xmlns="http://schemas.microsoft.com/office/infopath/2007/PartnerControls"/>
    </lcf76f155ced4ddcb4097134ff3c332f>
    <TaxCatchAll xmlns="a3fb3cdf-eacf-4554-9620-b92a308314c3" xsi:nil="true"/>
    <_Flow_SignoffStatus xmlns="79e20b53-d822-4cc3-9110-ea3b6520062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7270F1D1BF67A49AD92509374284E36" ma:contentTypeVersion="15" ma:contentTypeDescription="Create a new document." ma:contentTypeScope="" ma:versionID="0c4beeda2625d31b5c17670a215b6659">
  <xsd:schema xmlns:xsd="http://www.w3.org/2001/XMLSchema" xmlns:xs="http://www.w3.org/2001/XMLSchema" xmlns:p="http://schemas.microsoft.com/office/2006/metadata/properties" xmlns:ns2="79e20b53-d822-4cc3-9110-ea3b65200624" xmlns:ns3="a3fb3cdf-eacf-4554-9620-b92a308314c3" targetNamespace="http://schemas.microsoft.com/office/2006/metadata/properties" ma:root="true" ma:fieldsID="6d530114d9cb9b2adab87e9408965e31" ns2:_="" ns3:_="">
    <xsd:import namespace="79e20b53-d822-4cc3-9110-ea3b65200624"/>
    <xsd:import namespace="a3fb3cdf-eacf-4554-9620-b92a308314c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_Flow_SignoffStatu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20b53-d822-4cc3-9110-ea3b652006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2" nillable="true" ma:displayName="Sign-off status" ma:internalName="Sign_x002d_off_x0020_status">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fb3cdf-eacf-4554-9620-b92a308314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a484a32-3007-45d0-8d57-c51b7775ff5a}" ma:internalName="TaxCatchAll" ma:showField="CatchAllData" ma:web="a3fb3cdf-eacf-4554-9620-b92a308314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F49D2B-8C93-4E2C-B22C-BF8476B74BA9}">
  <ds:schemaRefs>
    <ds:schemaRef ds:uri="http://schemas.openxmlformats.org/officeDocument/2006/bibliography"/>
  </ds:schemaRefs>
</ds:datastoreItem>
</file>

<file path=customXml/itemProps2.xml><?xml version="1.0" encoding="utf-8"?>
<ds:datastoreItem xmlns:ds="http://schemas.openxmlformats.org/officeDocument/2006/customXml" ds:itemID="{8D4FC617-323E-460E-B6F9-D68B74CE2703}">
  <ds:schemaRefs>
    <ds:schemaRef ds:uri="http://schemas.microsoft.com/office/2006/metadata/properties"/>
    <ds:schemaRef ds:uri="http://schemas.microsoft.com/office/infopath/2007/PartnerControls"/>
    <ds:schemaRef ds:uri="79e20b53-d822-4cc3-9110-ea3b65200624"/>
    <ds:schemaRef ds:uri="a3fb3cdf-eacf-4554-9620-b92a308314c3"/>
  </ds:schemaRefs>
</ds:datastoreItem>
</file>

<file path=customXml/itemProps3.xml><?xml version="1.0" encoding="utf-8"?>
<ds:datastoreItem xmlns:ds="http://schemas.openxmlformats.org/officeDocument/2006/customXml" ds:itemID="{D242E773-24F8-4CA4-8422-8A1F402D9FC6}">
  <ds:schemaRefs>
    <ds:schemaRef ds:uri="http://schemas.microsoft.com/sharepoint/v3/contenttype/forms"/>
  </ds:schemaRefs>
</ds:datastoreItem>
</file>

<file path=customXml/itemProps4.xml><?xml version="1.0" encoding="utf-8"?>
<ds:datastoreItem xmlns:ds="http://schemas.openxmlformats.org/officeDocument/2006/customXml" ds:itemID="{EAC19CAB-825B-401B-A0F4-CC49D9B3E0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20b53-d822-4cc3-9110-ea3b65200624"/>
    <ds:schemaRef ds:uri="a3fb3cdf-eacf-4554-9620-b92a308314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Observational Work Experience – Information for Businesses</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access Workforce Australia Online for Business using myGovID factsheet</dc:title>
  <dc:subject/>
  <dc:creator/>
  <cp:keywords/>
  <dc:description/>
  <cp:lastModifiedBy/>
  <cp:revision>1</cp:revision>
  <dcterms:created xsi:type="dcterms:W3CDTF">2024-04-16T23:04:00Z</dcterms:created>
  <dcterms:modified xsi:type="dcterms:W3CDTF">2024-04-16T23:05:00Z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2022-11-24T06:00:50Z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962b4a66-0843-4453-aeef-ab752adf2480</vt:lpwstr>
  </property>
  <property fmtid="{D5CDD505-2E9C-101B-9397-08002B2CF9AE}" pid="8" name="MSIP_Label_79d889eb-932f-4752-8739-64d25806ef64_ContentBits">
    <vt:lpwstr>0</vt:lpwstr>
  </property>
  <property fmtid="{D5CDD505-2E9C-101B-9397-08002B2CF9AE}" pid="9" name="ContentTypeId">
    <vt:lpwstr>0x01010027270F1D1BF67A49AD92509374284E36</vt:lpwstr>
  </property>
</Properties>
</file>