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46DD6" w14:textId="77777777" w:rsidR="00067075" w:rsidRDefault="003A2EFF" w:rsidP="00DE0402">
      <w:pPr>
        <w:pStyle w:val="Title"/>
        <w:spacing w:before="120"/>
      </w:pPr>
      <w:r>
        <w:rPr>
          <w:noProof/>
        </w:rPr>
        <w:drawing>
          <wp:inline distT="0" distB="0" distL="0" distR="0" wp14:anchorId="1B753070" wp14:editId="79D00A48">
            <wp:extent cx="2383155" cy="727075"/>
            <wp:effectExtent l="0" t="0" r="0" b="0"/>
            <wp:docPr id="1" name="Picture 1"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 Department of Employment and Workplace Relations."/>
                    <pic:cNvPicPr/>
                  </pic:nvPicPr>
                  <pic:blipFill>
                    <a:blip r:embed="rId8">
                      <a:extLst>
                        <a:ext uri="{96DAC541-7B7A-43D3-8B79-37D633B846F1}">
                          <asvg:svgBlip xmlns:asvg="http://schemas.microsoft.com/office/drawing/2016/SVG/main" r:embed="rId9"/>
                        </a:ext>
                      </a:extLst>
                    </a:blip>
                    <a:stretch>
                      <a:fillRect/>
                    </a:stretch>
                  </pic:blipFill>
                  <pic:spPr>
                    <a:xfrm>
                      <a:off x="0" y="0"/>
                      <a:ext cx="2383155" cy="727075"/>
                    </a:xfrm>
                    <a:prstGeom prst="rect">
                      <a:avLst/>
                    </a:prstGeom>
                  </pic:spPr>
                </pic:pic>
              </a:graphicData>
            </a:graphic>
          </wp:inline>
        </w:drawing>
      </w:r>
      <w:r>
        <w:rPr>
          <w:noProof/>
        </w:rPr>
        <w:drawing>
          <wp:anchor distT="0" distB="0" distL="114300" distR="114300" simplePos="0" relativeHeight="251658240" behindDoc="1" locked="0" layoutInCell="1" allowOverlap="1" wp14:anchorId="3D2764F1" wp14:editId="7C1C535F">
            <wp:simplePos x="0" y="0"/>
            <wp:positionH relativeFrom="column">
              <wp:posOffset>-900431</wp:posOffset>
            </wp:positionH>
            <wp:positionV relativeFrom="page">
              <wp:posOffset>0</wp:posOffset>
            </wp:positionV>
            <wp:extent cx="7559675" cy="1676964"/>
            <wp:effectExtent l="0" t="0" r="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10"/>
                    <a:stretch>
                      <a:fillRect/>
                    </a:stretch>
                  </pic:blipFill>
                  <pic:spPr>
                    <a:xfrm>
                      <a:off x="0" y="0"/>
                      <a:ext cx="7643844" cy="1695635"/>
                    </a:xfrm>
                    <a:prstGeom prst="rect">
                      <a:avLst/>
                    </a:prstGeom>
                  </pic:spPr>
                </pic:pic>
              </a:graphicData>
            </a:graphic>
            <wp14:sizeRelH relativeFrom="page">
              <wp14:pctWidth>0</wp14:pctWidth>
            </wp14:sizeRelH>
            <wp14:sizeRelV relativeFrom="page">
              <wp14:pctHeight>0</wp14:pctHeight>
            </wp14:sizeRelV>
          </wp:anchor>
        </w:drawing>
      </w:r>
    </w:p>
    <w:p w14:paraId="5C365334" w14:textId="77777777" w:rsidR="00EC6A53" w:rsidRDefault="00EC6A53" w:rsidP="00067075">
      <w:pPr>
        <w:spacing w:before="100" w:beforeAutospacing="1" w:after="0"/>
        <w:sectPr w:rsidR="00EC6A53" w:rsidSect="00DE0402">
          <w:footerReference w:type="default" r:id="rId11"/>
          <w:footerReference w:type="first" r:id="rId12"/>
          <w:type w:val="continuous"/>
          <w:pgSz w:w="11906" w:h="16838"/>
          <w:pgMar w:top="851" w:right="1418" w:bottom="1418" w:left="1418" w:header="0" w:footer="709" w:gutter="0"/>
          <w:cols w:space="708"/>
          <w:titlePg/>
          <w:docGrid w:linePitch="360"/>
        </w:sectPr>
      </w:pPr>
    </w:p>
    <w:p w14:paraId="2B22CF08" w14:textId="0999F016" w:rsidR="006D154E" w:rsidRPr="00E36EF8" w:rsidRDefault="00B14D3F" w:rsidP="00E36EF8">
      <w:pPr>
        <w:pStyle w:val="Title"/>
      </w:pPr>
      <w:r>
        <w:t>Industry Engagement Reforms</w:t>
      </w:r>
    </w:p>
    <w:p w14:paraId="716D1F4C" w14:textId="0D92BF65" w:rsidR="002B1CE5" w:rsidRPr="00A24E6E" w:rsidRDefault="00B14D3F" w:rsidP="006D154E">
      <w:pPr>
        <w:pStyle w:val="Subtitle"/>
      </w:pPr>
      <w:r>
        <w:t>Frequently Asked Questions</w:t>
      </w:r>
    </w:p>
    <w:p w14:paraId="5258AD17" w14:textId="6EBD1126" w:rsidR="00B14D3F" w:rsidRPr="00D81906" w:rsidRDefault="00B14D3F" w:rsidP="005C1F63">
      <w:pPr>
        <w:pStyle w:val="Heading2"/>
        <w:rPr>
          <w:rFonts w:cstheme="minorBidi"/>
        </w:rPr>
      </w:pPr>
      <w:r w:rsidRPr="045306CF">
        <w:t xml:space="preserve">Why </w:t>
      </w:r>
      <w:r w:rsidR="4EC48C22" w:rsidRPr="045306CF">
        <w:t xml:space="preserve">have </w:t>
      </w:r>
      <w:r w:rsidRPr="045306CF">
        <w:t xml:space="preserve">the </w:t>
      </w:r>
      <w:r w:rsidR="007662CB" w:rsidRPr="045306CF">
        <w:t>i</w:t>
      </w:r>
      <w:r w:rsidRPr="045306CF">
        <w:t xml:space="preserve">ndustry </w:t>
      </w:r>
      <w:r w:rsidR="007662CB" w:rsidRPr="045306CF">
        <w:t>e</w:t>
      </w:r>
      <w:r w:rsidRPr="045306CF">
        <w:t xml:space="preserve">ngagement arrangements </w:t>
      </w:r>
      <w:r w:rsidR="21C64AEB" w:rsidRPr="045306CF">
        <w:t>changed</w:t>
      </w:r>
      <w:r w:rsidRPr="045306CF">
        <w:t>?</w:t>
      </w:r>
    </w:p>
    <w:p w14:paraId="2EF53CE0" w14:textId="41FE8CF5" w:rsidR="00B14D3F" w:rsidRPr="00D81906" w:rsidRDefault="00B14D3F" w:rsidP="00B14D3F">
      <w:r>
        <w:t xml:space="preserve">Strengthening the role of industry and empowering them to drive reforms to Australia’s </w:t>
      </w:r>
      <w:r w:rsidR="6C50DA3D">
        <w:t>vocational education and training (</w:t>
      </w:r>
      <w:r>
        <w:t>VET</w:t>
      </w:r>
      <w:r w:rsidR="10C5A543">
        <w:t>)</w:t>
      </w:r>
      <w:r>
        <w:t xml:space="preserve"> system is key to ensuring employers and individuals can access the right skills at the right time.</w:t>
      </w:r>
    </w:p>
    <w:p w14:paraId="112D17F9" w14:textId="77777777" w:rsidR="00B14D3F" w:rsidRPr="00571F02" w:rsidRDefault="00B14D3F" w:rsidP="00B14D3F">
      <w:r w:rsidRPr="00D81906">
        <w:t xml:space="preserve">Industry needs a strong, strategic voice in VET to drive collaboration across sectors, address </w:t>
      </w:r>
      <w:r w:rsidRPr="00571F02">
        <w:t>strategic workforce challenges and to ensure qualifications are developed and updated faster to meet the evolving needs of industry.</w:t>
      </w:r>
    </w:p>
    <w:p w14:paraId="09FD6096" w14:textId="77777777" w:rsidR="00B14D3F" w:rsidRPr="00571F02" w:rsidRDefault="00B14D3F" w:rsidP="00B14D3F">
      <w:r w:rsidRPr="3571259E">
        <w:t>Jobs and Skills Councils (JSCs) will need to build strong partnerships with Registered Training Organisations (RTOs) to ensure delivery issues are considered early in training product design, and to ensure training and assessment practices meet employer needs.</w:t>
      </w:r>
    </w:p>
    <w:p w14:paraId="586F05A6" w14:textId="77777777" w:rsidR="00B14D3F" w:rsidRPr="00571F02" w:rsidRDefault="00B14D3F" w:rsidP="00B14D3F">
      <w:r w:rsidRPr="150447B6">
        <w:t>A strengthened industry voice in VET will mean qualifications align with the skills that are in demand now and into the future, leading to increased workforce productivity and more learners in secure jobs. It will ensure VET is seen as an optimal choice for learners, alongside higher education and other tertiary options.</w:t>
      </w:r>
    </w:p>
    <w:p w14:paraId="3638A31F" w14:textId="77777777" w:rsidR="00B14D3F" w:rsidRDefault="00B14D3F" w:rsidP="00B14D3F">
      <w:r w:rsidRPr="00571F02">
        <w:t>Reinvigorating the</w:t>
      </w:r>
      <w:r w:rsidRPr="00F14B70">
        <w:t xml:space="preserve"> VET system at a time of global economic uncertainty, will also support individuals to re-train and re-skill to find and to stay in work, through courses that link with and build on their existing experience and training.</w:t>
      </w:r>
    </w:p>
    <w:p w14:paraId="35D6B2BB" w14:textId="34D97CB2" w:rsidR="00B14D3F" w:rsidRDefault="00B14D3F" w:rsidP="00B14D3F">
      <w:pPr>
        <w:rPr>
          <w:b/>
          <w:bCs/>
        </w:rPr>
      </w:pPr>
      <w:r>
        <w:t xml:space="preserve">More </w:t>
      </w:r>
      <w:r w:rsidRPr="003F272E">
        <w:t xml:space="preserve">information on the new Jobs and Skills Councils including the features and functions of </w:t>
      </w:r>
      <w:hyperlink r:id="rId13" w:history="1">
        <w:r w:rsidRPr="003F272E">
          <w:rPr>
            <w:rStyle w:val="Hyperlink"/>
          </w:rPr>
          <w:t>the new industry engagement arrangements</w:t>
        </w:r>
      </w:hyperlink>
      <w:r w:rsidRPr="003F272E">
        <w:t xml:space="preserve"> and the roles and responsibilities of stakeholders</w:t>
      </w:r>
      <w:r>
        <w:t xml:space="preserve"> is available.</w:t>
      </w:r>
    </w:p>
    <w:p w14:paraId="74A3F358" w14:textId="1B976ACE" w:rsidR="00A2067D" w:rsidRDefault="00696456" w:rsidP="00AD37F7">
      <w:pPr>
        <w:pStyle w:val="Heading3"/>
      </w:pPr>
      <w:r>
        <w:t>Why is workforce planning the centrepiece?</w:t>
      </w:r>
    </w:p>
    <w:p w14:paraId="1AE9277F" w14:textId="346758E4" w:rsidR="009770C2" w:rsidRDefault="00446BCB" w:rsidP="009770C2">
      <w:r w:rsidRPr="00446BCB">
        <w:t xml:space="preserve">Workforce </w:t>
      </w:r>
      <w:r w:rsidR="009A7ECA">
        <w:t>p</w:t>
      </w:r>
      <w:r w:rsidRPr="00446BCB">
        <w:t>lanning is the strategic centrepiece for JSCs and establishes essential context for each of the other functions. Workforce planning will underpin JSC intelligence-gathering to inform strategic priorities and will be a critical focus for JSCs to guide strategic planning.</w:t>
      </w:r>
    </w:p>
    <w:p w14:paraId="1A70EFCB" w14:textId="5FE2211D" w:rsidR="00446BCB" w:rsidRPr="004C42C3" w:rsidRDefault="00A57EEF" w:rsidP="009770C2">
      <w:r w:rsidRPr="004C42C3">
        <w:t xml:space="preserve">The key objective of workforce planning is to understand current, emerging and future workforce challenges and opportunities, including skills gaps and shortages, for all sectors within an JSC’s remit (including small and niche industries), and to develop appropriate strategies and provide advice to address diagnosed challenges. Understanding workforce challenges and opportunities requires JSCs </w:t>
      </w:r>
      <w:r w:rsidRPr="004C42C3">
        <w:lastRenderedPageBreak/>
        <w:t>to ascertain how adequately the supply of skilled labour is meeting the demand for skilled labour, for a given workforce.</w:t>
      </w:r>
    </w:p>
    <w:p w14:paraId="011D4DE0" w14:textId="189AEE22" w:rsidR="00D135B3" w:rsidRPr="004C42C3" w:rsidRDefault="004C42C3" w:rsidP="009770C2">
      <w:r w:rsidRPr="004C42C3">
        <w:t xml:space="preserve">The department has developed a </w:t>
      </w:r>
      <w:r w:rsidRPr="004C42C3">
        <w:rPr>
          <w:i/>
          <w:iCs/>
        </w:rPr>
        <w:t>Workforce Planning Guidance</w:t>
      </w:r>
      <w:r w:rsidRPr="004C42C3">
        <w:t xml:space="preserve"> document to support a consistent approach to workforce planning for JSCs. This includes a Workforce Planning Framework, providing a conceptual approach to support the diagnosis of workforce challenges and opportunities, and the development of associated strategies, as well as a standardised workforce planning process. JSCs are encouraged to use the document to support their workforce planning efforts.</w:t>
      </w:r>
    </w:p>
    <w:p w14:paraId="1E9439EC" w14:textId="5EBD28C7" w:rsidR="085EA5FB" w:rsidRDefault="47B0FC2E" w:rsidP="00AD37F7">
      <w:pPr>
        <w:pStyle w:val="Heading3"/>
      </w:pPr>
      <w:r>
        <w:t>Can the JSCs do training product development work</w:t>
      </w:r>
      <w:r w:rsidR="3EBE3231">
        <w:t xml:space="preserve"> </w:t>
      </w:r>
      <w:r w:rsidR="008536B0">
        <w:t>in year one</w:t>
      </w:r>
      <w:r w:rsidR="79803413">
        <w:t>?</w:t>
      </w:r>
    </w:p>
    <w:p w14:paraId="2449B012" w14:textId="3689BB1C" w:rsidR="204B761A" w:rsidRDefault="6351040F" w:rsidP="2D72B28F">
      <w:r w:rsidRPr="2D72B28F">
        <w:t>Following the comprehensive transition and wind down of the previous arrangements in 2022, the national training system is largely up to date. While it is not expected that there will be significant training product development work undertaken by JSCs in 2023, the department understands there may be specific circumstances where training product development work needs to progress</w:t>
      </w:r>
      <w:r w:rsidR="2A1C3618" w:rsidRPr="2D72B28F">
        <w:t xml:space="preserve"> more quickly. </w:t>
      </w:r>
    </w:p>
    <w:p w14:paraId="5B3D6256" w14:textId="1D1FB00A" w:rsidR="00D6078F" w:rsidRPr="003F08BE" w:rsidRDefault="5EFFE478" w:rsidP="2D72B28F">
      <w:r>
        <w:t>While the department’s expectation is that JSCs will prioritise workforce planning and development of an Annual Activity Schedule as the basis for identifying and prioritising training product development and/or necessary updates, operational JSCs can progress training product development work in Year One where they identify a need. This work can be done prior to the JSC completing and submitting an initial workforce plan.</w:t>
      </w:r>
    </w:p>
    <w:p w14:paraId="1793D174" w14:textId="250E5A89" w:rsidR="00F32012" w:rsidRDefault="00002197" w:rsidP="00AD37F7">
      <w:pPr>
        <w:pStyle w:val="Heading2"/>
      </w:pPr>
      <w:r>
        <w:t xml:space="preserve">Standards set by </w:t>
      </w:r>
      <w:r w:rsidR="00F32012">
        <w:t xml:space="preserve">Skills Ministers and Training Product Assurance </w:t>
      </w:r>
    </w:p>
    <w:p w14:paraId="41A1B137" w14:textId="5574A9A6" w:rsidR="00397AC4" w:rsidRPr="00397AC4" w:rsidRDefault="00397AC4" w:rsidP="00AD37F7">
      <w:pPr>
        <w:pStyle w:val="Heading3"/>
      </w:pPr>
      <w:r w:rsidRPr="00397AC4">
        <w:t>What are the standards set by Skills Ministers</w:t>
      </w:r>
      <w:r w:rsidR="00C00CBC">
        <w:t xml:space="preserve"> for training product </w:t>
      </w:r>
      <w:r w:rsidR="001604B2">
        <w:t>development?</w:t>
      </w:r>
    </w:p>
    <w:p w14:paraId="22219F52" w14:textId="5F61AE54" w:rsidR="0085001C" w:rsidRDefault="0085001C" w:rsidP="00B455A8">
      <w:pPr>
        <w:rPr>
          <w:rFonts w:ascii="Calibri" w:eastAsia="Times New Roman" w:hAnsi="Calibri" w:cs="Calibri"/>
          <w:lang w:val="en-GB" w:eastAsia="en-AU"/>
        </w:rPr>
      </w:pPr>
      <w:r w:rsidRPr="0085001C">
        <w:rPr>
          <w:rFonts w:ascii="Calibri" w:eastAsia="Times New Roman" w:hAnsi="Calibri" w:cs="Calibri"/>
          <w:lang w:val="en-GB" w:eastAsia="en-AU"/>
        </w:rPr>
        <w:t xml:space="preserve">Skills Ministers have responsibility for the </w:t>
      </w:r>
      <w:hyperlink r:id="rId14" w:history="1">
        <w:r w:rsidRPr="00950F2A">
          <w:rPr>
            <w:rStyle w:val="Hyperlink"/>
            <w:rFonts w:ascii="Calibri" w:eastAsia="Times New Roman" w:hAnsi="Calibri" w:cs="Calibri"/>
            <w:lang w:val="en-GB" w:eastAsia="en-AU"/>
          </w:rPr>
          <w:t>Training Package Organising Framework (TPOF)</w:t>
        </w:r>
      </w:hyperlink>
      <w:r w:rsidRPr="0085001C">
        <w:rPr>
          <w:rFonts w:ascii="Calibri" w:eastAsia="Times New Roman" w:hAnsi="Calibri" w:cs="Calibri"/>
          <w:lang w:val="en-GB" w:eastAsia="en-AU"/>
        </w:rPr>
        <w:t xml:space="preserve">, which specifies all </w:t>
      </w:r>
      <w:r w:rsidRPr="00B455A8">
        <w:t>the</w:t>
      </w:r>
      <w:r w:rsidRPr="0085001C">
        <w:rPr>
          <w:rFonts w:ascii="Calibri" w:eastAsia="Times New Roman" w:hAnsi="Calibri" w:cs="Calibri"/>
          <w:lang w:val="en-GB" w:eastAsia="en-AU"/>
        </w:rPr>
        <w:t xml:space="preserve"> design, development and process requirements related to training products. The Framework is comprised of the following policies:</w:t>
      </w:r>
    </w:p>
    <w:p w14:paraId="7EE9C5F5" w14:textId="4C3DBD3C" w:rsidR="0085001C" w:rsidRPr="0085001C" w:rsidRDefault="0085001C" w:rsidP="0085001C">
      <w:pPr>
        <w:pStyle w:val="ListParagraph"/>
        <w:numPr>
          <w:ilvl w:val="0"/>
          <w:numId w:val="39"/>
        </w:numPr>
        <w:spacing w:after="0" w:line="240" w:lineRule="auto"/>
        <w:textAlignment w:val="baseline"/>
        <w:rPr>
          <w:rFonts w:ascii="Calibri" w:eastAsia="Times New Roman" w:hAnsi="Calibri" w:cs="Calibri"/>
          <w:lang w:eastAsia="en-AU"/>
        </w:rPr>
      </w:pPr>
      <w:r w:rsidRPr="0085001C">
        <w:rPr>
          <w:rFonts w:ascii="Calibri" w:eastAsia="Times New Roman" w:hAnsi="Calibri" w:cs="Calibri"/>
          <w:lang w:val="en-GB" w:eastAsia="en-AU"/>
        </w:rPr>
        <w:t>Standards for Training Packages (</w:t>
      </w:r>
      <w:r w:rsidR="00F32012">
        <w:rPr>
          <w:rFonts w:ascii="Calibri" w:eastAsia="Times New Roman" w:hAnsi="Calibri" w:cs="Calibri"/>
          <w:lang w:val="en-GB" w:eastAsia="en-AU"/>
        </w:rPr>
        <w:t>‘</w:t>
      </w:r>
      <w:r w:rsidRPr="0085001C">
        <w:rPr>
          <w:rFonts w:ascii="Calibri" w:eastAsia="Times New Roman" w:hAnsi="Calibri" w:cs="Calibri"/>
          <w:lang w:val="en-GB" w:eastAsia="en-AU"/>
        </w:rPr>
        <w:t>the Standards’) – the overarching design and development requirements of training products</w:t>
      </w:r>
    </w:p>
    <w:p w14:paraId="695C388B" w14:textId="5C56D1D9" w:rsidR="0085001C" w:rsidRPr="0085001C" w:rsidRDefault="0085001C" w:rsidP="0085001C">
      <w:pPr>
        <w:pStyle w:val="ListParagraph"/>
        <w:numPr>
          <w:ilvl w:val="0"/>
          <w:numId w:val="39"/>
        </w:numPr>
        <w:spacing w:after="0" w:line="240" w:lineRule="auto"/>
        <w:textAlignment w:val="baseline"/>
        <w:rPr>
          <w:rFonts w:ascii="Calibri" w:eastAsia="Times New Roman" w:hAnsi="Calibri" w:cs="Calibri"/>
          <w:lang w:eastAsia="en-AU"/>
        </w:rPr>
      </w:pPr>
      <w:r w:rsidRPr="0085001C">
        <w:rPr>
          <w:rFonts w:ascii="Calibri" w:eastAsia="Times New Roman" w:hAnsi="Calibri" w:cs="Calibri"/>
          <w:lang w:val="en-GB" w:eastAsia="en-AU"/>
        </w:rPr>
        <w:t xml:space="preserve">Training Package Products Policy (TPPP) – the design rules that must be adhered to when developing or modifying a training </w:t>
      </w:r>
      <w:proofErr w:type="gramStart"/>
      <w:r w:rsidRPr="0085001C">
        <w:rPr>
          <w:rFonts w:ascii="Calibri" w:eastAsia="Times New Roman" w:hAnsi="Calibri" w:cs="Calibri"/>
          <w:lang w:val="en-GB" w:eastAsia="en-AU"/>
        </w:rPr>
        <w:t>product</w:t>
      </w:r>
      <w:proofErr w:type="gramEnd"/>
    </w:p>
    <w:p w14:paraId="11F2261C" w14:textId="7BC9EF7A" w:rsidR="0085001C" w:rsidRPr="00353100" w:rsidRDefault="0085001C" w:rsidP="0085001C">
      <w:pPr>
        <w:pStyle w:val="ListParagraph"/>
        <w:numPr>
          <w:ilvl w:val="0"/>
          <w:numId w:val="39"/>
        </w:numPr>
        <w:spacing w:after="0" w:line="240" w:lineRule="auto"/>
        <w:textAlignment w:val="baseline"/>
        <w:rPr>
          <w:rFonts w:ascii="Calibri" w:eastAsia="Times New Roman" w:hAnsi="Calibri" w:cs="Calibri"/>
          <w:lang w:eastAsia="en-AU"/>
        </w:rPr>
      </w:pPr>
      <w:r w:rsidRPr="0085001C">
        <w:rPr>
          <w:rFonts w:ascii="Calibri" w:eastAsia="Times New Roman" w:hAnsi="Calibri" w:cs="Calibri"/>
          <w:lang w:val="en-GB" w:eastAsia="en-AU"/>
        </w:rPr>
        <w:t>Training Package Products Development and Endorsement Process Policy (TPPDEPP) – the process for developing and seeking the endorsement of training products</w:t>
      </w:r>
      <w:r w:rsidR="009A7ECA">
        <w:rPr>
          <w:rFonts w:ascii="Calibri" w:eastAsia="Times New Roman" w:hAnsi="Calibri" w:cs="Calibri"/>
          <w:lang w:val="en-GB" w:eastAsia="en-AU"/>
        </w:rPr>
        <w:t>.</w:t>
      </w:r>
    </w:p>
    <w:p w14:paraId="476293B9" w14:textId="77777777" w:rsidR="00353100" w:rsidRPr="0085001C" w:rsidRDefault="00353100" w:rsidP="00353100">
      <w:pPr>
        <w:pStyle w:val="ListParagraph"/>
        <w:spacing w:after="0" w:line="240" w:lineRule="auto"/>
        <w:textAlignment w:val="baseline"/>
        <w:rPr>
          <w:rFonts w:ascii="Calibri" w:eastAsia="Times New Roman" w:hAnsi="Calibri" w:cs="Calibri"/>
          <w:lang w:eastAsia="en-AU"/>
        </w:rPr>
      </w:pPr>
    </w:p>
    <w:p w14:paraId="11ACAC15" w14:textId="05004FC9" w:rsidR="0085001C" w:rsidRPr="0085001C" w:rsidRDefault="0085001C" w:rsidP="0085001C">
      <w:r w:rsidRPr="0085001C">
        <w:t>The updated TPOF is designed around a continuous improvement model driven by consultation with stakeholders. The Ministerial Statement within the TPOF sets out Skills Ministers</w:t>
      </w:r>
      <w:r w:rsidR="009A7ECA">
        <w:t>’</w:t>
      </w:r>
      <w:r w:rsidRPr="0085001C">
        <w:t xml:space="preserve"> policy vision for user</w:t>
      </w:r>
      <w:r w:rsidR="009A7ECA">
        <w:t>-</w:t>
      </w:r>
      <w:r w:rsidRPr="0085001C">
        <w:t>centric and well-designed training products that, among other considerations, should facilitate pathways between education sectors and promote transferrable skills and labour market mobility.</w:t>
      </w:r>
    </w:p>
    <w:p w14:paraId="3CF6491F" w14:textId="267DF259" w:rsidR="00F32012" w:rsidRDefault="00F32012" w:rsidP="00AD37F7">
      <w:pPr>
        <w:pStyle w:val="Heading2"/>
      </w:pPr>
      <w:r>
        <w:lastRenderedPageBreak/>
        <w:t xml:space="preserve">Performance </w:t>
      </w:r>
      <w:r w:rsidR="00953837">
        <w:t xml:space="preserve">and expectations </w:t>
      </w:r>
      <w:r>
        <w:t>of the JSCs</w:t>
      </w:r>
    </w:p>
    <w:p w14:paraId="7AF6DAF9" w14:textId="74DDE36B" w:rsidR="00BE272D" w:rsidRPr="00631ADD" w:rsidRDefault="00BE272D" w:rsidP="00AD37F7">
      <w:pPr>
        <w:pStyle w:val="Heading3"/>
      </w:pPr>
      <w:r w:rsidRPr="00631ADD">
        <w:t>What is Cross-Council collaboration?</w:t>
      </w:r>
    </w:p>
    <w:p w14:paraId="0C44ED54" w14:textId="0CFEFE55" w:rsidR="00901EC0" w:rsidRDefault="00901EC0" w:rsidP="00B455A8">
      <w:r w:rsidRPr="00901EC0">
        <w:t>There are expectations that JSCs will work collaboratively as a national network and will ensure consideration of whole of economy workforce needs. </w:t>
      </w:r>
    </w:p>
    <w:p w14:paraId="4B517426" w14:textId="66F59EE1" w:rsidR="00901EC0" w:rsidRDefault="00901EC0" w:rsidP="00B455A8">
      <w:r w:rsidRPr="00901EC0">
        <w:t>To support a consistent and joined-up approach to addressing workforce challenges, including skills gaps and shortages, JSCs will need to work together to align workforce planning processes and, where relevant, collaborate on research, analysis, and the development of strategies. </w:t>
      </w:r>
    </w:p>
    <w:p w14:paraId="0EE1BE55" w14:textId="780177DB" w:rsidR="00901EC0" w:rsidRDefault="00901EC0" w:rsidP="00B455A8">
      <w:r w:rsidRPr="00901EC0">
        <w:t>Collaboration mechanisms will be built into the system, for example, in the form of Cross-Council CEO network meetings</w:t>
      </w:r>
      <w:r w:rsidR="00150B62">
        <w:t xml:space="preserve"> and</w:t>
      </w:r>
      <w:r w:rsidRPr="00901EC0">
        <w:t xml:space="preserve"> events/forums. JSCs are also encouraged to independently engage with each other particularly when it comes to discussing issues that cross sectors, for example, where clean energy workforce planning includes manufacturers, mechanics, turner and fitters</w:t>
      </w:r>
      <w:r w:rsidR="009A7ECA">
        <w:t>,</w:t>
      </w:r>
      <w:r w:rsidRPr="00901EC0">
        <w:t xml:space="preserve"> and electricians. </w:t>
      </w:r>
    </w:p>
    <w:p w14:paraId="054F8545" w14:textId="77777777" w:rsidR="00901EC0" w:rsidRPr="00901EC0" w:rsidRDefault="00901EC0" w:rsidP="00B455A8">
      <w:r w:rsidRPr="00901EC0">
        <w:t>JSCs will work collaboratively to improve the speed of developing and updating training products and implement innovative solutions to meet evolving learner and industry needs.  </w:t>
      </w:r>
    </w:p>
    <w:p w14:paraId="7A73E67F" w14:textId="2F5D5DAA" w:rsidR="00CC3185" w:rsidRDefault="00CC3185" w:rsidP="00AD37F7">
      <w:pPr>
        <w:pStyle w:val="Heading3"/>
      </w:pPr>
      <w:r>
        <w:t>What does</w:t>
      </w:r>
      <w:r w:rsidR="0020434A">
        <w:t xml:space="preserve"> Cross</w:t>
      </w:r>
      <w:r w:rsidR="00D62342">
        <w:t>-</w:t>
      </w:r>
      <w:r w:rsidR="0020434A">
        <w:t>Council collaboration</w:t>
      </w:r>
      <w:r>
        <w:t xml:space="preserve"> mean for training product development?</w:t>
      </w:r>
    </w:p>
    <w:p w14:paraId="2FD20FE7" w14:textId="077E9AC3" w:rsidR="00CC3185" w:rsidRDefault="00CC3185" w:rsidP="00B455A8">
      <w:r w:rsidRPr="00CC3185">
        <w:t xml:space="preserve">The updated training product development process requires </w:t>
      </w:r>
      <w:r>
        <w:t>JSCs</w:t>
      </w:r>
      <w:r w:rsidRPr="00CC3185">
        <w:t xml:space="preserve"> to collaborate with each other on workforce planning and any cross-sector training product development activities. This will be supplemented by formal cross-council meetings that will assist JSCs to perform their functions and help develop a shared understanding of the training product development system. </w:t>
      </w:r>
    </w:p>
    <w:p w14:paraId="33B1412E" w14:textId="05C8A8BF" w:rsidR="00CC3185" w:rsidRDefault="00CC3185" w:rsidP="00B455A8">
      <w:r w:rsidRPr="00CC3185">
        <w:t xml:space="preserve">Additionally, the independent assurance body will assess training products and the process followed to develop them to ensure consistent compliance against the requirements of the </w:t>
      </w:r>
      <w:hyperlink r:id="rId15" w:history="1">
        <w:r w:rsidRPr="00CC3185">
          <w:rPr>
            <w:rStyle w:val="Hyperlink"/>
          </w:rPr>
          <w:t>Training Package Organising Framework</w:t>
        </w:r>
      </w:hyperlink>
      <w:r w:rsidRPr="00CC3185">
        <w:t xml:space="preserve"> across the JSC network. Any updates to the structure of training products will occur with extensive consultation with all VET stakeholders and the JSC network to ensure changes are understood and applied consistently.</w:t>
      </w:r>
    </w:p>
    <w:p w14:paraId="62BA44EB" w14:textId="77777777" w:rsidR="00DE6E79" w:rsidRPr="00115A9B" w:rsidRDefault="00DE6E79" w:rsidP="00AD37F7">
      <w:pPr>
        <w:pStyle w:val="Heading3"/>
      </w:pPr>
      <w:r w:rsidRPr="00115A9B">
        <w:t>How are the JSCs different to the previous arrangements?</w:t>
      </w:r>
    </w:p>
    <w:p w14:paraId="1EF2CB0F" w14:textId="77777777" w:rsidR="00DE6E79" w:rsidRPr="00DE6E79" w:rsidRDefault="00DE6E79" w:rsidP="00DE6E79">
      <w:r w:rsidRPr="00DE6E79">
        <w:t>The current reforms are the latest iteration of industry engagement models in VET that have evolved and developed over many decades since the introduction of competency-based training and the establishment of Industry Training Advisory Bodies (ITABs) in the late 1980s. There were 29 ITABs operating across all jurisdictions funded by respective state governments. </w:t>
      </w:r>
    </w:p>
    <w:p w14:paraId="28C885BF" w14:textId="2E95C16F" w:rsidR="00DE6E79" w:rsidRPr="00DE6E79" w:rsidRDefault="00DE6E79" w:rsidP="00DE6E79">
      <w:r w:rsidRPr="00DE6E79">
        <w:t xml:space="preserve">In 2003, Industry Skills Councils (ISCs) were established to replace the ITABs following a decision by Commonwealth and states and territories to create a nationally coordinated training system. </w:t>
      </w:r>
      <w:r w:rsidR="009A7ECA">
        <w:t>Eleven</w:t>
      </w:r>
      <w:r w:rsidRPr="00DE6E79">
        <w:t xml:space="preserve"> ISCs formed representing all major industry groupings of a modern economy.</w:t>
      </w:r>
      <w:r w:rsidR="00401B2A">
        <w:t xml:space="preserve"> </w:t>
      </w:r>
      <w:r w:rsidRPr="00DE6E79">
        <w:t>These ISCs had a broader role than the ITABs in providing strategic advice and intelligence, policy formation, workforce planning and development</w:t>
      </w:r>
      <w:r w:rsidR="00331182">
        <w:t>.</w:t>
      </w:r>
    </w:p>
    <w:p w14:paraId="2FBFB579" w14:textId="20D12125" w:rsidR="00DE6E79" w:rsidRPr="00DE6E79" w:rsidRDefault="00DE6E79" w:rsidP="00DE6E79">
      <w:r w:rsidRPr="00DE6E79">
        <w:lastRenderedPageBreak/>
        <w:t xml:space="preserve">In 2016, these ISCs were disbanded. </w:t>
      </w:r>
      <w:r w:rsidR="009A7ECA">
        <w:t>Sixty-seven</w:t>
      </w:r>
      <w:r w:rsidRPr="00DE6E79">
        <w:t xml:space="preserve"> Industry Reference Committees (IRCs) and six Skill Service Organisations (SSOs) were established to replace the 11 ISCs. SSOs were independent, professional service organisation funded by the Commonwealth to support </w:t>
      </w:r>
      <w:hyperlink r:id="rId16" w:anchor="IRC" w:tgtFrame="_blank" w:history="1">
        <w:r w:rsidRPr="00DE6E79">
          <w:rPr>
            <w:rStyle w:val="Hyperlink"/>
          </w:rPr>
          <w:t>IRC</w:t>
        </w:r>
      </w:hyperlink>
      <w:r w:rsidRPr="00DE6E79">
        <w:t xml:space="preserve">s who were conduits through which industry intelligence was gathered to guide the development and review of training packages. </w:t>
      </w:r>
    </w:p>
    <w:p w14:paraId="19758F88" w14:textId="212FF41E" w:rsidR="008F0547" w:rsidRPr="00DE6E79" w:rsidRDefault="00DE6E79" w:rsidP="008F0547">
      <w:r w:rsidRPr="00DE6E79">
        <w:t>The new industry engagement arrangements build on the previous arrangements with the 10 new JSCs being established</w:t>
      </w:r>
      <w:r w:rsidR="00D503B7">
        <w:t xml:space="preserve"> to replace the IRCs and SSOs</w:t>
      </w:r>
      <w:r w:rsidR="008F0547">
        <w:t xml:space="preserve">. </w:t>
      </w:r>
      <w:r w:rsidRPr="00DE6E79">
        <w:t xml:space="preserve"> </w:t>
      </w:r>
      <w:r w:rsidR="008F0547" w:rsidRPr="00DE6E79">
        <w:t>As a national network of industry-owned and industry-led organisations, the 10 JSCs will provide strategic leadership in addressing skills and workforce challenges, aligning effort across industries to improve system responsiveness, build stakeholder confidence and drive high-quality outcomes for the VET sector, learners and business.</w:t>
      </w:r>
    </w:p>
    <w:p w14:paraId="3ED3FEC9" w14:textId="490A02BA" w:rsidR="00DE6E79" w:rsidRPr="00CC3185" w:rsidRDefault="008F0547" w:rsidP="00DE6E79">
      <w:r>
        <w:t>C</w:t>
      </w:r>
      <w:r w:rsidR="00DE6E79" w:rsidRPr="00DE6E79">
        <w:t>lear expectations and governance requirements</w:t>
      </w:r>
      <w:r>
        <w:t xml:space="preserve"> are</w:t>
      </w:r>
      <w:r w:rsidR="00DE6E79" w:rsidRPr="00DE6E79">
        <w:t xml:space="preserve"> articulated in the Code of Conduct, to ensure that JSCs bring all parties to the table to find solutions to skills and workforce challenges.</w:t>
      </w:r>
      <w:r>
        <w:t xml:space="preserve"> </w:t>
      </w:r>
      <w:r w:rsidR="00DE6E79" w:rsidRPr="00DE6E79">
        <w:t>JSCs will work across the system and need to draw on and complement the activities of other established JSCs and other stakeholders, including Jobs and Skills Australia and the States and Territories. </w:t>
      </w:r>
    </w:p>
    <w:p w14:paraId="25C9BDFC" w14:textId="0EA3C96B" w:rsidR="00A3620C" w:rsidRDefault="00A3620C" w:rsidP="00AD37F7">
      <w:pPr>
        <w:pStyle w:val="Heading2"/>
      </w:pPr>
      <w:r>
        <w:t>JSCs and other VET stakeholders</w:t>
      </w:r>
    </w:p>
    <w:p w14:paraId="269AFD77" w14:textId="4FBF895E" w:rsidR="00B14D3F" w:rsidRPr="00ED386B" w:rsidRDefault="3EF6376E" w:rsidP="00AD37F7">
      <w:pPr>
        <w:pStyle w:val="Heading3"/>
      </w:pPr>
      <w:r w:rsidRPr="55848217">
        <w:t>Could the department provide further clarification on how JSCs will work with Jobs and Skills Australia?</w:t>
      </w:r>
    </w:p>
    <w:p w14:paraId="0718C83C" w14:textId="6DF11C60" w:rsidR="00AD68DE" w:rsidRPr="005142F3" w:rsidRDefault="009D26C5" w:rsidP="009D26C5">
      <w:r>
        <w:t xml:space="preserve">JSCs will work </w:t>
      </w:r>
      <w:r w:rsidR="00073839">
        <w:t>closely</w:t>
      </w:r>
      <w:r>
        <w:t xml:space="preserve"> with Jobs and Skills Australia (JSA) to align workforce planning for their industry sectors, creating a uniform understanding of the skills landscape and developing appropriate strategies to address workforce challenges and skill gaps. This is an essential first step in determining job roles, skills needs and training pathways. This industry specific intelligence from the JSCs combined with the economy wide data, intelligence, forecasting and modelling from JSA is crucial in making sure industry has the right workers with the right skills that Australia needs. </w:t>
      </w:r>
    </w:p>
    <w:p w14:paraId="693B97C9" w14:textId="77777777" w:rsidR="00B14D3F" w:rsidRPr="001E190A" w:rsidRDefault="00B14D3F" w:rsidP="00AD37F7">
      <w:pPr>
        <w:pStyle w:val="Heading3"/>
      </w:pPr>
      <w:r w:rsidRPr="001E190A">
        <w:t>I’m a small business, how will our workforce and skills needs be addressed?</w:t>
      </w:r>
    </w:p>
    <w:p w14:paraId="2E3AD762" w14:textId="77777777" w:rsidR="00B14D3F" w:rsidRPr="00A01526" w:rsidRDefault="00B14D3F" w:rsidP="00B14D3F">
      <w:r w:rsidRPr="55A75440">
        <w:t xml:space="preserve">To deliver on their responsibilities and achieve their objectives, JSCs will need to incorporate voices led by industry including businesses both large and small at the national, urban, regional </w:t>
      </w:r>
      <w:r w:rsidRPr="00A01526">
        <w:t>and rural level. JSCs will build and maintain broad, deep and ongoing industry connections to understand the experiences and needs of small business.</w:t>
      </w:r>
    </w:p>
    <w:p w14:paraId="2FF239C5" w14:textId="77777777" w:rsidR="00B14D3F" w:rsidRPr="00A01526" w:rsidRDefault="00B14D3F" w:rsidP="00B14D3F">
      <w:r w:rsidRPr="00A01526">
        <w:t xml:space="preserve">To fulfil their industry stewardship function and carry out effective workforce planning JSCs will be required to demonstrate how they have engaged with and reflected the needs of small business. </w:t>
      </w:r>
    </w:p>
    <w:p w14:paraId="3F2481E6" w14:textId="77777777" w:rsidR="00B14D3F" w:rsidRPr="00A01526" w:rsidRDefault="00B14D3F" w:rsidP="00B14D3F">
      <w:r w:rsidRPr="00A01526">
        <w:t xml:space="preserve">JSCs will operate across the VET system to support effective partnerships between business and training providers to harness commitment and support for VET reforms and improved outcomes for learners and employers. </w:t>
      </w:r>
    </w:p>
    <w:p w14:paraId="4874DC23" w14:textId="77777777" w:rsidR="00B14D3F" w:rsidRDefault="00B14D3F" w:rsidP="00B14D3F">
      <w:r w:rsidRPr="00A01526">
        <w:t>JSCs will also work with and through key business organisations including the Council of Small Business Organisations Australia (COSBOA) to ensure the needs of small business are being addressed.</w:t>
      </w:r>
    </w:p>
    <w:p w14:paraId="7F2DD437" w14:textId="77777777" w:rsidR="00DE6E79" w:rsidRPr="008D7FD9" w:rsidRDefault="00DE6E79" w:rsidP="00AD37F7">
      <w:pPr>
        <w:pStyle w:val="Heading3"/>
      </w:pPr>
      <w:r w:rsidRPr="008D7FD9">
        <w:lastRenderedPageBreak/>
        <w:t>I’m a Registered Training Organisation (RTO). How can I be involved?</w:t>
      </w:r>
    </w:p>
    <w:p w14:paraId="1C333812" w14:textId="2BCD783C" w:rsidR="00DE6E79" w:rsidRPr="00DE6E79" w:rsidRDefault="00DE6E79" w:rsidP="00DE6E79">
      <w:r w:rsidRPr="00DE6E79">
        <w:rPr>
          <w:lang w:val="en-GB"/>
        </w:rPr>
        <w:t xml:space="preserve">JSCs are expected to </w:t>
      </w:r>
      <w:r w:rsidR="00E34580">
        <w:rPr>
          <w:lang w:val="en-GB"/>
        </w:rPr>
        <w:t>actively engage</w:t>
      </w:r>
      <w:r w:rsidRPr="00DE6E79">
        <w:rPr>
          <w:lang w:val="en-GB"/>
        </w:rPr>
        <w:t xml:space="preserve"> with RTOs to ensure training delivery and assessment meets employer and learner needs, career pathways are mapped and promoted, and the impact of training is monitored.</w:t>
      </w:r>
      <w:r w:rsidRPr="00DE6E79">
        <w:t xml:space="preserve"> </w:t>
      </w:r>
    </w:p>
    <w:p w14:paraId="73FAC834" w14:textId="77777777" w:rsidR="00DE6E79" w:rsidRPr="00DE6E79" w:rsidRDefault="00DE6E79" w:rsidP="00DE6E79">
      <w:r w:rsidRPr="00DE6E79">
        <w:t xml:space="preserve">RTOs may be included in JSCs membership arrangements and at the sub-committee level. </w:t>
      </w:r>
    </w:p>
    <w:p w14:paraId="76DF5F89" w14:textId="0783637D" w:rsidR="00DE6E79" w:rsidRDefault="00DE6E79" w:rsidP="00DE6E79">
      <w:r w:rsidRPr="00DE6E79">
        <w:t>The strategic taskforces, sub-committees and technical committees will be pivotal to bringing a strong, strategic industry voice to the work of the JSCs and will lead work drawing on intelligence and insight across industry to inform and advise on the strategic approach of the JSCs board and ensure delivery of critical functions.</w:t>
      </w:r>
    </w:p>
    <w:p w14:paraId="13782B6D" w14:textId="77777777" w:rsidR="00BC3EBA" w:rsidRPr="008D7FD9" w:rsidRDefault="00BC3EBA" w:rsidP="00AD37F7">
      <w:pPr>
        <w:pStyle w:val="Heading3"/>
      </w:pPr>
      <w:r w:rsidRPr="008D7FD9">
        <w:t>How will the new industry engagement arrangements support the delivery of training and assessment?</w:t>
      </w:r>
    </w:p>
    <w:p w14:paraId="0426A993" w14:textId="77777777" w:rsidR="00BC3EBA" w:rsidRPr="00BC3EBA" w:rsidRDefault="00BC3EBA" w:rsidP="00BC3EBA">
      <w:r w:rsidRPr="00BC3EBA">
        <w:t>A key responsibility of JSCs will be to drive improvements in the development and delivery of training and assessment. To achieve this, JSCs will collaborate with RTOs and across the training sector to connect national training products with delivery of training 'on the ground' and longer-term workforce development.</w:t>
      </w:r>
    </w:p>
    <w:p w14:paraId="5A442FFD" w14:textId="77777777" w:rsidR="00BC3EBA" w:rsidRPr="00BC3EBA" w:rsidRDefault="00BC3EBA" w:rsidP="00BC3EBA">
      <w:r w:rsidRPr="00BC3EBA">
        <w:t>JSCs will work together with RTOs to develop resources for training providers, trainers, assessors and employers to improve training and assessment practices, including in-workplace assessment. They will work in collaboration with and support RTOs by developing learning materials and other resources to improve the delivery of training to meet workforce and skills needs, particularly within small or 'thin' markets such as regional, rural and remote areas.</w:t>
      </w:r>
    </w:p>
    <w:p w14:paraId="6F6E81E0" w14:textId="77777777" w:rsidR="00B14D3F" w:rsidRPr="001E190A" w:rsidRDefault="00B14D3F" w:rsidP="00AD37F7">
      <w:pPr>
        <w:pStyle w:val="Heading3"/>
      </w:pPr>
      <w:r w:rsidRPr="001E190A">
        <w:t>How will licensing bodies/regulators be engaged?</w:t>
      </w:r>
    </w:p>
    <w:p w14:paraId="7D795CBE" w14:textId="77777777" w:rsidR="00B14D3F" w:rsidRPr="00A01526" w:rsidRDefault="00B14D3F" w:rsidP="00B14D3F">
      <w:r w:rsidRPr="00A01526">
        <w:t>Licensing bodies and regulators will be engaged at key points throughout the training product development process.</w:t>
      </w:r>
    </w:p>
    <w:p w14:paraId="5FC8110B" w14:textId="77777777" w:rsidR="00B14D3F" w:rsidRPr="00A01526" w:rsidRDefault="00B14D3F" w:rsidP="00B14D3F">
      <w:r w:rsidRPr="00A01526">
        <w:t xml:space="preserve">JSCs must consult with regulators and relevant government authorities (incl. licensing bodies where applicable) in developing an Annual Training Product Development Plan to ensure a shared understanding of the scope of the work and proposed project timeframes. </w:t>
      </w:r>
    </w:p>
    <w:p w14:paraId="307FA1CD" w14:textId="11F14C1B" w:rsidR="00B14D3F" w:rsidRPr="00A01526" w:rsidRDefault="00B14D3F" w:rsidP="00B14D3F">
      <w:r w:rsidRPr="00A01526">
        <w:t>Regulators are able to provide early advice to JSCs on key stakeholders to be engaged, potential implementation issues and scheduled regulatory changes</w:t>
      </w:r>
      <w:r w:rsidR="009A7ECA">
        <w:t>,</w:t>
      </w:r>
      <w:r w:rsidRPr="00A01526">
        <w:t xml:space="preserve"> which may have an impact on training product development. </w:t>
      </w:r>
    </w:p>
    <w:p w14:paraId="5B278A36" w14:textId="77777777" w:rsidR="00B14D3F" w:rsidRPr="00A01526" w:rsidRDefault="00B14D3F" w:rsidP="00B14D3F">
      <w:r w:rsidRPr="00A01526">
        <w:t xml:space="preserve">Licensing bodies and regulators will also be consulted during the drafting of training products as members of technical committees stood up by JSCs and it is expected that JSCs will genuinely consider the expertise provided. </w:t>
      </w:r>
    </w:p>
    <w:p w14:paraId="79570C06" w14:textId="2917D911" w:rsidR="00A56FC7" w:rsidRPr="00A56FC7" w:rsidRDefault="00A56FC7" w:rsidP="00350AC4"/>
    <w:sectPr w:rsidR="00A56FC7" w:rsidRPr="00A56FC7" w:rsidSect="00EC6A53">
      <w:type w:val="continuous"/>
      <w:pgSz w:w="11906" w:h="16838"/>
      <w:pgMar w:top="1418" w:right="1418" w:bottom="1418"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645D9" w14:textId="77777777" w:rsidR="00F80EBB" w:rsidRDefault="00F80EBB" w:rsidP="0051352E">
      <w:pPr>
        <w:spacing w:after="0" w:line="240" w:lineRule="auto"/>
      </w:pPr>
      <w:r>
        <w:separator/>
      </w:r>
    </w:p>
  </w:endnote>
  <w:endnote w:type="continuationSeparator" w:id="0">
    <w:p w14:paraId="255B69D0" w14:textId="77777777" w:rsidR="00F80EBB" w:rsidRDefault="00F80EBB" w:rsidP="0051352E">
      <w:pPr>
        <w:spacing w:after="0" w:line="240" w:lineRule="auto"/>
      </w:pPr>
      <w:r>
        <w:continuationSeparator/>
      </w:r>
    </w:p>
  </w:endnote>
  <w:endnote w:type="continuationNotice" w:id="1">
    <w:p w14:paraId="286DC242" w14:textId="77777777" w:rsidR="00F80EBB" w:rsidRDefault="00F80E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2E286" w14:textId="77777777" w:rsidR="00662A42" w:rsidRDefault="00662A42">
    <w:pPr>
      <w:pStyle w:val="Footer"/>
    </w:pPr>
    <w:r>
      <w:rPr>
        <w:noProof/>
      </w:rPr>
      <mc:AlternateContent>
        <mc:Choice Requires="wps">
          <w:drawing>
            <wp:anchor distT="0" distB="0" distL="114300" distR="114300" simplePos="0" relativeHeight="251658241" behindDoc="0" locked="0" layoutInCell="1" allowOverlap="1" wp14:anchorId="5864C15E" wp14:editId="2C5B1528">
              <wp:simplePos x="0" y="0"/>
              <wp:positionH relativeFrom="page">
                <wp:posOffset>0</wp:posOffset>
              </wp:positionH>
              <wp:positionV relativeFrom="paragraph">
                <wp:posOffset>419784</wp:posOffset>
              </wp:positionV>
              <wp:extent cx="7560000" cy="198000"/>
              <wp:effectExtent l="0" t="0" r="0" b="5715"/>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98000"/>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rect w14:anchorId="1B58569F" id="Rectangle 5" o:spid="_x0000_s1026" alt="&quot;&quot;" style="position:absolute;margin-left:0;margin-top:33.05pt;width:595.3pt;height:15.6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XCeAIAAF8FAAAOAAAAZHJzL2Uyb0RvYy54bWysVEtv2zAMvg/YfxB0X+0E6SuoUwQpMgwo&#10;2mLp0LMiS7EBWdQoJU7260fJjtO1xQ7DfJBJkfz4EMmb231j2E6hr8EWfHSWc6ashLK2m4L/eF5+&#10;ueLMB2FLYcCqgh+U57ezz59uWjdVY6jAlAoZgVg/bV3BqxDcNMu8rFQj/Bk4ZUmoARsRiMVNVqJo&#10;Cb0x2TjPL7IWsHQIUnlPt3edkM8SvtZKhketvQrMFJxiC+nEdK7jmc1uxHSDwlW17MMQ/xBFI2pL&#10;TgeoOxEE22L9DqqpJYIHHc4kNBloXUuVcqBsRvmbbFaVcCrlQsXxbiiT/3+w8mG3ck9IZWidn3oi&#10;YxZ7jU38U3xsn4p1GIql9oFJurw8v8jp40ySbHR9FWmCyU7WDn34qqBhkSg40mOkGondvQ+d6lEl&#10;OvNg6nJZG5MY3KwXBtlO0MNN8sl4ctGj/6FmbFS2EM06xHiTnXJJVDgYFfWM/a40q0uKfpwiSW2m&#10;Bj9CSmXDqBNVolSd+/OUZwc/WKRME2BE1uR/wO4BYgu/x+5gev1oqlKXDsb53wLrjAeL5BlsGIyb&#10;2gJ+BGAoq95zp38sUleaWKU1lIcnZAjdjHgnlzW9273w4UkgDQU9NQ16eKRDG2gLDj3FWQX466P7&#10;qE+9SlLOWhqygvufW4GKM/PNUhdfjyaTOJWJmZxfjonB15L1a4ndNgugdhjRSnEykVE/mCOpEZoX&#10;2gfz6JVEwkryXXAZ8MgsQjf8tFGkms+TGk2iE+HerpyM4LGqsS+f9y8CXd+8gdr+AY4DKaZverjT&#10;jZYW5tsAuk4NfqprX2+a4tQ4/caJa+I1n7ROe3H2GwAA//8DAFBLAwQUAAYACAAAACEAcS97WN0A&#10;AAAHAQAADwAAAGRycy9kb3ducmV2LnhtbEyPwU7DMBBE70j8g7VI3KiTIgUSsqlCqwrEiRYOHN14&#10;G0fE6yh2m/D3uCc4jmY086ZczbYXZxp95xghXSQgiBunO24RPj+2d48gfFCsVe+YEH7Iw6q6vipV&#10;od3EOzrvQytiCftCIZgQhkJK3xiyyi/cQBy9oxutClGOrdSjmmK57eUySTJpVcdxwaiB1oaa7/3J&#10;Ihyp3ixfv55rOdV5+vYymN32fUa8vZnrJxCB5vAXhgt+RIcqMh3cibUXPUI8EhCyLAVxcdM8yUAc&#10;EPKHe5BVKf/zV78AAAD//wMAUEsBAi0AFAAGAAgAAAAhALaDOJL+AAAA4QEAABMAAAAAAAAAAAAA&#10;AAAAAAAAAFtDb250ZW50X1R5cGVzXS54bWxQSwECLQAUAAYACAAAACEAOP0h/9YAAACUAQAACwAA&#10;AAAAAAAAAAAAAAAvAQAAX3JlbHMvLnJlbHNQSwECLQAUAAYACAAAACEAssmFwngCAABfBQAADgAA&#10;AAAAAAAAAAAAAAAuAgAAZHJzL2Uyb0RvYy54bWxQSwECLQAUAAYACAAAACEAcS97WN0AAAAHAQAA&#10;DwAAAAAAAAAAAAAAAADSBAAAZHJzL2Rvd25yZXYueG1sUEsFBgAAAAAEAAQA8wAAANwFAAAAAA==&#10;" fillcolor="#404246"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8549D" w14:textId="77777777" w:rsidR="00662A42" w:rsidRDefault="00662A42">
    <w:pPr>
      <w:pStyle w:val="Footer"/>
    </w:pPr>
    <w:r>
      <w:rPr>
        <w:noProof/>
      </w:rPr>
      <mc:AlternateContent>
        <mc:Choice Requires="wps">
          <w:drawing>
            <wp:anchor distT="0" distB="0" distL="114300" distR="114300" simplePos="0" relativeHeight="251658240" behindDoc="0" locked="0" layoutInCell="1" allowOverlap="1" wp14:anchorId="3D47697C" wp14:editId="77A69E99">
              <wp:simplePos x="0" y="0"/>
              <wp:positionH relativeFrom="page">
                <wp:posOffset>0</wp:posOffset>
              </wp:positionH>
              <wp:positionV relativeFrom="paragraph">
                <wp:posOffset>415974</wp:posOffset>
              </wp:positionV>
              <wp:extent cx="7560000" cy="198000"/>
              <wp:effectExtent l="0" t="0" r="0" b="5715"/>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98000"/>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rect w14:anchorId="111289C9" id="Rectangle 4" o:spid="_x0000_s1026" alt="&quot;&quot;" style="position:absolute;margin-left:0;margin-top:32.75pt;width:595.3pt;height:15.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XCeAIAAF8FAAAOAAAAZHJzL2Uyb0RvYy54bWysVEtv2zAMvg/YfxB0X+0E6SuoUwQpMgwo&#10;2mLp0LMiS7EBWdQoJU7260fJjtO1xQ7DfJBJkfz4EMmb231j2E6hr8EWfHSWc6ashLK2m4L/eF5+&#10;ueLMB2FLYcCqgh+U57ezz59uWjdVY6jAlAoZgVg/bV3BqxDcNMu8rFQj/Bk4ZUmoARsRiMVNVqJo&#10;Cb0x2TjPL7IWsHQIUnlPt3edkM8SvtZKhketvQrMFJxiC+nEdK7jmc1uxHSDwlW17MMQ/xBFI2pL&#10;TgeoOxEE22L9DqqpJYIHHc4kNBloXUuVcqBsRvmbbFaVcCrlQsXxbiiT/3+w8mG3ck9IZWidn3oi&#10;YxZ7jU38U3xsn4p1GIql9oFJurw8v8jp40ySbHR9FWmCyU7WDn34qqBhkSg40mOkGondvQ+d6lEl&#10;OvNg6nJZG5MY3KwXBtlO0MNN8sl4ctGj/6FmbFS2EM06xHiTnXJJVDgYFfWM/a40q0uKfpwiSW2m&#10;Bj9CSmXDqBNVolSd+/OUZwc/WKRME2BE1uR/wO4BYgu/x+5gev1oqlKXDsb53wLrjAeL5BlsGIyb&#10;2gJ+BGAoq95zp38sUleaWKU1lIcnZAjdjHgnlzW9273w4UkgDQU9NQ16eKRDG2gLDj3FWQX466P7&#10;qE+9SlLOWhqygvufW4GKM/PNUhdfjyaTOJWJmZxfjonB15L1a4ndNgugdhjRSnEykVE/mCOpEZoX&#10;2gfz6JVEwkryXXAZ8MgsQjf8tFGkms+TGk2iE+HerpyM4LGqsS+f9y8CXd+8gdr+AY4DKaZverjT&#10;jZYW5tsAuk4NfqprX2+a4tQ4/caJa+I1n7ROe3H2GwAA//8DAFBLAwQUAAYACAAAACEADU/P990A&#10;AAAHAQAADwAAAGRycy9kb3ducmV2LnhtbEyPwU7DMBBE70j8g7VI3KiTSg0kZFMFUAXi1BYOHN14&#10;G0fE6yh2m/D3uCc4jmY086Zcz7YXZxp95xghXSQgiBunO24RPj82dw8gfFCsVe+YEH7Iw7q6vipV&#10;od3EOzrvQytiCftCIZgQhkJK3xiyyi/cQBy9oxutClGOrdSjmmK57eUySTJpVcdxwaiBng013/uT&#10;RThS/bJ8+3qq5VTn6fvrYHab7Yx4ezPXjyACzeEvDBf8iA5VZDq4E2sveoR4JCBkqxWIi5vmSQbi&#10;gJBn9yCrUv7nr34BAAD//wMAUEsBAi0AFAAGAAgAAAAhALaDOJL+AAAA4QEAABMAAAAAAAAAAAAA&#10;AAAAAAAAAFtDb250ZW50X1R5cGVzXS54bWxQSwECLQAUAAYACAAAACEAOP0h/9YAAACUAQAACwAA&#10;AAAAAAAAAAAAAAAvAQAAX3JlbHMvLnJlbHNQSwECLQAUAAYACAAAACEAssmFwngCAABfBQAADgAA&#10;AAAAAAAAAAAAAAAuAgAAZHJzL2Uyb0RvYy54bWxQSwECLQAUAAYACAAAACEADU/P990AAAAHAQAA&#10;DwAAAAAAAAAAAAAAAADSBAAAZHJzL2Rvd25yZXYueG1sUEsFBgAAAAAEAAQA8wAAANwFAAAAAA==&#10;" fillcolor="#404246"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8E400" w14:textId="77777777" w:rsidR="00F80EBB" w:rsidRDefault="00F80EBB" w:rsidP="0051352E">
      <w:pPr>
        <w:spacing w:after="0" w:line="240" w:lineRule="auto"/>
      </w:pPr>
      <w:r>
        <w:separator/>
      </w:r>
    </w:p>
  </w:footnote>
  <w:footnote w:type="continuationSeparator" w:id="0">
    <w:p w14:paraId="5D9634AE" w14:textId="77777777" w:rsidR="00F80EBB" w:rsidRDefault="00F80EBB" w:rsidP="0051352E">
      <w:pPr>
        <w:spacing w:after="0" w:line="240" w:lineRule="auto"/>
      </w:pPr>
      <w:r>
        <w:continuationSeparator/>
      </w:r>
    </w:p>
  </w:footnote>
  <w:footnote w:type="continuationNotice" w:id="1">
    <w:p w14:paraId="6C4EBEE6" w14:textId="77777777" w:rsidR="00F80EBB" w:rsidRDefault="00F80EB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A6FF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2173F"/>
    <w:multiLevelType w:val="multilevel"/>
    <w:tmpl w:val="0A38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22F3AB3"/>
    <w:multiLevelType w:val="multilevel"/>
    <w:tmpl w:val="2D6A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5E4C45"/>
    <w:multiLevelType w:val="hybridMultilevel"/>
    <w:tmpl w:val="533A5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29354D5"/>
    <w:multiLevelType w:val="multilevel"/>
    <w:tmpl w:val="8A18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1AD332"/>
    <w:multiLevelType w:val="hybridMultilevel"/>
    <w:tmpl w:val="A6C68034"/>
    <w:lvl w:ilvl="0" w:tplc="A8B6B86A">
      <w:start w:val="1"/>
      <w:numFmt w:val="bullet"/>
      <w:lvlText w:val=""/>
      <w:lvlJc w:val="left"/>
      <w:pPr>
        <w:ind w:left="720" w:hanging="360"/>
      </w:pPr>
      <w:rPr>
        <w:rFonts w:ascii="Symbol" w:hAnsi="Symbol" w:hint="default"/>
      </w:rPr>
    </w:lvl>
    <w:lvl w:ilvl="1" w:tplc="287EE18A">
      <w:start w:val="1"/>
      <w:numFmt w:val="bullet"/>
      <w:lvlText w:val="o"/>
      <w:lvlJc w:val="left"/>
      <w:pPr>
        <w:ind w:left="1440" w:hanging="360"/>
      </w:pPr>
      <w:rPr>
        <w:rFonts w:ascii="Courier New" w:hAnsi="Courier New" w:hint="default"/>
      </w:rPr>
    </w:lvl>
    <w:lvl w:ilvl="2" w:tplc="F4F039F2">
      <w:start w:val="1"/>
      <w:numFmt w:val="bullet"/>
      <w:lvlText w:val=""/>
      <w:lvlJc w:val="left"/>
      <w:pPr>
        <w:ind w:left="2160" w:hanging="360"/>
      </w:pPr>
      <w:rPr>
        <w:rFonts w:ascii="Wingdings" w:hAnsi="Wingdings" w:hint="default"/>
      </w:rPr>
    </w:lvl>
    <w:lvl w:ilvl="3" w:tplc="64547F04">
      <w:start w:val="1"/>
      <w:numFmt w:val="bullet"/>
      <w:lvlText w:val=""/>
      <w:lvlJc w:val="left"/>
      <w:pPr>
        <w:ind w:left="2880" w:hanging="360"/>
      </w:pPr>
      <w:rPr>
        <w:rFonts w:ascii="Symbol" w:hAnsi="Symbol" w:hint="default"/>
      </w:rPr>
    </w:lvl>
    <w:lvl w:ilvl="4" w:tplc="42E4A60C">
      <w:start w:val="1"/>
      <w:numFmt w:val="bullet"/>
      <w:lvlText w:val="o"/>
      <w:lvlJc w:val="left"/>
      <w:pPr>
        <w:ind w:left="3600" w:hanging="360"/>
      </w:pPr>
      <w:rPr>
        <w:rFonts w:ascii="Courier New" w:hAnsi="Courier New" w:hint="default"/>
      </w:rPr>
    </w:lvl>
    <w:lvl w:ilvl="5" w:tplc="9E2EF74C">
      <w:start w:val="1"/>
      <w:numFmt w:val="bullet"/>
      <w:lvlText w:val=""/>
      <w:lvlJc w:val="left"/>
      <w:pPr>
        <w:ind w:left="4320" w:hanging="360"/>
      </w:pPr>
      <w:rPr>
        <w:rFonts w:ascii="Wingdings" w:hAnsi="Wingdings" w:hint="default"/>
      </w:rPr>
    </w:lvl>
    <w:lvl w:ilvl="6" w:tplc="A11E9792">
      <w:start w:val="1"/>
      <w:numFmt w:val="bullet"/>
      <w:lvlText w:val=""/>
      <w:lvlJc w:val="left"/>
      <w:pPr>
        <w:ind w:left="5040" w:hanging="360"/>
      </w:pPr>
      <w:rPr>
        <w:rFonts w:ascii="Symbol" w:hAnsi="Symbol" w:hint="default"/>
      </w:rPr>
    </w:lvl>
    <w:lvl w:ilvl="7" w:tplc="46128192">
      <w:start w:val="1"/>
      <w:numFmt w:val="bullet"/>
      <w:lvlText w:val="o"/>
      <w:lvlJc w:val="left"/>
      <w:pPr>
        <w:ind w:left="5760" w:hanging="360"/>
      </w:pPr>
      <w:rPr>
        <w:rFonts w:ascii="Courier New" w:hAnsi="Courier New" w:hint="default"/>
      </w:rPr>
    </w:lvl>
    <w:lvl w:ilvl="8" w:tplc="5FE09E7A">
      <w:start w:val="1"/>
      <w:numFmt w:val="bullet"/>
      <w:lvlText w:val=""/>
      <w:lvlJc w:val="left"/>
      <w:pPr>
        <w:ind w:left="6480" w:hanging="360"/>
      </w:pPr>
      <w:rPr>
        <w:rFonts w:ascii="Wingdings" w:hAnsi="Wingdings" w:hint="default"/>
      </w:rPr>
    </w:lvl>
  </w:abstractNum>
  <w:abstractNum w:abstractNumId="16" w15:restartNumberingAfterBreak="0">
    <w:nsid w:val="181467E4"/>
    <w:multiLevelType w:val="hybridMultilevel"/>
    <w:tmpl w:val="23282D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AEA3B8A"/>
    <w:multiLevelType w:val="multilevel"/>
    <w:tmpl w:val="A160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B508D3"/>
    <w:multiLevelType w:val="hybridMultilevel"/>
    <w:tmpl w:val="71D8F7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1D5463FD"/>
    <w:multiLevelType w:val="hybridMultilevel"/>
    <w:tmpl w:val="3D30BE96"/>
    <w:lvl w:ilvl="0" w:tplc="2BC6B786">
      <w:start w:val="1"/>
      <w:numFmt w:val="bullet"/>
      <w:lvlText w:val=""/>
      <w:lvlJc w:val="left"/>
      <w:pPr>
        <w:ind w:left="1440" w:hanging="360"/>
      </w:pPr>
      <w:rPr>
        <w:rFonts w:ascii="Symbol" w:hAnsi="Symbol"/>
      </w:rPr>
    </w:lvl>
    <w:lvl w:ilvl="1" w:tplc="3D52D768">
      <w:start w:val="1"/>
      <w:numFmt w:val="bullet"/>
      <w:lvlText w:val=""/>
      <w:lvlJc w:val="left"/>
      <w:pPr>
        <w:ind w:left="1440" w:hanging="360"/>
      </w:pPr>
      <w:rPr>
        <w:rFonts w:ascii="Symbol" w:hAnsi="Symbol"/>
      </w:rPr>
    </w:lvl>
    <w:lvl w:ilvl="2" w:tplc="45C89820">
      <w:start w:val="1"/>
      <w:numFmt w:val="bullet"/>
      <w:lvlText w:val=""/>
      <w:lvlJc w:val="left"/>
      <w:pPr>
        <w:ind w:left="1440" w:hanging="360"/>
      </w:pPr>
      <w:rPr>
        <w:rFonts w:ascii="Symbol" w:hAnsi="Symbol"/>
      </w:rPr>
    </w:lvl>
    <w:lvl w:ilvl="3" w:tplc="79C4F8B4">
      <w:start w:val="1"/>
      <w:numFmt w:val="bullet"/>
      <w:lvlText w:val=""/>
      <w:lvlJc w:val="left"/>
      <w:pPr>
        <w:ind w:left="1440" w:hanging="360"/>
      </w:pPr>
      <w:rPr>
        <w:rFonts w:ascii="Symbol" w:hAnsi="Symbol"/>
      </w:rPr>
    </w:lvl>
    <w:lvl w:ilvl="4" w:tplc="CF5460D6">
      <w:start w:val="1"/>
      <w:numFmt w:val="bullet"/>
      <w:lvlText w:val=""/>
      <w:lvlJc w:val="left"/>
      <w:pPr>
        <w:ind w:left="1440" w:hanging="360"/>
      </w:pPr>
      <w:rPr>
        <w:rFonts w:ascii="Symbol" w:hAnsi="Symbol"/>
      </w:rPr>
    </w:lvl>
    <w:lvl w:ilvl="5" w:tplc="6E7053D8">
      <w:start w:val="1"/>
      <w:numFmt w:val="bullet"/>
      <w:lvlText w:val=""/>
      <w:lvlJc w:val="left"/>
      <w:pPr>
        <w:ind w:left="1440" w:hanging="360"/>
      </w:pPr>
      <w:rPr>
        <w:rFonts w:ascii="Symbol" w:hAnsi="Symbol"/>
      </w:rPr>
    </w:lvl>
    <w:lvl w:ilvl="6" w:tplc="E25EF0B8">
      <w:start w:val="1"/>
      <w:numFmt w:val="bullet"/>
      <w:lvlText w:val=""/>
      <w:lvlJc w:val="left"/>
      <w:pPr>
        <w:ind w:left="1440" w:hanging="360"/>
      </w:pPr>
      <w:rPr>
        <w:rFonts w:ascii="Symbol" w:hAnsi="Symbol"/>
      </w:rPr>
    </w:lvl>
    <w:lvl w:ilvl="7" w:tplc="4BCEB09E">
      <w:start w:val="1"/>
      <w:numFmt w:val="bullet"/>
      <w:lvlText w:val=""/>
      <w:lvlJc w:val="left"/>
      <w:pPr>
        <w:ind w:left="1440" w:hanging="360"/>
      </w:pPr>
      <w:rPr>
        <w:rFonts w:ascii="Symbol" w:hAnsi="Symbol"/>
      </w:rPr>
    </w:lvl>
    <w:lvl w:ilvl="8" w:tplc="29920B0A">
      <w:start w:val="1"/>
      <w:numFmt w:val="bullet"/>
      <w:lvlText w:val=""/>
      <w:lvlJc w:val="left"/>
      <w:pPr>
        <w:ind w:left="1440" w:hanging="360"/>
      </w:pPr>
      <w:rPr>
        <w:rFonts w:ascii="Symbol" w:hAnsi="Symbol"/>
      </w:rPr>
    </w:lvl>
  </w:abstractNum>
  <w:abstractNum w:abstractNumId="20" w15:restartNumberingAfterBreak="0">
    <w:nsid w:val="1F221B87"/>
    <w:multiLevelType w:val="hybridMultilevel"/>
    <w:tmpl w:val="2E361A5C"/>
    <w:lvl w:ilvl="0" w:tplc="F0720E98">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83362E1"/>
    <w:multiLevelType w:val="multilevel"/>
    <w:tmpl w:val="34FE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0BD7369"/>
    <w:multiLevelType w:val="multilevel"/>
    <w:tmpl w:val="8524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66B6831"/>
    <w:multiLevelType w:val="hybridMultilevel"/>
    <w:tmpl w:val="ED020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B6317A"/>
    <w:multiLevelType w:val="hybridMultilevel"/>
    <w:tmpl w:val="91586F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C927DF7"/>
    <w:multiLevelType w:val="multilevel"/>
    <w:tmpl w:val="8EB2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F196A5A"/>
    <w:multiLevelType w:val="multilevel"/>
    <w:tmpl w:val="A2DA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3F66E1D"/>
    <w:multiLevelType w:val="multilevel"/>
    <w:tmpl w:val="1662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675C10"/>
    <w:multiLevelType w:val="multilevel"/>
    <w:tmpl w:val="3AE6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5A3523"/>
    <w:multiLevelType w:val="hybridMultilevel"/>
    <w:tmpl w:val="66A4FC22"/>
    <w:lvl w:ilvl="0" w:tplc="65666928">
      <w:start w:val="1"/>
      <w:numFmt w:val="bullet"/>
      <w:lvlText w:val=""/>
      <w:lvlJc w:val="left"/>
      <w:pPr>
        <w:ind w:left="1440" w:hanging="360"/>
      </w:pPr>
      <w:rPr>
        <w:rFonts w:ascii="Symbol" w:hAnsi="Symbol"/>
      </w:rPr>
    </w:lvl>
    <w:lvl w:ilvl="1" w:tplc="9D0E9084">
      <w:start w:val="1"/>
      <w:numFmt w:val="bullet"/>
      <w:lvlText w:val=""/>
      <w:lvlJc w:val="left"/>
      <w:pPr>
        <w:ind w:left="1440" w:hanging="360"/>
      </w:pPr>
      <w:rPr>
        <w:rFonts w:ascii="Symbol" w:hAnsi="Symbol"/>
      </w:rPr>
    </w:lvl>
    <w:lvl w:ilvl="2" w:tplc="A4D2B44A">
      <w:start w:val="1"/>
      <w:numFmt w:val="bullet"/>
      <w:lvlText w:val=""/>
      <w:lvlJc w:val="left"/>
      <w:pPr>
        <w:ind w:left="1440" w:hanging="360"/>
      </w:pPr>
      <w:rPr>
        <w:rFonts w:ascii="Symbol" w:hAnsi="Symbol"/>
      </w:rPr>
    </w:lvl>
    <w:lvl w:ilvl="3" w:tplc="FF5ACDCA">
      <w:start w:val="1"/>
      <w:numFmt w:val="bullet"/>
      <w:lvlText w:val=""/>
      <w:lvlJc w:val="left"/>
      <w:pPr>
        <w:ind w:left="1440" w:hanging="360"/>
      </w:pPr>
      <w:rPr>
        <w:rFonts w:ascii="Symbol" w:hAnsi="Symbol"/>
      </w:rPr>
    </w:lvl>
    <w:lvl w:ilvl="4" w:tplc="474CACAE">
      <w:start w:val="1"/>
      <w:numFmt w:val="bullet"/>
      <w:lvlText w:val=""/>
      <w:lvlJc w:val="left"/>
      <w:pPr>
        <w:ind w:left="1440" w:hanging="360"/>
      </w:pPr>
      <w:rPr>
        <w:rFonts w:ascii="Symbol" w:hAnsi="Symbol"/>
      </w:rPr>
    </w:lvl>
    <w:lvl w:ilvl="5" w:tplc="FA82F06E">
      <w:start w:val="1"/>
      <w:numFmt w:val="bullet"/>
      <w:lvlText w:val=""/>
      <w:lvlJc w:val="left"/>
      <w:pPr>
        <w:ind w:left="1440" w:hanging="360"/>
      </w:pPr>
      <w:rPr>
        <w:rFonts w:ascii="Symbol" w:hAnsi="Symbol"/>
      </w:rPr>
    </w:lvl>
    <w:lvl w:ilvl="6" w:tplc="707A558E">
      <w:start w:val="1"/>
      <w:numFmt w:val="bullet"/>
      <w:lvlText w:val=""/>
      <w:lvlJc w:val="left"/>
      <w:pPr>
        <w:ind w:left="1440" w:hanging="360"/>
      </w:pPr>
      <w:rPr>
        <w:rFonts w:ascii="Symbol" w:hAnsi="Symbol"/>
      </w:rPr>
    </w:lvl>
    <w:lvl w:ilvl="7" w:tplc="B052D100">
      <w:start w:val="1"/>
      <w:numFmt w:val="bullet"/>
      <w:lvlText w:val=""/>
      <w:lvlJc w:val="left"/>
      <w:pPr>
        <w:ind w:left="1440" w:hanging="360"/>
      </w:pPr>
      <w:rPr>
        <w:rFonts w:ascii="Symbol" w:hAnsi="Symbol"/>
      </w:rPr>
    </w:lvl>
    <w:lvl w:ilvl="8" w:tplc="79A66EAE">
      <w:start w:val="1"/>
      <w:numFmt w:val="bullet"/>
      <w:lvlText w:val=""/>
      <w:lvlJc w:val="left"/>
      <w:pPr>
        <w:ind w:left="1440" w:hanging="360"/>
      </w:pPr>
      <w:rPr>
        <w:rFonts w:ascii="Symbol" w:hAnsi="Symbol"/>
      </w:rPr>
    </w:lvl>
  </w:abstractNum>
  <w:abstractNum w:abstractNumId="32" w15:restartNumberingAfterBreak="0">
    <w:nsid w:val="4C4A6EC0"/>
    <w:multiLevelType w:val="hybridMultilevel"/>
    <w:tmpl w:val="170EF91E"/>
    <w:lvl w:ilvl="0" w:tplc="91C6DF66">
      <w:start w:val="1"/>
      <w:numFmt w:val="bullet"/>
      <w:lvlText w:val=""/>
      <w:lvlJc w:val="left"/>
      <w:pPr>
        <w:ind w:left="1440" w:hanging="360"/>
      </w:pPr>
      <w:rPr>
        <w:rFonts w:ascii="Symbol" w:hAnsi="Symbol"/>
      </w:rPr>
    </w:lvl>
    <w:lvl w:ilvl="1" w:tplc="F7E24DD6">
      <w:start w:val="1"/>
      <w:numFmt w:val="bullet"/>
      <w:lvlText w:val=""/>
      <w:lvlJc w:val="left"/>
      <w:pPr>
        <w:ind w:left="1440" w:hanging="360"/>
      </w:pPr>
      <w:rPr>
        <w:rFonts w:ascii="Symbol" w:hAnsi="Symbol"/>
      </w:rPr>
    </w:lvl>
    <w:lvl w:ilvl="2" w:tplc="5CF22524">
      <w:start w:val="1"/>
      <w:numFmt w:val="bullet"/>
      <w:lvlText w:val=""/>
      <w:lvlJc w:val="left"/>
      <w:pPr>
        <w:ind w:left="1440" w:hanging="360"/>
      </w:pPr>
      <w:rPr>
        <w:rFonts w:ascii="Symbol" w:hAnsi="Symbol"/>
      </w:rPr>
    </w:lvl>
    <w:lvl w:ilvl="3" w:tplc="489AB236">
      <w:start w:val="1"/>
      <w:numFmt w:val="bullet"/>
      <w:lvlText w:val=""/>
      <w:lvlJc w:val="left"/>
      <w:pPr>
        <w:ind w:left="1440" w:hanging="360"/>
      </w:pPr>
      <w:rPr>
        <w:rFonts w:ascii="Symbol" w:hAnsi="Symbol"/>
      </w:rPr>
    </w:lvl>
    <w:lvl w:ilvl="4" w:tplc="49EE8EE6">
      <w:start w:val="1"/>
      <w:numFmt w:val="bullet"/>
      <w:lvlText w:val=""/>
      <w:lvlJc w:val="left"/>
      <w:pPr>
        <w:ind w:left="1440" w:hanging="360"/>
      </w:pPr>
      <w:rPr>
        <w:rFonts w:ascii="Symbol" w:hAnsi="Symbol"/>
      </w:rPr>
    </w:lvl>
    <w:lvl w:ilvl="5" w:tplc="B95A28EE">
      <w:start w:val="1"/>
      <w:numFmt w:val="bullet"/>
      <w:lvlText w:val=""/>
      <w:lvlJc w:val="left"/>
      <w:pPr>
        <w:ind w:left="1440" w:hanging="360"/>
      </w:pPr>
      <w:rPr>
        <w:rFonts w:ascii="Symbol" w:hAnsi="Symbol"/>
      </w:rPr>
    </w:lvl>
    <w:lvl w:ilvl="6" w:tplc="7DE680E6">
      <w:start w:val="1"/>
      <w:numFmt w:val="bullet"/>
      <w:lvlText w:val=""/>
      <w:lvlJc w:val="left"/>
      <w:pPr>
        <w:ind w:left="1440" w:hanging="360"/>
      </w:pPr>
      <w:rPr>
        <w:rFonts w:ascii="Symbol" w:hAnsi="Symbol"/>
      </w:rPr>
    </w:lvl>
    <w:lvl w:ilvl="7" w:tplc="564AB25E">
      <w:start w:val="1"/>
      <w:numFmt w:val="bullet"/>
      <w:lvlText w:val=""/>
      <w:lvlJc w:val="left"/>
      <w:pPr>
        <w:ind w:left="1440" w:hanging="360"/>
      </w:pPr>
      <w:rPr>
        <w:rFonts w:ascii="Symbol" w:hAnsi="Symbol"/>
      </w:rPr>
    </w:lvl>
    <w:lvl w:ilvl="8" w:tplc="6F184A40">
      <w:start w:val="1"/>
      <w:numFmt w:val="bullet"/>
      <w:lvlText w:val=""/>
      <w:lvlJc w:val="left"/>
      <w:pPr>
        <w:ind w:left="1440" w:hanging="360"/>
      </w:pPr>
      <w:rPr>
        <w:rFonts w:ascii="Symbol" w:hAnsi="Symbol"/>
      </w:rPr>
    </w:lvl>
  </w:abstractNum>
  <w:abstractNum w:abstractNumId="33" w15:restartNumberingAfterBreak="0">
    <w:nsid w:val="4E195A69"/>
    <w:multiLevelType w:val="multilevel"/>
    <w:tmpl w:val="5B5A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02E46E0"/>
    <w:multiLevelType w:val="hybridMultilevel"/>
    <w:tmpl w:val="A8F42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D504553"/>
    <w:multiLevelType w:val="hybridMultilevel"/>
    <w:tmpl w:val="742E6A00"/>
    <w:lvl w:ilvl="0" w:tplc="E2D83C6E">
      <w:start w:val="1"/>
      <w:numFmt w:val="bullet"/>
      <w:lvlText w:val=""/>
      <w:lvlJc w:val="left"/>
      <w:pPr>
        <w:ind w:left="720" w:hanging="360"/>
      </w:pPr>
      <w:rPr>
        <w:rFonts w:ascii="Symbol" w:hAnsi="Symbol" w:hint="default"/>
      </w:rPr>
    </w:lvl>
    <w:lvl w:ilvl="1" w:tplc="AE1AAA7E">
      <w:start w:val="1"/>
      <w:numFmt w:val="bullet"/>
      <w:lvlText w:val="o"/>
      <w:lvlJc w:val="left"/>
      <w:pPr>
        <w:ind w:left="1440" w:hanging="360"/>
      </w:pPr>
      <w:rPr>
        <w:rFonts w:ascii="Courier New" w:hAnsi="Courier New" w:hint="default"/>
      </w:rPr>
    </w:lvl>
    <w:lvl w:ilvl="2" w:tplc="3738B688">
      <w:start w:val="1"/>
      <w:numFmt w:val="bullet"/>
      <w:lvlText w:val=""/>
      <w:lvlJc w:val="left"/>
      <w:pPr>
        <w:ind w:left="2160" w:hanging="360"/>
      </w:pPr>
      <w:rPr>
        <w:rFonts w:ascii="Wingdings" w:hAnsi="Wingdings" w:hint="default"/>
      </w:rPr>
    </w:lvl>
    <w:lvl w:ilvl="3" w:tplc="0FC4114E">
      <w:start w:val="1"/>
      <w:numFmt w:val="bullet"/>
      <w:lvlText w:val=""/>
      <w:lvlJc w:val="left"/>
      <w:pPr>
        <w:ind w:left="2880" w:hanging="360"/>
      </w:pPr>
      <w:rPr>
        <w:rFonts w:ascii="Symbol" w:hAnsi="Symbol" w:hint="default"/>
      </w:rPr>
    </w:lvl>
    <w:lvl w:ilvl="4" w:tplc="25940D1C">
      <w:start w:val="1"/>
      <w:numFmt w:val="bullet"/>
      <w:lvlText w:val="o"/>
      <w:lvlJc w:val="left"/>
      <w:pPr>
        <w:ind w:left="3600" w:hanging="360"/>
      </w:pPr>
      <w:rPr>
        <w:rFonts w:ascii="Courier New" w:hAnsi="Courier New" w:hint="default"/>
      </w:rPr>
    </w:lvl>
    <w:lvl w:ilvl="5" w:tplc="4E44F90E">
      <w:start w:val="1"/>
      <w:numFmt w:val="bullet"/>
      <w:lvlText w:val=""/>
      <w:lvlJc w:val="left"/>
      <w:pPr>
        <w:ind w:left="4320" w:hanging="360"/>
      </w:pPr>
      <w:rPr>
        <w:rFonts w:ascii="Wingdings" w:hAnsi="Wingdings" w:hint="default"/>
      </w:rPr>
    </w:lvl>
    <w:lvl w:ilvl="6" w:tplc="10F01ADC">
      <w:start w:val="1"/>
      <w:numFmt w:val="bullet"/>
      <w:lvlText w:val=""/>
      <w:lvlJc w:val="left"/>
      <w:pPr>
        <w:ind w:left="5040" w:hanging="360"/>
      </w:pPr>
      <w:rPr>
        <w:rFonts w:ascii="Symbol" w:hAnsi="Symbol" w:hint="default"/>
      </w:rPr>
    </w:lvl>
    <w:lvl w:ilvl="7" w:tplc="B4BAD9EE">
      <w:start w:val="1"/>
      <w:numFmt w:val="bullet"/>
      <w:lvlText w:val="o"/>
      <w:lvlJc w:val="left"/>
      <w:pPr>
        <w:ind w:left="5760" w:hanging="360"/>
      </w:pPr>
      <w:rPr>
        <w:rFonts w:ascii="Courier New" w:hAnsi="Courier New" w:hint="default"/>
      </w:rPr>
    </w:lvl>
    <w:lvl w:ilvl="8" w:tplc="1076CE42">
      <w:start w:val="1"/>
      <w:numFmt w:val="bullet"/>
      <w:lvlText w:val=""/>
      <w:lvlJc w:val="left"/>
      <w:pPr>
        <w:ind w:left="6480" w:hanging="360"/>
      </w:pPr>
      <w:rPr>
        <w:rFonts w:ascii="Wingdings" w:hAnsi="Wingdings" w:hint="default"/>
      </w:rPr>
    </w:lvl>
  </w:abstractNum>
  <w:abstractNum w:abstractNumId="36" w15:restartNumberingAfterBreak="0">
    <w:nsid w:val="63D65893"/>
    <w:multiLevelType w:val="multilevel"/>
    <w:tmpl w:val="A7DA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006291"/>
    <w:multiLevelType w:val="hybridMultilevel"/>
    <w:tmpl w:val="4322DEAE"/>
    <w:lvl w:ilvl="0" w:tplc="50CCFEE2">
      <w:start w:val="1"/>
      <w:numFmt w:val="bullet"/>
      <w:lvlText w:val=""/>
      <w:lvlJc w:val="left"/>
      <w:pPr>
        <w:ind w:left="720" w:hanging="360"/>
      </w:pPr>
      <w:rPr>
        <w:rFonts w:ascii="Symbol" w:hAnsi="Symbol" w:hint="default"/>
      </w:rPr>
    </w:lvl>
    <w:lvl w:ilvl="1" w:tplc="C584DD72">
      <w:start w:val="1"/>
      <w:numFmt w:val="bullet"/>
      <w:lvlText w:val="o"/>
      <w:lvlJc w:val="left"/>
      <w:pPr>
        <w:ind w:left="1440" w:hanging="360"/>
      </w:pPr>
      <w:rPr>
        <w:rFonts w:ascii="Courier New" w:hAnsi="Courier New" w:hint="default"/>
      </w:rPr>
    </w:lvl>
    <w:lvl w:ilvl="2" w:tplc="172EC552">
      <w:start w:val="1"/>
      <w:numFmt w:val="bullet"/>
      <w:lvlText w:val=""/>
      <w:lvlJc w:val="left"/>
      <w:pPr>
        <w:ind w:left="2160" w:hanging="360"/>
      </w:pPr>
      <w:rPr>
        <w:rFonts w:ascii="Wingdings" w:hAnsi="Wingdings" w:hint="default"/>
      </w:rPr>
    </w:lvl>
    <w:lvl w:ilvl="3" w:tplc="6B46C27E">
      <w:start w:val="1"/>
      <w:numFmt w:val="bullet"/>
      <w:lvlText w:val=""/>
      <w:lvlJc w:val="left"/>
      <w:pPr>
        <w:ind w:left="2880" w:hanging="360"/>
      </w:pPr>
      <w:rPr>
        <w:rFonts w:ascii="Symbol" w:hAnsi="Symbol" w:hint="default"/>
      </w:rPr>
    </w:lvl>
    <w:lvl w:ilvl="4" w:tplc="0E16A628">
      <w:start w:val="1"/>
      <w:numFmt w:val="bullet"/>
      <w:lvlText w:val="o"/>
      <w:lvlJc w:val="left"/>
      <w:pPr>
        <w:ind w:left="3600" w:hanging="360"/>
      </w:pPr>
      <w:rPr>
        <w:rFonts w:ascii="Courier New" w:hAnsi="Courier New" w:hint="default"/>
      </w:rPr>
    </w:lvl>
    <w:lvl w:ilvl="5" w:tplc="FB381E7E">
      <w:start w:val="1"/>
      <w:numFmt w:val="bullet"/>
      <w:lvlText w:val=""/>
      <w:lvlJc w:val="left"/>
      <w:pPr>
        <w:ind w:left="4320" w:hanging="360"/>
      </w:pPr>
      <w:rPr>
        <w:rFonts w:ascii="Wingdings" w:hAnsi="Wingdings" w:hint="default"/>
      </w:rPr>
    </w:lvl>
    <w:lvl w:ilvl="6" w:tplc="2AE6490C">
      <w:start w:val="1"/>
      <w:numFmt w:val="bullet"/>
      <w:lvlText w:val=""/>
      <w:lvlJc w:val="left"/>
      <w:pPr>
        <w:ind w:left="5040" w:hanging="360"/>
      </w:pPr>
      <w:rPr>
        <w:rFonts w:ascii="Symbol" w:hAnsi="Symbol" w:hint="default"/>
      </w:rPr>
    </w:lvl>
    <w:lvl w:ilvl="7" w:tplc="CFA44B5E">
      <w:start w:val="1"/>
      <w:numFmt w:val="bullet"/>
      <w:lvlText w:val="o"/>
      <w:lvlJc w:val="left"/>
      <w:pPr>
        <w:ind w:left="5760" w:hanging="360"/>
      </w:pPr>
      <w:rPr>
        <w:rFonts w:ascii="Courier New" w:hAnsi="Courier New" w:hint="default"/>
      </w:rPr>
    </w:lvl>
    <w:lvl w:ilvl="8" w:tplc="A7C842F2">
      <w:start w:val="1"/>
      <w:numFmt w:val="bullet"/>
      <w:lvlText w:val=""/>
      <w:lvlJc w:val="left"/>
      <w:pPr>
        <w:ind w:left="6480" w:hanging="360"/>
      </w:pPr>
      <w:rPr>
        <w:rFonts w:ascii="Wingdings" w:hAnsi="Wingdings" w:hint="default"/>
      </w:rPr>
    </w:lvl>
  </w:abstractNum>
  <w:abstractNum w:abstractNumId="38" w15:restartNumberingAfterBreak="0">
    <w:nsid w:val="6B0A1C93"/>
    <w:multiLevelType w:val="hybridMultilevel"/>
    <w:tmpl w:val="F61411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CD325D1"/>
    <w:multiLevelType w:val="multilevel"/>
    <w:tmpl w:val="0084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DA40C30"/>
    <w:multiLevelType w:val="hybridMultilevel"/>
    <w:tmpl w:val="60586F88"/>
    <w:lvl w:ilvl="0" w:tplc="4A96D35C">
      <w:start w:val="1"/>
      <w:numFmt w:val="bullet"/>
      <w:lvlText w:val=""/>
      <w:lvlJc w:val="left"/>
      <w:pPr>
        <w:ind w:left="720" w:hanging="360"/>
      </w:pPr>
      <w:rPr>
        <w:rFonts w:ascii="Symbol" w:hAnsi="Symbol" w:hint="default"/>
      </w:rPr>
    </w:lvl>
    <w:lvl w:ilvl="1" w:tplc="2C0A06C0">
      <w:start w:val="1"/>
      <w:numFmt w:val="bullet"/>
      <w:lvlText w:val="o"/>
      <w:lvlJc w:val="left"/>
      <w:pPr>
        <w:ind w:left="1440" w:hanging="360"/>
      </w:pPr>
      <w:rPr>
        <w:rFonts w:ascii="Courier New" w:hAnsi="Courier New" w:hint="default"/>
      </w:rPr>
    </w:lvl>
    <w:lvl w:ilvl="2" w:tplc="2EDE7B14">
      <w:start w:val="1"/>
      <w:numFmt w:val="bullet"/>
      <w:lvlText w:val=""/>
      <w:lvlJc w:val="left"/>
      <w:pPr>
        <w:ind w:left="2160" w:hanging="360"/>
      </w:pPr>
      <w:rPr>
        <w:rFonts w:ascii="Wingdings" w:hAnsi="Wingdings" w:hint="default"/>
      </w:rPr>
    </w:lvl>
    <w:lvl w:ilvl="3" w:tplc="427ABBA6">
      <w:start w:val="1"/>
      <w:numFmt w:val="bullet"/>
      <w:lvlText w:val=""/>
      <w:lvlJc w:val="left"/>
      <w:pPr>
        <w:ind w:left="2880" w:hanging="360"/>
      </w:pPr>
      <w:rPr>
        <w:rFonts w:ascii="Symbol" w:hAnsi="Symbol" w:hint="default"/>
      </w:rPr>
    </w:lvl>
    <w:lvl w:ilvl="4" w:tplc="495E2908">
      <w:start w:val="1"/>
      <w:numFmt w:val="bullet"/>
      <w:lvlText w:val="o"/>
      <w:lvlJc w:val="left"/>
      <w:pPr>
        <w:ind w:left="3600" w:hanging="360"/>
      </w:pPr>
      <w:rPr>
        <w:rFonts w:ascii="Courier New" w:hAnsi="Courier New" w:hint="default"/>
      </w:rPr>
    </w:lvl>
    <w:lvl w:ilvl="5" w:tplc="A0D82508">
      <w:start w:val="1"/>
      <w:numFmt w:val="bullet"/>
      <w:lvlText w:val=""/>
      <w:lvlJc w:val="left"/>
      <w:pPr>
        <w:ind w:left="4320" w:hanging="360"/>
      </w:pPr>
      <w:rPr>
        <w:rFonts w:ascii="Wingdings" w:hAnsi="Wingdings" w:hint="default"/>
      </w:rPr>
    </w:lvl>
    <w:lvl w:ilvl="6" w:tplc="2528F006">
      <w:start w:val="1"/>
      <w:numFmt w:val="bullet"/>
      <w:lvlText w:val=""/>
      <w:lvlJc w:val="left"/>
      <w:pPr>
        <w:ind w:left="5040" w:hanging="360"/>
      </w:pPr>
      <w:rPr>
        <w:rFonts w:ascii="Symbol" w:hAnsi="Symbol" w:hint="default"/>
      </w:rPr>
    </w:lvl>
    <w:lvl w:ilvl="7" w:tplc="96560BEA">
      <w:start w:val="1"/>
      <w:numFmt w:val="bullet"/>
      <w:lvlText w:val="o"/>
      <w:lvlJc w:val="left"/>
      <w:pPr>
        <w:ind w:left="5760" w:hanging="360"/>
      </w:pPr>
      <w:rPr>
        <w:rFonts w:ascii="Courier New" w:hAnsi="Courier New" w:hint="default"/>
      </w:rPr>
    </w:lvl>
    <w:lvl w:ilvl="8" w:tplc="654A646C">
      <w:start w:val="1"/>
      <w:numFmt w:val="bullet"/>
      <w:lvlText w:val=""/>
      <w:lvlJc w:val="left"/>
      <w:pPr>
        <w:ind w:left="6480" w:hanging="360"/>
      </w:pPr>
      <w:rPr>
        <w:rFonts w:ascii="Wingdings" w:hAnsi="Wingdings" w:hint="default"/>
      </w:rPr>
    </w:lvl>
  </w:abstractNum>
  <w:abstractNum w:abstractNumId="41" w15:restartNumberingAfterBreak="0">
    <w:nsid w:val="719CE331"/>
    <w:multiLevelType w:val="hybridMultilevel"/>
    <w:tmpl w:val="DEA037EA"/>
    <w:lvl w:ilvl="0" w:tplc="714283AC">
      <w:start w:val="1"/>
      <w:numFmt w:val="bullet"/>
      <w:lvlText w:val=""/>
      <w:lvlJc w:val="left"/>
      <w:pPr>
        <w:ind w:left="720" w:hanging="360"/>
      </w:pPr>
      <w:rPr>
        <w:rFonts w:ascii="Symbol" w:hAnsi="Symbol" w:hint="default"/>
      </w:rPr>
    </w:lvl>
    <w:lvl w:ilvl="1" w:tplc="EBA84928">
      <w:start w:val="1"/>
      <w:numFmt w:val="bullet"/>
      <w:lvlText w:val="o"/>
      <w:lvlJc w:val="left"/>
      <w:pPr>
        <w:ind w:left="1440" w:hanging="360"/>
      </w:pPr>
      <w:rPr>
        <w:rFonts w:ascii="Courier New" w:hAnsi="Courier New" w:hint="default"/>
      </w:rPr>
    </w:lvl>
    <w:lvl w:ilvl="2" w:tplc="142C3E20">
      <w:start w:val="1"/>
      <w:numFmt w:val="bullet"/>
      <w:lvlText w:val=""/>
      <w:lvlJc w:val="left"/>
      <w:pPr>
        <w:ind w:left="2160" w:hanging="360"/>
      </w:pPr>
      <w:rPr>
        <w:rFonts w:ascii="Wingdings" w:hAnsi="Wingdings" w:hint="default"/>
      </w:rPr>
    </w:lvl>
    <w:lvl w:ilvl="3" w:tplc="B2DE8AEA">
      <w:start w:val="1"/>
      <w:numFmt w:val="bullet"/>
      <w:lvlText w:val=""/>
      <w:lvlJc w:val="left"/>
      <w:pPr>
        <w:ind w:left="2880" w:hanging="360"/>
      </w:pPr>
      <w:rPr>
        <w:rFonts w:ascii="Symbol" w:hAnsi="Symbol" w:hint="default"/>
      </w:rPr>
    </w:lvl>
    <w:lvl w:ilvl="4" w:tplc="988CE228">
      <w:start w:val="1"/>
      <w:numFmt w:val="bullet"/>
      <w:lvlText w:val="o"/>
      <w:lvlJc w:val="left"/>
      <w:pPr>
        <w:ind w:left="3600" w:hanging="360"/>
      </w:pPr>
      <w:rPr>
        <w:rFonts w:ascii="Courier New" w:hAnsi="Courier New" w:hint="default"/>
      </w:rPr>
    </w:lvl>
    <w:lvl w:ilvl="5" w:tplc="CCAA1B70">
      <w:start w:val="1"/>
      <w:numFmt w:val="bullet"/>
      <w:lvlText w:val=""/>
      <w:lvlJc w:val="left"/>
      <w:pPr>
        <w:ind w:left="4320" w:hanging="360"/>
      </w:pPr>
      <w:rPr>
        <w:rFonts w:ascii="Wingdings" w:hAnsi="Wingdings" w:hint="default"/>
      </w:rPr>
    </w:lvl>
    <w:lvl w:ilvl="6" w:tplc="0C6E31C4">
      <w:start w:val="1"/>
      <w:numFmt w:val="bullet"/>
      <w:lvlText w:val=""/>
      <w:lvlJc w:val="left"/>
      <w:pPr>
        <w:ind w:left="5040" w:hanging="360"/>
      </w:pPr>
      <w:rPr>
        <w:rFonts w:ascii="Symbol" w:hAnsi="Symbol" w:hint="default"/>
      </w:rPr>
    </w:lvl>
    <w:lvl w:ilvl="7" w:tplc="947E1072">
      <w:start w:val="1"/>
      <w:numFmt w:val="bullet"/>
      <w:lvlText w:val="o"/>
      <w:lvlJc w:val="left"/>
      <w:pPr>
        <w:ind w:left="5760" w:hanging="360"/>
      </w:pPr>
      <w:rPr>
        <w:rFonts w:ascii="Courier New" w:hAnsi="Courier New" w:hint="default"/>
      </w:rPr>
    </w:lvl>
    <w:lvl w:ilvl="8" w:tplc="2F90124C">
      <w:start w:val="1"/>
      <w:numFmt w:val="bullet"/>
      <w:lvlText w:val=""/>
      <w:lvlJc w:val="left"/>
      <w:pPr>
        <w:ind w:left="6480" w:hanging="360"/>
      </w:pPr>
      <w:rPr>
        <w:rFonts w:ascii="Wingdings" w:hAnsi="Wingdings" w:hint="default"/>
      </w:rPr>
    </w:lvl>
  </w:abstractNum>
  <w:abstractNum w:abstractNumId="42" w15:restartNumberingAfterBreak="0">
    <w:nsid w:val="74D603D2"/>
    <w:multiLevelType w:val="hybridMultilevel"/>
    <w:tmpl w:val="98A8EA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7BB9D8E"/>
    <w:multiLevelType w:val="hybridMultilevel"/>
    <w:tmpl w:val="684E12BE"/>
    <w:lvl w:ilvl="0" w:tplc="4BBCBF56">
      <w:start w:val="1"/>
      <w:numFmt w:val="bullet"/>
      <w:lvlText w:val=""/>
      <w:lvlJc w:val="left"/>
      <w:pPr>
        <w:ind w:left="720" w:hanging="360"/>
      </w:pPr>
      <w:rPr>
        <w:rFonts w:ascii="Symbol" w:hAnsi="Symbol" w:hint="default"/>
      </w:rPr>
    </w:lvl>
    <w:lvl w:ilvl="1" w:tplc="EEEA0B78">
      <w:start w:val="1"/>
      <w:numFmt w:val="bullet"/>
      <w:lvlText w:val="o"/>
      <w:lvlJc w:val="left"/>
      <w:pPr>
        <w:ind w:left="1440" w:hanging="360"/>
      </w:pPr>
      <w:rPr>
        <w:rFonts w:ascii="Courier New" w:hAnsi="Courier New" w:hint="default"/>
      </w:rPr>
    </w:lvl>
    <w:lvl w:ilvl="2" w:tplc="6A84E608">
      <w:start w:val="1"/>
      <w:numFmt w:val="bullet"/>
      <w:lvlText w:val=""/>
      <w:lvlJc w:val="left"/>
      <w:pPr>
        <w:ind w:left="2160" w:hanging="360"/>
      </w:pPr>
      <w:rPr>
        <w:rFonts w:ascii="Wingdings" w:hAnsi="Wingdings" w:hint="default"/>
      </w:rPr>
    </w:lvl>
    <w:lvl w:ilvl="3" w:tplc="685AA2C8">
      <w:start w:val="1"/>
      <w:numFmt w:val="bullet"/>
      <w:lvlText w:val=""/>
      <w:lvlJc w:val="left"/>
      <w:pPr>
        <w:ind w:left="2880" w:hanging="360"/>
      </w:pPr>
      <w:rPr>
        <w:rFonts w:ascii="Symbol" w:hAnsi="Symbol" w:hint="default"/>
      </w:rPr>
    </w:lvl>
    <w:lvl w:ilvl="4" w:tplc="5372AF04">
      <w:start w:val="1"/>
      <w:numFmt w:val="bullet"/>
      <w:lvlText w:val="o"/>
      <w:lvlJc w:val="left"/>
      <w:pPr>
        <w:ind w:left="3600" w:hanging="360"/>
      </w:pPr>
      <w:rPr>
        <w:rFonts w:ascii="Courier New" w:hAnsi="Courier New" w:hint="default"/>
      </w:rPr>
    </w:lvl>
    <w:lvl w:ilvl="5" w:tplc="A4A60BB4">
      <w:start w:val="1"/>
      <w:numFmt w:val="bullet"/>
      <w:lvlText w:val=""/>
      <w:lvlJc w:val="left"/>
      <w:pPr>
        <w:ind w:left="4320" w:hanging="360"/>
      </w:pPr>
      <w:rPr>
        <w:rFonts w:ascii="Wingdings" w:hAnsi="Wingdings" w:hint="default"/>
      </w:rPr>
    </w:lvl>
    <w:lvl w:ilvl="6" w:tplc="4B8C8FAE">
      <w:start w:val="1"/>
      <w:numFmt w:val="bullet"/>
      <w:lvlText w:val=""/>
      <w:lvlJc w:val="left"/>
      <w:pPr>
        <w:ind w:left="5040" w:hanging="360"/>
      </w:pPr>
      <w:rPr>
        <w:rFonts w:ascii="Symbol" w:hAnsi="Symbol" w:hint="default"/>
      </w:rPr>
    </w:lvl>
    <w:lvl w:ilvl="7" w:tplc="B30A1508">
      <w:start w:val="1"/>
      <w:numFmt w:val="bullet"/>
      <w:lvlText w:val="o"/>
      <w:lvlJc w:val="left"/>
      <w:pPr>
        <w:ind w:left="5760" w:hanging="360"/>
      </w:pPr>
      <w:rPr>
        <w:rFonts w:ascii="Courier New" w:hAnsi="Courier New" w:hint="default"/>
      </w:rPr>
    </w:lvl>
    <w:lvl w:ilvl="8" w:tplc="5A9C9D34">
      <w:start w:val="1"/>
      <w:numFmt w:val="bullet"/>
      <w:lvlText w:val=""/>
      <w:lvlJc w:val="left"/>
      <w:pPr>
        <w:ind w:left="6480" w:hanging="360"/>
      </w:pPr>
      <w:rPr>
        <w:rFonts w:ascii="Wingdings" w:hAnsi="Wingdings" w:hint="default"/>
      </w:rPr>
    </w:lvl>
  </w:abstractNum>
  <w:num w:numId="1" w16cid:durableId="529882265">
    <w:abstractNumId w:val="35"/>
  </w:num>
  <w:num w:numId="2" w16cid:durableId="836655906">
    <w:abstractNumId w:val="40"/>
  </w:num>
  <w:num w:numId="3" w16cid:durableId="2116316653">
    <w:abstractNumId w:val="41"/>
  </w:num>
  <w:num w:numId="4" w16cid:durableId="1957711897">
    <w:abstractNumId w:val="43"/>
  </w:num>
  <w:num w:numId="5" w16cid:durableId="1077095374">
    <w:abstractNumId w:val="37"/>
  </w:num>
  <w:num w:numId="6" w16cid:durableId="1149204862">
    <w:abstractNumId w:val="15"/>
  </w:num>
  <w:num w:numId="7" w16cid:durableId="621814219">
    <w:abstractNumId w:val="9"/>
  </w:num>
  <w:num w:numId="8" w16cid:durableId="1109861659">
    <w:abstractNumId w:val="7"/>
  </w:num>
  <w:num w:numId="9" w16cid:durableId="217135141">
    <w:abstractNumId w:val="6"/>
  </w:num>
  <w:num w:numId="10" w16cid:durableId="1255479874">
    <w:abstractNumId w:val="5"/>
  </w:num>
  <w:num w:numId="11" w16cid:durableId="566187441">
    <w:abstractNumId w:val="4"/>
  </w:num>
  <w:num w:numId="12" w16cid:durableId="1850561508">
    <w:abstractNumId w:val="8"/>
  </w:num>
  <w:num w:numId="13" w16cid:durableId="132480153">
    <w:abstractNumId w:val="3"/>
  </w:num>
  <w:num w:numId="14" w16cid:durableId="1809088436">
    <w:abstractNumId w:val="2"/>
  </w:num>
  <w:num w:numId="15" w16cid:durableId="1165821578">
    <w:abstractNumId w:val="1"/>
  </w:num>
  <w:num w:numId="16" w16cid:durableId="2136677964">
    <w:abstractNumId w:val="0"/>
  </w:num>
  <w:num w:numId="17" w16cid:durableId="1649750461">
    <w:abstractNumId w:val="11"/>
  </w:num>
  <w:num w:numId="18" w16cid:durableId="1240019641">
    <w:abstractNumId w:val="22"/>
  </w:num>
  <w:num w:numId="19" w16cid:durableId="1017467186">
    <w:abstractNumId w:val="24"/>
  </w:num>
  <w:num w:numId="20" w16cid:durableId="1681807710">
    <w:abstractNumId w:val="29"/>
  </w:num>
  <w:num w:numId="21" w16cid:durableId="262034562">
    <w:abstractNumId w:val="18"/>
  </w:num>
  <w:num w:numId="22" w16cid:durableId="1137138198">
    <w:abstractNumId w:val="42"/>
  </w:num>
  <w:num w:numId="23" w16cid:durableId="1840072962">
    <w:abstractNumId w:val="38"/>
  </w:num>
  <w:num w:numId="24" w16cid:durableId="695813637">
    <w:abstractNumId w:val="34"/>
  </w:num>
  <w:num w:numId="25" w16cid:durableId="831874622">
    <w:abstractNumId w:val="13"/>
  </w:num>
  <w:num w:numId="26" w16cid:durableId="433671839">
    <w:abstractNumId w:val="20"/>
  </w:num>
  <w:num w:numId="27" w16cid:durableId="1185630205">
    <w:abstractNumId w:val="12"/>
  </w:num>
  <w:num w:numId="28" w16cid:durableId="1029261714">
    <w:abstractNumId w:val="17"/>
  </w:num>
  <w:num w:numId="29" w16cid:durableId="319431420">
    <w:abstractNumId w:val="33"/>
  </w:num>
  <w:num w:numId="30" w16cid:durableId="1598909120">
    <w:abstractNumId w:val="27"/>
  </w:num>
  <w:num w:numId="31" w16cid:durableId="2014643023">
    <w:abstractNumId w:val="39"/>
  </w:num>
  <w:num w:numId="32" w16cid:durableId="59520699">
    <w:abstractNumId w:val="14"/>
  </w:num>
  <w:num w:numId="33" w16cid:durableId="420879461">
    <w:abstractNumId w:val="21"/>
  </w:num>
  <w:num w:numId="34" w16cid:durableId="191724145">
    <w:abstractNumId w:val="28"/>
  </w:num>
  <w:num w:numId="35" w16cid:durableId="460617474">
    <w:abstractNumId w:val="36"/>
  </w:num>
  <w:num w:numId="36" w16cid:durableId="1100486448">
    <w:abstractNumId w:val="10"/>
  </w:num>
  <w:num w:numId="37" w16cid:durableId="1757701442">
    <w:abstractNumId w:val="30"/>
  </w:num>
  <w:num w:numId="38" w16cid:durableId="2105106341">
    <w:abstractNumId w:val="23"/>
  </w:num>
  <w:num w:numId="39" w16cid:durableId="323975185">
    <w:abstractNumId w:val="26"/>
  </w:num>
  <w:num w:numId="40" w16cid:durableId="665278784">
    <w:abstractNumId w:val="16"/>
  </w:num>
  <w:num w:numId="41" w16cid:durableId="309990088">
    <w:abstractNumId w:val="25"/>
  </w:num>
  <w:num w:numId="42" w16cid:durableId="705563373">
    <w:abstractNumId w:val="9"/>
  </w:num>
  <w:num w:numId="43" w16cid:durableId="1910076211">
    <w:abstractNumId w:val="19"/>
  </w:num>
  <w:num w:numId="44" w16cid:durableId="1797681734">
    <w:abstractNumId w:val="32"/>
  </w:num>
  <w:num w:numId="45" w16cid:durableId="128950677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02197"/>
    <w:rsid w:val="00006C06"/>
    <w:rsid w:val="000157E8"/>
    <w:rsid w:val="00020D0D"/>
    <w:rsid w:val="00024049"/>
    <w:rsid w:val="000377CE"/>
    <w:rsid w:val="00042450"/>
    <w:rsid w:val="00043ED2"/>
    <w:rsid w:val="00046D67"/>
    <w:rsid w:val="00052BBC"/>
    <w:rsid w:val="000532A3"/>
    <w:rsid w:val="000611A5"/>
    <w:rsid w:val="00064615"/>
    <w:rsid w:val="00064B56"/>
    <w:rsid w:val="00067075"/>
    <w:rsid w:val="00073821"/>
    <w:rsid w:val="00073839"/>
    <w:rsid w:val="0007556E"/>
    <w:rsid w:val="00081935"/>
    <w:rsid w:val="00084C07"/>
    <w:rsid w:val="00093315"/>
    <w:rsid w:val="00096C1D"/>
    <w:rsid w:val="000A453D"/>
    <w:rsid w:val="000A73EA"/>
    <w:rsid w:val="000C59C2"/>
    <w:rsid w:val="000C633A"/>
    <w:rsid w:val="000C7A81"/>
    <w:rsid w:val="000D0B50"/>
    <w:rsid w:val="000F2211"/>
    <w:rsid w:val="000F5983"/>
    <w:rsid w:val="000F5C6F"/>
    <w:rsid w:val="000F6C74"/>
    <w:rsid w:val="000F7189"/>
    <w:rsid w:val="00105051"/>
    <w:rsid w:val="00111085"/>
    <w:rsid w:val="00115A9B"/>
    <w:rsid w:val="001243B2"/>
    <w:rsid w:val="00124940"/>
    <w:rsid w:val="00127B34"/>
    <w:rsid w:val="00130CD4"/>
    <w:rsid w:val="00147F35"/>
    <w:rsid w:val="00150B62"/>
    <w:rsid w:val="00157F35"/>
    <w:rsid w:val="001604B2"/>
    <w:rsid w:val="001653B6"/>
    <w:rsid w:val="00173B28"/>
    <w:rsid w:val="0017683C"/>
    <w:rsid w:val="00176969"/>
    <w:rsid w:val="00180A37"/>
    <w:rsid w:val="0018387E"/>
    <w:rsid w:val="0018732C"/>
    <w:rsid w:val="001876A6"/>
    <w:rsid w:val="00190C25"/>
    <w:rsid w:val="00197765"/>
    <w:rsid w:val="001A28A6"/>
    <w:rsid w:val="001A7B64"/>
    <w:rsid w:val="001B4225"/>
    <w:rsid w:val="001B7DF9"/>
    <w:rsid w:val="001C62D9"/>
    <w:rsid w:val="001C649B"/>
    <w:rsid w:val="001D030F"/>
    <w:rsid w:val="001D14E5"/>
    <w:rsid w:val="001D708F"/>
    <w:rsid w:val="001F541B"/>
    <w:rsid w:val="001F5CBC"/>
    <w:rsid w:val="001F6CCF"/>
    <w:rsid w:val="00201350"/>
    <w:rsid w:val="002038F4"/>
    <w:rsid w:val="0020434A"/>
    <w:rsid w:val="00210564"/>
    <w:rsid w:val="00217EAB"/>
    <w:rsid w:val="0022498C"/>
    <w:rsid w:val="0022626C"/>
    <w:rsid w:val="002428CA"/>
    <w:rsid w:val="00243A27"/>
    <w:rsid w:val="0027046D"/>
    <w:rsid w:val="002724D0"/>
    <w:rsid w:val="00272ADB"/>
    <w:rsid w:val="00282656"/>
    <w:rsid w:val="002A7840"/>
    <w:rsid w:val="002B1CE5"/>
    <w:rsid w:val="002B7B09"/>
    <w:rsid w:val="002C4B65"/>
    <w:rsid w:val="002E28D6"/>
    <w:rsid w:val="002E3709"/>
    <w:rsid w:val="002E5216"/>
    <w:rsid w:val="002F3FA2"/>
    <w:rsid w:val="002F4DB3"/>
    <w:rsid w:val="002F4EDB"/>
    <w:rsid w:val="002F78F9"/>
    <w:rsid w:val="00303A55"/>
    <w:rsid w:val="00321265"/>
    <w:rsid w:val="00322089"/>
    <w:rsid w:val="00325573"/>
    <w:rsid w:val="00331182"/>
    <w:rsid w:val="0033504D"/>
    <w:rsid w:val="00342217"/>
    <w:rsid w:val="0035029A"/>
    <w:rsid w:val="00350AC4"/>
    <w:rsid w:val="00350FFA"/>
    <w:rsid w:val="00353100"/>
    <w:rsid w:val="00357698"/>
    <w:rsid w:val="0036339F"/>
    <w:rsid w:val="0036598C"/>
    <w:rsid w:val="00365C63"/>
    <w:rsid w:val="00366DE4"/>
    <w:rsid w:val="00367F90"/>
    <w:rsid w:val="00381E62"/>
    <w:rsid w:val="00382F07"/>
    <w:rsid w:val="00383CCC"/>
    <w:rsid w:val="00397AC4"/>
    <w:rsid w:val="003A0418"/>
    <w:rsid w:val="003A2EFF"/>
    <w:rsid w:val="003E030F"/>
    <w:rsid w:val="003F0209"/>
    <w:rsid w:val="003F08BE"/>
    <w:rsid w:val="003F272E"/>
    <w:rsid w:val="003F3F3A"/>
    <w:rsid w:val="00401B2A"/>
    <w:rsid w:val="0041379F"/>
    <w:rsid w:val="00414677"/>
    <w:rsid w:val="00420911"/>
    <w:rsid w:val="004432EA"/>
    <w:rsid w:val="00446BCB"/>
    <w:rsid w:val="00453C04"/>
    <w:rsid w:val="00457041"/>
    <w:rsid w:val="0045757A"/>
    <w:rsid w:val="0045773A"/>
    <w:rsid w:val="004933AF"/>
    <w:rsid w:val="00494828"/>
    <w:rsid w:val="00496EF4"/>
    <w:rsid w:val="00497764"/>
    <w:rsid w:val="00497F97"/>
    <w:rsid w:val="004A48A4"/>
    <w:rsid w:val="004A73B1"/>
    <w:rsid w:val="004C26F6"/>
    <w:rsid w:val="004C42C3"/>
    <w:rsid w:val="004D09AC"/>
    <w:rsid w:val="004D5E80"/>
    <w:rsid w:val="004E24B0"/>
    <w:rsid w:val="004F0C75"/>
    <w:rsid w:val="004F1DCB"/>
    <w:rsid w:val="00503299"/>
    <w:rsid w:val="00510E40"/>
    <w:rsid w:val="0051352E"/>
    <w:rsid w:val="005142F3"/>
    <w:rsid w:val="00517DA7"/>
    <w:rsid w:val="00520A33"/>
    <w:rsid w:val="00522D27"/>
    <w:rsid w:val="00523AEB"/>
    <w:rsid w:val="00527AE4"/>
    <w:rsid w:val="005306E8"/>
    <w:rsid w:val="005468F8"/>
    <w:rsid w:val="005506D0"/>
    <w:rsid w:val="0055569D"/>
    <w:rsid w:val="0056195E"/>
    <w:rsid w:val="005749F7"/>
    <w:rsid w:val="005754BE"/>
    <w:rsid w:val="00582167"/>
    <w:rsid w:val="00583965"/>
    <w:rsid w:val="00586B21"/>
    <w:rsid w:val="00594DD3"/>
    <w:rsid w:val="00596A88"/>
    <w:rsid w:val="005A311F"/>
    <w:rsid w:val="005A36FF"/>
    <w:rsid w:val="005B2073"/>
    <w:rsid w:val="005B22F3"/>
    <w:rsid w:val="005C00A5"/>
    <w:rsid w:val="005C1F63"/>
    <w:rsid w:val="005D2FE2"/>
    <w:rsid w:val="005D7CE7"/>
    <w:rsid w:val="005E0C8D"/>
    <w:rsid w:val="005E58C2"/>
    <w:rsid w:val="005E5912"/>
    <w:rsid w:val="005F4BD1"/>
    <w:rsid w:val="0060267B"/>
    <w:rsid w:val="00603B2D"/>
    <w:rsid w:val="00604E53"/>
    <w:rsid w:val="00607847"/>
    <w:rsid w:val="00610A38"/>
    <w:rsid w:val="00611539"/>
    <w:rsid w:val="0061226D"/>
    <w:rsid w:val="0061683A"/>
    <w:rsid w:val="0062152D"/>
    <w:rsid w:val="00621A35"/>
    <w:rsid w:val="006227A1"/>
    <w:rsid w:val="00624C7E"/>
    <w:rsid w:val="00630DDF"/>
    <w:rsid w:val="00631ADD"/>
    <w:rsid w:val="00640C76"/>
    <w:rsid w:val="006418A6"/>
    <w:rsid w:val="00642DC4"/>
    <w:rsid w:val="006442A5"/>
    <w:rsid w:val="006468F1"/>
    <w:rsid w:val="00652A32"/>
    <w:rsid w:val="00662A42"/>
    <w:rsid w:val="0067068E"/>
    <w:rsid w:val="00673B8D"/>
    <w:rsid w:val="00681525"/>
    <w:rsid w:val="00690F46"/>
    <w:rsid w:val="0069328F"/>
    <w:rsid w:val="00696456"/>
    <w:rsid w:val="006A0C27"/>
    <w:rsid w:val="006A1F35"/>
    <w:rsid w:val="006A41D6"/>
    <w:rsid w:val="006B0B39"/>
    <w:rsid w:val="006C475E"/>
    <w:rsid w:val="006D154E"/>
    <w:rsid w:val="006D1C03"/>
    <w:rsid w:val="006E2D41"/>
    <w:rsid w:val="006E45AA"/>
    <w:rsid w:val="006E5D6E"/>
    <w:rsid w:val="006F31A0"/>
    <w:rsid w:val="006F6CB5"/>
    <w:rsid w:val="00704573"/>
    <w:rsid w:val="00704C81"/>
    <w:rsid w:val="00711F02"/>
    <w:rsid w:val="00714B31"/>
    <w:rsid w:val="00716CC4"/>
    <w:rsid w:val="00721B03"/>
    <w:rsid w:val="00727F13"/>
    <w:rsid w:val="007308CF"/>
    <w:rsid w:val="00731ADB"/>
    <w:rsid w:val="00736AA7"/>
    <w:rsid w:val="0074043C"/>
    <w:rsid w:val="00740A16"/>
    <w:rsid w:val="007511B5"/>
    <w:rsid w:val="0075486C"/>
    <w:rsid w:val="007563C2"/>
    <w:rsid w:val="007570DC"/>
    <w:rsid w:val="0076270C"/>
    <w:rsid w:val="007662CB"/>
    <w:rsid w:val="0077462D"/>
    <w:rsid w:val="00783CFD"/>
    <w:rsid w:val="00791CD0"/>
    <w:rsid w:val="007A7A40"/>
    <w:rsid w:val="007B1ABA"/>
    <w:rsid w:val="007B74C5"/>
    <w:rsid w:val="007C3238"/>
    <w:rsid w:val="007C691A"/>
    <w:rsid w:val="007D0132"/>
    <w:rsid w:val="007E31E5"/>
    <w:rsid w:val="007E6AED"/>
    <w:rsid w:val="007F1AE6"/>
    <w:rsid w:val="007F1E5C"/>
    <w:rsid w:val="007F4852"/>
    <w:rsid w:val="007F58BF"/>
    <w:rsid w:val="007F690B"/>
    <w:rsid w:val="00811C79"/>
    <w:rsid w:val="00816336"/>
    <w:rsid w:val="008256AB"/>
    <w:rsid w:val="00842C50"/>
    <w:rsid w:val="00845896"/>
    <w:rsid w:val="0085001C"/>
    <w:rsid w:val="008507C1"/>
    <w:rsid w:val="008536B0"/>
    <w:rsid w:val="00861934"/>
    <w:rsid w:val="0087263C"/>
    <w:rsid w:val="00873F20"/>
    <w:rsid w:val="008806BB"/>
    <w:rsid w:val="0088479C"/>
    <w:rsid w:val="00890588"/>
    <w:rsid w:val="00891AB0"/>
    <w:rsid w:val="008933D6"/>
    <w:rsid w:val="00897A46"/>
    <w:rsid w:val="008A1A83"/>
    <w:rsid w:val="008A1CC9"/>
    <w:rsid w:val="008A5F32"/>
    <w:rsid w:val="008B390C"/>
    <w:rsid w:val="008B672B"/>
    <w:rsid w:val="008C5A9E"/>
    <w:rsid w:val="008D7FD9"/>
    <w:rsid w:val="008E22BA"/>
    <w:rsid w:val="008E3362"/>
    <w:rsid w:val="008F0547"/>
    <w:rsid w:val="008F0AC9"/>
    <w:rsid w:val="008F10D9"/>
    <w:rsid w:val="008F3966"/>
    <w:rsid w:val="00900F7F"/>
    <w:rsid w:val="00901EC0"/>
    <w:rsid w:val="009055C1"/>
    <w:rsid w:val="00915A3F"/>
    <w:rsid w:val="009209CF"/>
    <w:rsid w:val="009225B8"/>
    <w:rsid w:val="0093473D"/>
    <w:rsid w:val="00942CF8"/>
    <w:rsid w:val="00944ECC"/>
    <w:rsid w:val="00945DA2"/>
    <w:rsid w:val="00950F2A"/>
    <w:rsid w:val="00953837"/>
    <w:rsid w:val="009546BD"/>
    <w:rsid w:val="00970D34"/>
    <w:rsid w:val="00972F57"/>
    <w:rsid w:val="009733F8"/>
    <w:rsid w:val="00975006"/>
    <w:rsid w:val="009770C2"/>
    <w:rsid w:val="009869CD"/>
    <w:rsid w:val="00991A48"/>
    <w:rsid w:val="00995280"/>
    <w:rsid w:val="009A1931"/>
    <w:rsid w:val="009A4E43"/>
    <w:rsid w:val="009A5578"/>
    <w:rsid w:val="009A7ECA"/>
    <w:rsid w:val="009B0D8D"/>
    <w:rsid w:val="009B7120"/>
    <w:rsid w:val="009C0701"/>
    <w:rsid w:val="009C104F"/>
    <w:rsid w:val="009D26C5"/>
    <w:rsid w:val="009D5435"/>
    <w:rsid w:val="009E0465"/>
    <w:rsid w:val="009F0D36"/>
    <w:rsid w:val="009F3142"/>
    <w:rsid w:val="009F3B0F"/>
    <w:rsid w:val="00A0292B"/>
    <w:rsid w:val="00A03813"/>
    <w:rsid w:val="00A2067D"/>
    <w:rsid w:val="00A206FD"/>
    <w:rsid w:val="00A21A91"/>
    <w:rsid w:val="00A240FB"/>
    <w:rsid w:val="00A24E6E"/>
    <w:rsid w:val="00A32D6A"/>
    <w:rsid w:val="00A3620C"/>
    <w:rsid w:val="00A36423"/>
    <w:rsid w:val="00A418C7"/>
    <w:rsid w:val="00A43694"/>
    <w:rsid w:val="00A45FC3"/>
    <w:rsid w:val="00A52D8F"/>
    <w:rsid w:val="00A532DB"/>
    <w:rsid w:val="00A53852"/>
    <w:rsid w:val="00A55F8C"/>
    <w:rsid w:val="00A56FC7"/>
    <w:rsid w:val="00A57164"/>
    <w:rsid w:val="00A57EEF"/>
    <w:rsid w:val="00A619DA"/>
    <w:rsid w:val="00A668BF"/>
    <w:rsid w:val="00A70BCB"/>
    <w:rsid w:val="00A72575"/>
    <w:rsid w:val="00A74071"/>
    <w:rsid w:val="00A754E4"/>
    <w:rsid w:val="00A77A72"/>
    <w:rsid w:val="00A821EB"/>
    <w:rsid w:val="00A90DDE"/>
    <w:rsid w:val="00AA124A"/>
    <w:rsid w:val="00AA2A96"/>
    <w:rsid w:val="00AB319E"/>
    <w:rsid w:val="00AB35C1"/>
    <w:rsid w:val="00AB39C4"/>
    <w:rsid w:val="00AB57ED"/>
    <w:rsid w:val="00AB745A"/>
    <w:rsid w:val="00AC0075"/>
    <w:rsid w:val="00AC1979"/>
    <w:rsid w:val="00AC322A"/>
    <w:rsid w:val="00AC5BDA"/>
    <w:rsid w:val="00AD37F7"/>
    <w:rsid w:val="00AD5978"/>
    <w:rsid w:val="00AD68DE"/>
    <w:rsid w:val="00AE3125"/>
    <w:rsid w:val="00AF239E"/>
    <w:rsid w:val="00B0646D"/>
    <w:rsid w:val="00B100CC"/>
    <w:rsid w:val="00B14D3F"/>
    <w:rsid w:val="00B15CB5"/>
    <w:rsid w:val="00B24581"/>
    <w:rsid w:val="00B3218D"/>
    <w:rsid w:val="00B455A8"/>
    <w:rsid w:val="00B456C5"/>
    <w:rsid w:val="00B54E3B"/>
    <w:rsid w:val="00B601E4"/>
    <w:rsid w:val="00B626F2"/>
    <w:rsid w:val="00B6689D"/>
    <w:rsid w:val="00B72368"/>
    <w:rsid w:val="00B80E05"/>
    <w:rsid w:val="00B822BB"/>
    <w:rsid w:val="00B86238"/>
    <w:rsid w:val="00B95103"/>
    <w:rsid w:val="00B9694E"/>
    <w:rsid w:val="00BA42AD"/>
    <w:rsid w:val="00BA6676"/>
    <w:rsid w:val="00BB1B24"/>
    <w:rsid w:val="00BC3EBA"/>
    <w:rsid w:val="00BD7D4A"/>
    <w:rsid w:val="00BE218C"/>
    <w:rsid w:val="00BE272D"/>
    <w:rsid w:val="00BF0F05"/>
    <w:rsid w:val="00BF74A9"/>
    <w:rsid w:val="00C00CBC"/>
    <w:rsid w:val="00C0696C"/>
    <w:rsid w:val="00C07C53"/>
    <w:rsid w:val="00C11770"/>
    <w:rsid w:val="00C2450A"/>
    <w:rsid w:val="00C25765"/>
    <w:rsid w:val="00C27AAC"/>
    <w:rsid w:val="00C33106"/>
    <w:rsid w:val="00C3710E"/>
    <w:rsid w:val="00C51451"/>
    <w:rsid w:val="00C5194B"/>
    <w:rsid w:val="00C5199A"/>
    <w:rsid w:val="00C54D58"/>
    <w:rsid w:val="00C573E1"/>
    <w:rsid w:val="00C60222"/>
    <w:rsid w:val="00C60639"/>
    <w:rsid w:val="00C65CE1"/>
    <w:rsid w:val="00C71C2C"/>
    <w:rsid w:val="00C728F1"/>
    <w:rsid w:val="00C73678"/>
    <w:rsid w:val="00C736D3"/>
    <w:rsid w:val="00C745BA"/>
    <w:rsid w:val="00C81465"/>
    <w:rsid w:val="00C83B11"/>
    <w:rsid w:val="00C93964"/>
    <w:rsid w:val="00C93CC8"/>
    <w:rsid w:val="00C95DF6"/>
    <w:rsid w:val="00CA1D14"/>
    <w:rsid w:val="00CC2CE0"/>
    <w:rsid w:val="00CC3185"/>
    <w:rsid w:val="00CC3BA4"/>
    <w:rsid w:val="00CD0595"/>
    <w:rsid w:val="00CE0B7E"/>
    <w:rsid w:val="00CE75AB"/>
    <w:rsid w:val="00D004C5"/>
    <w:rsid w:val="00D02393"/>
    <w:rsid w:val="00D05116"/>
    <w:rsid w:val="00D06405"/>
    <w:rsid w:val="00D1049E"/>
    <w:rsid w:val="00D10B69"/>
    <w:rsid w:val="00D10F18"/>
    <w:rsid w:val="00D130F6"/>
    <w:rsid w:val="00D135B3"/>
    <w:rsid w:val="00D14E78"/>
    <w:rsid w:val="00D2037A"/>
    <w:rsid w:val="00D2436F"/>
    <w:rsid w:val="00D45ECE"/>
    <w:rsid w:val="00D4660F"/>
    <w:rsid w:val="00D46718"/>
    <w:rsid w:val="00D47722"/>
    <w:rsid w:val="00D503B7"/>
    <w:rsid w:val="00D5419C"/>
    <w:rsid w:val="00D6078F"/>
    <w:rsid w:val="00D62342"/>
    <w:rsid w:val="00D66215"/>
    <w:rsid w:val="00D7285A"/>
    <w:rsid w:val="00D8173B"/>
    <w:rsid w:val="00D8678B"/>
    <w:rsid w:val="00DA0EC8"/>
    <w:rsid w:val="00DA1B7B"/>
    <w:rsid w:val="00DA6AED"/>
    <w:rsid w:val="00DB79DF"/>
    <w:rsid w:val="00DC3564"/>
    <w:rsid w:val="00DD526E"/>
    <w:rsid w:val="00DE0402"/>
    <w:rsid w:val="00DE6E79"/>
    <w:rsid w:val="00DE6F2A"/>
    <w:rsid w:val="00DF1FD6"/>
    <w:rsid w:val="00DF3BE3"/>
    <w:rsid w:val="00DF4BBD"/>
    <w:rsid w:val="00E02099"/>
    <w:rsid w:val="00E03C64"/>
    <w:rsid w:val="00E04934"/>
    <w:rsid w:val="00E070D0"/>
    <w:rsid w:val="00E14B12"/>
    <w:rsid w:val="00E22ECA"/>
    <w:rsid w:val="00E2645F"/>
    <w:rsid w:val="00E32E2C"/>
    <w:rsid w:val="00E33E32"/>
    <w:rsid w:val="00E34580"/>
    <w:rsid w:val="00E367E0"/>
    <w:rsid w:val="00E36EF8"/>
    <w:rsid w:val="00E45468"/>
    <w:rsid w:val="00E45866"/>
    <w:rsid w:val="00E53826"/>
    <w:rsid w:val="00E577FA"/>
    <w:rsid w:val="00E61F1D"/>
    <w:rsid w:val="00E66B8C"/>
    <w:rsid w:val="00E67289"/>
    <w:rsid w:val="00E738E1"/>
    <w:rsid w:val="00E746CA"/>
    <w:rsid w:val="00E84FF8"/>
    <w:rsid w:val="00E85696"/>
    <w:rsid w:val="00E9405A"/>
    <w:rsid w:val="00E968BB"/>
    <w:rsid w:val="00E96C2F"/>
    <w:rsid w:val="00EA32F7"/>
    <w:rsid w:val="00EB0DEB"/>
    <w:rsid w:val="00EB2F40"/>
    <w:rsid w:val="00EB56A5"/>
    <w:rsid w:val="00EC1028"/>
    <w:rsid w:val="00EC1324"/>
    <w:rsid w:val="00EC6A53"/>
    <w:rsid w:val="00EE2D61"/>
    <w:rsid w:val="00EE5EEB"/>
    <w:rsid w:val="00EE6692"/>
    <w:rsid w:val="00EF1FFC"/>
    <w:rsid w:val="00EF4EDF"/>
    <w:rsid w:val="00F008FE"/>
    <w:rsid w:val="00F0148E"/>
    <w:rsid w:val="00F0471F"/>
    <w:rsid w:val="00F07D41"/>
    <w:rsid w:val="00F230CD"/>
    <w:rsid w:val="00F32012"/>
    <w:rsid w:val="00F35CDA"/>
    <w:rsid w:val="00F42C08"/>
    <w:rsid w:val="00F46478"/>
    <w:rsid w:val="00F5044D"/>
    <w:rsid w:val="00F51C18"/>
    <w:rsid w:val="00F60FA8"/>
    <w:rsid w:val="00F626D5"/>
    <w:rsid w:val="00F636D1"/>
    <w:rsid w:val="00F65D2A"/>
    <w:rsid w:val="00F740AD"/>
    <w:rsid w:val="00F7729E"/>
    <w:rsid w:val="00F80EBB"/>
    <w:rsid w:val="00F9242D"/>
    <w:rsid w:val="00FA31E2"/>
    <w:rsid w:val="00FA735E"/>
    <w:rsid w:val="00FB2335"/>
    <w:rsid w:val="00FB6477"/>
    <w:rsid w:val="00FB7DA5"/>
    <w:rsid w:val="00FC1EE4"/>
    <w:rsid w:val="00FC4B05"/>
    <w:rsid w:val="00FD1191"/>
    <w:rsid w:val="00FD40F3"/>
    <w:rsid w:val="00FF2E8A"/>
    <w:rsid w:val="00FF3CF2"/>
    <w:rsid w:val="00FF5B70"/>
    <w:rsid w:val="00FF5BB9"/>
    <w:rsid w:val="01507AD5"/>
    <w:rsid w:val="045306CF"/>
    <w:rsid w:val="05448389"/>
    <w:rsid w:val="06A6F8E3"/>
    <w:rsid w:val="0748DC2C"/>
    <w:rsid w:val="07B61A2B"/>
    <w:rsid w:val="085EA5FB"/>
    <w:rsid w:val="0CA70E4C"/>
    <w:rsid w:val="0D41B5E8"/>
    <w:rsid w:val="0DCE77A3"/>
    <w:rsid w:val="0F5795F9"/>
    <w:rsid w:val="0F59BD4D"/>
    <w:rsid w:val="105E0AF7"/>
    <w:rsid w:val="10C5A543"/>
    <w:rsid w:val="11613AE4"/>
    <w:rsid w:val="119CEAFC"/>
    <w:rsid w:val="11BE113E"/>
    <w:rsid w:val="122CDE3A"/>
    <w:rsid w:val="146A363E"/>
    <w:rsid w:val="148F848D"/>
    <w:rsid w:val="15859D96"/>
    <w:rsid w:val="1590EF99"/>
    <w:rsid w:val="159CD434"/>
    <w:rsid w:val="16202AA9"/>
    <w:rsid w:val="16910C60"/>
    <w:rsid w:val="178902C1"/>
    <w:rsid w:val="1C70EC28"/>
    <w:rsid w:val="1D2365A2"/>
    <w:rsid w:val="1D7C1A2E"/>
    <w:rsid w:val="1F7B52A6"/>
    <w:rsid w:val="1FC243A5"/>
    <w:rsid w:val="20187707"/>
    <w:rsid w:val="204B761A"/>
    <w:rsid w:val="21231CA8"/>
    <w:rsid w:val="2193CBE5"/>
    <w:rsid w:val="21C64AEB"/>
    <w:rsid w:val="21FE083C"/>
    <w:rsid w:val="22F131CA"/>
    <w:rsid w:val="235F7039"/>
    <w:rsid w:val="24654D38"/>
    <w:rsid w:val="254033F6"/>
    <w:rsid w:val="258CDE79"/>
    <w:rsid w:val="25C34A53"/>
    <w:rsid w:val="27F66993"/>
    <w:rsid w:val="2A1C3618"/>
    <w:rsid w:val="2B319BBB"/>
    <w:rsid w:val="2B7D81DA"/>
    <w:rsid w:val="2BF1597C"/>
    <w:rsid w:val="2CDDE5ED"/>
    <w:rsid w:val="2D72B28F"/>
    <w:rsid w:val="2DD8CDD5"/>
    <w:rsid w:val="2ED2F8FF"/>
    <w:rsid w:val="2F8F6877"/>
    <w:rsid w:val="3076CEED"/>
    <w:rsid w:val="32DDD321"/>
    <w:rsid w:val="33DC75B5"/>
    <w:rsid w:val="35098E39"/>
    <w:rsid w:val="353B26D3"/>
    <w:rsid w:val="36D6F734"/>
    <w:rsid w:val="373BEF06"/>
    <w:rsid w:val="39259B4F"/>
    <w:rsid w:val="39FDEEDF"/>
    <w:rsid w:val="3A0B6F35"/>
    <w:rsid w:val="3AE89650"/>
    <w:rsid w:val="3B773A41"/>
    <w:rsid w:val="3CF7743F"/>
    <w:rsid w:val="3D442F54"/>
    <w:rsid w:val="3E89C734"/>
    <w:rsid w:val="3EBE3231"/>
    <w:rsid w:val="3EF6376E"/>
    <w:rsid w:val="3F397093"/>
    <w:rsid w:val="3F70EB08"/>
    <w:rsid w:val="42DD81BE"/>
    <w:rsid w:val="43378BC0"/>
    <w:rsid w:val="43D41A83"/>
    <w:rsid w:val="4536D239"/>
    <w:rsid w:val="46C54F09"/>
    <w:rsid w:val="46D2A29A"/>
    <w:rsid w:val="47B0FC2E"/>
    <w:rsid w:val="4896E63E"/>
    <w:rsid w:val="4EC48C22"/>
    <w:rsid w:val="4F7BDE66"/>
    <w:rsid w:val="5125526B"/>
    <w:rsid w:val="55090EBD"/>
    <w:rsid w:val="55848217"/>
    <w:rsid w:val="567D1705"/>
    <w:rsid w:val="56A1F357"/>
    <w:rsid w:val="57D61305"/>
    <w:rsid w:val="5839A0BE"/>
    <w:rsid w:val="589D8BC8"/>
    <w:rsid w:val="5971E366"/>
    <w:rsid w:val="59B070D5"/>
    <w:rsid w:val="5A3D1913"/>
    <w:rsid w:val="5B0DB3C7"/>
    <w:rsid w:val="5B867A3C"/>
    <w:rsid w:val="5C224302"/>
    <w:rsid w:val="5D7E82C3"/>
    <w:rsid w:val="5E0E427C"/>
    <w:rsid w:val="5E455489"/>
    <w:rsid w:val="5EFFE478"/>
    <w:rsid w:val="5FAFF2A1"/>
    <w:rsid w:val="60C8539C"/>
    <w:rsid w:val="611DE108"/>
    <w:rsid w:val="613FA32F"/>
    <w:rsid w:val="617CF54B"/>
    <w:rsid w:val="6185FDC2"/>
    <w:rsid w:val="61FBACD5"/>
    <w:rsid w:val="626FE401"/>
    <w:rsid w:val="630E383C"/>
    <w:rsid w:val="6318C5AC"/>
    <w:rsid w:val="6351040F"/>
    <w:rsid w:val="63E51927"/>
    <w:rsid w:val="647E5665"/>
    <w:rsid w:val="662D5FC3"/>
    <w:rsid w:val="66531902"/>
    <w:rsid w:val="669B4EC4"/>
    <w:rsid w:val="6704471A"/>
    <w:rsid w:val="67064EA5"/>
    <w:rsid w:val="67F42455"/>
    <w:rsid w:val="6827F98A"/>
    <w:rsid w:val="6A224E94"/>
    <w:rsid w:val="6ADBA6D3"/>
    <w:rsid w:val="6B2A6A47"/>
    <w:rsid w:val="6C50DA3D"/>
    <w:rsid w:val="6F8DC422"/>
    <w:rsid w:val="71565C50"/>
    <w:rsid w:val="7294E4D9"/>
    <w:rsid w:val="73D56FEC"/>
    <w:rsid w:val="75A5546D"/>
    <w:rsid w:val="761DAEAF"/>
    <w:rsid w:val="77C70A08"/>
    <w:rsid w:val="77F66793"/>
    <w:rsid w:val="788E3569"/>
    <w:rsid w:val="78C7D79A"/>
    <w:rsid w:val="78D85111"/>
    <w:rsid w:val="78E456E1"/>
    <w:rsid w:val="79803413"/>
    <w:rsid w:val="79E76573"/>
    <w:rsid w:val="7A11A586"/>
    <w:rsid w:val="7B98B699"/>
    <w:rsid w:val="7DB06652"/>
    <w:rsid w:val="7EE6093C"/>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17F678C"/>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C50"/>
    <w:pPr>
      <w:spacing w:after="200" w:line="276" w:lineRule="auto"/>
    </w:pPr>
  </w:style>
  <w:style w:type="paragraph" w:styleId="Heading1">
    <w:name w:val="heading 1"/>
    <w:basedOn w:val="Normal"/>
    <w:next w:val="Normal"/>
    <w:link w:val="Heading1Char"/>
    <w:uiPriority w:val="9"/>
    <w:qFormat/>
    <w:rsid w:val="00DE0402"/>
    <w:pPr>
      <w:keepNext/>
      <w:keepLines/>
      <w:spacing w:before="240" w:after="0"/>
      <w:outlineLvl w:val="0"/>
    </w:pPr>
    <w:rPr>
      <w:rFonts w:ascii="Calibri" w:eastAsiaTheme="majorEastAsia" w:hAnsi="Calibri" w:cstheme="majorBidi"/>
      <w:b/>
      <w:color w:val="404246"/>
      <w:sz w:val="32"/>
      <w:szCs w:val="32"/>
    </w:rPr>
  </w:style>
  <w:style w:type="paragraph" w:styleId="Heading2">
    <w:name w:val="heading 2"/>
    <w:basedOn w:val="Heading1"/>
    <w:next w:val="Normal"/>
    <w:link w:val="Heading2Char"/>
    <w:uiPriority w:val="9"/>
    <w:unhideWhenUsed/>
    <w:qFormat/>
    <w:rsid w:val="00AD37F7"/>
    <w:pPr>
      <w:outlineLvl w:val="1"/>
    </w:pPr>
  </w:style>
  <w:style w:type="paragraph" w:styleId="Heading3">
    <w:name w:val="heading 3"/>
    <w:basedOn w:val="Heading2"/>
    <w:next w:val="Normal"/>
    <w:link w:val="Heading3Char"/>
    <w:uiPriority w:val="9"/>
    <w:unhideWhenUsed/>
    <w:qFormat/>
    <w:rsid w:val="00891AB0"/>
    <w:pPr>
      <w:outlineLvl w:val="2"/>
    </w:pPr>
    <w:rPr>
      <w:rFonts w:eastAsiaTheme="minorEastAsia"/>
    </w:rPr>
  </w:style>
  <w:style w:type="paragraph" w:styleId="Heading4">
    <w:name w:val="heading 4"/>
    <w:basedOn w:val="Normal"/>
    <w:next w:val="Normal"/>
    <w:link w:val="Heading4Char"/>
    <w:uiPriority w:val="9"/>
    <w:unhideWhenUsed/>
    <w:qFormat/>
    <w:rsid w:val="00891AB0"/>
    <w:pPr>
      <w:outlineLvl w:val="3"/>
    </w:pPr>
    <w:rPr>
      <w:b/>
      <w:bCs/>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E36EF8"/>
    <w:pPr>
      <w:spacing w:before="1080" w:after="0"/>
    </w:pPr>
    <w:rPr>
      <w:rFonts w:ascii="Calibri" w:eastAsiaTheme="majorEastAsia" w:hAnsi="Calibri" w:cstheme="majorBidi"/>
      <w:b/>
      <w:color w:val="404246"/>
      <w:spacing w:val="-10"/>
      <w:kern w:val="28"/>
      <w:sz w:val="60"/>
      <w:szCs w:val="56"/>
    </w:rPr>
  </w:style>
  <w:style w:type="character" w:customStyle="1" w:styleId="TitleChar">
    <w:name w:val="Title Char"/>
    <w:basedOn w:val="DefaultParagraphFont"/>
    <w:link w:val="Title"/>
    <w:uiPriority w:val="7"/>
    <w:rsid w:val="00E36EF8"/>
    <w:rPr>
      <w:rFonts w:ascii="Calibri" w:eastAsiaTheme="majorEastAsia" w:hAnsi="Calibri" w:cstheme="majorBidi"/>
      <w:b/>
      <w:color w:val="404246"/>
      <w:spacing w:val="-10"/>
      <w:kern w:val="28"/>
      <w:sz w:val="60"/>
      <w:szCs w:val="56"/>
    </w:rPr>
  </w:style>
  <w:style w:type="paragraph" w:styleId="Subtitle">
    <w:name w:val="Subtitle"/>
    <w:basedOn w:val="Normal"/>
    <w:next w:val="Normal"/>
    <w:link w:val="SubtitleChar"/>
    <w:uiPriority w:val="8"/>
    <w:qFormat/>
    <w:rsid w:val="00DE0402"/>
    <w:pPr>
      <w:numPr>
        <w:ilvl w:val="1"/>
      </w:numPr>
      <w:spacing w:after="400"/>
    </w:pPr>
    <w:rPr>
      <w:rFonts w:ascii="Calibri" w:eastAsiaTheme="minorEastAsia" w:hAnsi="Calibri"/>
      <w:color w:val="404246"/>
      <w:spacing w:val="15"/>
      <w:sz w:val="40"/>
    </w:rPr>
  </w:style>
  <w:style w:type="character" w:customStyle="1" w:styleId="SubtitleChar">
    <w:name w:val="Subtitle Char"/>
    <w:basedOn w:val="DefaultParagraphFont"/>
    <w:link w:val="Subtitle"/>
    <w:uiPriority w:val="8"/>
    <w:rsid w:val="00DE0402"/>
    <w:rPr>
      <w:rFonts w:ascii="Calibri" w:eastAsiaTheme="minorEastAsia" w:hAnsi="Calibri"/>
      <w:color w:val="404246"/>
      <w:spacing w:val="15"/>
      <w:sz w:val="40"/>
    </w:rPr>
  </w:style>
  <w:style w:type="character" w:customStyle="1" w:styleId="Heading1Char">
    <w:name w:val="Heading 1 Char"/>
    <w:basedOn w:val="DefaultParagraphFont"/>
    <w:link w:val="Heading1"/>
    <w:uiPriority w:val="9"/>
    <w:rsid w:val="00DE0402"/>
    <w:rPr>
      <w:rFonts w:ascii="Calibri" w:eastAsiaTheme="majorEastAsia" w:hAnsi="Calibri" w:cstheme="majorBidi"/>
      <w:b/>
      <w:color w:val="404246"/>
      <w:sz w:val="32"/>
      <w:szCs w:val="32"/>
    </w:rPr>
  </w:style>
  <w:style w:type="character" w:customStyle="1" w:styleId="Heading2Char">
    <w:name w:val="Heading 2 Char"/>
    <w:basedOn w:val="DefaultParagraphFont"/>
    <w:link w:val="Heading2"/>
    <w:uiPriority w:val="9"/>
    <w:rsid w:val="00AD37F7"/>
    <w:rPr>
      <w:rFonts w:ascii="Calibri" w:eastAsiaTheme="majorEastAsia" w:hAnsi="Calibri" w:cstheme="majorBidi"/>
      <w:b/>
      <w:color w:val="404246"/>
      <w:sz w:val="32"/>
      <w:szCs w:val="32"/>
    </w:rPr>
  </w:style>
  <w:style w:type="character" w:customStyle="1" w:styleId="Heading3Char">
    <w:name w:val="Heading 3 Char"/>
    <w:basedOn w:val="DefaultParagraphFont"/>
    <w:link w:val="Heading3"/>
    <w:uiPriority w:val="9"/>
    <w:rsid w:val="00891AB0"/>
    <w:rPr>
      <w:rFonts w:ascii="Calibri" w:eastAsiaTheme="minorEastAsia" w:hAnsi="Calibri" w:cstheme="majorBidi"/>
      <w:b/>
      <w:color w:val="404246"/>
      <w:sz w:val="28"/>
      <w:szCs w:val="26"/>
    </w:rPr>
  </w:style>
  <w:style w:type="character" w:customStyle="1" w:styleId="Heading4Char">
    <w:name w:val="Heading 4 Char"/>
    <w:basedOn w:val="DefaultParagraphFont"/>
    <w:link w:val="Heading4"/>
    <w:uiPriority w:val="9"/>
    <w:rsid w:val="00891AB0"/>
    <w:rPr>
      <w:b/>
      <w:bCs/>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22"/>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aliases w:val="2. List Bullet 1,Bulleted Para,CV text,Dot pt,F5 List Paragraph,L,List Paragraph1,List Paragraph11,List Paragraph111,List Paragraph2,Medium Grid 1 - Accent 21,NFP GP Bulleted List,Numbered Paragraph,Recommendation,Table text,lp1"/>
    <w:basedOn w:val="Normal"/>
    <w:link w:val="ListParagraphChar"/>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7"/>
      </w:numPr>
    </w:pPr>
  </w:style>
  <w:style w:type="paragraph" w:styleId="ListBullet">
    <w:name w:val="List Bullet"/>
    <w:basedOn w:val="ListParagraph"/>
    <w:uiPriority w:val="99"/>
    <w:unhideWhenUsed/>
    <w:qFormat/>
    <w:rsid w:val="00067075"/>
    <w:pPr>
      <w:numPr>
        <w:numId w:val="18"/>
      </w:numPr>
    </w:pPr>
  </w:style>
  <w:style w:type="paragraph" w:styleId="List">
    <w:name w:val="List"/>
    <w:basedOn w:val="ListBullet"/>
    <w:uiPriority w:val="99"/>
    <w:unhideWhenUsed/>
    <w:qFormat/>
    <w:rsid w:val="00067075"/>
    <w:pPr>
      <w:numPr>
        <w:numId w:val="19"/>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styleId="CommentReference">
    <w:name w:val="annotation reference"/>
    <w:basedOn w:val="DefaultParagraphFont"/>
    <w:uiPriority w:val="99"/>
    <w:semiHidden/>
    <w:unhideWhenUsed/>
    <w:rsid w:val="00B14D3F"/>
    <w:rPr>
      <w:sz w:val="16"/>
      <w:szCs w:val="16"/>
    </w:rPr>
  </w:style>
  <w:style w:type="paragraph" w:styleId="CommentText">
    <w:name w:val="annotation text"/>
    <w:basedOn w:val="Normal"/>
    <w:link w:val="CommentTextChar"/>
    <w:uiPriority w:val="99"/>
    <w:unhideWhenUsed/>
    <w:rsid w:val="00B14D3F"/>
    <w:pPr>
      <w:spacing w:line="240" w:lineRule="auto"/>
    </w:pPr>
    <w:rPr>
      <w:sz w:val="20"/>
      <w:szCs w:val="20"/>
    </w:rPr>
  </w:style>
  <w:style w:type="character" w:customStyle="1" w:styleId="CommentTextChar">
    <w:name w:val="Comment Text Char"/>
    <w:basedOn w:val="DefaultParagraphFont"/>
    <w:link w:val="CommentText"/>
    <w:uiPriority w:val="99"/>
    <w:rsid w:val="00B14D3F"/>
    <w:rPr>
      <w:sz w:val="20"/>
      <w:szCs w:val="20"/>
    </w:rPr>
  </w:style>
  <w:style w:type="paragraph" w:styleId="CommentSubject">
    <w:name w:val="annotation subject"/>
    <w:basedOn w:val="CommentText"/>
    <w:next w:val="CommentText"/>
    <w:link w:val="CommentSubjectChar"/>
    <w:uiPriority w:val="99"/>
    <w:semiHidden/>
    <w:unhideWhenUsed/>
    <w:rsid w:val="00B14D3F"/>
    <w:rPr>
      <w:b/>
      <w:bCs/>
    </w:rPr>
  </w:style>
  <w:style w:type="character" w:customStyle="1" w:styleId="CommentSubjectChar">
    <w:name w:val="Comment Subject Char"/>
    <w:basedOn w:val="CommentTextChar"/>
    <w:link w:val="CommentSubject"/>
    <w:uiPriority w:val="99"/>
    <w:semiHidden/>
    <w:rsid w:val="00B14D3F"/>
    <w:rPr>
      <w:b/>
      <w:bCs/>
      <w:sz w:val="20"/>
      <w:szCs w:val="20"/>
    </w:rPr>
  </w:style>
  <w:style w:type="character" w:styleId="UnresolvedMention">
    <w:name w:val="Unresolved Mention"/>
    <w:basedOn w:val="DefaultParagraphFont"/>
    <w:uiPriority w:val="99"/>
    <w:unhideWhenUsed/>
    <w:rsid w:val="00B14D3F"/>
    <w:rPr>
      <w:color w:val="605E5C"/>
      <w:shd w:val="clear" w:color="auto" w:fill="E1DFDD"/>
    </w:rPr>
  </w:style>
  <w:style w:type="paragraph" w:customStyle="1" w:styleId="paragraph">
    <w:name w:val="paragraph"/>
    <w:basedOn w:val="Normal"/>
    <w:rsid w:val="00B601E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B601E4"/>
  </w:style>
  <w:style w:type="character" w:customStyle="1" w:styleId="eop">
    <w:name w:val="eop"/>
    <w:basedOn w:val="DefaultParagraphFont"/>
    <w:rsid w:val="00B601E4"/>
  </w:style>
  <w:style w:type="paragraph" w:styleId="Revision">
    <w:name w:val="Revision"/>
    <w:hidden/>
    <w:uiPriority w:val="99"/>
    <w:semiHidden/>
    <w:rsid w:val="00B0646D"/>
    <w:pPr>
      <w:spacing w:after="0" w:line="240" w:lineRule="auto"/>
    </w:pPr>
  </w:style>
  <w:style w:type="character" w:styleId="FollowedHyperlink">
    <w:name w:val="FollowedHyperlink"/>
    <w:basedOn w:val="DefaultParagraphFont"/>
    <w:uiPriority w:val="99"/>
    <w:semiHidden/>
    <w:unhideWhenUsed/>
    <w:rsid w:val="0061226D"/>
    <w:rPr>
      <w:color w:val="002D3F" w:themeColor="followedHyperlink"/>
      <w:u w:val="single"/>
    </w:rPr>
  </w:style>
  <w:style w:type="character" w:customStyle="1" w:styleId="ListParagraphChar">
    <w:name w:val="List Paragraph Char"/>
    <w:aliases w:val="2. List Bullet 1 Char,Bulleted Para Char,CV text Char,Dot pt Char,F5 List Paragraph Char,L Char,List Paragraph1 Char,List Paragraph11 Char,List Paragraph111 Char,List Paragraph2 Char,Medium Grid 1 - Accent 21 Char,Recommendation Char"/>
    <w:basedOn w:val="DefaultParagraphFont"/>
    <w:link w:val="ListParagraph"/>
    <w:uiPriority w:val="34"/>
    <w:qFormat/>
    <w:locked/>
    <w:rsid w:val="002F4EDB"/>
  </w:style>
  <w:style w:type="character" w:styleId="Mention">
    <w:name w:val="Mention"/>
    <w:basedOn w:val="DefaultParagraphFont"/>
    <w:uiPriority w:val="99"/>
    <w:unhideWhenUsed/>
    <w:rsid w:val="00A240FB"/>
    <w:rPr>
      <w:color w:val="2B579A"/>
      <w:shd w:val="clear" w:color="auto" w:fill="E1DFDD"/>
    </w:rPr>
  </w:style>
  <w:style w:type="paragraph" w:styleId="NormalWeb">
    <w:name w:val="Normal (Web)"/>
    <w:basedOn w:val="Normal"/>
    <w:uiPriority w:val="99"/>
    <w:unhideWhenUsed/>
    <w:rsid w:val="00AD68D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f01">
    <w:name w:val="cf01"/>
    <w:basedOn w:val="DefaultParagraphFont"/>
    <w:rsid w:val="00446BCB"/>
    <w:rPr>
      <w:rFonts w:ascii="Segoe UI" w:hAnsi="Segoe UI" w:cs="Segoe UI" w:hint="default"/>
      <w:sz w:val="18"/>
      <w:szCs w:val="18"/>
    </w:rPr>
  </w:style>
  <w:style w:type="character" w:customStyle="1" w:styleId="cf11">
    <w:name w:val="cf11"/>
    <w:basedOn w:val="DefaultParagraphFont"/>
    <w:rsid w:val="004C42C3"/>
    <w:rPr>
      <w:rFonts w:ascii="Segoe UI" w:hAnsi="Segoe UI" w:cs="Segoe UI" w:hint="default"/>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49052">
      <w:bodyDiv w:val="1"/>
      <w:marLeft w:val="0"/>
      <w:marRight w:val="0"/>
      <w:marTop w:val="0"/>
      <w:marBottom w:val="0"/>
      <w:divBdr>
        <w:top w:val="none" w:sz="0" w:space="0" w:color="auto"/>
        <w:left w:val="none" w:sz="0" w:space="0" w:color="auto"/>
        <w:bottom w:val="none" w:sz="0" w:space="0" w:color="auto"/>
        <w:right w:val="none" w:sz="0" w:space="0" w:color="auto"/>
      </w:divBdr>
      <w:divsChild>
        <w:div w:id="564147712">
          <w:marLeft w:val="0"/>
          <w:marRight w:val="0"/>
          <w:marTop w:val="0"/>
          <w:marBottom w:val="0"/>
          <w:divBdr>
            <w:top w:val="none" w:sz="0" w:space="0" w:color="auto"/>
            <w:left w:val="none" w:sz="0" w:space="0" w:color="auto"/>
            <w:bottom w:val="none" w:sz="0" w:space="0" w:color="auto"/>
            <w:right w:val="none" w:sz="0" w:space="0" w:color="auto"/>
          </w:divBdr>
        </w:div>
        <w:div w:id="640378888">
          <w:marLeft w:val="0"/>
          <w:marRight w:val="0"/>
          <w:marTop w:val="0"/>
          <w:marBottom w:val="0"/>
          <w:divBdr>
            <w:top w:val="none" w:sz="0" w:space="0" w:color="auto"/>
            <w:left w:val="none" w:sz="0" w:space="0" w:color="auto"/>
            <w:bottom w:val="none" w:sz="0" w:space="0" w:color="auto"/>
            <w:right w:val="none" w:sz="0" w:space="0" w:color="auto"/>
          </w:divBdr>
        </w:div>
        <w:div w:id="846485839">
          <w:marLeft w:val="0"/>
          <w:marRight w:val="0"/>
          <w:marTop w:val="0"/>
          <w:marBottom w:val="0"/>
          <w:divBdr>
            <w:top w:val="none" w:sz="0" w:space="0" w:color="auto"/>
            <w:left w:val="none" w:sz="0" w:space="0" w:color="auto"/>
            <w:bottom w:val="none" w:sz="0" w:space="0" w:color="auto"/>
            <w:right w:val="none" w:sz="0" w:space="0" w:color="auto"/>
          </w:divBdr>
        </w:div>
        <w:div w:id="1630431493">
          <w:marLeft w:val="0"/>
          <w:marRight w:val="0"/>
          <w:marTop w:val="0"/>
          <w:marBottom w:val="0"/>
          <w:divBdr>
            <w:top w:val="none" w:sz="0" w:space="0" w:color="auto"/>
            <w:left w:val="none" w:sz="0" w:space="0" w:color="auto"/>
            <w:bottom w:val="none" w:sz="0" w:space="0" w:color="auto"/>
            <w:right w:val="none" w:sz="0" w:space="0" w:color="auto"/>
          </w:divBdr>
        </w:div>
      </w:divsChild>
    </w:div>
    <w:div w:id="304816518">
      <w:bodyDiv w:val="1"/>
      <w:marLeft w:val="0"/>
      <w:marRight w:val="0"/>
      <w:marTop w:val="0"/>
      <w:marBottom w:val="0"/>
      <w:divBdr>
        <w:top w:val="none" w:sz="0" w:space="0" w:color="auto"/>
        <w:left w:val="none" w:sz="0" w:space="0" w:color="auto"/>
        <w:bottom w:val="none" w:sz="0" w:space="0" w:color="auto"/>
        <w:right w:val="none" w:sz="0" w:space="0" w:color="auto"/>
      </w:divBdr>
      <w:divsChild>
        <w:div w:id="456097341">
          <w:marLeft w:val="0"/>
          <w:marRight w:val="0"/>
          <w:marTop w:val="0"/>
          <w:marBottom w:val="0"/>
          <w:divBdr>
            <w:top w:val="none" w:sz="0" w:space="0" w:color="auto"/>
            <w:left w:val="none" w:sz="0" w:space="0" w:color="auto"/>
            <w:bottom w:val="none" w:sz="0" w:space="0" w:color="auto"/>
            <w:right w:val="none" w:sz="0" w:space="0" w:color="auto"/>
          </w:divBdr>
        </w:div>
        <w:div w:id="1926959000">
          <w:marLeft w:val="0"/>
          <w:marRight w:val="0"/>
          <w:marTop w:val="0"/>
          <w:marBottom w:val="0"/>
          <w:divBdr>
            <w:top w:val="none" w:sz="0" w:space="0" w:color="auto"/>
            <w:left w:val="none" w:sz="0" w:space="0" w:color="auto"/>
            <w:bottom w:val="none" w:sz="0" w:space="0" w:color="auto"/>
            <w:right w:val="none" w:sz="0" w:space="0" w:color="auto"/>
          </w:divBdr>
        </w:div>
      </w:divsChild>
    </w:div>
    <w:div w:id="453909891">
      <w:bodyDiv w:val="1"/>
      <w:marLeft w:val="0"/>
      <w:marRight w:val="0"/>
      <w:marTop w:val="0"/>
      <w:marBottom w:val="0"/>
      <w:divBdr>
        <w:top w:val="none" w:sz="0" w:space="0" w:color="auto"/>
        <w:left w:val="none" w:sz="0" w:space="0" w:color="auto"/>
        <w:bottom w:val="none" w:sz="0" w:space="0" w:color="auto"/>
        <w:right w:val="none" w:sz="0" w:space="0" w:color="auto"/>
      </w:divBdr>
      <w:divsChild>
        <w:div w:id="74060336">
          <w:marLeft w:val="0"/>
          <w:marRight w:val="0"/>
          <w:marTop w:val="0"/>
          <w:marBottom w:val="0"/>
          <w:divBdr>
            <w:top w:val="none" w:sz="0" w:space="0" w:color="auto"/>
            <w:left w:val="none" w:sz="0" w:space="0" w:color="auto"/>
            <w:bottom w:val="none" w:sz="0" w:space="0" w:color="auto"/>
            <w:right w:val="none" w:sz="0" w:space="0" w:color="auto"/>
          </w:divBdr>
        </w:div>
        <w:div w:id="225264565">
          <w:marLeft w:val="0"/>
          <w:marRight w:val="0"/>
          <w:marTop w:val="0"/>
          <w:marBottom w:val="0"/>
          <w:divBdr>
            <w:top w:val="none" w:sz="0" w:space="0" w:color="auto"/>
            <w:left w:val="none" w:sz="0" w:space="0" w:color="auto"/>
            <w:bottom w:val="none" w:sz="0" w:space="0" w:color="auto"/>
            <w:right w:val="none" w:sz="0" w:space="0" w:color="auto"/>
          </w:divBdr>
        </w:div>
        <w:div w:id="712000906">
          <w:marLeft w:val="0"/>
          <w:marRight w:val="0"/>
          <w:marTop w:val="0"/>
          <w:marBottom w:val="0"/>
          <w:divBdr>
            <w:top w:val="none" w:sz="0" w:space="0" w:color="auto"/>
            <w:left w:val="none" w:sz="0" w:space="0" w:color="auto"/>
            <w:bottom w:val="none" w:sz="0" w:space="0" w:color="auto"/>
            <w:right w:val="none" w:sz="0" w:space="0" w:color="auto"/>
          </w:divBdr>
        </w:div>
        <w:div w:id="956644836">
          <w:marLeft w:val="0"/>
          <w:marRight w:val="0"/>
          <w:marTop w:val="0"/>
          <w:marBottom w:val="0"/>
          <w:divBdr>
            <w:top w:val="none" w:sz="0" w:space="0" w:color="auto"/>
            <w:left w:val="none" w:sz="0" w:space="0" w:color="auto"/>
            <w:bottom w:val="none" w:sz="0" w:space="0" w:color="auto"/>
            <w:right w:val="none" w:sz="0" w:space="0" w:color="auto"/>
          </w:divBdr>
        </w:div>
        <w:div w:id="968558827">
          <w:marLeft w:val="0"/>
          <w:marRight w:val="0"/>
          <w:marTop w:val="0"/>
          <w:marBottom w:val="0"/>
          <w:divBdr>
            <w:top w:val="none" w:sz="0" w:space="0" w:color="auto"/>
            <w:left w:val="none" w:sz="0" w:space="0" w:color="auto"/>
            <w:bottom w:val="none" w:sz="0" w:space="0" w:color="auto"/>
            <w:right w:val="none" w:sz="0" w:space="0" w:color="auto"/>
          </w:divBdr>
        </w:div>
        <w:div w:id="1056244488">
          <w:marLeft w:val="0"/>
          <w:marRight w:val="0"/>
          <w:marTop w:val="0"/>
          <w:marBottom w:val="0"/>
          <w:divBdr>
            <w:top w:val="none" w:sz="0" w:space="0" w:color="auto"/>
            <w:left w:val="none" w:sz="0" w:space="0" w:color="auto"/>
            <w:bottom w:val="none" w:sz="0" w:space="0" w:color="auto"/>
            <w:right w:val="none" w:sz="0" w:space="0" w:color="auto"/>
          </w:divBdr>
        </w:div>
        <w:div w:id="1057901250">
          <w:marLeft w:val="0"/>
          <w:marRight w:val="0"/>
          <w:marTop w:val="0"/>
          <w:marBottom w:val="0"/>
          <w:divBdr>
            <w:top w:val="none" w:sz="0" w:space="0" w:color="auto"/>
            <w:left w:val="none" w:sz="0" w:space="0" w:color="auto"/>
            <w:bottom w:val="none" w:sz="0" w:space="0" w:color="auto"/>
            <w:right w:val="none" w:sz="0" w:space="0" w:color="auto"/>
          </w:divBdr>
        </w:div>
        <w:div w:id="1145469402">
          <w:marLeft w:val="0"/>
          <w:marRight w:val="0"/>
          <w:marTop w:val="0"/>
          <w:marBottom w:val="0"/>
          <w:divBdr>
            <w:top w:val="none" w:sz="0" w:space="0" w:color="auto"/>
            <w:left w:val="none" w:sz="0" w:space="0" w:color="auto"/>
            <w:bottom w:val="none" w:sz="0" w:space="0" w:color="auto"/>
            <w:right w:val="none" w:sz="0" w:space="0" w:color="auto"/>
          </w:divBdr>
        </w:div>
        <w:div w:id="1587299568">
          <w:marLeft w:val="0"/>
          <w:marRight w:val="0"/>
          <w:marTop w:val="0"/>
          <w:marBottom w:val="0"/>
          <w:divBdr>
            <w:top w:val="none" w:sz="0" w:space="0" w:color="auto"/>
            <w:left w:val="none" w:sz="0" w:space="0" w:color="auto"/>
            <w:bottom w:val="none" w:sz="0" w:space="0" w:color="auto"/>
            <w:right w:val="none" w:sz="0" w:space="0" w:color="auto"/>
          </w:divBdr>
        </w:div>
        <w:div w:id="1725327725">
          <w:marLeft w:val="0"/>
          <w:marRight w:val="0"/>
          <w:marTop w:val="0"/>
          <w:marBottom w:val="0"/>
          <w:divBdr>
            <w:top w:val="none" w:sz="0" w:space="0" w:color="auto"/>
            <w:left w:val="none" w:sz="0" w:space="0" w:color="auto"/>
            <w:bottom w:val="none" w:sz="0" w:space="0" w:color="auto"/>
            <w:right w:val="none" w:sz="0" w:space="0" w:color="auto"/>
          </w:divBdr>
        </w:div>
      </w:divsChild>
    </w:div>
    <w:div w:id="558126656">
      <w:bodyDiv w:val="1"/>
      <w:marLeft w:val="0"/>
      <w:marRight w:val="0"/>
      <w:marTop w:val="0"/>
      <w:marBottom w:val="0"/>
      <w:divBdr>
        <w:top w:val="none" w:sz="0" w:space="0" w:color="auto"/>
        <w:left w:val="none" w:sz="0" w:space="0" w:color="auto"/>
        <w:bottom w:val="none" w:sz="0" w:space="0" w:color="auto"/>
        <w:right w:val="none" w:sz="0" w:space="0" w:color="auto"/>
      </w:divBdr>
    </w:div>
    <w:div w:id="747726193">
      <w:bodyDiv w:val="1"/>
      <w:marLeft w:val="0"/>
      <w:marRight w:val="0"/>
      <w:marTop w:val="0"/>
      <w:marBottom w:val="0"/>
      <w:divBdr>
        <w:top w:val="none" w:sz="0" w:space="0" w:color="auto"/>
        <w:left w:val="none" w:sz="0" w:space="0" w:color="auto"/>
        <w:bottom w:val="none" w:sz="0" w:space="0" w:color="auto"/>
        <w:right w:val="none" w:sz="0" w:space="0" w:color="auto"/>
      </w:divBdr>
    </w:div>
    <w:div w:id="782455962">
      <w:bodyDiv w:val="1"/>
      <w:marLeft w:val="0"/>
      <w:marRight w:val="0"/>
      <w:marTop w:val="0"/>
      <w:marBottom w:val="0"/>
      <w:divBdr>
        <w:top w:val="none" w:sz="0" w:space="0" w:color="auto"/>
        <w:left w:val="none" w:sz="0" w:space="0" w:color="auto"/>
        <w:bottom w:val="none" w:sz="0" w:space="0" w:color="auto"/>
        <w:right w:val="none" w:sz="0" w:space="0" w:color="auto"/>
      </w:divBdr>
      <w:divsChild>
        <w:div w:id="10424395">
          <w:marLeft w:val="0"/>
          <w:marRight w:val="0"/>
          <w:marTop w:val="0"/>
          <w:marBottom w:val="0"/>
          <w:divBdr>
            <w:top w:val="none" w:sz="0" w:space="0" w:color="auto"/>
            <w:left w:val="none" w:sz="0" w:space="0" w:color="auto"/>
            <w:bottom w:val="none" w:sz="0" w:space="0" w:color="auto"/>
            <w:right w:val="none" w:sz="0" w:space="0" w:color="auto"/>
          </w:divBdr>
        </w:div>
        <w:div w:id="245454538">
          <w:marLeft w:val="0"/>
          <w:marRight w:val="0"/>
          <w:marTop w:val="0"/>
          <w:marBottom w:val="0"/>
          <w:divBdr>
            <w:top w:val="none" w:sz="0" w:space="0" w:color="auto"/>
            <w:left w:val="none" w:sz="0" w:space="0" w:color="auto"/>
            <w:bottom w:val="none" w:sz="0" w:space="0" w:color="auto"/>
            <w:right w:val="none" w:sz="0" w:space="0" w:color="auto"/>
          </w:divBdr>
        </w:div>
        <w:div w:id="469907235">
          <w:marLeft w:val="0"/>
          <w:marRight w:val="0"/>
          <w:marTop w:val="0"/>
          <w:marBottom w:val="0"/>
          <w:divBdr>
            <w:top w:val="none" w:sz="0" w:space="0" w:color="auto"/>
            <w:left w:val="none" w:sz="0" w:space="0" w:color="auto"/>
            <w:bottom w:val="none" w:sz="0" w:space="0" w:color="auto"/>
            <w:right w:val="none" w:sz="0" w:space="0" w:color="auto"/>
          </w:divBdr>
        </w:div>
        <w:div w:id="606154136">
          <w:marLeft w:val="0"/>
          <w:marRight w:val="0"/>
          <w:marTop w:val="0"/>
          <w:marBottom w:val="0"/>
          <w:divBdr>
            <w:top w:val="none" w:sz="0" w:space="0" w:color="auto"/>
            <w:left w:val="none" w:sz="0" w:space="0" w:color="auto"/>
            <w:bottom w:val="none" w:sz="0" w:space="0" w:color="auto"/>
            <w:right w:val="none" w:sz="0" w:space="0" w:color="auto"/>
          </w:divBdr>
        </w:div>
      </w:divsChild>
    </w:div>
    <w:div w:id="870874951">
      <w:bodyDiv w:val="1"/>
      <w:marLeft w:val="0"/>
      <w:marRight w:val="0"/>
      <w:marTop w:val="0"/>
      <w:marBottom w:val="0"/>
      <w:divBdr>
        <w:top w:val="none" w:sz="0" w:space="0" w:color="auto"/>
        <w:left w:val="none" w:sz="0" w:space="0" w:color="auto"/>
        <w:bottom w:val="none" w:sz="0" w:space="0" w:color="auto"/>
        <w:right w:val="none" w:sz="0" w:space="0" w:color="auto"/>
      </w:divBdr>
      <w:divsChild>
        <w:div w:id="86266944">
          <w:marLeft w:val="0"/>
          <w:marRight w:val="0"/>
          <w:marTop w:val="0"/>
          <w:marBottom w:val="0"/>
          <w:divBdr>
            <w:top w:val="none" w:sz="0" w:space="0" w:color="auto"/>
            <w:left w:val="none" w:sz="0" w:space="0" w:color="auto"/>
            <w:bottom w:val="none" w:sz="0" w:space="0" w:color="auto"/>
            <w:right w:val="none" w:sz="0" w:space="0" w:color="auto"/>
          </w:divBdr>
        </w:div>
        <w:div w:id="343363175">
          <w:marLeft w:val="0"/>
          <w:marRight w:val="0"/>
          <w:marTop w:val="0"/>
          <w:marBottom w:val="0"/>
          <w:divBdr>
            <w:top w:val="none" w:sz="0" w:space="0" w:color="auto"/>
            <w:left w:val="none" w:sz="0" w:space="0" w:color="auto"/>
            <w:bottom w:val="none" w:sz="0" w:space="0" w:color="auto"/>
            <w:right w:val="none" w:sz="0" w:space="0" w:color="auto"/>
          </w:divBdr>
        </w:div>
        <w:div w:id="419985420">
          <w:marLeft w:val="0"/>
          <w:marRight w:val="0"/>
          <w:marTop w:val="0"/>
          <w:marBottom w:val="0"/>
          <w:divBdr>
            <w:top w:val="none" w:sz="0" w:space="0" w:color="auto"/>
            <w:left w:val="none" w:sz="0" w:space="0" w:color="auto"/>
            <w:bottom w:val="none" w:sz="0" w:space="0" w:color="auto"/>
            <w:right w:val="none" w:sz="0" w:space="0" w:color="auto"/>
          </w:divBdr>
        </w:div>
        <w:div w:id="1268388312">
          <w:marLeft w:val="0"/>
          <w:marRight w:val="0"/>
          <w:marTop w:val="0"/>
          <w:marBottom w:val="0"/>
          <w:divBdr>
            <w:top w:val="none" w:sz="0" w:space="0" w:color="auto"/>
            <w:left w:val="none" w:sz="0" w:space="0" w:color="auto"/>
            <w:bottom w:val="none" w:sz="0" w:space="0" w:color="auto"/>
            <w:right w:val="none" w:sz="0" w:space="0" w:color="auto"/>
          </w:divBdr>
        </w:div>
        <w:div w:id="1851992671">
          <w:marLeft w:val="0"/>
          <w:marRight w:val="0"/>
          <w:marTop w:val="0"/>
          <w:marBottom w:val="0"/>
          <w:divBdr>
            <w:top w:val="none" w:sz="0" w:space="0" w:color="auto"/>
            <w:left w:val="none" w:sz="0" w:space="0" w:color="auto"/>
            <w:bottom w:val="none" w:sz="0" w:space="0" w:color="auto"/>
            <w:right w:val="none" w:sz="0" w:space="0" w:color="auto"/>
          </w:divBdr>
        </w:div>
      </w:divsChild>
    </w:div>
    <w:div w:id="1323705862">
      <w:bodyDiv w:val="1"/>
      <w:marLeft w:val="0"/>
      <w:marRight w:val="0"/>
      <w:marTop w:val="0"/>
      <w:marBottom w:val="0"/>
      <w:divBdr>
        <w:top w:val="none" w:sz="0" w:space="0" w:color="auto"/>
        <w:left w:val="none" w:sz="0" w:space="0" w:color="auto"/>
        <w:bottom w:val="none" w:sz="0" w:space="0" w:color="auto"/>
        <w:right w:val="none" w:sz="0" w:space="0" w:color="auto"/>
      </w:divBdr>
      <w:divsChild>
        <w:div w:id="774787220">
          <w:marLeft w:val="0"/>
          <w:marRight w:val="0"/>
          <w:marTop w:val="0"/>
          <w:marBottom w:val="0"/>
          <w:divBdr>
            <w:top w:val="none" w:sz="0" w:space="0" w:color="auto"/>
            <w:left w:val="none" w:sz="0" w:space="0" w:color="auto"/>
            <w:bottom w:val="none" w:sz="0" w:space="0" w:color="auto"/>
            <w:right w:val="none" w:sz="0" w:space="0" w:color="auto"/>
          </w:divBdr>
        </w:div>
        <w:div w:id="1786343623">
          <w:marLeft w:val="0"/>
          <w:marRight w:val="0"/>
          <w:marTop w:val="0"/>
          <w:marBottom w:val="0"/>
          <w:divBdr>
            <w:top w:val="none" w:sz="0" w:space="0" w:color="auto"/>
            <w:left w:val="none" w:sz="0" w:space="0" w:color="auto"/>
            <w:bottom w:val="none" w:sz="0" w:space="0" w:color="auto"/>
            <w:right w:val="none" w:sz="0" w:space="0" w:color="auto"/>
          </w:divBdr>
        </w:div>
      </w:divsChild>
    </w:div>
    <w:div w:id="1329560247">
      <w:bodyDiv w:val="1"/>
      <w:marLeft w:val="0"/>
      <w:marRight w:val="0"/>
      <w:marTop w:val="0"/>
      <w:marBottom w:val="0"/>
      <w:divBdr>
        <w:top w:val="none" w:sz="0" w:space="0" w:color="auto"/>
        <w:left w:val="none" w:sz="0" w:space="0" w:color="auto"/>
        <w:bottom w:val="none" w:sz="0" w:space="0" w:color="auto"/>
        <w:right w:val="none" w:sz="0" w:space="0" w:color="auto"/>
      </w:divBdr>
      <w:divsChild>
        <w:div w:id="633802545">
          <w:marLeft w:val="0"/>
          <w:marRight w:val="0"/>
          <w:marTop w:val="0"/>
          <w:marBottom w:val="0"/>
          <w:divBdr>
            <w:top w:val="none" w:sz="0" w:space="0" w:color="auto"/>
            <w:left w:val="none" w:sz="0" w:space="0" w:color="auto"/>
            <w:bottom w:val="none" w:sz="0" w:space="0" w:color="auto"/>
            <w:right w:val="none" w:sz="0" w:space="0" w:color="auto"/>
          </w:divBdr>
        </w:div>
        <w:div w:id="1446802194">
          <w:marLeft w:val="0"/>
          <w:marRight w:val="0"/>
          <w:marTop w:val="0"/>
          <w:marBottom w:val="0"/>
          <w:divBdr>
            <w:top w:val="none" w:sz="0" w:space="0" w:color="auto"/>
            <w:left w:val="none" w:sz="0" w:space="0" w:color="auto"/>
            <w:bottom w:val="none" w:sz="0" w:space="0" w:color="auto"/>
            <w:right w:val="none" w:sz="0" w:space="0" w:color="auto"/>
          </w:divBdr>
        </w:div>
        <w:div w:id="1636982743">
          <w:marLeft w:val="0"/>
          <w:marRight w:val="0"/>
          <w:marTop w:val="0"/>
          <w:marBottom w:val="0"/>
          <w:divBdr>
            <w:top w:val="none" w:sz="0" w:space="0" w:color="auto"/>
            <w:left w:val="none" w:sz="0" w:space="0" w:color="auto"/>
            <w:bottom w:val="none" w:sz="0" w:space="0" w:color="auto"/>
            <w:right w:val="none" w:sz="0" w:space="0" w:color="auto"/>
          </w:divBdr>
        </w:div>
      </w:divsChild>
    </w:div>
    <w:div w:id="1392343732">
      <w:bodyDiv w:val="1"/>
      <w:marLeft w:val="0"/>
      <w:marRight w:val="0"/>
      <w:marTop w:val="0"/>
      <w:marBottom w:val="0"/>
      <w:divBdr>
        <w:top w:val="none" w:sz="0" w:space="0" w:color="auto"/>
        <w:left w:val="none" w:sz="0" w:space="0" w:color="auto"/>
        <w:bottom w:val="none" w:sz="0" w:space="0" w:color="auto"/>
        <w:right w:val="none" w:sz="0" w:space="0" w:color="auto"/>
      </w:divBdr>
    </w:div>
    <w:div w:id="1528061365">
      <w:bodyDiv w:val="1"/>
      <w:marLeft w:val="0"/>
      <w:marRight w:val="0"/>
      <w:marTop w:val="0"/>
      <w:marBottom w:val="0"/>
      <w:divBdr>
        <w:top w:val="none" w:sz="0" w:space="0" w:color="auto"/>
        <w:left w:val="none" w:sz="0" w:space="0" w:color="auto"/>
        <w:bottom w:val="none" w:sz="0" w:space="0" w:color="auto"/>
        <w:right w:val="none" w:sz="0" w:space="0" w:color="auto"/>
      </w:divBdr>
    </w:div>
    <w:div w:id="1737967147">
      <w:bodyDiv w:val="1"/>
      <w:marLeft w:val="0"/>
      <w:marRight w:val="0"/>
      <w:marTop w:val="0"/>
      <w:marBottom w:val="0"/>
      <w:divBdr>
        <w:top w:val="none" w:sz="0" w:space="0" w:color="auto"/>
        <w:left w:val="none" w:sz="0" w:space="0" w:color="auto"/>
        <w:bottom w:val="none" w:sz="0" w:space="0" w:color="auto"/>
        <w:right w:val="none" w:sz="0" w:space="0" w:color="auto"/>
      </w:divBdr>
      <w:divsChild>
        <w:div w:id="204408961">
          <w:marLeft w:val="0"/>
          <w:marRight w:val="0"/>
          <w:marTop w:val="0"/>
          <w:marBottom w:val="0"/>
          <w:divBdr>
            <w:top w:val="none" w:sz="0" w:space="0" w:color="auto"/>
            <w:left w:val="none" w:sz="0" w:space="0" w:color="auto"/>
            <w:bottom w:val="none" w:sz="0" w:space="0" w:color="auto"/>
            <w:right w:val="none" w:sz="0" w:space="0" w:color="auto"/>
          </w:divBdr>
          <w:divsChild>
            <w:div w:id="131674176">
              <w:marLeft w:val="0"/>
              <w:marRight w:val="0"/>
              <w:marTop w:val="0"/>
              <w:marBottom w:val="0"/>
              <w:divBdr>
                <w:top w:val="none" w:sz="0" w:space="0" w:color="auto"/>
                <w:left w:val="none" w:sz="0" w:space="0" w:color="auto"/>
                <w:bottom w:val="none" w:sz="0" w:space="0" w:color="auto"/>
                <w:right w:val="none" w:sz="0" w:space="0" w:color="auto"/>
              </w:divBdr>
            </w:div>
            <w:div w:id="676274479">
              <w:marLeft w:val="0"/>
              <w:marRight w:val="0"/>
              <w:marTop w:val="0"/>
              <w:marBottom w:val="0"/>
              <w:divBdr>
                <w:top w:val="none" w:sz="0" w:space="0" w:color="auto"/>
                <w:left w:val="none" w:sz="0" w:space="0" w:color="auto"/>
                <w:bottom w:val="none" w:sz="0" w:space="0" w:color="auto"/>
                <w:right w:val="none" w:sz="0" w:space="0" w:color="auto"/>
              </w:divBdr>
            </w:div>
            <w:div w:id="885797445">
              <w:marLeft w:val="0"/>
              <w:marRight w:val="0"/>
              <w:marTop w:val="0"/>
              <w:marBottom w:val="0"/>
              <w:divBdr>
                <w:top w:val="none" w:sz="0" w:space="0" w:color="auto"/>
                <w:left w:val="none" w:sz="0" w:space="0" w:color="auto"/>
                <w:bottom w:val="none" w:sz="0" w:space="0" w:color="auto"/>
                <w:right w:val="none" w:sz="0" w:space="0" w:color="auto"/>
              </w:divBdr>
            </w:div>
            <w:div w:id="1433938063">
              <w:marLeft w:val="0"/>
              <w:marRight w:val="0"/>
              <w:marTop w:val="0"/>
              <w:marBottom w:val="0"/>
              <w:divBdr>
                <w:top w:val="none" w:sz="0" w:space="0" w:color="auto"/>
                <w:left w:val="none" w:sz="0" w:space="0" w:color="auto"/>
                <w:bottom w:val="none" w:sz="0" w:space="0" w:color="auto"/>
                <w:right w:val="none" w:sz="0" w:space="0" w:color="auto"/>
              </w:divBdr>
            </w:div>
            <w:div w:id="1604651444">
              <w:marLeft w:val="0"/>
              <w:marRight w:val="0"/>
              <w:marTop w:val="0"/>
              <w:marBottom w:val="0"/>
              <w:divBdr>
                <w:top w:val="none" w:sz="0" w:space="0" w:color="auto"/>
                <w:left w:val="none" w:sz="0" w:space="0" w:color="auto"/>
                <w:bottom w:val="none" w:sz="0" w:space="0" w:color="auto"/>
                <w:right w:val="none" w:sz="0" w:space="0" w:color="auto"/>
              </w:divBdr>
            </w:div>
          </w:divsChild>
        </w:div>
        <w:div w:id="377708390">
          <w:marLeft w:val="0"/>
          <w:marRight w:val="0"/>
          <w:marTop w:val="0"/>
          <w:marBottom w:val="0"/>
          <w:divBdr>
            <w:top w:val="none" w:sz="0" w:space="0" w:color="auto"/>
            <w:left w:val="none" w:sz="0" w:space="0" w:color="auto"/>
            <w:bottom w:val="none" w:sz="0" w:space="0" w:color="auto"/>
            <w:right w:val="none" w:sz="0" w:space="0" w:color="auto"/>
          </w:divBdr>
          <w:divsChild>
            <w:div w:id="659771283">
              <w:marLeft w:val="0"/>
              <w:marRight w:val="0"/>
              <w:marTop w:val="0"/>
              <w:marBottom w:val="0"/>
              <w:divBdr>
                <w:top w:val="none" w:sz="0" w:space="0" w:color="auto"/>
                <w:left w:val="none" w:sz="0" w:space="0" w:color="auto"/>
                <w:bottom w:val="none" w:sz="0" w:space="0" w:color="auto"/>
                <w:right w:val="none" w:sz="0" w:space="0" w:color="auto"/>
              </w:divBdr>
            </w:div>
            <w:div w:id="1449272076">
              <w:marLeft w:val="0"/>
              <w:marRight w:val="0"/>
              <w:marTop w:val="0"/>
              <w:marBottom w:val="0"/>
              <w:divBdr>
                <w:top w:val="none" w:sz="0" w:space="0" w:color="auto"/>
                <w:left w:val="none" w:sz="0" w:space="0" w:color="auto"/>
                <w:bottom w:val="none" w:sz="0" w:space="0" w:color="auto"/>
                <w:right w:val="none" w:sz="0" w:space="0" w:color="auto"/>
              </w:divBdr>
            </w:div>
            <w:div w:id="146296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6844">
      <w:bodyDiv w:val="1"/>
      <w:marLeft w:val="0"/>
      <w:marRight w:val="0"/>
      <w:marTop w:val="0"/>
      <w:marBottom w:val="0"/>
      <w:divBdr>
        <w:top w:val="none" w:sz="0" w:space="0" w:color="auto"/>
        <w:left w:val="none" w:sz="0" w:space="0" w:color="auto"/>
        <w:bottom w:val="none" w:sz="0" w:space="0" w:color="auto"/>
        <w:right w:val="none" w:sz="0" w:space="0" w:color="auto"/>
      </w:divBdr>
    </w:div>
    <w:div w:id="1783499733">
      <w:bodyDiv w:val="1"/>
      <w:marLeft w:val="0"/>
      <w:marRight w:val="0"/>
      <w:marTop w:val="0"/>
      <w:marBottom w:val="0"/>
      <w:divBdr>
        <w:top w:val="none" w:sz="0" w:space="0" w:color="auto"/>
        <w:left w:val="none" w:sz="0" w:space="0" w:color="auto"/>
        <w:bottom w:val="none" w:sz="0" w:space="0" w:color="auto"/>
        <w:right w:val="none" w:sz="0" w:space="0" w:color="auto"/>
      </w:divBdr>
      <w:divsChild>
        <w:div w:id="414596243">
          <w:marLeft w:val="0"/>
          <w:marRight w:val="0"/>
          <w:marTop w:val="0"/>
          <w:marBottom w:val="0"/>
          <w:divBdr>
            <w:top w:val="none" w:sz="0" w:space="0" w:color="auto"/>
            <w:left w:val="none" w:sz="0" w:space="0" w:color="auto"/>
            <w:bottom w:val="none" w:sz="0" w:space="0" w:color="auto"/>
            <w:right w:val="none" w:sz="0" w:space="0" w:color="auto"/>
          </w:divBdr>
        </w:div>
        <w:div w:id="1091856838">
          <w:marLeft w:val="0"/>
          <w:marRight w:val="0"/>
          <w:marTop w:val="0"/>
          <w:marBottom w:val="0"/>
          <w:divBdr>
            <w:top w:val="none" w:sz="0" w:space="0" w:color="auto"/>
            <w:left w:val="none" w:sz="0" w:space="0" w:color="auto"/>
            <w:bottom w:val="none" w:sz="0" w:space="0" w:color="auto"/>
            <w:right w:val="none" w:sz="0" w:space="0" w:color="auto"/>
          </w:divBdr>
        </w:div>
        <w:div w:id="1514607025">
          <w:marLeft w:val="0"/>
          <w:marRight w:val="0"/>
          <w:marTop w:val="0"/>
          <w:marBottom w:val="0"/>
          <w:divBdr>
            <w:top w:val="none" w:sz="0" w:space="0" w:color="auto"/>
            <w:left w:val="none" w:sz="0" w:space="0" w:color="auto"/>
            <w:bottom w:val="none" w:sz="0" w:space="0" w:color="auto"/>
            <w:right w:val="none" w:sz="0" w:space="0" w:color="auto"/>
          </w:divBdr>
        </w:div>
        <w:div w:id="1747141257">
          <w:marLeft w:val="0"/>
          <w:marRight w:val="0"/>
          <w:marTop w:val="0"/>
          <w:marBottom w:val="0"/>
          <w:divBdr>
            <w:top w:val="none" w:sz="0" w:space="0" w:color="auto"/>
            <w:left w:val="none" w:sz="0" w:space="0" w:color="auto"/>
            <w:bottom w:val="none" w:sz="0" w:space="0" w:color="auto"/>
            <w:right w:val="none" w:sz="0" w:space="0" w:color="auto"/>
          </w:divBdr>
        </w:div>
      </w:divsChild>
    </w:div>
    <w:div w:id="2014725888">
      <w:bodyDiv w:val="1"/>
      <w:marLeft w:val="0"/>
      <w:marRight w:val="0"/>
      <w:marTop w:val="0"/>
      <w:marBottom w:val="0"/>
      <w:divBdr>
        <w:top w:val="none" w:sz="0" w:space="0" w:color="auto"/>
        <w:left w:val="none" w:sz="0" w:space="0" w:color="auto"/>
        <w:bottom w:val="none" w:sz="0" w:space="0" w:color="auto"/>
        <w:right w:val="none" w:sz="0" w:space="0" w:color="auto"/>
      </w:divBdr>
      <w:divsChild>
        <w:div w:id="823012477">
          <w:marLeft w:val="0"/>
          <w:marRight w:val="0"/>
          <w:marTop w:val="0"/>
          <w:marBottom w:val="0"/>
          <w:divBdr>
            <w:top w:val="none" w:sz="0" w:space="0" w:color="auto"/>
            <w:left w:val="none" w:sz="0" w:space="0" w:color="auto"/>
            <w:bottom w:val="none" w:sz="0" w:space="0" w:color="auto"/>
            <w:right w:val="none" w:sz="0" w:space="0" w:color="auto"/>
          </w:divBdr>
          <w:divsChild>
            <w:div w:id="319768789">
              <w:marLeft w:val="0"/>
              <w:marRight w:val="0"/>
              <w:marTop w:val="0"/>
              <w:marBottom w:val="0"/>
              <w:divBdr>
                <w:top w:val="none" w:sz="0" w:space="0" w:color="auto"/>
                <w:left w:val="none" w:sz="0" w:space="0" w:color="auto"/>
                <w:bottom w:val="none" w:sz="0" w:space="0" w:color="auto"/>
                <w:right w:val="none" w:sz="0" w:space="0" w:color="auto"/>
              </w:divBdr>
            </w:div>
            <w:div w:id="669024003">
              <w:marLeft w:val="0"/>
              <w:marRight w:val="0"/>
              <w:marTop w:val="0"/>
              <w:marBottom w:val="0"/>
              <w:divBdr>
                <w:top w:val="none" w:sz="0" w:space="0" w:color="auto"/>
                <w:left w:val="none" w:sz="0" w:space="0" w:color="auto"/>
                <w:bottom w:val="none" w:sz="0" w:space="0" w:color="auto"/>
                <w:right w:val="none" w:sz="0" w:space="0" w:color="auto"/>
              </w:divBdr>
            </w:div>
          </w:divsChild>
        </w:div>
        <w:div w:id="1389452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ewr.gov.au/skills-reform/resources/new-industry-engagement-architectu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voced.edu.au/vet-knowledge-bank-governance-minco-cis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dewr.gov.au/nci/training-package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www.dewr.gov.au/nci/training-packages" TargetMode="Externa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2028</Words>
  <Characters>11561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Industry Engagement Reforms – Frequently Asked Questions</dc:title>
  <dc:subject/>
  <dc:creator/>
  <cp:keywords/>
  <dc:description/>
  <cp:lastModifiedBy/>
  <cp:revision>1</cp:revision>
  <dcterms:created xsi:type="dcterms:W3CDTF">2023-09-01T06:02:00Z</dcterms:created>
  <dcterms:modified xsi:type="dcterms:W3CDTF">2023-09-01T06:02:00Z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2023-09-01T06:02:10Z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f8a73c87-c9f0-45a4-ba5c-a2513bc059ff</vt:lpwstr>
  </property>
  <property fmtid="{D5CDD505-2E9C-101B-9397-08002B2CF9AE}" pid="8" name="MSIP_Label_79d889eb-932f-4752-8739-64d25806ef64_ContentBits">
    <vt:lpwstr>0</vt:lpwstr>
  </property>
</Properties>
</file>