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9F15C" w14:textId="5D5330B7" w:rsidR="00067075" w:rsidRDefault="00C67024" w:rsidP="00C65EE1">
      <w:r>
        <w:rPr>
          <w:noProof/>
        </w:rPr>
        <w:drawing>
          <wp:anchor distT="0" distB="0" distL="114300" distR="114300" simplePos="0" relativeHeight="251658241" behindDoc="1" locked="0" layoutInCell="1" allowOverlap="1" wp14:anchorId="5B80CB99" wp14:editId="49DEDE5B">
            <wp:simplePos x="0" y="0"/>
            <wp:positionH relativeFrom="column">
              <wp:posOffset>-900430</wp:posOffset>
            </wp:positionH>
            <wp:positionV relativeFrom="page">
              <wp:posOffset>-109819</wp:posOffset>
            </wp:positionV>
            <wp:extent cx="10688400" cy="2039332"/>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8"/>
                    <a:stretch>
                      <a:fillRect/>
                    </a:stretch>
                  </pic:blipFill>
                  <pic:spPr>
                    <a:xfrm>
                      <a:off x="0" y="0"/>
                      <a:ext cx="10688400" cy="2039332"/>
                    </a:xfrm>
                    <a:prstGeom prst="rect">
                      <a:avLst/>
                    </a:prstGeom>
                  </pic:spPr>
                </pic:pic>
              </a:graphicData>
            </a:graphic>
            <wp14:sizeRelH relativeFrom="page">
              <wp14:pctWidth>0</wp14:pctWidth>
            </wp14:sizeRelH>
            <wp14:sizeRelV relativeFrom="page">
              <wp14:pctHeight>0</wp14:pctHeight>
            </wp14:sizeRelV>
          </wp:anchor>
        </w:drawing>
      </w:r>
      <w:r w:rsidR="003A2EFF">
        <w:rPr>
          <w:noProof/>
        </w:rPr>
        <w:drawing>
          <wp:inline distT="0" distB="0" distL="0" distR="0" wp14:anchorId="0368C25A" wp14:editId="06051B7C">
            <wp:extent cx="2865600" cy="820885"/>
            <wp:effectExtent l="0" t="0" r="0" b="0"/>
            <wp:docPr id="1" name="Picture 3" descr="Australian Government Workforce Australia Local Jobs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ustralian Government Workforce Australia Local Jobs crest"/>
                    <pic:cNvPicPr/>
                  </pic:nvPicPr>
                  <pic:blipFill>
                    <a:blip r:embed="rId9"/>
                    <a:stretch>
                      <a:fillRect/>
                    </a:stretch>
                  </pic:blipFill>
                  <pic:spPr>
                    <a:xfrm>
                      <a:off x="0" y="0"/>
                      <a:ext cx="2865600" cy="820885"/>
                    </a:xfrm>
                    <a:prstGeom prst="rect">
                      <a:avLst/>
                    </a:prstGeom>
                  </pic:spPr>
                </pic:pic>
              </a:graphicData>
            </a:graphic>
          </wp:inline>
        </w:drawing>
      </w:r>
    </w:p>
    <w:p w14:paraId="29E1914A" w14:textId="4D8F9C99" w:rsidR="00EC6A53" w:rsidRDefault="00EC6A53" w:rsidP="00DD7333">
      <w:pPr>
        <w:spacing w:before="100" w:beforeAutospacing="1" w:after="0"/>
        <w:sectPr w:rsidR="00EC6A53" w:rsidSect="001F0B96">
          <w:footerReference w:type="default" r:id="rId10"/>
          <w:type w:val="continuous"/>
          <w:pgSz w:w="16840" w:h="23820"/>
          <w:pgMar w:top="851" w:right="1418" w:bottom="1418" w:left="1418" w:header="170" w:footer="709" w:gutter="0"/>
          <w:cols w:space="708"/>
          <w:titlePg/>
          <w:docGrid w:linePitch="360"/>
        </w:sectPr>
      </w:pPr>
    </w:p>
    <w:p w14:paraId="147F3BDD" w14:textId="64EFCA1E" w:rsidR="000D06F7" w:rsidRDefault="006E4936" w:rsidP="00DD7333">
      <w:pPr>
        <w:pStyle w:val="Title"/>
      </w:pPr>
      <w:r>
        <w:rPr>
          <w:noProof/>
        </w:rPr>
        <w:drawing>
          <wp:anchor distT="0" distB="0" distL="114300" distR="114300" simplePos="0" relativeHeight="251658243" behindDoc="0" locked="0" layoutInCell="1" allowOverlap="1" wp14:anchorId="412AF051" wp14:editId="02BF9451">
            <wp:simplePos x="0" y="0"/>
            <wp:positionH relativeFrom="column">
              <wp:posOffset>6043295</wp:posOffset>
            </wp:positionH>
            <wp:positionV relativeFrom="paragraph">
              <wp:posOffset>950595</wp:posOffset>
            </wp:positionV>
            <wp:extent cx="3420000" cy="4039200"/>
            <wp:effectExtent l="0" t="0" r="9525" b="0"/>
            <wp:wrapNone/>
            <wp:docPr id="2" name="Picture 2" descr="Geographical map of the Goulburn Murray Employment Regio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eographical map of the Goulburn Murray Employment Region">
                      <a:extLst>
                        <a:ext uri="{C183D7F6-B498-43B3-948B-1728B52AA6E4}">
                          <adec:decorative xmlns:adec="http://schemas.microsoft.com/office/drawing/2017/decorative" val="0"/>
                        </a:ext>
                      </a:extLst>
                    </pic:cNvPr>
                    <pic:cNvPicPr preferRelativeResize="0">
                      <a:picLocks noChangeAspect="1"/>
                    </pic:cNvPicPr>
                  </pic:nvPicPr>
                  <pic:blipFill rotWithShape="1">
                    <a:blip r:embed="rId11"/>
                    <a:srcRect l="905" t="-3163" r="905"/>
                    <a:stretch/>
                  </pic:blipFill>
                  <pic:spPr bwMode="auto">
                    <a:xfrm>
                      <a:off x="0" y="0"/>
                      <a:ext cx="3420000" cy="4039200"/>
                    </a:xfrm>
                    <a:prstGeom prst="rect">
                      <a:avLst/>
                    </a:prstGeom>
                    <a:ln w="15875">
                      <a:noFill/>
                    </a:ln>
                    <a:extLst>
                      <a:ext uri="{53640926-AAD7-44D8-BBD7-CCE9431645EC}">
                        <a14:shadowObscured xmlns:a14="http://schemas.microsoft.com/office/drawing/2010/main"/>
                      </a:ext>
                    </a:extLst>
                  </pic:spPr>
                </pic:pic>
              </a:graphicData>
            </a:graphic>
          </wp:anchor>
        </w:drawing>
      </w:r>
      <w:r w:rsidR="000D06F7">
        <w:t>Local Jobs Plan</w:t>
      </w:r>
    </w:p>
    <w:p w14:paraId="374AEBD5" w14:textId="1A031F92" w:rsidR="000D06F7" w:rsidRPr="000D06F7" w:rsidRDefault="00D94D62" w:rsidP="00186F5B">
      <w:pPr>
        <w:pStyle w:val="Subtitle"/>
        <w:spacing w:after="0"/>
        <w:rPr>
          <w:rStyle w:val="Strong"/>
          <w:b/>
          <w:bCs w:val="0"/>
        </w:rPr>
      </w:pPr>
      <w:r>
        <w:t>Goulburn Murray</w:t>
      </w:r>
      <w:r w:rsidR="00E41CC6">
        <w:t xml:space="preserve"> </w:t>
      </w:r>
      <w:r w:rsidR="00E41CC6" w:rsidRPr="000D06F7">
        <w:rPr>
          <w:rStyle w:val="Strong"/>
          <w:b/>
          <w:bCs w:val="0"/>
        </w:rPr>
        <w:t>Employment Region</w:t>
      </w:r>
      <w:r w:rsidR="00E41CC6" w:rsidRPr="01E06797">
        <w:rPr>
          <w:color w:val="0076BD" w:themeColor="accent2"/>
        </w:rPr>
        <w:t xml:space="preserve"> | </w:t>
      </w:r>
      <w:r w:rsidR="006E4936">
        <w:rPr>
          <w:color w:val="auto"/>
        </w:rPr>
        <w:t>VIC</w:t>
      </w:r>
      <w:r w:rsidR="006E4936" w:rsidRPr="01E06797">
        <w:rPr>
          <w:color w:val="0076BD" w:themeColor="accent2"/>
        </w:rPr>
        <w:t xml:space="preserve"> </w:t>
      </w:r>
      <w:r w:rsidR="000D06F7" w:rsidRPr="01E06797">
        <w:rPr>
          <w:color w:val="0076BD" w:themeColor="accent2"/>
        </w:rPr>
        <w:t xml:space="preserve">| </w:t>
      </w:r>
      <w:r w:rsidR="00A740DE">
        <w:rPr>
          <w:rStyle w:val="Strong"/>
          <w:b/>
          <w:bCs w:val="0"/>
        </w:rPr>
        <w:t xml:space="preserve">June </w:t>
      </w:r>
      <w:r w:rsidR="00847890">
        <w:rPr>
          <w:rStyle w:val="Strong"/>
          <w:b/>
          <w:bCs w:val="0"/>
        </w:rPr>
        <w:t>202</w:t>
      </w:r>
      <w:r w:rsidR="00955CCF">
        <w:rPr>
          <w:rStyle w:val="Strong"/>
          <w:b/>
          <w:bCs w:val="0"/>
        </w:rPr>
        <w:t>4</w:t>
      </w:r>
    </w:p>
    <w:p w14:paraId="728E0E94" w14:textId="1171B833" w:rsidR="002B1CE5" w:rsidRDefault="005F0144" w:rsidP="00406DE0">
      <w:pPr>
        <w:spacing w:before="120" w:after="120"/>
      </w:pPr>
      <w:bookmarkStart w:id="0" w:name="_Toc30065222"/>
      <w:r>
        <w:t>W</w:t>
      </w:r>
      <w:r w:rsidRPr="005F0144">
        <w:t xml:space="preserve">orkforce Australia Local Jobs (Local Jobs) </w:t>
      </w:r>
      <w:r w:rsidR="0095291A">
        <w:t xml:space="preserve">is a program that </w:t>
      </w:r>
      <w:r w:rsidRPr="005F0144">
        <w:t xml:space="preserve">supports tailored approaches to accelerate </w:t>
      </w:r>
      <w:r w:rsidR="0095291A">
        <w:br/>
      </w:r>
      <w:r w:rsidRPr="005F0144">
        <w:t>reskilling, upskilling and employment pathways in response to current and emerging local workforce needs</w:t>
      </w:r>
      <w:bookmarkEnd w:id="0"/>
      <w:r w:rsidR="00D97972">
        <w:t>.</w:t>
      </w:r>
    </w:p>
    <w:p w14:paraId="61B434ED" w14:textId="77777777" w:rsidR="000D06F7" w:rsidRDefault="000D06F7" w:rsidP="000D06F7">
      <w:pPr>
        <w:pStyle w:val="Heading2"/>
        <w:sectPr w:rsidR="000D06F7" w:rsidSect="001F0B96">
          <w:type w:val="continuous"/>
          <w:pgSz w:w="16840" w:h="23820"/>
          <w:pgMar w:top="3969" w:right="1418" w:bottom="1418" w:left="1418" w:header="0" w:footer="709" w:gutter="0"/>
          <w:cols w:space="708"/>
          <w:titlePg/>
          <w:docGrid w:linePitch="360"/>
        </w:sectPr>
      </w:pPr>
    </w:p>
    <w:p w14:paraId="2546DA31" w14:textId="52B42A02" w:rsidR="000D06F7" w:rsidRDefault="003932D9" w:rsidP="000D06F7">
      <w:pPr>
        <w:pStyle w:val="Heading2"/>
      </w:pPr>
      <w:r>
        <w:rPr>
          <w:noProof/>
        </w:rPr>
        <mc:AlternateContent>
          <mc:Choice Requires="wps">
            <w:drawing>
              <wp:anchor distT="0" distB="0" distL="114300" distR="114300" simplePos="0" relativeHeight="251658240" behindDoc="1" locked="0" layoutInCell="1" allowOverlap="1" wp14:anchorId="7D7817BF" wp14:editId="3C999605">
                <wp:simplePos x="0" y="0"/>
                <wp:positionH relativeFrom="column">
                  <wp:posOffset>-98173</wp:posOffset>
                </wp:positionH>
                <wp:positionV relativeFrom="page">
                  <wp:posOffset>3838755</wp:posOffset>
                </wp:positionV>
                <wp:extent cx="6001385" cy="332117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01385" cy="3321170"/>
                        </a:xfrm>
                        <a:prstGeom prst="rect">
                          <a:avLst/>
                        </a:prstGeom>
                        <a:solidFill>
                          <a:srgbClr val="F4F4F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6D2E43" id="Rectangle 3" o:spid="_x0000_s1026" alt="&quot;&quot;" style="position:absolute;margin-left:-7.75pt;margin-top:302.25pt;width:472.55pt;height:2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" fillcolor="#f4f4f4" stroked="f" strokeweight="1pt">
                <w10:wrap anchory="page"/>
              </v:rect>
            </w:pict>
          </mc:Fallback>
        </mc:AlternateContent>
      </w:r>
      <w:r w:rsidR="000D06F7">
        <w:t xml:space="preserve">Local Jobs </w:t>
      </w:r>
      <w:r w:rsidR="00D17E31">
        <w:t>e</w:t>
      </w:r>
      <w:r w:rsidR="000D06F7">
        <w:t>lements</w:t>
      </w:r>
    </w:p>
    <w:p w14:paraId="2A2D61C5" w14:textId="77777777" w:rsidR="000D06F7" w:rsidRDefault="000D06F7" w:rsidP="000D06F7">
      <w:pPr>
        <w:pStyle w:val="Heading3"/>
      </w:pPr>
      <w:r>
        <w:t>Local Jobs Plan</w:t>
      </w:r>
    </w:p>
    <w:p w14:paraId="2A0C7F7C" w14:textId="3057AA99" w:rsidR="000D06F7" w:rsidRDefault="000D06F7" w:rsidP="000D06F7">
      <w:pPr>
        <w:spacing w:after="120"/>
      </w:pPr>
      <w:r>
        <w:t xml:space="preserve">The Local Jobs Plan sets out the </w:t>
      </w:r>
      <w:r w:rsidR="0095291A">
        <w:t>skills</w:t>
      </w:r>
      <w:r>
        <w:t xml:space="preserve"> and employment challenges and priorities of the region, and associated strategies that will drive the design and implementation of </w:t>
      </w:r>
      <w:r w:rsidR="0095291A">
        <w:t>activities</w:t>
      </w:r>
      <w:r>
        <w:t xml:space="preserve"> to be implemented to address these challenges.</w:t>
      </w:r>
    </w:p>
    <w:p w14:paraId="3C838560" w14:textId="77777777" w:rsidR="000D06F7" w:rsidRDefault="000D06F7" w:rsidP="000D06F7">
      <w:pPr>
        <w:pStyle w:val="Heading3"/>
      </w:pPr>
      <w:r>
        <w:t>Employment Facilitators</w:t>
      </w:r>
    </w:p>
    <w:p w14:paraId="53449B5D" w14:textId="437265E9" w:rsidR="000D06F7" w:rsidRDefault="000D06F7" w:rsidP="000D06F7">
      <w:pPr>
        <w:spacing w:after="120"/>
      </w:pPr>
      <w:r>
        <w:t xml:space="preserve">Employment Facilitators </w:t>
      </w:r>
      <w:r w:rsidR="0095291A">
        <w:t xml:space="preserve">and Support Officers </w:t>
      </w:r>
      <w:r>
        <w:t xml:space="preserve">support the delivery of the </w:t>
      </w:r>
      <w:r w:rsidR="00584749">
        <w:t>program</w:t>
      </w:r>
      <w:r>
        <w:t xml:space="preserve"> by bringing together key stakeholders including </w:t>
      </w:r>
      <w:r w:rsidR="00BD48C7">
        <w:t>businesses</w:t>
      </w:r>
      <w:r>
        <w:t>, employment services providers,</w:t>
      </w:r>
      <w:r w:rsidR="00584749">
        <w:t xml:space="preserve"> </w:t>
      </w:r>
      <w:r w:rsidR="00EF05D4">
        <w:t xml:space="preserve">and </w:t>
      </w:r>
      <w:r>
        <w:t>higher education and training organisations.</w:t>
      </w:r>
      <w:r w:rsidR="00DD7333">
        <w:br w:type="column"/>
      </w:r>
    </w:p>
    <w:p w14:paraId="0A091B2D" w14:textId="1E35481F" w:rsidR="000D06F7" w:rsidRDefault="000D06F7" w:rsidP="000D06F7">
      <w:pPr>
        <w:pStyle w:val="Heading3"/>
      </w:pPr>
      <w:r>
        <w:t>Local Jobs and Skills Taskforce</w:t>
      </w:r>
    </w:p>
    <w:p w14:paraId="1A643F67" w14:textId="50F92C96" w:rsidR="000D06F7" w:rsidRDefault="000D06F7" w:rsidP="000D06F7">
      <w:pPr>
        <w:spacing w:after="120"/>
      </w:pPr>
      <w:r>
        <w:t>Each Employment Region has its own Taskforce. Representatives include local stakeholder</w:t>
      </w:r>
      <w:r w:rsidR="00584749">
        <w:t>s</w:t>
      </w:r>
      <w:r>
        <w:t xml:space="preserve"> who have demonstrated experience in upskilling, </w:t>
      </w:r>
      <w:r w:rsidR="0070175E">
        <w:t xml:space="preserve">and </w:t>
      </w:r>
      <w:r>
        <w:t>reskilling, and an ability to represent, connect and collaborate with others in the region to</w:t>
      </w:r>
      <w:r w:rsidR="0070175E">
        <w:t xml:space="preserve"> </w:t>
      </w:r>
      <w:r>
        <w:t>meet labour market needs.</w:t>
      </w:r>
    </w:p>
    <w:p w14:paraId="12E112C9" w14:textId="68B29870" w:rsidR="000D06F7" w:rsidRDefault="000D06F7" w:rsidP="000D06F7">
      <w:pPr>
        <w:pStyle w:val="Heading3"/>
      </w:pPr>
      <w:r>
        <w:t xml:space="preserve">Local Recovery and National Priority Funds </w:t>
      </w:r>
    </w:p>
    <w:p w14:paraId="595F4A1A" w14:textId="77F068A9" w:rsidR="000D06F7" w:rsidRDefault="00357EC2" w:rsidP="00DD7333">
      <w:pPr>
        <w:spacing w:after="120"/>
        <w:sectPr w:rsidR="000D06F7" w:rsidSect="001F0B96">
          <w:type w:val="continuous"/>
          <w:pgSz w:w="16840" w:h="23820"/>
          <w:pgMar w:top="3969" w:right="1418" w:bottom="1418" w:left="1418" w:header="0" w:footer="709" w:gutter="0"/>
          <w:cols w:num="3" w:space="708"/>
          <w:titlePg/>
          <w:docGrid w:linePitch="360"/>
        </w:sectPr>
      </w:pPr>
      <w:r>
        <w:rPr>
          <w:noProof/>
        </w:rPr>
        <mc:AlternateContent>
          <mc:Choice Requires="wps">
            <w:drawing>
              <wp:anchor distT="0" distB="0" distL="114300" distR="114300" simplePos="0" relativeHeight="251658242" behindDoc="0" locked="0" layoutInCell="1" allowOverlap="1" wp14:anchorId="10DD071C" wp14:editId="6B1D0CF0">
                <wp:simplePos x="0" y="0"/>
                <wp:positionH relativeFrom="column">
                  <wp:posOffset>2932332</wp:posOffset>
                </wp:positionH>
                <wp:positionV relativeFrom="page">
                  <wp:posOffset>6491605</wp:posOffset>
                </wp:positionV>
                <wp:extent cx="3420000" cy="658800"/>
                <wp:effectExtent l="0" t="0" r="9525" b="8255"/>
                <wp:wrapNone/>
                <wp:docPr id="47" name="Rectangle 4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420000" cy="658800"/>
                        </a:xfrm>
                        <a:prstGeom prst="roundRect">
                          <a:avLst>
                            <a:gd name="adj" fmla="val 0"/>
                          </a:avLst>
                        </a:prstGeom>
                        <a:solidFill>
                          <a:srgbClr val="F4F4F4"/>
                        </a:solidFill>
                        <a:ln w="158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57906" w14:textId="10165935" w:rsidR="00DD7333" w:rsidRPr="00E61F67" w:rsidRDefault="0095291A" w:rsidP="00ED5138">
                            <w:pPr>
                              <w:spacing w:after="0"/>
                              <w:jc w:val="center"/>
                              <w:rPr>
                                <w:color w:val="051532" w:themeColor="text1"/>
                              </w:rPr>
                            </w:pPr>
                            <w:r w:rsidRPr="00E61F67">
                              <w:rPr>
                                <w:color w:val="051532" w:themeColor="text1"/>
                              </w:rPr>
                              <w:t xml:space="preserve">Explore labour market insights for </w:t>
                            </w:r>
                            <w:r w:rsidR="00652410">
                              <w:rPr>
                                <w:color w:val="051532" w:themeColor="text1"/>
                              </w:rPr>
                              <w:t xml:space="preserve">the </w:t>
                            </w:r>
                            <w:r w:rsidR="00ED5138" w:rsidRPr="00E61F67">
                              <w:rPr>
                                <w:color w:val="051532" w:themeColor="text1"/>
                              </w:rPr>
                              <w:br/>
                            </w:r>
                            <w:hyperlink r:id="rId12" w:history="1">
                              <w:r w:rsidR="006E4936" w:rsidRPr="00DF1877">
                                <w:rPr>
                                  <w:rStyle w:val="Hyperlink"/>
                                </w:rPr>
                                <w:t>Goulburn Murray</w:t>
                              </w:r>
                            </w:hyperlink>
                            <w:r w:rsidRPr="00E61F67">
                              <w:rPr>
                                <w:color w:val="051532" w:themeColor="text1"/>
                              </w:rPr>
                              <w:t xml:space="preserve"> Employment 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DD071C" id="Rectangle 47" o:spid="_x0000_s1026" alt="&quot;&quot;" style="position:absolute;margin-left:230.9pt;margin-top:511.15pt;width:269.3pt;height:51.8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" fillcolor="#f4f4f4" stroked="f" strokeweight="1.25pt">
                <v:stroke joinstyle="miter"/>
                <v:textbox>
                  <w:txbxContent>
                    <w:p w14:paraId="03757906" w14:textId="10165935" w:rsidR="00DD7333" w:rsidRPr="00E61F67" w:rsidRDefault="0095291A" w:rsidP="00ED5138">
                      <w:pPr>
                        <w:spacing w:after="0"/>
                        <w:jc w:val="center"/>
                        <w:rPr>
                          <w:color w:val="051532" w:themeColor="text1"/>
                        </w:rPr>
                      </w:pPr>
                      <w:r w:rsidRPr="00E61F67">
                        <w:rPr>
                          <w:color w:val="051532" w:themeColor="text1"/>
                        </w:rPr>
                        <w:t xml:space="preserve">Explore labour market insights for </w:t>
                      </w:r>
                      <w:r w:rsidR="00652410">
                        <w:rPr>
                          <w:color w:val="051532" w:themeColor="text1"/>
                        </w:rPr>
                        <w:t xml:space="preserve">the </w:t>
                      </w:r>
                      <w:r w:rsidR="00ED5138" w:rsidRPr="00E61F67">
                        <w:rPr>
                          <w:color w:val="051532" w:themeColor="text1"/>
                        </w:rPr>
                        <w:br/>
                      </w:r>
                      <w:hyperlink r:id="rId13" w:history="1">
                        <w:r w:rsidR="006E4936" w:rsidRPr="00DF1877">
                          <w:rPr>
                            <w:rStyle w:val="Hyperlink"/>
                          </w:rPr>
                          <w:t>Goulburn Murray</w:t>
                        </w:r>
                      </w:hyperlink>
                      <w:r w:rsidRPr="00E61F67">
                        <w:rPr>
                          <w:color w:val="051532" w:themeColor="text1"/>
                        </w:rPr>
                        <w:t xml:space="preserve"> Employment Region</w:t>
                      </w:r>
                    </w:p>
                  </w:txbxContent>
                </v:textbox>
                <w10:wrap anchory="page"/>
              </v:roundrect>
            </w:pict>
          </mc:Fallback>
        </mc:AlternateContent>
      </w:r>
      <w:r w:rsidR="000D06F7">
        <w:t xml:space="preserve">The Local Recovery Fund supports </w:t>
      </w:r>
      <w:r w:rsidR="0095291A">
        <w:t xml:space="preserve">projects </w:t>
      </w:r>
      <w:r w:rsidR="000D06F7">
        <w:t>that meet the priorities identified in the Local Jobs Plan. The National Priority Fund provides funding for innovative local solutions to address structural barriers to employment.</w:t>
      </w:r>
      <w:r w:rsidR="00DD7333">
        <w:br w:type="column"/>
      </w:r>
    </w:p>
    <w:p w14:paraId="4C34E113" w14:textId="714058FE" w:rsidR="00DD7333" w:rsidRPr="008C50DF" w:rsidRDefault="00D97972" w:rsidP="001B189C">
      <w:pPr>
        <w:pStyle w:val="Heading2"/>
        <w:spacing w:before="480"/>
      </w:pPr>
      <w:r>
        <w:rPr>
          <w:rFonts w:eastAsia="Times New Roman"/>
        </w:rPr>
        <w:t xml:space="preserve">Local </w:t>
      </w:r>
      <w:r w:rsidR="00D17E31">
        <w:rPr>
          <w:rFonts w:eastAsia="Times New Roman"/>
        </w:rPr>
        <w:t>l</w:t>
      </w:r>
      <w:r w:rsidRPr="00250763">
        <w:rPr>
          <w:rFonts w:eastAsia="Times New Roman"/>
        </w:rPr>
        <w:t>abour</w:t>
      </w:r>
      <w:r>
        <w:rPr>
          <w:rFonts w:eastAsia="Times New Roman"/>
        </w:rPr>
        <w:t xml:space="preserve"> </w:t>
      </w:r>
      <w:r w:rsidR="00D17E31">
        <w:rPr>
          <w:rFonts w:eastAsia="Times New Roman"/>
        </w:rPr>
        <w:t>m</w:t>
      </w:r>
      <w:r>
        <w:rPr>
          <w:rFonts w:eastAsia="Times New Roman"/>
        </w:rPr>
        <w:t xml:space="preserve">arket </w:t>
      </w:r>
      <w:r w:rsidR="00D17E31">
        <w:rPr>
          <w:rFonts w:eastAsia="Times New Roman"/>
        </w:rPr>
        <w:t>c</w:t>
      </w:r>
      <w:r>
        <w:rPr>
          <w:rFonts w:eastAsia="Times New Roman"/>
        </w:rPr>
        <w:t>hallenges</w:t>
      </w:r>
      <w:r w:rsidR="0095291A">
        <w:rPr>
          <w:rFonts w:eastAsia="Times New Roman"/>
        </w:rPr>
        <w:t xml:space="preserve"> in the</w:t>
      </w:r>
      <w:r w:rsidR="00547102">
        <w:rPr>
          <w:rFonts w:eastAsia="Times New Roman"/>
        </w:rPr>
        <w:t xml:space="preserve"> region</w:t>
      </w:r>
      <w:r w:rsidR="0095291A">
        <w:rPr>
          <w:rFonts w:eastAsia="Times New Roman"/>
        </w:rPr>
        <w:t xml:space="preserve"> </w:t>
      </w:r>
    </w:p>
    <w:p w14:paraId="0C086AC9" w14:textId="77777777" w:rsidR="00DD7333" w:rsidRDefault="00DD7333" w:rsidP="001B189C">
      <w:pPr>
        <w:numPr>
          <w:ilvl w:val="0"/>
          <w:numId w:val="14"/>
        </w:numPr>
        <w:spacing w:after="120"/>
        <w:sectPr w:rsidR="00DD7333" w:rsidSect="001F0B96">
          <w:headerReference w:type="default" r:id="rId14"/>
          <w:type w:val="continuous"/>
          <w:pgSz w:w="16840" w:h="23820"/>
          <w:pgMar w:top="1418" w:right="1418" w:bottom="1418" w:left="1418" w:header="0" w:footer="709" w:gutter="0"/>
          <w:cols w:space="708"/>
          <w:titlePg/>
          <w:docGrid w:linePitch="360"/>
        </w:sectPr>
      </w:pPr>
    </w:p>
    <w:p w14:paraId="6228C26D" w14:textId="04DED5B8" w:rsidR="0066525B" w:rsidRDefault="007B3433" w:rsidP="0066525B">
      <w:pPr>
        <w:numPr>
          <w:ilvl w:val="0"/>
          <w:numId w:val="14"/>
        </w:numPr>
        <w:spacing w:after="0"/>
        <w:ind w:left="284" w:hanging="284"/>
        <w:rPr>
          <w:rFonts w:cstheme="minorHAnsi"/>
          <w:color w:val="111111"/>
          <w:szCs w:val="21"/>
          <w:shd w:val="clear" w:color="auto" w:fill="FFFFFF"/>
        </w:rPr>
      </w:pPr>
      <w:r w:rsidRPr="0066525B">
        <w:rPr>
          <w:rFonts w:cstheme="minorHAnsi"/>
          <w:color w:val="111111"/>
          <w:szCs w:val="21"/>
          <w:shd w:val="clear" w:color="auto" w:fill="FFFFFF"/>
        </w:rPr>
        <w:t>Health care and social assistance, construction, manufacturing, agriculture</w:t>
      </w:r>
      <w:r w:rsidR="0028079D">
        <w:rPr>
          <w:rFonts w:cstheme="minorHAnsi"/>
          <w:color w:val="111111"/>
          <w:szCs w:val="21"/>
          <w:shd w:val="clear" w:color="auto" w:fill="FFFFFF"/>
        </w:rPr>
        <w:t xml:space="preserve">, </w:t>
      </w:r>
      <w:r w:rsidR="00C83DAF">
        <w:rPr>
          <w:rFonts w:cstheme="minorHAnsi"/>
          <w:color w:val="111111"/>
          <w:szCs w:val="21"/>
          <w:shd w:val="clear" w:color="auto" w:fill="FFFFFF"/>
        </w:rPr>
        <w:t xml:space="preserve">and </w:t>
      </w:r>
      <w:r w:rsidR="0028079D">
        <w:rPr>
          <w:rFonts w:cstheme="minorHAnsi"/>
          <w:color w:val="111111"/>
          <w:szCs w:val="21"/>
          <w:shd w:val="clear" w:color="auto" w:fill="FFFFFF"/>
        </w:rPr>
        <w:t>education</w:t>
      </w:r>
      <w:r w:rsidRPr="0066525B">
        <w:rPr>
          <w:rFonts w:cstheme="minorHAnsi"/>
          <w:color w:val="111111"/>
          <w:szCs w:val="21"/>
          <w:shd w:val="clear" w:color="auto" w:fill="FFFFFF"/>
        </w:rPr>
        <w:t xml:space="preserve"> and training are Goulburn Murray’s primary employing industries. These high-skilled industries minimise </w:t>
      </w:r>
      <w:r w:rsidR="0066525B">
        <w:rPr>
          <w:rFonts w:cstheme="minorHAnsi"/>
          <w:color w:val="111111"/>
          <w:szCs w:val="21"/>
          <w:shd w:val="clear" w:color="auto" w:fill="FFFFFF"/>
        </w:rPr>
        <w:t xml:space="preserve">employment </w:t>
      </w:r>
      <w:r w:rsidRPr="0066525B">
        <w:rPr>
          <w:rFonts w:cstheme="minorHAnsi"/>
          <w:color w:val="111111"/>
          <w:szCs w:val="21"/>
          <w:shd w:val="clear" w:color="auto" w:fill="FFFFFF"/>
        </w:rPr>
        <w:t>opportunities</w:t>
      </w:r>
      <w:r w:rsidR="0066525B">
        <w:rPr>
          <w:rFonts w:cstheme="minorHAnsi"/>
          <w:color w:val="111111"/>
          <w:szCs w:val="21"/>
          <w:shd w:val="clear" w:color="auto" w:fill="FFFFFF"/>
        </w:rPr>
        <w:t xml:space="preserve"> </w:t>
      </w:r>
      <w:r w:rsidR="005A4377">
        <w:rPr>
          <w:rFonts w:cstheme="minorHAnsi"/>
          <w:color w:val="111111"/>
          <w:szCs w:val="21"/>
          <w:shd w:val="clear" w:color="auto" w:fill="FFFFFF"/>
        </w:rPr>
        <w:t xml:space="preserve">available </w:t>
      </w:r>
      <w:r w:rsidR="00D50DBF">
        <w:rPr>
          <w:rFonts w:cstheme="minorHAnsi"/>
          <w:color w:val="111111"/>
          <w:szCs w:val="21"/>
          <w:shd w:val="clear" w:color="auto" w:fill="FFFFFF"/>
        </w:rPr>
        <w:t>in</w:t>
      </w:r>
      <w:r w:rsidR="0066525B">
        <w:rPr>
          <w:rFonts w:cstheme="minorHAnsi"/>
          <w:color w:val="111111"/>
          <w:szCs w:val="21"/>
          <w:shd w:val="clear" w:color="auto" w:fill="FFFFFF"/>
        </w:rPr>
        <w:t xml:space="preserve"> entry</w:t>
      </w:r>
      <w:r w:rsidR="00D50DBF">
        <w:rPr>
          <w:rFonts w:cstheme="minorHAnsi"/>
          <w:color w:val="111111"/>
          <w:szCs w:val="21"/>
          <w:shd w:val="clear" w:color="auto" w:fill="FFFFFF"/>
        </w:rPr>
        <w:t>-</w:t>
      </w:r>
      <w:r w:rsidR="0066525B">
        <w:rPr>
          <w:rFonts w:cstheme="minorHAnsi"/>
          <w:color w:val="111111"/>
          <w:szCs w:val="21"/>
          <w:shd w:val="clear" w:color="auto" w:fill="FFFFFF"/>
        </w:rPr>
        <w:t>level roles</w:t>
      </w:r>
      <w:r w:rsidRPr="0066525B">
        <w:rPr>
          <w:rFonts w:cstheme="minorHAnsi"/>
          <w:color w:val="111111"/>
          <w:szCs w:val="21"/>
          <w:shd w:val="clear" w:color="auto" w:fill="FFFFFF"/>
        </w:rPr>
        <w:t xml:space="preserve">. </w:t>
      </w:r>
    </w:p>
    <w:p w14:paraId="27CABEB8" w14:textId="438E3692" w:rsidR="009F42F9" w:rsidRDefault="004A73A7" w:rsidP="0066525B">
      <w:pPr>
        <w:numPr>
          <w:ilvl w:val="0"/>
          <w:numId w:val="14"/>
        </w:numPr>
        <w:spacing w:after="0"/>
        <w:ind w:left="284" w:hanging="284"/>
        <w:rPr>
          <w:rFonts w:cstheme="minorHAnsi"/>
          <w:color w:val="111111"/>
          <w:szCs w:val="21"/>
          <w:shd w:val="clear" w:color="auto" w:fill="FFFFFF"/>
        </w:rPr>
      </w:pPr>
      <w:r>
        <w:rPr>
          <w:rFonts w:cstheme="minorHAnsi"/>
          <w:color w:val="111111"/>
          <w:szCs w:val="21"/>
          <w:shd w:val="clear" w:color="auto" w:fill="FFFFFF"/>
        </w:rPr>
        <w:t xml:space="preserve">A high </w:t>
      </w:r>
      <w:r w:rsidR="00A42C95">
        <w:rPr>
          <w:rFonts w:cstheme="minorHAnsi"/>
          <w:color w:val="111111"/>
          <w:szCs w:val="21"/>
          <w:shd w:val="clear" w:color="auto" w:fill="FFFFFF"/>
        </w:rPr>
        <w:t>p</w:t>
      </w:r>
      <w:r w:rsidR="00933CB7">
        <w:rPr>
          <w:rFonts w:cstheme="minorHAnsi"/>
          <w:color w:val="111111"/>
          <w:szCs w:val="21"/>
          <w:shd w:val="clear" w:color="auto" w:fill="FFFFFF"/>
        </w:rPr>
        <w:t>roportion</w:t>
      </w:r>
      <w:r w:rsidR="00DB3E39">
        <w:rPr>
          <w:rFonts w:cstheme="minorHAnsi"/>
          <w:color w:val="111111"/>
          <w:szCs w:val="21"/>
          <w:shd w:val="clear" w:color="auto" w:fill="FFFFFF"/>
        </w:rPr>
        <w:t xml:space="preserve"> </w:t>
      </w:r>
      <w:r w:rsidR="00F34C7B">
        <w:rPr>
          <w:rFonts w:cstheme="minorHAnsi"/>
          <w:color w:val="111111"/>
          <w:szCs w:val="21"/>
          <w:shd w:val="clear" w:color="auto" w:fill="FFFFFF"/>
        </w:rPr>
        <w:t xml:space="preserve">of </w:t>
      </w:r>
      <w:r w:rsidR="00933CB7">
        <w:rPr>
          <w:rFonts w:cstheme="minorHAnsi"/>
          <w:color w:val="111111"/>
          <w:szCs w:val="21"/>
          <w:shd w:val="clear" w:color="auto" w:fill="FFFFFF"/>
        </w:rPr>
        <w:t>participants</w:t>
      </w:r>
      <w:r w:rsidR="00F34C7B">
        <w:rPr>
          <w:rFonts w:cstheme="minorHAnsi"/>
          <w:color w:val="111111"/>
          <w:szCs w:val="21"/>
          <w:shd w:val="clear" w:color="auto" w:fill="FFFFFF"/>
        </w:rPr>
        <w:t xml:space="preserve"> in employment services have been </w:t>
      </w:r>
      <w:r w:rsidR="00933CB7">
        <w:rPr>
          <w:rFonts w:cstheme="minorHAnsi"/>
          <w:color w:val="111111"/>
          <w:szCs w:val="21"/>
          <w:shd w:val="clear" w:color="auto" w:fill="FFFFFF"/>
        </w:rPr>
        <w:t>receiving</w:t>
      </w:r>
      <w:r w:rsidR="00F34C7B">
        <w:rPr>
          <w:rFonts w:cstheme="minorHAnsi"/>
          <w:color w:val="111111"/>
          <w:szCs w:val="21"/>
          <w:shd w:val="clear" w:color="auto" w:fill="FFFFFF"/>
        </w:rPr>
        <w:t xml:space="preserve"> </w:t>
      </w:r>
      <w:r w:rsidR="00037F6E">
        <w:rPr>
          <w:rFonts w:cstheme="minorHAnsi"/>
          <w:color w:val="111111"/>
          <w:szCs w:val="21"/>
          <w:shd w:val="clear" w:color="auto" w:fill="FFFFFF"/>
        </w:rPr>
        <w:t xml:space="preserve">assistance </w:t>
      </w:r>
      <w:r w:rsidR="00933CB7">
        <w:rPr>
          <w:rFonts w:cstheme="minorHAnsi"/>
          <w:color w:val="111111"/>
          <w:szCs w:val="21"/>
          <w:shd w:val="clear" w:color="auto" w:fill="FFFFFF"/>
        </w:rPr>
        <w:t>for</w:t>
      </w:r>
      <w:r w:rsidR="00037F6E">
        <w:rPr>
          <w:rFonts w:cstheme="minorHAnsi"/>
          <w:color w:val="111111"/>
          <w:szCs w:val="21"/>
          <w:shd w:val="clear" w:color="auto" w:fill="FFFFFF"/>
        </w:rPr>
        <w:t xml:space="preserve"> more than 12 months and face complex </w:t>
      </w:r>
      <w:r w:rsidR="003A6868">
        <w:rPr>
          <w:rFonts w:cstheme="minorHAnsi"/>
          <w:color w:val="111111"/>
          <w:szCs w:val="21"/>
          <w:shd w:val="clear" w:color="auto" w:fill="FFFFFF"/>
        </w:rPr>
        <w:t>challenges</w:t>
      </w:r>
      <w:r w:rsidR="00A8123E">
        <w:rPr>
          <w:rFonts w:cstheme="minorHAnsi"/>
          <w:color w:val="111111"/>
          <w:szCs w:val="21"/>
          <w:shd w:val="clear" w:color="auto" w:fill="FFFFFF"/>
        </w:rPr>
        <w:t xml:space="preserve"> to </w:t>
      </w:r>
      <w:r w:rsidR="00576082">
        <w:rPr>
          <w:rFonts w:cstheme="minorHAnsi"/>
          <w:color w:val="111111"/>
          <w:szCs w:val="21"/>
          <w:shd w:val="clear" w:color="auto" w:fill="FFFFFF"/>
        </w:rPr>
        <w:t>employment.</w:t>
      </w:r>
    </w:p>
    <w:p w14:paraId="34595EB7" w14:textId="7EF9A33C" w:rsidR="00253A06" w:rsidRPr="0066525B" w:rsidRDefault="00253A06" w:rsidP="0066525B">
      <w:pPr>
        <w:numPr>
          <w:ilvl w:val="0"/>
          <w:numId w:val="14"/>
        </w:numPr>
        <w:spacing w:after="0"/>
        <w:ind w:left="284" w:hanging="284"/>
        <w:rPr>
          <w:rFonts w:cstheme="minorHAnsi"/>
          <w:color w:val="111111"/>
          <w:szCs w:val="21"/>
          <w:shd w:val="clear" w:color="auto" w:fill="FFFFFF"/>
        </w:rPr>
      </w:pPr>
      <w:r w:rsidRPr="0066525B">
        <w:rPr>
          <w:rFonts w:cstheme="minorHAnsi"/>
          <w:color w:val="111111"/>
          <w:szCs w:val="21"/>
          <w:shd w:val="clear" w:color="auto" w:fill="FFFFFF"/>
        </w:rPr>
        <w:t>For smaller regional areas, transport is a significant</w:t>
      </w:r>
      <w:r w:rsidR="003A6868">
        <w:rPr>
          <w:rFonts w:cstheme="minorHAnsi"/>
          <w:color w:val="111111"/>
          <w:szCs w:val="21"/>
          <w:shd w:val="clear" w:color="auto" w:fill="FFFFFF"/>
        </w:rPr>
        <w:t xml:space="preserve"> barrier </w:t>
      </w:r>
      <w:r w:rsidRPr="0066525B">
        <w:rPr>
          <w:rFonts w:cstheme="minorHAnsi"/>
          <w:color w:val="111111"/>
          <w:szCs w:val="21"/>
          <w:shd w:val="clear" w:color="auto" w:fill="FFFFFF"/>
        </w:rPr>
        <w:t xml:space="preserve">to workforce participation due to </w:t>
      </w:r>
      <w:r w:rsidR="00D973F7" w:rsidRPr="0066525B">
        <w:rPr>
          <w:rFonts w:cstheme="minorHAnsi"/>
          <w:color w:val="111111"/>
          <w:szCs w:val="21"/>
          <w:shd w:val="clear" w:color="auto" w:fill="FFFFFF"/>
        </w:rPr>
        <w:t xml:space="preserve">the </w:t>
      </w:r>
      <w:r w:rsidRPr="0066525B">
        <w:rPr>
          <w:rFonts w:cstheme="minorHAnsi"/>
          <w:color w:val="111111"/>
          <w:szCs w:val="21"/>
          <w:shd w:val="clear" w:color="auto" w:fill="FFFFFF"/>
        </w:rPr>
        <w:t>limited availability of</w:t>
      </w:r>
      <w:r w:rsidR="00C83DAF">
        <w:rPr>
          <w:rFonts w:cstheme="minorHAnsi"/>
          <w:color w:val="111111"/>
          <w:szCs w:val="21"/>
          <w:shd w:val="clear" w:color="auto" w:fill="FFFFFF"/>
        </w:rPr>
        <w:t>:</w:t>
      </w:r>
      <w:r w:rsidR="00F91894" w:rsidRPr="0066525B">
        <w:rPr>
          <w:rFonts w:cstheme="minorHAnsi"/>
          <w:color w:val="111111"/>
          <w:szCs w:val="21"/>
          <w:shd w:val="clear" w:color="auto" w:fill="FFFFFF"/>
        </w:rPr>
        <w:t xml:space="preserve"> </w:t>
      </w:r>
    </w:p>
    <w:p w14:paraId="6393626D" w14:textId="77777777" w:rsidR="00253A06" w:rsidRPr="0066525B" w:rsidRDefault="00253A06" w:rsidP="003A6868">
      <w:pPr>
        <w:numPr>
          <w:ilvl w:val="1"/>
          <w:numId w:val="14"/>
        </w:numPr>
        <w:spacing w:after="0"/>
        <w:ind w:left="714" w:hanging="357"/>
        <w:rPr>
          <w:rFonts w:cstheme="minorHAnsi"/>
          <w:color w:val="111111"/>
          <w:szCs w:val="21"/>
          <w:shd w:val="clear" w:color="auto" w:fill="FFFFFF"/>
        </w:rPr>
      </w:pPr>
      <w:r w:rsidRPr="0066525B">
        <w:rPr>
          <w:rFonts w:cstheme="minorHAnsi"/>
          <w:color w:val="111111"/>
          <w:szCs w:val="21"/>
          <w:shd w:val="clear" w:color="auto" w:fill="FFFFFF"/>
        </w:rPr>
        <w:t>driver training and support to obtain a licence; and</w:t>
      </w:r>
    </w:p>
    <w:p w14:paraId="2833E889" w14:textId="6BFB10F9" w:rsidR="00253A06" w:rsidRPr="0066525B" w:rsidRDefault="00253A06" w:rsidP="003A6868">
      <w:pPr>
        <w:numPr>
          <w:ilvl w:val="1"/>
          <w:numId w:val="14"/>
        </w:numPr>
        <w:spacing w:after="0"/>
        <w:ind w:left="714" w:hanging="357"/>
        <w:rPr>
          <w:rFonts w:cstheme="minorHAnsi"/>
          <w:color w:val="111111"/>
          <w:szCs w:val="21"/>
          <w:shd w:val="clear" w:color="auto" w:fill="FFFFFF"/>
        </w:rPr>
      </w:pPr>
      <w:r w:rsidRPr="0066525B">
        <w:rPr>
          <w:rFonts w:cstheme="minorHAnsi"/>
          <w:color w:val="111111"/>
          <w:szCs w:val="21"/>
          <w:shd w:val="clear" w:color="auto" w:fill="FFFFFF"/>
        </w:rPr>
        <w:t xml:space="preserve">public transport within and between regional centres across </w:t>
      </w:r>
      <w:r w:rsidR="005A4377">
        <w:rPr>
          <w:rFonts w:cstheme="minorHAnsi"/>
          <w:color w:val="111111"/>
          <w:szCs w:val="21"/>
          <w:shd w:val="clear" w:color="auto" w:fill="FFFFFF"/>
        </w:rPr>
        <w:t>Victoria and New South Wales</w:t>
      </w:r>
      <w:r w:rsidRPr="0066525B">
        <w:rPr>
          <w:rFonts w:cstheme="minorHAnsi"/>
          <w:color w:val="111111"/>
          <w:szCs w:val="21"/>
          <w:shd w:val="clear" w:color="auto" w:fill="FFFFFF"/>
        </w:rPr>
        <w:t>.</w:t>
      </w:r>
    </w:p>
    <w:p w14:paraId="7328F198" w14:textId="71ED44F3" w:rsidR="00AB61A3" w:rsidRPr="00190469" w:rsidRDefault="008A4458" w:rsidP="00BC5D4F">
      <w:pPr>
        <w:numPr>
          <w:ilvl w:val="0"/>
          <w:numId w:val="14"/>
        </w:numPr>
        <w:spacing w:after="0"/>
        <w:ind w:left="284" w:hanging="284"/>
        <w:rPr>
          <w:rFonts w:cstheme="minorHAnsi"/>
          <w:color w:val="111111"/>
          <w:szCs w:val="21"/>
          <w:shd w:val="clear" w:color="auto" w:fill="FFFFFF"/>
        </w:rPr>
      </w:pPr>
      <w:r w:rsidRPr="0066525B">
        <w:rPr>
          <w:rFonts w:cstheme="minorHAnsi"/>
          <w:color w:val="111111"/>
          <w:szCs w:val="21"/>
          <w:shd w:val="clear" w:color="auto" w:fill="FFFFFF"/>
        </w:rPr>
        <w:t xml:space="preserve">The housing market is facing significant challenges, especially for </w:t>
      </w:r>
      <w:r w:rsidR="003A6868">
        <w:rPr>
          <w:rFonts w:cstheme="minorHAnsi"/>
          <w:color w:val="111111"/>
          <w:szCs w:val="21"/>
          <w:shd w:val="clear" w:color="auto" w:fill="FFFFFF"/>
        </w:rPr>
        <w:br/>
      </w:r>
      <w:r w:rsidRPr="0066525B">
        <w:rPr>
          <w:rFonts w:cstheme="minorHAnsi"/>
          <w:color w:val="111111"/>
          <w:szCs w:val="21"/>
          <w:shd w:val="clear" w:color="auto" w:fill="FFFFFF"/>
        </w:rPr>
        <w:t>low-income earners. Housing shortage</w:t>
      </w:r>
      <w:r w:rsidR="0066525B" w:rsidRPr="01E06797">
        <w:rPr>
          <w:color w:val="111111"/>
        </w:rPr>
        <w:t xml:space="preserve">s and </w:t>
      </w:r>
      <w:r w:rsidRPr="0066525B">
        <w:rPr>
          <w:rFonts w:cstheme="minorHAnsi"/>
          <w:color w:val="111111"/>
          <w:szCs w:val="21"/>
          <w:shd w:val="clear" w:color="auto" w:fill="FFFFFF"/>
        </w:rPr>
        <w:t xml:space="preserve">affordability </w:t>
      </w:r>
      <w:r w:rsidR="0066525B" w:rsidRPr="01E06797">
        <w:rPr>
          <w:color w:val="111111"/>
        </w:rPr>
        <w:t xml:space="preserve">have </w:t>
      </w:r>
      <w:r w:rsidRPr="0066525B">
        <w:rPr>
          <w:rFonts w:cstheme="minorHAnsi"/>
          <w:color w:val="111111"/>
          <w:szCs w:val="21"/>
          <w:shd w:val="clear" w:color="auto" w:fill="FFFFFF"/>
        </w:rPr>
        <w:t>exacerbated the situation.</w:t>
      </w:r>
    </w:p>
    <w:p w14:paraId="2B261A19" w14:textId="77777777" w:rsidR="008C1B03" w:rsidRPr="00BC5D4F" w:rsidRDefault="008C1B03" w:rsidP="0066525B">
      <w:pPr>
        <w:spacing w:after="0"/>
        <w:ind w:left="284"/>
        <w:rPr>
          <w:rFonts w:cstheme="minorHAnsi"/>
          <w:szCs w:val="21"/>
        </w:rPr>
      </w:pPr>
    </w:p>
    <w:p w14:paraId="14A1B98A" w14:textId="533D19A5" w:rsidR="0052598A" w:rsidRPr="0066525B" w:rsidRDefault="00ED24F6" w:rsidP="0066525B">
      <w:pPr>
        <w:numPr>
          <w:ilvl w:val="0"/>
          <w:numId w:val="14"/>
        </w:numPr>
        <w:spacing w:after="0"/>
        <w:ind w:left="284" w:hanging="284"/>
        <w:rPr>
          <w:rFonts w:cstheme="minorHAnsi"/>
          <w:szCs w:val="21"/>
        </w:rPr>
      </w:pPr>
      <w:r w:rsidRPr="00BC5D4F">
        <w:rPr>
          <w:rFonts w:cstheme="minorHAnsi"/>
          <w:szCs w:val="21"/>
        </w:rPr>
        <w:br w:type="column"/>
      </w:r>
      <w:r w:rsidR="00FC06DB" w:rsidRPr="0066525B">
        <w:rPr>
          <w:rFonts w:cstheme="minorHAnsi"/>
          <w:szCs w:val="21"/>
        </w:rPr>
        <w:t xml:space="preserve">Access to </w:t>
      </w:r>
      <w:r w:rsidR="00D50DBF">
        <w:rPr>
          <w:rFonts w:cstheme="minorHAnsi"/>
          <w:szCs w:val="21"/>
        </w:rPr>
        <w:t xml:space="preserve">quality, affordable childcare is </w:t>
      </w:r>
      <w:r w:rsidR="00F96247">
        <w:rPr>
          <w:rFonts w:cstheme="minorHAnsi"/>
          <w:szCs w:val="21"/>
        </w:rPr>
        <w:t xml:space="preserve">a challenge </w:t>
      </w:r>
      <w:r w:rsidR="00D50DBF">
        <w:rPr>
          <w:rFonts w:cstheme="minorHAnsi"/>
          <w:szCs w:val="21"/>
        </w:rPr>
        <w:t>in parts of the region</w:t>
      </w:r>
      <w:r w:rsidR="00AC6470">
        <w:rPr>
          <w:rFonts w:cstheme="minorHAnsi"/>
          <w:szCs w:val="21"/>
        </w:rPr>
        <w:t xml:space="preserve"> </w:t>
      </w:r>
      <w:r w:rsidR="00F96247">
        <w:rPr>
          <w:rFonts w:cstheme="minorHAnsi"/>
          <w:szCs w:val="21"/>
        </w:rPr>
        <w:t xml:space="preserve">with </w:t>
      </w:r>
      <w:r w:rsidR="00FC06DB" w:rsidRPr="0066525B">
        <w:rPr>
          <w:rFonts w:cstheme="minorHAnsi"/>
          <w:szCs w:val="21"/>
        </w:rPr>
        <w:t>limited spaces available and long wait lists</w:t>
      </w:r>
      <w:r w:rsidR="0066525B">
        <w:rPr>
          <w:rFonts w:cstheme="minorHAnsi"/>
          <w:szCs w:val="21"/>
        </w:rPr>
        <w:t>. This c</w:t>
      </w:r>
      <w:r w:rsidR="003A6868">
        <w:rPr>
          <w:rFonts w:cstheme="minorHAnsi"/>
          <w:szCs w:val="21"/>
        </w:rPr>
        <w:t>reates challenges</w:t>
      </w:r>
      <w:r w:rsidR="0066525B">
        <w:rPr>
          <w:rFonts w:cstheme="minorHAnsi"/>
          <w:szCs w:val="21"/>
        </w:rPr>
        <w:t xml:space="preserve"> for parents and carers</w:t>
      </w:r>
      <w:r w:rsidR="00FC06DB" w:rsidRPr="0066525B">
        <w:rPr>
          <w:rFonts w:cstheme="minorHAnsi"/>
          <w:szCs w:val="21"/>
        </w:rPr>
        <w:t xml:space="preserve"> looking to enter or re-enter the workforce. </w:t>
      </w:r>
    </w:p>
    <w:p w14:paraId="6F57D112" w14:textId="367B12DE" w:rsidR="008516D1" w:rsidRPr="00BC5D4F" w:rsidRDefault="00EF68CD" w:rsidP="0066525B">
      <w:pPr>
        <w:numPr>
          <w:ilvl w:val="0"/>
          <w:numId w:val="14"/>
        </w:numPr>
        <w:spacing w:after="0"/>
        <w:ind w:left="284" w:hanging="284"/>
        <w:rPr>
          <w:rFonts w:cstheme="minorHAnsi"/>
          <w:szCs w:val="21"/>
        </w:rPr>
      </w:pPr>
      <w:r w:rsidRPr="00BC5D4F">
        <w:rPr>
          <w:rFonts w:cstheme="minorHAnsi"/>
          <w:szCs w:val="21"/>
        </w:rPr>
        <w:t>Goulburn Murray’s ag</w:t>
      </w:r>
      <w:r w:rsidR="003A6868">
        <w:rPr>
          <w:rFonts w:cstheme="minorHAnsi"/>
          <w:szCs w:val="21"/>
        </w:rPr>
        <w:t>e</w:t>
      </w:r>
      <w:r w:rsidRPr="00BC5D4F">
        <w:rPr>
          <w:rFonts w:cstheme="minorHAnsi"/>
          <w:szCs w:val="21"/>
        </w:rPr>
        <w:t>ing workforce</w:t>
      </w:r>
      <w:r w:rsidR="008408AC" w:rsidRPr="00BC5D4F">
        <w:rPr>
          <w:rFonts w:cstheme="minorHAnsi"/>
          <w:szCs w:val="21"/>
        </w:rPr>
        <w:t xml:space="preserve"> in industries such as agriculture, health care</w:t>
      </w:r>
      <w:r w:rsidR="00DD1943">
        <w:rPr>
          <w:rFonts w:cstheme="minorHAnsi"/>
          <w:szCs w:val="21"/>
        </w:rPr>
        <w:t xml:space="preserve"> and</w:t>
      </w:r>
      <w:r w:rsidR="008408AC" w:rsidRPr="00BC5D4F">
        <w:rPr>
          <w:rFonts w:cstheme="minorHAnsi"/>
          <w:szCs w:val="21"/>
        </w:rPr>
        <w:t xml:space="preserve"> social assistance</w:t>
      </w:r>
      <w:r w:rsidR="00C83DAF">
        <w:rPr>
          <w:rFonts w:cstheme="minorHAnsi"/>
          <w:szCs w:val="21"/>
        </w:rPr>
        <w:t>,</w:t>
      </w:r>
      <w:r w:rsidR="0073570C" w:rsidRPr="00BC5D4F">
        <w:rPr>
          <w:rFonts w:cstheme="minorHAnsi"/>
          <w:szCs w:val="21"/>
        </w:rPr>
        <w:t xml:space="preserve"> </w:t>
      </w:r>
      <w:r w:rsidR="004904BB" w:rsidRPr="00BC5D4F">
        <w:rPr>
          <w:rFonts w:cstheme="minorHAnsi"/>
          <w:szCs w:val="21"/>
        </w:rPr>
        <w:t>and</w:t>
      </w:r>
      <w:r w:rsidR="0073570C" w:rsidRPr="00BC5D4F">
        <w:rPr>
          <w:rFonts w:cstheme="minorHAnsi"/>
          <w:szCs w:val="21"/>
        </w:rPr>
        <w:t xml:space="preserve"> education and training will require workforce planning now to attract </w:t>
      </w:r>
      <w:r w:rsidR="00170E4C" w:rsidRPr="00BC5D4F">
        <w:rPr>
          <w:rFonts w:cstheme="minorHAnsi"/>
          <w:szCs w:val="21"/>
        </w:rPr>
        <w:t xml:space="preserve">and train future workers </w:t>
      </w:r>
      <w:r w:rsidR="00945D97" w:rsidRPr="00BC5D4F">
        <w:rPr>
          <w:rFonts w:cstheme="minorHAnsi"/>
          <w:szCs w:val="21"/>
        </w:rPr>
        <w:t>into farming, nursing, aged care or disability</w:t>
      </w:r>
      <w:r w:rsidR="0088112C" w:rsidRPr="00BC5D4F">
        <w:rPr>
          <w:rFonts w:cstheme="minorHAnsi"/>
          <w:szCs w:val="21"/>
        </w:rPr>
        <w:t xml:space="preserve"> support and teaching roles.</w:t>
      </w:r>
    </w:p>
    <w:p w14:paraId="0E0D6283" w14:textId="05B381C0" w:rsidR="006B4C22" w:rsidRPr="0066525B" w:rsidRDefault="008A4458" w:rsidP="0066525B">
      <w:pPr>
        <w:numPr>
          <w:ilvl w:val="0"/>
          <w:numId w:val="14"/>
        </w:numPr>
        <w:spacing w:after="0"/>
        <w:ind w:left="284" w:hanging="284"/>
        <w:rPr>
          <w:rFonts w:cstheme="minorHAnsi"/>
          <w:szCs w:val="21"/>
        </w:rPr>
      </w:pPr>
      <w:r w:rsidRPr="0066525B">
        <w:rPr>
          <w:rFonts w:cstheme="minorHAnsi"/>
          <w:szCs w:val="21"/>
        </w:rPr>
        <w:t>The timber industry is undergoing significant changes and as a result, workers are facing the need to reskill to adapt to new technologies and practices.</w:t>
      </w:r>
    </w:p>
    <w:p w14:paraId="3C5EAAE8" w14:textId="77777777" w:rsidR="00AB61A3" w:rsidRPr="00CF38BD" w:rsidRDefault="00AB61A3" w:rsidP="0066525B">
      <w:pPr>
        <w:numPr>
          <w:ilvl w:val="0"/>
          <w:numId w:val="14"/>
        </w:numPr>
        <w:spacing w:after="0"/>
        <w:ind w:left="284" w:hanging="284"/>
        <w:rPr>
          <w:rFonts w:cstheme="minorHAnsi"/>
          <w:szCs w:val="21"/>
        </w:rPr>
      </w:pPr>
      <w:r w:rsidRPr="00CF38BD">
        <w:rPr>
          <w:rFonts w:cstheme="minorHAnsi"/>
          <w:szCs w:val="21"/>
        </w:rPr>
        <w:t xml:space="preserve">The flooding events in Echuca, Rochester, and Seymour during late 2022 had a significant impact on these communities, with many individuals still in temporary accommodation which impacts their ability to work. </w:t>
      </w:r>
    </w:p>
    <w:p w14:paraId="416206A0" w14:textId="62BF5373" w:rsidR="0082780F" w:rsidRPr="0066525B" w:rsidRDefault="0082780F" w:rsidP="0082780F">
      <w:pPr>
        <w:numPr>
          <w:ilvl w:val="0"/>
          <w:numId w:val="14"/>
        </w:numPr>
        <w:spacing w:after="0"/>
        <w:ind w:left="284" w:hanging="284"/>
        <w:rPr>
          <w:rFonts w:cstheme="minorHAnsi"/>
          <w:color w:val="111111"/>
          <w:szCs w:val="21"/>
          <w:shd w:val="clear" w:color="auto" w:fill="FFFFFF"/>
        </w:rPr>
      </w:pPr>
      <w:r w:rsidRPr="0066525B">
        <w:rPr>
          <w:rFonts w:cstheme="minorHAnsi"/>
          <w:color w:val="111111"/>
          <w:szCs w:val="21"/>
          <w:shd w:val="clear" w:color="auto" w:fill="FFFFFF"/>
        </w:rPr>
        <w:t xml:space="preserve">Goulburn Murray has a significant requirement for seasonal workers across industries such as agriculture, hospitality, </w:t>
      </w:r>
      <w:r w:rsidR="00053014" w:rsidRPr="0066525B">
        <w:rPr>
          <w:rFonts w:cstheme="minorHAnsi"/>
          <w:color w:val="111111"/>
          <w:szCs w:val="21"/>
          <w:shd w:val="clear" w:color="auto" w:fill="FFFFFF"/>
        </w:rPr>
        <w:t>tourism,</w:t>
      </w:r>
      <w:r w:rsidRPr="0066525B">
        <w:rPr>
          <w:rFonts w:cstheme="minorHAnsi"/>
          <w:color w:val="111111"/>
          <w:szCs w:val="21"/>
          <w:shd w:val="clear" w:color="auto" w:fill="FFFFFF"/>
        </w:rPr>
        <w:t xml:space="preserve"> and viticulture sectors</w:t>
      </w:r>
      <w:r w:rsidR="009C07E6">
        <w:rPr>
          <w:rFonts w:cstheme="minorHAnsi"/>
          <w:color w:val="111111"/>
          <w:szCs w:val="21"/>
          <w:shd w:val="clear" w:color="auto" w:fill="FFFFFF"/>
        </w:rPr>
        <w:t>.</w:t>
      </w:r>
    </w:p>
    <w:p w14:paraId="39F56A60" w14:textId="62A1E114" w:rsidR="00F13EE6" w:rsidRPr="00AB0F24" w:rsidRDefault="00F13EE6" w:rsidP="00F13EE6">
      <w:pPr>
        <w:spacing w:after="120"/>
        <w:sectPr w:rsidR="00F13EE6" w:rsidRPr="00AB0F24" w:rsidSect="001F0B96">
          <w:type w:val="continuous"/>
          <w:pgSz w:w="16840" w:h="23820"/>
          <w:pgMar w:top="1418" w:right="1418" w:bottom="1418" w:left="1418" w:header="0" w:footer="709" w:gutter="0"/>
          <w:cols w:num="2" w:space="708"/>
          <w:titlePg/>
          <w:docGrid w:linePitch="360"/>
        </w:sectPr>
      </w:pPr>
    </w:p>
    <w:p w14:paraId="3EE56747" w14:textId="77777777" w:rsidR="00A8385D" w:rsidRDefault="00547102" w:rsidP="00FF212F">
      <w:pPr>
        <w:pStyle w:val="Heading2"/>
        <w:spacing w:before="120"/>
      </w:pPr>
      <w:r>
        <w:t>Local j</w:t>
      </w:r>
      <w:r w:rsidR="00014617" w:rsidRPr="008C50DF">
        <w:t xml:space="preserve">obs and </w:t>
      </w:r>
      <w:r w:rsidR="00D17E31">
        <w:t>s</w:t>
      </w:r>
      <w:r w:rsidR="00014617" w:rsidRPr="008C50DF">
        <w:t xml:space="preserve">kills </w:t>
      </w:r>
      <w:r w:rsidR="00D17E31">
        <w:t>p</w:t>
      </w:r>
      <w:r w:rsidR="00014617" w:rsidRPr="008C50DF">
        <w:t xml:space="preserve">riorities and </w:t>
      </w:r>
      <w:r w:rsidR="00D17E31">
        <w:t>s</w:t>
      </w:r>
      <w:r w:rsidR="00014617" w:rsidRPr="008C50DF">
        <w:t xml:space="preserve">trategies in the </w:t>
      </w:r>
      <w:r w:rsidR="00D17E31">
        <w:t>r</w:t>
      </w:r>
      <w:r w:rsidR="00014617" w:rsidRPr="008C50DF">
        <w:t>egion</w:t>
      </w:r>
    </w:p>
    <w:p w14:paraId="28D30720" w14:textId="7200B2BD" w:rsidR="00447541" w:rsidRDefault="00A8385D" w:rsidP="00BC59B7">
      <w:pPr>
        <w:pStyle w:val="Heading3"/>
        <w:spacing w:before="120"/>
      </w:pPr>
      <w:r>
        <w:t xml:space="preserve">Priority 1 </w:t>
      </w:r>
      <w:r w:rsidRPr="00B35A6C">
        <w:t>–</w:t>
      </w:r>
      <w:r>
        <w:t xml:space="preserve"> </w:t>
      </w:r>
      <w:r w:rsidR="00947D2A">
        <w:t xml:space="preserve">Growth </w:t>
      </w:r>
      <w:r w:rsidR="00AF45F9">
        <w:t xml:space="preserve">and </w:t>
      </w:r>
      <w:r w:rsidR="00042E6D">
        <w:t>e</w:t>
      </w:r>
      <w:r w:rsidR="00AF45F9">
        <w:t xml:space="preserve">merging </w:t>
      </w:r>
      <w:r w:rsidR="00042E6D">
        <w:t>i</w:t>
      </w:r>
      <w:r w:rsidR="0070175E">
        <w:t>ndustries</w:t>
      </w:r>
    </w:p>
    <w:p w14:paraId="09F1A8FF" w14:textId="622717ED" w:rsidR="00A8385D" w:rsidRDefault="00A8385D">
      <w:pPr>
        <w:pStyle w:val="Heading4"/>
        <w:spacing w:before="0"/>
      </w:pPr>
      <w:r>
        <w:t>What are our challenges</w:t>
      </w:r>
      <w:r w:rsidR="006E4936">
        <w:t xml:space="preserve"> and opportunities</w:t>
      </w:r>
      <w:r>
        <w:t>?</w:t>
      </w:r>
    </w:p>
    <w:p w14:paraId="0F3AE9E1" w14:textId="24CDD1F2" w:rsidR="009C4C27" w:rsidRDefault="00444CAF" w:rsidP="00A8385D">
      <w:pPr>
        <w:pStyle w:val="Heading4"/>
        <w:spacing w:before="0"/>
        <w:rPr>
          <w:rFonts w:asciiTheme="minorHAnsi" w:eastAsiaTheme="minorHAnsi" w:hAnsiTheme="minorHAnsi" w:cstheme="minorBidi"/>
          <w:b w:val="0"/>
          <w:iCs w:val="0"/>
          <w:color w:val="auto"/>
          <w:sz w:val="21"/>
        </w:rPr>
      </w:pPr>
      <w:r w:rsidRPr="00444CAF">
        <w:rPr>
          <w:rFonts w:asciiTheme="minorHAnsi" w:eastAsiaTheme="minorHAnsi" w:hAnsiTheme="minorHAnsi" w:cstheme="minorBidi"/>
          <w:b w:val="0"/>
          <w:iCs w:val="0"/>
          <w:color w:val="auto"/>
          <w:sz w:val="21"/>
        </w:rPr>
        <w:t xml:space="preserve">Many regional growth industries including </w:t>
      </w:r>
      <w:r w:rsidR="006E4936">
        <w:rPr>
          <w:rFonts w:asciiTheme="minorHAnsi" w:eastAsiaTheme="minorHAnsi" w:hAnsiTheme="minorHAnsi" w:cstheme="minorBidi"/>
          <w:b w:val="0"/>
          <w:iCs w:val="0"/>
          <w:color w:val="auto"/>
          <w:sz w:val="21"/>
        </w:rPr>
        <w:t>h</w:t>
      </w:r>
      <w:r w:rsidRPr="00444CAF">
        <w:rPr>
          <w:rFonts w:asciiTheme="minorHAnsi" w:eastAsiaTheme="minorHAnsi" w:hAnsiTheme="minorHAnsi" w:cstheme="minorBidi"/>
          <w:b w:val="0"/>
          <w:iCs w:val="0"/>
          <w:color w:val="auto"/>
          <w:sz w:val="21"/>
        </w:rPr>
        <w:t xml:space="preserve">ospitality, </w:t>
      </w:r>
      <w:r w:rsidR="006E4936">
        <w:rPr>
          <w:rFonts w:asciiTheme="minorHAnsi" w:eastAsiaTheme="minorHAnsi" w:hAnsiTheme="minorHAnsi" w:cstheme="minorBidi"/>
          <w:b w:val="0"/>
          <w:iCs w:val="0"/>
          <w:color w:val="auto"/>
          <w:sz w:val="21"/>
        </w:rPr>
        <w:t>t</w:t>
      </w:r>
      <w:r w:rsidRPr="00444CAF">
        <w:rPr>
          <w:rFonts w:asciiTheme="minorHAnsi" w:eastAsiaTheme="minorHAnsi" w:hAnsiTheme="minorHAnsi" w:cstheme="minorBidi"/>
          <w:b w:val="0"/>
          <w:iCs w:val="0"/>
          <w:color w:val="auto"/>
          <w:sz w:val="21"/>
        </w:rPr>
        <w:t xml:space="preserve">ourism, </w:t>
      </w:r>
      <w:r w:rsidR="00803500">
        <w:rPr>
          <w:rFonts w:asciiTheme="minorHAnsi" w:eastAsiaTheme="minorHAnsi" w:hAnsiTheme="minorHAnsi" w:cstheme="minorBidi"/>
          <w:b w:val="0"/>
          <w:iCs w:val="0"/>
          <w:color w:val="auto"/>
          <w:sz w:val="21"/>
        </w:rPr>
        <w:t xml:space="preserve">transport, </w:t>
      </w:r>
      <w:r w:rsidR="006E4936">
        <w:rPr>
          <w:rFonts w:asciiTheme="minorHAnsi" w:eastAsiaTheme="minorHAnsi" w:hAnsiTheme="minorHAnsi" w:cstheme="minorBidi"/>
          <w:b w:val="0"/>
          <w:iCs w:val="0"/>
          <w:color w:val="auto"/>
          <w:sz w:val="21"/>
        </w:rPr>
        <w:t>m</w:t>
      </w:r>
      <w:r w:rsidRPr="00444CAF">
        <w:rPr>
          <w:rFonts w:asciiTheme="minorHAnsi" w:eastAsiaTheme="minorHAnsi" w:hAnsiTheme="minorHAnsi" w:cstheme="minorBidi"/>
          <w:b w:val="0"/>
          <w:iCs w:val="0"/>
          <w:color w:val="auto"/>
          <w:sz w:val="21"/>
        </w:rPr>
        <w:t xml:space="preserve">anufacturing, </w:t>
      </w:r>
      <w:r w:rsidR="006E4936">
        <w:rPr>
          <w:rFonts w:asciiTheme="minorHAnsi" w:eastAsiaTheme="minorHAnsi" w:hAnsiTheme="minorHAnsi" w:cstheme="minorBidi"/>
          <w:b w:val="0"/>
          <w:iCs w:val="0"/>
          <w:color w:val="auto"/>
          <w:sz w:val="21"/>
        </w:rPr>
        <w:t>c</w:t>
      </w:r>
      <w:r w:rsidRPr="00444CAF">
        <w:rPr>
          <w:rFonts w:asciiTheme="minorHAnsi" w:eastAsiaTheme="minorHAnsi" w:hAnsiTheme="minorHAnsi" w:cstheme="minorBidi"/>
          <w:b w:val="0"/>
          <w:iCs w:val="0"/>
          <w:color w:val="auto"/>
          <w:sz w:val="21"/>
        </w:rPr>
        <w:t xml:space="preserve">onstruction, </w:t>
      </w:r>
      <w:r w:rsidR="007F613C">
        <w:rPr>
          <w:rFonts w:asciiTheme="minorHAnsi" w:eastAsiaTheme="minorHAnsi" w:hAnsiTheme="minorHAnsi" w:cstheme="minorBidi"/>
          <w:b w:val="0"/>
          <w:iCs w:val="0"/>
          <w:color w:val="auto"/>
          <w:sz w:val="21"/>
        </w:rPr>
        <w:t xml:space="preserve">early childhood education, </w:t>
      </w:r>
      <w:r w:rsidR="006E4936">
        <w:rPr>
          <w:rFonts w:asciiTheme="minorHAnsi" w:eastAsiaTheme="minorHAnsi" w:hAnsiTheme="minorHAnsi" w:cstheme="minorBidi"/>
          <w:b w:val="0"/>
          <w:iCs w:val="0"/>
          <w:color w:val="auto"/>
          <w:sz w:val="21"/>
        </w:rPr>
        <w:t>h</w:t>
      </w:r>
      <w:r w:rsidRPr="00444CAF">
        <w:rPr>
          <w:rFonts w:asciiTheme="minorHAnsi" w:eastAsiaTheme="minorHAnsi" w:hAnsiTheme="minorHAnsi" w:cstheme="minorBidi"/>
          <w:b w:val="0"/>
          <w:iCs w:val="0"/>
          <w:color w:val="auto"/>
          <w:sz w:val="21"/>
        </w:rPr>
        <w:t xml:space="preserve">ealth </w:t>
      </w:r>
      <w:r w:rsidR="006E4936">
        <w:rPr>
          <w:rFonts w:asciiTheme="minorHAnsi" w:eastAsiaTheme="minorHAnsi" w:hAnsiTheme="minorHAnsi" w:cstheme="minorBidi"/>
          <w:b w:val="0"/>
          <w:iCs w:val="0"/>
          <w:color w:val="auto"/>
          <w:sz w:val="21"/>
        </w:rPr>
        <w:t>c</w:t>
      </w:r>
      <w:r w:rsidRPr="00444CAF">
        <w:rPr>
          <w:rFonts w:asciiTheme="minorHAnsi" w:eastAsiaTheme="minorHAnsi" w:hAnsiTheme="minorHAnsi" w:cstheme="minorBidi"/>
          <w:b w:val="0"/>
          <w:iCs w:val="0"/>
          <w:color w:val="auto"/>
          <w:sz w:val="21"/>
        </w:rPr>
        <w:t xml:space="preserve">are and </w:t>
      </w:r>
      <w:r w:rsidR="006E4936">
        <w:rPr>
          <w:rFonts w:asciiTheme="minorHAnsi" w:eastAsiaTheme="minorHAnsi" w:hAnsiTheme="minorHAnsi" w:cstheme="minorBidi"/>
          <w:b w:val="0"/>
          <w:iCs w:val="0"/>
          <w:color w:val="auto"/>
          <w:sz w:val="21"/>
        </w:rPr>
        <w:t>s</w:t>
      </w:r>
      <w:r w:rsidRPr="00444CAF">
        <w:rPr>
          <w:rFonts w:asciiTheme="minorHAnsi" w:eastAsiaTheme="minorHAnsi" w:hAnsiTheme="minorHAnsi" w:cstheme="minorBidi"/>
          <w:b w:val="0"/>
          <w:iCs w:val="0"/>
          <w:color w:val="auto"/>
          <w:sz w:val="21"/>
        </w:rPr>
        <w:t xml:space="preserve">ocial </w:t>
      </w:r>
      <w:r w:rsidR="006E4936">
        <w:rPr>
          <w:rFonts w:asciiTheme="minorHAnsi" w:eastAsiaTheme="minorHAnsi" w:hAnsiTheme="minorHAnsi" w:cstheme="minorBidi"/>
          <w:b w:val="0"/>
          <w:iCs w:val="0"/>
          <w:color w:val="auto"/>
          <w:sz w:val="21"/>
        </w:rPr>
        <w:t>a</w:t>
      </w:r>
      <w:r w:rsidRPr="00444CAF">
        <w:rPr>
          <w:rFonts w:asciiTheme="minorHAnsi" w:eastAsiaTheme="minorHAnsi" w:hAnsiTheme="minorHAnsi" w:cstheme="minorBidi"/>
          <w:b w:val="0"/>
          <w:iCs w:val="0"/>
          <w:color w:val="auto"/>
          <w:sz w:val="21"/>
        </w:rPr>
        <w:t>ssistance</w:t>
      </w:r>
      <w:r w:rsidR="006E52F8">
        <w:rPr>
          <w:rFonts w:asciiTheme="minorHAnsi" w:eastAsiaTheme="minorHAnsi" w:hAnsiTheme="minorHAnsi" w:cstheme="minorBidi"/>
          <w:b w:val="0"/>
          <w:iCs w:val="0"/>
          <w:color w:val="auto"/>
          <w:sz w:val="21"/>
        </w:rPr>
        <w:t>, a</w:t>
      </w:r>
      <w:r w:rsidR="006E52F8" w:rsidRPr="00444CAF">
        <w:rPr>
          <w:rFonts w:asciiTheme="minorHAnsi" w:eastAsiaTheme="minorHAnsi" w:hAnsiTheme="minorHAnsi" w:cstheme="minorBidi"/>
          <w:b w:val="0"/>
          <w:iCs w:val="0"/>
          <w:color w:val="auto"/>
          <w:sz w:val="21"/>
        </w:rPr>
        <w:t xml:space="preserve">griculture, </w:t>
      </w:r>
      <w:r w:rsidR="00271644" w:rsidRPr="003A6868">
        <w:rPr>
          <w:rFonts w:asciiTheme="minorHAnsi" w:eastAsiaTheme="minorHAnsi" w:hAnsiTheme="minorHAnsi" w:cstheme="minorBidi"/>
          <w:b w:val="0"/>
          <w:iCs w:val="0"/>
          <w:color w:val="auto"/>
          <w:sz w:val="21"/>
        </w:rPr>
        <w:t xml:space="preserve">and </w:t>
      </w:r>
      <w:r w:rsidR="006E52F8" w:rsidRPr="003A6868">
        <w:rPr>
          <w:rFonts w:asciiTheme="minorHAnsi" w:eastAsiaTheme="minorHAnsi" w:hAnsiTheme="minorHAnsi" w:cstheme="minorBidi"/>
          <w:b w:val="0"/>
          <w:iCs w:val="0"/>
          <w:color w:val="auto"/>
          <w:sz w:val="21"/>
        </w:rPr>
        <w:t>viticulture</w:t>
      </w:r>
      <w:r w:rsidRPr="003A6868">
        <w:rPr>
          <w:rFonts w:asciiTheme="minorHAnsi" w:eastAsiaTheme="minorHAnsi" w:hAnsiTheme="minorHAnsi" w:cstheme="minorBidi"/>
          <w:b w:val="0"/>
          <w:iCs w:val="0"/>
          <w:color w:val="auto"/>
          <w:sz w:val="21"/>
        </w:rPr>
        <w:t xml:space="preserve"> are currently operating at a reduced capacity due to the inability to attract, recruit and retain skilled or unskilled workers.</w:t>
      </w:r>
      <w:r w:rsidR="00BB4D9D" w:rsidRPr="003A6868">
        <w:rPr>
          <w:rFonts w:asciiTheme="minorHAnsi" w:eastAsiaTheme="minorHAnsi" w:hAnsiTheme="minorHAnsi" w:cstheme="minorBidi"/>
          <w:b w:val="0"/>
          <w:iCs w:val="0"/>
          <w:color w:val="auto"/>
          <w:sz w:val="21"/>
        </w:rPr>
        <w:t xml:space="preserve"> </w:t>
      </w:r>
      <w:r w:rsidR="00AE41B5" w:rsidRPr="003A6868">
        <w:rPr>
          <w:rFonts w:asciiTheme="minorHAnsi" w:eastAsiaTheme="minorHAnsi" w:hAnsiTheme="minorHAnsi" w:cstheme="minorBidi"/>
          <w:b w:val="0"/>
          <w:iCs w:val="0"/>
          <w:color w:val="auto"/>
          <w:sz w:val="21"/>
        </w:rPr>
        <w:t>Emerging industries</w:t>
      </w:r>
      <w:r w:rsidR="00F80189" w:rsidRPr="003A6868">
        <w:rPr>
          <w:rFonts w:asciiTheme="minorHAnsi" w:eastAsiaTheme="minorHAnsi" w:hAnsiTheme="minorHAnsi" w:cstheme="minorBidi"/>
          <w:b w:val="0"/>
          <w:iCs w:val="0"/>
          <w:color w:val="auto"/>
          <w:sz w:val="21"/>
        </w:rPr>
        <w:t xml:space="preserve"> such as </w:t>
      </w:r>
      <w:r w:rsidR="0090253C" w:rsidRPr="003A6868">
        <w:rPr>
          <w:rFonts w:asciiTheme="minorHAnsi" w:eastAsiaTheme="minorHAnsi" w:hAnsiTheme="minorHAnsi" w:cstheme="minorBidi"/>
          <w:b w:val="0"/>
          <w:iCs w:val="0"/>
          <w:color w:val="auto"/>
          <w:sz w:val="21"/>
        </w:rPr>
        <w:t xml:space="preserve">the </w:t>
      </w:r>
      <w:r w:rsidR="003A6868" w:rsidRPr="003A6868">
        <w:rPr>
          <w:rFonts w:asciiTheme="minorHAnsi" w:eastAsiaTheme="minorHAnsi" w:hAnsiTheme="minorHAnsi" w:cstheme="minorBidi"/>
          <w:b w:val="0"/>
          <w:iCs w:val="0"/>
          <w:color w:val="auto"/>
          <w:sz w:val="21"/>
        </w:rPr>
        <w:t xml:space="preserve">Net Zero </w:t>
      </w:r>
      <w:r w:rsidR="0090253C" w:rsidRPr="003A6868">
        <w:rPr>
          <w:rFonts w:asciiTheme="minorHAnsi" w:eastAsiaTheme="minorHAnsi" w:hAnsiTheme="minorHAnsi" w:cstheme="minorBidi"/>
          <w:b w:val="0"/>
          <w:iCs w:val="0"/>
          <w:color w:val="auto"/>
          <w:sz w:val="21"/>
        </w:rPr>
        <w:t>transformation</w:t>
      </w:r>
      <w:r w:rsidR="0090253C" w:rsidRPr="00402E78">
        <w:rPr>
          <w:rFonts w:asciiTheme="minorHAnsi" w:eastAsiaTheme="minorHAnsi" w:hAnsiTheme="minorHAnsi" w:cstheme="minorBidi"/>
          <w:b w:val="0"/>
          <w:iCs w:val="0"/>
          <w:color w:val="auto"/>
          <w:sz w:val="21"/>
        </w:rPr>
        <w:t xml:space="preserve"> </w:t>
      </w:r>
      <w:r w:rsidR="00377EB5" w:rsidRPr="00402E78">
        <w:rPr>
          <w:rFonts w:asciiTheme="minorHAnsi" w:eastAsiaTheme="minorHAnsi" w:hAnsiTheme="minorHAnsi" w:cstheme="minorBidi"/>
          <w:b w:val="0"/>
          <w:iCs w:val="0"/>
          <w:color w:val="auto"/>
          <w:sz w:val="21"/>
        </w:rPr>
        <w:t xml:space="preserve">will require </w:t>
      </w:r>
      <w:r w:rsidR="00064149" w:rsidRPr="00402E78">
        <w:rPr>
          <w:rFonts w:asciiTheme="minorHAnsi" w:eastAsiaTheme="minorHAnsi" w:hAnsiTheme="minorHAnsi" w:cstheme="minorBidi"/>
          <w:b w:val="0"/>
          <w:iCs w:val="0"/>
          <w:color w:val="auto"/>
          <w:sz w:val="21"/>
        </w:rPr>
        <w:t xml:space="preserve">reskilling and upskilling </w:t>
      </w:r>
      <w:r w:rsidR="00E63B57" w:rsidRPr="00402E78">
        <w:rPr>
          <w:rFonts w:asciiTheme="minorHAnsi" w:eastAsiaTheme="minorHAnsi" w:hAnsiTheme="minorHAnsi" w:cstheme="minorBidi"/>
          <w:b w:val="0"/>
          <w:iCs w:val="0"/>
          <w:color w:val="auto"/>
          <w:sz w:val="21"/>
        </w:rPr>
        <w:t>the c</w:t>
      </w:r>
      <w:r w:rsidR="00703C42" w:rsidRPr="00402E78">
        <w:rPr>
          <w:rFonts w:asciiTheme="minorHAnsi" w:eastAsiaTheme="minorHAnsi" w:hAnsiTheme="minorHAnsi" w:cstheme="minorBidi"/>
          <w:b w:val="0"/>
          <w:iCs w:val="0"/>
          <w:color w:val="auto"/>
          <w:sz w:val="21"/>
        </w:rPr>
        <w:t>urrent and future work</w:t>
      </w:r>
      <w:r w:rsidR="00A83617" w:rsidRPr="00402E78">
        <w:rPr>
          <w:rFonts w:asciiTheme="minorHAnsi" w:eastAsiaTheme="minorHAnsi" w:hAnsiTheme="minorHAnsi" w:cstheme="minorBidi"/>
          <w:b w:val="0"/>
          <w:iCs w:val="0"/>
          <w:color w:val="auto"/>
          <w:sz w:val="21"/>
        </w:rPr>
        <w:t>force.</w:t>
      </w:r>
    </w:p>
    <w:p w14:paraId="18E92D0A" w14:textId="3BB7A4D2" w:rsidR="00A8385D" w:rsidRPr="00E13451" w:rsidRDefault="00A8385D" w:rsidP="00A8385D">
      <w:pPr>
        <w:pStyle w:val="Heading4"/>
        <w:spacing w:before="0"/>
        <w:rPr>
          <w:iCs w:val="0"/>
        </w:rPr>
      </w:pPr>
      <w:r w:rsidRPr="00E13451">
        <w:rPr>
          <w:iCs w:val="0"/>
        </w:rPr>
        <w:t>How are we responding?</w:t>
      </w:r>
    </w:p>
    <w:p w14:paraId="4ECA51EE" w14:textId="039330FA" w:rsidR="00086C3E" w:rsidRPr="00E13451" w:rsidRDefault="00850757"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Pr>
          <w:rFonts w:cstheme="minorHAnsi"/>
        </w:rPr>
        <w:t xml:space="preserve">We are </w:t>
      </w:r>
      <w:r w:rsidR="00960521">
        <w:rPr>
          <w:rFonts w:cstheme="minorHAnsi"/>
        </w:rPr>
        <w:t>engaging</w:t>
      </w:r>
      <w:r w:rsidR="00086C3E" w:rsidRPr="00E13451">
        <w:rPr>
          <w:rFonts w:cstheme="minorHAnsi"/>
        </w:rPr>
        <w:t xml:space="preserve"> with </w:t>
      </w:r>
      <w:r w:rsidR="00985208">
        <w:rPr>
          <w:rFonts w:cstheme="minorHAnsi"/>
        </w:rPr>
        <w:t xml:space="preserve">businesses </w:t>
      </w:r>
      <w:r w:rsidR="002975C9">
        <w:rPr>
          <w:rFonts w:cstheme="minorHAnsi"/>
        </w:rPr>
        <w:t xml:space="preserve">and industry </w:t>
      </w:r>
      <w:r w:rsidR="00287D08">
        <w:rPr>
          <w:rFonts w:cstheme="minorHAnsi"/>
        </w:rPr>
        <w:t>stakeholders</w:t>
      </w:r>
      <w:r w:rsidR="00086C3E" w:rsidRPr="00E13451">
        <w:rPr>
          <w:rFonts w:cstheme="minorHAnsi"/>
        </w:rPr>
        <w:t xml:space="preserve"> </w:t>
      </w:r>
      <w:r w:rsidR="00D1785C">
        <w:rPr>
          <w:rFonts w:cstheme="minorHAnsi"/>
        </w:rPr>
        <w:t xml:space="preserve">on </w:t>
      </w:r>
      <w:r w:rsidR="004A2E37">
        <w:rPr>
          <w:rFonts w:cstheme="minorHAnsi"/>
        </w:rPr>
        <w:t>workforce planning strategies</w:t>
      </w:r>
      <w:r w:rsidR="00DE0A36">
        <w:rPr>
          <w:rFonts w:cstheme="minorHAnsi"/>
        </w:rPr>
        <w:t>, recruitment</w:t>
      </w:r>
      <w:r w:rsidR="00EF2C60">
        <w:rPr>
          <w:rFonts w:cstheme="minorHAnsi"/>
        </w:rPr>
        <w:t xml:space="preserve"> </w:t>
      </w:r>
      <w:r w:rsidR="00C43FA0">
        <w:rPr>
          <w:rFonts w:cstheme="minorHAnsi"/>
        </w:rPr>
        <w:t xml:space="preserve">practices </w:t>
      </w:r>
      <w:r w:rsidR="0098637B">
        <w:rPr>
          <w:rFonts w:cstheme="minorHAnsi"/>
        </w:rPr>
        <w:t>and in</w:t>
      </w:r>
      <w:r w:rsidR="008D10FD">
        <w:rPr>
          <w:rFonts w:cstheme="minorHAnsi"/>
        </w:rPr>
        <w:t>clusive</w:t>
      </w:r>
      <w:r w:rsidR="00F919BB">
        <w:rPr>
          <w:rFonts w:cstheme="minorHAnsi"/>
        </w:rPr>
        <w:t xml:space="preserve"> approache</w:t>
      </w:r>
      <w:r w:rsidR="0048282D">
        <w:rPr>
          <w:rFonts w:cstheme="minorHAnsi"/>
        </w:rPr>
        <w:t>s</w:t>
      </w:r>
      <w:r w:rsidR="004A2E37">
        <w:rPr>
          <w:rFonts w:cstheme="minorHAnsi"/>
        </w:rPr>
        <w:t xml:space="preserve"> </w:t>
      </w:r>
      <w:r w:rsidR="00250E4D">
        <w:rPr>
          <w:rFonts w:cstheme="minorHAnsi"/>
        </w:rPr>
        <w:t xml:space="preserve">to </w:t>
      </w:r>
      <w:r w:rsidR="0011460C">
        <w:rPr>
          <w:rFonts w:cstheme="minorHAnsi"/>
        </w:rPr>
        <w:t xml:space="preserve">attract and </w:t>
      </w:r>
      <w:r w:rsidR="003B0873">
        <w:rPr>
          <w:rFonts w:cstheme="minorHAnsi"/>
        </w:rPr>
        <w:t xml:space="preserve">retain </w:t>
      </w:r>
      <w:r w:rsidR="00DA6955">
        <w:rPr>
          <w:rFonts w:cstheme="minorHAnsi"/>
        </w:rPr>
        <w:t>workers</w:t>
      </w:r>
      <w:r w:rsidR="00DE77A0">
        <w:rPr>
          <w:rFonts w:cstheme="minorHAnsi"/>
        </w:rPr>
        <w:t xml:space="preserve"> and foster</w:t>
      </w:r>
      <w:r w:rsidR="00263CA0">
        <w:rPr>
          <w:rFonts w:cstheme="minorHAnsi"/>
        </w:rPr>
        <w:t xml:space="preserve"> workplace diversity</w:t>
      </w:r>
      <w:r w:rsidR="00083E59">
        <w:rPr>
          <w:rFonts w:cstheme="minorHAnsi"/>
        </w:rPr>
        <w:t>.</w:t>
      </w:r>
    </w:p>
    <w:p w14:paraId="423EF78A" w14:textId="50A54C3E" w:rsidR="00250763" w:rsidRDefault="009B6F42"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are </w:t>
      </w:r>
      <w:r w:rsidR="00FA7539">
        <w:t>collaborating</w:t>
      </w:r>
      <w:r w:rsidR="007C066F">
        <w:t xml:space="preserve"> </w:t>
      </w:r>
      <w:r w:rsidR="004A3130">
        <w:t xml:space="preserve">with </w:t>
      </w:r>
      <w:r w:rsidR="007C066F">
        <w:t xml:space="preserve">Workforce Australia </w:t>
      </w:r>
      <w:r w:rsidR="00987E4D">
        <w:t>Employment Services P</w:t>
      </w:r>
      <w:r w:rsidR="007C066F">
        <w:t>roviders</w:t>
      </w:r>
      <w:r w:rsidR="00F5170B">
        <w:t xml:space="preserve">, Registered </w:t>
      </w:r>
      <w:r w:rsidR="00E477DC">
        <w:t>Training Organisations</w:t>
      </w:r>
      <w:r w:rsidR="00042E6D">
        <w:t xml:space="preserve"> (RTOs)</w:t>
      </w:r>
      <w:r w:rsidR="00A52827">
        <w:t xml:space="preserve"> </w:t>
      </w:r>
      <w:r w:rsidR="008C7F25">
        <w:t xml:space="preserve">and </w:t>
      </w:r>
      <w:r w:rsidR="004E4343">
        <w:t xml:space="preserve">industry </w:t>
      </w:r>
      <w:r w:rsidR="006A1CDF">
        <w:t>stakeholders</w:t>
      </w:r>
      <w:r w:rsidR="00E477DC">
        <w:t xml:space="preserve"> </w:t>
      </w:r>
      <w:r w:rsidR="00A6043D" w:rsidRPr="00E13451">
        <w:t>in the</w:t>
      </w:r>
      <w:r w:rsidR="00E35BED">
        <w:t xml:space="preserve"> </w:t>
      </w:r>
      <w:r w:rsidR="0062137C" w:rsidRPr="00E13451">
        <w:t>develop</w:t>
      </w:r>
      <w:r w:rsidR="00A6043D" w:rsidRPr="00E13451">
        <w:t>ment of</w:t>
      </w:r>
      <w:r w:rsidR="0062137C" w:rsidRPr="00E13451">
        <w:t xml:space="preserve"> industry-specific</w:t>
      </w:r>
      <w:r w:rsidR="003C16FA" w:rsidRPr="00E13451">
        <w:t xml:space="preserve"> </w:t>
      </w:r>
      <w:r w:rsidR="00042E6D">
        <w:t>‘</w:t>
      </w:r>
      <w:r w:rsidR="001D7DCC">
        <w:t>taster program</w:t>
      </w:r>
      <w:r w:rsidR="00042E6D">
        <w:t>s’</w:t>
      </w:r>
      <w:r w:rsidR="00552AAD">
        <w:t xml:space="preserve"> </w:t>
      </w:r>
      <w:r w:rsidR="00AC78B4">
        <w:t>that e</w:t>
      </w:r>
      <w:r w:rsidR="00544A89">
        <w:t>xpose</w:t>
      </w:r>
      <w:r w:rsidR="00AC78B4">
        <w:t xml:space="preserve"> individuals</w:t>
      </w:r>
      <w:r w:rsidR="009255C7">
        <w:t xml:space="preserve"> </w:t>
      </w:r>
      <w:r w:rsidR="00F91461">
        <w:t>to workplaces</w:t>
      </w:r>
      <w:r w:rsidR="004C0BC0">
        <w:t xml:space="preserve">, </w:t>
      </w:r>
      <w:r w:rsidR="00A72D32">
        <w:t>education</w:t>
      </w:r>
      <w:r w:rsidR="008B05F0">
        <w:t>al institutions</w:t>
      </w:r>
      <w:r w:rsidR="004E609E">
        <w:t>,</w:t>
      </w:r>
      <w:r w:rsidR="002317F2">
        <w:t xml:space="preserve"> and </w:t>
      </w:r>
      <w:r w:rsidR="00834D3A">
        <w:t>local employers</w:t>
      </w:r>
      <w:r w:rsidR="008E20EF" w:rsidRPr="00E13451">
        <w:t>.</w:t>
      </w:r>
    </w:p>
    <w:p w14:paraId="23E23546" w14:textId="19601F07" w:rsidR="00F61836" w:rsidRDefault="0030199A"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are </w:t>
      </w:r>
      <w:r w:rsidR="009066D5">
        <w:t xml:space="preserve">raising </w:t>
      </w:r>
      <w:r w:rsidR="00C913C3">
        <w:t xml:space="preserve">awareness </w:t>
      </w:r>
      <w:r w:rsidR="00526BBA">
        <w:t>of</w:t>
      </w:r>
      <w:r w:rsidR="006C0193">
        <w:t xml:space="preserve"> the benefits</w:t>
      </w:r>
      <w:r w:rsidR="00667994">
        <w:t xml:space="preserve"> of apprenticeships and traineeships</w:t>
      </w:r>
      <w:r w:rsidR="006A50FF">
        <w:t xml:space="preserve"> </w:t>
      </w:r>
      <w:r w:rsidR="00A109DE">
        <w:t xml:space="preserve">through community engagement </w:t>
      </w:r>
      <w:r w:rsidR="000E05F3">
        <w:t xml:space="preserve">to </w:t>
      </w:r>
      <w:r w:rsidR="00A771EC">
        <w:t>bridge</w:t>
      </w:r>
      <w:r w:rsidR="000E05F3">
        <w:t xml:space="preserve"> the skills</w:t>
      </w:r>
      <w:r w:rsidR="00A338A8">
        <w:t xml:space="preserve"> gap and enhance</w:t>
      </w:r>
      <w:r w:rsidR="00A771EC">
        <w:t xml:space="preserve"> industry growth.</w:t>
      </w:r>
    </w:p>
    <w:p w14:paraId="7914C997" w14:textId="3964BE48" w:rsidR="00567B81" w:rsidRDefault="008B05F0">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c</w:t>
      </w:r>
      <w:r w:rsidR="00A23AE1">
        <w:t>onnect</w:t>
      </w:r>
      <w:r w:rsidR="003F5EC2">
        <w:t>ing</w:t>
      </w:r>
      <w:r w:rsidR="00A23AE1">
        <w:t xml:space="preserve"> businesses to Workforce Australia</w:t>
      </w:r>
      <w:r w:rsidR="007165B7">
        <w:t xml:space="preserve"> </w:t>
      </w:r>
      <w:r w:rsidR="00851417">
        <w:t xml:space="preserve">Employment Services </w:t>
      </w:r>
      <w:r w:rsidR="00FB070C">
        <w:t xml:space="preserve">Providers, </w:t>
      </w:r>
      <w:r w:rsidR="007165B7">
        <w:t>supports</w:t>
      </w:r>
      <w:r w:rsidR="0008708C">
        <w:t>, activities</w:t>
      </w:r>
      <w:r w:rsidR="00FB070C">
        <w:t xml:space="preserve"> and</w:t>
      </w:r>
      <w:r w:rsidR="0089483F">
        <w:t xml:space="preserve"> programs to </w:t>
      </w:r>
      <w:r w:rsidR="00932A51">
        <w:t>optimise</w:t>
      </w:r>
      <w:r w:rsidR="0089483F">
        <w:t xml:space="preserve"> outcomes </w:t>
      </w:r>
      <w:r w:rsidR="002E1A76">
        <w:t xml:space="preserve">for </w:t>
      </w:r>
      <w:r w:rsidR="00567B81">
        <w:t>businesses and</w:t>
      </w:r>
      <w:r w:rsidR="002E1A76">
        <w:t xml:space="preserve"> individuals.</w:t>
      </w:r>
    </w:p>
    <w:p w14:paraId="1C465AE3" w14:textId="369D1A07" w:rsidR="00E63B57" w:rsidRDefault="00E63B57">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are </w:t>
      </w:r>
      <w:r w:rsidR="007431FC">
        <w:t>promoting</w:t>
      </w:r>
      <w:r w:rsidR="00C5018D">
        <w:t xml:space="preserve"> </w:t>
      </w:r>
      <w:r w:rsidR="00F452CC">
        <w:t xml:space="preserve">clean energy </w:t>
      </w:r>
      <w:r w:rsidR="00DA1308">
        <w:t>employment pathways</w:t>
      </w:r>
      <w:r w:rsidR="00BE4530">
        <w:t xml:space="preserve"> </w:t>
      </w:r>
      <w:r w:rsidR="00943682" w:rsidRPr="003A6868">
        <w:t xml:space="preserve">and </w:t>
      </w:r>
      <w:r w:rsidR="005A32FD" w:rsidRPr="003A6868">
        <w:t xml:space="preserve">Net Zero </w:t>
      </w:r>
      <w:r w:rsidR="000852F8" w:rsidRPr="003A6868">
        <w:t>events</w:t>
      </w:r>
      <w:r w:rsidR="00B14027">
        <w:t xml:space="preserve"> </w:t>
      </w:r>
      <w:r w:rsidR="00B7238D">
        <w:t xml:space="preserve">with </w:t>
      </w:r>
      <w:r w:rsidR="00947FD0">
        <w:t>community organisations</w:t>
      </w:r>
      <w:r w:rsidR="00B14027">
        <w:t xml:space="preserve"> and businesses across the</w:t>
      </w:r>
      <w:r w:rsidR="00042E6D">
        <w:t xml:space="preserve"> Goulburn Murray E</w:t>
      </w:r>
      <w:r w:rsidR="00B14027">
        <w:t xml:space="preserve">mployment </w:t>
      </w:r>
      <w:r w:rsidR="00042E6D">
        <w:t>R</w:t>
      </w:r>
      <w:r w:rsidR="00BA3EE9">
        <w:t>egion</w:t>
      </w:r>
      <w:r w:rsidR="00B14027">
        <w:t>.</w:t>
      </w:r>
    </w:p>
    <w:p w14:paraId="4DFD8784" w14:textId="280B33ED" w:rsidR="00A8385D" w:rsidRDefault="00A8385D" w:rsidP="00BC59B7">
      <w:pPr>
        <w:pStyle w:val="Heading3"/>
        <w:spacing w:before="0"/>
      </w:pPr>
      <w:r w:rsidRPr="00250763">
        <w:lastRenderedPageBreak/>
        <w:t xml:space="preserve">Priority 2 – </w:t>
      </w:r>
      <w:r w:rsidR="00EC6550" w:rsidRPr="00637A50">
        <w:t xml:space="preserve">Mature </w:t>
      </w:r>
      <w:r w:rsidR="005A4377">
        <w:t>a</w:t>
      </w:r>
      <w:r w:rsidR="005A4377" w:rsidRPr="00637A50">
        <w:t xml:space="preserve">ge </w:t>
      </w:r>
      <w:r w:rsidR="004A1527">
        <w:t>individuals</w:t>
      </w:r>
    </w:p>
    <w:p w14:paraId="30C44D61" w14:textId="469AD0D8" w:rsidR="00D629ED" w:rsidRPr="00D629ED" w:rsidRDefault="00A8385D" w:rsidP="00BC59B7">
      <w:pPr>
        <w:pStyle w:val="Heading4"/>
        <w:spacing w:before="0"/>
      </w:pPr>
      <w:r>
        <w:t>What are our challenges</w:t>
      </w:r>
      <w:r w:rsidR="006E4936">
        <w:t xml:space="preserve"> and opportunities</w:t>
      </w:r>
      <w:r>
        <w:t>?</w:t>
      </w:r>
    </w:p>
    <w:p w14:paraId="265591B8" w14:textId="46145330" w:rsidR="00C02191" w:rsidRPr="00BC59B7" w:rsidRDefault="008A6943" w:rsidP="00C02191">
      <w:pPr>
        <w:pStyle w:val="Heading4"/>
        <w:spacing w:before="0"/>
        <w:rPr>
          <w:rFonts w:asciiTheme="minorHAnsi" w:hAnsiTheme="minorHAnsi"/>
          <w:b w:val="0"/>
          <w:bCs/>
          <w:color w:val="auto"/>
          <w:sz w:val="21"/>
          <w:szCs w:val="21"/>
        </w:rPr>
      </w:pPr>
      <w:r w:rsidRPr="00402181">
        <w:rPr>
          <w:rFonts w:asciiTheme="minorHAnsi" w:eastAsiaTheme="minorHAnsi" w:hAnsiTheme="minorHAnsi" w:cstheme="minorBidi"/>
          <w:b w:val="0"/>
          <w:color w:val="auto"/>
          <w:sz w:val="21"/>
          <w:szCs w:val="21"/>
        </w:rPr>
        <w:t xml:space="preserve">As industries evolve, new skills and technologies </w:t>
      </w:r>
      <w:r w:rsidR="00C4393C" w:rsidRPr="00402181">
        <w:rPr>
          <w:rFonts w:asciiTheme="minorHAnsi" w:eastAsiaTheme="minorHAnsi" w:hAnsiTheme="minorHAnsi" w:cstheme="minorBidi"/>
          <w:b w:val="0"/>
          <w:color w:val="auto"/>
          <w:sz w:val="21"/>
          <w:szCs w:val="21"/>
        </w:rPr>
        <w:t>are essential</w:t>
      </w:r>
      <w:r w:rsidRPr="00402181">
        <w:rPr>
          <w:b w:val="0"/>
          <w:color w:val="auto"/>
          <w:sz w:val="21"/>
          <w:szCs w:val="21"/>
        </w:rPr>
        <w:t xml:space="preserve"> in today’s changing </w:t>
      </w:r>
      <w:r w:rsidR="00F7113C" w:rsidRPr="00402181">
        <w:rPr>
          <w:rFonts w:asciiTheme="minorHAnsi" w:eastAsiaTheme="minorHAnsi" w:hAnsiTheme="minorHAnsi" w:cstheme="minorBidi"/>
          <w:b w:val="0"/>
          <w:color w:val="auto"/>
          <w:sz w:val="21"/>
          <w:szCs w:val="21"/>
        </w:rPr>
        <w:t>Labor</w:t>
      </w:r>
      <w:r w:rsidRPr="00402181">
        <w:rPr>
          <w:b w:val="0"/>
          <w:color w:val="auto"/>
          <w:sz w:val="21"/>
          <w:szCs w:val="21"/>
        </w:rPr>
        <w:t xml:space="preserve"> market</w:t>
      </w:r>
      <w:r w:rsidRPr="00402181">
        <w:rPr>
          <w:rFonts w:asciiTheme="minorHAnsi" w:eastAsiaTheme="minorHAnsi" w:hAnsiTheme="minorHAnsi" w:cstheme="minorBidi"/>
          <w:b w:val="0"/>
          <w:color w:val="auto"/>
          <w:sz w:val="21"/>
          <w:szCs w:val="21"/>
        </w:rPr>
        <w:t xml:space="preserve">. </w:t>
      </w:r>
      <w:r w:rsidR="00C4393C" w:rsidRPr="00402181">
        <w:rPr>
          <w:rFonts w:asciiTheme="minorHAnsi" w:eastAsiaTheme="minorHAnsi" w:hAnsiTheme="minorHAnsi" w:cstheme="minorBidi"/>
          <w:b w:val="0"/>
          <w:color w:val="auto"/>
          <w:sz w:val="21"/>
          <w:szCs w:val="21"/>
        </w:rPr>
        <w:t>Mature age individuals</w:t>
      </w:r>
      <w:r w:rsidR="00F7113C" w:rsidRPr="00402181">
        <w:rPr>
          <w:rFonts w:asciiTheme="minorHAnsi" w:eastAsiaTheme="minorHAnsi" w:hAnsiTheme="minorHAnsi" w:cstheme="minorBidi"/>
          <w:b w:val="0"/>
          <w:color w:val="auto"/>
          <w:sz w:val="21"/>
          <w:szCs w:val="21"/>
        </w:rPr>
        <w:t xml:space="preserve"> </w:t>
      </w:r>
      <w:r w:rsidR="00220F69" w:rsidRPr="00402181">
        <w:rPr>
          <w:rFonts w:cstheme="minorBidi"/>
          <w:b w:val="0"/>
          <w:color w:val="auto"/>
          <w:sz w:val="21"/>
          <w:szCs w:val="21"/>
        </w:rPr>
        <w:t xml:space="preserve">have </w:t>
      </w:r>
      <w:r w:rsidR="00A449D2" w:rsidRPr="00402181">
        <w:rPr>
          <w:rFonts w:cstheme="minorBidi"/>
          <w:b w:val="0"/>
          <w:color w:val="auto"/>
          <w:sz w:val="21"/>
          <w:szCs w:val="21"/>
        </w:rPr>
        <w:t xml:space="preserve">the </w:t>
      </w:r>
      <w:r w:rsidRPr="00402181">
        <w:rPr>
          <w:rFonts w:cstheme="minorBidi"/>
          <w:b w:val="0"/>
          <w:color w:val="auto"/>
          <w:sz w:val="21"/>
          <w:szCs w:val="21"/>
        </w:rPr>
        <w:t xml:space="preserve">opportunity </w:t>
      </w:r>
      <w:r w:rsidR="0001769C" w:rsidRPr="00402181">
        <w:rPr>
          <w:rFonts w:cstheme="minorBidi"/>
          <w:b w:val="0"/>
          <w:color w:val="auto"/>
          <w:sz w:val="21"/>
          <w:szCs w:val="21"/>
        </w:rPr>
        <w:t xml:space="preserve">to </w:t>
      </w:r>
      <w:r w:rsidR="00CA38A5" w:rsidRPr="00402181">
        <w:rPr>
          <w:rFonts w:cstheme="minorBidi"/>
          <w:b w:val="0"/>
          <w:color w:val="auto"/>
          <w:sz w:val="21"/>
          <w:szCs w:val="21"/>
        </w:rPr>
        <w:t>identify their trans</w:t>
      </w:r>
      <w:r w:rsidR="00962541" w:rsidRPr="00402181">
        <w:rPr>
          <w:rFonts w:cstheme="minorBidi"/>
          <w:b w:val="0"/>
          <w:color w:val="auto"/>
          <w:sz w:val="21"/>
          <w:szCs w:val="21"/>
        </w:rPr>
        <w:t xml:space="preserve">ferrable skills, </w:t>
      </w:r>
      <w:r w:rsidR="00C4393C" w:rsidRPr="00402181">
        <w:rPr>
          <w:rFonts w:cstheme="minorBidi"/>
          <w:b w:val="0"/>
          <w:color w:val="auto"/>
          <w:sz w:val="21"/>
          <w:szCs w:val="21"/>
        </w:rPr>
        <w:t>update</w:t>
      </w:r>
      <w:r w:rsidR="00C4393C" w:rsidRPr="00402181">
        <w:rPr>
          <w:rFonts w:asciiTheme="minorHAnsi" w:hAnsiTheme="minorHAnsi"/>
          <w:b w:val="0"/>
          <w:color w:val="auto"/>
          <w:sz w:val="21"/>
          <w:szCs w:val="21"/>
        </w:rPr>
        <w:t xml:space="preserve"> their</w:t>
      </w:r>
      <w:r w:rsidRPr="00402181">
        <w:rPr>
          <w:rFonts w:asciiTheme="minorHAnsi" w:hAnsiTheme="minorHAnsi"/>
          <w:b w:val="0"/>
          <w:color w:val="auto"/>
          <w:sz w:val="21"/>
          <w:szCs w:val="21"/>
        </w:rPr>
        <w:t xml:space="preserve"> qualifications</w:t>
      </w:r>
      <w:r w:rsidR="00C03089" w:rsidRPr="00402181">
        <w:rPr>
          <w:rFonts w:asciiTheme="minorHAnsi" w:hAnsiTheme="minorHAnsi"/>
          <w:b w:val="0"/>
          <w:color w:val="auto"/>
          <w:sz w:val="21"/>
          <w:szCs w:val="21"/>
        </w:rPr>
        <w:t xml:space="preserve"> and </w:t>
      </w:r>
      <w:r w:rsidR="000E0899" w:rsidRPr="00402181">
        <w:rPr>
          <w:rFonts w:asciiTheme="minorHAnsi" w:hAnsiTheme="minorHAnsi"/>
          <w:b w:val="0"/>
          <w:color w:val="auto"/>
          <w:sz w:val="21"/>
          <w:szCs w:val="21"/>
        </w:rPr>
        <w:t>increase their digital</w:t>
      </w:r>
      <w:r w:rsidR="00202F61" w:rsidRPr="00402181">
        <w:rPr>
          <w:rFonts w:asciiTheme="minorHAnsi" w:hAnsiTheme="minorHAnsi"/>
          <w:b w:val="0"/>
          <w:color w:val="auto"/>
          <w:sz w:val="21"/>
          <w:szCs w:val="21"/>
        </w:rPr>
        <w:t xml:space="preserve"> skills to </w:t>
      </w:r>
      <w:r w:rsidR="007938E8" w:rsidRPr="00402181">
        <w:rPr>
          <w:rFonts w:asciiTheme="minorHAnsi" w:hAnsiTheme="minorHAnsi"/>
          <w:b w:val="0"/>
          <w:color w:val="auto"/>
          <w:sz w:val="21"/>
          <w:szCs w:val="21"/>
        </w:rPr>
        <w:t xml:space="preserve">align </w:t>
      </w:r>
      <w:r w:rsidR="007D1460" w:rsidRPr="00402181">
        <w:rPr>
          <w:rFonts w:asciiTheme="minorHAnsi" w:hAnsiTheme="minorHAnsi"/>
          <w:b w:val="0"/>
          <w:color w:val="auto"/>
          <w:sz w:val="21"/>
          <w:szCs w:val="21"/>
        </w:rPr>
        <w:t xml:space="preserve">with </w:t>
      </w:r>
      <w:r w:rsidR="007938E8" w:rsidRPr="00402181">
        <w:rPr>
          <w:rFonts w:asciiTheme="minorHAnsi" w:hAnsiTheme="minorHAnsi"/>
          <w:b w:val="0"/>
          <w:color w:val="auto"/>
          <w:sz w:val="21"/>
          <w:szCs w:val="21"/>
        </w:rPr>
        <w:t>curren</w:t>
      </w:r>
      <w:r w:rsidR="007D1460" w:rsidRPr="00402181">
        <w:rPr>
          <w:rFonts w:asciiTheme="minorHAnsi" w:hAnsiTheme="minorHAnsi"/>
          <w:b w:val="0"/>
          <w:color w:val="auto"/>
          <w:sz w:val="21"/>
          <w:szCs w:val="21"/>
        </w:rPr>
        <w:t>t industry demands</w:t>
      </w:r>
      <w:r w:rsidR="00621372">
        <w:rPr>
          <w:rFonts w:asciiTheme="minorHAnsi" w:hAnsiTheme="minorHAnsi"/>
          <w:b w:val="0"/>
          <w:color w:val="auto"/>
          <w:sz w:val="21"/>
          <w:szCs w:val="21"/>
        </w:rPr>
        <w:t xml:space="preserve"> to thrive i</w:t>
      </w:r>
      <w:r w:rsidR="00787963">
        <w:rPr>
          <w:rFonts w:asciiTheme="minorHAnsi" w:hAnsiTheme="minorHAnsi"/>
          <w:b w:val="0"/>
          <w:color w:val="auto"/>
          <w:sz w:val="21"/>
          <w:szCs w:val="21"/>
        </w:rPr>
        <w:t xml:space="preserve">n today’s </w:t>
      </w:r>
      <w:r w:rsidR="001E3C0E">
        <w:rPr>
          <w:rFonts w:asciiTheme="minorHAnsi" w:hAnsiTheme="minorHAnsi"/>
          <w:b w:val="0"/>
          <w:color w:val="auto"/>
          <w:sz w:val="21"/>
          <w:szCs w:val="21"/>
        </w:rPr>
        <w:t>job market.</w:t>
      </w:r>
      <w:r w:rsidR="000A0336">
        <w:rPr>
          <w:rFonts w:asciiTheme="minorHAnsi" w:hAnsiTheme="minorHAnsi"/>
          <w:b w:val="0"/>
          <w:color w:val="auto"/>
          <w:sz w:val="21"/>
          <w:szCs w:val="21"/>
        </w:rPr>
        <w:t xml:space="preserve"> </w:t>
      </w:r>
    </w:p>
    <w:p w14:paraId="537AAC33" w14:textId="2D254D29" w:rsidR="00A8385D" w:rsidRPr="00250763" w:rsidRDefault="00A8385D" w:rsidP="00042E6D">
      <w:pPr>
        <w:pStyle w:val="Heading4"/>
        <w:spacing w:before="0"/>
        <w:rPr>
          <w:iCs w:val="0"/>
        </w:rPr>
      </w:pPr>
      <w:r w:rsidRPr="00250763">
        <w:rPr>
          <w:iCs w:val="0"/>
        </w:rPr>
        <w:t>How are we responding?</w:t>
      </w:r>
    </w:p>
    <w:p w14:paraId="4139FB62" w14:textId="3A0DFAE6" w:rsidR="008247AE" w:rsidRDefault="008247AE" w:rsidP="00042E6D">
      <w:pPr>
        <w:pStyle w:val="ListParagraph"/>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w</w:t>
      </w:r>
      <w:r w:rsidRPr="008247AE">
        <w:t xml:space="preserve">orking with </w:t>
      </w:r>
      <w:r w:rsidR="004B7326">
        <w:t xml:space="preserve">the </w:t>
      </w:r>
      <w:r w:rsidRPr="008247AE">
        <w:t>industry to review their recruitment practices and encourage job flexibility</w:t>
      </w:r>
      <w:r w:rsidR="00E226CE">
        <w:t xml:space="preserve"> while promoting the benefits of </w:t>
      </w:r>
      <w:r w:rsidR="00727D59">
        <w:t>employing mature age</w:t>
      </w:r>
      <w:r w:rsidR="00097B72">
        <w:t xml:space="preserve"> candidates.</w:t>
      </w:r>
    </w:p>
    <w:p w14:paraId="4CB33336" w14:textId="62E007BC" w:rsidR="00C02191" w:rsidRDefault="00792986" w:rsidP="00042E6D">
      <w:pPr>
        <w:pStyle w:val="ListParagraph"/>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457B2F">
        <w:t>We are engaging with businesses and industry representatives to identify job placement</w:t>
      </w:r>
      <w:r w:rsidR="00C02191">
        <w:t>s</w:t>
      </w:r>
      <w:r w:rsidR="00EA443A">
        <w:t xml:space="preserve"> and the development of pre-employment</w:t>
      </w:r>
      <w:r w:rsidR="00A3603A">
        <w:t xml:space="preserve"> </w:t>
      </w:r>
      <w:r w:rsidRPr="00457B2F">
        <w:t xml:space="preserve">opportunities for mature age </w:t>
      </w:r>
      <w:r w:rsidR="00F96247">
        <w:t>individuals</w:t>
      </w:r>
      <w:r w:rsidRPr="00457B2F">
        <w:t>.</w:t>
      </w:r>
    </w:p>
    <w:p w14:paraId="05DD5EB3" w14:textId="098B0C64" w:rsidR="00D87089" w:rsidRPr="008B6A08" w:rsidRDefault="00352FAF" w:rsidP="00042E6D">
      <w:pPr>
        <w:pStyle w:val="ListParagraph"/>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w:t>
      </w:r>
      <w:r w:rsidR="00A61BA2">
        <w:t xml:space="preserve">re </w:t>
      </w:r>
      <w:r w:rsidR="00AB0DF4">
        <w:t>assist</w:t>
      </w:r>
      <w:r w:rsidR="00F77AB0">
        <w:t>ing</w:t>
      </w:r>
      <w:r w:rsidR="00AB0DF4">
        <w:t xml:space="preserve"> in the development of </w:t>
      </w:r>
      <w:r w:rsidR="007363C6">
        <w:t>activities</w:t>
      </w:r>
      <w:r w:rsidR="00792986" w:rsidRPr="00792986">
        <w:t xml:space="preserve"> </w:t>
      </w:r>
      <w:r w:rsidR="00EA443A">
        <w:t xml:space="preserve">that </w:t>
      </w:r>
      <w:r w:rsidR="008C2DDF">
        <w:t xml:space="preserve">support </w:t>
      </w:r>
      <w:r w:rsidR="000929AB">
        <w:t xml:space="preserve">individuals </w:t>
      </w:r>
      <w:r w:rsidR="00D82ACE">
        <w:t>in identifying</w:t>
      </w:r>
      <w:r w:rsidR="00EA443A">
        <w:t xml:space="preserve"> their</w:t>
      </w:r>
      <w:r w:rsidR="00792986">
        <w:t xml:space="preserve"> transferrable skills</w:t>
      </w:r>
      <w:r w:rsidR="0040554B">
        <w:t xml:space="preserve"> </w:t>
      </w:r>
      <w:r w:rsidR="00291DD1">
        <w:t xml:space="preserve">and </w:t>
      </w:r>
      <w:r w:rsidR="000C2433">
        <w:t>building</w:t>
      </w:r>
      <w:r w:rsidR="00DC62EB">
        <w:t xml:space="preserve"> digital competency</w:t>
      </w:r>
      <w:r w:rsidR="00882AD8">
        <w:t xml:space="preserve"> and </w:t>
      </w:r>
      <w:r w:rsidR="0072454C">
        <w:t>se</w:t>
      </w:r>
      <w:r w:rsidR="00226FE4">
        <w:t>lf-esteem</w:t>
      </w:r>
      <w:r w:rsidR="00EA443A">
        <w:t xml:space="preserve"> </w:t>
      </w:r>
      <w:r w:rsidR="007A7C75">
        <w:t xml:space="preserve">to </w:t>
      </w:r>
      <w:r w:rsidR="001C3604">
        <w:t>create pathways into sustainable employment</w:t>
      </w:r>
      <w:r w:rsidR="00C525D1">
        <w:t>.</w:t>
      </w:r>
    </w:p>
    <w:p w14:paraId="7B39B9FB" w14:textId="02C28B0F" w:rsidR="00A8385D" w:rsidRPr="00B35A6C" w:rsidRDefault="00A8385D" w:rsidP="00A8385D">
      <w:pPr>
        <w:pStyle w:val="Heading3"/>
      </w:pPr>
      <w:r w:rsidRPr="00B35A6C">
        <w:t xml:space="preserve">Priority 3 – </w:t>
      </w:r>
      <w:r w:rsidR="00E17144">
        <w:t>First Nations</w:t>
      </w:r>
      <w:r w:rsidR="004A1527">
        <w:t xml:space="preserve"> people</w:t>
      </w:r>
      <w:r w:rsidR="00FC53C9">
        <w:t xml:space="preserve"> </w:t>
      </w:r>
    </w:p>
    <w:p w14:paraId="70A0BF34" w14:textId="51C7DC10" w:rsidR="00A8385D" w:rsidRPr="00B35A6C" w:rsidRDefault="00A8385D" w:rsidP="00A8385D">
      <w:pPr>
        <w:pStyle w:val="Heading4"/>
        <w:spacing w:before="0"/>
      </w:pPr>
      <w:r w:rsidRPr="00B35A6C">
        <w:t>What are our challenges</w:t>
      </w:r>
      <w:r w:rsidR="006E4936">
        <w:t xml:space="preserve"> and opportunities</w:t>
      </w:r>
      <w:r w:rsidRPr="00B35A6C">
        <w:t>?</w:t>
      </w:r>
    </w:p>
    <w:p w14:paraId="1728D4C6" w14:textId="7D03F4A8" w:rsidR="001C0350" w:rsidRDefault="00E56EED" w:rsidP="00A8385D">
      <w:pPr>
        <w:pStyle w:val="Heading4"/>
        <w:spacing w:before="0"/>
        <w:rPr>
          <w:rFonts w:asciiTheme="minorHAnsi" w:eastAsiaTheme="minorHAnsi" w:hAnsiTheme="minorHAnsi" w:cstheme="minorBidi"/>
          <w:b w:val="0"/>
          <w:color w:val="auto"/>
          <w:sz w:val="21"/>
        </w:rPr>
      </w:pPr>
      <w:r>
        <w:rPr>
          <w:rFonts w:asciiTheme="minorHAnsi" w:eastAsiaTheme="minorHAnsi" w:hAnsiTheme="minorHAnsi" w:cstheme="minorBidi"/>
          <w:b w:val="0"/>
          <w:color w:val="auto"/>
          <w:sz w:val="21"/>
        </w:rPr>
        <w:t xml:space="preserve">There is opportunity to generate innovative and collaborative solutions to improve employment outcomes and economic participation for </w:t>
      </w:r>
      <w:r w:rsidR="001B5391" w:rsidRPr="001B5391">
        <w:rPr>
          <w:rFonts w:asciiTheme="minorHAnsi" w:eastAsiaTheme="minorHAnsi" w:hAnsiTheme="minorHAnsi" w:cstheme="minorBidi"/>
          <w:b w:val="0"/>
          <w:color w:val="auto"/>
          <w:sz w:val="21"/>
        </w:rPr>
        <w:t>First Nations people</w:t>
      </w:r>
      <w:r>
        <w:rPr>
          <w:rFonts w:asciiTheme="minorHAnsi" w:eastAsiaTheme="minorHAnsi" w:hAnsiTheme="minorHAnsi" w:cstheme="minorBidi"/>
          <w:b w:val="0"/>
          <w:color w:val="auto"/>
          <w:sz w:val="21"/>
        </w:rPr>
        <w:t xml:space="preserve"> by partnering with the First Nations community in</w:t>
      </w:r>
      <w:r w:rsidR="001B5391" w:rsidRPr="001B5391">
        <w:rPr>
          <w:rFonts w:asciiTheme="minorHAnsi" w:eastAsiaTheme="minorHAnsi" w:hAnsiTheme="minorHAnsi" w:cstheme="minorBidi"/>
          <w:b w:val="0"/>
          <w:color w:val="auto"/>
          <w:sz w:val="21"/>
        </w:rPr>
        <w:t xml:space="preserve"> the Goulburn Murray Employment Region</w:t>
      </w:r>
      <w:r>
        <w:rPr>
          <w:rFonts w:asciiTheme="minorHAnsi" w:eastAsiaTheme="minorHAnsi" w:hAnsiTheme="minorHAnsi" w:cstheme="minorBidi"/>
          <w:b w:val="0"/>
          <w:color w:val="auto"/>
          <w:sz w:val="21"/>
        </w:rPr>
        <w:t>.</w:t>
      </w:r>
      <w:r w:rsidR="00891EFF">
        <w:rPr>
          <w:rFonts w:asciiTheme="minorHAnsi" w:eastAsiaTheme="minorHAnsi" w:hAnsiTheme="minorHAnsi" w:cstheme="minorBidi"/>
          <w:b w:val="0"/>
          <w:color w:val="auto"/>
          <w:sz w:val="21"/>
        </w:rPr>
        <w:t xml:space="preserve"> </w:t>
      </w:r>
    </w:p>
    <w:p w14:paraId="1FE2CF8B" w14:textId="3B5A6D88" w:rsidR="00A8385D" w:rsidRPr="00E6113D" w:rsidRDefault="00A8385D" w:rsidP="00A8385D">
      <w:pPr>
        <w:pStyle w:val="Heading4"/>
        <w:spacing w:before="0"/>
      </w:pPr>
      <w:r w:rsidRPr="00E6113D">
        <w:t>How are we responding?</w:t>
      </w:r>
    </w:p>
    <w:p w14:paraId="64525C9A" w14:textId="1BCDD4C2" w:rsidR="00977042" w:rsidRPr="00E6113D" w:rsidRDefault="00977042">
      <w:pPr>
        <w:pStyle w:val="ListParagraph"/>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are </w:t>
      </w:r>
      <w:r w:rsidR="00977385">
        <w:t xml:space="preserve">collaborating </w:t>
      </w:r>
      <w:r w:rsidR="00EA59EF">
        <w:t>with First Nation</w:t>
      </w:r>
      <w:r w:rsidR="006E7849">
        <w:t>s</w:t>
      </w:r>
      <w:r w:rsidR="005B6C4E">
        <w:t xml:space="preserve"> organisations </w:t>
      </w:r>
      <w:r w:rsidR="0070088F">
        <w:t xml:space="preserve">to </w:t>
      </w:r>
      <w:r w:rsidR="001C7E43">
        <w:t>understand the</w:t>
      </w:r>
      <w:r w:rsidR="00CC0577">
        <w:t xml:space="preserve">ir </w:t>
      </w:r>
      <w:r w:rsidR="00C74BDC">
        <w:t>cultural needs</w:t>
      </w:r>
      <w:r w:rsidR="00D04787">
        <w:t xml:space="preserve"> and strengthen </w:t>
      </w:r>
      <w:r w:rsidR="000534B4">
        <w:t xml:space="preserve">community </w:t>
      </w:r>
      <w:r w:rsidR="00505A12">
        <w:t>relationships.</w:t>
      </w:r>
    </w:p>
    <w:p w14:paraId="7513E663" w14:textId="738F1701" w:rsidR="00250763" w:rsidRDefault="00505A12">
      <w:pPr>
        <w:pStyle w:val="ListParagraph"/>
        <w:keepLines/>
        <w:numPr>
          <w:ilvl w:val="0"/>
          <w:numId w:val="15"/>
        </w:numPr>
        <w:suppressAutoHyphens/>
        <w:autoSpaceDE w:val="0"/>
        <w:autoSpaceDN w:val="0"/>
        <w:adjustRightInd w:val="0"/>
        <w:spacing w:after="0" w:line="276" w:lineRule="auto"/>
        <w:ind w:left="284" w:hanging="284"/>
        <w:contextualSpacing w:val="0"/>
        <w:mirrorIndents/>
        <w:textAlignment w:val="center"/>
      </w:pPr>
      <w:r>
        <w:t>We are consulting</w:t>
      </w:r>
      <w:r w:rsidR="00C5298C">
        <w:t xml:space="preserve"> with</w:t>
      </w:r>
      <w:r>
        <w:t xml:space="preserve"> </w:t>
      </w:r>
      <w:r w:rsidR="00D96263">
        <w:t xml:space="preserve">the </w:t>
      </w:r>
      <w:r w:rsidR="00ED7524">
        <w:t>First Nation</w:t>
      </w:r>
      <w:r w:rsidR="003F745B">
        <w:t>s</w:t>
      </w:r>
      <w:r w:rsidR="00800AE5">
        <w:t xml:space="preserve"> community</w:t>
      </w:r>
      <w:r w:rsidR="00451F68">
        <w:t xml:space="preserve"> </w:t>
      </w:r>
      <w:r w:rsidR="004E65EB">
        <w:t xml:space="preserve">to </w:t>
      </w:r>
      <w:r w:rsidR="003C7FB7">
        <w:t xml:space="preserve">develop </w:t>
      </w:r>
      <w:r w:rsidR="00CB4501" w:rsidRPr="00E6113D">
        <w:t xml:space="preserve">culturally appropriate </w:t>
      </w:r>
      <w:r w:rsidR="00F727B9" w:rsidRPr="00E6113D">
        <w:t xml:space="preserve">recruitment models, </w:t>
      </w:r>
      <w:r w:rsidR="0036476E" w:rsidRPr="00E6113D">
        <w:t>activities,</w:t>
      </w:r>
      <w:r w:rsidR="00EA443A" w:rsidRPr="00E6113D">
        <w:t xml:space="preserve"> and pre-employment programs </w:t>
      </w:r>
      <w:r w:rsidR="00245156" w:rsidRPr="00E6113D">
        <w:t>in collaboration with industry</w:t>
      </w:r>
      <w:r w:rsidR="0086115D">
        <w:t xml:space="preserve"> and </w:t>
      </w:r>
      <w:r w:rsidR="00042E6D">
        <w:t>RTOs.</w:t>
      </w:r>
    </w:p>
    <w:p w14:paraId="5D9E49A3" w14:textId="71CA1497" w:rsidR="009517E3" w:rsidRPr="00E6113D" w:rsidRDefault="009517E3">
      <w:pPr>
        <w:pStyle w:val="ListParagraph"/>
        <w:keepLines/>
        <w:numPr>
          <w:ilvl w:val="0"/>
          <w:numId w:val="15"/>
        </w:numPr>
        <w:suppressAutoHyphens/>
        <w:autoSpaceDE w:val="0"/>
        <w:autoSpaceDN w:val="0"/>
        <w:adjustRightInd w:val="0"/>
        <w:spacing w:after="0" w:line="276" w:lineRule="auto"/>
        <w:ind w:left="284" w:hanging="284"/>
        <w:contextualSpacing w:val="0"/>
        <w:mirrorIndents/>
        <w:textAlignment w:val="center"/>
      </w:pPr>
      <w:r>
        <w:t xml:space="preserve">We are </w:t>
      </w:r>
      <w:r w:rsidR="00015E87">
        <w:t xml:space="preserve">supporting </w:t>
      </w:r>
      <w:r w:rsidR="00AA75FD">
        <w:t xml:space="preserve">local businesses to </w:t>
      </w:r>
      <w:r w:rsidR="00742203">
        <w:t xml:space="preserve">access </w:t>
      </w:r>
      <w:r w:rsidR="003C2F4B">
        <w:t>Cultural Awareness Tra</w:t>
      </w:r>
      <w:r w:rsidR="000E7BAA">
        <w:t>ining</w:t>
      </w:r>
      <w:r w:rsidR="001D2B4E">
        <w:t xml:space="preserve">, increasing </w:t>
      </w:r>
      <w:r w:rsidR="00E44653">
        <w:t>their workforce</w:t>
      </w:r>
      <w:r w:rsidR="00660130">
        <w:t xml:space="preserve"> knowledge</w:t>
      </w:r>
      <w:r w:rsidR="006D06CF">
        <w:t xml:space="preserve"> </w:t>
      </w:r>
      <w:r w:rsidR="00E44653">
        <w:t xml:space="preserve">and </w:t>
      </w:r>
      <w:r w:rsidR="00384647">
        <w:t xml:space="preserve">creating a </w:t>
      </w:r>
      <w:r w:rsidR="006D06CF">
        <w:t>cultur</w:t>
      </w:r>
      <w:r w:rsidR="00384647">
        <w:t xml:space="preserve">ally safe workplace. </w:t>
      </w:r>
    </w:p>
    <w:p w14:paraId="4B86E4B2" w14:textId="70F53A55" w:rsidR="00EA443A" w:rsidRPr="00E6113D" w:rsidRDefault="00EA443A" w:rsidP="0066525B">
      <w:pPr>
        <w:pStyle w:val="ListParagraph"/>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E6113D">
        <w:t xml:space="preserve">We continue to promote existing programs </w:t>
      </w:r>
      <w:r w:rsidRPr="0066525B">
        <w:t>that</w:t>
      </w:r>
      <w:r w:rsidRPr="00E6113D">
        <w:t xml:space="preserve"> </w:t>
      </w:r>
      <w:r w:rsidR="003836F5">
        <w:t>empower</w:t>
      </w:r>
      <w:r w:rsidR="003677D9">
        <w:t>, train</w:t>
      </w:r>
      <w:r w:rsidR="00D96263">
        <w:t>,</w:t>
      </w:r>
      <w:r w:rsidR="00475B26">
        <w:t xml:space="preserve"> and </w:t>
      </w:r>
      <w:r w:rsidRPr="00E6113D">
        <w:t xml:space="preserve">upskill </w:t>
      </w:r>
      <w:r w:rsidR="00E17144">
        <w:t xml:space="preserve">First Nations </w:t>
      </w:r>
      <w:r w:rsidR="00CC3C8B">
        <w:t>people</w:t>
      </w:r>
      <w:r w:rsidRPr="00E6113D">
        <w:t xml:space="preserve"> to meet current and future workforce demands.</w:t>
      </w:r>
    </w:p>
    <w:p w14:paraId="57A2B24A" w14:textId="352E8022" w:rsidR="00A8385D" w:rsidRPr="00B35A6C" w:rsidRDefault="00A8385D" w:rsidP="00A8385D">
      <w:pPr>
        <w:pStyle w:val="Heading3"/>
      </w:pPr>
      <w:r w:rsidRPr="00B35A6C">
        <w:t xml:space="preserve">Priority 4 – </w:t>
      </w:r>
      <w:r w:rsidR="0059411B">
        <w:t xml:space="preserve">Address complex </w:t>
      </w:r>
      <w:r w:rsidR="003A6868">
        <w:t xml:space="preserve">challenges </w:t>
      </w:r>
      <w:r w:rsidR="006F094F">
        <w:t xml:space="preserve">of long-term </w:t>
      </w:r>
      <w:r w:rsidR="002C431F">
        <w:t>unemployed</w:t>
      </w:r>
    </w:p>
    <w:p w14:paraId="26E661D1" w14:textId="57EC9533" w:rsidR="00DB7479" w:rsidRDefault="00A8385D" w:rsidP="00DB7479">
      <w:pPr>
        <w:pStyle w:val="Heading4"/>
        <w:spacing w:before="0"/>
      </w:pPr>
      <w:r w:rsidRPr="00B35A6C">
        <w:t>What are our challenges</w:t>
      </w:r>
      <w:r w:rsidR="006E4936">
        <w:t xml:space="preserve"> and opportunities</w:t>
      </w:r>
      <w:r w:rsidRPr="00B35A6C">
        <w:t>?</w:t>
      </w:r>
    </w:p>
    <w:p w14:paraId="53FDA6D2" w14:textId="3346C4D4" w:rsidR="00444CAF" w:rsidRDefault="009F0B3C" w:rsidP="00A719A9">
      <w:pPr>
        <w:pStyle w:val="Heading4"/>
        <w:spacing w:before="0"/>
        <w:rPr>
          <w:rFonts w:asciiTheme="minorHAnsi" w:eastAsiaTheme="minorHAnsi" w:hAnsiTheme="minorHAnsi" w:cstheme="minorBidi"/>
          <w:b w:val="0"/>
          <w:iCs w:val="0"/>
          <w:color w:val="auto"/>
          <w:sz w:val="21"/>
        </w:rPr>
      </w:pPr>
      <w:r>
        <w:rPr>
          <w:rFonts w:asciiTheme="minorHAnsi" w:eastAsiaTheme="minorHAnsi" w:hAnsiTheme="minorHAnsi" w:cstheme="minorBidi"/>
          <w:b w:val="0"/>
          <w:iCs w:val="0"/>
          <w:color w:val="auto"/>
          <w:sz w:val="21"/>
        </w:rPr>
        <w:t>Long</w:t>
      </w:r>
      <w:r w:rsidR="00EC474B">
        <w:rPr>
          <w:rFonts w:asciiTheme="minorHAnsi" w:eastAsiaTheme="minorHAnsi" w:hAnsiTheme="minorHAnsi" w:cstheme="minorBidi"/>
          <w:b w:val="0"/>
          <w:iCs w:val="0"/>
          <w:color w:val="auto"/>
          <w:sz w:val="21"/>
        </w:rPr>
        <w:t>-t</w:t>
      </w:r>
      <w:r>
        <w:rPr>
          <w:rFonts w:asciiTheme="minorHAnsi" w:eastAsiaTheme="minorHAnsi" w:hAnsiTheme="minorHAnsi" w:cstheme="minorBidi"/>
          <w:b w:val="0"/>
          <w:iCs w:val="0"/>
          <w:color w:val="auto"/>
          <w:sz w:val="21"/>
        </w:rPr>
        <w:t>erm unemployed i</w:t>
      </w:r>
      <w:r w:rsidR="00B60F89">
        <w:rPr>
          <w:rFonts w:asciiTheme="minorHAnsi" w:eastAsiaTheme="minorHAnsi" w:hAnsiTheme="minorHAnsi" w:cstheme="minorBidi"/>
          <w:b w:val="0"/>
          <w:iCs w:val="0"/>
          <w:color w:val="auto"/>
          <w:sz w:val="21"/>
        </w:rPr>
        <w:t>n</w:t>
      </w:r>
      <w:r w:rsidR="00580DFF">
        <w:rPr>
          <w:rFonts w:asciiTheme="minorHAnsi" w:eastAsiaTheme="minorHAnsi" w:hAnsiTheme="minorHAnsi" w:cstheme="minorBidi"/>
          <w:b w:val="0"/>
          <w:iCs w:val="0"/>
          <w:color w:val="auto"/>
          <w:sz w:val="21"/>
        </w:rPr>
        <w:t xml:space="preserve">dividuals </w:t>
      </w:r>
      <w:r w:rsidR="00EC474B">
        <w:rPr>
          <w:rFonts w:asciiTheme="minorHAnsi" w:eastAsiaTheme="minorHAnsi" w:hAnsiTheme="minorHAnsi" w:cstheme="minorBidi"/>
          <w:b w:val="0"/>
          <w:iCs w:val="0"/>
          <w:color w:val="auto"/>
          <w:sz w:val="21"/>
        </w:rPr>
        <w:t xml:space="preserve">face </w:t>
      </w:r>
      <w:r w:rsidR="00011411">
        <w:rPr>
          <w:rFonts w:asciiTheme="minorHAnsi" w:eastAsiaTheme="minorHAnsi" w:hAnsiTheme="minorHAnsi" w:cstheme="minorBidi"/>
          <w:b w:val="0"/>
          <w:iCs w:val="0"/>
          <w:color w:val="auto"/>
          <w:sz w:val="21"/>
        </w:rPr>
        <w:t>complex</w:t>
      </w:r>
      <w:r w:rsidR="008D6FC6">
        <w:rPr>
          <w:rFonts w:asciiTheme="minorHAnsi" w:eastAsiaTheme="minorHAnsi" w:hAnsiTheme="minorHAnsi" w:cstheme="minorBidi"/>
          <w:b w:val="0"/>
          <w:iCs w:val="0"/>
          <w:color w:val="auto"/>
          <w:sz w:val="21"/>
        </w:rPr>
        <w:t xml:space="preserve"> </w:t>
      </w:r>
      <w:r w:rsidR="003A6868">
        <w:rPr>
          <w:rFonts w:asciiTheme="minorHAnsi" w:eastAsiaTheme="minorHAnsi" w:hAnsiTheme="minorHAnsi" w:cstheme="minorBidi"/>
          <w:b w:val="0"/>
          <w:iCs w:val="0"/>
          <w:color w:val="auto"/>
          <w:sz w:val="21"/>
        </w:rPr>
        <w:t xml:space="preserve">challenges </w:t>
      </w:r>
      <w:r w:rsidR="00D923E2">
        <w:rPr>
          <w:rFonts w:asciiTheme="minorHAnsi" w:eastAsiaTheme="minorHAnsi" w:hAnsiTheme="minorHAnsi" w:cstheme="minorBidi"/>
          <w:b w:val="0"/>
          <w:iCs w:val="0"/>
          <w:color w:val="auto"/>
          <w:sz w:val="21"/>
        </w:rPr>
        <w:t>to employment</w:t>
      </w:r>
      <w:r w:rsidR="0050395C">
        <w:rPr>
          <w:rFonts w:asciiTheme="minorHAnsi" w:eastAsiaTheme="minorHAnsi" w:hAnsiTheme="minorHAnsi" w:cstheme="minorBidi"/>
          <w:b w:val="0"/>
          <w:iCs w:val="0"/>
          <w:color w:val="auto"/>
          <w:sz w:val="21"/>
        </w:rPr>
        <w:t xml:space="preserve"> </w:t>
      </w:r>
      <w:r w:rsidR="009B6F7B">
        <w:rPr>
          <w:rFonts w:asciiTheme="minorHAnsi" w:eastAsiaTheme="minorHAnsi" w:hAnsiTheme="minorHAnsi" w:cstheme="minorBidi"/>
          <w:b w:val="0"/>
          <w:iCs w:val="0"/>
          <w:color w:val="auto"/>
          <w:sz w:val="21"/>
        </w:rPr>
        <w:t>including</w:t>
      </w:r>
      <w:r w:rsidR="00EE013C">
        <w:rPr>
          <w:rFonts w:asciiTheme="minorHAnsi" w:eastAsiaTheme="minorHAnsi" w:hAnsiTheme="minorHAnsi" w:cstheme="minorBidi"/>
          <w:b w:val="0"/>
          <w:iCs w:val="0"/>
          <w:color w:val="auto"/>
          <w:sz w:val="21"/>
        </w:rPr>
        <w:t xml:space="preserve"> </w:t>
      </w:r>
      <w:r w:rsidR="005A3B92">
        <w:rPr>
          <w:rFonts w:asciiTheme="minorHAnsi" w:eastAsiaTheme="minorHAnsi" w:hAnsiTheme="minorHAnsi" w:cstheme="minorBidi"/>
          <w:b w:val="0"/>
          <w:iCs w:val="0"/>
          <w:color w:val="auto"/>
          <w:sz w:val="21"/>
        </w:rPr>
        <w:t xml:space="preserve">lack of housing security, </w:t>
      </w:r>
      <w:r w:rsidR="002A7F05">
        <w:rPr>
          <w:rFonts w:asciiTheme="minorHAnsi" w:eastAsiaTheme="minorHAnsi" w:hAnsiTheme="minorHAnsi" w:cstheme="minorBidi"/>
          <w:b w:val="0"/>
          <w:iCs w:val="0"/>
          <w:color w:val="auto"/>
          <w:sz w:val="21"/>
        </w:rPr>
        <w:t>transport challenges</w:t>
      </w:r>
      <w:r w:rsidR="00B15617">
        <w:rPr>
          <w:rFonts w:asciiTheme="minorHAnsi" w:eastAsiaTheme="minorHAnsi" w:hAnsiTheme="minorHAnsi" w:cstheme="minorBidi"/>
          <w:b w:val="0"/>
          <w:iCs w:val="0"/>
          <w:color w:val="auto"/>
          <w:sz w:val="21"/>
        </w:rPr>
        <w:t xml:space="preserve">, </w:t>
      </w:r>
      <w:r w:rsidR="007371AA">
        <w:rPr>
          <w:rFonts w:asciiTheme="minorHAnsi" w:eastAsiaTheme="minorHAnsi" w:hAnsiTheme="minorHAnsi" w:cstheme="minorBidi"/>
          <w:b w:val="0"/>
          <w:iCs w:val="0"/>
          <w:color w:val="auto"/>
          <w:sz w:val="21"/>
        </w:rPr>
        <w:t>mental health</w:t>
      </w:r>
      <w:r w:rsidR="00A872C3">
        <w:rPr>
          <w:rFonts w:asciiTheme="minorHAnsi" w:eastAsiaTheme="minorHAnsi" w:hAnsiTheme="minorHAnsi" w:cstheme="minorBidi"/>
          <w:b w:val="0"/>
          <w:iCs w:val="0"/>
          <w:color w:val="auto"/>
          <w:sz w:val="21"/>
        </w:rPr>
        <w:t xml:space="preserve"> </w:t>
      </w:r>
      <w:r w:rsidR="00A004AD">
        <w:rPr>
          <w:rFonts w:asciiTheme="minorHAnsi" w:eastAsiaTheme="minorHAnsi" w:hAnsiTheme="minorHAnsi" w:cstheme="minorBidi"/>
          <w:b w:val="0"/>
          <w:iCs w:val="0"/>
          <w:color w:val="auto"/>
          <w:sz w:val="21"/>
        </w:rPr>
        <w:t>conditions</w:t>
      </w:r>
      <w:r w:rsidR="009F189F">
        <w:rPr>
          <w:rFonts w:asciiTheme="minorHAnsi" w:eastAsiaTheme="minorHAnsi" w:hAnsiTheme="minorHAnsi" w:cstheme="minorBidi"/>
          <w:b w:val="0"/>
          <w:iCs w:val="0"/>
          <w:color w:val="auto"/>
          <w:sz w:val="21"/>
        </w:rPr>
        <w:t xml:space="preserve">, </w:t>
      </w:r>
      <w:r w:rsidR="00D159B1">
        <w:rPr>
          <w:rFonts w:asciiTheme="minorHAnsi" w:eastAsiaTheme="minorHAnsi" w:hAnsiTheme="minorHAnsi" w:cstheme="minorBidi"/>
          <w:b w:val="0"/>
          <w:iCs w:val="0"/>
          <w:color w:val="auto"/>
          <w:sz w:val="21"/>
        </w:rPr>
        <w:t xml:space="preserve">low </w:t>
      </w:r>
      <w:r w:rsidR="0006666E">
        <w:rPr>
          <w:rFonts w:asciiTheme="minorHAnsi" w:eastAsiaTheme="minorHAnsi" w:hAnsiTheme="minorHAnsi" w:cstheme="minorBidi"/>
          <w:b w:val="0"/>
          <w:iCs w:val="0"/>
          <w:color w:val="auto"/>
          <w:sz w:val="21"/>
        </w:rPr>
        <w:t>self-esteem,</w:t>
      </w:r>
      <w:r w:rsidR="00D159B1">
        <w:rPr>
          <w:rFonts w:asciiTheme="minorHAnsi" w:eastAsiaTheme="minorHAnsi" w:hAnsiTheme="minorHAnsi" w:cstheme="minorBidi"/>
          <w:b w:val="0"/>
          <w:iCs w:val="0"/>
          <w:color w:val="auto"/>
          <w:sz w:val="21"/>
        </w:rPr>
        <w:t xml:space="preserve"> </w:t>
      </w:r>
      <w:r w:rsidR="00921613">
        <w:rPr>
          <w:rFonts w:asciiTheme="minorHAnsi" w:eastAsiaTheme="minorHAnsi" w:hAnsiTheme="minorHAnsi" w:cstheme="minorBidi"/>
          <w:b w:val="0"/>
          <w:iCs w:val="0"/>
          <w:color w:val="auto"/>
          <w:sz w:val="21"/>
        </w:rPr>
        <w:t xml:space="preserve">and </w:t>
      </w:r>
      <w:r w:rsidR="00310896">
        <w:rPr>
          <w:rFonts w:asciiTheme="minorHAnsi" w:eastAsiaTheme="minorHAnsi" w:hAnsiTheme="minorHAnsi" w:cstheme="minorBidi"/>
          <w:b w:val="0"/>
          <w:iCs w:val="0"/>
          <w:color w:val="auto"/>
          <w:sz w:val="21"/>
        </w:rPr>
        <w:t>low</w:t>
      </w:r>
      <w:r w:rsidR="00C67994">
        <w:rPr>
          <w:rFonts w:asciiTheme="minorHAnsi" w:eastAsiaTheme="minorHAnsi" w:hAnsiTheme="minorHAnsi" w:cstheme="minorBidi"/>
          <w:b w:val="0"/>
          <w:iCs w:val="0"/>
          <w:color w:val="auto"/>
          <w:sz w:val="21"/>
        </w:rPr>
        <w:t xml:space="preserve"> education</w:t>
      </w:r>
      <w:r w:rsidR="0073135C">
        <w:rPr>
          <w:rFonts w:asciiTheme="minorHAnsi" w:eastAsiaTheme="minorHAnsi" w:hAnsiTheme="minorHAnsi" w:cstheme="minorBidi"/>
          <w:b w:val="0"/>
          <w:iCs w:val="0"/>
          <w:color w:val="auto"/>
          <w:sz w:val="21"/>
        </w:rPr>
        <w:t xml:space="preserve">al outcomes. </w:t>
      </w:r>
      <w:r w:rsidR="000131A0" w:rsidRPr="000131A0">
        <w:rPr>
          <w:rFonts w:asciiTheme="minorHAnsi" w:eastAsiaTheme="minorHAnsi" w:hAnsiTheme="minorHAnsi" w:cstheme="minorBidi"/>
          <w:b w:val="0"/>
          <w:iCs w:val="0"/>
          <w:color w:val="auto"/>
          <w:sz w:val="21"/>
        </w:rPr>
        <w:t>Building resilience and self-belief is essential for re-entering the workforce.</w:t>
      </w:r>
    </w:p>
    <w:p w14:paraId="693C746B" w14:textId="07D6BC2C" w:rsidR="00A8385D" w:rsidRPr="00B35A6C" w:rsidRDefault="00A8385D" w:rsidP="00A719A9">
      <w:pPr>
        <w:pStyle w:val="Heading4"/>
        <w:spacing w:before="0"/>
      </w:pPr>
      <w:r w:rsidRPr="00B35A6C">
        <w:t>How are we responding?</w:t>
      </w:r>
    </w:p>
    <w:p w14:paraId="2821ABA3" w14:textId="5C709487" w:rsidR="00D47200" w:rsidRDefault="00CC55E3" w:rsidP="006A7909">
      <w:pPr>
        <w:pStyle w:val="ListParagraph"/>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are </w:t>
      </w:r>
      <w:r w:rsidR="00DA651E">
        <w:t xml:space="preserve">consulting with </w:t>
      </w:r>
      <w:r w:rsidR="00987E4D">
        <w:t>Workforce Australia Employment Services Providers</w:t>
      </w:r>
      <w:r w:rsidR="00987E4D" w:rsidDel="00987E4D">
        <w:t xml:space="preserve"> </w:t>
      </w:r>
      <w:r w:rsidR="00C43491">
        <w:t>and community groups</w:t>
      </w:r>
      <w:r w:rsidR="00BE78FF">
        <w:t xml:space="preserve"> to </w:t>
      </w:r>
      <w:r w:rsidR="006B74FB">
        <w:t xml:space="preserve">understand the </w:t>
      </w:r>
      <w:r w:rsidR="0080555F">
        <w:t xml:space="preserve">common </w:t>
      </w:r>
      <w:r w:rsidR="003A6868">
        <w:t xml:space="preserve">challenges </w:t>
      </w:r>
      <w:r w:rsidR="0080555F">
        <w:t xml:space="preserve">experienced by </w:t>
      </w:r>
      <w:r w:rsidR="004F7FCB">
        <w:t xml:space="preserve">specific </w:t>
      </w:r>
      <w:r w:rsidR="00D730DE">
        <w:t>cohorts</w:t>
      </w:r>
      <w:r w:rsidR="00EB33FA">
        <w:t>.</w:t>
      </w:r>
    </w:p>
    <w:p w14:paraId="3FBED86B" w14:textId="4F006DAE" w:rsidR="00EB33FA" w:rsidRDefault="00EB33FA" w:rsidP="006A7909">
      <w:pPr>
        <w:pStyle w:val="ListParagraph"/>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are </w:t>
      </w:r>
      <w:r w:rsidR="00B76699">
        <w:t xml:space="preserve">developing </w:t>
      </w:r>
      <w:r w:rsidR="00BD6DF7">
        <w:t xml:space="preserve">localised </w:t>
      </w:r>
      <w:r w:rsidR="00A43183">
        <w:t>workshops</w:t>
      </w:r>
      <w:r w:rsidR="00BD6DF7">
        <w:t xml:space="preserve"> </w:t>
      </w:r>
      <w:r w:rsidR="00783D36">
        <w:t>addressing</w:t>
      </w:r>
      <w:r w:rsidR="004D51AE">
        <w:t xml:space="preserve"> </w:t>
      </w:r>
      <w:r w:rsidR="002D12B8">
        <w:t xml:space="preserve">the </w:t>
      </w:r>
      <w:r w:rsidR="00A6147D">
        <w:t xml:space="preserve">common </w:t>
      </w:r>
      <w:r w:rsidR="003A6868">
        <w:t xml:space="preserve">challenges </w:t>
      </w:r>
      <w:r w:rsidR="00E621DD">
        <w:t>and</w:t>
      </w:r>
      <w:r w:rsidR="00B40643">
        <w:t xml:space="preserve"> </w:t>
      </w:r>
      <w:r w:rsidR="00783D36">
        <w:t>connecting</w:t>
      </w:r>
      <w:r w:rsidR="00B40643">
        <w:t xml:space="preserve"> individuals to wrap</w:t>
      </w:r>
      <w:r w:rsidR="00D96263">
        <w:t>-</w:t>
      </w:r>
      <w:r w:rsidR="00B40643">
        <w:t xml:space="preserve">around support </w:t>
      </w:r>
      <w:r w:rsidR="00E621DD">
        <w:t>services.</w:t>
      </w:r>
      <w:r w:rsidR="00907DDC">
        <w:t xml:space="preserve"> </w:t>
      </w:r>
    </w:p>
    <w:p w14:paraId="252AD583" w14:textId="19681BD4" w:rsidR="001273B0" w:rsidRDefault="00A350A1">
      <w:pPr>
        <w:pStyle w:val="ListParagraph"/>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w:t>
      </w:r>
      <w:r w:rsidR="00511C17">
        <w:t xml:space="preserve">are </w:t>
      </w:r>
      <w:r w:rsidR="002D1DA9">
        <w:t xml:space="preserve">collaborating with </w:t>
      </w:r>
      <w:r w:rsidR="00987E4D">
        <w:t>Workforce Australia Employment Services Providers</w:t>
      </w:r>
      <w:r w:rsidR="00987E4D" w:rsidDel="00987E4D">
        <w:t xml:space="preserve"> </w:t>
      </w:r>
      <w:r w:rsidR="00C90193">
        <w:t xml:space="preserve">and </w:t>
      </w:r>
      <w:r w:rsidR="00042E6D">
        <w:t>RTOs</w:t>
      </w:r>
      <w:r w:rsidR="00987E4D">
        <w:t xml:space="preserve"> </w:t>
      </w:r>
      <w:r w:rsidR="00EC6EFA">
        <w:t>to d</w:t>
      </w:r>
      <w:r w:rsidR="00875FD3">
        <w:t xml:space="preserve">evelop </w:t>
      </w:r>
      <w:r w:rsidR="00466D45">
        <w:t>activities</w:t>
      </w:r>
      <w:r w:rsidR="00651180">
        <w:t xml:space="preserve"> </w:t>
      </w:r>
      <w:r w:rsidR="00347EF1">
        <w:t xml:space="preserve">that </w:t>
      </w:r>
      <w:r w:rsidR="00BA7105">
        <w:t xml:space="preserve">offer </w:t>
      </w:r>
      <w:r w:rsidR="00AF55C1">
        <w:t xml:space="preserve">training in </w:t>
      </w:r>
      <w:r w:rsidR="00803877">
        <w:t>industry</w:t>
      </w:r>
      <w:r w:rsidR="00D96263">
        <w:t>-</w:t>
      </w:r>
      <w:r w:rsidR="00AF55C1">
        <w:t>relevant skills, including digital</w:t>
      </w:r>
      <w:r w:rsidR="006B2530">
        <w:t xml:space="preserve"> literacy, communication</w:t>
      </w:r>
      <w:r w:rsidR="00D96263">
        <w:t>,</w:t>
      </w:r>
      <w:r w:rsidR="007B2F6B">
        <w:t xml:space="preserve"> and </w:t>
      </w:r>
      <w:r w:rsidR="009D79A2">
        <w:t>employer expectations</w:t>
      </w:r>
      <w:r>
        <w:t>.</w:t>
      </w:r>
    </w:p>
    <w:p w14:paraId="794E4DA7" w14:textId="5223C702" w:rsidR="00C373CB" w:rsidRPr="00B35A6C" w:rsidRDefault="00C373CB" w:rsidP="00C373CB">
      <w:pPr>
        <w:pStyle w:val="Heading3"/>
      </w:pPr>
      <w:r w:rsidRPr="00B35A6C">
        <w:t xml:space="preserve">Priority </w:t>
      </w:r>
      <w:r>
        <w:t>5</w:t>
      </w:r>
      <w:r w:rsidRPr="00B35A6C">
        <w:t xml:space="preserve"> – </w:t>
      </w:r>
      <w:r w:rsidR="00EB2EF7">
        <w:t xml:space="preserve">Culturally and </w:t>
      </w:r>
      <w:r w:rsidR="000977AC">
        <w:t>l</w:t>
      </w:r>
      <w:r w:rsidR="00EB2EF7">
        <w:t xml:space="preserve">inguistically </w:t>
      </w:r>
      <w:r w:rsidR="000977AC">
        <w:t xml:space="preserve">diverse </w:t>
      </w:r>
      <w:r w:rsidR="004A1527">
        <w:t>individuals</w:t>
      </w:r>
    </w:p>
    <w:p w14:paraId="1AD72066" w14:textId="1FA58F44" w:rsidR="00F315CC" w:rsidRDefault="00C373CB" w:rsidP="00F315CC">
      <w:pPr>
        <w:pStyle w:val="Heading4"/>
        <w:spacing w:before="0"/>
      </w:pPr>
      <w:r w:rsidRPr="00B35A6C">
        <w:t>What are our challenges</w:t>
      </w:r>
      <w:r w:rsidR="00810CD1">
        <w:t xml:space="preserve"> and opportunities</w:t>
      </w:r>
      <w:r w:rsidRPr="00B35A6C">
        <w:t>?</w:t>
      </w:r>
    </w:p>
    <w:p w14:paraId="799F3AEC" w14:textId="7CC51F7C" w:rsidR="00444CAF" w:rsidRDefault="00444CAF" w:rsidP="00C373CB">
      <w:pPr>
        <w:pStyle w:val="Heading4"/>
        <w:spacing w:before="0"/>
        <w:rPr>
          <w:rFonts w:asciiTheme="minorHAnsi" w:eastAsiaTheme="minorHAnsi" w:hAnsiTheme="minorHAnsi" w:cstheme="minorBidi"/>
          <w:b w:val="0"/>
          <w:iCs w:val="0"/>
          <w:color w:val="auto"/>
          <w:sz w:val="21"/>
        </w:rPr>
      </w:pPr>
      <w:r w:rsidRPr="00444CAF">
        <w:rPr>
          <w:rFonts w:asciiTheme="minorHAnsi" w:eastAsiaTheme="minorHAnsi" w:hAnsiTheme="minorHAnsi" w:cstheme="minorBidi"/>
          <w:b w:val="0"/>
          <w:iCs w:val="0"/>
          <w:color w:val="auto"/>
          <w:sz w:val="21"/>
        </w:rPr>
        <w:t xml:space="preserve">The Goulburn Murray Employment Region </w:t>
      </w:r>
      <w:r w:rsidR="004C3361">
        <w:rPr>
          <w:rFonts w:asciiTheme="minorHAnsi" w:eastAsiaTheme="minorHAnsi" w:hAnsiTheme="minorHAnsi" w:cstheme="minorBidi"/>
          <w:b w:val="0"/>
          <w:iCs w:val="0"/>
          <w:color w:val="auto"/>
          <w:sz w:val="21"/>
        </w:rPr>
        <w:t>has</w:t>
      </w:r>
      <w:r w:rsidRPr="00444CAF">
        <w:rPr>
          <w:rFonts w:asciiTheme="minorHAnsi" w:eastAsiaTheme="minorHAnsi" w:hAnsiTheme="minorHAnsi" w:cstheme="minorBidi"/>
          <w:b w:val="0"/>
          <w:iCs w:val="0"/>
          <w:color w:val="auto"/>
          <w:sz w:val="21"/>
        </w:rPr>
        <w:t xml:space="preserve"> a high proportion of</w:t>
      </w:r>
      <w:r w:rsidR="00EA6208">
        <w:rPr>
          <w:rFonts w:asciiTheme="minorHAnsi" w:eastAsiaTheme="minorHAnsi" w:hAnsiTheme="minorHAnsi" w:cstheme="minorBidi"/>
          <w:b w:val="0"/>
          <w:iCs w:val="0"/>
          <w:color w:val="auto"/>
          <w:sz w:val="21"/>
        </w:rPr>
        <w:t xml:space="preserve"> </w:t>
      </w:r>
      <w:r w:rsidR="00E17144">
        <w:rPr>
          <w:rFonts w:asciiTheme="minorHAnsi" w:eastAsiaTheme="minorHAnsi" w:hAnsiTheme="minorHAnsi" w:cstheme="minorBidi"/>
          <w:b w:val="0"/>
          <w:iCs w:val="0"/>
          <w:color w:val="auto"/>
          <w:sz w:val="21"/>
        </w:rPr>
        <w:t>culturally and linguistically diverse</w:t>
      </w:r>
      <w:r w:rsidR="00E17144" w:rsidRPr="00444CAF">
        <w:rPr>
          <w:rFonts w:asciiTheme="minorHAnsi" w:eastAsiaTheme="minorHAnsi" w:hAnsiTheme="minorHAnsi" w:cstheme="minorBidi"/>
          <w:b w:val="0"/>
          <w:iCs w:val="0"/>
          <w:color w:val="auto"/>
          <w:sz w:val="21"/>
        </w:rPr>
        <w:t xml:space="preserve"> </w:t>
      </w:r>
      <w:r w:rsidR="00033378">
        <w:rPr>
          <w:rFonts w:asciiTheme="minorHAnsi" w:eastAsiaTheme="minorHAnsi" w:hAnsiTheme="minorHAnsi" w:cstheme="minorBidi"/>
          <w:b w:val="0"/>
          <w:iCs w:val="0"/>
          <w:color w:val="auto"/>
          <w:sz w:val="21"/>
        </w:rPr>
        <w:t>individuals</w:t>
      </w:r>
      <w:r w:rsidR="003E1832">
        <w:rPr>
          <w:rFonts w:asciiTheme="minorHAnsi" w:eastAsiaTheme="minorHAnsi" w:hAnsiTheme="minorHAnsi" w:cstheme="minorBidi"/>
          <w:b w:val="0"/>
          <w:iCs w:val="0"/>
          <w:color w:val="auto"/>
          <w:sz w:val="21"/>
        </w:rPr>
        <w:t xml:space="preserve"> who often face</w:t>
      </w:r>
      <w:r w:rsidR="003A6868">
        <w:rPr>
          <w:rFonts w:asciiTheme="minorHAnsi" w:eastAsiaTheme="minorHAnsi" w:hAnsiTheme="minorHAnsi" w:cstheme="minorBidi"/>
          <w:b w:val="0"/>
          <w:iCs w:val="0"/>
          <w:color w:val="auto"/>
          <w:sz w:val="21"/>
        </w:rPr>
        <w:t xml:space="preserve"> challenges </w:t>
      </w:r>
      <w:r w:rsidR="00304669">
        <w:rPr>
          <w:rFonts w:asciiTheme="minorHAnsi" w:eastAsiaTheme="minorHAnsi" w:hAnsiTheme="minorHAnsi" w:cstheme="minorBidi"/>
          <w:b w:val="0"/>
          <w:iCs w:val="0"/>
          <w:color w:val="auto"/>
          <w:sz w:val="21"/>
        </w:rPr>
        <w:t>to employment</w:t>
      </w:r>
      <w:r w:rsidR="00DE1298">
        <w:rPr>
          <w:rFonts w:asciiTheme="minorHAnsi" w:eastAsiaTheme="minorHAnsi" w:hAnsiTheme="minorHAnsi" w:cstheme="minorBidi"/>
          <w:b w:val="0"/>
          <w:iCs w:val="0"/>
          <w:color w:val="auto"/>
          <w:sz w:val="21"/>
        </w:rPr>
        <w:t xml:space="preserve"> including</w:t>
      </w:r>
      <w:r w:rsidR="000E02E4">
        <w:rPr>
          <w:rFonts w:asciiTheme="minorHAnsi" w:eastAsiaTheme="minorHAnsi" w:hAnsiTheme="minorHAnsi" w:cstheme="minorBidi"/>
          <w:b w:val="0"/>
          <w:iCs w:val="0"/>
          <w:color w:val="auto"/>
          <w:sz w:val="21"/>
        </w:rPr>
        <w:t xml:space="preserve"> language barriers, cultural differences and </w:t>
      </w:r>
      <w:r w:rsidR="00C45AFA">
        <w:rPr>
          <w:rFonts w:asciiTheme="minorHAnsi" w:eastAsiaTheme="minorHAnsi" w:hAnsiTheme="minorHAnsi" w:cstheme="minorBidi"/>
          <w:b w:val="0"/>
          <w:iCs w:val="0"/>
          <w:color w:val="auto"/>
          <w:sz w:val="21"/>
        </w:rPr>
        <w:t>gaps in skills or qualifications</w:t>
      </w:r>
      <w:r w:rsidR="00DB4F7B">
        <w:rPr>
          <w:rFonts w:asciiTheme="minorHAnsi" w:eastAsiaTheme="minorHAnsi" w:hAnsiTheme="minorHAnsi" w:cstheme="minorBidi"/>
          <w:b w:val="0"/>
          <w:iCs w:val="0"/>
          <w:color w:val="auto"/>
          <w:sz w:val="21"/>
        </w:rPr>
        <w:t>.</w:t>
      </w:r>
      <w:r w:rsidR="00B045E3">
        <w:rPr>
          <w:rFonts w:asciiTheme="minorHAnsi" w:eastAsiaTheme="minorHAnsi" w:hAnsiTheme="minorHAnsi" w:cstheme="minorBidi"/>
          <w:b w:val="0"/>
          <w:iCs w:val="0"/>
          <w:color w:val="auto"/>
          <w:sz w:val="21"/>
        </w:rPr>
        <w:t xml:space="preserve"> </w:t>
      </w:r>
      <w:r w:rsidR="00BC56F0" w:rsidRPr="00BC56F0">
        <w:rPr>
          <w:rFonts w:asciiTheme="minorHAnsi" w:eastAsiaTheme="minorHAnsi" w:hAnsiTheme="minorHAnsi" w:cstheme="minorBidi"/>
          <w:b w:val="0"/>
          <w:iCs w:val="0"/>
          <w:color w:val="auto"/>
          <w:sz w:val="21"/>
        </w:rPr>
        <w:t>Creating inclusive workplaces for culturally and linguistically diverse</w:t>
      </w:r>
      <w:r w:rsidR="002060E2">
        <w:rPr>
          <w:rFonts w:asciiTheme="minorHAnsi" w:eastAsiaTheme="minorHAnsi" w:hAnsiTheme="minorHAnsi" w:cstheme="minorBidi"/>
          <w:b w:val="0"/>
          <w:iCs w:val="0"/>
          <w:color w:val="auto"/>
          <w:sz w:val="21"/>
        </w:rPr>
        <w:t xml:space="preserve"> </w:t>
      </w:r>
      <w:r w:rsidR="00BC56F0" w:rsidRPr="00BC56F0">
        <w:rPr>
          <w:rFonts w:asciiTheme="minorHAnsi" w:eastAsiaTheme="minorHAnsi" w:hAnsiTheme="minorHAnsi" w:cstheme="minorBidi"/>
          <w:b w:val="0"/>
          <w:iCs w:val="0"/>
          <w:color w:val="auto"/>
          <w:sz w:val="21"/>
        </w:rPr>
        <w:t>employees is essential for fostering diversity, equity, and productivity.</w:t>
      </w:r>
    </w:p>
    <w:p w14:paraId="60DA79DD" w14:textId="16B0043C" w:rsidR="00C373CB" w:rsidRPr="00B35A6C" w:rsidRDefault="00C373CB" w:rsidP="00C373CB">
      <w:pPr>
        <w:pStyle w:val="Heading4"/>
        <w:spacing w:before="0"/>
      </w:pPr>
      <w:r w:rsidRPr="00B35A6C">
        <w:t>How are we responding?</w:t>
      </w:r>
    </w:p>
    <w:p w14:paraId="42728CF7" w14:textId="60110248" w:rsidR="001A2BC2" w:rsidRDefault="001A2BC2">
      <w:pPr>
        <w:pStyle w:val="ListParagraph"/>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are collaborating with </w:t>
      </w:r>
      <w:r w:rsidRPr="001A2BC2">
        <w:t xml:space="preserve">culturally and linguistically diverse </w:t>
      </w:r>
      <w:r>
        <w:t xml:space="preserve">organisations to understand </w:t>
      </w:r>
      <w:r w:rsidR="002E3B96">
        <w:t>individ</w:t>
      </w:r>
      <w:r w:rsidR="0087742F">
        <w:t>ual</w:t>
      </w:r>
      <w:r>
        <w:t xml:space="preserve"> cultural needs and strengthen community relationships.</w:t>
      </w:r>
    </w:p>
    <w:p w14:paraId="2D452051" w14:textId="2B860CC9" w:rsidR="00112885" w:rsidRDefault="00EA6208" w:rsidP="00E859F8">
      <w:pPr>
        <w:pStyle w:val="ListParagraph"/>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are </w:t>
      </w:r>
      <w:r w:rsidR="009429C9">
        <w:t xml:space="preserve">engaging with </w:t>
      </w:r>
      <w:r w:rsidR="00687BBA">
        <w:t xml:space="preserve">local </w:t>
      </w:r>
      <w:r w:rsidR="00E13451">
        <w:t>i</w:t>
      </w:r>
      <w:r w:rsidR="008A0CD4" w:rsidRPr="008A0CD4">
        <w:t>ndustry</w:t>
      </w:r>
      <w:r w:rsidR="00BC1FFF">
        <w:t xml:space="preserve">, </w:t>
      </w:r>
      <w:r w:rsidR="00042E6D">
        <w:t>RTOs</w:t>
      </w:r>
      <w:r w:rsidR="00746230">
        <w:t xml:space="preserve"> and</w:t>
      </w:r>
      <w:r w:rsidR="009001E7">
        <w:t xml:space="preserve"> </w:t>
      </w:r>
      <w:r w:rsidR="00910BDE">
        <w:t xml:space="preserve">culturally and linguistically diverse </w:t>
      </w:r>
      <w:r w:rsidR="00587A10">
        <w:t xml:space="preserve">community </w:t>
      </w:r>
      <w:r w:rsidR="00746230">
        <w:t>groups</w:t>
      </w:r>
      <w:r w:rsidR="00687BBA">
        <w:t xml:space="preserve"> </w:t>
      </w:r>
      <w:r w:rsidR="008A0CD4" w:rsidRPr="008A0CD4">
        <w:t xml:space="preserve">to </w:t>
      </w:r>
      <w:r w:rsidR="00B24513">
        <w:t>co-design</w:t>
      </w:r>
      <w:r w:rsidR="008A0CD4" w:rsidRPr="008A0CD4">
        <w:t xml:space="preserve"> solutions</w:t>
      </w:r>
      <w:r w:rsidR="00BD63F2">
        <w:t xml:space="preserve"> and activities</w:t>
      </w:r>
      <w:r w:rsidR="008A0CD4" w:rsidRPr="008A0CD4">
        <w:t xml:space="preserve"> </w:t>
      </w:r>
      <w:r w:rsidR="00E25FA9">
        <w:t>that create</w:t>
      </w:r>
      <w:r w:rsidR="00354F58">
        <w:t xml:space="preserve"> </w:t>
      </w:r>
      <w:r w:rsidR="00F445C6">
        <w:t>upskilling</w:t>
      </w:r>
      <w:r w:rsidR="005B27C8">
        <w:t>,</w:t>
      </w:r>
      <w:r w:rsidR="00F445C6">
        <w:t xml:space="preserve"> training</w:t>
      </w:r>
      <w:r w:rsidR="00126BF7">
        <w:t>,</w:t>
      </w:r>
      <w:r w:rsidR="00F445C6">
        <w:t xml:space="preserve"> and employment opportunities.</w:t>
      </w:r>
      <w:r w:rsidR="008A0CD4" w:rsidRPr="008A0CD4">
        <w:t xml:space="preserve"> </w:t>
      </w:r>
    </w:p>
    <w:p w14:paraId="4099D78C" w14:textId="22C15C42" w:rsidR="00B17ECE" w:rsidRDefault="00B0096A" w:rsidP="00E859F8">
      <w:pPr>
        <w:pStyle w:val="ListParagraph"/>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w:t>
      </w:r>
      <w:r w:rsidR="00B73E04">
        <w:t xml:space="preserve">are </w:t>
      </w:r>
      <w:r>
        <w:t>p</w:t>
      </w:r>
      <w:r w:rsidR="00006489" w:rsidRPr="00006489">
        <w:t>romot</w:t>
      </w:r>
      <w:r w:rsidR="00B73E04">
        <w:t>ing</w:t>
      </w:r>
      <w:r w:rsidR="00006489" w:rsidRPr="00006489">
        <w:t xml:space="preserve"> </w:t>
      </w:r>
      <w:r>
        <w:t>new and</w:t>
      </w:r>
      <w:r w:rsidR="00006489" w:rsidRPr="00006489">
        <w:t xml:space="preserve"> existing programs and initiatives </w:t>
      </w:r>
      <w:r w:rsidR="00E458EA">
        <w:t xml:space="preserve">that </w:t>
      </w:r>
      <w:r w:rsidR="004F6180">
        <w:t xml:space="preserve">support </w:t>
      </w:r>
      <w:r w:rsidR="006C671C">
        <w:t xml:space="preserve">employment and training pathways for </w:t>
      </w:r>
      <w:r w:rsidR="00D50DBF">
        <w:t>culturally and linguistically diverse communities.</w:t>
      </w:r>
    </w:p>
    <w:p w14:paraId="0C26C341" w14:textId="6CBDD75B" w:rsidR="00B17ECE" w:rsidRPr="00C373CB" w:rsidRDefault="00B17ECE">
      <w:pPr>
        <w:pStyle w:val="ListParagraph"/>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sectPr w:rsidR="00B17ECE" w:rsidRPr="00C373CB" w:rsidSect="001F0B96">
          <w:type w:val="continuous"/>
          <w:pgSz w:w="16840" w:h="23820"/>
          <w:pgMar w:top="1418" w:right="1418" w:bottom="1418" w:left="1418" w:header="0" w:footer="709" w:gutter="0"/>
          <w:cols w:space="708"/>
          <w:docGrid w:linePitch="360"/>
        </w:sectPr>
      </w:pPr>
      <w:r w:rsidRPr="00B17ECE">
        <w:t xml:space="preserve">We are engaging with businesses and industry stakeholders </w:t>
      </w:r>
      <w:r w:rsidR="00170507">
        <w:t xml:space="preserve">to adopt </w:t>
      </w:r>
      <w:r w:rsidRPr="00B17ECE">
        <w:t xml:space="preserve">inclusive approaches </w:t>
      </w:r>
      <w:r w:rsidR="001724FC">
        <w:t>to</w:t>
      </w:r>
      <w:r w:rsidR="00AC0F8B">
        <w:t xml:space="preserve"> culturally and linguistically diverse</w:t>
      </w:r>
      <w:r w:rsidR="001724FC">
        <w:t xml:space="preserve"> </w:t>
      </w:r>
      <w:r w:rsidR="000159C5">
        <w:t>individuals</w:t>
      </w:r>
      <w:r w:rsidRPr="00B17ECE">
        <w:t xml:space="preserve"> and </w:t>
      </w:r>
      <w:r w:rsidR="00A740DE">
        <w:t xml:space="preserve">a </w:t>
      </w:r>
      <w:r w:rsidR="00177143">
        <w:t>commitment to</w:t>
      </w:r>
      <w:r w:rsidRPr="00B17ECE">
        <w:t xml:space="preserve"> workplace diversity.</w:t>
      </w:r>
    </w:p>
    <w:p w14:paraId="0A47B329" w14:textId="473B5397" w:rsidR="00A8385D" w:rsidRPr="00B35A6C" w:rsidRDefault="00A8385D" w:rsidP="00946820">
      <w:pPr>
        <w:pStyle w:val="Heading2"/>
        <w:spacing w:before="600"/>
      </w:pPr>
      <w:r w:rsidRPr="00B35A6C">
        <w:t>Want to know more?</w:t>
      </w:r>
    </w:p>
    <w:p w14:paraId="5D37100E" w14:textId="38E211BE" w:rsidR="003F697B" w:rsidRPr="003F697B" w:rsidRDefault="00A8385D" w:rsidP="00410436">
      <w:pPr>
        <w:pStyle w:val="ListBullet"/>
        <w:keepLines/>
        <w:numPr>
          <w:ilvl w:val="0"/>
          <w:numId w:val="22"/>
        </w:numPr>
        <w:tabs>
          <w:tab w:val="left" w:pos="851"/>
        </w:tabs>
        <w:suppressAutoHyphens/>
        <w:autoSpaceDE w:val="0"/>
        <w:autoSpaceDN w:val="0"/>
        <w:adjustRightInd w:val="0"/>
        <w:spacing w:after="0" w:line="276" w:lineRule="auto"/>
        <w:contextualSpacing w:val="0"/>
        <w:mirrorIndents/>
        <w:textAlignment w:val="center"/>
      </w:pPr>
      <w:r w:rsidRPr="00B35A6C">
        <w:t>Contact</w:t>
      </w:r>
      <w:r w:rsidR="00C10179">
        <w:t>:</w:t>
      </w:r>
      <w:r w:rsidR="003F697B">
        <w:t xml:space="preserve"> </w:t>
      </w:r>
      <w:r w:rsidR="00716855">
        <w:t xml:space="preserve">Faye </w:t>
      </w:r>
      <w:r w:rsidR="008733BF">
        <w:t>D’Helin</w:t>
      </w:r>
      <w:r w:rsidR="00A45114">
        <w:t xml:space="preserve">, </w:t>
      </w:r>
      <w:r w:rsidR="00DD3EC0">
        <w:t>Goulburn Murray</w:t>
      </w:r>
      <w:r w:rsidR="00A45114">
        <w:t xml:space="preserve"> </w:t>
      </w:r>
      <w:r w:rsidRPr="00B35A6C">
        <w:t xml:space="preserve">Employment Facilitator: </w:t>
      </w:r>
      <w:r w:rsidR="00637A50">
        <w:rPr>
          <w:u w:val="single"/>
        </w:rPr>
        <w:t>faye.dhelin</w:t>
      </w:r>
      <w:r w:rsidR="00DD3EC0">
        <w:rPr>
          <w:u w:val="single"/>
        </w:rPr>
        <w:t>@goulburnmurraylocaljobs.com.au</w:t>
      </w:r>
    </w:p>
    <w:p w14:paraId="61864CEB" w14:textId="236CD561" w:rsidR="00C10179" w:rsidRDefault="005C191A" w:rsidP="00410436">
      <w:pPr>
        <w:pStyle w:val="ListBullet"/>
        <w:keepLines/>
        <w:numPr>
          <w:ilvl w:val="0"/>
          <w:numId w:val="15"/>
        </w:numPr>
        <w:tabs>
          <w:tab w:val="left" w:pos="851"/>
        </w:tabs>
        <w:suppressAutoHyphens/>
        <w:autoSpaceDE w:val="0"/>
        <w:autoSpaceDN w:val="0"/>
        <w:adjustRightInd w:val="0"/>
        <w:spacing w:after="0" w:line="240" w:lineRule="auto"/>
        <w:contextualSpacing w:val="0"/>
        <w:mirrorIndents/>
        <w:textAlignment w:val="center"/>
      </w:pPr>
      <w:bookmarkStart w:id="1" w:name="_Hlk121144473"/>
      <w:r>
        <w:t>V</w:t>
      </w:r>
      <w:r w:rsidR="00A8385D">
        <w:t>isit</w:t>
      </w:r>
      <w:r w:rsidR="00C10179">
        <w:t xml:space="preserve">: </w:t>
      </w:r>
      <w:bookmarkStart w:id="2" w:name="_Toc30065224"/>
      <w:bookmarkEnd w:id="2"/>
      <w:r w:rsidR="00767AA5">
        <w:fldChar w:fldCharType="begin"/>
      </w:r>
      <w:r w:rsidR="00767AA5">
        <w:instrText>HYPERLINK "https://www.dewr.gov.au/local-jobs" \h</w:instrText>
      </w:r>
      <w:r w:rsidR="00767AA5">
        <w:fldChar w:fldCharType="separate"/>
      </w:r>
      <w:r w:rsidR="007B002F" w:rsidRPr="01E06797">
        <w:rPr>
          <w:rStyle w:val="Hyperlink"/>
        </w:rPr>
        <w:t>Local Jobs</w:t>
      </w:r>
      <w:r w:rsidR="00767AA5">
        <w:rPr>
          <w:rStyle w:val="Hyperlink"/>
        </w:rPr>
        <w:fldChar w:fldCharType="end"/>
      </w:r>
      <w:r w:rsidR="003F697B">
        <w:t xml:space="preserve"> or </w:t>
      </w:r>
      <w:hyperlink r:id="rId15">
        <w:r w:rsidR="007B002F" w:rsidRPr="01E06797">
          <w:rPr>
            <w:rStyle w:val="Hyperlink"/>
          </w:rPr>
          <w:t>Workforce Australia</w:t>
        </w:r>
      </w:hyperlink>
      <w:bookmarkEnd w:id="1"/>
    </w:p>
    <w:sectPr w:rsidR="00C10179" w:rsidSect="001F0B96">
      <w:type w:val="continuous"/>
      <w:pgSz w:w="16840" w:h="23820"/>
      <w:pgMar w:top="1418" w:right="1418" w:bottom="1418" w:left="1418"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532972" w14:textId="77777777" w:rsidR="00646B79" w:rsidRDefault="00646B79" w:rsidP="0051352E">
      <w:pPr>
        <w:spacing w:after="0" w:line="240" w:lineRule="auto"/>
      </w:pPr>
      <w:r>
        <w:separator/>
      </w:r>
    </w:p>
  </w:endnote>
  <w:endnote w:type="continuationSeparator" w:id="0">
    <w:p w14:paraId="63D85518" w14:textId="77777777" w:rsidR="00646B79" w:rsidRDefault="00646B79" w:rsidP="0051352E">
      <w:pPr>
        <w:spacing w:after="0" w:line="240" w:lineRule="auto"/>
      </w:pPr>
      <w:r>
        <w:continuationSeparator/>
      </w:r>
    </w:p>
  </w:endnote>
  <w:endnote w:type="continuationNotice" w:id="1">
    <w:p w14:paraId="6A77C607" w14:textId="77777777" w:rsidR="00646B79" w:rsidRDefault="00646B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62E25" w14:textId="0DF5F5F9" w:rsidR="00A8385D" w:rsidRPr="00BD107C" w:rsidRDefault="00A8385D" w:rsidP="00A8385D">
    <w:pPr>
      <w:pStyle w:val="Footer"/>
      <w:rPr>
        <w:i/>
        <w:iCs/>
        <w:szCs w:val="20"/>
      </w:rPr>
    </w:pPr>
    <w:r>
      <w:rPr>
        <w:noProof/>
      </w:rPr>
      <w:drawing>
        <wp:anchor distT="0" distB="0" distL="114300" distR="114300" simplePos="0" relativeHeight="251658240" behindDoc="0" locked="0" layoutInCell="1" allowOverlap="1" wp14:anchorId="1735252C" wp14:editId="6CDFD9C1">
          <wp:simplePos x="0" y="0"/>
          <wp:positionH relativeFrom="margin">
            <wp:align>right</wp:align>
          </wp:positionH>
          <wp:positionV relativeFrom="paragraph">
            <wp:posOffset>-317686</wp:posOffset>
          </wp:positionV>
          <wp:extent cx="14697075" cy="158115"/>
          <wp:effectExtent l="0" t="0" r="9525" b="0"/>
          <wp:wrapSquare wrapText="bothSides"/>
          <wp:docPr id="29" name="Graphic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697075" cy="158115"/>
                  </a:xfrm>
                  <a:prstGeom prst="rect">
                    <a:avLst/>
                  </a:prstGeom>
                </pic:spPr>
              </pic:pic>
            </a:graphicData>
          </a:graphic>
          <wp14:sizeRelH relativeFrom="margin">
            <wp14:pctWidth>0</wp14:pctWidth>
          </wp14:sizeRelH>
          <wp14:sizeRelV relativeFrom="margin">
            <wp14:pctHeight>0</wp14:pctHeight>
          </wp14:sizeRelV>
        </wp:anchor>
      </w:drawing>
    </w:r>
    <w:r w:rsidRPr="00BD107C">
      <w:rPr>
        <w:i/>
        <w:iCs/>
        <w:szCs w:val="20"/>
      </w:rPr>
      <w:t xml:space="preserve">The </w:t>
    </w:r>
    <w:r w:rsidR="00D8562D" w:rsidRPr="00D8562D">
      <w:rPr>
        <w:i/>
        <w:iCs/>
        <w:szCs w:val="20"/>
      </w:rPr>
      <w:t>Department of Employment and Workplace Relations acknowledges the traditional owners and custodians of country throughout Australia and their continuing connection to land, waters and community. We pay our respects to them and their cultures, and Elders past, present and emerging.</w:t>
    </w:r>
  </w:p>
  <w:p w14:paraId="48C5D2DC" w14:textId="77777777" w:rsidR="00A8385D" w:rsidRDefault="00A838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F7E6C5" w14:textId="77777777" w:rsidR="00646B79" w:rsidRDefault="00646B79" w:rsidP="0051352E">
      <w:pPr>
        <w:spacing w:after="0" w:line="240" w:lineRule="auto"/>
      </w:pPr>
      <w:r>
        <w:separator/>
      </w:r>
    </w:p>
  </w:footnote>
  <w:footnote w:type="continuationSeparator" w:id="0">
    <w:p w14:paraId="0C11E92E" w14:textId="77777777" w:rsidR="00646B79" w:rsidRDefault="00646B79" w:rsidP="0051352E">
      <w:pPr>
        <w:spacing w:after="0" w:line="240" w:lineRule="auto"/>
      </w:pPr>
      <w:r>
        <w:continuationSeparator/>
      </w:r>
    </w:p>
  </w:footnote>
  <w:footnote w:type="continuationNotice" w:id="1">
    <w:p w14:paraId="61D78321" w14:textId="77777777" w:rsidR="00646B79" w:rsidRDefault="00646B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E4CC6" w14:textId="2CFCA10E" w:rsidR="00014617" w:rsidRDefault="000146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BE2F5F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5A4AA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C60143"/>
    <w:multiLevelType w:val="hybridMultilevel"/>
    <w:tmpl w:val="4EC67E88"/>
    <w:lvl w:ilvl="0" w:tplc="BD6A2A98">
      <w:start w:val="1"/>
      <w:numFmt w:val="bullet"/>
      <w:lvlText w:val=""/>
      <w:lvlJc w:val="left"/>
      <w:pPr>
        <w:ind w:left="720" w:hanging="360"/>
      </w:pPr>
      <w:rPr>
        <w:rFonts w:ascii="Symbol" w:hAnsi="Symbol"/>
      </w:rPr>
    </w:lvl>
    <w:lvl w:ilvl="1" w:tplc="953CBEC4">
      <w:start w:val="1"/>
      <w:numFmt w:val="bullet"/>
      <w:lvlText w:val=""/>
      <w:lvlJc w:val="left"/>
      <w:pPr>
        <w:ind w:left="720" w:hanging="360"/>
      </w:pPr>
      <w:rPr>
        <w:rFonts w:ascii="Symbol" w:hAnsi="Symbol"/>
      </w:rPr>
    </w:lvl>
    <w:lvl w:ilvl="2" w:tplc="F82EC754">
      <w:start w:val="1"/>
      <w:numFmt w:val="bullet"/>
      <w:lvlText w:val=""/>
      <w:lvlJc w:val="left"/>
      <w:pPr>
        <w:ind w:left="720" w:hanging="360"/>
      </w:pPr>
      <w:rPr>
        <w:rFonts w:ascii="Symbol" w:hAnsi="Symbol"/>
      </w:rPr>
    </w:lvl>
    <w:lvl w:ilvl="3" w:tplc="6F0A36D4">
      <w:start w:val="1"/>
      <w:numFmt w:val="bullet"/>
      <w:lvlText w:val=""/>
      <w:lvlJc w:val="left"/>
      <w:pPr>
        <w:ind w:left="720" w:hanging="360"/>
      </w:pPr>
      <w:rPr>
        <w:rFonts w:ascii="Symbol" w:hAnsi="Symbol"/>
      </w:rPr>
    </w:lvl>
    <w:lvl w:ilvl="4" w:tplc="CDEA40D0">
      <w:start w:val="1"/>
      <w:numFmt w:val="bullet"/>
      <w:lvlText w:val=""/>
      <w:lvlJc w:val="left"/>
      <w:pPr>
        <w:ind w:left="720" w:hanging="360"/>
      </w:pPr>
      <w:rPr>
        <w:rFonts w:ascii="Symbol" w:hAnsi="Symbol"/>
      </w:rPr>
    </w:lvl>
    <w:lvl w:ilvl="5" w:tplc="FD0A2F60">
      <w:start w:val="1"/>
      <w:numFmt w:val="bullet"/>
      <w:lvlText w:val=""/>
      <w:lvlJc w:val="left"/>
      <w:pPr>
        <w:ind w:left="720" w:hanging="360"/>
      </w:pPr>
      <w:rPr>
        <w:rFonts w:ascii="Symbol" w:hAnsi="Symbol"/>
      </w:rPr>
    </w:lvl>
    <w:lvl w:ilvl="6" w:tplc="DB5E559C">
      <w:start w:val="1"/>
      <w:numFmt w:val="bullet"/>
      <w:lvlText w:val=""/>
      <w:lvlJc w:val="left"/>
      <w:pPr>
        <w:ind w:left="720" w:hanging="360"/>
      </w:pPr>
      <w:rPr>
        <w:rFonts w:ascii="Symbol" w:hAnsi="Symbol"/>
      </w:rPr>
    </w:lvl>
    <w:lvl w:ilvl="7" w:tplc="C264FAC4">
      <w:start w:val="1"/>
      <w:numFmt w:val="bullet"/>
      <w:lvlText w:val=""/>
      <w:lvlJc w:val="left"/>
      <w:pPr>
        <w:ind w:left="720" w:hanging="360"/>
      </w:pPr>
      <w:rPr>
        <w:rFonts w:ascii="Symbol" w:hAnsi="Symbol"/>
      </w:rPr>
    </w:lvl>
    <w:lvl w:ilvl="8" w:tplc="D05A81AE">
      <w:start w:val="1"/>
      <w:numFmt w:val="bullet"/>
      <w:lvlText w:val=""/>
      <w:lvlJc w:val="left"/>
      <w:pPr>
        <w:ind w:left="720" w:hanging="360"/>
      </w:pPr>
      <w:rPr>
        <w:rFonts w:ascii="Symbol" w:hAnsi="Symbol"/>
      </w:rPr>
    </w:lvl>
  </w:abstractNum>
  <w:abstractNum w:abstractNumId="11"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64051D5"/>
    <w:multiLevelType w:val="hybridMultilevel"/>
    <w:tmpl w:val="18E0960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169F757E"/>
    <w:multiLevelType w:val="hybridMultilevel"/>
    <w:tmpl w:val="7EE0BD5C"/>
    <w:lvl w:ilvl="0" w:tplc="544C80A4">
      <w:start w:val="1"/>
      <w:numFmt w:val="bullet"/>
      <w:lvlText w:val=""/>
      <w:lvlJc w:val="left"/>
      <w:pPr>
        <w:ind w:left="36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B4E2914"/>
    <w:multiLevelType w:val="hybridMultilevel"/>
    <w:tmpl w:val="40C2B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A9971D3"/>
    <w:multiLevelType w:val="multilevel"/>
    <w:tmpl w:val="DF98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A53E4C"/>
    <w:multiLevelType w:val="multilevel"/>
    <w:tmpl w:val="F1481754"/>
    <w:name w:val="List number2"/>
    <w:lvl w:ilvl="0">
      <w:start w:val="1"/>
      <w:numFmt w:val="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19850C0"/>
    <w:multiLevelType w:val="hybridMultilevel"/>
    <w:tmpl w:val="2D64BD7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D616359"/>
    <w:multiLevelType w:val="hybridMultilevel"/>
    <w:tmpl w:val="26AABFD6"/>
    <w:lvl w:ilvl="0" w:tplc="544C80A4">
      <w:start w:val="1"/>
      <w:numFmt w:val="bullet"/>
      <w:lvlText w:val=""/>
      <w:lvlJc w:val="left"/>
      <w:pPr>
        <w:ind w:left="9432" w:hanging="360"/>
      </w:pPr>
      <w:rPr>
        <w:rFonts w:ascii="Symbol" w:hAnsi="Symbol" w:hint="default"/>
        <w:color w:val="0076BD" w:themeColor="text2"/>
      </w:rPr>
    </w:lvl>
    <w:lvl w:ilvl="1" w:tplc="0C090003" w:tentative="1">
      <w:start w:val="1"/>
      <w:numFmt w:val="bullet"/>
      <w:lvlText w:val="o"/>
      <w:lvlJc w:val="left"/>
      <w:pPr>
        <w:ind w:left="10152" w:hanging="360"/>
      </w:pPr>
      <w:rPr>
        <w:rFonts w:ascii="Courier New" w:hAnsi="Courier New" w:cs="Courier New" w:hint="default"/>
      </w:rPr>
    </w:lvl>
    <w:lvl w:ilvl="2" w:tplc="0C090005" w:tentative="1">
      <w:start w:val="1"/>
      <w:numFmt w:val="bullet"/>
      <w:lvlText w:val=""/>
      <w:lvlJc w:val="left"/>
      <w:pPr>
        <w:ind w:left="10872" w:hanging="360"/>
      </w:pPr>
      <w:rPr>
        <w:rFonts w:ascii="Wingdings" w:hAnsi="Wingdings" w:hint="default"/>
      </w:rPr>
    </w:lvl>
    <w:lvl w:ilvl="3" w:tplc="0C090001" w:tentative="1">
      <w:start w:val="1"/>
      <w:numFmt w:val="bullet"/>
      <w:lvlText w:val=""/>
      <w:lvlJc w:val="left"/>
      <w:pPr>
        <w:ind w:left="11592" w:hanging="360"/>
      </w:pPr>
      <w:rPr>
        <w:rFonts w:ascii="Symbol" w:hAnsi="Symbol" w:hint="default"/>
      </w:rPr>
    </w:lvl>
    <w:lvl w:ilvl="4" w:tplc="0C090003" w:tentative="1">
      <w:start w:val="1"/>
      <w:numFmt w:val="bullet"/>
      <w:lvlText w:val="o"/>
      <w:lvlJc w:val="left"/>
      <w:pPr>
        <w:ind w:left="12312" w:hanging="360"/>
      </w:pPr>
      <w:rPr>
        <w:rFonts w:ascii="Courier New" w:hAnsi="Courier New" w:cs="Courier New" w:hint="default"/>
      </w:rPr>
    </w:lvl>
    <w:lvl w:ilvl="5" w:tplc="0C090005" w:tentative="1">
      <w:start w:val="1"/>
      <w:numFmt w:val="bullet"/>
      <w:lvlText w:val=""/>
      <w:lvlJc w:val="left"/>
      <w:pPr>
        <w:ind w:left="13032" w:hanging="360"/>
      </w:pPr>
      <w:rPr>
        <w:rFonts w:ascii="Wingdings" w:hAnsi="Wingdings" w:hint="default"/>
      </w:rPr>
    </w:lvl>
    <w:lvl w:ilvl="6" w:tplc="0C090001" w:tentative="1">
      <w:start w:val="1"/>
      <w:numFmt w:val="bullet"/>
      <w:lvlText w:val=""/>
      <w:lvlJc w:val="left"/>
      <w:pPr>
        <w:ind w:left="13752" w:hanging="360"/>
      </w:pPr>
      <w:rPr>
        <w:rFonts w:ascii="Symbol" w:hAnsi="Symbol" w:hint="default"/>
      </w:rPr>
    </w:lvl>
    <w:lvl w:ilvl="7" w:tplc="0C090003" w:tentative="1">
      <w:start w:val="1"/>
      <w:numFmt w:val="bullet"/>
      <w:lvlText w:val="o"/>
      <w:lvlJc w:val="left"/>
      <w:pPr>
        <w:ind w:left="14472" w:hanging="360"/>
      </w:pPr>
      <w:rPr>
        <w:rFonts w:ascii="Courier New" w:hAnsi="Courier New" w:cs="Courier New" w:hint="default"/>
      </w:rPr>
    </w:lvl>
    <w:lvl w:ilvl="8" w:tplc="0C090005" w:tentative="1">
      <w:start w:val="1"/>
      <w:numFmt w:val="bullet"/>
      <w:lvlText w:val=""/>
      <w:lvlJc w:val="left"/>
      <w:pPr>
        <w:ind w:left="15192" w:hanging="360"/>
      </w:pPr>
      <w:rPr>
        <w:rFonts w:ascii="Wingdings" w:hAnsi="Wingdings" w:hint="default"/>
      </w:rPr>
    </w:lvl>
  </w:abstractNum>
  <w:abstractNum w:abstractNumId="20" w15:restartNumberingAfterBreak="0">
    <w:nsid w:val="45CF5C92"/>
    <w:multiLevelType w:val="hybridMultilevel"/>
    <w:tmpl w:val="4104A8E2"/>
    <w:lvl w:ilvl="0" w:tplc="82429B84">
      <w:start w:val="1"/>
      <w:numFmt w:val="bullet"/>
      <w:lvlText w:val=""/>
      <w:lvlJc w:val="left"/>
      <w:pPr>
        <w:ind w:left="720" w:hanging="360"/>
      </w:pPr>
      <w:rPr>
        <w:rFonts w:ascii="Symbol" w:hAnsi="Symbol"/>
      </w:rPr>
    </w:lvl>
    <w:lvl w:ilvl="1" w:tplc="830E5158">
      <w:start w:val="1"/>
      <w:numFmt w:val="bullet"/>
      <w:lvlText w:val=""/>
      <w:lvlJc w:val="left"/>
      <w:pPr>
        <w:ind w:left="720" w:hanging="360"/>
      </w:pPr>
      <w:rPr>
        <w:rFonts w:ascii="Symbol" w:hAnsi="Symbol"/>
      </w:rPr>
    </w:lvl>
    <w:lvl w:ilvl="2" w:tplc="32C8A240">
      <w:start w:val="1"/>
      <w:numFmt w:val="bullet"/>
      <w:lvlText w:val=""/>
      <w:lvlJc w:val="left"/>
      <w:pPr>
        <w:ind w:left="720" w:hanging="360"/>
      </w:pPr>
      <w:rPr>
        <w:rFonts w:ascii="Symbol" w:hAnsi="Symbol"/>
      </w:rPr>
    </w:lvl>
    <w:lvl w:ilvl="3" w:tplc="DA707F78">
      <w:start w:val="1"/>
      <w:numFmt w:val="bullet"/>
      <w:lvlText w:val=""/>
      <w:lvlJc w:val="left"/>
      <w:pPr>
        <w:ind w:left="720" w:hanging="360"/>
      </w:pPr>
      <w:rPr>
        <w:rFonts w:ascii="Symbol" w:hAnsi="Symbol"/>
      </w:rPr>
    </w:lvl>
    <w:lvl w:ilvl="4" w:tplc="AF909C54">
      <w:start w:val="1"/>
      <w:numFmt w:val="bullet"/>
      <w:lvlText w:val=""/>
      <w:lvlJc w:val="left"/>
      <w:pPr>
        <w:ind w:left="720" w:hanging="360"/>
      </w:pPr>
      <w:rPr>
        <w:rFonts w:ascii="Symbol" w:hAnsi="Symbol"/>
      </w:rPr>
    </w:lvl>
    <w:lvl w:ilvl="5" w:tplc="E3B42432">
      <w:start w:val="1"/>
      <w:numFmt w:val="bullet"/>
      <w:lvlText w:val=""/>
      <w:lvlJc w:val="left"/>
      <w:pPr>
        <w:ind w:left="720" w:hanging="360"/>
      </w:pPr>
      <w:rPr>
        <w:rFonts w:ascii="Symbol" w:hAnsi="Symbol"/>
      </w:rPr>
    </w:lvl>
    <w:lvl w:ilvl="6" w:tplc="F3C8C212">
      <w:start w:val="1"/>
      <w:numFmt w:val="bullet"/>
      <w:lvlText w:val=""/>
      <w:lvlJc w:val="left"/>
      <w:pPr>
        <w:ind w:left="720" w:hanging="360"/>
      </w:pPr>
      <w:rPr>
        <w:rFonts w:ascii="Symbol" w:hAnsi="Symbol"/>
      </w:rPr>
    </w:lvl>
    <w:lvl w:ilvl="7" w:tplc="DD8CE94A">
      <w:start w:val="1"/>
      <w:numFmt w:val="bullet"/>
      <w:lvlText w:val=""/>
      <w:lvlJc w:val="left"/>
      <w:pPr>
        <w:ind w:left="720" w:hanging="360"/>
      </w:pPr>
      <w:rPr>
        <w:rFonts w:ascii="Symbol" w:hAnsi="Symbol"/>
      </w:rPr>
    </w:lvl>
    <w:lvl w:ilvl="8" w:tplc="783E54D8">
      <w:start w:val="1"/>
      <w:numFmt w:val="bullet"/>
      <w:lvlText w:val=""/>
      <w:lvlJc w:val="left"/>
      <w:pPr>
        <w:ind w:left="720" w:hanging="360"/>
      </w:pPr>
      <w:rPr>
        <w:rFonts w:ascii="Symbol" w:hAnsi="Symbol"/>
      </w:rPr>
    </w:lvl>
  </w:abstractNum>
  <w:abstractNum w:abstractNumId="21" w15:restartNumberingAfterBreak="0">
    <w:nsid w:val="572F6BD9"/>
    <w:multiLevelType w:val="multilevel"/>
    <w:tmpl w:val="87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B74C4C"/>
    <w:multiLevelType w:val="hybridMultilevel"/>
    <w:tmpl w:val="6EB45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B607DE0"/>
    <w:multiLevelType w:val="hybridMultilevel"/>
    <w:tmpl w:val="85406608"/>
    <w:lvl w:ilvl="0" w:tplc="544C80A4">
      <w:start w:val="1"/>
      <w:numFmt w:val="bullet"/>
      <w:lvlText w:val=""/>
      <w:lvlJc w:val="left"/>
      <w:pPr>
        <w:ind w:left="360" w:hanging="360"/>
      </w:pPr>
      <w:rPr>
        <w:rFonts w:ascii="Symbol" w:hAnsi="Symbol" w:hint="default"/>
        <w:color w:val="0076BD" w:themeColor="text2"/>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523327803">
    <w:abstractNumId w:val="9"/>
  </w:num>
  <w:num w:numId="2" w16cid:durableId="1101102424">
    <w:abstractNumId w:val="7"/>
  </w:num>
  <w:num w:numId="3" w16cid:durableId="1479111987">
    <w:abstractNumId w:val="6"/>
  </w:num>
  <w:num w:numId="4" w16cid:durableId="600258296">
    <w:abstractNumId w:val="5"/>
  </w:num>
  <w:num w:numId="5" w16cid:durableId="459542203">
    <w:abstractNumId w:val="4"/>
  </w:num>
  <w:num w:numId="6" w16cid:durableId="1748645614">
    <w:abstractNumId w:val="8"/>
  </w:num>
  <w:num w:numId="7" w16cid:durableId="747459699">
    <w:abstractNumId w:val="3"/>
  </w:num>
  <w:num w:numId="8" w16cid:durableId="1235898046">
    <w:abstractNumId w:val="2"/>
  </w:num>
  <w:num w:numId="9" w16cid:durableId="2051489252">
    <w:abstractNumId w:val="1"/>
  </w:num>
  <w:num w:numId="10" w16cid:durableId="1254320530">
    <w:abstractNumId w:val="0"/>
  </w:num>
  <w:num w:numId="11" w16cid:durableId="1856192951">
    <w:abstractNumId w:val="11"/>
  </w:num>
  <w:num w:numId="12" w16cid:durableId="1096974079">
    <w:abstractNumId w:val="16"/>
  </w:num>
  <w:num w:numId="13" w16cid:durableId="801195177">
    <w:abstractNumId w:val="18"/>
  </w:num>
  <w:num w:numId="14" w16cid:durableId="431319889">
    <w:abstractNumId w:val="23"/>
  </w:num>
  <w:num w:numId="15" w16cid:durableId="595869068">
    <w:abstractNumId w:val="19"/>
  </w:num>
  <w:num w:numId="16" w16cid:durableId="1426657061">
    <w:abstractNumId w:val="21"/>
  </w:num>
  <w:num w:numId="17" w16cid:durableId="1050152715">
    <w:abstractNumId w:val="22"/>
  </w:num>
  <w:num w:numId="18" w16cid:durableId="1335691373">
    <w:abstractNumId w:val="14"/>
  </w:num>
  <w:num w:numId="19" w16cid:durableId="569078622">
    <w:abstractNumId w:val="16"/>
  </w:num>
  <w:num w:numId="20" w16cid:durableId="1114136070">
    <w:abstractNumId w:val="12"/>
  </w:num>
  <w:num w:numId="21" w16cid:durableId="356270140">
    <w:abstractNumId w:val="17"/>
  </w:num>
  <w:num w:numId="22" w16cid:durableId="113983118">
    <w:abstractNumId w:val="13"/>
  </w:num>
  <w:num w:numId="23" w16cid:durableId="546528865">
    <w:abstractNumId w:val="20"/>
  </w:num>
  <w:num w:numId="24" w16cid:durableId="781876145">
    <w:abstractNumId w:val="10"/>
  </w:num>
  <w:num w:numId="25" w16cid:durableId="1720320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4"/>
    <w:rsid w:val="0000085E"/>
    <w:rsid w:val="000033E7"/>
    <w:rsid w:val="00004DC5"/>
    <w:rsid w:val="00006489"/>
    <w:rsid w:val="000067BA"/>
    <w:rsid w:val="00007CE7"/>
    <w:rsid w:val="00011411"/>
    <w:rsid w:val="000131A0"/>
    <w:rsid w:val="00014617"/>
    <w:rsid w:val="0001547D"/>
    <w:rsid w:val="000159C5"/>
    <w:rsid w:val="00015B52"/>
    <w:rsid w:val="00015E87"/>
    <w:rsid w:val="00016A40"/>
    <w:rsid w:val="0001769C"/>
    <w:rsid w:val="0001778D"/>
    <w:rsid w:val="00017917"/>
    <w:rsid w:val="000200DA"/>
    <w:rsid w:val="00020141"/>
    <w:rsid w:val="00020953"/>
    <w:rsid w:val="00020C2D"/>
    <w:rsid w:val="00020C49"/>
    <w:rsid w:val="000231A3"/>
    <w:rsid w:val="00023E9F"/>
    <w:rsid w:val="0002458C"/>
    <w:rsid w:val="000267DF"/>
    <w:rsid w:val="00027E92"/>
    <w:rsid w:val="00032E66"/>
    <w:rsid w:val="00033378"/>
    <w:rsid w:val="00036BDE"/>
    <w:rsid w:val="00037F6E"/>
    <w:rsid w:val="00042E1B"/>
    <w:rsid w:val="00042E6D"/>
    <w:rsid w:val="000434CC"/>
    <w:rsid w:val="000438DB"/>
    <w:rsid w:val="0004504D"/>
    <w:rsid w:val="000456E5"/>
    <w:rsid w:val="00045923"/>
    <w:rsid w:val="0004756E"/>
    <w:rsid w:val="00047803"/>
    <w:rsid w:val="00050D85"/>
    <w:rsid w:val="00051DC2"/>
    <w:rsid w:val="00052BBC"/>
    <w:rsid w:val="00053014"/>
    <w:rsid w:val="000534B4"/>
    <w:rsid w:val="00055AAE"/>
    <w:rsid w:val="000608C4"/>
    <w:rsid w:val="00060B9E"/>
    <w:rsid w:val="000620B9"/>
    <w:rsid w:val="000635D2"/>
    <w:rsid w:val="00064149"/>
    <w:rsid w:val="00064945"/>
    <w:rsid w:val="00064B17"/>
    <w:rsid w:val="000657CD"/>
    <w:rsid w:val="0006666E"/>
    <w:rsid w:val="00067075"/>
    <w:rsid w:val="00067322"/>
    <w:rsid w:val="000675E0"/>
    <w:rsid w:val="000713C4"/>
    <w:rsid w:val="0007146F"/>
    <w:rsid w:val="000714D7"/>
    <w:rsid w:val="00076A1B"/>
    <w:rsid w:val="00076FC6"/>
    <w:rsid w:val="00077846"/>
    <w:rsid w:val="000779B7"/>
    <w:rsid w:val="000819D3"/>
    <w:rsid w:val="00083B04"/>
    <w:rsid w:val="00083BB8"/>
    <w:rsid w:val="00083E59"/>
    <w:rsid w:val="000840BE"/>
    <w:rsid w:val="000852F8"/>
    <w:rsid w:val="00086C3E"/>
    <w:rsid w:val="00086CCB"/>
    <w:rsid w:val="0008708C"/>
    <w:rsid w:val="00090BFB"/>
    <w:rsid w:val="00091E2E"/>
    <w:rsid w:val="000923AB"/>
    <w:rsid w:val="000929AB"/>
    <w:rsid w:val="000937EA"/>
    <w:rsid w:val="00095395"/>
    <w:rsid w:val="00096847"/>
    <w:rsid w:val="00096CD7"/>
    <w:rsid w:val="00096D74"/>
    <w:rsid w:val="000970B9"/>
    <w:rsid w:val="000977AC"/>
    <w:rsid w:val="00097B72"/>
    <w:rsid w:val="000A0336"/>
    <w:rsid w:val="000A03B9"/>
    <w:rsid w:val="000A2C69"/>
    <w:rsid w:val="000A3B00"/>
    <w:rsid w:val="000A4186"/>
    <w:rsid w:val="000A453D"/>
    <w:rsid w:val="000A5284"/>
    <w:rsid w:val="000A7ACB"/>
    <w:rsid w:val="000A7B08"/>
    <w:rsid w:val="000A7DB4"/>
    <w:rsid w:val="000B0364"/>
    <w:rsid w:val="000B14C5"/>
    <w:rsid w:val="000B1918"/>
    <w:rsid w:val="000B544A"/>
    <w:rsid w:val="000B61D8"/>
    <w:rsid w:val="000B6FAB"/>
    <w:rsid w:val="000C0984"/>
    <w:rsid w:val="000C1388"/>
    <w:rsid w:val="000C2087"/>
    <w:rsid w:val="000C2433"/>
    <w:rsid w:val="000C32F8"/>
    <w:rsid w:val="000C42B0"/>
    <w:rsid w:val="000C59AE"/>
    <w:rsid w:val="000C61B9"/>
    <w:rsid w:val="000C6AE9"/>
    <w:rsid w:val="000D06F7"/>
    <w:rsid w:val="000D175E"/>
    <w:rsid w:val="000D39B3"/>
    <w:rsid w:val="000D718A"/>
    <w:rsid w:val="000E02E4"/>
    <w:rsid w:val="000E05F3"/>
    <w:rsid w:val="000E075C"/>
    <w:rsid w:val="000E0899"/>
    <w:rsid w:val="000E2ED4"/>
    <w:rsid w:val="000E3173"/>
    <w:rsid w:val="000E3ACD"/>
    <w:rsid w:val="000E6E72"/>
    <w:rsid w:val="000E78F5"/>
    <w:rsid w:val="000E7BAA"/>
    <w:rsid w:val="000F104B"/>
    <w:rsid w:val="000F2886"/>
    <w:rsid w:val="000F29E3"/>
    <w:rsid w:val="000F5960"/>
    <w:rsid w:val="000F5EE5"/>
    <w:rsid w:val="000F7136"/>
    <w:rsid w:val="00101369"/>
    <w:rsid w:val="00101794"/>
    <w:rsid w:val="00101AC4"/>
    <w:rsid w:val="001035B5"/>
    <w:rsid w:val="00103B62"/>
    <w:rsid w:val="00103DF6"/>
    <w:rsid w:val="00104966"/>
    <w:rsid w:val="00106D10"/>
    <w:rsid w:val="001079F8"/>
    <w:rsid w:val="0011097F"/>
    <w:rsid w:val="00110DC7"/>
    <w:rsid w:val="00111085"/>
    <w:rsid w:val="001113CD"/>
    <w:rsid w:val="001114C7"/>
    <w:rsid w:val="00112885"/>
    <w:rsid w:val="0011460C"/>
    <w:rsid w:val="00117940"/>
    <w:rsid w:val="00117BB5"/>
    <w:rsid w:val="001209CC"/>
    <w:rsid w:val="001223B2"/>
    <w:rsid w:val="00123667"/>
    <w:rsid w:val="00123725"/>
    <w:rsid w:val="00123E41"/>
    <w:rsid w:val="00125C78"/>
    <w:rsid w:val="00126BF7"/>
    <w:rsid w:val="001271B1"/>
    <w:rsid w:val="001273B0"/>
    <w:rsid w:val="0013217B"/>
    <w:rsid w:val="001326AB"/>
    <w:rsid w:val="00132B56"/>
    <w:rsid w:val="00134CEE"/>
    <w:rsid w:val="00135415"/>
    <w:rsid w:val="001370DF"/>
    <w:rsid w:val="00140072"/>
    <w:rsid w:val="00141B4E"/>
    <w:rsid w:val="00141C31"/>
    <w:rsid w:val="00141EE1"/>
    <w:rsid w:val="00143E91"/>
    <w:rsid w:val="00146215"/>
    <w:rsid w:val="0015215C"/>
    <w:rsid w:val="00152A36"/>
    <w:rsid w:val="00153A05"/>
    <w:rsid w:val="00154B1D"/>
    <w:rsid w:val="00157832"/>
    <w:rsid w:val="00157F35"/>
    <w:rsid w:val="00160F3D"/>
    <w:rsid w:val="00160FFE"/>
    <w:rsid w:val="001613A0"/>
    <w:rsid w:val="00161783"/>
    <w:rsid w:val="00161E33"/>
    <w:rsid w:val="00163536"/>
    <w:rsid w:val="001644A4"/>
    <w:rsid w:val="001664BC"/>
    <w:rsid w:val="00170507"/>
    <w:rsid w:val="00170E4C"/>
    <w:rsid w:val="0017237C"/>
    <w:rsid w:val="001724FC"/>
    <w:rsid w:val="0017253F"/>
    <w:rsid w:val="00172A3D"/>
    <w:rsid w:val="00172B24"/>
    <w:rsid w:val="0017375F"/>
    <w:rsid w:val="00175344"/>
    <w:rsid w:val="001753CE"/>
    <w:rsid w:val="00175B8E"/>
    <w:rsid w:val="00175DA4"/>
    <w:rsid w:val="0017697C"/>
    <w:rsid w:val="00176F00"/>
    <w:rsid w:val="00177143"/>
    <w:rsid w:val="00181A62"/>
    <w:rsid w:val="00182C33"/>
    <w:rsid w:val="00182EEC"/>
    <w:rsid w:val="00183C1F"/>
    <w:rsid w:val="00186F5B"/>
    <w:rsid w:val="00187032"/>
    <w:rsid w:val="00187913"/>
    <w:rsid w:val="00190469"/>
    <w:rsid w:val="001904A5"/>
    <w:rsid w:val="00190EAB"/>
    <w:rsid w:val="00191C93"/>
    <w:rsid w:val="00192B36"/>
    <w:rsid w:val="001948D1"/>
    <w:rsid w:val="00196703"/>
    <w:rsid w:val="0019795C"/>
    <w:rsid w:val="001A2BC2"/>
    <w:rsid w:val="001A2F26"/>
    <w:rsid w:val="001A5EA6"/>
    <w:rsid w:val="001A6002"/>
    <w:rsid w:val="001A63EF"/>
    <w:rsid w:val="001A6DFA"/>
    <w:rsid w:val="001A7309"/>
    <w:rsid w:val="001A7415"/>
    <w:rsid w:val="001B058E"/>
    <w:rsid w:val="001B1677"/>
    <w:rsid w:val="001B189C"/>
    <w:rsid w:val="001B211F"/>
    <w:rsid w:val="001B2477"/>
    <w:rsid w:val="001B2E6C"/>
    <w:rsid w:val="001B3558"/>
    <w:rsid w:val="001B5391"/>
    <w:rsid w:val="001B53A1"/>
    <w:rsid w:val="001B5DEC"/>
    <w:rsid w:val="001B628E"/>
    <w:rsid w:val="001B652A"/>
    <w:rsid w:val="001B6B97"/>
    <w:rsid w:val="001B7604"/>
    <w:rsid w:val="001C0350"/>
    <w:rsid w:val="001C03E1"/>
    <w:rsid w:val="001C249B"/>
    <w:rsid w:val="001C3604"/>
    <w:rsid w:val="001C3728"/>
    <w:rsid w:val="001C5F99"/>
    <w:rsid w:val="001C6E33"/>
    <w:rsid w:val="001C7CFC"/>
    <w:rsid w:val="001C7E43"/>
    <w:rsid w:val="001D0BA9"/>
    <w:rsid w:val="001D0DE5"/>
    <w:rsid w:val="001D0EA9"/>
    <w:rsid w:val="001D2000"/>
    <w:rsid w:val="001D2B4E"/>
    <w:rsid w:val="001D3180"/>
    <w:rsid w:val="001D422E"/>
    <w:rsid w:val="001D5769"/>
    <w:rsid w:val="001D62CE"/>
    <w:rsid w:val="001D7DCC"/>
    <w:rsid w:val="001E06E7"/>
    <w:rsid w:val="001E149D"/>
    <w:rsid w:val="001E3534"/>
    <w:rsid w:val="001E3C0E"/>
    <w:rsid w:val="001E3F9B"/>
    <w:rsid w:val="001E4374"/>
    <w:rsid w:val="001E7523"/>
    <w:rsid w:val="001E7F04"/>
    <w:rsid w:val="001F0B96"/>
    <w:rsid w:val="001F3309"/>
    <w:rsid w:val="001F377E"/>
    <w:rsid w:val="001F59F1"/>
    <w:rsid w:val="001F5D56"/>
    <w:rsid w:val="001F72ED"/>
    <w:rsid w:val="00200408"/>
    <w:rsid w:val="00202F61"/>
    <w:rsid w:val="002035AC"/>
    <w:rsid w:val="00205B61"/>
    <w:rsid w:val="002060E2"/>
    <w:rsid w:val="00210530"/>
    <w:rsid w:val="002107F5"/>
    <w:rsid w:val="00212B53"/>
    <w:rsid w:val="0021321B"/>
    <w:rsid w:val="00213265"/>
    <w:rsid w:val="002176BD"/>
    <w:rsid w:val="00217EAB"/>
    <w:rsid w:val="00220264"/>
    <w:rsid w:val="00220F69"/>
    <w:rsid w:val="00222F87"/>
    <w:rsid w:val="0022323E"/>
    <w:rsid w:val="0022327A"/>
    <w:rsid w:val="0022498C"/>
    <w:rsid w:val="00224D29"/>
    <w:rsid w:val="0022514D"/>
    <w:rsid w:val="00225368"/>
    <w:rsid w:val="00225E19"/>
    <w:rsid w:val="0022626C"/>
    <w:rsid w:val="002269EA"/>
    <w:rsid w:val="00226EB5"/>
    <w:rsid w:val="00226FE4"/>
    <w:rsid w:val="00227F9B"/>
    <w:rsid w:val="00231331"/>
    <w:rsid w:val="002317F2"/>
    <w:rsid w:val="00232BCF"/>
    <w:rsid w:val="00233548"/>
    <w:rsid w:val="00233F8E"/>
    <w:rsid w:val="00234367"/>
    <w:rsid w:val="002343BD"/>
    <w:rsid w:val="0023761F"/>
    <w:rsid w:val="0024017F"/>
    <w:rsid w:val="00245156"/>
    <w:rsid w:val="00245600"/>
    <w:rsid w:val="002461E0"/>
    <w:rsid w:val="00246C07"/>
    <w:rsid w:val="00246E81"/>
    <w:rsid w:val="00250763"/>
    <w:rsid w:val="00250E4D"/>
    <w:rsid w:val="00252DD3"/>
    <w:rsid w:val="00252EDF"/>
    <w:rsid w:val="00253A06"/>
    <w:rsid w:val="0025582F"/>
    <w:rsid w:val="0025691C"/>
    <w:rsid w:val="00257716"/>
    <w:rsid w:val="00257F22"/>
    <w:rsid w:val="0026046A"/>
    <w:rsid w:val="00261591"/>
    <w:rsid w:val="00263CA0"/>
    <w:rsid w:val="0026550D"/>
    <w:rsid w:val="00270813"/>
    <w:rsid w:val="00271644"/>
    <w:rsid w:val="00272443"/>
    <w:rsid w:val="002724D0"/>
    <w:rsid w:val="002729EC"/>
    <w:rsid w:val="00272D8A"/>
    <w:rsid w:val="00276E87"/>
    <w:rsid w:val="0028079D"/>
    <w:rsid w:val="002825E0"/>
    <w:rsid w:val="00282729"/>
    <w:rsid w:val="00282AF0"/>
    <w:rsid w:val="00283581"/>
    <w:rsid w:val="00287D08"/>
    <w:rsid w:val="002910B0"/>
    <w:rsid w:val="00291212"/>
    <w:rsid w:val="0029132E"/>
    <w:rsid w:val="00291866"/>
    <w:rsid w:val="00291DD1"/>
    <w:rsid w:val="00294332"/>
    <w:rsid w:val="00294AF4"/>
    <w:rsid w:val="002959BB"/>
    <w:rsid w:val="002959ED"/>
    <w:rsid w:val="00295A91"/>
    <w:rsid w:val="00297181"/>
    <w:rsid w:val="002975C9"/>
    <w:rsid w:val="00297CF7"/>
    <w:rsid w:val="002A1B60"/>
    <w:rsid w:val="002A29DD"/>
    <w:rsid w:val="002A55B3"/>
    <w:rsid w:val="002A5771"/>
    <w:rsid w:val="002A7840"/>
    <w:rsid w:val="002A7F05"/>
    <w:rsid w:val="002B1CE5"/>
    <w:rsid w:val="002B1DE1"/>
    <w:rsid w:val="002B2795"/>
    <w:rsid w:val="002B6740"/>
    <w:rsid w:val="002C1BA4"/>
    <w:rsid w:val="002C234B"/>
    <w:rsid w:val="002C2636"/>
    <w:rsid w:val="002C2BE9"/>
    <w:rsid w:val="002C3030"/>
    <w:rsid w:val="002C40B3"/>
    <w:rsid w:val="002C431F"/>
    <w:rsid w:val="002C4F1E"/>
    <w:rsid w:val="002C57B3"/>
    <w:rsid w:val="002C5F32"/>
    <w:rsid w:val="002C7104"/>
    <w:rsid w:val="002C7167"/>
    <w:rsid w:val="002C7CC5"/>
    <w:rsid w:val="002D1151"/>
    <w:rsid w:val="002D12B8"/>
    <w:rsid w:val="002D171A"/>
    <w:rsid w:val="002D1DA9"/>
    <w:rsid w:val="002D24A0"/>
    <w:rsid w:val="002D4355"/>
    <w:rsid w:val="002D6DBE"/>
    <w:rsid w:val="002D707F"/>
    <w:rsid w:val="002E1979"/>
    <w:rsid w:val="002E1A76"/>
    <w:rsid w:val="002E2217"/>
    <w:rsid w:val="002E3B96"/>
    <w:rsid w:val="002E4B9E"/>
    <w:rsid w:val="002E7A05"/>
    <w:rsid w:val="002F0BC0"/>
    <w:rsid w:val="002F0F8A"/>
    <w:rsid w:val="002F10F7"/>
    <w:rsid w:val="002F1F5B"/>
    <w:rsid w:val="002F3CAE"/>
    <w:rsid w:val="002F4DB3"/>
    <w:rsid w:val="0030199A"/>
    <w:rsid w:val="003020A6"/>
    <w:rsid w:val="003041FC"/>
    <w:rsid w:val="0030465B"/>
    <w:rsid w:val="00304669"/>
    <w:rsid w:val="00310896"/>
    <w:rsid w:val="00310A73"/>
    <w:rsid w:val="00310BA1"/>
    <w:rsid w:val="003121F5"/>
    <w:rsid w:val="00313C62"/>
    <w:rsid w:val="00317195"/>
    <w:rsid w:val="00320F06"/>
    <w:rsid w:val="00323192"/>
    <w:rsid w:val="003303F6"/>
    <w:rsid w:val="00331978"/>
    <w:rsid w:val="0033275A"/>
    <w:rsid w:val="003329B5"/>
    <w:rsid w:val="00334DB6"/>
    <w:rsid w:val="00335395"/>
    <w:rsid w:val="00336E0E"/>
    <w:rsid w:val="003405FA"/>
    <w:rsid w:val="003436B8"/>
    <w:rsid w:val="00344D6B"/>
    <w:rsid w:val="00345C29"/>
    <w:rsid w:val="00346A72"/>
    <w:rsid w:val="00347EF1"/>
    <w:rsid w:val="00350D40"/>
    <w:rsid w:val="00350FFA"/>
    <w:rsid w:val="0035110C"/>
    <w:rsid w:val="00352ADD"/>
    <w:rsid w:val="00352FAF"/>
    <w:rsid w:val="00353356"/>
    <w:rsid w:val="0035423F"/>
    <w:rsid w:val="00354F58"/>
    <w:rsid w:val="0035523E"/>
    <w:rsid w:val="0035576C"/>
    <w:rsid w:val="003564FD"/>
    <w:rsid w:val="00357EC2"/>
    <w:rsid w:val="00360303"/>
    <w:rsid w:val="0036062F"/>
    <w:rsid w:val="00360CD8"/>
    <w:rsid w:val="003617F5"/>
    <w:rsid w:val="00363BA8"/>
    <w:rsid w:val="00364113"/>
    <w:rsid w:val="0036476E"/>
    <w:rsid w:val="003677D9"/>
    <w:rsid w:val="0036792C"/>
    <w:rsid w:val="00370112"/>
    <w:rsid w:val="00374F35"/>
    <w:rsid w:val="0037596F"/>
    <w:rsid w:val="00377E82"/>
    <w:rsid w:val="00377EB5"/>
    <w:rsid w:val="00380EFA"/>
    <w:rsid w:val="00382F07"/>
    <w:rsid w:val="003836F5"/>
    <w:rsid w:val="00384647"/>
    <w:rsid w:val="00386579"/>
    <w:rsid w:val="003867F0"/>
    <w:rsid w:val="00386A3F"/>
    <w:rsid w:val="00391F4F"/>
    <w:rsid w:val="00392190"/>
    <w:rsid w:val="00392356"/>
    <w:rsid w:val="003932D9"/>
    <w:rsid w:val="003943DF"/>
    <w:rsid w:val="00394E58"/>
    <w:rsid w:val="003A1595"/>
    <w:rsid w:val="003A2119"/>
    <w:rsid w:val="003A217B"/>
    <w:rsid w:val="003A2EFF"/>
    <w:rsid w:val="003A3829"/>
    <w:rsid w:val="003A4037"/>
    <w:rsid w:val="003A6868"/>
    <w:rsid w:val="003B07B2"/>
    <w:rsid w:val="003B0873"/>
    <w:rsid w:val="003B3398"/>
    <w:rsid w:val="003B468F"/>
    <w:rsid w:val="003B478E"/>
    <w:rsid w:val="003B4BA1"/>
    <w:rsid w:val="003B5458"/>
    <w:rsid w:val="003B5A92"/>
    <w:rsid w:val="003B664E"/>
    <w:rsid w:val="003B7209"/>
    <w:rsid w:val="003B7763"/>
    <w:rsid w:val="003B7D76"/>
    <w:rsid w:val="003C018C"/>
    <w:rsid w:val="003C0782"/>
    <w:rsid w:val="003C16FA"/>
    <w:rsid w:val="003C2F4B"/>
    <w:rsid w:val="003C3D27"/>
    <w:rsid w:val="003C7FB7"/>
    <w:rsid w:val="003D13D0"/>
    <w:rsid w:val="003D184C"/>
    <w:rsid w:val="003D4CD5"/>
    <w:rsid w:val="003E0350"/>
    <w:rsid w:val="003E06A5"/>
    <w:rsid w:val="003E13E4"/>
    <w:rsid w:val="003E1832"/>
    <w:rsid w:val="003E5974"/>
    <w:rsid w:val="003E6379"/>
    <w:rsid w:val="003E7574"/>
    <w:rsid w:val="003F02EF"/>
    <w:rsid w:val="003F2C4F"/>
    <w:rsid w:val="003F5EC2"/>
    <w:rsid w:val="003F6919"/>
    <w:rsid w:val="003F697B"/>
    <w:rsid w:val="003F745B"/>
    <w:rsid w:val="003F771C"/>
    <w:rsid w:val="003F7FBF"/>
    <w:rsid w:val="00402181"/>
    <w:rsid w:val="004027C5"/>
    <w:rsid w:val="00402E78"/>
    <w:rsid w:val="004040EA"/>
    <w:rsid w:val="0040554B"/>
    <w:rsid w:val="0040559C"/>
    <w:rsid w:val="0040631C"/>
    <w:rsid w:val="00406B19"/>
    <w:rsid w:val="00406DE0"/>
    <w:rsid w:val="00410436"/>
    <w:rsid w:val="00410564"/>
    <w:rsid w:val="00412379"/>
    <w:rsid w:val="00413AF8"/>
    <w:rsid w:val="00413E1C"/>
    <w:rsid w:val="00414677"/>
    <w:rsid w:val="00420559"/>
    <w:rsid w:val="004219CF"/>
    <w:rsid w:val="004242E8"/>
    <w:rsid w:val="00424FF7"/>
    <w:rsid w:val="004257DD"/>
    <w:rsid w:val="00425833"/>
    <w:rsid w:val="00427685"/>
    <w:rsid w:val="00430EA1"/>
    <w:rsid w:val="00430EDF"/>
    <w:rsid w:val="004321DC"/>
    <w:rsid w:val="0043403F"/>
    <w:rsid w:val="00434ACE"/>
    <w:rsid w:val="00434F4E"/>
    <w:rsid w:val="004371E2"/>
    <w:rsid w:val="00437A58"/>
    <w:rsid w:val="00440142"/>
    <w:rsid w:val="00440C50"/>
    <w:rsid w:val="00440F3D"/>
    <w:rsid w:val="0044393E"/>
    <w:rsid w:val="0044398E"/>
    <w:rsid w:val="00444CAF"/>
    <w:rsid w:val="00445062"/>
    <w:rsid w:val="00447541"/>
    <w:rsid w:val="00451F68"/>
    <w:rsid w:val="00453C04"/>
    <w:rsid w:val="00457B2F"/>
    <w:rsid w:val="00460C04"/>
    <w:rsid w:val="00461622"/>
    <w:rsid w:val="00462BC3"/>
    <w:rsid w:val="004631C3"/>
    <w:rsid w:val="004634C2"/>
    <w:rsid w:val="004639D4"/>
    <w:rsid w:val="00463FEE"/>
    <w:rsid w:val="00464B75"/>
    <w:rsid w:val="0046599F"/>
    <w:rsid w:val="00466169"/>
    <w:rsid w:val="004664F7"/>
    <w:rsid w:val="00466D45"/>
    <w:rsid w:val="00466EC1"/>
    <w:rsid w:val="00467A92"/>
    <w:rsid w:val="0047190F"/>
    <w:rsid w:val="00471BCC"/>
    <w:rsid w:val="00472B86"/>
    <w:rsid w:val="00473809"/>
    <w:rsid w:val="0047463C"/>
    <w:rsid w:val="004746EF"/>
    <w:rsid w:val="0047515B"/>
    <w:rsid w:val="00475B26"/>
    <w:rsid w:val="00481234"/>
    <w:rsid w:val="00482722"/>
    <w:rsid w:val="0048282D"/>
    <w:rsid w:val="00483C46"/>
    <w:rsid w:val="004845A1"/>
    <w:rsid w:val="00485541"/>
    <w:rsid w:val="0049042E"/>
    <w:rsid w:val="004904BB"/>
    <w:rsid w:val="00490C1E"/>
    <w:rsid w:val="00491905"/>
    <w:rsid w:val="00491DF5"/>
    <w:rsid w:val="004927D9"/>
    <w:rsid w:val="00492999"/>
    <w:rsid w:val="00497764"/>
    <w:rsid w:val="004978CC"/>
    <w:rsid w:val="00497DC5"/>
    <w:rsid w:val="004A022E"/>
    <w:rsid w:val="004A0C29"/>
    <w:rsid w:val="004A1527"/>
    <w:rsid w:val="004A173A"/>
    <w:rsid w:val="004A20B2"/>
    <w:rsid w:val="004A2E37"/>
    <w:rsid w:val="004A3130"/>
    <w:rsid w:val="004A3E0D"/>
    <w:rsid w:val="004A6ECE"/>
    <w:rsid w:val="004A73A7"/>
    <w:rsid w:val="004B0994"/>
    <w:rsid w:val="004B3066"/>
    <w:rsid w:val="004B4864"/>
    <w:rsid w:val="004B7326"/>
    <w:rsid w:val="004B7D4D"/>
    <w:rsid w:val="004C0BC0"/>
    <w:rsid w:val="004C1BB2"/>
    <w:rsid w:val="004C3361"/>
    <w:rsid w:val="004C3A28"/>
    <w:rsid w:val="004C477F"/>
    <w:rsid w:val="004C479A"/>
    <w:rsid w:val="004C76EE"/>
    <w:rsid w:val="004C7CE5"/>
    <w:rsid w:val="004D1E94"/>
    <w:rsid w:val="004D23D8"/>
    <w:rsid w:val="004D2728"/>
    <w:rsid w:val="004D2F27"/>
    <w:rsid w:val="004D345E"/>
    <w:rsid w:val="004D3BE1"/>
    <w:rsid w:val="004D51AE"/>
    <w:rsid w:val="004D72C0"/>
    <w:rsid w:val="004E1054"/>
    <w:rsid w:val="004E2639"/>
    <w:rsid w:val="004E3440"/>
    <w:rsid w:val="004E4343"/>
    <w:rsid w:val="004E609E"/>
    <w:rsid w:val="004E65EB"/>
    <w:rsid w:val="004E68D4"/>
    <w:rsid w:val="004E737E"/>
    <w:rsid w:val="004E7A5A"/>
    <w:rsid w:val="004E7AB7"/>
    <w:rsid w:val="004F2E24"/>
    <w:rsid w:val="004F3AFA"/>
    <w:rsid w:val="004F5D0D"/>
    <w:rsid w:val="004F6180"/>
    <w:rsid w:val="004F699A"/>
    <w:rsid w:val="004F7FCB"/>
    <w:rsid w:val="0050228D"/>
    <w:rsid w:val="00502501"/>
    <w:rsid w:val="0050395C"/>
    <w:rsid w:val="00505660"/>
    <w:rsid w:val="00505757"/>
    <w:rsid w:val="00505A12"/>
    <w:rsid w:val="005061BC"/>
    <w:rsid w:val="00506656"/>
    <w:rsid w:val="005109AE"/>
    <w:rsid w:val="00510CFF"/>
    <w:rsid w:val="00511A3A"/>
    <w:rsid w:val="00511C17"/>
    <w:rsid w:val="005121F0"/>
    <w:rsid w:val="0051336F"/>
    <w:rsid w:val="00513507"/>
    <w:rsid w:val="0051352E"/>
    <w:rsid w:val="00513C0E"/>
    <w:rsid w:val="00515386"/>
    <w:rsid w:val="005162C2"/>
    <w:rsid w:val="00517DA7"/>
    <w:rsid w:val="00520A33"/>
    <w:rsid w:val="0052113C"/>
    <w:rsid w:val="005244BD"/>
    <w:rsid w:val="0052598A"/>
    <w:rsid w:val="005261F8"/>
    <w:rsid w:val="00526BBA"/>
    <w:rsid w:val="005270C5"/>
    <w:rsid w:val="005278AB"/>
    <w:rsid w:val="00527AE4"/>
    <w:rsid w:val="005306D8"/>
    <w:rsid w:val="00530887"/>
    <w:rsid w:val="00530E83"/>
    <w:rsid w:val="005321F4"/>
    <w:rsid w:val="00534770"/>
    <w:rsid w:val="00536DE0"/>
    <w:rsid w:val="00537670"/>
    <w:rsid w:val="00542051"/>
    <w:rsid w:val="00544A89"/>
    <w:rsid w:val="00544F97"/>
    <w:rsid w:val="00546007"/>
    <w:rsid w:val="00546033"/>
    <w:rsid w:val="00547102"/>
    <w:rsid w:val="00547572"/>
    <w:rsid w:val="00547BD1"/>
    <w:rsid w:val="00551329"/>
    <w:rsid w:val="005518FA"/>
    <w:rsid w:val="00552384"/>
    <w:rsid w:val="00552AAD"/>
    <w:rsid w:val="00552DE7"/>
    <w:rsid w:val="00553D5B"/>
    <w:rsid w:val="0055569D"/>
    <w:rsid w:val="0055663D"/>
    <w:rsid w:val="00556977"/>
    <w:rsid w:val="00560E60"/>
    <w:rsid w:val="00561100"/>
    <w:rsid w:val="00566682"/>
    <w:rsid w:val="00567B81"/>
    <w:rsid w:val="00567DB8"/>
    <w:rsid w:val="00573C00"/>
    <w:rsid w:val="005745F5"/>
    <w:rsid w:val="00574C4C"/>
    <w:rsid w:val="00575114"/>
    <w:rsid w:val="00575563"/>
    <w:rsid w:val="00576082"/>
    <w:rsid w:val="00580DFF"/>
    <w:rsid w:val="005814DB"/>
    <w:rsid w:val="00581EF9"/>
    <w:rsid w:val="00584403"/>
    <w:rsid w:val="00584440"/>
    <w:rsid w:val="00584749"/>
    <w:rsid w:val="00584AF0"/>
    <w:rsid w:val="00584AFF"/>
    <w:rsid w:val="00584F7F"/>
    <w:rsid w:val="005869F1"/>
    <w:rsid w:val="00587A10"/>
    <w:rsid w:val="00591448"/>
    <w:rsid w:val="0059411B"/>
    <w:rsid w:val="00594749"/>
    <w:rsid w:val="00594F20"/>
    <w:rsid w:val="00595D5B"/>
    <w:rsid w:val="00595F1C"/>
    <w:rsid w:val="005963FF"/>
    <w:rsid w:val="00596804"/>
    <w:rsid w:val="00596A88"/>
    <w:rsid w:val="00596E39"/>
    <w:rsid w:val="005A26E6"/>
    <w:rsid w:val="005A32FD"/>
    <w:rsid w:val="005A3B92"/>
    <w:rsid w:val="005A4377"/>
    <w:rsid w:val="005A55CB"/>
    <w:rsid w:val="005A6BE2"/>
    <w:rsid w:val="005B27C8"/>
    <w:rsid w:val="005B6C4E"/>
    <w:rsid w:val="005B7922"/>
    <w:rsid w:val="005C0BDD"/>
    <w:rsid w:val="005C0F0C"/>
    <w:rsid w:val="005C14DB"/>
    <w:rsid w:val="005C191A"/>
    <w:rsid w:val="005C299F"/>
    <w:rsid w:val="005C2EF0"/>
    <w:rsid w:val="005C626F"/>
    <w:rsid w:val="005C7D66"/>
    <w:rsid w:val="005D0A8E"/>
    <w:rsid w:val="005D10BC"/>
    <w:rsid w:val="005D1945"/>
    <w:rsid w:val="005D2AF3"/>
    <w:rsid w:val="005D4634"/>
    <w:rsid w:val="005D4F65"/>
    <w:rsid w:val="005D7CE7"/>
    <w:rsid w:val="005E2276"/>
    <w:rsid w:val="005E32FE"/>
    <w:rsid w:val="005E5284"/>
    <w:rsid w:val="005E6346"/>
    <w:rsid w:val="005E782B"/>
    <w:rsid w:val="005F0144"/>
    <w:rsid w:val="005F13EF"/>
    <w:rsid w:val="005F1FDA"/>
    <w:rsid w:val="005F63AF"/>
    <w:rsid w:val="005F69F0"/>
    <w:rsid w:val="005F69FD"/>
    <w:rsid w:val="005F7DA2"/>
    <w:rsid w:val="00600191"/>
    <w:rsid w:val="00600968"/>
    <w:rsid w:val="00602778"/>
    <w:rsid w:val="00603C37"/>
    <w:rsid w:val="00604B3E"/>
    <w:rsid w:val="00607DA7"/>
    <w:rsid w:val="00610A38"/>
    <w:rsid w:val="0061168E"/>
    <w:rsid w:val="00613C6A"/>
    <w:rsid w:val="006149F2"/>
    <w:rsid w:val="006153B9"/>
    <w:rsid w:val="00617034"/>
    <w:rsid w:val="0061741B"/>
    <w:rsid w:val="00617621"/>
    <w:rsid w:val="00617785"/>
    <w:rsid w:val="00620ADB"/>
    <w:rsid w:val="00620F20"/>
    <w:rsid w:val="00621255"/>
    <w:rsid w:val="00621372"/>
    <w:rsid w:val="0062137C"/>
    <w:rsid w:val="0062238C"/>
    <w:rsid w:val="00623624"/>
    <w:rsid w:val="00624A6C"/>
    <w:rsid w:val="006250B0"/>
    <w:rsid w:val="006251B6"/>
    <w:rsid w:val="006261DD"/>
    <w:rsid w:val="00630B0D"/>
    <w:rsid w:val="00630DDF"/>
    <w:rsid w:val="00630E61"/>
    <w:rsid w:val="00632D41"/>
    <w:rsid w:val="00633D0F"/>
    <w:rsid w:val="00634B74"/>
    <w:rsid w:val="006376A8"/>
    <w:rsid w:val="00637A50"/>
    <w:rsid w:val="0064107F"/>
    <w:rsid w:val="006420EB"/>
    <w:rsid w:val="00645828"/>
    <w:rsid w:val="00645835"/>
    <w:rsid w:val="00646B79"/>
    <w:rsid w:val="00651180"/>
    <w:rsid w:val="00652056"/>
    <w:rsid w:val="00652410"/>
    <w:rsid w:val="00652669"/>
    <w:rsid w:val="00652C90"/>
    <w:rsid w:val="006542B7"/>
    <w:rsid w:val="006569F5"/>
    <w:rsid w:val="00660130"/>
    <w:rsid w:val="00660561"/>
    <w:rsid w:val="00661327"/>
    <w:rsid w:val="00662A42"/>
    <w:rsid w:val="00662A81"/>
    <w:rsid w:val="00664821"/>
    <w:rsid w:val="0066525B"/>
    <w:rsid w:val="00665617"/>
    <w:rsid w:val="00667994"/>
    <w:rsid w:val="00667B71"/>
    <w:rsid w:val="00670324"/>
    <w:rsid w:val="00672053"/>
    <w:rsid w:val="0067225D"/>
    <w:rsid w:val="00673E16"/>
    <w:rsid w:val="00675531"/>
    <w:rsid w:val="0067582F"/>
    <w:rsid w:val="0067612C"/>
    <w:rsid w:val="00676D03"/>
    <w:rsid w:val="00681881"/>
    <w:rsid w:val="00684953"/>
    <w:rsid w:val="00687BBA"/>
    <w:rsid w:val="006909D4"/>
    <w:rsid w:val="00691874"/>
    <w:rsid w:val="00693DBB"/>
    <w:rsid w:val="00695AA5"/>
    <w:rsid w:val="006963C3"/>
    <w:rsid w:val="00696C52"/>
    <w:rsid w:val="006A13D3"/>
    <w:rsid w:val="006A1CDF"/>
    <w:rsid w:val="006A50FF"/>
    <w:rsid w:val="006A7909"/>
    <w:rsid w:val="006A7D78"/>
    <w:rsid w:val="006B012A"/>
    <w:rsid w:val="006B0F74"/>
    <w:rsid w:val="006B0FB6"/>
    <w:rsid w:val="006B2530"/>
    <w:rsid w:val="006B3C6B"/>
    <w:rsid w:val="006B4C22"/>
    <w:rsid w:val="006B5A55"/>
    <w:rsid w:val="006B6A07"/>
    <w:rsid w:val="006B74FB"/>
    <w:rsid w:val="006C0193"/>
    <w:rsid w:val="006C0415"/>
    <w:rsid w:val="006C12BB"/>
    <w:rsid w:val="006C19C6"/>
    <w:rsid w:val="006C5087"/>
    <w:rsid w:val="006C671C"/>
    <w:rsid w:val="006C6750"/>
    <w:rsid w:val="006C6A1F"/>
    <w:rsid w:val="006D06CF"/>
    <w:rsid w:val="006D13FA"/>
    <w:rsid w:val="006D154E"/>
    <w:rsid w:val="006D1DA7"/>
    <w:rsid w:val="006D6AC0"/>
    <w:rsid w:val="006E0E1C"/>
    <w:rsid w:val="006E200A"/>
    <w:rsid w:val="006E2D96"/>
    <w:rsid w:val="006E4279"/>
    <w:rsid w:val="006E4512"/>
    <w:rsid w:val="006E4936"/>
    <w:rsid w:val="006E52F8"/>
    <w:rsid w:val="006E5D6E"/>
    <w:rsid w:val="006E6BC8"/>
    <w:rsid w:val="006E7849"/>
    <w:rsid w:val="006F06D1"/>
    <w:rsid w:val="006F094F"/>
    <w:rsid w:val="006F2CBF"/>
    <w:rsid w:val="006F6DC2"/>
    <w:rsid w:val="006F6FCB"/>
    <w:rsid w:val="00700567"/>
    <w:rsid w:val="0070088F"/>
    <w:rsid w:val="007016EF"/>
    <w:rsid w:val="0070175E"/>
    <w:rsid w:val="00702CAD"/>
    <w:rsid w:val="0070344D"/>
    <w:rsid w:val="00703966"/>
    <w:rsid w:val="00703C42"/>
    <w:rsid w:val="007052AF"/>
    <w:rsid w:val="007073CB"/>
    <w:rsid w:val="0070749C"/>
    <w:rsid w:val="0071200D"/>
    <w:rsid w:val="00713742"/>
    <w:rsid w:val="007165B7"/>
    <w:rsid w:val="00716855"/>
    <w:rsid w:val="00716A37"/>
    <w:rsid w:val="00716A8A"/>
    <w:rsid w:val="0071797E"/>
    <w:rsid w:val="00721B03"/>
    <w:rsid w:val="007229C0"/>
    <w:rsid w:val="0072454C"/>
    <w:rsid w:val="00725EBE"/>
    <w:rsid w:val="00725FE7"/>
    <w:rsid w:val="00726D21"/>
    <w:rsid w:val="00727CC5"/>
    <w:rsid w:val="00727D59"/>
    <w:rsid w:val="0073135C"/>
    <w:rsid w:val="0073156A"/>
    <w:rsid w:val="00733414"/>
    <w:rsid w:val="0073570C"/>
    <w:rsid w:val="00735C99"/>
    <w:rsid w:val="00735ED7"/>
    <w:rsid w:val="007363C6"/>
    <w:rsid w:val="00736C83"/>
    <w:rsid w:val="007371AA"/>
    <w:rsid w:val="0073744B"/>
    <w:rsid w:val="007421B6"/>
    <w:rsid w:val="00742203"/>
    <w:rsid w:val="00742338"/>
    <w:rsid w:val="00742A56"/>
    <w:rsid w:val="007431FC"/>
    <w:rsid w:val="00744927"/>
    <w:rsid w:val="00746230"/>
    <w:rsid w:val="0075087D"/>
    <w:rsid w:val="00751713"/>
    <w:rsid w:val="00751D25"/>
    <w:rsid w:val="00754725"/>
    <w:rsid w:val="0075486D"/>
    <w:rsid w:val="007569A4"/>
    <w:rsid w:val="007570DC"/>
    <w:rsid w:val="00760604"/>
    <w:rsid w:val="00762024"/>
    <w:rsid w:val="0076303F"/>
    <w:rsid w:val="007642DE"/>
    <w:rsid w:val="0076481C"/>
    <w:rsid w:val="00767AA5"/>
    <w:rsid w:val="007709CF"/>
    <w:rsid w:val="00770E81"/>
    <w:rsid w:val="00770E87"/>
    <w:rsid w:val="007710EC"/>
    <w:rsid w:val="0077502A"/>
    <w:rsid w:val="0077554F"/>
    <w:rsid w:val="007804C2"/>
    <w:rsid w:val="007806B8"/>
    <w:rsid w:val="007831C5"/>
    <w:rsid w:val="00783D36"/>
    <w:rsid w:val="00783D4D"/>
    <w:rsid w:val="00786BA4"/>
    <w:rsid w:val="0078775D"/>
    <w:rsid w:val="00787963"/>
    <w:rsid w:val="00790632"/>
    <w:rsid w:val="00791A23"/>
    <w:rsid w:val="00792986"/>
    <w:rsid w:val="007938E8"/>
    <w:rsid w:val="00795C54"/>
    <w:rsid w:val="007960E6"/>
    <w:rsid w:val="007A1E51"/>
    <w:rsid w:val="007A255E"/>
    <w:rsid w:val="007A2B43"/>
    <w:rsid w:val="007A3898"/>
    <w:rsid w:val="007A400C"/>
    <w:rsid w:val="007A55CD"/>
    <w:rsid w:val="007A6631"/>
    <w:rsid w:val="007A7629"/>
    <w:rsid w:val="007A7C75"/>
    <w:rsid w:val="007B002F"/>
    <w:rsid w:val="007B1ABA"/>
    <w:rsid w:val="007B2F6B"/>
    <w:rsid w:val="007B3433"/>
    <w:rsid w:val="007B3567"/>
    <w:rsid w:val="007B37E3"/>
    <w:rsid w:val="007B3F27"/>
    <w:rsid w:val="007B4F0C"/>
    <w:rsid w:val="007B5059"/>
    <w:rsid w:val="007B5672"/>
    <w:rsid w:val="007B5D9F"/>
    <w:rsid w:val="007B6660"/>
    <w:rsid w:val="007B6680"/>
    <w:rsid w:val="007B74C5"/>
    <w:rsid w:val="007B7F0E"/>
    <w:rsid w:val="007C066F"/>
    <w:rsid w:val="007C0681"/>
    <w:rsid w:val="007C0E0D"/>
    <w:rsid w:val="007C2056"/>
    <w:rsid w:val="007C3908"/>
    <w:rsid w:val="007C743F"/>
    <w:rsid w:val="007D0632"/>
    <w:rsid w:val="007D0EF9"/>
    <w:rsid w:val="007D1460"/>
    <w:rsid w:val="007D2766"/>
    <w:rsid w:val="007D3AE0"/>
    <w:rsid w:val="007D3D51"/>
    <w:rsid w:val="007D4714"/>
    <w:rsid w:val="007D4F0E"/>
    <w:rsid w:val="007D4F5F"/>
    <w:rsid w:val="007D6A06"/>
    <w:rsid w:val="007D6D2B"/>
    <w:rsid w:val="007E0C99"/>
    <w:rsid w:val="007E2AD6"/>
    <w:rsid w:val="007E4945"/>
    <w:rsid w:val="007E68C2"/>
    <w:rsid w:val="007E68E3"/>
    <w:rsid w:val="007E6A97"/>
    <w:rsid w:val="007E74A3"/>
    <w:rsid w:val="007F2A00"/>
    <w:rsid w:val="007F2F81"/>
    <w:rsid w:val="007F35F6"/>
    <w:rsid w:val="007F5367"/>
    <w:rsid w:val="007F5950"/>
    <w:rsid w:val="007F613C"/>
    <w:rsid w:val="007F63DB"/>
    <w:rsid w:val="007F6E15"/>
    <w:rsid w:val="007F73F2"/>
    <w:rsid w:val="007F7920"/>
    <w:rsid w:val="008003B5"/>
    <w:rsid w:val="00800AE5"/>
    <w:rsid w:val="008034E7"/>
    <w:rsid w:val="00803500"/>
    <w:rsid w:val="008035D5"/>
    <w:rsid w:val="00803877"/>
    <w:rsid w:val="00803DA1"/>
    <w:rsid w:val="0080555F"/>
    <w:rsid w:val="00805CB9"/>
    <w:rsid w:val="00806B95"/>
    <w:rsid w:val="0080787D"/>
    <w:rsid w:val="00807B20"/>
    <w:rsid w:val="00807C3B"/>
    <w:rsid w:val="00810CD1"/>
    <w:rsid w:val="00815D32"/>
    <w:rsid w:val="00817A1D"/>
    <w:rsid w:val="00820169"/>
    <w:rsid w:val="008204E6"/>
    <w:rsid w:val="0082075A"/>
    <w:rsid w:val="0082164A"/>
    <w:rsid w:val="008245DC"/>
    <w:rsid w:val="008247AE"/>
    <w:rsid w:val="00826EE5"/>
    <w:rsid w:val="0082780F"/>
    <w:rsid w:val="00827B35"/>
    <w:rsid w:val="00831C98"/>
    <w:rsid w:val="008321E5"/>
    <w:rsid w:val="00834D3A"/>
    <w:rsid w:val="008408AC"/>
    <w:rsid w:val="00841107"/>
    <w:rsid w:val="00842C50"/>
    <w:rsid w:val="00842F30"/>
    <w:rsid w:val="0084339E"/>
    <w:rsid w:val="0084379E"/>
    <w:rsid w:val="008439AC"/>
    <w:rsid w:val="0084466D"/>
    <w:rsid w:val="00844779"/>
    <w:rsid w:val="00844ACF"/>
    <w:rsid w:val="008454C2"/>
    <w:rsid w:val="00847890"/>
    <w:rsid w:val="00847970"/>
    <w:rsid w:val="00850757"/>
    <w:rsid w:val="008507C1"/>
    <w:rsid w:val="00850C44"/>
    <w:rsid w:val="00851417"/>
    <w:rsid w:val="008514B4"/>
    <w:rsid w:val="008516D1"/>
    <w:rsid w:val="008563FC"/>
    <w:rsid w:val="008610E9"/>
    <w:rsid w:val="0086115D"/>
    <w:rsid w:val="00861934"/>
    <w:rsid w:val="00861CC8"/>
    <w:rsid w:val="00871840"/>
    <w:rsid w:val="008733BF"/>
    <w:rsid w:val="00873E7F"/>
    <w:rsid w:val="00873F4C"/>
    <w:rsid w:val="00873F65"/>
    <w:rsid w:val="00875FD3"/>
    <w:rsid w:val="0087742F"/>
    <w:rsid w:val="0087764F"/>
    <w:rsid w:val="0087794B"/>
    <w:rsid w:val="0088112C"/>
    <w:rsid w:val="0088186B"/>
    <w:rsid w:val="008820C5"/>
    <w:rsid w:val="008821B0"/>
    <w:rsid w:val="00882AD8"/>
    <w:rsid w:val="00882F80"/>
    <w:rsid w:val="00884AE8"/>
    <w:rsid w:val="00885211"/>
    <w:rsid w:val="008853F8"/>
    <w:rsid w:val="0089113C"/>
    <w:rsid w:val="00891EFF"/>
    <w:rsid w:val="00892488"/>
    <w:rsid w:val="0089313A"/>
    <w:rsid w:val="00893161"/>
    <w:rsid w:val="0089483F"/>
    <w:rsid w:val="00894EEE"/>
    <w:rsid w:val="0089518C"/>
    <w:rsid w:val="00895985"/>
    <w:rsid w:val="008979FB"/>
    <w:rsid w:val="00897B48"/>
    <w:rsid w:val="008A066E"/>
    <w:rsid w:val="008A0CD4"/>
    <w:rsid w:val="008A3C88"/>
    <w:rsid w:val="008A4458"/>
    <w:rsid w:val="008A6943"/>
    <w:rsid w:val="008A6F90"/>
    <w:rsid w:val="008B05F0"/>
    <w:rsid w:val="008B2579"/>
    <w:rsid w:val="008B3F12"/>
    <w:rsid w:val="008B60F1"/>
    <w:rsid w:val="008B6A08"/>
    <w:rsid w:val="008C10E5"/>
    <w:rsid w:val="008C1183"/>
    <w:rsid w:val="008C1B03"/>
    <w:rsid w:val="008C2038"/>
    <w:rsid w:val="008C2DDF"/>
    <w:rsid w:val="008C3802"/>
    <w:rsid w:val="008C4DBE"/>
    <w:rsid w:val="008C50DF"/>
    <w:rsid w:val="008C56E5"/>
    <w:rsid w:val="008C7672"/>
    <w:rsid w:val="008C7F25"/>
    <w:rsid w:val="008D10FD"/>
    <w:rsid w:val="008D3AFE"/>
    <w:rsid w:val="008D6673"/>
    <w:rsid w:val="008D6FC6"/>
    <w:rsid w:val="008E097C"/>
    <w:rsid w:val="008E20EF"/>
    <w:rsid w:val="008E22BA"/>
    <w:rsid w:val="008E316C"/>
    <w:rsid w:val="008E4565"/>
    <w:rsid w:val="008E4EB0"/>
    <w:rsid w:val="008E5B56"/>
    <w:rsid w:val="008F0AC9"/>
    <w:rsid w:val="008F2D8C"/>
    <w:rsid w:val="008F6A25"/>
    <w:rsid w:val="008F7651"/>
    <w:rsid w:val="009001E7"/>
    <w:rsid w:val="00900F7F"/>
    <w:rsid w:val="0090253C"/>
    <w:rsid w:val="009034F3"/>
    <w:rsid w:val="0090400E"/>
    <w:rsid w:val="0090508D"/>
    <w:rsid w:val="009058D2"/>
    <w:rsid w:val="0090629F"/>
    <w:rsid w:val="009066D5"/>
    <w:rsid w:val="009067F2"/>
    <w:rsid w:val="00907DDC"/>
    <w:rsid w:val="00910091"/>
    <w:rsid w:val="00910BDE"/>
    <w:rsid w:val="00916A85"/>
    <w:rsid w:val="00916FB5"/>
    <w:rsid w:val="00920B11"/>
    <w:rsid w:val="00921613"/>
    <w:rsid w:val="009218F5"/>
    <w:rsid w:val="00921F22"/>
    <w:rsid w:val="00923D9B"/>
    <w:rsid w:val="00924217"/>
    <w:rsid w:val="009255C7"/>
    <w:rsid w:val="00926BCD"/>
    <w:rsid w:val="0093158A"/>
    <w:rsid w:val="00932A4F"/>
    <w:rsid w:val="00932A51"/>
    <w:rsid w:val="00933CB7"/>
    <w:rsid w:val="0093473D"/>
    <w:rsid w:val="0093575F"/>
    <w:rsid w:val="009358E1"/>
    <w:rsid w:val="00935EB9"/>
    <w:rsid w:val="009407E9"/>
    <w:rsid w:val="00941F9E"/>
    <w:rsid w:val="009429C9"/>
    <w:rsid w:val="009433F8"/>
    <w:rsid w:val="00943682"/>
    <w:rsid w:val="00943F66"/>
    <w:rsid w:val="00944ECC"/>
    <w:rsid w:val="00944F48"/>
    <w:rsid w:val="0094578A"/>
    <w:rsid w:val="00945D97"/>
    <w:rsid w:val="00946533"/>
    <w:rsid w:val="0094678B"/>
    <w:rsid w:val="00946820"/>
    <w:rsid w:val="00947D2A"/>
    <w:rsid w:val="00947FD0"/>
    <w:rsid w:val="00951062"/>
    <w:rsid w:val="009517E3"/>
    <w:rsid w:val="0095291A"/>
    <w:rsid w:val="00952FEA"/>
    <w:rsid w:val="009531F8"/>
    <w:rsid w:val="00954A42"/>
    <w:rsid w:val="00955CCF"/>
    <w:rsid w:val="00956EBD"/>
    <w:rsid w:val="0095760E"/>
    <w:rsid w:val="0095772B"/>
    <w:rsid w:val="00960521"/>
    <w:rsid w:val="009606F1"/>
    <w:rsid w:val="00962541"/>
    <w:rsid w:val="009635C2"/>
    <w:rsid w:val="0096423C"/>
    <w:rsid w:val="00964543"/>
    <w:rsid w:val="009672F3"/>
    <w:rsid w:val="009717FE"/>
    <w:rsid w:val="00972F57"/>
    <w:rsid w:val="00973BD0"/>
    <w:rsid w:val="00973D5B"/>
    <w:rsid w:val="00974B1F"/>
    <w:rsid w:val="00977042"/>
    <w:rsid w:val="00977385"/>
    <w:rsid w:val="00980C3D"/>
    <w:rsid w:val="0098188E"/>
    <w:rsid w:val="009826F3"/>
    <w:rsid w:val="0098364B"/>
    <w:rsid w:val="009850BA"/>
    <w:rsid w:val="00985208"/>
    <w:rsid w:val="00985CEE"/>
    <w:rsid w:val="0098637B"/>
    <w:rsid w:val="00986508"/>
    <w:rsid w:val="0098795A"/>
    <w:rsid w:val="00987E4D"/>
    <w:rsid w:val="00993749"/>
    <w:rsid w:val="009941B7"/>
    <w:rsid w:val="00995280"/>
    <w:rsid w:val="00996FF2"/>
    <w:rsid w:val="009978AA"/>
    <w:rsid w:val="009A27F5"/>
    <w:rsid w:val="009A36D5"/>
    <w:rsid w:val="009A3EC7"/>
    <w:rsid w:val="009A45CA"/>
    <w:rsid w:val="009A6178"/>
    <w:rsid w:val="009A6388"/>
    <w:rsid w:val="009A66FE"/>
    <w:rsid w:val="009A6D70"/>
    <w:rsid w:val="009A7B79"/>
    <w:rsid w:val="009B2EED"/>
    <w:rsid w:val="009B3FFE"/>
    <w:rsid w:val="009B6F42"/>
    <w:rsid w:val="009B6F7B"/>
    <w:rsid w:val="009C07E6"/>
    <w:rsid w:val="009C2B1B"/>
    <w:rsid w:val="009C3585"/>
    <w:rsid w:val="009C4C27"/>
    <w:rsid w:val="009C5E03"/>
    <w:rsid w:val="009C5FAE"/>
    <w:rsid w:val="009C63E5"/>
    <w:rsid w:val="009C6D55"/>
    <w:rsid w:val="009C75D2"/>
    <w:rsid w:val="009C7620"/>
    <w:rsid w:val="009C7C18"/>
    <w:rsid w:val="009C7F5F"/>
    <w:rsid w:val="009D02C2"/>
    <w:rsid w:val="009D38CC"/>
    <w:rsid w:val="009D3EF0"/>
    <w:rsid w:val="009D79A2"/>
    <w:rsid w:val="009D7C3D"/>
    <w:rsid w:val="009E06DB"/>
    <w:rsid w:val="009E1466"/>
    <w:rsid w:val="009E1C17"/>
    <w:rsid w:val="009E1DE6"/>
    <w:rsid w:val="009E38BD"/>
    <w:rsid w:val="009E4A13"/>
    <w:rsid w:val="009E5475"/>
    <w:rsid w:val="009E5905"/>
    <w:rsid w:val="009E6709"/>
    <w:rsid w:val="009F0527"/>
    <w:rsid w:val="009F0B3C"/>
    <w:rsid w:val="009F0CDA"/>
    <w:rsid w:val="009F189F"/>
    <w:rsid w:val="009F42F9"/>
    <w:rsid w:val="009F4F50"/>
    <w:rsid w:val="009F7B5A"/>
    <w:rsid w:val="00A004AD"/>
    <w:rsid w:val="00A0061D"/>
    <w:rsid w:val="00A012C6"/>
    <w:rsid w:val="00A01963"/>
    <w:rsid w:val="00A036EA"/>
    <w:rsid w:val="00A04EEC"/>
    <w:rsid w:val="00A06C10"/>
    <w:rsid w:val="00A07508"/>
    <w:rsid w:val="00A109DE"/>
    <w:rsid w:val="00A11494"/>
    <w:rsid w:val="00A136F8"/>
    <w:rsid w:val="00A150E4"/>
    <w:rsid w:val="00A1565C"/>
    <w:rsid w:val="00A15F45"/>
    <w:rsid w:val="00A17B01"/>
    <w:rsid w:val="00A2116E"/>
    <w:rsid w:val="00A21700"/>
    <w:rsid w:val="00A21AB3"/>
    <w:rsid w:val="00A21D21"/>
    <w:rsid w:val="00A23AE1"/>
    <w:rsid w:val="00A24037"/>
    <w:rsid w:val="00A24166"/>
    <w:rsid w:val="00A24E6E"/>
    <w:rsid w:val="00A27318"/>
    <w:rsid w:val="00A274FE"/>
    <w:rsid w:val="00A275A6"/>
    <w:rsid w:val="00A31598"/>
    <w:rsid w:val="00A32225"/>
    <w:rsid w:val="00A3388C"/>
    <w:rsid w:val="00A338A8"/>
    <w:rsid w:val="00A34166"/>
    <w:rsid w:val="00A34348"/>
    <w:rsid w:val="00A349BB"/>
    <w:rsid w:val="00A350A1"/>
    <w:rsid w:val="00A35718"/>
    <w:rsid w:val="00A3603A"/>
    <w:rsid w:val="00A379DE"/>
    <w:rsid w:val="00A40F9B"/>
    <w:rsid w:val="00A42C95"/>
    <w:rsid w:val="00A43070"/>
    <w:rsid w:val="00A430AA"/>
    <w:rsid w:val="00A43183"/>
    <w:rsid w:val="00A43694"/>
    <w:rsid w:val="00A43B6D"/>
    <w:rsid w:val="00A449D2"/>
    <w:rsid w:val="00A45114"/>
    <w:rsid w:val="00A46353"/>
    <w:rsid w:val="00A46DF8"/>
    <w:rsid w:val="00A47339"/>
    <w:rsid w:val="00A473D7"/>
    <w:rsid w:val="00A47C06"/>
    <w:rsid w:val="00A51312"/>
    <w:rsid w:val="00A5240C"/>
    <w:rsid w:val="00A52827"/>
    <w:rsid w:val="00A530FB"/>
    <w:rsid w:val="00A566BF"/>
    <w:rsid w:val="00A56FC7"/>
    <w:rsid w:val="00A6043D"/>
    <w:rsid w:val="00A604C2"/>
    <w:rsid w:val="00A6094E"/>
    <w:rsid w:val="00A6147D"/>
    <w:rsid w:val="00A61955"/>
    <w:rsid w:val="00A61BA2"/>
    <w:rsid w:val="00A62415"/>
    <w:rsid w:val="00A668BF"/>
    <w:rsid w:val="00A70591"/>
    <w:rsid w:val="00A719A9"/>
    <w:rsid w:val="00A71A10"/>
    <w:rsid w:val="00A71AE6"/>
    <w:rsid w:val="00A72575"/>
    <w:rsid w:val="00A72D32"/>
    <w:rsid w:val="00A731B1"/>
    <w:rsid w:val="00A73BA9"/>
    <w:rsid w:val="00A74071"/>
    <w:rsid w:val="00A740DE"/>
    <w:rsid w:val="00A744E9"/>
    <w:rsid w:val="00A74F90"/>
    <w:rsid w:val="00A751E6"/>
    <w:rsid w:val="00A754E4"/>
    <w:rsid w:val="00A771EC"/>
    <w:rsid w:val="00A8123E"/>
    <w:rsid w:val="00A82368"/>
    <w:rsid w:val="00A83617"/>
    <w:rsid w:val="00A8385D"/>
    <w:rsid w:val="00A852F7"/>
    <w:rsid w:val="00A8639C"/>
    <w:rsid w:val="00A872C3"/>
    <w:rsid w:val="00A91695"/>
    <w:rsid w:val="00A91748"/>
    <w:rsid w:val="00A919B0"/>
    <w:rsid w:val="00A93C0C"/>
    <w:rsid w:val="00A9491C"/>
    <w:rsid w:val="00A95D0B"/>
    <w:rsid w:val="00AA124A"/>
    <w:rsid w:val="00AA1E87"/>
    <w:rsid w:val="00AA2A96"/>
    <w:rsid w:val="00AA4ACC"/>
    <w:rsid w:val="00AA56D6"/>
    <w:rsid w:val="00AA5C50"/>
    <w:rsid w:val="00AA608A"/>
    <w:rsid w:val="00AA75FD"/>
    <w:rsid w:val="00AA797C"/>
    <w:rsid w:val="00AB0DF4"/>
    <w:rsid w:val="00AB0F24"/>
    <w:rsid w:val="00AB1546"/>
    <w:rsid w:val="00AB1BD6"/>
    <w:rsid w:val="00AB4E0F"/>
    <w:rsid w:val="00AB61A3"/>
    <w:rsid w:val="00AB63F5"/>
    <w:rsid w:val="00AB6F3D"/>
    <w:rsid w:val="00AC0C95"/>
    <w:rsid w:val="00AC0F8B"/>
    <w:rsid w:val="00AC39FD"/>
    <w:rsid w:val="00AC3B3E"/>
    <w:rsid w:val="00AC5087"/>
    <w:rsid w:val="00AC6470"/>
    <w:rsid w:val="00AC67CB"/>
    <w:rsid w:val="00AC6AF5"/>
    <w:rsid w:val="00AC78B4"/>
    <w:rsid w:val="00AC7BCC"/>
    <w:rsid w:val="00AD2F80"/>
    <w:rsid w:val="00AD32D5"/>
    <w:rsid w:val="00AD3FF3"/>
    <w:rsid w:val="00AD5598"/>
    <w:rsid w:val="00AD5B16"/>
    <w:rsid w:val="00AE1333"/>
    <w:rsid w:val="00AE1FA9"/>
    <w:rsid w:val="00AE28AF"/>
    <w:rsid w:val="00AE3557"/>
    <w:rsid w:val="00AE3C80"/>
    <w:rsid w:val="00AE3D35"/>
    <w:rsid w:val="00AE41B5"/>
    <w:rsid w:val="00AE6AE1"/>
    <w:rsid w:val="00AE7857"/>
    <w:rsid w:val="00AF0286"/>
    <w:rsid w:val="00AF0661"/>
    <w:rsid w:val="00AF08A4"/>
    <w:rsid w:val="00AF45F9"/>
    <w:rsid w:val="00AF5210"/>
    <w:rsid w:val="00AF55C1"/>
    <w:rsid w:val="00AF662E"/>
    <w:rsid w:val="00AF6F08"/>
    <w:rsid w:val="00B0005C"/>
    <w:rsid w:val="00B005AB"/>
    <w:rsid w:val="00B0096A"/>
    <w:rsid w:val="00B045E3"/>
    <w:rsid w:val="00B0571C"/>
    <w:rsid w:val="00B100CC"/>
    <w:rsid w:val="00B10F1E"/>
    <w:rsid w:val="00B138BC"/>
    <w:rsid w:val="00B14027"/>
    <w:rsid w:val="00B141B9"/>
    <w:rsid w:val="00B15617"/>
    <w:rsid w:val="00B16767"/>
    <w:rsid w:val="00B17ECE"/>
    <w:rsid w:val="00B217AA"/>
    <w:rsid w:val="00B21D63"/>
    <w:rsid w:val="00B226C5"/>
    <w:rsid w:val="00B229A9"/>
    <w:rsid w:val="00B23859"/>
    <w:rsid w:val="00B24513"/>
    <w:rsid w:val="00B246A2"/>
    <w:rsid w:val="00B258C4"/>
    <w:rsid w:val="00B2741B"/>
    <w:rsid w:val="00B33109"/>
    <w:rsid w:val="00B337F4"/>
    <w:rsid w:val="00B34399"/>
    <w:rsid w:val="00B34E08"/>
    <w:rsid w:val="00B37109"/>
    <w:rsid w:val="00B373C5"/>
    <w:rsid w:val="00B400AA"/>
    <w:rsid w:val="00B40212"/>
    <w:rsid w:val="00B40643"/>
    <w:rsid w:val="00B40B1D"/>
    <w:rsid w:val="00B41E3F"/>
    <w:rsid w:val="00B422E4"/>
    <w:rsid w:val="00B423B7"/>
    <w:rsid w:val="00B456C5"/>
    <w:rsid w:val="00B45FCA"/>
    <w:rsid w:val="00B47C07"/>
    <w:rsid w:val="00B5174E"/>
    <w:rsid w:val="00B5287B"/>
    <w:rsid w:val="00B5604F"/>
    <w:rsid w:val="00B568FC"/>
    <w:rsid w:val="00B5737B"/>
    <w:rsid w:val="00B60F89"/>
    <w:rsid w:val="00B61EF2"/>
    <w:rsid w:val="00B6357B"/>
    <w:rsid w:val="00B6689D"/>
    <w:rsid w:val="00B66921"/>
    <w:rsid w:val="00B6746C"/>
    <w:rsid w:val="00B70F80"/>
    <w:rsid w:val="00B71876"/>
    <w:rsid w:val="00B719B6"/>
    <w:rsid w:val="00B722EC"/>
    <w:rsid w:val="00B72368"/>
    <w:rsid w:val="00B7238D"/>
    <w:rsid w:val="00B73E04"/>
    <w:rsid w:val="00B7547C"/>
    <w:rsid w:val="00B7591E"/>
    <w:rsid w:val="00B76699"/>
    <w:rsid w:val="00B7709F"/>
    <w:rsid w:val="00B77914"/>
    <w:rsid w:val="00B80714"/>
    <w:rsid w:val="00B83EDE"/>
    <w:rsid w:val="00B8499B"/>
    <w:rsid w:val="00B85620"/>
    <w:rsid w:val="00B859AF"/>
    <w:rsid w:val="00B8649C"/>
    <w:rsid w:val="00B915B3"/>
    <w:rsid w:val="00B95C01"/>
    <w:rsid w:val="00BA03B3"/>
    <w:rsid w:val="00BA0E4B"/>
    <w:rsid w:val="00BA123F"/>
    <w:rsid w:val="00BA1C65"/>
    <w:rsid w:val="00BA1E2F"/>
    <w:rsid w:val="00BA3EE9"/>
    <w:rsid w:val="00BA431F"/>
    <w:rsid w:val="00BA4B18"/>
    <w:rsid w:val="00BA6EB6"/>
    <w:rsid w:val="00BA7105"/>
    <w:rsid w:val="00BA764A"/>
    <w:rsid w:val="00BA7FFA"/>
    <w:rsid w:val="00BB0281"/>
    <w:rsid w:val="00BB3269"/>
    <w:rsid w:val="00BB3C52"/>
    <w:rsid w:val="00BB3CD2"/>
    <w:rsid w:val="00BB4D9D"/>
    <w:rsid w:val="00BB4F5E"/>
    <w:rsid w:val="00BB56C8"/>
    <w:rsid w:val="00BB68BB"/>
    <w:rsid w:val="00BC0B04"/>
    <w:rsid w:val="00BC180F"/>
    <w:rsid w:val="00BC1FFF"/>
    <w:rsid w:val="00BC2C90"/>
    <w:rsid w:val="00BC35DC"/>
    <w:rsid w:val="00BC3821"/>
    <w:rsid w:val="00BC4A57"/>
    <w:rsid w:val="00BC56F0"/>
    <w:rsid w:val="00BC5778"/>
    <w:rsid w:val="00BC59B7"/>
    <w:rsid w:val="00BC5D04"/>
    <w:rsid w:val="00BC5D4F"/>
    <w:rsid w:val="00BD48C7"/>
    <w:rsid w:val="00BD5705"/>
    <w:rsid w:val="00BD63F2"/>
    <w:rsid w:val="00BD6DF7"/>
    <w:rsid w:val="00BE0A88"/>
    <w:rsid w:val="00BE0CAB"/>
    <w:rsid w:val="00BE1171"/>
    <w:rsid w:val="00BE4530"/>
    <w:rsid w:val="00BE511B"/>
    <w:rsid w:val="00BE549C"/>
    <w:rsid w:val="00BE54AC"/>
    <w:rsid w:val="00BE5836"/>
    <w:rsid w:val="00BE5950"/>
    <w:rsid w:val="00BE6302"/>
    <w:rsid w:val="00BE6EF1"/>
    <w:rsid w:val="00BE78FF"/>
    <w:rsid w:val="00BF1069"/>
    <w:rsid w:val="00BF3777"/>
    <w:rsid w:val="00BF4B58"/>
    <w:rsid w:val="00BF533A"/>
    <w:rsid w:val="00C02191"/>
    <w:rsid w:val="00C02782"/>
    <w:rsid w:val="00C03089"/>
    <w:rsid w:val="00C10179"/>
    <w:rsid w:val="00C12292"/>
    <w:rsid w:val="00C1251E"/>
    <w:rsid w:val="00C12BA3"/>
    <w:rsid w:val="00C1551A"/>
    <w:rsid w:val="00C1617C"/>
    <w:rsid w:val="00C16CFA"/>
    <w:rsid w:val="00C17686"/>
    <w:rsid w:val="00C2451B"/>
    <w:rsid w:val="00C27551"/>
    <w:rsid w:val="00C30F37"/>
    <w:rsid w:val="00C36443"/>
    <w:rsid w:val="00C366B7"/>
    <w:rsid w:val="00C36D78"/>
    <w:rsid w:val="00C373CB"/>
    <w:rsid w:val="00C40BB2"/>
    <w:rsid w:val="00C4293D"/>
    <w:rsid w:val="00C43491"/>
    <w:rsid w:val="00C4393C"/>
    <w:rsid w:val="00C43C86"/>
    <w:rsid w:val="00C43FA0"/>
    <w:rsid w:val="00C446FF"/>
    <w:rsid w:val="00C45463"/>
    <w:rsid w:val="00C45AFA"/>
    <w:rsid w:val="00C47484"/>
    <w:rsid w:val="00C479FD"/>
    <w:rsid w:val="00C50084"/>
    <w:rsid w:val="00C5018D"/>
    <w:rsid w:val="00C518F6"/>
    <w:rsid w:val="00C5194A"/>
    <w:rsid w:val="00C5259B"/>
    <w:rsid w:val="00C525D1"/>
    <w:rsid w:val="00C525FC"/>
    <w:rsid w:val="00C5282D"/>
    <w:rsid w:val="00C5298C"/>
    <w:rsid w:val="00C54D58"/>
    <w:rsid w:val="00C56844"/>
    <w:rsid w:val="00C56DB0"/>
    <w:rsid w:val="00C573E1"/>
    <w:rsid w:val="00C60222"/>
    <w:rsid w:val="00C62400"/>
    <w:rsid w:val="00C62A91"/>
    <w:rsid w:val="00C632A9"/>
    <w:rsid w:val="00C63CD2"/>
    <w:rsid w:val="00C641E2"/>
    <w:rsid w:val="00C64393"/>
    <w:rsid w:val="00C64F5D"/>
    <w:rsid w:val="00C65EE1"/>
    <w:rsid w:val="00C663AA"/>
    <w:rsid w:val="00C66E85"/>
    <w:rsid w:val="00C67024"/>
    <w:rsid w:val="00C67721"/>
    <w:rsid w:val="00C67994"/>
    <w:rsid w:val="00C726D8"/>
    <w:rsid w:val="00C730B8"/>
    <w:rsid w:val="00C736D3"/>
    <w:rsid w:val="00C74594"/>
    <w:rsid w:val="00C748C7"/>
    <w:rsid w:val="00C74BDC"/>
    <w:rsid w:val="00C7527B"/>
    <w:rsid w:val="00C752A9"/>
    <w:rsid w:val="00C76FB5"/>
    <w:rsid w:val="00C8110C"/>
    <w:rsid w:val="00C82875"/>
    <w:rsid w:val="00C83DAF"/>
    <w:rsid w:val="00C841B2"/>
    <w:rsid w:val="00C848C6"/>
    <w:rsid w:val="00C871D5"/>
    <w:rsid w:val="00C87D24"/>
    <w:rsid w:val="00C90193"/>
    <w:rsid w:val="00C909CA"/>
    <w:rsid w:val="00C90E44"/>
    <w:rsid w:val="00C913C3"/>
    <w:rsid w:val="00C915C0"/>
    <w:rsid w:val="00C9271B"/>
    <w:rsid w:val="00C927FA"/>
    <w:rsid w:val="00C92BAA"/>
    <w:rsid w:val="00C93022"/>
    <w:rsid w:val="00C93CC8"/>
    <w:rsid w:val="00C944D5"/>
    <w:rsid w:val="00C95DF6"/>
    <w:rsid w:val="00C97A8C"/>
    <w:rsid w:val="00CA2FC4"/>
    <w:rsid w:val="00CA38A5"/>
    <w:rsid w:val="00CA3F44"/>
    <w:rsid w:val="00CA4F49"/>
    <w:rsid w:val="00CA5315"/>
    <w:rsid w:val="00CA75A4"/>
    <w:rsid w:val="00CA7B02"/>
    <w:rsid w:val="00CB0938"/>
    <w:rsid w:val="00CB09AC"/>
    <w:rsid w:val="00CB0FEC"/>
    <w:rsid w:val="00CB262A"/>
    <w:rsid w:val="00CB2810"/>
    <w:rsid w:val="00CB4501"/>
    <w:rsid w:val="00CB4EF0"/>
    <w:rsid w:val="00CB568E"/>
    <w:rsid w:val="00CC00E1"/>
    <w:rsid w:val="00CC0577"/>
    <w:rsid w:val="00CC3BA4"/>
    <w:rsid w:val="00CC3C8B"/>
    <w:rsid w:val="00CC4066"/>
    <w:rsid w:val="00CC55E3"/>
    <w:rsid w:val="00CC7851"/>
    <w:rsid w:val="00CD2621"/>
    <w:rsid w:val="00CD2A77"/>
    <w:rsid w:val="00CD32AC"/>
    <w:rsid w:val="00CD49CB"/>
    <w:rsid w:val="00CE1543"/>
    <w:rsid w:val="00CE3F85"/>
    <w:rsid w:val="00CE43CA"/>
    <w:rsid w:val="00CE4EDA"/>
    <w:rsid w:val="00CE6823"/>
    <w:rsid w:val="00CE74F8"/>
    <w:rsid w:val="00CE7C07"/>
    <w:rsid w:val="00CF1A53"/>
    <w:rsid w:val="00CF2958"/>
    <w:rsid w:val="00CF38BD"/>
    <w:rsid w:val="00CF3BC4"/>
    <w:rsid w:val="00CF3D8D"/>
    <w:rsid w:val="00CF7215"/>
    <w:rsid w:val="00CF73F1"/>
    <w:rsid w:val="00D00E3F"/>
    <w:rsid w:val="00D01384"/>
    <w:rsid w:val="00D04787"/>
    <w:rsid w:val="00D05AE2"/>
    <w:rsid w:val="00D06058"/>
    <w:rsid w:val="00D065F6"/>
    <w:rsid w:val="00D076F7"/>
    <w:rsid w:val="00D07AA7"/>
    <w:rsid w:val="00D1264B"/>
    <w:rsid w:val="00D1306E"/>
    <w:rsid w:val="00D142C2"/>
    <w:rsid w:val="00D145E8"/>
    <w:rsid w:val="00D15923"/>
    <w:rsid w:val="00D159B1"/>
    <w:rsid w:val="00D15FF7"/>
    <w:rsid w:val="00D1785C"/>
    <w:rsid w:val="00D17E31"/>
    <w:rsid w:val="00D20DF9"/>
    <w:rsid w:val="00D2356B"/>
    <w:rsid w:val="00D23730"/>
    <w:rsid w:val="00D26BB0"/>
    <w:rsid w:val="00D26F5B"/>
    <w:rsid w:val="00D34720"/>
    <w:rsid w:val="00D35EFE"/>
    <w:rsid w:val="00D41863"/>
    <w:rsid w:val="00D42EC0"/>
    <w:rsid w:val="00D43DB9"/>
    <w:rsid w:val="00D4445A"/>
    <w:rsid w:val="00D44472"/>
    <w:rsid w:val="00D451F1"/>
    <w:rsid w:val="00D46507"/>
    <w:rsid w:val="00D47200"/>
    <w:rsid w:val="00D476F9"/>
    <w:rsid w:val="00D50DBF"/>
    <w:rsid w:val="00D55EF5"/>
    <w:rsid w:val="00D606CC"/>
    <w:rsid w:val="00D60D5D"/>
    <w:rsid w:val="00D629ED"/>
    <w:rsid w:val="00D63992"/>
    <w:rsid w:val="00D66F2B"/>
    <w:rsid w:val="00D67983"/>
    <w:rsid w:val="00D71F8D"/>
    <w:rsid w:val="00D730DE"/>
    <w:rsid w:val="00D732FF"/>
    <w:rsid w:val="00D74AD0"/>
    <w:rsid w:val="00D74C05"/>
    <w:rsid w:val="00D762B5"/>
    <w:rsid w:val="00D80B7E"/>
    <w:rsid w:val="00D82ACE"/>
    <w:rsid w:val="00D8341B"/>
    <w:rsid w:val="00D8562D"/>
    <w:rsid w:val="00D86221"/>
    <w:rsid w:val="00D8648C"/>
    <w:rsid w:val="00D87089"/>
    <w:rsid w:val="00D905FF"/>
    <w:rsid w:val="00D914B0"/>
    <w:rsid w:val="00D923E2"/>
    <w:rsid w:val="00D9386A"/>
    <w:rsid w:val="00D93D9A"/>
    <w:rsid w:val="00D94D62"/>
    <w:rsid w:val="00D96263"/>
    <w:rsid w:val="00D973F7"/>
    <w:rsid w:val="00D97972"/>
    <w:rsid w:val="00D97F68"/>
    <w:rsid w:val="00DA1308"/>
    <w:rsid w:val="00DA1B7B"/>
    <w:rsid w:val="00DA3431"/>
    <w:rsid w:val="00DA3F1C"/>
    <w:rsid w:val="00DA651E"/>
    <w:rsid w:val="00DA6955"/>
    <w:rsid w:val="00DA7B90"/>
    <w:rsid w:val="00DB069F"/>
    <w:rsid w:val="00DB119C"/>
    <w:rsid w:val="00DB21D1"/>
    <w:rsid w:val="00DB35C7"/>
    <w:rsid w:val="00DB3E39"/>
    <w:rsid w:val="00DB4D0C"/>
    <w:rsid w:val="00DB4F7B"/>
    <w:rsid w:val="00DB549F"/>
    <w:rsid w:val="00DB6906"/>
    <w:rsid w:val="00DB6BBA"/>
    <w:rsid w:val="00DB7479"/>
    <w:rsid w:val="00DB79DF"/>
    <w:rsid w:val="00DC0DA9"/>
    <w:rsid w:val="00DC123E"/>
    <w:rsid w:val="00DC4069"/>
    <w:rsid w:val="00DC62EB"/>
    <w:rsid w:val="00DD1943"/>
    <w:rsid w:val="00DD3EC0"/>
    <w:rsid w:val="00DD48C9"/>
    <w:rsid w:val="00DD4ABE"/>
    <w:rsid w:val="00DD5539"/>
    <w:rsid w:val="00DD7333"/>
    <w:rsid w:val="00DD7B93"/>
    <w:rsid w:val="00DD7E8C"/>
    <w:rsid w:val="00DD7EFB"/>
    <w:rsid w:val="00DE01CA"/>
    <w:rsid w:val="00DE0402"/>
    <w:rsid w:val="00DE0A36"/>
    <w:rsid w:val="00DE1298"/>
    <w:rsid w:val="00DE6298"/>
    <w:rsid w:val="00DE684C"/>
    <w:rsid w:val="00DE6E27"/>
    <w:rsid w:val="00DE77A0"/>
    <w:rsid w:val="00DE7FA1"/>
    <w:rsid w:val="00DF01F7"/>
    <w:rsid w:val="00DF0884"/>
    <w:rsid w:val="00DF0B83"/>
    <w:rsid w:val="00DF1877"/>
    <w:rsid w:val="00DF32E8"/>
    <w:rsid w:val="00DF4653"/>
    <w:rsid w:val="00DF48D6"/>
    <w:rsid w:val="00DF5D7D"/>
    <w:rsid w:val="00E02099"/>
    <w:rsid w:val="00E04FB4"/>
    <w:rsid w:val="00E055BF"/>
    <w:rsid w:val="00E058E9"/>
    <w:rsid w:val="00E074C9"/>
    <w:rsid w:val="00E07771"/>
    <w:rsid w:val="00E104CF"/>
    <w:rsid w:val="00E13451"/>
    <w:rsid w:val="00E138F2"/>
    <w:rsid w:val="00E154C5"/>
    <w:rsid w:val="00E17144"/>
    <w:rsid w:val="00E20602"/>
    <w:rsid w:val="00E20994"/>
    <w:rsid w:val="00E21BFF"/>
    <w:rsid w:val="00E226CE"/>
    <w:rsid w:val="00E24723"/>
    <w:rsid w:val="00E25FA9"/>
    <w:rsid w:val="00E263CE"/>
    <w:rsid w:val="00E2657B"/>
    <w:rsid w:val="00E307A7"/>
    <w:rsid w:val="00E33378"/>
    <w:rsid w:val="00E3554A"/>
    <w:rsid w:val="00E35BED"/>
    <w:rsid w:val="00E362B5"/>
    <w:rsid w:val="00E37785"/>
    <w:rsid w:val="00E40F28"/>
    <w:rsid w:val="00E41431"/>
    <w:rsid w:val="00E41758"/>
    <w:rsid w:val="00E41CC6"/>
    <w:rsid w:val="00E4351D"/>
    <w:rsid w:val="00E43F1B"/>
    <w:rsid w:val="00E44653"/>
    <w:rsid w:val="00E44A9F"/>
    <w:rsid w:val="00E44E6A"/>
    <w:rsid w:val="00E458EA"/>
    <w:rsid w:val="00E477DC"/>
    <w:rsid w:val="00E5393D"/>
    <w:rsid w:val="00E5496B"/>
    <w:rsid w:val="00E55A56"/>
    <w:rsid w:val="00E55A85"/>
    <w:rsid w:val="00E56EED"/>
    <w:rsid w:val="00E57E37"/>
    <w:rsid w:val="00E6113D"/>
    <w:rsid w:val="00E61F67"/>
    <w:rsid w:val="00E621DD"/>
    <w:rsid w:val="00E62FEA"/>
    <w:rsid w:val="00E63B57"/>
    <w:rsid w:val="00E642BB"/>
    <w:rsid w:val="00E67289"/>
    <w:rsid w:val="00E70AD1"/>
    <w:rsid w:val="00E71D2D"/>
    <w:rsid w:val="00E71F92"/>
    <w:rsid w:val="00E7204E"/>
    <w:rsid w:val="00E729C9"/>
    <w:rsid w:val="00E74FA7"/>
    <w:rsid w:val="00E75A86"/>
    <w:rsid w:val="00E83B9A"/>
    <w:rsid w:val="00E83BCE"/>
    <w:rsid w:val="00E859F8"/>
    <w:rsid w:val="00E85CBE"/>
    <w:rsid w:val="00E93608"/>
    <w:rsid w:val="00E9664E"/>
    <w:rsid w:val="00E96E33"/>
    <w:rsid w:val="00E97128"/>
    <w:rsid w:val="00E97280"/>
    <w:rsid w:val="00E97930"/>
    <w:rsid w:val="00EA0FD1"/>
    <w:rsid w:val="00EA2FA5"/>
    <w:rsid w:val="00EA32F7"/>
    <w:rsid w:val="00EA4242"/>
    <w:rsid w:val="00EA42F1"/>
    <w:rsid w:val="00EA443A"/>
    <w:rsid w:val="00EA59EF"/>
    <w:rsid w:val="00EA6208"/>
    <w:rsid w:val="00EB1144"/>
    <w:rsid w:val="00EB1BD0"/>
    <w:rsid w:val="00EB1FBD"/>
    <w:rsid w:val="00EB2EF7"/>
    <w:rsid w:val="00EB33FA"/>
    <w:rsid w:val="00EB5A03"/>
    <w:rsid w:val="00EB642E"/>
    <w:rsid w:val="00EC3029"/>
    <w:rsid w:val="00EC36C8"/>
    <w:rsid w:val="00EC3D49"/>
    <w:rsid w:val="00EC474B"/>
    <w:rsid w:val="00EC62CD"/>
    <w:rsid w:val="00EC6550"/>
    <w:rsid w:val="00EC6A53"/>
    <w:rsid w:val="00EC6DF9"/>
    <w:rsid w:val="00EC6EFA"/>
    <w:rsid w:val="00ED1995"/>
    <w:rsid w:val="00ED2169"/>
    <w:rsid w:val="00ED24F6"/>
    <w:rsid w:val="00ED2FAE"/>
    <w:rsid w:val="00ED45F2"/>
    <w:rsid w:val="00ED5138"/>
    <w:rsid w:val="00ED5228"/>
    <w:rsid w:val="00ED5817"/>
    <w:rsid w:val="00ED7524"/>
    <w:rsid w:val="00EE013C"/>
    <w:rsid w:val="00EE1434"/>
    <w:rsid w:val="00EE2F8D"/>
    <w:rsid w:val="00EE5EEB"/>
    <w:rsid w:val="00EE69C1"/>
    <w:rsid w:val="00EF0122"/>
    <w:rsid w:val="00EF05D4"/>
    <w:rsid w:val="00EF1B9F"/>
    <w:rsid w:val="00EF219C"/>
    <w:rsid w:val="00EF2C60"/>
    <w:rsid w:val="00EF4F09"/>
    <w:rsid w:val="00EF68CD"/>
    <w:rsid w:val="00EF68E4"/>
    <w:rsid w:val="00EF6C61"/>
    <w:rsid w:val="00F0180E"/>
    <w:rsid w:val="00F01D93"/>
    <w:rsid w:val="00F045F7"/>
    <w:rsid w:val="00F04FC3"/>
    <w:rsid w:val="00F06B1B"/>
    <w:rsid w:val="00F0754E"/>
    <w:rsid w:val="00F11A34"/>
    <w:rsid w:val="00F13591"/>
    <w:rsid w:val="00F13EE6"/>
    <w:rsid w:val="00F1491D"/>
    <w:rsid w:val="00F16492"/>
    <w:rsid w:val="00F169A3"/>
    <w:rsid w:val="00F16C57"/>
    <w:rsid w:val="00F17E75"/>
    <w:rsid w:val="00F20090"/>
    <w:rsid w:val="00F21FFA"/>
    <w:rsid w:val="00F230CD"/>
    <w:rsid w:val="00F241FB"/>
    <w:rsid w:val="00F2578C"/>
    <w:rsid w:val="00F26802"/>
    <w:rsid w:val="00F27800"/>
    <w:rsid w:val="00F3071E"/>
    <w:rsid w:val="00F315CC"/>
    <w:rsid w:val="00F319E6"/>
    <w:rsid w:val="00F34396"/>
    <w:rsid w:val="00F34C7B"/>
    <w:rsid w:val="00F35D2A"/>
    <w:rsid w:val="00F36234"/>
    <w:rsid w:val="00F362D6"/>
    <w:rsid w:val="00F379E1"/>
    <w:rsid w:val="00F4074A"/>
    <w:rsid w:val="00F407B6"/>
    <w:rsid w:val="00F41C82"/>
    <w:rsid w:val="00F41EBF"/>
    <w:rsid w:val="00F445C6"/>
    <w:rsid w:val="00F452CC"/>
    <w:rsid w:val="00F47B3F"/>
    <w:rsid w:val="00F5014F"/>
    <w:rsid w:val="00F505B5"/>
    <w:rsid w:val="00F50954"/>
    <w:rsid w:val="00F516FB"/>
    <w:rsid w:val="00F5170B"/>
    <w:rsid w:val="00F51C18"/>
    <w:rsid w:val="00F52B95"/>
    <w:rsid w:val="00F53D53"/>
    <w:rsid w:val="00F54D98"/>
    <w:rsid w:val="00F55FBB"/>
    <w:rsid w:val="00F57F91"/>
    <w:rsid w:val="00F605D0"/>
    <w:rsid w:val="00F61836"/>
    <w:rsid w:val="00F61ADA"/>
    <w:rsid w:val="00F65670"/>
    <w:rsid w:val="00F7113C"/>
    <w:rsid w:val="00F7170F"/>
    <w:rsid w:val="00F727B9"/>
    <w:rsid w:val="00F731CB"/>
    <w:rsid w:val="00F7437E"/>
    <w:rsid w:val="00F748AC"/>
    <w:rsid w:val="00F75842"/>
    <w:rsid w:val="00F77548"/>
    <w:rsid w:val="00F77831"/>
    <w:rsid w:val="00F77AB0"/>
    <w:rsid w:val="00F80189"/>
    <w:rsid w:val="00F80211"/>
    <w:rsid w:val="00F8265F"/>
    <w:rsid w:val="00F84EC0"/>
    <w:rsid w:val="00F85464"/>
    <w:rsid w:val="00F905C1"/>
    <w:rsid w:val="00F90AF0"/>
    <w:rsid w:val="00F90F40"/>
    <w:rsid w:val="00F91461"/>
    <w:rsid w:val="00F91894"/>
    <w:rsid w:val="00F919BB"/>
    <w:rsid w:val="00F9298D"/>
    <w:rsid w:val="00F92B11"/>
    <w:rsid w:val="00F9564E"/>
    <w:rsid w:val="00F96247"/>
    <w:rsid w:val="00F975E0"/>
    <w:rsid w:val="00FA31E2"/>
    <w:rsid w:val="00FA32AB"/>
    <w:rsid w:val="00FA3424"/>
    <w:rsid w:val="00FA3E48"/>
    <w:rsid w:val="00FA636B"/>
    <w:rsid w:val="00FA6E05"/>
    <w:rsid w:val="00FA7539"/>
    <w:rsid w:val="00FB01FA"/>
    <w:rsid w:val="00FB070C"/>
    <w:rsid w:val="00FB07C4"/>
    <w:rsid w:val="00FB2974"/>
    <w:rsid w:val="00FB4661"/>
    <w:rsid w:val="00FB4A78"/>
    <w:rsid w:val="00FB5362"/>
    <w:rsid w:val="00FB5A04"/>
    <w:rsid w:val="00FB5DB9"/>
    <w:rsid w:val="00FB6477"/>
    <w:rsid w:val="00FB659B"/>
    <w:rsid w:val="00FB77E1"/>
    <w:rsid w:val="00FC06DB"/>
    <w:rsid w:val="00FC257C"/>
    <w:rsid w:val="00FC2B29"/>
    <w:rsid w:val="00FC4222"/>
    <w:rsid w:val="00FC53C9"/>
    <w:rsid w:val="00FC5EF0"/>
    <w:rsid w:val="00FD1666"/>
    <w:rsid w:val="00FE12B4"/>
    <w:rsid w:val="00FE23E0"/>
    <w:rsid w:val="00FE2F9F"/>
    <w:rsid w:val="00FE4F4D"/>
    <w:rsid w:val="00FE6235"/>
    <w:rsid w:val="00FE6923"/>
    <w:rsid w:val="00FF0455"/>
    <w:rsid w:val="00FF1A4F"/>
    <w:rsid w:val="00FF212F"/>
    <w:rsid w:val="00FF21CE"/>
    <w:rsid w:val="00FF4606"/>
    <w:rsid w:val="00FF475D"/>
    <w:rsid w:val="00FF4A4F"/>
    <w:rsid w:val="00FF531E"/>
    <w:rsid w:val="00FF5B70"/>
    <w:rsid w:val="00FF5BB9"/>
    <w:rsid w:val="00FF6318"/>
    <w:rsid w:val="00FF6B12"/>
    <w:rsid w:val="00FF6F4C"/>
    <w:rsid w:val="00FF6FFD"/>
    <w:rsid w:val="01E0679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7E4995"/>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EC2"/>
    <w:pPr>
      <w:spacing w:after="200" w:line="276" w:lineRule="auto"/>
    </w:pPr>
    <w:rPr>
      <w:sz w:val="21"/>
    </w:rPr>
  </w:style>
  <w:style w:type="paragraph" w:styleId="Heading1">
    <w:name w:val="heading 1"/>
    <w:basedOn w:val="Normal"/>
    <w:next w:val="Normal"/>
    <w:link w:val="Heading1Char"/>
    <w:uiPriority w:val="9"/>
    <w:qFormat/>
    <w:rsid w:val="005F0144"/>
    <w:pPr>
      <w:keepNext/>
      <w:keepLines/>
      <w:spacing w:before="240" w:after="0"/>
      <w:outlineLvl w:val="0"/>
    </w:pPr>
    <w:rPr>
      <w:rFonts w:ascii="Calibri" w:eastAsiaTheme="majorEastAsia" w:hAnsi="Calibri" w:cstheme="majorBidi"/>
      <w:b/>
      <w:color w:val="FFFFFF" w:themeColor="background1"/>
      <w:sz w:val="32"/>
      <w:szCs w:val="32"/>
    </w:rPr>
  </w:style>
  <w:style w:type="paragraph" w:styleId="Heading2">
    <w:name w:val="heading 2"/>
    <w:basedOn w:val="Normal"/>
    <w:next w:val="Normal"/>
    <w:link w:val="Heading2Char"/>
    <w:uiPriority w:val="9"/>
    <w:unhideWhenUsed/>
    <w:qFormat/>
    <w:rsid w:val="005F0144"/>
    <w:pPr>
      <w:keepNext/>
      <w:keepLines/>
      <w:spacing w:before="240" w:after="0"/>
      <w:outlineLvl w:val="1"/>
    </w:pPr>
    <w:rPr>
      <w:rFonts w:ascii="Calibri" w:eastAsiaTheme="majorEastAsia" w:hAnsi="Calibri" w:cstheme="majorBidi"/>
      <w:b/>
      <w:color w:val="0076BD" w:themeColor="text2"/>
      <w:sz w:val="30"/>
      <w:szCs w:val="26"/>
    </w:rPr>
  </w:style>
  <w:style w:type="paragraph" w:styleId="Heading3">
    <w:name w:val="heading 3"/>
    <w:basedOn w:val="Normal"/>
    <w:next w:val="Normal"/>
    <w:link w:val="Heading3Char"/>
    <w:uiPriority w:val="9"/>
    <w:unhideWhenUsed/>
    <w:qFormat/>
    <w:rsid w:val="005F0144"/>
    <w:pPr>
      <w:keepNext/>
      <w:keepLines/>
      <w:spacing w:before="240" w:after="0"/>
      <w:outlineLvl w:val="2"/>
    </w:pPr>
    <w:rPr>
      <w:rFonts w:ascii="Calibri" w:eastAsiaTheme="majorEastAsia" w:hAnsi="Calibri" w:cstheme="majorBidi"/>
      <w:b/>
      <w:color w:val="051532" w:themeColor="text1"/>
      <w:sz w:val="28"/>
      <w:szCs w:val="24"/>
    </w:rPr>
  </w:style>
  <w:style w:type="paragraph" w:styleId="Heading4">
    <w:name w:val="heading 4"/>
    <w:basedOn w:val="Normal"/>
    <w:next w:val="Normal"/>
    <w:link w:val="Heading4Char"/>
    <w:uiPriority w:val="9"/>
    <w:unhideWhenUsed/>
    <w:qFormat/>
    <w:rsid w:val="00D762B5"/>
    <w:pPr>
      <w:keepNext/>
      <w:keepLines/>
      <w:spacing w:before="240" w:after="0"/>
      <w:outlineLvl w:val="3"/>
    </w:pPr>
    <w:rPr>
      <w:rFonts w:ascii="Calibri" w:eastAsiaTheme="majorEastAsia" w:hAnsi="Calibri" w:cstheme="majorBidi"/>
      <w:b/>
      <w:iCs/>
      <w:color w:val="0076BD" w:themeColor="text2"/>
      <w:sz w:val="24"/>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0144"/>
    <w:pPr>
      <w:spacing w:before="1440" w:after="0"/>
    </w:pPr>
    <w:rPr>
      <w:rFonts w:ascii="Calibri" w:eastAsiaTheme="majorEastAsia" w:hAnsi="Calibri" w:cstheme="majorBidi"/>
      <w:b/>
      <w:color w:val="0076BD" w:themeColor="text2"/>
      <w:spacing w:val="-10"/>
      <w:kern w:val="28"/>
      <w:sz w:val="60"/>
      <w:szCs w:val="56"/>
    </w:rPr>
  </w:style>
  <w:style w:type="character" w:customStyle="1" w:styleId="TitleChar">
    <w:name w:val="Title Char"/>
    <w:basedOn w:val="DefaultParagraphFont"/>
    <w:link w:val="Title"/>
    <w:uiPriority w:val="10"/>
    <w:rsid w:val="005F0144"/>
    <w:rPr>
      <w:rFonts w:ascii="Calibri" w:eastAsiaTheme="majorEastAsia" w:hAnsi="Calibri" w:cstheme="majorBidi"/>
      <w:b/>
      <w:color w:val="0076BD" w:themeColor="text2"/>
      <w:spacing w:val="-10"/>
      <w:kern w:val="28"/>
      <w:sz w:val="60"/>
      <w:szCs w:val="56"/>
    </w:rPr>
  </w:style>
  <w:style w:type="paragraph" w:styleId="Subtitle">
    <w:name w:val="Subtitle"/>
    <w:basedOn w:val="Normal"/>
    <w:next w:val="Normal"/>
    <w:link w:val="SubtitleChar"/>
    <w:uiPriority w:val="11"/>
    <w:qFormat/>
    <w:rsid w:val="000D06F7"/>
    <w:pPr>
      <w:numPr>
        <w:ilvl w:val="1"/>
      </w:numPr>
      <w:spacing w:after="400"/>
    </w:pPr>
    <w:rPr>
      <w:rFonts w:ascii="Calibri" w:eastAsiaTheme="minorEastAsia" w:hAnsi="Calibri"/>
      <w:b/>
      <w:color w:val="051532" w:themeColor="text1"/>
      <w:spacing w:val="15"/>
      <w:sz w:val="28"/>
    </w:rPr>
  </w:style>
  <w:style w:type="character" w:customStyle="1" w:styleId="SubtitleChar">
    <w:name w:val="Subtitle Char"/>
    <w:basedOn w:val="DefaultParagraphFont"/>
    <w:link w:val="Subtitle"/>
    <w:uiPriority w:val="11"/>
    <w:rsid w:val="000D06F7"/>
    <w:rPr>
      <w:rFonts w:ascii="Calibri" w:eastAsiaTheme="minorEastAsia" w:hAnsi="Calibri"/>
      <w:b/>
      <w:color w:val="051532" w:themeColor="text1"/>
      <w:spacing w:val="15"/>
      <w:sz w:val="28"/>
    </w:rPr>
  </w:style>
  <w:style w:type="character" w:customStyle="1" w:styleId="Heading1Char">
    <w:name w:val="Heading 1 Char"/>
    <w:basedOn w:val="DefaultParagraphFont"/>
    <w:link w:val="Heading1"/>
    <w:uiPriority w:val="9"/>
    <w:rsid w:val="005F0144"/>
    <w:rPr>
      <w:rFonts w:ascii="Calibri" w:eastAsiaTheme="majorEastAsia" w:hAnsi="Calibri" w:cstheme="majorBidi"/>
      <w:b/>
      <w:color w:val="FFFFFF" w:themeColor="background1"/>
      <w:sz w:val="32"/>
      <w:szCs w:val="32"/>
    </w:rPr>
  </w:style>
  <w:style w:type="character" w:customStyle="1" w:styleId="Heading2Char">
    <w:name w:val="Heading 2 Char"/>
    <w:basedOn w:val="DefaultParagraphFont"/>
    <w:link w:val="Heading2"/>
    <w:uiPriority w:val="9"/>
    <w:rsid w:val="005F0144"/>
    <w:rPr>
      <w:rFonts w:ascii="Calibri" w:eastAsiaTheme="majorEastAsia" w:hAnsi="Calibri" w:cstheme="majorBidi"/>
      <w:b/>
      <w:color w:val="0076BD" w:themeColor="text2"/>
      <w:sz w:val="30"/>
      <w:szCs w:val="26"/>
    </w:rPr>
  </w:style>
  <w:style w:type="character" w:customStyle="1" w:styleId="Heading3Char">
    <w:name w:val="Heading 3 Char"/>
    <w:basedOn w:val="DefaultParagraphFont"/>
    <w:link w:val="Heading3"/>
    <w:uiPriority w:val="9"/>
    <w:rsid w:val="005F0144"/>
    <w:rPr>
      <w:rFonts w:ascii="Calibri" w:eastAsiaTheme="majorEastAsia" w:hAnsi="Calibri" w:cstheme="majorBidi"/>
      <w:b/>
      <w:color w:val="051532" w:themeColor="text1"/>
      <w:sz w:val="28"/>
      <w:szCs w:val="24"/>
    </w:rPr>
  </w:style>
  <w:style w:type="character" w:customStyle="1" w:styleId="Heading4Char">
    <w:name w:val="Heading 4 Char"/>
    <w:basedOn w:val="DefaultParagraphFont"/>
    <w:link w:val="Heading4"/>
    <w:uiPriority w:val="9"/>
    <w:rsid w:val="00D762B5"/>
    <w:rPr>
      <w:rFonts w:ascii="Calibri" w:eastAsiaTheme="majorEastAsia" w:hAnsi="Calibri" w:cstheme="majorBidi"/>
      <w:b/>
      <w:iCs/>
      <w:color w:val="0076BD" w:themeColor="text2"/>
      <w:sz w:val="24"/>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22"/>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1351C2" w:themeColor="text1" w:themeTint="A6"/>
    </w:rPr>
  </w:style>
  <w:style w:type="character" w:customStyle="1" w:styleId="QuoteChar">
    <w:name w:val="Quote Char"/>
    <w:basedOn w:val="DefaultParagraphFont"/>
    <w:link w:val="Quote"/>
    <w:uiPriority w:val="29"/>
    <w:rsid w:val="0022498C"/>
    <w:rPr>
      <w:iCs/>
      <w:color w:val="1351C2"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aliases w:val="Recommendation,Bullet Point,List Paragraph1,List Paragraph11,L,Bullet points,Content descriptions,Body Bullets 1,Bullet point,0Bullet,Bulletr List Paragraph,FooterText,Indented bullet,List Paragraph Number,List Paragraph2,List Paragraph21"/>
    <w:basedOn w:val="Normal"/>
    <w:link w:val="ListParagraphChar"/>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link w:val="ListBulletChar"/>
    <w:uiPriority w:val="99"/>
    <w:unhideWhenUsed/>
    <w:qFormat/>
    <w:rsid w:val="00067075"/>
    <w:pPr>
      <w:ind w:left="357" w:hanging="357"/>
    </w:pPr>
  </w:style>
  <w:style w:type="paragraph" w:styleId="List">
    <w:name w:val="List"/>
    <w:basedOn w:val="ListBullet"/>
    <w:uiPriority w:val="99"/>
    <w:unhideWhenUsed/>
    <w:qFormat/>
    <w:rsid w:val="00067075"/>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customStyle="1" w:styleId="ListBulletChar">
    <w:name w:val="List Bullet Char"/>
    <w:basedOn w:val="DefaultParagraphFont"/>
    <w:link w:val="ListBullet"/>
    <w:uiPriority w:val="99"/>
    <w:rsid w:val="00014617"/>
    <w:rPr>
      <w:sz w:val="21"/>
    </w:rPr>
  </w:style>
  <w:style w:type="paragraph" w:styleId="ListBullet5">
    <w:name w:val="List Bullet 5"/>
    <w:basedOn w:val="Normal"/>
    <w:uiPriority w:val="99"/>
    <w:semiHidden/>
    <w:unhideWhenUsed/>
    <w:rsid w:val="000D06F7"/>
    <w:pPr>
      <w:numPr>
        <w:numId w:val="5"/>
      </w:numPr>
      <w:contextualSpacing/>
    </w:pPr>
  </w:style>
  <w:style w:type="character" w:styleId="CommentReference">
    <w:name w:val="annotation reference"/>
    <w:basedOn w:val="DefaultParagraphFont"/>
    <w:uiPriority w:val="99"/>
    <w:semiHidden/>
    <w:unhideWhenUsed/>
    <w:rsid w:val="00D17E31"/>
    <w:rPr>
      <w:sz w:val="16"/>
      <w:szCs w:val="16"/>
    </w:rPr>
  </w:style>
  <w:style w:type="paragraph" w:styleId="CommentText">
    <w:name w:val="annotation text"/>
    <w:basedOn w:val="Normal"/>
    <w:link w:val="CommentTextChar"/>
    <w:uiPriority w:val="99"/>
    <w:unhideWhenUsed/>
    <w:rsid w:val="00D17E31"/>
    <w:pPr>
      <w:spacing w:line="240" w:lineRule="auto"/>
    </w:pPr>
    <w:rPr>
      <w:sz w:val="20"/>
      <w:szCs w:val="20"/>
    </w:rPr>
  </w:style>
  <w:style w:type="character" w:customStyle="1" w:styleId="CommentTextChar">
    <w:name w:val="Comment Text Char"/>
    <w:basedOn w:val="DefaultParagraphFont"/>
    <w:link w:val="CommentText"/>
    <w:uiPriority w:val="99"/>
    <w:rsid w:val="00D17E31"/>
    <w:rPr>
      <w:sz w:val="20"/>
      <w:szCs w:val="20"/>
    </w:rPr>
  </w:style>
  <w:style w:type="paragraph" w:styleId="CommentSubject">
    <w:name w:val="annotation subject"/>
    <w:basedOn w:val="CommentText"/>
    <w:next w:val="CommentText"/>
    <w:link w:val="CommentSubjectChar"/>
    <w:uiPriority w:val="99"/>
    <w:semiHidden/>
    <w:unhideWhenUsed/>
    <w:rsid w:val="00D17E31"/>
    <w:rPr>
      <w:b/>
      <w:bCs/>
    </w:rPr>
  </w:style>
  <w:style w:type="character" w:customStyle="1" w:styleId="CommentSubjectChar">
    <w:name w:val="Comment Subject Char"/>
    <w:basedOn w:val="CommentTextChar"/>
    <w:link w:val="CommentSubject"/>
    <w:uiPriority w:val="99"/>
    <w:semiHidden/>
    <w:rsid w:val="00D17E31"/>
    <w:rPr>
      <w:b/>
      <w:bCs/>
      <w:sz w:val="20"/>
      <w:szCs w:val="20"/>
    </w:rPr>
  </w:style>
  <w:style w:type="paragraph" w:styleId="NormalWeb">
    <w:name w:val="Normal (Web)"/>
    <w:basedOn w:val="Normal"/>
    <w:uiPriority w:val="99"/>
    <w:semiHidden/>
    <w:unhideWhenUsed/>
    <w:rsid w:val="00D17E3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FA6E05"/>
    <w:rPr>
      <w:color w:val="605E5C"/>
      <w:shd w:val="clear" w:color="auto" w:fill="E1DFDD"/>
    </w:rPr>
  </w:style>
  <w:style w:type="character" w:styleId="FollowedHyperlink">
    <w:name w:val="FollowedHyperlink"/>
    <w:basedOn w:val="DefaultParagraphFont"/>
    <w:uiPriority w:val="99"/>
    <w:semiHidden/>
    <w:unhideWhenUsed/>
    <w:rsid w:val="00FA6E05"/>
    <w:rPr>
      <w:color w:val="051532" w:themeColor="followedHyperlink"/>
      <w:u w:val="single"/>
    </w:rPr>
  </w:style>
  <w:style w:type="character" w:customStyle="1" w:styleId="ListParagraphChar">
    <w:name w:val="List Paragraph Char"/>
    <w:aliases w:val="Recommendation Char,Bullet Point Char,List Paragraph1 Char,List Paragraph11 Char,L Char,Bullet points Char,Content descriptions Char,Body Bullets 1 Char,Bullet point Char,0Bullet Char,Bulletr List Paragraph Char,FooterText Char"/>
    <w:basedOn w:val="DefaultParagraphFont"/>
    <w:link w:val="ListParagraph"/>
    <w:uiPriority w:val="34"/>
    <w:rsid w:val="00CC7851"/>
    <w:rPr>
      <w:sz w:val="21"/>
    </w:rPr>
  </w:style>
  <w:style w:type="paragraph" w:styleId="Revision">
    <w:name w:val="Revision"/>
    <w:hidden/>
    <w:uiPriority w:val="99"/>
    <w:semiHidden/>
    <w:rsid w:val="008F2D8C"/>
    <w:pPr>
      <w:spacing w:after="0" w:line="240" w:lineRule="auto"/>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034404">
      <w:bodyDiv w:val="1"/>
      <w:marLeft w:val="0"/>
      <w:marRight w:val="0"/>
      <w:marTop w:val="0"/>
      <w:marBottom w:val="0"/>
      <w:divBdr>
        <w:top w:val="none" w:sz="0" w:space="0" w:color="auto"/>
        <w:left w:val="none" w:sz="0" w:space="0" w:color="auto"/>
        <w:bottom w:val="none" w:sz="0" w:space="0" w:color="auto"/>
        <w:right w:val="none" w:sz="0" w:space="0" w:color="auto"/>
      </w:divBdr>
    </w:div>
    <w:div w:id="206413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obsandskills.gov.au/work/employment-region-dashboards-and-profiles/monthly-labour-market-dashboard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obsandskills.gov.au/work/employment-region-dashboards-and-profiles/monthly-labour-market-dashboard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workforceaustralia.gov.au/"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Workforce Australia Palette">
      <a:dk1>
        <a:srgbClr val="051532"/>
      </a:dk1>
      <a:lt1>
        <a:sysClr val="window" lastClr="FFFFFF"/>
      </a:lt1>
      <a:dk2>
        <a:srgbClr val="0076BD"/>
      </a:dk2>
      <a:lt2>
        <a:srgbClr val="FFFFFF"/>
      </a:lt2>
      <a:accent1>
        <a:srgbClr val="051532"/>
      </a:accent1>
      <a:accent2>
        <a:srgbClr val="0076BD"/>
      </a:accent2>
      <a:accent3>
        <a:srgbClr val="497537"/>
      </a:accent3>
      <a:accent4>
        <a:srgbClr val="006170"/>
      </a:accent4>
      <a:accent5>
        <a:srgbClr val="55B5B1"/>
      </a:accent5>
      <a:accent6>
        <a:srgbClr val="63B6CF"/>
      </a:accent6>
      <a:hlink>
        <a:srgbClr val="0076BD"/>
      </a:hlink>
      <a:folHlink>
        <a:srgbClr val="05153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1222</Words>
  <Characters>7995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9199</CharactersWithSpaces>
  <SharedDoc>false</SharedDoc>
  <HLinks>
    <vt:vector size="18" baseType="variant">
      <vt:variant>
        <vt:i4>7471143</vt:i4>
      </vt:variant>
      <vt:variant>
        <vt:i4>3</vt:i4>
      </vt:variant>
      <vt:variant>
        <vt:i4>0</vt:i4>
      </vt:variant>
      <vt:variant>
        <vt:i4>5</vt:i4>
      </vt:variant>
      <vt:variant>
        <vt:lpwstr>https://www.workforceaustralia.gov.au/</vt:lpwstr>
      </vt:variant>
      <vt:variant>
        <vt:lpwstr/>
      </vt:variant>
      <vt:variant>
        <vt:i4>4128802</vt:i4>
      </vt:variant>
      <vt:variant>
        <vt:i4>0</vt:i4>
      </vt:variant>
      <vt:variant>
        <vt:i4>0</vt:i4>
      </vt:variant>
      <vt:variant>
        <vt:i4>5</vt:i4>
      </vt:variant>
      <vt:variant>
        <vt:lpwstr>https://www.dewr.gov.au/local-jobs</vt:lpwstr>
      </vt:variant>
      <vt:variant>
        <vt:lpwstr/>
      </vt:variant>
      <vt:variant>
        <vt:i4>655371</vt:i4>
      </vt:variant>
      <vt:variant>
        <vt:i4>0</vt:i4>
      </vt:variant>
      <vt:variant>
        <vt:i4>0</vt:i4>
      </vt:variant>
      <vt:variant>
        <vt:i4>5</vt:i4>
      </vt:variant>
      <vt:variant>
        <vt:lpwstr>https://www.jobsandskills.gov.au/work/employment-region-dashboards-and-profiles/monthly-labour-market-dashboards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Jobs Plan - Goulburn Murray Employment Region - VIC - June 2024</dc:title>
  <dc:subject/>
  <dc:creator/>
  <cp:keywords/>
  <dc:description/>
  <cp:lastModifiedBy/>
  <cp:revision>1</cp:revision>
  <dcterms:created xsi:type="dcterms:W3CDTF">2024-06-20T07:54:00Z</dcterms:created>
  <dcterms:modified xsi:type="dcterms:W3CDTF">2024-06-20T07:57:00Z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2024-06-20T07:56:00Z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67be9b6c-8076-49d8-9b39-2490de6b200b</vt:lpwstr>
  </property>
  <property fmtid="{D5CDD505-2E9C-101B-9397-08002B2CF9AE}" pid="8" name="MSIP_Label_79d889eb-932f-4752-8739-64d25806ef64_ContentBits">
    <vt:lpwstr>0</vt:lpwstr>
  </property>
</Properties>
</file>