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44A09" w14:textId="5D02CE37" w:rsidR="006E5D6E" w:rsidRPr="00D436BA" w:rsidRDefault="002E4544" w:rsidP="002E4544">
      <w:pPr>
        <w:outlineLvl w:val="9"/>
      </w:pPr>
      <w:r w:rsidRPr="00D436BA">
        <w:rPr>
          <w:noProof/>
        </w:rPr>
        <w:drawing>
          <wp:anchor distT="0" distB="0" distL="114300" distR="114300" simplePos="0" relativeHeight="251658240" behindDoc="1" locked="0" layoutInCell="1" allowOverlap="1" wp14:anchorId="7E0ABFCC" wp14:editId="56D43DE9">
            <wp:simplePos x="0" y="0"/>
            <wp:positionH relativeFrom="page">
              <wp:posOffset>-19050</wp:posOffset>
            </wp:positionH>
            <wp:positionV relativeFrom="page">
              <wp:posOffset>9525</wp:posOffset>
            </wp:positionV>
            <wp:extent cx="7672705" cy="2450465"/>
            <wp:effectExtent l="0" t="0" r="444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1"/>
                    <a:stretch>
                      <a:fillRect/>
                    </a:stretch>
                  </pic:blipFill>
                  <pic:spPr>
                    <a:xfrm>
                      <a:off x="0" y="0"/>
                      <a:ext cx="7672705" cy="2450465"/>
                    </a:xfrm>
                    <a:prstGeom prst="rect">
                      <a:avLst/>
                    </a:prstGeom>
                  </pic:spPr>
                </pic:pic>
              </a:graphicData>
            </a:graphic>
            <wp14:sizeRelH relativeFrom="page">
              <wp14:pctWidth>0</wp14:pctWidth>
            </wp14:sizeRelH>
            <wp14:sizeRelV relativeFrom="page">
              <wp14:pctHeight>0</wp14:pctHeight>
            </wp14:sizeRelV>
          </wp:anchor>
        </w:drawing>
      </w:r>
      <w:r w:rsidR="007314F6" w:rsidRPr="00D436BA">
        <w:rPr>
          <w:noProof/>
        </w:rPr>
        <w:drawing>
          <wp:anchor distT="0" distB="0" distL="114300" distR="114300" simplePos="0" relativeHeight="251658241" behindDoc="0" locked="0" layoutInCell="1" allowOverlap="1" wp14:anchorId="3905A431" wp14:editId="18364217">
            <wp:simplePos x="0" y="0"/>
            <wp:positionH relativeFrom="margin">
              <wp:posOffset>-635</wp:posOffset>
            </wp:positionH>
            <wp:positionV relativeFrom="paragraph">
              <wp:posOffset>-409922</wp:posOffset>
            </wp:positionV>
            <wp:extent cx="2383155" cy="727075"/>
            <wp:effectExtent l="0" t="0" r="0" b="0"/>
            <wp:wrapNone/>
            <wp:docPr id="5" name="Graphic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a:extLst>
                        <a:ext uri="{C183D7F6-B498-43B3-948B-1728B52AA6E4}">
                          <adec:decorative xmlns:adec="http://schemas.microsoft.com/office/drawing/2017/decorative" val="1"/>
                        </a:ext>
                      </a:extLst>
                    </pic:cNvPr>
                    <pic:cNvPicPr/>
                  </pic:nvPicPr>
                  <pic:blipFill>
                    <a:blip r:embed="rId12">
                      <a:extLst>
                        <a:ext uri="{96DAC541-7B7A-43D3-8B79-37D633B846F1}">
                          <asvg:svgBlip xmlns:asvg="http://schemas.microsoft.com/office/drawing/2016/SVG/main" r:embed="rId13"/>
                        </a:ext>
                      </a:extLst>
                    </a:blip>
                    <a:stretch>
                      <a:fillRect/>
                    </a:stretch>
                  </pic:blipFill>
                  <pic:spPr>
                    <a:xfrm>
                      <a:off x="0" y="0"/>
                      <a:ext cx="2383155" cy="727075"/>
                    </a:xfrm>
                    <a:prstGeom prst="rect">
                      <a:avLst/>
                    </a:prstGeom>
                  </pic:spPr>
                </pic:pic>
              </a:graphicData>
            </a:graphic>
          </wp:anchor>
        </w:drawing>
      </w:r>
    </w:p>
    <w:p w14:paraId="0C38FF5B" w14:textId="0AAF3208" w:rsidR="007314F6" w:rsidRPr="00D436BA" w:rsidRDefault="007314F6" w:rsidP="007314F6">
      <w:pPr>
        <w:spacing w:before="3240" w:after="0" w:line="240" w:lineRule="auto"/>
        <w:ind w:left="1276"/>
        <w:outlineLvl w:val="9"/>
        <w:rPr>
          <w:b/>
          <w:noProof/>
          <w:color w:val="404246"/>
          <w:spacing w:val="-10"/>
          <w:kern w:val="28"/>
          <w:sz w:val="60"/>
          <w:szCs w:val="56"/>
          <w:lang w:eastAsia="en-AU"/>
        </w:rPr>
      </w:pPr>
      <w:r w:rsidRPr="00D436BA">
        <w:rPr>
          <w:b/>
          <w:noProof/>
          <w:color w:val="404246"/>
          <w:spacing w:val="-10"/>
          <w:kern w:val="28"/>
          <w:sz w:val="60"/>
          <w:szCs w:val="56"/>
          <w:lang w:eastAsia="en-AU"/>
        </w:rPr>
        <w:t>Australian Skills Guarantee</w:t>
      </w:r>
    </w:p>
    <w:p w14:paraId="1900ECA6" w14:textId="024D4D9E" w:rsidR="0095011D" w:rsidRDefault="007314F6" w:rsidP="00890C5E">
      <w:pPr>
        <w:tabs>
          <w:tab w:val="left" w:pos="7676"/>
          <w:tab w:val="right" w:pos="9190"/>
        </w:tabs>
        <w:ind w:left="1276"/>
        <w:outlineLvl w:val="9"/>
        <w:rPr>
          <w:rFonts w:eastAsiaTheme="minorEastAsia"/>
          <w:color w:val="789B4A"/>
          <w:spacing w:val="15"/>
          <w:sz w:val="40"/>
          <w:lang w:eastAsia="en-AU"/>
        </w:rPr>
      </w:pPr>
      <w:r w:rsidRPr="00D436BA">
        <w:rPr>
          <w:rFonts w:eastAsiaTheme="minorEastAsia"/>
          <w:color w:val="789B4A"/>
          <w:spacing w:val="15"/>
          <w:sz w:val="40"/>
          <w:lang w:eastAsia="en-AU"/>
        </w:rPr>
        <w:t>Procurement Connected Policy</w:t>
      </w:r>
    </w:p>
    <w:p w14:paraId="56C08523" w14:textId="6D09F4D5" w:rsidR="003B00B7" w:rsidRPr="008D1B22" w:rsidRDefault="003A2316" w:rsidP="00D352F5">
      <w:pPr>
        <w:spacing w:before="4440" w:after="0"/>
        <w:jc w:val="right"/>
        <w:outlineLvl w:val="9"/>
        <w:rPr>
          <w:b/>
          <w:bCs/>
          <w:sz w:val="32"/>
          <w:szCs w:val="32"/>
          <w:lang w:eastAsia="en-AU"/>
        </w:rPr>
      </w:pPr>
      <w:r>
        <w:rPr>
          <w:b/>
          <w:bCs/>
          <w:sz w:val="32"/>
          <w:szCs w:val="32"/>
          <w:lang w:eastAsia="en-AU"/>
        </w:rPr>
        <w:t>May</w:t>
      </w:r>
      <w:r w:rsidR="23224713" w:rsidRPr="4CF8F462">
        <w:rPr>
          <w:b/>
          <w:bCs/>
          <w:sz w:val="32"/>
          <w:szCs w:val="32"/>
          <w:lang w:eastAsia="en-AU"/>
        </w:rPr>
        <w:t xml:space="preserve"> </w:t>
      </w:r>
      <w:r w:rsidR="2F0056D1" w:rsidRPr="4CF8F462">
        <w:rPr>
          <w:b/>
          <w:bCs/>
          <w:sz w:val="32"/>
          <w:szCs w:val="32"/>
          <w:lang w:eastAsia="en-AU"/>
        </w:rPr>
        <w:t>2024</w:t>
      </w:r>
      <w:bookmarkStart w:id="0" w:name="_Toc30065222"/>
    </w:p>
    <w:p w14:paraId="2E337C1A" w14:textId="759CBF03" w:rsidR="003F5D92" w:rsidRPr="00D436BA" w:rsidRDefault="003F5D92" w:rsidP="00D352F5">
      <w:pPr>
        <w:spacing w:before="9720" w:after="8640"/>
        <w:outlineLvl w:val="9"/>
      </w:pPr>
    </w:p>
    <w:p w14:paraId="0C962C63" w14:textId="5C195822" w:rsidR="7CED5CDF" w:rsidRDefault="7CED5CDF" w:rsidP="00D352F5">
      <w:pPr>
        <w:spacing w:after="0"/>
        <w:outlineLvl w:val="9"/>
        <w:rPr>
          <w:rFonts w:eastAsia="Calibri" w:cs="Calibri"/>
          <w:sz w:val="20"/>
          <w:szCs w:val="20"/>
        </w:rPr>
      </w:pPr>
      <w:r w:rsidRPr="4CF8F462">
        <w:rPr>
          <w:rFonts w:eastAsia="Calibri" w:cs="Calibri"/>
          <w:sz w:val="20"/>
          <w:szCs w:val="20"/>
        </w:rPr>
        <w:t>© Commonwealth of Australia 202</w:t>
      </w:r>
      <w:r w:rsidR="007135EF">
        <w:rPr>
          <w:rFonts w:eastAsia="Calibri" w:cs="Calibri"/>
          <w:sz w:val="20"/>
          <w:szCs w:val="20"/>
        </w:rPr>
        <w:t>4</w:t>
      </w:r>
    </w:p>
    <w:p w14:paraId="5E3AFAFB" w14:textId="679E9014" w:rsidR="7CED5CDF" w:rsidRDefault="7CED5CDF" w:rsidP="00D352F5">
      <w:pPr>
        <w:spacing w:after="0"/>
        <w:outlineLvl w:val="9"/>
      </w:pPr>
      <w:r>
        <w:rPr>
          <w:noProof/>
        </w:rPr>
        <w:drawing>
          <wp:inline distT="0" distB="0" distL="0" distR="0" wp14:anchorId="4B06722A" wp14:editId="10D88116">
            <wp:extent cx="848360" cy="284480"/>
            <wp:effectExtent l="0" t="0" r="8890" b="1270"/>
            <wp:docPr id="951550409" name="Picture 6"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bwMode="auto">
                    <a:xfrm>
                      <a:off x="0" y="0"/>
                      <a:ext cx="848360" cy="284480"/>
                    </a:xfrm>
                    <a:prstGeom prst="rect">
                      <a:avLst/>
                    </a:prstGeom>
                    <a:noFill/>
                    <a:ln>
                      <a:noFill/>
                    </a:ln>
                  </pic:spPr>
                </pic:pic>
              </a:graphicData>
            </a:graphic>
          </wp:inline>
        </w:drawing>
      </w:r>
    </w:p>
    <w:p w14:paraId="52ACCDE6" w14:textId="65E877BD" w:rsidR="101905D7" w:rsidRDefault="101905D7" w:rsidP="00D352F5">
      <w:pPr>
        <w:spacing w:after="0"/>
        <w:outlineLvl w:val="9"/>
        <w:rPr>
          <w:sz w:val="20"/>
          <w:szCs w:val="20"/>
        </w:rPr>
      </w:pPr>
      <w:r w:rsidRPr="4CF8F462">
        <w:rPr>
          <w:sz w:val="20"/>
          <w:szCs w:val="20"/>
        </w:rPr>
        <w:t>The material in this document is licen</w:t>
      </w:r>
      <w:r w:rsidR="49142EB7" w:rsidRPr="4CF8F462">
        <w:rPr>
          <w:sz w:val="20"/>
          <w:szCs w:val="20"/>
        </w:rPr>
        <w:t>c</w:t>
      </w:r>
      <w:r w:rsidRPr="4CF8F462">
        <w:rPr>
          <w:sz w:val="20"/>
          <w:szCs w:val="20"/>
        </w:rPr>
        <w:t xml:space="preserve">ed under a Creative Commons </w:t>
      </w:r>
      <w:r w:rsidR="2F6902FA" w:rsidRPr="4CF8F462">
        <w:rPr>
          <w:sz w:val="20"/>
          <w:szCs w:val="20"/>
        </w:rPr>
        <w:t>Attribution</w:t>
      </w:r>
      <w:r w:rsidRPr="4CF8F462">
        <w:rPr>
          <w:sz w:val="20"/>
          <w:szCs w:val="20"/>
        </w:rPr>
        <w:t xml:space="preserve"> – 4.0 International licence, except for: </w:t>
      </w:r>
    </w:p>
    <w:p w14:paraId="7F30A5A0" w14:textId="50679C18" w:rsidR="5BB89C6C" w:rsidRDefault="5BB89C6C" w:rsidP="00D352F5">
      <w:pPr>
        <w:pStyle w:val="ListParagraph"/>
        <w:numPr>
          <w:ilvl w:val="0"/>
          <w:numId w:val="1"/>
        </w:numPr>
        <w:spacing w:line="276" w:lineRule="auto"/>
        <w:outlineLvl w:val="9"/>
        <w:rPr>
          <w:rFonts w:asciiTheme="minorHAnsi" w:hAnsiTheme="minorHAnsi"/>
          <w:sz w:val="20"/>
          <w:szCs w:val="20"/>
        </w:rPr>
      </w:pPr>
      <w:r w:rsidRPr="4CF8F462">
        <w:rPr>
          <w:rFonts w:eastAsia="Calibri" w:cs="Calibri"/>
          <w:sz w:val="20"/>
          <w:szCs w:val="20"/>
        </w:rPr>
        <w:t xml:space="preserve">the Commonwealth Coat of Arms, </w:t>
      </w:r>
    </w:p>
    <w:p w14:paraId="777A5794" w14:textId="4E29348C" w:rsidR="5BB89C6C" w:rsidRDefault="5BB89C6C" w:rsidP="00D352F5">
      <w:pPr>
        <w:pStyle w:val="ListParagraph"/>
        <w:numPr>
          <w:ilvl w:val="0"/>
          <w:numId w:val="1"/>
        </w:numPr>
        <w:spacing w:line="276" w:lineRule="auto"/>
        <w:outlineLvl w:val="9"/>
        <w:rPr>
          <w:rFonts w:eastAsia="Calibri" w:cs="Calibri"/>
          <w:sz w:val="20"/>
          <w:szCs w:val="20"/>
        </w:rPr>
      </w:pPr>
      <w:r w:rsidRPr="4CF8F462">
        <w:rPr>
          <w:rFonts w:eastAsia="Calibri" w:cs="Calibri"/>
          <w:sz w:val="20"/>
          <w:szCs w:val="20"/>
        </w:rPr>
        <w:t xml:space="preserve">the department’s logo, </w:t>
      </w:r>
    </w:p>
    <w:p w14:paraId="5E8FFF59" w14:textId="7E80A31D" w:rsidR="5BB89C6C" w:rsidRDefault="5BB89C6C" w:rsidP="00D352F5">
      <w:pPr>
        <w:pStyle w:val="ListParagraph"/>
        <w:numPr>
          <w:ilvl w:val="0"/>
          <w:numId w:val="1"/>
        </w:numPr>
        <w:spacing w:line="276" w:lineRule="auto"/>
        <w:outlineLvl w:val="9"/>
        <w:rPr>
          <w:rFonts w:eastAsia="Calibri" w:cs="Calibri"/>
          <w:sz w:val="20"/>
          <w:szCs w:val="20"/>
        </w:rPr>
      </w:pPr>
      <w:r w:rsidRPr="4CF8F462">
        <w:rPr>
          <w:rFonts w:eastAsia="Calibri" w:cs="Calibri"/>
          <w:sz w:val="20"/>
          <w:szCs w:val="20"/>
        </w:rPr>
        <w:t xml:space="preserve">any </w:t>
      </w:r>
      <w:r w:rsidRPr="00BD460B">
        <w:rPr>
          <w:rFonts w:eastAsia="Calibri" w:cs="Calibri"/>
          <w:sz w:val="20"/>
          <w:szCs w:val="20"/>
        </w:rPr>
        <w:t xml:space="preserve">third party material, </w:t>
      </w:r>
    </w:p>
    <w:p w14:paraId="20651B1D" w14:textId="4DEFB807" w:rsidR="5BB89C6C" w:rsidRDefault="5BB89C6C" w:rsidP="00D352F5">
      <w:pPr>
        <w:pStyle w:val="ListParagraph"/>
        <w:numPr>
          <w:ilvl w:val="0"/>
          <w:numId w:val="1"/>
        </w:numPr>
        <w:spacing w:line="276" w:lineRule="auto"/>
        <w:outlineLvl w:val="9"/>
        <w:rPr>
          <w:rFonts w:eastAsia="Calibri" w:cs="Calibri"/>
          <w:sz w:val="20"/>
          <w:szCs w:val="20"/>
        </w:rPr>
      </w:pPr>
      <w:r w:rsidRPr="4CF8F462">
        <w:rPr>
          <w:rFonts w:eastAsia="Calibri" w:cs="Calibri"/>
          <w:sz w:val="20"/>
          <w:szCs w:val="20"/>
        </w:rPr>
        <w:t xml:space="preserve">any material protected by a trade mark, and </w:t>
      </w:r>
    </w:p>
    <w:p w14:paraId="0D1C329E" w14:textId="6740368F" w:rsidR="5BB89C6C" w:rsidRDefault="5BB89C6C" w:rsidP="00D352F5">
      <w:pPr>
        <w:pStyle w:val="ListParagraph"/>
        <w:numPr>
          <w:ilvl w:val="0"/>
          <w:numId w:val="1"/>
        </w:numPr>
        <w:spacing w:line="276" w:lineRule="auto"/>
        <w:outlineLvl w:val="9"/>
        <w:rPr>
          <w:rFonts w:eastAsia="Calibri" w:cs="Calibri"/>
          <w:sz w:val="20"/>
          <w:szCs w:val="20"/>
        </w:rPr>
      </w:pPr>
      <w:r w:rsidRPr="4CF8F462">
        <w:rPr>
          <w:rFonts w:eastAsia="Calibri" w:cs="Calibri"/>
          <w:sz w:val="20"/>
          <w:szCs w:val="20"/>
        </w:rPr>
        <w:t>any images and/or photographs.</w:t>
      </w:r>
    </w:p>
    <w:p w14:paraId="78431A46" w14:textId="4E6384EC" w:rsidR="007C403E" w:rsidRPr="00D436BA" w:rsidRDefault="20C4608C" w:rsidP="00D352F5">
      <w:pPr>
        <w:spacing w:after="0"/>
        <w:outlineLvl w:val="9"/>
        <w:rPr>
          <w:rFonts w:eastAsia="Calibri" w:cs="Calibri"/>
          <w:sz w:val="20"/>
          <w:szCs w:val="20"/>
        </w:rPr>
      </w:pPr>
      <w:r w:rsidRPr="4CF8F462">
        <w:rPr>
          <w:sz w:val="20"/>
          <w:szCs w:val="20"/>
        </w:rPr>
        <w:t>More information on this CC BY licence</w:t>
      </w:r>
      <w:r w:rsidR="37745F4C" w:rsidRPr="4CF8F462">
        <w:rPr>
          <w:sz w:val="20"/>
          <w:szCs w:val="20"/>
        </w:rPr>
        <w:t xml:space="preserve"> is set out at the creative commons website: </w:t>
      </w:r>
      <w:hyperlink r:id="rId15">
        <w:r w:rsidR="37745F4C" w:rsidRPr="4CF8F462">
          <w:rPr>
            <w:rStyle w:val="Hyperlink"/>
            <w:sz w:val="20"/>
            <w:szCs w:val="20"/>
          </w:rPr>
          <w:t>www.creativecommons.org.</w:t>
        </w:r>
      </w:hyperlink>
      <w:r w:rsidR="37745F4C" w:rsidRPr="4CF8F462">
        <w:rPr>
          <w:sz w:val="20"/>
          <w:szCs w:val="20"/>
        </w:rPr>
        <w:t xml:space="preserve"> Enquiries about this licence and any use of this document can be sent to: </w:t>
      </w:r>
      <w:hyperlink r:id="rId16">
        <w:r w:rsidR="37745F4C" w:rsidRPr="4CF8F462">
          <w:rPr>
            <w:rStyle w:val="Hyperlink"/>
            <w:sz w:val="20"/>
            <w:szCs w:val="20"/>
          </w:rPr>
          <w:t>copyright</w:t>
        </w:r>
        <w:r w:rsidR="2180F9A0" w:rsidRPr="4CF8F462">
          <w:rPr>
            <w:rStyle w:val="Hyperlink"/>
            <w:sz w:val="20"/>
            <w:szCs w:val="20"/>
          </w:rPr>
          <w:t>@dewr.gov.au.</w:t>
        </w:r>
      </w:hyperlink>
      <w:r w:rsidR="2180F9A0" w:rsidRPr="4CF8F462">
        <w:rPr>
          <w:sz w:val="20"/>
          <w:szCs w:val="20"/>
        </w:rPr>
        <w:t xml:space="preserve"> Use of all or part of this document must include the following attribution: </w:t>
      </w:r>
      <w:r w:rsidR="2180F9A0" w:rsidRPr="4CF8F462">
        <w:rPr>
          <w:rFonts w:eastAsia="Calibri" w:cs="Calibri"/>
          <w:sz w:val="20"/>
          <w:szCs w:val="20"/>
        </w:rPr>
        <w:t>© Commonwealth of Australia 202</w:t>
      </w:r>
      <w:r w:rsidR="002D621F">
        <w:rPr>
          <w:rFonts w:eastAsia="Calibri" w:cs="Calibri"/>
          <w:sz w:val="20"/>
          <w:szCs w:val="20"/>
        </w:rPr>
        <w:t>4</w:t>
      </w:r>
    </w:p>
    <w:p w14:paraId="24D3EC83" w14:textId="6AB859FC" w:rsidR="007C403E" w:rsidRPr="00D436BA" w:rsidRDefault="7EEE35C4" w:rsidP="00D352F5">
      <w:pPr>
        <w:spacing w:after="0"/>
        <w:outlineLvl w:val="9"/>
        <w:rPr>
          <w:sz w:val="20"/>
          <w:szCs w:val="20"/>
        </w:rPr>
        <w:sectPr w:rsidR="007C403E" w:rsidRPr="00D436BA" w:rsidSect="002E3532">
          <w:headerReference w:type="default" r:id="rId17"/>
          <w:type w:val="continuous"/>
          <w:pgSz w:w="11906" w:h="16838"/>
          <w:pgMar w:top="1418" w:right="1440" w:bottom="1560" w:left="1276" w:header="708" w:footer="708" w:gutter="0"/>
          <w:cols w:space="708"/>
          <w:titlePg/>
          <w:docGrid w:linePitch="360"/>
        </w:sectPr>
      </w:pPr>
      <w:r w:rsidRPr="4CF8F462">
        <w:rPr>
          <w:sz w:val="20"/>
          <w:szCs w:val="20"/>
        </w:rPr>
        <w:t xml:space="preserve">The terms of the use of the Commonwealth Coat of Arms are available from the Department of Prime Minister and Cabinet’s website: </w:t>
      </w:r>
      <w:hyperlink r:id="rId18">
        <w:r w:rsidR="5C037DA8" w:rsidRPr="4CF8F462">
          <w:rPr>
            <w:rStyle w:val="Hyperlink"/>
            <w:sz w:val="20"/>
            <w:szCs w:val="20"/>
          </w:rPr>
          <w:t>https://pmc.gov.au/government/commonwealth-coat-arms</w:t>
        </w:r>
      </w:hyperlink>
      <w:r w:rsidR="5C037DA8" w:rsidRPr="4CF8F462">
        <w:rPr>
          <w:sz w:val="20"/>
          <w:szCs w:val="20"/>
        </w:rPr>
        <w:t xml:space="preserve">. </w:t>
      </w:r>
    </w:p>
    <w:p w14:paraId="6D34E36C" w14:textId="77777777" w:rsidR="002C1433" w:rsidRDefault="002C1433" w:rsidP="00D352F5">
      <w:pPr>
        <w:spacing w:after="160" w:line="259" w:lineRule="auto"/>
        <w:outlineLvl w:val="9"/>
        <w:rPr>
          <w:b/>
          <w:color w:val="404246"/>
          <w:sz w:val="32"/>
          <w:szCs w:val="32"/>
        </w:rPr>
      </w:pPr>
      <w:r>
        <w:br w:type="page"/>
      </w:r>
    </w:p>
    <w:p w14:paraId="25D322E3" w14:textId="6B5D167E" w:rsidR="00F257B1" w:rsidRDefault="00F257B1" w:rsidP="0005233E">
      <w:pPr>
        <w:pStyle w:val="TOCHeading"/>
        <w:numPr>
          <w:ilvl w:val="0"/>
          <w:numId w:val="0"/>
        </w:numPr>
        <w:spacing w:after="0"/>
        <w:ind w:left="432" w:hanging="432"/>
      </w:pPr>
      <w:r>
        <w:t>Contents</w:t>
      </w:r>
    </w:p>
    <w:sdt>
      <w:sdtPr>
        <w:rPr>
          <w:b w:val="0"/>
          <w:color w:val="000000" w:themeColor="text1"/>
          <w:sz w:val="22"/>
          <w:szCs w:val="22"/>
        </w:rPr>
        <w:id w:val="-639271552"/>
        <w:docPartObj>
          <w:docPartGallery w:val="Table of Contents"/>
          <w:docPartUnique/>
        </w:docPartObj>
      </w:sdtPr>
      <w:sdtEndPr>
        <w:rPr>
          <w:b/>
          <w:bCs/>
          <w:noProof/>
        </w:rPr>
      </w:sdtEndPr>
      <w:sdtContent>
        <w:p w14:paraId="15D19C84" w14:textId="5540A236" w:rsidR="00FC6DEF" w:rsidRPr="00AF435E" w:rsidRDefault="00FC6DEF" w:rsidP="0005233E">
          <w:pPr>
            <w:pStyle w:val="TOCHeading"/>
            <w:numPr>
              <w:ilvl w:val="0"/>
              <w:numId w:val="0"/>
            </w:numPr>
            <w:spacing w:before="0" w:after="0"/>
            <w:ind w:left="432" w:hanging="432"/>
            <w:rPr>
              <w:sz w:val="6"/>
              <w:szCs w:val="6"/>
            </w:rPr>
          </w:pPr>
        </w:p>
        <w:p w14:paraId="4FEFCD4B" w14:textId="3F975996" w:rsidR="0074380D" w:rsidRDefault="0005233E">
          <w:pPr>
            <w:pStyle w:val="TOC1"/>
            <w:rPr>
              <w:rFonts w:asciiTheme="minorHAnsi" w:eastAsiaTheme="minorEastAsia" w:hAnsiTheme="minorHAnsi" w:cstheme="minorBidi"/>
              <w:b w:val="0"/>
              <w:noProof/>
              <w:color w:val="auto"/>
              <w:kern w:val="2"/>
              <w:lang w:eastAsia="en-AU"/>
              <w14:ligatures w14:val="standardContextual"/>
            </w:rPr>
          </w:pPr>
          <w:r>
            <w:fldChar w:fldCharType="begin"/>
          </w:r>
          <w:r>
            <w:instrText xml:space="preserve"> TOC \o "1-2" \h \z \u </w:instrText>
          </w:r>
          <w:r>
            <w:fldChar w:fldCharType="separate"/>
          </w:r>
          <w:hyperlink w:anchor="_Toc163636227" w:history="1">
            <w:r w:rsidR="0074380D" w:rsidRPr="00C304CE">
              <w:rPr>
                <w:rStyle w:val="Hyperlink"/>
                <w:bCs/>
                <w:noProof/>
              </w:rPr>
              <w:t>1</w:t>
            </w:r>
            <w:r w:rsidR="0074380D">
              <w:rPr>
                <w:rFonts w:asciiTheme="minorHAnsi" w:eastAsiaTheme="minorEastAsia" w:hAnsiTheme="minorHAnsi" w:cstheme="minorBidi"/>
                <w:b w:val="0"/>
                <w:noProof/>
                <w:color w:val="auto"/>
                <w:kern w:val="2"/>
                <w:lang w:eastAsia="en-AU"/>
                <w14:ligatures w14:val="standardContextual"/>
              </w:rPr>
              <w:tab/>
            </w:r>
            <w:r w:rsidR="0074380D" w:rsidRPr="00C304CE">
              <w:rPr>
                <w:rStyle w:val="Hyperlink"/>
                <w:noProof/>
              </w:rPr>
              <w:t>Glossary</w:t>
            </w:r>
            <w:r w:rsidR="0074380D">
              <w:rPr>
                <w:noProof/>
                <w:webHidden/>
              </w:rPr>
              <w:tab/>
            </w:r>
            <w:r w:rsidR="0074380D">
              <w:rPr>
                <w:noProof/>
                <w:webHidden/>
              </w:rPr>
              <w:fldChar w:fldCharType="begin"/>
            </w:r>
            <w:r w:rsidR="0074380D">
              <w:rPr>
                <w:noProof/>
                <w:webHidden/>
              </w:rPr>
              <w:instrText xml:space="preserve"> PAGEREF _Toc163636227 \h </w:instrText>
            </w:r>
            <w:r w:rsidR="0074380D">
              <w:rPr>
                <w:noProof/>
                <w:webHidden/>
              </w:rPr>
            </w:r>
            <w:r w:rsidR="0074380D">
              <w:rPr>
                <w:noProof/>
                <w:webHidden/>
              </w:rPr>
              <w:fldChar w:fldCharType="separate"/>
            </w:r>
            <w:r w:rsidR="00BF3D47">
              <w:rPr>
                <w:noProof/>
                <w:webHidden/>
              </w:rPr>
              <w:t>5</w:t>
            </w:r>
            <w:r w:rsidR="0074380D">
              <w:rPr>
                <w:noProof/>
                <w:webHidden/>
              </w:rPr>
              <w:fldChar w:fldCharType="end"/>
            </w:r>
          </w:hyperlink>
        </w:p>
        <w:p w14:paraId="3DA38B37" w14:textId="70D834C3" w:rsidR="0074380D" w:rsidRDefault="00FF0840">
          <w:pPr>
            <w:pStyle w:val="TOC1"/>
            <w:rPr>
              <w:rFonts w:asciiTheme="minorHAnsi" w:eastAsiaTheme="minorEastAsia" w:hAnsiTheme="minorHAnsi" w:cstheme="minorBidi"/>
              <w:b w:val="0"/>
              <w:noProof/>
              <w:color w:val="auto"/>
              <w:kern w:val="2"/>
              <w:lang w:eastAsia="en-AU"/>
              <w14:ligatures w14:val="standardContextual"/>
            </w:rPr>
          </w:pPr>
          <w:hyperlink w:anchor="_Toc163636228" w:history="1">
            <w:r w:rsidR="0074380D" w:rsidRPr="00C304CE">
              <w:rPr>
                <w:rStyle w:val="Hyperlink"/>
                <w:bCs/>
                <w:noProof/>
              </w:rPr>
              <w:t>2</w:t>
            </w:r>
            <w:r w:rsidR="0074380D">
              <w:rPr>
                <w:rFonts w:asciiTheme="minorHAnsi" w:eastAsiaTheme="minorEastAsia" w:hAnsiTheme="minorHAnsi" w:cstheme="minorBidi"/>
                <w:b w:val="0"/>
                <w:noProof/>
                <w:color w:val="auto"/>
                <w:kern w:val="2"/>
                <w:lang w:eastAsia="en-AU"/>
                <w14:ligatures w14:val="standardContextual"/>
              </w:rPr>
              <w:tab/>
            </w:r>
            <w:r w:rsidR="0074380D" w:rsidRPr="00C304CE">
              <w:rPr>
                <w:rStyle w:val="Hyperlink"/>
                <w:noProof/>
              </w:rPr>
              <w:t>Introduction to the Australian Skills Guarantee</w:t>
            </w:r>
            <w:r w:rsidR="0074380D">
              <w:rPr>
                <w:noProof/>
                <w:webHidden/>
              </w:rPr>
              <w:tab/>
            </w:r>
            <w:r w:rsidR="0074380D">
              <w:rPr>
                <w:noProof/>
                <w:webHidden/>
              </w:rPr>
              <w:fldChar w:fldCharType="begin"/>
            </w:r>
            <w:r w:rsidR="0074380D">
              <w:rPr>
                <w:noProof/>
                <w:webHidden/>
              </w:rPr>
              <w:instrText xml:space="preserve"> PAGEREF _Toc163636228 \h </w:instrText>
            </w:r>
            <w:r w:rsidR="0074380D">
              <w:rPr>
                <w:noProof/>
                <w:webHidden/>
              </w:rPr>
            </w:r>
            <w:r w:rsidR="0074380D">
              <w:rPr>
                <w:noProof/>
                <w:webHidden/>
              </w:rPr>
              <w:fldChar w:fldCharType="separate"/>
            </w:r>
            <w:r w:rsidR="00BF3D47">
              <w:rPr>
                <w:noProof/>
                <w:webHidden/>
              </w:rPr>
              <w:t>8</w:t>
            </w:r>
            <w:r w:rsidR="0074380D">
              <w:rPr>
                <w:noProof/>
                <w:webHidden/>
              </w:rPr>
              <w:fldChar w:fldCharType="end"/>
            </w:r>
          </w:hyperlink>
        </w:p>
        <w:p w14:paraId="46209612" w14:textId="3D993370"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29" w:history="1">
            <w:r w:rsidR="0074380D" w:rsidRPr="00C304CE">
              <w:rPr>
                <w:rStyle w:val="Hyperlink"/>
                <w:noProof/>
              </w:rPr>
              <w:t>2.1</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The Australian Skills Guarantee</w:t>
            </w:r>
            <w:r w:rsidR="0074380D">
              <w:rPr>
                <w:noProof/>
                <w:webHidden/>
              </w:rPr>
              <w:tab/>
            </w:r>
            <w:r w:rsidR="0074380D">
              <w:rPr>
                <w:noProof/>
                <w:webHidden/>
              </w:rPr>
              <w:fldChar w:fldCharType="begin"/>
            </w:r>
            <w:r w:rsidR="0074380D">
              <w:rPr>
                <w:noProof/>
                <w:webHidden/>
              </w:rPr>
              <w:instrText xml:space="preserve"> PAGEREF _Toc163636229 \h </w:instrText>
            </w:r>
            <w:r w:rsidR="0074380D">
              <w:rPr>
                <w:noProof/>
                <w:webHidden/>
              </w:rPr>
            </w:r>
            <w:r w:rsidR="0074380D">
              <w:rPr>
                <w:noProof/>
                <w:webHidden/>
              </w:rPr>
              <w:fldChar w:fldCharType="separate"/>
            </w:r>
            <w:r w:rsidR="00BF3D47">
              <w:rPr>
                <w:noProof/>
                <w:webHidden/>
              </w:rPr>
              <w:t>8</w:t>
            </w:r>
            <w:r w:rsidR="0074380D">
              <w:rPr>
                <w:noProof/>
                <w:webHidden/>
              </w:rPr>
              <w:fldChar w:fldCharType="end"/>
            </w:r>
          </w:hyperlink>
        </w:p>
        <w:p w14:paraId="6B2A0940" w14:textId="617BFF38"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30" w:history="1">
            <w:r w:rsidR="0074380D" w:rsidRPr="00C304CE">
              <w:rPr>
                <w:rStyle w:val="Hyperlink"/>
                <w:noProof/>
              </w:rPr>
              <w:t>2.2</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Procurement Context</w:t>
            </w:r>
            <w:r w:rsidR="0074380D">
              <w:rPr>
                <w:noProof/>
                <w:webHidden/>
              </w:rPr>
              <w:tab/>
            </w:r>
            <w:r w:rsidR="0074380D">
              <w:rPr>
                <w:noProof/>
                <w:webHidden/>
              </w:rPr>
              <w:fldChar w:fldCharType="begin"/>
            </w:r>
            <w:r w:rsidR="0074380D">
              <w:rPr>
                <w:noProof/>
                <w:webHidden/>
              </w:rPr>
              <w:instrText xml:space="preserve"> PAGEREF _Toc163636230 \h </w:instrText>
            </w:r>
            <w:r w:rsidR="0074380D">
              <w:rPr>
                <w:noProof/>
                <w:webHidden/>
              </w:rPr>
            </w:r>
            <w:r w:rsidR="0074380D">
              <w:rPr>
                <w:noProof/>
                <w:webHidden/>
              </w:rPr>
              <w:fldChar w:fldCharType="separate"/>
            </w:r>
            <w:r w:rsidR="00BF3D47">
              <w:rPr>
                <w:noProof/>
                <w:webHidden/>
              </w:rPr>
              <w:t>8</w:t>
            </w:r>
            <w:r w:rsidR="0074380D">
              <w:rPr>
                <w:noProof/>
                <w:webHidden/>
              </w:rPr>
              <w:fldChar w:fldCharType="end"/>
            </w:r>
          </w:hyperlink>
        </w:p>
        <w:p w14:paraId="46B1DEDA" w14:textId="7338503B"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31" w:history="1">
            <w:r w:rsidR="0074380D" w:rsidRPr="00C304CE">
              <w:rPr>
                <w:rStyle w:val="Hyperlink"/>
                <w:noProof/>
              </w:rPr>
              <w:t>2.3</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Application of the Skills Guarantee PCP</w:t>
            </w:r>
            <w:r w:rsidR="0074380D">
              <w:rPr>
                <w:noProof/>
                <w:webHidden/>
              </w:rPr>
              <w:tab/>
            </w:r>
            <w:r w:rsidR="0074380D">
              <w:rPr>
                <w:noProof/>
                <w:webHidden/>
              </w:rPr>
              <w:fldChar w:fldCharType="begin"/>
            </w:r>
            <w:r w:rsidR="0074380D">
              <w:rPr>
                <w:noProof/>
                <w:webHidden/>
              </w:rPr>
              <w:instrText xml:space="preserve"> PAGEREF _Toc163636231 \h </w:instrText>
            </w:r>
            <w:r w:rsidR="0074380D">
              <w:rPr>
                <w:noProof/>
                <w:webHidden/>
              </w:rPr>
            </w:r>
            <w:r w:rsidR="0074380D">
              <w:rPr>
                <w:noProof/>
                <w:webHidden/>
              </w:rPr>
              <w:fldChar w:fldCharType="separate"/>
            </w:r>
            <w:r w:rsidR="00BF3D47">
              <w:rPr>
                <w:noProof/>
                <w:webHidden/>
              </w:rPr>
              <w:t>8</w:t>
            </w:r>
            <w:r w:rsidR="0074380D">
              <w:rPr>
                <w:noProof/>
                <w:webHidden/>
              </w:rPr>
              <w:fldChar w:fldCharType="end"/>
            </w:r>
          </w:hyperlink>
        </w:p>
        <w:p w14:paraId="30BF1BC0" w14:textId="6770CA8D"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32" w:history="1">
            <w:r w:rsidR="0074380D" w:rsidRPr="00C304CE">
              <w:rPr>
                <w:rStyle w:val="Hyperlink"/>
                <w:noProof/>
              </w:rPr>
              <w:t>2.4</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Exemptions</w:t>
            </w:r>
            <w:r w:rsidR="0074380D">
              <w:rPr>
                <w:noProof/>
                <w:webHidden/>
              </w:rPr>
              <w:tab/>
            </w:r>
            <w:r w:rsidR="0074380D">
              <w:rPr>
                <w:noProof/>
                <w:webHidden/>
              </w:rPr>
              <w:fldChar w:fldCharType="begin"/>
            </w:r>
            <w:r w:rsidR="0074380D">
              <w:rPr>
                <w:noProof/>
                <w:webHidden/>
              </w:rPr>
              <w:instrText xml:space="preserve"> PAGEREF _Toc163636232 \h </w:instrText>
            </w:r>
            <w:r w:rsidR="0074380D">
              <w:rPr>
                <w:noProof/>
                <w:webHidden/>
              </w:rPr>
            </w:r>
            <w:r w:rsidR="0074380D">
              <w:rPr>
                <w:noProof/>
                <w:webHidden/>
              </w:rPr>
              <w:fldChar w:fldCharType="separate"/>
            </w:r>
            <w:r w:rsidR="00BF3D47">
              <w:rPr>
                <w:noProof/>
                <w:webHidden/>
              </w:rPr>
              <w:t>8</w:t>
            </w:r>
            <w:r w:rsidR="0074380D">
              <w:rPr>
                <w:noProof/>
                <w:webHidden/>
              </w:rPr>
              <w:fldChar w:fldCharType="end"/>
            </w:r>
          </w:hyperlink>
        </w:p>
        <w:p w14:paraId="2E986453" w14:textId="35BB9094"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33" w:history="1">
            <w:r w:rsidR="0074380D" w:rsidRPr="00C304CE">
              <w:rPr>
                <w:rStyle w:val="Hyperlink"/>
                <w:noProof/>
              </w:rPr>
              <w:t>2.5</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Accountability</w:t>
            </w:r>
            <w:r w:rsidR="0074380D">
              <w:rPr>
                <w:noProof/>
                <w:webHidden/>
              </w:rPr>
              <w:tab/>
            </w:r>
            <w:r w:rsidR="0074380D">
              <w:rPr>
                <w:noProof/>
                <w:webHidden/>
              </w:rPr>
              <w:fldChar w:fldCharType="begin"/>
            </w:r>
            <w:r w:rsidR="0074380D">
              <w:rPr>
                <w:noProof/>
                <w:webHidden/>
              </w:rPr>
              <w:instrText xml:space="preserve"> PAGEREF _Toc163636233 \h </w:instrText>
            </w:r>
            <w:r w:rsidR="0074380D">
              <w:rPr>
                <w:noProof/>
                <w:webHidden/>
              </w:rPr>
            </w:r>
            <w:r w:rsidR="0074380D">
              <w:rPr>
                <w:noProof/>
                <w:webHidden/>
              </w:rPr>
              <w:fldChar w:fldCharType="separate"/>
            </w:r>
            <w:r w:rsidR="00BF3D47">
              <w:rPr>
                <w:noProof/>
                <w:webHidden/>
              </w:rPr>
              <w:t>9</w:t>
            </w:r>
            <w:r w:rsidR="0074380D">
              <w:rPr>
                <w:noProof/>
                <w:webHidden/>
              </w:rPr>
              <w:fldChar w:fldCharType="end"/>
            </w:r>
          </w:hyperlink>
        </w:p>
        <w:p w14:paraId="274D9A3F" w14:textId="4233F5B9"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34" w:history="1">
            <w:r w:rsidR="0074380D" w:rsidRPr="00C304CE">
              <w:rPr>
                <w:rStyle w:val="Hyperlink"/>
                <w:noProof/>
              </w:rPr>
              <w:t>2.6</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Supplementary guidance material</w:t>
            </w:r>
            <w:r w:rsidR="0074380D">
              <w:rPr>
                <w:noProof/>
                <w:webHidden/>
              </w:rPr>
              <w:tab/>
            </w:r>
            <w:r w:rsidR="0074380D">
              <w:rPr>
                <w:noProof/>
                <w:webHidden/>
              </w:rPr>
              <w:fldChar w:fldCharType="begin"/>
            </w:r>
            <w:r w:rsidR="0074380D">
              <w:rPr>
                <w:noProof/>
                <w:webHidden/>
              </w:rPr>
              <w:instrText xml:space="preserve"> PAGEREF _Toc163636234 \h </w:instrText>
            </w:r>
            <w:r w:rsidR="0074380D">
              <w:rPr>
                <w:noProof/>
                <w:webHidden/>
              </w:rPr>
            </w:r>
            <w:r w:rsidR="0074380D">
              <w:rPr>
                <w:noProof/>
                <w:webHidden/>
              </w:rPr>
              <w:fldChar w:fldCharType="separate"/>
            </w:r>
            <w:r w:rsidR="00BF3D47">
              <w:rPr>
                <w:noProof/>
                <w:webHidden/>
              </w:rPr>
              <w:t>9</w:t>
            </w:r>
            <w:r w:rsidR="0074380D">
              <w:rPr>
                <w:noProof/>
                <w:webHidden/>
              </w:rPr>
              <w:fldChar w:fldCharType="end"/>
            </w:r>
          </w:hyperlink>
        </w:p>
        <w:p w14:paraId="67233169" w14:textId="21A35284" w:rsidR="0074380D" w:rsidRDefault="00FF0840">
          <w:pPr>
            <w:pStyle w:val="TOC1"/>
            <w:rPr>
              <w:rFonts w:asciiTheme="minorHAnsi" w:eastAsiaTheme="minorEastAsia" w:hAnsiTheme="minorHAnsi" w:cstheme="minorBidi"/>
              <w:b w:val="0"/>
              <w:noProof/>
              <w:color w:val="auto"/>
              <w:kern w:val="2"/>
              <w:lang w:eastAsia="en-AU"/>
              <w14:ligatures w14:val="standardContextual"/>
            </w:rPr>
          </w:pPr>
          <w:hyperlink w:anchor="_Toc163636235" w:history="1">
            <w:r w:rsidR="0074380D" w:rsidRPr="00C304CE">
              <w:rPr>
                <w:rStyle w:val="Hyperlink"/>
                <w:bCs/>
                <w:noProof/>
              </w:rPr>
              <w:t>3</w:t>
            </w:r>
            <w:r w:rsidR="0074380D">
              <w:rPr>
                <w:rFonts w:asciiTheme="minorHAnsi" w:eastAsiaTheme="minorEastAsia" w:hAnsiTheme="minorHAnsi" w:cstheme="minorBidi"/>
                <w:b w:val="0"/>
                <w:noProof/>
                <w:color w:val="auto"/>
                <w:kern w:val="2"/>
                <w:lang w:eastAsia="en-AU"/>
                <w14:ligatures w14:val="standardContextual"/>
              </w:rPr>
              <w:tab/>
            </w:r>
            <w:r w:rsidR="0074380D" w:rsidRPr="00C304CE">
              <w:rPr>
                <w:rStyle w:val="Hyperlink"/>
                <w:noProof/>
              </w:rPr>
              <w:t>Eligible projects</w:t>
            </w:r>
            <w:r w:rsidR="0074380D">
              <w:rPr>
                <w:noProof/>
                <w:webHidden/>
              </w:rPr>
              <w:tab/>
            </w:r>
            <w:r w:rsidR="0074380D">
              <w:rPr>
                <w:noProof/>
                <w:webHidden/>
              </w:rPr>
              <w:fldChar w:fldCharType="begin"/>
            </w:r>
            <w:r w:rsidR="0074380D">
              <w:rPr>
                <w:noProof/>
                <w:webHidden/>
              </w:rPr>
              <w:instrText xml:space="preserve"> PAGEREF _Toc163636235 \h </w:instrText>
            </w:r>
            <w:r w:rsidR="0074380D">
              <w:rPr>
                <w:noProof/>
                <w:webHidden/>
              </w:rPr>
            </w:r>
            <w:r w:rsidR="0074380D">
              <w:rPr>
                <w:noProof/>
                <w:webHidden/>
              </w:rPr>
              <w:fldChar w:fldCharType="separate"/>
            </w:r>
            <w:r w:rsidR="00BF3D47">
              <w:rPr>
                <w:noProof/>
                <w:webHidden/>
              </w:rPr>
              <w:t>10</w:t>
            </w:r>
            <w:r w:rsidR="0074380D">
              <w:rPr>
                <w:noProof/>
                <w:webHidden/>
              </w:rPr>
              <w:fldChar w:fldCharType="end"/>
            </w:r>
          </w:hyperlink>
        </w:p>
        <w:p w14:paraId="4C2B70C5" w14:textId="7381182A"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36" w:history="1">
            <w:r w:rsidR="0074380D" w:rsidRPr="00C304CE">
              <w:rPr>
                <w:rStyle w:val="Hyperlink"/>
                <w:noProof/>
              </w:rPr>
              <w:t>3.1</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Introduction</w:t>
            </w:r>
            <w:r w:rsidR="0074380D">
              <w:rPr>
                <w:noProof/>
                <w:webHidden/>
              </w:rPr>
              <w:tab/>
            </w:r>
            <w:r w:rsidR="0074380D">
              <w:rPr>
                <w:noProof/>
                <w:webHidden/>
              </w:rPr>
              <w:fldChar w:fldCharType="begin"/>
            </w:r>
            <w:r w:rsidR="0074380D">
              <w:rPr>
                <w:noProof/>
                <w:webHidden/>
              </w:rPr>
              <w:instrText xml:space="preserve"> PAGEREF _Toc163636236 \h </w:instrText>
            </w:r>
            <w:r w:rsidR="0074380D">
              <w:rPr>
                <w:noProof/>
                <w:webHidden/>
              </w:rPr>
            </w:r>
            <w:r w:rsidR="0074380D">
              <w:rPr>
                <w:noProof/>
                <w:webHidden/>
              </w:rPr>
              <w:fldChar w:fldCharType="separate"/>
            </w:r>
            <w:r w:rsidR="00BF3D47">
              <w:rPr>
                <w:noProof/>
                <w:webHidden/>
              </w:rPr>
              <w:t>10</w:t>
            </w:r>
            <w:r w:rsidR="0074380D">
              <w:rPr>
                <w:noProof/>
                <w:webHidden/>
              </w:rPr>
              <w:fldChar w:fldCharType="end"/>
            </w:r>
          </w:hyperlink>
        </w:p>
        <w:p w14:paraId="3992176C" w14:textId="332330F7"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37" w:history="1">
            <w:r w:rsidR="0074380D" w:rsidRPr="00C304CE">
              <w:rPr>
                <w:rStyle w:val="Hyperlink"/>
                <w:noProof/>
              </w:rPr>
              <w:t>3.2</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Contract Variations</w:t>
            </w:r>
            <w:r w:rsidR="0074380D">
              <w:rPr>
                <w:noProof/>
                <w:webHidden/>
              </w:rPr>
              <w:tab/>
            </w:r>
            <w:r w:rsidR="0074380D">
              <w:rPr>
                <w:noProof/>
                <w:webHidden/>
              </w:rPr>
              <w:fldChar w:fldCharType="begin"/>
            </w:r>
            <w:r w:rsidR="0074380D">
              <w:rPr>
                <w:noProof/>
                <w:webHidden/>
              </w:rPr>
              <w:instrText xml:space="preserve"> PAGEREF _Toc163636237 \h </w:instrText>
            </w:r>
            <w:r w:rsidR="0074380D">
              <w:rPr>
                <w:noProof/>
                <w:webHidden/>
              </w:rPr>
            </w:r>
            <w:r w:rsidR="0074380D">
              <w:rPr>
                <w:noProof/>
                <w:webHidden/>
              </w:rPr>
              <w:fldChar w:fldCharType="separate"/>
            </w:r>
            <w:r w:rsidR="00BF3D47">
              <w:rPr>
                <w:noProof/>
                <w:webHidden/>
              </w:rPr>
              <w:t>10</w:t>
            </w:r>
            <w:r w:rsidR="0074380D">
              <w:rPr>
                <w:noProof/>
                <w:webHidden/>
              </w:rPr>
              <w:fldChar w:fldCharType="end"/>
            </w:r>
          </w:hyperlink>
        </w:p>
        <w:p w14:paraId="34996C9E" w14:textId="4FA97F0D" w:rsidR="0074380D" w:rsidRDefault="00FF0840">
          <w:pPr>
            <w:pStyle w:val="TOC1"/>
            <w:rPr>
              <w:rFonts w:asciiTheme="minorHAnsi" w:eastAsiaTheme="minorEastAsia" w:hAnsiTheme="minorHAnsi" w:cstheme="minorBidi"/>
              <w:b w:val="0"/>
              <w:noProof/>
              <w:color w:val="auto"/>
              <w:kern w:val="2"/>
              <w:lang w:eastAsia="en-AU"/>
              <w14:ligatures w14:val="standardContextual"/>
            </w:rPr>
          </w:pPr>
          <w:hyperlink w:anchor="_Toc163636238" w:history="1">
            <w:r w:rsidR="0074380D" w:rsidRPr="00C304CE">
              <w:rPr>
                <w:rStyle w:val="Hyperlink"/>
                <w:bCs/>
                <w:noProof/>
              </w:rPr>
              <w:t>4</w:t>
            </w:r>
            <w:r w:rsidR="0074380D">
              <w:rPr>
                <w:rFonts w:asciiTheme="minorHAnsi" w:eastAsiaTheme="minorEastAsia" w:hAnsiTheme="minorHAnsi" w:cstheme="minorBidi"/>
                <w:b w:val="0"/>
                <w:noProof/>
                <w:color w:val="auto"/>
                <w:kern w:val="2"/>
                <w:lang w:eastAsia="en-AU"/>
                <w14:ligatures w14:val="standardContextual"/>
              </w:rPr>
              <w:tab/>
            </w:r>
            <w:r w:rsidR="0074380D" w:rsidRPr="00C304CE">
              <w:rPr>
                <w:rStyle w:val="Hyperlink"/>
                <w:noProof/>
              </w:rPr>
              <w:t>Skills Guarantee targets</w:t>
            </w:r>
            <w:r w:rsidR="0074380D">
              <w:rPr>
                <w:noProof/>
                <w:webHidden/>
              </w:rPr>
              <w:tab/>
            </w:r>
            <w:r w:rsidR="0074380D">
              <w:rPr>
                <w:noProof/>
                <w:webHidden/>
              </w:rPr>
              <w:fldChar w:fldCharType="begin"/>
            </w:r>
            <w:r w:rsidR="0074380D">
              <w:rPr>
                <w:noProof/>
                <w:webHidden/>
              </w:rPr>
              <w:instrText xml:space="preserve"> PAGEREF _Toc163636238 \h </w:instrText>
            </w:r>
            <w:r w:rsidR="0074380D">
              <w:rPr>
                <w:noProof/>
                <w:webHidden/>
              </w:rPr>
            </w:r>
            <w:r w:rsidR="0074380D">
              <w:rPr>
                <w:noProof/>
                <w:webHidden/>
              </w:rPr>
              <w:fldChar w:fldCharType="separate"/>
            </w:r>
            <w:r w:rsidR="00BF3D47">
              <w:rPr>
                <w:noProof/>
                <w:webHidden/>
              </w:rPr>
              <w:t>11</w:t>
            </w:r>
            <w:r w:rsidR="0074380D">
              <w:rPr>
                <w:noProof/>
                <w:webHidden/>
              </w:rPr>
              <w:fldChar w:fldCharType="end"/>
            </w:r>
          </w:hyperlink>
        </w:p>
        <w:p w14:paraId="7CE8AFD4" w14:textId="15486EF5"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39" w:history="1">
            <w:r w:rsidR="0074380D" w:rsidRPr="00C304CE">
              <w:rPr>
                <w:rStyle w:val="Hyperlink"/>
                <w:noProof/>
              </w:rPr>
              <w:t>4.1</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Introduction</w:t>
            </w:r>
            <w:r w:rsidR="0074380D">
              <w:rPr>
                <w:noProof/>
                <w:webHidden/>
              </w:rPr>
              <w:tab/>
            </w:r>
            <w:r w:rsidR="0074380D">
              <w:rPr>
                <w:noProof/>
                <w:webHidden/>
              </w:rPr>
              <w:fldChar w:fldCharType="begin"/>
            </w:r>
            <w:r w:rsidR="0074380D">
              <w:rPr>
                <w:noProof/>
                <w:webHidden/>
              </w:rPr>
              <w:instrText xml:space="preserve"> PAGEREF _Toc163636239 \h </w:instrText>
            </w:r>
            <w:r w:rsidR="0074380D">
              <w:rPr>
                <w:noProof/>
                <w:webHidden/>
              </w:rPr>
            </w:r>
            <w:r w:rsidR="0074380D">
              <w:rPr>
                <w:noProof/>
                <w:webHidden/>
              </w:rPr>
              <w:fldChar w:fldCharType="separate"/>
            </w:r>
            <w:r w:rsidR="00BF3D47">
              <w:rPr>
                <w:noProof/>
                <w:webHidden/>
              </w:rPr>
              <w:t>11</w:t>
            </w:r>
            <w:r w:rsidR="0074380D">
              <w:rPr>
                <w:noProof/>
                <w:webHidden/>
              </w:rPr>
              <w:fldChar w:fldCharType="end"/>
            </w:r>
          </w:hyperlink>
        </w:p>
        <w:p w14:paraId="05AE4E55" w14:textId="13533B51"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40" w:history="1">
            <w:r w:rsidR="0074380D" w:rsidRPr="00C304CE">
              <w:rPr>
                <w:rStyle w:val="Hyperlink"/>
                <w:noProof/>
              </w:rPr>
              <w:t>4.2</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Targets for major construction projects</w:t>
            </w:r>
            <w:r w:rsidR="0074380D">
              <w:rPr>
                <w:noProof/>
                <w:webHidden/>
              </w:rPr>
              <w:tab/>
            </w:r>
            <w:r w:rsidR="0074380D">
              <w:rPr>
                <w:noProof/>
                <w:webHidden/>
              </w:rPr>
              <w:fldChar w:fldCharType="begin"/>
            </w:r>
            <w:r w:rsidR="0074380D">
              <w:rPr>
                <w:noProof/>
                <w:webHidden/>
              </w:rPr>
              <w:instrText xml:space="preserve"> PAGEREF _Toc163636240 \h </w:instrText>
            </w:r>
            <w:r w:rsidR="0074380D">
              <w:rPr>
                <w:noProof/>
                <w:webHidden/>
              </w:rPr>
            </w:r>
            <w:r w:rsidR="0074380D">
              <w:rPr>
                <w:noProof/>
                <w:webHidden/>
              </w:rPr>
              <w:fldChar w:fldCharType="separate"/>
            </w:r>
            <w:r w:rsidR="00BF3D47">
              <w:rPr>
                <w:noProof/>
                <w:webHidden/>
              </w:rPr>
              <w:t>11</w:t>
            </w:r>
            <w:r w:rsidR="0074380D">
              <w:rPr>
                <w:noProof/>
                <w:webHidden/>
              </w:rPr>
              <w:fldChar w:fldCharType="end"/>
            </w:r>
          </w:hyperlink>
        </w:p>
        <w:p w14:paraId="0AFFBF2A" w14:textId="45B96DE9"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41" w:history="1">
            <w:r w:rsidR="0074380D" w:rsidRPr="00C304CE">
              <w:rPr>
                <w:rStyle w:val="Hyperlink"/>
                <w:noProof/>
              </w:rPr>
              <w:t>4.3</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Targets for major ICT projects</w:t>
            </w:r>
            <w:r w:rsidR="0074380D">
              <w:rPr>
                <w:noProof/>
                <w:webHidden/>
              </w:rPr>
              <w:tab/>
            </w:r>
            <w:r w:rsidR="0074380D">
              <w:rPr>
                <w:noProof/>
                <w:webHidden/>
              </w:rPr>
              <w:fldChar w:fldCharType="begin"/>
            </w:r>
            <w:r w:rsidR="0074380D">
              <w:rPr>
                <w:noProof/>
                <w:webHidden/>
              </w:rPr>
              <w:instrText xml:space="preserve"> PAGEREF _Toc163636241 \h </w:instrText>
            </w:r>
            <w:r w:rsidR="0074380D">
              <w:rPr>
                <w:noProof/>
                <w:webHidden/>
              </w:rPr>
            </w:r>
            <w:r w:rsidR="0074380D">
              <w:rPr>
                <w:noProof/>
                <w:webHidden/>
              </w:rPr>
              <w:fldChar w:fldCharType="separate"/>
            </w:r>
            <w:r w:rsidR="00BF3D47">
              <w:rPr>
                <w:noProof/>
                <w:webHidden/>
              </w:rPr>
              <w:t>14</w:t>
            </w:r>
            <w:r w:rsidR="0074380D">
              <w:rPr>
                <w:noProof/>
                <w:webHidden/>
              </w:rPr>
              <w:fldChar w:fldCharType="end"/>
            </w:r>
          </w:hyperlink>
        </w:p>
        <w:p w14:paraId="10556F26" w14:textId="09F1AC1A"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42" w:history="1">
            <w:r w:rsidR="0074380D" w:rsidRPr="00C304CE">
              <w:rPr>
                <w:rStyle w:val="Hyperlink"/>
                <w:noProof/>
              </w:rPr>
              <w:t>4.4</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Targets and other requirements for flagship construction projects</w:t>
            </w:r>
            <w:r w:rsidR="0074380D">
              <w:rPr>
                <w:noProof/>
                <w:webHidden/>
              </w:rPr>
              <w:tab/>
            </w:r>
            <w:r w:rsidR="0074380D">
              <w:rPr>
                <w:noProof/>
                <w:webHidden/>
              </w:rPr>
              <w:fldChar w:fldCharType="begin"/>
            </w:r>
            <w:r w:rsidR="0074380D">
              <w:rPr>
                <w:noProof/>
                <w:webHidden/>
              </w:rPr>
              <w:instrText xml:space="preserve"> PAGEREF _Toc163636242 \h </w:instrText>
            </w:r>
            <w:r w:rsidR="0074380D">
              <w:rPr>
                <w:noProof/>
                <w:webHidden/>
              </w:rPr>
            </w:r>
            <w:r w:rsidR="0074380D">
              <w:rPr>
                <w:noProof/>
                <w:webHidden/>
              </w:rPr>
              <w:fldChar w:fldCharType="separate"/>
            </w:r>
            <w:r w:rsidR="00BF3D47">
              <w:rPr>
                <w:noProof/>
                <w:webHidden/>
              </w:rPr>
              <w:t>15</w:t>
            </w:r>
            <w:r w:rsidR="0074380D">
              <w:rPr>
                <w:noProof/>
                <w:webHidden/>
              </w:rPr>
              <w:fldChar w:fldCharType="end"/>
            </w:r>
          </w:hyperlink>
        </w:p>
        <w:p w14:paraId="3895C3D2" w14:textId="756C7470" w:rsidR="0074380D" w:rsidRDefault="00FF0840">
          <w:pPr>
            <w:pStyle w:val="TOC1"/>
            <w:rPr>
              <w:rFonts w:asciiTheme="minorHAnsi" w:eastAsiaTheme="minorEastAsia" w:hAnsiTheme="minorHAnsi" w:cstheme="minorBidi"/>
              <w:b w:val="0"/>
              <w:noProof/>
              <w:color w:val="auto"/>
              <w:kern w:val="2"/>
              <w:lang w:eastAsia="en-AU"/>
              <w14:ligatures w14:val="standardContextual"/>
            </w:rPr>
          </w:pPr>
          <w:hyperlink w:anchor="_Toc163636243" w:history="1">
            <w:r w:rsidR="0074380D" w:rsidRPr="00C304CE">
              <w:rPr>
                <w:rStyle w:val="Hyperlink"/>
                <w:bCs/>
                <w:noProof/>
              </w:rPr>
              <w:t>5</w:t>
            </w:r>
            <w:r w:rsidR="0074380D">
              <w:rPr>
                <w:rFonts w:asciiTheme="minorHAnsi" w:eastAsiaTheme="minorEastAsia" w:hAnsiTheme="minorHAnsi" w:cstheme="minorBidi"/>
                <w:b w:val="0"/>
                <w:noProof/>
                <w:color w:val="auto"/>
                <w:kern w:val="2"/>
                <w:lang w:eastAsia="en-AU"/>
                <w14:ligatures w14:val="standardContextual"/>
              </w:rPr>
              <w:tab/>
            </w:r>
            <w:r w:rsidR="0074380D" w:rsidRPr="00C304CE">
              <w:rPr>
                <w:rStyle w:val="Hyperlink"/>
                <w:noProof/>
              </w:rPr>
              <w:t>Procurement and contract management planning</w:t>
            </w:r>
            <w:r w:rsidR="0074380D">
              <w:rPr>
                <w:noProof/>
                <w:webHidden/>
              </w:rPr>
              <w:tab/>
            </w:r>
            <w:r w:rsidR="0074380D">
              <w:rPr>
                <w:noProof/>
                <w:webHidden/>
              </w:rPr>
              <w:fldChar w:fldCharType="begin"/>
            </w:r>
            <w:r w:rsidR="0074380D">
              <w:rPr>
                <w:noProof/>
                <w:webHidden/>
              </w:rPr>
              <w:instrText xml:space="preserve"> PAGEREF _Toc163636243 \h </w:instrText>
            </w:r>
            <w:r w:rsidR="0074380D">
              <w:rPr>
                <w:noProof/>
                <w:webHidden/>
              </w:rPr>
            </w:r>
            <w:r w:rsidR="0074380D">
              <w:rPr>
                <w:noProof/>
                <w:webHidden/>
              </w:rPr>
              <w:fldChar w:fldCharType="separate"/>
            </w:r>
            <w:r w:rsidR="00BF3D47">
              <w:rPr>
                <w:noProof/>
                <w:webHidden/>
              </w:rPr>
              <w:t>17</w:t>
            </w:r>
            <w:r w:rsidR="0074380D">
              <w:rPr>
                <w:noProof/>
                <w:webHidden/>
              </w:rPr>
              <w:fldChar w:fldCharType="end"/>
            </w:r>
          </w:hyperlink>
        </w:p>
        <w:p w14:paraId="64861FE9" w14:textId="2F9B82AA"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44" w:history="1">
            <w:r w:rsidR="0074380D" w:rsidRPr="00C304CE">
              <w:rPr>
                <w:rStyle w:val="Hyperlink"/>
                <w:noProof/>
              </w:rPr>
              <w:t>5.1</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Approach to market</w:t>
            </w:r>
            <w:r w:rsidR="0074380D">
              <w:rPr>
                <w:noProof/>
                <w:webHidden/>
              </w:rPr>
              <w:tab/>
            </w:r>
            <w:r w:rsidR="0074380D">
              <w:rPr>
                <w:noProof/>
                <w:webHidden/>
              </w:rPr>
              <w:fldChar w:fldCharType="begin"/>
            </w:r>
            <w:r w:rsidR="0074380D">
              <w:rPr>
                <w:noProof/>
                <w:webHidden/>
              </w:rPr>
              <w:instrText xml:space="preserve"> PAGEREF _Toc163636244 \h </w:instrText>
            </w:r>
            <w:r w:rsidR="0074380D">
              <w:rPr>
                <w:noProof/>
                <w:webHidden/>
              </w:rPr>
            </w:r>
            <w:r w:rsidR="0074380D">
              <w:rPr>
                <w:noProof/>
                <w:webHidden/>
              </w:rPr>
              <w:fldChar w:fldCharType="separate"/>
            </w:r>
            <w:r w:rsidR="00BF3D47">
              <w:rPr>
                <w:noProof/>
                <w:webHidden/>
              </w:rPr>
              <w:t>17</w:t>
            </w:r>
            <w:r w:rsidR="0074380D">
              <w:rPr>
                <w:noProof/>
                <w:webHidden/>
              </w:rPr>
              <w:fldChar w:fldCharType="end"/>
            </w:r>
          </w:hyperlink>
        </w:p>
        <w:p w14:paraId="08831892" w14:textId="53DCF621"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45" w:history="1">
            <w:r w:rsidR="0074380D" w:rsidRPr="00C304CE">
              <w:rPr>
                <w:rStyle w:val="Hyperlink"/>
                <w:noProof/>
              </w:rPr>
              <w:t>5.2</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Model clauses</w:t>
            </w:r>
            <w:r w:rsidR="0074380D">
              <w:rPr>
                <w:noProof/>
                <w:webHidden/>
              </w:rPr>
              <w:tab/>
            </w:r>
            <w:r w:rsidR="0074380D">
              <w:rPr>
                <w:noProof/>
                <w:webHidden/>
              </w:rPr>
              <w:fldChar w:fldCharType="begin"/>
            </w:r>
            <w:r w:rsidR="0074380D">
              <w:rPr>
                <w:noProof/>
                <w:webHidden/>
              </w:rPr>
              <w:instrText xml:space="preserve"> PAGEREF _Toc163636245 \h </w:instrText>
            </w:r>
            <w:r w:rsidR="0074380D">
              <w:rPr>
                <w:noProof/>
                <w:webHidden/>
              </w:rPr>
            </w:r>
            <w:r w:rsidR="0074380D">
              <w:rPr>
                <w:noProof/>
                <w:webHidden/>
              </w:rPr>
              <w:fldChar w:fldCharType="separate"/>
            </w:r>
            <w:r w:rsidR="00BF3D47">
              <w:rPr>
                <w:noProof/>
                <w:webHidden/>
              </w:rPr>
              <w:t>17</w:t>
            </w:r>
            <w:r w:rsidR="0074380D">
              <w:rPr>
                <w:noProof/>
                <w:webHidden/>
              </w:rPr>
              <w:fldChar w:fldCharType="end"/>
            </w:r>
          </w:hyperlink>
        </w:p>
        <w:p w14:paraId="2852543C" w14:textId="17C1089F"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46" w:history="1">
            <w:r w:rsidR="0074380D" w:rsidRPr="00C304CE">
              <w:rPr>
                <w:rStyle w:val="Hyperlink"/>
                <w:noProof/>
              </w:rPr>
              <w:t>5.3</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Submission stage</w:t>
            </w:r>
            <w:r w:rsidR="0074380D">
              <w:rPr>
                <w:noProof/>
                <w:webHidden/>
              </w:rPr>
              <w:tab/>
            </w:r>
            <w:r w:rsidR="0074380D">
              <w:rPr>
                <w:noProof/>
                <w:webHidden/>
              </w:rPr>
              <w:fldChar w:fldCharType="begin"/>
            </w:r>
            <w:r w:rsidR="0074380D">
              <w:rPr>
                <w:noProof/>
                <w:webHidden/>
              </w:rPr>
              <w:instrText xml:space="preserve"> PAGEREF _Toc163636246 \h </w:instrText>
            </w:r>
            <w:r w:rsidR="0074380D">
              <w:rPr>
                <w:noProof/>
                <w:webHidden/>
              </w:rPr>
            </w:r>
            <w:r w:rsidR="0074380D">
              <w:rPr>
                <w:noProof/>
                <w:webHidden/>
              </w:rPr>
              <w:fldChar w:fldCharType="separate"/>
            </w:r>
            <w:r w:rsidR="00BF3D47">
              <w:rPr>
                <w:noProof/>
                <w:webHidden/>
              </w:rPr>
              <w:t>17</w:t>
            </w:r>
            <w:r w:rsidR="0074380D">
              <w:rPr>
                <w:noProof/>
                <w:webHidden/>
              </w:rPr>
              <w:fldChar w:fldCharType="end"/>
            </w:r>
          </w:hyperlink>
        </w:p>
        <w:p w14:paraId="7976484D" w14:textId="090F5878"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47" w:history="1">
            <w:r w:rsidR="0074380D" w:rsidRPr="00C304CE">
              <w:rPr>
                <w:rStyle w:val="Hyperlink"/>
                <w:noProof/>
              </w:rPr>
              <w:t>5.4</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Submission evaluation</w:t>
            </w:r>
            <w:r w:rsidR="0074380D">
              <w:rPr>
                <w:noProof/>
                <w:webHidden/>
              </w:rPr>
              <w:tab/>
            </w:r>
            <w:r w:rsidR="0074380D">
              <w:rPr>
                <w:noProof/>
                <w:webHidden/>
              </w:rPr>
              <w:fldChar w:fldCharType="begin"/>
            </w:r>
            <w:r w:rsidR="0074380D">
              <w:rPr>
                <w:noProof/>
                <w:webHidden/>
              </w:rPr>
              <w:instrText xml:space="preserve"> PAGEREF _Toc163636247 \h </w:instrText>
            </w:r>
            <w:r w:rsidR="0074380D">
              <w:rPr>
                <w:noProof/>
                <w:webHidden/>
              </w:rPr>
            </w:r>
            <w:r w:rsidR="0074380D">
              <w:rPr>
                <w:noProof/>
                <w:webHidden/>
              </w:rPr>
              <w:fldChar w:fldCharType="separate"/>
            </w:r>
            <w:r w:rsidR="00BF3D47">
              <w:rPr>
                <w:noProof/>
                <w:webHidden/>
              </w:rPr>
              <w:t>17</w:t>
            </w:r>
            <w:r w:rsidR="0074380D">
              <w:rPr>
                <w:noProof/>
                <w:webHidden/>
              </w:rPr>
              <w:fldChar w:fldCharType="end"/>
            </w:r>
          </w:hyperlink>
        </w:p>
        <w:p w14:paraId="49C0AF41" w14:textId="1B1F3BA1" w:rsidR="0074380D" w:rsidRDefault="00FF0840">
          <w:pPr>
            <w:pStyle w:val="TOC1"/>
            <w:rPr>
              <w:rFonts w:asciiTheme="minorHAnsi" w:eastAsiaTheme="minorEastAsia" w:hAnsiTheme="minorHAnsi" w:cstheme="minorBidi"/>
              <w:b w:val="0"/>
              <w:noProof/>
              <w:color w:val="auto"/>
              <w:kern w:val="2"/>
              <w:lang w:eastAsia="en-AU"/>
              <w14:ligatures w14:val="standardContextual"/>
            </w:rPr>
          </w:pPr>
          <w:hyperlink w:anchor="_Toc163636248" w:history="1">
            <w:r w:rsidR="0074380D" w:rsidRPr="00C304CE">
              <w:rPr>
                <w:rStyle w:val="Hyperlink"/>
                <w:bCs/>
                <w:noProof/>
              </w:rPr>
              <w:t>6</w:t>
            </w:r>
            <w:r w:rsidR="0074380D">
              <w:rPr>
                <w:rFonts w:asciiTheme="minorHAnsi" w:eastAsiaTheme="minorEastAsia" w:hAnsiTheme="minorHAnsi" w:cstheme="minorBidi"/>
                <w:b w:val="0"/>
                <w:noProof/>
                <w:color w:val="auto"/>
                <w:kern w:val="2"/>
                <w:lang w:eastAsia="en-AU"/>
                <w14:ligatures w14:val="standardContextual"/>
              </w:rPr>
              <w:tab/>
            </w:r>
            <w:r w:rsidR="0074380D" w:rsidRPr="00C304CE">
              <w:rPr>
                <w:rStyle w:val="Hyperlink"/>
                <w:noProof/>
              </w:rPr>
              <w:t>Reporting</w:t>
            </w:r>
            <w:r w:rsidR="0074380D">
              <w:rPr>
                <w:noProof/>
                <w:webHidden/>
              </w:rPr>
              <w:tab/>
            </w:r>
            <w:r w:rsidR="0074380D">
              <w:rPr>
                <w:noProof/>
                <w:webHidden/>
              </w:rPr>
              <w:fldChar w:fldCharType="begin"/>
            </w:r>
            <w:r w:rsidR="0074380D">
              <w:rPr>
                <w:noProof/>
                <w:webHidden/>
              </w:rPr>
              <w:instrText xml:space="preserve"> PAGEREF _Toc163636248 \h </w:instrText>
            </w:r>
            <w:r w:rsidR="0074380D">
              <w:rPr>
                <w:noProof/>
                <w:webHidden/>
              </w:rPr>
            </w:r>
            <w:r w:rsidR="0074380D">
              <w:rPr>
                <w:noProof/>
                <w:webHidden/>
              </w:rPr>
              <w:fldChar w:fldCharType="separate"/>
            </w:r>
            <w:r w:rsidR="00BF3D47">
              <w:rPr>
                <w:noProof/>
                <w:webHidden/>
              </w:rPr>
              <w:t>19</w:t>
            </w:r>
            <w:r w:rsidR="0074380D">
              <w:rPr>
                <w:noProof/>
                <w:webHidden/>
              </w:rPr>
              <w:fldChar w:fldCharType="end"/>
            </w:r>
          </w:hyperlink>
        </w:p>
        <w:p w14:paraId="00101F11" w14:textId="4FB37B7C"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49" w:history="1">
            <w:r w:rsidR="0074380D" w:rsidRPr="00C304CE">
              <w:rPr>
                <w:rStyle w:val="Hyperlink"/>
                <w:noProof/>
              </w:rPr>
              <w:t>6.1</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Reporting responsibilities and requirements for all parties</w:t>
            </w:r>
            <w:r w:rsidR="0074380D">
              <w:rPr>
                <w:noProof/>
                <w:webHidden/>
              </w:rPr>
              <w:tab/>
            </w:r>
            <w:r w:rsidR="0074380D">
              <w:rPr>
                <w:noProof/>
                <w:webHidden/>
              </w:rPr>
              <w:fldChar w:fldCharType="begin"/>
            </w:r>
            <w:r w:rsidR="0074380D">
              <w:rPr>
                <w:noProof/>
                <w:webHidden/>
              </w:rPr>
              <w:instrText xml:space="preserve"> PAGEREF _Toc163636249 \h </w:instrText>
            </w:r>
            <w:r w:rsidR="0074380D">
              <w:rPr>
                <w:noProof/>
                <w:webHidden/>
              </w:rPr>
            </w:r>
            <w:r w:rsidR="0074380D">
              <w:rPr>
                <w:noProof/>
                <w:webHidden/>
              </w:rPr>
              <w:fldChar w:fldCharType="separate"/>
            </w:r>
            <w:r w:rsidR="00BF3D47">
              <w:rPr>
                <w:noProof/>
                <w:webHidden/>
              </w:rPr>
              <w:t>19</w:t>
            </w:r>
            <w:r w:rsidR="0074380D">
              <w:rPr>
                <w:noProof/>
                <w:webHidden/>
              </w:rPr>
              <w:fldChar w:fldCharType="end"/>
            </w:r>
          </w:hyperlink>
        </w:p>
        <w:p w14:paraId="05848979" w14:textId="7D37C1A6"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50" w:history="1">
            <w:r w:rsidR="0074380D" w:rsidRPr="00C304CE">
              <w:rPr>
                <w:rStyle w:val="Hyperlink"/>
                <w:noProof/>
              </w:rPr>
              <w:t>6.2</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Reporting requirements</w:t>
            </w:r>
            <w:r w:rsidR="0074380D">
              <w:rPr>
                <w:noProof/>
                <w:webHidden/>
              </w:rPr>
              <w:tab/>
            </w:r>
            <w:r w:rsidR="0074380D">
              <w:rPr>
                <w:noProof/>
                <w:webHidden/>
              </w:rPr>
              <w:fldChar w:fldCharType="begin"/>
            </w:r>
            <w:r w:rsidR="0074380D">
              <w:rPr>
                <w:noProof/>
                <w:webHidden/>
              </w:rPr>
              <w:instrText xml:space="preserve"> PAGEREF _Toc163636250 \h </w:instrText>
            </w:r>
            <w:r w:rsidR="0074380D">
              <w:rPr>
                <w:noProof/>
                <w:webHidden/>
              </w:rPr>
            </w:r>
            <w:r w:rsidR="0074380D">
              <w:rPr>
                <w:noProof/>
                <w:webHidden/>
              </w:rPr>
              <w:fldChar w:fldCharType="separate"/>
            </w:r>
            <w:r w:rsidR="00BF3D47">
              <w:rPr>
                <w:noProof/>
                <w:webHidden/>
              </w:rPr>
              <w:t>20</w:t>
            </w:r>
            <w:r w:rsidR="0074380D">
              <w:rPr>
                <w:noProof/>
                <w:webHidden/>
              </w:rPr>
              <w:fldChar w:fldCharType="end"/>
            </w:r>
          </w:hyperlink>
        </w:p>
        <w:p w14:paraId="489AA693" w14:textId="0D809758"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51" w:history="1">
            <w:r w:rsidR="0074380D" w:rsidRPr="00C304CE">
              <w:rPr>
                <w:rStyle w:val="Hyperlink"/>
                <w:noProof/>
              </w:rPr>
              <w:t>6.3</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Labour hours that contribute to the Skills Guarantee targets</w:t>
            </w:r>
            <w:r w:rsidR="0074380D">
              <w:rPr>
                <w:noProof/>
                <w:webHidden/>
              </w:rPr>
              <w:tab/>
            </w:r>
            <w:r w:rsidR="0074380D">
              <w:rPr>
                <w:noProof/>
                <w:webHidden/>
              </w:rPr>
              <w:fldChar w:fldCharType="begin"/>
            </w:r>
            <w:r w:rsidR="0074380D">
              <w:rPr>
                <w:noProof/>
                <w:webHidden/>
              </w:rPr>
              <w:instrText xml:space="preserve"> PAGEREF _Toc163636251 \h </w:instrText>
            </w:r>
            <w:r w:rsidR="0074380D">
              <w:rPr>
                <w:noProof/>
                <w:webHidden/>
              </w:rPr>
            </w:r>
            <w:r w:rsidR="0074380D">
              <w:rPr>
                <w:noProof/>
                <w:webHidden/>
              </w:rPr>
              <w:fldChar w:fldCharType="separate"/>
            </w:r>
            <w:r w:rsidR="00BF3D47">
              <w:rPr>
                <w:noProof/>
                <w:webHidden/>
              </w:rPr>
              <w:t>20</w:t>
            </w:r>
            <w:r w:rsidR="0074380D">
              <w:rPr>
                <w:noProof/>
                <w:webHidden/>
              </w:rPr>
              <w:fldChar w:fldCharType="end"/>
            </w:r>
          </w:hyperlink>
        </w:p>
        <w:p w14:paraId="6FF51EB3" w14:textId="7CFF54B6" w:rsidR="0074380D" w:rsidRDefault="00FF0840">
          <w:pPr>
            <w:pStyle w:val="TOC1"/>
            <w:rPr>
              <w:rFonts w:asciiTheme="minorHAnsi" w:eastAsiaTheme="minorEastAsia" w:hAnsiTheme="minorHAnsi" w:cstheme="minorBidi"/>
              <w:b w:val="0"/>
              <w:noProof/>
              <w:color w:val="auto"/>
              <w:kern w:val="2"/>
              <w:lang w:eastAsia="en-AU"/>
              <w14:ligatures w14:val="standardContextual"/>
            </w:rPr>
          </w:pPr>
          <w:hyperlink w:anchor="_Toc163636252" w:history="1">
            <w:r w:rsidR="0074380D" w:rsidRPr="00C304CE">
              <w:rPr>
                <w:rStyle w:val="Hyperlink"/>
                <w:bCs/>
                <w:noProof/>
              </w:rPr>
              <w:t>7</w:t>
            </w:r>
            <w:r w:rsidR="0074380D">
              <w:rPr>
                <w:rFonts w:asciiTheme="minorHAnsi" w:eastAsiaTheme="minorEastAsia" w:hAnsiTheme="minorHAnsi" w:cstheme="minorBidi"/>
                <w:b w:val="0"/>
                <w:noProof/>
                <w:color w:val="auto"/>
                <w:kern w:val="2"/>
                <w:lang w:eastAsia="en-AU"/>
                <w14:ligatures w14:val="standardContextual"/>
              </w:rPr>
              <w:tab/>
            </w:r>
            <w:r w:rsidR="0074380D" w:rsidRPr="00C304CE">
              <w:rPr>
                <w:rStyle w:val="Hyperlink"/>
                <w:noProof/>
              </w:rPr>
              <w:t>Compliance</w:t>
            </w:r>
            <w:r w:rsidR="0074380D">
              <w:rPr>
                <w:noProof/>
                <w:webHidden/>
              </w:rPr>
              <w:tab/>
            </w:r>
            <w:r w:rsidR="0074380D">
              <w:rPr>
                <w:noProof/>
                <w:webHidden/>
              </w:rPr>
              <w:fldChar w:fldCharType="begin"/>
            </w:r>
            <w:r w:rsidR="0074380D">
              <w:rPr>
                <w:noProof/>
                <w:webHidden/>
              </w:rPr>
              <w:instrText xml:space="preserve"> PAGEREF _Toc163636252 \h </w:instrText>
            </w:r>
            <w:r w:rsidR="0074380D">
              <w:rPr>
                <w:noProof/>
                <w:webHidden/>
              </w:rPr>
            </w:r>
            <w:r w:rsidR="0074380D">
              <w:rPr>
                <w:noProof/>
                <w:webHidden/>
              </w:rPr>
              <w:fldChar w:fldCharType="separate"/>
            </w:r>
            <w:r w:rsidR="00BF3D47">
              <w:rPr>
                <w:noProof/>
                <w:webHidden/>
              </w:rPr>
              <w:t>21</w:t>
            </w:r>
            <w:r w:rsidR="0074380D">
              <w:rPr>
                <w:noProof/>
                <w:webHidden/>
              </w:rPr>
              <w:fldChar w:fldCharType="end"/>
            </w:r>
          </w:hyperlink>
        </w:p>
        <w:p w14:paraId="29A7A3BA" w14:textId="467B8803"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53" w:history="1">
            <w:r w:rsidR="0074380D" w:rsidRPr="00C304CE">
              <w:rPr>
                <w:rStyle w:val="Hyperlink"/>
                <w:noProof/>
              </w:rPr>
              <w:t>7.1</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Introduction</w:t>
            </w:r>
            <w:r w:rsidR="0074380D">
              <w:rPr>
                <w:noProof/>
                <w:webHidden/>
              </w:rPr>
              <w:tab/>
            </w:r>
            <w:r w:rsidR="0074380D">
              <w:rPr>
                <w:noProof/>
                <w:webHidden/>
              </w:rPr>
              <w:fldChar w:fldCharType="begin"/>
            </w:r>
            <w:r w:rsidR="0074380D">
              <w:rPr>
                <w:noProof/>
                <w:webHidden/>
              </w:rPr>
              <w:instrText xml:space="preserve"> PAGEREF _Toc163636253 \h </w:instrText>
            </w:r>
            <w:r w:rsidR="0074380D">
              <w:rPr>
                <w:noProof/>
                <w:webHidden/>
              </w:rPr>
            </w:r>
            <w:r w:rsidR="0074380D">
              <w:rPr>
                <w:noProof/>
                <w:webHidden/>
              </w:rPr>
              <w:fldChar w:fldCharType="separate"/>
            </w:r>
            <w:r w:rsidR="00BF3D47">
              <w:rPr>
                <w:noProof/>
                <w:webHidden/>
              </w:rPr>
              <w:t>21</w:t>
            </w:r>
            <w:r w:rsidR="0074380D">
              <w:rPr>
                <w:noProof/>
                <w:webHidden/>
              </w:rPr>
              <w:fldChar w:fldCharType="end"/>
            </w:r>
          </w:hyperlink>
        </w:p>
        <w:p w14:paraId="1F40E339" w14:textId="6D1164D8" w:rsidR="0074380D" w:rsidRDefault="00FF0840">
          <w:pPr>
            <w:pStyle w:val="TOC2"/>
            <w:rPr>
              <w:rFonts w:asciiTheme="minorHAnsi" w:eastAsiaTheme="minorEastAsia" w:hAnsiTheme="minorHAnsi" w:cstheme="minorBidi"/>
              <w:noProof/>
              <w:color w:val="auto"/>
              <w:kern w:val="2"/>
              <w:lang w:eastAsia="en-AU"/>
              <w14:ligatures w14:val="standardContextual"/>
            </w:rPr>
          </w:pPr>
          <w:hyperlink w:anchor="_Toc163636254" w:history="1">
            <w:r w:rsidR="0074380D" w:rsidRPr="00C304CE">
              <w:rPr>
                <w:rStyle w:val="Hyperlink"/>
                <w:rFonts w:eastAsia="Calibri" w:cs="Calibri"/>
                <w:noProof/>
              </w:rPr>
              <w:t>7.2</w:t>
            </w:r>
            <w:r w:rsidR="0074380D">
              <w:rPr>
                <w:rFonts w:asciiTheme="minorHAnsi" w:eastAsiaTheme="minorEastAsia" w:hAnsiTheme="minorHAnsi" w:cstheme="minorBidi"/>
                <w:noProof/>
                <w:color w:val="auto"/>
                <w:kern w:val="2"/>
                <w:lang w:eastAsia="en-AU"/>
                <w14:ligatures w14:val="standardContextual"/>
              </w:rPr>
              <w:tab/>
            </w:r>
            <w:r w:rsidR="0074380D" w:rsidRPr="00C304CE">
              <w:rPr>
                <w:rStyle w:val="Hyperlink"/>
                <w:noProof/>
              </w:rPr>
              <w:t>Calculations used to determine whether</w:t>
            </w:r>
            <w:r w:rsidR="0074380D" w:rsidRPr="00C304CE">
              <w:rPr>
                <w:rStyle w:val="Hyperlink"/>
                <w:rFonts w:eastAsia="Calibri" w:cs="Calibri"/>
                <w:noProof/>
              </w:rPr>
              <w:t xml:space="preserve"> targets</w:t>
            </w:r>
            <w:r w:rsidR="0074380D" w:rsidRPr="00C304CE">
              <w:rPr>
                <w:rStyle w:val="Hyperlink"/>
                <w:noProof/>
              </w:rPr>
              <w:t xml:space="preserve"> are met</w:t>
            </w:r>
            <w:r w:rsidR="0074380D">
              <w:rPr>
                <w:noProof/>
                <w:webHidden/>
              </w:rPr>
              <w:tab/>
            </w:r>
            <w:r w:rsidR="0074380D">
              <w:rPr>
                <w:noProof/>
                <w:webHidden/>
              </w:rPr>
              <w:fldChar w:fldCharType="begin"/>
            </w:r>
            <w:r w:rsidR="0074380D">
              <w:rPr>
                <w:noProof/>
                <w:webHidden/>
              </w:rPr>
              <w:instrText xml:space="preserve"> PAGEREF _Toc163636254 \h </w:instrText>
            </w:r>
            <w:r w:rsidR="0074380D">
              <w:rPr>
                <w:noProof/>
                <w:webHidden/>
              </w:rPr>
            </w:r>
            <w:r w:rsidR="0074380D">
              <w:rPr>
                <w:noProof/>
                <w:webHidden/>
              </w:rPr>
              <w:fldChar w:fldCharType="separate"/>
            </w:r>
            <w:r w:rsidR="00BF3D47">
              <w:rPr>
                <w:noProof/>
                <w:webHidden/>
              </w:rPr>
              <w:t>22</w:t>
            </w:r>
            <w:r w:rsidR="0074380D">
              <w:rPr>
                <w:noProof/>
                <w:webHidden/>
              </w:rPr>
              <w:fldChar w:fldCharType="end"/>
            </w:r>
          </w:hyperlink>
        </w:p>
        <w:p w14:paraId="1759D495" w14:textId="482BCF08" w:rsidR="0074380D" w:rsidRDefault="00FF0840">
          <w:pPr>
            <w:pStyle w:val="TOC1"/>
            <w:rPr>
              <w:rFonts w:asciiTheme="minorHAnsi" w:eastAsiaTheme="minorEastAsia" w:hAnsiTheme="minorHAnsi" w:cstheme="minorBidi"/>
              <w:b w:val="0"/>
              <w:noProof/>
              <w:color w:val="auto"/>
              <w:kern w:val="2"/>
              <w:lang w:eastAsia="en-AU"/>
              <w14:ligatures w14:val="standardContextual"/>
            </w:rPr>
          </w:pPr>
          <w:hyperlink w:anchor="_Toc163636255" w:history="1">
            <w:r w:rsidR="0074380D" w:rsidRPr="00C304CE">
              <w:rPr>
                <w:rStyle w:val="Hyperlink"/>
                <w:noProof/>
              </w:rPr>
              <w:t>Appendix A – Roles and responsibilities</w:t>
            </w:r>
            <w:r w:rsidR="0074380D">
              <w:rPr>
                <w:noProof/>
                <w:webHidden/>
              </w:rPr>
              <w:tab/>
            </w:r>
            <w:r w:rsidR="0074380D">
              <w:rPr>
                <w:noProof/>
                <w:webHidden/>
              </w:rPr>
              <w:fldChar w:fldCharType="begin"/>
            </w:r>
            <w:r w:rsidR="0074380D">
              <w:rPr>
                <w:noProof/>
                <w:webHidden/>
              </w:rPr>
              <w:instrText xml:space="preserve"> PAGEREF _Toc163636255 \h </w:instrText>
            </w:r>
            <w:r w:rsidR="0074380D">
              <w:rPr>
                <w:noProof/>
                <w:webHidden/>
              </w:rPr>
            </w:r>
            <w:r w:rsidR="0074380D">
              <w:rPr>
                <w:noProof/>
                <w:webHidden/>
              </w:rPr>
              <w:fldChar w:fldCharType="separate"/>
            </w:r>
            <w:r w:rsidR="00BF3D47">
              <w:rPr>
                <w:noProof/>
                <w:webHidden/>
              </w:rPr>
              <w:t>25</w:t>
            </w:r>
            <w:r w:rsidR="0074380D">
              <w:rPr>
                <w:noProof/>
                <w:webHidden/>
              </w:rPr>
              <w:fldChar w:fldCharType="end"/>
            </w:r>
          </w:hyperlink>
        </w:p>
        <w:p w14:paraId="6C3D078E" w14:textId="79C86299" w:rsidR="0074380D" w:rsidRDefault="00FF0840">
          <w:pPr>
            <w:pStyle w:val="TOC1"/>
            <w:rPr>
              <w:rFonts w:asciiTheme="minorHAnsi" w:eastAsiaTheme="minorEastAsia" w:hAnsiTheme="minorHAnsi" w:cstheme="minorBidi"/>
              <w:b w:val="0"/>
              <w:noProof/>
              <w:color w:val="auto"/>
              <w:kern w:val="2"/>
              <w:lang w:eastAsia="en-AU"/>
              <w14:ligatures w14:val="standardContextual"/>
            </w:rPr>
          </w:pPr>
          <w:hyperlink w:anchor="_Toc163636256" w:history="1">
            <w:r w:rsidR="0074380D" w:rsidRPr="00C304CE">
              <w:rPr>
                <w:rStyle w:val="Hyperlink"/>
                <w:noProof/>
              </w:rPr>
              <w:t>Appendix B – Examples of applying apprentice and ICT cadet hours to the targets</w:t>
            </w:r>
            <w:r w:rsidR="0074380D">
              <w:rPr>
                <w:noProof/>
                <w:webHidden/>
              </w:rPr>
              <w:tab/>
            </w:r>
            <w:r w:rsidR="0074380D">
              <w:rPr>
                <w:noProof/>
                <w:webHidden/>
              </w:rPr>
              <w:fldChar w:fldCharType="begin"/>
            </w:r>
            <w:r w:rsidR="0074380D">
              <w:rPr>
                <w:noProof/>
                <w:webHidden/>
              </w:rPr>
              <w:instrText xml:space="preserve"> PAGEREF _Toc163636256 \h </w:instrText>
            </w:r>
            <w:r w:rsidR="0074380D">
              <w:rPr>
                <w:noProof/>
                <w:webHidden/>
              </w:rPr>
            </w:r>
            <w:r w:rsidR="0074380D">
              <w:rPr>
                <w:noProof/>
                <w:webHidden/>
              </w:rPr>
              <w:fldChar w:fldCharType="separate"/>
            </w:r>
            <w:r w:rsidR="00BF3D47">
              <w:rPr>
                <w:noProof/>
                <w:webHidden/>
              </w:rPr>
              <w:t>27</w:t>
            </w:r>
            <w:r w:rsidR="0074380D">
              <w:rPr>
                <w:noProof/>
                <w:webHidden/>
              </w:rPr>
              <w:fldChar w:fldCharType="end"/>
            </w:r>
          </w:hyperlink>
        </w:p>
        <w:p w14:paraId="7C57D1F6" w14:textId="7620FDB3" w:rsidR="0074380D" w:rsidRDefault="00FF0840">
          <w:pPr>
            <w:pStyle w:val="TOC1"/>
            <w:rPr>
              <w:rFonts w:asciiTheme="minorHAnsi" w:eastAsiaTheme="minorEastAsia" w:hAnsiTheme="minorHAnsi" w:cstheme="minorBidi"/>
              <w:b w:val="0"/>
              <w:noProof/>
              <w:color w:val="auto"/>
              <w:kern w:val="2"/>
              <w:lang w:eastAsia="en-AU"/>
              <w14:ligatures w14:val="standardContextual"/>
            </w:rPr>
          </w:pPr>
          <w:hyperlink w:anchor="_Toc163636257" w:history="1">
            <w:r w:rsidR="0074380D" w:rsidRPr="00C304CE">
              <w:rPr>
                <w:rStyle w:val="Hyperlink"/>
                <w:noProof/>
              </w:rPr>
              <w:t>Appendix C – Building and Construction and Maintenance Services codes within scope of the Skills Guarantee</w:t>
            </w:r>
            <w:r w:rsidR="0074380D">
              <w:rPr>
                <w:noProof/>
                <w:webHidden/>
              </w:rPr>
              <w:tab/>
            </w:r>
            <w:r w:rsidR="0074380D">
              <w:rPr>
                <w:noProof/>
                <w:webHidden/>
              </w:rPr>
              <w:fldChar w:fldCharType="begin"/>
            </w:r>
            <w:r w:rsidR="0074380D">
              <w:rPr>
                <w:noProof/>
                <w:webHidden/>
              </w:rPr>
              <w:instrText xml:space="preserve"> PAGEREF _Toc163636257 \h </w:instrText>
            </w:r>
            <w:r w:rsidR="0074380D">
              <w:rPr>
                <w:noProof/>
                <w:webHidden/>
              </w:rPr>
            </w:r>
            <w:r w:rsidR="0074380D">
              <w:rPr>
                <w:noProof/>
                <w:webHidden/>
              </w:rPr>
              <w:fldChar w:fldCharType="separate"/>
            </w:r>
            <w:r w:rsidR="00BF3D47">
              <w:rPr>
                <w:noProof/>
                <w:webHidden/>
              </w:rPr>
              <w:t>29</w:t>
            </w:r>
            <w:r w:rsidR="0074380D">
              <w:rPr>
                <w:noProof/>
                <w:webHidden/>
              </w:rPr>
              <w:fldChar w:fldCharType="end"/>
            </w:r>
          </w:hyperlink>
        </w:p>
        <w:p w14:paraId="501EC27A" w14:textId="40F08559" w:rsidR="0074380D" w:rsidRDefault="00FF0840">
          <w:pPr>
            <w:pStyle w:val="TOC1"/>
            <w:rPr>
              <w:rFonts w:asciiTheme="minorHAnsi" w:eastAsiaTheme="minorEastAsia" w:hAnsiTheme="minorHAnsi" w:cstheme="minorBidi"/>
              <w:b w:val="0"/>
              <w:noProof/>
              <w:color w:val="auto"/>
              <w:kern w:val="2"/>
              <w:lang w:eastAsia="en-AU"/>
              <w14:ligatures w14:val="standardContextual"/>
            </w:rPr>
          </w:pPr>
          <w:hyperlink w:anchor="_Toc163636258" w:history="1">
            <w:r w:rsidR="0074380D" w:rsidRPr="00C304CE">
              <w:rPr>
                <w:rStyle w:val="Hyperlink"/>
                <w:noProof/>
              </w:rPr>
              <w:t>Appendix D – ICT codes within scope of the Skills Guarantee</w:t>
            </w:r>
            <w:r w:rsidR="0074380D">
              <w:rPr>
                <w:noProof/>
                <w:webHidden/>
              </w:rPr>
              <w:tab/>
            </w:r>
            <w:r w:rsidR="0074380D">
              <w:rPr>
                <w:noProof/>
                <w:webHidden/>
              </w:rPr>
              <w:fldChar w:fldCharType="begin"/>
            </w:r>
            <w:r w:rsidR="0074380D">
              <w:rPr>
                <w:noProof/>
                <w:webHidden/>
              </w:rPr>
              <w:instrText xml:space="preserve"> PAGEREF _Toc163636258 \h </w:instrText>
            </w:r>
            <w:r w:rsidR="0074380D">
              <w:rPr>
                <w:noProof/>
                <w:webHidden/>
              </w:rPr>
            </w:r>
            <w:r w:rsidR="0074380D">
              <w:rPr>
                <w:noProof/>
                <w:webHidden/>
              </w:rPr>
              <w:fldChar w:fldCharType="separate"/>
            </w:r>
            <w:r w:rsidR="00BF3D47">
              <w:rPr>
                <w:noProof/>
                <w:webHidden/>
              </w:rPr>
              <w:t>30</w:t>
            </w:r>
            <w:r w:rsidR="0074380D">
              <w:rPr>
                <w:noProof/>
                <w:webHidden/>
              </w:rPr>
              <w:fldChar w:fldCharType="end"/>
            </w:r>
          </w:hyperlink>
        </w:p>
        <w:p w14:paraId="256E313F" w14:textId="4717A2C1" w:rsidR="00FC6DEF" w:rsidRDefault="0005233E" w:rsidP="00A52E16">
          <w:pPr>
            <w:pStyle w:val="TOC1"/>
          </w:pPr>
          <w:r>
            <w:fldChar w:fldCharType="end"/>
          </w:r>
        </w:p>
      </w:sdtContent>
    </w:sdt>
    <w:p w14:paraId="057499F0" w14:textId="1EECDB8E" w:rsidR="008F40CF" w:rsidRPr="00D436BA" w:rsidRDefault="008F40CF" w:rsidP="003B14A3">
      <w:pPr>
        <w:outlineLvl w:val="9"/>
        <w:rPr>
          <w:b/>
          <w:bCs/>
          <w:sz w:val="32"/>
          <w:szCs w:val="32"/>
        </w:rPr>
      </w:pPr>
      <w:r w:rsidRPr="00D436BA">
        <w:rPr>
          <w:b/>
          <w:bCs/>
          <w:sz w:val="32"/>
          <w:szCs w:val="32"/>
        </w:rPr>
        <w:t>Acknowledgement of country</w:t>
      </w:r>
    </w:p>
    <w:p w14:paraId="7CC30A37" w14:textId="07E8F5A3" w:rsidR="00594323" w:rsidRPr="00D436BA" w:rsidRDefault="008F40CF" w:rsidP="006060AF">
      <w:pPr>
        <w:outlineLvl w:val="9"/>
      </w:pPr>
      <w:r w:rsidRPr="00D436BA">
        <w:t xml:space="preserve">The </w:t>
      </w:r>
      <w:r w:rsidR="00D858AA" w:rsidRPr="00D436BA">
        <w:t>Australian Government</w:t>
      </w:r>
      <w:r w:rsidRPr="00D436BA">
        <w:t xml:space="preserve"> Department of Employment and Workplace Relations </w:t>
      </w:r>
      <w:r w:rsidR="00B23DFE" w:rsidRPr="00D436BA">
        <w:t xml:space="preserve">acknowledges the Traditional Owners and Custodians of Country throughout Australia and acknowledges their continuing connection to land, </w:t>
      </w:r>
      <w:r w:rsidR="004D0695" w:rsidRPr="00D436BA">
        <w:t>waters,</w:t>
      </w:r>
      <w:r w:rsidR="00B23DFE" w:rsidRPr="00D436BA">
        <w:t xml:space="preserve"> and community. We pay our respects to the people, the </w:t>
      </w:r>
      <w:r w:rsidR="004D0695" w:rsidRPr="00D436BA">
        <w:t>cultures,</w:t>
      </w:r>
      <w:r w:rsidR="00B23DFE" w:rsidRPr="00D436BA">
        <w:t xml:space="preserve"> and the Elders past, present.</w:t>
      </w:r>
      <w:r w:rsidR="00594323" w:rsidRPr="00D436BA">
        <w:br w:type="page"/>
      </w:r>
    </w:p>
    <w:p w14:paraId="64358C01" w14:textId="77777777" w:rsidR="00C64AC0" w:rsidRPr="00D436BA" w:rsidRDefault="00C64AC0" w:rsidP="00B13FE1">
      <w:pPr>
        <w:pStyle w:val="Heading1"/>
      </w:pPr>
      <w:bookmarkStart w:id="1" w:name="_Toc139549819"/>
      <w:bookmarkStart w:id="2" w:name="_Toc139551803"/>
      <w:bookmarkStart w:id="3" w:name="_Toc152855895"/>
      <w:bookmarkStart w:id="4" w:name="_Toc163636227"/>
      <w:r w:rsidRPr="00D436BA">
        <w:t>Glossary</w:t>
      </w:r>
      <w:bookmarkEnd w:id="1"/>
      <w:bookmarkEnd w:id="2"/>
      <w:bookmarkEnd w:id="3"/>
      <w:bookmarkEnd w:id="4"/>
    </w:p>
    <w:p w14:paraId="71445758" w14:textId="613C7C5D" w:rsidR="00CF50A2" w:rsidRPr="00D436BA" w:rsidRDefault="00CF50A2" w:rsidP="0081548C">
      <w:pPr>
        <w:outlineLvl w:val="9"/>
      </w:pPr>
      <w:r w:rsidRPr="00D436BA">
        <w:t>The following defined terms are used in this document:</w:t>
      </w:r>
    </w:p>
    <w:p w14:paraId="628E37E6" w14:textId="6632E907" w:rsidR="009B495B" w:rsidRPr="00D436BA" w:rsidRDefault="00D5183C" w:rsidP="0081548C">
      <w:pPr>
        <w:outlineLvl w:val="9"/>
      </w:pPr>
      <w:r w:rsidRPr="00D436BA">
        <w:rPr>
          <w:b/>
          <w:bCs/>
        </w:rPr>
        <w:t>Apprentice</w:t>
      </w:r>
      <w:r w:rsidR="00E16F6A" w:rsidRPr="00D436BA">
        <w:t xml:space="preserve"> (also known as </w:t>
      </w:r>
      <w:r w:rsidR="00AD2E0D" w:rsidRPr="00D436BA">
        <w:t xml:space="preserve">a </w:t>
      </w:r>
      <w:r w:rsidR="0097535B" w:rsidRPr="00D436BA">
        <w:t>t</w:t>
      </w:r>
      <w:r w:rsidR="00AD2E0D" w:rsidRPr="00D436BA">
        <w:rPr>
          <w:i/>
        </w:rPr>
        <w:t>rainee</w:t>
      </w:r>
      <w:r w:rsidR="00AD2E0D" w:rsidRPr="00D436BA">
        <w:t xml:space="preserve"> or </w:t>
      </w:r>
      <w:r w:rsidR="00E16F6A" w:rsidRPr="00D436BA">
        <w:t xml:space="preserve">an </w:t>
      </w:r>
      <w:r w:rsidR="00CF50A2" w:rsidRPr="00D436BA">
        <w:rPr>
          <w:i/>
        </w:rPr>
        <w:t xml:space="preserve">Australian </w:t>
      </w:r>
      <w:r w:rsidR="002E0E90" w:rsidRPr="00D436BA">
        <w:rPr>
          <w:i/>
        </w:rPr>
        <w:t>A</w:t>
      </w:r>
      <w:r w:rsidR="00CF50A2" w:rsidRPr="00D436BA">
        <w:rPr>
          <w:i/>
        </w:rPr>
        <w:t>pprentice</w:t>
      </w:r>
      <w:r w:rsidR="00E16F6A" w:rsidRPr="00D436BA">
        <w:t>)</w:t>
      </w:r>
      <w:r w:rsidR="005B7B88" w:rsidRPr="00D436BA">
        <w:t xml:space="preserve"> is a</w:t>
      </w:r>
      <w:r w:rsidR="009B495B" w:rsidRPr="00D436BA">
        <w:t xml:space="preserve"> person who is:</w:t>
      </w:r>
    </w:p>
    <w:p w14:paraId="3CD4A944" w14:textId="73F3166E" w:rsidR="00CF50A2" w:rsidRPr="00D436BA" w:rsidRDefault="00CF50A2" w:rsidP="0081548C">
      <w:pPr>
        <w:pStyle w:val="Bulletpointslvl1"/>
        <w:outlineLvl w:val="9"/>
      </w:pPr>
      <w:r w:rsidRPr="00D436BA">
        <w:t xml:space="preserve">employed under a </w:t>
      </w:r>
      <w:r w:rsidR="0097535B" w:rsidRPr="00D436BA">
        <w:rPr>
          <w:i/>
          <w:iCs/>
        </w:rPr>
        <w:t>t</w:t>
      </w:r>
      <w:r w:rsidRPr="00D436BA">
        <w:rPr>
          <w:i/>
          <w:iCs/>
        </w:rPr>
        <w:t>raining</w:t>
      </w:r>
      <w:r w:rsidR="0097535B" w:rsidRPr="00D436BA">
        <w:rPr>
          <w:i/>
          <w:iCs/>
        </w:rPr>
        <w:t xml:space="preserve"> c</w:t>
      </w:r>
      <w:r w:rsidRPr="00D436BA">
        <w:rPr>
          <w:i/>
        </w:rPr>
        <w:t>ontract</w:t>
      </w:r>
      <w:r w:rsidRPr="00D436BA">
        <w:t xml:space="preserve"> that has been registered with, and validated by, their State/Territory Training Authority; </w:t>
      </w:r>
    </w:p>
    <w:p w14:paraId="389D3A76" w14:textId="4CB9FA57" w:rsidR="00CF50A2" w:rsidRPr="00D436BA" w:rsidRDefault="00CF50A2" w:rsidP="0081548C">
      <w:pPr>
        <w:pStyle w:val="Bulletpointslvl1"/>
        <w:outlineLvl w:val="9"/>
      </w:pPr>
      <w:r w:rsidRPr="00D436BA">
        <w:t xml:space="preserve">undertaking paid work and structured training which comprises both on and off the job training; </w:t>
      </w:r>
    </w:p>
    <w:p w14:paraId="3637656C" w14:textId="39D18662" w:rsidR="00996A56" w:rsidRPr="00D436BA" w:rsidRDefault="00CF50A2" w:rsidP="0081548C">
      <w:pPr>
        <w:pStyle w:val="Bulletpointslvl1"/>
        <w:outlineLvl w:val="9"/>
      </w:pPr>
      <w:r w:rsidRPr="00D436BA">
        <w:t>undertaking a negotiated training program that involves obtaining a nationally recognised qualification</w:t>
      </w:r>
      <w:r w:rsidR="00C047B3" w:rsidRPr="00D436BA">
        <w:t>; and</w:t>
      </w:r>
    </w:p>
    <w:p w14:paraId="4B0FDF49" w14:textId="3EC2B0F0" w:rsidR="00CF50A2" w:rsidRPr="00D436BA" w:rsidRDefault="00996A56" w:rsidP="0081548C">
      <w:pPr>
        <w:pStyle w:val="Bulletpointslvl1"/>
        <w:outlineLvl w:val="9"/>
      </w:pPr>
      <w:r w:rsidRPr="00D436BA">
        <w:t xml:space="preserve">either directly </w:t>
      </w:r>
      <w:r w:rsidRPr="00D436BA">
        <w:rPr>
          <w:rStyle w:val="eop"/>
        </w:rPr>
        <w:t xml:space="preserve">employed by the </w:t>
      </w:r>
      <w:r w:rsidRPr="00D436BA">
        <w:rPr>
          <w:rStyle w:val="eop"/>
          <w:i/>
        </w:rPr>
        <w:t>supplier</w:t>
      </w:r>
      <w:r w:rsidRPr="00D436BA">
        <w:rPr>
          <w:rStyle w:val="eop"/>
        </w:rPr>
        <w:t xml:space="preserve"> or </w:t>
      </w:r>
      <w:r w:rsidRPr="00F27187">
        <w:rPr>
          <w:rStyle w:val="eop"/>
          <w:i/>
          <w:iCs/>
        </w:rPr>
        <w:t>sub-contractors</w:t>
      </w:r>
      <w:r w:rsidRPr="00662558">
        <w:rPr>
          <w:rStyle w:val="eop"/>
        </w:rPr>
        <w:t>,</w:t>
      </w:r>
      <w:r w:rsidRPr="00D436BA">
        <w:rPr>
          <w:rStyle w:val="eop"/>
        </w:rPr>
        <w:t xml:space="preserve"> or indirectly employed through</w:t>
      </w:r>
      <w:r w:rsidR="00004BFB" w:rsidRPr="00D436BA">
        <w:rPr>
          <w:rStyle w:val="eop"/>
        </w:rPr>
        <w:t xml:space="preserve"> a</w:t>
      </w:r>
      <w:r w:rsidRPr="00D436BA">
        <w:rPr>
          <w:rStyle w:val="eop"/>
        </w:rPr>
        <w:t xml:space="preserve"> </w:t>
      </w:r>
      <w:r w:rsidRPr="00D436BA">
        <w:rPr>
          <w:rStyle w:val="eop"/>
          <w:i/>
        </w:rPr>
        <w:t>group training organisation</w:t>
      </w:r>
      <w:r w:rsidR="00081497" w:rsidRPr="00D436BA">
        <w:rPr>
          <w:rStyle w:val="eop"/>
          <w:iCs/>
        </w:rPr>
        <w:t xml:space="preserve"> to work on an </w:t>
      </w:r>
      <w:r w:rsidR="00081497" w:rsidRPr="00D436BA">
        <w:rPr>
          <w:rStyle w:val="eop"/>
          <w:i/>
        </w:rPr>
        <w:t>eligible project</w:t>
      </w:r>
      <w:r w:rsidR="00CF50A2" w:rsidRPr="00D436BA">
        <w:t>.</w:t>
      </w:r>
    </w:p>
    <w:p w14:paraId="64E2CC6A" w14:textId="6FBA5D77" w:rsidR="00DB41C9" w:rsidRPr="00D436BA" w:rsidRDefault="00D24E0C" w:rsidP="0081548C">
      <w:pPr>
        <w:outlineLvl w:val="9"/>
      </w:pPr>
      <w:r w:rsidRPr="00D436BA">
        <w:rPr>
          <w:b/>
          <w:bCs/>
        </w:rPr>
        <w:t>Approach to market</w:t>
      </w:r>
      <w:r w:rsidR="001F09C5" w:rsidRPr="00D436BA">
        <w:rPr>
          <w:b/>
          <w:bCs/>
        </w:rPr>
        <w:t xml:space="preserve"> </w:t>
      </w:r>
      <w:r w:rsidR="00DB22BC" w:rsidRPr="00DB22BC">
        <w:t xml:space="preserve">has the same meaning as in the </w:t>
      </w:r>
      <w:r w:rsidR="00DB22BC" w:rsidRPr="005E06E0">
        <w:rPr>
          <w:i/>
          <w:iCs/>
        </w:rPr>
        <w:t>Commonwealth Procurement Rules</w:t>
      </w:r>
      <w:r w:rsidRPr="00D436BA">
        <w:t>.</w:t>
      </w:r>
    </w:p>
    <w:p w14:paraId="0C8AA02D" w14:textId="77777777" w:rsidR="002114BE" w:rsidRPr="00D436BA" w:rsidRDefault="002114BE" w:rsidP="0081548C">
      <w:pPr>
        <w:outlineLvl w:val="9"/>
      </w:pPr>
      <w:r w:rsidRPr="00D436BA">
        <w:rPr>
          <w:b/>
          <w:bCs/>
        </w:rPr>
        <w:t xml:space="preserve">Australian and New Zealand Standard Classification of Occupations (ANZSCO) </w:t>
      </w:r>
      <w:r w:rsidRPr="00D436BA">
        <w:t xml:space="preserve">is a list of standard occupations developed for use in Australia and New Zealand. Further information is on the Australian Bureau of Statistics website.  It is used in this document to define what is considered a </w:t>
      </w:r>
      <w:r w:rsidRPr="00D436BA">
        <w:rPr>
          <w:i/>
        </w:rPr>
        <w:t>trade</w:t>
      </w:r>
      <w:r w:rsidRPr="00D436BA">
        <w:t xml:space="preserve"> role. </w:t>
      </w:r>
    </w:p>
    <w:p w14:paraId="4CFA337E" w14:textId="77777777" w:rsidR="0017609B" w:rsidRPr="00D436BA" w:rsidRDefault="0017609B" w:rsidP="0017609B">
      <w:pPr>
        <w:outlineLvl w:val="9"/>
      </w:pPr>
      <w:r w:rsidRPr="00D436BA">
        <w:rPr>
          <w:b/>
          <w:bCs/>
        </w:rPr>
        <w:t xml:space="preserve">AusTender </w:t>
      </w:r>
      <w:r>
        <w:t xml:space="preserve">has the same meaning as in the </w:t>
      </w:r>
      <w:r w:rsidRPr="005E06E0">
        <w:rPr>
          <w:i/>
          <w:iCs/>
        </w:rPr>
        <w:t>Commonwealth Procurement Rules</w:t>
      </w:r>
      <w:r w:rsidRPr="00D436BA">
        <w:t xml:space="preserve">. </w:t>
      </w:r>
    </w:p>
    <w:p w14:paraId="6AC723C4" w14:textId="0B4AB534" w:rsidR="001249DB" w:rsidRDefault="001249DB" w:rsidP="0081548C">
      <w:pPr>
        <w:outlineLvl w:val="9"/>
      </w:pPr>
      <w:r w:rsidRPr="001249DB">
        <w:rPr>
          <w:b/>
          <w:bCs/>
        </w:rPr>
        <w:t>Commonwealth Procurement Rules</w:t>
      </w:r>
      <w:r>
        <w:t xml:space="preserve"> </w:t>
      </w:r>
      <w:r w:rsidRPr="00F67A5C">
        <w:t xml:space="preserve">mean the rules issued by the Minister for Finance under section 105B (1) of the </w:t>
      </w:r>
      <w:r w:rsidRPr="00F67A5C">
        <w:rPr>
          <w:i/>
          <w:iCs/>
        </w:rPr>
        <w:t>Public Governance, Performance and Accountability Act 2013</w:t>
      </w:r>
      <w:r w:rsidRPr="00F67A5C">
        <w:t xml:space="preserve">. </w:t>
      </w:r>
    </w:p>
    <w:p w14:paraId="4A206381" w14:textId="77777777" w:rsidR="007F0E61" w:rsidRDefault="007F0E61" w:rsidP="007F0E61">
      <w:pPr>
        <w:outlineLvl w:val="9"/>
        <w:rPr>
          <w:b/>
        </w:rPr>
      </w:pPr>
      <w:r>
        <w:rPr>
          <w:b/>
        </w:rPr>
        <w:t xml:space="preserve">Construction Services </w:t>
      </w:r>
      <w:r>
        <w:t xml:space="preserve">has the same meaning as in the </w:t>
      </w:r>
      <w:r w:rsidRPr="005E06E0">
        <w:rPr>
          <w:i/>
          <w:iCs/>
        </w:rPr>
        <w:t>Commonwealth Procurement Rules</w:t>
      </w:r>
      <w:r>
        <w:t>.</w:t>
      </w:r>
    </w:p>
    <w:p w14:paraId="6FBCE2B0" w14:textId="7545D899" w:rsidR="00CB6FA2" w:rsidRPr="00D436BA" w:rsidRDefault="00CB6FA2" w:rsidP="0081548C">
      <w:pPr>
        <w:outlineLvl w:val="9"/>
        <w:rPr>
          <w:iCs/>
        </w:rPr>
      </w:pPr>
      <w:r w:rsidRPr="00D436BA">
        <w:rPr>
          <w:b/>
        </w:rPr>
        <w:t>Eligible projects</w:t>
      </w:r>
      <w:r w:rsidR="00035E37" w:rsidRPr="00D436BA">
        <w:rPr>
          <w:b/>
          <w:bCs/>
        </w:rPr>
        <w:t xml:space="preserve"> </w:t>
      </w:r>
      <w:r w:rsidR="00035E37" w:rsidRPr="00D436BA">
        <w:t xml:space="preserve">are projects </w:t>
      </w:r>
      <w:r w:rsidR="00940F34">
        <w:t>listed</w:t>
      </w:r>
      <w:r w:rsidR="000C136C" w:rsidRPr="00D436BA">
        <w:t xml:space="preserve"> </w:t>
      </w:r>
      <w:r w:rsidR="00035E37" w:rsidRPr="00D436BA">
        <w:t xml:space="preserve">in </w:t>
      </w:r>
      <w:r w:rsidR="00035E37" w:rsidRPr="009818A3">
        <w:rPr>
          <w:b/>
        </w:rPr>
        <w:t>Section 3</w:t>
      </w:r>
      <w:r w:rsidR="00035E37" w:rsidRPr="00D436BA">
        <w:t xml:space="preserve"> of this policy, which are undertaken by </w:t>
      </w:r>
      <w:r w:rsidR="004D4DA4" w:rsidRPr="00CD7420">
        <w:rPr>
          <w:i/>
          <w:iCs/>
        </w:rPr>
        <w:t>relevant entities</w:t>
      </w:r>
      <w:r w:rsidR="00035E37" w:rsidRPr="00D436BA">
        <w:rPr>
          <w:i/>
        </w:rPr>
        <w:t>.</w:t>
      </w:r>
      <w:r w:rsidR="00262FD0" w:rsidRPr="00D436BA">
        <w:rPr>
          <w:iCs/>
        </w:rPr>
        <w:t xml:space="preserve"> </w:t>
      </w:r>
    </w:p>
    <w:p w14:paraId="21822EF0" w14:textId="3C5DCD81" w:rsidR="007F0E61" w:rsidRPr="00D436BA" w:rsidRDefault="007F0E61" w:rsidP="00796662">
      <w:pPr>
        <w:outlineLvl w:val="9"/>
      </w:pPr>
      <w:r w:rsidRPr="00D436BA">
        <w:rPr>
          <w:b/>
          <w:bCs/>
        </w:rPr>
        <w:t xml:space="preserve">Flagship construction projects </w:t>
      </w:r>
      <w:r w:rsidRPr="00D436BA">
        <w:t xml:space="preserve">are those </w:t>
      </w:r>
      <w:r>
        <w:t xml:space="preserve">procurements </w:t>
      </w:r>
      <w:r w:rsidRPr="00D436BA">
        <w:t>with an estimated</w:t>
      </w:r>
      <w:r>
        <w:t xml:space="preserve"> individual</w:t>
      </w:r>
      <w:r w:rsidRPr="00D436BA">
        <w:t xml:space="preserve"> value of $100 million and above (GST inclusive)</w:t>
      </w:r>
      <w:r>
        <w:t xml:space="preserve">. </w:t>
      </w:r>
      <w:r w:rsidRPr="009213B2">
        <w:rPr>
          <w:i/>
          <w:iCs/>
        </w:rPr>
        <w:t>UNSPSC</w:t>
      </w:r>
      <w:r w:rsidR="00B619C0" w:rsidRPr="009213B2">
        <w:rPr>
          <w:i/>
          <w:iCs/>
        </w:rPr>
        <w:t>s</w:t>
      </w:r>
      <w:r>
        <w:t xml:space="preserve"> that fall within the scope of </w:t>
      </w:r>
      <w:r w:rsidRPr="00CD7420">
        <w:rPr>
          <w:i/>
          <w:iCs/>
        </w:rPr>
        <w:t>construction services</w:t>
      </w:r>
      <w:r>
        <w:t xml:space="preserve"> for the Skills Guarantee are </w:t>
      </w:r>
      <w:r w:rsidRPr="00D436BA">
        <w:t xml:space="preserve">specified in </w:t>
      </w:r>
      <w:r w:rsidRPr="00D436BA">
        <w:rPr>
          <w:b/>
          <w:bCs/>
        </w:rPr>
        <w:t>Appendix C</w:t>
      </w:r>
      <w:r w:rsidRPr="00D436BA">
        <w:t>.</w:t>
      </w:r>
    </w:p>
    <w:p w14:paraId="0357D903" w14:textId="223262C8" w:rsidR="0012108C" w:rsidRPr="00D436BA" w:rsidRDefault="0012108C" w:rsidP="0081548C">
      <w:pPr>
        <w:outlineLvl w:val="9"/>
        <w:rPr>
          <w:b/>
        </w:rPr>
      </w:pPr>
      <w:r w:rsidRPr="00D436BA">
        <w:rPr>
          <w:b/>
          <w:bCs/>
        </w:rPr>
        <w:t>Gender Equality Action Plan</w:t>
      </w:r>
      <w:r w:rsidR="009B5869" w:rsidRPr="00D436BA">
        <w:rPr>
          <w:b/>
          <w:bCs/>
        </w:rPr>
        <w:t xml:space="preserve"> </w:t>
      </w:r>
      <w:r w:rsidR="005529BC" w:rsidRPr="00D436BA">
        <w:t xml:space="preserve">is a requirement for all </w:t>
      </w:r>
      <w:r w:rsidR="005529BC" w:rsidRPr="00D436BA">
        <w:rPr>
          <w:i/>
        </w:rPr>
        <w:t>flagship construction projects</w:t>
      </w:r>
      <w:r w:rsidR="005529BC" w:rsidRPr="00D436BA">
        <w:t xml:space="preserve"> to</w:t>
      </w:r>
      <w:r w:rsidR="005529BC" w:rsidRPr="00D436BA">
        <w:rPr>
          <w:b/>
          <w:bCs/>
        </w:rPr>
        <w:t xml:space="preserve"> </w:t>
      </w:r>
      <w:r w:rsidR="00EB73A6" w:rsidRPr="00D436BA">
        <w:t xml:space="preserve">outline </w:t>
      </w:r>
      <w:r w:rsidR="00EB73A6" w:rsidRPr="00CD7420">
        <w:rPr>
          <w:i/>
          <w:iCs/>
        </w:rPr>
        <w:t>supplier</w:t>
      </w:r>
      <w:r w:rsidR="00EB73A6" w:rsidRPr="00D436BA">
        <w:t xml:space="preserve"> recruitment and retention strategies that will be put in place to ensure the targets for women are achieved and sustained as outlined in </w:t>
      </w:r>
      <w:r w:rsidR="00E17BC7" w:rsidRPr="00D436BA">
        <w:rPr>
          <w:b/>
        </w:rPr>
        <w:t xml:space="preserve">Sections </w:t>
      </w:r>
      <w:r w:rsidR="00E17BC7" w:rsidRPr="009818A3">
        <w:rPr>
          <w:b/>
        </w:rPr>
        <w:t>4.4.</w:t>
      </w:r>
      <w:r w:rsidR="0062142C" w:rsidRPr="009818A3">
        <w:rPr>
          <w:b/>
        </w:rPr>
        <w:t>5</w:t>
      </w:r>
      <w:r w:rsidR="00E7731C" w:rsidRPr="009818A3">
        <w:rPr>
          <w:b/>
          <w:bCs/>
        </w:rPr>
        <w:t xml:space="preserve"> </w:t>
      </w:r>
      <w:r w:rsidR="009C7EF0" w:rsidRPr="009818A3">
        <w:rPr>
          <w:b/>
        </w:rPr>
        <w:t>–</w:t>
      </w:r>
      <w:r w:rsidR="00E7731C" w:rsidRPr="009818A3">
        <w:rPr>
          <w:b/>
          <w:bCs/>
        </w:rPr>
        <w:t xml:space="preserve"> </w:t>
      </w:r>
      <w:r w:rsidR="00E17BC7" w:rsidRPr="009818A3">
        <w:rPr>
          <w:b/>
        </w:rPr>
        <w:t>4.4.</w:t>
      </w:r>
      <w:r w:rsidR="00E2289D">
        <w:rPr>
          <w:b/>
        </w:rPr>
        <w:t>9</w:t>
      </w:r>
      <w:r w:rsidR="00EB73A6" w:rsidRPr="009818A3">
        <w:t>.</w:t>
      </w:r>
      <w:r w:rsidR="00A53FF8">
        <w:t xml:space="preserve"> </w:t>
      </w:r>
      <w:r w:rsidR="0044599B">
        <w:t xml:space="preserve">While </w:t>
      </w:r>
      <w:r w:rsidR="002D0380">
        <w:t>not required</w:t>
      </w:r>
      <w:r w:rsidR="0044599B">
        <w:t xml:space="preserve">, </w:t>
      </w:r>
      <w:r w:rsidR="0044599B" w:rsidRPr="00CD7420">
        <w:rPr>
          <w:i/>
          <w:iCs/>
        </w:rPr>
        <w:t>suppliers</w:t>
      </w:r>
      <w:r w:rsidR="0044599B">
        <w:t xml:space="preserve"> are also encouraged to develop a </w:t>
      </w:r>
      <w:r w:rsidR="0044599B" w:rsidRPr="00C85382">
        <w:rPr>
          <w:i/>
          <w:iCs/>
        </w:rPr>
        <w:t>Gender Equality Action Plan</w:t>
      </w:r>
      <w:r w:rsidR="0044599B">
        <w:t xml:space="preserve"> for major construction and </w:t>
      </w:r>
      <w:r w:rsidR="0044599B" w:rsidRPr="00CD7420">
        <w:rPr>
          <w:i/>
          <w:iCs/>
        </w:rPr>
        <w:t>major ICT projects</w:t>
      </w:r>
      <w:r w:rsidR="0044599B">
        <w:t xml:space="preserve">. </w:t>
      </w:r>
    </w:p>
    <w:p w14:paraId="78BF7402" w14:textId="5C70D173" w:rsidR="00CF50A2" w:rsidRPr="00D436BA" w:rsidRDefault="00CF50A2" w:rsidP="0081548C">
      <w:pPr>
        <w:outlineLvl w:val="9"/>
      </w:pPr>
      <w:r w:rsidRPr="00D436BA">
        <w:rPr>
          <w:b/>
          <w:bCs/>
        </w:rPr>
        <w:t xml:space="preserve">Group training organisation </w:t>
      </w:r>
      <w:r w:rsidRPr="00D436BA">
        <w:t xml:space="preserve">is an organisation that </w:t>
      </w:r>
      <w:r w:rsidR="000B0073" w:rsidRPr="00D436BA">
        <w:t xml:space="preserve">employs </w:t>
      </w:r>
      <w:r w:rsidRPr="00D436BA">
        <w:rPr>
          <w:i/>
        </w:rPr>
        <w:t>apprentices</w:t>
      </w:r>
      <w:r w:rsidRPr="00D436BA">
        <w:t xml:space="preserve"> </w:t>
      </w:r>
      <w:r w:rsidR="00872E38" w:rsidRPr="00D436BA">
        <w:t xml:space="preserve">under a </w:t>
      </w:r>
      <w:r w:rsidR="00872E38" w:rsidRPr="00D436BA">
        <w:rPr>
          <w:i/>
          <w:iCs/>
        </w:rPr>
        <w:t>Training Contract</w:t>
      </w:r>
      <w:r w:rsidR="00872E38" w:rsidRPr="00D436BA">
        <w:t xml:space="preserve"> </w:t>
      </w:r>
      <w:r w:rsidRPr="00D436BA">
        <w:t xml:space="preserve">and places them with </w:t>
      </w:r>
      <w:r w:rsidRPr="00D436BA">
        <w:rPr>
          <w:i/>
        </w:rPr>
        <w:t>host employers</w:t>
      </w:r>
      <w:r w:rsidRPr="00D436BA">
        <w:t>.</w:t>
      </w:r>
      <w:r w:rsidR="00B67F39" w:rsidRPr="00D436BA">
        <w:t xml:space="preserve"> </w:t>
      </w:r>
      <w:r w:rsidR="002F221E" w:rsidRPr="00D436BA">
        <w:t xml:space="preserve">The </w:t>
      </w:r>
      <w:r w:rsidR="00F31E24">
        <w:rPr>
          <w:i/>
          <w:iCs/>
        </w:rPr>
        <w:t>g</w:t>
      </w:r>
      <w:r w:rsidR="002F221E" w:rsidRPr="00D436BA">
        <w:rPr>
          <w:i/>
          <w:iCs/>
        </w:rPr>
        <w:t>roup training organisation</w:t>
      </w:r>
      <w:r w:rsidR="002F221E" w:rsidRPr="00D436BA">
        <w:t xml:space="preserve"> undertakes the employer </w:t>
      </w:r>
      <w:r w:rsidR="004A2412" w:rsidRPr="00D436BA">
        <w:t xml:space="preserve">responsibilities for the quality and continuation of the </w:t>
      </w:r>
      <w:r w:rsidR="004A2412" w:rsidRPr="00CD7420">
        <w:rPr>
          <w:i/>
          <w:iCs/>
        </w:rPr>
        <w:t>apprent</w:t>
      </w:r>
      <w:r w:rsidR="000512B8" w:rsidRPr="00CD7420">
        <w:rPr>
          <w:i/>
          <w:iCs/>
        </w:rPr>
        <w:t>i</w:t>
      </w:r>
      <w:r w:rsidR="004A2412" w:rsidRPr="00CD7420">
        <w:rPr>
          <w:i/>
          <w:iCs/>
        </w:rPr>
        <w:t>ces</w:t>
      </w:r>
      <w:r w:rsidR="004A2412" w:rsidRPr="00D436BA">
        <w:t xml:space="preserve">’ employment </w:t>
      </w:r>
      <w:r w:rsidR="000512B8" w:rsidRPr="00D436BA">
        <w:t>and training</w:t>
      </w:r>
      <w:r w:rsidR="008771AC" w:rsidRPr="00D436BA">
        <w:t xml:space="preserve">, including </w:t>
      </w:r>
      <w:r w:rsidR="0081067C" w:rsidRPr="00D436BA">
        <w:t xml:space="preserve">payment of </w:t>
      </w:r>
      <w:r w:rsidR="0081067C" w:rsidRPr="00CD7420">
        <w:rPr>
          <w:i/>
          <w:iCs/>
        </w:rPr>
        <w:t>apprentices’</w:t>
      </w:r>
      <w:r w:rsidR="0081067C" w:rsidRPr="00D436BA">
        <w:t xml:space="preserve"> wages. The </w:t>
      </w:r>
      <w:r w:rsidR="00F31E24">
        <w:rPr>
          <w:i/>
          <w:iCs/>
        </w:rPr>
        <w:t>g</w:t>
      </w:r>
      <w:r w:rsidR="0081067C" w:rsidRPr="00D436BA">
        <w:rPr>
          <w:i/>
          <w:iCs/>
        </w:rPr>
        <w:t>roup training orga</w:t>
      </w:r>
      <w:r w:rsidR="00994539" w:rsidRPr="00D436BA">
        <w:rPr>
          <w:i/>
          <w:iCs/>
        </w:rPr>
        <w:t>nisation</w:t>
      </w:r>
      <w:r w:rsidR="00994539" w:rsidRPr="00D436BA">
        <w:t xml:space="preserve"> also manages the additional care and support necessary to achieve the successful completion of the </w:t>
      </w:r>
      <w:r w:rsidR="00994539" w:rsidRPr="00D436BA">
        <w:rPr>
          <w:i/>
          <w:iCs/>
        </w:rPr>
        <w:t>Training Contract</w:t>
      </w:r>
      <w:r w:rsidR="00994539" w:rsidRPr="00D436BA">
        <w:t xml:space="preserve">. </w:t>
      </w:r>
      <w:r w:rsidR="000512B8" w:rsidRPr="00D436BA">
        <w:t xml:space="preserve">  </w:t>
      </w:r>
    </w:p>
    <w:p w14:paraId="63D2671D" w14:textId="4B57A270" w:rsidR="00CF50A2" w:rsidRPr="00D436BA" w:rsidRDefault="00CF50A2" w:rsidP="0081548C">
      <w:pPr>
        <w:outlineLvl w:val="9"/>
      </w:pPr>
      <w:r w:rsidRPr="00D436BA">
        <w:rPr>
          <w:b/>
          <w:bCs/>
        </w:rPr>
        <w:t xml:space="preserve">Host employer </w:t>
      </w:r>
      <w:r w:rsidRPr="00D436BA">
        <w:t xml:space="preserve">is an employer who hires an </w:t>
      </w:r>
      <w:r w:rsidRPr="00D436BA">
        <w:rPr>
          <w:i/>
        </w:rPr>
        <w:t>apprentice</w:t>
      </w:r>
      <w:r w:rsidRPr="00D436BA">
        <w:t xml:space="preserve"> through a </w:t>
      </w:r>
      <w:r w:rsidRPr="00D436BA">
        <w:rPr>
          <w:i/>
        </w:rPr>
        <w:t>group training organisation</w:t>
      </w:r>
      <w:r w:rsidRPr="00D436BA">
        <w:t>.</w:t>
      </w:r>
    </w:p>
    <w:p w14:paraId="6B55A530" w14:textId="27EA8388" w:rsidR="00C748B8" w:rsidRPr="00D436BA" w:rsidRDefault="00C748B8" w:rsidP="003B14A3">
      <w:pPr>
        <w:outlineLvl w:val="9"/>
      </w:pPr>
      <w:r w:rsidRPr="00D436BA">
        <w:rPr>
          <w:b/>
        </w:rPr>
        <w:t>ICT cadet</w:t>
      </w:r>
      <w:r w:rsidRPr="00D436BA">
        <w:t xml:space="preserve"> refers to a paid employee who is working </w:t>
      </w:r>
      <w:r w:rsidR="00885468" w:rsidRPr="00D436BA">
        <w:t xml:space="preserve">on a </w:t>
      </w:r>
      <w:r w:rsidR="00F32EBB" w:rsidRPr="00D436BA">
        <w:rPr>
          <w:i/>
          <w:iCs/>
        </w:rPr>
        <w:t>major ICT project</w:t>
      </w:r>
      <w:r w:rsidR="00F32EBB" w:rsidRPr="00D436BA">
        <w:t xml:space="preserve"> </w:t>
      </w:r>
      <w:r w:rsidRPr="00D436BA">
        <w:t>and who is employed in an entry-level role and undertaking academic study through either the VET or higher education system towards a qualification under the Australian Qualification Framework, where the employer has formally committed to providing the employee with on-the-job training and support to complete the specific course of academic study.</w:t>
      </w:r>
    </w:p>
    <w:p w14:paraId="0CF8BE11" w14:textId="35F1F189" w:rsidR="00CF50A2" w:rsidRPr="00D436BA" w:rsidRDefault="003178FB" w:rsidP="00890C5E">
      <w:pPr>
        <w:keepNext/>
        <w:keepLines/>
        <w:outlineLvl w:val="9"/>
      </w:pPr>
      <w:r w:rsidRPr="00D436BA">
        <w:rPr>
          <w:b/>
          <w:bCs/>
        </w:rPr>
        <w:t>Labour hours</w:t>
      </w:r>
      <w:r w:rsidR="00207ECB" w:rsidRPr="00D436BA">
        <w:t xml:space="preserve"> are the </w:t>
      </w:r>
      <w:r w:rsidR="00E6677E" w:rsidRPr="00D436BA">
        <w:t>number of hours</w:t>
      </w:r>
      <w:r w:rsidR="00DD4E93" w:rsidRPr="00D436BA">
        <w:t xml:space="preserve"> </w:t>
      </w:r>
      <w:r w:rsidR="00207ECB" w:rsidRPr="00D436BA">
        <w:t>a person work</w:t>
      </w:r>
      <w:r w:rsidR="0037623C" w:rsidRPr="00D436BA">
        <w:t>ed</w:t>
      </w:r>
      <w:r w:rsidR="00207ECB" w:rsidRPr="00D436BA">
        <w:t xml:space="preserve"> </w:t>
      </w:r>
      <w:r w:rsidR="00811F4E" w:rsidRPr="00D436BA">
        <w:t xml:space="preserve">on </w:t>
      </w:r>
      <w:r w:rsidR="008A1725" w:rsidRPr="00D436BA">
        <w:t xml:space="preserve">an </w:t>
      </w:r>
      <w:r w:rsidR="008A1725" w:rsidRPr="00D436BA">
        <w:rPr>
          <w:i/>
        </w:rPr>
        <w:t xml:space="preserve">eligible </w:t>
      </w:r>
      <w:r w:rsidR="00811F4E" w:rsidRPr="00D436BA">
        <w:rPr>
          <w:i/>
        </w:rPr>
        <w:t>project</w:t>
      </w:r>
      <w:r w:rsidR="00811F4E" w:rsidRPr="00D436BA">
        <w:t>.</w:t>
      </w:r>
      <w:r w:rsidR="004D7E76" w:rsidRPr="00D436BA">
        <w:t xml:space="preserve"> </w:t>
      </w:r>
      <w:r w:rsidR="00B914EB" w:rsidRPr="00D436BA">
        <w:t xml:space="preserve">This </w:t>
      </w:r>
      <w:r w:rsidR="009F2275">
        <w:t xml:space="preserve">can include </w:t>
      </w:r>
      <w:r w:rsidR="005B50DE">
        <w:t xml:space="preserve">full-time or part-time hours and </w:t>
      </w:r>
      <w:r w:rsidR="004A1B52" w:rsidRPr="00D436BA">
        <w:t>may</w:t>
      </w:r>
      <w:r w:rsidR="00B914EB" w:rsidRPr="00D436BA">
        <w:t xml:space="preserve"> include </w:t>
      </w:r>
      <w:r w:rsidR="009F1055" w:rsidRPr="00D436BA">
        <w:t xml:space="preserve">hours worked </w:t>
      </w:r>
      <w:r w:rsidR="001B1AFD" w:rsidRPr="00D436BA">
        <w:rPr>
          <w:rStyle w:val="eop"/>
        </w:rPr>
        <w:t>on</w:t>
      </w:r>
      <w:r w:rsidR="009F1055" w:rsidRPr="00D436BA">
        <w:rPr>
          <w:rStyle w:val="eop"/>
        </w:rPr>
        <w:t>-site and off-site training and education</w:t>
      </w:r>
      <w:r w:rsidR="004A1B52" w:rsidRPr="00D436BA">
        <w:rPr>
          <w:rStyle w:val="eop"/>
        </w:rPr>
        <w:t xml:space="preserve">. </w:t>
      </w:r>
      <w:r w:rsidR="002A7912" w:rsidRPr="00D436BA">
        <w:t xml:space="preserve">See </w:t>
      </w:r>
      <w:r w:rsidR="0018518B" w:rsidRPr="009818A3">
        <w:rPr>
          <w:b/>
        </w:rPr>
        <w:t>S</w:t>
      </w:r>
      <w:r w:rsidR="002A7912" w:rsidRPr="009818A3">
        <w:rPr>
          <w:b/>
        </w:rPr>
        <w:t>ection 6.</w:t>
      </w:r>
      <w:r w:rsidR="003B189F" w:rsidRPr="009818A3">
        <w:rPr>
          <w:b/>
        </w:rPr>
        <w:t>3</w:t>
      </w:r>
      <w:r w:rsidR="008A7B26" w:rsidRPr="00D436BA">
        <w:t xml:space="preserve"> for further detail on what </w:t>
      </w:r>
      <w:r w:rsidR="005C2705" w:rsidRPr="00D436BA">
        <w:rPr>
          <w:i/>
        </w:rPr>
        <w:t>labour hours</w:t>
      </w:r>
      <w:r w:rsidR="005C2705" w:rsidRPr="00D436BA">
        <w:t xml:space="preserve"> worked by </w:t>
      </w:r>
      <w:r w:rsidR="005C2705" w:rsidRPr="00D436BA">
        <w:rPr>
          <w:i/>
        </w:rPr>
        <w:t>apprentices</w:t>
      </w:r>
      <w:r w:rsidR="004714AA" w:rsidRPr="00D436BA">
        <w:rPr>
          <w:i/>
        </w:rPr>
        <w:t xml:space="preserve"> </w:t>
      </w:r>
      <w:r w:rsidR="005C2705" w:rsidRPr="00D436BA">
        <w:t xml:space="preserve">and </w:t>
      </w:r>
      <w:r w:rsidR="003C61FD" w:rsidRPr="00D436BA">
        <w:rPr>
          <w:i/>
        </w:rPr>
        <w:t xml:space="preserve">ICT </w:t>
      </w:r>
      <w:r w:rsidR="005C2705" w:rsidRPr="00D436BA">
        <w:rPr>
          <w:i/>
        </w:rPr>
        <w:t>cadets</w:t>
      </w:r>
      <w:r w:rsidR="005C2705" w:rsidRPr="00D436BA">
        <w:t xml:space="preserve"> can be counted towards the Skills Guarantee targets. </w:t>
      </w:r>
    </w:p>
    <w:p w14:paraId="69020C8B" w14:textId="3DA9BAD4" w:rsidR="007F0E61" w:rsidRPr="00D436BA" w:rsidRDefault="007F0E61" w:rsidP="00796662">
      <w:pPr>
        <w:outlineLvl w:val="9"/>
      </w:pPr>
      <w:r w:rsidRPr="00D436BA">
        <w:rPr>
          <w:b/>
          <w:bCs/>
        </w:rPr>
        <w:t>Major construction projects</w:t>
      </w:r>
      <w:r w:rsidRPr="00D436BA">
        <w:t xml:space="preserve"> are those </w:t>
      </w:r>
      <w:r>
        <w:t xml:space="preserve">procurements </w:t>
      </w:r>
      <w:r w:rsidRPr="00D436BA">
        <w:t>with an estimated</w:t>
      </w:r>
      <w:r>
        <w:t xml:space="preserve"> individual</w:t>
      </w:r>
      <w:r w:rsidRPr="00D436BA">
        <w:t xml:space="preserve"> value of $10 million and above (GST inclusive)</w:t>
      </w:r>
      <w:r>
        <w:t xml:space="preserve">. </w:t>
      </w:r>
      <w:r w:rsidRPr="009213B2">
        <w:rPr>
          <w:i/>
          <w:iCs/>
        </w:rPr>
        <w:t>UNSPSC</w:t>
      </w:r>
      <w:r w:rsidR="00B619C0" w:rsidRPr="009213B2">
        <w:rPr>
          <w:i/>
          <w:iCs/>
        </w:rPr>
        <w:t>s</w:t>
      </w:r>
      <w:r>
        <w:t xml:space="preserve"> that fall within the scope of </w:t>
      </w:r>
      <w:r w:rsidRPr="00074EED">
        <w:rPr>
          <w:i/>
          <w:iCs/>
        </w:rPr>
        <w:t>construction services</w:t>
      </w:r>
      <w:r>
        <w:t xml:space="preserve"> for the Skills Guarantee are</w:t>
      </w:r>
      <w:r w:rsidRPr="00D436BA">
        <w:t xml:space="preserve"> specified in </w:t>
      </w:r>
      <w:r w:rsidRPr="00D436BA">
        <w:rPr>
          <w:b/>
          <w:bCs/>
        </w:rPr>
        <w:t>Appendix C</w:t>
      </w:r>
      <w:r w:rsidRPr="00D436BA">
        <w:t>.</w:t>
      </w:r>
    </w:p>
    <w:p w14:paraId="737E6DC9" w14:textId="680B21C4" w:rsidR="007F0E61" w:rsidRDefault="007F0E61" w:rsidP="00796662">
      <w:pPr>
        <w:outlineLvl w:val="9"/>
      </w:pPr>
      <w:r w:rsidRPr="00D436BA">
        <w:rPr>
          <w:b/>
          <w:bCs/>
        </w:rPr>
        <w:t>Major ICT projects</w:t>
      </w:r>
      <w:r w:rsidRPr="00D436BA">
        <w:t xml:space="preserve"> are those </w:t>
      </w:r>
      <w:r>
        <w:t xml:space="preserve">procurements </w:t>
      </w:r>
      <w:r w:rsidRPr="00D436BA">
        <w:t xml:space="preserve">with an estimated </w:t>
      </w:r>
      <w:r>
        <w:t>individual value</w:t>
      </w:r>
      <w:r w:rsidRPr="00D436BA">
        <w:t xml:space="preserve"> of $10 million and above (GST inclusive) in the </w:t>
      </w:r>
      <w:r w:rsidRPr="00BC3F8D">
        <w:rPr>
          <w:i/>
        </w:rPr>
        <w:t>UNSPSC</w:t>
      </w:r>
      <w:r w:rsidR="00CD2A5F">
        <w:t>s</w:t>
      </w:r>
      <w:r>
        <w:t xml:space="preserve"> specified</w:t>
      </w:r>
      <w:r w:rsidRPr="00D436BA">
        <w:t xml:space="preserve"> in </w:t>
      </w:r>
      <w:r w:rsidRPr="00D436BA">
        <w:rPr>
          <w:b/>
          <w:bCs/>
        </w:rPr>
        <w:t>Appendix D</w:t>
      </w:r>
      <w:r w:rsidRPr="00D436BA">
        <w:t>.</w:t>
      </w:r>
    </w:p>
    <w:p w14:paraId="3EED5423" w14:textId="2A89D36F" w:rsidR="004F7034" w:rsidRDefault="004F7034" w:rsidP="00796662">
      <w:pPr>
        <w:outlineLvl w:val="9"/>
      </w:pPr>
      <w:r w:rsidRPr="00D1018F">
        <w:rPr>
          <w:b/>
          <w:bCs/>
        </w:rPr>
        <w:t xml:space="preserve">Overarching </w:t>
      </w:r>
      <w:r w:rsidR="002C05D5" w:rsidRPr="00D1018F">
        <w:rPr>
          <w:b/>
          <w:bCs/>
        </w:rPr>
        <w:t>apprentice</w:t>
      </w:r>
      <w:r w:rsidR="00803952" w:rsidRPr="00D1018F">
        <w:rPr>
          <w:b/>
          <w:bCs/>
        </w:rPr>
        <w:t xml:space="preserve"> target</w:t>
      </w:r>
      <w:r w:rsidR="00803952">
        <w:t xml:space="preserve"> is a target for </w:t>
      </w:r>
      <w:r w:rsidR="00803952" w:rsidRPr="00D34005">
        <w:rPr>
          <w:i/>
          <w:iCs/>
        </w:rPr>
        <w:t>suppliers</w:t>
      </w:r>
      <w:r w:rsidR="00803952" w:rsidRPr="00803952">
        <w:t xml:space="preserve"> of </w:t>
      </w:r>
      <w:r w:rsidR="00803952" w:rsidRPr="00D34005">
        <w:rPr>
          <w:i/>
          <w:iCs/>
        </w:rPr>
        <w:t>major construction projects</w:t>
      </w:r>
      <w:r w:rsidR="00803952" w:rsidRPr="00803952">
        <w:t xml:space="preserve"> </w:t>
      </w:r>
      <w:r w:rsidR="002D0380">
        <w:t>that requires a minimum</w:t>
      </w:r>
      <w:r w:rsidR="00803952" w:rsidRPr="00803952">
        <w:t xml:space="preserve"> of 10% of all </w:t>
      </w:r>
      <w:r w:rsidR="00803952" w:rsidRPr="00D34005">
        <w:rPr>
          <w:i/>
          <w:iCs/>
        </w:rPr>
        <w:t>labour hours</w:t>
      </w:r>
      <w:r w:rsidR="00803952" w:rsidRPr="00803952">
        <w:t xml:space="preserve"> spent on the project are undertaken by </w:t>
      </w:r>
      <w:r w:rsidR="00803952" w:rsidRPr="00D34005">
        <w:rPr>
          <w:i/>
          <w:iCs/>
        </w:rPr>
        <w:t>apprentices</w:t>
      </w:r>
      <w:r w:rsidR="00803952" w:rsidRPr="00803952">
        <w:t xml:space="preserve">. Performance against this target will be calculated using </w:t>
      </w:r>
      <w:r w:rsidR="00803952" w:rsidRPr="00D34005">
        <w:rPr>
          <w:i/>
          <w:iCs/>
        </w:rPr>
        <w:t>labour hours</w:t>
      </w:r>
      <w:r w:rsidR="00803952" w:rsidRPr="00803952">
        <w:t>, not headcount</w:t>
      </w:r>
      <w:r w:rsidR="00803952">
        <w:t>.</w:t>
      </w:r>
    </w:p>
    <w:p w14:paraId="38D32D9B" w14:textId="784B2E41" w:rsidR="00803952" w:rsidRPr="00D1018F" w:rsidRDefault="00803952" w:rsidP="00803952">
      <w:pPr>
        <w:outlineLvl w:val="9"/>
        <w:rPr>
          <w:b/>
          <w:bCs/>
        </w:rPr>
      </w:pPr>
      <w:r w:rsidRPr="00D1018F">
        <w:rPr>
          <w:b/>
          <w:bCs/>
        </w:rPr>
        <w:t>Overarching apprentice target for women</w:t>
      </w:r>
      <w:r>
        <w:rPr>
          <w:b/>
          <w:bCs/>
        </w:rPr>
        <w:t xml:space="preserve"> </w:t>
      </w:r>
      <w:r w:rsidRPr="00D1018F">
        <w:t xml:space="preserve">is </w:t>
      </w:r>
      <w:r>
        <w:t xml:space="preserve">a </w:t>
      </w:r>
      <w:r w:rsidRPr="00D1018F">
        <w:t>target for</w:t>
      </w:r>
      <w:r>
        <w:rPr>
          <w:b/>
          <w:bCs/>
        </w:rPr>
        <w:t xml:space="preserve"> </w:t>
      </w:r>
      <w:r w:rsidRPr="00D34005">
        <w:rPr>
          <w:i/>
          <w:iCs/>
        </w:rPr>
        <w:t>suppliers</w:t>
      </w:r>
      <w:r>
        <w:t xml:space="preserve"> of </w:t>
      </w:r>
      <w:r w:rsidRPr="00D34005">
        <w:rPr>
          <w:i/>
          <w:iCs/>
        </w:rPr>
        <w:t>major construction projects</w:t>
      </w:r>
      <w:r>
        <w:t xml:space="preserve"> </w:t>
      </w:r>
      <w:r w:rsidR="002D0380">
        <w:t>th</w:t>
      </w:r>
      <w:r>
        <w:t>a</w:t>
      </w:r>
      <w:r w:rsidR="002D0380">
        <w:t xml:space="preserve">t requires a </w:t>
      </w:r>
      <w:r>
        <w:t xml:space="preserve">minimum percentage of all </w:t>
      </w:r>
      <w:r w:rsidRPr="00D34005">
        <w:rPr>
          <w:i/>
          <w:iCs/>
        </w:rPr>
        <w:t>apprentice</w:t>
      </w:r>
      <w:r>
        <w:t xml:space="preserve"> </w:t>
      </w:r>
      <w:r w:rsidRPr="00D34005">
        <w:rPr>
          <w:i/>
          <w:iCs/>
        </w:rPr>
        <w:t>labour hours</w:t>
      </w:r>
      <w:r>
        <w:t xml:space="preserve"> spent on the project must be undertaken by women. Both </w:t>
      </w:r>
      <w:r w:rsidRPr="00D34005">
        <w:rPr>
          <w:i/>
          <w:iCs/>
        </w:rPr>
        <w:t>trade</w:t>
      </w:r>
      <w:r>
        <w:t xml:space="preserve"> and non-</w:t>
      </w:r>
      <w:r w:rsidRPr="00D34005">
        <w:rPr>
          <w:i/>
          <w:iCs/>
        </w:rPr>
        <w:t>trade</w:t>
      </w:r>
      <w:r>
        <w:t xml:space="preserve"> </w:t>
      </w:r>
      <w:r w:rsidRPr="00D34005">
        <w:rPr>
          <w:i/>
          <w:iCs/>
        </w:rPr>
        <w:t>apprentices</w:t>
      </w:r>
      <w:r>
        <w:t xml:space="preserve"> can be counted towards this target. </w:t>
      </w:r>
      <w:r w:rsidR="004E6332" w:rsidRPr="004E6332">
        <w:t xml:space="preserve">Performance against this target will be calculated using </w:t>
      </w:r>
      <w:r w:rsidR="004E6332" w:rsidRPr="00D34005">
        <w:rPr>
          <w:i/>
          <w:iCs/>
        </w:rPr>
        <w:t>labour hours</w:t>
      </w:r>
      <w:r w:rsidR="004E6332" w:rsidRPr="004E6332">
        <w:t>, not headcount.</w:t>
      </w:r>
      <w:r w:rsidR="004E6332">
        <w:t xml:space="preserve"> </w:t>
      </w:r>
      <w:r>
        <w:t xml:space="preserve">See </w:t>
      </w:r>
      <w:r w:rsidRPr="00D1018F">
        <w:rPr>
          <w:b/>
          <w:bCs/>
        </w:rPr>
        <w:t>Table 1</w:t>
      </w:r>
      <w:r>
        <w:t xml:space="preserve"> for further information on the level of the target</w:t>
      </w:r>
      <w:r w:rsidR="002B70CF">
        <w:t xml:space="preserve"> and</w:t>
      </w:r>
      <w:r w:rsidR="00185921">
        <w:t xml:space="preserve"> the</w:t>
      </w:r>
      <w:r w:rsidR="002B70CF">
        <w:t xml:space="preserve"> annual increase</w:t>
      </w:r>
      <w:r>
        <w:t>.</w:t>
      </w:r>
    </w:p>
    <w:p w14:paraId="45318E82" w14:textId="6759A0D9" w:rsidR="00224659" w:rsidRPr="00D436BA" w:rsidRDefault="00224659" w:rsidP="003B14A3">
      <w:pPr>
        <w:outlineLvl w:val="9"/>
      </w:pPr>
      <w:r w:rsidRPr="00D436BA">
        <w:rPr>
          <w:b/>
          <w:bCs/>
        </w:rPr>
        <w:t>Potential supplier</w:t>
      </w:r>
      <w:r w:rsidRPr="00D436BA">
        <w:t xml:space="preserve"> </w:t>
      </w:r>
      <w:r w:rsidR="00B70A25">
        <w:t xml:space="preserve">has the same meaning as in the </w:t>
      </w:r>
      <w:r w:rsidR="00B70A25" w:rsidRPr="005E06E0">
        <w:rPr>
          <w:i/>
          <w:iCs/>
        </w:rPr>
        <w:t>Commonwealth Procurement Rules</w:t>
      </w:r>
      <w:r w:rsidR="00F76B39" w:rsidRPr="00D436BA">
        <w:t>.</w:t>
      </w:r>
    </w:p>
    <w:p w14:paraId="60E34C9C" w14:textId="169EFC2F" w:rsidR="00951268" w:rsidRPr="00D436BA" w:rsidRDefault="00951268" w:rsidP="003B14A3">
      <w:pPr>
        <w:outlineLvl w:val="9"/>
      </w:pPr>
      <w:r w:rsidRPr="00D436BA">
        <w:rPr>
          <w:b/>
          <w:bCs/>
        </w:rPr>
        <w:t>Relevant entit</w:t>
      </w:r>
      <w:r w:rsidR="00EA7DED">
        <w:rPr>
          <w:b/>
          <w:bCs/>
        </w:rPr>
        <w:t>ies</w:t>
      </w:r>
      <w:r w:rsidRPr="00D436BA">
        <w:rPr>
          <w:b/>
          <w:bCs/>
        </w:rPr>
        <w:t xml:space="preserve"> </w:t>
      </w:r>
      <w:r w:rsidR="00EA7DED" w:rsidRPr="00EA7DED">
        <w:t>are</w:t>
      </w:r>
      <w:r w:rsidR="00EA7DED">
        <w:rPr>
          <w:b/>
          <w:bCs/>
        </w:rPr>
        <w:t xml:space="preserve"> </w:t>
      </w:r>
      <w:r w:rsidR="005B27C2" w:rsidRPr="00D436BA">
        <w:t xml:space="preserve">non-corporate Commonwealth entities and prescribed </w:t>
      </w:r>
      <w:r w:rsidR="005B27C2" w:rsidRPr="00D436BA">
        <w:rPr>
          <w:iCs/>
        </w:rPr>
        <w:t>corporate Commonwealth entities</w:t>
      </w:r>
      <w:r w:rsidR="005B27C2" w:rsidRPr="00D436BA">
        <w:t xml:space="preserve"> listed in </w:t>
      </w:r>
      <w:r w:rsidR="005B27C2" w:rsidRPr="00D436BA">
        <w:rPr>
          <w:b/>
        </w:rPr>
        <w:t>Section 30</w:t>
      </w:r>
      <w:r w:rsidR="005B27C2" w:rsidRPr="00D436BA">
        <w:t xml:space="preserve"> of the </w:t>
      </w:r>
      <w:r w:rsidR="005B27C2" w:rsidRPr="00D436BA">
        <w:rPr>
          <w:i/>
        </w:rPr>
        <w:t>Public Governance, Performance and Accountability Rule 2014</w:t>
      </w:r>
      <w:r w:rsidRPr="00D436BA">
        <w:t>.</w:t>
      </w:r>
    </w:p>
    <w:p w14:paraId="61E6C254" w14:textId="201CCD52" w:rsidR="00CF50A2" w:rsidRPr="00D436BA" w:rsidRDefault="00CF50A2" w:rsidP="003B14A3">
      <w:pPr>
        <w:outlineLvl w:val="9"/>
      </w:pPr>
      <w:r w:rsidRPr="00D436BA">
        <w:rPr>
          <w:b/>
          <w:bCs/>
        </w:rPr>
        <w:t>Sub-contractor</w:t>
      </w:r>
      <w:r w:rsidR="00CE3854" w:rsidRPr="00D436BA">
        <w:rPr>
          <w:b/>
          <w:bCs/>
        </w:rPr>
        <w:t>/s</w:t>
      </w:r>
      <w:r w:rsidRPr="00D436BA">
        <w:rPr>
          <w:b/>
          <w:bCs/>
        </w:rPr>
        <w:t xml:space="preserve"> </w:t>
      </w:r>
      <w:r w:rsidRPr="00D436BA">
        <w:t xml:space="preserve">means another party contracted </w:t>
      </w:r>
      <w:r w:rsidR="006022D7" w:rsidRPr="00D436BA">
        <w:t xml:space="preserve">by </w:t>
      </w:r>
      <w:r w:rsidRPr="00D436BA">
        <w:t xml:space="preserve">the </w:t>
      </w:r>
      <w:r w:rsidR="00090B1F" w:rsidRPr="00D436BA">
        <w:rPr>
          <w:i/>
          <w:iCs/>
        </w:rPr>
        <w:t>s</w:t>
      </w:r>
      <w:r w:rsidRPr="00D436BA">
        <w:rPr>
          <w:i/>
        </w:rPr>
        <w:t>upplier</w:t>
      </w:r>
      <w:r w:rsidRPr="00D436BA">
        <w:t xml:space="preserve"> for the provision of goods and services for the purposes of the </w:t>
      </w:r>
      <w:r w:rsidR="002B4089" w:rsidRPr="00D436BA">
        <w:t>c</w:t>
      </w:r>
      <w:r w:rsidRPr="00D436BA">
        <w:t>ontract.</w:t>
      </w:r>
    </w:p>
    <w:p w14:paraId="53A3BCF9" w14:textId="46F3F946" w:rsidR="005D5F15" w:rsidRPr="00D436BA" w:rsidRDefault="005D5F15" w:rsidP="003B14A3">
      <w:pPr>
        <w:outlineLvl w:val="9"/>
      </w:pPr>
      <w:r w:rsidRPr="00D436BA">
        <w:rPr>
          <w:b/>
        </w:rPr>
        <w:t>Submission</w:t>
      </w:r>
      <w:r w:rsidRPr="00D436BA">
        <w:t xml:space="preserve"> </w:t>
      </w:r>
      <w:r w:rsidR="002762B9">
        <w:t xml:space="preserve">has the same meaning as in the </w:t>
      </w:r>
      <w:r w:rsidR="002762B9" w:rsidRPr="005E06E0">
        <w:rPr>
          <w:i/>
          <w:iCs/>
        </w:rPr>
        <w:t>Commonwealth Procurement Rules</w:t>
      </w:r>
      <w:r w:rsidRPr="00D436BA">
        <w:t>.</w:t>
      </w:r>
    </w:p>
    <w:p w14:paraId="380DB354" w14:textId="2BA518D9" w:rsidR="00675896" w:rsidRPr="00D436BA" w:rsidRDefault="00675896" w:rsidP="003B14A3">
      <w:pPr>
        <w:outlineLvl w:val="9"/>
      </w:pPr>
      <w:r w:rsidRPr="00D436BA">
        <w:rPr>
          <w:b/>
          <w:bCs/>
        </w:rPr>
        <w:t>Supplier</w:t>
      </w:r>
      <w:r w:rsidRPr="00D436BA">
        <w:t xml:space="preserve"> </w:t>
      </w:r>
      <w:r w:rsidR="0012174B">
        <w:t xml:space="preserve">has the same meaning as in the </w:t>
      </w:r>
      <w:r w:rsidR="0012174B" w:rsidRPr="005E06E0">
        <w:rPr>
          <w:i/>
          <w:iCs/>
        </w:rPr>
        <w:t>Commonwealth Procurement Rules</w:t>
      </w:r>
      <w:r w:rsidRPr="00D436BA">
        <w:t>.</w:t>
      </w:r>
    </w:p>
    <w:p w14:paraId="79D077EB" w14:textId="58C1D6AC" w:rsidR="00AE64D1" w:rsidRPr="00D436BA" w:rsidRDefault="00AE64D1" w:rsidP="003B14A3">
      <w:pPr>
        <w:outlineLvl w:val="9"/>
      </w:pPr>
      <w:r w:rsidRPr="00D436BA">
        <w:rPr>
          <w:b/>
          <w:bCs/>
        </w:rPr>
        <w:t>Tenderer</w:t>
      </w:r>
      <w:r w:rsidRPr="00D436BA">
        <w:t xml:space="preserve"> </w:t>
      </w:r>
      <w:r w:rsidR="0012174B">
        <w:t xml:space="preserve">has the same meaning as in the </w:t>
      </w:r>
      <w:r w:rsidR="0012174B" w:rsidRPr="005E06E0">
        <w:rPr>
          <w:i/>
          <w:iCs/>
        </w:rPr>
        <w:t>Commonwealth Procurement Rules</w:t>
      </w:r>
      <w:r w:rsidRPr="00D436BA">
        <w:t>.</w:t>
      </w:r>
    </w:p>
    <w:p w14:paraId="35C79B0E" w14:textId="5136A9DC" w:rsidR="00CF50A2" w:rsidRPr="00D436BA" w:rsidRDefault="00CF50A2" w:rsidP="003B14A3">
      <w:pPr>
        <w:outlineLvl w:val="9"/>
      </w:pPr>
      <w:r w:rsidRPr="00D436BA">
        <w:rPr>
          <w:b/>
          <w:bCs/>
        </w:rPr>
        <w:t>Trade</w:t>
      </w:r>
      <w:r w:rsidRPr="00D436BA">
        <w:t xml:space="preserve"> refers to sub-major occupations that are classified as </w:t>
      </w:r>
      <w:r w:rsidRPr="003B14A3">
        <w:t>Technicians and Trades Workers</w:t>
      </w:r>
      <w:r w:rsidRPr="00D436BA">
        <w:t xml:space="preserve"> using </w:t>
      </w:r>
      <w:r w:rsidRPr="00D436BA">
        <w:rPr>
          <w:i/>
        </w:rPr>
        <w:t>ANZSCO</w:t>
      </w:r>
      <w:r w:rsidRPr="00D436BA">
        <w:t>.</w:t>
      </w:r>
    </w:p>
    <w:p w14:paraId="413ADF5D" w14:textId="77777777" w:rsidR="008418D2" w:rsidRDefault="008418D2">
      <w:pPr>
        <w:spacing w:after="160" w:line="259" w:lineRule="auto"/>
        <w:outlineLvl w:val="9"/>
        <w:rPr>
          <w:b/>
          <w:bCs/>
        </w:rPr>
      </w:pPr>
      <w:r>
        <w:rPr>
          <w:b/>
          <w:bCs/>
        </w:rPr>
        <w:br w:type="page"/>
      </w:r>
    </w:p>
    <w:p w14:paraId="3FF7EDAC" w14:textId="5A887D46" w:rsidR="00A75FA4" w:rsidRPr="00D436BA" w:rsidRDefault="00A75FA4" w:rsidP="00A1692D">
      <w:pPr>
        <w:spacing w:after="120"/>
        <w:outlineLvl w:val="9"/>
      </w:pPr>
      <w:r w:rsidRPr="00D436BA">
        <w:rPr>
          <w:b/>
          <w:bCs/>
        </w:rPr>
        <w:t>Trade apprentice</w:t>
      </w:r>
      <w:r w:rsidR="00351774" w:rsidRPr="00D436BA">
        <w:rPr>
          <w:b/>
          <w:bCs/>
        </w:rPr>
        <w:t xml:space="preserve"> </w:t>
      </w:r>
      <w:r w:rsidR="00351774" w:rsidRPr="00D436BA">
        <w:t>(</w:t>
      </w:r>
      <w:r w:rsidR="00456098" w:rsidRPr="00D436BA">
        <w:t>also known as trade trainee</w:t>
      </w:r>
      <w:r w:rsidR="003A7F6C" w:rsidRPr="00D436BA">
        <w:t>)</w:t>
      </w:r>
      <w:r w:rsidR="00F34B9F" w:rsidRPr="00D436BA">
        <w:t xml:space="preserve"> is </w:t>
      </w:r>
      <w:r w:rsidR="00B018F1" w:rsidRPr="00D436BA">
        <w:t>a person who:</w:t>
      </w:r>
    </w:p>
    <w:p w14:paraId="22B14A59" w14:textId="4B31D521" w:rsidR="00B018F1" w:rsidRPr="00D436BA" w:rsidRDefault="002D0354" w:rsidP="003B14A3">
      <w:pPr>
        <w:pStyle w:val="Bulletpointslvl1"/>
        <w:outlineLvl w:val="9"/>
      </w:pPr>
      <w:r w:rsidRPr="00D436BA">
        <w:t xml:space="preserve">is classified as an </w:t>
      </w:r>
      <w:r w:rsidRPr="00D34005">
        <w:rPr>
          <w:i/>
          <w:iCs/>
        </w:rPr>
        <w:t>apprentice</w:t>
      </w:r>
      <w:r w:rsidRPr="00D436BA">
        <w:t xml:space="preserve"> (see definition </w:t>
      </w:r>
      <w:r w:rsidR="005A6B59" w:rsidRPr="00D436BA">
        <w:t xml:space="preserve">of </w:t>
      </w:r>
      <w:r w:rsidR="005A6B59" w:rsidRPr="00D436BA">
        <w:rPr>
          <w:i/>
          <w:iCs/>
        </w:rPr>
        <w:t>apprentice</w:t>
      </w:r>
      <w:r w:rsidR="005A6B59" w:rsidRPr="00D436BA">
        <w:t xml:space="preserve"> </w:t>
      </w:r>
      <w:r w:rsidRPr="00D436BA">
        <w:t>above)</w:t>
      </w:r>
    </w:p>
    <w:p w14:paraId="4F21B4CD" w14:textId="18A5BF71" w:rsidR="00803952" w:rsidRPr="00D1018F" w:rsidRDefault="005A6B59" w:rsidP="00D1018F">
      <w:pPr>
        <w:pStyle w:val="Bulletpointslvl1"/>
        <w:outlineLvl w:val="9"/>
        <w:rPr>
          <w:b/>
        </w:rPr>
      </w:pPr>
      <w:r w:rsidRPr="00D436BA">
        <w:t xml:space="preserve">works in a role that is classified as a </w:t>
      </w:r>
      <w:r w:rsidRPr="00D436BA">
        <w:rPr>
          <w:i/>
        </w:rPr>
        <w:t>trade</w:t>
      </w:r>
      <w:r w:rsidRPr="00D436BA">
        <w:t xml:space="preserve"> (see definition of </w:t>
      </w:r>
      <w:r w:rsidRPr="00D436BA">
        <w:rPr>
          <w:i/>
          <w:iCs/>
        </w:rPr>
        <w:t>trade</w:t>
      </w:r>
      <w:r w:rsidRPr="00D436BA">
        <w:t xml:space="preserve"> above)</w:t>
      </w:r>
      <w:r w:rsidR="00345698" w:rsidRPr="00D436BA">
        <w:t>.</w:t>
      </w:r>
    </w:p>
    <w:p w14:paraId="72A251E0" w14:textId="63A4DE93" w:rsidR="00803952" w:rsidRPr="00D1018F" w:rsidRDefault="00803952" w:rsidP="00D1018F">
      <w:pPr>
        <w:outlineLvl w:val="9"/>
      </w:pPr>
      <w:r w:rsidRPr="00D1018F">
        <w:rPr>
          <w:b/>
        </w:rPr>
        <w:t xml:space="preserve">Trade-specific apprentice target for women </w:t>
      </w:r>
      <w:r w:rsidRPr="00803952">
        <w:t>is a target fo</w:t>
      </w:r>
      <w:r w:rsidR="00185921">
        <w:t>r</w:t>
      </w:r>
      <w:r w:rsidRPr="00803952">
        <w:t xml:space="preserve"> </w:t>
      </w:r>
      <w:r w:rsidRPr="00D1018F">
        <w:t>suppliers</w:t>
      </w:r>
      <w:r w:rsidRPr="00803952">
        <w:t xml:space="preserve"> of </w:t>
      </w:r>
      <w:r w:rsidRPr="00D34005">
        <w:rPr>
          <w:i/>
          <w:iCs/>
        </w:rPr>
        <w:t>major construction projects</w:t>
      </w:r>
      <w:r w:rsidRPr="00803952">
        <w:t xml:space="preserve"> </w:t>
      </w:r>
      <w:r w:rsidR="002D0380">
        <w:t xml:space="preserve">that requires a </w:t>
      </w:r>
      <w:r w:rsidRPr="00803952" w:rsidDel="000A34C2">
        <w:t xml:space="preserve">minimum percentage of </w:t>
      </w:r>
      <w:r w:rsidRPr="00D34005" w:rsidDel="000A34C2">
        <w:rPr>
          <w:i/>
          <w:iCs/>
        </w:rPr>
        <w:t>trade apprentice</w:t>
      </w:r>
      <w:r w:rsidRPr="00803952" w:rsidDel="000A34C2">
        <w:t xml:space="preserve"> </w:t>
      </w:r>
      <w:r w:rsidRPr="00D34005" w:rsidDel="000A34C2">
        <w:rPr>
          <w:i/>
          <w:iCs/>
        </w:rPr>
        <w:t>labour hours</w:t>
      </w:r>
      <w:r w:rsidRPr="00803952" w:rsidDel="000A34C2">
        <w:t xml:space="preserve"> spent on the </w:t>
      </w:r>
      <w:r w:rsidRPr="00D34005">
        <w:rPr>
          <w:i/>
          <w:iCs/>
        </w:rPr>
        <w:t xml:space="preserve">major construction </w:t>
      </w:r>
      <w:r w:rsidRPr="00D34005" w:rsidDel="000A34C2">
        <w:rPr>
          <w:i/>
          <w:iCs/>
        </w:rPr>
        <w:t>project</w:t>
      </w:r>
      <w:r w:rsidRPr="00803952" w:rsidDel="000A34C2">
        <w:t xml:space="preserve"> must be undertaken by women</w:t>
      </w:r>
      <w:r w:rsidRPr="00803952">
        <w:t xml:space="preserve"> (see definition of </w:t>
      </w:r>
      <w:r w:rsidRPr="00AC4810">
        <w:rPr>
          <w:i/>
          <w:iCs/>
        </w:rPr>
        <w:t>trade</w:t>
      </w:r>
      <w:r w:rsidRPr="00D1018F">
        <w:t xml:space="preserve"> </w:t>
      </w:r>
      <w:r w:rsidRPr="00803952">
        <w:t xml:space="preserve">in the Glossary for more information). Women working in </w:t>
      </w:r>
      <w:r w:rsidRPr="00302127">
        <w:rPr>
          <w:i/>
          <w:iCs/>
        </w:rPr>
        <w:t>trades</w:t>
      </w:r>
      <w:r w:rsidRPr="00803952">
        <w:t xml:space="preserve"> would be eligible to be counted towards both targets for women. </w:t>
      </w:r>
      <w:r w:rsidR="004E6332" w:rsidRPr="004E6332">
        <w:t xml:space="preserve">Performance against this target will be calculated using </w:t>
      </w:r>
      <w:r w:rsidR="004E6332" w:rsidRPr="002C2003">
        <w:rPr>
          <w:i/>
          <w:iCs/>
        </w:rPr>
        <w:t>labour hours</w:t>
      </w:r>
      <w:r w:rsidR="004E6332" w:rsidRPr="004E6332">
        <w:t>, not headcount.</w:t>
      </w:r>
      <w:r w:rsidR="004E6332">
        <w:t xml:space="preserve"> </w:t>
      </w:r>
      <w:r w:rsidRPr="00803952">
        <w:t xml:space="preserve">See </w:t>
      </w:r>
      <w:r w:rsidRPr="00D1018F">
        <w:rPr>
          <w:b/>
          <w:bCs/>
        </w:rPr>
        <w:t>Table 1</w:t>
      </w:r>
      <w:r w:rsidRPr="00803952">
        <w:t xml:space="preserve"> for further information on the level of the target</w:t>
      </w:r>
      <w:r w:rsidR="002B70CF">
        <w:t xml:space="preserve"> and </w:t>
      </w:r>
      <w:r w:rsidR="00185921">
        <w:t xml:space="preserve">the </w:t>
      </w:r>
      <w:r w:rsidR="002B70CF">
        <w:t>annual increase</w:t>
      </w:r>
      <w:r w:rsidRPr="00803952">
        <w:t xml:space="preserve">.  </w:t>
      </w:r>
    </w:p>
    <w:p w14:paraId="7C3998B7" w14:textId="1CAC7D4B" w:rsidR="00E16F6A" w:rsidRPr="00D436BA" w:rsidRDefault="00E16F6A" w:rsidP="003B14A3">
      <w:pPr>
        <w:outlineLvl w:val="9"/>
      </w:pPr>
      <w:r w:rsidRPr="00D436BA">
        <w:rPr>
          <w:b/>
        </w:rPr>
        <w:t>Trainee</w:t>
      </w:r>
      <w:r w:rsidRPr="00D436BA">
        <w:rPr>
          <w:b/>
          <w:bCs/>
        </w:rPr>
        <w:t xml:space="preserve"> </w:t>
      </w:r>
      <w:r w:rsidRPr="00D436BA">
        <w:t xml:space="preserve">see definition of </w:t>
      </w:r>
      <w:r w:rsidR="00B92C9A" w:rsidRPr="00D436BA">
        <w:rPr>
          <w:i/>
        </w:rPr>
        <w:t>a</w:t>
      </w:r>
      <w:r w:rsidRPr="00D436BA">
        <w:rPr>
          <w:i/>
        </w:rPr>
        <w:t>pprentice</w:t>
      </w:r>
      <w:r w:rsidR="009B1E64" w:rsidRPr="00D436BA">
        <w:t xml:space="preserve"> above.</w:t>
      </w:r>
    </w:p>
    <w:p w14:paraId="63B1F2C5" w14:textId="0E3CB345" w:rsidR="00CF50A2" w:rsidRPr="00D436BA" w:rsidRDefault="00CF50A2" w:rsidP="003B14A3">
      <w:pPr>
        <w:outlineLvl w:val="9"/>
      </w:pPr>
      <w:r w:rsidRPr="00D436BA">
        <w:rPr>
          <w:b/>
          <w:bCs/>
        </w:rPr>
        <w:t>Training contract</w:t>
      </w:r>
      <w:r w:rsidRPr="00D436BA">
        <w:t xml:space="preserve"> is a legally binding agreement between </w:t>
      </w:r>
      <w:r w:rsidR="00140ABF">
        <w:t xml:space="preserve">an </w:t>
      </w:r>
      <w:r w:rsidRPr="00C856C2">
        <w:rPr>
          <w:iCs/>
        </w:rPr>
        <w:t>employer</w:t>
      </w:r>
      <w:r w:rsidRPr="00D436BA">
        <w:t xml:space="preserve"> and </w:t>
      </w:r>
      <w:r w:rsidRPr="00D436BA">
        <w:rPr>
          <w:i/>
        </w:rPr>
        <w:t>apprentice</w:t>
      </w:r>
      <w:r w:rsidR="008A5C1E" w:rsidRPr="00D436BA">
        <w:t xml:space="preserve"> administered </w:t>
      </w:r>
      <w:r w:rsidR="001C0CD5" w:rsidRPr="00D436BA">
        <w:t>under state/territory legislation</w:t>
      </w:r>
      <w:r w:rsidRPr="00D436BA">
        <w:t xml:space="preserve">. </w:t>
      </w:r>
    </w:p>
    <w:p w14:paraId="146C35F8" w14:textId="5CA8AF57" w:rsidR="0049090F" w:rsidRPr="00D436BA" w:rsidRDefault="00CF50A2" w:rsidP="003B14A3">
      <w:pPr>
        <w:outlineLvl w:val="9"/>
      </w:pPr>
      <w:r w:rsidRPr="00D436BA">
        <w:rPr>
          <w:b/>
          <w:bCs/>
        </w:rPr>
        <w:t>Training ID</w:t>
      </w:r>
      <w:r w:rsidRPr="00D436BA">
        <w:t xml:space="preserve"> </w:t>
      </w:r>
      <w:r w:rsidR="00564D9D" w:rsidRPr="00D436BA">
        <w:t xml:space="preserve">is </w:t>
      </w:r>
      <w:r w:rsidR="00E9412C" w:rsidRPr="00D436BA">
        <w:t xml:space="preserve">the </w:t>
      </w:r>
      <w:r w:rsidR="00887A69" w:rsidRPr="00D436BA">
        <w:t>number given to a</w:t>
      </w:r>
      <w:r w:rsidR="001C7F19" w:rsidRPr="00D436BA">
        <w:t xml:space="preserve">n approved </w:t>
      </w:r>
      <w:r w:rsidR="00887A69" w:rsidRPr="00D436BA">
        <w:rPr>
          <w:i/>
        </w:rPr>
        <w:t>training contract</w:t>
      </w:r>
      <w:r w:rsidR="00887A69" w:rsidRPr="00D436BA">
        <w:t xml:space="preserve">. </w:t>
      </w:r>
    </w:p>
    <w:p w14:paraId="760CB821" w14:textId="05CF35CE" w:rsidR="00036741" w:rsidRPr="00D436BA" w:rsidRDefault="00670182" w:rsidP="003B14A3">
      <w:pPr>
        <w:outlineLvl w:val="9"/>
        <w:rPr>
          <w:b/>
          <w:bCs/>
        </w:rPr>
      </w:pPr>
      <w:r w:rsidRPr="00D436BA">
        <w:rPr>
          <w:b/>
          <w:bCs/>
        </w:rPr>
        <w:t>United Nations Standard Products and Services Codes (UNSPSCs)</w:t>
      </w:r>
      <w:r w:rsidRPr="00D436BA">
        <w:t xml:space="preserve"> are used by</w:t>
      </w:r>
      <w:r w:rsidR="00282CAD" w:rsidRPr="00D436BA">
        <w:t xml:space="preserve"> </w:t>
      </w:r>
      <w:r w:rsidR="00282CAD" w:rsidRPr="00C856C2">
        <w:rPr>
          <w:i/>
          <w:iCs/>
        </w:rPr>
        <w:t>AusTender</w:t>
      </w:r>
      <w:r w:rsidR="00282CAD" w:rsidRPr="00D436BA">
        <w:t xml:space="preserve"> </w:t>
      </w:r>
      <w:r w:rsidRPr="00D436BA">
        <w:t xml:space="preserve">to categorise Australian Government procurement activities. The list of </w:t>
      </w:r>
      <w:r w:rsidRPr="00D436BA">
        <w:rPr>
          <w:i/>
        </w:rPr>
        <w:t>UNSPSC</w:t>
      </w:r>
      <w:r w:rsidR="00DB6B8F" w:rsidRPr="00D436BA">
        <w:rPr>
          <w:i/>
        </w:rPr>
        <w:t>s</w:t>
      </w:r>
      <w:r w:rsidRPr="00D436BA">
        <w:t xml:space="preserve"> used by </w:t>
      </w:r>
      <w:r w:rsidRPr="00D436BA">
        <w:rPr>
          <w:i/>
        </w:rPr>
        <w:t>AusTender</w:t>
      </w:r>
      <w:r w:rsidRPr="00D436BA">
        <w:t xml:space="preserve"> can be found on </w:t>
      </w:r>
      <w:hyperlink r:id="rId19" w:history="1">
        <w:r w:rsidRPr="00D436BA">
          <w:rPr>
            <w:rStyle w:val="Hyperlink"/>
          </w:rPr>
          <w:t>data.gov.au</w:t>
        </w:r>
      </w:hyperlink>
      <w:r w:rsidRPr="00D436BA">
        <w:t>.</w:t>
      </w:r>
    </w:p>
    <w:p w14:paraId="0901E844" w14:textId="53476C25" w:rsidR="00CF50A2" w:rsidRPr="00D436BA" w:rsidRDefault="00CF50A2" w:rsidP="003B14A3">
      <w:pPr>
        <w:outlineLvl w:val="9"/>
      </w:pPr>
      <w:r w:rsidRPr="00D436BA">
        <w:rPr>
          <w:b/>
          <w:bCs/>
        </w:rPr>
        <w:t xml:space="preserve">Woman </w:t>
      </w:r>
      <w:r w:rsidRPr="00D436BA">
        <w:t xml:space="preserve">is a person, who regardless of their sex assigned at birth, identifies as a </w:t>
      </w:r>
      <w:r w:rsidRPr="0060270E">
        <w:rPr>
          <w:i/>
          <w:iCs/>
        </w:rPr>
        <w:t>woman</w:t>
      </w:r>
      <w:r w:rsidR="00C24CBC" w:rsidRPr="00D436BA">
        <w:t xml:space="preserve"> irrespective of age</w:t>
      </w:r>
      <w:r w:rsidRPr="00D436BA">
        <w:t>.</w:t>
      </w:r>
    </w:p>
    <w:p w14:paraId="06F890F3" w14:textId="714E9302" w:rsidR="00974669" w:rsidRPr="00D436BA" w:rsidRDefault="000A37AB" w:rsidP="003B14A3">
      <w:pPr>
        <w:outlineLvl w:val="9"/>
        <w:rPr>
          <w:color w:val="404246"/>
          <w:sz w:val="32"/>
          <w:szCs w:val="32"/>
        </w:rPr>
      </w:pPr>
      <w:r w:rsidRPr="00D436BA">
        <w:rPr>
          <w:b/>
          <w:bCs/>
        </w:rPr>
        <w:t>Worker</w:t>
      </w:r>
      <w:r w:rsidRPr="00D436BA">
        <w:t xml:space="preserve"> </w:t>
      </w:r>
      <w:r w:rsidR="00644EB6" w:rsidRPr="00D436BA">
        <w:t xml:space="preserve">(also known as an employee) </w:t>
      </w:r>
      <w:r w:rsidRPr="00D436BA">
        <w:t>is a person who is paid to work for an organisation for more than one hour in a week.</w:t>
      </w:r>
      <w:r w:rsidR="00974669" w:rsidRPr="00D436BA">
        <w:br w:type="page"/>
      </w:r>
    </w:p>
    <w:p w14:paraId="27D43DC5" w14:textId="77777777" w:rsidR="007B187A" w:rsidRPr="00D436BA" w:rsidRDefault="007B187A" w:rsidP="00B13FE1">
      <w:pPr>
        <w:pStyle w:val="Heading1"/>
      </w:pPr>
      <w:bookmarkStart w:id="5" w:name="_Toc139549851"/>
      <w:bookmarkStart w:id="6" w:name="_Toc139551804"/>
      <w:bookmarkStart w:id="7" w:name="_Toc152855896"/>
      <w:bookmarkStart w:id="8" w:name="_Toc163636228"/>
      <w:r w:rsidRPr="00D436BA">
        <w:t>Introduction to the Australian Skills Guarantee</w:t>
      </w:r>
      <w:bookmarkEnd w:id="5"/>
      <w:bookmarkEnd w:id="6"/>
      <w:bookmarkEnd w:id="7"/>
      <w:bookmarkEnd w:id="8"/>
    </w:p>
    <w:p w14:paraId="2D24F959" w14:textId="12EE74B3" w:rsidR="00B50901" w:rsidRPr="00D436BA" w:rsidRDefault="009C04E9" w:rsidP="00E50D05">
      <w:pPr>
        <w:pStyle w:val="Heading2"/>
      </w:pPr>
      <w:bookmarkStart w:id="9" w:name="_Toc152855897"/>
      <w:bookmarkStart w:id="10" w:name="_Toc163636229"/>
      <w:bookmarkStart w:id="11" w:name="_Toc139549852"/>
      <w:r w:rsidRPr="00D436BA">
        <w:t xml:space="preserve">The </w:t>
      </w:r>
      <w:r w:rsidR="000317E3" w:rsidRPr="00D436BA">
        <w:t xml:space="preserve">Australian </w:t>
      </w:r>
      <w:r w:rsidRPr="00D436BA">
        <w:t>Skills Guarantee</w:t>
      </w:r>
      <w:bookmarkEnd w:id="9"/>
      <w:bookmarkEnd w:id="10"/>
    </w:p>
    <w:p w14:paraId="040D9140" w14:textId="1649A3ED" w:rsidR="007219FE" w:rsidRDefault="00F2624B" w:rsidP="00207EE5">
      <w:pPr>
        <w:pStyle w:val="Numberedparagraphs"/>
        <w:outlineLvl w:val="9"/>
      </w:pPr>
      <w:r w:rsidRPr="00F2624B">
        <w:t xml:space="preserve">The </w:t>
      </w:r>
      <w:r w:rsidR="00A53FF8">
        <w:t>Commonwealth Government</w:t>
      </w:r>
      <w:r w:rsidR="00803952">
        <w:t xml:space="preserve"> </w:t>
      </w:r>
      <w:r w:rsidRPr="00F2624B">
        <w:t xml:space="preserve">has introduced the </w:t>
      </w:r>
      <w:r w:rsidR="00A359CF" w:rsidRPr="00D436BA">
        <w:t xml:space="preserve">Australian Skills Guarantee (Skills Guarantee) </w:t>
      </w:r>
      <w:r w:rsidR="00020533">
        <w:t>to</w:t>
      </w:r>
      <w:r w:rsidR="005C7DE5" w:rsidRPr="00D436BA">
        <w:t xml:space="preserve"> leverage </w:t>
      </w:r>
      <w:r w:rsidR="00A53FF8">
        <w:t>its</w:t>
      </w:r>
      <w:r w:rsidR="005C7DE5" w:rsidRPr="00D436BA">
        <w:t xml:space="preserve"> significant purchasing power </w:t>
      </w:r>
      <w:r w:rsidR="000E4D9F">
        <w:t xml:space="preserve">to </w:t>
      </w:r>
      <w:r w:rsidR="008E6C65">
        <w:t>help address skills shortage</w:t>
      </w:r>
      <w:r w:rsidR="00807F68">
        <w:t>s</w:t>
      </w:r>
      <w:r w:rsidR="008E6C65">
        <w:t xml:space="preserve"> and gender segregation in the </w:t>
      </w:r>
      <w:r w:rsidR="00C62E3D" w:rsidRPr="00C62E3D">
        <w:t xml:space="preserve">building and construction and maintenance services (construction) </w:t>
      </w:r>
      <w:r w:rsidR="008E6C65" w:rsidRPr="008E6C65">
        <w:t>and Information and Communication Technology (ICT) sectors</w:t>
      </w:r>
      <w:r w:rsidR="008E6C65">
        <w:t xml:space="preserve">. </w:t>
      </w:r>
      <w:r w:rsidR="00207EE5">
        <w:t xml:space="preserve">The policy </w:t>
      </w:r>
      <w:r w:rsidR="00207EE5" w:rsidRPr="007219FE">
        <w:t xml:space="preserve">seeks to address ongoing acute skills shortages </w:t>
      </w:r>
      <w:r w:rsidR="00207EE5">
        <w:t>by</w:t>
      </w:r>
      <w:r w:rsidR="005C7DE5" w:rsidRPr="00D436BA">
        <w:t xml:space="preserve"> </w:t>
      </w:r>
      <w:r w:rsidR="00A53FF8">
        <w:t>providing opportunities</w:t>
      </w:r>
      <w:r w:rsidR="00803952">
        <w:t xml:space="preserve"> </w:t>
      </w:r>
      <w:r w:rsidR="005C7DE5" w:rsidRPr="00D436BA">
        <w:t xml:space="preserve">for </w:t>
      </w:r>
      <w:r w:rsidR="005C7DE5" w:rsidRPr="00207EE5">
        <w:rPr>
          <w:i/>
          <w:iCs/>
        </w:rPr>
        <w:t>apprentices</w:t>
      </w:r>
      <w:r w:rsidR="005C7DE5" w:rsidRPr="00D436BA">
        <w:t xml:space="preserve"> </w:t>
      </w:r>
      <w:r w:rsidR="0043549C" w:rsidRPr="00D436BA">
        <w:t xml:space="preserve">and </w:t>
      </w:r>
      <w:r w:rsidR="0043549C" w:rsidRPr="00207EE5">
        <w:rPr>
          <w:i/>
          <w:iCs/>
        </w:rPr>
        <w:t>trainees</w:t>
      </w:r>
      <w:r w:rsidR="0043549C" w:rsidRPr="00D436BA">
        <w:t xml:space="preserve"> (</w:t>
      </w:r>
      <w:r w:rsidR="00D61763" w:rsidRPr="00D436BA">
        <w:t xml:space="preserve">referred to as </w:t>
      </w:r>
      <w:r w:rsidR="0043549C" w:rsidRPr="00207EE5">
        <w:rPr>
          <w:i/>
        </w:rPr>
        <w:t>apprentices</w:t>
      </w:r>
      <w:r w:rsidR="00055948" w:rsidRPr="00207EE5">
        <w:rPr>
          <w:i/>
          <w:iCs/>
        </w:rPr>
        <w:t xml:space="preserve"> </w:t>
      </w:r>
      <w:r w:rsidR="00055948" w:rsidRPr="00D436BA">
        <w:t>in this document</w:t>
      </w:r>
      <w:r w:rsidR="0043549C" w:rsidRPr="00D436BA">
        <w:t xml:space="preserve">), </w:t>
      </w:r>
      <w:r w:rsidR="005C7DE5" w:rsidRPr="00D436BA">
        <w:t xml:space="preserve">and </w:t>
      </w:r>
      <w:r w:rsidR="005C7DE5" w:rsidRPr="00207EE5">
        <w:rPr>
          <w:i/>
          <w:iCs/>
        </w:rPr>
        <w:t>ICT cadets</w:t>
      </w:r>
      <w:r w:rsidR="005C7DE5" w:rsidRPr="00D436BA">
        <w:t xml:space="preserve"> across the country</w:t>
      </w:r>
      <w:r w:rsidR="00C46764">
        <w:t xml:space="preserve">. </w:t>
      </w:r>
      <w:r w:rsidR="00854009">
        <w:t>Th</w:t>
      </w:r>
      <w:r w:rsidR="001A3FBE">
        <w:t>e</w:t>
      </w:r>
      <w:r w:rsidR="00854009">
        <w:t xml:space="preserve"> Skills Guarantee</w:t>
      </w:r>
      <w:r w:rsidR="00221C2D">
        <w:t xml:space="preserve"> also aims </w:t>
      </w:r>
      <w:r w:rsidR="00B8255C">
        <w:t xml:space="preserve">to </w:t>
      </w:r>
      <w:r w:rsidR="00186C07" w:rsidRPr="00186C07">
        <w:t xml:space="preserve">drive long term sustainable change </w:t>
      </w:r>
      <w:r w:rsidR="00186C07">
        <w:t xml:space="preserve">to </w:t>
      </w:r>
      <w:r w:rsidR="00B8255C">
        <w:t xml:space="preserve">tackle gender </w:t>
      </w:r>
      <w:r w:rsidR="00A53FF8">
        <w:t>imbalance</w:t>
      </w:r>
      <w:r w:rsidR="00B8255C">
        <w:t xml:space="preserve"> in </w:t>
      </w:r>
      <w:r w:rsidR="00B8255C" w:rsidRPr="00B8255C">
        <w:t>historically male dominated industries</w:t>
      </w:r>
      <w:r w:rsidR="00C277FA">
        <w:t xml:space="preserve"> and increase gender diversity in the apprenticeship system</w:t>
      </w:r>
      <w:r w:rsidR="00ED16DB">
        <w:t xml:space="preserve"> </w:t>
      </w:r>
      <w:r w:rsidR="00221C2D">
        <w:t xml:space="preserve">by </w:t>
      </w:r>
      <w:r w:rsidR="00221C2D" w:rsidRPr="00221C2D">
        <w:t>setting targets for women</w:t>
      </w:r>
      <w:r w:rsidR="00B8255C">
        <w:t>.</w:t>
      </w:r>
    </w:p>
    <w:bookmarkEnd w:id="11"/>
    <w:p w14:paraId="06CB98A0" w14:textId="1CA12BA0" w:rsidR="00191332" w:rsidRPr="00D436BA" w:rsidRDefault="00191332" w:rsidP="00191332">
      <w:pPr>
        <w:pStyle w:val="Numberedparagraphs"/>
        <w:outlineLvl w:val="9"/>
      </w:pPr>
      <w:r>
        <w:t xml:space="preserve">The key mechanism to implement the Skills Guarantee is through the introduction of the Skills Guarantee Procurement Connected Policy (PCP). </w:t>
      </w:r>
      <w:r w:rsidRPr="00D436BA">
        <w:t>Th</w:t>
      </w:r>
      <w:r>
        <w:t>e</w:t>
      </w:r>
      <w:r w:rsidRPr="00D436BA">
        <w:t xml:space="preserve"> </w:t>
      </w:r>
      <w:r>
        <w:t>Skills Guarantee PCP</w:t>
      </w:r>
      <w:r w:rsidRPr="00D436BA">
        <w:t xml:space="preserve"> provides </w:t>
      </w:r>
      <w:r>
        <w:t>high-level</w:t>
      </w:r>
      <w:r w:rsidRPr="00D436BA">
        <w:t xml:space="preserve"> instructions for relevant parties engaging in </w:t>
      </w:r>
      <w:r>
        <w:t xml:space="preserve">Commonwealth procurements in the </w:t>
      </w:r>
      <w:r w:rsidRPr="005B63E1">
        <w:t>construction and ICT</w:t>
      </w:r>
      <w:r>
        <w:t xml:space="preserve"> sectors. For the Skills Guarantee to apply, the</w:t>
      </w:r>
      <w:r w:rsidRPr="00762933">
        <w:t xml:space="preserve"> Commonwealth procurement</w:t>
      </w:r>
      <w:r>
        <w:t xml:space="preserve"> must meet the definition of an </w:t>
      </w:r>
      <w:r>
        <w:rPr>
          <w:i/>
          <w:iCs/>
        </w:rPr>
        <w:t xml:space="preserve">eligible project </w:t>
      </w:r>
      <w:r>
        <w:t xml:space="preserve">(see </w:t>
      </w:r>
      <w:r w:rsidRPr="009818A3">
        <w:rPr>
          <w:b/>
          <w:bCs/>
        </w:rPr>
        <w:t>Section 3</w:t>
      </w:r>
      <w:r>
        <w:rPr>
          <w:b/>
          <w:bCs/>
        </w:rPr>
        <w:t xml:space="preserve"> </w:t>
      </w:r>
      <w:r>
        <w:t xml:space="preserve">for more information on what is an </w:t>
      </w:r>
      <w:r>
        <w:rPr>
          <w:i/>
          <w:iCs/>
        </w:rPr>
        <w:t>eligible project</w:t>
      </w:r>
      <w:r>
        <w:t xml:space="preserve">). </w:t>
      </w:r>
    </w:p>
    <w:p w14:paraId="13C9ADBC" w14:textId="280FF3C3" w:rsidR="00087BFC" w:rsidRPr="00D436BA" w:rsidRDefault="00087BFC" w:rsidP="00E50D05">
      <w:pPr>
        <w:pStyle w:val="Heading2"/>
      </w:pPr>
      <w:bookmarkStart w:id="12" w:name="_Toc141714670"/>
      <w:bookmarkStart w:id="13" w:name="_Toc141714671"/>
      <w:bookmarkStart w:id="14" w:name="_Toc152315603"/>
      <w:bookmarkStart w:id="15" w:name="_Toc152315872"/>
      <w:bookmarkStart w:id="16" w:name="_Toc152316117"/>
      <w:bookmarkStart w:id="17" w:name="_Toc152316322"/>
      <w:bookmarkStart w:id="18" w:name="_Toc152316509"/>
      <w:bookmarkStart w:id="19" w:name="_Toc152316637"/>
      <w:bookmarkStart w:id="20" w:name="_Toc152316764"/>
      <w:bookmarkStart w:id="21" w:name="_Toc152316874"/>
      <w:bookmarkStart w:id="22" w:name="_Toc152316965"/>
      <w:bookmarkStart w:id="23" w:name="_Toc152317017"/>
      <w:bookmarkStart w:id="24" w:name="_Toc152317069"/>
      <w:bookmarkStart w:id="25" w:name="_Toc152317120"/>
      <w:bookmarkStart w:id="26" w:name="_Toc152317169"/>
      <w:bookmarkStart w:id="27" w:name="_Toc152855898"/>
      <w:bookmarkStart w:id="28" w:name="_Toc16363623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D436BA">
        <w:t>Procurement Context</w:t>
      </w:r>
      <w:bookmarkEnd w:id="27"/>
      <w:bookmarkEnd w:id="28"/>
    </w:p>
    <w:p w14:paraId="3B1AB254" w14:textId="02DD05BF" w:rsidR="00087BFC" w:rsidRPr="00D436BA" w:rsidRDefault="00087BFC" w:rsidP="0081548C">
      <w:pPr>
        <w:pStyle w:val="Numberedparagraphs"/>
        <w:outlineLvl w:val="9"/>
      </w:pPr>
      <w:r w:rsidRPr="00D436BA">
        <w:t>T</w:t>
      </w:r>
      <w:r w:rsidR="0030564D" w:rsidRPr="0030564D">
        <w:t xml:space="preserve">he Skills Guarantee </w:t>
      </w:r>
      <w:r w:rsidRPr="00D436BA">
        <w:t xml:space="preserve">PCP seeks to support government policy objectives through the Commonwealth’s use of procurement activities, as outlined in the </w:t>
      </w:r>
      <w:hyperlink r:id="rId20" w:history="1">
        <w:r w:rsidR="00051945" w:rsidRPr="005E06E0">
          <w:rPr>
            <w:rStyle w:val="Hyperlink"/>
            <w:i/>
            <w:iCs/>
          </w:rPr>
          <w:t>Commonwealth Procurement Rules</w:t>
        </w:r>
      </w:hyperlink>
      <w:r w:rsidR="00051945" w:rsidRPr="00D436BA">
        <w:t xml:space="preserve"> administered by the Department of Finance</w:t>
      </w:r>
      <w:r w:rsidRPr="00D436BA">
        <w:t>.</w:t>
      </w:r>
    </w:p>
    <w:p w14:paraId="1FA2F178" w14:textId="363AD1A7" w:rsidR="007F37ED" w:rsidRDefault="007F37ED" w:rsidP="0081548C">
      <w:pPr>
        <w:pStyle w:val="Numberedparagraphs"/>
        <w:outlineLvl w:val="9"/>
      </w:pPr>
      <w:r w:rsidRPr="00D436BA">
        <w:t>Non-corporate Commonwealth entities and prescribed corporate Commonwealth entities</w:t>
      </w:r>
      <w:r w:rsidRPr="00D436BA">
        <w:rPr>
          <w:iCs/>
        </w:rPr>
        <w:t xml:space="preserve"> </w:t>
      </w:r>
      <w:r w:rsidRPr="00D436BA">
        <w:t xml:space="preserve">listed in Section 30 of the </w:t>
      </w:r>
      <w:r w:rsidRPr="00D436BA">
        <w:rPr>
          <w:i/>
        </w:rPr>
        <w:t>Public Governance, Performance and Accountability Rule 2014</w:t>
      </w:r>
      <w:r w:rsidRPr="00D436BA">
        <w:t xml:space="preserve"> </w:t>
      </w:r>
      <w:r w:rsidR="002455CC">
        <w:t xml:space="preserve">(referred to in this document as </w:t>
      </w:r>
      <w:r w:rsidR="002455CC" w:rsidRPr="002455CC">
        <w:rPr>
          <w:i/>
          <w:iCs/>
        </w:rPr>
        <w:t>relevant entities</w:t>
      </w:r>
      <w:r w:rsidR="002455CC">
        <w:t xml:space="preserve">) </w:t>
      </w:r>
      <w:r w:rsidRPr="00D436BA">
        <w:t xml:space="preserve">must comply with the Skills Guarantee </w:t>
      </w:r>
      <w:r w:rsidR="00B91B92" w:rsidRPr="00D436BA">
        <w:t>PCP</w:t>
      </w:r>
      <w:r w:rsidRPr="00D436BA">
        <w:t>.</w:t>
      </w:r>
    </w:p>
    <w:p w14:paraId="08C4E006" w14:textId="1DE4B9AB" w:rsidR="0005735B" w:rsidRDefault="0005735B" w:rsidP="0081548C">
      <w:pPr>
        <w:pStyle w:val="Numberedparagraphs"/>
        <w:outlineLvl w:val="9"/>
      </w:pPr>
      <w:r w:rsidRPr="00D436BA">
        <w:t xml:space="preserve">Under the procurement framework, individual </w:t>
      </w:r>
      <w:r w:rsidRPr="00D436BA">
        <w:rPr>
          <w:i/>
          <w:iCs/>
        </w:rPr>
        <w:t>relevant entities</w:t>
      </w:r>
      <w:r w:rsidRPr="00D436BA">
        <w:t xml:space="preserve"> are responsible for ensuring their own compliance with a PCP.</w:t>
      </w:r>
    </w:p>
    <w:p w14:paraId="5B32C158" w14:textId="2F2BC3BE" w:rsidR="00B41BCA" w:rsidRDefault="00802980" w:rsidP="00802980">
      <w:pPr>
        <w:pStyle w:val="Heading2"/>
      </w:pPr>
      <w:bookmarkStart w:id="29" w:name="_Toc152855899"/>
      <w:bookmarkStart w:id="30" w:name="_Toc163636231"/>
      <w:r>
        <w:t>Application of</w:t>
      </w:r>
      <w:r w:rsidR="00905E00">
        <w:t xml:space="preserve"> the Skills Guarantee</w:t>
      </w:r>
      <w:r>
        <w:t xml:space="preserve"> PCP</w:t>
      </w:r>
      <w:bookmarkEnd w:id="29"/>
      <w:bookmarkEnd w:id="30"/>
    </w:p>
    <w:p w14:paraId="1BCC46D8" w14:textId="53E32866" w:rsidR="00802980" w:rsidRPr="00D436BA" w:rsidRDefault="00802980" w:rsidP="002E4544">
      <w:pPr>
        <w:pStyle w:val="Numberedparagraphs"/>
        <w:outlineLvl w:val="9"/>
      </w:pPr>
      <w:r w:rsidRPr="00D436BA">
        <w:t>Th</w:t>
      </w:r>
      <w:r>
        <w:t>is</w:t>
      </w:r>
      <w:r w:rsidRPr="00D436BA">
        <w:t xml:space="preserve"> Skills Guarantee PCP only applies to </w:t>
      </w:r>
      <w:r w:rsidRPr="00D436BA">
        <w:rPr>
          <w:i/>
          <w:iCs/>
        </w:rPr>
        <w:t>eligible projects</w:t>
      </w:r>
      <w:r w:rsidRPr="00D436BA">
        <w:t xml:space="preserve"> procured by </w:t>
      </w:r>
      <w:r>
        <w:rPr>
          <w:i/>
          <w:iCs/>
        </w:rPr>
        <w:t>relevant entities</w:t>
      </w:r>
      <w:r w:rsidRPr="00D436BA">
        <w:t xml:space="preserve"> in construction and ICT. </w:t>
      </w:r>
    </w:p>
    <w:p w14:paraId="0FBD5A74" w14:textId="572A7BF9" w:rsidR="00FA5FC6" w:rsidRPr="00D436BA" w:rsidRDefault="00FA5FC6" w:rsidP="00E50D05">
      <w:pPr>
        <w:pStyle w:val="Heading2"/>
      </w:pPr>
      <w:bookmarkStart w:id="31" w:name="_Toc140582465"/>
      <w:bookmarkStart w:id="32" w:name="_Toc152855900"/>
      <w:bookmarkStart w:id="33" w:name="_Toc163636232"/>
      <w:bookmarkEnd w:id="31"/>
      <w:r w:rsidRPr="00D436BA">
        <w:t>Exemptions</w:t>
      </w:r>
      <w:bookmarkEnd w:id="32"/>
      <w:bookmarkEnd w:id="33"/>
    </w:p>
    <w:p w14:paraId="66EAB6C1" w14:textId="76968DB5" w:rsidR="004B7686" w:rsidRPr="00D436BA" w:rsidRDefault="00FA5FC6" w:rsidP="003B14A3">
      <w:pPr>
        <w:pStyle w:val="Numberedparagraphs"/>
        <w:outlineLvl w:val="9"/>
      </w:pPr>
      <w:r w:rsidRPr="00D436BA">
        <w:t>The Skills Guarantee PCP does not apply to</w:t>
      </w:r>
      <w:r w:rsidR="006A7174" w:rsidRPr="00D436BA">
        <w:t xml:space="preserve"> </w:t>
      </w:r>
      <w:r w:rsidR="00C04724" w:rsidRPr="00116148">
        <w:rPr>
          <w:i/>
          <w:iCs/>
        </w:rPr>
        <w:t>approaches to market</w:t>
      </w:r>
      <w:r w:rsidR="00C04724">
        <w:t xml:space="preserve"> </w:t>
      </w:r>
      <w:r w:rsidR="00154A84">
        <w:t xml:space="preserve">for </w:t>
      </w:r>
      <w:r w:rsidR="00154A84" w:rsidRPr="00116148">
        <w:rPr>
          <w:i/>
          <w:iCs/>
        </w:rPr>
        <w:t>eligible projects</w:t>
      </w:r>
      <w:r w:rsidR="00154A84">
        <w:t xml:space="preserve"> </w:t>
      </w:r>
      <w:r w:rsidR="003C3C11" w:rsidRPr="00D436BA">
        <w:t xml:space="preserve">delivered </w:t>
      </w:r>
      <w:r w:rsidR="0043263D">
        <w:t xml:space="preserve">wholly </w:t>
      </w:r>
      <w:r w:rsidR="003C3C11" w:rsidRPr="00D436BA">
        <w:t>overseas.</w:t>
      </w:r>
      <w:r w:rsidR="004B7686" w:rsidRPr="00D436BA">
        <w:t xml:space="preserve"> </w:t>
      </w:r>
    </w:p>
    <w:p w14:paraId="01B81818" w14:textId="35B4A34F" w:rsidR="00594323" w:rsidRPr="00D436BA" w:rsidRDefault="001664F7" w:rsidP="003B14A3">
      <w:pPr>
        <w:pStyle w:val="Numberedparagraphs"/>
        <w:outlineLvl w:val="9"/>
      </w:pPr>
      <w:r w:rsidRPr="00D436BA">
        <w:t xml:space="preserve">The Skills Guarantee PCP does not apply to procurements where paragraph 2.6 </w:t>
      </w:r>
      <w:r w:rsidR="00856CA3" w:rsidRPr="00D436BA">
        <w:t xml:space="preserve">of the </w:t>
      </w:r>
      <w:hyperlink r:id="rId21" w:history="1">
        <w:r w:rsidR="00856CA3" w:rsidRPr="005E06E0">
          <w:rPr>
            <w:rStyle w:val="Hyperlink"/>
            <w:i/>
            <w:iCs/>
          </w:rPr>
          <w:t>Commonwealth Procurement Rules</w:t>
        </w:r>
      </w:hyperlink>
      <w:r w:rsidR="00856CA3" w:rsidRPr="00D436BA">
        <w:t xml:space="preserve"> </w:t>
      </w:r>
      <w:r w:rsidRPr="00D436BA">
        <w:t>has been applied.</w:t>
      </w:r>
      <w:r w:rsidR="00856CA3" w:rsidRPr="00D436BA">
        <w:t xml:space="preserve"> </w:t>
      </w:r>
      <w:bookmarkStart w:id="34" w:name="_Toc140582467"/>
      <w:bookmarkEnd w:id="34"/>
    </w:p>
    <w:p w14:paraId="0C75A015" w14:textId="77777777" w:rsidR="00594323" w:rsidRPr="00D436BA" w:rsidRDefault="00594323" w:rsidP="00E50D05">
      <w:pPr>
        <w:pStyle w:val="Heading2"/>
      </w:pPr>
      <w:bookmarkStart w:id="35" w:name="_Toc152315607"/>
      <w:bookmarkStart w:id="36" w:name="_Toc152315876"/>
      <w:bookmarkStart w:id="37" w:name="_Toc152316121"/>
      <w:bookmarkStart w:id="38" w:name="_Toc152316326"/>
      <w:bookmarkStart w:id="39" w:name="_Toc152316513"/>
      <w:bookmarkStart w:id="40" w:name="_Toc152316641"/>
      <w:bookmarkStart w:id="41" w:name="_Toc152316768"/>
      <w:bookmarkStart w:id="42" w:name="_Toc152316878"/>
      <w:bookmarkStart w:id="43" w:name="_Toc152316969"/>
      <w:bookmarkStart w:id="44" w:name="_Toc152317021"/>
      <w:bookmarkStart w:id="45" w:name="_Toc152317073"/>
      <w:bookmarkStart w:id="46" w:name="_Toc152317124"/>
      <w:bookmarkStart w:id="47" w:name="_Toc152317173"/>
      <w:bookmarkStart w:id="48" w:name="_Toc141714675"/>
      <w:bookmarkStart w:id="49" w:name="_Toc141714676"/>
      <w:bookmarkStart w:id="50" w:name="_Toc141714677"/>
      <w:bookmarkStart w:id="51" w:name="_Toc141714678"/>
      <w:bookmarkStart w:id="52" w:name="_Toc141714679"/>
      <w:bookmarkStart w:id="53" w:name="_Toc141714680"/>
      <w:bookmarkStart w:id="54" w:name="_Toc141714681"/>
      <w:bookmarkStart w:id="55" w:name="_Toc141714682"/>
      <w:bookmarkStart w:id="56" w:name="_Toc140582470"/>
      <w:bookmarkStart w:id="57" w:name="_Toc140752722"/>
      <w:bookmarkStart w:id="58" w:name="_Toc140752764"/>
      <w:bookmarkStart w:id="59" w:name="_Toc140752806"/>
      <w:bookmarkStart w:id="60" w:name="_Toc140752847"/>
      <w:bookmarkStart w:id="61" w:name="_Toc140582471"/>
      <w:bookmarkStart w:id="62" w:name="_Toc140752723"/>
      <w:bookmarkStart w:id="63" w:name="_Toc140752765"/>
      <w:bookmarkStart w:id="64" w:name="_Toc140752807"/>
      <w:bookmarkStart w:id="65" w:name="_Toc140752848"/>
      <w:bookmarkStart w:id="66" w:name="_Toc140582472"/>
      <w:bookmarkStart w:id="67" w:name="_Toc140752724"/>
      <w:bookmarkStart w:id="68" w:name="_Toc140752766"/>
      <w:bookmarkStart w:id="69" w:name="_Toc140752808"/>
      <w:bookmarkStart w:id="70" w:name="_Toc140752849"/>
      <w:bookmarkStart w:id="71" w:name="_Toc140582473"/>
      <w:bookmarkStart w:id="72" w:name="_Toc140752725"/>
      <w:bookmarkStart w:id="73" w:name="_Toc140752767"/>
      <w:bookmarkStart w:id="74" w:name="_Toc140752809"/>
      <w:bookmarkStart w:id="75" w:name="_Toc140752850"/>
      <w:bookmarkStart w:id="76" w:name="_Toc138922519"/>
      <w:bookmarkStart w:id="77" w:name="_Toc138922721"/>
      <w:bookmarkStart w:id="78" w:name="_Toc138922520"/>
      <w:bookmarkStart w:id="79" w:name="_Toc138922722"/>
      <w:bookmarkStart w:id="80" w:name="_Toc140582474"/>
      <w:bookmarkStart w:id="81" w:name="_Toc140752726"/>
      <w:bookmarkStart w:id="82" w:name="_Toc140752768"/>
      <w:bookmarkStart w:id="83" w:name="_Toc140752810"/>
      <w:bookmarkStart w:id="84" w:name="_Toc140752851"/>
      <w:bookmarkStart w:id="85" w:name="_Toc152855901"/>
      <w:bookmarkStart w:id="86" w:name="_Toc1636362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D436BA">
        <w:t>Accountability</w:t>
      </w:r>
      <w:bookmarkEnd w:id="85"/>
      <w:bookmarkEnd w:id="86"/>
    </w:p>
    <w:p w14:paraId="47E7481F" w14:textId="65A9B4CA" w:rsidR="00127063" w:rsidRPr="00773533" w:rsidRDefault="00594323" w:rsidP="00006928">
      <w:pPr>
        <w:pStyle w:val="Numberedparagraphs"/>
        <w:outlineLvl w:val="9"/>
      </w:pPr>
      <w:r w:rsidRPr="00D436BA">
        <w:t xml:space="preserve">The Australian Government publicly holds itself to account for performance under the Skills Guarantee. Performance against the Skills Guarantee </w:t>
      </w:r>
      <w:r w:rsidR="003D2778" w:rsidRPr="00D436BA">
        <w:t xml:space="preserve">will be </w:t>
      </w:r>
      <w:r w:rsidRPr="00D436BA">
        <w:t xml:space="preserve">published on </w:t>
      </w:r>
      <w:r w:rsidR="00A1692D">
        <w:t xml:space="preserve">the </w:t>
      </w:r>
      <w:hyperlink r:id="rId22" w:history="1">
        <w:r w:rsidR="00A1692D" w:rsidRPr="00352FA3">
          <w:rPr>
            <w:rStyle w:val="Hyperlink"/>
          </w:rPr>
          <w:t xml:space="preserve">Department of Employment </w:t>
        </w:r>
        <w:r w:rsidR="00B77AB9" w:rsidRPr="00352FA3">
          <w:rPr>
            <w:rStyle w:val="Hyperlink"/>
          </w:rPr>
          <w:t>and Workplace Relations (</w:t>
        </w:r>
        <w:r w:rsidR="00FC7DA9" w:rsidRPr="00352FA3">
          <w:rPr>
            <w:rStyle w:val="Hyperlink"/>
          </w:rPr>
          <w:t>DEWR’s</w:t>
        </w:r>
        <w:r w:rsidR="00B77AB9" w:rsidRPr="00352FA3">
          <w:rPr>
            <w:rStyle w:val="Hyperlink"/>
          </w:rPr>
          <w:t>)</w:t>
        </w:r>
        <w:r w:rsidR="00621F9D" w:rsidRPr="00352FA3">
          <w:rPr>
            <w:rStyle w:val="Hyperlink"/>
          </w:rPr>
          <w:t xml:space="preserve"> </w:t>
        </w:r>
        <w:r w:rsidR="004E4543" w:rsidRPr="00352FA3">
          <w:rPr>
            <w:rStyle w:val="Hyperlink"/>
          </w:rPr>
          <w:t>Skills Guarantee</w:t>
        </w:r>
      </w:hyperlink>
      <w:r w:rsidRPr="00D436BA">
        <w:t xml:space="preserve"> website.</w:t>
      </w:r>
    </w:p>
    <w:p w14:paraId="6C7B5C9B" w14:textId="627D8064" w:rsidR="00127063" w:rsidRPr="0056235E" w:rsidRDefault="0053725F" w:rsidP="00127063">
      <w:pPr>
        <w:pStyle w:val="Heading2"/>
      </w:pPr>
      <w:bookmarkStart w:id="87" w:name="_Toc163636234"/>
      <w:r w:rsidRPr="0056235E">
        <w:t>Supplementary</w:t>
      </w:r>
      <w:r w:rsidR="002A1308" w:rsidRPr="0056235E">
        <w:t xml:space="preserve"> guidance</w:t>
      </w:r>
      <w:r w:rsidRPr="0056235E">
        <w:t xml:space="preserve"> material</w:t>
      </w:r>
      <w:bookmarkEnd w:id="87"/>
    </w:p>
    <w:p w14:paraId="53204C79" w14:textId="14F11992" w:rsidR="00EA1FAA" w:rsidRPr="00773533" w:rsidRDefault="0047145A" w:rsidP="00B079D8">
      <w:pPr>
        <w:pStyle w:val="Numberedparagraphs"/>
        <w:outlineLvl w:val="9"/>
      </w:pPr>
      <w:r w:rsidRPr="00773533">
        <w:t>Supplementary</w:t>
      </w:r>
      <w:r w:rsidR="00685F50" w:rsidRPr="00F055B1">
        <w:t xml:space="preserve"> guidance </w:t>
      </w:r>
      <w:r w:rsidR="00B079D8" w:rsidRPr="00F055B1">
        <w:t>material</w:t>
      </w:r>
      <w:r w:rsidRPr="00773533">
        <w:t xml:space="preserve"> on the </w:t>
      </w:r>
      <w:r w:rsidR="00117555">
        <w:t xml:space="preserve">Skills Guarantee </w:t>
      </w:r>
      <w:r w:rsidRPr="00773533">
        <w:t xml:space="preserve">PCP </w:t>
      </w:r>
      <w:r w:rsidR="00B079D8" w:rsidRPr="00F055B1">
        <w:t xml:space="preserve">can be found </w:t>
      </w:r>
      <w:r w:rsidR="00BC37C6">
        <w:t>on the Skills Guarantee website</w:t>
      </w:r>
      <w:r w:rsidR="00620FD2">
        <w:t>.</w:t>
      </w:r>
      <w:r w:rsidR="00261464">
        <w:rPr>
          <w:b/>
          <w:bCs/>
        </w:rPr>
        <w:t xml:space="preserve"> </w:t>
      </w:r>
    </w:p>
    <w:p w14:paraId="6D44772D" w14:textId="5D4267E7" w:rsidR="00D94D53" w:rsidRPr="00BE1827" w:rsidRDefault="00D26F55" w:rsidP="00006928">
      <w:pPr>
        <w:pStyle w:val="Numberedparagraphs"/>
        <w:outlineLvl w:val="9"/>
      </w:pPr>
      <w:r w:rsidRPr="00773533">
        <w:t xml:space="preserve">If you have any questions regarding the </w:t>
      </w:r>
      <w:r w:rsidR="00117555" w:rsidRPr="00117555">
        <w:t>Skills Guarantee</w:t>
      </w:r>
      <w:r w:rsidRPr="00773533">
        <w:t xml:space="preserve"> </w:t>
      </w:r>
      <w:r w:rsidR="002E778A" w:rsidRPr="00773533">
        <w:t xml:space="preserve">PCP, please contact DEWR at: </w:t>
      </w:r>
      <w:hyperlink r:id="rId23">
        <w:r w:rsidR="00143994" w:rsidRPr="369D2F6B">
          <w:rPr>
            <w:rStyle w:val="Hyperlink"/>
          </w:rPr>
          <w:t>ASG@dewr.gov.au</w:t>
        </w:r>
      </w:hyperlink>
      <w:r w:rsidR="00143994" w:rsidRPr="00773533">
        <w:t xml:space="preserve">. </w:t>
      </w:r>
    </w:p>
    <w:p w14:paraId="0AB695CC" w14:textId="77777777" w:rsidR="000B2732" w:rsidRDefault="000B2732">
      <w:pPr>
        <w:spacing w:after="160" w:line="259" w:lineRule="auto"/>
        <w:outlineLvl w:val="9"/>
        <w:rPr>
          <w:b/>
          <w:color w:val="404246"/>
          <w:sz w:val="32"/>
          <w:szCs w:val="32"/>
        </w:rPr>
      </w:pPr>
      <w:bookmarkStart w:id="88" w:name="_Toc152855902"/>
      <w:bookmarkStart w:id="89" w:name="_Ref161239594"/>
      <w:bookmarkStart w:id="90" w:name="_Toc163636235"/>
      <w:bookmarkStart w:id="91" w:name="_Hlk159516351"/>
      <w:r>
        <w:br w:type="page"/>
      </w:r>
    </w:p>
    <w:p w14:paraId="0818C07C" w14:textId="6B8C917F" w:rsidR="00DA0162" w:rsidRPr="00D436BA" w:rsidRDefault="003E2029" w:rsidP="00B13FE1">
      <w:pPr>
        <w:pStyle w:val="Heading1"/>
      </w:pPr>
      <w:r w:rsidRPr="00D436BA">
        <w:t>Eligible projects</w:t>
      </w:r>
      <w:bookmarkEnd w:id="88"/>
      <w:bookmarkEnd w:id="89"/>
      <w:bookmarkEnd w:id="90"/>
    </w:p>
    <w:p w14:paraId="6D38C72B" w14:textId="31E360AF" w:rsidR="00AF4847" w:rsidRPr="0052468B" w:rsidRDefault="00AF4847" w:rsidP="00E50D05">
      <w:pPr>
        <w:pStyle w:val="Heading2"/>
      </w:pPr>
      <w:bookmarkStart w:id="92" w:name="_Toc152855903"/>
      <w:bookmarkStart w:id="93" w:name="_Toc163636236"/>
      <w:r w:rsidRPr="0052468B">
        <w:t>Introduction</w:t>
      </w:r>
      <w:bookmarkEnd w:id="92"/>
      <w:bookmarkEnd w:id="93"/>
    </w:p>
    <w:p w14:paraId="74769FAA" w14:textId="22ED1312" w:rsidR="00803952" w:rsidRPr="0052468B" w:rsidRDefault="00B93352" w:rsidP="00AE1CC7">
      <w:pPr>
        <w:pStyle w:val="Numberedparagraphs"/>
        <w:outlineLvl w:val="9"/>
      </w:pPr>
      <w:r w:rsidRPr="0052468B" w:rsidDel="00803952">
        <w:t xml:space="preserve">The Skills Guarantee PCP applies to new </w:t>
      </w:r>
      <w:r w:rsidRPr="00C85382">
        <w:rPr>
          <w:i/>
          <w:iCs/>
        </w:rPr>
        <w:t>approaches to market</w:t>
      </w:r>
      <w:r w:rsidRPr="0052468B">
        <w:t xml:space="preserve"> </w:t>
      </w:r>
      <w:r w:rsidRPr="0052468B" w:rsidDel="00803952">
        <w:t xml:space="preserve">from 1 July 2024 for </w:t>
      </w:r>
      <w:r w:rsidRPr="00F31C16" w:rsidDel="00803952">
        <w:rPr>
          <w:i/>
        </w:rPr>
        <w:t>eligible projects</w:t>
      </w:r>
      <w:r w:rsidRPr="0052468B" w:rsidDel="00803952">
        <w:t xml:space="preserve">. </w:t>
      </w:r>
      <w:r w:rsidR="00803952" w:rsidRPr="00803952">
        <w:t xml:space="preserve">For </w:t>
      </w:r>
      <w:r w:rsidR="00F511A7" w:rsidRPr="00C261CF">
        <w:rPr>
          <w:i/>
          <w:iCs/>
        </w:rPr>
        <w:t>approaches to market</w:t>
      </w:r>
      <w:r w:rsidR="00F511A7">
        <w:t xml:space="preserve"> </w:t>
      </w:r>
      <w:r w:rsidR="00803952" w:rsidRPr="00803952">
        <w:t xml:space="preserve">for </w:t>
      </w:r>
      <w:r w:rsidR="00803952" w:rsidRPr="00105084">
        <w:rPr>
          <w:i/>
          <w:iCs/>
        </w:rPr>
        <w:t>eligible projects</w:t>
      </w:r>
      <w:r w:rsidR="00803952" w:rsidRPr="00803952">
        <w:t xml:space="preserve"> issued prior to 1 July 2024, </w:t>
      </w:r>
      <w:r w:rsidR="00803952" w:rsidRPr="00FF7BFF">
        <w:rPr>
          <w:i/>
        </w:rPr>
        <w:t>relevant entities</w:t>
      </w:r>
      <w:r w:rsidR="00803952" w:rsidRPr="00803952">
        <w:t xml:space="preserve"> will </w:t>
      </w:r>
      <w:r w:rsidR="00614296">
        <w:t>aim</w:t>
      </w:r>
      <w:r w:rsidR="00803952" w:rsidRPr="00803952">
        <w:t xml:space="preserve"> to negotiate with </w:t>
      </w:r>
      <w:r w:rsidR="00803952" w:rsidRPr="00FF7BFF">
        <w:rPr>
          <w:i/>
        </w:rPr>
        <w:t>suppliers</w:t>
      </w:r>
      <w:r w:rsidR="00803952" w:rsidRPr="00803952">
        <w:t xml:space="preserve"> to include the Skills Guarantee model clauses in contract terms</w:t>
      </w:r>
      <w:r>
        <w:t xml:space="preserve">, for contracts created </w:t>
      </w:r>
      <w:r w:rsidR="00381067">
        <w:t xml:space="preserve">from </w:t>
      </w:r>
      <w:r>
        <w:t>1 July 2024</w:t>
      </w:r>
      <w:r w:rsidR="00803952" w:rsidRPr="00803952">
        <w:t xml:space="preserve">. </w:t>
      </w:r>
    </w:p>
    <w:bookmarkEnd w:id="91"/>
    <w:p w14:paraId="06D077D3" w14:textId="67B2A076" w:rsidR="00EC2D17" w:rsidRPr="0052468B" w:rsidRDefault="00DE7DD8" w:rsidP="003B14A3">
      <w:pPr>
        <w:pStyle w:val="Numberedparagraphs"/>
        <w:outlineLvl w:val="9"/>
      </w:pPr>
      <w:r w:rsidRPr="0052468B">
        <w:t xml:space="preserve">The following projects </w:t>
      </w:r>
      <w:r w:rsidR="00774ECC" w:rsidRPr="0052468B">
        <w:t>are</w:t>
      </w:r>
      <w:r w:rsidR="004F56DC" w:rsidRPr="0052468B">
        <w:t xml:space="preserve"> </w:t>
      </w:r>
      <w:r w:rsidR="004F56DC" w:rsidRPr="0052468B">
        <w:rPr>
          <w:i/>
          <w:iCs/>
        </w:rPr>
        <w:t>eligible projects</w:t>
      </w:r>
      <w:r w:rsidR="00EC2D17" w:rsidRPr="0052468B">
        <w:t>:</w:t>
      </w:r>
    </w:p>
    <w:p w14:paraId="16403B5B" w14:textId="77777777" w:rsidR="008A10A1" w:rsidRPr="0052468B" w:rsidRDefault="008A10A1" w:rsidP="003B14A3">
      <w:pPr>
        <w:pStyle w:val="ListBullet"/>
        <w:ind w:left="1134"/>
        <w:outlineLvl w:val="9"/>
        <w:rPr>
          <w:i/>
          <w:iCs/>
        </w:rPr>
      </w:pPr>
      <w:r w:rsidRPr="0052468B">
        <w:rPr>
          <w:i/>
          <w:iCs/>
        </w:rPr>
        <w:t>Major construction projects</w:t>
      </w:r>
    </w:p>
    <w:p w14:paraId="20E88276" w14:textId="77777777" w:rsidR="0062474A" w:rsidRPr="0052468B" w:rsidRDefault="0062474A" w:rsidP="003B14A3">
      <w:pPr>
        <w:pStyle w:val="ListBullet"/>
        <w:ind w:left="1134"/>
        <w:outlineLvl w:val="9"/>
        <w:rPr>
          <w:i/>
          <w:iCs/>
        </w:rPr>
      </w:pPr>
      <w:r w:rsidRPr="0052468B">
        <w:rPr>
          <w:i/>
          <w:iCs/>
        </w:rPr>
        <w:t>Major ICT projects</w:t>
      </w:r>
    </w:p>
    <w:p w14:paraId="700FE08B" w14:textId="0082E0B9" w:rsidR="00DE7DD8" w:rsidRPr="0052468B" w:rsidRDefault="0062474A" w:rsidP="003B14A3">
      <w:pPr>
        <w:pStyle w:val="ListBullet"/>
        <w:ind w:left="1134"/>
        <w:outlineLvl w:val="9"/>
        <w:rPr>
          <w:i/>
          <w:iCs/>
        </w:rPr>
      </w:pPr>
      <w:r w:rsidRPr="0052468B">
        <w:rPr>
          <w:i/>
          <w:iCs/>
        </w:rPr>
        <w:t>Flagship construction projects</w:t>
      </w:r>
    </w:p>
    <w:p w14:paraId="1F70BBC4" w14:textId="29AA763E" w:rsidR="004D6A5D" w:rsidRPr="0052468B" w:rsidRDefault="00876AAA" w:rsidP="00FA5D92">
      <w:pPr>
        <w:pStyle w:val="ListBullet"/>
        <w:numPr>
          <w:ilvl w:val="2"/>
          <w:numId w:val="10"/>
        </w:numPr>
        <w:outlineLvl w:val="9"/>
      </w:pPr>
      <w:r w:rsidRPr="0052468B">
        <w:t xml:space="preserve">See the glossary for further information on </w:t>
      </w:r>
      <w:r w:rsidRPr="00013989">
        <w:rPr>
          <w:i/>
        </w:rPr>
        <w:t>eligible projects</w:t>
      </w:r>
      <w:r w:rsidRPr="0052468B">
        <w:t xml:space="preserve">. </w:t>
      </w:r>
      <w:r w:rsidR="00AD05E6" w:rsidRPr="0052468B">
        <w:t xml:space="preserve">Projects that fall under the exemptions noted in </w:t>
      </w:r>
      <w:r w:rsidR="00D67178" w:rsidRPr="0052468B">
        <w:rPr>
          <w:b/>
          <w:bCs/>
        </w:rPr>
        <w:t>Section 2.4</w:t>
      </w:r>
      <w:r w:rsidR="00AD05E6" w:rsidRPr="0052468B">
        <w:rPr>
          <w:b/>
          <w:bCs/>
        </w:rPr>
        <w:t xml:space="preserve"> </w:t>
      </w:r>
      <w:r w:rsidR="00AD05E6" w:rsidRPr="0052468B">
        <w:t xml:space="preserve">will not be considered </w:t>
      </w:r>
      <w:r w:rsidR="00AD05E6" w:rsidRPr="00013989">
        <w:rPr>
          <w:i/>
        </w:rPr>
        <w:t>eligible projects</w:t>
      </w:r>
      <w:r w:rsidR="00D67178" w:rsidRPr="0052468B">
        <w:t>.</w:t>
      </w:r>
    </w:p>
    <w:p w14:paraId="7AA92B98" w14:textId="37F5CC0B" w:rsidR="00A92295" w:rsidRPr="0052468B" w:rsidRDefault="00A92295" w:rsidP="00A92295">
      <w:pPr>
        <w:pStyle w:val="Heading2"/>
      </w:pPr>
      <w:bookmarkStart w:id="94" w:name="_Toc152315611"/>
      <w:bookmarkStart w:id="95" w:name="_Toc152315880"/>
      <w:bookmarkStart w:id="96" w:name="_Toc152316125"/>
      <w:bookmarkStart w:id="97" w:name="_Toc152316330"/>
      <w:bookmarkStart w:id="98" w:name="_Toc152316517"/>
      <w:bookmarkStart w:id="99" w:name="_Toc152316645"/>
      <w:bookmarkStart w:id="100" w:name="_Toc152316772"/>
      <w:bookmarkStart w:id="101" w:name="_Toc152316882"/>
      <w:bookmarkStart w:id="102" w:name="_Toc152316973"/>
      <w:bookmarkStart w:id="103" w:name="_Toc152317025"/>
      <w:bookmarkStart w:id="104" w:name="_Toc152317077"/>
      <w:bookmarkStart w:id="105" w:name="_Toc152317128"/>
      <w:bookmarkStart w:id="106" w:name="_Toc152317177"/>
      <w:bookmarkStart w:id="107" w:name="_Toc152315612"/>
      <w:bookmarkStart w:id="108" w:name="_Toc152315881"/>
      <w:bookmarkStart w:id="109" w:name="_Toc152316126"/>
      <w:bookmarkStart w:id="110" w:name="_Toc152316331"/>
      <w:bookmarkStart w:id="111" w:name="_Toc152316518"/>
      <w:bookmarkStart w:id="112" w:name="_Toc152316646"/>
      <w:bookmarkStart w:id="113" w:name="_Toc152316773"/>
      <w:bookmarkStart w:id="114" w:name="_Toc152316883"/>
      <w:bookmarkStart w:id="115" w:name="_Toc152316974"/>
      <w:bookmarkStart w:id="116" w:name="_Toc152317026"/>
      <w:bookmarkStart w:id="117" w:name="_Toc152317078"/>
      <w:bookmarkStart w:id="118" w:name="_Toc152317129"/>
      <w:bookmarkStart w:id="119" w:name="_Toc152317178"/>
      <w:bookmarkStart w:id="120" w:name="_Toc152315613"/>
      <w:bookmarkStart w:id="121" w:name="_Toc152315882"/>
      <w:bookmarkStart w:id="122" w:name="_Toc152316127"/>
      <w:bookmarkStart w:id="123" w:name="_Toc152316332"/>
      <w:bookmarkStart w:id="124" w:name="_Toc152316519"/>
      <w:bookmarkStart w:id="125" w:name="_Toc152316647"/>
      <w:bookmarkStart w:id="126" w:name="_Toc152316774"/>
      <w:bookmarkStart w:id="127" w:name="_Toc152316884"/>
      <w:bookmarkStart w:id="128" w:name="_Toc152316975"/>
      <w:bookmarkStart w:id="129" w:name="_Toc152317027"/>
      <w:bookmarkStart w:id="130" w:name="_Toc152317079"/>
      <w:bookmarkStart w:id="131" w:name="_Toc152317130"/>
      <w:bookmarkStart w:id="132" w:name="_Toc152317179"/>
      <w:bookmarkStart w:id="133" w:name="_Toc152315614"/>
      <w:bookmarkStart w:id="134" w:name="_Toc152315883"/>
      <w:bookmarkStart w:id="135" w:name="_Toc152316128"/>
      <w:bookmarkStart w:id="136" w:name="_Toc152316333"/>
      <w:bookmarkStart w:id="137" w:name="_Toc152316520"/>
      <w:bookmarkStart w:id="138" w:name="_Toc152316648"/>
      <w:bookmarkStart w:id="139" w:name="_Toc152316775"/>
      <w:bookmarkStart w:id="140" w:name="_Toc152316885"/>
      <w:bookmarkStart w:id="141" w:name="_Toc152316976"/>
      <w:bookmarkStart w:id="142" w:name="_Toc152317028"/>
      <w:bookmarkStart w:id="143" w:name="_Toc152317080"/>
      <w:bookmarkStart w:id="144" w:name="_Toc152317131"/>
      <w:bookmarkStart w:id="145" w:name="_Toc152317180"/>
      <w:bookmarkStart w:id="146" w:name="_Toc152315615"/>
      <w:bookmarkStart w:id="147" w:name="_Toc152315884"/>
      <w:bookmarkStart w:id="148" w:name="_Toc152316129"/>
      <w:bookmarkStart w:id="149" w:name="_Toc152316334"/>
      <w:bookmarkStart w:id="150" w:name="_Toc152316521"/>
      <w:bookmarkStart w:id="151" w:name="_Toc152316649"/>
      <w:bookmarkStart w:id="152" w:name="_Toc152316776"/>
      <w:bookmarkStart w:id="153" w:name="_Toc152316886"/>
      <w:bookmarkStart w:id="154" w:name="_Toc152316977"/>
      <w:bookmarkStart w:id="155" w:name="_Toc152317029"/>
      <w:bookmarkStart w:id="156" w:name="_Toc152317081"/>
      <w:bookmarkStart w:id="157" w:name="_Toc152317132"/>
      <w:bookmarkStart w:id="158" w:name="_Toc152317181"/>
      <w:bookmarkStart w:id="159" w:name="_Toc152315616"/>
      <w:bookmarkStart w:id="160" w:name="_Toc152315885"/>
      <w:bookmarkStart w:id="161" w:name="_Toc152316130"/>
      <w:bookmarkStart w:id="162" w:name="_Toc152316335"/>
      <w:bookmarkStart w:id="163" w:name="_Toc152316522"/>
      <w:bookmarkStart w:id="164" w:name="_Toc152316650"/>
      <w:bookmarkStart w:id="165" w:name="_Toc152316777"/>
      <w:bookmarkStart w:id="166" w:name="_Toc152316887"/>
      <w:bookmarkStart w:id="167" w:name="_Toc152316978"/>
      <w:bookmarkStart w:id="168" w:name="_Toc152317030"/>
      <w:bookmarkStart w:id="169" w:name="_Toc152317082"/>
      <w:bookmarkStart w:id="170" w:name="_Toc152317133"/>
      <w:bookmarkStart w:id="171" w:name="_Toc152317182"/>
      <w:bookmarkStart w:id="172" w:name="_Toc152855904"/>
      <w:bookmarkStart w:id="173" w:name="_Toc163636237"/>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52468B">
        <w:t>Contract Variations</w:t>
      </w:r>
      <w:bookmarkEnd w:id="172"/>
      <w:bookmarkEnd w:id="173"/>
    </w:p>
    <w:p w14:paraId="54528227" w14:textId="209165C2" w:rsidR="00B93352" w:rsidRPr="0052468B" w:rsidRDefault="00B93352" w:rsidP="00B93352">
      <w:pPr>
        <w:pStyle w:val="Numberedparagraphs"/>
        <w:outlineLvl w:val="9"/>
      </w:pPr>
      <w:r w:rsidRPr="0052468B">
        <w:t xml:space="preserve">Where a contract variation increases the estimated value of a contract and it meets the definition of an </w:t>
      </w:r>
      <w:r w:rsidRPr="0052468B">
        <w:rPr>
          <w:i/>
          <w:iCs/>
        </w:rPr>
        <w:t xml:space="preserve">eligible </w:t>
      </w:r>
      <w:r w:rsidRPr="0052468B">
        <w:rPr>
          <w:i/>
        </w:rPr>
        <w:t>project</w:t>
      </w:r>
      <w:r w:rsidRPr="0052468B">
        <w:t xml:space="preserve">, the </w:t>
      </w:r>
      <w:r w:rsidRPr="0052468B">
        <w:rPr>
          <w:i/>
        </w:rPr>
        <w:t>relevant entity</w:t>
      </w:r>
      <w:r w:rsidRPr="0052468B">
        <w:t xml:space="preserve"> will negotiate with </w:t>
      </w:r>
      <w:r w:rsidRPr="0052468B">
        <w:rPr>
          <w:i/>
          <w:iCs/>
        </w:rPr>
        <w:t>suppliers</w:t>
      </w:r>
      <w:r w:rsidRPr="0052468B">
        <w:t xml:space="preserve"> to apply Skills Guarantee requirements if it presents an opportunity for greater participation of </w:t>
      </w:r>
      <w:r w:rsidRPr="005A00EB">
        <w:rPr>
          <w:i/>
        </w:rPr>
        <w:t>apprentices</w:t>
      </w:r>
      <w:r w:rsidRPr="0052468B">
        <w:t xml:space="preserve">, </w:t>
      </w:r>
      <w:r w:rsidRPr="005C2E1F">
        <w:rPr>
          <w:i/>
          <w:iCs/>
        </w:rPr>
        <w:t>ICT cadets</w:t>
      </w:r>
      <w:r w:rsidRPr="0052468B">
        <w:t xml:space="preserve"> and women in the delivery of the remainder of the contract. </w:t>
      </w:r>
    </w:p>
    <w:p w14:paraId="7A9679F2" w14:textId="052769CE" w:rsidR="00A92295" w:rsidRPr="00374368" w:rsidRDefault="002332A1" w:rsidP="002E4544">
      <w:pPr>
        <w:pStyle w:val="Numberedparagraphs"/>
        <w:outlineLvl w:val="9"/>
      </w:pPr>
      <w:r w:rsidRPr="00374368">
        <w:rPr>
          <w:i/>
        </w:rPr>
        <w:t>Relevant entities</w:t>
      </w:r>
      <w:r w:rsidRPr="00374368">
        <w:t xml:space="preserve"> can determine whether</w:t>
      </w:r>
      <w:r w:rsidR="00360EFD" w:rsidRPr="00374368">
        <w:t xml:space="preserve"> it</w:t>
      </w:r>
      <w:r w:rsidRPr="00374368">
        <w:t xml:space="preserve"> </w:t>
      </w:r>
      <w:r w:rsidR="007C6967" w:rsidRPr="00374368">
        <w:t>is</w:t>
      </w:r>
      <w:r w:rsidR="00A92295" w:rsidRPr="00374368">
        <w:t xml:space="preserve"> appropriate for Skills Guarantee requirements to be applied</w:t>
      </w:r>
      <w:r w:rsidR="00051080" w:rsidRPr="00374368">
        <w:t xml:space="preserve"> to </w:t>
      </w:r>
      <w:r w:rsidR="009249DC" w:rsidRPr="00374368">
        <w:t>a contract variation. For example,</w:t>
      </w:r>
      <w:r w:rsidR="00A92295" w:rsidRPr="00374368">
        <w:t xml:space="preserve"> </w:t>
      </w:r>
      <w:r w:rsidR="006C0816" w:rsidRPr="00374368">
        <w:t xml:space="preserve">a </w:t>
      </w:r>
      <w:r w:rsidR="006C0816" w:rsidRPr="00374368">
        <w:rPr>
          <w:i/>
        </w:rPr>
        <w:t xml:space="preserve">relevant entity </w:t>
      </w:r>
      <w:r w:rsidR="006C0816" w:rsidRPr="00374368">
        <w:t xml:space="preserve">may decide it is </w:t>
      </w:r>
      <w:r w:rsidR="00A53FF8">
        <w:t>not feasible</w:t>
      </w:r>
      <w:r w:rsidR="006C0816" w:rsidRPr="00374368">
        <w:t xml:space="preserve"> to include Skills Guarantee requirements in a contract variation </w:t>
      </w:r>
      <w:r w:rsidR="00A92295" w:rsidRPr="00374368">
        <w:t>where almost all of the contract has been completed</w:t>
      </w:r>
      <w:r w:rsidR="00A53FF8">
        <w:t xml:space="preserve"> and the duration of the remaining contract does not </w:t>
      </w:r>
      <w:r w:rsidR="00516A07">
        <w:t>provide</w:t>
      </w:r>
      <w:r w:rsidR="00A53FF8">
        <w:t xml:space="preserve"> the </w:t>
      </w:r>
      <w:r w:rsidR="00A53FF8" w:rsidRPr="005A00EB">
        <w:rPr>
          <w:i/>
        </w:rPr>
        <w:t>apprentice</w:t>
      </w:r>
      <w:r w:rsidR="00A53FF8">
        <w:t xml:space="preserve"> or </w:t>
      </w:r>
      <w:r w:rsidR="00AB0A5C" w:rsidRPr="005A00EB">
        <w:rPr>
          <w:i/>
          <w:iCs/>
        </w:rPr>
        <w:t>ICT</w:t>
      </w:r>
      <w:r w:rsidR="00A53FF8" w:rsidRPr="005A00EB">
        <w:rPr>
          <w:i/>
          <w:iCs/>
        </w:rPr>
        <w:t xml:space="preserve"> </w:t>
      </w:r>
      <w:r w:rsidR="00A53FF8" w:rsidRPr="005A00EB">
        <w:rPr>
          <w:i/>
        </w:rPr>
        <w:t xml:space="preserve">cadet </w:t>
      </w:r>
      <w:r w:rsidR="00A53FF8">
        <w:t>with an adequate training experience.</w:t>
      </w:r>
      <w:r w:rsidR="00A92295" w:rsidRPr="00374368">
        <w:t xml:space="preserve"> </w:t>
      </w:r>
    </w:p>
    <w:p w14:paraId="79D12123" w14:textId="2798F6D0" w:rsidR="00A92295" w:rsidRDefault="00A92295" w:rsidP="002E4544">
      <w:pPr>
        <w:pStyle w:val="Numberedparagraphs"/>
        <w:outlineLvl w:val="9"/>
      </w:pPr>
      <w:r w:rsidRPr="00D436BA">
        <w:t>If Skills Guarantee requirements</w:t>
      </w:r>
      <w:r w:rsidR="0007496A">
        <w:t xml:space="preserve"> are not included</w:t>
      </w:r>
      <w:r w:rsidRPr="00D436BA">
        <w:t xml:space="preserve"> as part of the contract variation, the </w:t>
      </w:r>
      <w:r w:rsidRPr="00D436BA">
        <w:rPr>
          <w:i/>
        </w:rPr>
        <w:t>relevant entity</w:t>
      </w:r>
      <w:r w:rsidRPr="00D436BA">
        <w:t xml:space="preserve"> </w:t>
      </w:r>
      <w:r w:rsidR="00CB6DE2" w:rsidRPr="009818A3">
        <w:t>will</w:t>
      </w:r>
      <w:r w:rsidR="00257250" w:rsidRPr="00D436BA">
        <w:t xml:space="preserve"> </w:t>
      </w:r>
      <w:r w:rsidR="0007496A">
        <w:t xml:space="preserve">be required to </w:t>
      </w:r>
      <w:r w:rsidRPr="00D436BA">
        <w:t>document the reasons and maintain appropriate records.</w:t>
      </w:r>
    </w:p>
    <w:p w14:paraId="31026C88" w14:textId="6809D0F0" w:rsidR="008A722E" w:rsidRPr="002E4544" w:rsidRDefault="00A92295" w:rsidP="00E871A0">
      <w:pPr>
        <w:pStyle w:val="Numberedparagraphs"/>
        <w:outlineLvl w:val="9"/>
      </w:pPr>
      <w:r>
        <w:t xml:space="preserve">If a contract subject to the Skills Guarantee is varied, the </w:t>
      </w:r>
      <w:r w:rsidRPr="004D6AFE">
        <w:rPr>
          <w:i/>
          <w:iCs/>
        </w:rPr>
        <w:t>supplier</w:t>
      </w:r>
      <w:r>
        <w:t xml:space="preserve"> may provide updated information, (including </w:t>
      </w:r>
      <w:r>
        <w:rPr>
          <w:i/>
          <w:iCs/>
        </w:rPr>
        <w:t>labour hours)</w:t>
      </w:r>
      <w:r>
        <w:t xml:space="preserve">, which should be reflected in the contract. </w:t>
      </w:r>
      <w:r w:rsidR="008A722E" w:rsidRPr="00D436BA">
        <w:br w:type="page"/>
      </w:r>
    </w:p>
    <w:p w14:paraId="3DFDB3D6" w14:textId="094E5139" w:rsidR="00775469" w:rsidRPr="00D436BA" w:rsidRDefault="00775469" w:rsidP="00B13FE1">
      <w:pPr>
        <w:pStyle w:val="Heading1"/>
      </w:pPr>
      <w:bookmarkStart w:id="174" w:name="_Toc152855905"/>
      <w:bookmarkStart w:id="175" w:name="_Toc163636238"/>
      <w:r w:rsidRPr="00D436BA">
        <w:t xml:space="preserve">Skills Guarantee </w:t>
      </w:r>
      <w:r w:rsidR="00975E9D" w:rsidRPr="00D436BA">
        <w:t>t</w:t>
      </w:r>
      <w:r w:rsidRPr="00D436BA">
        <w:t>argets</w:t>
      </w:r>
      <w:bookmarkEnd w:id="174"/>
      <w:bookmarkEnd w:id="175"/>
    </w:p>
    <w:p w14:paraId="119DAF58" w14:textId="34B99CB9" w:rsidR="00AF4847" w:rsidRPr="00D436BA" w:rsidRDefault="00AF4847" w:rsidP="00E50D05">
      <w:pPr>
        <w:pStyle w:val="Heading2"/>
      </w:pPr>
      <w:bookmarkStart w:id="176" w:name="_Toc152855906"/>
      <w:bookmarkStart w:id="177" w:name="_Toc163636239"/>
      <w:r w:rsidRPr="00D436BA">
        <w:t>Introduction</w:t>
      </w:r>
      <w:bookmarkEnd w:id="176"/>
      <w:bookmarkEnd w:id="177"/>
    </w:p>
    <w:p w14:paraId="6C7A2BF2" w14:textId="54DDD002" w:rsidR="00571247" w:rsidRPr="0052468B" w:rsidRDefault="000728B6" w:rsidP="003B14A3">
      <w:pPr>
        <w:pStyle w:val="Numberedparagraphs"/>
        <w:outlineLvl w:val="9"/>
      </w:pPr>
      <w:r w:rsidRPr="00D436BA">
        <w:t xml:space="preserve">The Skills </w:t>
      </w:r>
      <w:r w:rsidRPr="0052468B">
        <w:t>Guarantee</w:t>
      </w:r>
      <w:r w:rsidR="00A81919" w:rsidRPr="0052468B">
        <w:t xml:space="preserve"> will </w:t>
      </w:r>
      <w:r w:rsidR="00055FB7" w:rsidRPr="0052468B">
        <w:t>lead to an increase of</w:t>
      </w:r>
      <w:r w:rsidR="00A81919" w:rsidRPr="0052468B">
        <w:t xml:space="preserve"> </w:t>
      </w:r>
      <w:r w:rsidR="00797D2F" w:rsidRPr="0052468B">
        <w:t xml:space="preserve">skilled </w:t>
      </w:r>
      <w:r w:rsidR="00E941FD" w:rsidRPr="0052468B">
        <w:rPr>
          <w:i/>
        </w:rPr>
        <w:t>workers</w:t>
      </w:r>
      <w:r w:rsidR="00126EA5" w:rsidRPr="0052468B">
        <w:t xml:space="preserve">, </w:t>
      </w:r>
      <w:r w:rsidR="00E938AC" w:rsidRPr="0052468B">
        <w:t>especially</w:t>
      </w:r>
      <w:r w:rsidR="00126EA5" w:rsidRPr="0052468B">
        <w:t xml:space="preserve"> women, </w:t>
      </w:r>
      <w:r w:rsidR="00797D2F" w:rsidRPr="0052468B">
        <w:t xml:space="preserve">entering the construction and ICT sectors by setting </w:t>
      </w:r>
      <w:r w:rsidR="00A92440" w:rsidRPr="0052468B">
        <w:t>new national targets</w:t>
      </w:r>
      <w:r w:rsidR="003A2135" w:rsidRPr="0052468B">
        <w:t xml:space="preserve"> on </w:t>
      </w:r>
      <w:r w:rsidR="00A53FF8">
        <w:t xml:space="preserve">Commonwealth </w:t>
      </w:r>
      <w:r w:rsidR="003A2135" w:rsidRPr="0052468B">
        <w:t xml:space="preserve">Government funded </w:t>
      </w:r>
      <w:r w:rsidR="00AB1BEE" w:rsidRPr="0052468B">
        <w:rPr>
          <w:i/>
        </w:rPr>
        <w:t xml:space="preserve">eligible </w:t>
      </w:r>
      <w:r w:rsidR="003A2135" w:rsidRPr="0052468B">
        <w:rPr>
          <w:i/>
        </w:rPr>
        <w:t>projects</w:t>
      </w:r>
      <w:r w:rsidR="003A2135" w:rsidRPr="0052468B">
        <w:t xml:space="preserve">. </w:t>
      </w:r>
      <w:r w:rsidR="000757FE" w:rsidRPr="0052468B">
        <w:t xml:space="preserve">The national targets for women aim to increase the proportion of women working on </w:t>
      </w:r>
      <w:r w:rsidR="00AB1BEE" w:rsidRPr="0052468B">
        <w:rPr>
          <w:i/>
        </w:rPr>
        <w:t xml:space="preserve">eligible </w:t>
      </w:r>
      <w:r w:rsidR="000757FE" w:rsidRPr="0052468B">
        <w:rPr>
          <w:i/>
        </w:rPr>
        <w:t>projects</w:t>
      </w:r>
      <w:r w:rsidR="000757FE" w:rsidRPr="0052468B">
        <w:t xml:space="preserve"> and drive long term sustainable change to </w:t>
      </w:r>
      <w:r w:rsidR="00BF14D3">
        <w:t>increase</w:t>
      </w:r>
      <w:r w:rsidR="000757FE" w:rsidRPr="0052468B">
        <w:t xml:space="preserve"> gender </w:t>
      </w:r>
      <w:r w:rsidR="00BF14D3">
        <w:t>equality and participation of women</w:t>
      </w:r>
      <w:r w:rsidR="000757FE" w:rsidRPr="0052468B">
        <w:t xml:space="preserve"> in the apprenticeship system.</w:t>
      </w:r>
    </w:p>
    <w:p w14:paraId="74417502" w14:textId="7EE8C27C" w:rsidR="00986830" w:rsidRPr="0052468B" w:rsidRDefault="00107131" w:rsidP="001748F8">
      <w:pPr>
        <w:pStyle w:val="Numberedparagraphs"/>
        <w:outlineLvl w:val="9"/>
      </w:pPr>
      <w:r w:rsidRPr="0052468B">
        <w:t xml:space="preserve">The Skills Guarantee will introduce </w:t>
      </w:r>
      <w:r w:rsidR="0031397F" w:rsidRPr="0052468B">
        <w:t xml:space="preserve">a target that will require a percentage of </w:t>
      </w:r>
      <w:r w:rsidR="0031397F" w:rsidRPr="0052468B">
        <w:rPr>
          <w:i/>
        </w:rPr>
        <w:t>labour hours</w:t>
      </w:r>
      <w:r w:rsidR="0031397F" w:rsidRPr="0052468B">
        <w:t xml:space="preserve"> on an </w:t>
      </w:r>
      <w:r w:rsidR="0031397F" w:rsidRPr="0052468B">
        <w:rPr>
          <w:i/>
          <w:iCs/>
        </w:rPr>
        <w:t>eligible project</w:t>
      </w:r>
      <w:r w:rsidR="0031397F" w:rsidRPr="0052468B">
        <w:t xml:space="preserve"> to be undertaken by </w:t>
      </w:r>
      <w:r w:rsidR="0031397F" w:rsidRPr="0052468B">
        <w:rPr>
          <w:i/>
        </w:rPr>
        <w:t>apprentices</w:t>
      </w:r>
      <w:r w:rsidR="0031397F" w:rsidRPr="0052468B">
        <w:t xml:space="preserve"> or </w:t>
      </w:r>
      <w:r w:rsidR="0031397F" w:rsidRPr="0052468B">
        <w:rPr>
          <w:i/>
        </w:rPr>
        <w:t>ICT cadets</w:t>
      </w:r>
      <w:r w:rsidR="0031397F" w:rsidRPr="0052468B">
        <w:t xml:space="preserve"> and two separate targets specifying the percentage of </w:t>
      </w:r>
      <w:r w:rsidR="0031397F" w:rsidRPr="0052468B">
        <w:rPr>
          <w:i/>
        </w:rPr>
        <w:t>labour hours</w:t>
      </w:r>
      <w:r w:rsidR="0031397F" w:rsidRPr="0052468B">
        <w:t xml:space="preserve"> to be undertaken by women, and women in </w:t>
      </w:r>
      <w:r w:rsidR="0031397F" w:rsidRPr="0052468B">
        <w:rPr>
          <w:i/>
        </w:rPr>
        <w:t xml:space="preserve">trade </w:t>
      </w:r>
      <w:r w:rsidR="0031397F" w:rsidRPr="0052468B">
        <w:t>roles.</w:t>
      </w:r>
      <w:r w:rsidR="00475D36">
        <w:t xml:space="preserve"> </w:t>
      </w:r>
      <w:r w:rsidR="00B43FFE" w:rsidRPr="0052468B">
        <w:rPr>
          <w:i/>
          <w:iCs/>
        </w:rPr>
        <w:t xml:space="preserve">Suppliers </w:t>
      </w:r>
      <w:r w:rsidR="00B43FFE" w:rsidRPr="0052468B">
        <w:t>of</w:t>
      </w:r>
      <w:r w:rsidR="00B43FFE" w:rsidRPr="0052468B">
        <w:rPr>
          <w:i/>
          <w:iCs/>
        </w:rPr>
        <w:t xml:space="preserve"> </w:t>
      </w:r>
      <w:r w:rsidR="00EC74C8" w:rsidRPr="0052468B">
        <w:rPr>
          <w:i/>
        </w:rPr>
        <w:t>f</w:t>
      </w:r>
      <w:r w:rsidR="001F4F40" w:rsidRPr="0052468B">
        <w:rPr>
          <w:i/>
        </w:rPr>
        <w:t>lagship construction projects</w:t>
      </w:r>
      <w:r w:rsidR="001F4F40" w:rsidRPr="0052468B">
        <w:t xml:space="preserve"> will </w:t>
      </w:r>
      <w:r w:rsidR="003F48D2" w:rsidRPr="0052468B">
        <w:t>be required to propose</w:t>
      </w:r>
      <w:r w:rsidR="002D55C2" w:rsidRPr="0052468B">
        <w:t xml:space="preserve"> and meet higher, more ambitious targets for women</w:t>
      </w:r>
      <w:r w:rsidR="00931821" w:rsidRPr="0052468B">
        <w:t xml:space="preserve"> </w:t>
      </w:r>
      <w:r w:rsidR="00206163" w:rsidRPr="0052468B">
        <w:t xml:space="preserve">and prepare a </w:t>
      </w:r>
      <w:r w:rsidR="00206163" w:rsidRPr="00EA73C9">
        <w:rPr>
          <w:i/>
          <w:iCs/>
        </w:rPr>
        <w:t>Gender Equality Action Plan</w:t>
      </w:r>
      <w:r w:rsidR="004968A0" w:rsidRPr="0052468B">
        <w:t xml:space="preserve"> (see </w:t>
      </w:r>
      <w:r w:rsidR="004968A0" w:rsidRPr="0052468B">
        <w:rPr>
          <w:b/>
        </w:rPr>
        <w:t>Section</w:t>
      </w:r>
      <w:r w:rsidR="009818A3" w:rsidRPr="0052468B">
        <w:rPr>
          <w:b/>
        </w:rPr>
        <w:t> </w:t>
      </w:r>
      <w:r w:rsidR="004968A0" w:rsidRPr="0052468B">
        <w:rPr>
          <w:b/>
        </w:rPr>
        <w:t>4.4</w:t>
      </w:r>
      <w:r w:rsidR="00DE0C45" w:rsidRPr="0052468B">
        <w:rPr>
          <w:b/>
        </w:rPr>
        <w:t>.5</w:t>
      </w:r>
      <w:r w:rsidR="004968A0" w:rsidRPr="0052468B">
        <w:t xml:space="preserve"> for more details)</w:t>
      </w:r>
      <w:r w:rsidR="00206163" w:rsidRPr="0052468B">
        <w:t xml:space="preserve">. </w:t>
      </w:r>
    </w:p>
    <w:p w14:paraId="61ADFC0E" w14:textId="5257DF6F" w:rsidR="00D86AD9" w:rsidRPr="0052468B" w:rsidRDefault="000A7B05" w:rsidP="003B14A3">
      <w:pPr>
        <w:pStyle w:val="Numberedparagraphs"/>
        <w:outlineLvl w:val="9"/>
      </w:pPr>
      <w:r w:rsidRPr="0052468B">
        <w:t>For</w:t>
      </w:r>
      <w:r w:rsidR="002619F3" w:rsidRPr="0052468B">
        <w:t xml:space="preserve"> </w:t>
      </w:r>
      <w:r w:rsidR="00BA7737" w:rsidRPr="0052468B">
        <w:t>examples</w:t>
      </w:r>
      <w:r w:rsidR="002619F3" w:rsidRPr="0052468B">
        <w:t xml:space="preserve"> on how </w:t>
      </w:r>
      <w:r w:rsidR="002619F3" w:rsidRPr="0052468B">
        <w:rPr>
          <w:i/>
        </w:rPr>
        <w:t>apprentice</w:t>
      </w:r>
      <w:r w:rsidR="002619F3" w:rsidRPr="0052468B">
        <w:t xml:space="preserve"> and </w:t>
      </w:r>
      <w:r w:rsidR="00A66B9D" w:rsidRPr="0052468B">
        <w:rPr>
          <w:i/>
        </w:rPr>
        <w:t xml:space="preserve">ICT </w:t>
      </w:r>
      <w:r w:rsidR="002619F3" w:rsidRPr="0052468B">
        <w:rPr>
          <w:i/>
        </w:rPr>
        <w:t>cadet</w:t>
      </w:r>
      <w:r w:rsidR="002619F3" w:rsidRPr="0052468B">
        <w:t xml:space="preserve"> </w:t>
      </w:r>
      <w:r w:rsidR="002619F3" w:rsidRPr="0052468B">
        <w:rPr>
          <w:i/>
        </w:rPr>
        <w:t>labour hours</w:t>
      </w:r>
      <w:r w:rsidR="002619F3" w:rsidRPr="0052468B">
        <w:t xml:space="preserve"> will apply to the various targets, see </w:t>
      </w:r>
      <w:r w:rsidR="002619F3" w:rsidRPr="0052468B">
        <w:rPr>
          <w:b/>
          <w:bCs/>
        </w:rPr>
        <w:t>Appendix B</w:t>
      </w:r>
      <w:r w:rsidR="002619F3" w:rsidRPr="0052468B">
        <w:t xml:space="preserve">. </w:t>
      </w:r>
    </w:p>
    <w:p w14:paraId="7425920A" w14:textId="22CC37F2" w:rsidR="0095290E" w:rsidRPr="0052468B" w:rsidRDefault="007B43CF" w:rsidP="003B14A3">
      <w:pPr>
        <w:pStyle w:val="Numberedparagraphs"/>
        <w:outlineLvl w:val="9"/>
      </w:pPr>
      <w:r w:rsidRPr="0052468B">
        <w:rPr>
          <w:i/>
          <w:iCs/>
        </w:rPr>
        <w:t>S</w:t>
      </w:r>
      <w:r w:rsidR="0095290E" w:rsidRPr="0052468B">
        <w:rPr>
          <w:i/>
          <w:iCs/>
        </w:rPr>
        <w:t>uppliers</w:t>
      </w:r>
      <w:r w:rsidR="0095290E" w:rsidRPr="0052468B">
        <w:t xml:space="preserve"> are </w:t>
      </w:r>
      <w:r w:rsidR="00BF14D3">
        <w:t>expected</w:t>
      </w:r>
      <w:r w:rsidR="0095290E" w:rsidRPr="0052468B">
        <w:t xml:space="preserve"> </w:t>
      </w:r>
      <w:r w:rsidRPr="0052468B">
        <w:t xml:space="preserve">to continue working </w:t>
      </w:r>
      <w:r w:rsidR="00A10145" w:rsidRPr="0052468B">
        <w:t xml:space="preserve">with </w:t>
      </w:r>
      <w:r w:rsidR="00E11450" w:rsidRPr="0052468B">
        <w:rPr>
          <w:i/>
          <w:iCs/>
        </w:rPr>
        <w:t>sub-contractors</w:t>
      </w:r>
      <w:r w:rsidR="002C7EDC" w:rsidRPr="0052468B">
        <w:t xml:space="preserve"> </w:t>
      </w:r>
      <w:r w:rsidR="00F4162C" w:rsidRPr="0052468B">
        <w:t>in regional and remote areas w</w:t>
      </w:r>
      <w:r w:rsidR="00320C76" w:rsidRPr="0052468B">
        <w:t>ho may have</w:t>
      </w:r>
      <w:r w:rsidR="00F4162C" w:rsidRPr="0052468B">
        <w:t xml:space="preserve"> limited access to </w:t>
      </w:r>
      <w:r w:rsidR="00F4162C" w:rsidRPr="0052468B">
        <w:rPr>
          <w:i/>
          <w:iCs/>
        </w:rPr>
        <w:t>apprentices</w:t>
      </w:r>
      <w:r w:rsidR="00F4162C" w:rsidRPr="0052468B">
        <w:t>.</w:t>
      </w:r>
      <w:r w:rsidR="002C7EDC" w:rsidRPr="0052468B">
        <w:t xml:space="preserve">  </w:t>
      </w:r>
    </w:p>
    <w:p w14:paraId="555E336A" w14:textId="5E71951A" w:rsidR="00BA2415" w:rsidRPr="00D436BA" w:rsidRDefault="00C700A3" w:rsidP="00E50D05">
      <w:pPr>
        <w:pStyle w:val="Heading2"/>
      </w:pPr>
      <w:bookmarkStart w:id="178" w:name="_Toc152855907"/>
      <w:bookmarkStart w:id="179" w:name="_Toc163636240"/>
      <w:r w:rsidRPr="00D436BA">
        <w:t xml:space="preserve">Targets for </w:t>
      </w:r>
      <w:bookmarkStart w:id="180" w:name="_Toc138922529"/>
      <w:bookmarkStart w:id="181" w:name="_Toc138922731"/>
      <w:bookmarkStart w:id="182" w:name="_Toc138922530"/>
      <w:bookmarkStart w:id="183" w:name="_Toc138922732"/>
      <w:bookmarkStart w:id="184" w:name="_Toc138922531"/>
      <w:bookmarkStart w:id="185" w:name="_Toc138922733"/>
      <w:bookmarkEnd w:id="180"/>
      <w:bookmarkEnd w:id="181"/>
      <w:bookmarkEnd w:id="182"/>
      <w:bookmarkEnd w:id="183"/>
      <w:bookmarkEnd w:id="184"/>
      <w:bookmarkEnd w:id="185"/>
      <w:r w:rsidRPr="00D436BA">
        <w:t>m</w:t>
      </w:r>
      <w:r w:rsidR="001E703B" w:rsidRPr="00D436BA">
        <w:t>ajor construction projects</w:t>
      </w:r>
      <w:bookmarkEnd w:id="178"/>
      <w:bookmarkEnd w:id="179"/>
    </w:p>
    <w:p w14:paraId="7625314B" w14:textId="25A3E20A" w:rsidR="004A0DC0" w:rsidRPr="00D436BA" w:rsidRDefault="00554A89" w:rsidP="003B14A3">
      <w:pPr>
        <w:pStyle w:val="Numberedparagraphs"/>
        <w:outlineLvl w:val="9"/>
      </w:pPr>
      <w:r w:rsidRPr="00D436BA">
        <w:rPr>
          <w:i/>
        </w:rPr>
        <w:t>Suppliers</w:t>
      </w:r>
      <w:r w:rsidRPr="00D436BA">
        <w:t xml:space="preserve"> of </w:t>
      </w:r>
      <w:r w:rsidR="000B674A" w:rsidRPr="00D436BA">
        <w:rPr>
          <w:i/>
          <w:iCs/>
        </w:rPr>
        <w:t>m</w:t>
      </w:r>
      <w:r w:rsidR="004D23F3" w:rsidRPr="00D436BA">
        <w:rPr>
          <w:i/>
          <w:iCs/>
        </w:rPr>
        <w:t>ajor construction projects</w:t>
      </w:r>
      <w:r w:rsidR="004D23F3" w:rsidRPr="00D436BA">
        <w:t xml:space="preserve"> </w:t>
      </w:r>
      <w:r w:rsidR="00DB0EE4" w:rsidRPr="00D436BA">
        <w:t xml:space="preserve">will </w:t>
      </w:r>
      <w:r w:rsidR="00FF0A4F" w:rsidRPr="00D436BA">
        <w:t>be required</w:t>
      </w:r>
      <w:r w:rsidR="00484DD7" w:rsidRPr="00D436BA">
        <w:t xml:space="preserve"> </w:t>
      </w:r>
      <w:r w:rsidR="00DB0EE4" w:rsidRPr="00D436BA">
        <w:t>to meet</w:t>
      </w:r>
      <w:r w:rsidR="007D07AC" w:rsidRPr="00D436BA">
        <w:t xml:space="preserve"> the following </w:t>
      </w:r>
      <w:r w:rsidR="00A36C78" w:rsidRPr="00D436BA">
        <w:t>targets</w:t>
      </w:r>
      <w:r w:rsidR="004A0DC0" w:rsidRPr="00D436BA">
        <w:t>:</w:t>
      </w:r>
    </w:p>
    <w:p w14:paraId="47D97E3D" w14:textId="68A721BD" w:rsidR="004A0DC0" w:rsidRPr="00D436BA" w:rsidRDefault="004A0DC0" w:rsidP="003B14A3">
      <w:pPr>
        <w:pStyle w:val="ListBullet"/>
        <w:outlineLvl w:val="9"/>
      </w:pPr>
      <w:r w:rsidRPr="00D436BA">
        <w:t xml:space="preserve">an </w:t>
      </w:r>
      <w:r w:rsidRPr="00942DE9">
        <w:rPr>
          <w:i/>
        </w:rPr>
        <w:t xml:space="preserve">overarching </w:t>
      </w:r>
      <w:r w:rsidRPr="00D436BA">
        <w:rPr>
          <w:i/>
        </w:rPr>
        <w:t>apprentice</w:t>
      </w:r>
      <w:r w:rsidRPr="00942DE9">
        <w:rPr>
          <w:i/>
        </w:rPr>
        <w:t xml:space="preserve"> target</w:t>
      </w:r>
      <w:r w:rsidR="00167940" w:rsidRPr="00D436BA">
        <w:t xml:space="preserve"> (</w:t>
      </w:r>
      <w:r w:rsidR="00A66B9D" w:rsidRPr="00D436BA">
        <w:rPr>
          <w:i/>
        </w:rPr>
        <w:t xml:space="preserve">ICT </w:t>
      </w:r>
      <w:r w:rsidR="00167940" w:rsidRPr="00D436BA">
        <w:rPr>
          <w:i/>
        </w:rPr>
        <w:t>cadets</w:t>
      </w:r>
      <w:r w:rsidR="00167940" w:rsidRPr="00D436BA">
        <w:t xml:space="preserve"> </w:t>
      </w:r>
      <w:r w:rsidR="000C5B49" w:rsidRPr="00D436BA">
        <w:t xml:space="preserve">are not part of this </w:t>
      </w:r>
      <w:r w:rsidR="007138AE" w:rsidRPr="00D436BA">
        <w:t>target</w:t>
      </w:r>
      <w:r w:rsidR="00167940" w:rsidRPr="00D436BA">
        <w:t>)</w:t>
      </w:r>
    </w:p>
    <w:p w14:paraId="0E0CC30D" w14:textId="377E92C7" w:rsidR="004A0DC0" w:rsidRPr="00D436BA" w:rsidRDefault="00490C89" w:rsidP="003B14A3">
      <w:pPr>
        <w:pStyle w:val="ListBullet"/>
        <w:outlineLvl w:val="9"/>
      </w:pPr>
      <w:r w:rsidRPr="00D436BA">
        <w:t xml:space="preserve">an </w:t>
      </w:r>
      <w:r w:rsidR="000546BF" w:rsidRPr="00942DE9">
        <w:rPr>
          <w:i/>
        </w:rPr>
        <w:t xml:space="preserve">overarching </w:t>
      </w:r>
      <w:r w:rsidR="004A0DC0" w:rsidRPr="00942DE9">
        <w:rPr>
          <w:i/>
        </w:rPr>
        <w:t>apprentice</w:t>
      </w:r>
      <w:r w:rsidR="00332187" w:rsidRPr="00942DE9">
        <w:rPr>
          <w:i/>
        </w:rPr>
        <w:t xml:space="preserve"> target for women</w:t>
      </w:r>
      <w:r w:rsidR="00FC3DD1" w:rsidRPr="00D436BA">
        <w:t xml:space="preserve"> </w:t>
      </w:r>
    </w:p>
    <w:p w14:paraId="609F2B0C" w14:textId="665150E3" w:rsidR="00332187" w:rsidRPr="00D436BA" w:rsidRDefault="00490C89" w:rsidP="003B14A3">
      <w:pPr>
        <w:pStyle w:val="ListBullet"/>
        <w:outlineLvl w:val="9"/>
      </w:pPr>
      <w:r w:rsidRPr="00D436BA">
        <w:t xml:space="preserve">a </w:t>
      </w:r>
      <w:r w:rsidR="00332187" w:rsidRPr="006F2B71">
        <w:rPr>
          <w:i/>
        </w:rPr>
        <w:t>trade</w:t>
      </w:r>
      <w:r w:rsidR="000546BF" w:rsidRPr="006F2B71">
        <w:rPr>
          <w:i/>
        </w:rPr>
        <w:t>-specific</w:t>
      </w:r>
      <w:r w:rsidR="00332187" w:rsidRPr="006F2B71">
        <w:rPr>
          <w:i/>
        </w:rPr>
        <w:t xml:space="preserve"> apprentice target for women</w:t>
      </w:r>
      <w:r w:rsidRPr="006F2B71">
        <w:rPr>
          <w:i/>
        </w:rPr>
        <w:t>.</w:t>
      </w:r>
    </w:p>
    <w:p w14:paraId="6BD2CF11" w14:textId="3BFDF49F" w:rsidR="002C41D5" w:rsidRPr="00D436BA" w:rsidRDefault="00714B3A" w:rsidP="003B14A3">
      <w:pPr>
        <w:pStyle w:val="Numberedparagraphs"/>
        <w:outlineLvl w:val="9"/>
      </w:pPr>
      <w:r w:rsidRPr="00D436BA">
        <w:t xml:space="preserve">These targets set a minimum percentage of the </w:t>
      </w:r>
      <w:r w:rsidR="000B7309" w:rsidRPr="00262215">
        <w:t xml:space="preserve">total </w:t>
      </w:r>
      <w:r w:rsidR="0036045E" w:rsidRPr="00262215">
        <w:t>estimated</w:t>
      </w:r>
      <w:r w:rsidR="0036045E" w:rsidRPr="002B5ECE">
        <w:rPr>
          <w:i/>
        </w:rPr>
        <w:t xml:space="preserve"> </w:t>
      </w:r>
      <w:r w:rsidR="000B7309" w:rsidRPr="00D436BA">
        <w:rPr>
          <w:i/>
        </w:rPr>
        <w:t>labour hours</w:t>
      </w:r>
      <w:r w:rsidR="000B7309" w:rsidRPr="00D436BA">
        <w:t xml:space="preserve"> that must be completed by target groups (</w:t>
      </w:r>
      <w:r w:rsidR="000B7309" w:rsidRPr="00D436BA">
        <w:rPr>
          <w:i/>
        </w:rPr>
        <w:t>apprentices</w:t>
      </w:r>
      <w:r w:rsidR="000B7309" w:rsidRPr="00D436BA">
        <w:t xml:space="preserve">, </w:t>
      </w:r>
      <w:r w:rsidR="004D0695" w:rsidRPr="00D436BA">
        <w:t>women,</w:t>
      </w:r>
      <w:r w:rsidR="000B7309" w:rsidRPr="00D436BA">
        <w:t xml:space="preserve"> and women in </w:t>
      </w:r>
      <w:r w:rsidR="000B7309" w:rsidRPr="00D436BA">
        <w:rPr>
          <w:i/>
        </w:rPr>
        <w:t>trade</w:t>
      </w:r>
      <w:r w:rsidR="000B7309" w:rsidRPr="00D436BA">
        <w:t xml:space="preserve"> roles)</w:t>
      </w:r>
      <w:r w:rsidR="00960B20">
        <w:t xml:space="preserve"> </w:t>
      </w:r>
      <w:r w:rsidR="00304159">
        <w:t>every financial</w:t>
      </w:r>
      <w:r w:rsidR="00960B20">
        <w:t xml:space="preserve"> year</w:t>
      </w:r>
      <w:r w:rsidR="000B7309" w:rsidRPr="00D436BA">
        <w:t xml:space="preserve">. </w:t>
      </w:r>
      <w:r w:rsidR="002B59AC" w:rsidRPr="00D436BA">
        <w:t xml:space="preserve">Further details </w:t>
      </w:r>
      <w:r w:rsidR="00B704FF" w:rsidRPr="00D436BA">
        <w:t>are</w:t>
      </w:r>
      <w:r w:rsidR="002B59AC" w:rsidRPr="00D436BA">
        <w:t xml:space="preserve"> provided </w:t>
      </w:r>
      <w:r w:rsidR="00302F40" w:rsidRPr="00D436BA">
        <w:t>below</w:t>
      </w:r>
      <w:r w:rsidR="00A94ABF" w:rsidRPr="00D436BA">
        <w:t xml:space="preserve">. </w:t>
      </w:r>
    </w:p>
    <w:p w14:paraId="19E75C3A" w14:textId="2C3B1BF3" w:rsidR="000230A5" w:rsidRPr="00D436BA" w:rsidRDefault="00F56BB2" w:rsidP="00F02A77">
      <w:pPr>
        <w:pStyle w:val="Heading3"/>
        <w:ind w:firstLine="0"/>
      </w:pPr>
      <w:r w:rsidRPr="00D436BA">
        <w:t>Overarching apprentice target</w:t>
      </w:r>
    </w:p>
    <w:p w14:paraId="5641C817" w14:textId="62398436" w:rsidR="00DB2CCC" w:rsidRPr="00D436BA" w:rsidRDefault="00DA575D" w:rsidP="001C32ED">
      <w:pPr>
        <w:pStyle w:val="Numberedparagraphs"/>
        <w:outlineLvl w:val="9"/>
      </w:pPr>
      <w:r w:rsidRPr="00D436BA">
        <w:t>The</w:t>
      </w:r>
      <w:r w:rsidR="003C41EB" w:rsidRPr="00D436BA">
        <w:t xml:space="preserve"> Skills Guarantee requires </w:t>
      </w:r>
      <w:r w:rsidR="002B7362" w:rsidRPr="00D436BA">
        <w:rPr>
          <w:i/>
        </w:rPr>
        <w:t>s</w:t>
      </w:r>
      <w:r w:rsidR="005A3213" w:rsidRPr="00D436BA">
        <w:rPr>
          <w:i/>
        </w:rPr>
        <w:t>uppliers</w:t>
      </w:r>
      <w:r w:rsidR="005A3213" w:rsidRPr="00D436BA">
        <w:t xml:space="preserve"> of </w:t>
      </w:r>
      <w:r w:rsidR="003D4291" w:rsidRPr="00D436BA">
        <w:rPr>
          <w:i/>
          <w:iCs/>
        </w:rPr>
        <w:t>major construction projects</w:t>
      </w:r>
      <w:r w:rsidR="003D4291" w:rsidRPr="00D436BA">
        <w:t xml:space="preserve"> </w:t>
      </w:r>
      <w:r w:rsidR="000C6167" w:rsidRPr="00D436BA">
        <w:t xml:space="preserve">to </w:t>
      </w:r>
      <w:r w:rsidR="00721072" w:rsidRPr="00D436BA">
        <w:t>ensure</w:t>
      </w:r>
      <w:r w:rsidR="003D4291" w:rsidRPr="00D436BA">
        <w:t xml:space="preserve"> a</w:t>
      </w:r>
      <w:r w:rsidR="00BF2F96" w:rsidRPr="00D436BA">
        <w:t xml:space="preserve"> minimum of 10% of all </w:t>
      </w:r>
      <w:r w:rsidR="00BF2F96" w:rsidRPr="00D436BA">
        <w:rPr>
          <w:i/>
        </w:rPr>
        <w:t>labour hours</w:t>
      </w:r>
      <w:r w:rsidR="00BF2F96" w:rsidRPr="00D436BA">
        <w:t xml:space="preserve"> spent on the project </w:t>
      </w:r>
      <w:r w:rsidR="00EE0FA1" w:rsidRPr="00D436BA">
        <w:t>are</w:t>
      </w:r>
      <w:r w:rsidR="00BF2F96" w:rsidRPr="00D436BA">
        <w:t xml:space="preserve"> undertaken by </w:t>
      </w:r>
      <w:r w:rsidR="00BF2F96" w:rsidRPr="00D436BA">
        <w:rPr>
          <w:i/>
        </w:rPr>
        <w:t>apprentices</w:t>
      </w:r>
      <w:r w:rsidR="00BF2F96" w:rsidRPr="00D436BA">
        <w:t xml:space="preserve">. </w:t>
      </w:r>
      <w:r w:rsidR="004639E3">
        <w:t>Performance against this</w:t>
      </w:r>
      <w:r w:rsidR="004639E3" w:rsidRPr="00D436BA">
        <w:t xml:space="preserve"> </w:t>
      </w:r>
      <w:r w:rsidR="00F717A6" w:rsidRPr="00D436BA">
        <w:t xml:space="preserve">target will be calculated using </w:t>
      </w:r>
      <w:r w:rsidR="00F717A6" w:rsidRPr="00D436BA">
        <w:rPr>
          <w:i/>
        </w:rPr>
        <w:t>labour hours</w:t>
      </w:r>
      <w:r w:rsidR="00F717A6" w:rsidRPr="00D436BA">
        <w:t>, not headcount</w:t>
      </w:r>
      <w:r w:rsidR="00BF14D3">
        <w:t>.</w:t>
      </w:r>
      <w:r w:rsidR="00DB2CCC" w:rsidRPr="00D436BA">
        <w:t xml:space="preserve"> </w:t>
      </w:r>
    </w:p>
    <w:p w14:paraId="568D0FB4" w14:textId="4ED61CE6" w:rsidR="005F773F" w:rsidRPr="00D436BA" w:rsidRDefault="00511EC6" w:rsidP="003B14A3">
      <w:pPr>
        <w:pStyle w:val="Numberedparagraphs"/>
        <w:outlineLvl w:val="9"/>
      </w:pPr>
      <w:r w:rsidRPr="00D436BA">
        <w:t xml:space="preserve">For </w:t>
      </w:r>
      <w:r w:rsidRPr="00D436BA">
        <w:rPr>
          <w:i/>
          <w:iCs/>
        </w:rPr>
        <w:t>major construction projects</w:t>
      </w:r>
      <w:r w:rsidRPr="00D436BA">
        <w:t xml:space="preserve">, </w:t>
      </w:r>
      <w:r w:rsidR="00A66B9D" w:rsidRPr="00D436BA">
        <w:rPr>
          <w:i/>
        </w:rPr>
        <w:t xml:space="preserve">ICT </w:t>
      </w:r>
      <w:r w:rsidRPr="00D436BA">
        <w:rPr>
          <w:i/>
        </w:rPr>
        <w:t>cadet</w:t>
      </w:r>
      <w:r w:rsidRPr="00D436BA">
        <w:t xml:space="preserve"> </w:t>
      </w:r>
      <w:r w:rsidR="00854D9E" w:rsidRPr="00816334">
        <w:rPr>
          <w:i/>
        </w:rPr>
        <w:t xml:space="preserve">labour </w:t>
      </w:r>
      <w:r w:rsidRPr="00816334">
        <w:rPr>
          <w:i/>
        </w:rPr>
        <w:t>hours</w:t>
      </w:r>
      <w:r w:rsidRPr="00D436BA">
        <w:t xml:space="preserve"> will not be </w:t>
      </w:r>
      <w:r w:rsidR="00634694" w:rsidRPr="00D436BA">
        <w:t>included in the target</w:t>
      </w:r>
      <w:r w:rsidR="00FA5F97" w:rsidRPr="00D436BA">
        <w:t xml:space="preserve"> (see </w:t>
      </w:r>
      <w:r w:rsidR="00FA5F97" w:rsidRPr="009818A3">
        <w:rPr>
          <w:b/>
        </w:rPr>
        <w:t xml:space="preserve">Section </w:t>
      </w:r>
      <w:r w:rsidR="003812DE" w:rsidRPr="009818A3">
        <w:rPr>
          <w:b/>
        </w:rPr>
        <w:t>4.3</w:t>
      </w:r>
      <w:r w:rsidR="0063682C" w:rsidRPr="00D436BA">
        <w:t xml:space="preserve"> for information on </w:t>
      </w:r>
      <w:r w:rsidR="00854D9E" w:rsidRPr="00D436BA">
        <w:t xml:space="preserve">how </w:t>
      </w:r>
      <w:r w:rsidR="00854D9E" w:rsidRPr="00D436BA">
        <w:rPr>
          <w:i/>
          <w:iCs/>
        </w:rPr>
        <w:t>ICT cadet</w:t>
      </w:r>
      <w:r w:rsidR="00854D9E" w:rsidRPr="00D436BA">
        <w:t xml:space="preserve"> </w:t>
      </w:r>
      <w:r w:rsidR="00854D9E" w:rsidRPr="00CF5167">
        <w:rPr>
          <w:i/>
        </w:rPr>
        <w:t>labour hours</w:t>
      </w:r>
      <w:r w:rsidR="00854D9E" w:rsidRPr="00D436BA">
        <w:t xml:space="preserve"> apply to </w:t>
      </w:r>
      <w:r w:rsidR="0063682C" w:rsidRPr="00D436BA">
        <w:rPr>
          <w:i/>
          <w:iCs/>
        </w:rPr>
        <w:t>major ICT projects</w:t>
      </w:r>
      <w:r w:rsidR="0063682C" w:rsidRPr="00D436BA">
        <w:t>)</w:t>
      </w:r>
      <w:r w:rsidR="00634694" w:rsidRPr="00D436BA">
        <w:t>.</w:t>
      </w:r>
    </w:p>
    <w:p w14:paraId="0CD2169F" w14:textId="56D0822B" w:rsidR="005F773F" w:rsidRPr="005A7B61" w:rsidRDefault="005F773F" w:rsidP="00F27187">
      <w:pPr>
        <w:pStyle w:val="Numberedparagraphs"/>
        <w:keepNext/>
        <w:outlineLvl w:val="9"/>
        <w:rPr>
          <w:rStyle w:val="Strong"/>
        </w:rPr>
      </w:pPr>
      <w:r w:rsidRPr="005A7B61">
        <w:rPr>
          <w:rStyle w:val="Strong"/>
        </w:rPr>
        <w:t>Example: Overarching apprentice target</w:t>
      </w:r>
    </w:p>
    <w:tbl>
      <w:tblPr>
        <w:tblStyle w:val="TableGrid"/>
        <w:tblW w:w="5000" w:type="pct"/>
        <w:tblLook w:val="04A0" w:firstRow="1" w:lastRow="0" w:firstColumn="1" w:lastColumn="0" w:noHBand="0" w:noVBand="1"/>
      </w:tblPr>
      <w:tblGrid>
        <w:gridCol w:w="9060"/>
      </w:tblGrid>
      <w:tr w:rsidR="005F773F" w:rsidRPr="00D436BA" w14:paraId="77EF8E54" w14:textId="77777777">
        <w:tc>
          <w:tcPr>
            <w:tcW w:w="5000" w:type="pct"/>
          </w:tcPr>
          <w:p w14:paraId="72BA80E4" w14:textId="071F8869" w:rsidR="005F773F" w:rsidRPr="00D436BA" w:rsidRDefault="005F773F" w:rsidP="003B14A3">
            <w:pPr>
              <w:outlineLvl w:val="9"/>
            </w:pPr>
            <w:r w:rsidRPr="00D436BA">
              <w:t xml:space="preserve">If </w:t>
            </w:r>
            <w:r w:rsidRPr="00D436BA">
              <w:rPr>
                <w:i/>
              </w:rPr>
              <w:t>Chapman &amp; Louey Construction</w:t>
            </w:r>
            <w:r w:rsidRPr="00D436BA">
              <w:t xml:space="preserve"> has estimated that their </w:t>
            </w:r>
            <w:r w:rsidRPr="00D436BA">
              <w:rPr>
                <w:i/>
                <w:iCs/>
              </w:rPr>
              <w:t>major construction project</w:t>
            </w:r>
            <w:r w:rsidRPr="00D436BA">
              <w:t xml:space="preserve"> will require 8,000 </w:t>
            </w:r>
            <w:r w:rsidRPr="00D436BA">
              <w:rPr>
                <w:i/>
              </w:rPr>
              <w:t>labour hours</w:t>
            </w:r>
            <w:r w:rsidRPr="00D436BA">
              <w:t xml:space="preserve">, a minimum of 800 </w:t>
            </w:r>
            <w:r w:rsidRPr="00D436BA">
              <w:rPr>
                <w:i/>
              </w:rPr>
              <w:t>labour hours</w:t>
            </w:r>
            <w:r w:rsidRPr="00D436BA">
              <w:t xml:space="preserve"> must be undertaken by </w:t>
            </w:r>
            <w:r w:rsidRPr="00D436BA">
              <w:rPr>
                <w:i/>
              </w:rPr>
              <w:t>apprentices</w:t>
            </w:r>
            <w:r w:rsidRPr="00D436BA">
              <w:t xml:space="preserve">. </w:t>
            </w:r>
            <w:r w:rsidR="00A66B9D" w:rsidRPr="00D436BA">
              <w:rPr>
                <w:i/>
              </w:rPr>
              <w:t>ICT</w:t>
            </w:r>
            <w:r w:rsidRPr="00D436BA">
              <w:rPr>
                <w:i/>
              </w:rPr>
              <w:t xml:space="preserve"> cadet</w:t>
            </w:r>
            <w:r w:rsidRPr="00D436BA">
              <w:t xml:space="preserve"> </w:t>
            </w:r>
            <w:r w:rsidRPr="00D436BA">
              <w:rPr>
                <w:i/>
              </w:rPr>
              <w:t>labour hours</w:t>
            </w:r>
            <w:r w:rsidRPr="00D436BA">
              <w:t xml:space="preserve"> will </w:t>
            </w:r>
            <w:r w:rsidRPr="00D436BA">
              <w:rPr>
                <w:b/>
              </w:rPr>
              <w:t>not</w:t>
            </w:r>
            <w:r w:rsidRPr="00D436BA">
              <w:t xml:space="preserve"> count towards this target. </w:t>
            </w:r>
          </w:p>
        </w:tc>
      </w:tr>
    </w:tbl>
    <w:p w14:paraId="5DCF331E" w14:textId="1B2168D1" w:rsidR="00F27B4B" w:rsidRPr="00D436BA" w:rsidRDefault="00BF4797" w:rsidP="00441B25">
      <w:pPr>
        <w:pStyle w:val="Heading3"/>
        <w:ind w:firstLine="0"/>
      </w:pPr>
      <w:r w:rsidRPr="00D436BA">
        <w:t>Overarching a</w:t>
      </w:r>
      <w:r w:rsidR="00F27B4B" w:rsidRPr="00D436BA">
        <w:t>pprentice target for women</w:t>
      </w:r>
    </w:p>
    <w:p w14:paraId="4D212EC0" w14:textId="5ADF3204" w:rsidR="004A0DC0" w:rsidRPr="00D436BA" w:rsidRDefault="00BA6E7B" w:rsidP="003B14A3">
      <w:pPr>
        <w:pStyle w:val="Numberedparagraphs"/>
        <w:outlineLvl w:val="9"/>
      </w:pPr>
      <w:r w:rsidRPr="00D436BA">
        <w:t xml:space="preserve">The </w:t>
      </w:r>
      <w:r w:rsidR="004314E9" w:rsidRPr="00C25681">
        <w:rPr>
          <w:i/>
          <w:iCs/>
        </w:rPr>
        <w:t>overarching</w:t>
      </w:r>
      <w:r w:rsidRPr="00D436BA">
        <w:t xml:space="preserve"> </w:t>
      </w:r>
      <w:r w:rsidRPr="00D436BA">
        <w:rPr>
          <w:i/>
        </w:rPr>
        <w:t>apprentice</w:t>
      </w:r>
      <w:r w:rsidRPr="00D436BA">
        <w:t xml:space="preserve"> </w:t>
      </w:r>
      <w:r w:rsidRPr="00C60303">
        <w:rPr>
          <w:i/>
        </w:rPr>
        <w:t>target</w:t>
      </w:r>
      <w:r w:rsidRPr="00D436BA">
        <w:t xml:space="preserve"> </w:t>
      </w:r>
      <w:r w:rsidRPr="00C60303">
        <w:rPr>
          <w:i/>
        </w:rPr>
        <w:t>for women</w:t>
      </w:r>
      <w:r w:rsidRPr="00D436BA">
        <w:t xml:space="preserve"> requires </w:t>
      </w:r>
      <w:r w:rsidR="007D709A" w:rsidRPr="00D436BA">
        <w:rPr>
          <w:i/>
        </w:rPr>
        <w:t>suppliers</w:t>
      </w:r>
      <w:r w:rsidR="007D709A" w:rsidRPr="00D436BA">
        <w:t xml:space="preserve"> of </w:t>
      </w:r>
      <w:r w:rsidR="007D709A" w:rsidRPr="00D436BA">
        <w:rPr>
          <w:i/>
          <w:iCs/>
        </w:rPr>
        <w:t>major construction projects</w:t>
      </w:r>
      <w:r w:rsidR="007D709A" w:rsidRPr="00D436BA">
        <w:t xml:space="preserve"> </w:t>
      </w:r>
      <w:r w:rsidR="00B919CB" w:rsidRPr="00D436BA">
        <w:t xml:space="preserve">to ensure </w:t>
      </w:r>
      <w:r w:rsidRPr="00D436BA">
        <w:t xml:space="preserve">that </w:t>
      </w:r>
      <w:r w:rsidR="000A34C2" w:rsidRPr="00D436BA">
        <w:t xml:space="preserve">a minimum percentage of all </w:t>
      </w:r>
      <w:r w:rsidR="000A34C2" w:rsidRPr="00D436BA">
        <w:rPr>
          <w:i/>
        </w:rPr>
        <w:t>apprentice</w:t>
      </w:r>
      <w:r w:rsidR="000A34C2" w:rsidRPr="00D436BA">
        <w:t xml:space="preserve"> </w:t>
      </w:r>
      <w:r w:rsidR="000A34C2" w:rsidRPr="00D436BA">
        <w:rPr>
          <w:i/>
        </w:rPr>
        <w:t>labour hours</w:t>
      </w:r>
      <w:r w:rsidR="000A34C2" w:rsidRPr="00D436BA">
        <w:t xml:space="preserve"> spent on the project must be undertaken by women.</w:t>
      </w:r>
      <w:r w:rsidR="00A3749C" w:rsidRPr="00D436BA">
        <w:t xml:space="preserve"> </w:t>
      </w:r>
      <w:r w:rsidR="00AA7521" w:rsidRPr="00D436BA">
        <w:t xml:space="preserve">Both </w:t>
      </w:r>
      <w:r w:rsidR="00AA7521" w:rsidRPr="00D436BA">
        <w:rPr>
          <w:i/>
        </w:rPr>
        <w:t>trade</w:t>
      </w:r>
      <w:r w:rsidR="00AA7521" w:rsidRPr="00D436BA">
        <w:t xml:space="preserve"> and </w:t>
      </w:r>
      <w:r w:rsidR="00AA7521" w:rsidRPr="00C25681">
        <w:rPr>
          <w:iCs/>
        </w:rPr>
        <w:t>non</w:t>
      </w:r>
      <w:r w:rsidR="00AA7521" w:rsidRPr="00D436BA">
        <w:rPr>
          <w:i/>
        </w:rPr>
        <w:t>-trade</w:t>
      </w:r>
      <w:r w:rsidR="00AA7521" w:rsidRPr="00D436BA">
        <w:t xml:space="preserve"> </w:t>
      </w:r>
      <w:r w:rsidR="00AA7521" w:rsidRPr="00D436BA">
        <w:rPr>
          <w:i/>
        </w:rPr>
        <w:t>apprentices</w:t>
      </w:r>
      <w:r w:rsidR="00AA7521" w:rsidRPr="00D436BA">
        <w:t xml:space="preserve"> can be counted towards this target. </w:t>
      </w:r>
      <w:r w:rsidR="00A3749C" w:rsidRPr="00D436BA">
        <w:t>See</w:t>
      </w:r>
      <w:r w:rsidR="00AE2D5B" w:rsidRPr="00D436BA">
        <w:t xml:space="preserve"> </w:t>
      </w:r>
      <w:r w:rsidR="00D96537" w:rsidRPr="00D436BA">
        <w:rPr>
          <w:b/>
          <w:bCs/>
        </w:rPr>
        <w:t>Table 1</w:t>
      </w:r>
      <w:r w:rsidR="00F30A15" w:rsidRPr="00D436BA">
        <w:t xml:space="preserve"> for </w:t>
      </w:r>
      <w:r w:rsidR="005C5E4E" w:rsidRPr="00D436BA">
        <w:t xml:space="preserve">further information on the level of the target. </w:t>
      </w:r>
    </w:p>
    <w:p w14:paraId="3CEEAE76" w14:textId="1F107D6F" w:rsidR="00F27B4B" w:rsidRPr="00D436BA" w:rsidRDefault="00F27B4B" w:rsidP="00441B25">
      <w:pPr>
        <w:pStyle w:val="Heading3"/>
        <w:ind w:firstLine="0"/>
      </w:pPr>
      <w:r w:rsidRPr="00D436BA">
        <w:t>Trade</w:t>
      </w:r>
      <w:r w:rsidR="00BF4797" w:rsidRPr="00D436BA">
        <w:t>-</w:t>
      </w:r>
      <w:r w:rsidRPr="00D436BA">
        <w:t>s</w:t>
      </w:r>
      <w:r w:rsidR="00BF4797" w:rsidRPr="00D436BA">
        <w:t>pecific</w:t>
      </w:r>
      <w:r w:rsidRPr="00D436BA">
        <w:t xml:space="preserve"> apprentice target for women</w:t>
      </w:r>
    </w:p>
    <w:p w14:paraId="03B74443" w14:textId="7B933265" w:rsidR="000B30C6" w:rsidRPr="00D436BA" w:rsidRDefault="00BA6E7B" w:rsidP="003B14A3">
      <w:pPr>
        <w:pStyle w:val="Numberedparagraphs"/>
        <w:spacing w:after="0"/>
        <w:outlineLvl w:val="9"/>
      </w:pPr>
      <w:r w:rsidRPr="00D436BA">
        <w:t xml:space="preserve">The </w:t>
      </w:r>
      <w:r w:rsidRPr="00D436BA">
        <w:rPr>
          <w:i/>
        </w:rPr>
        <w:t>trade</w:t>
      </w:r>
      <w:r w:rsidR="002022F3" w:rsidRPr="00C25681">
        <w:rPr>
          <w:i/>
        </w:rPr>
        <w:t>-specific</w:t>
      </w:r>
      <w:r w:rsidRPr="00C25681">
        <w:rPr>
          <w:i/>
        </w:rPr>
        <w:t xml:space="preserve"> </w:t>
      </w:r>
      <w:r w:rsidRPr="00D436BA">
        <w:rPr>
          <w:i/>
        </w:rPr>
        <w:t>apprentice</w:t>
      </w:r>
      <w:r w:rsidRPr="00C25681">
        <w:rPr>
          <w:i/>
        </w:rPr>
        <w:t xml:space="preserve"> target for women</w:t>
      </w:r>
      <w:r w:rsidRPr="00D436BA">
        <w:t xml:space="preserve"> </w:t>
      </w:r>
      <w:r w:rsidR="009C2B7D" w:rsidRPr="00D436BA">
        <w:t xml:space="preserve">requires </w:t>
      </w:r>
      <w:r w:rsidR="009C2B7D" w:rsidRPr="00D436BA">
        <w:rPr>
          <w:i/>
        </w:rPr>
        <w:t>suppliers</w:t>
      </w:r>
      <w:r w:rsidR="000A34C2" w:rsidRPr="00D436BA">
        <w:t xml:space="preserve"> of </w:t>
      </w:r>
      <w:r w:rsidR="00663355" w:rsidRPr="00D436BA">
        <w:rPr>
          <w:i/>
          <w:iCs/>
        </w:rPr>
        <w:t>major construction projects</w:t>
      </w:r>
      <w:r w:rsidR="00663355" w:rsidRPr="00D436BA">
        <w:t xml:space="preserve"> to ensure</w:t>
      </w:r>
      <w:r w:rsidR="00991AF3" w:rsidRPr="00D436BA" w:rsidDel="000A34C2">
        <w:t xml:space="preserve"> a minimum </w:t>
      </w:r>
      <w:r w:rsidR="0014360F" w:rsidRPr="00D436BA" w:rsidDel="000A34C2">
        <w:t>percentage</w:t>
      </w:r>
      <w:r w:rsidR="00991AF3" w:rsidRPr="00D436BA" w:rsidDel="000A34C2">
        <w:t xml:space="preserve"> of </w:t>
      </w:r>
      <w:r w:rsidR="00991AF3" w:rsidRPr="00D436BA" w:rsidDel="000A34C2">
        <w:rPr>
          <w:i/>
        </w:rPr>
        <w:t>trade apprentice</w:t>
      </w:r>
      <w:r w:rsidR="00991AF3" w:rsidRPr="00D436BA" w:rsidDel="000A34C2">
        <w:t xml:space="preserve"> </w:t>
      </w:r>
      <w:r w:rsidR="00991AF3" w:rsidRPr="00D436BA" w:rsidDel="000A34C2">
        <w:rPr>
          <w:i/>
        </w:rPr>
        <w:t>labour hours</w:t>
      </w:r>
      <w:r w:rsidR="00991AF3" w:rsidRPr="00D436BA" w:rsidDel="000A34C2">
        <w:t xml:space="preserve"> </w:t>
      </w:r>
      <w:r w:rsidR="006F7B7A" w:rsidRPr="00D436BA" w:rsidDel="000A34C2">
        <w:t xml:space="preserve">spent on the </w:t>
      </w:r>
      <w:r w:rsidR="007E0551" w:rsidRPr="00D436BA">
        <w:rPr>
          <w:i/>
          <w:iCs/>
        </w:rPr>
        <w:t xml:space="preserve">major construction </w:t>
      </w:r>
      <w:r w:rsidR="006F7B7A" w:rsidRPr="00D436BA" w:rsidDel="000A34C2">
        <w:rPr>
          <w:i/>
          <w:iCs/>
        </w:rPr>
        <w:t>project</w:t>
      </w:r>
      <w:r w:rsidR="006F7B7A" w:rsidRPr="00D436BA" w:rsidDel="000A34C2">
        <w:t xml:space="preserve"> must</w:t>
      </w:r>
      <w:r w:rsidR="00991AF3" w:rsidRPr="00D436BA" w:rsidDel="000A34C2">
        <w:t xml:space="preserve"> be undertaken by women</w:t>
      </w:r>
      <w:r w:rsidR="00D04BBF" w:rsidRPr="00D436BA">
        <w:t xml:space="preserve"> (s</w:t>
      </w:r>
      <w:r w:rsidR="006F79B7" w:rsidRPr="00D436BA">
        <w:t xml:space="preserve">ee definition of </w:t>
      </w:r>
      <w:r w:rsidR="00D04BBF" w:rsidRPr="00D436BA">
        <w:rPr>
          <w:i/>
          <w:iCs/>
        </w:rPr>
        <w:t xml:space="preserve">trade </w:t>
      </w:r>
      <w:r w:rsidR="00D04BBF" w:rsidRPr="00D436BA">
        <w:t xml:space="preserve">in the Glossary for more information). </w:t>
      </w:r>
      <w:r w:rsidR="00EF1DDD" w:rsidRPr="00D436BA">
        <w:t xml:space="preserve">Women working in </w:t>
      </w:r>
      <w:r w:rsidR="00EF1DDD" w:rsidRPr="00D436BA">
        <w:rPr>
          <w:i/>
        </w:rPr>
        <w:t>trades</w:t>
      </w:r>
      <w:r w:rsidR="00EF1DDD" w:rsidRPr="00D436BA">
        <w:t xml:space="preserve"> </w:t>
      </w:r>
      <w:r w:rsidR="006A4CE9" w:rsidRPr="00D436BA">
        <w:t xml:space="preserve">would be eligible to be counted towards both </w:t>
      </w:r>
      <w:r w:rsidR="00831F60" w:rsidRPr="00D436BA">
        <w:t>targets for women.</w:t>
      </w:r>
      <w:r w:rsidR="0039094C" w:rsidRPr="00D436BA">
        <w:t xml:space="preserve"> See </w:t>
      </w:r>
      <w:r w:rsidR="00D96537" w:rsidRPr="00D436BA">
        <w:rPr>
          <w:b/>
          <w:bCs/>
        </w:rPr>
        <w:t>Table 1</w:t>
      </w:r>
      <w:r w:rsidR="0039094C" w:rsidRPr="00D436BA">
        <w:t xml:space="preserve"> for further information on the level of the target.  </w:t>
      </w:r>
    </w:p>
    <w:p w14:paraId="71A3A9EC" w14:textId="51958EE2" w:rsidR="00B85B36" w:rsidRPr="00D436BA" w:rsidRDefault="002F53CF" w:rsidP="00441B25">
      <w:pPr>
        <w:pStyle w:val="Heading3"/>
        <w:ind w:firstLine="0"/>
      </w:pPr>
      <w:bookmarkStart w:id="186" w:name="_Toc139547368"/>
      <w:bookmarkStart w:id="187" w:name="_Toc139547414"/>
      <w:bookmarkStart w:id="188" w:name="_Toc139552682"/>
      <w:bookmarkStart w:id="189" w:name="_Toc139552729"/>
      <w:bookmarkStart w:id="190" w:name="_Toc139552775"/>
      <w:bookmarkStart w:id="191" w:name="_Toc139552822"/>
      <w:bookmarkStart w:id="192" w:name="_Toc139553126"/>
      <w:bookmarkStart w:id="193" w:name="_Toc139553172"/>
      <w:bookmarkStart w:id="194" w:name="_Toc139553414"/>
      <w:bookmarkStart w:id="195" w:name="_Toc139553551"/>
      <w:bookmarkStart w:id="196" w:name="_Toc139567615"/>
      <w:bookmarkStart w:id="197" w:name="_Toc139620421"/>
      <w:bookmarkStart w:id="198" w:name="_Toc139620422"/>
      <w:bookmarkEnd w:id="186"/>
      <w:bookmarkEnd w:id="187"/>
      <w:bookmarkEnd w:id="188"/>
      <w:bookmarkEnd w:id="189"/>
      <w:bookmarkEnd w:id="190"/>
      <w:bookmarkEnd w:id="191"/>
      <w:bookmarkEnd w:id="192"/>
      <w:bookmarkEnd w:id="193"/>
      <w:bookmarkEnd w:id="194"/>
      <w:bookmarkEnd w:id="195"/>
      <w:bookmarkEnd w:id="196"/>
      <w:bookmarkEnd w:id="197"/>
      <w:bookmarkEnd w:id="198"/>
      <w:r w:rsidRPr="00D436BA">
        <w:t>Annual increase in targets for women</w:t>
      </w:r>
    </w:p>
    <w:p w14:paraId="277D4487" w14:textId="41F8FC66" w:rsidR="00E85CC8" w:rsidRPr="00D436BA" w:rsidRDefault="00E85CC8" w:rsidP="003B14A3">
      <w:pPr>
        <w:pStyle w:val="Numberedparagraphs"/>
        <w:outlineLvl w:val="9"/>
      </w:pPr>
      <w:r w:rsidRPr="00D436BA">
        <w:t xml:space="preserve">The targets for women will increase annually as shown in </w:t>
      </w:r>
      <w:r w:rsidR="00EA59BA" w:rsidRPr="00D436BA">
        <w:rPr>
          <w:b/>
          <w:bCs/>
        </w:rPr>
        <w:t>Table 1</w:t>
      </w:r>
      <w:r w:rsidR="00EA59BA" w:rsidRPr="00D436BA">
        <w:t xml:space="preserve"> </w:t>
      </w:r>
      <w:r w:rsidRPr="00D436BA">
        <w:t>below.</w:t>
      </w:r>
    </w:p>
    <w:p w14:paraId="6994131C" w14:textId="2CFA7602" w:rsidR="00E85CC8" w:rsidRPr="008F4A00" w:rsidRDefault="00760D04" w:rsidP="00FD5B56">
      <w:pPr>
        <w:pStyle w:val="Numberedparagraphs"/>
        <w:outlineLvl w:val="9"/>
      </w:pPr>
      <w:r>
        <w:t>Where a project spans a single financial year, t</w:t>
      </w:r>
      <w:r w:rsidR="000B59FF" w:rsidRPr="008F4A00">
        <w:t xml:space="preserve">he </w:t>
      </w:r>
      <w:r w:rsidR="00F90D75" w:rsidRPr="008F4A00">
        <w:t xml:space="preserve">level of the </w:t>
      </w:r>
      <w:r w:rsidR="000B59FF" w:rsidRPr="008F4A00">
        <w:t>targ</w:t>
      </w:r>
      <w:r w:rsidR="00EC4F81" w:rsidRPr="008F4A00">
        <w:t>e</w:t>
      </w:r>
      <w:r w:rsidR="000B59FF" w:rsidRPr="008F4A00">
        <w:t xml:space="preserve">ts for women that </w:t>
      </w:r>
      <w:r w:rsidR="00AF6CE8" w:rsidRPr="00330E92">
        <w:rPr>
          <w:i/>
        </w:rPr>
        <w:t>suppliers</w:t>
      </w:r>
      <w:r w:rsidR="00AF6CE8" w:rsidRPr="008F4A00">
        <w:t xml:space="preserve"> of </w:t>
      </w:r>
      <w:r w:rsidR="005257AB" w:rsidRPr="00FD5B56">
        <w:rPr>
          <w:i/>
          <w:iCs/>
        </w:rPr>
        <w:t>major construction projects</w:t>
      </w:r>
      <w:r w:rsidR="005257AB" w:rsidRPr="008F4A00">
        <w:t xml:space="preserve"> </w:t>
      </w:r>
      <w:r w:rsidR="001F7D87" w:rsidRPr="008F4A00">
        <w:t xml:space="preserve">must meet </w:t>
      </w:r>
      <w:r w:rsidR="000B59FF" w:rsidRPr="008F4A00">
        <w:t xml:space="preserve">will be </w:t>
      </w:r>
      <w:r w:rsidR="0059592A" w:rsidRPr="008F4A00">
        <w:t xml:space="preserve">based on </w:t>
      </w:r>
      <w:r w:rsidR="00E85CC8" w:rsidRPr="008F4A00">
        <w:t>the</w:t>
      </w:r>
      <w:r w:rsidR="00715C7B" w:rsidRPr="008F4A00">
        <w:t xml:space="preserve"> project’s</w:t>
      </w:r>
      <w:r w:rsidR="00E85CC8" w:rsidRPr="008F4A00">
        <w:t xml:space="preserve"> </w:t>
      </w:r>
      <w:r w:rsidR="00F94551" w:rsidRPr="008F4A00">
        <w:t xml:space="preserve">contract start </w:t>
      </w:r>
      <w:r w:rsidR="00E85CC8" w:rsidRPr="008F4A00">
        <w:t>date</w:t>
      </w:r>
    </w:p>
    <w:p w14:paraId="085A7079" w14:textId="62B0D23D" w:rsidR="00C56615" w:rsidRPr="008F4A00" w:rsidRDefault="00C56615" w:rsidP="003B14A3">
      <w:pPr>
        <w:pStyle w:val="Numberedparagraphs"/>
        <w:outlineLvl w:val="9"/>
      </w:pPr>
      <w:r w:rsidRPr="008F4A00">
        <w:t xml:space="preserve">Where a project spans multiple </w:t>
      </w:r>
      <w:r w:rsidR="000149F6" w:rsidRPr="008F4A00">
        <w:t xml:space="preserve">financial </w:t>
      </w:r>
      <w:r w:rsidRPr="008F4A00">
        <w:t xml:space="preserve">years, the minimum percentage of women </w:t>
      </w:r>
      <w:r w:rsidRPr="008F4A00">
        <w:rPr>
          <w:i/>
          <w:iCs/>
        </w:rPr>
        <w:t>apprentices</w:t>
      </w:r>
      <w:r w:rsidRPr="008F4A00">
        <w:t xml:space="preserve"> and </w:t>
      </w:r>
      <w:r w:rsidRPr="008F4A00">
        <w:rPr>
          <w:i/>
        </w:rPr>
        <w:t xml:space="preserve">trade </w:t>
      </w:r>
      <w:r w:rsidRPr="008F4A00">
        <w:rPr>
          <w:i/>
          <w:iCs/>
        </w:rPr>
        <w:t>apprentice</w:t>
      </w:r>
      <w:r w:rsidR="002D48EC" w:rsidRPr="008F4A00">
        <w:rPr>
          <w:i/>
          <w:iCs/>
        </w:rPr>
        <w:t>s</w:t>
      </w:r>
      <w:r w:rsidRPr="008F4A00">
        <w:t xml:space="preserve"> </w:t>
      </w:r>
      <w:r w:rsidR="00F33C7A" w:rsidRPr="008F4A00">
        <w:t xml:space="preserve">required </w:t>
      </w:r>
      <w:r w:rsidRPr="008F4A00">
        <w:t xml:space="preserve">on the project will </w:t>
      </w:r>
      <w:r w:rsidR="007E007B" w:rsidRPr="008F4A00">
        <w:t xml:space="preserve">initially be set based on the project’s contract start date </w:t>
      </w:r>
      <w:r w:rsidR="00B10982" w:rsidRPr="008F4A00">
        <w:t xml:space="preserve">and </w:t>
      </w:r>
      <w:r w:rsidRPr="008F4A00">
        <w:t xml:space="preserve">will increase each </w:t>
      </w:r>
      <w:r w:rsidR="00A1459F" w:rsidRPr="008F4A00">
        <w:t>financial</w:t>
      </w:r>
      <w:r w:rsidRPr="008F4A00">
        <w:t xml:space="preserve"> year</w:t>
      </w:r>
      <w:r w:rsidR="00B10982" w:rsidRPr="008F4A00">
        <w:t xml:space="preserve"> (per the Table 1 below).</w:t>
      </w:r>
    </w:p>
    <w:p w14:paraId="4F27CE3F" w14:textId="5B415082" w:rsidR="008E77DE" w:rsidRPr="009818A3" w:rsidRDefault="008E77DE" w:rsidP="003B14A3">
      <w:pPr>
        <w:pStyle w:val="Numberedparagraphs"/>
        <w:outlineLvl w:val="9"/>
        <w:rPr>
          <w:rStyle w:val="Strong"/>
        </w:rPr>
      </w:pPr>
      <w:r w:rsidRPr="009818A3">
        <w:rPr>
          <w:rStyle w:val="Strong"/>
        </w:rPr>
        <w:t xml:space="preserve">Table </w:t>
      </w:r>
      <w:r w:rsidR="007B5467" w:rsidRPr="009818A3">
        <w:rPr>
          <w:rStyle w:val="Strong"/>
        </w:rPr>
        <w:t>1</w:t>
      </w:r>
      <w:r w:rsidRPr="009818A3">
        <w:rPr>
          <w:rStyle w:val="Strong"/>
        </w:rPr>
        <w:t xml:space="preserve">: </w:t>
      </w:r>
      <w:r w:rsidR="00151EDA" w:rsidRPr="009818A3">
        <w:rPr>
          <w:rStyle w:val="Strong"/>
        </w:rPr>
        <w:t>A</w:t>
      </w:r>
      <w:r w:rsidR="005F19A0" w:rsidRPr="009818A3">
        <w:rPr>
          <w:rStyle w:val="Strong"/>
        </w:rPr>
        <w:t xml:space="preserve">nnual </w:t>
      </w:r>
      <w:r w:rsidR="00A141F5" w:rsidRPr="009818A3">
        <w:rPr>
          <w:rStyle w:val="Strong"/>
        </w:rPr>
        <w:t xml:space="preserve">increases </w:t>
      </w:r>
      <w:r w:rsidR="00272F9F" w:rsidRPr="009818A3">
        <w:rPr>
          <w:rStyle w:val="Strong"/>
        </w:rPr>
        <w:t>of</w:t>
      </w:r>
      <w:r w:rsidR="00A141F5" w:rsidRPr="009818A3">
        <w:rPr>
          <w:rStyle w:val="Strong"/>
        </w:rPr>
        <w:t xml:space="preserve"> targets for women</w:t>
      </w:r>
    </w:p>
    <w:tbl>
      <w:tblPr>
        <w:tblStyle w:val="TableGrid"/>
        <w:tblW w:w="0" w:type="auto"/>
        <w:tblLook w:val="04A0" w:firstRow="1" w:lastRow="0" w:firstColumn="1" w:lastColumn="0" w:noHBand="0" w:noVBand="1"/>
      </w:tblPr>
      <w:tblGrid>
        <w:gridCol w:w="3256"/>
        <w:gridCol w:w="2784"/>
        <w:gridCol w:w="3020"/>
      </w:tblGrid>
      <w:tr w:rsidR="00775469" w:rsidRPr="00D436BA" w14:paraId="54A4C744" w14:textId="77777777" w:rsidTr="00CC6721">
        <w:trPr>
          <w:tblHeader/>
        </w:trPr>
        <w:tc>
          <w:tcPr>
            <w:tcW w:w="3256" w:type="dxa"/>
            <w:shd w:val="clear" w:color="auto" w:fill="D9D9D9" w:themeFill="background1" w:themeFillShade="D9"/>
          </w:tcPr>
          <w:p w14:paraId="62380831" w14:textId="063493AF" w:rsidR="00775469" w:rsidRPr="00D436BA" w:rsidRDefault="00775469" w:rsidP="00472B81">
            <w:pPr>
              <w:outlineLvl w:val="9"/>
              <w:rPr>
                <w:rStyle w:val="Strong"/>
              </w:rPr>
            </w:pPr>
            <w:r w:rsidRPr="00D436BA">
              <w:rPr>
                <w:rStyle w:val="Strong"/>
              </w:rPr>
              <w:t>Targets apply</w:t>
            </w:r>
            <w:r w:rsidR="00DD3E00" w:rsidRPr="00D436BA">
              <w:rPr>
                <w:rStyle w:val="Strong"/>
              </w:rPr>
              <w:t xml:space="preserve"> </w:t>
            </w:r>
          </w:p>
        </w:tc>
        <w:tc>
          <w:tcPr>
            <w:tcW w:w="2784" w:type="dxa"/>
            <w:shd w:val="clear" w:color="auto" w:fill="D9D9D9"/>
          </w:tcPr>
          <w:p w14:paraId="1A9F216F" w14:textId="58BE848C" w:rsidR="00775469" w:rsidRPr="00D436BA" w:rsidRDefault="00E2265F" w:rsidP="00472B81">
            <w:pPr>
              <w:outlineLvl w:val="9"/>
              <w:rPr>
                <w:rStyle w:val="Strong"/>
              </w:rPr>
            </w:pPr>
            <w:r w:rsidRPr="00D436BA">
              <w:rPr>
                <w:rStyle w:val="Strong"/>
              </w:rPr>
              <w:t>Overarching a</w:t>
            </w:r>
            <w:r w:rsidR="00775469" w:rsidRPr="00D436BA">
              <w:rPr>
                <w:rStyle w:val="Strong"/>
              </w:rPr>
              <w:t xml:space="preserve">pprentice </w:t>
            </w:r>
            <w:r w:rsidRPr="00D436BA">
              <w:rPr>
                <w:rStyle w:val="Strong"/>
              </w:rPr>
              <w:t>t</w:t>
            </w:r>
            <w:r w:rsidR="00775469" w:rsidRPr="00D436BA">
              <w:rPr>
                <w:rStyle w:val="Strong"/>
              </w:rPr>
              <w:t xml:space="preserve">arget for </w:t>
            </w:r>
            <w:r w:rsidRPr="00D436BA">
              <w:rPr>
                <w:rStyle w:val="Strong"/>
              </w:rPr>
              <w:t>w</w:t>
            </w:r>
            <w:r w:rsidR="00775469" w:rsidRPr="00D436BA">
              <w:rPr>
                <w:rStyle w:val="Strong"/>
              </w:rPr>
              <w:t>omen</w:t>
            </w:r>
          </w:p>
        </w:tc>
        <w:tc>
          <w:tcPr>
            <w:tcW w:w="3020" w:type="dxa"/>
            <w:shd w:val="clear" w:color="auto" w:fill="D9D9D9" w:themeFill="background1" w:themeFillShade="D9"/>
          </w:tcPr>
          <w:p w14:paraId="65D26CCC" w14:textId="16ED92DD" w:rsidR="00775469" w:rsidRPr="00D436BA" w:rsidRDefault="00775469" w:rsidP="00472B81">
            <w:pPr>
              <w:outlineLvl w:val="9"/>
              <w:rPr>
                <w:rStyle w:val="Strong"/>
              </w:rPr>
            </w:pPr>
            <w:r w:rsidRPr="00D436BA">
              <w:rPr>
                <w:rStyle w:val="Strong"/>
              </w:rPr>
              <w:t>Trade</w:t>
            </w:r>
            <w:r w:rsidR="00E2265F" w:rsidRPr="00D436BA">
              <w:rPr>
                <w:rStyle w:val="Strong"/>
              </w:rPr>
              <w:t>-specific</w:t>
            </w:r>
            <w:r w:rsidRPr="00D436BA">
              <w:rPr>
                <w:rStyle w:val="Strong"/>
              </w:rPr>
              <w:t xml:space="preserve"> </w:t>
            </w:r>
            <w:r w:rsidR="00E2265F" w:rsidRPr="00D436BA">
              <w:rPr>
                <w:rStyle w:val="Strong"/>
              </w:rPr>
              <w:t>a</w:t>
            </w:r>
            <w:r w:rsidRPr="00D436BA">
              <w:rPr>
                <w:rStyle w:val="Strong"/>
              </w:rPr>
              <w:t xml:space="preserve">pprentice </w:t>
            </w:r>
            <w:r w:rsidR="00E2265F" w:rsidRPr="00D436BA">
              <w:rPr>
                <w:rStyle w:val="Strong"/>
              </w:rPr>
              <w:t>t</w:t>
            </w:r>
            <w:r w:rsidRPr="00D436BA">
              <w:rPr>
                <w:rStyle w:val="Strong"/>
              </w:rPr>
              <w:t xml:space="preserve">arget for </w:t>
            </w:r>
            <w:r w:rsidR="00E2265F" w:rsidRPr="00D436BA">
              <w:rPr>
                <w:rStyle w:val="Strong"/>
              </w:rPr>
              <w:t>w</w:t>
            </w:r>
            <w:r w:rsidRPr="00D436BA">
              <w:rPr>
                <w:rStyle w:val="Strong"/>
              </w:rPr>
              <w:t>omen</w:t>
            </w:r>
          </w:p>
        </w:tc>
      </w:tr>
      <w:tr w:rsidR="00775469" w:rsidRPr="00D436BA" w14:paraId="0CD3D97A" w14:textId="77777777">
        <w:tc>
          <w:tcPr>
            <w:tcW w:w="3256" w:type="dxa"/>
          </w:tcPr>
          <w:p w14:paraId="507D70E4" w14:textId="77777777" w:rsidR="00775469" w:rsidRPr="00D436BA" w:rsidRDefault="00775469" w:rsidP="00472B81">
            <w:pPr>
              <w:outlineLvl w:val="9"/>
            </w:pPr>
            <w:r w:rsidRPr="00D436BA">
              <w:t>1 July 2024 to 30 June 2025</w:t>
            </w:r>
          </w:p>
        </w:tc>
        <w:tc>
          <w:tcPr>
            <w:tcW w:w="2784" w:type="dxa"/>
          </w:tcPr>
          <w:p w14:paraId="7760B7F6" w14:textId="77777777" w:rsidR="00775469" w:rsidRPr="00D436BA" w:rsidRDefault="00775469" w:rsidP="00472B81">
            <w:pPr>
              <w:jc w:val="center"/>
              <w:outlineLvl w:val="9"/>
            </w:pPr>
            <w:r w:rsidRPr="00D436BA">
              <w:t>6.0%</w:t>
            </w:r>
          </w:p>
        </w:tc>
        <w:tc>
          <w:tcPr>
            <w:tcW w:w="3020" w:type="dxa"/>
          </w:tcPr>
          <w:p w14:paraId="547E501A" w14:textId="77777777" w:rsidR="00775469" w:rsidRPr="00D436BA" w:rsidRDefault="00775469" w:rsidP="00472B81">
            <w:pPr>
              <w:jc w:val="center"/>
              <w:outlineLvl w:val="9"/>
            </w:pPr>
            <w:r w:rsidRPr="00D436BA">
              <w:t>4.0%</w:t>
            </w:r>
          </w:p>
        </w:tc>
      </w:tr>
      <w:tr w:rsidR="00775469" w:rsidRPr="00D436BA" w14:paraId="3CB9527B" w14:textId="77777777">
        <w:tc>
          <w:tcPr>
            <w:tcW w:w="3256" w:type="dxa"/>
          </w:tcPr>
          <w:p w14:paraId="364AE39B" w14:textId="77777777" w:rsidR="00775469" w:rsidRPr="00D436BA" w:rsidRDefault="00775469" w:rsidP="00472B81">
            <w:pPr>
              <w:outlineLvl w:val="9"/>
            </w:pPr>
            <w:r w:rsidRPr="00D436BA">
              <w:t>1 July 2025 to 30 June 2026</w:t>
            </w:r>
          </w:p>
        </w:tc>
        <w:tc>
          <w:tcPr>
            <w:tcW w:w="2784" w:type="dxa"/>
          </w:tcPr>
          <w:p w14:paraId="720A7351" w14:textId="77777777" w:rsidR="00775469" w:rsidRPr="00D436BA" w:rsidRDefault="00775469" w:rsidP="00472B81">
            <w:pPr>
              <w:jc w:val="center"/>
              <w:outlineLvl w:val="9"/>
            </w:pPr>
            <w:r w:rsidRPr="00D436BA">
              <w:t>7.0%</w:t>
            </w:r>
          </w:p>
        </w:tc>
        <w:tc>
          <w:tcPr>
            <w:tcW w:w="3020" w:type="dxa"/>
          </w:tcPr>
          <w:p w14:paraId="15F6EB9B" w14:textId="77777777" w:rsidR="00775469" w:rsidRPr="00D436BA" w:rsidRDefault="00775469" w:rsidP="00472B81">
            <w:pPr>
              <w:jc w:val="center"/>
              <w:outlineLvl w:val="9"/>
            </w:pPr>
            <w:r w:rsidRPr="00D436BA">
              <w:t>5.0%</w:t>
            </w:r>
          </w:p>
        </w:tc>
      </w:tr>
      <w:tr w:rsidR="00775469" w:rsidRPr="00D436BA" w14:paraId="0EE0CDD8" w14:textId="77777777">
        <w:tc>
          <w:tcPr>
            <w:tcW w:w="3256" w:type="dxa"/>
          </w:tcPr>
          <w:p w14:paraId="2C9E02DD" w14:textId="77777777" w:rsidR="00775469" w:rsidRPr="00D436BA" w:rsidRDefault="00775469" w:rsidP="00472B81">
            <w:pPr>
              <w:outlineLvl w:val="9"/>
            </w:pPr>
            <w:r w:rsidRPr="00D436BA">
              <w:t>1 July 2026 to 30 June 2027</w:t>
            </w:r>
          </w:p>
        </w:tc>
        <w:tc>
          <w:tcPr>
            <w:tcW w:w="2784" w:type="dxa"/>
          </w:tcPr>
          <w:p w14:paraId="44E0AB61" w14:textId="77777777" w:rsidR="00775469" w:rsidRPr="00D436BA" w:rsidRDefault="00775469" w:rsidP="00472B81">
            <w:pPr>
              <w:jc w:val="center"/>
              <w:outlineLvl w:val="9"/>
            </w:pPr>
            <w:r w:rsidRPr="00D436BA">
              <w:t>8.0%</w:t>
            </w:r>
          </w:p>
        </w:tc>
        <w:tc>
          <w:tcPr>
            <w:tcW w:w="3020" w:type="dxa"/>
          </w:tcPr>
          <w:p w14:paraId="7A1B92EF" w14:textId="77777777" w:rsidR="00775469" w:rsidRPr="00D436BA" w:rsidRDefault="00775469" w:rsidP="00472B81">
            <w:pPr>
              <w:jc w:val="center"/>
              <w:outlineLvl w:val="9"/>
            </w:pPr>
            <w:r w:rsidRPr="00D436BA">
              <w:t>6.0%</w:t>
            </w:r>
          </w:p>
        </w:tc>
      </w:tr>
      <w:tr w:rsidR="00775469" w:rsidRPr="00D436BA" w14:paraId="3F1F2FAC" w14:textId="77777777">
        <w:tc>
          <w:tcPr>
            <w:tcW w:w="3256" w:type="dxa"/>
          </w:tcPr>
          <w:p w14:paraId="6145840D" w14:textId="77777777" w:rsidR="00775469" w:rsidRPr="00D436BA" w:rsidRDefault="00775469" w:rsidP="00472B81">
            <w:pPr>
              <w:outlineLvl w:val="9"/>
            </w:pPr>
            <w:r w:rsidRPr="00D436BA">
              <w:t>1 July 2027 to 30 June 2028</w:t>
            </w:r>
          </w:p>
        </w:tc>
        <w:tc>
          <w:tcPr>
            <w:tcW w:w="2784" w:type="dxa"/>
          </w:tcPr>
          <w:p w14:paraId="42E7C37C" w14:textId="77777777" w:rsidR="00775469" w:rsidRPr="00D436BA" w:rsidRDefault="00775469" w:rsidP="00472B81">
            <w:pPr>
              <w:jc w:val="center"/>
              <w:outlineLvl w:val="9"/>
            </w:pPr>
            <w:r w:rsidRPr="00D436BA">
              <w:t>9.0%</w:t>
            </w:r>
          </w:p>
        </w:tc>
        <w:tc>
          <w:tcPr>
            <w:tcW w:w="3020" w:type="dxa"/>
          </w:tcPr>
          <w:p w14:paraId="504340F1" w14:textId="77777777" w:rsidR="00775469" w:rsidRPr="00D436BA" w:rsidRDefault="00775469" w:rsidP="00472B81">
            <w:pPr>
              <w:jc w:val="center"/>
              <w:outlineLvl w:val="9"/>
            </w:pPr>
            <w:r w:rsidRPr="00D436BA">
              <w:t>7.0%</w:t>
            </w:r>
          </w:p>
        </w:tc>
      </w:tr>
      <w:tr w:rsidR="00775469" w:rsidRPr="00D436BA" w14:paraId="0BE31C56" w14:textId="77777777">
        <w:tc>
          <w:tcPr>
            <w:tcW w:w="3256" w:type="dxa"/>
          </w:tcPr>
          <w:p w14:paraId="2A74B652" w14:textId="77777777" w:rsidR="00775469" w:rsidRPr="00D436BA" w:rsidRDefault="00775469" w:rsidP="00472B81">
            <w:pPr>
              <w:outlineLvl w:val="9"/>
            </w:pPr>
            <w:r w:rsidRPr="00D436BA">
              <w:t>1 July 2028 to 30 June 2029</w:t>
            </w:r>
          </w:p>
        </w:tc>
        <w:tc>
          <w:tcPr>
            <w:tcW w:w="2784" w:type="dxa"/>
          </w:tcPr>
          <w:p w14:paraId="5A8343A6" w14:textId="77777777" w:rsidR="00775469" w:rsidRPr="00D436BA" w:rsidRDefault="00775469" w:rsidP="00472B81">
            <w:pPr>
              <w:jc w:val="center"/>
              <w:outlineLvl w:val="9"/>
            </w:pPr>
            <w:r w:rsidRPr="00D436BA">
              <w:t>10.0%</w:t>
            </w:r>
          </w:p>
        </w:tc>
        <w:tc>
          <w:tcPr>
            <w:tcW w:w="3020" w:type="dxa"/>
          </w:tcPr>
          <w:p w14:paraId="78C72BAA" w14:textId="77777777" w:rsidR="00775469" w:rsidRPr="00D436BA" w:rsidRDefault="00775469" w:rsidP="00472B81">
            <w:pPr>
              <w:jc w:val="center"/>
              <w:outlineLvl w:val="9"/>
            </w:pPr>
            <w:r w:rsidRPr="00D436BA">
              <w:t>8.0%</w:t>
            </w:r>
          </w:p>
        </w:tc>
      </w:tr>
      <w:tr w:rsidR="00775469" w:rsidRPr="00D436BA" w14:paraId="07CC8524" w14:textId="77777777">
        <w:tc>
          <w:tcPr>
            <w:tcW w:w="3256" w:type="dxa"/>
          </w:tcPr>
          <w:p w14:paraId="22C2C139" w14:textId="77777777" w:rsidR="00775469" w:rsidRPr="00D436BA" w:rsidRDefault="00775469" w:rsidP="00472B81">
            <w:pPr>
              <w:outlineLvl w:val="9"/>
            </w:pPr>
            <w:r w:rsidRPr="00D436BA">
              <w:t>1 July 2029 to 30 June 2030</w:t>
            </w:r>
          </w:p>
        </w:tc>
        <w:tc>
          <w:tcPr>
            <w:tcW w:w="2784" w:type="dxa"/>
          </w:tcPr>
          <w:p w14:paraId="247B611B" w14:textId="77777777" w:rsidR="00775469" w:rsidRPr="00D436BA" w:rsidRDefault="00775469" w:rsidP="00472B81">
            <w:pPr>
              <w:jc w:val="center"/>
              <w:outlineLvl w:val="9"/>
            </w:pPr>
            <w:r w:rsidRPr="00D436BA">
              <w:t>11.0%</w:t>
            </w:r>
          </w:p>
        </w:tc>
        <w:tc>
          <w:tcPr>
            <w:tcW w:w="3020" w:type="dxa"/>
          </w:tcPr>
          <w:p w14:paraId="2C490188" w14:textId="77777777" w:rsidR="00775469" w:rsidRPr="00D436BA" w:rsidRDefault="00775469" w:rsidP="00472B81">
            <w:pPr>
              <w:jc w:val="center"/>
              <w:outlineLvl w:val="9"/>
            </w:pPr>
            <w:r w:rsidRPr="00D436BA">
              <w:t>9.0%</w:t>
            </w:r>
          </w:p>
        </w:tc>
      </w:tr>
      <w:tr w:rsidR="00775469" w:rsidRPr="00D436BA" w14:paraId="44C76C1D" w14:textId="77777777">
        <w:tc>
          <w:tcPr>
            <w:tcW w:w="3256" w:type="dxa"/>
          </w:tcPr>
          <w:p w14:paraId="4C1C7B89" w14:textId="77777777" w:rsidR="00775469" w:rsidRPr="00D436BA" w:rsidRDefault="00775469" w:rsidP="00472B81">
            <w:pPr>
              <w:outlineLvl w:val="9"/>
            </w:pPr>
            <w:r w:rsidRPr="00D436BA">
              <w:t>1 July 2030 onwards</w:t>
            </w:r>
          </w:p>
        </w:tc>
        <w:tc>
          <w:tcPr>
            <w:tcW w:w="2784" w:type="dxa"/>
          </w:tcPr>
          <w:p w14:paraId="7BBC1F37" w14:textId="77777777" w:rsidR="00775469" w:rsidRPr="00D436BA" w:rsidRDefault="00775469" w:rsidP="00472B81">
            <w:pPr>
              <w:jc w:val="center"/>
              <w:outlineLvl w:val="9"/>
            </w:pPr>
            <w:r w:rsidRPr="00D436BA">
              <w:t>12.0%</w:t>
            </w:r>
          </w:p>
        </w:tc>
        <w:tc>
          <w:tcPr>
            <w:tcW w:w="3020" w:type="dxa"/>
          </w:tcPr>
          <w:p w14:paraId="7B06891F" w14:textId="77777777" w:rsidR="00775469" w:rsidRPr="00D436BA" w:rsidRDefault="00775469" w:rsidP="00472B81">
            <w:pPr>
              <w:jc w:val="center"/>
              <w:outlineLvl w:val="9"/>
            </w:pPr>
            <w:r w:rsidRPr="00D436BA">
              <w:t>10.0%</w:t>
            </w:r>
          </w:p>
        </w:tc>
      </w:tr>
    </w:tbl>
    <w:p w14:paraId="43B17432" w14:textId="5B3015DA" w:rsidR="00115EC3" w:rsidRDefault="00115EC3">
      <w:pPr>
        <w:spacing w:after="160" w:line="259" w:lineRule="auto"/>
        <w:outlineLvl w:val="9"/>
      </w:pPr>
    </w:p>
    <w:p w14:paraId="2B4075A8" w14:textId="77777777" w:rsidR="004567FD" w:rsidRDefault="004567FD">
      <w:pPr>
        <w:spacing w:after="160" w:line="259" w:lineRule="auto"/>
        <w:outlineLvl w:val="9"/>
        <w:rPr>
          <w:rStyle w:val="Strong"/>
        </w:rPr>
      </w:pPr>
      <w:r>
        <w:rPr>
          <w:rStyle w:val="Strong"/>
        </w:rPr>
        <w:br w:type="page"/>
      </w:r>
    </w:p>
    <w:p w14:paraId="6ED49E17" w14:textId="274F60C7" w:rsidR="0047134C" w:rsidRPr="00F54C2C" w:rsidRDefault="00012CEE" w:rsidP="004567FD">
      <w:pPr>
        <w:pStyle w:val="Numberedparagraphs"/>
        <w:keepNext/>
        <w:spacing w:before="100" w:beforeAutospacing="1"/>
        <w:outlineLvl w:val="9"/>
        <w:rPr>
          <w:rStyle w:val="Strong"/>
        </w:rPr>
      </w:pPr>
      <w:r w:rsidRPr="00F54C2C">
        <w:rPr>
          <w:rStyle w:val="Strong"/>
        </w:rPr>
        <w:t>Example</w:t>
      </w:r>
      <w:r w:rsidR="00BC675F" w:rsidRPr="00F54C2C">
        <w:rPr>
          <w:rStyle w:val="Strong"/>
        </w:rPr>
        <w:t>:</w:t>
      </w:r>
      <w:r w:rsidRPr="00F54C2C">
        <w:rPr>
          <w:rStyle w:val="Strong"/>
        </w:rPr>
        <w:t xml:space="preserve"> </w:t>
      </w:r>
      <w:r w:rsidR="002B1603" w:rsidRPr="00F54C2C">
        <w:rPr>
          <w:rStyle w:val="Strong"/>
        </w:rPr>
        <w:t>Estimating labour hours to meet</w:t>
      </w:r>
      <w:r w:rsidR="0047134C" w:rsidRPr="00F54C2C">
        <w:rPr>
          <w:rStyle w:val="Strong"/>
        </w:rPr>
        <w:t xml:space="preserve"> </w:t>
      </w:r>
      <w:r w:rsidR="007846BE" w:rsidRPr="00F54C2C">
        <w:rPr>
          <w:rStyle w:val="Strong"/>
        </w:rPr>
        <w:t xml:space="preserve">major construction project </w:t>
      </w:r>
      <w:r w:rsidR="0047134C" w:rsidRPr="00F54C2C">
        <w:rPr>
          <w:rStyle w:val="Strong"/>
        </w:rPr>
        <w:t xml:space="preserve">targets </w:t>
      </w:r>
    </w:p>
    <w:tbl>
      <w:tblPr>
        <w:tblStyle w:val="TableGrid"/>
        <w:tblW w:w="0" w:type="auto"/>
        <w:tblLook w:val="04A0" w:firstRow="1" w:lastRow="0" w:firstColumn="1" w:lastColumn="0" w:noHBand="0" w:noVBand="1"/>
      </w:tblPr>
      <w:tblGrid>
        <w:gridCol w:w="9060"/>
      </w:tblGrid>
      <w:tr w:rsidR="0047134C" w:rsidRPr="00482D04" w14:paraId="256E89F6" w14:textId="21ADFBF7" w:rsidTr="0047134C">
        <w:tc>
          <w:tcPr>
            <w:tcW w:w="9060" w:type="dxa"/>
          </w:tcPr>
          <w:p w14:paraId="50ACEEFC" w14:textId="0FCEC3A7" w:rsidR="007846BE" w:rsidRPr="00482D04" w:rsidRDefault="00BE3CFF" w:rsidP="00472B81">
            <w:pPr>
              <w:outlineLvl w:val="9"/>
              <w:rPr>
                <w:b/>
              </w:rPr>
            </w:pPr>
            <w:r w:rsidRPr="00482D04">
              <w:rPr>
                <w:b/>
              </w:rPr>
              <w:t>O</w:t>
            </w:r>
            <w:r w:rsidR="000642BF" w:rsidRPr="00482D04">
              <w:rPr>
                <w:b/>
              </w:rPr>
              <w:t>verarching apprentice target</w:t>
            </w:r>
          </w:p>
          <w:p w14:paraId="2E44A40A" w14:textId="22F0C747" w:rsidR="002B1603" w:rsidRPr="00482D04" w:rsidRDefault="00BF14D3" w:rsidP="00472B81">
            <w:pPr>
              <w:outlineLvl w:val="9"/>
            </w:pPr>
            <w:r>
              <w:rPr>
                <w:i/>
                <w:iCs/>
              </w:rPr>
              <w:t>Brown</w:t>
            </w:r>
            <w:r w:rsidR="002B1603" w:rsidRPr="00482D04">
              <w:rPr>
                <w:i/>
                <w:iCs/>
              </w:rPr>
              <w:t xml:space="preserve"> &amp; </w:t>
            </w:r>
            <w:r w:rsidR="006D05CD">
              <w:rPr>
                <w:i/>
                <w:iCs/>
              </w:rPr>
              <w:t>Smith</w:t>
            </w:r>
            <w:r w:rsidR="002B1603" w:rsidRPr="00482D04">
              <w:rPr>
                <w:i/>
                <w:iCs/>
              </w:rPr>
              <w:t xml:space="preserve"> Construction </w:t>
            </w:r>
            <w:r w:rsidR="002B1603" w:rsidRPr="00482D04">
              <w:t xml:space="preserve">has estimated that their </w:t>
            </w:r>
            <w:r w:rsidR="002B1603" w:rsidRPr="00482D04">
              <w:rPr>
                <w:i/>
              </w:rPr>
              <w:t>major construction project</w:t>
            </w:r>
            <w:r w:rsidR="002B1603" w:rsidRPr="00482D04">
              <w:t xml:space="preserve"> will require 10,000 </w:t>
            </w:r>
            <w:r w:rsidR="002B1603" w:rsidRPr="00482D04">
              <w:rPr>
                <w:i/>
                <w:iCs/>
              </w:rPr>
              <w:t>labour hours</w:t>
            </w:r>
            <w:r w:rsidR="002B1603" w:rsidRPr="00482D04">
              <w:t xml:space="preserve">. </w:t>
            </w:r>
            <w:r w:rsidR="00322B48" w:rsidRPr="00482D04">
              <w:t xml:space="preserve">The </w:t>
            </w:r>
            <w:r w:rsidR="00322B48" w:rsidRPr="00330E92">
              <w:rPr>
                <w:i/>
                <w:iCs/>
              </w:rPr>
              <w:t xml:space="preserve">overarching </w:t>
            </w:r>
            <w:r w:rsidR="00322B48" w:rsidRPr="00B16D95">
              <w:rPr>
                <w:i/>
                <w:iCs/>
              </w:rPr>
              <w:t>apprentice</w:t>
            </w:r>
            <w:r w:rsidR="00322B48" w:rsidRPr="00D37F3A">
              <w:rPr>
                <w:i/>
                <w:iCs/>
              </w:rPr>
              <w:t xml:space="preserve"> target</w:t>
            </w:r>
            <w:r w:rsidR="00322B48" w:rsidRPr="00482D04">
              <w:t xml:space="preserve"> is calculated using </w:t>
            </w:r>
            <w:r w:rsidR="00322B48" w:rsidRPr="00482D04">
              <w:rPr>
                <w:b/>
              </w:rPr>
              <w:t>estimated</w:t>
            </w:r>
            <w:r w:rsidR="00322B48" w:rsidRPr="00482D04">
              <w:t xml:space="preserve"> </w:t>
            </w:r>
            <w:r w:rsidR="00322B48" w:rsidRPr="00482D04">
              <w:rPr>
                <w:i/>
              </w:rPr>
              <w:t>labour hours</w:t>
            </w:r>
            <w:r w:rsidR="007846BE" w:rsidRPr="00482D04">
              <w:t>.</w:t>
            </w:r>
            <w:r w:rsidR="00322B48" w:rsidRPr="00482D04">
              <w:t xml:space="preserve"> </w:t>
            </w:r>
            <w:r w:rsidR="002B1603" w:rsidRPr="00482D04">
              <w:t xml:space="preserve">Therefore, </w:t>
            </w:r>
            <w:r w:rsidR="002C05D5">
              <w:rPr>
                <w:i/>
                <w:iCs/>
              </w:rPr>
              <w:t>Brown</w:t>
            </w:r>
            <w:r w:rsidR="007846BE" w:rsidRPr="00482D04">
              <w:rPr>
                <w:i/>
                <w:iCs/>
              </w:rPr>
              <w:t xml:space="preserve"> &amp; </w:t>
            </w:r>
            <w:r w:rsidR="006D05CD">
              <w:rPr>
                <w:i/>
                <w:iCs/>
              </w:rPr>
              <w:t>Smith</w:t>
            </w:r>
            <w:r w:rsidR="007846BE" w:rsidRPr="00482D04">
              <w:rPr>
                <w:i/>
                <w:iCs/>
              </w:rPr>
              <w:t xml:space="preserve"> Construction</w:t>
            </w:r>
            <w:r w:rsidR="002B1603" w:rsidRPr="00482D04">
              <w:t xml:space="preserve"> will be required to ensure:</w:t>
            </w:r>
          </w:p>
          <w:p w14:paraId="1A55D92B" w14:textId="77777777" w:rsidR="002B1603" w:rsidRPr="00482D04" w:rsidRDefault="002B1603" w:rsidP="00472B81">
            <w:pPr>
              <w:pStyle w:val="Bulletpointslvl1"/>
              <w:outlineLvl w:val="9"/>
            </w:pPr>
            <w:r w:rsidRPr="00482D04">
              <w:t xml:space="preserve">1,000 </w:t>
            </w:r>
            <w:r w:rsidRPr="00482D04">
              <w:rPr>
                <w:i/>
              </w:rPr>
              <w:t>labour hours</w:t>
            </w:r>
            <w:r w:rsidRPr="00482D04">
              <w:rPr>
                <w:i/>
                <w:iCs/>
              </w:rPr>
              <w:t xml:space="preserve"> </w:t>
            </w:r>
            <w:r w:rsidRPr="00482D04">
              <w:t xml:space="preserve">are undertaken by </w:t>
            </w:r>
            <w:r w:rsidRPr="00482D04">
              <w:rPr>
                <w:i/>
                <w:iCs/>
              </w:rPr>
              <w:t xml:space="preserve">apprentices </w:t>
            </w:r>
            <w:r w:rsidRPr="00482D04">
              <w:t xml:space="preserve">(10% the project’s total estimated </w:t>
            </w:r>
            <w:r w:rsidRPr="00482D04">
              <w:rPr>
                <w:i/>
              </w:rPr>
              <w:t>labour hours</w:t>
            </w:r>
            <w:r w:rsidRPr="00482D04">
              <w:t>)</w:t>
            </w:r>
          </w:p>
          <w:p w14:paraId="263A2A58" w14:textId="2A6FBC3B" w:rsidR="007846BE" w:rsidRPr="00482D04" w:rsidRDefault="007846BE" w:rsidP="00472B81">
            <w:pPr>
              <w:outlineLvl w:val="9"/>
              <w:rPr>
                <w:b/>
              </w:rPr>
            </w:pPr>
            <w:r w:rsidRPr="00482D04">
              <w:rPr>
                <w:b/>
              </w:rPr>
              <w:t>Estimating targets for women</w:t>
            </w:r>
          </w:p>
          <w:p w14:paraId="6A790FAD" w14:textId="0A19AEA3" w:rsidR="002B1603" w:rsidRPr="00482D04" w:rsidRDefault="00BF14D3" w:rsidP="00F54C2C">
            <w:pPr>
              <w:spacing w:after="120"/>
            </w:pPr>
            <w:r>
              <w:rPr>
                <w:i/>
              </w:rPr>
              <w:t>Brown</w:t>
            </w:r>
            <w:r w:rsidR="002B1603" w:rsidRPr="00482D04">
              <w:rPr>
                <w:i/>
              </w:rPr>
              <w:t xml:space="preserve"> &amp; </w:t>
            </w:r>
            <w:r w:rsidR="006D05CD">
              <w:rPr>
                <w:i/>
              </w:rPr>
              <w:t>Smith</w:t>
            </w:r>
            <w:r w:rsidR="002B1603" w:rsidRPr="00482D04">
              <w:rPr>
                <w:i/>
              </w:rPr>
              <w:t xml:space="preserve"> Construction’s</w:t>
            </w:r>
            <w:r w:rsidR="002B1603" w:rsidRPr="00482D04">
              <w:t xml:space="preserve"> </w:t>
            </w:r>
            <w:r w:rsidR="002B1603" w:rsidRPr="00482D04">
              <w:rPr>
                <w:i/>
              </w:rPr>
              <w:t>major construction project</w:t>
            </w:r>
            <w:r w:rsidR="002B1603" w:rsidRPr="00482D04">
              <w:t>:</w:t>
            </w:r>
          </w:p>
          <w:p w14:paraId="64538003" w14:textId="6D03CD74" w:rsidR="002B1603" w:rsidRPr="00482D04" w:rsidRDefault="002B1603" w:rsidP="00472B81">
            <w:pPr>
              <w:pStyle w:val="Bulletpointslvl1"/>
              <w:outlineLvl w:val="9"/>
            </w:pPr>
            <w:r w:rsidRPr="00482D04">
              <w:t xml:space="preserve">estimates that 900 </w:t>
            </w:r>
            <w:r w:rsidRPr="00482D04">
              <w:rPr>
                <w:i/>
                <w:iCs/>
              </w:rPr>
              <w:t xml:space="preserve">labour hours </w:t>
            </w:r>
            <w:r w:rsidRPr="00482D04">
              <w:t xml:space="preserve">will be worked by </w:t>
            </w:r>
            <w:r w:rsidRPr="00482D04">
              <w:rPr>
                <w:i/>
              </w:rPr>
              <w:t>trade apprentice</w:t>
            </w:r>
            <w:r w:rsidRPr="00482D04">
              <w:rPr>
                <w:i/>
                <w:iCs/>
              </w:rPr>
              <w:t>s</w:t>
            </w:r>
            <w:r w:rsidR="00FF769E" w:rsidRPr="00482D04">
              <w:rPr>
                <w:i/>
                <w:iCs/>
              </w:rPr>
              <w:t>.</w:t>
            </w:r>
          </w:p>
          <w:p w14:paraId="3F510131" w14:textId="164D4D67" w:rsidR="00EF1501" w:rsidRPr="00482D04" w:rsidRDefault="002C05D5" w:rsidP="00F54C2C">
            <w:pPr>
              <w:pStyle w:val="Bulletpointslvl1"/>
              <w:numPr>
                <w:ilvl w:val="0"/>
                <w:numId w:val="0"/>
              </w:numPr>
              <w:outlineLvl w:val="9"/>
            </w:pPr>
            <w:r>
              <w:rPr>
                <w:i/>
                <w:iCs/>
              </w:rPr>
              <w:t>Brown</w:t>
            </w:r>
            <w:r w:rsidR="008645EA" w:rsidRPr="00482D04">
              <w:rPr>
                <w:i/>
                <w:iCs/>
              </w:rPr>
              <w:t xml:space="preserve"> &amp; </w:t>
            </w:r>
            <w:r w:rsidR="006D05CD">
              <w:rPr>
                <w:i/>
                <w:iCs/>
              </w:rPr>
              <w:t>Smith</w:t>
            </w:r>
            <w:r w:rsidR="008645EA" w:rsidRPr="00482D04">
              <w:rPr>
                <w:i/>
                <w:iCs/>
              </w:rPr>
              <w:t xml:space="preserve"> Construction’s major construction project</w:t>
            </w:r>
            <w:r w:rsidR="008645EA" w:rsidRPr="00482D04">
              <w:t xml:space="preserve"> has a contract start date of 1 September 2024 and has a contract end date of 16 May 2025. Therefore, the project will be subject to </w:t>
            </w:r>
            <w:r w:rsidR="00536A4D" w:rsidRPr="00482D04">
              <w:t>targets for women for the 2024</w:t>
            </w:r>
            <w:r w:rsidR="00CA7D15" w:rsidRPr="00482D04">
              <w:t>–</w:t>
            </w:r>
            <w:r w:rsidR="00536A4D" w:rsidRPr="00482D04">
              <w:t xml:space="preserve">25 financial year (6% </w:t>
            </w:r>
            <w:r w:rsidR="00536A4D" w:rsidRPr="00D37F3A">
              <w:rPr>
                <w:i/>
                <w:iCs/>
              </w:rPr>
              <w:t>overarching apprentice target for women</w:t>
            </w:r>
            <w:r w:rsidR="00536A4D" w:rsidRPr="00482D04">
              <w:t xml:space="preserve"> and 4%</w:t>
            </w:r>
            <w:r w:rsidR="00A37726" w:rsidRPr="00482D04">
              <w:t xml:space="preserve"> </w:t>
            </w:r>
            <w:r w:rsidR="00A37726" w:rsidRPr="00D37F3A">
              <w:rPr>
                <w:i/>
                <w:iCs/>
              </w:rPr>
              <w:t>trade-specific apprentice target for women</w:t>
            </w:r>
            <w:r w:rsidR="00A37726" w:rsidRPr="00482D04">
              <w:t>).</w:t>
            </w:r>
          </w:p>
          <w:p w14:paraId="7262E07B" w14:textId="2E9F2603" w:rsidR="002B1603" w:rsidRPr="00482D04" w:rsidRDefault="00EF6FB2" w:rsidP="00472B81">
            <w:pPr>
              <w:pStyle w:val="Bulletpointslvl1"/>
              <w:numPr>
                <w:ilvl w:val="0"/>
                <w:numId w:val="0"/>
              </w:numPr>
              <w:outlineLvl w:val="9"/>
            </w:pPr>
            <w:r w:rsidRPr="00482D04">
              <w:t xml:space="preserve">To determine whether targets for women have been met, </w:t>
            </w:r>
            <w:r w:rsidRPr="00482D04">
              <w:rPr>
                <w:b/>
                <w:bCs/>
              </w:rPr>
              <w:t>reported</w:t>
            </w:r>
            <w:r w:rsidRPr="00482D04">
              <w:t xml:space="preserve"> </w:t>
            </w:r>
            <w:r w:rsidRPr="00482D04">
              <w:rPr>
                <w:i/>
                <w:iCs/>
              </w:rPr>
              <w:t>apprentice labour hours</w:t>
            </w:r>
            <w:r w:rsidRPr="00482D04">
              <w:t xml:space="preserve"> and </w:t>
            </w:r>
            <w:r w:rsidRPr="00482D04">
              <w:rPr>
                <w:b/>
                <w:bCs/>
              </w:rPr>
              <w:t>reported</w:t>
            </w:r>
            <w:r w:rsidRPr="00482D04">
              <w:t xml:space="preserve"> </w:t>
            </w:r>
            <w:r w:rsidRPr="00482D04">
              <w:rPr>
                <w:i/>
                <w:iCs/>
              </w:rPr>
              <w:t>trade apprentice labour hours</w:t>
            </w:r>
            <w:r w:rsidRPr="00482D04">
              <w:t xml:space="preserve"> will be used. </w:t>
            </w:r>
            <w:r w:rsidR="00972462" w:rsidRPr="00482D04">
              <w:t xml:space="preserve">However, </w:t>
            </w:r>
            <w:r w:rsidR="000A1AF2" w:rsidRPr="00482D04">
              <w:t>before the project starts</w:t>
            </w:r>
            <w:r w:rsidR="00972462" w:rsidRPr="00482D04">
              <w:t xml:space="preserve">, </w:t>
            </w:r>
            <w:r w:rsidR="002C05D5">
              <w:rPr>
                <w:i/>
                <w:iCs/>
              </w:rPr>
              <w:t>Brown</w:t>
            </w:r>
            <w:r w:rsidR="002B1603" w:rsidRPr="00482D04">
              <w:rPr>
                <w:i/>
                <w:iCs/>
              </w:rPr>
              <w:t xml:space="preserve"> &amp; </w:t>
            </w:r>
            <w:r w:rsidR="001F1196">
              <w:rPr>
                <w:i/>
                <w:iCs/>
              </w:rPr>
              <w:t>Smith</w:t>
            </w:r>
            <w:r w:rsidR="002B1603" w:rsidRPr="00482D04">
              <w:rPr>
                <w:i/>
                <w:iCs/>
              </w:rPr>
              <w:t xml:space="preserve"> Construction</w:t>
            </w:r>
            <w:r w:rsidR="002B1603" w:rsidRPr="00482D04">
              <w:t xml:space="preserve"> can </w:t>
            </w:r>
            <w:r w:rsidR="002B1603" w:rsidRPr="00482D04">
              <w:rPr>
                <w:b/>
              </w:rPr>
              <w:t>estimate</w:t>
            </w:r>
            <w:r w:rsidR="002B1603" w:rsidRPr="00482D04">
              <w:t xml:space="preserve"> that they will need a minimum of: </w:t>
            </w:r>
          </w:p>
          <w:p w14:paraId="564AD661" w14:textId="5AE5BB33" w:rsidR="002B1603" w:rsidRPr="00482D04" w:rsidRDefault="002B1603" w:rsidP="00472B81">
            <w:pPr>
              <w:pStyle w:val="Bulletpointslvl1"/>
              <w:outlineLvl w:val="9"/>
            </w:pPr>
            <w:r w:rsidRPr="00482D04">
              <w:t xml:space="preserve">60 </w:t>
            </w:r>
            <w:r w:rsidRPr="00482D04">
              <w:rPr>
                <w:i/>
              </w:rPr>
              <w:t>labour hours</w:t>
            </w:r>
            <w:r w:rsidRPr="00482D04">
              <w:t xml:space="preserve"> (6% of 1,000 </w:t>
            </w:r>
            <w:r w:rsidRPr="00482D04">
              <w:rPr>
                <w:i/>
                <w:iCs/>
              </w:rPr>
              <w:t xml:space="preserve">apprentice </w:t>
            </w:r>
            <w:r w:rsidRPr="00482D04">
              <w:rPr>
                <w:i/>
              </w:rPr>
              <w:t>labour hours*</w:t>
            </w:r>
            <w:r w:rsidRPr="00482D04">
              <w:t xml:space="preserve">) </w:t>
            </w:r>
            <w:r w:rsidR="00FD191E" w:rsidRPr="00482D04">
              <w:t xml:space="preserve">to </w:t>
            </w:r>
            <w:r w:rsidRPr="00482D04">
              <w:t xml:space="preserve">be undertaken by women in apprenticeships, and </w:t>
            </w:r>
          </w:p>
          <w:p w14:paraId="100F1F48" w14:textId="0033687A" w:rsidR="002B1603" w:rsidRPr="00482D04" w:rsidRDefault="002B1603" w:rsidP="00472B81">
            <w:pPr>
              <w:pStyle w:val="Bulletpointslvl1"/>
              <w:outlineLvl w:val="9"/>
            </w:pPr>
            <w:r w:rsidRPr="00482D04">
              <w:t xml:space="preserve">36 </w:t>
            </w:r>
            <w:r w:rsidRPr="00482D04">
              <w:rPr>
                <w:i/>
              </w:rPr>
              <w:t>labour hours</w:t>
            </w:r>
            <w:r w:rsidRPr="00482D04">
              <w:t xml:space="preserve"> (4% of 900 </w:t>
            </w:r>
            <w:r w:rsidRPr="00482D04">
              <w:rPr>
                <w:i/>
                <w:iCs/>
              </w:rPr>
              <w:t>trade</w:t>
            </w:r>
            <w:r w:rsidRPr="00482D04">
              <w:t xml:space="preserve"> </w:t>
            </w:r>
            <w:r w:rsidRPr="00482D04">
              <w:rPr>
                <w:i/>
                <w:iCs/>
              </w:rPr>
              <w:t>apprentice</w:t>
            </w:r>
            <w:r w:rsidRPr="00482D04">
              <w:t xml:space="preserve"> </w:t>
            </w:r>
            <w:r w:rsidRPr="00482D04">
              <w:rPr>
                <w:i/>
              </w:rPr>
              <w:t>labour hours*</w:t>
            </w:r>
            <w:r w:rsidRPr="00482D04">
              <w:t xml:space="preserve">) </w:t>
            </w:r>
            <w:r w:rsidR="00FD191E" w:rsidRPr="00482D04">
              <w:t>to</w:t>
            </w:r>
            <w:r w:rsidRPr="00482D04">
              <w:t xml:space="preserve"> be undertaken by women in </w:t>
            </w:r>
            <w:r w:rsidRPr="00482D04">
              <w:rPr>
                <w:i/>
              </w:rPr>
              <w:t>trade</w:t>
            </w:r>
            <w:r w:rsidRPr="00482D04">
              <w:t xml:space="preserve"> apprenticeships.</w:t>
            </w:r>
          </w:p>
          <w:p w14:paraId="1D9F7F7F" w14:textId="2A820068" w:rsidR="002B1603" w:rsidRPr="00482D04" w:rsidRDefault="0075112D" w:rsidP="00472B81">
            <w:pPr>
              <w:pStyle w:val="Bulletpointslvl1"/>
              <w:numPr>
                <w:ilvl w:val="0"/>
                <w:numId w:val="0"/>
              </w:numPr>
              <w:outlineLvl w:val="9"/>
            </w:pPr>
            <w:r w:rsidRPr="00482D04">
              <w:t>*</w:t>
            </w:r>
            <w:r w:rsidR="00F40DF6" w:rsidRPr="00482D04">
              <w:t>D</w:t>
            </w:r>
            <w:r w:rsidR="00FD191E" w:rsidRPr="00482D04">
              <w:t xml:space="preserve">epending on how many </w:t>
            </w:r>
            <w:r w:rsidR="00C6362F" w:rsidRPr="00482D04">
              <w:rPr>
                <w:i/>
                <w:iCs/>
              </w:rPr>
              <w:t>apprentice</w:t>
            </w:r>
            <w:r w:rsidR="00C6362F" w:rsidRPr="00482D04">
              <w:t xml:space="preserve"> and </w:t>
            </w:r>
            <w:r w:rsidR="00C6362F" w:rsidRPr="00482D04">
              <w:rPr>
                <w:i/>
                <w:iCs/>
              </w:rPr>
              <w:t>trade apprentice</w:t>
            </w:r>
            <w:r w:rsidR="00C6362F" w:rsidRPr="00482D04">
              <w:t xml:space="preserve"> </w:t>
            </w:r>
            <w:r w:rsidR="00C6362F" w:rsidRPr="00482D04">
              <w:rPr>
                <w:i/>
              </w:rPr>
              <w:t>labour hours</w:t>
            </w:r>
            <w:r w:rsidR="00C6362F" w:rsidRPr="00482D04">
              <w:t xml:space="preserve"> are </w:t>
            </w:r>
            <w:r w:rsidR="00C6362F" w:rsidRPr="00482D04">
              <w:rPr>
                <w:b/>
              </w:rPr>
              <w:t>reported</w:t>
            </w:r>
            <w:r w:rsidR="00C6362F" w:rsidRPr="00482D04">
              <w:t xml:space="preserve">, </w:t>
            </w:r>
            <w:r w:rsidR="00312A3A" w:rsidRPr="00482D04">
              <w:t xml:space="preserve">the </w:t>
            </w:r>
            <w:r w:rsidR="0034760B" w:rsidRPr="00482D04">
              <w:t xml:space="preserve">number of </w:t>
            </w:r>
            <w:r w:rsidR="00215D2A" w:rsidRPr="00B64245">
              <w:rPr>
                <w:i/>
                <w:iCs/>
              </w:rPr>
              <w:t>labour hours</w:t>
            </w:r>
            <w:r w:rsidR="00215D2A" w:rsidRPr="00482D04">
              <w:t xml:space="preserve"> that will need to be undertaken by women </w:t>
            </w:r>
            <w:r w:rsidR="00215D2A" w:rsidRPr="00482D04">
              <w:rPr>
                <w:i/>
                <w:iCs/>
              </w:rPr>
              <w:t>apprentices</w:t>
            </w:r>
            <w:r w:rsidR="003F638E" w:rsidRPr="00482D04">
              <w:t xml:space="preserve"> and </w:t>
            </w:r>
            <w:r w:rsidR="003F638E" w:rsidRPr="00482D04">
              <w:rPr>
                <w:i/>
                <w:iCs/>
              </w:rPr>
              <w:t xml:space="preserve">trade </w:t>
            </w:r>
            <w:r w:rsidR="00011CA7" w:rsidRPr="00482D04">
              <w:rPr>
                <w:i/>
                <w:iCs/>
              </w:rPr>
              <w:t>apprentices</w:t>
            </w:r>
            <w:r w:rsidR="003F638E" w:rsidRPr="00482D04">
              <w:t xml:space="preserve"> </w:t>
            </w:r>
            <w:r w:rsidR="003F7222" w:rsidRPr="00482D04">
              <w:t xml:space="preserve">to meet the targets </w:t>
            </w:r>
            <w:r w:rsidR="003F638E" w:rsidRPr="00482D04">
              <w:t>may change</w:t>
            </w:r>
            <w:r w:rsidR="003F7222" w:rsidRPr="00482D04">
              <w:t xml:space="preserve">. For example, </w:t>
            </w:r>
            <w:r w:rsidR="0074702B" w:rsidRPr="00482D04">
              <w:t xml:space="preserve">if </w:t>
            </w:r>
            <w:r w:rsidR="002C05D5">
              <w:rPr>
                <w:i/>
                <w:iCs/>
              </w:rPr>
              <w:t>Brown</w:t>
            </w:r>
            <w:r w:rsidR="0074702B" w:rsidRPr="00482D04">
              <w:rPr>
                <w:i/>
                <w:iCs/>
              </w:rPr>
              <w:t xml:space="preserve"> &amp; </w:t>
            </w:r>
            <w:r w:rsidR="001F1196">
              <w:rPr>
                <w:i/>
                <w:iCs/>
              </w:rPr>
              <w:t>Smith</w:t>
            </w:r>
            <w:r w:rsidR="0074702B" w:rsidRPr="00482D04">
              <w:rPr>
                <w:i/>
                <w:iCs/>
              </w:rPr>
              <w:t xml:space="preserve"> Construction</w:t>
            </w:r>
            <w:r w:rsidR="00FE1840" w:rsidRPr="00482D04">
              <w:rPr>
                <w:i/>
                <w:iCs/>
              </w:rPr>
              <w:t xml:space="preserve"> </w:t>
            </w:r>
            <w:r w:rsidR="00684CBA" w:rsidRPr="00482D04">
              <w:t xml:space="preserve">report </w:t>
            </w:r>
            <w:r w:rsidR="00F964F8" w:rsidRPr="00482D04">
              <w:t xml:space="preserve">1,100 </w:t>
            </w:r>
            <w:r w:rsidR="00F964F8" w:rsidRPr="00482D04">
              <w:rPr>
                <w:i/>
                <w:iCs/>
              </w:rPr>
              <w:t>apprentice labour hours</w:t>
            </w:r>
            <w:r w:rsidR="00824C82" w:rsidRPr="00482D04">
              <w:t xml:space="preserve"> then they will be required to </w:t>
            </w:r>
            <w:r w:rsidR="009A4CBA" w:rsidRPr="00482D04">
              <w:t xml:space="preserve">ensure a minimum of </w:t>
            </w:r>
            <w:r w:rsidR="000D3A02" w:rsidRPr="00482D04">
              <w:t>66</w:t>
            </w:r>
            <w:r w:rsidR="001F5F2E" w:rsidRPr="00482D04">
              <w:t xml:space="preserve"> </w:t>
            </w:r>
            <w:r w:rsidR="00F30012" w:rsidRPr="00482D04">
              <w:rPr>
                <w:i/>
              </w:rPr>
              <w:t>apprentice labour hours</w:t>
            </w:r>
            <w:r w:rsidR="00F30012" w:rsidRPr="00482D04">
              <w:t xml:space="preserve"> </w:t>
            </w:r>
            <w:r w:rsidR="00457B9F" w:rsidRPr="00482D04">
              <w:t xml:space="preserve">(6% of 1,100 </w:t>
            </w:r>
            <w:r w:rsidR="00457B9F" w:rsidRPr="00482D04">
              <w:rPr>
                <w:i/>
                <w:iCs/>
              </w:rPr>
              <w:t xml:space="preserve">apprentice labour </w:t>
            </w:r>
            <w:r w:rsidR="00457B9F" w:rsidRPr="00482D04">
              <w:t xml:space="preserve">hours) </w:t>
            </w:r>
            <w:r w:rsidR="00F30012" w:rsidRPr="00482D04">
              <w:t>are undertaken by women</w:t>
            </w:r>
            <w:r w:rsidR="00F55854" w:rsidRPr="00482D04">
              <w:t xml:space="preserve"> in apprenticeships</w:t>
            </w:r>
            <w:r w:rsidR="00F30012" w:rsidRPr="00482D04">
              <w:t xml:space="preserve">. </w:t>
            </w:r>
          </w:p>
          <w:p w14:paraId="565C13C0" w14:textId="595E8D81" w:rsidR="0072559D" w:rsidRPr="00482D04" w:rsidRDefault="000C760A" w:rsidP="00472B81">
            <w:pPr>
              <w:pStyle w:val="Bulletpointslvl1"/>
              <w:numPr>
                <w:ilvl w:val="0"/>
                <w:numId w:val="0"/>
              </w:numPr>
              <w:outlineLvl w:val="9"/>
            </w:pPr>
            <w:r w:rsidRPr="00482D04">
              <w:t xml:space="preserve">For further information on </w:t>
            </w:r>
            <w:r w:rsidR="00715943" w:rsidRPr="00482D04">
              <w:t>calculating</w:t>
            </w:r>
            <w:r w:rsidRPr="00482D04">
              <w:t xml:space="preserve"> targets, see </w:t>
            </w:r>
            <w:r w:rsidRPr="00482D04">
              <w:rPr>
                <w:b/>
              </w:rPr>
              <w:t>Section 7.2</w:t>
            </w:r>
            <w:r w:rsidRPr="00482D04">
              <w:t>.</w:t>
            </w:r>
          </w:p>
        </w:tc>
      </w:tr>
    </w:tbl>
    <w:p w14:paraId="69CEE42B" w14:textId="5170DCBC" w:rsidR="00012CEE" w:rsidRPr="00482D04" w:rsidRDefault="004A25FE" w:rsidP="00F27187">
      <w:pPr>
        <w:pStyle w:val="Numberedparagraphs"/>
        <w:keepNext/>
        <w:spacing w:before="200"/>
        <w:ind w:left="709" w:hanging="709"/>
        <w:outlineLvl w:val="9"/>
        <w:rPr>
          <w:rStyle w:val="Strong"/>
        </w:rPr>
      </w:pPr>
      <w:r w:rsidRPr="00482D04">
        <w:rPr>
          <w:rStyle w:val="Strong"/>
        </w:rPr>
        <w:t xml:space="preserve">Example: </w:t>
      </w:r>
      <w:r w:rsidR="002C2A70" w:rsidRPr="00482D04">
        <w:rPr>
          <w:rStyle w:val="Strong"/>
        </w:rPr>
        <w:t>T</w:t>
      </w:r>
      <w:r w:rsidR="001C2010" w:rsidRPr="00482D04">
        <w:rPr>
          <w:rStyle w:val="Strong"/>
        </w:rPr>
        <w:t>argets</w:t>
      </w:r>
      <w:r w:rsidR="002C2A70" w:rsidRPr="00482D04">
        <w:rPr>
          <w:rStyle w:val="Strong"/>
        </w:rPr>
        <w:t xml:space="preserve"> for women</w:t>
      </w:r>
      <w:r w:rsidR="001C2010" w:rsidRPr="00482D04">
        <w:rPr>
          <w:rStyle w:val="Strong"/>
        </w:rPr>
        <w:t xml:space="preserve"> are determined based on the</w:t>
      </w:r>
      <w:r w:rsidR="00CF168E" w:rsidRPr="00482D04">
        <w:rPr>
          <w:rStyle w:val="Strong"/>
        </w:rPr>
        <w:t xml:space="preserve"> project’s contract start</w:t>
      </w:r>
      <w:r w:rsidR="00502226" w:rsidRPr="00482D04">
        <w:rPr>
          <w:rStyle w:val="Strong"/>
        </w:rPr>
        <w:t xml:space="preserve"> date</w:t>
      </w:r>
      <w:r w:rsidR="001C2010" w:rsidRPr="00482D04">
        <w:rPr>
          <w:rStyle w:val="Strong"/>
        </w:rPr>
        <w:t xml:space="preserve"> </w:t>
      </w:r>
      <w:r w:rsidR="006E61E1" w:rsidRPr="00482D04">
        <w:rPr>
          <w:rStyle w:val="Strong"/>
        </w:rPr>
        <w:t xml:space="preserve">and increase each </w:t>
      </w:r>
      <w:r w:rsidR="00FB558B" w:rsidRPr="00482D04">
        <w:rPr>
          <w:rStyle w:val="Strong"/>
        </w:rPr>
        <w:t xml:space="preserve">financial </w:t>
      </w:r>
      <w:r w:rsidR="006E61E1" w:rsidRPr="00482D04">
        <w:rPr>
          <w:rStyle w:val="Strong"/>
        </w:rPr>
        <w:t>year</w:t>
      </w:r>
    </w:p>
    <w:tbl>
      <w:tblPr>
        <w:tblStyle w:val="TableGrid"/>
        <w:tblW w:w="0" w:type="auto"/>
        <w:tblLook w:val="04A0" w:firstRow="1" w:lastRow="0" w:firstColumn="1" w:lastColumn="0" w:noHBand="0" w:noVBand="1"/>
      </w:tblPr>
      <w:tblGrid>
        <w:gridCol w:w="9060"/>
      </w:tblGrid>
      <w:tr w:rsidR="002E0E7E" w:rsidRPr="00D436BA" w14:paraId="1F520A5A" w14:textId="77777777" w:rsidTr="002E0E7E">
        <w:tc>
          <w:tcPr>
            <w:tcW w:w="9060" w:type="dxa"/>
          </w:tcPr>
          <w:p w14:paraId="1B58BE7A" w14:textId="34A44EDD" w:rsidR="002E0E7E" w:rsidRPr="00482D04" w:rsidRDefault="0049769F" w:rsidP="00472B81">
            <w:pPr>
              <w:outlineLvl w:val="9"/>
              <w:rPr>
                <w:iCs/>
              </w:rPr>
            </w:pPr>
            <w:r w:rsidRPr="00482D04">
              <w:rPr>
                <w:iCs/>
              </w:rPr>
              <w:t>A</w:t>
            </w:r>
            <w:r w:rsidR="00377097" w:rsidRPr="00482D04">
              <w:rPr>
                <w:iCs/>
              </w:rPr>
              <w:t xml:space="preserve"> </w:t>
            </w:r>
            <w:r w:rsidR="00873922" w:rsidRPr="00482D04">
              <w:rPr>
                <w:i/>
              </w:rPr>
              <w:t xml:space="preserve">major </w:t>
            </w:r>
            <w:r w:rsidR="003D1225" w:rsidRPr="00482D04">
              <w:rPr>
                <w:i/>
              </w:rPr>
              <w:t xml:space="preserve">construction </w:t>
            </w:r>
            <w:r w:rsidRPr="00482D04">
              <w:rPr>
                <w:i/>
              </w:rPr>
              <w:t>project</w:t>
            </w:r>
            <w:r w:rsidR="00F1745D" w:rsidRPr="00482D04">
              <w:rPr>
                <w:iCs/>
              </w:rPr>
              <w:t xml:space="preserve"> </w:t>
            </w:r>
            <w:r w:rsidR="00322989" w:rsidRPr="00482D04">
              <w:rPr>
                <w:iCs/>
              </w:rPr>
              <w:t>has a contract start date of 31 July 2025</w:t>
            </w:r>
            <w:r w:rsidR="009B5366" w:rsidRPr="00482D04">
              <w:rPr>
                <w:iCs/>
              </w:rPr>
              <w:t xml:space="preserve"> an</w:t>
            </w:r>
            <w:r w:rsidR="00C95A11" w:rsidRPr="00482D04">
              <w:rPr>
                <w:iCs/>
              </w:rPr>
              <w:t xml:space="preserve">d </w:t>
            </w:r>
            <w:r w:rsidR="00CC72E7" w:rsidRPr="00482D04">
              <w:rPr>
                <w:iCs/>
              </w:rPr>
              <w:t xml:space="preserve">a </w:t>
            </w:r>
            <w:r w:rsidR="00804454" w:rsidRPr="00482D04">
              <w:rPr>
                <w:iCs/>
              </w:rPr>
              <w:t>contract end date of</w:t>
            </w:r>
            <w:r w:rsidR="00895C48" w:rsidRPr="00482D04">
              <w:rPr>
                <w:iCs/>
              </w:rPr>
              <w:t xml:space="preserve"> </w:t>
            </w:r>
            <w:r w:rsidR="00E207B8" w:rsidRPr="00482D04">
              <w:rPr>
                <w:iCs/>
              </w:rPr>
              <w:t>1</w:t>
            </w:r>
            <w:r w:rsidR="00702F75" w:rsidRPr="00482D04">
              <w:rPr>
                <w:iCs/>
              </w:rPr>
              <w:t>4</w:t>
            </w:r>
            <w:r w:rsidR="00B44176" w:rsidRPr="00482D04">
              <w:rPr>
                <w:iCs/>
              </w:rPr>
              <w:t> </w:t>
            </w:r>
            <w:r w:rsidR="00E207B8" w:rsidRPr="00482D04">
              <w:rPr>
                <w:iCs/>
              </w:rPr>
              <w:t>May</w:t>
            </w:r>
            <w:r w:rsidR="00B44176" w:rsidRPr="00482D04">
              <w:rPr>
                <w:iCs/>
              </w:rPr>
              <w:t> </w:t>
            </w:r>
            <w:r w:rsidR="00E207B8" w:rsidRPr="00482D04">
              <w:rPr>
                <w:iCs/>
              </w:rPr>
              <w:t>2027</w:t>
            </w:r>
            <w:r w:rsidR="00322989" w:rsidRPr="00482D04">
              <w:rPr>
                <w:iCs/>
              </w:rPr>
              <w:t xml:space="preserve">. </w:t>
            </w:r>
            <w:r w:rsidR="000D3082" w:rsidRPr="00482D04">
              <w:rPr>
                <w:iCs/>
              </w:rPr>
              <w:t>This project</w:t>
            </w:r>
            <w:r w:rsidR="00307491" w:rsidRPr="00482D04">
              <w:rPr>
                <w:iCs/>
              </w:rPr>
              <w:t xml:space="preserve"> </w:t>
            </w:r>
            <w:r w:rsidR="00FC2DEB" w:rsidRPr="00482D04">
              <w:rPr>
                <w:iCs/>
              </w:rPr>
              <w:t xml:space="preserve">would be subject to </w:t>
            </w:r>
            <w:r w:rsidR="001E6159" w:rsidRPr="00482D04">
              <w:rPr>
                <w:iCs/>
              </w:rPr>
              <w:t xml:space="preserve">the </w:t>
            </w:r>
            <w:r w:rsidR="00854C38" w:rsidRPr="00482D04">
              <w:rPr>
                <w:iCs/>
              </w:rPr>
              <w:t>following</w:t>
            </w:r>
            <w:r w:rsidR="00933B35" w:rsidRPr="00482D04">
              <w:rPr>
                <w:iCs/>
              </w:rPr>
              <w:t xml:space="preserve"> targets</w:t>
            </w:r>
            <w:r w:rsidR="003662D6" w:rsidRPr="00482D04">
              <w:rPr>
                <w:iCs/>
              </w:rPr>
              <w:t>:</w:t>
            </w:r>
          </w:p>
          <w:p w14:paraId="575DAEF7" w14:textId="4BBDD5F6" w:rsidR="00854C38" w:rsidRPr="00482D04" w:rsidRDefault="00650CC2" w:rsidP="00617E56">
            <w:pPr>
              <w:pStyle w:val="Bulletpointslvl1"/>
              <w:outlineLvl w:val="9"/>
            </w:pPr>
            <w:r w:rsidRPr="00482D04">
              <w:t>f</w:t>
            </w:r>
            <w:r w:rsidR="000D4429" w:rsidRPr="00482D04">
              <w:t xml:space="preserve">or the </w:t>
            </w:r>
            <w:r w:rsidR="00FA02B6" w:rsidRPr="00482D04">
              <w:t xml:space="preserve">duration of the </w:t>
            </w:r>
            <w:r w:rsidR="00487D4F" w:rsidRPr="00482D04">
              <w:t>2025–26 financial year</w:t>
            </w:r>
            <w:r w:rsidR="004356C5" w:rsidRPr="00482D04">
              <w:t xml:space="preserve">, </w:t>
            </w:r>
            <w:r w:rsidR="009345BC" w:rsidRPr="00482D04">
              <w:t xml:space="preserve">a </w:t>
            </w:r>
            <w:r w:rsidR="004356C5" w:rsidRPr="00482D04">
              <w:t xml:space="preserve">7% target for women </w:t>
            </w:r>
            <w:r w:rsidR="004356C5" w:rsidRPr="00482D04">
              <w:rPr>
                <w:i/>
                <w:iCs/>
              </w:rPr>
              <w:t>apprentices</w:t>
            </w:r>
            <w:r w:rsidR="004356C5" w:rsidRPr="00482D04">
              <w:t xml:space="preserve"> and a 5% target for women</w:t>
            </w:r>
            <w:r w:rsidR="004356C5" w:rsidRPr="00482D04">
              <w:rPr>
                <w:i/>
                <w:iCs/>
              </w:rPr>
              <w:t xml:space="preserve"> trade apprentices</w:t>
            </w:r>
          </w:p>
          <w:p w14:paraId="05476749" w14:textId="2607C4C4" w:rsidR="002B62F4" w:rsidRPr="00D436BA" w:rsidRDefault="00663385" w:rsidP="00B64245">
            <w:pPr>
              <w:pStyle w:val="Bulletpointslvl1"/>
              <w:spacing w:after="0"/>
              <w:outlineLvl w:val="9"/>
            </w:pPr>
            <w:r w:rsidRPr="00482D04">
              <w:t xml:space="preserve">for the duration of the 2026–27 financial year, </w:t>
            </w:r>
            <w:r w:rsidR="00534048" w:rsidRPr="00482D04">
              <w:t>an</w:t>
            </w:r>
            <w:r w:rsidRPr="00482D04">
              <w:t xml:space="preserve"> 8% target for women </w:t>
            </w:r>
            <w:r w:rsidRPr="00482D04">
              <w:rPr>
                <w:i/>
                <w:iCs/>
              </w:rPr>
              <w:t>apprentices</w:t>
            </w:r>
            <w:r w:rsidRPr="00482D04">
              <w:t xml:space="preserve"> and a </w:t>
            </w:r>
            <w:r w:rsidR="005C7C2F" w:rsidRPr="00482D04">
              <w:t>6</w:t>
            </w:r>
            <w:r w:rsidRPr="00482D04">
              <w:t xml:space="preserve">% target for women </w:t>
            </w:r>
            <w:r w:rsidRPr="00482D04">
              <w:rPr>
                <w:i/>
                <w:iCs/>
              </w:rPr>
              <w:t>trade apprentices</w:t>
            </w:r>
          </w:p>
        </w:tc>
      </w:tr>
    </w:tbl>
    <w:p w14:paraId="33CB8264" w14:textId="62F68AA5" w:rsidR="00594323" w:rsidRPr="00D436BA" w:rsidRDefault="00594323" w:rsidP="00E50D05">
      <w:pPr>
        <w:pStyle w:val="Heading2"/>
      </w:pPr>
      <w:bookmarkStart w:id="199" w:name="_Toc152855908"/>
      <w:bookmarkStart w:id="200" w:name="_Toc163636241"/>
      <w:r w:rsidRPr="00D436BA">
        <w:t>Targets for major ICT projects</w:t>
      </w:r>
      <w:bookmarkEnd w:id="199"/>
      <w:bookmarkEnd w:id="200"/>
    </w:p>
    <w:p w14:paraId="2A8FBD96" w14:textId="0410FA73" w:rsidR="002B70CF" w:rsidRDefault="002957F7" w:rsidP="003B14A3">
      <w:pPr>
        <w:pStyle w:val="Numberedparagraphs"/>
        <w:outlineLvl w:val="9"/>
      </w:pPr>
      <w:r w:rsidRPr="00D436BA">
        <w:t>Recognising the numerous entry-level pathways into digital roles, and that apprenticeship pathways are less common, t</w:t>
      </w:r>
      <w:r w:rsidR="004B0607" w:rsidRPr="00D436BA">
        <w:t>argets for</w:t>
      </w:r>
      <w:r w:rsidR="009C104A" w:rsidRPr="00D436BA">
        <w:t xml:space="preserve"> </w:t>
      </w:r>
      <w:r w:rsidR="009C104A" w:rsidRPr="00D436BA">
        <w:rPr>
          <w:i/>
          <w:iCs/>
        </w:rPr>
        <w:t>major</w:t>
      </w:r>
      <w:r w:rsidR="004B0607" w:rsidRPr="00D436BA">
        <w:rPr>
          <w:i/>
          <w:iCs/>
        </w:rPr>
        <w:t xml:space="preserve"> I</w:t>
      </w:r>
      <w:r w:rsidR="004B0607" w:rsidRPr="00D436BA">
        <w:rPr>
          <w:i/>
        </w:rPr>
        <w:t>CT projects</w:t>
      </w:r>
      <w:r w:rsidR="00594323" w:rsidRPr="00D436BA">
        <w:t xml:space="preserve"> will </w:t>
      </w:r>
      <w:r w:rsidR="00235E08">
        <w:t xml:space="preserve">include </w:t>
      </w:r>
      <w:r w:rsidR="00235E08" w:rsidRPr="00611B76">
        <w:rPr>
          <w:i/>
          <w:iCs/>
        </w:rPr>
        <w:t xml:space="preserve">ICT cadets </w:t>
      </w:r>
      <w:r w:rsidR="00235E08">
        <w:t xml:space="preserve">and </w:t>
      </w:r>
      <w:r w:rsidR="00594323" w:rsidRPr="00D436BA">
        <w:t xml:space="preserve">be negotiated on a project-by-project basis, based on workforce information provided </w:t>
      </w:r>
      <w:r w:rsidR="004B0607" w:rsidRPr="00D436BA">
        <w:t xml:space="preserve">by </w:t>
      </w:r>
      <w:r w:rsidR="00394BF0" w:rsidRPr="00D436BA">
        <w:rPr>
          <w:i/>
          <w:iCs/>
        </w:rPr>
        <w:t xml:space="preserve">potential </w:t>
      </w:r>
      <w:r w:rsidR="004B0607" w:rsidRPr="00D436BA">
        <w:rPr>
          <w:i/>
          <w:iCs/>
        </w:rPr>
        <w:t>suppliers</w:t>
      </w:r>
      <w:r w:rsidR="004B0607" w:rsidRPr="00D436BA">
        <w:t xml:space="preserve"> </w:t>
      </w:r>
      <w:r w:rsidR="00594323" w:rsidRPr="00D436BA">
        <w:t xml:space="preserve">during the </w:t>
      </w:r>
      <w:r w:rsidR="004B0607" w:rsidRPr="00D436BA">
        <w:t>procurement process</w:t>
      </w:r>
      <w:r w:rsidR="00C07F71" w:rsidRPr="00D436BA">
        <w:t>.</w:t>
      </w:r>
      <w:r w:rsidR="002C2FA3">
        <w:t xml:space="preserve"> </w:t>
      </w:r>
      <w:r w:rsidR="002F4A06">
        <w:t xml:space="preserve">The agreed targets will </w:t>
      </w:r>
      <w:r w:rsidR="006516C1">
        <w:t xml:space="preserve">achieve </w:t>
      </w:r>
      <w:r w:rsidR="004A13D1">
        <w:t xml:space="preserve">a </w:t>
      </w:r>
      <w:r w:rsidR="004E6332">
        <w:t xml:space="preserve">genuine and meaningful increase in </w:t>
      </w:r>
      <w:r w:rsidR="004A13D1">
        <w:t xml:space="preserve">the </w:t>
      </w:r>
      <w:r w:rsidR="004E6332">
        <w:t xml:space="preserve">proportion of </w:t>
      </w:r>
      <w:r w:rsidR="004E6332" w:rsidRPr="002B4AA9">
        <w:rPr>
          <w:i/>
          <w:iCs/>
        </w:rPr>
        <w:t>apprentices</w:t>
      </w:r>
      <w:r w:rsidR="004E6332">
        <w:t xml:space="preserve"> and </w:t>
      </w:r>
      <w:r w:rsidR="004E6332" w:rsidRPr="002B4AA9">
        <w:rPr>
          <w:i/>
          <w:iCs/>
        </w:rPr>
        <w:t>ICT cadets</w:t>
      </w:r>
      <w:r w:rsidR="004E6332">
        <w:t xml:space="preserve"> engaged in the workforce. </w:t>
      </w:r>
    </w:p>
    <w:p w14:paraId="247C1E73" w14:textId="6EDEBFD2" w:rsidR="00BF14D3" w:rsidRPr="00D436BA" w:rsidRDefault="006E3ADE" w:rsidP="00BF14D3">
      <w:pPr>
        <w:pStyle w:val="Numberedparagraphs"/>
        <w:outlineLvl w:val="9"/>
      </w:pPr>
      <w:r w:rsidRPr="006E3ADE">
        <w:rPr>
          <w:iCs/>
        </w:rPr>
        <w:t>Prior to approaching the market,</w:t>
      </w:r>
      <w:r>
        <w:rPr>
          <w:i/>
        </w:rPr>
        <w:t xml:space="preserve"> </w:t>
      </w:r>
      <w:r w:rsidR="00FE2237">
        <w:rPr>
          <w:i/>
        </w:rPr>
        <w:t>r</w:t>
      </w:r>
      <w:r w:rsidR="009762C9" w:rsidRPr="00D436BA">
        <w:rPr>
          <w:i/>
        </w:rPr>
        <w:t>elevant entities</w:t>
      </w:r>
      <w:r w:rsidR="001A117F" w:rsidRPr="00D436BA">
        <w:t xml:space="preserve"> will need to determine whether it is reasonable to apply targets to </w:t>
      </w:r>
      <w:r w:rsidR="001A117F" w:rsidRPr="00D436BA">
        <w:rPr>
          <w:i/>
        </w:rPr>
        <w:t>major ICT projects</w:t>
      </w:r>
      <w:r w:rsidR="001A117F" w:rsidRPr="00D436BA">
        <w:t xml:space="preserve"> based on the nature of the services being pro</w:t>
      </w:r>
      <w:r w:rsidR="0099703D" w:rsidRPr="00D436BA">
        <w:t>cured</w:t>
      </w:r>
      <w:r w:rsidR="001A117F" w:rsidRPr="00D436BA">
        <w:t xml:space="preserve">. For example, where minimal </w:t>
      </w:r>
      <w:r w:rsidR="001A117F" w:rsidRPr="00D436BA">
        <w:rPr>
          <w:i/>
        </w:rPr>
        <w:t>labour hours</w:t>
      </w:r>
      <w:r w:rsidR="001A117F" w:rsidRPr="00D436BA">
        <w:t xml:space="preserve"> are involved (</w:t>
      </w:r>
      <w:r w:rsidR="00C01ADD" w:rsidRPr="00D436BA">
        <w:t>e.g.,</w:t>
      </w:r>
      <w:r w:rsidR="001A117F" w:rsidRPr="00D436BA">
        <w:t xml:space="preserve"> procuring software) it may not be feasibl</w:t>
      </w:r>
      <w:r w:rsidR="00DE7A51">
        <w:t>e</w:t>
      </w:r>
      <w:r w:rsidR="001A117F" w:rsidRPr="00D436BA">
        <w:t xml:space="preserve"> to apply workforce targets. </w:t>
      </w:r>
      <w:r w:rsidR="000D7EF3" w:rsidRPr="00EC795B">
        <w:rPr>
          <w:b/>
          <w:bCs/>
        </w:rPr>
        <w:t>Sections 4.3.3 – 4.3.6</w:t>
      </w:r>
      <w:r w:rsidR="000D7EF3">
        <w:t xml:space="preserve"> only apply to projects where the </w:t>
      </w:r>
      <w:r w:rsidR="000D7EF3" w:rsidRPr="0076782D">
        <w:rPr>
          <w:i/>
          <w:iCs/>
        </w:rPr>
        <w:t xml:space="preserve">relevant </w:t>
      </w:r>
      <w:r w:rsidR="00D81D44">
        <w:rPr>
          <w:i/>
          <w:iCs/>
        </w:rPr>
        <w:t xml:space="preserve">entity </w:t>
      </w:r>
      <w:r w:rsidR="00D81D44">
        <w:t>determines it is appropriate to apply t</w:t>
      </w:r>
      <w:r w:rsidR="00DD1263">
        <w:t>argets to a</w:t>
      </w:r>
      <w:r w:rsidR="00DD1263" w:rsidRPr="00DD1263">
        <w:rPr>
          <w:i/>
          <w:iCs/>
        </w:rPr>
        <w:t xml:space="preserve"> major ICT project.</w:t>
      </w:r>
      <w:r w:rsidR="00DD1263">
        <w:t xml:space="preserve"> </w:t>
      </w:r>
    </w:p>
    <w:p w14:paraId="3A751DE3" w14:textId="6E49290D" w:rsidR="003445B2" w:rsidRPr="00D436BA" w:rsidRDefault="003445B2" w:rsidP="003B14A3">
      <w:pPr>
        <w:pStyle w:val="Numberedparagraphs"/>
        <w:outlineLvl w:val="9"/>
      </w:pPr>
      <w:r w:rsidRPr="00D436BA">
        <w:t xml:space="preserve">Where a </w:t>
      </w:r>
      <w:r w:rsidRPr="00D436BA">
        <w:rPr>
          <w:i/>
          <w:iCs/>
        </w:rPr>
        <w:t>relevant entity</w:t>
      </w:r>
      <w:r w:rsidRPr="00D436BA">
        <w:t xml:space="preserve"> determines that targets will apply to a </w:t>
      </w:r>
      <w:r w:rsidRPr="00D436BA">
        <w:rPr>
          <w:i/>
        </w:rPr>
        <w:t>major ICT pr</w:t>
      </w:r>
      <w:r w:rsidR="00793362" w:rsidRPr="00D436BA">
        <w:rPr>
          <w:i/>
        </w:rPr>
        <w:t>oject</w:t>
      </w:r>
      <w:r w:rsidR="00793362" w:rsidRPr="00D436BA">
        <w:t xml:space="preserve">, the </w:t>
      </w:r>
      <w:r w:rsidR="00793362" w:rsidRPr="00D436BA">
        <w:rPr>
          <w:i/>
        </w:rPr>
        <w:t>relevant entity</w:t>
      </w:r>
      <w:r w:rsidR="00793362" w:rsidRPr="00D436BA">
        <w:t xml:space="preserve"> will need to request the following in</w:t>
      </w:r>
      <w:r w:rsidR="00054BF2" w:rsidRPr="00D436BA">
        <w:t xml:space="preserve">formation from </w:t>
      </w:r>
      <w:r w:rsidR="00054BF2" w:rsidRPr="00D436BA">
        <w:rPr>
          <w:i/>
          <w:iCs/>
        </w:rPr>
        <w:t>potential suppliers</w:t>
      </w:r>
      <w:r w:rsidR="00054BF2" w:rsidRPr="00D436BA">
        <w:t xml:space="preserve"> in</w:t>
      </w:r>
      <w:r w:rsidR="00793362" w:rsidRPr="00D436BA">
        <w:t xml:space="preserve"> the </w:t>
      </w:r>
      <w:r w:rsidR="00793362" w:rsidRPr="00CD6B16">
        <w:rPr>
          <w:i/>
          <w:iCs/>
        </w:rPr>
        <w:t>approach to market</w:t>
      </w:r>
      <w:r w:rsidR="007E6DD0" w:rsidRPr="00D436BA">
        <w:t>:</w:t>
      </w:r>
    </w:p>
    <w:p w14:paraId="01669416" w14:textId="200E9EC7" w:rsidR="000D7EF3" w:rsidRPr="00D436BA" w:rsidRDefault="003153D2" w:rsidP="003B14A3">
      <w:pPr>
        <w:pStyle w:val="ListBullet"/>
        <w:outlineLvl w:val="9"/>
      </w:pPr>
      <w:r w:rsidRPr="00D436BA">
        <w:t xml:space="preserve">proposed targets </w:t>
      </w:r>
      <w:r w:rsidR="00BD15C2" w:rsidRPr="00D436BA">
        <w:t xml:space="preserve">for the life of the contract </w:t>
      </w:r>
      <w:r w:rsidR="00216B58">
        <w:t xml:space="preserve">that demonstrate an increase in the </w:t>
      </w:r>
      <w:bookmarkStart w:id="201" w:name="_Hlk159866254"/>
      <w:r w:rsidR="00216B58">
        <w:t xml:space="preserve">proportion of </w:t>
      </w:r>
      <w:r w:rsidR="00216B58" w:rsidRPr="001976B0">
        <w:rPr>
          <w:i/>
          <w:iCs/>
        </w:rPr>
        <w:t>apprentices</w:t>
      </w:r>
      <w:r w:rsidR="00216B58">
        <w:t xml:space="preserve"> and </w:t>
      </w:r>
      <w:r w:rsidR="00216B58" w:rsidRPr="001976B0">
        <w:rPr>
          <w:i/>
          <w:iCs/>
        </w:rPr>
        <w:t>ICT cadets</w:t>
      </w:r>
      <w:r w:rsidR="00216B58">
        <w:t xml:space="preserve"> engaged in the workforce</w:t>
      </w:r>
      <w:r w:rsidR="00216B58" w:rsidRPr="00D436BA">
        <w:t xml:space="preserve"> </w:t>
      </w:r>
      <w:bookmarkEnd w:id="201"/>
      <w:r w:rsidR="00BD15C2" w:rsidRPr="00D436BA">
        <w:t xml:space="preserve">(further detail on targets is at </w:t>
      </w:r>
      <w:r w:rsidR="008722B5" w:rsidRPr="00BA16AF">
        <w:rPr>
          <w:b/>
        </w:rPr>
        <w:t xml:space="preserve">Section </w:t>
      </w:r>
      <w:r w:rsidR="00BD15C2" w:rsidRPr="00BA16AF">
        <w:rPr>
          <w:b/>
        </w:rPr>
        <w:t>4.3.</w:t>
      </w:r>
      <w:r w:rsidR="00EE146C" w:rsidRPr="00BA16AF">
        <w:rPr>
          <w:b/>
          <w:bCs/>
        </w:rPr>
        <w:t>4</w:t>
      </w:r>
      <w:r w:rsidR="00BD15C2" w:rsidRPr="00D436BA">
        <w:t>)</w:t>
      </w:r>
    </w:p>
    <w:p w14:paraId="03972723" w14:textId="5D4D14E8" w:rsidR="00477ED7" w:rsidRPr="00D436BA" w:rsidRDefault="00424D70" w:rsidP="003B14A3">
      <w:pPr>
        <w:pStyle w:val="ListBullet"/>
        <w:outlineLvl w:val="9"/>
      </w:pPr>
      <w:r w:rsidRPr="00D436BA">
        <w:t xml:space="preserve">up-to-date workforce data on which the proposed targets are based </w:t>
      </w:r>
    </w:p>
    <w:p w14:paraId="35FD90B2" w14:textId="264D441A" w:rsidR="00424D70" w:rsidRPr="00D436BA" w:rsidRDefault="00424D70" w:rsidP="003B14A3">
      <w:pPr>
        <w:pStyle w:val="ListBullet"/>
        <w:outlineLvl w:val="9"/>
      </w:pPr>
      <w:r w:rsidRPr="00D436BA">
        <w:t>an outline of why the targets have been set at the proposed level.</w:t>
      </w:r>
    </w:p>
    <w:p w14:paraId="13D4D341" w14:textId="77777777" w:rsidR="00EE146C" w:rsidRPr="00D436BA" w:rsidRDefault="00EE146C" w:rsidP="003B14A3">
      <w:pPr>
        <w:pStyle w:val="Numberedparagraphs"/>
        <w:outlineLvl w:val="9"/>
      </w:pPr>
      <w:r w:rsidRPr="004C0E2E">
        <w:rPr>
          <w:i/>
          <w:iCs/>
        </w:rPr>
        <w:t>Potential suppliers</w:t>
      </w:r>
      <w:r w:rsidRPr="00D436BA">
        <w:t xml:space="preserve"> will need to propose:</w:t>
      </w:r>
    </w:p>
    <w:p w14:paraId="66B90FFF" w14:textId="6A14EA1F" w:rsidR="00EE146C" w:rsidRPr="00D436BA" w:rsidRDefault="00EE146C" w:rsidP="003B14A3">
      <w:pPr>
        <w:pStyle w:val="ListBullet"/>
        <w:outlineLvl w:val="9"/>
      </w:pPr>
      <w:r w:rsidRPr="00D436BA">
        <w:t xml:space="preserve">a target specifying the number of </w:t>
      </w:r>
      <w:r w:rsidRPr="00D436BA">
        <w:rPr>
          <w:i/>
        </w:rPr>
        <w:t>labour hours</w:t>
      </w:r>
      <w:r w:rsidRPr="00D436BA">
        <w:t xml:space="preserve"> that will be undertaken by </w:t>
      </w:r>
      <w:r w:rsidRPr="001976B0">
        <w:rPr>
          <w:i/>
          <w:iCs/>
        </w:rPr>
        <w:t>apprentices</w:t>
      </w:r>
      <w:r w:rsidRPr="00D436BA">
        <w:t xml:space="preserve"> and </w:t>
      </w:r>
      <w:r w:rsidRPr="001976B0">
        <w:rPr>
          <w:i/>
          <w:iCs/>
        </w:rPr>
        <w:t>ICT cadets</w:t>
      </w:r>
      <w:r w:rsidRPr="00D436BA">
        <w:t>, and</w:t>
      </w:r>
    </w:p>
    <w:p w14:paraId="64A789FE" w14:textId="1230C6DD" w:rsidR="00EE146C" w:rsidRPr="00D436BA" w:rsidRDefault="00EE146C" w:rsidP="003B14A3">
      <w:pPr>
        <w:pStyle w:val="ListBullet"/>
        <w:outlineLvl w:val="9"/>
      </w:pPr>
      <w:r w:rsidRPr="00D436BA">
        <w:t xml:space="preserve">a target specifying the number of </w:t>
      </w:r>
      <w:r w:rsidRPr="00D436BA">
        <w:rPr>
          <w:i/>
        </w:rPr>
        <w:t>labour hours</w:t>
      </w:r>
      <w:r w:rsidRPr="00D436BA">
        <w:t xml:space="preserve"> that will be undertaken by women </w:t>
      </w:r>
      <w:r w:rsidRPr="001976B0">
        <w:rPr>
          <w:i/>
          <w:iCs/>
        </w:rPr>
        <w:t>apprentices</w:t>
      </w:r>
      <w:r w:rsidRPr="00D436BA">
        <w:t xml:space="preserve"> and </w:t>
      </w:r>
      <w:r w:rsidRPr="001976B0">
        <w:rPr>
          <w:i/>
          <w:iCs/>
        </w:rPr>
        <w:t>ICT cadets</w:t>
      </w:r>
      <w:r w:rsidRPr="00D436BA">
        <w:t>.</w:t>
      </w:r>
    </w:p>
    <w:p w14:paraId="0A65C5BF" w14:textId="77777777" w:rsidR="00EE146C" w:rsidRPr="00D436BA" w:rsidRDefault="00EE146C" w:rsidP="003B14A3">
      <w:pPr>
        <w:pStyle w:val="Numberedparagraphs"/>
        <w:outlineLvl w:val="9"/>
      </w:pPr>
      <w:r w:rsidRPr="00D436BA">
        <w:t xml:space="preserve">The targets can be made up of any combination of </w:t>
      </w:r>
      <w:r w:rsidRPr="004C0E2E">
        <w:rPr>
          <w:i/>
        </w:rPr>
        <w:t>apprentice</w:t>
      </w:r>
      <w:r w:rsidRPr="00D436BA">
        <w:t xml:space="preserve"> and </w:t>
      </w:r>
      <w:r w:rsidRPr="001976B0">
        <w:rPr>
          <w:i/>
          <w:iCs/>
        </w:rPr>
        <w:t>ICT cadet</w:t>
      </w:r>
      <w:r w:rsidRPr="00D436BA">
        <w:t xml:space="preserve"> </w:t>
      </w:r>
      <w:r w:rsidRPr="00D436BA">
        <w:rPr>
          <w:i/>
        </w:rPr>
        <w:t>labour hours</w:t>
      </w:r>
      <w:r w:rsidRPr="00D436BA">
        <w:t xml:space="preserve"> (including only </w:t>
      </w:r>
      <w:r w:rsidRPr="002742F3">
        <w:rPr>
          <w:i/>
          <w:iCs/>
        </w:rPr>
        <w:t>apprentice</w:t>
      </w:r>
      <w:r w:rsidRPr="00D436BA">
        <w:t xml:space="preserve"> or only </w:t>
      </w:r>
      <w:r w:rsidRPr="001976B0">
        <w:rPr>
          <w:i/>
          <w:iCs/>
        </w:rPr>
        <w:t>ICT cadet</w:t>
      </w:r>
      <w:r w:rsidRPr="00D436BA">
        <w:t xml:space="preserve"> </w:t>
      </w:r>
      <w:r w:rsidRPr="00D436BA">
        <w:rPr>
          <w:i/>
        </w:rPr>
        <w:t>labour hours</w:t>
      </w:r>
      <w:r w:rsidRPr="00D436BA">
        <w:t>).</w:t>
      </w:r>
    </w:p>
    <w:p w14:paraId="1A05FBB6" w14:textId="53388EF4" w:rsidR="001A117F" w:rsidRPr="00D436BA" w:rsidRDefault="001A117F" w:rsidP="003B14A3">
      <w:pPr>
        <w:pStyle w:val="Numberedparagraphs"/>
        <w:outlineLvl w:val="9"/>
      </w:pPr>
      <w:r w:rsidRPr="00D436BA">
        <w:rPr>
          <w:i/>
        </w:rPr>
        <w:t>Potential suppliers</w:t>
      </w:r>
      <w:r w:rsidRPr="00D436BA">
        <w:t xml:space="preserve"> will be required </w:t>
      </w:r>
      <w:r w:rsidR="00425944">
        <w:t xml:space="preserve">to </w:t>
      </w:r>
      <w:r w:rsidRPr="00D436BA">
        <w:t xml:space="preserve">supply </w:t>
      </w:r>
      <w:r w:rsidR="00230B87" w:rsidRPr="00D436BA">
        <w:t xml:space="preserve">the information </w:t>
      </w:r>
      <w:r w:rsidR="003F790A" w:rsidRPr="00D436BA">
        <w:t xml:space="preserve">specified </w:t>
      </w:r>
      <w:r w:rsidR="00230B87" w:rsidRPr="00D436BA">
        <w:t xml:space="preserve">at </w:t>
      </w:r>
      <w:r w:rsidR="008722B5" w:rsidRPr="00BA16AF">
        <w:rPr>
          <w:b/>
        </w:rPr>
        <w:t xml:space="preserve">Section </w:t>
      </w:r>
      <w:r w:rsidR="00230B87" w:rsidRPr="00BA16AF">
        <w:rPr>
          <w:b/>
        </w:rPr>
        <w:t>4.3.</w:t>
      </w:r>
      <w:r w:rsidR="008F2654" w:rsidRPr="00BA16AF">
        <w:rPr>
          <w:b/>
        </w:rPr>
        <w:t>3</w:t>
      </w:r>
      <w:r w:rsidR="003F790A" w:rsidRPr="00D436BA">
        <w:t xml:space="preserve"> </w:t>
      </w:r>
      <w:r w:rsidRPr="00D436BA">
        <w:t xml:space="preserve">during the </w:t>
      </w:r>
      <w:r w:rsidRPr="002742F3">
        <w:rPr>
          <w:i/>
        </w:rPr>
        <w:t>submission</w:t>
      </w:r>
      <w:r w:rsidRPr="00D436BA">
        <w:t xml:space="preserve"> stage. </w:t>
      </w:r>
      <w:r w:rsidR="00B4261C" w:rsidRPr="00D436BA">
        <w:t xml:space="preserve">The targets </w:t>
      </w:r>
      <w:r w:rsidR="008F6485" w:rsidRPr="00D436BA">
        <w:t xml:space="preserve">would be agreed during the contract negotiation stage </w:t>
      </w:r>
      <w:r w:rsidR="003B400E" w:rsidRPr="00D436BA">
        <w:t>with</w:t>
      </w:r>
      <w:r w:rsidR="008F6485" w:rsidRPr="00D436BA">
        <w:t xml:space="preserve"> the successful </w:t>
      </w:r>
      <w:r w:rsidR="008F6485" w:rsidRPr="00D436BA">
        <w:rPr>
          <w:i/>
        </w:rPr>
        <w:t>supplier</w:t>
      </w:r>
      <w:r w:rsidR="00B6244A" w:rsidRPr="00D436BA">
        <w:t xml:space="preserve">. </w:t>
      </w:r>
    </w:p>
    <w:p w14:paraId="1D649425" w14:textId="71B017C2" w:rsidR="004B0607" w:rsidRPr="00D436BA" w:rsidRDefault="004B0607" w:rsidP="003B14A3">
      <w:pPr>
        <w:pStyle w:val="Numberedparagraphs"/>
        <w:outlineLvl w:val="9"/>
      </w:pPr>
      <w:r w:rsidRPr="00D436BA">
        <w:t xml:space="preserve">See Reporting </w:t>
      </w:r>
      <w:r w:rsidR="00534AE7" w:rsidRPr="00D436BA">
        <w:t xml:space="preserve">and Compliance </w:t>
      </w:r>
      <w:r w:rsidRPr="00D436BA">
        <w:t xml:space="preserve">under </w:t>
      </w:r>
      <w:r w:rsidRPr="00BA16AF">
        <w:rPr>
          <w:b/>
        </w:rPr>
        <w:t>Sections 6 and 7</w:t>
      </w:r>
      <w:r w:rsidRPr="00D436BA">
        <w:t xml:space="preserve"> for further detail on calculating targets. </w:t>
      </w:r>
    </w:p>
    <w:p w14:paraId="6FD1965E" w14:textId="77777777" w:rsidR="004567FD" w:rsidRDefault="004567FD">
      <w:pPr>
        <w:spacing w:after="160" w:line="259" w:lineRule="auto"/>
        <w:outlineLvl w:val="9"/>
        <w:rPr>
          <w:color w:val="404246"/>
          <w:sz w:val="28"/>
          <w:szCs w:val="26"/>
          <w:u w:val="single"/>
        </w:rPr>
      </w:pPr>
      <w:bookmarkStart w:id="202" w:name="_Toc150349124"/>
      <w:bookmarkStart w:id="203" w:name="_Toc140582483"/>
      <w:bookmarkStart w:id="204" w:name="_Toc140752735"/>
      <w:bookmarkStart w:id="205" w:name="_Toc140752777"/>
      <w:bookmarkStart w:id="206" w:name="_Toc140752819"/>
      <w:bookmarkStart w:id="207" w:name="_Toc140752860"/>
      <w:bookmarkStart w:id="208" w:name="_Toc140582484"/>
      <w:bookmarkStart w:id="209" w:name="_Toc140752736"/>
      <w:bookmarkStart w:id="210" w:name="_Toc140752778"/>
      <w:bookmarkStart w:id="211" w:name="_Toc140752820"/>
      <w:bookmarkStart w:id="212" w:name="_Toc140752861"/>
      <w:bookmarkStart w:id="213" w:name="_Toc140582485"/>
      <w:bookmarkStart w:id="214" w:name="_Toc140752737"/>
      <w:bookmarkStart w:id="215" w:name="_Toc140752779"/>
      <w:bookmarkStart w:id="216" w:name="_Toc140752821"/>
      <w:bookmarkStart w:id="217" w:name="_Toc140752862"/>
      <w:bookmarkStart w:id="218" w:name="_Toc140582486"/>
      <w:bookmarkStart w:id="219" w:name="_Toc140752738"/>
      <w:bookmarkStart w:id="220" w:name="_Toc140752780"/>
      <w:bookmarkStart w:id="221" w:name="_Toc140752822"/>
      <w:bookmarkStart w:id="222" w:name="_Toc140752863"/>
      <w:bookmarkStart w:id="223" w:name="_Toc152855909"/>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br w:type="page"/>
      </w:r>
    </w:p>
    <w:p w14:paraId="00C52C1A" w14:textId="62EE6CD2" w:rsidR="001F04BA" w:rsidRPr="00D436BA" w:rsidRDefault="00C700A3" w:rsidP="00E50D05">
      <w:pPr>
        <w:pStyle w:val="Heading2"/>
      </w:pPr>
      <w:bookmarkStart w:id="224" w:name="_Toc163636242"/>
      <w:r w:rsidRPr="00D436BA">
        <w:t xml:space="preserve">Targets </w:t>
      </w:r>
      <w:r w:rsidR="00EA628B" w:rsidRPr="00D436BA">
        <w:t xml:space="preserve">and other requirements </w:t>
      </w:r>
      <w:r w:rsidRPr="00D436BA">
        <w:t xml:space="preserve">for </w:t>
      </w:r>
      <w:r w:rsidR="00914B8E" w:rsidRPr="00D436BA">
        <w:t>f</w:t>
      </w:r>
      <w:r w:rsidR="001F04BA" w:rsidRPr="00D436BA">
        <w:t>lagship construction projects</w:t>
      </w:r>
      <w:bookmarkEnd w:id="223"/>
      <w:bookmarkEnd w:id="224"/>
    </w:p>
    <w:p w14:paraId="7AEBBE16" w14:textId="5C77BB32" w:rsidR="000A6E32" w:rsidRDefault="000A6E32" w:rsidP="002E4544">
      <w:pPr>
        <w:pStyle w:val="Numberedparagraphs"/>
        <w:outlineLvl w:val="9"/>
      </w:pPr>
      <w:r w:rsidRPr="00C85382">
        <w:rPr>
          <w:i/>
          <w:iCs/>
        </w:rPr>
        <w:t>Flagship construction projects</w:t>
      </w:r>
      <w:r>
        <w:t xml:space="preserve"> </w:t>
      </w:r>
      <w:r w:rsidR="0040443F">
        <w:t xml:space="preserve">must meet all </w:t>
      </w:r>
      <w:r w:rsidR="006764F5" w:rsidRPr="00F82B6E">
        <w:rPr>
          <w:i/>
        </w:rPr>
        <w:t>major construction project</w:t>
      </w:r>
      <w:r w:rsidR="005B4F7F">
        <w:t xml:space="preserve"> targets. </w:t>
      </w:r>
    </w:p>
    <w:p w14:paraId="5002441E" w14:textId="739C324A" w:rsidR="0066243F" w:rsidRPr="004168F8" w:rsidRDefault="003D6354" w:rsidP="00A5322C">
      <w:pPr>
        <w:pStyle w:val="Numberedparagraphs"/>
        <w:outlineLvl w:val="9"/>
        <w:rPr>
          <w:i/>
        </w:rPr>
      </w:pPr>
      <w:r w:rsidRPr="00D436BA">
        <w:t>Recognising the</w:t>
      </w:r>
      <w:r w:rsidR="00B477B0" w:rsidRPr="00D436BA">
        <w:t>ir</w:t>
      </w:r>
      <w:r w:rsidRPr="00D436BA">
        <w:t xml:space="preserve"> </w:t>
      </w:r>
      <w:r w:rsidR="00C87CB7" w:rsidRPr="00D436BA">
        <w:t>increased scale</w:t>
      </w:r>
      <w:r w:rsidR="0027606A" w:rsidRPr="00D436BA">
        <w:rPr>
          <w:i/>
          <w:iCs/>
        </w:rPr>
        <w:t>,</w:t>
      </w:r>
      <w:r w:rsidR="00D85A1B" w:rsidRPr="00D436BA">
        <w:rPr>
          <w:i/>
          <w:iCs/>
        </w:rPr>
        <w:t xml:space="preserve"> </w:t>
      </w:r>
      <w:r w:rsidR="00CE5FD9" w:rsidRPr="00D436BA">
        <w:rPr>
          <w:i/>
          <w:iCs/>
        </w:rPr>
        <w:t>potential suppliers</w:t>
      </w:r>
      <w:r w:rsidR="00CE5FD9" w:rsidRPr="00D436BA">
        <w:t xml:space="preserve"> of </w:t>
      </w:r>
      <w:r w:rsidR="00CE5FD9" w:rsidRPr="00D436BA">
        <w:rPr>
          <w:i/>
          <w:iCs/>
        </w:rPr>
        <w:t>flagship construction projects</w:t>
      </w:r>
      <w:r w:rsidR="00CE5FD9" w:rsidRPr="00D436BA" w:rsidDel="00CE5FD9">
        <w:t xml:space="preserve"> </w:t>
      </w:r>
      <w:r w:rsidR="00AF63AC" w:rsidRPr="00D436BA">
        <w:t xml:space="preserve">will </w:t>
      </w:r>
      <w:r w:rsidR="00CE5FD9">
        <w:t xml:space="preserve">also </w:t>
      </w:r>
      <w:r w:rsidR="00AF63AC" w:rsidRPr="00D436BA">
        <w:t xml:space="preserve">be required </w:t>
      </w:r>
      <w:r w:rsidR="00F107D1" w:rsidRPr="00D436BA">
        <w:t>to propose</w:t>
      </w:r>
      <w:r w:rsidR="00CE5FD9">
        <w:t xml:space="preserve"> </w:t>
      </w:r>
      <w:r w:rsidR="00CE5FD9" w:rsidRPr="00CE5FD9">
        <w:t>more ambitious targets</w:t>
      </w:r>
      <w:r w:rsidR="00287D4B">
        <w:t xml:space="preserve"> for women</w:t>
      </w:r>
      <w:r w:rsidR="00536350" w:rsidRPr="00D436BA">
        <w:rPr>
          <w:i/>
        </w:rPr>
        <w:t xml:space="preserve">. </w:t>
      </w:r>
      <w:r w:rsidR="00536350" w:rsidRPr="00D436BA">
        <w:t>This may</w:t>
      </w:r>
      <w:r w:rsidR="00C9715A" w:rsidRPr="00D436BA">
        <w:rPr>
          <w:iCs/>
        </w:rPr>
        <w:t xml:space="preserve"> help work towards a critical mass of women on site to help shift cultures on individual projects</w:t>
      </w:r>
      <w:r w:rsidR="00E608D0" w:rsidRPr="00D436BA">
        <w:rPr>
          <w:iCs/>
        </w:rPr>
        <w:t>,</w:t>
      </w:r>
      <w:r w:rsidR="00C9715A" w:rsidRPr="00D436BA">
        <w:rPr>
          <w:iCs/>
        </w:rPr>
        <w:t xml:space="preserve"> and act as exemplars across the sector.</w:t>
      </w:r>
    </w:p>
    <w:p w14:paraId="27398989" w14:textId="774C9522" w:rsidR="009D01B7" w:rsidRPr="00D436BA" w:rsidRDefault="00685983" w:rsidP="001F6E3C">
      <w:pPr>
        <w:pStyle w:val="Numberedparagraphs"/>
        <w:keepNext/>
        <w:outlineLvl w:val="9"/>
      </w:pPr>
      <w:r w:rsidRPr="00D436BA" w:rsidDel="00872477">
        <w:rPr>
          <w:i/>
        </w:rPr>
        <w:t>S</w:t>
      </w:r>
      <w:r w:rsidRPr="00D436BA">
        <w:rPr>
          <w:i/>
        </w:rPr>
        <w:t>uppliers</w:t>
      </w:r>
      <w:r w:rsidRPr="00D436BA">
        <w:t xml:space="preserve"> of </w:t>
      </w:r>
      <w:r w:rsidRPr="00D436BA">
        <w:rPr>
          <w:i/>
          <w:iCs/>
        </w:rPr>
        <w:t>f</w:t>
      </w:r>
      <w:r w:rsidR="002C6EEF" w:rsidRPr="00D436BA">
        <w:rPr>
          <w:i/>
          <w:iCs/>
        </w:rPr>
        <w:t>lagship</w:t>
      </w:r>
      <w:r w:rsidR="009D01B7" w:rsidRPr="00D436BA">
        <w:rPr>
          <w:i/>
          <w:iCs/>
        </w:rPr>
        <w:t xml:space="preserve"> construction projects</w:t>
      </w:r>
      <w:r w:rsidR="009D01B7" w:rsidRPr="00D436BA">
        <w:t xml:space="preserve"> </w:t>
      </w:r>
      <w:r w:rsidR="0041010A" w:rsidRPr="00D436BA" w:rsidDel="00A34117">
        <w:t>are</w:t>
      </w:r>
      <w:r w:rsidR="009D01B7" w:rsidRPr="00D436BA" w:rsidDel="00A34117">
        <w:t xml:space="preserve"> </w:t>
      </w:r>
      <w:r w:rsidR="009D01B7" w:rsidRPr="00D436BA">
        <w:t>required to:</w:t>
      </w:r>
    </w:p>
    <w:p w14:paraId="1881AB3B" w14:textId="7F29BA74" w:rsidR="0073766E" w:rsidRDefault="00170FE5" w:rsidP="002E4544">
      <w:pPr>
        <w:pStyle w:val="ListBullet"/>
        <w:outlineLvl w:val="9"/>
      </w:pPr>
      <w:r>
        <w:t xml:space="preserve">Ensure a minimum of 10% of all </w:t>
      </w:r>
      <w:r w:rsidRPr="002742F3">
        <w:rPr>
          <w:i/>
          <w:iCs/>
        </w:rPr>
        <w:t>labour hours</w:t>
      </w:r>
      <w:r>
        <w:t xml:space="preserve"> spent on the project are undertaken by </w:t>
      </w:r>
      <w:r w:rsidRPr="002742F3">
        <w:rPr>
          <w:i/>
          <w:iCs/>
        </w:rPr>
        <w:t>apprentices</w:t>
      </w:r>
      <w:r w:rsidR="002E5FE5">
        <w:t xml:space="preserve"> (see </w:t>
      </w:r>
      <w:r w:rsidR="002E5FE5" w:rsidRPr="00BA16AF">
        <w:rPr>
          <w:b/>
          <w:bCs/>
        </w:rPr>
        <w:t>Section 4.2</w:t>
      </w:r>
      <w:r w:rsidR="002E5FE5">
        <w:t>).</w:t>
      </w:r>
    </w:p>
    <w:p w14:paraId="5DF70319" w14:textId="58F8F03E" w:rsidR="00780A47" w:rsidRDefault="00780A47" w:rsidP="002E4544">
      <w:pPr>
        <w:pStyle w:val="ListBullet"/>
        <w:outlineLvl w:val="9"/>
      </w:pPr>
      <w:r>
        <w:t xml:space="preserve">Ensure they meet the minimum targets for women applying to </w:t>
      </w:r>
      <w:r>
        <w:rPr>
          <w:i/>
          <w:iCs/>
        </w:rPr>
        <w:t xml:space="preserve">major construction projects </w:t>
      </w:r>
      <w:r w:rsidR="005D7DFD">
        <w:t xml:space="preserve">for the </w:t>
      </w:r>
      <w:r w:rsidR="00B12E96">
        <w:t>length</w:t>
      </w:r>
      <w:r w:rsidR="00854990">
        <w:t xml:space="preserve"> of</w:t>
      </w:r>
      <w:r w:rsidR="002073E4">
        <w:t xml:space="preserve"> the project </w:t>
      </w:r>
      <w:r w:rsidR="00DA6368" w:rsidRPr="00DA6368">
        <w:t xml:space="preserve">(see </w:t>
      </w:r>
      <w:r w:rsidR="00DA6368" w:rsidRPr="00BA16AF">
        <w:rPr>
          <w:b/>
          <w:bCs/>
        </w:rPr>
        <w:t>Section 4.2</w:t>
      </w:r>
      <w:r w:rsidR="00DA6368" w:rsidRPr="00DA6368">
        <w:t>).</w:t>
      </w:r>
    </w:p>
    <w:p w14:paraId="655E0710" w14:textId="78E6D4C3" w:rsidR="00915ED0" w:rsidRPr="00D436BA" w:rsidRDefault="004F755A" w:rsidP="002E4544">
      <w:pPr>
        <w:pStyle w:val="ListBullet"/>
        <w:ind w:left="1066" w:hanging="357"/>
        <w:outlineLvl w:val="9"/>
      </w:pPr>
      <w:r w:rsidRPr="00D436BA">
        <w:t>Propose higher</w:t>
      </w:r>
      <w:r w:rsidR="00225B13" w:rsidRPr="00D436BA">
        <w:t>, more ambitious</w:t>
      </w:r>
      <w:r w:rsidRPr="00D436BA">
        <w:t xml:space="preserve"> targets for women</w:t>
      </w:r>
      <w:r w:rsidR="00045679">
        <w:t>. These must</w:t>
      </w:r>
      <w:r w:rsidR="00BF30A4">
        <w:t xml:space="preserve"> exceed the </w:t>
      </w:r>
      <w:r w:rsidR="009248F6">
        <w:t xml:space="preserve">annual </w:t>
      </w:r>
      <w:r w:rsidR="00BF30A4">
        <w:t xml:space="preserve">minimum targets set for </w:t>
      </w:r>
      <w:r w:rsidR="00BF30A4">
        <w:rPr>
          <w:i/>
          <w:iCs/>
        </w:rPr>
        <w:t>major construction projects</w:t>
      </w:r>
      <w:r w:rsidR="00BF30A4">
        <w:t xml:space="preserve"> </w:t>
      </w:r>
      <w:r w:rsidR="00E35040" w:rsidRPr="00D436BA">
        <w:t>(</w:t>
      </w:r>
      <w:r w:rsidR="00695133" w:rsidRPr="00D436BA">
        <w:t>see</w:t>
      </w:r>
      <w:r w:rsidR="00E35040" w:rsidRPr="00D436BA">
        <w:t xml:space="preserve"> </w:t>
      </w:r>
      <w:r w:rsidR="00E35040" w:rsidRPr="00733451">
        <w:rPr>
          <w:b/>
        </w:rPr>
        <w:t xml:space="preserve">Section </w:t>
      </w:r>
      <w:r w:rsidR="000F6069" w:rsidRPr="00733451">
        <w:rPr>
          <w:b/>
        </w:rPr>
        <w:t>4.</w:t>
      </w:r>
      <w:r w:rsidR="003158B6" w:rsidRPr="00733451">
        <w:rPr>
          <w:b/>
        </w:rPr>
        <w:t>2</w:t>
      </w:r>
      <w:r w:rsidR="000F6069" w:rsidRPr="00D436BA">
        <w:t>)</w:t>
      </w:r>
      <w:r w:rsidR="00FF22ED" w:rsidRPr="00D436BA">
        <w:t>.</w:t>
      </w:r>
    </w:p>
    <w:p w14:paraId="6341E24A" w14:textId="37C9C691" w:rsidR="002165CB" w:rsidRPr="00D436BA" w:rsidRDefault="002165CB" w:rsidP="002E4544">
      <w:pPr>
        <w:pStyle w:val="ListBullet"/>
        <w:ind w:left="1066" w:hanging="357"/>
        <w:outlineLvl w:val="9"/>
      </w:pPr>
      <w:r w:rsidRPr="00D436BA">
        <w:t xml:space="preserve">Prepare a </w:t>
      </w:r>
      <w:r w:rsidRPr="00EA73C9">
        <w:rPr>
          <w:i/>
          <w:iCs/>
        </w:rPr>
        <w:t>Gender Equality Action Plan</w:t>
      </w:r>
      <w:r w:rsidRPr="00D436BA">
        <w:t xml:space="preserve"> outlining how targets will be achieved</w:t>
      </w:r>
      <w:r w:rsidR="5C7279E7" w:rsidRPr="00D436BA">
        <w:t xml:space="preserve"> as outlined in </w:t>
      </w:r>
      <w:r w:rsidR="04E5158F" w:rsidRPr="003A57A2">
        <w:rPr>
          <w:b/>
        </w:rPr>
        <w:t>S</w:t>
      </w:r>
      <w:r w:rsidR="5C7279E7" w:rsidRPr="003A57A2">
        <w:rPr>
          <w:b/>
        </w:rPr>
        <w:t>ection</w:t>
      </w:r>
      <w:r w:rsidR="00DD79F2" w:rsidRPr="003A57A2">
        <w:rPr>
          <w:b/>
        </w:rPr>
        <w:t>s 4.4.</w:t>
      </w:r>
      <w:r w:rsidR="00EB4D29" w:rsidRPr="003A57A2">
        <w:rPr>
          <w:b/>
        </w:rPr>
        <w:t>5</w:t>
      </w:r>
      <w:r w:rsidR="00DD79F2" w:rsidRPr="003A57A2">
        <w:rPr>
          <w:b/>
        </w:rPr>
        <w:t xml:space="preserve"> – 4.4.</w:t>
      </w:r>
      <w:r w:rsidR="00E2289D">
        <w:rPr>
          <w:b/>
        </w:rPr>
        <w:t>9</w:t>
      </w:r>
      <w:r w:rsidRPr="00D436BA">
        <w:t>.</w:t>
      </w:r>
    </w:p>
    <w:p w14:paraId="5ED666ED" w14:textId="33D9A774" w:rsidR="00192422" w:rsidRPr="00F54C2C" w:rsidRDefault="00192422" w:rsidP="002E4544">
      <w:pPr>
        <w:pStyle w:val="Numberedparagraphs"/>
        <w:outlineLvl w:val="9"/>
        <w:rPr>
          <w:rStyle w:val="Strong"/>
        </w:rPr>
      </w:pPr>
      <w:r w:rsidRPr="00F54C2C">
        <w:rPr>
          <w:rStyle w:val="Strong"/>
        </w:rPr>
        <w:t>Example</w:t>
      </w:r>
      <w:r w:rsidR="00DD1DB0" w:rsidRPr="00F54C2C">
        <w:rPr>
          <w:rStyle w:val="Strong"/>
        </w:rPr>
        <w:t>:</w:t>
      </w:r>
      <w:r w:rsidRPr="00F54C2C">
        <w:rPr>
          <w:rStyle w:val="Strong"/>
        </w:rPr>
        <w:t xml:space="preserve"> </w:t>
      </w:r>
      <w:r w:rsidR="00DD1DB0" w:rsidRPr="00F54C2C">
        <w:rPr>
          <w:rStyle w:val="Strong"/>
        </w:rPr>
        <w:t>Flagship</w:t>
      </w:r>
      <w:r w:rsidR="00DF7086" w:rsidRPr="00F54C2C">
        <w:rPr>
          <w:rStyle w:val="Strong"/>
        </w:rPr>
        <w:t xml:space="preserve"> construction projects</w:t>
      </w:r>
      <w:r w:rsidR="00A26074" w:rsidRPr="00F54C2C">
        <w:rPr>
          <w:rStyle w:val="Strong"/>
        </w:rPr>
        <w:t xml:space="preserve"> – Targets for women</w:t>
      </w:r>
    </w:p>
    <w:tbl>
      <w:tblPr>
        <w:tblStyle w:val="TableGrid"/>
        <w:tblW w:w="0" w:type="auto"/>
        <w:tblLook w:val="04A0" w:firstRow="1" w:lastRow="0" w:firstColumn="1" w:lastColumn="0" w:noHBand="0" w:noVBand="1"/>
      </w:tblPr>
      <w:tblGrid>
        <w:gridCol w:w="9060"/>
      </w:tblGrid>
      <w:tr w:rsidR="002A6B28" w:rsidRPr="00D436BA" w14:paraId="15537956" w14:textId="77777777" w:rsidTr="002A6B28">
        <w:tc>
          <w:tcPr>
            <w:tcW w:w="9060" w:type="dxa"/>
          </w:tcPr>
          <w:p w14:paraId="6237802A" w14:textId="631731D8" w:rsidR="005D3B16" w:rsidRPr="00D436BA" w:rsidRDefault="00CF3C75" w:rsidP="007F051D">
            <w:pPr>
              <w:outlineLvl w:val="9"/>
            </w:pPr>
            <w:r w:rsidRPr="00D436BA">
              <w:rPr>
                <w:i/>
              </w:rPr>
              <w:t>Best</w:t>
            </w:r>
            <w:r w:rsidR="00F95B7C" w:rsidRPr="00D436BA">
              <w:rPr>
                <w:i/>
              </w:rPr>
              <w:t xml:space="preserve"> </w:t>
            </w:r>
            <w:r w:rsidR="00383990" w:rsidRPr="00D436BA">
              <w:rPr>
                <w:i/>
              </w:rPr>
              <w:t>Construction</w:t>
            </w:r>
            <w:r w:rsidR="00383990" w:rsidRPr="00D436BA">
              <w:t xml:space="preserve"> </w:t>
            </w:r>
            <w:r w:rsidR="00D72459" w:rsidRPr="00D436BA">
              <w:t>is tendering for a</w:t>
            </w:r>
            <w:r w:rsidR="00D864E4" w:rsidRPr="00D436BA">
              <w:t xml:space="preserve"> </w:t>
            </w:r>
            <w:r w:rsidR="006D5139" w:rsidRPr="00D436BA">
              <w:rPr>
                <w:i/>
                <w:iCs/>
              </w:rPr>
              <w:t>flagship</w:t>
            </w:r>
            <w:r w:rsidR="00D864E4" w:rsidRPr="00D436BA">
              <w:rPr>
                <w:i/>
                <w:iCs/>
              </w:rPr>
              <w:t xml:space="preserve"> construction project</w:t>
            </w:r>
            <w:r w:rsidR="00D72459" w:rsidRPr="00D436BA">
              <w:t xml:space="preserve">. The tender </w:t>
            </w:r>
            <w:r w:rsidR="00E55F7F" w:rsidRPr="00D436BA">
              <w:t>documentation</w:t>
            </w:r>
            <w:r w:rsidR="009B2F7C" w:rsidRPr="00D436BA">
              <w:t xml:space="preserve"> posted</w:t>
            </w:r>
            <w:r w:rsidR="00E55F7F" w:rsidRPr="00D436BA">
              <w:t xml:space="preserve"> on </w:t>
            </w:r>
            <w:r w:rsidR="00E55F7F" w:rsidRPr="002742F3">
              <w:rPr>
                <w:i/>
                <w:iCs/>
              </w:rPr>
              <w:t>AusTender</w:t>
            </w:r>
            <w:r w:rsidR="00E55F7F" w:rsidRPr="00D436BA">
              <w:t xml:space="preserve"> indicates a </w:t>
            </w:r>
            <w:r w:rsidR="00F377DB" w:rsidRPr="00D436BA">
              <w:t>contract</w:t>
            </w:r>
            <w:r w:rsidR="00E55F7F" w:rsidRPr="00D436BA">
              <w:t xml:space="preserve"> start date of</w:t>
            </w:r>
            <w:r w:rsidR="00D72459" w:rsidRPr="00D436BA">
              <w:t xml:space="preserve"> </w:t>
            </w:r>
            <w:r w:rsidR="00A40939">
              <w:t>30</w:t>
            </w:r>
            <w:r w:rsidR="007069FF">
              <w:t> </w:t>
            </w:r>
            <w:r w:rsidR="00A40939">
              <w:t>September</w:t>
            </w:r>
            <w:r w:rsidR="007069FF">
              <w:t> </w:t>
            </w:r>
            <w:r w:rsidR="00D72459" w:rsidRPr="00D436BA">
              <w:t>2025</w:t>
            </w:r>
            <w:r w:rsidR="00E9107A">
              <w:t xml:space="preserve"> and a contract end date of </w:t>
            </w:r>
            <w:r w:rsidR="00177411">
              <w:t>15</w:t>
            </w:r>
            <w:r w:rsidR="007069FF">
              <w:t> </w:t>
            </w:r>
            <w:r w:rsidR="00177411">
              <w:t>June</w:t>
            </w:r>
            <w:r w:rsidR="007069FF">
              <w:t> </w:t>
            </w:r>
            <w:r w:rsidR="00177411">
              <w:t>20</w:t>
            </w:r>
            <w:r w:rsidR="0021215D">
              <w:t>26</w:t>
            </w:r>
            <w:r w:rsidR="001C2A17" w:rsidRPr="00D436BA">
              <w:t xml:space="preserve">. </w:t>
            </w:r>
            <w:r w:rsidRPr="00D436BA">
              <w:rPr>
                <w:i/>
                <w:iCs/>
              </w:rPr>
              <w:t>Best</w:t>
            </w:r>
            <w:r w:rsidR="00D8475C" w:rsidRPr="00D436BA">
              <w:rPr>
                <w:i/>
                <w:iCs/>
              </w:rPr>
              <w:t xml:space="preserve"> Construction</w:t>
            </w:r>
            <w:r w:rsidR="00D8475C" w:rsidRPr="00D436BA">
              <w:t xml:space="preserve"> </w:t>
            </w:r>
            <w:r w:rsidR="001E4149" w:rsidRPr="00D436BA">
              <w:t>must</w:t>
            </w:r>
            <w:r w:rsidR="000E7161" w:rsidRPr="00D436BA">
              <w:t xml:space="preserve"> </w:t>
            </w:r>
            <w:r w:rsidR="00017B98" w:rsidRPr="00D436BA">
              <w:t xml:space="preserve">propose </w:t>
            </w:r>
            <w:r w:rsidR="003A04C3" w:rsidRPr="00D436BA">
              <w:t>higher targets for women</w:t>
            </w:r>
            <w:r w:rsidR="005D3B16" w:rsidRPr="00D436BA">
              <w:t xml:space="preserve"> than those </w:t>
            </w:r>
            <w:r w:rsidR="00017B98" w:rsidRPr="00D436BA">
              <w:t xml:space="preserve">applying to </w:t>
            </w:r>
            <w:r w:rsidR="005D3B16" w:rsidRPr="00D436BA">
              <w:rPr>
                <w:i/>
                <w:iCs/>
              </w:rPr>
              <w:t xml:space="preserve">major </w:t>
            </w:r>
            <w:r w:rsidR="00017B98" w:rsidRPr="00D436BA">
              <w:rPr>
                <w:i/>
                <w:iCs/>
              </w:rPr>
              <w:t xml:space="preserve">construction </w:t>
            </w:r>
            <w:r w:rsidR="005D3B16" w:rsidRPr="00D436BA">
              <w:rPr>
                <w:i/>
                <w:iCs/>
              </w:rPr>
              <w:t>projects</w:t>
            </w:r>
            <w:r w:rsidR="00191721" w:rsidRPr="00D436BA">
              <w:t xml:space="preserve"> on </w:t>
            </w:r>
            <w:r w:rsidR="007069FF">
              <w:t>30 September </w:t>
            </w:r>
            <w:r w:rsidR="005820C5" w:rsidRPr="00D436BA">
              <w:t>2025</w:t>
            </w:r>
            <w:r w:rsidR="005D3B16" w:rsidRPr="00D436BA">
              <w:t xml:space="preserve">. </w:t>
            </w:r>
            <w:r w:rsidR="00817A19" w:rsidRPr="00D436BA">
              <w:t xml:space="preserve">Therefore, </w:t>
            </w:r>
            <w:r w:rsidR="00F26122" w:rsidRPr="00D436BA">
              <w:t>the</w:t>
            </w:r>
            <w:r w:rsidR="00817A19" w:rsidRPr="00D436BA">
              <w:t xml:space="preserve"> targets</w:t>
            </w:r>
            <w:r w:rsidR="00701AFA" w:rsidRPr="00D436BA">
              <w:t xml:space="preserve"> for women</w:t>
            </w:r>
            <w:r w:rsidR="00817A19" w:rsidRPr="00D436BA">
              <w:t xml:space="preserve"> </w:t>
            </w:r>
            <w:r w:rsidR="00F26122" w:rsidRPr="00D436BA">
              <w:t>for this project</w:t>
            </w:r>
            <w:r w:rsidR="00817A19" w:rsidRPr="00D436BA">
              <w:t xml:space="preserve"> </w:t>
            </w:r>
            <w:r w:rsidR="00F26122" w:rsidRPr="00D436BA">
              <w:t>must</w:t>
            </w:r>
            <w:r w:rsidR="00817A19" w:rsidRPr="00D436BA">
              <w:t xml:space="preserve"> be</w:t>
            </w:r>
            <w:r w:rsidR="00852197" w:rsidRPr="00D436BA">
              <w:t>:</w:t>
            </w:r>
          </w:p>
          <w:p w14:paraId="2E45A34B" w14:textId="0924707E" w:rsidR="00B469ED" w:rsidRPr="00D436BA" w:rsidRDefault="00C0048F" w:rsidP="007F051D">
            <w:pPr>
              <w:pStyle w:val="Bulletpointslvl1"/>
              <w:outlineLvl w:val="9"/>
            </w:pPr>
            <w:r w:rsidRPr="00D436BA">
              <w:t xml:space="preserve">above </w:t>
            </w:r>
            <w:r w:rsidR="00342591" w:rsidRPr="00D436BA">
              <w:t xml:space="preserve">7% </w:t>
            </w:r>
            <w:r w:rsidR="00BB7C94" w:rsidRPr="00D436BA">
              <w:t xml:space="preserve">of </w:t>
            </w:r>
            <w:r w:rsidR="00BB7C94" w:rsidRPr="00D436BA">
              <w:rPr>
                <w:i/>
              </w:rPr>
              <w:t>apprentice</w:t>
            </w:r>
            <w:r w:rsidR="00BB7C94" w:rsidRPr="00D436BA">
              <w:t xml:space="preserve"> </w:t>
            </w:r>
            <w:r w:rsidR="00BB7C94" w:rsidRPr="00D436BA">
              <w:rPr>
                <w:i/>
              </w:rPr>
              <w:t>labour hours</w:t>
            </w:r>
            <w:r w:rsidR="00BB7C94" w:rsidRPr="00D436BA">
              <w:t xml:space="preserve"> and </w:t>
            </w:r>
          </w:p>
          <w:p w14:paraId="680E8392" w14:textId="77777777" w:rsidR="002A6B28" w:rsidRDefault="00963C86" w:rsidP="007F051D">
            <w:pPr>
              <w:pStyle w:val="Bulletpointslvl1"/>
              <w:outlineLvl w:val="9"/>
            </w:pPr>
            <w:r w:rsidRPr="00D436BA">
              <w:t xml:space="preserve">above </w:t>
            </w:r>
            <w:r w:rsidR="00EC4BA4" w:rsidRPr="00D436BA">
              <w:t>5</w:t>
            </w:r>
            <w:r w:rsidR="00BB7C94" w:rsidRPr="00D436BA">
              <w:t xml:space="preserve">% of </w:t>
            </w:r>
            <w:r w:rsidR="00BB7C94" w:rsidRPr="00D436BA">
              <w:rPr>
                <w:i/>
              </w:rPr>
              <w:t>trade apprentice</w:t>
            </w:r>
            <w:r w:rsidR="00BB7C94" w:rsidRPr="00D436BA">
              <w:t xml:space="preserve"> </w:t>
            </w:r>
            <w:r w:rsidR="00BB7C94" w:rsidRPr="00D436BA">
              <w:rPr>
                <w:i/>
              </w:rPr>
              <w:t>labour hours</w:t>
            </w:r>
            <w:r w:rsidR="00CD18F4" w:rsidRPr="00D436BA">
              <w:t>.</w:t>
            </w:r>
          </w:p>
          <w:p w14:paraId="6E823C62" w14:textId="2ABE00D1" w:rsidR="00005255" w:rsidRPr="00BD4FC3" w:rsidRDefault="00005255" w:rsidP="00F54C2C">
            <w:pPr>
              <w:pStyle w:val="Bulletpointslvl1"/>
              <w:numPr>
                <w:ilvl w:val="0"/>
                <w:numId w:val="0"/>
              </w:numPr>
              <w:outlineLvl w:val="9"/>
            </w:pPr>
            <w:r>
              <w:t xml:space="preserve">Where a </w:t>
            </w:r>
            <w:r>
              <w:rPr>
                <w:i/>
                <w:iCs/>
              </w:rPr>
              <w:t xml:space="preserve">flagship construction project </w:t>
            </w:r>
            <w:r>
              <w:t xml:space="preserve">spans multiple financial years, </w:t>
            </w:r>
            <w:r w:rsidR="00BD4FC3">
              <w:rPr>
                <w:i/>
                <w:iCs/>
              </w:rPr>
              <w:t xml:space="preserve">potential suppliers </w:t>
            </w:r>
            <w:r w:rsidR="00BD4FC3">
              <w:t xml:space="preserve">will need to propose higher targets </w:t>
            </w:r>
            <w:r w:rsidR="00135E0C">
              <w:t xml:space="preserve">for women </w:t>
            </w:r>
            <w:r w:rsidR="00ED7A4C">
              <w:t>than th</w:t>
            </w:r>
            <w:r w:rsidR="00AD5E5A">
              <w:t xml:space="preserve">ose applying to </w:t>
            </w:r>
            <w:r w:rsidR="00AD5E5A">
              <w:rPr>
                <w:i/>
                <w:iCs/>
              </w:rPr>
              <w:t xml:space="preserve">major construction projects </w:t>
            </w:r>
            <w:r w:rsidR="00A71FF4">
              <w:t xml:space="preserve">for </w:t>
            </w:r>
            <w:r w:rsidR="00BD4FC3">
              <w:t xml:space="preserve">each financial </w:t>
            </w:r>
            <w:r w:rsidR="003E23AC">
              <w:t>year</w:t>
            </w:r>
            <w:r w:rsidR="00AA692C">
              <w:t>.</w:t>
            </w:r>
          </w:p>
        </w:tc>
      </w:tr>
    </w:tbl>
    <w:p w14:paraId="58632EF0" w14:textId="29270C6F" w:rsidR="00812EF5" w:rsidRPr="00D436BA" w:rsidRDefault="00812EF5" w:rsidP="00715B7E">
      <w:pPr>
        <w:pStyle w:val="Heading3"/>
        <w:ind w:firstLine="0"/>
      </w:pPr>
      <w:r w:rsidRPr="00D436BA">
        <w:t xml:space="preserve">Gender </w:t>
      </w:r>
      <w:r w:rsidR="00990AE3" w:rsidRPr="00D436BA">
        <w:t>E</w:t>
      </w:r>
      <w:r w:rsidRPr="00D436BA">
        <w:t xml:space="preserve">quality </w:t>
      </w:r>
      <w:r w:rsidR="00990AE3" w:rsidRPr="00D436BA">
        <w:t>A</w:t>
      </w:r>
      <w:r w:rsidRPr="00D436BA">
        <w:t xml:space="preserve">ction </w:t>
      </w:r>
      <w:r w:rsidR="00990AE3" w:rsidRPr="00D436BA">
        <w:t>P</w:t>
      </w:r>
      <w:r w:rsidRPr="00D436BA">
        <w:t>lan</w:t>
      </w:r>
    </w:p>
    <w:p w14:paraId="3C98E305" w14:textId="7A5C3D30" w:rsidR="7A9D3E7D" w:rsidRDefault="00CB3089" w:rsidP="003B14A3">
      <w:pPr>
        <w:pStyle w:val="Numberedparagraphs"/>
        <w:outlineLvl w:val="9"/>
      </w:pPr>
      <w:r w:rsidRPr="00D436BA">
        <w:rPr>
          <w:rStyle w:val="eop"/>
          <w:i/>
        </w:rPr>
        <w:t>Potential suppliers</w:t>
      </w:r>
      <w:r w:rsidRPr="00D436BA">
        <w:rPr>
          <w:rStyle w:val="eop"/>
        </w:rPr>
        <w:t xml:space="preserve"> </w:t>
      </w:r>
      <w:r w:rsidR="007156F4" w:rsidRPr="00D436BA">
        <w:rPr>
          <w:rStyle w:val="eop"/>
        </w:rPr>
        <w:t xml:space="preserve">providing </w:t>
      </w:r>
      <w:r w:rsidR="00285DFE" w:rsidRPr="00D436BA">
        <w:rPr>
          <w:rStyle w:val="eop"/>
        </w:rPr>
        <w:t xml:space="preserve">a </w:t>
      </w:r>
      <w:r w:rsidR="007156F4" w:rsidRPr="00D436BA">
        <w:rPr>
          <w:rStyle w:val="eop"/>
          <w:i/>
          <w:iCs/>
        </w:rPr>
        <w:t>submission</w:t>
      </w:r>
      <w:r w:rsidR="007156F4" w:rsidRPr="00D436BA">
        <w:rPr>
          <w:rStyle w:val="eop"/>
        </w:rPr>
        <w:t xml:space="preserve"> </w:t>
      </w:r>
      <w:r w:rsidR="42F11F4F" w:rsidRPr="00D436BA">
        <w:rPr>
          <w:rStyle w:val="eop"/>
        </w:rPr>
        <w:t xml:space="preserve">for </w:t>
      </w:r>
      <w:r w:rsidR="00C01ADD" w:rsidRPr="00D436BA">
        <w:rPr>
          <w:rStyle w:val="eop"/>
        </w:rPr>
        <w:t>a</w:t>
      </w:r>
      <w:r w:rsidR="00285DFE" w:rsidRPr="00D436BA">
        <w:rPr>
          <w:rStyle w:val="eop"/>
        </w:rPr>
        <w:t xml:space="preserve"> </w:t>
      </w:r>
      <w:r w:rsidR="42F11F4F" w:rsidRPr="00D436BA">
        <w:rPr>
          <w:rStyle w:val="eop"/>
          <w:i/>
          <w:iCs/>
        </w:rPr>
        <w:t>flagship construction project</w:t>
      </w:r>
      <w:r w:rsidR="42F11F4F" w:rsidRPr="00D436BA">
        <w:t xml:space="preserve"> must</w:t>
      </w:r>
      <w:r w:rsidR="004B39FF" w:rsidRPr="00D436BA">
        <w:t xml:space="preserve"> also</w:t>
      </w:r>
      <w:r w:rsidR="42F11F4F" w:rsidRPr="00D436BA">
        <w:t xml:space="preserve"> </w:t>
      </w:r>
      <w:r w:rsidR="00BB6B57" w:rsidRPr="00D436BA">
        <w:t xml:space="preserve">commit to provide </w:t>
      </w:r>
      <w:r w:rsidR="42F11F4F" w:rsidRPr="00D436BA">
        <w:t>a</w:t>
      </w:r>
      <w:r w:rsidR="00812EF5" w:rsidRPr="00D436BA">
        <w:t xml:space="preserve"> </w:t>
      </w:r>
      <w:r w:rsidR="00812EF5" w:rsidRPr="00E47CB8">
        <w:rPr>
          <w:rStyle w:val="eop"/>
          <w:i/>
          <w:iCs/>
        </w:rPr>
        <w:t>Gender Equality Action Plan</w:t>
      </w:r>
      <w:r w:rsidR="00812EF5" w:rsidRPr="00D436BA">
        <w:t xml:space="preserve">. </w:t>
      </w:r>
      <w:r w:rsidR="40459E6E" w:rsidRPr="00D436BA">
        <w:t xml:space="preserve">The </w:t>
      </w:r>
      <w:r w:rsidR="7A9D3E7D" w:rsidRPr="0049058C">
        <w:rPr>
          <w:i/>
          <w:iCs/>
        </w:rPr>
        <w:t>Gender Equality Action Plan</w:t>
      </w:r>
      <w:r w:rsidR="7A9D3E7D" w:rsidRPr="00D436BA">
        <w:t xml:space="preserve"> </w:t>
      </w:r>
      <w:r w:rsidR="3993CDF7" w:rsidRPr="00D436BA">
        <w:t>will</w:t>
      </w:r>
      <w:r w:rsidR="60199C98" w:rsidRPr="00D436BA">
        <w:t xml:space="preserve"> outline </w:t>
      </w:r>
      <w:r w:rsidR="60199C98" w:rsidRPr="00D436BA">
        <w:rPr>
          <w:i/>
        </w:rPr>
        <w:t>supplier</w:t>
      </w:r>
      <w:r w:rsidR="60199C98" w:rsidRPr="00D436BA">
        <w:t xml:space="preserve"> recruitment and retention strategies that will be put in place to ensure the targets for women are achieved</w:t>
      </w:r>
      <w:r w:rsidR="005A135B" w:rsidRPr="00D436BA">
        <w:t xml:space="preserve"> and sustained</w:t>
      </w:r>
      <w:r w:rsidR="4E73FCF8" w:rsidRPr="00D436BA">
        <w:t xml:space="preserve">. Additional content </w:t>
      </w:r>
      <w:r w:rsidR="2D773623" w:rsidRPr="00D436BA">
        <w:t xml:space="preserve">should </w:t>
      </w:r>
      <w:r w:rsidR="152F12AA" w:rsidRPr="00D436BA">
        <w:t>include</w:t>
      </w:r>
      <w:r w:rsidR="5AB863D3" w:rsidRPr="00D436BA">
        <w:t>,</w:t>
      </w:r>
      <w:r w:rsidR="152F12AA" w:rsidRPr="00D436BA">
        <w:t xml:space="preserve"> but is not limited to</w:t>
      </w:r>
      <w:r w:rsidR="7ABF1179" w:rsidRPr="00D436BA">
        <w:t>,</w:t>
      </w:r>
      <w:r w:rsidR="2D773623" w:rsidRPr="00D436BA">
        <w:t xml:space="preserve"> an organisation’s workforce information</w:t>
      </w:r>
      <w:r w:rsidR="002C68DD" w:rsidRPr="0052468B">
        <w:t xml:space="preserve">, gender pay </w:t>
      </w:r>
      <w:r w:rsidR="008B3A97" w:rsidRPr="0052468B">
        <w:t>information</w:t>
      </w:r>
      <w:r w:rsidR="2D773623" w:rsidRPr="0052468B">
        <w:t xml:space="preserve">, focus areas, </w:t>
      </w:r>
      <w:r w:rsidR="004D0695" w:rsidRPr="0052468B">
        <w:t>strategies,</w:t>
      </w:r>
      <w:r w:rsidR="2D773623" w:rsidRPr="0052468B">
        <w:t xml:space="preserve"> and associated actions</w:t>
      </w:r>
      <w:r w:rsidR="00125DE8" w:rsidRPr="0052468B">
        <w:t xml:space="preserve"> to drive progress on gender</w:t>
      </w:r>
      <w:r w:rsidR="00125DE8" w:rsidRPr="00D436BA">
        <w:t xml:space="preserve"> equality and positive, culturally safe practices within the workplace</w:t>
      </w:r>
      <w:r w:rsidR="2D773623" w:rsidRPr="00D436BA">
        <w:t>.</w:t>
      </w:r>
      <w:r w:rsidR="60199C98" w:rsidRPr="00D436BA">
        <w:t xml:space="preserve"> </w:t>
      </w:r>
      <w:r w:rsidR="002D0380" w:rsidRPr="002D0380">
        <w:t xml:space="preserve">While it is not a requirement, </w:t>
      </w:r>
      <w:r w:rsidR="002D0380" w:rsidRPr="0096788F">
        <w:rPr>
          <w:i/>
          <w:iCs/>
        </w:rPr>
        <w:t>suppliers</w:t>
      </w:r>
      <w:r w:rsidR="002D0380" w:rsidRPr="002D0380">
        <w:t xml:space="preserve"> are also encouraged to develop a </w:t>
      </w:r>
      <w:r w:rsidR="002D0380" w:rsidRPr="0049058C">
        <w:rPr>
          <w:i/>
          <w:iCs/>
        </w:rPr>
        <w:t>Gender Equality Action Plan</w:t>
      </w:r>
      <w:r w:rsidR="002D0380" w:rsidRPr="002D0380">
        <w:t xml:space="preserve"> for </w:t>
      </w:r>
      <w:r w:rsidR="002D0380" w:rsidRPr="001976B0">
        <w:rPr>
          <w:i/>
          <w:iCs/>
        </w:rPr>
        <w:t>major construction</w:t>
      </w:r>
      <w:r w:rsidR="002D0380" w:rsidRPr="002D0380">
        <w:t xml:space="preserve"> and </w:t>
      </w:r>
      <w:r w:rsidR="002D0380" w:rsidRPr="001976B0">
        <w:rPr>
          <w:i/>
          <w:iCs/>
        </w:rPr>
        <w:t>major ICT projects</w:t>
      </w:r>
      <w:r w:rsidR="002D0380" w:rsidRPr="002D0380">
        <w:t xml:space="preserve">. </w:t>
      </w:r>
    </w:p>
    <w:p w14:paraId="78A5A475" w14:textId="164E0262" w:rsidR="008422DB" w:rsidRPr="008422DB" w:rsidRDefault="00F94D1F" w:rsidP="003B14A3">
      <w:pPr>
        <w:pStyle w:val="Numberedparagraphs"/>
        <w:outlineLvl w:val="9"/>
        <w:rPr>
          <w:iCs/>
        </w:rPr>
      </w:pPr>
      <w:r>
        <w:rPr>
          <w:rStyle w:val="eop"/>
          <w:i/>
        </w:rPr>
        <w:t>Relevant entities</w:t>
      </w:r>
      <w:r w:rsidR="003B724E">
        <w:rPr>
          <w:rStyle w:val="eop"/>
          <w:iCs/>
        </w:rPr>
        <w:t xml:space="preserve"> </w:t>
      </w:r>
      <w:r w:rsidR="00FE27B4">
        <w:rPr>
          <w:rStyle w:val="eop"/>
          <w:iCs/>
        </w:rPr>
        <w:t>are responsible for the approval</w:t>
      </w:r>
      <w:r w:rsidR="00721F1C">
        <w:rPr>
          <w:rStyle w:val="eop"/>
          <w:iCs/>
        </w:rPr>
        <w:t xml:space="preserve"> </w:t>
      </w:r>
      <w:r w:rsidR="004F4308">
        <w:rPr>
          <w:rStyle w:val="eop"/>
          <w:iCs/>
        </w:rPr>
        <w:t>of</w:t>
      </w:r>
      <w:r w:rsidR="00966224">
        <w:rPr>
          <w:rStyle w:val="eop"/>
          <w:iCs/>
        </w:rPr>
        <w:t xml:space="preserve"> their </w:t>
      </w:r>
      <w:r w:rsidR="00966224">
        <w:rPr>
          <w:rStyle w:val="eop"/>
          <w:i/>
        </w:rPr>
        <w:t xml:space="preserve">supplier’s </w:t>
      </w:r>
      <w:r w:rsidR="00966224">
        <w:rPr>
          <w:rStyle w:val="eop"/>
          <w:iCs/>
        </w:rPr>
        <w:t xml:space="preserve">proposed </w:t>
      </w:r>
      <w:r w:rsidR="008422DB" w:rsidRPr="00EF2966">
        <w:rPr>
          <w:rStyle w:val="eop"/>
          <w:i/>
          <w:iCs/>
        </w:rPr>
        <w:t>Gender Equality Action Plan</w:t>
      </w:r>
      <w:r w:rsidR="008F308F" w:rsidDel="003636DB">
        <w:rPr>
          <w:rStyle w:val="eop"/>
          <w:iCs/>
        </w:rPr>
        <w:t>.</w:t>
      </w:r>
      <w:r w:rsidR="00966224">
        <w:rPr>
          <w:rStyle w:val="eop"/>
          <w:iCs/>
        </w:rPr>
        <w:t xml:space="preserve"> </w:t>
      </w:r>
      <w:r w:rsidRPr="00547B8D">
        <w:rPr>
          <w:rStyle w:val="eop"/>
          <w:i/>
        </w:rPr>
        <w:t>Relevant entities</w:t>
      </w:r>
      <w:r w:rsidR="00966224" w:rsidRPr="00547B8D">
        <w:rPr>
          <w:rStyle w:val="eop"/>
        </w:rPr>
        <w:t xml:space="preserve"> will also be responsible for monitoring </w:t>
      </w:r>
      <w:r w:rsidR="00F135CE" w:rsidRPr="00547B8D">
        <w:rPr>
          <w:rStyle w:val="eop"/>
        </w:rPr>
        <w:t xml:space="preserve">a </w:t>
      </w:r>
      <w:r w:rsidR="00F135CE" w:rsidRPr="00547B8D">
        <w:rPr>
          <w:rStyle w:val="eop"/>
          <w:i/>
        </w:rPr>
        <w:t>supplier’s</w:t>
      </w:r>
      <w:r w:rsidR="00966224" w:rsidRPr="00547B8D">
        <w:rPr>
          <w:rStyle w:val="eop"/>
        </w:rPr>
        <w:t xml:space="preserve"> compliance with strategies outlined in their </w:t>
      </w:r>
      <w:r w:rsidR="00966224" w:rsidRPr="00EF2966">
        <w:rPr>
          <w:rStyle w:val="eop"/>
          <w:i/>
          <w:iCs/>
        </w:rPr>
        <w:t>Gender Equality Action Plan</w:t>
      </w:r>
      <w:r w:rsidR="00966224" w:rsidRPr="00547B8D">
        <w:rPr>
          <w:rStyle w:val="eop"/>
        </w:rPr>
        <w:t>.</w:t>
      </w:r>
    </w:p>
    <w:p w14:paraId="2894AD8A" w14:textId="4C3E3C0D" w:rsidR="7A9D3E7D" w:rsidRPr="00D436BA" w:rsidRDefault="6AC5B60C" w:rsidP="003B14A3">
      <w:pPr>
        <w:pStyle w:val="Numberedparagraphs"/>
        <w:outlineLvl w:val="9"/>
        <w:rPr>
          <w:rFonts w:eastAsia="Calibri" w:cs="Calibri"/>
        </w:rPr>
      </w:pPr>
      <w:r w:rsidRPr="00D436BA">
        <w:t>T</w:t>
      </w:r>
      <w:r w:rsidR="60199C98" w:rsidRPr="00D436BA">
        <w:t>he</w:t>
      </w:r>
      <w:r w:rsidR="7A9D3E7D" w:rsidRPr="00D436BA">
        <w:t xml:space="preserve"> </w:t>
      </w:r>
      <w:r w:rsidR="7A9D3E7D" w:rsidRPr="00EF2966">
        <w:rPr>
          <w:i/>
          <w:iCs/>
        </w:rPr>
        <w:t xml:space="preserve">Gender </w:t>
      </w:r>
      <w:r w:rsidR="0F1E92B7" w:rsidRPr="00EF2966">
        <w:rPr>
          <w:i/>
          <w:iCs/>
        </w:rPr>
        <w:t>E</w:t>
      </w:r>
      <w:r w:rsidR="60199C98" w:rsidRPr="00EF2966">
        <w:rPr>
          <w:i/>
          <w:iCs/>
        </w:rPr>
        <w:t xml:space="preserve">quality </w:t>
      </w:r>
      <w:r w:rsidR="1F7E7703" w:rsidRPr="00EF2966">
        <w:rPr>
          <w:i/>
          <w:iCs/>
        </w:rPr>
        <w:t>A</w:t>
      </w:r>
      <w:r w:rsidR="60199C98" w:rsidRPr="00EF2966">
        <w:rPr>
          <w:i/>
          <w:iCs/>
        </w:rPr>
        <w:t>c</w:t>
      </w:r>
      <w:r w:rsidR="3745C25A" w:rsidRPr="00EF2966">
        <w:rPr>
          <w:i/>
          <w:iCs/>
        </w:rPr>
        <w:t xml:space="preserve">tion </w:t>
      </w:r>
      <w:r w:rsidR="2DFE86A8" w:rsidRPr="00EF2966">
        <w:rPr>
          <w:i/>
          <w:iCs/>
        </w:rPr>
        <w:t>P</w:t>
      </w:r>
      <w:r w:rsidR="3745C25A" w:rsidRPr="00EF2966">
        <w:rPr>
          <w:i/>
          <w:iCs/>
        </w:rPr>
        <w:t>lan</w:t>
      </w:r>
      <w:r w:rsidR="7A9D3E7D" w:rsidRPr="00D436BA">
        <w:t xml:space="preserve"> will assist </w:t>
      </w:r>
      <w:r w:rsidR="23A664CB" w:rsidRPr="00D436BA">
        <w:rPr>
          <w:i/>
        </w:rPr>
        <w:t>sub-contractors</w:t>
      </w:r>
      <w:r w:rsidR="23A664CB" w:rsidRPr="00D436BA">
        <w:t xml:space="preserve"> associated with the </w:t>
      </w:r>
      <w:r w:rsidR="1CC24817" w:rsidRPr="00D436BA">
        <w:rPr>
          <w:i/>
          <w:iCs/>
        </w:rPr>
        <w:t xml:space="preserve">flagship construction </w:t>
      </w:r>
      <w:r w:rsidR="23A664CB" w:rsidRPr="00D436BA">
        <w:rPr>
          <w:i/>
          <w:iCs/>
        </w:rPr>
        <w:t>project</w:t>
      </w:r>
      <w:r w:rsidR="7A9D3E7D" w:rsidRPr="00D436BA">
        <w:t xml:space="preserve"> to plan</w:t>
      </w:r>
      <w:r w:rsidR="450A9833" w:rsidRPr="00D436BA">
        <w:t xml:space="preserve"> and </w:t>
      </w:r>
      <w:r w:rsidR="7A9D3E7D" w:rsidRPr="00D436BA">
        <w:t xml:space="preserve">implement </w:t>
      </w:r>
      <w:r w:rsidR="3B2FC75E" w:rsidRPr="00D436BA">
        <w:t xml:space="preserve">similar </w:t>
      </w:r>
      <w:r w:rsidR="6631ED12" w:rsidRPr="00D436BA">
        <w:t xml:space="preserve">recruitment and retention strategies in accordance with the project </w:t>
      </w:r>
      <w:r w:rsidR="6631ED12" w:rsidRPr="00D436BA">
        <w:rPr>
          <w:i/>
        </w:rPr>
        <w:t>supplier</w:t>
      </w:r>
      <w:r w:rsidR="0A1FE0BA" w:rsidRPr="00D436BA">
        <w:t xml:space="preserve">. As such, </w:t>
      </w:r>
      <w:r w:rsidR="00864B8A" w:rsidRPr="00D436BA">
        <w:t xml:space="preserve">the </w:t>
      </w:r>
      <w:r w:rsidR="00864B8A" w:rsidRPr="00D436BA">
        <w:rPr>
          <w:i/>
        </w:rPr>
        <w:t>supplier</w:t>
      </w:r>
      <w:r w:rsidR="00864B8A" w:rsidRPr="00D436BA">
        <w:t xml:space="preserve"> </w:t>
      </w:r>
      <w:r w:rsidR="0A1FE0BA" w:rsidRPr="00D436BA">
        <w:t xml:space="preserve">in their </w:t>
      </w:r>
      <w:r w:rsidR="0A1FE0BA" w:rsidRPr="00EF2966">
        <w:rPr>
          <w:i/>
          <w:iCs/>
        </w:rPr>
        <w:t>Gender Equality Action Plan</w:t>
      </w:r>
      <w:r w:rsidR="0A1FE0BA" w:rsidRPr="00D436BA">
        <w:t xml:space="preserve"> should outline strategies that will be adopted to</w:t>
      </w:r>
      <w:r w:rsidR="77582CF7" w:rsidRPr="00D436BA">
        <w:t xml:space="preserve"> ensur</w:t>
      </w:r>
      <w:r w:rsidR="6A3FC84F" w:rsidRPr="00D436BA">
        <w:t>e</w:t>
      </w:r>
      <w:r w:rsidR="00B932BF" w:rsidRPr="00D436BA">
        <w:t xml:space="preserve"> </w:t>
      </w:r>
      <w:r w:rsidR="00830F31" w:rsidRPr="00D436BA">
        <w:rPr>
          <w:rFonts w:eastAsia="Calibri" w:cs="Calibri"/>
        </w:rPr>
        <w:t>all associated project parties</w:t>
      </w:r>
      <w:r w:rsidR="30A62011" w:rsidRPr="00D436BA">
        <w:rPr>
          <w:rFonts w:eastAsia="Calibri" w:cs="Calibri"/>
        </w:rPr>
        <w:t xml:space="preserve"> deliver more equitable</w:t>
      </w:r>
      <w:r w:rsidR="00C9307D" w:rsidRPr="00D436BA">
        <w:rPr>
          <w:rFonts w:eastAsia="Calibri" w:cs="Calibri"/>
        </w:rPr>
        <w:t xml:space="preserve">, </w:t>
      </w:r>
      <w:r w:rsidR="004D0695" w:rsidRPr="00D436BA">
        <w:rPr>
          <w:rFonts w:eastAsia="Calibri" w:cs="Calibri"/>
        </w:rPr>
        <w:t>safe,</w:t>
      </w:r>
      <w:r w:rsidR="00C9307D" w:rsidRPr="00D436BA">
        <w:rPr>
          <w:rFonts w:eastAsia="Calibri" w:cs="Calibri"/>
        </w:rPr>
        <w:t xml:space="preserve"> and respectful workplaces free from harassment</w:t>
      </w:r>
      <w:r w:rsidR="30A62011" w:rsidRPr="00D436BA">
        <w:rPr>
          <w:rFonts w:eastAsia="Calibri" w:cs="Calibri"/>
        </w:rPr>
        <w:t>.</w:t>
      </w:r>
    </w:p>
    <w:p w14:paraId="4B12065A" w14:textId="673460DD" w:rsidR="00CA1EA6" w:rsidRPr="00D436BA" w:rsidRDefault="00CA1EA6" w:rsidP="003B14A3">
      <w:pPr>
        <w:pStyle w:val="Numberedparagraphs"/>
        <w:outlineLvl w:val="9"/>
        <w:rPr>
          <w:rStyle w:val="eop"/>
        </w:rPr>
      </w:pPr>
      <w:r w:rsidRPr="00D436BA">
        <w:rPr>
          <w:rStyle w:val="eop"/>
        </w:rPr>
        <w:t xml:space="preserve">This requirement is separate to any requirements under the </w:t>
      </w:r>
      <w:r w:rsidRPr="00D436BA">
        <w:rPr>
          <w:rStyle w:val="eop"/>
          <w:i/>
          <w:iCs/>
        </w:rPr>
        <w:t>Workplace Gender Equality Act 2012 </w:t>
      </w:r>
      <w:r w:rsidRPr="00D436BA">
        <w:rPr>
          <w:rStyle w:val="eop"/>
        </w:rPr>
        <w:t>(Cth).</w:t>
      </w:r>
    </w:p>
    <w:p w14:paraId="7F6C048D" w14:textId="0F23D3AD" w:rsidR="00D94D53" w:rsidRPr="001522B3" w:rsidRDefault="007B29F7" w:rsidP="00DF0FAC">
      <w:pPr>
        <w:pStyle w:val="Numberedparagraphs"/>
        <w:spacing w:after="160" w:line="259" w:lineRule="auto"/>
        <w:outlineLvl w:val="9"/>
        <w:rPr>
          <w:b/>
          <w:color w:val="404246"/>
          <w:sz w:val="32"/>
          <w:szCs w:val="32"/>
        </w:rPr>
      </w:pPr>
      <w:r w:rsidRPr="00D436BA">
        <w:rPr>
          <w:rStyle w:val="eop"/>
        </w:rPr>
        <w:t xml:space="preserve">A </w:t>
      </w:r>
      <w:r w:rsidRPr="00EF2966">
        <w:rPr>
          <w:rStyle w:val="eop"/>
          <w:i/>
          <w:iCs/>
        </w:rPr>
        <w:t>Gender Equality Action Plan</w:t>
      </w:r>
      <w:r w:rsidRPr="00D436BA">
        <w:rPr>
          <w:rStyle w:val="eop"/>
        </w:rPr>
        <w:t xml:space="preserve"> template will be available on the </w:t>
      </w:r>
      <w:r w:rsidR="006D1C00">
        <w:rPr>
          <w:rStyle w:val="eop"/>
        </w:rPr>
        <w:t>Skills Guarantee</w:t>
      </w:r>
      <w:r w:rsidRPr="00D436BA">
        <w:rPr>
          <w:rStyle w:val="eop"/>
        </w:rPr>
        <w:t xml:space="preserve"> website </w:t>
      </w:r>
      <w:r w:rsidR="000D4C8A">
        <w:rPr>
          <w:rStyle w:val="eop"/>
        </w:rPr>
        <w:t>prior to 1 July 2024.</w:t>
      </w:r>
      <w:r w:rsidRPr="00D436BA">
        <w:rPr>
          <w:rStyle w:val="eop"/>
        </w:rPr>
        <w:t xml:space="preserve"> </w:t>
      </w:r>
      <w:r w:rsidR="00D94D53" w:rsidRPr="00D436BA">
        <w:br w:type="page"/>
      </w:r>
    </w:p>
    <w:p w14:paraId="258856B3" w14:textId="769CFB92" w:rsidR="003E401B" w:rsidRPr="00D436BA" w:rsidRDefault="00FA3D37" w:rsidP="00B13FE1">
      <w:pPr>
        <w:pStyle w:val="Heading1"/>
      </w:pPr>
      <w:bookmarkStart w:id="225" w:name="_Toc152855910"/>
      <w:bookmarkStart w:id="226" w:name="_Toc163636243"/>
      <w:r w:rsidRPr="00D436BA">
        <w:t xml:space="preserve">Procurement and </w:t>
      </w:r>
      <w:r w:rsidR="00975E9D" w:rsidRPr="00D436BA">
        <w:t>c</w:t>
      </w:r>
      <w:r w:rsidR="00E56786" w:rsidRPr="00D436BA">
        <w:t xml:space="preserve">ontract </w:t>
      </w:r>
      <w:r w:rsidR="00975E9D" w:rsidRPr="00D436BA">
        <w:t>m</w:t>
      </w:r>
      <w:r w:rsidR="00E56786" w:rsidRPr="00D436BA">
        <w:t xml:space="preserve">anagement </w:t>
      </w:r>
      <w:r w:rsidR="00975E9D" w:rsidRPr="00D436BA">
        <w:t>p</w:t>
      </w:r>
      <w:r w:rsidR="00E56786" w:rsidRPr="00D436BA">
        <w:t>lanning</w:t>
      </w:r>
      <w:bookmarkEnd w:id="225"/>
      <w:bookmarkEnd w:id="226"/>
    </w:p>
    <w:p w14:paraId="22985BA1" w14:textId="25837455" w:rsidR="003E401B" w:rsidRPr="00D436BA" w:rsidRDefault="002456D2" w:rsidP="00E50D05">
      <w:pPr>
        <w:pStyle w:val="Heading2"/>
      </w:pPr>
      <w:bookmarkStart w:id="227" w:name="_Toc152855911"/>
      <w:bookmarkStart w:id="228" w:name="_Toc163636244"/>
      <w:r w:rsidRPr="00D436BA">
        <w:t>Approach to market</w:t>
      </w:r>
      <w:bookmarkEnd w:id="227"/>
      <w:bookmarkEnd w:id="228"/>
    </w:p>
    <w:p w14:paraId="49FFEF1A" w14:textId="3A427ED3" w:rsidR="003E401B" w:rsidRPr="00D436BA" w:rsidRDefault="004C2758" w:rsidP="003B14A3">
      <w:pPr>
        <w:pStyle w:val="Numberedparagraphs"/>
        <w:outlineLvl w:val="9"/>
      </w:pPr>
      <w:r w:rsidRPr="00D436BA">
        <w:t>From 1 July 2024,</w:t>
      </w:r>
      <w:r w:rsidR="003E401B" w:rsidRPr="00D436BA">
        <w:t xml:space="preserve"> </w:t>
      </w:r>
      <w:r w:rsidR="00FA3D37" w:rsidRPr="00D436BA">
        <w:rPr>
          <w:i/>
        </w:rPr>
        <w:t>relevant entities</w:t>
      </w:r>
      <w:r w:rsidR="003E401B" w:rsidRPr="00D436BA">
        <w:rPr>
          <w:i/>
        </w:rPr>
        <w:t xml:space="preserve"> </w:t>
      </w:r>
      <w:r w:rsidR="003E401B" w:rsidRPr="00D436BA">
        <w:rPr>
          <w:rStyle w:val="eop"/>
        </w:rPr>
        <w:t>must</w:t>
      </w:r>
      <w:r w:rsidR="003E401B" w:rsidRPr="00D436BA">
        <w:t xml:space="preserve"> specify</w:t>
      </w:r>
      <w:r w:rsidR="00366044">
        <w:t xml:space="preserve"> </w:t>
      </w:r>
      <w:r w:rsidR="003E401B" w:rsidRPr="00D436BA">
        <w:t xml:space="preserve">whether the </w:t>
      </w:r>
      <w:r w:rsidR="00D93A86" w:rsidRPr="00D436BA">
        <w:t xml:space="preserve">procurement </w:t>
      </w:r>
      <w:r w:rsidR="00C072B7">
        <w:t>is</w:t>
      </w:r>
      <w:r w:rsidR="003E401B" w:rsidRPr="00D436BA">
        <w:t xml:space="preserve"> a </w:t>
      </w:r>
      <w:r w:rsidR="003E401B" w:rsidRPr="00D436BA">
        <w:rPr>
          <w:i/>
          <w:iCs/>
        </w:rPr>
        <w:t>major construction</w:t>
      </w:r>
      <w:r w:rsidR="000B6D5D">
        <w:rPr>
          <w:i/>
          <w:iCs/>
        </w:rPr>
        <w:t xml:space="preserve"> project</w:t>
      </w:r>
      <w:r w:rsidR="003E401B" w:rsidRPr="00D436BA">
        <w:t xml:space="preserve">, </w:t>
      </w:r>
      <w:r w:rsidR="003E401B" w:rsidRPr="00D436BA">
        <w:rPr>
          <w:i/>
          <w:iCs/>
        </w:rPr>
        <w:t xml:space="preserve">major </w:t>
      </w:r>
      <w:r w:rsidR="004D0695" w:rsidRPr="00D436BA">
        <w:rPr>
          <w:i/>
          <w:iCs/>
        </w:rPr>
        <w:t>ICT</w:t>
      </w:r>
      <w:r w:rsidR="000B6D5D">
        <w:rPr>
          <w:i/>
          <w:iCs/>
        </w:rPr>
        <w:t xml:space="preserve"> project</w:t>
      </w:r>
      <w:r w:rsidR="004D0695" w:rsidRPr="00D436BA">
        <w:rPr>
          <w:i/>
          <w:iCs/>
        </w:rPr>
        <w:t>,</w:t>
      </w:r>
      <w:r w:rsidR="003E401B" w:rsidRPr="00D436BA">
        <w:t xml:space="preserve"> or </w:t>
      </w:r>
      <w:r w:rsidR="003E401B" w:rsidRPr="00D436BA">
        <w:rPr>
          <w:i/>
          <w:iCs/>
        </w:rPr>
        <w:t xml:space="preserve">flagship construction </w:t>
      </w:r>
      <w:r w:rsidR="002456D2" w:rsidRPr="00D436BA">
        <w:rPr>
          <w:i/>
          <w:iCs/>
        </w:rPr>
        <w:t>project</w:t>
      </w:r>
      <w:r w:rsidRPr="00D436BA">
        <w:t xml:space="preserve">, when inviting </w:t>
      </w:r>
      <w:r w:rsidRPr="00D436BA">
        <w:rPr>
          <w:i/>
        </w:rPr>
        <w:t xml:space="preserve">potential </w:t>
      </w:r>
      <w:r w:rsidR="00224659" w:rsidRPr="00D436BA">
        <w:rPr>
          <w:i/>
        </w:rPr>
        <w:t>suppliers</w:t>
      </w:r>
      <w:r w:rsidR="00224659" w:rsidRPr="00D436BA">
        <w:t xml:space="preserve"> </w:t>
      </w:r>
      <w:r w:rsidRPr="00D436BA">
        <w:t>to participate in a procurement to which the Skills Guarantee applies.</w:t>
      </w:r>
      <w:r w:rsidR="002456D2" w:rsidRPr="00D436BA">
        <w:t xml:space="preserve"> </w:t>
      </w:r>
    </w:p>
    <w:p w14:paraId="4C261E18" w14:textId="12DBDCEE" w:rsidR="003E401B" w:rsidRPr="00D436BA" w:rsidRDefault="003E401B" w:rsidP="00E50D05">
      <w:pPr>
        <w:pStyle w:val="Heading2"/>
      </w:pPr>
      <w:bookmarkStart w:id="229" w:name="_Toc139620429"/>
      <w:bookmarkStart w:id="230" w:name="_Toc152855912"/>
      <w:bookmarkStart w:id="231" w:name="_Toc163636245"/>
      <w:bookmarkEnd w:id="229"/>
      <w:r w:rsidRPr="00D436BA">
        <w:t>Model clauses</w:t>
      </w:r>
      <w:bookmarkEnd w:id="230"/>
      <w:bookmarkEnd w:id="231"/>
    </w:p>
    <w:p w14:paraId="6D5D6358" w14:textId="0717BDC8" w:rsidR="003E401B" w:rsidRPr="00D436BA" w:rsidRDefault="003E401B" w:rsidP="003B14A3">
      <w:pPr>
        <w:pStyle w:val="Numberedparagraphs"/>
        <w:outlineLvl w:val="9"/>
      </w:pPr>
      <w:r w:rsidRPr="00D436BA">
        <w:t xml:space="preserve">Skills Guarantee model </w:t>
      </w:r>
      <w:r w:rsidRPr="00D436BA">
        <w:rPr>
          <w:rStyle w:val="eop"/>
        </w:rPr>
        <w:t>clauses</w:t>
      </w:r>
      <w:r w:rsidRPr="00D436BA">
        <w:t xml:space="preserve"> are the mechanism through which the Skills Guarantee is </w:t>
      </w:r>
      <w:r w:rsidR="0077602F" w:rsidRPr="00D436BA">
        <w:t xml:space="preserve">applied to </w:t>
      </w:r>
      <w:r w:rsidR="00FE4439" w:rsidRPr="000558AD">
        <w:rPr>
          <w:i/>
          <w:iCs/>
        </w:rPr>
        <w:t>approach to market</w:t>
      </w:r>
      <w:r w:rsidR="00FE4439">
        <w:t xml:space="preserve"> </w:t>
      </w:r>
      <w:r w:rsidR="00056751" w:rsidRPr="00D436BA">
        <w:t xml:space="preserve">and </w:t>
      </w:r>
      <w:r w:rsidR="00693108" w:rsidRPr="00D436BA">
        <w:t xml:space="preserve">contract </w:t>
      </w:r>
      <w:r w:rsidRPr="00D436BA">
        <w:t xml:space="preserve">documents. </w:t>
      </w:r>
    </w:p>
    <w:p w14:paraId="141E6834" w14:textId="0C8BD855" w:rsidR="00D83335" w:rsidRPr="00D436BA" w:rsidRDefault="00D83335" w:rsidP="003B14A3">
      <w:pPr>
        <w:pStyle w:val="Numberedparagraphs"/>
        <w:outlineLvl w:val="9"/>
      </w:pPr>
      <w:r w:rsidRPr="00D436BA">
        <w:t xml:space="preserve">Model clauses </w:t>
      </w:r>
      <w:r w:rsidRPr="00D436BA" w:rsidDel="00A32A1C">
        <w:t xml:space="preserve">will </w:t>
      </w:r>
      <w:r w:rsidR="00C24193" w:rsidRPr="00D436BA" w:rsidDel="00A32A1C">
        <w:t>be</w:t>
      </w:r>
      <w:r w:rsidR="00C24193" w:rsidRPr="00D436BA">
        <w:t xml:space="preserve"> </w:t>
      </w:r>
      <w:r w:rsidRPr="00D436BA">
        <w:t>available on the DEWR website and the Department of Finance’s Clause Bank</w:t>
      </w:r>
      <w:r w:rsidR="00D93A86" w:rsidRPr="00D436BA">
        <w:t xml:space="preserve"> </w:t>
      </w:r>
      <w:r w:rsidR="0077002F">
        <w:t>prior to 1 July 2024.</w:t>
      </w:r>
      <w:r w:rsidR="00D93A86" w:rsidRPr="00D436BA">
        <w:t xml:space="preserve"> </w:t>
      </w:r>
    </w:p>
    <w:p w14:paraId="6A203866" w14:textId="5CD65DD0" w:rsidR="003E401B" w:rsidRPr="00D436BA" w:rsidRDefault="001A1C2D" w:rsidP="00E50D05">
      <w:pPr>
        <w:pStyle w:val="Heading2"/>
      </w:pPr>
      <w:bookmarkStart w:id="232" w:name="_Toc139620431"/>
      <w:bookmarkStart w:id="233" w:name="_Toc139620432"/>
      <w:bookmarkStart w:id="234" w:name="_Toc152855913"/>
      <w:bookmarkStart w:id="235" w:name="_Toc163636246"/>
      <w:bookmarkEnd w:id="232"/>
      <w:bookmarkEnd w:id="233"/>
      <w:r w:rsidRPr="00D436BA">
        <w:t>Submission stage</w:t>
      </w:r>
      <w:bookmarkEnd w:id="234"/>
      <w:bookmarkEnd w:id="235"/>
    </w:p>
    <w:p w14:paraId="4AE5ECD3" w14:textId="49DADC4B" w:rsidR="00C6299B" w:rsidRPr="00835750" w:rsidRDefault="003E401B" w:rsidP="002E4544">
      <w:pPr>
        <w:pStyle w:val="Numberedparagraphs"/>
        <w:outlineLvl w:val="9"/>
      </w:pPr>
      <w:bookmarkStart w:id="236" w:name="_Hlk135216665"/>
      <w:r w:rsidRPr="00D436BA">
        <w:rPr>
          <w:rStyle w:val="eop"/>
        </w:rPr>
        <w:t>A</w:t>
      </w:r>
      <w:r w:rsidRPr="00D436BA">
        <w:rPr>
          <w:rStyle w:val="eop"/>
          <w:rFonts w:cs="Calibri"/>
        </w:rPr>
        <w:t xml:space="preserve">t the </w:t>
      </w:r>
      <w:r w:rsidRPr="00D436BA">
        <w:rPr>
          <w:rStyle w:val="eop"/>
          <w:rFonts w:cs="Calibri"/>
          <w:i/>
        </w:rPr>
        <w:t>submission</w:t>
      </w:r>
      <w:r w:rsidRPr="00D436BA">
        <w:rPr>
          <w:rStyle w:val="eop"/>
          <w:rFonts w:cs="Calibri"/>
        </w:rPr>
        <w:t xml:space="preserve"> stage, the </w:t>
      </w:r>
      <w:r w:rsidR="00A20328" w:rsidRPr="00D436BA">
        <w:rPr>
          <w:rStyle w:val="eop"/>
          <w:rFonts w:cs="Calibri"/>
          <w:i/>
        </w:rPr>
        <w:t>potential supplier</w:t>
      </w:r>
      <w:r w:rsidR="00A20328" w:rsidRPr="00D436BA">
        <w:rPr>
          <w:rStyle w:val="eop"/>
          <w:rFonts w:cs="Calibri"/>
        </w:rPr>
        <w:t xml:space="preserve"> </w:t>
      </w:r>
      <w:r w:rsidRPr="00D436BA">
        <w:rPr>
          <w:rStyle w:val="eop"/>
          <w:rFonts w:cs="Calibri"/>
        </w:rPr>
        <w:t>will be required to make a declaration of their ability to comply with the Skills Guarantee requirements</w:t>
      </w:r>
      <w:r w:rsidR="00702B7C">
        <w:t xml:space="preserve"> and provide the following information in their </w:t>
      </w:r>
      <w:r w:rsidR="00702B7C" w:rsidRPr="00D76999">
        <w:rPr>
          <w:i/>
          <w:iCs/>
        </w:rPr>
        <w:t>submission</w:t>
      </w:r>
      <w:r w:rsidR="00702B7C">
        <w:t xml:space="preserve">: </w:t>
      </w:r>
    </w:p>
    <w:p w14:paraId="756CE886" w14:textId="77777777" w:rsidR="004474CE" w:rsidRPr="00246EE6" w:rsidRDefault="004474CE" w:rsidP="000857A0">
      <w:pPr>
        <w:pStyle w:val="ListBullet"/>
        <w:tabs>
          <w:tab w:val="num" w:pos="360"/>
        </w:tabs>
        <w:outlineLvl w:val="9"/>
      </w:pPr>
      <w:r w:rsidRPr="00246EE6">
        <w:t xml:space="preserve">Identifies total estimated </w:t>
      </w:r>
      <w:r w:rsidRPr="00D76999">
        <w:rPr>
          <w:i/>
          <w:iCs/>
        </w:rPr>
        <w:t>labour hours</w:t>
      </w:r>
      <w:r w:rsidRPr="00246EE6">
        <w:t xml:space="preserve"> for completion of the </w:t>
      </w:r>
      <w:r w:rsidRPr="00D76999">
        <w:rPr>
          <w:i/>
          <w:iCs/>
        </w:rPr>
        <w:t>eligible project</w:t>
      </w:r>
      <w:r w:rsidRPr="00246EE6">
        <w:t xml:space="preserve"> as outlined in </w:t>
      </w:r>
      <w:r w:rsidRPr="007F78F1">
        <w:rPr>
          <w:b/>
          <w:bCs/>
        </w:rPr>
        <w:t>Section 4</w:t>
      </w:r>
    </w:p>
    <w:p w14:paraId="6E2155C3" w14:textId="77777777" w:rsidR="004474CE" w:rsidRPr="00246EE6" w:rsidRDefault="004474CE" w:rsidP="000857A0">
      <w:pPr>
        <w:pStyle w:val="ListBullet"/>
        <w:tabs>
          <w:tab w:val="num" w:pos="360"/>
        </w:tabs>
        <w:outlineLvl w:val="9"/>
      </w:pPr>
      <w:r w:rsidRPr="00246EE6">
        <w:t xml:space="preserve">Identifies the applicable percentage of </w:t>
      </w:r>
      <w:r w:rsidRPr="00D76999">
        <w:rPr>
          <w:i/>
          <w:iCs/>
        </w:rPr>
        <w:t>labour hours</w:t>
      </w:r>
      <w:r w:rsidRPr="00246EE6">
        <w:t xml:space="preserve"> to be undertaken by </w:t>
      </w:r>
      <w:r w:rsidRPr="00D76999">
        <w:rPr>
          <w:i/>
          <w:iCs/>
        </w:rPr>
        <w:t>apprentices</w:t>
      </w:r>
      <w:r w:rsidRPr="00246EE6">
        <w:t xml:space="preserve"> and, where applicable, </w:t>
      </w:r>
      <w:r w:rsidRPr="001976B0">
        <w:rPr>
          <w:i/>
          <w:iCs/>
        </w:rPr>
        <w:t>ICT cadets</w:t>
      </w:r>
      <w:r w:rsidRPr="00246EE6">
        <w:t xml:space="preserve"> as outlined in </w:t>
      </w:r>
      <w:r w:rsidRPr="007F78F1">
        <w:rPr>
          <w:b/>
          <w:bCs/>
        </w:rPr>
        <w:t>Section 4</w:t>
      </w:r>
      <w:r w:rsidRPr="00246EE6">
        <w:t xml:space="preserve"> </w:t>
      </w:r>
    </w:p>
    <w:p w14:paraId="0FE40810" w14:textId="0BE00829" w:rsidR="004474CE" w:rsidRPr="00FD42FD" w:rsidRDefault="004474CE" w:rsidP="000857A0">
      <w:pPr>
        <w:pStyle w:val="ListBullet"/>
        <w:tabs>
          <w:tab w:val="num" w:pos="360"/>
        </w:tabs>
        <w:outlineLvl w:val="9"/>
      </w:pPr>
      <w:r w:rsidRPr="00246EE6">
        <w:t xml:space="preserve">Identifies the applicable percentage of </w:t>
      </w:r>
      <w:r w:rsidRPr="00D76999">
        <w:rPr>
          <w:i/>
          <w:iCs/>
        </w:rPr>
        <w:t>labour hours</w:t>
      </w:r>
      <w:r w:rsidRPr="00246EE6">
        <w:t xml:space="preserve"> to be undertaken by women </w:t>
      </w:r>
      <w:r w:rsidRPr="00D76999">
        <w:rPr>
          <w:i/>
          <w:iCs/>
        </w:rPr>
        <w:t>apprentices</w:t>
      </w:r>
      <w:r w:rsidRPr="00246EE6">
        <w:t xml:space="preserve"> and, where applicable, </w:t>
      </w:r>
      <w:r w:rsidRPr="001976B0">
        <w:rPr>
          <w:i/>
          <w:iCs/>
        </w:rPr>
        <w:t>ICT cadets</w:t>
      </w:r>
      <w:r w:rsidRPr="00246EE6">
        <w:t xml:space="preserve"> </w:t>
      </w:r>
      <w:r w:rsidR="008D2C90" w:rsidRPr="008D2C90">
        <w:t>(including annual increases for multi-year projects)</w:t>
      </w:r>
      <w:r w:rsidRPr="00246EE6">
        <w:t xml:space="preserve"> as outlined in </w:t>
      </w:r>
      <w:r w:rsidRPr="007F78F1">
        <w:rPr>
          <w:b/>
          <w:bCs/>
        </w:rPr>
        <w:t>Section 4</w:t>
      </w:r>
    </w:p>
    <w:p w14:paraId="3A1608C8" w14:textId="79FDC1C8" w:rsidR="004474CE" w:rsidRPr="00246EE6" w:rsidRDefault="004474CE" w:rsidP="000857A0">
      <w:pPr>
        <w:pStyle w:val="ListBullet"/>
        <w:tabs>
          <w:tab w:val="num" w:pos="360"/>
        </w:tabs>
        <w:outlineLvl w:val="9"/>
      </w:pPr>
      <w:r w:rsidRPr="00246EE6">
        <w:t xml:space="preserve">Identifies the applicable percentage of </w:t>
      </w:r>
      <w:r w:rsidRPr="00D76999">
        <w:rPr>
          <w:i/>
          <w:iCs/>
        </w:rPr>
        <w:t>labour hours</w:t>
      </w:r>
      <w:r w:rsidRPr="00246EE6">
        <w:t xml:space="preserve"> to be undertaken by women as </w:t>
      </w:r>
      <w:r w:rsidRPr="00D76999">
        <w:rPr>
          <w:i/>
          <w:iCs/>
        </w:rPr>
        <w:t>trade</w:t>
      </w:r>
      <w:r w:rsidRPr="00246EE6">
        <w:t xml:space="preserve"> </w:t>
      </w:r>
      <w:r w:rsidRPr="00D76999">
        <w:rPr>
          <w:i/>
          <w:iCs/>
        </w:rPr>
        <w:t>apprentices</w:t>
      </w:r>
      <w:r w:rsidRPr="00246EE6">
        <w:t xml:space="preserve"> </w:t>
      </w:r>
      <w:r w:rsidR="00F47684" w:rsidRPr="00F47684">
        <w:t xml:space="preserve">(including annual increases for multi-year projects) </w:t>
      </w:r>
      <w:r w:rsidRPr="00246EE6">
        <w:t xml:space="preserve">as outlined in </w:t>
      </w:r>
      <w:r w:rsidRPr="007F78F1">
        <w:rPr>
          <w:b/>
          <w:bCs/>
        </w:rPr>
        <w:t>Section 4</w:t>
      </w:r>
    </w:p>
    <w:p w14:paraId="7A5BB89E" w14:textId="2723F5DA" w:rsidR="004474CE" w:rsidRPr="00246EE6" w:rsidRDefault="004474CE" w:rsidP="000857A0">
      <w:pPr>
        <w:pStyle w:val="ListBullet"/>
        <w:tabs>
          <w:tab w:val="num" w:pos="360"/>
        </w:tabs>
        <w:outlineLvl w:val="9"/>
      </w:pPr>
      <w:r w:rsidRPr="00246EE6">
        <w:t xml:space="preserve">Outlines </w:t>
      </w:r>
      <w:r w:rsidR="00DB77E2">
        <w:t>proposed</w:t>
      </w:r>
      <w:r w:rsidRPr="00246EE6">
        <w:t xml:space="preserve"> higher target</w:t>
      </w:r>
      <w:r w:rsidR="004629DB">
        <w:t>s</w:t>
      </w:r>
      <w:r w:rsidRPr="00246EE6">
        <w:t xml:space="preserve"> </w:t>
      </w:r>
      <w:r w:rsidR="00DB77E2">
        <w:t>for women that exceed</w:t>
      </w:r>
      <w:r w:rsidRPr="00246EE6">
        <w:t xml:space="preserve"> the minimum target</w:t>
      </w:r>
      <w:r w:rsidR="004629DB">
        <w:t>s</w:t>
      </w:r>
      <w:r w:rsidRPr="00246EE6">
        <w:t xml:space="preserve"> for women (</w:t>
      </w:r>
      <w:r w:rsidR="00AB6B61" w:rsidRPr="00AB6B61">
        <w:t xml:space="preserve">including annual increases for multi-year projects) </w:t>
      </w:r>
      <w:r w:rsidRPr="00246EE6">
        <w:t xml:space="preserve">(applicable to </w:t>
      </w:r>
      <w:r w:rsidRPr="007148D4">
        <w:rPr>
          <w:i/>
          <w:iCs/>
        </w:rPr>
        <w:t>flagship construction projects</w:t>
      </w:r>
      <w:r w:rsidRPr="00246EE6">
        <w:t xml:space="preserve"> only) as outlined in </w:t>
      </w:r>
      <w:r w:rsidRPr="007F78F1">
        <w:rPr>
          <w:b/>
          <w:bCs/>
        </w:rPr>
        <w:t>Section 4</w:t>
      </w:r>
    </w:p>
    <w:p w14:paraId="2A15A0E7" w14:textId="7B0DF785" w:rsidR="004474CE" w:rsidRPr="00D436BA" w:rsidRDefault="004474CE" w:rsidP="000857A0">
      <w:pPr>
        <w:pStyle w:val="ListBullet"/>
        <w:tabs>
          <w:tab w:val="num" w:pos="360"/>
        </w:tabs>
        <w:outlineLvl w:val="9"/>
      </w:pPr>
      <w:r w:rsidRPr="00246EE6">
        <w:t>Identifies</w:t>
      </w:r>
      <w:r w:rsidR="005346BF" w:rsidRPr="00246EE6">
        <w:t xml:space="preserve"> </w:t>
      </w:r>
      <w:r w:rsidRPr="00246EE6">
        <w:t xml:space="preserve">a </w:t>
      </w:r>
      <w:r w:rsidRPr="00EF2966">
        <w:rPr>
          <w:i/>
          <w:iCs/>
        </w:rPr>
        <w:t>Gender Equality Action Plan</w:t>
      </w:r>
      <w:r w:rsidRPr="00246EE6">
        <w:t xml:space="preserve"> (applicable to </w:t>
      </w:r>
      <w:r w:rsidRPr="007148D4">
        <w:rPr>
          <w:i/>
          <w:iCs/>
        </w:rPr>
        <w:t>flagship construction projects</w:t>
      </w:r>
      <w:r w:rsidRPr="00246EE6">
        <w:t xml:space="preserve"> only) as outlined in </w:t>
      </w:r>
      <w:r w:rsidRPr="00034D1A">
        <w:rPr>
          <w:b/>
          <w:bCs/>
        </w:rPr>
        <w:t>Section 4</w:t>
      </w:r>
      <w:r w:rsidRPr="00D35ED5">
        <w:t>.</w:t>
      </w:r>
      <w:r w:rsidR="00693044">
        <w:t xml:space="preserve"> </w:t>
      </w:r>
    </w:p>
    <w:p w14:paraId="152CE3C5" w14:textId="54A2C498" w:rsidR="003E401B" w:rsidRPr="00D436BA" w:rsidRDefault="001468A2" w:rsidP="00E50D05">
      <w:pPr>
        <w:pStyle w:val="Heading2"/>
      </w:pPr>
      <w:bookmarkStart w:id="237" w:name="_Toc152855914"/>
      <w:bookmarkStart w:id="238" w:name="_Toc163636247"/>
      <w:bookmarkEnd w:id="236"/>
      <w:r w:rsidRPr="00D436BA">
        <w:t xml:space="preserve">Submission </w:t>
      </w:r>
      <w:r w:rsidR="003E401B" w:rsidRPr="00D436BA">
        <w:t>evaluation</w:t>
      </w:r>
      <w:bookmarkEnd w:id="237"/>
      <w:bookmarkEnd w:id="238"/>
    </w:p>
    <w:p w14:paraId="276F2181" w14:textId="21DF1EF6" w:rsidR="00920B03" w:rsidRDefault="00756D08" w:rsidP="00FD42FD">
      <w:pPr>
        <w:pStyle w:val="Numberedparagraphs"/>
        <w:outlineLvl w:val="9"/>
      </w:pPr>
      <w:r w:rsidRPr="00D436BA">
        <w:t xml:space="preserve">When assessing </w:t>
      </w:r>
      <w:r w:rsidR="000A6F6E" w:rsidRPr="00D436BA">
        <w:rPr>
          <w:i/>
        </w:rPr>
        <w:t>submissions</w:t>
      </w:r>
      <w:r w:rsidRPr="00D436BA">
        <w:t xml:space="preserve">, </w:t>
      </w:r>
      <w:r w:rsidR="00C5558E" w:rsidRPr="00D436BA">
        <w:rPr>
          <w:i/>
          <w:iCs/>
        </w:rPr>
        <w:t>relevant entities</w:t>
      </w:r>
      <w:r w:rsidRPr="00D436BA">
        <w:t xml:space="preserve"> must ensure that the evaluation process </w:t>
      </w:r>
      <w:r w:rsidR="00053D98" w:rsidRPr="00D436BA">
        <w:t xml:space="preserve">assesses against </w:t>
      </w:r>
      <w:r w:rsidR="00236077" w:rsidRPr="00D436BA">
        <w:t xml:space="preserve">the Skills Guarantee </w:t>
      </w:r>
      <w:r w:rsidR="00920B03" w:rsidRPr="00D436BA">
        <w:t>requirements</w:t>
      </w:r>
      <w:r w:rsidR="00EB07BA">
        <w:t xml:space="preserve"> listed in</w:t>
      </w:r>
      <w:r w:rsidR="002E4253">
        <w:t xml:space="preserve"> </w:t>
      </w:r>
      <w:r w:rsidR="002E4253" w:rsidRPr="000857A0">
        <w:rPr>
          <w:b/>
          <w:bCs/>
        </w:rPr>
        <w:t>Section</w:t>
      </w:r>
      <w:r w:rsidR="00EB07BA" w:rsidRPr="000857A0">
        <w:rPr>
          <w:b/>
          <w:bCs/>
        </w:rPr>
        <w:t xml:space="preserve"> 5.3.1</w:t>
      </w:r>
      <w:r w:rsidR="002E4253">
        <w:t>.</w:t>
      </w:r>
    </w:p>
    <w:p w14:paraId="09D53853" w14:textId="7360A740" w:rsidR="00A22A1C" w:rsidRPr="00981A57" w:rsidRDefault="00717F99" w:rsidP="0052468B">
      <w:pPr>
        <w:pStyle w:val="Numberedparagraphs"/>
        <w:keepLines/>
        <w:outlineLvl w:val="9"/>
      </w:pPr>
      <w:bookmarkStart w:id="239" w:name="_Hlk138950213"/>
      <w:r w:rsidRPr="00981A57">
        <w:t xml:space="preserve">When evaluating </w:t>
      </w:r>
      <w:r w:rsidRPr="00FE6A46">
        <w:rPr>
          <w:i/>
          <w:iCs/>
        </w:rPr>
        <w:t>submissions</w:t>
      </w:r>
      <w:r w:rsidRPr="00981A57">
        <w:t xml:space="preserve">, </w:t>
      </w:r>
      <w:r w:rsidR="004D33DF" w:rsidRPr="00981A57">
        <w:rPr>
          <w:i/>
        </w:rPr>
        <w:t xml:space="preserve">relevant </w:t>
      </w:r>
      <w:r w:rsidR="00BC4E07" w:rsidRPr="00981A57">
        <w:rPr>
          <w:i/>
        </w:rPr>
        <w:t>entities</w:t>
      </w:r>
      <w:r w:rsidR="00BC4E07" w:rsidRPr="00981A57">
        <w:t xml:space="preserve"> </w:t>
      </w:r>
      <w:r w:rsidRPr="00981A57">
        <w:t xml:space="preserve">will need to consider the proposed Skills Guarantee targets in conjunction with other assessment criteria, </w:t>
      </w:r>
      <w:r w:rsidR="006F7A76" w:rsidRPr="00981A57">
        <w:t>to determine</w:t>
      </w:r>
      <w:r w:rsidRPr="00981A57">
        <w:t xml:space="preserve"> the </w:t>
      </w:r>
      <w:r w:rsidRPr="0019582D">
        <w:rPr>
          <w:i/>
          <w:iCs/>
        </w:rPr>
        <w:t>submission</w:t>
      </w:r>
      <w:r w:rsidRPr="00981A57">
        <w:t xml:space="preserve"> </w:t>
      </w:r>
      <w:r w:rsidR="00D92DC8" w:rsidRPr="00981A57">
        <w:t xml:space="preserve">that </w:t>
      </w:r>
      <w:r w:rsidRPr="00981A57">
        <w:t xml:space="preserve">demonstrates </w:t>
      </w:r>
      <w:r w:rsidR="00D92DC8" w:rsidRPr="00981A57">
        <w:t>the most</w:t>
      </w:r>
      <w:r w:rsidRPr="00981A57">
        <w:t xml:space="preserve"> value for money in accordance with the </w:t>
      </w:r>
      <w:r w:rsidRPr="005E06E0">
        <w:rPr>
          <w:i/>
          <w:iCs/>
        </w:rPr>
        <w:t>Commonwealth Procurement Rules</w:t>
      </w:r>
      <w:r w:rsidRPr="00981A57">
        <w:t>.</w:t>
      </w:r>
      <w:r w:rsidR="00A22A1C" w:rsidRPr="00981A57">
        <w:t xml:space="preserve"> </w:t>
      </w:r>
    </w:p>
    <w:bookmarkEnd w:id="239"/>
    <w:p w14:paraId="4B076C8E" w14:textId="77777777" w:rsidR="00D94D53" w:rsidRPr="00D436BA" w:rsidRDefault="00D94D53">
      <w:pPr>
        <w:spacing w:after="160" w:line="259" w:lineRule="auto"/>
        <w:outlineLvl w:val="9"/>
        <w:rPr>
          <w:b/>
          <w:color w:val="404246"/>
          <w:sz w:val="32"/>
          <w:szCs w:val="32"/>
        </w:rPr>
      </w:pPr>
      <w:r w:rsidRPr="00D436BA">
        <w:br w:type="page"/>
      </w:r>
    </w:p>
    <w:p w14:paraId="5DF2508B" w14:textId="6DF78071" w:rsidR="00283472" w:rsidRPr="00D436BA" w:rsidRDefault="45DC4C9D" w:rsidP="00B13FE1">
      <w:pPr>
        <w:pStyle w:val="Heading1"/>
        <w:rPr>
          <w:color w:val="auto"/>
        </w:rPr>
      </w:pPr>
      <w:bookmarkStart w:id="240" w:name="_Toc152855916"/>
      <w:bookmarkStart w:id="241" w:name="_Toc163636248"/>
      <w:r w:rsidRPr="00D436BA">
        <w:t>Reporting</w:t>
      </w:r>
      <w:bookmarkEnd w:id="240"/>
      <w:bookmarkEnd w:id="241"/>
    </w:p>
    <w:p w14:paraId="48A84A94" w14:textId="0467E495" w:rsidR="000022C6" w:rsidRPr="00D436BA" w:rsidRDefault="00523FCB" w:rsidP="00E50D05">
      <w:pPr>
        <w:pStyle w:val="Heading2"/>
      </w:pPr>
      <w:bookmarkStart w:id="242" w:name="_Toc152855917"/>
      <w:bookmarkStart w:id="243" w:name="_Toc163636249"/>
      <w:r w:rsidRPr="00D436BA">
        <w:t>Reporting responsibilities and requirements</w:t>
      </w:r>
      <w:r w:rsidR="005318C2" w:rsidRPr="00D436BA">
        <w:t xml:space="preserve"> for all parties</w:t>
      </w:r>
      <w:bookmarkEnd w:id="242"/>
      <w:bookmarkEnd w:id="243"/>
    </w:p>
    <w:p w14:paraId="45513E1F" w14:textId="737458FC" w:rsidR="009911C2" w:rsidRPr="00D436BA" w:rsidRDefault="009911C2" w:rsidP="003B14A3">
      <w:pPr>
        <w:pStyle w:val="Numberedparagraphs"/>
        <w:outlineLvl w:val="9"/>
      </w:pPr>
      <w:r w:rsidRPr="00D436BA">
        <w:t xml:space="preserve">Effective reporting processes </w:t>
      </w:r>
      <w:r w:rsidRPr="00D436BA" w:rsidDel="009B6836">
        <w:t>are</w:t>
      </w:r>
      <w:r w:rsidRPr="00D436BA" w:rsidDel="006477FC">
        <w:t xml:space="preserve"> </w:t>
      </w:r>
      <w:r w:rsidRPr="00D436BA">
        <w:t xml:space="preserve">essential to monitoring a </w:t>
      </w:r>
      <w:r w:rsidRPr="0019582D">
        <w:rPr>
          <w:i/>
        </w:rPr>
        <w:t>supplier’s</w:t>
      </w:r>
      <w:r w:rsidRPr="00D436BA">
        <w:t xml:space="preserve"> performance over the life of an </w:t>
      </w:r>
      <w:r w:rsidRPr="00D436BA">
        <w:rPr>
          <w:i/>
          <w:iCs/>
        </w:rPr>
        <w:t>eligible project</w:t>
      </w:r>
      <w:r w:rsidRPr="00D436BA">
        <w:t xml:space="preserve"> and critical to understanding whether</w:t>
      </w:r>
      <w:r w:rsidRPr="00D436BA" w:rsidDel="006F7725">
        <w:t xml:space="preserve"> the </w:t>
      </w:r>
      <w:r w:rsidRPr="00D436BA">
        <w:t xml:space="preserve">policy intent is being delivered. </w:t>
      </w:r>
    </w:p>
    <w:p w14:paraId="4BEF8D34" w14:textId="13DFD30C" w:rsidR="0055514C" w:rsidRPr="00D436BA" w:rsidRDefault="00162A53" w:rsidP="007F3972">
      <w:pPr>
        <w:spacing w:before="240"/>
        <w:outlineLvl w:val="9"/>
        <w:rPr>
          <w:rStyle w:val="Strong"/>
        </w:rPr>
      </w:pPr>
      <w:r w:rsidRPr="00D436BA">
        <w:rPr>
          <w:rStyle w:val="Strong"/>
        </w:rPr>
        <w:t>Relevant entity</w:t>
      </w:r>
    </w:p>
    <w:p w14:paraId="7D8EE65C" w14:textId="7F8ED493" w:rsidR="00720F14" w:rsidRPr="00D436BA" w:rsidRDefault="004268C6" w:rsidP="00FD42FD">
      <w:pPr>
        <w:pStyle w:val="Numberedparagraphs"/>
        <w:outlineLvl w:val="9"/>
        <w:rPr>
          <w:rStyle w:val="eop"/>
        </w:rPr>
      </w:pPr>
      <w:r w:rsidRPr="00D436BA">
        <w:rPr>
          <w:rFonts w:eastAsia="Calibri" w:cs="Calibri"/>
          <w:i/>
          <w:iCs/>
        </w:rPr>
        <w:t>Relevant entities</w:t>
      </w:r>
      <w:r w:rsidR="4A9A24BB" w:rsidRPr="00D436BA">
        <w:rPr>
          <w:rFonts w:eastAsia="Calibri" w:cs="Calibri"/>
        </w:rPr>
        <w:t xml:space="preserve"> are </w:t>
      </w:r>
      <w:r w:rsidR="4A9A24BB" w:rsidRPr="00D436BA">
        <w:rPr>
          <w:rStyle w:val="eop"/>
        </w:rPr>
        <w:t>re</w:t>
      </w:r>
      <w:r w:rsidR="24B11CC2" w:rsidRPr="00D436BA">
        <w:rPr>
          <w:rStyle w:val="eop"/>
        </w:rPr>
        <w:t>quired to</w:t>
      </w:r>
      <w:r w:rsidR="651DFD30" w:rsidRPr="00D436BA">
        <w:rPr>
          <w:rStyle w:val="eop"/>
        </w:rPr>
        <w:t xml:space="preserve"> </w:t>
      </w:r>
      <w:r w:rsidR="52006404" w:rsidRPr="00D436BA">
        <w:rPr>
          <w:rStyle w:val="eop"/>
        </w:rPr>
        <w:t>ensur</w:t>
      </w:r>
      <w:r w:rsidR="7C2858C5" w:rsidRPr="00D436BA">
        <w:rPr>
          <w:rStyle w:val="eop"/>
        </w:rPr>
        <w:t>e</w:t>
      </w:r>
      <w:r w:rsidR="52006404" w:rsidRPr="00D436BA">
        <w:rPr>
          <w:rStyle w:val="eop"/>
        </w:rPr>
        <w:t xml:space="preserve"> </w:t>
      </w:r>
      <w:r w:rsidR="52006404" w:rsidRPr="00D436BA">
        <w:rPr>
          <w:rStyle w:val="eop"/>
          <w:i/>
        </w:rPr>
        <w:t>suppliers</w:t>
      </w:r>
      <w:r w:rsidR="52006404" w:rsidRPr="00D436BA">
        <w:rPr>
          <w:rStyle w:val="eop"/>
        </w:rPr>
        <w:t xml:space="preserve"> </w:t>
      </w:r>
      <w:r w:rsidR="004F39E2" w:rsidRPr="00D436BA">
        <w:rPr>
          <w:rStyle w:val="eop"/>
        </w:rPr>
        <w:t>report data</w:t>
      </w:r>
      <w:r w:rsidR="00E654E8" w:rsidRPr="00D436BA">
        <w:rPr>
          <w:rStyle w:val="eop"/>
        </w:rPr>
        <w:t xml:space="preserve"> </w:t>
      </w:r>
      <w:r w:rsidR="00484F41" w:rsidRPr="00D436BA">
        <w:rPr>
          <w:rStyle w:val="eop"/>
        </w:rPr>
        <w:t xml:space="preserve">as per </w:t>
      </w:r>
      <w:r w:rsidR="00C66516" w:rsidRPr="00D35ED5">
        <w:rPr>
          <w:rStyle w:val="eop"/>
          <w:b/>
        </w:rPr>
        <w:t>S</w:t>
      </w:r>
      <w:r w:rsidR="00E654E8" w:rsidRPr="00D35ED5">
        <w:rPr>
          <w:rStyle w:val="eop"/>
          <w:b/>
        </w:rPr>
        <w:t>ection</w:t>
      </w:r>
      <w:r w:rsidR="00F22A7F" w:rsidRPr="00D35ED5">
        <w:rPr>
          <w:rStyle w:val="eop"/>
          <w:b/>
        </w:rPr>
        <w:t>s</w:t>
      </w:r>
      <w:r w:rsidR="00E654E8" w:rsidRPr="00D35ED5">
        <w:rPr>
          <w:rStyle w:val="eop"/>
          <w:b/>
        </w:rPr>
        <w:t xml:space="preserve"> </w:t>
      </w:r>
      <w:r w:rsidR="00E14FAE" w:rsidRPr="00D35ED5">
        <w:rPr>
          <w:rStyle w:val="eop"/>
          <w:b/>
        </w:rPr>
        <w:t>6</w:t>
      </w:r>
      <w:r w:rsidR="00E654E8" w:rsidRPr="00D35ED5">
        <w:rPr>
          <w:rStyle w:val="eop"/>
          <w:b/>
        </w:rPr>
        <w:t>.</w:t>
      </w:r>
      <w:r w:rsidR="006E6D5F" w:rsidRPr="00D35ED5">
        <w:rPr>
          <w:rStyle w:val="eop"/>
          <w:b/>
        </w:rPr>
        <w:t>1</w:t>
      </w:r>
      <w:r w:rsidR="00484F41" w:rsidRPr="00D35ED5">
        <w:rPr>
          <w:rStyle w:val="eop"/>
          <w:b/>
        </w:rPr>
        <w:t xml:space="preserve"> and 6.</w:t>
      </w:r>
      <w:r w:rsidR="006E6D5F" w:rsidRPr="00D35ED5">
        <w:rPr>
          <w:rStyle w:val="eop"/>
          <w:b/>
        </w:rPr>
        <w:t>2</w:t>
      </w:r>
      <w:r w:rsidR="00E556B8" w:rsidRPr="00D436BA">
        <w:rPr>
          <w:rStyle w:val="eop"/>
        </w:rPr>
        <w:t>,</w:t>
      </w:r>
      <w:r w:rsidR="004F39E2" w:rsidRPr="00D436BA">
        <w:rPr>
          <w:rStyle w:val="eop"/>
        </w:rPr>
        <w:t xml:space="preserve"> </w:t>
      </w:r>
      <w:r w:rsidR="00367BF0" w:rsidRPr="00D436BA">
        <w:rPr>
          <w:rStyle w:val="eop"/>
        </w:rPr>
        <w:t xml:space="preserve">within </w:t>
      </w:r>
      <w:r w:rsidR="00304148" w:rsidRPr="00D436BA">
        <w:rPr>
          <w:rStyle w:val="eop"/>
        </w:rPr>
        <w:t>the timeframes requested</w:t>
      </w:r>
      <w:r w:rsidR="52006404" w:rsidRPr="00D436BA">
        <w:rPr>
          <w:rStyle w:val="eop"/>
        </w:rPr>
        <w:t>.</w:t>
      </w:r>
      <w:r w:rsidR="00E654E8" w:rsidRPr="00D436BA">
        <w:rPr>
          <w:rStyle w:val="eop"/>
        </w:rPr>
        <w:t xml:space="preserve"> </w:t>
      </w:r>
      <w:r w:rsidR="00BE74C5" w:rsidRPr="00D436BA">
        <w:rPr>
          <w:rStyle w:val="eop"/>
        </w:rPr>
        <w:t xml:space="preserve">The </w:t>
      </w:r>
      <w:r w:rsidRPr="00D436BA">
        <w:rPr>
          <w:rStyle w:val="eop"/>
          <w:i/>
          <w:iCs/>
        </w:rPr>
        <w:t>relevant entities</w:t>
      </w:r>
      <w:r w:rsidR="00BE74C5" w:rsidRPr="00D436BA">
        <w:rPr>
          <w:rStyle w:val="eop"/>
        </w:rPr>
        <w:t xml:space="preserve"> are responsible for undertaking appropriate assurance activities to ensure that the data provided by the </w:t>
      </w:r>
      <w:r w:rsidR="00BE74C5" w:rsidRPr="00D436BA">
        <w:rPr>
          <w:rStyle w:val="eop"/>
          <w:i/>
        </w:rPr>
        <w:t>supplier</w:t>
      </w:r>
      <w:r w:rsidR="00BE74C5" w:rsidRPr="00D436BA">
        <w:rPr>
          <w:rStyle w:val="eop"/>
        </w:rPr>
        <w:t xml:space="preserve"> in their reports is </w:t>
      </w:r>
      <w:r w:rsidR="00AD2584" w:rsidRPr="00D436BA">
        <w:rPr>
          <w:rStyle w:val="eop"/>
        </w:rPr>
        <w:t>complete and</w:t>
      </w:r>
      <w:r w:rsidR="00BE74C5" w:rsidRPr="00D436BA">
        <w:rPr>
          <w:rStyle w:val="eop"/>
        </w:rPr>
        <w:t xml:space="preserve"> accurate</w:t>
      </w:r>
      <w:r w:rsidR="00FC68B8" w:rsidRPr="00D436BA">
        <w:rPr>
          <w:rStyle w:val="eop"/>
        </w:rPr>
        <w:t>,</w:t>
      </w:r>
      <w:r w:rsidR="005C75E0" w:rsidRPr="00D436BA">
        <w:rPr>
          <w:rStyle w:val="eop"/>
        </w:rPr>
        <w:t xml:space="preserve"> and ensuring data is collected and shared responsibly</w:t>
      </w:r>
      <w:r w:rsidR="00BE74C5" w:rsidRPr="00D436BA">
        <w:rPr>
          <w:rStyle w:val="eop"/>
        </w:rPr>
        <w:t>.</w:t>
      </w:r>
    </w:p>
    <w:p w14:paraId="2F100315" w14:textId="7C456A6F" w:rsidR="00BE74C5" w:rsidRPr="00D436BA" w:rsidRDefault="00720F14" w:rsidP="00FD42FD">
      <w:pPr>
        <w:pStyle w:val="Numberedparagraphs"/>
        <w:outlineLvl w:val="9"/>
        <w:rPr>
          <w:rStyle w:val="eop"/>
        </w:rPr>
      </w:pPr>
      <w:r w:rsidRPr="0019582D">
        <w:rPr>
          <w:rStyle w:val="eop"/>
          <w:i/>
        </w:rPr>
        <w:t>Relevant entities</w:t>
      </w:r>
      <w:r w:rsidRPr="00D436BA">
        <w:rPr>
          <w:rStyle w:val="eop"/>
        </w:rPr>
        <w:t xml:space="preserve"> will be required to report every six months to </w:t>
      </w:r>
      <w:r w:rsidR="006A1364">
        <w:rPr>
          <w:rStyle w:val="eop"/>
        </w:rPr>
        <w:t>DEWR</w:t>
      </w:r>
      <w:r w:rsidRPr="00D436BA">
        <w:rPr>
          <w:rStyle w:val="eop"/>
        </w:rPr>
        <w:t xml:space="preserve"> on the progress of all contracts with Skills Guarantee targets</w:t>
      </w:r>
      <w:r w:rsidR="0088312F" w:rsidRPr="00D436BA">
        <w:rPr>
          <w:rStyle w:val="eop"/>
        </w:rPr>
        <w:t xml:space="preserve">. </w:t>
      </w:r>
    </w:p>
    <w:p w14:paraId="1D6025A7" w14:textId="0CB01D06" w:rsidR="5CBF0A4F" w:rsidRPr="00D436BA" w:rsidRDefault="3D8C2219" w:rsidP="00FD42FD">
      <w:pPr>
        <w:pStyle w:val="Numberedparagraphs"/>
        <w:outlineLvl w:val="9"/>
      </w:pPr>
      <w:r w:rsidRPr="00D436BA">
        <w:rPr>
          <w:rStyle w:val="eop"/>
        </w:rPr>
        <w:t xml:space="preserve">Where </w:t>
      </w:r>
      <w:r w:rsidR="415BE7C9" w:rsidRPr="00D436BA">
        <w:rPr>
          <w:rStyle w:val="eop"/>
        </w:rPr>
        <w:t xml:space="preserve">the </w:t>
      </w:r>
      <w:r w:rsidR="415BE7C9" w:rsidRPr="00D436BA">
        <w:rPr>
          <w:rStyle w:val="eop"/>
          <w:i/>
        </w:rPr>
        <w:t>supplier</w:t>
      </w:r>
      <w:r w:rsidRPr="00D436BA">
        <w:rPr>
          <w:rStyle w:val="eop"/>
        </w:rPr>
        <w:t xml:space="preserve"> fails to satisfactorily </w:t>
      </w:r>
      <w:r w:rsidRPr="00D436BA" w:rsidDel="00D563D4">
        <w:rPr>
          <w:rStyle w:val="eop"/>
        </w:rPr>
        <w:t xml:space="preserve">complete and/or submit </w:t>
      </w:r>
      <w:r w:rsidR="00A00553" w:rsidRPr="00D436BA">
        <w:rPr>
          <w:rStyle w:val="eop"/>
        </w:rPr>
        <w:t xml:space="preserve">required </w:t>
      </w:r>
      <w:r w:rsidR="0036337E" w:rsidRPr="00D436BA">
        <w:rPr>
          <w:rStyle w:val="eop"/>
        </w:rPr>
        <w:t>repo</w:t>
      </w:r>
      <w:r w:rsidR="00D6539D" w:rsidRPr="00D436BA">
        <w:rPr>
          <w:rStyle w:val="eop"/>
        </w:rPr>
        <w:t>rting</w:t>
      </w:r>
      <w:r w:rsidR="00132792" w:rsidRPr="00D436BA">
        <w:rPr>
          <w:rStyle w:val="eop"/>
        </w:rPr>
        <w:t xml:space="preserve"> to meet the requirements of the contract</w:t>
      </w:r>
      <w:r w:rsidRPr="00D436BA" w:rsidDel="00D6539D">
        <w:rPr>
          <w:rStyle w:val="eop"/>
        </w:rPr>
        <w:t>,</w:t>
      </w:r>
      <w:r w:rsidRPr="00D436BA">
        <w:rPr>
          <w:rStyle w:val="eop"/>
        </w:rPr>
        <w:t xml:space="preserve"> the </w:t>
      </w:r>
      <w:r w:rsidR="00D856A5" w:rsidRPr="00D436BA">
        <w:rPr>
          <w:i/>
        </w:rPr>
        <w:t>relevant entity</w:t>
      </w:r>
      <w:r w:rsidR="00D856A5" w:rsidRPr="00D436BA">
        <w:t xml:space="preserve"> </w:t>
      </w:r>
      <w:r w:rsidR="00EF136D" w:rsidRPr="00D436BA">
        <w:rPr>
          <w:rStyle w:val="eop"/>
        </w:rPr>
        <w:t xml:space="preserve">will </w:t>
      </w:r>
      <w:r w:rsidRPr="00D436BA">
        <w:rPr>
          <w:rStyle w:val="eop"/>
        </w:rPr>
        <w:t xml:space="preserve">work with the </w:t>
      </w:r>
      <w:r w:rsidR="2E59ABD6" w:rsidRPr="00D436BA">
        <w:rPr>
          <w:rStyle w:val="eop"/>
          <w:i/>
        </w:rPr>
        <w:t>supplier</w:t>
      </w:r>
      <w:r w:rsidRPr="00D436BA">
        <w:rPr>
          <w:rStyle w:val="eop"/>
        </w:rPr>
        <w:t xml:space="preserve"> to remedy th</w:t>
      </w:r>
      <w:r w:rsidR="004B388B" w:rsidRPr="00D436BA">
        <w:rPr>
          <w:rFonts w:eastAsia="Calibri" w:cs="Calibri"/>
        </w:rPr>
        <w:t>is</w:t>
      </w:r>
      <w:r w:rsidRPr="00D436BA">
        <w:rPr>
          <w:rFonts w:eastAsia="Calibri" w:cs="Calibri"/>
        </w:rPr>
        <w:t>.</w:t>
      </w:r>
    </w:p>
    <w:p w14:paraId="741AF64F" w14:textId="1B34EAF9" w:rsidR="1661C13A" w:rsidRPr="00D436BA" w:rsidRDefault="1661C13A" w:rsidP="007F3972">
      <w:pPr>
        <w:spacing w:before="240"/>
        <w:outlineLvl w:val="9"/>
        <w:rPr>
          <w:rStyle w:val="Strong"/>
        </w:rPr>
      </w:pPr>
      <w:r w:rsidRPr="00D436BA">
        <w:rPr>
          <w:rStyle w:val="Strong"/>
        </w:rPr>
        <w:t>Supplier</w:t>
      </w:r>
    </w:p>
    <w:p w14:paraId="608E98C0" w14:textId="39EBC97A" w:rsidR="002C50A7" w:rsidRPr="00D436BA" w:rsidRDefault="003F63FB" w:rsidP="00FD42FD">
      <w:pPr>
        <w:pStyle w:val="Numberedparagraphs"/>
        <w:outlineLvl w:val="9"/>
        <w:rPr>
          <w:rStyle w:val="eop"/>
        </w:rPr>
      </w:pPr>
      <w:r w:rsidRPr="00D436BA">
        <w:rPr>
          <w:rFonts w:eastAsia="Calibri" w:cs="Calibri"/>
          <w:i/>
        </w:rPr>
        <w:t>Relevant entities</w:t>
      </w:r>
      <w:r w:rsidRPr="00D436BA">
        <w:rPr>
          <w:rFonts w:eastAsia="Calibri" w:cs="Calibri"/>
        </w:rPr>
        <w:t xml:space="preserve"> are required to ensure </w:t>
      </w:r>
      <w:r w:rsidR="00B07E4B" w:rsidRPr="00D436BA">
        <w:rPr>
          <w:rFonts w:eastAsia="Calibri" w:cs="Calibri"/>
        </w:rPr>
        <w:t>that all</w:t>
      </w:r>
      <w:r w:rsidR="00D4007E" w:rsidRPr="00D436BA">
        <w:rPr>
          <w:rFonts w:eastAsia="Calibri" w:cs="Calibri"/>
        </w:rPr>
        <w:t xml:space="preserve"> </w:t>
      </w:r>
      <w:r w:rsidR="00B07E4B" w:rsidRPr="00D436BA">
        <w:rPr>
          <w:rFonts w:eastAsia="Calibri" w:cs="Calibri"/>
        </w:rPr>
        <w:t xml:space="preserve">contracts include </w:t>
      </w:r>
      <w:r w:rsidR="00391097" w:rsidRPr="00D436BA">
        <w:rPr>
          <w:rFonts w:eastAsia="Calibri" w:cs="Calibri"/>
        </w:rPr>
        <w:t>provisions</w:t>
      </w:r>
      <w:r w:rsidR="002C50A7" w:rsidRPr="00D436BA">
        <w:rPr>
          <w:rFonts w:eastAsia="Calibri" w:cs="Calibri"/>
        </w:rPr>
        <w:t xml:space="preserve"> re</w:t>
      </w:r>
      <w:r w:rsidR="17F2893D" w:rsidRPr="00D436BA">
        <w:rPr>
          <w:rFonts w:eastAsia="Calibri" w:cs="Calibri"/>
        </w:rPr>
        <w:t>quir</w:t>
      </w:r>
      <w:r w:rsidR="00017E0C" w:rsidRPr="00D436BA">
        <w:rPr>
          <w:rFonts w:eastAsia="Calibri" w:cs="Calibri"/>
        </w:rPr>
        <w:t>ing</w:t>
      </w:r>
      <w:r w:rsidR="17F2893D" w:rsidRPr="00D436BA">
        <w:rPr>
          <w:rFonts w:eastAsia="Calibri" w:cs="Calibri"/>
        </w:rPr>
        <w:t xml:space="preserve"> </w:t>
      </w:r>
      <w:r w:rsidR="00BF7180" w:rsidRPr="00D436BA">
        <w:rPr>
          <w:rFonts w:eastAsia="Calibri" w:cs="Calibri"/>
          <w:i/>
        </w:rPr>
        <w:t>suppliers</w:t>
      </w:r>
      <w:r w:rsidR="00BF7180" w:rsidRPr="00D436BA">
        <w:rPr>
          <w:rFonts w:eastAsia="Calibri" w:cs="Calibri"/>
        </w:rPr>
        <w:t xml:space="preserve"> </w:t>
      </w:r>
      <w:r w:rsidR="17F2893D" w:rsidRPr="00D436BA">
        <w:rPr>
          <w:rFonts w:eastAsia="Calibri" w:cs="Calibri"/>
        </w:rPr>
        <w:t>to</w:t>
      </w:r>
      <w:r w:rsidR="002C50A7" w:rsidRPr="00D436BA">
        <w:rPr>
          <w:rFonts w:eastAsia="Calibri" w:cs="Calibri"/>
        </w:rPr>
        <w:t xml:space="preserve"> provid</w:t>
      </w:r>
      <w:r w:rsidR="072FBE00" w:rsidRPr="00D436BA">
        <w:rPr>
          <w:rFonts w:eastAsia="Calibri" w:cs="Calibri"/>
        </w:rPr>
        <w:t>e</w:t>
      </w:r>
      <w:r w:rsidR="002C50A7" w:rsidRPr="00D436BA">
        <w:rPr>
          <w:rFonts w:eastAsia="Calibri" w:cs="Calibri"/>
        </w:rPr>
        <w:t xml:space="preserve"> </w:t>
      </w:r>
      <w:r w:rsidR="002C50A7" w:rsidRPr="00D436BA">
        <w:rPr>
          <w:rStyle w:val="eop"/>
        </w:rPr>
        <w:t xml:space="preserve">accurate and </w:t>
      </w:r>
      <w:r w:rsidR="00D4007E" w:rsidRPr="00D436BA">
        <w:rPr>
          <w:rStyle w:val="eop"/>
        </w:rPr>
        <w:t xml:space="preserve">timely </w:t>
      </w:r>
      <w:r w:rsidR="002C50A7" w:rsidRPr="00D436BA">
        <w:rPr>
          <w:rStyle w:val="eop"/>
        </w:rPr>
        <w:t>reporting against the targets</w:t>
      </w:r>
      <w:r w:rsidR="0011560E" w:rsidRPr="00D436BA">
        <w:rPr>
          <w:rStyle w:val="eop"/>
        </w:rPr>
        <w:t xml:space="preserve"> </w:t>
      </w:r>
      <w:r w:rsidR="000022C6" w:rsidRPr="00D436BA">
        <w:rPr>
          <w:rStyle w:val="eop"/>
        </w:rPr>
        <w:t>(</w:t>
      </w:r>
      <w:r w:rsidR="0011560E" w:rsidRPr="00D436BA">
        <w:rPr>
          <w:rStyle w:val="eop"/>
        </w:rPr>
        <w:t>at the project level</w:t>
      </w:r>
      <w:r w:rsidR="000022C6" w:rsidRPr="00D436BA">
        <w:rPr>
          <w:rStyle w:val="eop"/>
        </w:rPr>
        <w:t>)</w:t>
      </w:r>
      <w:r w:rsidR="00F20B57" w:rsidRPr="00D436BA">
        <w:rPr>
          <w:rStyle w:val="eop"/>
        </w:rPr>
        <w:t xml:space="preserve"> to the </w:t>
      </w:r>
      <w:r w:rsidR="00D856A5" w:rsidRPr="00D436BA">
        <w:rPr>
          <w:i/>
          <w:iCs/>
        </w:rPr>
        <w:t>relevant entity</w:t>
      </w:r>
      <w:r w:rsidR="00D856A5" w:rsidRPr="00D436BA">
        <w:t xml:space="preserve"> </w:t>
      </w:r>
      <w:r w:rsidR="0072497B" w:rsidRPr="00D436BA">
        <w:rPr>
          <w:rStyle w:val="eop"/>
        </w:rPr>
        <w:t xml:space="preserve">at the end of every </w:t>
      </w:r>
      <w:r w:rsidR="2738C971" w:rsidRPr="00D436BA">
        <w:rPr>
          <w:rStyle w:val="eop"/>
        </w:rPr>
        <w:t>quarter</w:t>
      </w:r>
      <w:r w:rsidR="0072497B" w:rsidRPr="00D436BA">
        <w:rPr>
          <w:rStyle w:val="eop"/>
        </w:rPr>
        <w:t xml:space="preserve"> and financial</w:t>
      </w:r>
      <w:r w:rsidR="0003471E" w:rsidRPr="00D436BA">
        <w:rPr>
          <w:rStyle w:val="eop"/>
        </w:rPr>
        <w:t xml:space="preserve"> year</w:t>
      </w:r>
      <w:r w:rsidR="0072497B" w:rsidRPr="00D436BA">
        <w:rPr>
          <w:rStyle w:val="eop"/>
        </w:rPr>
        <w:t xml:space="preserve">, as well as </w:t>
      </w:r>
      <w:r w:rsidR="0003471E" w:rsidRPr="00D436BA">
        <w:rPr>
          <w:rStyle w:val="eop"/>
        </w:rPr>
        <w:t xml:space="preserve">at </w:t>
      </w:r>
      <w:r w:rsidR="0072497B" w:rsidRPr="00D436BA">
        <w:rPr>
          <w:rStyle w:val="eop"/>
        </w:rPr>
        <w:t xml:space="preserve">the end of contract. </w:t>
      </w:r>
      <w:r w:rsidR="004B0384" w:rsidRPr="00D436BA">
        <w:rPr>
          <w:rStyle w:val="eop"/>
        </w:rPr>
        <w:t xml:space="preserve">This will enable </w:t>
      </w:r>
      <w:r w:rsidR="00811B46" w:rsidRPr="00D436BA">
        <w:rPr>
          <w:rStyle w:val="eop"/>
          <w:i/>
          <w:iCs/>
        </w:rPr>
        <w:t>relevant entities</w:t>
      </w:r>
      <w:r w:rsidR="004B0384" w:rsidRPr="00D436BA">
        <w:rPr>
          <w:rStyle w:val="eop"/>
        </w:rPr>
        <w:t xml:space="preserve"> to monitor progress and work with </w:t>
      </w:r>
      <w:r w:rsidR="004B0384" w:rsidRPr="00D436BA">
        <w:rPr>
          <w:rStyle w:val="eop"/>
          <w:i/>
        </w:rPr>
        <w:t>suppliers</w:t>
      </w:r>
      <w:r w:rsidR="004B0384" w:rsidRPr="00D436BA">
        <w:rPr>
          <w:rStyle w:val="eop"/>
        </w:rPr>
        <w:t xml:space="preserve"> to ensure they meet </w:t>
      </w:r>
      <w:r w:rsidR="00605EB3" w:rsidRPr="00D436BA">
        <w:rPr>
          <w:rStyle w:val="eop"/>
        </w:rPr>
        <w:t>the</w:t>
      </w:r>
      <w:r w:rsidR="004B0384" w:rsidRPr="00D436BA">
        <w:rPr>
          <w:rStyle w:val="eop"/>
        </w:rPr>
        <w:t xml:space="preserve"> targets</w:t>
      </w:r>
      <w:r w:rsidR="00605EB3" w:rsidRPr="00D436BA">
        <w:rPr>
          <w:rStyle w:val="eop"/>
        </w:rPr>
        <w:t xml:space="preserve">. </w:t>
      </w:r>
    </w:p>
    <w:p w14:paraId="2B1336D6" w14:textId="1493D599" w:rsidR="00D93A86" w:rsidRPr="00D436BA" w:rsidRDefault="001D7D77" w:rsidP="00FD42FD">
      <w:pPr>
        <w:pStyle w:val="Numberedparagraphs"/>
        <w:outlineLvl w:val="9"/>
        <w:rPr>
          <w:rStyle w:val="eop"/>
        </w:rPr>
      </w:pPr>
      <w:r w:rsidRPr="00D436BA">
        <w:rPr>
          <w:rStyle w:val="eop"/>
        </w:rPr>
        <w:t>From 1 July 2024</w:t>
      </w:r>
      <w:r w:rsidR="00E26CE3" w:rsidRPr="00D436BA">
        <w:rPr>
          <w:rStyle w:val="eop"/>
        </w:rPr>
        <w:t xml:space="preserve">, </w:t>
      </w:r>
      <w:r w:rsidR="0086667F" w:rsidRPr="00D436BA">
        <w:rPr>
          <w:rStyle w:val="eop"/>
          <w:i/>
          <w:iCs/>
        </w:rPr>
        <w:t>relevant entities</w:t>
      </w:r>
      <w:r w:rsidR="0086667F" w:rsidRPr="00D436BA">
        <w:rPr>
          <w:rStyle w:val="eop"/>
        </w:rPr>
        <w:t xml:space="preserve"> </w:t>
      </w:r>
      <w:r w:rsidR="00DE2620" w:rsidRPr="00D436BA">
        <w:rPr>
          <w:rStyle w:val="eop"/>
        </w:rPr>
        <w:t xml:space="preserve">are required to ensure that </w:t>
      </w:r>
      <w:r w:rsidR="00E26CE3" w:rsidRPr="00D436BA">
        <w:rPr>
          <w:rStyle w:val="eop"/>
          <w:i/>
        </w:rPr>
        <w:t>suppliers</w:t>
      </w:r>
      <w:r w:rsidR="00E26CE3" w:rsidRPr="00D436BA">
        <w:rPr>
          <w:rStyle w:val="eop"/>
        </w:rPr>
        <w:t xml:space="preserve"> </w:t>
      </w:r>
      <w:r w:rsidR="004922CE" w:rsidRPr="00D436BA">
        <w:rPr>
          <w:rStyle w:val="eop"/>
        </w:rPr>
        <w:t xml:space="preserve">report against targets </w:t>
      </w:r>
      <w:r w:rsidR="00E26CE3" w:rsidRPr="00D436BA">
        <w:rPr>
          <w:rStyle w:val="eop"/>
        </w:rPr>
        <w:t>using the Skills Guarantee worksheet</w:t>
      </w:r>
      <w:r w:rsidR="00AA3F51">
        <w:rPr>
          <w:rStyle w:val="eop"/>
        </w:rPr>
        <w:t>.</w:t>
      </w:r>
      <w:r w:rsidR="00D93A86" w:rsidRPr="00D436BA">
        <w:rPr>
          <w:rStyle w:val="eop"/>
          <w:b/>
          <w:bCs/>
        </w:rPr>
        <w:t xml:space="preserve"> </w:t>
      </w:r>
      <w:r w:rsidR="00C36145" w:rsidRPr="00D436BA">
        <w:rPr>
          <w:rStyle w:val="eop"/>
        </w:rPr>
        <w:t xml:space="preserve"> </w:t>
      </w:r>
    </w:p>
    <w:p w14:paraId="3F28DD57" w14:textId="6568B15D" w:rsidR="432B9741" w:rsidRPr="00D436BA" w:rsidRDefault="432B9741" w:rsidP="00FD42FD">
      <w:pPr>
        <w:pStyle w:val="Numberedparagraphs"/>
        <w:outlineLvl w:val="9"/>
        <w:rPr>
          <w:rStyle w:val="eop"/>
        </w:rPr>
      </w:pPr>
      <w:r w:rsidRPr="00D436BA">
        <w:rPr>
          <w:rStyle w:val="eop"/>
          <w:i/>
        </w:rPr>
        <w:t>Suppliers</w:t>
      </w:r>
      <w:r w:rsidRPr="00D436BA">
        <w:rPr>
          <w:rStyle w:val="eop"/>
        </w:rPr>
        <w:t xml:space="preserve"> must also record, </w:t>
      </w:r>
      <w:r w:rsidR="004D0695" w:rsidRPr="00D436BA">
        <w:rPr>
          <w:rStyle w:val="eop"/>
        </w:rPr>
        <w:t>track,</w:t>
      </w:r>
      <w:r w:rsidRPr="00D436BA">
        <w:rPr>
          <w:rStyle w:val="eop"/>
        </w:rPr>
        <w:t xml:space="preserve"> and report this information on behalf of their </w:t>
      </w:r>
      <w:r w:rsidRPr="00D436BA">
        <w:rPr>
          <w:rStyle w:val="eop"/>
          <w:i/>
        </w:rPr>
        <w:t>sub-contractors</w:t>
      </w:r>
      <w:r w:rsidRPr="00D436BA">
        <w:rPr>
          <w:rStyle w:val="eop"/>
        </w:rPr>
        <w:t>.</w:t>
      </w:r>
    </w:p>
    <w:p w14:paraId="76509E85" w14:textId="612E4D19" w:rsidR="00B47682" w:rsidRPr="00D436BA" w:rsidRDefault="00A3184C" w:rsidP="005B604A">
      <w:pPr>
        <w:spacing w:before="240"/>
        <w:outlineLvl w:val="9"/>
        <w:rPr>
          <w:rStyle w:val="Strong"/>
        </w:rPr>
      </w:pPr>
      <w:r w:rsidRPr="00D436BA">
        <w:rPr>
          <w:rStyle w:val="Strong"/>
        </w:rPr>
        <w:t>S</w:t>
      </w:r>
      <w:r w:rsidR="5126FA2D" w:rsidRPr="00D436BA">
        <w:rPr>
          <w:rStyle w:val="Strong"/>
        </w:rPr>
        <w:t>ub</w:t>
      </w:r>
      <w:r w:rsidR="002144FC" w:rsidRPr="00D436BA">
        <w:rPr>
          <w:rStyle w:val="Strong"/>
        </w:rPr>
        <w:t>-</w:t>
      </w:r>
      <w:r w:rsidR="5126FA2D" w:rsidRPr="00D436BA">
        <w:rPr>
          <w:rStyle w:val="Strong"/>
        </w:rPr>
        <w:t>contr</w:t>
      </w:r>
      <w:r w:rsidR="267197ED" w:rsidRPr="00D436BA">
        <w:rPr>
          <w:rStyle w:val="Strong"/>
        </w:rPr>
        <w:t>a</w:t>
      </w:r>
      <w:r w:rsidR="5126FA2D" w:rsidRPr="00D436BA">
        <w:rPr>
          <w:rStyle w:val="Strong"/>
        </w:rPr>
        <w:t>ctor</w:t>
      </w:r>
      <w:r w:rsidR="007C13F7" w:rsidRPr="00D436BA">
        <w:rPr>
          <w:rStyle w:val="Strong"/>
        </w:rPr>
        <w:t>/s</w:t>
      </w:r>
    </w:p>
    <w:p w14:paraId="50BD1E3D" w14:textId="27094256" w:rsidR="008B3A97" w:rsidRPr="00D436BA" w:rsidRDefault="001A0251" w:rsidP="005C5D73">
      <w:pPr>
        <w:pStyle w:val="Numberedparagraphs"/>
        <w:outlineLvl w:val="9"/>
        <w:rPr>
          <w:rStyle w:val="eop"/>
        </w:rPr>
      </w:pPr>
      <w:r w:rsidRPr="00D436BA">
        <w:rPr>
          <w:i/>
        </w:rPr>
        <w:t>Suppliers</w:t>
      </w:r>
      <w:r w:rsidRPr="00D436BA">
        <w:t xml:space="preserve"> must ensure that </w:t>
      </w:r>
      <w:r w:rsidRPr="00D436BA">
        <w:rPr>
          <w:i/>
        </w:rPr>
        <w:t>s</w:t>
      </w:r>
      <w:r w:rsidR="2FFB764B" w:rsidRPr="00D436BA">
        <w:rPr>
          <w:i/>
        </w:rPr>
        <w:t>ub-contractors</w:t>
      </w:r>
      <w:r w:rsidR="2FFB764B" w:rsidRPr="00D436BA">
        <w:t xml:space="preserve"> </w:t>
      </w:r>
      <w:r w:rsidR="19D1EECC" w:rsidRPr="00D436BA">
        <w:t xml:space="preserve">provide </w:t>
      </w:r>
      <w:r w:rsidR="00D4007E" w:rsidRPr="00D436BA">
        <w:t>accurate and timely</w:t>
      </w:r>
      <w:r w:rsidR="5FF665E5" w:rsidRPr="00D436BA">
        <w:t xml:space="preserve"> reporting against targets </w:t>
      </w:r>
      <w:r w:rsidR="3FB191F6" w:rsidRPr="00D436BA">
        <w:t>to</w:t>
      </w:r>
      <w:r w:rsidR="5FF665E5" w:rsidRPr="00D436BA">
        <w:t xml:space="preserve"> the </w:t>
      </w:r>
      <w:r w:rsidR="00CC1DA0" w:rsidRPr="00D436BA">
        <w:rPr>
          <w:i/>
        </w:rPr>
        <w:t>s</w:t>
      </w:r>
      <w:r w:rsidR="5FF665E5" w:rsidRPr="00D436BA">
        <w:rPr>
          <w:i/>
        </w:rPr>
        <w:t>upplier</w:t>
      </w:r>
      <w:r w:rsidR="00F94797" w:rsidRPr="00D436BA">
        <w:t xml:space="preserve">, to </w:t>
      </w:r>
      <w:r w:rsidR="00F94797" w:rsidRPr="00D436BA">
        <w:rPr>
          <w:rStyle w:val="eop"/>
        </w:rPr>
        <w:t xml:space="preserve">enable the </w:t>
      </w:r>
      <w:r w:rsidR="005E6352" w:rsidRPr="00D436BA">
        <w:rPr>
          <w:rStyle w:val="eop"/>
          <w:i/>
        </w:rPr>
        <w:t>s</w:t>
      </w:r>
      <w:r w:rsidR="00F94797" w:rsidRPr="00D436BA">
        <w:rPr>
          <w:rStyle w:val="eop"/>
          <w:i/>
        </w:rPr>
        <w:t>upplier</w:t>
      </w:r>
      <w:r w:rsidR="00F94797" w:rsidRPr="00D436BA">
        <w:rPr>
          <w:rStyle w:val="eop"/>
        </w:rPr>
        <w:t xml:space="preserve"> </w:t>
      </w:r>
      <w:r w:rsidR="009776D3" w:rsidRPr="00D436BA">
        <w:rPr>
          <w:rStyle w:val="eop"/>
        </w:rPr>
        <w:t>to meet</w:t>
      </w:r>
      <w:r w:rsidR="00F94797" w:rsidRPr="00D436BA">
        <w:rPr>
          <w:rStyle w:val="eop"/>
        </w:rPr>
        <w:t xml:space="preserve"> the</w:t>
      </w:r>
      <w:r w:rsidR="0011560E" w:rsidRPr="00D436BA">
        <w:rPr>
          <w:rStyle w:val="eop"/>
        </w:rPr>
        <w:t xml:space="preserve">ir reporting obligations to the </w:t>
      </w:r>
      <w:r w:rsidR="00D856A5" w:rsidRPr="00D436BA">
        <w:rPr>
          <w:i/>
        </w:rPr>
        <w:t>relevant entity</w:t>
      </w:r>
      <w:r w:rsidR="00D23DD0" w:rsidRPr="00D436BA">
        <w:rPr>
          <w:rStyle w:val="eop"/>
        </w:rPr>
        <w:t>.</w:t>
      </w:r>
    </w:p>
    <w:p w14:paraId="7DEB437E" w14:textId="1BDBAE13" w:rsidR="56AD5CFF" w:rsidRPr="00D436BA" w:rsidRDefault="00F22FE0" w:rsidP="00023309">
      <w:pPr>
        <w:pStyle w:val="Numberedparagraphs"/>
        <w:keepNext/>
        <w:outlineLvl w:val="9"/>
        <w:rPr>
          <w:rStyle w:val="eop"/>
        </w:rPr>
      </w:pPr>
      <w:r w:rsidRPr="00D436BA">
        <w:rPr>
          <w:rStyle w:val="eop"/>
        </w:rPr>
        <w:t xml:space="preserve">The </w:t>
      </w:r>
      <w:r w:rsidR="00523E7E" w:rsidRPr="00D436BA">
        <w:rPr>
          <w:rStyle w:val="eop"/>
        </w:rPr>
        <w:t>f</w:t>
      </w:r>
      <w:r w:rsidRPr="00D436BA">
        <w:rPr>
          <w:rStyle w:val="eop"/>
        </w:rPr>
        <w:t xml:space="preserve">low-chart </w:t>
      </w:r>
      <w:r w:rsidR="008413BA" w:rsidRPr="00D436BA">
        <w:rPr>
          <w:rStyle w:val="eop"/>
        </w:rPr>
        <w:t>below shows</w:t>
      </w:r>
      <w:r w:rsidRPr="00D436BA">
        <w:rPr>
          <w:rStyle w:val="eop"/>
        </w:rPr>
        <w:t xml:space="preserve"> reporting requirements</w:t>
      </w:r>
      <w:r w:rsidR="007D22E1" w:rsidRPr="00D436BA">
        <w:rPr>
          <w:rStyle w:val="eop"/>
        </w:rPr>
        <w:t xml:space="preserve"> for </w:t>
      </w:r>
      <w:r w:rsidR="00E23486" w:rsidRPr="00D436BA">
        <w:rPr>
          <w:rStyle w:val="eop"/>
          <w:i/>
          <w:iCs/>
        </w:rPr>
        <w:t>sub</w:t>
      </w:r>
      <w:r w:rsidR="00A33B82" w:rsidRPr="00D436BA">
        <w:rPr>
          <w:rStyle w:val="eop"/>
          <w:i/>
          <w:iCs/>
        </w:rPr>
        <w:t>-</w:t>
      </w:r>
      <w:r w:rsidR="004F3B9A" w:rsidRPr="00D436BA">
        <w:rPr>
          <w:rStyle w:val="eop"/>
          <w:i/>
          <w:iCs/>
        </w:rPr>
        <w:t>contractors</w:t>
      </w:r>
      <w:r w:rsidR="004F3B9A" w:rsidRPr="00D436BA">
        <w:rPr>
          <w:rStyle w:val="eop"/>
        </w:rPr>
        <w:t xml:space="preserve">, </w:t>
      </w:r>
      <w:r w:rsidR="004F3B9A" w:rsidRPr="00D436BA">
        <w:rPr>
          <w:rStyle w:val="eop"/>
          <w:i/>
        </w:rPr>
        <w:t>suppliers</w:t>
      </w:r>
      <w:r w:rsidR="004F3B9A" w:rsidRPr="00D436BA">
        <w:rPr>
          <w:rStyle w:val="eop"/>
        </w:rPr>
        <w:t xml:space="preserve">, </w:t>
      </w:r>
      <w:r w:rsidR="0026166E" w:rsidRPr="00D436BA">
        <w:rPr>
          <w:rStyle w:val="eop"/>
          <w:i/>
        </w:rPr>
        <w:t>relevant entities</w:t>
      </w:r>
      <w:r w:rsidR="00475D2F" w:rsidRPr="00D436BA">
        <w:rPr>
          <w:rStyle w:val="eop"/>
          <w:i/>
        </w:rPr>
        <w:t xml:space="preserve"> </w:t>
      </w:r>
      <w:r w:rsidR="00475D2F" w:rsidRPr="00D436BA">
        <w:rPr>
          <w:rStyle w:val="eop"/>
        </w:rPr>
        <w:t xml:space="preserve">and </w:t>
      </w:r>
      <w:r w:rsidR="00FC7DA9" w:rsidRPr="00D436BA">
        <w:rPr>
          <w:rStyle w:val="eop"/>
        </w:rPr>
        <w:t>DEWR</w:t>
      </w:r>
      <w:r w:rsidR="00475D2F" w:rsidRPr="00D436BA">
        <w:rPr>
          <w:rStyle w:val="eop"/>
        </w:rPr>
        <w:t>.</w:t>
      </w:r>
    </w:p>
    <w:p w14:paraId="1A849C71" w14:textId="6694C1CB" w:rsidR="00190555" w:rsidRPr="00D436BA" w:rsidRDefault="005277BE" w:rsidP="001A0BDF">
      <w:pPr>
        <w:spacing w:after="360"/>
        <w:outlineLvl w:val="9"/>
      </w:pPr>
      <w:bookmarkStart w:id="244" w:name="_Toc139468072"/>
      <w:bookmarkStart w:id="245" w:name="_Toc139468112"/>
      <w:bookmarkStart w:id="246" w:name="_Toc139468152"/>
      <w:bookmarkStart w:id="247" w:name="_Toc139542874"/>
      <w:bookmarkStart w:id="248" w:name="_Toc139552473"/>
      <w:bookmarkStart w:id="249" w:name="_Toc139552511"/>
      <w:bookmarkStart w:id="250" w:name="_Toc139552649"/>
      <w:r>
        <w:rPr>
          <w:noProof/>
        </w:rPr>
        <w:drawing>
          <wp:inline distT="0" distB="0" distL="0" distR="0" wp14:anchorId="6AA5042B" wp14:editId="7E337234">
            <wp:extent cx="5426075" cy="1280160"/>
            <wp:effectExtent l="0" t="0" r="0" b="0"/>
            <wp:docPr id="1610303112" name="Picture 1610303112" descr="This flowchart shows reporting requirements. It starts with sub-contractors, then suppliers, then Australian Government Relevant Entity, then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03112" name="Picture 1" descr="This flowchart shows reporting requirements. It starts with sub-contractors, then suppliers, then Australian Government Relevant Entity, then Department of Employment and Workplace Rela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075" cy="1280160"/>
                    </a:xfrm>
                    <a:prstGeom prst="rect">
                      <a:avLst/>
                    </a:prstGeom>
                    <a:noFill/>
                  </pic:spPr>
                </pic:pic>
              </a:graphicData>
            </a:graphic>
          </wp:inline>
        </w:drawing>
      </w:r>
    </w:p>
    <w:p w14:paraId="7FEA026A" w14:textId="1C962391" w:rsidR="004908ED" w:rsidRPr="00D436BA" w:rsidRDefault="004908ED" w:rsidP="00E50D05">
      <w:pPr>
        <w:pStyle w:val="Heading2"/>
      </w:pPr>
      <w:bookmarkStart w:id="251" w:name="_Toc139620440"/>
      <w:bookmarkStart w:id="252" w:name="_Toc139620441"/>
      <w:bookmarkStart w:id="253" w:name="_Toc139620443"/>
      <w:bookmarkStart w:id="254" w:name="_Toc139620445"/>
      <w:bookmarkStart w:id="255" w:name="_Toc139620446"/>
      <w:bookmarkStart w:id="256" w:name="_Toc139620447"/>
      <w:bookmarkStart w:id="257" w:name="_Toc139620448"/>
      <w:bookmarkStart w:id="258" w:name="_Toc139620449"/>
      <w:bookmarkStart w:id="259" w:name="_Toc139620450"/>
      <w:bookmarkStart w:id="260" w:name="_Toc139620451"/>
      <w:bookmarkStart w:id="261" w:name="_Toc139620452"/>
      <w:bookmarkStart w:id="262" w:name="_Toc139620453"/>
      <w:bookmarkStart w:id="263" w:name="_Toc139620454"/>
      <w:bookmarkStart w:id="264" w:name="_Toc139547382"/>
      <w:bookmarkStart w:id="265" w:name="_Toc139547428"/>
      <w:bookmarkStart w:id="266" w:name="_Toc139552696"/>
      <w:bookmarkStart w:id="267" w:name="_Toc139552743"/>
      <w:bookmarkStart w:id="268" w:name="_Toc139552789"/>
      <w:bookmarkStart w:id="269" w:name="_Toc139552836"/>
      <w:bookmarkStart w:id="270" w:name="_Toc139553140"/>
      <w:bookmarkStart w:id="271" w:name="_Toc139553186"/>
      <w:bookmarkStart w:id="272" w:name="_Toc139553428"/>
      <w:bookmarkStart w:id="273" w:name="_Toc139553565"/>
      <w:bookmarkStart w:id="274" w:name="_Toc139567629"/>
      <w:bookmarkStart w:id="275" w:name="_Toc139620456"/>
      <w:bookmarkStart w:id="276" w:name="_Toc139547383"/>
      <w:bookmarkStart w:id="277" w:name="_Toc139547429"/>
      <w:bookmarkStart w:id="278" w:name="_Toc139552697"/>
      <w:bookmarkStart w:id="279" w:name="_Toc139552744"/>
      <w:bookmarkStart w:id="280" w:name="_Toc139552790"/>
      <w:bookmarkStart w:id="281" w:name="_Toc139552837"/>
      <w:bookmarkStart w:id="282" w:name="_Toc139553141"/>
      <w:bookmarkStart w:id="283" w:name="_Toc139553187"/>
      <w:bookmarkStart w:id="284" w:name="_Toc139553429"/>
      <w:bookmarkStart w:id="285" w:name="_Toc139553566"/>
      <w:bookmarkStart w:id="286" w:name="_Toc139567630"/>
      <w:bookmarkStart w:id="287" w:name="_Toc139620457"/>
      <w:bookmarkStart w:id="288" w:name="_Toc139547384"/>
      <w:bookmarkStart w:id="289" w:name="_Toc139547430"/>
      <w:bookmarkStart w:id="290" w:name="_Toc139552698"/>
      <w:bookmarkStart w:id="291" w:name="_Toc139552745"/>
      <w:bookmarkStart w:id="292" w:name="_Toc139552791"/>
      <w:bookmarkStart w:id="293" w:name="_Toc139552838"/>
      <w:bookmarkStart w:id="294" w:name="_Toc139553142"/>
      <w:bookmarkStart w:id="295" w:name="_Toc139553188"/>
      <w:bookmarkStart w:id="296" w:name="_Toc139553430"/>
      <w:bookmarkStart w:id="297" w:name="_Toc139553567"/>
      <w:bookmarkStart w:id="298" w:name="_Toc139567631"/>
      <w:bookmarkStart w:id="299" w:name="_Toc139620458"/>
      <w:bookmarkStart w:id="300" w:name="_Toc139547385"/>
      <w:bookmarkStart w:id="301" w:name="_Toc139547431"/>
      <w:bookmarkStart w:id="302" w:name="_Toc139552699"/>
      <w:bookmarkStart w:id="303" w:name="_Toc139552746"/>
      <w:bookmarkStart w:id="304" w:name="_Toc139552792"/>
      <w:bookmarkStart w:id="305" w:name="_Toc139552839"/>
      <w:bookmarkStart w:id="306" w:name="_Toc139553143"/>
      <w:bookmarkStart w:id="307" w:name="_Toc139553189"/>
      <w:bookmarkStart w:id="308" w:name="_Toc139553431"/>
      <w:bookmarkStart w:id="309" w:name="_Toc139553568"/>
      <w:bookmarkStart w:id="310" w:name="_Toc139567632"/>
      <w:bookmarkStart w:id="311" w:name="_Toc139620459"/>
      <w:bookmarkStart w:id="312" w:name="_Toc139547386"/>
      <w:bookmarkStart w:id="313" w:name="_Toc139547432"/>
      <w:bookmarkStart w:id="314" w:name="_Toc139552700"/>
      <w:bookmarkStart w:id="315" w:name="_Toc139552747"/>
      <w:bookmarkStart w:id="316" w:name="_Toc139552793"/>
      <w:bookmarkStart w:id="317" w:name="_Toc139552840"/>
      <w:bookmarkStart w:id="318" w:name="_Toc139553144"/>
      <w:bookmarkStart w:id="319" w:name="_Toc139553190"/>
      <w:bookmarkStart w:id="320" w:name="_Toc139553432"/>
      <w:bookmarkStart w:id="321" w:name="_Toc139553569"/>
      <w:bookmarkStart w:id="322" w:name="_Toc139567633"/>
      <w:bookmarkStart w:id="323" w:name="_Toc139620460"/>
      <w:bookmarkStart w:id="324" w:name="_Toc150349134"/>
      <w:bookmarkStart w:id="325" w:name="_Toc150349135"/>
      <w:bookmarkStart w:id="326" w:name="_Toc139567637"/>
      <w:bookmarkStart w:id="327" w:name="_Toc152855918"/>
      <w:bookmarkStart w:id="328" w:name="_Toc163636250"/>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D436BA">
        <w:t>Reporting requirements</w:t>
      </w:r>
      <w:bookmarkEnd w:id="327"/>
      <w:bookmarkEnd w:id="328"/>
    </w:p>
    <w:p w14:paraId="0554A2BD" w14:textId="79D83EAD" w:rsidR="008D5549" w:rsidRPr="00D436BA" w:rsidRDefault="005B34AD" w:rsidP="008C07F9">
      <w:pPr>
        <w:pStyle w:val="Numberedparagraphs"/>
        <w:outlineLvl w:val="9"/>
        <w:rPr>
          <w:rFonts w:asciiTheme="minorHAnsi" w:hAnsiTheme="minorHAnsi" w:cstheme="minorBidi"/>
        </w:rPr>
      </w:pPr>
      <w:r w:rsidRPr="00D436BA">
        <w:rPr>
          <w:rFonts w:asciiTheme="minorHAnsi" w:eastAsia="Calibri" w:hAnsiTheme="minorHAnsi" w:cstheme="minorBidi"/>
        </w:rPr>
        <w:t>O</w:t>
      </w:r>
      <w:r w:rsidR="00E62FD1" w:rsidRPr="00D436BA">
        <w:rPr>
          <w:rFonts w:asciiTheme="minorHAnsi" w:eastAsia="Calibri" w:hAnsiTheme="minorHAnsi" w:cstheme="minorBidi"/>
        </w:rPr>
        <w:t>perational</w:t>
      </w:r>
      <w:r w:rsidR="008D5549" w:rsidRPr="00D436BA">
        <w:rPr>
          <w:rFonts w:asciiTheme="minorHAnsi" w:eastAsia="Calibri" w:hAnsiTheme="minorHAnsi" w:cstheme="minorBidi"/>
        </w:rPr>
        <w:t xml:space="preserve"> guidance </w:t>
      </w:r>
      <w:r w:rsidRPr="00D436BA">
        <w:rPr>
          <w:rFonts w:asciiTheme="minorHAnsi" w:eastAsia="Calibri" w:hAnsiTheme="minorHAnsi" w:cstheme="minorBidi"/>
        </w:rPr>
        <w:t xml:space="preserve">on minimum reporting requirements </w:t>
      </w:r>
      <w:r w:rsidR="00CA039E" w:rsidRPr="00D436BA">
        <w:rPr>
          <w:rFonts w:asciiTheme="minorHAnsi" w:eastAsia="Calibri" w:hAnsiTheme="minorHAnsi" w:cstheme="minorBidi"/>
        </w:rPr>
        <w:t xml:space="preserve">for </w:t>
      </w:r>
      <w:r w:rsidR="00CA039E" w:rsidRPr="0019582D">
        <w:rPr>
          <w:rFonts w:asciiTheme="minorHAnsi" w:eastAsia="Calibri" w:hAnsiTheme="minorHAnsi" w:cstheme="minorBidi"/>
          <w:i/>
        </w:rPr>
        <w:t>suppliers</w:t>
      </w:r>
      <w:r w:rsidR="00CA039E" w:rsidRPr="00D436BA">
        <w:rPr>
          <w:rFonts w:asciiTheme="minorHAnsi" w:eastAsia="Calibri" w:hAnsiTheme="minorHAnsi" w:cstheme="minorBidi"/>
        </w:rPr>
        <w:t xml:space="preserve"> and </w:t>
      </w:r>
      <w:r w:rsidR="00CA039E" w:rsidRPr="0019582D">
        <w:rPr>
          <w:rFonts w:asciiTheme="minorHAnsi" w:eastAsia="Calibri" w:hAnsiTheme="minorHAnsi" w:cstheme="minorBidi"/>
          <w:i/>
        </w:rPr>
        <w:t>relevant entities</w:t>
      </w:r>
      <w:r w:rsidR="00CA039E" w:rsidRPr="00D436BA">
        <w:rPr>
          <w:rFonts w:asciiTheme="minorHAnsi" w:eastAsia="Calibri" w:hAnsiTheme="minorHAnsi" w:cstheme="minorBidi"/>
        </w:rPr>
        <w:t xml:space="preserve"> </w:t>
      </w:r>
      <w:r w:rsidR="008D5549" w:rsidRPr="00D436BA">
        <w:rPr>
          <w:rFonts w:asciiTheme="minorHAnsi" w:eastAsia="Calibri" w:hAnsiTheme="minorHAnsi" w:cstheme="minorBidi"/>
        </w:rPr>
        <w:t xml:space="preserve">will be developed to support </w:t>
      </w:r>
      <w:r w:rsidR="00EA3B9E" w:rsidRPr="00D436BA">
        <w:rPr>
          <w:rFonts w:asciiTheme="minorHAnsi" w:eastAsia="Calibri" w:hAnsiTheme="minorHAnsi" w:cstheme="minorBidi"/>
        </w:rPr>
        <w:t xml:space="preserve">reporting </w:t>
      </w:r>
      <w:r w:rsidR="2FBF919A" w:rsidRPr="00D436BA">
        <w:rPr>
          <w:rFonts w:asciiTheme="minorHAnsi" w:eastAsia="Calibri" w:hAnsiTheme="minorHAnsi" w:cstheme="minorBidi"/>
        </w:rPr>
        <w:t>processes</w:t>
      </w:r>
      <w:r w:rsidR="008D5549" w:rsidRPr="00D436BA">
        <w:rPr>
          <w:rFonts w:asciiTheme="minorHAnsi" w:eastAsia="Calibri" w:hAnsiTheme="minorHAnsi" w:cstheme="minorBidi"/>
        </w:rPr>
        <w:t>.</w:t>
      </w:r>
      <w:r w:rsidR="00CA039E" w:rsidRPr="00D436BA">
        <w:rPr>
          <w:rFonts w:asciiTheme="minorHAnsi" w:eastAsia="Calibri" w:hAnsiTheme="minorHAnsi" w:cstheme="minorBidi"/>
        </w:rPr>
        <w:t xml:space="preserve"> </w:t>
      </w:r>
    </w:p>
    <w:p w14:paraId="2C68A3A7" w14:textId="0E321B37" w:rsidR="00B024CF" w:rsidRPr="00D436BA" w:rsidRDefault="00B024CF" w:rsidP="00B024CF">
      <w:pPr>
        <w:pStyle w:val="Heading2"/>
      </w:pPr>
      <w:bookmarkStart w:id="329" w:name="_Toc150349137"/>
      <w:bookmarkStart w:id="330" w:name="_Toc150349139"/>
      <w:bookmarkStart w:id="331" w:name="_Toc150349140"/>
      <w:bookmarkStart w:id="332" w:name="_Toc150349141"/>
      <w:bookmarkStart w:id="333" w:name="_Toc150349142"/>
      <w:bookmarkStart w:id="334" w:name="_Toc150349143"/>
      <w:bookmarkStart w:id="335" w:name="_Toc150349144"/>
      <w:bookmarkStart w:id="336" w:name="_Toc150349145"/>
      <w:bookmarkStart w:id="337" w:name="_Toc150349146"/>
      <w:bookmarkStart w:id="338" w:name="_Toc150349147"/>
      <w:bookmarkStart w:id="339" w:name="_Toc150349148"/>
      <w:bookmarkStart w:id="340" w:name="_Toc150349149"/>
      <w:bookmarkStart w:id="341" w:name="_Toc150349150"/>
      <w:bookmarkStart w:id="342" w:name="_Toc150349151"/>
      <w:bookmarkStart w:id="343" w:name="_Toc150349152"/>
      <w:bookmarkStart w:id="344" w:name="_Toc150349153"/>
      <w:bookmarkStart w:id="345" w:name="_Toc150349154"/>
      <w:bookmarkStart w:id="346" w:name="_Toc150349155"/>
      <w:bookmarkStart w:id="347" w:name="_Toc150349156"/>
      <w:bookmarkStart w:id="348" w:name="_Toc150349157"/>
      <w:bookmarkStart w:id="349" w:name="_Toc152855919"/>
      <w:bookmarkStart w:id="350" w:name="_Toc163636251"/>
      <w:bookmarkStart w:id="351" w:name="_Toc14972034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r w:rsidRPr="00D436BA">
        <w:t>Labour hours that contribute to the Skills Guarantee targets</w:t>
      </w:r>
      <w:bookmarkEnd w:id="349"/>
      <w:bookmarkEnd w:id="350"/>
    </w:p>
    <w:p w14:paraId="455B0C91" w14:textId="77777777" w:rsidR="00B024CF" w:rsidRPr="00D436BA" w:rsidRDefault="00B024CF" w:rsidP="008C07F9">
      <w:pPr>
        <w:pStyle w:val="Numberedparagraphs"/>
        <w:outlineLvl w:val="9"/>
        <w:rPr>
          <w:rStyle w:val="eop"/>
        </w:rPr>
      </w:pPr>
      <w:r w:rsidRPr="00D436BA">
        <w:t xml:space="preserve">To be counted towards the Skills Guarantee targets, hours worked by an </w:t>
      </w:r>
      <w:r w:rsidRPr="00D436BA">
        <w:rPr>
          <w:i/>
        </w:rPr>
        <w:t>apprentice</w:t>
      </w:r>
      <w:r w:rsidRPr="00D436BA">
        <w:t xml:space="preserve"> or </w:t>
      </w:r>
      <w:r w:rsidRPr="00D436BA">
        <w:rPr>
          <w:i/>
        </w:rPr>
        <w:t>ICT cadet</w:t>
      </w:r>
      <w:r w:rsidRPr="00D436BA">
        <w:t xml:space="preserve"> must meet the definition of </w:t>
      </w:r>
      <w:r w:rsidRPr="00D436BA">
        <w:rPr>
          <w:i/>
          <w:iCs/>
        </w:rPr>
        <w:t>labour hours.</w:t>
      </w:r>
      <w:r w:rsidRPr="00D436BA">
        <w:rPr>
          <w:rStyle w:val="eop"/>
        </w:rPr>
        <w:t xml:space="preserve"> </w:t>
      </w:r>
    </w:p>
    <w:p w14:paraId="50FDFAC7" w14:textId="5C664FB8" w:rsidR="00B024CF" w:rsidRPr="00D436BA" w:rsidRDefault="00B024CF" w:rsidP="008C07F9">
      <w:pPr>
        <w:pStyle w:val="Numberedparagraphs"/>
        <w:outlineLvl w:val="9"/>
        <w:rPr>
          <w:rStyle w:val="eop"/>
        </w:rPr>
      </w:pPr>
      <w:r w:rsidRPr="00D436BA">
        <w:rPr>
          <w:rStyle w:val="eop"/>
          <w:i/>
        </w:rPr>
        <w:t>Labour hours</w:t>
      </w:r>
      <w:r w:rsidRPr="00D436BA">
        <w:rPr>
          <w:rStyle w:val="eop"/>
        </w:rPr>
        <w:t xml:space="preserve"> worked off-site to deliver inputs to an </w:t>
      </w:r>
      <w:r w:rsidRPr="00D436BA">
        <w:rPr>
          <w:rStyle w:val="eop"/>
          <w:i/>
          <w:iCs/>
        </w:rPr>
        <w:t>eligible project</w:t>
      </w:r>
      <w:r w:rsidRPr="00D436BA">
        <w:rPr>
          <w:rStyle w:val="eop"/>
        </w:rPr>
        <w:t xml:space="preserve"> can be counted towards the targets. This includes where the </w:t>
      </w:r>
      <w:r w:rsidRPr="00D436BA">
        <w:rPr>
          <w:rStyle w:val="eop"/>
          <w:i/>
        </w:rPr>
        <w:t>apprentice</w:t>
      </w:r>
      <w:r w:rsidRPr="00D436BA">
        <w:rPr>
          <w:rStyle w:val="eop"/>
        </w:rPr>
        <w:t xml:space="preserve"> or </w:t>
      </w:r>
      <w:r w:rsidRPr="00D436BA">
        <w:rPr>
          <w:rStyle w:val="eop"/>
          <w:i/>
        </w:rPr>
        <w:t>ICT cadet</w:t>
      </w:r>
      <w:r w:rsidRPr="00D436BA">
        <w:rPr>
          <w:rStyle w:val="eop"/>
        </w:rPr>
        <w:t xml:space="preserve"> is employed by a </w:t>
      </w:r>
      <w:r w:rsidRPr="00D436BA">
        <w:rPr>
          <w:rStyle w:val="eop"/>
          <w:i/>
          <w:iCs/>
        </w:rPr>
        <w:t>sub-contractor</w:t>
      </w:r>
      <w:r w:rsidRPr="00D436BA">
        <w:rPr>
          <w:rStyle w:val="eop"/>
        </w:rPr>
        <w:t xml:space="preserve"> under the </w:t>
      </w:r>
      <w:r w:rsidRPr="00D436BA">
        <w:rPr>
          <w:rStyle w:val="eop"/>
          <w:i/>
        </w:rPr>
        <w:t>supplier</w:t>
      </w:r>
      <w:r w:rsidRPr="00D436BA">
        <w:rPr>
          <w:rStyle w:val="eop"/>
        </w:rPr>
        <w:t xml:space="preserve">. For example, the hours worked by a cabinet maker to manufacture cabinets for use on an </w:t>
      </w:r>
      <w:r w:rsidRPr="00D436BA">
        <w:rPr>
          <w:rStyle w:val="eop"/>
          <w:i/>
          <w:iCs/>
        </w:rPr>
        <w:t>eligible project</w:t>
      </w:r>
      <w:r w:rsidRPr="00D436BA">
        <w:rPr>
          <w:rStyle w:val="eop"/>
        </w:rPr>
        <w:t xml:space="preserve"> can be counted towards the targets for that </w:t>
      </w:r>
      <w:r w:rsidR="00E45C80" w:rsidRPr="005B15AE">
        <w:rPr>
          <w:rStyle w:val="eop"/>
          <w:i/>
          <w:iCs/>
        </w:rPr>
        <w:t xml:space="preserve">eligible </w:t>
      </w:r>
      <w:r w:rsidRPr="005B15AE">
        <w:rPr>
          <w:rStyle w:val="eop"/>
          <w:i/>
        </w:rPr>
        <w:t>project</w:t>
      </w:r>
      <w:r w:rsidRPr="00D436BA">
        <w:rPr>
          <w:rStyle w:val="eop"/>
        </w:rPr>
        <w:t xml:space="preserve">. Off-site work not contributing inputs to an </w:t>
      </w:r>
      <w:r w:rsidRPr="00D436BA">
        <w:rPr>
          <w:rStyle w:val="eop"/>
          <w:i/>
        </w:rPr>
        <w:t>eligible</w:t>
      </w:r>
      <w:r w:rsidRPr="00D436BA">
        <w:rPr>
          <w:rStyle w:val="eop"/>
          <w:i/>
          <w:iCs/>
        </w:rPr>
        <w:t xml:space="preserve"> </w:t>
      </w:r>
      <w:r w:rsidRPr="00D436BA">
        <w:rPr>
          <w:rStyle w:val="eop"/>
          <w:i/>
        </w:rPr>
        <w:t>project</w:t>
      </w:r>
      <w:r w:rsidRPr="00D436BA">
        <w:rPr>
          <w:rStyle w:val="eop"/>
        </w:rPr>
        <w:t xml:space="preserve"> will not be counted. </w:t>
      </w:r>
    </w:p>
    <w:p w14:paraId="3A8A97E8" w14:textId="75D19ED5" w:rsidR="00B024CF" w:rsidRPr="00D436BA" w:rsidRDefault="00B024CF" w:rsidP="008C07F9">
      <w:pPr>
        <w:pStyle w:val="Numberedparagraphs"/>
        <w:outlineLvl w:val="9"/>
        <w:rPr>
          <w:rStyle w:val="eop"/>
        </w:rPr>
      </w:pPr>
      <w:r w:rsidRPr="00D436BA">
        <w:rPr>
          <w:rStyle w:val="eop"/>
        </w:rPr>
        <w:t xml:space="preserve">Hours spent off-site for formal </w:t>
      </w:r>
      <w:r w:rsidRPr="00D436BA">
        <w:rPr>
          <w:rStyle w:val="eop"/>
          <w:i/>
        </w:rPr>
        <w:t>apprentice</w:t>
      </w:r>
      <w:r w:rsidRPr="00D436BA">
        <w:rPr>
          <w:rStyle w:val="eop"/>
        </w:rPr>
        <w:t xml:space="preserve"> or </w:t>
      </w:r>
      <w:r w:rsidRPr="00D436BA">
        <w:rPr>
          <w:rStyle w:val="eop"/>
          <w:i/>
        </w:rPr>
        <w:t>ICT cadet</w:t>
      </w:r>
      <w:r w:rsidRPr="00D436BA">
        <w:rPr>
          <w:rStyle w:val="eop"/>
        </w:rPr>
        <w:t xml:space="preserve"> training and education (off-site hours) can be counted towards the </w:t>
      </w:r>
      <w:r w:rsidRPr="00D436BA">
        <w:rPr>
          <w:rStyle w:val="eop"/>
          <w:i/>
          <w:iCs/>
        </w:rPr>
        <w:t>eligible project</w:t>
      </w:r>
      <w:r w:rsidRPr="00D436BA">
        <w:rPr>
          <w:rStyle w:val="eop"/>
        </w:rPr>
        <w:t xml:space="preserve">. For example, hours an </w:t>
      </w:r>
      <w:r w:rsidRPr="00D436BA">
        <w:rPr>
          <w:rStyle w:val="eop"/>
          <w:i/>
        </w:rPr>
        <w:t>apprentice</w:t>
      </w:r>
      <w:r w:rsidRPr="00D436BA">
        <w:rPr>
          <w:rStyle w:val="eop"/>
        </w:rPr>
        <w:t xml:space="preserve"> or </w:t>
      </w:r>
      <w:r w:rsidRPr="00D436BA">
        <w:rPr>
          <w:rStyle w:val="eop"/>
          <w:i/>
        </w:rPr>
        <w:t>ICT cadet</w:t>
      </w:r>
      <w:r w:rsidRPr="00D436BA">
        <w:rPr>
          <w:rStyle w:val="eop"/>
        </w:rPr>
        <w:t xml:space="preserve"> spends away from the project at a registered training organisation or university can be counted. However, these hours can only be counted once towards an </w:t>
      </w:r>
      <w:r w:rsidRPr="00D436BA">
        <w:rPr>
          <w:rStyle w:val="eop"/>
          <w:i/>
          <w:iCs/>
        </w:rPr>
        <w:t>eligible project</w:t>
      </w:r>
      <w:r w:rsidRPr="00D436BA">
        <w:rPr>
          <w:rStyle w:val="eop"/>
        </w:rPr>
        <w:t xml:space="preserve">. If the off-site hours are to be split between multiple projects, the sum of the reported hours must not be greater than the total hours the </w:t>
      </w:r>
      <w:r w:rsidRPr="000D1C34">
        <w:rPr>
          <w:rStyle w:val="eop"/>
          <w:i/>
          <w:iCs/>
        </w:rPr>
        <w:t>apprentice</w:t>
      </w:r>
      <w:r w:rsidRPr="00D436BA">
        <w:rPr>
          <w:rStyle w:val="eop"/>
        </w:rPr>
        <w:t xml:space="preserve"> worked off-site. </w:t>
      </w:r>
    </w:p>
    <w:p w14:paraId="71F28388" w14:textId="77777777" w:rsidR="00B024CF" w:rsidRPr="00D74D53" w:rsidRDefault="00B024CF" w:rsidP="008C07F9">
      <w:pPr>
        <w:pStyle w:val="Numberedparagraphs"/>
        <w:outlineLvl w:val="9"/>
        <w:rPr>
          <w:rStyle w:val="Strong"/>
        </w:rPr>
      </w:pPr>
      <w:r w:rsidRPr="00D74D53">
        <w:rPr>
          <w:rStyle w:val="Strong"/>
        </w:rPr>
        <w:t>Example: Hours that can contribute to targets</w:t>
      </w:r>
    </w:p>
    <w:tbl>
      <w:tblPr>
        <w:tblStyle w:val="TableGrid"/>
        <w:tblW w:w="0" w:type="auto"/>
        <w:tblLook w:val="04A0" w:firstRow="1" w:lastRow="0" w:firstColumn="1" w:lastColumn="0" w:noHBand="0" w:noVBand="1"/>
      </w:tblPr>
      <w:tblGrid>
        <w:gridCol w:w="9060"/>
      </w:tblGrid>
      <w:tr w:rsidR="00B024CF" w:rsidRPr="00D436BA" w14:paraId="29FE0818" w14:textId="77777777">
        <w:tc>
          <w:tcPr>
            <w:tcW w:w="9060" w:type="dxa"/>
          </w:tcPr>
          <w:p w14:paraId="7FACF9F4" w14:textId="05C7448C" w:rsidR="00B024CF" w:rsidRPr="00D436BA" w:rsidRDefault="00B024CF" w:rsidP="007F051D">
            <w:pPr>
              <w:outlineLvl w:val="9"/>
              <w:rPr>
                <w:rStyle w:val="eop"/>
                <w:b/>
              </w:rPr>
            </w:pPr>
            <w:r w:rsidRPr="00D436BA">
              <w:rPr>
                <w:rStyle w:val="eop"/>
              </w:rPr>
              <w:t xml:space="preserve">If an </w:t>
            </w:r>
            <w:r w:rsidRPr="00D436BA">
              <w:rPr>
                <w:rStyle w:val="eop"/>
                <w:i/>
              </w:rPr>
              <w:t>apprentice</w:t>
            </w:r>
            <w:r w:rsidRPr="00D436BA">
              <w:rPr>
                <w:rStyle w:val="eop"/>
              </w:rPr>
              <w:t xml:space="preserve"> working on 2 </w:t>
            </w:r>
            <w:r w:rsidRPr="00D436BA">
              <w:rPr>
                <w:rStyle w:val="eop"/>
                <w:i/>
                <w:iCs/>
              </w:rPr>
              <w:t>eligible projects</w:t>
            </w:r>
            <w:r w:rsidRPr="00D436BA">
              <w:rPr>
                <w:rStyle w:val="eop"/>
              </w:rPr>
              <w:t xml:space="preserve"> (project A and B) worked 20 hours off-site in one week for both projects, then project A and B cannot both report that the off-site hours the </w:t>
            </w:r>
            <w:r w:rsidRPr="00D436BA">
              <w:rPr>
                <w:rStyle w:val="eop"/>
                <w:i/>
              </w:rPr>
              <w:t>apprentice</w:t>
            </w:r>
            <w:r w:rsidRPr="00D436BA">
              <w:rPr>
                <w:rStyle w:val="eop"/>
              </w:rPr>
              <w:t xml:space="preserve"> worked on their project was 20 hours. This would add up to 40 off-site hours, which is more than the </w:t>
            </w:r>
            <w:r w:rsidRPr="00D436BA">
              <w:rPr>
                <w:rStyle w:val="eop"/>
                <w:i/>
              </w:rPr>
              <w:t>apprentice</w:t>
            </w:r>
            <w:r w:rsidRPr="00D436BA">
              <w:rPr>
                <w:rStyle w:val="eop"/>
              </w:rPr>
              <w:t xml:space="preserve"> worked that week off-site.</w:t>
            </w:r>
          </w:p>
        </w:tc>
      </w:tr>
    </w:tbl>
    <w:p w14:paraId="0068DFB8" w14:textId="77777777" w:rsidR="00D94D53" w:rsidRPr="00D436BA" w:rsidRDefault="00D94D53">
      <w:pPr>
        <w:spacing w:after="160" w:line="259" w:lineRule="auto"/>
        <w:outlineLvl w:val="9"/>
        <w:rPr>
          <w:b/>
          <w:color w:val="000000"/>
          <w:sz w:val="32"/>
          <w:szCs w:val="32"/>
        </w:rPr>
      </w:pPr>
      <w:bookmarkStart w:id="352" w:name="_Toc141714706"/>
      <w:bookmarkStart w:id="353" w:name="_Toc139567638"/>
      <w:bookmarkStart w:id="354" w:name="_Toc139620464"/>
      <w:bookmarkStart w:id="355" w:name="_Toc139567639"/>
      <w:bookmarkStart w:id="356" w:name="_Toc139620465"/>
      <w:bookmarkStart w:id="357" w:name="_Toc139567640"/>
      <w:bookmarkStart w:id="358" w:name="_Toc139620466"/>
      <w:bookmarkStart w:id="359" w:name="_Toc139567641"/>
      <w:bookmarkStart w:id="360" w:name="_Toc139620467"/>
      <w:bookmarkStart w:id="361" w:name="_Toc139567642"/>
      <w:bookmarkStart w:id="362" w:name="_Toc139620468"/>
      <w:bookmarkStart w:id="363" w:name="_Toc139567643"/>
      <w:bookmarkStart w:id="364" w:name="_Toc139620469"/>
      <w:bookmarkStart w:id="365" w:name="_Toc139547390"/>
      <w:bookmarkStart w:id="366" w:name="_Toc139547436"/>
      <w:bookmarkStart w:id="367" w:name="_Toc139552704"/>
      <w:bookmarkStart w:id="368" w:name="_Toc139552751"/>
      <w:bookmarkStart w:id="369" w:name="_Toc139552797"/>
      <w:bookmarkStart w:id="370" w:name="_Toc139552844"/>
      <w:bookmarkStart w:id="371" w:name="_Toc139553148"/>
      <w:bookmarkStart w:id="372" w:name="_Toc139553194"/>
      <w:bookmarkStart w:id="373" w:name="_Toc139553436"/>
      <w:bookmarkStart w:id="374" w:name="_Toc139553573"/>
      <w:bookmarkStart w:id="375" w:name="_Toc139567644"/>
      <w:bookmarkStart w:id="376" w:name="_Toc139620470"/>
      <w:bookmarkStart w:id="377" w:name="_Toc138970083"/>
      <w:bookmarkStart w:id="378" w:name="_Toc139567645"/>
      <w:bookmarkStart w:id="379" w:name="_Toc139620471"/>
      <w:bookmarkStart w:id="380" w:name="_Toc139567646"/>
      <w:bookmarkStart w:id="381" w:name="_Toc139620472"/>
      <w:bookmarkStart w:id="382" w:name="_Toc139567647"/>
      <w:bookmarkStart w:id="383" w:name="_Toc139620473"/>
      <w:bookmarkStart w:id="384" w:name="_Toc139567648"/>
      <w:bookmarkStart w:id="385" w:name="_Toc139620474"/>
      <w:bookmarkStart w:id="386" w:name="_Toc139567649"/>
      <w:bookmarkStart w:id="387" w:name="_Toc139620475"/>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D436BA">
        <w:rPr>
          <w:color w:val="000000"/>
        </w:rPr>
        <w:br w:type="page"/>
      </w:r>
    </w:p>
    <w:p w14:paraId="0788819C" w14:textId="76DC6703" w:rsidR="00BE74C5" w:rsidRPr="00D436BA" w:rsidRDefault="6AC1F743" w:rsidP="00B13FE1">
      <w:pPr>
        <w:pStyle w:val="Heading1"/>
      </w:pPr>
      <w:bookmarkStart w:id="388" w:name="_Toc152855920"/>
      <w:bookmarkStart w:id="389" w:name="_Toc163636252"/>
      <w:r w:rsidRPr="00D436BA">
        <w:t>Compliance</w:t>
      </w:r>
      <w:bookmarkEnd w:id="388"/>
      <w:bookmarkEnd w:id="389"/>
    </w:p>
    <w:p w14:paraId="18960E98" w14:textId="1723FD9D" w:rsidR="00267883" w:rsidRPr="00D436BA" w:rsidRDefault="00267883" w:rsidP="00E50D05">
      <w:pPr>
        <w:pStyle w:val="Heading2"/>
        <w:rPr>
          <w:rStyle w:val="eop"/>
        </w:rPr>
      </w:pPr>
      <w:bookmarkStart w:id="390" w:name="_Toc152855921"/>
      <w:bookmarkStart w:id="391" w:name="_Toc163636253"/>
      <w:r w:rsidRPr="00D436BA">
        <w:rPr>
          <w:rStyle w:val="eop"/>
        </w:rPr>
        <w:t>Introduction</w:t>
      </w:r>
      <w:bookmarkEnd w:id="390"/>
      <w:bookmarkEnd w:id="391"/>
    </w:p>
    <w:p w14:paraId="26C6B408" w14:textId="0B81A0BC" w:rsidR="00EA357D" w:rsidRPr="00D436BA" w:rsidRDefault="00F3051B" w:rsidP="008C07F9">
      <w:pPr>
        <w:pStyle w:val="Numberedparagraphs"/>
        <w:outlineLvl w:val="9"/>
      </w:pPr>
      <w:r w:rsidRPr="00D436BA">
        <w:rPr>
          <w:rStyle w:val="eop"/>
          <w:i/>
          <w:iCs/>
        </w:rPr>
        <w:t>Relevant entities</w:t>
      </w:r>
      <w:r w:rsidR="00976571" w:rsidRPr="00D436BA">
        <w:rPr>
          <w:rStyle w:val="eop"/>
        </w:rPr>
        <w:t xml:space="preserve"> are </w:t>
      </w:r>
      <w:r w:rsidR="0072497B" w:rsidRPr="00D436BA">
        <w:rPr>
          <w:rStyle w:val="eop"/>
        </w:rPr>
        <w:t>required to undertake</w:t>
      </w:r>
      <w:r w:rsidR="00976571" w:rsidRPr="00D436BA">
        <w:t xml:space="preserve"> </w:t>
      </w:r>
      <w:r w:rsidR="00644495" w:rsidRPr="00D436BA">
        <w:t>six-monthly</w:t>
      </w:r>
      <w:r w:rsidR="009051AA" w:rsidRPr="00D436BA">
        <w:t xml:space="preserve"> </w:t>
      </w:r>
      <w:r w:rsidR="0072497B" w:rsidRPr="00D436BA">
        <w:t>assessment</w:t>
      </w:r>
      <w:r w:rsidR="00D958D8" w:rsidRPr="00D436BA">
        <w:t>s</w:t>
      </w:r>
      <w:r w:rsidR="0072497B" w:rsidRPr="00D436BA">
        <w:t xml:space="preserve"> </w:t>
      </w:r>
      <w:r w:rsidR="009051AA" w:rsidRPr="00D436BA">
        <w:t xml:space="preserve">and </w:t>
      </w:r>
      <w:r w:rsidR="002D59F6" w:rsidRPr="00D436BA">
        <w:t xml:space="preserve">a final </w:t>
      </w:r>
      <w:r w:rsidR="00654601" w:rsidRPr="00D436BA">
        <w:t>(</w:t>
      </w:r>
      <w:r w:rsidR="009051AA" w:rsidRPr="00D436BA">
        <w:t>end-of-contract</w:t>
      </w:r>
      <w:r w:rsidR="00654601" w:rsidRPr="00D436BA">
        <w:t>)</w:t>
      </w:r>
      <w:r w:rsidR="009051AA" w:rsidRPr="00D436BA">
        <w:t xml:space="preserve"> </w:t>
      </w:r>
      <w:r w:rsidR="004D0439" w:rsidRPr="00D436BA">
        <w:t>assessment</w:t>
      </w:r>
      <w:r w:rsidR="00976571" w:rsidRPr="00D436BA">
        <w:t xml:space="preserve"> </w:t>
      </w:r>
      <w:r w:rsidR="00682CDA" w:rsidRPr="00D436BA">
        <w:t xml:space="preserve">for </w:t>
      </w:r>
      <w:r w:rsidR="00D83335" w:rsidRPr="00D436BA">
        <w:t>contracts with</w:t>
      </w:r>
      <w:r w:rsidR="009C6A39" w:rsidRPr="00D436BA">
        <w:t xml:space="preserve"> </w:t>
      </w:r>
      <w:r w:rsidR="00976571" w:rsidRPr="00D436BA">
        <w:t xml:space="preserve">Skills Guarantee </w:t>
      </w:r>
      <w:r w:rsidR="004D0439" w:rsidRPr="00D436BA">
        <w:t>t</w:t>
      </w:r>
      <w:r w:rsidR="00976571" w:rsidRPr="00D436BA">
        <w:t>argets</w:t>
      </w:r>
      <w:r w:rsidR="002C68DD">
        <w:t xml:space="preserve">, and report to DEWR. </w:t>
      </w:r>
    </w:p>
    <w:p w14:paraId="1A8C9086" w14:textId="67C94A20" w:rsidR="002C68DD" w:rsidRDefault="00881EF3" w:rsidP="002C68DD">
      <w:pPr>
        <w:pStyle w:val="Numberedparagraphs"/>
        <w:outlineLvl w:val="9"/>
        <w:rPr>
          <w:rStyle w:val="eop"/>
        </w:rPr>
      </w:pPr>
      <w:r w:rsidRPr="00D436BA">
        <w:rPr>
          <w:rStyle w:val="eop"/>
          <w:i/>
        </w:rPr>
        <w:t>R</w:t>
      </w:r>
      <w:r w:rsidR="00A6796A" w:rsidRPr="00D436BA">
        <w:rPr>
          <w:rStyle w:val="eop"/>
          <w:i/>
        </w:rPr>
        <w:t>elevant entities</w:t>
      </w:r>
      <w:r w:rsidR="00A6796A" w:rsidRPr="00D436BA">
        <w:rPr>
          <w:rStyle w:val="eop"/>
        </w:rPr>
        <w:t xml:space="preserve"> </w:t>
      </w:r>
      <w:r w:rsidRPr="00D436BA">
        <w:rPr>
          <w:rStyle w:val="eop"/>
        </w:rPr>
        <w:t xml:space="preserve">will be required to </w:t>
      </w:r>
      <w:r w:rsidR="0077548A" w:rsidRPr="00D436BA">
        <w:rPr>
          <w:rStyle w:val="eop"/>
        </w:rPr>
        <w:t xml:space="preserve">monitor </w:t>
      </w:r>
      <w:r w:rsidR="0077548A" w:rsidRPr="00AA0038">
        <w:rPr>
          <w:rStyle w:val="eop"/>
          <w:i/>
          <w:iCs/>
        </w:rPr>
        <w:t>suppliers</w:t>
      </w:r>
      <w:r w:rsidR="0077548A" w:rsidRPr="00D436BA">
        <w:rPr>
          <w:rStyle w:val="eop"/>
        </w:rPr>
        <w:t xml:space="preserve"> and address non-compliance where necessary, as shown in </w:t>
      </w:r>
      <w:r w:rsidR="0009515C" w:rsidRPr="00D436BA">
        <w:rPr>
          <w:rStyle w:val="eop"/>
          <w:b/>
          <w:bCs/>
        </w:rPr>
        <w:t>T</w:t>
      </w:r>
      <w:r w:rsidR="0077548A" w:rsidRPr="00D436BA">
        <w:rPr>
          <w:rStyle w:val="eop"/>
          <w:b/>
          <w:bCs/>
        </w:rPr>
        <w:t xml:space="preserve">able </w:t>
      </w:r>
      <w:r w:rsidR="0009515C" w:rsidRPr="00D436BA">
        <w:rPr>
          <w:rStyle w:val="eop"/>
          <w:b/>
          <w:bCs/>
        </w:rPr>
        <w:t>2</w:t>
      </w:r>
      <w:r w:rsidR="0077548A" w:rsidRPr="00D436BA">
        <w:rPr>
          <w:rStyle w:val="eop"/>
        </w:rPr>
        <w:t xml:space="preserve"> below.</w:t>
      </w:r>
      <w:r w:rsidR="001F28FF">
        <w:rPr>
          <w:rStyle w:val="eop"/>
        </w:rPr>
        <w:t xml:space="preserve"> </w:t>
      </w:r>
      <w:r w:rsidR="00E875EF" w:rsidRPr="007A38CB">
        <w:rPr>
          <w:rStyle w:val="eop"/>
          <w:i/>
        </w:rPr>
        <w:t>Relevant entities</w:t>
      </w:r>
      <w:r w:rsidR="00E875EF" w:rsidRPr="007A38CB">
        <w:rPr>
          <w:rStyle w:val="eop"/>
        </w:rPr>
        <w:t xml:space="preserve"> </w:t>
      </w:r>
      <w:r w:rsidR="001F28FF" w:rsidRPr="007A38CB">
        <w:rPr>
          <w:rStyle w:val="eop"/>
        </w:rPr>
        <w:t>will need to consider the significance of the matter when considering non-compliance streams and</w:t>
      </w:r>
      <w:r w:rsidR="00E94FE9" w:rsidRPr="007A38CB">
        <w:rPr>
          <w:rStyle w:val="eop"/>
        </w:rPr>
        <w:t xml:space="preserve"> </w:t>
      </w:r>
      <w:r w:rsidR="0079052A">
        <w:rPr>
          <w:rStyle w:val="eop"/>
        </w:rPr>
        <w:t>a</w:t>
      </w:r>
      <w:r w:rsidR="00B909A4" w:rsidRPr="00B909A4">
        <w:rPr>
          <w:rStyle w:val="eop"/>
        </w:rPr>
        <w:t xml:space="preserve">ccountable authorities </w:t>
      </w:r>
      <w:r w:rsidR="00B909A4">
        <w:rPr>
          <w:rStyle w:val="eop"/>
        </w:rPr>
        <w:t xml:space="preserve">are </w:t>
      </w:r>
      <w:r w:rsidR="00E94FE9" w:rsidRPr="007A38CB">
        <w:rPr>
          <w:rStyle w:val="eop"/>
        </w:rPr>
        <w:t>responsible for the application of the procurement framework within their entiti</w:t>
      </w:r>
      <w:r w:rsidR="00D85119" w:rsidRPr="007A38CB">
        <w:rPr>
          <w:rStyle w:val="eop"/>
        </w:rPr>
        <w:t>es, commensurate with the scale, scope and risk of the procurement/s.</w:t>
      </w:r>
      <w:r w:rsidR="00C72CD2">
        <w:rPr>
          <w:rStyle w:val="eop"/>
        </w:rPr>
        <w:t xml:space="preserve"> </w:t>
      </w:r>
    </w:p>
    <w:p w14:paraId="3F505F39" w14:textId="38A75BAC" w:rsidR="002414DE" w:rsidRPr="00133FBB" w:rsidRDefault="002414DE" w:rsidP="008C07F9">
      <w:pPr>
        <w:pStyle w:val="Numberedparagraphs"/>
        <w:outlineLvl w:val="9"/>
        <w:rPr>
          <w:rStyle w:val="Strong"/>
        </w:rPr>
      </w:pPr>
      <w:r w:rsidRPr="00133FBB">
        <w:rPr>
          <w:rStyle w:val="Strong"/>
        </w:rPr>
        <w:t>Table 2</w:t>
      </w:r>
      <w:r w:rsidR="00684C8F" w:rsidRPr="00133FBB">
        <w:rPr>
          <w:rStyle w:val="Strong"/>
        </w:rPr>
        <w:t>:</w:t>
      </w:r>
      <w:r w:rsidRPr="00133FBB">
        <w:rPr>
          <w:rStyle w:val="Strong"/>
        </w:rPr>
        <w:t xml:space="preserve"> Consequences of non-compliance</w:t>
      </w:r>
      <w:r w:rsidR="00652417" w:rsidRPr="00133FBB">
        <w:rPr>
          <w:rStyle w:val="Strong"/>
        </w:rPr>
        <w:t xml:space="preserve"> with the Skills Guarantee</w:t>
      </w:r>
      <w:r w:rsidR="003A0765" w:rsidRPr="00133FBB">
        <w:rPr>
          <w:rStyle w:val="Strong"/>
        </w:rPr>
        <w:t xml:space="preserve"> </w:t>
      </w:r>
    </w:p>
    <w:tbl>
      <w:tblPr>
        <w:tblStyle w:val="TableGrid"/>
        <w:tblW w:w="9634" w:type="dxa"/>
        <w:tblLook w:val="04A0" w:firstRow="1" w:lastRow="0" w:firstColumn="1" w:lastColumn="0" w:noHBand="0" w:noVBand="1"/>
      </w:tblPr>
      <w:tblGrid>
        <w:gridCol w:w="1111"/>
        <w:gridCol w:w="3987"/>
        <w:gridCol w:w="4536"/>
      </w:tblGrid>
      <w:tr w:rsidR="00940FD7" w:rsidRPr="00D436BA" w14:paraId="290A1530" w14:textId="77777777" w:rsidTr="00DE65EC">
        <w:trPr>
          <w:tblHeader/>
        </w:trPr>
        <w:tc>
          <w:tcPr>
            <w:tcW w:w="1111" w:type="dxa"/>
            <w:shd w:val="clear" w:color="auto" w:fill="D9D9D9"/>
          </w:tcPr>
          <w:p w14:paraId="0961E8F9" w14:textId="77777777" w:rsidR="002414DE" w:rsidRPr="00752690" w:rsidRDefault="002414DE" w:rsidP="00F65FA4">
            <w:pPr>
              <w:keepLines/>
              <w:spacing w:before="60" w:after="60"/>
              <w:outlineLvl w:val="9"/>
              <w:rPr>
                <w:rStyle w:val="Strong"/>
              </w:rPr>
            </w:pPr>
            <w:r w:rsidRPr="00752690">
              <w:rPr>
                <w:rStyle w:val="Strong"/>
              </w:rPr>
              <w:t>Stream</w:t>
            </w:r>
          </w:p>
        </w:tc>
        <w:tc>
          <w:tcPr>
            <w:tcW w:w="3987" w:type="dxa"/>
            <w:shd w:val="clear" w:color="auto" w:fill="D9D9D9"/>
          </w:tcPr>
          <w:p w14:paraId="0C335514" w14:textId="4F821AC3" w:rsidR="002414DE" w:rsidRPr="00752690" w:rsidRDefault="00172068" w:rsidP="00F65FA4">
            <w:pPr>
              <w:keepLines/>
              <w:spacing w:before="60" w:after="60"/>
              <w:outlineLvl w:val="9"/>
              <w:rPr>
                <w:rStyle w:val="Strong"/>
              </w:rPr>
            </w:pPr>
            <w:r w:rsidRPr="00752690">
              <w:rPr>
                <w:rStyle w:val="Strong"/>
              </w:rPr>
              <w:t>Non-compliance</w:t>
            </w:r>
            <w:r w:rsidR="004F640B">
              <w:rPr>
                <w:rStyle w:val="Strong"/>
              </w:rPr>
              <w:t xml:space="preserve"> </w:t>
            </w:r>
            <w:r w:rsidR="004F640B" w:rsidRPr="00AB2812">
              <w:rPr>
                <w:rStyle w:val="Strong"/>
              </w:rPr>
              <w:t>examples</w:t>
            </w:r>
          </w:p>
        </w:tc>
        <w:tc>
          <w:tcPr>
            <w:tcW w:w="4536" w:type="dxa"/>
            <w:shd w:val="clear" w:color="auto" w:fill="D9D9D9"/>
          </w:tcPr>
          <w:p w14:paraId="285391B8" w14:textId="77777777" w:rsidR="002414DE" w:rsidRPr="00752690" w:rsidRDefault="002414DE" w:rsidP="00F65FA4">
            <w:pPr>
              <w:keepLines/>
              <w:spacing w:before="60" w:after="60"/>
              <w:outlineLvl w:val="9"/>
              <w:rPr>
                <w:rStyle w:val="Strong"/>
              </w:rPr>
            </w:pPr>
            <w:r w:rsidRPr="00752690">
              <w:rPr>
                <w:rStyle w:val="Strong"/>
              </w:rPr>
              <w:t>Actions</w:t>
            </w:r>
          </w:p>
        </w:tc>
      </w:tr>
      <w:tr w:rsidR="00940FD7" w:rsidRPr="00D436BA" w14:paraId="0AEA83AB" w14:textId="77777777" w:rsidTr="00DE65EC">
        <w:tc>
          <w:tcPr>
            <w:tcW w:w="1111" w:type="dxa"/>
          </w:tcPr>
          <w:p w14:paraId="3FC918D6" w14:textId="77777777" w:rsidR="002414DE" w:rsidRPr="00D436BA" w:rsidRDefault="002414DE" w:rsidP="00F65FA4">
            <w:pPr>
              <w:keepLines/>
              <w:spacing w:before="60" w:after="60"/>
              <w:outlineLvl w:val="9"/>
              <w:rPr>
                <w:rFonts w:asciiTheme="minorHAnsi" w:eastAsia="Calibri" w:hAnsiTheme="minorHAnsi" w:cstheme="minorHAnsi"/>
              </w:rPr>
            </w:pPr>
            <w:r w:rsidRPr="00D436BA">
              <w:rPr>
                <w:rFonts w:asciiTheme="minorHAnsi" w:eastAsia="Calibri" w:hAnsiTheme="minorHAnsi" w:cstheme="minorHAnsi"/>
              </w:rPr>
              <w:t>Minor</w:t>
            </w:r>
          </w:p>
        </w:tc>
        <w:tc>
          <w:tcPr>
            <w:tcW w:w="3987" w:type="dxa"/>
          </w:tcPr>
          <w:p w14:paraId="20CAA7DB" w14:textId="77777777" w:rsidR="002414DE" w:rsidRPr="00D436BA" w:rsidRDefault="002414DE" w:rsidP="00FA5D92">
            <w:pPr>
              <w:keepLines/>
              <w:numPr>
                <w:ilvl w:val="0"/>
                <w:numId w:val="11"/>
              </w:numPr>
              <w:spacing w:before="60" w:after="60" w:line="240" w:lineRule="auto"/>
              <w:ind w:left="163" w:hanging="163"/>
              <w:outlineLvl w:val="9"/>
              <w:rPr>
                <w:rFonts w:asciiTheme="minorHAnsi" w:eastAsia="Calibri" w:hAnsiTheme="minorHAnsi" w:cstheme="minorHAnsi"/>
              </w:rPr>
            </w:pPr>
            <w:r w:rsidRPr="00D436BA">
              <w:rPr>
                <w:rFonts w:asciiTheme="minorHAnsi" w:eastAsia="Calibri" w:hAnsiTheme="minorHAnsi" w:cstheme="minorHAnsi"/>
              </w:rPr>
              <w:t>Reporting is inaccurate, incomplete or late.</w:t>
            </w:r>
          </w:p>
          <w:p w14:paraId="3F2315AD" w14:textId="4A4FE978" w:rsidR="00490483" w:rsidRPr="00D436BA" w:rsidRDefault="00102943" w:rsidP="00FA5D92">
            <w:pPr>
              <w:keepLines/>
              <w:numPr>
                <w:ilvl w:val="0"/>
                <w:numId w:val="11"/>
              </w:numPr>
              <w:spacing w:before="60" w:after="60" w:line="240" w:lineRule="auto"/>
              <w:ind w:left="163" w:hanging="163"/>
              <w:outlineLvl w:val="9"/>
              <w:rPr>
                <w:rFonts w:asciiTheme="minorHAnsi" w:eastAsia="Calibri" w:hAnsiTheme="minorHAnsi" w:cstheme="minorHAnsi"/>
              </w:rPr>
            </w:pPr>
            <w:r w:rsidRPr="00D436BA">
              <w:rPr>
                <w:rFonts w:asciiTheme="minorHAnsi" w:eastAsia="Calibri" w:hAnsiTheme="minorHAnsi" w:cstheme="minorHAnsi"/>
              </w:rPr>
              <w:t>Failed to meet the 10% target by up to 0.2 percentage points (</w:t>
            </w:r>
            <w:r w:rsidR="00B97B29" w:rsidRPr="00D436BA">
              <w:rPr>
                <w:rFonts w:asciiTheme="minorHAnsi" w:eastAsia="Calibri" w:hAnsiTheme="minorHAnsi" w:cstheme="minorHAnsi"/>
              </w:rPr>
              <w:t>i.e.,</w:t>
            </w:r>
            <w:r w:rsidR="006D4B97" w:rsidRPr="00D436BA">
              <w:rPr>
                <w:rFonts w:asciiTheme="minorHAnsi" w:eastAsia="Calibri" w:hAnsiTheme="minorHAnsi" w:cstheme="minorHAnsi"/>
              </w:rPr>
              <w:t xml:space="preserve"> below 10% but</w:t>
            </w:r>
            <w:r w:rsidRPr="00D436BA">
              <w:rPr>
                <w:rFonts w:asciiTheme="minorHAnsi" w:eastAsia="Calibri" w:hAnsiTheme="minorHAnsi" w:cstheme="minorHAnsi"/>
              </w:rPr>
              <w:t xml:space="preserve"> </w:t>
            </w:r>
            <w:r w:rsidR="00E16777" w:rsidRPr="00D436BA">
              <w:rPr>
                <w:rFonts w:asciiTheme="minorHAnsi" w:eastAsia="Calibri" w:hAnsiTheme="minorHAnsi" w:cstheme="minorHAnsi"/>
              </w:rPr>
              <w:t xml:space="preserve">no less than </w:t>
            </w:r>
            <w:r w:rsidRPr="00D436BA">
              <w:rPr>
                <w:rFonts w:asciiTheme="minorHAnsi" w:eastAsia="Calibri" w:hAnsiTheme="minorHAnsi" w:cstheme="minorHAnsi"/>
              </w:rPr>
              <w:t xml:space="preserve">9.8% of the project’s </w:t>
            </w:r>
            <w:r w:rsidRPr="00D436BA">
              <w:rPr>
                <w:rFonts w:asciiTheme="minorHAnsi" w:eastAsia="Calibri" w:hAnsiTheme="minorHAnsi" w:cstheme="minorHAnsi"/>
                <w:i/>
                <w:iCs/>
              </w:rPr>
              <w:t>labour hours</w:t>
            </w:r>
            <w:r w:rsidRPr="00D436BA">
              <w:rPr>
                <w:rFonts w:asciiTheme="minorHAnsi" w:eastAsia="Calibri" w:hAnsiTheme="minorHAnsi" w:cstheme="minorHAnsi"/>
              </w:rPr>
              <w:t xml:space="preserve"> undertaken by </w:t>
            </w:r>
            <w:r w:rsidRPr="00D436BA">
              <w:rPr>
                <w:rFonts w:asciiTheme="minorHAnsi" w:eastAsia="Calibri" w:hAnsiTheme="minorHAnsi" w:cstheme="minorHAnsi"/>
                <w:i/>
                <w:iCs/>
              </w:rPr>
              <w:t>apprentices</w:t>
            </w:r>
            <w:r w:rsidRPr="00D436BA">
              <w:rPr>
                <w:rFonts w:asciiTheme="minorHAnsi" w:eastAsia="Calibri" w:hAnsiTheme="minorHAnsi" w:cstheme="minorHAnsi"/>
              </w:rPr>
              <w:t xml:space="preserve">). </w:t>
            </w:r>
          </w:p>
          <w:p w14:paraId="35FF09EE" w14:textId="659FD0CC" w:rsidR="002414DE" w:rsidRPr="00D436BA" w:rsidRDefault="002414DE" w:rsidP="00FA5D92">
            <w:pPr>
              <w:keepLines/>
              <w:numPr>
                <w:ilvl w:val="0"/>
                <w:numId w:val="11"/>
              </w:numPr>
              <w:spacing w:before="60" w:after="60" w:line="240" w:lineRule="auto"/>
              <w:ind w:left="163" w:hanging="163"/>
              <w:outlineLvl w:val="9"/>
              <w:rPr>
                <w:rFonts w:asciiTheme="minorHAnsi" w:eastAsia="Calibri" w:hAnsiTheme="minorHAnsi" w:cstheme="minorHAnsi"/>
              </w:rPr>
            </w:pPr>
            <w:r w:rsidRPr="00D436BA">
              <w:rPr>
                <w:rFonts w:asciiTheme="minorHAnsi" w:eastAsia="Calibri" w:hAnsiTheme="minorHAnsi" w:cstheme="minorHAnsi"/>
                <w:i/>
              </w:rPr>
              <w:t>Gender Equality Action Plan</w:t>
            </w:r>
            <w:r w:rsidRPr="00D436BA">
              <w:rPr>
                <w:rFonts w:asciiTheme="minorHAnsi" w:eastAsia="Calibri" w:hAnsiTheme="minorHAnsi" w:cstheme="minorHAnsi"/>
              </w:rPr>
              <w:t xml:space="preserve"> </w:t>
            </w:r>
            <w:r w:rsidR="00601B7B" w:rsidRPr="00D436BA" w:rsidDel="00C85382">
              <w:rPr>
                <w:rFonts w:asciiTheme="minorHAnsi" w:eastAsia="Calibri" w:hAnsiTheme="minorHAnsi" w:cstheme="minorHAnsi"/>
              </w:rPr>
              <w:t xml:space="preserve">(for </w:t>
            </w:r>
            <w:r w:rsidR="00601B7B" w:rsidRPr="00D436BA" w:rsidDel="00C85382">
              <w:rPr>
                <w:rFonts w:asciiTheme="minorHAnsi" w:eastAsia="Calibri" w:hAnsiTheme="minorHAnsi" w:cstheme="minorHAnsi"/>
                <w:i/>
                <w:iCs/>
              </w:rPr>
              <w:t>flagship construction projects</w:t>
            </w:r>
            <w:r w:rsidR="00601B7B" w:rsidRPr="00D436BA" w:rsidDel="00C85382">
              <w:rPr>
                <w:rFonts w:asciiTheme="minorHAnsi" w:eastAsia="Calibri" w:hAnsiTheme="minorHAnsi" w:cstheme="minorHAnsi"/>
              </w:rPr>
              <w:t>)</w:t>
            </w:r>
            <w:r w:rsidR="00601B7B" w:rsidRPr="00D436BA">
              <w:rPr>
                <w:rFonts w:asciiTheme="minorHAnsi" w:eastAsia="Calibri" w:hAnsiTheme="minorHAnsi" w:cstheme="minorHAnsi"/>
                <w:i/>
                <w:iCs/>
              </w:rPr>
              <w:t xml:space="preserve"> </w:t>
            </w:r>
            <w:r w:rsidRPr="00D436BA">
              <w:rPr>
                <w:rFonts w:asciiTheme="minorHAnsi" w:eastAsia="Calibri" w:hAnsiTheme="minorHAnsi" w:cstheme="minorHAnsi"/>
              </w:rPr>
              <w:t xml:space="preserve">requirements not maintained. </w:t>
            </w:r>
          </w:p>
        </w:tc>
        <w:tc>
          <w:tcPr>
            <w:tcW w:w="4536" w:type="dxa"/>
          </w:tcPr>
          <w:p w14:paraId="142CAD81" w14:textId="77777777" w:rsidR="002414DE" w:rsidRPr="00D436BA" w:rsidRDefault="002414DE" w:rsidP="00752690">
            <w:pPr>
              <w:keepLines/>
              <w:spacing w:before="60" w:after="60"/>
              <w:outlineLvl w:val="9"/>
              <w:rPr>
                <w:rFonts w:asciiTheme="minorHAnsi" w:eastAsia="Calibri" w:hAnsiTheme="minorHAnsi" w:cstheme="minorHAnsi"/>
                <w:b/>
              </w:rPr>
            </w:pPr>
            <w:r w:rsidRPr="00D436BA">
              <w:rPr>
                <w:rFonts w:asciiTheme="minorHAnsi" w:eastAsia="Calibri" w:hAnsiTheme="minorHAnsi" w:cstheme="minorHAnsi"/>
                <w:b/>
              </w:rPr>
              <w:t>Educative approach</w:t>
            </w:r>
          </w:p>
          <w:p w14:paraId="1108F0A1" w14:textId="7752F6D4" w:rsidR="002414DE" w:rsidRPr="00D436BA" w:rsidRDefault="00A6796A" w:rsidP="00F65FA4">
            <w:pPr>
              <w:keepLines/>
              <w:spacing w:before="60" w:after="60"/>
              <w:outlineLvl w:val="9"/>
              <w:rPr>
                <w:rFonts w:asciiTheme="minorHAnsi" w:eastAsia="Calibri" w:hAnsiTheme="minorHAnsi" w:cstheme="minorHAnsi"/>
              </w:rPr>
            </w:pPr>
            <w:r w:rsidRPr="00D436BA">
              <w:rPr>
                <w:rFonts w:asciiTheme="minorHAnsi" w:eastAsia="Calibri" w:hAnsiTheme="minorHAnsi" w:cstheme="minorHAnsi"/>
                <w:i/>
              </w:rPr>
              <w:t>Relevant entities</w:t>
            </w:r>
            <w:r w:rsidRPr="00D436BA">
              <w:rPr>
                <w:rFonts w:asciiTheme="minorHAnsi" w:eastAsia="Calibri" w:hAnsiTheme="minorHAnsi" w:cstheme="minorHAnsi"/>
              </w:rPr>
              <w:t xml:space="preserve"> </w:t>
            </w:r>
            <w:r w:rsidR="002414DE" w:rsidRPr="00D436BA">
              <w:rPr>
                <w:rFonts w:asciiTheme="minorHAnsi" w:eastAsia="Calibri" w:hAnsiTheme="minorHAnsi" w:cstheme="minorHAnsi"/>
              </w:rPr>
              <w:t xml:space="preserve">will be expected to work with </w:t>
            </w:r>
            <w:r w:rsidR="002414DE" w:rsidRPr="00D436BA">
              <w:rPr>
                <w:rFonts w:asciiTheme="minorHAnsi" w:eastAsia="Calibri" w:hAnsiTheme="minorHAnsi" w:cstheme="minorHAnsi"/>
                <w:i/>
              </w:rPr>
              <w:t>suppliers</w:t>
            </w:r>
            <w:r w:rsidR="002414DE" w:rsidRPr="00D436BA">
              <w:rPr>
                <w:rFonts w:asciiTheme="minorHAnsi" w:eastAsia="Calibri" w:hAnsiTheme="minorHAnsi" w:cstheme="minorHAnsi"/>
              </w:rPr>
              <w:t xml:space="preserve"> to inform them of requirements e.g., referring </w:t>
            </w:r>
            <w:r w:rsidR="002414DE" w:rsidRPr="00D436BA">
              <w:rPr>
                <w:rFonts w:asciiTheme="minorHAnsi" w:eastAsia="Calibri" w:hAnsiTheme="minorHAnsi" w:cstheme="minorHAnsi"/>
                <w:i/>
              </w:rPr>
              <w:t>suppliers</w:t>
            </w:r>
            <w:r w:rsidR="002414DE" w:rsidRPr="00D436BA">
              <w:rPr>
                <w:rFonts w:asciiTheme="minorHAnsi" w:eastAsia="Calibri" w:hAnsiTheme="minorHAnsi" w:cstheme="minorHAnsi"/>
              </w:rPr>
              <w:t xml:space="preserve"> to </w:t>
            </w:r>
            <w:r w:rsidR="00A838FF" w:rsidRPr="00A838FF">
              <w:rPr>
                <w:rFonts w:asciiTheme="minorHAnsi" w:eastAsia="Calibri" w:hAnsiTheme="minorHAnsi" w:cstheme="minorHAnsi"/>
              </w:rPr>
              <w:t xml:space="preserve">the Skills Guarantee </w:t>
            </w:r>
            <w:r w:rsidR="002414DE" w:rsidRPr="00D436BA">
              <w:rPr>
                <w:rFonts w:asciiTheme="minorHAnsi" w:eastAsia="Calibri" w:hAnsiTheme="minorHAnsi" w:cstheme="minorHAnsi"/>
              </w:rPr>
              <w:t xml:space="preserve">PCP and other </w:t>
            </w:r>
            <w:r w:rsidR="002E5830" w:rsidRPr="00D436BA">
              <w:rPr>
                <w:rFonts w:asciiTheme="minorHAnsi" w:eastAsia="Calibri" w:hAnsiTheme="minorHAnsi" w:cstheme="minorHAnsi"/>
              </w:rPr>
              <w:t xml:space="preserve">available </w:t>
            </w:r>
            <w:r w:rsidR="002414DE" w:rsidRPr="00D436BA">
              <w:rPr>
                <w:rFonts w:asciiTheme="minorHAnsi" w:eastAsia="Calibri" w:hAnsiTheme="minorHAnsi" w:cstheme="minorHAnsi"/>
              </w:rPr>
              <w:t>operational guidance.</w:t>
            </w:r>
          </w:p>
          <w:p w14:paraId="773016E0" w14:textId="2F9FF68F" w:rsidR="002414DE" w:rsidRPr="00D436BA" w:rsidRDefault="006A1364" w:rsidP="00F65FA4">
            <w:pPr>
              <w:keepLines/>
              <w:spacing w:before="60" w:after="60"/>
              <w:outlineLvl w:val="9"/>
              <w:rPr>
                <w:rFonts w:asciiTheme="minorHAnsi" w:eastAsia="Calibri" w:hAnsiTheme="minorHAnsi" w:cstheme="minorHAnsi"/>
              </w:rPr>
            </w:pPr>
            <w:r>
              <w:rPr>
                <w:rFonts w:asciiTheme="minorHAnsi" w:eastAsia="Calibri" w:hAnsiTheme="minorHAnsi" w:cstheme="minorHAnsi"/>
              </w:rPr>
              <w:t>DEWR</w:t>
            </w:r>
            <w:r w:rsidR="002414DE" w:rsidRPr="00D436BA">
              <w:rPr>
                <w:rFonts w:asciiTheme="minorHAnsi" w:eastAsia="Calibri" w:hAnsiTheme="minorHAnsi" w:cstheme="minorHAnsi"/>
              </w:rPr>
              <w:t xml:space="preserve"> will support </w:t>
            </w:r>
            <w:r w:rsidR="00254CD6" w:rsidRPr="00D436BA">
              <w:rPr>
                <w:rFonts w:asciiTheme="minorHAnsi" w:eastAsia="Calibri" w:hAnsiTheme="minorHAnsi" w:cstheme="minorHAnsi"/>
                <w:i/>
              </w:rPr>
              <w:t>relevant entiti</w:t>
            </w:r>
            <w:r w:rsidR="002414DE" w:rsidRPr="00D436BA">
              <w:rPr>
                <w:rFonts w:asciiTheme="minorHAnsi" w:eastAsia="Calibri" w:hAnsiTheme="minorHAnsi" w:cstheme="minorHAnsi"/>
                <w:i/>
              </w:rPr>
              <w:t>es</w:t>
            </w:r>
            <w:r w:rsidR="002414DE" w:rsidRPr="00D436BA">
              <w:rPr>
                <w:rFonts w:asciiTheme="minorHAnsi" w:eastAsia="Calibri" w:hAnsiTheme="minorHAnsi" w:cstheme="minorHAnsi"/>
              </w:rPr>
              <w:t xml:space="preserve"> to understand their obligations.</w:t>
            </w:r>
          </w:p>
        </w:tc>
      </w:tr>
      <w:tr w:rsidR="00940FD7" w:rsidRPr="00D436BA" w14:paraId="01548940" w14:textId="77777777" w:rsidTr="00DE65EC">
        <w:tc>
          <w:tcPr>
            <w:tcW w:w="1111" w:type="dxa"/>
          </w:tcPr>
          <w:p w14:paraId="19AFC777" w14:textId="77777777" w:rsidR="002414DE" w:rsidRPr="00D436BA" w:rsidRDefault="002414DE" w:rsidP="00F65FA4">
            <w:pPr>
              <w:keepLines/>
              <w:spacing w:before="60" w:after="60"/>
              <w:outlineLvl w:val="9"/>
              <w:rPr>
                <w:rFonts w:asciiTheme="minorHAnsi" w:eastAsia="Calibri" w:hAnsiTheme="minorHAnsi" w:cstheme="minorHAnsi"/>
              </w:rPr>
            </w:pPr>
            <w:r w:rsidRPr="00D436BA">
              <w:rPr>
                <w:rFonts w:asciiTheme="minorHAnsi" w:eastAsia="Calibri" w:hAnsiTheme="minorHAnsi" w:cstheme="minorHAnsi"/>
              </w:rPr>
              <w:t xml:space="preserve">Moderate </w:t>
            </w:r>
          </w:p>
        </w:tc>
        <w:tc>
          <w:tcPr>
            <w:tcW w:w="3987" w:type="dxa"/>
          </w:tcPr>
          <w:p w14:paraId="0783D941" w14:textId="77777777" w:rsidR="002414DE" w:rsidRPr="00D436BA" w:rsidRDefault="002414DE" w:rsidP="00FA5D92">
            <w:pPr>
              <w:keepLines/>
              <w:numPr>
                <w:ilvl w:val="0"/>
                <w:numId w:val="11"/>
              </w:numPr>
              <w:spacing w:before="60" w:after="60" w:line="240" w:lineRule="auto"/>
              <w:ind w:left="163" w:hanging="163"/>
              <w:outlineLvl w:val="9"/>
              <w:rPr>
                <w:rFonts w:asciiTheme="minorHAnsi" w:eastAsia="Calibri" w:hAnsiTheme="minorHAnsi" w:cstheme="minorHAnsi"/>
              </w:rPr>
            </w:pPr>
            <w:r w:rsidRPr="00D436BA">
              <w:rPr>
                <w:rFonts w:asciiTheme="minorHAnsi" w:eastAsia="Calibri" w:hAnsiTheme="minorHAnsi" w:cstheme="minorHAnsi"/>
              </w:rPr>
              <w:t>Reporting continues to be inaccurate, incomplete or late despite educative approach taken under minor stream.</w:t>
            </w:r>
          </w:p>
          <w:p w14:paraId="68324EDA" w14:textId="77777777" w:rsidR="002414DE" w:rsidRPr="00D436BA" w:rsidRDefault="002414DE" w:rsidP="00FA5D92">
            <w:pPr>
              <w:keepLines/>
              <w:numPr>
                <w:ilvl w:val="0"/>
                <w:numId w:val="11"/>
              </w:numPr>
              <w:spacing w:before="60" w:after="60" w:line="240" w:lineRule="auto"/>
              <w:ind w:left="163" w:hanging="163"/>
              <w:outlineLvl w:val="9"/>
              <w:rPr>
                <w:rFonts w:asciiTheme="minorHAnsi" w:eastAsia="Calibri" w:hAnsiTheme="minorHAnsi" w:cstheme="minorHAnsi"/>
              </w:rPr>
            </w:pPr>
            <w:r w:rsidRPr="00D436BA">
              <w:rPr>
                <w:rFonts w:asciiTheme="minorHAnsi" w:eastAsia="Calibri" w:hAnsiTheme="minorHAnsi" w:cstheme="minorHAnsi"/>
              </w:rPr>
              <w:t>Continues to be slightly under target despite educative approach taken under minor stream.</w:t>
            </w:r>
          </w:p>
          <w:p w14:paraId="6D0802E5" w14:textId="53E5D20C" w:rsidR="002414DE" w:rsidRPr="00D436BA" w:rsidRDefault="002414DE" w:rsidP="00FA5D92">
            <w:pPr>
              <w:keepLines/>
              <w:numPr>
                <w:ilvl w:val="0"/>
                <w:numId w:val="11"/>
              </w:numPr>
              <w:spacing w:before="60" w:after="60" w:line="240" w:lineRule="auto"/>
              <w:ind w:left="163" w:hanging="163"/>
              <w:outlineLvl w:val="9"/>
              <w:rPr>
                <w:rFonts w:asciiTheme="minorHAnsi" w:eastAsia="Calibri" w:hAnsiTheme="minorHAnsi" w:cstheme="minorBidi"/>
              </w:rPr>
            </w:pPr>
            <w:r w:rsidRPr="00D436BA">
              <w:rPr>
                <w:rFonts w:asciiTheme="minorHAnsi" w:eastAsia="Calibri" w:hAnsiTheme="minorHAnsi" w:cstheme="minorBidi"/>
              </w:rPr>
              <w:t>Under at least one of the targets by more than 0.2 percentage points</w:t>
            </w:r>
            <w:r w:rsidR="00AF7127" w:rsidRPr="00D436BA">
              <w:rPr>
                <w:rFonts w:asciiTheme="minorHAnsi" w:eastAsia="Calibri" w:hAnsiTheme="minorHAnsi" w:cstheme="minorBidi"/>
              </w:rPr>
              <w:t xml:space="preserve"> (</w:t>
            </w:r>
            <w:r w:rsidR="00723B9B" w:rsidRPr="00D436BA">
              <w:rPr>
                <w:rFonts w:asciiTheme="minorHAnsi" w:eastAsia="Calibri" w:hAnsiTheme="minorHAnsi" w:cstheme="minorBidi"/>
              </w:rPr>
              <w:t>e.g.,</w:t>
            </w:r>
            <w:r w:rsidR="00AF7127" w:rsidRPr="00D436BA">
              <w:rPr>
                <w:rFonts w:asciiTheme="minorHAnsi" w:eastAsia="Calibri" w:hAnsiTheme="minorHAnsi" w:cstheme="minorBidi"/>
              </w:rPr>
              <w:t xml:space="preserve"> 9.</w:t>
            </w:r>
            <w:r w:rsidR="00567819" w:rsidRPr="00D436BA">
              <w:rPr>
                <w:rFonts w:asciiTheme="minorHAnsi" w:eastAsia="Calibri" w:hAnsiTheme="minorHAnsi" w:cstheme="minorBidi"/>
              </w:rPr>
              <w:t>7</w:t>
            </w:r>
            <w:r w:rsidR="00AF7127" w:rsidRPr="00D436BA">
              <w:rPr>
                <w:rFonts w:asciiTheme="minorHAnsi" w:eastAsia="Calibri" w:hAnsiTheme="minorHAnsi" w:cstheme="minorBidi"/>
              </w:rPr>
              <w:t xml:space="preserve">% </w:t>
            </w:r>
            <w:r w:rsidR="00F739D5" w:rsidRPr="00D436BA">
              <w:rPr>
                <w:rFonts w:asciiTheme="minorHAnsi" w:eastAsia="Calibri" w:hAnsiTheme="minorHAnsi" w:cstheme="minorBidi"/>
              </w:rPr>
              <w:t>or less</w:t>
            </w:r>
            <w:r w:rsidR="00AF7127" w:rsidRPr="00D436BA">
              <w:rPr>
                <w:rFonts w:asciiTheme="minorHAnsi" w:eastAsia="Calibri" w:hAnsiTheme="minorHAnsi" w:cstheme="minorBidi"/>
              </w:rPr>
              <w:t xml:space="preserve"> of the project’s </w:t>
            </w:r>
            <w:r w:rsidR="00AF7127" w:rsidRPr="00D436BA">
              <w:rPr>
                <w:rFonts w:asciiTheme="minorHAnsi" w:eastAsia="Calibri" w:hAnsiTheme="minorHAnsi" w:cstheme="minorBidi"/>
                <w:i/>
              </w:rPr>
              <w:t>labour hours</w:t>
            </w:r>
            <w:r w:rsidR="00AF7127" w:rsidRPr="00D436BA">
              <w:rPr>
                <w:rFonts w:asciiTheme="minorHAnsi" w:eastAsia="Calibri" w:hAnsiTheme="minorHAnsi" w:cstheme="minorBidi"/>
              </w:rPr>
              <w:t xml:space="preserve"> undertaken by apprentices</w:t>
            </w:r>
            <w:r w:rsidR="00567819" w:rsidRPr="00D436BA">
              <w:rPr>
                <w:rFonts w:asciiTheme="minorHAnsi" w:eastAsia="Calibri" w:hAnsiTheme="minorHAnsi" w:cstheme="minorBidi"/>
              </w:rPr>
              <w:t>)</w:t>
            </w:r>
            <w:r w:rsidRPr="00D436BA">
              <w:rPr>
                <w:rFonts w:asciiTheme="minorHAnsi" w:eastAsia="Calibri" w:hAnsiTheme="minorHAnsi" w:cstheme="minorBidi"/>
              </w:rPr>
              <w:t>.</w:t>
            </w:r>
          </w:p>
          <w:p w14:paraId="6763F523" w14:textId="6A56C4F5" w:rsidR="002414DE" w:rsidRPr="00D436BA" w:rsidRDefault="002414DE" w:rsidP="00FA5D92">
            <w:pPr>
              <w:keepLines/>
              <w:numPr>
                <w:ilvl w:val="0"/>
                <w:numId w:val="11"/>
              </w:numPr>
              <w:spacing w:before="60" w:after="60" w:line="240" w:lineRule="auto"/>
              <w:ind w:left="163" w:hanging="163"/>
              <w:outlineLvl w:val="9"/>
              <w:rPr>
                <w:rFonts w:asciiTheme="minorHAnsi" w:eastAsia="Calibri" w:hAnsiTheme="minorHAnsi" w:cstheme="minorHAnsi"/>
              </w:rPr>
            </w:pPr>
            <w:r w:rsidRPr="00D436BA">
              <w:rPr>
                <w:rFonts w:asciiTheme="minorHAnsi" w:eastAsia="Calibri" w:hAnsiTheme="minorHAnsi" w:cstheme="minorHAnsi"/>
                <w:i/>
                <w:iCs/>
              </w:rPr>
              <w:t>G</w:t>
            </w:r>
            <w:r w:rsidR="00C906B3" w:rsidRPr="00D436BA">
              <w:rPr>
                <w:rFonts w:asciiTheme="minorHAnsi" w:eastAsia="Calibri" w:hAnsiTheme="minorHAnsi" w:cstheme="minorHAnsi"/>
                <w:i/>
                <w:iCs/>
              </w:rPr>
              <w:t xml:space="preserve">ender </w:t>
            </w:r>
            <w:r w:rsidRPr="00D436BA">
              <w:rPr>
                <w:rFonts w:asciiTheme="minorHAnsi" w:eastAsia="Calibri" w:hAnsiTheme="minorHAnsi" w:cstheme="minorHAnsi"/>
                <w:i/>
                <w:iCs/>
              </w:rPr>
              <w:t>E</w:t>
            </w:r>
            <w:r w:rsidR="00C906B3" w:rsidRPr="00D436BA">
              <w:rPr>
                <w:rFonts w:asciiTheme="minorHAnsi" w:eastAsia="Calibri" w:hAnsiTheme="minorHAnsi" w:cstheme="minorHAnsi"/>
                <w:i/>
                <w:iCs/>
              </w:rPr>
              <w:t xml:space="preserve">quality </w:t>
            </w:r>
            <w:r w:rsidRPr="00D436BA">
              <w:rPr>
                <w:rFonts w:asciiTheme="minorHAnsi" w:eastAsia="Calibri" w:hAnsiTheme="minorHAnsi" w:cstheme="minorHAnsi"/>
                <w:i/>
                <w:iCs/>
              </w:rPr>
              <w:t>A</w:t>
            </w:r>
            <w:r w:rsidR="00C906B3" w:rsidRPr="00D436BA">
              <w:rPr>
                <w:rFonts w:asciiTheme="minorHAnsi" w:eastAsia="Calibri" w:hAnsiTheme="minorHAnsi" w:cstheme="minorHAnsi"/>
                <w:i/>
                <w:iCs/>
              </w:rPr>
              <w:t xml:space="preserve">ction </w:t>
            </w:r>
            <w:r w:rsidRPr="00D436BA">
              <w:rPr>
                <w:rFonts w:asciiTheme="minorHAnsi" w:eastAsia="Calibri" w:hAnsiTheme="minorHAnsi" w:cstheme="minorHAnsi"/>
                <w:i/>
                <w:iCs/>
              </w:rPr>
              <w:t>P</w:t>
            </w:r>
            <w:r w:rsidR="00C906B3" w:rsidRPr="00D436BA">
              <w:rPr>
                <w:rFonts w:asciiTheme="minorHAnsi" w:eastAsia="Calibri" w:hAnsiTheme="minorHAnsi" w:cstheme="minorHAnsi"/>
                <w:i/>
                <w:iCs/>
              </w:rPr>
              <w:t>lan</w:t>
            </w:r>
            <w:r w:rsidRPr="00D436BA">
              <w:rPr>
                <w:rFonts w:asciiTheme="minorHAnsi" w:eastAsia="Calibri" w:hAnsiTheme="minorHAnsi" w:cstheme="minorHAnsi"/>
              </w:rPr>
              <w:t xml:space="preserve"> </w:t>
            </w:r>
            <w:r w:rsidRPr="00D436BA" w:rsidDel="00DA57BF">
              <w:rPr>
                <w:rFonts w:asciiTheme="minorHAnsi" w:eastAsia="Calibri" w:hAnsiTheme="minorHAnsi" w:cstheme="minorHAnsi"/>
              </w:rPr>
              <w:t xml:space="preserve">(for </w:t>
            </w:r>
            <w:r w:rsidRPr="00D436BA" w:rsidDel="00DA57BF">
              <w:rPr>
                <w:rFonts w:asciiTheme="minorHAnsi" w:eastAsia="Calibri" w:hAnsiTheme="minorHAnsi" w:cstheme="minorHAnsi"/>
                <w:i/>
              </w:rPr>
              <w:t>flagship construction projects</w:t>
            </w:r>
            <w:r w:rsidRPr="00D436BA" w:rsidDel="00DA57BF">
              <w:rPr>
                <w:rFonts w:asciiTheme="minorHAnsi" w:eastAsia="Calibri" w:hAnsiTheme="minorHAnsi" w:cstheme="minorHAnsi"/>
              </w:rPr>
              <w:t>)</w:t>
            </w:r>
            <w:r w:rsidRPr="00D436BA">
              <w:rPr>
                <w:rFonts w:asciiTheme="minorHAnsi" w:eastAsia="Calibri" w:hAnsiTheme="minorHAnsi" w:cstheme="minorHAnsi"/>
              </w:rPr>
              <w:t xml:space="preserve"> requirements not maintained despite educative approach under minor stream.</w:t>
            </w:r>
          </w:p>
        </w:tc>
        <w:tc>
          <w:tcPr>
            <w:tcW w:w="4536" w:type="dxa"/>
          </w:tcPr>
          <w:p w14:paraId="00C039ED" w14:textId="77777777" w:rsidR="002414DE" w:rsidRPr="00D436BA" w:rsidRDefault="002414DE" w:rsidP="00752690">
            <w:pPr>
              <w:keepLines/>
              <w:spacing w:before="60" w:after="60"/>
              <w:outlineLvl w:val="9"/>
              <w:rPr>
                <w:rFonts w:asciiTheme="minorHAnsi" w:eastAsia="Calibri" w:hAnsiTheme="minorHAnsi" w:cstheme="minorHAnsi"/>
                <w:b/>
              </w:rPr>
            </w:pPr>
            <w:r w:rsidRPr="00D436BA">
              <w:rPr>
                <w:rFonts w:asciiTheme="minorHAnsi" w:eastAsia="Calibri" w:hAnsiTheme="minorHAnsi" w:cstheme="minorHAnsi"/>
                <w:b/>
              </w:rPr>
              <w:t>Directive approach</w:t>
            </w:r>
          </w:p>
          <w:p w14:paraId="4D3EAC3D" w14:textId="5E5F10B5" w:rsidR="0034778C" w:rsidRPr="00D436BA" w:rsidRDefault="00254CD6" w:rsidP="00F65FA4">
            <w:pPr>
              <w:keepLines/>
              <w:spacing w:before="60" w:after="60"/>
              <w:outlineLvl w:val="9"/>
              <w:rPr>
                <w:rFonts w:asciiTheme="minorHAnsi" w:eastAsia="Calibri" w:hAnsiTheme="minorHAnsi" w:cstheme="minorHAnsi"/>
              </w:rPr>
            </w:pPr>
            <w:r w:rsidRPr="00D436BA">
              <w:rPr>
                <w:rFonts w:asciiTheme="minorHAnsi" w:eastAsia="Calibri" w:hAnsiTheme="minorHAnsi" w:cstheme="minorHAnsi"/>
                <w:i/>
              </w:rPr>
              <w:t>Relevant entities</w:t>
            </w:r>
            <w:r w:rsidRPr="00D436BA">
              <w:rPr>
                <w:rFonts w:asciiTheme="minorHAnsi" w:eastAsia="Calibri" w:hAnsiTheme="minorHAnsi" w:cstheme="minorHAnsi"/>
              </w:rPr>
              <w:t xml:space="preserve"> </w:t>
            </w:r>
            <w:r w:rsidR="002414DE" w:rsidRPr="00D436BA">
              <w:rPr>
                <w:rFonts w:asciiTheme="minorHAnsi" w:eastAsia="Calibri" w:hAnsiTheme="minorHAnsi" w:cstheme="minorHAnsi"/>
              </w:rPr>
              <w:t xml:space="preserve">will be expected to request the </w:t>
            </w:r>
            <w:r w:rsidR="002414DE" w:rsidRPr="00D436BA">
              <w:rPr>
                <w:rFonts w:asciiTheme="minorHAnsi" w:eastAsia="Calibri" w:hAnsiTheme="minorHAnsi" w:cstheme="minorHAnsi"/>
                <w:i/>
              </w:rPr>
              <w:t>supplier</w:t>
            </w:r>
            <w:r w:rsidR="002414DE" w:rsidRPr="00D436BA">
              <w:rPr>
                <w:rFonts w:asciiTheme="minorHAnsi" w:eastAsia="Calibri" w:hAnsiTheme="minorHAnsi" w:cstheme="minorHAnsi"/>
              </w:rPr>
              <w:t xml:space="preserve"> provide reasons for non-compliance. This should include mitigating factors, for example, a shortage of </w:t>
            </w:r>
            <w:r w:rsidR="002414DE" w:rsidRPr="00D436BA">
              <w:rPr>
                <w:rFonts w:asciiTheme="minorHAnsi" w:eastAsia="Calibri" w:hAnsiTheme="minorHAnsi" w:cstheme="minorHAnsi"/>
                <w:i/>
                <w:iCs/>
              </w:rPr>
              <w:t>apprentices</w:t>
            </w:r>
            <w:r w:rsidR="002414DE" w:rsidRPr="00D436BA">
              <w:rPr>
                <w:rFonts w:asciiTheme="minorHAnsi" w:eastAsia="Calibri" w:hAnsiTheme="minorHAnsi" w:cstheme="minorHAnsi"/>
              </w:rPr>
              <w:t xml:space="preserve"> in the supplier’s location.</w:t>
            </w:r>
          </w:p>
          <w:p w14:paraId="36B60E6F" w14:textId="77777777" w:rsidR="002414DE" w:rsidRPr="00D436BA" w:rsidRDefault="002414DE" w:rsidP="00F65FA4">
            <w:pPr>
              <w:keepLines/>
              <w:spacing w:before="60" w:after="60"/>
              <w:outlineLvl w:val="9"/>
              <w:rPr>
                <w:rFonts w:asciiTheme="minorHAnsi" w:eastAsia="Calibri" w:hAnsiTheme="minorHAnsi" w:cstheme="minorHAnsi"/>
              </w:rPr>
            </w:pPr>
            <w:r w:rsidRPr="00D436BA">
              <w:rPr>
                <w:rFonts w:asciiTheme="minorHAnsi" w:eastAsia="Calibri" w:hAnsiTheme="minorHAnsi" w:cstheme="minorHAnsi"/>
                <w:i/>
              </w:rPr>
              <w:t>Suppliers</w:t>
            </w:r>
            <w:r w:rsidRPr="00D436BA">
              <w:rPr>
                <w:rFonts w:asciiTheme="minorHAnsi" w:eastAsia="Calibri" w:hAnsiTheme="minorHAnsi" w:cstheme="minorHAnsi"/>
              </w:rPr>
              <w:t xml:space="preserve"> will be required to provide strategies they will put in place to rectify the situation – noting that some mitigating factors may prevent the </w:t>
            </w:r>
            <w:r w:rsidRPr="00D436BA">
              <w:rPr>
                <w:rFonts w:asciiTheme="minorHAnsi" w:eastAsia="Calibri" w:hAnsiTheme="minorHAnsi" w:cstheme="minorHAnsi"/>
                <w:i/>
              </w:rPr>
              <w:t>supplier</w:t>
            </w:r>
            <w:r w:rsidRPr="00D436BA">
              <w:rPr>
                <w:rFonts w:asciiTheme="minorHAnsi" w:eastAsia="Calibri" w:hAnsiTheme="minorHAnsi" w:cstheme="minorHAnsi"/>
              </w:rPr>
              <w:t xml:space="preserve"> from achieving all targets. </w:t>
            </w:r>
          </w:p>
        </w:tc>
      </w:tr>
      <w:tr w:rsidR="00940FD7" w:rsidRPr="00D436BA" w14:paraId="55EAAED3" w14:textId="77777777" w:rsidTr="00DE65EC">
        <w:tc>
          <w:tcPr>
            <w:tcW w:w="1111" w:type="dxa"/>
          </w:tcPr>
          <w:p w14:paraId="6DBF18DC" w14:textId="03B98672" w:rsidR="002414DE" w:rsidRPr="00D436BA" w:rsidRDefault="00AC2B4D" w:rsidP="00F65FA4">
            <w:pPr>
              <w:keepLines/>
              <w:spacing w:before="60" w:after="60"/>
              <w:outlineLvl w:val="9"/>
              <w:rPr>
                <w:rFonts w:asciiTheme="minorHAnsi" w:eastAsia="Calibri" w:hAnsiTheme="minorHAnsi" w:cstheme="minorHAnsi"/>
              </w:rPr>
            </w:pPr>
            <w:r w:rsidRPr="00267797">
              <w:rPr>
                <w:rFonts w:asciiTheme="minorHAnsi" w:eastAsia="Calibri" w:hAnsiTheme="minorHAnsi" w:cstheme="minorHAnsi"/>
              </w:rPr>
              <w:t>Major</w:t>
            </w:r>
          </w:p>
        </w:tc>
        <w:tc>
          <w:tcPr>
            <w:tcW w:w="3987" w:type="dxa"/>
          </w:tcPr>
          <w:p w14:paraId="5729A9CB" w14:textId="77777777" w:rsidR="002414DE" w:rsidRPr="00D436BA" w:rsidRDefault="002414DE" w:rsidP="00FA5D92">
            <w:pPr>
              <w:keepLines/>
              <w:numPr>
                <w:ilvl w:val="0"/>
                <w:numId w:val="11"/>
              </w:numPr>
              <w:spacing w:before="60" w:after="60" w:line="240" w:lineRule="auto"/>
              <w:ind w:left="164" w:hanging="164"/>
              <w:outlineLvl w:val="9"/>
              <w:rPr>
                <w:rFonts w:asciiTheme="minorHAnsi" w:eastAsia="Calibri" w:hAnsiTheme="minorHAnsi" w:cstheme="minorHAnsi"/>
              </w:rPr>
            </w:pPr>
            <w:r w:rsidRPr="00D436BA">
              <w:rPr>
                <w:rFonts w:asciiTheme="minorHAnsi" w:eastAsia="Calibri" w:hAnsiTheme="minorHAnsi" w:cstheme="minorHAnsi"/>
              </w:rPr>
              <w:t>Reporting is still inaccurate, incomplete, or late (or not provided at all) despite directive approach taken under moderate stream.</w:t>
            </w:r>
          </w:p>
          <w:p w14:paraId="7463A856" w14:textId="77777777" w:rsidR="002414DE" w:rsidRPr="00D436BA" w:rsidRDefault="002414DE" w:rsidP="00FA5D92">
            <w:pPr>
              <w:keepLines/>
              <w:numPr>
                <w:ilvl w:val="0"/>
                <w:numId w:val="11"/>
              </w:numPr>
              <w:spacing w:before="60" w:after="60" w:line="240" w:lineRule="auto"/>
              <w:ind w:left="164" w:hanging="164"/>
              <w:outlineLvl w:val="9"/>
              <w:rPr>
                <w:rFonts w:asciiTheme="minorHAnsi" w:eastAsia="Calibri" w:hAnsiTheme="minorHAnsi" w:cstheme="minorHAnsi"/>
              </w:rPr>
            </w:pPr>
            <w:r w:rsidRPr="00D436BA">
              <w:rPr>
                <w:rFonts w:asciiTheme="minorHAnsi" w:eastAsia="Calibri" w:hAnsiTheme="minorHAnsi" w:cstheme="minorHAnsi"/>
              </w:rPr>
              <w:t xml:space="preserve">Not meeting target/s despite directive approach taken under moderate stream with no satisfactory mitigating factors provided.  </w:t>
            </w:r>
          </w:p>
          <w:p w14:paraId="2E3DD20C" w14:textId="06891542" w:rsidR="002414DE" w:rsidRPr="00D436BA" w:rsidRDefault="002414DE" w:rsidP="00FA5D92">
            <w:pPr>
              <w:keepLines/>
              <w:numPr>
                <w:ilvl w:val="0"/>
                <w:numId w:val="11"/>
              </w:numPr>
              <w:spacing w:before="60" w:after="60" w:line="240" w:lineRule="auto"/>
              <w:ind w:left="164" w:hanging="164"/>
              <w:outlineLvl w:val="9"/>
              <w:rPr>
                <w:rFonts w:asciiTheme="minorHAnsi" w:eastAsia="Calibri" w:hAnsiTheme="minorHAnsi" w:cstheme="minorHAnsi"/>
              </w:rPr>
            </w:pPr>
            <w:r w:rsidRPr="00D436BA">
              <w:rPr>
                <w:rFonts w:asciiTheme="minorHAnsi" w:eastAsia="Calibri" w:hAnsiTheme="minorHAnsi" w:cstheme="minorHAnsi"/>
                <w:i/>
                <w:iCs/>
              </w:rPr>
              <w:t>G</w:t>
            </w:r>
            <w:r w:rsidR="00601B7B" w:rsidRPr="00D436BA">
              <w:rPr>
                <w:rFonts w:asciiTheme="minorHAnsi" w:eastAsia="Calibri" w:hAnsiTheme="minorHAnsi" w:cstheme="minorHAnsi"/>
                <w:i/>
                <w:iCs/>
              </w:rPr>
              <w:t xml:space="preserve">ender </w:t>
            </w:r>
            <w:r w:rsidRPr="00D436BA">
              <w:rPr>
                <w:rFonts w:asciiTheme="minorHAnsi" w:eastAsia="Calibri" w:hAnsiTheme="minorHAnsi" w:cstheme="minorHAnsi"/>
                <w:i/>
                <w:iCs/>
              </w:rPr>
              <w:t>E</w:t>
            </w:r>
            <w:r w:rsidR="00601B7B" w:rsidRPr="00D436BA">
              <w:rPr>
                <w:rFonts w:asciiTheme="minorHAnsi" w:eastAsia="Calibri" w:hAnsiTheme="minorHAnsi" w:cstheme="minorHAnsi"/>
                <w:i/>
                <w:iCs/>
              </w:rPr>
              <w:t xml:space="preserve">quality </w:t>
            </w:r>
            <w:r w:rsidRPr="00D436BA">
              <w:rPr>
                <w:rFonts w:asciiTheme="minorHAnsi" w:eastAsia="Calibri" w:hAnsiTheme="minorHAnsi" w:cstheme="minorHAnsi"/>
                <w:i/>
                <w:iCs/>
              </w:rPr>
              <w:t>A</w:t>
            </w:r>
            <w:r w:rsidR="00601B7B" w:rsidRPr="00D436BA">
              <w:rPr>
                <w:rFonts w:asciiTheme="minorHAnsi" w:eastAsia="Calibri" w:hAnsiTheme="minorHAnsi" w:cstheme="minorHAnsi"/>
                <w:i/>
                <w:iCs/>
              </w:rPr>
              <w:t xml:space="preserve">ction </w:t>
            </w:r>
            <w:r w:rsidRPr="00D436BA">
              <w:rPr>
                <w:rFonts w:asciiTheme="minorHAnsi" w:eastAsia="Calibri" w:hAnsiTheme="minorHAnsi" w:cstheme="minorHAnsi"/>
                <w:i/>
                <w:iCs/>
              </w:rPr>
              <w:t>P</w:t>
            </w:r>
            <w:r w:rsidR="00601B7B" w:rsidRPr="00D436BA">
              <w:rPr>
                <w:rFonts w:asciiTheme="minorHAnsi" w:eastAsia="Calibri" w:hAnsiTheme="minorHAnsi" w:cstheme="minorHAnsi"/>
                <w:i/>
                <w:iCs/>
              </w:rPr>
              <w:t>lan</w:t>
            </w:r>
            <w:r w:rsidRPr="00D436BA">
              <w:rPr>
                <w:rFonts w:asciiTheme="minorHAnsi" w:eastAsia="Calibri" w:hAnsiTheme="minorHAnsi" w:cstheme="minorHAnsi"/>
              </w:rPr>
              <w:t xml:space="preserve"> </w:t>
            </w:r>
            <w:r w:rsidRPr="00D436BA" w:rsidDel="00DA57BF">
              <w:rPr>
                <w:rFonts w:asciiTheme="minorHAnsi" w:eastAsia="Calibri" w:hAnsiTheme="minorHAnsi" w:cstheme="minorHAnsi"/>
              </w:rPr>
              <w:t>(</w:t>
            </w:r>
            <w:r w:rsidR="005E6EE5" w:rsidRPr="00D436BA" w:rsidDel="00DA57BF">
              <w:rPr>
                <w:rFonts w:asciiTheme="minorHAnsi" w:eastAsia="Calibri" w:hAnsiTheme="minorHAnsi" w:cstheme="minorHAnsi"/>
              </w:rPr>
              <w:t xml:space="preserve">for </w:t>
            </w:r>
            <w:r w:rsidRPr="00D436BA" w:rsidDel="00DA57BF">
              <w:rPr>
                <w:rFonts w:asciiTheme="minorHAnsi" w:eastAsia="Calibri" w:hAnsiTheme="minorHAnsi" w:cstheme="minorHAnsi"/>
                <w:i/>
              </w:rPr>
              <w:t>flagship construction projects</w:t>
            </w:r>
            <w:r w:rsidRPr="00D436BA" w:rsidDel="00DA57BF">
              <w:rPr>
                <w:rFonts w:asciiTheme="minorHAnsi" w:eastAsia="Calibri" w:hAnsiTheme="minorHAnsi" w:cstheme="minorHAnsi"/>
              </w:rPr>
              <w:t>)</w:t>
            </w:r>
            <w:r w:rsidRPr="00D436BA">
              <w:rPr>
                <w:rFonts w:asciiTheme="minorHAnsi" w:eastAsia="Calibri" w:hAnsiTheme="minorHAnsi" w:cstheme="minorHAnsi"/>
              </w:rPr>
              <w:t xml:space="preserve"> requirements still not maintained despite directive approach under moderate stream – and no mitigating factors provided, or factors not accepted by </w:t>
            </w:r>
            <w:r w:rsidR="00254CD6" w:rsidRPr="00D436BA">
              <w:rPr>
                <w:rFonts w:asciiTheme="minorHAnsi" w:eastAsia="Calibri" w:hAnsiTheme="minorHAnsi" w:cstheme="minorHAnsi"/>
                <w:i/>
              </w:rPr>
              <w:t>relevant entit</w:t>
            </w:r>
            <w:r w:rsidR="009762C9" w:rsidRPr="00D436BA">
              <w:rPr>
                <w:rFonts w:asciiTheme="minorHAnsi" w:eastAsia="Calibri" w:hAnsiTheme="minorHAnsi" w:cstheme="minorHAnsi"/>
                <w:i/>
              </w:rPr>
              <w:t>ies</w:t>
            </w:r>
            <w:r w:rsidRPr="00D436BA">
              <w:rPr>
                <w:rFonts w:asciiTheme="minorHAnsi" w:eastAsia="Calibri" w:hAnsiTheme="minorHAnsi" w:cstheme="minorHAnsi"/>
              </w:rPr>
              <w:t>.</w:t>
            </w:r>
          </w:p>
        </w:tc>
        <w:tc>
          <w:tcPr>
            <w:tcW w:w="4536" w:type="dxa"/>
          </w:tcPr>
          <w:p w14:paraId="112B6D4D" w14:textId="39EFECF6" w:rsidR="002027F0" w:rsidRPr="001105D9" w:rsidRDefault="002027F0" w:rsidP="002027F0">
            <w:pPr>
              <w:keepLines/>
              <w:spacing w:before="60" w:after="60"/>
              <w:outlineLvl w:val="9"/>
              <w:rPr>
                <w:rFonts w:asciiTheme="minorHAnsi" w:eastAsia="Calibri" w:hAnsiTheme="minorHAnsi" w:cstheme="minorHAnsi"/>
                <w:iCs/>
              </w:rPr>
            </w:pPr>
            <w:r w:rsidRPr="00267797">
              <w:rPr>
                <w:rFonts w:asciiTheme="minorHAnsi" w:eastAsia="Calibri" w:hAnsiTheme="minorHAnsi" w:cstheme="minorHAnsi"/>
              </w:rPr>
              <w:t xml:space="preserve">Where </w:t>
            </w:r>
            <w:r w:rsidR="001105D9" w:rsidRPr="00267797">
              <w:rPr>
                <w:rFonts w:asciiTheme="minorHAnsi" w:eastAsia="Calibri" w:hAnsiTheme="minorHAnsi" w:cstheme="minorHAnsi"/>
                <w:i/>
              </w:rPr>
              <w:t>s</w:t>
            </w:r>
            <w:r w:rsidRPr="00267797">
              <w:rPr>
                <w:rFonts w:asciiTheme="minorHAnsi" w:eastAsia="Calibri" w:hAnsiTheme="minorHAnsi" w:cstheme="minorHAnsi"/>
                <w:i/>
              </w:rPr>
              <w:t>uppliers</w:t>
            </w:r>
            <w:r w:rsidRPr="00267797">
              <w:rPr>
                <w:rFonts w:asciiTheme="minorHAnsi" w:eastAsia="Calibri" w:hAnsiTheme="minorHAnsi" w:cstheme="minorHAnsi"/>
              </w:rPr>
              <w:t xml:space="preserve"> persistently fail to engage in working towards meeting agreed targets, this information will be available for </w:t>
            </w:r>
            <w:r w:rsidR="00800442" w:rsidRPr="00267797">
              <w:rPr>
                <w:rFonts w:asciiTheme="minorHAnsi" w:eastAsia="Calibri" w:hAnsiTheme="minorHAnsi" w:cstheme="minorHAnsi"/>
                <w:i/>
              </w:rPr>
              <w:t>relevant entities</w:t>
            </w:r>
            <w:r w:rsidR="00800442" w:rsidRPr="00267797">
              <w:rPr>
                <w:rFonts w:asciiTheme="minorHAnsi" w:eastAsia="Calibri" w:hAnsiTheme="minorHAnsi" w:cstheme="minorHAnsi"/>
              </w:rPr>
              <w:t xml:space="preserve"> </w:t>
            </w:r>
            <w:r w:rsidRPr="00267797">
              <w:rPr>
                <w:rFonts w:asciiTheme="minorHAnsi" w:eastAsia="Calibri" w:hAnsiTheme="minorHAnsi" w:cstheme="minorHAnsi"/>
              </w:rPr>
              <w:t xml:space="preserve">to consider in value for money assessments in future </w:t>
            </w:r>
            <w:r w:rsidRPr="000558AD">
              <w:rPr>
                <w:rFonts w:asciiTheme="minorHAnsi" w:eastAsia="Calibri" w:hAnsiTheme="minorHAnsi" w:cstheme="minorHAnsi"/>
                <w:i/>
                <w:iCs/>
              </w:rPr>
              <w:t>approaches to market</w:t>
            </w:r>
            <w:r w:rsidRPr="00267797">
              <w:rPr>
                <w:rFonts w:asciiTheme="minorHAnsi" w:eastAsia="Calibri" w:hAnsiTheme="minorHAnsi" w:cstheme="minorHAnsi"/>
              </w:rPr>
              <w:t>.</w:t>
            </w:r>
            <w:r w:rsidRPr="001105D9">
              <w:rPr>
                <w:rFonts w:asciiTheme="minorHAnsi" w:eastAsia="Calibri" w:hAnsiTheme="minorHAnsi" w:cstheme="minorHAnsi"/>
                <w:iCs/>
              </w:rPr>
              <w:t xml:space="preserve"> </w:t>
            </w:r>
          </w:p>
          <w:p w14:paraId="5E3388D4" w14:textId="77777777" w:rsidR="00F24FBA" w:rsidRDefault="00F24FBA" w:rsidP="00752690">
            <w:pPr>
              <w:keepLines/>
              <w:spacing w:before="60" w:after="60"/>
              <w:outlineLvl w:val="9"/>
              <w:rPr>
                <w:rFonts w:asciiTheme="minorHAnsi" w:eastAsia="Calibri" w:hAnsiTheme="minorHAnsi" w:cstheme="minorHAnsi"/>
                <w:b/>
              </w:rPr>
            </w:pPr>
          </w:p>
          <w:p w14:paraId="2CEB3205" w14:textId="3ABB0CB1" w:rsidR="002414DE" w:rsidRPr="00D436BA" w:rsidRDefault="002414DE" w:rsidP="00752690">
            <w:pPr>
              <w:keepLines/>
              <w:spacing w:before="60" w:after="60"/>
              <w:outlineLvl w:val="9"/>
              <w:rPr>
                <w:rFonts w:asciiTheme="minorHAnsi" w:eastAsia="Calibri" w:hAnsiTheme="minorHAnsi" w:cstheme="minorHAnsi"/>
              </w:rPr>
            </w:pPr>
          </w:p>
        </w:tc>
      </w:tr>
      <w:tr w:rsidR="00940FD7" w:rsidRPr="00D436BA" w14:paraId="50A25672" w14:textId="77777777" w:rsidTr="00DE65EC">
        <w:tc>
          <w:tcPr>
            <w:tcW w:w="1111" w:type="dxa"/>
          </w:tcPr>
          <w:p w14:paraId="3EF459BC" w14:textId="7FD60A22" w:rsidR="0086534F" w:rsidRPr="00D436BA" w:rsidRDefault="0006183D" w:rsidP="00F65FA4">
            <w:pPr>
              <w:keepLines/>
              <w:spacing w:before="60" w:after="60"/>
              <w:outlineLvl w:val="9"/>
              <w:rPr>
                <w:rFonts w:asciiTheme="minorHAnsi" w:eastAsia="Calibri" w:hAnsiTheme="minorHAnsi" w:cstheme="minorHAnsi"/>
              </w:rPr>
            </w:pPr>
            <w:r>
              <w:rPr>
                <w:rFonts w:asciiTheme="minorHAnsi" w:eastAsia="Calibri" w:hAnsiTheme="minorHAnsi" w:cstheme="minorHAnsi"/>
              </w:rPr>
              <w:t>E</w:t>
            </w:r>
            <w:r w:rsidR="005B21BD">
              <w:rPr>
                <w:rFonts w:asciiTheme="minorHAnsi" w:eastAsia="Calibri" w:hAnsiTheme="minorHAnsi" w:cstheme="minorHAnsi"/>
              </w:rPr>
              <w:t>xtreme</w:t>
            </w:r>
          </w:p>
        </w:tc>
        <w:tc>
          <w:tcPr>
            <w:tcW w:w="3987" w:type="dxa"/>
          </w:tcPr>
          <w:p w14:paraId="4832890F" w14:textId="69AA98EC" w:rsidR="00F451C6" w:rsidRPr="00D62DEA" w:rsidRDefault="000116D3" w:rsidP="00FA5D92">
            <w:pPr>
              <w:keepLines/>
              <w:numPr>
                <w:ilvl w:val="0"/>
                <w:numId w:val="11"/>
              </w:numPr>
              <w:spacing w:before="60" w:after="60" w:line="240" w:lineRule="auto"/>
              <w:ind w:left="164" w:hanging="164"/>
              <w:outlineLvl w:val="9"/>
              <w:rPr>
                <w:rFonts w:asciiTheme="minorHAnsi" w:eastAsia="Calibri" w:hAnsiTheme="minorHAnsi" w:cstheme="minorHAnsi"/>
              </w:rPr>
            </w:pPr>
            <w:r w:rsidRPr="00D62DEA">
              <w:rPr>
                <w:rFonts w:asciiTheme="minorHAnsi" w:eastAsia="Calibri" w:hAnsiTheme="minorHAnsi" w:cstheme="minorHAnsi"/>
              </w:rPr>
              <w:t xml:space="preserve">Requirements of </w:t>
            </w:r>
            <w:r w:rsidR="0092469C" w:rsidRPr="00D62DEA">
              <w:rPr>
                <w:rFonts w:asciiTheme="minorHAnsi" w:eastAsia="Calibri" w:hAnsiTheme="minorHAnsi" w:cstheme="minorHAnsi"/>
              </w:rPr>
              <w:t xml:space="preserve">the Commonwealth Supplier Code of Conduct (the Code) not met, for example </w:t>
            </w:r>
            <w:r w:rsidR="001D733C" w:rsidRPr="00D62DEA">
              <w:rPr>
                <w:rFonts w:asciiTheme="minorHAnsi" w:eastAsia="Calibri" w:hAnsiTheme="minorHAnsi" w:cstheme="minorHAnsi"/>
              </w:rPr>
              <w:t>unethical behaviour</w:t>
            </w:r>
            <w:r w:rsidR="0092469C" w:rsidRPr="00D62DEA">
              <w:rPr>
                <w:rFonts w:asciiTheme="minorHAnsi" w:eastAsia="Calibri" w:hAnsiTheme="minorHAnsi" w:cstheme="minorHAnsi"/>
              </w:rPr>
              <w:t xml:space="preserve">. </w:t>
            </w:r>
            <w:r w:rsidR="00F451C6" w:rsidRPr="00D62DEA">
              <w:rPr>
                <w:rFonts w:asciiTheme="minorHAnsi" w:eastAsia="Calibri" w:hAnsiTheme="minorHAnsi" w:cstheme="minorHAnsi"/>
              </w:rPr>
              <w:t xml:space="preserve">The Commonwealth expects its </w:t>
            </w:r>
            <w:r w:rsidR="00F451C6" w:rsidRPr="000D1C34">
              <w:rPr>
                <w:rFonts w:asciiTheme="minorHAnsi" w:eastAsia="Calibri" w:hAnsiTheme="minorHAnsi" w:cstheme="minorHAnsi"/>
                <w:i/>
              </w:rPr>
              <w:t>suppliers</w:t>
            </w:r>
            <w:r w:rsidR="00F451C6" w:rsidRPr="00D62DEA">
              <w:rPr>
                <w:rFonts w:asciiTheme="minorHAnsi" w:eastAsia="Calibri" w:hAnsiTheme="minorHAnsi" w:cstheme="minorHAnsi"/>
              </w:rPr>
              <w:t xml:space="preserve"> to conduct themselves with high standards of ethics such that they consistently act with integrity and accountability. The Code outlines the Commonwealth’s minimum expectations of </w:t>
            </w:r>
            <w:r w:rsidR="00F451C6" w:rsidRPr="002E3DFC">
              <w:rPr>
                <w:rFonts w:asciiTheme="minorHAnsi" w:eastAsia="Calibri" w:hAnsiTheme="minorHAnsi" w:cstheme="minorHAnsi"/>
                <w:i/>
              </w:rPr>
              <w:t>suppliers</w:t>
            </w:r>
            <w:r w:rsidR="00F451C6" w:rsidRPr="00D62DEA">
              <w:rPr>
                <w:rFonts w:asciiTheme="minorHAnsi" w:eastAsia="Calibri" w:hAnsiTheme="minorHAnsi" w:cstheme="minorHAnsi"/>
              </w:rPr>
              <w:t>, their personnel and their sub</w:t>
            </w:r>
            <w:r w:rsidR="009A1E8B">
              <w:rPr>
                <w:rFonts w:asciiTheme="minorHAnsi" w:eastAsia="Calibri" w:hAnsiTheme="minorHAnsi" w:cstheme="minorHAnsi"/>
              </w:rPr>
              <w:t>-</w:t>
            </w:r>
            <w:r w:rsidR="00F451C6" w:rsidRPr="00D62DEA">
              <w:rPr>
                <w:rFonts w:asciiTheme="minorHAnsi" w:eastAsia="Calibri" w:hAnsiTheme="minorHAnsi" w:cstheme="minorHAnsi"/>
              </w:rPr>
              <w:t xml:space="preserve">contractors while under contract with the Commonwealth. </w:t>
            </w:r>
          </w:p>
          <w:p w14:paraId="2495D04E" w14:textId="11447B61" w:rsidR="001D733C" w:rsidRPr="00D62DEA" w:rsidRDefault="00CA3E7E" w:rsidP="00FA5D92">
            <w:pPr>
              <w:keepLines/>
              <w:numPr>
                <w:ilvl w:val="0"/>
                <w:numId w:val="11"/>
              </w:numPr>
              <w:spacing w:before="60" w:after="60" w:line="240" w:lineRule="auto"/>
              <w:ind w:left="164" w:hanging="164"/>
              <w:outlineLvl w:val="9"/>
              <w:rPr>
                <w:rFonts w:asciiTheme="minorHAnsi" w:eastAsia="Calibri" w:hAnsiTheme="minorHAnsi" w:cstheme="minorHAnsi"/>
              </w:rPr>
            </w:pPr>
            <w:r w:rsidRPr="00D62DEA">
              <w:rPr>
                <w:rFonts w:asciiTheme="minorHAnsi" w:eastAsia="Calibri" w:hAnsiTheme="minorHAnsi" w:cstheme="minorHAnsi"/>
              </w:rPr>
              <w:t>False declarations, or p</w:t>
            </w:r>
            <w:r w:rsidR="001D733C" w:rsidRPr="00D62DEA">
              <w:rPr>
                <w:rFonts w:asciiTheme="minorHAnsi" w:eastAsia="Calibri" w:hAnsiTheme="minorHAnsi" w:cstheme="minorHAnsi"/>
              </w:rPr>
              <w:t>ersistent</w:t>
            </w:r>
            <w:r w:rsidR="00820378">
              <w:rPr>
                <w:rFonts w:asciiTheme="minorHAnsi" w:eastAsia="Calibri" w:hAnsiTheme="minorHAnsi" w:cstheme="minorHAnsi"/>
              </w:rPr>
              <w:t>ly</w:t>
            </w:r>
            <w:r w:rsidR="001D733C" w:rsidRPr="00D62DEA">
              <w:rPr>
                <w:rFonts w:asciiTheme="minorHAnsi" w:eastAsia="Calibri" w:hAnsiTheme="minorHAnsi" w:cstheme="minorHAnsi"/>
              </w:rPr>
              <w:t xml:space="preserve"> </w:t>
            </w:r>
            <w:r w:rsidRPr="00D62DEA">
              <w:rPr>
                <w:rFonts w:asciiTheme="minorHAnsi" w:eastAsia="Calibri" w:hAnsiTheme="minorHAnsi" w:cstheme="minorHAnsi"/>
              </w:rPr>
              <w:t xml:space="preserve">dishonest, or barely honest behaviour. </w:t>
            </w:r>
          </w:p>
          <w:p w14:paraId="3F235597" w14:textId="3772D29C" w:rsidR="0086534F" w:rsidRPr="00D436BA" w:rsidRDefault="0086534F" w:rsidP="00796F40">
            <w:pPr>
              <w:keepLines/>
              <w:spacing w:before="60" w:after="60" w:line="240" w:lineRule="auto"/>
              <w:outlineLvl w:val="9"/>
              <w:rPr>
                <w:rFonts w:asciiTheme="minorHAnsi" w:eastAsia="Calibri" w:hAnsiTheme="minorHAnsi" w:cstheme="minorHAnsi"/>
              </w:rPr>
            </w:pPr>
          </w:p>
        </w:tc>
        <w:tc>
          <w:tcPr>
            <w:tcW w:w="4536" w:type="dxa"/>
          </w:tcPr>
          <w:p w14:paraId="7475D9C5" w14:textId="0DAACE2A" w:rsidR="0025418A" w:rsidRPr="00023309" w:rsidRDefault="0025418A" w:rsidP="0025418A">
            <w:pPr>
              <w:keepLines/>
              <w:spacing w:before="60" w:after="60"/>
              <w:outlineLvl w:val="9"/>
              <w:rPr>
                <w:rFonts w:asciiTheme="minorHAnsi" w:hAnsiTheme="minorHAnsi"/>
                <w:i/>
              </w:rPr>
            </w:pPr>
            <w:r w:rsidRPr="005E06E0">
              <w:rPr>
                <w:rFonts w:asciiTheme="minorHAnsi" w:eastAsia="Calibri" w:hAnsiTheme="minorHAnsi" w:cstheme="minorHAnsi"/>
                <w:iCs/>
              </w:rPr>
              <w:t>Under paragraph 10.18</w:t>
            </w:r>
            <w:r w:rsidRPr="005E06E0">
              <w:rPr>
                <w:rFonts w:asciiTheme="minorHAnsi" w:hAnsiTheme="minorHAnsi"/>
                <w:iCs/>
              </w:rPr>
              <w:t xml:space="preserve"> of the</w:t>
            </w:r>
            <w:r w:rsidRPr="00023309">
              <w:rPr>
                <w:rFonts w:asciiTheme="minorHAnsi" w:hAnsiTheme="minorHAnsi"/>
                <w:i/>
              </w:rPr>
              <w:t xml:space="preserve"> </w:t>
            </w:r>
            <w:r w:rsidRPr="005E06E0">
              <w:rPr>
                <w:rFonts w:asciiTheme="minorHAnsi" w:eastAsia="Calibri" w:hAnsiTheme="minorHAnsi" w:cstheme="minorHAnsi"/>
                <w:i/>
                <w:iCs/>
              </w:rPr>
              <w:t>Commonwealth Procurement Rules</w:t>
            </w:r>
            <w:r>
              <w:rPr>
                <w:rFonts w:asciiTheme="minorHAnsi" w:eastAsia="Calibri" w:hAnsiTheme="minorHAnsi" w:cstheme="minorHAnsi"/>
              </w:rPr>
              <w:t>,</w:t>
            </w:r>
            <w:r w:rsidRPr="00FD0D23">
              <w:rPr>
                <w:rFonts w:asciiTheme="minorHAnsi" w:eastAsia="Calibri" w:hAnsiTheme="minorHAnsi" w:cstheme="minorHAnsi"/>
              </w:rPr>
              <w:t xml:space="preserve"> </w:t>
            </w:r>
            <w:r w:rsidRPr="00FD0D23">
              <w:rPr>
                <w:rFonts w:asciiTheme="minorHAnsi" w:eastAsia="Calibri" w:hAnsiTheme="minorHAnsi" w:cstheme="minorHAnsi"/>
                <w:i/>
              </w:rPr>
              <w:t>relevant entities</w:t>
            </w:r>
            <w:r w:rsidRPr="00FD0D23">
              <w:rPr>
                <w:rFonts w:asciiTheme="minorHAnsi" w:eastAsia="Calibri" w:hAnsiTheme="minorHAnsi" w:cstheme="minorHAnsi"/>
              </w:rPr>
              <w:t xml:space="preserve"> may exclude a </w:t>
            </w:r>
            <w:r w:rsidRPr="00FD0D23">
              <w:rPr>
                <w:rFonts w:asciiTheme="minorHAnsi" w:eastAsia="Calibri" w:hAnsiTheme="minorHAnsi" w:cstheme="minorHAnsi"/>
                <w:i/>
                <w:iCs/>
              </w:rPr>
              <w:t>tenderer</w:t>
            </w:r>
            <w:r w:rsidRPr="00FD0D23">
              <w:rPr>
                <w:rFonts w:asciiTheme="minorHAnsi" w:eastAsia="Calibri" w:hAnsiTheme="minorHAnsi" w:cstheme="minorHAnsi"/>
              </w:rPr>
              <w:t xml:space="preserve"> due to </w:t>
            </w:r>
            <w:r w:rsidRPr="00D62DEA">
              <w:rPr>
                <w:rFonts w:asciiTheme="minorHAnsi" w:eastAsia="Calibri" w:hAnsiTheme="minorHAnsi" w:cstheme="minorHAnsi"/>
              </w:rPr>
              <w:t>false declarations or</w:t>
            </w:r>
            <w:r>
              <w:rPr>
                <w:rFonts w:asciiTheme="minorHAnsi" w:eastAsia="Calibri" w:hAnsiTheme="minorHAnsi" w:cstheme="minorHAnsi"/>
              </w:rPr>
              <w:t xml:space="preserve"> </w:t>
            </w:r>
            <w:r w:rsidRPr="00FD0D23">
              <w:rPr>
                <w:rFonts w:asciiTheme="minorHAnsi" w:eastAsia="Calibri" w:hAnsiTheme="minorHAnsi" w:cstheme="minorHAnsi"/>
              </w:rPr>
              <w:t>significant deficiencies in the performance of obligations under a prior contract.</w:t>
            </w:r>
            <w:r w:rsidRPr="00D436BA">
              <w:rPr>
                <w:rFonts w:asciiTheme="minorHAnsi" w:eastAsia="Calibri" w:hAnsiTheme="minorHAnsi" w:cstheme="minorHAnsi"/>
              </w:rPr>
              <w:t xml:space="preserve"> </w:t>
            </w:r>
            <w:r w:rsidRPr="00BB1753">
              <w:rPr>
                <w:rFonts w:asciiTheme="minorHAnsi" w:eastAsia="Calibri" w:hAnsiTheme="minorHAnsi" w:cstheme="minorHAnsi"/>
                <w:i/>
              </w:rPr>
              <w:t>Suppliers</w:t>
            </w:r>
            <w:r>
              <w:rPr>
                <w:rFonts w:asciiTheme="minorHAnsi" w:eastAsia="Calibri" w:hAnsiTheme="minorHAnsi" w:cstheme="minorHAnsi"/>
              </w:rPr>
              <w:t xml:space="preserve"> may be impacted as part of the process for awarding future procurements, in accordance with the </w:t>
            </w:r>
            <w:r w:rsidR="005E06E0" w:rsidRPr="005E06E0">
              <w:rPr>
                <w:rFonts w:asciiTheme="minorHAnsi" w:eastAsia="Calibri" w:hAnsiTheme="minorHAnsi" w:cstheme="minorHAnsi"/>
                <w:i/>
                <w:iCs/>
              </w:rPr>
              <w:t>Commonwealth Procurement Rules</w:t>
            </w:r>
            <w:r>
              <w:rPr>
                <w:rFonts w:asciiTheme="minorHAnsi" w:eastAsia="Calibri" w:hAnsiTheme="minorHAnsi" w:cstheme="minorHAnsi"/>
              </w:rPr>
              <w:t>.</w:t>
            </w:r>
          </w:p>
          <w:p w14:paraId="499768F5" w14:textId="185A5153" w:rsidR="001931E8" w:rsidRPr="00D436BA" w:rsidRDefault="00B616A2" w:rsidP="00B616A2">
            <w:pPr>
              <w:keepLines/>
              <w:spacing w:before="60" w:after="60"/>
              <w:outlineLvl w:val="9"/>
              <w:rPr>
                <w:rFonts w:asciiTheme="minorHAnsi" w:eastAsia="Calibri" w:hAnsiTheme="minorHAnsi" w:cstheme="minorHAnsi"/>
                <w:b/>
              </w:rPr>
            </w:pPr>
            <w:r w:rsidRPr="00D436BA">
              <w:rPr>
                <w:rFonts w:asciiTheme="minorHAnsi" w:eastAsia="Calibri" w:hAnsiTheme="minorHAnsi" w:cstheme="minorHAnsi"/>
                <w:i/>
                <w:iCs/>
              </w:rPr>
              <w:t>Approaches to market</w:t>
            </w:r>
            <w:r w:rsidRPr="00D436BA">
              <w:rPr>
                <w:rFonts w:asciiTheme="minorHAnsi" w:eastAsia="Calibri" w:hAnsiTheme="minorHAnsi" w:cstheme="minorHAnsi"/>
              </w:rPr>
              <w:t xml:space="preserve"> and contracts with Skills Guarantee requirements will detail that performance against the Skills Guarantee will be considered as part of </w:t>
            </w:r>
            <w:r w:rsidR="006B7606">
              <w:rPr>
                <w:rFonts w:asciiTheme="minorHAnsi" w:eastAsia="Calibri" w:hAnsiTheme="minorHAnsi" w:cstheme="minorHAnsi"/>
              </w:rPr>
              <w:t xml:space="preserve">a </w:t>
            </w:r>
            <w:r w:rsidR="006B7606">
              <w:rPr>
                <w:rFonts w:asciiTheme="minorHAnsi" w:eastAsia="Calibri" w:hAnsiTheme="minorHAnsi" w:cstheme="minorHAnsi"/>
                <w:i/>
                <w:iCs/>
              </w:rPr>
              <w:t xml:space="preserve">suppliers </w:t>
            </w:r>
            <w:r w:rsidR="006B7606">
              <w:rPr>
                <w:rFonts w:asciiTheme="minorHAnsi" w:eastAsia="Calibri" w:hAnsiTheme="minorHAnsi" w:cstheme="minorHAnsi"/>
              </w:rPr>
              <w:t xml:space="preserve">compliance with the Code, which may lead to consequences in </w:t>
            </w:r>
            <w:r w:rsidRPr="00D436BA">
              <w:rPr>
                <w:rFonts w:asciiTheme="minorHAnsi" w:eastAsia="Calibri" w:hAnsiTheme="minorHAnsi" w:cstheme="minorHAnsi"/>
              </w:rPr>
              <w:t xml:space="preserve">future procurements undertaken by </w:t>
            </w:r>
            <w:r w:rsidRPr="00D436BA">
              <w:rPr>
                <w:rFonts w:asciiTheme="minorHAnsi" w:eastAsia="Calibri" w:hAnsiTheme="minorHAnsi" w:cstheme="minorHAnsi"/>
                <w:i/>
              </w:rPr>
              <w:t>relevant entities</w:t>
            </w:r>
            <w:r w:rsidRPr="00D436BA">
              <w:rPr>
                <w:rFonts w:asciiTheme="minorHAnsi" w:eastAsia="Calibri" w:hAnsiTheme="minorHAnsi" w:cstheme="minorHAnsi"/>
              </w:rPr>
              <w:t>.</w:t>
            </w:r>
          </w:p>
        </w:tc>
      </w:tr>
    </w:tbl>
    <w:p w14:paraId="546ABF62" w14:textId="177D7801" w:rsidR="006D0EFF" w:rsidRPr="00F54C2C" w:rsidRDefault="006D0EFF" w:rsidP="00E50D05">
      <w:pPr>
        <w:pStyle w:val="Heading2"/>
        <w:rPr>
          <w:rFonts w:eastAsia="Calibri" w:cs="Calibri"/>
          <w:szCs w:val="28"/>
        </w:rPr>
      </w:pPr>
      <w:bookmarkStart w:id="392" w:name="_Toc150349161"/>
      <w:bookmarkStart w:id="393" w:name="_Toc138856906"/>
      <w:bookmarkStart w:id="394" w:name="_Toc152855922"/>
      <w:bookmarkStart w:id="395" w:name="_Toc163636254"/>
      <w:bookmarkEnd w:id="392"/>
      <w:r w:rsidRPr="00F54C2C">
        <w:t>Calculati</w:t>
      </w:r>
      <w:r w:rsidRPr="00F54C2C" w:rsidDel="0081132A">
        <w:t>on</w:t>
      </w:r>
      <w:r w:rsidR="00106264" w:rsidRPr="00F54C2C" w:rsidDel="0081132A">
        <w:t>s used to determine</w:t>
      </w:r>
      <w:r w:rsidRPr="00F54C2C" w:rsidDel="0081132A">
        <w:t xml:space="preserve"> </w:t>
      </w:r>
      <w:r w:rsidR="00BB6577" w:rsidRPr="00F54C2C" w:rsidDel="0081132A">
        <w:t>whether</w:t>
      </w:r>
      <w:r w:rsidRPr="00F54C2C" w:rsidDel="0081132A">
        <w:rPr>
          <w:rFonts w:eastAsia="Calibri" w:cs="Calibri"/>
          <w:szCs w:val="28"/>
        </w:rPr>
        <w:t xml:space="preserve"> targets</w:t>
      </w:r>
      <w:bookmarkEnd w:id="393"/>
      <w:r w:rsidR="00BB6577" w:rsidRPr="00F54C2C" w:rsidDel="0081132A">
        <w:t xml:space="preserve"> are met</w:t>
      </w:r>
      <w:bookmarkEnd w:id="394"/>
      <w:bookmarkEnd w:id="395"/>
      <w:r w:rsidRPr="00F54C2C" w:rsidDel="0081132A">
        <w:t xml:space="preserve"> </w:t>
      </w:r>
    </w:p>
    <w:p w14:paraId="1D72F773" w14:textId="6018830A" w:rsidR="00863C2D" w:rsidRDefault="00541833" w:rsidP="00866FF9">
      <w:pPr>
        <w:pStyle w:val="Numberedparagraphs"/>
        <w:outlineLvl w:val="9"/>
        <w:rPr>
          <w:rStyle w:val="Strong"/>
        </w:rPr>
      </w:pPr>
      <w:r>
        <w:rPr>
          <w:rStyle w:val="Strong"/>
        </w:rPr>
        <w:t xml:space="preserve">Calculations for major and flagship construction projects </w:t>
      </w:r>
    </w:p>
    <w:p w14:paraId="1B2E9B5E" w14:textId="52A4F5B5" w:rsidR="00866FF9" w:rsidRPr="0025418A" w:rsidRDefault="00866FF9" w:rsidP="00866FF9">
      <w:pPr>
        <w:pStyle w:val="Numberedparagraphs"/>
        <w:outlineLvl w:val="9"/>
        <w:rPr>
          <w:rStyle w:val="Strong"/>
          <w:b w:val="0"/>
          <w:bCs w:val="0"/>
          <w:i/>
          <w:iCs/>
        </w:rPr>
      </w:pPr>
      <w:r w:rsidRPr="0025418A">
        <w:rPr>
          <w:rStyle w:val="Strong"/>
          <w:b w:val="0"/>
          <w:bCs w:val="0"/>
          <w:i/>
          <w:iCs/>
        </w:rPr>
        <w:t>Overarching apprentice target – calculated at conclusion of project</w:t>
      </w:r>
    </w:p>
    <w:p w14:paraId="3C42F0C3" w14:textId="6BFB2D77" w:rsidR="00A235B6" w:rsidRDefault="006D0EFF" w:rsidP="001F6E3C">
      <w:pPr>
        <w:pStyle w:val="Numberedparagraphs"/>
        <w:outlineLvl w:val="9"/>
      </w:pPr>
      <w:r w:rsidRPr="00462117">
        <w:t xml:space="preserve">Performance against </w:t>
      </w:r>
      <w:r w:rsidR="008F24B8">
        <w:t>the</w:t>
      </w:r>
      <w:r w:rsidRPr="00462117">
        <w:t xml:space="preserve"> </w:t>
      </w:r>
      <w:r w:rsidR="00A57F45" w:rsidRPr="00BB1753">
        <w:rPr>
          <w:i/>
          <w:iCs/>
        </w:rPr>
        <w:t xml:space="preserve">overarching </w:t>
      </w:r>
      <w:r w:rsidR="00A57F45" w:rsidRPr="0045765D">
        <w:rPr>
          <w:i/>
          <w:iCs/>
        </w:rPr>
        <w:t>apprentice</w:t>
      </w:r>
      <w:r w:rsidR="00A57F45" w:rsidRPr="00481DDC">
        <w:rPr>
          <w:i/>
          <w:iCs/>
        </w:rPr>
        <w:t xml:space="preserve"> target</w:t>
      </w:r>
      <w:r w:rsidRPr="00462117">
        <w:t xml:space="preserve"> will be calculated using </w:t>
      </w:r>
      <w:r w:rsidR="00DF1B8B" w:rsidRPr="00462117">
        <w:t xml:space="preserve">total </w:t>
      </w:r>
      <w:r w:rsidRPr="00023309">
        <w:rPr>
          <w:b/>
        </w:rPr>
        <w:t>estimated</w:t>
      </w:r>
      <w:r w:rsidRPr="0081132A">
        <w:rPr>
          <w:i/>
        </w:rPr>
        <w:t xml:space="preserve"> </w:t>
      </w:r>
      <w:r w:rsidR="00AE0164" w:rsidRPr="0081132A">
        <w:rPr>
          <w:i/>
        </w:rPr>
        <w:t xml:space="preserve">labour </w:t>
      </w:r>
      <w:r w:rsidRPr="0081132A">
        <w:rPr>
          <w:i/>
        </w:rPr>
        <w:t xml:space="preserve">hours </w:t>
      </w:r>
      <w:r w:rsidRPr="00462117">
        <w:t xml:space="preserve">and </w:t>
      </w:r>
      <w:r w:rsidRPr="00023309">
        <w:rPr>
          <w:b/>
        </w:rPr>
        <w:t>reported</w:t>
      </w:r>
      <w:r w:rsidRPr="00462117">
        <w:t xml:space="preserve"> </w:t>
      </w:r>
      <w:r w:rsidRPr="0081132A">
        <w:rPr>
          <w:i/>
        </w:rPr>
        <w:t>apprentice</w:t>
      </w:r>
      <w:r w:rsidRPr="00462117">
        <w:t xml:space="preserve"> </w:t>
      </w:r>
      <w:r w:rsidR="001E4BDE" w:rsidRPr="0081132A">
        <w:rPr>
          <w:i/>
        </w:rPr>
        <w:t xml:space="preserve">labour </w:t>
      </w:r>
      <w:r w:rsidRPr="0081132A">
        <w:rPr>
          <w:i/>
        </w:rPr>
        <w:t>hours</w:t>
      </w:r>
      <w:r w:rsidR="0034480A" w:rsidRPr="00023309">
        <w:rPr>
          <w:i/>
        </w:rPr>
        <w:t>.</w:t>
      </w:r>
      <w:r w:rsidRPr="000E5BD5">
        <w:t xml:space="preserve"> </w:t>
      </w:r>
      <w:r w:rsidR="002B71E4" w:rsidRPr="006F0453">
        <w:rPr>
          <w:i/>
        </w:rPr>
        <w:t>Relevant entities</w:t>
      </w:r>
      <w:r w:rsidR="002B71E4" w:rsidRPr="002B71E4">
        <w:t xml:space="preserve"> will need to </w:t>
      </w:r>
      <w:r w:rsidR="00340BF0">
        <w:t xml:space="preserve">regularly check whether a </w:t>
      </w:r>
      <w:r w:rsidR="00340BF0" w:rsidRPr="00481DDC">
        <w:rPr>
          <w:i/>
          <w:iCs/>
        </w:rPr>
        <w:t>supplier</w:t>
      </w:r>
      <w:r w:rsidR="00340BF0">
        <w:t xml:space="preserve"> is on-track to meet the </w:t>
      </w:r>
      <w:r w:rsidR="00340BF0" w:rsidRPr="00481DDC">
        <w:rPr>
          <w:i/>
          <w:iCs/>
        </w:rPr>
        <w:t xml:space="preserve">overarching </w:t>
      </w:r>
      <w:r w:rsidR="002B71E4" w:rsidRPr="0045765D">
        <w:rPr>
          <w:i/>
          <w:iCs/>
        </w:rPr>
        <w:t>apprentice</w:t>
      </w:r>
      <w:r w:rsidR="002B71E4" w:rsidRPr="00481DDC">
        <w:rPr>
          <w:i/>
          <w:iCs/>
        </w:rPr>
        <w:t xml:space="preserve"> target</w:t>
      </w:r>
      <w:r w:rsidR="00BD3E46">
        <w:t xml:space="preserve"> as part of the 6-monthly assessment</w:t>
      </w:r>
      <w:r w:rsidR="002B71E4" w:rsidRPr="002B71E4">
        <w:t xml:space="preserve">. </w:t>
      </w:r>
      <w:r w:rsidR="002330CB">
        <w:t>W</w:t>
      </w:r>
      <w:r w:rsidR="002B71E4" w:rsidRPr="002B71E4">
        <w:t xml:space="preserve">hether a </w:t>
      </w:r>
      <w:r w:rsidR="002B71E4" w:rsidRPr="00481DDC">
        <w:rPr>
          <w:i/>
          <w:iCs/>
        </w:rPr>
        <w:t>supplier</w:t>
      </w:r>
      <w:r w:rsidR="002B71E4" w:rsidRPr="002B71E4">
        <w:t xml:space="preserve"> has met the </w:t>
      </w:r>
      <w:r w:rsidR="002B71E4" w:rsidRPr="00481DDC">
        <w:rPr>
          <w:i/>
          <w:iCs/>
        </w:rPr>
        <w:t xml:space="preserve">overarching </w:t>
      </w:r>
      <w:r w:rsidR="002B71E4" w:rsidRPr="0045765D">
        <w:rPr>
          <w:i/>
          <w:iCs/>
        </w:rPr>
        <w:t>apprentice</w:t>
      </w:r>
      <w:r w:rsidR="002B71E4" w:rsidRPr="00481DDC">
        <w:rPr>
          <w:i/>
          <w:iCs/>
        </w:rPr>
        <w:t xml:space="preserve"> target </w:t>
      </w:r>
      <w:r w:rsidR="002B71E4" w:rsidRPr="002B71E4">
        <w:t>will be formally assessed at the conclusion of the contract.</w:t>
      </w:r>
      <w:r w:rsidR="00681287">
        <w:t xml:space="preserve"> </w:t>
      </w:r>
    </w:p>
    <w:p w14:paraId="24F7D874" w14:textId="1E0C26CB" w:rsidR="000C24F1" w:rsidRDefault="00C6194F" w:rsidP="001F6E3C">
      <w:pPr>
        <w:pStyle w:val="Numberedparagraphs"/>
        <w:outlineLvl w:val="9"/>
        <w:rPr>
          <w:rStyle w:val="Strong"/>
        </w:rPr>
      </w:pPr>
      <w:r w:rsidRPr="00681287">
        <w:t>The</w:t>
      </w:r>
      <w:r>
        <w:t xml:space="preserve"> following formula will be used to determine whether a </w:t>
      </w:r>
      <w:r w:rsidRPr="00481DDC">
        <w:rPr>
          <w:i/>
          <w:iCs/>
        </w:rPr>
        <w:t>supplier</w:t>
      </w:r>
      <w:r>
        <w:t xml:space="preserve"> has met the </w:t>
      </w:r>
      <w:r w:rsidRPr="00481DDC">
        <w:rPr>
          <w:i/>
          <w:iCs/>
        </w:rPr>
        <w:t>overarching apprentice target</w:t>
      </w:r>
      <w:r>
        <w:t xml:space="preserve"> at the conclusion of the </w:t>
      </w:r>
      <w:r w:rsidR="00C265FB">
        <w:t>contract</w:t>
      </w:r>
      <w:r>
        <w:t xml:space="preserve">. </w:t>
      </w:r>
    </w:p>
    <w:p w14:paraId="5CCB7B1F" w14:textId="77777777" w:rsidR="00CC08AC" w:rsidRPr="00023309" w:rsidRDefault="00FF0840" w:rsidP="00CC08AC">
      <w:pPr>
        <w:ind w:left="360"/>
        <w:outlineLvl w:val="9"/>
        <w:rPr>
          <w:rStyle w:val="Strong"/>
        </w:rPr>
      </w:pPr>
      <m:oMathPara>
        <m:oMath>
          <m:f>
            <m:fPr>
              <m:ctrlPr>
                <w:rPr>
                  <w:rStyle w:val="eop"/>
                  <w:rFonts w:ascii="Cambria Math" w:hAnsi="Cambria Math"/>
                </w:rPr>
              </m:ctrlPr>
            </m:fPr>
            <m:num>
              <m:r>
                <w:rPr>
                  <w:rStyle w:val="eop"/>
                  <w:rFonts w:ascii="Cambria Math" w:hAnsi="Cambria Math"/>
                </w:rPr>
                <m:t>Total</m:t>
              </m:r>
              <m:r>
                <m:rPr>
                  <m:sty m:val="p"/>
                </m:rPr>
                <w:rPr>
                  <w:rStyle w:val="eop"/>
                  <w:rFonts w:ascii="Cambria Math" w:hAnsi="Cambria Math"/>
                </w:rPr>
                <m:t> </m:t>
              </m:r>
              <m:r>
                <w:rPr>
                  <w:rStyle w:val="eop"/>
                  <w:rFonts w:ascii="Cambria Math" w:hAnsi="Cambria Math"/>
                </w:rPr>
                <m:t>reported</m:t>
              </m:r>
              <m:r>
                <m:rPr>
                  <m:sty m:val="p"/>
                </m:rPr>
                <w:rPr>
                  <w:rStyle w:val="eop"/>
                  <w:rFonts w:ascii="Cambria Math" w:hAnsi="Cambria Math"/>
                </w:rPr>
                <m:t> </m:t>
              </m:r>
              <m:r>
                <w:rPr>
                  <w:rStyle w:val="eop"/>
                  <w:rFonts w:ascii="Cambria Math" w:hAnsi="Cambria Math"/>
                </w:rPr>
                <m:t>apprentice</m:t>
              </m:r>
              <m:r>
                <m:rPr>
                  <m:sty m:val="p"/>
                </m:rPr>
                <w:rPr>
                  <w:rStyle w:val="eop"/>
                  <w:rFonts w:ascii="Cambria Math" w:hAnsi="Cambria Math"/>
                </w:rPr>
                <m:t xml:space="preserve"> </m:t>
              </m:r>
              <m:r>
                <w:rPr>
                  <w:rStyle w:val="eop"/>
                  <w:rFonts w:ascii="Cambria Math" w:hAnsi="Cambria Math"/>
                </w:rPr>
                <m:t>labour</m:t>
              </m:r>
              <m:r>
                <m:rPr>
                  <m:sty m:val="p"/>
                </m:rPr>
                <w:rPr>
                  <w:rStyle w:val="eop"/>
                  <w:rFonts w:ascii="Cambria Math" w:hAnsi="Cambria Math"/>
                </w:rPr>
                <m:t xml:space="preserve"> </m:t>
              </m:r>
              <m:r>
                <w:rPr>
                  <w:rStyle w:val="eop"/>
                  <w:rFonts w:ascii="Cambria Math" w:hAnsi="Cambria Math"/>
                </w:rPr>
                <m:t>hours</m:t>
              </m:r>
            </m:num>
            <m:den>
              <m:r>
                <w:rPr>
                  <w:rStyle w:val="eop"/>
                  <w:rFonts w:ascii="Cambria Math" w:hAnsi="Cambria Math"/>
                </w:rPr>
                <m:t>Total</m:t>
              </m:r>
              <m:r>
                <m:rPr>
                  <m:sty m:val="p"/>
                </m:rPr>
                <w:rPr>
                  <w:rStyle w:val="eop"/>
                  <w:rFonts w:ascii="Cambria Math" w:hAnsi="Cambria Math"/>
                </w:rPr>
                <m:t> </m:t>
              </m:r>
              <m:r>
                <w:rPr>
                  <w:rStyle w:val="eop"/>
                  <w:rFonts w:ascii="Cambria Math" w:hAnsi="Cambria Math"/>
                </w:rPr>
                <m:t>estimated</m:t>
              </m:r>
              <m:r>
                <m:rPr>
                  <m:sty m:val="p"/>
                </m:rPr>
                <w:rPr>
                  <w:rStyle w:val="eop"/>
                  <w:rFonts w:ascii="Cambria Math" w:hAnsi="Cambria Math"/>
                </w:rPr>
                <m:t> </m:t>
              </m:r>
              <m:r>
                <w:rPr>
                  <w:rStyle w:val="eop"/>
                  <w:rFonts w:ascii="Cambria Math" w:hAnsi="Cambria Math"/>
                </w:rPr>
                <m:t>labour hours</m:t>
              </m:r>
            </m:den>
          </m:f>
          <m:r>
            <m:rPr>
              <m:sty m:val="p"/>
            </m:rPr>
            <w:rPr>
              <w:rStyle w:val="eop"/>
              <w:rFonts w:ascii="Cambria Math" w:hAnsi="Cambria Math"/>
            </w:rPr>
            <m:t>×100</m:t>
          </m:r>
        </m:oMath>
      </m:oMathPara>
    </w:p>
    <w:p w14:paraId="06984963" w14:textId="4684BDC7" w:rsidR="00946C54" w:rsidRPr="00BB3B0F" w:rsidRDefault="00946C54" w:rsidP="00BB3B0F">
      <w:pPr>
        <w:pStyle w:val="Numberedparagraphs"/>
        <w:keepNext/>
        <w:outlineLvl w:val="9"/>
        <w:rPr>
          <w:bCs/>
          <w:i/>
          <w:iCs/>
        </w:rPr>
      </w:pPr>
      <w:r w:rsidRPr="00BB3B0F">
        <w:rPr>
          <w:bCs/>
          <w:i/>
          <w:iCs/>
        </w:rPr>
        <w:t xml:space="preserve">Targets </w:t>
      </w:r>
      <w:r w:rsidRPr="00023309">
        <w:rPr>
          <w:i/>
        </w:rPr>
        <w:t xml:space="preserve">for </w:t>
      </w:r>
      <w:r w:rsidRPr="00BB3B0F">
        <w:rPr>
          <w:bCs/>
          <w:i/>
          <w:iCs/>
        </w:rPr>
        <w:t>women</w:t>
      </w:r>
    </w:p>
    <w:p w14:paraId="44B8FD4A" w14:textId="4B7ECBB7" w:rsidR="00D55B9F" w:rsidRDefault="00D653A2" w:rsidP="00023309">
      <w:pPr>
        <w:pStyle w:val="Numberedparagraphs"/>
        <w:outlineLvl w:val="9"/>
      </w:pPr>
      <w:r w:rsidRPr="00462117">
        <w:t xml:space="preserve">Performance against the targets for women will be calculated using </w:t>
      </w:r>
      <w:r w:rsidRPr="00334C03">
        <w:rPr>
          <w:b/>
          <w:bCs/>
        </w:rPr>
        <w:t>reported</w:t>
      </w:r>
      <w:r w:rsidRPr="00462117">
        <w:t xml:space="preserve"> </w:t>
      </w:r>
      <w:r w:rsidRPr="00462117">
        <w:rPr>
          <w:i/>
        </w:rPr>
        <w:t>labour hours</w:t>
      </w:r>
      <w:r>
        <w:rPr>
          <w:i/>
        </w:rPr>
        <w:t xml:space="preserve"> </w:t>
      </w:r>
      <w:r>
        <w:rPr>
          <w:iCs/>
        </w:rPr>
        <w:t>for each financial year</w:t>
      </w:r>
      <w:r w:rsidRPr="00462117">
        <w:t xml:space="preserve">. </w:t>
      </w:r>
      <w:r w:rsidR="00D55B9F" w:rsidRPr="00706979">
        <w:t xml:space="preserve">As the targets for women will increase every financial year, </w:t>
      </w:r>
      <w:r w:rsidR="00D55B9F">
        <w:rPr>
          <w:i/>
          <w:iCs/>
        </w:rPr>
        <w:t xml:space="preserve">relevant entities </w:t>
      </w:r>
      <w:r w:rsidR="00D55B9F">
        <w:t xml:space="preserve">will need to assess compliance every financial year, not at the conclusion of the </w:t>
      </w:r>
      <w:r w:rsidR="00C265FB">
        <w:t>contract</w:t>
      </w:r>
      <w:r w:rsidR="00D55B9F">
        <w:t xml:space="preserve">. </w:t>
      </w:r>
    </w:p>
    <w:p w14:paraId="362BA236" w14:textId="799FFC2B" w:rsidR="00D653A2" w:rsidRPr="00462117" w:rsidRDefault="00952CFD" w:rsidP="00D653A2">
      <w:pPr>
        <w:pStyle w:val="Numberedparagraphs"/>
        <w:outlineLvl w:val="9"/>
      </w:pPr>
      <w:r w:rsidRPr="00952CFD">
        <w:t xml:space="preserve">The following formulas will be used to determine whether a </w:t>
      </w:r>
      <w:r w:rsidRPr="00481DDC">
        <w:rPr>
          <w:i/>
          <w:iCs/>
        </w:rPr>
        <w:t>supplier</w:t>
      </w:r>
      <w:r w:rsidRPr="00952CFD">
        <w:t xml:space="preserve"> has met the Skills Guarantee targets for women for a particular financial year:</w:t>
      </w:r>
    </w:p>
    <w:p w14:paraId="0FFB3D48" w14:textId="67710B17" w:rsidR="006D0EFF" w:rsidRPr="00023309" w:rsidRDefault="006D0EFF" w:rsidP="000E5BD5">
      <w:pPr>
        <w:pStyle w:val="Numberedparagraphs"/>
        <w:outlineLvl w:val="9"/>
        <w:rPr>
          <w:rStyle w:val="Strong"/>
          <w:b w:val="0"/>
          <w:i/>
        </w:rPr>
      </w:pPr>
      <w:r w:rsidRPr="00023309">
        <w:rPr>
          <w:rStyle w:val="Strong"/>
          <w:b w:val="0"/>
          <w:i/>
        </w:rPr>
        <w:t>Apprentice target for women</w:t>
      </w:r>
      <w:r w:rsidR="00FE780F" w:rsidRPr="000D6D49">
        <w:rPr>
          <w:rStyle w:val="Strong"/>
          <w:b w:val="0"/>
          <w:i/>
        </w:rPr>
        <w:t xml:space="preserve"> – </w:t>
      </w:r>
      <w:r w:rsidR="00B76EC1" w:rsidRPr="000D6D49">
        <w:rPr>
          <w:rStyle w:val="Strong"/>
          <w:b w:val="0"/>
          <w:i/>
        </w:rPr>
        <w:t xml:space="preserve">calculated </w:t>
      </w:r>
      <w:r w:rsidR="006922CF" w:rsidRPr="000D6D49">
        <w:rPr>
          <w:rStyle w:val="Strong"/>
          <w:b w:val="0"/>
          <w:i/>
        </w:rPr>
        <w:t xml:space="preserve">each </w:t>
      </w:r>
      <w:r w:rsidR="00FE780F" w:rsidRPr="000D6D49">
        <w:rPr>
          <w:rStyle w:val="Strong"/>
          <w:b w:val="0"/>
          <w:i/>
        </w:rPr>
        <w:t>financial year</w:t>
      </w:r>
    </w:p>
    <w:p w14:paraId="346AB3AC" w14:textId="6E0E2BB2" w:rsidR="006D0EFF" w:rsidRPr="00F54C2C" w:rsidRDefault="00FF0840" w:rsidP="000E5BD5">
      <w:pPr>
        <w:ind w:left="357"/>
        <w:jc w:val="center"/>
        <w:outlineLvl w:val="9"/>
        <w:rPr>
          <w:rStyle w:val="eop"/>
          <w:highlight w:val="green"/>
        </w:rPr>
      </w:pPr>
      <m:oMathPara>
        <m:oMath>
          <m:f>
            <m:fPr>
              <m:ctrlPr>
                <w:rPr>
                  <w:rStyle w:val="eop"/>
                  <w:rFonts w:ascii="Cambria Math" w:hAnsi="Cambria Math"/>
                </w:rPr>
              </m:ctrlPr>
            </m:fPr>
            <m:num>
              <m:r>
                <w:rPr>
                  <w:rStyle w:val="eop"/>
                  <w:rFonts w:ascii="Cambria Math" w:hAnsi="Cambria Math"/>
                </w:rPr>
                <m:t>Total</m:t>
              </m:r>
              <m:r>
                <m:rPr>
                  <m:sty m:val="p"/>
                </m:rPr>
                <w:rPr>
                  <w:rStyle w:val="eop"/>
                  <w:rFonts w:ascii="Cambria Math" w:hAnsi="Cambria Math"/>
                </w:rPr>
                <m:t> </m:t>
              </m:r>
              <m:r>
                <w:rPr>
                  <w:rStyle w:val="eop"/>
                  <w:rFonts w:ascii="Cambria Math" w:hAnsi="Cambria Math"/>
                </w:rPr>
                <m:t>reported</m:t>
              </m:r>
              <m:r>
                <m:rPr>
                  <m:sty m:val="p"/>
                </m:rPr>
                <w:rPr>
                  <w:rStyle w:val="eop"/>
                  <w:rFonts w:ascii="Cambria Math" w:hAnsi="Cambria Math"/>
                </w:rPr>
                <m:t> </m:t>
              </m:r>
              <m:r>
                <w:rPr>
                  <w:rStyle w:val="eop"/>
                  <w:rFonts w:ascii="Cambria Math" w:hAnsi="Cambria Math"/>
                </w:rPr>
                <m:t>women</m:t>
              </m:r>
              <m:r>
                <m:rPr>
                  <m:sty m:val="p"/>
                </m:rPr>
                <w:rPr>
                  <w:rStyle w:val="eop"/>
                  <w:rFonts w:ascii="Cambria Math" w:hAnsi="Cambria Math"/>
                </w:rPr>
                <m:t> </m:t>
              </m:r>
              <m:r>
                <w:rPr>
                  <w:rStyle w:val="eop"/>
                  <w:rFonts w:ascii="Cambria Math" w:hAnsi="Cambria Math"/>
                </w:rPr>
                <m:t>apprentice</m:t>
              </m:r>
              <m:r>
                <m:rPr>
                  <m:sty m:val="p"/>
                </m:rPr>
                <w:rPr>
                  <w:rStyle w:val="eop"/>
                  <w:rFonts w:ascii="Cambria Math" w:hAnsi="Cambria Math"/>
                </w:rPr>
                <m:t xml:space="preserve"> </m:t>
              </m:r>
              <m:r>
                <w:rPr>
                  <w:rStyle w:val="eop"/>
                  <w:rFonts w:ascii="Cambria Math" w:hAnsi="Cambria Math"/>
                </w:rPr>
                <m:t>labour</m:t>
              </m:r>
              <m:r>
                <m:rPr>
                  <m:sty m:val="p"/>
                </m:rPr>
                <w:rPr>
                  <w:rStyle w:val="eop"/>
                  <w:rFonts w:ascii="Cambria Math" w:hAnsi="Cambria Math"/>
                </w:rPr>
                <m:t xml:space="preserve"> </m:t>
              </m:r>
              <m:r>
                <w:rPr>
                  <w:rStyle w:val="eop"/>
                  <w:rFonts w:ascii="Cambria Math" w:hAnsi="Cambria Math"/>
                </w:rPr>
                <m:t>hours (for the financial year)</m:t>
              </m:r>
            </m:num>
            <m:den>
              <m:r>
                <w:rPr>
                  <w:rStyle w:val="eop"/>
                  <w:rFonts w:ascii="Cambria Math" w:hAnsi="Cambria Math"/>
                </w:rPr>
                <m:t>Total</m:t>
              </m:r>
              <m:r>
                <m:rPr>
                  <m:sty m:val="p"/>
                </m:rPr>
                <w:rPr>
                  <w:rStyle w:val="eop"/>
                  <w:rFonts w:ascii="Cambria Math" w:hAnsi="Cambria Math"/>
                </w:rPr>
                <m:t> </m:t>
              </m:r>
              <m:r>
                <w:rPr>
                  <w:rStyle w:val="eop"/>
                  <w:rFonts w:ascii="Cambria Math" w:hAnsi="Cambria Math"/>
                </w:rPr>
                <m:t>reported</m:t>
              </m:r>
              <m:r>
                <m:rPr>
                  <m:sty m:val="p"/>
                </m:rPr>
                <w:rPr>
                  <w:rStyle w:val="eop"/>
                  <w:rFonts w:ascii="Cambria Math" w:hAnsi="Cambria Math"/>
                </w:rPr>
                <m:t> </m:t>
              </m:r>
              <m:r>
                <w:rPr>
                  <w:rStyle w:val="eop"/>
                  <w:rFonts w:ascii="Cambria Math" w:hAnsi="Cambria Math"/>
                </w:rPr>
                <m:t>apprentice</m:t>
              </m:r>
              <m:r>
                <m:rPr>
                  <m:sty m:val="p"/>
                </m:rPr>
                <w:rPr>
                  <w:rStyle w:val="eop"/>
                  <w:rFonts w:ascii="Cambria Math" w:hAnsi="Cambria Math"/>
                </w:rPr>
                <m:t xml:space="preserve"> </m:t>
              </m:r>
              <m:r>
                <w:rPr>
                  <w:rStyle w:val="eop"/>
                  <w:rFonts w:ascii="Cambria Math" w:hAnsi="Cambria Math"/>
                </w:rPr>
                <m:t>labour</m:t>
              </m:r>
              <m:r>
                <m:rPr>
                  <m:sty m:val="p"/>
                </m:rPr>
                <w:rPr>
                  <w:rStyle w:val="eop"/>
                  <w:rFonts w:ascii="Cambria Math" w:hAnsi="Cambria Math"/>
                </w:rPr>
                <m:t xml:space="preserve"> </m:t>
              </m:r>
              <m:r>
                <w:rPr>
                  <w:rStyle w:val="eop"/>
                  <w:rFonts w:ascii="Cambria Math" w:hAnsi="Cambria Math"/>
                </w:rPr>
                <m:t>hours (for the financial year)</m:t>
              </m:r>
            </m:den>
          </m:f>
          <m:r>
            <m:rPr>
              <m:sty m:val="p"/>
            </m:rPr>
            <w:rPr>
              <w:rStyle w:val="eop"/>
              <w:rFonts w:ascii="Cambria Math" w:hAnsi="Cambria Math"/>
            </w:rPr>
            <m:t>×100</m:t>
          </m:r>
        </m:oMath>
      </m:oMathPara>
    </w:p>
    <w:p w14:paraId="7C7B9004" w14:textId="134975C1" w:rsidR="006D0EFF" w:rsidRPr="00023309" w:rsidRDefault="006D0EFF" w:rsidP="000E5BD5">
      <w:pPr>
        <w:pStyle w:val="Numberedparagraphs"/>
        <w:outlineLvl w:val="9"/>
        <w:rPr>
          <w:rStyle w:val="Strong"/>
          <w:b w:val="0"/>
          <w:i/>
        </w:rPr>
      </w:pPr>
      <w:r w:rsidRPr="00023309">
        <w:rPr>
          <w:rStyle w:val="Strong"/>
          <w:b w:val="0"/>
          <w:i/>
        </w:rPr>
        <w:t xml:space="preserve">Trade apprentice target for women </w:t>
      </w:r>
      <w:r w:rsidR="00FE780F" w:rsidRPr="000D6D49">
        <w:rPr>
          <w:rStyle w:val="Strong"/>
          <w:b w:val="0"/>
          <w:i/>
        </w:rPr>
        <w:t xml:space="preserve">– </w:t>
      </w:r>
      <w:r w:rsidR="00B76EC1" w:rsidRPr="000D6D49">
        <w:rPr>
          <w:rStyle w:val="Strong"/>
          <w:b w:val="0"/>
          <w:i/>
        </w:rPr>
        <w:t xml:space="preserve">calculated </w:t>
      </w:r>
      <w:r w:rsidR="006922CF" w:rsidRPr="000D6D49">
        <w:rPr>
          <w:rStyle w:val="Strong"/>
          <w:b w:val="0"/>
          <w:i/>
        </w:rPr>
        <w:t xml:space="preserve">each </w:t>
      </w:r>
      <w:r w:rsidR="00FE780F" w:rsidRPr="000D6D49">
        <w:rPr>
          <w:rStyle w:val="Strong"/>
          <w:b w:val="0"/>
          <w:i/>
        </w:rPr>
        <w:t>financial year</w:t>
      </w:r>
    </w:p>
    <w:p w14:paraId="2B50F50C" w14:textId="2B7CA5F0" w:rsidR="006D0EFF" w:rsidRPr="00F54C2C" w:rsidRDefault="00FF0840" w:rsidP="000E5BD5">
      <w:pPr>
        <w:ind w:left="357"/>
        <w:jc w:val="center"/>
        <w:outlineLvl w:val="9"/>
        <w:rPr>
          <w:rStyle w:val="eop"/>
          <w:highlight w:val="green"/>
        </w:rPr>
      </w:pPr>
      <m:oMathPara>
        <m:oMath>
          <m:f>
            <m:fPr>
              <m:ctrlPr>
                <w:rPr>
                  <w:rStyle w:val="eop"/>
                  <w:rFonts w:ascii="Cambria Math" w:hAnsi="Cambria Math"/>
                </w:rPr>
              </m:ctrlPr>
            </m:fPr>
            <m:num>
              <m:r>
                <w:rPr>
                  <w:rStyle w:val="eop"/>
                  <w:rFonts w:ascii="Cambria Math" w:hAnsi="Cambria Math"/>
                </w:rPr>
                <m:t>Total</m:t>
              </m:r>
              <m:r>
                <m:rPr>
                  <m:sty m:val="p"/>
                </m:rPr>
                <w:rPr>
                  <w:rStyle w:val="eop"/>
                  <w:rFonts w:ascii="Cambria Math" w:hAnsi="Cambria Math"/>
                </w:rPr>
                <m:t> </m:t>
              </m:r>
              <m:r>
                <w:rPr>
                  <w:rStyle w:val="eop"/>
                  <w:rFonts w:ascii="Cambria Math" w:hAnsi="Cambria Math"/>
                </w:rPr>
                <m:t>reported</m:t>
              </m:r>
              <m:r>
                <m:rPr>
                  <m:sty m:val="p"/>
                </m:rPr>
                <w:rPr>
                  <w:rStyle w:val="eop"/>
                  <w:rFonts w:ascii="Cambria Math" w:hAnsi="Cambria Math"/>
                </w:rPr>
                <m:t> </m:t>
              </m:r>
              <m:r>
                <w:rPr>
                  <w:rStyle w:val="eop"/>
                  <w:rFonts w:ascii="Cambria Math" w:hAnsi="Cambria Math"/>
                </w:rPr>
                <m:t>women</m:t>
              </m:r>
              <m:r>
                <m:rPr>
                  <m:sty m:val="p"/>
                </m:rPr>
                <w:rPr>
                  <w:rStyle w:val="eop"/>
                  <w:rFonts w:ascii="Cambria Math" w:hAnsi="Cambria Math"/>
                </w:rPr>
                <m:t> </m:t>
              </m:r>
              <m:r>
                <w:rPr>
                  <w:rStyle w:val="eop"/>
                  <w:rFonts w:ascii="Cambria Math" w:hAnsi="Cambria Math"/>
                </w:rPr>
                <m:t>trade</m:t>
              </m:r>
              <m:r>
                <m:rPr>
                  <m:sty m:val="p"/>
                </m:rPr>
                <w:rPr>
                  <w:rStyle w:val="eop"/>
                  <w:rFonts w:ascii="Cambria Math" w:hAnsi="Cambria Math"/>
                </w:rPr>
                <m:t> </m:t>
              </m:r>
              <m:r>
                <w:rPr>
                  <w:rStyle w:val="eop"/>
                  <w:rFonts w:ascii="Cambria Math" w:hAnsi="Cambria Math"/>
                </w:rPr>
                <m:t>apprentice</m:t>
              </m:r>
              <m:r>
                <m:rPr>
                  <m:sty m:val="p"/>
                </m:rPr>
                <w:rPr>
                  <w:rStyle w:val="eop"/>
                  <w:rFonts w:ascii="Cambria Math" w:hAnsi="Cambria Math"/>
                </w:rPr>
                <m:t xml:space="preserve"> </m:t>
              </m:r>
              <m:r>
                <w:rPr>
                  <w:rStyle w:val="eop"/>
                  <w:rFonts w:ascii="Cambria Math" w:hAnsi="Cambria Math"/>
                </w:rPr>
                <m:t>labour</m:t>
              </m:r>
              <m:r>
                <m:rPr>
                  <m:sty m:val="p"/>
                </m:rPr>
                <w:rPr>
                  <w:rStyle w:val="eop"/>
                  <w:rFonts w:ascii="Cambria Math" w:hAnsi="Cambria Math"/>
                </w:rPr>
                <m:t xml:space="preserve"> </m:t>
              </m:r>
              <m:r>
                <w:rPr>
                  <w:rStyle w:val="eop"/>
                  <w:rFonts w:ascii="Cambria Math" w:hAnsi="Cambria Math"/>
                </w:rPr>
                <m:t>hours (for the financial year)</m:t>
              </m:r>
            </m:num>
            <m:den>
              <m:r>
                <w:rPr>
                  <w:rStyle w:val="eop"/>
                  <w:rFonts w:ascii="Cambria Math" w:hAnsi="Cambria Math"/>
                </w:rPr>
                <m:t>Total</m:t>
              </m:r>
              <m:r>
                <m:rPr>
                  <m:sty m:val="p"/>
                </m:rPr>
                <w:rPr>
                  <w:rStyle w:val="eop"/>
                  <w:rFonts w:ascii="Cambria Math" w:hAnsi="Cambria Math"/>
                </w:rPr>
                <m:t> </m:t>
              </m:r>
              <m:r>
                <w:rPr>
                  <w:rStyle w:val="eop"/>
                  <w:rFonts w:ascii="Cambria Math" w:hAnsi="Cambria Math"/>
                </w:rPr>
                <m:t>reported</m:t>
              </m:r>
              <m:r>
                <m:rPr>
                  <m:sty m:val="p"/>
                </m:rPr>
                <w:rPr>
                  <w:rStyle w:val="eop"/>
                  <w:rFonts w:ascii="Cambria Math" w:hAnsi="Cambria Math"/>
                </w:rPr>
                <m:t> </m:t>
              </m:r>
              <m:r>
                <w:rPr>
                  <w:rStyle w:val="eop"/>
                  <w:rFonts w:ascii="Cambria Math" w:hAnsi="Cambria Math"/>
                </w:rPr>
                <m:t>trade</m:t>
              </m:r>
              <m:r>
                <m:rPr>
                  <m:sty m:val="p"/>
                </m:rPr>
                <w:rPr>
                  <w:rStyle w:val="eop"/>
                  <w:rFonts w:ascii="Cambria Math" w:hAnsi="Cambria Math"/>
                </w:rPr>
                <m:t> </m:t>
              </m:r>
              <m:r>
                <w:rPr>
                  <w:rStyle w:val="eop"/>
                  <w:rFonts w:ascii="Cambria Math" w:hAnsi="Cambria Math"/>
                </w:rPr>
                <m:t>apprentice</m:t>
              </m:r>
              <m:r>
                <m:rPr>
                  <m:sty m:val="p"/>
                </m:rPr>
                <w:rPr>
                  <w:rStyle w:val="eop"/>
                  <w:rFonts w:ascii="Cambria Math" w:hAnsi="Cambria Math"/>
                </w:rPr>
                <m:t xml:space="preserve"> </m:t>
              </m:r>
              <m:r>
                <w:rPr>
                  <w:rStyle w:val="eop"/>
                  <w:rFonts w:ascii="Cambria Math" w:hAnsi="Cambria Math"/>
                </w:rPr>
                <m:t>labour</m:t>
              </m:r>
              <m:r>
                <m:rPr>
                  <m:sty m:val="p"/>
                </m:rPr>
                <w:rPr>
                  <w:rStyle w:val="eop"/>
                  <w:rFonts w:ascii="Cambria Math" w:hAnsi="Cambria Math"/>
                </w:rPr>
                <m:t xml:space="preserve"> </m:t>
              </m:r>
              <m:r>
                <w:rPr>
                  <w:rStyle w:val="eop"/>
                  <w:rFonts w:ascii="Cambria Math" w:hAnsi="Cambria Math"/>
                </w:rPr>
                <m:t>hours (for the financial year)</m:t>
              </m:r>
            </m:den>
          </m:f>
          <m:r>
            <m:rPr>
              <m:sty m:val="p"/>
            </m:rPr>
            <w:rPr>
              <w:rStyle w:val="eop"/>
              <w:rFonts w:ascii="Cambria Math" w:hAnsi="Cambria Math"/>
            </w:rPr>
            <m:t>×100</m:t>
          </m:r>
        </m:oMath>
      </m:oMathPara>
    </w:p>
    <w:p w14:paraId="71EF5C19" w14:textId="14260312" w:rsidR="005966C8" w:rsidRPr="004D731F" w:rsidRDefault="005966C8" w:rsidP="00023309">
      <w:pPr>
        <w:pStyle w:val="Numberedparagraphs"/>
        <w:outlineLvl w:val="9"/>
        <w:rPr>
          <w:rStyle w:val="Strong"/>
        </w:rPr>
      </w:pPr>
      <w:r w:rsidRPr="004D731F">
        <w:rPr>
          <w:rStyle w:val="Strong"/>
        </w:rPr>
        <w:t>Calculati</w:t>
      </w:r>
      <w:r w:rsidR="008F1659" w:rsidRPr="004D731F">
        <w:rPr>
          <w:rStyle w:val="Strong"/>
        </w:rPr>
        <w:t xml:space="preserve">ons </w:t>
      </w:r>
      <w:r w:rsidR="00765791">
        <w:rPr>
          <w:rStyle w:val="Strong"/>
        </w:rPr>
        <w:t xml:space="preserve">for major </w:t>
      </w:r>
      <w:r w:rsidRPr="004D731F">
        <w:rPr>
          <w:rStyle w:val="Strong"/>
        </w:rPr>
        <w:t>ICT project</w:t>
      </w:r>
      <w:r w:rsidR="008F1659" w:rsidRPr="004D731F">
        <w:rPr>
          <w:rStyle w:val="Strong"/>
        </w:rPr>
        <w:t>s</w:t>
      </w:r>
      <w:r w:rsidRPr="004D731F">
        <w:rPr>
          <w:rStyle w:val="Strong"/>
        </w:rPr>
        <w:t xml:space="preserve"> </w:t>
      </w:r>
    </w:p>
    <w:p w14:paraId="39E3028F" w14:textId="276B13F8" w:rsidR="00886C1F" w:rsidRPr="00D436BA" w:rsidRDefault="00886C1F" w:rsidP="008C07F9">
      <w:pPr>
        <w:pStyle w:val="Numberedparagraphs"/>
        <w:outlineLvl w:val="9"/>
      </w:pPr>
      <w:r w:rsidRPr="00D436BA">
        <w:t xml:space="preserve">For </w:t>
      </w:r>
      <w:r w:rsidRPr="00D436BA">
        <w:rPr>
          <w:i/>
          <w:iCs/>
        </w:rPr>
        <w:t xml:space="preserve">major </w:t>
      </w:r>
      <w:r w:rsidR="005A1A6A" w:rsidRPr="00D436BA">
        <w:rPr>
          <w:i/>
          <w:iCs/>
        </w:rPr>
        <w:t>ICT</w:t>
      </w:r>
      <w:r w:rsidRPr="00D436BA">
        <w:rPr>
          <w:i/>
          <w:iCs/>
        </w:rPr>
        <w:t xml:space="preserve"> projects</w:t>
      </w:r>
      <w:r w:rsidRPr="00D436BA">
        <w:t xml:space="preserve">, the following formulas will be used to determine whether a </w:t>
      </w:r>
      <w:r w:rsidRPr="00D436BA">
        <w:rPr>
          <w:i/>
        </w:rPr>
        <w:t>supplier</w:t>
      </w:r>
      <w:r w:rsidRPr="00D436BA">
        <w:t xml:space="preserve"> has met the Skills Guarantee targets:</w:t>
      </w:r>
    </w:p>
    <w:p w14:paraId="55451C50" w14:textId="64A4BDCD" w:rsidR="00DC7284" w:rsidRPr="00023309" w:rsidRDefault="00DC7284" w:rsidP="008C07F9">
      <w:pPr>
        <w:pStyle w:val="Numberedparagraphs"/>
        <w:outlineLvl w:val="9"/>
        <w:rPr>
          <w:rStyle w:val="Strong"/>
          <w:b w:val="0"/>
          <w:i/>
        </w:rPr>
      </w:pPr>
      <w:r w:rsidRPr="00023309">
        <w:rPr>
          <w:rStyle w:val="Strong"/>
          <w:b w:val="0"/>
          <w:i/>
        </w:rPr>
        <w:t>Overarching apprentice/</w:t>
      </w:r>
      <w:r w:rsidR="00AA4B65" w:rsidRPr="00023309">
        <w:rPr>
          <w:rStyle w:val="Strong"/>
          <w:b w:val="0"/>
          <w:i/>
        </w:rPr>
        <w:t xml:space="preserve">ICT </w:t>
      </w:r>
      <w:r w:rsidRPr="00023309">
        <w:rPr>
          <w:rStyle w:val="Strong"/>
          <w:b w:val="0"/>
          <w:i/>
        </w:rPr>
        <w:t>cadet target</w:t>
      </w:r>
    </w:p>
    <w:p w14:paraId="68B615C1" w14:textId="202402AF" w:rsidR="006138F3" w:rsidRPr="00D436BA" w:rsidRDefault="00FF0840" w:rsidP="008C07F9">
      <w:pPr>
        <w:outlineLvl w:val="9"/>
      </w:pPr>
      <m:oMathPara>
        <m:oMath>
          <m:f>
            <m:fPr>
              <m:ctrlPr>
                <w:rPr>
                  <w:rFonts w:ascii="Cambria Math" w:hAnsi="Cambria Math"/>
                </w:rPr>
              </m:ctrlPr>
            </m:fPr>
            <m:num>
              <m:r>
                <w:rPr>
                  <w:rFonts w:ascii="Cambria Math" w:hAnsi="Cambria Math"/>
                </w:rPr>
                <m:t>Total</m:t>
              </m:r>
              <m:r>
                <m:rPr>
                  <m:sty m:val="p"/>
                </m:rPr>
                <w:rPr>
                  <w:rFonts w:ascii="Cambria Math" w:hAnsi="Cambria Math"/>
                </w:rPr>
                <m:t> </m:t>
              </m:r>
              <m:r>
                <w:rPr>
                  <w:rFonts w:ascii="Cambria Math" w:hAnsi="Cambria Math"/>
                </w:rPr>
                <m:t>reported</m:t>
              </m:r>
              <m:r>
                <m:rPr>
                  <m:sty m:val="p"/>
                </m:rPr>
                <w:rPr>
                  <w:rFonts w:ascii="Cambria Math" w:hAnsi="Cambria Math"/>
                </w:rPr>
                <m:t> </m:t>
              </m:r>
              <m:r>
                <w:rPr>
                  <w:rFonts w:ascii="Cambria Math" w:hAnsi="Cambria Math"/>
                </w:rPr>
                <m:t>apprentice</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ICT cadet</m:t>
              </m:r>
              <m:r>
                <m:rPr>
                  <m:sty m:val="p"/>
                </m:rPr>
                <w:rPr>
                  <w:rFonts w:ascii="Cambria Math" w:hAnsi="Cambria Math"/>
                </w:rPr>
                <m:t> </m:t>
              </m:r>
              <m:r>
                <w:rPr>
                  <w:rFonts w:ascii="Cambria Math" w:hAnsi="Cambria Math"/>
                </w:rPr>
                <m:t>labour</m:t>
              </m:r>
              <m:r>
                <m:rPr>
                  <m:sty m:val="p"/>
                </m:rPr>
                <w:rPr>
                  <w:rFonts w:ascii="Cambria Math" w:hAnsi="Cambria Math"/>
                </w:rPr>
                <m:t xml:space="preserve"> </m:t>
              </m:r>
              <m:r>
                <w:rPr>
                  <w:rFonts w:ascii="Cambria Math" w:hAnsi="Cambria Math"/>
                </w:rPr>
                <m:t>hours</m:t>
              </m:r>
            </m:num>
            <m:den>
              <m:r>
                <w:rPr>
                  <w:rFonts w:ascii="Cambria Math" w:hAnsi="Cambria Math"/>
                </w:rPr>
                <m:t>Total</m:t>
              </m:r>
              <m:r>
                <m:rPr>
                  <m:sty m:val="p"/>
                </m:rPr>
                <w:rPr>
                  <w:rFonts w:ascii="Cambria Math" w:hAnsi="Cambria Math"/>
                </w:rPr>
                <m:t> </m:t>
              </m:r>
              <m:r>
                <w:rPr>
                  <w:rFonts w:ascii="Cambria Math" w:hAnsi="Cambria Math"/>
                </w:rPr>
                <m:t>estimated</m:t>
              </m:r>
              <m:r>
                <m:rPr>
                  <m:sty m:val="p"/>
                </m:rPr>
                <w:rPr>
                  <w:rFonts w:ascii="Cambria Math" w:hAnsi="Cambria Math"/>
                </w:rPr>
                <m:t> </m:t>
              </m:r>
              <m:r>
                <w:rPr>
                  <w:rFonts w:ascii="Cambria Math" w:hAnsi="Cambria Math"/>
                </w:rPr>
                <m:t>workforce labour hours</m:t>
              </m:r>
            </m:den>
          </m:f>
          <m:r>
            <m:rPr>
              <m:sty m:val="p"/>
            </m:rPr>
            <w:rPr>
              <w:rFonts w:ascii="Cambria Math" w:hAnsi="Cambria Math"/>
            </w:rPr>
            <m:t>×100</m:t>
          </m:r>
        </m:oMath>
      </m:oMathPara>
    </w:p>
    <w:p w14:paraId="7FB18C0B" w14:textId="3599CF65" w:rsidR="00DC7284" w:rsidRPr="00023309" w:rsidRDefault="00DC7284" w:rsidP="000E5BD5">
      <w:pPr>
        <w:pStyle w:val="Numberedparagraphs"/>
        <w:outlineLvl w:val="9"/>
        <w:rPr>
          <w:rStyle w:val="Strong"/>
          <w:b w:val="0"/>
          <w:i/>
        </w:rPr>
      </w:pPr>
      <w:r w:rsidRPr="00023309">
        <w:rPr>
          <w:rStyle w:val="Strong"/>
          <w:b w:val="0"/>
          <w:i/>
        </w:rPr>
        <w:t>Apprentice/</w:t>
      </w:r>
      <w:r w:rsidR="003042E4" w:rsidRPr="00023309">
        <w:rPr>
          <w:rStyle w:val="Strong"/>
          <w:b w:val="0"/>
          <w:i/>
        </w:rPr>
        <w:t xml:space="preserve">ICT </w:t>
      </w:r>
      <w:r w:rsidRPr="00023309">
        <w:rPr>
          <w:rStyle w:val="Strong"/>
          <w:b w:val="0"/>
          <w:i/>
        </w:rPr>
        <w:t>cadet target for women</w:t>
      </w:r>
    </w:p>
    <w:p w14:paraId="59568352" w14:textId="5F5B6184" w:rsidR="00DC7284" w:rsidRPr="00F54C2C" w:rsidRDefault="00FF0840" w:rsidP="000E5BD5">
      <w:pPr>
        <w:jc w:val="center"/>
        <w:outlineLvl w:val="9"/>
        <w:rPr>
          <w:rFonts w:eastAsiaTheme="minorEastAsia"/>
          <w:highlight w:val="green"/>
        </w:rPr>
      </w:pPr>
      <m:oMathPara>
        <m:oMath>
          <m:f>
            <m:fPr>
              <m:ctrlPr>
                <w:rPr>
                  <w:rFonts w:ascii="Cambria Math" w:hAnsi="Cambria Math"/>
                </w:rPr>
              </m:ctrlPr>
            </m:fPr>
            <m:num>
              <m:r>
                <w:rPr>
                  <w:rFonts w:ascii="Cambria Math" w:hAnsi="Cambria Math"/>
                </w:rPr>
                <m:t>Total</m:t>
              </m:r>
              <m:r>
                <m:rPr>
                  <m:sty m:val="p"/>
                </m:rPr>
                <w:rPr>
                  <w:rFonts w:ascii="Cambria Math" w:hAnsi="Cambria Math"/>
                </w:rPr>
                <m:t> </m:t>
              </m:r>
              <m:r>
                <w:rPr>
                  <w:rFonts w:ascii="Cambria Math" w:hAnsi="Cambria Math"/>
                </w:rPr>
                <m:t>reported</m:t>
              </m:r>
              <m:r>
                <m:rPr>
                  <m:sty m:val="p"/>
                </m:rPr>
                <w:rPr>
                  <w:rFonts w:ascii="Cambria Math" w:hAnsi="Cambria Math"/>
                </w:rPr>
                <m:t> </m:t>
              </m:r>
              <m:r>
                <w:rPr>
                  <w:rFonts w:ascii="Cambria Math" w:hAnsi="Cambria Math"/>
                </w:rPr>
                <m:t>women</m:t>
              </m:r>
              <m:r>
                <m:rPr>
                  <m:sty m:val="p"/>
                </m:rPr>
                <w:rPr>
                  <w:rFonts w:ascii="Cambria Math" w:hAnsi="Cambria Math"/>
                </w:rPr>
                <m:t> </m:t>
              </m:r>
              <m:r>
                <w:rPr>
                  <w:rFonts w:ascii="Cambria Math" w:hAnsi="Cambria Math"/>
                </w:rPr>
                <m:t>apprentice</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ICT cadet</m:t>
              </m:r>
              <m:r>
                <m:rPr>
                  <m:sty m:val="p"/>
                </m:rPr>
                <w:rPr>
                  <w:rFonts w:ascii="Cambria Math" w:hAnsi="Cambria Math"/>
                </w:rPr>
                <m:t> </m:t>
              </m:r>
              <m:r>
                <w:rPr>
                  <w:rFonts w:ascii="Cambria Math" w:hAnsi="Cambria Math"/>
                </w:rPr>
                <m:t>labour</m:t>
              </m:r>
              <m:r>
                <m:rPr>
                  <m:sty m:val="p"/>
                </m:rPr>
                <w:rPr>
                  <w:rFonts w:ascii="Cambria Math" w:hAnsi="Cambria Math"/>
                </w:rPr>
                <m:t xml:space="preserve"> </m:t>
              </m:r>
              <m:r>
                <w:rPr>
                  <w:rFonts w:ascii="Cambria Math" w:hAnsi="Cambria Math"/>
                </w:rPr>
                <m:t>hours</m:t>
              </m:r>
            </m:num>
            <m:den>
              <m:r>
                <w:rPr>
                  <w:rFonts w:ascii="Cambria Math" w:hAnsi="Cambria Math"/>
                </w:rPr>
                <m:t>Total</m:t>
              </m:r>
              <m:r>
                <m:rPr>
                  <m:sty m:val="p"/>
                </m:rPr>
                <w:rPr>
                  <w:rFonts w:ascii="Cambria Math" w:hAnsi="Cambria Math"/>
                </w:rPr>
                <m:t> </m:t>
              </m:r>
              <m:r>
                <w:rPr>
                  <w:rFonts w:ascii="Cambria Math" w:hAnsi="Cambria Math"/>
                </w:rPr>
                <m:t>reported</m:t>
              </m:r>
              <m:r>
                <m:rPr>
                  <m:sty m:val="p"/>
                </m:rPr>
                <w:rPr>
                  <w:rFonts w:ascii="Cambria Math" w:hAnsi="Cambria Math"/>
                </w:rPr>
                <m:t> </m:t>
              </m:r>
              <m:r>
                <w:rPr>
                  <w:rFonts w:ascii="Cambria Math" w:hAnsi="Cambria Math"/>
                </w:rPr>
                <m:t>apprentice</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ICT cadet</m:t>
              </m:r>
              <m:r>
                <m:rPr>
                  <m:sty m:val="p"/>
                </m:rPr>
                <w:rPr>
                  <w:rFonts w:ascii="Cambria Math" w:hAnsi="Cambria Math"/>
                </w:rPr>
                <m:t xml:space="preserve"> </m:t>
              </m:r>
              <m:r>
                <w:rPr>
                  <w:rFonts w:ascii="Cambria Math" w:hAnsi="Cambria Math"/>
                </w:rPr>
                <m:t>labour</m:t>
              </m:r>
              <m:r>
                <m:rPr>
                  <m:sty m:val="p"/>
                </m:rPr>
                <w:rPr>
                  <w:rFonts w:ascii="Cambria Math" w:hAnsi="Cambria Math"/>
                </w:rPr>
                <m:t xml:space="preserve"> </m:t>
              </m:r>
              <m:r>
                <w:rPr>
                  <w:rFonts w:ascii="Cambria Math" w:hAnsi="Cambria Math"/>
                </w:rPr>
                <m:t>hours</m:t>
              </m:r>
            </m:den>
          </m:f>
          <m:r>
            <m:rPr>
              <m:sty m:val="p"/>
            </m:rPr>
            <w:rPr>
              <w:rFonts w:ascii="Cambria Math" w:hAnsi="Cambria Math"/>
            </w:rPr>
            <m:t>×100</m:t>
          </m:r>
        </m:oMath>
      </m:oMathPara>
    </w:p>
    <w:p w14:paraId="2E6E3E77" w14:textId="77777777" w:rsidR="009E7881" w:rsidRDefault="009E7881">
      <w:pPr>
        <w:spacing w:after="160" w:line="259" w:lineRule="auto"/>
        <w:outlineLvl w:val="9"/>
        <w:rPr>
          <w:rStyle w:val="Strong"/>
        </w:rPr>
      </w:pPr>
      <w:r>
        <w:rPr>
          <w:rStyle w:val="Strong"/>
        </w:rPr>
        <w:br w:type="page"/>
      </w:r>
    </w:p>
    <w:p w14:paraId="6579DC6C" w14:textId="21E02167" w:rsidR="004E4406" w:rsidRPr="00F54C2C" w:rsidRDefault="002C2EAC" w:rsidP="008C07F9">
      <w:pPr>
        <w:pStyle w:val="Numberedparagraphs"/>
        <w:outlineLvl w:val="9"/>
        <w:rPr>
          <w:rStyle w:val="Strong"/>
        </w:rPr>
      </w:pPr>
      <w:r w:rsidRPr="00F54C2C">
        <w:rPr>
          <w:rStyle w:val="Strong"/>
        </w:rPr>
        <w:t>Example:</w:t>
      </w:r>
      <w:r w:rsidR="004D5EC0" w:rsidRPr="00F54C2C">
        <w:rPr>
          <w:rStyle w:val="Strong"/>
        </w:rPr>
        <w:t xml:space="preserve"> </w:t>
      </w:r>
      <w:r w:rsidRPr="00F54C2C">
        <w:rPr>
          <w:rStyle w:val="Strong"/>
        </w:rPr>
        <w:t>H</w:t>
      </w:r>
      <w:r w:rsidR="004D5EC0" w:rsidRPr="00F54C2C">
        <w:rPr>
          <w:rStyle w:val="Strong"/>
        </w:rPr>
        <w:t xml:space="preserve">ow </w:t>
      </w:r>
      <w:r w:rsidR="00C424EB" w:rsidRPr="00F54C2C">
        <w:rPr>
          <w:rStyle w:val="Strong"/>
        </w:rPr>
        <w:t>to determine whether a supplier is meeting the targets for women</w:t>
      </w:r>
    </w:p>
    <w:tbl>
      <w:tblPr>
        <w:tblStyle w:val="TableGrid"/>
        <w:tblW w:w="0" w:type="auto"/>
        <w:tblLook w:val="04A0" w:firstRow="1" w:lastRow="0" w:firstColumn="1" w:lastColumn="0" w:noHBand="0" w:noVBand="1"/>
      </w:tblPr>
      <w:tblGrid>
        <w:gridCol w:w="9060"/>
      </w:tblGrid>
      <w:tr w:rsidR="004E4406" w:rsidRPr="00D436BA" w14:paraId="5A19D1B9" w14:textId="77777777">
        <w:tc>
          <w:tcPr>
            <w:tcW w:w="9060" w:type="dxa"/>
          </w:tcPr>
          <w:p w14:paraId="7ED837BC" w14:textId="050854BE" w:rsidR="004E4406" w:rsidRPr="00D436BA" w:rsidRDefault="0018132D" w:rsidP="00F54C2C">
            <w:pPr>
              <w:outlineLvl w:val="9"/>
            </w:pPr>
            <w:r w:rsidRPr="00D436BA">
              <w:rPr>
                <w:i/>
              </w:rPr>
              <w:t>Morris</w:t>
            </w:r>
            <w:r w:rsidR="004E4406" w:rsidRPr="00D436BA">
              <w:rPr>
                <w:i/>
              </w:rPr>
              <w:t xml:space="preserve"> &amp; </w:t>
            </w:r>
            <w:r w:rsidR="00892984" w:rsidRPr="00D436BA">
              <w:rPr>
                <w:i/>
              </w:rPr>
              <w:t>Pardew</w:t>
            </w:r>
            <w:r w:rsidR="004E4406" w:rsidRPr="00D436BA">
              <w:rPr>
                <w:i/>
              </w:rPr>
              <w:t xml:space="preserve"> </w:t>
            </w:r>
            <w:r w:rsidR="004E4406" w:rsidRPr="039278B5">
              <w:rPr>
                <w:i/>
                <w:iCs/>
              </w:rPr>
              <w:t>Construction</w:t>
            </w:r>
            <w:r w:rsidR="004E4406" w:rsidRPr="00CF7C16">
              <w:t xml:space="preserve"> have completed </w:t>
            </w:r>
            <w:r w:rsidR="00667EEA">
              <w:t xml:space="preserve">the first year </w:t>
            </w:r>
            <w:r w:rsidR="00CC25EA">
              <w:t>of their</w:t>
            </w:r>
            <w:r w:rsidR="004E4406" w:rsidRPr="00D436BA">
              <w:t xml:space="preserve"> </w:t>
            </w:r>
            <w:r w:rsidR="004E4406" w:rsidRPr="00F54C2C">
              <w:rPr>
                <w:i/>
                <w:iCs/>
              </w:rPr>
              <w:t>major construction project</w:t>
            </w:r>
            <w:r w:rsidR="004E4406" w:rsidRPr="00CF7C16">
              <w:t>.</w:t>
            </w:r>
            <w:r w:rsidR="004E4406" w:rsidRPr="00D436BA">
              <w:t xml:space="preserve"> </w:t>
            </w:r>
            <w:r w:rsidR="009445B0">
              <w:t>The project</w:t>
            </w:r>
            <w:r w:rsidR="005C05F0">
              <w:t xml:space="preserve"> ha</w:t>
            </w:r>
            <w:r w:rsidR="00825F41">
              <w:t>s</w:t>
            </w:r>
            <w:r w:rsidR="005C05F0">
              <w:t xml:space="preserve"> a contract start date of 1 September 2024. </w:t>
            </w:r>
            <w:r w:rsidR="003C1107">
              <w:t xml:space="preserve">In the </w:t>
            </w:r>
            <w:r w:rsidR="00305835">
              <w:t>2024</w:t>
            </w:r>
            <w:r w:rsidR="002C5CB4">
              <w:t>–</w:t>
            </w:r>
            <w:r w:rsidR="00305835">
              <w:t>25 financial</w:t>
            </w:r>
            <w:r w:rsidR="002A56E2">
              <w:t xml:space="preserve"> year</w:t>
            </w:r>
            <w:r w:rsidR="00F47230">
              <w:t xml:space="preserve"> </w:t>
            </w:r>
            <w:r w:rsidR="003C1107" w:rsidRPr="00F54C2C">
              <w:rPr>
                <w:i/>
                <w:iCs/>
              </w:rPr>
              <w:t>Morris &amp; Pardew Construction</w:t>
            </w:r>
            <w:r w:rsidR="003C1107" w:rsidRPr="003C1107">
              <w:t xml:space="preserve"> </w:t>
            </w:r>
            <w:r w:rsidR="003C1107">
              <w:t xml:space="preserve">reported </w:t>
            </w:r>
            <w:r w:rsidR="004E4406" w:rsidRPr="00D436BA">
              <w:t>that</w:t>
            </w:r>
            <w:r w:rsidR="006008E7">
              <w:t xml:space="preserve"> </w:t>
            </w:r>
            <w:bookmarkStart w:id="396" w:name="_Toc152315715"/>
            <w:bookmarkStart w:id="397" w:name="_Toc152315960"/>
            <w:bookmarkStart w:id="398" w:name="_Toc152316205"/>
            <w:bookmarkStart w:id="399" w:name="_Toc152316392"/>
            <w:bookmarkStart w:id="400" w:name="_Toc152316576"/>
            <w:bookmarkStart w:id="401" w:name="_Toc152316703"/>
            <w:bookmarkStart w:id="402" w:name="_Toc152316813"/>
            <w:bookmarkEnd w:id="396"/>
            <w:bookmarkEnd w:id="397"/>
            <w:bookmarkEnd w:id="398"/>
            <w:bookmarkEnd w:id="399"/>
            <w:bookmarkEnd w:id="400"/>
            <w:bookmarkEnd w:id="401"/>
            <w:bookmarkEnd w:id="402"/>
            <w:r w:rsidR="004E4406" w:rsidRPr="00D436BA">
              <w:t xml:space="preserve">1,100 </w:t>
            </w:r>
            <w:r w:rsidR="004E4406" w:rsidRPr="00D436BA">
              <w:rPr>
                <w:i/>
              </w:rPr>
              <w:t>labour hours</w:t>
            </w:r>
            <w:r w:rsidR="004E4406" w:rsidRPr="00D436BA">
              <w:t xml:space="preserve"> were undertaken by </w:t>
            </w:r>
            <w:r w:rsidR="004E4406" w:rsidRPr="00F54C2C">
              <w:rPr>
                <w:i/>
                <w:iCs/>
              </w:rPr>
              <w:t>apprentices</w:t>
            </w:r>
            <w:r w:rsidR="006008E7">
              <w:t>.</w:t>
            </w:r>
          </w:p>
          <w:p w14:paraId="54324B52" w14:textId="77777777" w:rsidR="004E4406" w:rsidRPr="00D436BA" w:rsidRDefault="004E4406" w:rsidP="007F051D">
            <w:pPr>
              <w:spacing w:after="120"/>
              <w:outlineLvl w:val="9"/>
              <w:rPr>
                <w:b/>
              </w:rPr>
            </w:pPr>
            <w:r w:rsidRPr="00D436BA">
              <w:rPr>
                <w:b/>
                <w:bCs/>
              </w:rPr>
              <w:t>O</w:t>
            </w:r>
            <w:r w:rsidRPr="00D436BA">
              <w:rPr>
                <w:b/>
              </w:rPr>
              <w:t>verarching apprentice target for women</w:t>
            </w:r>
          </w:p>
          <w:p w14:paraId="28805B5D" w14:textId="39C80643" w:rsidR="004E4406" w:rsidRPr="00CF7C16" w:rsidRDefault="00D1013F" w:rsidP="4823F25B">
            <w:r>
              <w:rPr>
                <w:iCs/>
              </w:rPr>
              <w:t>In the 2024</w:t>
            </w:r>
            <w:r w:rsidR="002C5CB4">
              <w:rPr>
                <w:iCs/>
              </w:rPr>
              <w:t>–</w:t>
            </w:r>
            <w:r>
              <w:rPr>
                <w:iCs/>
              </w:rPr>
              <w:t xml:space="preserve">25 financial year, </w:t>
            </w:r>
            <w:r w:rsidR="003632A5" w:rsidRPr="00D436BA">
              <w:rPr>
                <w:i/>
              </w:rPr>
              <w:t>Morris &amp; Pardew</w:t>
            </w:r>
            <w:r w:rsidR="004E4406" w:rsidRPr="00D436BA">
              <w:rPr>
                <w:i/>
              </w:rPr>
              <w:t xml:space="preserve"> Construction’s</w:t>
            </w:r>
            <w:r w:rsidR="004E4406" w:rsidRPr="00D436BA">
              <w:t xml:space="preserve"> </w:t>
            </w:r>
            <w:r w:rsidR="004E4406" w:rsidRPr="00F54C2C">
              <w:rPr>
                <w:i/>
                <w:iCs/>
              </w:rPr>
              <w:t>major construction project</w:t>
            </w:r>
            <w:r w:rsidR="004E4406" w:rsidRPr="00D436BA">
              <w:t xml:space="preserve"> </w:t>
            </w:r>
            <w:r w:rsidR="00E62C6C">
              <w:t xml:space="preserve">must meet an </w:t>
            </w:r>
            <w:r w:rsidR="00E62C6C" w:rsidRPr="00481DDC">
              <w:rPr>
                <w:i/>
                <w:iCs/>
              </w:rPr>
              <w:t xml:space="preserve">overarching </w:t>
            </w:r>
            <w:r w:rsidR="00E62C6C" w:rsidRPr="00335C07">
              <w:rPr>
                <w:i/>
                <w:iCs/>
              </w:rPr>
              <w:t>apprentice</w:t>
            </w:r>
            <w:r w:rsidR="00E62C6C" w:rsidRPr="00481DDC">
              <w:rPr>
                <w:i/>
                <w:iCs/>
              </w:rPr>
              <w:t xml:space="preserve"> target for women</w:t>
            </w:r>
            <w:r w:rsidR="00E62C6C">
              <w:t xml:space="preserve"> of 6%. </w:t>
            </w:r>
            <w:r w:rsidR="00330050" w:rsidRPr="00F54C2C">
              <w:rPr>
                <w:i/>
                <w:iCs/>
              </w:rPr>
              <w:t>Morris &amp; Pardew Construction</w:t>
            </w:r>
            <w:r w:rsidR="00330050" w:rsidRPr="00330050" w:rsidDel="00A32453">
              <w:t xml:space="preserve"> </w:t>
            </w:r>
            <w:r w:rsidR="004E4406" w:rsidRPr="00D436BA">
              <w:t>reported that</w:t>
            </w:r>
            <w:r w:rsidR="00330050">
              <w:t xml:space="preserve"> in </w:t>
            </w:r>
            <w:r w:rsidR="00330050" w:rsidRPr="00330050">
              <w:t>the 2024</w:t>
            </w:r>
            <w:r w:rsidR="002C5CB4">
              <w:t>–</w:t>
            </w:r>
            <w:r w:rsidR="00330050" w:rsidRPr="00330050">
              <w:t>25 financial year</w:t>
            </w:r>
            <w:r w:rsidR="004E4406" w:rsidRPr="00CF7C16">
              <w:t>:</w:t>
            </w:r>
          </w:p>
          <w:p w14:paraId="1E5519CD" w14:textId="49A50F7B" w:rsidR="2BACE093" w:rsidRPr="00CF7C16" w:rsidRDefault="004E4406" w:rsidP="00FA5D92">
            <w:pPr>
              <w:pStyle w:val="ListParagraph"/>
              <w:numPr>
                <w:ilvl w:val="0"/>
                <w:numId w:val="12"/>
              </w:numPr>
              <w:spacing w:after="120"/>
              <w:rPr>
                <w:i/>
              </w:rPr>
            </w:pPr>
            <w:r w:rsidRPr="00D436BA">
              <w:t xml:space="preserve">1,100 </w:t>
            </w:r>
            <w:r w:rsidRPr="00D436BA">
              <w:rPr>
                <w:i/>
                <w:iCs/>
              </w:rPr>
              <w:t xml:space="preserve">labour hours </w:t>
            </w:r>
            <w:r w:rsidRPr="00D436BA">
              <w:t xml:space="preserve">were undertaken by </w:t>
            </w:r>
            <w:r w:rsidRPr="00D436BA">
              <w:rPr>
                <w:i/>
                <w:iCs/>
              </w:rPr>
              <w:t>apprentices</w:t>
            </w:r>
            <w:r w:rsidR="00330050" w:rsidRPr="00F54C2C">
              <w:t>, and</w:t>
            </w:r>
          </w:p>
          <w:p w14:paraId="5DE3BAE3" w14:textId="391D8E98" w:rsidR="004E4406" w:rsidRPr="00CF7C16" w:rsidRDefault="004E4406" w:rsidP="00FA5D92">
            <w:pPr>
              <w:pStyle w:val="ListParagraph"/>
              <w:numPr>
                <w:ilvl w:val="0"/>
                <w:numId w:val="12"/>
              </w:numPr>
              <w:spacing w:after="120"/>
            </w:pPr>
            <w:r w:rsidRPr="00CF7C16">
              <w:t>70</w:t>
            </w:r>
            <w:r w:rsidRPr="00CF7C16" w:rsidDel="00072771">
              <w:t xml:space="preserve"> </w:t>
            </w:r>
            <w:r w:rsidRPr="00CF7C16">
              <w:rPr>
                <w:i/>
              </w:rPr>
              <w:t>labour hours</w:t>
            </w:r>
            <w:r w:rsidRPr="00CF7C16">
              <w:t xml:space="preserve"> were worked by women </w:t>
            </w:r>
            <w:r w:rsidRPr="00CF7C16">
              <w:rPr>
                <w:i/>
              </w:rPr>
              <w:t>apprentices</w:t>
            </w:r>
          </w:p>
          <w:p w14:paraId="4DB4444E" w14:textId="6939B8F6" w:rsidR="0037330F" w:rsidRDefault="004E4406" w:rsidP="00F54C2C">
            <w:pPr>
              <w:spacing w:after="120"/>
              <w:rPr>
                <w:b/>
                <w:bCs/>
              </w:rPr>
            </w:pPr>
            <w:r w:rsidRPr="00CF7C16">
              <w:t xml:space="preserve">The 70 </w:t>
            </w:r>
            <w:r w:rsidRPr="00CF7C16">
              <w:rPr>
                <w:i/>
              </w:rPr>
              <w:t>labour hours</w:t>
            </w:r>
            <w:r w:rsidRPr="00CF7C16">
              <w:t xml:space="preserve"> worked by women </w:t>
            </w:r>
            <w:r w:rsidRPr="00CF7C16">
              <w:rPr>
                <w:i/>
              </w:rPr>
              <w:t>apprentices</w:t>
            </w:r>
            <w:r w:rsidRPr="00CF7C16">
              <w:t xml:space="preserve"> represents 6.4% of the total </w:t>
            </w:r>
            <w:r w:rsidRPr="00CF7C16">
              <w:rPr>
                <w:i/>
              </w:rPr>
              <w:t>labour hours</w:t>
            </w:r>
            <w:r w:rsidRPr="00CF7C16">
              <w:t xml:space="preserve"> undertaken by </w:t>
            </w:r>
            <w:r w:rsidRPr="00CF7C16">
              <w:rPr>
                <w:i/>
              </w:rPr>
              <w:t>apprentices</w:t>
            </w:r>
            <w:r w:rsidRPr="00CF7C16">
              <w:t xml:space="preserve"> (70 women </w:t>
            </w:r>
            <w:r w:rsidRPr="00CF7C16">
              <w:rPr>
                <w:i/>
              </w:rPr>
              <w:t>apprentice labour hours</w:t>
            </w:r>
            <w:r w:rsidRPr="00CF7C16">
              <w:t xml:space="preserve"> divided by 1,100 total </w:t>
            </w:r>
            <w:r w:rsidRPr="00CF7C16">
              <w:rPr>
                <w:i/>
              </w:rPr>
              <w:t>apprentice labour hours</w:t>
            </w:r>
            <w:r w:rsidRPr="00CF7C16">
              <w:t xml:space="preserve">). Therefore </w:t>
            </w:r>
            <w:r w:rsidR="0005545B" w:rsidRPr="00CF7C16">
              <w:rPr>
                <w:i/>
              </w:rPr>
              <w:t>Morris &amp; Pardew</w:t>
            </w:r>
            <w:r w:rsidRPr="00CF7C16">
              <w:rPr>
                <w:i/>
              </w:rPr>
              <w:t xml:space="preserve"> Construction </w:t>
            </w:r>
            <w:r w:rsidRPr="00CF7C16">
              <w:t xml:space="preserve">have </w:t>
            </w:r>
            <w:r w:rsidRPr="00CF7C16">
              <w:rPr>
                <w:b/>
              </w:rPr>
              <w:t>met</w:t>
            </w:r>
            <w:r w:rsidRPr="00CF7C16">
              <w:t xml:space="preserve"> the </w:t>
            </w:r>
            <w:r w:rsidRPr="00E86DD5">
              <w:rPr>
                <w:i/>
                <w:iCs/>
              </w:rPr>
              <w:t xml:space="preserve">overarching </w:t>
            </w:r>
            <w:r w:rsidRPr="00335C07">
              <w:rPr>
                <w:i/>
                <w:iCs/>
              </w:rPr>
              <w:t>apprentice</w:t>
            </w:r>
            <w:r w:rsidRPr="00E86DD5">
              <w:rPr>
                <w:i/>
                <w:iCs/>
              </w:rPr>
              <w:t xml:space="preserve"> target for women</w:t>
            </w:r>
            <w:r w:rsidR="00275675">
              <w:t xml:space="preserve"> in </w:t>
            </w:r>
            <w:r w:rsidR="00275675" w:rsidRPr="00275675">
              <w:t>2024</w:t>
            </w:r>
            <w:r w:rsidR="00DD2D5E">
              <w:t>–</w:t>
            </w:r>
            <w:r w:rsidR="00275675" w:rsidRPr="00275675">
              <w:t>25 financial year</w:t>
            </w:r>
            <w:r w:rsidRPr="00CF7C16">
              <w:t>.</w:t>
            </w:r>
            <w:r w:rsidRPr="00D436BA">
              <w:t xml:space="preserve"> </w:t>
            </w:r>
          </w:p>
          <w:p w14:paraId="20542622" w14:textId="014EF907" w:rsidR="004E4406" w:rsidRPr="00D436BA" w:rsidRDefault="004E4406" w:rsidP="007F051D">
            <w:pPr>
              <w:spacing w:after="120"/>
              <w:outlineLvl w:val="9"/>
              <w:rPr>
                <w:b/>
                <w:bCs/>
              </w:rPr>
            </w:pPr>
            <w:r w:rsidRPr="00D436BA">
              <w:rPr>
                <w:b/>
                <w:bCs/>
              </w:rPr>
              <w:t>Trade-specific apprentice target for women</w:t>
            </w:r>
          </w:p>
          <w:p w14:paraId="5747AAFC" w14:textId="556A2DEB" w:rsidR="004E4406" w:rsidRPr="00D436BA" w:rsidRDefault="00F81AF3" w:rsidP="1382F410">
            <w:pPr>
              <w:rPr>
                <w:highlight w:val="green"/>
              </w:rPr>
            </w:pPr>
            <w:r w:rsidRPr="00F54C2C">
              <w:rPr>
                <w:iCs/>
              </w:rPr>
              <w:t>In the 2024</w:t>
            </w:r>
            <w:r w:rsidR="00DD2D5E">
              <w:rPr>
                <w:iCs/>
              </w:rPr>
              <w:t>–</w:t>
            </w:r>
            <w:r w:rsidRPr="00F54C2C">
              <w:rPr>
                <w:iCs/>
              </w:rPr>
              <w:t xml:space="preserve">25 financial year, </w:t>
            </w:r>
            <w:r w:rsidRPr="00F81AF3">
              <w:rPr>
                <w:i/>
              </w:rPr>
              <w:t xml:space="preserve">Morris &amp; Pardew Construction’s </w:t>
            </w:r>
            <w:r w:rsidRPr="00CA18C6">
              <w:rPr>
                <w:i/>
              </w:rPr>
              <w:t>major construction project</w:t>
            </w:r>
            <w:r w:rsidRPr="00F54C2C">
              <w:rPr>
                <w:iCs/>
              </w:rPr>
              <w:t xml:space="preserve"> must meet a</w:t>
            </w:r>
            <w:r w:rsidR="00CF6623">
              <w:rPr>
                <w:iCs/>
              </w:rPr>
              <w:t xml:space="preserve"> 4% </w:t>
            </w:r>
            <w:r w:rsidR="00CF6623" w:rsidRPr="002B53E1">
              <w:rPr>
                <w:i/>
              </w:rPr>
              <w:t xml:space="preserve">trade-specific </w:t>
            </w:r>
            <w:r w:rsidR="00CF6623" w:rsidRPr="005A3300">
              <w:rPr>
                <w:i/>
              </w:rPr>
              <w:t>apprentice</w:t>
            </w:r>
            <w:r w:rsidR="00CF6623" w:rsidRPr="002B53E1">
              <w:rPr>
                <w:i/>
              </w:rPr>
              <w:t xml:space="preserve"> target for women</w:t>
            </w:r>
            <w:r w:rsidR="00CF6623">
              <w:rPr>
                <w:iCs/>
              </w:rPr>
              <w:t>.</w:t>
            </w:r>
            <w:r w:rsidRPr="00F54C2C">
              <w:rPr>
                <w:iCs/>
              </w:rPr>
              <w:t xml:space="preserve"> </w:t>
            </w:r>
            <w:r w:rsidR="0005545B" w:rsidRPr="00D436BA">
              <w:rPr>
                <w:i/>
              </w:rPr>
              <w:t>Morris &amp; Pardew</w:t>
            </w:r>
            <w:r w:rsidR="004E4406" w:rsidRPr="00D436BA">
              <w:rPr>
                <w:i/>
              </w:rPr>
              <w:t xml:space="preserve"> Construction’s</w:t>
            </w:r>
            <w:r w:rsidR="004E4406" w:rsidRPr="00D436BA">
              <w:t xml:space="preserve"> </w:t>
            </w:r>
            <w:r w:rsidR="004E4406" w:rsidRPr="00F54C2C">
              <w:rPr>
                <w:i/>
                <w:iCs/>
              </w:rPr>
              <w:t>major construction project</w:t>
            </w:r>
            <w:r w:rsidR="004E4406" w:rsidRPr="00D436BA">
              <w:t xml:space="preserve"> reported </w:t>
            </w:r>
            <w:r w:rsidR="000343E9">
              <w:t>in the 2024</w:t>
            </w:r>
            <w:r w:rsidR="00CA18C6">
              <w:t>–</w:t>
            </w:r>
            <w:r w:rsidR="000343E9">
              <w:t>25 financial year</w:t>
            </w:r>
            <w:r w:rsidR="004E4406" w:rsidRPr="00D436BA">
              <w:t xml:space="preserve"> that:</w:t>
            </w:r>
          </w:p>
          <w:p w14:paraId="73776E12" w14:textId="77777777" w:rsidR="004E4406" w:rsidRPr="00D436BA" w:rsidRDefault="004E4406" w:rsidP="00FA5D92">
            <w:pPr>
              <w:pStyle w:val="ListParagraph"/>
              <w:numPr>
                <w:ilvl w:val="0"/>
                <w:numId w:val="13"/>
              </w:numPr>
              <w:spacing w:after="120"/>
              <w:outlineLvl w:val="9"/>
            </w:pPr>
            <w:r w:rsidRPr="00D436BA">
              <w:t xml:space="preserve">900 </w:t>
            </w:r>
            <w:r w:rsidRPr="00D436BA">
              <w:rPr>
                <w:i/>
              </w:rPr>
              <w:t>labour hours</w:t>
            </w:r>
            <w:r w:rsidRPr="00D436BA">
              <w:rPr>
                <w:iCs/>
              </w:rPr>
              <w:t xml:space="preserve"> </w:t>
            </w:r>
            <w:r w:rsidRPr="00D436BA">
              <w:t xml:space="preserve">were worked by </w:t>
            </w:r>
            <w:r w:rsidRPr="00F54C2C">
              <w:rPr>
                <w:i/>
                <w:iCs/>
              </w:rPr>
              <w:t>trade apprentices</w:t>
            </w:r>
          </w:p>
          <w:p w14:paraId="47C6914A" w14:textId="77777777" w:rsidR="004E4406" w:rsidRPr="00CF7C16" w:rsidRDefault="004E4406" w:rsidP="00FA5D92">
            <w:pPr>
              <w:pStyle w:val="ListParagraph"/>
              <w:numPr>
                <w:ilvl w:val="0"/>
                <w:numId w:val="13"/>
              </w:numPr>
              <w:spacing w:after="120"/>
            </w:pPr>
            <w:r w:rsidRPr="00CF7C16">
              <w:t xml:space="preserve">36 </w:t>
            </w:r>
            <w:r w:rsidRPr="00CF7C16">
              <w:rPr>
                <w:i/>
              </w:rPr>
              <w:t>labour hours</w:t>
            </w:r>
            <w:r w:rsidRPr="00CF7C16">
              <w:t xml:space="preserve"> were worked by women </w:t>
            </w:r>
            <w:r w:rsidRPr="00F54C2C">
              <w:rPr>
                <w:i/>
                <w:iCs/>
              </w:rPr>
              <w:t>trade apprentices</w:t>
            </w:r>
          </w:p>
          <w:p w14:paraId="41BBBBA0" w14:textId="0971F3FD" w:rsidR="004E4406" w:rsidRPr="00D436BA" w:rsidRDefault="004E4406" w:rsidP="050ECD8D">
            <w:pPr>
              <w:spacing w:after="120"/>
            </w:pPr>
            <w:r w:rsidRPr="00D436BA">
              <w:t xml:space="preserve">The 36 </w:t>
            </w:r>
            <w:r w:rsidRPr="00D436BA">
              <w:rPr>
                <w:i/>
              </w:rPr>
              <w:t>labour hours</w:t>
            </w:r>
            <w:r w:rsidRPr="00D436BA">
              <w:t xml:space="preserve"> worked by women </w:t>
            </w:r>
            <w:r w:rsidRPr="00F54C2C">
              <w:rPr>
                <w:i/>
                <w:iCs/>
              </w:rPr>
              <w:t>trade apprentices</w:t>
            </w:r>
            <w:r w:rsidRPr="00D436BA">
              <w:t xml:space="preserve"> represents 4% of the 900 </w:t>
            </w:r>
            <w:r w:rsidRPr="00D436BA">
              <w:rPr>
                <w:i/>
                <w:iCs/>
              </w:rPr>
              <w:t>labour hours</w:t>
            </w:r>
            <w:r w:rsidRPr="00D436BA">
              <w:t xml:space="preserve"> undertaken by </w:t>
            </w:r>
            <w:r w:rsidRPr="00D436BA">
              <w:rPr>
                <w:bCs/>
                <w:i/>
              </w:rPr>
              <w:t>trade apprentice</w:t>
            </w:r>
            <w:r w:rsidRPr="00D436BA">
              <w:rPr>
                <w:i/>
                <w:iCs/>
              </w:rPr>
              <w:t>s</w:t>
            </w:r>
            <w:r w:rsidRPr="00D436BA">
              <w:t xml:space="preserve"> (36 women </w:t>
            </w:r>
            <w:r w:rsidRPr="00D436BA">
              <w:rPr>
                <w:i/>
                <w:iCs/>
              </w:rPr>
              <w:t>trade apprentice labour hours</w:t>
            </w:r>
            <w:r w:rsidRPr="00D436BA">
              <w:t xml:space="preserve"> divided by 900 total </w:t>
            </w:r>
            <w:r w:rsidRPr="00D436BA">
              <w:rPr>
                <w:bCs/>
                <w:i/>
              </w:rPr>
              <w:t>trade apprentice labour hours</w:t>
            </w:r>
            <w:r w:rsidRPr="00D436BA">
              <w:t xml:space="preserve">). Therefore </w:t>
            </w:r>
            <w:r w:rsidR="0005545B" w:rsidRPr="00D436BA">
              <w:rPr>
                <w:i/>
                <w:iCs/>
              </w:rPr>
              <w:t>Morris &amp; Pardew</w:t>
            </w:r>
            <w:r w:rsidRPr="00D436BA">
              <w:rPr>
                <w:i/>
                <w:iCs/>
              </w:rPr>
              <w:t xml:space="preserve"> Construction </w:t>
            </w:r>
            <w:r w:rsidRPr="00D436BA">
              <w:t xml:space="preserve">have </w:t>
            </w:r>
            <w:r w:rsidRPr="00D436BA">
              <w:rPr>
                <w:b/>
              </w:rPr>
              <w:t>met</w:t>
            </w:r>
            <w:r w:rsidRPr="00D436BA">
              <w:t xml:space="preserve"> the </w:t>
            </w:r>
            <w:r w:rsidRPr="002B53E1">
              <w:rPr>
                <w:i/>
              </w:rPr>
              <w:t xml:space="preserve">trade-specific </w:t>
            </w:r>
            <w:r w:rsidRPr="00F54C2C">
              <w:rPr>
                <w:i/>
                <w:iCs/>
              </w:rPr>
              <w:t>apprentice</w:t>
            </w:r>
            <w:r w:rsidRPr="002B53E1">
              <w:rPr>
                <w:i/>
              </w:rPr>
              <w:t xml:space="preserve"> target for women</w:t>
            </w:r>
            <w:r w:rsidR="00082302">
              <w:t xml:space="preserve"> </w:t>
            </w:r>
            <w:r w:rsidR="00082302" w:rsidRPr="00082302">
              <w:t>in the 2024</w:t>
            </w:r>
            <w:r w:rsidR="00DD2D5E">
              <w:t>–</w:t>
            </w:r>
            <w:r w:rsidR="00082302" w:rsidRPr="00082302">
              <w:t>25 financial year</w:t>
            </w:r>
            <w:r w:rsidRPr="00D436BA">
              <w:t xml:space="preserve">. </w:t>
            </w:r>
          </w:p>
        </w:tc>
      </w:tr>
    </w:tbl>
    <w:p w14:paraId="49A50DA3" w14:textId="7E2AB4CB" w:rsidR="00867EF1" w:rsidRPr="00D436BA" w:rsidRDefault="00867EF1" w:rsidP="004E4406">
      <w:pPr>
        <w:pStyle w:val="Numberedparagraphs"/>
        <w:rPr>
          <w:rStyle w:val="eop"/>
        </w:rPr>
      </w:pPr>
      <w:r w:rsidRPr="00D436BA">
        <w:rPr>
          <w:rStyle w:val="eop"/>
        </w:rPr>
        <w:br w:type="page"/>
      </w:r>
    </w:p>
    <w:p w14:paraId="370CACB3" w14:textId="5EA9B492" w:rsidR="00795E3B" w:rsidRPr="00D436BA" w:rsidRDefault="00D76C00" w:rsidP="00FD2E87">
      <w:pPr>
        <w:pStyle w:val="Heading1"/>
        <w:numPr>
          <w:ilvl w:val="0"/>
          <w:numId w:val="0"/>
        </w:numPr>
        <w:ind w:left="720" w:hanging="720"/>
      </w:pPr>
      <w:bookmarkStart w:id="403" w:name="_Toc152855923"/>
      <w:bookmarkStart w:id="404" w:name="_Toc163636255"/>
      <w:r w:rsidRPr="00D436BA">
        <w:t xml:space="preserve">Appendix A </w:t>
      </w:r>
      <w:r w:rsidR="00795E3B" w:rsidRPr="00D436BA">
        <w:t>–</w:t>
      </w:r>
      <w:r w:rsidRPr="00D436BA">
        <w:t xml:space="preserve"> </w:t>
      </w:r>
      <w:r w:rsidR="00795E3B" w:rsidRPr="00D436BA">
        <w:t>Roles and responsibilities</w:t>
      </w:r>
      <w:bookmarkEnd w:id="403"/>
      <w:bookmarkEnd w:id="404"/>
    </w:p>
    <w:tbl>
      <w:tblPr>
        <w:tblStyle w:val="TableGrid"/>
        <w:tblW w:w="0" w:type="auto"/>
        <w:tblLook w:val="04A0" w:firstRow="1" w:lastRow="0" w:firstColumn="1" w:lastColumn="0" w:noHBand="0" w:noVBand="1"/>
      </w:tblPr>
      <w:tblGrid>
        <w:gridCol w:w="1677"/>
        <w:gridCol w:w="7383"/>
      </w:tblGrid>
      <w:tr w:rsidR="0042305C" w:rsidRPr="00D436BA" w14:paraId="4F82469B" w14:textId="77777777" w:rsidTr="0042305C">
        <w:tc>
          <w:tcPr>
            <w:tcW w:w="1677" w:type="dxa"/>
          </w:tcPr>
          <w:p w14:paraId="245F6FD0" w14:textId="67330E69" w:rsidR="0042305C" w:rsidRPr="00D436BA" w:rsidRDefault="0042305C" w:rsidP="00AA6198">
            <w:pPr>
              <w:outlineLvl w:val="9"/>
            </w:pPr>
            <w:r w:rsidRPr="00D436BA">
              <w:t xml:space="preserve">Department of Employment and Workplace Relations </w:t>
            </w:r>
            <w:r w:rsidR="00702923" w:rsidRPr="00D436BA">
              <w:t>(DEWR)</w:t>
            </w:r>
          </w:p>
        </w:tc>
        <w:tc>
          <w:tcPr>
            <w:tcW w:w="7383" w:type="dxa"/>
          </w:tcPr>
          <w:p w14:paraId="521BF9C1" w14:textId="416EC6F1" w:rsidR="0042305C" w:rsidRPr="00D436BA" w:rsidRDefault="00702923" w:rsidP="00AA6198">
            <w:pPr>
              <w:outlineLvl w:val="9"/>
              <w:rPr>
                <w:rFonts w:cstheme="minorHAnsi"/>
              </w:rPr>
            </w:pPr>
            <w:r w:rsidRPr="00D436BA">
              <w:rPr>
                <w:rFonts w:cstheme="minorHAnsi"/>
              </w:rPr>
              <w:t>DEWR</w:t>
            </w:r>
            <w:r w:rsidR="0042305C" w:rsidRPr="00D436BA">
              <w:rPr>
                <w:rFonts w:cstheme="minorHAnsi"/>
              </w:rPr>
              <w:t xml:space="preserve"> administers the Skills Guarantee policy, including:</w:t>
            </w:r>
          </w:p>
          <w:p w14:paraId="16492F91" w14:textId="274EAF72" w:rsidR="0042305C" w:rsidRPr="00D436BA" w:rsidRDefault="004876E3" w:rsidP="00FA5D92">
            <w:pPr>
              <w:pStyle w:val="ListParagraph"/>
              <w:numPr>
                <w:ilvl w:val="0"/>
                <w:numId w:val="9"/>
              </w:numPr>
              <w:outlineLvl w:val="9"/>
              <w:rPr>
                <w:rFonts w:cstheme="minorHAnsi"/>
              </w:rPr>
            </w:pPr>
            <w:r w:rsidRPr="00D436BA">
              <w:rPr>
                <w:rFonts w:cstheme="minorHAnsi"/>
              </w:rPr>
              <w:t>p</w:t>
            </w:r>
            <w:r w:rsidR="0053564D" w:rsidRPr="00D436BA">
              <w:rPr>
                <w:rFonts w:cstheme="minorHAnsi"/>
              </w:rPr>
              <w:t>rovid</w:t>
            </w:r>
            <w:r w:rsidR="0064304D" w:rsidRPr="00D436BA">
              <w:rPr>
                <w:rFonts w:cstheme="minorHAnsi"/>
              </w:rPr>
              <w:t>ing</w:t>
            </w:r>
            <w:r w:rsidR="0053564D" w:rsidRPr="00D436BA">
              <w:rPr>
                <w:rFonts w:cstheme="minorHAnsi"/>
              </w:rPr>
              <w:t xml:space="preserve"> subject matter expertise on the Skills Guarantee </w:t>
            </w:r>
            <w:r w:rsidR="0053564D" w:rsidRPr="00D436BA">
              <w:rPr>
                <w:rFonts w:cstheme="minorHAnsi"/>
                <w:i/>
                <w:iCs/>
              </w:rPr>
              <w:t>to</w:t>
            </w:r>
            <w:r w:rsidR="0042305C" w:rsidRPr="00D436BA">
              <w:rPr>
                <w:rFonts w:cstheme="minorHAnsi"/>
                <w:i/>
                <w:iCs/>
              </w:rPr>
              <w:t xml:space="preserve"> </w:t>
            </w:r>
            <w:r w:rsidR="006C34C6" w:rsidRPr="00D436BA">
              <w:rPr>
                <w:rFonts w:cstheme="minorHAnsi"/>
                <w:i/>
                <w:iCs/>
              </w:rPr>
              <w:t>relevant entities</w:t>
            </w:r>
            <w:r w:rsidR="0042305C" w:rsidRPr="00D436BA">
              <w:rPr>
                <w:rFonts w:cstheme="minorHAnsi"/>
              </w:rPr>
              <w:t xml:space="preserve"> </w:t>
            </w:r>
          </w:p>
          <w:p w14:paraId="5D6EBF3E" w14:textId="3E746BF3" w:rsidR="0053564D" w:rsidRPr="00D436BA" w:rsidRDefault="004876E3" w:rsidP="00FA5D92">
            <w:pPr>
              <w:pStyle w:val="ListParagraph"/>
              <w:numPr>
                <w:ilvl w:val="0"/>
                <w:numId w:val="8"/>
              </w:numPr>
              <w:outlineLvl w:val="9"/>
              <w:rPr>
                <w:rFonts w:cstheme="minorHAnsi"/>
              </w:rPr>
            </w:pPr>
            <w:r w:rsidRPr="00D436BA">
              <w:rPr>
                <w:rFonts w:cstheme="minorHAnsi"/>
              </w:rPr>
              <w:t>p</w:t>
            </w:r>
            <w:r w:rsidR="0053564D" w:rsidRPr="00D436BA">
              <w:rPr>
                <w:rFonts w:cstheme="minorHAnsi"/>
              </w:rPr>
              <w:t xml:space="preserve">romoting the Skills Guarantee </w:t>
            </w:r>
          </w:p>
          <w:p w14:paraId="2C171B13" w14:textId="620C1445" w:rsidR="0042305C" w:rsidRPr="00D436BA" w:rsidRDefault="004876E3" w:rsidP="00FA5D92">
            <w:pPr>
              <w:pStyle w:val="ListParagraph"/>
              <w:numPr>
                <w:ilvl w:val="0"/>
                <w:numId w:val="7"/>
              </w:numPr>
              <w:outlineLvl w:val="9"/>
              <w:rPr>
                <w:rFonts w:cstheme="minorHAnsi"/>
              </w:rPr>
            </w:pPr>
            <w:r w:rsidRPr="00D436BA">
              <w:rPr>
                <w:rFonts w:eastAsia="Calibri" w:cstheme="minorHAnsi"/>
              </w:rPr>
              <w:t>o</w:t>
            </w:r>
            <w:r w:rsidR="0042305C" w:rsidRPr="00D436BA">
              <w:rPr>
                <w:rFonts w:eastAsia="Calibri" w:cstheme="minorHAnsi"/>
              </w:rPr>
              <w:t>ngoing management of the Skills Guarantee</w:t>
            </w:r>
          </w:p>
          <w:p w14:paraId="0D76638C" w14:textId="59875486" w:rsidR="0042305C" w:rsidRPr="00D436BA" w:rsidRDefault="004876E3" w:rsidP="00FA5D92">
            <w:pPr>
              <w:pStyle w:val="ListParagraph"/>
              <w:numPr>
                <w:ilvl w:val="0"/>
                <w:numId w:val="7"/>
              </w:numPr>
              <w:outlineLvl w:val="9"/>
              <w:rPr>
                <w:rFonts w:eastAsia="Calibri" w:cstheme="minorHAnsi"/>
              </w:rPr>
            </w:pPr>
            <w:r w:rsidRPr="00D436BA">
              <w:rPr>
                <w:rFonts w:eastAsia="Calibri" w:cstheme="minorHAnsi"/>
              </w:rPr>
              <w:t>a</w:t>
            </w:r>
            <w:r w:rsidR="0042305C" w:rsidRPr="00D436BA">
              <w:rPr>
                <w:rFonts w:eastAsia="Calibri" w:cstheme="minorHAnsi"/>
              </w:rPr>
              <w:t>dvi</w:t>
            </w:r>
            <w:r w:rsidR="00D30B73" w:rsidRPr="00D436BA">
              <w:rPr>
                <w:rFonts w:eastAsia="Calibri" w:cstheme="minorHAnsi"/>
              </w:rPr>
              <w:t>sing</w:t>
            </w:r>
            <w:r w:rsidR="0042305C" w:rsidRPr="00D436BA">
              <w:rPr>
                <w:rFonts w:eastAsia="Calibri" w:cstheme="minorHAnsi"/>
              </w:rPr>
              <w:t xml:space="preserve"> Government regarding the policy and the performance of </w:t>
            </w:r>
            <w:r w:rsidR="0042305C" w:rsidRPr="00D436BA">
              <w:rPr>
                <w:rFonts w:eastAsia="Calibri" w:cstheme="minorHAnsi"/>
                <w:i/>
              </w:rPr>
              <w:t>suppliers</w:t>
            </w:r>
            <w:r w:rsidR="0042305C" w:rsidRPr="00D436BA">
              <w:rPr>
                <w:rFonts w:eastAsia="Calibri" w:cstheme="minorHAnsi"/>
              </w:rPr>
              <w:t xml:space="preserve"> </w:t>
            </w:r>
            <w:r w:rsidR="0053564D" w:rsidRPr="00D436BA">
              <w:rPr>
                <w:rFonts w:eastAsia="Calibri" w:cstheme="minorHAnsi"/>
              </w:rPr>
              <w:t xml:space="preserve">and </w:t>
            </w:r>
            <w:r w:rsidR="00414BF0" w:rsidRPr="00D436BA">
              <w:rPr>
                <w:rFonts w:eastAsia="Calibri" w:cstheme="minorHAnsi"/>
                <w:i/>
                <w:iCs/>
              </w:rPr>
              <w:t>relevant entities</w:t>
            </w:r>
            <w:r w:rsidR="0053564D" w:rsidRPr="00D436BA">
              <w:rPr>
                <w:rFonts w:eastAsia="Calibri" w:cstheme="minorHAnsi"/>
              </w:rPr>
              <w:t xml:space="preserve"> </w:t>
            </w:r>
            <w:r w:rsidR="0042305C" w:rsidRPr="00D436BA">
              <w:rPr>
                <w:rFonts w:eastAsia="Calibri" w:cstheme="minorHAnsi"/>
              </w:rPr>
              <w:t>in meeting their obligations</w:t>
            </w:r>
            <w:r w:rsidR="0053564D" w:rsidRPr="00D436BA">
              <w:rPr>
                <w:rFonts w:eastAsia="Calibri" w:cstheme="minorHAnsi"/>
              </w:rPr>
              <w:t xml:space="preserve"> under the Skills Guarantee</w:t>
            </w:r>
            <w:r w:rsidR="00D41CFE">
              <w:rPr>
                <w:rFonts w:eastAsia="Calibri" w:cstheme="minorHAnsi"/>
              </w:rPr>
              <w:t xml:space="preserve"> PCP</w:t>
            </w:r>
          </w:p>
          <w:p w14:paraId="43D4A31C" w14:textId="2AB32853" w:rsidR="0053564D" w:rsidRPr="00D436BA" w:rsidRDefault="004876E3" w:rsidP="00FA5D92">
            <w:pPr>
              <w:pStyle w:val="ListParagraph"/>
              <w:numPr>
                <w:ilvl w:val="0"/>
                <w:numId w:val="7"/>
              </w:numPr>
              <w:outlineLvl w:val="9"/>
              <w:rPr>
                <w:rFonts w:eastAsia="Segoe UI" w:cstheme="minorHAnsi"/>
              </w:rPr>
            </w:pPr>
            <w:r w:rsidRPr="00D436BA">
              <w:rPr>
                <w:rFonts w:eastAsia="Calibri" w:cstheme="minorHAnsi"/>
              </w:rPr>
              <w:t>implementing</w:t>
            </w:r>
            <w:r w:rsidR="00241AA6" w:rsidRPr="00D436BA">
              <w:rPr>
                <w:rFonts w:eastAsia="Calibri" w:cstheme="minorHAnsi"/>
              </w:rPr>
              <w:t xml:space="preserve"> </w:t>
            </w:r>
            <w:r w:rsidR="001146D9" w:rsidRPr="00D436BA">
              <w:rPr>
                <w:rFonts w:eastAsia="Calibri" w:cstheme="minorHAnsi"/>
              </w:rPr>
              <w:t>and</w:t>
            </w:r>
            <w:r w:rsidR="00241AA6" w:rsidRPr="00D436BA">
              <w:rPr>
                <w:rFonts w:eastAsia="Calibri" w:cstheme="minorHAnsi"/>
              </w:rPr>
              <w:t xml:space="preserve"> subsequent</w:t>
            </w:r>
            <w:r w:rsidRPr="00D436BA">
              <w:rPr>
                <w:rFonts w:eastAsia="Calibri" w:cstheme="minorHAnsi"/>
              </w:rPr>
              <w:t>ly</w:t>
            </w:r>
            <w:r w:rsidR="00241AA6" w:rsidRPr="00D436BA">
              <w:rPr>
                <w:rFonts w:eastAsia="Calibri" w:cstheme="minorHAnsi"/>
              </w:rPr>
              <w:t xml:space="preserve"> manag</w:t>
            </w:r>
            <w:r w:rsidRPr="00D436BA">
              <w:rPr>
                <w:rFonts w:eastAsia="Calibri" w:cstheme="minorHAnsi"/>
              </w:rPr>
              <w:t>ing</w:t>
            </w:r>
            <w:r w:rsidR="00241AA6" w:rsidRPr="00D436BA">
              <w:rPr>
                <w:rFonts w:eastAsia="Calibri" w:cstheme="minorHAnsi"/>
              </w:rPr>
              <w:t xml:space="preserve"> the</w:t>
            </w:r>
            <w:r w:rsidR="0053564D" w:rsidRPr="00D436BA">
              <w:rPr>
                <w:rFonts w:eastAsia="Calibri" w:cstheme="minorHAnsi"/>
              </w:rPr>
              <w:t xml:space="preserve"> Skills Guarantee </w:t>
            </w:r>
            <w:r w:rsidR="005E592B" w:rsidRPr="00D436BA">
              <w:rPr>
                <w:rFonts w:eastAsia="Calibri" w:cstheme="minorHAnsi"/>
              </w:rPr>
              <w:t>r</w:t>
            </w:r>
            <w:r w:rsidR="0053564D" w:rsidRPr="00D436BA">
              <w:rPr>
                <w:rFonts w:eastAsia="Calibri" w:cstheme="minorHAnsi"/>
              </w:rPr>
              <w:t xml:space="preserve">eporting </w:t>
            </w:r>
            <w:r w:rsidR="005E592B" w:rsidRPr="00D436BA">
              <w:rPr>
                <w:rFonts w:eastAsia="Calibri" w:cstheme="minorHAnsi"/>
              </w:rPr>
              <w:t>s</w:t>
            </w:r>
            <w:r w:rsidR="0053564D" w:rsidRPr="00D436BA">
              <w:rPr>
                <w:rFonts w:eastAsia="Calibri" w:cstheme="minorHAnsi"/>
              </w:rPr>
              <w:t>ystem</w:t>
            </w:r>
            <w:r w:rsidR="00AA0038">
              <w:rPr>
                <w:rFonts w:eastAsia="Calibri" w:cstheme="minorHAnsi"/>
              </w:rPr>
              <w:t>.</w:t>
            </w:r>
            <w:r w:rsidR="0053564D" w:rsidRPr="00D436BA">
              <w:rPr>
                <w:rFonts w:eastAsia="Calibri" w:cstheme="minorHAnsi"/>
              </w:rPr>
              <w:t xml:space="preserve"> </w:t>
            </w:r>
          </w:p>
        </w:tc>
      </w:tr>
      <w:tr w:rsidR="006F2CE1" w:rsidRPr="00D436BA" w14:paraId="6C2C632E" w14:textId="77777777" w:rsidTr="0042305C">
        <w:tc>
          <w:tcPr>
            <w:tcW w:w="1677" w:type="dxa"/>
          </w:tcPr>
          <w:p w14:paraId="2AD3AB74" w14:textId="62800113" w:rsidR="006F2CE1" w:rsidRPr="00D436BA" w:rsidRDefault="0042305C" w:rsidP="00AA6198">
            <w:pPr>
              <w:outlineLvl w:val="9"/>
            </w:pPr>
            <w:r w:rsidRPr="00D436BA">
              <w:t>Department of Finance</w:t>
            </w:r>
          </w:p>
        </w:tc>
        <w:tc>
          <w:tcPr>
            <w:tcW w:w="7383" w:type="dxa"/>
          </w:tcPr>
          <w:p w14:paraId="156559A2" w14:textId="0EB2A340" w:rsidR="0053564D" w:rsidRPr="00D436BA" w:rsidRDefault="006F2CE1" w:rsidP="00AA6198">
            <w:pPr>
              <w:outlineLvl w:val="9"/>
              <w:rPr>
                <w:rFonts w:cstheme="minorHAnsi"/>
              </w:rPr>
            </w:pPr>
            <w:r w:rsidRPr="00D436BA">
              <w:rPr>
                <w:rFonts w:cstheme="minorHAnsi"/>
              </w:rPr>
              <w:t xml:space="preserve">The Department of Finance is responsible for the Commonwealth Procurement Framework, including the </w:t>
            </w:r>
            <w:r w:rsidRPr="005E06E0">
              <w:rPr>
                <w:rFonts w:cstheme="minorHAnsi"/>
                <w:i/>
                <w:iCs/>
              </w:rPr>
              <w:t>Commonwealth Procurement Rules</w:t>
            </w:r>
            <w:r w:rsidR="006B7606">
              <w:rPr>
                <w:rFonts w:cstheme="minorHAnsi"/>
              </w:rPr>
              <w:t>,</w:t>
            </w:r>
            <w:r w:rsidRPr="00D436BA">
              <w:rPr>
                <w:rFonts w:cstheme="minorHAnsi"/>
              </w:rPr>
              <w:t xml:space="preserve"> </w:t>
            </w:r>
            <w:r w:rsidRPr="005E06E0">
              <w:rPr>
                <w:rFonts w:cstheme="minorHAnsi"/>
                <w:i/>
                <w:iCs/>
              </w:rPr>
              <w:t>AusTender</w:t>
            </w:r>
            <w:r w:rsidRPr="00D436BA">
              <w:rPr>
                <w:rFonts w:cstheme="minorHAnsi"/>
              </w:rPr>
              <w:t xml:space="preserve">, </w:t>
            </w:r>
            <w:r w:rsidR="00111256" w:rsidRPr="00D436BA">
              <w:rPr>
                <w:rFonts w:cstheme="minorHAnsi"/>
              </w:rPr>
              <w:t xml:space="preserve">and </w:t>
            </w:r>
            <w:r w:rsidR="006B7606">
              <w:rPr>
                <w:rFonts w:cstheme="minorHAnsi"/>
              </w:rPr>
              <w:t xml:space="preserve">the Supplier Code of Conduct, and </w:t>
            </w:r>
            <w:r w:rsidRPr="00D436BA">
              <w:rPr>
                <w:rFonts w:cstheme="minorHAnsi"/>
              </w:rPr>
              <w:t xml:space="preserve">providing advice to </w:t>
            </w:r>
            <w:r w:rsidRPr="00D436BA">
              <w:rPr>
                <w:rFonts w:cstheme="minorHAnsi"/>
                <w:i/>
              </w:rPr>
              <w:t>relevant entities</w:t>
            </w:r>
            <w:r w:rsidRPr="00D436BA">
              <w:rPr>
                <w:rFonts w:cstheme="minorHAnsi"/>
              </w:rPr>
              <w:t xml:space="preserve"> on the Commonwealth Procurement Framework.</w:t>
            </w:r>
          </w:p>
        </w:tc>
      </w:tr>
      <w:tr w:rsidR="006F2CE1" w:rsidRPr="00D436BA" w14:paraId="4D424DEB" w14:textId="77777777" w:rsidTr="0042305C">
        <w:tc>
          <w:tcPr>
            <w:tcW w:w="1677" w:type="dxa"/>
          </w:tcPr>
          <w:p w14:paraId="7DE5D8EA" w14:textId="2D1BA0E2" w:rsidR="006F2CE1" w:rsidRPr="00D436BA" w:rsidRDefault="00D856A5" w:rsidP="00AA6198">
            <w:pPr>
              <w:outlineLvl w:val="9"/>
            </w:pPr>
            <w:r w:rsidRPr="00D436BA">
              <w:t>Relevant entity</w:t>
            </w:r>
          </w:p>
        </w:tc>
        <w:tc>
          <w:tcPr>
            <w:tcW w:w="7383" w:type="dxa"/>
          </w:tcPr>
          <w:p w14:paraId="70E2161C" w14:textId="49EC99E4" w:rsidR="006F2CE1" w:rsidRPr="00D436BA" w:rsidRDefault="006F2CE1" w:rsidP="00AA6198">
            <w:pPr>
              <w:outlineLvl w:val="9"/>
              <w:rPr>
                <w:rFonts w:eastAsia="Calibri" w:cstheme="minorHAnsi"/>
              </w:rPr>
            </w:pPr>
            <w:r w:rsidRPr="00D436BA">
              <w:rPr>
                <w:rFonts w:eastAsia="Calibri" w:cstheme="minorHAnsi"/>
              </w:rPr>
              <w:t xml:space="preserve">The </w:t>
            </w:r>
            <w:r w:rsidR="00D856A5" w:rsidRPr="00D436BA">
              <w:rPr>
                <w:i/>
              </w:rPr>
              <w:t>relevant entity</w:t>
            </w:r>
            <w:r w:rsidR="00D856A5" w:rsidRPr="00D436BA">
              <w:rPr>
                <w:rFonts w:eastAsia="Calibri" w:cstheme="minorHAnsi"/>
              </w:rPr>
              <w:t xml:space="preserve"> </w:t>
            </w:r>
            <w:r w:rsidRPr="00D436BA">
              <w:rPr>
                <w:rFonts w:eastAsia="Calibri" w:cstheme="minorHAnsi"/>
              </w:rPr>
              <w:t xml:space="preserve">is responsible for managing the following areas of the Skills Guarantee: </w:t>
            </w:r>
          </w:p>
          <w:p w14:paraId="2C771D45" w14:textId="16AEB20F" w:rsidR="006F2CE1" w:rsidRPr="00D436BA" w:rsidRDefault="00F74360" w:rsidP="00AA6198">
            <w:pPr>
              <w:outlineLvl w:val="9"/>
              <w:rPr>
                <w:rFonts w:cstheme="minorHAnsi"/>
              </w:rPr>
            </w:pPr>
            <w:r w:rsidRPr="003732CD">
              <w:rPr>
                <w:rFonts w:cstheme="minorHAnsi"/>
                <w:i/>
                <w:iCs/>
              </w:rPr>
              <w:t>Submission</w:t>
            </w:r>
            <w:r w:rsidRPr="00D436BA">
              <w:rPr>
                <w:rFonts w:cstheme="minorHAnsi"/>
              </w:rPr>
              <w:t xml:space="preserve"> </w:t>
            </w:r>
            <w:r w:rsidR="006F2CE1" w:rsidRPr="00D436BA">
              <w:rPr>
                <w:rFonts w:cstheme="minorHAnsi"/>
              </w:rPr>
              <w:t>preparation</w:t>
            </w:r>
          </w:p>
          <w:p w14:paraId="6FCD63E3" w14:textId="1E65660A" w:rsidR="0053564D" w:rsidRPr="00D436BA" w:rsidRDefault="0053564D" w:rsidP="00FA5D92">
            <w:pPr>
              <w:pStyle w:val="ListParagraph"/>
              <w:numPr>
                <w:ilvl w:val="0"/>
                <w:numId w:val="6"/>
              </w:numPr>
              <w:outlineLvl w:val="9"/>
              <w:rPr>
                <w:rFonts w:cstheme="minorHAnsi"/>
              </w:rPr>
            </w:pPr>
            <w:r w:rsidRPr="00D436BA">
              <w:rPr>
                <w:rFonts w:cstheme="minorHAnsi"/>
              </w:rPr>
              <w:t>D</w:t>
            </w:r>
            <w:r w:rsidR="006F2CE1" w:rsidRPr="00D436BA">
              <w:rPr>
                <w:rFonts w:cstheme="minorHAnsi"/>
              </w:rPr>
              <w:t xml:space="preserve">etermine whether the Skills Guarantee </w:t>
            </w:r>
            <w:r w:rsidR="00965D72">
              <w:rPr>
                <w:rFonts w:cstheme="minorHAnsi"/>
              </w:rPr>
              <w:t xml:space="preserve">PCP </w:t>
            </w:r>
            <w:r w:rsidR="00C660A0">
              <w:rPr>
                <w:rFonts w:cstheme="minorHAnsi"/>
              </w:rPr>
              <w:t>applies</w:t>
            </w:r>
            <w:r w:rsidR="006F2CE1" w:rsidRPr="00D436BA">
              <w:rPr>
                <w:rFonts w:cstheme="minorHAnsi"/>
              </w:rPr>
              <w:t xml:space="preserve"> to a procurement. For any clarification, </w:t>
            </w:r>
            <w:r w:rsidR="00A14516" w:rsidRPr="00D436BA">
              <w:rPr>
                <w:rFonts w:cstheme="minorHAnsi"/>
                <w:i/>
                <w:iCs/>
              </w:rPr>
              <w:t>relevant entities</w:t>
            </w:r>
            <w:r w:rsidR="006F2CE1" w:rsidRPr="00D436BA">
              <w:rPr>
                <w:rFonts w:cstheme="minorHAnsi"/>
              </w:rPr>
              <w:t xml:space="preserve"> should contact </w:t>
            </w:r>
            <w:r w:rsidR="00A669D7" w:rsidRPr="00D436BA">
              <w:rPr>
                <w:rFonts w:cstheme="minorHAnsi"/>
              </w:rPr>
              <w:t>DEWR</w:t>
            </w:r>
            <w:r w:rsidR="006F2CE1" w:rsidRPr="00D436BA">
              <w:rPr>
                <w:rFonts w:cstheme="minorHAnsi"/>
              </w:rPr>
              <w:t>.</w:t>
            </w:r>
            <w:r w:rsidRPr="00D436BA">
              <w:rPr>
                <w:rFonts w:cstheme="minorHAnsi"/>
              </w:rPr>
              <w:t xml:space="preserve"> </w:t>
            </w:r>
          </w:p>
          <w:p w14:paraId="70AAA586" w14:textId="6006C8D7" w:rsidR="006F2CE1" w:rsidRPr="00D436BA" w:rsidRDefault="0053564D" w:rsidP="00FA5D92">
            <w:pPr>
              <w:pStyle w:val="ListParagraph"/>
              <w:numPr>
                <w:ilvl w:val="0"/>
                <w:numId w:val="6"/>
              </w:numPr>
              <w:outlineLvl w:val="9"/>
              <w:rPr>
                <w:rFonts w:cstheme="minorHAnsi"/>
              </w:rPr>
            </w:pPr>
            <w:r w:rsidRPr="00D436BA">
              <w:rPr>
                <w:rFonts w:cstheme="minorHAnsi"/>
              </w:rPr>
              <w:t xml:space="preserve">Support </w:t>
            </w:r>
            <w:r w:rsidR="00E05329" w:rsidRPr="00D436BA">
              <w:rPr>
                <w:rFonts w:cstheme="minorHAnsi"/>
                <w:i/>
              </w:rPr>
              <w:t>potential suppliers</w:t>
            </w:r>
            <w:r w:rsidR="00837C6A" w:rsidRPr="00D436BA">
              <w:rPr>
                <w:rFonts w:cstheme="minorHAnsi"/>
              </w:rPr>
              <w:t xml:space="preserve"> and </w:t>
            </w:r>
            <w:r w:rsidRPr="00D436BA">
              <w:rPr>
                <w:rFonts w:cstheme="minorHAnsi"/>
                <w:i/>
              </w:rPr>
              <w:t>suppliers</w:t>
            </w:r>
            <w:r w:rsidRPr="00D436BA">
              <w:rPr>
                <w:rFonts w:cstheme="minorHAnsi"/>
              </w:rPr>
              <w:t xml:space="preserve"> to understand the</w:t>
            </w:r>
            <w:r w:rsidRPr="00D436BA" w:rsidDel="006E52DC">
              <w:rPr>
                <w:rFonts w:cstheme="minorHAnsi"/>
              </w:rPr>
              <w:t xml:space="preserve"> </w:t>
            </w:r>
            <w:r w:rsidRPr="00D436BA">
              <w:rPr>
                <w:rFonts w:cstheme="minorHAnsi"/>
              </w:rPr>
              <w:t xml:space="preserve">Skills Guarantee </w:t>
            </w:r>
            <w:r w:rsidR="000C46B0">
              <w:rPr>
                <w:rFonts w:cstheme="minorHAnsi"/>
              </w:rPr>
              <w:t xml:space="preserve">PCP </w:t>
            </w:r>
            <w:r w:rsidRPr="00D436BA">
              <w:rPr>
                <w:rFonts w:cstheme="minorHAnsi"/>
              </w:rPr>
              <w:t>requirements.</w:t>
            </w:r>
          </w:p>
          <w:p w14:paraId="5D9CEE21" w14:textId="3FE1E539" w:rsidR="006F2CE1" w:rsidRPr="00D436BA" w:rsidRDefault="00434862" w:rsidP="00AA6198">
            <w:pPr>
              <w:outlineLvl w:val="9"/>
              <w:rPr>
                <w:rFonts w:cstheme="minorHAnsi"/>
              </w:rPr>
            </w:pPr>
            <w:r w:rsidRPr="00D436BA">
              <w:t>P</w:t>
            </w:r>
            <w:r w:rsidR="004A7D07" w:rsidRPr="00D436BA">
              <w:t>roposal</w:t>
            </w:r>
          </w:p>
          <w:p w14:paraId="03E8A5B9" w14:textId="6099D0F2" w:rsidR="006F2CE1" w:rsidRPr="00D436BA" w:rsidRDefault="006F2CE1" w:rsidP="00FA5D92">
            <w:pPr>
              <w:pStyle w:val="ListParagraph"/>
              <w:numPr>
                <w:ilvl w:val="0"/>
                <w:numId w:val="6"/>
              </w:numPr>
              <w:outlineLvl w:val="9"/>
              <w:rPr>
                <w:rFonts w:cstheme="minorHAnsi"/>
              </w:rPr>
            </w:pPr>
            <w:r w:rsidRPr="00D436BA">
              <w:rPr>
                <w:rFonts w:cstheme="minorHAnsi"/>
              </w:rPr>
              <w:t xml:space="preserve">Incorporate the current Skills Guarantee model clauses for the applicable project type into </w:t>
            </w:r>
            <w:r w:rsidR="001C6381" w:rsidRPr="00D436BA">
              <w:rPr>
                <w:rFonts w:cstheme="minorHAnsi"/>
              </w:rPr>
              <w:t xml:space="preserve">the </w:t>
            </w:r>
            <w:r w:rsidR="001C6381" w:rsidRPr="00D436BA">
              <w:rPr>
                <w:rFonts w:cstheme="minorHAnsi"/>
                <w:i/>
              </w:rPr>
              <w:t>approach to market</w:t>
            </w:r>
            <w:r w:rsidRPr="00D436BA">
              <w:rPr>
                <w:rFonts w:cstheme="minorHAnsi"/>
              </w:rPr>
              <w:t xml:space="preserve"> documentation.</w:t>
            </w:r>
          </w:p>
          <w:p w14:paraId="6991FAA3" w14:textId="355FC998" w:rsidR="006F2CE1" w:rsidRPr="00D436BA" w:rsidRDefault="004E58D6" w:rsidP="00AA6198">
            <w:pPr>
              <w:outlineLvl w:val="9"/>
              <w:rPr>
                <w:rFonts w:cstheme="minorHAnsi"/>
              </w:rPr>
            </w:pPr>
            <w:r w:rsidRPr="003732CD">
              <w:rPr>
                <w:rFonts w:cstheme="minorHAnsi"/>
                <w:i/>
                <w:iCs/>
              </w:rPr>
              <w:t>Submission</w:t>
            </w:r>
            <w:r w:rsidRPr="00D436BA">
              <w:rPr>
                <w:rFonts w:cstheme="minorHAnsi"/>
              </w:rPr>
              <w:t xml:space="preserve"> e</w:t>
            </w:r>
            <w:r w:rsidR="006F2CE1" w:rsidRPr="00D436BA">
              <w:rPr>
                <w:rFonts w:cstheme="minorHAnsi"/>
              </w:rPr>
              <w:t>valuation process</w:t>
            </w:r>
          </w:p>
          <w:p w14:paraId="6EB7A22C" w14:textId="71EAB819" w:rsidR="00E20B01" w:rsidRPr="00D436BA" w:rsidRDefault="00E20B01" w:rsidP="00FA5D92">
            <w:pPr>
              <w:pStyle w:val="ListParagraph"/>
              <w:numPr>
                <w:ilvl w:val="0"/>
                <w:numId w:val="6"/>
              </w:numPr>
              <w:outlineLvl w:val="9"/>
              <w:rPr>
                <w:rFonts w:cstheme="minorHAnsi"/>
              </w:rPr>
            </w:pPr>
            <w:r w:rsidRPr="00D436BA">
              <w:t xml:space="preserve">Review responses to determine whether </w:t>
            </w:r>
            <w:r w:rsidR="00C361CF" w:rsidRPr="00D436BA">
              <w:rPr>
                <w:i/>
              </w:rPr>
              <w:t>submissions</w:t>
            </w:r>
            <w:r w:rsidR="00C361CF" w:rsidRPr="00D436BA">
              <w:t xml:space="preserve"> </w:t>
            </w:r>
            <w:r w:rsidRPr="00D436BA">
              <w:t xml:space="preserve">meet the requirements outlined in </w:t>
            </w:r>
            <w:r w:rsidR="00773B66" w:rsidRPr="00752690">
              <w:rPr>
                <w:b/>
              </w:rPr>
              <w:t>S</w:t>
            </w:r>
            <w:r w:rsidRPr="00752690">
              <w:rPr>
                <w:b/>
              </w:rPr>
              <w:t xml:space="preserve">ection </w:t>
            </w:r>
            <w:r w:rsidR="00AD55D6" w:rsidRPr="00752690">
              <w:rPr>
                <w:b/>
              </w:rPr>
              <w:t>5</w:t>
            </w:r>
            <w:r w:rsidRPr="00752690">
              <w:rPr>
                <w:b/>
              </w:rPr>
              <w:t>.</w:t>
            </w:r>
            <w:r w:rsidR="00AD55D6" w:rsidRPr="00752690">
              <w:rPr>
                <w:b/>
              </w:rPr>
              <w:t>4</w:t>
            </w:r>
            <w:r w:rsidRPr="00752690">
              <w:t>.</w:t>
            </w:r>
            <w:r w:rsidRPr="00D436BA">
              <w:t xml:space="preserve">  </w:t>
            </w:r>
          </w:p>
          <w:p w14:paraId="78ECF233" w14:textId="27296F41" w:rsidR="003E342B" w:rsidRDefault="00EC5898" w:rsidP="00AA6198">
            <w:pPr>
              <w:outlineLvl w:val="9"/>
              <w:rPr>
                <w:rFonts w:cstheme="minorHAnsi"/>
              </w:rPr>
            </w:pPr>
            <w:r>
              <w:rPr>
                <w:rFonts w:cstheme="minorHAnsi"/>
              </w:rPr>
              <w:t xml:space="preserve">Contract </w:t>
            </w:r>
            <w:r w:rsidR="00541A44">
              <w:rPr>
                <w:rFonts w:cstheme="minorHAnsi"/>
              </w:rPr>
              <w:t>negotiation</w:t>
            </w:r>
          </w:p>
          <w:p w14:paraId="52BF349D" w14:textId="6459B70A" w:rsidR="0034793C" w:rsidRDefault="0034793C" w:rsidP="00FA5D92">
            <w:pPr>
              <w:pStyle w:val="ListParagraph"/>
              <w:numPr>
                <w:ilvl w:val="0"/>
                <w:numId w:val="14"/>
              </w:numPr>
              <w:outlineLvl w:val="9"/>
              <w:rPr>
                <w:rFonts w:cstheme="minorHAnsi"/>
              </w:rPr>
            </w:pPr>
            <w:r>
              <w:rPr>
                <w:rFonts w:cstheme="minorHAnsi"/>
              </w:rPr>
              <w:t xml:space="preserve">Negotiation of </w:t>
            </w:r>
            <w:r w:rsidR="0037330F">
              <w:rPr>
                <w:rFonts w:cstheme="minorHAnsi"/>
              </w:rPr>
              <w:t xml:space="preserve">targets for </w:t>
            </w:r>
            <w:r w:rsidR="0037330F" w:rsidRPr="0037330F">
              <w:rPr>
                <w:rFonts w:cstheme="minorHAnsi"/>
                <w:i/>
                <w:iCs/>
              </w:rPr>
              <w:t xml:space="preserve">major </w:t>
            </w:r>
            <w:r w:rsidRPr="0037330F">
              <w:rPr>
                <w:rFonts w:cstheme="minorHAnsi"/>
                <w:i/>
                <w:iCs/>
              </w:rPr>
              <w:t xml:space="preserve">ICT </w:t>
            </w:r>
            <w:r w:rsidR="0037330F" w:rsidRPr="0037330F">
              <w:rPr>
                <w:rFonts w:cstheme="minorHAnsi"/>
                <w:i/>
                <w:iCs/>
              </w:rPr>
              <w:t>projects</w:t>
            </w:r>
            <w:r>
              <w:rPr>
                <w:rFonts w:cstheme="minorHAnsi"/>
              </w:rPr>
              <w:t>/</w:t>
            </w:r>
            <w:r w:rsidR="00BF4307">
              <w:rPr>
                <w:rFonts w:cstheme="minorHAnsi"/>
              </w:rPr>
              <w:t xml:space="preserve"> </w:t>
            </w:r>
            <w:r w:rsidR="0037330F" w:rsidRPr="0037330F">
              <w:rPr>
                <w:rFonts w:cstheme="minorHAnsi"/>
                <w:i/>
                <w:iCs/>
              </w:rPr>
              <w:t>flagship construction projects</w:t>
            </w:r>
            <w:r>
              <w:rPr>
                <w:rFonts w:cstheme="minorHAnsi"/>
              </w:rPr>
              <w:t>.</w:t>
            </w:r>
          </w:p>
          <w:p w14:paraId="4D59FC71" w14:textId="481A8B20" w:rsidR="0046375D" w:rsidRPr="00541A44" w:rsidRDefault="0034793C" w:rsidP="00FA5D92">
            <w:pPr>
              <w:pStyle w:val="ListParagraph"/>
              <w:numPr>
                <w:ilvl w:val="0"/>
                <w:numId w:val="14"/>
              </w:numPr>
              <w:outlineLvl w:val="9"/>
              <w:rPr>
                <w:rFonts w:cstheme="minorHAnsi"/>
              </w:rPr>
            </w:pPr>
            <w:r>
              <w:rPr>
                <w:rFonts w:cstheme="minorHAnsi"/>
              </w:rPr>
              <w:t>Inclu</w:t>
            </w:r>
            <w:r w:rsidR="00C95320">
              <w:rPr>
                <w:rFonts w:cstheme="minorHAnsi"/>
              </w:rPr>
              <w:t>de</w:t>
            </w:r>
            <w:r>
              <w:rPr>
                <w:rFonts w:cstheme="minorHAnsi"/>
              </w:rPr>
              <w:t xml:space="preserve"> model clauses</w:t>
            </w:r>
            <w:r w:rsidR="00C95320">
              <w:rPr>
                <w:rFonts w:cstheme="minorHAnsi"/>
              </w:rPr>
              <w:t xml:space="preserve"> in the contract</w:t>
            </w:r>
            <w:r w:rsidR="005568B8">
              <w:rPr>
                <w:rFonts w:cstheme="minorHAnsi"/>
              </w:rPr>
              <w:t xml:space="preserve">. </w:t>
            </w:r>
            <w:r>
              <w:rPr>
                <w:rFonts w:cstheme="minorHAnsi"/>
              </w:rPr>
              <w:t xml:space="preserve"> </w:t>
            </w:r>
          </w:p>
          <w:p w14:paraId="7772937B" w14:textId="4860585A" w:rsidR="00A41877" w:rsidRDefault="00A41877" w:rsidP="00AA6198">
            <w:pPr>
              <w:outlineLvl w:val="9"/>
              <w:rPr>
                <w:rFonts w:cstheme="minorHAnsi"/>
              </w:rPr>
            </w:pPr>
            <w:r>
              <w:rPr>
                <w:rFonts w:cstheme="minorHAnsi"/>
              </w:rPr>
              <w:t>Contract Management</w:t>
            </w:r>
          </w:p>
          <w:p w14:paraId="5BC400F9" w14:textId="28E27D72" w:rsidR="006F6D5F" w:rsidRPr="00D436BA" w:rsidRDefault="005B1FA5" w:rsidP="00FA5D92">
            <w:pPr>
              <w:pStyle w:val="ListParagraph"/>
              <w:numPr>
                <w:ilvl w:val="0"/>
                <w:numId w:val="6"/>
              </w:numPr>
              <w:outlineLvl w:val="9"/>
              <w:rPr>
                <w:rFonts w:cstheme="minorHAnsi"/>
              </w:rPr>
            </w:pPr>
            <w:r w:rsidRPr="00D436BA">
              <w:rPr>
                <w:rFonts w:cstheme="minorHAnsi"/>
              </w:rPr>
              <w:t>M</w:t>
            </w:r>
            <w:r w:rsidR="006F6D5F" w:rsidRPr="00D436BA">
              <w:rPr>
                <w:rFonts w:cstheme="minorHAnsi"/>
              </w:rPr>
              <w:t xml:space="preserve">anage </w:t>
            </w:r>
            <w:r w:rsidR="009B62A3">
              <w:rPr>
                <w:rFonts w:cstheme="minorHAnsi"/>
              </w:rPr>
              <w:t xml:space="preserve">compliance with </w:t>
            </w:r>
            <w:r w:rsidR="006F6D5F" w:rsidRPr="00D436BA">
              <w:rPr>
                <w:rFonts w:cstheme="minorHAnsi"/>
              </w:rPr>
              <w:t xml:space="preserve">the Skills Guarantee </w:t>
            </w:r>
            <w:r w:rsidR="00C72146">
              <w:rPr>
                <w:rFonts w:cstheme="minorHAnsi"/>
              </w:rPr>
              <w:t xml:space="preserve">PCP </w:t>
            </w:r>
            <w:r w:rsidR="009B62A3">
              <w:rPr>
                <w:rFonts w:cstheme="minorHAnsi"/>
              </w:rPr>
              <w:t>throughout</w:t>
            </w:r>
            <w:r w:rsidR="009B62A3" w:rsidRPr="00D436BA">
              <w:rPr>
                <w:rFonts w:cstheme="minorHAnsi"/>
              </w:rPr>
              <w:t xml:space="preserve"> </w:t>
            </w:r>
            <w:r w:rsidR="006F6D5F" w:rsidRPr="00D436BA">
              <w:rPr>
                <w:rFonts w:cstheme="minorHAnsi"/>
              </w:rPr>
              <w:t xml:space="preserve">each stage of the procurement process and make assessments as to </w:t>
            </w:r>
            <w:r w:rsidR="00BA2597" w:rsidRPr="00D436BA">
              <w:rPr>
                <w:rFonts w:cstheme="minorHAnsi"/>
              </w:rPr>
              <w:t>whether</w:t>
            </w:r>
            <w:r w:rsidR="006F6D5F" w:rsidRPr="00D436BA">
              <w:rPr>
                <w:rFonts w:cstheme="minorHAnsi"/>
              </w:rPr>
              <w:t xml:space="preserve"> the </w:t>
            </w:r>
            <w:r w:rsidR="006F6D5F" w:rsidRPr="00D436BA">
              <w:rPr>
                <w:rFonts w:cstheme="minorHAnsi"/>
                <w:i/>
                <w:iCs/>
              </w:rPr>
              <w:t>supplier</w:t>
            </w:r>
            <w:r w:rsidR="006F6D5F" w:rsidRPr="00D436BA">
              <w:rPr>
                <w:rFonts w:cstheme="minorHAnsi"/>
              </w:rPr>
              <w:t xml:space="preserve"> is accurate in their report</w:t>
            </w:r>
            <w:r w:rsidR="00AA229C" w:rsidRPr="00D436BA">
              <w:rPr>
                <w:rFonts w:cstheme="minorHAnsi"/>
              </w:rPr>
              <w:t>ing</w:t>
            </w:r>
            <w:r w:rsidR="004C5BEC" w:rsidRPr="00D436BA">
              <w:rPr>
                <w:rFonts w:cstheme="minorHAnsi"/>
              </w:rPr>
              <w:t xml:space="preserve"> against </w:t>
            </w:r>
            <w:r w:rsidR="00377ADE" w:rsidRPr="00D436BA">
              <w:rPr>
                <w:rFonts w:cstheme="minorHAnsi"/>
              </w:rPr>
              <w:t xml:space="preserve">the Skills Guarantee </w:t>
            </w:r>
            <w:r w:rsidR="004C5BEC" w:rsidRPr="00D436BA">
              <w:rPr>
                <w:rFonts w:cstheme="minorHAnsi"/>
              </w:rPr>
              <w:t>targets</w:t>
            </w:r>
            <w:r w:rsidR="006F6D5F" w:rsidRPr="00D436BA">
              <w:rPr>
                <w:rFonts w:cstheme="minorHAnsi"/>
              </w:rPr>
              <w:t>.</w:t>
            </w:r>
          </w:p>
          <w:p w14:paraId="341DD73E" w14:textId="26F16685" w:rsidR="005B1FA5" w:rsidRPr="00D436BA" w:rsidRDefault="0053564D" w:rsidP="00FA5D92">
            <w:pPr>
              <w:pStyle w:val="ListParagraph"/>
              <w:numPr>
                <w:ilvl w:val="0"/>
                <w:numId w:val="6"/>
              </w:numPr>
              <w:outlineLvl w:val="9"/>
              <w:rPr>
                <w:rFonts w:cstheme="minorHAnsi"/>
              </w:rPr>
            </w:pPr>
            <w:r w:rsidRPr="00D436BA">
              <w:rPr>
                <w:rFonts w:cstheme="minorHAnsi"/>
              </w:rPr>
              <w:t xml:space="preserve">Undertake </w:t>
            </w:r>
            <w:r w:rsidR="00006652" w:rsidRPr="00D436BA">
              <w:rPr>
                <w:rFonts w:cstheme="minorHAnsi"/>
              </w:rPr>
              <w:t xml:space="preserve">annual and final </w:t>
            </w:r>
            <w:r w:rsidRPr="00D436BA">
              <w:rPr>
                <w:rFonts w:cstheme="minorHAnsi"/>
              </w:rPr>
              <w:t xml:space="preserve">compliance assessments against </w:t>
            </w:r>
            <w:r w:rsidR="00006652" w:rsidRPr="00D436BA">
              <w:rPr>
                <w:rFonts w:cstheme="minorHAnsi"/>
              </w:rPr>
              <w:t xml:space="preserve">Skills Guarantee </w:t>
            </w:r>
            <w:r w:rsidRPr="00D436BA">
              <w:rPr>
                <w:rFonts w:cstheme="minorHAnsi"/>
              </w:rPr>
              <w:t>targets.</w:t>
            </w:r>
          </w:p>
          <w:p w14:paraId="75BF76ED" w14:textId="7ECCF107" w:rsidR="006F2CE1" w:rsidRPr="00D436BA" w:rsidRDefault="006D3B2F" w:rsidP="00FA5D92">
            <w:pPr>
              <w:pStyle w:val="ListParagraph"/>
              <w:numPr>
                <w:ilvl w:val="0"/>
                <w:numId w:val="6"/>
              </w:numPr>
              <w:outlineLvl w:val="9"/>
              <w:rPr>
                <w:rFonts w:cstheme="minorHAnsi"/>
              </w:rPr>
            </w:pPr>
            <w:r w:rsidRPr="00D436BA">
              <w:rPr>
                <w:rFonts w:cstheme="minorHAnsi"/>
              </w:rPr>
              <w:t xml:space="preserve">Support </w:t>
            </w:r>
            <w:r w:rsidRPr="00D436BA">
              <w:rPr>
                <w:rFonts w:cstheme="minorHAnsi"/>
                <w:i/>
              </w:rPr>
              <w:t>suppliers</w:t>
            </w:r>
            <w:r w:rsidRPr="00D436BA">
              <w:rPr>
                <w:rFonts w:cstheme="minorHAnsi"/>
              </w:rPr>
              <w:t xml:space="preserve"> to meet their obligations under the Skills Guarantee. </w:t>
            </w:r>
          </w:p>
        </w:tc>
      </w:tr>
      <w:tr w:rsidR="006F2CE1" w:rsidRPr="00D436BA" w14:paraId="43ED81D8" w14:textId="77777777" w:rsidTr="0042305C">
        <w:tc>
          <w:tcPr>
            <w:tcW w:w="1677" w:type="dxa"/>
          </w:tcPr>
          <w:p w14:paraId="03B418E6" w14:textId="48E19123" w:rsidR="006F2CE1" w:rsidRPr="00D436BA" w:rsidRDefault="006F2CE1" w:rsidP="00EC2195">
            <w:pPr>
              <w:outlineLvl w:val="9"/>
            </w:pPr>
            <w:r w:rsidRPr="00D436BA">
              <w:t>Supplie</w:t>
            </w:r>
            <w:r w:rsidRPr="00D436BA">
              <w:rPr>
                <w:rFonts w:eastAsia="Calibri"/>
              </w:rPr>
              <w:t>r</w:t>
            </w:r>
          </w:p>
        </w:tc>
        <w:tc>
          <w:tcPr>
            <w:tcW w:w="7383" w:type="dxa"/>
          </w:tcPr>
          <w:p w14:paraId="256CE63D" w14:textId="75C6C104" w:rsidR="006F2CE1" w:rsidRPr="00D436BA" w:rsidRDefault="006F2CE1" w:rsidP="00AA6198">
            <w:pPr>
              <w:outlineLvl w:val="9"/>
              <w:rPr>
                <w:rFonts w:cstheme="minorHAnsi"/>
              </w:rPr>
            </w:pPr>
            <w:r w:rsidRPr="00D436BA">
              <w:rPr>
                <w:rFonts w:cstheme="minorHAnsi"/>
              </w:rPr>
              <w:t xml:space="preserve">The </w:t>
            </w:r>
            <w:r w:rsidRPr="00D436BA">
              <w:rPr>
                <w:rFonts w:cstheme="minorHAnsi"/>
                <w:i/>
              </w:rPr>
              <w:t xml:space="preserve">supplier </w:t>
            </w:r>
            <w:r w:rsidRPr="00D436BA">
              <w:rPr>
                <w:rFonts w:cstheme="minorHAnsi"/>
              </w:rPr>
              <w:t xml:space="preserve">reports to the </w:t>
            </w:r>
            <w:r w:rsidR="00D856A5" w:rsidRPr="00D436BA">
              <w:rPr>
                <w:i/>
              </w:rPr>
              <w:t>relevant entity</w:t>
            </w:r>
            <w:r w:rsidR="00D856A5" w:rsidRPr="00D436BA">
              <w:rPr>
                <w:rFonts w:cstheme="minorHAnsi"/>
              </w:rPr>
              <w:t xml:space="preserve"> </w:t>
            </w:r>
            <w:r w:rsidRPr="00D436BA">
              <w:rPr>
                <w:rFonts w:cstheme="minorHAnsi"/>
              </w:rPr>
              <w:t>and is responsible for:</w:t>
            </w:r>
          </w:p>
          <w:p w14:paraId="5DC989FA" w14:textId="7BE48BE3" w:rsidR="006F2CE1" w:rsidRPr="00D436BA" w:rsidRDefault="00D212B4" w:rsidP="00FA5D92">
            <w:pPr>
              <w:pStyle w:val="ListParagraph"/>
              <w:numPr>
                <w:ilvl w:val="0"/>
                <w:numId w:val="6"/>
              </w:numPr>
              <w:outlineLvl w:val="9"/>
              <w:rPr>
                <w:rFonts w:cstheme="minorHAnsi"/>
              </w:rPr>
            </w:pPr>
            <w:r w:rsidRPr="00D436BA">
              <w:rPr>
                <w:rFonts w:cstheme="minorHAnsi"/>
              </w:rPr>
              <w:t>c</w:t>
            </w:r>
            <w:r w:rsidR="006F2CE1" w:rsidRPr="00D436BA">
              <w:rPr>
                <w:rFonts w:cstheme="minorHAnsi"/>
              </w:rPr>
              <w:t xml:space="preserve">ompleting the </w:t>
            </w:r>
            <w:r w:rsidR="001E6E65" w:rsidRPr="00D436BA">
              <w:rPr>
                <w:rFonts w:cstheme="minorHAnsi"/>
                <w:i/>
              </w:rPr>
              <w:t>submission</w:t>
            </w:r>
            <w:r w:rsidR="001E6E65" w:rsidRPr="00D436BA">
              <w:rPr>
                <w:rFonts w:cstheme="minorHAnsi"/>
              </w:rPr>
              <w:t xml:space="preserve"> </w:t>
            </w:r>
            <w:r w:rsidR="006F2CE1" w:rsidRPr="00D436BA">
              <w:rPr>
                <w:rFonts w:cstheme="minorHAnsi"/>
              </w:rPr>
              <w:t xml:space="preserve">response </w:t>
            </w:r>
            <w:r w:rsidR="00063848" w:rsidRPr="00D436BA">
              <w:rPr>
                <w:rFonts w:cstheme="minorHAnsi"/>
              </w:rPr>
              <w:t>and</w:t>
            </w:r>
            <w:r w:rsidR="00F7488A" w:rsidRPr="00D436BA">
              <w:rPr>
                <w:rFonts w:cstheme="minorHAnsi"/>
              </w:rPr>
              <w:t>,</w:t>
            </w:r>
            <w:r w:rsidR="00063848" w:rsidRPr="00D436BA">
              <w:rPr>
                <w:rFonts w:cstheme="minorHAnsi"/>
              </w:rPr>
              <w:t xml:space="preserve"> </w:t>
            </w:r>
            <w:r w:rsidR="00996C52" w:rsidRPr="00D436BA">
              <w:rPr>
                <w:rFonts w:cstheme="minorHAnsi"/>
              </w:rPr>
              <w:t>should it be successful</w:t>
            </w:r>
            <w:r w:rsidR="00F7488A" w:rsidRPr="00D436BA">
              <w:rPr>
                <w:rFonts w:cstheme="minorHAnsi"/>
              </w:rPr>
              <w:t>,</w:t>
            </w:r>
            <w:r w:rsidR="006F2CE1" w:rsidRPr="00D436BA">
              <w:rPr>
                <w:rFonts w:cstheme="minorHAnsi"/>
              </w:rPr>
              <w:t xml:space="preserve"> ensuring it fulfills the requirements of the contract</w:t>
            </w:r>
          </w:p>
          <w:p w14:paraId="17BF112B" w14:textId="1D993464" w:rsidR="006F2CE1" w:rsidRPr="00D436BA" w:rsidRDefault="00D212B4" w:rsidP="00FA5D92">
            <w:pPr>
              <w:pStyle w:val="ListParagraph"/>
              <w:numPr>
                <w:ilvl w:val="0"/>
                <w:numId w:val="6"/>
              </w:numPr>
              <w:outlineLvl w:val="9"/>
              <w:rPr>
                <w:rFonts w:cstheme="minorHAnsi"/>
              </w:rPr>
            </w:pPr>
            <w:r w:rsidRPr="00D436BA">
              <w:rPr>
                <w:rFonts w:cstheme="minorHAnsi"/>
              </w:rPr>
              <w:t>m</w:t>
            </w:r>
            <w:r w:rsidR="006F2CE1" w:rsidRPr="00D436BA">
              <w:rPr>
                <w:rFonts w:cstheme="minorHAnsi"/>
              </w:rPr>
              <w:t xml:space="preserve">anaging all aspects of </w:t>
            </w:r>
            <w:r w:rsidR="006F2CE1" w:rsidRPr="00D436BA">
              <w:rPr>
                <w:rFonts w:cstheme="minorHAnsi"/>
                <w:i/>
              </w:rPr>
              <w:t>sub-contractor</w:t>
            </w:r>
            <w:r w:rsidR="006F2CE1" w:rsidRPr="00D436BA">
              <w:rPr>
                <w:rFonts w:cstheme="minorHAnsi"/>
              </w:rPr>
              <w:t xml:space="preserve"> engagement and performance</w:t>
            </w:r>
            <w:r w:rsidR="00CE7287" w:rsidRPr="00D436BA">
              <w:rPr>
                <w:rFonts w:cstheme="minorHAnsi"/>
              </w:rPr>
              <w:t xml:space="preserve"> in relation to the </w:t>
            </w:r>
            <w:r w:rsidR="002E4143">
              <w:rPr>
                <w:rFonts w:cstheme="minorHAnsi"/>
              </w:rPr>
              <w:t>Skills Guarantee</w:t>
            </w:r>
            <w:r w:rsidR="00D337AF">
              <w:rPr>
                <w:rFonts w:cstheme="minorHAnsi"/>
              </w:rPr>
              <w:t xml:space="preserve"> PCP</w:t>
            </w:r>
          </w:p>
          <w:p w14:paraId="2B708221" w14:textId="28371316" w:rsidR="006F2CE1" w:rsidRPr="00D436BA" w:rsidRDefault="00D212B4" w:rsidP="00FA5D92">
            <w:pPr>
              <w:pStyle w:val="ListParagraph"/>
              <w:numPr>
                <w:ilvl w:val="0"/>
                <w:numId w:val="6"/>
              </w:numPr>
              <w:outlineLvl w:val="9"/>
              <w:rPr>
                <w:rFonts w:cstheme="minorHAnsi"/>
              </w:rPr>
            </w:pPr>
            <w:r w:rsidRPr="00D436BA">
              <w:rPr>
                <w:rFonts w:cstheme="minorHAnsi"/>
              </w:rPr>
              <w:t>f</w:t>
            </w:r>
            <w:r w:rsidR="006F2CE1" w:rsidRPr="00D436BA">
              <w:rPr>
                <w:rFonts w:cstheme="minorHAnsi"/>
              </w:rPr>
              <w:t xml:space="preserve">or </w:t>
            </w:r>
            <w:r w:rsidR="006F2CE1" w:rsidRPr="00D436BA">
              <w:rPr>
                <w:rFonts w:cstheme="minorHAnsi"/>
                <w:i/>
              </w:rPr>
              <w:t>major construction projects</w:t>
            </w:r>
            <w:r w:rsidR="006F2CE1" w:rsidRPr="00D436BA">
              <w:rPr>
                <w:rFonts w:cstheme="minorHAnsi"/>
              </w:rPr>
              <w:t xml:space="preserve">, meeting </w:t>
            </w:r>
            <w:r w:rsidR="006F2CE1" w:rsidRPr="00D04F5D">
              <w:rPr>
                <w:rFonts w:cstheme="minorHAnsi"/>
                <w:i/>
                <w:iCs/>
              </w:rPr>
              <w:t xml:space="preserve">overarching </w:t>
            </w:r>
            <w:r w:rsidR="006F2CE1" w:rsidRPr="0045765D">
              <w:rPr>
                <w:rFonts w:cstheme="minorHAnsi"/>
                <w:i/>
                <w:iCs/>
              </w:rPr>
              <w:t>apprentice</w:t>
            </w:r>
            <w:r w:rsidR="006F2CE1" w:rsidRPr="00D04F5D">
              <w:rPr>
                <w:rFonts w:cstheme="minorHAnsi"/>
                <w:i/>
                <w:iCs/>
              </w:rPr>
              <w:t xml:space="preserve"> target</w:t>
            </w:r>
            <w:r w:rsidR="006F2CE1" w:rsidRPr="00D436BA">
              <w:rPr>
                <w:rFonts w:cstheme="minorHAnsi"/>
              </w:rPr>
              <w:t xml:space="preserve"> and both targets for women</w:t>
            </w:r>
          </w:p>
          <w:p w14:paraId="163CE3BD" w14:textId="52765314" w:rsidR="006F2CE1" w:rsidRPr="00D436BA" w:rsidRDefault="00D212B4" w:rsidP="00FA5D92">
            <w:pPr>
              <w:pStyle w:val="ListParagraph"/>
              <w:numPr>
                <w:ilvl w:val="0"/>
                <w:numId w:val="6"/>
              </w:numPr>
              <w:outlineLvl w:val="9"/>
              <w:rPr>
                <w:rFonts w:cstheme="minorHAnsi"/>
              </w:rPr>
            </w:pPr>
            <w:r w:rsidRPr="00D436BA">
              <w:rPr>
                <w:rFonts w:cstheme="minorHAnsi"/>
              </w:rPr>
              <w:t>f</w:t>
            </w:r>
            <w:r w:rsidR="006F2CE1" w:rsidRPr="00D436BA">
              <w:rPr>
                <w:rFonts w:cstheme="minorHAnsi"/>
              </w:rPr>
              <w:t xml:space="preserve">or </w:t>
            </w:r>
            <w:r w:rsidR="006F2CE1" w:rsidRPr="00D436BA">
              <w:rPr>
                <w:rFonts w:cstheme="minorHAnsi"/>
                <w:i/>
              </w:rPr>
              <w:t>flagship construction projects</w:t>
            </w:r>
            <w:r w:rsidR="006F2CE1" w:rsidRPr="00D436BA">
              <w:rPr>
                <w:rFonts w:cstheme="minorHAnsi"/>
              </w:rPr>
              <w:t xml:space="preserve">, </w:t>
            </w:r>
            <w:r w:rsidR="0046126C" w:rsidRPr="00D436BA">
              <w:rPr>
                <w:rFonts w:cstheme="minorHAnsi"/>
              </w:rPr>
              <w:t xml:space="preserve">meeting </w:t>
            </w:r>
            <w:r w:rsidR="002274BF" w:rsidRPr="00D436BA">
              <w:rPr>
                <w:rFonts w:cstheme="minorHAnsi"/>
              </w:rPr>
              <w:t xml:space="preserve">overarching </w:t>
            </w:r>
            <w:r w:rsidR="002274BF" w:rsidRPr="00DA1DAE">
              <w:rPr>
                <w:rFonts w:cstheme="minorHAnsi"/>
                <w:i/>
                <w:iCs/>
              </w:rPr>
              <w:t>apprentice</w:t>
            </w:r>
            <w:r w:rsidR="002274BF" w:rsidRPr="00D436BA">
              <w:rPr>
                <w:rFonts w:cstheme="minorHAnsi"/>
              </w:rPr>
              <w:t xml:space="preserve"> target</w:t>
            </w:r>
            <w:r w:rsidR="002504D4" w:rsidRPr="00D436BA">
              <w:rPr>
                <w:rFonts w:cstheme="minorHAnsi"/>
              </w:rPr>
              <w:t xml:space="preserve">, meeting </w:t>
            </w:r>
            <w:r w:rsidR="00E20B01" w:rsidRPr="00D436BA">
              <w:rPr>
                <w:rFonts w:cstheme="minorHAnsi"/>
              </w:rPr>
              <w:t>propos</w:t>
            </w:r>
            <w:r w:rsidR="0046126C" w:rsidRPr="00D436BA">
              <w:rPr>
                <w:rFonts w:cstheme="minorHAnsi"/>
              </w:rPr>
              <w:t>ed</w:t>
            </w:r>
            <w:r w:rsidR="006F2CE1" w:rsidRPr="00D436BA">
              <w:rPr>
                <w:rFonts w:cstheme="minorHAnsi"/>
              </w:rPr>
              <w:t xml:space="preserve"> higher targets for women and </w:t>
            </w:r>
            <w:r w:rsidRPr="00D436BA">
              <w:rPr>
                <w:rFonts w:cstheme="minorHAnsi"/>
              </w:rPr>
              <w:t>submitting a</w:t>
            </w:r>
            <w:r w:rsidR="006F2CE1" w:rsidRPr="00D436BA">
              <w:rPr>
                <w:rFonts w:cstheme="minorHAnsi"/>
              </w:rPr>
              <w:t xml:space="preserve"> </w:t>
            </w:r>
            <w:r w:rsidR="006F2CE1" w:rsidRPr="00CB57D6">
              <w:rPr>
                <w:rFonts w:cstheme="minorHAnsi"/>
                <w:i/>
                <w:iCs/>
              </w:rPr>
              <w:t>Gender Equality Action Plan</w:t>
            </w:r>
            <w:r w:rsidR="006F2CE1" w:rsidRPr="00D436BA">
              <w:rPr>
                <w:rFonts w:cstheme="minorHAnsi"/>
              </w:rPr>
              <w:t xml:space="preserve"> </w:t>
            </w:r>
          </w:p>
          <w:p w14:paraId="38F98288" w14:textId="726EA34C" w:rsidR="006F2CE1" w:rsidRPr="00D436BA" w:rsidRDefault="00D212B4" w:rsidP="00FA5D92">
            <w:pPr>
              <w:pStyle w:val="ListParagraph"/>
              <w:numPr>
                <w:ilvl w:val="0"/>
                <w:numId w:val="6"/>
              </w:numPr>
              <w:outlineLvl w:val="9"/>
              <w:rPr>
                <w:rFonts w:cstheme="minorHAnsi"/>
              </w:rPr>
            </w:pPr>
            <w:r w:rsidRPr="00D436BA">
              <w:rPr>
                <w:rFonts w:cstheme="minorHAnsi"/>
              </w:rPr>
              <w:t>f</w:t>
            </w:r>
            <w:r w:rsidR="006F2CE1" w:rsidRPr="00D436BA">
              <w:rPr>
                <w:rFonts w:cstheme="minorHAnsi"/>
              </w:rPr>
              <w:t xml:space="preserve">or </w:t>
            </w:r>
            <w:r w:rsidR="006F2CE1" w:rsidRPr="00D436BA">
              <w:rPr>
                <w:rFonts w:cstheme="minorHAnsi"/>
                <w:i/>
              </w:rPr>
              <w:t>major ICT projects</w:t>
            </w:r>
            <w:r w:rsidR="006F2CE1" w:rsidRPr="00D436BA">
              <w:rPr>
                <w:rFonts w:cstheme="minorHAnsi"/>
              </w:rPr>
              <w:t xml:space="preserve">, </w:t>
            </w:r>
            <w:r w:rsidR="002467DF" w:rsidRPr="00D436BA">
              <w:rPr>
                <w:rFonts w:cstheme="minorHAnsi"/>
              </w:rPr>
              <w:t xml:space="preserve">meeting </w:t>
            </w:r>
            <w:r w:rsidR="00370BAD">
              <w:rPr>
                <w:rFonts w:cstheme="minorHAnsi"/>
              </w:rPr>
              <w:t>agreed</w:t>
            </w:r>
            <w:r w:rsidR="006F2CE1" w:rsidRPr="00D436BA">
              <w:rPr>
                <w:rFonts w:cstheme="minorHAnsi"/>
              </w:rPr>
              <w:t xml:space="preserve"> overarching </w:t>
            </w:r>
            <w:r w:rsidR="006F2CE1" w:rsidRPr="00D436BA">
              <w:rPr>
                <w:rFonts w:cstheme="minorHAnsi"/>
                <w:i/>
              </w:rPr>
              <w:t>apprentice</w:t>
            </w:r>
            <w:r w:rsidR="006F2CE1" w:rsidRPr="00D436BA">
              <w:rPr>
                <w:rFonts w:cstheme="minorHAnsi"/>
              </w:rPr>
              <w:t xml:space="preserve"> and </w:t>
            </w:r>
            <w:r w:rsidR="00624688" w:rsidRPr="00D436BA">
              <w:rPr>
                <w:rFonts w:cstheme="minorHAnsi"/>
                <w:i/>
              </w:rPr>
              <w:t>ICT</w:t>
            </w:r>
            <w:r w:rsidR="006F2CE1" w:rsidRPr="00D436BA">
              <w:rPr>
                <w:rFonts w:cstheme="minorHAnsi"/>
                <w:i/>
              </w:rPr>
              <w:t xml:space="preserve"> cadet </w:t>
            </w:r>
            <w:r w:rsidR="006F2CE1" w:rsidRPr="00D436BA">
              <w:rPr>
                <w:rFonts w:cstheme="minorHAnsi"/>
              </w:rPr>
              <w:t>target and target for women</w:t>
            </w:r>
          </w:p>
          <w:p w14:paraId="57117013" w14:textId="5984CA0B" w:rsidR="006F2CE1" w:rsidRPr="00D436BA" w:rsidRDefault="00D212B4" w:rsidP="00FA5D92">
            <w:pPr>
              <w:pStyle w:val="ListParagraph"/>
              <w:numPr>
                <w:ilvl w:val="0"/>
                <w:numId w:val="6"/>
              </w:numPr>
              <w:outlineLvl w:val="9"/>
              <w:rPr>
                <w:rFonts w:cstheme="minorHAnsi"/>
              </w:rPr>
            </w:pPr>
            <w:r w:rsidRPr="00D436BA">
              <w:rPr>
                <w:rFonts w:cstheme="minorHAnsi"/>
              </w:rPr>
              <w:t>r</w:t>
            </w:r>
            <w:r w:rsidR="006F2CE1" w:rsidRPr="00D436BA">
              <w:rPr>
                <w:rFonts w:cstheme="minorHAnsi"/>
              </w:rPr>
              <w:t xml:space="preserve">esponding in a timely manner to the </w:t>
            </w:r>
            <w:r w:rsidR="00D856A5" w:rsidRPr="00D436BA">
              <w:rPr>
                <w:i/>
              </w:rPr>
              <w:t>relevant entity</w:t>
            </w:r>
            <w:r w:rsidR="00D856A5" w:rsidRPr="00D436BA">
              <w:rPr>
                <w:rFonts w:cstheme="minorHAnsi"/>
              </w:rPr>
              <w:t xml:space="preserve"> </w:t>
            </w:r>
            <w:r w:rsidR="006F2CE1" w:rsidRPr="00D436BA">
              <w:rPr>
                <w:rFonts w:cstheme="minorHAnsi"/>
              </w:rPr>
              <w:t xml:space="preserve">and/or </w:t>
            </w:r>
            <w:r w:rsidR="00702923" w:rsidRPr="00D436BA">
              <w:rPr>
                <w:rFonts w:cstheme="minorHAnsi"/>
              </w:rPr>
              <w:t>DEWR</w:t>
            </w:r>
            <w:r w:rsidR="00351D5B" w:rsidRPr="00D436BA">
              <w:rPr>
                <w:rFonts w:cstheme="minorHAnsi"/>
              </w:rPr>
              <w:t xml:space="preserve"> </w:t>
            </w:r>
            <w:r w:rsidR="006F2CE1" w:rsidRPr="00D436BA">
              <w:rPr>
                <w:rFonts w:cstheme="minorHAnsi"/>
              </w:rPr>
              <w:t>for all requests, including for compliance reports or other information</w:t>
            </w:r>
          </w:p>
          <w:p w14:paraId="2F2BF1F1" w14:textId="057C935A" w:rsidR="00E20B01" w:rsidRPr="00D436BA" w:rsidRDefault="00D212B4" w:rsidP="00FA5D92">
            <w:pPr>
              <w:pStyle w:val="ListParagraph"/>
              <w:numPr>
                <w:ilvl w:val="0"/>
                <w:numId w:val="6"/>
              </w:numPr>
              <w:outlineLvl w:val="9"/>
              <w:rPr>
                <w:rFonts w:cstheme="minorHAnsi"/>
              </w:rPr>
            </w:pPr>
            <w:r w:rsidRPr="00D436BA">
              <w:rPr>
                <w:rFonts w:cstheme="minorHAnsi"/>
              </w:rPr>
              <w:t>p</w:t>
            </w:r>
            <w:r w:rsidR="006F2CE1" w:rsidRPr="00D436BA">
              <w:rPr>
                <w:rFonts w:cstheme="minorHAnsi"/>
              </w:rPr>
              <w:t>roviding accurate and complete reporting against</w:t>
            </w:r>
            <w:r w:rsidR="00FF2D43" w:rsidRPr="00D436BA">
              <w:rPr>
                <w:rFonts w:cstheme="minorHAnsi"/>
              </w:rPr>
              <w:t xml:space="preserve"> applicable</w:t>
            </w:r>
            <w:r w:rsidR="006F2CE1" w:rsidRPr="00D436BA">
              <w:rPr>
                <w:rFonts w:cstheme="minorHAnsi"/>
              </w:rPr>
              <w:t xml:space="preserve"> targets, in accordance with the requirements outlined in the contract. </w:t>
            </w:r>
          </w:p>
        </w:tc>
      </w:tr>
      <w:tr w:rsidR="006F2CE1" w:rsidRPr="00D436BA" w14:paraId="17884AA9" w14:textId="77777777" w:rsidTr="0042305C">
        <w:tc>
          <w:tcPr>
            <w:tcW w:w="1677" w:type="dxa"/>
          </w:tcPr>
          <w:p w14:paraId="099B0667" w14:textId="75838DB4" w:rsidR="006F2CE1" w:rsidRPr="00D436BA" w:rsidRDefault="006F2CE1" w:rsidP="00EC2195">
            <w:pPr>
              <w:outlineLvl w:val="9"/>
            </w:pPr>
            <w:r w:rsidRPr="00D436BA">
              <w:t>Sub-contractor</w:t>
            </w:r>
          </w:p>
        </w:tc>
        <w:tc>
          <w:tcPr>
            <w:tcW w:w="7383" w:type="dxa"/>
          </w:tcPr>
          <w:p w14:paraId="38FDF574" w14:textId="7C38E95B" w:rsidR="006F2CE1" w:rsidRPr="00D436BA" w:rsidRDefault="006F2CE1" w:rsidP="00AA6198">
            <w:pPr>
              <w:outlineLvl w:val="9"/>
              <w:rPr>
                <w:rFonts w:eastAsia="Calibri" w:cstheme="minorHAnsi"/>
              </w:rPr>
            </w:pPr>
            <w:r w:rsidRPr="00D436BA">
              <w:rPr>
                <w:rFonts w:eastAsia="Calibri" w:cstheme="minorHAnsi"/>
              </w:rPr>
              <w:t xml:space="preserve">The </w:t>
            </w:r>
            <w:r w:rsidRPr="00D436BA">
              <w:rPr>
                <w:rFonts w:eastAsia="Calibri" w:cstheme="minorHAnsi"/>
                <w:i/>
              </w:rPr>
              <w:t>sub-contractor</w:t>
            </w:r>
            <w:r w:rsidRPr="00D436BA">
              <w:rPr>
                <w:rFonts w:eastAsia="Calibri" w:cstheme="minorHAnsi"/>
              </w:rPr>
              <w:t xml:space="preserve"> (which may include </w:t>
            </w:r>
            <w:r w:rsidR="005E0EA9" w:rsidRPr="00D436BA">
              <w:rPr>
                <w:rFonts w:eastAsia="Calibri" w:cstheme="minorHAnsi"/>
                <w:i/>
                <w:iCs/>
              </w:rPr>
              <w:t>g</w:t>
            </w:r>
            <w:r w:rsidRPr="00D436BA">
              <w:rPr>
                <w:rFonts w:eastAsia="Calibri" w:cstheme="minorHAnsi"/>
                <w:i/>
                <w:iCs/>
              </w:rPr>
              <w:t xml:space="preserve">roup </w:t>
            </w:r>
            <w:r w:rsidR="005E0EA9" w:rsidRPr="00D436BA">
              <w:rPr>
                <w:rFonts w:eastAsia="Calibri" w:cstheme="minorHAnsi"/>
                <w:i/>
                <w:iCs/>
              </w:rPr>
              <w:t>t</w:t>
            </w:r>
            <w:r w:rsidRPr="00D436BA">
              <w:rPr>
                <w:rFonts w:eastAsia="Calibri" w:cstheme="minorHAnsi"/>
                <w:i/>
              </w:rPr>
              <w:t xml:space="preserve">raining </w:t>
            </w:r>
            <w:r w:rsidR="005E0EA9" w:rsidRPr="00D436BA">
              <w:rPr>
                <w:rFonts w:eastAsia="Calibri" w:cstheme="minorHAnsi"/>
                <w:i/>
                <w:iCs/>
              </w:rPr>
              <w:t>o</w:t>
            </w:r>
            <w:r w:rsidRPr="00D436BA">
              <w:rPr>
                <w:rFonts w:eastAsia="Calibri" w:cstheme="minorHAnsi"/>
                <w:i/>
              </w:rPr>
              <w:t>rganisations</w:t>
            </w:r>
            <w:r w:rsidRPr="00D436BA">
              <w:rPr>
                <w:rFonts w:eastAsia="Calibri" w:cstheme="minorHAnsi"/>
              </w:rPr>
              <w:t xml:space="preserve">) reports </w:t>
            </w:r>
            <w:r w:rsidRPr="00D436BA">
              <w:rPr>
                <w:rFonts w:eastAsia="Calibri" w:cstheme="minorHAnsi"/>
                <w:color w:val="auto"/>
              </w:rPr>
              <w:t xml:space="preserve">to the </w:t>
            </w:r>
            <w:r w:rsidRPr="00D436BA">
              <w:rPr>
                <w:rFonts w:eastAsia="Calibri" w:cstheme="minorHAnsi"/>
                <w:i/>
                <w:color w:val="auto"/>
              </w:rPr>
              <w:t>supplier</w:t>
            </w:r>
            <w:r w:rsidRPr="00D436BA">
              <w:rPr>
                <w:rFonts w:eastAsia="Calibri" w:cstheme="minorHAnsi"/>
                <w:color w:val="auto"/>
              </w:rPr>
              <w:t xml:space="preserve"> and is required to:</w:t>
            </w:r>
          </w:p>
          <w:p w14:paraId="1B51431C" w14:textId="46135DFE" w:rsidR="00C661A3" w:rsidRPr="00D436BA" w:rsidRDefault="00C661A3" w:rsidP="00FA5D92">
            <w:pPr>
              <w:pStyle w:val="ListParagraph"/>
              <w:numPr>
                <w:ilvl w:val="0"/>
                <w:numId w:val="6"/>
              </w:numPr>
              <w:outlineLvl w:val="9"/>
              <w:rPr>
                <w:rFonts w:cstheme="minorHAnsi"/>
              </w:rPr>
            </w:pPr>
            <w:r w:rsidRPr="00D436BA">
              <w:t xml:space="preserve">provide accurate and timely reporting against targets to the </w:t>
            </w:r>
            <w:r w:rsidRPr="00D436BA">
              <w:rPr>
                <w:i/>
              </w:rPr>
              <w:t>supplier</w:t>
            </w:r>
            <w:r w:rsidRPr="00D436BA">
              <w:t xml:space="preserve">, to </w:t>
            </w:r>
            <w:r w:rsidRPr="00D436BA">
              <w:rPr>
                <w:rStyle w:val="eop"/>
              </w:rPr>
              <w:t xml:space="preserve">enable the </w:t>
            </w:r>
            <w:r w:rsidRPr="00D436BA">
              <w:rPr>
                <w:rStyle w:val="eop"/>
                <w:i/>
              </w:rPr>
              <w:t>supplier</w:t>
            </w:r>
            <w:r w:rsidRPr="00D436BA">
              <w:rPr>
                <w:rStyle w:val="eop"/>
              </w:rPr>
              <w:t xml:space="preserve"> to meet their </w:t>
            </w:r>
            <w:r w:rsidRPr="00C0570D">
              <w:rPr>
                <w:rStyle w:val="eop"/>
              </w:rPr>
              <w:t>quarterly</w:t>
            </w:r>
            <w:r w:rsidRPr="00D436BA">
              <w:rPr>
                <w:rStyle w:val="eop"/>
              </w:rPr>
              <w:t xml:space="preserve"> reporting obligations to the </w:t>
            </w:r>
            <w:r w:rsidRPr="00D436BA">
              <w:rPr>
                <w:i/>
              </w:rPr>
              <w:t>relevant entity</w:t>
            </w:r>
            <w:r w:rsidR="00065725" w:rsidRPr="00D436BA">
              <w:rPr>
                <w:iCs/>
              </w:rPr>
              <w:t>.</w:t>
            </w:r>
          </w:p>
        </w:tc>
      </w:tr>
    </w:tbl>
    <w:p w14:paraId="318F9B67" w14:textId="4831CC20" w:rsidR="004627F2" w:rsidRPr="00D436BA" w:rsidRDefault="009D6304" w:rsidP="00B13FE1">
      <w:pPr>
        <w:pStyle w:val="Heading1"/>
        <w:numPr>
          <w:ilvl w:val="0"/>
          <w:numId w:val="0"/>
        </w:numPr>
      </w:pPr>
      <w:bookmarkStart w:id="405" w:name="_Toc152855924"/>
      <w:bookmarkStart w:id="406" w:name="_Toc163636256"/>
      <w:r w:rsidRPr="00D436BA">
        <w:t xml:space="preserve">Appendix </w:t>
      </w:r>
      <w:r w:rsidR="00795E3B" w:rsidRPr="00D436BA">
        <w:t>B</w:t>
      </w:r>
      <w:r w:rsidR="00965D96" w:rsidRPr="00D436BA">
        <w:t xml:space="preserve"> –</w:t>
      </w:r>
      <w:r w:rsidR="00E33830" w:rsidRPr="00D436BA">
        <w:t xml:space="preserve"> </w:t>
      </w:r>
      <w:r w:rsidR="004627F2" w:rsidRPr="00D436BA">
        <w:t xml:space="preserve">Examples of applying apprentice and </w:t>
      </w:r>
      <w:r w:rsidR="002320E0" w:rsidRPr="00D436BA">
        <w:t xml:space="preserve">ICT </w:t>
      </w:r>
      <w:r w:rsidR="004627F2" w:rsidRPr="00D436BA">
        <w:t>cadet hours to the targets</w:t>
      </w:r>
      <w:bookmarkEnd w:id="405"/>
      <w:bookmarkEnd w:id="406"/>
    </w:p>
    <w:tbl>
      <w:tblPr>
        <w:tblStyle w:val="TableGrid"/>
        <w:tblW w:w="0" w:type="auto"/>
        <w:tblLook w:val="04A0" w:firstRow="1" w:lastRow="0" w:firstColumn="1" w:lastColumn="0" w:noHBand="0" w:noVBand="1"/>
      </w:tblPr>
      <w:tblGrid>
        <w:gridCol w:w="9060"/>
      </w:tblGrid>
      <w:tr w:rsidR="004627F2" w:rsidRPr="00D436BA" w14:paraId="56A86FAB" w14:textId="77777777" w:rsidTr="004627F2">
        <w:tc>
          <w:tcPr>
            <w:tcW w:w="9060" w:type="dxa"/>
          </w:tcPr>
          <w:p w14:paraId="40363488" w14:textId="77777777" w:rsidR="004627F2" w:rsidRPr="00D436BA" w:rsidRDefault="004627F2" w:rsidP="00472B81">
            <w:pPr>
              <w:outlineLvl w:val="9"/>
            </w:pPr>
            <w:r w:rsidRPr="00D436BA">
              <w:t>Bella</w:t>
            </w:r>
          </w:p>
          <w:p w14:paraId="7A8A095D" w14:textId="77777777" w:rsidR="004627F2" w:rsidRPr="00D436BA" w:rsidRDefault="004627F2" w:rsidP="00472B81">
            <w:pPr>
              <w:outlineLvl w:val="9"/>
            </w:pPr>
            <w:r w:rsidRPr="00D436BA">
              <w:t xml:space="preserve">Bella is an </w:t>
            </w:r>
            <w:r w:rsidRPr="00D436BA">
              <w:rPr>
                <w:i/>
              </w:rPr>
              <w:t>apprentice</w:t>
            </w:r>
            <w:r w:rsidRPr="00D436BA">
              <w:t xml:space="preserve"> carpenter working on a </w:t>
            </w:r>
            <w:r w:rsidRPr="00D436BA">
              <w:rPr>
                <w:i/>
              </w:rPr>
              <w:t>major construction project</w:t>
            </w:r>
            <w:r w:rsidRPr="00D436BA">
              <w:t xml:space="preserve">. An </w:t>
            </w:r>
            <w:r w:rsidRPr="00D436BA">
              <w:rPr>
                <w:i/>
              </w:rPr>
              <w:t>apprentice</w:t>
            </w:r>
            <w:r w:rsidRPr="00D436BA">
              <w:t xml:space="preserve"> carpenter is a </w:t>
            </w:r>
            <w:r w:rsidRPr="00D436BA">
              <w:rPr>
                <w:i/>
              </w:rPr>
              <w:t>trade</w:t>
            </w:r>
            <w:r w:rsidRPr="00D436BA">
              <w:t xml:space="preserve"> role as it is included within the </w:t>
            </w:r>
            <w:r w:rsidRPr="00DA1DAE">
              <w:rPr>
                <w:i/>
                <w:iCs/>
              </w:rPr>
              <w:t>ANZSCO</w:t>
            </w:r>
            <w:r w:rsidRPr="00D436BA">
              <w:t xml:space="preserve"> Major Group 3 </w:t>
            </w:r>
            <w:r w:rsidRPr="00D436BA">
              <w:rPr>
                <w:i/>
              </w:rPr>
              <w:t>Technicians and Trades Workers</w:t>
            </w:r>
            <w:r w:rsidRPr="00D436BA">
              <w:t xml:space="preserve"> category. As a </w:t>
            </w:r>
            <w:r w:rsidRPr="00D436BA">
              <w:rPr>
                <w:i/>
              </w:rPr>
              <w:t>woman</w:t>
            </w:r>
            <w:r w:rsidRPr="00D436BA">
              <w:t xml:space="preserve"> and an </w:t>
            </w:r>
            <w:r w:rsidRPr="00D436BA">
              <w:rPr>
                <w:i/>
              </w:rPr>
              <w:t>apprentice</w:t>
            </w:r>
            <w:r w:rsidRPr="00D436BA">
              <w:t xml:space="preserve"> working in a </w:t>
            </w:r>
            <w:r w:rsidRPr="00D436BA">
              <w:rPr>
                <w:i/>
              </w:rPr>
              <w:t xml:space="preserve">trade </w:t>
            </w:r>
            <w:r w:rsidRPr="00D436BA">
              <w:t>role, Bella’s hours would contribute to:</w:t>
            </w:r>
          </w:p>
          <w:p w14:paraId="1C962B53" w14:textId="1525FBAF" w:rsidR="004627F2" w:rsidRPr="00D436BA" w:rsidRDefault="004627F2" w:rsidP="00FA5D92">
            <w:pPr>
              <w:pStyle w:val="ListParagraph"/>
              <w:numPr>
                <w:ilvl w:val="0"/>
                <w:numId w:val="8"/>
              </w:numPr>
              <w:outlineLvl w:val="9"/>
            </w:pPr>
            <w:r w:rsidRPr="00D436BA">
              <w:t xml:space="preserve">the overarching </w:t>
            </w:r>
            <w:r w:rsidRPr="00D436BA">
              <w:rPr>
                <w:i/>
              </w:rPr>
              <w:t>apprentice</w:t>
            </w:r>
            <w:r w:rsidRPr="00D436BA">
              <w:t xml:space="preserve"> </w:t>
            </w:r>
            <w:r w:rsidRPr="001052EA">
              <w:rPr>
                <w:i/>
                <w:iCs/>
              </w:rPr>
              <w:t>target</w:t>
            </w:r>
          </w:p>
          <w:p w14:paraId="4808D06A" w14:textId="0A23D3FC" w:rsidR="004627F2" w:rsidRPr="00D436BA" w:rsidRDefault="004627F2" w:rsidP="00FA5D92">
            <w:pPr>
              <w:pStyle w:val="ListParagraph"/>
              <w:numPr>
                <w:ilvl w:val="0"/>
                <w:numId w:val="8"/>
              </w:numPr>
              <w:outlineLvl w:val="9"/>
            </w:pPr>
            <w:r w:rsidRPr="00D436BA">
              <w:t xml:space="preserve">the </w:t>
            </w:r>
            <w:r w:rsidR="000E31E3" w:rsidRPr="0071556A">
              <w:rPr>
                <w:i/>
                <w:iCs/>
              </w:rPr>
              <w:t xml:space="preserve">overarching </w:t>
            </w:r>
            <w:r w:rsidRPr="00D436BA">
              <w:rPr>
                <w:i/>
              </w:rPr>
              <w:t>apprentice</w:t>
            </w:r>
            <w:r w:rsidRPr="008567C3">
              <w:rPr>
                <w:i/>
              </w:rPr>
              <w:t xml:space="preserve"> target for women</w:t>
            </w:r>
            <w:r w:rsidRPr="00D436BA">
              <w:t xml:space="preserve"> </w:t>
            </w:r>
          </w:p>
          <w:p w14:paraId="6ECD57A6" w14:textId="467520C4" w:rsidR="004627F2" w:rsidRPr="00D436BA" w:rsidRDefault="004627F2" w:rsidP="00FA5D92">
            <w:pPr>
              <w:pStyle w:val="ListParagraph"/>
              <w:numPr>
                <w:ilvl w:val="0"/>
                <w:numId w:val="8"/>
              </w:numPr>
              <w:outlineLvl w:val="9"/>
              <w:rPr>
                <w:b/>
              </w:rPr>
            </w:pPr>
            <w:r w:rsidRPr="00D436BA">
              <w:t xml:space="preserve">the </w:t>
            </w:r>
            <w:r w:rsidRPr="00D436BA">
              <w:rPr>
                <w:i/>
              </w:rPr>
              <w:t>trade</w:t>
            </w:r>
            <w:r w:rsidR="000E31E3">
              <w:rPr>
                <w:i/>
              </w:rPr>
              <w:t>-</w:t>
            </w:r>
            <w:r w:rsidRPr="00D436BA">
              <w:rPr>
                <w:i/>
              </w:rPr>
              <w:t>s</w:t>
            </w:r>
            <w:r w:rsidR="000E31E3">
              <w:rPr>
                <w:i/>
              </w:rPr>
              <w:t>pecific</w:t>
            </w:r>
            <w:r w:rsidRPr="00D436BA">
              <w:t xml:space="preserve"> </w:t>
            </w:r>
            <w:r w:rsidRPr="00D436BA">
              <w:rPr>
                <w:i/>
              </w:rPr>
              <w:t>apprentice</w:t>
            </w:r>
            <w:r w:rsidRPr="0071556A">
              <w:rPr>
                <w:i/>
              </w:rPr>
              <w:t xml:space="preserve"> target for women</w:t>
            </w:r>
            <w:r w:rsidRPr="00D436BA">
              <w:t>.</w:t>
            </w:r>
          </w:p>
        </w:tc>
      </w:tr>
      <w:tr w:rsidR="004627F2" w:rsidRPr="00D436BA" w14:paraId="63D80517" w14:textId="77777777" w:rsidTr="004627F2">
        <w:tc>
          <w:tcPr>
            <w:tcW w:w="9060" w:type="dxa"/>
          </w:tcPr>
          <w:p w14:paraId="370C392A" w14:textId="77777777" w:rsidR="004627F2" w:rsidRPr="00D436BA" w:rsidRDefault="004627F2" w:rsidP="00472B81">
            <w:pPr>
              <w:outlineLvl w:val="9"/>
            </w:pPr>
            <w:r w:rsidRPr="00D436BA">
              <w:t>Katrina</w:t>
            </w:r>
          </w:p>
          <w:p w14:paraId="6AF9C15E" w14:textId="77777777" w:rsidR="004627F2" w:rsidRPr="00D436BA" w:rsidRDefault="004627F2" w:rsidP="00472B81">
            <w:pPr>
              <w:outlineLvl w:val="9"/>
            </w:pPr>
            <w:r w:rsidRPr="00D436BA">
              <w:t xml:space="preserve">Katrina is completing a Human Resources traineeship on a </w:t>
            </w:r>
            <w:r w:rsidRPr="00D436BA">
              <w:rPr>
                <w:i/>
              </w:rPr>
              <w:t>major construction project</w:t>
            </w:r>
            <w:r w:rsidRPr="00D436BA">
              <w:t xml:space="preserve">. A Human Resources traineeship is not a </w:t>
            </w:r>
            <w:r w:rsidRPr="00D436BA">
              <w:rPr>
                <w:i/>
              </w:rPr>
              <w:t>trade</w:t>
            </w:r>
            <w:r w:rsidRPr="00D436BA">
              <w:t xml:space="preserve"> role, as it is not included within the </w:t>
            </w:r>
            <w:r w:rsidRPr="0071556A">
              <w:rPr>
                <w:i/>
                <w:iCs/>
              </w:rPr>
              <w:t>ANZSCO</w:t>
            </w:r>
            <w:r w:rsidRPr="00D436BA">
              <w:t xml:space="preserve"> Major Group 3 </w:t>
            </w:r>
            <w:r w:rsidRPr="00D436BA">
              <w:rPr>
                <w:i/>
              </w:rPr>
              <w:t xml:space="preserve">Technicians and Trades Workers </w:t>
            </w:r>
            <w:r w:rsidRPr="00D436BA">
              <w:t xml:space="preserve">category. As a </w:t>
            </w:r>
            <w:r w:rsidRPr="00D436BA">
              <w:rPr>
                <w:i/>
              </w:rPr>
              <w:t>woman</w:t>
            </w:r>
            <w:r w:rsidRPr="00D436BA">
              <w:t xml:space="preserve"> and a </w:t>
            </w:r>
            <w:r w:rsidRPr="005E1129">
              <w:rPr>
                <w:i/>
                <w:iCs/>
              </w:rPr>
              <w:t>trainee</w:t>
            </w:r>
            <w:r w:rsidRPr="00D436BA">
              <w:t xml:space="preserve"> working in a non-</w:t>
            </w:r>
            <w:r w:rsidRPr="00D436BA">
              <w:rPr>
                <w:i/>
              </w:rPr>
              <w:t>trade</w:t>
            </w:r>
            <w:r w:rsidRPr="00D436BA">
              <w:t xml:space="preserve"> role, Katrina’s hours would contribute to: </w:t>
            </w:r>
          </w:p>
          <w:p w14:paraId="0A7C2D6F" w14:textId="243D22EC" w:rsidR="004627F2" w:rsidRPr="00D436BA" w:rsidRDefault="004627F2" w:rsidP="00FA5D92">
            <w:pPr>
              <w:pStyle w:val="ListParagraph"/>
              <w:numPr>
                <w:ilvl w:val="0"/>
                <w:numId w:val="8"/>
              </w:numPr>
              <w:outlineLvl w:val="9"/>
            </w:pPr>
            <w:r w:rsidRPr="00D436BA">
              <w:t xml:space="preserve">the </w:t>
            </w:r>
            <w:r w:rsidRPr="0058502B">
              <w:rPr>
                <w:i/>
                <w:iCs/>
              </w:rPr>
              <w:t xml:space="preserve">overarching </w:t>
            </w:r>
            <w:r w:rsidRPr="003D38D1">
              <w:rPr>
                <w:i/>
                <w:iCs/>
              </w:rPr>
              <w:t>apprentice</w:t>
            </w:r>
            <w:r w:rsidRPr="0071556A">
              <w:rPr>
                <w:i/>
                <w:iCs/>
              </w:rPr>
              <w:t xml:space="preserve"> target</w:t>
            </w:r>
            <w:r w:rsidRPr="00D436BA">
              <w:t xml:space="preserve"> </w:t>
            </w:r>
          </w:p>
          <w:p w14:paraId="58E7BF95" w14:textId="0D47838C" w:rsidR="004627F2" w:rsidRPr="00D436BA" w:rsidRDefault="004627F2" w:rsidP="00FA5D92">
            <w:pPr>
              <w:pStyle w:val="ListParagraph"/>
              <w:numPr>
                <w:ilvl w:val="0"/>
                <w:numId w:val="8"/>
              </w:numPr>
              <w:outlineLvl w:val="9"/>
            </w:pPr>
            <w:r w:rsidRPr="00D436BA">
              <w:t xml:space="preserve">the </w:t>
            </w:r>
            <w:r w:rsidR="000E31E3">
              <w:rPr>
                <w:i/>
                <w:iCs/>
              </w:rPr>
              <w:t xml:space="preserve">overarching </w:t>
            </w:r>
            <w:r w:rsidRPr="00D436BA">
              <w:rPr>
                <w:i/>
              </w:rPr>
              <w:t>apprentice</w:t>
            </w:r>
            <w:r w:rsidRPr="00D436BA">
              <w:t xml:space="preserve"> </w:t>
            </w:r>
            <w:r w:rsidRPr="0071556A">
              <w:rPr>
                <w:i/>
              </w:rPr>
              <w:t>target for women</w:t>
            </w:r>
            <w:r w:rsidRPr="00D436BA">
              <w:t>.</w:t>
            </w:r>
          </w:p>
          <w:p w14:paraId="4DADA32D" w14:textId="77777777" w:rsidR="004627F2" w:rsidRPr="00D436BA" w:rsidRDefault="004627F2" w:rsidP="00472B81">
            <w:pPr>
              <w:outlineLvl w:val="9"/>
            </w:pPr>
            <w:r w:rsidRPr="00D436BA">
              <w:t xml:space="preserve">Katrina’s hours would </w:t>
            </w:r>
            <w:r w:rsidRPr="00D436BA">
              <w:rPr>
                <w:b/>
                <w:bCs/>
              </w:rPr>
              <w:t>not</w:t>
            </w:r>
            <w:r w:rsidRPr="00D436BA">
              <w:t xml:space="preserve"> contribute to:</w:t>
            </w:r>
          </w:p>
          <w:p w14:paraId="16D0D069" w14:textId="05CE2B31" w:rsidR="004627F2" w:rsidRPr="00D436BA" w:rsidRDefault="004627F2" w:rsidP="00FA5D92">
            <w:pPr>
              <w:pStyle w:val="ListParagraph"/>
              <w:numPr>
                <w:ilvl w:val="0"/>
                <w:numId w:val="8"/>
              </w:numPr>
              <w:outlineLvl w:val="9"/>
              <w:rPr>
                <w:b/>
              </w:rPr>
            </w:pPr>
            <w:r w:rsidRPr="00D436BA">
              <w:t xml:space="preserve">the </w:t>
            </w:r>
            <w:r w:rsidRPr="00D436BA">
              <w:rPr>
                <w:i/>
              </w:rPr>
              <w:t>trade</w:t>
            </w:r>
            <w:r w:rsidR="00020D16">
              <w:rPr>
                <w:i/>
              </w:rPr>
              <w:t>-</w:t>
            </w:r>
            <w:r w:rsidRPr="00D436BA">
              <w:rPr>
                <w:i/>
              </w:rPr>
              <w:t>s</w:t>
            </w:r>
            <w:r w:rsidR="00020D16">
              <w:rPr>
                <w:i/>
              </w:rPr>
              <w:t>pecific</w:t>
            </w:r>
            <w:r w:rsidRPr="00D436BA">
              <w:t xml:space="preserve"> </w:t>
            </w:r>
            <w:r w:rsidRPr="00D436BA">
              <w:rPr>
                <w:i/>
              </w:rPr>
              <w:t>apprentice</w:t>
            </w:r>
            <w:r w:rsidRPr="00D436BA">
              <w:t xml:space="preserve"> </w:t>
            </w:r>
            <w:r w:rsidRPr="0071556A">
              <w:rPr>
                <w:i/>
              </w:rPr>
              <w:t>target for women</w:t>
            </w:r>
            <w:r w:rsidRPr="00D436BA">
              <w:t>.</w:t>
            </w:r>
          </w:p>
        </w:tc>
      </w:tr>
      <w:tr w:rsidR="004627F2" w:rsidRPr="00D436BA" w14:paraId="76D9D5BB" w14:textId="77777777" w:rsidTr="004627F2">
        <w:tc>
          <w:tcPr>
            <w:tcW w:w="9060" w:type="dxa"/>
          </w:tcPr>
          <w:p w14:paraId="0E35EA86" w14:textId="77777777" w:rsidR="004627F2" w:rsidRPr="00D436BA" w:rsidRDefault="004627F2" w:rsidP="00472B81">
            <w:pPr>
              <w:outlineLvl w:val="9"/>
            </w:pPr>
            <w:r w:rsidRPr="00D436BA">
              <w:t>Nic</w:t>
            </w:r>
          </w:p>
          <w:p w14:paraId="4572D10C" w14:textId="77777777" w:rsidR="004627F2" w:rsidRPr="00D436BA" w:rsidRDefault="004627F2" w:rsidP="00472B81">
            <w:pPr>
              <w:outlineLvl w:val="9"/>
            </w:pPr>
            <w:r w:rsidRPr="00D436BA">
              <w:t xml:space="preserve">Nic is an </w:t>
            </w:r>
            <w:r w:rsidRPr="00D436BA">
              <w:rPr>
                <w:i/>
              </w:rPr>
              <w:t>apprentice</w:t>
            </w:r>
            <w:r w:rsidRPr="00D436BA">
              <w:t xml:space="preserve"> plumber working on a </w:t>
            </w:r>
            <w:r w:rsidRPr="00D436BA">
              <w:rPr>
                <w:i/>
              </w:rPr>
              <w:t>major construction project</w:t>
            </w:r>
            <w:r w:rsidRPr="00D436BA">
              <w:t xml:space="preserve">. An </w:t>
            </w:r>
            <w:r w:rsidRPr="00D436BA">
              <w:rPr>
                <w:i/>
              </w:rPr>
              <w:t>apprentice</w:t>
            </w:r>
            <w:r w:rsidRPr="00D436BA">
              <w:t xml:space="preserve"> plumber is a </w:t>
            </w:r>
            <w:r w:rsidRPr="00D436BA">
              <w:rPr>
                <w:i/>
              </w:rPr>
              <w:t>trade</w:t>
            </w:r>
            <w:r w:rsidRPr="00D436BA">
              <w:t xml:space="preserve"> role as it is included within the </w:t>
            </w:r>
            <w:r w:rsidRPr="005E1129">
              <w:rPr>
                <w:i/>
                <w:iCs/>
              </w:rPr>
              <w:t>ANZSCO</w:t>
            </w:r>
            <w:r w:rsidRPr="00D436BA">
              <w:t xml:space="preserve"> Major Group 3 </w:t>
            </w:r>
            <w:r w:rsidRPr="00D436BA">
              <w:rPr>
                <w:i/>
              </w:rPr>
              <w:t>Technicians and Trades Workers</w:t>
            </w:r>
            <w:r w:rsidRPr="00D436BA">
              <w:t xml:space="preserve"> category. As a male </w:t>
            </w:r>
            <w:r w:rsidRPr="00D436BA">
              <w:rPr>
                <w:i/>
              </w:rPr>
              <w:t>apprentice</w:t>
            </w:r>
            <w:r w:rsidRPr="00D436BA">
              <w:t xml:space="preserve"> working in a </w:t>
            </w:r>
            <w:r w:rsidRPr="00D436BA">
              <w:rPr>
                <w:i/>
              </w:rPr>
              <w:t>trade</w:t>
            </w:r>
            <w:r w:rsidRPr="00D436BA">
              <w:t xml:space="preserve"> role, Nic’s hours would contribute to:</w:t>
            </w:r>
          </w:p>
          <w:p w14:paraId="60CAA64E" w14:textId="415A3C53" w:rsidR="004627F2" w:rsidRPr="00D436BA" w:rsidRDefault="004627F2" w:rsidP="00FA5D92">
            <w:pPr>
              <w:pStyle w:val="ListParagraph"/>
              <w:numPr>
                <w:ilvl w:val="0"/>
                <w:numId w:val="8"/>
              </w:numPr>
              <w:outlineLvl w:val="9"/>
            </w:pPr>
            <w:r w:rsidRPr="00D436BA">
              <w:t xml:space="preserve">the </w:t>
            </w:r>
            <w:r w:rsidRPr="005E1129">
              <w:rPr>
                <w:i/>
              </w:rPr>
              <w:t xml:space="preserve">overarching </w:t>
            </w:r>
            <w:r w:rsidRPr="00D436BA">
              <w:rPr>
                <w:i/>
              </w:rPr>
              <w:t>apprentice</w:t>
            </w:r>
            <w:r w:rsidRPr="005E1129">
              <w:rPr>
                <w:i/>
              </w:rPr>
              <w:t xml:space="preserve"> target</w:t>
            </w:r>
            <w:r w:rsidRPr="00D436BA">
              <w:t>.</w:t>
            </w:r>
          </w:p>
          <w:p w14:paraId="595ADC38" w14:textId="77777777" w:rsidR="004627F2" w:rsidRPr="00D436BA" w:rsidRDefault="004627F2" w:rsidP="00472B81">
            <w:pPr>
              <w:outlineLvl w:val="9"/>
            </w:pPr>
            <w:r w:rsidRPr="00D436BA">
              <w:t xml:space="preserve">Nic’s hours would </w:t>
            </w:r>
            <w:r w:rsidRPr="00D436BA">
              <w:rPr>
                <w:b/>
              </w:rPr>
              <w:t>not</w:t>
            </w:r>
            <w:r w:rsidRPr="00D436BA">
              <w:t xml:space="preserve"> contribute to:</w:t>
            </w:r>
          </w:p>
          <w:p w14:paraId="755F9516" w14:textId="1A98F435" w:rsidR="000E0429" w:rsidRPr="00D436BA" w:rsidRDefault="000E0429" w:rsidP="00FA5D92">
            <w:pPr>
              <w:pStyle w:val="ListParagraph"/>
              <w:numPr>
                <w:ilvl w:val="0"/>
                <w:numId w:val="8"/>
              </w:numPr>
              <w:outlineLvl w:val="9"/>
            </w:pPr>
            <w:r w:rsidRPr="000E0429">
              <w:t xml:space="preserve">the </w:t>
            </w:r>
            <w:r w:rsidRPr="00D43236">
              <w:rPr>
                <w:i/>
                <w:iCs/>
              </w:rPr>
              <w:t>overarching apprentice target for women</w:t>
            </w:r>
            <w:r w:rsidRPr="000E0429" w:rsidDel="000E0429">
              <w:t xml:space="preserve"> </w:t>
            </w:r>
          </w:p>
          <w:p w14:paraId="71481EFD" w14:textId="389FB145" w:rsidR="004627F2" w:rsidRPr="00D436BA" w:rsidRDefault="004627F2" w:rsidP="00FA5D92">
            <w:pPr>
              <w:pStyle w:val="ListParagraph"/>
              <w:numPr>
                <w:ilvl w:val="0"/>
                <w:numId w:val="8"/>
              </w:numPr>
              <w:outlineLvl w:val="9"/>
              <w:rPr>
                <w:b/>
              </w:rPr>
            </w:pPr>
            <w:r w:rsidRPr="00D436BA">
              <w:t xml:space="preserve">the </w:t>
            </w:r>
            <w:r w:rsidRPr="00D436BA">
              <w:rPr>
                <w:i/>
              </w:rPr>
              <w:t>trade</w:t>
            </w:r>
            <w:r w:rsidR="000E0429">
              <w:rPr>
                <w:i/>
              </w:rPr>
              <w:t>-specific</w:t>
            </w:r>
            <w:r w:rsidRPr="00D436BA">
              <w:t xml:space="preserve"> </w:t>
            </w:r>
            <w:r w:rsidRPr="00D436BA">
              <w:rPr>
                <w:i/>
              </w:rPr>
              <w:t>apprentice</w:t>
            </w:r>
            <w:r w:rsidRPr="00D436BA">
              <w:t xml:space="preserve"> </w:t>
            </w:r>
            <w:r w:rsidRPr="004214B3">
              <w:rPr>
                <w:i/>
              </w:rPr>
              <w:t>target for women</w:t>
            </w:r>
            <w:r w:rsidRPr="00D436BA">
              <w:t>.</w:t>
            </w:r>
          </w:p>
        </w:tc>
      </w:tr>
      <w:tr w:rsidR="004627F2" w:rsidRPr="00D436BA" w14:paraId="1AC82243" w14:textId="77777777" w:rsidTr="004627F2">
        <w:tc>
          <w:tcPr>
            <w:tcW w:w="9060" w:type="dxa"/>
          </w:tcPr>
          <w:p w14:paraId="2C87D80D" w14:textId="77777777" w:rsidR="004627F2" w:rsidRPr="00D436BA" w:rsidRDefault="004627F2" w:rsidP="00472B81">
            <w:pPr>
              <w:outlineLvl w:val="9"/>
            </w:pPr>
            <w:r w:rsidRPr="00D436BA">
              <w:t>Clare</w:t>
            </w:r>
          </w:p>
          <w:p w14:paraId="727843F6" w14:textId="77777777" w:rsidR="004627F2" w:rsidRPr="00D436BA" w:rsidRDefault="004627F2" w:rsidP="00472B81">
            <w:pPr>
              <w:outlineLvl w:val="9"/>
            </w:pPr>
            <w:r w:rsidRPr="00D436BA">
              <w:t xml:space="preserve">Clare is a fully qualified project manager working on a </w:t>
            </w:r>
            <w:r w:rsidRPr="00D436BA">
              <w:rPr>
                <w:i/>
              </w:rPr>
              <w:t>major construction project</w:t>
            </w:r>
            <w:r w:rsidRPr="00D436BA">
              <w:t xml:space="preserve"> who completed her traineeship 2 years ago. A project manager is not a </w:t>
            </w:r>
            <w:r w:rsidRPr="00D436BA">
              <w:rPr>
                <w:i/>
              </w:rPr>
              <w:t>trade</w:t>
            </w:r>
            <w:r w:rsidRPr="00D436BA">
              <w:t xml:space="preserve"> role as it is not included within the </w:t>
            </w:r>
            <w:r w:rsidRPr="004214B3">
              <w:rPr>
                <w:i/>
                <w:iCs/>
              </w:rPr>
              <w:t>ANZSCO</w:t>
            </w:r>
            <w:r w:rsidRPr="00D436BA">
              <w:t xml:space="preserve"> Major Group 3 </w:t>
            </w:r>
            <w:r w:rsidRPr="00D436BA">
              <w:rPr>
                <w:i/>
              </w:rPr>
              <w:t>Technicians and Trades Workers</w:t>
            </w:r>
            <w:r w:rsidRPr="00D436BA">
              <w:t xml:space="preserve"> category. As a </w:t>
            </w:r>
            <w:r w:rsidRPr="00D436BA">
              <w:rPr>
                <w:i/>
              </w:rPr>
              <w:t>woman</w:t>
            </w:r>
            <w:r w:rsidRPr="00D436BA">
              <w:t xml:space="preserve"> who has completed her qualification and is working in a non-</w:t>
            </w:r>
            <w:r w:rsidRPr="00D436BA">
              <w:rPr>
                <w:i/>
              </w:rPr>
              <w:t>trade</w:t>
            </w:r>
            <w:r w:rsidRPr="00D436BA">
              <w:t xml:space="preserve"> role, Clare’s hours would </w:t>
            </w:r>
            <w:r w:rsidRPr="00D436BA">
              <w:rPr>
                <w:b/>
              </w:rPr>
              <w:t>not</w:t>
            </w:r>
            <w:r w:rsidRPr="00D436BA">
              <w:t xml:space="preserve"> contribute to:</w:t>
            </w:r>
          </w:p>
          <w:p w14:paraId="0AD41B06" w14:textId="5A25A67B" w:rsidR="004627F2" w:rsidRPr="00D436BA" w:rsidRDefault="004627F2" w:rsidP="00FA5D92">
            <w:pPr>
              <w:pStyle w:val="ListParagraph"/>
              <w:numPr>
                <w:ilvl w:val="0"/>
                <w:numId w:val="8"/>
              </w:numPr>
              <w:outlineLvl w:val="9"/>
            </w:pPr>
            <w:r w:rsidRPr="00D436BA">
              <w:t xml:space="preserve">the </w:t>
            </w:r>
            <w:r w:rsidRPr="004214B3">
              <w:rPr>
                <w:i/>
              </w:rPr>
              <w:t xml:space="preserve">overarching </w:t>
            </w:r>
            <w:r w:rsidRPr="00D436BA">
              <w:rPr>
                <w:i/>
              </w:rPr>
              <w:t>apprentice</w:t>
            </w:r>
            <w:r w:rsidRPr="004214B3">
              <w:rPr>
                <w:i/>
              </w:rPr>
              <w:t xml:space="preserve"> target</w:t>
            </w:r>
          </w:p>
          <w:p w14:paraId="061D62F7" w14:textId="729A1960" w:rsidR="004627F2" w:rsidRPr="00D436BA" w:rsidRDefault="004627F2" w:rsidP="00FA5D92">
            <w:pPr>
              <w:pStyle w:val="ListParagraph"/>
              <w:numPr>
                <w:ilvl w:val="0"/>
                <w:numId w:val="8"/>
              </w:numPr>
              <w:outlineLvl w:val="9"/>
            </w:pPr>
            <w:r w:rsidRPr="00D436BA">
              <w:t xml:space="preserve">the </w:t>
            </w:r>
            <w:r w:rsidR="000E0429" w:rsidRPr="00460BA1">
              <w:rPr>
                <w:i/>
                <w:iCs/>
              </w:rPr>
              <w:t xml:space="preserve">overarching </w:t>
            </w:r>
            <w:r w:rsidRPr="00D436BA">
              <w:rPr>
                <w:i/>
              </w:rPr>
              <w:t>apprentice</w:t>
            </w:r>
            <w:r w:rsidRPr="004214B3">
              <w:rPr>
                <w:i/>
              </w:rPr>
              <w:t xml:space="preserve"> target for women</w:t>
            </w:r>
            <w:r w:rsidRPr="00D436BA">
              <w:t xml:space="preserve"> </w:t>
            </w:r>
          </w:p>
          <w:p w14:paraId="1DE950A9" w14:textId="4C6CDE09" w:rsidR="004627F2" w:rsidRPr="00D436BA" w:rsidRDefault="004627F2" w:rsidP="00FA5D92">
            <w:pPr>
              <w:pStyle w:val="ListParagraph"/>
              <w:numPr>
                <w:ilvl w:val="0"/>
                <w:numId w:val="8"/>
              </w:numPr>
              <w:outlineLvl w:val="9"/>
              <w:rPr>
                <w:b/>
              </w:rPr>
            </w:pPr>
            <w:r w:rsidRPr="00D436BA">
              <w:t xml:space="preserve">the </w:t>
            </w:r>
            <w:r w:rsidRPr="000E0429">
              <w:rPr>
                <w:i/>
              </w:rPr>
              <w:t>trade</w:t>
            </w:r>
            <w:r w:rsidR="000E0429" w:rsidRPr="000E0429">
              <w:rPr>
                <w:i/>
              </w:rPr>
              <w:t>-specific</w:t>
            </w:r>
            <w:r w:rsidRPr="004214B3">
              <w:rPr>
                <w:i/>
              </w:rPr>
              <w:t xml:space="preserve"> </w:t>
            </w:r>
            <w:r w:rsidRPr="00D436BA">
              <w:rPr>
                <w:i/>
              </w:rPr>
              <w:t>apprentice</w:t>
            </w:r>
            <w:r w:rsidRPr="004214B3">
              <w:rPr>
                <w:i/>
              </w:rPr>
              <w:t xml:space="preserve"> target for women</w:t>
            </w:r>
            <w:r w:rsidRPr="00D436BA">
              <w:t>.</w:t>
            </w:r>
          </w:p>
        </w:tc>
      </w:tr>
      <w:tr w:rsidR="004627F2" w:rsidRPr="00D436BA" w14:paraId="7B010457" w14:textId="77777777" w:rsidTr="004627F2">
        <w:tc>
          <w:tcPr>
            <w:tcW w:w="9060" w:type="dxa"/>
          </w:tcPr>
          <w:p w14:paraId="645988D2" w14:textId="77777777" w:rsidR="004627F2" w:rsidRPr="00D436BA" w:rsidRDefault="004627F2" w:rsidP="00472B81">
            <w:pPr>
              <w:outlineLvl w:val="9"/>
            </w:pPr>
            <w:r w:rsidRPr="00D436BA">
              <w:t>Adam</w:t>
            </w:r>
          </w:p>
          <w:p w14:paraId="59E2C93A" w14:textId="171497DF" w:rsidR="004627F2" w:rsidRPr="00D436BA" w:rsidRDefault="004627F2" w:rsidP="00472B81">
            <w:pPr>
              <w:outlineLvl w:val="9"/>
            </w:pPr>
            <w:r w:rsidRPr="00D436BA">
              <w:t xml:space="preserve">Adam is </w:t>
            </w:r>
            <w:r w:rsidR="00D10904" w:rsidRPr="00D436BA">
              <w:t xml:space="preserve">a </w:t>
            </w:r>
            <w:r w:rsidRPr="00D436BA">
              <w:t xml:space="preserve">paid construction management cadet working on a </w:t>
            </w:r>
            <w:r w:rsidRPr="00D436BA">
              <w:rPr>
                <w:i/>
              </w:rPr>
              <w:t>major construction project</w:t>
            </w:r>
            <w:r w:rsidRPr="00D436BA">
              <w:t xml:space="preserve">. This is not a </w:t>
            </w:r>
            <w:r w:rsidRPr="00D436BA">
              <w:rPr>
                <w:i/>
              </w:rPr>
              <w:t>trade</w:t>
            </w:r>
            <w:r w:rsidRPr="00D436BA">
              <w:t xml:space="preserve"> role as it is not included within the </w:t>
            </w:r>
            <w:r w:rsidRPr="004214B3">
              <w:rPr>
                <w:i/>
                <w:iCs/>
              </w:rPr>
              <w:t>ANZSCO</w:t>
            </w:r>
            <w:r w:rsidRPr="00D436BA">
              <w:t xml:space="preserve"> Major Group 3 </w:t>
            </w:r>
            <w:r w:rsidRPr="00D436BA">
              <w:rPr>
                <w:i/>
              </w:rPr>
              <w:t xml:space="preserve">Technicians and Trades Workers </w:t>
            </w:r>
            <w:r w:rsidRPr="00D436BA">
              <w:t xml:space="preserve">category. As a man working in a </w:t>
            </w:r>
            <w:r w:rsidRPr="00460BA1">
              <w:t>non</w:t>
            </w:r>
            <w:r w:rsidRPr="00460BA1">
              <w:rPr>
                <w:i/>
                <w:iCs/>
              </w:rPr>
              <w:t>-trade</w:t>
            </w:r>
            <w:r w:rsidR="006B4355" w:rsidRPr="00D436BA">
              <w:t xml:space="preserve"> and non-ICT</w:t>
            </w:r>
            <w:r w:rsidRPr="00D436BA">
              <w:t xml:space="preserve"> role, Adam’s hours would </w:t>
            </w:r>
            <w:r w:rsidRPr="00D436BA">
              <w:rPr>
                <w:b/>
              </w:rPr>
              <w:t>not</w:t>
            </w:r>
            <w:r w:rsidRPr="00D436BA">
              <w:t xml:space="preserve"> contribute to: </w:t>
            </w:r>
          </w:p>
          <w:p w14:paraId="6C4E8BA3" w14:textId="38A07110" w:rsidR="004627F2" w:rsidRPr="00D436BA" w:rsidRDefault="004627F2" w:rsidP="00FA5D92">
            <w:pPr>
              <w:pStyle w:val="ListParagraph"/>
              <w:numPr>
                <w:ilvl w:val="0"/>
                <w:numId w:val="8"/>
              </w:numPr>
              <w:outlineLvl w:val="9"/>
            </w:pPr>
            <w:r w:rsidRPr="00D436BA">
              <w:t xml:space="preserve">the </w:t>
            </w:r>
            <w:r w:rsidR="003F1AC6" w:rsidRPr="00460BA1">
              <w:rPr>
                <w:i/>
                <w:iCs/>
              </w:rPr>
              <w:t>overarching</w:t>
            </w:r>
            <w:r w:rsidRPr="00460BA1">
              <w:rPr>
                <w:i/>
                <w:iCs/>
              </w:rPr>
              <w:t xml:space="preserve"> </w:t>
            </w:r>
            <w:r w:rsidRPr="003D38D1">
              <w:rPr>
                <w:i/>
                <w:iCs/>
              </w:rPr>
              <w:t>apprentice</w:t>
            </w:r>
            <w:r w:rsidRPr="00460BA1">
              <w:rPr>
                <w:i/>
                <w:iCs/>
              </w:rPr>
              <w:t xml:space="preserve"> target</w:t>
            </w:r>
            <w:r w:rsidRPr="00D436BA">
              <w:t xml:space="preserve"> </w:t>
            </w:r>
          </w:p>
          <w:p w14:paraId="27E739F9" w14:textId="77777777" w:rsidR="000E0429" w:rsidRPr="00D436BA" w:rsidRDefault="000E0429" w:rsidP="00FA5D92">
            <w:pPr>
              <w:pStyle w:val="ListParagraph"/>
              <w:numPr>
                <w:ilvl w:val="0"/>
                <w:numId w:val="8"/>
              </w:numPr>
              <w:outlineLvl w:val="9"/>
            </w:pPr>
            <w:r w:rsidRPr="00D436BA">
              <w:t xml:space="preserve">the </w:t>
            </w:r>
            <w:r w:rsidRPr="003B4B0A">
              <w:rPr>
                <w:i/>
                <w:iCs/>
              </w:rPr>
              <w:t xml:space="preserve">overarching </w:t>
            </w:r>
            <w:r w:rsidRPr="000E0429">
              <w:rPr>
                <w:i/>
                <w:iCs/>
              </w:rPr>
              <w:t>apprentice</w:t>
            </w:r>
            <w:r w:rsidRPr="003B4B0A">
              <w:rPr>
                <w:i/>
                <w:iCs/>
              </w:rPr>
              <w:t xml:space="preserve"> target for women</w:t>
            </w:r>
            <w:r w:rsidRPr="00D436BA">
              <w:t xml:space="preserve"> </w:t>
            </w:r>
          </w:p>
          <w:p w14:paraId="0AD72708" w14:textId="312B4FAE" w:rsidR="004627F2" w:rsidRPr="00D436BA" w:rsidRDefault="000E0429" w:rsidP="00FA5D92">
            <w:pPr>
              <w:pStyle w:val="ListParagraph"/>
              <w:numPr>
                <w:ilvl w:val="0"/>
                <w:numId w:val="8"/>
              </w:numPr>
              <w:outlineLvl w:val="9"/>
              <w:rPr>
                <w:b/>
              </w:rPr>
            </w:pPr>
            <w:r w:rsidRPr="00D436BA">
              <w:t xml:space="preserve">the </w:t>
            </w:r>
            <w:r w:rsidRPr="000E0429">
              <w:rPr>
                <w:i/>
              </w:rPr>
              <w:t>trade-specific</w:t>
            </w:r>
            <w:r w:rsidRPr="003B4B0A">
              <w:rPr>
                <w:i/>
              </w:rPr>
              <w:t xml:space="preserve"> </w:t>
            </w:r>
            <w:r w:rsidRPr="000E0429">
              <w:rPr>
                <w:i/>
              </w:rPr>
              <w:t>apprentice</w:t>
            </w:r>
            <w:r w:rsidRPr="003B4B0A">
              <w:rPr>
                <w:i/>
              </w:rPr>
              <w:t xml:space="preserve"> target for women</w:t>
            </w:r>
            <w:r w:rsidRPr="00D436BA">
              <w:t>.</w:t>
            </w:r>
          </w:p>
        </w:tc>
      </w:tr>
      <w:tr w:rsidR="004627F2" w:rsidRPr="00D436BA" w14:paraId="21C293D9" w14:textId="77777777" w:rsidTr="004627F2">
        <w:tc>
          <w:tcPr>
            <w:tcW w:w="9060" w:type="dxa"/>
          </w:tcPr>
          <w:p w14:paraId="1AB8D757" w14:textId="77777777" w:rsidR="004627F2" w:rsidRPr="00D436BA" w:rsidRDefault="004627F2" w:rsidP="00472B81">
            <w:pPr>
              <w:outlineLvl w:val="9"/>
            </w:pPr>
            <w:r w:rsidRPr="00D436BA">
              <w:t>Alexandra</w:t>
            </w:r>
          </w:p>
          <w:p w14:paraId="4029F228" w14:textId="6A9144C4" w:rsidR="004627F2" w:rsidRPr="00D436BA" w:rsidRDefault="004627F2" w:rsidP="00472B81">
            <w:pPr>
              <w:outlineLvl w:val="9"/>
            </w:pPr>
            <w:r w:rsidRPr="00D436BA">
              <w:t xml:space="preserve">Alexandra is </w:t>
            </w:r>
            <w:r w:rsidR="003B03BD">
              <w:t xml:space="preserve">an </w:t>
            </w:r>
            <w:r w:rsidR="008F6D17">
              <w:t>ICT</w:t>
            </w:r>
            <w:r w:rsidRPr="00D436BA">
              <w:t xml:space="preserve"> cadet working on a </w:t>
            </w:r>
            <w:r w:rsidRPr="00D436BA">
              <w:rPr>
                <w:i/>
              </w:rPr>
              <w:t>major ICT project</w:t>
            </w:r>
            <w:r w:rsidRPr="00D436BA">
              <w:t xml:space="preserve"> while studying towards a Bachelor of Computer Science degree at a university. As a </w:t>
            </w:r>
            <w:r w:rsidRPr="00D436BA">
              <w:rPr>
                <w:i/>
              </w:rPr>
              <w:t>woman</w:t>
            </w:r>
            <w:r w:rsidRPr="00D436BA">
              <w:t xml:space="preserve"> and a</w:t>
            </w:r>
            <w:r w:rsidR="007B3E02" w:rsidRPr="00D436BA">
              <w:t xml:space="preserve">n </w:t>
            </w:r>
            <w:r w:rsidR="007B3E02" w:rsidRPr="00D436BA">
              <w:rPr>
                <w:i/>
              </w:rPr>
              <w:t>ICT</w:t>
            </w:r>
            <w:r w:rsidRPr="00D436BA">
              <w:rPr>
                <w:i/>
              </w:rPr>
              <w:t xml:space="preserve"> cadet</w:t>
            </w:r>
            <w:r w:rsidRPr="00D436BA">
              <w:t xml:space="preserve"> working on a </w:t>
            </w:r>
            <w:r w:rsidRPr="00D436BA">
              <w:rPr>
                <w:i/>
              </w:rPr>
              <w:t>major ICT project</w:t>
            </w:r>
            <w:r w:rsidRPr="00D436BA">
              <w:t>, Alexandra’s hours would contribute to:</w:t>
            </w:r>
          </w:p>
          <w:p w14:paraId="243BC24C" w14:textId="0294F1E2" w:rsidR="004627F2" w:rsidRPr="00D436BA" w:rsidRDefault="004627F2" w:rsidP="00FA5D92">
            <w:pPr>
              <w:pStyle w:val="ListParagraph"/>
              <w:numPr>
                <w:ilvl w:val="0"/>
                <w:numId w:val="8"/>
              </w:numPr>
              <w:outlineLvl w:val="9"/>
            </w:pPr>
            <w:r w:rsidRPr="00D436BA">
              <w:t xml:space="preserve">the </w:t>
            </w:r>
            <w:r w:rsidR="003F1AC6" w:rsidRPr="00905597">
              <w:t>overarching</w:t>
            </w:r>
            <w:r w:rsidRPr="00D436BA">
              <w:t xml:space="preserve"> </w:t>
            </w:r>
            <w:r w:rsidRPr="00D436BA">
              <w:rPr>
                <w:i/>
              </w:rPr>
              <w:t>apprentice</w:t>
            </w:r>
            <w:r w:rsidRPr="00D436BA">
              <w:t>/</w:t>
            </w:r>
            <w:r w:rsidR="00547BDE" w:rsidRPr="00D436BA">
              <w:rPr>
                <w:i/>
              </w:rPr>
              <w:t xml:space="preserve">ICT </w:t>
            </w:r>
            <w:r w:rsidRPr="00D436BA">
              <w:rPr>
                <w:i/>
              </w:rPr>
              <w:t>cadet</w:t>
            </w:r>
            <w:r w:rsidRPr="00D436BA">
              <w:t xml:space="preserve"> </w:t>
            </w:r>
            <w:r w:rsidRPr="00905597">
              <w:t>target</w:t>
            </w:r>
            <w:r w:rsidRPr="00D436BA">
              <w:t xml:space="preserve"> </w:t>
            </w:r>
          </w:p>
          <w:p w14:paraId="2399A851" w14:textId="63F9BEA4" w:rsidR="004627F2" w:rsidRPr="00D436BA" w:rsidRDefault="004627F2" w:rsidP="00FA5D92">
            <w:pPr>
              <w:pStyle w:val="ListParagraph"/>
              <w:numPr>
                <w:ilvl w:val="0"/>
                <w:numId w:val="8"/>
              </w:numPr>
              <w:outlineLvl w:val="9"/>
            </w:pPr>
            <w:r w:rsidRPr="00D436BA">
              <w:t xml:space="preserve">the </w:t>
            </w:r>
            <w:r w:rsidR="0009792C" w:rsidRPr="00905597">
              <w:t>overarching</w:t>
            </w:r>
            <w:r w:rsidR="0009792C" w:rsidRPr="00EA711D">
              <w:rPr>
                <w:i/>
                <w:iCs/>
              </w:rPr>
              <w:t xml:space="preserve"> </w:t>
            </w:r>
            <w:r w:rsidRPr="0009792C">
              <w:rPr>
                <w:i/>
                <w:iCs/>
              </w:rPr>
              <w:t>apprentice</w:t>
            </w:r>
            <w:r w:rsidRPr="003E5588">
              <w:t>/</w:t>
            </w:r>
            <w:r w:rsidR="00547BDE" w:rsidRPr="0009792C">
              <w:rPr>
                <w:i/>
                <w:iCs/>
              </w:rPr>
              <w:t>ICT</w:t>
            </w:r>
            <w:r w:rsidRPr="0009792C">
              <w:rPr>
                <w:i/>
                <w:iCs/>
              </w:rPr>
              <w:t xml:space="preserve"> cadet</w:t>
            </w:r>
            <w:r w:rsidRPr="00981842">
              <w:rPr>
                <w:i/>
                <w:iCs/>
              </w:rPr>
              <w:t xml:space="preserve"> </w:t>
            </w:r>
            <w:r w:rsidRPr="00905597">
              <w:t>target for women</w:t>
            </w:r>
            <w:r w:rsidRPr="003E5588">
              <w:t>.</w:t>
            </w:r>
          </w:p>
          <w:p w14:paraId="711084C6" w14:textId="6D322BCE" w:rsidR="004627F2" w:rsidRPr="00D436BA" w:rsidRDefault="004627F2" w:rsidP="00472B81">
            <w:pPr>
              <w:outlineLvl w:val="9"/>
              <w:rPr>
                <w:b/>
              </w:rPr>
            </w:pPr>
            <w:r w:rsidRPr="00D436BA">
              <w:t xml:space="preserve">Note </w:t>
            </w:r>
            <w:r w:rsidR="0009792C" w:rsidRPr="00674360">
              <w:rPr>
                <w:i/>
                <w:iCs/>
              </w:rPr>
              <w:t xml:space="preserve">ICT </w:t>
            </w:r>
            <w:r w:rsidRPr="00674360">
              <w:rPr>
                <w:i/>
                <w:iCs/>
              </w:rPr>
              <w:t>cadet</w:t>
            </w:r>
            <w:r w:rsidRPr="00D436BA">
              <w:t xml:space="preserve"> </w:t>
            </w:r>
            <w:r w:rsidR="0009792C">
              <w:rPr>
                <w:i/>
                <w:iCs/>
              </w:rPr>
              <w:t>labour</w:t>
            </w:r>
            <w:r>
              <w:rPr>
                <w:i/>
              </w:rPr>
              <w:t xml:space="preserve"> </w:t>
            </w:r>
            <w:r w:rsidRPr="00674360">
              <w:rPr>
                <w:i/>
              </w:rPr>
              <w:t>hours</w:t>
            </w:r>
            <w:r w:rsidRPr="00D436BA">
              <w:t xml:space="preserve"> only apply to </w:t>
            </w:r>
            <w:r w:rsidRPr="00D436BA">
              <w:rPr>
                <w:i/>
              </w:rPr>
              <w:t>major ICT projects</w:t>
            </w:r>
            <w:r w:rsidRPr="00D436BA">
              <w:t xml:space="preserve"> and not </w:t>
            </w:r>
            <w:r w:rsidRPr="00D436BA">
              <w:rPr>
                <w:i/>
              </w:rPr>
              <w:t>major construction projects</w:t>
            </w:r>
            <w:r w:rsidRPr="00D436BA">
              <w:t>.</w:t>
            </w:r>
          </w:p>
        </w:tc>
      </w:tr>
      <w:tr w:rsidR="004627F2" w:rsidRPr="00D436BA" w14:paraId="06226B60" w14:textId="77777777" w:rsidTr="004627F2">
        <w:tc>
          <w:tcPr>
            <w:tcW w:w="9060" w:type="dxa"/>
          </w:tcPr>
          <w:p w14:paraId="7BD53D97" w14:textId="77777777" w:rsidR="004627F2" w:rsidRPr="00D436BA" w:rsidRDefault="004627F2" w:rsidP="00472B81">
            <w:pPr>
              <w:outlineLvl w:val="9"/>
            </w:pPr>
            <w:r w:rsidRPr="00D436BA">
              <w:t xml:space="preserve">Julie </w:t>
            </w:r>
          </w:p>
          <w:p w14:paraId="3EA8C82F" w14:textId="2EA89FEA" w:rsidR="004627F2" w:rsidRPr="00D436BA" w:rsidRDefault="004627F2" w:rsidP="00472B81">
            <w:pPr>
              <w:outlineLvl w:val="9"/>
            </w:pPr>
            <w:r w:rsidRPr="00D436BA">
              <w:t xml:space="preserve">Julie is an </w:t>
            </w:r>
            <w:r w:rsidRPr="00D436BA">
              <w:rPr>
                <w:i/>
              </w:rPr>
              <w:t>apprentice</w:t>
            </w:r>
            <w:r w:rsidRPr="00D436BA">
              <w:t xml:space="preserve"> ICT support technician working on a </w:t>
            </w:r>
            <w:r w:rsidRPr="00D436BA">
              <w:rPr>
                <w:i/>
              </w:rPr>
              <w:t>major ICT project</w:t>
            </w:r>
            <w:r w:rsidRPr="00D436BA">
              <w:t xml:space="preserve">. As a </w:t>
            </w:r>
            <w:r w:rsidRPr="00D436BA">
              <w:rPr>
                <w:i/>
              </w:rPr>
              <w:t>woman</w:t>
            </w:r>
            <w:r w:rsidRPr="00D436BA">
              <w:t xml:space="preserve"> </w:t>
            </w:r>
            <w:r w:rsidR="00032E8C">
              <w:t>working as an</w:t>
            </w:r>
            <w:r w:rsidR="002710AC">
              <w:t xml:space="preserve"> </w:t>
            </w:r>
            <w:r w:rsidRPr="00D436BA">
              <w:rPr>
                <w:i/>
              </w:rPr>
              <w:t>apprentice</w:t>
            </w:r>
            <w:r w:rsidRPr="00D436BA">
              <w:t>, Julie’s hours would contribute to:</w:t>
            </w:r>
          </w:p>
          <w:p w14:paraId="6C149680" w14:textId="69745405" w:rsidR="004627F2" w:rsidRPr="00D436BA" w:rsidRDefault="004627F2" w:rsidP="00FA5D92">
            <w:pPr>
              <w:pStyle w:val="ListParagraph"/>
              <w:numPr>
                <w:ilvl w:val="0"/>
                <w:numId w:val="8"/>
              </w:numPr>
              <w:outlineLvl w:val="9"/>
            </w:pPr>
            <w:r w:rsidRPr="00D436BA">
              <w:t xml:space="preserve">the </w:t>
            </w:r>
            <w:r w:rsidR="003F1AC6" w:rsidRPr="00D436BA">
              <w:t>overarching</w:t>
            </w:r>
            <w:r w:rsidRPr="00D436BA">
              <w:t xml:space="preserve"> </w:t>
            </w:r>
            <w:r w:rsidRPr="0009792C">
              <w:rPr>
                <w:i/>
              </w:rPr>
              <w:t>apprentice</w:t>
            </w:r>
            <w:r w:rsidRPr="00D436BA">
              <w:t>/</w:t>
            </w:r>
            <w:r w:rsidR="00547BDE" w:rsidRPr="0009792C">
              <w:rPr>
                <w:i/>
              </w:rPr>
              <w:t xml:space="preserve">ICT </w:t>
            </w:r>
            <w:r w:rsidRPr="0009792C">
              <w:rPr>
                <w:i/>
              </w:rPr>
              <w:t>cadet</w:t>
            </w:r>
            <w:r w:rsidRPr="00D436BA">
              <w:t xml:space="preserve"> target </w:t>
            </w:r>
          </w:p>
          <w:p w14:paraId="40AE9F4F" w14:textId="4CFB446D" w:rsidR="004627F2" w:rsidRPr="00D436BA" w:rsidRDefault="004627F2" w:rsidP="00FA5D92">
            <w:pPr>
              <w:pStyle w:val="ListParagraph"/>
              <w:numPr>
                <w:ilvl w:val="0"/>
                <w:numId w:val="8"/>
              </w:numPr>
              <w:outlineLvl w:val="9"/>
              <w:rPr>
                <w:b/>
              </w:rPr>
            </w:pPr>
            <w:r w:rsidRPr="00D436BA">
              <w:t xml:space="preserve">the </w:t>
            </w:r>
            <w:r w:rsidRPr="00D436BA">
              <w:rPr>
                <w:i/>
              </w:rPr>
              <w:t>apprentice</w:t>
            </w:r>
            <w:r w:rsidRPr="00D436BA">
              <w:t>/</w:t>
            </w:r>
            <w:r w:rsidR="00547BDE" w:rsidRPr="00D436BA">
              <w:rPr>
                <w:i/>
              </w:rPr>
              <w:t xml:space="preserve">ICT </w:t>
            </w:r>
            <w:r w:rsidRPr="00D436BA">
              <w:rPr>
                <w:i/>
              </w:rPr>
              <w:t>cadet</w:t>
            </w:r>
            <w:r w:rsidRPr="00D436BA">
              <w:t xml:space="preserve"> </w:t>
            </w:r>
            <w:r w:rsidR="005450CD" w:rsidRPr="00D436BA">
              <w:t xml:space="preserve">target </w:t>
            </w:r>
            <w:r w:rsidRPr="00D436BA">
              <w:t>for women.</w:t>
            </w:r>
          </w:p>
        </w:tc>
      </w:tr>
      <w:tr w:rsidR="004627F2" w:rsidRPr="00D436BA" w14:paraId="08291026" w14:textId="77777777" w:rsidTr="004627F2">
        <w:tc>
          <w:tcPr>
            <w:tcW w:w="9060" w:type="dxa"/>
          </w:tcPr>
          <w:p w14:paraId="5033D702" w14:textId="77777777" w:rsidR="004627F2" w:rsidRPr="00D436BA" w:rsidRDefault="004627F2" w:rsidP="00472B81">
            <w:pPr>
              <w:outlineLvl w:val="9"/>
            </w:pPr>
            <w:r w:rsidRPr="00D436BA">
              <w:t>Trish</w:t>
            </w:r>
          </w:p>
          <w:p w14:paraId="6FCC4875" w14:textId="77777777" w:rsidR="004627F2" w:rsidRPr="00D436BA" w:rsidRDefault="004627F2" w:rsidP="00472B81">
            <w:pPr>
              <w:outlineLvl w:val="9"/>
            </w:pPr>
            <w:r w:rsidRPr="00D436BA">
              <w:t xml:space="preserve">Trish is an unpaid cadet working on a </w:t>
            </w:r>
            <w:r w:rsidRPr="00D436BA">
              <w:rPr>
                <w:i/>
              </w:rPr>
              <w:t>major ICT project</w:t>
            </w:r>
            <w:r w:rsidRPr="00D436BA">
              <w:t xml:space="preserve">. As a </w:t>
            </w:r>
            <w:r w:rsidRPr="00D436BA">
              <w:rPr>
                <w:i/>
              </w:rPr>
              <w:t xml:space="preserve">woman </w:t>
            </w:r>
            <w:r w:rsidRPr="00D436BA">
              <w:t xml:space="preserve">working as an unpaid cadet, Trish’s hours would </w:t>
            </w:r>
            <w:r w:rsidRPr="00D436BA">
              <w:rPr>
                <w:b/>
              </w:rPr>
              <w:t>not</w:t>
            </w:r>
            <w:r w:rsidRPr="00D436BA">
              <w:t xml:space="preserve"> contribute to:</w:t>
            </w:r>
          </w:p>
          <w:p w14:paraId="0B049D74" w14:textId="39E8A71F" w:rsidR="004627F2" w:rsidRPr="00D436BA" w:rsidRDefault="004627F2" w:rsidP="00FA5D92">
            <w:pPr>
              <w:pStyle w:val="ListParagraph"/>
              <w:numPr>
                <w:ilvl w:val="0"/>
                <w:numId w:val="8"/>
              </w:numPr>
              <w:outlineLvl w:val="9"/>
            </w:pPr>
            <w:r w:rsidRPr="00D436BA">
              <w:t xml:space="preserve">the </w:t>
            </w:r>
            <w:r w:rsidR="003F1AC6" w:rsidRPr="00D436BA">
              <w:t>overarching</w:t>
            </w:r>
            <w:r w:rsidRPr="00D436BA">
              <w:t xml:space="preserve"> </w:t>
            </w:r>
            <w:r w:rsidRPr="00CD3EE0">
              <w:rPr>
                <w:i/>
              </w:rPr>
              <w:t>apprentice</w:t>
            </w:r>
            <w:r w:rsidRPr="00D436BA">
              <w:t>/</w:t>
            </w:r>
            <w:r w:rsidR="00547BDE" w:rsidRPr="00CD3EE0">
              <w:rPr>
                <w:i/>
              </w:rPr>
              <w:t xml:space="preserve">ICT </w:t>
            </w:r>
            <w:r w:rsidRPr="00CD3EE0">
              <w:rPr>
                <w:i/>
              </w:rPr>
              <w:t>cadet</w:t>
            </w:r>
            <w:r w:rsidRPr="00D436BA">
              <w:t xml:space="preserve"> target </w:t>
            </w:r>
          </w:p>
          <w:p w14:paraId="717DF4E6" w14:textId="4F86D51A" w:rsidR="004627F2" w:rsidRPr="00D436BA" w:rsidRDefault="004627F2" w:rsidP="00FA5D92">
            <w:pPr>
              <w:pStyle w:val="ListParagraph"/>
              <w:numPr>
                <w:ilvl w:val="0"/>
                <w:numId w:val="8"/>
              </w:numPr>
              <w:outlineLvl w:val="9"/>
              <w:rPr>
                <w:b/>
              </w:rPr>
            </w:pPr>
            <w:r w:rsidRPr="00D436BA">
              <w:t xml:space="preserve">the </w:t>
            </w:r>
            <w:r w:rsidRPr="00D436BA">
              <w:rPr>
                <w:i/>
              </w:rPr>
              <w:t>apprentice</w:t>
            </w:r>
            <w:r w:rsidRPr="00D436BA">
              <w:t>/</w:t>
            </w:r>
            <w:r w:rsidR="00547BDE" w:rsidRPr="00D436BA">
              <w:rPr>
                <w:i/>
              </w:rPr>
              <w:t xml:space="preserve">ICT </w:t>
            </w:r>
            <w:r w:rsidRPr="00D436BA">
              <w:rPr>
                <w:i/>
              </w:rPr>
              <w:t>cadet</w:t>
            </w:r>
            <w:r w:rsidRPr="00D436BA">
              <w:t xml:space="preserve"> </w:t>
            </w:r>
            <w:r w:rsidR="005450CD" w:rsidRPr="00D436BA">
              <w:t xml:space="preserve">target </w:t>
            </w:r>
            <w:r w:rsidRPr="00D436BA">
              <w:t>for women.</w:t>
            </w:r>
          </w:p>
        </w:tc>
      </w:tr>
    </w:tbl>
    <w:p w14:paraId="14E08431" w14:textId="77777777" w:rsidR="00222CB9" w:rsidRPr="00D436BA" w:rsidRDefault="00222CB9" w:rsidP="00004816">
      <w:pPr>
        <w:rPr>
          <w:color w:val="404246"/>
          <w:sz w:val="32"/>
          <w:szCs w:val="32"/>
        </w:rPr>
      </w:pPr>
      <w:r w:rsidRPr="00D436BA">
        <w:br w:type="page"/>
      </w:r>
    </w:p>
    <w:p w14:paraId="0F1F32A1" w14:textId="1D4024AE" w:rsidR="00EB6B90" w:rsidRPr="00D436BA" w:rsidRDefault="009D6304" w:rsidP="00B13FE1">
      <w:pPr>
        <w:pStyle w:val="Heading1"/>
        <w:numPr>
          <w:ilvl w:val="0"/>
          <w:numId w:val="0"/>
        </w:numPr>
        <w:rPr>
          <w:sz w:val="28"/>
          <w:szCs w:val="28"/>
        </w:rPr>
      </w:pPr>
      <w:bookmarkStart w:id="407" w:name="_Toc152855925"/>
      <w:bookmarkStart w:id="408" w:name="_Toc163636257"/>
      <w:r w:rsidRPr="00D436BA">
        <w:t xml:space="preserve">Appendix </w:t>
      </w:r>
      <w:r w:rsidR="00222CB9" w:rsidRPr="00D436BA">
        <w:t>C</w:t>
      </w:r>
      <w:r w:rsidR="005376DA" w:rsidRPr="00D436BA">
        <w:t xml:space="preserve"> </w:t>
      </w:r>
      <w:r w:rsidR="00965D96" w:rsidRPr="00D436BA">
        <w:t>–</w:t>
      </w:r>
      <w:r w:rsidR="00E33830" w:rsidRPr="00D436BA">
        <w:t xml:space="preserve"> </w:t>
      </w:r>
      <w:r w:rsidR="00C61D9D" w:rsidRPr="00D436BA">
        <w:t xml:space="preserve">Building and </w:t>
      </w:r>
      <w:r w:rsidR="00E6468D" w:rsidRPr="00D436BA">
        <w:t xml:space="preserve">Construction </w:t>
      </w:r>
      <w:r w:rsidR="00C61D9D" w:rsidRPr="00D436BA">
        <w:t xml:space="preserve">and </w:t>
      </w:r>
      <w:r w:rsidR="00B77510">
        <w:t xml:space="preserve">Maintenance </w:t>
      </w:r>
      <w:r w:rsidR="005A03D5">
        <w:t xml:space="preserve">Services </w:t>
      </w:r>
      <w:r w:rsidR="002D069A" w:rsidRPr="00D436BA">
        <w:t xml:space="preserve">codes </w:t>
      </w:r>
      <w:r w:rsidR="00BB4174" w:rsidRPr="00D436BA">
        <w:t>within scope of the Skills Guarantee</w:t>
      </w:r>
      <w:bookmarkEnd w:id="407"/>
      <w:bookmarkEnd w:id="408"/>
    </w:p>
    <w:bookmarkEnd w:id="0"/>
    <w:p w14:paraId="4AE74E3B" w14:textId="66D91DDB" w:rsidR="00D2028D" w:rsidRDefault="00D2028D" w:rsidP="00D2028D">
      <w:pPr>
        <w:spacing w:after="160" w:line="259" w:lineRule="auto"/>
        <w:outlineLvl w:val="9"/>
        <w:rPr>
          <w:rFonts w:eastAsia="Calibri" w:cs="Times New Roman"/>
          <w:color w:val="auto"/>
        </w:rPr>
      </w:pPr>
      <w:r w:rsidRPr="00D436BA">
        <w:rPr>
          <w:rFonts w:eastAsia="Calibri" w:cs="Times New Roman"/>
          <w:i/>
          <w:iCs/>
          <w:color w:val="auto"/>
        </w:rPr>
        <w:t>Relevant entities</w:t>
      </w:r>
      <w:r w:rsidRPr="00D436BA">
        <w:rPr>
          <w:rFonts w:eastAsia="Calibri" w:cs="Times New Roman"/>
          <w:color w:val="auto"/>
        </w:rPr>
        <w:t xml:space="preserve"> are required to select a UNSPSC for </w:t>
      </w:r>
      <w:r w:rsidR="00204E67" w:rsidRPr="00D436BA">
        <w:rPr>
          <w:rFonts w:eastAsia="Calibri" w:cs="Times New Roman"/>
          <w:color w:val="auto"/>
        </w:rPr>
        <w:t>p</w:t>
      </w:r>
      <w:r w:rsidRPr="00D436BA">
        <w:rPr>
          <w:rFonts w:eastAsia="Calibri" w:cs="Times New Roman"/>
          <w:color w:val="auto"/>
        </w:rPr>
        <w:t xml:space="preserve">lanned </w:t>
      </w:r>
      <w:r w:rsidR="00204E67" w:rsidRPr="00D436BA">
        <w:rPr>
          <w:rFonts w:eastAsia="Calibri" w:cs="Times New Roman"/>
          <w:color w:val="auto"/>
        </w:rPr>
        <w:t>p</w:t>
      </w:r>
      <w:r w:rsidRPr="00D436BA">
        <w:rPr>
          <w:rFonts w:eastAsia="Calibri" w:cs="Times New Roman"/>
          <w:color w:val="auto"/>
        </w:rPr>
        <w:t xml:space="preserve">rocurements, </w:t>
      </w:r>
      <w:r w:rsidR="00204E67" w:rsidRPr="00D436BA">
        <w:rPr>
          <w:rFonts w:eastAsia="Calibri" w:cs="Times New Roman"/>
          <w:i/>
          <w:color w:val="auto"/>
        </w:rPr>
        <w:t>approaches to market</w:t>
      </w:r>
      <w:r w:rsidRPr="00D436BA">
        <w:rPr>
          <w:rFonts w:eastAsia="Calibri" w:cs="Times New Roman"/>
          <w:color w:val="auto"/>
        </w:rPr>
        <w:t xml:space="preserve">, </w:t>
      </w:r>
      <w:r w:rsidR="007D5E65" w:rsidRPr="00D436BA">
        <w:rPr>
          <w:rFonts w:eastAsia="Calibri" w:cs="Times New Roman"/>
          <w:color w:val="auto"/>
        </w:rPr>
        <w:t>and contract notices</w:t>
      </w:r>
      <w:r w:rsidRPr="00D436BA">
        <w:rPr>
          <w:rFonts w:eastAsia="Calibri" w:cs="Times New Roman"/>
          <w:color w:val="auto"/>
        </w:rPr>
        <w:t xml:space="preserve">. </w:t>
      </w:r>
      <w:r w:rsidR="00A93040" w:rsidRPr="00A93040">
        <w:rPr>
          <w:rFonts w:eastAsia="Calibri" w:cs="Times New Roman"/>
          <w:color w:val="auto"/>
        </w:rPr>
        <w:t xml:space="preserve">This UNSPSC will be posted on </w:t>
      </w:r>
      <w:r w:rsidR="00A93040" w:rsidRPr="002A1D6B">
        <w:rPr>
          <w:rFonts w:eastAsia="Calibri" w:cs="Times New Roman"/>
          <w:i/>
          <w:iCs/>
          <w:color w:val="auto"/>
        </w:rPr>
        <w:t>AusTender</w:t>
      </w:r>
      <w:r w:rsidR="00A93040" w:rsidRPr="00A93040">
        <w:rPr>
          <w:rFonts w:eastAsia="Calibri" w:cs="Times New Roman"/>
          <w:color w:val="auto"/>
        </w:rPr>
        <w:t xml:space="preserve"> and determines if the procurement is in scope of the Skills Guarantee, provided the procurement also meets the eligibility requirements detailed in </w:t>
      </w:r>
      <w:r w:rsidR="00A93040" w:rsidRPr="00C8569A">
        <w:rPr>
          <w:rFonts w:eastAsia="Calibri" w:cs="Times New Roman"/>
          <w:b/>
          <w:bCs/>
          <w:color w:val="auto"/>
        </w:rPr>
        <w:t>Section 3</w:t>
      </w:r>
      <w:r w:rsidR="00A93040" w:rsidRPr="00C8569A">
        <w:rPr>
          <w:rFonts w:eastAsia="Calibri" w:cs="Times New Roman"/>
          <w:color w:val="auto"/>
        </w:rPr>
        <w:t>.</w:t>
      </w:r>
    </w:p>
    <w:p w14:paraId="33D5E87C" w14:textId="1E432C9F" w:rsidR="00D4546E" w:rsidRPr="00D436BA" w:rsidRDefault="00D4546E" w:rsidP="00D2028D">
      <w:pPr>
        <w:spacing w:after="160" w:line="259" w:lineRule="auto"/>
        <w:outlineLvl w:val="9"/>
        <w:rPr>
          <w:rStyle w:val="Strong"/>
        </w:rPr>
      </w:pPr>
      <w:r>
        <w:rPr>
          <w:rStyle w:val="Strong"/>
          <w:rFonts w:eastAsia="Calibri" w:cs="Times New Roman"/>
        </w:rPr>
        <w:t xml:space="preserve">Table </w:t>
      </w:r>
      <w:r w:rsidR="002E6227">
        <w:rPr>
          <w:rStyle w:val="Strong"/>
          <w:rFonts w:eastAsia="Calibri" w:cs="Times New Roman"/>
        </w:rPr>
        <w:t>3. Building and construction codes within scope of the Skills Guarantee</w:t>
      </w:r>
    </w:p>
    <w:tbl>
      <w:tblPr>
        <w:tblStyle w:val="TableGrid"/>
        <w:tblW w:w="0" w:type="auto"/>
        <w:tblLook w:val="04A0" w:firstRow="1" w:lastRow="0" w:firstColumn="1" w:lastColumn="0" w:noHBand="0" w:noVBand="1"/>
      </w:tblPr>
      <w:tblGrid>
        <w:gridCol w:w="988"/>
        <w:gridCol w:w="2409"/>
        <w:gridCol w:w="1276"/>
        <w:gridCol w:w="4387"/>
      </w:tblGrid>
      <w:tr w:rsidR="00D2028D" w:rsidRPr="00D436BA" w14:paraId="54B6E7FE" w14:textId="77777777" w:rsidTr="00996762">
        <w:trPr>
          <w:trHeight w:val="288"/>
          <w:tblHeader/>
        </w:trPr>
        <w:tc>
          <w:tcPr>
            <w:tcW w:w="988" w:type="dxa"/>
            <w:shd w:val="clear" w:color="auto" w:fill="D9D9D9"/>
          </w:tcPr>
          <w:p w14:paraId="26B1168F" w14:textId="1B304A80" w:rsidR="00D2028D" w:rsidRPr="00D436BA" w:rsidRDefault="00D2028D" w:rsidP="00D2028D">
            <w:pPr>
              <w:spacing w:before="120" w:after="120" w:line="240" w:lineRule="auto"/>
              <w:outlineLvl w:val="9"/>
              <w:rPr>
                <w:rFonts w:eastAsia="Calibri" w:cs="Times New Roman"/>
                <w:b/>
                <w:bCs/>
                <w:color w:val="auto"/>
              </w:rPr>
            </w:pPr>
            <w:r w:rsidRPr="00D436BA">
              <w:rPr>
                <w:rFonts w:eastAsia="Yu Gothic Light" w:cs="Times New Roman"/>
                <w:b/>
                <w:bCs/>
                <w:color w:val="000000"/>
                <w:lang w:eastAsia="en-AU"/>
              </w:rPr>
              <w:t xml:space="preserve">UNSPSC </w:t>
            </w:r>
          </w:p>
        </w:tc>
        <w:tc>
          <w:tcPr>
            <w:tcW w:w="2409" w:type="dxa"/>
            <w:shd w:val="clear" w:color="auto" w:fill="D9D9D9"/>
          </w:tcPr>
          <w:p w14:paraId="72BB3FB7" w14:textId="77777777" w:rsidR="00D2028D" w:rsidRPr="00D436BA" w:rsidRDefault="00D2028D" w:rsidP="00D2028D">
            <w:pPr>
              <w:spacing w:before="120" w:after="120" w:line="240" w:lineRule="auto"/>
              <w:outlineLvl w:val="9"/>
              <w:rPr>
                <w:rFonts w:eastAsia="Calibri" w:cs="Times New Roman"/>
                <w:b/>
                <w:bCs/>
                <w:color w:val="auto"/>
              </w:rPr>
            </w:pPr>
            <w:r w:rsidRPr="00D436BA">
              <w:rPr>
                <w:rFonts w:eastAsia="Yu Gothic Light" w:cs="Times New Roman"/>
                <w:b/>
                <w:bCs/>
                <w:color w:val="000000"/>
                <w:lang w:eastAsia="en-AU"/>
              </w:rPr>
              <w:t>Description</w:t>
            </w:r>
          </w:p>
        </w:tc>
        <w:tc>
          <w:tcPr>
            <w:tcW w:w="1276" w:type="dxa"/>
            <w:shd w:val="clear" w:color="auto" w:fill="D9D9D9"/>
            <w:noWrap/>
          </w:tcPr>
          <w:p w14:paraId="14885288" w14:textId="4BD7D190" w:rsidR="00D2028D" w:rsidRPr="00D436BA" w:rsidRDefault="00D2028D" w:rsidP="00D2028D">
            <w:pPr>
              <w:spacing w:before="120" w:after="120" w:line="240" w:lineRule="auto"/>
              <w:outlineLvl w:val="9"/>
              <w:rPr>
                <w:rFonts w:eastAsia="Calibri" w:cs="Times New Roman"/>
                <w:b/>
                <w:bCs/>
                <w:color w:val="auto"/>
              </w:rPr>
            </w:pPr>
            <w:r w:rsidRPr="00D436BA">
              <w:rPr>
                <w:rFonts w:eastAsia="Yu Gothic Light" w:cs="Times New Roman"/>
                <w:b/>
                <w:bCs/>
                <w:color w:val="000000"/>
                <w:lang w:eastAsia="en-AU"/>
              </w:rPr>
              <w:t>UNSPSC</w:t>
            </w:r>
          </w:p>
        </w:tc>
        <w:tc>
          <w:tcPr>
            <w:tcW w:w="4387" w:type="dxa"/>
            <w:shd w:val="clear" w:color="auto" w:fill="D9D9D9"/>
          </w:tcPr>
          <w:p w14:paraId="4CD2F968" w14:textId="77777777" w:rsidR="00D2028D" w:rsidRPr="00D436BA" w:rsidRDefault="00D2028D" w:rsidP="00D2028D">
            <w:pPr>
              <w:spacing w:before="120" w:after="120" w:line="240" w:lineRule="auto"/>
              <w:outlineLvl w:val="9"/>
              <w:rPr>
                <w:rFonts w:eastAsia="Calibri" w:cs="Times New Roman"/>
                <w:b/>
                <w:bCs/>
                <w:color w:val="auto"/>
              </w:rPr>
            </w:pPr>
            <w:r w:rsidRPr="00D436BA">
              <w:rPr>
                <w:rFonts w:eastAsia="Yu Gothic Light" w:cs="Times New Roman"/>
                <w:b/>
                <w:bCs/>
                <w:color w:val="000000"/>
                <w:lang w:eastAsia="en-AU"/>
              </w:rPr>
              <w:t>Description</w:t>
            </w:r>
          </w:p>
        </w:tc>
      </w:tr>
      <w:tr w:rsidR="00D2028D" w:rsidRPr="00D436BA" w14:paraId="390BB531" w14:textId="77777777" w:rsidTr="000470DA">
        <w:trPr>
          <w:trHeight w:val="288"/>
        </w:trPr>
        <w:tc>
          <w:tcPr>
            <w:tcW w:w="988" w:type="dxa"/>
            <w:vMerge w:val="restart"/>
          </w:tcPr>
          <w:p w14:paraId="07EED39E" w14:textId="77777777" w:rsidR="00D2028D" w:rsidRPr="00D436BA" w:rsidRDefault="00D2028D" w:rsidP="00243226">
            <w:pPr>
              <w:spacing w:before="60" w:after="120" w:line="240" w:lineRule="auto"/>
              <w:outlineLvl w:val="9"/>
              <w:rPr>
                <w:rFonts w:eastAsia="Calibri" w:cs="Times New Roman"/>
                <w:color w:val="auto"/>
              </w:rPr>
            </w:pPr>
            <w:r w:rsidRPr="00D436BA">
              <w:rPr>
                <w:rFonts w:eastAsia="Calibri" w:cs="Times New Roman"/>
                <w:color w:val="auto"/>
              </w:rPr>
              <w:t>72</w:t>
            </w:r>
          </w:p>
        </w:tc>
        <w:tc>
          <w:tcPr>
            <w:tcW w:w="2409" w:type="dxa"/>
            <w:vMerge w:val="restart"/>
          </w:tcPr>
          <w:p w14:paraId="70390DCA" w14:textId="77777777" w:rsidR="00D2028D" w:rsidRPr="00D436BA" w:rsidRDefault="00D2028D" w:rsidP="00243226">
            <w:pPr>
              <w:spacing w:before="60" w:after="120" w:line="240" w:lineRule="auto"/>
              <w:outlineLvl w:val="9"/>
              <w:rPr>
                <w:rFonts w:eastAsia="Calibri" w:cs="Times New Roman"/>
                <w:b/>
                <w:bCs/>
                <w:color w:val="auto"/>
              </w:rPr>
            </w:pPr>
            <w:r w:rsidRPr="00D436BA">
              <w:rPr>
                <w:rFonts w:eastAsia="Calibri" w:cs="Times New Roman"/>
                <w:b/>
                <w:bCs/>
                <w:color w:val="auto"/>
              </w:rPr>
              <w:t>Building and Construction and Maintenance Services</w:t>
            </w:r>
          </w:p>
          <w:p w14:paraId="57D303D4" w14:textId="3092B1FE" w:rsidR="00D2028D" w:rsidRPr="00D436BA" w:rsidRDefault="00D2028D" w:rsidP="00243226">
            <w:pPr>
              <w:spacing w:before="60" w:after="120" w:line="240" w:lineRule="auto"/>
              <w:outlineLvl w:val="9"/>
              <w:rPr>
                <w:rFonts w:eastAsia="Calibri" w:cs="Times New Roman"/>
                <w:color w:val="auto"/>
              </w:rPr>
            </w:pPr>
            <w:r w:rsidRPr="00D436BA">
              <w:rPr>
                <w:rFonts w:eastAsia="Calibri" w:cs="Times New Roman"/>
                <w:color w:val="auto"/>
              </w:rPr>
              <w:t>Services associated with the construction and maintenance of facilities, buildings, structures, roads</w:t>
            </w:r>
            <w:r w:rsidR="0054400B" w:rsidRPr="00D436BA">
              <w:rPr>
                <w:rFonts w:eastAsia="Calibri" w:cs="Times New Roman"/>
                <w:color w:val="auto"/>
              </w:rPr>
              <w:t>,</w:t>
            </w:r>
            <w:r w:rsidRPr="00D436BA">
              <w:rPr>
                <w:rFonts w:eastAsia="Calibri" w:cs="Times New Roman"/>
                <w:color w:val="auto"/>
              </w:rPr>
              <w:t xml:space="preserve"> and infrastructure.</w:t>
            </w:r>
          </w:p>
          <w:p w14:paraId="5546C92F" w14:textId="1C683A23" w:rsidR="00D2028D" w:rsidRPr="00D436BA" w:rsidRDefault="00D2028D" w:rsidP="00243226">
            <w:pPr>
              <w:spacing w:before="60" w:after="120" w:line="240" w:lineRule="auto"/>
              <w:outlineLvl w:val="9"/>
              <w:rPr>
                <w:rFonts w:eastAsia="Calibri" w:cs="Times New Roman"/>
                <w:color w:val="auto"/>
              </w:rPr>
            </w:pPr>
            <w:r w:rsidRPr="00D436BA">
              <w:rPr>
                <w:rFonts w:eastAsia="Calibri" w:cs="Times New Roman"/>
                <w:color w:val="auto"/>
              </w:rPr>
              <w:t>Also includes trades such as general contractors, electricians, plumbers, carpenters, painters, roofing, landscaping, gardening</w:t>
            </w:r>
            <w:r w:rsidR="0054400B" w:rsidRPr="00D436BA">
              <w:rPr>
                <w:rFonts w:eastAsia="Calibri" w:cs="Times New Roman"/>
                <w:color w:val="auto"/>
              </w:rPr>
              <w:t>,</w:t>
            </w:r>
            <w:r w:rsidRPr="00D436BA">
              <w:rPr>
                <w:rFonts w:eastAsia="Calibri" w:cs="Times New Roman"/>
                <w:color w:val="auto"/>
              </w:rPr>
              <w:t xml:space="preserve"> and pest control.</w:t>
            </w:r>
          </w:p>
        </w:tc>
        <w:tc>
          <w:tcPr>
            <w:tcW w:w="1276" w:type="dxa"/>
            <w:noWrap/>
            <w:hideMark/>
          </w:tcPr>
          <w:p w14:paraId="17A102DE" w14:textId="77777777" w:rsidR="00D2028D" w:rsidRPr="00D436BA" w:rsidRDefault="00D2028D" w:rsidP="00243226">
            <w:pPr>
              <w:spacing w:before="60" w:after="120" w:line="259" w:lineRule="auto"/>
              <w:outlineLvl w:val="9"/>
              <w:rPr>
                <w:rFonts w:eastAsia="Calibri" w:cs="Times New Roman"/>
                <w:color w:val="auto"/>
              </w:rPr>
            </w:pPr>
            <w:r w:rsidRPr="00D436BA">
              <w:rPr>
                <w:rFonts w:eastAsia="Calibri" w:cs="Times New Roman"/>
                <w:color w:val="auto"/>
              </w:rPr>
              <w:t>72100000</w:t>
            </w:r>
          </w:p>
        </w:tc>
        <w:tc>
          <w:tcPr>
            <w:tcW w:w="4387" w:type="dxa"/>
            <w:hideMark/>
          </w:tcPr>
          <w:p w14:paraId="16F7BC9E" w14:textId="77777777" w:rsidR="00D2028D" w:rsidRPr="00D436BA" w:rsidRDefault="00D2028D" w:rsidP="00243226">
            <w:pPr>
              <w:spacing w:before="60" w:after="120" w:line="259" w:lineRule="auto"/>
              <w:outlineLvl w:val="9"/>
              <w:rPr>
                <w:rFonts w:eastAsia="Calibri" w:cs="Times New Roman"/>
                <w:color w:val="auto"/>
              </w:rPr>
            </w:pPr>
            <w:r w:rsidRPr="00D436BA">
              <w:rPr>
                <w:rFonts w:eastAsia="Calibri" w:cs="Times New Roman"/>
                <w:color w:val="auto"/>
              </w:rPr>
              <w:t>Building construction and support and maintenance and repair services</w:t>
            </w:r>
          </w:p>
        </w:tc>
      </w:tr>
      <w:tr w:rsidR="00D2028D" w:rsidRPr="00D436BA" w14:paraId="04B68326" w14:textId="77777777" w:rsidTr="000470DA">
        <w:trPr>
          <w:trHeight w:val="288"/>
        </w:trPr>
        <w:tc>
          <w:tcPr>
            <w:tcW w:w="988" w:type="dxa"/>
            <w:vMerge/>
          </w:tcPr>
          <w:p w14:paraId="1132F0B2"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6A48929C"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7D2D627B"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72101500</w:t>
            </w:r>
          </w:p>
        </w:tc>
        <w:tc>
          <w:tcPr>
            <w:tcW w:w="4387" w:type="dxa"/>
            <w:hideMark/>
          </w:tcPr>
          <w:p w14:paraId="5127F388"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Building support services</w:t>
            </w:r>
          </w:p>
        </w:tc>
      </w:tr>
      <w:tr w:rsidR="00D2028D" w:rsidRPr="00D436BA" w14:paraId="2C95F048" w14:textId="77777777" w:rsidTr="000470DA">
        <w:trPr>
          <w:trHeight w:val="288"/>
        </w:trPr>
        <w:tc>
          <w:tcPr>
            <w:tcW w:w="988" w:type="dxa"/>
            <w:vMerge/>
          </w:tcPr>
          <w:p w14:paraId="68D1FB01"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5A974A06"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78FFC143"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72102100</w:t>
            </w:r>
          </w:p>
        </w:tc>
        <w:tc>
          <w:tcPr>
            <w:tcW w:w="4387" w:type="dxa"/>
            <w:hideMark/>
          </w:tcPr>
          <w:p w14:paraId="06A61590"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 xml:space="preserve">Pest control </w:t>
            </w:r>
          </w:p>
        </w:tc>
      </w:tr>
      <w:tr w:rsidR="00D2028D" w:rsidRPr="00D436BA" w14:paraId="0656F2BC" w14:textId="77777777" w:rsidTr="000470DA">
        <w:trPr>
          <w:trHeight w:val="288"/>
        </w:trPr>
        <w:tc>
          <w:tcPr>
            <w:tcW w:w="988" w:type="dxa"/>
            <w:vMerge/>
          </w:tcPr>
          <w:p w14:paraId="0F2FD220"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389CD28B"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7345EBD2"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72102900</w:t>
            </w:r>
          </w:p>
        </w:tc>
        <w:tc>
          <w:tcPr>
            <w:tcW w:w="4387" w:type="dxa"/>
            <w:noWrap/>
            <w:hideMark/>
          </w:tcPr>
          <w:p w14:paraId="5C74C283"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Facility maintenance and repair services</w:t>
            </w:r>
          </w:p>
        </w:tc>
      </w:tr>
      <w:tr w:rsidR="00D2028D" w:rsidRPr="00D436BA" w14:paraId="287C8B36" w14:textId="77777777" w:rsidTr="000470DA">
        <w:trPr>
          <w:trHeight w:val="288"/>
        </w:trPr>
        <w:tc>
          <w:tcPr>
            <w:tcW w:w="988" w:type="dxa"/>
            <w:vMerge/>
          </w:tcPr>
          <w:p w14:paraId="50AAD34A"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4478922D"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608CAF73"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72120000</w:t>
            </w:r>
          </w:p>
        </w:tc>
        <w:tc>
          <w:tcPr>
            <w:tcW w:w="4387" w:type="dxa"/>
            <w:noWrap/>
            <w:hideMark/>
          </w:tcPr>
          <w:p w14:paraId="1033A639"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Non-residential building construction services</w:t>
            </w:r>
          </w:p>
        </w:tc>
      </w:tr>
      <w:tr w:rsidR="00D2028D" w:rsidRPr="00D436BA" w14:paraId="595FBA9B" w14:textId="77777777" w:rsidTr="000470DA">
        <w:trPr>
          <w:trHeight w:val="288"/>
        </w:trPr>
        <w:tc>
          <w:tcPr>
            <w:tcW w:w="988" w:type="dxa"/>
            <w:vMerge/>
          </w:tcPr>
          <w:p w14:paraId="4CF55A6D"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7B9AF032"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01FD9DE3"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72121500</w:t>
            </w:r>
          </w:p>
        </w:tc>
        <w:tc>
          <w:tcPr>
            <w:tcW w:w="4387" w:type="dxa"/>
            <w:noWrap/>
            <w:hideMark/>
          </w:tcPr>
          <w:p w14:paraId="799EBA58"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Industrial plant construction services</w:t>
            </w:r>
          </w:p>
        </w:tc>
      </w:tr>
      <w:tr w:rsidR="00D2028D" w:rsidRPr="00D436BA" w14:paraId="7CB09FB5" w14:textId="77777777" w:rsidTr="000470DA">
        <w:trPr>
          <w:trHeight w:val="288"/>
        </w:trPr>
        <w:tc>
          <w:tcPr>
            <w:tcW w:w="988" w:type="dxa"/>
            <w:vMerge/>
          </w:tcPr>
          <w:p w14:paraId="4886A7CC"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70E00EA1"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5E9E284E"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72151200</w:t>
            </w:r>
          </w:p>
        </w:tc>
        <w:tc>
          <w:tcPr>
            <w:tcW w:w="4387" w:type="dxa"/>
            <w:noWrap/>
            <w:hideMark/>
          </w:tcPr>
          <w:p w14:paraId="747D0EE0"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Heating and cooling and air conditioning HVAC construction and maintenance services</w:t>
            </w:r>
          </w:p>
        </w:tc>
      </w:tr>
      <w:tr w:rsidR="00D2028D" w:rsidRPr="00D436BA" w14:paraId="612C56C8" w14:textId="77777777" w:rsidTr="000470DA">
        <w:trPr>
          <w:trHeight w:val="288"/>
        </w:trPr>
        <w:tc>
          <w:tcPr>
            <w:tcW w:w="988" w:type="dxa"/>
            <w:vMerge/>
          </w:tcPr>
          <w:p w14:paraId="1EEBD82B"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58D0B55F"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59CAEFDA"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72151300</w:t>
            </w:r>
          </w:p>
        </w:tc>
        <w:tc>
          <w:tcPr>
            <w:tcW w:w="4387" w:type="dxa"/>
            <w:noWrap/>
            <w:hideMark/>
          </w:tcPr>
          <w:p w14:paraId="59605F14"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Painting and paper hanging services</w:t>
            </w:r>
          </w:p>
        </w:tc>
      </w:tr>
      <w:tr w:rsidR="00D2028D" w:rsidRPr="00D436BA" w14:paraId="249B536D" w14:textId="77777777" w:rsidTr="000470DA">
        <w:trPr>
          <w:trHeight w:val="288"/>
        </w:trPr>
        <w:tc>
          <w:tcPr>
            <w:tcW w:w="988" w:type="dxa"/>
            <w:vMerge/>
          </w:tcPr>
          <w:p w14:paraId="7D0A32A9"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0B466ED7"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2816E1E2"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72151500</w:t>
            </w:r>
          </w:p>
        </w:tc>
        <w:tc>
          <w:tcPr>
            <w:tcW w:w="4387" w:type="dxa"/>
            <w:noWrap/>
            <w:hideMark/>
          </w:tcPr>
          <w:p w14:paraId="10E46249"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Electrical system services</w:t>
            </w:r>
          </w:p>
        </w:tc>
      </w:tr>
      <w:tr w:rsidR="00D2028D" w:rsidRPr="00D436BA" w14:paraId="7572C735" w14:textId="77777777" w:rsidTr="000470DA">
        <w:trPr>
          <w:trHeight w:val="288"/>
        </w:trPr>
        <w:tc>
          <w:tcPr>
            <w:tcW w:w="988" w:type="dxa"/>
            <w:vMerge/>
          </w:tcPr>
          <w:p w14:paraId="75DC4C52"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1F68C9D2"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121343A6"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72151900</w:t>
            </w:r>
          </w:p>
        </w:tc>
        <w:tc>
          <w:tcPr>
            <w:tcW w:w="4387" w:type="dxa"/>
            <w:noWrap/>
            <w:hideMark/>
          </w:tcPr>
          <w:p w14:paraId="0817004A"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Masonry and stonework services</w:t>
            </w:r>
          </w:p>
        </w:tc>
      </w:tr>
      <w:tr w:rsidR="00D2028D" w:rsidRPr="00D436BA" w14:paraId="6B03A1D8" w14:textId="77777777" w:rsidTr="000470DA">
        <w:trPr>
          <w:trHeight w:val="288"/>
        </w:trPr>
        <w:tc>
          <w:tcPr>
            <w:tcW w:w="988" w:type="dxa"/>
            <w:vMerge/>
          </w:tcPr>
          <w:p w14:paraId="4F514286"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7B71FBB2"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5ED1E6E1"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72152300</w:t>
            </w:r>
          </w:p>
        </w:tc>
        <w:tc>
          <w:tcPr>
            <w:tcW w:w="4387" w:type="dxa"/>
            <w:noWrap/>
            <w:hideMark/>
          </w:tcPr>
          <w:p w14:paraId="35933276"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Carpentry services</w:t>
            </w:r>
          </w:p>
        </w:tc>
      </w:tr>
      <w:tr w:rsidR="00D2028D" w:rsidRPr="00D436BA" w14:paraId="7476D4D2" w14:textId="77777777" w:rsidTr="000470DA">
        <w:trPr>
          <w:trHeight w:val="288"/>
        </w:trPr>
        <w:tc>
          <w:tcPr>
            <w:tcW w:w="988" w:type="dxa"/>
            <w:vMerge/>
          </w:tcPr>
          <w:p w14:paraId="0564D887"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08D36CAB"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31FC8362"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72152302</w:t>
            </w:r>
          </w:p>
        </w:tc>
        <w:tc>
          <w:tcPr>
            <w:tcW w:w="4387" w:type="dxa"/>
            <w:noWrap/>
            <w:hideMark/>
          </w:tcPr>
          <w:p w14:paraId="3F492756"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Finish carpentry service</w:t>
            </w:r>
          </w:p>
        </w:tc>
      </w:tr>
      <w:tr w:rsidR="00D2028D" w:rsidRPr="00D436BA" w14:paraId="69C961C4" w14:textId="77777777" w:rsidTr="000470DA">
        <w:trPr>
          <w:trHeight w:val="288"/>
        </w:trPr>
        <w:tc>
          <w:tcPr>
            <w:tcW w:w="988" w:type="dxa"/>
            <w:vMerge/>
          </w:tcPr>
          <w:p w14:paraId="0DCF808A"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6C82F889"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778587C4"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72152500</w:t>
            </w:r>
          </w:p>
        </w:tc>
        <w:tc>
          <w:tcPr>
            <w:tcW w:w="4387" w:type="dxa"/>
            <w:noWrap/>
            <w:hideMark/>
          </w:tcPr>
          <w:p w14:paraId="58B66EE6"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Floor laying services</w:t>
            </w:r>
          </w:p>
        </w:tc>
      </w:tr>
      <w:tr w:rsidR="00D2028D" w:rsidRPr="00D436BA" w14:paraId="43A9A277" w14:textId="77777777" w:rsidTr="000470DA">
        <w:trPr>
          <w:trHeight w:val="288"/>
        </w:trPr>
        <w:tc>
          <w:tcPr>
            <w:tcW w:w="988" w:type="dxa"/>
            <w:vMerge/>
          </w:tcPr>
          <w:p w14:paraId="6DB891D7"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5CBFC5B0"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440FD006"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72153600</w:t>
            </w:r>
          </w:p>
        </w:tc>
        <w:tc>
          <w:tcPr>
            <w:tcW w:w="4387" w:type="dxa"/>
            <w:noWrap/>
            <w:hideMark/>
          </w:tcPr>
          <w:p w14:paraId="2DAC3CEA" w14:textId="0EA63CC1"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Interior finishing and furnishing and remode</w:t>
            </w:r>
            <w:r w:rsidR="00E8000E" w:rsidRPr="00D436BA">
              <w:rPr>
                <w:rFonts w:eastAsia="Calibri" w:cs="Times New Roman"/>
                <w:color w:val="auto"/>
              </w:rPr>
              <w:t>l</w:t>
            </w:r>
            <w:r w:rsidRPr="00D436BA">
              <w:rPr>
                <w:rFonts w:eastAsia="Calibri" w:cs="Times New Roman"/>
                <w:color w:val="auto"/>
              </w:rPr>
              <w:t>ling services</w:t>
            </w:r>
          </w:p>
        </w:tc>
      </w:tr>
      <w:tr w:rsidR="00D2028D" w:rsidRPr="00D436BA" w14:paraId="1798815A" w14:textId="77777777" w:rsidTr="000470DA">
        <w:trPr>
          <w:trHeight w:val="288"/>
        </w:trPr>
        <w:tc>
          <w:tcPr>
            <w:tcW w:w="988" w:type="dxa"/>
            <w:vMerge/>
          </w:tcPr>
          <w:p w14:paraId="5DCA97AE" w14:textId="77777777" w:rsidR="00D2028D" w:rsidRPr="00D436BA" w:rsidRDefault="00D2028D" w:rsidP="00054E30">
            <w:pPr>
              <w:spacing w:before="60" w:after="120" w:line="240" w:lineRule="auto"/>
              <w:outlineLvl w:val="9"/>
              <w:rPr>
                <w:rFonts w:eastAsia="Calibri" w:cs="Times New Roman"/>
                <w:color w:val="auto"/>
              </w:rPr>
            </w:pPr>
          </w:p>
        </w:tc>
        <w:tc>
          <w:tcPr>
            <w:tcW w:w="2409" w:type="dxa"/>
            <w:vMerge/>
          </w:tcPr>
          <w:p w14:paraId="4029CFFE" w14:textId="77777777" w:rsidR="00D2028D" w:rsidRPr="00D436BA" w:rsidRDefault="00D2028D" w:rsidP="00054E30">
            <w:pPr>
              <w:spacing w:before="60" w:after="120" w:line="240" w:lineRule="auto"/>
              <w:outlineLvl w:val="9"/>
              <w:rPr>
                <w:rFonts w:eastAsia="Calibri" w:cs="Times New Roman"/>
                <w:color w:val="auto"/>
              </w:rPr>
            </w:pPr>
          </w:p>
        </w:tc>
        <w:tc>
          <w:tcPr>
            <w:tcW w:w="1276" w:type="dxa"/>
            <w:noWrap/>
            <w:hideMark/>
          </w:tcPr>
          <w:p w14:paraId="1F1D1EB0"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72153900</w:t>
            </w:r>
          </w:p>
        </w:tc>
        <w:tc>
          <w:tcPr>
            <w:tcW w:w="4387" w:type="dxa"/>
            <w:noWrap/>
            <w:hideMark/>
          </w:tcPr>
          <w:p w14:paraId="3B2F107E" w14:textId="77777777" w:rsidR="00D2028D" w:rsidRPr="00D436BA" w:rsidRDefault="00D2028D" w:rsidP="00054E30">
            <w:pPr>
              <w:spacing w:before="60" w:after="120" w:line="259" w:lineRule="auto"/>
              <w:outlineLvl w:val="9"/>
              <w:rPr>
                <w:rFonts w:eastAsia="Calibri" w:cs="Times New Roman"/>
                <w:color w:val="auto"/>
              </w:rPr>
            </w:pPr>
            <w:r w:rsidRPr="00D436BA">
              <w:rPr>
                <w:rFonts w:eastAsia="Calibri" w:cs="Times New Roman"/>
                <w:color w:val="auto"/>
              </w:rPr>
              <w:t>Building site preparation services</w:t>
            </w:r>
          </w:p>
        </w:tc>
      </w:tr>
    </w:tbl>
    <w:p w14:paraId="38C90100" w14:textId="6D970C63" w:rsidR="00C23142" w:rsidRPr="00D436BA" w:rsidRDefault="00C23142" w:rsidP="00004816">
      <w:r w:rsidRPr="00D436BA">
        <w:br w:type="page"/>
      </w:r>
    </w:p>
    <w:p w14:paraId="215DEBC4" w14:textId="61380D98" w:rsidR="00D83AF3" w:rsidRPr="00D436BA" w:rsidRDefault="00C23142" w:rsidP="00B13FE1">
      <w:pPr>
        <w:pStyle w:val="Heading1"/>
        <w:numPr>
          <w:ilvl w:val="0"/>
          <w:numId w:val="0"/>
        </w:numPr>
      </w:pPr>
      <w:bookmarkStart w:id="409" w:name="_Toc152855926"/>
      <w:bookmarkStart w:id="410" w:name="_Toc163636258"/>
      <w:r w:rsidRPr="00D436BA">
        <w:t xml:space="preserve">Appendix </w:t>
      </w:r>
      <w:r w:rsidR="00222CB9" w:rsidRPr="00D436BA">
        <w:t>D</w:t>
      </w:r>
      <w:r w:rsidR="00E6468D" w:rsidRPr="00D436BA">
        <w:t xml:space="preserve"> </w:t>
      </w:r>
      <w:r w:rsidR="0069768D" w:rsidRPr="00D436BA">
        <w:t>–</w:t>
      </w:r>
      <w:r w:rsidR="00E6468D" w:rsidRPr="00D436BA">
        <w:t xml:space="preserve"> </w:t>
      </w:r>
      <w:r w:rsidR="00E33830" w:rsidRPr="00D436BA">
        <w:t xml:space="preserve">ICT </w:t>
      </w:r>
      <w:r w:rsidR="002D069A" w:rsidRPr="00D436BA">
        <w:t xml:space="preserve">codes </w:t>
      </w:r>
      <w:r w:rsidR="00E33830" w:rsidRPr="00D436BA">
        <w:t>within scope of the Skills Guarantee</w:t>
      </w:r>
      <w:bookmarkEnd w:id="409"/>
      <w:bookmarkEnd w:id="410"/>
    </w:p>
    <w:p w14:paraId="0F918C67" w14:textId="3FB5828C" w:rsidR="00045263" w:rsidRPr="00D436BA" w:rsidRDefault="00101C18" w:rsidP="00045263">
      <w:pPr>
        <w:spacing w:after="160" w:line="256" w:lineRule="auto"/>
        <w:outlineLvl w:val="9"/>
        <w:rPr>
          <w:rFonts w:eastAsia="Calibri" w:cs="Times New Roman"/>
          <w:color w:val="auto"/>
        </w:rPr>
      </w:pPr>
      <w:r w:rsidRPr="00D436BA">
        <w:rPr>
          <w:rFonts w:eastAsia="Calibri" w:cs="Times New Roman"/>
          <w:i/>
          <w:iCs/>
          <w:color w:val="auto"/>
        </w:rPr>
        <w:t>Relevant entities</w:t>
      </w:r>
      <w:r w:rsidRPr="00D436BA">
        <w:rPr>
          <w:rFonts w:eastAsia="Calibri" w:cs="Times New Roman"/>
          <w:color w:val="auto"/>
        </w:rPr>
        <w:t xml:space="preserve"> are required to select a UNSPSC for planned procurements, </w:t>
      </w:r>
      <w:r w:rsidRPr="00D436BA">
        <w:rPr>
          <w:rFonts w:eastAsia="Calibri" w:cs="Times New Roman"/>
          <w:i/>
          <w:iCs/>
          <w:color w:val="auto"/>
        </w:rPr>
        <w:t>approaches to market</w:t>
      </w:r>
      <w:r w:rsidRPr="00D436BA">
        <w:rPr>
          <w:rFonts w:eastAsia="Calibri" w:cs="Times New Roman"/>
          <w:color w:val="auto"/>
        </w:rPr>
        <w:t>, and contract notices</w:t>
      </w:r>
      <w:r w:rsidR="00045263" w:rsidRPr="00D436BA">
        <w:rPr>
          <w:rFonts w:eastAsia="Calibri" w:cs="Times New Roman"/>
          <w:color w:val="auto"/>
        </w:rPr>
        <w:t xml:space="preserve">. This UNSPSC will be posted on </w:t>
      </w:r>
      <w:r w:rsidR="00045263" w:rsidRPr="00C54077">
        <w:rPr>
          <w:rFonts w:eastAsia="Calibri" w:cs="Times New Roman"/>
          <w:i/>
          <w:iCs/>
          <w:color w:val="auto"/>
        </w:rPr>
        <w:t>AusTender</w:t>
      </w:r>
      <w:r w:rsidR="00045263" w:rsidRPr="00D436BA">
        <w:rPr>
          <w:rFonts w:eastAsia="Calibri" w:cs="Times New Roman"/>
          <w:color w:val="auto"/>
        </w:rPr>
        <w:t xml:space="preserve"> and determines if the procurement is in scope of the Skills Guarantee</w:t>
      </w:r>
      <w:r w:rsidR="00D84DCE" w:rsidRPr="00D436BA">
        <w:rPr>
          <w:rFonts w:eastAsia="Calibri" w:cs="Times New Roman"/>
          <w:color w:val="auto"/>
        </w:rPr>
        <w:t>,</w:t>
      </w:r>
      <w:r w:rsidR="00D84DCE" w:rsidRPr="00D436BA">
        <w:t xml:space="preserve"> </w:t>
      </w:r>
      <w:r w:rsidR="00D84DCE" w:rsidRPr="00D436BA">
        <w:rPr>
          <w:rFonts w:eastAsia="Calibri" w:cs="Times New Roman"/>
          <w:color w:val="auto"/>
        </w:rPr>
        <w:t>provided the pro</w:t>
      </w:r>
      <w:r w:rsidR="00500EF7" w:rsidRPr="00D436BA">
        <w:rPr>
          <w:rFonts w:eastAsia="Calibri" w:cs="Times New Roman"/>
          <w:color w:val="auto"/>
        </w:rPr>
        <w:t>curement</w:t>
      </w:r>
      <w:r w:rsidR="00D84DCE" w:rsidRPr="00D436BA">
        <w:rPr>
          <w:rFonts w:eastAsia="Calibri" w:cs="Times New Roman"/>
          <w:color w:val="auto"/>
        </w:rPr>
        <w:t xml:space="preserve"> also meets the eligibility requirements detailed in </w:t>
      </w:r>
      <w:r w:rsidR="00D84DCE" w:rsidRPr="00C8569A">
        <w:rPr>
          <w:rFonts w:eastAsia="Calibri" w:cs="Times New Roman"/>
          <w:b/>
          <w:bCs/>
          <w:color w:val="auto"/>
        </w:rPr>
        <w:t>Section 3</w:t>
      </w:r>
      <w:r w:rsidR="00045263" w:rsidRPr="00C8569A">
        <w:rPr>
          <w:rFonts w:eastAsia="Calibri" w:cs="Times New Roman"/>
          <w:color w:val="auto"/>
        </w:rPr>
        <w:t>.</w:t>
      </w:r>
      <w:r w:rsidR="00045263" w:rsidRPr="00D436BA">
        <w:rPr>
          <w:rFonts w:eastAsia="Calibri" w:cs="Times New Roman"/>
          <w:color w:val="auto"/>
        </w:rPr>
        <w:t xml:space="preserve"> </w:t>
      </w:r>
    </w:p>
    <w:p w14:paraId="0CFBD0DA" w14:textId="08EAA243" w:rsidR="009862A7" w:rsidRPr="00D436BA" w:rsidRDefault="009862A7" w:rsidP="009862A7">
      <w:pPr>
        <w:spacing w:after="160" w:line="256" w:lineRule="auto"/>
        <w:outlineLvl w:val="9"/>
        <w:rPr>
          <w:rStyle w:val="Strong"/>
        </w:rPr>
      </w:pPr>
      <w:r w:rsidRPr="00D436BA">
        <w:rPr>
          <w:rStyle w:val="Strong"/>
        </w:rPr>
        <w:t xml:space="preserve">Table </w:t>
      </w:r>
      <w:r w:rsidR="00FC560E" w:rsidRPr="00D436BA">
        <w:rPr>
          <w:rStyle w:val="Strong"/>
        </w:rPr>
        <w:t>4</w:t>
      </w:r>
      <w:r w:rsidRPr="00D436BA">
        <w:rPr>
          <w:rStyle w:val="Strong"/>
        </w:rPr>
        <w:t>. ICT codes within scope of the Skills Guarantee</w:t>
      </w:r>
    </w:p>
    <w:tbl>
      <w:tblPr>
        <w:tblW w:w="5000" w:type="pct"/>
        <w:tblLayout w:type="fixed"/>
        <w:tblLook w:val="04A0" w:firstRow="1" w:lastRow="0" w:firstColumn="1" w:lastColumn="0" w:noHBand="0" w:noVBand="1"/>
      </w:tblPr>
      <w:tblGrid>
        <w:gridCol w:w="988"/>
        <w:gridCol w:w="2410"/>
        <w:gridCol w:w="1134"/>
        <w:gridCol w:w="4528"/>
      </w:tblGrid>
      <w:tr w:rsidR="00EC19FB" w:rsidRPr="00D436BA" w14:paraId="26899F6A" w14:textId="77777777" w:rsidTr="00750A06">
        <w:trPr>
          <w:trHeight w:val="286"/>
          <w:tblHeader/>
        </w:trPr>
        <w:tc>
          <w:tcPr>
            <w:tcW w:w="54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968C" w14:textId="2C5F998A" w:rsidR="00EC19FB" w:rsidRPr="00D436BA" w:rsidRDefault="00EC19FB" w:rsidP="007F051D">
            <w:pPr>
              <w:spacing w:before="120" w:after="120"/>
              <w:outlineLvl w:val="9"/>
              <w:rPr>
                <w:b/>
                <w:bCs/>
                <w:lang w:eastAsia="en-AU"/>
              </w:rPr>
            </w:pPr>
            <w:r w:rsidRPr="00D436BA">
              <w:rPr>
                <w:b/>
                <w:bCs/>
                <w:lang w:eastAsia="en-AU"/>
              </w:rPr>
              <w:t xml:space="preserve">UNSPSC </w:t>
            </w:r>
          </w:p>
        </w:tc>
        <w:tc>
          <w:tcPr>
            <w:tcW w:w="133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225864" w14:textId="092B5BD8" w:rsidR="00EC19FB" w:rsidRPr="00D436BA" w:rsidRDefault="00EC19FB" w:rsidP="007F051D">
            <w:pPr>
              <w:spacing w:before="120" w:after="120"/>
              <w:outlineLvl w:val="9"/>
              <w:rPr>
                <w:b/>
                <w:bCs/>
                <w:lang w:eastAsia="en-AU"/>
              </w:rPr>
            </w:pPr>
            <w:r w:rsidRPr="00D436BA">
              <w:rPr>
                <w:b/>
                <w:bCs/>
                <w:lang w:eastAsia="en-AU"/>
              </w:rPr>
              <w:t>Description</w:t>
            </w:r>
          </w:p>
        </w:tc>
        <w:tc>
          <w:tcPr>
            <w:tcW w:w="626"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14:paraId="1B14F62F" w14:textId="6A921B9F" w:rsidR="00EC19FB" w:rsidRPr="00D436BA" w:rsidRDefault="00EC19FB" w:rsidP="007F051D">
            <w:pPr>
              <w:spacing w:before="120" w:after="120"/>
              <w:outlineLvl w:val="9"/>
              <w:rPr>
                <w:b/>
                <w:bCs/>
                <w:lang w:eastAsia="en-AU"/>
              </w:rPr>
            </w:pPr>
            <w:r w:rsidRPr="00D436BA">
              <w:rPr>
                <w:b/>
                <w:bCs/>
                <w:lang w:eastAsia="en-AU"/>
              </w:rPr>
              <w:t xml:space="preserve">UNSPSC </w:t>
            </w:r>
          </w:p>
        </w:tc>
        <w:tc>
          <w:tcPr>
            <w:tcW w:w="2499" w:type="pct"/>
            <w:tcBorders>
              <w:top w:val="single" w:sz="4" w:space="0" w:color="auto"/>
              <w:left w:val="nil"/>
              <w:bottom w:val="single" w:sz="4" w:space="0" w:color="auto"/>
              <w:right w:val="single" w:sz="4" w:space="0" w:color="auto"/>
            </w:tcBorders>
            <w:shd w:val="clear" w:color="auto" w:fill="D9D9D9" w:themeFill="background1" w:themeFillShade="D9"/>
            <w:hideMark/>
          </w:tcPr>
          <w:p w14:paraId="0E351C41" w14:textId="77777777" w:rsidR="00EC19FB" w:rsidRPr="00D436BA" w:rsidRDefault="00EC19FB" w:rsidP="007F051D">
            <w:pPr>
              <w:spacing w:before="120" w:after="120"/>
              <w:outlineLvl w:val="9"/>
              <w:rPr>
                <w:b/>
                <w:bCs/>
                <w:lang w:eastAsia="en-AU"/>
              </w:rPr>
            </w:pPr>
            <w:r w:rsidRPr="00D436BA">
              <w:rPr>
                <w:b/>
                <w:bCs/>
                <w:lang w:eastAsia="en-AU"/>
              </w:rPr>
              <w:t>Description</w:t>
            </w:r>
          </w:p>
        </w:tc>
      </w:tr>
      <w:tr w:rsidR="00D71BB5" w:rsidRPr="00D436BA" w14:paraId="2B3F2211" w14:textId="77777777" w:rsidTr="00750A06">
        <w:trPr>
          <w:trHeight w:val="286"/>
        </w:trPr>
        <w:tc>
          <w:tcPr>
            <w:tcW w:w="545" w:type="pct"/>
            <w:tcBorders>
              <w:top w:val="single" w:sz="4" w:space="0" w:color="auto"/>
              <w:left w:val="single" w:sz="4" w:space="0" w:color="auto"/>
              <w:bottom w:val="single" w:sz="4" w:space="0" w:color="auto"/>
              <w:right w:val="single" w:sz="4" w:space="0" w:color="auto"/>
            </w:tcBorders>
          </w:tcPr>
          <w:p w14:paraId="0D8DFB2F" w14:textId="65D63F18" w:rsidR="00D71BB5" w:rsidRPr="00D436BA" w:rsidRDefault="00D71BB5" w:rsidP="007F051D">
            <w:pPr>
              <w:spacing w:before="60" w:after="120"/>
              <w:outlineLvl w:val="9"/>
              <w:rPr>
                <w:rFonts w:eastAsia="Times New Roman" w:cstheme="minorHAnsi"/>
                <w:b/>
                <w:lang w:eastAsia="en-AU"/>
              </w:rPr>
            </w:pPr>
            <w:r w:rsidRPr="00D436BA">
              <w:rPr>
                <w:rFonts w:eastAsia="Times New Roman" w:cstheme="minorHAnsi"/>
                <w:lang w:eastAsia="en-AU"/>
              </w:rPr>
              <w:t>80</w:t>
            </w:r>
          </w:p>
        </w:tc>
        <w:tc>
          <w:tcPr>
            <w:tcW w:w="1330" w:type="pct"/>
            <w:tcBorders>
              <w:top w:val="single" w:sz="4" w:space="0" w:color="auto"/>
              <w:left w:val="single" w:sz="4" w:space="0" w:color="auto"/>
              <w:bottom w:val="single" w:sz="4" w:space="0" w:color="auto"/>
              <w:right w:val="single" w:sz="4" w:space="0" w:color="auto"/>
            </w:tcBorders>
          </w:tcPr>
          <w:p w14:paraId="74CD68F4" w14:textId="77777777" w:rsidR="00D71BB5" w:rsidRDefault="5A21684A" w:rsidP="007F051D">
            <w:pPr>
              <w:spacing w:before="60" w:after="120"/>
              <w:outlineLvl w:val="9"/>
              <w:rPr>
                <w:rFonts w:eastAsia="Times New Roman" w:cstheme="minorHAnsi"/>
                <w:lang w:eastAsia="en-AU"/>
              </w:rPr>
            </w:pPr>
            <w:r w:rsidRPr="00D436BA">
              <w:rPr>
                <w:rFonts w:eastAsia="Times New Roman" w:cstheme="minorHAnsi"/>
                <w:lang w:eastAsia="en-AU"/>
              </w:rPr>
              <w:t>Management and Business Professionals and Administrative Services</w:t>
            </w:r>
          </w:p>
          <w:p w14:paraId="1AE9E5AF" w14:textId="04496C32" w:rsidR="00FF3CA4" w:rsidRPr="00D436BA" w:rsidRDefault="00FF3CA4"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tcPr>
          <w:p w14:paraId="1A1D397A" w14:textId="04D465B4" w:rsidR="00D71BB5" w:rsidRPr="00D436BA" w:rsidRDefault="00D71BB5" w:rsidP="007F051D">
            <w:pPr>
              <w:spacing w:before="60" w:after="120"/>
              <w:outlineLvl w:val="9"/>
              <w:rPr>
                <w:rFonts w:eastAsia="Times New Roman" w:cstheme="minorHAnsi"/>
                <w:b/>
                <w:lang w:eastAsia="en-AU"/>
              </w:rPr>
            </w:pPr>
            <w:r w:rsidRPr="00D436BA">
              <w:rPr>
                <w:rFonts w:cstheme="minorHAnsi"/>
              </w:rPr>
              <w:t>80101507</w:t>
            </w:r>
          </w:p>
        </w:tc>
        <w:tc>
          <w:tcPr>
            <w:tcW w:w="2499" w:type="pct"/>
            <w:tcBorders>
              <w:top w:val="single" w:sz="4" w:space="0" w:color="auto"/>
              <w:left w:val="nil"/>
              <w:bottom w:val="single" w:sz="4" w:space="0" w:color="auto"/>
              <w:right w:val="single" w:sz="4" w:space="0" w:color="auto"/>
            </w:tcBorders>
            <w:shd w:val="clear" w:color="auto" w:fill="auto"/>
          </w:tcPr>
          <w:p w14:paraId="6E32BB0F" w14:textId="634E4DFB" w:rsidR="00D71BB5" w:rsidRPr="00D436BA" w:rsidRDefault="00D71BB5" w:rsidP="007F051D">
            <w:pPr>
              <w:spacing w:before="60" w:after="120"/>
              <w:outlineLvl w:val="9"/>
              <w:rPr>
                <w:rFonts w:eastAsia="Times New Roman" w:cstheme="minorHAnsi"/>
                <w:b/>
                <w:lang w:eastAsia="en-AU"/>
              </w:rPr>
            </w:pPr>
            <w:r w:rsidRPr="00D436BA">
              <w:rPr>
                <w:rFonts w:cstheme="minorHAnsi"/>
              </w:rPr>
              <w:t>Information technology consultation services</w:t>
            </w:r>
          </w:p>
        </w:tc>
      </w:tr>
      <w:tr w:rsidR="00F04000" w:rsidRPr="00D436BA" w14:paraId="14360245" w14:textId="77777777" w:rsidTr="00750A06">
        <w:trPr>
          <w:trHeight w:val="300"/>
        </w:trPr>
        <w:tc>
          <w:tcPr>
            <w:tcW w:w="545" w:type="pct"/>
            <w:vMerge w:val="restart"/>
            <w:tcBorders>
              <w:top w:val="single" w:sz="4" w:space="0" w:color="auto"/>
              <w:left w:val="single" w:sz="4" w:space="0" w:color="auto"/>
              <w:right w:val="single" w:sz="4" w:space="0" w:color="auto"/>
            </w:tcBorders>
          </w:tcPr>
          <w:p w14:paraId="6D3FC7E0" w14:textId="0E9EF032" w:rsidR="00F04000" w:rsidRPr="00D436BA" w:rsidRDefault="00F04000" w:rsidP="007F051D">
            <w:pPr>
              <w:spacing w:before="60" w:after="120"/>
              <w:outlineLvl w:val="9"/>
              <w:rPr>
                <w:rFonts w:eastAsia="Times New Roman" w:cstheme="minorHAnsi"/>
                <w:lang w:eastAsia="en-AU"/>
              </w:rPr>
            </w:pPr>
            <w:r w:rsidRPr="00D436BA">
              <w:rPr>
                <w:rFonts w:eastAsia="Times New Roman" w:cstheme="minorHAnsi"/>
                <w:lang w:eastAsia="en-AU"/>
              </w:rPr>
              <w:t>81</w:t>
            </w:r>
          </w:p>
        </w:tc>
        <w:tc>
          <w:tcPr>
            <w:tcW w:w="1330" w:type="pct"/>
            <w:vMerge w:val="restart"/>
            <w:tcBorders>
              <w:top w:val="single" w:sz="4" w:space="0" w:color="auto"/>
              <w:left w:val="single" w:sz="4" w:space="0" w:color="auto"/>
              <w:right w:val="single" w:sz="4" w:space="0" w:color="auto"/>
            </w:tcBorders>
          </w:tcPr>
          <w:p w14:paraId="3BCE3677" w14:textId="77777777" w:rsidR="00F04000" w:rsidRPr="00D436BA" w:rsidRDefault="00F04000" w:rsidP="007F051D">
            <w:pPr>
              <w:spacing w:before="60" w:after="120"/>
              <w:outlineLvl w:val="9"/>
              <w:rPr>
                <w:rFonts w:eastAsia="Times New Roman" w:cstheme="minorHAnsi"/>
                <w:lang w:eastAsia="en-AU"/>
              </w:rPr>
            </w:pPr>
            <w:r w:rsidRPr="00D436BA">
              <w:rPr>
                <w:rFonts w:eastAsia="Times New Roman" w:cstheme="minorHAnsi"/>
                <w:lang w:eastAsia="en-AU"/>
              </w:rPr>
              <w:t>Engineering and Research and Technology Based Services</w:t>
            </w:r>
          </w:p>
          <w:p w14:paraId="42E3D59C"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nil"/>
              <w:bottom w:val="single" w:sz="4" w:space="0" w:color="auto"/>
              <w:right w:val="single" w:sz="4" w:space="0" w:color="auto"/>
            </w:tcBorders>
            <w:shd w:val="clear" w:color="auto" w:fill="auto"/>
            <w:noWrap/>
            <w:vAlign w:val="bottom"/>
            <w:hideMark/>
          </w:tcPr>
          <w:p w14:paraId="757E2EDE" w14:textId="69E296A3" w:rsidR="00F04000" w:rsidRPr="00D436BA" w:rsidRDefault="00F04000" w:rsidP="007F051D">
            <w:pPr>
              <w:spacing w:before="60" w:after="120"/>
              <w:outlineLvl w:val="9"/>
              <w:rPr>
                <w:rFonts w:eastAsia="Times New Roman" w:cstheme="minorHAnsi"/>
                <w:lang w:eastAsia="en-AU"/>
              </w:rPr>
            </w:pPr>
            <w:r w:rsidRPr="00D436BA">
              <w:rPr>
                <w:rFonts w:cstheme="minorHAnsi"/>
              </w:rPr>
              <w:t>81110000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4D90233" w14:textId="5AEB20A8" w:rsidR="00F04000" w:rsidRPr="00D436BA" w:rsidRDefault="00F04000" w:rsidP="007F051D">
            <w:pPr>
              <w:spacing w:before="60" w:after="120"/>
              <w:outlineLvl w:val="9"/>
              <w:rPr>
                <w:rFonts w:eastAsia="Times New Roman" w:cstheme="minorHAnsi"/>
                <w:lang w:eastAsia="en-AU"/>
              </w:rPr>
            </w:pPr>
            <w:r w:rsidRPr="00D436BA">
              <w:rPr>
                <w:rFonts w:cstheme="minorHAnsi"/>
              </w:rPr>
              <w:t>Computer services</w:t>
            </w:r>
          </w:p>
        </w:tc>
      </w:tr>
      <w:tr w:rsidR="00F04000" w:rsidRPr="00D436BA" w14:paraId="0DE78342" w14:textId="77777777" w:rsidTr="00750A06">
        <w:trPr>
          <w:trHeight w:val="300"/>
        </w:trPr>
        <w:tc>
          <w:tcPr>
            <w:tcW w:w="545" w:type="pct"/>
            <w:vMerge/>
            <w:tcBorders>
              <w:left w:val="single" w:sz="4" w:space="0" w:color="auto"/>
              <w:right w:val="single" w:sz="4" w:space="0" w:color="auto"/>
            </w:tcBorders>
          </w:tcPr>
          <w:p w14:paraId="4E280D16"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718AE0ED"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E3DF6D" w14:textId="75863189" w:rsidR="00F04000" w:rsidRPr="00D436BA" w:rsidRDefault="00F04000" w:rsidP="007F051D">
            <w:pPr>
              <w:spacing w:before="60" w:after="120"/>
              <w:outlineLvl w:val="9"/>
              <w:rPr>
                <w:rFonts w:eastAsia="Times New Roman" w:cstheme="minorHAnsi"/>
                <w:lang w:eastAsia="en-AU"/>
              </w:rPr>
            </w:pPr>
            <w:r w:rsidRPr="00D436BA">
              <w:rPr>
                <w:rFonts w:cstheme="minorHAnsi"/>
              </w:rPr>
              <w:t>81111000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tcPr>
          <w:p w14:paraId="7BFF5832" w14:textId="561F1B35" w:rsidR="00F04000" w:rsidRPr="00D436BA" w:rsidRDefault="00F04000" w:rsidP="007F051D">
            <w:pPr>
              <w:spacing w:before="60" w:after="120"/>
              <w:outlineLvl w:val="9"/>
              <w:rPr>
                <w:rFonts w:eastAsia="Times New Roman" w:cstheme="minorHAnsi"/>
                <w:lang w:eastAsia="en-AU"/>
              </w:rPr>
            </w:pPr>
            <w:r w:rsidRPr="00D436BA">
              <w:rPr>
                <w:rFonts w:cstheme="minorHAnsi"/>
              </w:rPr>
              <w:t>Forensic IT Services</w:t>
            </w:r>
          </w:p>
        </w:tc>
      </w:tr>
      <w:tr w:rsidR="00F04000" w:rsidRPr="00D436BA" w14:paraId="63E757F6" w14:textId="77777777" w:rsidTr="00750A06">
        <w:trPr>
          <w:trHeight w:val="300"/>
        </w:trPr>
        <w:tc>
          <w:tcPr>
            <w:tcW w:w="545" w:type="pct"/>
            <w:vMerge/>
            <w:tcBorders>
              <w:left w:val="single" w:sz="4" w:space="0" w:color="auto"/>
              <w:right w:val="single" w:sz="4" w:space="0" w:color="auto"/>
            </w:tcBorders>
          </w:tcPr>
          <w:p w14:paraId="180DBEFD"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62649EBD"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2AA6A8" w14:textId="44F85B6A" w:rsidR="00F04000" w:rsidRPr="00D436BA" w:rsidRDefault="00F04000" w:rsidP="007F051D">
            <w:pPr>
              <w:spacing w:before="60" w:after="120"/>
              <w:outlineLvl w:val="9"/>
              <w:rPr>
                <w:rFonts w:cstheme="minorHAnsi"/>
              </w:rPr>
            </w:pPr>
            <w:r w:rsidRPr="00D436BA">
              <w:rPr>
                <w:rFonts w:cstheme="minorHAnsi"/>
              </w:rPr>
              <w:t>81111500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tcPr>
          <w:p w14:paraId="04484763" w14:textId="1D4DF8C8" w:rsidR="00F04000" w:rsidRPr="00D436BA" w:rsidRDefault="00F04000" w:rsidP="007F051D">
            <w:pPr>
              <w:spacing w:before="60" w:after="120"/>
              <w:outlineLvl w:val="9"/>
              <w:rPr>
                <w:rFonts w:cstheme="minorHAnsi"/>
              </w:rPr>
            </w:pPr>
            <w:r w:rsidRPr="00D436BA">
              <w:rPr>
                <w:rFonts w:cstheme="minorHAnsi"/>
              </w:rPr>
              <w:t>Software or hardware engineering</w:t>
            </w:r>
          </w:p>
        </w:tc>
      </w:tr>
      <w:tr w:rsidR="00F04000" w:rsidRPr="00D436BA" w14:paraId="79154AC1" w14:textId="77777777" w:rsidTr="00750A06">
        <w:trPr>
          <w:trHeight w:val="300"/>
        </w:trPr>
        <w:tc>
          <w:tcPr>
            <w:tcW w:w="545" w:type="pct"/>
            <w:vMerge/>
            <w:tcBorders>
              <w:left w:val="single" w:sz="4" w:space="0" w:color="auto"/>
              <w:right w:val="single" w:sz="4" w:space="0" w:color="auto"/>
            </w:tcBorders>
          </w:tcPr>
          <w:p w14:paraId="1F8727D6"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1F100D11"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D2143A" w14:textId="6958DECC" w:rsidR="00F04000" w:rsidRPr="00D436BA" w:rsidRDefault="00F04000" w:rsidP="007F051D">
            <w:pPr>
              <w:spacing w:before="60" w:after="120"/>
              <w:outlineLvl w:val="9"/>
              <w:rPr>
                <w:rFonts w:cstheme="minorHAnsi"/>
              </w:rPr>
            </w:pPr>
            <w:r w:rsidRPr="00D436BA">
              <w:rPr>
                <w:rFonts w:cstheme="minorHAnsi"/>
              </w:rPr>
              <w:t>81111508</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tcPr>
          <w:p w14:paraId="275EC0C0" w14:textId="6428BF0C" w:rsidR="00F04000" w:rsidRPr="00D436BA" w:rsidRDefault="00F04000" w:rsidP="007F051D">
            <w:pPr>
              <w:spacing w:before="60" w:after="120"/>
              <w:outlineLvl w:val="9"/>
              <w:rPr>
                <w:rFonts w:cstheme="minorHAnsi"/>
              </w:rPr>
            </w:pPr>
            <w:r w:rsidRPr="00D436BA">
              <w:rPr>
                <w:rFonts w:cstheme="minorHAnsi"/>
              </w:rPr>
              <w:t>Application implementation services</w:t>
            </w:r>
          </w:p>
        </w:tc>
      </w:tr>
      <w:tr w:rsidR="00F04000" w:rsidRPr="00D436BA" w14:paraId="211A0CD0" w14:textId="77777777" w:rsidTr="00750A06">
        <w:trPr>
          <w:trHeight w:val="300"/>
        </w:trPr>
        <w:tc>
          <w:tcPr>
            <w:tcW w:w="545" w:type="pct"/>
            <w:vMerge/>
            <w:tcBorders>
              <w:left w:val="single" w:sz="4" w:space="0" w:color="auto"/>
              <w:right w:val="single" w:sz="4" w:space="0" w:color="auto"/>
            </w:tcBorders>
          </w:tcPr>
          <w:p w14:paraId="44C552B1"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61021A54"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3F89" w14:textId="5719EF0B" w:rsidR="00F04000" w:rsidRPr="00D436BA" w:rsidRDefault="00F04000" w:rsidP="007F051D">
            <w:pPr>
              <w:spacing w:before="60" w:after="120"/>
              <w:outlineLvl w:val="9"/>
              <w:rPr>
                <w:rFonts w:eastAsia="Times New Roman" w:cstheme="minorHAnsi"/>
                <w:lang w:eastAsia="en-AU"/>
              </w:rPr>
            </w:pPr>
            <w:r w:rsidRPr="00D436BA">
              <w:rPr>
                <w:rFonts w:cstheme="minorHAnsi"/>
              </w:rPr>
              <w:t>81111600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EFC5372" w14:textId="6F79B4A7" w:rsidR="00F04000" w:rsidRPr="00D436BA" w:rsidRDefault="00F04000" w:rsidP="007F051D">
            <w:pPr>
              <w:spacing w:before="60" w:after="120"/>
              <w:outlineLvl w:val="9"/>
              <w:rPr>
                <w:rFonts w:eastAsia="Times New Roman" w:cstheme="minorHAnsi"/>
                <w:lang w:eastAsia="en-AU"/>
              </w:rPr>
            </w:pPr>
            <w:r w:rsidRPr="00D436BA">
              <w:rPr>
                <w:rFonts w:cstheme="minorHAnsi"/>
              </w:rPr>
              <w:t>Computer programmers</w:t>
            </w:r>
          </w:p>
        </w:tc>
      </w:tr>
      <w:tr w:rsidR="00F04000" w:rsidRPr="00D436BA" w14:paraId="2115F966" w14:textId="77777777" w:rsidTr="00750A06">
        <w:trPr>
          <w:trHeight w:val="300"/>
        </w:trPr>
        <w:tc>
          <w:tcPr>
            <w:tcW w:w="545" w:type="pct"/>
            <w:vMerge/>
            <w:tcBorders>
              <w:left w:val="single" w:sz="4" w:space="0" w:color="auto"/>
              <w:right w:val="single" w:sz="4" w:space="0" w:color="auto"/>
            </w:tcBorders>
          </w:tcPr>
          <w:p w14:paraId="71FBAF3A"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5F7E4312"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A5D94" w14:textId="495A7E80" w:rsidR="00F04000" w:rsidRPr="00D436BA" w:rsidRDefault="00F04000" w:rsidP="007F051D">
            <w:pPr>
              <w:spacing w:before="60" w:after="120"/>
              <w:outlineLvl w:val="9"/>
              <w:rPr>
                <w:rFonts w:eastAsia="Times New Roman" w:cstheme="minorHAnsi"/>
                <w:lang w:eastAsia="en-AU"/>
              </w:rPr>
            </w:pPr>
            <w:r w:rsidRPr="00D436BA">
              <w:rPr>
                <w:rFonts w:cstheme="minorHAnsi"/>
              </w:rPr>
              <w:t>81111700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E94E4B0" w14:textId="1FBD9441" w:rsidR="00F04000" w:rsidRPr="00D436BA" w:rsidRDefault="00F04000" w:rsidP="007F051D">
            <w:pPr>
              <w:spacing w:before="60" w:after="120"/>
              <w:outlineLvl w:val="9"/>
              <w:rPr>
                <w:rFonts w:eastAsia="Times New Roman" w:cstheme="minorHAnsi"/>
                <w:lang w:eastAsia="en-AU"/>
              </w:rPr>
            </w:pPr>
            <w:r w:rsidRPr="00D436BA">
              <w:rPr>
                <w:rFonts w:cstheme="minorHAnsi"/>
              </w:rPr>
              <w:t>Management information systems MIS</w:t>
            </w:r>
          </w:p>
        </w:tc>
      </w:tr>
      <w:tr w:rsidR="00F04000" w:rsidRPr="00D436BA" w14:paraId="644EC155" w14:textId="77777777" w:rsidTr="00750A06">
        <w:trPr>
          <w:trHeight w:val="300"/>
        </w:trPr>
        <w:tc>
          <w:tcPr>
            <w:tcW w:w="545" w:type="pct"/>
            <w:vMerge/>
            <w:tcBorders>
              <w:left w:val="single" w:sz="4" w:space="0" w:color="auto"/>
              <w:right w:val="single" w:sz="4" w:space="0" w:color="auto"/>
            </w:tcBorders>
          </w:tcPr>
          <w:p w14:paraId="38E11039"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2D381A8C"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D8024" w14:textId="17BE06A3" w:rsidR="00F04000" w:rsidRPr="00D436BA" w:rsidRDefault="00F04000" w:rsidP="007F051D">
            <w:pPr>
              <w:spacing w:before="60" w:after="120"/>
              <w:outlineLvl w:val="9"/>
              <w:rPr>
                <w:rFonts w:eastAsia="Times New Roman" w:cstheme="minorHAnsi"/>
                <w:lang w:eastAsia="en-AU"/>
              </w:rPr>
            </w:pPr>
            <w:r w:rsidRPr="00D436BA">
              <w:rPr>
                <w:rFonts w:cstheme="minorHAnsi"/>
              </w:rPr>
              <w:t>81111800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7F9C6DD" w14:textId="674BDCB3" w:rsidR="00F04000" w:rsidRPr="00D436BA" w:rsidRDefault="00F04000" w:rsidP="007F051D">
            <w:pPr>
              <w:spacing w:before="60" w:after="120"/>
              <w:outlineLvl w:val="9"/>
              <w:rPr>
                <w:rFonts w:eastAsia="Times New Roman" w:cstheme="minorHAnsi"/>
                <w:lang w:eastAsia="en-AU"/>
              </w:rPr>
            </w:pPr>
            <w:r w:rsidRPr="00D436BA">
              <w:rPr>
                <w:rFonts w:cstheme="minorHAnsi"/>
              </w:rPr>
              <w:t>System administrators</w:t>
            </w:r>
          </w:p>
        </w:tc>
      </w:tr>
      <w:tr w:rsidR="00F04000" w:rsidRPr="00D436BA" w14:paraId="4882E6AB" w14:textId="77777777" w:rsidTr="00750A06">
        <w:trPr>
          <w:trHeight w:val="300"/>
        </w:trPr>
        <w:tc>
          <w:tcPr>
            <w:tcW w:w="545" w:type="pct"/>
            <w:vMerge/>
            <w:tcBorders>
              <w:left w:val="single" w:sz="4" w:space="0" w:color="auto"/>
              <w:right w:val="single" w:sz="4" w:space="0" w:color="auto"/>
            </w:tcBorders>
          </w:tcPr>
          <w:p w14:paraId="23D79BF5"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2186BA15"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BCACC" w14:textId="023A9076" w:rsidR="00F04000" w:rsidRPr="00D436BA" w:rsidRDefault="003F544A" w:rsidP="007F051D">
            <w:pPr>
              <w:spacing w:before="60" w:after="120"/>
              <w:outlineLvl w:val="9"/>
              <w:rPr>
                <w:rFonts w:eastAsia="Times New Roman" w:cstheme="minorHAnsi"/>
                <w:lang w:eastAsia="en-AU"/>
              </w:rPr>
            </w:pPr>
            <w:r w:rsidRPr="00D436BA">
              <w:rPr>
                <w:rFonts w:cstheme="minorHAnsi"/>
              </w:rPr>
              <w:t>81162200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87FC3AF" w14:textId="03F7AE6E" w:rsidR="00F04000" w:rsidRPr="00D436BA" w:rsidRDefault="00F04000" w:rsidP="007F051D">
            <w:pPr>
              <w:spacing w:before="60" w:after="120"/>
              <w:outlineLvl w:val="9"/>
              <w:rPr>
                <w:rFonts w:eastAsia="Times New Roman" w:cstheme="minorHAnsi"/>
                <w:lang w:eastAsia="en-AU"/>
              </w:rPr>
            </w:pPr>
            <w:r w:rsidRPr="00D436BA">
              <w:rPr>
                <w:rFonts w:cstheme="minorHAnsi"/>
              </w:rPr>
              <w:t>Infrastructure as a Service (IaaS – Cloud)</w:t>
            </w:r>
          </w:p>
        </w:tc>
      </w:tr>
      <w:tr w:rsidR="00F04000" w:rsidRPr="00D436BA" w14:paraId="1054F589" w14:textId="77777777" w:rsidTr="00750A06">
        <w:trPr>
          <w:trHeight w:val="300"/>
        </w:trPr>
        <w:tc>
          <w:tcPr>
            <w:tcW w:w="545" w:type="pct"/>
            <w:vMerge/>
            <w:tcBorders>
              <w:left w:val="single" w:sz="4" w:space="0" w:color="auto"/>
              <w:right w:val="single" w:sz="4" w:space="0" w:color="auto"/>
            </w:tcBorders>
          </w:tcPr>
          <w:p w14:paraId="5DD8F411"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67181733"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7FCA5" w14:textId="12DEDF8A" w:rsidR="00F04000" w:rsidRPr="00D436BA" w:rsidRDefault="00F04000" w:rsidP="007F051D">
            <w:pPr>
              <w:spacing w:before="60" w:after="120"/>
              <w:outlineLvl w:val="9"/>
              <w:rPr>
                <w:rFonts w:eastAsia="Times New Roman" w:cstheme="minorHAnsi"/>
                <w:lang w:eastAsia="en-AU"/>
              </w:rPr>
            </w:pPr>
            <w:r w:rsidRPr="00D436BA">
              <w:rPr>
                <w:rFonts w:cstheme="minorHAnsi"/>
              </w:rPr>
              <w:t>81111900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9042D91" w14:textId="25D4D728" w:rsidR="00F04000" w:rsidRPr="00D436BA" w:rsidRDefault="00F04000" w:rsidP="007F051D">
            <w:pPr>
              <w:spacing w:before="60" w:after="120"/>
              <w:outlineLvl w:val="9"/>
              <w:rPr>
                <w:rFonts w:eastAsia="Times New Roman" w:cstheme="minorHAnsi"/>
                <w:lang w:eastAsia="en-AU"/>
              </w:rPr>
            </w:pPr>
            <w:r w:rsidRPr="00D436BA">
              <w:rPr>
                <w:rFonts w:cstheme="minorHAnsi"/>
              </w:rPr>
              <w:t>Information retrieval systems</w:t>
            </w:r>
          </w:p>
        </w:tc>
      </w:tr>
      <w:tr w:rsidR="00F04000" w:rsidRPr="00D436BA" w14:paraId="561684E0" w14:textId="77777777" w:rsidTr="00750A06">
        <w:trPr>
          <w:trHeight w:val="300"/>
        </w:trPr>
        <w:tc>
          <w:tcPr>
            <w:tcW w:w="545" w:type="pct"/>
            <w:vMerge/>
            <w:tcBorders>
              <w:left w:val="single" w:sz="4" w:space="0" w:color="auto"/>
              <w:right w:val="single" w:sz="4" w:space="0" w:color="auto"/>
            </w:tcBorders>
          </w:tcPr>
          <w:p w14:paraId="281028E9"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0EFE2A3F"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C44CA" w14:textId="1BC4AF59" w:rsidR="00F04000" w:rsidRPr="00D436BA" w:rsidRDefault="009A23BC" w:rsidP="007F051D">
            <w:pPr>
              <w:spacing w:before="60" w:after="120"/>
              <w:outlineLvl w:val="9"/>
              <w:rPr>
                <w:rFonts w:eastAsia="Times New Roman" w:cstheme="minorHAnsi"/>
                <w:lang w:eastAsia="en-AU"/>
              </w:rPr>
            </w:pPr>
            <w:r w:rsidRPr="00D436BA">
              <w:rPr>
                <w:rFonts w:cstheme="minorHAnsi"/>
              </w:rPr>
              <w:t>81112300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CC7BFD1" w14:textId="6387B0D0" w:rsidR="00F04000" w:rsidRPr="00D436BA" w:rsidRDefault="00F04000" w:rsidP="007F051D">
            <w:pPr>
              <w:spacing w:before="60" w:after="120"/>
              <w:outlineLvl w:val="9"/>
              <w:rPr>
                <w:rFonts w:eastAsia="Times New Roman" w:cstheme="minorHAnsi"/>
                <w:lang w:eastAsia="en-AU"/>
              </w:rPr>
            </w:pPr>
            <w:r w:rsidRPr="00D436BA">
              <w:rPr>
                <w:rFonts w:cstheme="minorHAnsi"/>
              </w:rPr>
              <w:t xml:space="preserve">Computer hardware maintenance </w:t>
            </w:r>
            <w:r w:rsidR="00B321C1" w:rsidRPr="00D436BA">
              <w:rPr>
                <w:rFonts w:cstheme="minorHAnsi"/>
              </w:rPr>
              <w:t>and</w:t>
            </w:r>
            <w:r w:rsidRPr="00D436BA">
              <w:rPr>
                <w:rFonts w:cstheme="minorHAnsi"/>
              </w:rPr>
              <w:t xml:space="preserve"> support</w:t>
            </w:r>
          </w:p>
        </w:tc>
      </w:tr>
      <w:tr w:rsidR="00F04000" w:rsidRPr="00D436BA" w14:paraId="4C59CAAA" w14:textId="77777777" w:rsidTr="00750A06">
        <w:trPr>
          <w:trHeight w:val="300"/>
        </w:trPr>
        <w:tc>
          <w:tcPr>
            <w:tcW w:w="545" w:type="pct"/>
            <w:vMerge/>
            <w:tcBorders>
              <w:left w:val="single" w:sz="4" w:space="0" w:color="auto"/>
              <w:right w:val="single" w:sz="4" w:space="0" w:color="auto"/>
            </w:tcBorders>
          </w:tcPr>
          <w:p w14:paraId="47162C60"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38B1436E"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457F2" w14:textId="7307CCA4" w:rsidR="00F04000" w:rsidRPr="00D436BA" w:rsidRDefault="00F04000" w:rsidP="007F051D">
            <w:pPr>
              <w:spacing w:before="60" w:after="120"/>
              <w:outlineLvl w:val="9"/>
              <w:rPr>
                <w:rFonts w:eastAsia="Times New Roman" w:cstheme="minorHAnsi"/>
                <w:lang w:eastAsia="en-AU"/>
              </w:rPr>
            </w:pPr>
            <w:r w:rsidRPr="00D436BA">
              <w:rPr>
                <w:rFonts w:cstheme="minorHAnsi"/>
              </w:rPr>
              <w:t>81112000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0DEBF33" w14:textId="53867028" w:rsidR="00F04000" w:rsidRPr="00D436BA" w:rsidRDefault="00F04000" w:rsidP="007F051D">
            <w:pPr>
              <w:spacing w:before="60" w:after="120"/>
              <w:outlineLvl w:val="9"/>
              <w:rPr>
                <w:rFonts w:eastAsia="Times New Roman" w:cstheme="minorHAnsi"/>
                <w:lang w:eastAsia="en-AU"/>
              </w:rPr>
            </w:pPr>
            <w:r w:rsidRPr="00D436BA">
              <w:rPr>
                <w:rFonts w:cstheme="minorHAnsi"/>
              </w:rPr>
              <w:t>Data services</w:t>
            </w:r>
          </w:p>
        </w:tc>
      </w:tr>
      <w:tr w:rsidR="00F04000" w:rsidRPr="00D436BA" w14:paraId="4D2724FF" w14:textId="77777777" w:rsidTr="00750A06">
        <w:trPr>
          <w:trHeight w:val="300"/>
        </w:trPr>
        <w:tc>
          <w:tcPr>
            <w:tcW w:w="545" w:type="pct"/>
            <w:vMerge/>
            <w:tcBorders>
              <w:left w:val="single" w:sz="4" w:space="0" w:color="auto"/>
              <w:right w:val="single" w:sz="4" w:space="0" w:color="auto"/>
            </w:tcBorders>
          </w:tcPr>
          <w:p w14:paraId="050D8ADF"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73953A0A"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0AC02" w14:textId="23E8032D" w:rsidR="00F04000" w:rsidRPr="00D436BA" w:rsidRDefault="00F04000" w:rsidP="007F051D">
            <w:pPr>
              <w:spacing w:before="60" w:after="120"/>
              <w:outlineLvl w:val="9"/>
              <w:rPr>
                <w:rFonts w:eastAsia="Times New Roman" w:cstheme="minorHAnsi"/>
                <w:lang w:eastAsia="en-AU"/>
              </w:rPr>
            </w:pPr>
            <w:r w:rsidRPr="00D436BA">
              <w:rPr>
                <w:rFonts w:cstheme="minorHAnsi"/>
              </w:rPr>
              <w:t>81112002</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99390CF" w14:textId="0D862B44" w:rsidR="00F04000" w:rsidRPr="00D436BA" w:rsidRDefault="00F04000" w:rsidP="007F051D">
            <w:pPr>
              <w:spacing w:before="60" w:after="120"/>
              <w:outlineLvl w:val="9"/>
              <w:rPr>
                <w:rFonts w:eastAsia="Times New Roman" w:cstheme="minorHAnsi"/>
                <w:lang w:eastAsia="en-AU"/>
              </w:rPr>
            </w:pPr>
            <w:r w:rsidRPr="00D436BA">
              <w:rPr>
                <w:rFonts w:cstheme="minorHAnsi"/>
              </w:rPr>
              <w:t>Data processing or preparation services</w:t>
            </w:r>
          </w:p>
        </w:tc>
      </w:tr>
      <w:tr w:rsidR="00F04000" w:rsidRPr="00D436BA" w14:paraId="77FCFBB2" w14:textId="77777777" w:rsidTr="00750A06">
        <w:trPr>
          <w:trHeight w:val="300"/>
        </w:trPr>
        <w:tc>
          <w:tcPr>
            <w:tcW w:w="545" w:type="pct"/>
            <w:vMerge/>
            <w:tcBorders>
              <w:left w:val="single" w:sz="4" w:space="0" w:color="auto"/>
              <w:right w:val="single" w:sz="4" w:space="0" w:color="auto"/>
            </w:tcBorders>
          </w:tcPr>
          <w:p w14:paraId="5637E604"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397FFAC6"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335A2" w14:textId="1A1F6434" w:rsidR="00F04000" w:rsidRPr="00D436BA" w:rsidRDefault="00F04000" w:rsidP="007F051D">
            <w:pPr>
              <w:spacing w:before="60" w:after="120"/>
              <w:outlineLvl w:val="9"/>
              <w:rPr>
                <w:rFonts w:eastAsia="Times New Roman" w:cstheme="minorHAnsi"/>
                <w:lang w:eastAsia="en-AU"/>
              </w:rPr>
            </w:pPr>
            <w:r w:rsidRPr="00D436BA">
              <w:rPr>
                <w:rFonts w:cstheme="minorHAnsi"/>
              </w:rPr>
              <w:t>81112100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8ED7060" w14:textId="49D0D9C4" w:rsidR="00F04000" w:rsidRPr="00D436BA" w:rsidRDefault="00F04000" w:rsidP="007F051D">
            <w:pPr>
              <w:spacing w:before="60" w:after="120"/>
              <w:outlineLvl w:val="9"/>
              <w:rPr>
                <w:rFonts w:eastAsia="Times New Roman" w:cstheme="minorHAnsi"/>
                <w:lang w:eastAsia="en-AU"/>
              </w:rPr>
            </w:pPr>
            <w:r w:rsidRPr="00D436BA">
              <w:rPr>
                <w:rFonts w:cstheme="minorHAnsi"/>
              </w:rPr>
              <w:t>Internet services</w:t>
            </w:r>
          </w:p>
        </w:tc>
      </w:tr>
      <w:tr w:rsidR="00F04000" w:rsidRPr="00D436BA" w14:paraId="09863B79" w14:textId="77777777" w:rsidTr="00750A06">
        <w:trPr>
          <w:trHeight w:val="300"/>
        </w:trPr>
        <w:tc>
          <w:tcPr>
            <w:tcW w:w="545" w:type="pct"/>
            <w:vMerge/>
            <w:tcBorders>
              <w:left w:val="single" w:sz="4" w:space="0" w:color="auto"/>
              <w:right w:val="single" w:sz="4" w:space="0" w:color="auto"/>
            </w:tcBorders>
          </w:tcPr>
          <w:p w14:paraId="289718A5"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4799324E"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0E04A" w14:textId="4A160D26" w:rsidR="00F04000" w:rsidRPr="00D436BA" w:rsidRDefault="00F04000" w:rsidP="007F051D">
            <w:pPr>
              <w:spacing w:before="60" w:after="120"/>
              <w:outlineLvl w:val="9"/>
              <w:rPr>
                <w:rFonts w:eastAsia="Times New Roman" w:cstheme="minorHAnsi"/>
                <w:lang w:eastAsia="en-AU"/>
              </w:rPr>
            </w:pPr>
            <w:r w:rsidRPr="00D436BA">
              <w:rPr>
                <w:rFonts w:cstheme="minorHAnsi"/>
              </w:rPr>
              <w:t>81112200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CB93DD8" w14:textId="5AA91A5E" w:rsidR="00F04000" w:rsidRPr="00D436BA" w:rsidRDefault="00F04000" w:rsidP="007F051D">
            <w:pPr>
              <w:spacing w:before="60" w:after="120"/>
              <w:outlineLvl w:val="9"/>
              <w:rPr>
                <w:rFonts w:eastAsia="Times New Roman" w:cstheme="minorHAnsi"/>
                <w:lang w:eastAsia="en-AU"/>
              </w:rPr>
            </w:pPr>
            <w:r w:rsidRPr="00D436BA">
              <w:rPr>
                <w:rFonts w:cstheme="minorHAnsi"/>
              </w:rPr>
              <w:t>Software maintenance and support</w:t>
            </w:r>
          </w:p>
        </w:tc>
      </w:tr>
      <w:tr w:rsidR="00F04000" w:rsidRPr="00D436BA" w14:paraId="6865A3BE" w14:textId="77777777" w:rsidTr="00750A06">
        <w:trPr>
          <w:trHeight w:val="300"/>
        </w:trPr>
        <w:tc>
          <w:tcPr>
            <w:tcW w:w="545" w:type="pct"/>
            <w:vMerge/>
            <w:tcBorders>
              <w:left w:val="single" w:sz="4" w:space="0" w:color="auto"/>
              <w:right w:val="single" w:sz="4" w:space="0" w:color="auto"/>
            </w:tcBorders>
          </w:tcPr>
          <w:p w14:paraId="115A9B86"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5C0D210B"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446AD" w14:textId="67971758" w:rsidR="00F04000" w:rsidRPr="00D436BA" w:rsidRDefault="00F6126E" w:rsidP="007F051D">
            <w:pPr>
              <w:spacing w:before="60" w:after="120"/>
              <w:outlineLvl w:val="9"/>
              <w:rPr>
                <w:rFonts w:eastAsia="Times New Roman" w:cstheme="minorHAnsi"/>
                <w:lang w:eastAsia="en-AU"/>
              </w:rPr>
            </w:pPr>
            <w:r w:rsidRPr="00D436BA">
              <w:rPr>
                <w:rFonts w:cstheme="minorHAnsi"/>
              </w:rPr>
              <w:t>81162100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238641E" w14:textId="35FCF2D0" w:rsidR="00F04000" w:rsidRPr="00D436BA" w:rsidRDefault="00F04000" w:rsidP="007F051D">
            <w:pPr>
              <w:spacing w:before="60" w:after="120"/>
              <w:outlineLvl w:val="9"/>
              <w:rPr>
                <w:rFonts w:eastAsia="Times New Roman" w:cstheme="minorHAnsi"/>
                <w:lang w:eastAsia="en-AU"/>
              </w:rPr>
            </w:pPr>
            <w:r w:rsidRPr="00D436BA">
              <w:rPr>
                <w:rFonts w:cstheme="minorHAnsi"/>
              </w:rPr>
              <w:t>Platform as a Service (PaaS – Cloud)</w:t>
            </w:r>
          </w:p>
        </w:tc>
      </w:tr>
      <w:tr w:rsidR="00F04000" w:rsidRPr="00D436BA" w14:paraId="7F1EAAF5" w14:textId="77777777" w:rsidTr="00750A06">
        <w:trPr>
          <w:trHeight w:val="300"/>
        </w:trPr>
        <w:tc>
          <w:tcPr>
            <w:tcW w:w="545" w:type="pct"/>
            <w:vMerge/>
            <w:tcBorders>
              <w:left w:val="single" w:sz="4" w:space="0" w:color="auto"/>
              <w:right w:val="single" w:sz="4" w:space="0" w:color="auto"/>
            </w:tcBorders>
          </w:tcPr>
          <w:p w14:paraId="2F473AEF" w14:textId="77777777" w:rsidR="00F04000" w:rsidRPr="00D436BA" w:rsidRDefault="00F04000"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5AACAE93" w14:textId="77777777" w:rsidR="00F04000" w:rsidRPr="00D436BA" w:rsidRDefault="00F04000"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7AFDA" w14:textId="2A676782" w:rsidR="00F04000" w:rsidRPr="00D436BA" w:rsidRDefault="007128DB" w:rsidP="007F051D">
            <w:pPr>
              <w:spacing w:before="60" w:after="120"/>
              <w:outlineLvl w:val="9"/>
              <w:rPr>
                <w:rFonts w:eastAsia="Times New Roman" w:cstheme="minorHAnsi"/>
                <w:lang w:eastAsia="en-AU"/>
              </w:rPr>
            </w:pPr>
            <w:r w:rsidRPr="00D436BA">
              <w:rPr>
                <w:rFonts w:cstheme="minorHAnsi"/>
              </w:rPr>
              <w:t>81162000</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F321364" w14:textId="0106D699" w:rsidR="00F04000" w:rsidRPr="00D436BA" w:rsidRDefault="00F04000" w:rsidP="007F051D">
            <w:pPr>
              <w:spacing w:before="60" w:after="120"/>
              <w:outlineLvl w:val="9"/>
              <w:rPr>
                <w:rFonts w:eastAsia="Times New Roman" w:cstheme="minorHAnsi"/>
                <w:lang w:eastAsia="en-AU"/>
              </w:rPr>
            </w:pPr>
            <w:r w:rsidRPr="00D436BA">
              <w:rPr>
                <w:rFonts w:cstheme="minorHAnsi"/>
              </w:rPr>
              <w:t>Software as a Service (SaaS – Cloud)</w:t>
            </w:r>
          </w:p>
        </w:tc>
      </w:tr>
      <w:tr w:rsidR="00FF7ECA" w:rsidRPr="00D436BA" w14:paraId="1CBAB23C" w14:textId="77777777" w:rsidTr="00750A06">
        <w:trPr>
          <w:trHeight w:val="300"/>
        </w:trPr>
        <w:tc>
          <w:tcPr>
            <w:tcW w:w="545" w:type="pct"/>
            <w:vMerge/>
            <w:tcBorders>
              <w:left w:val="single" w:sz="4" w:space="0" w:color="auto"/>
              <w:right w:val="single" w:sz="4" w:space="0" w:color="auto"/>
            </w:tcBorders>
          </w:tcPr>
          <w:p w14:paraId="3DC277AD" w14:textId="77777777" w:rsidR="00FF7ECA" w:rsidRPr="00D436BA" w:rsidRDefault="00FF7ECA" w:rsidP="007F051D">
            <w:pPr>
              <w:spacing w:before="60" w:after="120"/>
              <w:outlineLvl w:val="9"/>
              <w:rPr>
                <w:rFonts w:eastAsia="Times New Roman" w:cstheme="minorHAnsi"/>
                <w:lang w:eastAsia="en-AU"/>
              </w:rPr>
            </w:pPr>
          </w:p>
        </w:tc>
        <w:tc>
          <w:tcPr>
            <w:tcW w:w="1330" w:type="pct"/>
            <w:vMerge/>
            <w:tcBorders>
              <w:left w:val="single" w:sz="4" w:space="0" w:color="auto"/>
              <w:right w:val="single" w:sz="4" w:space="0" w:color="auto"/>
            </w:tcBorders>
          </w:tcPr>
          <w:p w14:paraId="687606EE" w14:textId="77777777" w:rsidR="00FF7ECA" w:rsidRPr="00D436BA" w:rsidRDefault="00FF7ECA"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tcPr>
          <w:p w14:paraId="12F4C58F" w14:textId="17893B74" w:rsidR="00FF7ECA" w:rsidRPr="00D436BA" w:rsidRDefault="00FF7ECA" w:rsidP="007F051D">
            <w:pPr>
              <w:spacing w:before="60" w:after="120"/>
              <w:outlineLvl w:val="9"/>
              <w:rPr>
                <w:rFonts w:cstheme="minorHAnsi"/>
              </w:rPr>
            </w:pPr>
            <w:r w:rsidRPr="00D436BA">
              <w:rPr>
                <w:rFonts w:cstheme="minorHAnsi"/>
              </w:rPr>
              <w:t>81112201</w:t>
            </w:r>
          </w:p>
        </w:tc>
        <w:tc>
          <w:tcPr>
            <w:tcW w:w="2499" w:type="pct"/>
            <w:tcBorders>
              <w:top w:val="single" w:sz="4" w:space="0" w:color="auto"/>
              <w:left w:val="nil"/>
              <w:bottom w:val="single" w:sz="4" w:space="0" w:color="auto"/>
              <w:right w:val="single" w:sz="4" w:space="0" w:color="auto"/>
            </w:tcBorders>
            <w:shd w:val="clear" w:color="auto" w:fill="auto"/>
          </w:tcPr>
          <w:p w14:paraId="534BC468" w14:textId="06BA8A51" w:rsidR="00FF7ECA" w:rsidRPr="00D436BA" w:rsidRDefault="00FF7ECA" w:rsidP="007F051D">
            <w:pPr>
              <w:spacing w:before="60" w:after="120"/>
              <w:outlineLvl w:val="9"/>
              <w:rPr>
                <w:rFonts w:cstheme="minorHAnsi"/>
              </w:rPr>
            </w:pPr>
            <w:r w:rsidRPr="00D436BA">
              <w:rPr>
                <w:rFonts w:cstheme="minorHAnsi"/>
              </w:rPr>
              <w:t>Maintenance or support fees</w:t>
            </w:r>
          </w:p>
        </w:tc>
      </w:tr>
      <w:tr w:rsidR="00FF7ECA" w:rsidRPr="00D436BA" w14:paraId="7B147FE8" w14:textId="77777777" w:rsidTr="00750A06">
        <w:trPr>
          <w:trHeight w:val="300"/>
        </w:trPr>
        <w:tc>
          <w:tcPr>
            <w:tcW w:w="545" w:type="pct"/>
            <w:tcBorders>
              <w:left w:val="single" w:sz="4" w:space="0" w:color="auto"/>
              <w:bottom w:val="single" w:sz="4" w:space="0" w:color="auto"/>
              <w:right w:val="single" w:sz="4" w:space="0" w:color="auto"/>
            </w:tcBorders>
          </w:tcPr>
          <w:p w14:paraId="531E0F1A" w14:textId="77777777" w:rsidR="00FF7ECA" w:rsidRPr="00D436BA" w:rsidRDefault="00FF7ECA" w:rsidP="007F051D">
            <w:pPr>
              <w:spacing w:before="60" w:after="120"/>
              <w:outlineLvl w:val="9"/>
              <w:rPr>
                <w:rFonts w:eastAsia="Times New Roman" w:cstheme="minorHAnsi"/>
                <w:lang w:eastAsia="en-AU"/>
              </w:rPr>
            </w:pPr>
          </w:p>
        </w:tc>
        <w:tc>
          <w:tcPr>
            <w:tcW w:w="1330" w:type="pct"/>
            <w:tcBorders>
              <w:left w:val="single" w:sz="4" w:space="0" w:color="auto"/>
              <w:bottom w:val="single" w:sz="4" w:space="0" w:color="auto"/>
              <w:right w:val="single" w:sz="4" w:space="0" w:color="auto"/>
            </w:tcBorders>
          </w:tcPr>
          <w:p w14:paraId="43364A43" w14:textId="77777777" w:rsidR="00FF7ECA" w:rsidRPr="00D436BA" w:rsidRDefault="00FF7ECA" w:rsidP="007F051D">
            <w:pPr>
              <w:spacing w:before="60" w:after="120"/>
              <w:outlineLvl w:val="9"/>
              <w:rPr>
                <w:rFonts w:eastAsia="Times New Roman" w:cstheme="minorHAnsi"/>
                <w:lang w:eastAsia="en-AU"/>
              </w:rPr>
            </w:pPr>
          </w:p>
        </w:tc>
        <w:tc>
          <w:tcPr>
            <w:tcW w:w="626" w:type="pct"/>
            <w:tcBorders>
              <w:top w:val="single" w:sz="4" w:space="0" w:color="auto"/>
              <w:left w:val="nil"/>
              <w:bottom w:val="single" w:sz="4" w:space="0" w:color="auto"/>
              <w:right w:val="single" w:sz="4" w:space="0" w:color="auto"/>
            </w:tcBorders>
            <w:shd w:val="clear" w:color="auto" w:fill="auto"/>
            <w:noWrap/>
            <w:vAlign w:val="bottom"/>
          </w:tcPr>
          <w:p w14:paraId="14CBC2CF" w14:textId="4375438D" w:rsidR="00FF7ECA" w:rsidRPr="00D436BA" w:rsidRDefault="00FF7ECA" w:rsidP="007F051D">
            <w:pPr>
              <w:spacing w:before="60" w:after="120"/>
              <w:outlineLvl w:val="9"/>
              <w:rPr>
                <w:rFonts w:cstheme="minorHAnsi"/>
              </w:rPr>
            </w:pPr>
            <w:r w:rsidRPr="00D436BA">
              <w:rPr>
                <w:rFonts w:cstheme="minorHAnsi"/>
              </w:rPr>
              <w:t>81141801</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bottom"/>
          </w:tcPr>
          <w:p w14:paraId="67FD4A33" w14:textId="04AD4195" w:rsidR="00FF7ECA" w:rsidRPr="00D436BA" w:rsidRDefault="00FF7ECA" w:rsidP="007F051D">
            <w:pPr>
              <w:spacing w:before="60" w:after="120"/>
              <w:outlineLvl w:val="9"/>
              <w:rPr>
                <w:rFonts w:cstheme="minorHAnsi"/>
              </w:rPr>
            </w:pPr>
            <w:r w:rsidRPr="00D436BA">
              <w:rPr>
                <w:rFonts w:cstheme="minorHAnsi"/>
              </w:rPr>
              <w:t>Safety or risk analysis</w:t>
            </w:r>
          </w:p>
        </w:tc>
      </w:tr>
      <w:tr w:rsidR="00F44A83" w:rsidRPr="00D436BA" w14:paraId="0157F6B7" w14:textId="77777777" w:rsidTr="00750A06">
        <w:trPr>
          <w:trHeight w:val="300"/>
        </w:trPr>
        <w:tc>
          <w:tcPr>
            <w:tcW w:w="545" w:type="pct"/>
            <w:vMerge w:val="restart"/>
            <w:tcBorders>
              <w:top w:val="single" w:sz="4" w:space="0" w:color="auto"/>
              <w:left w:val="single" w:sz="4" w:space="0" w:color="auto"/>
              <w:bottom w:val="single" w:sz="4" w:space="0" w:color="auto"/>
              <w:right w:val="single" w:sz="4" w:space="0" w:color="auto"/>
            </w:tcBorders>
          </w:tcPr>
          <w:p w14:paraId="46933281" w14:textId="35BBA58E" w:rsidR="00F44A83" w:rsidRPr="00D436BA" w:rsidRDefault="00F44A83" w:rsidP="007F051D">
            <w:pPr>
              <w:spacing w:before="60" w:after="120"/>
              <w:outlineLvl w:val="9"/>
              <w:rPr>
                <w:rFonts w:eastAsia="Times New Roman" w:cstheme="minorHAnsi"/>
                <w:lang w:eastAsia="en-AU"/>
              </w:rPr>
            </w:pPr>
            <w:r w:rsidRPr="00D436BA">
              <w:rPr>
                <w:rFonts w:eastAsia="Times New Roman" w:cstheme="minorHAnsi"/>
                <w:lang w:eastAsia="en-AU"/>
              </w:rPr>
              <w:t>83</w:t>
            </w:r>
          </w:p>
        </w:tc>
        <w:tc>
          <w:tcPr>
            <w:tcW w:w="1330" w:type="pct"/>
            <w:vMerge w:val="restart"/>
            <w:tcBorders>
              <w:top w:val="single" w:sz="4" w:space="0" w:color="auto"/>
              <w:left w:val="single" w:sz="4" w:space="0" w:color="auto"/>
              <w:bottom w:val="single" w:sz="4" w:space="0" w:color="auto"/>
              <w:right w:val="single" w:sz="4" w:space="0" w:color="auto"/>
            </w:tcBorders>
          </w:tcPr>
          <w:p w14:paraId="1805588E" w14:textId="14B5F32C" w:rsidR="00F44A83" w:rsidRPr="00D436BA" w:rsidRDefault="00F44A83" w:rsidP="007F051D">
            <w:pPr>
              <w:spacing w:before="60" w:after="120"/>
              <w:outlineLvl w:val="9"/>
              <w:rPr>
                <w:rFonts w:eastAsia="Times New Roman" w:cstheme="minorHAnsi"/>
                <w:lang w:eastAsia="en-AU"/>
              </w:rPr>
            </w:pPr>
            <w:r w:rsidRPr="00D436BA">
              <w:rPr>
                <w:rFonts w:eastAsia="Times New Roman" w:cstheme="minorHAnsi"/>
                <w:lang w:eastAsia="en-AU"/>
              </w:rPr>
              <w:t>Public Utilities and Public Sector Related Services</w:t>
            </w:r>
          </w:p>
        </w:tc>
        <w:tc>
          <w:tcPr>
            <w:tcW w:w="626" w:type="pct"/>
            <w:tcBorders>
              <w:top w:val="single" w:sz="4" w:space="0" w:color="auto"/>
              <w:left w:val="single" w:sz="4" w:space="0" w:color="auto"/>
              <w:bottom w:val="single" w:sz="4" w:space="0" w:color="auto"/>
              <w:right w:val="single" w:sz="4" w:space="0" w:color="auto"/>
            </w:tcBorders>
            <w:shd w:val="clear" w:color="auto" w:fill="auto"/>
            <w:noWrap/>
          </w:tcPr>
          <w:p w14:paraId="20230353" w14:textId="7B0F2C7A" w:rsidR="00F44A83" w:rsidRPr="00D436BA" w:rsidRDefault="00F44A83" w:rsidP="007F051D">
            <w:pPr>
              <w:spacing w:before="60" w:after="120"/>
              <w:outlineLvl w:val="9"/>
              <w:rPr>
                <w:rFonts w:cstheme="minorHAnsi"/>
              </w:rPr>
            </w:pPr>
            <w:r w:rsidRPr="00D436BA">
              <w:rPr>
                <w:rFonts w:cstheme="minorHAnsi"/>
              </w:rPr>
              <w:t>83120000</w:t>
            </w:r>
          </w:p>
        </w:tc>
        <w:tc>
          <w:tcPr>
            <w:tcW w:w="2499" w:type="pct"/>
            <w:tcBorders>
              <w:top w:val="single" w:sz="4" w:space="0" w:color="auto"/>
              <w:left w:val="nil"/>
              <w:bottom w:val="single" w:sz="4" w:space="0" w:color="auto"/>
              <w:right w:val="single" w:sz="4" w:space="0" w:color="auto"/>
            </w:tcBorders>
            <w:shd w:val="clear" w:color="auto" w:fill="auto"/>
          </w:tcPr>
          <w:p w14:paraId="7A43426B" w14:textId="102A3F22" w:rsidR="00F44A83" w:rsidRPr="00D436BA" w:rsidRDefault="00F44A83" w:rsidP="007F051D">
            <w:pPr>
              <w:spacing w:before="60" w:after="120"/>
              <w:outlineLvl w:val="9"/>
              <w:rPr>
                <w:rFonts w:cstheme="minorHAnsi"/>
              </w:rPr>
            </w:pPr>
            <w:r w:rsidRPr="00D436BA">
              <w:rPr>
                <w:rFonts w:cstheme="minorHAnsi"/>
              </w:rPr>
              <w:t>Information services</w:t>
            </w:r>
          </w:p>
        </w:tc>
      </w:tr>
      <w:tr w:rsidR="00F44A83" w:rsidRPr="00D436BA" w14:paraId="1249C24A" w14:textId="77777777" w:rsidTr="00750A06">
        <w:trPr>
          <w:trHeight w:val="300"/>
        </w:trPr>
        <w:tc>
          <w:tcPr>
            <w:tcW w:w="545" w:type="pct"/>
            <w:vMerge/>
            <w:tcBorders>
              <w:top w:val="single" w:sz="4" w:space="0" w:color="auto"/>
              <w:left w:val="single" w:sz="4" w:space="0" w:color="auto"/>
              <w:bottom w:val="single" w:sz="4" w:space="0" w:color="auto"/>
              <w:right w:val="single" w:sz="4" w:space="0" w:color="auto"/>
            </w:tcBorders>
          </w:tcPr>
          <w:p w14:paraId="2D98A82B" w14:textId="77777777" w:rsidR="00F44A83" w:rsidRPr="00D436BA" w:rsidRDefault="00F44A83" w:rsidP="007F051D">
            <w:pPr>
              <w:spacing w:before="60" w:after="120"/>
              <w:outlineLvl w:val="9"/>
              <w:rPr>
                <w:rFonts w:eastAsia="Times New Roman" w:cstheme="minorHAnsi"/>
                <w:lang w:eastAsia="en-AU"/>
              </w:rPr>
            </w:pPr>
          </w:p>
        </w:tc>
        <w:tc>
          <w:tcPr>
            <w:tcW w:w="1330" w:type="pct"/>
            <w:vMerge/>
            <w:tcBorders>
              <w:top w:val="single" w:sz="4" w:space="0" w:color="auto"/>
              <w:left w:val="single" w:sz="4" w:space="0" w:color="auto"/>
              <w:bottom w:val="single" w:sz="4" w:space="0" w:color="auto"/>
              <w:right w:val="single" w:sz="4" w:space="0" w:color="auto"/>
            </w:tcBorders>
          </w:tcPr>
          <w:p w14:paraId="547837E3" w14:textId="77777777" w:rsidR="00F44A83" w:rsidRPr="00D436BA" w:rsidRDefault="00F44A83" w:rsidP="007F051D">
            <w:pPr>
              <w:spacing w:before="60" w:after="120"/>
              <w:outlineLvl w:val="9"/>
              <w:rPr>
                <w:rFonts w:eastAsia="Times New Roman" w:cstheme="minorHAnsi"/>
                <w:lang w:eastAsia="en-AU"/>
              </w:rPr>
            </w:pPr>
          </w:p>
        </w:tc>
        <w:tc>
          <w:tcPr>
            <w:tcW w:w="626" w:type="pct"/>
            <w:tcBorders>
              <w:top w:val="single" w:sz="4" w:space="0" w:color="auto"/>
              <w:left w:val="single" w:sz="4" w:space="0" w:color="auto"/>
              <w:bottom w:val="single" w:sz="4" w:space="0" w:color="auto"/>
              <w:right w:val="single" w:sz="4" w:space="0" w:color="auto"/>
            </w:tcBorders>
            <w:shd w:val="clear" w:color="auto" w:fill="auto"/>
            <w:noWrap/>
          </w:tcPr>
          <w:p w14:paraId="2304D722" w14:textId="3FC4A3BD" w:rsidR="00F44A83" w:rsidRPr="00D436BA" w:rsidRDefault="00F44A83" w:rsidP="007F051D">
            <w:pPr>
              <w:spacing w:before="60" w:after="120"/>
              <w:outlineLvl w:val="9"/>
              <w:rPr>
                <w:rFonts w:cstheme="minorHAnsi"/>
              </w:rPr>
            </w:pPr>
            <w:r w:rsidRPr="00D436BA">
              <w:rPr>
                <w:rFonts w:cstheme="minorHAnsi"/>
              </w:rPr>
              <w:t>83121604</w:t>
            </w:r>
          </w:p>
        </w:tc>
        <w:tc>
          <w:tcPr>
            <w:tcW w:w="2499" w:type="pct"/>
            <w:tcBorders>
              <w:top w:val="single" w:sz="4" w:space="0" w:color="auto"/>
              <w:left w:val="single" w:sz="4" w:space="0" w:color="auto"/>
              <w:bottom w:val="single" w:sz="4" w:space="0" w:color="auto"/>
              <w:right w:val="single" w:sz="4" w:space="0" w:color="auto"/>
            </w:tcBorders>
            <w:shd w:val="clear" w:color="auto" w:fill="auto"/>
          </w:tcPr>
          <w:p w14:paraId="0BBDFAC3" w14:textId="75CA5FD3" w:rsidR="00F44A83" w:rsidRPr="00D436BA" w:rsidRDefault="00F44A83" w:rsidP="007F051D">
            <w:pPr>
              <w:spacing w:before="60" w:after="120"/>
              <w:outlineLvl w:val="9"/>
              <w:rPr>
                <w:rFonts w:cstheme="minorHAnsi"/>
              </w:rPr>
            </w:pPr>
            <w:r w:rsidRPr="00D436BA">
              <w:rPr>
                <w:rFonts w:cstheme="minorHAnsi"/>
              </w:rPr>
              <w:t>Online database information retrieval systems</w:t>
            </w:r>
          </w:p>
        </w:tc>
      </w:tr>
      <w:tr w:rsidR="003D0E38" w:rsidRPr="00DC435A" w14:paraId="7F0E1180" w14:textId="77777777" w:rsidTr="00750A06">
        <w:trPr>
          <w:trHeight w:val="300"/>
        </w:trPr>
        <w:tc>
          <w:tcPr>
            <w:tcW w:w="545" w:type="pct"/>
            <w:tcBorders>
              <w:top w:val="single" w:sz="4" w:space="0" w:color="auto"/>
              <w:left w:val="single" w:sz="4" w:space="0" w:color="auto"/>
              <w:bottom w:val="single" w:sz="4" w:space="0" w:color="auto"/>
              <w:right w:val="single" w:sz="4" w:space="0" w:color="auto"/>
            </w:tcBorders>
          </w:tcPr>
          <w:p w14:paraId="45BADE43" w14:textId="5C2FF41D" w:rsidR="003D0E38" w:rsidRPr="00D436BA" w:rsidRDefault="003D0E38" w:rsidP="007F051D">
            <w:pPr>
              <w:spacing w:before="60" w:after="120"/>
              <w:outlineLvl w:val="9"/>
              <w:rPr>
                <w:rFonts w:eastAsia="Times New Roman" w:cstheme="minorHAnsi"/>
                <w:lang w:eastAsia="en-AU"/>
              </w:rPr>
            </w:pPr>
            <w:r w:rsidRPr="00D436BA">
              <w:rPr>
                <w:rFonts w:eastAsia="Times New Roman" w:cstheme="minorHAnsi"/>
                <w:lang w:eastAsia="en-AU"/>
              </w:rPr>
              <w:t>86</w:t>
            </w:r>
          </w:p>
        </w:tc>
        <w:tc>
          <w:tcPr>
            <w:tcW w:w="1330" w:type="pct"/>
            <w:tcBorders>
              <w:top w:val="single" w:sz="4" w:space="0" w:color="auto"/>
              <w:left w:val="single" w:sz="4" w:space="0" w:color="auto"/>
              <w:bottom w:val="single" w:sz="4" w:space="0" w:color="auto"/>
              <w:right w:val="single" w:sz="4" w:space="0" w:color="auto"/>
            </w:tcBorders>
          </w:tcPr>
          <w:p w14:paraId="2CED7F77" w14:textId="13200AB2" w:rsidR="003D0E38" w:rsidRPr="00D436BA" w:rsidRDefault="003D0E38" w:rsidP="007F051D">
            <w:pPr>
              <w:spacing w:before="60" w:after="120"/>
              <w:outlineLvl w:val="9"/>
              <w:rPr>
                <w:rFonts w:eastAsia="Times New Roman" w:cstheme="minorHAnsi"/>
                <w:lang w:eastAsia="en-AU"/>
              </w:rPr>
            </w:pPr>
            <w:r w:rsidRPr="00D436BA">
              <w:rPr>
                <w:rFonts w:eastAsia="Times New Roman" w:cstheme="minorHAnsi"/>
                <w:lang w:eastAsia="en-AU"/>
              </w:rPr>
              <w:t>Education and Training Services</w:t>
            </w:r>
          </w:p>
        </w:tc>
        <w:tc>
          <w:tcPr>
            <w:tcW w:w="626" w:type="pct"/>
            <w:tcBorders>
              <w:top w:val="single" w:sz="4" w:space="0" w:color="auto"/>
              <w:left w:val="single" w:sz="4" w:space="0" w:color="auto"/>
              <w:bottom w:val="single" w:sz="4" w:space="0" w:color="auto"/>
              <w:right w:val="single" w:sz="4" w:space="0" w:color="auto"/>
            </w:tcBorders>
            <w:shd w:val="clear" w:color="auto" w:fill="auto"/>
            <w:noWrap/>
          </w:tcPr>
          <w:p w14:paraId="2E3FCAE1" w14:textId="76762791" w:rsidR="003D0E38" w:rsidRPr="00D436BA" w:rsidRDefault="003D0E38" w:rsidP="007F051D">
            <w:pPr>
              <w:spacing w:before="60" w:after="120"/>
              <w:outlineLvl w:val="9"/>
              <w:rPr>
                <w:rFonts w:cstheme="minorHAnsi"/>
              </w:rPr>
            </w:pPr>
            <w:r w:rsidRPr="00D436BA">
              <w:rPr>
                <w:rFonts w:cstheme="minorHAnsi"/>
              </w:rPr>
              <w:t>86141704</w:t>
            </w:r>
          </w:p>
        </w:tc>
        <w:tc>
          <w:tcPr>
            <w:tcW w:w="2499" w:type="pct"/>
            <w:tcBorders>
              <w:top w:val="single" w:sz="4" w:space="0" w:color="auto"/>
              <w:left w:val="single" w:sz="4" w:space="0" w:color="auto"/>
              <w:bottom w:val="single" w:sz="4" w:space="0" w:color="auto"/>
              <w:right w:val="single" w:sz="4" w:space="0" w:color="auto"/>
            </w:tcBorders>
            <w:shd w:val="clear" w:color="auto" w:fill="auto"/>
          </w:tcPr>
          <w:p w14:paraId="6056DAA0" w14:textId="44D8EE9F" w:rsidR="003D0E38" w:rsidRPr="00DC435A" w:rsidRDefault="003D0E38" w:rsidP="007F051D">
            <w:pPr>
              <w:spacing w:before="60" w:after="120"/>
              <w:outlineLvl w:val="9"/>
              <w:rPr>
                <w:rFonts w:cstheme="minorHAnsi"/>
              </w:rPr>
            </w:pPr>
            <w:r w:rsidRPr="00D436BA">
              <w:rPr>
                <w:rFonts w:cstheme="minorHAnsi"/>
              </w:rPr>
              <w:t>Library or documentation services</w:t>
            </w:r>
          </w:p>
        </w:tc>
      </w:tr>
    </w:tbl>
    <w:p w14:paraId="1A66DD68" w14:textId="77777777" w:rsidR="002A57C0" w:rsidRPr="009F1C05" w:rsidRDefault="002A57C0" w:rsidP="005777F2">
      <w:pPr>
        <w:outlineLvl w:val="9"/>
      </w:pPr>
    </w:p>
    <w:sectPr w:rsidR="002A57C0" w:rsidRPr="009F1C05" w:rsidSect="002E3532">
      <w:headerReference w:type="default" r:id="rId25"/>
      <w:footerReference w:type="default" r:id="rId26"/>
      <w:type w:val="continuous"/>
      <w:pgSz w:w="11906" w:h="16838"/>
      <w:pgMar w:top="1418" w:right="1418" w:bottom="1418" w:left="1418"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76D4C" w14:textId="77777777" w:rsidR="002E3532" w:rsidRDefault="002E3532" w:rsidP="00004816">
      <w:r>
        <w:separator/>
      </w:r>
    </w:p>
    <w:p w14:paraId="4BF8C703" w14:textId="77777777" w:rsidR="002E3532" w:rsidRDefault="002E3532" w:rsidP="00004816"/>
  </w:endnote>
  <w:endnote w:type="continuationSeparator" w:id="0">
    <w:p w14:paraId="34AB9EB1" w14:textId="77777777" w:rsidR="002E3532" w:rsidRDefault="002E3532" w:rsidP="00004816">
      <w:r>
        <w:continuationSeparator/>
      </w:r>
    </w:p>
    <w:p w14:paraId="36F3BA14" w14:textId="77777777" w:rsidR="002E3532" w:rsidRDefault="002E3532" w:rsidP="00004816"/>
  </w:endnote>
  <w:endnote w:type="continuationNotice" w:id="1">
    <w:p w14:paraId="23171ABF" w14:textId="77777777" w:rsidR="002E3532" w:rsidRDefault="002E3532" w:rsidP="00004816"/>
    <w:p w14:paraId="4869C9A8" w14:textId="77777777" w:rsidR="002E3532" w:rsidRDefault="002E3532" w:rsidP="00004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34904" w14:textId="3DFA0CC2" w:rsidR="00EA67FC" w:rsidRDefault="004F201C" w:rsidP="00D0219E">
    <w:r>
      <w:t>Australian Skills Guarantee Procurement Connected Policy</w:t>
    </w:r>
    <w:r w:rsidR="00D0219E">
      <w:tab/>
    </w:r>
    <w:r w:rsidR="00D0219E">
      <w:tab/>
    </w:r>
    <w:r w:rsidR="00D0219E">
      <w:tab/>
    </w:r>
    <w:r w:rsidR="00D0219E">
      <w:tab/>
    </w:r>
    <w:r w:rsidR="00D0219E">
      <w:tab/>
    </w:r>
    <w:sdt>
      <w:sdtPr>
        <w:id w:val="-1762052144"/>
        <w:docPartObj>
          <w:docPartGallery w:val="Page Numbers (Bottom of Page)"/>
          <w:docPartUnique/>
        </w:docPartObj>
      </w:sdtPr>
      <w:sdtEndPr>
        <w:rPr>
          <w:noProof/>
        </w:rPr>
      </w:sdtEndPr>
      <w:sdtContent>
        <w:r w:rsidR="00307ED5">
          <w:fldChar w:fldCharType="begin"/>
        </w:r>
        <w:r w:rsidR="00307ED5">
          <w:instrText xml:space="preserve"> PAGE   \* MERGEFORMAT </w:instrText>
        </w:r>
        <w:r w:rsidR="00307ED5">
          <w:fldChar w:fldCharType="separate"/>
        </w:r>
        <w:r w:rsidR="00307ED5">
          <w:rPr>
            <w:noProof/>
          </w:rPr>
          <w:t>2</w:t>
        </w:r>
        <w:r w:rsidR="00307ED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CFE43" w14:textId="77777777" w:rsidR="002E3532" w:rsidRDefault="002E3532" w:rsidP="00004816">
      <w:r>
        <w:separator/>
      </w:r>
    </w:p>
    <w:p w14:paraId="7C635B8E" w14:textId="77777777" w:rsidR="002E3532" w:rsidRDefault="002E3532" w:rsidP="00004816"/>
  </w:footnote>
  <w:footnote w:type="continuationSeparator" w:id="0">
    <w:p w14:paraId="736EF6C0" w14:textId="77777777" w:rsidR="002E3532" w:rsidRDefault="002E3532" w:rsidP="00004816">
      <w:r>
        <w:continuationSeparator/>
      </w:r>
    </w:p>
    <w:p w14:paraId="02FD27C7" w14:textId="77777777" w:rsidR="002E3532" w:rsidRDefault="002E3532" w:rsidP="00004816"/>
  </w:footnote>
  <w:footnote w:type="continuationNotice" w:id="1">
    <w:p w14:paraId="2139C39F" w14:textId="77777777" w:rsidR="002E3532" w:rsidRDefault="002E3532" w:rsidP="00004816"/>
    <w:p w14:paraId="4012747E" w14:textId="77777777" w:rsidR="002E3532" w:rsidRDefault="002E3532" w:rsidP="000048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D6C8D" w14:textId="2C884E16" w:rsidR="00A42414" w:rsidRPr="00A42414" w:rsidRDefault="00A42414" w:rsidP="009126C1">
    <w:pPr>
      <w:spacing w:before="240"/>
      <w:rPr>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696E1" w14:textId="7D016674" w:rsidR="00EA67FC" w:rsidRPr="008919A8" w:rsidRDefault="00EA67FC" w:rsidP="008919A8">
    <w:pPr>
      <w:spacing w:before="240"/>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EF05A7E"/>
    <w:lvl w:ilvl="0">
      <w:start w:val="1"/>
      <w:numFmt w:val="bullet"/>
      <w:pStyle w:val="ListBullet"/>
      <w:lvlText w:val=""/>
      <w:lvlJc w:val="left"/>
      <w:pPr>
        <w:tabs>
          <w:tab w:val="num" w:pos="1070"/>
        </w:tabs>
        <w:ind w:left="1070" w:hanging="360"/>
      </w:pPr>
      <w:rPr>
        <w:rFonts w:ascii="Symbol" w:hAnsi="Symbol" w:hint="default"/>
      </w:rPr>
    </w:lvl>
  </w:abstractNum>
  <w:abstractNum w:abstractNumId="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15:restartNumberingAfterBreak="0">
    <w:nsid w:val="1A1F6054"/>
    <w:multiLevelType w:val="hybridMultilevel"/>
    <w:tmpl w:val="A5683646"/>
    <w:lvl w:ilvl="0" w:tplc="93B65078">
      <w:start w:val="1"/>
      <w:numFmt w:val="bullet"/>
      <w:lvlText w:val=""/>
      <w:lvlJc w:val="left"/>
      <w:pPr>
        <w:ind w:left="612" w:hanging="360"/>
      </w:pPr>
      <w:rPr>
        <w:rFonts w:ascii="Symbol" w:eastAsiaTheme="minorHAnsi" w:hAnsi="Symbol" w:cstheme="minorBidi" w:hint="default"/>
      </w:rPr>
    </w:lvl>
    <w:lvl w:ilvl="1" w:tplc="0C090003" w:tentative="1">
      <w:start w:val="1"/>
      <w:numFmt w:val="bullet"/>
      <w:lvlText w:val="o"/>
      <w:lvlJc w:val="left"/>
      <w:pPr>
        <w:ind w:left="1692" w:hanging="360"/>
      </w:pPr>
      <w:rPr>
        <w:rFonts w:ascii="Courier New" w:hAnsi="Courier New" w:cs="Courier New" w:hint="default"/>
      </w:rPr>
    </w:lvl>
    <w:lvl w:ilvl="2" w:tplc="0C090005" w:tentative="1">
      <w:start w:val="1"/>
      <w:numFmt w:val="bullet"/>
      <w:lvlText w:val=""/>
      <w:lvlJc w:val="left"/>
      <w:pPr>
        <w:ind w:left="2412" w:hanging="360"/>
      </w:pPr>
      <w:rPr>
        <w:rFonts w:ascii="Wingdings" w:hAnsi="Wingdings" w:hint="default"/>
      </w:rPr>
    </w:lvl>
    <w:lvl w:ilvl="3" w:tplc="0C090001" w:tentative="1">
      <w:start w:val="1"/>
      <w:numFmt w:val="bullet"/>
      <w:lvlText w:val=""/>
      <w:lvlJc w:val="left"/>
      <w:pPr>
        <w:ind w:left="3132" w:hanging="360"/>
      </w:pPr>
      <w:rPr>
        <w:rFonts w:ascii="Symbol" w:hAnsi="Symbol" w:hint="default"/>
      </w:rPr>
    </w:lvl>
    <w:lvl w:ilvl="4" w:tplc="0C090003" w:tentative="1">
      <w:start w:val="1"/>
      <w:numFmt w:val="bullet"/>
      <w:lvlText w:val="o"/>
      <w:lvlJc w:val="left"/>
      <w:pPr>
        <w:ind w:left="3852" w:hanging="360"/>
      </w:pPr>
      <w:rPr>
        <w:rFonts w:ascii="Courier New" w:hAnsi="Courier New" w:cs="Courier New" w:hint="default"/>
      </w:rPr>
    </w:lvl>
    <w:lvl w:ilvl="5" w:tplc="0C090005" w:tentative="1">
      <w:start w:val="1"/>
      <w:numFmt w:val="bullet"/>
      <w:lvlText w:val=""/>
      <w:lvlJc w:val="left"/>
      <w:pPr>
        <w:ind w:left="4572" w:hanging="360"/>
      </w:pPr>
      <w:rPr>
        <w:rFonts w:ascii="Wingdings" w:hAnsi="Wingdings" w:hint="default"/>
      </w:rPr>
    </w:lvl>
    <w:lvl w:ilvl="6" w:tplc="0C090001" w:tentative="1">
      <w:start w:val="1"/>
      <w:numFmt w:val="bullet"/>
      <w:lvlText w:val=""/>
      <w:lvlJc w:val="left"/>
      <w:pPr>
        <w:ind w:left="5292" w:hanging="360"/>
      </w:pPr>
      <w:rPr>
        <w:rFonts w:ascii="Symbol" w:hAnsi="Symbol" w:hint="default"/>
      </w:rPr>
    </w:lvl>
    <w:lvl w:ilvl="7" w:tplc="0C090003" w:tentative="1">
      <w:start w:val="1"/>
      <w:numFmt w:val="bullet"/>
      <w:lvlText w:val="o"/>
      <w:lvlJc w:val="left"/>
      <w:pPr>
        <w:ind w:left="6012" w:hanging="360"/>
      </w:pPr>
      <w:rPr>
        <w:rFonts w:ascii="Courier New" w:hAnsi="Courier New" w:cs="Courier New" w:hint="default"/>
      </w:rPr>
    </w:lvl>
    <w:lvl w:ilvl="8" w:tplc="0C090005" w:tentative="1">
      <w:start w:val="1"/>
      <w:numFmt w:val="bullet"/>
      <w:lvlText w:val=""/>
      <w:lvlJc w:val="left"/>
      <w:pPr>
        <w:ind w:left="6732" w:hanging="360"/>
      </w:pPr>
      <w:rPr>
        <w:rFonts w:ascii="Wingdings" w:hAnsi="Wingdings" w:hint="default"/>
      </w:rPr>
    </w:lvl>
  </w:abstractNum>
  <w:abstractNum w:abstractNumId="4" w15:restartNumberingAfterBreak="0">
    <w:nsid w:val="1A5F5A8B"/>
    <w:multiLevelType w:val="hybridMultilevel"/>
    <w:tmpl w:val="9C54CB60"/>
    <w:lvl w:ilvl="0" w:tplc="93B65078">
      <w:start w:val="1"/>
      <w:numFmt w:val="bullet"/>
      <w:lvlText w:val=""/>
      <w:lvlJc w:val="left"/>
      <w:pPr>
        <w:ind w:left="612" w:hanging="360"/>
      </w:pPr>
      <w:rPr>
        <w:rFonts w:ascii="Symbol" w:eastAsiaTheme="minorHAnsi" w:hAnsi="Symbol" w:cstheme="minorBidi" w:hint="default"/>
      </w:rPr>
    </w:lvl>
    <w:lvl w:ilvl="1" w:tplc="0C090003" w:tentative="1">
      <w:start w:val="1"/>
      <w:numFmt w:val="bullet"/>
      <w:lvlText w:val="o"/>
      <w:lvlJc w:val="left"/>
      <w:pPr>
        <w:ind w:left="1692" w:hanging="360"/>
      </w:pPr>
      <w:rPr>
        <w:rFonts w:ascii="Courier New" w:hAnsi="Courier New" w:cs="Courier New" w:hint="default"/>
      </w:rPr>
    </w:lvl>
    <w:lvl w:ilvl="2" w:tplc="0C090005" w:tentative="1">
      <w:start w:val="1"/>
      <w:numFmt w:val="bullet"/>
      <w:lvlText w:val=""/>
      <w:lvlJc w:val="left"/>
      <w:pPr>
        <w:ind w:left="2412" w:hanging="360"/>
      </w:pPr>
      <w:rPr>
        <w:rFonts w:ascii="Wingdings" w:hAnsi="Wingdings" w:hint="default"/>
      </w:rPr>
    </w:lvl>
    <w:lvl w:ilvl="3" w:tplc="0C090001" w:tentative="1">
      <w:start w:val="1"/>
      <w:numFmt w:val="bullet"/>
      <w:lvlText w:val=""/>
      <w:lvlJc w:val="left"/>
      <w:pPr>
        <w:ind w:left="3132" w:hanging="360"/>
      </w:pPr>
      <w:rPr>
        <w:rFonts w:ascii="Symbol" w:hAnsi="Symbol" w:hint="default"/>
      </w:rPr>
    </w:lvl>
    <w:lvl w:ilvl="4" w:tplc="0C090003" w:tentative="1">
      <w:start w:val="1"/>
      <w:numFmt w:val="bullet"/>
      <w:lvlText w:val="o"/>
      <w:lvlJc w:val="left"/>
      <w:pPr>
        <w:ind w:left="3852" w:hanging="360"/>
      </w:pPr>
      <w:rPr>
        <w:rFonts w:ascii="Courier New" w:hAnsi="Courier New" w:cs="Courier New" w:hint="default"/>
      </w:rPr>
    </w:lvl>
    <w:lvl w:ilvl="5" w:tplc="0C090005" w:tentative="1">
      <w:start w:val="1"/>
      <w:numFmt w:val="bullet"/>
      <w:lvlText w:val=""/>
      <w:lvlJc w:val="left"/>
      <w:pPr>
        <w:ind w:left="4572" w:hanging="360"/>
      </w:pPr>
      <w:rPr>
        <w:rFonts w:ascii="Wingdings" w:hAnsi="Wingdings" w:hint="default"/>
      </w:rPr>
    </w:lvl>
    <w:lvl w:ilvl="6" w:tplc="0C090001" w:tentative="1">
      <w:start w:val="1"/>
      <w:numFmt w:val="bullet"/>
      <w:lvlText w:val=""/>
      <w:lvlJc w:val="left"/>
      <w:pPr>
        <w:ind w:left="5292" w:hanging="360"/>
      </w:pPr>
      <w:rPr>
        <w:rFonts w:ascii="Symbol" w:hAnsi="Symbol" w:hint="default"/>
      </w:rPr>
    </w:lvl>
    <w:lvl w:ilvl="7" w:tplc="0C090003" w:tentative="1">
      <w:start w:val="1"/>
      <w:numFmt w:val="bullet"/>
      <w:lvlText w:val="o"/>
      <w:lvlJc w:val="left"/>
      <w:pPr>
        <w:ind w:left="6012" w:hanging="360"/>
      </w:pPr>
      <w:rPr>
        <w:rFonts w:ascii="Courier New" w:hAnsi="Courier New" w:cs="Courier New" w:hint="default"/>
      </w:rPr>
    </w:lvl>
    <w:lvl w:ilvl="8" w:tplc="0C090005" w:tentative="1">
      <w:start w:val="1"/>
      <w:numFmt w:val="bullet"/>
      <w:lvlText w:val=""/>
      <w:lvlJc w:val="left"/>
      <w:pPr>
        <w:ind w:left="6732" w:hanging="360"/>
      </w:pPr>
      <w:rPr>
        <w:rFonts w:ascii="Wingdings" w:hAnsi="Wingdings" w:hint="default"/>
      </w:rPr>
    </w:lvl>
  </w:abstractNum>
  <w:abstractNum w:abstractNumId="5" w15:restartNumberingAfterBreak="0">
    <w:nsid w:val="21171668"/>
    <w:multiLevelType w:val="multilevel"/>
    <w:tmpl w:val="CBE23EC0"/>
    <w:lvl w:ilvl="0">
      <w:start w:val="1"/>
      <w:numFmt w:val="decimal"/>
      <w:pStyle w:val="Heading1"/>
      <w:lvlText w:val="%1"/>
      <w:lvlJc w:val="left"/>
      <w:pPr>
        <w:ind w:left="858" w:hanging="432"/>
      </w:pPr>
      <w:rPr>
        <w:b/>
        <w:bCs/>
        <w:color w:val="404246"/>
        <w:sz w:val="32"/>
        <w:szCs w:val="32"/>
      </w:rPr>
    </w:lvl>
    <w:lvl w:ilvl="1">
      <w:start w:val="1"/>
      <w:numFmt w:val="decimal"/>
      <w:pStyle w:val="Heading2"/>
      <w:lvlText w:val="%1.%2"/>
      <w:lvlJc w:val="left"/>
      <w:pPr>
        <w:ind w:left="576" w:hanging="576"/>
      </w:pPr>
    </w:lvl>
    <w:lvl w:ilvl="2">
      <w:start w:val="1"/>
      <w:numFmt w:val="decimal"/>
      <w:pStyle w:val="Numberedparagraphs"/>
      <w:lvlText w:val="%1.%2.%3"/>
      <w:lvlJc w:val="left"/>
      <w:pPr>
        <w:ind w:left="720" w:hanging="720"/>
      </w:pPr>
      <w:rPr>
        <w:b w:val="0"/>
        <w:bCs/>
        <w:i w:val="0"/>
        <w:iCs w:val="0"/>
        <w:sz w:val="22"/>
        <w:szCs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A53E4C"/>
    <w:multiLevelType w:val="multilevel"/>
    <w:tmpl w:val="66928C3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22E4D96"/>
    <w:multiLevelType w:val="hybridMultilevel"/>
    <w:tmpl w:val="9036F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995AC6"/>
    <w:multiLevelType w:val="hybridMultilevel"/>
    <w:tmpl w:val="5054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B67B02"/>
    <w:multiLevelType w:val="hybridMultilevel"/>
    <w:tmpl w:val="8B4436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431C7A"/>
    <w:multiLevelType w:val="hybridMultilevel"/>
    <w:tmpl w:val="83968F7A"/>
    <w:lvl w:ilvl="0" w:tplc="93B65078">
      <w:start w:val="1"/>
      <w:numFmt w:val="bullet"/>
      <w:lvlText w:val=""/>
      <w:lvlJc w:val="left"/>
      <w:pPr>
        <w:ind w:left="644"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07A0094"/>
    <w:multiLevelType w:val="hybridMultilevel"/>
    <w:tmpl w:val="9E886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54E548"/>
    <w:multiLevelType w:val="hybridMultilevel"/>
    <w:tmpl w:val="3D2C50F2"/>
    <w:lvl w:ilvl="0" w:tplc="A866FC9E">
      <w:start w:val="1"/>
      <w:numFmt w:val="bullet"/>
      <w:lvlText w:val=""/>
      <w:lvlJc w:val="left"/>
      <w:pPr>
        <w:ind w:left="720" w:hanging="360"/>
      </w:pPr>
      <w:rPr>
        <w:rFonts w:ascii="Symbol" w:hAnsi="Symbol" w:hint="default"/>
      </w:rPr>
    </w:lvl>
    <w:lvl w:ilvl="1" w:tplc="CB889F9C">
      <w:start w:val="1"/>
      <w:numFmt w:val="bullet"/>
      <w:lvlText w:val="o"/>
      <w:lvlJc w:val="left"/>
      <w:pPr>
        <w:ind w:left="1440" w:hanging="360"/>
      </w:pPr>
      <w:rPr>
        <w:rFonts w:ascii="Courier New" w:hAnsi="Courier New" w:hint="default"/>
      </w:rPr>
    </w:lvl>
    <w:lvl w:ilvl="2" w:tplc="AF9446FE">
      <w:start w:val="1"/>
      <w:numFmt w:val="bullet"/>
      <w:lvlText w:val=""/>
      <w:lvlJc w:val="left"/>
      <w:pPr>
        <w:ind w:left="2160" w:hanging="360"/>
      </w:pPr>
      <w:rPr>
        <w:rFonts w:ascii="Wingdings" w:hAnsi="Wingdings" w:hint="default"/>
      </w:rPr>
    </w:lvl>
    <w:lvl w:ilvl="3" w:tplc="CD98E86E">
      <w:start w:val="1"/>
      <w:numFmt w:val="bullet"/>
      <w:lvlText w:val=""/>
      <w:lvlJc w:val="left"/>
      <w:pPr>
        <w:ind w:left="2880" w:hanging="360"/>
      </w:pPr>
      <w:rPr>
        <w:rFonts w:ascii="Symbol" w:hAnsi="Symbol" w:hint="default"/>
      </w:rPr>
    </w:lvl>
    <w:lvl w:ilvl="4" w:tplc="66125A06">
      <w:start w:val="1"/>
      <w:numFmt w:val="bullet"/>
      <w:lvlText w:val="o"/>
      <w:lvlJc w:val="left"/>
      <w:pPr>
        <w:ind w:left="3600" w:hanging="360"/>
      </w:pPr>
      <w:rPr>
        <w:rFonts w:ascii="Courier New" w:hAnsi="Courier New" w:hint="default"/>
      </w:rPr>
    </w:lvl>
    <w:lvl w:ilvl="5" w:tplc="2402D40A">
      <w:start w:val="1"/>
      <w:numFmt w:val="bullet"/>
      <w:lvlText w:val=""/>
      <w:lvlJc w:val="left"/>
      <w:pPr>
        <w:ind w:left="4320" w:hanging="360"/>
      </w:pPr>
      <w:rPr>
        <w:rFonts w:ascii="Wingdings" w:hAnsi="Wingdings" w:hint="default"/>
      </w:rPr>
    </w:lvl>
    <w:lvl w:ilvl="6" w:tplc="078AB748">
      <w:start w:val="1"/>
      <w:numFmt w:val="bullet"/>
      <w:lvlText w:val=""/>
      <w:lvlJc w:val="left"/>
      <w:pPr>
        <w:ind w:left="5040" w:hanging="360"/>
      </w:pPr>
      <w:rPr>
        <w:rFonts w:ascii="Symbol" w:hAnsi="Symbol" w:hint="default"/>
      </w:rPr>
    </w:lvl>
    <w:lvl w:ilvl="7" w:tplc="FC1C6DE6">
      <w:start w:val="1"/>
      <w:numFmt w:val="bullet"/>
      <w:lvlText w:val="o"/>
      <w:lvlJc w:val="left"/>
      <w:pPr>
        <w:ind w:left="5760" w:hanging="360"/>
      </w:pPr>
      <w:rPr>
        <w:rFonts w:ascii="Courier New" w:hAnsi="Courier New" w:hint="default"/>
      </w:rPr>
    </w:lvl>
    <w:lvl w:ilvl="8" w:tplc="795E8862">
      <w:start w:val="1"/>
      <w:numFmt w:val="bullet"/>
      <w:lvlText w:val=""/>
      <w:lvlJc w:val="left"/>
      <w:pPr>
        <w:ind w:left="6480" w:hanging="360"/>
      </w:pPr>
      <w:rPr>
        <w:rFonts w:ascii="Wingdings" w:hAnsi="Wingdings" w:hint="default"/>
      </w:rPr>
    </w:lvl>
  </w:abstractNum>
  <w:abstractNum w:abstractNumId="14" w15:restartNumberingAfterBreak="0">
    <w:nsid w:val="67254863"/>
    <w:multiLevelType w:val="hybridMultilevel"/>
    <w:tmpl w:val="6E623536"/>
    <w:lvl w:ilvl="0" w:tplc="0C090001">
      <w:start w:val="1"/>
      <w:numFmt w:val="bullet"/>
      <w:lvlText w:val=""/>
      <w:lvlJc w:val="left"/>
      <w:pPr>
        <w:ind w:left="720" w:hanging="360"/>
      </w:pPr>
      <w:rPr>
        <w:rFonts w:ascii="Symbol" w:hAnsi="Symbol" w:hint="default"/>
      </w:rPr>
    </w:lvl>
    <w:lvl w:ilvl="1" w:tplc="9ECCA306">
      <w:numFmt w:val="bullet"/>
      <w:lvlText w:val="•"/>
      <w:lvlJc w:val="left"/>
      <w:pPr>
        <w:ind w:left="1440" w:hanging="360"/>
      </w:pPr>
      <w:rPr>
        <w:rFonts w:ascii="Calibri" w:eastAsia="Segoe U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9730C64"/>
    <w:multiLevelType w:val="hybridMultilevel"/>
    <w:tmpl w:val="DFB49800"/>
    <w:lvl w:ilvl="0" w:tplc="03F89CC2">
      <w:start w:val="1"/>
      <w:numFmt w:val="bullet"/>
      <w:pStyle w:val="Bulletpointslvl1"/>
      <w:lvlText w:val=""/>
      <w:lvlJc w:val="left"/>
      <w:pPr>
        <w:ind w:left="612" w:hanging="360"/>
      </w:pPr>
      <w:rPr>
        <w:rFonts w:ascii="Symbol" w:hAnsi="Symbol" w:hint="default"/>
      </w:rPr>
    </w:lvl>
    <w:lvl w:ilvl="1" w:tplc="78C2052E">
      <w:start w:val="1"/>
      <w:numFmt w:val="bullet"/>
      <w:lvlText w:val="o"/>
      <w:lvlJc w:val="left"/>
      <w:pPr>
        <w:ind w:left="1332" w:hanging="360"/>
      </w:pPr>
      <w:rPr>
        <w:rFonts w:ascii="Courier New" w:hAnsi="Courier New" w:cs="Courier New" w:hint="default"/>
      </w:rPr>
    </w:lvl>
    <w:lvl w:ilvl="2" w:tplc="2848DBD4" w:tentative="1">
      <w:start w:val="1"/>
      <w:numFmt w:val="bullet"/>
      <w:lvlText w:val=""/>
      <w:lvlJc w:val="left"/>
      <w:pPr>
        <w:ind w:left="2052" w:hanging="360"/>
      </w:pPr>
      <w:rPr>
        <w:rFonts w:ascii="Wingdings" w:hAnsi="Wingdings" w:hint="default"/>
      </w:rPr>
    </w:lvl>
    <w:lvl w:ilvl="3" w:tplc="129AFD20" w:tentative="1">
      <w:start w:val="1"/>
      <w:numFmt w:val="bullet"/>
      <w:lvlText w:val=""/>
      <w:lvlJc w:val="left"/>
      <w:pPr>
        <w:ind w:left="2772" w:hanging="360"/>
      </w:pPr>
      <w:rPr>
        <w:rFonts w:ascii="Symbol" w:hAnsi="Symbol" w:hint="default"/>
      </w:rPr>
    </w:lvl>
    <w:lvl w:ilvl="4" w:tplc="44F4B818" w:tentative="1">
      <w:start w:val="1"/>
      <w:numFmt w:val="bullet"/>
      <w:lvlText w:val="o"/>
      <w:lvlJc w:val="left"/>
      <w:pPr>
        <w:ind w:left="3492" w:hanging="360"/>
      </w:pPr>
      <w:rPr>
        <w:rFonts w:ascii="Courier New" w:hAnsi="Courier New" w:cs="Courier New" w:hint="default"/>
      </w:rPr>
    </w:lvl>
    <w:lvl w:ilvl="5" w:tplc="E7228066" w:tentative="1">
      <w:start w:val="1"/>
      <w:numFmt w:val="bullet"/>
      <w:lvlText w:val=""/>
      <w:lvlJc w:val="left"/>
      <w:pPr>
        <w:ind w:left="4212" w:hanging="360"/>
      </w:pPr>
      <w:rPr>
        <w:rFonts w:ascii="Wingdings" w:hAnsi="Wingdings" w:hint="default"/>
      </w:rPr>
    </w:lvl>
    <w:lvl w:ilvl="6" w:tplc="5EEE28B6" w:tentative="1">
      <w:start w:val="1"/>
      <w:numFmt w:val="bullet"/>
      <w:lvlText w:val=""/>
      <w:lvlJc w:val="left"/>
      <w:pPr>
        <w:ind w:left="4932" w:hanging="360"/>
      </w:pPr>
      <w:rPr>
        <w:rFonts w:ascii="Symbol" w:hAnsi="Symbol" w:hint="default"/>
      </w:rPr>
    </w:lvl>
    <w:lvl w:ilvl="7" w:tplc="59FCAD3A" w:tentative="1">
      <w:start w:val="1"/>
      <w:numFmt w:val="bullet"/>
      <w:lvlText w:val="o"/>
      <w:lvlJc w:val="left"/>
      <w:pPr>
        <w:ind w:left="5652" w:hanging="360"/>
      </w:pPr>
      <w:rPr>
        <w:rFonts w:ascii="Courier New" w:hAnsi="Courier New" w:cs="Courier New" w:hint="default"/>
      </w:rPr>
    </w:lvl>
    <w:lvl w:ilvl="8" w:tplc="33E8B9C4" w:tentative="1">
      <w:start w:val="1"/>
      <w:numFmt w:val="bullet"/>
      <w:lvlText w:val=""/>
      <w:lvlJc w:val="left"/>
      <w:pPr>
        <w:ind w:left="6372" w:hanging="360"/>
      </w:pPr>
      <w:rPr>
        <w:rFonts w:ascii="Wingdings" w:hAnsi="Wingdings" w:hint="default"/>
      </w:rPr>
    </w:lvl>
  </w:abstractNum>
  <w:num w:numId="1" w16cid:durableId="649528869">
    <w:abstractNumId w:val="13"/>
  </w:num>
  <w:num w:numId="2" w16cid:durableId="1927882159">
    <w:abstractNumId w:val="1"/>
  </w:num>
  <w:num w:numId="3" w16cid:durableId="2082094551">
    <w:abstractNumId w:val="8"/>
  </w:num>
  <w:num w:numId="4" w16cid:durableId="11850988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1048034">
    <w:abstractNumId w:val="15"/>
  </w:num>
  <w:num w:numId="6" w16cid:durableId="1489394351">
    <w:abstractNumId w:val="12"/>
  </w:num>
  <w:num w:numId="7" w16cid:durableId="1590196437">
    <w:abstractNumId w:val="14"/>
  </w:num>
  <w:num w:numId="8" w16cid:durableId="1786078499">
    <w:abstractNumId w:val="10"/>
  </w:num>
  <w:num w:numId="9" w16cid:durableId="1000162912">
    <w:abstractNumId w:val="7"/>
  </w:num>
  <w:num w:numId="10" w16cid:durableId="1661732591">
    <w:abstractNumId w:val="5"/>
  </w:num>
  <w:num w:numId="11" w16cid:durableId="777987127">
    <w:abstractNumId w:val="11"/>
  </w:num>
  <w:num w:numId="12" w16cid:durableId="467548514">
    <w:abstractNumId w:val="3"/>
  </w:num>
  <w:num w:numId="13" w16cid:durableId="1260215172">
    <w:abstractNumId w:val="4"/>
  </w:num>
  <w:num w:numId="14" w16cid:durableId="2009013794">
    <w:abstractNumId w:val="9"/>
  </w:num>
  <w:num w:numId="15" w16cid:durableId="82169647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00128"/>
    <w:rsid w:val="000002B5"/>
    <w:rsid w:val="000003EB"/>
    <w:rsid w:val="0000041F"/>
    <w:rsid w:val="000008D8"/>
    <w:rsid w:val="000008DC"/>
    <w:rsid w:val="00000C12"/>
    <w:rsid w:val="00000DA0"/>
    <w:rsid w:val="00000E53"/>
    <w:rsid w:val="00000F81"/>
    <w:rsid w:val="00000FA6"/>
    <w:rsid w:val="00000FC1"/>
    <w:rsid w:val="0000103F"/>
    <w:rsid w:val="0000115B"/>
    <w:rsid w:val="0000116E"/>
    <w:rsid w:val="000012EA"/>
    <w:rsid w:val="00001366"/>
    <w:rsid w:val="000015B3"/>
    <w:rsid w:val="0000160E"/>
    <w:rsid w:val="00001682"/>
    <w:rsid w:val="000016A5"/>
    <w:rsid w:val="00001765"/>
    <w:rsid w:val="00001804"/>
    <w:rsid w:val="0000184B"/>
    <w:rsid w:val="00001A1A"/>
    <w:rsid w:val="00001B8A"/>
    <w:rsid w:val="00001D04"/>
    <w:rsid w:val="00001DE2"/>
    <w:rsid w:val="00001E10"/>
    <w:rsid w:val="00001F18"/>
    <w:rsid w:val="00002126"/>
    <w:rsid w:val="000022C6"/>
    <w:rsid w:val="000024BE"/>
    <w:rsid w:val="00002635"/>
    <w:rsid w:val="000026FC"/>
    <w:rsid w:val="000027CA"/>
    <w:rsid w:val="0000286E"/>
    <w:rsid w:val="000028FB"/>
    <w:rsid w:val="00002EE8"/>
    <w:rsid w:val="00002F18"/>
    <w:rsid w:val="00002FB4"/>
    <w:rsid w:val="000032A5"/>
    <w:rsid w:val="000032D5"/>
    <w:rsid w:val="000032D8"/>
    <w:rsid w:val="0000331D"/>
    <w:rsid w:val="00003401"/>
    <w:rsid w:val="0000379E"/>
    <w:rsid w:val="00003835"/>
    <w:rsid w:val="00003A3E"/>
    <w:rsid w:val="00003AD3"/>
    <w:rsid w:val="00003D12"/>
    <w:rsid w:val="00003E07"/>
    <w:rsid w:val="00003E3A"/>
    <w:rsid w:val="00003FA6"/>
    <w:rsid w:val="00003FD6"/>
    <w:rsid w:val="0000413E"/>
    <w:rsid w:val="00004148"/>
    <w:rsid w:val="0000417D"/>
    <w:rsid w:val="000043D0"/>
    <w:rsid w:val="0000469E"/>
    <w:rsid w:val="00004816"/>
    <w:rsid w:val="00004BFB"/>
    <w:rsid w:val="00004C16"/>
    <w:rsid w:val="00004E13"/>
    <w:rsid w:val="00004E74"/>
    <w:rsid w:val="00004E7D"/>
    <w:rsid w:val="00005255"/>
    <w:rsid w:val="000053EA"/>
    <w:rsid w:val="000054A3"/>
    <w:rsid w:val="00005580"/>
    <w:rsid w:val="00005652"/>
    <w:rsid w:val="00005795"/>
    <w:rsid w:val="00005C79"/>
    <w:rsid w:val="00005C90"/>
    <w:rsid w:val="00005F91"/>
    <w:rsid w:val="00005FE2"/>
    <w:rsid w:val="000061B2"/>
    <w:rsid w:val="0000636C"/>
    <w:rsid w:val="00006387"/>
    <w:rsid w:val="0000638B"/>
    <w:rsid w:val="000064FF"/>
    <w:rsid w:val="0000655F"/>
    <w:rsid w:val="00006652"/>
    <w:rsid w:val="00006928"/>
    <w:rsid w:val="0000694C"/>
    <w:rsid w:val="00006E86"/>
    <w:rsid w:val="00006F00"/>
    <w:rsid w:val="00006F26"/>
    <w:rsid w:val="000071A5"/>
    <w:rsid w:val="000072FF"/>
    <w:rsid w:val="000076BA"/>
    <w:rsid w:val="0000773D"/>
    <w:rsid w:val="00007A6F"/>
    <w:rsid w:val="00007C37"/>
    <w:rsid w:val="00007D03"/>
    <w:rsid w:val="00007E51"/>
    <w:rsid w:val="000102D8"/>
    <w:rsid w:val="00010334"/>
    <w:rsid w:val="0001046E"/>
    <w:rsid w:val="00010676"/>
    <w:rsid w:val="00010742"/>
    <w:rsid w:val="00010873"/>
    <w:rsid w:val="0001087B"/>
    <w:rsid w:val="00010908"/>
    <w:rsid w:val="00010AC4"/>
    <w:rsid w:val="00010B85"/>
    <w:rsid w:val="00010BE0"/>
    <w:rsid w:val="00010FAC"/>
    <w:rsid w:val="000111A3"/>
    <w:rsid w:val="0001166E"/>
    <w:rsid w:val="000116D3"/>
    <w:rsid w:val="0001188F"/>
    <w:rsid w:val="000118FE"/>
    <w:rsid w:val="00011CA7"/>
    <w:rsid w:val="00011D8F"/>
    <w:rsid w:val="000122C0"/>
    <w:rsid w:val="00012306"/>
    <w:rsid w:val="00012394"/>
    <w:rsid w:val="0001244C"/>
    <w:rsid w:val="000124EC"/>
    <w:rsid w:val="00012676"/>
    <w:rsid w:val="00012766"/>
    <w:rsid w:val="000127C0"/>
    <w:rsid w:val="000129CB"/>
    <w:rsid w:val="00012ACB"/>
    <w:rsid w:val="00012B4B"/>
    <w:rsid w:val="00012CEE"/>
    <w:rsid w:val="00012D67"/>
    <w:rsid w:val="00012D79"/>
    <w:rsid w:val="000132B5"/>
    <w:rsid w:val="00013320"/>
    <w:rsid w:val="000135FC"/>
    <w:rsid w:val="00013645"/>
    <w:rsid w:val="00013788"/>
    <w:rsid w:val="00013970"/>
    <w:rsid w:val="00013989"/>
    <w:rsid w:val="00013A81"/>
    <w:rsid w:val="00013BA0"/>
    <w:rsid w:val="00013BA5"/>
    <w:rsid w:val="00013CB5"/>
    <w:rsid w:val="00013E0C"/>
    <w:rsid w:val="0001400B"/>
    <w:rsid w:val="0001404D"/>
    <w:rsid w:val="000141DC"/>
    <w:rsid w:val="000142CD"/>
    <w:rsid w:val="000144DE"/>
    <w:rsid w:val="00014583"/>
    <w:rsid w:val="0001460B"/>
    <w:rsid w:val="00014657"/>
    <w:rsid w:val="000147C5"/>
    <w:rsid w:val="00014836"/>
    <w:rsid w:val="0001494E"/>
    <w:rsid w:val="000149F6"/>
    <w:rsid w:val="00014B8E"/>
    <w:rsid w:val="00014DB8"/>
    <w:rsid w:val="00014F64"/>
    <w:rsid w:val="00014FB2"/>
    <w:rsid w:val="00014FFB"/>
    <w:rsid w:val="000150E7"/>
    <w:rsid w:val="000154DD"/>
    <w:rsid w:val="000155D6"/>
    <w:rsid w:val="0001569C"/>
    <w:rsid w:val="00015AA4"/>
    <w:rsid w:val="00015BB4"/>
    <w:rsid w:val="00015EB3"/>
    <w:rsid w:val="00016088"/>
    <w:rsid w:val="00016153"/>
    <w:rsid w:val="00016161"/>
    <w:rsid w:val="000161F5"/>
    <w:rsid w:val="000162F3"/>
    <w:rsid w:val="000165D4"/>
    <w:rsid w:val="000169DA"/>
    <w:rsid w:val="00016B7F"/>
    <w:rsid w:val="00016BA2"/>
    <w:rsid w:val="00016BEA"/>
    <w:rsid w:val="00016C55"/>
    <w:rsid w:val="00016D50"/>
    <w:rsid w:val="00016E33"/>
    <w:rsid w:val="00016E97"/>
    <w:rsid w:val="00016EF5"/>
    <w:rsid w:val="00017114"/>
    <w:rsid w:val="00017173"/>
    <w:rsid w:val="00017543"/>
    <w:rsid w:val="00017625"/>
    <w:rsid w:val="0001799D"/>
    <w:rsid w:val="00017A3D"/>
    <w:rsid w:val="00017B98"/>
    <w:rsid w:val="00017E0C"/>
    <w:rsid w:val="000201B7"/>
    <w:rsid w:val="000201FD"/>
    <w:rsid w:val="000202A0"/>
    <w:rsid w:val="000202DD"/>
    <w:rsid w:val="00020533"/>
    <w:rsid w:val="000205C5"/>
    <w:rsid w:val="000206E7"/>
    <w:rsid w:val="00020702"/>
    <w:rsid w:val="0002077F"/>
    <w:rsid w:val="0002092F"/>
    <w:rsid w:val="00020B11"/>
    <w:rsid w:val="00020CF4"/>
    <w:rsid w:val="00020D16"/>
    <w:rsid w:val="00020F60"/>
    <w:rsid w:val="0002105A"/>
    <w:rsid w:val="000211B4"/>
    <w:rsid w:val="00021202"/>
    <w:rsid w:val="000215CB"/>
    <w:rsid w:val="00021616"/>
    <w:rsid w:val="000217A4"/>
    <w:rsid w:val="000217C9"/>
    <w:rsid w:val="000217CA"/>
    <w:rsid w:val="0002194D"/>
    <w:rsid w:val="00021979"/>
    <w:rsid w:val="000219C8"/>
    <w:rsid w:val="00021AE6"/>
    <w:rsid w:val="00021B23"/>
    <w:rsid w:val="00021C11"/>
    <w:rsid w:val="00021EA9"/>
    <w:rsid w:val="00021FA3"/>
    <w:rsid w:val="00021FB7"/>
    <w:rsid w:val="000220AE"/>
    <w:rsid w:val="00022230"/>
    <w:rsid w:val="0002223F"/>
    <w:rsid w:val="0002225F"/>
    <w:rsid w:val="00022550"/>
    <w:rsid w:val="00022687"/>
    <w:rsid w:val="0002278A"/>
    <w:rsid w:val="000227FF"/>
    <w:rsid w:val="00022863"/>
    <w:rsid w:val="000229C4"/>
    <w:rsid w:val="00022B2A"/>
    <w:rsid w:val="00022C1A"/>
    <w:rsid w:val="00022C33"/>
    <w:rsid w:val="00022D5F"/>
    <w:rsid w:val="00022DC0"/>
    <w:rsid w:val="00022E6B"/>
    <w:rsid w:val="000230A5"/>
    <w:rsid w:val="000231DD"/>
    <w:rsid w:val="00023309"/>
    <w:rsid w:val="00023773"/>
    <w:rsid w:val="000238EE"/>
    <w:rsid w:val="00023BFA"/>
    <w:rsid w:val="00023E4A"/>
    <w:rsid w:val="00023ECD"/>
    <w:rsid w:val="00023ED8"/>
    <w:rsid w:val="00023F35"/>
    <w:rsid w:val="00024333"/>
    <w:rsid w:val="00024379"/>
    <w:rsid w:val="00024574"/>
    <w:rsid w:val="00024684"/>
    <w:rsid w:val="000247BC"/>
    <w:rsid w:val="00024AD5"/>
    <w:rsid w:val="00024CD4"/>
    <w:rsid w:val="00024D4A"/>
    <w:rsid w:val="00024D68"/>
    <w:rsid w:val="00024FE9"/>
    <w:rsid w:val="00025001"/>
    <w:rsid w:val="0002541D"/>
    <w:rsid w:val="000254B1"/>
    <w:rsid w:val="000259CF"/>
    <w:rsid w:val="00025A17"/>
    <w:rsid w:val="00025AE2"/>
    <w:rsid w:val="00025C9D"/>
    <w:rsid w:val="00025E4E"/>
    <w:rsid w:val="00026063"/>
    <w:rsid w:val="000260BE"/>
    <w:rsid w:val="00026265"/>
    <w:rsid w:val="0002650C"/>
    <w:rsid w:val="00026621"/>
    <w:rsid w:val="00026678"/>
    <w:rsid w:val="000267C7"/>
    <w:rsid w:val="00026800"/>
    <w:rsid w:val="00026B44"/>
    <w:rsid w:val="00026BA1"/>
    <w:rsid w:val="00026ECA"/>
    <w:rsid w:val="00026F02"/>
    <w:rsid w:val="00026F33"/>
    <w:rsid w:val="00027445"/>
    <w:rsid w:val="000275E3"/>
    <w:rsid w:val="0002763C"/>
    <w:rsid w:val="00027679"/>
    <w:rsid w:val="00027983"/>
    <w:rsid w:val="000279ED"/>
    <w:rsid w:val="00027C06"/>
    <w:rsid w:val="00027D5E"/>
    <w:rsid w:val="00027F24"/>
    <w:rsid w:val="00030396"/>
    <w:rsid w:val="0003054E"/>
    <w:rsid w:val="00030575"/>
    <w:rsid w:val="00030648"/>
    <w:rsid w:val="00030909"/>
    <w:rsid w:val="00030989"/>
    <w:rsid w:val="000309BA"/>
    <w:rsid w:val="00030A3D"/>
    <w:rsid w:val="00030BDF"/>
    <w:rsid w:val="00030F4A"/>
    <w:rsid w:val="00031159"/>
    <w:rsid w:val="000317E3"/>
    <w:rsid w:val="000318BB"/>
    <w:rsid w:val="00031963"/>
    <w:rsid w:val="00031A82"/>
    <w:rsid w:val="00031B6E"/>
    <w:rsid w:val="00031D3E"/>
    <w:rsid w:val="00031E37"/>
    <w:rsid w:val="00031EA7"/>
    <w:rsid w:val="00031FDD"/>
    <w:rsid w:val="00032115"/>
    <w:rsid w:val="000321CC"/>
    <w:rsid w:val="000322E5"/>
    <w:rsid w:val="00032456"/>
    <w:rsid w:val="000327A9"/>
    <w:rsid w:val="000327C2"/>
    <w:rsid w:val="00032BE0"/>
    <w:rsid w:val="00032C0E"/>
    <w:rsid w:val="00032E8C"/>
    <w:rsid w:val="00032F2B"/>
    <w:rsid w:val="000330F7"/>
    <w:rsid w:val="0003359D"/>
    <w:rsid w:val="000337B0"/>
    <w:rsid w:val="000337D5"/>
    <w:rsid w:val="00033836"/>
    <w:rsid w:val="00033883"/>
    <w:rsid w:val="00033895"/>
    <w:rsid w:val="00033A4D"/>
    <w:rsid w:val="00033B0A"/>
    <w:rsid w:val="00033DAF"/>
    <w:rsid w:val="00033DD5"/>
    <w:rsid w:val="00033F68"/>
    <w:rsid w:val="0003403E"/>
    <w:rsid w:val="0003439D"/>
    <w:rsid w:val="000343E9"/>
    <w:rsid w:val="00034541"/>
    <w:rsid w:val="0003455C"/>
    <w:rsid w:val="0003471E"/>
    <w:rsid w:val="00034806"/>
    <w:rsid w:val="00034807"/>
    <w:rsid w:val="00034B0D"/>
    <w:rsid w:val="00034D1A"/>
    <w:rsid w:val="00034D22"/>
    <w:rsid w:val="00034E92"/>
    <w:rsid w:val="00034F1C"/>
    <w:rsid w:val="00035115"/>
    <w:rsid w:val="000351AB"/>
    <w:rsid w:val="000351BB"/>
    <w:rsid w:val="0003533C"/>
    <w:rsid w:val="00035445"/>
    <w:rsid w:val="00035587"/>
    <w:rsid w:val="0003564F"/>
    <w:rsid w:val="0003568F"/>
    <w:rsid w:val="00035743"/>
    <w:rsid w:val="000359B8"/>
    <w:rsid w:val="00035A29"/>
    <w:rsid w:val="00035C62"/>
    <w:rsid w:val="00035DF0"/>
    <w:rsid w:val="00035E37"/>
    <w:rsid w:val="000360E0"/>
    <w:rsid w:val="0003637C"/>
    <w:rsid w:val="000363B2"/>
    <w:rsid w:val="000363B3"/>
    <w:rsid w:val="00036453"/>
    <w:rsid w:val="000365C8"/>
    <w:rsid w:val="00036641"/>
    <w:rsid w:val="000366A7"/>
    <w:rsid w:val="000366F5"/>
    <w:rsid w:val="00036741"/>
    <w:rsid w:val="000369A8"/>
    <w:rsid w:val="000369F1"/>
    <w:rsid w:val="00036A9A"/>
    <w:rsid w:val="00036C81"/>
    <w:rsid w:val="0003715A"/>
    <w:rsid w:val="0003721A"/>
    <w:rsid w:val="0003769B"/>
    <w:rsid w:val="00037796"/>
    <w:rsid w:val="000377BF"/>
    <w:rsid w:val="000378C3"/>
    <w:rsid w:val="00037968"/>
    <w:rsid w:val="00037DD6"/>
    <w:rsid w:val="00037DE1"/>
    <w:rsid w:val="00037E4C"/>
    <w:rsid w:val="00037FB8"/>
    <w:rsid w:val="00040234"/>
    <w:rsid w:val="000405F1"/>
    <w:rsid w:val="000406E3"/>
    <w:rsid w:val="000407FE"/>
    <w:rsid w:val="0004090A"/>
    <w:rsid w:val="00040A33"/>
    <w:rsid w:val="00040FC5"/>
    <w:rsid w:val="00041338"/>
    <w:rsid w:val="000414F2"/>
    <w:rsid w:val="00041657"/>
    <w:rsid w:val="0004175D"/>
    <w:rsid w:val="00041D1A"/>
    <w:rsid w:val="00041D3E"/>
    <w:rsid w:val="000421F8"/>
    <w:rsid w:val="0004237D"/>
    <w:rsid w:val="00042389"/>
    <w:rsid w:val="000424FF"/>
    <w:rsid w:val="000426B2"/>
    <w:rsid w:val="00042733"/>
    <w:rsid w:val="00042988"/>
    <w:rsid w:val="000429C3"/>
    <w:rsid w:val="00042C04"/>
    <w:rsid w:val="00042C21"/>
    <w:rsid w:val="00042C7D"/>
    <w:rsid w:val="00042E13"/>
    <w:rsid w:val="00042EB1"/>
    <w:rsid w:val="00042ED2"/>
    <w:rsid w:val="00042EDA"/>
    <w:rsid w:val="00042EF8"/>
    <w:rsid w:val="00042EFA"/>
    <w:rsid w:val="00042F7A"/>
    <w:rsid w:val="00043092"/>
    <w:rsid w:val="000430B7"/>
    <w:rsid w:val="0004317C"/>
    <w:rsid w:val="000431FD"/>
    <w:rsid w:val="000433C4"/>
    <w:rsid w:val="000434A7"/>
    <w:rsid w:val="00043769"/>
    <w:rsid w:val="00043799"/>
    <w:rsid w:val="000439D0"/>
    <w:rsid w:val="00043A30"/>
    <w:rsid w:val="00043B70"/>
    <w:rsid w:val="00043CC2"/>
    <w:rsid w:val="00043E13"/>
    <w:rsid w:val="000440EE"/>
    <w:rsid w:val="00044211"/>
    <w:rsid w:val="0004440A"/>
    <w:rsid w:val="00044458"/>
    <w:rsid w:val="000448A0"/>
    <w:rsid w:val="000448AD"/>
    <w:rsid w:val="000449DC"/>
    <w:rsid w:val="00044E75"/>
    <w:rsid w:val="00045072"/>
    <w:rsid w:val="00045263"/>
    <w:rsid w:val="00045378"/>
    <w:rsid w:val="000455F5"/>
    <w:rsid w:val="00045679"/>
    <w:rsid w:val="00045719"/>
    <w:rsid w:val="000457A3"/>
    <w:rsid w:val="000457FB"/>
    <w:rsid w:val="00045B7D"/>
    <w:rsid w:val="00045D00"/>
    <w:rsid w:val="00045D5F"/>
    <w:rsid w:val="00045EDA"/>
    <w:rsid w:val="0004606F"/>
    <w:rsid w:val="000463E1"/>
    <w:rsid w:val="00046414"/>
    <w:rsid w:val="00046611"/>
    <w:rsid w:val="000467D2"/>
    <w:rsid w:val="000469B8"/>
    <w:rsid w:val="00046C11"/>
    <w:rsid w:val="00046CD3"/>
    <w:rsid w:val="00046EC7"/>
    <w:rsid w:val="00046F21"/>
    <w:rsid w:val="00047065"/>
    <w:rsid w:val="000470DA"/>
    <w:rsid w:val="00047169"/>
    <w:rsid w:val="000472ED"/>
    <w:rsid w:val="0004736B"/>
    <w:rsid w:val="0004741E"/>
    <w:rsid w:val="000474B5"/>
    <w:rsid w:val="00047608"/>
    <w:rsid w:val="000477E7"/>
    <w:rsid w:val="00047AC9"/>
    <w:rsid w:val="00047CDE"/>
    <w:rsid w:val="00047D40"/>
    <w:rsid w:val="00047D43"/>
    <w:rsid w:val="00050003"/>
    <w:rsid w:val="0005021C"/>
    <w:rsid w:val="00050352"/>
    <w:rsid w:val="000503E2"/>
    <w:rsid w:val="0005043D"/>
    <w:rsid w:val="00050648"/>
    <w:rsid w:val="00050654"/>
    <w:rsid w:val="000506B6"/>
    <w:rsid w:val="00050823"/>
    <w:rsid w:val="00050AA5"/>
    <w:rsid w:val="00050B4D"/>
    <w:rsid w:val="00050C2A"/>
    <w:rsid w:val="00050E92"/>
    <w:rsid w:val="00051080"/>
    <w:rsid w:val="00051197"/>
    <w:rsid w:val="0005121D"/>
    <w:rsid w:val="000512B8"/>
    <w:rsid w:val="0005132C"/>
    <w:rsid w:val="000514EF"/>
    <w:rsid w:val="000515B5"/>
    <w:rsid w:val="000516FB"/>
    <w:rsid w:val="000518A8"/>
    <w:rsid w:val="00051904"/>
    <w:rsid w:val="00051945"/>
    <w:rsid w:val="00051ACF"/>
    <w:rsid w:val="00051DCE"/>
    <w:rsid w:val="00051F50"/>
    <w:rsid w:val="00051F52"/>
    <w:rsid w:val="00051FDB"/>
    <w:rsid w:val="00052215"/>
    <w:rsid w:val="0005225F"/>
    <w:rsid w:val="00052269"/>
    <w:rsid w:val="0005233E"/>
    <w:rsid w:val="00052486"/>
    <w:rsid w:val="00052661"/>
    <w:rsid w:val="00052666"/>
    <w:rsid w:val="000527E4"/>
    <w:rsid w:val="00052A70"/>
    <w:rsid w:val="00052AAD"/>
    <w:rsid w:val="00052B60"/>
    <w:rsid w:val="00052BBC"/>
    <w:rsid w:val="00052D99"/>
    <w:rsid w:val="00052E07"/>
    <w:rsid w:val="00052E7A"/>
    <w:rsid w:val="00052E96"/>
    <w:rsid w:val="00052F85"/>
    <w:rsid w:val="00053066"/>
    <w:rsid w:val="0005309E"/>
    <w:rsid w:val="00053198"/>
    <w:rsid w:val="00053225"/>
    <w:rsid w:val="00053324"/>
    <w:rsid w:val="00053353"/>
    <w:rsid w:val="00053384"/>
    <w:rsid w:val="000535CB"/>
    <w:rsid w:val="0005361E"/>
    <w:rsid w:val="00053924"/>
    <w:rsid w:val="00053B35"/>
    <w:rsid w:val="00053C02"/>
    <w:rsid w:val="00053D98"/>
    <w:rsid w:val="00053E36"/>
    <w:rsid w:val="00053F53"/>
    <w:rsid w:val="00053F93"/>
    <w:rsid w:val="00054269"/>
    <w:rsid w:val="000542A6"/>
    <w:rsid w:val="0005460E"/>
    <w:rsid w:val="000546BF"/>
    <w:rsid w:val="000547DB"/>
    <w:rsid w:val="000548FB"/>
    <w:rsid w:val="0005490E"/>
    <w:rsid w:val="00054BF2"/>
    <w:rsid w:val="00054C07"/>
    <w:rsid w:val="00054CC0"/>
    <w:rsid w:val="00054CC3"/>
    <w:rsid w:val="00054CD0"/>
    <w:rsid w:val="00054E30"/>
    <w:rsid w:val="00054E84"/>
    <w:rsid w:val="00054EC6"/>
    <w:rsid w:val="00054EDE"/>
    <w:rsid w:val="000551EF"/>
    <w:rsid w:val="00055294"/>
    <w:rsid w:val="000552A9"/>
    <w:rsid w:val="00055395"/>
    <w:rsid w:val="0005544A"/>
    <w:rsid w:val="0005545B"/>
    <w:rsid w:val="0005549F"/>
    <w:rsid w:val="000554FC"/>
    <w:rsid w:val="00055515"/>
    <w:rsid w:val="000556F9"/>
    <w:rsid w:val="000556FE"/>
    <w:rsid w:val="000558AD"/>
    <w:rsid w:val="00055948"/>
    <w:rsid w:val="0005597F"/>
    <w:rsid w:val="00055A3F"/>
    <w:rsid w:val="00055BD8"/>
    <w:rsid w:val="00055BE6"/>
    <w:rsid w:val="00055D8F"/>
    <w:rsid w:val="00055EB6"/>
    <w:rsid w:val="00055FB7"/>
    <w:rsid w:val="000560ED"/>
    <w:rsid w:val="000561A8"/>
    <w:rsid w:val="000562F3"/>
    <w:rsid w:val="0005644E"/>
    <w:rsid w:val="00056569"/>
    <w:rsid w:val="00056578"/>
    <w:rsid w:val="00056660"/>
    <w:rsid w:val="00056751"/>
    <w:rsid w:val="000569C1"/>
    <w:rsid w:val="000569DD"/>
    <w:rsid w:val="00056CE6"/>
    <w:rsid w:val="000570DD"/>
    <w:rsid w:val="0005735B"/>
    <w:rsid w:val="00057654"/>
    <w:rsid w:val="000576F3"/>
    <w:rsid w:val="0005772D"/>
    <w:rsid w:val="000577FD"/>
    <w:rsid w:val="000578E9"/>
    <w:rsid w:val="000579A7"/>
    <w:rsid w:val="00057CB1"/>
    <w:rsid w:val="00057D9A"/>
    <w:rsid w:val="00057E2E"/>
    <w:rsid w:val="00057F9C"/>
    <w:rsid w:val="00057FEF"/>
    <w:rsid w:val="000603AF"/>
    <w:rsid w:val="000603F4"/>
    <w:rsid w:val="000603FD"/>
    <w:rsid w:val="000604B4"/>
    <w:rsid w:val="00060602"/>
    <w:rsid w:val="00060691"/>
    <w:rsid w:val="0006073D"/>
    <w:rsid w:val="00060869"/>
    <w:rsid w:val="000609F0"/>
    <w:rsid w:val="00060BA0"/>
    <w:rsid w:val="00060C13"/>
    <w:rsid w:val="00060C6C"/>
    <w:rsid w:val="00060CC0"/>
    <w:rsid w:val="00060E12"/>
    <w:rsid w:val="000610D8"/>
    <w:rsid w:val="00061274"/>
    <w:rsid w:val="0006131E"/>
    <w:rsid w:val="00061528"/>
    <w:rsid w:val="00061557"/>
    <w:rsid w:val="0006157B"/>
    <w:rsid w:val="00061641"/>
    <w:rsid w:val="00061673"/>
    <w:rsid w:val="00061757"/>
    <w:rsid w:val="00061767"/>
    <w:rsid w:val="0006183D"/>
    <w:rsid w:val="00061882"/>
    <w:rsid w:val="000619AD"/>
    <w:rsid w:val="000619CA"/>
    <w:rsid w:val="00061B1A"/>
    <w:rsid w:val="00061D05"/>
    <w:rsid w:val="00061F84"/>
    <w:rsid w:val="00062550"/>
    <w:rsid w:val="000625B0"/>
    <w:rsid w:val="00062707"/>
    <w:rsid w:val="00062D0C"/>
    <w:rsid w:val="00062F96"/>
    <w:rsid w:val="000630EE"/>
    <w:rsid w:val="0006313C"/>
    <w:rsid w:val="00063145"/>
    <w:rsid w:val="0006326F"/>
    <w:rsid w:val="0006334E"/>
    <w:rsid w:val="000633BE"/>
    <w:rsid w:val="0006342C"/>
    <w:rsid w:val="0006352B"/>
    <w:rsid w:val="00063759"/>
    <w:rsid w:val="0006381F"/>
    <w:rsid w:val="00063848"/>
    <w:rsid w:val="0006389A"/>
    <w:rsid w:val="0006390A"/>
    <w:rsid w:val="00063988"/>
    <w:rsid w:val="00063A9E"/>
    <w:rsid w:val="00063D39"/>
    <w:rsid w:val="00063DE0"/>
    <w:rsid w:val="00063F24"/>
    <w:rsid w:val="00064274"/>
    <w:rsid w:val="000642BF"/>
    <w:rsid w:val="000646A6"/>
    <w:rsid w:val="000646CE"/>
    <w:rsid w:val="000646EF"/>
    <w:rsid w:val="00064826"/>
    <w:rsid w:val="00064A2C"/>
    <w:rsid w:val="00064A43"/>
    <w:rsid w:val="00064F43"/>
    <w:rsid w:val="000652EF"/>
    <w:rsid w:val="000654F9"/>
    <w:rsid w:val="00065609"/>
    <w:rsid w:val="00065626"/>
    <w:rsid w:val="000656B8"/>
    <w:rsid w:val="00065705"/>
    <w:rsid w:val="00065725"/>
    <w:rsid w:val="00065BDD"/>
    <w:rsid w:val="00065C12"/>
    <w:rsid w:val="00066462"/>
    <w:rsid w:val="000665B0"/>
    <w:rsid w:val="000668C7"/>
    <w:rsid w:val="00066BAA"/>
    <w:rsid w:val="00066C6C"/>
    <w:rsid w:val="00066CB8"/>
    <w:rsid w:val="000670ED"/>
    <w:rsid w:val="00067340"/>
    <w:rsid w:val="000673F7"/>
    <w:rsid w:val="00067B7D"/>
    <w:rsid w:val="00067DB5"/>
    <w:rsid w:val="00067E45"/>
    <w:rsid w:val="00067E8E"/>
    <w:rsid w:val="0007002C"/>
    <w:rsid w:val="00070275"/>
    <w:rsid w:val="00070979"/>
    <w:rsid w:val="00070C0F"/>
    <w:rsid w:val="00071162"/>
    <w:rsid w:val="0007125A"/>
    <w:rsid w:val="0007148D"/>
    <w:rsid w:val="0007156C"/>
    <w:rsid w:val="00071597"/>
    <w:rsid w:val="00071813"/>
    <w:rsid w:val="0007185B"/>
    <w:rsid w:val="0007189A"/>
    <w:rsid w:val="000719AA"/>
    <w:rsid w:val="00071FE9"/>
    <w:rsid w:val="0007201D"/>
    <w:rsid w:val="00072063"/>
    <w:rsid w:val="00072174"/>
    <w:rsid w:val="00072491"/>
    <w:rsid w:val="000724FA"/>
    <w:rsid w:val="0007263A"/>
    <w:rsid w:val="00072647"/>
    <w:rsid w:val="0007265F"/>
    <w:rsid w:val="000726F5"/>
    <w:rsid w:val="00072771"/>
    <w:rsid w:val="00072851"/>
    <w:rsid w:val="000728B6"/>
    <w:rsid w:val="000728C8"/>
    <w:rsid w:val="00072AC6"/>
    <w:rsid w:val="00072AED"/>
    <w:rsid w:val="00072EAE"/>
    <w:rsid w:val="000731C6"/>
    <w:rsid w:val="00073318"/>
    <w:rsid w:val="0007348B"/>
    <w:rsid w:val="000734A4"/>
    <w:rsid w:val="000735FA"/>
    <w:rsid w:val="00073617"/>
    <w:rsid w:val="00073655"/>
    <w:rsid w:val="000737AF"/>
    <w:rsid w:val="00073997"/>
    <w:rsid w:val="00073A03"/>
    <w:rsid w:val="00073CFB"/>
    <w:rsid w:val="00073E21"/>
    <w:rsid w:val="000741CA"/>
    <w:rsid w:val="000745E6"/>
    <w:rsid w:val="0007486C"/>
    <w:rsid w:val="00074906"/>
    <w:rsid w:val="0007494C"/>
    <w:rsid w:val="0007496A"/>
    <w:rsid w:val="000749CB"/>
    <w:rsid w:val="00074A9F"/>
    <w:rsid w:val="00074AA1"/>
    <w:rsid w:val="00074B3F"/>
    <w:rsid w:val="00074CDD"/>
    <w:rsid w:val="00074EE8"/>
    <w:rsid w:val="00074EED"/>
    <w:rsid w:val="00074F06"/>
    <w:rsid w:val="00075050"/>
    <w:rsid w:val="00075267"/>
    <w:rsid w:val="00075305"/>
    <w:rsid w:val="0007537E"/>
    <w:rsid w:val="00075451"/>
    <w:rsid w:val="000755B2"/>
    <w:rsid w:val="000755C7"/>
    <w:rsid w:val="0007567E"/>
    <w:rsid w:val="000757AF"/>
    <w:rsid w:val="000757CE"/>
    <w:rsid w:val="000757FE"/>
    <w:rsid w:val="000758CB"/>
    <w:rsid w:val="00075A21"/>
    <w:rsid w:val="00075BB5"/>
    <w:rsid w:val="00075C87"/>
    <w:rsid w:val="00075CE4"/>
    <w:rsid w:val="00075F28"/>
    <w:rsid w:val="00075F96"/>
    <w:rsid w:val="00075FCF"/>
    <w:rsid w:val="000763F0"/>
    <w:rsid w:val="000766D2"/>
    <w:rsid w:val="00076871"/>
    <w:rsid w:val="0007692C"/>
    <w:rsid w:val="00076A6F"/>
    <w:rsid w:val="00076CB7"/>
    <w:rsid w:val="00076D00"/>
    <w:rsid w:val="00076EC2"/>
    <w:rsid w:val="00076ED9"/>
    <w:rsid w:val="000772BB"/>
    <w:rsid w:val="00077316"/>
    <w:rsid w:val="000774B1"/>
    <w:rsid w:val="0007760F"/>
    <w:rsid w:val="00077B43"/>
    <w:rsid w:val="00077B61"/>
    <w:rsid w:val="00077E2D"/>
    <w:rsid w:val="00077F10"/>
    <w:rsid w:val="0008004A"/>
    <w:rsid w:val="00080296"/>
    <w:rsid w:val="00080407"/>
    <w:rsid w:val="00080450"/>
    <w:rsid w:val="000805D4"/>
    <w:rsid w:val="00080695"/>
    <w:rsid w:val="000806F4"/>
    <w:rsid w:val="000808D4"/>
    <w:rsid w:val="000809AC"/>
    <w:rsid w:val="00080AD3"/>
    <w:rsid w:val="00080ADE"/>
    <w:rsid w:val="00080C3A"/>
    <w:rsid w:val="00080F15"/>
    <w:rsid w:val="00080F20"/>
    <w:rsid w:val="000812BB"/>
    <w:rsid w:val="00081433"/>
    <w:rsid w:val="00081497"/>
    <w:rsid w:val="000814EE"/>
    <w:rsid w:val="0008181B"/>
    <w:rsid w:val="00081AED"/>
    <w:rsid w:val="00081CB9"/>
    <w:rsid w:val="00081CF3"/>
    <w:rsid w:val="00081FA0"/>
    <w:rsid w:val="00081FA3"/>
    <w:rsid w:val="00082079"/>
    <w:rsid w:val="0008212D"/>
    <w:rsid w:val="00082302"/>
    <w:rsid w:val="00082365"/>
    <w:rsid w:val="00082788"/>
    <w:rsid w:val="00082CC8"/>
    <w:rsid w:val="00082DDE"/>
    <w:rsid w:val="00082E7A"/>
    <w:rsid w:val="00082EB8"/>
    <w:rsid w:val="00082ED2"/>
    <w:rsid w:val="00082F27"/>
    <w:rsid w:val="00082F63"/>
    <w:rsid w:val="00082FBF"/>
    <w:rsid w:val="00083083"/>
    <w:rsid w:val="000831C0"/>
    <w:rsid w:val="000833CD"/>
    <w:rsid w:val="0008341E"/>
    <w:rsid w:val="000834A6"/>
    <w:rsid w:val="00083981"/>
    <w:rsid w:val="00083A1B"/>
    <w:rsid w:val="00083A50"/>
    <w:rsid w:val="00083FBD"/>
    <w:rsid w:val="00084220"/>
    <w:rsid w:val="0008436E"/>
    <w:rsid w:val="0008438D"/>
    <w:rsid w:val="000845F9"/>
    <w:rsid w:val="00084650"/>
    <w:rsid w:val="0008490B"/>
    <w:rsid w:val="00084C3F"/>
    <w:rsid w:val="00084CCA"/>
    <w:rsid w:val="00084DAD"/>
    <w:rsid w:val="00084EEB"/>
    <w:rsid w:val="00084F62"/>
    <w:rsid w:val="00084F91"/>
    <w:rsid w:val="0008500C"/>
    <w:rsid w:val="00085034"/>
    <w:rsid w:val="0008513E"/>
    <w:rsid w:val="00085211"/>
    <w:rsid w:val="0008539B"/>
    <w:rsid w:val="000853D0"/>
    <w:rsid w:val="0008544A"/>
    <w:rsid w:val="0008552C"/>
    <w:rsid w:val="00085543"/>
    <w:rsid w:val="00085665"/>
    <w:rsid w:val="000857A0"/>
    <w:rsid w:val="000857E6"/>
    <w:rsid w:val="00085909"/>
    <w:rsid w:val="0008598E"/>
    <w:rsid w:val="00085A3B"/>
    <w:rsid w:val="00085A48"/>
    <w:rsid w:val="00085AE6"/>
    <w:rsid w:val="00085B60"/>
    <w:rsid w:val="00085D80"/>
    <w:rsid w:val="00085D82"/>
    <w:rsid w:val="00085E8E"/>
    <w:rsid w:val="00085F14"/>
    <w:rsid w:val="00086003"/>
    <w:rsid w:val="0008607D"/>
    <w:rsid w:val="0008610B"/>
    <w:rsid w:val="0008613C"/>
    <w:rsid w:val="000861F6"/>
    <w:rsid w:val="000862D5"/>
    <w:rsid w:val="0008636D"/>
    <w:rsid w:val="00086487"/>
    <w:rsid w:val="00086713"/>
    <w:rsid w:val="0008698B"/>
    <w:rsid w:val="00086B15"/>
    <w:rsid w:val="00086D5E"/>
    <w:rsid w:val="00086D75"/>
    <w:rsid w:val="00087055"/>
    <w:rsid w:val="000870B4"/>
    <w:rsid w:val="000871C7"/>
    <w:rsid w:val="000871CF"/>
    <w:rsid w:val="000871EA"/>
    <w:rsid w:val="00087276"/>
    <w:rsid w:val="000872DB"/>
    <w:rsid w:val="00087326"/>
    <w:rsid w:val="000875B4"/>
    <w:rsid w:val="00087706"/>
    <w:rsid w:val="000877A9"/>
    <w:rsid w:val="0008785E"/>
    <w:rsid w:val="00087929"/>
    <w:rsid w:val="0008797C"/>
    <w:rsid w:val="00087A7E"/>
    <w:rsid w:val="00087B70"/>
    <w:rsid w:val="00087BFC"/>
    <w:rsid w:val="00087D99"/>
    <w:rsid w:val="00087DB4"/>
    <w:rsid w:val="00087F1B"/>
    <w:rsid w:val="00087FA3"/>
    <w:rsid w:val="00090269"/>
    <w:rsid w:val="000902E5"/>
    <w:rsid w:val="00090562"/>
    <w:rsid w:val="000905D4"/>
    <w:rsid w:val="000906E8"/>
    <w:rsid w:val="000907F2"/>
    <w:rsid w:val="000909E1"/>
    <w:rsid w:val="00090A17"/>
    <w:rsid w:val="00090A59"/>
    <w:rsid w:val="00090B1F"/>
    <w:rsid w:val="00090C68"/>
    <w:rsid w:val="00090D3B"/>
    <w:rsid w:val="00090E9D"/>
    <w:rsid w:val="00090FEE"/>
    <w:rsid w:val="00091081"/>
    <w:rsid w:val="00091108"/>
    <w:rsid w:val="00091157"/>
    <w:rsid w:val="000911E4"/>
    <w:rsid w:val="000911F4"/>
    <w:rsid w:val="00091240"/>
    <w:rsid w:val="00091275"/>
    <w:rsid w:val="0009133E"/>
    <w:rsid w:val="00091512"/>
    <w:rsid w:val="000916C1"/>
    <w:rsid w:val="00091731"/>
    <w:rsid w:val="000917D4"/>
    <w:rsid w:val="00091CFF"/>
    <w:rsid w:val="00091DDC"/>
    <w:rsid w:val="000920E7"/>
    <w:rsid w:val="00092116"/>
    <w:rsid w:val="0009225B"/>
    <w:rsid w:val="000922B9"/>
    <w:rsid w:val="000922C5"/>
    <w:rsid w:val="00092303"/>
    <w:rsid w:val="00092643"/>
    <w:rsid w:val="0009283E"/>
    <w:rsid w:val="00092878"/>
    <w:rsid w:val="00092B31"/>
    <w:rsid w:val="00092B86"/>
    <w:rsid w:val="00092C17"/>
    <w:rsid w:val="00092ECB"/>
    <w:rsid w:val="00092FAD"/>
    <w:rsid w:val="0009301A"/>
    <w:rsid w:val="00093063"/>
    <w:rsid w:val="000930FA"/>
    <w:rsid w:val="0009319B"/>
    <w:rsid w:val="000931A4"/>
    <w:rsid w:val="0009377C"/>
    <w:rsid w:val="000939BB"/>
    <w:rsid w:val="00093A96"/>
    <w:rsid w:val="00093C4D"/>
    <w:rsid w:val="00093C56"/>
    <w:rsid w:val="00093DE6"/>
    <w:rsid w:val="00093FE0"/>
    <w:rsid w:val="00093FFE"/>
    <w:rsid w:val="00094808"/>
    <w:rsid w:val="0009488F"/>
    <w:rsid w:val="000948DC"/>
    <w:rsid w:val="00094A30"/>
    <w:rsid w:val="00094DB9"/>
    <w:rsid w:val="00094E6E"/>
    <w:rsid w:val="00094F36"/>
    <w:rsid w:val="00094F38"/>
    <w:rsid w:val="0009501E"/>
    <w:rsid w:val="0009503A"/>
    <w:rsid w:val="0009515C"/>
    <w:rsid w:val="000951A5"/>
    <w:rsid w:val="0009521C"/>
    <w:rsid w:val="00095286"/>
    <w:rsid w:val="000954FD"/>
    <w:rsid w:val="000955CA"/>
    <w:rsid w:val="00095817"/>
    <w:rsid w:val="0009595B"/>
    <w:rsid w:val="00095C6B"/>
    <w:rsid w:val="00095F2A"/>
    <w:rsid w:val="00096240"/>
    <w:rsid w:val="000962E4"/>
    <w:rsid w:val="00096316"/>
    <w:rsid w:val="00096361"/>
    <w:rsid w:val="000964E8"/>
    <w:rsid w:val="000965A2"/>
    <w:rsid w:val="000966B8"/>
    <w:rsid w:val="00096712"/>
    <w:rsid w:val="0009671B"/>
    <w:rsid w:val="000968AE"/>
    <w:rsid w:val="00096B26"/>
    <w:rsid w:val="00096BFC"/>
    <w:rsid w:val="00096D8D"/>
    <w:rsid w:val="00096F4A"/>
    <w:rsid w:val="00096FF8"/>
    <w:rsid w:val="000972C5"/>
    <w:rsid w:val="00097389"/>
    <w:rsid w:val="00097397"/>
    <w:rsid w:val="000974D9"/>
    <w:rsid w:val="000975F9"/>
    <w:rsid w:val="0009776D"/>
    <w:rsid w:val="00097864"/>
    <w:rsid w:val="0009792C"/>
    <w:rsid w:val="00097AED"/>
    <w:rsid w:val="000A00B4"/>
    <w:rsid w:val="000A0136"/>
    <w:rsid w:val="000A0211"/>
    <w:rsid w:val="000A0338"/>
    <w:rsid w:val="000A06E8"/>
    <w:rsid w:val="000A09D4"/>
    <w:rsid w:val="000A0B67"/>
    <w:rsid w:val="000A0C40"/>
    <w:rsid w:val="000A0D7A"/>
    <w:rsid w:val="000A0F90"/>
    <w:rsid w:val="000A0FD7"/>
    <w:rsid w:val="000A11D1"/>
    <w:rsid w:val="000A150F"/>
    <w:rsid w:val="000A1543"/>
    <w:rsid w:val="000A1716"/>
    <w:rsid w:val="000A1720"/>
    <w:rsid w:val="000A1851"/>
    <w:rsid w:val="000A185C"/>
    <w:rsid w:val="000A1AF2"/>
    <w:rsid w:val="000A1B39"/>
    <w:rsid w:val="000A1C3D"/>
    <w:rsid w:val="000A1E47"/>
    <w:rsid w:val="000A1E8A"/>
    <w:rsid w:val="000A214E"/>
    <w:rsid w:val="000A2158"/>
    <w:rsid w:val="000A219E"/>
    <w:rsid w:val="000A284D"/>
    <w:rsid w:val="000A2871"/>
    <w:rsid w:val="000A2902"/>
    <w:rsid w:val="000A29AC"/>
    <w:rsid w:val="000A2BFB"/>
    <w:rsid w:val="000A2C26"/>
    <w:rsid w:val="000A2CE5"/>
    <w:rsid w:val="000A2EB5"/>
    <w:rsid w:val="000A2EF5"/>
    <w:rsid w:val="000A2F94"/>
    <w:rsid w:val="000A32D9"/>
    <w:rsid w:val="000A32E5"/>
    <w:rsid w:val="000A3363"/>
    <w:rsid w:val="000A33FA"/>
    <w:rsid w:val="000A34C2"/>
    <w:rsid w:val="000A37AB"/>
    <w:rsid w:val="000A383E"/>
    <w:rsid w:val="000A38A3"/>
    <w:rsid w:val="000A38F9"/>
    <w:rsid w:val="000A3B39"/>
    <w:rsid w:val="000A3C43"/>
    <w:rsid w:val="000A3E6B"/>
    <w:rsid w:val="000A3EB1"/>
    <w:rsid w:val="000A3F3B"/>
    <w:rsid w:val="000A4223"/>
    <w:rsid w:val="000A42E8"/>
    <w:rsid w:val="000A43A3"/>
    <w:rsid w:val="000A44A8"/>
    <w:rsid w:val="000A453D"/>
    <w:rsid w:val="000A4596"/>
    <w:rsid w:val="000A4675"/>
    <w:rsid w:val="000A4C40"/>
    <w:rsid w:val="000A4D1C"/>
    <w:rsid w:val="000A4E28"/>
    <w:rsid w:val="000A4EC3"/>
    <w:rsid w:val="000A4FB9"/>
    <w:rsid w:val="000A4FF4"/>
    <w:rsid w:val="000A53D9"/>
    <w:rsid w:val="000A545D"/>
    <w:rsid w:val="000A5720"/>
    <w:rsid w:val="000A5A6F"/>
    <w:rsid w:val="000A5DEF"/>
    <w:rsid w:val="000A6247"/>
    <w:rsid w:val="000A6A24"/>
    <w:rsid w:val="000A6AE0"/>
    <w:rsid w:val="000A6D07"/>
    <w:rsid w:val="000A6E32"/>
    <w:rsid w:val="000A6E41"/>
    <w:rsid w:val="000A6F6E"/>
    <w:rsid w:val="000A700D"/>
    <w:rsid w:val="000A705A"/>
    <w:rsid w:val="000A7107"/>
    <w:rsid w:val="000A7165"/>
    <w:rsid w:val="000A724D"/>
    <w:rsid w:val="000A748A"/>
    <w:rsid w:val="000A74E6"/>
    <w:rsid w:val="000A754F"/>
    <w:rsid w:val="000A7596"/>
    <w:rsid w:val="000A76D8"/>
    <w:rsid w:val="000A7826"/>
    <w:rsid w:val="000A7878"/>
    <w:rsid w:val="000A7996"/>
    <w:rsid w:val="000A7B05"/>
    <w:rsid w:val="000A7C4C"/>
    <w:rsid w:val="000A7EB0"/>
    <w:rsid w:val="000B002B"/>
    <w:rsid w:val="000B0073"/>
    <w:rsid w:val="000B01BD"/>
    <w:rsid w:val="000B0207"/>
    <w:rsid w:val="000B0311"/>
    <w:rsid w:val="000B0372"/>
    <w:rsid w:val="000B04D7"/>
    <w:rsid w:val="000B0578"/>
    <w:rsid w:val="000B05BC"/>
    <w:rsid w:val="000B0A9D"/>
    <w:rsid w:val="000B0B0A"/>
    <w:rsid w:val="000B0BA9"/>
    <w:rsid w:val="000B0C77"/>
    <w:rsid w:val="000B0FFC"/>
    <w:rsid w:val="000B1071"/>
    <w:rsid w:val="000B10B3"/>
    <w:rsid w:val="000B10B8"/>
    <w:rsid w:val="000B11E1"/>
    <w:rsid w:val="000B12CC"/>
    <w:rsid w:val="000B13CD"/>
    <w:rsid w:val="000B147B"/>
    <w:rsid w:val="000B16F4"/>
    <w:rsid w:val="000B1887"/>
    <w:rsid w:val="000B1895"/>
    <w:rsid w:val="000B1935"/>
    <w:rsid w:val="000B1B2D"/>
    <w:rsid w:val="000B1CD0"/>
    <w:rsid w:val="000B20CE"/>
    <w:rsid w:val="000B222A"/>
    <w:rsid w:val="000B225C"/>
    <w:rsid w:val="000B22EB"/>
    <w:rsid w:val="000B236D"/>
    <w:rsid w:val="000B24AB"/>
    <w:rsid w:val="000B2732"/>
    <w:rsid w:val="000B280B"/>
    <w:rsid w:val="000B28BC"/>
    <w:rsid w:val="000B294E"/>
    <w:rsid w:val="000B2A05"/>
    <w:rsid w:val="000B2B24"/>
    <w:rsid w:val="000B2CA1"/>
    <w:rsid w:val="000B30C6"/>
    <w:rsid w:val="000B31BC"/>
    <w:rsid w:val="000B36FB"/>
    <w:rsid w:val="000B3789"/>
    <w:rsid w:val="000B3843"/>
    <w:rsid w:val="000B3B94"/>
    <w:rsid w:val="000B3C24"/>
    <w:rsid w:val="000B3D58"/>
    <w:rsid w:val="000B3D87"/>
    <w:rsid w:val="000B3F66"/>
    <w:rsid w:val="000B403F"/>
    <w:rsid w:val="000B4065"/>
    <w:rsid w:val="000B41C4"/>
    <w:rsid w:val="000B4369"/>
    <w:rsid w:val="000B4374"/>
    <w:rsid w:val="000B44A2"/>
    <w:rsid w:val="000B45F3"/>
    <w:rsid w:val="000B464F"/>
    <w:rsid w:val="000B46F6"/>
    <w:rsid w:val="000B472D"/>
    <w:rsid w:val="000B492A"/>
    <w:rsid w:val="000B49B7"/>
    <w:rsid w:val="000B4AB8"/>
    <w:rsid w:val="000B4E48"/>
    <w:rsid w:val="000B4ED2"/>
    <w:rsid w:val="000B4EDC"/>
    <w:rsid w:val="000B4FA3"/>
    <w:rsid w:val="000B50B3"/>
    <w:rsid w:val="000B554E"/>
    <w:rsid w:val="000B55E8"/>
    <w:rsid w:val="000B5769"/>
    <w:rsid w:val="000B57B8"/>
    <w:rsid w:val="000B59FF"/>
    <w:rsid w:val="000B5B8C"/>
    <w:rsid w:val="000B5BF9"/>
    <w:rsid w:val="000B5CA1"/>
    <w:rsid w:val="000B5CAC"/>
    <w:rsid w:val="000B5E62"/>
    <w:rsid w:val="000B5FEE"/>
    <w:rsid w:val="000B60E2"/>
    <w:rsid w:val="000B6218"/>
    <w:rsid w:val="000B63D7"/>
    <w:rsid w:val="000B651F"/>
    <w:rsid w:val="000B6647"/>
    <w:rsid w:val="000B674A"/>
    <w:rsid w:val="000B6A42"/>
    <w:rsid w:val="000B6B00"/>
    <w:rsid w:val="000B6D5D"/>
    <w:rsid w:val="000B6E10"/>
    <w:rsid w:val="000B7309"/>
    <w:rsid w:val="000B7395"/>
    <w:rsid w:val="000B7483"/>
    <w:rsid w:val="000B758C"/>
    <w:rsid w:val="000B75A7"/>
    <w:rsid w:val="000B7887"/>
    <w:rsid w:val="000B7C6D"/>
    <w:rsid w:val="000B7E5B"/>
    <w:rsid w:val="000C018C"/>
    <w:rsid w:val="000C03BB"/>
    <w:rsid w:val="000C03EB"/>
    <w:rsid w:val="000C05F1"/>
    <w:rsid w:val="000C0637"/>
    <w:rsid w:val="000C077C"/>
    <w:rsid w:val="000C09C6"/>
    <w:rsid w:val="000C0AB9"/>
    <w:rsid w:val="000C0EE2"/>
    <w:rsid w:val="000C1008"/>
    <w:rsid w:val="000C1161"/>
    <w:rsid w:val="000C1319"/>
    <w:rsid w:val="000C136C"/>
    <w:rsid w:val="000C14DC"/>
    <w:rsid w:val="000C15D1"/>
    <w:rsid w:val="000C1657"/>
    <w:rsid w:val="000C1A56"/>
    <w:rsid w:val="000C1B1F"/>
    <w:rsid w:val="000C1BBD"/>
    <w:rsid w:val="000C1D94"/>
    <w:rsid w:val="000C24F1"/>
    <w:rsid w:val="000C251C"/>
    <w:rsid w:val="000C25B0"/>
    <w:rsid w:val="000C297E"/>
    <w:rsid w:val="000C2A1B"/>
    <w:rsid w:val="000C2C01"/>
    <w:rsid w:val="000C2CA0"/>
    <w:rsid w:val="000C2CCA"/>
    <w:rsid w:val="000C2CE6"/>
    <w:rsid w:val="000C2D68"/>
    <w:rsid w:val="000C2FEE"/>
    <w:rsid w:val="000C3561"/>
    <w:rsid w:val="000C3666"/>
    <w:rsid w:val="000C366F"/>
    <w:rsid w:val="000C3705"/>
    <w:rsid w:val="000C3737"/>
    <w:rsid w:val="000C37B7"/>
    <w:rsid w:val="000C37C7"/>
    <w:rsid w:val="000C382B"/>
    <w:rsid w:val="000C3A7A"/>
    <w:rsid w:val="000C3C97"/>
    <w:rsid w:val="000C3EE7"/>
    <w:rsid w:val="000C3F65"/>
    <w:rsid w:val="000C4331"/>
    <w:rsid w:val="000C447A"/>
    <w:rsid w:val="000C46B0"/>
    <w:rsid w:val="000C4743"/>
    <w:rsid w:val="000C48DB"/>
    <w:rsid w:val="000C49F9"/>
    <w:rsid w:val="000C4ADA"/>
    <w:rsid w:val="000C4BB1"/>
    <w:rsid w:val="000C4C8C"/>
    <w:rsid w:val="000C5154"/>
    <w:rsid w:val="000C519E"/>
    <w:rsid w:val="000C51DB"/>
    <w:rsid w:val="000C53E9"/>
    <w:rsid w:val="000C56A1"/>
    <w:rsid w:val="000C57B9"/>
    <w:rsid w:val="000C585C"/>
    <w:rsid w:val="000C5887"/>
    <w:rsid w:val="000C588E"/>
    <w:rsid w:val="000C58EF"/>
    <w:rsid w:val="000C58F2"/>
    <w:rsid w:val="000C5B49"/>
    <w:rsid w:val="000C5C85"/>
    <w:rsid w:val="000C5E28"/>
    <w:rsid w:val="000C5E98"/>
    <w:rsid w:val="000C6167"/>
    <w:rsid w:val="000C618D"/>
    <w:rsid w:val="000C620F"/>
    <w:rsid w:val="000C64A1"/>
    <w:rsid w:val="000C64D8"/>
    <w:rsid w:val="000C6584"/>
    <w:rsid w:val="000C680C"/>
    <w:rsid w:val="000C68F7"/>
    <w:rsid w:val="000C6A30"/>
    <w:rsid w:val="000C6C44"/>
    <w:rsid w:val="000C6C69"/>
    <w:rsid w:val="000C6D02"/>
    <w:rsid w:val="000C6D4D"/>
    <w:rsid w:val="000C6EF4"/>
    <w:rsid w:val="000C7207"/>
    <w:rsid w:val="000C72B2"/>
    <w:rsid w:val="000C7308"/>
    <w:rsid w:val="000C7564"/>
    <w:rsid w:val="000C760A"/>
    <w:rsid w:val="000C7699"/>
    <w:rsid w:val="000C77F9"/>
    <w:rsid w:val="000C780A"/>
    <w:rsid w:val="000C7B99"/>
    <w:rsid w:val="000C7C3F"/>
    <w:rsid w:val="000C7DF4"/>
    <w:rsid w:val="000C7EA3"/>
    <w:rsid w:val="000C7F04"/>
    <w:rsid w:val="000D010E"/>
    <w:rsid w:val="000D051D"/>
    <w:rsid w:val="000D06BE"/>
    <w:rsid w:val="000D0E50"/>
    <w:rsid w:val="000D0E53"/>
    <w:rsid w:val="000D0E82"/>
    <w:rsid w:val="000D0E99"/>
    <w:rsid w:val="000D115B"/>
    <w:rsid w:val="000D11C0"/>
    <w:rsid w:val="000D1517"/>
    <w:rsid w:val="000D1607"/>
    <w:rsid w:val="000D1684"/>
    <w:rsid w:val="000D1C34"/>
    <w:rsid w:val="000D1E96"/>
    <w:rsid w:val="000D1FA1"/>
    <w:rsid w:val="000D1FC9"/>
    <w:rsid w:val="000D2065"/>
    <w:rsid w:val="000D2090"/>
    <w:rsid w:val="000D2168"/>
    <w:rsid w:val="000D24D7"/>
    <w:rsid w:val="000D2552"/>
    <w:rsid w:val="000D2658"/>
    <w:rsid w:val="000D2A31"/>
    <w:rsid w:val="000D2A40"/>
    <w:rsid w:val="000D2ACB"/>
    <w:rsid w:val="000D2DBB"/>
    <w:rsid w:val="000D2F1B"/>
    <w:rsid w:val="000D2FDA"/>
    <w:rsid w:val="000D301C"/>
    <w:rsid w:val="000D3074"/>
    <w:rsid w:val="000D3082"/>
    <w:rsid w:val="000D3088"/>
    <w:rsid w:val="000D30D0"/>
    <w:rsid w:val="000D3400"/>
    <w:rsid w:val="000D34E8"/>
    <w:rsid w:val="000D357F"/>
    <w:rsid w:val="000D3772"/>
    <w:rsid w:val="000D39ED"/>
    <w:rsid w:val="000D3A02"/>
    <w:rsid w:val="000D3A07"/>
    <w:rsid w:val="000D3B56"/>
    <w:rsid w:val="000D4165"/>
    <w:rsid w:val="000D432F"/>
    <w:rsid w:val="000D43CD"/>
    <w:rsid w:val="000D4429"/>
    <w:rsid w:val="000D4601"/>
    <w:rsid w:val="000D46BD"/>
    <w:rsid w:val="000D482C"/>
    <w:rsid w:val="000D493B"/>
    <w:rsid w:val="000D4BBC"/>
    <w:rsid w:val="000D4C1B"/>
    <w:rsid w:val="000D4C8A"/>
    <w:rsid w:val="000D50DD"/>
    <w:rsid w:val="000D54A4"/>
    <w:rsid w:val="000D556A"/>
    <w:rsid w:val="000D5617"/>
    <w:rsid w:val="000D5985"/>
    <w:rsid w:val="000D5D8B"/>
    <w:rsid w:val="000D5F88"/>
    <w:rsid w:val="000D6075"/>
    <w:rsid w:val="000D6084"/>
    <w:rsid w:val="000D6177"/>
    <w:rsid w:val="000D61F5"/>
    <w:rsid w:val="000D62A2"/>
    <w:rsid w:val="000D62BB"/>
    <w:rsid w:val="000D62F6"/>
    <w:rsid w:val="000D6463"/>
    <w:rsid w:val="000D6511"/>
    <w:rsid w:val="000D6629"/>
    <w:rsid w:val="000D6889"/>
    <w:rsid w:val="000D696D"/>
    <w:rsid w:val="000D69C4"/>
    <w:rsid w:val="000D6ACE"/>
    <w:rsid w:val="000D6BD8"/>
    <w:rsid w:val="000D6C00"/>
    <w:rsid w:val="000D6D49"/>
    <w:rsid w:val="000D6D8E"/>
    <w:rsid w:val="000D6DCD"/>
    <w:rsid w:val="000D6E41"/>
    <w:rsid w:val="000D6EA2"/>
    <w:rsid w:val="000D6EF3"/>
    <w:rsid w:val="000D7200"/>
    <w:rsid w:val="000D722B"/>
    <w:rsid w:val="000D75BB"/>
    <w:rsid w:val="000D7B7B"/>
    <w:rsid w:val="000D7DBE"/>
    <w:rsid w:val="000D7EF3"/>
    <w:rsid w:val="000D7FAA"/>
    <w:rsid w:val="000E02B8"/>
    <w:rsid w:val="000E0392"/>
    <w:rsid w:val="000E03CB"/>
    <w:rsid w:val="000E0429"/>
    <w:rsid w:val="000E052A"/>
    <w:rsid w:val="000E0569"/>
    <w:rsid w:val="000E05C9"/>
    <w:rsid w:val="000E063B"/>
    <w:rsid w:val="000E06C8"/>
    <w:rsid w:val="000E0714"/>
    <w:rsid w:val="000E082F"/>
    <w:rsid w:val="000E0835"/>
    <w:rsid w:val="000E08A8"/>
    <w:rsid w:val="000E0973"/>
    <w:rsid w:val="000E0A09"/>
    <w:rsid w:val="000E0AF3"/>
    <w:rsid w:val="000E0B3C"/>
    <w:rsid w:val="000E0E61"/>
    <w:rsid w:val="000E1089"/>
    <w:rsid w:val="000E121D"/>
    <w:rsid w:val="000E14B5"/>
    <w:rsid w:val="000E15FC"/>
    <w:rsid w:val="000E1A59"/>
    <w:rsid w:val="000E1C3D"/>
    <w:rsid w:val="000E1E77"/>
    <w:rsid w:val="000E22B9"/>
    <w:rsid w:val="000E232E"/>
    <w:rsid w:val="000E2358"/>
    <w:rsid w:val="000E2483"/>
    <w:rsid w:val="000E267A"/>
    <w:rsid w:val="000E2935"/>
    <w:rsid w:val="000E2998"/>
    <w:rsid w:val="000E3052"/>
    <w:rsid w:val="000E30E8"/>
    <w:rsid w:val="000E31E3"/>
    <w:rsid w:val="000E32A6"/>
    <w:rsid w:val="000E32B7"/>
    <w:rsid w:val="000E32BC"/>
    <w:rsid w:val="000E3402"/>
    <w:rsid w:val="000E34BD"/>
    <w:rsid w:val="000E350A"/>
    <w:rsid w:val="000E3566"/>
    <w:rsid w:val="000E36D7"/>
    <w:rsid w:val="000E38F1"/>
    <w:rsid w:val="000E38FE"/>
    <w:rsid w:val="000E3C61"/>
    <w:rsid w:val="000E3C7E"/>
    <w:rsid w:val="000E3D5E"/>
    <w:rsid w:val="000E3D80"/>
    <w:rsid w:val="000E3E27"/>
    <w:rsid w:val="000E3E8A"/>
    <w:rsid w:val="000E3EF0"/>
    <w:rsid w:val="000E42A9"/>
    <w:rsid w:val="000E43B6"/>
    <w:rsid w:val="000E4425"/>
    <w:rsid w:val="000E443D"/>
    <w:rsid w:val="000E46C7"/>
    <w:rsid w:val="000E4717"/>
    <w:rsid w:val="000E4878"/>
    <w:rsid w:val="000E4AE5"/>
    <w:rsid w:val="000E4AF5"/>
    <w:rsid w:val="000E4D27"/>
    <w:rsid w:val="000E4D9F"/>
    <w:rsid w:val="000E4FF5"/>
    <w:rsid w:val="000E5004"/>
    <w:rsid w:val="000E5268"/>
    <w:rsid w:val="000E5344"/>
    <w:rsid w:val="000E5349"/>
    <w:rsid w:val="000E56C8"/>
    <w:rsid w:val="000E570A"/>
    <w:rsid w:val="000E5875"/>
    <w:rsid w:val="000E5881"/>
    <w:rsid w:val="000E594B"/>
    <w:rsid w:val="000E5BD5"/>
    <w:rsid w:val="000E5CE4"/>
    <w:rsid w:val="000E5D93"/>
    <w:rsid w:val="000E5EBD"/>
    <w:rsid w:val="000E60F6"/>
    <w:rsid w:val="000E6136"/>
    <w:rsid w:val="000E63F3"/>
    <w:rsid w:val="000E6436"/>
    <w:rsid w:val="000E6497"/>
    <w:rsid w:val="000E6501"/>
    <w:rsid w:val="000E6659"/>
    <w:rsid w:val="000E66AD"/>
    <w:rsid w:val="000E6784"/>
    <w:rsid w:val="000E6A46"/>
    <w:rsid w:val="000E6AB7"/>
    <w:rsid w:val="000E6E1C"/>
    <w:rsid w:val="000E6E9A"/>
    <w:rsid w:val="000E7161"/>
    <w:rsid w:val="000E7263"/>
    <w:rsid w:val="000E726C"/>
    <w:rsid w:val="000E73DA"/>
    <w:rsid w:val="000E73EB"/>
    <w:rsid w:val="000E74BF"/>
    <w:rsid w:val="000E74E3"/>
    <w:rsid w:val="000E7533"/>
    <w:rsid w:val="000E7560"/>
    <w:rsid w:val="000E76E6"/>
    <w:rsid w:val="000E7753"/>
    <w:rsid w:val="000E781E"/>
    <w:rsid w:val="000E7972"/>
    <w:rsid w:val="000E7A2E"/>
    <w:rsid w:val="000E7B3D"/>
    <w:rsid w:val="000E7D5E"/>
    <w:rsid w:val="000E7F3A"/>
    <w:rsid w:val="000E7F6D"/>
    <w:rsid w:val="000E7FF4"/>
    <w:rsid w:val="000F00FC"/>
    <w:rsid w:val="000F0241"/>
    <w:rsid w:val="000F0259"/>
    <w:rsid w:val="000F0316"/>
    <w:rsid w:val="000F063B"/>
    <w:rsid w:val="000F08B1"/>
    <w:rsid w:val="000F0957"/>
    <w:rsid w:val="000F0997"/>
    <w:rsid w:val="000F0DD8"/>
    <w:rsid w:val="000F0E2F"/>
    <w:rsid w:val="000F1012"/>
    <w:rsid w:val="000F10B4"/>
    <w:rsid w:val="000F1482"/>
    <w:rsid w:val="000F1624"/>
    <w:rsid w:val="000F1654"/>
    <w:rsid w:val="000F1668"/>
    <w:rsid w:val="000F1BDD"/>
    <w:rsid w:val="000F235E"/>
    <w:rsid w:val="000F26C2"/>
    <w:rsid w:val="000F291D"/>
    <w:rsid w:val="000F29A0"/>
    <w:rsid w:val="000F29D6"/>
    <w:rsid w:val="000F2A35"/>
    <w:rsid w:val="000F2AF3"/>
    <w:rsid w:val="000F2E0F"/>
    <w:rsid w:val="000F301F"/>
    <w:rsid w:val="000F3032"/>
    <w:rsid w:val="000F30A1"/>
    <w:rsid w:val="000F335B"/>
    <w:rsid w:val="000F3427"/>
    <w:rsid w:val="000F3643"/>
    <w:rsid w:val="000F36BC"/>
    <w:rsid w:val="000F388B"/>
    <w:rsid w:val="000F38C4"/>
    <w:rsid w:val="000F3A94"/>
    <w:rsid w:val="000F3AC6"/>
    <w:rsid w:val="000F3B05"/>
    <w:rsid w:val="000F3C09"/>
    <w:rsid w:val="000F3E0D"/>
    <w:rsid w:val="000F42A9"/>
    <w:rsid w:val="000F4589"/>
    <w:rsid w:val="000F46EF"/>
    <w:rsid w:val="000F4737"/>
    <w:rsid w:val="000F4B95"/>
    <w:rsid w:val="000F4C38"/>
    <w:rsid w:val="000F4C9F"/>
    <w:rsid w:val="000F5169"/>
    <w:rsid w:val="000F5411"/>
    <w:rsid w:val="000F5A5D"/>
    <w:rsid w:val="000F5BBF"/>
    <w:rsid w:val="000F5E9B"/>
    <w:rsid w:val="000F6069"/>
    <w:rsid w:val="000F607D"/>
    <w:rsid w:val="000F6198"/>
    <w:rsid w:val="000F6504"/>
    <w:rsid w:val="000F66EB"/>
    <w:rsid w:val="000F6724"/>
    <w:rsid w:val="000F6752"/>
    <w:rsid w:val="000F692C"/>
    <w:rsid w:val="000F6B85"/>
    <w:rsid w:val="000F6B87"/>
    <w:rsid w:val="000F6BB4"/>
    <w:rsid w:val="000F6D84"/>
    <w:rsid w:val="000F6E03"/>
    <w:rsid w:val="000F6F6A"/>
    <w:rsid w:val="000F72FA"/>
    <w:rsid w:val="000F75C2"/>
    <w:rsid w:val="000F7A7D"/>
    <w:rsid w:val="000F7A8F"/>
    <w:rsid w:val="000F7AA5"/>
    <w:rsid w:val="000F7DE9"/>
    <w:rsid w:val="000F7E66"/>
    <w:rsid w:val="00100096"/>
    <w:rsid w:val="001001DD"/>
    <w:rsid w:val="0010021F"/>
    <w:rsid w:val="0010067B"/>
    <w:rsid w:val="001007F1"/>
    <w:rsid w:val="0010080E"/>
    <w:rsid w:val="00100A32"/>
    <w:rsid w:val="00100A8C"/>
    <w:rsid w:val="00100B60"/>
    <w:rsid w:val="00100B69"/>
    <w:rsid w:val="00100CEC"/>
    <w:rsid w:val="00100D51"/>
    <w:rsid w:val="00101131"/>
    <w:rsid w:val="001011F8"/>
    <w:rsid w:val="001013DB"/>
    <w:rsid w:val="001014AB"/>
    <w:rsid w:val="001014C0"/>
    <w:rsid w:val="00101703"/>
    <w:rsid w:val="00101723"/>
    <w:rsid w:val="0010173F"/>
    <w:rsid w:val="00101780"/>
    <w:rsid w:val="001017BA"/>
    <w:rsid w:val="00101858"/>
    <w:rsid w:val="00101933"/>
    <w:rsid w:val="00101ACA"/>
    <w:rsid w:val="00101BCD"/>
    <w:rsid w:val="00101C18"/>
    <w:rsid w:val="00101CEB"/>
    <w:rsid w:val="00101E65"/>
    <w:rsid w:val="00101F63"/>
    <w:rsid w:val="00101F66"/>
    <w:rsid w:val="00102050"/>
    <w:rsid w:val="0010208D"/>
    <w:rsid w:val="0010221A"/>
    <w:rsid w:val="0010257C"/>
    <w:rsid w:val="00102676"/>
    <w:rsid w:val="00102943"/>
    <w:rsid w:val="00102A2C"/>
    <w:rsid w:val="00102A3B"/>
    <w:rsid w:val="00102C5A"/>
    <w:rsid w:val="00102E24"/>
    <w:rsid w:val="00102F57"/>
    <w:rsid w:val="00103163"/>
    <w:rsid w:val="00103220"/>
    <w:rsid w:val="00103315"/>
    <w:rsid w:val="00103424"/>
    <w:rsid w:val="0010352D"/>
    <w:rsid w:val="001035BC"/>
    <w:rsid w:val="0010365F"/>
    <w:rsid w:val="00103A77"/>
    <w:rsid w:val="00103B04"/>
    <w:rsid w:val="00103CFE"/>
    <w:rsid w:val="00103D56"/>
    <w:rsid w:val="00103F09"/>
    <w:rsid w:val="00103FE8"/>
    <w:rsid w:val="001043A1"/>
    <w:rsid w:val="00104985"/>
    <w:rsid w:val="00104CDA"/>
    <w:rsid w:val="00105084"/>
    <w:rsid w:val="00105208"/>
    <w:rsid w:val="00105251"/>
    <w:rsid w:val="001052B9"/>
    <w:rsid w:val="001052EA"/>
    <w:rsid w:val="001053D0"/>
    <w:rsid w:val="00105460"/>
    <w:rsid w:val="001054C7"/>
    <w:rsid w:val="001054D5"/>
    <w:rsid w:val="00105530"/>
    <w:rsid w:val="001056AD"/>
    <w:rsid w:val="001058E8"/>
    <w:rsid w:val="001059D2"/>
    <w:rsid w:val="00105AE5"/>
    <w:rsid w:val="00105B7E"/>
    <w:rsid w:val="00105DF8"/>
    <w:rsid w:val="00105E18"/>
    <w:rsid w:val="0010605B"/>
    <w:rsid w:val="00106130"/>
    <w:rsid w:val="00106219"/>
    <w:rsid w:val="00106264"/>
    <w:rsid w:val="0010645A"/>
    <w:rsid w:val="001067C9"/>
    <w:rsid w:val="00106912"/>
    <w:rsid w:val="00106951"/>
    <w:rsid w:val="00106EE4"/>
    <w:rsid w:val="0010703C"/>
    <w:rsid w:val="00107131"/>
    <w:rsid w:val="00107185"/>
    <w:rsid w:val="001073D6"/>
    <w:rsid w:val="0010745B"/>
    <w:rsid w:val="00107464"/>
    <w:rsid w:val="001075B8"/>
    <w:rsid w:val="001076FC"/>
    <w:rsid w:val="00107779"/>
    <w:rsid w:val="00107868"/>
    <w:rsid w:val="001079C9"/>
    <w:rsid w:val="00107B54"/>
    <w:rsid w:val="00107BE4"/>
    <w:rsid w:val="00107BF9"/>
    <w:rsid w:val="00107C31"/>
    <w:rsid w:val="00107D56"/>
    <w:rsid w:val="00107DBF"/>
    <w:rsid w:val="00107FC6"/>
    <w:rsid w:val="001102BB"/>
    <w:rsid w:val="00110367"/>
    <w:rsid w:val="00110468"/>
    <w:rsid w:val="00110540"/>
    <w:rsid w:val="001105D9"/>
    <w:rsid w:val="0011074C"/>
    <w:rsid w:val="00110908"/>
    <w:rsid w:val="001109C1"/>
    <w:rsid w:val="001109CB"/>
    <w:rsid w:val="00110D4E"/>
    <w:rsid w:val="00110DB9"/>
    <w:rsid w:val="00110EB2"/>
    <w:rsid w:val="00110EEE"/>
    <w:rsid w:val="00111256"/>
    <w:rsid w:val="001114BD"/>
    <w:rsid w:val="00111547"/>
    <w:rsid w:val="00111777"/>
    <w:rsid w:val="001117B4"/>
    <w:rsid w:val="00111A47"/>
    <w:rsid w:val="00111B27"/>
    <w:rsid w:val="00111BA4"/>
    <w:rsid w:val="00111F0A"/>
    <w:rsid w:val="00111F0D"/>
    <w:rsid w:val="00111F76"/>
    <w:rsid w:val="00112085"/>
    <w:rsid w:val="001121AD"/>
    <w:rsid w:val="00112200"/>
    <w:rsid w:val="001123C8"/>
    <w:rsid w:val="001124E6"/>
    <w:rsid w:val="00112591"/>
    <w:rsid w:val="0011262D"/>
    <w:rsid w:val="00112736"/>
    <w:rsid w:val="00112878"/>
    <w:rsid w:val="00112B3C"/>
    <w:rsid w:val="00112BE5"/>
    <w:rsid w:val="00112C5C"/>
    <w:rsid w:val="00112CA1"/>
    <w:rsid w:val="00112D5A"/>
    <w:rsid w:val="0011352E"/>
    <w:rsid w:val="00113555"/>
    <w:rsid w:val="001136D3"/>
    <w:rsid w:val="001137D0"/>
    <w:rsid w:val="0011381F"/>
    <w:rsid w:val="00113ACD"/>
    <w:rsid w:val="00113C94"/>
    <w:rsid w:val="00113D4B"/>
    <w:rsid w:val="00113EA2"/>
    <w:rsid w:val="00114040"/>
    <w:rsid w:val="00114336"/>
    <w:rsid w:val="001145AF"/>
    <w:rsid w:val="00114631"/>
    <w:rsid w:val="001146D9"/>
    <w:rsid w:val="00114ACA"/>
    <w:rsid w:val="00114D2E"/>
    <w:rsid w:val="00114E59"/>
    <w:rsid w:val="00115250"/>
    <w:rsid w:val="001152FA"/>
    <w:rsid w:val="001152FF"/>
    <w:rsid w:val="00115322"/>
    <w:rsid w:val="00115352"/>
    <w:rsid w:val="0011542B"/>
    <w:rsid w:val="001155E2"/>
    <w:rsid w:val="0011560E"/>
    <w:rsid w:val="00115859"/>
    <w:rsid w:val="001159C5"/>
    <w:rsid w:val="00115ABE"/>
    <w:rsid w:val="00115D8F"/>
    <w:rsid w:val="00115EC3"/>
    <w:rsid w:val="00115F6F"/>
    <w:rsid w:val="00116148"/>
    <w:rsid w:val="001161ED"/>
    <w:rsid w:val="0011641A"/>
    <w:rsid w:val="00116450"/>
    <w:rsid w:val="001164CF"/>
    <w:rsid w:val="0011655D"/>
    <w:rsid w:val="0011655E"/>
    <w:rsid w:val="0011679E"/>
    <w:rsid w:val="001168F3"/>
    <w:rsid w:val="00116942"/>
    <w:rsid w:val="00116A93"/>
    <w:rsid w:val="00116AA2"/>
    <w:rsid w:val="00116B97"/>
    <w:rsid w:val="00116BA7"/>
    <w:rsid w:val="00116E13"/>
    <w:rsid w:val="00116E9F"/>
    <w:rsid w:val="001171C0"/>
    <w:rsid w:val="001172F1"/>
    <w:rsid w:val="001173C1"/>
    <w:rsid w:val="001174C4"/>
    <w:rsid w:val="00117555"/>
    <w:rsid w:val="00117969"/>
    <w:rsid w:val="00117A12"/>
    <w:rsid w:val="00117BDA"/>
    <w:rsid w:val="00117CCB"/>
    <w:rsid w:val="00117CE5"/>
    <w:rsid w:val="00117E1C"/>
    <w:rsid w:val="001204BE"/>
    <w:rsid w:val="001205FB"/>
    <w:rsid w:val="001208F7"/>
    <w:rsid w:val="0012097E"/>
    <w:rsid w:val="00120B4E"/>
    <w:rsid w:val="00120C51"/>
    <w:rsid w:val="00120D50"/>
    <w:rsid w:val="0012108C"/>
    <w:rsid w:val="00121279"/>
    <w:rsid w:val="0012131B"/>
    <w:rsid w:val="00121447"/>
    <w:rsid w:val="00121513"/>
    <w:rsid w:val="00121566"/>
    <w:rsid w:val="001215A5"/>
    <w:rsid w:val="00121715"/>
    <w:rsid w:val="0012174B"/>
    <w:rsid w:val="001217CC"/>
    <w:rsid w:val="00121954"/>
    <w:rsid w:val="00121A7E"/>
    <w:rsid w:val="00121E1F"/>
    <w:rsid w:val="00121EA9"/>
    <w:rsid w:val="00122066"/>
    <w:rsid w:val="0012224A"/>
    <w:rsid w:val="001223AF"/>
    <w:rsid w:val="001224CA"/>
    <w:rsid w:val="00122560"/>
    <w:rsid w:val="001227D4"/>
    <w:rsid w:val="0012283E"/>
    <w:rsid w:val="00122C41"/>
    <w:rsid w:val="00122D46"/>
    <w:rsid w:val="00122DBF"/>
    <w:rsid w:val="00123079"/>
    <w:rsid w:val="00123162"/>
    <w:rsid w:val="0012349C"/>
    <w:rsid w:val="001235A0"/>
    <w:rsid w:val="0012373C"/>
    <w:rsid w:val="0012377F"/>
    <w:rsid w:val="001238D3"/>
    <w:rsid w:val="001239D6"/>
    <w:rsid w:val="00123C6A"/>
    <w:rsid w:val="00123CE7"/>
    <w:rsid w:val="00123E9A"/>
    <w:rsid w:val="00123F2F"/>
    <w:rsid w:val="00123F79"/>
    <w:rsid w:val="00123F8A"/>
    <w:rsid w:val="00124056"/>
    <w:rsid w:val="00124319"/>
    <w:rsid w:val="00124399"/>
    <w:rsid w:val="0012455B"/>
    <w:rsid w:val="0012457B"/>
    <w:rsid w:val="00124867"/>
    <w:rsid w:val="00124882"/>
    <w:rsid w:val="001249BA"/>
    <w:rsid w:val="001249DB"/>
    <w:rsid w:val="00124D64"/>
    <w:rsid w:val="001250BE"/>
    <w:rsid w:val="001250CE"/>
    <w:rsid w:val="0012519C"/>
    <w:rsid w:val="00125270"/>
    <w:rsid w:val="00125380"/>
    <w:rsid w:val="001254CC"/>
    <w:rsid w:val="00125588"/>
    <w:rsid w:val="001256B6"/>
    <w:rsid w:val="00125A16"/>
    <w:rsid w:val="00125BA7"/>
    <w:rsid w:val="00125D3D"/>
    <w:rsid w:val="00125DE8"/>
    <w:rsid w:val="00125F4C"/>
    <w:rsid w:val="001260C5"/>
    <w:rsid w:val="0012626B"/>
    <w:rsid w:val="0012651E"/>
    <w:rsid w:val="001267A7"/>
    <w:rsid w:val="00126874"/>
    <w:rsid w:val="00126882"/>
    <w:rsid w:val="001268EB"/>
    <w:rsid w:val="00126908"/>
    <w:rsid w:val="00126A00"/>
    <w:rsid w:val="00126E49"/>
    <w:rsid w:val="00126EA5"/>
    <w:rsid w:val="00126FC5"/>
    <w:rsid w:val="0012704A"/>
    <w:rsid w:val="00127063"/>
    <w:rsid w:val="00127511"/>
    <w:rsid w:val="001276E3"/>
    <w:rsid w:val="00127938"/>
    <w:rsid w:val="00127A44"/>
    <w:rsid w:val="00127C7E"/>
    <w:rsid w:val="0013001E"/>
    <w:rsid w:val="001302C6"/>
    <w:rsid w:val="00130346"/>
    <w:rsid w:val="001303AE"/>
    <w:rsid w:val="0013046C"/>
    <w:rsid w:val="00130A3C"/>
    <w:rsid w:val="00130A89"/>
    <w:rsid w:val="00130D09"/>
    <w:rsid w:val="00130EE9"/>
    <w:rsid w:val="00130FB4"/>
    <w:rsid w:val="0013103D"/>
    <w:rsid w:val="001314D3"/>
    <w:rsid w:val="001316BB"/>
    <w:rsid w:val="0013172C"/>
    <w:rsid w:val="00131818"/>
    <w:rsid w:val="00131919"/>
    <w:rsid w:val="00131943"/>
    <w:rsid w:val="00131AEC"/>
    <w:rsid w:val="00131BC2"/>
    <w:rsid w:val="00131D70"/>
    <w:rsid w:val="001320C7"/>
    <w:rsid w:val="001320DC"/>
    <w:rsid w:val="001322CA"/>
    <w:rsid w:val="00132792"/>
    <w:rsid w:val="00132A0C"/>
    <w:rsid w:val="00132C01"/>
    <w:rsid w:val="00132C84"/>
    <w:rsid w:val="00132DED"/>
    <w:rsid w:val="00132EF5"/>
    <w:rsid w:val="00132F0B"/>
    <w:rsid w:val="00133030"/>
    <w:rsid w:val="001330DC"/>
    <w:rsid w:val="001330EA"/>
    <w:rsid w:val="00133333"/>
    <w:rsid w:val="00133672"/>
    <w:rsid w:val="00133A47"/>
    <w:rsid w:val="00133AE0"/>
    <w:rsid w:val="00133B47"/>
    <w:rsid w:val="00133C48"/>
    <w:rsid w:val="00133DE4"/>
    <w:rsid w:val="00133FBB"/>
    <w:rsid w:val="00134032"/>
    <w:rsid w:val="00134078"/>
    <w:rsid w:val="00134087"/>
    <w:rsid w:val="0013410F"/>
    <w:rsid w:val="0013412C"/>
    <w:rsid w:val="001341EC"/>
    <w:rsid w:val="001341F5"/>
    <w:rsid w:val="0013435F"/>
    <w:rsid w:val="00134473"/>
    <w:rsid w:val="001345DF"/>
    <w:rsid w:val="00134837"/>
    <w:rsid w:val="0013493D"/>
    <w:rsid w:val="0013494B"/>
    <w:rsid w:val="00134978"/>
    <w:rsid w:val="00134DFA"/>
    <w:rsid w:val="00134EC4"/>
    <w:rsid w:val="00135012"/>
    <w:rsid w:val="0013514C"/>
    <w:rsid w:val="001351BA"/>
    <w:rsid w:val="00135321"/>
    <w:rsid w:val="001353E7"/>
    <w:rsid w:val="00135489"/>
    <w:rsid w:val="001355B6"/>
    <w:rsid w:val="001355BC"/>
    <w:rsid w:val="0013580F"/>
    <w:rsid w:val="00135938"/>
    <w:rsid w:val="00135973"/>
    <w:rsid w:val="00135A8C"/>
    <w:rsid w:val="00135C47"/>
    <w:rsid w:val="00135D41"/>
    <w:rsid w:val="00135DD5"/>
    <w:rsid w:val="00135DF7"/>
    <w:rsid w:val="00135E0C"/>
    <w:rsid w:val="00135EF0"/>
    <w:rsid w:val="00135F18"/>
    <w:rsid w:val="0013610F"/>
    <w:rsid w:val="001362C9"/>
    <w:rsid w:val="00136312"/>
    <w:rsid w:val="001365C8"/>
    <w:rsid w:val="0013687B"/>
    <w:rsid w:val="001368FB"/>
    <w:rsid w:val="00136953"/>
    <w:rsid w:val="001369A1"/>
    <w:rsid w:val="00136A7C"/>
    <w:rsid w:val="00136E2D"/>
    <w:rsid w:val="00136E51"/>
    <w:rsid w:val="00136E86"/>
    <w:rsid w:val="00137083"/>
    <w:rsid w:val="00137158"/>
    <w:rsid w:val="00137271"/>
    <w:rsid w:val="001373AA"/>
    <w:rsid w:val="00137439"/>
    <w:rsid w:val="001377CD"/>
    <w:rsid w:val="001377D8"/>
    <w:rsid w:val="00137880"/>
    <w:rsid w:val="00137902"/>
    <w:rsid w:val="001379E3"/>
    <w:rsid w:val="001379F8"/>
    <w:rsid w:val="00137AA6"/>
    <w:rsid w:val="00137BF6"/>
    <w:rsid w:val="00137CA2"/>
    <w:rsid w:val="00137D17"/>
    <w:rsid w:val="00137DA7"/>
    <w:rsid w:val="00137DDC"/>
    <w:rsid w:val="00137F26"/>
    <w:rsid w:val="00140074"/>
    <w:rsid w:val="00140213"/>
    <w:rsid w:val="001402A0"/>
    <w:rsid w:val="00140668"/>
    <w:rsid w:val="001407AC"/>
    <w:rsid w:val="00140928"/>
    <w:rsid w:val="00140977"/>
    <w:rsid w:val="00140A72"/>
    <w:rsid w:val="00140A74"/>
    <w:rsid w:val="00140ABF"/>
    <w:rsid w:val="00140B76"/>
    <w:rsid w:val="00140D62"/>
    <w:rsid w:val="00140FA7"/>
    <w:rsid w:val="001410C7"/>
    <w:rsid w:val="00141211"/>
    <w:rsid w:val="0014123A"/>
    <w:rsid w:val="001413CB"/>
    <w:rsid w:val="0014155E"/>
    <w:rsid w:val="001415C8"/>
    <w:rsid w:val="001415DE"/>
    <w:rsid w:val="001415E0"/>
    <w:rsid w:val="00141775"/>
    <w:rsid w:val="001418F6"/>
    <w:rsid w:val="00141979"/>
    <w:rsid w:val="00141A9F"/>
    <w:rsid w:val="00141D9E"/>
    <w:rsid w:val="001421CB"/>
    <w:rsid w:val="001422C7"/>
    <w:rsid w:val="0014253D"/>
    <w:rsid w:val="0014259F"/>
    <w:rsid w:val="001426A2"/>
    <w:rsid w:val="0014287C"/>
    <w:rsid w:val="00142A37"/>
    <w:rsid w:val="00142A89"/>
    <w:rsid w:val="00142AD1"/>
    <w:rsid w:val="00142C6A"/>
    <w:rsid w:val="00142D1C"/>
    <w:rsid w:val="00142E17"/>
    <w:rsid w:val="0014330F"/>
    <w:rsid w:val="001433D0"/>
    <w:rsid w:val="00143454"/>
    <w:rsid w:val="001434D9"/>
    <w:rsid w:val="0014360F"/>
    <w:rsid w:val="00143709"/>
    <w:rsid w:val="00143865"/>
    <w:rsid w:val="00143994"/>
    <w:rsid w:val="00143B29"/>
    <w:rsid w:val="00143B34"/>
    <w:rsid w:val="00143C66"/>
    <w:rsid w:val="00143C9A"/>
    <w:rsid w:val="00143D18"/>
    <w:rsid w:val="00143D4B"/>
    <w:rsid w:val="00143D98"/>
    <w:rsid w:val="0014420A"/>
    <w:rsid w:val="00144254"/>
    <w:rsid w:val="00144334"/>
    <w:rsid w:val="00144358"/>
    <w:rsid w:val="0014437A"/>
    <w:rsid w:val="00144555"/>
    <w:rsid w:val="001446BC"/>
    <w:rsid w:val="00144754"/>
    <w:rsid w:val="00144771"/>
    <w:rsid w:val="0014487E"/>
    <w:rsid w:val="001453AC"/>
    <w:rsid w:val="0014553A"/>
    <w:rsid w:val="0014557E"/>
    <w:rsid w:val="0014589A"/>
    <w:rsid w:val="001459A7"/>
    <w:rsid w:val="001459AE"/>
    <w:rsid w:val="001459B2"/>
    <w:rsid w:val="00145D06"/>
    <w:rsid w:val="00145D5C"/>
    <w:rsid w:val="00146092"/>
    <w:rsid w:val="00146127"/>
    <w:rsid w:val="00146133"/>
    <w:rsid w:val="001461C4"/>
    <w:rsid w:val="00146321"/>
    <w:rsid w:val="001463A5"/>
    <w:rsid w:val="001464A8"/>
    <w:rsid w:val="001466C5"/>
    <w:rsid w:val="001468A2"/>
    <w:rsid w:val="00146A03"/>
    <w:rsid w:val="00146B39"/>
    <w:rsid w:val="00146BCB"/>
    <w:rsid w:val="00146C56"/>
    <w:rsid w:val="00146D06"/>
    <w:rsid w:val="00147046"/>
    <w:rsid w:val="00147431"/>
    <w:rsid w:val="00147499"/>
    <w:rsid w:val="0014750D"/>
    <w:rsid w:val="00147716"/>
    <w:rsid w:val="00147757"/>
    <w:rsid w:val="00147875"/>
    <w:rsid w:val="001479CC"/>
    <w:rsid w:val="00147B25"/>
    <w:rsid w:val="00147D7A"/>
    <w:rsid w:val="00147DA8"/>
    <w:rsid w:val="00150159"/>
    <w:rsid w:val="00150222"/>
    <w:rsid w:val="00150559"/>
    <w:rsid w:val="00150592"/>
    <w:rsid w:val="00150612"/>
    <w:rsid w:val="00150670"/>
    <w:rsid w:val="00150748"/>
    <w:rsid w:val="001509E6"/>
    <w:rsid w:val="001509EC"/>
    <w:rsid w:val="00150AD6"/>
    <w:rsid w:val="00150B47"/>
    <w:rsid w:val="00150B7C"/>
    <w:rsid w:val="00150C45"/>
    <w:rsid w:val="00150C50"/>
    <w:rsid w:val="00150CF9"/>
    <w:rsid w:val="00150D6D"/>
    <w:rsid w:val="00150F64"/>
    <w:rsid w:val="001510F0"/>
    <w:rsid w:val="00151205"/>
    <w:rsid w:val="001512D6"/>
    <w:rsid w:val="001514C0"/>
    <w:rsid w:val="00151566"/>
    <w:rsid w:val="0015159F"/>
    <w:rsid w:val="001515CD"/>
    <w:rsid w:val="0015160F"/>
    <w:rsid w:val="0015165E"/>
    <w:rsid w:val="00151721"/>
    <w:rsid w:val="00151767"/>
    <w:rsid w:val="00151B33"/>
    <w:rsid w:val="00151B64"/>
    <w:rsid w:val="00151EDA"/>
    <w:rsid w:val="00151EF5"/>
    <w:rsid w:val="00152243"/>
    <w:rsid w:val="00152277"/>
    <w:rsid w:val="001522B3"/>
    <w:rsid w:val="0015232A"/>
    <w:rsid w:val="001525F8"/>
    <w:rsid w:val="00152BAD"/>
    <w:rsid w:val="00152C6A"/>
    <w:rsid w:val="00152D65"/>
    <w:rsid w:val="00152D93"/>
    <w:rsid w:val="00152DA8"/>
    <w:rsid w:val="00152E92"/>
    <w:rsid w:val="00152EAA"/>
    <w:rsid w:val="00152F60"/>
    <w:rsid w:val="00152FE1"/>
    <w:rsid w:val="00153059"/>
    <w:rsid w:val="001538D6"/>
    <w:rsid w:val="0015390B"/>
    <w:rsid w:val="001539F1"/>
    <w:rsid w:val="00153BBA"/>
    <w:rsid w:val="00153C6F"/>
    <w:rsid w:val="00153CB8"/>
    <w:rsid w:val="00153CD3"/>
    <w:rsid w:val="00153D0A"/>
    <w:rsid w:val="00153E1D"/>
    <w:rsid w:val="00154097"/>
    <w:rsid w:val="001540A5"/>
    <w:rsid w:val="00154386"/>
    <w:rsid w:val="00154832"/>
    <w:rsid w:val="00154A84"/>
    <w:rsid w:val="00154C04"/>
    <w:rsid w:val="00154F07"/>
    <w:rsid w:val="00154FB1"/>
    <w:rsid w:val="00155017"/>
    <w:rsid w:val="00155043"/>
    <w:rsid w:val="00155458"/>
    <w:rsid w:val="001558DC"/>
    <w:rsid w:val="001559FC"/>
    <w:rsid w:val="00155BA9"/>
    <w:rsid w:val="00155D2E"/>
    <w:rsid w:val="00155E78"/>
    <w:rsid w:val="00155EE1"/>
    <w:rsid w:val="00155F2C"/>
    <w:rsid w:val="00156052"/>
    <w:rsid w:val="0015625E"/>
    <w:rsid w:val="0015626F"/>
    <w:rsid w:val="001562C7"/>
    <w:rsid w:val="0015673D"/>
    <w:rsid w:val="001568C7"/>
    <w:rsid w:val="00156963"/>
    <w:rsid w:val="00156C74"/>
    <w:rsid w:val="00156CD7"/>
    <w:rsid w:val="00156D25"/>
    <w:rsid w:val="0015712F"/>
    <w:rsid w:val="001572FB"/>
    <w:rsid w:val="00157519"/>
    <w:rsid w:val="00157900"/>
    <w:rsid w:val="00157F35"/>
    <w:rsid w:val="001602ED"/>
    <w:rsid w:val="001605D7"/>
    <w:rsid w:val="0016062D"/>
    <w:rsid w:val="00160632"/>
    <w:rsid w:val="001606BD"/>
    <w:rsid w:val="001608F1"/>
    <w:rsid w:val="00160B83"/>
    <w:rsid w:val="00161109"/>
    <w:rsid w:val="0016110A"/>
    <w:rsid w:val="001611A7"/>
    <w:rsid w:val="001611DD"/>
    <w:rsid w:val="00161437"/>
    <w:rsid w:val="001615C0"/>
    <w:rsid w:val="001616B9"/>
    <w:rsid w:val="00161763"/>
    <w:rsid w:val="00161784"/>
    <w:rsid w:val="00161C1D"/>
    <w:rsid w:val="00161DDF"/>
    <w:rsid w:val="001621D9"/>
    <w:rsid w:val="001621F5"/>
    <w:rsid w:val="00162253"/>
    <w:rsid w:val="001622B1"/>
    <w:rsid w:val="00162304"/>
    <w:rsid w:val="00162310"/>
    <w:rsid w:val="00162428"/>
    <w:rsid w:val="0016248E"/>
    <w:rsid w:val="00162595"/>
    <w:rsid w:val="00162676"/>
    <w:rsid w:val="001626B7"/>
    <w:rsid w:val="001626F5"/>
    <w:rsid w:val="0016289D"/>
    <w:rsid w:val="00162A53"/>
    <w:rsid w:val="00162AB3"/>
    <w:rsid w:val="00162C31"/>
    <w:rsid w:val="00162D12"/>
    <w:rsid w:val="00162D1A"/>
    <w:rsid w:val="00162F4E"/>
    <w:rsid w:val="00162FC5"/>
    <w:rsid w:val="00163275"/>
    <w:rsid w:val="001633B8"/>
    <w:rsid w:val="00163737"/>
    <w:rsid w:val="00163812"/>
    <w:rsid w:val="00163897"/>
    <w:rsid w:val="00163A6A"/>
    <w:rsid w:val="00163CC7"/>
    <w:rsid w:val="00163D0D"/>
    <w:rsid w:val="00163E8A"/>
    <w:rsid w:val="00164247"/>
    <w:rsid w:val="00164725"/>
    <w:rsid w:val="0016476A"/>
    <w:rsid w:val="001648CE"/>
    <w:rsid w:val="00164A34"/>
    <w:rsid w:val="00164B38"/>
    <w:rsid w:val="00164B82"/>
    <w:rsid w:val="00164D9B"/>
    <w:rsid w:val="00164E3D"/>
    <w:rsid w:val="00165125"/>
    <w:rsid w:val="00165163"/>
    <w:rsid w:val="0016519C"/>
    <w:rsid w:val="0016541E"/>
    <w:rsid w:val="0016542C"/>
    <w:rsid w:val="00165541"/>
    <w:rsid w:val="0016554B"/>
    <w:rsid w:val="00165AC7"/>
    <w:rsid w:val="00165C5B"/>
    <w:rsid w:val="00165D48"/>
    <w:rsid w:val="00165DEE"/>
    <w:rsid w:val="00165E1B"/>
    <w:rsid w:val="00165E38"/>
    <w:rsid w:val="00166032"/>
    <w:rsid w:val="001660F9"/>
    <w:rsid w:val="001661DF"/>
    <w:rsid w:val="001661F8"/>
    <w:rsid w:val="001662B2"/>
    <w:rsid w:val="001662DE"/>
    <w:rsid w:val="001663FE"/>
    <w:rsid w:val="001664F7"/>
    <w:rsid w:val="0016670B"/>
    <w:rsid w:val="00166966"/>
    <w:rsid w:val="00166A37"/>
    <w:rsid w:val="00166BE7"/>
    <w:rsid w:val="00166CD5"/>
    <w:rsid w:val="00166DB9"/>
    <w:rsid w:val="00166EEB"/>
    <w:rsid w:val="00166FC4"/>
    <w:rsid w:val="00167002"/>
    <w:rsid w:val="0016709A"/>
    <w:rsid w:val="001670A1"/>
    <w:rsid w:val="00167201"/>
    <w:rsid w:val="00167209"/>
    <w:rsid w:val="0016720F"/>
    <w:rsid w:val="00167278"/>
    <w:rsid w:val="001672F1"/>
    <w:rsid w:val="001674BE"/>
    <w:rsid w:val="00167940"/>
    <w:rsid w:val="00167990"/>
    <w:rsid w:val="00167994"/>
    <w:rsid w:val="00167BED"/>
    <w:rsid w:val="00167D34"/>
    <w:rsid w:val="00170004"/>
    <w:rsid w:val="00170055"/>
    <w:rsid w:val="001701A0"/>
    <w:rsid w:val="00170238"/>
    <w:rsid w:val="00170287"/>
    <w:rsid w:val="00170350"/>
    <w:rsid w:val="001705B7"/>
    <w:rsid w:val="001705F9"/>
    <w:rsid w:val="00170607"/>
    <w:rsid w:val="001706BB"/>
    <w:rsid w:val="0017077F"/>
    <w:rsid w:val="0017089D"/>
    <w:rsid w:val="00170C28"/>
    <w:rsid w:val="00170FE5"/>
    <w:rsid w:val="001711AB"/>
    <w:rsid w:val="0017126E"/>
    <w:rsid w:val="0017138F"/>
    <w:rsid w:val="001713F2"/>
    <w:rsid w:val="0017156D"/>
    <w:rsid w:val="001717D9"/>
    <w:rsid w:val="0017186D"/>
    <w:rsid w:val="00171A0C"/>
    <w:rsid w:val="00171B9E"/>
    <w:rsid w:val="00171D8D"/>
    <w:rsid w:val="00171F77"/>
    <w:rsid w:val="00172068"/>
    <w:rsid w:val="00172111"/>
    <w:rsid w:val="00172272"/>
    <w:rsid w:val="00172489"/>
    <w:rsid w:val="001724C4"/>
    <w:rsid w:val="00172581"/>
    <w:rsid w:val="0017283E"/>
    <w:rsid w:val="001728F4"/>
    <w:rsid w:val="001729FE"/>
    <w:rsid w:val="00172A8F"/>
    <w:rsid w:val="00172B5F"/>
    <w:rsid w:val="00172BAC"/>
    <w:rsid w:val="00172D55"/>
    <w:rsid w:val="00172E83"/>
    <w:rsid w:val="001730D6"/>
    <w:rsid w:val="0017318C"/>
    <w:rsid w:val="00173317"/>
    <w:rsid w:val="0017334C"/>
    <w:rsid w:val="00173426"/>
    <w:rsid w:val="0017358D"/>
    <w:rsid w:val="001736D5"/>
    <w:rsid w:val="0017371F"/>
    <w:rsid w:val="001737AB"/>
    <w:rsid w:val="001739C1"/>
    <w:rsid w:val="00173A01"/>
    <w:rsid w:val="00173A94"/>
    <w:rsid w:val="00173F6E"/>
    <w:rsid w:val="001740CF"/>
    <w:rsid w:val="0017426D"/>
    <w:rsid w:val="00174580"/>
    <w:rsid w:val="001745B3"/>
    <w:rsid w:val="00174659"/>
    <w:rsid w:val="0017486D"/>
    <w:rsid w:val="00174898"/>
    <w:rsid w:val="0017489A"/>
    <w:rsid w:val="001748F8"/>
    <w:rsid w:val="00174AB4"/>
    <w:rsid w:val="00174BBD"/>
    <w:rsid w:val="00174D4E"/>
    <w:rsid w:val="00174D6A"/>
    <w:rsid w:val="00174F18"/>
    <w:rsid w:val="00174FFC"/>
    <w:rsid w:val="001751EA"/>
    <w:rsid w:val="00175243"/>
    <w:rsid w:val="0017529F"/>
    <w:rsid w:val="001753E4"/>
    <w:rsid w:val="00175712"/>
    <w:rsid w:val="001759BF"/>
    <w:rsid w:val="00175AF4"/>
    <w:rsid w:val="00175D34"/>
    <w:rsid w:val="00175E36"/>
    <w:rsid w:val="00175FDB"/>
    <w:rsid w:val="00176098"/>
    <w:rsid w:val="0017609B"/>
    <w:rsid w:val="0017665A"/>
    <w:rsid w:val="0017667E"/>
    <w:rsid w:val="001766E0"/>
    <w:rsid w:val="00176726"/>
    <w:rsid w:val="001767AB"/>
    <w:rsid w:val="001767D2"/>
    <w:rsid w:val="001767FC"/>
    <w:rsid w:val="0017685D"/>
    <w:rsid w:val="00176915"/>
    <w:rsid w:val="001769E8"/>
    <w:rsid w:val="00177162"/>
    <w:rsid w:val="00177293"/>
    <w:rsid w:val="001773B4"/>
    <w:rsid w:val="00177411"/>
    <w:rsid w:val="00177503"/>
    <w:rsid w:val="00177A65"/>
    <w:rsid w:val="00177EF8"/>
    <w:rsid w:val="00177FFE"/>
    <w:rsid w:val="00180028"/>
    <w:rsid w:val="00180081"/>
    <w:rsid w:val="001800D8"/>
    <w:rsid w:val="001803FA"/>
    <w:rsid w:val="00180579"/>
    <w:rsid w:val="0018059C"/>
    <w:rsid w:val="00180658"/>
    <w:rsid w:val="0018079C"/>
    <w:rsid w:val="00180845"/>
    <w:rsid w:val="00180C99"/>
    <w:rsid w:val="00180DA5"/>
    <w:rsid w:val="00180E3E"/>
    <w:rsid w:val="00180E59"/>
    <w:rsid w:val="00181160"/>
    <w:rsid w:val="0018132D"/>
    <w:rsid w:val="0018149A"/>
    <w:rsid w:val="001814DF"/>
    <w:rsid w:val="0018167A"/>
    <w:rsid w:val="00181700"/>
    <w:rsid w:val="00181AF1"/>
    <w:rsid w:val="00181B77"/>
    <w:rsid w:val="00181CC7"/>
    <w:rsid w:val="00181DE2"/>
    <w:rsid w:val="00182005"/>
    <w:rsid w:val="00182207"/>
    <w:rsid w:val="00182547"/>
    <w:rsid w:val="0018284F"/>
    <w:rsid w:val="00182AF4"/>
    <w:rsid w:val="00182C96"/>
    <w:rsid w:val="00182D28"/>
    <w:rsid w:val="00183028"/>
    <w:rsid w:val="001833FC"/>
    <w:rsid w:val="00183682"/>
    <w:rsid w:val="00183684"/>
    <w:rsid w:val="0018375E"/>
    <w:rsid w:val="00183A40"/>
    <w:rsid w:val="00183B05"/>
    <w:rsid w:val="00183B5E"/>
    <w:rsid w:val="00183CB8"/>
    <w:rsid w:val="0018449B"/>
    <w:rsid w:val="00184723"/>
    <w:rsid w:val="001847C0"/>
    <w:rsid w:val="001849F4"/>
    <w:rsid w:val="00184B5E"/>
    <w:rsid w:val="00184DA5"/>
    <w:rsid w:val="00184DD9"/>
    <w:rsid w:val="0018506B"/>
    <w:rsid w:val="0018518B"/>
    <w:rsid w:val="00185300"/>
    <w:rsid w:val="00185573"/>
    <w:rsid w:val="001856A4"/>
    <w:rsid w:val="00185881"/>
    <w:rsid w:val="00185921"/>
    <w:rsid w:val="00185B3C"/>
    <w:rsid w:val="00186018"/>
    <w:rsid w:val="00186131"/>
    <w:rsid w:val="0018618D"/>
    <w:rsid w:val="00186377"/>
    <w:rsid w:val="0018676B"/>
    <w:rsid w:val="00186805"/>
    <w:rsid w:val="001868FD"/>
    <w:rsid w:val="00186AE2"/>
    <w:rsid w:val="00186C07"/>
    <w:rsid w:val="00187424"/>
    <w:rsid w:val="00187BB9"/>
    <w:rsid w:val="00187D01"/>
    <w:rsid w:val="00187EAF"/>
    <w:rsid w:val="00187F3B"/>
    <w:rsid w:val="00187F62"/>
    <w:rsid w:val="001900C1"/>
    <w:rsid w:val="00190205"/>
    <w:rsid w:val="00190247"/>
    <w:rsid w:val="001903FF"/>
    <w:rsid w:val="00190452"/>
    <w:rsid w:val="00190555"/>
    <w:rsid w:val="0019079A"/>
    <w:rsid w:val="00190898"/>
    <w:rsid w:val="00190AE4"/>
    <w:rsid w:val="00190AE7"/>
    <w:rsid w:val="00190F63"/>
    <w:rsid w:val="00190F77"/>
    <w:rsid w:val="00191135"/>
    <w:rsid w:val="00191228"/>
    <w:rsid w:val="0019124D"/>
    <w:rsid w:val="00191332"/>
    <w:rsid w:val="001913AD"/>
    <w:rsid w:val="00191553"/>
    <w:rsid w:val="0019159D"/>
    <w:rsid w:val="001916F1"/>
    <w:rsid w:val="001916FB"/>
    <w:rsid w:val="00191721"/>
    <w:rsid w:val="00191984"/>
    <w:rsid w:val="001919A0"/>
    <w:rsid w:val="00191BA9"/>
    <w:rsid w:val="00191E83"/>
    <w:rsid w:val="00191F3F"/>
    <w:rsid w:val="00191F7E"/>
    <w:rsid w:val="001920A2"/>
    <w:rsid w:val="001923B8"/>
    <w:rsid w:val="00192422"/>
    <w:rsid w:val="0019245E"/>
    <w:rsid w:val="0019250F"/>
    <w:rsid w:val="00192535"/>
    <w:rsid w:val="001928B1"/>
    <w:rsid w:val="001928B7"/>
    <w:rsid w:val="00192961"/>
    <w:rsid w:val="00192BC3"/>
    <w:rsid w:val="00192CDF"/>
    <w:rsid w:val="00192D83"/>
    <w:rsid w:val="0019307A"/>
    <w:rsid w:val="001931E8"/>
    <w:rsid w:val="00193280"/>
    <w:rsid w:val="001932DE"/>
    <w:rsid w:val="001932FF"/>
    <w:rsid w:val="0019343C"/>
    <w:rsid w:val="001936F7"/>
    <w:rsid w:val="00193717"/>
    <w:rsid w:val="00193886"/>
    <w:rsid w:val="00193B00"/>
    <w:rsid w:val="00193B4F"/>
    <w:rsid w:val="00193D61"/>
    <w:rsid w:val="00193D72"/>
    <w:rsid w:val="00193DFC"/>
    <w:rsid w:val="00194009"/>
    <w:rsid w:val="001941D8"/>
    <w:rsid w:val="00194217"/>
    <w:rsid w:val="001944E1"/>
    <w:rsid w:val="00194624"/>
    <w:rsid w:val="001947BC"/>
    <w:rsid w:val="0019485C"/>
    <w:rsid w:val="001948E9"/>
    <w:rsid w:val="00194CB9"/>
    <w:rsid w:val="00194CD8"/>
    <w:rsid w:val="00194DF1"/>
    <w:rsid w:val="00194EE0"/>
    <w:rsid w:val="00194FD5"/>
    <w:rsid w:val="00195321"/>
    <w:rsid w:val="00195379"/>
    <w:rsid w:val="0019569E"/>
    <w:rsid w:val="00195700"/>
    <w:rsid w:val="0019582D"/>
    <w:rsid w:val="00195A77"/>
    <w:rsid w:val="00195C18"/>
    <w:rsid w:val="00195C63"/>
    <w:rsid w:val="00196380"/>
    <w:rsid w:val="0019658E"/>
    <w:rsid w:val="0019659B"/>
    <w:rsid w:val="00196751"/>
    <w:rsid w:val="001967A4"/>
    <w:rsid w:val="001967C3"/>
    <w:rsid w:val="001968ED"/>
    <w:rsid w:val="00196D77"/>
    <w:rsid w:val="00196F19"/>
    <w:rsid w:val="001970AF"/>
    <w:rsid w:val="00197122"/>
    <w:rsid w:val="0019720C"/>
    <w:rsid w:val="00197225"/>
    <w:rsid w:val="0019745F"/>
    <w:rsid w:val="001976B0"/>
    <w:rsid w:val="0019786A"/>
    <w:rsid w:val="00197E3A"/>
    <w:rsid w:val="00197FCE"/>
    <w:rsid w:val="001A0090"/>
    <w:rsid w:val="001A00CC"/>
    <w:rsid w:val="001A01F2"/>
    <w:rsid w:val="001A0251"/>
    <w:rsid w:val="001A0292"/>
    <w:rsid w:val="001A0339"/>
    <w:rsid w:val="001A039E"/>
    <w:rsid w:val="001A0519"/>
    <w:rsid w:val="001A0BDF"/>
    <w:rsid w:val="001A0D07"/>
    <w:rsid w:val="001A0D7D"/>
    <w:rsid w:val="001A0F10"/>
    <w:rsid w:val="001A10C4"/>
    <w:rsid w:val="001A117F"/>
    <w:rsid w:val="001A11A7"/>
    <w:rsid w:val="001A1376"/>
    <w:rsid w:val="001A13C1"/>
    <w:rsid w:val="001A153F"/>
    <w:rsid w:val="001A1937"/>
    <w:rsid w:val="001A1A0A"/>
    <w:rsid w:val="001A1C2D"/>
    <w:rsid w:val="001A1C36"/>
    <w:rsid w:val="001A1EC6"/>
    <w:rsid w:val="001A1EC8"/>
    <w:rsid w:val="001A2266"/>
    <w:rsid w:val="001A22D5"/>
    <w:rsid w:val="001A2476"/>
    <w:rsid w:val="001A24DB"/>
    <w:rsid w:val="001A27F2"/>
    <w:rsid w:val="001A2819"/>
    <w:rsid w:val="001A2AAE"/>
    <w:rsid w:val="001A2C2E"/>
    <w:rsid w:val="001A2F02"/>
    <w:rsid w:val="001A2FB5"/>
    <w:rsid w:val="001A300B"/>
    <w:rsid w:val="001A303F"/>
    <w:rsid w:val="001A3171"/>
    <w:rsid w:val="001A355D"/>
    <w:rsid w:val="001A35BB"/>
    <w:rsid w:val="001A3B84"/>
    <w:rsid w:val="001A3CD1"/>
    <w:rsid w:val="001A3E0F"/>
    <w:rsid w:val="001A3F63"/>
    <w:rsid w:val="001A3FBE"/>
    <w:rsid w:val="001A3FCA"/>
    <w:rsid w:val="001A4463"/>
    <w:rsid w:val="001A4683"/>
    <w:rsid w:val="001A4CF8"/>
    <w:rsid w:val="001A4D43"/>
    <w:rsid w:val="001A4EAC"/>
    <w:rsid w:val="001A50CA"/>
    <w:rsid w:val="001A51E7"/>
    <w:rsid w:val="001A5299"/>
    <w:rsid w:val="001A52CD"/>
    <w:rsid w:val="001A5348"/>
    <w:rsid w:val="001A53B3"/>
    <w:rsid w:val="001A5721"/>
    <w:rsid w:val="001A5802"/>
    <w:rsid w:val="001A5B12"/>
    <w:rsid w:val="001A5B20"/>
    <w:rsid w:val="001A5E9D"/>
    <w:rsid w:val="001A60EB"/>
    <w:rsid w:val="001A61B4"/>
    <w:rsid w:val="001A63B6"/>
    <w:rsid w:val="001A65DF"/>
    <w:rsid w:val="001A66E7"/>
    <w:rsid w:val="001A671C"/>
    <w:rsid w:val="001A678F"/>
    <w:rsid w:val="001A6872"/>
    <w:rsid w:val="001A6FC9"/>
    <w:rsid w:val="001A7390"/>
    <w:rsid w:val="001A758E"/>
    <w:rsid w:val="001A75F9"/>
    <w:rsid w:val="001A7620"/>
    <w:rsid w:val="001A76E7"/>
    <w:rsid w:val="001A78C1"/>
    <w:rsid w:val="001A7B85"/>
    <w:rsid w:val="001A7BC6"/>
    <w:rsid w:val="001A7C8C"/>
    <w:rsid w:val="001A7CC0"/>
    <w:rsid w:val="001A7DA7"/>
    <w:rsid w:val="001A7DD7"/>
    <w:rsid w:val="001B01D7"/>
    <w:rsid w:val="001B0265"/>
    <w:rsid w:val="001B0366"/>
    <w:rsid w:val="001B0393"/>
    <w:rsid w:val="001B0475"/>
    <w:rsid w:val="001B04B0"/>
    <w:rsid w:val="001B0793"/>
    <w:rsid w:val="001B07E5"/>
    <w:rsid w:val="001B0ACE"/>
    <w:rsid w:val="001B0B8E"/>
    <w:rsid w:val="001B0C47"/>
    <w:rsid w:val="001B0DD8"/>
    <w:rsid w:val="001B0F79"/>
    <w:rsid w:val="001B0F9C"/>
    <w:rsid w:val="001B164B"/>
    <w:rsid w:val="001B1695"/>
    <w:rsid w:val="001B1758"/>
    <w:rsid w:val="001B1805"/>
    <w:rsid w:val="001B19E0"/>
    <w:rsid w:val="001B19E5"/>
    <w:rsid w:val="001B1A3A"/>
    <w:rsid w:val="001B1AFD"/>
    <w:rsid w:val="001B1B35"/>
    <w:rsid w:val="001B1ED3"/>
    <w:rsid w:val="001B1EEE"/>
    <w:rsid w:val="001B1EF2"/>
    <w:rsid w:val="001B2056"/>
    <w:rsid w:val="001B21A4"/>
    <w:rsid w:val="001B21B5"/>
    <w:rsid w:val="001B22D8"/>
    <w:rsid w:val="001B26E1"/>
    <w:rsid w:val="001B281A"/>
    <w:rsid w:val="001B291D"/>
    <w:rsid w:val="001B2DD7"/>
    <w:rsid w:val="001B2DF5"/>
    <w:rsid w:val="001B2FD4"/>
    <w:rsid w:val="001B313C"/>
    <w:rsid w:val="001B31E3"/>
    <w:rsid w:val="001B3289"/>
    <w:rsid w:val="001B349F"/>
    <w:rsid w:val="001B3825"/>
    <w:rsid w:val="001B3B9C"/>
    <w:rsid w:val="001B3F27"/>
    <w:rsid w:val="001B4035"/>
    <w:rsid w:val="001B42D1"/>
    <w:rsid w:val="001B435C"/>
    <w:rsid w:val="001B4399"/>
    <w:rsid w:val="001B43AF"/>
    <w:rsid w:val="001B4433"/>
    <w:rsid w:val="001B44A7"/>
    <w:rsid w:val="001B46ED"/>
    <w:rsid w:val="001B47C4"/>
    <w:rsid w:val="001B4E06"/>
    <w:rsid w:val="001B4E95"/>
    <w:rsid w:val="001B5102"/>
    <w:rsid w:val="001B524F"/>
    <w:rsid w:val="001B53B6"/>
    <w:rsid w:val="001B540F"/>
    <w:rsid w:val="001B54C7"/>
    <w:rsid w:val="001B5900"/>
    <w:rsid w:val="001B590C"/>
    <w:rsid w:val="001B5C6A"/>
    <w:rsid w:val="001B5D12"/>
    <w:rsid w:val="001B5D51"/>
    <w:rsid w:val="001B5FDE"/>
    <w:rsid w:val="001B5FE5"/>
    <w:rsid w:val="001B63CB"/>
    <w:rsid w:val="001B63D9"/>
    <w:rsid w:val="001B64AF"/>
    <w:rsid w:val="001B6735"/>
    <w:rsid w:val="001B677C"/>
    <w:rsid w:val="001B6AE2"/>
    <w:rsid w:val="001B6BE0"/>
    <w:rsid w:val="001B6D18"/>
    <w:rsid w:val="001B745F"/>
    <w:rsid w:val="001B75DE"/>
    <w:rsid w:val="001B7674"/>
    <w:rsid w:val="001B76CB"/>
    <w:rsid w:val="001B7917"/>
    <w:rsid w:val="001B7B71"/>
    <w:rsid w:val="001B7C43"/>
    <w:rsid w:val="001C004E"/>
    <w:rsid w:val="001C00D4"/>
    <w:rsid w:val="001C0277"/>
    <w:rsid w:val="001C02A5"/>
    <w:rsid w:val="001C0361"/>
    <w:rsid w:val="001C04FF"/>
    <w:rsid w:val="001C074F"/>
    <w:rsid w:val="001C0787"/>
    <w:rsid w:val="001C090C"/>
    <w:rsid w:val="001C09E5"/>
    <w:rsid w:val="001C0A7C"/>
    <w:rsid w:val="001C0B57"/>
    <w:rsid w:val="001C0CD5"/>
    <w:rsid w:val="001C0DE0"/>
    <w:rsid w:val="001C0EB2"/>
    <w:rsid w:val="001C0FAC"/>
    <w:rsid w:val="001C150C"/>
    <w:rsid w:val="001C190C"/>
    <w:rsid w:val="001C19EB"/>
    <w:rsid w:val="001C1A9D"/>
    <w:rsid w:val="001C1F16"/>
    <w:rsid w:val="001C2010"/>
    <w:rsid w:val="001C2053"/>
    <w:rsid w:val="001C2061"/>
    <w:rsid w:val="001C2202"/>
    <w:rsid w:val="001C2250"/>
    <w:rsid w:val="001C23DD"/>
    <w:rsid w:val="001C24D2"/>
    <w:rsid w:val="001C2A10"/>
    <w:rsid w:val="001C2A17"/>
    <w:rsid w:val="001C2AAA"/>
    <w:rsid w:val="001C2C9C"/>
    <w:rsid w:val="001C2EAD"/>
    <w:rsid w:val="001C2FC0"/>
    <w:rsid w:val="001C32ED"/>
    <w:rsid w:val="001C33DB"/>
    <w:rsid w:val="001C359F"/>
    <w:rsid w:val="001C35DC"/>
    <w:rsid w:val="001C3622"/>
    <w:rsid w:val="001C3925"/>
    <w:rsid w:val="001C3C0F"/>
    <w:rsid w:val="001C3CA3"/>
    <w:rsid w:val="001C3D51"/>
    <w:rsid w:val="001C3E11"/>
    <w:rsid w:val="001C3F0B"/>
    <w:rsid w:val="001C3F45"/>
    <w:rsid w:val="001C4082"/>
    <w:rsid w:val="001C40AA"/>
    <w:rsid w:val="001C425A"/>
    <w:rsid w:val="001C429F"/>
    <w:rsid w:val="001C42A5"/>
    <w:rsid w:val="001C43C3"/>
    <w:rsid w:val="001C4675"/>
    <w:rsid w:val="001C4A14"/>
    <w:rsid w:val="001C4AE1"/>
    <w:rsid w:val="001C4B02"/>
    <w:rsid w:val="001C4B62"/>
    <w:rsid w:val="001C5924"/>
    <w:rsid w:val="001C5958"/>
    <w:rsid w:val="001C599D"/>
    <w:rsid w:val="001C5AAC"/>
    <w:rsid w:val="001C5D5C"/>
    <w:rsid w:val="001C5DA3"/>
    <w:rsid w:val="001C5E04"/>
    <w:rsid w:val="001C5FBA"/>
    <w:rsid w:val="001C60ED"/>
    <w:rsid w:val="001C61D1"/>
    <w:rsid w:val="001C6381"/>
    <w:rsid w:val="001C6507"/>
    <w:rsid w:val="001C6635"/>
    <w:rsid w:val="001C665C"/>
    <w:rsid w:val="001C6664"/>
    <w:rsid w:val="001C66A3"/>
    <w:rsid w:val="001C67A8"/>
    <w:rsid w:val="001C6955"/>
    <w:rsid w:val="001C698A"/>
    <w:rsid w:val="001C6E87"/>
    <w:rsid w:val="001C6F2F"/>
    <w:rsid w:val="001C704C"/>
    <w:rsid w:val="001C705F"/>
    <w:rsid w:val="001C711B"/>
    <w:rsid w:val="001C7348"/>
    <w:rsid w:val="001C7431"/>
    <w:rsid w:val="001C7628"/>
    <w:rsid w:val="001C7670"/>
    <w:rsid w:val="001C76B9"/>
    <w:rsid w:val="001C7759"/>
    <w:rsid w:val="001C7769"/>
    <w:rsid w:val="001C781D"/>
    <w:rsid w:val="001C795B"/>
    <w:rsid w:val="001C7C61"/>
    <w:rsid w:val="001C7E98"/>
    <w:rsid w:val="001C7EF1"/>
    <w:rsid w:val="001C7EFC"/>
    <w:rsid w:val="001C7F19"/>
    <w:rsid w:val="001D0048"/>
    <w:rsid w:val="001D0103"/>
    <w:rsid w:val="001D02A8"/>
    <w:rsid w:val="001D0314"/>
    <w:rsid w:val="001D078A"/>
    <w:rsid w:val="001D07FF"/>
    <w:rsid w:val="001D0A50"/>
    <w:rsid w:val="001D0C6D"/>
    <w:rsid w:val="001D0FBB"/>
    <w:rsid w:val="001D0FD2"/>
    <w:rsid w:val="001D148A"/>
    <w:rsid w:val="001D14CA"/>
    <w:rsid w:val="001D1545"/>
    <w:rsid w:val="001D189F"/>
    <w:rsid w:val="001D18C0"/>
    <w:rsid w:val="001D1D2E"/>
    <w:rsid w:val="001D1DAB"/>
    <w:rsid w:val="001D1DB3"/>
    <w:rsid w:val="001D1ECA"/>
    <w:rsid w:val="001D1EED"/>
    <w:rsid w:val="001D2305"/>
    <w:rsid w:val="001D24E0"/>
    <w:rsid w:val="001D288B"/>
    <w:rsid w:val="001D28B9"/>
    <w:rsid w:val="001D2964"/>
    <w:rsid w:val="001D2C65"/>
    <w:rsid w:val="001D2C89"/>
    <w:rsid w:val="001D2EC6"/>
    <w:rsid w:val="001D2FE0"/>
    <w:rsid w:val="001D328B"/>
    <w:rsid w:val="001D3960"/>
    <w:rsid w:val="001D39BF"/>
    <w:rsid w:val="001D3A86"/>
    <w:rsid w:val="001D3B44"/>
    <w:rsid w:val="001D3C24"/>
    <w:rsid w:val="001D3C82"/>
    <w:rsid w:val="001D3C8A"/>
    <w:rsid w:val="001D3D25"/>
    <w:rsid w:val="001D3E9D"/>
    <w:rsid w:val="001D4000"/>
    <w:rsid w:val="001D404B"/>
    <w:rsid w:val="001D4085"/>
    <w:rsid w:val="001D430A"/>
    <w:rsid w:val="001D4718"/>
    <w:rsid w:val="001D4791"/>
    <w:rsid w:val="001D484E"/>
    <w:rsid w:val="001D4AE6"/>
    <w:rsid w:val="001D4BED"/>
    <w:rsid w:val="001D4E01"/>
    <w:rsid w:val="001D4E3D"/>
    <w:rsid w:val="001D5001"/>
    <w:rsid w:val="001D5096"/>
    <w:rsid w:val="001D50D5"/>
    <w:rsid w:val="001D5131"/>
    <w:rsid w:val="001D546A"/>
    <w:rsid w:val="001D570C"/>
    <w:rsid w:val="001D5B65"/>
    <w:rsid w:val="001D5B99"/>
    <w:rsid w:val="001D5E93"/>
    <w:rsid w:val="001D61CD"/>
    <w:rsid w:val="001D61FC"/>
    <w:rsid w:val="001D6304"/>
    <w:rsid w:val="001D6331"/>
    <w:rsid w:val="001D636C"/>
    <w:rsid w:val="001D651B"/>
    <w:rsid w:val="001D668B"/>
    <w:rsid w:val="001D66A8"/>
    <w:rsid w:val="001D6752"/>
    <w:rsid w:val="001D6A17"/>
    <w:rsid w:val="001D6A58"/>
    <w:rsid w:val="001D6AD5"/>
    <w:rsid w:val="001D6B8B"/>
    <w:rsid w:val="001D6BB8"/>
    <w:rsid w:val="001D6C97"/>
    <w:rsid w:val="001D6D38"/>
    <w:rsid w:val="001D6D57"/>
    <w:rsid w:val="001D6F8D"/>
    <w:rsid w:val="001D733C"/>
    <w:rsid w:val="001D7892"/>
    <w:rsid w:val="001D7A93"/>
    <w:rsid w:val="001D7C7F"/>
    <w:rsid w:val="001D7D77"/>
    <w:rsid w:val="001D7EEE"/>
    <w:rsid w:val="001E019A"/>
    <w:rsid w:val="001E050C"/>
    <w:rsid w:val="001E051E"/>
    <w:rsid w:val="001E0595"/>
    <w:rsid w:val="001E05BE"/>
    <w:rsid w:val="001E0638"/>
    <w:rsid w:val="001E0692"/>
    <w:rsid w:val="001E099D"/>
    <w:rsid w:val="001E0BC5"/>
    <w:rsid w:val="001E0BDF"/>
    <w:rsid w:val="001E0C22"/>
    <w:rsid w:val="001E0D0E"/>
    <w:rsid w:val="001E0D36"/>
    <w:rsid w:val="001E1146"/>
    <w:rsid w:val="001E123F"/>
    <w:rsid w:val="001E12B0"/>
    <w:rsid w:val="001E12DE"/>
    <w:rsid w:val="001E1573"/>
    <w:rsid w:val="001E17A4"/>
    <w:rsid w:val="001E17AF"/>
    <w:rsid w:val="001E18AF"/>
    <w:rsid w:val="001E1CD1"/>
    <w:rsid w:val="001E1CDB"/>
    <w:rsid w:val="001E1D66"/>
    <w:rsid w:val="001E1E57"/>
    <w:rsid w:val="001E1F3B"/>
    <w:rsid w:val="001E221F"/>
    <w:rsid w:val="001E2327"/>
    <w:rsid w:val="001E2614"/>
    <w:rsid w:val="001E283C"/>
    <w:rsid w:val="001E29BD"/>
    <w:rsid w:val="001E2B4A"/>
    <w:rsid w:val="001E2CFA"/>
    <w:rsid w:val="001E2D0A"/>
    <w:rsid w:val="001E3126"/>
    <w:rsid w:val="001E33B1"/>
    <w:rsid w:val="001E3610"/>
    <w:rsid w:val="001E3685"/>
    <w:rsid w:val="001E388D"/>
    <w:rsid w:val="001E3939"/>
    <w:rsid w:val="001E3940"/>
    <w:rsid w:val="001E3943"/>
    <w:rsid w:val="001E3A1D"/>
    <w:rsid w:val="001E3BAE"/>
    <w:rsid w:val="001E3C7A"/>
    <w:rsid w:val="001E3FFB"/>
    <w:rsid w:val="001E4149"/>
    <w:rsid w:val="001E4169"/>
    <w:rsid w:val="001E4184"/>
    <w:rsid w:val="001E43ED"/>
    <w:rsid w:val="001E44A0"/>
    <w:rsid w:val="001E44C9"/>
    <w:rsid w:val="001E44EC"/>
    <w:rsid w:val="001E4905"/>
    <w:rsid w:val="001E49CB"/>
    <w:rsid w:val="001E4B3D"/>
    <w:rsid w:val="001E4BDE"/>
    <w:rsid w:val="001E4D3E"/>
    <w:rsid w:val="001E4F21"/>
    <w:rsid w:val="001E50EE"/>
    <w:rsid w:val="001E5111"/>
    <w:rsid w:val="001E51BA"/>
    <w:rsid w:val="001E5403"/>
    <w:rsid w:val="001E55A2"/>
    <w:rsid w:val="001E5730"/>
    <w:rsid w:val="001E57FF"/>
    <w:rsid w:val="001E5B09"/>
    <w:rsid w:val="001E5B95"/>
    <w:rsid w:val="001E5D7A"/>
    <w:rsid w:val="001E5E08"/>
    <w:rsid w:val="001E5FA9"/>
    <w:rsid w:val="001E6066"/>
    <w:rsid w:val="001E6159"/>
    <w:rsid w:val="001E640D"/>
    <w:rsid w:val="001E6559"/>
    <w:rsid w:val="001E6569"/>
    <w:rsid w:val="001E6642"/>
    <w:rsid w:val="001E6B4B"/>
    <w:rsid w:val="001E6DEF"/>
    <w:rsid w:val="001E6E08"/>
    <w:rsid w:val="001E6E65"/>
    <w:rsid w:val="001E703B"/>
    <w:rsid w:val="001E7125"/>
    <w:rsid w:val="001E727A"/>
    <w:rsid w:val="001E7343"/>
    <w:rsid w:val="001E735A"/>
    <w:rsid w:val="001E750A"/>
    <w:rsid w:val="001E75FF"/>
    <w:rsid w:val="001E79D3"/>
    <w:rsid w:val="001E79F5"/>
    <w:rsid w:val="001E7B48"/>
    <w:rsid w:val="001E7EA8"/>
    <w:rsid w:val="001E7F2F"/>
    <w:rsid w:val="001E7F37"/>
    <w:rsid w:val="001E7F5B"/>
    <w:rsid w:val="001F03FA"/>
    <w:rsid w:val="001F04BA"/>
    <w:rsid w:val="001F051F"/>
    <w:rsid w:val="001F079D"/>
    <w:rsid w:val="001F09C5"/>
    <w:rsid w:val="001F0B8B"/>
    <w:rsid w:val="001F0DE7"/>
    <w:rsid w:val="001F0E8B"/>
    <w:rsid w:val="001F0FC7"/>
    <w:rsid w:val="001F1196"/>
    <w:rsid w:val="001F1303"/>
    <w:rsid w:val="001F130D"/>
    <w:rsid w:val="001F154B"/>
    <w:rsid w:val="001F16FF"/>
    <w:rsid w:val="001F1708"/>
    <w:rsid w:val="001F1846"/>
    <w:rsid w:val="001F1A68"/>
    <w:rsid w:val="001F1AEB"/>
    <w:rsid w:val="001F1C77"/>
    <w:rsid w:val="001F1DC9"/>
    <w:rsid w:val="001F1F58"/>
    <w:rsid w:val="001F2019"/>
    <w:rsid w:val="001F2078"/>
    <w:rsid w:val="001F2148"/>
    <w:rsid w:val="001F216C"/>
    <w:rsid w:val="001F2269"/>
    <w:rsid w:val="001F26D3"/>
    <w:rsid w:val="001F280B"/>
    <w:rsid w:val="001F28FF"/>
    <w:rsid w:val="001F297C"/>
    <w:rsid w:val="001F2C8F"/>
    <w:rsid w:val="001F2F77"/>
    <w:rsid w:val="001F30DE"/>
    <w:rsid w:val="001F310A"/>
    <w:rsid w:val="001F3205"/>
    <w:rsid w:val="001F32AA"/>
    <w:rsid w:val="001F3410"/>
    <w:rsid w:val="001F34D3"/>
    <w:rsid w:val="001F36AC"/>
    <w:rsid w:val="001F395A"/>
    <w:rsid w:val="001F3BD0"/>
    <w:rsid w:val="001F3C58"/>
    <w:rsid w:val="001F3C7E"/>
    <w:rsid w:val="001F3DA6"/>
    <w:rsid w:val="001F3EAB"/>
    <w:rsid w:val="001F40A7"/>
    <w:rsid w:val="001F4201"/>
    <w:rsid w:val="001F427E"/>
    <w:rsid w:val="001F433B"/>
    <w:rsid w:val="001F437D"/>
    <w:rsid w:val="001F44D5"/>
    <w:rsid w:val="001F47B3"/>
    <w:rsid w:val="001F4927"/>
    <w:rsid w:val="001F4BD5"/>
    <w:rsid w:val="001F4BF4"/>
    <w:rsid w:val="001F4EB9"/>
    <w:rsid w:val="001F4F40"/>
    <w:rsid w:val="001F4F44"/>
    <w:rsid w:val="001F501D"/>
    <w:rsid w:val="001F511C"/>
    <w:rsid w:val="001F5121"/>
    <w:rsid w:val="001F528D"/>
    <w:rsid w:val="001F52EC"/>
    <w:rsid w:val="001F52F1"/>
    <w:rsid w:val="001F547F"/>
    <w:rsid w:val="001F54A0"/>
    <w:rsid w:val="001F5520"/>
    <w:rsid w:val="001F562C"/>
    <w:rsid w:val="001F56F6"/>
    <w:rsid w:val="001F58A4"/>
    <w:rsid w:val="001F58B2"/>
    <w:rsid w:val="001F5BC3"/>
    <w:rsid w:val="001F5BE5"/>
    <w:rsid w:val="001F5BEB"/>
    <w:rsid w:val="001F5C03"/>
    <w:rsid w:val="001F5C17"/>
    <w:rsid w:val="001F5D70"/>
    <w:rsid w:val="001F5EEC"/>
    <w:rsid w:val="001F5F2E"/>
    <w:rsid w:val="001F6020"/>
    <w:rsid w:val="001F60B0"/>
    <w:rsid w:val="001F61EB"/>
    <w:rsid w:val="001F638F"/>
    <w:rsid w:val="001F64F8"/>
    <w:rsid w:val="001F6684"/>
    <w:rsid w:val="001F676A"/>
    <w:rsid w:val="001F69F0"/>
    <w:rsid w:val="001F6B14"/>
    <w:rsid w:val="001F6C39"/>
    <w:rsid w:val="001F6C49"/>
    <w:rsid w:val="001F6D30"/>
    <w:rsid w:val="001F6E3C"/>
    <w:rsid w:val="001F6F00"/>
    <w:rsid w:val="001F6F6C"/>
    <w:rsid w:val="001F6FE2"/>
    <w:rsid w:val="001F704E"/>
    <w:rsid w:val="001F70B1"/>
    <w:rsid w:val="001F716D"/>
    <w:rsid w:val="001F71FF"/>
    <w:rsid w:val="001F74FE"/>
    <w:rsid w:val="001F7587"/>
    <w:rsid w:val="001F7697"/>
    <w:rsid w:val="001F7734"/>
    <w:rsid w:val="001F77EB"/>
    <w:rsid w:val="001F786B"/>
    <w:rsid w:val="001F7914"/>
    <w:rsid w:val="001F79FC"/>
    <w:rsid w:val="001F7B46"/>
    <w:rsid w:val="001F7D87"/>
    <w:rsid w:val="001F7ED5"/>
    <w:rsid w:val="001F7F4A"/>
    <w:rsid w:val="001F7FB1"/>
    <w:rsid w:val="0020039B"/>
    <w:rsid w:val="002004A0"/>
    <w:rsid w:val="002005F5"/>
    <w:rsid w:val="00200618"/>
    <w:rsid w:val="00200895"/>
    <w:rsid w:val="00200B4F"/>
    <w:rsid w:val="00200EBF"/>
    <w:rsid w:val="00200FFB"/>
    <w:rsid w:val="00201111"/>
    <w:rsid w:val="00201151"/>
    <w:rsid w:val="002012AD"/>
    <w:rsid w:val="0020137A"/>
    <w:rsid w:val="0020165C"/>
    <w:rsid w:val="0020190C"/>
    <w:rsid w:val="00201A09"/>
    <w:rsid w:val="00201B1B"/>
    <w:rsid w:val="00201B27"/>
    <w:rsid w:val="00201B48"/>
    <w:rsid w:val="00201CDD"/>
    <w:rsid w:val="00201E73"/>
    <w:rsid w:val="00201F06"/>
    <w:rsid w:val="00201FF1"/>
    <w:rsid w:val="00202277"/>
    <w:rsid w:val="002022F3"/>
    <w:rsid w:val="00202386"/>
    <w:rsid w:val="00202479"/>
    <w:rsid w:val="0020250A"/>
    <w:rsid w:val="002027F0"/>
    <w:rsid w:val="00202A95"/>
    <w:rsid w:val="00202CCE"/>
    <w:rsid w:val="00202DB6"/>
    <w:rsid w:val="00202E13"/>
    <w:rsid w:val="00202E83"/>
    <w:rsid w:val="00202F8A"/>
    <w:rsid w:val="002032C1"/>
    <w:rsid w:val="00203417"/>
    <w:rsid w:val="0020352D"/>
    <w:rsid w:val="00203603"/>
    <w:rsid w:val="0020362A"/>
    <w:rsid w:val="0020378F"/>
    <w:rsid w:val="002038B9"/>
    <w:rsid w:val="0020398E"/>
    <w:rsid w:val="00203A24"/>
    <w:rsid w:val="00203BDF"/>
    <w:rsid w:val="00203C76"/>
    <w:rsid w:val="00203D2B"/>
    <w:rsid w:val="00203EEA"/>
    <w:rsid w:val="00203FD1"/>
    <w:rsid w:val="002041B1"/>
    <w:rsid w:val="002041F0"/>
    <w:rsid w:val="00204218"/>
    <w:rsid w:val="0020423E"/>
    <w:rsid w:val="00204458"/>
    <w:rsid w:val="00204561"/>
    <w:rsid w:val="002046BF"/>
    <w:rsid w:val="002046C6"/>
    <w:rsid w:val="002049C3"/>
    <w:rsid w:val="00204A4E"/>
    <w:rsid w:val="00204AA0"/>
    <w:rsid w:val="00204AAF"/>
    <w:rsid w:val="00204B02"/>
    <w:rsid w:val="00204CF4"/>
    <w:rsid w:val="00204E67"/>
    <w:rsid w:val="00205207"/>
    <w:rsid w:val="0020525C"/>
    <w:rsid w:val="00205270"/>
    <w:rsid w:val="002052DE"/>
    <w:rsid w:val="00205321"/>
    <w:rsid w:val="00205385"/>
    <w:rsid w:val="00205526"/>
    <w:rsid w:val="00205530"/>
    <w:rsid w:val="00205706"/>
    <w:rsid w:val="002058FE"/>
    <w:rsid w:val="002059DB"/>
    <w:rsid w:val="00205AAF"/>
    <w:rsid w:val="00205AB7"/>
    <w:rsid w:val="00205F5A"/>
    <w:rsid w:val="00205F8F"/>
    <w:rsid w:val="00206163"/>
    <w:rsid w:val="00206187"/>
    <w:rsid w:val="0020636E"/>
    <w:rsid w:val="00206432"/>
    <w:rsid w:val="002064A1"/>
    <w:rsid w:val="002065A8"/>
    <w:rsid w:val="00206696"/>
    <w:rsid w:val="00206822"/>
    <w:rsid w:val="00206869"/>
    <w:rsid w:val="002068FA"/>
    <w:rsid w:val="00206A63"/>
    <w:rsid w:val="00206D37"/>
    <w:rsid w:val="00206E39"/>
    <w:rsid w:val="00206EA6"/>
    <w:rsid w:val="00207205"/>
    <w:rsid w:val="0020720B"/>
    <w:rsid w:val="00207262"/>
    <w:rsid w:val="002073E4"/>
    <w:rsid w:val="00207425"/>
    <w:rsid w:val="0020743C"/>
    <w:rsid w:val="0020768E"/>
    <w:rsid w:val="002077F1"/>
    <w:rsid w:val="0020787D"/>
    <w:rsid w:val="00207AC3"/>
    <w:rsid w:val="00207AFB"/>
    <w:rsid w:val="00207BD7"/>
    <w:rsid w:val="00207C9C"/>
    <w:rsid w:val="00207EC2"/>
    <w:rsid w:val="00207ECB"/>
    <w:rsid w:val="00207EE5"/>
    <w:rsid w:val="00210155"/>
    <w:rsid w:val="002101CC"/>
    <w:rsid w:val="002104E4"/>
    <w:rsid w:val="002108E2"/>
    <w:rsid w:val="002109C2"/>
    <w:rsid w:val="00210AAC"/>
    <w:rsid w:val="002111D5"/>
    <w:rsid w:val="002114BE"/>
    <w:rsid w:val="002115A1"/>
    <w:rsid w:val="002117CC"/>
    <w:rsid w:val="00211996"/>
    <w:rsid w:val="002119DF"/>
    <w:rsid w:val="00211A11"/>
    <w:rsid w:val="00211AC4"/>
    <w:rsid w:val="00211BDB"/>
    <w:rsid w:val="00211DD9"/>
    <w:rsid w:val="00211F46"/>
    <w:rsid w:val="00212017"/>
    <w:rsid w:val="0021215D"/>
    <w:rsid w:val="00212666"/>
    <w:rsid w:val="002126C6"/>
    <w:rsid w:val="00212706"/>
    <w:rsid w:val="0021286E"/>
    <w:rsid w:val="002128FD"/>
    <w:rsid w:val="00212947"/>
    <w:rsid w:val="00212D90"/>
    <w:rsid w:val="00212DD9"/>
    <w:rsid w:val="00212E56"/>
    <w:rsid w:val="00212EEC"/>
    <w:rsid w:val="00212F6E"/>
    <w:rsid w:val="00213393"/>
    <w:rsid w:val="00213497"/>
    <w:rsid w:val="00213613"/>
    <w:rsid w:val="00213DC6"/>
    <w:rsid w:val="00213FA2"/>
    <w:rsid w:val="002140BA"/>
    <w:rsid w:val="002142AD"/>
    <w:rsid w:val="002142DD"/>
    <w:rsid w:val="00214314"/>
    <w:rsid w:val="0021434D"/>
    <w:rsid w:val="002144FC"/>
    <w:rsid w:val="00214505"/>
    <w:rsid w:val="00214764"/>
    <w:rsid w:val="002147C5"/>
    <w:rsid w:val="0021480D"/>
    <w:rsid w:val="00214881"/>
    <w:rsid w:val="0021488D"/>
    <w:rsid w:val="002148A7"/>
    <w:rsid w:val="0021498D"/>
    <w:rsid w:val="00214A63"/>
    <w:rsid w:val="00214B13"/>
    <w:rsid w:val="00214B3B"/>
    <w:rsid w:val="00214CFF"/>
    <w:rsid w:val="00214D78"/>
    <w:rsid w:val="00214DFD"/>
    <w:rsid w:val="00214E50"/>
    <w:rsid w:val="0021513F"/>
    <w:rsid w:val="002154C0"/>
    <w:rsid w:val="002155CE"/>
    <w:rsid w:val="0021577E"/>
    <w:rsid w:val="002159FF"/>
    <w:rsid w:val="00215B43"/>
    <w:rsid w:val="00215B89"/>
    <w:rsid w:val="00215D2A"/>
    <w:rsid w:val="00215DA2"/>
    <w:rsid w:val="00215EB4"/>
    <w:rsid w:val="00215F8B"/>
    <w:rsid w:val="00215FCA"/>
    <w:rsid w:val="0021608D"/>
    <w:rsid w:val="0021624E"/>
    <w:rsid w:val="002165CB"/>
    <w:rsid w:val="002166DC"/>
    <w:rsid w:val="00216B58"/>
    <w:rsid w:val="00216DEB"/>
    <w:rsid w:val="002172BB"/>
    <w:rsid w:val="002173EA"/>
    <w:rsid w:val="00217473"/>
    <w:rsid w:val="0021753F"/>
    <w:rsid w:val="00217749"/>
    <w:rsid w:val="00217815"/>
    <w:rsid w:val="00217878"/>
    <w:rsid w:val="0021788B"/>
    <w:rsid w:val="00217BE7"/>
    <w:rsid w:val="00217D5A"/>
    <w:rsid w:val="00217D78"/>
    <w:rsid w:val="00217E14"/>
    <w:rsid w:val="00217E9E"/>
    <w:rsid w:val="00217EAB"/>
    <w:rsid w:val="00217EB5"/>
    <w:rsid w:val="00217F11"/>
    <w:rsid w:val="00217F86"/>
    <w:rsid w:val="0022002F"/>
    <w:rsid w:val="0022003E"/>
    <w:rsid w:val="002200CA"/>
    <w:rsid w:val="0022020D"/>
    <w:rsid w:val="00220417"/>
    <w:rsid w:val="00220524"/>
    <w:rsid w:val="00220687"/>
    <w:rsid w:val="002208F8"/>
    <w:rsid w:val="002209B5"/>
    <w:rsid w:val="00220A7B"/>
    <w:rsid w:val="00220BF7"/>
    <w:rsid w:val="00220D5C"/>
    <w:rsid w:val="00220DE8"/>
    <w:rsid w:val="00220E92"/>
    <w:rsid w:val="00220FA3"/>
    <w:rsid w:val="002211A2"/>
    <w:rsid w:val="00221614"/>
    <w:rsid w:val="002217DD"/>
    <w:rsid w:val="00221834"/>
    <w:rsid w:val="0022190E"/>
    <w:rsid w:val="00221B0D"/>
    <w:rsid w:val="00221C2D"/>
    <w:rsid w:val="00221D12"/>
    <w:rsid w:val="00221D65"/>
    <w:rsid w:val="00221F16"/>
    <w:rsid w:val="00222081"/>
    <w:rsid w:val="002225E3"/>
    <w:rsid w:val="00222642"/>
    <w:rsid w:val="00222A3B"/>
    <w:rsid w:val="00222BF8"/>
    <w:rsid w:val="00222C7A"/>
    <w:rsid w:val="00222CB9"/>
    <w:rsid w:val="00222CC8"/>
    <w:rsid w:val="00222DAD"/>
    <w:rsid w:val="00222E91"/>
    <w:rsid w:val="00222F2F"/>
    <w:rsid w:val="00223075"/>
    <w:rsid w:val="002230D8"/>
    <w:rsid w:val="002231C0"/>
    <w:rsid w:val="00223225"/>
    <w:rsid w:val="0022330E"/>
    <w:rsid w:val="00223449"/>
    <w:rsid w:val="00223504"/>
    <w:rsid w:val="002236A7"/>
    <w:rsid w:val="0022383A"/>
    <w:rsid w:val="002238F5"/>
    <w:rsid w:val="00223948"/>
    <w:rsid w:val="002239AF"/>
    <w:rsid w:val="00223B1B"/>
    <w:rsid w:val="00223DFC"/>
    <w:rsid w:val="00223EFE"/>
    <w:rsid w:val="00223F27"/>
    <w:rsid w:val="00223FB0"/>
    <w:rsid w:val="0022411D"/>
    <w:rsid w:val="002243D2"/>
    <w:rsid w:val="002245CD"/>
    <w:rsid w:val="00224659"/>
    <w:rsid w:val="002247C7"/>
    <w:rsid w:val="00224879"/>
    <w:rsid w:val="00224914"/>
    <w:rsid w:val="0022498C"/>
    <w:rsid w:val="002249E5"/>
    <w:rsid w:val="00224C14"/>
    <w:rsid w:val="00224E10"/>
    <w:rsid w:val="00224EDA"/>
    <w:rsid w:val="0022514F"/>
    <w:rsid w:val="00225428"/>
    <w:rsid w:val="00225502"/>
    <w:rsid w:val="002256E6"/>
    <w:rsid w:val="002258AF"/>
    <w:rsid w:val="00225911"/>
    <w:rsid w:val="00225A8F"/>
    <w:rsid w:val="00225B13"/>
    <w:rsid w:val="00225B75"/>
    <w:rsid w:val="00225D07"/>
    <w:rsid w:val="00225D50"/>
    <w:rsid w:val="00225D81"/>
    <w:rsid w:val="00225E3A"/>
    <w:rsid w:val="00226067"/>
    <w:rsid w:val="002261A2"/>
    <w:rsid w:val="002262BD"/>
    <w:rsid w:val="00226479"/>
    <w:rsid w:val="002266E3"/>
    <w:rsid w:val="00226764"/>
    <w:rsid w:val="00226A07"/>
    <w:rsid w:val="00226BA4"/>
    <w:rsid w:val="00226BBA"/>
    <w:rsid w:val="00226DC7"/>
    <w:rsid w:val="00226FC0"/>
    <w:rsid w:val="0022733D"/>
    <w:rsid w:val="00227358"/>
    <w:rsid w:val="002273FE"/>
    <w:rsid w:val="00227495"/>
    <w:rsid w:val="002274BF"/>
    <w:rsid w:val="00227544"/>
    <w:rsid w:val="002275DC"/>
    <w:rsid w:val="0022779F"/>
    <w:rsid w:val="00227857"/>
    <w:rsid w:val="00227916"/>
    <w:rsid w:val="00227A5D"/>
    <w:rsid w:val="00230040"/>
    <w:rsid w:val="0023016E"/>
    <w:rsid w:val="0023019E"/>
    <w:rsid w:val="002303D5"/>
    <w:rsid w:val="0023042A"/>
    <w:rsid w:val="0023051E"/>
    <w:rsid w:val="002305F2"/>
    <w:rsid w:val="002307DA"/>
    <w:rsid w:val="00230B87"/>
    <w:rsid w:val="00230C72"/>
    <w:rsid w:val="00230DB1"/>
    <w:rsid w:val="00230DE7"/>
    <w:rsid w:val="00230F8E"/>
    <w:rsid w:val="002310E6"/>
    <w:rsid w:val="00231101"/>
    <w:rsid w:val="00231176"/>
    <w:rsid w:val="00231327"/>
    <w:rsid w:val="0023140D"/>
    <w:rsid w:val="0023143E"/>
    <w:rsid w:val="0023149A"/>
    <w:rsid w:val="002315CE"/>
    <w:rsid w:val="00231923"/>
    <w:rsid w:val="002319A2"/>
    <w:rsid w:val="00231B0B"/>
    <w:rsid w:val="00231B8D"/>
    <w:rsid w:val="00231DC5"/>
    <w:rsid w:val="00231E30"/>
    <w:rsid w:val="00231EC9"/>
    <w:rsid w:val="002320E0"/>
    <w:rsid w:val="002322C2"/>
    <w:rsid w:val="002323C5"/>
    <w:rsid w:val="00232745"/>
    <w:rsid w:val="002327B9"/>
    <w:rsid w:val="00232828"/>
    <w:rsid w:val="0023292A"/>
    <w:rsid w:val="002329DD"/>
    <w:rsid w:val="00232A70"/>
    <w:rsid w:val="00232B6B"/>
    <w:rsid w:val="00232BFD"/>
    <w:rsid w:val="00232E8B"/>
    <w:rsid w:val="00232FDF"/>
    <w:rsid w:val="00233077"/>
    <w:rsid w:val="002330CB"/>
    <w:rsid w:val="0023318B"/>
    <w:rsid w:val="002332A1"/>
    <w:rsid w:val="0023356F"/>
    <w:rsid w:val="0023389A"/>
    <w:rsid w:val="00233A4F"/>
    <w:rsid w:val="00233B46"/>
    <w:rsid w:val="00233C99"/>
    <w:rsid w:val="00233DF9"/>
    <w:rsid w:val="00233EA7"/>
    <w:rsid w:val="00234079"/>
    <w:rsid w:val="002341FD"/>
    <w:rsid w:val="002344A3"/>
    <w:rsid w:val="002346B8"/>
    <w:rsid w:val="002347AE"/>
    <w:rsid w:val="00234864"/>
    <w:rsid w:val="0023492E"/>
    <w:rsid w:val="002349F2"/>
    <w:rsid w:val="00234BEA"/>
    <w:rsid w:val="00234D2A"/>
    <w:rsid w:val="00234D5C"/>
    <w:rsid w:val="00234D71"/>
    <w:rsid w:val="00234F2E"/>
    <w:rsid w:val="002350C1"/>
    <w:rsid w:val="0023511B"/>
    <w:rsid w:val="002351C3"/>
    <w:rsid w:val="00235273"/>
    <w:rsid w:val="0023546F"/>
    <w:rsid w:val="00235476"/>
    <w:rsid w:val="00235630"/>
    <w:rsid w:val="0023571F"/>
    <w:rsid w:val="0023575F"/>
    <w:rsid w:val="002358EF"/>
    <w:rsid w:val="00235C94"/>
    <w:rsid w:val="00235E08"/>
    <w:rsid w:val="00235EC9"/>
    <w:rsid w:val="00235ED1"/>
    <w:rsid w:val="00235F42"/>
    <w:rsid w:val="00235F8B"/>
    <w:rsid w:val="00236077"/>
    <w:rsid w:val="002361F6"/>
    <w:rsid w:val="0023624E"/>
    <w:rsid w:val="0023661F"/>
    <w:rsid w:val="0023667C"/>
    <w:rsid w:val="00236741"/>
    <w:rsid w:val="00236AA2"/>
    <w:rsid w:val="00236AD9"/>
    <w:rsid w:val="00236B92"/>
    <w:rsid w:val="00236BB6"/>
    <w:rsid w:val="00236D9D"/>
    <w:rsid w:val="002371D7"/>
    <w:rsid w:val="0023728B"/>
    <w:rsid w:val="002372E9"/>
    <w:rsid w:val="002373AB"/>
    <w:rsid w:val="002374AE"/>
    <w:rsid w:val="00237A68"/>
    <w:rsid w:val="00240178"/>
    <w:rsid w:val="002403CF"/>
    <w:rsid w:val="00240557"/>
    <w:rsid w:val="002405A4"/>
    <w:rsid w:val="00240623"/>
    <w:rsid w:val="00240629"/>
    <w:rsid w:val="00240744"/>
    <w:rsid w:val="002408A8"/>
    <w:rsid w:val="002409D0"/>
    <w:rsid w:val="00240AEA"/>
    <w:rsid w:val="00240B85"/>
    <w:rsid w:val="00240BF5"/>
    <w:rsid w:val="00240D44"/>
    <w:rsid w:val="00240DFB"/>
    <w:rsid w:val="00240EA4"/>
    <w:rsid w:val="00240F32"/>
    <w:rsid w:val="002410AE"/>
    <w:rsid w:val="0024134D"/>
    <w:rsid w:val="00241405"/>
    <w:rsid w:val="002414DE"/>
    <w:rsid w:val="0024186A"/>
    <w:rsid w:val="002418E6"/>
    <w:rsid w:val="00241905"/>
    <w:rsid w:val="0024192C"/>
    <w:rsid w:val="0024195F"/>
    <w:rsid w:val="00241A52"/>
    <w:rsid w:val="00241AA6"/>
    <w:rsid w:val="00241B02"/>
    <w:rsid w:val="00241B37"/>
    <w:rsid w:val="00241B98"/>
    <w:rsid w:val="00241C3B"/>
    <w:rsid w:val="00241D41"/>
    <w:rsid w:val="00241DF4"/>
    <w:rsid w:val="00241E07"/>
    <w:rsid w:val="00241F83"/>
    <w:rsid w:val="0024216D"/>
    <w:rsid w:val="00242307"/>
    <w:rsid w:val="002424D8"/>
    <w:rsid w:val="002425BF"/>
    <w:rsid w:val="00242750"/>
    <w:rsid w:val="0024275D"/>
    <w:rsid w:val="00242774"/>
    <w:rsid w:val="002427B5"/>
    <w:rsid w:val="00242A48"/>
    <w:rsid w:val="00242DA0"/>
    <w:rsid w:val="00242F99"/>
    <w:rsid w:val="0024316C"/>
    <w:rsid w:val="00243226"/>
    <w:rsid w:val="00243390"/>
    <w:rsid w:val="00243AE0"/>
    <w:rsid w:val="00243CC5"/>
    <w:rsid w:val="00243D78"/>
    <w:rsid w:val="00243E13"/>
    <w:rsid w:val="00243E23"/>
    <w:rsid w:val="00243E95"/>
    <w:rsid w:val="00243F51"/>
    <w:rsid w:val="00243FDD"/>
    <w:rsid w:val="002441B0"/>
    <w:rsid w:val="002441B1"/>
    <w:rsid w:val="00244256"/>
    <w:rsid w:val="002448F8"/>
    <w:rsid w:val="00244941"/>
    <w:rsid w:val="00244A61"/>
    <w:rsid w:val="00244CF1"/>
    <w:rsid w:val="00244CF2"/>
    <w:rsid w:val="00244D91"/>
    <w:rsid w:val="00244F0A"/>
    <w:rsid w:val="0024538A"/>
    <w:rsid w:val="0024538F"/>
    <w:rsid w:val="00245416"/>
    <w:rsid w:val="002455CC"/>
    <w:rsid w:val="002456D2"/>
    <w:rsid w:val="002456EA"/>
    <w:rsid w:val="002457F0"/>
    <w:rsid w:val="0024585E"/>
    <w:rsid w:val="00245981"/>
    <w:rsid w:val="00245B38"/>
    <w:rsid w:val="00245BB3"/>
    <w:rsid w:val="00245CA7"/>
    <w:rsid w:val="00245CC7"/>
    <w:rsid w:val="00245D2B"/>
    <w:rsid w:val="00245E6E"/>
    <w:rsid w:val="00246032"/>
    <w:rsid w:val="00246076"/>
    <w:rsid w:val="002461F6"/>
    <w:rsid w:val="00246231"/>
    <w:rsid w:val="002462DE"/>
    <w:rsid w:val="002466E1"/>
    <w:rsid w:val="002467DF"/>
    <w:rsid w:val="00246852"/>
    <w:rsid w:val="002468F9"/>
    <w:rsid w:val="0024697E"/>
    <w:rsid w:val="00246C3A"/>
    <w:rsid w:val="00246CF1"/>
    <w:rsid w:val="00246DF7"/>
    <w:rsid w:val="00246E5A"/>
    <w:rsid w:val="00246E6B"/>
    <w:rsid w:val="00246E76"/>
    <w:rsid w:val="00246EE6"/>
    <w:rsid w:val="002471F7"/>
    <w:rsid w:val="002477AE"/>
    <w:rsid w:val="0024790E"/>
    <w:rsid w:val="00247A35"/>
    <w:rsid w:val="00247C30"/>
    <w:rsid w:val="00247CC1"/>
    <w:rsid w:val="00247EBD"/>
    <w:rsid w:val="00247FDF"/>
    <w:rsid w:val="00250319"/>
    <w:rsid w:val="0025031C"/>
    <w:rsid w:val="002503D1"/>
    <w:rsid w:val="002504D4"/>
    <w:rsid w:val="00250703"/>
    <w:rsid w:val="00250722"/>
    <w:rsid w:val="00250744"/>
    <w:rsid w:val="002508E5"/>
    <w:rsid w:val="00250A14"/>
    <w:rsid w:val="00250AA5"/>
    <w:rsid w:val="00250B79"/>
    <w:rsid w:val="00250DE4"/>
    <w:rsid w:val="00250DEE"/>
    <w:rsid w:val="00250F1B"/>
    <w:rsid w:val="00251075"/>
    <w:rsid w:val="00251092"/>
    <w:rsid w:val="0025120D"/>
    <w:rsid w:val="002512B3"/>
    <w:rsid w:val="00251590"/>
    <w:rsid w:val="00251A4C"/>
    <w:rsid w:val="00251DCB"/>
    <w:rsid w:val="00251EAB"/>
    <w:rsid w:val="0025213B"/>
    <w:rsid w:val="002521BB"/>
    <w:rsid w:val="002524C8"/>
    <w:rsid w:val="0025286D"/>
    <w:rsid w:val="002529AF"/>
    <w:rsid w:val="00252A55"/>
    <w:rsid w:val="00252ACB"/>
    <w:rsid w:val="00252B2B"/>
    <w:rsid w:val="00252CD9"/>
    <w:rsid w:val="00252DE8"/>
    <w:rsid w:val="00252DF1"/>
    <w:rsid w:val="00252E98"/>
    <w:rsid w:val="00252EAB"/>
    <w:rsid w:val="00252F02"/>
    <w:rsid w:val="00253089"/>
    <w:rsid w:val="002530C0"/>
    <w:rsid w:val="002531E0"/>
    <w:rsid w:val="002537D7"/>
    <w:rsid w:val="00253838"/>
    <w:rsid w:val="00253874"/>
    <w:rsid w:val="00253919"/>
    <w:rsid w:val="0025395B"/>
    <w:rsid w:val="00253E4D"/>
    <w:rsid w:val="00253F5F"/>
    <w:rsid w:val="002540D8"/>
    <w:rsid w:val="0025418A"/>
    <w:rsid w:val="00254243"/>
    <w:rsid w:val="00254259"/>
    <w:rsid w:val="002545C4"/>
    <w:rsid w:val="002545D0"/>
    <w:rsid w:val="00254A46"/>
    <w:rsid w:val="00254CD6"/>
    <w:rsid w:val="00254E7D"/>
    <w:rsid w:val="00255178"/>
    <w:rsid w:val="002552B9"/>
    <w:rsid w:val="0025553F"/>
    <w:rsid w:val="002556C5"/>
    <w:rsid w:val="002558B0"/>
    <w:rsid w:val="00255CB9"/>
    <w:rsid w:val="00255D18"/>
    <w:rsid w:val="002560A4"/>
    <w:rsid w:val="002561A1"/>
    <w:rsid w:val="00256277"/>
    <w:rsid w:val="002562BF"/>
    <w:rsid w:val="002562C4"/>
    <w:rsid w:val="00256472"/>
    <w:rsid w:val="00256558"/>
    <w:rsid w:val="0025656A"/>
    <w:rsid w:val="0025679A"/>
    <w:rsid w:val="00256A37"/>
    <w:rsid w:val="00256A7F"/>
    <w:rsid w:val="00256AA3"/>
    <w:rsid w:val="00256CD5"/>
    <w:rsid w:val="00256E7E"/>
    <w:rsid w:val="00257099"/>
    <w:rsid w:val="002570B3"/>
    <w:rsid w:val="0025719C"/>
    <w:rsid w:val="00257200"/>
    <w:rsid w:val="00257202"/>
    <w:rsid w:val="00257250"/>
    <w:rsid w:val="002577D5"/>
    <w:rsid w:val="00257915"/>
    <w:rsid w:val="00257AE1"/>
    <w:rsid w:val="00257C59"/>
    <w:rsid w:val="00260015"/>
    <w:rsid w:val="002601CD"/>
    <w:rsid w:val="002602AA"/>
    <w:rsid w:val="00260381"/>
    <w:rsid w:val="002604BF"/>
    <w:rsid w:val="0026054A"/>
    <w:rsid w:val="002605A1"/>
    <w:rsid w:val="0026061F"/>
    <w:rsid w:val="002607CF"/>
    <w:rsid w:val="00260857"/>
    <w:rsid w:val="002609C7"/>
    <w:rsid w:val="00260A98"/>
    <w:rsid w:val="00260B52"/>
    <w:rsid w:val="00260D18"/>
    <w:rsid w:val="00261228"/>
    <w:rsid w:val="00261254"/>
    <w:rsid w:val="00261379"/>
    <w:rsid w:val="00261464"/>
    <w:rsid w:val="002614FC"/>
    <w:rsid w:val="0026166E"/>
    <w:rsid w:val="00261771"/>
    <w:rsid w:val="002619F3"/>
    <w:rsid w:val="00261B05"/>
    <w:rsid w:val="00261B34"/>
    <w:rsid w:val="00261CC8"/>
    <w:rsid w:val="00261D1D"/>
    <w:rsid w:val="00261D2B"/>
    <w:rsid w:val="00261F3F"/>
    <w:rsid w:val="00261F66"/>
    <w:rsid w:val="00262000"/>
    <w:rsid w:val="00262215"/>
    <w:rsid w:val="0026239D"/>
    <w:rsid w:val="0026273D"/>
    <w:rsid w:val="002627F2"/>
    <w:rsid w:val="00262C7D"/>
    <w:rsid w:val="00262E67"/>
    <w:rsid w:val="00262FD0"/>
    <w:rsid w:val="00262FDF"/>
    <w:rsid w:val="002630AA"/>
    <w:rsid w:val="00263125"/>
    <w:rsid w:val="002631B7"/>
    <w:rsid w:val="002633B8"/>
    <w:rsid w:val="002633DB"/>
    <w:rsid w:val="00263451"/>
    <w:rsid w:val="002636C3"/>
    <w:rsid w:val="00263771"/>
    <w:rsid w:val="0026384A"/>
    <w:rsid w:val="00263AFC"/>
    <w:rsid w:val="00263C14"/>
    <w:rsid w:val="00263C71"/>
    <w:rsid w:val="00263D3E"/>
    <w:rsid w:val="00263DB9"/>
    <w:rsid w:val="00263E44"/>
    <w:rsid w:val="00263F08"/>
    <w:rsid w:val="0026404C"/>
    <w:rsid w:val="00264194"/>
    <w:rsid w:val="00264798"/>
    <w:rsid w:val="00264A57"/>
    <w:rsid w:val="00264D62"/>
    <w:rsid w:val="00264F42"/>
    <w:rsid w:val="00265168"/>
    <w:rsid w:val="002651DC"/>
    <w:rsid w:val="0026522A"/>
    <w:rsid w:val="002652D0"/>
    <w:rsid w:val="002654DD"/>
    <w:rsid w:val="0026556F"/>
    <w:rsid w:val="002659B8"/>
    <w:rsid w:val="00265A08"/>
    <w:rsid w:val="00265E73"/>
    <w:rsid w:val="0026634B"/>
    <w:rsid w:val="0026640A"/>
    <w:rsid w:val="0026666C"/>
    <w:rsid w:val="00266899"/>
    <w:rsid w:val="0026697C"/>
    <w:rsid w:val="00266A03"/>
    <w:rsid w:val="00266A96"/>
    <w:rsid w:val="00266C20"/>
    <w:rsid w:val="00266C98"/>
    <w:rsid w:val="00266F8B"/>
    <w:rsid w:val="002670FB"/>
    <w:rsid w:val="00267169"/>
    <w:rsid w:val="00267188"/>
    <w:rsid w:val="002671C9"/>
    <w:rsid w:val="002672CA"/>
    <w:rsid w:val="002674E6"/>
    <w:rsid w:val="002674F7"/>
    <w:rsid w:val="00267551"/>
    <w:rsid w:val="00267635"/>
    <w:rsid w:val="00267674"/>
    <w:rsid w:val="00267797"/>
    <w:rsid w:val="00267883"/>
    <w:rsid w:val="002678C9"/>
    <w:rsid w:val="00267A10"/>
    <w:rsid w:val="00267B0B"/>
    <w:rsid w:val="00267B26"/>
    <w:rsid w:val="00267FB7"/>
    <w:rsid w:val="002702A5"/>
    <w:rsid w:val="00270487"/>
    <w:rsid w:val="002704FA"/>
    <w:rsid w:val="00270A28"/>
    <w:rsid w:val="00270AE0"/>
    <w:rsid w:val="00270AEA"/>
    <w:rsid w:val="00270BAA"/>
    <w:rsid w:val="00270BE3"/>
    <w:rsid w:val="00270C40"/>
    <w:rsid w:val="00270C64"/>
    <w:rsid w:val="002710AC"/>
    <w:rsid w:val="002710D1"/>
    <w:rsid w:val="00271AE1"/>
    <w:rsid w:val="00271BAA"/>
    <w:rsid w:val="00271C88"/>
    <w:rsid w:val="00271D94"/>
    <w:rsid w:val="002721D3"/>
    <w:rsid w:val="002721F0"/>
    <w:rsid w:val="00272318"/>
    <w:rsid w:val="002724D0"/>
    <w:rsid w:val="00272AF5"/>
    <w:rsid w:val="00272D05"/>
    <w:rsid w:val="00272F9F"/>
    <w:rsid w:val="002730B0"/>
    <w:rsid w:val="002730F5"/>
    <w:rsid w:val="0027317E"/>
    <w:rsid w:val="002732BA"/>
    <w:rsid w:val="00273320"/>
    <w:rsid w:val="0027334B"/>
    <w:rsid w:val="00273479"/>
    <w:rsid w:val="00273555"/>
    <w:rsid w:val="002735C6"/>
    <w:rsid w:val="00273699"/>
    <w:rsid w:val="0027385F"/>
    <w:rsid w:val="00273C84"/>
    <w:rsid w:val="00274056"/>
    <w:rsid w:val="00274157"/>
    <w:rsid w:val="00274187"/>
    <w:rsid w:val="002742F3"/>
    <w:rsid w:val="00274466"/>
    <w:rsid w:val="00274626"/>
    <w:rsid w:val="0027473C"/>
    <w:rsid w:val="00274A0E"/>
    <w:rsid w:val="00274A40"/>
    <w:rsid w:val="00274A5E"/>
    <w:rsid w:val="00274C50"/>
    <w:rsid w:val="00274F52"/>
    <w:rsid w:val="00274FC2"/>
    <w:rsid w:val="0027515E"/>
    <w:rsid w:val="002751C5"/>
    <w:rsid w:val="00275218"/>
    <w:rsid w:val="00275301"/>
    <w:rsid w:val="002753B4"/>
    <w:rsid w:val="00275675"/>
    <w:rsid w:val="00275901"/>
    <w:rsid w:val="00275B1C"/>
    <w:rsid w:val="00275BC2"/>
    <w:rsid w:val="00275CA7"/>
    <w:rsid w:val="00275CBD"/>
    <w:rsid w:val="00275E94"/>
    <w:rsid w:val="00275F03"/>
    <w:rsid w:val="00275F79"/>
    <w:rsid w:val="00276049"/>
    <w:rsid w:val="0027606A"/>
    <w:rsid w:val="002761C7"/>
    <w:rsid w:val="002762B9"/>
    <w:rsid w:val="00276409"/>
    <w:rsid w:val="0027640D"/>
    <w:rsid w:val="00276693"/>
    <w:rsid w:val="00276699"/>
    <w:rsid w:val="002766AF"/>
    <w:rsid w:val="002766EB"/>
    <w:rsid w:val="00276794"/>
    <w:rsid w:val="002769A8"/>
    <w:rsid w:val="00276A9E"/>
    <w:rsid w:val="00276BA1"/>
    <w:rsid w:val="00276BE7"/>
    <w:rsid w:val="00276D25"/>
    <w:rsid w:val="002770C5"/>
    <w:rsid w:val="00277166"/>
    <w:rsid w:val="002771BC"/>
    <w:rsid w:val="002772EA"/>
    <w:rsid w:val="002775C4"/>
    <w:rsid w:val="00277600"/>
    <w:rsid w:val="002776F6"/>
    <w:rsid w:val="002803DD"/>
    <w:rsid w:val="00280414"/>
    <w:rsid w:val="00280418"/>
    <w:rsid w:val="0028056C"/>
    <w:rsid w:val="0028078C"/>
    <w:rsid w:val="002807AD"/>
    <w:rsid w:val="00280832"/>
    <w:rsid w:val="002808D6"/>
    <w:rsid w:val="00280D6E"/>
    <w:rsid w:val="00280EE9"/>
    <w:rsid w:val="00280FF9"/>
    <w:rsid w:val="00281103"/>
    <w:rsid w:val="00281373"/>
    <w:rsid w:val="002813C4"/>
    <w:rsid w:val="0028154E"/>
    <w:rsid w:val="002816E9"/>
    <w:rsid w:val="002816F6"/>
    <w:rsid w:val="0028189A"/>
    <w:rsid w:val="002818BE"/>
    <w:rsid w:val="00281B23"/>
    <w:rsid w:val="00281C17"/>
    <w:rsid w:val="00281CCD"/>
    <w:rsid w:val="00281D88"/>
    <w:rsid w:val="00281F5F"/>
    <w:rsid w:val="00282178"/>
    <w:rsid w:val="0028223E"/>
    <w:rsid w:val="00282329"/>
    <w:rsid w:val="00282439"/>
    <w:rsid w:val="0028258B"/>
    <w:rsid w:val="002827AA"/>
    <w:rsid w:val="002827F5"/>
    <w:rsid w:val="00282A68"/>
    <w:rsid w:val="00282B56"/>
    <w:rsid w:val="00282C31"/>
    <w:rsid w:val="00282CAD"/>
    <w:rsid w:val="00282DA6"/>
    <w:rsid w:val="00283340"/>
    <w:rsid w:val="00283472"/>
    <w:rsid w:val="002835EA"/>
    <w:rsid w:val="0028361B"/>
    <w:rsid w:val="002838B3"/>
    <w:rsid w:val="00283928"/>
    <w:rsid w:val="00283E83"/>
    <w:rsid w:val="00283EFB"/>
    <w:rsid w:val="00284023"/>
    <w:rsid w:val="00284156"/>
    <w:rsid w:val="00284363"/>
    <w:rsid w:val="0028456A"/>
    <w:rsid w:val="00284685"/>
    <w:rsid w:val="00284A13"/>
    <w:rsid w:val="00284D38"/>
    <w:rsid w:val="00284DE3"/>
    <w:rsid w:val="00285188"/>
    <w:rsid w:val="0028524B"/>
    <w:rsid w:val="0028524C"/>
    <w:rsid w:val="0028541B"/>
    <w:rsid w:val="0028573B"/>
    <w:rsid w:val="00285DFE"/>
    <w:rsid w:val="00286025"/>
    <w:rsid w:val="0028646E"/>
    <w:rsid w:val="00286566"/>
    <w:rsid w:val="00286689"/>
    <w:rsid w:val="002869B5"/>
    <w:rsid w:val="00286A1D"/>
    <w:rsid w:val="00286AA8"/>
    <w:rsid w:val="00286BFF"/>
    <w:rsid w:val="00286C59"/>
    <w:rsid w:val="00286D5E"/>
    <w:rsid w:val="0028704E"/>
    <w:rsid w:val="00287123"/>
    <w:rsid w:val="00287219"/>
    <w:rsid w:val="002872FB"/>
    <w:rsid w:val="0028730F"/>
    <w:rsid w:val="0028749A"/>
    <w:rsid w:val="002874D4"/>
    <w:rsid w:val="00287520"/>
    <w:rsid w:val="002875C1"/>
    <w:rsid w:val="00287664"/>
    <w:rsid w:val="002876CC"/>
    <w:rsid w:val="0028770A"/>
    <w:rsid w:val="00287799"/>
    <w:rsid w:val="00287992"/>
    <w:rsid w:val="00287B2C"/>
    <w:rsid w:val="00287D4B"/>
    <w:rsid w:val="0029024E"/>
    <w:rsid w:val="0029036A"/>
    <w:rsid w:val="0029038A"/>
    <w:rsid w:val="002903C4"/>
    <w:rsid w:val="002903DB"/>
    <w:rsid w:val="00290624"/>
    <w:rsid w:val="0029075F"/>
    <w:rsid w:val="002908F8"/>
    <w:rsid w:val="002909B0"/>
    <w:rsid w:val="002909DC"/>
    <w:rsid w:val="00290CB2"/>
    <w:rsid w:val="00290DD9"/>
    <w:rsid w:val="00290DDD"/>
    <w:rsid w:val="002915E7"/>
    <w:rsid w:val="0029168C"/>
    <w:rsid w:val="00291A57"/>
    <w:rsid w:val="00291AD0"/>
    <w:rsid w:val="00291AFD"/>
    <w:rsid w:val="00291BC1"/>
    <w:rsid w:val="00291EB1"/>
    <w:rsid w:val="00291ED8"/>
    <w:rsid w:val="00291F36"/>
    <w:rsid w:val="00291FA7"/>
    <w:rsid w:val="0029217B"/>
    <w:rsid w:val="00292314"/>
    <w:rsid w:val="0029296C"/>
    <w:rsid w:val="00292B48"/>
    <w:rsid w:val="00292BAE"/>
    <w:rsid w:val="0029303E"/>
    <w:rsid w:val="002931AE"/>
    <w:rsid w:val="002932EF"/>
    <w:rsid w:val="0029341E"/>
    <w:rsid w:val="002934C7"/>
    <w:rsid w:val="00293514"/>
    <w:rsid w:val="00293631"/>
    <w:rsid w:val="0029369F"/>
    <w:rsid w:val="00293783"/>
    <w:rsid w:val="002937AD"/>
    <w:rsid w:val="002937DE"/>
    <w:rsid w:val="0029395C"/>
    <w:rsid w:val="00293ADB"/>
    <w:rsid w:val="00293BDC"/>
    <w:rsid w:val="00293F11"/>
    <w:rsid w:val="002940BF"/>
    <w:rsid w:val="002940EA"/>
    <w:rsid w:val="0029422B"/>
    <w:rsid w:val="002942F3"/>
    <w:rsid w:val="002943A0"/>
    <w:rsid w:val="002944DE"/>
    <w:rsid w:val="002945B9"/>
    <w:rsid w:val="002946D5"/>
    <w:rsid w:val="00294760"/>
    <w:rsid w:val="002947DF"/>
    <w:rsid w:val="002948F1"/>
    <w:rsid w:val="00294A52"/>
    <w:rsid w:val="00294A9D"/>
    <w:rsid w:val="00294AB5"/>
    <w:rsid w:val="00294B69"/>
    <w:rsid w:val="00294FF5"/>
    <w:rsid w:val="00295040"/>
    <w:rsid w:val="002950A2"/>
    <w:rsid w:val="002951E4"/>
    <w:rsid w:val="00295252"/>
    <w:rsid w:val="00295396"/>
    <w:rsid w:val="00295610"/>
    <w:rsid w:val="002957F7"/>
    <w:rsid w:val="002959B9"/>
    <w:rsid w:val="00295BC0"/>
    <w:rsid w:val="00295EC3"/>
    <w:rsid w:val="002961F7"/>
    <w:rsid w:val="0029621D"/>
    <w:rsid w:val="0029623B"/>
    <w:rsid w:val="002962EF"/>
    <w:rsid w:val="0029640E"/>
    <w:rsid w:val="00296923"/>
    <w:rsid w:val="002969A6"/>
    <w:rsid w:val="00296A6F"/>
    <w:rsid w:val="00296DFF"/>
    <w:rsid w:val="00296EEB"/>
    <w:rsid w:val="00297105"/>
    <w:rsid w:val="00297145"/>
    <w:rsid w:val="002973B8"/>
    <w:rsid w:val="00297581"/>
    <w:rsid w:val="002975B0"/>
    <w:rsid w:val="00297899"/>
    <w:rsid w:val="00297A5B"/>
    <w:rsid w:val="00297BA2"/>
    <w:rsid w:val="002A0076"/>
    <w:rsid w:val="002A0149"/>
    <w:rsid w:val="002A02F9"/>
    <w:rsid w:val="002A0364"/>
    <w:rsid w:val="002A03AF"/>
    <w:rsid w:val="002A041E"/>
    <w:rsid w:val="002A0441"/>
    <w:rsid w:val="002A04F3"/>
    <w:rsid w:val="002A07EF"/>
    <w:rsid w:val="002A08B8"/>
    <w:rsid w:val="002A0A63"/>
    <w:rsid w:val="002A0CCE"/>
    <w:rsid w:val="002A0EBB"/>
    <w:rsid w:val="002A11A8"/>
    <w:rsid w:val="002A11C7"/>
    <w:rsid w:val="002A1308"/>
    <w:rsid w:val="002A152A"/>
    <w:rsid w:val="002A164E"/>
    <w:rsid w:val="002A16F7"/>
    <w:rsid w:val="002A1787"/>
    <w:rsid w:val="002A1A54"/>
    <w:rsid w:val="002A1D00"/>
    <w:rsid w:val="002A1D6B"/>
    <w:rsid w:val="002A1E59"/>
    <w:rsid w:val="002A1F6F"/>
    <w:rsid w:val="002A1F87"/>
    <w:rsid w:val="002A2613"/>
    <w:rsid w:val="002A2979"/>
    <w:rsid w:val="002A2A29"/>
    <w:rsid w:val="002A2AC3"/>
    <w:rsid w:val="002A2D6C"/>
    <w:rsid w:val="002A2E09"/>
    <w:rsid w:val="002A2E43"/>
    <w:rsid w:val="002A2F59"/>
    <w:rsid w:val="002A3012"/>
    <w:rsid w:val="002A32CE"/>
    <w:rsid w:val="002A35AC"/>
    <w:rsid w:val="002A373F"/>
    <w:rsid w:val="002A3A35"/>
    <w:rsid w:val="002A3A39"/>
    <w:rsid w:val="002A3B0F"/>
    <w:rsid w:val="002A3B3B"/>
    <w:rsid w:val="002A3B4A"/>
    <w:rsid w:val="002A3E3B"/>
    <w:rsid w:val="002A3F7C"/>
    <w:rsid w:val="002A40A6"/>
    <w:rsid w:val="002A417D"/>
    <w:rsid w:val="002A430F"/>
    <w:rsid w:val="002A4400"/>
    <w:rsid w:val="002A4424"/>
    <w:rsid w:val="002A4542"/>
    <w:rsid w:val="002A4681"/>
    <w:rsid w:val="002A483D"/>
    <w:rsid w:val="002A4C79"/>
    <w:rsid w:val="002A4F23"/>
    <w:rsid w:val="002A4F88"/>
    <w:rsid w:val="002A5029"/>
    <w:rsid w:val="002A50BE"/>
    <w:rsid w:val="002A52A4"/>
    <w:rsid w:val="002A53C3"/>
    <w:rsid w:val="002A54B1"/>
    <w:rsid w:val="002A55A3"/>
    <w:rsid w:val="002A56E2"/>
    <w:rsid w:val="002A57C0"/>
    <w:rsid w:val="002A589B"/>
    <w:rsid w:val="002A59CC"/>
    <w:rsid w:val="002A5A50"/>
    <w:rsid w:val="002A5ACB"/>
    <w:rsid w:val="002A5AD8"/>
    <w:rsid w:val="002A5DD6"/>
    <w:rsid w:val="002A5FDF"/>
    <w:rsid w:val="002A5FF0"/>
    <w:rsid w:val="002A6071"/>
    <w:rsid w:val="002A60F9"/>
    <w:rsid w:val="002A65AE"/>
    <w:rsid w:val="002A6764"/>
    <w:rsid w:val="002A6770"/>
    <w:rsid w:val="002A68F3"/>
    <w:rsid w:val="002A6A91"/>
    <w:rsid w:val="002A6AEA"/>
    <w:rsid w:val="002A6AFF"/>
    <w:rsid w:val="002A6B28"/>
    <w:rsid w:val="002A6C54"/>
    <w:rsid w:val="002A6C5E"/>
    <w:rsid w:val="002A6CFF"/>
    <w:rsid w:val="002A6F50"/>
    <w:rsid w:val="002A7019"/>
    <w:rsid w:val="002A7094"/>
    <w:rsid w:val="002A7186"/>
    <w:rsid w:val="002A718A"/>
    <w:rsid w:val="002A74D0"/>
    <w:rsid w:val="002A7502"/>
    <w:rsid w:val="002A76EA"/>
    <w:rsid w:val="002A77A7"/>
    <w:rsid w:val="002A77E8"/>
    <w:rsid w:val="002A7912"/>
    <w:rsid w:val="002A7BB0"/>
    <w:rsid w:val="002A7EB3"/>
    <w:rsid w:val="002A7EBC"/>
    <w:rsid w:val="002A7F09"/>
    <w:rsid w:val="002A7F77"/>
    <w:rsid w:val="002A7FA8"/>
    <w:rsid w:val="002B00C1"/>
    <w:rsid w:val="002B020A"/>
    <w:rsid w:val="002B0269"/>
    <w:rsid w:val="002B03C5"/>
    <w:rsid w:val="002B04FA"/>
    <w:rsid w:val="002B0507"/>
    <w:rsid w:val="002B0645"/>
    <w:rsid w:val="002B0834"/>
    <w:rsid w:val="002B08AE"/>
    <w:rsid w:val="002B08FB"/>
    <w:rsid w:val="002B0997"/>
    <w:rsid w:val="002B0A78"/>
    <w:rsid w:val="002B0ACD"/>
    <w:rsid w:val="002B0AED"/>
    <w:rsid w:val="002B0B47"/>
    <w:rsid w:val="002B0C5E"/>
    <w:rsid w:val="002B0C79"/>
    <w:rsid w:val="002B0D88"/>
    <w:rsid w:val="002B0E67"/>
    <w:rsid w:val="002B1124"/>
    <w:rsid w:val="002B1164"/>
    <w:rsid w:val="002B13F9"/>
    <w:rsid w:val="002B1550"/>
    <w:rsid w:val="002B1603"/>
    <w:rsid w:val="002B197E"/>
    <w:rsid w:val="002B19AC"/>
    <w:rsid w:val="002B19BF"/>
    <w:rsid w:val="002B1B0C"/>
    <w:rsid w:val="002B1B4B"/>
    <w:rsid w:val="002B1C86"/>
    <w:rsid w:val="002B1CE5"/>
    <w:rsid w:val="002B1DF0"/>
    <w:rsid w:val="002B1E03"/>
    <w:rsid w:val="002B1E86"/>
    <w:rsid w:val="002B1EC9"/>
    <w:rsid w:val="002B212E"/>
    <w:rsid w:val="002B21F6"/>
    <w:rsid w:val="002B24CC"/>
    <w:rsid w:val="002B24FE"/>
    <w:rsid w:val="002B2636"/>
    <w:rsid w:val="002B26B5"/>
    <w:rsid w:val="002B2929"/>
    <w:rsid w:val="002B2A42"/>
    <w:rsid w:val="002B2B42"/>
    <w:rsid w:val="002B2B8E"/>
    <w:rsid w:val="002B3049"/>
    <w:rsid w:val="002B3533"/>
    <w:rsid w:val="002B3554"/>
    <w:rsid w:val="002B397C"/>
    <w:rsid w:val="002B3A78"/>
    <w:rsid w:val="002B3ECC"/>
    <w:rsid w:val="002B3EE7"/>
    <w:rsid w:val="002B4089"/>
    <w:rsid w:val="002B4465"/>
    <w:rsid w:val="002B44B8"/>
    <w:rsid w:val="002B484A"/>
    <w:rsid w:val="002B4AA9"/>
    <w:rsid w:val="002B4AF1"/>
    <w:rsid w:val="002B4E79"/>
    <w:rsid w:val="002B4F4D"/>
    <w:rsid w:val="002B4F7E"/>
    <w:rsid w:val="002B509E"/>
    <w:rsid w:val="002B537C"/>
    <w:rsid w:val="002B53E1"/>
    <w:rsid w:val="002B54DE"/>
    <w:rsid w:val="002B55CA"/>
    <w:rsid w:val="002B578C"/>
    <w:rsid w:val="002B58FF"/>
    <w:rsid w:val="002B59AC"/>
    <w:rsid w:val="002B5A39"/>
    <w:rsid w:val="002B5B1C"/>
    <w:rsid w:val="002B5B27"/>
    <w:rsid w:val="002B5B4C"/>
    <w:rsid w:val="002B5BAA"/>
    <w:rsid w:val="002B5E33"/>
    <w:rsid w:val="002B5ECE"/>
    <w:rsid w:val="002B613E"/>
    <w:rsid w:val="002B627C"/>
    <w:rsid w:val="002B62AB"/>
    <w:rsid w:val="002B62F4"/>
    <w:rsid w:val="002B659B"/>
    <w:rsid w:val="002B66EC"/>
    <w:rsid w:val="002B6A14"/>
    <w:rsid w:val="002B6B60"/>
    <w:rsid w:val="002B6D59"/>
    <w:rsid w:val="002B6E41"/>
    <w:rsid w:val="002B7078"/>
    <w:rsid w:val="002B70CF"/>
    <w:rsid w:val="002B71E4"/>
    <w:rsid w:val="002B7362"/>
    <w:rsid w:val="002B7769"/>
    <w:rsid w:val="002B77FC"/>
    <w:rsid w:val="002B7860"/>
    <w:rsid w:val="002B793E"/>
    <w:rsid w:val="002B79A0"/>
    <w:rsid w:val="002B7BE7"/>
    <w:rsid w:val="002B7DD6"/>
    <w:rsid w:val="002B7EA5"/>
    <w:rsid w:val="002B7F4D"/>
    <w:rsid w:val="002B7FDE"/>
    <w:rsid w:val="002C0124"/>
    <w:rsid w:val="002C0154"/>
    <w:rsid w:val="002C0187"/>
    <w:rsid w:val="002C051E"/>
    <w:rsid w:val="002C052B"/>
    <w:rsid w:val="002C05D5"/>
    <w:rsid w:val="002C06FC"/>
    <w:rsid w:val="002C0D32"/>
    <w:rsid w:val="002C0DD4"/>
    <w:rsid w:val="002C0EA0"/>
    <w:rsid w:val="002C0EA8"/>
    <w:rsid w:val="002C1029"/>
    <w:rsid w:val="002C10D5"/>
    <w:rsid w:val="002C11FE"/>
    <w:rsid w:val="002C1433"/>
    <w:rsid w:val="002C14A2"/>
    <w:rsid w:val="002C16A9"/>
    <w:rsid w:val="002C18FB"/>
    <w:rsid w:val="002C19B9"/>
    <w:rsid w:val="002C19F4"/>
    <w:rsid w:val="002C19F8"/>
    <w:rsid w:val="002C1B9B"/>
    <w:rsid w:val="002C1D87"/>
    <w:rsid w:val="002C1DDE"/>
    <w:rsid w:val="002C1DEA"/>
    <w:rsid w:val="002C1E63"/>
    <w:rsid w:val="002C1E76"/>
    <w:rsid w:val="002C1EF7"/>
    <w:rsid w:val="002C2003"/>
    <w:rsid w:val="002C21DE"/>
    <w:rsid w:val="002C2248"/>
    <w:rsid w:val="002C2370"/>
    <w:rsid w:val="002C25EE"/>
    <w:rsid w:val="002C26CB"/>
    <w:rsid w:val="002C27EC"/>
    <w:rsid w:val="002C2A65"/>
    <w:rsid w:val="002C2A70"/>
    <w:rsid w:val="002C2AF2"/>
    <w:rsid w:val="002C2BCD"/>
    <w:rsid w:val="002C2C92"/>
    <w:rsid w:val="002C2E69"/>
    <w:rsid w:val="002C2EAC"/>
    <w:rsid w:val="002C2F30"/>
    <w:rsid w:val="002C2FA3"/>
    <w:rsid w:val="002C328A"/>
    <w:rsid w:val="002C32E2"/>
    <w:rsid w:val="002C3360"/>
    <w:rsid w:val="002C3384"/>
    <w:rsid w:val="002C33F2"/>
    <w:rsid w:val="002C3410"/>
    <w:rsid w:val="002C34AF"/>
    <w:rsid w:val="002C358C"/>
    <w:rsid w:val="002C3797"/>
    <w:rsid w:val="002C3AC2"/>
    <w:rsid w:val="002C3B0C"/>
    <w:rsid w:val="002C3B9B"/>
    <w:rsid w:val="002C3BA3"/>
    <w:rsid w:val="002C3C37"/>
    <w:rsid w:val="002C3CB5"/>
    <w:rsid w:val="002C3CB8"/>
    <w:rsid w:val="002C3DDE"/>
    <w:rsid w:val="002C4102"/>
    <w:rsid w:val="002C4140"/>
    <w:rsid w:val="002C41D5"/>
    <w:rsid w:val="002C4213"/>
    <w:rsid w:val="002C4269"/>
    <w:rsid w:val="002C4523"/>
    <w:rsid w:val="002C495A"/>
    <w:rsid w:val="002C49E5"/>
    <w:rsid w:val="002C4A18"/>
    <w:rsid w:val="002C4A7C"/>
    <w:rsid w:val="002C4DDF"/>
    <w:rsid w:val="002C4EE8"/>
    <w:rsid w:val="002C4FE5"/>
    <w:rsid w:val="002C50A7"/>
    <w:rsid w:val="002C5298"/>
    <w:rsid w:val="002C53E1"/>
    <w:rsid w:val="002C56DA"/>
    <w:rsid w:val="002C570A"/>
    <w:rsid w:val="002C5794"/>
    <w:rsid w:val="002C58A0"/>
    <w:rsid w:val="002C58EA"/>
    <w:rsid w:val="002C5AC5"/>
    <w:rsid w:val="002C5B32"/>
    <w:rsid w:val="002C5C04"/>
    <w:rsid w:val="002C5CAE"/>
    <w:rsid w:val="002C5CB4"/>
    <w:rsid w:val="002C5CFE"/>
    <w:rsid w:val="002C5D97"/>
    <w:rsid w:val="002C5E50"/>
    <w:rsid w:val="002C5EED"/>
    <w:rsid w:val="002C6320"/>
    <w:rsid w:val="002C63C7"/>
    <w:rsid w:val="002C6485"/>
    <w:rsid w:val="002C6520"/>
    <w:rsid w:val="002C6550"/>
    <w:rsid w:val="002C6669"/>
    <w:rsid w:val="002C66F4"/>
    <w:rsid w:val="002C6714"/>
    <w:rsid w:val="002C67A8"/>
    <w:rsid w:val="002C6840"/>
    <w:rsid w:val="002C689E"/>
    <w:rsid w:val="002C68DD"/>
    <w:rsid w:val="002C6D3E"/>
    <w:rsid w:val="002C6D57"/>
    <w:rsid w:val="002C6EEA"/>
    <w:rsid w:val="002C6EEF"/>
    <w:rsid w:val="002C714A"/>
    <w:rsid w:val="002C721F"/>
    <w:rsid w:val="002C7633"/>
    <w:rsid w:val="002C7AA5"/>
    <w:rsid w:val="002C7CC4"/>
    <w:rsid w:val="002C7D65"/>
    <w:rsid w:val="002C7EDC"/>
    <w:rsid w:val="002C7F83"/>
    <w:rsid w:val="002D0057"/>
    <w:rsid w:val="002D0195"/>
    <w:rsid w:val="002D0354"/>
    <w:rsid w:val="002D0380"/>
    <w:rsid w:val="002D03C3"/>
    <w:rsid w:val="002D069A"/>
    <w:rsid w:val="002D07DE"/>
    <w:rsid w:val="002D08FC"/>
    <w:rsid w:val="002D0960"/>
    <w:rsid w:val="002D09F1"/>
    <w:rsid w:val="002D0B74"/>
    <w:rsid w:val="002D0D72"/>
    <w:rsid w:val="002D0D7B"/>
    <w:rsid w:val="002D0F04"/>
    <w:rsid w:val="002D10DB"/>
    <w:rsid w:val="002D1268"/>
    <w:rsid w:val="002D1483"/>
    <w:rsid w:val="002D1603"/>
    <w:rsid w:val="002D1625"/>
    <w:rsid w:val="002D166D"/>
    <w:rsid w:val="002D16AE"/>
    <w:rsid w:val="002D16F7"/>
    <w:rsid w:val="002D1786"/>
    <w:rsid w:val="002D17C7"/>
    <w:rsid w:val="002D17DD"/>
    <w:rsid w:val="002D1814"/>
    <w:rsid w:val="002D1826"/>
    <w:rsid w:val="002D19E4"/>
    <w:rsid w:val="002D1A5F"/>
    <w:rsid w:val="002D2142"/>
    <w:rsid w:val="002D22F7"/>
    <w:rsid w:val="002D2359"/>
    <w:rsid w:val="002D24D5"/>
    <w:rsid w:val="002D27DD"/>
    <w:rsid w:val="002D2A52"/>
    <w:rsid w:val="002D2ABF"/>
    <w:rsid w:val="002D2B54"/>
    <w:rsid w:val="002D2C41"/>
    <w:rsid w:val="002D2D17"/>
    <w:rsid w:val="002D2E26"/>
    <w:rsid w:val="002D2FB3"/>
    <w:rsid w:val="002D3069"/>
    <w:rsid w:val="002D3718"/>
    <w:rsid w:val="002D376F"/>
    <w:rsid w:val="002D3894"/>
    <w:rsid w:val="002D39CD"/>
    <w:rsid w:val="002D3A8A"/>
    <w:rsid w:val="002D3C99"/>
    <w:rsid w:val="002D3EFF"/>
    <w:rsid w:val="002D4542"/>
    <w:rsid w:val="002D46BA"/>
    <w:rsid w:val="002D471A"/>
    <w:rsid w:val="002D4800"/>
    <w:rsid w:val="002D485F"/>
    <w:rsid w:val="002D48EC"/>
    <w:rsid w:val="002D4B78"/>
    <w:rsid w:val="002D4C35"/>
    <w:rsid w:val="002D4F09"/>
    <w:rsid w:val="002D4FC5"/>
    <w:rsid w:val="002D5072"/>
    <w:rsid w:val="002D50BD"/>
    <w:rsid w:val="002D544A"/>
    <w:rsid w:val="002D549D"/>
    <w:rsid w:val="002D54C9"/>
    <w:rsid w:val="002D5528"/>
    <w:rsid w:val="002D55C2"/>
    <w:rsid w:val="002D5788"/>
    <w:rsid w:val="002D5955"/>
    <w:rsid w:val="002D59F6"/>
    <w:rsid w:val="002D5BF9"/>
    <w:rsid w:val="002D5D8F"/>
    <w:rsid w:val="002D5E5F"/>
    <w:rsid w:val="002D5FF5"/>
    <w:rsid w:val="002D621F"/>
    <w:rsid w:val="002D62A3"/>
    <w:rsid w:val="002D6336"/>
    <w:rsid w:val="002D63C1"/>
    <w:rsid w:val="002D63FE"/>
    <w:rsid w:val="002D640C"/>
    <w:rsid w:val="002D68FB"/>
    <w:rsid w:val="002D6B6A"/>
    <w:rsid w:val="002D6C5D"/>
    <w:rsid w:val="002D6DAC"/>
    <w:rsid w:val="002D7119"/>
    <w:rsid w:val="002D7283"/>
    <w:rsid w:val="002D7294"/>
    <w:rsid w:val="002D73D5"/>
    <w:rsid w:val="002D75F9"/>
    <w:rsid w:val="002D7649"/>
    <w:rsid w:val="002D7653"/>
    <w:rsid w:val="002D770C"/>
    <w:rsid w:val="002D7A3D"/>
    <w:rsid w:val="002D7ABD"/>
    <w:rsid w:val="002D7D95"/>
    <w:rsid w:val="002E00A3"/>
    <w:rsid w:val="002E01E3"/>
    <w:rsid w:val="002E01F2"/>
    <w:rsid w:val="002E0218"/>
    <w:rsid w:val="002E0388"/>
    <w:rsid w:val="002E03A2"/>
    <w:rsid w:val="002E054A"/>
    <w:rsid w:val="002E06BD"/>
    <w:rsid w:val="002E08DD"/>
    <w:rsid w:val="002E0A9E"/>
    <w:rsid w:val="002E0B20"/>
    <w:rsid w:val="002E0B87"/>
    <w:rsid w:val="002E0C40"/>
    <w:rsid w:val="002E0D29"/>
    <w:rsid w:val="002E0E7E"/>
    <w:rsid w:val="002E0E90"/>
    <w:rsid w:val="002E10A5"/>
    <w:rsid w:val="002E10DC"/>
    <w:rsid w:val="002E1170"/>
    <w:rsid w:val="002E12C4"/>
    <w:rsid w:val="002E131A"/>
    <w:rsid w:val="002E14AB"/>
    <w:rsid w:val="002E1633"/>
    <w:rsid w:val="002E167B"/>
    <w:rsid w:val="002E17C1"/>
    <w:rsid w:val="002E1E33"/>
    <w:rsid w:val="002E1F33"/>
    <w:rsid w:val="002E20AF"/>
    <w:rsid w:val="002E2128"/>
    <w:rsid w:val="002E227C"/>
    <w:rsid w:val="002E233E"/>
    <w:rsid w:val="002E2501"/>
    <w:rsid w:val="002E261C"/>
    <w:rsid w:val="002E280D"/>
    <w:rsid w:val="002E2934"/>
    <w:rsid w:val="002E2A51"/>
    <w:rsid w:val="002E2A9A"/>
    <w:rsid w:val="002E2BE5"/>
    <w:rsid w:val="002E312E"/>
    <w:rsid w:val="002E32A3"/>
    <w:rsid w:val="002E32EF"/>
    <w:rsid w:val="002E3380"/>
    <w:rsid w:val="002E34B2"/>
    <w:rsid w:val="002E3532"/>
    <w:rsid w:val="002E3687"/>
    <w:rsid w:val="002E36BA"/>
    <w:rsid w:val="002E373A"/>
    <w:rsid w:val="002E3848"/>
    <w:rsid w:val="002E39AF"/>
    <w:rsid w:val="002E3AC0"/>
    <w:rsid w:val="002E3B81"/>
    <w:rsid w:val="002E3DFC"/>
    <w:rsid w:val="002E3E3C"/>
    <w:rsid w:val="002E3E69"/>
    <w:rsid w:val="002E3EEF"/>
    <w:rsid w:val="002E4143"/>
    <w:rsid w:val="002E4253"/>
    <w:rsid w:val="002E436F"/>
    <w:rsid w:val="002E443B"/>
    <w:rsid w:val="002E4544"/>
    <w:rsid w:val="002E455D"/>
    <w:rsid w:val="002E47E8"/>
    <w:rsid w:val="002E4884"/>
    <w:rsid w:val="002E4A45"/>
    <w:rsid w:val="002E4AAF"/>
    <w:rsid w:val="002E4CB5"/>
    <w:rsid w:val="002E4EF6"/>
    <w:rsid w:val="002E4EF9"/>
    <w:rsid w:val="002E509C"/>
    <w:rsid w:val="002E50C3"/>
    <w:rsid w:val="002E50F2"/>
    <w:rsid w:val="002E515A"/>
    <w:rsid w:val="002E51AB"/>
    <w:rsid w:val="002E521A"/>
    <w:rsid w:val="002E5287"/>
    <w:rsid w:val="002E55DE"/>
    <w:rsid w:val="002E5772"/>
    <w:rsid w:val="002E5830"/>
    <w:rsid w:val="002E59E2"/>
    <w:rsid w:val="002E5A3E"/>
    <w:rsid w:val="002E5BF1"/>
    <w:rsid w:val="002E5CE6"/>
    <w:rsid w:val="002E5E10"/>
    <w:rsid w:val="002E5EB9"/>
    <w:rsid w:val="002E5FE5"/>
    <w:rsid w:val="002E613B"/>
    <w:rsid w:val="002E6227"/>
    <w:rsid w:val="002E625A"/>
    <w:rsid w:val="002E6346"/>
    <w:rsid w:val="002E6365"/>
    <w:rsid w:val="002E6410"/>
    <w:rsid w:val="002E67AB"/>
    <w:rsid w:val="002E6831"/>
    <w:rsid w:val="002E6B8B"/>
    <w:rsid w:val="002E6CC5"/>
    <w:rsid w:val="002E6DF3"/>
    <w:rsid w:val="002E6F65"/>
    <w:rsid w:val="002E7162"/>
    <w:rsid w:val="002E71A5"/>
    <w:rsid w:val="002E71BD"/>
    <w:rsid w:val="002E71D1"/>
    <w:rsid w:val="002E732A"/>
    <w:rsid w:val="002E74BC"/>
    <w:rsid w:val="002E74CB"/>
    <w:rsid w:val="002E7786"/>
    <w:rsid w:val="002E778A"/>
    <w:rsid w:val="002E7B52"/>
    <w:rsid w:val="002E7C3D"/>
    <w:rsid w:val="002E7D7B"/>
    <w:rsid w:val="002E7D8C"/>
    <w:rsid w:val="002E7E64"/>
    <w:rsid w:val="002F0205"/>
    <w:rsid w:val="002F02E5"/>
    <w:rsid w:val="002F0604"/>
    <w:rsid w:val="002F0967"/>
    <w:rsid w:val="002F0AB3"/>
    <w:rsid w:val="002F0AFB"/>
    <w:rsid w:val="002F0DD2"/>
    <w:rsid w:val="002F0F3B"/>
    <w:rsid w:val="002F148C"/>
    <w:rsid w:val="002F15B5"/>
    <w:rsid w:val="002F1845"/>
    <w:rsid w:val="002F184D"/>
    <w:rsid w:val="002F1926"/>
    <w:rsid w:val="002F1AE8"/>
    <w:rsid w:val="002F1C1A"/>
    <w:rsid w:val="002F1C3A"/>
    <w:rsid w:val="002F221E"/>
    <w:rsid w:val="002F228F"/>
    <w:rsid w:val="002F24A0"/>
    <w:rsid w:val="002F2915"/>
    <w:rsid w:val="002F2B34"/>
    <w:rsid w:val="002F2D95"/>
    <w:rsid w:val="002F2F0C"/>
    <w:rsid w:val="002F30D9"/>
    <w:rsid w:val="002F316C"/>
    <w:rsid w:val="002F3230"/>
    <w:rsid w:val="002F3438"/>
    <w:rsid w:val="002F35B3"/>
    <w:rsid w:val="002F3742"/>
    <w:rsid w:val="002F37EA"/>
    <w:rsid w:val="002F37F4"/>
    <w:rsid w:val="002F39EB"/>
    <w:rsid w:val="002F3AE9"/>
    <w:rsid w:val="002F3C43"/>
    <w:rsid w:val="002F3CB2"/>
    <w:rsid w:val="002F3CBA"/>
    <w:rsid w:val="002F3D32"/>
    <w:rsid w:val="002F3DD9"/>
    <w:rsid w:val="002F433F"/>
    <w:rsid w:val="002F4602"/>
    <w:rsid w:val="002F4629"/>
    <w:rsid w:val="002F4777"/>
    <w:rsid w:val="002F47B5"/>
    <w:rsid w:val="002F4880"/>
    <w:rsid w:val="002F4A06"/>
    <w:rsid w:val="002F4DB3"/>
    <w:rsid w:val="002F4E51"/>
    <w:rsid w:val="002F502C"/>
    <w:rsid w:val="002F513B"/>
    <w:rsid w:val="002F53CC"/>
    <w:rsid w:val="002F53CF"/>
    <w:rsid w:val="002F548B"/>
    <w:rsid w:val="002F5547"/>
    <w:rsid w:val="002F581E"/>
    <w:rsid w:val="002F59A3"/>
    <w:rsid w:val="002F5A12"/>
    <w:rsid w:val="002F5BDB"/>
    <w:rsid w:val="002F5D4B"/>
    <w:rsid w:val="002F62C5"/>
    <w:rsid w:val="002F62DC"/>
    <w:rsid w:val="002F6319"/>
    <w:rsid w:val="002F640A"/>
    <w:rsid w:val="002F652B"/>
    <w:rsid w:val="002F68C4"/>
    <w:rsid w:val="002F6A5A"/>
    <w:rsid w:val="002F6AF0"/>
    <w:rsid w:val="002F6C2C"/>
    <w:rsid w:val="002F6E8B"/>
    <w:rsid w:val="002F7058"/>
    <w:rsid w:val="002F70BB"/>
    <w:rsid w:val="002F718D"/>
    <w:rsid w:val="002F74AC"/>
    <w:rsid w:val="002F7C02"/>
    <w:rsid w:val="002F7E0E"/>
    <w:rsid w:val="002FE87A"/>
    <w:rsid w:val="0030052D"/>
    <w:rsid w:val="0030057E"/>
    <w:rsid w:val="0030072F"/>
    <w:rsid w:val="0030074A"/>
    <w:rsid w:val="003007BE"/>
    <w:rsid w:val="00300992"/>
    <w:rsid w:val="00300A30"/>
    <w:rsid w:val="00300B7F"/>
    <w:rsid w:val="00300D32"/>
    <w:rsid w:val="00300F32"/>
    <w:rsid w:val="00300F86"/>
    <w:rsid w:val="00301045"/>
    <w:rsid w:val="00301360"/>
    <w:rsid w:val="0030141E"/>
    <w:rsid w:val="00301483"/>
    <w:rsid w:val="0030185C"/>
    <w:rsid w:val="00301861"/>
    <w:rsid w:val="00301ACD"/>
    <w:rsid w:val="00301BA3"/>
    <w:rsid w:val="00301BB0"/>
    <w:rsid w:val="00302127"/>
    <w:rsid w:val="00302409"/>
    <w:rsid w:val="00302529"/>
    <w:rsid w:val="0030253E"/>
    <w:rsid w:val="003026AB"/>
    <w:rsid w:val="003026DC"/>
    <w:rsid w:val="003027A7"/>
    <w:rsid w:val="00302BAD"/>
    <w:rsid w:val="00302C7E"/>
    <w:rsid w:val="00302E38"/>
    <w:rsid w:val="00302F40"/>
    <w:rsid w:val="003031CC"/>
    <w:rsid w:val="00303271"/>
    <w:rsid w:val="0030328F"/>
    <w:rsid w:val="003034A2"/>
    <w:rsid w:val="003034E6"/>
    <w:rsid w:val="00303A7D"/>
    <w:rsid w:val="00303ADA"/>
    <w:rsid w:val="00303AF1"/>
    <w:rsid w:val="00303C00"/>
    <w:rsid w:val="00303D9E"/>
    <w:rsid w:val="00303F0A"/>
    <w:rsid w:val="00303F5C"/>
    <w:rsid w:val="00304148"/>
    <w:rsid w:val="00304159"/>
    <w:rsid w:val="00304294"/>
    <w:rsid w:val="003042E4"/>
    <w:rsid w:val="0030431F"/>
    <w:rsid w:val="0030435C"/>
    <w:rsid w:val="003044DD"/>
    <w:rsid w:val="00304520"/>
    <w:rsid w:val="00304601"/>
    <w:rsid w:val="0030476C"/>
    <w:rsid w:val="00304857"/>
    <w:rsid w:val="00304A42"/>
    <w:rsid w:val="00304D39"/>
    <w:rsid w:val="00304D53"/>
    <w:rsid w:val="00304F0B"/>
    <w:rsid w:val="00304F7D"/>
    <w:rsid w:val="00304FA0"/>
    <w:rsid w:val="0030512B"/>
    <w:rsid w:val="00305301"/>
    <w:rsid w:val="0030556B"/>
    <w:rsid w:val="0030564D"/>
    <w:rsid w:val="00305675"/>
    <w:rsid w:val="00305835"/>
    <w:rsid w:val="00305A92"/>
    <w:rsid w:val="00305C88"/>
    <w:rsid w:val="00305D70"/>
    <w:rsid w:val="0030605D"/>
    <w:rsid w:val="00306194"/>
    <w:rsid w:val="003062A2"/>
    <w:rsid w:val="003062CE"/>
    <w:rsid w:val="003063B8"/>
    <w:rsid w:val="003063F2"/>
    <w:rsid w:val="00306558"/>
    <w:rsid w:val="00306652"/>
    <w:rsid w:val="00306733"/>
    <w:rsid w:val="00306770"/>
    <w:rsid w:val="00306A70"/>
    <w:rsid w:val="00306AAF"/>
    <w:rsid w:val="00306D40"/>
    <w:rsid w:val="00306EEF"/>
    <w:rsid w:val="00306F16"/>
    <w:rsid w:val="00306F62"/>
    <w:rsid w:val="00306FDB"/>
    <w:rsid w:val="00306FDC"/>
    <w:rsid w:val="00307246"/>
    <w:rsid w:val="0030726E"/>
    <w:rsid w:val="00307491"/>
    <w:rsid w:val="00307869"/>
    <w:rsid w:val="003079BC"/>
    <w:rsid w:val="00307B5C"/>
    <w:rsid w:val="00307BA8"/>
    <w:rsid w:val="00307C5F"/>
    <w:rsid w:val="00307C6A"/>
    <w:rsid w:val="00307D6E"/>
    <w:rsid w:val="00307DF1"/>
    <w:rsid w:val="00307E79"/>
    <w:rsid w:val="00307EA4"/>
    <w:rsid w:val="00307ED5"/>
    <w:rsid w:val="00307FAA"/>
    <w:rsid w:val="00310060"/>
    <w:rsid w:val="003101C0"/>
    <w:rsid w:val="0031029D"/>
    <w:rsid w:val="00310377"/>
    <w:rsid w:val="0031038C"/>
    <w:rsid w:val="003103FF"/>
    <w:rsid w:val="00310B15"/>
    <w:rsid w:val="00310B32"/>
    <w:rsid w:val="00310FE1"/>
    <w:rsid w:val="00310FEF"/>
    <w:rsid w:val="00311112"/>
    <w:rsid w:val="00311213"/>
    <w:rsid w:val="003112DC"/>
    <w:rsid w:val="0031132C"/>
    <w:rsid w:val="003116F8"/>
    <w:rsid w:val="00311741"/>
    <w:rsid w:val="0031188B"/>
    <w:rsid w:val="003118CD"/>
    <w:rsid w:val="0031199F"/>
    <w:rsid w:val="00311B09"/>
    <w:rsid w:val="00311B37"/>
    <w:rsid w:val="00311B9D"/>
    <w:rsid w:val="00311D37"/>
    <w:rsid w:val="00311EC2"/>
    <w:rsid w:val="00311FB5"/>
    <w:rsid w:val="00312145"/>
    <w:rsid w:val="0031219F"/>
    <w:rsid w:val="00312361"/>
    <w:rsid w:val="003124D7"/>
    <w:rsid w:val="0031250F"/>
    <w:rsid w:val="00312640"/>
    <w:rsid w:val="00312725"/>
    <w:rsid w:val="00312727"/>
    <w:rsid w:val="00312764"/>
    <w:rsid w:val="003129C2"/>
    <w:rsid w:val="00312A3A"/>
    <w:rsid w:val="00312A65"/>
    <w:rsid w:val="00312A77"/>
    <w:rsid w:val="00312B38"/>
    <w:rsid w:val="00312E1C"/>
    <w:rsid w:val="00312EDC"/>
    <w:rsid w:val="00312F6F"/>
    <w:rsid w:val="00312FDF"/>
    <w:rsid w:val="003130ED"/>
    <w:rsid w:val="00313260"/>
    <w:rsid w:val="0031328A"/>
    <w:rsid w:val="00313387"/>
    <w:rsid w:val="003133DD"/>
    <w:rsid w:val="00313519"/>
    <w:rsid w:val="00313879"/>
    <w:rsid w:val="0031397F"/>
    <w:rsid w:val="00313AD2"/>
    <w:rsid w:val="00313C74"/>
    <w:rsid w:val="003142E6"/>
    <w:rsid w:val="00314376"/>
    <w:rsid w:val="00314523"/>
    <w:rsid w:val="003147C5"/>
    <w:rsid w:val="00314AEC"/>
    <w:rsid w:val="00314E8E"/>
    <w:rsid w:val="003151C6"/>
    <w:rsid w:val="003153D2"/>
    <w:rsid w:val="0031552A"/>
    <w:rsid w:val="0031588F"/>
    <w:rsid w:val="003158B6"/>
    <w:rsid w:val="00315932"/>
    <w:rsid w:val="00315EF8"/>
    <w:rsid w:val="00315F8E"/>
    <w:rsid w:val="003160AE"/>
    <w:rsid w:val="003164E0"/>
    <w:rsid w:val="00316533"/>
    <w:rsid w:val="003165CE"/>
    <w:rsid w:val="003167A8"/>
    <w:rsid w:val="003167D6"/>
    <w:rsid w:val="003167E7"/>
    <w:rsid w:val="0031685F"/>
    <w:rsid w:val="00316BC2"/>
    <w:rsid w:val="00316FD3"/>
    <w:rsid w:val="003170E4"/>
    <w:rsid w:val="0031717F"/>
    <w:rsid w:val="00317183"/>
    <w:rsid w:val="003171B8"/>
    <w:rsid w:val="003174AC"/>
    <w:rsid w:val="00317611"/>
    <w:rsid w:val="0031789C"/>
    <w:rsid w:val="003178FB"/>
    <w:rsid w:val="00317912"/>
    <w:rsid w:val="003179FB"/>
    <w:rsid w:val="00317A61"/>
    <w:rsid w:val="00317A75"/>
    <w:rsid w:val="00317AC8"/>
    <w:rsid w:val="00317B46"/>
    <w:rsid w:val="00317DF3"/>
    <w:rsid w:val="00317E4D"/>
    <w:rsid w:val="00317FA7"/>
    <w:rsid w:val="003200FD"/>
    <w:rsid w:val="003202AD"/>
    <w:rsid w:val="003203CB"/>
    <w:rsid w:val="00320919"/>
    <w:rsid w:val="00320955"/>
    <w:rsid w:val="00320B50"/>
    <w:rsid w:val="00320C5D"/>
    <w:rsid w:val="00320C76"/>
    <w:rsid w:val="00320D34"/>
    <w:rsid w:val="00320D47"/>
    <w:rsid w:val="00320E20"/>
    <w:rsid w:val="003211D6"/>
    <w:rsid w:val="00321411"/>
    <w:rsid w:val="00321AE2"/>
    <w:rsid w:val="00321C18"/>
    <w:rsid w:val="00321DCE"/>
    <w:rsid w:val="00321E7A"/>
    <w:rsid w:val="00321EBB"/>
    <w:rsid w:val="00321F8B"/>
    <w:rsid w:val="003220D3"/>
    <w:rsid w:val="00322310"/>
    <w:rsid w:val="00322328"/>
    <w:rsid w:val="003224D8"/>
    <w:rsid w:val="00322503"/>
    <w:rsid w:val="003225E1"/>
    <w:rsid w:val="0032282A"/>
    <w:rsid w:val="00322984"/>
    <w:rsid w:val="00322989"/>
    <w:rsid w:val="003229E1"/>
    <w:rsid w:val="00322B14"/>
    <w:rsid w:val="00322B48"/>
    <w:rsid w:val="00322BD2"/>
    <w:rsid w:val="00322C2F"/>
    <w:rsid w:val="00322C7B"/>
    <w:rsid w:val="00322D5C"/>
    <w:rsid w:val="00322EA8"/>
    <w:rsid w:val="003230D2"/>
    <w:rsid w:val="00323247"/>
    <w:rsid w:val="003232F3"/>
    <w:rsid w:val="003234B4"/>
    <w:rsid w:val="003234B6"/>
    <w:rsid w:val="00323638"/>
    <w:rsid w:val="003236A2"/>
    <w:rsid w:val="003237BF"/>
    <w:rsid w:val="00323888"/>
    <w:rsid w:val="00323BC2"/>
    <w:rsid w:val="00323BF0"/>
    <w:rsid w:val="00323C1B"/>
    <w:rsid w:val="00323D06"/>
    <w:rsid w:val="00323E1B"/>
    <w:rsid w:val="00323E57"/>
    <w:rsid w:val="00324660"/>
    <w:rsid w:val="003246E9"/>
    <w:rsid w:val="0032472E"/>
    <w:rsid w:val="003247A5"/>
    <w:rsid w:val="0032488A"/>
    <w:rsid w:val="003248A8"/>
    <w:rsid w:val="00324CE8"/>
    <w:rsid w:val="00324D79"/>
    <w:rsid w:val="00324F39"/>
    <w:rsid w:val="003250B2"/>
    <w:rsid w:val="00325210"/>
    <w:rsid w:val="0032540A"/>
    <w:rsid w:val="00325647"/>
    <w:rsid w:val="003259C3"/>
    <w:rsid w:val="003259E1"/>
    <w:rsid w:val="00325C8B"/>
    <w:rsid w:val="00325E29"/>
    <w:rsid w:val="003260A7"/>
    <w:rsid w:val="003260CE"/>
    <w:rsid w:val="00326334"/>
    <w:rsid w:val="00326628"/>
    <w:rsid w:val="00326850"/>
    <w:rsid w:val="00326B5F"/>
    <w:rsid w:val="00326C53"/>
    <w:rsid w:val="00326D13"/>
    <w:rsid w:val="00326D51"/>
    <w:rsid w:val="00326D76"/>
    <w:rsid w:val="00326D7D"/>
    <w:rsid w:val="00326E03"/>
    <w:rsid w:val="00326FD8"/>
    <w:rsid w:val="0032705D"/>
    <w:rsid w:val="00327083"/>
    <w:rsid w:val="003271E9"/>
    <w:rsid w:val="003272D3"/>
    <w:rsid w:val="0032753C"/>
    <w:rsid w:val="00327561"/>
    <w:rsid w:val="003275FE"/>
    <w:rsid w:val="0032776B"/>
    <w:rsid w:val="00327889"/>
    <w:rsid w:val="00327901"/>
    <w:rsid w:val="003279FE"/>
    <w:rsid w:val="00327CC6"/>
    <w:rsid w:val="00327CD7"/>
    <w:rsid w:val="00327FD3"/>
    <w:rsid w:val="00330050"/>
    <w:rsid w:val="0033007B"/>
    <w:rsid w:val="003300A0"/>
    <w:rsid w:val="00330326"/>
    <w:rsid w:val="00330531"/>
    <w:rsid w:val="003305A3"/>
    <w:rsid w:val="003305B8"/>
    <w:rsid w:val="0033077E"/>
    <w:rsid w:val="00330800"/>
    <w:rsid w:val="00330AF3"/>
    <w:rsid w:val="00330E92"/>
    <w:rsid w:val="003310C8"/>
    <w:rsid w:val="003311AB"/>
    <w:rsid w:val="0033124C"/>
    <w:rsid w:val="00331510"/>
    <w:rsid w:val="00331534"/>
    <w:rsid w:val="00331592"/>
    <w:rsid w:val="0033161A"/>
    <w:rsid w:val="0033165E"/>
    <w:rsid w:val="00331941"/>
    <w:rsid w:val="003319C8"/>
    <w:rsid w:val="00331F1D"/>
    <w:rsid w:val="00332097"/>
    <w:rsid w:val="003320CE"/>
    <w:rsid w:val="003320E5"/>
    <w:rsid w:val="00332187"/>
    <w:rsid w:val="003322ED"/>
    <w:rsid w:val="00332620"/>
    <w:rsid w:val="0033271C"/>
    <w:rsid w:val="0033278C"/>
    <w:rsid w:val="003327B8"/>
    <w:rsid w:val="003328F6"/>
    <w:rsid w:val="00332E45"/>
    <w:rsid w:val="003331F1"/>
    <w:rsid w:val="0033328E"/>
    <w:rsid w:val="003333D6"/>
    <w:rsid w:val="0033365D"/>
    <w:rsid w:val="003337DA"/>
    <w:rsid w:val="003339A4"/>
    <w:rsid w:val="00333B31"/>
    <w:rsid w:val="00333BAD"/>
    <w:rsid w:val="00333C4C"/>
    <w:rsid w:val="00333C5E"/>
    <w:rsid w:val="00333C65"/>
    <w:rsid w:val="00333CD6"/>
    <w:rsid w:val="00334087"/>
    <w:rsid w:val="003340CE"/>
    <w:rsid w:val="00334115"/>
    <w:rsid w:val="00334341"/>
    <w:rsid w:val="0033437A"/>
    <w:rsid w:val="00334388"/>
    <w:rsid w:val="00334469"/>
    <w:rsid w:val="003344D1"/>
    <w:rsid w:val="003344EF"/>
    <w:rsid w:val="00334632"/>
    <w:rsid w:val="0033475C"/>
    <w:rsid w:val="003349AF"/>
    <w:rsid w:val="003349D2"/>
    <w:rsid w:val="00334A02"/>
    <w:rsid w:val="00334AF2"/>
    <w:rsid w:val="00334D37"/>
    <w:rsid w:val="00334F40"/>
    <w:rsid w:val="00334FB5"/>
    <w:rsid w:val="00335131"/>
    <w:rsid w:val="003351BA"/>
    <w:rsid w:val="0033528D"/>
    <w:rsid w:val="003358D4"/>
    <w:rsid w:val="0033594B"/>
    <w:rsid w:val="00335A86"/>
    <w:rsid w:val="00335C07"/>
    <w:rsid w:val="00335C87"/>
    <w:rsid w:val="00335C97"/>
    <w:rsid w:val="00335F04"/>
    <w:rsid w:val="0033638F"/>
    <w:rsid w:val="003363A4"/>
    <w:rsid w:val="0033660A"/>
    <w:rsid w:val="003367BB"/>
    <w:rsid w:val="00336B05"/>
    <w:rsid w:val="00336D21"/>
    <w:rsid w:val="00336EF2"/>
    <w:rsid w:val="00337398"/>
    <w:rsid w:val="0033766E"/>
    <w:rsid w:val="00337711"/>
    <w:rsid w:val="0033776C"/>
    <w:rsid w:val="00337852"/>
    <w:rsid w:val="003379DA"/>
    <w:rsid w:val="00337A3B"/>
    <w:rsid w:val="00337A98"/>
    <w:rsid w:val="00337CBD"/>
    <w:rsid w:val="00337D19"/>
    <w:rsid w:val="00337F96"/>
    <w:rsid w:val="003405E1"/>
    <w:rsid w:val="003407BE"/>
    <w:rsid w:val="003408E4"/>
    <w:rsid w:val="00340970"/>
    <w:rsid w:val="00340BF0"/>
    <w:rsid w:val="00341007"/>
    <w:rsid w:val="00341364"/>
    <w:rsid w:val="0034139F"/>
    <w:rsid w:val="003414CC"/>
    <w:rsid w:val="00341618"/>
    <w:rsid w:val="00341812"/>
    <w:rsid w:val="00341963"/>
    <w:rsid w:val="00341B32"/>
    <w:rsid w:val="00341C0F"/>
    <w:rsid w:val="00341D35"/>
    <w:rsid w:val="00341E9C"/>
    <w:rsid w:val="00341F18"/>
    <w:rsid w:val="00341F70"/>
    <w:rsid w:val="0034201A"/>
    <w:rsid w:val="003421BB"/>
    <w:rsid w:val="00342591"/>
    <w:rsid w:val="003425A9"/>
    <w:rsid w:val="00342641"/>
    <w:rsid w:val="003426C8"/>
    <w:rsid w:val="00342816"/>
    <w:rsid w:val="00342A92"/>
    <w:rsid w:val="00342D2D"/>
    <w:rsid w:val="0034326B"/>
    <w:rsid w:val="003433F8"/>
    <w:rsid w:val="003436B7"/>
    <w:rsid w:val="0034396E"/>
    <w:rsid w:val="00343D54"/>
    <w:rsid w:val="00343DBB"/>
    <w:rsid w:val="00343DE2"/>
    <w:rsid w:val="00344059"/>
    <w:rsid w:val="00344190"/>
    <w:rsid w:val="00344266"/>
    <w:rsid w:val="003443E9"/>
    <w:rsid w:val="003444B7"/>
    <w:rsid w:val="003445B2"/>
    <w:rsid w:val="0034480A"/>
    <w:rsid w:val="00344847"/>
    <w:rsid w:val="00344A18"/>
    <w:rsid w:val="00344AC3"/>
    <w:rsid w:val="00344B1D"/>
    <w:rsid w:val="00344E6D"/>
    <w:rsid w:val="00344F59"/>
    <w:rsid w:val="003450F0"/>
    <w:rsid w:val="00345698"/>
    <w:rsid w:val="00345742"/>
    <w:rsid w:val="003457A2"/>
    <w:rsid w:val="00345900"/>
    <w:rsid w:val="00345DA5"/>
    <w:rsid w:val="00345E23"/>
    <w:rsid w:val="00346023"/>
    <w:rsid w:val="003462C7"/>
    <w:rsid w:val="003462E4"/>
    <w:rsid w:val="003463F8"/>
    <w:rsid w:val="003464B8"/>
    <w:rsid w:val="00346671"/>
    <w:rsid w:val="003469DF"/>
    <w:rsid w:val="00346C1E"/>
    <w:rsid w:val="00346F6F"/>
    <w:rsid w:val="003470F4"/>
    <w:rsid w:val="003472CF"/>
    <w:rsid w:val="003472D0"/>
    <w:rsid w:val="0034745E"/>
    <w:rsid w:val="0034756D"/>
    <w:rsid w:val="0034760B"/>
    <w:rsid w:val="0034769D"/>
    <w:rsid w:val="00347740"/>
    <w:rsid w:val="0034778C"/>
    <w:rsid w:val="00347845"/>
    <w:rsid w:val="00347872"/>
    <w:rsid w:val="003478D2"/>
    <w:rsid w:val="003478F2"/>
    <w:rsid w:val="0034793C"/>
    <w:rsid w:val="003479E2"/>
    <w:rsid w:val="00347CA2"/>
    <w:rsid w:val="00347ED5"/>
    <w:rsid w:val="00347FD1"/>
    <w:rsid w:val="003500E9"/>
    <w:rsid w:val="003501C0"/>
    <w:rsid w:val="00350221"/>
    <w:rsid w:val="00350506"/>
    <w:rsid w:val="0035090C"/>
    <w:rsid w:val="00350B54"/>
    <w:rsid w:val="00350C9B"/>
    <w:rsid w:val="00350CD9"/>
    <w:rsid w:val="00350D4D"/>
    <w:rsid w:val="00350FFA"/>
    <w:rsid w:val="0035109A"/>
    <w:rsid w:val="0035134C"/>
    <w:rsid w:val="0035135E"/>
    <w:rsid w:val="00351487"/>
    <w:rsid w:val="00351774"/>
    <w:rsid w:val="00351B26"/>
    <w:rsid w:val="00351BD7"/>
    <w:rsid w:val="00351CFA"/>
    <w:rsid w:val="00351D29"/>
    <w:rsid w:val="00351D5B"/>
    <w:rsid w:val="00351E48"/>
    <w:rsid w:val="00351ED2"/>
    <w:rsid w:val="00351F83"/>
    <w:rsid w:val="0035213E"/>
    <w:rsid w:val="0035214A"/>
    <w:rsid w:val="00352438"/>
    <w:rsid w:val="003525E5"/>
    <w:rsid w:val="0035260F"/>
    <w:rsid w:val="00352895"/>
    <w:rsid w:val="00352C3F"/>
    <w:rsid w:val="00352DA9"/>
    <w:rsid w:val="00352E73"/>
    <w:rsid w:val="00352FA3"/>
    <w:rsid w:val="00352FDF"/>
    <w:rsid w:val="003530BD"/>
    <w:rsid w:val="003532FF"/>
    <w:rsid w:val="00353308"/>
    <w:rsid w:val="0035356C"/>
    <w:rsid w:val="00353697"/>
    <w:rsid w:val="003536AA"/>
    <w:rsid w:val="0035383E"/>
    <w:rsid w:val="00353848"/>
    <w:rsid w:val="00353865"/>
    <w:rsid w:val="00353924"/>
    <w:rsid w:val="00353A31"/>
    <w:rsid w:val="00353AAD"/>
    <w:rsid w:val="00353C0F"/>
    <w:rsid w:val="00353E97"/>
    <w:rsid w:val="00353EAF"/>
    <w:rsid w:val="00353FA6"/>
    <w:rsid w:val="00354129"/>
    <w:rsid w:val="00354558"/>
    <w:rsid w:val="003545EB"/>
    <w:rsid w:val="00354623"/>
    <w:rsid w:val="0035470D"/>
    <w:rsid w:val="00354750"/>
    <w:rsid w:val="00354AE6"/>
    <w:rsid w:val="00354BA2"/>
    <w:rsid w:val="00354BB0"/>
    <w:rsid w:val="00354D36"/>
    <w:rsid w:val="00354D61"/>
    <w:rsid w:val="00354EB2"/>
    <w:rsid w:val="00355022"/>
    <w:rsid w:val="0035506E"/>
    <w:rsid w:val="00355072"/>
    <w:rsid w:val="00355083"/>
    <w:rsid w:val="003551C0"/>
    <w:rsid w:val="00355233"/>
    <w:rsid w:val="003554DF"/>
    <w:rsid w:val="003557C5"/>
    <w:rsid w:val="0035584B"/>
    <w:rsid w:val="00355852"/>
    <w:rsid w:val="003559D4"/>
    <w:rsid w:val="00355A58"/>
    <w:rsid w:val="00355DBE"/>
    <w:rsid w:val="00355FF6"/>
    <w:rsid w:val="00356069"/>
    <w:rsid w:val="003560CF"/>
    <w:rsid w:val="003560D1"/>
    <w:rsid w:val="0035617C"/>
    <w:rsid w:val="00356307"/>
    <w:rsid w:val="003563F4"/>
    <w:rsid w:val="00356487"/>
    <w:rsid w:val="00356699"/>
    <w:rsid w:val="00356890"/>
    <w:rsid w:val="00356912"/>
    <w:rsid w:val="00356B89"/>
    <w:rsid w:val="00356C39"/>
    <w:rsid w:val="00356C7A"/>
    <w:rsid w:val="00356CC0"/>
    <w:rsid w:val="003572BC"/>
    <w:rsid w:val="0035734F"/>
    <w:rsid w:val="00357370"/>
    <w:rsid w:val="0035741A"/>
    <w:rsid w:val="0035746B"/>
    <w:rsid w:val="00357613"/>
    <w:rsid w:val="00357639"/>
    <w:rsid w:val="0035785A"/>
    <w:rsid w:val="00357865"/>
    <w:rsid w:val="003600B3"/>
    <w:rsid w:val="00360116"/>
    <w:rsid w:val="0036045E"/>
    <w:rsid w:val="003608C3"/>
    <w:rsid w:val="00360941"/>
    <w:rsid w:val="003609A8"/>
    <w:rsid w:val="00360C85"/>
    <w:rsid w:val="00360DCC"/>
    <w:rsid w:val="00360EFD"/>
    <w:rsid w:val="00361133"/>
    <w:rsid w:val="00361190"/>
    <w:rsid w:val="00361334"/>
    <w:rsid w:val="00361383"/>
    <w:rsid w:val="00361533"/>
    <w:rsid w:val="00361637"/>
    <w:rsid w:val="003618E6"/>
    <w:rsid w:val="00361E7E"/>
    <w:rsid w:val="00361EF7"/>
    <w:rsid w:val="003620C5"/>
    <w:rsid w:val="00362178"/>
    <w:rsid w:val="00362310"/>
    <w:rsid w:val="00362520"/>
    <w:rsid w:val="00362607"/>
    <w:rsid w:val="00362705"/>
    <w:rsid w:val="0036276F"/>
    <w:rsid w:val="00362940"/>
    <w:rsid w:val="00362F28"/>
    <w:rsid w:val="003631BD"/>
    <w:rsid w:val="003632A5"/>
    <w:rsid w:val="003632B1"/>
    <w:rsid w:val="0036337E"/>
    <w:rsid w:val="00363390"/>
    <w:rsid w:val="0036360F"/>
    <w:rsid w:val="003636DB"/>
    <w:rsid w:val="00363706"/>
    <w:rsid w:val="003637C4"/>
    <w:rsid w:val="00363FCB"/>
    <w:rsid w:val="00364103"/>
    <w:rsid w:val="00364198"/>
    <w:rsid w:val="003642DE"/>
    <w:rsid w:val="003643BA"/>
    <w:rsid w:val="00364418"/>
    <w:rsid w:val="0036442A"/>
    <w:rsid w:val="0036445E"/>
    <w:rsid w:val="0036479F"/>
    <w:rsid w:val="00364ED4"/>
    <w:rsid w:val="00364F59"/>
    <w:rsid w:val="00365082"/>
    <w:rsid w:val="00365279"/>
    <w:rsid w:val="0036536C"/>
    <w:rsid w:val="003653D3"/>
    <w:rsid w:val="003654BF"/>
    <w:rsid w:val="003655B4"/>
    <w:rsid w:val="003655CC"/>
    <w:rsid w:val="0036582B"/>
    <w:rsid w:val="00365D07"/>
    <w:rsid w:val="00365D14"/>
    <w:rsid w:val="00365D61"/>
    <w:rsid w:val="00365D68"/>
    <w:rsid w:val="00365D75"/>
    <w:rsid w:val="00366044"/>
    <w:rsid w:val="0036614A"/>
    <w:rsid w:val="003661E8"/>
    <w:rsid w:val="0036623D"/>
    <w:rsid w:val="003662D6"/>
    <w:rsid w:val="00366347"/>
    <w:rsid w:val="00366656"/>
    <w:rsid w:val="00366803"/>
    <w:rsid w:val="00366885"/>
    <w:rsid w:val="003668BB"/>
    <w:rsid w:val="003668E0"/>
    <w:rsid w:val="00366B23"/>
    <w:rsid w:val="00366FB8"/>
    <w:rsid w:val="00366FD2"/>
    <w:rsid w:val="003671E0"/>
    <w:rsid w:val="003673F8"/>
    <w:rsid w:val="00367571"/>
    <w:rsid w:val="00367723"/>
    <w:rsid w:val="0036782D"/>
    <w:rsid w:val="003678CA"/>
    <w:rsid w:val="00367961"/>
    <w:rsid w:val="0036796C"/>
    <w:rsid w:val="00367B99"/>
    <w:rsid w:val="00367BF0"/>
    <w:rsid w:val="00367E91"/>
    <w:rsid w:val="00367F72"/>
    <w:rsid w:val="00370263"/>
    <w:rsid w:val="003707A5"/>
    <w:rsid w:val="00370B61"/>
    <w:rsid w:val="00370B78"/>
    <w:rsid w:val="00370BAD"/>
    <w:rsid w:val="00370D22"/>
    <w:rsid w:val="00370F31"/>
    <w:rsid w:val="00370F5A"/>
    <w:rsid w:val="00370FF4"/>
    <w:rsid w:val="0037103A"/>
    <w:rsid w:val="00371068"/>
    <w:rsid w:val="003710D0"/>
    <w:rsid w:val="003711C9"/>
    <w:rsid w:val="00371236"/>
    <w:rsid w:val="0037134D"/>
    <w:rsid w:val="003714FE"/>
    <w:rsid w:val="00371663"/>
    <w:rsid w:val="003716F9"/>
    <w:rsid w:val="00371ADF"/>
    <w:rsid w:val="00371CE2"/>
    <w:rsid w:val="00371E77"/>
    <w:rsid w:val="003722E6"/>
    <w:rsid w:val="0037248E"/>
    <w:rsid w:val="00372755"/>
    <w:rsid w:val="0037291E"/>
    <w:rsid w:val="00372961"/>
    <w:rsid w:val="00372971"/>
    <w:rsid w:val="00372975"/>
    <w:rsid w:val="003729F1"/>
    <w:rsid w:val="00372BAC"/>
    <w:rsid w:val="00372D5F"/>
    <w:rsid w:val="00372E2D"/>
    <w:rsid w:val="00372E9D"/>
    <w:rsid w:val="00373166"/>
    <w:rsid w:val="003732CD"/>
    <w:rsid w:val="0037330F"/>
    <w:rsid w:val="00373318"/>
    <w:rsid w:val="0037340A"/>
    <w:rsid w:val="00373466"/>
    <w:rsid w:val="00373510"/>
    <w:rsid w:val="003735A7"/>
    <w:rsid w:val="00373842"/>
    <w:rsid w:val="003738A5"/>
    <w:rsid w:val="003738CA"/>
    <w:rsid w:val="003738DF"/>
    <w:rsid w:val="00373D4A"/>
    <w:rsid w:val="0037412A"/>
    <w:rsid w:val="00374368"/>
    <w:rsid w:val="00374479"/>
    <w:rsid w:val="00374741"/>
    <w:rsid w:val="0037482E"/>
    <w:rsid w:val="003748F7"/>
    <w:rsid w:val="003748FF"/>
    <w:rsid w:val="003749FA"/>
    <w:rsid w:val="00374F66"/>
    <w:rsid w:val="00375412"/>
    <w:rsid w:val="0037570F"/>
    <w:rsid w:val="00375869"/>
    <w:rsid w:val="00375B02"/>
    <w:rsid w:val="00375C83"/>
    <w:rsid w:val="00375DB0"/>
    <w:rsid w:val="00375E1E"/>
    <w:rsid w:val="00375E2A"/>
    <w:rsid w:val="00375EB1"/>
    <w:rsid w:val="00375F89"/>
    <w:rsid w:val="00375FE6"/>
    <w:rsid w:val="003761CE"/>
    <w:rsid w:val="0037623C"/>
    <w:rsid w:val="003769C0"/>
    <w:rsid w:val="00376C1E"/>
    <w:rsid w:val="00376C98"/>
    <w:rsid w:val="00377097"/>
    <w:rsid w:val="0037715E"/>
    <w:rsid w:val="00377260"/>
    <w:rsid w:val="003774BA"/>
    <w:rsid w:val="003776C9"/>
    <w:rsid w:val="003777BA"/>
    <w:rsid w:val="003778C7"/>
    <w:rsid w:val="00377954"/>
    <w:rsid w:val="003779B6"/>
    <w:rsid w:val="00377A9E"/>
    <w:rsid w:val="00377AC0"/>
    <w:rsid w:val="00377ADE"/>
    <w:rsid w:val="00377C53"/>
    <w:rsid w:val="00377C57"/>
    <w:rsid w:val="00377D2D"/>
    <w:rsid w:val="00377EC5"/>
    <w:rsid w:val="00377F13"/>
    <w:rsid w:val="0038020D"/>
    <w:rsid w:val="00380363"/>
    <w:rsid w:val="00380381"/>
    <w:rsid w:val="003803D4"/>
    <w:rsid w:val="003804B6"/>
    <w:rsid w:val="003805F5"/>
    <w:rsid w:val="00380606"/>
    <w:rsid w:val="00380870"/>
    <w:rsid w:val="00380C2E"/>
    <w:rsid w:val="00380E00"/>
    <w:rsid w:val="00380E4B"/>
    <w:rsid w:val="00380EF3"/>
    <w:rsid w:val="00381067"/>
    <w:rsid w:val="003812DE"/>
    <w:rsid w:val="0038169C"/>
    <w:rsid w:val="00381A10"/>
    <w:rsid w:val="00381A89"/>
    <w:rsid w:val="00381AAC"/>
    <w:rsid w:val="00381C75"/>
    <w:rsid w:val="00382103"/>
    <w:rsid w:val="00382245"/>
    <w:rsid w:val="003829EF"/>
    <w:rsid w:val="00382A27"/>
    <w:rsid w:val="00382B63"/>
    <w:rsid w:val="00382F07"/>
    <w:rsid w:val="0038316A"/>
    <w:rsid w:val="003833AD"/>
    <w:rsid w:val="00383571"/>
    <w:rsid w:val="0038367C"/>
    <w:rsid w:val="00383829"/>
    <w:rsid w:val="00383990"/>
    <w:rsid w:val="00384160"/>
    <w:rsid w:val="00384167"/>
    <w:rsid w:val="0038417E"/>
    <w:rsid w:val="00384487"/>
    <w:rsid w:val="0038453B"/>
    <w:rsid w:val="0038454D"/>
    <w:rsid w:val="00384604"/>
    <w:rsid w:val="003846AB"/>
    <w:rsid w:val="003846C1"/>
    <w:rsid w:val="00384740"/>
    <w:rsid w:val="003847BE"/>
    <w:rsid w:val="0038489B"/>
    <w:rsid w:val="003848B7"/>
    <w:rsid w:val="003849BF"/>
    <w:rsid w:val="003849FB"/>
    <w:rsid w:val="00384ACA"/>
    <w:rsid w:val="00384AEB"/>
    <w:rsid w:val="00384DC8"/>
    <w:rsid w:val="003850D0"/>
    <w:rsid w:val="003850F0"/>
    <w:rsid w:val="00385498"/>
    <w:rsid w:val="00385544"/>
    <w:rsid w:val="003856B6"/>
    <w:rsid w:val="00385779"/>
    <w:rsid w:val="003857D3"/>
    <w:rsid w:val="00385BD6"/>
    <w:rsid w:val="00385C12"/>
    <w:rsid w:val="00385D69"/>
    <w:rsid w:val="00385E71"/>
    <w:rsid w:val="00385E7D"/>
    <w:rsid w:val="00385EB8"/>
    <w:rsid w:val="00385EE5"/>
    <w:rsid w:val="00385F22"/>
    <w:rsid w:val="00385F7A"/>
    <w:rsid w:val="00385F83"/>
    <w:rsid w:val="00386159"/>
    <w:rsid w:val="00386398"/>
    <w:rsid w:val="003864D2"/>
    <w:rsid w:val="00386515"/>
    <w:rsid w:val="00386644"/>
    <w:rsid w:val="0038667D"/>
    <w:rsid w:val="003866EA"/>
    <w:rsid w:val="003867C9"/>
    <w:rsid w:val="003869C2"/>
    <w:rsid w:val="00386C94"/>
    <w:rsid w:val="00386CB8"/>
    <w:rsid w:val="00386DC1"/>
    <w:rsid w:val="00386DDF"/>
    <w:rsid w:val="00386F53"/>
    <w:rsid w:val="0038708D"/>
    <w:rsid w:val="00387800"/>
    <w:rsid w:val="0038789C"/>
    <w:rsid w:val="003879BC"/>
    <w:rsid w:val="00387AD4"/>
    <w:rsid w:val="00387BF8"/>
    <w:rsid w:val="00387C7B"/>
    <w:rsid w:val="00390000"/>
    <w:rsid w:val="00390093"/>
    <w:rsid w:val="003900C5"/>
    <w:rsid w:val="0039034B"/>
    <w:rsid w:val="003903BF"/>
    <w:rsid w:val="00390511"/>
    <w:rsid w:val="0039068D"/>
    <w:rsid w:val="003906B5"/>
    <w:rsid w:val="003908E6"/>
    <w:rsid w:val="0039094C"/>
    <w:rsid w:val="00390ACA"/>
    <w:rsid w:val="00391006"/>
    <w:rsid w:val="00391097"/>
    <w:rsid w:val="00391442"/>
    <w:rsid w:val="0039152D"/>
    <w:rsid w:val="003916F2"/>
    <w:rsid w:val="0039179E"/>
    <w:rsid w:val="00391846"/>
    <w:rsid w:val="00391852"/>
    <w:rsid w:val="0039190D"/>
    <w:rsid w:val="00392041"/>
    <w:rsid w:val="003921AD"/>
    <w:rsid w:val="003921F4"/>
    <w:rsid w:val="00392281"/>
    <w:rsid w:val="00392617"/>
    <w:rsid w:val="003928DF"/>
    <w:rsid w:val="00392A1C"/>
    <w:rsid w:val="00392A8D"/>
    <w:rsid w:val="00392A90"/>
    <w:rsid w:val="00392C59"/>
    <w:rsid w:val="00392D59"/>
    <w:rsid w:val="00392DBE"/>
    <w:rsid w:val="00392E59"/>
    <w:rsid w:val="003932C1"/>
    <w:rsid w:val="00393302"/>
    <w:rsid w:val="00393AED"/>
    <w:rsid w:val="00393C5B"/>
    <w:rsid w:val="00393C6F"/>
    <w:rsid w:val="00393DB9"/>
    <w:rsid w:val="00393EE5"/>
    <w:rsid w:val="00393EE8"/>
    <w:rsid w:val="00393F1A"/>
    <w:rsid w:val="00393F4D"/>
    <w:rsid w:val="00393F52"/>
    <w:rsid w:val="00394026"/>
    <w:rsid w:val="00394041"/>
    <w:rsid w:val="003940FF"/>
    <w:rsid w:val="00394272"/>
    <w:rsid w:val="003944F1"/>
    <w:rsid w:val="0039460B"/>
    <w:rsid w:val="00394741"/>
    <w:rsid w:val="00394804"/>
    <w:rsid w:val="00394814"/>
    <w:rsid w:val="00394BF0"/>
    <w:rsid w:val="00394F01"/>
    <w:rsid w:val="003952D7"/>
    <w:rsid w:val="003953E0"/>
    <w:rsid w:val="003957AE"/>
    <w:rsid w:val="00395912"/>
    <w:rsid w:val="00395B11"/>
    <w:rsid w:val="00395DFB"/>
    <w:rsid w:val="00396912"/>
    <w:rsid w:val="00396945"/>
    <w:rsid w:val="003969F6"/>
    <w:rsid w:val="00396D69"/>
    <w:rsid w:val="00396D8C"/>
    <w:rsid w:val="003970B6"/>
    <w:rsid w:val="003972D9"/>
    <w:rsid w:val="003972EC"/>
    <w:rsid w:val="00397575"/>
    <w:rsid w:val="0039759D"/>
    <w:rsid w:val="003975AF"/>
    <w:rsid w:val="0039784E"/>
    <w:rsid w:val="00397865"/>
    <w:rsid w:val="00397A1B"/>
    <w:rsid w:val="00397D7D"/>
    <w:rsid w:val="00397DFC"/>
    <w:rsid w:val="00397E09"/>
    <w:rsid w:val="00397ED6"/>
    <w:rsid w:val="00397EE9"/>
    <w:rsid w:val="003A0281"/>
    <w:rsid w:val="003A04C3"/>
    <w:rsid w:val="003A05E8"/>
    <w:rsid w:val="003A0765"/>
    <w:rsid w:val="003A08E4"/>
    <w:rsid w:val="003A09D0"/>
    <w:rsid w:val="003A0D4F"/>
    <w:rsid w:val="003A0D8E"/>
    <w:rsid w:val="003A0E0E"/>
    <w:rsid w:val="003A0FF1"/>
    <w:rsid w:val="003A118A"/>
    <w:rsid w:val="003A11AD"/>
    <w:rsid w:val="003A12F1"/>
    <w:rsid w:val="003A1308"/>
    <w:rsid w:val="003A1309"/>
    <w:rsid w:val="003A16B9"/>
    <w:rsid w:val="003A1744"/>
    <w:rsid w:val="003A179C"/>
    <w:rsid w:val="003A1B41"/>
    <w:rsid w:val="003A1C7D"/>
    <w:rsid w:val="003A1CB8"/>
    <w:rsid w:val="003A1DD6"/>
    <w:rsid w:val="003A1DEC"/>
    <w:rsid w:val="003A1E5A"/>
    <w:rsid w:val="003A1F43"/>
    <w:rsid w:val="003A20B1"/>
    <w:rsid w:val="003A20EE"/>
    <w:rsid w:val="003A2135"/>
    <w:rsid w:val="003A2316"/>
    <w:rsid w:val="003A2359"/>
    <w:rsid w:val="003A2457"/>
    <w:rsid w:val="003A2500"/>
    <w:rsid w:val="003A26A5"/>
    <w:rsid w:val="003A2749"/>
    <w:rsid w:val="003A29B8"/>
    <w:rsid w:val="003A2A08"/>
    <w:rsid w:val="003A2A60"/>
    <w:rsid w:val="003A2B41"/>
    <w:rsid w:val="003A2C48"/>
    <w:rsid w:val="003A2E4B"/>
    <w:rsid w:val="003A2EE3"/>
    <w:rsid w:val="003A2F14"/>
    <w:rsid w:val="003A3221"/>
    <w:rsid w:val="003A340A"/>
    <w:rsid w:val="003A35BC"/>
    <w:rsid w:val="003A3869"/>
    <w:rsid w:val="003A3B03"/>
    <w:rsid w:val="003A4006"/>
    <w:rsid w:val="003A419A"/>
    <w:rsid w:val="003A4201"/>
    <w:rsid w:val="003A4248"/>
    <w:rsid w:val="003A435A"/>
    <w:rsid w:val="003A43BF"/>
    <w:rsid w:val="003A47F0"/>
    <w:rsid w:val="003A4B1D"/>
    <w:rsid w:val="003A4C80"/>
    <w:rsid w:val="003A4D53"/>
    <w:rsid w:val="003A50D5"/>
    <w:rsid w:val="003A512F"/>
    <w:rsid w:val="003A5168"/>
    <w:rsid w:val="003A533D"/>
    <w:rsid w:val="003A5506"/>
    <w:rsid w:val="003A5519"/>
    <w:rsid w:val="003A55E8"/>
    <w:rsid w:val="003A57A2"/>
    <w:rsid w:val="003A581A"/>
    <w:rsid w:val="003A590A"/>
    <w:rsid w:val="003A5A27"/>
    <w:rsid w:val="003A5B37"/>
    <w:rsid w:val="003A6262"/>
    <w:rsid w:val="003A62E2"/>
    <w:rsid w:val="003A66B5"/>
    <w:rsid w:val="003A6728"/>
    <w:rsid w:val="003A672A"/>
    <w:rsid w:val="003A6739"/>
    <w:rsid w:val="003A6DC2"/>
    <w:rsid w:val="003A6F34"/>
    <w:rsid w:val="003A7005"/>
    <w:rsid w:val="003A707C"/>
    <w:rsid w:val="003A7691"/>
    <w:rsid w:val="003A772D"/>
    <w:rsid w:val="003A77E9"/>
    <w:rsid w:val="003A783D"/>
    <w:rsid w:val="003A7A5C"/>
    <w:rsid w:val="003A7AF9"/>
    <w:rsid w:val="003A7ECE"/>
    <w:rsid w:val="003A7F6B"/>
    <w:rsid w:val="003A7F6C"/>
    <w:rsid w:val="003B00B7"/>
    <w:rsid w:val="003B016B"/>
    <w:rsid w:val="003B03BD"/>
    <w:rsid w:val="003B05AA"/>
    <w:rsid w:val="003B066F"/>
    <w:rsid w:val="003B07BB"/>
    <w:rsid w:val="003B08AD"/>
    <w:rsid w:val="003B098C"/>
    <w:rsid w:val="003B09A1"/>
    <w:rsid w:val="003B0C82"/>
    <w:rsid w:val="003B0C95"/>
    <w:rsid w:val="003B0DD3"/>
    <w:rsid w:val="003B10F3"/>
    <w:rsid w:val="003B1127"/>
    <w:rsid w:val="003B1274"/>
    <w:rsid w:val="003B149D"/>
    <w:rsid w:val="003B14A3"/>
    <w:rsid w:val="003B165B"/>
    <w:rsid w:val="003B17CA"/>
    <w:rsid w:val="003B1878"/>
    <w:rsid w:val="003B189F"/>
    <w:rsid w:val="003B1954"/>
    <w:rsid w:val="003B19B3"/>
    <w:rsid w:val="003B1A6E"/>
    <w:rsid w:val="003B1CDC"/>
    <w:rsid w:val="003B1DCE"/>
    <w:rsid w:val="003B1E03"/>
    <w:rsid w:val="003B1E08"/>
    <w:rsid w:val="003B1E0B"/>
    <w:rsid w:val="003B1E48"/>
    <w:rsid w:val="003B1EA8"/>
    <w:rsid w:val="003B20CE"/>
    <w:rsid w:val="003B2196"/>
    <w:rsid w:val="003B2204"/>
    <w:rsid w:val="003B225F"/>
    <w:rsid w:val="003B22CF"/>
    <w:rsid w:val="003B24E7"/>
    <w:rsid w:val="003B257C"/>
    <w:rsid w:val="003B25E8"/>
    <w:rsid w:val="003B28DC"/>
    <w:rsid w:val="003B2920"/>
    <w:rsid w:val="003B2AFF"/>
    <w:rsid w:val="003B2E7D"/>
    <w:rsid w:val="003B35FA"/>
    <w:rsid w:val="003B362E"/>
    <w:rsid w:val="003B38AB"/>
    <w:rsid w:val="003B3AE3"/>
    <w:rsid w:val="003B3B5B"/>
    <w:rsid w:val="003B3C21"/>
    <w:rsid w:val="003B3E80"/>
    <w:rsid w:val="003B3EEB"/>
    <w:rsid w:val="003B400E"/>
    <w:rsid w:val="003B49BF"/>
    <w:rsid w:val="003B4BCB"/>
    <w:rsid w:val="003B4C97"/>
    <w:rsid w:val="003B51E6"/>
    <w:rsid w:val="003B5358"/>
    <w:rsid w:val="003B5661"/>
    <w:rsid w:val="003B5C62"/>
    <w:rsid w:val="003B5CFA"/>
    <w:rsid w:val="003B5D53"/>
    <w:rsid w:val="003B5D57"/>
    <w:rsid w:val="003B5E7A"/>
    <w:rsid w:val="003B5E99"/>
    <w:rsid w:val="003B5F58"/>
    <w:rsid w:val="003B6040"/>
    <w:rsid w:val="003B616D"/>
    <w:rsid w:val="003B62A7"/>
    <w:rsid w:val="003B62B3"/>
    <w:rsid w:val="003B638D"/>
    <w:rsid w:val="003B6594"/>
    <w:rsid w:val="003B6A12"/>
    <w:rsid w:val="003B6CDD"/>
    <w:rsid w:val="003B6CE8"/>
    <w:rsid w:val="003B6D16"/>
    <w:rsid w:val="003B6DBA"/>
    <w:rsid w:val="003B6F45"/>
    <w:rsid w:val="003B6F5A"/>
    <w:rsid w:val="003B7006"/>
    <w:rsid w:val="003B7022"/>
    <w:rsid w:val="003B70D8"/>
    <w:rsid w:val="003B71FA"/>
    <w:rsid w:val="003B724C"/>
    <w:rsid w:val="003B724E"/>
    <w:rsid w:val="003B7400"/>
    <w:rsid w:val="003B744A"/>
    <w:rsid w:val="003B745F"/>
    <w:rsid w:val="003B74FE"/>
    <w:rsid w:val="003B7603"/>
    <w:rsid w:val="003B7609"/>
    <w:rsid w:val="003B7B60"/>
    <w:rsid w:val="003B7EA3"/>
    <w:rsid w:val="003C003E"/>
    <w:rsid w:val="003C00C1"/>
    <w:rsid w:val="003C0160"/>
    <w:rsid w:val="003C03BA"/>
    <w:rsid w:val="003C0798"/>
    <w:rsid w:val="003C098B"/>
    <w:rsid w:val="003C0C4A"/>
    <w:rsid w:val="003C0D63"/>
    <w:rsid w:val="003C0D8E"/>
    <w:rsid w:val="003C0F55"/>
    <w:rsid w:val="003C0FCB"/>
    <w:rsid w:val="003C106F"/>
    <w:rsid w:val="003C1107"/>
    <w:rsid w:val="003C1164"/>
    <w:rsid w:val="003C1233"/>
    <w:rsid w:val="003C1577"/>
    <w:rsid w:val="003C18F9"/>
    <w:rsid w:val="003C1A4C"/>
    <w:rsid w:val="003C1B7F"/>
    <w:rsid w:val="003C1D6D"/>
    <w:rsid w:val="003C1D8E"/>
    <w:rsid w:val="003C1E88"/>
    <w:rsid w:val="003C1F04"/>
    <w:rsid w:val="003C2036"/>
    <w:rsid w:val="003C2080"/>
    <w:rsid w:val="003C21F9"/>
    <w:rsid w:val="003C24B6"/>
    <w:rsid w:val="003C26A9"/>
    <w:rsid w:val="003C2773"/>
    <w:rsid w:val="003C27C9"/>
    <w:rsid w:val="003C2827"/>
    <w:rsid w:val="003C289C"/>
    <w:rsid w:val="003C2A42"/>
    <w:rsid w:val="003C2CB9"/>
    <w:rsid w:val="003C2F02"/>
    <w:rsid w:val="003C300B"/>
    <w:rsid w:val="003C30D2"/>
    <w:rsid w:val="003C30EA"/>
    <w:rsid w:val="003C3281"/>
    <w:rsid w:val="003C337F"/>
    <w:rsid w:val="003C34FF"/>
    <w:rsid w:val="003C3645"/>
    <w:rsid w:val="003C3655"/>
    <w:rsid w:val="003C3802"/>
    <w:rsid w:val="003C3825"/>
    <w:rsid w:val="003C39A8"/>
    <w:rsid w:val="003C3B89"/>
    <w:rsid w:val="003C3C11"/>
    <w:rsid w:val="003C3C6C"/>
    <w:rsid w:val="003C3D18"/>
    <w:rsid w:val="003C3D34"/>
    <w:rsid w:val="003C3EF7"/>
    <w:rsid w:val="003C3FA6"/>
    <w:rsid w:val="003C4041"/>
    <w:rsid w:val="003C406E"/>
    <w:rsid w:val="003C40B5"/>
    <w:rsid w:val="003C4154"/>
    <w:rsid w:val="003C41EB"/>
    <w:rsid w:val="003C4B21"/>
    <w:rsid w:val="003C4FD3"/>
    <w:rsid w:val="003C504F"/>
    <w:rsid w:val="003C5113"/>
    <w:rsid w:val="003C5165"/>
    <w:rsid w:val="003C5226"/>
    <w:rsid w:val="003C523C"/>
    <w:rsid w:val="003C52A4"/>
    <w:rsid w:val="003C5467"/>
    <w:rsid w:val="003C5553"/>
    <w:rsid w:val="003C55C9"/>
    <w:rsid w:val="003C598F"/>
    <w:rsid w:val="003C5D18"/>
    <w:rsid w:val="003C5DC5"/>
    <w:rsid w:val="003C5F1C"/>
    <w:rsid w:val="003C6110"/>
    <w:rsid w:val="003C61FD"/>
    <w:rsid w:val="003C6370"/>
    <w:rsid w:val="003C6464"/>
    <w:rsid w:val="003C6856"/>
    <w:rsid w:val="003C6A93"/>
    <w:rsid w:val="003C6B42"/>
    <w:rsid w:val="003C6B47"/>
    <w:rsid w:val="003C6CFD"/>
    <w:rsid w:val="003C6F7C"/>
    <w:rsid w:val="003C6F9B"/>
    <w:rsid w:val="003C6FB2"/>
    <w:rsid w:val="003C756A"/>
    <w:rsid w:val="003C7807"/>
    <w:rsid w:val="003C7812"/>
    <w:rsid w:val="003C7843"/>
    <w:rsid w:val="003C7B0B"/>
    <w:rsid w:val="003C7BA9"/>
    <w:rsid w:val="003C7CE9"/>
    <w:rsid w:val="003C7DE6"/>
    <w:rsid w:val="003C7F03"/>
    <w:rsid w:val="003D0051"/>
    <w:rsid w:val="003D00A8"/>
    <w:rsid w:val="003D0224"/>
    <w:rsid w:val="003D0344"/>
    <w:rsid w:val="003D03A0"/>
    <w:rsid w:val="003D03E7"/>
    <w:rsid w:val="003D03EC"/>
    <w:rsid w:val="003D0408"/>
    <w:rsid w:val="003D059E"/>
    <w:rsid w:val="003D0660"/>
    <w:rsid w:val="003D085A"/>
    <w:rsid w:val="003D0B56"/>
    <w:rsid w:val="003D0C75"/>
    <w:rsid w:val="003D0E38"/>
    <w:rsid w:val="003D0F62"/>
    <w:rsid w:val="003D0FCA"/>
    <w:rsid w:val="003D0FD1"/>
    <w:rsid w:val="003D1047"/>
    <w:rsid w:val="003D1225"/>
    <w:rsid w:val="003D1380"/>
    <w:rsid w:val="003D13B3"/>
    <w:rsid w:val="003D14CA"/>
    <w:rsid w:val="003D1513"/>
    <w:rsid w:val="003D15E7"/>
    <w:rsid w:val="003D160A"/>
    <w:rsid w:val="003D184E"/>
    <w:rsid w:val="003D1988"/>
    <w:rsid w:val="003D1A5E"/>
    <w:rsid w:val="003D1A9B"/>
    <w:rsid w:val="003D1CF7"/>
    <w:rsid w:val="003D1D9F"/>
    <w:rsid w:val="003D1DC8"/>
    <w:rsid w:val="003D1E8C"/>
    <w:rsid w:val="003D2057"/>
    <w:rsid w:val="003D22AD"/>
    <w:rsid w:val="003D2647"/>
    <w:rsid w:val="003D2778"/>
    <w:rsid w:val="003D2889"/>
    <w:rsid w:val="003D2896"/>
    <w:rsid w:val="003D29A6"/>
    <w:rsid w:val="003D29F7"/>
    <w:rsid w:val="003D2A91"/>
    <w:rsid w:val="003D2DD7"/>
    <w:rsid w:val="003D2E39"/>
    <w:rsid w:val="003D2F4C"/>
    <w:rsid w:val="003D2FBA"/>
    <w:rsid w:val="003D310D"/>
    <w:rsid w:val="003D356D"/>
    <w:rsid w:val="003D362A"/>
    <w:rsid w:val="003D36AB"/>
    <w:rsid w:val="003D38D1"/>
    <w:rsid w:val="003D3974"/>
    <w:rsid w:val="003D3C75"/>
    <w:rsid w:val="003D3EDA"/>
    <w:rsid w:val="003D3FFA"/>
    <w:rsid w:val="003D401A"/>
    <w:rsid w:val="003D4065"/>
    <w:rsid w:val="003D417B"/>
    <w:rsid w:val="003D4291"/>
    <w:rsid w:val="003D429C"/>
    <w:rsid w:val="003D4375"/>
    <w:rsid w:val="003D439E"/>
    <w:rsid w:val="003D43D1"/>
    <w:rsid w:val="003D4627"/>
    <w:rsid w:val="003D46CC"/>
    <w:rsid w:val="003D4B05"/>
    <w:rsid w:val="003D4D68"/>
    <w:rsid w:val="003D4E25"/>
    <w:rsid w:val="003D4F79"/>
    <w:rsid w:val="003D528C"/>
    <w:rsid w:val="003D52E1"/>
    <w:rsid w:val="003D535A"/>
    <w:rsid w:val="003D55CD"/>
    <w:rsid w:val="003D5663"/>
    <w:rsid w:val="003D5924"/>
    <w:rsid w:val="003D5AF2"/>
    <w:rsid w:val="003D5B55"/>
    <w:rsid w:val="003D5D79"/>
    <w:rsid w:val="003D5E8A"/>
    <w:rsid w:val="003D5FC5"/>
    <w:rsid w:val="003D5FF0"/>
    <w:rsid w:val="003D6012"/>
    <w:rsid w:val="003D6063"/>
    <w:rsid w:val="003D6069"/>
    <w:rsid w:val="003D6311"/>
    <w:rsid w:val="003D6354"/>
    <w:rsid w:val="003D6383"/>
    <w:rsid w:val="003D6546"/>
    <w:rsid w:val="003D66EE"/>
    <w:rsid w:val="003D68AC"/>
    <w:rsid w:val="003D6A5E"/>
    <w:rsid w:val="003D6B70"/>
    <w:rsid w:val="003D6E15"/>
    <w:rsid w:val="003D707D"/>
    <w:rsid w:val="003D71AF"/>
    <w:rsid w:val="003D71EA"/>
    <w:rsid w:val="003D724A"/>
    <w:rsid w:val="003D730F"/>
    <w:rsid w:val="003D74D4"/>
    <w:rsid w:val="003D788D"/>
    <w:rsid w:val="003D7B03"/>
    <w:rsid w:val="003D7B8C"/>
    <w:rsid w:val="003D7E3C"/>
    <w:rsid w:val="003D7EEE"/>
    <w:rsid w:val="003E0044"/>
    <w:rsid w:val="003E014A"/>
    <w:rsid w:val="003E0371"/>
    <w:rsid w:val="003E0836"/>
    <w:rsid w:val="003E08AB"/>
    <w:rsid w:val="003E0961"/>
    <w:rsid w:val="003E0A1C"/>
    <w:rsid w:val="003E0AE0"/>
    <w:rsid w:val="003E0B0A"/>
    <w:rsid w:val="003E0CB5"/>
    <w:rsid w:val="003E0F5F"/>
    <w:rsid w:val="003E107D"/>
    <w:rsid w:val="003E12CB"/>
    <w:rsid w:val="003E1366"/>
    <w:rsid w:val="003E1382"/>
    <w:rsid w:val="003E1474"/>
    <w:rsid w:val="003E1612"/>
    <w:rsid w:val="003E1751"/>
    <w:rsid w:val="003E1766"/>
    <w:rsid w:val="003E19F9"/>
    <w:rsid w:val="003E1A2C"/>
    <w:rsid w:val="003E1CFE"/>
    <w:rsid w:val="003E1E94"/>
    <w:rsid w:val="003E1EC5"/>
    <w:rsid w:val="003E2029"/>
    <w:rsid w:val="003E20B3"/>
    <w:rsid w:val="003E210D"/>
    <w:rsid w:val="003E2241"/>
    <w:rsid w:val="003E228A"/>
    <w:rsid w:val="003E22F7"/>
    <w:rsid w:val="003E23AC"/>
    <w:rsid w:val="003E261D"/>
    <w:rsid w:val="003E26A3"/>
    <w:rsid w:val="003E285A"/>
    <w:rsid w:val="003E28B9"/>
    <w:rsid w:val="003E296D"/>
    <w:rsid w:val="003E2BB9"/>
    <w:rsid w:val="003E2BFC"/>
    <w:rsid w:val="003E2D4E"/>
    <w:rsid w:val="003E2FE0"/>
    <w:rsid w:val="003E3084"/>
    <w:rsid w:val="003E3154"/>
    <w:rsid w:val="003E3197"/>
    <w:rsid w:val="003E3360"/>
    <w:rsid w:val="003E33B0"/>
    <w:rsid w:val="003E342B"/>
    <w:rsid w:val="003E3716"/>
    <w:rsid w:val="003E37F6"/>
    <w:rsid w:val="003E38E5"/>
    <w:rsid w:val="003E3C94"/>
    <w:rsid w:val="003E3CD5"/>
    <w:rsid w:val="003E3D53"/>
    <w:rsid w:val="003E401B"/>
    <w:rsid w:val="003E410D"/>
    <w:rsid w:val="003E432B"/>
    <w:rsid w:val="003E4388"/>
    <w:rsid w:val="003E43A2"/>
    <w:rsid w:val="003E4468"/>
    <w:rsid w:val="003E46C6"/>
    <w:rsid w:val="003E4812"/>
    <w:rsid w:val="003E4A47"/>
    <w:rsid w:val="003E4BD7"/>
    <w:rsid w:val="003E4CE9"/>
    <w:rsid w:val="003E4D40"/>
    <w:rsid w:val="003E4DEF"/>
    <w:rsid w:val="003E4EBD"/>
    <w:rsid w:val="003E4F17"/>
    <w:rsid w:val="003E503F"/>
    <w:rsid w:val="003E506B"/>
    <w:rsid w:val="003E5325"/>
    <w:rsid w:val="003E5416"/>
    <w:rsid w:val="003E548E"/>
    <w:rsid w:val="003E5588"/>
    <w:rsid w:val="003E55EB"/>
    <w:rsid w:val="003E5623"/>
    <w:rsid w:val="003E589A"/>
    <w:rsid w:val="003E5A39"/>
    <w:rsid w:val="003E5AA1"/>
    <w:rsid w:val="003E5AEC"/>
    <w:rsid w:val="003E5BE9"/>
    <w:rsid w:val="003E5C21"/>
    <w:rsid w:val="003E5DCC"/>
    <w:rsid w:val="003E5E63"/>
    <w:rsid w:val="003E62B6"/>
    <w:rsid w:val="003E62E3"/>
    <w:rsid w:val="003E633B"/>
    <w:rsid w:val="003E6341"/>
    <w:rsid w:val="003E6790"/>
    <w:rsid w:val="003E6A73"/>
    <w:rsid w:val="003E6B04"/>
    <w:rsid w:val="003E6C0D"/>
    <w:rsid w:val="003E6C68"/>
    <w:rsid w:val="003E6CE1"/>
    <w:rsid w:val="003E6D76"/>
    <w:rsid w:val="003E6DF9"/>
    <w:rsid w:val="003E6E92"/>
    <w:rsid w:val="003E6FC5"/>
    <w:rsid w:val="003E7023"/>
    <w:rsid w:val="003E70C1"/>
    <w:rsid w:val="003E724D"/>
    <w:rsid w:val="003E7260"/>
    <w:rsid w:val="003E72C5"/>
    <w:rsid w:val="003E7447"/>
    <w:rsid w:val="003E76B5"/>
    <w:rsid w:val="003E7725"/>
    <w:rsid w:val="003E7B06"/>
    <w:rsid w:val="003E7CB5"/>
    <w:rsid w:val="003E7E2A"/>
    <w:rsid w:val="003E7F16"/>
    <w:rsid w:val="003E7F8B"/>
    <w:rsid w:val="003F01FF"/>
    <w:rsid w:val="003F0512"/>
    <w:rsid w:val="003F07E4"/>
    <w:rsid w:val="003F08DB"/>
    <w:rsid w:val="003F0957"/>
    <w:rsid w:val="003F0E36"/>
    <w:rsid w:val="003F0E43"/>
    <w:rsid w:val="003F0F2B"/>
    <w:rsid w:val="003F0F3B"/>
    <w:rsid w:val="003F10A4"/>
    <w:rsid w:val="003F11C2"/>
    <w:rsid w:val="003F158A"/>
    <w:rsid w:val="003F1638"/>
    <w:rsid w:val="003F16C5"/>
    <w:rsid w:val="003F1782"/>
    <w:rsid w:val="003F1799"/>
    <w:rsid w:val="003F1817"/>
    <w:rsid w:val="003F184F"/>
    <w:rsid w:val="003F1A34"/>
    <w:rsid w:val="003F1AC6"/>
    <w:rsid w:val="003F1AD9"/>
    <w:rsid w:val="003F1AF8"/>
    <w:rsid w:val="003F1BB4"/>
    <w:rsid w:val="003F1EBD"/>
    <w:rsid w:val="003F1EF0"/>
    <w:rsid w:val="003F1EF4"/>
    <w:rsid w:val="003F1FB6"/>
    <w:rsid w:val="003F285C"/>
    <w:rsid w:val="003F2A4C"/>
    <w:rsid w:val="003F2B15"/>
    <w:rsid w:val="003F2B16"/>
    <w:rsid w:val="003F2B7C"/>
    <w:rsid w:val="003F2BE7"/>
    <w:rsid w:val="003F2E18"/>
    <w:rsid w:val="003F2E57"/>
    <w:rsid w:val="003F2EE4"/>
    <w:rsid w:val="003F300F"/>
    <w:rsid w:val="003F3119"/>
    <w:rsid w:val="003F3199"/>
    <w:rsid w:val="003F31DB"/>
    <w:rsid w:val="003F32FF"/>
    <w:rsid w:val="003F33E7"/>
    <w:rsid w:val="003F34C9"/>
    <w:rsid w:val="003F37E0"/>
    <w:rsid w:val="003F3814"/>
    <w:rsid w:val="003F38D0"/>
    <w:rsid w:val="003F3B14"/>
    <w:rsid w:val="003F3C4B"/>
    <w:rsid w:val="003F3D27"/>
    <w:rsid w:val="003F3D7F"/>
    <w:rsid w:val="003F402A"/>
    <w:rsid w:val="003F435D"/>
    <w:rsid w:val="003F48D2"/>
    <w:rsid w:val="003F48FD"/>
    <w:rsid w:val="003F496F"/>
    <w:rsid w:val="003F4B47"/>
    <w:rsid w:val="003F5419"/>
    <w:rsid w:val="003F541A"/>
    <w:rsid w:val="003F544A"/>
    <w:rsid w:val="003F5559"/>
    <w:rsid w:val="003F5737"/>
    <w:rsid w:val="003F575E"/>
    <w:rsid w:val="003F5C9A"/>
    <w:rsid w:val="003F5D92"/>
    <w:rsid w:val="003F5DFF"/>
    <w:rsid w:val="003F5EA6"/>
    <w:rsid w:val="003F5EF1"/>
    <w:rsid w:val="003F6073"/>
    <w:rsid w:val="003F609F"/>
    <w:rsid w:val="003F60E6"/>
    <w:rsid w:val="003F6367"/>
    <w:rsid w:val="003F638E"/>
    <w:rsid w:val="003F63FB"/>
    <w:rsid w:val="003F6491"/>
    <w:rsid w:val="003F6525"/>
    <w:rsid w:val="003F6588"/>
    <w:rsid w:val="003F6632"/>
    <w:rsid w:val="003F6697"/>
    <w:rsid w:val="003F66D6"/>
    <w:rsid w:val="003F687A"/>
    <w:rsid w:val="003F6C30"/>
    <w:rsid w:val="003F70A6"/>
    <w:rsid w:val="003F7222"/>
    <w:rsid w:val="003F73AB"/>
    <w:rsid w:val="003F7542"/>
    <w:rsid w:val="003F763A"/>
    <w:rsid w:val="003F7699"/>
    <w:rsid w:val="003F76CD"/>
    <w:rsid w:val="003F78BD"/>
    <w:rsid w:val="003F78D0"/>
    <w:rsid w:val="003F790A"/>
    <w:rsid w:val="003F7AEC"/>
    <w:rsid w:val="003F7B34"/>
    <w:rsid w:val="003F7B50"/>
    <w:rsid w:val="003F7BD8"/>
    <w:rsid w:val="003F7D2F"/>
    <w:rsid w:val="003F7F67"/>
    <w:rsid w:val="00400171"/>
    <w:rsid w:val="004001D6"/>
    <w:rsid w:val="004001DD"/>
    <w:rsid w:val="00400361"/>
    <w:rsid w:val="0040049F"/>
    <w:rsid w:val="00400868"/>
    <w:rsid w:val="00400920"/>
    <w:rsid w:val="00400A4B"/>
    <w:rsid w:val="00400BC0"/>
    <w:rsid w:val="00400BE2"/>
    <w:rsid w:val="00400C1D"/>
    <w:rsid w:val="00400C3C"/>
    <w:rsid w:val="00400CAD"/>
    <w:rsid w:val="00400D75"/>
    <w:rsid w:val="00400DB6"/>
    <w:rsid w:val="0040111A"/>
    <w:rsid w:val="00401136"/>
    <w:rsid w:val="00401148"/>
    <w:rsid w:val="004012DA"/>
    <w:rsid w:val="0040148A"/>
    <w:rsid w:val="004014F0"/>
    <w:rsid w:val="004015C2"/>
    <w:rsid w:val="004018D9"/>
    <w:rsid w:val="00401917"/>
    <w:rsid w:val="00401A85"/>
    <w:rsid w:val="00401ACF"/>
    <w:rsid w:val="00401BB3"/>
    <w:rsid w:val="00401BEB"/>
    <w:rsid w:val="00401C2F"/>
    <w:rsid w:val="00401E54"/>
    <w:rsid w:val="00401F2A"/>
    <w:rsid w:val="00402069"/>
    <w:rsid w:val="004020B7"/>
    <w:rsid w:val="00402149"/>
    <w:rsid w:val="00402339"/>
    <w:rsid w:val="004023DE"/>
    <w:rsid w:val="00402516"/>
    <w:rsid w:val="004027C3"/>
    <w:rsid w:val="00402991"/>
    <w:rsid w:val="00402A59"/>
    <w:rsid w:val="00402A6E"/>
    <w:rsid w:val="00402AE1"/>
    <w:rsid w:val="00402B31"/>
    <w:rsid w:val="00402BBD"/>
    <w:rsid w:val="00402F47"/>
    <w:rsid w:val="00402FD3"/>
    <w:rsid w:val="00403077"/>
    <w:rsid w:val="0040320B"/>
    <w:rsid w:val="0040327B"/>
    <w:rsid w:val="0040369D"/>
    <w:rsid w:val="004037DD"/>
    <w:rsid w:val="00403900"/>
    <w:rsid w:val="004039B7"/>
    <w:rsid w:val="004039C0"/>
    <w:rsid w:val="00403B6C"/>
    <w:rsid w:val="00403C65"/>
    <w:rsid w:val="00403DF4"/>
    <w:rsid w:val="00403E18"/>
    <w:rsid w:val="00403E52"/>
    <w:rsid w:val="00403E92"/>
    <w:rsid w:val="00403F80"/>
    <w:rsid w:val="00404031"/>
    <w:rsid w:val="00404159"/>
    <w:rsid w:val="0040443F"/>
    <w:rsid w:val="00404529"/>
    <w:rsid w:val="0040453D"/>
    <w:rsid w:val="00404568"/>
    <w:rsid w:val="0040462F"/>
    <w:rsid w:val="004046AF"/>
    <w:rsid w:val="00404748"/>
    <w:rsid w:val="0040475F"/>
    <w:rsid w:val="00404AA6"/>
    <w:rsid w:val="00404CBA"/>
    <w:rsid w:val="00404CC7"/>
    <w:rsid w:val="00404F38"/>
    <w:rsid w:val="0040509E"/>
    <w:rsid w:val="00405217"/>
    <w:rsid w:val="0040540E"/>
    <w:rsid w:val="004054A1"/>
    <w:rsid w:val="0040554A"/>
    <w:rsid w:val="00405953"/>
    <w:rsid w:val="0040599C"/>
    <w:rsid w:val="00405D04"/>
    <w:rsid w:val="00405D55"/>
    <w:rsid w:val="00405D92"/>
    <w:rsid w:val="00405DB1"/>
    <w:rsid w:val="00405E38"/>
    <w:rsid w:val="00405E4B"/>
    <w:rsid w:val="00405EA7"/>
    <w:rsid w:val="00406107"/>
    <w:rsid w:val="00406189"/>
    <w:rsid w:val="00406309"/>
    <w:rsid w:val="004063F4"/>
    <w:rsid w:val="0040641A"/>
    <w:rsid w:val="00406652"/>
    <w:rsid w:val="00406BF7"/>
    <w:rsid w:val="00406E16"/>
    <w:rsid w:val="00406EB5"/>
    <w:rsid w:val="00406F94"/>
    <w:rsid w:val="00407016"/>
    <w:rsid w:val="004071FD"/>
    <w:rsid w:val="00407310"/>
    <w:rsid w:val="0040733F"/>
    <w:rsid w:val="00407535"/>
    <w:rsid w:val="0040758D"/>
    <w:rsid w:val="00407597"/>
    <w:rsid w:val="0040782C"/>
    <w:rsid w:val="0040790A"/>
    <w:rsid w:val="00407A59"/>
    <w:rsid w:val="00407A9C"/>
    <w:rsid w:val="00407D7B"/>
    <w:rsid w:val="0041010A"/>
    <w:rsid w:val="004105EB"/>
    <w:rsid w:val="004107F1"/>
    <w:rsid w:val="004108C1"/>
    <w:rsid w:val="00410A8F"/>
    <w:rsid w:val="00410B4E"/>
    <w:rsid w:val="00410B6A"/>
    <w:rsid w:val="00410FEF"/>
    <w:rsid w:val="004111CC"/>
    <w:rsid w:val="004113F8"/>
    <w:rsid w:val="0041183C"/>
    <w:rsid w:val="004119A0"/>
    <w:rsid w:val="00411C6F"/>
    <w:rsid w:val="00411DE6"/>
    <w:rsid w:val="00411EAA"/>
    <w:rsid w:val="0041222D"/>
    <w:rsid w:val="00412522"/>
    <w:rsid w:val="004125DE"/>
    <w:rsid w:val="00412882"/>
    <w:rsid w:val="0041293B"/>
    <w:rsid w:val="00412941"/>
    <w:rsid w:val="00412B0A"/>
    <w:rsid w:val="00412D4C"/>
    <w:rsid w:val="00412F6C"/>
    <w:rsid w:val="004132A6"/>
    <w:rsid w:val="004132B9"/>
    <w:rsid w:val="004132EE"/>
    <w:rsid w:val="00413312"/>
    <w:rsid w:val="004136AC"/>
    <w:rsid w:val="00413976"/>
    <w:rsid w:val="00413AB2"/>
    <w:rsid w:val="00413AC8"/>
    <w:rsid w:val="00413C48"/>
    <w:rsid w:val="00413EB3"/>
    <w:rsid w:val="004141E8"/>
    <w:rsid w:val="00414227"/>
    <w:rsid w:val="0041423D"/>
    <w:rsid w:val="00414245"/>
    <w:rsid w:val="00414376"/>
    <w:rsid w:val="00414444"/>
    <w:rsid w:val="00414570"/>
    <w:rsid w:val="0041461C"/>
    <w:rsid w:val="00414657"/>
    <w:rsid w:val="00414701"/>
    <w:rsid w:val="00414727"/>
    <w:rsid w:val="004147A2"/>
    <w:rsid w:val="0041492F"/>
    <w:rsid w:val="00414A39"/>
    <w:rsid w:val="00414B47"/>
    <w:rsid w:val="00414BF0"/>
    <w:rsid w:val="00414C1C"/>
    <w:rsid w:val="00414DF8"/>
    <w:rsid w:val="00414F29"/>
    <w:rsid w:val="0041502D"/>
    <w:rsid w:val="0041508C"/>
    <w:rsid w:val="0041512D"/>
    <w:rsid w:val="004152FC"/>
    <w:rsid w:val="00415372"/>
    <w:rsid w:val="00415375"/>
    <w:rsid w:val="00415625"/>
    <w:rsid w:val="00415737"/>
    <w:rsid w:val="00415982"/>
    <w:rsid w:val="00415BB1"/>
    <w:rsid w:val="00415CB9"/>
    <w:rsid w:val="00415CE3"/>
    <w:rsid w:val="00415D7B"/>
    <w:rsid w:val="00415EC9"/>
    <w:rsid w:val="00415EEE"/>
    <w:rsid w:val="00415FDC"/>
    <w:rsid w:val="00416146"/>
    <w:rsid w:val="00416371"/>
    <w:rsid w:val="004163DB"/>
    <w:rsid w:val="004165FC"/>
    <w:rsid w:val="0041660D"/>
    <w:rsid w:val="00416654"/>
    <w:rsid w:val="00416748"/>
    <w:rsid w:val="004168F8"/>
    <w:rsid w:val="00416943"/>
    <w:rsid w:val="004169A8"/>
    <w:rsid w:val="00416A58"/>
    <w:rsid w:val="00416AA2"/>
    <w:rsid w:val="00416BFC"/>
    <w:rsid w:val="00416C3C"/>
    <w:rsid w:val="00416D05"/>
    <w:rsid w:val="00416D83"/>
    <w:rsid w:val="00416D9C"/>
    <w:rsid w:val="00416DDC"/>
    <w:rsid w:val="00416ED5"/>
    <w:rsid w:val="00417323"/>
    <w:rsid w:val="00417515"/>
    <w:rsid w:val="00417597"/>
    <w:rsid w:val="00417A32"/>
    <w:rsid w:val="00417CD6"/>
    <w:rsid w:val="00417D70"/>
    <w:rsid w:val="00417DD1"/>
    <w:rsid w:val="00420581"/>
    <w:rsid w:val="0042067B"/>
    <w:rsid w:val="004206EB"/>
    <w:rsid w:val="004209A6"/>
    <w:rsid w:val="00420AA1"/>
    <w:rsid w:val="00420B70"/>
    <w:rsid w:val="00420C0F"/>
    <w:rsid w:val="00420F79"/>
    <w:rsid w:val="00420F99"/>
    <w:rsid w:val="0042104E"/>
    <w:rsid w:val="0042108F"/>
    <w:rsid w:val="004210E7"/>
    <w:rsid w:val="004213A8"/>
    <w:rsid w:val="004214B3"/>
    <w:rsid w:val="004214BE"/>
    <w:rsid w:val="004215AC"/>
    <w:rsid w:val="004215C4"/>
    <w:rsid w:val="00421743"/>
    <w:rsid w:val="00421833"/>
    <w:rsid w:val="004218F2"/>
    <w:rsid w:val="00421A3A"/>
    <w:rsid w:val="00421B60"/>
    <w:rsid w:val="00421C2C"/>
    <w:rsid w:val="00421CC6"/>
    <w:rsid w:val="00421DF5"/>
    <w:rsid w:val="00421F86"/>
    <w:rsid w:val="00422184"/>
    <w:rsid w:val="004221B6"/>
    <w:rsid w:val="0042245B"/>
    <w:rsid w:val="00422504"/>
    <w:rsid w:val="0042273E"/>
    <w:rsid w:val="00422851"/>
    <w:rsid w:val="00422A92"/>
    <w:rsid w:val="00422BA0"/>
    <w:rsid w:val="00422CF5"/>
    <w:rsid w:val="00422DBB"/>
    <w:rsid w:val="00422DDA"/>
    <w:rsid w:val="0042305C"/>
    <w:rsid w:val="0042336F"/>
    <w:rsid w:val="0042366A"/>
    <w:rsid w:val="004236E9"/>
    <w:rsid w:val="00423709"/>
    <w:rsid w:val="004237E2"/>
    <w:rsid w:val="00423987"/>
    <w:rsid w:val="00423E60"/>
    <w:rsid w:val="00424008"/>
    <w:rsid w:val="004242B6"/>
    <w:rsid w:val="004243D5"/>
    <w:rsid w:val="004244F0"/>
    <w:rsid w:val="00424567"/>
    <w:rsid w:val="00424831"/>
    <w:rsid w:val="0042496A"/>
    <w:rsid w:val="00424A5D"/>
    <w:rsid w:val="00424B79"/>
    <w:rsid w:val="00424D13"/>
    <w:rsid w:val="00424D70"/>
    <w:rsid w:val="00424E79"/>
    <w:rsid w:val="00424F73"/>
    <w:rsid w:val="00425115"/>
    <w:rsid w:val="0042529A"/>
    <w:rsid w:val="0042576E"/>
    <w:rsid w:val="004257F5"/>
    <w:rsid w:val="00425822"/>
    <w:rsid w:val="00425944"/>
    <w:rsid w:val="004259BA"/>
    <w:rsid w:val="00425E8A"/>
    <w:rsid w:val="00425F01"/>
    <w:rsid w:val="00425FEA"/>
    <w:rsid w:val="00426197"/>
    <w:rsid w:val="00426631"/>
    <w:rsid w:val="0042665E"/>
    <w:rsid w:val="004266C7"/>
    <w:rsid w:val="00426883"/>
    <w:rsid w:val="004268C6"/>
    <w:rsid w:val="004268F6"/>
    <w:rsid w:val="00426B1A"/>
    <w:rsid w:val="00426CBD"/>
    <w:rsid w:val="004272DC"/>
    <w:rsid w:val="0042750A"/>
    <w:rsid w:val="00427580"/>
    <w:rsid w:val="004276DC"/>
    <w:rsid w:val="004278A0"/>
    <w:rsid w:val="00427961"/>
    <w:rsid w:val="00427981"/>
    <w:rsid w:val="00427C31"/>
    <w:rsid w:val="00427D8E"/>
    <w:rsid w:val="00427DA9"/>
    <w:rsid w:val="00427E71"/>
    <w:rsid w:val="00427FA1"/>
    <w:rsid w:val="004302E5"/>
    <w:rsid w:val="0043042B"/>
    <w:rsid w:val="00430533"/>
    <w:rsid w:val="004309DA"/>
    <w:rsid w:val="00430A90"/>
    <w:rsid w:val="00430AC1"/>
    <w:rsid w:val="00430AC4"/>
    <w:rsid w:val="00430CA8"/>
    <w:rsid w:val="00430D19"/>
    <w:rsid w:val="00430F08"/>
    <w:rsid w:val="004311CD"/>
    <w:rsid w:val="0043133F"/>
    <w:rsid w:val="004313FE"/>
    <w:rsid w:val="004314E9"/>
    <w:rsid w:val="00431597"/>
    <w:rsid w:val="0043164E"/>
    <w:rsid w:val="00431971"/>
    <w:rsid w:val="004319B9"/>
    <w:rsid w:val="00431A82"/>
    <w:rsid w:val="00431B56"/>
    <w:rsid w:val="00432061"/>
    <w:rsid w:val="00432202"/>
    <w:rsid w:val="00432558"/>
    <w:rsid w:val="0043263D"/>
    <w:rsid w:val="004326AA"/>
    <w:rsid w:val="00432B1D"/>
    <w:rsid w:val="00432B3D"/>
    <w:rsid w:val="00432C2C"/>
    <w:rsid w:val="00432F92"/>
    <w:rsid w:val="00433042"/>
    <w:rsid w:val="0043309B"/>
    <w:rsid w:val="00433207"/>
    <w:rsid w:val="00433218"/>
    <w:rsid w:val="004332AE"/>
    <w:rsid w:val="004332D9"/>
    <w:rsid w:val="00433626"/>
    <w:rsid w:val="0043375B"/>
    <w:rsid w:val="00433894"/>
    <w:rsid w:val="00433B6F"/>
    <w:rsid w:val="00433E41"/>
    <w:rsid w:val="0043417F"/>
    <w:rsid w:val="00434862"/>
    <w:rsid w:val="00434926"/>
    <w:rsid w:val="00434A06"/>
    <w:rsid w:val="00434AD4"/>
    <w:rsid w:val="00434E63"/>
    <w:rsid w:val="00434EA2"/>
    <w:rsid w:val="004350A6"/>
    <w:rsid w:val="00435304"/>
    <w:rsid w:val="0043549C"/>
    <w:rsid w:val="004356C5"/>
    <w:rsid w:val="004357B3"/>
    <w:rsid w:val="004357DF"/>
    <w:rsid w:val="00435923"/>
    <w:rsid w:val="00435DEE"/>
    <w:rsid w:val="00435FCD"/>
    <w:rsid w:val="00436204"/>
    <w:rsid w:val="004365A1"/>
    <w:rsid w:val="004365D0"/>
    <w:rsid w:val="004366FE"/>
    <w:rsid w:val="0043671D"/>
    <w:rsid w:val="00436B51"/>
    <w:rsid w:val="00436D61"/>
    <w:rsid w:val="00436D8F"/>
    <w:rsid w:val="00436EF7"/>
    <w:rsid w:val="00437037"/>
    <w:rsid w:val="00437142"/>
    <w:rsid w:val="00437173"/>
    <w:rsid w:val="00437258"/>
    <w:rsid w:val="004374AD"/>
    <w:rsid w:val="004374D1"/>
    <w:rsid w:val="0043759F"/>
    <w:rsid w:val="004375BA"/>
    <w:rsid w:val="00437812"/>
    <w:rsid w:val="004378FB"/>
    <w:rsid w:val="00437A17"/>
    <w:rsid w:val="00437A96"/>
    <w:rsid w:val="00437DD4"/>
    <w:rsid w:val="00437DF2"/>
    <w:rsid w:val="00440083"/>
    <w:rsid w:val="004403DC"/>
    <w:rsid w:val="004404D2"/>
    <w:rsid w:val="0044051B"/>
    <w:rsid w:val="0044077B"/>
    <w:rsid w:val="004407DC"/>
    <w:rsid w:val="00440ACC"/>
    <w:rsid w:val="00440B9E"/>
    <w:rsid w:val="00440EEA"/>
    <w:rsid w:val="00440EF7"/>
    <w:rsid w:val="00441091"/>
    <w:rsid w:val="004411D2"/>
    <w:rsid w:val="00441351"/>
    <w:rsid w:val="004414F0"/>
    <w:rsid w:val="00441557"/>
    <w:rsid w:val="00441833"/>
    <w:rsid w:val="00441A9D"/>
    <w:rsid w:val="00441B25"/>
    <w:rsid w:val="00441C2A"/>
    <w:rsid w:val="00441C8C"/>
    <w:rsid w:val="00441C9A"/>
    <w:rsid w:val="00441CCE"/>
    <w:rsid w:val="00441E4F"/>
    <w:rsid w:val="00441EEB"/>
    <w:rsid w:val="00441FB2"/>
    <w:rsid w:val="00441FFD"/>
    <w:rsid w:val="00442120"/>
    <w:rsid w:val="00442215"/>
    <w:rsid w:val="0044237D"/>
    <w:rsid w:val="00442478"/>
    <w:rsid w:val="004425B2"/>
    <w:rsid w:val="004428B9"/>
    <w:rsid w:val="00442916"/>
    <w:rsid w:val="00442978"/>
    <w:rsid w:val="004429A9"/>
    <w:rsid w:val="00442C7A"/>
    <w:rsid w:val="00442E90"/>
    <w:rsid w:val="00442F1E"/>
    <w:rsid w:val="0044312D"/>
    <w:rsid w:val="0044315E"/>
    <w:rsid w:val="00443405"/>
    <w:rsid w:val="004434E0"/>
    <w:rsid w:val="004435A3"/>
    <w:rsid w:val="0044361E"/>
    <w:rsid w:val="00443675"/>
    <w:rsid w:val="00443772"/>
    <w:rsid w:val="0044384C"/>
    <w:rsid w:val="00443973"/>
    <w:rsid w:val="00443B1A"/>
    <w:rsid w:val="00443E58"/>
    <w:rsid w:val="00443F23"/>
    <w:rsid w:val="00443FA2"/>
    <w:rsid w:val="00443FDD"/>
    <w:rsid w:val="0044412F"/>
    <w:rsid w:val="004443F7"/>
    <w:rsid w:val="00444740"/>
    <w:rsid w:val="00444881"/>
    <w:rsid w:val="004448EC"/>
    <w:rsid w:val="0044499A"/>
    <w:rsid w:val="00444AE0"/>
    <w:rsid w:val="00444B31"/>
    <w:rsid w:val="00444B82"/>
    <w:rsid w:val="00444CDF"/>
    <w:rsid w:val="00444E45"/>
    <w:rsid w:val="00444E9F"/>
    <w:rsid w:val="00444F64"/>
    <w:rsid w:val="00444F66"/>
    <w:rsid w:val="0044501C"/>
    <w:rsid w:val="00445092"/>
    <w:rsid w:val="0044536E"/>
    <w:rsid w:val="004454A3"/>
    <w:rsid w:val="0044599B"/>
    <w:rsid w:val="00445A10"/>
    <w:rsid w:val="00445E4A"/>
    <w:rsid w:val="00445F12"/>
    <w:rsid w:val="004463F4"/>
    <w:rsid w:val="0044669A"/>
    <w:rsid w:val="0044686B"/>
    <w:rsid w:val="004468CB"/>
    <w:rsid w:val="004468DE"/>
    <w:rsid w:val="00446BDE"/>
    <w:rsid w:val="004474CE"/>
    <w:rsid w:val="00447535"/>
    <w:rsid w:val="004475B9"/>
    <w:rsid w:val="00447875"/>
    <w:rsid w:val="00447A1A"/>
    <w:rsid w:val="00447AD0"/>
    <w:rsid w:val="00447AF7"/>
    <w:rsid w:val="00447B2E"/>
    <w:rsid w:val="00447B83"/>
    <w:rsid w:val="00450829"/>
    <w:rsid w:val="004509E3"/>
    <w:rsid w:val="00450A57"/>
    <w:rsid w:val="00450B18"/>
    <w:rsid w:val="00450BE1"/>
    <w:rsid w:val="00450D1D"/>
    <w:rsid w:val="004510E9"/>
    <w:rsid w:val="00451149"/>
    <w:rsid w:val="00451488"/>
    <w:rsid w:val="004514A3"/>
    <w:rsid w:val="004514E0"/>
    <w:rsid w:val="0045179E"/>
    <w:rsid w:val="0045196D"/>
    <w:rsid w:val="00451A45"/>
    <w:rsid w:val="00451D4C"/>
    <w:rsid w:val="00451DE6"/>
    <w:rsid w:val="004520D3"/>
    <w:rsid w:val="00452145"/>
    <w:rsid w:val="004521CC"/>
    <w:rsid w:val="004521E0"/>
    <w:rsid w:val="004525A0"/>
    <w:rsid w:val="00452639"/>
    <w:rsid w:val="004527A8"/>
    <w:rsid w:val="00452CF0"/>
    <w:rsid w:val="00452D36"/>
    <w:rsid w:val="00452D46"/>
    <w:rsid w:val="0045301D"/>
    <w:rsid w:val="00453092"/>
    <w:rsid w:val="004530EA"/>
    <w:rsid w:val="004531ED"/>
    <w:rsid w:val="0045339D"/>
    <w:rsid w:val="0045344E"/>
    <w:rsid w:val="00453C04"/>
    <w:rsid w:val="00453D93"/>
    <w:rsid w:val="00453EFE"/>
    <w:rsid w:val="00454162"/>
    <w:rsid w:val="004542D9"/>
    <w:rsid w:val="0045436A"/>
    <w:rsid w:val="004543A4"/>
    <w:rsid w:val="00454616"/>
    <w:rsid w:val="0045494D"/>
    <w:rsid w:val="0045495E"/>
    <w:rsid w:val="00454A2E"/>
    <w:rsid w:val="00454B2E"/>
    <w:rsid w:val="00454C08"/>
    <w:rsid w:val="00454DB4"/>
    <w:rsid w:val="00454DD8"/>
    <w:rsid w:val="00454E50"/>
    <w:rsid w:val="00454F7E"/>
    <w:rsid w:val="00454FF1"/>
    <w:rsid w:val="004550B2"/>
    <w:rsid w:val="004550F3"/>
    <w:rsid w:val="004552B2"/>
    <w:rsid w:val="00455366"/>
    <w:rsid w:val="004554E2"/>
    <w:rsid w:val="00455619"/>
    <w:rsid w:val="004557B8"/>
    <w:rsid w:val="004558AF"/>
    <w:rsid w:val="00455BD0"/>
    <w:rsid w:val="00455C96"/>
    <w:rsid w:val="00455D6D"/>
    <w:rsid w:val="00455E5E"/>
    <w:rsid w:val="00455FFC"/>
    <w:rsid w:val="00456098"/>
    <w:rsid w:val="004560BC"/>
    <w:rsid w:val="00456420"/>
    <w:rsid w:val="004567FD"/>
    <w:rsid w:val="00456EC5"/>
    <w:rsid w:val="004570BB"/>
    <w:rsid w:val="0045716A"/>
    <w:rsid w:val="004571B9"/>
    <w:rsid w:val="004571CC"/>
    <w:rsid w:val="004573C2"/>
    <w:rsid w:val="004574B8"/>
    <w:rsid w:val="00457586"/>
    <w:rsid w:val="0045765D"/>
    <w:rsid w:val="00457744"/>
    <w:rsid w:val="00457752"/>
    <w:rsid w:val="0045781A"/>
    <w:rsid w:val="00457847"/>
    <w:rsid w:val="004578EB"/>
    <w:rsid w:val="00457A67"/>
    <w:rsid w:val="00457B9F"/>
    <w:rsid w:val="00457BC3"/>
    <w:rsid w:val="00457C08"/>
    <w:rsid w:val="00457DDE"/>
    <w:rsid w:val="00457DEC"/>
    <w:rsid w:val="00457FBC"/>
    <w:rsid w:val="0046006D"/>
    <w:rsid w:val="00460086"/>
    <w:rsid w:val="00460277"/>
    <w:rsid w:val="00460781"/>
    <w:rsid w:val="00460809"/>
    <w:rsid w:val="00460944"/>
    <w:rsid w:val="00460BA1"/>
    <w:rsid w:val="00460E28"/>
    <w:rsid w:val="00460E90"/>
    <w:rsid w:val="0046105A"/>
    <w:rsid w:val="004611C6"/>
    <w:rsid w:val="0046126C"/>
    <w:rsid w:val="00461344"/>
    <w:rsid w:val="00461389"/>
    <w:rsid w:val="004614BF"/>
    <w:rsid w:val="00461517"/>
    <w:rsid w:val="00461620"/>
    <w:rsid w:val="00461706"/>
    <w:rsid w:val="0046173D"/>
    <w:rsid w:val="004617A5"/>
    <w:rsid w:val="00461854"/>
    <w:rsid w:val="00461870"/>
    <w:rsid w:val="004618E4"/>
    <w:rsid w:val="00461A25"/>
    <w:rsid w:val="00461A60"/>
    <w:rsid w:val="00461B8E"/>
    <w:rsid w:val="00461C77"/>
    <w:rsid w:val="00461D2B"/>
    <w:rsid w:val="00461E58"/>
    <w:rsid w:val="00461E67"/>
    <w:rsid w:val="00461E72"/>
    <w:rsid w:val="00462084"/>
    <w:rsid w:val="00462117"/>
    <w:rsid w:val="004626B0"/>
    <w:rsid w:val="00462780"/>
    <w:rsid w:val="004627F2"/>
    <w:rsid w:val="00462919"/>
    <w:rsid w:val="004629DB"/>
    <w:rsid w:val="00462BD6"/>
    <w:rsid w:val="00462DBB"/>
    <w:rsid w:val="00462F59"/>
    <w:rsid w:val="00463255"/>
    <w:rsid w:val="0046326C"/>
    <w:rsid w:val="00463385"/>
    <w:rsid w:val="00463435"/>
    <w:rsid w:val="0046375D"/>
    <w:rsid w:val="0046379A"/>
    <w:rsid w:val="00463902"/>
    <w:rsid w:val="004639B5"/>
    <w:rsid w:val="004639E3"/>
    <w:rsid w:val="00463B80"/>
    <w:rsid w:val="00463BB4"/>
    <w:rsid w:val="00463C0B"/>
    <w:rsid w:val="00463E0A"/>
    <w:rsid w:val="004642D9"/>
    <w:rsid w:val="0046467F"/>
    <w:rsid w:val="00464728"/>
    <w:rsid w:val="004648AA"/>
    <w:rsid w:val="00464A98"/>
    <w:rsid w:val="00464B13"/>
    <w:rsid w:val="00464D36"/>
    <w:rsid w:val="00464D52"/>
    <w:rsid w:val="00464E5B"/>
    <w:rsid w:val="00464EEF"/>
    <w:rsid w:val="00464FCC"/>
    <w:rsid w:val="004650A3"/>
    <w:rsid w:val="0046515E"/>
    <w:rsid w:val="00465184"/>
    <w:rsid w:val="004651BF"/>
    <w:rsid w:val="00465325"/>
    <w:rsid w:val="004653A6"/>
    <w:rsid w:val="00465503"/>
    <w:rsid w:val="004655AF"/>
    <w:rsid w:val="004655F9"/>
    <w:rsid w:val="00465745"/>
    <w:rsid w:val="004658FD"/>
    <w:rsid w:val="00465CDB"/>
    <w:rsid w:val="00465D0E"/>
    <w:rsid w:val="00465E2E"/>
    <w:rsid w:val="00465FBB"/>
    <w:rsid w:val="00466032"/>
    <w:rsid w:val="004660B9"/>
    <w:rsid w:val="00466234"/>
    <w:rsid w:val="00466341"/>
    <w:rsid w:val="0046643C"/>
    <w:rsid w:val="004664E1"/>
    <w:rsid w:val="00466591"/>
    <w:rsid w:val="00466620"/>
    <w:rsid w:val="004667D5"/>
    <w:rsid w:val="00466F74"/>
    <w:rsid w:val="004671C0"/>
    <w:rsid w:val="0046727C"/>
    <w:rsid w:val="00467289"/>
    <w:rsid w:val="004674CF"/>
    <w:rsid w:val="00467696"/>
    <w:rsid w:val="0046771D"/>
    <w:rsid w:val="00467AA9"/>
    <w:rsid w:val="00467B86"/>
    <w:rsid w:val="00467C74"/>
    <w:rsid w:val="00467D0C"/>
    <w:rsid w:val="00467FA0"/>
    <w:rsid w:val="00470197"/>
    <w:rsid w:val="00470302"/>
    <w:rsid w:val="004703D5"/>
    <w:rsid w:val="00470588"/>
    <w:rsid w:val="00470715"/>
    <w:rsid w:val="004707C7"/>
    <w:rsid w:val="004708B2"/>
    <w:rsid w:val="004708E1"/>
    <w:rsid w:val="00470AAC"/>
    <w:rsid w:val="00470CD3"/>
    <w:rsid w:val="00470D72"/>
    <w:rsid w:val="00470D8D"/>
    <w:rsid w:val="00470F94"/>
    <w:rsid w:val="00470FFA"/>
    <w:rsid w:val="00471019"/>
    <w:rsid w:val="00471023"/>
    <w:rsid w:val="004710A5"/>
    <w:rsid w:val="004710F7"/>
    <w:rsid w:val="0047116A"/>
    <w:rsid w:val="00471245"/>
    <w:rsid w:val="0047132F"/>
    <w:rsid w:val="00471342"/>
    <w:rsid w:val="0047134C"/>
    <w:rsid w:val="00471375"/>
    <w:rsid w:val="004713D7"/>
    <w:rsid w:val="0047145A"/>
    <w:rsid w:val="0047147E"/>
    <w:rsid w:val="004714AA"/>
    <w:rsid w:val="00471610"/>
    <w:rsid w:val="0047171A"/>
    <w:rsid w:val="004717B3"/>
    <w:rsid w:val="00471836"/>
    <w:rsid w:val="00471BD8"/>
    <w:rsid w:val="00471D62"/>
    <w:rsid w:val="00472044"/>
    <w:rsid w:val="004720DA"/>
    <w:rsid w:val="004724BE"/>
    <w:rsid w:val="004724DE"/>
    <w:rsid w:val="0047273F"/>
    <w:rsid w:val="00472806"/>
    <w:rsid w:val="00472A0C"/>
    <w:rsid w:val="00472B12"/>
    <w:rsid w:val="00472B81"/>
    <w:rsid w:val="00472EB0"/>
    <w:rsid w:val="00473636"/>
    <w:rsid w:val="00473761"/>
    <w:rsid w:val="004737A1"/>
    <w:rsid w:val="004738CF"/>
    <w:rsid w:val="00473A66"/>
    <w:rsid w:val="00473ACE"/>
    <w:rsid w:val="00473C25"/>
    <w:rsid w:val="00473DDD"/>
    <w:rsid w:val="004743AD"/>
    <w:rsid w:val="004743E0"/>
    <w:rsid w:val="00474537"/>
    <w:rsid w:val="00474A01"/>
    <w:rsid w:val="00474A3B"/>
    <w:rsid w:val="00474B8E"/>
    <w:rsid w:val="00474CDD"/>
    <w:rsid w:val="00474DDE"/>
    <w:rsid w:val="00474F12"/>
    <w:rsid w:val="00474F61"/>
    <w:rsid w:val="00474F82"/>
    <w:rsid w:val="0047503F"/>
    <w:rsid w:val="004752FC"/>
    <w:rsid w:val="00475581"/>
    <w:rsid w:val="00475798"/>
    <w:rsid w:val="00475D2F"/>
    <w:rsid w:val="00475D36"/>
    <w:rsid w:val="00475D41"/>
    <w:rsid w:val="00475E7A"/>
    <w:rsid w:val="004761BD"/>
    <w:rsid w:val="00476240"/>
    <w:rsid w:val="004762B7"/>
    <w:rsid w:val="00476477"/>
    <w:rsid w:val="004764D4"/>
    <w:rsid w:val="004766D7"/>
    <w:rsid w:val="004766FA"/>
    <w:rsid w:val="004767DC"/>
    <w:rsid w:val="004768AA"/>
    <w:rsid w:val="004769F9"/>
    <w:rsid w:val="00476A67"/>
    <w:rsid w:val="00476AE2"/>
    <w:rsid w:val="00476B11"/>
    <w:rsid w:val="00476C55"/>
    <w:rsid w:val="00476CC5"/>
    <w:rsid w:val="00476CCD"/>
    <w:rsid w:val="00476D9C"/>
    <w:rsid w:val="00476FCA"/>
    <w:rsid w:val="0047717B"/>
    <w:rsid w:val="004773B1"/>
    <w:rsid w:val="004773CE"/>
    <w:rsid w:val="0047741B"/>
    <w:rsid w:val="004774C8"/>
    <w:rsid w:val="0047757D"/>
    <w:rsid w:val="00477779"/>
    <w:rsid w:val="00477800"/>
    <w:rsid w:val="004778A5"/>
    <w:rsid w:val="004778F9"/>
    <w:rsid w:val="00477940"/>
    <w:rsid w:val="004779F8"/>
    <w:rsid w:val="00477E82"/>
    <w:rsid w:val="00477ED7"/>
    <w:rsid w:val="00477FB6"/>
    <w:rsid w:val="004800D0"/>
    <w:rsid w:val="0048022A"/>
    <w:rsid w:val="004803F7"/>
    <w:rsid w:val="0048077E"/>
    <w:rsid w:val="00480BE6"/>
    <w:rsid w:val="00480CA1"/>
    <w:rsid w:val="00480ECF"/>
    <w:rsid w:val="00481390"/>
    <w:rsid w:val="004813CF"/>
    <w:rsid w:val="0048174A"/>
    <w:rsid w:val="0048190A"/>
    <w:rsid w:val="00481A8D"/>
    <w:rsid w:val="00481AE6"/>
    <w:rsid w:val="00481BCF"/>
    <w:rsid w:val="00481DDC"/>
    <w:rsid w:val="00482105"/>
    <w:rsid w:val="0048210B"/>
    <w:rsid w:val="00482130"/>
    <w:rsid w:val="004822E7"/>
    <w:rsid w:val="00482310"/>
    <w:rsid w:val="00482409"/>
    <w:rsid w:val="0048261F"/>
    <w:rsid w:val="00482891"/>
    <w:rsid w:val="004829CD"/>
    <w:rsid w:val="00482A1B"/>
    <w:rsid w:val="00482A45"/>
    <w:rsid w:val="00482C8A"/>
    <w:rsid w:val="00482D04"/>
    <w:rsid w:val="00482D46"/>
    <w:rsid w:val="00482FC2"/>
    <w:rsid w:val="00483057"/>
    <w:rsid w:val="00483500"/>
    <w:rsid w:val="00483743"/>
    <w:rsid w:val="00483752"/>
    <w:rsid w:val="00483761"/>
    <w:rsid w:val="004837A7"/>
    <w:rsid w:val="004839BA"/>
    <w:rsid w:val="00483AF6"/>
    <w:rsid w:val="00483D40"/>
    <w:rsid w:val="00483D60"/>
    <w:rsid w:val="00483EB4"/>
    <w:rsid w:val="00483EE9"/>
    <w:rsid w:val="00484133"/>
    <w:rsid w:val="00484149"/>
    <w:rsid w:val="00484264"/>
    <w:rsid w:val="004844B8"/>
    <w:rsid w:val="004846E9"/>
    <w:rsid w:val="00484793"/>
    <w:rsid w:val="00484996"/>
    <w:rsid w:val="004849A9"/>
    <w:rsid w:val="00484A4C"/>
    <w:rsid w:val="00484AD8"/>
    <w:rsid w:val="00484C03"/>
    <w:rsid w:val="00484C6F"/>
    <w:rsid w:val="00484DD7"/>
    <w:rsid w:val="00484EEF"/>
    <w:rsid w:val="00484F41"/>
    <w:rsid w:val="00485074"/>
    <w:rsid w:val="004851A8"/>
    <w:rsid w:val="0048542B"/>
    <w:rsid w:val="0048547A"/>
    <w:rsid w:val="00485682"/>
    <w:rsid w:val="0048586C"/>
    <w:rsid w:val="0048614D"/>
    <w:rsid w:val="004865D6"/>
    <w:rsid w:val="0048680B"/>
    <w:rsid w:val="00486894"/>
    <w:rsid w:val="00486C07"/>
    <w:rsid w:val="00486C2A"/>
    <w:rsid w:val="00486DD6"/>
    <w:rsid w:val="00486DEE"/>
    <w:rsid w:val="0048711F"/>
    <w:rsid w:val="004872A3"/>
    <w:rsid w:val="0048741F"/>
    <w:rsid w:val="0048744F"/>
    <w:rsid w:val="004874A2"/>
    <w:rsid w:val="004875DD"/>
    <w:rsid w:val="004876E3"/>
    <w:rsid w:val="0048770A"/>
    <w:rsid w:val="00487CA3"/>
    <w:rsid w:val="00487D4F"/>
    <w:rsid w:val="00487D99"/>
    <w:rsid w:val="00487DEB"/>
    <w:rsid w:val="00487E08"/>
    <w:rsid w:val="00487E1E"/>
    <w:rsid w:val="00487FAC"/>
    <w:rsid w:val="00490046"/>
    <w:rsid w:val="0049025C"/>
    <w:rsid w:val="00490483"/>
    <w:rsid w:val="00490526"/>
    <w:rsid w:val="0049058C"/>
    <w:rsid w:val="00490706"/>
    <w:rsid w:val="0049082C"/>
    <w:rsid w:val="004908ED"/>
    <w:rsid w:val="0049090F"/>
    <w:rsid w:val="0049096F"/>
    <w:rsid w:val="004909A7"/>
    <w:rsid w:val="004909BF"/>
    <w:rsid w:val="00490A8C"/>
    <w:rsid w:val="00490AB8"/>
    <w:rsid w:val="00490B79"/>
    <w:rsid w:val="00490C62"/>
    <w:rsid w:val="00490C89"/>
    <w:rsid w:val="00490D5F"/>
    <w:rsid w:val="00491172"/>
    <w:rsid w:val="00491192"/>
    <w:rsid w:val="004911DF"/>
    <w:rsid w:val="0049128B"/>
    <w:rsid w:val="004912D8"/>
    <w:rsid w:val="0049141B"/>
    <w:rsid w:val="00491488"/>
    <w:rsid w:val="00491843"/>
    <w:rsid w:val="004919F0"/>
    <w:rsid w:val="00491BCA"/>
    <w:rsid w:val="00491E14"/>
    <w:rsid w:val="00491E59"/>
    <w:rsid w:val="00491E9C"/>
    <w:rsid w:val="00492164"/>
    <w:rsid w:val="0049224A"/>
    <w:rsid w:val="004922CE"/>
    <w:rsid w:val="0049237B"/>
    <w:rsid w:val="004923AF"/>
    <w:rsid w:val="004924B3"/>
    <w:rsid w:val="004926C1"/>
    <w:rsid w:val="00492981"/>
    <w:rsid w:val="004929AA"/>
    <w:rsid w:val="00492A03"/>
    <w:rsid w:val="00492B93"/>
    <w:rsid w:val="00492F06"/>
    <w:rsid w:val="0049327A"/>
    <w:rsid w:val="00493632"/>
    <w:rsid w:val="00493681"/>
    <w:rsid w:val="00493956"/>
    <w:rsid w:val="00493C7B"/>
    <w:rsid w:val="00493D09"/>
    <w:rsid w:val="00493D8E"/>
    <w:rsid w:val="00494090"/>
    <w:rsid w:val="004942A6"/>
    <w:rsid w:val="004944CF"/>
    <w:rsid w:val="0049453D"/>
    <w:rsid w:val="00494693"/>
    <w:rsid w:val="004946D9"/>
    <w:rsid w:val="0049484F"/>
    <w:rsid w:val="00494B22"/>
    <w:rsid w:val="00494CFD"/>
    <w:rsid w:val="00494DBB"/>
    <w:rsid w:val="00495115"/>
    <w:rsid w:val="0049527B"/>
    <w:rsid w:val="00495282"/>
    <w:rsid w:val="00495502"/>
    <w:rsid w:val="00495563"/>
    <w:rsid w:val="00495753"/>
    <w:rsid w:val="004959E1"/>
    <w:rsid w:val="00495A0A"/>
    <w:rsid w:val="00495C4E"/>
    <w:rsid w:val="00495D9C"/>
    <w:rsid w:val="00495DF6"/>
    <w:rsid w:val="004960BB"/>
    <w:rsid w:val="004961C0"/>
    <w:rsid w:val="0049627B"/>
    <w:rsid w:val="0049637D"/>
    <w:rsid w:val="00496422"/>
    <w:rsid w:val="0049661F"/>
    <w:rsid w:val="00496831"/>
    <w:rsid w:val="0049688D"/>
    <w:rsid w:val="004968A0"/>
    <w:rsid w:val="0049697F"/>
    <w:rsid w:val="00496D8C"/>
    <w:rsid w:val="00496D9C"/>
    <w:rsid w:val="00496E33"/>
    <w:rsid w:val="00496E55"/>
    <w:rsid w:val="004972B2"/>
    <w:rsid w:val="0049769F"/>
    <w:rsid w:val="004976AA"/>
    <w:rsid w:val="00497764"/>
    <w:rsid w:val="004977D4"/>
    <w:rsid w:val="00497CFA"/>
    <w:rsid w:val="00497E60"/>
    <w:rsid w:val="004A01AD"/>
    <w:rsid w:val="004A01EB"/>
    <w:rsid w:val="004A0391"/>
    <w:rsid w:val="004A047C"/>
    <w:rsid w:val="004A0577"/>
    <w:rsid w:val="004A066A"/>
    <w:rsid w:val="004A09B2"/>
    <w:rsid w:val="004A0B30"/>
    <w:rsid w:val="004A0BEE"/>
    <w:rsid w:val="004A0D28"/>
    <w:rsid w:val="004A0D7E"/>
    <w:rsid w:val="004A0DC0"/>
    <w:rsid w:val="004A0EBE"/>
    <w:rsid w:val="004A0F25"/>
    <w:rsid w:val="004A0F44"/>
    <w:rsid w:val="004A1139"/>
    <w:rsid w:val="004A12AC"/>
    <w:rsid w:val="004A13C8"/>
    <w:rsid w:val="004A13D1"/>
    <w:rsid w:val="004A146C"/>
    <w:rsid w:val="004A1634"/>
    <w:rsid w:val="004A1B52"/>
    <w:rsid w:val="004A1BE4"/>
    <w:rsid w:val="004A1D51"/>
    <w:rsid w:val="004A1E43"/>
    <w:rsid w:val="004A1EBB"/>
    <w:rsid w:val="004A2108"/>
    <w:rsid w:val="004A22F7"/>
    <w:rsid w:val="004A2412"/>
    <w:rsid w:val="004A251A"/>
    <w:rsid w:val="004A253A"/>
    <w:rsid w:val="004A2589"/>
    <w:rsid w:val="004A25FE"/>
    <w:rsid w:val="004A2748"/>
    <w:rsid w:val="004A28DA"/>
    <w:rsid w:val="004A28F5"/>
    <w:rsid w:val="004A2A61"/>
    <w:rsid w:val="004A2A8A"/>
    <w:rsid w:val="004A2F41"/>
    <w:rsid w:val="004A2F95"/>
    <w:rsid w:val="004A328D"/>
    <w:rsid w:val="004A32DE"/>
    <w:rsid w:val="004A33D8"/>
    <w:rsid w:val="004A35E6"/>
    <w:rsid w:val="004A3609"/>
    <w:rsid w:val="004A36FA"/>
    <w:rsid w:val="004A37CE"/>
    <w:rsid w:val="004A3A4B"/>
    <w:rsid w:val="004A3B1A"/>
    <w:rsid w:val="004A3C06"/>
    <w:rsid w:val="004A3DC1"/>
    <w:rsid w:val="004A3DF1"/>
    <w:rsid w:val="004A3E6A"/>
    <w:rsid w:val="004A3F7F"/>
    <w:rsid w:val="004A40BB"/>
    <w:rsid w:val="004A40EF"/>
    <w:rsid w:val="004A428B"/>
    <w:rsid w:val="004A433F"/>
    <w:rsid w:val="004A44BF"/>
    <w:rsid w:val="004A453F"/>
    <w:rsid w:val="004A4583"/>
    <w:rsid w:val="004A46EA"/>
    <w:rsid w:val="004A4712"/>
    <w:rsid w:val="004A47F6"/>
    <w:rsid w:val="004A4803"/>
    <w:rsid w:val="004A4972"/>
    <w:rsid w:val="004A4B8F"/>
    <w:rsid w:val="004A4F51"/>
    <w:rsid w:val="004A50D4"/>
    <w:rsid w:val="004A5100"/>
    <w:rsid w:val="004A512E"/>
    <w:rsid w:val="004A51D8"/>
    <w:rsid w:val="004A5353"/>
    <w:rsid w:val="004A53F4"/>
    <w:rsid w:val="004A54B8"/>
    <w:rsid w:val="004A5604"/>
    <w:rsid w:val="004A5634"/>
    <w:rsid w:val="004A56E3"/>
    <w:rsid w:val="004A5753"/>
    <w:rsid w:val="004A5878"/>
    <w:rsid w:val="004A5909"/>
    <w:rsid w:val="004A5954"/>
    <w:rsid w:val="004A5A51"/>
    <w:rsid w:val="004A5AC6"/>
    <w:rsid w:val="004A5BE2"/>
    <w:rsid w:val="004A5CC3"/>
    <w:rsid w:val="004A5D38"/>
    <w:rsid w:val="004A60A1"/>
    <w:rsid w:val="004A61A3"/>
    <w:rsid w:val="004A6236"/>
    <w:rsid w:val="004A6916"/>
    <w:rsid w:val="004A69DA"/>
    <w:rsid w:val="004A6BD5"/>
    <w:rsid w:val="004A6DA4"/>
    <w:rsid w:val="004A6EF9"/>
    <w:rsid w:val="004A72E5"/>
    <w:rsid w:val="004A7551"/>
    <w:rsid w:val="004A7679"/>
    <w:rsid w:val="004A77A2"/>
    <w:rsid w:val="004A7854"/>
    <w:rsid w:val="004A7C3E"/>
    <w:rsid w:val="004A7D07"/>
    <w:rsid w:val="004A7D8E"/>
    <w:rsid w:val="004B0046"/>
    <w:rsid w:val="004B00F7"/>
    <w:rsid w:val="004B02F1"/>
    <w:rsid w:val="004B0384"/>
    <w:rsid w:val="004B0581"/>
    <w:rsid w:val="004B0607"/>
    <w:rsid w:val="004B065B"/>
    <w:rsid w:val="004B0726"/>
    <w:rsid w:val="004B0909"/>
    <w:rsid w:val="004B0A7D"/>
    <w:rsid w:val="004B0C3C"/>
    <w:rsid w:val="004B0DD7"/>
    <w:rsid w:val="004B0DF0"/>
    <w:rsid w:val="004B0E43"/>
    <w:rsid w:val="004B0F33"/>
    <w:rsid w:val="004B10A5"/>
    <w:rsid w:val="004B10D6"/>
    <w:rsid w:val="004B10FE"/>
    <w:rsid w:val="004B1146"/>
    <w:rsid w:val="004B11C9"/>
    <w:rsid w:val="004B1203"/>
    <w:rsid w:val="004B1335"/>
    <w:rsid w:val="004B1369"/>
    <w:rsid w:val="004B1407"/>
    <w:rsid w:val="004B14C5"/>
    <w:rsid w:val="004B1724"/>
    <w:rsid w:val="004B18AB"/>
    <w:rsid w:val="004B1A1B"/>
    <w:rsid w:val="004B1B71"/>
    <w:rsid w:val="004B1F6B"/>
    <w:rsid w:val="004B2047"/>
    <w:rsid w:val="004B2120"/>
    <w:rsid w:val="004B21F0"/>
    <w:rsid w:val="004B232D"/>
    <w:rsid w:val="004B25B4"/>
    <w:rsid w:val="004B28CB"/>
    <w:rsid w:val="004B28E6"/>
    <w:rsid w:val="004B292A"/>
    <w:rsid w:val="004B2998"/>
    <w:rsid w:val="004B2BC7"/>
    <w:rsid w:val="004B2BE5"/>
    <w:rsid w:val="004B2C26"/>
    <w:rsid w:val="004B2CF3"/>
    <w:rsid w:val="004B2E6D"/>
    <w:rsid w:val="004B3257"/>
    <w:rsid w:val="004B33ED"/>
    <w:rsid w:val="004B3818"/>
    <w:rsid w:val="004B3889"/>
    <w:rsid w:val="004B388B"/>
    <w:rsid w:val="004B39FF"/>
    <w:rsid w:val="004B3A03"/>
    <w:rsid w:val="004B3A22"/>
    <w:rsid w:val="004B3C5E"/>
    <w:rsid w:val="004B3D21"/>
    <w:rsid w:val="004B3DBA"/>
    <w:rsid w:val="004B3DEC"/>
    <w:rsid w:val="004B3F22"/>
    <w:rsid w:val="004B3F70"/>
    <w:rsid w:val="004B3F89"/>
    <w:rsid w:val="004B4053"/>
    <w:rsid w:val="004B42C2"/>
    <w:rsid w:val="004B42F0"/>
    <w:rsid w:val="004B440B"/>
    <w:rsid w:val="004B4647"/>
    <w:rsid w:val="004B46B0"/>
    <w:rsid w:val="004B47AD"/>
    <w:rsid w:val="004B49B7"/>
    <w:rsid w:val="004B4B20"/>
    <w:rsid w:val="004B4D35"/>
    <w:rsid w:val="004B4E1B"/>
    <w:rsid w:val="004B5118"/>
    <w:rsid w:val="004B5175"/>
    <w:rsid w:val="004B51B3"/>
    <w:rsid w:val="004B53C1"/>
    <w:rsid w:val="004B53E5"/>
    <w:rsid w:val="004B552D"/>
    <w:rsid w:val="004B553A"/>
    <w:rsid w:val="004B564D"/>
    <w:rsid w:val="004B5679"/>
    <w:rsid w:val="004B575B"/>
    <w:rsid w:val="004B57F6"/>
    <w:rsid w:val="004B5A43"/>
    <w:rsid w:val="004B5D95"/>
    <w:rsid w:val="004B5DA4"/>
    <w:rsid w:val="004B606C"/>
    <w:rsid w:val="004B6123"/>
    <w:rsid w:val="004B6151"/>
    <w:rsid w:val="004B6290"/>
    <w:rsid w:val="004B62E2"/>
    <w:rsid w:val="004B63D4"/>
    <w:rsid w:val="004B65A4"/>
    <w:rsid w:val="004B65FE"/>
    <w:rsid w:val="004B6640"/>
    <w:rsid w:val="004B695F"/>
    <w:rsid w:val="004B6C25"/>
    <w:rsid w:val="004B6D95"/>
    <w:rsid w:val="004B6E02"/>
    <w:rsid w:val="004B6F25"/>
    <w:rsid w:val="004B6F49"/>
    <w:rsid w:val="004B6F77"/>
    <w:rsid w:val="004B71A6"/>
    <w:rsid w:val="004B72D9"/>
    <w:rsid w:val="004B7301"/>
    <w:rsid w:val="004B7376"/>
    <w:rsid w:val="004B74A2"/>
    <w:rsid w:val="004B74F7"/>
    <w:rsid w:val="004B7621"/>
    <w:rsid w:val="004B7686"/>
    <w:rsid w:val="004B77A5"/>
    <w:rsid w:val="004B7905"/>
    <w:rsid w:val="004B798C"/>
    <w:rsid w:val="004B7AD4"/>
    <w:rsid w:val="004B7B36"/>
    <w:rsid w:val="004B7B45"/>
    <w:rsid w:val="004B7C8A"/>
    <w:rsid w:val="004B7CDD"/>
    <w:rsid w:val="004C013D"/>
    <w:rsid w:val="004C030A"/>
    <w:rsid w:val="004C04C2"/>
    <w:rsid w:val="004C0589"/>
    <w:rsid w:val="004C0781"/>
    <w:rsid w:val="004C088E"/>
    <w:rsid w:val="004C0A11"/>
    <w:rsid w:val="004C0BAE"/>
    <w:rsid w:val="004C0BAF"/>
    <w:rsid w:val="004C0BCD"/>
    <w:rsid w:val="004C0BDB"/>
    <w:rsid w:val="004C0D40"/>
    <w:rsid w:val="004C0DBF"/>
    <w:rsid w:val="004C0DE7"/>
    <w:rsid w:val="004C0DFB"/>
    <w:rsid w:val="004C0E2E"/>
    <w:rsid w:val="004C0E6D"/>
    <w:rsid w:val="004C1138"/>
    <w:rsid w:val="004C1203"/>
    <w:rsid w:val="004C1350"/>
    <w:rsid w:val="004C13AF"/>
    <w:rsid w:val="004C1761"/>
    <w:rsid w:val="004C176C"/>
    <w:rsid w:val="004C17A7"/>
    <w:rsid w:val="004C196F"/>
    <w:rsid w:val="004C1BE7"/>
    <w:rsid w:val="004C1C35"/>
    <w:rsid w:val="004C1C52"/>
    <w:rsid w:val="004C1CA0"/>
    <w:rsid w:val="004C1D38"/>
    <w:rsid w:val="004C1E20"/>
    <w:rsid w:val="004C1E35"/>
    <w:rsid w:val="004C1F24"/>
    <w:rsid w:val="004C1F5E"/>
    <w:rsid w:val="004C23A8"/>
    <w:rsid w:val="004C25C3"/>
    <w:rsid w:val="004C25DC"/>
    <w:rsid w:val="004C2738"/>
    <w:rsid w:val="004C2758"/>
    <w:rsid w:val="004C2872"/>
    <w:rsid w:val="004C28D0"/>
    <w:rsid w:val="004C2AB4"/>
    <w:rsid w:val="004C2AFC"/>
    <w:rsid w:val="004C2C34"/>
    <w:rsid w:val="004C2D12"/>
    <w:rsid w:val="004C2D62"/>
    <w:rsid w:val="004C2FE5"/>
    <w:rsid w:val="004C306C"/>
    <w:rsid w:val="004C3097"/>
    <w:rsid w:val="004C32B3"/>
    <w:rsid w:val="004C341D"/>
    <w:rsid w:val="004C354E"/>
    <w:rsid w:val="004C35AB"/>
    <w:rsid w:val="004C3681"/>
    <w:rsid w:val="004C37DC"/>
    <w:rsid w:val="004C38E0"/>
    <w:rsid w:val="004C3AFB"/>
    <w:rsid w:val="004C3BC6"/>
    <w:rsid w:val="004C3CD5"/>
    <w:rsid w:val="004C3D4F"/>
    <w:rsid w:val="004C3DA7"/>
    <w:rsid w:val="004C3FDE"/>
    <w:rsid w:val="004C40AF"/>
    <w:rsid w:val="004C42DF"/>
    <w:rsid w:val="004C43DE"/>
    <w:rsid w:val="004C43F3"/>
    <w:rsid w:val="004C48D0"/>
    <w:rsid w:val="004C4948"/>
    <w:rsid w:val="004C49E8"/>
    <w:rsid w:val="004C4A8D"/>
    <w:rsid w:val="004C4AE2"/>
    <w:rsid w:val="004C4B46"/>
    <w:rsid w:val="004C4CC9"/>
    <w:rsid w:val="004C4ECE"/>
    <w:rsid w:val="004C4F75"/>
    <w:rsid w:val="004C4FF4"/>
    <w:rsid w:val="004C5391"/>
    <w:rsid w:val="004C53BD"/>
    <w:rsid w:val="004C5527"/>
    <w:rsid w:val="004C553D"/>
    <w:rsid w:val="004C55BB"/>
    <w:rsid w:val="004C5656"/>
    <w:rsid w:val="004C56B8"/>
    <w:rsid w:val="004C56D7"/>
    <w:rsid w:val="004C56EA"/>
    <w:rsid w:val="004C5843"/>
    <w:rsid w:val="004C58CC"/>
    <w:rsid w:val="004C5BEC"/>
    <w:rsid w:val="004C5DD6"/>
    <w:rsid w:val="004C5E41"/>
    <w:rsid w:val="004C5E82"/>
    <w:rsid w:val="004C5FA8"/>
    <w:rsid w:val="004C60C0"/>
    <w:rsid w:val="004C6130"/>
    <w:rsid w:val="004C6269"/>
    <w:rsid w:val="004C6864"/>
    <w:rsid w:val="004C68B8"/>
    <w:rsid w:val="004C6904"/>
    <w:rsid w:val="004C6958"/>
    <w:rsid w:val="004C6AAA"/>
    <w:rsid w:val="004C6B02"/>
    <w:rsid w:val="004C6EE3"/>
    <w:rsid w:val="004C6FA9"/>
    <w:rsid w:val="004C7231"/>
    <w:rsid w:val="004C733B"/>
    <w:rsid w:val="004C7647"/>
    <w:rsid w:val="004C7A06"/>
    <w:rsid w:val="004D0092"/>
    <w:rsid w:val="004D02EE"/>
    <w:rsid w:val="004D0316"/>
    <w:rsid w:val="004D03B1"/>
    <w:rsid w:val="004D03BC"/>
    <w:rsid w:val="004D0439"/>
    <w:rsid w:val="004D0695"/>
    <w:rsid w:val="004D0962"/>
    <w:rsid w:val="004D0D12"/>
    <w:rsid w:val="004D0EA8"/>
    <w:rsid w:val="004D117F"/>
    <w:rsid w:val="004D151A"/>
    <w:rsid w:val="004D15F5"/>
    <w:rsid w:val="004D17D3"/>
    <w:rsid w:val="004D182F"/>
    <w:rsid w:val="004D1A25"/>
    <w:rsid w:val="004D1B9A"/>
    <w:rsid w:val="004D1CFC"/>
    <w:rsid w:val="004D1FDC"/>
    <w:rsid w:val="004D2133"/>
    <w:rsid w:val="004D2222"/>
    <w:rsid w:val="004D23F3"/>
    <w:rsid w:val="004D24C7"/>
    <w:rsid w:val="004D2717"/>
    <w:rsid w:val="004D29C6"/>
    <w:rsid w:val="004D2A4B"/>
    <w:rsid w:val="004D2A52"/>
    <w:rsid w:val="004D2A7D"/>
    <w:rsid w:val="004D2CD0"/>
    <w:rsid w:val="004D2D06"/>
    <w:rsid w:val="004D309B"/>
    <w:rsid w:val="004D311D"/>
    <w:rsid w:val="004D32EA"/>
    <w:rsid w:val="004D33DF"/>
    <w:rsid w:val="004D33F0"/>
    <w:rsid w:val="004D35EA"/>
    <w:rsid w:val="004D3897"/>
    <w:rsid w:val="004D3A6C"/>
    <w:rsid w:val="004D3A9C"/>
    <w:rsid w:val="004D3ADD"/>
    <w:rsid w:val="004D3C41"/>
    <w:rsid w:val="004D3C90"/>
    <w:rsid w:val="004D3D96"/>
    <w:rsid w:val="004D3ED3"/>
    <w:rsid w:val="004D3FE3"/>
    <w:rsid w:val="004D404E"/>
    <w:rsid w:val="004D41C9"/>
    <w:rsid w:val="004D4581"/>
    <w:rsid w:val="004D45B0"/>
    <w:rsid w:val="004D47EB"/>
    <w:rsid w:val="004D486F"/>
    <w:rsid w:val="004D4A1D"/>
    <w:rsid w:val="004D4AE9"/>
    <w:rsid w:val="004D4B37"/>
    <w:rsid w:val="004D4CED"/>
    <w:rsid w:val="004D4DA4"/>
    <w:rsid w:val="004D4E04"/>
    <w:rsid w:val="004D4E3B"/>
    <w:rsid w:val="004D4E64"/>
    <w:rsid w:val="004D4F3F"/>
    <w:rsid w:val="004D4F54"/>
    <w:rsid w:val="004D5068"/>
    <w:rsid w:val="004D50B6"/>
    <w:rsid w:val="004D51B6"/>
    <w:rsid w:val="004D5219"/>
    <w:rsid w:val="004D54D9"/>
    <w:rsid w:val="004D5507"/>
    <w:rsid w:val="004D560F"/>
    <w:rsid w:val="004D56A3"/>
    <w:rsid w:val="004D5739"/>
    <w:rsid w:val="004D582F"/>
    <w:rsid w:val="004D588A"/>
    <w:rsid w:val="004D5A13"/>
    <w:rsid w:val="004D5C1D"/>
    <w:rsid w:val="004D5D2E"/>
    <w:rsid w:val="004D5D85"/>
    <w:rsid w:val="004D5EC0"/>
    <w:rsid w:val="004D5F8A"/>
    <w:rsid w:val="004D5FE2"/>
    <w:rsid w:val="004D62AE"/>
    <w:rsid w:val="004D6491"/>
    <w:rsid w:val="004D67B0"/>
    <w:rsid w:val="004D6A10"/>
    <w:rsid w:val="004D6A5D"/>
    <w:rsid w:val="004D6AC2"/>
    <w:rsid w:val="004D6AFE"/>
    <w:rsid w:val="004D6C53"/>
    <w:rsid w:val="004D6D97"/>
    <w:rsid w:val="004D7083"/>
    <w:rsid w:val="004D7116"/>
    <w:rsid w:val="004D71D4"/>
    <w:rsid w:val="004D727D"/>
    <w:rsid w:val="004D731F"/>
    <w:rsid w:val="004D7343"/>
    <w:rsid w:val="004D7661"/>
    <w:rsid w:val="004D785F"/>
    <w:rsid w:val="004D79CB"/>
    <w:rsid w:val="004D7E76"/>
    <w:rsid w:val="004D7EA5"/>
    <w:rsid w:val="004E0060"/>
    <w:rsid w:val="004E011A"/>
    <w:rsid w:val="004E0247"/>
    <w:rsid w:val="004E03E1"/>
    <w:rsid w:val="004E0443"/>
    <w:rsid w:val="004E058B"/>
    <w:rsid w:val="004E094D"/>
    <w:rsid w:val="004E0963"/>
    <w:rsid w:val="004E0AE5"/>
    <w:rsid w:val="004E0AF8"/>
    <w:rsid w:val="004E0B26"/>
    <w:rsid w:val="004E0D18"/>
    <w:rsid w:val="004E0D67"/>
    <w:rsid w:val="004E0D73"/>
    <w:rsid w:val="004E1075"/>
    <w:rsid w:val="004E1134"/>
    <w:rsid w:val="004E1409"/>
    <w:rsid w:val="004E140A"/>
    <w:rsid w:val="004E149F"/>
    <w:rsid w:val="004E1509"/>
    <w:rsid w:val="004E1552"/>
    <w:rsid w:val="004E18BA"/>
    <w:rsid w:val="004E193D"/>
    <w:rsid w:val="004E19D5"/>
    <w:rsid w:val="004E1A61"/>
    <w:rsid w:val="004E1D46"/>
    <w:rsid w:val="004E1F38"/>
    <w:rsid w:val="004E1F72"/>
    <w:rsid w:val="004E1FE8"/>
    <w:rsid w:val="004E2094"/>
    <w:rsid w:val="004E20C1"/>
    <w:rsid w:val="004E23BB"/>
    <w:rsid w:val="004E2799"/>
    <w:rsid w:val="004E2841"/>
    <w:rsid w:val="004E2931"/>
    <w:rsid w:val="004E297A"/>
    <w:rsid w:val="004E2B64"/>
    <w:rsid w:val="004E2B9F"/>
    <w:rsid w:val="004E2BB5"/>
    <w:rsid w:val="004E3136"/>
    <w:rsid w:val="004E32A1"/>
    <w:rsid w:val="004E3546"/>
    <w:rsid w:val="004E368F"/>
    <w:rsid w:val="004E37A9"/>
    <w:rsid w:val="004E3883"/>
    <w:rsid w:val="004E38E7"/>
    <w:rsid w:val="004E3E90"/>
    <w:rsid w:val="004E3F89"/>
    <w:rsid w:val="004E40ED"/>
    <w:rsid w:val="004E4373"/>
    <w:rsid w:val="004E43AC"/>
    <w:rsid w:val="004E4406"/>
    <w:rsid w:val="004E4409"/>
    <w:rsid w:val="004E4490"/>
    <w:rsid w:val="004E4543"/>
    <w:rsid w:val="004E4582"/>
    <w:rsid w:val="004E45D0"/>
    <w:rsid w:val="004E4689"/>
    <w:rsid w:val="004E494B"/>
    <w:rsid w:val="004E4AA1"/>
    <w:rsid w:val="004E4BD0"/>
    <w:rsid w:val="004E4FB8"/>
    <w:rsid w:val="004E5015"/>
    <w:rsid w:val="004E506E"/>
    <w:rsid w:val="004E50F1"/>
    <w:rsid w:val="004E52F0"/>
    <w:rsid w:val="004E5331"/>
    <w:rsid w:val="004E5360"/>
    <w:rsid w:val="004E5398"/>
    <w:rsid w:val="004E5399"/>
    <w:rsid w:val="004E5797"/>
    <w:rsid w:val="004E58A8"/>
    <w:rsid w:val="004E58D6"/>
    <w:rsid w:val="004E59EE"/>
    <w:rsid w:val="004E5A0B"/>
    <w:rsid w:val="004E5A34"/>
    <w:rsid w:val="004E5ACE"/>
    <w:rsid w:val="004E5BE9"/>
    <w:rsid w:val="004E5C0B"/>
    <w:rsid w:val="004E5C9C"/>
    <w:rsid w:val="004E61B8"/>
    <w:rsid w:val="004E621B"/>
    <w:rsid w:val="004E62C0"/>
    <w:rsid w:val="004E6332"/>
    <w:rsid w:val="004E63AB"/>
    <w:rsid w:val="004E63D3"/>
    <w:rsid w:val="004E689D"/>
    <w:rsid w:val="004E69D6"/>
    <w:rsid w:val="004E6D76"/>
    <w:rsid w:val="004E6EDA"/>
    <w:rsid w:val="004E6F8B"/>
    <w:rsid w:val="004E7038"/>
    <w:rsid w:val="004E7313"/>
    <w:rsid w:val="004E7501"/>
    <w:rsid w:val="004E7768"/>
    <w:rsid w:val="004E780B"/>
    <w:rsid w:val="004E7928"/>
    <w:rsid w:val="004E7A31"/>
    <w:rsid w:val="004E7A39"/>
    <w:rsid w:val="004E7A73"/>
    <w:rsid w:val="004E7CA7"/>
    <w:rsid w:val="004E7DD2"/>
    <w:rsid w:val="004E7EBE"/>
    <w:rsid w:val="004E7EF9"/>
    <w:rsid w:val="004F02FB"/>
    <w:rsid w:val="004F0467"/>
    <w:rsid w:val="004F055E"/>
    <w:rsid w:val="004F067B"/>
    <w:rsid w:val="004F09D9"/>
    <w:rsid w:val="004F0A31"/>
    <w:rsid w:val="004F0CEB"/>
    <w:rsid w:val="004F0DEA"/>
    <w:rsid w:val="004F0E02"/>
    <w:rsid w:val="004F0E25"/>
    <w:rsid w:val="004F0E69"/>
    <w:rsid w:val="004F0F3A"/>
    <w:rsid w:val="004F10F0"/>
    <w:rsid w:val="004F1366"/>
    <w:rsid w:val="004F171B"/>
    <w:rsid w:val="004F18AD"/>
    <w:rsid w:val="004F19F9"/>
    <w:rsid w:val="004F1A1F"/>
    <w:rsid w:val="004F1A2E"/>
    <w:rsid w:val="004F1CD8"/>
    <w:rsid w:val="004F201C"/>
    <w:rsid w:val="004F22A9"/>
    <w:rsid w:val="004F259A"/>
    <w:rsid w:val="004F27C9"/>
    <w:rsid w:val="004F285A"/>
    <w:rsid w:val="004F2AC5"/>
    <w:rsid w:val="004F2C7C"/>
    <w:rsid w:val="004F2CBA"/>
    <w:rsid w:val="004F3483"/>
    <w:rsid w:val="004F3484"/>
    <w:rsid w:val="004F34B7"/>
    <w:rsid w:val="004F359F"/>
    <w:rsid w:val="004F38F3"/>
    <w:rsid w:val="004F3949"/>
    <w:rsid w:val="004F397E"/>
    <w:rsid w:val="004F39E2"/>
    <w:rsid w:val="004F3A81"/>
    <w:rsid w:val="004F3A96"/>
    <w:rsid w:val="004F3B25"/>
    <w:rsid w:val="004F3B9A"/>
    <w:rsid w:val="004F3CB2"/>
    <w:rsid w:val="004F3F59"/>
    <w:rsid w:val="004F427B"/>
    <w:rsid w:val="004F42A7"/>
    <w:rsid w:val="004F42C3"/>
    <w:rsid w:val="004F42D5"/>
    <w:rsid w:val="004F4308"/>
    <w:rsid w:val="004F43D2"/>
    <w:rsid w:val="004F46F1"/>
    <w:rsid w:val="004F471E"/>
    <w:rsid w:val="004F47EB"/>
    <w:rsid w:val="004F4BD1"/>
    <w:rsid w:val="004F4C18"/>
    <w:rsid w:val="004F4DFD"/>
    <w:rsid w:val="004F4F26"/>
    <w:rsid w:val="004F5051"/>
    <w:rsid w:val="004F5077"/>
    <w:rsid w:val="004F5176"/>
    <w:rsid w:val="004F5351"/>
    <w:rsid w:val="004F56DC"/>
    <w:rsid w:val="004F5C72"/>
    <w:rsid w:val="004F5C8A"/>
    <w:rsid w:val="004F6057"/>
    <w:rsid w:val="004F60CB"/>
    <w:rsid w:val="004F6175"/>
    <w:rsid w:val="004F640B"/>
    <w:rsid w:val="004F646B"/>
    <w:rsid w:val="004F6D35"/>
    <w:rsid w:val="004F7034"/>
    <w:rsid w:val="004F71CA"/>
    <w:rsid w:val="004F71DF"/>
    <w:rsid w:val="004F737B"/>
    <w:rsid w:val="004F746E"/>
    <w:rsid w:val="004F755A"/>
    <w:rsid w:val="004F7678"/>
    <w:rsid w:val="004F7764"/>
    <w:rsid w:val="004F78D7"/>
    <w:rsid w:val="004F7918"/>
    <w:rsid w:val="004F7E0A"/>
    <w:rsid w:val="004F7F53"/>
    <w:rsid w:val="004F7F9E"/>
    <w:rsid w:val="005000D8"/>
    <w:rsid w:val="00500303"/>
    <w:rsid w:val="00500638"/>
    <w:rsid w:val="0050073D"/>
    <w:rsid w:val="005009F5"/>
    <w:rsid w:val="00500B83"/>
    <w:rsid w:val="00500C6D"/>
    <w:rsid w:val="00500DD3"/>
    <w:rsid w:val="00500E2F"/>
    <w:rsid w:val="00500EF7"/>
    <w:rsid w:val="00500F3E"/>
    <w:rsid w:val="00501161"/>
    <w:rsid w:val="005012DD"/>
    <w:rsid w:val="00501435"/>
    <w:rsid w:val="00501797"/>
    <w:rsid w:val="005017AE"/>
    <w:rsid w:val="005017DA"/>
    <w:rsid w:val="0050190F"/>
    <w:rsid w:val="00501A6C"/>
    <w:rsid w:val="00501B80"/>
    <w:rsid w:val="00501CEE"/>
    <w:rsid w:val="00501DBE"/>
    <w:rsid w:val="00501F52"/>
    <w:rsid w:val="00502226"/>
    <w:rsid w:val="00502389"/>
    <w:rsid w:val="00502479"/>
    <w:rsid w:val="00502514"/>
    <w:rsid w:val="0050258E"/>
    <w:rsid w:val="0050294A"/>
    <w:rsid w:val="00502B1D"/>
    <w:rsid w:val="00502BEE"/>
    <w:rsid w:val="00502C66"/>
    <w:rsid w:val="00502EA6"/>
    <w:rsid w:val="005033B6"/>
    <w:rsid w:val="005034D5"/>
    <w:rsid w:val="0050355B"/>
    <w:rsid w:val="0050358E"/>
    <w:rsid w:val="00503744"/>
    <w:rsid w:val="00503789"/>
    <w:rsid w:val="00503ACA"/>
    <w:rsid w:val="00503BEE"/>
    <w:rsid w:val="0050408D"/>
    <w:rsid w:val="00504125"/>
    <w:rsid w:val="005042A8"/>
    <w:rsid w:val="005047EB"/>
    <w:rsid w:val="005049A8"/>
    <w:rsid w:val="00504BCC"/>
    <w:rsid w:val="00504E32"/>
    <w:rsid w:val="00504F5C"/>
    <w:rsid w:val="00504F77"/>
    <w:rsid w:val="00504FBB"/>
    <w:rsid w:val="005050A5"/>
    <w:rsid w:val="005053B3"/>
    <w:rsid w:val="00505458"/>
    <w:rsid w:val="00505475"/>
    <w:rsid w:val="005054CB"/>
    <w:rsid w:val="005055D6"/>
    <w:rsid w:val="005059E5"/>
    <w:rsid w:val="00505C21"/>
    <w:rsid w:val="00505C2F"/>
    <w:rsid w:val="00505CD2"/>
    <w:rsid w:val="0050606B"/>
    <w:rsid w:val="005060A0"/>
    <w:rsid w:val="00506142"/>
    <w:rsid w:val="0050614A"/>
    <w:rsid w:val="0050615C"/>
    <w:rsid w:val="005061BA"/>
    <w:rsid w:val="00506226"/>
    <w:rsid w:val="00506342"/>
    <w:rsid w:val="0050639C"/>
    <w:rsid w:val="00507102"/>
    <w:rsid w:val="0050759F"/>
    <w:rsid w:val="005075EE"/>
    <w:rsid w:val="00507EAD"/>
    <w:rsid w:val="00507EB2"/>
    <w:rsid w:val="0051002A"/>
    <w:rsid w:val="0051007D"/>
    <w:rsid w:val="00510272"/>
    <w:rsid w:val="00510291"/>
    <w:rsid w:val="005103C6"/>
    <w:rsid w:val="0051052A"/>
    <w:rsid w:val="00510719"/>
    <w:rsid w:val="00510752"/>
    <w:rsid w:val="00510767"/>
    <w:rsid w:val="00510785"/>
    <w:rsid w:val="005107EB"/>
    <w:rsid w:val="0051098C"/>
    <w:rsid w:val="00510A1D"/>
    <w:rsid w:val="00510A3C"/>
    <w:rsid w:val="00510C5B"/>
    <w:rsid w:val="00510CCA"/>
    <w:rsid w:val="00510DA9"/>
    <w:rsid w:val="00510DAB"/>
    <w:rsid w:val="00510DE1"/>
    <w:rsid w:val="00510F6F"/>
    <w:rsid w:val="00511072"/>
    <w:rsid w:val="00511095"/>
    <w:rsid w:val="00511103"/>
    <w:rsid w:val="00511125"/>
    <w:rsid w:val="005111EF"/>
    <w:rsid w:val="0051122C"/>
    <w:rsid w:val="0051135B"/>
    <w:rsid w:val="005113EB"/>
    <w:rsid w:val="00511C5F"/>
    <w:rsid w:val="00511C7E"/>
    <w:rsid w:val="00511D25"/>
    <w:rsid w:val="00511EC6"/>
    <w:rsid w:val="00511ECB"/>
    <w:rsid w:val="005120D0"/>
    <w:rsid w:val="005121B4"/>
    <w:rsid w:val="0051262A"/>
    <w:rsid w:val="005127D3"/>
    <w:rsid w:val="005128A2"/>
    <w:rsid w:val="00512BF1"/>
    <w:rsid w:val="00512E14"/>
    <w:rsid w:val="00512F3D"/>
    <w:rsid w:val="005130C8"/>
    <w:rsid w:val="005130F2"/>
    <w:rsid w:val="00513256"/>
    <w:rsid w:val="00513342"/>
    <w:rsid w:val="005133E8"/>
    <w:rsid w:val="0051352E"/>
    <w:rsid w:val="0051360A"/>
    <w:rsid w:val="00513666"/>
    <w:rsid w:val="005136AD"/>
    <w:rsid w:val="005139D2"/>
    <w:rsid w:val="00513A1C"/>
    <w:rsid w:val="00513FDF"/>
    <w:rsid w:val="00514009"/>
    <w:rsid w:val="00514030"/>
    <w:rsid w:val="0051409E"/>
    <w:rsid w:val="00514171"/>
    <w:rsid w:val="005142C3"/>
    <w:rsid w:val="0051474B"/>
    <w:rsid w:val="0051488D"/>
    <w:rsid w:val="005148F1"/>
    <w:rsid w:val="005149D9"/>
    <w:rsid w:val="00514A10"/>
    <w:rsid w:val="00514B4F"/>
    <w:rsid w:val="00514C6B"/>
    <w:rsid w:val="00514CD9"/>
    <w:rsid w:val="0051510E"/>
    <w:rsid w:val="00515366"/>
    <w:rsid w:val="00515489"/>
    <w:rsid w:val="005154D9"/>
    <w:rsid w:val="00515890"/>
    <w:rsid w:val="005159B9"/>
    <w:rsid w:val="00515AA1"/>
    <w:rsid w:val="00515ADF"/>
    <w:rsid w:val="00515B1E"/>
    <w:rsid w:val="00515B4C"/>
    <w:rsid w:val="00515BB8"/>
    <w:rsid w:val="00515C07"/>
    <w:rsid w:val="00515C98"/>
    <w:rsid w:val="00515E26"/>
    <w:rsid w:val="00515F08"/>
    <w:rsid w:val="005160E7"/>
    <w:rsid w:val="005160F7"/>
    <w:rsid w:val="005161E4"/>
    <w:rsid w:val="005163CA"/>
    <w:rsid w:val="00516425"/>
    <w:rsid w:val="00516650"/>
    <w:rsid w:val="00516662"/>
    <w:rsid w:val="00516750"/>
    <w:rsid w:val="00516789"/>
    <w:rsid w:val="00516831"/>
    <w:rsid w:val="0051683F"/>
    <w:rsid w:val="0051685C"/>
    <w:rsid w:val="00516A07"/>
    <w:rsid w:val="00516CED"/>
    <w:rsid w:val="00516D91"/>
    <w:rsid w:val="005175F8"/>
    <w:rsid w:val="00517603"/>
    <w:rsid w:val="005176E7"/>
    <w:rsid w:val="0051771F"/>
    <w:rsid w:val="005177B3"/>
    <w:rsid w:val="00517888"/>
    <w:rsid w:val="005178A9"/>
    <w:rsid w:val="005179AB"/>
    <w:rsid w:val="00517A46"/>
    <w:rsid w:val="00517A9A"/>
    <w:rsid w:val="00517BC7"/>
    <w:rsid w:val="00517DA7"/>
    <w:rsid w:val="00517DC9"/>
    <w:rsid w:val="0052004C"/>
    <w:rsid w:val="0052023D"/>
    <w:rsid w:val="005203E2"/>
    <w:rsid w:val="0052043E"/>
    <w:rsid w:val="00520489"/>
    <w:rsid w:val="005206A5"/>
    <w:rsid w:val="00520786"/>
    <w:rsid w:val="0052081F"/>
    <w:rsid w:val="0052093F"/>
    <w:rsid w:val="005209D9"/>
    <w:rsid w:val="00520A27"/>
    <w:rsid w:val="00520A33"/>
    <w:rsid w:val="00520AA3"/>
    <w:rsid w:val="00520D5D"/>
    <w:rsid w:val="00520F31"/>
    <w:rsid w:val="00521007"/>
    <w:rsid w:val="00521735"/>
    <w:rsid w:val="00521919"/>
    <w:rsid w:val="00521DA1"/>
    <w:rsid w:val="00521E9B"/>
    <w:rsid w:val="005220F5"/>
    <w:rsid w:val="00522414"/>
    <w:rsid w:val="005224B5"/>
    <w:rsid w:val="005227B8"/>
    <w:rsid w:val="005227DD"/>
    <w:rsid w:val="005229FC"/>
    <w:rsid w:val="00522ECE"/>
    <w:rsid w:val="0052309D"/>
    <w:rsid w:val="00523570"/>
    <w:rsid w:val="00523648"/>
    <w:rsid w:val="00523658"/>
    <w:rsid w:val="0052372A"/>
    <w:rsid w:val="00523B4C"/>
    <w:rsid w:val="00523C42"/>
    <w:rsid w:val="00523C9D"/>
    <w:rsid w:val="00523E7E"/>
    <w:rsid w:val="00523FCB"/>
    <w:rsid w:val="00524016"/>
    <w:rsid w:val="0052422A"/>
    <w:rsid w:val="005242E0"/>
    <w:rsid w:val="00524383"/>
    <w:rsid w:val="005243F1"/>
    <w:rsid w:val="005245F3"/>
    <w:rsid w:val="0052468B"/>
    <w:rsid w:val="0052470D"/>
    <w:rsid w:val="00524892"/>
    <w:rsid w:val="00524A42"/>
    <w:rsid w:val="00524B04"/>
    <w:rsid w:val="00524F38"/>
    <w:rsid w:val="005253C9"/>
    <w:rsid w:val="0052548A"/>
    <w:rsid w:val="005257AB"/>
    <w:rsid w:val="00525831"/>
    <w:rsid w:val="005258C6"/>
    <w:rsid w:val="005258FD"/>
    <w:rsid w:val="0052597A"/>
    <w:rsid w:val="005259CF"/>
    <w:rsid w:val="00525A52"/>
    <w:rsid w:val="00525D85"/>
    <w:rsid w:val="00525FFE"/>
    <w:rsid w:val="00526303"/>
    <w:rsid w:val="005266D2"/>
    <w:rsid w:val="00526710"/>
    <w:rsid w:val="00526874"/>
    <w:rsid w:val="00526A2F"/>
    <w:rsid w:val="00526F08"/>
    <w:rsid w:val="00526F69"/>
    <w:rsid w:val="005271F4"/>
    <w:rsid w:val="005272C7"/>
    <w:rsid w:val="0052731F"/>
    <w:rsid w:val="0052735C"/>
    <w:rsid w:val="0052743D"/>
    <w:rsid w:val="0052751E"/>
    <w:rsid w:val="00527749"/>
    <w:rsid w:val="005277BE"/>
    <w:rsid w:val="005278EF"/>
    <w:rsid w:val="00527AE4"/>
    <w:rsid w:val="00527AFA"/>
    <w:rsid w:val="00527B24"/>
    <w:rsid w:val="00527DE7"/>
    <w:rsid w:val="00527FBE"/>
    <w:rsid w:val="005302F6"/>
    <w:rsid w:val="0053098F"/>
    <w:rsid w:val="0053099A"/>
    <w:rsid w:val="00530AA1"/>
    <w:rsid w:val="00530B0C"/>
    <w:rsid w:val="00530C88"/>
    <w:rsid w:val="00530CCF"/>
    <w:rsid w:val="00530F8C"/>
    <w:rsid w:val="00530F8D"/>
    <w:rsid w:val="00531096"/>
    <w:rsid w:val="00531207"/>
    <w:rsid w:val="005312B1"/>
    <w:rsid w:val="0053140F"/>
    <w:rsid w:val="005315EC"/>
    <w:rsid w:val="00531618"/>
    <w:rsid w:val="00531683"/>
    <w:rsid w:val="00531870"/>
    <w:rsid w:val="005318C2"/>
    <w:rsid w:val="00531A6A"/>
    <w:rsid w:val="00531B11"/>
    <w:rsid w:val="00531B6B"/>
    <w:rsid w:val="00531C86"/>
    <w:rsid w:val="00531EFE"/>
    <w:rsid w:val="00531F45"/>
    <w:rsid w:val="005320AF"/>
    <w:rsid w:val="00532458"/>
    <w:rsid w:val="00532485"/>
    <w:rsid w:val="0053252A"/>
    <w:rsid w:val="005326F5"/>
    <w:rsid w:val="00532A93"/>
    <w:rsid w:val="00532BC3"/>
    <w:rsid w:val="00532FC3"/>
    <w:rsid w:val="0053321D"/>
    <w:rsid w:val="00533817"/>
    <w:rsid w:val="00533D48"/>
    <w:rsid w:val="00533D8C"/>
    <w:rsid w:val="00534048"/>
    <w:rsid w:val="00534132"/>
    <w:rsid w:val="005345B0"/>
    <w:rsid w:val="005346BF"/>
    <w:rsid w:val="005347A7"/>
    <w:rsid w:val="005347EC"/>
    <w:rsid w:val="005347F3"/>
    <w:rsid w:val="0053488A"/>
    <w:rsid w:val="005348E0"/>
    <w:rsid w:val="005348E8"/>
    <w:rsid w:val="005348E9"/>
    <w:rsid w:val="0053493A"/>
    <w:rsid w:val="00534AE7"/>
    <w:rsid w:val="00534B68"/>
    <w:rsid w:val="00534CF1"/>
    <w:rsid w:val="00534D37"/>
    <w:rsid w:val="00534EC7"/>
    <w:rsid w:val="00534F98"/>
    <w:rsid w:val="00534FF3"/>
    <w:rsid w:val="00535042"/>
    <w:rsid w:val="0053506D"/>
    <w:rsid w:val="005352AB"/>
    <w:rsid w:val="005353A6"/>
    <w:rsid w:val="00535464"/>
    <w:rsid w:val="0053564D"/>
    <w:rsid w:val="00535746"/>
    <w:rsid w:val="00535787"/>
    <w:rsid w:val="0053594A"/>
    <w:rsid w:val="00535979"/>
    <w:rsid w:val="005359D2"/>
    <w:rsid w:val="00535A61"/>
    <w:rsid w:val="00535E56"/>
    <w:rsid w:val="00535F46"/>
    <w:rsid w:val="0053612B"/>
    <w:rsid w:val="005361B8"/>
    <w:rsid w:val="005362AB"/>
    <w:rsid w:val="0053634B"/>
    <w:rsid w:val="00536350"/>
    <w:rsid w:val="0053635A"/>
    <w:rsid w:val="00536491"/>
    <w:rsid w:val="005364D6"/>
    <w:rsid w:val="00536604"/>
    <w:rsid w:val="005366B3"/>
    <w:rsid w:val="00536885"/>
    <w:rsid w:val="005368AA"/>
    <w:rsid w:val="00536A0D"/>
    <w:rsid w:val="00536A2B"/>
    <w:rsid w:val="00536A4D"/>
    <w:rsid w:val="00536B10"/>
    <w:rsid w:val="00536DB6"/>
    <w:rsid w:val="00536EEF"/>
    <w:rsid w:val="00536F58"/>
    <w:rsid w:val="0053710A"/>
    <w:rsid w:val="005371D8"/>
    <w:rsid w:val="0053725F"/>
    <w:rsid w:val="005373C9"/>
    <w:rsid w:val="00537446"/>
    <w:rsid w:val="00537460"/>
    <w:rsid w:val="00537481"/>
    <w:rsid w:val="005374D6"/>
    <w:rsid w:val="005374F8"/>
    <w:rsid w:val="005376DA"/>
    <w:rsid w:val="0053781D"/>
    <w:rsid w:val="00537A8E"/>
    <w:rsid w:val="00537AA5"/>
    <w:rsid w:val="00537E66"/>
    <w:rsid w:val="0054005F"/>
    <w:rsid w:val="005402E0"/>
    <w:rsid w:val="0054047F"/>
    <w:rsid w:val="0054072C"/>
    <w:rsid w:val="00540833"/>
    <w:rsid w:val="005409F8"/>
    <w:rsid w:val="00540B28"/>
    <w:rsid w:val="00540C3A"/>
    <w:rsid w:val="00540C69"/>
    <w:rsid w:val="00540C86"/>
    <w:rsid w:val="00540DB7"/>
    <w:rsid w:val="00540E0A"/>
    <w:rsid w:val="00540F68"/>
    <w:rsid w:val="00540F6E"/>
    <w:rsid w:val="0054127D"/>
    <w:rsid w:val="0054131C"/>
    <w:rsid w:val="00541729"/>
    <w:rsid w:val="00541833"/>
    <w:rsid w:val="00541904"/>
    <w:rsid w:val="005419BD"/>
    <w:rsid w:val="00541A0D"/>
    <w:rsid w:val="00541A44"/>
    <w:rsid w:val="00541AB0"/>
    <w:rsid w:val="00541C87"/>
    <w:rsid w:val="00541D7A"/>
    <w:rsid w:val="00541E16"/>
    <w:rsid w:val="00541E9F"/>
    <w:rsid w:val="00541ED5"/>
    <w:rsid w:val="005420FD"/>
    <w:rsid w:val="0054222E"/>
    <w:rsid w:val="0054242F"/>
    <w:rsid w:val="00542471"/>
    <w:rsid w:val="0054268E"/>
    <w:rsid w:val="00542713"/>
    <w:rsid w:val="00542927"/>
    <w:rsid w:val="00542BBA"/>
    <w:rsid w:val="00542C1C"/>
    <w:rsid w:val="00542CCE"/>
    <w:rsid w:val="00542F60"/>
    <w:rsid w:val="00542FC5"/>
    <w:rsid w:val="0054302C"/>
    <w:rsid w:val="00543056"/>
    <w:rsid w:val="005430A9"/>
    <w:rsid w:val="00543125"/>
    <w:rsid w:val="005431C3"/>
    <w:rsid w:val="005435AA"/>
    <w:rsid w:val="0054370C"/>
    <w:rsid w:val="0054373B"/>
    <w:rsid w:val="005438E6"/>
    <w:rsid w:val="00543A03"/>
    <w:rsid w:val="00543A84"/>
    <w:rsid w:val="00543BC5"/>
    <w:rsid w:val="0054400B"/>
    <w:rsid w:val="00544149"/>
    <w:rsid w:val="0054421B"/>
    <w:rsid w:val="0054432B"/>
    <w:rsid w:val="00544386"/>
    <w:rsid w:val="0054459C"/>
    <w:rsid w:val="00544B24"/>
    <w:rsid w:val="00544E12"/>
    <w:rsid w:val="005450CD"/>
    <w:rsid w:val="005452C0"/>
    <w:rsid w:val="00545379"/>
    <w:rsid w:val="0054550C"/>
    <w:rsid w:val="005455CE"/>
    <w:rsid w:val="00545617"/>
    <w:rsid w:val="00545657"/>
    <w:rsid w:val="005456A5"/>
    <w:rsid w:val="005457EE"/>
    <w:rsid w:val="005458B5"/>
    <w:rsid w:val="0054590E"/>
    <w:rsid w:val="00545E95"/>
    <w:rsid w:val="00546047"/>
    <w:rsid w:val="00546090"/>
    <w:rsid w:val="00546252"/>
    <w:rsid w:val="00546411"/>
    <w:rsid w:val="00546571"/>
    <w:rsid w:val="00546596"/>
    <w:rsid w:val="005465B9"/>
    <w:rsid w:val="005465C3"/>
    <w:rsid w:val="005469F1"/>
    <w:rsid w:val="00546BA7"/>
    <w:rsid w:val="00546F1F"/>
    <w:rsid w:val="0054704C"/>
    <w:rsid w:val="00547093"/>
    <w:rsid w:val="0054729A"/>
    <w:rsid w:val="005472FE"/>
    <w:rsid w:val="00547492"/>
    <w:rsid w:val="0054751D"/>
    <w:rsid w:val="0054753D"/>
    <w:rsid w:val="00547596"/>
    <w:rsid w:val="005475D2"/>
    <w:rsid w:val="00547625"/>
    <w:rsid w:val="0054772E"/>
    <w:rsid w:val="005478BC"/>
    <w:rsid w:val="00547ADA"/>
    <w:rsid w:val="00547B8D"/>
    <w:rsid w:val="00547BDE"/>
    <w:rsid w:val="00547D36"/>
    <w:rsid w:val="00550059"/>
    <w:rsid w:val="00550115"/>
    <w:rsid w:val="00550368"/>
    <w:rsid w:val="005504DD"/>
    <w:rsid w:val="00550519"/>
    <w:rsid w:val="005505B9"/>
    <w:rsid w:val="00550D67"/>
    <w:rsid w:val="00550F3D"/>
    <w:rsid w:val="005511D3"/>
    <w:rsid w:val="005511E6"/>
    <w:rsid w:val="0055126E"/>
    <w:rsid w:val="00551A47"/>
    <w:rsid w:val="00551B21"/>
    <w:rsid w:val="00551C9D"/>
    <w:rsid w:val="00551CA8"/>
    <w:rsid w:val="00551D99"/>
    <w:rsid w:val="00551EF3"/>
    <w:rsid w:val="00551F05"/>
    <w:rsid w:val="00551F3D"/>
    <w:rsid w:val="005520EB"/>
    <w:rsid w:val="0055226A"/>
    <w:rsid w:val="00552423"/>
    <w:rsid w:val="005526B7"/>
    <w:rsid w:val="005527C5"/>
    <w:rsid w:val="005529B0"/>
    <w:rsid w:val="005529BC"/>
    <w:rsid w:val="00552ACF"/>
    <w:rsid w:val="00552B27"/>
    <w:rsid w:val="00552B5F"/>
    <w:rsid w:val="00552C02"/>
    <w:rsid w:val="00552E27"/>
    <w:rsid w:val="00553031"/>
    <w:rsid w:val="0055304A"/>
    <w:rsid w:val="00553555"/>
    <w:rsid w:val="005536AF"/>
    <w:rsid w:val="005536F2"/>
    <w:rsid w:val="00553959"/>
    <w:rsid w:val="005539AE"/>
    <w:rsid w:val="00553A65"/>
    <w:rsid w:val="00553A99"/>
    <w:rsid w:val="00553AEE"/>
    <w:rsid w:val="00553C9B"/>
    <w:rsid w:val="00553F8F"/>
    <w:rsid w:val="00554010"/>
    <w:rsid w:val="00554131"/>
    <w:rsid w:val="005543B7"/>
    <w:rsid w:val="005545D3"/>
    <w:rsid w:val="005545E6"/>
    <w:rsid w:val="0055495D"/>
    <w:rsid w:val="00554A89"/>
    <w:rsid w:val="00554AFB"/>
    <w:rsid w:val="00554B41"/>
    <w:rsid w:val="00554BE2"/>
    <w:rsid w:val="00554F77"/>
    <w:rsid w:val="0055514C"/>
    <w:rsid w:val="00555151"/>
    <w:rsid w:val="00555219"/>
    <w:rsid w:val="00555361"/>
    <w:rsid w:val="005558E4"/>
    <w:rsid w:val="00555B00"/>
    <w:rsid w:val="00555BE2"/>
    <w:rsid w:val="00555CDD"/>
    <w:rsid w:val="00555CF8"/>
    <w:rsid w:val="00555D5C"/>
    <w:rsid w:val="00556129"/>
    <w:rsid w:val="00556231"/>
    <w:rsid w:val="005562AE"/>
    <w:rsid w:val="00556397"/>
    <w:rsid w:val="0055641C"/>
    <w:rsid w:val="00556551"/>
    <w:rsid w:val="00556784"/>
    <w:rsid w:val="005568B8"/>
    <w:rsid w:val="005568EC"/>
    <w:rsid w:val="00556A88"/>
    <w:rsid w:val="00556A89"/>
    <w:rsid w:val="00556D2E"/>
    <w:rsid w:val="00556DF2"/>
    <w:rsid w:val="00556EAE"/>
    <w:rsid w:val="00556F30"/>
    <w:rsid w:val="00556F5E"/>
    <w:rsid w:val="00557326"/>
    <w:rsid w:val="005575BF"/>
    <w:rsid w:val="0055767E"/>
    <w:rsid w:val="005577C1"/>
    <w:rsid w:val="005578BC"/>
    <w:rsid w:val="00557ACD"/>
    <w:rsid w:val="00557BEA"/>
    <w:rsid w:val="00557E6E"/>
    <w:rsid w:val="00557F17"/>
    <w:rsid w:val="00557F8F"/>
    <w:rsid w:val="00557FBD"/>
    <w:rsid w:val="0056017A"/>
    <w:rsid w:val="0056062C"/>
    <w:rsid w:val="00560803"/>
    <w:rsid w:val="00560888"/>
    <w:rsid w:val="00560925"/>
    <w:rsid w:val="00560A3F"/>
    <w:rsid w:val="00560B03"/>
    <w:rsid w:val="00560E0B"/>
    <w:rsid w:val="00561328"/>
    <w:rsid w:val="00561435"/>
    <w:rsid w:val="005615E1"/>
    <w:rsid w:val="005616A5"/>
    <w:rsid w:val="00561BEF"/>
    <w:rsid w:val="00561BFA"/>
    <w:rsid w:val="00561C09"/>
    <w:rsid w:val="00561CA4"/>
    <w:rsid w:val="00561F87"/>
    <w:rsid w:val="00562281"/>
    <w:rsid w:val="0056235E"/>
    <w:rsid w:val="00562430"/>
    <w:rsid w:val="005624D5"/>
    <w:rsid w:val="005624DA"/>
    <w:rsid w:val="005624E4"/>
    <w:rsid w:val="005629DD"/>
    <w:rsid w:val="00562A1A"/>
    <w:rsid w:val="00562D23"/>
    <w:rsid w:val="00562DEE"/>
    <w:rsid w:val="00562E89"/>
    <w:rsid w:val="00562FEE"/>
    <w:rsid w:val="00563175"/>
    <w:rsid w:val="0056319E"/>
    <w:rsid w:val="005633AC"/>
    <w:rsid w:val="005633B8"/>
    <w:rsid w:val="00563450"/>
    <w:rsid w:val="005634DD"/>
    <w:rsid w:val="00563527"/>
    <w:rsid w:val="005636C3"/>
    <w:rsid w:val="00563B19"/>
    <w:rsid w:val="00563BA3"/>
    <w:rsid w:val="00563BA7"/>
    <w:rsid w:val="00563BBE"/>
    <w:rsid w:val="00563BEF"/>
    <w:rsid w:val="00563CD7"/>
    <w:rsid w:val="00563D8C"/>
    <w:rsid w:val="00563ED5"/>
    <w:rsid w:val="00564036"/>
    <w:rsid w:val="005640AF"/>
    <w:rsid w:val="005642B4"/>
    <w:rsid w:val="0056439C"/>
    <w:rsid w:val="0056451B"/>
    <w:rsid w:val="0056469A"/>
    <w:rsid w:val="00564747"/>
    <w:rsid w:val="005647FB"/>
    <w:rsid w:val="0056480F"/>
    <w:rsid w:val="00564813"/>
    <w:rsid w:val="005648F3"/>
    <w:rsid w:val="00564924"/>
    <w:rsid w:val="0056496D"/>
    <w:rsid w:val="00564AE3"/>
    <w:rsid w:val="00564CBB"/>
    <w:rsid w:val="00564D9D"/>
    <w:rsid w:val="00564DBB"/>
    <w:rsid w:val="00564DCB"/>
    <w:rsid w:val="0056503D"/>
    <w:rsid w:val="00565052"/>
    <w:rsid w:val="0056506B"/>
    <w:rsid w:val="00565300"/>
    <w:rsid w:val="00565401"/>
    <w:rsid w:val="00565683"/>
    <w:rsid w:val="0056585F"/>
    <w:rsid w:val="005659F1"/>
    <w:rsid w:val="00565BF3"/>
    <w:rsid w:val="00565C64"/>
    <w:rsid w:val="00565CEA"/>
    <w:rsid w:val="00565D0D"/>
    <w:rsid w:val="00565F4B"/>
    <w:rsid w:val="00565F6D"/>
    <w:rsid w:val="00565FDC"/>
    <w:rsid w:val="00566033"/>
    <w:rsid w:val="00566038"/>
    <w:rsid w:val="00566153"/>
    <w:rsid w:val="00566213"/>
    <w:rsid w:val="0056622E"/>
    <w:rsid w:val="005662E3"/>
    <w:rsid w:val="0056670D"/>
    <w:rsid w:val="0056685D"/>
    <w:rsid w:val="00566874"/>
    <w:rsid w:val="00566A83"/>
    <w:rsid w:val="00566C18"/>
    <w:rsid w:val="00566CE4"/>
    <w:rsid w:val="00566D39"/>
    <w:rsid w:val="00566E3C"/>
    <w:rsid w:val="00566FCA"/>
    <w:rsid w:val="0056708B"/>
    <w:rsid w:val="005670D5"/>
    <w:rsid w:val="005670F6"/>
    <w:rsid w:val="00567275"/>
    <w:rsid w:val="005673CA"/>
    <w:rsid w:val="0056743E"/>
    <w:rsid w:val="005674AC"/>
    <w:rsid w:val="00567576"/>
    <w:rsid w:val="00567761"/>
    <w:rsid w:val="00567800"/>
    <w:rsid w:val="00567819"/>
    <w:rsid w:val="005678C5"/>
    <w:rsid w:val="00567B49"/>
    <w:rsid w:val="00567D88"/>
    <w:rsid w:val="00567D90"/>
    <w:rsid w:val="005703CA"/>
    <w:rsid w:val="005703EB"/>
    <w:rsid w:val="005706DB"/>
    <w:rsid w:val="005707C0"/>
    <w:rsid w:val="00570842"/>
    <w:rsid w:val="0057089F"/>
    <w:rsid w:val="0057090A"/>
    <w:rsid w:val="00570B19"/>
    <w:rsid w:val="00570C14"/>
    <w:rsid w:val="00570CA9"/>
    <w:rsid w:val="00570E74"/>
    <w:rsid w:val="0057112D"/>
    <w:rsid w:val="0057114D"/>
    <w:rsid w:val="00571247"/>
    <w:rsid w:val="005714C7"/>
    <w:rsid w:val="005719FA"/>
    <w:rsid w:val="00571C87"/>
    <w:rsid w:val="00571CBB"/>
    <w:rsid w:val="00571D2A"/>
    <w:rsid w:val="00572331"/>
    <w:rsid w:val="00572A2E"/>
    <w:rsid w:val="00572A89"/>
    <w:rsid w:val="00572B4D"/>
    <w:rsid w:val="0057315E"/>
    <w:rsid w:val="0057317B"/>
    <w:rsid w:val="00573250"/>
    <w:rsid w:val="00573254"/>
    <w:rsid w:val="00573521"/>
    <w:rsid w:val="0057378F"/>
    <w:rsid w:val="00573893"/>
    <w:rsid w:val="005739C0"/>
    <w:rsid w:val="00573D55"/>
    <w:rsid w:val="00573D6E"/>
    <w:rsid w:val="00573E11"/>
    <w:rsid w:val="00573E2B"/>
    <w:rsid w:val="00573ED2"/>
    <w:rsid w:val="00573EF9"/>
    <w:rsid w:val="00573F51"/>
    <w:rsid w:val="00573F91"/>
    <w:rsid w:val="00574125"/>
    <w:rsid w:val="0057428D"/>
    <w:rsid w:val="0057433E"/>
    <w:rsid w:val="005746AE"/>
    <w:rsid w:val="005748D8"/>
    <w:rsid w:val="00574933"/>
    <w:rsid w:val="005749B5"/>
    <w:rsid w:val="005749C9"/>
    <w:rsid w:val="005749ED"/>
    <w:rsid w:val="00574C34"/>
    <w:rsid w:val="00574F5E"/>
    <w:rsid w:val="00574FCE"/>
    <w:rsid w:val="00575324"/>
    <w:rsid w:val="005755A7"/>
    <w:rsid w:val="00575664"/>
    <w:rsid w:val="0057571C"/>
    <w:rsid w:val="0057575A"/>
    <w:rsid w:val="00575945"/>
    <w:rsid w:val="005759AB"/>
    <w:rsid w:val="00575B3C"/>
    <w:rsid w:val="00575BC0"/>
    <w:rsid w:val="00575F37"/>
    <w:rsid w:val="00576027"/>
    <w:rsid w:val="00576039"/>
    <w:rsid w:val="005762E0"/>
    <w:rsid w:val="005764CD"/>
    <w:rsid w:val="0057654C"/>
    <w:rsid w:val="00576558"/>
    <w:rsid w:val="00576588"/>
    <w:rsid w:val="0057667D"/>
    <w:rsid w:val="00576858"/>
    <w:rsid w:val="00576913"/>
    <w:rsid w:val="00576980"/>
    <w:rsid w:val="005769D0"/>
    <w:rsid w:val="00576A57"/>
    <w:rsid w:val="00576BEC"/>
    <w:rsid w:val="00576C2B"/>
    <w:rsid w:val="00576D75"/>
    <w:rsid w:val="00576D87"/>
    <w:rsid w:val="00576EC2"/>
    <w:rsid w:val="00576F13"/>
    <w:rsid w:val="00576F77"/>
    <w:rsid w:val="0057703E"/>
    <w:rsid w:val="0057722F"/>
    <w:rsid w:val="00577278"/>
    <w:rsid w:val="00577315"/>
    <w:rsid w:val="00577524"/>
    <w:rsid w:val="0057753D"/>
    <w:rsid w:val="0057754E"/>
    <w:rsid w:val="005775DE"/>
    <w:rsid w:val="005776D7"/>
    <w:rsid w:val="005776DD"/>
    <w:rsid w:val="005777F2"/>
    <w:rsid w:val="005778B0"/>
    <w:rsid w:val="00577983"/>
    <w:rsid w:val="005779A7"/>
    <w:rsid w:val="00577A71"/>
    <w:rsid w:val="00577A96"/>
    <w:rsid w:val="00577B9B"/>
    <w:rsid w:val="00577CBD"/>
    <w:rsid w:val="00577D9D"/>
    <w:rsid w:val="00577F21"/>
    <w:rsid w:val="00577FA8"/>
    <w:rsid w:val="00580066"/>
    <w:rsid w:val="00580171"/>
    <w:rsid w:val="005804AB"/>
    <w:rsid w:val="00580660"/>
    <w:rsid w:val="0058070F"/>
    <w:rsid w:val="005807B5"/>
    <w:rsid w:val="00580B95"/>
    <w:rsid w:val="00580C8D"/>
    <w:rsid w:val="00580CA4"/>
    <w:rsid w:val="00581129"/>
    <w:rsid w:val="00581290"/>
    <w:rsid w:val="005813F6"/>
    <w:rsid w:val="00581415"/>
    <w:rsid w:val="005815D0"/>
    <w:rsid w:val="005815D3"/>
    <w:rsid w:val="0058168F"/>
    <w:rsid w:val="0058189F"/>
    <w:rsid w:val="00581B04"/>
    <w:rsid w:val="00581B86"/>
    <w:rsid w:val="00581C87"/>
    <w:rsid w:val="00581FB0"/>
    <w:rsid w:val="00582069"/>
    <w:rsid w:val="005820C5"/>
    <w:rsid w:val="00582372"/>
    <w:rsid w:val="0058239A"/>
    <w:rsid w:val="005825AB"/>
    <w:rsid w:val="00582B1E"/>
    <w:rsid w:val="00582CEE"/>
    <w:rsid w:val="00582DBB"/>
    <w:rsid w:val="00582DC2"/>
    <w:rsid w:val="00582F71"/>
    <w:rsid w:val="005830E2"/>
    <w:rsid w:val="0058313D"/>
    <w:rsid w:val="00583235"/>
    <w:rsid w:val="0058342F"/>
    <w:rsid w:val="00583522"/>
    <w:rsid w:val="005835D6"/>
    <w:rsid w:val="00583770"/>
    <w:rsid w:val="00583983"/>
    <w:rsid w:val="00583A40"/>
    <w:rsid w:val="00583A46"/>
    <w:rsid w:val="00583ABE"/>
    <w:rsid w:val="00583BDF"/>
    <w:rsid w:val="005841E4"/>
    <w:rsid w:val="005841EE"/>
    <w:rsid w:val="005842F5"/>
    <w:rsid w:val="00584983"/>
    <w:rsid w:val="00584A42"/>
    <w:rsid w:val="00584A8F"/>
    <w:rsid w:val="00584D91"/>
    <w:rsid w:val="0058502B"/>
    <w:rsid w:val="005850E6"/>
    <w:rsid w:val="0058518E"/>
    <w:rsid w:val="005852F8"/>
    <w:rsid w:val="0058535E"/>
    <w:rsid w:val="005855F6"/>
    <w:rsid w:val="0058568A"/>
    <w:rsid w:val="005856B7"/>
    <w:rsid w:val="005856BE"/>
    <w:rsid w:val="005856F9"/>
    <w:rsid w:val="0058571A"/>
    <w:rsid w:val="005859DC"/>
    <w:rsid w:val="00585A21"/>
    <w:rsid w:val="00585B15"/>
    <w:rsid w:val="00585B2A"/>
    <w:rsid w:val="00585B3F"/>
    <w:rsid w:val="00585B75"/>
    <w:rsid w:val="00585CE9"/>
    <w:rsid w:val="00585D27"/>
    <w:rsid w:val="00585D39"/>
    <w:rsid w:val="00585DB0"/>
    <w:rsid w:val="00585E8E"/>
    <w:rsid w:val="00586035"/>
    <w:rsid w:val="0058608B"/>
    <w:rsid w:val="0058608F"/>
    <w:rsid w:val="00586233"/>
    <w:rsid w:val="00586277"/>
    <w:rsid w:val="005862C0"/>
    <w:rsid w:val="0058651E"/>
    <w:rsid w:val="00586769"/>
    <w:rsid w:val="005867F1"/>
    <w:rsid w:val="005867F4"/>
    <w:rsid w:val="00586833"/>
    <w:rsid w:val="00586860"/>
    <w:rsid w:val="00586ABC"/>
    <w:rsid w:val="00586DB5"/>
    <w:rsid w:val="005870A3"/>
    <w:rsid w:val="005870A5"/>
    <w:rsid w:val="00587190"/>
    <w:rsid w:val="005872C5"/>
    <w:rsid w:val="005873F8"/>
    <w:rsid w:val="0058785F"/>
    <w:rsid w:val="005878D9"/>
    <w:rsid w:val="00587973"/>
    <w:rsid w:val="00587A36"/>
    <w:rsid w:val="00587CE6"/>
    <w:rsid w:val="0059001D"/>
    <w:rsid w:val="005900FD"/>
    <w:rsid w:val="00590210"/>
    <w:rsid w:val="00590240"/>
    <w:rsid w:val="005902C7"/>
    <w:rsid w:val="0059037D"/>
    <w:rsid w:val="005903E4"/>
    <w:rsid w:val="0059045E"/>
    <w:rsid w:val="005905D2"/>
    <w:rsid w:val="005905E8"/>
    <w:rsid w:val="005908B5"/>
    <w:rsid w:val="00590902"/>
    <w:rsid w:val="00590A84"/>
    <w:rsid w:val="00590CA0"/>
    <w:rsid w:val="00590DB5"/>
    <w:rsid w:val="00590DF3"/>
    <w:rsid w:val="00590FC4"/>
    <w:rsid w:val="00591010"/>
    <w:rsid w:val="00591101"/>
    <w:rsid w:val="005917CD"/>
    <w:rsid w:val="005918F2"/>
    <w:rsid w:val="00591A41"/>
    <w:rsid w:val="00591EC3"/>
    <w:rsid w:val="00591FE0"/>
    <w:rsid w:val="00592032"/>
    <w:rsid w:val="00592060"/>
    <w:rsid w:val="00592081"/>
    <w:rsid w:val="005922B3"/>
    <w:rsid w:val="00592391"/>
    <w:rsid w:val="00592613"/>
    <w:rsid w:val="00592C3E"/>
    <w:rsid w:val="00592D43"/>
    <w:rsid w:val="00592D4A"/>
    <w:rsid w:val="00592DCD"/>
    <w:rsid w:val="00592FAD"/>
    <w:rsid w:val="005930B0"/>
    <w:rsid w:val="0059314C"/>
    <w:rsid w:val="00593248"/>
    <w:rsid w:val="005934F8"/>
    <w:rsid w:val="0059381F"/>
    <w:rsid w:val="00593941"/>
    <w:rsid w:val="00593942"/>
    <w:rsid w:val="00593A98"/>
    <w:rsid w:val="00593AE9"/>
    <w:rsid w:val="00593E35"/>
    <w:rsid w:val="00593E69"/>
    <w:rsid w:val="00594050"/>
    <w:rsid w:val="005941C7"/>
    <w:rsid w:val="00594246"/>
    <w:rsid w:val="00594323"/>
    <w:rsid w:val="0059443E"/>
    <w:rsid w:val="005946A8"/>
    <w:rsid w:val="00594963"/>
    <w:rsid w:val="005949DE"/>
    <w:rsid w:val="00594BB4"/>
    <w:rsid w:val="00594C05"/>
    <w:rsid w:val="00594C34"/>
    <w:rsid w:val="00594C90"/>
    <w:rsid w:val="00594D9F"/>
    <w:rsid w:val="00595392"/>
    <w:rsid w:val="0059546A"/>
    <w:rsid w:val="0059581A"/>
    <w:rsid w:val="00595917"/>
    <w:rsid w:val="0059592A"/>
    <w:rsid w:val="0059596C"/>
    <w:rsid w:val="00595B68"/>
    <w:rsid w:val="00595C93"/>
    <w:rsid w:val="00595CF7"/>
    <w:rsid w:val="00595F9B"/>
    <w:rsid w:val="00596048"/>
    <w:rsid w:val="00596104"/>
    <w:rsid w:val="00596134"/>
    <w:rsid w:val="0059627A"/>
    <w:rsid w:val="005966BE"/>
    <w:rsid w:val="005966C8"/>
    <w:rsid w:val="005967D6"/>
    <w:rsid w:val="00596B4B"/>
    <w:rsid w:val="00596C1A"/>
    <w:rsid w:val="00596C6B"/>
    <w:rsid w:val="00596FF0"/>
    <w:rsid w:val="0059734A"/>
    <w:rsid w:val="00597390"/>
    <w:rsid w:val="0059741C"/>
    <w:rsid w:val="005974E9"/>
    <w:rsid w:val="00597583"/>
    <w:rsid w:val="005975A3"/>
    <w:rsid w:val="005975C7"/>
    <w:rsid w:val="0059793D"/>
    <w:rsid w:val="00597B49"/>
    <w:rsid w:val="00597BA0"/>
    <w:rsid w:val="00597D92"/>
    <w:rsid w:val="00597F97"/>
    <w:rsid w:val="005A0038"/>
    <w:rsid w:val="005A00EB"/>
    <w:rsid w:val="005A03D5"/>
    <w:rsid w:val="005A051B"/>
    <w:rsid w:val="005A0703"/>
    <w:rsid w:val="005A0792"/>
    <w:rsid w:val="005A07CB"/>
    <w:rsid w:val="005A0AE7"/>
    <w:rsid w:val="005A0E71"/>
    <w:rsid w:val="005A135B"/>
    <w:rsid w:val="005A139D"/>
    <w:rsid w:val="005A1437"/>
    <w:rsid w:val="005A1458"/>
    <w:rsid w:val="005A145E"/>
    <w:rsid w:val="005A16BC"/>
    <w:rsid w:val="005A1746"/>
    <w:rsid w:val="005A1930"/>
    <w:rsid w:val="005A1A6A"/>
    <w:rsid w:val="005A1A79"/>
    <w:rsid w:val="005A1BFE"/>
    <w:rsid w:val="005A1C02"/>
    <w:rsid w:val="005A1C62"/>
    <w:rsid w:val="005A1DA7"/>
    <w:rsid w:val="005A1FF7"/>
    <w:rsid w:val="005A2186"/>
    <w:rsid w:val="005A257A"/>
    <w:rsid w:val="005A28E0"/>
    <w:rsid w:val="005A298F"/>
    <w:rsid w:val="005A2C2D"/>
    <w:rsid w:val="005A2CA7"/>
    <w:rsid w:val="005A2EC8"/>
    <w:rsid w:val="005A2F4E"/>
    <w:rsid w:val="005A2FFE"/>
    <w:rsid w:val="005A309B"/>
    <w:rsid w:val="005A3213"/>
    <w:rsid w:val="005A323C"/>
    <w:rsid w:val="005A329B"/>
    <w:rsid w:val="005A3300"/>
    <w:rsid w:val="005A3376"/>
    <w:rsid w:val="005A337A"/>
    <w:rsid w:val="005A367D"/>
    <w:rsid w:val="005A36ED"/>
    <w:rsid w:val="005A3829"/>
    <w:rsid w:val="005A38AF"/>
    <w:rsid w:val="005A3942"/>
    <w:rsid w:val="005A3A67"/>
    <w:rsid w:val="005A3EAA"/>
    <w:rsid w:val="005A3EE0"/>
    <w:rsid w:val="005A3EE3"/>
    <w:rsid w:val="005A3EE6"/>
    <w:rsid w:val="005A3FD1"/>
    <w:rsid w:val="005A40C2"/>
    <w:rsid w:val="005A40E9"/>
    <w:rsid w:val="005A40FF"/>
    <w:rsid w:val="005A414F"/>
    <w:rsid w:val="005A4226"/>
    <w:rsid w:val="005A43A3"/>
    <w:rsid w:val="005A4864"/>
    <w:rsid w:val="005A48A7"/>
    <w:rsid w:val="005A48BA"/>
    <w:rsid w:val="005A4A39"/>
    <w:rsid w:val="005A4A8D"/>
    <w:rsid w:val="005A4AD8"/>
    <w:rsid w:val="005A4BD0"/>
    <w:rsid w:val="005A4F6A"/>
    <w:rsid w:val="005A4FDB"/>
    <w:rsid w:val="005A5088"/>
    <w:rsid w:val="005A5125"/>
    <w:rsid w:val="005A523F"/>
    <w:rsid w:val="005A5285"/>
    <w:rsid w:val="005A5512"/>
    <w:rsid w:val="005A5601"/>
    <w:rsid w:val="005A5771"/>
    <w:rsid w:val="005A57F0"/>
    <w:rsid w:val="005A58D7"/>
    <w:rsid w:val="005A5913"/>
    <w:rsid w:val="005A594B"/>
    <w:rsid w:val="005A5DF4"/>
    <w:rsid w:val="005A5F8E"/>
    <w:rsid w:val="005A60A9"/>
    <w:rsid w:val="005A6130"/>
    <w:rsid w:val="005A61A6"/>
    <w:rsid w:val="005A62E4"/>
    <w:rsid w:val="005A655C"/>
    <w:rsid w:val="005A667A"/>
    <w:rsid w:val="005A68A9"/>
    <w:rsid w:val="005A6A07"/>
    <w:rsid w:val="005A6B4A"/>
    <w:rsid w:val="005A6B59"/>
    <w:rsid w:val="005A6CD6"/>
    <w:rsid w:val="005A6D6C"/>
    <w:rsid w:val="005A6EB7"/>
    <w:rsid w:val="005A6EDF"/>
    <w:rsid w:val="005A6FC2"/>
    <w:rsid w:val="005A7101"/>
    <w:rsid w:val="005A7714"/>
    <w:rsid w:val="005A790F"/>
    <w:rsid w:val="005A791C"/>
    <w:rsid w:val="005A7A24"/>
    <w:rsid w:val="005A7A2D"/>
    <w:rsid w:val="005A7A8E"/>
    <w:rsid w:val="005A7B61"/>
    <w:rsid w:val="005A7BC8"/>
    <w:rsid w:val="005A7C47"/>
    <w:rsid w:val="005A7C6C"/>
    <w:rsid w:val="005A7D92"/>
    <w:rsid w:val="005A7F86"/>
    <w:rsid w:val="005A7FBF"/>
    <w:rsid w:val="005B036C"/>
    <w:rsid w:val="005B04FE"/>
    <w:rsid w:val="005B0540"/>
    <w:rsid w:val="005B06F7"/>
    <w:rsid w:val="005B07A9"/>
    <w:rsid w:val="005B0ABE"/>
    <w:rsid w:val="005B0CB9"/>
    <w:rsid w:val="005B1095"/>
    <w:rsid w:val="005B11BE"/>
    <w:rsid w:val="005B15AE"/>
    <w:rsid w:val="005B1630"/>
    <w:rsid w:val="005B1655"/>
    <w:rsid w:val="005B173E"/>
    <w:rsid w:val="005B17BB"/>
    <w:rsid w:val="005B182F"/>
    <w:rsid w:val="005B1927"/>
    <w:rsid w:val="005B1AA6"/>
    <w:rsid w:val="005B1CA0"/>
    <w:rsid w:val="005B1D80"/>
    <w:rsid w:val="005B1FA5"/>
    <w:rsid w:val="005B20E0"/>
    <w:rsid w:val="005B21BD"/>
    <w:rsid w:val="005B22B8"/>
    <w:rsid w:val="005B25BA"/>
    <w:rsid w:val="005B25C6"/>
    <w:rsid w:val="005B25D7"/>
    <w:rsid w:val="005B2660"/>
    <w:rsid w:val="005B278D"/>
    <w:rsid w:val="005B27C2"/>
    <w:rsid w:val="005B29EE"/>
    <w:rsid w:val="005B29F8"/>
    <w:rsid w:val="005B2A0F"/>
    <w:rsid w:val="005B2D17"/>
    <w:rsid w:val="005B326B"/>
    <w:rsid w:val="005B34AD"/>
    <w:rsid w:val="005B34C5"/>
    <w:rsid w:val="005B3756"/>
    <w:rsid w:val="005B3B40"/>
    <w:rsid w:val="005B3DA2"/>
    <w:rsid w:val="005B4208"/>
    <w:rsid w:val="005B425B"/>
    <w:rsid w:val="005B427A"/>
    <w:rsid w:val="005B4318"/>
    <w:rsid w:val="005B44AC"/>
    <w:rsid w:val="005B462E"/>
    <w:rsid w:val="005B47AF"/>
    <w:rsid w:val="005B4CF3"/>
    <w:rsid w:val="005B4D47"/>
    <w:rsid w:val="005B4DB7"/>
    <w:rsid w:val="005B4E3A"/>
    <w:rsid w:val="005B4F0F"/>
    <w:rsid w:val="005B4F7F"/>
    <w:rsid w:val="005B4F8F"/>
    <w:rsid w:val="005B4FA3"/>
    <w:rsid w:val="005B50DE"/>
    <w:rsid w:val="005B5484"/>
    <w:rsid w:val="005B5797"/>
    <w:rsid w:val="005B57B1"/>
    <w:rsid w:val="005B57C6"/>
    <w:rsid w:val="005B5987"/>
    <w:rsid w:val="005B5B93"/>
    <w:rsid w:val="005B5BE4"/>
    <w:rsid w:val="005B5C30"/>
    <w:rsid w:val="005B5CCF"/>
    <w:rsid w:val="005B5DA0"/>
    <w:rsid w:val="005B5DCB"/>
    <w:rsid w:val="005B5F15"/>
    <w:rsid w:val="005B604A"/>
    <w:rsid w:val="005B6095"/>
    <w:rsid w:val="005B60DE"/>
    <w:rsid w:val="005B6263"/>
    <w:rsid w:val="005B62D5"/>
    <w:rsid w:val="005B6318"/>
    <w:rsid w:val="005B63E1"/>
    <w:rsid w:val="005B6477"/>
    <w:rsid w:val="005B661F"/>
    <w:rsid w:val="005B6857"/>
    <w:rsid w:val="005B697A"/>
    <w:rsid w:val="005B6AEE"/>
    <w:rsid w:val="005B6DAA"/>
    <w:rsid w:val="005B6DD7"/>
    <w:rsid w:val="005B6E1D"/>
    <w:rsid w:val="005B6EA4"/>
    <w:rsid w:val="005B6EB5"/>
    <w:rsid w:val="005B6F37"/>
    <w:rsid w:val="005B6F5E"/>
    <w:rsid w:val="005B7196"/>
    <w:rsid w:val="005B7337"/>
    <w:rsid w:val="005B7729"/>
    <w:rsid w:val="005B7A60"/>
    <w:rsid w:val="005B7B62"/>
    <w:rsid w:val="005B7B88"/>
    <w:rsid w:val="005B7B9D"/>
    <w:rsid w:val="005B7BF1"/>
    <w:rsid w:val="005B7C93"/>
    <w:rsid w:val="005B7DD2"/>
    <w:rsid w:val="005B7DF0"/>
    <w:rsid w:val="005B7F37"/>
    <w:rsid w:val="005B7FF6"/>
    <w:rsid w:val="005C00B1"/>
    <w:rsid w:val="005C01B3"/>
    <w:rsid w:val="005C03F3"/>
    <w:rsid w:val="005C0523"/>
    <w:rsid w:val="005C0552"/>
    <w:rsid w:val="005C05F0"/>
    <w:rsid w:val="005C06F5"/>
    <w:rsid w:val="005C07B8"/>
    <w:rsid w:val="005C0839"/>
    <w:rsid w:val="005C085B"/>
    <w:rsid w:val="005C099A"/>
    <w:rsid w:val="005C0B52"/>
    <w:rsid w:val="005C0B81"/>
    <w:rsid w:val="005C0C3D"/>
    <w:rsid w:val="005C0C9A"/>
    <w:rsid w:val="005C0F3F"/>
    <w:rsid w:val="005C1097"/>
    <w:rsid w:val="005C113F"/>
    <w:rsid w:val="005C11D7"/>
    <w:rsid w:val="005C1266"/>
    <w:rsid w:val="005C1304"/>
    <w:rsid w:val="005C1309"/>
    <w:rsid w:val="005C130B"/>
    <w:rsid w:val="005C1440"/>
    <w:rsid w:val="005C1542"/>
    <w:rsid w:val="005C1561"/>
    <w:rsid w:val="005C17D8"/>
    <w:rsid w:val="005C1912"/>
    <w:rsid w:val="005C19AE"/>
    <w:rsid w:val="005C1AE5"/>
    <w:rsid w:val="005C1B6A"/>
    <w:rsid w:val="005C1B7B"/>
    <w:rsid w:val="005C1BC6"/>
    <w:rsid w:val="005C1E64"/>
    <w:rsid w:val="005C2028"/>
    <w:rsid w:val="005C2035"/>
    <w:rsid w:val="005C237C"/>
    <w:rsid w:val="005C23C4"/>
    <w:rsid w:val="005C2412"/>
    <w:rsid w:val="005C2494"/>
    <w:rsid w:val="005C2613"/>
    <w:rsid w:val="005C2705"/>
    <w:rsid w:val="005C27D9"/>
    <w:rsid w:val="005C2AA8"/>
    <w:rsid w:val="005C2C98"/>
    <w:rsid w:val="005C2D9E"/>
    <w:rsid w:val="005C2E1F"/>
    <w:rsid w:val="005C2EAD"/>
    <w:rsid w:val="005C2F75"/>
    <w:rsid w:val="005C2F99"/>
    <w:rsid w:val="005C32EA"/>
    <w:rsid w:val="005C33CA"/>
    <w:rsid w:val="005C3619"/>
    <w:rsid w:val="005C3769"/>
    <w:rsid w:val="005C3890"/>
    <w:rsid w:val="005C3970"/>
    <w:rsid w:val="005C3A4C"/>
    <w:rsid w:val="005C3A78"/>
    <w:rsid w:val="005C3D3C"/>
    <w:rsid w:val="005C412C"/>
    <w:rsid w:val="005C429F"/>
    <w:rsid w:val="005C44A9"/>
    <w:rsid w:val="005C45B1"/>
    <w:rsid w:val="005C45D8"/>
    <w:rsid w:val="005C46CD"/>
    <w:rsid w:val="005C4700"/>
    <w:rsid w:val="005C4C35"/>
    <w:rsid w:val="005C4E43"/>
    <w:rsid w:val="005C4E6C"/>
    <w:rsid w:val="005C4E88"/>
    <w:rsid w:val="005C4EC4"/>
    <w:rsid w:val="005C4FF5"/>
    <w:rsid w:val="005C5047"/>
    <w:rsid w:val="005C519B"/>
    <w:rsid w:val="005C53A0"/>
    <w:rsid w:val="005C5826"/>
    <w:rsid w:val="005C59BC"/>
    <w:rsid w:val="005C5A24"/>
    <w:rsid w:val="005C5ABF"/>
    <w:rsid w:val="005C5D3F"/>
    <w:rsid w:val="005C5D73"/>
    <w:rsid w:val="005C5E07"/>
    <w:rsid w:val="005C5E4E"/>
    <w:rsid w:val="005C6221"/>
    <w:rsid w:val="005C65AF"/>
    <w:rsid w:val="005C66F2"/>
    <w:rsid w:val="005C67CD"/>
    <w:rsid w:val="005C68D4"/>
    <w:rsid w:val="005C69A3"/>
    <w:rsid w:val="005C6BDF"/>
    <w:rsid w:val="005C6D68"/>
    <w:rsid w:val="005C6F8D"/>
    <w:rsid w:val="005C7038"/>
    <w:rsid w:val="005C73AD"/>
    <w:rsid w:val="005C73FB"/>
    <w:rsid w:val="005C7455"/>
    <w:rsid w:val="005C74CF"/>
    <w:rsid w:val="005C752E"/>
    <w:rsid w:val="005C75A9"/>
    <w:rsid w:val="005C75D9"/>
    <w:rsid w:val="005C75E0"/>
    <w:rsid w:val="005C7670"/>
    <w:rsid w:val="005C7882"/>
    <w:rsid w:val="005C7B62"/>
    <w:rsid w:val="005C7C2F"/>
    <w:rsid w:val="005C7D47"/>
    <w:rsid w:val="005C7DE5"/>
    <w:rsid w:val="005C7E77"/>
    <w:rsid w:val="005C7F88"/>
    <w:rsid w:val="005D003F"/>
    <w:rsid w:val="005D047A"/>
    <w:rsid w:val="005D0501"/>
    <w:rsid w:val="005D05F8"/>
    <w:rsid w:val="005D0684"/>
    <w:rsid w:val="005D0736"/>
    <w:rsid w:val="005D075E"/>
    <w:rsid w:val="005D07A3"/>
    <w:rsid w:val="005D0B79"/>
    <w:rsid w:val="005D0E43"/>
    <w:rsid w:val="005D118C"/>
    <w:rsid w:val="005D156B"/>
    <w:rsid w:val="005D176C"/>
    <w:rsid w:val="005D179B"/>
    <w:rsid w:val="005D17A4"/>
    <w:rsid w:val="005D1A97"/>
    <w:rsid w:val="005D1C15"/>
    <w:rsid w:val="005D1DE6"/>
    <w:rsid w:val="005D2053"/>
    <w:rsid w:val="005D221E"/>
    <w:rsid w:val="005D227B"/>
    <w:rsid w:val="005D2338"/>
    <w:rsid w:val="005D23B8"/>
    <w:rsid w:val="005D2634"/>
    <w:rsid w:val="005D26B2"/>
    <w:rsid w:val="005D26B7"/>
    <w:rsid w:val="005D276C"/>
    <w:rsid w:val="005D2887"/>
    <w:rsid w:val="005D29EA"/>
    <w:rsid w:val="005D2ACA"/>
    <w:rsid w:val="005D2AD7"/>
    <w:rsid w:val="005D2BD3"/>
    <w:rsid w:val="005D2C63"/>
    <w:rsid w:val="005D2D46"/>
    <w:rsid w:val="005D301D"/>
    <w:rsid w:val="005D31C9"/>
    <w:rsid w:val="005D326B"/>
    <w:rsid w:val="005D3626"/>
    <w:rsid w:val="005D373B"/>
    <w:rsid w:val="005D380F"/>
    <w:rsid w:val="005D3912"/>
    <w:rsid w:val="005D3AC0"/>
    <w:rsid w:val="005D3B16"/>
    <w:rsid w:val="005D3D57"/>
    <w:rsid w:val="005D3EFF"/>
    <w:rsid w:val="005D4056"/>
    <w:rsid w:val="005D43E4"/>
    <w:rsid w:val="005D4435"/>
    <w:rsid w:val="005D4520"/>
    <w:rsid w:val="005D4527"/>
    <w:rsid w:val="005D4577"/>
    <w:rsid w:val="005D47AE"/>
    <w:rsid w:val="005D47FD"/>
    <w:rsid w:val="005D4A01"/>
    <w:rsid w:val="005D4DA0"/>
    <w:rsid w:val="005D4EDF"/>
    <w:rsid w:val="005D4F17"/>
    <w:rsid w:val="005D4FD3"/>
    <w:rsid w:val="005D51D4"/>
    <w:rsid w:val="005D5BEB"/>
    <w:rsid w:val="005D5C32"/>
    <w:rsid w:val="005D5CA7"/>
    <w:rsid w:val="005D5D1C"/>
    <w:rsid w:val="005D5E61"/>
    <w:rsid w:val="005D5F15"/>
    <w:rsid w:val="005D614F"/>
    <w:rsid w:val="005D6232"/>
    <w:rsid w:val="005D6449"/>
    <w:rsid w:val="005D6486"/>
    <w:rsid w:val="005D67CF"/>
    <w:rsid w:val="005D68CD"/>
    <w:rsid w:val="005D6A8F"/>
    <w:rsid w:val="005D6B14"/>
    <w:rsid w:val="005D6B8F"/>
    <w:rsid w:val="005D6D48"/>
    <w:rsid w:val="005D6FA7"/>
    <w:rsid w:val="005D6FDB"/>
    <w:rsid w:val="005D7049"/>
    <w:rsid w:val="005D7375"/>
    <w:rsid w:val="005D73D8"/>
    <w:rsid w:val="005D75F8"/>
    <w:rsid w:val="005D7622"/>
    <w:rsid w:val="005D77A2"/>
    <w:rsid w:val="005D79DC"/>
    <w:rsid w:val="005D7A41"/>
    <w:rsid w:val="005D7AA9"/>
    <w:rsid w:val="005D7ADC"/>
    <w:rsid w:val="005D7DFD"/>
    <w:rsid w:val="005E0014"/>
    <w:rsid w:val="005E002E"/>
    <w:rsid w:val="005E0136"/>
    <w:rsid w:val="005E036F"/>
    <w:rsid w:val="005E0473"/>
    <w:rsid w:val="005E04C8"/>
    <w:rsid w:val="005E05F2"/>
    <w:rsid w:val="005E06D8"/>
    <w:rsid w:val="005E06E0"/>
    <w:rsid w:val="005E075F"/>
    <w:rsid w:val="005E079A"/>
    <w:rsid w:val="005E07ED"/>
    <w:rsid w:val="005E0D18"/>
    <w:rsid w:val="005E0D45"/>
    <w:rsid w:val="005E0EA9"/>
    <w:rsid w:val="005E0F28"/>
    <w:rsid w:val="005E10FE"/>
    <w:rsid w:val="005E1129"/>
    <w:rsid w:val="005E158A"/>
    <w:rsid w:val="005E1608"/>
    <w:rsid w:val="005E165B"/>
    <w:rsid w:val="005E18A3"/>
    <w:rsid w:val="005E1A0A"/>
    <w:rsid w:val="005E1D71"/>
    <w:rsid w:val="005E1EE2"/>
    <w:rsid w:val="005E1F06"/>
    <w:rsid w:val="005E1F27"/>
    <w:rsid w:val="005E1F86"/>
    <w:rsid w:val="005E2073"/>
    <w:rsid w:val="005E229E"/>
    <w:rsid w:val="005E25C3"/>
    <w:rsid w:val="005E271A"/>
    <w:rsid w:val="005E2798"/>
    <w:rsid w:val="005E29B4"/>
    <w:rsid w:val="005E2AEF"/>
    <w:rsid w:val="005E2B78"/>
    <w:rsid w:val="005E2C0A"/>
    <w:rsid w:val="005E2E3E"/>
    <w:rsid w:val="005E2E8C"/>
    <w:rsid w:val="005E30AF"/>
    <w:rsid w:val="005E35A2"/>
    <w:rsid w:val="005E380F"/>
    <w:rsid w:val="005E3898"/>
    <w:rsid w:val="005E38A3"/>
    <w:rsid w:val="005E3B27"/>
    <w:rsid w:val="005E3BD8"/>
    <w:rsid w:val="005E3BFB"/>
    <w:rsid w:val="005E3CE6"/>
    <w:rsid w:val="005E3EC7"/>
    <w:rsid w:val="005E3F58"/>
    <w:rsid w:val="005E4179"/>
    <w:rsid w:val="005E417A"/>
    <w:rsid w:val="005E42F8"/>
    <w:rsid w:val="005E43DA"/>
    <w:rsid w:val="005E441B"/>
    <w:rsid w:val="005E4431"/>
    <w:rsid w:val="005E443B"/>
    <w:rsid w:val="005E458A"/>
    <w:rsid w:val="005E4685"/>
    <w:rsid w:val="005E46FB"/>
    <w:rsid w:val="005E4979"/>
    <w:rsid w:val="005E4A59"/>
    <w:rsid w:val="005E4D04"/>
    <w:rsid w:val="005E4DBF"/>
    <w:rsid w:val="005E503C"/>
    <w:rsid w:val="005E55A3"/>
    <w:rsid w:val="005E56FD"/>
    <w:rsid w:val="005E592B"/>
    <w:rsid w:val="005E5932"/>
    <w:rsid w:val="005E59A4"/>
    <w:rsid w:val="005E5CB0"/>
    <w:rsid w:val="005E5FEE"/>
    <w:rsid w:val="005E5FEF"/>
    <w:rsid w:val="005E602B"/>
    <w:rsid w:val="005E60AD"/>
    <w:rsid w:val="005E61DB"/>
    <w:rsid w:val="005E6202"/>
    <w:rsid w:val="005E6352"/>
    <w:rsid w:val="005E65D6"/>
    <w:rsid w:val="005E6705"/>
    <w:rsid w:val="005E6B46"/>
    <w:rsid w:val="005E6DD8"/>
    <w:rsid w:val="005E6DEC"/>
    <w:rsid w:val="005E6EBE"/>
    <w:rsid w:val="005E6EE5"/>
    <w:rsid w:val="005E6F24"/>
    <w:rsid w:val="005E6F7E"/>
    <w:rsid w:val="005E7123"/>
    <w:rsid w:val="005E7207"/>
    <w:rsid w:val="005E74A2"/>
    <w:rsid w:val="005E754C"/>
    <w:rsid w:val="005E769D"/>
    <w:rsid w:val="005E785A"/>
    <w:rsid w:val="005E78FA"/>
    <w:rsid w:val="005E7A89"/>
    <w:rsid w:val="005E7C45"/>
    <w:rsid w:val="005E7CFA"/>
    <w:rsid w:val="005E7D02"/>
    <w:rsid w:val="005E7E3F"/>
    <w:rsid w:val="005E7F66"/>
    <w:rsid w:val="005E861D"/>
    <w:rsid w:val="005F039F"/>
    <w:rsid w:val="005F0627"/>
    <w:rsid w:val="005F07FE"/>
    <w:rsid w:val="005F0C51"/>
    <w:rsid w:val="005F0CA4"/>
    <w:rsid w:val="005F0DF0"/>
    <w:rsid w:val="005F1249"/>
    <w:rsid w:val="005F1372"/>
    <w:rsid w:val="005F17CA"/>
    <w:rsid w:val="005F19A0"/>
    <w:rsid w:val="005F19C3"/>
    <w:rsid w:val="005F1B18"/>
    <w:rsid w:val="005F1B21"/>
    <w:rsid w:val="005F1CB1"/>
    <w:rsid w:val="005F1E3C"/>
    <w:rsid w:val="005F1E46"/>
    <w:rsid w:val="005F1E84"/>
    <w:rsid w:val="005F1F2B"/>
    <w:rsid w:val="005F2050"/>
    <w:rsid w:val="005F220F"/>
    <w:rsid w:val="005F24C0"/>
    <w:rsid w:val="005F24EC"/>
    <w:rsid w:val="005F2628"/>
    <w:rsid w:val="005F268F"/>
    <w:rsid w:val="005F275A"/>
    <w:rsid w:val="005F29B9"/>
    <w:rsid w:val="005F2A90"/>
    <w:rsid w:val="005F2C01"/>
    <w:rsid w:val="005F2C07"/>
    <w:rsid w:val="005F2C22"/>
    <w:rsid w:val="005F2C70"/>
    <w:rsid w:val="005F305C"/>
    <w:rsid w:val="005F306E"/>
    <w:rsid w:val="005F3260"/>
    <w:rsid w:val="005F34EB"/>
    <w:rsid w:val="005F3565"/>
    <w:rsid w:val="005F392E"/>
    <w:rsid w:val="005F3A7E"/>
    <w:rsid w:val="005F3AFC"/>
    <w:rsid w:val="005F3B20"/>
    <w:rsid w:val="005F3BBF"/>
    <w:rsid w:val="005F3D53"/>
    <w:rsid w:val="005F3DF3"/>
    <w:rsid w:val="005F4025"/>
    <w:rsid w:val="005F4050"/>
    <w:rsid w:val="005F4252"/>
    <w:rsid w:val="005F4258"/>
    <w:rsid w:val="005F4340"/>
    <w:rsid w:val="005F4473"/>
    <w:rsid w:val="005F4480"/>
    <w:rsid w:val="005F44FD"/>
    <w:rsid w:val="005F4686"/>
    <w:rsid w:val="005F4837"/>
    <w:rsid w:val="005F4C37"/>
    <w:rsid w:val="005F5079"/>
    <w:rsid w:val="005F515F"/>
    <w:rsid w:val="005F52A1"/>
    <w:rsid w:val="005F553A"/>
    <w:rsid w:val="005F5635"/>
    <w:rsid w:val="005F56FF"/>
    <w:rsid w:val="005F5876"/>
    <w:rsid w:val="005F5BA1"/>
    <w:rsid w:val="005F5C36"/>
    <w:rsid w:val="005F5DFE"/>
    <w:rsid w:val="005F5E22"/>
    <w:rsid w:val="005F5FF8"/>
    <w:rsid w:val="005F61E4"/>
    <w:rsid w:val="005F6225"/>
    <w:rsid w:val="005F628D"/>
    <w:rsid w:val="005F6753"/>
    <w:rsid w:val="005F6825"/>
    <w:rsid w:val="005F6A92"/>
    <w:rsid w:val="005F6B37"/>
    <w:rsid w:val="005F6D44"/>
    <w:rsid w:val="005F6FE7"/>
    <w:rsid w:val="005F70F6"/>
    <w:rsid w:val="005F7242"/>
    <w:rsid w:val="005F73A1"/>
    <w:rsid w:val="005F73DF"/>
    <w:rsid w:val="005F74D3"/>
    <w:rsid w:val="005F75B5"/>
    <w:rsid w:val="005F75E7"/>
    <w:rsid w:val="005F773F"/>
    <w:rsid w:val="005F792D"/>
    <w:rsid w:val="005F7A72"/>
    <w:rsid w:val="00600035"/>
    <w:rsid w:val="00600093"/>
    <w:rsid w:val="006001F9"/>
    <w:rsid w:val="0060048B"/>
    <w:rsid w:val="00600495"/>
    <w:rsid w:val="006005CB"/>
    <w:rsid w:val="00600840"/>
    <w:rsid w:val="006008E6"/>
    <w:rsid w:val="006008E7"/>
    <w:rsid w:val="00601028"/>
    <w:rsid w:val="00601187"/>
    <w:rsid w:val="006012E4"/>
    <w:rsid w:val="00601486"/>
    <w:rsid w:val="006014A0"/>
    <w:rsid w:val="0060171E"/>
    <w:rsid w:val="00601765"/>
    <w:rsid w:val="0060177A"/>
    <w:rsid w:val="00601A3C"/>
    <w:rsid w:val="00601AAF"/>
    <w:rsid w:val="00601B7B"/>
    <w:rsid w:val="00601BFB"/>
    <w:rsid w:val="00601C45"/>
    <w:rsid w:val="00601D14"/>
    <w:rsid w:val="00601DB9"/>
    <w:rsid w:val="00601DC7"/>
    <w:rsid w:val="006020E2"/>
    <w:rsid w:val="00602176"/>
    <w:rsid w:val="006021B9"/>
    <w:rsid w:val="00602238"/>
    <w:rsid w:val="006022D7"/>
    <w:rsid w:val="0060270E"/>
    <w:rsid w:val="00602748"/>
    <w:rsid w:val="0060292A"/>
    <w:rsid w:val="00602B98"/>
    <w:rsid w:val="00602D36"/>
    <w:rsid w:val="00602DDE"/>
    <w:rsid w:val="00602E73"/>
    <w:rsid w:val="0060316A"/>
    <w:rsid w:val="0060330B"/>
    <w:rsid w:val="0060332B"/>
    <w:rsid w:val="0060333F"/>
    <w:rsid w:val="0060335C"/>
    <w:rsid w:val="006035C6"/>
    <w:rsid w:val="00603657"/>
    <w:rsid w:val="00603670"/>
    <w:rsid w:val="006037E0"/>
    <w:rsid w:val="006039BA"/>
    <w:rsid w:val="006039C8"/>
    <w:rsid w:val="00603D4E"/>
    <w:rsid w:val="00603E3E"/>
    <w:rsid w:val="00603F0B"/>
    <w:rsid w:val="00603FC9"/>
    <w:rsid w:val="00604038"/>
    <w:rsid w:val="00604820"/>
    <w:rsid w:val="006049F8"/>
    <w:rsid w:val="00604BA4"/>
    <w:rsid w:val="00604D36"/>
    <w:rsid w:val="00604D59"/>
    <w:rsid w:val="00604EC7"/>
    <w:rsid w:val="00604FB4"/>
    <w:rsid w:val="006054C9"/>
    <w:rsid w:val="006054F5"/>
    <w:rsid w:val="0060568D"/>
    <w:rsid w:val="0060592D"/>
    <w:rsid w:val="00605D2E"/>
    <w:rsid w:val="00605EB3"/>
    <w:rsid w:val="00605EEF"/>
    <w:rsid w:val="006060A7"/>
    <w:rsid w:val="006060AF"/>
    <w:rsid w:val="0060617E"/>
    <w:rsid w:val="0060629B"/>
    <w:rsid w:val="00606393"/>
    <w:rsid w:val="006063AA"/>
    <w:rsid w:val="006063ED"/>
    <w:rsid w:val="0060646C"/>
    <w:rsid w:val="006065F1"/>
    <w:rsid w:val="0060665D"/>
    <w:rsid w:val="0060688B"/>
    <w:rsid w:val="006068A4"/>
    <w:rsid w:val="006068DC"/>
    <w:rsid w:val="00606A40"/>
    <w:rsid w:val="00606C02"/>
    <w:rsid w:val="00606E76"/>
    <w:rsid w:val="00606ED4"/>
    <w:rsid w:val="0060705C"/>
    <w:rsid w:val="006072CF"/>
    <w:rsid w:val="0060748E"/>
    <w:rsid w:val="00607633"/>
    <w:rsid w:val="00607768"/>
    <w:rsid w:val="0060797B"/>
    <w:rsid w:val="00607B30"/>
    <w:rsid w:val="00607D0E"/>
    <w:rsid w:val="00607FE7"/>
    <w:rsid w:val="00610028"/>
    <w:rsid w:val="0061016B"/>
    <w:rsid w:val="0061064E"/>
    <w:rsid w:val="0061080C"/>
    <w:rsid w:val="00610831"/>
    <w:rsid w:val="00610AD0"/>
    <w:rsid w:val="00610AEF"/>
    <w:rsid w:val="00610CCA"/>
    <w:rsid w:val="00610D78"/>
    <w:rsid w:val="00610D88"/>
    <w:rsid w:val="00610FDE"/>
    <w:rsid w:val="0061119A"/>
    <w:rsid w:val="00611251"/>
    <w:rsid w:val="0061146A"/>
    <w:rsid w:val="00611579"/>
    <w:rsid w:val="0061159D"/>
    <w:rsid w:val="006115DE"/>
    <w:rsid w:val="0061167A"/>
    <w:rsid w:val="006117E7"/>
    <w:rsid w:val="00611896"/>
    <w:rsid w:val="00611951"/>
    <w:rsid w:val="0061199B"/>
    <w:rsid w:val="006119C2"/>
    <w:rsid w:val="00611B15"/>
    <w:rsid w:val="00611B4F"/>
    <w:rsid w:val="00611B76"/>
    <w:rsid w:val="00611BAE"/>
    <w:rsid w:val="00611D0D"/>
    <w:rsid w:val="00611E33"/>
    <w:rsid w:val="00611F12"/>
    <w:rsid w:val="00612331"/>
    <w:rsid w:val="00612356"/>
    <w:rsid w:val="006123C6"/>
    <w:rsid w:val="0061251B"/>
    <w:rsid w:val="006126A5"/>
    <w:rsid w:val="006126D7"/>
    <w:rsid w:val="00612A33"/>
    <w:rsid w:val="00612AF5"/>
    <w:rsid w:val="00612C24"/>
    <w:rsid w:val="00612C83"/>
    <w:rsid w:val="00612EB9"/>
    <w:rsid w:val="00612FC1"/>
    <w:rsid w:val="00612FC2"/>
    <w:rsid w:val="0061301C"/>
    <w:rsid w:val="00613023"/>
    <w:rsid w:val="0061332C"/>
    <w:rsid w:val="0061343F"/>
    <w:rsid w:val="00613582"/>
    <w:rsid w:val="006135BE"/>
    <w:rsid w:val="006138F3"/>
    <w:rsid w:val="00613A8E"/>
    <w:rsid w:val="00613ACE"/>
    <w:rsid w:val="00613BF5"/>
    <w:rsid w:val="00613D3F"/>
    <w:rsid w:val="00613DC2"/>
    <w:rsid w:val="00613EFE"/>
    <w:rsid w:val="00613FA9"/>
    <w:rsid w:val="00614028"/>
    <w:rsid w:val="006140AD"/>
    <w:rsid w:val="006140FC"/>
    <w:rsid w:val="00614296"/>
    <w:rsid w:val="006142AE"/>
    <w:rsid w:val="00614536"/>
    <w:rsid w:val="00614639"/>
    <w:rsid w:val="006146CE"/>
    <w:rsid w:val="006147CB"/>
    <w:rsid w:val="00614A48"/>
    <w:rsid w:val="00614F53"/>
    <w:rsid w:val="00614FE7"/>
    <w:rsid w:val="006150F3"/>
    <w:rsid w:val="0061547B"/>
    <w:rsid w:val="0061549C"/>
    <w:rsid w:val="006154E7"/>
    <w:rsid w:val="0061564D"/>
    <w:rsid w:val="00615719"/>
    <w:rsid w:val="0061598C"/>
    <w:rsid w:val="00615BE6"/>
    <w:rsid w:val="00615D66"/>
    <w:rsid w:val="00615DAE"/>
    <w:rsid w:val="00615FB9"/>
    <w:rsid w:val="00616015"/>
    <w:rsid w:val="006160B3"/>
    <w:rsid w:val="006161C1"/>
    <w:rsid w:val="006163B1"/>
    <w:rsid w:val="00616454"/>
    <w:rsid w:val="00616B3F"/>
    <w:rsid w:val="00616BD3"/>
    <w:rsid w:val="00616C17"/>
    <w:rsid w:val="00616C28"/>
    <w:rsid w:val="00616D2D"/>
    <w:rsid w:val="00616D4F"/>
    <w:rsid w:val="00616E4E"/>
    <w:rsid w:val="00616FE5"/>
    <w:rsid w:val="00617027"/>
    <w:rsid w:val="006170BE"/>
    <w:rsid w:val="00617530"/>
    <w:rsid w:val="006175EC"/>
    <w:rsid w:val="0061764C"/>
    <w:rsid w:val="00617882"/>
    <w:rsid w:val="00617D64"/>
    <w:rsid w:val="00617DD7"/>
    <w:rsid w:val="00617E00"/>
    <w:rsid w:val="00617E56"/>
    <w:rsid w:val="00620319"/>
    <w:rsid w:val="006203A5"/>
    <w:rsid w:val="006203CC"/>
    <w:rsid w:val="0062083D"/>
    <w:rsid w:val="0062084B"/>
    <w:rsid w:val="00620F4C"/>
    <w:rsid w:val="00620FD2"/>
    <w:rsid w:val="00621372"/>
    <w:rsid w:val="0062142C"/>
    <w:rsid w:val="00621883"/>
    <w:rsid w:val="006218B0"/>
    <w:rsid w:val="0062199A"/>
    <w:rsid w:val="00621C60"/>
    <w:rsid w:val="00621EFB"/>
    <w:rsid w:val="00621F08"/>
    <w:rsid w:val="00621F50"/>
    <w:rsid w:val="00621F9D"/>
    <w:rsid w:val="0062214E"/>
    <w:rsid w:val="00622196"/>
    <w:rsid w:val="006221B2"/>
    <w:rsid w:val="00622295"/>
    <w:rsid w:val="00622554"/>
    <w:rsid w:val="00622700"/>
    <w:rsid w:val="0062291A"/>
    <w:rsid w:val="00622CE8"/>
    <w:rsid w:val="00622E10"/>
    <w:rsid w:val="00622EAC"/>
    <w:rsid w:val="00623496"/>
    <w:rsid w:val="006238BD"/>
    <w:rsid w:val="00623A55"/>
    <w:rsid w:val="00623A8F"/>
    <w:rsid w:val="00623B23"/>
    <w:rsid w:val="00623C5C"/>
    <w:rsid w:val="00623E1E"/>
    <w:rsid w:val="00623EBB"/>
    <w:rsid w:val="00624144"/>
    <w:rsid w:val="006241AE"/>
    <w:rsid w:val="006241F1"/>
    <w:rsid w:val="006242D3"/>
    <w:rsid w:val="00624688"/>
    <w:rsid w:val="0062474A"/>
    <w:rsid w:val="0062475C"/>
    <w:rsid w:val="00624797"/>
    <w:rsid w:val="006248BE"/>
    <w:rsid w:val="00624A56"/>
    <w:rsid w:val="00624BFB"/>
    <w:rsid w:val="00624C5C"/>
    <w:rsid w:val="00624C82"/>
    <w:rsid w:val="00624E64"/>
    <w:rsid w:val="00624F3D"/>
    <w:rsid w:val="00625000"/>
    <w:rsid w:val="0062508C"/>
    <w:rsid w:val="006252A1"/>
    <w:rsid w:val="006252A9"/>
    <w:rsid w:val="006253F5"/>
    <w:rsid w:val="00625400"/>
    <w:rsid w:val="00625470"/>
    <w:rsid w:val="0062552C"/>
    <w:rsid w:val="00625B06"/>
    <w:rsid w:val="00625C6B"/>
    <w:rsid w:val="00625D2D"/>
    <w:rsid w:val="00625D8B"/>
    <w:rsid w:val="00625DA5"/>
    <w:rsid w:val="00625F9B"/>
    <w:rsid w:val="006260F5"/>
    <w:rsid w:val="006261E4"/>
    <w:rsid w:val="0062646E"/>
    <w:rsid w:val="00626616"/>
    <w:rsid w:val="0062695F"/>
    <w:rsid w:val="00626F4D"/>
    <w:rsid w:val="00627088"/>
    <w:rsid w:val="00627101"/>
    <w:rsid w:val="00627118"/>
    <w:rsid w:val="00627391"/>
    <w:rsid w:val="00627774"/>
    <w:rsid w:val="006277CA"/>
    <w:rsid w:val="0062790A"/>
    <w:rsid w:val="00627B1C"/>
    <w:rsid w:val="00627C86"/>
    <w:rsid w:val="00627CBB"/>
    <w:rsid w:val="00627CD2"/>
    <w:rsid w:val="00627F56"/>
    <w:rsid w:val="00630005"/>
    <w:rsid w:val="00630082"/>
    <w:rsid w:val="00630100"/>
    <w:rsid w:val="00630101"/>
    <w:rsid w:val="006304ED"/>
    <w:rsid w:val="00630547"/>
    <w:rsid w:val="00630566"/>
    <w:rsid w:val="00630710"/>
    <w:rsid w:val="00630852"/>
    <w:rsid w:val="00630A38"/>
    <w:rsid w:val="00630B2B"/>
    <w:rsid w:val="00630C10"/>
    <w:rsid w:val="00630D35"/>
    <w:rsid w:val="00630DDF"/>
    <w:rsid w:val="00630E1B"/>
    <w:rsid w:val="00630E1D"/>
    <w:rsid w:val="006310B9"/>
    <w:rsid w:val="006310FE"/>
    <w:rsid w:val="006311A2"/>
    <w:rsid w:val="0063146F"/>
    <w:rsid w:val="006314AF"/>
    <w:rsid w:val="0063150C"/>
    <w:rsid w:val="00631663"/>
    <w:rsid w:val="006318B1"/>
    <w:rsid w:val="006318BC"/>
    <w:rsid w:val="006319B2"/>
    <w:rsid w:val="00631CDD"/>
    <w:rsid w:val="00631DA1"/>
    <w:rsid w:val="00631DB9"/>
    <w:rsid w:val="00631E42"/>
    <w:rsid w:val="00631F8A"/>
    <w:rsid w:val="0063200E"/>
    <w:rsid w:val="0063203D"/>
    <w:rsid w:val="00632086"/>
    <w:rsid w:val="00632136"/>
    <w:rsid w:val="00632166"/>
    <w:rsid w:val="0063226F"/>
    <w:rsid w:val="006323DB"/>
    <w:rsid w:val="0063260C"/>
    <w:rsid w:val="00632624"/>
    <w:rsid w:val="00632A55"/>
    <w:rsid w:val="00632A56"/>
    <w:rsid w:val="00632D03"/>
    <w:rsid w:val="00632D07"/>
    <w:rsid w:val="00632E51"/>
    <w:rsid w:val="00632F08"/>
    <w:rsid w:val="0063343A"/>
    <w:rsid w:val="0063364B"/>
    <w:rsid w:val="00633668"/>
    <w:rsid w:val="00633847"/>
    <w:rsid w:val="0063384F"/>
    <w:rsid w:val="00633944"/>
    <w:rsid w:val="00633C46"/>
    <w:rsid w:val="00633DDA"/>
    <w:rsid w:val="00633EA2"/>
    <w:rsid w:val="00633FB0"/>
    <w:rsid w:val="0063400D"/>
    <w:rsid w:val="00634088"/>
    <w:rsid w:val="00634236"/>
    <w:rsid w:val="00634239"/>
    <w:rsid w:val="006342CB"/>
    <w:rsid w:val="0063443F"/>
    <w:rsid w:val="00634542"/>
    <w:rsid w:val="00634694"/>
    <w:rsid w:val="006347C1"/>
    <w:rsid w:val="00634A56"/>
    <w:rsid w:val="00634A72"/>
    <w:rsid w:val="00634C11"/>
    <w:rsid w:val="00634D51"/>
    <w:rsid w:val="006351A5"/>
    <w:rsid w:val="00635351"/>
    <w:rsid w:val="006353D4"/>
    <w:rsid w:val="006354A5"/>
    <w:rsid w:val="0063591F"/>
    <w:rsid w:val="0063599E"/>
    <w:rsid w:val="00635B16"/>
    <w:rsid w:val="00635E31"/>
    <w:rsid w:val="00635E70"/>
    <w:rsid w:val="00636050"/>
    <w:rsid w:val="006362DE"/>
    <w:rsid w:val="006364EC"/>
    <w:rsid w:val="0063682C"/>
    <w:rsid w:val="00636849"/>
    <w:rsid w:val="006369D8"/>
    <w:rsid w:val="00636AE2"/>
    <w:rsid w:val="00636D50"/>
    <w:rsid w:val="00636E21"/>
    <w:rsid w:val="00636EBA"/>
    <w:rsid w:val="00637112"/>
    <w:rsid w:val="006371CF"/>
    <w:rsid w:val="006373C0"/>
    <w:rsid w:val="006373D5"/>
    <w:rsid w:val="0063743D"/>
    <w:rsid w:val="006376AF"/>
    <w:rsid w:val="0063785F"/>
    <w:rsid w:val="006379F5"/>
    <w:rsid w:val="00637B78"/>
    <w:rsid w:val="00637CE4"/>
    <w:rsid w:val="00637DBC"/>
    <w:rsid w:val="00640729"/>
    <w:rsid w:val="00640895"/>
    <w:rsid w:val="00640977"/>
    <w:rsid w:val="00640AC0"/>
    <w:rsid w:val="00640CF9"/>
    <w:rsid w:val="00640FB2"/>
    <w:rsid w:val="00641053"/>
    <w:rsid w:val="00641292"/>
    <w:rsid w:val="0064139A"/>
    <w:rsid w:val="00641406"/>
    <w:rsid w:val="00641453"/>
    <w:rsid w:val="00641473"/>
    <w:rsid w:val="006414B3"/>
    <w:rsid w:val="006415A2"/>
    <w:rsid w:val="006415B4"/>
    <w:rsid w:val="0064163E"/>
    <w:rsid w:val="0064189A"/>
    <w:rsid w:val="00641994"/>
    <w:rsid w:val="00641BBB"/>
    <w:rsid w:val="00641D6D"/>
    <w:rsid w:val="00641E5F"/>
    <w:rsid w:val="0064210D"/>
    <w:rsid w:val="00642156"/>
    <w:rsid w:val="00642256"/>
    <w:rsid w:val="0064228D"/>
    <w:rsid w:val="00642408"/>
    <w:rsid w:val="006425AF"/>
    <w:rsid w:val="00642681"/>
    <w:rsid w:val="0064277F"/>
    <w:rsid w:val="00642836"/>
    <w:rsid w:val="00642A64"/>
    <w:rsid w:val="00642C33"/>
    <w:rsid w:val="0064304D"/>
    <w:rsid w:val="006431A6"/>
    <w:rsid w:val="0064329A"/>
    <w:rsid w:val="006433E7"/>
    <w:rsid w:val="00643540"/>
    <w:rsid w:val="006435B5"/>
    <w:rsid w:val="006435B8"/>
    <w:rsid w:val="006435BE"/>
    <w:rsid w:val="00643750"/>
    <w:rsid w:val="006437A4"/>
    <w:rsid w:val="006437B0"/>
    <w:rsid w:val="00643B1A"/>
    <w:rsid w:val="00643CC6"/>
    <w:rsid w:val="00643CF7"/>
    <w:rsid w:val="00643DA4"/>
    <w:rsid w:val="00643FB2"/>
    <w:rsid w:val="0064402F"/>
    <w:rsid w:val="0064406B"/>
    <w:rsid w:val="0064432A"/>
    <w:rsid w:val="00644402"/>
    <w:rsid w:val="0064440B"/>
    <w:rsid w:val="00644495"/>
    <w:rsid w:val="0064456E"/>
    <w:rsid w:val="0064464C"/>
    <w:rsid w:val="00644727"/>
    <w:rsid w:val="00644AF1"/>
    <w:rsid w:val="00644BB6"/>
    <w:rsid w:val="00644BF2"/>
    <w:rsid w:val="00644EB6"/>
    <w:rsid w:val="00645066"/>
    <w:rsid w:val="006450DC"/>
    <w:rsid w:val="00645685"/>
    <w:rsid w:val="006456A4"/>
    <w:rsid w:val="006458C4"/>
    <w:rsid w:val="006458E8"/>
    <w:rsid w:val="00645A2A"/>
    <w:rsid w:val="00645E1C"/>
    <w:rsid w:val="0064606F"/>
    <w:rsid w:val="0064613E"/>
    <w:rsid w:val="00646155"/>
    <w:rsid w:val="006462C1"/>
    <w:rsid w:val="006464BA"/>
    <w:rsid w:val="0064659E"/>
    <w:rsid w:val="006466F2"/>
    <w:rsid w:val="006467C8"/>
    <w:rsid w:val="006468C0"/>
    <w:rsid w:val="00646916"/>
    <w:rsid w:val="0064694E"/>
    <w:rsid w:val="006469A6"/>
    <w:rsid w:val="00646A44"/>
    <w:rsid w:val="00646AE4"/>
    <w:rsid w:val="00646AFB"/>
    <w:rsid w:val="00646C86"/>
    <w:rsid w:val="00646C8B"/>
    <w:rsid w:val="00646CC8"/>
    <w:rsid w:val="00646D59"/>
    <w:rsid w:val="00646DDE"/>
    <w:rsid w:val="00646DFD"/>
    <w:rsid w:val="00646E28"/>
    <w:rsid w:val="00647072"/>
    <w:rsid w:val="0064735B"/>
    <w:rsid w:val="006473B2"/>
    <w:rsid w:val="0064743A"/>
    <w:rsid w:val="006474D5"/>
    <w:rsid w:val="00647647"/>
    <w:rsid w:val="00647778"/>
    <w:rsid w:val="006477FC"/>
    <w:rsid w:val="0064788B"/>
    <w:rsid w:val="006478E4"/>
    <w:rsid w:val="006478F3"/>
    <w:rsid w:val="00647931"/>
    <w:rsid w:val="006479AF"/>
    <w:rsid w:val="00647AC2"/>
    <w:rsid w:val="00647C2E"/>
    <w:rsid w:val="00647E99"/>
    <w:rsid w:val="00647F67"/>
    <w:rsid w:val="00647F7A"/>
    <w:rsid w:val="00650333"/>
    <w:rsid w:val="00650420"/>
    <w:rsid w:val="00650501"/>
    <w:rsid w:val="00650581"/>
    <w:rsid w:val="0065065D"/>
    <w:rsid w:val="00650677"/>
    <w:rsid w:val="0065069C"/>
    <w:rsid w:val="006507F6"/>
    <w:rsid w:val="00650865"/>
    <w:rsid w:val="00650A91"/>
    <w:rsid w:val="00650B66"/>
    <w:rsid w:val="00650CC2"/>
    <w:rsid w:val="00651061"/>
    <w:rsid w:val="00651171"/>
    <w:rsid w:val="006513D7"/>
    <w:rsid w:val="0065158C"/>
    <w:rsid w:val="006516C1"/>
    <w:rsid w:val="006518A6"/>
    <w:rsid w:val="00651AB2"/>
    <w:rsid w:val="00651B0F"/>
    <w:rsid w:val="00651B71"/>
    <w:rsid w:val="00651BDD"/>
    <w:rsid w:val="006520C5"/>
    <w:rsid w:val="00652219"/>
    <w:rsid w:val="00652417"/>
    <w:rsid w:val="00652467"/>
    <w:rsid w:val="00652516"/>
    <w:rsid w:val="006526EE"/>
    <w:rsid w:val="006528C7"/>
    <w:rsid w:val="0065298E"/>
    <w:rsid w:val="00652A17"/>
    <w:rsid w:val="00652B4B"/>
    <w:rsid w:val="00652B5C"/>
    <w:rsid w:val="00652D0D"/>
    <w:rsid w:val="00652FFB"/>
    <w:rsid w:val="006530F7"/>
    <w:rsid w:val="0065312C"/>
    <w:rsid w:val="00653171"/>
    <w:rsid w:val="006533E7"/>
    <w:rsid w:val="006535EF"/>
    <w:rsid w:val="00653718"/>
    <w:rsid w:val="00653789"/>
    <w:rsid w:val="006537B6"/>
    <w:rsid w:val="00653912"/>
    <w:rsid w:val="00653AA8"/>
    <w:rsid w:val="00653AE0"/>
    <w:rsid w:val="00653C82"/>
    <w:rsid w:val="00653CD3"/>
    <w:rsid w:val="00653EA2"/>
    <w:rsid w:val="00653EBE"/>
    <w:rsid w:val="00653F55"/>
    <w:rsid w:val="0065435F"/>
    <w:rsid w:val="00654601"/>
    <w:rsid w:val="00654664"/>
    <w:rsid w:val="0065491E"/>
    <w:rsid w:val="00654A73"/>
    <w:rsid w:val="00654AC2"/>
    <w:rsid w:val="00654C0F"/>
    <w:rsid w:val="00654CA0"/>
    <w:rsid w:val="00654D1B"/>
    <w:rsid w:val="00654E09"/>
    <w:rsid w:val="00654E34"/>
    <w:rsid w:val="00655399"/>
    <w:rsid w:val="006553B4"/>
    <w:rsid w:val="006554DB"/>
    <w:rsid w:val="00655610"/>
    <w:rsid w:val="0065565F"/>
    <w:rsid w:val="006556DE"/>
    <w:rsid w:val="00655A6C"/>
    <w:rsid w:val="00655A72"/>
    <w:rsid w:val="00655BE5"/>
    <w:rsid w:val="00655D33"/>
    <w:rsid w:val="00655DCC"/>
    <w:rsid w:val="00655DF8"/>
    <w:rsid w:val="00655E10"/>
    <w:rsid w:val="00655EDA"/>
    <w:rsid w:val="00655F26"/>
    <w:rsid w:val="00656242"/>
    <w:rsid w:val="006565FD"/>
    <w:rsid w:val="0065666B"/>
    <w:rsid w:val="006567C4"/>
    <w:rsid w:val="00656880"/>
    <w:rsid w:val="006569DE"/>
    <w:rsid w:val="00656C05"/>
    <w:rsid w:val="00656D23"/>
    <w:rsid w:val="00657222"/>
    <w:rsid w:val="00657450"/>
    <w:rsid w:val="00657485"/>
    <w:rsid w:val="006574BE"/>
    <w:rsid w:val="006575FB"/>
    <w:rsid w:val="00657705"/>
    <w:rsid w:val="006577F1"/>
    <w:rsid w:val="00657849"/>
    <w:rsid w:val="006579AD"/>
    <w:rsid w:val="006579B6"/>
    <w:rsid w:val="00657C12"/>
    <w:rsid w:val="00657E2F"/>
    <w:rsid w:val="006601A3"/>
    <w:rsid w:val="00660381"/>
    <w:rsid w:val="006603C6"/>
    <w:rsid w:val="0066043B"/>
    <w:rsid w:val="006604FA"/>
    <w:rsid w:val="00660594"/>
    <w:rsid w:val="0066061B"/>
    <w:rsid w:val="006606FB"/>
    <w:rsid w:val="006608CC"/>
    <w:rsid w:val="00660A29"/>
    <w:rsid w:val="00660F28"/>
    <w:rsid w:val="00660F92"/>
    <w:rsid w:val="00660FAE"/>
    <w:rsid w:val="0066102C"/>
    <w:rsid w:val="006612CF"/>
    <w:rsid w:val="00661461"/>
    <w:rsid w:val="0066164B"/>
    <w:rsid w:val="006617D9"/>
    <w:rsid w:val="006617FC"/>
    <w:rsid w:val="0066180B"/>
    <w:rsid w:val="00661F18"/>
    <w:rsid w:val="00661FE4"/>
    <w:rsid w:val="006620E2"/>
    <w:rsid w:val="00662247"/>
    <w:rsid w:val="0066243F"/>
    <w:rsid w:val="00662558"/>
    <w:rsid w:val="00662789"/>
    <w:rsid w:val="0066284F"/>
    <w:rsid w:val="0066294A"/>
    <w:rsid w:val="00662A27"/>
    <w:rsid w:val="00662E36"/>
    <w:rsid w:val="00663261"/>
    <w:rsid w:val="00663355"/>
    <w:rsid w:val="00663385"/>
    <w:rsid w:val="0066360E"/>
    <w:rsid w:val="00663664"/>
    <w:rsid w:val="006636E2"/>
    <w:rsid w:val="0066386D"/>
    <w:rsid w:val="00663A5D"/>
    <w:rsid w:val="00663B83"/>
    <w:rsid w:val="00663C78"/>
    <w:rsid w:val="00664041"/>
    <w:rsid w:val="006641A8"/>
    <w:rsid w:val="00664229"/>
    <w:rsid w:val="006642F7"/>
    <w:rsid w:val="00664309"/>
    <w:rsid w:val="0066458F"/>
    <w:rsid w:val="00664687"/>
    <w:rsid w:val="00664A06"/>
    <w:rsid w:val="00664CC3"/>
    <w:rsid w:val="00664D55"/>
    <w:rsid w:val="00664DE6"/>
    <w:rsid w:val="00665045"/>
    <w:rsid w:val="0066511D"/>
    <w:rsid w:val="0066523C"/>
    <w:rsid w:val="006652C8"/>
    <w:rsid w:val="00665430"/>
    <w:rsid w:val="0066582F"/>
    <w:rsid w:val="006658EB"/>
    <w:rsid w:val="00665A92"/>
    <w:rsid w:val="00665DE6"/>
    <w:rsid w:val="00666059"/>
    <w:rsid w:val="0066607C"/>
    <w:rsid w:val="006660D4"/>
    <w:rsid w:val="00666142"/>
    <w:rsid w:val="00666293"/>
    <w:rsid w:val="006662B1"/>
    <w:rsid w:val="006664A8"/>
    <w:rsid w:val="0066657B"/>
    <w:rsid w:val="006666EB"/>
    <w:rsid w:val="0066673A"/>
    <w:rsid w:val="0066680C"/>
    <w:rsid w:val="00666AB9"/>
    <w:rsid w:val="00666CA5"/>
    <w:rsid w:val="00666D4E"/>
    <w:rsid w:val="00666F08"/>
    <w:rsid w:val="00666F1A"/>
    <w:rsid w:val="0066730A"/>
    <w:rsid w:val="0066769B"/>
    <w:rsid w:val="00667805"/>
    <w:rsid w:val="00667B33"/>
    <w:rsid w:val="00667BF3"/>
    <w:rsid w:val="00667CD7"/>
    <w:rsid w:val="00667EEA"/>
    <w:rsid w:val="006700C4"/>
    <w:rsid w:val="00670131"/>
    <w:rsid w:val="0067016A"/>
    <w:rsid w:val="00670182"/>
    <w:rsid w:val="006702AD"/>
    <w:rsid w:val="00670384"/>
    <w:rsid w:val="006703EE"/>
    <w:rsid w:val="00670776"/>
    <w:rsid w:val="0067079C"/>
    <w:rsid w:val="006707CC"/>
    <w:rsid w:val="00670908"/>
    <w:rsid w:val="00670BB1"/>
    <w:rsid w:val="00670BD8"/>
    <w:rsid w:val="00670DF6"/>
    <w:rsid w:val="00670E0A"/>
    <w:rsid w:val="00670E4E"/>
    <w:rsid w:val="006710D3"/>
    <w:rsid w:val="00671137"/>
    <w:rsid w:val="00671226"/>
    <w:rsid w:val="00671B9A"/>
    <w:rsid w:val="00671BB7"/>
    <w:rsid w:val="00672261"/>
    <w:rsid w:val="00672296"/>
    <w:rsid w:val="00672454"/>
    <w:rsid w:val="00672515"/>
    <w:rsid w:val="00672701"/>
    <w:rsid w:val="006727C4"/>
    <w:rsid w:val="00672B20"/>
    <w:rsid w:val="00672CC7"/>
    <w:rsid w:val="0067313C"/>
    <w:rsid w:val="0067333E"/>
    <w:rsid w:val="00673921"/>
    <w:rsid w:val="00673D6D"/>
    <w:rsid w:val="0067406D"/>
    <w:rsid w:val="006741B2"/>
    <w:rsid w:val="006741D8"/>
    <w:rsid w:val="0067427E"/>
    <w:rsid w:val="006742E9"/>
    <w:rsid w:val="00674360"/>
    <w:rsid w:val="006746E6"/>
    <w:rsid w:val="00674C7D"/>
    <w:rsid w:val="00675113"/>
    <w:rsid w:val="00675207"/>
    <w:rsid w:val="00675247"/>
    <w:rsid w:val="0067531A"/>
    <w:rsid w:val="00675450"/>
    <w:rsid w:val="0067563F"/>
    <w:rsid w:val="006756A4"/>
    <w:rsid w:val="00675790"/>
    <w:rsid w:val="006757F2"/>
    <w:rsid w:val="00675896"/>
    <w:rsid w:val="0067598E"/>
    <w:rsid w:val="006759D7"/>
    <w:rsid w:val="00675C7F"/>
    <w:rsid w:val="00675F80"/>
    <w:rsid w:val="00675FFC"/>
    <w:rsid w:val="0067617B"/>
    <w:rsid w:val="006764F5"/>
    <w:rsid w:val="00676812"/>
    <w:rsid w:val="0067690B"/>
    <w:rsid w:val="00676947"/>
    <w:rsid w:val="00676A48"/>
    <w:rsid w:val="00676BD1"/>
    <w:rsid w:val="00676E94"/>
    <w:rsid w:val="00676FAC"/>
    <w:rsid w:val="00677013"/>
    <w:rsid w:val="006772BE"/>
    <w:rsid w:val="00677412"/>
    <w:rsid w:val="00677612"/>
    <w:rsid w:val="006777E5"/>
    <w:rsid w:val="0067792B"/>
    <w:rsid w:val="00677951"/>
    <w:rsid w:val="00677992"/>
    <w:rsid w:val="006779E7"/>
    <w:rsid w:val="00677B52"/>
    <w:rsid w:val="00677EA0"/>
    <w:rsid w:val="0068008F"/>
    <w:rsid w:val="006800C0"/>
    <w:rsid w:val="006800C7"/>
    <w:rsid w:val="006800EB"/>
    <w:rsid w:val="0068016E"/>
    <w:rsid w:val="00680738"/>
    <w:rsid w:val="00680764"/>
    <w:rsid w:val="00680834"/>
    <w:rsid w:val="006808A0"/>
    <w:rsid w:val="006808E4"/>
    <w:rsid w:val="006808EC"/>
    <w:rsid w:val="00680998"/>
    <w:rsid w:val="00680A94"/>
    <w:rsid w:val="00680B85"/>
    <w:rsid w:val="00680F06"/>
    <w:rsid w:val="006811A6"/>
    <w:rsid w:val="006811CA"/>
    <w:rsid w:val="006811D7"/>
    <w:rsid w:val="00681287"/>
    <w:rsid w:val="00681350"/>
    <w:rsid w:val="0068141A"/>
    <w:rsid w:val="00681428"/>
    <w:rsid w:val="006814D9"/>
    <w:rsid w:val="0068163C"/>
    <w:rsid w:val="0068182D"/>
    <w:rsid w:val="00681882"/>
    <w:rsid w:val="00681AF3"/>
    <w:rsid w:val="00681C04"/>
    <w:rsid w:val="00681E7A"/>
    <w:rsid w:val="00681E93"/>
    <w:rsid w:val="00681FB7"/>
    <w:rsid w:val="006821F1"/>
    <w:rsid w:val="00682254"/>
    <w:rsid w:val="00682512"/>
    <w:rsid w:val="006825AA"/>
    <w:rsid w:val="006826BE"/>
    <w:rsid w:val="00682852"/>
    <w:rsid w:val="006828CC"/>
    <w:rsid w:val="00682CDA"/>
    <w:rsid w:val="00682E2D"/>
    <w:rsid w:val="006830E0"/>
    <w:rsid w:val="006831F0"/>
    <w:rsid w:val="006832B9"/>
    <w:rsid w:val="0068333B"/>
    <w:rsid w:val="006835D7"/>
    <w:rsid w:val="006836DE"/>
    <w:rsid w:val="0068371B"/>
    <w:rsid w:val="0068382B"/>
    <w:rsid w:val="00683874"/>
    <w:rsid w:val="0068390B"/>
    <w:rsid w:val="00683980"/>
    <w:rsid w:val="00683B37"/>
    <w:rsid w:val="00683BDF"/>
    <w:rsid w:val="00683D00"/>
    <w:rsid w:val="00683D1A"/>
    <w:rsid w:val="00683EDD"/>
    <w:rsid w:val="006840BD"/>
    <w:rsid w:val="0068431A"/>
    <w:rsid w:val="0068436E"/>
    <w:rsid w:val="0068489B"/>
    <w:rsid w:val="006848E2"/>
    <w:rsid w:val="006849F3"/>
    <w:rsid w:val="00684C2D"/>
    <w:rsid w:val="00684C8F"/>
    <w:rsid w:val="00684CA5"/>
    <w:rsid w:val="00684CBA"/>
    <w:rsid w:val="00685297"/>
    <w:rsid w:val="00685398"/>
    <w:rsid w:val="006854A5"/>
    <w:rsid w:val="0068558A"/>
    <w:rsid w:val="006857DD"/>
    <w:rsid w:val="00685983"/>
    <w:rsid w:val="00685AAB"/>
    <w:rsid w:val="00685BE5"/>
    <w:rsid w:val="00685C36"/>
    <w:rsid w:val="00685F50"/>
    <w:rsid w:val="006867CD"/>
    <w:rsid w:val="00686824"/>
    <w:rsid w:val="00686839"/>
    <w:rsid w:val="00686A8F"/>
    <w:rsid w:val="00686C48"/>
    <w:rsid w:val="00686C4B"/>
    <w:rsid w:val="00686C51"/>
    <w:rsid w:val="00686D90"/>
    <w:rsid w:val="00686EED"/>
    <w:rsid w:val="00687019"/>
    <w:rsid w:val="0068708E"/>
    <w:rsid w:val="006870AA"/>
    <w:rsid w:val="0068717A"/>
    <w:rsid w:val="00687252"/>
    <w:rsid w:val="00687502"/>
    <w:rsid w:val="006877DD"/>
    <w:rsid w:val="006879C3"/>
    <w:rsid w:val="00687B41"/>
    <w:rsid w:val="00687B63"/>
    <w:rsid w:val="00687CF9"/>
    <w:rsid w:val="00687F1D"/>
    <w:rsid w:val="00687F4D"/>
    <w:rsid w:val="006900F5"/>
    <w:rsid w:val="0069030B"/>
    <w:rsid w:val="0069047E"/>
    <w:rsid w:val="00690580"/>
    <w:rsid w:val="0069058B"/>
    <w:rsid w:val="006906A1"/>
    <w:rsid w:val="0069073F"/>
    <w:rsid w:val="00690EC6"/>
    <w:rsid w:val="0069104D"/>
    <w:rsid w:val="0069114A"/>
    <w:rsid w:val="00691373"/>
    <w:rsid w:val="0069154E"/>
    <w:rsid w:val="006919F1"/>
    <w:rsid w:val="00691A25"/>
    <w:rsid w:val="00691B2C"/>
    <w:rsid w:val="00691B91"/>
    <w:rsid w:val="00691D11"/>
    <w:rsid w:val="00691D17"/>
    <w:rsid w:val="00691F25"/>
    <w:rsid w:val="0069202D"/>
    <w:rsid w:val="0069227D"/>
    <w:rsid w:val="006922CF"/>
    <w:rsid w:val="0069268C"/>
    <w:rsid w:val="0069275B"/>
    <w:rsid w:val="00692777"/>
    <w:rsid w:val="006927F7"/>
    <w:rsid w:val="006928B4"/>
    <w:rsid w:val="00692BF9"/>
    <w:rsid w:val="00692E3C"/>
    <w:rsid w:val="00692EB7"/>
    <w:rsid w:val="00692F3A"/>
    <w:rsid w:val="00693044"/>
    <w:rsid w:val="0069307E"/>
    <w:rsid w:val="00693108"/>
    <w:rsid w:val="00693254"/>
    <w:rsid w:val="0069347F"/>
    <w:rsid w:val="006936C7"/>
    <w:rsid w:val="006936CC"/>
    <w:rsid w:val="0069388B"/>
    <w:rsid w:val="0069395B"/>
    <w:rsid w:val="00693ABA"/>
    <w:rsid w:val="00693C6A"/>
    <w:rsid w:val="00693DEB"/>
    <w:rsid w:val="00694156"/>
    <w:rsid w:val="0069432D"/>
    <w:rsid w:val="006947B8"/>
    <w:rsid w:val="00694906"/>
    <w:rsid w:val="006949F4"/>
    <w:rsid w:val="00694A3B"/>
    <w:rsid w:val="00694D4F"/>
    <w:rsid w:val="00695133"/>
    <w:rsid w:val="00695189"/>
    <w:rsid w:val="006952C2"/>
    <w:rsid w:val="00695369"/>
    <w:rsid w:val="006954B9"/>
    <w:rsid w:val="0069554D"/>
    <w:rsid w:val="0069557A"/>
    <w:rsid w:val="006955A4"/>
    <w:rsid w:val="00695686"/>
    <w:rsid w:val="006956E9"/>
    <w:rsid w:val="00695A08"/>
    <w:rsid w:val="00695AFA"/>
    <w:rsid w:val="00695BA7"/>
    <w:rsid w:val="00695BCA"/>
    <w:rsid w:val="00695BF2"/>
    <w:rsid w:val="00695BFA"/>
    <w:rsid w:val="00695CD5"/>
    <w:rsid w:val="00695CDD"/>
    <w:rsid w:val="00695F2F"/>
    <w:rsid w:val="00695F32"/>
    <w:rsid w:val="006960D1"/>
    <w:rsid w:val="00696128"/>
    <w:rsid w:val="0069626B"/>
    <w:rsid w:val="00696341"/>
    <w:rsid w:val="00696376"/>
    <w:rsid w:val="00696712"/>
    <w:rsid w:val="00696796"/>
    <w:rsid w:val="0069687F"/>
    <w:rsid w:val="0069696D"/>
    <w:rsid w:val="00696A7B"/>
    <w:rsid w:val="00696A7F"/>
    <w:rsid w:val="00696ADC"/>
    <w:rsid w:val="00696BD9"/>
    <w:rsid w:val="00696CBD"/>
    <w:rsid w:val="00696D78"/>
    <w:rsid w:val="00696E74"/>
    <w:rsid w:val="006971B3"/>
    <w:rsid w:val="0069768D"/>
    <w:rsid w:val="006977F6"/>
    <w:rsid w:val="0069789B"/>
    <w:rsid w:val="00697CDC"/>
    <w:rsid w:val="006A0115"/>
    <w:rsid w:val="006A0163"/>
    <w:rsid w:val="006A0330"/>
    <w:rsid w:val="006A0491"/>
    <w:rsid w:val="006A0508"/>
    <w:rsid w:val="006A08FF"/>
    <w:rsid w:val="006A0AFB"/>
    <w:rsid w:val="006A0BD5"/>
    <w:rsid w:val="006A0CF6"/>
    <w:rsid w:val="006A0D27"/>
    <w:rsid w:val="006A0F16"/>
    <w:rsid w:val="006A1364"/>
    <w:rsid w:val="006A1388"/>
    <w:rsid w:val="006A1520"/>
    <w:rsid w:val="006A15A4"/>
    <w:rsid w:val="006A1743"/>
    <w:rsid w:val="006A1772"/>
    <w:rsid w:val="006A1847"/>
    <w:rsid w:val="006A18ED"/>
    <w:rsid w:val="006A199F"/>
    <w:rsid w:val="006A1B34"/>
    <w:rsid w:val="006A1B96"/>
    <w:rsid w:val="006A1C7A"/>
    <w:rsid w:val="006A1D42"/>
    <w:rsid w:val="006A1DA1"/>
    <w:rsid w:val="006A1E17"/>
    <w:rsid w:val="006A1E5D"/>
    <w:rsid w:val="006A2044"/>
    <w:rsid w:val="006A21EC"/>
    <w:rsid w:val="006A22FA"/>
    <w:rsid w:val="006A23AC"/>
    <w:rsid w:val="006A25DE"/>
    <w:rsid w:val="006A2B14"/>
    <w:rsid w:val="006A2C66"/>
    <w:rsid w:val="006A2EF2"/>
    <w:rsid w:val="006A2FE9"/>
    <w:rsid w:val="006A3602"/>
    <w:rsid w:val="006A365D"/>
    <w:rsid w:val="006A36BE"/>
    <w:rsid w:val="006A375A"/>
    <w:rsid w:val="006A37AA"/>
    <w:rsid w:val="006A37AE"/>
    <w:rsid w:val="006A38DF"/>
    <w:rsid w:val="006A3A86"/>
    <w:rsid w:val="006A3AC4"/>
    <w:rsid w:val="006A3B92"/>
    <w:rsid w:val="006A3E34"/>
    <w:rsid w:val="006A3FDB"/>
    <w:rsid w:val="006A4024"/>
    <w:rsid w:val="006A4036"/>
    <w:rsid w:val="006A42A1"/>
    <w:rsid w:val="006A440F"/>
    <w:rsid w:val="006A4537"/>
    <w:rsid w:val="006A4561"/>
    <w:rsid w:val="006A45B6"/>
    <w:rsid w:val="006A464D"/>
    <w:rsid w:val="006A4808"/>
    <w:rsid w:val="006A48EE"/>
    <w:rsid w:val="006A4CE9"/>
    <w:rsid w:val="006A4D63"/>
    <w:rsid w:val="006A5048"/>
    <w:rsid w:val="006A506B"/>
    <w:rsid w:val="006A526D"/>
    <w:rsid w:val="006A55F0"/>
    <w:rsid w:val="006A560C"/>
    <w:rsid w:val="006A5772"/>
    <w:rsid w:val="006A584D"/>
    <w:rsid w:val="006A5AC6"/>
    <w:rsid w:val="006A5AE2"/>
    <w:rsid w:val="006A5C25"/>
    <w:rsid w:val="006A5CD7"/>
    <w:rsid w:val="006A5E5C"/>
    <w:rsid w:val="006A5E9C"/>
    <w:rsid w:val="006A605E"/>
    <w:rsid w:val="006A6338"/>
    <w:rsid w:val="006A641D"/>
    <w:rsid w:val="006A654D"/>
    <w:rsid w:val="006A6571"/>
    <w:rsid w:val="006A65D3"/>
    <w:rsid w:val="006A66B3"/>
    <w:rsid w:val="006A69B6"/>
    <w:rsid w:val="006A6B5A"/>
    <w:rsid w:val="006A6EE7"/>
    <w:rsid w:val="006A6F76"/>
    <w:rsid w:val="006A7174"/>
    <w:rsid w:val="006A72B7"/>
    <w:rsid w:val="006A760F"/>
    <w:rsid w:val="006A76D1"/>
    <w:rsid w:val="006A775F"/>
    <w:rsid w:val="006A7790"/>
    <w:rsid w:val="006A7B1D"/>
    <w:rsid w:val="006A7BB5"/>
    <w:rsid w:val="006A7E81"/>
    <w:rsid w:val="006A7ECD"/>
    <w:rsid w:val="006A7FB2"/>
    <w:rsid w:val="006B00C8"/>
    <w:rsid w:val="006B0713"/>
    <w:rsid w:val="006B071D"/>
    <w:rsid w:val="006B0782"/>
    <w:rsid w:val="006B0784"/>
    <w:rsid w:val="006B07DA"/>
    <w:rsid w:val="006B089D"/>
    <w:rsid w:val="006B09C8"/>
    <w:rsid w:val="006B0ADA"/>
    <w:rsid w:val="006B0B1D"/>
    <w:rsid w:val="006B0C80"/>
    <w:rsid w:val="006B0FBB"/>
    <w:rsid w:val="006B109C"/>
    <w:rsid w:val="006B12FC"/>
    <w:rsid w:val="006B181B"/>
    <w:rsid w:val="006B1A03"/>
    <w:rsid w:val="006B1BCB"/>
    <w:rsid w:val="006B1BFA"/>
    <w:rsid w:val="006B207E"/>
    <w:rsid w:val="006B2233"/>
    <w:rsid w:val="006B22FE"/>
    <w:rsid w:val="006B2369"/>
    <w:rsid w:val="006B2564"/>
    <w:rsid w:val="006B261B"/>
    <w:rsid w:val="006B2747"/>
    <w:rsid w:val="006B2783"/>
    <w:rsid w:val="006B2795"/>
    <w:rsid w:val="006B2833"/>
    <w:rsid w:val="006B29DB"/>
    <w:rsid w:val="006B2A5C"/>
    <w:rsid w:val="006B2DF5"/>
    <w:rsid w:val="006B3092"/>
    <w:rsid w:val="006B3098"/>
    <w:rsid w:val="006B337B"/>
    <w:rsid w:val="006B343B"/>
    <w:rsid w:val="006B3490"/>
    <w:rsid w:val="006B3497"/>
    <w:rsid w:val="006B3634"/>
    <w:rsid w:val="006B36E8"/>
    <w:rsid w:val="006B399F"/>
    <w:rsid w:val="006B3AA5"/>
    <w:rsid w:val="006B3ABE"/>
    <w:rsid w:val="006B3E8E"/>
    <w:rsid w:val="006B3EC3"/>
    <w:rsid w:val="006B3FB0"/>
    <w:rsid w:val="006B4075"/>
    <w:rsid w:val="006B4234"/>
    <w:rsid w:val="006B4240"/>
    <w:rsid w:val="006B42B6"/>
    <w:rsid w:val="006B4355"/>
    <w:rsid w:val="006B43D7"/>
    <w:rsid w:val="006B453D"/>
    <w:rsid w:val="006B4570"/>
    <w:rsid w:val="006B49B0"/>
    <w:rsid w:val="006B4DBE"/>
    <w:rsid w:val="006B4ED0"/>
    <w:rsid w:val="006B4FCD"/>
    <w:rsid w:val="006B5054"/>
    <w:rsid w:val="006B5392"/>
    <w:rsid w:val="006B555C"/>
    <w:rsid w:val="006B586E"/>
    <w:rsid w:val="006B5941"/>
    <w:rsid w:val="006B5B07"/>
    <w:rsid w:val="006B5C0C"/>
    <w:rsid w:val="006B629D"/>
    <w:rsid w:val="006B62C0"/>
    <w:rsid w:val="006B63D9"/>
    <w:rsid w:val="006B6848"/>
    <w:rsid w:val="006B68FA"/>
    <w:rsid w:val="006B6ABE"/>
    <w:rsid w:val="006B6C51"/>
    <w:rsid w:val="006B6C6E"/>
    <w:rsid w:val="006B6D18"/>
    <w:rsid w:val="006B6E1B"/>
    <w:rsid w:val="006B7161"/>
    <w:rsid w:val="006B7228"/>
    <w:rsid w:val="006B753A"/>
    <w:rsid w:val="006B7606"/>
    <w:rsid w:val="006B7617"/>
    <w:rsid w:val="006B7B7D"/>
    <w:rsid w:val="006B7C04"/>
    <w:rsid w:val="006C009D"/>
    <w:rsid w:val="006C0213"/>
    <w:rsid w:val="006C022D"/>
    <w:rsid w:val="006C03F0"/>
    <w:rsid w:val="006C06BB"/>
    <w:rsid w:val="006C0816"/>
    <w:rsid w:val="006C082E"/>
    <w:rsid w:val="006C09CC"/>
    <w:rsid w:val="006C0BC0"/>
    <w:rsid w:val="006C0C44"/>
    <w:rsid w:val="006C0DA5"/>
    <w:rsid w:val="006C0E85"/>
    <w:rsid w:val="006C10A6"/>
    <w:rsid w:val="006C1183"/>
    <w:rsid w:val="006C12AD"/>
    <w:rsid w:val="006C13ED"/>
    <w:rsid w:val="006C167C"/>
    <w:rsid w:val="006C1709"/>
    <w:rsid w:val="006C1897"/>
    <w:rsid w:val="006C1945"/>
    <w:rsid w:val="006C1A84"/>
    <w:rsid w:val="006C1B30"/>
    <w:rsid w:val="006C1B32"/>
    <w:rsid w:val="006C1CDB"/>
    <w:rsid w:val="006C1D85"/>
    <w:rsid w:val="006C1E5C"/>
    <w:rsid w:val="006C1EBE"/>
    <w:rsid w:val="006C1EE5"/>
    <w:rsid w:val="006C1F5D"/>
    <w:rsid w:val="006C1FC2"/>
    <w:rsid w:val="006C20A7"/>
    <w:rsid w:val="006C2281"/>
    <w:rsid w:val="006C23DE"/>
    <w:rsid w:val="006C24AF"/>
    <w:rsid w:val="006C2534"/>
    <w:rsid w:val="006C2873"/>
    <w:rsid w:val="006C29C4"/>
    <w:rsid w:val="006C2C44"/>
    <w:rsid w:val="006C2D03"/>
    <w:rsid w:val="006C2EF7"/>
    <w:rsid w:val="006C30E6"/>
    <w:rsid w:val="006C3204"/>
    <w:rsid w:val="006C33FE"/>
    <w:rsid w:val="006C34C6"/>
    <w:rsid w:val="006C353B"/>
    <w:rsid w:val="006C35E5"/>
    <w:rsid w:val="006C35F4"/>
    <w:rsid w:val="006C373D"/>
    <w:rsid w:val="006C3897"/>
    <w:rsid w:val="006C3904"/>
    <w:rsid w:val="006C3A0E"/>
    <w:rsid w:val="006C3A4F"/>
    <w:rsid w:val="006C3C87"/>
    <w:rsid w:val="006C3E3C"/>
    <w:rsid w:val="006C4032"/>
    <w:rsid w:val="006C406C"/>
    <w:rsid w:val="006C41EF"/>
    <w:rsid w:val="006C4232"/>
    <w:rsid w:val="006C4247"/>
    <w:rsid w:val="006C431E"/>
    <w:rsid w:val="006C435C"/>
    <w:rsid w:val="006C447E"/>
    <w:rsid w:val="006C467A"/>
    <w:rsid w:val="006C4832"/>
    <w:rsid w:val="006C483E"/>
    <w:rsid w:val="006C4889"/>
    <w:rsid w:val="006C4905"/>
    <w:rsid w:val="006C492F"/>
    <w:rsid w:val="006C4AF5"/>
    <w:rsid w:val="006C4BCD"/>
    <w:rsid w:val="006C4BF8"/>
    <w:rsid w:val="006C4E68"/>
    <w:rsid w:val="006C4EA9"/>
    <w:rsid w:val="006C5366"/>
    <w:rsid w:val="006C5386"/>
    <w:rsid w:val="006C57D1"/>
    <w:rsid w:val="006C5835"/>
    <w:rsid w:val="006C587C"/>
    <w:rsid w:val="006C5974"/>
    <w:rsid w:val="006C5A5A"/>
    <w:rsid w:val="006C5C2F"/>
    <w:rsid w:val="006C5D33"/>
    <w:rsid w:val="006C5D4A"/>
    <w:rsid w:val="006C5EC8"/>
    <w:rsid w:val="006C5EFF"/>
    <w:rsid w:val="006C5F0E"/>
    <w:rsid w:val="006C6284"/>
    <w:rsid w:val="006C62EC"/>
    <w:rsid w:val="006C6895"/>
    <w:rsid w:val="006C694C"/>
    <w:rsid w:val="006C6D13"/>
    <w:rsid w:val="006C6F50"/>
    <w:rsid w:val="006C7052"/>
    <w:rsid w:val="006C729E"/>
    <w:rsid w:val="006C72B9"/>
    <w:rsid w:val="006C7552"/>
    <w:rsid w:val="006C7646"/>
    <w:rsid w:val="006C78C9"/>
    <w:rsid w:val="006C7906"/>
    <w:rsid w:val="006C7E0F"/>
    <w:rsid w:val="006D032E"/>
    <w:rsid w:val="006D03D3"/>
    <w:rsid w:val="006D05CD"/>
    <w:rsid w:val="006D06C1"/>
    <w:rsid w:val="006D0725"/>
    <w:rsid w:val="006D075A"/>
    <w:rsid w:val="006D0831"/>
    <w:rsid w:val="006D0855"/>
    <w:rsid w:val="006D0E79"/>
    <w:rsid w:val="006D0EFF"/>
    <w:rsid w:val="006D12B9"/>
    <w:rsid w:val="006D1377"/>
    <w:rsid w:val="006D1409"/>
    <w:rsid w:val="006D157E"/>
    <w:rsid w:val="006D16D6"/>
    <w:rsid w:val="006D1721"/>
    <w:rsid w:val="006D1725"/>
    <w:rsid w:val="006D17BD"/>
    <w:rsid w:val="006D1B38"/>
    <w:rsid w:val="006D1BBA"/>
    <w:rsid w:val="006D1BE8"/>
    <w:rsid w:val="006D1C00"/>
    <w:rsid w:val="006D1F88"/>
    <w:rsid w:val="006D1FE0"/>
    <w:rsid w:val="006D21E2"/>
    <w:rsid w:val="006D2380"/>
    <w:rsid w:val="006D238D"/>
    <w:rsid w:val="006D23DE"/>
    <w:rsid w:val="006D2449"/>
    <w:rsid w:val="006D2CBF"/>
    <w:rsid w:val="006D2CD4"/>
    <w:rsid w:val="006D2CFA"/>
    <w:rsid w:val="006D2D0B"/>
    <w:rsid w:val="006D2D64"/>
    <w:rsid w:val="006D2EA1"/>
    <w:rsid w:val="006D2F28"/>
    <w:rsid w:val="006D3063"/>
    <w:rsid w:val="006D30CC"/>
    <w:rsid w:val="006D30F4"/>
    <w:rsid w:val="006D3148"/>
    <w:rsid w:val="006D33CE"/>
    <w:rsid w:val="006D3474"/>
    <w:rsid w:val="006D3587"/>
    <w:rsid w:val="006D37ED"/>
    <w:rsid w:val="006D38F3"/>
    <w:rsid w:val="006D3A7F"/>
    <w:rsid w:val="006D3B2F"/>
    <w:rsid w:val="006D3C0A"/>
    <w:rsid w:val="006D4067"/>
    <w:rsid w:val="006D4087"/>
    <w:rsid w:val="006D4099"/>
    <w:rsid w:val="006D40E0"/>
    <w:rsid w:val="006D40FE"/>
    <w:rsid w:val="006D4216"/>
    <w:rsid w:val="006D42E1"/>
    <w:rsid w:val="006D4441"/>
    <w:rsid w:val="006D46D2"/>
    <w:rsid w:val="006D476C"/>
    <w:rsid w:val="006D4B97"/>
    <w:rsid w:val="006D4CA3"/>
    <w:rsid w:val="006D4D45"/>
    <w:rsid w:val="006D4E9A"/>
    <w:rsid w:val="006D4F95"/>
    <w:rsid w:val="006D4FE3"/>
    <w:rsid w:val="006D5020"/>
    <w:rsid w:val="006D5139"/>
    <w:rsid w:val="006D51F9"/>
    <w:rsid w:val="006D5483"/>
    <w:rsid w:val="006D557D"/>
    <w:rsid w:val="006D583E"/>
    <w:rsid w:val="006D599C"/>
    <w:rsid w:val="006D5A45"/>
    <w:rsid w:val="006D5BBA"/>
    <w:rsid w:val="006D5C07"/>
    <w:rsid w:val="006D5CF4"/>
    <w:rsid w:val="006D5EFB"/>
    <w:rsid w:val="006D5F29"/>
    <w:rsid w:val="006D5F71"/>
    <w:rsid w:val="006D5FF2"/>
    <w:rsid w:val="006D6014"/>
    <w:rsid w:val="006D6092"/>
    <w:rsid w:val="006D6122"/>
    <w:rsid w:val="006D62CE"/>
    <w:rsid w:val="006D6464"/>
    <w:rsid w:val="006D64E2"/>
    <w:rsid w:val="006D68B6"/>
    <w:rsid w:val="006D6924"/>
    <w:rsid w:val="006D6A9F"/>
    <w:rsid w:val="006D6AEE"/>
    <w:rsid w:val="006D6B46"/>
    <w:rsid w:val="006D6BB6"/>
    <w:rsid w:val="006D6C02"/>
    <w:rsid w:val="006D6CD8"/>
    <w:rsid w:val="006D6F08"/>
    <w:rsid w:val="006D7000"/>
    <w:rsid w:val="006D705D"/>
    <w:rsid w:val="006D70F0"/>
    <w:rsid w:val="006D72B1"/>
    <w:rsid w:val="006D73C5"/>
    <w:rsid w:val="006D75CC"/>
    <w:rsid w:val="006D760F"/>
    <w:rsid w:val="006D771A"/>
    <w:rsid w:val="006D773C"/>
    <w:rsid w:val="006D7A1B"/>
    <w:rsid w:val="006D7B90"/>
    <w:rsid w:val="006D7BCF"/>
    <w:rsid w:val="006D7BFE"/>
    <w:rsid w:val="006D7CE2"/>
    <w:rsid w:val="006D7E6B"/>
    <w:rsid w:val="006D8C62"/>
    <w:rsid w:val="006E00A1"/>
    <w:rsid w:val="006E00D0"/>
    <w:rsid w:val="006E0204"/>
    <w:rsid w:val="006E02A0"/>
    <w:rsid w:val="006E034F"/>
    <w:rsid w:val="006E0360"/>
    <w:rsid w:val="006E043D"/>
    <w:rsid w:val="006E043E"/>
    <w:rsid w:val="006E04A2"/>
    <w:rsid w:val="006E04D3"/>
    <w:rsid w:val="006E078C"/>
    <w:rsid w:val="006E07BB"/>
    <w:rsid w:val="006E085C"/>
    <w:rsid w:val="006E08C5"/>
    <w:rsid w:val="006E0937"/>
    <w:rsid w:val="006E0A5C"/>
    <w:rsid w:val="006E0B02"/>
    <w:rsid w:val="006E0DB3"/>
    <w:rsid w:val="006E103E"/>
    <w:rsid w:val="006E10BA"/>
    <w:rsid w:val="006E127F"/>
    <w:rsid w:val="006E1291"/>
    <w:rsid w:val="006E13C8"/>
    <w:rsid w:val="006E13DA"/>
    <w:rsid w:val="006E14F9"/>
    <w:rsid w:val="006E1544"/>
    <w:rsid w:val="006E17C9"/>
    <w:rsid w:val="006E18BE"/>
    <w:rsid w:val="006E190B"/>
    <w:rsid w:val="006E1A4A"/>
    <w:rsid w:val="006E1A61"/>
    <w:rsid w:val="006E1A8A"/>
    <w:rsid w:val="006E1C2B"/>
    <w:rsid w:val="006E1E96"/>
    <w:rsid w:val="006E21C9"/>
    <w:rsid w:val="006E2252"/>
    <w:rsid w:val="006E242D"/>
    <w:rsid w:val="006E2638"/>
    <w:rsid w:val="006E2671"/>
    <w:rsid w:val="006E28EF"/>
    <w:rsid w:val="006E2CF6"/>
    <w:rsid w:val="006E2CFD"/>
    <w:rsid w:val="006E2D67"/>
    <w:rsid w:val="006E2DF3"/>
    <w:rsid w:val="006E2E89"/>
    <w:rsid w:val="006E2EA2"/>
    <w:rsid w:val="006E2ECD"/>
    <w:rsid w:val="006E2F3A"/>
    <w:rsid w:val="006E300A"/>
    <w:rsid w:val="006E3055"/>
    <w:rsid w:val="006E306E"/>
    <w:rsid w:val="006E30C3"/>
    <w:rsid w:val="006E34BC"/>
    <w:rsid w:val="006E3506"/>
    <w:rsid w:val="006E37DA"/>
    <w:rsid w:val="006E3947"/>
    <w:rsid w:val="006E3ADE"/>
    <w:rsid w:val="006E3B27"/>
    <w:rsid w:val="006E3E88"/>
    <w:rsid w:val="006E3EFD"/>
    <w:rsid w:val="006E43F6"/>
    <w:rsid w:val="006E451D"/>
    <w:rsid w:val="006E46F9"/>
    <w:rsid w:val="006E4845"/>
    <w:rsid w:val="006E4C90"/>
    <w:rsid w:val="006E5131"/>
    <w:rsid w:val="006E52DC"/>
    <w:rsid w:val="006E5400"/>
    <w:rsid w:val="006E5604"/>
    <w:rsid w:val="006E5632"/>
    <w:rsid w:val="006E59C5"/>
    <w:rsid w:val="006E5AED"/>
    <w:rsid w:val="006E5B27"/>
    <w:rsid w:val="006E5CDB"/>
    <w:rsid w:val="006E5D6E"/>
    <w:rsid w:val="006E5D8E"/>
    <w:rsid w:val="006E5E19"/>
    <w:rsid w:val="006E60D2"/>
    <w:rsid w:val="006E616C"/>
    <w:rsid w:val="006E61E1"/>
    <w:rsid w:val="006E62B5"/>
    <w:rsid w:val="006E6324"/>
    <w:rsid w:val="006E646B"/>
    <w:rsid w:val="006E6561"/>
    <w:rsid w:val="006E6854"/>
    <w:rsid w:val="006E6864"/>
    <w:rsid w:val="006E6885"/>
    <w:rsid w:val="006E6947"/>
    <w:rsid w:val="006E6AF1"/>
    <w:rsid w:val="006E6B01"/>
    <w:rsid w:val="006E6BEF"/>
    <w:rsid w:val="006E6C7A"/>
    <w:rsid w:val="006E6CCB"/>
    <w:rsid w:val="006E6D2D"/>
    <w:rsid w:val="006E6D5F"/>
    <w:rsid w:val="006E6DAF"/>
    <w:rsid w:val="006E7198"/>
    <w:rsid w:val="006E7342"/>
    <w:rsid w:val="006E73C3"/>
    <w:rsid w:val="006E7599"/>
    <w:rsid w:val="006E7610"/>
    <w:rsid w:val="006E7619"/>
    <w:rsid w:val="006E7BB8"/>
    <w:rsid w:val="006E7C59"/>
    <w:rsid w:val="006E7C9B"/>
    <w:rsid w:val="006F0131"/>
    <w:rsid w:val="006F0149"/>
    <w:rsid w:val="006F0181"/>
    <w:rsid w:val="006F0226"/>
    <w:rsid w:val="006F0453"/>
    <w:rsid w:val="006F063A"/>
    <w:rsid w:val="006F0702"/>
    <w:rsid w:val="006F076F"/>
    <w:rsid w:val="006F0A94"/>
    <w:rsid w:val="006F0D38"/>
    <w:rsid w:val="006F0E44"/>
    <w:rsid w:val="006F0EF9"/>
    <w:rsid w:val="006F100C"/>
    <w:rsid w:val="006F103E"/>
    <w:rsid w:val="006F131A"/>
    <w:rsid w:val="006F160E"/>
    <w:rsid w:val="006F1735"/>
    <w:rsid w:val="006F1BD4"/>
    <w:rsid w:val="006F1E2B"/>
    <w:rsid w:val="006F1E7E"/>
    <w:rsid w:val="006F1E81"/>
    <w:rsid w:val="006F1F93"/>
    <w:rsid w:val="006F20C3"/>
    <w:rsid w:val="006F23A6"/>
    <w:rsid w:val="006F2603"/>
    <w:rsid w:val="006F2735"/>
    <w:rsid w:val="006F283C"/>
    <w:rsid w:val="006F284B"/>
    <w:rsid w:val="006F28A1"/>
    <w:rsid w:val="006F2AAE"/>
    <w:rsid w:val="006F2B71"/>
    <w:rsid w:val="006F2BC8"/>
    <w:rsid w:val="006F2CE1"/>
    <w:rsid w:val="006F358C"/>
    <w:rsid w:val="006F38DD"/>
    <w:rsid w:val="006F38EA"/>
    <w:rsid w:val="006F396B"/>
    <w:rsid w:val="006F3A6C"/>
    <w:rsid w:val="006F3FAA"/>
    <w:rsid w:val="006F4352"/>
    <w:rsid w:val="006F436F"/>
    <w:rsid w:val="006F4444"/>
    <w:rsid w:val="006F45E8"/>
    <w:rsid w:val="006F46F1"/>
    <w:rsid w:val="006F484E"/>
    <w:rsid w:val="006F48D0"/>
    <w:rsid w:val="006F48F1"/>
    <w:rsid w:val="006F49B3"/>
    <w:rsid w:val="006F4CCE"/>
    <w:rsid w:val="006F501D"/>
    <w:rsid w:val="006F503A"/>
    <w:rsid w:val="006F5104"/>
    <w:rsid w:val="006F534C"/>
    <w:rsid w:val="006F53D4"/>
    <w:rsid w:val="006F5458"/>
    <w:rsid w:val="006F5570"/>
    <w:rsid w:val="006F5958"/>
    <w:rsid w:val="006F5C99"/>
    <w:rsid w:val="006F5E2D"/>
    <w:rsid w:val="006F5FBF"/>
    <w:rsid w:val="006F6088"/>
    <w:rsid w:val="006F6399"/>
    <w:rsid w:val="006F643A"/>
    <w:rsid w:val="006F6640"/>
    <w:rsid w:val="006F6718"/>
    <w:rsid w:val="006F68E8"/>
    <w:rsid w:val="006F693F"/>
    <w:rsid w:val="006F697C"/>
    <w:rsid w:val="006F6A1B"/>
    <w:rsid w:val="006F6C25"/>
    <w:rsid w:val="006F6D5F"/>
    <w:rsid w:val="006F6F5E"/>
    <w:rsid w:val="006F7000"/>
    <w:rsid w:val="006F70D0"/>
    <w:rsid w:val="006F7168"/>
    <w:rsid w:val="006F71FF"/>
    <w:rsid w:val="006F73AD"/>
    <w:rsid w:val="006F7448"/>
    <w:rsid w:val="006F74B3"/>
    <w:rsid w:val="006F74BA"/>
    <w:rsid w:val="006F7640"/>
    <w:rsid w:val="006F7681"/>
    <w:rsid w:val="006F7725"/>
    <w:rsid w:val="006F782D"/>
    <w:rsid w:val="006F7855"/>
    <w:rsid w:val="006F78C4"/>
    <w:rsid w:val="006F78E9"/>
    <w:rsid w:val="006F79B7"/>
    <w:rsid w:val="006F7A41"/>
    <w:rsid w:val="006F7A76"/>
    <w:rsid w:val="006F7B7A"/>
    <w:rsid w:val="006F7D04"/>
    <w:rsid w:val="006F7E40"/>
    <w:rsid w:val="006F7E7F"/>
    <w:rsid w:val="006F7EE0"/>
    <w:rsid w:val="006F7F4F"/>
    <w:rsid w:val="00700044"/>
    <w:rsid w:val="00700111"/>
    <w:rsid w:val="0070018C"/>
    <w:rsid w:val="007002AB"/>
    <w:rsid w:val="007002D0"/>
    <w:rsid w:val="007004B3"/>
    <w:rsid w:val="007004E6"/>
    <w:rsid w:val="00700522"/>
    <w:rsid w:val="00700569"/>
    <w:rsid w:val="00700992"/>
    <w:rsid w:val="00700CCE"/>
    <w:rsid w:val="00700E0B"/>
    <w:rsid w:val="00700E53"/>
    <w:rsid w:val="00700FFA"/>
    <w:rsid w:val="007010FE"/>
    <w:rsid w:val="00701348"/>
    <w:rsid w:val="00701643"/>
    <w:rsid w:val="007017B1"/>
    <w:rsid w:val="007017ED"/>
    <w:rsid w:val="00701819"/>
    <w:rsid w:val="0070184B"/>
    <w:rsid w:val="00701861"/>
    <w:rsid w:val="007018DD"/>
    <w:rsid w:val="007018F3"/>
    <w:rsid w:val="00701AFA"/>
    <w:rsid w:val="00701B39"/>
    <w:rsid w:val="00701C12"/>
    <w:rsid w:val="00701C66"/>
    <w:rsid w:val="00701D1D"/>
    <w:rsid w:val="00701DC1"/>
    <w:rsid w:val="00701E10"/>
    <w:rsid w:val="00701FFA"/>
    <w:rsid w:val="00702088"/>
    <w:rsid w:val="00702101"/>
    <w:rsid w:val="007022D7"/>
    <w:rsid w:val="00702649"/>
    <w:rsid w:val="007026AF"/>
    <w:rsid w:val="007026EF"/>
    <w:rsid w:val="00702811"/>
    <w:rsid w:val="00702923"/>
    <w:rsid w:val="00702A85"/>
    <w:rsid w:val="00702A92"/>
    <w:rsid w:val="00702B7C"/>
    <w:rsid w:val="00702C62"/>
    <w:rsid w:val="00702DD3"/>
    <w:rsid w:val="00702F75"/>
    <w:rsid w:val="00702FEA"/>
    <w:rsid w:val="00703092"/>
    <w:rsid w:val="00703364"/>
    <w:rsid w:val="0070349F"/>
    <w:rsid w:val="0070373B"/>
    <w:rsid w:val="007037A3"/>
    <w:rsid w:val="007037AB"/>
    <w:rsid w:val="007037FD"/>
    <w:rsid w:val="00703978"/>
    <w:rsid w:val="00703C2F"/>
    <w:rsid w:val="00703F79"/>
    <w:rsid w:val="007044B5"/>
    <w:rsid w:val="007044D0"/>
    <w:rsid w:val="007045B9"/>
    <w:rsid w:val="007045DB"/>
    <w:rsid w:val="00704670"/>
    <w:rsid w:val="00704732"/>
    <w:rsid w:val="007047AA"/>
    <w:rsid w:val="00704875"/>
    <w:rsid w:val="00704998"/>
    <w:rsid w:val="00704A51"/>
    <w:rsid w:val="00704AF2"/>
    <w:rsid w:val="00704B09"/>
    <w:rsid w:val="00704B9F"/>
    <w:rsid w:val="00705169"/>
    <w:rsid w:val="00705349"/>
    <w:rsid w:val="00705529"/>
    <w:rsid w:val="007055FA"/>
    <w:rsid w:val="00705812"/>
    <w:rsid w:val="00705A92"/>
    <w:rsid w:val="00705AA0"/>
    <w:rsid w:val="00705BE4"/>
    <w:rsid w:val="00705C83"/>
    <w:rsid w:val="007062DD"/>
    <w:rsid w:val="00706423"/>
    <w:rsid w:val="0070653E"/>
    <w:rsid w:val="007067EE"/>
    <w:rsid w:val="007068A9"/>
    <w:rsid w:val="007069FF"/>
    <w:rsid w:val="00706ABB"/>
    <w:rsid w:val="00706D86"/>
    <w:rsid w:val="007073A2"/>
    <w:rsid w:val="007074EC"/>
    <w:rsid w:val="007074F4"/>
    <w:rsid w:val="0070753D"/>
    <w:rsid w:val="00707732"/>
    <w:rsid w:val="00707963"/>
    <w:rsid w:val="00707BE8"/>
    <w:rsid w:val="00707C56"/>
    <w:rsid w:val="00707D22"/>
    <w:rsid w:val="00707DFD"/>
    <w:rsid w:val="00710338"/>
    <w:rsid w:val="00710366"/>
    <w:rsid w:val="00710657"/>
    <w:rsid w:val="007106AE"/>
    <w:rsid w:val="0071088E"/>
    <w:rsid w:val="007108D0"/>
    <w:rsid w:val="00710A58"/>
    <w:rsid w:val="00710B31"/>
    <w:rsid w:val="00710C19"/>
    <w:rsid w:val="00710C58"/>
    <w:rsid w:val="00710CC7"/>
    <w:rsid w:val="00710E8F"/>
    <w:rsid w:val="00710FBC"/>
    <w:rsid w:val="0071137C"/>
    <w:rsid w:val="00711519"/>
    <w:rsid w:val="00711683"/>
    <w:rsid w:val="00711940"/>
    <w:rsid w:val="00711E8C"/>
    <w:rsid w:val="00711F1B"/>
    <w:rsid w:val="00711F6F"/>
    <w:rsid w:val="00712058"/>
    <w:rsid w:val="007122FF"/>
    <w:rsid w:val="00712354"/>
    <w:rsid w:val="007126A0"/>
    <w:rsid w:val="00712741"/>
    <w:rsid w:val="0071277F"/>
    <w:rsid w:val="007127B5"/>
    <w:rsid w:val="007128DB"/>
    <w:rsid w:val="007129C5"/>
    <w:rsid w:val="00712ACD"/>
    <w:rsid w:val="00712C0D"/>
    <w:rsid w:val="00712CAE"/>
    <w:rsid w:val="00712CB4"/>
    <w:rsid w:val="00712E6D"/>
    <w:rsid w:val="00712F13"/>
    <w:rsid w:val="00712F77"/>
    <w:rsid w:val="00712FB0"/>
    <w:rsid w:val="00712FDC"/>
    <w:rsid w:val="007130CC"/>
    <w:rsid w:val="007133C1"/>
    <w:rsid w:val="007134A9"/>
    <w:rsid w:val="007135EF"/>
    <w:rsid w:val="007137DA"/>
    <w:rsid w:val="00713860"/>
    <w:rsid w:val="007138AE"/>
    <w:rsid w:val="00713915"/>
    <w:rsid w:val="00713976"/>
    <w:rsid w:val="00713C2B"/>
    <w:rsid w:val="00713CB4"/>
    <w:rsid w:val="00713CE9"/>
    <w:rsid w:val="007142E7"/>
    <w:rsid w:val="007143CA"/>
    <w:rsid w:val="0071451E"/>
    <w:rsid w:val="00714540"/>
    <w:rsid w:val="00714594"/>
    <w:rsid w:val="0071471F"/>
    <w:rsid w:val="00714764"/>
    <w:rsid w:val="007147D7"/>
    <w:rsid w:val="007148D4"/>
    <w:rsid w:val="00714904"/>
    <w:rsid w:val="00714915"/>
    <w:rsid w:val="00714959"/>
    <w:rsid w:val="00714A0B"/>
    <w:rsid w:val="00714AD2"/>
    <w:rsid w:val="00714ADC"/>
    <w:rsid w:val="00714B3A"/>
    <w:rsid w:val="00714CE7"/>
    <w:rsid w:val="00714D5C"/>
    <w:rsid w:val="00714E02"/>
    <w:rsid w:val="00714E10"/>
    <w:rsid w:val="00714EAF"/>
    <w:rsid w:val="00715008"/>
    <w:rsid w:val="00715110"/>
    <w:rsid w:val="0071520E"/>
    <w:rsid w:val="0071530C"/>
    <w:rsid w:val="0071556A"/>
    <w:rsid w:val="007155BB"/>
    <w:rsid w:val="00715697"/>
    <w:rsid w:val="007156F4"/>
    <w:rsid w:val="0071583F"/>
    <w:rsid w:val="00715943"/>
    <w:rsid w:val="007159B7"/>
    <w:rsid w:val="00715A08"/>
    <w:rsid w:val="00715B7E"/>
    <w:rsid w:val="00715C7B"/>
    <w:rsid w:val="00715DC2"/>
    <w:rsid w:val="00715F32"/>
    <w:rsid w:val="00716008"/>
    <w:rsid w:val="0071619B"/>
    <w:rsid w:val="007161E3"/>
    <w:rsid w:val="00716366"/>
    <w:rsid w:val="007165F7"/>
    <w:rsid w:val="00716679"/>
    <w:rsid w:val="00716BC4"/>
    <w:rsid w:val="00716BD0"/>
    <w:rsid w:val="00716E37"/>
    <w:rsid w:val="00716F20"/>
    <w:rsid w:val="00717033"/>
    <w:rsid w:val="00717062"/>
    <w:rsid w:val="00717266"/>
    <w:rsid w:val="0071727B"/>
    <w:rsid w:val="0071740D"/>
    <w:rsid w:val="00717B59"/>
    <w:rsid w:val="00717C55"/>
    <w:rsid w:val="00717DE7"/>
    <w:rsid w:val="00717E07"/>
    <w:rsid w:val="00717E83"/>
    <w:rsid w:val="00717F99"/>
    <w:rsid w:val="00720187"/>
    <w:rsid w:val="0072023D"/>
    <w:rsid w:val="00720312"/>
    <w:rsid w:val="0072034C"/>
    <w:rsid w:val="007204F8"/>
    <w:rsid w:val="007205DF"/>
    <w:rsid w:val="007207AB"/>
    <w:rsid w:val="007207E8"/>
    <w:rsid w:val="0072080E"/>
    <w:rsid w:val="00720863"/>
    <w:rsid w:val="00720956"/>
    <w:rsid w:val="00720B0C"/>
    <w:rsid w:val="00720D54"/>
    <w:rsid w:val="00720DDB"/>
    <w:rsid w:val="00720F14"/>
    <w:rsid w:val="00721072"/>
    <w:rsid w:val="00721129"/>
    <w:rsid w:val="007212F2"/>
    <w:rsid w:val="007213FC"/>
    <w:rsid w:val="0072169F"/>
    <w:rsid w:val="0072180C"/>
    <w:rsid w:val="00721990"/>
    <w:rsid w:val="007219FE"/>
    <w:rsid w:val="00721B03"/>
    <w:rsid w:val="00721B18"/>
    <w:rsid w:val="00721EE2"/>
    <w:rsid w:val="00721F1C"/>
    <w:rsid w:val="00722085"/>
    <w:rsid w:val="00722178"/>
    <w:rsid w:val="00722450"/>
    <w:rsid w:val="007224B2"/>
    <w:rsid w:val="0072255C"/>
    <w:rsid w:val="00722768"/>
    <w:rsid w:val="00722D67"/>
    <w:rsid w:val="00722F80"/>
    <w:rsid w:val="00722FAA"/>
    <w:rsid w:val="0072305F"/>
    <w:rsid w:val="007230AB"/>
    <w:rsid w:val="007232E2"/>
    <w:rsid w:val="00723302"/>
    <w:rsid w:val="0072343B"/>
    <w:rsid w:val="00723450"/>
    <w:rsid w:val="00723564"/>
    <w:rsid w:val="007235A4"/>
    <w:rsid w:val="007235E0"/>
    <w:rsid w:val="0072362E"/>
    <w:rsid w:val="00723740"/>
    <w:rsid w:val="00723754"/>
    <w:rsid w:val="0072381A"/>
    <w:rsid w:val="00723894"/>
    <w:rsid w:val="007239AF"/>
    <w:rsid w:val="007239C9"/>
    <w:rsid w:val="00723A3C"/>
    <w:rsid w:val="00723B9B"/>
    <w:rsid w:val="00723EF9"/>
    <w:rsid w:val="00723F92"/>
    <w:rsid w:val="00724092"/>
    <w:rsid w:val="007240AF"/>
    <w:rsid w:val="007244CB"/>
    <w:rsid w:val="00724552"/>
    <w:rsid w:val="007247A2"/>
    <w:rsid w:val="007247A9"/>
    <w:rsid w:val="007247BD"/>
    <w:rsid w:val="0072494D"/>
    <w:rsid w:val="00724963"/>
    <w:rsid w:val="0072497B"/>
    <w:rsid w:val="00724E7B"/>
    <w:rsid w:val="00724FDE"/>
    <w:rsid w:val="0072503B"/>
    <w:rsid w:val="00725067"/>
    <w:rsid w:val="0072514C"/>
    <w:rsid w:val="00725318"/>
    <w:rsid w:val="00725400"/>
    <w:rsid w:val="0072540A"/>
    <w:rsid w:val="0072547E"/>
    <w:rsid w:val="0072559D"/>
    <w:rsid w:val="007255D6"/>
    <w:rsid w:val="00725B6B"/>
    <w:rsid w:val="00725D7D"/>
    <w:rsid w:val="00725F4E"/>
    <w:rsid w:val="00725F8F"/>
    <w:rsid w:val="0072600C"/>
    <w:rsid w:val="00726064"/>
    <w:rsid w:val="0072609B"/>
    <w:rsid w:val="00726145"/>
    <w:rsid w:val="00726172"/>
    <w:rsid w:val="00726186"/>
    <w:rsid w:val="007263D2"/>
    <w:rsid w:val="007265AE"/>
    <w:rsid w:val="007265D2"/>
    <w:rsid w:val="00726682"/>
    <w:rsid w:val="00726B9A"/>
    <w:rsid w:val="00726BE1"/>
    <w:rsid w:val="00726DA8"/>
    <w:rsid w:val="00726F1D"/>
    <w:rsid w:val="00726FD7"/>
    <w:rsid w:val="00726FE3"/>
    <w:rsid w:val="0072709C"/>
    <w:rsid w:val="007270DB"/>
    <w:rsid w:val="00727139"/>
    <w:rsid w:val="007271CE"/>
    <w:rsid w:val="00727259"/>
    <w:rsid w:val="00727550"/>
    <w:rsid w:val="0072758A"/>
    <w:rsid w:val="0072764B"/>
    <w:rsid w:val="0072786C"/>
    <w:rsid w:val="00727F1F"/>
    <w:rsid w:val="00727F43"/>
    <w:rsid w:val="007301E6"/>
    <w:rsid w:val="0073049D"/>
    <w:rsid w:val="007307F6"/>
    <w:rsid w:val="0073088A"/>
    <w:rsid w:val="007309D6"/>
    <w:rsid w:val="00730C06"/>
    <w:rsid w:val="00730CE8"/>
    <w:rsid w:val="00730D48"/>
    <w:rsid w:val="00730EC6"/>
    <w:rsid w:val="00730F79"/>
    <w:rsid w:val="00731143"/>
    <w:rsid w:val="0073122D"/>
    <w:rsid w:val="0073131B"/>
    <w:rsid w:val="00731341"/>
    <w:rsid w:val="007314F6"/>
    <w:rsid w:val="00731506"/>
    <w:rsid w:val="00731642"/>
    <w:rsid w:val="0073188F"/>
    <w:rsid w:val="007318AC"/>
    <w:rsid w:val="00731D42"/>
    <w:rsid w:val="00731E95"/>
    <w:rsid w:val="00731F9A"/>
    <w:rsid w:val="00732057"/>
    <w:rsid w:val="007320E0"/>
    <w:rsid w:val="0073224D"/>
    <w:rsid w:val="00732413"/>
    <w:rsid w:val="00732733"/>
    <w:rsid w:val="0073280B"/>
    <w:rsid w:val="007329A2"/>
    <w:rsid w:val="00732AFB"/>
    <w:rsid w:val="00732BBE"/>
    <w:rsid w:val="00732BE0"/>
    <w:rsid w:val="00732CEA"/>
    <w:rsid w:val="00732D4B"/>
    <w:rsid w:val="00732DEF"/>
    <w:rsid w:val="00732DF3"/>
    <w:rsid w:val="00732E51"/>
    <w:rsid w:val="00732E7D"/>
    <w:rsid w:val="00733371"/>
    <w:rsid w:val="00733444"/>
    <w:rsid w:val="00733451"/>
    <w:rsid w:val="00733453"/>
    <w:rsid w:val="00733483"/>
    <w:rsid w:val="007336AB"/>
    <w:rsid w:val="00733782"/>
    <w:rsid w:val="00733B1C"/>
    <w:rsid w:val="00733F13"/>
    <w:rsid w:val="0073407F"/>
    <w:rsid w:val="0073408D"/>
    <w:rsid w:val="007340E4"/>
    <w:rsid w:val="00734218"/>
    <w:rsid w:val="00734228"/>
    <w:rsid w:val="007342B7"/>
    <w:rsid w:val="0073431C"/>
    <w:rsid w:val="0073437B"/>
    <w:rsid w:val="00734415"/>
    <w:rsid w:val="00734477"/>
    <w:rsid w:val="007344F2"/>
    <w:rsid w:val="00734A19"/>
    <w:rsid w:val="00734C90"/>
    <w:rsid w:val="00734EF5"/>
    <w:rsid w:val="00734EF6"/>
    <w:rsid w:val="00734F01"/>
    <w:rsid w:val="00734F08"/>
    <w:rsid w:val="00734F87"/>
    <w:rsid w:val="0073516C"/>
    <w:rsid w:val="00735309"/>
    <w:rsid w:val="0073530D"/>
    <w:rsid w:val="00735406"/>
    <w:rsid w:val="00735694"/>
    <w:rsid w:val="00735758"/>
    <w:rsid w:val="00735970"/>
    <w:rsid w:val="00735D88"/>
    <w:rsid w:val="00735DFA"/>
    <w:rsid w:val="00735E9E"/>
    <w:rsid w:val="00735F0D"/>
    <w:rsid w:val="00736098"/>
    <w:rsid w:val="007361CF"/>
    <w:rsid w:val="007361EC"/>
    <w:rsid w:val="00736228"/>
    <w:rsid w:val="0073637F"/>
    <w:rsid w:val="007364AB"/>
    <w:rsid w:val="00736632"/>
    <w:rsid w:val="007366C4"/>
    <w:rsid w:val="007366E3"/>
    <w:rsid w:val="00736C98"/>
    <w:rsid w:val="00736DAD"/>
    <w:rsid w:val="00736DD2"/>
    <w:rsid w:val="00736F19"/>
    <w:rsid w:val="00737040"/>
    <w:rsid w:val="007370CE"/>
    <w:rsid w:val="00737387"/>
    <w:rsid w:val="00737600"/>
    <w:rsid w:val="0073766E"/>
    <w:rsid w:val="0073791F"/>
    <w:rsid w:val="0073795E"/>
    <w:rsid w:val="00737BA1"/>
    <w:rsid w:val="00737F99"/>
    <w:rsid w:val="0074042D"/>
    <w:rsid w:val="00740811"/>
    <w:rsid w:val="0074082A"/>
    <w:rsid w:val="0074106C"/>
    <w:rsid w:val="0074121C"/>
    <w:rsid w:val="0074145C"/>
    <w:rsid w:val="00741519"/>
    <w:rsid w:val="0074159C"/>
    <w:rsid w:val="00741721"/>
    <w:rsid w:val="007418D1"/>
    <w:rsid w:val="007418F5"/>
    <w:rsid w:val="00741A7B"/>
    <w:rsid w:val="00741B29"/>
    <w:rsid w:val="00741E29"/>
    <w:rsid w:val="00741EB9"/>
    <w:rsid w:val="00741FA0"/>
    <w:rsid w:val="007428C9"/>
    <w:rsid w:val="007428CC"/>
    <w:rsid w:val="00742982"/>
    <w:rsid w:val="00742B18"/>
    <w:rsid w:val="00742CBD"/>
    <w:rsid w:val="00742DA7"/>
    <w:rsid w:val="00742FB5"/>
    <w:rsid w:val="007430AC"/>
    <w:rsid w:val="00743260"/>
    <w:rsid w:val="00743272"/>
    <w:rsid w:val="0074355A"/>
    <w:rsid w:val="007435A5"/>
    <w:rsid w:val="0074380D"/>
    <w:rsid w:val="0074380F"/>
    <w:rsid w:val="00743C35"/>
    <w:rsid w:val="00743D8F"/>
    <w:rsid w:val="00744220"/>
    <w:rsid w:val="00744239"/>
    <w:rsid w:val="007444E3"/>
    <w:rsid w:val="00744774"/>
    <w:rsid w:val="007447AB"/>
    <w:rsid w:val="00744B3F"/>
    <w:rsid w:val="00744D14"/>
    <w:rsid w:val="00744D40"/>
    <w:rsid w:val="00744D65"/>
    <w:rsid w:val="007451E2"/>
    <w:rsid w:val="007451F1"/>
    <w:rsid w:val="00745210"/>
    <w:rsid w:val="0074527B"/>
    <w:rsid w:val="00745381"/>
    <w:rsid w:val="00745392"/>
    <w:rsid w:val="007453E4"/>
    <w:rsid w:val="0074548E"/>
    <w:rsid w:val="007455B7"/>
    <w:rsid w:val="00745624"/>
    <w:rsid w:val="007456F9"/>
    <w:rsid w:val="00745823"/>
    <w:rsid w:val="00745912"/>
    <w:rsid w:val="00745C37"/>
    <w:rsid w:val="00745D04"/>
    <w:rsid w:val="00746046"/>
    <w:rsid w:val="00746065"/>
    <w:rsid w:val="00746120"/>
    <w:rsid w:val="007461C7"/>
    <w:rsid w:val="00746537"/>
    <w:rsid w:val="007465A6"/>
    <w:rsid w:val="00746929"/>
    <w:rsid w:val="00746931"/>
    <w:rsid w:val="007469C3"/>
    <w:rsid w:val="00746B47"/>
    <w:rsid w:val="00746B67"/>
    <w:rsid w:val="00746EE2"/>
    <w:rsid w:val="00746F68"/>
    <w:rsid w:val="00746F7C"/>
    <w:rsid w:val="00746F93"/>
    <w:rsid w:val="0074702B"/>
    <w:rsid w:val="00747068"/>
    <w:rsid w:val="007471D0"/>
    <w:rsid w:val="0074723E"/>
    <w:rsid w:val="007472F0"/>
    <w:rsid w:val="00747314"/>
    <w:rsid w:val="00747399"/>
    <w:rsid w:val="007474DA"/>
    <w:rsid w:val="007476F2"/>
    <w:rsid w:val="00747803"/>
    <w:rsid w:val="00747B20"/>
    <w:rsid w:val="00747C04"/>
    <w:rsid w:val="00747D9C"/>
    <w:rsid w:val="00747EA9"/>
    <w:rsid w:val="00747F72"/>
    <w:rsid w:val="007502B9"/>
    <w:rsid w:val="00750347"/>
    <w:rsid w:val="00750383"/>
    <w:rsid w:val="007508BE"/>
    <w:rsid w:val="00750910"/>
    <w:rsid w:val="00750996"/>
    <w:rsid w:val="007509FA"/>
    <w:rsid w:val="00750A06"/>
    <w:rsid w:val="00750AD4"/>
    <w:rsid w:val="00750CAE"/>
    <w:rsid w:val="00750DD8"/>
    <w:rsid w:val="0075105F"/>
    <w:rsid w:val="0075112D"/>
    <w:rsid w:val="007511F9"/>
    <w:rsid w:val="007512AD"/>
    <w:rsid w:val="007512EF"/>
    <w:rsid w:val="00751485"/>
    <w:rsid w:val="0075158F"/>
    <w:rsid w:val="007515DB"/>
    <w:rsid w:val="00751605"/>
    <w:rsid w:val="00751623"/>
    <w:rsid w:val="00751809"/>
    <w:rsid w:val="007519A8"/>
    <w:rsid w:val="007519B2"/>
    <w:rsid w:val="00751A61"/>
    <w:rsid w:val="00751C21"/>
    <w:rsid w:val="00751C24"/>
    <w:rsid w:val="00751C66"/>
    <w:rsid w:val="00751CF9"/>
    <w:rsid w:val="00751E39"/>
    <w:rsid w:val="00751EDB"/>
    <w:rsid w:val="0075204B"/>
    <w:rsid w:val="007520CD"/>
    <w:rsid w:val="007520EE"/>
    <w:rsid w:val="007522AF"/>
    <w:rsid w:val="0075234B"/>
    <w:rsid w:val="00752511"/>
    <w:rsid w:val="00752568"/>
    <w:rsid w:val="00752690"/>
    <w:rsid w:val="0075294B"/>
    <w:rsid w:val="0075297F"/>
    <w:rsid w:val="00752B12"/>
    <w:rsid w:val="00752C0D"/>
    <w:rsid w:val="00752D07"/>
    <w:rsid w:val="00752E6F"/>
    <w:rsid w:val="00752EBA"/>
    <w:rsid w:val="00753047"/>
    <w:rsid w:val="00753078"/>
    <w:rsid w:val="00753538"/>
    <w:rsid w:val="0075360F"/>
    <w:rsid w:val="007538ED"/>
    <w:rsid w:val="00753905"/>
    <w:rsid w:val="00753983"/>
    <w:rsid w:val="00753A49"/>
    <w:rsid w:val="00753D29"/>
    <w:rsid w:val="007540EA"/>
    <w:rsid w:val="0075414D"/>
    <w:rsid w:val="007543CF"/>
    <w:rsid w:val="007543E9"/>
    <w:rsid w:val="00754404"/>
    <w:rsid w:val="007544A1"/>
    <w:rsid w:val="007545B9"/>
    <w:rsid w:val="00754693"/>
    <w:rsid w:val="007548B7"/>
    <w:rsid w:val="00754A21"/>
    <w:rsid w:val="00754B1C"/>
    <w:rsid w:val="00754B30"/>
    <w:rsid w:val="00754BAB"/>
    <w:rsid w:val="00754FB5"/>
    <w:rsid w:val="00755099"/>
    <w:rsid w:val="0075524A"/>
    <w:rsid w:val="007552C7"/>
    <w:rsid w:val="007557EB"/>
    <w:rsid w:val="007558D2"/>
    <w:rsid w:val="00755A9B"/>
    <w:rsid w:val="00755C54"/>
    <w:rsid w:val="00755E8F"/>
    <w:rsid w:val="00755F16"/>
    <w:rsid w:val="00755F5C"/>
    <w:rsid w:val="00755F95"/>
    <w:rsid w:val="0075611E"/>
    <w:rsid w:val="0075612E"/>
    <w:rsid w:val="0075629E"/>
    <w:rsid w:val="00756454"/>
    <w:rsid w:val="00756619"/>
    <w:rsid w:val="007566FE"/>
    <w:rsid w:val="00756ACC"/>
    <w:rsid w:val="00756B11"/>
    <w:rsid w:val="00756D08"/>
    <w:rsid w:val="00756ECB"/>
    <w:rsid w:val="00756EDE"/>
    <w:rsid w:val="00756FDE"/>
    <w:rsid w:val="007570B8"/>
    <w:rsid w:val="0075723B"/>
    <w:rsid w:val="007573C0"/>
    <w:rsid w:val="0075755C"/>
    <w:rsid w:val="00757680"/>
    <w:rsid w:val="0075770C"/>
    <w:rsid w:val="00757830"/>
    <w:rsid w:val="00757AF5"/>
    <w:rsid w:val="00757B49"/>
    <w:rsid w:val="00757B4C"/>
    <w:rsid w:val="00757F56"/>
    <w:rsid w:val="00757F91"/>
    <w:rsid w:val="0076046B"/>
    <w:rsid w:val="007604E0"/>
    <w:rsid w:val="007605CA"/>
    <w:rsid w:val="0076064E"/>
    <w:rsid w:val="00760D04"/>
    <w:rsid w:val="00761102"/>
    <w:rsid w:val="00761349"/>
    <w:rsid w:val="0076155C"/>
    <w:rsid w:val="00761832"/>
    <w:rsid w:val="007618A2"/>
    <w:rsid w:val="00761930"/>
    <w:rsid w:val="00761B71"/>
    <w:rsid w:val="00761C07"/>
    <w:rsid w:val="00761E02"/>
    <w:rsid w:val="00762245"/>
    <w:rsid w:val="0076249C"/>
    <w:rsid w:val="0076253E"/>
    <w:rsid w:val="00762552"/>
    <w:rsid w:val="00762811"/>
    <w:rsid w:val="007628BC"/>
    <w:rsid w:val="007628FC"/>
    <w:rsid w:val="00762933"/>
    <w:rsid w:val="00762AEF"/>
    <w:rsid w:val="00762B66"/>
    <w:rsid w:val="00762E3E"/>
    <w:rsid w:val="00762F6E"/>
    <w:rsid w:val="00763388"/>
    <w:rsid w:val="00763574"/>
    <w:rsid w:val="007635A5"/>
    <w:rsid w:val="007635EA"/>
    <w:rsid w:val="0076371F"/>
    <w:rsid w:val="007637CD"/>
    <w:rsid w:val="00763804"/>
    <w:rsid w:val="00763831"/>
    <w:rsid w:val="007639EA"/>
    <w:rsid w:val="007639FC"/>
    <w:rsid w:val="00763BB0"/>
    <w:rsid w:val="00763C0C"/>
    <w:rsid w:val="00763C59"/>
    <w:rsid w:val="00763CDB"/>
    <w:rsid w:val="00763E55"/>
    <w:rsid w:val="00763EB6"/>
    <w:rsid w:val="00764108"/>
    <w:rsid w:val="00764384"/>
    <w:rsid w:val="00764CEB"/>
    <w:rsid w:val="00764CED"/>
    <w:rsid w:val="00764EAD"/>
    <w:rsid w:val="007650B7"/>
    <w:rsid w:val="00765133"/>
    <w:rsid w:val="00765215"/>
    <w:rsid w:val="0076533A"/>
    <w:rsid w:val="00765538"/>
    <w:rsid w:val="0076554B"/>
    <w:rsid w:val="007655C9"/>
    <w:rsid w:val="00765791"/>
    <w:rsid w:val="007657BF"/>
    <w:rsid w:val="007662B1"/>
    <w:rsid w:val="007663E3"/>
    <w:rsid w:val="00766541"/>
    <w:rsid w:val="0076656D"/>
    <w:rsid w:val="00766664"/>
    <w:rsid w:val="0076670F"/>
    <w:rsid w:val="0076693F"/>
    <w:rsid w:val="00766997"/>
    <w:rsid w:val="00766A76"/>
    <w:rsid w:val="00766C84"/>
    <w:rsid w:val="00766E4D"/>
    <w:rsid w:val="00766EBA"/>
    <w:rsid w:val="0076710A"/>
    <w:rsid w:val="0076724F"/>
    <w:rsid w:val="00767374"/>
    <w:rsid w:val="007673E4"/>
    <w:rsid w:val="007677CE"/>
    <w:rsid w:val="0076781C"/>
    <w:rsid w:val="0076782D"/>
    <w:rsid w:val="00767B23"/>
    <w:rsid w:val="00767B40"/>
    <w:rsid w:val="00767BC6"/>
    <w:rsid w:val="00767D9A"/>
    <w:rsid w:val="00767E7E"/>
    <w:rsid w:val="00767F9E"/>
    <w:rsid w:val="0077002F"/>
    <w:rsid w:val="00770082"/>
    <w:rsid w:val="00770344"/>
    <w:rsid w:val="007703A4"/>
    <w:rsid w:val="007703E0"/>
    <w:rsid w:val="0077047E"/>
    <w:rsid w:val="007704FC"/>
    <w:rsid w:val="007705FF"/>
    <w:rsid w:val="00770713"/>
    <w:rsid w:val="0077075A"/>
    <w:rsid w:val="0077082F"/>
    <w:rsid w:val="00770A7E"/>
    <w:rsid w:val="00770C59"/>
    <w:rsid w:val="00770D07"/>
    <w:rsid w:val="00770D27"/>
    <w:rsid w:val="00770E27"/>
    <w:rsid w:val="0077104F"/>
    <w:rsid w:val="00771300"/>
    <w:rsid w:val="007713E9"/>
    <w:rsid w:val="00771486"/>
    <w:rsid w:val="00771528"/>
    <w:rsid w:val="00771895"/>
    <w:rsid w:val="007718B1"/>
    <w:rsid w:val="00771AAE"/>
    <w:rsid w:val="00771DFC"/>
    <w:rsid w:val="00772069"/>
    <w:rsid w:val="007720C2"/>
    <w:rsid w:val="00772398"/>
    <w:rsid w:val="00772512"/>
    <w:rsid w:val="007725D0"/>
    <w:rsid w:val="007726C1"/>
    <w:rsid w:val="007726C9"/>
    <w:rsid w:val="007728F7"/>
    <w:rsid w:val="00772A62"/>
    <w:rsid w:val="00772BB8"/>
    <w:rsid w:val="00772C81"/>
    <w:rsid w:val="00772CCB"/>
    <w:rsid w:val="00772D1A"/>
    <w:rsid w:val="00772F1B"/>
    <w:rsid w:val="00772F9F"/>
    <w:rsid w:val="00772FE4"/>
    <w:rsid w:val="007732AB"/>
    <w:rsid w:val="007732EB"/>
    <w:rsid w:val="007734A8"/>
    <w:rsid w:val="00773533"/>
    <w:rsid w:val="007735F3"/>
    <w:rsid w:val="00773731"/>
    <w:rsid w:val="00773844"/>
    <w:rsid w:val="00773857"/>
    <w:rsid w:val="00773A50"/>
    <w:rsid w:val="00773B39"/>
    <w:rsid w:val="00773B66"/>
    <w:rsid w:val="00773CA0"/>
    <w:rsid w:val="00773EE5"/>
    <w:rsid w:val="00773FBA"/>
    <w:rsid w:val="007740F7"/>
    <w:rsid w:val="00774162"/>
    <w:rsid w:val="00774178"/>
    <w:rsid w:val="0077436A"/>
    <w:rsid w:val="007745BB"/>
    <w:rsid w:val="00774655"/>
    <w:rsid w:val="00774818"/>
    <w:rsid w:val="00774849"/>
    <w:rsid w:val="0077490E"/>
    <w:rsid w:val="0077496F"/>
    <w:rsid w:val="00774B85"/>
    <w:rsid w:val="00774D50"/>
    <w:rsid w:val="00774E36"/>
    <w:rsid w:val="00774ECC"/>
    <w:rsid w:val="00774EDC"/>
    <w:rsid w:val="00775333"/>
    <w:rsid w:val="007753D6"/>
    <w:rsid w:val="00775469"/>
    <w:rsid w:val="0077548A"/>
    <w:rsid w:val="0077561C"/>
    <w:rsid w:val="00775699"/>
    <w:rsid w:val="0077580A"/>
    <w:rsid w:val="00775B69"/>
    <w:rsid w:val="00775D94"/>
    <w:rsid w:val="0077602F"/>
    <w:rsid w:val="0077614B"/>
    <w:rsid w:val="007762F2"/>
    <w:rsid w:val="0077631A"/>
    <w:rsid w:val="00776501"/>
    <w:rsid w:val="00776514"/>
    <w:rsid w:val="007768CF"/>
    <w:rsid w:val="00776A1C"/>
    <w:rsid w:val="0077703D"/>
    <w:rsid w:val="007770EB"/>
    <w:rsid w:val="007773F4"/>
    <w:rsid w:val="00777464"/>
    <w:rsid w:val="00777583"/>
    <w:rsid w:val="0077772D"/>
    <w:rsid w:val="007777AC"/>
    <w:rsid w:val="0077781A"/>
    <w:rsid w:val="007779E3"/>
    <w:rsid w:val="00777BC6"/>
    <w:rsid w:val="00777EBD"/>
    <w:rsid w:val="00780462"/>
    <w:rsid w:val="00780647"/>
    <w:rsid w:val="00780A47"/>
    <w:rsid w:val="00780AF0"/>
    <w:rsid w:val="00780EF7"/>
    <w:rsid w:val="00780F7A"/>
    <w:rsid w:val="00781256"/>
    <w:rsid w:val="0078125A"/>
    <w:rsid w:val="00781284"/>
    <w:rsid w:val="00781411"/>
    <w:rsid w:val="0078156F"/>
    <w:rsid w:val="007816C7"/>
    <w:rsid w:val="0078177D"/>
    <w:rsid w:val="007818A8"/>
    <w:rsid w:val="00781CEB"/>
    <w:rsid w:val="00781FFA"/>
    <w:rsid w:val="007820F7"/>
    <w:rsid w:val="007821C4"/>
    <w:rsid w:val="00782573"/>
    <w:rsid w:val="0078262B"/>
    <w:rsid w:val="00782665"/>
    <w:rsid w:val="007828D5"/>
    <w:rsid w:val="00782956"/>
    <w:rsid w:val="00782AEF"/>
    <w:rsid w:val="00782B00"/>
    <w:rsid w:val="00782B31"/>
    <w:rsid w:val="00782C15"/>
    <w:rsid w:val="00782DE7"/>
    <w:rsid w:val="00782F91"/>
    <w:rsid w:val="00783220"/>
    <w:rsid w:val="0078335B"/>
    <w:rsid w:val="0078355D"/>
    <w:rsid w:val="00783642"/>
    <w:rsid w:val="0078383A"/>
    <w:rsid w:val="00783C20"/>
    <w:rsid w:val="00783D30"/>
    <w:rsid w:val="00783F1B"/>
    <w:rsid w:val="00784178"/>
    <w:rsid w:val="007844F2"/>
    <w:rsid w:val="0078463E"/>
    <w:rsid w:val="007846BE"/>
    <w:rsid w:val="00784983"/>
    <w:rsid w:val="00784A8F"/>
    <w:rsid w:val="00784AC6"/>
    <w:rsid w:val="00784C83"/>
    <w:rsid w:val="00784FFA"/>
    <w:rsid w:val="0078518E"/>
    <w:rsid w:val="0078519D"/>
    <w:rsid w:val="007855A5"/>
    <w:rsid w:val="007855CC"/>
    <w:rsid w:val="00785622"/>
    <w:rsid w:val="00785736"/>
    <w:rsid w:val="007857B0"/>
    <w:rsid w:val="007858FC"/>
    <w:rsid w:val="00785AB3"/>
    <w:rsid w:val="00785DE4"/>
    <w:rsid w:val="00786157"/>
    <w:rsid w:val="00786244"/>
    <w:rsid w:val="00786516"/>
    <w:rsid w:val="00786631"/>
    <w:rsid w:val="007866E3"/>
    <w:rsid w:val="0078675A"/>
    <w:rsid w:val="0078677D"/>
    <w:rsid w:val="007867C3"/>
    <w:rsid w:val="00786822"/>
    <w:rsid w:val="00786B29"/>
    <w:rsid w:val="00786BA3"/>
    <w:rsid w:val="00786CC5"/>
    <w:rsid w:val="00786E86"/>
    <w:rsid w:val="00787066"/>
    <w:rsid w:val="007872BD"/>
    <w:rsid w:val="0078738D"/>
    <w:rsid w:val="007873F4"/>
    <w:rsid w:val="00787669"/>
    <w:rsid w:val="00787805"/>
    <w:rsid w:val="00787888"/>
    <w:rsid w:val="0078790D"/>
    <w:rsid w:val="00787976"/>
    <w:rsid w:val="00787A5C"/>
    <w:rsid w:val="00787AA2"/>
    <w:rsid w:val="00787BC1"/>
    <w:rsid w:val="00787BCD"/>
    <w:rsid w:val="00787C15"/>
    <w:rsid w:val="00787D4F"/>
    <w:rsid w:val="00787E29"/>
    <w:rsid w:val="00787E82"/>
    <w:rsid w:val="00787E89"/>
    <w:rsid w:val="00790187"/>
    <w:rsid w:val="0079052A"/>
    <w:rsid w:val="00790648"/>
    <w:rsid w:val="0079068B"/>
    <w:rsid w:val="007909EB"/>
    <w:rsid w:val="00790B2B"/>
    <w:rsid w:val="00790D7D"/>
    <w:rsid w:val="00790FE3"/>
    <w:rsid w:val="0079129C"/>
    <w:rsid w:val="00791459"/>
    <w:rsid w:val="0079153F"/>
    <w:rsid w:val="007915AC"/>
    <w:rsid w:val="0079169B"/>
    <w:rsid w:val="00791745"/>
    <w:rsid w:val="007917D7"/>
    <w:rsid w:val="00791851"/>
    <w:rsid w:val="00791B0E"/>
    <w:rsid w:val="00791DE8"/>
    <w:rsid w:val="00791FBB"/>
    <w:rsid w:val="00791FE7"/>
    <w:rsid w:val="00792005"/>
    <w:rsid w:val="007921C8"/>
    <w:rsid w:val="0079232A"/>
    <w:rsid w:val="007923B4"/>
    <w:rsid w:val="007926A9"/>
    <w:rsid w:val="00792746"/>
    <w:rsid w:val="007928FB"/>
    <w:rsid w:val="00792B56"/>
    <w:rsid w:val="00792C13"/>
    <w:rsid w:val="00792D24"/>
    <w:rsid w:val="00792DE7"/>
    <w:rsid w:val="00792F44"/>
    <w:rsid w:val="00793362"/>
    <w:rsid w:val="007935AF"/>
    <w:rsid w:val="00793764"/>
    <w:rsid w:val="007938BB"/>
    <w:rsid w:val="00793A4F"/>
    <w:rsid w:val="00793BA8"/>
    <w:rsid w:val="00793D3F"/>
    <w:rsid w:val="00793F39"/>
    <w:rsid w:val="007941D6"/>
    <w:rsid w:val="007941FF"/>
    <w:rsid w:val="0079424C"/>
    <w:rsid w:val="00794323"/>
    <w:rsid w:val="00794416"/>
    <w:rsid w:val="00794427"/>
    <w:rsid w:val="00794710"/>
    <w:rsid w:val="0079483B"/>
    <w:rsid w:val="007948EC"/>
    <w:rsid w:val="007949D0"/>
    <w:rsid w:val="00794AC2"/>
    <w:rsid w:val="00794AE6"/>
    <w:rsid w:val="00794C20"/>
    <w:rsid w:val="00794C9F"/>
    <w:rsid w:val="00794E46"/>
    <w:rsid w:val="00794FAA"/>
    <w:rsid w:val="00794FAC"/>
    <w:rsid w:val="00795241"/>
    <w:rsid w:val="0079535D"/>
    <w:rsid w:val="007954C1"/>
    <w:rsid w:val="007956C4"/>
    <w:rsid w:val="00795A83"/>
    <w:rsid w:val="00795C4F"/>
    <w:rsid w:val="00795D9D"/>
    <w:rsid w:val="00795E3B"/>
    <w:rsid w:val="00795ECB"/>
    <w:rsid w:val="007963C3"/>
    <w:rsid w:val="00796662"/>
    <w:rsid w:val="00796832"/>
    <w:rsid w:val="00796AC3"/>
    <w:rsid w:val="00796AE5"/>
    <w:rsid w:val="00796C26"/>
    <w:rsid w:val="00796C2D"/>
    <w:rsid w:val="00796D66"/>
    <w:rsid w:val="00796F40"/>
    <w:rsid w:val="00797090"/>
    <w:rsid w:val="007972CE"/>
    <w:rsid w:val="0079741D"/>
    <w:rsid w:val="00797489"/>
    <w:rsid w:val="00797511"/>
    <w:rsid w:val="0079757A"/>
    <w:rsid w:val="00797A66"/>
    <w:rsid w:val="00797C75"/>
    <w:rsid w:val="00797D1D"/>
    <w:rsid w:val="00797D2F"/>
    <w:rsid w:val="00797F40"/>
    <w:rsid w:val="007A00E1"/>
    <w:rsid w:val="007A00E4"/>
    <w:rsid w:val="007A010D"/>
    <w:rsid w:val="007A0121"/>
    <w:rsid w:val="007A021D"/>
    <w:rsid w:val="007A02C6"/>
    <w:rsid w:val="007A031D"/>
    <w:rsid w:val="007A031E"/>
    <w:rsid w:val="007A0368"/>
    <w:rsid w:val="007A07B5"/>
    <w:rsid w:val="007A0803"/>
    <w:rsid w:val="007A0B40"/>
    <w:rsid w:val="007A0BBF"/>
    <w:rsid w:val="007A0CA0"/>
    <w:rsid w:val="007A0CF3"/>
    <w:rsid w:val="007A0E2A"/>
    <w:rsid w:val="007A10BA"/>
    <w:rsid w:val="007A15F5"/>
    <w:rsid w:val="007A17A8"/>
    <w:rsid w:val="007A189D"/>
    <w:rsid w:val="007A18AB"/>
    <w:rsid w:val="007A1A68"/>
    <w:rsid w:val="007A1ABA"/>
    <w:rsid w:val="007A1B19"/>
    <w:rsid w:val="007A1B29"/>
    <w:rsid w:val="007A1B36"/>
    <w:rsid w:val="007A1B45"/>
    <w:rsid w:val="007A1C79"/>
    <w:rsid w:val="007A1D3A"/>
    <w:rsid w:val="007A1DCF"/>
    <w:rsid w:val="007A1F91"/>
    <w:rsid w:val="007A209F"/>
    <w:rsid w:val="007A213E"/>
    <w:rsid w:val="007A2208"/>
    <w:rsid w:val="007A2378"/>
    <w:rsid w:val="007A23A5"/>
    <w:rsid w:val="007A2952"/>
    <w:rsid w:val="007A2B6D"/>
    <w:rsid w:val="007A2BE0"/>
    <w:rsid w:val="007A2D03"/>
    <w:rsid w:val="007A2ECB"/>
    <w:rsid w:val="007A2F48"/>
    <w:rsid w:val="007A3155"/>
    <w:rsid w:val="007A31A8"/>
    <w:rsid w:val="007A32BE"/>
    <w:rsid w:val="007A364E"/>
    <w:rsid w:val="007A38CB"/>
    <w:rsid w:val="007A3936"/>
    <w:rsid w:val="007A39B6"/>
    <w:rsid w:val="007A39E9"/>
    <w:rsid w:val="007A3A55"/>
    <w:rsid w:val="007A3C12"/>
    <w:rsid w:val="007A3D28"/>
    <w:rsid w:val="007A3FA3"/>
    <w:rsid w:val="007A420B"/>
    <w:rsid w:val="007A4402"/>
    <w:rsid w:val="007A445E"/>
    <w:rsid w:val="007A44A9"/>
    <w:rsid w:val="007A44D7"/>
    <w:rsid w:val="007A44DC"/>
    <w:rsid w:val="007A482C"/>
    <w:rsid w:val="007A4966"/>
    <w:rsid w:val="007A4993"/>
    <w:rsid w:val="007A49C0"/>
    <w:rsid w:val="007A4C64"/>
    <w:rsid w:val="007A4D77"/>
    <w:rsid w:val="007A4D82"/>
    <w:rsid w:val="007A4DD2"/>
    <w:rsid w:val="007A4DEF"/>
    <w:rsid w:val="007A5064"/>
    <w:rsid w:val="007A5193"/>
    <w:rsid w:val="007A51BF"/>
    <w:rsid w:val="007A5301"/>
    <w:rsid w:val="007A5480"/>
    <w:rsid w:val="007A59EB"/>
    <w:rsid w:val="007A5BB6"/>
    <w:rsid w:val="007A5C85"/>
    <w:rsid w:val="007A5CF0"/>
    <w:rsid w:val="007A5D99"/>
    <w:rsid w:val="007A5DAC"/>
    <w:rsid w:val="007A6090"/>
    <w:rsid w:val="007A6292"/>
    <w:rsid w:val="007A62C4"/>
    <w:rsid w:val="007A62EA"/>
    <w:rsid w:val="007A643A"/>
    <w:rsid w:val="007A644D"/>
    <w:rsid w:val="007A655A"/>
    <w:rsid w:val="007A6563"/>
    <w:rsid w:val="007A6902"/>
    <w:rsid w:val="007A6A5F"/>
    <w:rsid w:val="007A6EAD"/>
    <w:rsid w:val="007A6F78"/>
    <w:rsid w:val="007A701D"/>
    <w:rsid w:val="007A7054"/>
    <w:rsid w:val="007A729E"/>
    <w:rsid w:val="007A7306"/>
    <w:rsid w:val="007A7487"/>
    <w:rsid w:val="007A748E"/>
    <w:rsid w:val="007A79AB"/>
    <w:rsid w:val="007A7B58"/>
    <w:rsid w:val="007A7CAA"/>
    <w:rsid w:val="007A7D30"/>
    <w:rsid w:val="007A7E0E"/>
    <w:rsid w:val="007B0244"/>
    <w:rsid w:val="007B02F1"/>
    <w:rsid w:val="007B02F8"/>
    <w:rsid w:val="007B0347"/>
    <w:rsid w:val="007B068B"/>
    <w:rsid w:val="007B0824"/>
    <w:rsid w:val="007B083E"/>
    <w:rsid w:val="007B08A3"/>
    <w:rsid w:val="007B0AB1"/>
    <w:rsid w:val="007B0C5B"/>
    <w:rsid w:val="007B0CC6"/>
    <w:rsid w:val="007B0E1C"/>
    <w:rsid w:val="007B0F4C"/>
    <w:rsid w:val="007B0F70"/>
    <w:rsid w:val="007B11D2"/>
    <w:rsid w:val="007B1704"/>
    <w:rsid w:val="007B17E4"/>
    <w:rsid w:val="007B186D"/>
    <w:rsid w:val="007B187A"/>
    <w:rsid w:val="007B1ABA"/>
    <w:rsid w:val="007B1C5C"/>
    <w:rsid w:val="007B1E57"/>
    <w:rsid w:val="007B1EA8"/>
    <w:rsid w:val="007B20F4"/>
    <w:rsid w:val="007B2148"/>
    <w:rsid w:val="007B21B2"/>
    <w:rsid w:val="007B2462"/>
    <w:rsid w:val="007B25C5"/>
    <w:rsid w:val="007B27CC"/>
    <w:rsid w:val="007B29F7"/>
    <w:rsid w:val="007B2F99"/>
    <w:rsid w:val="007B308E"/>
    <w:rsid w:val="007B313A"/>
    <w:rsid w:val="007B337F"/>
    <w:rsid w:val="007B36FF"/>
    <w:rsid w:val="007B38C9"/>
    <w:rsid w:val="007B3A18"/>
    <w:rsid w:val="007B3C84"/>
    <w:rsid w:val="007B3CE8"/>
    <w:rsid w:val="007B3E02"/>
    <w:rsid w:val="007B3E6A"/>
    <w:rsid w:val="007B4266"/>
    <w:rsid w:val="007B42BE"/>
    <w:rsid w:val="007B43CF"/>
    <w:rsid w:val="007B4452"/>
    <w:rsid w:val="007B4717"/>
    <w:rsid w:val="007B4764"/>
    <w:rsid w:val="007B4B26"/>
    <w:rsid w:val="007B4C48"/>
    <w:rsid w:val="007B4CCB"/>
    <w:rsid w:val="007B4CF5"/>
    <w:rsid w:val="007B4D6B"/>
    <w:rsid w:val="007B4E1B"/>
    <w:rsid w:val="007B4E87"/>
    <w:rsid w:val="007B53B5"/>
    <w:rsid w:val="007B5467"/>
    <w:rsid w:val="007B5531"/>
    <w:rsid w:val="007B5640"/>
    <w:rsid w:val="007B5649"/>
    <w:rsid w:val="007B56BD"/>
    <w:rsid w:val="007B5785"/>
    <w:rsid w:val="007B57F3"/>
    <w:rsid w:val="007B5BE8"/>
    <w:rsid w:val="007B5C7F"/>
    <w:rsid w:val="007B5DFC"/>
    <w:rsid w:val="007B5E94"/>
    <w:rsid w:val="007B5F2F"/>
    <w:rsid w:val="007B61E4"/>
    <w:rsid w:val="007B6211"/>
    <w:rsid w:val="007B624C"/>
    <w:rsid w:val="007B6374"/>
    <w:rsid w:val="007B6391"/>
    <w:rsid w:val="007B63E8"/>
    <w:rsid w:val="007B6775"/>
    <w:rsid w:val="007B6833"/>
    <w:rsid w:val="007B69B5"/>
    <w:rsid w:val="007B69DC"/>
    <w:rsid w:val="007B6A49"/>
    <w:rsid w:val="007B6CC9"/>
    <w:rsid w:val="007B6EF4"/>
    <w:rsid w:val="007B700E"/>
    <w:rsid w:val="007B719F"/>
    <w:rsid w:val="007B7414"/>
    <w:rsid w:val="007B74C5"/>
    <w:rsid w:val="007B7A94"/>
    <w:rsid w:val="007B7ACD"/>
    <w:rsid w:val="007B7BDE"/>
    <w:rsid w:val="007B7BF1"/>
    <w:rsid w:val="007B7FC2"/>
    <w:rsid w:val="007C007D"/>
    <w:rsid w:val="007C0154"/>
    <w:rsid w:val="007C0195"/>
    <w:rsid w:val="007C032F"/>
    <w:rsid w:val="007C05B2"/>
    <w:rsid w:val="007C062A"/>
    <w:rsid w:val="007C0700"/>
    <w:rsid w:val="007C08D9"/>
    <w:rsid w:val="007C0D16"/>
    <w:rsid w:val="007C0D87"/>
    <w:rsid w:val="007C12BB"/>
    <w:rsid w:val="007C138D"/>
    <w:rsid w:val="007C13F7"/>
    <w:rsid w:val="007C1457"/>
    <w:rsid w:val="007C14A7"/>
    <w:rsid w:val="007C1722"/>
    <w:rsid w:val="007C17AC"/>
    <w:rsid w:val="007C17B3"/>
    <w:rsid w:val="007C182B"/>
    <w:rsid w:val="007C1855"/>
    <w:rsid w:val="007C1882"/>
    <w:rsid w:val="007C188E"/>
    <w:rsid w:val="007C18F8"/>
    <w:rsid w:val="007C1905"/>
    <w:rsid w:val="007C19EA"/>
    <w:rsid w:val="007C213C"/>
    <w:rsid w:val="007C22AE"/>
    <w:rsid w:val="007C22FE"/>
    <w:rsid w:val="007C2683"/>
    <w:rsid w:val="007C2716"/>
    <w:rsid w:val="007C2989"/>
    <w:rsid w:val="007C29C1"/>
    <w:rsid w:val="007C2A57"/>
    <w:rsid w:val="007C2B8D"/>
    <w:rsid w:val="007C2CB6"/>
    <w:rsid w:val="007C2DBB"/>
    <w:rsid w:val="007C311B"/>
    <w:rsid w:val="007C3191"/>
    <w:rsid w:val="007C32AD"/>
    <w:rsid w:val="007C33DF"/>
    <w:rsid w:val="007C36C1"/>
    <w:rsid w:val="007C3714"/>
    <w:rsid w:val="007C3977"/>
    <w:rsid w:val="007C3989"/>
    <w:rsid w:val="007C3BD9"/>
    <w:rsid w:val="007C3D42"/>
    <w:rsid w:val="007C3EA8"/>
    <w:rsid w:val="007C3EB1"/>
    <w:rsid w:val="007C403E"/>
    <w:rsid w:val="007C4340"/>
    <w:rsid w:val="007C483D"/>
    <w:rsid w:val="007C4ABD"/>
    <w:rsid w:val="007C4BDB"/>
    <w:rsid w:val="007C4C43"/>
    <w:rsid w:val="007C4DAF"/>
    <w:rsid w:val="007C4E5E"/>
    <w:rsid w:val="007C4E69"/>
    <w:rsid w:val="007C514C"/>
    <w:rsid w:val="007C51F8"/>
    <w:rsid w:val="007C52A5"/>
    <w:rsid w:val="007C52C0"/>
    <w:rsid w:val="007C531A"/>
    <w:rsid w:val="007C5574"/>
    <w:rsid w:val="007C57DD"/>
    <w:rsid w:val="007C5812"/>
    <w:rsid w:val="007C59EC"/>
    <w:rsid w:val="007C5EFC"/>
    <w:rsid w:val="007C5F1C"/>
    <w:rsid w:val="007C60B9"/>
    <w:rsid w:val="007C6134"/>
    <w:rsid w:val="007C620D"/>
    <w:rsid w:val="007C649C"/>
    <w:rsid w:val="007C661B"/>
    <w:rsid w:val="007C6930"/>
    <w:rsid w:val="007C6967"/>
    <w:rsid w:val="007C6F60"/>
    <w:rsid w:val="007C70ED"/>
    <w:rsid w:val="007C7317"/>
    <w:rsid w:val="007C752C"/>
    <w:rsid w:val="007C75DB"/>
    <w:rsid w:val="007C7601"/>
    <w:rsid w:val="007C76BA"/>
    <w:rsid w:val="007C7D02"/>
    <w:rsid w:val="007C7DEB"/>
    <w:rsid w:val="007C7DF1"/>
    <w:rsid w:val="007D000E"/>
    <w:rsid w:val="007D0040"/>
    <w:rsid w:val="007D02B5"/>
    <w:rsid w:val="007D02C2"/>
    <w:rsid w:val="007D060D"/>
    <w:rsid w:val="007D07AC"/>
    <w:rsid w:val="007D07DF"/>
    <w:rsid w:val="007D099B"/>
    <w:rsid w:val="007D0D11"/>
    <w:rsid w:val="007D1120"/>
    <w:rsid w:val="007D128D"/>
    <w:rsid w:val="007D141F"/>
    <w:rsid w:val="007D1520"/>
    <w:rsid w:val="007D18DB"/>
    <w:rsid w:val="007D18F3"/>
    <w:rsid w:val="007D19D1"/>
    <w:rsid w:val="007D1CE0"/>
    <w:rsid w:val="007D22E1"/>
    <w:rsid w:val="007D2587"/>
    <w:rsid w:val="007D25BD"/>
    <w:rsid w:val="007D25D4"/>
    <w:rsid w:val="007D25FE"/>
    <w:rsid w:val="007D2CE9"/>
    <w:rsid w:val="007D2D53"/>
    <w:rsid w:val="007D2FCF"/>
    <w:rsid w:val="007D30D6"/>
    <w:rsid w:val="007D32A4"/>
    <w:rsid w:val="007D33EC"/>
    <w:rsid w:val="007D34A7"/>
    <w:rsid w:val="007D3504"/>
    <w:rsid w:val="007D3593"/>
    <w:rsid w:val="007D379F"/>
    <w:rsid w:val="007D37B8"/>
    <w:rsid w:val="007D380B"/>
    <w:rsid w:val="007D3CAC"/>
    <w:rsid w:val="007D3D32"/>
    <w:rsid w:val="007D3E84"/>
    <w:rsid w:val="007D3F08"/>
    <w:rsid w:val="007D3F7B"/>
    <w:rsid w:val="007D41B9"/>
    <w:rsid w:val="007D4255"/>
    <w:rsid w:val="007D425F"/>
    <w:rsid w:val="007D433E"/>
    <w:rsid w:val="007D45DA"/>
    <w:rsid w:val="007D47E3"/>
    <w:rsid w:val="007D4B1B"/>
    <w:rsid w:val="007D4C38"/>
    <w:rsid w:val="007D4D95"/>
    <w:rsid w:val="007D4E43"/>
    <w:rsid w:val="007D4F71"/>
    <w:rsid w:val="007D4FFD"/>
    <w:rsid w:val="007D5032"/>
    <w:rsid w:val="007D50F1"/>
    <w:rsid w:val="007D5158"/>
    <w:rsid w:val="007D53F1"/>
    <w:rsid w:val="007D5429"/>
    <w:rsid w:val="007D544E"/>
    <w:rsid w:val="007D5478"/>
    <w:rsid w:val="007D54CC"/>
    <w:rsid w:val="007D5799"/>
    <w:rsid w:val="007D5806"/>
    <w:rsid w:val="007D591D"/>
    <w:rsid w:val="007D5923"/>
    <w:rsid w:val="007D5967"/>
    <w:rsid w:val="007D59AD"/>
    <w:rsid w:val="007D5A18"/>
    <w:rsid w:val="007D5B61"/>
    <w:rsid w:val="007D5E51"/>
    <w:rsid w:val="007D5E65"/>
    <w:rsid w:val="007D5EA5"/>
    <w:rsid w:val="007D5ED7"/>
    <w:rsid w:val="007D5FD8"/>
    <w:rsid w:val="007D65AA"/>
    <w:rsid w:val="007D6697"/>
    <w:rsid w:val="007D6773"/>
    <w:rsid w:val="007D677C"/>
    <w:rsid w:val="007D6815"/>
    <w:rsid w:val="007D68C6"/>
    <w:rsid w:val="007D6950"/>
    <w:rsid w:val="007D6A8A"/>
    <w:rsid w:val="007D6C05"/>
    <w:rsid w:val="007D6CA2"/>
    <w:rsid w:val="007D6E64"/>
    <w:rsid w:val="007D6EF7"/>
    <w:rsid w:val="007D6F02"/>
    <w:rsid w:val="007D709A"/>
    <w:rsid w:val="007D71B2"/>
    <w:rsid w:val="007D7681"/>
    <w:rsid w:val="007D7A8F"/>
    <w:rsid w:val="007D7B49"/>
    <w:rsid w:val="007D8B0A"/>
    <w:rsid w:val="007E0035"/>
    <w:rsid w:val="007E007B"/>
    <w:rsid w:val="007E01C6"/>
    <w:rsid w:val="007E0376"/>
    <w:rsid w:val="007E0551"/>
    <w:rsid w:val="007E0683"/>
    <w:rsid w:val="007E06CB"/>
    <w:rsid w:val="007E08CA"/>
    <w:rsid w:val="007E095A"/>
    <w:rsid w:val="007E0CA4"/>
    <w:rsid w:val="007E0EBD"/>
    <w:rsid w:val="007E133C"/>
    <w:rsid w:val="007E15B2"/>
    <w:rsid w:val="007E160F"/>
    <w:rsid w:val="007E1798"/>
    <w:rsid w:val="007E181F"/>
    <w:rsid w:val="007E1B43"/>
    <w:rsid w:val="007E1BE4"/>
    <w:rsid w:val="007E1CDD"/>
    <w:rsid w:val="007E1DFB"/>
    <w:rsid w:val="007E1EAE"/>
    <w:rsid w:val="007E2287"/>
    <w:rsid w:val="007E22D8"/>
    <w:rsid w:val="007E241B"/>
    <w:rsid w:val="007E24BE"/>
    <w:rsid w:val="007E2931"/>
    <w:rsid w:val="007E2A61"/>
    <w:rsid w:val="007E2B9C"/>
    <w:rsid w:val="007E2C70"/>
    <w:rsid w:val="007E2CD0"/>
    <w:rsid w:val="007E2ED0"/>
    <w:rsid w:val="007E3266"/>
    <w:rsid w:val="007E3806"/>
    <w:rsid w:val="007E3C81"/>
    <w:rsid w:val="007E3D95"/>
    <w:rsid w:val="007E407F"/>
    <w:rsid w:val="007E40B0"/>
    <w:rsid w:val="007E43BD"/>
    <w:rsid w:val="007E44B6"/>
    <w:rsid w:val="007E4756"/>
    <w:rsid w:val="007E4A90"/>
    <w:rsid w:val="007E4C16"/>
    <w:rsid w:val="007E4CE9"/>
    <w:rsid w:val="007E4E44"/>
    <w:rsid w:val="007E4EBF"/>
    <w:rsid w:val="007E5026"/>
    <w:rsid w:val="007E507B"/>
    <w:rsid w:val="007E5152"/>
    <w:rsid w:val="007E5158"/>
    <w:rsid w:val="007E5563"/>
    <w:rsid w:val="007E580F"/>
    <w:rsid w:val="007E59F2"/>
    <w:rsid w:val="007E5A5A"/>
    <w:rsid w:val="007E5FAE"/>
    <w:rsid w:val="007E651B"/>
    <w:rsid w:val="007E655A"/>
    <w:rsid w:val="007E679F"/>
    <w:rsid w:val="007E6866"/>
    <w:rsid w:val="007E68C0"/>
    <w:rsid w:val="007E68C6"/>
    <w:rsid w:val="007E6930"/>
    <w:rsid w:val="007E6B41"/>
    <w:rsid w:val="007E6DD0"/>
    <w:rsid w:val="007E6E10"/>
    <w:rsid w:val="007E70C7"/>
    <w:rsid w:val="007E70EB"/>
    <w:rsid w:val="007E724D"/>
    <w:rsid w:val="007E72AD"/>
    <w:rsid w:val="007E72FF"/>
    <w:rsid w:val="007E74F2"/>
    <w:rsid w:val="007E7552"/>
    <w:rsid w:val="007E7572"/>
    <w:rsid w:val="007E7648"/>
    <w:rsid w:val="007E76BB"/>
    <w:rsid w:val="007E7835"/>
    <w:rsid w:val="007E78FE"/>
    <w:rsid w:val="007E7AF7"/>
    <w:rsid w:val="007E7B12"/>
    <w:rsid w:val="007E7E16"/>
    <w:rsid w:val="007E7F89"/>
    <w:rsid w:val="007F001A"/>
    <w:rsid w:val="007F0174"/>
    <w:rsid w:val="007F0210"/>
    <w:rsid w:val="007F02AC"/>
    <w:rsid w:val="007F0381"/>
    <w:rsid w:val="007F051D"/>
    <w:rsid w:val="007F0767"/>
    <w:rsid w:val="007F09D1"/>
    <w:rsid w:val="007F0A03"/>
    <w:rsid w:val="007F0A04"/>
    <w:rsid w:val="007F0B8B"/>
    <w:rsid w:val="007F0D9A"/>
    <w:rsid w:val="007F0E61"/>
    <w:rsid w:val="007F11C9"/>
    <w:rsid w:val="007F12B6"/>
    <w:rsid w:val="007F12DB"/>
    <w:rsid w:val="007F14C1"/>
    <w:rsid w:val="007F1558"/>
    <w:rsid w:val="007F1581"/>
    <w:rsid w:val="007F16D5"/>
    <w:rsid w:val="007F17DE"/>
    <w:rsid w:val="007F1975"/>
    <w:rsid w:val="007F1A84"/>
    <w:rsid w:val="007F1CE2"/>
    <w:rsid w:val="007F1D5B"/>
    <w:rsid w:val="007F1F90"/>
    <w:rsid w:val="007F22D9"/>
    <w:rsid w:val="007F22E4"/>
    <w:rsid w:val="007F2321"/>
    <w:rsid w:val="007F23E8"/>
    <w:rsid w:val="007F23F8"/>
    <w:rsid w:val="007F24EF"/>
    <w:rsid w:val="007F26BC"/>
    <w:rsid w:val="007F2798"/>
    <w:rsid w:val="007F2D3F"/>
    <w:rsid w:val="007F30CD"/>
    <w:rsid w:val="007F3133"/>
    <w:rsid w:val="007F31C3"/>
    <w:rsid w:val="007F34E8"/>
    <w:rsid w:val="007F35B2"/>
    <w:rsid w:val="007F37ED"/>
    <w:rsid w:val="007F37F7"/>
    <w:rsid w:val="007F387F"/>
    <w:rsid w:val="007F3972"/>
    <w:rsid w:val="007F3AD3"/>
    <w:rsid w:val="007F3B2A"/>
    <w:rsid w:val="007F3C31"/>
    <w:rsid w:val="007F3D95"/>
    <w:rsid w:val="007F3E20"/>
    <w:rsid w:val="007F3EBB"/>
    <w:rsid w:val="007F3F22"/>
    <w:rsid w:val="007F3F23"/>
    <w:rsid w:val="007F4136"/>
    <w:rsid w:val="007F41F9"/>
    <w:rsid w:val="007F43B8"/>
    <w:rsid w:val="007F4408"/>
    <w:rsid w:val="007F453C"/>
    <w:rsid w:val="007F45D2"/>
    <w:rsid w:val="007F48A5"/>
    <w:rsid w:val="007F48ED"/>
    <w:rsid w:val="007F4997"/>
    <w:rsid w:val="007F4B29"/>
    <w:rsid w:val="007F4CB1"/>
    <w:rsid w:val="007F4CD8"/>
    <w:rsid w:val="007F4E8A"/>
    <w:rsid w:val="007F4F15"/>
    <w:rsid w:val="007F5041"/>
    <w:rsid w:val="007F5063"/>
    <w:rsid w:val="007F5155"/>
    <w:rsid w:val="007F516B"/>
    <w:rsid w:val="007F5624"/>
    <w:rsid w:val="007F5717"/>
    <w:rsid w:val="007F5A4A"/>
    <w:rsid w:val="007F5CC2"/>
    <w:rsid w:val="007F5D56"/>
    <w:rsid w:val="007F5E46"/>
    <w:rsid w:val="007F61E2"/>
    <w:rsid w:val="007F6545"/>
    <w:rsid w:val="007F6718"/>
    <w:rsid w:val="007F6829"/>
    <w:rsid w:val="007F6C33"/>
    <w:rsid w:val="007F6C7C"/>
    <w:rsid w:val="007F6C9F"/>
    <w:rsid w:val="007F6CA2"/>
    <w:rsid w:val="007F6FB9"/>
    <w:rsid w:val="007F70E8"/>
    <w:rsid w:val="007F7463"/>
    <w:rsid w:val="007F7724"/>
    <w:rsid w:val="007F7803"/>
    <w:rsid w:val="007F78D8"/>
    <w:rsid w:val="007F78F1"/>
    <w:rsid w:val="007F7A61"/>
    <w:rsid w:val="007F7B94"/>
    <w:rsid w:val="007F7C6F"/>
    <w:rsid w:val="00800442"/>
    <w:rsid w:val="0080058D"/>
    <w:rsid w:val="0080090A"/>
    <w:rsid w:val="0080099F"/>
    <w:rsid w:val="008009A5"/>
    <w:rsid w:val="00800B90"/>
    <w:rsid w:val="00800BEA"/>
    <w:rsid w:val="00800C31"/>
    <w:rsid w:val="00800CF0"/>
    <w:rsid w:val="0080101F"/>
    <w:rsid w:val="008010E6"/>
    <w:rsid w:val="008011EE"/>
    <w:rsid w:val="008012CF"/>
    <w:rsid w:val="00801311"/>
    <w:rsid w:val="008013DC"/>
    <w:rsid w:val="00801568"/>
    <w:rsid w:val="00801776"/>
    <w:rsid w:val="008017B7"/>
    <w:rsid w:val="0080192E"/>
    <w:rsid w:val="00801BE0"/>
    <w:rsid w:val="00801C87"/>
    <w:rsid w:val="00801E6F"/>
    <w:rsid w:val="00801E83"/>
    <w:rsid w:val="00801F14"/>
    <w:rsid w:val="008021E5"/>
    <w:rsid w:val="0080228C"/>
    <w:rsid w:val="00802482"/>
    <w:rsid w:val="008024DF"/>
    <w:rsid w:val="0080251D"/>
    <w:rsid w:val="008026FA"/>
    <w:rsid w:val="00802876"/>
    <w:rsid w:val="008028A4"/>
    <w:rsid w:val="00802971"/>
    <w:rsid w:val="00802980"/>
    <w:rsid w:val="008029D9"/>
    <w:rsid w:val="00802A74"/>
    <w:rsid w:val="00802AE7"/>
    <w:rsid w:val="00802CF6"/>
    <w:rsid w:val="00802D61"/>
    <w:rsid w:val="00803313"/>
    <w:rsid w:val="0080331A"/>
    <w:rsid w:val="008033DB"/>
    <w:rsid w:val="0080348F"/>
    <w:rsid w:val="008034B0"/>
    <w:rsid w:val="0080359A"/>
    <w:rsid w:val="008035EE"/>
    <w:rsid w:val="00803752"/>
    <w:rsid w:val="008038AE"/>
    <w:rsid w:val="008038B6"/>
    <w:rsid w:val="008038CA"/>
    <w:rsid w:val="0080391D"/>
    <w:rsid w:val="00803952"/>
    <w:rsid w:val="00803B12"/>
    <w:rsid w:val="00803DE8"/>
    <w:rsid w:val="00803EE6"/>
    <w:rsid w:val="008041A8"/>
    <w:rsid w:val="0080442F"/>
    <w:rsid w:val="00804454"/>
    <w:rsid w:val="008046B5"/>
    <w:rsid w:val="008046C2"/>
    <w:rsid w:val="008048A0"/>
    <w:rsid w:val="008048A5"/>
    <w:rsid w:val="008049B9"/>
    <w:rsid w:val="00804A38"/>
    <w:rsid w:val="00804B15"/>
    <w:rsid w:val="00804C14"/>
    <w:rsid w:val="00804E02"/>
    <w:rsid w:val="00805025"/>
    <w:rsid w:val="0080517C"/>
    <w:rsid w:val="008051C5"/>
    <w:rsid w:val="0080565D"/>
    <w:rsid w:val="008057CB"/>
    <w:rsid w:val="008057FE"/>
    <w:rsid w:val="00805DE3"/>
    <w:rsid w:val="00805E34"/>
    <w:rsid w:val="00805E92"/>
    <w:rsid w:val="008060FB"/>
    <w:rsid w:val="00806142"/>
    <w:rsid w:val="0080625C"/>
    <w:rsid w:val="0080635D"/>
    <w:rsid w:val="0080665B"/>
    <w:rsid w:val="008067A9"/>
    <w:rsid w:val="00806921"/>
    <w:rsid w:val="00806924"/>
    <w:rsid w:val="008069BC"/>
    <w:rsid w:val="00806A47"/>
    <w:rsid w:val="00806C1A"/>
    <w:rsid w:val="00806C44"/>
    <w:rsid w:val="00806C4D"/>
    <w:rsid w:val="00806E23"/>
    <w:rsid w:val="00806E8C"/>
    <w:rsid w:val="00806EA1"/>
    <w:rsid w:val="00806EB9"/>
    <w:rsid w:val="00806EDE"/>
    <w:rsid w:val="00806F06"/>
    <w:rsid w:val="0080700C"/>
    <w:rsid w:val="0080726F"/>
    <w:rsid w:val="008074AB"/>
    <w:rsid w:val="008074DA"/>
    <w:rsid w:val="008075B3"/>
    <w:rsid w:val="0080773E"/>
    <w:rsid w:val="00807857"/>
    <w:rsid w:val="0080789E"/>
    <w:rsid w:val="00807AB4"/>
    <w:rsid w:val="00807B86"/>
    <w:rsid w:val="00807B8D"/>
    <w:rsid w:val="00807BF3"/>
    <w:rsid w:val="00807C4D"/>
    <w:rsid w:val="00807D7F"/>
    <w:rsid w:val="00807DBD"/>
    <w:rsid w:val="00807E74"/>
    <w:rsid w:val="00807F4A"/>
    <w:rsid w:val="00807F68"/>
    <w:rsid w:val="00810203"/>
    <w:rsid w:val="008105AB"/>
    <w:rsid w:val="0081067C"/>
    <w:rsid w:val="008106E6"/>
    <w:rsid w:val="008107B5"/>
    <w:rsid w:val="00810966"/>
    <w:rsid w:val="008109DD"/>
    <w:rsid w:val="00810A69"/>
    <w:rsid w:val="00810AA4"/>
    <w:rsid w:val="00810B44"/>
    <w:rsid w:val="00810B93"/>
    <w:rsid w:val="00810C21"/>
    <w:rsid w:val="00810CD9"/>
    <w:rsid w:val="00810CF6"/>
    <w:rsid w:val="00810D21"/>
    <w:rsid w:val="00810E11"/>
    <w:rsid w:val="00810E56"/>
    <w:rsid w:val="00810E85"/>
    <w:rsid w:val="00810F4F"/>
    <w:rsid w:val="0081132A"/>
    <w:rsid w:val="00811596"/>
    <w:rsid w:val="00811727"/>
    <w:rsid w:val="008118BE"/>
    <w:rsid w:val="00811AA7"/>
    <w:rsid w:val="00811AC0"/>
    <w:rsid w:val="00811B46"/>
    <w:rsid w:val="00811C30"/>
    <w:rsid w:val="00811CBA"/>
    <w:rsid w:val="00811F4E"/>
    <w:rsid w:val="008120D3"/>
    <w:rsid w:val="00812154"/>
    <w:rsid w:val="0081224D"/>
    <w:rsid w:val="00812479"/>
    <w:rsid w:val="0081252B"/>
    <w:rsid w:val="0081254E"/>
    <w:rsid w:val="008126D6"/>
    <w:rsid w:val="008129D8"/>
    <w:rsid w:val="00812A3A"/>
    <w:rsid w:val="00812BB9"/>
    <w:rsid w:val="00812BC3"/>
    <w:rsid w:val="00812C28"/>
    <w:rsid w:val="00812CAF"/>
    <w:rsid w:val="00812CB2"/>
    <w:rsid w:val="00812CE0"/>
    <w:rsid w:val="00812D7F"/>
    <w:rsid w:val="00812E61"/>
    <w:rsid w:val="00812EA2"/>
    <w:rsid w:val="00812EF5"/>
    <w:rsid w:val="00812FEE"/>
    <w:rsid w:val="008134FD"/>
    <w:rsid w:val="00813751"/>
    <w:rsid w:val="00813CC3"/>
    <w:rsid w:val="00813D16"/>
    <w:rsid w:val="00813D61"/>
    <w:rsid w:val="0081437A"/>
    <w:rsid w:val="00814486"/>
    <w:rsid w:val="008147E5"/>
    <w:rsid w:val="0081488D"/>
    <w:rsid w:val="008148F5"/>
    <w:rsid w:val="00814BCF"/>
    <w:rsid w:val="00814D30"/>
    <w:rsid w:val="00814F9B"/>
    <w:rsid w:val="00815127"/>
    <w:rsid w:val="00815200"/>
    <w:rsid w:val="0081548C"/>
    <w:rsid w:val="008155E4"/>
    <w:rsid w:val="0081576D"/>
    <w:rsid w:val="00815779"/>
    <w:rsid w:val="008159E4"/>
    <w:rsid w:val="008159F9"/>
    <w:rsid w:val="00815B07"/>
    <w:rsid w:val="00815B93"/>
    <w:rsid w:val="00815CDF"/>
    <w:rsid w:val="00815E21"/>
    <w:rsid w:val="00815E54"/>
    <w:rsid w:val="00815EA4"/>
    <w:rsid w:val="00815F12"/>
    <w:rsid w:val="00815F45"/>
    <w:rsid w:val="00816048"/>
    <w:rsid w:val="0081613B"/>
    <w:rsid w:val="008162C7"/>
    <w:rsid w:val="00816334"/>
    <w:rsid w:val="008163EB"/>
    <w:rsid w:val="00816426"/>
    <w:rsid w:val="0081646D"/>
    <w:rsid w:val="00816663"/>
    <w:rsid w:val="0081671F"/>
    <w:rsid w:val="008167B4"/>
    <w:rsid w:val="008169C3"/>
    <w:rsid w:val="00816A21"/>
    <w:rsid w:val="00816A53"/>
    <w:rsid w:val="00816ACD"/>
    <w:rsid w:val="00816B74"/>
    <w:rsid w:val="00816EB1"/>
    <w:rsid w:val="008172EE"/>
    <w:rsid w:val="00817352"/>
    <w:rsid w:val="00817471"/>
    <w:rsid w:val="00817524"/>
    <w:rsid w:val="0081761B"/>
    <w:rsid w:val="008177AA"/>
    <w:rsid w:val="00817A19"/>
    <w:rsid w:val="00817A1F"/>
    <w:rsid w:val="00817A8A"/>
    <w:rsid w:val="00817AF7"/>
    <w:rsid w:val="00817BE5"/>
    <w:rsid w:val="008200D8"/>
    <w:rsid w:val="0082024A"/>
    <w:rsid w:val="00820378"/>
    <w:rsid w:val="00820554"/>
    <w:rsid w:val="0082058F"/>
    <w:rsid w:val="00820649"/>
    <w:rsid w:val="0082064F"/>
    <w:rsid w:val="00820761"/>
    <w:rsid w:val="0082098F"/>
    <w:rsid w:val="00820BEC"/>
    <w:rsid w:val="00820C0C"/>
    <w:rsid w:val="00820C5F"/>
    <w:rsid w:val="00820DB0"/>
    <w:rsid w:val="00820E59"/>
    <w:rsid w:val="00820E9D"/>
    <w:rsid w:val="00821124"/>
    <w:rsid w:val="0082119C"/>
    <w:rsid w:val="0082129E"/>
    <w:rsid w:val="008212BB"/>
    <w:rsid w:val="00821749"/>
    <w:rsid w:val="0082196B"/>
    <w:rsid w:val="00821C74"/>
    <w:rsid w:val="008221B1"/>
    <w:rsid w:val="0082220A"/>
    <w:rsid w:val="00822281"/>
    <w:rsid w:val="00822396"/>
    <w:rsid w:val="0082240D"/>
    <w:rsid w:val="0082278E"/>
    <w:rsid w:val="008227D6"/>
    <w:rsid w:val="00822801"/>
    <w:rsid w:val="00822979"/>
    <w:rsid w:val="00822C35"/>
    <w:rsid w:val="00822ED5"/>
    <w:rsid w:val="008231BD"/>
    <w:rsid w:val="00823288"/>
    <w:rsid w:val="008232A5"/>
    <w:rsid w:val="00823840"/>
    <w:rsid w:val="00823896"/>
    <w:rsid w:val="00823AA5"/>
    <w:rsid w:val="00823AF1"/>
    <w:rsid w:val="00823B66"/>
    <w:rsid w:val="00823B73"/>
    <w:rsid w:val="00823E43"/>
    <w:rsid w:val="00824284"/>
    <w:rsid w:val="008242A4"/>
    <w:rsid w:val="0082437F"/>
    <w:rsid w:val="008244A3"/>
    <w:rsid w:val="0082452B"/>
    <w:rsid w:val="008245B4"/>
    <w:rsid w:val="00824643"/>
    <w:rsid w:val="008246F1"/>
    <w:rsid w:val="0082472D"/>
    <w:rsid w:val="008249B0"/>
    <w:rsid w:val="00824A27"/>
    <w:rsid w:val="00824C82"/>
    <w:rsid w:val="00824C83"/>
    <w:rsid w:val="0082510B"/>
    <w:rsid w:val="00825635"/>
    <w:rsid w:val="008256B5"/>
    <w:rsid w:val="00825907"/>
    <w:rsid w:val="0082593C"/>
    <w:rsid w:val="00825996"/>
    <w:rsid w:val="00825A61"/>
    <w:rsid w:val="00825B29"/>
    <w:rsid w:val="00825D93"/>
    <w:rsid w:val="00825F41"/>
    <w:rsid w:val="00825F7A"/>
    <w:rsid w:val="008263D5"/>
    <w:rsid w:val="00826601"/>
    <w:rsid w:val="008266F5"/>
    <w:rsid w:val="00826A14"/>
    <w:rsid w:val="00826AB4"/>
    <w:rsid w:val="00826D9C"/>
    <w:rsid w:val="00826DBC"/>
    <w:rsid w:val="00826DC8"/>
    <w:rsid w:val="00826F06"/>
    <w:rsid w:val="00826F31"/>
    <w:rsid w:val="00826F4E"/>
    <w:rsid w:val="00826F7D"/>
    <w:rsid w:val="00827103"/>
    <w:rsid w:val="0082719A"/>
    <w:rsid w:val="00827382"/>
    <w:rsid w:val="008275C2"/>
    <w:rsid w:val="00827772"/>
    <w:rsid w:val="00827D7E"/>
    <w:rsid w:val="0083002A"/>
    <w:rsid w:val="00830784"/>
    <w:rsid w:val="008307A1"/>
    <w:rsid w:val="008308AC"/>
    <w:rsid w:val="00830A5E"/>
    <w:rsid w:val="00830A77"/>
    <w:rsid w:val="00830A7C"/>
    <w:rsid w:val="00830AEF"/>
    <w:rsid w:val="00830BA3"/>
    <w:rsid w:val="00830BFB"/>
    <w:rsid w:val="00830C57"/>
    <w:rsid w:val="00830CAC"/>
    <w:rsid w:val="00830D7F"/>
    <w:rsid w:val="00830E37"/>
    <w:rsid w:val="00830F31"/>
    <w:rsid w:val="00830FB3"/>
    <w:rsid w:val="00830FEE"/>
    <w:rsid w:val="00831091"/>
    <w:rsid w:val="008310C3"/>
    <w:rsid w:val="0083140E"/>
    <w:rsid w:val="00831593"/>
    <w:rsid w:val="00831645"/>
    <w:rsid w:val="0083185E"/>
    <w:rsid w:val="00831933"/>
    <w:rsid w:val="00831979"/>
    <w:rsid w:val="00831B5A"/>
    <w:rsid w:val="00831BD7"/>
    <w:rsid w:val="00831F03"/>
    <w:rsid w:val="00831F60"/>
    <w:rsid w:val="00832249"/>
    <w:rsid w:val="00832289"/>
    <w:rsid w:val="00832326"/>
    <w:rsid w:val="0083237C"/>
    <w:rsid w:val="008323DA"/>
    <w:rsid w:val="00832429"/>
    <w:rsid w:val="00832627"/>
    <w:rsid w:val="008328E2"/>
    <w:rsid w:val="00832C33"/>
    <w:rsid w:val="00832E34"/>
    <w:rsid w:val="00833066"/>
    <w:rsid w:val="008330B2"/>
    <w:rsid w:val="0083346A"/>
    <w:rsid w:val="00833BFE"/>
    <w:rsid w:val="00833DF7"/>
    <w:rsid w:val="00833E8C"/>
    <w:rsid w:val="00834003"/>
    <w:rsid w:val="0083417C"/>
    <w:rsid w:val="0083433C"/>
    <w:rsid w:val="0083443D"/>
    <w:rsid w:val="00834483"/>
    <w:rsid w:val="008344D7"/>
    <w:rsid w:val="00834674"/>
    <w:rsid w:val="00834949"/>
    <w:rsid w:val="008349EC"/>
    <w:rsid w:val="00834AE5"/>
    <w:rsid w:val="00834B32"/>
    <w:rsid w:val="00834BE8"/>
    <w:rsid w:val="00834D7E"/>
    <w:rsid w:val="00834FAA"/>
    <w:rsid w:val="0083503A"/>
    <w:rsid w:val="0083518A"/>
    <w:rsid w:val="00835197"/>
    <w:rsid w:val="008352F1"/>
    <w:rsid w:val="00835461"/>
    <w:rsid w:val="00835509"/>
    <w:rsid w:val="00835629"/>
    <w:rsid w:val="00835695"/>
    <w:rsid w:val="0083570A"/>
    <w:rsid w:val="00835745"/>
    <w:rsid w:val="00835750"/>
    <w:rsid w:val="0083583B"/>
    <w:rsid w:val="00835927"/>
    <w:rsid w:val="00835AE1"/>
    <w:rsid w:val="00835C69"/>
    <w:rsid w:val="00835D36"/>
    <w:rsid w:val="0083615A"/>
    <w:rsid w:val="008362FF"/>
    <w:rsid w:val="0083634B"/>
    <w:rsid w:val="00836D70"/>
    <w:rsid w:val="00836E13"/>
    <w:rsid w:val="00836EFA"/>
    <w:rsid w:val="00836F3D"/>
    <w:rsid w:val="0083700C"/>
    <w:rsid w:val="008370B6"/>
    <w:rsid w:val="008370F9"/>
    <w:rsid w:val="0083717B"/>
    <w:rsid w:val="00837335"/>
    <w:rsid w:val="008373C0"/>
    <w:rsid w:val="0083760C"/>
    <w:rsid w:val="0083765D"/>
    <w:rsid w:val="00837728"/>
    <w:rsid w:val="00837897"/>
    <w:rsid w:val="008378B8"/>
    <w:rsid w:val="00837C6A"/>
    <w:rsid w:val="00837D5B"/>
    <w:rsid w:val="00840042"/>
    <w:rsid w:val="0084016F"/>
    <w:rsid w:val="008403BF"/>
    <w:rsid w:val="008407F1"/>
    <w:rsid w:val="00840A06"/>
    <w:rsid w:val="00840D34"/>
    <w:rsid w:val="008410FA"/>
    <w:rsid w:val="0084126F"/>
    <w:rsid w:val="008412D0"/>
    <w:rsid w:val="0084135B"/>
    <w:rsid w:val="008413AD"/>
    <w:rsid w:val="008413BA"/>
    <w:rsid w:val="008413C4"/>
    <w:rsid w:val="00841608"/>
    <w:rsid w:val="008417EB"/>
    <w:rsid w:val="008417FC"/>
    <w:rsid w:val="008418D2"/>
    <w:rsid w:val="00841A85"/>
    <w:rsid w:val="00841C09"/>
    <w:rsid w:val="00841FAB"/>
    <w:rsid w:val="00841FB3"/>
    <w:rsid w:val="008422B0"/>
    <w:rsid w:val="008422DB"/>
    <w:rsid w:val="008424EA"/>
    <w:rsid w:val="0084254E"/>
    <w:rsid w:val="008426ED"/>
    <w:rsid w:val="0084289E"/>
    <w:rsid w:val="00842B9B"/>
    <w:rsid w:val="00842BA5"/>
    <w:rsid w:val="00842DC8"/>
    <w:rsid w:val="00843098"/>
    <w:rsid w:val="008430AC"/>
    <w:rsid w:val="0084339A"/>
    <w:rsid w:val="008433DF"/>
    <w:rsid w:val="00843593"/>
    <w:rsid w:val="008435B7"/>
    <w:rsid w:val="00843829"/>
    <w:rsid w:val="00843AF2"/>
    <w:rsid w:val="00843B1D"/>
    <w:rsid w:val="00843C85"/>
    <w:rsid w:val="0084418E"/>
    <w:rsid w:val="008441D6"/>
    <w:rsid w:val="008443C6"/>
    <w:rsid w:val="008448A9"/>
    <w:rsid w:val="00844B18"/>
    <w:rsid w:val="00844BC9"/>
    <w:rsid w:val="00844D44"/>
    <w:rsid w:val="00844F2A"/>
    <w:rsid w:val="0084500E"/>
    <w:rsid w:val="0084509E"/>
    <w:rsid w:val="008451A3"/>
    <w:rsid w:val="00845296"/>
    <w:rsid w:val="00845353"/>
    <w:rsid w:val="0084536B"/>
    <w:rsid w:val="00845499"/>
    <w:rsid w:val="008454CF"/>
    <w:rsid w:val="0084550D"/>
    <w:rsid w:val="00845566"/>
    <w:rsid w:val="00845695"/>
    <w:rsid w:val="00845921"/>
    <w:rsid w:val="00845928"/>
    <w:rsid w:val="008459C2"/>
    <w:rsid w:val="00845A8D"/>
    <w:rsid w:val="00845B49"/>
    <w:rsid w:val="00845C8C"/>
    <w:rsid w:val="008463DC"/>
    <w:rsid w:val="00846661"/>
    <w:rsid w:val="00846A7F"/>
    <w:rsid w:val="00846B67"/>
    <w:rsid w:val="00846C66"/>
    <w:rsid w:val="00847113"/>
    <w:rsid w:val="008471D7"/>
    <w:rsid w:val="00847300"/>
    <w:rsid w:val="0084737E"/>
    <w:rsid w:val="008476A8"/>
    <w:rsid w:val="00847721"/>
    <w:rsid w:val="0084782A"/>
    <w:rsid w:val="00847835"/>
    <w:rsid w:val="008478D8"/>
    <w:rsid w:val="00847979"/>
    <w:rsid w:val="008479AC"/>
    <w:rsid w:val="00847D39"/>
    <w:rsid w:val="00850104"/>
    <w:rsid w:val="00850151"/>
    <w:rsid w:val="0085018E"/>
    <w:rsid w:val="00850339"/>
    <w:rsid w:val="0085038A"/>
    <w:rsid w:val="0085066D"/>
    <w:rsid w:val="008507C1"/>
    <w:rsid w:val="008508E4"/>
    <w:rsid w:val="00850A47"/>
    <w:rsid w:val="00850ACF"/>
    <w:rsid w:val="00850B0C"/>
    <w:rsid w:val="00850B4E"/>
    <w:rsid w:val="00850C72"/>
    <w:rsid w:val="00850CC7"/>
    <w:rsid w:val="00850FBE"/>
    <w:rsid w:val="008510A8"/>
    <w:rsid w:val="008510BE"/>
    <w:rsid w:val="00851320"/>
    <w:rsid w:val="00851458"/>
    <w:rsid w:val="008514E7"/>
    <w:rsid w:val="0085152B"/>
    <w:rsid w:val="0085161D"/>
    <w:rsid w:val="00851649"/>
    <w:rsid w:val="0085191D"/>
    <w:rsid w:val="00851CE3"/>
    <w:rsid w:val="00851DE5"/>
    <w:rsid w:val="00851E10"/>
    <w:rsid w:val="00851F7B"/>
    <w:rsid w:val="00852197"/>
    <w:rsid w:val="008521C9"/>
    <w:rsid w:val="0085238E"/>
    <w:rsid w:val="008525A2"/>
    <w:rsid w:val="00852B08"/>
    <w:rsid w:val="00852B95"/>
    <w:rsid w:val="00852EAD"/>
    <w:rsid w:val="0085305E"/>
    <w:rsid w:val="00853283"/>
    <w:rsid w:val="0085336A"/>
    <w:rsid w:val="0085344E"/>
    <w:rsid w:val="00853626"/>
    <w:rsid w:val="00853A49"/>
    <w:rsid w:val="00853B52"/>
    <w:rsid w:val="00853BE4"/>
    <w:rsid w:val="00853D0F"/>
    <w:rsid w:val="00853F0D"/>
    <w:rsid w:val="00854009"/>
    <w:rsid w:val="00854281"/>
    <w:rsid w:val="00854507"/>
    <w:rsid w:val="00854592"/>
    <w:rsid w:val="00854716"/>
    <w:rsid w:val="0085472A"/>
    <w:rsid w:val="00854863"/>
    <w:rsid w:val="0085497B"/>
    <w:rsid w:val="00854986"/>
    <w:rsid w:val="00854990"/>
    <w:rsid w:val="008549C3"/>
    <w:rsid w:val="008549FC"/>
    <w:rsid w:val="00854A30"/>
    <w:rsid w:val="00854B70"/>
    <w:rsid w:val="00854C38"/>
    <w:rsid w:val="00854C50"/>
    <w:rsid w:val="00854D9E"/>
    <w:rsid w:val="00854E5B"/>
    <w:rsid w:val="00854E8C"/>
    <w:rsid w:val="0085515F"/>
    <w:rsid w:val="008552BC"/>
    <w:rsid w:val="00855348"/>
    <w:rsid w:val="00855378"/>
    <w:rsid w:val="008558A6"/>
    <w:rsid w:val="00855B1A"/>
    <w:rsid w:val="00855FDA"/>
    <w:rsid w:val="008562A4"/>
    <w:rsid w:val="00856308"/>
    <w:rsid w:val="008565CD"/>
    <w:rsid w:val="008567C3"/>
    <w:rsid w:val="008568CA"/>
    <w:rsid w:val="00856984"/>
    <w:rsid w:val="008569F2"/>
    <w:rsid w:val="00856B4E"/>
    <w:rsid w:val="00856CA3"/>
    <w:rsid w:val="00856CBD"/>
    <w:rsid w:val="00856DAB"/>
    <w:rsid w:val="008570C7"/>
    <w:rsid w:val="008573B0"/>
    <w:rsid w:val="008575B4"/>
    <w:rsid w:val="008579D0"/>
    <w:rsid w:val="00857B7D"/>
    <w:rsid w:val="00857CD1"/>
    <w:rsid w:val="00857E79"/>
    <w:rsid w:val="00857FC2"/>
    <w:rsid w:val="00860067"/>
    <w:rsid w:val="0086013A"/>
    <w:rsid w:val="0086013B"/>
    <w:rsid w:val="00860345"/>
    <w:rsid w:val="008604B1"/>
    <w:rsid w:val="0086068B"/>
    <w:rsid w:val="008607BE"/>
    <w:rsid w:val="0086106D"/>
    <w:rsid w:val="00861109"/>
    <w:rsid w:val="008611C1"/>
    <w:rsid w:val="00861241"/>
    <w:rsid w:val="00861268"/>
    <w:rsid w:val="00861433"/>
    <w:rsid w:val="0086159F"/>
    <w:rsid w:val="008616DA"/>
    <w:rsid w:val="00861733"/>
    <w:rsid w:val="0086174C"/>
    <w:rsid w:val="00861799"/>
    <w:rsid w:val="00861830"/>
    <w:rsid w:val="00861934"/>
    <w:rsid w:val="00861A26"/>
    <w:rsid w:val="00861B32"/>
    <w:rsid w:val="00861B48"/>
    <w:rsid w:val="00861B85"/>
    <w:rsid w:val="00861BE8"/>
    <w:rsid w:val="00861D3A"/>
    <w:rsid w:val="00861D5D"/>
    <w:rsid w:val="00861E34"/>
    <w:rsid w:val="00861E3D"/>
    <w:rsid w:val="00862298"/>
    <w:rsid w:val="008622DF"/>
    <w:rsid w:val="008622EA"/>
    <w:rsid w:val="00862319"/>
    <w:rsid w:val="00862395"/>
    <w:rsid w:val="008623DA"/>
    <w:rsid w:val="0086256D"/>
    <w:rsid w:val="00862602"/>
    <w:rsid w:val="00862869"/>
    <w:rsid w:val="0086287B"/>
    <w:rsid w:val="008629E1"/>
    <w:rsid w:val="00862EAC"/>
    <w:rsid w:val="00862F54"/>
    <w:rsid w:val="00862F80"/>
    <w:rsid w:val="0086308E"/>
    <w:rsid w:val="008631D7"/>
    <w:rsid w:val="008632BC"/>
    <w:rsid w:val="00863935"/>
    <w:rsid w:val="00863971"/>
    <w:rsid w:val="00863B18"/>
    <w:rsid w:val="00863C2D"/>
    <w:rsid w:val="00863DD2"/>
    <w:rsid w:val="00863F08"/>
    <w:rsid w:val="00863F1F"/>
    <w:rsid w:val="00864075"/>
    <w:rsid w:val="008640B8"/>
    <w:rsid w:val="00864192"/>
    <w:rsid w:val="00864387"/>
    <w:rsid w:val="008644C3"/>
    <w:rsid w:val="0086455E"/>
    <w:rsid w:val="008645EA"/>
    <w:rsid w:val="008648B6"/>
    <w:rsid w:val="008649E3"/>
    <w:rsid w:val="00864B8A"/>
    <w:rsid w:val="00864C11"/>
    <w:rsid w:val="00864C2E"/>
    <w:rsid w:val="00864E0B"/>
    <w:rsid w:val="00864E17"/>
    <w:rsid w:val="00864F01"/>
    <w:rsid w:val="00864FFC"/>
    <w:rsid w:val="00865168"/>
    <w:rsid w:val="0086517D"/>
    <w:rsid w:val="00865237"/>
    <w:rsid w:val="0086534F"/>
    <w:rsid w:val="008654D0"/>
    <w:rsid w:val="0086554F"/>
    <w:rsid w:val="00865621"/>
    <w:rsid w:val="00865920"/>
    <w:rsid w:val="00865DF9"/>
    <w:rsid w:val="00865F18"/>
    <w:rsid w:val="0086605D"/>
    <w:rsid w:val="008662E2"/>
    <w:rsid w:val="0086646C"/>
    <w:rsid w:val="00866565"/>
    <w:rsid w:val="0086667F"/>
    <w:rsid w:val="008666B5"/>
    <w:rsid w:val="00866733"/>
    <w:rsid w:val="008668BD"/>
    <w:rsid w:val="008669E5"/>
    <w:rsid w:val="008669E6"/>
    <w:rsid w:val="00866A02"/>
    <w:rsid w:val="00866A2B"/>
    <w:rsid w:val="00866ACF"/>
    <w:rsid w:val="00866BF9"/>
    <w:rsid w:val="00866CEA"/>
    <w:rsid w:val="00866DC0"/>
    <w:rsid w:val="00866F28"/>
    <w:rsid w:val="00866FF9"/>
    <w:rsid w:val="008670B5"/>
    <w:rsid w:val="00867117"/>
    <w:rsid w:val="00867179"/>
    <w:rsid w:val="008672D3"/>
    <w:rsid w:val="00867430"/>
    <w:rsid w:val="00867488"/>
    <w:rsid w:val="00867512"/>
    <w:rsid w:val="00867691"/>
    <w:rsid w:val="00867A86"/>
    <w:rsid w:val="00867B61"/>
    <w:rsid w:val="00867BE7"/>
    <w:rsid w:val="00867D4C"/>
    <w:rsid w:val="00867EF0"/>
    <w:rsid w:val="00867EF1"/>
    <w:rsid w:val="00867F38"/>
    <w:rsid w:val="00870008"/>
    <w:rsid w:val="00870125"/>
    <w:rsid w:val="00870232"/>
    <w:rsid w:val="00870732"/>
    <w:rsid w:val="008708D8"/>
    <w:rsid w:val="00870AB5"/>
    <w:rsid w:val="00870B48"/>
    <w:rsid w:val="00870C54"/>
    <w:rsid w:val="00870EDD"/>
    <w:rsid w:val="00870F7B"/>
    <w:rsid w:val="0087104E"/>
    <w:rsid w:val="008711E5"/>
    <w:rsid w:val="00871215"/>
    <w:rsid w:val="0087148F"/>
    <w:rsid w:val="008714C3"/>
    <w:rsid w:val="008714CA"/>
    <w:rsid w:val="00871941"/>
    <w:rsid w:val="008719C1"/>
    <w:rsid w:val="00871A6B"/>
    <w:rsid w:val="00871B8C"/>
    <w:rsid w:val="00871BD8"/>
    <w:rsid w:val="0087207E"/>
    <w:rsid w:val="00872271"/>
    <w:rsid w:val="008722B5"/>
    <w:rsid w:val="00872394"/>
    <w:rsid w:val="00872443"/>
    <w:rsid w:val="00872477"/>
    <w:rsid w:val="00872661"/>
    <w:rsid w:val="00872815"/>
    <w:rsid w:val="00872824"/>
    <w:rsid w:val="00872834"/>
    <w:rsid w:val="0087291B"/>
    <w:rsid w:val="00872980"/>
    <w:rsid w:val="00872D56"/>
    <w:rsid w:val="00872D7F"/>
    <w:rsid w:val="00872E38"/>
    <w:rsid w:val="00872F04"/>
    <w:rsid w:val="00873001"/>
    <w:rsid w:val="00873284"/>
    <w:rsid w:val="00873394"/>
    <w:rsid w:val="0087340A"/>
    <w:rsid w:val="0087346B"/>
    <w:rsid w:val="008736A5"/>
    <w:rsid w:val="00873719"/>
    <w:rsid w:val="00873845"/>
    <w:rsid w:val="00873922"/>
    <w:rsid w:val="0087397A"/>
    <w:rsid w:val="00873F5D"/>
    <w:rsid w:val="00874086"/>
    <w:rsid w:val="0087433D"/>
    <w:rsid w:val="008744C3"/>
    <w:rsid w:val="00874528"/>
    <w:rsid w:val="00874632"/>
    <w:rsid w:val="008749E4"/>
    <w:rsid w:val="00874D0D"/>
    <w:rsid w:val="00874E63"/>
    <w:rsid w:val="00874F0A"/>
    <w:rsid w:val="0087504B"/>
    <w:rsid w:val="008750DF"/>
    <w:rsid w:val="0087563F"/>
    <w:rsid w:val="00875943"/>
    <w:rsid w:val="00875A56"/>
    <w:rsid w:val="00875AFA"/>
    <w:rsid w:val="00875B2B"/>
    <w:rsid w:val="00875BE2"/>
    <w:rsid w:val="00875E01"/>
    <w:rsid w:val="00875F09"/>
    <w:rsid w:val="00875FC3"/>
    <w:rsid w:val="00876046"/>
    <w:rsid w:val="008760BE"/>
    <w:rsid w:val="008764B8"/>
    <w:rsid w:val="00876501"/>
    <w:rsid w:val="00876577"/>
    <w:rsid w:val="0087680F"/>
    <w:rsid w:val="00876AAA"/>
    <w:rsid w:val="00876C60"/>
    <w:rsid w:val="00876D8C"/>
    <w:rsid w:val="00876EE1"/>
    <w:rsid w:val="008770D0"/>
    <w:rsid w:val="00877131"/>
    <w:rsid w:val="008771AC"/>
    <w:rsid w:val="008771C9"/>
    <w:rsid w:val="008772C4"/>
    <w:rsid w:val="0087740C"/>
    <w:rsid w:val="008775F2"/>
    <w:rsid w:val="0087770F"/>
    <w:rsid w:val="0087775E"/>
    <w:rsid w:val="00877B9E"/>
    <w:rsid w:val="00877D87"/>
    <w:rsid w:val="0088004D"/>
    <w:rsid w:val="008802E5"/>
    <w:rsid w:val="0088042C"/>
    <w:rsid w:val="0088056A"/>
    <w:rsid w:val="00880B06"/>
    <w:rsid w:val="00880C41"/>
    <w:rsid w:val="00880ECB"/>
    <w:rsid w:val="00880EDB"/>
    <w:rsid w:val="00880EDF"/>
    <w:rsid w:val="00881033"/>
    <w:rsid w:val="00881162"/>
    <w:rsid w:val="008814C3"/>
    <w:rsid w:val="008815CB"/>
    <w:rsid w:val="00881741"/>
    <w:rsid w:val="00881773"/>
    <w:rsid w:val="008819A0"/>
    <w:rsid w:val="008819F5"/>
    <w:rsid w:val="00881A38"/>
    <w:rsid w:val="00881A86"/>
    <w:rsid w:val="00881B46"/>
    <w:rsid w:val="00881BDA"/>
    <w:rsid w:val="00881EF3"/>
    <w:rsid w:val="00881F8D"/>
    <w:rsid w:val="00882460"/>
    <w:rsid w:val="008824AE"/>
    <w:rsid w:val="00882B4A"/>
    <w:rsid w:val="00882CDB"/>
    <w:rsid w:val="00882F85"/>
    <w:rsid w:val="008830A0"/>
    <w:rsid w:val="0088312F"/>
    <w:rsid w:val="008831C2"/>
    <w:rsid w:val="00883478"/>
    <w:rsid w:val="00883840"/>
    <w:rsid w:val="00883B5D"/>
    <w:rsid w:val="00883BB5"/>
    <w:rsid w:val="00883D7B"/>
    <w:rsid w:val="00883EC2"/>
    <w:rsid w:val="00883F7F"/>
    <w:rsid w:val="008841BB"/>
    <w:rsid w:val="008845D1"/>
    <w:rsid w:val="00884639"/>
    <w:rsid w:val="008846C8"/>
    <w:rsid w:val="00884755"/>
    <w:rsid w:val="008848D3"/>
    <w:rsid w:val="00884A98"/>
    <w:rsid w:val="00884ACC"/>
    <w:rsid w:val="00884AE4"/>
    <w:rsid w:val="00884E6A"/>
    <w:rsid w:val="008850C7"/>
    <w:rsid w:val="0088523B"/>
    <w:rsid w:val="00885468"/>
    <w:rsid w:val="008855C0"/>
    <w:rsid w:val="0088567C"/>
    <w:rsid w:val="008858DB"/>
    <w:rsid w:val="008859C5"/>
    <w:rsid w:val="00885C0C"/>
    <w:rsid w:val="00885D37"/>
    <w:rsid w:val="00885DAC"/>
    <w:rsid w:val="00885E32"/>
    <w:rsid w:val="008861FF"/>
    <w:rsid w:val="00886210"/>
    <w:rsid w:val="008863AE"/>
    <w:rsid w:val="0088645C"/>
    <w:rsid w:val="008864F8"/>
    <w:rsid w:val="008866C2"/>
    <w:rsid w:val="00886820"/>
    <w:rsid w:val="00886860"/>
    <w:rsid w:val="0088698A"/>
    <w:rsid w:val="00886AB6"/>
    <w:rsid w:val="00886C1F"/>
    <w:rsid w:val="00886D47"/>
    <w:rsid w:val="00886E15"/>
    <w:rsid w:val="008871F6"/>
    <w:rsid w:val="00887287"/>
    <w:rsid w:val="00887539"/>
    <w:rsid w:val="00887626"/>
    <w:rsid w:val="00887954"/>
    <w:rsid w:val="00887960"/>
    <w:rsid w:val="00887A69"/>
    <w:rsid w:val="00887ACC"/>
    <w:rsid w:val="00887BBD"/>
    <w:rsid w:val="00887EBE"/>
    <w:rsid w:val="008902C0"/>
    <w:rsid w:val="008902EF"/>
    <w:rsid w:val="00890408"/>
    <w:rsid w:val="00890426"/>
    <w:rsid w:val="00890461"/>
    <w:rsid w:val="008906CF"/>
    <w:rsid w:val="00890738"/>
    <w:rsid w:val="00890C55"/>
    <w:rsid w:val="00890C5E"/>
    <w:rsid w:val="00890CA6"/>
    <w:rsid w:val="00890CBD"/>
    <w:rsid w:val="00890CD2"/>
    <w:rsid w:val="00890D9B"/>
    <w:rsid w:val="00890EA8"/>
    <w:rsid w:val="00890F01"/>
    <w:rsid w:val="00890FAF"/>
    <w:rsid w:val="00891417"/>
    <w:rsid w:val="008914C6"/>
    <w:rsid w:val="00891525"/>
    <w:rsid w:val="00891550"/>
    <w:rsid w:val="008915B6"/>
    <w:rsid w:val="008915FE"/>
    <w:rsid w:val="008919A8"/>
    <w:rsid w:val="008919F3"/>
    <w:rsid w:val="00891BFB"/>
    <w:rsid w:val="00891C0D"/>
    <w:rsid w:val="00891DB3"/>
    <w:rsid w:val="00891E45"/>
    <w:rsid w:val="00892078"/>
    <w:rsid w:val="00892536"/>
    <w:rsid w:val="0089264C"/>
    <w:rsid w:val="008928B4"/>
    <w:rsid w:val="00892958"/>
    <w:rsid w:val="00892984"/>
    <w:rsid w:val="00892B5F"/>
    <w:rsid w:val="00892BE5"/>
    <w:rsid w:val="00892C34"/>
    <w:rsid w:val="00892C84"/>
    <w:rsid w:val="00892CA9"/>
    <w:rsid w:val="00892CE3"/>
    <w:rsid w:val="00892FB2"/>
    <w:rsid w:val="008932F5"/>
    <w:rsid w:val="008934A4"/>
    <w:rsid w:val="00893849"/>
    <w:rsid w:val="00893A52"/>
    <w:rsid w:val="00893C7F"/>
    <w:rsid w:val="00893CB3"/>
    <w:rsid w:val="00893CD7"/>
    <w:rsid w:val="00893CDB"/>
    <w:rsid w:val="00893CE9"/>
    <w:rsid w:val="00893D1B"/>
    <w:rsid w:val="00893FB7"/>
    <w:rsid w:val="00893FF3"/>
    <w:rsid w:val="0089420D"/>
    <w:rsid w:val="008943EB"/>
    <w:rsid w:val="00894553"/>
    <w:rsid w:val="008947D4"/>
    <w:rsid w:val="00894937"/>
    <w:rsid w:val="0089493F"/>
    <w:rsid w:val="0089495D"/>
    <w:rsid w:val="00894A04"/>
    <w:rsid w:val="00894FAD"/>
    <w:rsid w:val="00895367"/>
    <w:rsid w:val="008953EC"/>
    <w:rsid w:val="0089546F"/>
    <w:rsid w:val="008954D7"/>
    <w:rsid w:val="0089558C"/>
    <w:rsid w:val="00895660"/>
    <w:rsid w:val="00895749"/>
    <w:rsid w:val="008957DA"/>
    <w:rsid w:val="0089584B"/>
    <w:rsid w:val="00895B46"/>
    <w:rsid w:val="00895C48"/>
    <w:rsid w:val="00895C5E"/>
    <w:rsid w:val="00895FB8"/>
    <w:rsid w:val="008960EF"/>
    <w:rsid w:val="0089614B"/>
    <w:rsid w:val="00896550"/>
    <w:rsid w:val="00896BB9"/>
    <w:rsid w:val="00896CD4"/>
    <w:rsid w:val="00896D87"/>
    <w:rsid w:val="00896F0A"/>
    <w:rsid w:val="00897160"/>
    <w:rsid w:val="0089741A"/>
    <w:rsid w:val="008974BE"/>
    <w:rsid w:val="00897559"/>
    <w:rsid w:val="008977E0"/>
    <w:rsid w:val="008977EF"/>
    <w:rsid w:val="00897867"/>
    <w:rsid w:val="0089789E"/>
    <w:rsid w:val="008978E9"/>
    <w:rsid w:val="00897979"/>
    <w:rsid w:val="00897AB9"/>
    <w:rsid w:val="00897D9A"/>
    <w:rsid w:val="00897ED8"/>
    <w:rsid w:val="00897F22"/>
    <w:rsid w:val="00897F87"/>
    <w:rsid w:val="00897FD4"/>
    <w:rsid w:val="008A00CD"/>
    <w:rsid w:val="008A0222"/>
    <w:rsid w:val="008A0453"/>
    <w:rsid w:val="008A052C"/>
    <w:rsid w:val="008A05DF"/>
    <w:rsid w:val="008A05F0"/>
    <w:rsid w:val="008A06AA"/>
    <w:rsid w:val="008A0AB1"/>
    <w:rsid w:val="008A0C7F"/>
    <w:rsid w:val="008A0E30"/>
    <w:rsid w:val="008A0F09"/>
    <w:rsid w:val="008A10A1"/>
    <w:rsid w:val="008A1132"/>
    <w:rsid w:val="008A130A"/>
    <w:rsid w:val="008A1442"/>
    <w:rsid w:val="008A14C3"/>
    <w:rsid w:val="008A1521"/>
    <w:rsid w:val="008A157A"/>
    <w:rsid w:val="008A159A"/>
    <w:rsid w:val="008A1725"/>
    <w:rsid w:val="008A1C50"/>
    <w:rsid w:val="008A1DE3"/>
    <w:rsid w:val="008A1F35"/>
    <w:rsid w:val="008A1F76"/>
    <w:rsid w:val="008A23AE"/>
    <w:rsid w:val="008A2407"/>
    <w:rsid w:val="008A24FF"/>
    <w:rsid w:val="008A259E"/>
    <w:rsid w:val="008A26B2"/>
    <w:rsid w:val="008A27C4"/>
    <w:rsid w:val="008A28F7"/>
    <w:rsid w:val="008A2910"/>
    <w:rsid w:val="008A29CA"/>
    <w:rsid w:val="008A2ADA"/>
    <w:rsid w:val="008A2B47"/>
    <w:rsid w:val="008A2B70"/>
    <w:rsid w:val="008A2DAA"/>
    <w:rsid w:val="008A2F19"/>
    <w:rsid w:val="008A2F97"/>
    <w:rsid w:val="008A31D4"/>
    <w:rsid w:val="008A36F9"/>
    <w:rsid w:val="008A3780"/>
    <w:rsid w:val="008A387C"/>
    <w:rsid w:val="008A3A17"/>
    <w:rsid w:val="008A3B05"/>
    <w:rsid w:val="008A3B07"/>
    <w:rsid w:val="008A3C70"/>
    <w:rsid w:val="008A3D1A"/>
    <w:rsid w:val="008A3D1F"/>
    <w:rsid w:val="008A3D8C"/>
    <w:rsid w:val="008A3E0F"/>
    <w:rsid w:val="008A4070"/>
    <w:rsid w:val="008A42D4"/>
    <w:rsid w:val="008A490A"/>
    <w:rsid w:val="008A4C82"/>
    <w:rsid w:val="008A4DBD"/>
    <w:rsid w:val="008A4DEE"/>
    <w:rsid w:val="008A4EAE"/>
    <w:rsid w:val="008A4F4B"/>
    <w:rsid w:val="008A530C"/>
    <w:rsid w:val="008A5321"/>
    <w:rsid w:val="008A56A2"/>
    <w:rsid w:val="008A56B3"/>
    <w:rsid w:val="008A582C"/>
    <w:rsid w:val="008A5BA1"/>
    <w:rsid w:val="008A5BC9"/>
    <w:rsid w:val="008A5C1E"/>
    <w:rsid w:val="008A5C2A"/>
    <w:rsid w:val="008A5DD3"/>
    <w:rsid w:val="008A60F0"/>
    <w:rsid w:val="008A6247"/>
    <w:rsid w:val="008A6266"/>
    <w:rsid w:val="008A6441"/>
    <w:rsid w:val="008A65BA"/>
    <w:rsid w:val="008A65ED"/>
    <w:rsid w:val="008A66A7"/>
    <w:rsid w:val="008A66BA"/>
    <w:rsid w:val="008A673D"/>
    <w:rsid w:val="008A67FB"/>
    <w:rsid w:val="008A6909"/>
    <w:rsid w:val="008A6A62"/>
    <w:rsid w:val="008A6ABD"/>
    <w:rsid w:val="008A6B65"/>
    <w:rsid w:val="008A6D46"/>
    <w:rsid w:val="008A6EB3"/>
    <w:rsid w:val="008A722E"/>
    <w:rsid w:val="008A7252"/>
    <w:rsid w:val="008A7275"/>
    <w:rsid w:val="008A7361"/>
    <w:rsid w:val="008A7697"/>
    <w:rsid w:val="008A778A"/>
    <w:rsid w:val="008A7A85"/>
    <w:rsid w:val="008A7B26"/>
    <w:rsid w:val="008A7B8A"/>
    <w:rsid w:val="008A7BD3"/>
    <w:rsid w:val="008A7D29"/>
    <w:rsid w:val="008A7DA1"/>
    <w:rsid w:val="008B00B2"/>
    <w:rsid w:val="008B01EC"/>
    <w:rsid w:val="008B02B1"/>
    <w:rsid w:val="008B0620"/>
    <w:rsid w:val="008B07B4"/>
    <w:rsid w:val="008B0962"/>
    <w:rsid w:val="008B0C4B"/>
    <w:rsid w:val="008B0CA6"/>
    <w:rsid w:val="008B0D10"/>
    <w:rsid w:val="008B1392"/>
    <w:rsid w:val="008B145C"/>
    <w:rsid w:val="008B163D"/>
    <w:rsid w:val="008B169A"/>
    <w:rsid w:val="008B1734"/>
    <w:rsid w:val="008B1753"/>
    <w:rsid w:val="008B1781"/>
    <w:rsid w:val="008B17E6"/>
    <w:rsid w:val="008B182E"/>
    <w:rsid w:val="008B183F"/>
    <w:rsid w:val="008B1A6E"/>
    <w:rsid w:val="008B1BF7"/>
    <w:rsid w:val="008B1D03"/>
    <w:rsid w:val="008B1DDB"/>
    <w:rsid w:val="008B1E5F"/>
    <w:rsid w:val="008B228E"/>
    <w:rsid w:val="008B2376"/>
    <w:rsid w:val="008B2413"/>
    <w:rsid w:val="008B2A1E"/>
    <w:rsid w:val="008B2A58"/>
    <w:rsid w:val="008B2B2B"/>
    <w:rsid w:val="008B2B42"/>
    <w:rsid w:val="008B2C66"/>
    <w:rsid w:val="008B2CED"/>
    <w:rsid w:val="008B2D07"/>
    <w:rsid w:val="008B2D89"/>
    <w:rsid w:val="008B2DA0"/>
    <w:rsid w:val="008B3090"/>
    <w:rsid w:val="008B3502"/>
    <w:rsid w:val="008B3613"/>
    <w:rsid w:val="008B3657"/>
    <w:rsid w:val="008B36B9"/>
    <w:rsid w:val="008B39D4"/>
    <w:rsid w:val="008B3A97"/>
    <w:rsid w:val="008B3BB8"/>
    <w:rsid w:val="008B3D21"/>
    <w:rsid w:val="008B3FE6"/>
    <w:rsid w:val="008B4166"/>
    <w:rsid w:val="008B428D"/>
    <w:rsid w:val="008B4398"/>
    <w:rsid w:val="008B4453"/>
    <w:rsid w:val="008B46A4"/>
    <w:rsid w:val="008B480E"/>
    <w:rsid w:val="008B4A26"/>
    <w:rsid w:val="008B4A5D"/>
    <w:rsid w:val="008B4C8D"/>
    <w:rsid w:val="008B4D1B"/>
    <w:rsid w:val="008B4D4E"/>
    <w:rsid w:val="008B4EF8"/>
    <w:rsid w:val="008B50D4"/>
    <w:rsid w:val="008B51F1"/>
    <w:rsid w:val="008B5350"/>
    <w:rsid w:val="008B5373"/>
    <w:rsid w:val="008B5546"/>
    <w:rsid w:val="008B56E9"/>
    <w:rsid w:val="008B58AC"/>
    <w:rsid w:val="008B58DC"/>
    <w:rsid w:val="008B5AD0"/>
    <w:rsid w:val="008B5D07"/>
    <w:rsid w:val="008B5D0B"/>
    <w:rsid w:val="008B5D36"/>
    <w:rsid w:val="008B5DCA"/>
    <w:rsid w:val="008B5E9C"/>
    <w:rsid w:val="008B5F73"/>
    <w:rsid w:val="008B61A9"/>
    <w:rsid w:val="008B61B1"/>
    <w:rsid w:val="008B61C4"/>
    <w:rsid w:val="008B62B1"/>
    <w:rsid w:val="008B6506"/>
    <w:rsid w:val="008B66CE"/>
    <w:rsid w:val="008B68BE"/>
    <w:rsid w:val="008B6919"/>
    <w:rsid w:val="008B6A62"/>
    <w:rsid w:val="008B6AF4"/>
    <w:rsid w:val="008B6B0D"/>
    <w:rsid w:val="008B6D64"/>
    <w:rsid w:val="008B6E3E"/>
    <w:rsid w:val="008B6E4D"/>
    <w:rsid w:val="008B6E81"/>
    <w:rsid w:val="008B7005"/>
    <w:rsid w:val="008B7191"/>
    <w:rsid w:val="008B71B2"/>
    <w:rsid w:val="008B7287"/>
    <w:rsid w:val="008B73B7"/>
    <w:rsid w:val="008B75D0"/>
    <w:rsid w:val="008B75DB"/>
    <w:rsid w:val="008B7685"/>
    <w:rsid w:val="008B7707"/>
    <w:rsid w:val="008B77B3"/>
    <w:rsid w:val="008B77C6"/>
    <w:rsid w:val="008B786A"/>
    <w:rsid w:val="008B78FA"/>
    <w:rsid w:val="008B7A6C"/>
    <w:rsid w:val="008B7A8E"/>
    <w:rsid w:val="008B7ABC"/>
    <w:rsid w:val="008B7BDF"/>
    <w:rsid w:val="008B7DF6"/>
    <w:rsid w:val="008C0048"/>
    <w:rsid w:val="008C012B"/>
    <w:rsid w:val="008C0342"/>
    <w:rsid w:val="008C07F9"/>
    <w:rsid w:val="008C0956"/>
    <w:rsid w:val="008C0966"/>
    <w:rsid w:val="008C09A1"/>
    <w:rsid w:val="008C0BCA"/>
    <w:rsid w:val="008C0C4D"/>
    <w:rsid w:val="008C0C6B"/>
    <w:rsid w:val="008C0D08"/>
    <w:rsid w:val="008C0DE0"/>
    <w:rsid w:val="008C0FE6"/>
    <w:rsid w:val="008C128E"/>
    <w:rsid w:val="008C1311"/>
    <w:rsid w:val="008C1785"/>
    <w:rsid w:val="008C1835"/>
    <w:rsid w:val="008C199C"/>
    <w:rsid w:val="008C19C3"/>
    <w:rsid w:val="008C1C79"/>
    <w:rsid w:val="008C1D34"/>
    <w:rsid w:val="008C2144"/>
    <w:rsid w:val="008C21D0"/>
    <w:rsid w:val="008C222D"/>
    <w:rsid w:val="008C225B"/>
    <w:rsid w:val="008C2444"/>
    <w:rsid w:val="008C2578"/>
    <w:rsid w:val="008C27AD"/>
    <w:rsid w:val="008C2992"/>
    <w:rsid w:val="008C2A5D"/>
    <w:rsid w:val="008C2AB1"/>
    <w:rsid w:val="008C2BFF"/>
    <w:rsid w:val="008C2D60"/>
    <w:rsid w:val="008C304E"/>
    <w:rsid w:val="008C313C"/>
    <w:rsid w:val="008C31A1"/>
    <w:rsid w:val="008C31B4"/>
    <w:rsid w:val="008C3300"/>
    <w:rsid w:val="008C33DB"/>
    <w:rsid w:val="008C35F9"/>
    <w:rsid w:val="008C3A94"/>
    <w:rsid w:val="008C3C82"/>
    <w:rsid w:val="008C3E13"/>
    <w:rsid w:val="008C3E29"/>
    <w:rsid w:val="008C3E67"/>
    <w:rsid w:val="008C3ECB"/>
    <w:rsid w:val="008C3F69"/>
    <w:rsid w:val="008C40FD"/>
    <w:rsid w:val="008C4743"/>
    <w:rsid w:val="008C497F"/>
    <w:rsid w:val="008C4E82"/>
    <w:rsid w:val="008C4F81"/>
    <w:rsid w:val="008C5121"/>
    <w:rsid w:val="008C5188"/>
    <w:rsid w:val="008C526D"/>
    <w:rsid w:val="008C53AB"/>
    <w:rsid w:val="008C5657"/>
    <w:rsid w:val="008C5827"/>
    <w:rsid w:val="008C5879"/>
    <w:rsid w:val="008C5892"/>
    <w:rsid w:val="008C59F8"/>
    <w:rsid w:val="008C5E03"/>
    <w:rsid w:val="008C5FAF"/>
    <w:rsid w:val="008C5FE8"/>
    <w:rsid w:val="008C636F"/>
    <w:rsid w:val="008C63A4"/>
    <w:rsid w:val="008C63E4"/>
    <w:rsid w:val="008C654D"/>
    <w:rsid w:val="008C65CB"/>
    <w:rsid w:val="008C681A"/>
    <w:rsid w:val="008C6837"/>
    <w:rsid w:val="008C695D"/>
    <w:rsid w:val="008C69DA"/>
    <w:rsid w:val="008C6DB4"/>
    <w:rsid w:val="008C6F7D"/>
    <w:rsid w:val="008C7011"/>
    <w:rsid w:val="008C712E"/>
    <w:rsid w:val="008C722E"/>
    <w:rsid w:val="008C7273"/>
    <w:rsid w:val="008C72AB"/>
    <w:rsid w:val="008C75C1"/>
    <w:rsid w:val="008C7723"/>
    <w:rsid w:val="008C788C"/>
    <w:rsid w:val="008C7966"/>
    <w:rsid w:val="008C7D00"/>
    <w:rsid w:val="008C7D4D"/>
    <w:rsid w:val="008C7FA8"/>
    <w:rsid w:val="008CA29C"/>
    <w:rsid w:val="008D002F"/>
    <w:rsid w:val="008D02DE"/>
    <w:rsid w:val="008D0404"/>
    <w:rsid w:val="008D06F1"/>
    <w:rsid w:val="008D0A32"/>
    <w:rsid w:val="008D0A45"/>
    <w:rsid w:val="008D0A6D"/>
    <w:rsid w:val="008D0B1F"/>
    <w:rsid w:val="008D0ECB"/>
    <w:rsid w:val="008D0F1C"/>
    <w:rsid w:val="008D0F46"/>
    <w:rsid w:val="008D11EF"/>
    <w:rsid w:val="008D122A"/>
    <w:rsid w:val="008D1373"/>
    <w:rsid w:val="008D1456"/>
    <w:rsid w:val="008D151E"/>
    <w:rsid w:val="008D1688"/>
    <w:rsid w:val="008D17A8"/>
    <w:rsid w:val="008D1B22"/>
    <w:rsid w:val="008D1CF4"/>
    <w:rsid w:val="008D1E0E"/>
    <w:rsid w:val="008D1E3A"/>
    <w:rsid w:val="008D20B0"/>
    <w:rsid w:val="008D232D"/>
    <w:rsid w:val="008D23D5"/>
    <w:rsid w:val="008D243C"/>
    <w:rsid w:val="008D243E"/>
    <w:rsid w:val="008D2569"/>
    <w:rsid w:val="008D26B7"/>
    <w:rsid w:val="008D284A"/>
    <w:rsid w:val="008D28EF"/>
    <w:rsid w:val="008D290C"/>
    <w:rsid w:val="008D29FD"/>
    <w:rsid w:val="008D2A50"/>
    <w:rsid w:val="008D2B37"/>
    <w:rsid w:val="008D2C90"/>
    <w:rsid w:val="008D2CB1"/>
    <w:rsid w:val="008D2D2D"/>
    <w:rsid w:val="008D2DE8"/>
    <w:rsid w:val="008D2E2F"/>
    <w:rsid w:val="008D2FC3"/>
    <w:rsid w:val="008D31BD"/>
    <w:rsid w:val="008D3279"/>
    <w:rsid w:val="008D33F0"/>
    <w:rsid w:val="008D3468"/>
    <w:rsid w:val="008D34E8"/>
    <w:rsid w:val="008D3507"/>
    <w:rsid w:val="008D3922"/>
    <w:rsid w:val="008D39EB"/>
    <w:rsid w:val="008D3ADE"/>
    <w:rsid w:val="008D3C59"/>
    <w:rsid w:val="008D431D"/>
    <w:rsid w:val="008D44B2"/>
    <w:rsid w:val="008D45B8"/>
    <w:rsid w:val="008D47CB"/>
    <w:rsid w:val="008D498A"/>
    <w:rsid w:val="008D4EAE"/>
    <w:rsid w:val="008D4F2A"/>
    <w:rsid w:val="008D4FAE"/>
    <w:rsid w:val="008D500A"/>
    <w:rsid w:val="008D50E0"/>
    <w:rsid w:val="008D524E"/>
    <w:rsid w:val="008D52E7"/>
    <w:rsid w:val="008D54E2"/>
    <w:rsid w:val="008D5549"/>
    <w:rsid w:val="008D5826"/>
    <w:rsid w:val="008D5837"/>
    <w:rsid w:val="008D596D"/>
    <w:rsid w:val="008D5AAE"/>
    <w:rsid w:val="008D5DB8"/>
    <w:rsid w:val="008D5E56"/>
    <w:rsid w:val="008D5F7A"/>
    <w:rsid w:val="008D5FC0"/>
    <w:rsid w:val="008D6065"/>
    <w:rsid w:val="008D6265"/>
    <w:rsid w:val="008D63F8"/>
    <w:rsid w:val="008D650D"/>
    <w:rsid w:val="008D68D3"/>
    <w:rsid w:val="008D6B99"/>
    <w:rsid w:val="008D6D88"/>
    <w:rsid w:val="008D700A"/>
    <w:rsid w:val="008D705E"/>
    <w:rsid w:val="008D766F"/>
    <w:rsid w:val="008D77D0"/>
    <w:rsid w:val="008D77EA"/>
    <w:rsid w:val="008D785F"/>
    <w:rsid w:val="008D78DC"/>
    <w:rsid w:val="008D7A11"/>
    <w:rsid w:val="008D7AAF"/>
    <w:rsid w:val="008D7BFD"/>
    <w:rsid w:val="008D7DE3"/>
    <w:rsid w:val="008E0217"/>
    <w:rsid w:val="008E0250"/>
    <w:rsid w:val="008E02BC"/>
    <w:rsid w:val="008E02C6"/>
    <w:rsid w:val="008E0319"/>
    <w:rsid w:val="008E03D9"/>
    <w:rsid w:val="008E04D7"/>
    <w:rsid w:val="008E04DD"/>
    <w:rsid w:val="008E058F"/>
    <w:rsid w:val="008E069B"/>
    <w:rsid w:val="008E08FB"/>
    <w:rsid w:val="008E09D5"/>
    <w:rsid w:val="008E0AA0"/>
    <w:rsid w:val="008E0C51"/>
    <w:rsid w:val="008E103C"/>
    <w:rsid w:val="008E11CF"/>
    <w:rsid w:val="008E1299"/>
    <w:rsid w:val="008E1303"/>
    <w:rsid w:val="008E16B6"/>
    <w:rsid w:val="008E16E5"/>
    <w:rsid w:val="008E170D"/>
    <w:rsid w:val="008E1812"/>
    <w:rsid w:val="008E1B2E"/>
    <w:rsid w:val="008E1DF0"/>
    <w:rsid w:val="008E1E7F"/>
    <w:rsid w:val="008E2056"/>
    <w:rsid w:val="008E2094"/>
    <w:rsid w:val="008E20BF"/>
    <w:rsid w:val="008E22F9"/>
    <w:rsid w:val="008E2369"/>
    <w:rsid w:val="008E2613"/>
    <w:rsid w:val="008E27E1"/>
    <w:rsid w:val="008E2854"/>
    <w:rsid w:val="008E28D2"/>
    <w:rsid w:val="008E28EE"/>
    <w:rsid w:val="008E2B08"/>
    <w:rsid w:val="008E2BC9"/>
    <w:rsid w:val="008E2C63"/>
    <w:rsid w:val="008E2C81"/>
    <w:rsid w:val="008E31B0"/>
    <w:rsid w:val="008E3381"/>
    <w:rsid w:val="008E361A"/>
    <w:rsid w:val="008E366D"/>
    <w:rsid w:val="008E368B"/>
    <w:rsid w:val="008E3693"/>
    <w:rsid w:val="008E3893"/>
    <w:rsid w:val="008E3919"/>
    <w:rsid w:val="008E3961"/>
    <w:rsid w:val="008E3A1D"/>
    <w:rsid w:val="008E3AEA"/>
    <w:rsid w:val="008E3B43"/>
    <w:rsid w:val="008E3BF1"/>
    <w:rsid w:val="008E3DD5"/>
    <w:rsid w:val="008E4015"/>
    <w:rsid w:val="008E4048"/>
    <w:rsid w:val="008E4458"/>
    <w:rsid w:val="008E44A0"/>
    <w:rsid w:val="008E44E2"/>
    <w:rsid w:val="008E44F9"/>
    <w:rsid w:val="008E450C"/>
    <w:rsid w:val="008E464E"/>
    <w:rsid w:val="008E4A01"/>
    <w:rsid w:val="008E4A24"/>
    <w:rsid w:val="008E4C45"/>
    <w:rsid w:val="008E4D25"/>
    <w:rsid w:val="008E4D6D"/>
    <w:rsid w:val="008E4D9F"/>
    <w:rsid w:val="008E519E"/>
    <w:rsid w:val="008E5203"/>
    <w:rsid w:val="008E5316"/>
    <w:rsid w:val="008E54B8"/>
    <w:rsid w:val="008E572A"/>
    <w:rsid w:val="008E57BF"/>
    <w:rsid w:val="008E591A"/>
    <w:rsid w:val="008E599F"/>
    <w:rsid w:val="008E5C29"/>
    <w:rsid w:val="008E5FAD"/>
    <w:rsid w:val="008E5FDD"/>
    <w:rsid w:val="008E61C6"/>
    <w:rsid w:val="008E622E"/>
    <w:rsid w:val="008E6311"/>
    <w:rsid w:val="008E641D"/>
    <w:rsid w:val="008E653B"/>
    <w:rsid w:val="008E660F"/>
    <w:rsid w:val="008E674D"/>
    <w:rsid w:val="008E67F5"/>
    <w:rsid w:val="008E6AC0"/>
    <w:rsid w:val="008E6AD4"/>
    <w:rsid w:val="008E6C65"/>
    <w:rsid w:val="008E6C9D"/>
    <w:rsid w:val="008E6D80"/>
    <w:rsid w:val="008E6E77"/>
    <w:rsid w:val="008E72D4"/>
    <w:rsid w:val="008E72D5"/>
    <w:rsid w:val="008E769A"/>
    <w:rsid w:val="008E77A8"/>
    <w:rsid w:val="008E77DE"/>
    <w:rsid w:val="008E7C63"/>
    <w:rsid w:val="008E7D16"/>
    <w:rsid w:val="008E7D40"/>
    <w:rsid w:val="008E7EEB"/>
    <w:rsid w:val="008F02A8"/>
    <w:rsid w:val="008F02F0"/>
    <w:rsid w:val="008F0487"/>
    <w:rsid w:val="008F058C"/>
    <w:rsid w:val="008F05C5"/>
    <w:rsid w:val="008F0727"/>
    <w:rsid w:val="008F0AC9"/>
    <w:rsid w:val="008F0BCE"/>
    <w:rsid w:val="008F112A"/>
    <w:rsid w:val="008F11EA"/>
    <w:rsid w:val="008F148D"/>
    <w:rsid w:val="008F1659"/>
    <w:rsid w:val="008F1764"/>
    <w:rsid w:val="008F1AF3"/>
    <w:rsid w:val="008F1B3C"/>
    <w:rsid w:val="008F1B86"/>
    <w:rsid w:val="008F1E2B"/>
    <w:rsid w:val="008F1F61"/>
    <w:rsid w:val="008F20ED"/>
    <w:rsid w:val="008F2470"/>
    <w:rsid w:val="008F24B8"/>
    <w:rsid w:val="008F2654"/>
    <w:rsid w:val="008F2669"/>
    <w:rsid w:val="008F270D"/>
    <w:rsid w:val="008F27D0"/>
    <w:rsid w:val="008F2918"/>
    <w:rsid w:val="008F2945"/>
    <w:rsid w:val="008F2B8B"/>
    <w:rsid w:val="008F2D44"/>
    <w:rsid w:val="008F308F"/>
    <w:rsid w:val="008F3211"/>
    <w:rsid w:val="008F3667"/>
    <w:rsid w:val="008F367F"/>
    <w:rsid w:val="008F3774"/>
    <w:rsid w:val="008F37F5"/>
    <w:rsid w:val="008F3904"/>
    <w:rsid w:val="008F3924"/>
    <w:rsid w:val="008F3A0E"/>
    <w:rsid w:val="008F3B6C"/>
    <w:rsid w:val="008F3F52"/>
    <w:rsid w:val="008F3FC5"/>
    <w:rsid w:val="008F3FF5"/>
    <w:rsid w:val="008F40CF"/>
    <w:rsid w:val="008F412A"/>
    <w:rsid w:val="008F4180"/>
    <w:rsid w:val="008F41E2"/>
    <w:rsid w:val="008F4259"/>
    <w:rsid w:val="008F452D"/>
    <w:rsid w:val="008F45B6"/>
    <w:rsid w:val="008F46B1"/>
    <w:rsid w:val="008F49BC"/>
    <w:rsid w:val="008F49F9"/>
    <w:rsid w:val="008F4A00"/>
    <w:rsid w:val="008F4F00"/>
    <w:rsid w:val="008F4F4F"/>
    <w:rsid w:val="008F515B"/>
    <w:rsid w:val="008F5396"/>
    <w:rsid w:val="008F5464"/>
    <w:rsid w:val="008F5499"/>
    <w:rsid w:val="008F552C"/>
    <w:rsid w:val="008F55E0"/>
    <w:rsid w:val="008F572B"/>
    <w:rsid w:val="008F5737"/>
    <w:rsid w:val="008F5878"/>
    <w:rsid w:val="008F59C0"/>
    <w:rsid w:val="008F5A50"/>
    <w:rsid w:val="008F5C6F"/>
    <w:rsid w:val="008F6469"/>
    <w:rsid w:val="008F6485"/>
    <w:rsid w:val="008F6815"/>
    <w:rsid w:val="008F683F"/>
    <w:rsid w:val="008F6947"/>
    <w:rsid w:val="008F6B6E"/>
    <w:rsid w:val="008F6C4C"/>
    <w:rsid w:val="008F6D17"/>
    <w:rsid w:val="008F6D70"/>
    <w:rsid w:val="008F6DB2"/>
    <w:rsid w:val="008F6F6A"/>
    <w:rsid w:val="008F72BF"/>
    <w:rsid w:val="008F730F"/>
    <w:rsid w:val="008F7353"/>
    <w:rsid w:val="008F735E"/>
    <w:rsid w:val="008F738D"/>
    <w:rsid w:val="008F7608"/>
    <w:rsid w:val="008F76BC"/>
    <w:rsid w:val="008F770E"/>
    <w:rsid w:val="008F7B4C"/>
    <w:rsid w:val="008F7B99"/>
    <w:rsid w:val="008F7BB3"/>
    <w:rsid w:val="008F7C7D"/>
    <w:rsid w:val="008F7CE1"/>
    <w:rsid w:val="008F7E1D"/>
    <w:rsid w:val="008F7E3A"/>
    <w:rsid w:val="008F7F7A"/>
    <w:rsid w:val="008F7FF5"/>
    <w:rsid w:val="00900191"/>
    <w:rsid w:val="009001A5"/>
    <w:rsid w:val="009003A3"/>
    <w:rsid w:val="00900639"/>
    <w:rsid w:val="00900711"/>
    <w:rsid w:val="00900753"/>
    <w:rsid w:val="00900776"/>
    <w:rsid w:val="00900DBF"/>
    <w:rsid w:val="009010F2"/>
    <w:rsid w:val="00901244"/>
    <w:rsid w:val="00901358"/>
    <w:rsid w:val="009013CF"/>
    <w:rsid w:val="00901405"/>
    <w:rsid w:val="0090171A"/>
    <w:rsid w:val="00901741"/>
    <w:rsid w:val="00901A28"/>
    <w:rsid w:val="00901BE5"/>
    <w:rsid w:val="00901CBE"/>
    <w:rsid w:val="00901E00"/>
    <w:rsid w:val="009021E8"/>
    <w:rsid w:val="00902237"/>
    <w:rsid w:val="009024D9"/>
    <w:rsid w:val="0090251F"/>
    <w:rsid w:val="00902577"/>
    <w:rsid w:val="009025F9"/>
    <w:rsid w:val="0090269E"/>
    <w:rsid w:val="0090278E"/>
    <w:rsid w:val="009027DA"/>
    <w:rsid w:val="009028AB"/>
    <w:rsid w:val="00902B09"/>
    <w:rsid w:val="00902B36"/>
    <w:rsid w:val="00902CA5"/>
    <w:rsid w:val="00902EB3"/>
    <w:rsid w:val="00902F91"/>
    <w:rsid w:val="00902FF3"/>
    <w:rsid w:val="009030FA"/>
    <w:rsid w:val="009032C0"/>
    <w:rsid w:val="009032DF"/>
    <w:rsid w:val="00903417"/>
    <w:rsid w:val="009035DF"/>
    <w:rsid w:val="009035F5"/>
    <w:rsid w:val="0090369F"/>
    <w:rsid w:val="009038D9"/>
    <w:rsid w:val="00903C35"/>
    <w:rsid w:val="00903C49"/>
    <w:rsid w:val="00903E19"/>
    <w:rsid w:val="00903EF7"/>
    <w:rsid w:val="00904038"/>
    <w:rsid w:val="009042A7"/>
    <w:rsid w:val="009042C2"/>
    <w:rsid w:val="009044A1"/>
    <w:rsid w:val="00904706"/>
    <w:rsid w:val="00904747"/>
    <w:rsid w:val="00904943"/>
    <w:rsid w:val="00904B7E"/>
    <w:rsid w:val="00904CE2"/>
    <w:rsid w:val="00904D01"/>
    <w:rsid w:val="00904D1B"/>
    <w:rsid w:val="00904D44"/>
    <w:rsid w:val="00904F1B"/>
    <w:rsid w:val="00905188"/>
    <w:rsid w:val="009051AA"/>
    <w:rsid w:val="009052EC"/>
    <w:rsid w:val="0090553D"/>
    <w:rsid w:val="00905561"/>
    <w:rsid w:val="00905597"/>
    <w:rsid w:val="009055A5"/>
    <w:rsid w:val="0090561A"/>
    <w:rsid w:val="0090566A"/>
    <w:rsid w:val="00905696"/>
    <w:rsid w:val="0090596F"/>
    <w:rsid w:val="00905A2C"/>
    <w:rsid w:val="00905C6C"/>
    <w:rsid w:val="00905D05"/>
    <w:rsid w:val="00905E00"/>
    <w:rsid w:val="00905E96"/>
    <w:rsid w:val="0090626C"/>
    <w:rsid w:val="0090632A"/>
    <w:rsid w:val="00906512"/>
    <w:rsid w:val="0090652B"/>
    <w:rsid w:val="0090685B"/>
    <w:rsid w:val="00906D21"/>
    <w:rsid w:val="00906D9F"/>
    <w:rsid w:val="00906E72"/>
    <w:rsid w:val="00906F38"/>
    <w:rsid w:val="00907360"/>
    <w:rsid w:val="009073CB"/>
    <w:rsid w:val="00907711"/>
    <w:rsid w:val="009077DB"/>
    <w:rsid w:val="009079FA"/>
    <w:rsid w:val="00907AFD"/>
    <w:rsid w:val="00910251"/>
    <w:rsid w:val="00910594"/>
    <w:rsid w:val="009107ED"/>
    <w:rsid w:val="00910968"/>
    <w:rsid w:val="009109C5"/>
    <w:rsid w:val="00910B9C"/>
    <w:rsid w:val="00910D74"/>
    <w:rsid w:val="00910E5C"/>
    <w:rsid w:val="00910E63"/>
    <w:rsid w:val="00910EAB"/>
    <w:rsid w:val="00910F2E"/>
    <w:rsid w:val="00910F43"/>
    <w:rsid w:val="00910F47"/>
    <w:rsid w:val="0091110D"/>
    <w:rsid w:val="009112F3"/>
    <w:rsid w:val="009114AE"/>
    <w:rsid w:val="0091153C"/>
    <w:rsid w:val="009115F4"/>
    <w:rsid w:val="009117CE"/>
    <w:rsid w:val="0091183F"/>
    <w:rsid w:val="0091186A"/>
    <w:rsid w:val="00911964"/>
    <w:rsid w:val="00911995"/>
    <w:rsid w:val="009119B3"/>
    <w:rsid w:val="00911C12"/>
    <w:rsid w:val="00911E02"/>
    <w:rsid w:val="00911E50"/>
    <w:rsid w:val="00911F54"/>
    <w:rsid w:val="009125D8"/>
    <w:rsid w:val="00912694"/>
    <w:rsid w:val="009126C1"/>
    <w:rsid w:val="009127B0"/>
    <w:rsid w:val="00912937"/>
    <w:rsid w:val="00912B84"/>
    <w:rsid w:val="00912CA1"/>
    <w:rsid w:val="00912EC6"/>
    <w:rsid w:val="00912EFD"/>
    <w:rsid w:val="00912F3D"/>
    <w:rsid w:val="00912F4E"/>
    <w:rsid w:val="009132A0"/>
    <w:rsid w:val="00913401"/>
    <w:rsid w:val="009135A4"/>
    <w:rsid w:val="00913690"/>
    <w:rsid w:val="0091387A"/>
    <w:rsid w:val="00913896"/>
    <w:rsid w:val="0091397D"/>
    <w:rsid w:val="009139FA"/>
    <w:rsid w:val="00913B6D"/>
    <w:rsid w:val="00913D96"/>
    <w:rsid w:val="00913E68"/>
    <w:rsid w:val="0091414B"/>
    <w:rsid w:val="00914201"/>
    <w:rsid w:val="0091433D"/>
    <w:rsid w:val="009146E2"/>
    <w:rsid w:val="00914B8E"/>
    <w:rsid w:val="00914BCF"/>
    <w:rsid w:val="00914CE9"/>
    <w:rsid w:val="00914DBA"/>
    <w:rsid w:val="0091508E"/>
    <w:rsid w:val="009150F6"/>
    <w:rsid w:val="0091510A"/>
    <w:rsid w:val="009151DF"/>
    <w:rsid w:val="00915290"/>
    <w:rsid w:val="0091532B"/>
    <w:rsid w:val="009154C9"/>
    <w:rsid w:val="00915501"/>
    <w:rsid w:val="00915517"/>
    <w:rsid w:val="0091571A"/>
    <w:rsid w:val="00915903"/>
    <w:rsid w:val="00915970"/>
    <w:rsid w:val="00915B19"/>
    <w:rsid w:val="00915C0D"/>
    <w:rsid w:val="00915ED0"/>
    <w:rsid w:val="00915EF0"/>
    <w:rsid w:val="00916258"/>
    <w:rsid w:val="009162B9"/>
    <w:rsid w:val="009164E4"/>
    <w:rsid w:val="0091662A"/>
    <w:rsid w:val="0091670F"/>
    <w:rsid w:val="009167D6"/>
    <w:rsid w:val="00916AF9"/>
    <w:rsid w:val="00916B76"/>
    <w:rsid w:val="00916C28"/>
    <w:rsid w:val="00916D52"/>
    <w:rsid w:val="00916D95"/>
    <w:rsid w:val="00916DFC"/>
    <w:rsid w:val="009170B6"/>
    <w:rsid w:val="0091712A"/>
    <w:rsid w:val="00917606"/>
    <w:rsid w:val="00917692"/>
    <w:rsid w:val="0091780A"/>
    <w:rsid w:val="00917A59"/>
    <w:rsid w:val="00917B10"/>
    <w:rsid w:val="00917C44"/>
    <w:rsid w:val="00917C5C"/>
    <w:rsid w:val="00917C91"/>
    <w:rsid w:val="00917D32"/>
    <w:rsid w:val="00917E24"/>
    <w:rsid w:val="00917F7E"/>
    <w:rsid w:val="0092005B"/>
    <w:rsid w:val="009200FD"/>
    <w:rsid w:val="009201C3"/>
    <w:rsid w:val="00920B03"/>
    <w:rsid w:val="00920B71"/>
    <w:rsid w:val="00920C3D"/>
    <w:rsid w:val="00920F44"/>
    <w:rsid w:val="00920F63"/>
    <w:rsid w:val="009210DF"/>
    <w:rsid w:val="00921172"/>
    <w:rsid w:val="009211E5"/>
    <w:rsid w:val="009212C6"/>
    <w:rsid w:val="0092137C"/>
    <w:rsid w:val="009213B2"/>
    <w:rsid w:val="0092145F"/>
    <w:rsid w:val="00921572"/>
    <w:rsid w:val="0092191F"/>
    <w:rsid w:val="00921990"/>
    <w:rsid w:val="00921B13"/>
    <w:rsid w:val="00921D56"/>
    <w:rsid w:val="00921DC7"/>
    <w:rsid w:val="00921F2D"/>
    <w:rsid w:val="009222AA"/>
    <w:rsid w:val="009224E2"/>
    <w:rsid w:val="0092260E"/>
    <w:rsid w:val="0092274E"/>
    <w:rsid w:val="00922F8F"/>
    <w:rsid w:val="00923266"/>
    <w:rsid w:val="009232AB"/>
    <w:rsid w:val="00923406"/>
    <w:rsid w:val="009234E2"/>
    <w:rsid w:val="009236B2"/>
    <w:rsid w:val="009236DA"/>
    <w:rsid w:val="00923740"/>
    <w:rsid w:val="00923757"/>
    <w:rsid w:val="00923794"/>
    <w:rsid w:val="00923BD4"/>
    <w:rsid w:val="00923DFB"/>
    <w:rsid w:val="00924229"/>
    <w:rsid w:val="009242FF"/>
    <w:rsid w:val="00924315"/>
    <w:rsid w:val="009243AF"/>
    <w:rsid w:val="00924694"/>
    <w:rsid w:val="0092469C"/>
    <w:rsid w:val="009246D4"/>
    <w:rsid w:val="00924785"/>
    <w:rsid w:val="00924801"/>
    <w:rsid w:val="009248B7"/>
    <w:rsid w:val="009248D1"/>
    <w:rsid w:val="009248F6"/>
    <w:rsid w:val="00924909"/>
    <w:rsid w:val="009249DC"/>
    <w:rsid w:val="00924B38"/>
    <w:rsid w:val="00924D64"/>
    <w:rsid w:val="00924E31"/>
    <w:rsid w:val="0092502C"/>
    <w:rsid w:val="009250C2"/>
    <w:rsid w:val="0092511D"/>
    <w:rsid w:val="00925267"/>
    <w:rsid w:val="00925596"/>
    <w:rsid w:val="0092568C"/>
    <w:rsid w:val="009257E9"/>
    <w:rsid w:val="009258CE"/>
    <w:rsid w:val="00925A41"/>
    <w:rsid w:val="00925ABD"/>
    <w:rsid w:val="00925BA2"/>
    <w:rsid w:val="00925BE2"/>
    <w:rsid w:val="00925C1C"/>
    <w:rsid w:val="00925D02"/>
    <w:rsid w:val="00925D54"/>
    <w:rsid w:val="00925D5E"/>
    <w:rsid w:val="00925F28"/>
    <w:rsid w:val="00925F67"/>
    <w:rsid w:val="009260AE"/>
    <w:rsid w:val="00926349"/>
    <w:rsid w:val="00926637"/>
    <w:rsid w:val="0092663A"/>
    <w:rsid w:val="009266F1"/>
    <w:rsid w:val="00926744"/>
    <w:rsid w:val="0092690C"/>
    <w:rsid w:val="00926E4D"/>
    <w:rsid w:val="00926E9D"/>
    <w:rsid w:val="00926EB1"/>
    <w:rsid w:val="00926F4D"/>
    <w:rsid w:val="00926FE9"/>
    <w:rsid w:val="00927065"/>
    <w:rsid w:val="0092710C"/>
    <w:rsid w:val="00927119"/>
    <w:rsid w:val="0092715C"/>
    <w:rsid w:val="009274D2"/>
    <w:rsid w:val="0092776A"/>
    <w:rsid w:val="00927B2C"/>
    <w:rsid w:val="00927B32"/>
    <w:rsid w:val="00927BE0"/>
    <w:rsid w:val="00927C7B"/>
    <w:rsid w:val="00927D33"/>
    <w:rsid w:val="00927E26"/>
    <w:rsid w:val="00930117"/>
    <w:rsid w:val="00930155"/>
    <w:rsid w:val="00930172"/>
    <w:rsid w:val="00930378"/>
    <w:rsid w:val="009303EC"/>
    <w:rsid w:val="009306B0"/>
    <w:rsid w:val="009309FA"/>
    <w:rsid w:val="00930AB5"/>
    <w:rsid w:val="00930AEF"/>
    <w:rsid w:val="00930CDA"/>
    <w:rsid w:val="00930EEE"/>
    <w:rsid w:val="0093107F"/>
    <w:rsid w:val="009311B2"/>
    <w:rsid w:val="00931677"/>
    <w:rsid w:val="00931687"/>
    <w:rsid w:val="00931821"/>
    <w:rsid w:val="00932038"/>
    <w:rsid w:val="009326FA"/>
    <w:rsid w:val="009328BB"/>
    <w:rsid w:val="009328FE"/>
    <w:rsid w:val="00932B4C"/>
    <w:rsid w:val="00932B8D"/>
    <w:rsid w:val="00932D96"/>
    <w:rsid w:val="00933264"/>
    <w:rsid w:val="009333D3"/>
    <w:rsid w:val="0093353D"/>
    <w:rsid w:val="00933544"/>
    <w:rsid w:val="00933AAF"/>
    <w:rsid w:val="00933B02"/>
    <w:rsid w:val="00933B0E"/>
    <w:rsid w:val="00933B35"/>
    <w:rsid w:val="00933BB1"/>
    <w:rsid w:val="009342E3"/>
    <w:rsid w:val="00934354"/>
    <w:rsid w:val="00934373"/>
    <w:rsid w:val="00934592"/>
    <w:rsid w:val="009345BC"/>
    <w:rsid w:val="0093473D"/>
    <w:rsid w:val="009347D1"/>
    <w:rsid w:val="00934AD4"/>
    <w:rsid w:val="00934B13"/>
    <w:rsid w:val="00934C21"/>
    <w:rsid w:val="00934E58"/>
    <w:rsid w:val="00934EC5"/>
    <w:rsid w:val="00934FB4"/>
    <w:rsid w:val="00935090"/>
    <w:rsid w:val="009351B8"/>
    <w:rsid w:val="009352A3"/>
    <w:rsid w:val="009352B4"/>
    <w:rsid w:val="009355E3"/>
    <w:rsid w:val="009356BD"/>
    <w:rsid w:val="00935902"/>
    <w:rsid w:val="00935A0A"/>
    <w:rsid w:val="00935B04"/>
    <w:rsid w:val="00935B08"/>
    <w:rsid w:val="00935BA6"/>
    <w:rsid w:val="00935E28"/>
    <w:rsid w:val="00935EEF"/>
    <w:rsid w:val="0093610E"/>
    <w:rsid w:val="00936296"/>
    <w:rsid w:val="009363FF"/>
    <w:rsid w:val="00936564"/>
    <w:rsid w:val="009365CC"/>
    <w:rsid w:val="009365DD"/>
    <w:rsid w:val="009366A7"/>
    <w:rsid w:val="0093679C"/>
    <w:rsid w:val="009367FB"/>
    <w:rsid w:val="00936862"/>
    <w:rsid w:val="00936878"/>
    <w:rsid w:val="00936E82"/>
    <w:rsid w:val="00936E97"/>
    <w:rsid w:val="00936F1E"/>
    <w:rsid w:val="00936F2C"/>
    <w:rsid w:val="00937201"/>
    <w:rsid w:val="009372A5"/>
    <w:rsid w:val="0093743E"/>
    <w:rsid w:val="00937452"/>
    <w:rsid w:val="0093753F"/>
    <w:rsid w:val="00937582"/>
    <w:rsid w:val="0093776E"/>
    <w:rsid w:val="0093795B"/>
    <w:rsid w:val="009379EF"/>
    <w:rsid w:val="00937B9C"/>
    <w:rsid w:val="00937D26"/>
    <w:rsid w:val="00940084"/>
    <w:rsid w:val="0094020B"/>
    <w:rsid w:val="009402B2"/>
    <w:rsid w:val="009403D1"/>
    <w:rsid w:val="009404CC"/>
    <w:rsid w:val="0094056C"/>
    <w:rsid w:val="009407F2"/>
    <w:rsid w:val="0094089B"/>
    <w:rsid w:val="009409EB"/>
    <w:rsid w:val="00940BCE"/>
    <w:rsid w:val="00940CF9"/>
    <w:rsid w:val="00940DDA"/>
    <w:rsid w:val="00940E04"/>
    <w:rsid w:val="00940F34"/>
    <w:rsid w:val="00940FD7"/>
    <w:rsid w:val="0094102C"/>
    <w:rsid w:val="00941042"/>
    <w:rsid w:val="009410E3"/>
    <w:rsid w:val="00941452"/>
    <w:rsid w:val="009416FB"/>
    <w:rsid w:val="0094174D"/>
    <w:rsid w:val="00941795"/>
    <w:rsid w:val="00941AE1"/>
    <w:rsid w:val="00941D59"/>
    <w:rsid w:val="00941DFA"/>
    <w:rsid w:val="00941E78"/>
    <w:rsid w:val="009420A9"/>
    <w:rsid w:val="0094262A"/>
    <w:rsid w:val="009428FC"/>
    <w:rsid w:val="00942923"/>
    <w:rsid w:val="00942BE3"/>
    <w:rsid w:val="00942DE9"/>
    <w:rsid w:val="00942E26"/>
    <w:rsid w:val="00942F70"/>
    <w:rsid w:val="009430BE"/>
    <w:rsid w:val="00943123"/>
    <w:rsid w:val="0094335A"/>
    <w:rsid w:val="0094338B"/>
    <w:rsid w:val="009435D6"/>
    <w:rsid w:val="00943846"/>
    <w:rsid w:val="00943A4A"/>
    <w:rsid w:val="00943E77"/>
    <w:rsid w:val="00944146"/>
    <w:rsid w:val="009443BC"/>
    <w:rsid w:val="0094452F"/>
    <w:rsid w:val="009445B0"/>
    <w:rsid w:val="0094476D"/>
    <w:rsid w:val="009447C9"/>
    <w:rsid w:val="009449A7"/>
    <w:rsid w:val="009449FE"/>
    <w:rsid w:val="00944A3C"/>
    <w:rsid w:val="00944AE0"/>
    <w:rsid w:val="00944B31"/>
    <w:rsid w:val="00944C19"/>
    <w:rsid w:val="00944C8F"/>
    <w:rsid w:val="00944EF1"/>
    <w:rsid w:val="00944F43"/>
    <w:rsid w:val="0094513C"/>
    <w:rsid w:val="00945376"/>
    <w:rsid w:val="009456A0"/>
    <w:rsid w:val="0094599B"/>
    <w:rsid w:val="00945A1A"/>
    <w:rsid w:val="00945B11"/>
    <w:rsid w:val="00945BAC"/>
    <w:rsid w:val="00945C83"/>
    <w:rsid w:val="00945D8A"/>
    <w:rsid w:val="00945E90"/>
    <w:rsid w:val="0094605F"/>
    <w:rsid w:val="00946136"/>
    <w:rsid w:val="0094656B"/>
    <w:rsid w:val="009465E0"/>
    <w:rsid w:val="009466A1"/>
    <w:rsid w:val="00946722"/>
    <w:rsid w:val="009468CB"/>
    <w:rsid w:val="00946996"/>
    <w:rsid w:val="009469E5"/>
    <w:rsid w:val="00946C54"/>
    <w:rsid w:val="009474AE"/>
    <w:rsid w:val="0094767D"/>
    <w:rsid w:val="00947AB1"/>
    <w:rsid w:val="00947ADE"/>
    <w:rsid w:val="00947C9D"/>
    <w:rsid w:val="00947CE2"/>
    <w:rsid w:val="00947D51"/>
    <w:rsid w:val="00947D5C"/>
    <w:rsid w:val="00947FF9"/>
    <w:rsid w:val="009500DD"/>
    <w:rsid w:val="0095011D"/>
    <w:rsid w:val="0095026B"/>
    <w:rsid w:val="009502CE"/>
    <w:rsid w:val="009503BC"/>
    <w:rsid w:val="00950567"/>
    <w:rsid w:val="009507A3"/>
    <w:rsid w:val="009508BA"/>
    <w:rsid w:val="009508D9"/>
    <w:rsid w:val="00950AB3"/>
    <w:rsid w:val="00950AEF"/>
    <w:rsid w:val="00950B28"/>
    <w:rsid w:val="00950B62"/>
    <w:rsid w:val="00950B74"/>
    <w:rsid w:val="00950C78"/>
    <w:rsid w:val="00950D65"/>
    <w:rsid w:val="00950E14"/>
    <w:rsid w:val="00950EA1"/>
    <w:rsid w:val="00950ED8"/>
    <w:rsid w:val="00950F3F"/>
    <w:rsid w:val="00951161"/>
    <w:rsid w:val="00951207"/>
    <w:rsid w:val="00951268"/>
    <w:rsid w:val="009518C7"/>
    <w:rsid w:val="00951C27"/>
    <w:rsid w:val="00951D37"/>
    <w:rsid w:val="00951DFA"/>
    <w:rsid w:val="00951E8B"/>
    <w:rsid w:val="0095205C"/>
    <w:rsid w:val="009522FA"/>
    <w:rsid w:val="009523F7"/>
    <w:rsid w:val="00952648"/>
    <w:rsid w:val="0095290E"/>
    <w:rsid w:val="00952A87"/>
    <w:rsid w:val="00952B31"/>
    <w:rsid w:val="00952B77"/>
    <w:rsid w:val="00952CFD"/>
    <w:rsid w:val="00952D0E"/>
    <w:rsid w:val="00952F93"/>
    <w:rsid w:val="0095321C"/>
    <w:rsid w:val="00953410"/>
    <w:rsid w:val="0095351F"/>
    <w:rsid w:val="009535AA"/>
    <w:rsid w:val="00953752"/>
    <w:rsid w:val="00953F36"/>
    <w:rsid w:val="009542E4"/>
    <w:rsid w:val="0095449E"/>
    <w:rsid w:val="009544C1"/>
    <w:rsid w:val="009544E3"/>
    <w:rsid w:val="009546D3"/>
    <w:rsid w:val="00954A1F"/>
    <w:rsid w:val="00954ACE"/>
    <w:rsid w:val="00954BA1"/>
    <w:rsid w:val="00954EDC"/>
    <w:rsid w:val="00955021"/>
    <w:rsid w:val="009552FF"/>
    <w:rsid w:val="009557C0"/>
    <w:rsid w:val="00955862"/>
    <w:rsid w:val="00955D21"/>
    <w:rsid w:val="00955D5F"/>
    <w:rsid w:val="00955ECD"/>
    <w:rsid w:val="00955ED2"/>
    <w:rsid w:val="0095609F"/>
    <w:rsid w:val="009561B0"/>
    <w:rsid w:val="0095621B"/>
    <w:rsid w:val="00956305"/>
    <w:rsid w:val="00956312"/>
    <w:rsid w:val="0095636C"/>
    <w:rsid w:val="009563DD"/>
    <w:rsid w:val="009563E0"/>
    <w:rsid w:val="009564FF"/>
    <w:rsid w:val="009568A4"/>
    <w:rsid w:val="00956903"/>
    <w:rsid w:val="00956AD5"/>
    <w:rsid w:val="00956AF2"/>
    <w:rsid w:val="00956BE7"/>
    <w:rsid w:val="00956BF4"/>
    <w:rsid w:val="00956C6F"/>
    <w:rsid w:val="00956CFF"/>
    <w:rsid w:val="00956EC7"/>
    <w:rsid w:val="00956F8F"/>
    <w:rsid w:val="0095703C"/>
    <w:rsid w:val="009571AA"/>
    <w:rsid w:val="00957328"/>
    <w:rsid w:val="009573A6"/>
    <w:rsid w:val="009573B1"/>
    <w:rsid w:val="00957559"/>
    <w:rsid w:val="009576B8"/>
    <w:rsid w:val="00957705"/>
    <w:rsid w:val="009578FC"/>
    <w:rsid w:val="009579B6"/>
    <w:rsid w:val="00957A07"/>
    <w:rsid w:val="00957ADD"/>
    <w:rsid w:val="00957B74"/>
    <w:rsid w:val="00957B9C"/>
    <w:rsid w:val="00957C85"/>
    <w:rsid w:val="00957C88"/>
    <w:rsid w:val="00957F4E"/>
    <w:rsid w:val="00957FA3"/>
    <w:rsid w:val="0095CEDB"/>
    <w:rsid w:val="0096002F"/>
    <w:rsid w:val="0096016D"/>
    <w:rsid w:val="009601CD"/>
    <w:rsid w:val="0096030E"/>
    <w:rsid w:val="00960321"/>
    <w:rsid w:val="00960335"/>
    <w:rsid w:val="009607C5"/>
    <w:rsid w:val="00960812"/>
    <w:rsid w:val="00960B20"/>
    <w:rsid w:val="00961097"/>
    <w:rsid w:val="00961176"/>
    <w:rsid w:val="00961277"/>
    <w:rsid w:val="009613FE"/>
    <w:rsid w:val="00961571"/>
    <w:rsid w:val="00961945"/>
    <w:rsid w:val="00961ADF"/>
    <w:rsid w:val="00961C04"/>
    <w:rsid w:val="00961CA0"/>
    <w:rsid w:val="00961D1F"/>
    <w:rsid w:val="00961FE0"/>
    <w:rsid w:val="0096200F"/>
    <w:rsid w:val="00962023"/>
    <w:rsid w:val="00962215"/>
    <w:rsid w:val="009627FD"/>
    <w:rsid w:val="00962841"/>
    <w:rsid w:val="0096297A"/>
    <w:rsid w:val="00962AD2"/>
    <w:rsid w:val="00962BAB"/>
    <w:rsid w:val="00962D51"/>
    <w:rsid w:val="00962D7A"/>
    <w:rsid w:val="00962EA8"/>
    <w:rsid w:val="009630CE"/>
    <w:rsid w:val="009631EE"/>
    <w:rsid w:val="00963233"/>
    <w:rsid w:val="00963385"/>
    <w:rsid w:val="009635F6"/>
    <w:rsid w:val="00963A6A"/>
    <w:rsid w:val="00963C86"/>
    <w:rsid w:val="00963CBF"/>
    <w:rsid w:val="00964044"/>
    <w:rsid w:val="00964083"/>
    <w:rsid w:val="009640DA"/>
    <w:rsid w:val="0096441F"/>
    <w:rsid w:val="00964445"/>
    <w:rsid w:val="009644BB"/>
    <w:rsid w:val="00964633"/>
    <w:rsid w:val="009649E9"/>
    <w:rsid w:val="00964B35"/>
    <w:rsid w:val="00964C38"/>
    <w:rsid w:val="00964C48"/>
    <w:rsid w:val="00964CB6"/>
    <w:rsid w:val="00964DA3"/>
    <w:rsid w:val="00964DAB"/>
    <w:rsid w:val="0096510B"/>
    <w:rsid w:val="0096528C"/>
    <w:rsid w:val="0096540B"/>
    <w:rsid w:val="00965442"/>
    <w:rsid w:val="00965451"/>
    <w:rsid w:val="009657BB"/>
    <w:rsid w:val="00965806"/>
    <w:rsid w:val="00965D72"/>
    <w:rsid w:val="00965D96"/>
    <w:rsid w:val="00965DEE"/>
    <w:rsid w:val="00965E66"/>
    <w:rsid w:val="0096602E"/>
    <w:rsid w:val="0096611D"/>
    <w:rsid w:val="009661F1"/>
    <w:rsid w:val="00966224"/>
    <w:rsid w:val="00966315"/>
    <w:rsid w:val="00966488"/>
    <w:rsid w:val="00966680"/>
    <w:rsid w:val="009666E2"/>
    <w:rsid w:val="009667D2"/>
    <w:rsid w:val="00966980"/>
    <w:rsid w:val="00967064"/>
    <w:rsid w:val="009670AB"/>
    <w:rsid w:val="009672E5"/>
    <w:rsid w:val="009673E2"/>
    <w:rsid w:val="0096788F"/>
    <w:rsid w:val="00967A7B"/>
    <w:rsid w:val="00967AA1"/>
    <w:rsid w:val="00967AEF"/>
    <w:rsid w:val="00967C44"/>
    <w:rsid w:val="00967DBA"/>
    <w:rsid w:val="00967E27"/>
    <w:rsid w:val="00967EA5"/>
    <w:rsid w:val="00967F02"/>
    <w:rsid w:val="009701B9"/>
    <w:rsid w:val="009701F9"/>
    <w:rsid w:val="00970341"/>
    <w:rsid w:val="0097082D"/>
    <w:rsid w:val="0097094F"/>
    <w:rsid w:val="00970C69"/>
    <w:rsid w:val="00970C9B"/>
    <w:rsid w:val="00970F73"/>
    <w:rsid w:val="00971367"/>
    <w:rsid w:val="00971403"/>
    <w:rsid w:val="00971434"/>
    <w:rsid w:val="0097149C"/>
    <w:rsid w:val="00971913"/>
    <w:rsid w:val="00971A5C"/>
    <w:rsid w:val="00971BB3"/>
    <w:rsid w:val="00971C41"/>
    <w:rsid w:val="00971C8A"/>
    <w:rsid w:val="00971D28"/>
    <w:rsid w:val="00971F95"/>
    <w:rsid w:val="00972063"/>
    <w:rsid w:val="009720C5"/>
    <w:rsid w:val="009723D1"/>
    <w:rsid w:val="0097241E"/>
    <w:rsid w:val="0097243C"/>
    <w:rsid w:val="00972462"/>
    <w:rsid w:val="00972537"/>
    <w:rsid w:val="0097258F"/>
    <w:rsid w:val="009725E7"/>
    <w:rsid w:val="00972664"/>
    <w:rsid w:val="00972832"/>
    <w:rsid w:val="009728C2"/>
    <w:rsid w:val="0097292E"/>
    <w:rsid w:val="00972957"/>
    <w:rsid w:val="00972A61"/>
    <w:rsid w:val="00972D1C"/>
    <w:rsid w:val="00972DE5"/>
    <w:rsid w:val="00972F57"/>
    <w:rsid w:val="00972FB7"/>
    <w:rsid w:val="009732E0"/>
    <w:rsid w:val="009734C5"/>
    <w:rsid w:val="009734C9"/>
    <w:rsid w:val="009738EE"/>
    <w:rsid w:val="00973A72"/>
    <w:rsid w:val="0097402C"/>
    <w:rsid w:val="00974056"/>
    <w:rsid w:val="00974098"/>
    <w:rsid w:val="009740AA"/>
    <w:rsid w:val="00974108"/>
    <w:rsid w:val="009742D9"/>
    <w:rsid w:val="009742F6"/>
    <w:rsid w:val="00974403"/>
    <w:rsid w:val="009744D7"/>
    <w:rsid w:val="009745B3"/>
    <w:rsid w:val="00974669"/>
    <w:rsid w:val="00974998"/>
    <w:rsid w:val="009749BB"/>
    <w:rsid w:val="009749F5"/>
    <w:rsid w:val="00975037"/>
    <w:rsid w:val="009751E0"/>
    <w:rsid w:val="00975326"/>
    <w:rsid w:val="00975336"/>
    <w:rsid w:val="0097535B"/>
    <w:rsid w:val="00975394"/>
    <w:rsid w:val="0097539D"/>
    <w:rsid w:val="009756F9"/>
    <w:rsid w:val="00975AA7"/>
    <w:rsid w:val="00975E9D"/>
    <w:rsid w:val="00975EB0"/>
    <w:rsid w:val="00975F00"/>
    <w:rsid w:val="00975F5F"/>
    <w:rsid w:val="00975F98"/>
    <w:rsid w:val="009760AA"/>
    <w:rsid w:val="00976152"/>
    <w:rsid w:val="00976154"/>
    <w:rsid w:val="00976240"/>
    <w:rsid w:val="009762AD"/>
    <w:rsid w:val="009762C9"/>
    <w:rsid w:val="0097634B"/>
    <w:rsid w:val="0097639A"/>
    <w:rsid w:val="00976571"/>
    <w:rsid w:val="00976572"/>
    <w:rsid w:val="009767F6"/>
    <w:rsid w:val="009769BF"/>
    <w:rsid w:val="00976E60"/>
    <w:rsid w:val="0097706E"/>
    <w:rsid w:val="009771F0"/>
    <w:rsid w:val="009772F0"/>
    <w:rsid w:val="0097748E"/>
    <w:rsid w:val="00977512"/>
    <w:rsid w:val="009776D3"/>
    <w:rsid w:val="00977792"/>
    <w:rsid w:val="0097780A"/>
    <w:rsid w:val="00977BA8"/>
    <w:rsid w:val="00977E3A"/>
    <w:rsid w:val="00977E62"/>
    <w:rsid w:val="0098008F"/>
    <w:rsid w:val="009800E9"/>
    <w:rsid w:val="00980787"/>
    <w:rsid w:val="00980894"/>
    <w:rsid w:val="00980C3F"/>
    <w:rsid w:val="00980DC3"/>
    <w:rsid w:val="00980F1A"/>
    <w:rsid w:val="00981090"/>
    <w:rsid w:val="009810DB"/>
    <w:rsid w:val="00981204"/>
    <w:rsid w:val="00981349"/>
    <w:rsid w:val="00981374"/>
    <w:rsid w:val="009813FC"/>
    <w:rsid w:val="009814DE"/>
    <w:rsid w:val="0098155E"/>
    <w:rsid w:val="00981639"/>
    <w:rsid w:val="0098172D"/>
    <w:rsid w:val="009817CB"/>
    <w:rsid w:val="009817D6"/>
    <w:rsid w:val="00981811"/>
    <w:rsid w:val="00981842"/>
    <w:rsid w:val="009818A3"/>
    <w:rsid w:val="009818BD"/>
    <w:rsid w:val="00981960"/>
    <w:rsid w:val="00981A57"/>
    <w:rsid w:val="00981A6C"/>
    <w:rsid w:val="00981B12"/>
    <w:rsid w:val="00981B4F"/>
    <w:rsid w:val="00981BD9"/>
    <w:rsid w:val="00981CB9"/>
    <w:rsid w:val="00981E03"/>
    <w:rsid w:val="00982250"/>
    <w:rsid w:val="00982437"/>
    <w:rsid w:val="00982498"/>
    <w:rsid w:val="00982549"/>
    <w:rsid w:val="009826AA"/>
    <w:rsid w:val="009828E6"/>
    <w:rsid w:val="00982C0F"/>
    <w:rsid w:val="00982D14"/>
    <w:rsid w:val="00982D9D"/>
    <w:rsid w:val="00982E2F"/>
    <w:rsid w:val="00982E8F"/>
    <w:rsid w:val="00982F0A"/>
    <w:rsid w:val="00983086"/>
    <w:rsid w:val="009830E0"/>
    <w:rsid w:val="0098328E"/>
    <w:rsid w:val="009832AB"/>
    <w:rsid w:val="00983492"/>
    <w:rsid w:val="009835AA"/>
    <w:rsid w:val="009836A0"/>
    <w:rsid w:val="0098386B"/>
    <w:rsid w:val="00983937"/>
    <w:rsid w:val="00983B74"/>
    <w:rsid w:val="00983CB6"/>
    <w:rsid w:val="00983E7C"/>
    <w:rsid w:val="00983E83"/>
    <w:rsid w:val="00983F99"/>
    <w:rsid w:val="00984078"/>
    <w:rsid w:val="0098425D"/>
    <w:rsid w:val="0098430A"/>
    <w:rsid w:val="009843D8"/>
    <w:rsid w:val="009845FA"/>
    <w:rsid w:val="0098462A"/>
    <w:rsid w:val="009846B9"/>
    <w:rsid w:val="0098479E"/>
    <w:rsid w:val="009848F8"/>
    <w:rsid w:val="00984A22"/>
    <w:rsid w:val="00984C3C"/>
    <w:rsid w:val="00984DFF"/>
    <w:rsid w:val="0098504C"/>
    <w:rsid w:val="0098506A"/>
    <w:rsid w:val="00985304"/>
    <w:rsid w:val="009856ED"/>
    <w:rsid w:val="00985754"/>
    <w:rsid w:val="00985977"/>
    <w:rsid w:val="00985C90"/>
    <w:rsid w:val="00985DC7"/>
    <w:rsid w:val="00986008"/>
    <w:rsid w:val="009862A7"/>
    <w:rsid w:val="009862BE"/>
    <w:rsid w:val="0098643E"/>
    <w:rsid w:val="00986555"/>
    <w:rsid w:val="00986622"/>
    <w:rsid w:val="00986653"/>
    <w:rsid w:val="009867B1"/>
    <w:rsid w:val="00986830"/>
    <w:rsid w:val="0098693D"/>
    <w:rsid w:val="00986B81"/>
    <w:rsid w:val="00986BA6"/>
    <w:rsid w:val="00986FA5"/>
    <w:rsid w:val="009875F4"/>
    <w:rsid w:val="00987832"/>
    <w:rsid w:val="00987AA1"/>
    <w:rsid w:val="00987E5E"/>
    <w:rsid w:val="00987F23"/>
    <w:rsid w:val="00990248"/>
    <w:rsid w:val="00990275"/>
    <w:rsid w:val="0099029E"/>
    <w:rsid w:val="00990763"/>
    <w:rsid w:val="009907CA"/>
    <w:rsid w:val="00990AE3"/>
    <w:rsid w:val="00990C5A"/>
    <w:rsid w:val="00990DFF"/>
    <w:rsid w:val="00990E2B"/>
    <w:rsid w:val="0099104E"/>
    <w:rsid w:val="009910C6"/>
    <w:rsid w:val="009911C2"/>
    <w:rsid w:val="0099143C"/>
    <w:rsid w:val="0099183E"/>
    <w:rsid w:val="009918A6"/>
    <w:rsid w:val="00991A10"/>
    <w:rsid w:val="00991AF3"/>
    <w:rsid w:val="00991B37"/>
    <w:rsid w:val="00991C7F"/>
    <w:rsid w:val="00991CC2"/>
    <w:rsid w:val="00991D1E"/>
    <w:rsid w:val="00992000"/>
    <w:rsid w:val="009920D6"/>
    <w:rsid w:val="00992154"/>
    <w:rsid w:val="00992569"/>
    <w:rsid w:val="00992582"/>
    <w:rsid w:val="009927A9"/>
    <w:rsid w:val="00992803"/>
    <w:rsid w:val="009928FB"/>
    <w:rsid w:val="00992992"/>
    <w:rsid w:val="00992B99"/>
    <w:rsid w:val="00992DA3"/>
    <w:rsid w:val="00992DAF"/>
    <w:rsid w:val="00992E19"/>
    <w:rsid w:val="00993031"/>
    <w:rsid w:val="00993051"/>
    <w:rsid w:val="009930DB"/>
    <w:rsid w:val="009930E0"/>
    <w:rsid w:val="00993119"/>
    <w:rsid w:val="00993178"/>
    <w:rsid w:val="00993225"/>
    <w:rsid w:val="009934F2"/>
    <w:rsid w:val="009935E4"/>
    <w:rsid w:val="00993748"/>
    <w:rsid w:val="00993757"/>
    <w:rsid w:val="00993B12"/>
    <w:rsid w:val="00993B17"/>
    <w:rsid w:val="00993C2F"/>
    <w:rsid w:val="00993C85"/>
    <w:rsid w:val="00993EED"/>
    <w:rsid w:val="00993F29"/>
    <w:rsid w:val="00993FA1"/>
    <w:rsid w:val="00994011"/>
    <w:rsid w:val="0099404A"/>
    <w:rsid w:val="00994452"/>
    <w:rsid w:val="00994539"/>
    <w:rsid w:val="00994600"/>
    <w:rsid w:val="00994628"/>
    <w:rsid w:val="0099474F"/>
    <w:rsid w:val="0099476A"/>
    <w:rsid w:val="009948E2"/>
    <w:rsid w:val="00994A81"/>
    <w:rsid w:val="00994C5D"/>
    <w:rsid w:val="00994E7E"/>
    <w:rsid w:val="00994F78"/>
    <w:rsid w:val="00994F85"/>
    <w:rsid w:val="00995123"/>
    <w:rsid w:val="00995280"/>
    <w:rsid w:val="0099533E"/>
    <w:rsid w:val="00995582"/>
    <w:rsid w:val="0099562C"/>
    <w:rsid w:val="00995693"/>
    <w:rsid w:val="009959DD"/>
    <w:rsid w:val="00995A5C"/>
    <w:rsid w:val="00995B2C"/>
    <w:rsid w:val="00995C41"/>
    <w:rsid w:val="00996034"/>
    <w:rsid w:val="0099643B"/>
    <w:rsid w:val="00996548"/>
    <w:rsid w:val="00996556"/>
    <w:rsid w:val="0099658B"/>
    <w:rsid w:val="00996762"/>
    <w:rsid w:val="00996805"/>
    <w:rsid w:val="00996896"/>
    <w:rsid w:val="009969B5"/>
    <w:rsid w:val="00996A56"/>
    <w:rsid w:val="00996A5E"/>
    <w:rsid w:val="00996B3B"/>
    <w:rsid w:val="00996C52"/>
    <w:rsid w:val="0099703D"/>
    <w:rsid w:val="0099704F"/>
    <w:rsid w:val="0099709A"/>
    <w:rsid w:val="009970B0"/>
    <w:rsid w:val="009970E0"/>
    <w:rsid w:val="00997189"/>
    <w:rsid w:val="009973F0"/>
    <w:rsid w:val="00997667"/>
    <w:rsid w:val="0099772C"/>
    <w:rsid w:val="009978CE"/>
    <w:rsid w:val="0099796B"/>
    <w:rsid w:val="00997BA2"/>
    <w:rsid w:val="00997C5D"/>
    <w:rsid w:val="00997E76"/>
    <w:rsid w:val="00997EF2"/>
    <w:rsid w:val="009A0282"/>
    <w:rsid w:val="009A02C0"/>
    <w:rsid w:val="009A04CF"/>
    <w:rsid w:val="009A0730"/>
    <w:rsid w:val="009A07DA"/>
    <w:rsid w:val="009A0AFA"/>
    <w:rsid w:val="009A0D30"/>
    <w:rsid w:val="009A0E22"/>
    <w:rsid w:val="009A0EDD"/>
    <w:rsid w:val="009A0FE6"/>
    <w:rsid w:val="009A11D6"/>
    <w:rsid w:val="009A12BC"/>
    <w:rsid w:val="009A1778"/>
    <w:rsid w:val="009A1834"/>
    <w:rsid w:val="009A198A"/>
    <w:rsid w:val="009A1B2D"/>
    <w:rsid w:val="009A1BBF"/>
    <w:rsid w:val="009A1DA1"/>
    <w:rsid w:val="009A1E8B"/>
    <w:rsid w:val="009A2191"/>
    <w:rsid w:val="009A22C4"/>
    <w:rsid w:val="009A23BC"/>
    <w:rsid w:val="009A2707"/>
    <w:rsid w:val="009A2A42"/>
    <w:rsid w:val="009A2ACE"/>
    <w:rsid w:val="009A2D19"/>
    <w:rsid w:val="009A2FB1"/>
    <w:rsid w:val="009A35B6"/>
    <w:rsid w:val="009A35D4"/>
    <w:rsid w:val="009A3658"/>
    <w:rsid w:val="009A37F9"/>
    <w:rsid w:val="009A3B51"/>
    <w:rsid w:val="009A3B80"/>
    <w:rsid w:val="009A3D8D"/>
    <w:rsid w:val="009A3E6E"/>
    <w:rsid w:val="009A3F47"/>
    <w:rsid w:val="009A4553"/>
    <w:rsid w:val="009A45A8"/>
    <w:rsid w:val="009A4658"/>
    <w:rsid w:val="009A490E"/>
    <w:rsid w:val="009A492F"/>
    <w:rsid w:val="009A4982"/>
    <w:rsid w:val="009A4B23"/>
    <w:rsid w:val="009A4CBA"/>
    <w:rsid w:val="009A4E40"/>
    <w:rsid w:val="009A4F25"/>
    <w:rsid w:val="009A5016"/>
    <w:rsid w:val="009A5057"/>
    <w:rsid w:val="009A50E7"/>
    <w:rsid w:val="009A515C"/>
    <w:rsid w:val="009A531E"/>
    <w:rsid w:val="009A5905"/>
    <w:rsid w:val="009A5C9F"/>
    <w:rsid w:val="009A6003"/>
    <w:rsid w:val="009A607E"/>
    <w:rsid w:val="009A609B"/>
    <w:rsid w:val="009A6386"/>
    <w:rsid w:val="009A660F"/>
    <w:rsid w:val="009A67F5"/>
    <w:rsid w:val="009A69F0"/>
    <w:rsid w:val="009A6A7F"/>
    <w:rsid w:val="009A6B84"/>
    <w:rsid w:val="009A6D5D"/>
    <w:rsid w:val="009A6E9E"/>
    <w:rsid w:val="009A70F2"/>
    <w:rsid w:val="009A76B3"/>
    <w:rsid w:val="009A787A"/>
    <w:rsid w:val="009A7AD9"/>
    <w:rsid w:val="009A7D82"/>
    <w:rsid w:val="009A7FF8"/>
    <w:rsid w:val="009B00C3"/>
    <w:rsid w:val="009B01D8"/>
    <w:rsid w:val="009B03F1"/>
    <w:rsid w:val="009B04BE"/>
    <w:rsid w:val="009B05BA"/>
    <w:rsid w:val="009B06E7"/>
    <w:rsid w:val="009B07CD"/>
    <w:rsid w:val="009B0CB0"/>
    <w:rsid w:val="009B106E"/>
    <w:rsid w:val="009B11B7"/>
    <w:rsid w:val="009B1228"/>
    <w:rsid w:val="009B14EA"/>
    <w:rsid w:val="009B15F3"/>
    <w:rsid w:val="009B1682"/>
    <w:rsid w:val="009B16AD"/>
    <w:rsid w:val="009B177C"/>
    <w:rsid w:val="009B1A03"/>
    <w:rsid w:val="009B1AA3"/>
    <w:rsid w:val="009B1B04"/>
    <w:rsid w:val="009B1B70"/>
    <w:rsid w:val="009B1BBE"/>
    <w:rsid w:val="009B1CD7"/>
    <w:rsid w:val="009B1D00"/>
    <w:rsid w:val="009B1E64"/>
    <w:rsid w:val="009B1F68"/>
    <w:rsid w:val="009B20AF"/>
    <w:rsid w:val="009B2201"/>
    <w:rsid w:val="009B2278"/>
    <w:rsid w:val="009B23D9"/>
    <w:rsid w:val="009B2492"/>
    <w:rsid w:val="009B24E0"/>
    <w:rsid w:val="009B273C"/>
    <w:rsid w:val="009B2AD4"/>
    <w:rsid w:val="009B2AFB"/>
    <w:rsid w:val="009B2B59"/>
    <w:rsid w:val="009B2C2F"/>
    <w:rsid w:val="009B2EAC"/>
    <w:rsid w:val="009B2F09"/>
    <w:rsid w:val="009B2F7C"/>
    <w:rsid w:val="009B3157"/>
    <w:rsid w:val="009B34A3"/>
    <w:rsid w:val="009B3653"/>
    <w:rsid w:val="009B3686"/>
    <w:rsid w:val="009B3845"/>
    <w:rsid w:val="009B388E"/>
    <w:rsid w:val="009B394F"/>
    <w:rsid w:val="009B3A74"/>
    <w:rsid w:val="009B3B18"/>
    <w:rsid w:val="009B3B8C"/>
    <w:rsid w:val="009B3D0C"/>
    <w:rsid w:val="009B3F50"/>
    <w:rsid w:val="009B3F53"/>
    <w:rsid w:val="009B401F"/>
    <w:rsid w:val="009B4106"/>
    <w:rsid w:val="009B4295"/>
    <w:rsid w:val="009B43D5"/>
    <w:rsid w:val="009B44E3"/>
    <w:rsid w:val="009B4811"/>
    <w:rsid w:val="009B495B"/>
    <w:rsid w:val="009B49B1"/>
    <w:rsid w:val="009B4A75"/>
    <w:rsid w:val="009B4D01"/>
    <w:rsid w:val="009B4D0B"/>
    <w:rsid w:val="009B4E1A"/>
    <w:rsid w:val="009B4E84"/>
    <w:rsid w:val="009B4F9C"/>
    <w:rsid w:val="009B509D"/>
    <w:rsid w:val="009B5196"/>
    <w:rsid w:val="009B51EB"/>
    <w:rsid w:val="009B5366"/>
    <w:rsid w:val="009B54C5"/>
    <w:rsid w:val="009B569E"/>
    <w:rsid w:val="009B56F5"/>
    <w:rsid w:val="009B5747"/>
    <w:rsid w:val="009B5869"/>
    <w:rsid w:val="009B58E3"/>
    <w:rsid w:val="009B59F3"/>
    <w:rsid w:val="009B5A1F"/>
    <w:rsid w:val="009B5AC2"/>
    <w:rsid w:val="009B5C6D"/>
    <w:rsid w:val="009B5D72"/>
    <w:rsid w:val="009B5F81"/>
    <w:rsid w:val="009B614A"/>
    <w:rsid w:val="009B62A3"/>
    <w:rsid w:val="009B62E5"/>
    <w:rsid w:val="009B63BC"/>
    <w:rsid w:val="009B647E"/>
    <w:rsid w:val="009B66B3"/>
    <w:rsid w:val="009B6836"/>
    <w:rsid w:val="009B689A"/>
    <w:rsid w:val="009B68E6"/>
    <w:rsid w:val="009B6AAD"/>
    <w:rsid w:val="009B6AF8"/>
    <w:rsid w:val="009B6E71"/>
    <w:rsid w:val="009B6F35"/>
    <w:rsid w:val="009B6F81"/>
    <w:rsid w:val="009B70CB"/>
    <w:rsid w:val="009B71D9"/>
    <w:rsid w:val="009B72D1"/>
    <w:rsid w:val="009B7669"/>
    <w:rsid w:val="009B7753"/>
    <w:rsid w:val="009B7AFD"/>
    <w:rsid w:val="009B7B79"/>
    <w:rsid w:val="009B7D9E"/>
    <w:rsid w:val="009C0225"/>
    <w:rsid w:val="009C024E"/>
    <w:rsid w:val="009C0312"/>
    <w:rsid w:val="009C04E9"/>
    <w:rsid w:val="009C04FC"/>
    <w:rsid w:val="009C0633"/>
    <w:rsid w:val="009C0872"/>
    <w:rsid w:val="009C08B8"/>
    <w:rsid w:val="009C09F9"/>
    <w:rsid w:val="009C0B0C"/>
    <w:rsid w:val="009C0B28"/>
    <w:rsid w:val="009C0CBF"/>
    <w:rsid w:val="009C0FD8"/>
    <w:rsid w:val="009C104A"/>
    <w:rsid w:val="009C10EE"/>
    <w:rsid w:val="009C1216"/>
    <w:rsid w:val="009C14D7"/>
    <w:rsid w:val="009C163F"/>
    <w:rsid w:val="009C16E6"/>
    <w:rsid w:val="009C19FD"/>
    <w:rsid w:val="009C1A40"/>
    <w:rsid w:val="009C2176"/>
    <w:rsid w:val="009C23CB"/>
    <w:rsid w:val="009C26BC"/>
    <w:rsid w:val="009C2837"/>
    <w:rsid w:val="009C2A77"/>
    <w:rsid w:val="009C2B37"/>
    <w:rsid w:val="009C2B7D"/>
    <w:rsid w:val="009C2B9F"/>
    <w:rsid w:val="009C2DD5"/>
    <w:rsid w:val="009C2E38"/>
    <w:rsid w:val="009C3275"/>
    <w:rsid w:val="009C3355"/>
    <w:rsid w:val="009C3413"/>
    <w:rsid w:val="009C3418"/>
    <w:rsid w:val="009C35EF"/>
    <w:rsid w:val="009C35F9"/>
    <w:rsid w:val="009C382D"/>
    <w:rsid w:val="009C3A5A"/>
    <w:rsid w:val="009C3B04"/>
    <w:rsid w:val="009C3CD0"/>
    <w:rsid w:val="009C3E0B"/>
    <w:rsid w:val="009C3EC2"/>
    <w:rsid w:val="009C43BF"/>
    <w:rsid w:val="009C445D"/>
    <w:rsid w:val="009C45BA"/>
    <w:rsid w:val="009C48B3"/>
    <w:rsid w:val="009C48DD"/>
    <w:rsid w:val="009C4A7E"/>
    <w:rsid w:val="009C4B3E"/>
    <w:rsid w:val="009C4B58"/>
    <w:rsid w:val="009C4FC4"/>
    <w:rsid w:val="009C4FEF"/>
    <w:rsid w:val="009C505C"/>
    <w:rsid w:val="009C5352"/>
    <w:rsid w:val="009C54EB"/>
    <w:rsid w:val="009C55F7"/>
    <w:rsid w:val="009C575D"/>
    <w:rsid w:val="009C577B"/>
    <w:rsid w:val="009C5824"/>
    <w:rsid w:val="009C59E5"/>
    <w:rsid w:val="009C5BAE"/>
    <w:rsid w:val="009C5BB0"/>
    <w:rsid w:val="009C5CBC"/>
    <w:rsid w:val="009C5F4D"/>
    <w:rsid w:val="009C6249"/>
    <w:rsid w:val="009C638C"/>
    <w:rsid w:val="009C63BF"/>
    <w:rsid w:val="009C662C"/>
    <w:rsid w:val="009C6736"/>
    <w:rsid w:val="009C6940"/>
    <w:rsid w:val="009C69D8"/>
    <w:rsid w:val="009C6A39"/>
    <w:rsid w:val="009C6A53"/>
    <w:rsid w:val="009C6A98"/>
    <w:rsid w:val="009C6D8B"/>
    <w:rsid w:val="009C6DE3"/>
    <w:rsid w:val="009C6DF6"/>
    <w:rsid w:val="009C708A"/>
    <w:rsid w:val="009C72A1"/>
    <w:rsid w:val="009C7815"/>
    <w:rsid w:val="009C79D2"/>
    <w:rsid w:val="009C7A79"/>
    <w:rsid w:val="009C7C36"/>
    <w:rsid w:val="009C7EF0"/>
    <w:rsid w:val="009C7F03"/>
    <w:rsid w:val="009D01B7"/>
    <w:rsid w:val="009D0394"/>
    <w:rsid w:val="009D04B7"/>
    <w:rsid w:val="009D06B5"/>
    <w:rsid w:val="009D083F"/>
    <w:rsid w:val="009D0928"/>
    <w:rsid w:val="009D09C0"/>
    <w:rsid w:val="009D0C47"/>
    <w:rsid w:val="009D0C73"/>
    <w:rsid w:val="009D0CF1"/>
    <w:rsid w:val="009D0D10"/>
    <w:rsid w:val="009D0DA6"/>
    <w:rsid w:val="009D0E19"/>
    <w:rsid w:val="009D100B"/>
    <w:rsid w:val="009D10D7"/>
    <w:rsid w:val="009D13BF"/>
    <w:rsid w:val="009D13D1"/>
    <w:rsid w:val="009D152C"/>
    <w:rsid w:val="009D15F8"/>
    <w:rsid w:val="009D1A9E"/>
    <w:rsid w:val="009D1D64"/>
    <w:rsid w:val="009D1E8B"/>
    <w:rsid w:val="009D2014"/>
    <w:rsid w:val="009D20F7"/>
    <w:rsid w:val="009D210D"/>
    <w:rsid w:val="009D2224"/>
    <w:rsid w:val="009D223F"/>
    <w:rsid w:val="009D2249"/>
    <w:rsid w:val="009D24B9"/>
    <w:rsid w:val="009D24DB"/>
    <w:rsid w:val="009D2538"/>
    <w:rsid w:val="009D264A"/>
    <w:rsid w:val="009D2759"/>
    <w:rsid w:val="009D27F4"/>
    <w:rsid w:val="009D2B85"/>
    <w:rsid w:val="009D2B9F"/>
    <w:rsid w:val="009D2E52"/>
    <w:rsid w:val="009D2E77"/>
    <w:rsid w:val="009D2E80"/>
    <w:rsid w:val="009D2F3C"/>
    <w:rsid w:val="009D33EA"/>
    <w:rsid w:val="009D3536"/>
    <w:rsid w:val="009D3626"/>
    <w:rsid w:val="009D38A3"/>
    <w:rsid w:val="009D38D6"/>
    <w:rsid w:val="009D3E25"/>
    <w:rsid w:val="009D3E44"/>
    <w:rsid w:val="009D3E78"/>
    <w:rsid w:val="009D4076"/>
    <w:rsid w:val="009D40F9"/>
    <w:rsid w:val="009D438C"/>
    <w:rsid w:val="009D4483"/>
    <w:rsid w:val="009D44BF"/>
    <w:rsid w:val="009D4597"/>
    <w:rsid w:val="009D45BA"/>
    <w:rsid w:val="009D46E6"/>
    <w:rsid w:val="009D4737"/>
    <w:rsid w:val="009D4798"/>
    <w:rsid w:val="009D47AF"/>
    <w:rsid w:val="009D488D"/>
    <w:rsid w:val="009D4D2F"/>
    <w:rsid w:val="009D4DA5"/>
    <w:rsid w:val="009D4DB6"/>
    <w:rsid w:val="009D5169"/>
    <w:rsid w:val="009D51F3"/>
    <w:rsid w:val="009D559C"/>
    <w:rsid w:val="009D578F"/>
    <w:rsid w:val="009D596D"/>
    <w:rsid w:val="009D5A37"/>
    <w:rsid w:val="009D5A83"/>
    <w:rsid w:val="009D5BB2"/>
    <w:rsid w:val="009D5D9D"/>
    <w:rsid w:val="009D5E25"/>
    <w:rsid w:val="009D60DE"/>
    <w:rsid w:val="009D6304"/>
    <w:rsid w:val="009D6383"/>
    <w:rsid w:val="009D6510"/>
    <w:rsid w:val="009D65DA"/>
    <w:rsid w:val="009D6707"/>
    <w:rsid w:val="009D67DF"/>
    <w:rsid w:val="009D6862"/>
    <w:rsid w:val="009D6931"/>
    <w:rsid w:val="009D6A10"/>
    <w:rsid w:val="009D6B02"/>
    <w:rsid w:val="009D6B34"/>
    <w:rsid w:val="009D6B5B"/>
    <w:rsid w:val="009D6D18"/>
    <w:rsid w:val="009D6F4D"/>
    <w:rsid w:val="009D7244"/>
    <w:rsid w:val="009D72AC"/>
    <w:rsid w:val="009D7401"/>
    <w:rsid w:val="009D747F"/>
    <w:rsid w:val="009D74D9"/>
    <w:rsid w:val="009D753C"/>
    <w:rsid w:val="009D75C5"/>
    <w:rsid w:val="009D761D"/>
    <w:rsid w:val="009D792D"/>
    <w:rsid w:val="009D7A95"/>
    <w:rsid w:val="009D7C0F"/>
    <w:rsid w:val="009D7E84"/>
    <w:rsid w:val="009D7F6D"/>
    <w:rsid w:val="009E0237"/>
    <w:rsid w:val="009E078F"/>
    <w:rsid w:val="009E09E7"/>
    <w:rsid w:val="009E0A57"/>
    <w:rsid w:val="009E0A5B"/>
    <w:rsid w:val="009E0ABB"/>
    <w:rsid w:val="009E0B71"/>
    <w:rsid w:val="009E0C00"/>
    <w:rsid w:val="009E0F88"/>
    <w:rsid w:val="009E1173"/>
    <w:rsid w:val="009E1175"/>
    <w:rsid w:val="009E1188"/>
    <w:rsid w:val="009E11E5"/>
    <w:rsid w:val="009E12D5"/>
    <w:rsid w:val="009E1491"/>
    <w:rsid w:val="009E1571"/>
    <w:rsid w:val="009E172A"/>
    <w:rsid w:val="009E17F8"/>
    <w:rsid w:val="009E1B2E"/>
    <w:rsid w:val="009E1C17"/>
    <w:rsid w:val="009E1C80"/>
    <w:rsid w:val="009E1CC4"/>
    <w:rsid w:val="009E1ED9"/>
    <w:rsid w:val="009E2053"/>
    <w:rsid w:val="009E23C9"/>
    <w:rsid w:val="009E269D"/>
    <w:rsid w:val="009E26BF"/>
    <w:rsid w:val="009E2BB8"/>
    <w:rsid w:val="009E2C07"/>
    <w:rsid w:val="009E2D1F"/>
    <w:rsid w:val="009E2D39"/>
    <w:rsid w:val="009E2DD7"/>
    <w:rsid w:val="009E31D9"/>
    <w:rsid w:val="009E32C1"/>
    <w:rsid w:val="009E342E"/>
    <w:rsid w:val="009E34E8"/>
    <w:rsid w:val="009E360F"/>
    <w:rsid w:val="009E3612"/>
    <w:rsid w:val="009E3638"/>
    <w:rsid w:val="009E38B8"/>
    <w:rsid w:val="009E3B3A"/>
    <w:rsid w:val="009E3BCE"/>
    <w:rsid w:val="009E3CC0"/>
    <w:rsid w:val="009E3F81"/>
    <w:rsid w:val="009E4163"/>
    <w:rsid w:val="009E41CB"/>
    <w:rsid w:val="009E42CD"/>
    <w:rsid w:val="009E42FE"/>
    <w:rsid w:val="009E4303"/>
    <w:rsid w:val="009E4304"/>
    <w:rsid w:val="009E45A1"/>
    <w:rsid w:val="009E460E"/>
    <w:rsid w:val="009E4626"/>
    <w:rsid w:val="009E4779"/>
    <w:rsid w:val="009E4955"/>
    <w:rsid w:val="009E4961"/>
    <w:rsid w:val="009E49DE"/>
    <w:rsid w:val="009E4A40"/>
    <w:rsid w:val="009E4BB4"/>
    <w:rsid w:val="009E4DBA"/>
    <w:rsid w:val="009E4F96"/>
    <w:rsid w:val="009E5015"/>
    <w:rsid w:val="009E5078"/>
    <w:rsid w:val="009E5079"/>
    <w:rsid w:val="009E50CA"/>
    <w:rsid w:val="009E5239"/>
    <w:rsid w:val="009E52CE"/>
    <w:rsid w:val="009E5355"/>
    <w:rsid w:val="009E54E9"/>
    <w:rsid w:val="009E55DC"/>
    <w:rsid w:val="009E568F"/>
    <w:rsid w:val="009E5878"/>
    <w:rsid w:val="009E5926"/>
    <w:rsid w:val="009E598A"/>
    <w:rsid w:val="009E5E64"/>
    <w:rsid w:val="009E5E86"/>
    <w:rsid w:val="009E5FA7"/>
    <w:rsid w:val="009E6137"/>
    <w:rsid w:val="009E61E1"/>
    <w:rsid w:val="009E6573"/>
    <w:rsid w:val="009E657D"/>
    <w:rsid w:val="009E6880"/>
    <w:rsid w:val="009E6892"/>
    <w:rsid w:val="009E68CF"/>
    <w:rsid w:val="009E69D7"/>
    <w:rsid w:val="009E6A3B"/>
    <w:rsid w:val="009E6C03"/>
    <w:rsid w:val="009E6D0F"/>
    <w:rsid w:val="009E7004"/>
    <w:rsid w:val="009E7305"/>
    <w:rsid w:val="009E76C9"/>
    <w:rsid w:val="009E7779"/>
    <w:rsid w:val="009E787D"/>
    <w:rsid w:val="009E7881"/>
    <w:rsid w:val="009E79F3"/>
    <w:rsid w:val="009E7A12"/>
    <w:rsid w:val="009E7AC6"/>
    <w:rsid w:val="009E7B20"/>
    <w:rsid w:val="009E7B59"/>
    <w:rsid w:val="009E7D53"/>
    <w:rsid w:val="009E7D88"/>
    <w:rsid w:val="009E7EA3"/>
    <w:rsid w:val="009E7F4F"/>
    <w:rsid w:val="009F0111"/>
    <w:rsid w:val="009F018F"/>
    <w:rsid w:val="009F02DF"/>
    <w:rsid w:val="009F051E"/>
    <w:rsid w:val="009F0623"/>
    <w:rsid w:val="009F06A0"/>
    <w:rsid w:val="009F0717"/>
    <w:rsid w:val="009F07A9"/>
    <w:rsid w:val="009F0890"/>
    <w:rsid w:val="009F090D"/>
    <w:rsid w:val="009F09E8"/>
    <w:rsid w:val="009F0DB9"/>
    <w:rsid w:val="009F0EDF"/>
    <w:rsid w:val="009F0F5C"/>
    <w:rsid w:val="009F0FCD"/>
    <w:rsid w:val="009F0FF5"/>
    <w:rsid w:val="009F1055"/>
    <w:rsid w:val="009F11DC"/>
    <w:rsid w:val="009F145B"/>
    <w:rsid w:val="009F1523"/>
    <w:rsid w:val="009F1A1E"/>
    <w:rsid w:val="009F1A2D"/>
    <w:rsid w:val="009F1BE5"/>
    <w:rsid w:val="009F1C05"/>
    <w:rsid w:val="009F1C10"/>
    <w:rsid w:val="009F1C2F"/>
    <w:rsid w:val="009F1D9C"/>
    <w:rsid w:val="009F1EBA"/>
    <w:rsid w:val="009F2196"/>
    <w:rsid w:val="009F2275"/>
    <w:rsid w:val="009F22D5"/>
    <w:rsid w:val="009F2598"/>
    <w:rsid w:val="009F2709"/>
    <w:rsid w:val="009F27E2"/>
    <w:rsid w:val="009F29EF"/>
    <w:rsid w:val="009F2B5C"/>
    <w:rsid w:val="009F2CEC"/>
    <w:rsid w:val="009F37F1"/>
    <w:rsid w:val="009F396F"/>
    <w:rsid w:val="009F399C"/>
    <w:rsid w:val="009F3AC3"/>
    <w:rsid w:val="009F3B1C"/>
    <w:rsid w:val="009F3D00"/>
    <w:rsid w:val="009F3DD8"/>
    <w:rsid w:val="009F3ECC"/>
    <w:rsid w:val="009F3F3A"/>
    <w:rsid w:val="009F3F74"/>
    <w:rsid w:val="009F41FB"/>
    <w:rsid w:val="009F4213"/>
    <w:rsid w:val="009F43C0"/>
    <w:rsid w:val="009F4AF8"/>
    <w:rsid w:val="009F4BFB"/>
    <w:rsid w:val="009F4DDE"/>
    <w:rsid w:val="009F4DF0"/>
    <w:rsid w:val="009F4FE9"/>
    <w:rsid w:val="009F5118"/>
    <w:rsid w:val="009F5367"/>
    <w:rsid w:val="009F53A1"/>
    <w:rsid w:val="009F5426"/>
    <w:rsid w:val="009F545C"/>
    <w:rsid w:val="009F5524"/>
    <w:rsid w:val="009F574B"/>
    <w:rsid w:val="009F5818"/>
    <w:rsid w:val="009F584E"/>
    <w:rsid w:val="009F5908"/>
    <w:rsid w:val="009F5BBA"/>
    <w:rsid w:val="009F5C89"/>
    <w:rsid w:val="009F5D3A"/>
    <w:rsid w:val="009F600D"/>
    <w:rsid w:val="009F62DE"/>
    <w:rsid w:val="009F64E3"/>
    <w:rsid w:val="009F6695"/>
    <w:rsid w:val="009F6733"/>
    <w:rsid w:val="009F682D"/>
    <w:rsid w:val="009F6901"/>
    <w:rsid w:val="009F6A24"/>
    <w:rsid w:val="009F6A42"/>
    <w:rsid w:val="009F6A4A"/>
    <w:rsid w:val="009F6BF1"/>
    <w:rsid w:val="009F6DAC"/>
    <w:rsid w:val="009F7087"/>
    <w:rsid w:val="009F713B"/>
    <w:rsid w:val="009F7369"/>
    <w:rsid w:val="009F7444"/>
    <w:rsid w:val="009F7449"/>
    <w:rsid w:val="009F7496"/>
    <w:rsid w:val="009F779A"/>
    <w:rsid w:val="009F7A33"/>
    <w:rsid w:val="009F7A9D"/>
    <w:rsid w:val="009F7D79"/>
    <w:rsid w:val="009F7D9B"/>
    <w:rsid w:val="009F7DE7"/>
    <w:rsid w:val="009F7E9C"/>
    <w:rsid w:val="009F7FD9"/>
    <w:rsid w:val="00A00024"/>
    <w:rsid w:val="00A0006A"/>
    <w:rsid w:val="00A00096"/>
    <w:rsid w:val="00A0036C"/>
    <w:rsid w:val="00A0045A"/>
    <w:rsid w:val="00A004EE"/>
    <w:rsid w:val="00A00553"/>
    <w:rsid w:val="00A009B3"/>
    <w:rsid w:val="00A00A0A"/>
    <w:rsid w:val="00A00DFD"/>
    <w:rsid w:val="00A00EBF"/>
    <w:rsid w:val="00A0112E"/>
    <w:rsid w:val="00A0117C"/>
    <w:rsid w:val="00A0158F"/>
    <w:rsid w:val="00A015AB"/>
    <w:rsid w:val="00A017C3"/>
    <w:rsid w:val="00A01945"/>
    <w:rsid w:val="00A019D2"/>
    <w:rsid w:val="00A01C49"/>
    <w:rsid w:val="00A01CF4"/>
    <w:rsid w:val="00A01FAB"/>
    <w:rsid w:val="00A020BD"/>
    <w:rsid w:val="00A0211D"/>
    <w:rsid w:val="00A02157"/>
    <w:rsid w:val="00A0216A"/>
    <w:rsid w:val="00A021AF"/>
    <w:rsid w:val="00A021BE"/>
    <w:rsid w:val="00A02519"/>
    <w:rsid w:val="00A0270C"/>
    <w:rsid w:val="00A027AB"/>
    <w:rsid w:val="00A02988"/>
    <w:rsid w:val="00A029A3"/>
    <w:rsid w:val="00A02AAB"/>
    <w:rsid w:val="00A02B40"/>
    <w:rsid w:val="00A02CB4"/>
    <w:rsid w:val="00A02D92"/>
    <w:rsid w:val="00A02F57"/>
    <w:rsid w:val="00A03131"/>
    <w:rsid w:val="00A0314B"/>
    <w:rsid w:val="00A03191"/>
    <w:rsid w:val="00A03198"/>
    <w:rsid w:val="00A031A5"/>
    <w:rsid w:val="00A0326D"/>
    <w:rsid w:val="00A032CC"/>
    <w:rsid w:val="00A039C8"/>
    <w:rsid w:val="00A03A89"/>
    <w:rsid w:val="00A03B4A"/>
    <w:rsid w:val="00A03C5E"/>
    <w:rsid w:val="00A03C8B"/>
    <w:rsid w:val="00A03E17"/>
    <w:rsid w:val="00A03E18"/>
    <w:rsid w:val="00A03E79"/>
    <w:rsid w:val="00A03F99"/>
    <w:rsid w:val="00A04061"/>
    <w:rsid w:val="00A044FE"/>
    <w:rsid w:val="00A04703"/>
    <w:rsid w:val="00A04717"/>
    <w:rsid w:val="00A04A3F"/>
    <w:rsid w:val="00A04D94"/>
    <w:rsid w:val="00A04D98"/>
    <w:rsid w:val="00A04F97"/>
    <w:rsid w:val="00A050E5"/>
    <w:rsid w:val="00A05249"/>
    <w:rsid w:val="00A05312"/>
    <w:rsid w:val="00A05336"/>
    <w:rsid w:val="00A054E4"/>
    <w:rsid w:val="00A0559D"/>
    <w:rsid w:val="00A055EF"/>
    <w:rsid w:val="00A05609"/>
    <w:rsid w:val="00A05A05"/>
    <w:rsid w:val="00A05A0E"/>
    <w:rsid w:val="00A05A7A"/>
    <w:rsid w:val="00A05C69"/>
    <w:rsid w:val="00A05CE0"/>
    <w:rsid w:val="00A05DB7"/>
    <w:rsid w:val="00A05F11"/>
    <w:rsid w:val="00A05FFF"/>
    <w:rsid w:val="00A06159"/>
    <w:rsid w:val="00A061C2"/>
    <w:rsid w:val="00A06285"/>
    <w:rsid w:val="00A062C7"/>
    <w:rsid w:val="00A064CF"/>
    <w:rsid w:val="00A06666"/>
    <w:rsid w:val="00A06747"/>
    <w:rsid w:val="00A068B0"/>
    <w:rsid w:val="00A06B9A"/>
    <w:rsid w:val="00A06DC5"/>
    <w:rsid w:val="00A06E1A"/>
    <w:rsid w:val="00A06F54"/>
    <w:rsid w:val="00A06FC8"/>
    <w:rsid w:val="00A07028"/>
    <w:rsid w:val="00A071AC"/>
    <w:rsid w:val="00A072D5"/>
    <w:rsid w:val="00A0745D"/>
    <w:rsid w:val="00A07479"/>
    <w:rsid w:val="00A07511"/>
    <w:rsid w:val="00A07557"/>
    <w:rsid w:val="00A077C1"/>
    <w:rsid w:val="00A078E3"/>
    <w:rsid w:val="00A079E1"/>
    <w:rsid w:val="00A07B7D"/>
    <w:rsid w:val="00A07BC7"/>
    <w:rsid w:val="00A07C5B"/>
    <w:rsid w:val="00A07ED8"/>
    <w:rsid w:val="00A10079"/>
    <w:rsid w:val="00A10145"/>
    <w:rsid w:val="00A1023C"/>
    <w:rsid w:val="00A10270"/>
    <w:rsid w:val="00A1037F"/>
    <w:rsid w:val="00A104D7"/>
    <w:rsid w:val="00A1076A"/>
    <w:rsid w:val="00A107B2"/>
    <w:rsid w:val="00A107EC"/>
    <w:rsid w:val="00A10915"/>
    <w:rsid w:val="00A10ACA"/>
    <w:rsid w:val="00A10D47"/>
    <w:rsid w:val="00A10EB1"/>
    <w:rsid w:val="00A10EF5"/>
    <w:rsid w:val="00A1119C"/>
    <w:rsid w:val="00A112EB"/>
    <w:rsid w:val="00A11530"/>
    <w:rsid w:val="00A1161A"/>
    <w:rsid w:val="00A116A9"/>
    <w:rsid w:val="00A11875"/>
    <w:rsid w:val="00A11A4E"/>
    <w:rsid w:val="00A11C52"/>
    <w:rsid w:val="00A11C79"/>
    <w:rsid w:val="00A11D38"/>
    <w:rsid w:val="00A11ED7"/>
    <w:rsid w:val="00A12106"/>
    <w:rsid w:val="00A12166"/>
    <w:rsid w:val="00A12172"/>
    <w:rsid w:val="00A12206"/>
    <w:rsid w:val="00A1226B"/>
    <w:rsid w:val="00A122A9"/>
    <w:rsid w:val="00A122FB"/>
    <w:rsid w:val="00A12308"/>
    <w:rsid w:val="00A1255D"/>
    <w:rsid w:val="00A129F3"/>
    <w:rsid w:val="00A12BF4"/>
    <w:rsid w:val="00A12C40"/>
    <w:rsid w:val="00A12E21"/>
    <w:rsid w:val="00A131AC"/>
    <w:rsid w:val="00A131B0"/>
    <w:rsid w:val="00A13215"/>
    <w:rsid w:val="00A13290"/>
    <w:rsid w:val="00A13327"/>
    <w:rsid w:val="00A13373"/>
    <w:rsid w:val="00A13384"/>
    <w:rsid w:val="00A1341F"/>
    <w:rsid w:val="00A13679"/>
    <w:rsid w:val="00A137EC"/>
    <w:rsid w:val="00A1387C"/>
    <w:rsid w:val="00A13BBB"/>
    <w:rsid w:val="00A13CBA"/>
    <w:rsid w:val="00A13D22"/>
    <w:rsid w:val="00A13DF7"/>
    <w:rsid w:val="00A13ECA"/>
    <w:rsid w:val="00A14052"/>
    <w:rsid w:val="00A140A3"/>
    <w:rsid w:val="00A141F5"/>
    <w:rsid w:val="00A1425B"/>
    <w:rsid w:val="00A14516"/>
    <w:rsid w:val="00A1459F"/>
    <w:rsid w:val="00A145BC"/>
    <w:rsid w:val="00A14751"/>
    <w:rsid w:val="00A14763"/>
    <w:rsid w:val="00A14991"/>
    <w:rsid w:val="00A14A66"/>
    <w:rsid w:val="00A14A72"/>
    <w:rsid w:val="00A14B0E"/>
    <w:rsid w:val="00A14F6B"/>
    <w:rsid w:val="00A14F93"/>
    <w:rsid w:val="00A1529D"/>
    <w:rsid w:val="00A152BA"/>
    <w:rsid w:val="00A153D8"/>
    <w:rsid w:val="00A1551F"/>
    <w:rsid w:val="00A15524"/>
    <w:rsid w:val="00A15630"/>
    <w:rsid w:val="00A15708"/>
    <w:rsid w:val="00A15791"/>
    <w:rsid w:val="00A1598C"/>
    <w:rsid w:val="00A159C3"/>
    <w:rsid w:val="00A15A5C"/>
    <w:rsid w:val="00A15A70"/>
    <w:rsid w:val="00A15AE4"/>
    <w:rsid w:val="00A15B70"/>
    <w:rsid w:val="00A15BEA"/>
    <w:rsid w:val="00A15EF0"/>
    <w:rsid w:val="00A15FC3"/>
    <w:rsid w:val="00A160B6"/>
    <w:rsid w:val="00A1635D"/>
    <w:rsid w:val="00A1640A"/>
    <w:rsid w:val="00A16440"/>
    <w:rsid w:val="00A16482"/>
    <w:rsid w:val="00A1672E"/>
    <w:rsid w:val="00A1692D"/>
    <w:rsid w:val="00A16965"/>
    <w:rsid w:val="00A16991"/>
    <w:rsid w:val="00A16A98"/>
    <w:rsid w:val="00A16C47"/>
    <w:rsid w:val="00A173D5"/>
    <w:rsid w:val="00A17662"/>
    <w:rsid w:val="00A1769C"/>
    <w:rsid w:val="00A176B7"/>
    <w:rsid w:val="00A179C4"/>
    <w:rsid w:val="00A17BB6"/>
    <w:rsid w:val="00A17E8A"/>
    <w:rsid w:val="00A17F0E"/>
    <w:rsid w:val="00A17F4B"/>
    <w:rsid w:val="00A17F8D"/>
    <w:rsid w:val="00A2020A"/>
    <w:rsid w:val="00A202BD"/>
    <w:rsid w:val="00A202E3"/>
    <w:rsid w:val="00A20328"/>
    <w:rsid w:val="00A20690"/>
    <w:rsid w:val="00A206B0"/>
    <w:rsid w:val="00A20703"/>
    <w:rsid w:val="00A207AF"/>
    <w:rsid w:val="00A20A0D"/>
    <w:rsid w:val="00A20B70"/>
    <w:rsid w:val="00A20EB3"/>
    <w:rsid w:val="00A21024"/>
    <w:rsid w:val="00A21178"/>
    <w:rsid w:val="00A21260"/>
    <w:rsid w:val="00A214ED"/>
    <w:rsid w:val="00A218EE"/>
    <w:rsid w:val="00A21A3E"/>
    <w:rsid w:val="00A21B65"/>
    <w:rsid w:val="00A21F00"/>
    <w:rsid w:val="00A21F19"/>
    <w:rsid w:val="00A22228"/>
    <w:rsid w:val="00A2236C"/>
    <w:rsid w:val="00A22379"/>
    <w:rsid w:val="00A2239F"/>
    <w:rsid w:val="00A2264D"/>
    <w:rsid w:val="00A2273F"/>
    <w:rsid w:val="00A22849"/>
    <w:rsid w:val="00A22A1C"/>
    <w:rsid w:val="00A22A93"/>
    <w:rsid w:val="00A22A9D"/>
    <w:rsid w:val="00A22BB5"/>
    <w:rsid w:val="00A22E53"/>
    <w:rsid w:val="00A22FD5"/>
    <w:rsid w:val="00A23212"/>
    <w:rsid w:val="00A232B0"/>
    <w:rsid w:val="00A23306"/>
    <w:rsid w:val="00A235B6"/>
    <w:rsid w:val="00A236AE"/>
    <w:rsid w:val="00A23701"/>
    <w:rsid w:val="00A239C1"/>
    <w:rsid w:val="00A23EDB"/>
    <w:rsid w:val="00A23F60"/>
    <w:rsid w:val="00A23FC0"/>
    <w:rsid w:val="00A2412D"/>
    <w:rsid w:val="00A241C7"/>
    <w:rsid w:val="00A243C3"/>
    <w:rsid w:val="00A243F9"/>
    <w:rsid w:val="00A24477"/>
    <w:rsid w:val="00A247F2"/>
    <w:rsid w:val="00A248AE"/>
    <w:rsid w:val="00A248B9"/>
    <w:rsid w:val="00A248E9"/>
    <w:rsid w:val="00A24992"/>
    <w:rsid w:val="00A249B5"/>
    <w:rsid w:val="00A249C4"/>
    <w:rsid w:val="00A24B16"/>
    <w:rsid w:val="00A24C61"/>
    <w:rsid w:val="00A24DFB"/>
    <w:rsid w:val="00A24E6E"/>
    <w:rsid w:val="00A251C4"/>
    <w:rsid w:val="00A25761"/>
    <w:rsid w:val="00A259C1"/>
    <w:rsid w:val="00A25A89"/>
    <w:rsid w:val="00A25BC2"/>
    <w:rsid w:val="00A25C83"/>
    <w:rsid w:val="00A26074"/>
    <w:rsid w:val="00A261AC"/>
    <w:rsid w:val="00A2620A"/>
    <w:rsid w:val="00A26292"/>
    <w:rsid w:val="00A262C3"/>
    <w:rsid w:val="00A263B9"/>
    <w:rsid w:val="00A26427"/>
    <w:rsid w:val="00A26988"/>
    <w:rsid w:val="00A26A60"/>
    <w:rsid w:val="00A26BEE"/>
    <w:rsid w:val="00A26C30"/>
    <w:rsid w:val="00A26CCB"/>
    <w:rsid w:val="00A26D7A"/>
    <w:rsid w:val="00A26EFD"/>
    <w:rsid w:val="00A271D1"/>
    <w:rsid w:val="00A272F5"/>
    <w:rsid w:val="00A27433"/>
    <w:rsid w:val="00A27473"/>
    <w:rsid w:val="00A274D6"/>
    <w:rsid w:val="00A275F9"/>
    <w:rsid w:val="00A279BA"/>
    <w:rsid w:val="00A279E9"/>
    <w:rsid w:val="00A27AB3"/>
    <w:rsid w:val="00A27CF1"/>
    <w:rsid w:val="00A27E8F"/>
    <w:rsid w:val="00A27F0B"/>
    <w:rsid w:val="00A27FA2"/>
    <w:rsid w:val="00A30035"/>
    <w:rsid w:val="00A300B2"/>
    <w:rsid w:val="00A303BA"/>
    <w:rsid w:val="00A306FB"/>
    <w:rsid w:val="00A30735"/>
    <w:rsid w:val="00A30917"/>
    <w:rsid w:val="00A309B5"/>
    <w:rsid w:val="00A30A40"/>
    <w:rsid w:val="00A30D10"/>
    <w:rsid w:val="00A30E72"/>
    <w:rsid w:val="00A30F2B"/>
    <w:rsid w:val="00A310D0"/>
    <w:rsid w:val="00A310E9"/>
    <w:rsid w:val="00A31287"/>
    <w:rsid w:val="00A312C6"/>
    <w:rsid w:val="00A31348"/>
    <w:rsid w:val="00A313A8"/>
    <w:rsid w:val="00A3170A"/>
    <w:rsid w:val="00A3184C"/>
    <w:rsid w:val="00A31C3C"/>
    <w:rsid w:val="00A31C3F"/>
    <w:rsid w:val="00A31CEC"/>
    <w:rsid w:val="00A31ED5"/>
    <w:rsid w:val="00A3201D"/>
    <w:rsid w:val="00A32027"/>
    <w:rsid w:val="00A3211C"/>
    <w:rsid w:val="00A3225B"/>
    <w:rsid w:val="00A3227F"/>
    <w:rsid w:val="00A3240A"/>
    <w:rsid w:val="00A32435"/>
    <w:rsid w:val="00A32453"/>
    <w:rsid w:val="00A325C6"/>
    <w:rsid w:val="00A32621"/>
    <w:rsid w:val="00A32657"/>
    <w:rsid w:val="00A326A2"/>
    <w:rsid w:val="00A32740"/>
    <w:rsid w:val="00A327A2"/>
    <w:rsid w:val="00A32A1C"/>
    <w:rsid w:val="00A32B0C"/>
    <w:rsid w:val="00A32CD2"/>
    <w:rsid w:val="00A32EDF"/>
    <w:rsid w:val="00A32FE3"/>
    <w:rsid w:val="00A33182"/>
    <w:rsid w:val="00A332C7"/>
    <w:rsid w:val="00A33303"/>
    <w:rsid w:val="00A3358E"/>
    <w:rsid w:val="00A335DD"/>
    <w:rsid w:val="00A335E5"/>
    <w:rsid w:val="00A3384A"/>
    <w:rsid w:val="00A33A6F"/>
    <w:rsid w:val="00A33B82"/>
    <w:rsid w:val="00A33C5F"/>
    <w:rsid w:val="00A33DEA"/>
    <w:rsid w:val="00A34046"/>
    <w:rsid w:val="00A34117"/>
    <w:rsid w:val="00A3451B"/>
    <w:rsid w:val="00A34560"/>
    <w:rsid w:val="00A3467D"/>
    <w:rsid w:val="00A34784"/>
    <w:rsid w:val="00A347F3"/>
    <w:rsid w:val="00A34AAF"/>
    <w:rsid w:val="00A34AEA"/>
    <w:rsid w:val="00A34B1C"/>
    <w:rsid w:val="00A34E51"/>
    <w:rsid w:val="00A34FD8"/>
    <w:rsid w:val="00A35138"/>
    <w:rsid w:val="00A35245"/>
    <w:rsid w:val="00A3526A"/>
    <w:rsid w:val="00A35303"/>
    <w:rsid w:val="00A3540E"/>
    <w:rsid w:val="00A3573E"/>
    <w:rsid w:val="00A358D9"/>
    <w:rsid w:val="00A359CF"/>
    <w:rsid w:val="00A35A4D"/>
    <w:rsid w:val="00A35C70"/>
    <w:rsid w:val="00A35FAD"/>
    <w:rsid w:val="00A3628B"/>
    <w:rsid w:val="00A3633F"/>
    <w:rsid w:val="00A36452"/>
    <w:rsid w:val="00A365A3"/>
    <w:rsid w:val="00A36624"/>
    <w:rsid w:val="00A3663B"/>
    <w:rsid w:val="00A366D8"/>
    <w:rsid w:val="00A3674D"/>
    <w:rsid w:val="00A367FC"/>
    <w:rsid w:val="00A36C78"/>
    <w:rsid w:val="00A36D6A"/>
    <w:rsid w:val="00A36D78"/>
    <w:rsid w:val="00A36E69"/>
    <w:rsid w:val="00A36E9A"/>
    <w:rsid w:val="00A3718F"/>
    <w:rsid w:val="00A37220"/>
    <w:rsid w:val="00A37445"/>
    <w:rsid w:val="00A3749C"/>
    <w:rsid w:val="00A374AF"/>
    <w:rsid w:val="00A37726"/>
    <w:rsid w:val="00A37845"/>
    <w:rsid w:val="00A37881"/>
    <w:rsid w:val="00A379B2"/>
    <w:rsid w:val="00A37B37"/>
    <w:rsid w:val="00A37BDE"/>
    <w:rsid w:val="00A37C8C"/>
    <w:rsid w:val="00A37E8A"/>
    <w:rsid w:val="00A37EFA"/>
    <w:rsid w:val="00A402BB"/>
    <w:rsid w:val="00A402E3"/>
    <w:rsid w:val="00A40379"/>
    <w:rsid w:val="00A403EA"/>
    <w:rsid w:val="00A40735"/>
    <w:rsid w:val="00A40939"/>
    <w:rsid w:val="00A40947"/>
    <w:rsid w:val="00A409EC"/>
    <w:rsid w:val="00A40CB6"/>
    <w:rsid w:val="00A40DFD"/>
    <w:rsid w:val="00A41240"/>
    <w:rsid w:val="00A412B8"/>
    <w:rsid w:val="00A412D6"/>
    <w:rsid w:val="00A4139E"/>
    <w:rsid w:val="00A413BF"/>
    <w:rsid w:val="00A41664"/>
    <w:rsid w:val="00A41762"/>
    <w:rsid w:val="00A41877"/>
    <w:rsid w:val="00A41895"/>
    <w:rsid w:val="00A418A3"/>
    <w:rsid w:val="00A419E1"/>
    <w:rsid w:val="00A41A88"/>
    <w:rsid w:val="00A41C29"/>
    <w:rsid w:val="00A42069"/>
    <w:rsid w:val="00A42137"/>
    <w:rsid w:val="00A42414"/>
    <w:rsid w:val="00A424E3"/>
    <w:rsid w:val="00A4264A"/>
    <w:rsid w:val="00A42A17"/>
    <w:rsid w:val="00A42BEF"/>
    <w:rsid w:val="00A42CC5"/>
    <w:rsid w:val="00A42D68"/>
    <w:rsid w:val="00A432EB"/>
    <w:rsid w:val="00A432EF"/>
    <w:rsid w:val="00A433E3"/>
    <w:rsid w:val="00A43694"/>
    <w:rsid w:val="00A4388E"/>
    <w:rsid w:val="00A4390B"/>
    <w:rsid w:val="00A43A9C"/>
    <w:rsid w:val="00A43ABE"/>
    <w:rsid w:val="00A43C27"/>
    <w:rsid w:val="00A4407A"/>
    <w:rsid w:val="00A441FB"/>
    <w:rsid w:val="00A44338"/>
    <w:rsid w:val="00A44403"/>
    <w:rsid w:val="00A44467"/>
    <w:rsid w:val="00A444DF"/>
    <w:rsid w:val="00A445ED"/>
    <w:rsid w:val="00A4485B"/>
    <w:rsid w:val="00A4486D"/>
    <w:rsid w:val="00A4493C"/>
    <w:rsid w:val="00A4496C"/>
    <w:rsid w:val="00A44A9A"/>
    <w:rsid w:val="00A44B1B"/>
    <w:rsid w:val="00A44B3C"/>
    <w:rsid w:val="00A44C6F"/>
    <w:rsid w:val="00A44D58"/>
    <w:rsid w:val="00A44FE2"/>
    <w:rsid w:val="00A45030"/>
    <w:rsid w:val="00A450D5"/>
    <w:rsid w:val="00A452E0"/>
    <w:rsid w:val="00A4554B"/>
    <w:rsid w:val="00A45B87"/>
    <w:rsid w:val="00A45E81"/>
    <w:rsid w:val="00A45EF5"/>
    <w:rsid w:val="00A46094"/>
    <w:rsid w:val="00A460CC"/>
    <w:rsid w:val="00A46124"/>
    <w:rsid w:val="00A466CA"/>
    <w:rsid w:val="00A466E7"/>
    <w:rsid w:val="00A46CD4"/>
    <w:rsid w:val="00A46D08"/>
    <w:rsid w:val="00A46D8C"/>
    <w:rsid w:val="00A46F35"/>
    <w:rsid w:val="00A47065"/>
    <w:rsid w:val="00A472C9"/>
    <w:rsid w:val="00A4756F"/>
    <w:rsid w:val="00A476B4"/>
    <w:rsid w:val="00A47E98"/>
    <w:rsid w:val="00A47EBB"/>
    <w:rsid w:val="00A502B3"/>
    <w:rsid w:val="00A502E7"/>
    <w:rsid w:val="00A507F2"/>
    <w:rsid w:val="00A507FB"/>
    <w:rsid w:val="00A50920"/>
    <w:rsid w:val="00A50E2E"/>
    <w:rsid w:val="00A50FB3"/>
    <w:rsid w:val="00A51177"/>
    <w:rsid w:val="00A511B7"/>
    <w:rsid w:val="00A511D7"/>
    <w:rsid w:val="00A512B2"/>
    <w:rsid w:val="00A51535"/>
    <w:rsid w:val="00A5166E"/>
    <w:rsid w:val="00A51918"/>
    <w:rsid w:val="00A519FD"/>
    <w:rsid w:val="00A51A20"/>
    <w:rsid w:val="00A51FCB"/>
    <w:rsid w:val="00A52023"/>
    <w:rsid w:val="00A522A5"/>
    <w:rsid w:val="00A526AA"/>
    <w:rsid w:val="00A52811"/>
    <w:rsid w:val="00A5286B"/>
    <w:rsid w:val="00A5298F"/>
    <w:rsid w:val="00A529E9"/>
    <w:rsid w:val="00A52B0F"/>
    <w:rsid w:val="00A52E16"/>
    <w:rsid w:val="00A52ED8"/>
    <w:rsid w:val="00A52F16"/>
    <w:rsid w:val="00A5322C"/>
    <w:rsid w:val="00A532A2"/>
    <w:rsid w:val="00A5343E"/>
    <w:rsid w:val="00A534DD"/>
    <w:rsid w:val="00A53650"/>
    <w:rsid w:val="00A5391C"/>
    <w:rsid w:val="00A5395D"/>
    <w:rsid w:val="00A539A4"/>
    <w:rsid w:val="00A539E8"/>
    <w:rsid w:val="00A53B60"/>
    <w:rsid w:val="00A53DAD"/>
    <w:rsid w:val="00A53FF8"/>
    <w:rsid w:val="00A54086"/>
    <w:rsid w:val="00A540E8"/>
    <w:rsid w:val="00A54296"/>
    <w:rsid w:val="00A5440C"/>
    <w:rsid w:val="00A5467C"/>
    <w:rsid w:val="00A546A4"/>
    <w:rsid w:val="00A546E0"/>
    <w:rsid w:val="00A547F8"/>
    <w:rsid w:val="00A54918"/>
    <w:rsid w:val="00A54A46"/>
    <w:rsid w:val="00A54ABC"/>
    <w:rsid w:val="00A54B6A"/>
    <w:rsid w:val="00A54C23"/>
    <w:rsid w:val="00A54C73"/>
    <w:rsid w:val="00A54CD4"/>
    <w:rsid w:val="00A54E89"/>
    <w:rsid w:val="00A54F1A"/>
    <w:rsid w:val="00A54F76"/>
    <w:rsid w:val="00A54F88"/>
    <w:rsid w:val="00A5518A"/>
    <w:rsid w:val="00A552BF"/>
    <w:rsid w:val="00A5547C"/>
    <w:rsid w:val="00A554E4"/>
    <w:rsid w:val="00A557C0"/>
    <w:rsid w:val="00A55AD4"/>
    <w:rsid w:val="00A55FC1"/>
    <w:rsid w:val="00A563AF"/>
    <w:rsid w:val="00A563F0"/>
    <w:rsid w:val="00A564E0"/>
    <w:rsid w:val="00A5663F"/>
    <w:rsid w:val="00A5685B"/>
    <w:rsid w:val="00A569BC"/>
    <w:rsid w:val="00A56BA9"/>
    <w:rsid w:val="00A56BB3"/>
    <w:rsid w:val="00A56CA0"/>
    <w:rsid w:val="00A56CAE"/>
    <w:rsid w:val="00A56D30"/>
    <w:rsid w:val="00A56D6A"/>
    <w:rsid w:val="00A56D93"/>
    <w:rsid w:val="00A56FB1"/>
    <w:rsid w:val="00A56FC7"/>
    <w:rsid w:val="00A57129"/>
    <w:rsid w:val="00A571D6"/>
    <w:rsid w:val="00A574BE"/>
    <w:rsid w:val="00A575AF"/>
    <w:rsid w:val="00A577D0"/>
    <w:rsid w:val="00A5784C"/>
    <w:rsid w:val="00A57BC4"/>
    <w:rsid w:val="00A57CE2"/>
    <w:rsid w:val="00A57DF0"/>
    <w:rsid w:val="00A57EA7"/>
    <w:rsid w:val="00A57F45"/>
    <w:rsid w:val="00A57FA0"/>
    <w:rsid w:val="00A60219"/>
    <w:rsid w:val="00A606C6"/>
    <w:rsid w:val="00A607BB"/>
    <w:rsid w:val="00A608FB"/>
    <w:rsid w:val="00A60F3B"/>
    <w:rsid w:val="00A60FB9"/>
    <w:rsid w:val="00A61036"/>
    <w:rsid w:val="00A61161"/>
    <w:rsid w:val="00A614CE"/>
    <w:rsid w:val="00A615AC"/>
    <w:rsid w:val="00A617B3"/>
    <w:rsid w:val="00A61826"/>
    <w:rsid w:val="00A61AC9"/>
    <w:rsid w:val="00A61F4F"/>
    <w:rsid w:val="00A61F90"/>
    <w:rsid w:val="00A622E5"/>
    <w:rsid w:val="00A6251D"/>
    <w:rsid w:val="00A62612"/>
    <w:rsid w:val="00A627CC"/>
    <w:rsid w:val="00A62B65"/>
    <w:rsid w:val="00A62E6A"/>
    <w:rsid w:val="00A62FA3"/>
    <w:rsid w:val="00A63021"/>
    <w:rsid w:val="00A63091"/>
    <w:rsid w:val="00A630D5"/>
    <w:rsid w:val="00A6319E"/>
    <w:rsid w:val="00A633BA"/>
    <w:rsid w:val="00A635C5"/>
    <w:rsid w:val="00A6385E"/>
    <w:rsid w:val="00A639B6"/>
    <w:rsid w:val="00A63A4D"/>
    <w:rsid w:val="00A63CFF"/>
    <w:rsid w:val="00A63ECA"/>
    <w:rsid w:val="00A6418A"/>
    <w:rsid w:val="00A642CC"/>
    <w:rsid w:val="00A64468"/>
    <w:rsid w:val="00A6450A"/>
    <w:rsid w:val="00A6474E"/>
    <w:rsid w:val="00A64805"/>
    <w:rsid w:val="00A6497C"/>
    <w:rsid w:val="00A64E69"/>
    <w:rsid w:val="00A64F3C"/>
    <w:rsid w:val="00A64FAF"/>
    <w:rsid w:val="00A6514D"/>
    <w:rsid w:val="00A65241"/>
    <w:rsid w:val="00A65370"/>
    <w:rsid w:val="00A65377"/>
    <w:rsid w:val="00A6595B"/>
    <w:rsid w:val="00A65B38"/>
    <w:rsid w:val="00A65B47"/>
    <w:rsid w:val="00A65B99"/>
    <w:rsid w:val="00A65EC3"/>
    <w:rsid w:val="00A660FC"/>
    <w:rsid w:val="00A66452"/>
    <w:rsid w:val="00A66482"/>
    <w:rsid w:val="00A66574"/>
    <w:rsid w:val="00A667F3"/>
    <w:rsid w:val="00A669D7"/>
    <w:rsid w:val="00A66A9B"/>
    <w:rsid w:val="00A66B3E"/>
    <w:rsid w:val="00A66B4B"/>
    <w:rsid w:val="00A66B9D"/>
    <w:rsid w:val="00A66BDC"/>
    <w:rsid w:val="00A66C5F"/>
    <w:rsid w:val="00A66D6B"/>
    <w:rsid w:val="00A670E3"/>
    <w:rsid w:val="00A671D3"/>
    <w:rsid w:val="00A6736F"/>
    <w:rsid w:val="00A673D0"/>
    <w:rsid w:val="00A6753C"/>
    <w:rsid w:val="00A6776D"/>
    <w:rsid w:val="00A67882"/>
    <w:rsid w:val="00A678B3"/>
    <w:rsid w:val="00A6796A"/>
    <w:rsid w:val="00A67DCD"/>
    <w:rsid w:val="00A67DF4"/>
    <w:rsid w:val="00A67E23"/>
    <w:rsid w:val="00A67F7E"/>
    <w:rsid w:val="00A7006F"/>
    <w:rsid w:val="00A70143"/>
    <w:rsid w:val="00A70740"/>
    <w:rsid w:val="00A70960"/>
    <w:rsid w:val="00A709A3"/>
    <w:rsid w:val="00A709DE"/>
    <w:rsid w:val="00A70BED"/>
    <w:rsid w:val="00A70C32"/>
    <w:rsid w:val="00A70E9C"/>
    <w:rsid w:val="00A71077"/>
    <w:rsid w:val="00A712F0"/>
    <w:rsid w:val="00A716A8"/>
    <w:rsid w:val="00A718FD"/>
    <w:rsid w:val="00A71955"/>
    <w:rsid w:val="00A71A0D"/>
    <w:rsid w:val="00A71AED"/>
    <w:rsid w:val="00A71E3D"/>
    <w:rsid w:val="00A71F44"/>
    <w:rsid w:val="00A71FC7"/>
    <w:rsid w:val="00A71FF4"/>
    <w:rsid w:val="00A72310"/>
    <w:rsid w:val="00A72575"/>
    <w:rsid w:val="00A72618"/>
    <w:rsid w:val="00A72647"/>
    <w:rsid w:val="00A726B4"/>
    <w:rsid w:val="00A728E4"/>
    <w:rsid w:val="00A72A83"/>
    <w:rsid w:val="00A72C29"/>
    <w:rsid w:val="00A73245"/>
    <w:rsid w:val="00A7334D"/>
    <w:rsid w:val="00A73432"/>
    <w:rsid w:val="00A734E6"/>
    <w:rsid w:val="00A73554"/>
    <w:rsid w:val="00A736B0"/>
    <w:rsid w:val="00A737C0"/>
    <w:rsid w:val="00A738A6"/>
    <w:rsid w:val="00A739CC"/>
    <w:rsid w:val="00A73A71"/>
    <w:rsid w:val="00A73B54"/>
    <w:rsid w:val="00A73F26"/>
    <w:rsid w:val="00A73FF3"/>
    <w:rsid w:val="00A74071"/>
    <w:rsid w:val="00A74088"/>
    <w:rsid w:val="00A741F0"/>
    <w:rsid w:val="00A743A1"/>
    <w:rsid w:val="00A746C9"/>
    <w:rsid w:val="00A74947"/>
    <w:rsid w:val="00A74B30"/>
    <w:rsid w:val="00A74C08"/>
    <w:rsid w:val="00A74CEA"/>
    <w:rsid w:val="00A74E2A"/>
    <w:rsid w:val="00A74F72"/>
    <w:rsid w:val="00A74FB0"/>
    <w:rsid w:val="00A74FD6"/>
    <w:rsid w:val="00A751B3"/>
    <w:rsid w:val="00A752C0"/>
    <w:rsid w:val="00A752DF"/>
    <w:rsid w:val="00A7535A"/>
    <w:rsid w:val="00A754FE"/>
    <w:rsid w:val="00A75625"/>
    <w:rsid w:val="00A75748"/>
    <w:rsid w:val="00A75879"/>
    <w:rsid w:val="00A75B07"/>
    <w:rsid w:val="00A75BFE"/>
    <w:rsid w:val="00A75CE4"/>
    <w:rsid w:val="00A75DFB"/>
    <w:rsid w:val="00A75ECF"/>
    <w:rsid w:val="00A75F56"/>
    <w:rsid w:val="00A75FA4"/>
    <w:rsid w:val="00A7619F"/>
    <w:rsid w:val="00A76249"/>
    <w:rsid w:val="00A76688"/>
    <w:rsid w:val="00A7676C"/>
    <w:rsid w:val="00A7680F"/>
    <w:rsid w:val="00A768A4"/>
    <w:rsid w:val="00A76B74"/>
    <w:rsid w:val="00A76BA5"/>
    <w:rsid w:val="00A76F07"/>
    <w:rsid w:val="00A76F48"/>
    <w:rsid w:val="00A77291"/>
    <w:rsid w:val="00A77648"/>
    <w:rsid w:val="00A77665"/>
    <w:rsid w:val="00A777F3"/>
    <w:rsid w:val="00A77C18"/>
    <w:rsid w:val="00A8002E"/>
    <w:rsid w:val="00A8015E"/>
    <w:rsid w:val="00A80237"/>
    <w:rsid w:val="00A80342"/>
    <w:rsid w:val="00A8036F"/>
    <w:rsid w:val="00A805AE"/>
    <w:rsid w:val="00A80BE5"/>
    <w:rsid w:val="00A80CDC"/>
    <w:rsid w:val="00A80D44"/>
    <w:rsid w:val="00A80E64"/>
    <w:rsid w:val="00A80F2A"/>
    <w:rsid w:val="00A80F6C"/>
    <w:rsid w:val="00A8122B"/>
    <w:rsid w:val="00A812C3"/>
    <w:rsid w:val="00A814BF"/>
    <w:rsid w:val="00A8152F"/>
    <w:rsid w:val="00A81581"/>
    <w:rsid w:val="00A81749"/>
    <w:rsid w:val="00A8176D"/>
    <w:rsid w:val="00A81919"/>
    <w:rsid w:val="00A81BB7"/>
    <w:rsid w:val="00A81E1B"/>
    <w:rsid w:val="00A81E5B"/>
    <w:rsid w:val="00A81E73"/>
    <w:rsid w:val="00A820E7"/>
    <w:rsid w:val="00A8250A"/>
    <w:rsid w:val="00A8262B"/>
    <w:rsid w:val="00A8269A"/>
    <w:rsid w:val="00A828D2"/>
    <w:rsid w:val="00A82924"/>
    <w:rsid w:val="00A82BD4"/>
    <w:rsid w:val="00A82C62"/>
    <w:rsid w:val="00A83220"/>
    <w:rsid w:val="00A8331E"/>
    <w:rsid w:val="00A83353"/>
    <w:rsid w:val="00A8349B"/>
    <w:rsid w:val="00A838F5"/>
    <w:rsid w:val="00A838F8"/>
    <w:rsid w:val="00A838FF"/>
    <w:rsid w:val="00A83925"/>
    <w:rsid w:val="00A83B31"/>
    <w:rsid w:val="00A83C52"/>
    <w:rsid w:val="00A83E9E"/>
    <w:rsid w:val="00A83EC3"/>
    <w:rsid w:val="00A83F2A"/>
    <w:rsid w:val="00A83FF0"/>
    <w:rsid w:val="00A84183"/>
    <w:rsid w:val="00A841DE"/>
    <w:rsid w:val="00A84448"/>
    <w:rsid w:val="00A84470"/>
    <w:rsid w:val="00A844AF"/>
    <w:rsid w:val="00A844B9"/>
    <w:rsid w:val="00A8451E"/>
    <w:rsid w:val="00A84592"/>
    <w:rsid w:val="00A8478D"/>
    <w:rsid w:val="00A84A68"/>
    <w:rsid w:val="00A84B3D"/>
    <w:rsid w:val="00A84B42"/>
    <w:rsid w:val="00A84B7A"/>
    <w:rsid w:val="00A84D51"/>
    <w:rsid w:val="00A84D57"/>
    <w:rsid w:val="00A85236"/>
    <w:rsid w:val="00A8538F"/>
    <w:rsid w:val="00A8572A"/>
    <w:rsid w:val="00A85BE8"/>
    <w:rsid w:val="00A85DCC"/>
    <w:rsid w:val="00A85FDB"/>
    <w:rsid w:val="00A86122"/>
    <w:rsid w:val="00A8621E"/>
    <w:rsid w:val="00A8623C"/>
    <w:rsid w:val="00A863A8"/>
    <w:rsid w:val="00A863CF"/>
    <w:rsid w:val="00A86568"/>
    <w:rsid w:val="00A8656D"/>
    <w:rsid w:val="00A865B0"/>
    <w:rsid w:val="00A866A1"/>
    <w:rsid w:val="00A866C4"/>
    <w:rsid w:val="00A869F3"/>
    <w:rsid w:val="00A86A8E"/>
    <w:rsid w:val="00A86B01"/>
    <w:rsid w:val="00A86B28"/>
    <w:rsid w:val="00A86E4A"/>
    <w:rsid w:val="00A87170"/>
    <w:rsid w:val="00A872F8"/>
    <w:rsid w:val="00A873AB"/>
    <w:rsid w:val="00A874EA"/>
    <w:rsid w:val="00A878FD"/>
    <w:rsid w:val="00A87C47"/>
    <w:rsid w:val="00A87D19"/>
    <w:rsid w:val="00A87F55"/>
    <w:rsid w:val="00A90000"/>
    <w:rsid w:val="00A90040"/>
    <w:rsid w:val="00A901DB"/>
    <w:rsid w:val="00A902BC"/>
    <w:rsid w:val="00A90718"/>
    <w:rsid w:val="00A90855"/>
    <w:rsid w:val="00A9093B"/>
    <w:rsid w:val="00A90C75"/>
    <w:rsid w:val="00A90CA8"/>
    <w:rsid w:val="00A90CE9"/>
    <w:rsid w:val="00A90EF6"/>
    <w:rsid w:val="00A910C7"/>
    <w:rsid w:val="00A9130E"/>
    <w:rsid w:val="00A91316"/>
    <w:rsid w:val="00A914BC"/>
    <w:rsid w:val="00A91515"/>
    <w:rsid w:val="00A916E4"/>
    <w:rsid w:val="00A917B5"/>
    <w:rsid w:val="00A91AB0"/>
    <w:rsid w:val="00A91B99"/>
    <w:rsid w:val="00A92033"/>
    <w:rsid w:val="00A920E5"/>
    <w:rsid w:val="00A92184"/>
    <w:rsid w:val="00A921D1"/>
    <w:rsid w:val="00A921F4"/>
    <w:rsid w:val="00A92295"/>
    <w:rsid w:val="00A9232D"/>
    <w:rsid w:val="00A92354"/>
    <w:rsid w:val="00A92371"/>
    <w:rsid w:val="00A923BA"/>
    <w:rsid w:val="00A92440"/>
    <w:rsid w:val="00A92450"/>
    <w:rsid w:val="00A92640"/>
    <w:rsid w:val="00A926FE"/>
    <w:rsid w:val="00A92777"/>
    <w:rsid w:val="00A92867"/>
    <w:rsid w:val="00A92881"/>
    <w:rsid w:val="00A92970"/>
    <w:rsid w:val="00A92B1B"/>
    <w:rsid w:val="00A92B9C"/>
    <w:rsid w:val="00A92C2A"/>
    <w:rsid w:val="00A92F80"/>
    <w:rsid w:val="00A93040"/>
    <w:rsid w:val="00A9310C"/>
    <w:rsid w:val="00A9334C"/>
    <w:rsid w:val="00A933F7"/>
    <w:rsid w:val="00A935BB"/>
    <w:rsid w:val="00A935D6"/>
    <w:rsid w:val="00A938BD"/>
    <w:rsid w:val="00A93922"/>
    <w:rsid w:val="00A946ED"/>
    <w:rsid w:val="00A947D3"/>
    <w:rsid w:val="00A94ABF"/>
    <w:rsid w:val="00A94B93"/>
    <w:rsid w:val="00A94CD1"/>
    <w:rsid w:val="00A94D53"/>
    <w:rsid w:val="00A94E59"/>
    <w:rsid w:val="00A94EE4"/>
    <w:rsid w:val="00A94EF1"/>
    <w:rsid w:val="00A950B2"/>
    <w:rsid w:val="00A9516C"/>
    <w:rsid w:val="00A9536B"/>
    <w:rsid w:val="00A954E0"/>
    <w:rsid w:val="00A956D9"/>
    <w:rsid w:val="00A9589F"/>
    <w:rsid w:val="00A95A09"/>
    <w:rsid w:val="00A95A69"/>
    <w:rsid w:val="00A95C1A"/>
    <w:rsid w:val="00A95E91"/>
    <w:rsid w:val="00A95FD8"/>
    <w:rsid w:val="00A9605E"/>
    <w:rsid w:val="00A9606B"/>
    <w:rsid w:val="00A96799"/>
    <w:rsid w:val="00A96C7B"/>
    <w:rsid w:val="00A96D7C"/>
    <w:rsid w:val="00A96DB1"/>
    <w:rsid w:val="00A96EA3"/>
    <w:rsid w:val="00A971B4"/>
    <w:rsid w:val="00A9734D"/>
    <w:rsid w:val="00A9738B"/>
    <w:rsid w:val="00A977EE"/>
    <w:rsid w:val="00A97849"/>
    <w:rsid w:val="00A9796E"/>
    <w:rsid w:val="00A97AB4"/>
    <w:rsid w:val="00A97B16"/>
    <w:rsid w:val="00A97CCF"/>
    <w:rsid w:val="00A97D6F"/>
    <w:rsid w:val="00A97EF2"/>
    <w:rsid w:val="00AA0038"/>
    <w:rsid w:val="00AA00B1"/>
    <w:rsid w:val="00AA0189"/>
    <w:rsid w:val="00AA025A"/>
    <w:rsid w:val="00AA025C"/>
    <w:rsid w:val="00AA02C5"/>
    <w:rsid w:val="00AA05E2"/>
    <w:rsid w:val="00AA0A0C"/>
    <w:rsid w:val="00AA0A6D"/>
    <w:rsid w:val="00AA0B0F"/>
    <w:rsid w:val="00AA0BCE"/>
    <w:rsid w:val="00AA0CA8"/>
    <w:rsid w:val="00AA107A"/>
    <w:rsid w:val="00AA124A"/>
    <w:rsid w:val="00AA14B7"/>
    <w:rsid w:val="00AA15B7"/>
    <w:rsid w:val="00AA1646"/>
    <w:rsid w:val="00AA1871"/>
    <w:rsid w:val="00AA18DB"/>
    <w:rsid w:val="00AA190B"/>
    <w:rsid w:val="00AA1B3C"/>
    <w:rsid w:val="00AA1BA8"/>
    <w:rsid w:val="00AA1C3B"/>
    <w:rsid w:val="00AA1DDC"/>
    <w:rsid w:val="00AA1FCF"/>
    <w:rsid w:val="00AA1FF5"/>
    <w:rsid w:val="00AA2239"/>
    <w:rsid w:val="00AA229C"/>
    <w:rsid w:val="00AA237E"/>
    <w:rsid w:val="00AA2888"/>
    <w:rsid w:val="00AA28D7"/>
    <w:rsid w:val="00AA2A96"/>
    <w:rsid w:val="00AA2B0A"/>
    <w:rsid w:val="00AA2CC2"/>
    <w:rsid w:val="00AA2F8E"/>
    <w:rsid w:val="00AA3063"/>
    <w:rsid w:val="00AA316E"/>
    <w:rsid w:val="00AA3208"/>
    <w:rsid w:val="00AA3311"/>
    <w:rsid w:val="00AA3590"/>
    <w:rsid w:val="00AA379B"/>
    <w:rsid w:val="00AA37C5"/>
    <w:rsid w:val="00AA3983"/>
    <w:rsid w:val="00AA39F7"/>
    <w:rsid w:val="00AA3BA5"/>
    <w:rsid w:val="00AA3C11"/>
    <w:rsid w:val="00AA3E7B"/>
    <w:rsid w:val="00AA3F51"/>
    <w:rsid w:val="00AA4043"/>
    <w:rsid w:val="00AA40EB"/>
    <w:rsid w:val="00AA458F"/>
    <w:rsid w:val="00AA467C"/>
    <w:rsid w:val="00AA487E"/>
    <w:rsid w:val="00AA4915"/>
    <w:rsid w:val="00AA4916"/>
    <w:rsid w:val="00AA4984"/>
    <w:rsid w:val="00AA4AC7"/>
    <w:rsid w:val="00AA4B65"/>
    <w:rsid w:val="00AA4B69"/>
    <w:rsid w:val="00AA4B6C"/>
    <w:rsid w:val="00AA4B82"/>
    <w:rsid w:val="00AA4C02"/>
    <w:rsid w:val="00AA4E4B"/>
    <w:rsid w:val="00AA4F64"/>
    <w:rsid w:val="00AA4FAA"/>
    <w:rsid w:val="00AA5055"/>
    <w:rsid w:val="00AA5161"/>
    <w:rsid w:val="00AA52A1"/>
    <w:rsid w:val="00AA54A5"/>
    <w:rsid w:val="00AA56D8"/>
    <w:rsid w:val="00AA56F0"/>
    <w:rsid w:val="00AA578F"/>
    <w:rsid w:val="00AA5894"/>
    <w:rsid w:val="00AA59ED"/>
    <w:rsid w:val="00AA5A11"/>
    <w:rsid w:val="00AA5AF1"/>
    <w:rsid w:val="00AA5B5C"/>
    <w:rsid w:val="00AA5C17"/>
    <w:rsid w:val="00AA5C2C"/>
    <w:rsid w:val="00AA5C92"/>
    <w:rsid w:val="00AA5CE7"/>
    <w:rsid w:val="00AA5E82"/>
    <w:rsid w:val="00AA607F"/>
    <w:rsid w:val="00AA60AD"/>
    <w:rsid w:val="00AA6198"/>
    <w:rsid w:val="00AA620A"/>
    <w:rsid w:val="00AA62C4"/>
    <w:rsid w:val="00AA6403"/>
    <w:rsid w:val="00AA644C"/>
    <w:rsid w:val="00AA64A4"/>
    <w:rsid w:val="00AA6645"/>
    <w:rsid w:val="00AA678C"/>
    <w:rsid w:val="00AA692C"/>
    <w:rsid w:val="00AA6A33"/>
    <w:rsid w:val="00AA6A8D"/>
    <w:rsid w:val="00AA6C58"/>
    <w:rsid w:val="00AA6D5B"/>
    <w:rsid w:val="00AA6E70"/>
    <w:rsid w:val="00AA6EC2"/>
    <w:rsid w:val="00AA6F17"/>
    <w:rsid w:val="00AA716C"/>
    <w:rsid w:val="00AA717F"/>
    <w:rsid w:val="00AA72F9"/>
    <w:rsid w:val="00AA7521"/>
    <w:rsid w:val="00AA77DC"/>
    <w:rsid w:val="00AA7917"/>
    <w:rsid w:val="00AA7A2B"/>
    <w:rsid w:val="00AA7B54"/>
    <w:rsid w:val="00AA7F67"/>
    <w:rsid w:val="00AB004B"/>
    <w:rsid w:val="00AB00C2"/>
    <w:rsid w:val="00AB0187"/>
    <w:rsid w:val="00AB01FA"/>
    <w:rsid w:val="00AB0224"/>
    <w:rsid w:val="00AB0286"/>
    <w:rsid w:val="00AB02C6"/>
    <w:rsid w:val="00AB0740"/>
    <w:rsid w:val="00AB083D"/>
    <w:rsid w:val="00AB08CE"/>
    <w:rsid w:val="00AB090A"/>
    <w:rsid w:val="00AB0996"/>
    <w:rsid w:val="00AB0A5C"/>
    <w:rsid w:val="00AB0AB6"/>
    <w:rsid w:val="00AB0BA1"/>
    <w:rsid w:val="00AB0CF1"/>
    <w:rsid w:val="00AB0DAD"/>
    <w:rsid w:val="00AB0EAF"/>
    <w:rsid w:val="00AB0EE5"/>
    <w:rsid w:val="00AB104D"/>
    <w:rsid w:val="00AB110B"/>
    <w:rsid w:val="00AB1442"/>
    <w:rsid w:val="00AB1546"/>
    <w:rsid w:val="00AB17C0"/>
    <w:rsid w:val="00AB1803"/>
    <w:rsid w:val="00AB1854"/>
    <w:rsid w:val="00AB19D6"/>
    <w:rsid w:val="00AB1B13"/>
    <w:rsid w:val="00AB1B1F"/>
    <w:rsid w:val="00AB1BEE"/>
    <w:rsid w:val="00AB1CB6"/>
    <w:rsid w:val="00AB1D6B"/>
    <w:rsid w:val="00AB1F42"/>
    <w:rsid w:val="00AB2239"/>
    <w:rsid w:val="00AB224E"/>
    <w:rsid w:val="00AB22F4"/>
    <w:rsid w:val="00AB232A"/>
    <w:rsid w:val="00AB2373"/>
    <w:rsid w:val="00AB245B"/>
    <w:rsid w:val="00AB2734"/>
    <w:rsid w:val="00AB2763"/>
    <w:rsid w:val="00AB2812"/>
    <w:rsid w:val="00AB2854"/>
    <w:rsid w:val="00AB28FC"/>
    <w:rsid w:val="00AB2B8D"/>
    <w:rsid w:val="00AB2E9E"/>
    <w:rsid w:val="00AB3025"/>
    <w:rsid w:val="00AB30E3"/>
    <w:rsid w:val="00AB3484"/>
    <w:rsid w:val="00AB34FD"/>
    <w:rsid w:val="00AB3517"/>
    <w:rsid w:val="00AB37EB"/>
    <w:rsid w:val="00AB3C39"/>
    <w:rsid w:val="00AB3FF2"/>
    <w:rsid w:val="00AB4423"/>
    <w:rsid w:val="00AB45F1"/>
    <w:rsid w:val="00AB4762"/>
    <w:rsid w:val="00AB4809"/>
    <w:rsid w:val="00AB49E2"/>
    <w:rsid w:val="00AB4A39"/>
    <w:rsid w:val="00AB4AD6"/>
    <w:rsid w:val="00AB4B83"/>
    <w:rsid w:val="00AB4D3F"/>
    <w:rsid w:val="00AB4D6A"/>
    <w:rsid w:val="00AB4EDE"/>
    <w:rsid w:val="00AB50B0"/>
    <w:rsid w:val="00AB5241"/>
    <w:rsid w:val="00AB58ED"/>
    <w:rsid w:val="00AB5B60"/>
    <w:rsid w:val="00AB5B77"/>
    <w:rsid w:val="00AB5C8E"/>
    <w:rsid w:val="00AB5EE5"/>
    <w:rsid w:val="00AB5FDF"/>
    <w:rsid w:val="00AB61FD"/>
    <w:rsid w:val="00AB6445"/>
    <w:rsid w:val="00AB6483"/>
    <w:rsid w:val="00AB6719"/>
    <w:rsid w:val="00AB673E"/>
    <w:rsid w:val="00AB67A7"/>
    <w:rsid w:val="00AB67E5"/>
    <w:rsid w:val="00AB68C2"/>
    <w:rsid w:val="00AB6905"/>
    <w:rsid w:val="00AB6A51"/>
    <w:rsid w:val="00AB6AB0"/>
    <w:rsid w:val="00AB6B61"/>
    <w:rsid w:val="00AB6E25"/>
    <w:rsid w:val="00AB6E3E"/>
    <w:rsid w:val="00AB6F06"/>
    <w:rsid w:val="00AB6F3B"/>
    <w:rsid w:val="00AB71D2"/>
    <w:rsid w:val="00AB72B5"/>
    <w:rsid w:val="00AB7335"/>
    <w:rsid w:val="00AB7450"/>
    <w:rsid w:val="00AB7495"/>
    <w:rsid w:val="00AB7556"/>
    <w:rsid w:val="00AB75A1"/>
    <w:rsid w:val="00AB761B"/>
    <w:rsid w:val="00AB76BA"/>
    <w:rsid w:val="00AB7861"/>
    <w:rsid w:val="00AB789D"/>
    <w:rsid w:val="00AB7CBD"/>
    <w:rsid w:val="00AB7E84"/>
    <w:rsid w:val="00AC000B"/>
    <w:rsid w:val="00AC0154"/>
    <w:rsid w:val="00AC017B"/>
    <w:rsid w:val="00AC03D7"/>
    <w:rsid w:val="00AC06E5"/>
    <w:rsid w:val="00AC07DC"/>
    <w:rsid w:val="00AC0912"/>
    <w:rsid w:val="00AC0D1B"/>
    <w:rsid w:val="00AC142B"/>
    <w:rsid w:val="00AC14D5"/>
    <w:rsid w:val="00AC14FC"/>
    <w:rsid w:val="00AC1538"/>
    <w:rsid w:val="00AC15F2"/>
    <w:rsid w:val="00AC1662"/>
    <w:rsid w:val="00AC16D7"/>
    <w:rsid w:val="00AC1823"/>
    <w:rsid w:val="00AC1880"/>
    <w:rsid w:val="00AC1B1A"/>
    <w:rsid w:val="00AC1E69"/>
    <w:rsid w:val="00AC2403"/>
    <w:rsid w:val="00AC2414"/>
    <w:rsid w:val="00AC2482"/>
    <w:rsid w:val="00AC2566"/>
    <w:rsid w:val="00AC26A9"/>
    <w:rsid w:val="00AC273E"/>
    <w:rsid w:val="00AC2945"/>
    <w:rsid w:val="00AC2B4D"/>
    <w:rsid w:val="00AC2D36"/>
    <w:rsid w:val="00AC2D4B"/>
    <w:rsid w:val="00AC2E28"/>
    <w:rsid w:val="00AC2F35"/>
    <w:rsid w:val="00AC30ED"/>
    <w:rsid w:val="00AC3204"/>
    <w:rsid w:val="00AC323E"/>
    <w:rsid w:val="00AC33A6"/>
    <w:rsid w:val="00AC347C"/>
    <w:rsid w:val="00AC35A7"/>
    <w:rsid w:val="00AC3635"/>
    <w:rsid w:val="00AC3BC3"/>
    <w:rsid w:val="00AC3BF4"/>
    <w:rsid w:val="00AC3DFE"/>
    <w:rsid w:val="00AC3F82"/>
    <w:rsid w:val="00AC4021"/>
    <w:rsid w:val="00AC40C8"/>
    <w:rsid w:val="00AC40F3"/>
    <w:rsid w:val="00AC4103"/>
    <w:rsid w:val="00AC42D3"/>
    <w:rsid w:val="00AC4339"/>
    <w:rsid w:val="00AC43FA"/>
    <w:rsid w:val="00AC45E4"/>
    <w:rsid w:val="00AC4810"/>
    <w:rsid w:val="00AC4B5F"/>
    <w:rsid w:val="00AC508A"/>
    <w:rsid w:val="00AC50C2"/>
    <w:rsid w:val="00AC51CB"/>
    <w:rsid w:val="00AC53DE"/>
    <w:rsid w:val="00AC541D"/>
    <w:rsid w:val="00AC561E"/>
    <w:rsid w:val="00AC565C"/>
    <w:rsid w:val="00AC5BFF"/>
    <w:rsid w:val="00AC5CA3"/>
    <w:rsid w:val="00AC5CE8"/>
    <w:rsid w:val="00AC60B1"/>
    <w:rsid w:val="00AC6163"/>
    <w:rsid w:val="00AC62A9"/>
    <w:rsid w:val="00AC6322"/>
    <w:rsid w:val="00AC63E4"/>
    <w:rsid w:val="00AC6515"/>
    <w:rsid w:val="00AC66E9"/>
    <w:rsid w:val="00AC6B0F"/>
    <w:rsid w:val="00AC6D89"/>
    <w:rsid w:val="00AC6E15"/>
    <w:rsid w:val="00AC6EAD"/>
    <w:rsid w:val="00AC7248"/>
    <w:rsid w:val="00AC7415"/>
    <w:rsid w:val="00AC756C"/>
    <w:rsid w:val="00AC785B"/>
    <w:rsid w:val="00AC7901"/>
    <w:rsid w:val="00AC7957"/>
    <w:rsid w:val="00AC7B09"/>
    <w:rsid w:val="00AC7BA4"/>
    <w:rsid w:val="00AC7F27"/>
    <w:rsid w:val="00AD006E"/>
    <w:rsid w:val="00AD0130"/>
    <w:rsid w:val="00AD0200"/>
    <w:rsid w:val="00AD024F"/>
    <w:rsid w:val="00AD05C2"/>
    <w:rsid w:val="00AD05E6"/>
    <w:rsid w:val="00AD0777"/>
    <w:rsid w:val="00AD077E"/>
    <w:rsid w:val="00AD082E"/>
    <w:rsid w:val="00AD0974"/>
    <w:rsid w:val="00AD0B9E"/>
    <w:rsid w:val="00AD0BC1"/>
    <w:rsid w:val="00AD0F43"/>
    <w:rsid w:val="00AD0F80"/>
    <w:rsid w:val="00AD10D1"/>
    <w:rsid w:val="00AD12E5"/>
    <w:rsid w:val="00AD12E7"/>
    <w:rsid w:val="00AD138F"/>
    <w:rsid w:val="00AD1508"/>
    <w:rsid w:val="00AD1688"/>
    <w:rsid w:val="00AD187F"/>
    <w:rsid w:val="00AD1AFB"/>
    <w:rsid w:val="00AD1B17"/>
    <w:rsid w:val="00AD1BB7"/>
    <w:rsid w:val="00AD1D01"/>
    <w:rsid w:val="00AD2151"/>
    <w:rsid w:val="00AD2227"/>
    <w:rsid w:val="00AD2356"/>
    <w:rsid w:val="00AD24F1"/>
    <w:rsid w:val="00AD2584"/>
    <w:rsid w:val="00AD25DE"/>
    <w:rsid w:val="00AD2A2D"/>
    <w:rsid w:val="00AD2A8A"/>
    <w:rsid w:val="00AD2D35"/>
    <w:rsid w:val="00AD2DB4"/>
    <w:rsid w:val="00AD2E0D"/>
    <w:rsid w:val="00AD31CD"/>
    <w:rsid w:val="00AD31DC"/>
    <w:rsid w:val="00AD340B"/>
    <w:rsid w:val="00AD3477"/>
    <w:rsid w:val="00AD351E"/>
    <w:rsid w:val="00AD3598"/>
    <w:rsid w:val="00AD3606"/>
    <w:rsid w:val="00AD3612"/>
    <w:rsid w:val="00AD3711"/>
    <w:rsid w:val="00AD3A3D"/>
    <w:rsid w:val="00AD3B5E"/>
    <w:rsid w:val="00AD3B8E"/>
    <w:rsid w:val="00AD3D3B"/>
    <w:rsid w:val="00AD3F00"/>
    <w:rsid w:val="00AD3F76"/>
    <w:rsid w:val="00AD4012"/>
    <w:rsid w:val="00AD410E"/>
    <w:rsid w:val="00AD4111"/>
    <w:rsid w:val="00AD411B"/>
    <w:rsid w:val="00AD422F"/>
    <w:rsid w:val="00AD425C"/>
    <w:rsid w:val="00AD42F1"/>
    <w:rsid w:val="00AD4342"/>
    <w:rsid w:val="00AD4357"/>
    <w:rsid w:val="00AD44C8"/>
    <w:rsid w:val="00AD4595"/>
    <w:rsid w:val="00AD47C1"/>
    <w:rsid w:val="00AD48BB"/>
    <w:rsid w:val="00AD4C05"/>
    <w:rsid w:val="00AD4D34"/>
    <w:rsid w:val="00AD4E3F"/>
    <w:rsid w:val="00AD55D6"/>
    <w:rsid w:val="00AD55F7"/>
    <w:rsid w:val="00AD5612"/>
    <w:rsid w:val="00AD58FC"/>
    <w:rsid w:val="00AD59EB"/>
    <w:rsid w:val="00AD5A15"/>
    <w:rsid w:val="00AD5E5A"/>
    <w:rsid w:val="00AD6028"/>
    <w:rsid w:val="00AD6212"/>
    <w:rsid w:val="00AD6246"/>
    <w:rsid w:val="00AD62B6"/>
    <w:rsid w:val="00AD63BA"/>
    <w:rsid w:val="00AD64F1"/>
    <w:rsid w:val="00AD65A3"/>
    <w:rsid w:val="00AD6C98"/>
    <w:rsid w:val="00AD6E34"/>
    <w:rsid w:val="00AD7292"/>
    <w:rsid w:val="00AD729F"/>
    <w:rsid w:val="00AD7921"/>
    <w:rsid w:val="00AD7B1F"/>
    <w:rsid w:val="00AD7B27"/>
    <w:rsid w:val="00AD7EE2"/>
    <w:rsid w:val="00AE0164"/>
    <w:rsid w:val="00AE0170"/>
    <w:rsid w:val="00AE0306"/>
    <w:rsid w:val="00AE0394"/>
    <w:rsid w:val="00AE0546"/>
    <w:rsid w:val="00AE0743"/>
    <w:rsid w:val="00AE080D"/>
    <w:rsid w:val="00AE0930"/>
    <w:rsid w:val="00AE0A32"/>
    <w:rsid w:val="00AE0D1D"/>
    <w:rsid w:val="00AE10D4"/>
    <w:rsid w:val="00AE120F"/>
    <w:rsid w:val="00AE144C"/>
    <w:rsid w:val="00AE1615"/>
    <w:rsid w:val="00AE1623"/>
    <w:rsid w:val="00AE1743"/>
    <w:rsid w:val="00AE1841"/>
    <w:rsid w:val="00AE1887"/>
    <w:rsid w:val="00AE1A87"/>
    <w:rsid w:val="00AE1CA2"/>
    <w:rsid w:val="00AE1CC7"/>
    <w:rsid w:val="00AE1D2F"/>
    <w:rsid w:val="00AE1E27"/>
    <w:rsid w:val="00AE21F9"/>
    <w:rsid w:val="00AE2663"/>
    <w:rsid w:val="00AE26BF"/>
    <w:rsid w:val="00AE2B5B"/>
    <w:rsid w:val="00AE2D5B"/>
    <w:rsid w:val="00AE31CD"/>
    <w:rsid w:val="00AE31FD"/>
    <w:rsid w:val="00AE395A"/>
    <w:rsid w:val="00AE3976"/>
    <w:rsid w:val="00AE3D52"/>
    <w:rsid w:val="00AE3DF0"/>
    <w:rsid w:val="00AE4017"/>
    <w:rsid w:val="00AE4062"/>
    <w:rsid w:val="00AE407C"/>
    <w:rsid w:val="00AE422D"/>
    <w:rsid w:val="00AE42BC"/>
    <w:rsid w:val="00AE440A"/>
    <w:rsid w:val="00AE454D"/>
    <w:rsid w:val="00AE4809"/>
    <w:rsid w:val="00AE49D9"/>
    <w:rsid w:val="00AE4D4B"/>
    <w:rsid w:val="00AE4EE4"/>
    <w:rsid w:val="00AE4F42"/>
    <w:rsid w:val="00AE5314"/>
    <w:rsid w:val="00AE54D2"/>
    <w:rsid w:val="00AE5657"/>
    <w:rsid w:val="00AE5814"/>
    <w:rsid w:val="00AE5986"/>
    <w:rsid w:val="00AE5C26"/>
    <w:rsid w:val="00AE5E3A"/>
    <w:rsid w:val="00AE5F56"/>
    <w:rsid w:val="00AE6069"/>
    <w:rsid w:val="00AE64D1"/>
    <w:rsid w:val="00AE6565"/>
    <w:rsid w:val="00AE6681"/>
    <w:rsid w:val="00AE6751"/>
    <w:rsid w:val="00AE6905"/>
    <w:rsid w:val="00AE6C7C"/>
    <w:rsid w:val="00AE6F2B"/>
    <w:rsid w:val="00AE6F5C"/>
    <w:rsid w:val="00AE72E4"/>
    <w:rsid w:val="00AE7400"/>
    <w:rsid w:val="00AE74C0"/>
    <w:rsid w:val="00AE788E"/>
    <w:rsid w:val="00AE7C58"/>
    <w:rsid w:val="00AE7CD8"/>
    <w:rsid w:val="00AE7CE2"/>
    <w:rsid w:val="00AE7D0D"/>
    <w:rsid w:val="00AE7F20"/>
    <w:rsid w:val="00AF0259"/>
    <w:rsid w:val="00AF03EC"/>
    <w:rsid w:val="00AF0567"/>
    <w:rsid w:val="00AF0716"/>
    <w:rsid w:val="00AF07CE"/>
    <w:rsid w:val="00AF0A2F"/>
    <w:rsid w:val="00AF0DC7"/>
    <w:rsid w:val="00AF0E1A"/>
    <w:rsid w:val="00AF0E22"/>
    <w:rsid w:val="00AF0E28"/>
    <w:rsid w:val="00AF1063"/>
    <w:rsid w:val="00AF126A"/>
    <w:rsid w:val="00AF141B"/>
    <w:rsid w:val="00AF16DA"/>
    <w:rsid w:val="00AF1769"/>
    <w:rsid w:val="00AF1B79"/>
    <w:rsid w:val="00AF1C1B"/>
    <w:rsid w:val="00AF1C72"/>
    <w:rsid w:val="00AF1C94"/>
    <w:rsid w:val="00AF1E0C"/>
    <w:rsid w:val="00AF1EC0"/>
    <w:rsid w:val="00AF1F2F"/>
    <w:rsid w:val="00AF2029"/>
    <w:rsid w:val="00AF22CE"/>
    <w:rsid w:val="00AF232B"/>
    <w:rsid w:val="00AF2569"/>
    <w:rsid w:val="00AF2861"/>
    <w:rsid w:val="00AF29E6"/>
    <w:rsid w:val="00AF2B15"/>
    <w:rsid w:val="00AF2C3E"/>
    <w:rsid w:val="00AF2DA7"/>
    <w:rsid w:val="00AF2E9D"/>
    <w:rsid w:val="00AF33CD"/>
    <w:rsid w:val="00AF3DED"/>
    <w:rsid w:val="00AF3E8B"/>
    <w:rsid w:val="00AF3EB9"/>
    <w:rsid w:val="00AF3EC2"/>
    <w:rsid w:val="00AF3F60"/>
    <w:rsid w:val="00AF4188"/>
    <w:rsid w:val="00AF4343"/>
    <w:rsid w:val="00AF435E"/>
    <w:rsid w:val="00AF4493"/>
    <w:rsid w:val="00AF4847"/>
    <w:rsid w:val="00AF4C66"/>
    <w:rsid w:val="00AF4D83"/>
    <w:rsid w:val="00AF50E0"/>
    <w:rsid w:val="00AF537F"/>
    <w:rsid w:val="00AF5438"/>
    <w:rsid w:val="00AF5A26"/>
    <w:rsid w:val="00AF5AB6"/>
    <w:rsid w:val="00AF5B54"/>
    <w:rsid w:val="00AF5C89"/>
    <w:rsid w:val="00AF5DAA"/>
    <w:rsid w:val="00AF5F2F"/>
    <w:rsid w:val="00AF6044"/>
    <w:rsid w:val="00AF6229"/>
    <w:rsid w:val="00AF6242"/>
    <w:rsid w:val="00AF63AC"/>
    <w:rsid w:val="00AF653B"/>
    <w:rsid w:val="00AF6622"/>
    <w:rsid w:val="00AF6B07"/>
    <w:rsid w:val="00AF6C76"/>
    <w:rsid w:val="00AF6C9A"/>
    <w:rsid w:val="00AF6CE8"/>
    <w:rsid w:val="00AF6D6E"/>
    <w:rsid w:val="00AF6E55"/>
    <w:rsid w:val="00AF710B"/>
    <w:rsid w:val="00AF7127"/>
    <w:rsid w:val="00AF76C2"/>
    <w:rsid w:val="00AF7719"/>
    <w:rsid w:val="00AF791B"/>
    <w:rsid w:val="00AF7BEA"/>
    <w:rsid w:val="00AF7DE3"/>
    <w:rsid w:val="00AF7E00"/>
    <w:rsid w:val="00AF7F2F"/>
    <w:rsid w:val="00AF7F4E"/>
    <w:rsid w:val="00B00026"/>
    <w:rsid w:val="00B00056"/>
    <w:rsid w:val="00B002E5"/>
    <w:rsid w:val="00B00408"/>
    <w:rsid w:val="00B00485"/>
    <w:rsid w:val="00B0057F"/>
    <w:rsid w:val="00B007BD"/>
    <w:rsid w:val="00B007FD"/>
    <w:rsid w:val="00B00A8E"/>
    <w:rsid w:val="00B00C0C"/>
    <w:rsid w:val="00B00CA4"/>
    <w:rsid w:val="00B00CFD"/>
    <w:rsid w:val="00B00E1D"/>
    <w:rsid w:val="00B00E42"/>
    <w:rsid w:val="00B010AE"/>
    <w:rsid w:val="00B0115A"/>
    <w:rsid w:val="00B01490"/>
    <w:rsid w:val="00B014D0"/>
    <w:rsid w:val="00B01735"/>
    <w:rsid w:val="00B01756"/>
    <w:rsid w:val="00B01772"/>
    <w:rsid w:val="00B018F1"/>
    <w:rsid w:val="00B019B7"/>
    <w:rsid w:val="00B01A67"/>
    <w:rsid w:val="00B01AC1"/>
    <w:rsid w:val="00B01BF2"/>
    <w:rsid w:val="00B01C6C"/>
    <w:rsid w:val="00B01D12"/>
    <w:rsid w:val="00B01E20"/>
    <w:rsid w:val="00B01F96"/>
    <w:rsid w:val="00B021B6"/>
    <w:rsid w:val="00B022BB"/>
    <w:rsid w:val="00B022D3"/>
    <w:rsid w:val="00B024CF"/>
    <w:rsid w:val="00B0253D"/>
    <w:rsid w:val="00B025E8"/>
    <w:rsid w:val="00B0280E"/>
    <w:rsid w:val="00B02868"/>
    <w:rsid w:val="00B02A10"/>
    <w:rsid w:val="00B02B71"/>
    <w:rsid w:val="00B02C39"/>
    <w:rsid w:val="00B02EBA"/>
    <w:rsid w:val="00B02F34"/>
    <w:rsid w:val="00B02F49"/>
    <w:rsid w:val="00B030E2"/>
    <w:rsid w:val="00B032A1"/>
    <w:rsid w:val="00B035BA"/>
    <w:rsid w:val="00B036C4"/>
    <w:rsid w:val="00B03A0E"/>
    <w:rsid w:val="00B03BBA"/>
    <w:rsid w:val="00B03C3C"/>
    <w:rsid w:val="00B03CBB"/>
    <w:rsid w:val="00B03DE8"/>
    <w:rsid w:val="00B03F87"/>
    <w:rsid w:val="00B040EF"/>
    <w:rsid w:val="00B0411F"/>
    <w:rsid w:val="00B04379"/>
    <w:rsid w:val="00B043E9"/>
    <w:rsid w:val="00B04566"/>
    <w:rsid w:val="00B0467C"/>
    <w:rsid w:val="00B049AA"/>
    <w:rsid w:val="00B049B4"/>
    <w:rsid w:val="00B04A2A"/>
    <w:rsid w:val="00B04AC0"/>
    <w:rsid w:val="00B04AC8"/>
    <w:rsid w:val="00B04B50"/>
    <w:rsid w:val="00B04D9D"/>
    <w:rsid w:val="00B04E91"/>
    <w:rsid w:val="00B04F46"/>
    <w:rsid w:val="00B04FA5"/>
    <w:rsid w:val="00B05201"/>
    <w:rsid w:val="00B052B8"/>
    <w:rsid w:val="00B0553F"/>
    <w:rsid w:val="00B056C6"/>
    <w:rsid w:val="00B05892"/>
    <w:rsid w:val="00B05B6D"/>
    <w:rsid w:val="00B05E2B"/>
    <w:rsid w:val="00B05E48"/>
    <w:rsid w:val="00B05F15"/>
    <w:rsid w:val="00B05FB2"/>
    <w:rsid w:val="00B0624E"/>
    <w:rsid w:val="00B062E9"/>
    <w:rsid w:val="00B06323"/>
    <w:rsid w:val="00B0635F"/>
    <w:rsid w:val="00B06629"/>
    <w:rsid w:val="00B0679E"/>
    <w:rsid w:val="00B068ED"/>
    <w:rsid w:val="00B069C5"/>
    <w:rsid w:val="00B069F6"/>
    <w:rsid w:val="00B06A20"/>
    <w:rsid w:val="00B06C8B"/>
    <w:rsid w:val="00B06CAC"/>
    <w:rsid w:val="00B06F01"/>
    <w:rsid w:val="00B06F8D"/>
    <w:rsid w:val="00B06FCE"/>
    <w:rsid w:val="00B07024"/>
    <w:rsid w:val="00B070AE"/>
    <w:rsid w:val="00B070B9"/>
    <w:rsid w:val="00B070D9"/>
    <w:rsid w:val="00B070DE"/>
    <w:rsid w:val="00B07106"/>
    <w:rsid w:val="00B07135"/>
    <w:rsid w:val="00B0726A"/>
    <w:rsid w:val="00B07358"/>
    <w:rsid w:val="00B0735F"/>
    <w:rsid w:val="00B07490"/>
    <w:rsid w:val="00B075ED"/>
    <w:rsid w:val="00B077D8"/>
    <w:rsid w:val="00B079D8"/>
    <w:rsid w:val="00B07A07"/>
    <w:rsid w:val="00B07AD7"/>
    <w:rsid w:val="00B07AF5"/>
    <w:rsid w:val="00B07B47"/>
    <w:rsid w:val="00B07CAD"/>
    <w:rsid w:val="00B07D18"/>
    <w:rsid w:val="00B07DBF"/>
    <w:rsid w:val="00B07E4B"/>
    <w:rsid w:val="00B07E81"/>
    <w:rsid w:val="00B07FB1"/>
    <w:rsid w:val="00B10058"/>
    <w:rsid w:val="00B100CC"/>
    <w:rsid w:val="00B101AB"/>
    <w:rsid w:val="00B1038B"/>
    <w:rsid w:val="00B10438"/>
    <w:rsid w:val="00B105EA"/>
    <w:rsid w:val="00B108F5"/>
    <w:rsid w:val="00B10982"/>
    <w:rsid w:val="00B10988"/>
    <w:rsid w:val="00B10992"/>
    <w:rsid w:val="00B10BEC"/>
    <w:rsid w:val="00B10BFF"/>
    <w:rsid w:val="00B10E14"/>
    <w:rsid w:val="00B10EB8"/>
    <w:rsid w:val="00B11212"/>
    <w:rsid w:val="00B11280"/>
    <w:rsid w:val="00B112EA"/>
    <w:rsid w:val="00B113C6"/>
    <w:rsid w:val="00B11949"/>
    <w:rsid w:val="00B11A05"/>
    <w:rsid w:val="00B11A60"/>
    <w:rsid w:val="00B11A67"/>
    <w:rsid w:val="00B11C5D"/>
    <w:rsid w:val="00B11E50"/>
    <w:rsid w:val="00B11E79"/>
    <w:rsid w:val="00B11ECE"/>
    <w:rsid w:val="00B11EFB"/>
    <w:rsid w:val="00B11F66"/>
    <w:rsid w:val="00B12196"/>
    <w:rsid w:val="00B12650"/>
    <w:rsid w:val="00B12681"/>
    <w:rsid w:val="00B12DA1"/>
    <w:rsid w:val="00B12DA5"/>
    <w:rsid w:val="00B12E96"/>
    <w:rsid w:val="00B13029"/>
    <w:rsid w:val="00B13088"/>
    <w:rsid w:val="00B131B9"/>
    <w:rsid w:val="00B13567"/>
    <w:rsid w:val="00B1377D"/>
    <w:rsid w:val="00B137F3"/>
    <w:rsid w:val="00B13810"/>
    <w:rsid w:val="00B139C3"/>
    <w:rsid w:val="00B13AC0"/>
    <w:rsid w:val="00B13BBD"/>
    <w:rsid w:val="00B13C11"/>
    <w:rsid w:val="00B13C25"/>
    <w:rsid w:val="00B13CEA"/>
    <w:rsid w:val="00B13EE0"/>
    <w:rsid w:val="00B13FE1"/>
    <w:rsid w:val="00B13FFD"/>
    <w:rsid w:val="00B1432B"/>
    <w:rsid w:val="00B14476"/>
    <w:rsid w:val="00B14596"/>
    <w:rsid w:val="00B146C2"/>
    <w:rsid w:val="00B14A91"/>
    <w:rsid w:val="00B14B2B"/>
    <w:rsid w:val="00B14C9D"/>
    <w:rsid w:val="00B14D9D"/>
    <w:rsid w:val="00B14F35"/>
    <w:rsid w:val="00B1503C"/>
    <w:rsid w:val="00B15088"/>
    <w:rsid w:val="00B15169"/>
    <w:rsid w:val="00B15434"/>
    <w:rsid w:val="00B15457"/>
    <w:rsid w:val="00B1586B"/>
    <w:rsid w:val="00B15AF5"/>
    <w:rsid w:val="00B15BAB"/>
    <w:rsid w:val="00B15C68"/>
    <w:rsid w:val="00B15C93"/>
    <w:rsid w:val="00B15D6D"/>
    <w:rsid w:val="00B15DB8"/>
    <w:rsid w:val="00B15F5F"/>
    <w:rsid w:val="00B15F8B"/>
    <w:rsid w:val="00B160D0"/>
    <w:rsid w:val="00B16248"/>
    <w:rsid w:val="00B16250"/>
    <w:rsid w:val="00B165D3"/>
    <w:rsid w:val="00B16619"/>
    <w:rsid w:val="00B16847"/>
    <w:rsid w:val="00B16936"/>
    <w:rsid w:val="00B16B0A"/>
    <w:rsid w:val="00B16B38"/>
    <w:rsid w:val="00B16BD4"/>
    <w:rsid w:val="00B16C86"/>
    <w:rsid w:val="00B16D95"/>
    <w:rsid w:val="00B16E6E"/>
    <w:rsid w:val="00B16F9A"/>
    <w:rsid w:val="00B16FA5"/>
    <w:rsid w:val="00B17001"/>
    <w:rsid w:val="00B1701C"/>
    <w:rsid w:val="00B17042"/>
    <w:rsid w:val="00B17445"/>
    <w:rsid w:val="00B174F8"/>
    <w:rsid w:val="00B175E8"/>
    <w:rsid w:val="00B1787F"/>
    <w:rsid w:val="00B17C0F"/>
    <w:rsid w:val="00B2010E"/>
    <w:rsid w:val="00B20501"/>
    <w:rsid w:val="00B2053A"/>
    <w:rsid w:val="00B20621"/>
    <w:rsid w:val="00B20725"/>
    <w:rsid w:val="00B20A70"/>
    <w:rsid w:val="00B20C29"/>
    <w:rsid w:val="00B20CB1"/>
    <w:rsid w:val="00B20EF0"/>
    <w:rsid w:val="00B21125"/>
    <w:rsid w:val="00B21347"/>
    <w:rsid w:val="00B215ED"/>
    <w:rsid w:val="00B21769"/>
    <w:rsid w:val="00B21C77"/>
    <w:rsid w:val="00B21D00"/>
    <w:rsid w:val="00B21D7E"/>
    <w:rsid w:val="00B21D8B"/>
    <w:rsid w:val="00B21DB1"/>
    <w:rsid w:val="00B22079"/>
    <w:rsid w:val="00B22104"/>
    <w:rsid w:val="00B22337"/>
    <w:rsid w:val="00B2259D"/>
    <w:rsid w:val="00B225FC"/>
    <w:rsid w:val="00B22764"/>
    <w:rsid w:val="00B227B4"/>
    <w:rsid w:val="00B22B6A"/>
    <w:rsid w:val="00B23005"/>
    <w:rsid w:val="00B23020"/>
    <w:rsid w:val="00B230F4"/>
    <w:rsid w:val="00B2318C"/>
    <w:rsid w:val="00B233CB"/>
    <w:rsid w:val="00B234B9"/>
    <w:rsid w:val="00B234D2"/>
    <w:rsid w:val="00B2395E"/>
    <w:rsid w:val="00B23A1E"/>
    <w:rsid w:val="00B23B37"/>
    <w:rsid w:val="00B23C7D"/>
    <w:rsid w:val="00B23DFE"/>
    <w:rsid w:val="00B23EB4"/>
    <w:rsid w:val="00B240AC"/>
    <w:rsid w:val="00B24130"/>
    <w:rsid w:val="00B245A6"/>
    <w:rsid w:val="00B245B0"/>
    <w:rsid w:val="00B24704"/>
    <w:rsid w:val="00B247ED"/>
    <w:rsid w:val="00B24A86"/>
    <w:rsid w:val="00B24E6B"/>
    <w:rsid w:val="00B252B1"/>
    <w:rsid w:val="00B2542D"/>
    <w:rsid w:val="00B25549"/>
    <w:rsid w:val="00B256D0"/>
    <w:rsid w:val="00B2597B"/>
    <w:rsid w:val="00B25C56"/>
    <w:rsid w:val="00B25E97"/>
    <w:rsid w:val="00B25EE2"/>
    <w:rsid w:val="00B25F17"/>
    <w:rsid w:val="00B25FE1"/>
    <w:rsid w:val="00B2605C"/>
    <w:rsid w:val="00B263B1"/>
    <w:rsid w:val="00B26477"/>
    <w:rsid w:val="00B264E4"/>
    <w:rsid w:val="00B266AC"/>
    <w:rsid w:val="00B2670E"/>
    <w:rsid w:val="00B2679C"/>
    <w:rsid w:val="00B2684E"/>
    <w:rsid w:val="00B26960"/>
    <w:rsid w:val="00B26988"/>
    <w:rsid w:val="00B26B31"/>
    <w:rsid w:val="00B26BC9"/>
    <w:rsid w:val="00B26DCC"/>
    <w:rsid w:val="00B27087"/>
    <w:rsid w:val="00B27090"/>
    <w:rsid w:val="00B27499"/>
    <w:rsid w:val="00B27506"/>
    <w:rsid w:val="00B275DA"/>
    <w:rsid w:val="00B27A45"/>
    <w:rsid w:val="00B27A65"/>
    <w:rsid w:val="00B3013E"/>
    <w:rsid w:val="00B30239"/>
    <w:rsid w:val="00B302DA"/>
    <w:rsid w:val="00B30657"/>
    <w:rsid w:val="00B30670"/>
    <w:rsid w:val="00B3070E"/>
    <w:rsid w:val="00B30796"/>
    <w:rsid w:val="00B30814"/>
    <w:rsid w:val="00B30855"/>
    <w:rsid w:val="00B30BC2"/>
    <w:rsid w:val="00B30C54"/>
    <w:rsid w:val="00B30C66"/>
    <w:rsid w:val="00B30FDA"/>
    <w:rsid w:val="00B312E2"/>
    <w:rsid w:val="00B3157F"/>
    <w:rsid w:val="00B3158D"/>
    <w:rsid w:val="00B3163D"/>
    <w:rsid w:val="00B31912"/>
    <w:rsid w:val="00B31940"/>
    <w:rsid w:val="00B31BA9"/>
    <w:rsid w:val="00B31BEF"/>
    <w:rsid w:val="00B31D97"/>
    <w:rsid w:val="00B31DCF"/>
    <w:rsid w:val="00B31ED4"/>
    <w:rsid w:val="00B321C1"/>
    <w:rsid w:val="00B321F6"/>
    <w:rsid w:val="00B3277C"/>
    <w:rsid w:val="00B327B6"/>
    <w:rsid w:val="00B327C8"/>
    <w:rsid w:val="00B327EB"/>
    <w:rsid w:val="00B32CA3"/>
    <w:rsid w:val="00B32E4D"/>
    <w:rsid w:val="00B32FCB"/>
    <w:rsid w:val="00B3350D"/>
    <w:rsid w:val="00B33A13"/>
    <w:rsid w:val="00B33A72"/>
    <w:rsid w:val="00B33C0F"/>
    <w:rsid w:val="00B33D51"/>
    <w:rsid w:val="00B343D8"/>
    <w:rsid w:val="00B344B1"/>
    <w:rsid w:val="00B345AA"/>
    <w:rsid w:val="00B34602"/>
    <w:rsid w:val="00B34723"/>
    <w:rsid w:val="00B34805"/>
    <w:rsid w:val="00B3487F"/>
    <w:rsid w:val="00B3496E"/>
    <w:rsid w:val="00B34B1A"/>
    <w:rsid w:val="00B34BBF"/>
    <w:rsid w:val="00B34C69"/>
    <w:rsid w:val="00B34E97"/>
    <w:rsid w:val="00B34F63"/>
    <w:rsid w:val="00B350D5"/>
    <w:rsid w:val="00B35121"/>
    <w:rsid w:val="00B35223"/>
    <w:rsid w:val="00B3532B"/>
    <w:rsid w:val="00B35368"/>
    <w:rsid w:val="00B354E9"/>
    <w:rsid w:val="00B35638"/>
    <w:rsid w:val="00B3569C"/>
    <w:rsid w:val="00B35710"/>
    <w:rsid w:val="00B3577F"/>
    <w:rsid w:val="00B35A72"/>
    <w:rsid w:val="00B35AB4"/>
    <w:rsid w:val="00B35EE0"/>
    <w:rsid w:val="00B360C9"/>
    <w:rsid w:val="00B3621A"/>
    <w:rsid w:val="00B3632C"/>
    <w:rsid w:val="00B3647A"/>
    <w:rsid w:val="00B365DA"/>
    <w:rsid w:val="00B369C7"/>
    <w:rsid w:val="00B36C04"/>
    <w:rsid w:val="00B37081"/>
    <w:rsid w:val="00B3727D"/>
    <w:rsid w:val="00B372A2"/>
    <w:rsid w:val="00B37354"/>
    <w:rsid w:val="00B3744A"/>
    <w:rsid w:val="00B375C1"/>
    <w:rsid w:val="00B3782A"/>
    <w:rsid w:val="00B379C2"/>
    <w:rsid w:val="00B37D22"/>
    <w:rsid w:val="00B37D47"/>
    <w:rsid w:val="00B37FAA"/>
    <w:rsid w:val="00B401BA"/>
    <w:rsid w:val="00B40456"/>
    <w:rsid w:val="00B405B4"/>
    <w:rsid w:val="00B409AD"/>
    <w:rsid w:val="00B40A0C"/>
    <w:rsid w:val="00B40A22"/>
    <w:rsid w:val="00B40EDA"/>
    <w:rsid w:val="00B4108B"/>
    <w:rsid w:val="00B410E5"/>
    <w:rsid w:val="00B41849"/>
    <w:rsid w:val="00B418D0"/>
    <w:rsid w:val="00B418F5"/>
    <w:rsid w:val="00B4197F"/>
    <w:rsid w:val="00B41B30"/>
    <w:rsid w:val="00B41B8A"/>
    <w:rsid w:val="00B41BCA"/>
    <w:rsid w:val="00B41EBD"/>
    <w:rsid w:val="00B41EE0"/>
    <w:rsid w:val="00B4214F"/>
    <w:rsid w:val="00B4219D"/>
    <w:rsid w:val="00B424B4"/>
    <w:rsid w:val="00B4261C"/>
    <w:rsid w:val="00B426F5"/>
    <w:rsid w:val="00B4299F"/>
    <w:rsid w:val="00B42BC7"/>
    <w:rsid w:val="00B42C47"/>
    <w:rsid w:val="00B42F6D"/>
    <w:rsid w:val="00B4320F"/>
    <w:rsid w:val="00B43291"/>
    <w:rsid w:val="00B432E2"/>
    <w:rsid w:val="00B43473"/>
    <w:rsid w:val="00B4350D"/>
    <w:rsid w:val="00B438B8"/>
    <w:rsid w:val="00B439A2"/>
    <w:rsid w:val="00B439CE"/>
    <w:rsid w:val="00B43A75"/>
    <w:rsid w:val="00B43AED"/>
    <w:rsid w:val="00B43B56"/>
    <w:rsid w:val="00B43BEB"/>
    <w:rsid w:val="00B43FFE"/>
    <w:rsid w:val="00B440C4"/>
    <w:rsid w:val="00B44176"/>
    <w:rsid w:val="00B44515"/>
    <w:rsid w:val="00B4455C"/>
    <w:rsid w:val="00B445D1"/>
    <w:rsid w:val="00B446F8"/>
    <w:rsid w:val="00B4476C"/>
    <w:rsid w:val="00B448D1"/>
    <w:rsid w:val="00B449D3"/>
    <w:rsid w:val="00B44A15"/>
    <w:rsid w:val="00B44B32"/>
    <w:rsid w:val="00B44E3D"/>
    <w:rsid w:val="00B45003"/>
    <w:rsid w:val="00B450E5"/>
    <w:rsid w:val="00B450F4"/>
    <w:rsid w:val="00B45145"/>
    <w:rsid w:val="00B451FE"/>
    <w:rsid w:val="00B45203"/>
    <w:rsid w:val="00B4570C"/>
    <w:rsid w:val="00B458A3"/>
    <w:rsid w:val="00B45A90"/>
    <w:rsid w:val="00B45B5A"/>
    <w:rsid w:val="00B45BE6"/>
    <w:rsid w:val="00B45BF4"/>
    <w:rsid w:val="00B45C8A"/>
    <w:rsid w:val="00B45CEF"/>
    <w:rsid w:val="00B45E06"/>
    <w:rsid w:val="00B45E0D"/>
    <w:rsid w:val="00B46089"/>
    <w:rsid w:val="00B462A3"/>
    <w:rsid w:val="00B463FB"/>
    <w:rsid w:val="00B465D8"/>
    <w:rsid w:val="00B4671F"/>
    <w:rsid w:val="00B46871"/>
    <w:rsid w:val="00B4695F"/>
    <w:rsid w:val="00B469ED"/>
    <w:rsid w:val="00B46DB9"/>
    <w:rsid w:val="00B46E07"/>
    <w:rsid w:val="00B46EAB"/>
    <w:rsid w:val="00B46FD5"/>
    <w:rsid w:val="00B4721F"/>
    <w:rsid w:val="00B47353"/>
    <w:rsid w:val="00B473A5"/>
    <w:rsid w:val="00B474C6"/>
    <w:rsid w:val="00B47682"/>
    <w:rsid w:val="00B47775"/>
    <w:rsid w:val="00B477B0"/>
    <w:rsid w:val="00B477D0"/>
    <w:rsid w:val="00B47A0E"/>
    <w:rsid w:val="00B47A56"/>
    <w:rsid w:val="00B47BED"/>
    <w:rsid w:val="00B47CAC"/>
    <w:rsid w:val="00B50149"/>
    <w:rsid w:val="00B5020F"/>
    <w:rsid w:val="00B50363"/>
    <w:rsid w:val="00B503C3"/>
    <w:rsid w:val="00B503E0"/>
    <w:rsid w:val="00B50445"/>
    <w:rsid w:val="00B5047E"/>
    <w:rsid w:val="00B5050E"/>
    <w:rsid w:val="00B50516"/>
    <w:rsid w:val="00B50521"/>
    <w:rsid w:val="00B508D4"/>
    <w:rsid w:val="00B50901"/>
    <w:rsid w:val="00B5099A"/>
    <w:rsid w:val="00B509E0"/>
    <w:rsid w:val="00B50C3B"/>
    <w:rsid w:val="00B50E3F"/>
    <w:rsid w:val="00B50FAD"/>
    <w:rsid w:val="00B51006"/>
    <w:rsid w:val="00B5106B"/>
    <w:rsid w:val="00B51208"/>
    <w:rsid w:val="00B51300"/>
    <w:rsid w:val="00B514D8"/>
    <w:rsid w:val="00B514E8"/>
    <w:rsid w:val="00B51C85"/>
    <w:rsid w:val="00B51DA5"/>
    <w:rsid w:val="00B51DEB"/>
    <w:rsid w:val="00B51F82"/>
    <w:rsid w:val="00B51FE1"/>
    <w:rsid w:val="00B521A3"/>
    <w:rsid w:val="00B52276"/>
    <w:rsid w:val="00B52322"/>
    <w:rsid w:val="00B52692"/>
    <w:rsid w:val="00B52746"/>
    <w:rsid w:val="00B52754"/>
    <w:rsid w:val="00B528D7"/>
    <w:rsid w:val="00B52935"/>
    <w:rsid w:val="00B52A60"/>
    <w:rsid w:val="00B52B1F"/>
    <w:rsid w:val="00B52E72"/>
    <w:rsid w:val="00B53145"/>
    <w:rsid w:val="00B53208"/>
    <w:rsid w:val="00B532EA"/>
    <w:rsid w:val="00B535AA"/>
    <w:rsid w:val="00B53648"/>
    <w:rsid w:val="00B53727"/>
    <w:rsid w:val="00B53797"/>
    <w:rsid w:val="00B53894"/>
    <w:rsid w:val="00B538B4"/>
    <w:rsid w:val="00B53974"/>
    <w:rsid w:val="00B53B02"/>
    <w:rsid w:val="00B53B4F"/>
    <w:rsid w:val="00B53B6F"/>
    <w:rsid w:val="00B53D32"/>
    <w:rsid w:val="00B53F29"/>
    <w:rsid w:val="00B53F88"/>
    <w:rsid w:val="00B53FBC"/>
    <w:rsid w:val="00B541DC"/>
    <w:rsid w:val="00B541DD"/>
    <w:rsid w:val="00B547CE"/>
    <w:rsid w:val="00B54960"/>
    <w:rsid w:val="00B54966"/>
    <w:rsid w:val="00B54A82"/>
    <w:rsid w:val="00B54CFF"/>
    <w:rsid w:val="00B54D01"/>
    <w:rsid w:val="00B54D96"/>
    <w:rsid w:val="00B54F24"/>
    <w:rsid w:val="00B54FE1"/>
    <w:rsid w:val="00B5567F"/>
    <w:rsid w:val="00B55743"/>
    <w:rsid w:val="00B55B12"/>
    <w:rsid w:val="00B55B1B"/>
    <w:rsid w:val="00B55B2A"/>
    <w:rsid w:val="00B55D24"/>
    <w:rsid w:val="00B55FFA"/>
    <w:rsid w:val="00B5610D"/>
    <w:rsid w:val="00B562A7"/>
    <w:rsid w:val="00B562B4"/>
    <w:rsid w:val="00B56320"/>
    <w:rsid w:val="00B5642E"/>
    <w:rsid w:val="00B565E6"/>
    <w:rsid w:val="00B56702"/>
    <w:rsid w:val="00B56857"/>
    <w:rsid w:val="00B5696A"/>
    <w:rsid w:val="00B56AEA"/>
    <w:rsid w:val="00B56CA1"/>
    <w:rsid w:val="00B56CC7"/>
    <w:rsid w:val="00B56CF3"/>
    <w:rsid w:val="00B56D9B"/>
    <w:rsid w:val="00B56DE0"/>
    <w:rsid w:val="00B5704B"/>
    <w:rsid w:val="00B572BE"/>
    <w:rsid w:val="00B5734C"/>
    <w:rsid w:val="00B57746"/>
    <w:rsid w:val="00B57886"/>
    <w:rsid w:val="00B578FF"/>
    <w:rsid w:val="00B57915"/>
    <w:rsid w:val="00B57922"/>
    <w:rsid w:val="00B6004F"/>
    <w:rsid w:val="00B6007B"/>
    <w:rsid w:val="00B60112"/>
    <w:rsid w:val="00B602BE"/>
    <w:rsid w:val="00B604A1"/>
    <w:rsid w:val="00B604A2"/>
    <w:rsid w:val="00B60502"/>
    <w:rsid w:val="00B605A7"/>
    <w:rsid w:val="00B605B5"/>
    <w:rsid w:val="00B605F4"/>
    <w:rsid w:val="00B606BE"/>
    <w:rsid w:val="00B606E0"/>
    <w:rsid w:val="00B60957"/>
    <w:rsid w:val="00B60A6E"/>
    <w:rsid w:val="00B60BD7"/>
    <w:rsid w:val="00B60DF9"/>
    <w:rsid w:val="00B60F8D"/>
    <w:rsid w:val="00B60FC7"/>
    <w:rsid w:val="00B612B7"/>
    <w:rsid w:val="00B612C4"/>
    <w:rsid w:val="00B61333"/>
    <w:rsid w:val="00B616A2"/>
    <w:rsid w:val="00B618C7"/>
    <w:rsid w:val="00B619C0"/>
    <w:rsid w:val="00B61BAE"/>
    <w:rsid w:val="00B61BF3"/>
    <w:rsid w:val="00B61CC4"/>
    <w:rsid w:val="00B61CFF"/>
    <w:rsid w:val="00B61E13"/>
    <w:rsid w:val="00B61EAA"/>
    <w:rsid w:val="00B61FA5"/>
    <w:rsid w:val="00B6232C"/>
    <w:rsid w:val="00B6244A"/>
    <w:rsid w:val="00B62527"/>
    <w:rsid w:val="00B62609"/>
    <w:rsid w:val="00B62632"/>
    <w:rsid w:val="00B6295B"/>
    <w:rsid w:val="00B62A23"/>
    <w:rsid w:val="00B62C47"/>
    <w:rsid w:val="00B62CC6"/>
    <w:rsid w:val="00B62E68"/>
    <w:rsid w:val="00B6307C"/>
    <w:rsid w:val="00B6309F"/>
    <w:rsid w:val="00B630CD"/>
    <w:rsid w:val="00B63195"/>
    <w:rsid w:val="00B6331D"/>
    <w:rsid w:val="00B63557"/>
    <w:rsid w:val="00B635D1"/>
    <w:rsid w:val="00B63736"/>
    <w:rsid w:val="00B6389F"/>
    <w:rsid w:val="00B638FF"/>
    <w:rsid w:val="00B63B6D"/>
    <w:rsid w:val="00B63E8E"/>
    <w:rsid w:val="00B64245"/>
    <w:rsid w:val="00B642D9"/>
    <w:rsid w:val="00B64347"/>
    <w:rsid w:val="00B643C7"/>
    <w:rsid w:val="00B64573"/>
    <w:rsid w:val="00B646AB"/>
    <w:rsid w:val="00B64817"/>
    <w:rsid w:val="00B648F4"/>
    <w:rsid w:val="00B64A65"/>
    <w:rsid w:val="00B64D3F"/>
    <w:rsid w:val="00B64E12"/>
    <w:rsid w:val="00B64E64"/>
    <w:rsid w:val="00B65004"/>
    <w:rsid w:val="00B6506F"/>
    <w:rsid w:val="00B654A5"/>
    <w:rsid w:val="00B654DC"/>
    <w:rsid w:val="00B65704"/>
    <w:rsid w:val="00B658E2"/>
    <w:rsid w:val="00B659BA"/>
    <w:rsid w:val="00B65A1F"/>
    <w:rsid w:val="00B65AFD"/>
    <w:rsid w:val="00B65B1D"/>
    <w:rsid w:val="00B65BB7"/>
    <w:rsid w:val="00B65E47"/>
    <w:rsid w:val="00B661EB"/>
    <w:rsid w:val="00B66244"/>
    <w:rsid w:val="00B6629E"/>
    <w:rsid w:val="00B662A3"/>
    <w:rsid w:val="00B66343"/>
    <w:rsid w:val="00B663A6"/>
    <w:rsid w:val="00B663FB"/>
    <w:rsid w:val="00B66542"/>
    <w:rsid w:val="00B665A7"/>
    <w:rsid w:val="00B6689D"/>
    <w:rsid w:val="00B66978"/>
    <w:rsid w:val="00B66B28"/>
    <w:rsid w:val="00B66D9A"/>
    <w:rsid w:val="00B66F60"/>
    <w:rsid w:val="00B67079"/>
    <w:rsid w:val="00B67251"/>
    <w:rsid w:val="00B67358"/>
    <w:rsid w:val="00B678DA"/>
    <w:rsid w:val="00B6799A"/>
    <w:rsid w:val="00B67A09"/>
    <w:rsid w:val="00B67A92"/>
    <w:rsid w:val="00B67CC1"/>
    <w:rsid w:val="00B67F39"/>
    <w:rsid w:val="00B704FF"/>
    <w:rsid w:val="00B70631"/>
    <w:rsid w:val="00B70637"/>
    <w:rsid w:val="00B706A7"/>
    <w:rsid w:val="00B707BD"/>
    <w:rsid w:val="00B707E4"/>
    <w:rsid w:val="00B70A25"/>
    <w:rsid w:val="00B70AC7"/>
    <w:rsid w:val="00B70BBE"/>
    <w:rsid w:val="00B70D3F"/>
    <w:rsid w:val="00B70ED3"/>
    <w:rsid w:val="00B70EEC"/>
    <w:rsid w:val="00B70F08"/>
    <w:rsid w:val="00B71058"/>
    <w:rsid w:val="00B710B1"/>
    <w:rsid w:val="00B714BA"/>
    <w:rsid w:val="00B71679"/>
    <w:rsid w:val="00B71932"/>
    <w:rsid w:val="00B71B33"/>
    <w:rsid w:val="00B71CB2"/>
    <w:rsid w:val="00B71ECA"/>
    <w:rsid w:val="00B72368"/>
    <w:rsid w:val="00B72404"/>
    <w:rsid w:val="00B726DF"/>
    <w:rsid w:val="00B72864"/>
    <w:rsid w:val="00B728FB"/>
    <w:rsid w:val="00B72913"/>
    <w:rsid w:val="00B72A92"/>
    <w:rsid w:val="00B72C00"/>
    <w:rsid w:val="00B72C29"/>
    <w:rsid w:val="00B72E21"/>
    <w:rsid w:val="00B72F78"/>
    <w:rsid w:val="00B72FF8"/>
    <w:rsid w:val="00B730F2"/>
    <w:rsid w:val="00B731F8"/>
    <w:rsid w:val="00B7323F"/>
    <w:rsid w:val="00B7324D"/>
    <w:rsid w:val="00B73266"/>
    <w:rsid w:val="00B732E5"/>
    <w:rsid w:val="00B73383"/>
    <w:rsid w:val="00B73496"/>
    <w:rsid w:val="00B73532"/>
    <w:rsid w:val="00B737A8"/>
    <w:rsid w:val="00B73906"/>
    <w:rsid w:val="00B739EE"/>
    <w:rsid w:val="00B73A00"/>
    <w:rsid w:val="00B73BD8"/>
    <w:rsid w:val="00B73BDB"/>
    <w:rsid w:val="00B73D82"/>
    <w:rsid w:val="00B73EE8"/>
    <w:rsid w:val="00B73FA5"/>
    <w:rsid w:val="00B73FBA"/>
    <w:rsid w:val="00B74155"/>
    <w:rsid w:val="00B7435D"/>
    <w:rsid w:val="00B74423"/>
    <w:rsid w:val="00B748BD"/>
    <w:rsid w:val="00B74924"/>
    <w:rsid w:val="00B74BB4"/>
    <w:rsid w:val="00B74E4C"/>
    <w:rsid w:val="00B7506A"/>
    <w:rsid w:val="00B753AA"/>
    <w:rsid w:val="00B75493"/>
    <w:rsid w:val="00B754CF"/>
    <w:rsid w:val="00B7562F"/>
    <w:rsid w:val="00B75663"/>
    <w:rsid w:val="00B75685"/>
    <w:rsid w:val="00B7588E"/>
    <w:rsid w:val="00B75A7D"/>
    <w:rsid w:val="00B75AC5"/>
    <w:rsid w:val="00B75BF7"/>
    <w:rsid w:val="00B75C4F"/>
    <w:rsid w:val="00B75C60"/>
    <w:rsid w:val="00B75D0C"/>
    <w:rsid w:val="00B75FF4"/>
    <w:rsid w:val="00B7600B"/>
    <w:rsid w:val="00B760F0"/>
    <w:rsid w:val="00B76105"/>
    <w:rsid w:val="00B7623A"/>
    <w:rsid w:val="00B76254"/>
    <w:rsid w:val="00B76271"/>
    <w:rsid w:val="00B76561"/>
    <w:rsid w:val="00B765F0"/>
    <w:rsid w:val="00B766A7"/>
    <w:rsid w:val="00B766B8"/>
    <w:rsid w:val="00B767EE"/>
    <w:rsid w:val="00B76971"/>
    <w:rsid w:val="00B769F6"/>
    <w:rsid w:val="00B76D6E"/>
    <w:rsid w:val="00B76EC1"/>
    <w:rsid w:val="00B773E3"/>
    <w:rsid w:val="00B77510"/>
    <w:rsid w:val="00B77658"/>
    <w:rsid w:val="00B77672"/>
    <w:rsid w:val="00B77686"/>
    <w:rsid w:val="00B77AA4"/>
    <w:rsid w:val="00B77AB9"/>
    <w:rsid w:val="00B77B54"/>
    <w:rsid w:val="00B77C19"/>
    <w:rsid w:val="00B8000A"/>
    <w:rsid w:val="00B800E0"/>
    <w:rsid w:val="00B801D8"/>
    <w:rsid w:val="00B80392"/>
    <w:rsid w:val="00B8077A"/>
    <w:rsid w:val="00B807F6"/>
    <w:rsid w:val="00B8081F"/>
    <w:rsid w:val="00B808A8"/>
    <w:rsid w:val="00B808B3"/>
    <w:rsid w:val="00B80C1F"/>
    <w:rsid w:val="00B80D1F"/>
    <w:rsid w:val="00B80D61"/>
    <w:rsid w:val="00B80E4D"/>
    <w:rsid w:val="00B80F9C"/>
    <w:rsid w:val="00B81102"/>
    <w:rsid w:val="00B81152"/>
    <w:rsid w:val="00B813B2"/>
    <w:rsid w:val="00B81457"/>
    <w:rsid w:val="00B81C36"/>
    <w:rsid w:val="00B81C77"/>
    <w:rsid w:val="00B81CB1"/>
    <w:rsid w:val="00B81E8F"/>
    <w:rsid w:val="00B82001"/>
    <w:rsid w:val="00B82175"/>
    <w:rsid w:val="00B8221C"/>
    <w:rsid w:val="00B82233"/>
    <w:rsid w:val="00B8255C"/>
    <w:rsid w:val="00B82A12"/>
    <w:rsid w:val="00B82B9C"/>
    <w:rsid w:val="00B82BC2"/>
    <w:rsid w:val="00B82C7F"/>
    <w:rsid w:val="00B82E00"/>
    <w:rsid w:val="00B82EF8"/>
    <w:rsid w:val="00B83028"/>
    <w:rsid w:val="00B83504"/>
    <w:rsid w:val="00B835A6"/>
    <w:rsid w:val="00B83861"/>
    <w:rsid w:val="00B83B47"/>
    <w:rsid w:val="00B83C51"/>
    <w:rsid w:val="00B83C7E"/>
    <w:rsid w:val="00B83DEA"/>
    <w:rsid w:val="00B83E16"/>
    <w:rsid w:val="00B83F3A"/>
    <w:rsid w:val="00B8411C"/>
    <w:rsid w:val="00B84402"/>
    <w:rsid w:val="00B84578"/>
    <w:rsid w:val="00B845EB"/>
    <w:rsid w:val="00B846F6"/>
    <w:rsid w:val="00B84ABF"/>
    <w:rsid w:val="00B84AFD"/>
    <w:rsid w:val="00B84DA4"/>
    <w:rsid w:val="00B84F99"/>
    <w:rsid w:val="00B85065"/>
    <w:rsid w:val="00B8544D"/>
    <w:rsid w:val="00B85478"/>
    <w:rsid w:val="00B85744"/>
    <w:rsid w:val="00B8595C"/>
    <w:rsid w:val="00B859D3"/>
    <w:rsid w:val="00B859E3"/>
    <w:rsid w:val="00B85B36"/>
    <w:rsid w:val="00B85CF8"/>
    <w:rsid w:val="00B85DBD"/>
    <w:rsid w:val="00B85DC5"/>
    <w:rsid w:val="00B85E91"/>
    <w:rsid w:val="00B85EDE"/>
    <w:rsid w:val="00B8621C"/>
    <w:rsid w:val="00B86748"/>
    <w:rsid w:val="00B867A0"/>
    <w:rsid w:val="00B86821"/>
    <w:rsid w:val="00B86823"/>
    <w:rsid w:val="00B86935"/>
    <w:rsid w:val="00B869C6"/>
    <w:rsid w:val="00B86A74"/>
    <w:rsid w:val="00B86AF8"/>
    <w:rsid w:val="00B86C5E"/>
    <w:rsid w:val="00B86EC4"/>
    <w:rsid w:val="00B8709F"/>
    <w:rsid w:val="00B87163"/>
    <w:rsid w:val="00B8725D"/>
    <w:rsid w:val="00B875BC"/>
    <w:rsid w:val="00B87BEF"/>
    <w:rsid w:val="00B87DE8"/>
    <w:rsid w:val="00B90026"/>
    <w:rsid w:val="00B903A1"/>
    <w:rsid w:val="00B903DB"/>
    <w:rsid w:val="00B904E8"/>
    <w:rsid w:val="00B905CD"/>
    <w:rsid w:val="00B90855"/>
    <w:rsid w:val="00B908A1"/>
    <w:rsid w:val="00B909A4"/>
    <w:rsid w:val="00B90A14"/>
    <w:rsid w:val="00B90A2E"/>
    <w:rsid w:val="00B90B83"/>
    <w:rsid w:val="00B90BE4"/>
    <w:rsid w:val="00B90C1B"/>
    <w:rsid w:val="00B90E0E"/>
    <w:rsid w:val="00B91016"/>
    <w:rsid w:val="00B911EC"/>
    <w:rsid w:val="00B91362"/>
    <w:rsid w:val="00B913BF"/>
    <w:rsid w:val="00B913F6"/>
    <w:rsid w:val="00B914EB"/>
    <w:rsid w:val="00B915EE"/>
    <w:rsid w:val="00B917BB"/>
    <w:rsid w:val="00B91923"/>
    <w:rsid w:val="00B9195F"/>
    <w:rsid w:val="00B919B3"/>
    <w:rsid w:val="00B919CB"/>
    <w:rsid w:val="00B91AEB"/>
    <w:rsid w:val="00B91B31"/>
    <w:rsid w:val="00B91B92"/>
    <w:rsid w:val="00B91CD5"/>
    <w:rsid w:val="00B91EDA"/>
    <w:rsid w:val="00B91F92"/>
    <w:rsid w:val="00B922F4"/>
    <w:rsid w:val="00B92692"/>
    <w:rsid w:val="00B927F2"/>
    <w:rsid w:val="00B928FB"/>
    <w:rsid w:val="00B92B86"/>
    <w:rsid w:val="00B92BF5"/>
    <w:rsid w:val="00B92C9A"/>
    <w:rsid w:val="00B93018"/>
    <w:rsid w:val="00B932BF"/>
    <w:rsid w:val="00B93352"/>
    <w:rsid w:val="00B933F2"/>
    <w:rsid w:val="00B93467"/>
    <w:rsid w:val="00B935C8"/>
    <w:rsid w:val="00B93C21"/>
    <w:rsid w:val="00B93C29"/>
    <w:rsid w:val="00B93C7E"/>
    <w:rsid w:val="00B93DCE"/>
    <w:rsid w:val="00B93DE9"/>
    <w:rsid w:val="00B93EA5"/>
    <w:rsid w:val="00B93FB7"/>
    <w:rsid w:val="00B942D0"/>
    <w:rsid w:val="00B9439B"/>
    <w:rsid w:val="00B945C9"/>
    <w:rsid w:val="00B945F3"/>
    <w:rsid w:val="00B94983"/>
    <w:rsid w:val="00B94A78"/>
    <w:rsid w:val="00B94BBE"/>
    <w:rsid w:val="00B94E01"/>
    <w:rsid w:val="00B94E5B"/>
    <w:rsid w:val="00B94E5E"/>
    <w:rsid w:val="00B94E7D"/>
    <w:rsid w:val="00B94EA7"/>
    <w:rsid w:val="00B950B2"/>
    <w:rsid w:val="00B9518B"/>
    <w:rsid w:val="00B95516"/>
    <w:rsid w:val="00B95805"/>
    <w:rsid w:val="00B95A56"/>
    <w:rsid w:val="00B95CB5"/>
    <w:rsid w:val="00B95CBE"/>
    <w:rsid w:val="00B95DFD"/>
    <w:rsid w:val="00B95EB8"/>
    <w:rsid w:val="00B95F9F"/>
    <w:rsid w:val="00B96132"/>
    <w:rsid w:val="00B962A1"/>
    <w:rsid w:val="00B96328"/>
    <w:rsid w:val="00B9675D"/>
    <w:rsid w:val="00B969C3"/>
    <w:rsid w:val="00B96A97"/>
    <w:rsid w:val="00B96B0F"/>
    <w:rsid w:val="00B96E34"/>
    <w:rsid w:val="00B96EBD"/>
    <w:rsid w:val="00B97148"/>
    <w:rsid w:val="00B973FE"/>
    <w:rsid w:val="00B9741F"/>
    <w:rsid w:val="00B97864"/>
    <w:rsid w:val="00B9787E"/>
    <w:rsid w:val="00B97B29"/>
    <w:rsid w:val="00B97B7E"/>
    <w:rsid w:val="00B97E12"/>
    <w:rsid w:val="00B97E5F"/>
    <w:rsid w:val="00BA00F0"/>
    <w:rsid w:val="00BA011F"/>
    <w:rsid w:val="00BA0146"/>
    <w:rsid w:val="00BA0216"/>
    <w:rsid w:val="00BA021C"/>
    <w:rsid w:val="00BA02B4"/>
    <w:rsid w:val="00BA036B"/>
    <w:rsid w:val="00BA03BD"/>
    <w:rsid w:val="00BA03C2"/>
    <w:rsid w:val="00BA047D"/>
    <w:rsid w:val="00BA052D"/>
    <w:rsid w:val="00BA0700"/>
    <w:rsid w:val="00BA077B"/>
    <w:rsid w:val="00BA0829"/>
    <w:rsid w:val="00BA08F7"/>
    <w:rsid w:val="00BA0DE2"/>
    <w:rsid w:val="00BA0E66"/>
    <w:rsid w:val="00BA1311"/>
    <w:rsid w:val="00BA1389"/>
    <w:rsid w:val="00BA15AF"/>
    <w:rsid w:val="00BA1667"/>
    <w:rsid w:val="00BA16AF"/>
    <w:rsid w:val="00BA16B2"/>
    <w:rsid w:val="00BA170C"/>
    <w:rsid w:val="00BA17B4"/>
    <w:rsid w:val="00BA19CF"/>
    <w:rsid w:val="00BA1B9C"/>
    <w:rsid w:val="00BA1C9F"/>
    <w:rsid w:val="00BA1EAE"/>
    <w:rsid w:val="00BA1F6D"/>
    <w:rsid w:val="00BA239A"/>
    <w:rsid w:val="00BA2415"/>
    <w:rsid w:val="00BA24E3"/>
    <w:rsid w:val="00BA2528"/>
    <w:rsid w:val="00BA2597"/>
    <w:rsid w:val="00BA2602"/>
    <w:rsid w:val="00BA261A"/>
    <w:rsid w:val="00BA2631"/>
    <w:rsid w:val="00BA2655"/>
    <w:rsid w:val="00BA297A"/>
    <w:rsid w:val="00BA2C7A"/>
    <w:rsid w:val="00BA3031"/>
    <w:rsid w:val="00BA328B"/>
    <w:rsid w:val="00BA3489"/>
    <w:rsid w:val="00BA3579"/>
    <w:rsid w:val="00BA3866"/>
    <w:rsid w:val="00BA3A2B"/>
    <w:rsid w:val="00BA3A62"/>
    <w:rsid w:val="00BA3D09"/>
    <w:rsid w:val="00BA3DD0"/>
    <w:rsid w:val="00BA3E10"/>
    <w:rsid w:val="00BA4168"/>
    <w:rsid w:val="00BA41A6"/>
    <w:rsid w:val="00BA437E"/>
    <w:rsid w:val="00BA50E4"/>
    <w:rsid w:val="00BA5138"/>
    <w:rsid w:val="00BA5279"/>
    <w:rsid w:val="00BA533C"/>
    <w:rsid w:val="00BA57AA"/>
    <w:rsid w:val="00BA5900"/>
    <w:rsid w:val="00BA5A34"/>
    <w:rsid w:val="00BA5A8D"/>
    <w:rsid w:val="00BA5B8B"/>
    <w:rsid w:val="00BA5D2B"/>
    <w:rsid w:val="00BA5E83"/>
    <w:rsid w:val="00BA5F57"/>
    <w:rsid w:val="00BA62A7"/>
    <w:rsid w:val="00BA63BC"/>
    <w:rsid w:val="00BA64B3"/>
    <w:rsid w:val="00BA6593"/>
    <w:rsid w:val="00BA68AE"/>
    <w:rsid w:val="00BA68CB"/>
    <w:rsid w:val="00BA69A4"/>
    <w:rsid w:val="00BA6A0E"/>
    <w:rsid w:val="00BA6BC1"/>
    <w:rsid w:val="00BA6D26"/>
    <w:rsid w:val="00BA6D80"/>
    <w:rsid w:val="00BA6E7B"/>
    <w:rsid w:val="00BA6EDB"/>
    <w:rsid w:val="00BA72B8"/>
    <w:rsid w:val="00BA72EC"/>
    <w:rsid w:val="00BA7635"/>
    <w:rsid w:val="00BA7737"/>
    <w:rsid w:val="00BA77FB"/>
    <w:rsid w:val="00BA7B95"/>
    <w:rsid w:val="00BA7C3F"/>
    <w:rsid w:val="00BA7C83"/>
    <w:rsid w:val="00BA7E84"/>
    <w:rsid w:val="00BAF241"/>
    <w:rsid w:val="00BB0056"/>
    <w:rsid w:val="00BB0155"/>
    <w:rsid w:val="00BB0172"/>
    <w:rsid w:val="00BB03FE"/>
    <w:rsid w:val="00BB05F1"/>
    <w:rsid w:val="00BB065B"/>
    <w:rsid w:val="00BB0864"/>
    <w:rsid w:val="00BB08A3"/>
    <w:rsid w:val="00BB0985"/>
    <w:rsid w:val="00BB0B5E"/>
    <w:rsid w:val="00BB0BC4"/>
    <w:rsid w:val="00BB0D3E"/>
    <w:rsid w:val="00BB1012"/>
    <w:rsid w:val="00BB1429"/>
    <w:rsid w:val="00BB1583"/>
    <w:rsid w:val="00BB1595"/>
    <w:rsid w:val="00BB163F"/>
    <w:rsid w:val="00BB1707"/>
    <w:rsid w:val="00BB1753"/>
    <w:rsid w:val="00BB1794"/>
    <w:rsid w:val="00BB181D"/>
    <w:rsid w:val="00BB1855"/>
    <w:rsid w:val="00BB18DA"/>
    <w:rsid w:val="00BB1994"/>
    <w:rsid w:val="00BB1AAB"/>
    <w:rsid w:val="00BB1B4F"/>
    <w:rsid w:val="00BB1CAD"/>
    <w:rsid w:val="00BB1D75"/>
    <w:rsid w:val="00BB1DEC"/>
    <w:rsid w:val="00BB1EE8"/>
    <w:rsid w:val="00BB1F6F"/>
    <w:rsid w:val="00BB23C4"/>
    <w:rsid w:val="00BB25DE"/>
    <w:rsid w:val="00BB2836"/>
    <w:rsid w:val="00BB2A82"/>
    <w:rsid w:val="00BB2ADD"/>
    <w:rsid w:val="00BB2CC0"/>
    <w:rsid w:val="00BB2DDE"/>
    <w:rsid w:val="00BB2FAF"/>
    <w:rsid w:val="00BB2FC5"/>
    <w:rsid w:val="00BB305F"/>
    <w:rsid w:val="00BB30B2"/>
    <w:rsid w:val="00BB3186"/>
    <w:rsid w:val="00BB31CA"/>
    <w:rsid w:val="00BB3465"/>
    <w:rsid w:val="00BB36B4"/>
    <w:rsid w:val="00BB36EC"/>
    <w:rsid w:val="00BB373E"/>
    <w:rsid w:val="00BB37FE"/>
    <w:rsid w:val="00BB3837"/>
    <w:rsid w:val="00BB390A"/>
    <w:rsid w:val="00BB3957"/>
    <w:rsid w:val="00BB3B0F"/>
    <w:rsid w:val="00BB3D21"/>
    <w:rsid w:val="00BB3DF6"/>
    <w:rsid w:val="00BB3E5B"/>
    <w:rsid w:val="00BB3EA4"/>
    <w:rsid w:val="00BB3EE0"/>
    <w:rsid w:val="00BB3EE7"/>
    <w:rsid w:val="00BB40DE"/>
    <w:rsid w:val="00BB4174"/>
    <w:rsid w:val="00BB4410"/>
    <w:rsid w:val="00BB44E5"/>
    <w:rsid w:val="00BB453E"/>
    <w:rsid w:val="00BB47E5"/>
    <w:rsid w:val="00BB4960"/>
    <w:rsid w:val="00BB4B72"/>
    <w:rsid w:val="00BB4BFD"/>
    <w:rsid w:val="00BB4CD8"/>
    <w:rsid w:val="00BB4DBD"/>
    <w:rsid w:val="00BB4DE2"/>
    <w:rsid w:val="00BB4E84"/>
    <w:rsid w:val="00BB4F0B"/>
    <w:rsid w:val="00BB4F62"/>
    <w:rsid w:val="00BB5028"/>
    <w:rsid w:val="00BB51FF"/>
    <w:rsid w:val="00BB5209"/>
    <w:rsid w:val="00BB52FB"/>
    <w:rsid w:val="00BB5456"/>
    <w:rsid w:val="00BB54BD"/>
    <w:rsid w:val="00BB566F"/>
    <w:rsid w:val="00BB587D"/>
    <w:rsid w:val="00BB58A2"/>
    <w:rsid w:val="00BB5995"/>
    <w:rsid w:val="00BB5A00"/>
    <w:rsid w:val="00BB5A4F"/>
    <w:rsid w:val="00BB5CB9"/>
    <w:rsid w:val="00BB5CCD"/>
    <w:rsid w:val="00BB5D6C"/>
    <w:rsid w:val="00BB5E0F"/>
    <w:rsid w:val="00BB5F41"/>
    <w:rsid w:val="00BB6019"/>
    <w:rsid w:val="00BB61B7"/>
    <w:rsid w:val="00BB6577"/>
    <w:rsid w:val="00BB6898"/>
    <w:rsid w:val="00BB6937"/>
    <w:rsid w:val="00BB6B57"/>
    <w:rsid w:val="00BB6B7F"/>
    <w:rsid w:val="00BB6BB1"/>
    <w:rsid w:val="00BB6C16"/>
    <w:rsid w:val="00BB7034"/>
    <w:rsid w:val="00BB71D1"/>
    <w:rsid w:val="00BB7343"/>
    <w:rsid w:val="00BB73C7"/>
    <w:rsid w:val="00BB7405"/>
    <w:rsid w:val="00BB7444"/>
    <w:rsid w:val="00BB746A"/>
    <w:rsid w:val="00BB778E"/>
    <w:rsid w:val="00BB7806"/>
    <w:rsid w:val="00BB7942"/>
    <w:rsid w:val="00BB79FC"/>
    <w:rsid w:val="00BB7C5D"/>
    <w:rsid w:val="00BB7C94"/>
    <w:rsid w:val="00BB7CF1"/>
    <w:rsid w:val="00BB7D07"/>
    <w:rsid w:val="00BB7D0C"/>
    <w:rsid w:val="00BB7E73"/>
    <w:rsid w:val="00BC0155"/>
    <w:rsid w:val="00BC01F3"/>
    <w:rsid w:val="00BC02A3"/>
    <w:rsid w:val="00BC0332"/>
    <w:rsid w:val="00BC0387"/>
    <w:rsid w:val="00BC058E"/>
    <w:rsid w:val="00BC06AC"/>
    <w:rsid w:val="00BC0986"/>
    <w:rsid w:val="00BC0D93"/>
    <w:rsid w:val="00BC0E85"/>
    <w:rsid w:val="00BC123F"/>
    <w:rsid w:val="00BC1260"/>
    <w:rsid w:val="00BC1441"/>
    <w:rsid w:val="00BC15B4"/>
    <w:rsid w:val="00BC15E4"/>
    <w:rsid w:val="00BC1820"/>
    <w:rsid w:val="00BC1BFA"/>
    <w:rsid w:val="00BC1C37"/>
    <w:rsid w:val="00BC1CDB"/>
    <w:rsid w:val="00BC1EBD"/>
    <w:rsid w:val="00BC22BE"/>
    <w:rsid w:val="00BC2494"/>
    <w:rsid w:val="00BC24D8"/>
    <w:rsid w:val="00BC25D3"/>
    <w:rsid w:val="00BC2770"/>
    <w:rsid w:val="00BC2A1C"/>
    <w:rsid w:val="00BC2AFE"/>
    <w:rsid w:val="00BC2C00"/>
    <w:rsid w:val="00BC2ECA"/>
    <w:rsid w:val="00BC2F80"/>
    <w:rsid w:val="00BC31F2"/>
    <w:rsid w:val="00BC3344"/>
    <w:rsid w:val="00BC3378"/>
    <w:rsid w:val="00BC3513"/>
    <w:rsid w:val="00BC354A"/>
    <w:rsid w:val="00BC3578"/>
    <w:rsid w:val="00BC3644"/>
    <w:rsid w:val="00BC37C6"/>
    <w:rsid w:val="00BC3882"/>
    <w:rsid w:val="00BC3BF4"/>
    <w:rsid w:val="00BC3C49"/>
    <w:rsid w:val="00BC3C91"/>
    <w:rsid w:val="00BC3D8F"/>
    <w:rsid w:val="00BC3DA3"/>
    <w:rsid w:val="00BC3EC7"/>
    <w:rsid w:val="00BC3F8D"/>
    <w:rsid w:val="00BC408F"/>
    <w:rsid w:val="00BC4165"/>
    <w:rsid w:val="00BC44E3"/>
    <w:rsid w:val="00BC4663"/>
    <w:rsid w:val="00BC4B8E"/>
    <w:rsid w:val="00BC4BE1"/>
    <w:rsid w:val="00BC4D2C"/>
    <w:rsid w:val="00BC4E07"/>
    <w:rsid w:val="00BC4E78"/>
    <w:rsid w:val="00BC4ED3"/>
    <w:rsid w:val="00BC4F6A"/>
    <w:rsid w:val="00BC5000"/>
    <w:rsid w:val="00BC5148"/>
    <w:rsid w:val="00BC524F"/>
    <w:rsid w:val="00BC5271"/>
    <w:rsid w:val="00BC52DA"/>
    <w:rsid w:val="00BC53F4"/>
    <w:rsid w:val="00BC58CC"/>
    <w:rsid w:val="00BC58F6"/>
    <w:rsid w:val="00BC5C23"/>
    <w:rsid w:val="00BC5E1A"/>
    <w:rsid w:val="00BC5E4E"/>
    <w:rsid w:val="00BC5E97"/>
    <w:rsid w:val="00BC605A"/>
    <w:rsid w:val="00BC60D1"/>
    <w:rsid w:val="00BC63A4"/>
    <w:rsid w:val="00BC675F"/>
    <w:rsid w:val="00BC6A30"/>
    <w:rsid w:val="00BC6B97"/>
    <w:rsid w:val="00BC6C0F"/>
    <w:rsid w:val="00BC6C46"/>
    <w:rsid w:val="00BC6DDF"/>
    <w:rsid w:val="00BC6EAE"/>
    <w:rsid w:val="00BC7018"/>
    <w:rsid w:val="00BC70C4"/>
    <w:rsid w:val="00BC7218"/>
    <w:rsid w:val="00BC726D"/>
    <w:rsid w:val="00BC747A"/>
    <w:rsid w:val="00BC7808"/>
    <w:rsid w:val="00BC79CB"/>
    <w:rsid w:val="00BC7B12"/>
    <w:rsid w:val="00BC7B92"/>
    <w:rsid w:val="00BC7D2F"/>
    <w:rsid w:val="00BC7D86"/>
    <w:rsid w:val="00BD0017"/>
    <w:rsid w:val="00BD01BA"/>
    <w:rsid w:val="00BD01EC"/>
    <w:rsid w:val="00BD0568"/>
    <w:rsid w:val="00BD06BB"/>
    <w:rsid w:val="00BD0753"/>
    <w:rsid w:val="00BD077F"/>
    <w:rsid w:val="00BD1006"/>
    <w:rsid w:val="00BD10B4"/>
    <w:rsid w:val="00BD10F1"/>
    <w:rsid w:val="00BD11A6"/>
    <w:rsid w:val="00BD124D"/>
    <w:rsid w:val="00BD135C"/>
    <w:rsid w:val="00BD15C2"/>
    <w:rsid w:val="00BD1A30"/>
    <w:rsid w:val="00BD1C71"/>
    <w:rsid w:val="00BD2143"/>
    <w:rsid w:val="00BD237A"/>
    <w:rsid w:val="00BD2611"/>
    <w:rsid w:val="00BD2760"/>
    <w:rsid w:val="00BD2794"/>
    <w:rsid w:val="00BD281B"/>
    <w:rsid w:val="00BD2839"/>
    <w:rsid w:val="00BD28AB"/>
    <w:rsid w:val="00BD298C"/>
    <w:rsid w:val="00BD2A48"/>
    <w:rsid w:val="00BD2AE8"/>
    <w:rsid w:val="00BD2B98"/>
    <w:rsid w:val="00BD2EC6"/>
    <w:rsid w:val="00BD2F68"/>
    <w:rsid w:val="00BD33DB"/>
    <w:rsid w:val="00BD33FB"/>
    <w:rsid w:val="00BD348B"/>
    <w:rsid w:val="00BD3501"/>
    <w:rsid w:val="00BD354F"/>
    <w:rsid w:val="00BD36DA"/>
    <w:rsid w:val="00BD376E"/>
    <w:rsid w:val="00BD3772"/>
    <w:rsid w:val="00BD385C"/>
    <w:rsid w:val="00BD3AB9"/>
    <w:rsid w:val="00BD3AE7"/>
    <w:rsid w:val="00BD3B93"/>
    <w:rsid w:val="00BD3D36"/>
    <w:rsid w:val="00BD3E46"/>
    <w:rsid w:val="00BD4040"/>
    <w:rsid w:val="00BD43C1"/>
    <w:rsid w:val="00BD446D"/>
    <w:rsid w:val="00BD4581"/>
    <w:rsid w:val="00BD45DB"/>
    <w:rsid w:val="00BD460B"/>
    <w:rsid w:val="00BD489A"/>
    <w:rsid w:val="00BD4934"/>
    <w:rsid w:val="00BD49F8"/>
    <w:rsid w:val="00BD4AC2"/>
    <w:rsid w:val="00BD4B66"/>
    <w:rsid w:val="00BD4C3B"/>
    <w:rsid w:val="00BD4CDB"/>
    <w:rsid w:val="00BD4D14"/>
    <w:rsid w:val="00BD4FC3"/>
    <w:rsid w:val="00BD5361"/>
    <w:rsid w:val="00BD53DF"/>
    <w:rsid w:val="00BD53E7"/>
    <w:rsid w:val="00BD5548"/>
    <w:rsid w:val="00BD5590"/>
    <w:rsid w:val="00BD563C"/>
    <w:rsid w:val="00BD579D"/>
    <w:rsid w:val="00BD5953"/>
    <w:rsid w:val="00BD5A82"/>
    <w:rsid w:val="00BD5E34"/>
    <w:rsid w:val="00BD6186"/>
    <w:rsid w:val="00BD639D"/>
    <w:rsid w:val="00BD64D7"/>
    <w:rsid w:val="00BD658B"/>
    <w:rsid w:val="00BD6625"/>
    <w:rsid w:val="00BD6839"/>
    <w:rsid w:val="00BD68BF"/>
    <w:rsid w:val="00BD6A13"/>
    <w:rsid w:val="00BD6A32"/>
    <w:rsid w:val="00BD6A52"/>
    <w:rsid w:val="00BD6B29"/>
    <w:rsid w:val="00BD702A"/>
    <w:rsid w:val="00BD7198"/>
    <w:rsid w:val="00BD7359"/>
    <w:rsid w:val="00BD7690"/>
    <w:rsid w:val="00BD77F8"/>
    <w:rsid w:val="00BD7B13"/>
    <w:rsid w:val="00BD7C7A"/>
    <w:rsid w:val="00BD7EED"/>
    <w:rsid w:val="00BD7F72"/>
    <w:rsid w:val="00BE00E7"/>
    <w:rsid w:val="00BE011C"/>
    <w:rsid w:val="00BE024B"/>
    <w:rsid w:val="00BE068E"/>
    <w:rsid w:val="00BE06D9"/>
    <w:rsid w:val="00BE0738"/>
    <w:rsid w:val="00BE07A4"/>
    <w:rsid w:val="00BE0A5A"/>
    <w:rsid w:val="00BE0AEA"/>
    <w:rsid w:val="00BE0EC7"/>
    <w:rsid w:val="00BE100D"/>
    <w:rsid w:val="00BE10AD"/>
    <w:rsid w:val="00BE1234"/>
    <w:rsid w:val="00BE1577"/>
    <w:rsid w:val="00BE158F"/>
    <w:rsid w:val="00BE15D3"/>
    <w:rsid w:val="00BE17C3"/>
    <w:rsid w:val="00BE17F0"/>
    <w:rsid w:val="00BE1827"/>
    <w:rsid w:val="00BE1C0A"/>
    <w:rsid w:val="00BE1DD1"/>
    <w:rsid w:val="00BE1E7C"/>
    <w:rsid w:val="00BE1F61"/>
    <w:rsid w:val="00BE2177"/>
    <w:rsid w:val="00BE27F6"/>
    <w:rsid w:val="00BE2894"/>
    <w:rsid w:val="00BE2A3C"/>
    <w:rsid w:val="00BE2B1A"/>
    <w:rsid w:val="00BE2CEE"/>
    <w:rsid w:val="00BE2EE6"/>
    <w:rsid w:val="00BE2EF4"/>
    <w:rsid w:val="00BE3206"/>
    <w:rsid w:val="00BE3224"/>
    <w:rsid w:val="00BE32A7"/>
    <w:rsid w:val="00BE3320"/>
    <w:rsid w:val="00BE38A9"/>
    <w:rsid w:val="00BE38D4"/>
    <w:rsid w:val="00BE3973"/>
    <w:rsid w:val="00BE3C4B"/>
    <w:rsid w:val="00BE3CFF"/>
    <w:rsid w:val="00BE3DB9"/>
    <w:rsid w:val="00BE3EE2"/>
    <w:rsid w:val="00BE414B"/>
    <w:rsid w:val="00BE41EE"/>
    <w:rsid w:val="00BE42F4"/>
    <w:rsid w:val="00BE436E"/>
    <w:rsid w:val="00BE43C7"/>
    <w:rsid w:val="00BE46D9"/>
    <w:rsid w:val="00BE47C8"/>
    <w:rsid w:val="00BE480A"/>
    <w:rsid w:val="00BE49F3"/>
    <w:rsid w:val="00BE4B2F"/>
    <w:rsid w:val="00BE4CB7"/>
    <w:rsid w:val="00BE4D47"/>
    <w:rsid w:val="00BE4F10"/>
    <w:rsid w:val="00BE503E"/>
    <w:rsid w:val="00BE522E"/>
    <w:rsid w:val="00BE5329"/>
    <w:rsid w:val="00BE54E8"/>
    <w:rsid w:val="00BE5512"/>
    <w:rsid w:val="00BE5581"/>
    <w:rsid w:val="00BE5788"/>
    <w:rsid w:val="00BE585E"/>
    <w:rsid w:val="00BE5A9D"/>
    <w:rsid w:val="00BE5B33"/>
    <w:rsid w:val="00BE5C82"/>
    <w:rsid w:val="00BE5CE5"/>
    <w:rsid w:val="00BE5EF1"/>
    <w:rsid w:val="00BE5FD1"/>
    <w:rsid w:val="00BE6118"/>
    <w:rsid w:val="00BE612B"/>
    <w:rsid w:val="00BE61FF"/>
    <w:rsid w:val="00BE6271"/>
    <w:rsid w:val="00BE6284"/>
    <w:rsid w:val="00BE634D"/>
    <w:rsid w:val="00BE6380"/>
    <w:rsid w:val="00BE64DE"/>
    <w:rsid w:val="00BE674A"/>
    <w:rsid w:val="00BE6BBB"/>
    <w:rsid w:val="00BE6DF8"/>
    <w:rsid w:val="00BE6ED1"/>
    <w:rsid w:val="00BE6F3A"/>
    <w:rsid w:val="00BE7143"/>
    <w:rsid w:val="00BE737E"/>
    <w:rsid w:val="00BE73FC"/>
    <w:rsid w:val="00BE74C5"/>
    <w:rsid w:val="00BE7625"/>
    <w:rsid w:val="00BE783C"/>
    <w:rsid w:val="00BE7853"/>
    <w:rsid w:val="00BE7953"/>
    <w:rsid w:val="00BE7AEC"/>
    <w:rsid w:val="00BE7DF4"/>
    <w:rsid w:val="00BE7E90"/>
    <w:rsid w:val="00BE7EA5"/>
    <w:rsid w:val="00BE7FD3"/>
    <w:rsid w:val="00BF011E"/>
    <w:rsid w:val="00BF02A2"/>
    <w:rsid w:val="00BF02FB"/>
    <w:rsid w:val="00BF03CD"/>
    <w:rsid w:val="00BF03DA"/>
    <w:rsid w:val="00BF0470"/>
    <w:rsid w:val="00BF0760"/>
    <w:rsid w:val="00BF09FC"/>
    <w:rsid w:val="00BF0A09"/>
    <w:rsid w:val="00BF0FAF"/>
    <w:rsid w:val="00BF0FC8"/>
    <w:rsid w:val="00BF101B"/>
    <w:rsid w:val="00BF1126"/>
    <w:rsid w:val="00BF1253"/>
    <w:rsid w:val="00BF1395"/>
    <w:rsid w:val="00BF14D3"/>
    <w:rsid w:val="00BF164B"/>
    <w:rsid w:val="00BF182F"/>
    <w:rsid w:val="00BF1977"/>
    <w:rsid w:val="00BF1A77"/>
    <w:rsid w:val="00BF1CAA"/>
    <w:rsid w:val="00BF2059"/>
    <w:rsid w:val="00BF22EE"/>
    <w:rsid w:val="00BF23A5"/>
    <w:rsid w:val="00BF24E4"/>
    <w:rsid w:val="00BF24F7"/>
    <w:rsid w:val="00BF2587"/>
    <w:rsid w:val="00BF25D6"/>
    <w:rsid w:val="00BF2786"/>
    <w:rsid w:val="00BF285B"/>
    <w:rsid w:val="00BF2A48"/>
    <w:rsid w:val="00BF2B07"/>
    <w:rsid w:val="00BF2BA4"/>
    <w:rsid w:val="00BF2DF5"/>
    <w:rsid w:val="00BF2E25"/>
    <w:rsid w:val="00BF2E46"/>
    <w:rsid w:val="00BF2F96"/>
    <w:rsid w:val="00BF2FD5"/>
    <w:rsid w:val="00BF3031"/>
    <w:rsid w:val="00BF306F"/>
    <w:rsid w:val="00BF30A4"/>
    <w:rsid w:val="00BF30DA"/>
    <w:rsid w:val="00BF3110"/>
    <w:rsid w:val="00BF3329"/>
    <w:rsid w:val="00BF3346"/>
    <w:rsid w:val="00BF33FB"/>
    <w:rsid w:val="00BF3417"/>
    <w:rsid w:val="00BF3469"/>
    <w:rsid w:val="00BF3808"/>
    <w:rsid w:val="00BF391C"/>
    <w:rsid w:val="00BF3ACA"/>
    <w:rsid w:val="00BF3B05"/>
    <w:rsid w:val="00BF3D47"/>
    <w:rsid w:val="00BF3F9C"/>
    <w:rsid w:val="00BF414D"/>
    <w:rsid w:val="00BF41F0"/>
    <w:rsid w:val="00BF429C"/>
    <w:rsid w:val="00BF4307"/>
    <w:rsid w:val="00BF437B"/>
    <w:rsid w:val="00BF45C7"/>
    <w:rsid w:val="00BF4797"/>
    <w:rsid w:val="00BF4AB1"/>
    <w:rsid w:val="00BF4DFB"/>
    <w:rsid w:val="00BF4E90"/>
    <w:rsid w:val="00BF5472"/>
    <w:rsid w:val="00BF54A2"/>
    <w:rsid w:val="00BF5543"/>
    <w:rsid w:val="00BF55D0"/>
    <w:rsid w:val="00BF55E3"/>
    <w:rsid w:val="00BF56B7"/>
    <w:rsid w:val="00BF58BB"/>
    <w:rsid w:val="00BF58E8"/>
    <w:rsid w:val="00BF5937"/>
    <w:rsid w:val="00BF59AF"/>
    <w:rsid w:val="00BF5A41"/>
    <w:rsid w:val="00BF5B0B"/>
    <w:rsid w:val="00BF5E8C"/>
    <w:rsid w:val="00BF6060"/>
    <w:rsid w:val="00BF6101"/>
    <w:rsid w:val="00BF628E"/>
    <w:rsid w:val="00BF649E"/>
    <w:rsid w:val="00BF669A"/>
    <w:rsid w:val="00BF66D5"/>
    <w:rsid w:val="00BF67A6"/>
    <w:rsid w:val="00BF684D"/>
    <w:rsid w:val="00BF68EA"/>
    <w:rsid w:val="00BF6A0B"/>
    <w:rsid w:val="00BF6A0F"/>
    <w:rsid w:val="00BF6F23"/>
    <w:rsid w:val="00BF7180"/>
    <w:rsid w:val="00BF7245"/>
    <w:rsid w:val="00BF732E"/>
    <w:rsid w:val="00BF73AC"/>
    <w:rsid w:val="00BF7507"/>
    <w:rsid w:val="00BF7797"/>
    <w:rsid w:val="00BF786E"/>
    <w:rsid w:val="00BF78FA"/>
    <w:rsid w:val="00BF7BB4"/>
    <w:rsid w:val="00BF7DFE"/>
    <w:rsid w:val="00BF7E90"/>
    <w:rsid w:val="00BF7F75"/>
    <w:rsid w:val="00C000E7"/>
    <w:rsid w:val="00C00277"/>
    <w:rsid w:val="00C00417"/>
    <w:rsid w:val="00C0048F"/>
    <w:rsid w:val="00C00560"/>
    <w:rsid w:val="00C00947"/>
    <w:rsid w:val="00C0096C"/>
    <w:rsid w:val="00C009E2"/>
    <w:rsid w:val="00C00A6E"/>
    <w:rsid w:val="00C00A96"/>
    <w:rsid w:val="00C00B8B"/>
    <w:rsid w:val="00C00E1B"/>
    <w:rsid w:val="00C00E3F"/>
    <w:rsid w:val="00C00FA1"/>
    <w:rsid w:val="00C0120D"/>
    <w:rsid w:val="00C013FA"/>
    <w:rsid w:val="00C016F4"/>
    <w:rsid w:val="00C019BE"/>
    <w:rsid w:val="00C01ADD"/>
    <w:rsid w:val="00C01D07"/>
    <w:rsid w:val="00C01D41"/>
    <w:rsid w:val="00C01D8F"/>
    <w:rsid w:val="00C01F88"/>
    <w:rsid w:val="00C02455"/>
    <w:rsid w:val="00C024A9"/>
    <w:rsid w:val="00C02EA2"/>
    <w:rsid w:val="00C02EB5"/>
    <w:rsid w:val="00C03117"/>
    <w:rsid w:val="00C0311E"/>
    <w:rsid w:val="00C03134"/>
    <w:rsid w:val="00C03143"/>
    <w:rsid w:val="00C031BE"/>
    <w:rsid w:val="00C03502"/>
    <w:rsid w:val="00C036AC"/>
    <w:rsid w:val="00C03895"/>
    <w:rsid w:val="00C03C33"/>
    <w:rsid w:val="00C03DCB"/>
    <w:rsid w:val="00C03ED5"/>
    <w:rsid w:val="00C04490"/>
    <w:rsid w:val="00C045C0"/>
    <w:rsid w:val="00C04703"/>
    <w:rsid w:val="00C04724"/>
    <w:rsid w:val="00C047B3"/>
    <w:rsid w:val="00C0482A"/>
    <w:rsid w:val="00C04D5E"/>
    <w:rsid w:val="00C04E2F"/>
    <w:rsid w:val="00C051DF"/>
    <w:rsid w:val="00C05620"/>
    <w:rsid w:val="00C056D6"/>
    <w:rsid w:val="00C0570D"/>
    <w:rsid w:val="00C057E5"/>
    <w:rsid w:val="00C05C50"/>
    <w:rsid w:val="00C05E58"/>
    <w:rsid w:val="00C0642C"/>
    <w:rsid w:val="00C0645F"/>
    <w:rsid w:val="00C066C3"/>
    <w:rsid w:val="00C06736"/>
    <w:rsid w:val="00C06758"/>
    <w:rsid w:val="00C06794"/>
    <w:rsid w:val="00C06964"/>
    <w:rsid w:val="00C06DF7"/>
    <w:rsid w:val="00C07052"/>
    <w:rsid w:val="00C072B7"/>
    <w:rsid w:val="00C073F0"/>
    <w:rsid w:val="00C0768B"/>
    <w:rsid w:val="00C0791A"/>
    <w:rsid w:val="00C07A60"/>
    <w:rsid w:val="00C07B37"/>
    <w:rsid w:val="00C07D79"/>
    <w:rsid w:val="00C07D7D"/>
    <w:rsid w:val="00C07DE1"/>
    <w:rsid w:val="00C07ED6"/>
    <w:rsid w:val="00C07F71"/>
    <w:rsid w:val="00C10027"/>
    <w:rsid w:val="00C101EE"/>
    <w:rsid w:val="00C10283"/>
    <w:rsid w:val="00C103CF"/>
    <w:rsid w:val="00C104A9"/>
    <w:rsid w:val="00C10680"/>
    <w:rsid w:val="00C106AC"/>
    <w:rsid w:val="00C106B3"/>
    <w:rsid w:val="00C10AF6"/>
    <w:rsid w:val="00C10EC1"/>
    <w:rsid w:val="00C10F5B"/>
    <w:rsid w:val="00C11329"/>
    <w:rsid w:val="00C11468"/>
    <w:rsid w:val="00C116E5"/>
    <w:rsid w:val="00C11831"/>
    <w:rsid w:val="00C119DF"/>
    <w:rsid w:val="00C11B52"/>
    <w:rsid w:val="00C11B9E"/>
    <w:rsid w:val="00C11BF1"/>
    <w:rsid w:val="00C11C60"/>
    <w:rsid w:val="00C11C6B"/>
    <w:rsid w:val="00C11F73"/>
    <w:rsid w:val="00C121B9"/>
    <w:rsid w:val="00C12565"/>
    <w:rsid w:val="00C12598"/>
    <w:rsid w:val="00C12669"/>
    <w:rsid w:val="00C126CD"/>
    <w:rsid w:val="00C12805"/>
    <w:rsid w:val="00C128D2"/>
    <w:rsid w:val="00C129E2"/>
    <w:rsid w:val="00C12A44"/>
    <w:rsid w:val="00C12B94"/>
    <w:rsid w:val="00C12DDF"/>
    <w:rsid w:val="00C12E06"/>
    <w:rsid w:val="00C12E49"/>
    <w:rsid w:val="00C13277"/>
    <w:rsid w:val="00C1336E"/>
    <w:rsid w:val="00C1338B"/>
    <w:rsid w:val="00C1355F"/>
    <w:rsid w:val="00C13595"/>
    <w:rsid w:val="00C137ED"/>
    <w:rsid w:val="00C138CC"/>
    <w:rsid w:val="00C138F4"/>
    <w:rsid w:val="00C1395E"/>
    <w:rsid w:val="00C13B69"/>
    <w:rsid w:val="00C13C0A"/>
    <w:rsid w:val="00C13C7C"/>
    <w:rsid w:val="00C13FD4"/>
    <w:rsid w:val="00C142E5"/>
    <w:rsid w:val="00C14408"/>
    <w:rsid w:val="00C1442E"/>
    <w:rsid w:val="00C14613"/>
    <w:rsid w:val="00C14767"/>
    <w:rsid w:val="00C14904"/>
    <w:rsid w:val="00C14C61"/>
    <w:rsid w:val="00C14DEF"/>
    <w:rsid w:val="00C14EFA"/>
    <w:rsid w:val="00C1500C"/>
    <w:rsid w:val="00C1506D"/>
    <w:rsid w:val="00C1514D"/>
    <w:rsid w:val="00C15258"/>
    <w:rsid w:val="00C152C5"/>
    <w:rsid w:val="00C152DC"/>
    <w:rsid w:val="00C1544E"/>
    <w:rsid w:val="00C1547E"/>
    <w:rsid w:val="00C15682"/>
    <w:rsid w:val="00C156F4"/>
    <w:rsid w:val="00C15C9F"/>
    <w:rsid w:val="00C15E2B"/>
    <w:rsid w:val="00C15FDF"/>
    <w:rsid w:val="00C1621B"/>
    <w:rsid w:val="00C163E2"/>
    <w:rsid w:val="00C16763"/>
    <w:rsid w:val="00C168E1"/>
    <w:rsid w:val="00C16B6E"/>
    <w:rsid w:val="00C16BEF"/>
    <w:rsid w:val="00C16C53"/>
    <w:rsid w:val="00C16D18"/>
    <w:rsid w:val="00C170CB"/>
    <w:rsid w:val="00C1717A"/>
    <w:rsid w:val="00C17197"/>
    <w:rsid w:val="00C1726A"/>
    <w:rsid w:val="00C17434"/>
    <w:rsid w:val="00C17947"/>
    <w:rsid w:val="00C17B1C"/>
    <w:rsid w:val="00C17B97"/>
    <w:rsid w:val="00C17BAD"/>
    <w:rsid w:val="00C2007A"/>
    <w:rsid w:val="00C20149"/>
    <w:rsid w:val="00C201D1"/>
    <w:rsid w:val="00C20277"/>
    <w:rsid w:val="00C2046C"/>
    <w:rsid w:val="00C205D2"/>
    <w:rsid w:val="00C205E2"/>
    <w:rsid w:val="00C2086E"/>
    <w:rsid w:val="00C2095A"/>
    <w:rsid w:val="00C209EC"/>
    <w:rsid w:val="00C209F5"/>
    <w:rsid w:val="00C20A8F"/>
    <w:rsid w:val="00C20AC9"/>
    <w:rsid w:val="00C20BD1"/>
    <w:rsid w:val="00C20ED0"/>
    <w:rsid w:val="00C217B0"/>
    <w:rsid w:val="00C21A63"/>
    <w:rsid w:val="00C21A91"/>
    <w:rsid w:val="00C21C1C"/>
    <w:rsid w:val="00C21C4C"/>
    <w:rsid w:val="00C21D79"/>
    <w:rsid w:val="00C21DD9"/>
    <w:rsid w:val="00C21F6B"/>
    <w:rsid w:val="00C2212D"/>
    <w:rsid w:val="00C2214F"/>
    <w:rsid w:val="00C22253"/>
    <w:rsid w:val="00C2225C"/>
    <w:rsid w:val="00C22403"/>
    <w:rsid w:val="00C22667"/>
    <w:rsid w:val="00C2278C"/>
    <w:rsid w:val="00C227D5"/>
    <w:rsid w:val="00C22EDB"/>
    <w:rsid w:val="00C22EFD"/>
    <w:rsid w:val="00C22FFF"/>
    <w:rsid w:val="00C2302C"/>
    <w:rsid w:val="00C2303A"/>
    <w:rsid w:val="00C230B7"/>
    <w:rsid w:val="00C230DC"/>
    <w:rsid w:val="00C23142"/>
    <w:rsid w:val="00C2337A"/>
    <w:rsid w:val="00C23587"/>
    <w:rsid w:val="00C2392A"/>
    <w:rsid w:val="00C24035"/>
    <w:rsid w:val="00C24069"/>
    <w:rsid w:val="00C2416C"/>
    <w:rsid w:val="00C24193"/>
    <w:rsid w:val="00C24293"/>
    <w:rsid w:val="00C2430B"/>
    <w:rsid w:val="00C244AE"/>
    <w:rsid w:val="00C24522"/>
    <w:rsid w:val="00C24563"/>
    <w:rsid w:val="00C2459F"/>
    <w:rsid w:val="00C24809"/>
    <w:rsid w:val="00C2488C"/>
    <w:rsid w:val="00C24AE9"/>
    <w:rsid w:val="00C24B8C"/>
    <w:rsid w:val="00C24CBC"/>
    <w:rsid w:val="00C251B1"/>
    <w:rsid w:val="00C25260"/>
    <w:rsid w:val="00C25681"/>
    <w:rsid w:val="00C257A3"/>
    <w:rsid w:val="00C25FD4"/>
    <w:rsid w:val="00C2607B"/>
    <w:rsid w:val="00C261CF"/>
    <w:rsid w:val="00C2645E"/>
    <w:rsid w:val="00C2647D"/>
    <w:rsid w:val="00C264DD"/>
    <w:rsid w:val="00C265FB"/>
    <w:rsid w:val="00C26629"/>
    <w:rsid w:val="00C26728"/>
    <w:rsid w:val="00C26969"/>
    <w:rsid w:val="00C269A6"/>
    <w:rsid w:val="00C26B5A"/>
    <w:rsid w:val="00C26F6A"/>
    <w:rsid w:val="00C26F91"/>
    <w:rsid w:val="00C27216"/>
    <w:rsid w:val="00C27441"/>
    <w:rsid w:val="00C274B9"/>
    <w:rsid w:val="00C275E1"/>
    <w:rsid w:val="00C276A9"/>
    <w:rsid w:val="00C277FA"/>
    <w:rsid w:val="00C278EF"/>
    <w:rsid w:val="00C27CE6"/>
    <w:rsid w:val="00C27D40"/>
    <w:rsid w:val="00C27E2C"/>
    <w:rsid w:val="00C27FA6"/>
    <w:rsid w:val="00C300D8"/>
    <w:rsid w:val="00C30171"/>
    <w:rsid w:val="00C30172"/>
    <w:rsid w:val="00C301D6"/>
    <w:rsid w:val="00C301FF"/>
    <w:rsid w:val="00C30234"/>
    <w:rsid w:val="00C30661"/>
    <w:rsid w:val="00C307B4"/>
    <w:rsid w:val="00C307D4"/>
    <w:rsid w:val="00C307E1"/>
    <w:rsid w:val="00C308FC"/>
    <w:rsid w:val="00C30CF3"/>
    <w:rsid w:val="00C30E0B"/>
    <w:rsid w:val="00C30E50"/>
    <w:rsid w:val="00C31059"/>
    <w:rsid w:val="00C310BD"/>
    <w:rsid w:val="00C31264"/>
    <w:rsid w:val="00C312BD"/>
    <w:rsid w:val="00C3144C"/>
    <w:rsid w:val="00C315C1"/>
    <w:rsid w:val="00C31A58"/>
    <w:rsid w:val="00C31A66"/>
    <w:rsid w:val="00C31BAA"/>
    <w:rsid w:val="00C31D41"/>
    <w:rsid w:val="00C31D80"/>
    <w:rsid w:val="00C31DC1"/>
    <w:rsid w:val="00C31DF1"/>
    <w:rsid w:val="00C31EF3"/>
    <w:rsid w:val="00C322E5"/>
    <w:rsid w:val="00C322ED"/>
    <w:rsid w:val="00C32671"/>
    <w:rsid w:val="00C326FA"/>
    <w:rsid w:val="00C32768"/>
    <w:rsid w:val="00C32AB8"/>
    <w:rsid w:val="00C32B67"/>
    <w:rsid w:val="00C32CB2"/>
    <w:rsid w:val="00C32D54"/>
    <w:rsid w:val="00C32E43"/>
    <w:rsid w:val="00C330DD"/>
    <w:rsid w:val="00C331FC"/>
    <w:rsid w:val="00C3333D"/>
    <w:rsid w:val="00C33419"/>
    <w:rsid w:val="00C334BA"/>
    <w:rsid w:val="00C335E5"/>
    <w:rsid w:val="00C33664"/>
    <w:rsid w:val="00C33945"/>
    <w:rsid w:val="00C33A84"/>
    <w:rsid w:val="00C33B88"/>
    <w:rsid w:val="00C33C21"/>
    <w:rsid w:val="00C33F85"/>
    <w:rsid w:val="00C3447C"/>
    <w:rsid w:val="00C34482"/>
    <w:rsid w:val="00C34673"/>
    <w:rsid w:val="00C34B39"/>
    <w:rsid w:val="00C34B43"/>
    <w:rsid w:val="00C34BA5"/>
    <w:rsid w:val="00C34E54"/>
    <w:rsid w:val="00C34E6A"/>
    <w:rsid w:val="00C350B8"/>
    <w:rsid w:val="00C35147"/>
    <w:rsid w:val="00C35247"/>
    <w:rsid w:val="00C35476"/>
    <w:rsid w:val="00C355B5"/>
    <w:rsid w:val="00C358B6"/>
    <w:rsid w:val="00C358CF"/>
    <w:rsid w:val="00C359AF"/>
    <w:rsid w:val="00C35CDD"/>
    <w:rsid w:val="00C36098"/>
    <w:rsid w:val="00C36145"/>
    <w:rsid w:val="00C361CF"/>
    <w:rsid w:val="00C36680"/>
    <w:rsid w:val="00C36999"/>
    <w:rsid w:val="00C36CC6"/>
    <w:rsid w:val="00C36CE7"/>
    <w:rsid w:val="00C36D70"/>
    <w:rsid w:val="00C36DEB"/>
    <w:rsid w:val="00C36E26"/>
    <w:rsid w:val="00C36F9B"/>
    <w:rsid w:val="00C37187"/>
    <w:rsid w:val="00C37219"/>
    <w:rsid w:val="00C373EA"/>
    <w:rsid w:val="00C3749C"/>
    <w:rsid w:val="00C376C0"/>
    <w:rsid w:val="00C3790E"/>
    <w:rsid w:val="00C37CF9"/>
    <w:rsid w:val="00C37D16"/>
    <w:rsid w:val="00C37F66"/>
    <w:rsid w:val="00C37FFD"/>
    <w:rsid w:val="00C400E9"/>
    <w:rsid w:val="00C402CB"/>
    <w:rsid w:val="00C404A3"/>
    <w:rsid w:val="00C405BE"/>
    <w:rsid w:val="00C4064E"/>
    <w:rsid w:val="00C4075C"/>
    <w:rsid w:val="00C40851"/>
    <w:rsid w:val="00C408AC"/>
    <w:rsid w:val="00C40968"/>
    <w:rsid w:val="00C40A99"/>
    <w:rsid w:val="00C40C3D"/>
    <w:rsid w:val="00C40CCF"/>
    <w:rsid w:val="00C40F98"/>
    <w:rsid w:val="00C413E5"/>
    <w:rsid w:val="00C41851"/>
    <w:rsid w:val="00C418DB"/>
    <w:rsid w:val="00C419D9"/>
    <w:rsid w:val="00C41D88"/>
    <w:rsid w:val="00C41EDE"/>
    <w:rsid w:val="00C41FFA"/>
    <w:rsid w:val="00C42351"/>
    <w:rsid w:val="00C424EB"/>
    <w:rsid w:val="00C425B1"/>
    <w:rsid w:val="00C42600"/>
    <w:rsid w:val="00C4261B"/>
    <w:rsid w:val="00C42717"/>
    <w:rsid w:val="00C42954"/>
    <w:rsid w:val="00C42A35"/>
    <w:rsid w:val="00C42AC9"/>
    <w:rsid w:val="00C42F6F"/>
    <w:rsid w:val="00C42FE3"/>
    <w:rsid w:val="00C43083"/>
    <w:rsid w:val="00C430DB"/>
    <w:rsid w:val="00C43132"/>
    <w:rsid w:val="00C43194"/>
    <w:rsid w:val="00C43629"/>
    <w:rsid w:val="00C43647"/>
    <w:rsid w:val="00C43A46"/>
    <w:rsid w:val="00C43ADF"/>
    <w:rsid w:val="00C43BFC"/>
    <w:rsid w:val="00C43C46"/>
    <w:rsid w:val="00C43D6A"/>
    <w:rsid w:val="00C43F16"/>
    <w:rsid w:val="00C440E4"/>
    <w:rsid w:val="00C441AD"/>
    <w:rsid w:val="00C44329"/>
    <w:rsid w:val="00C443E2"/>
    <w:rsid w:val="00C44587"/>
    <w:rsid w:val="00C445B4"/>
    <w:rsid w:val="00C4475A"/>
    <w:rsid w:val="00C44786"/>
    <w:rsid w:val="00C447CB"/>
    <w:rsid w:val="00C447F6"/>
    <w:rsid w:val="00C44831"/>
    <w:rsid w:val="00C44BAA"/>
    <w:rsid w:val="00C44DDC"/>
    <w:rsid w:val="00C44FB1"/>
    <w:rsid w:val="00C450D5"/>
    <w:rsid w:val="00C452C2"/>
    <w:rsid w:val="00C45524"/>
    <w:rsid w:val="00C4553C"/>
    <w:rsid w:val="00C4559F"/>
    <w:rsid w:val="00C45A31"/>
    <w:rsid w:val="00C45A93"/>
    <w:rsid w:val="00C45B0B"/>
    <w:rsid w:val="00C45C53"/>
    <w:rsid w:val="00C46082"/>
    <w:rsid w:val="00C46281"/>
    <w:rsid w:val="00C462E5"/>
    <w:rsid w:val="00C464BB"/>
    <w:rsid w:val="00C464F1"/>
    <w:rsid w:val="00C46764"/>
    <w:rsid w:val="00C4679E"/>
    <w:rsid w:val="00C469C9"/>
    <w:rsid w:val="00C46A19"/>
    <w:rsid w:val="00C46CA4"/>
    <w:rsid w:val="00C46D5B"/>
    <w:rsid w:val="00C4719A"/>
    <w:rsid w:val="00C47330"/>
    <w:rsid w:val="00C473B5"/>
    <w:rsid w:val="00C473C4"/>
    <w:rsid w:val="00C47425"/>
    <w:rsid w:val="00C4746C"/>
    <w:rsid w:val="00C4746D"/>
    <w:rsid w:val="00C475FE"/>
    <w:rsid w:val="00C47A2D"/>
    <w:rsid w:val="00C47AEE"/>
    <w:rsid w:val="00C47B33"/>
    <w:rsid w:val="00C47C12"/>
    <w:rsid w:val="00C47CCB"/>
    <w:rsid w:val="00C47E1F"/>
    <w:rsid w:val="00C50238"/>
    <w:rsid w:val="00C50399"/>
    <w:rsid w:val="00C50941"/>
    <w:rsid w:val="00C50A0F"/>
    <w:rsid w:val="00C50AF4"/>
    <w:rsid w:val="00C50B42"/>
    <w:rsid w:val="00C50C2F"/>
    <w:rsid w:val="00C511BA"/>
    <w:rsid w:val="00C513BF"/>
    <w:rsid w:val="00C514D5"/>
    <w:rsid w:val="00C5161E"/>
    <w:rsid w:val="00C519C1"/>
    <w:rsid w:val="00C51A8C"/>
    <w:rsid w:val="00C51ABB"/>
    <w:rsid w:val="00C51B08"/>
    <w:rsid w:val="00C51BFB"/>
    <w:rsid w:val="00C51CAB"/>
    <w:rsid w:val="00C51D9E"/>
    <w:rsid w:val="00C51E6A"/>
    <w:rsid w:val="00C51F63"/>
    <w:rsid w:val="00C52126"/>
    <w:rsid w:val="00C5240E"/>
    <w:rsid w:val="00C52659"/>
    <w:rsid w:val="00C52727"/>
    <w:rsid w:val="00C5298D"/>
    <w:rsid w:val="00C529A0"/>
    <w:rsid w:val="00C529AA"/>
    <w:rsid w:val="00C52AEA"/>
    <w:rsid w:val="00C52B63"/>
    <w:rsid w:val="00C52CBD"/>
    <w:rsid w:val="00C52CCC"/>
    <w:rsid w:val="00C52E94"/>
    <w:rsid w:val="00C530C8"/>
    <w:rsid w:val="00C53227"/>
    <w:rsid w:val="00C53253"/>
    <w:rsid w:val="00C53458"/>
    <w:rsid w:val="00C534A6"/>
    <w:rsid w:val="00C53639"/>
    <w:rsid w:val="00C5375D"/>
    <w:rsid w:val="00C538B1"/>
    <w:rsid w:val="00C53976"/>
    <w:rsid w:val="00C5397C"/>
    <w:rsid w:val="00C5399A"/>
    <w:rsid w:val="00C53B7C"/>
    <w:rsid w:val="00C53D7A"/>
    <w:rsid w:val="00C53E24"/>
    <w:rsid w:val="00C54068"/>
    <w:rsid w:val="00C54077"/>
    <w:rsid w:val="00C54247"/>
    <w:rsid w:val="00C543C0"/>
    <w:rsid w:val="00C545FF"/>
    <w:rsid w:val="00C54684"/>
    <w:rsid w:val="00C54ABD"/>
    <w:rsid w:val="00C54B7B"/>
    <w:rsid w:val="00C54BEF"/>
    <w:rsid w:val="00C54C24"/>
    <w:rsid w:val="00C54D58"/>
    <w:rsid w:val="00C55326"/>
    <w:rsid w:val="00C553E6"/>
    <w:rsid w:val="00C5558E"/>
    <w:rsid w:val="00C55B55"/>
    <w:rsid w:val="00C55C91"/>
    <w:rsid w:val="00C55CC5"/>
    <w:rsid w:val="00C55E9A"/>
    <w:rsid w:val="00C55E9C"/>
    <w:rsid w:val="00C5619E"/>
    <w:rsid w:val="00C56343"/>
    <w:rsid w:val="00C5638E"/>
    <w:rsid w:val="00C5650B"/>
    <w:rsid w:val="00C5656B"/>
    <w:rsid w:val="00C56615"/>
    <w:rsid w:val="00C568F1"/>
    <w:rsid w:val="00C568FE"/>
    <w:rsid w:val="00C56928"/>
    <w:rsid w:val="00C56986"/>
    <w:rsid w:val="00C56ADB"/>
    <w:rsid w:val="00C56EB0"/>
    <w:rsid w:val="00C5716C"/>
    <w:rsid w:val="00C571D4"/>
    <w:rsid w:val="00C57291"/>
    <w:rsid w:val="00C573E1"/>
    <w:rsid w:val="00C5742C"/>
    <w:rsid w:val="00C5760D"/>
    <w:rsid w:val="00C5769C"/>
    <w:rsid w:val="00C576F8"/>
    <w:rsid w:val="00C57B1E"/>
    <w:rsid w:val="00C57D78"/>
    <w:rsid w:val="00C600BD"/>
    <w:rsid w:val="00C6023D"/>
    <w:rsid w:val="00C60303"/>
    <w:rsid w:val="00C607CE"/>
    <w:rsid w:val="00C60837"/>
    <w:rsid w:val="00C608C8"/>
    <w:rsid w:val="00C609E6"/>
    <w:rsid w:val="00C60C6C"/>
    <w:rsid w:val="00C60CE9"/>
    <w:rsid w:val="00C60D84"/>
    <w:rsid w:val="00C61048"/>
    <w:rsid w:val="00C61163"/>
    <w:rsid w:val="00C611C1"/>
    <w:rsid w:val="00C611CD"/>
    <w:rsid w:val="00C614B6"/>
    <w:rsid w:val="00C615AE"/>
    <w:rsid w:val="00C61645"/>
    <w:rsid w:val="00C616CB"/>
    <w:rsid w:val="00C61715"/>
    <w:rsid w:val="00C61933"/>
    <w:rsid w:val="00C6194F"/>
    <w:rsid w:val="00C61AF0"/>
    <w:rsid w:val="00C61CED"/>
    <w:rsid w:val="00C61D9D"/>
    <w:rsid w:val="00C61DDE"/>
    <w:rsid w:val="00C62167"/>
    <w:rsid w:val="00C6227A"/>
    <w:rsid w:val="00C6255B"/>
    <w:rsid w:val="00C6259E"/>
    <w:rsid w:val="00C626E7"/>
    <w:rsid w:val="00C626F6"/>
    <w:rsid w:val="00C62865"/>
    <w:rsid w:val="00C628A8"/>
    <w:rsid w:val="00C62907"/>
    <w:rsid w:val="00C6299B"/>
    <w:rsid w:val="00C62C3B"/>
    <w:rsid w:val="00C62E3D"/>
    <w:rsid w:val="00C62F6F"/>
    <w:rsid w:val="00C630EA"/>
    <w:rsid w:val="00C63492"/>
    <w:rsid w:val="00C634B7"/>
    <w:rsid w:val="00C634CA"/>
    <w:rsid w:val="00C635E7"/>
    <w:rsid w:val="00C6362F"/>
    <w:rsid w:val="00C63821"/>
    <w:rsid w:val="00C63923"/>
    <w:rsid w:val="00C63EEE"/>
    <w:rsid w:val="00C64109"/>
    <w:rsid w:val="00C6421C"/>
    <w:rsid w:val="00C64239"/>
    <w:rsid w:val="00C6436C"/>
    <w:rsid w:val="00C646A6"/>
    <w:rsid w:val="00C646F2"/>
    <w:rsid w:val="00C6475C"/>
    <w:rsid w:val="00C64AC0"/>
    <w:rsid w:val="00C64B63"/>
    <w:rsid w:val="00C64F53"/>
    <w:rsid w:val="00C64F75"/>
    <w:rsid w:val="00C650FA"/>
    <w:rsid w:val="00C65300"/>
    <w:rsid w:val="00C65349"/>
    <w:rsid w:val="00C654C9"/>
    <w:rsid w:val="00C65703"/>
    <w:rsid w:val="00C6579A"/>
    <w:rsid w:val="00C65926"/>
    <w:rsid w:val="00C65C8E"/>
    <w:rsid w:val="00C65CB1"/>
    <w:rsid w:val="00C65EF7"/>
    <w:rsid w:val="00C65F67"/>
    <w:rsid w:val="00C660A0"/>
    <w:rsid w:val="00C6612D"/>
    <w:rsid w:val="00C66186"/>
    <w:rsid w:val="00C661A3"/>
    <w:rsid w:val="00C66248"/>
    <w:rsid w:val="00C6631D"/>
    <w:rsid w:val="00C663A8"/>
    <w:rsid w:val="00C66516"/>
    <w:rsid w:val="00C665E6"/>
    <w:rsid w:val="00C66600"/>
    <w:rsid w:val="00C66783"/>
    <w:rsid w:val="00C667C5"/>
    <w:rsid w:val="00C6686D"/>
    <w:rsid w:val="00C6686F"/>
    <w:rsid w:val="00C66A71"/>
    <w:rsid w:val="00C6709A"/>
    <w:rsid w:val="00C673A6"/>
    <w:rsid w:val="00C67406"/>
    <w:rsid w:val="00C675CA"/>
    <w:rsid w:val="00C67626"/>
    <w:rsid w:val="00C67806"/>
    <w:rsid w:val="00C6784F"/>
    <w:rsid w:val="00C6799B"/>
    <w:rsid w:val="00C67A0C"/>
    <w:rsid w:val="00C67A9A"/>
    <w:rsid w:val="00C67E9E"/>
    <w:rsid w:val="00C70048"/>
    <w:rsid w:val="00C700A3"/>
    <w:rsid w:val="00C701A7"/>
    <w:rsid w:val="00C702C3"/>
    <w:rsid w:val="00C704E2"/>
    <w:rsid w:val="00C705E1"/>
    <w:rsid w:val="00C7067F"/>
    <w:rsid w:val="00C7093C"/>
    <w:rsid w:val="00C70A8F"/>
    <w:rsid w:val="00C70C4D"/>
    <w:rsid w:val="00C71437"/>
    <w:rsid w:val="00C716B0"/>
    <w:rsid w:val="00C717C4"/>
    <w:rsid w:val="00C71ADB"/>
    <w:rsid w:val="00C71E6E"/>
    <w:rsid w:val="00C71F28"/>
    <w:rsid w:val="00C72146"/>
    <w:rsid w:val="00C72178"/>
    <w:rsid w:val="00C72261"/>
    <w:rsid w:val="00C72272"/>
    <w:rsid w:val="00C722FA"/>
    <w:rsid w:val="00C72374"/>
    <w:rsid w:val="00C7245F"/>
    <w:rsid w:val="00C7282F"/>
    <w:rsid w:val="00C72936"/>
    <w:rsid w:val="00C72970"/>
    <w:rsid w:val="00C72CD2"/>
    <w:rsid w:val="00C72D93"/>
    <w:rsid w:val="00C72DE6"/>
    <w:rsid w:val="00C73086"/>
    <w:rsid w:val="00C732BC"/>
    <w:rsid w:val="00C73469"/>
    <w:rsid w:val="00C73532"/>
    <w:rsid w:val="00C73677"/>
    <w:rsid w:val="00C736A8"/>
    <w:rsid w:val="00C73FC5"/>
    <w:rsid w:val="00C73FD3"/>
    <w:rsid w:val="00C74087"/>
    <w:rsid w:val="00C7413C"/>
    <w:rsid w:val="00C7440B"/>
    <w:rsid w:val="00C74424"/>
    <w:rsid w:val="00C745E3"/>
    <w:rsid w:val="00C748B8"/>
    <w:rsid w:val="00C749B4"/>
    <w:rsid w:val="00C74A8B"/>
    <w:rsid w:val="00C74D90"/>
    <w:rsid w:val="00C74DF1"/>
    <w:rsid w:val="00C74E36"/>
    <w:rsid w:val="00C74FD3"/>
    <w:rsid w:val="00C75297"/>
    <w:rsid w:val="00C752BE"/>
    <w:rsid w:val="00C75502"/>
    <w:rsid w:val="00C75985"/>
    <w:rsid w:val="00C75986"/>
    <w:rsid w:val="00C759A9"/>
    <w:rsid w:val="00C759BC"/>
    <w:rsid w:val="00C759F2"/>
    <w:rsid w:val="00C75A07"/>
    <w:rsid w:val="00C75ECC"/>
    <w:rsid w:val="00C75F0C"/>
    <w:rsid w:val="00C762B5"/>
    <w:rsid w:val="00C763CB"/>
    <w:rsid w:val="00C764B9"/>
    <w:rsid w:val="00C7654E"/>
    <w:rsid w:val="00C76753"/>
    <w:rsid w:val="00C767E5"/>
    <w:rsid w:val="00C768A2"/>
    <w:rsid w:val="00C76A87"/>
    <w:rsid w:val="00C76B96"/>
    <w:rsid w:val="00C76B97"/>
    <w:rsid w:val="00C76D1E"/>
    <w:rsid w:val="00C76D62"/>
    <w:rsid w:val="00C76DBD"/>
    <w:rsid w:val="00C76E44"/>
    <w:rsid w:val="00C76F09"/>
    <w:rsid w:val="00C77036"/>
    <w:rsid w:val="00C770D9"/>
    <w:rsid w:val="00C7713B"/>
    <w:rsid w:val="00C771EA"/>
    <w:rsid w:val="00C772AB"/>
    <w:rsid w:val="00C773BD"/>
    <w:rsid w:val="00C773E6"/>
    <w:rsid w:val="00C77445"/>
    <w:rsid w:val="00C77458"/>
    <w:rsid w:val="00C778F3"/>
    <w:rsid w:val="00C77D36"/>
    <w:rsid w:val="00C800C7"/>
    <w:rsid w:val="00C802AB"/>
    <w:rsid w:val="00C802F0"/>
    <w:rsid w:val="00C803FB"/>
    <w:rsid w:val="00C808EA"/>
    <w:rsid w:val="00C80904"/>
    <w:rsid w:val="00C80967"/>
    <w:rsid w:val="00C80A35"/>
    <w:rsid w:val="00C80CCD"/>
    <w:rsid w:val="00C80D75"/>
    <w:rsid w:val="00C80D8D"/>
    <w:rsid w:val="00C81039"/>
    <w:rsid w:val="00C810EA"/>
    <w:rsid w:val="00C81386"/>
    <w:rsid w:val="00C81410"/>
    <w:rsid w:val="00C81495"/>
    <w:rsid w:val="00C814C3"/>
    <w:rsid w:val="00C81543"/>
    <w:rsid w:val="00C81665"/>
    <w:rsid w:val="00C816AA"/>
    <w:rsid w:val="00C816F8"/>
    <w:rsid w:val="00C81915"/>
    <w:rsid w:val="00C8197D"/>
    <w:rsid w:val="00C81B39"/>
    <w:rsid w:val="00C81B72"/>
    <w:rsid w:val="00C81D09"/>
    <w:rsid w:val="00C81D16"/>
    <w:rsid w:val="00C81EA5"/>
    <w:rsid w:val="00C81EEC"/>
    <w:rsid w:val="00C81F2E"/>
    <w:rsid w:val="00C82114"/>
    <w:rsid w:val="00C82347"/>
    <w:rsid w:val="00C8237E"/>
    <w:rsid w:val="00C8258C"/>
    <w:rsid w:val="00C8263E"/>
    <w:rsid w:val="00C82684"/>
    <w:rsid w:val="00C826A4"/>
    <w:rsid w:val="00C826E5"/>
    <w:rsid w:val="00C82AE3"/>
    <w:rsid w:val="00C82BEB"/>
    <w:rsid w:val="00C82DE8"/>
    <w:rsid w:val="00C82F14"/>
    <w:rsid w:val="00C831B4"/>
    <w:rsid w:val="00C832C3"/>
    <w:rsid w:val="00C83313"/>
    <w:rsid w:val="00C83635"/>
    <w:rsid w:val="00C83720"/>
    <w:rsid w:val="00C8376D"/>
    <w:rsid w:val="00C83886"/>
    <w:rsid w:val="00C8390A"/>
    <w:rsid w:val="00C83949"/>
    <w:rsid w:val="00C8394B"/>
    <w:rsid w:val="00C83A92"/>
    <w:rsid w:val="00C83D6C"/>
    <w:rsid w:val="00C83D75"/>
    <w:rsid w:val="00C83F0F"/>
    <w:rsid w:val="00C83F7C"/>
    <w:rsid w:val="00C84102"/>
    <w:rsid w:val="00C8410E"/>
    <w:rsid w:val="00C84185"/>
    <w:rsid w:val="00C8442B"/>
    <w:rsid w:val="00C84613"/>
    <w:rsid w:val="00C847B0"/>
    <w:rsid w:val="00C84878"/>
    <w:rsid w:val="00C84B2D"/>
    <w:rsid w:val="00C84E4A"/>
    <w:rsid w:val="00C84E7A"/>
    <w:rsid w:val="00C84EC5"/>
    <w:rsid w:val="00C84ED8"/>
    <w:rsid w:val="00C850D3"/>
    <w:rsid w:val="00C85304"/>
    <w:rsid w:val="00C85382"/>
    <w:rsid w:val="00C853DC"/>
    <w:rsid w:val="00C8559E"/>
    <w:rsid w:val="00C8569A"/>
    <w:rsid w:val="00C856C2"/>
    <w:rsid w:val="00C8573A"/>
    <w:rsid w:val="00C85872"/>
    <w:rsid w:val="00C85914"/>
    <w:rsid w:val="00C85A00"/>
    <w:rsid w:val="00C85BBE"/>
    <w:rsid w:val="00C85BE6"/>
    <w:rsid w:val="00C85BFE"/>
    <w:rsid w:val="00C85C5F"/>
    <w:rsid w:val="00C8676D"/>
    <w:rsid w:val="00C867A0"/>
    <w:rsid w:val="00C867C8"/>
    <w:rsid w:val="00C86C2E"/>
    <w:rsid w:val="00C86E72"/>
    <w:rsid w:val="00C86E95"/>
    <w:rsid w:val="00C8734B"/>
    <w:rsid w:val="00C874CA"/>
    <w:rsid w:val="00C87AF4"/>
    <w:rsid w:val="00C87B6E"/>
    <w:rsid w:val="00C87BE3"/>
    <w:rsid w:val="00C87CB7"/>
    <w:rsid w:val="00C87D06"/>
    <w:rsid w:val="00C87DE3"/>
    <w:rsid w:val="00C87E04"/>
    <w:rsid w:val="00C901B0"/>
    <w:rsid w:val="00C90346"/>
    <w:rsid w:val="00C904E0"/>
    <w:rsid w:val="00C90570"/>
    <w:rsid w:val="00C906B3"/>
    <w:rsid w:val="00C907B7"/>
    <w:rsid w:val="00C90970"/>
    <w:rsid w:val="00C909CF"/>
    <w:rsid w:val="00C90A33"/>
    <w:rsid w:val="00C90A38"/>
    <w:rsid w:val="00C90D2A"/>
    <w:rsid w:val="00C90E0A"/>
    <w:rsid w:val="00C90ECC"/>
    <w:rsid w:val="00C910C0"/>
    <w:rsid w:val="00C9122F"/>
    <w:rsid w:val="00C913E7"/>
    <w:rsid w:val="00C9141E"/>
    <w:rsid w:val="00C9183C"/>
    <w:rsid w:val="00C91A13"/>
    <w:rsid w:val="00C91A19"/>
    <w:rsid w:val="00C91A96"/>
    <w:rsid w:val="00C91C3C"/>
    <w:rsid w:val="00C91CC9"/>
    <w:rsid w:val="00C91CE9"/>
    <w:rsid w:val="00C91E56"/>
    <w:rsid w:val="00C91FA6"/>
    <w:rsid w:val="00C9232C"/>
    <w:rsid w:val="00C9256E"/>
    <w:rsid w:val="00C92619"/>
    <w:rsid w:val="00C926EF"/>
    <w:rsid w:val="00C928CF"/>
    <w:rsid w:val="00C92DE6"/>
    <w:rsid w:val="00C92F82"/>
    <w:rsid w:val="00C9307D"/>
    <w:rsid w:val="00C93294"/>
    <w:rsid w:val="00C932DF"/>
    <w:rsid w:val="00C933FB"/>
    <w:rsid w:val="00C93603"/>
    <w:rsid w:val="00C93727"/>
    <w:rsid w:val="00C9387D"/>
    <w:rsid w:val="00C93D3E"/>
    <w:rsid w:val="00C93E93"/>
    <w:rsid w:val="00C93F44"/>
    <w:rsid w:val="00C9407E"/>
    <w:rsid w:val="00C943FB"/>
    <w:rsid w:val="00C944EB"/>
    <w:rsid w:val="00C9466E"/>
    <w:rsid w:val="00C946A0"/>
    <w:rsid w:val="00C946CC"/>
    <w:rsid w:val="00C946D3"/>
    <w:rsid w:val="00C94AE0"/>
    <w:rsid w:val="00C94BD8"/>
    <w:rsid w:val="00C94E6D"/>
    <w:rsid w:val="00C94E81"/>
    <w:rsid w:val="00C94EE4"/>
    <w:rsid w:val="00C95310"/>
    <w:rsid w:val="00C95320"/>
    <w:rsid w:val="00C9547B"/>
    <w:rsid w:val="00C95782"/>
    <w:rsid w:val="00C95A11"/>
    <w:rsid w:val="00C95B2D"/>
    <w:rsid w:val="00C95C16"/>
    <w:rsid w:val="00C95DF6"/>
    <w:rsid w:val="00C96062"/>
    <w:rsid w:val="00C961A5"/>
    <w:rsid w:val="00C961CC"/>
    <w:rsid w:val="00C9627B"/>
    <w:rsid w:val="00C963F9"/>
    <w:rsid w:val="00C96480"/>
    <w:rsid w:val="00C96631"/>
    <w:rsid w:val="00C96647"/>
    <w:rsid w:val="00C969CA"/>
    <w:rsid w:val="00C96B73"/>
    <w:rsid w:val="00C96BC4"/>
    <w:rsid w:val="00C96C12"/>
    <w:rsid w:val="00C96D06"/>
    <w:rsid w:val="00C96DEE"/>
    <w:rsid w:val="00C96ED7"/>
    <w:rsid w:val="00C96FC1"/>
    <w:rsid w:val="00C9715A"/>
    <w:rsid w:val="00C971F5"/>
    <w:rsid w:val="00C9720B"/>
    <w:rsid w:val="00C97267"/>
    <w:rsid w:val="00C972DF"/>
    <w:rsid w:val="00C9768F"/>
    <w:rsid w:val="00C976F4"/>
    <w:rsid w:val="00C97833"/>
    <w:rsid w:val="00C9784F"/>
    <w:rsid w:val="00C97918"/>
    <w:rsid w:val="00C97A95"/>
    <w:rsid w:val="00C97D48"/>
    <w:rsid w:val="00C97DD6"/>
    <w:rsid w:val="00CA002D"/>
    <w:rsid w:val="00CA0151"/>
    <w:rsid w:val="00CA0245"/>
    <w:rsid w:val="00CA0299"/>
    <w:rsid w:val="00CA02F2"/>
    <w:rsid w:val="00CA039E"/>
    <w:rsid w:val="00CA06E3"/>
    <w:rsid w:val="00CA077B"/>
    <w:rsid w:val="00CA07BA"/>
    <w:rsid w:val="00CA07BB"/>
    <w:rsid w:val="00CA0920"/>
    <w:rsid w:val="00CA0924"/>
    <w:rsid w:val="00CA0960"/>
    <w:rsid w:val="00CA0CF0"/>
    <w:rsid w:val="00CA0D6D"/>
    <w:rsid w:val="00CA0D9A"/>
    <w:rsid w:val="00CA0DCA"/>
    <w:rsid w:val="00CA0EAD"/>
    <w:rsid w:val="00CA110A"/>
    <w:rsid w:val="00CA1248"/>
    <w:rsid w:val="00CA128D"/>
    <w:rsid w:val="00CA12C1"/>
    <w:rsid w:val="00CA1316"/>
    <w:rsid w:val="00CA1596"/>
    <w:rsid w:val="00CA1648"/>
    <w:rsid w:val="00CA1660"/>
    <w:rsid w:val="00CA16CA"/>
    <w:rsid w:val="00CA1707"/>
    <w:rsid w:val="00CA184A"/>
    <w:rsid w:val="00CA18C6"/>
    <w:rsid w:val="00CA19C4"/>
    <w:rsid w:val="00CA1AAE"/>
    <w:rsid w:val="00CA1E5F"/>
    <w:rsid w:val="00CA1EA6"/>
    <w:rsid w:val="00CA1EA7"/>
    <w:rsid w:val="00CA1ED2"/>
    <w:rsid w:val="00CA202A"/>
    <w:rsid w:val="00CA2226"/>
    <w:rsid w:val="00CA2735"/>
    <w:rsid w:val="00CA2875"/>
    <w:rsid w:val="00CA292E"/>
    <w:rsid w:val="00CA29F6"/>
    <w:rsid w:val="00CA2A72"/>
    <w:rsid w:val="00CA2BAE"/>
    <w:rsid w:val="00CA2C83"/>
    <w:rsid w:val="00CA2CBD"/>
    <w:rsid w:val="00CA2F08"/>
    <w:rsid w:val="00CA3150"/>
    <w:rsid w:val="00CA325D"/>
    <w:rsid w:val="00CA33A5"/>
    <w:rsid w:val="00CA344A"/>
    <w:rsid w:val="00CA34BC"/>
    <w:rsid w:val="00CA3622"/>
    <w:rsid w:val="00CA3BB3"/>
    <w:rsid w:val="00CA3C7B"/>
    <w:rsid w:val="00CA3CF9"/>
    <w:rsid w:val="00CA3E3A"/>
    <w:rsid w:val="00CA3E53"/>
    <w:rsid w:val="00CA3E7E"/>
    <w:rsid w:val="00CA4206"/>
    <w:rsid w:val="00CA426B"/>
    <w:rsid w:val="00CA42E9"/>
    <w:rsid w:val="00CA430A"/>
    <w:rsid w:val="00CA491F"/>
    <w:rsid w:val="00CA4A76"/>
    <w:rsid w:val="00CA4B9A"/>
    <w:rsid w:val="00CA4BD6"/>
    <w:rsid w:val="00CA4C5C"/>
    <w:rsid w:val="00CA4C6A"/>
    <w:rsid w:val="00CA4CA0"/>
    <w:rsid w:val="00CA4CEA"/>
    <w:rsid w:val="00CA4E70"/>
    <w:rsid w:val="00CA5102"/>
    <w:rsid w:val="00CA5209"/>
    <w:rsid w:val="00CA5287"/>
    <w:rsid w:val="00CA53FE"/>
    <w:rsid w:val="00CA5410"/>
    <w:rsid w:val="00CA54A9"/>
    <w:rsid w:val="00CA5514"/>
    <w:rsid w:val="00CA553A"/>
    <w:rsid w:val="00CA5668"/>
    <w:rsid w:val="00CA595A"/>
    <w:rsid w:val="00CA6053"/>
    <w:rsid w:val="00CA62F3"/>
    <w:rsid w:val="00CA6313"/>
    <w:rsid w:val="00CA639F"/>
    <w:rsid w:val="00CA63AE"/>
    <w:rsid w:val="00CA6554"/>
    <w:rsid w:val="00CA6894"/>
    <w:rsid w:val="00CA69A2"/>
    <w:rsid w:val="00CA6A37"/>
    <w:rsid w:val="00CA6C6A"/>
    <w:rsid w:val="00CA6CFD"/>
    <w:rsid w:val="00CA7293"/>
    <w:rsid w:val="00CA72AE"/>
    <w:rsid w:val="00CA7504"/>
    <w:rsid w:val="00CA758D"/>
    <w:rsid w:val="00CA76BF"/>
    <w:rsid w:val="00CA773F"/>
    <w:rsid w:val="00CA7757"/>
    <w:rsid w:val="00CA7794"/>
    <w:rsid w:val="00CA77A9"/>
    <w:rsid w:val="00CA7983"/>
    <w:rsid w:val="00CA7A0F"/>
    <w:rsid w:val="00CA7A82"/>
    <w:rsid w:val="00CA7D15"/>
    <w:rsid w:val="00CA7DF0"/>
    <w:rsid w:val="00CA7F2B"/>
    <w:rsid w:val="00CB0044"/>
    <w:rsid w:val="00CB0173"/>
    <w:rsid w:val="00CB0585"/>
    <w:rsid w:val="00CB061D"/>
    <w:rsid w:val="00CB0660"/>
    <w:rsid w:val="00CB092A"/>
    <w:rsid w:val="00CB0C42"/>
    <w:rsid w:val="00CB0CE5"/>
    <w:rsid w:val="00CB0DEB"/>
    <w:rsid w:val="00CB0F42"/>
    <w:rsid w:val="00CB1132"/>
    <w:rsid w:val="00CB1192"/>
    <w:rsid w:val="00CB137D"/>
    <w:rsid w:val="00CB13F8"/>
    <w:rsid w:val="00CB17C2"/>
    <w:rsid w:val="00CB1985"/>
    <w:rsid w:val="00CB1B05"/>
    <w:rsid w:val="00CB1D18"/>
    <w:rsid w:val="00CB1D65"/>
    <w:rsid w:val="00CB1E0B"/>
    <w:rsid w:val="00CB1EC0"/>
    <w:rsid w:val="00CB1FEA"/>
    <w:rsid w:val="00CB20F1"/>
    <w:rsid w:val="00CB2120"/>
    <w:rsid w:val="00CB2246"/>
    <w:rsid w:val="00CB22D4"/>
    <w:rsid w:val="00CB2661"/>
    <w:rsid w:val="00CB26E5"/>
    <w:rsid w:val="00CB28F6"/>
    <w:rsid w:val="00CB2A79"/>
    <w:rsid w:val="00CB2C16"/>
    <w:rsid w:val="00CB2D29"/>
    <w:rsid w:val="00CB2E76"/>
    <w:rsid w:val="00CB2FAA"/>
    <w:rsid w:val="00CB3089"/>
    <w:rsid w:val="00CB3122"/>
    <w:rsid w:val="00CB3149"/>
    <w:rsid w:val="00CB329E"/>
    <w:rsid w:val="00CB32D6"/>
    <w:rsid w:val="00CB332C"/>
    <w:rsid w:val="00CB34B4"/>
    <w:rsid w:val="00CB356F"/>
    <w:rsid w:val="00CB3662"/>
    <w:rsid w:val="00CB36BC"/>
    <w:rsid w:val="00CB37A4"/>
    <w:rsid w:val="00CB3855"/>
    <w:rsid w:val="00CB3879"/>
    <w:rsid w:val="00CB3C41"/>
    <w:rsid w:val="00CB3EB3"/>
    <w:rsid w:val="00CB4090"/>
    <w:rsid w:val="00CB40DC"/>
    <w:rsid w:val="00CB41C4"/>
    <w:rsid w:val="00CB42E2"/>
    <w:rsid w:val="00CB4334"/>
    <w:rsid w:val="00CB437D"/>
    <w:rsid w:val="00CB443B"/>
    <w:rsid w:val="00CB45D8"/>
    <w:rsid w:val="00CB4881"/>
    <w:rsid w:val="00CB488E"/>
    <w:rsid w:val="00CB4A06"/>
    <w:rsid w:val="00CB4E28"/>
    <w:rsid w:val="00CB4F29"/>
    <w:rsid w:val="00CB4F63"/>
    <w:rsid w:val="00CB516B"/>
    <w:rsid w:val="00CB539F"/>
    <w:rsid w:val="00CB551F"/>
    <w:rsid w:val="00CB57D6"/>
    <w:rsid w:val="00CB57F8"/>
    <w:rsid w:val="00CB591A"/>
    <w:rsid w:val="00CB59DB"/>
    <w:rsid w:val="00CB5C85"/>
    <w:rsid w:val="00CB5E3F"/>
    <w:rsid w:val="00CB6042"/>
    <w:rsid w:val="00CB608C"/>
    <w:rsid w:val="00CB60A7"/>
    <w:rsid w:val="00CB6309"/>
    <w:rsid w:val="00CB63B7"/>
    <w:rsid w:val="00CB63FB"/>
    <w:rsid w:val="00CB6404"/>
    <w:rsid w:val="00CB69BE"/>
    <w:rsid w:val="00CB6B91"/>
    <w:rsid w:val="00CB6C2D"/>
    <w:rsid w:val="00CB6DD0"/>
    <w:rsid w:val="00CB6DE2"/>
    <w:rsid w:val="00CB6FA2"/>
    <w:rsid w:val="00CB7233"/>
    <w:rsid w:val="00CB7358"/>
    <w:rsid w:val="00CB757F"/>
    <w:rsid w:val="00CB7590"/>
    <w:rsid w:val="00CB768F"/>
    <w:rsid w:val="00CB794E"/>
    <w:rsid w:val="00CB7AA5"/>
    <w:rsid w:val="00CB7B85"/>
    <w:rsid w:val="00CB7FB3"/>
    <w:rsid w:val="00CC00AD"/>
    <w:rsid w:val="00CC00CC"/>
    <w:rsid w:val="00CC027E"/>
    <w:rsid w:val="00CC02D6"/>
    <w:rsid w:val="00CC0825"/>
    <w:rsid w:val="00CC08AC"/>
    <w:rsid w:val="00CC0900"/>
    <w:rsid w:val="00CC0BB4"/>
    <w:rsid w:val="00CC0C25"/>
    <w:rsid w:val="00CC0D5E"/>
    <w:rsid w:val="00CC0ECF"/>
    <w:rsid w:val="00CC10AD"/>
    <w:rsid w:val="00CC1249"/>
    <w:rsid w:val="00CC1562"/>
    <w:rsid w:val="00CC172E"/>
    <w:rsid w:val="00CC1785"/>
    <w:rsid w:val="00CC18B2"/>
    <w:rsid w:val="00CC1D16"/>
    <w:rsid w:val="00CC1D3A"/>
    <w:rsid w:val="00CC1DA0"/>
    <w:rsid w:val="00CC20FF"/>
    <w:rsid w:val="00CC211D"/>
    <w:rsid w:val="00CC2136"/>
    <w:rsid w:val="00CC24BE"/>
    <w:rsid w:val="00CC2580"/>
    <w:rsid w:val="00CC25EA"/>
    <w:rsid w:val="00CC260A"/>
    <w:rsid w:val="00CC2710"/>
    <w:rsid w:val="00CC27CF"/>
    <w:rsid w:val="00CC2AD5"/>
    <w:rsid w:val="00CC2B8E"/>
    <w:rsid w:val="00CC2CCF"/>
    <w:rsid w:val="00CC2DC4"/>
    <w:rsid w:val="00CC2E34"/>
    <w:rsid w:val="00CC2E6F"/>
    <w:rsid w:val="00CC2EB6"/>
    <w:rsid w:val="00CC2F90"/>
    <w:rsid w:val="00CC31B6"/>
    <w:rsid w:val="00CC325B"/>
    <w:rsid w:val="00CC333A"/>
    <w:rsid w:val="00CC3359"/>
    <w:rsid w:val="00CC33D8"/>
    <w:rsid w:val="00CC340A"/>
    <w:rsid w:val="00CC3425"/>
    <w:rsid w:val="00CC3530"/>
    <w:rsid w:val="00CC35FE"/>
    <w:rsid w:val="00CC389C"/>
    <w:rsid w:val="00CC38FC"/>
    <w:rsid w:val="00CC3A8D"/>
    <w:rsid w:val="00CC3C10"/>
    <w:rsid w:val="00CC3F84"/>
    <w:rsid w:val="00CC4207"/>
    <w:rsid w:val="00CC4356"/>
    <w:rsid w:val="00CC4366"/>
    <w:rsid w:val="00CC454E"/>
    <w:rsid w:val="00CC45AA"/>
    <w:rsid w:val="00CC48ED"/>
    <w:rsid w:val="00CC4B91"/>
    <w:rsid w:val="00CC4CBF"/>
    <w:rsid w:val="00CC4FC2"/>
    <w:rsid w:val="00CC5073"/>
    <w:rsid w:val="00CC51E4"/>
    <w:rsid w:val="00CC51EF"/>
    <w:rsid w:val="00CC531D"/>
    <w:rsid w:val="00CC549A"/>
    <w:rsid w:val="00CC55D0"/>
    <w:rsid w:val="00CC57AC"/>
    <w:rsid w:val="00CC5959"/>
    <w:rsid w:val="00CC5A42"/>
    <w:rsid w:val="00CC5AB7"/>
    <w:rsid w:val="00CC5B21"/>
    <w:rsid w:val="00CC5B3B"/>
    <w:rsid w:val="00CC5E1C"/>
    <w:rsid w:val="00CC5E58"/>
    <w:rsid w:val="00CC60A9"/>
    <w:rsid w:val="00CC63C0"/>
    <w:rsid w:val="00CC6470"/>
    <w:rsid w:val="00CC6721"/>
    <w:rsid w:val="00CC68E3"/>
    <w:rsid w:val="00CC68E7"/>
    <w:rsid w:val="00CC6D5A"/>
    <w:rsid w:val="00CC6F07"/>
    <w:rsid w:val="00CC7072"/>
    <w:rsid w:val="00CC70B3"/>
    <w:rsid w:val="00CC70B5"/>
    <w:rsid w:val="00CC719B"/>
    <w:rsid w:val="00CC72E7"/>
    <w:rsid w:val="00CC75A5"/>
    <w:rsid w:val="00CC77A3"/>
    <w:rsid w:val="00CC7992"/>
    <w:rsid w:val="00CC7BA6"/>
    <w:rsid w:val="00CC7BD3"/>
    <w:rsid w:val="00CD0172"/>
    <w:rsid w:val="00CD07EF"/>
    <w:rsid w:val="00CD09DB"/>
    <w:rsid w:val="00CD0EB4"/>
    <w:rsid w:val="00CD0FC9"/>
    <w:rsid w:val="00CD1256"/>
    <w:rsid w:val="00CD1358"/>
    <w:rsid w:val="00CD1793"/>
    <w:rsid w:val="00CD18F4"/>
    <w:rsid w:val="00CD193C"/>
    <w:rsid w:val="00CD19B3"/>
    <w:rsid w:val="00CD19DF"/>
    <w:rsid w:val="00CD1B7A"/>
    <w:rsid w:val="00CD231E"/>
    <w:rsid w:val="00CD268E"/>
    <w:rsid w:val="00CD28E5"/>
    <w:rsid w:val="00CD2A02"/>
    <w:rsid w:val="00CD2A5F"/>
    <w:rsid w:val="00CD2ACF"/>
    <w:rsid w:val="00CD2AD6"/>
    <w:rsid w:val="00CD2B13"/>
    <w:rsid w:val="00CD2D2A"/>
    <w:rsid w:val="00CD2DF2"/>
    <w:rsid w:val="00CD31B4"/>
    <w:rsid w:val="00CD31DF"/>
    <w:rsid w:val="00CD3277"/>
    <w:rsid w:val="00CD32DE"/>
    <w:rsid w:val="00CD33B3"/>
    <w:rsid w:val="00CD33E2"/>
    <w:rsid w:val="00CD3A20"/>
    <w:rsid w:val="00CD3BEB"/>
    <w:rsid w:val="00CD3BEF"/>
    <w:rsid w:val="00CD3DC9"/>
    <w:rsid w:val="00CD3DCF"/>
    <w:rsid w:val="00CD3DEE"/>
    <w:rsid w:val="00CD3E0B"/>
    <w:rsid w:val="00CD3EE0"/>
    <w:rsid w:val="00CD3FFB"/>
    <w:rsid w:val="00CD415B"/>
    <w:rsid w:val="00CD417B"/>
    <w:rsid w:val="00CD4372"/>
    <w:rsid w:val="00CD44D9"/>
    <w:rsid w:val="00CD466A"/>
    <w:rsid w:val="00CD4670"/>
    <w:rsid w:val="00CD4722"/>
    <w:rsid w:val="00CD4927"/>
    <w:rsid w:val="00CD4A17"/>
    <w:rsid w:val="00CD4A19"/>
    <w:rsid w:val="00CD4A6E"/>
    <w:rsid w:val="00CD4A84"/>
    <w:rsid w:val="00CD4B68"/>
    <w:rsid w:val="00CD4EC1"/>
    <w:rsid w:val="00CD5003"/>
    <w:rsid w:val="00CD50AC"/>
    <w:rsid w:val="00CD5167"/>
    <w:rsid w:val="00CD5173"/>
    <w:rsid w:val="00CD521D"/>
    <w:rsid w:val="00CD59BC"/>
    <w:rsid w:val="00CD5AC7"/>
    <w:rsid w:val="00CD5B60"/>
    <w:rsid w:val="00CD5E0C"/>
    <w:rsid w:val="00CD5E1D"/>
    <w:rsid w:val="00CD60C2"/>
    <w:rsid w:val="00CD616E"/>
    <w:rsid w:val="00CD632F"/>
    <w:rsid w:val="00CD660A"/>
    <w:rsid w:val="00CD6B16"/>
    <w:rsid w:val="00CD6F59"/>
    <w:rsid w:val="00CD6FCA"/>
    <w:rsid w:val="00CD72F3"/>
    <w:rsid w:val="00CD7420"/>
    <w:rsid w:val="00CD74EF"/>
    <w:rsid w:val="00CD7597"/>
    <w:rsid w:val="00CD75BD"/>
    <w:rsid w:val="00CD76C3"/>
    <w:rsid w:val="00CD7976"/>
    <w:rsid w:val="00CD7C3D"/>
    <w:rsid w:val="00CE025A"/>
    <w:rsid w:val="00CE02DB"/>
    <w:rsid w:val="00CE0383"/>
    <w:rsid w:val="00CE040E"/>
    <w:rsid w:val="00CE04DE"/>
    <w:rsid w:val="00CE04FF"/>
    <w:rsid w:val="00CE0571"/>
    <w:rsid w:val="00CE0572"/>
    <w:rsid w:val="00CE0573"/>
    <w:rsid w:val="00CE081D"/>
    <w:rsid w:val="00CE095C"/>
    <w:rsid w:val="00CE09C1"/>
    <w:rsid w:val="00CE0A2D"/>
    <w:rsid w:val="00CE0A97"/>
    <w:rsid w:val="00CE0C9A"/>
    <w:rsid w:val="00CE0E5B"/>
    <w:rsid w:val="00CE108F"/>
    <w:rsid w:val="00CE1129"/>
    <w:rsid w:val="00CE134A"/>
    <w:rsid w:val="00CE14A2"/>
    <w:rsid w:val="00CE156A"/>
    <w:rsid w:val="00CE165F"/>
    <w:rsid w:val="00CE17C1"/>
    <w:rsid w:val="00CE17C2"/>
    <w:rsid w:val="00CE1873"/>
    <w:rsid w:val="00CE1C37"/>
    <w:rsid w:val="00CE1F08"/>
    <w:rsid w:val="00CE2007"/>
    <w:rsid w:val="00CE20AA"/>
    <w:rsid w:val="00CE225E"/>
    <w:rsid w:val="00CE247D"/>
    <w:rsid w:val="00CE273E"/>
    <w:rsid w:val="00CE28F2"/>
    <w:rsid w:val="00CE2976"/>
    <w:rsid w:val="00CE2AAA"/>
    <w:rsid w:val="00CE2B21"/>
    <w:rsid w:val="00CE2B35"/>
    <w:rsid w:val="00CE2B4E"/>
    <w:rsid w:val="00CE2BF3"/>
    <w:rsid w:val="00CE3078"/>
    <w:rsid w:val="00CE3368"/>
    <w:rsid w:val="00CE34DB"/>
    <w:rsid w:val="00CE364D"/>
    <w:rsid w:val="00CE3854"/>
    <w:rsid w:val="00CE3AE5"/>
    <w:rsid w:val="00CE3BD3"/>
    <w:rsid w:val="00CE3CBB"/>
    <w:rsid w:val="00CE3F39"/>
    <w:rsid w:val="00CE3F6E"/>
    <w:rsid w:val="00CE4011"/>
    <w:rsid w:val="00CE4126"/>
    <w:rsid w:val="00CE41C4"/>
    <w:rsid w:val="00CE4276"/>
    <w:rsid w:val="00CE427F"/>
    <w:rsid w:val="00CE44D2"/>
    <w:rsid w:val="00CE46A8"/>
    <w:rsid w:val="00CE470A"/>
    <w:rsid w:val="00CE4907"/>
    <w:rsid w:val="00CE49F6"/>
    <w:rsid w:val="00CE4B9E"/>
    <w:rsid w:val="00CE4CD2"/>
    <w:rsid w:val="00CE4DE5"/>
    <w:rsid w:val="00CE4EB5"/>
    <w:rsid w:val="00CE4F93"/>
    <w:rsid w:val="00CE4FCE"/>
    <w:rsid w:val="00CE4FEE"/>
    <w:rsid w:val="00CE5231"/>
    <w:rsid w:val="00CE53A3"/>
    <w:rsid w:val="00CE56AD"/>
    <w:rsid w:val="00CE576C"/>
    <w:rsid w:val="00CE57F5"/>
    <w:rsid w:val="00CE591C"/>
    <w:rsid w:val="00CE5A80"/>
    <w:rsid w:val="00CE5AB5"/>
    <w:rsid w:val="00CE5BFD"/>
    <w:rsid w:val="00CE5DC0"/>
    <w:rsid w:val="00CE5DC2"/>
    <w:rsid w:val="00CE5EE6"/>
    <w:rsid w:val="00CE5FD0"/>
    <w:rsid w:val="00CE5FD9"/>
    <w:rsid w:val="00CE5FE4"/>
    <w:rsid w:val="00CE6069"/>
    <w:rsid w:val="00CE630F"/>
    <w:rsid w:val="00CE6598"/>
    <w:rsid w:val="00CE683A"/>
    <w:rsid w:val="00CE68AA"/>
    <w:rsid w:val="00CE6983"/>
    <w:rsid w:val="00CE6A59"/>
    <w:rsid w:val="00CE6BEF"/>
    <w:rsid w:val="00CE6CD7"/>
    <w:rsid w:val="00CE6CF1"/>
    <w:rsid w:val="00CE6D36"/>
    <w:rsid w:val="00CE6ECB"/>
    <w:rsid w:val="00CE7227"/>
    <w:rsid w:val="00CE7287"/>
    <w:rsid w:val="00CE7311"/>
    <w:rsid w:val="00CE7335"/>
    <w:rsid w:val="00CE73A1"/>
    <w:rsid w:val="00CE7687"/>
    <w:rsid w:val="00CE7753"/>
    <w:rsid w:val="00CE77A7"/>
    <w:rsid w:val="00CE77CB"/>
    <w:rsid w:val="00CE79D0"/>
    <w:rsid w:val="00CE7BD9"/>
    <w:rsid w:val="00CE7C0B"/>
    <w:rsid w:val="00CE7CCC"/>
    <w:rsid w:val="00CE7DC2"/>
    <w:rsid w:val="00CE7E02"/>
    <w:rsid w:val="00CE7E20"/>
    <w:rsid w:val="00CF00D7"/>
    <w:rsid w:val="00CF0569"/>
    <w:rsid w:val="00CF074D"/>
    <w:rsid w:val="00CF0C43"/>
    <w:rsid w:val="00CF0F69"/>
    <w:rsid w:val="00CF10D7"/>
    <w:rsid w:val="00CF13C3"/>
    <w:rsid w:val="00CF1418"/>
    <w:rsid w:val="00CF1452"/>
    <w:rsid w:val="00CF168E"/>
    <w:rsid w:val="00CF1735"/>
    <w:rsid w:val="00CF1908"/>
    <w:rsid w:val="00CF1B30"/>
    <w:rsid w:val="00CF1B50"/>
    <w:rsid w:val="00CF201E"/>
    <w:rsid w:val="00CF2111"/>
    <w:rsid w:val="00CF221D"/>
    <w:rsid w:val="00CF2402"/>
    <w:rsid w:val="00CF2574"/>
    <w:rsid w:val="00CF26A6"/>
    <w:rsid w:val="00CF271D"/>
    <w:rsid w:val="00CF299D"/>
    <w:rsid w:val="00CF2A88"/>
    <w:rsid w:val="00CF2AB2"/>
    <w:rsid w:val="00CF2AFD"/>
    <w:rsid w:val="00CF2CBC"/>
    <w:rsid w:val="00CF2D16"/>
    <w:rsid w:val="00CF316A"/>
    <w:rsid w:val="00CF31EE"/>
    <w:rsid w:val="00CF325D"/>
    <w:rsid w:val="00CF3454"/>
    <w:rsid w:val="00CF349C"/>
    <w:rsid w:val="00CF3640"/>
    <w:rsid w:val="00CF374D"/>
    <w:rsid w:val="00CF37E6"/>
    <w:rsid w:val="00CF3C07"/>
    <w:rsid w:val="00CF3C75"/>
    <w:rsid w:val="00CF3D14"/>
    <w:rsid w:val="00CF3E21"/>
    <w:rsid w:val="00CF3E64"/>
    <w:rsid w:val="00CF3EF8"/>
    <w:rsid w:val="00CF40DE"/>
    <w:rsid w:val="00CF4217"/>
    <w:rsid w:val="00CF4709"/>
    <w:rsid w:val="00CF4904"/>
    <w:rsid w:val="00CF4E61"/>
    <w:rsid w:val="00CF4FB4"/>
    <w:rsid w:val="00CF50A2"/>
    <w:rsid w:val="00CF5105"/>
    <w:rsid w:val="00CF5167"/>
    <w:rsid w:val="00CF5532"/>
    <w:rsid w:val="00CF5667"/>
    <w:rsid w:val="00CF56D3"/>
    <w:rsid w:val="00CF574C"/>
    <w:rsid w:val="00CF5871"/>
    <w:rsid w:val="00CF58A9"/>
    <w:rsid w:val="00CF5926"/>
    <w:rsid w:val="00CF5A89"/>
    <w:rsid w:val="00CF5BCB"/>
    <w:rsid w:val="00CF5C44"/>
    <w:rsid w:val="00CF5CFE"/>
    <w:rsid w:val="00CF637E"/>
    <w:rsid w:val="00CF6396"/>
    <w:rsid w:val="00CF642A"/>
    <w:rsid w:val="00CF64DD"/>
    <w:rsid w:val="00CF6623"/>
    <w:rsid w:val="00CF673D"/>
    <w:rsid w:val="00CF6785"/>
    <w:rsid w:val="00CF6828"/>
    <w:rsid w:val="00CF68FA"/>
    <w:rsid w:val="00CF692B"/>
    <w:rsid w:val="00CF6947"/>
    <w:rsid w:val="00CF69DA"/>
    <w:rsid w:val="00CF6A3F"/>
    <w:rsid w:val="00CF6D0A"/>
    <w:rsid w:val="00CF6D21"/>
    <w:rsid w:val="00CF7003"/>
    <w:rsid w:val="00CF70B2"/>
    <w:rsid w:val="00CF7209"/>
    <w:rsid w:val="00CF72FF"/>
    <w:rsid w:val="00CF730A"/>
    <w:rsid w:val="00CF73D5"/>
    <w:rsid w:val="00CF7570"/>
    <w:rsid w:val="00CF768B"/>
    <w:rsid w:val="00CF76FD"/>
    <w:rsid w:val="00CF7744"/>
    <w:rsid w:val="00CF778E"/>
    <w:rsid w:val="00CF7856"/>
    <w:rsid w:val="00CF7934"/>
    <w:rsid w:val="00CF7AF8"/>
    <w:rsid w:val="00CF7B20"/>
    <w:rsid w:val="00CF7C16"/>
    <w:rsid w:val="00CF7F63"/>
    <w:rsid w:val="00CF7F96"/>
    <w:rsid w:val="00D00168"/>
    <w:rsid w:val="00D0029F"/>
    <w:rsid w:val="00D003C3"/>
    <w:rsid w:val="00D00981"/>
    <w:rsid w:val="00D00D96"/>
    <w:rsid w:val="00D00EA1"/>
    <w:rsid w:val="00D0102D"/>
    <w:rsid w:val="00D0106B"/>
    <w:rsid w:val="00D010D2"/>
    <w:rsid w:val="00D013BD"/>
    <w:rsid w:val="00D013D8"/>
    <w:rsid w:val="00D01488"/>
    <w:rsid w:val="00D01560"/>
    <w:rsid w:val="00D019F6"/>
    <w:rsid w:val="00D01A1F"/>
    <w:rsid w:val="00D01BC0"/>
    <w:rsid w:val="00D01C67"/>
    <w:rsid w:val="00D01D8C"/>
    <w:rsid w:val="00D01E26"/>
    <w:rsid w:val="00D01E8D"/>
    <w:rsid w:val="00D01F28"/>
    <w:rsid w:val="00D020D6"/>
    <w:rsid w:val="00D02129"/>
    <w:rsid w:val="00D02185"/>
    <w:rsid w:val="00D0219E"/>
    <w:rsid w:val="00D021E6"/>
    <w:rsid w:val="00D02267"/>
    <w:rsid w:val="00D02285"/>
    <w:rsid w:val="00D02288"/>
    <w:rsid w:val="00D02299"/>
    <w:rsid w:val="00D0273B"/>
    <w:rsid w:val="00D02894"/>
    <w:rsid w:val="00D02995"/>
    <w:rsid w:val="00D02A99"/>
    <w:rsid w:val="00D02C8F"/>
    <w:rsid w:val="00D02DF7"/>
    <w:rsid w:val="00D02E43"/>
    <w:rsid w:val="00D03273"/>
    <w:rsid w:val="00D033DF"/>
    <w:rsid w:val="00D0344F"/>
    <w:rsid w:val="00D034E9"/>
    <w:rsid w:val="00D0355A"/>
    <w:rsid w:val="00D0369F"/>
    <w:rsid w:val="00D0370A"/>
    <w:rsid w:val="00D03748"/>
    <w:rsid w:val="00D0393A"/>
    <w:rsid w:val="00D03ABF"/>
    <w:rsid w:val="00D03D50"/>
    <w:rsid w:val="00D03D52"/>
    <w:rsid w:val="00D03D56"/>
    <w:rsid w:val="00D03DDC"/>
    <w:rsid w:val="00D03EFE"/>
    <w:rsid w:val="00D04327"/>
    <w:rsid w:val="00D0439F"/>
    <w:rsid w:val="00D04415"/>
    <w:rsid w:val="00D048F2"/>
    <w:rsid w:val="00D04BBF"/>
    <w:rsid w:val="00D04C30"/>
    <w:rsid w:val="00D04E46"/>
    <w:rsid w:val="00D04F5D"/>
    <w:rsid w:val="00D05041"/>
    <w:rsid w:val="00D05159"/>
    <w:rsid w:val="00D05294"/>
    <w:rsid w:val="00D05824"/>
    <w:rsid w:val="00D05828"/>
    <w:rsid w:val="00D05875"/>
    <w:rsid w:val="00D059B8"/>
    <w:rsid w:val="00D05B4C"/>
    <w:rsid w:val="00D062A3"/>
    <w:rsid w:val="00D0655E"/>
    <w:rsid w:val="00D06A16"/>
    <w:rsid w:val="00D06AEC"/>
    <w:rsid w:val="00D06D6F"/>
    <w:rsid w:val="00D07055"/>
    <w:rsid w:val="00D070F4"/>
    <w:rsid w:val="00D07744"/>
    <w:rsid w:val="00D0777C"/>
    <w:rsid w:val="00D07853"/>
    <w:rsid w:val="00D07ACC"/>
    <w:rsid w:val="00D07AEE"/>
    <w:rsid w:val="00D07BE7"/>
    <w:rsid w:val="00D07FC5"/>
    <w:rsid w:val="00D10046"/>
    <w:rsid w:val="00D1013F"/>
    <w:rsid w:val="00D1018F"/>
    <w:rsid w:val="00D1034F"/>
    <w:rsid w:val="00D103D4"/>
    <w:rsid w:val="00D103DB"/>
    <w:rsid w:val="00D10488"/>
    <w:rsid w:val="00D105F1"/>
    <w:rsid w:val="00D1065C"/>
    <w:rsid w:val="00D10904"/>
    <w:rsid w:val="00D10BA6"/>
    <w:rsid w:val="00D10BEA"/>
    <w:rsid w:val="00D10E4D"/>
    <w:rsid w:val="00D11216"/>
    <w:rsid w:val="00D11551"/>
    <w:rsid w:val="00D11640"/>
    <w:rsid w:val="00D11B53"/>
    <w:rsid w:val="00D11CBE"/>
    <w:rsid w:val="00D11DE9"/>
    <w:rsid w:val="00D11F8B"/>
    <w:rsid w:val="00D12070"/>
    <w:rsid w:val="00D12511"/>
    <w:rsid w:val="00D12571"/>
    <w:rsid w:val="00D128A8"/>
    <w:rsid w:val="00D12D9B"/>
    <w:rsid w:val="00D12EE7"/>
    <w:rsid w:val="00D13020"/>
    <w:rsid w:val="00D1306A"/>
    <w:rsid w:val="00D135B7"/>
    <w:rsid w:val="00D136DC"/>
    <w:rsid w:val="00D138D4"/>
    <w:rsid w:val="00D13977"/>
    <w:rsid w:val="00D13A74"/>
    <w:rsid w:val="00D13E23"/>
    <w:rsid w:val="00D14171"/>
    <w:rsid w:val="00D143A5"/>
    <w:rsid w:val="00D1441D"/>
    <w:rsid w:val="00D146B3"/>
    <w:rsid w:val="00D14821"/>
    <w:rsid w:val="00D14833"/>
    <w:rsid w:val="00D148E7"/>
    <w:rsid w:val="00D14A9B"/>
    <w:rsid w:val="00D14DFE"/>
    <w:rsid w:val="00D14E21"/>
    <w:rsid w:val="00D15045"/>
    <w:rsid w:val="00D152A9"/>
    <w:rsid w:val="00D153D4"/>
    <w:rsid w:val="00D1548A"/>
    <w:rsid w:val="00D155DD"/>
    <w:rsid w:val="00D1596C"/>
    <w:rsid w:val="00D15A34"/>
    <w:rsid w:val="00D15C83"/>
    <w:rsid w:val="00D15DD5"/>
    <w:rsid w:val="00D15E2C"/>
    <w:rsid w:val="00D160F0"/>
    <w:rsid w:val="00D163EB"/>
    <w:rsid w:val="00D166E4"/>
    <w:rsid w:val="00D16F67"/>
    <w:rsid w:val="00D16FCB"/>
    <w:rsid w:val="00D17022"/>
    <w:rsid w:val="00D1713D"/>
    <w:rsid w:val="00D17218"/>
    <w:rsid w:val="00D17287"/>
    <w:rsid w:val="00D17363"/>
    <w:rsid w:val="00D177A0"/>
    <w:rsid w:val="00D177A6"/>
    <w:rsid w:val="00D17807"/>
    <w:rsid w:val="00D1785C"/>
    <w:rsid w:val="00D1787C"/>
    <w:rsid w:val="00D178C8"/>
    <w:rsid w:val="00D1792B"/>
    <w:rsid w:val="00D17A11"/>
    <w:rsid w:val="00D17BDD"/>
    <w:rsid w:val="00D17D82"/>
    <w:rsid w:val="00D17F40"/>
    <w:rsid w:val="00D2028D"/>
    <w:rsid w:val="00D202EC"/>
    <w:rsid w:val="00D203D6"/>
    <w:rsid w:val="00D2076C"/>
    <w:rsid w:val="00D2085B"/>
    <w:rsid w:val="00D209B8"/>
    <w:rsid w:val="00D20A4A"/>
    <w:rsid w:val="00D20ACA"/>
    <w:rsid w:val="00D20C48"/>
    <w:rsid w:val="00D20D26"/>
    <w:rsid w:val="00D21113"/>
    <w:rsid w:val="00D212B4"/>
    <w:rsid w:val="00D2135D"/>
    <w:rsid w:val="00D21595"/>
    <w:rsid w:val="00D216CD"/>
    <w:rsid w:val="00D21753"/>
    <w:rsid w:val="00D219ED"/>
    <w:rsid w:val="00D21AF0"/>
    <w:rsid w:val="00D21BC8"/>
    <w:rsid w:val="00D21D82"/>
    <w:rsid w:val="00D22007"/>
    <w:rsid w:val="00D22462"/>
    <w:rsid w:val="00D224CA"/>
    <w:rsid w:val="00D2264B"/>
    <w:rsid w:val="00D2265A"/>
    <w:rsid w:val="00D229D0"/>
    <w:rsid w:val="00D22B5F"/>
    <w:rsid w:val="00D22BD9"/>
    <w:rsid w:val="00D22DE2"/>
    <w:rsid w:val="00D23112"/>
    <w:rsid w:val="00D23185"/>
    <w:rsid w:val="00D232DF"/>
    <w:rsid w:val="00D233B9"/>
    <w:rsid w:val="00D23412"/>
    <w:rsid w:val="00D234B1"/>
    <w:rsid w:val="00D236D9"/>
    <w:rsid w:val="00D2388D"/>
    <w:rsid w:val="00D239F5"/>
    <w:rsid w:val="00D23A1A"/>
    <w:rsid w:val="00D23A3D"/>
    <w:rsid w:val="00D23C9B"/>
    <w:rsid w:val="00D23DD0"/>
    <w:rsid w:val="00D23DD4"/>
    <w:rsid w:val="00D23E0D"/>
    <w:rsid w:val="00D23F34"/>
    <w:rsid w:val="00D240D5"/>
    <w:rsid w:val="00D241D6"/>
    <w:rsid w:val="00D24234"/>
    <w:rsid w:val="00D243EC"/>
    <w:rsid w:val="00D244B4"/>
    <w:rsid w:val="00D24756"/>
    <w:rsid w:val="00D24BCC"/>
    <w:rsid w:val="00D24E0C"/>
    <w:rsid w:val="00D24F07"/>
    <w:rsid w:val="00D24F80"/>
    <w:rsid w:val="00D25040"/>
    <w:rsid w:val="00D25307"/>
    <w:rsid w:val="00D2550E"/>
    <w:rsid w:val="00D255B6"/>
    <w:rsid w:val="00D2569F"/>
    <w:rsid w:val="00D2581C"/>
    <w:rsid w:val="00D25C98"/>
    <w:rsid w:val="00D25DD9"/>
    <w:rsid w:val="00D25EED"/>
    <w:rsid w:val="00D261B8"/>
    <w:rsid w:val="00D262A3"/>
    <w:rsid w:val="00D26365"/>
    <w:rsid w:val="00D26427"/>
    <w:rsid w:val="00D266A9"/>
    <w:rsid w:val="00D2676A"/>
    <w:rsid w:val="00D26770"/>
    <w:rsid w:val="00D267D3"/>
    <w:rsid w:val="00D26801"/>
    <w:rsid w:val="00D268F4"/>
    <w:rsid w:val="00D2695B"/>
    <w:rsid w:val="00D26AEB"/>
    <w:rsid w:val="00D26B4F"/>
    <w:rsid w:val="00D26CF2"/>
    <w:rsid w:val="00D26CF7"/>
    <w:rsid w:val="00D26D21"/>
    <w:rsid w:val="00D26E52"/>
    <w:rsid w:val="00D26E7A"/>
    <w:rsid w:val="00D26F55"/>
    <w:rsid w:val="00D27117"/>
    <w:rsid w:val="00D27272"/>
    <w:rsid w:val="00D272D2"/>
    <w:rsid w:val="00D2731E"/>
    <w:rsid w:val="00D27418"/>
    <w:rsid w:val="00D27498"/>
    <w:rsid w:val="00D2765C"/>
    <w:rsid w:val="00D278CD"/>
    <w:rsid w:val="00D27C58"/>
    <w:rsid w:val="00D27DAA"/>
    <w:rsid w:val="00D27F28"/>
    <w:rsid w:val="00D301E1"/>
    <w:rsid w:val="00D30294"/>
    <w:rsid w:val="00D302F0"/>
    <w:rsid w:val="00D3031B"/>
    <w:rsid w:val="00D30654"/>
    <w:rsid w:val="00D30A2D"/>
    <w:rsid w:val="00D30A58"/>
    <w:rsid w:val="00D30ABC"/>
    <w:rsid w:val="00D30B73"/>
    <w:rsid w:val="00D30DB9"/>
    <w:rsid w:val="00D30DFE"/>
    <w:rsid w:val="00D30EF0"/>
    <w:rsid w:val="00D310E7"/>
    <w:rsid w:val="00D311D6"/>
    <w:rsid w:val="00D31202"/>
    <w:rsid w:val="00D31229"/>
    <w:rsid w:val="00D312C4"/>
    <w:rsid w:val="00D314D1"/>
    <w:rsid w:val="00D3193B"/>
    <w:rsid w:val="00D31A30"/>
    <w:rsid w:val="00D31BD1"/>
    <w:rsid w:val="00D31E05"/>
    <w:rsid w:val="00D31F5A"/>
    <w:rsid w:val="00D3203B"/>
    <w:rsid w:val="00D32044"/>
    <w:rsid w:val="00D3209B"/>
    <w:rsid w:val="00D32179"/>
    <w:rsid w:val="00D3227A"/>
    <w:rsid w:val="00D32575"/>
    <w:rsid w:val="00D325B9"/>
    <w:rsid w:val="00D325CD"/>
    <w:rsid w:val="00D32669"/>
    <w:rsid w:val="00D326A1"/>
    <w:rsid w:val="00D327BE"/>
    <w:rsid w:val="00D32A92"/>
    <w:rsid w:val="00D32B7E"/>
    <w:rsid w:val="00D32E0D"/>
    <w:rsid w:val="00D32E98"/>
    <w:rsid w:val="00D3316B"/>
    <w:rsid w:val="00D33280"/>
    <w:rsid w:val="00D33331"/>
    <w:rsid w:val="00D33435"/>
    <w:rsid w:val="00D337AF"/>
    <w:rsid w:val="00D33D4E"/>
    <w:rsid w:val="00D33D8B"/>
    <w:rsid w:val="00D33F7D"/>
    <w:rsid w:val="00D34005"/>
    <w:rsid w:val="00D340CA"/>
    <w:rsid w:val="00D34229"/>
    <w:rsid w:val="00D34452"/>
    <w:rsid w:val="00D346CB"/>
    <w:rsid w:val="00D34702"/>
    <w:rsid w:val="00D34830"/>
    <w:rsid w:val="00D34892"/>
    <w:rsid w:val="00D34A37"/>
    <w:rsid w:val="00D34B60"/>
    <w:rsid w:val="00D34C1E"/>
    <w:rsid w:val="00D34C23"/>
    <w:rsid w:val="00D34C95"/>
    <w:rsid w:val="00D34F03"/>
    <w:rsid w:val="00D35013"/>
    <w:rsid w:val="00D352F5"/>
    <w:rsid w:val="00D356B6"/>
    <w:rsid w:val="00D3573C"/>
    <w:rsid w:val="00D35900"/>
    <w:rsid w:val="00D35C86"/>
    <w:rsid w:val="00D35DF4"/>
    <w:rsid w:val="00D35E61"/>
    <w:rsid w:val="00D35ED5"/>
    <w:rsid w:val="00D35F1E"/>
    <w:rsid w:val="00D36014"/>
    <w:rsid w:val="00D36041"/>
    <w:rsid w:val="00D36133"/>
    <w:rsid w:val="00D36276"/>
    <w:rsid w:val="00D36656"/>
    <w:rsid w:val="00D36689"/>
    <w:rsid w:val="00D3684F"/>
    <w:rsid w:val="00D36866"/>
    <w:rsid w:val="00D369BE"/>
    <w:rsid w:val="00D369CE"/>
    <w:rsid w:val="00D36A3F"/>
    <w:rsid w:val="00D36A89"/>
    <w:rsid w:val="00D36AD5"/>
    <w:rsid w:val="00D36B1C"/>
    <w:rsid w:val="00D36B74"/>
    <w:rsid w:val="00D36F09"/>
    <w:rsid w:val="00D36F92"/>
    <w:rsid w:val="00D37297"/>
    <w:rsid w:val="00D37304"/>
    <w:rsid w:val="00D37338"/>
    <w:rsid w:val="00D375F9"/>
    <w:rsid w:val="00D37930"/>
    <w:rsid w:val="00D37EA8"/>
    <w:rsid w:val="00D37F3A"/>
    <w:rsid w:val="00D4007E"/>
    <w:rsid w:val="00D400D1"/>
    <w:rsid w:val="00D40437"/>
    <w:rsid w:val="00D4044A"/>
    <w:rsid w:val="00D40457"/>
    <w:rsid w:val="00D40666"/>
    <w:rsid w:val="00D406AF"/>
    <w:rsid w:val="00D407A6"/>
    <w:rsid w:val="00D40B71"/>
    <w:rsid w:val="00D40D26"/>
    <w:rsid w:val="00D40E06"/>
    <w:rsid w:val="00D4113C"/>
    <w:rsid w:val="00D4134A"/>
    <w:rsid w:val="00D4139C"/>
    <w:rsid w:val="00D4155F"/>
    <w:rsid w:val="00D418BF"/>
    <w:rsid w:val="00D41CAD"/>
    <w:rsid w:val="00D41CFB"/>
    <w:rsid w:val="00D41CFE"/>
    <w:rsid w:val="00D41D2A"/>
    <w:rsid w:val="00D42007"/>
    <w:rsid w:val="00D42255"/>
    <w:rsid w:val="00D42571"/>
    <w:rsid w:val="00D426D9"/>
    <w:rsid w:val="00D426FE"/>
    <w:rsid w:val="00D42850"/>
    <w:rsid w:val="00D42A26"/>
    <w:rsid w:val="00D42C8D"/>
    <w:rsid w:val="00D42CE9"/>
    <w:rsid w:val="00D42D1A"/>
    <w:rsid w:val="00D43016"/>
    <w:rsid w:val="00D43236"/>
    <w:rsid w:val="00D43597"/>
    <w:rsid w:val="00D436BA"/>
    <w:rsid w:val="00D438FC"/>
    <w:rsid w:val="00D43905"/>
    <w:rsid w:val="00D43A8F"/>
    <w:rsid w:val="00D43C03"/>
    <w:rsid w:val="00D43D81"/>
    <w:rsid w:val="00D43DA0"/>
    <w:rsid w:val="00D440E7"/>
    <w:rsid w:val="00D4433A"/>
    <w:rsid w:val="00D445B0"/>
    <w:rsid w:val="00D4461D"/>
    <w:rsid w:val="00D446AA"/>
    <w:rsid w:val="00D446CC"/>
    <w:rsid w:val="00D4491A"/>
    <w:rsid w:val="00D44BE5"/>
    <w:rsid w:val="00D44D36"/>
    <w:rsid w:val="00D44F13"/>
    <w:rsid w:val="00D4503A"/>
    <w:rsid w:val="00D45051"/>
    <w:rsid w:val="00D450DD"/>
    <w:rsid w:val="00D452ED"/>
    <w:rsid w:val="00D45320"/>
    <w:rsid w:val="00D4546E"/>
    <w:rsid w:val="00D455CB"/>
    <w:rsid w:val="00D4567C"/>
    <w:rsid w:val="00D457AF"/>
    <w:rsid w:val="00D45811"/>
    <w:rsid w:val="00D4593B"/>
    <w:rsid w:val="00D45A49"/>
    <w:rsid w:val="00D45C1A"/>
    <w:rsid w:val="00D45D25"/>
    <w:rsid w:val="00D45F3B"/>
    <w:rsid w:val="00D45FA9"/>
    <w:rsid w:val="00D4608F"/>
    <w:rsid w:val="00D46162"/>
    <w:rsid w:val="00D4632F"/>
    <w:rsid w:val="00D467F5"/>
    <w:rsid w:val="00D46D25"/>
    <w:rsid w:val="00D46D2C"/>
    <w:rsid w:val="00D46D48"/>
    <w:rsid w:val="00D46E34"/>
    <w:rsid w:val="00D46E97"/>
    <w:rsid w:val="00D46FE0"/>
    <w:rsid w:val="00D47007"/>
    <w:rsid w:val="00D4701C"/>
    <w:rsid w:val="00D4703F"/>
    <w:rsid w:val="00D47082"/>
    <w:rsid w:val="00D47204"/>
    <w:rsid w:val="00D472A5"/>
    <w:rsid w:val="00D478C8"/>
    <w:rsid w:val="00D479D2"/>
    <w:rsid w:val="00D47AA5"/>
    <w:rsid w:val="00D47ABE"/>
    <w:rsid w:val="00D47EFB"/>
    <w:rsid w:val="00D50052"/>
    <w:rsid w:val="00D500D2"/>
    <w:rsid w:val="00D5040A"/>
    <w:rsid w:val="00D5048B"/>
    <w:rsid w:val="00D50626"/>
    <w:rsid w:val="00D50E64"/>
    <w:rsid w:val="00D50E75"/>
    <w:rsid w:val="00D50E8B"/>
    <w:rsid w:val="00D50EF4"/>
    <w:rsid w:val="00D50F49"/>
    <w:rsid w:val="00D51205"/>
    <w:rsid w:val="00D51290"/>
    <w:rsid w:val="00D513F6"/>
    <w:rsid w:val="00D514E7"/>
    <w:rsid w:val="00D51541"/>
    <w:rsid w:val="00D515BA"/>
    <w:rsid w:val="00D51691"/>
    <w:rsid w:val="00D5183C"/>
    <w:rsid w:val="00D5198F"/>
    <w:rsid w:val="00D51A1D"/>
    <w:rsid w:val="00D51B7C"/>
    <w:rsid w:val="00D51B96"/>
    <w:rsid w:val="00D51B98"/>
    <w:rsid w:val="00D51CDC"/>
    <w:rsid w:val="00D51EEE"/>
    <w:rsid w:val="00D51FB0"/>
    <w:rsid w:val="00D52010"/>
    <w:rsid w:val="00D520FA"/>
    <w:rsid w:val="00D52223"/>
    <w:rsid w:val="00D523F8"/>
    <w:rsid w:val="00D526ED"/>
    <w:rsid w:val="00D5284B"/>
    <w:rsid w:val="00D52C1C"/>
    <w:rsid w:val="00D52CCF"/>
    <w:rsid w:val="00D52E1F"/>
    <w:rsid w:val="00D52EF5"/>
    <w:rsid w:val="00D52EFD"/>
    <w:rsid w:val="00D5336D"/>
    <w:rsid w:val="00D5381C"/>
    <w:rsid w:val="00D53915"/>
    <w:rsid w:val="00D53ADD"/>
    <w:rsid w:val="00D53C18"/>
    <w:rsid w:val="00D53C27"/>
    <w:rsid w:val="00D53C83"/>
    <w:rsid w:val="00D53C90"/>
    <w:rsid w:val="00D53E9F"/>
    <w:rsid w:val="00D53F1E"/>
    <w:rsid w:val="00D540CC"/>
    <w:rsid w:val="00D541C8"/>
    <w:rsid w:val="00D54262"/>
    <w:rsid w:val="00D5426F"/>
    <w:rsid w:val="00D5436D"/>
    <w:rsid w:val="00D543FE"/>
    <w:rsid w:val="00D54504"/>
    <w:rsid w:val="00D54626"/>
    <w:rsid w:val="00D547CD"/>
    <w:rsid w:val="00D54886"/>
    <w:rsid w:val="00D548D0"/>
    <w:rsid w:val="00D54999"/>
    <w:rsid w:val="00D54B0B"/>
    <w:rsid w:val="00D54BAA"/>
    <w:rsid w:val="00D54C0E"/>
    <w:rsid w:val="00D54C18"/>
    <w:rsid w:val="00D54C8E"/>
    <w:rsid w:val="00D54D84"/>
    <w:rsid w:val="00D54EDE"/>
    <w:rsid w:val="00D55359"/>
    <w:rsid w:val="00D55519"/>
    <w:rsid w:val="00D5556F"/>
    <w:rsid w:val="00D5559E"/>
    <w:rsid w:val="00D555FA"/>
    <w:rsid w:val="00D55B9F"/>
    <w:rsid w:val="00D55D73"/>
    <w:rsid w:val="00D55D9A"/>
    <w:rsid w:val="00D55EFA"/>
    <w:rsid w:val="00D5635B"/>
    <w:rsid w:val="00D563D4"/>
    <w:rsid w:val="00D56646"/>
    <w:rsid w:val="00D56677"/>
    <w:rsid w:val="00D566F0"/>
    <w:rsid w:val="00D5686F"/>
    <w:rsid w:val="00D568E9"/>
    <w:rsid w:val="00D56B15"/>
    <w:rsid w:val="00D56B8C"/>
    <w:rsid w:val="00D56BA4"/>
    <w:rsid w:val="00D57180"/>
    <w:rsid w:val="00D57363"/>
    <w:rsid w:val="00D573C3"/>
    <w:rsid w:val="00D57622"/>
    <w:rsid w:val="00D57712"/>
    <w:rsid w:val="00D57987"/>
    <w:rsid w:val="00D57B63"/>
    <w:rsid w:val="00D57C29"/>
    <w:rsid w:val="00D57C80"/>
    <w:rsid w:val="00D57CA7"/>
    <w:rsid w:val="00D57D3F"/>
    <w:rsid w:val="00D57FB8"/>
    <w:rsid w:val="00D602AE"/>
    <w:rsid w:val="00D60340"/>
    <w:rsid w:val="00D6040E"/>
    <w:rsid w:val="00D6048E"/>
    <w:rsid w:val="00D604AE"/>
    <w:rsid w:val="00D60642"/>
    <w:rsid w:val="00D606D8"/>
    <w:rsid w:val="00D60844"/>
    <w:rsid w:val="00D60AEB"/>
    <w:rsid w:val="00D60BC9"/>
    <w:rsid w:val="00D61134"/>
    <w:rsid w:val="00D61409"/>
    <w:rsid w:val="00D616A4"/>
    <w:rsid w:val="00D61763"/>
    <w:rsid w:val="00D61A16"/>
    <w:rsid w:val="00D61CC3"/>
    <w:rsid w:val="00D62196"/>
    <w:rsid w:val="00D62362"/>
    <w:rsid w:val="00D625C9"/>
    <w:rsid w:val="00D62674"/>
    <w:rsid w:val="00D628A8"/>
    <w:rsid w:val="00D629C3"/>
    <w:rsid w:val="00D62C0F"/>
    <w:rsid w:val="00D62DEA"/>
    <w:rsid w:val="00D62EFE"/>
    <w:rsid w:val="00D6302A"/>
    <w:rsid w:val="00D631FD"/>
    <w:rsid w:val="00D63256"/>
    <w:rsid w:val="00D632B9"/>
    <w:rsid w:val="00D6391B"/>
    <w:rsid w:val="00D639CE"/>
    <w:rsid w:val="00D639ED"/>
    <w:rsid w:val="00D63A19"/>
    <w:rsid w:val="00D63A1B"/>
    <w:rsid w:val="00D63C20"/>
    <w:rsid w:val="00D63C2F"/>
    <w:rsid w:val="00D63E4C"/>
    <w:rsid w:val="00D641D0"/>
    <w:rsid w:val="00D64289"/>
    <w:rsid w:val="00D64524"/>
    <w:rsid w:val="00D6454E"/>
    <w:rsid w:val="00D64B08"/>
    <w:rsid w:val="00D64BC1"/>
    <w:rsid w:val="00D64C8D"/>
    <w:rsid w:val="00D64E2B"/>
    <w:rsid w:val="00D652C1"/>
    <w:rsid w:val="00D6539D"/>
    <w:rsid w:val="00D653A2"/>
    <w:rsid w:val="00D654AE"/>
    <w:rsid w:val="00D654FE"/>
    <w:rsid w:val="00D65719"/>
    <w:rsid w:val="00D65899"/>
    <w:rsid w:val="00D65BA6"/>
    <w:rsid w:val="00D65BFD"/>
    <w:rsid w:val="00D65C85"/>
    <w:rsid w:val="00D65FE9"/>
    <w:rsid w:val="00D661C5"/>
    <w:rsid w:val="00D661E5"/>
    <w:rsid w:val="00D6643E"/>
    <w:rsid w:val="00D6653B"/>
    <w:rsid w:val="00D665A0"/>
    <w:rsid w:val="00D666EA"/>
    <w:rsid w:val="00D66776"/>
    <w:rsid w:val="00D6680A"/>
    <w:rsid w:val="00D66AD4"/>
    <w:rsid w:val="00D66BD5"/>
    <w:rsid w:val="00D66F10"/>
    <w:rsid w:val="00D670DE"/>
    <w:rsid w:val="00D67178"/>
    <w:rsid w:val="00D674A5"/>
    <w:rsid w:val="00D67501"/>
    <w:rsid w:val="00D6757F"/>
    <w:rsid w:val="00D678A2"/>
    <w:rsid w:val="00D67A19"/>
    <w:rsid w:val="00D67B2C"/>
    <w:rsid w:val="00D67D1A"/>
    <w:rsid w:val="00D67D38"/>
    <w:rsid w:val="00D67E1C"/>
    <w:rsid w:val="00D67FED"/>
    <w:rsid w:val="00D700A1"/>
    <w:rsid w:val="00D700DA"/>
    <w:rsid w:val="00D7040B"/>
    <w:rsid w:val="00D70543"/>
    <w:rsid w:val="00D70620"/>
    <w:rsid w:val="00D706E7"/>
    <w:rsid w:val="00D7099B"/>
    <w:rsid w:val="00D70A43"/>
    <w:rsid w:val="00D70BF1"/>
    <w:rsid w:val="00D70CB5"/>
    <w:rsid w:val="00D70E58"/>
    <w:rsid w:val="00D7108E"/>
    <w:rsid w:val="00D711CA"/>
    <w:rsid w:val="00D71270"/>
    <w:rsid w:val="00D714E2"/>
    <w:rsid w:val="00D71BB5"/>
    <w:rsid w:val="00D71BC0"/>
    <w:rsid w:val="00D71BC1"/>
    <w:rsid w:val="00D71BCF"/>
    <w:rsid w:val="00D71DAC"/>
    <w:rsid w:val="00D7213F"/>
    <w:rsid w:val="00D721F1"/>
    <w:rsid w:val="00D72215"/>
    <w:rsid w:val="00D7234D"/>
    <w:rsid w:val="00D723CB"/>
    <w:rsid w:val="00D72459"/>
    <w:rsid w:val="00D724A1"/>
    <w:rsid w:val="00D7251F"/>
    <w:rsid w:val="00D72578"/>
    <w:rsid w:val="00D726C7"/>
    <w:rsid w:val="00D726FF"/>
    <w:rsid w:val="00D72724"/>
    <w:rsid w:val="00D72A8E"/>
    <w:rsid w:val="00D72AE4"/>
    <w:rsid w:val="00D72B6E"/>
    <w:rsid w:val="00D72B7F"/>
    <w:rsid w:val="00D72BE6"/>
    <w:rsid w:val="00D72F95"/>
    <w:rsid w:val="00D7301C"/>
    <w:rsid w:val="00D73045"/>
    <w:rsid w:val="00D7311C"/>
    <w:rsid w:val="00D7316A"/>
    <w:rsid w:val="00D73181"/>
    <w:rsid w:val="00D732B4"/>
    <w:rsid w:val="00D732CB"/>
    <w:rsid w:val="00D73531"/>
    <w:rsid w:val="00D7356D"/>
    <w:rsid w:val="00D73A00"/>
    <w:rsid w:val="00D7410A"/>
    <w:rsid w:val="00D741FE"/>
    <w:rsid w:val="00D744AE"/>
    <w:rsid w:val="00D74527"/>
    <w:rsid w:val="00D74989"/>
    <w:rsid w:val="00D74A62"/>
    <w:rsid w:val="00D74CE6"/>
    <w:rsid w:val="00D74D36"/>
    <w:rsid w:val="00D74D53"/>
    <w:rsid w:val="00D74EF7"/>
    <w:rsid w:val="00D74F3C"/>
    <w:rsid w:val="00D74FA8"/>
    <w:rsid w:val="00D75224"/>
    <w:rsid w:val="00D7579B"/>
    <w:rsid w:val="00D75882"/>
    <w:rsid w:val="00D75943"/>
    <w:rsid w:val="00D7594B"/>
    <w:rsid w:val="00D75955"/>
    <w:rsid w:val="00D75992"/>
    <w:rsid w:val="00D75B69"/>
    <w:rsid w:val="00D75BDA"/>
    <w:rsid w:val="00D75C1E"/>
    <w:rsid w:val="00D75C59"/>
    <w:rsid w:val="00D7634C"/>
    <w:rsid w:val="00D76692"/>
    <w:rsid w:val="00D76703"/>
    <w:rsid w:val="00D76999"/>
    <w:rsid w:val="00D76A13"/>
    <w:rsid w:val="00D76C00"/>
    <w:rsid w:val="00D76CF9"/>
    <w:rsid w:val="00D76E3F"/>
    <w:rsid w:val="00D76E93"/>
    <w:rsid w:val="00D76F23"/>
    <w:rsid w:val="00D76FB4"/>
    <w:rsid w:val="00D77432"/>
    <w:rsid w:val="00D77450"/>
    <w:rsid w:val="00D775A1"/>
    <w:rsid w:val="00D778AD"/>
    <w:rsid w:val="00D77CB5"/>
    <w:rsid w:val="00D77D24"/>
    <w:rsid w:val="00D77E0A"/>
    <w:rsid w:val="00D77F11"/>
    <w:rsid w:val="00D800C0"/>
    <w:rsid w:val="00D801EC"/>
    <w:rsid w:val="00D804E7"/>
    <w:rsid w:val="00D80C14"/>
    <w:rsid w:val="00D80CB9"/>
    <w:rsid w:val="00D80D7C"/>
    <w:rsid w:val="00D8100E"/>
    <w:rsid w:val="00D81032"/>
    <w:rsid w:val="00D8111D"/>
    <w:rsid w:val="00D812CB"/>
    <w:rsid w:val="00D8135F"/>
    <w:rsid w:val="00D8140E"/>
    <w:rsid w:val="00D81525"/>
    <w:rsid w:val="00D8158D"/>
    <w:rsid w:val="00D815B8"/>
    <w:rsid w:val="00D8191A"/>
    <w:rsid w:val="00D819DF"/>
    <w:rsid w:val="00D81C24"/>
    <w:rsid w:val="00D81D44"/>
    <w:rsid w:val="00D81DA5"/>
    <w:rsid w:val="00D81E13"/>
    <w:rsid w:val="00D81EA6"/>
    <w:rsid w:val="00D821E4"/>
    <w:rsid w:val="00D82655"/>
    <w:rsid w:val="00D8279A"/>
    <w:rsid w:val="00D827CA"/>
    <w:rsid w:val="00D82895"/>
    <w:rsid w:val="00D82946"/>
    <w:rsid w:val="00D829B9"/>
    <w:rsid w:val="00D829EF"/>
    <w:rsid w:val="00D829F3"/>
    <w:rsid w:val="00D82AB4"/>
    <w:rsid w:val="00D82C5F"/>
    <w:rsid w:val="00D82CEA"/>
    <w:rsid w:val="00D82D17"/>
    <w:rsid w:val="00D82ECF"/>
    <w:rsid w:val="00D83132"/>
    <w:rsid w:val="00D83189"/>
    <w:rsid w:val="00D831A4"/>
    <w:rsid w:val="00D831D6"/>
    <w:rsid w:val="00D832C8"/>
    <w:rsid w:val="00D83335"/>
    <w:rsid w:val="00D83417"/>
    <w:rsid w:val="00D8359E"/>
    <w:rsid w:val="00D8378D"/>
    <w:rsid w:val="00D83811"/>
    <w:rsid w:val="00D83900"/>
    <w:rsid w:val="00D83A70"/>
    <w:rsid w:val="00D83AF3"/>
    <w:rsid w:val="00D83BC8"/>
    <w:rsid w:val="00D843A6"/>
    <w:rsid w:val="00D8475C"/>
    <w:rsid w:val="00D84762"/>
    <w:rsid w:val="00D849FB"/>
    <w:rsid w:val="00D84A0F"/>
    <w:rsid w:val="00D84A17"/>
    <w:rsid w:val="00D84B90"/>
    <w:rsid w:val="00D84BC0"/>
    <w:rsid w:val="00D84DCE"/>
    <w:rsid w:val="00D84EE6"/>
    <w:rsid w:val="00D84F71"/>
    <w:rsid w:val="00D85119"/>
    <w:rsid w:val="00D852C1"/>
    <w:rsid w:val="00D855E0"/>
    <w:rsid w:val="00D856A5"/>
    <w:rsid w:val="00D8589E"/>
    <w:rsid w:val="00D858AA"/>
    <w:rsid w:val="00D858E6"/>
    <w:rsid w:val="00D85A07"/>
    <w:rsid w:val="00D85A1B"/>
    <w:rsid w:val="00D85AC6"/>
    <w:rsid w:val="00D85B5A"/>
    <w:rsid w:val="00D85BF8"/>
    <w:rsid w:val="00D85C87"/>
    <w:rsid w:val="00D85E2D"/>
    <w:rsid w:val="00D85E64"/>
    <w:rsid w:val="00D85EEE"/>
    <w:rsid w:val="00D85F3E"/>
    <w:rsid w:val="00D8601A"/>
    <w:rsid w:val="00D86042"/>
    <w:rsid w:val="00D860A3"/>
    <w:rsid w:val="00D86262"/>
    <w:rsid w:val="00D864E4"/>
    <w:rsid w:val="00D86578"/>
    <w:rsid w:val="00D866FE"/>
    <w:rsid w:val="00D86735"/>
    <w:rsid w:val="00D86A08"/>
    <w:rsid w:val="00D86AB3"/>
    <w:rsid w:val="00D86AD9"/>
    <w:rsid w:val="00D86BEB"/>
    <w:rsid w:val="00D86CE6"/>
    <w:rsid w:val="00D86DB9"/>
    <w:rsid w:val="00D86EAB"/>
    <w:rsid w:val="00D87003"/>
    <w:rsid w:val="00D87157"/>
    <w:rsid w:val="00D8721A"/>
    <w:rsid w:val="00D875DD"/>
    <w:rsid w:val="00D87648"/>
    <w:rsid w:val="00D8769C"/>
    <w:rsid w:val="00D8771B"/>
    <w:rsid w:val="00D87828"/>
    <w:rsid w:val="00D87A24"/>
    <w:rsid w:val="00D87A61"/>
    <w:rsid w:val="00D87ABB"/>
    <w:rsid w:val="00D87B01"/>
    <w:rsid w:val="00D87B08"/>
    <w:rsid w:val="00D87BC5"/>
    <w:rsid w:val="00D87C96"/>
    <w:rsid w:val="00D87CB1"/>
    <w:rsid w:val="00D87E1D"/>
    <w:rsid w:val="00D87E55"/>
    <w:rsid w:val="00D900F2"/>
    <w:rsid w:val="00D9010A"/>
    <w:rsid w:val="00D90203"/>
    <w:rsid w:val="00D90380"/>
    <w:rsid w:val="00D904C4"/>
    <w:rsid w:val="00D90656"/>
    <w:rsid w:val="00D906D6"/>
    <w:rsid w:val="00D90A12"/>
    <w:rsid w:val="00D90A2B"/>
    <w:rsid w:val="00D914D7"/>
    <w:rsid w:val="00D91510"/>
    <w:rsid w:val="00D91529"/>
    <w:rsid w:val="00D91562"/>
    <w:rsid w:val="00D916A0"/>
    <w:rsid w:val="00D917D6"/>
    <w:rsid w:val="00D917EB"/>
    <w:rsid w:val="00D918BF"/>
    <w:rsid w:val="00D91941"/>
    <w:rsid w:val="00D91C10"/>
    <w:rsid w:val="00D91F43"/>
    <w:rsid w:val="00D92179"/>
    <w:rsid w:val="00D92235"/>
    <w:rsid w:val="00D922E6"/>
    <w:rsid w:val="00D9231C"/>
    <w:rsid w:val="00D92512"/>
    <w:rsid w:val="00D925AA"/>
    <w:rsid w:val="00D9285A"/>
    <w:rsid w:val="00D9288A"/>
    <w:rsid w:val="00D9297D"/>
    <w:rsid w:val="00D92AB4"/>
    <w:rsid w:val="00D92B9A"/>
    <w:rsid w:val="00D92BE8"/>
    <w:rsid w:val="00D92D75"/>
    <w:rsid w:val="00D92DBA"/>
    <w:rsid w:val="00D92DC8"/>
    <w:rsid w:val="00D92E6A"/>
    <w:rsid w:val="00D92EEA"/>
    <w:rsid w:val="00D92FB8"/>
    <w:rsid w:val="00D9308F"/>
    <w:rsid w:val="00D931D6"/>
    <w:rsid w:val="00D9365E"/>
    <w:rsid w:val="00D93704"/>
    <w:rsid w:val="00D93837"/>
    <w:rsid w:val="00D93988"/>
    <w:rsid w:val="00D93A86"/>
    <w:rsid w:val="00D93A99"/>
    <w:rsid w:val="00D93B4F"/>
    <w:rsid w:val="00D93C3E"/>
    <w:rsid w:val="00D93C89"/>
    <w:rsid w:val="00D93D08"/>
    <w:rsid w:val="00D93D24"/>
    <w:rsid w:val="00D93E2E"/>
    <w:rsid w:val="00D93FE6"/>
    <w:rsid w:val="00D946EB"/>
    <w:rsid w:val="00D94D2D"/>
    <w:rsid w:val="00D94D53"/>
    <w:rsid w:val="00D94DCD"/>
    <w:rsid w:val="00D953DA"/>
    <w:rsid w:val="00D956B7"/>
    <w:rsid w:val="00D95858"/>
    <w:rsid w:val="00D958D8"/>
    <w:rsid w:val="00D95A2C"/>
    <w:rsid w:val="00D95B1E"/>
    <w:rsid w:val="00D95C06"/>
    <w:rsid w:val="00D96145"/>
    <w:rsid w:val="00D96537"/>
    <w:rsid w:val="00D965A3"/>
    <w:rsid w:val="00D968C3"/>
    <w:rsid w:val="00D969AB"/>
    <w:rsid w:val="00D96AA4"/>
    <w:rsid w:val="00D96B5E"/>
    <w:rsid w:val="00D96CCA"/>
    <w:rsid w:val="00D96D30"/>
    <w:rsid w:val="00D97158"/>
    <w:rsid w:val="00D971EA"/>
    <w:rsid w:val="00D9733B"/>
    <w:rsid w:val="00D97349"/>
    <w:rsid w:val="00D973DC"/>
    <w:rsid w:val="00D976DF"/>
    <w:rsid w:val="00D97725"/>
    <w:rsid w:val="00D97971"/>
    <w:rsid w:val="00D97D5C"/>
    <w:rsid w:val="00D97D73"/>
    <w:rsid w:val="00D97E31"/>
    <w:rsid w:val="00DA0079"/>
    <w:rsid w:val="00DA0162"/>
    <w:rsid w:val="00DA016F"/>
    <w:rsid w:val="00DA02F3"/>
    <w:rsid w:val="00DA0306"/>
    <w:rsid w:val="00DA0376"/>
    <w:rsid w:val="00DA0793"/>
    <w:rsid w:val="00DA0A0C"/>
    <w:rsid w:val="00DA0A24"/>
    <w:rsid w:val="00DA0B2C"/>
    <w:rsid w:val="00DA0B56"/>
    <w:rsid w:val="00DA0D89"/>
    <w:rsid w:val="00DA0DF2"/>
    <w:rsid w:val="00DA0E9A"/>
    <w:rsid w:val="00DA102E"/>
    <w:rsid w:val="00DA14E4"/>
    <w:rsid w:val="00DA155F"/>
    <w:rsid w:val="00DA18E5"/>
    <w:rsid w:val="00DA192E"/>
    <w:rsid w:val="00DA1AEE"/>
    <w:rsid w:val="00DA1B2C"/>
    <w:rsid w:val="00DA1B59"/>
    <w:rsid w:val="00DA1B7B"/>
    <w:rsid w:val="00DA1B85"/>
    <w:rsid w:val="00DA1BA1"/>
    <w:rsid w:val="00DA1C6E"/>
    <w:rsid w:val="00DA1D55"/>
    <w:rsid w:val="00DA1DAE"/>
    <w:rsid w:val="00DA1E58"/>
    <w:rsid w:val="00DA1F8A"/>
    <w:rsid w:val="00DA24E9"/>
    <w:rsid w:val="00DA25AB"/>
    <w:rsid w:val="00DA2650"/>
    <w:rsid w:val="00DA2B75"/>
    <w:rsid w:val="00DA2DD3"/>
    <w:rsid w:val="00DA2E30"/>
    <w:rsid w:val="00DA2F0D"/>
    <w:rsid w:val="00DA305B"/>
    <w:rsid w:val="00DA309C"/>
    <w:rsid w:val="00DA31EB"/>
    <w:rsid w:val="00DA3298"/>
    <w:rsid w:val="00DA3319"/>
    <w:rsid w:val="00DA3320"/>
    <w:rsid w:val="00DA33F0"/>
    <w:rsid w:val="00DA33F2"/>
    <w:rsid w:val="00DA3467"/>
    <w:rsid w:val="00DA34E8"/>
    <w:rsid w:val="00DA352B"/>
    <w:rsid w:val="00DA35B0"/>
    <w:rsid w:val="00DA379D"/>
    <w:rsid w:val="00DA391A"/>
    <w:rsid w:val="00DA3A6B"/>
    <w:rsid w:val="00DA3AB8"/>
    <w:rsid w:val="00DA3BF4"/>
    <w:rsid w:val="00DA3C70"/>
    <w:rsid w:val="00DA3D54"/>
    <w:rsid w:val="00DA3D74"/>
    <w:rsid w:val="00DA3D77"/>
    <w:rsid w:val="00DA3D86"/>
    <w:rsid w:val="00DA3DBB"/>
    <w:rsid w:val="00DA3E49"/>
    <w:rsid w:val="00DA3E93"/>
    <w:rsid w:val="00DA424E"/>
    <w:rsid w:val="00DA4492"/>
    <w:rsid w:val="00DA44F8"/>
    <w:rsid w:val="00DA454C"/>
    <w:rsid w:val="00DA46DE"/>
    <w:rsid w:val="00DA483C"/>
    <w:rsid w:val="00DA48A4"/>
    <w:rsid w:val="00DA4BAC"/>
    <w:rsid w:val="00DA4C58"/>
    <w:rsid w:val="00DA4D88"/>
    <w:rsid w:val="00DA515B"/>
    <w:rsid w:val="00DA5165"/>
    <w:rsid w:val="00DA5320"/>
    <w:rsid w:val="00DA549C"/>
    <w:rsid w:val="00DA5640"/>
    <w:rsid w:val="00DA5757"/>
    <w:rsid w:val="00DA575D"/>
    <w:rsid w:val="00DA57BF"/>
    <w:rsid w:val="00DA5A25"/>
    <w:rsid w:val="00DA5B10"/>
    <w:rsid w:val="00DA5B7C"/>
    <w:rsid w:val="00DA5FB0"/>
    <w:rsid w:val="00DA5FCC"/>
    <w:rsid w:val="00DA60A6"/>
    <w:rsid w:val="00DA6243"/>
    <w:rsid w:val="00DA6368"/>
    <w:rsid w:val="00DA647D"/>
    <w:rsid w:val="00DA6587"/>
    <w:rsid w:val="00DA6724"/>
    <w:rsid w:val="00DA67C7"/>
    <w:rsid w:val="00DA686D"/>
    <w:rsid w:val="00DA68A3"/>
    <w:rsid w:val="00DA68D5"/>
    <w:rsid w:val="00DA6A48"/>
    <w:rsid w:val="00DA7180"/>
    <w:rsid w:val="00DA725C"/>
    <w:rsid w:val="00DA73DD"/>
    <w:rsid w:val="00DA77BA"/>
    <w:rsid w:val="00DA79AA"/>
    <w:rsid w:val="00DA79AB"/>
    <w:rsid w:val="00DA7B06"/>
    <w:rsid w:val="00DA7B84"/>
    <w:rsid w:val="00DA7D9A"/>
    <w:rsid w:val="00DA7E4A"/>
    <w:rsid w:val="00DA7FAA"/>
    <w:rsid w:val="00DB0008"/>
    <w:rsid w:val="00DB0034"/>
    <w:rsid w:val="00DB0036"/>
    <w:rsid w:val="00DB00E3"/>
    <w:rsid w:val="00DB02FC"/>
    <w:rsid w:val="00DB03B4"/>
    <w:rsid w:val="00DB045B"/>
    <w:rsid w:val="00DB05A3"/>
    <w:rsid w:val="00DB0669"/>
    <w:rsid w:val="00DB06ED"/>
    <w:rsid w:val="00DB07CA"/>
    <w:rsid w:val="00DB07D4"/>
    <w:rsid w:val="00DB0BEB"/>
    <w:rsid w:val="00DB0D43"/>
    <w:rsid w:val="00DB0E10"/>
    <w:rsid w:val="00DB0EE4"/>
    <w:rsid w:val="00DB0EF1"/>
    <w:rsid w:val="00DB1180"/>
    <w:rsid w:val="00DB1204"/>
    <w:rsid w:val="00DB1343"/>
    <w:rsid w:val="00DB13F2"/>
    <w:rsid w:val="00DB153B"/>
    <w:rsid w:val="00DB173A"/>
    <w:rsid w:val="00DB1783"/>
    <w:rsid w:val="00DB17F0"/>
    <w:rsid w:val="00DB18B3"/>
    <w:rsid w:val="00DB19F6"/>
    <w:rsid w:val="00DB1C3C"/>
    <w:rsid w:val="00DB1EF8"/>
    <w:rsid w:val="00DB20E0"/>
    <w:rsid w:val="00DB21FA"/>
    <w:rsid w:val="00DB22BC"/>
    <w:rsid w:val="00DB23DD"/>
    <w:rsid w:val="00DB258B"/>
    <w:rsid w:val="00DB265F"/>
    <w:rsid w:val="00DB28A8"/>
    <w:rsid w:val="00DB2920"/>
    <w:rsid w:val="00DB2946"/>
    <w:rsid w:val="00DB2A86"/>
    <w:rsid w:val="00DB2B6A"/>
    <w:rsid w:val="00DB2C60"/>
    <w:rsid w:val="00DB2C70"/>
    <w:rsid w:val="00DB2CCC"/>
    <w:rsid w:val="00DB2DCA"/>
    <w:rsid w:val="00DB2F4B"/>
    <w:rsid w:val="00DB315D"/>
    <w:rsid w:val="00DB32A8"/>
    <w:rsid w:val="00DB349F"/>
    <w:rsid w:val="00DB38E5"/>
    <w:rsid w:val="00DB3A45"/>
    <w:rsid w:val="00DB40BC"/>
    <w:rsid w:val="00DB41C9"/>
    <w:rsid w:val="00DB4275"/>
    <w:rsid w:val="00DB4474"/>
    <w:rsid w:val="00DB44ED"/>
    <w:rsid w:val="00DB4769"/>
    <w:rsid w:val="00DB476C"/>
    <w:rsid w:val="00DB47C0"/>
    <w:rsid w:val="00DB4845"/>
    <w:rsid w:val="00DB492F"/>
    <w:rsid w:val="00DB4B29"/>
    <w:rsid w:val="00DB4D26"/>
    <w:rsid w:val="00DB51B7"/>
    <w:rsid w:val="00DB555B"/>
    <w:rsid w:val="00DB5676"/>
    <w:rsid w:val="00DB5888"/>
    <w:rsid w:val="00DB5E12"/>
    <w:rsid w:val="00DB5E60"/>
    <w:rsid w:val="00DB6013"/>
    <w:rsid w:val="00DB6041"/>
    <w:rsid w:val="00DB60E5"/>
    <w:rsid w:val="00DB614B"/>
    <w:rsid w:val="00DB63FE"/>
    <w:rsid w:val="00DB6661"/>
    <w:rsid w:val="00DB6821"/>
    <w:rsid w:val="00DB6B8F"/>
    <w:rsid w:val="00DB6D5A"/>
    <w:rsid w:val="00DB70C7"/>
    <w:rsid w:val="00DB71FC"/>
    <w:rsid w:val="00DB7736"/>
    <w:rsid w:val="00DB77E2"/>
    <w:rsid w:val="00DB79DF"/>
    <w:rsid w:val="00DB7A20"/>
    <w:rsid w:val="00DB7A3B"/>
    <w:rsid w:val="00DB7BA1"/>
    <w:rsid w:val="00DB7F50"/>
    <w:rsid w:val="00DC010F"/>
    <w:rsid w:val="00DC0158"/>
    <w:rsid w:val="00DC017A"/>
    <w:rsid w:val="00DC02AB"/>
    <w:rsid w:val="00DC047E"/>
    <w:rsid w:val="00DC04A4"/>
    <w:rsid w:val="00DC071D"/>
    <w:rsid w:val="00DC0731"/>
    <w:rsid w:val="00DC080F"/>
    <w:rsid w:val="00DC0B16"/>
    <w:rsid w:val="00DC0C76"/>
    <w:rsid w:val="00DC0F6D"/>
    <w:rsid w:val="00DC0FDE"/>
    <w:rsid w:val="00DC10D1"/>
    <w:rsid w:val="00DC12A6"/>
    <w:rsid w:val="00DC147D"/>
    <w:rsid w:val="00DC14E0"/>
    <w:rsid w:val="00DC1577"/>
    <w:rsid w:val="00DC18F2"/>
    <w:rsid w:val="00DC198F"/>
    <w:rsid w:val="00DC19D5"/>
    <w:rsid w:val="00DC1AB9"/>
    <w:rsid w:val="00DC1C1F"/>
    <w:rsid w:val="00DC1FA5"/>
    <w:rsid w:val="00DC2165"/>
    <w:rsid w:val="00DC217B"/>
    <w:rsid w:val="00DC230D"/>
    <w:rsid w:val="00DC2342"/>
    <w:rsid w:val="00DC25B9"/>
    <w:rsid w:val="00DC275E"/>
    <w:rsid w:val="00DC2822"/>
    <w:rsid w:val="00DC2833"/>
    <w:rsid w:val="00DC2A2C"/>
    <w:rsid w:val="00DC2D09"/>
    <w:rsid w:val="00DC30A8"/>
    <w:rsid w:val="00DC30D5"/>
    <w:rsid w:val="00DC3394"/>
    <w:rsid w:val="00DC33DA"/>
    <w:rsid w:val="00DC3453"/>
    <w:rsid w:val="00DC3602"/>
    <w:rsid w:val="00DC3929"/>
    <w:rsid w:val="00DC3C03"/>
    <w:rsid w:val="00DC40E7"/>
    <w:rsid w:val="00DC417D"/>
    <w:rsid w:val="00DC4253"/>
    <w:rsid w:val="00DC4344"/>
    <w:rsid w:val="00DC435A"/>
    <w:rsid w:val="00DC446A"/>
    <w:rsid w:val="00DC47F3"/>
    <w:rsid w:val="00DC482C"/>
    <w:rsid w:val="00DC497C"/>
    <w:rsid w:val="00DC499F"/>
    <w:rsid w:val="00DC4A30"/>
    <w:rsid w:val="00DC4AAF"/>
    <w:rsid w:val="00DC4B4D"/>
    <w:rsid w:val="00DC4BF2"/>
    <w:rsid w:val="00DC4D7D"/>
    <w:rsid w:val="00DC4DFE"/>
    <w:rsid w:val="00DC4E2F"/>
    <w:rsid w:val="00DC4ECA"/>
    <w:rsid w:val="00DC4ED5"/>
    <w:rsid w:val="00DC51DB"/>
    <w:rsid w:val="00DC52E8"/>
    <w:rsid w:val="00DC5327"/>
    <w:rsid w:val="00DC537A"/>
    <w:rsid w:val="00DC538D"/>
    <w:rsid w:val="00DC54A7"/>
    <w:rsid w:val="00DC552D"/>
    <w:rsid w:val="00DC5578"/>
    <w:rsid w:val="00DC566C"/>
    <w:rsid w:val="00DC570D"/>
    <w:rsid w:val="00DC581B"/>
    <w:rsid w:val="00DC59C4"/>
    <w:rsid w:val="00DC5A5C"/>
    <w:rsid w:val="00DC5C62"/>
    <w:rsid w:val="00DC5D23"/>
    <w:rsid w:val="00DC5D63"/>
    <w:rsid w:val="00DC5D66"/>
    <w:rsid w:val="00DC5E05"/>
    <w:rsid w:val="00DC5E0C"/>
    <w:rsid w:val="00DC5E6D"/>
    <w:rsid w:val="00DC6030"/>
    <w:rsid w:val="00DC613B"/>
    <w:rsid w:val="00DC6154"/>
    <w:rsid w:val="00DC621E"/>
    <w:rsid w:val="00DC6234"/>
    <w:rsid w:val="00DC6284"/>
    <w:rsid w:val="00DC641E"/>
    <w:rsid w:val="00DC65EA"/>
    <w:rsid w:val="00DC65EF"/>
    <w:rsid w:val="00DC65F6"/>
    <w:rsid w:val="00DC67E2"/>
    <w:rsid w:val="00DC690F"/>
    <w:rsid w:val="00DC6A2A"/>
    <w:rsid w:val="00DC6A41"/>
    <w:rsid w:val="00DC6CC2"/>
    <w:rsid w:val="00DC6D49"/>
    <w:rsid w:val="00DC6F60"/>
    <w:rsid w:val="00DC7019"/>
    <w:rsid w:val="00DC7148"/>
    <w:rsid w:val="00DC725F"/>
    <w:rsid w:val="00DC7284"/>
    <w:rsid w:val="00DC7303"/>
    <w:rsid w:val="00DC75DF"/>
    <w:rsid w:val="00DC760C"/>
    <w:rsid w:val="00DC7696"/>
    <w:rsid w:val="00DC76FB"/>
    <w:rsid w:val="00DD0257"/>
    <w:rsid w:val="00DD02F8"/>
    <w:rsid w:val="00DD033F"/>
    <w:rsid w:val="00DD04F4"/>
    <w:rsid w:val="00DD0691"/>
    <w:rsid w:val="00DD08F1"/>
    <w:rsid w:val="00DD0C51"/>
    <w:rsid w:val="00DD0C8E"/>
    <w:rsid w:val="00DD0DF3"/>
    <w:rsid w:val="00DD0E07"/>
    <w:rsid w:val="00DD1263"/>
    <w:rsid w:val="00DD1380"/>
    <w:rsid w:val="00DD16D8"/>
    <w:rsid w:val="00DD181A"/>
    <w:rsid w:val="00DD1A64"/>
    <w:rsid w:val="00DD1D45"/>
    <w:rsid w:val="00DD1D4B"/>
    <w:rsid w:val="00DD1D8C"/>
    <w:rsid w:val="00DD1DB0"/>
    <w:rsid w:val="00DD1E1E"/>
    <w:rsid w:val="00DD205C"/>
    <w:rsid w:val="00DD235B"/>
    <w:rsid w:val="00DD23DB"/>
    <w:rsid w:val="00DD253B"/>
    <w:rsid w:val="00DD254C"/>
    <w:rsid w:val="00DD2598"/>
    <w:rsid w:val="00DD2749"/>
    <w:rsid w:val="00DD27F8"/>
    <w:rsid w:val="00DD29C3"/>
    <w:rsid w:val="00DD2A10"/>
    <w:rsid w:val="00DD2A2B"/>
    <w:rsid w:val="00DD2BAC"/>
    <w:rsid w:val="00DD2BC4"/>
    <w:rsid w:val="00DD2D5E"/>
    <w:rsid w:val="00DD2D75"/>
    <w:rsid w:val="00DD2DAB"/>
    <w:rsid w:val="00DD2EF5"/>
    <w:rsid w:val="00DD305D"/>
    <w:rsid w:val="00DD3783"/>
    <w:rsid w:val="00DD38F9"/>
    <w:rsid w:val="00DD399A"/>
    <w:rsid w:val="00DD3CDA"/>
    <w:rsid w:val="00DD3E00"/>
    <w:rsid w:val="00DD3E26"/>
    <w:rsid w:val="00DD3E29"/>
    <w:rsid w:val="00DD3E75"/>
    <w:rsid w:val="00DD3ED7"/>
    <w:rsid w:val="00DD3F34"/>
    <w:rsid w:val="00DD406D"/>
    <w:rsid w:val="00DD418B"/>
    <w:rsid w:val="00DD429F"/>
    <w:rsid w:val="00DD42CD"/>
    <w:rsid w:val="00DD444E"/>
    <w:rsid w:val="00DD4605"/>
    <w:rsid w:val="00DD48B0"/>
    <w:rsid w:val="00DD48D5"/>
    <w:rsid w:val="00DD4914"/>
    <w:rsid w:val="00DD4A7C"/>
    <w:rsid w:val="00DD4C4D"/>
    <w:rsid w:val="00DD4C7A"/>
    <w:rsid w:val="00DD4C8F"/>
    <w:rsid w:val="00DD4DC2"/>
    <w:rsid w:val="00DD4DFA"/>
    <w:rsid w:val="00DD4E93"/>
    <w:rsid w:val="00DD4F24"/>
    <w:rsid w:val="00DD4F66"/>
    <w:rsid w:val="00DD5048"/>
    <w:rsid w:val="00DD5087"/>
    <w:rsid w:val="00DD50D2"/>
    <w:rsid w:val="00DD5679"/>
    <w:rsid w:val="00DD5705"/>
    <w:rsid w:val="00DD5808"/>
    <w:rsid w:val="00DD5907"/>
    <w:rsid w:val="00DD592C"/>
    <w:rsid w:val="00DD5B62"/>
    <w:rsid w:val="00DD5C1F"/>
    <w:rsid w:val="00DD5CFF"/>
    <w:rsid w:val="00DD5E9F"/>
    <w:rsid w:val="00DD611E"/>
    <w:rsid w:val="00DD6319"/>
    <w:rsid w:val="00DD63ED"/>
    <w:rsid w:val="00DD6914"/>
    <w:rsid w:val="00DD6929"/>
    <w:rsid w:val="00DD6A5B"/>
    <w:rsid w:val="00DD6B04"/>
    <w:rsid w:val="00DD6B8D"/>
    <w:rsid w:val="00DD7295"/>
    <w:rsid w:val="00DD73E4"/>
    <w:rsid w:val="00DD74B5"/>
    <w:rsid w:val="00DD75A5"/>
    <w:rsid w:val="00DD75B2"/>
    <w:rsid w:val="00DD7826"/>
    <w:rsid w:val="00DD793B"/>
    <w:rsid w:val="00DD79F2"/>
    <w:rsid w:val="00DD7ABD"/>
    <w:rsid w:val="00DD7B0E"/>
    <w:rsid w:val="00DD7B9D"/>
    <w:rsid w:val="00DD7C60"/>
    <w:rsid w:val="00DD7D2C"/>
    <w:rsid w:val="00DD7F54"/>
    <w:rsid w:val="00DE015B"/>
    <w:rsid w:val="00DE033E"/>
    <w:rsid w:val="00DE04DF"/>
    <w:rsid w:val="00DE053A"/>
    <w:rsid w:val="00DE05DD"/>
    <w:rsid w:val="00DE0637"/>
    <w:rsid w:val="00DE073E"/>
    <w:rsid w:val="00DE086D"/>
    <w:rsid w:val="00DE0870"/>
    <w:rsid w:val="00DE08B6"/>
    <w:rsid w:val="00DE0C45"/>
    <w:rsid w:val="00DE0C53"/>
    <w:rsid w:val="00DE0CCE"/>
    <w:rsid w:val="00DE0F99"/>
    <w:rsid w:val="00DE1180"/>
    <w:rsid w:val="00DE1226"/>
    <w:rsid w:val="00DE167A"/>
    <w:rsid w:val="00DE18B0"/>
    <w:rsid w:val="00DE1923"/>
    <w:rsid w:val="00DE194C"/>
    <w:rsid w:val="00DE1AC5"/>
    <w:rsid w:val="00DE1B5C"/>
    <w:rsid w:val="00DE1FE4"/>
    <w:rsid w:val="00DE2143"/>
    <w:rsid w:val="00DE223D"/>
    <w:rsid w:val="00DE235B"/>
    <w:rsid w:val="00DE23C0"/>
    <w:rsid w:val="00DE23E3"/>
    <w:rsid w:val="00DE245D"/>
    <w:rsid w:val="00DE24FC"/>
    <w:rsid w:val="00DE25EB"/>
    <w:rsid w:val="00DE2620"/>
    <w:rsid w:val="00DE2B53"/>
    <w:rsid w:val="00DE2C31"/>
    <w:rsid w:val="00DE2D01"/>
    <w:rsid w:val="00DE2E3E"/>
    <w:rsid w:val="00DE2E50"/>
    <w:rsid w:val="00DE2E56"/>
    <w:rsid w:val="00DE3214"/>
    <w:rsid w:val="00DE355A"/>
    <w:rsid w:val="00DE36C6"/>
    <w:rsid w:val="00DE37AD"/>
    <w:rsid w:val="00DE3A74"/>
    <w:rsid w:val="00DE3F16"/>
    <w:rsid w:val="00DE3F63"/>
    <w:rsid w:val="00DE3F97"/>
    <w:rsid w:val="00DE4022"/>
    <w:rsid w:val="00DE422C"/>
    <w:rsid w:val="00DE42A6"/>
    <w:rsid w:val="00DE42DF"/>
    <w:rsid w:val="00DE4481"/>
    <w:rsid w:val="00DE4489"/>
    <w:rsid w:val="00DE44F9"/>
    <w:rsid w:val="00DE450D"/>
    <w:rsid w:val="00DE468B"/>
    <w:rsid w:val="00DE4697"/>
    <w:rsid w:val="00DE4765"/>
    <w:rsid w:val="00DE4818"/>
    <w:rsid w:val="00DE4A9B"/>
    <w:rsid w:val="00DE4EFE"/>
    <w:rsid w:val="00DE52FF"/>
    <w:rsid w:val="00DE5585"/>
    <w:rsid w:val="00DE55AE"/>
    <w:rsid w:val="00DE5657"/>
    <w:rsid w:val="00DE56B5"/>
    <w:rsid w:val="00DE589F"/>
    <w:rsid w:val="00DE5992"/>
    <w:rsid w:val="00DE5BDF"/>
    <w:rsid w:val="00DE5E19"/>
    <w:rsid w:val="00DE5EC0"/>
    <w:rsid w:val="00DE5F16"/>
    <w:rsid w:val="00DE6134"/>
    <w:rsid w:val="00DE635C"/>
    <w:rsid w:val="00DE63C1"/>
    <w:rsid w:val="00DE6518"/>
    <w:rsid w:val="00DE65EC"/>
    <w:rsid w:val="00DE6645"/>
    <w:rsid w:val="00DE6703"/>
    <w:rsid w:val="00DE6842"/>
    <w:rsid w:val="00DE6AB2"/>
    <w:rsid w:val="00DE6B4C"/>
    <w:rsid w:val="00DE6B6D"/>
    <w:rsid w:val="00DE7019"/>
    <w:rsid w:val="00DE71B3"/>
    <w:rsid w:val="00DE72C7"/>
    <w:rsid w:val="00DE7758"/>
    <w:rsid w:val="00DE7767"/>
    <w:rsid w:val="00DE7806"/>
    <w:rsid w:val="00DE780B"/>
    <w:rsid w:val="00DE788B"/>
    <w:rsid w:val="00DE78FC"/>
    <w:rsid w:val="00DE797F"/>
    <w:rsid w:val="00DE7A51"/>
    <w:rsid w:val="00DE7B2F"/>
    <w:rsid w:val="00DE7BA1"/>
    <w:rsid w:val="00DE7DD8"/>
    <w:rsid w:val="00DE7E1E"/>
    <w:rsid w:val="00DE7E75"/>
    <w:rsid w:val="00DE7F0E"/>
    <w:rsid w:val="00DE7F11"/>
    <w:rsid w:val="00DF013B"/>
    <w:rsid w:val="00DF01B0"/>
    <w:rsid w:val="00DF021D"/>
    <w:rsid w:val="00DF03E2"/>
    <w:rsid w:val="00DF05B4"/>
    <w:rsid w:val="00DF05DC"/>
    <w:rsid w:val="00DF081A"/>
    <w:rsid w:val="00DF08FB"/>
    <w:rsid w:val="00DF0A04"/>
    <w:rsid w:val="00DF0A16"/>
    <w:rsid w:val="00DF0A7F"/>
    <w:rsid w:val="00DF0D5B"/>
    <w:rsid w:val="00DF0DA6"/>
    <w:rsid w:val="00DF0E25"/>
    <w:rsid w:val="00DF0EBC"/>
    <w:rsid w:val="00DF0FAC"/>
    <w:rsid w:val="00DF0FB2"/>
    <w:rsid w:val="00DF10DE"/>
    <w:rsid w:val="00DF10E1"/>
    <w:rsid w:val="00DF1421"/>
    <w:rsid w:val="00DF153D"/>
    <w:rsid w:val="00DF153F"/>
    <w:rsid w:val="00DF1639"/>
    <w:rsid w:val="00DF16BF"/>
    <w:rsid w:val="00DF1846"/>
    <w:rsid w:val="00DF1914"/>
    <w:rsid w:val="00DF1969"/>
    <w:rsid w:val="00DF1996"/>
    <w:rsid w:val="00DF19D2"/>
    <w:rsid w:val="00DF1AC1"/>
    <w:rsid w:val="00DF1B8B"/>
    <w:rsid w:val="00DF1C20"/>
    <w:rsid w:val="00DF1E95"/>
    <w:rsid w:val="00DF1EC8"/>
    <w:rsid w:val="00DF1EE0"/>
    <w:rsid w:val="00DF203D"/>
    <w:rsid w:val="00DF24AA"/>
    <w:rsid w:val="00DF2594"/>
    <w:rsid w:val="00DF25EA"/>
    <w:rsid w:val="00DF2648"/>
    <w:rsid w:val="00DF2668"/>
    <w:rsid w:val="00DF2723"/>
    <w:rsid w:val="00DF277C"/>
    <w:rsid w:val="00DF28B0"/>
    <w:rsid w:val="00DF2999"/>
    <w:rsid w:val="00DF2AA3"/>
    <w:rsid w:val="00DF2C55"/>
    <w:rsid w:val="00DF2C60"/>
    <w:rsid w:val="00DF2DC6"/>
    <w:rsid w:val="00DF2E66"/>
    <w:rsid w:val="00DF2FD4"/>
    <w:rsid w:val="00DF2FE5"/>
    <w:rsid w:val="00DF3046"/>
    <w:rsid w:val="00DF3188"/>
    <w:rsid w:val="00DF3298"/>
    <w:rsid w:val="00DF32C3"/>
    <w:rsid w:val="00DF3378"/>
    <w:rsid w:val="00DF3793"/>
    <w:rsid w:val="00DF3798"/>
    <w:rsid w:val="00DF3B3B"/>
    <w:rsid w:val="00DF3C8E"/>
    <w:rsid w:val="00DF3E95"/>
    <w:rsid w:val="00DF40EE"/>
    <w:rsid w:val="00DF4575"/>
    <w:rsid w:val="00DF4762"/>
    <w:rsid w:val="00DF4836"/>
    <w:rsid w:val="00DF48CB"/>
    <w:rsid w:val="00DF497F"/>
    <w:rsid w:val="00DF4B08"/>
    <w:rsid w:val="00DF4B64"/>
    <w:rsid w:val="00DF4C7B"/>
    <w:rsid w:val="00DF4F05"/>
    <w:rsid w:val="00DF4F68"/>
    <w:rsid w:val="00DF555C"/>
    <w:rsid w:val="00DF5629"/>
    <w:rsid w:val="00DF56A1"/>
    <w:rsid w:val="00DF57F0"/>
    <w:rsid w:val="00DF587F"/>
    <w:rsid w:val="00DF5AF1"/>
    <w:rsid w:val="00DF5C55"/>
    <w:rsid w:val="00DF5F8F"/>
    <w:rsid w:val="00DF5FEB"/>
    <w:rsid w:val="00DF662E"/>
    <w:rsid w:val="00DF663D"/>
    <w:rsid w:val="00DF669F"/>
    <w:rsid w:val="00DF66D4"/>
    <w:rsid w:val="00DF67BA"/>
    <w:rsid w:val="00DF6812"/>
    <w:rsid w:val="00DF6A81"/>
    <w:rsid w:val="00DF6BCE"/>
    <w:rsid w:val="00DF6C0B"/>
    <w:rsid w:val="00DF6E0C"/>
    <w:rsid w:val="00DF6E8F"/>
    <w:rsid w:val="00DF6F53"/>
    <w:rsid w:val="00DF7086"/>
    <w:rsid w:val="00DF71CB"/>
    <w:rsid w:val="00DF7724"/>
    <w:rsid w:val="00DF78B6"/>
    <w:rsid w:val="00DF790F"/>
    <w:rsid w:val="00DF7AAA"/>
    <w:rsid w:val="00DF7C46"/>
    <w:rsid w:val="00DF7EDE"/>
    <w:rsid w:val="00E00092"/>
    <w:rsid w:val="00E00327"/>
    <w:rsid w:val="00E004FE"/>
    <w:rsid w:val="00E00584"/>
    <w:rsid w:val="00E007C4"/>
    <w:rsid w:val="00E009D9"/>
    <w:rsid w:val="00E00CCF"/>
    <w:rsid w:val="00E00E88"/>
    <w:rsid w:val="00E00EB0"/>
    <w:rsid w:val="00E00F46"/>
    <w:rsid w:val="00E01092"/>
    <w:rsid w:val="00E011CA"/>
    <w:rsid w:val="00E011DF"/>
    <w:rsid w:val="00E01287"/>
    <w:rsid w:val="00E014C6"/>
    <w:rsid w:val="00E01517"/>
    <w:rsid w:val="00E015DD"/>
    <w:rsid w:val="00E0181F"/>
    <w:rsid w:val="00E01B74"/>
    <w:rsid w:val="00E01B8F"/>
    <w:rsid w:val="00E01D41"/>
    <w:rsid w:val="00E01E4D"/>
    <w:rsid w:val="00E01FC3"/>
    <w:rsid w:val="00E0212B"/>
    <w:rsid w:val="00E022EF"/>
    <w:rsid w:val="00E0234D"/>
    <w:rsid w:val="00E02359"/>
    <w:rsid w:val="00E024E6"/>
    <w:rsid w:val="00E02532"/>
    <w:rsid w:val="00E027AE"/>
    <w:rsid w:val="00E027D6"/>
    <w:rsid w:val="00E02811"/>
    <w:rsid w:val="00E028C8"/>
    <w:rsid w:val="00E02B04"/>
    <w:rsid w:val="00E02B28"/>
    <w:rsid w:val="00E02CE9"/>
    <w:rsid w:val="00E02D57"/>
    <w:rsid w:val="00E02F56"/>
    <w:rsid w:val="00E02FCF"/>
    <w:rsid w:val="00E0304D"/>
    <w:rsid w:val="00E03082"/>
    <w:rsid w:val="00E030AD"/>
    <w:rsid w:val="00E033D6"/>
    <w:rsid w:val="00E03793"/>
    <w:rsid w:val="00E03808"/>
    <w:rsid w:val="00E03A4B"/>
    <w:rsid w:val="00E03B35"/>
    <w:rsid w:val="00E03C07"/>
    <w:rsid w:val="00E03F46"/>
    <w:rsid w:val="00E04100"/>
    <w:rsid w:val="00E04252"/>
    <w:rsid w:val="00E0429F"/>
    <w:rsid w:val="00E043B4"/>
    <w:rsid w:val="00E044C8"/>
    <w:rsid w:val="00E046AF"/>
    <w:rsid w:val="00E046D3"/>
    <w:rsid w:val="00E049A0"/>
    <w:rsid w:val="00E04A68"/>
    <w:rsid w:val="00E04A8D"/>
    <w:rsid w:val="00E04B27"/>
    <w:rsid w:val="00E04B94"/>
    <w:rsid w:val="00E04FCA"/>
    <w:rsid w:val="00E05069"/>
    <w:rsid w:val="00E051D4"/>
    <w:rsid w:val="00E05325"/>
    <w:rsid w:val="00E05329"/>
    <w:rsid w:val="00E05339"/>
    <w:rsid w:val="00E054BC"/>
    <w:rsid w:val="00E054E7"/>
    <w:rsid w:val="00E055DD"/>
    <w:rsid w:val="00E0589F"/>
    <w:rsid w:val="00E05B29"/>
    <w:rsid w:val="00E05EAE"/>
    <w:rsid w:val="00E05ECD"/>
    <w:rsid w:val="00E05F11"/>
    <w:rsid w:val="00E05F20"/>
    <w:rsid w:val="00E060BD"/>
    <w:rsid w:val="00E061D0"/>
    <w:rsid w:val="00E062B5"/>
    <w:rsid w:val="00E06399"/>
    <w:rsid w:val="00E065C3"/>
    <w:rsid w:val="00E06648"/>
    <w:rsid w:val="00E06891"/>
    <w:rsid w:val="00E06967"/>
    <w:rsid w:val="00E06974"/>
    <w:rsid w:val="00E06A14"/>
    <w:rsid w:val="00E06BD7"/>
    <w:rsid w:val="00E06C46"/>
    <w:rsid w:val="00E06C57"/>
    <w:rsid w:val="00E06C97"/>
    <w:rsid w:val="00E06CC3"/>
    <w:rsid w:val="00E06E38"/>
    <w:rsid w:val="00E06ED4"/>
    <w:rsid w:val="00E07235"/>
    <w:rsid w:val="00E077CB"/>
    <w:rsid w:val="00E07B76"/>
    <w:rsid w:val="00E07BAD"/>
    <w:rsid w:val="00E07BBA"/>
    <w:rsid w:val="00E07FEA"/>
    <w:rsid w:val="00E10329"/>
    <w:rsid w:val="00E10465"/>
    <w:rsid w:val="00E10537"/>
    <w:rsid w:val="00E105B6"/>
    <w:rsid w:val="00E108A5"/>
    <w:rsid w:val="00E108EA"/>
    <w:rsid w:val="00E10A50"/>
    <w:rsid w:val="00E10BD1"/>
    <w:rsid w:val="00E10CC0"/>
    <w:rsid w:val="00E10ECD"/>
    <w:rsid w:val="00E11169"/>
    <w:rsid w:val="00E1120A"/>
    <w:rsid w:val="00E112E6"/>
    <w:rsid w:val="00E11450"/>
    <w:rsid w:val="00E114DA"/>
    <w:rsid w:val="00E11649"/>
    <w:rsid w:val="00E1190C"/>
    <w:rsid w:val="00E1190E"/>
    <w:rsid w:val="00E11A3B"/>
    <w:rsid w:val="00E11AF9"/>
    <w:rsid w:val="00E11BFF"/>
    <w:rsid w:val="00E11C39"/>
    <w:rsid w:val="00E12214"/>
    <w:rsid w:val="00E12382"/>
    <w:rsid w:val="00E12447"/>
    <w:rsid w:val="00E1245F"/>
    <w:rsid w:val="00E12549"/>
    <w:rsid w:val="00E12AE3"/>
    <w:rsid w:val="00E12D0F"/>
    <w:rsid w:val="00E12E02"/>
    <w:rsid w:val="00E1320A"/>
    <w:rsid w:val="00E132C7"/>
    <w:rsid w:val="00E1336A"/>
    <w:rsid w:val="00E133D3"/>
    <w:rsid w:val="00E134AA"/>
    <w:rsid w:val="00E1391F"/>
    <w:rsid w:val="00E13BDA"/>
    <w:rsid w:val="00E13ED6"/>
    <w:rsid w:val="00E14097"/>
    <w:rsid w:val="00E14202"/>
    <w:rsid w:val="00E14206"/>
    <w:rsid w:val="00E14323"/>
    <w:rsid w:val="00E1437F"/>
    <w:rsid w:val="00E14411"/>
    <w:rsid w:val="00E144A0"/>
    <w:rsid w:val="00E14785"/>
    <w:rsid w:val="00E1484C"/>
    <w:rsid w:val="00E14B3E"/>
    <w:rsid w:val="00E14D21"/>
    <w:rsid w:val="00E14E80"/>
    <w:rsid w:val="00E14FAE"/>
    <w:rsid w:val="00E14FB8"/>
    <w:rsid w:val="00E1528A"/>
    <w:rsid w:val="00E1554C"/>
    <w:rsid w:val="00E1559F"/>
    <w:rsid w:val="00E15636"/>
    <w:rsid w:val="00E1574A"/>
    <w:rsid w:val="00E159AC"/>
    <w:rsid w:val="00E15C50"/>
    <w:rsid w:val="00E15D98"/>
    <w:rsid w:val="00E15EF4"/>
    <w:rsid w:val="00E15F4A"/>
    <w:rsid w:val="00E1616D"/>
    <w:rsid w:val="00E16183"/>
    <w:rsid w:val="00E161C0"/>
    <w:rsid w:val="00E16268"/>
    <w:rsid w:val="00E16578"/>
    <w:rsid w:val="00E165B2"/>
    <w:rsid w:val="00E166DB"/>
    <w:rsid w:val="00E1670A"/>
    <w:rsid w:val="00E16767"/>
    <w:rsid w:val="00E16777"/>
    <w:rsid w:val="00E16963"/>
    <w:rsid w:val="00E169BF"/>
    <w:rsid w:val="00E16A44"/>
    <w:rsid w:val="00E16EF9"/>
    <w:rsid w:val="00E16F6A"/>
    <w:rsid w:val="00E1702D"/>
    <w:rsid w:val="00E17090"/>
    <w:rsid w:val="00E170CC"/>
    <w:rsid w:val="00E174AE"/>
    <w:rsid w:val="00E174C8"/>
    <w:rsid w:val="00E1758C"/>
    <w:rsid w:val="00E17598"/>
    <w:rsid w:val="00E177CA"/>
    <w:rsid w:val="00E1797C"/>
    <w:rsid w:val="00E17BC7"/>
    <w:rsid w:val="00E17E3B"/>
    <w:rsid w:val="00E17FBF"/>
    <w:rsid w:val="00E204AD"/>
    <w:rsid w:val="00E204FC"/>
    <w:rsid w:val="00E207B8"/>
    <w:rsid w:val="00E20856"/>
    <w:rsid w:val="00E20B01"/>
    <w:rsid w:val="00E20C14"/>
    <w:rsid w:val="00E20E89"/>
    <w:rsid w:val="00E20F3E"/>
    <w:rsid w:val="00E21144"/>
    <w:rsid w:val="00E213CE"/>
    <w:rsid w:val="00E21528"/>
    <w:rsid w:val="00E2154B"/>
    <w:rsid w:val="00E216AE"/>
    <w:rsid w:val="00E216CA"/>
    <w:rsid w:val="00E21861"/>
    <w:rsid w:val="00E218B4"/>
    <w:rsid w:val="00E218ED"/>
    <w:rsid w:val="00E21B42"/>
    <w:rsid w:val="00E21C4E"/>
    <w:rsid w:val="00E21C96"/>
    <w:rsid w:val="00E21CB5"/>
    <w:rsid w:val="00E220FC"/>
    <w:rsid w:val="00E2241F"/>
    <w:rsid w:val="00E2250B"/>
    <w:rsid w:val="00E2265F"/>
    <w:rsid w:val="00E2283B"/>
    <w:rsid w:val="00E2289D"/>
    <w:rsid w:val="00E228B7"/>
    <w:rsid w:val="00E22958"/>
    <w:rsid w:val="00E22B78"/>
    <w:rsid w:val="00E22BD7"/>
    <w:rsid w:val="00E22D16"/>
    <w:rsid w:val="00E22E1F"/>
    <w:rsid w:val="00E22E2C"/>
    <w:rsid w:val="00E22E2D"/>
    <w:rsid w:val="00E22E68"/>
    <w:rsid w:val="00E22F45"/>
    <w:rsid w:val="00E23147"/>
    <w:rsid w:val="00E231FF"/>
    <w:rsid w:val="00E23486"/>
    <w:rsid w:val="00E23517"/>
    <w:rsid w:val="00E23A47"/>
    <w:rsid w:val="00E23F8D"/>
    <w:rsid w:val="00E24048"/>
    <w:rsid w:val="00E24090"/>
    <w:rsid w:val="00E240AC"/>
    <w:rsid w:val="00E24209"/>
    <w:rsid w:val="00E2425D"/>
    <w:rsid w:val="00E242AC"/>
    <w:rsid w:val="00E24688"/>
    <w:rsid w:val="00E2477E"/>
    <w:rsid w:val="00E24D4C"/>
    <w:rsid w:val="00E25144"/>
    <w:rsid w:val="00E25149"/>
    <w:rsid w:val="00E253B4"/>
    <w:rsid w:val="00E25454"/>
    <w:rsid w:val="00E256C4"/>
    <w:rsid w:val="00E25753"/>
    <w:rsid w:val="00E257EC"/>
    <w:rsid w:val="00E258CD"/>
    <w:rsid w:val="00E25A13"/>
    <w:rsid w:val="00E25A1A"/>
    <w:rsid w:val="00E25A99"/>
    <w:rsid w:val="00E25C36"/>
    <w:rsid w:val="00E25D64"/>
    <w:rsid w:val="00E25DB8"/>
    <w:rsid w:val="00E26652"/>
    <w:rsid w:val="00E267CC"/>
    <w:rsid w:val="00E26A0D"/>
    <w:rsid w:val="00E26B63"/>
    <w:rsid w:val="00E26CE3"/>
    <w:rsid w:val="00E26D19"/>
    <w:rsid w:val="00E26F30"/>
    <w:rsid w:val="00E27043"/>
    <w:rsid w:val="00E271FD"/>
    <w:rsid w:val="00E2731A"/>
    <w:rsid w:val="00E2738A"/>
    <w:rsid w:val="00E27585"/>
    <w:rsid w:val="00E2782D"/>
    <w:rsid w:val="00E278DD"/>
    <w:rsid w:val="00E27911"/>
    <w:rsid w:val="00E27A6E"/>
    <w:rsid w:val="00E27B62"/>
    <w:rsid w:val="00E27C5A"/>
    <w:rsid w:val="00E27D35"/>
    <w:rsid w:val="00E301BE"/>
    <w:rsid w:val="00E301E3"/>
    <w:rsid w:val="00E3021C"/>
    <w:rsid w:val="00E30372"/>
    <w:rsid w:val="00E30492"/>
    <w:rsid w:val="00E306A3"/>
    <w:rsid w:val="00E30752"/>
    <w:rsid w:val="00E30972"/>
    <w:rsid w:val="00E309E6"/>
    <w:rsid w:val="00E30A98"/>
    <w:rsid w:val="00E30D1C"/>
    <w:rsid w:val="00E30E98"/>
    <w:rsid w:val="00E31029"/>
    <w:rsid w:val="00E312B3"/>
    <w:rsid w:val="00E31300"/>
    <w:rsid w:val="00E31375"/>
    <w:rsid w:val="00E315BF"/>
    <w:rsid w:val="00E316D7"/>
    <w:rsid w:val="00E31843"/>
    <w:rsid w:val="00E318B7"/>
    <w:rsid w:val="00E31948"/>
    <w:rsid w:val="00E31984"/>
    <w:rsid w:val="00E31AB2"/>
    <w:rsid w:val="00E31FA6"/>
    <w:rsid w:val="00E320E7"/>
    <w:rsid w:val="00E3211A"/>
    <w:rsid w:val="00E32185"/>
    <w:rsid w:val="00E321B7"/>
    <w:rsid w:val="00E321FE"/>
    <w:rsid w:val="00E324DD"/>
    <w:rsid w:val="00E3252D"/>
    <w:rsid w:val="00E325E6"/>
    <w:rsid w:val="00E32670"/>
    <w:rsid w:val="00E326D8"/>
    <w:rsid w:val="00E32820"/>
    <w:rsid w:val="00E328A2"/>
    <w:rsid w:val="00E32B1A"/>
    <w:rsid w:val="00E32B2A"/>
    <w:rsid w:val="00E32C08"/>
    <w:rsid w:val="00E32D81"/>
    <w:rsid w:val="00E32F1B"/>
    <w:rsid w:val="00E33083"/>
    <w:rsid w:val="00E33355"/>
    <w:rsid w:val="00E33367"/>
    <w:rsid w:val="00E3337E"/>
    <w:rsid w:val="00E3337F"/>
    <w:rsid w:val="00E333A4"/>
    <w:rsid w:val="00E33459"/>
    <w:rsid w:val="00E33641"/>
    <w:rsid w:val="00E33711"/>
    <w:rsid w:val="00E33830"/>
    <w:rsid w:val="00E3385C"/>
    <w:rsid w:val="00E338C2"/>
    <w:rsid w:val="00E33AAF"/>
    <w:rsid w:val="00E33B3C"/>
    <w:rsid w:val="00E33C45"/>
    <w:rsid w:val="00E33E15"/>
    <w:rsid w:val="00E33ED1"/>
    <w:rsid w:val="00E33FDA"/>
    <w:rsid w:val="00E340C6"/>
    <w:rsid w:val="00E341D1"/>
    <w:rsid w:val="00E341F5"/>
    <w:rsid w:val="00E34762"/>
    <w:rsid w:val="00E34864"/>
    <w:rsid w:val="00E349FC"/>
    <w:rsid w:val="00E34C2A"/>
    <w:rsid w:val="00E34C6A"/>
    <w:rsid w:val="00E34DBE"/>
    <w:rsid w:val="00E34F3B"/>
    <w:rsid w:val="00E35040"/>
    <w:rsid w:val="00E3516B"/>
    <w:rsid w:val="00E35341"/>
    <w:rsid w:val="00E35348"/>
    <w:rsid w:val="00E35368"/>
    <w:rsid w:val="00E3572D"/>
    <w:rsid w:val="00E358E6"/>
    <w:rsid w:val="00E35950"/>
    <w:rsid w:val="00E35989"/>
    <w:rsid w:val="00E35A22"/>
    <w:rsid w:val="00E35B54"/>
    <w:rsid w:val="00E35CC8"/>
    <w:rsid w:val="00E35CE3"/>
    <w:rsid w:val="00E35D97"/>
    <w:rsid w:val="00E3632B"/>
    <w:rsid w:val="00E3681C"/>
    <w:rsid w:val="00E36952"/>
    <w:rsid w:val="00E36C9A"/>
    <w:rsid w:val="00E36D06"/>
    <w:rsid w:val="00E36E64"/>
    <w:rsid w:val="00E36E69"/>
    <w:rsid w:val="00E370AD"/>
    <w:rsid w:val="00E370EE"/>
    <w:rsid w:val="00E3738A"/>
    <w:rsid w:val="00E37561"/>
    <w:rsid w:val="00E3765C"/>
    <w:rsid w:val="00E37696"/>
    <w:rsid w:val="00E3774B"/>
    <w:rsid w:val="00E378EC"/>
    <w:rsid w:val="00E3790F"/>
    <w:rsid w:val="00E37CFE"/>
    <w:rsid w:val="00E37F74"/>
    <w:rsid w:val="00E40035"/>
    <w:rsid w:val="00E40465"/>
    <w:rsid w:val="00E40562"/>
    <w:rsid w:val="00E4056E"/>
    <w:rsid w:val="00E407E3"/>
    <w:rsid w:val="00E4086A"/>
    <w:rsid w:val="00E40BB8"/>
    <w:rsid w:val="00E41198"/>
    <w:rsid w:val="00E412D5"/>
    <w:rsid w:val="00E4145C"/>
    <w:rsid w:val="00E41623"/>
    <w:rsid w:val="00E416C0"/>
    <w:rsid w:val="00E41953"/>
    <w:rsid w:val="00E4195F"/>
    <w:rsid w:val="00E41B8E"/>
    <w:rsid w:val="00E41C0C"/>
    <w:rsid w:val="00E41D2C"/>
    <w:rsid w:val="00E41E07"/>
    <w:rsid w:val="00E41FE7"/>
    <w:rsid w:val="00E420A4"/>
    <w:rsid w:val="00E420C7"/>
    <w:rsid w:val="00E4224B"/>
    <w:rsid w:val="00E42254"/>
    <w:rsid w:val="00E423BE"/>
    <w:rsid w:val="00E4242E"/>
    <w:rsid w:val="00E42518"/>
    <w:rsid w:val="00E425A5"/>
    <w:rsid w:val="00E425D1"/>
    <w:rsid w:val="00E426D5"/>
    <w:rsid w:val="00E4282A"/>
    <w:rsid w:val="00E4283E"/>
    <w:rsid w:val="00E428F7"/>
    <w:rsid w:val="00E42A14"/>
    <w:rsid w:val="00E42AF2"/>
    <w:rsid w:val="00E42CB2"/>
    <w:rsid w:val="00E42FAF"/>
    <w:rsid w:val="00E430BA"/>
    <w:rsid w:val="00E431E3"/>
    <w:rsid w:val="00E4344D"/>
    <w:rsid w:val="00E43517"/>
    <w:rsid w:val="00E43A11"/>
    <w:rsid w:val="00E43A24"/>
    <w:rsid w:val="00E43A35"/>
    <w:rsid w:val="00E43B19"/>
    <w:rsid w:val="00E43D57"/>
    <w:rsid w:val="00E43DE6"/>
    <w:rsid w:val="00E43E0C"/>
    <w:rsid w:val="00E43F10"/>
    <w:rsid w:val="00E44066"/>
    <w:rsid w:val="00E44082"/>
    <w:rsid w:val="00E443D6"/>
    <w:rsid w:val="00E44538"/>
    <w:rsid w:val="00E4466C"/>
    <w:rsid w:val="00E4484E"/>
    <w:rsid w:val="00E44953"/>
    <w:rsid w:val="00E44F07"/>
    <w:rsid w:val="00E45050"/>
    <w:rsid w:val="00E450EF"/>
    <w:rsid w:val="00E454C7"/>
    <w:rsid w:val="00E45513"/>
    <w:rsid w:val="00E45572"/>
    <w:rsid w:val="00E45670"/>
    <w:rsid w:val="00E456C8"/>
    <w:rsid w:val="00E4574C"/>
    <w:rsid w:val="00E4584F"/>
    <w:rsid w:val="00E45AB5"/>
    <w:rsid w:val="00E45C80"/>
    <w:rsid w:val="00E45F43"/>
    <w:rsid w:val="00E45F69"/>
    <w:rsid w:val="00E45F77"/>
    <w:rsid w:val="00E45FAB"/>
    <w:rsid w:val="00E45FCD"/>
    <w:rsid w:val="00E461CE"/>
    <w:rsid w:val="00E46218"/>
    <w:rsid w:val="00E4636A"/>
    <w:rsid w:val="00E46532"/>
    <w:rsid w:val="00E466F7"/>
    <w:rsid w:val="00E468DF"/>
    <w:rsid w:val="00E46938"/>
    <w:rsid w:val="00E46BF0"/>
    <w:rsid w:val="00E47395"/>
    <w:rsid w:val="00E474CD"/>
    <w:rsid w:val="00E47632"/>
    <w:rsid w:val="00E4789F"/>
    <w:rsid w:val="00E478B8"/>
    <w:rsid w:val="00E479CA"/>
    <w:rsid w:val="00E47CB8"/>
    <w:rsid w:val="00E47E2E"/>
    <w:rsid w:val="00E47F5D"/>
    <w:rsid w:val="00E47F66"/>
    <w:rsid w:val="00E500E6"/>
    <w:rsid w:val="00E500F8"/>
    <w:rsid w:val="00E50208"/>
    <w:rsid w:val="00E50260"/>
    <w:rsid w:val="00E503AD"/>
    <w:rsid w:val="00E50419"/>
    <w:rsid w:val="00E5053F"/>
    <w:rsid w:val="00E50791"/>
    <w:rsid w:val="00E50C20"/>
    <w:rsid w:val="00E50D05"/>
    <w:rsid w:val="00E50E38"/>
    <w:rsid w:val="00E50F2B"/>
    <w:rsid w:val="00E50FD2"/>
    <w:rsid w:val="00E51029"/>
    <w:rsid w:val="00E51087"/>
    <w:rsid w:val="00E51159"/>
    <w:rsid w:val="00E51240"/>
    <w:rsid w:val="00E513DF"/>
    <w:rsid w:val="00E513F5"/>
    <w:rsid w:val="00E51513"/>
    <w:rsid w:val="00E515BE"/>
    <w:rsid w:val="00E51753"/>
    <w:rsid w:val="00E5175A"/>
    <w:rsid w:val="00E51785"/>
    <w:rsid w:val="00E51AFD"/>
    <w:rsid w:val="00E51C68"/>
    <w:rsid w:val="00E51C7A"/>
    <w:rsid w:val="00E51C88"/>
    <w:rsid w:val="00E51CE2"/>
    <w:rsid w:val="00E51CE3"/>
    <w:rsid w:val="00E51D1C"/>
    <w:rsid w:val="00E51D9C"/>
    <w:rsid w:val="00E51F9E"/>
    <w:rsid w:val="00E51FC4"/>
    <w:rsid w:val="00E5227E"/>
    <w:rsid w:val="00E522FD"/>
    <w:rsid w:val="00E5288D"/>
    <w:rsid w:val="00E52B7E"/>
    <w:rsid w:val="00E52C89"/>
    <w:rsid w:val="00E52D6E"/>
    <w:rsid w:val="00E52DB9"/>
    <w:rsid w:val="00E52E17"/>
    <w:rsid w:val="00E52EDB"/>
    <w:rsid w:val="00E53008"/>
    <w:rsid w:val="00E533F6"/>
    <w:rsid w:val="00E533F9"/>
    <w:rsid w:val="00E53654"/>
    <w:rsid w:val="00E5372D"/>
    <w:rsid w:val="00E537C6"/>
    <w:rsid w:val="00E53B23"/>
    <w:rsid w:val="00E53B3D"/>
    <w:rsid w:val="00E53B94"/>
    <w:rsid w:val="00E53D83"/>
    <w:rsid w:val="00E53FD7"/>
    <w:rsid w:val="00E53FEF"/>
    <w:rsid w:val="00E545C9"/>
    <w:rsid w:val="00E545D9"/>
    <w:rsid w:val="00E5465C"/>
    <w:rsid w:val="00E54774"/>
    <w:rsid w:val="00E54807"/>
    <w:rsid w:val="00E5480E"/>
    <w:rsid w:val="00E5481C"/>
    <w:rsid w:val="00E548B4"/>
    <w:rsid w:val="00E54942"/>
    <w:rsid w:val="00E54A2D"/>
    <w:rsid w:val="00E54CA8"/>
    <w:rsid w:val="00E54FEE"/>
    <w:rsid w:val="00E5502E"/>
    <w:rsid w:val="00E5509E"/>
    <w:rsid w:val="00E55257"/>
    <w:rsid w:val="00E55399"/>
    <w:rsid w:val="00E55493"/>
    <w:rsid w:val="00E556B8"/>
    <w:rsid w:val="00E5578A"/>
    <w:rsid w:val="00E55815"/>
    <w:rsid w:val="00E55977"/>
    <w:rsid w:val="00E55F63"/>
    <w:rsid w:val="00E55F7F"/>
    <w:rsid w:val="00E56347"/>
    <w:rsid w:val="00E563E0"/>
    <w:rsid w:val="00E5657A"/>
    <w:rsid w:val="00E5668A"/>
    <w:rsid w:val="00E566F7"/>
    <w:rsid w:val="00E56786"/>
    <w:rsid w:val="00E567B5"/>
    <w:rsid w:val="00E56AB4"/>
    <w:rsid w:val="00E56D9B"/>
    <w:rsid w:val="00E56DDF"/>
    <w:rsid w:val="00E56E6D"/>
    <w:rsid w:val="00E56EDF"/>
    <w:rsid w:val="00E56F2C"/>
    <w:rsid w:val="00E56FB9"/>
    <w:rsid w:val="00E56FFD"/>
    <w:rsid w:val="00E57119"/>
    <w:rsid w:val="00E571D4"/>
    <w:rsid w:val="00E57242"/>
    <w:rsid w:val="00E5724D"/>
    <w:rsid w:val="00E57815"/>
    <w:rsid w:val="00E57857"/>
    <w:rsid w:val="00E57B72"/>
    <w:rsid w:val="00E57D08"/>
    <w:rsid w:val="00E5B853"/>
    <w:rsid w:val="00E600B6"/>
    <w:rsid w:val="00E60100"/>
    <w:rsid w:val="00E601F4"/>
    <w:rsid w:val="00E60246"/>
    <w:rsid w:val="00E60296"/>
    <w:rsid w:val="00E605F0"/>
    <w:rsid w:val="00E60695"/>
    <w:rsid w:val="00E606DF"/>
    <w:rsid w:val="00E608C9"/>
    <w:rsid w:val="00E608D0"/>
    <w:rsid w:val="00E608E7"/>
    <w:rsid w:val="00E6094D"/>
    <w:rsid w:val="00E609B7"/>
    <w:rsid w:val="00E60BD1"/>
    <w:rsid w:val="00E60D4E"/>
    <w:rsid w:val="00E60E9B"/>
    <w:rsid w:val="00E60FE9"/>
    <w:rsid w:val="00E610AC"/>
    <w:rsid w:val="00E613A5"/>
    <w:rsid w:val="00E614D6"/>
    <w:rsid w:val="00E6156F"/>
    <w:rsid w:val="00E61591"/>
    <w:rsid w:val="00E61A42"/>
    <w:rsid w:val="00E61C24"/>
    <w:rsid w:val="00E61E3D"/>
    <w:rsid w:val="00E61E53"/>
    <w:rsid w:val="00E61FD8"/>
    <w:rsid w:val="00E622A8"/>
    <w:rsid w:val="00E6279F"/>
    <w:rsid w:val="00E627A8"/>
    <w:rsid w:val="00E62ABE"/>
    <w:rsid w:val="00E62AD5"/>
    <w:rsid w:val="00E62C6C"/>
    <w:rsid w:val="00E62CEB"/>
    <w:rsid w:val="00E62DD4"/>
    <w:rsid w:val="00E62FD1"/>
    <w:rsid w:val="00E6346D"/>
    <w:rsid w:val="00E634F4"/>
    <w:rsid w:val="00E635D4"/>
    <w:rsid w:val="00E6390C"/>
    <w:rsid w:val="00E63BD2"/>
    <w:rsid w:val="00E63CBB"/>
    <w:rsid w:val="00E63E23"/>
    <w:rsid w:val="00E63F91"/>
    <w:rsid w:val="00E641A6"/>
    <w:rsid w:val="00E641F8"/>
    <w:rsid w:val="00E64224"/>
    <w:rsid w:val="00E6430D"/>
    <w:rsid w:val="00E64398"/>
    <w:rsid w:val="00E64530"/>
    <w:rsid w:val="00E6468D"/>
    <w:rsid w:val="00E647B1"/>
    <w:rsid w:val="00E6480E"/>
    <w:rsid w:val="00E64A2A"/>
    <w:rsid w:val="00E64F36"/>
    <w:rsid w:val="00E65199"/>
    <w:rsid w:val="00E651B1"/>
    <w:rsid w:val="00E651B8"/>
    <w:rsid w:val="00E65203"/>
    <w:rsid w:val="00E652B6"/>
    <w:rsid w:val="00E652F4"/>
    <w:rsid w:val="00E653EC"/>
    <w:rsid w:val="00E6546C"/>
    <w:rsid w:val="00E654E8"/>
    <w:rsid w:val="00E655E8"/>
    <w:rsid w:val="00E656BD"/>
    <w:rsid w:val="00E657EE"/>
    <w:rsid w:val="00E65923"/>
    <w:rsid w:val="00E65979"/>
    <w:rsid w:val="00E65A25"/>
    <w:rsid w:val="00E65A50"/>
    <w:rsid w:val="00E65B51"/>
    <w:rsid w:val="00E65BF8"/>
    <w:rsid w:val="00E65CDF"/>
    <w:rsid w:val="00E65EFB"/>
    <w:rsid w:val="00E664FE"/>
    <w:rsid w:val="00E665C9"/>
    <w:rsid w:val="00E6677E"/>
    <w:rsid w:val="00E6698E"/>
    <w:rsid w:val="00E66B0E"/>
    <w:rsid w:val="00E66B54"/>
    <w:rsid w:val="00E66C3E"/>
    <w:rsid w:val="00E66D0B"/>
    <w:rsid w:val="00E66DD4"/>
    <w:rsid w:val="00E66E63"/>
    <w:rsid w:val="00E670EF"/>
    <w:rsid w:val="00E672C6"/>
    <w:rsid w:val="00E67389"/>
    <w:rsid w:val="00E67524"/>
    <w:rsid w:val="00E676F7"/>
    <w:rsid w:val="00E678C8"/>
    <w:rsid w:val="00E67B2C"/>
    <w:rsid w:val="00E67B3E"/>
    <w:rsid w:val="00E67D5D"/>
    <w:rsid w:val="00E67FE5"/>
    <w:rsid w:val="00E7016C"/>
    <w:rsid w:val="00E7034F"/>
    <w:rsid w:val="00E7041F"/>
    <w:rsid w:val="00E704DF"/>
    <w:rsid w:val="00E70601"/>
    <w:rsid w:val="00E70A03"/>
    <w:rsid w:val="00E70A5A"/>
    <w:rsid w:val="00E70BDF"/>
    <w:rsid w:val="00E70D33"/>
    <w:rsid w:val="00E70E92"/>
    <w:rsid w:val="00E70F36"/>
    <w:rsid w:val="00E70F84"/>
    <w:rsid w:val="00E710E7"/>
    <w:rsid w:val="00E7122D"/>
    <w:rsid w:val="00E71425"/>
    <w:rsid w:val="00E714A3"/>
    <w:rsid w:val="00E71517"/>
    <w:rsid w:val="00E717F6"/>
    <w:rsid w:val="00E7184E"/>
    <w:rsid w:val="00E7191E"/>
    <w:rsid w:val="00E71A92"/>
    <w:rsid w:val="00E71E34"/>
    <w:rsid w:val="00E71EB1"/>
    <w:rsid w:val="00E71FB8"/>
    <w:rsid w:val="00E71FF5"/>
    <w:rsid w:val="00E72083"/>
    <w:rsid w:val="00E723AC"/>
    <w:rsid w:val="00E72417"/>
    <w:rsid w:val="00E7245B"/>
    <w:rsid w:val="00E7275F"/>
    <w:rsid w:val="00E727D8"/>
    <w:rsid w:val="00E72834"/>
    <w:rsid w:val="00E72B84"/>
    <w:rsid w:val="00E72C56"/>
    <w:rsid w:val="00E72FA6"/>
    <w:rsid w:val="00E732DC"/>
    <w:rsid w:val="00E73837"/>
    <w:rsid w:val="00E73878"/>
    <w:rsid w:val="00E73898"/>
    <w:rsid w:val="00E739E3"/>
    <w:rsid w:val="00E73A1A"/>
    <w:rsid w:val="00E73B16"/>
    <w:rsid w:val="00E73BC9"/>
    <w:rsid w:val="00E73C41"/>
    <w:rsid w:val="00E73C82"/>
    <w:rsid w:val="00E73D1E"/>
    <w:rsid w:val="00E74355"/>
    <w:rsid w:val="00E74602"/>
    <w:rsid w:val="00E74775"/>
    <w:rsid w:val="00E7483A"/>
    <w:rsid w:val="00E748BE"/>
    <w:rsid w:val="00E74A7C"/>
    <w:rsid w:val="00E74D3A"/>
    <w:rsid w:val="00E74D6D"/>
    <w:rsid w:val="00E7512C"/>
    <w:rsid w:val="00E75149"/>
    <w:rsid w:val="00E751FF"/>
    <w:rsid w:val="00E7522A"/>
    <w:rsid w:val="00E75285"/>
    <w:rsid w:val="00E752FA"/>
    <w:rsid w:val="00E753A8"/>
    <w:rsid w:val="00E755C5"/>
    <w:rsid w:val="00E75911"/>
    <w:rsid w:val="00E75A54"/>
    <w:rsid w:val="00E75AD6"/>
    <w:rsid w:val="00E75B46"/>
    <w:rsid w:val="00E75CF6"/>
    <w:rsid w:val="00E75D1E"/>
    <w:rsid w:val="00E75D67"/>
    <w:rsid w:val="00E75D93"/>
    <w:rsid w:val="00E75E06"/>
    <w:rsid w:val="00E75E09"/>
    <w:rsid w:val="00E75E10"/>
    <w:rsid w:val="00E761C8"/>
    <w:rsid w:val="00E761D8"/>
    <w:rsid w:val="00E761FA"/>
    <w:rsid w:val="00E7625A"/>
    <w:rsid w:val="00E76310"/>
    <w:rsid w:val="00E76523"/>
    <w:rsid w:val="00E76541"/>
    <w:rsid w:val="00E76772"/>
    <w:rsid w:val="00E76C66"/>
    <w:rsid w:val="00E76DF4"/>
    <w:rsid w:val="00E76E51"/>
    <w:rsid w:val="00E76EF7"/>
    <w:rsid w:val="00E77000"/>
    <w:rsid w:val="00E77214"/>
    <w:rsid w:val="00E7731C"/>
    <w:rsid w:val="00E773D2"/>
    <w:rsid w:val="00E7742B"/>
    <w:rsid w:val="00E7746C"/>
    <w:rsid w:val="00E77543"/>
    <w:rsid w:val="00E7760B"/>
    <w:rsid w:val="00E77EA5"/>
    <w:rsid w:val="00E77EE2"/>
    <w:rsid w:val="00E77F71"/>
    <w:rsid w:val="00E77FDB"/>
    <w:rsid w:val="00E8000E"/>
    <w:rsid w:val="00E803F3"/>
    <w:rsid w:val="00E80553"/>
    <w:rsid w:val="00E80A3C"/>
    <w:rsid w:val="00E80E27"/>
    <w:rsid w:val="00E80F7B"/>
    <w:rsid w:val="00E81056"/>
    <w:rsid w:val="00E810F6"/>
    <w:rsid w:val="00E81142"/>
    <w:rsid w:val="00E811B2"/>
    <w:rsid w:val="00E812AC"/>
    <w:rsid w:val="00E8133E"/>
    <w:rsid w:val="00E813BD"/>
    <w:rsid w:val="00E813DE"/>
    <w:rsid w:val="00E8199A"/>
    <w:rsid w:val="00E81C7E"/>
    <w:rsid w:val="00E81CD7"/>
    <w:rsid w:val="00E81F66"/>
    <w:rsid w:val="00E81FFC"/>
    <w:rsid w:val="00E8200E"/>
    <w:rsid w:val="00E8223F"/>
    <w:rsid w:val="00E82351"/>
    <w:rsid w:val="00E8237C"/>
    <w:rsid w:val="00E8237E"/>
    <w:rsid w:val="00E82425"/>
    <w:rsid w:val="00E82528"/>
    <w:rsid w:val="00E8261E"/>
    <w:rsid w:val="00E8268A"/>
    <w:rsid w:val="00E8286F"/>
    <w:rsid w:val="00E828A8"/>
    <w:rsid w:val="00E828EF"/>
    <w:rsid w:val="00E8295E"/>
    <w:rsid w:val="00E82985"/>
    <w:rsid w:val="00E82B4F"/>
    <w:rsid w:val="00E82B68"/>
    <w:rsid w:val="00E82CC3"/>
    <w:rsid w:val="00E82E3F"/>
    <w:rsid w:val="00E83368"/>
    <w:rsid w:val="00E83378"/>
    <w:rsid w:val="00E83499"/>
    <w:rsid w:val="00E834D3"/>
    <w:rsid w:val="00E83901"/>
    <w:rsid w:val="00E83A14"/>
    <w:rsid w:val="00E83A1C"/>
    <w:rsid w:val="00E83F0B"/>
    <w:rsid w:val="00E84166"/>
    <w:rsid w:val="00E8419A"/>
    <w:rsid w:val="00E8487E"/>
    <w:rsid w:val="00E848E5"/>
    <w:rsid w:val="00E84DAD"/>
    <w:rsid w:val="00E84E19"/>
    <w:rsid w:val="00E84E87"/>
    <w:rsid w:val="00E84EAE"/>
    <w:rsid w:val="00E8512C"/>
    <w:rsid w:val="00E8512F"/>
    <w:rsid w:val="00E85213"/>
    <w:rsid w:val="00E852EF"/>
    <w:rsid w:val="00E85314"/>
    <w:rsid w:val="00E85518"/>
    <w:rsid w:val="00E8562C"/>
    <w:rsid w:val="00E8566D"/>
    <w:rsid w:val="00E85834"/>
    <w:rsid w:val="00E8592C"/>
    <w:rsid w:val="00E85943"/>
    <w:rsid w:val="00E85BEB"/>
    <w:rsid w:val="00E85C19"/>
    <w:rsid w:val="00E85CC8"/>
    <w:rsid w:val="00E85DEC"/>
    <w:rsid w:val="00E86111"/>
    <w:rsid w:val="00E86321"/>
    <w:rsid w:val="00E8642B"/>
    <w:rsid w:val="00E86521"/>
    <w:rsid w:val="00E8662A"/>
    <w:rsid w:val="00E866AC"/>
    <w:rsid w:val="00E866B4"/>
    <w:rsid w:val="00E86743"/>
    <w:rsid w:val="00E8691B"/>
    <w:rsid w:val="00E86930"/>
    <w:rsid w:val="00E86CB0"/>
    <w:rsid w:val="00E86DD5"/>
    <w:rsid w:val="00E86E06"/>
    <w:rsid w:val="00E86E22"/>
    <w:rsid w:val="00E86F22"/>
    <w:rsid w:val="00E86FCA"/>
    <w:rsid w:val="00E871A0"/>
    <w:rsid w:val="00E87267"/>
    <w:rsid w:val="00E87375"/>
    <w:rsid w:val="00E87412"/>
    <w:rsid w:val="00E87537"/>
    <w:rsid w:val="00E875B7"/>
    <w:rsid w:val="00E875EF"/>
    <w:rsid w:val="00E87699"/>
    <w:rsid w:val="00E87B7B"/>
    <w:rsid w:val="00E87C15"/>
    <w:rsid w:val="00E87C41"/>
    <w:rsid w:val="00E87C83"/>
    <w:rsid w:val="00E87E48"/>
    <w:rsid w:val="00E87E9B"/>
    <w:rsid w:val="00E900F0"/>
    <w:rsid w:val="00E90225"/>
    <w:rsid w:val="00E9030C"/>
    <w:rsid w:val="00E90575"/>
    <w:rsid w:val="00E90972"/>
    <w:rsid w:val="00E90DDB"/>
    <w:rsid w:val="00E90E98"/>
    <w:rsid w:val="00E90FE8"/>
    <w:rsid w:val="00E9102A"/>
    <w:rsid w:val="00E91033"/>
    <w:rsid w:val="00E9107A"/>
    <w:rsid w:val="00E91120"/>
    <w:rsid w:val="00E912AA"/>
    <w:rsid w:val="00E91540"/>
    <w:rsid w:val="00E917EC"/>
    <w:rsid w:val="00E918D2"/>
    <w:rsid w:val="00E91AF0"/>
    <w:rsid w:val="00E91B15"/>
    <w:rsid w:val="00E91D33"/>
    <w:rsid w:val="00E91FF8"/>
    <w:rsid w:val="00E921AD"/>
    <w:rsid w:val="00E92200"/>
    <w:rsid w:val="00E923A0"/>
    <w:rsid w:val="00E923DB"/>
    <w:rsid w:val="00E926F6"/>
    <w:rsid w:val="00E927FC"/>
    <w:rsid w:val="00E928D4"/>
    <w:rsid w:val="00E92A87"/>
    <w:rsid w:val="00E92B02"/>
    <w:rsid w:val="00E92CDD"/>
    <w:rsid w:val="00E92D05"/>
    <w:rsid w:val="00E92D0C"/>
    <w:rsid w:val="00E92D16"/>
    <w:rsid w:val="00E92ED3"/>
    <w:rsid w:val="00E930E6"/>
    <w:rsid w:val="00E9310F"/>
    <w:rsid w:val="00E931D1"/>
    <w:rsid w:val="00E931E6"/>
    <w:rsid w:val="00E933B1"/>
    <w:rsid w:val="00E934FF"/>
    <w:rsid w:val="00E935AF"/>
    <w:rsid w:val="00E936DB"/>
    <w:rsid w:val="00E938AC"/>
    <w:rsid w:val="00E93A7C"/>
    <w:rsid w:val="00E93C2A"/>
    <w:rsid w:val="00E93DD1"/>
    <w:rsid w:val="00E93DE9"/>
    <w:rsid w:val="00E93F6D"/>
    <w:rsid w:val="00E93F79"/>
    <w:rsid w:val="00E9412C"/>
    <w:rsid w:val="00E941FD"/>
    <w:rsid w:val="00E94795"/>
    <w:rsid w:val="00E9482F"/>
    <w:rsid w:val="00E94906"/>
    <w:rsid w:val="00E949E2"/>
    <w:rsid w:val="00E94AEB"/>
    <w:rsid w:val="00E94EFE"/>
    <w:rsid w:val="00E94FE9"/>
    <w:rsid w:val="00E9506D"/>
    <w:rsid w:val="00E9536B"/>
    <w:rsid w:val="00E95457"/>
    <w:rsid w:val="00E955D2"/>
    <w:rsid w:val="00E9566A"/>
    <w:rsid w:val="00E958DF"/>
    <w:rsid w:val="00E95928"/>
    <w:rsid w:val="00E9598A"/>
    <w:rsid w:val="00E95A7F"/>
    <w:rsid w:val="00E95AA9"/>
    <w:rsid w:val="00E95B6F"/>
    <w:rsid w:val="00E95C76"/>
    <w:rsid w:val="00E95D89"/>
    <w:rsid w:val="00E95DBB"/>
    <w:rsid w:val="00E95ECE"/>
    <w:rsid w:val="00E95F3D"/>
    <w:rsid w:val="00E95F67"/>
    <w:rsid w:val="00E960FD"/>
    <w:rsid w:val="00E96118"/>
    <w:rsid w:val="00E962CD"/>
    <w:rsid w:val="00E96504"/>
    <w:rsid w:val="00E96A3E"/>
    <w:rsid w:val="00E96D10"/>
    <w:rsid w:val="00E96E21"/>
    <w:rsid w:val="00E97049"/>
    <w:rsid w:val="00E972EC"/>
    <w:rsid w:val="00E97358"/>
    <w:rsid w:val="00E973D8"/>
    <w:rsid w:val="00E974EC"/>
    <w:rsid w:val="00E9755E"/>
    <w:rsid w:val="00E97680"/>
    <w:rsid w:val="00E977E1"/>
    <w:rsid w:val="00E9794F"/>
    <w:rsid w:val="00E97A58"/>
    <w:rsid w:val="00E97C43"/>
    <w:rsid w:val="00E97D1F"/>
    <w:rsid w:val="00E97D4F"/>
    <w:rsid w:val="00E97F0C"/>
    <w:rsid w:val="00E97FA8"/>
    <w:rsid w:val="00EA0069"/>
    <w:rsid w:val="00EA0309"/>
    <w:rsid w:val="00EA03EE"/>
    <w:rsid w:val="00EA0528"/>
    <w:rsid w:val="00EA0696"/>
    <w:rsid w:val="00EA06A2"/>
    <w:rsid w:val="00EA098B"/>
    <w:rsid w:val="00EA0B85"/>
    <w:rsid w:val="00EA0DA2"/>
    <w:rsid w:val="00EA0F72"/>
    <w:rsid w:val="00EA1115"/>
    <w:rsid w:val="00EA11BB"/>
    <w:rsid w:val="00EA11CE"/>
    <w:rsid w:val="00EA1223"/>
    <w:rsid w:val="00EA1560"/>
    <w:rsid w:val="00EA1803"/>
    <w:rsid w:val="00EA18DC"/>
    <w:rsid w:val="00EA1B37"/>
    <w:rsid w:val="00EA1E03"/>
    <w:rsid w:val="00EA1E22"/>
    <w:rsid w:val="00EA1F23"/>
    <w:rsid w:val="00EA1F86"/>
    <w:rsid w:val="00EA1FAA"/>
    <w:rsid w:val="00EA21FC"/>
    <w:rsid w:val="00EA22DD"/>
    <w:rsid w:val="00EA267F"/>
    <w:rsid w:val="00EA27FF"/>
    <w:rsid w:val="00EA286D"/>
    <w:rsid w:val="00EA288E"/>
    <w:rsid w:val="00EA2B9D"/>
    <w:rsid w:val="00EA2C27"/>
    <w:rsid w:val="00EA2C8B"/>
    <w:rsid w:val="00EA2E01"/>
    <w:rsid w:val="00EA2E82"/>
    <w:rsid w:val="00EA30D1"/>
    <w:rsid w:val="00EA32F7"/>
    <w:rsid w:val="00EA350A"/>
    <w:rsid w:val="00EA357D"/>
    <w:rsid w:val="00EA357E"/>
    <w:rsid w:val="00EA38EA"/>
    <w:rsid w:val="00EA3B9E"/>
    <w:rsid w:val="00EA3BF2"/>
    <w:rsid w:val="00EA3C64"/>
    <w:rsid w:val="00EA3CC5"/>
    <w:rsid w:val="00EA3D20"/>
    <w:rsid w:val="00EA3DA6"/>
    <w:rsid w:val="00EA3F94"/>
    <w:rsid w:val="00EA411E"/>
    <w:rsid w:val="00EA4701"/>
    <w:rsid w:val="00EA499C"/>
    <w:rsid w:val="00EA49AB"/>
    <w:rsid w:val="00EA4A87"/>
    <w:rsid w:val="00EA4AB0"/>
    <w:rsid w:val="00EA4B14"/>
    <w:rsid w:val="00EA4B1F"/>
    <w:rsid w:val="00EA4DC6"/>
    <w:rsid w:val="00EA4E3E"/>
    <w:rsid w:val="00EA4F5B"/>
    <w:rsid w:val="00EA4F82"/>
    <w:rsid w:val="00EA514C"/>
    <w:rsid w:val="00EA521B"/>
    <w:rsid w:val="00EA5435"/>
    <w:rsid w:val="00EA5715"/>
    <w:rsid w:val="00EA5981"/>
    <w:rsid w:val="00EA59BA"/>
    <w:rsid w:val="00EA5A84"/>
    <w:rsid w:val="00EA5A92"/>
    <w:rsid w:val="00EA5B0C"/>
    <w:rsid w:val="00EA5D24"/>
    <w:rsid w:val="00EA5FC9"/>
    <w:rsid w:val="00EA628B"/>
    <w:rsid w:val="00EA62B0"/>
    <w:rsid w:val="00EA6360"/>
    <w:rsid w:val="00EA66AB"/>
    <w:rsid w:val="00EA67FC"/>
    <w:rsid w:val="00EA68AE"/>
    <w:rsid w:val="00EA693F"/>
    <w:rsid w:val="00EA6988"/>
    <w:rsid w:val="00EA6B48"/>
    <w:rsid w:val="00EA6B65"/>
    <w:rsid w:val="00EA6DA4"/>
    <w:rsid w:val="00EA6EA5"/>
    <w:rsid w:val="00EA70F5"/>
    <w:rsid w:val="00EA711D"/>
    <w:rsid w:val="00EA73C9"/>
    <w:rsid w:val="00EA7482"/>
    <w:rsid w:val="00EA758C"/>
    <w:rsid w:val="00EA78E9"/>
    <w:rsid w:val="00EA7937"/>
    <w:rsid w:val="00EA7B27"/>
    <w:rsid w:val="00EA7BF5"/>
    <w:rsid w:val="00EA7DAA"/>
    <w:rsid w:val="00EA7DB8"/>
    <w:rsid w:val="00EA7DED"/>
    <w:rsid w:val="00EA7E7B"/>
    <w:rsid w:val="00EA7FC9"/>
    <w:rsid w:val="00EB00A9"/>
    <w:rsid w:val="00EB00F2"/>
    <w:rsid w:val="00EB01CF"/>
    <w:rsid w:val="00EB0232"/>
    <w:rsid w:val="00EB0246"/>
    <w:rsid w:val="00EB0373"/>
    <w:rsid w:val="00EB07BA"/>
    <w:rsid w:val="00EB0905"/>
    <w:rsid w:val="00EB0B82"/>
    <w:rsid w:val="00EB0BE8"/>
    <w:rsid w:val="00EB0C24"/>
    <w:rsid w:val="00EB0D9C"/>
    <w:rsid w:val="00EB0E95"/>
    <w:rsid w:val="00EB0F29"/>
    <w:rsid w:val="00EB0FB0"/>
    <w:rsid w:val="00EB1052"/>
    <w:rsid w:val="00EB11A3"/>
    <w:rsid w:val="00EB121E"/>
    <w:rsid w:val="00EB13E3"/>
    <w:rsid w:val="00EB14E9"/>
    <w:rsid w:val="00EB171A"/>
    <w:rsid w:val="00EB1801"/>
    <w:rsid w:val="00EB1B4A"/>
    <w:rsid w:val="00EB1EBF"/>
    <w:rsid w:val="00EB285E"/>
    <w:rsid w:val="00EB2D61"/>
    <w:rsid w:val="00EB3178"/>
    <w:rsid w:val="00EB329E"/>
    <w:rsid w:val="00EB34AF"/>
    <w:rsid w:val="00EB350A"/>
    <w:rsid w:val="00EB3647"/>
    <w:rsid w:val="00EB36A4"/>
    <w:rsid w:val="00EB36FD"/>
    <w:rsid w:val="00EB373F"/>
    <w:rsid w:val="00EB3809"/>
    <w:rsid w:val="00EB3873"/>
    <w:rsid w:val="00EB38CF"/>
    <w:rsid w:val="00EB3B78"/>
    <w:rsid w:val="00EB3E89"/>
    <w:rsid w:val="00EB406F"/>
    <w:rsid w:val="00EB44E0"/>
    <w:rsid w:val="00EB4591"/>
    <w:rsid w:val="00EB4680"/>
    <w:rsid w:val="00EB474D"/>
    <w:rsid w:val="00EB4A61"/>
    <w:rsid w:val="00EB4A66"/>
    <w:rsid w:val="00EB4A70"/>
    <w:rsid w:val="00EB4D29"/>
    <w:rsid w:val="00EB4FEC"/>
    <w:rsid w:val="00EB516D"/>
    <w:rsid w:val="00EB521E"/>
    <w:rsid w:val="00EB530E"/>
    <w:rsid w:val="00EB5367"/>
    <w:rsid w:val="00EB536B"/>
    <w:rsid w:val="00EB54C3"/>
    <w:rsid w:val="00EB5632"/>
    <w:rsid w:val="00EB572C"/>
    <w:rsid w:val="00EB5956"/>
    <w:rsid w:val="00EB5A92"/>
    <w:rsid w:val="00EB5CF2"/>
    <w:rsid w:val="00EB60C7"/>
    <w:rsid w:val="00EB6234"/>
    <w:rsid w:val="00EB6312"/>
    <w:rsid w:val="00EB635B"/>
    <w:rsid w:val="00EB63B0"/>
    <w:rsid w:val="00EB6538"/>
    <w:rsid w:val="00EB686E"/>
    <w:rsid w:val="00EB697D"/>
    <w:rsid w:val="00EB6A67"/>
    <w:rsid w:val="00EB6AF6"/>
    <w:rsid w:val="00EB6B90"/>
    <w:rsid w:val="00EB6BAE"/>
    <w:rsid w:val="00EB6F24"/>
    <w:rsid w:val="00EB71A0"/>
    <w:rsid w:val="00EB73A6"/>
    <w:rsid w:val="00EB755A"/>
    <w:rsid w:val="00EB75EE"/>
    <w:rsid w:val="00EB774D"/>
    <w:rsid w:val="00EB78A7"/>
    <w:rsid w:val="00EB79FB"/>
    <w:rsid w:val="00EB7A47"/>
    <w:rsid w:val="00EB7A7C"/>
    <w:rsid w:val="00EB7CCB"/>
    <w:rsid w:val="00EB7E57"/>
    <w:rsid w:val="00EC01A4"/>
    <w:rsid w:val="00EC01B0"/>
    <w:rsid w:val="00EC0276"/>
    <w:rsid w:val="00EC07B1"/>
    <w:rsid w:val="00EC096C"/>
    <w:rsid w:val="00EC0A47"/>
    <w:rsid w:val="00EC0AC7"/>
    <w:rsid w:val="00EC0ACF"/>
    <w:rsid w:val="00EC0B7A"/>
    <w:rsid w:val="00EC0C33"/>
    <w:rsid w:val="00EC0C77"/>
    <w:rsid w:val="00EC0DC2"/>
    <w:rsid w:val="00EC0E35"/>
    <w:rsid w:val="00EC0EB4"/>
    <w:rsid w:val="00EC0F02"/>
    <w:rsid w:val="00EC10F8"/>
    <w:rsid w:val="00EC1392"/>
    <w:rsid w:val="00EC16F4"/>
    <w:rsid w:val="00EC197D"/>
    <w:rsid w:val="00EC19FB"/>
    <w:rsid w:val="00EC1A7B"/>
    <w:rsid w:val="00EC1BFB"/>
    <w:rsid w:val="00EC1E6A"/>
    <w:rsid w:val="00EC1F44"/>
    <w:rsid w:val="00EC1FD8"/>
    <w:rsid w:val="00EC2195"/>
    <w:rsid w:val="00EC21D3"/>
    <w:rsid w:val="00EC24A4"/>
    <w:rsid w:val="00EC25F7"/>
    <w:rsid w:val="00EC2633"/>
    <w:rsid w:val="00EC2839"/>
    <w:rsid w:val="00EC2AA9"/>
    <w:rsid w:val="00EC2BBD"/>
    <w:rsid w:val="00EC2D17"/>
    <w:rsid w:val="00EC2D3D"/>
    <w:rsid w:val="00EC2E68"/>
    <w:rsid w:val="00EC2F12"/>
    <w:rsid w:val="00EC2FA7"/>
    <w:rsid w:val="00EC3468"/>
    <w:rsid w:val="00EC348B"/>
    <w:rsid w:val="00EC34F8"/>
    <w:rsid w:val="00EC3D1B"/>
    <w:rsid w:val="00EC3D70"/>
    <w:rsid w:val="00EC3E0F"/>
    <w:rsid w:val="00EC3E56"/>
    <w:rsid w:val="00EC3FBD"/>
    <w:rsid w:val="00EC41E3"/>
    <w:rsid w:val="00EC438A"/>
    <w:rsid w:val="00EC449D"/>
    <w:rsid w:val="00EC4639"/>
    <w:rsid w:val="00EC4640"/>
    <w:rsid w:val="00EC4764"/>
    <w:rsid w:val="00EC483A"/>
    <w:rsid w:val="00EC4935"/>
    <w:rsid w:val="00EC4B61"/>
    <w:rsid w:val="00EC4BA4"/>
    <w:rsid w:val="00EC4BCD"/>
    <w:rsid w:val="00EC4C84"/>
    <w:rsid w:val="00EC4DB9"/>
    <w:rsid w:val="00EC4DCA"/>
    <w:rsid w:val="00EC4F81"/>
    <w:rsid w:val="00EC51A2"/>
    <w:rsid w:val="00EC5898"/>
    <w:rsid w:val="00EC5935"/>
    <w:rsid w:val="00EC597E"/>
    <w:rsid w:val="00EC5DA0"/>
    <w:rsid w:val="00EC5E26"/>
    <w:rsid w:val="00EC5F49"/>
    <w:rsid w:val="00EC61DC"/>
    <w:rsid w:val="00EC6345"/>
    <w:rsid w:val="00EC639C"/>
    <w:rsid w:val="00EC63D1"/>
    <w:rsid w:val="00EC69B3"/>
    <w:rsid w:val="00EC69DA"/>
    <w:rsid w:val="00EC6C1C"/>
    <w:rsid w:val="00EC6E66"/>
    <w:rsid w:val="00EC6F2C"/>
    <w:rsid w:val="00EC6F8C"/>
    <w:rsid w:val="00EC6FC6"/>
    <w:rsid w:val="00EC6FD0"/>
    <w:rsid w:val="00EC6FFB"/>
    <w:rsid w:val="00EC7027"/>
    <w:rsid w:val="00EC7409"/>
    <w:rsid w:val="00EC74C8"/>
    <w:rsid w:val="00EC7673"/>
    <w:rsid w:val="00EC795B"/>
    <w:rsid w:val="00EC7A95"/>
    <w:rsid w:val="00EC7BDD"/>
    <w:rsid w:val="00EC7DEA"/>
    <w:rsid w:val="00EC7EF6"/>
    <w:rsid w:val="00ED0091"/>
    <w:rsid w:val="00ED00A1"/>
    <w:rsid w:val="00ED020A"/>
    <w:rsid w:val="00ED052A"/>
    <w:rsid w:val="00ED08D6"/>
    <w:rsid w:val="00ED0D17"/>
    <w:rsid w:val="00ED0D5E"/>
    <w:rsid w:val="00ED0DCD"/>
    <w:rsid w:val="00ED113D"/>
    <w:rsid w:val="00ED1201"/>
    <w:rsid w:val="00ED121C"/>
    <w:rsid w:val="00ED124D"/>
    <w:rsid w:val="00ED1399"/>
    <w:rsid w:val="00ED14C3"/>
    <w:rsid w:val="00ED15F9"/>
    <w:rsid w:val="00ED16DB"/>
    <w:rsid w:val="00ED1B93"/>
    <w:rsid w:val="00ED1DBD"/>
    <w:rsid w:val="00ED20C7"/>
    <w:rsid w:val="00ED21C9"/>
    <w:rsid w:val="00ED23C6"/>
    <w:rsid w:val="00ED24A4"/>
    <w:rsid w:val="00ED279F"/>
    <w:rsid w:val="00ED28AC"/>
    <w:rsid w:val="00ED28D1"/>
    <w:rsid w:val="00ED291D"/>
    <w:rsid w:val="00ED2D50"/>
    <w:rsid w:val="00ED2F39"/>
    <w:rsid w:val="00ED2F96"/>
    <w:rsid w:val="00ED3309"/>
    <w:rsid w:val="00ED3360"/>
    <w:rsid w:val="00ED33AE"/>
    <w:rsid w:val="00ED34C9"/>
    <w:rsid w:val="00ED3698"/>
    <w:rsid w:val="00ED36E4"/>
    <w:rsid w:val="00ED3735"/>
    <w:rsid w:val="00ED38FE"/>
    <w:rsid w:val="00ED39F6"/>
    <w:rsid w:val="00ED3B51"/>
    <w:rsid w:val="00ED3BBE"/>
    <w:rsid w:val="00ED407F"/>
    <w:rsid w:val="00ED40D9"/>
    <w:rsid w:val="00ED4149"/>
    <w:rsid w:val="00ED4261"/>
    <w:rsid w:val="00ED4340"/>
    <w:rsid w:val="00ED439A"/>
    <w:rsid w:val="00ED4585"/>
    <w:rsid w:val="00ED49BF"/>
    <w:rsid w:val="00ED4B0D"/>
    <w:rsid w:val="00ED4BBE"/>
    <w:rsid w:val="00ED4BE4"/>
    <w:rsid w:val="00ED4D72"/>
    <w:rsid w:val="00ED4E62"/>
    <w:rsid w:val="00ED4F38"/>
    <w:rsid w:val="00ED4F70"/>
    <w:rsid w:val="00ED4FD3"/>
    <w:rsid w:val="00ED5132"/>
    <w:rsid w:val="00ED527A"/>
    <w:rsid w:val="00ED52BB"/>
    <w:rsid w:val="00ED5308"/>
    <w:rsid w:val="00ED53F7"/>
    <w:rsid w:val="00ED552C"/>
    <w:rsid w:val="00ED595D"/>
    <w:rsid w:val="00ED5AD7"/>
    <w:rsid w:val="00ED5BC8"/>
    <w:rsid w:val="00ED5DF1"/>
    <w:rsid w:val="00ED5E01"/>
    <w:rsid w:val="00ED5ED3"/>
    <w:rsid w:val="00ED5F0A"/>
    <w:rsid w:val="00ED60A5"/>
    <w:rsid w:val="00ED60C2"/>
    <w:rsid w:val="00ED61E1"/>
    <w:rsid w:val="00ED6428"/>
    <w:rsid w:val="00ED64DA"/>
    <w:rsid w:val="00ED659B"/>
    <w:rsid w:val="00ED67B3"/>
    <w:rsid w:val="00ED67E1"/>
    <w:rsid w:val="00ED67E3"/>
    <w:rsid w:val="00ED694A"/>
    <w:rsid w:val="00ED6A87"/>
    <w:rsid w:val="00ED6C1E"/>
    <w:rsid w:val="00ED6CCE"/>
    <w:rsid w:val="00ED6DF2"/>
    <w:rsid w:val="00ED6E2C"/>
    <w:rsid w:val="00ED7536"/>
    <w:rsid w:val="00ED75E5"/>
    <w:rsid w:val="00ED79C1"/>
    <w:rsid w:val="00ED7A4C"/>
    <w:rsid w:val="00ED7AF1"/>
    <w:rsid w:val="00ED7CED"/>
    <w:rsid w:val="00EE0074"/>
    <w:rsid w:val="00EE0079"/>
    <w:rsid w:val="00EE02A4"/>
    <w:rsid w:val="00EE0310"/>
    <w:rsid w:val="00EE044F"/>
    <w:rsid w:val="00EE0489"/>
    <w:rsid w:val="00EE0733"/>
    <w:rsid w:val="00EE0992"/>
    <w:rsid w:val="00EE0B4F"/>
    <w:rsid w:val="00EE0D6D"/>
    <w:rsid w:val="00EE0E2B"/>
    <w:rsid w:val="00EE0EB7"/>
    <w:rsid w:val="00EE0FA1"/>
    <w:rsid w:val="00EE0FB6"/>
    <w:rsid w:val="00EE146C"/>
    <w:rsid w:val="00EE14A0"/>
    <w:rsid w:val="00EE18A7"/>
    <w:rsid w:val="00EE1913"/>
    <w:rsid w:val="00EE1A09"/>
    <w:rsid w:val="00EE1A87"/>
    <w:rsid w:val="00EE1A8C"/>
    <w:rsid w:val="00EE1CF5"/>
    <w:rsid w:val="00EE1DB1"/>
    <w:rsid w:val="00EE2129"/>
    <w:rsid w:val="00EE22EB"/>
    <w:rsid w:val="00EE26A6"/>
    <w:rsid w:val="00EE28BB"/>
    <w:rsid w:val="00EE2A93"/>
    <w:rsid w:val="00EE2AEB"/>
    <w:rsid w:val="00EE2D0C"/>
    <w:rsid w:val="00EE2E0A"/>
    <w:rsid w:val="00EE3038"/>
    <w:rsid w:val="00EE3146"/>
    <w:rsid w:val="00EE31DF"/>
    <w:rsid w:val="00EE3227"/>
    <w:rsid w:val="00EE38BC"/>
    <w:rsid w:val="00EE3EB2"/>
    <w:rsid w:val="00EE3EF8"/>
    <w:rsid w:val="00EE3F8A"/>
    <w:rsid w:val="00EE4362"/>
    <w:rsid w:val="00EE44B9"/>
    <w:rsid w:val="00EE4509"/>
    <w:rsid w:val="00EE4635"/>
    <w:rsid w:val="00EE4816"/>
    <w:rsid w:val="00EE4A2B"/>
    <w:rsid w:val="00EE4B97"/>
    <w:rsid w:val="00EE4C1B"/>
    <w:rsid w:val="00EE4EB7"/>
    <w:rsid w:val="00EE4F62"/>
    <w:rsid w:val="00EE4FD0"/>
    <w:rsid w:val="00EE526A"/>
    <w:rsid w:val="00EE5379"/>
    <w:rsid w:val="00EE5494"/>
    <w:rsid w:val="00EE551F"/>
    <w:rsid w:val="00EE55EE"/>
    <w:rsid w:val="00EE56B4"/>
    <w:rsid w:val="00EE5874"/>
    <w:rsid w:val="00EE58AD"/>
    <w:rsid w:val="00EE5ABE"/>
    <w:rsid w:val="00EE5DD9"/>
    <w:rsid w:val="00EE5EA5"/>
    <w:rsid w:val="00EE65E5"/>
    <w:rsid w:val="00EE6760"/>
    <w:rsid w:val="00EE68F0"/>
    <w:rsid w:val="00EE69BD"/>
    <w:rsid w:val="00EE69C5"/>
    <w:rsid w:val="00EE69DD"/>
    <w:rsid w:val="00EE6B83"/>
    <w:rsid w:val="00EE6BC5"/>
    <w:rsid w:val="00EE6CB7"/>
    <w:rsid w:val="00EE6E06"/>
    <w:rsid w:val="00EE7391"/>
    <w:rsid w:val="00EE7872"/>
    <w:rsid w:val="00EE7A60"/>
    <w:rsid w:val="00EE7AF1"/>
    <w:rsid w:val="00EE7AFC"/>
    <w:rsid w:val="00EE7CC3"/>
    <w:rsid w:val="00EE7D65"/>
    <w:rsid w:val="00EF0014"/>
    <w:rsid w:val="00EF00A1"/>
    <w:rsid w:val="00EF019E"/>
    <w:rsid w:val="00EF01FA"/>
    <w:rsid w:val="00EF027D"/>
    <w:rsid w:val="00EF041E"/>
    <w:rsid w:val="00EF051F"/>
    <w:rsid w:val="00EF0680"/>
    <w:rsid w:val="00EF0AAB"/>
    <w:rsid w:val="00EF0BAC"/>
    <w:rsid w:val="00EF0DEC"/>
    <w:rsid w:val="00EF0EEC"/>
    <w:rsid w:val="00EF0FD1"/>
    <w:rsid w:val="00EF122C"/>
    <w:rsid w:val="00EF1289"/>
    <w:rsid w:val="00EF12BC"/>
    <w:rsid w:val="00EF136D"/>
    <w:rsid w:val="00EF1501"/>
    <w:rsid w:val="00EF177E"/>
    <w:rsid w:val="00EF18EB"/>
    <w:rsid w:val="00EF1C48"/>
    <w:rsid w:val="00EF1DDD"/>
    <w:rsid w:val="00EF2368"/>
    <w:rsid w:val="00EF24B5"/>
    <w:rsid w:val="00EF24ED"/>
    <w:rsid w:val="00EF2657"/>
    <w:rsid w:val="00EF27EA"/>
    <w:rsid w:val="00EF2857"/>
    <w:rsid w:val="00EF2966"/>
    <w:rsid w:val="00EF29F9"/>
    <w:rsid w:val="00EF2A1F"/>
    <w:rsid w:val="00EF2C2C"/>
    <w:rsid w:val="00EF2CDC"/>
    <w:rsid w:val="00EF2D44"/>
    <w:rsid w:val="00EF2F35"/>
    <w:rsid w:val="00EF2F5A"/>
    <w:rsid w:val="00EF2F64"/>
    <w:rsid w:val="00EF2FDD"/>
    <w:rsid w:val="00EF32A3"/>
    <w:rsid w:val="00EF32DF"/>
    <w:rsid w:val="00EF3310"/>
    <w:rsid w:val="00EF3336"/>
    <w:rsid w:val="00EF344A"/>
    <w:rsid w:val="00EF34B3"/>
    <w:rsid w:val="00EF35C7"/>
    <w:rsid w:val="00EF36FC"/>
    <w:rsid w:val="00EF37C0"/>
    <w:rsid w:val="00EF37EC"/>
    <w:rsid w:val="00EF3948"/>
    <w:rsid w:val="00EF3C70"/>
    <w:rsid w:val="00EF3D51"/>
    <w:rsid w:val="00EF41C7"/>
    <w:rsid w:val="00EF4245"/>
    <w:rsid w:val="00EF435A"/>
    <w:rsid w:val="00EF43BF"/>
    <w:rsid w:val="00EF4780"/>
    <w:rsid w:val="00EF479C"/>
    <w:rsid w:val="00EF4820"/>
    <w:rsid w:val="00EF48E8"/>
    <w:rsid w:val="00EF4B81"/>
    <w:rsid w:val="00EF4EC6"/>
    <w:rsid w:val="00EF5021"/>
    <w:rsid w:val="00EF509D"/>
    <w:rsid w:val="00EF52F7"/>
    <w:rsid w:val="00EF5308"/>
    <w:rsid w:val="00EF5341"/>
    <w:rsid w:val="00EF55C4"/>
    <w:rsid w:val="00EF577A"/>
    <w:rsid w:val="00EF598A"/>
    <w:rsid w:val="00EF5A31"/>
    <w:rsid w:val="00EF5B2B"/>
    <w:rsid w:val="00EF5EA1"/>
    <w:rsid w:val="00EF5EE5"/>
    <w:rsid w:val="00EF6318"/>
    <w:rsid w:val="00EF6703"/>
    <w:rsid w:val="00EF68FC"/>
    <w:rsid w:val="00EF6AC6"/>
    <w:rsid w:val="00EF6DAD"/>
    <w:rsid w:val="00EF6EB6"/>
    <w:rsid w:val="00EF6FB2"/>
    <w:rsid w:val="00EF70C0"/>
    <w:rsid w:val="00EF745F"/>
    <w:rsid w:val="00EF7757"/>
    <w:rsid w:val="00EF79BD"/>
    <w:rsid w:val="00EF7BB0"/>
    <w:rsid w:val="00EF7BD8"/>
    <w:rsid w:val="00EF7D06"/>
    <w:rsid w:val="00EF7E45"/>
    <w:rsid w:val="00F0008B"/>
    <w:rsid w:val="00F000B7"/>
    <w:rsid w:val="00F0015C"/>
    <w:rsid w:val="00F0018A"/>
    <w:rsid w:val="00F001BE"/>
    <w:rsid w:val="00F00446"/>
    <w:rsid w:val="00F0054B"/>
    <w:rsid w:val="00F00569"/>
    <w:rsid w:val="00F007AC"/>
    <w:rsid w:val="00F00992"/>
    <w:rsid w:val="00F00CD0"/>
    <w:rsid w:val="00F00D69"/>
    <w:rsid w:val="00F00EF1"/>
    <w:rsid w:val="00F010A3"/>
    <w:rsid w:val="00F01112"/>
    <w:rsid w:val="00F01371"/>
    <w:rsid w:val="00F0139C"/>
    <w:rsid w:val="00F01599"/>
    <w:rsid w:val="00F015A2"/>
    <w:rsid w:val="00F017FF"/>
    <w:rsid w:val="00F01881"/>
    <w:rsid w:val="00F0193D"/>
    <w:rsid w:val="00F01AFF"/>
    <w:rsid w:val="00F01D60"/>
    <w:rsid w:val="00F02433"/>
    <w:rsid w:val="00F024E7"/>
    <w:rsid w:val="00F02517"/>
    <w:rsid w:val="00F026CB"/>
    <w:rsid w:val="00F02836"/>
    <w:rsid w:val="00F02A77"/>
    <w:rsid w:val="00F02C9E"/>
    <w:rsid w:val="00F02CE8"/>
    <w:rsid w:val="00F02DC4"/>
    <w:rsid w:val="00F02E12"/>
    <w:rsid w:val="00F02E70"/>
    <w:rsid w:val="00F0301F"/>
    <w:rsid w:val="00F031E7"/>
    <w:rsid w:val="00F0334F"/>
    <w:rsid w:val="00F03455"/>
    <w:rsid w:val="00F035C6"/>
    <w:rsid w:val="00F03653"/>
    <w:rsid w:val="00F0374C"/>
    <w:rsid w:val="00F037F2"/>
    <w:rsid w:val="00F03B2A"/>
    <w:rsid w:val="00F03BF7"/>
    <w:rsid w:val="00F03E93"/>
    <w:rsid w:val="00F03FDE"/>
    <w:rsid w:val="00F04000"/>
    <w:rsid w:val="00F04003"/>
    <w:rsid w:val="00F041A8"/>
    <w:rsid w:val="00F041B8"/>
    <w:rsid w:val="00F0420D"/>
    <w:rsid w:val="00F043E5"/>
    <w:rsid w:val="00F0452E"/>
    <w:rsid w:val="00F04821"/>
    <w:rsid w:val="00F0484D"/>
    <w:rsid w:val="00F0487E"/>
    <w:rsid w:val="00F048EE"/>
    <w:rsid w:val="00F0497A"/>
    <w:rsid w:val="00F04B21"/>
    <w:rsid w:val="00F04CC5"/>
    <w:rsid w:val="00F04EAA"/>
    <w:rsid w:val="00F04F23"/>
    <w:rsid w:val="00F050D2"/>
    <w:rsid w:val="00F0510D"/>
    <w:rsid w:val="00F05273"/>
    <w:rsid w:val="00F052C2"/>
    <w:rsid w:val="00F05552"/>
    <w:rsid w:val="00F055B1"/>
    <w:rsid w:val="00F057C7"/>
    <w:rsid w:val="00F057D2"/>
    <w:rsid w:val="00F0581D"/>
    <w:rsid w:val="00F05AAD"/>
    <w:rsid w:val="00F05AD0"/>
    <w:rsid w:val="00F05BD2"/>
    <w:rsid w:val="00F05D8E"/>
    <w:rsid w:val="00F05DBD"/>
    <w:rsid w:val="00F060B8"/>
    <w:rsid w:val="00F065AA"/>
    <w:rsid w:val="00F065F3"/>
    <w:rsid w:val="00F068CC"/>
    <w:rsid w:val="00F06D3B"/>
    <w:rsid w:val="00F06FEC"/>
    <w:rsid w:val="00F07050"/>
    <w:rsid w:val="00F0720E"/>
    <w:rsid w:val="00F07345"/>
    <w:rsid w:val="00F0751D"/>
    <w:rsid w:val="00F077D1"/>
    <w:rsid w:val="00F07810"/>
    <w:rsid w:val="00F07849"/>
    <w:rsid w:val="00F07886"/>
    <w:rsid w:val="00F07892"/>
    <w:rsid w:val="00F07A70"/>
    <w:rsid w:val="00F07A9C"/>
    <w:rsid w:val="00F07BE5"/>
    <w:rsid w:val="00F07F36"/>
    <w:rsid w:val="00F07FED"/>
    <w:rsid w:val="00F10327"/>
    <w:rsid w:val="00F1041C"/>
    <w:rsid w:val="00F104E9"/>
    <w:rsid w:val="00F107B5"/>
    <w:rsid w:val="00F107D1"/>
    <w:rsid w:val="00F108AE"/>
    <w:rsid w:val="00F108FF"/>
    <w:rsid w:val="00F1094F"/>
    <w:rsid w:val="00F109F8"/>
    <w:rsid w:val="00F10CBB"/>
    <w:rsid w:val="00F10E28"/>
    <w:rsid w:val="00F10E37"/>
    <w:rsid w:val="00F11352"/>
    <w:rsid w:val="00F11426"/>
    <w:rsid w:val="00F1145F"/>
    <w:rsid w:val="00F114AE"/>
    <w:rsid w:val="00F1151F"/>
    <w:rsid w:val="00F11534"/>
    <w:rsid w:val="00F11799"/>
    <w:rsid w:val="00F11C8D"/>
    <w:rsid w:val="00F11D26"/>
    <w:rsid w:val="00F11F9D"/>
    <w:rsid w:val="00F120DF"/>
    <w:rsid w:val="00F121E7"/>
    <w:rsid w:val="00F1244B"/>
    <w:rsid w:val="00F1246C"/>
    <w:rsid w:val="00F127A8"/>
    <w:rsid w:val="00F127C5"/>
    <w:rsid w:val="00F129D2"/>
    <w:rsid w:val="00F12A2B"/>
    <w:rsid w:val="00F12AC2"/>
    <w:rsid w:val="00F12B1E"/>
    <w:rsid w:val="00F12BE5"/>
    <w:rsid w:val="00F12CBC"/>
    <w:rsid w:val="00F12CD1"/>
    <w:rsid w:val="00F12E0A"/>
    <w:rsid w:val="00F12E41"/>
    <w:rsid w:val="00F12F3A"/>
    <w:rsid w:val="00F1311A"/>
    <w:rsid w:val="00F13385"/>
    <w:rsid w:val="00F13407"/>
    <w:rsid w:val="00F13474"/>
    <w:rsid w:val="00F135CE"/>
    <w:rsid w:val="00F1360C"/>
    <w:rsid w:val="00F139BD"/>
    <w:rsid w:val="00F13A05"/>
    <w:rsid w:val="00F13B2D"/>
    <w:rsid w:val="00F13BB1"/>
    <w:rsid w:val="00F13CF4"/>
    <w:rsid w:val="00F14005"/>
    <w:rsid w:val="00F142A5"/>
    <w:rsid w:val="00F144A1"/>
    <w:rsid w:val="00F1482C"/>
    <w:rsid w:val="00F14972"/>
    <w:rsid w:val="00F14CE5"/>
    <w:rsid w:val="00F14F29"/>
    <w:rsid w:val="00F1512D"/>
    <w:rsid w:val="00F1541A"/>
    <w:rsid w:val="00F15568"/>
    <w:rsid w:val="00F155C6"/>
    <w:rsid w:val="00F155D0"/>
    <w:rsid w:val="00F155F8"/>
    <w:rsid w:val="00F1565E"/>
    <w:rsid w:val="00F1568F"/>
    <w:rsid w:val="00F156B7"/>
    <w:rsid w:val="00F1588F"/>
    <w:rsid w:val="00F159DF"/>
    <w:rsid w:val="00F15C8B"/>
    <w:rsid w:val="00F15D33"/>
    <w:rsid w:val="00F16079"/>
    <w:rsid w:val="00F163E6"/>
    <w:rsid w:val="00F1641D"/>
    <w:rsid w:val="00F16448"/>
    <w:rsid w:val="00F16534"/>
    <w:rsid w:val="00F16635"/>
    <w:rsid w:val="00F16900"/>
    <w:rsid w:val="00F16D4C"/>
    <w:rsid w:val="00F16EB8"/>
    <w:rsid w:val="00F16F45"/>
    <w:rsid w:val="00F16FE8"/>
    <w:rsid w:val="00F17064"/>
    <w:rsid w:val="00F170D5"/>
    <w:rsid w:val="00F171EE"/>
    <w:rsid w:val="00F17290"/>
    <w:rsid w:val="00F1745D"/>
    <w:rsid w:val="00F177E2"/>
    <w:rsid w:val="00F17832"/>
    <w:rsid w:val="00F17AD7"/>
    <w:rsid w:val="00F17C5B"/>
    <w:rsid w:val="00F17D88"/>
    <w:rsid w:val="00F17DD1"/>
    <w:rsid w:val="00F2016C"/>
    <w:rsid w:val="00F20663"/>
    <w:rsid w:val="00F20749"/>
    <w:rsid w:val="00F2075C"/>
    <w:rsid w:val="00F20A5B"/>
    <w:rsid w:val="00F20B57"/>
    <w:rsid w:val="00F20CAA"/>
    <w:rsid w:val="00F20E27"/>
    <w:rsid w:val="00F2109F"/>
    <w:rsid w:val="00F211D2"/>
    <w:rsid w:val="00F2125F"/>
    <w:rsid w:val="00F21484"/>
    <w:rsid w:val="00F214BE"/>
    <w:rsid w:val="00F214FA"/>
    <w:rsid w:val="00F21511"/>
    <w:rsid w:val="00F219CA"/>
    <w:rsid w:val="00F21AC3"/>
    <w:rsid w:val="00F21C48"/>
    <w:rsid w:val="00F21CFF"/>
    <w:rsid w:val="00F21DAD"/>
    <w:rsid w:val="00F224CE"/>
    <w:rsid w:val="00F22641"/>
    <w:rsid w:val="00F22739"/>
    <w:rsid w:val="00F22867"/>
    <w:rsid w:val="00F228FE"/>
    <w:rsid w:val="00F229C7"/>
    <w:rsid w:val="00F229E3"/>
    <w:rsid w:val="00F22A12"/>
    <w:rsid w:val="00F22A52"/>
    <w:rsid w:val="00F22A53"/>
    <w:rsid w:val="00F22A65"/>
    <w:rsid w:val="00F22A7F"/>
    <w:rsid w:val="00F22B21"/>
    <w:rsid w:val="00F22B87"/>
    <w:rsid w:val="00F22BD1"/>
    <w:rsid w:val="00F22D7E"/>
    <w:rsid w:val="00F22E10"/>
    <w:rsid w:val="00F22E82"/>
    <w:rsid w:val="00F22FE0"/>
    <w:rsid w:val="00F230CD"/>
    <w:rsid w:val="00F232F3"/>
    <w:rsid w:val="00F232FB"/>
    <w:rsid w:val="00F23C13"/>
    <w:rsid w:val="00F23E6B"/>
    <w:rsid w:val="00F23F92"/>
    <w:rsid w:val="00F240CD"/>
    <w:rsid w:val="00F24195"/>
    <w:rsid w:val="00F243AC"/>
    <w:rsid w:val="00F24549"/>
    <w:rsid w:val="00F248AF"/>
    <w:rsid w:val="00F248F9"/>
    <w:rsid w:val="00F24906"/>
    <w:rsid w:val="00F24DB3"/>
    <w:rsid w:val="00F24FB3"/>
    <w:rsid w:val="00F24FBA"/>
    <w:rsid w:val="00F2539A"/>
    <w:rsid w:val="00F2541A"/>
    <w:rsid w:val="00F254E4"/>
    <w:rsid w:val="00F25566"/>
    <w:rsid w:val="00F2558F"/>
    <w:rsid w:val="00F25632"/>
    <w:rsid w:val="00F257B1"/>
    <w:rsid w:val="00F25879"/>
    <w:rsid w:val="00F258CE"/>
    <w:rsid w:val="00F2596E"/>
    <w:rsid w:val="00F25AF9"/>
    <w:rsid w:val="00F25B43"/>
    <w:rsid w:val="00F25B7F"/>
    <w:rsid w:val="00F25D9C"/>
    <w:rsid w:val="00F25E8A"/>
    <w:rsid w:val="00F26031"/>
    <w:rsid w:val="00F260CB"/>
    <w:rsid w:val="00F26122"/>
    <w:rsid w:val="00F2624B"/>
    <w:rsid w:val="00F26636"/>
    <w:rsid w:val="00F26734"/>
    <w:rsid w:val="00F26735"/>
    <w:rsid w:val="00F26BC4"/>
    <w:rsid w:val="00F26DDF"/>
    <w:rsid w:val="00F26EBB"/>
    <w:rsid w:val="00F26FEC"/>
    <w:rsid w:val="00F27187"/>
    <w:rsid w:val="00F271C8"/>
    <w:rsid w:val="00F271CF"/>
    <w:rsid w:val="00F27308"/>
    <w:rsid w:val="00F27360"/>
    <w:rsid w:val="00F27829"/>
    <w:rsid w:val="00F27A1B"/>
    <w:rsid w:val="00F27B4B"/>
    <w:rsid w:val="00F27E93"/>
    <w:rsid w:val="00F30012"/>
    <w:rsid w:val="00F30025"/>
    <w:rsid w:val="00F300A2"/>
    <w:rsid w:val="00F300A9"/>
    <w:rsid w:val="00F3028A"/>
    <w:rsid w:val="00F30355"/>
    <w:rsid w:val="00F30460"/>
    <w:rsid w:val="00F3051B"/>
    <w:rsid w:val="00F30520"/>
    <w:rsid w:val="00F30779"/>
    <w:rsid w:val="00F308CF"/>
    <w:rsid w:val="00F3090B"/>
    <w:rsid w:val="00F3097A"/>
    <w:rsid w:val="00F30A15"/>
    <w:rsid w:val="00F30AF0"/>
    <w:rsid w:val="00F30E74"/>
    <w:rsid w:val="00F31048"/>
    <w:rsid w:val="00F312C8"/>
    <w:rsid w:val="00F3155E"/>
    <w:rsid w:val="00F31704"/>
    <w:rsid w:val="00F31827"/>
    <w:rsid w:val="00F3184C"/>
    <w:rsid w:val="00F31C16"/>
    <w:rsid w:val="00F31DE9"/>
    <w:rsid w:val="00F31E21"/>
    <w:rsid w:val="00F31E24"/>
    <w:rsid w:val="00F31F8F"/>
    <w:rsid w:val="00F32201"/>
    <w:rsid w:val="00F32286"/>
    <w:rsid w:val="00F322E7"/>
    <w:rsid w:val="00F32309"/>
    <w:rsid w:val="00F32325"/>
    <w:rsid w:val="00F324B0"/>
    <w:rsid w:val="00F324E2"/>
    <w:rsid w:val="00F32550"/>
    <w:rsid w:val="00F32849"/>
    <w:rsid w:val="00F32850"/>
    <w:rsid w:val="00F32950"/>
    <w:rsid w:val="00F32EBB"/>
    <w:rsid w:val="00F332A1"/>
    <w:rsid w:val="00F3343E"/>
    <w:rsid w:val="00F336A2"/>
    <w:rsid w:val="00F336A8"/>
    <w:rsid w:val="00F33739"/>
    <w:rsid w:val="00F338D4"/>
    <w:rsid w:val="00F3394F"/>
    <w:rsid w:val="00F3397B"/>
    <w:rsid w:val="00F339F7"/>
    <w:rsid w:val="00F33C7A"/>
    <w:rsid w:val="00F33CCD"/>
    <w:rsid w:val="00F33D10"/>
    <w:rsid w:val="00F33D3D"/>
    <w:rsid w:val="00F33D91"/>
    <w:rsid w:val="00F33E0A"/>
    <w:rsid w:val="00F33E3B"/>
    <w:rsid w:val="00F3467B"/>
    <w:rsid w:val="00F347AD"/>
    <w:rsid w:val="00F3496E"/>
    <w:rsid w:val="00F34B9F"/>
    <w:rsid w:val="00F34BD5"/>
    <w:rsid w:val="00F34BDA"/>
    <w:rsid w:val="00F34E02"/>
    <w:rsid w:val="00F34E8A"/>
    <w:rsid w:val="00F34EB0"/>
    <w:rsid w:val="00F34F23"/>
    <w:rsid w:val="00F350D8"/>
    <w:rsid w:val="00F35140"/>
    <w:rsid w:val="00F351D9"/>
    <w:rsid w:val="00F352BF"/>
    <w:rsid w:val="00F353CA"/>
    <w:rsid w:val="00F35839"/>
    <w:rsid w:val="00F35952"/>
    <w:rsid w:val="00F35E77"/>
    <w:rsid w:val="00F35F92"/>
    <w:rsid w:val="00F361FF"/>
    <w:rsid w:val="00F36318"/>
    <w:rsid w:val="00F36413"/>
    <w:rsid w:val="00F36475"/>
    <w:rsid w:val="00F3651F"/>
    <w:rsid w:val="00F365FB"/>
    <w:rsid w:val="00F36730"/>
    <w:rsid w:val="00F3686E"/>
    <w:rsid w:val="00F36C6B"/>
    <w:rsid w:val="00F36D47"/>
    <w:rsid w:val="00F36D4E"/>
    <w:rsid w:val="00F3707B"/>
    <w:rsid w:val="00F37183"/>
    <w:rsid w:val="00F371B4"/>
    <w:rsid w:val="00F374B2"/>
    <w:rsid w:val="00F374F2"/>
    <w:rsid w:val="00F3773E"/>
    <w:rsid w:val="00F377DB"/>
    <w:rsid w:val="00F378CF"/>
    <w:rsid w:val="00F379A5"/>
    <w:rsid w:val="00F379FC"/>
    <w:rsid w:val="00F37A16"/>
    <w:rsid w:val="00F37AAD"/>
    <w:rsid w:val="00F37B54"/>
    <w:rsid w:val="00F37C18"/>
    <w:rsid w:val="00F400AE"/>
    <w:rsid w:val="00F4017A"/>
    <w:rsid w:val="00F401A5"/>
    <w:rsid w:val="00F4027B"/>
    <w:rsid w:val="00F4054C"/>
    <w:rsid w:val="00F40580"/>
    <w:rsid w:val="00F40670"/>
    <w:rsid w:val="00F4077C"/>
    <w:rsid w:val="00F4083B"/>
    <w:rsid w:val="00F40A02"/>
    <w:rsid w:val="00F40A4D"/>
    <w:rsid w:val="00F40A50"/>
    <w:rsid w:val="00F40AA6"/>
    <w:rsid w:val="00F40BFF"/>
    <w:rsid w:val="00F40DF6"/>
    <w:rsid w:val="00F40E9B"/>
    <w:rsid w:val="00F40EE5"/>
    <w:rsid w:val="00F413C6"/>
    <w:rsid w:val="00F414D8"/>
    <w:rsid w:val="00F415D1"/>
    <w:rsid w:val="00F4162C"/>
    <w:rsid w:val="00F416CB"/>
    <w:rsid w:val="00F41814"/>
    <w:rsid w:val="00F41AE9"/>
    <w:rsid w:val="00F41CC0"/>
    <w:rsid w:val="00F41E39"/>
    <w:rsid w:val="00F41ECB"/>
    <w:rsid w:val="00F422E7"/>
    <w:rsid w:val="00F42382"/>
    <w:rsid w:val="00F4244C"/>
    <w:rsid w:val="00F4265A"/>
    <w:rsid w:val="00F42689"/>
    <w:rsid w:val="00F427D5"/>
    <w:rsid w:val="00F427F6"/>
    <w:rsid w:val="00F42889"/>
    <w:rsid w:val="00F428CA"/>
    <w:rsid w:val="00F42922"/>
    <w:rsid w:val="00F42973"/>
    <w:rsid w:val="00F42BE2"/>
    <w:rsid w:val="00F42CB0"/>
    <w:rsid w:val="00F42D08"/>
    <w:rsid w:val="00F42DB0"/>
    <w:rsid w:val="00F42E66"/>
    <w:rsid w:val="00F4302E"/>
    <w:rsid w:val="00F43164"/>
    <w:rsid w:val="00F43210"/>
    <w:rsid w:val="00F43231"/>
    <w:rsid w:val="00F4327C"/>
    <w:rsid w:val="00F437C3"/>
    <w:rsid w:val="00F439B9"/>
    <w:rsid w:val="00F43A30"/>
    <w:rsid w:val="00F43CAB"/>
    <w:rsid w:val="00F43CBD"/>
    <w:rsid w:val="00F43D4D"/>
    <w:rsid w:val="00F44148"/>
    <w:rsid w:val="00F441D0"/>
    <w:rsid w:val="00F4435F"/>
    <w:rsid w:val="00F44682"/>
    <w:rsid w:val="00F44705"/>
    <w:rsid w:val="00F4499B"/>
    <w:rsid w:val="00F449D0"/>
    <w:rsid w:val="00F44A83"/>
    <w:rsid w:val="00F44A96"/>
    <w:rsid w:val="00F44FE8"/>
    <w:rsid w:val="00F4500F"/>
    <w:rsid w:val="00F4507C"/>
    <w:rsid w:val="00F45097"/>
    <w:rsid w:val="00F451C6"/>
    <w:rsid w:val="00F456CE"/>
    <w:rsid w:val="00F456FF"/>
    <w:rsid w:val="00F45A25"/>
    <w:rsid w:val="00F45A94"/>
    <w:rsid w:val="00F45BBB"/>
    <w:rsid w:val="00F45C4C"/>
    <w:rsid w:val="00F45C6C"/>
    <w:rsid w:val="00F45F4A"/>
    <w:rsid w:val="00F460F2"/>
    <w:rsid w:val="00F465D1"/>
    <w:rsid w:val="00F46685"/>
    <w:rsid w:val="00F466A8"/>
    <w:rsid w:val="00F46767"/>
    <w:rsid w:val="00F467D0"/>
    <w:rsid w:val="00F4686B"/>
    <w:rsid w:val="00F46898"/>
    <w:rsid w:val="00F46AC0"/>
    <w:rsid w:val="00F46B71"/>
    <w:rsid w:val="00F46BD0"/>
    <w:rsid w:val="00F46F3C"/>
    <w:rsid w:val="00F46FEF"/>
    <w:rsid w:val="00F47106"/>
    <w:rsid w:val="00F4714C"/>
    <w:rsid w:val="00F47230"/>
    <w:rsid w:val="00F47251"/>
    <w:rsid w:val="00F47489"/>
    <w:rsid w:val="00F4756F"/>
    <w:rsid w:val="00F475E8"/>
    <w:rsid w:val="00F47619"/>
    <w:rsid w:val="00F47683"/>
    <w:rsid w:val="00F47684"/>
    <w:rsid w:val="00F478E6"/>
    <w:rsid w:val="00F4796B"/>
    <w:rsid w:val="00F479BF"/>
    <w:rsid w:val="00F47A0A"/>
    <w:rsid w:val="00F47B80"/>
    <w:rsid w:val="00F47ECB"/>
    <w:rsid w:val="00F500CB"/>
    <w:rsid w:val="00F50347"/>
    <w:rsid w:val="00F505C2"/>
    <w:rsid w:val="00F5060C"/>
    <w:rsid w:val="00F50907"/>
    <w:rsid w:val="00F50BE0"/>
    <w:rsid w:val="00F50FDB"/>
    <w:rsid w:val="00F51068"/>
    <w:rsid w:val="00F511A7"/>
    <w:rsid w:val="00F5125C"/>
    <w:rsid w:val="00F51536"/>
    <w:rsid w:val="00F515AC"/>
    <w:rsid w:val="00F51680"/>
    <w:rsid w:val="00F5168C"/>
    <w:rsid w:val="00F516EE"/>
    <w:rsid w:val="00F518B3"/>
    <w:rsid w:val="00F5191E"/>
    <w:rsid w:val="00F51AAD"/>
    <w:rsid w:val="00F51C18"/>
    <w:rsid w:val="00F51CC1"/>
    <w:rsid w:val="00F51D29"/>
    <w:rsid w:val="00F51F67"/>
    <w:rsid w:val="00F52173"/>
    <w:rsid w:val="00F522E4"/>
    <w:rsid w:val="00F525B7"/>
    <w:rsid w:val="00F52736"/>
    <w:rsid w:val="00F52898"/>
    <w:rsid w:val="00F528EB"/>
    <w:rsid w:val="00F52929"/>
    <w:rsid w:val="00F531F5"/>
    <w:rsid w:val="00F534F2"/>
    <w:rsid w:val="00F538F8"/>
    <w:rsid w:val="00F53CDC"/>
    <w:rsid w:val="00F53F52"/>
    <w:rsid w:val="00F54021"/>
    <w:rsid w:val="00F542F0"/>
    <w:rsid w:val="00F54341"/>
    <w:rsid w:val="00F5445E"/>
    <w:rsid w:val="00F54516"/>
    <w:rsid w:val="00F545E3"/>
    <w:rsid w:val="00F547C2"/>
    <w:rsid w:val="00F5485D"/>
    <w:rsid w:val="00F549D6"/>
    <w:rsid w:val="00F54B8B"/>
    <w:rsid w:val="00F54C2C"/>
    <w:rsid w:val="00F54C81"/>
    <w:rsid w:val="00F54E96"/>
    <w:rsid w:val="00F54F10"/>
    <w:rsid w:val="00F55297"/>
    <w:rsid w:val="00F55444"/>
    <w:rsid w:val="00F5549D"/>
    <w:rsid w:val="00F5559D"/>
    <w:rsid w:val="00F55854"/>
    <w:rsid w:val="00F558B7"/>
    <w:rsid w:val="00F55A6B"/>
    <w:rsid w:val="00F55AE2"/>
    <w:rsid w:val="00F55B2F"/>
    <w:rsid w:val="00F55DBF"/>
    <w:rsid w:val="00F55EAE"/>
    <w:rsid w:val="00F56034"/>
    <w:rsid w:val="00F560A2"/>
    <w:rsid w:val="00F563D4"/>
    <w:rsid w:val="00F565FF"/>
    <w:rsid w:val="00F56686"/>
    <w:rsid w:val="00F56971"/>
    <w:rsid w:val="00F569A6"/>
    <w:rsid w:val="00F56B7D"/>
    <w:rsid w:val="00F56BB2"/>
    <w:rsid w:val="00F56BD5"/>
    <w:rsid w:val="00F56DBD"/>
    <w:rsid w:val="00F56E8E"/>
    <w:rsid w:val="00F570C3"/>
    <w:rsid w:val="00F571E1"/>
    <w:rsid w:val="00F5723B"/>
    <w:rsid w:val="00F57287"/>
    <w:rsid w:val="00F57404"/>
    <w:rsid w:val="00F578E2"/>
    <w:rsid w:val="00F579DE"/>
    <w:rsid w:val="00F57A1A"/>
    <w:rsid w:val="00F57E7F"/>
    <w:rsid w:val="00F6001C"/>
    <w:rsid w:val="00F600AA"/>
    <w:rsid w:val="00F6054F"/>
    <w:rsid w:val="00F605CB"/>
    <w:rsid w:val="00F6064C"/>
    <w:rsid w:val="00F60784"/>
    <w:rsid w:val="00F6081F"/>
    <w:rsid w:val="00F60AA2"/>
    <w:rsid w:val="00F60C73"/>
    <w:rsid w:val="00F60CB1"/>
    <w:rsid w:val="00F60D73"/>
    <w:rsid w:val="00F60DD8"/>
    <w:rsid w:val="00F60ED9"/>
    <w:rsid w:val="00F60F0B"/>
    <w:rsid w:val="00F6126E"/>
    <w:rsid w:val="00F61347"/>
    <w:rsid w:val="00F613FB"/>
    <w:rsid w:val="00F61560"/>
    <w:rsid w:val="00F6164E"/>
    <w:rsid w:val="00F61814"/>
    <w:rsid w:val="00F61AAA"/>
    <w:rsid w:val="00F61B28"/>
    <w:rsid w:val="00F61C47"/>
    <w:rsid w:val="00F61D68"/>
    <w:rsid w:val="00F61DD4"/>
    <w:rsid w:val="00F61E1A"/>
    <w:rsid w:val="00F61F45"/>
    <w:rsid w:val="00F61FAA"/>
    <w:rsid w:val="00F62272"/>
    <w:rsid w:val="00F62325"/>
    <w:rsid w:val="00F62424"/>
    <w:rsid w:val="00F62C1D"/>
    <w:rsid w:val="00F62F49"/>
    <w:rsid w:val="00F63176"/>
    <w:rsid w:val="00F6374A"/>
    <w:rsid w:val="00F639B8"/>
    <w:rsid w:val="00F63DFF"/>
    <w:rsid w:val="00F63E43"/>
    <w:rsid w:val="00F63EAB"/>
    <w:rsid w:val="00F63F52"/>
    <w:rsid w:val="00F640B7"/>
    <w:rsid w:val="00F64159"/>
    <w:rsid w:val="00F642E4"/>
    <w:rsid w:val="00F64477"/>
    <w:rsid w:val="00F6457C"/>
    <w:rsid w:val="00F64BA5"/>
    <w:rsid w:val="00F64BF0"/>
    <w:rsid w:val="00F64C31"/>
    <w:rsid w:val="00F64DEB"/>
    <w:rsid w:val="00F64E49"/>
    <w:rsid w:val="00F64F90"/>
    <w:rsid w:val="00F650B6"/>
    <w:rsid w:val="00F65214"/>
    <w:rsid w:val="00F6533E"/>
    <w:rsid w:val="00F65507"/>
    <w:rsid w:val="00F6566E"/>
    <w:rsid w:val="00F65756"/>
    <w:rsid w:val="00F65A02"/>
    <w:rsid w:val="00F65B8D"/>
    <w:rsid w:val="00F65D6A"/>
    <w:rsid w:val="00F65FA4"/>
    <w:rsid w:val="00F65FD4"/>
    <w:rsid w:val="00F65FE9"/>
    <w:rsid w:val="00F660BA"/>
    <w:rsid w:val="00F6610A"/>
    <w:rsid w:val="00F66207"/>
    <w:rsid w:val="00F66410"/>
    <w:rsid w:val="00F6652E"/>
    <w:rsid w:val="00F66590"/>
    <w:rsid w:val="00F665D9"/>
    <w:rsid w:val="00F666D0"/>
    <w:rsid w:val="00F668D8"/>
    <w:rsid w:val="00F66ADA"/>
    <w:rsid w:val="00F66CE0"/>
    <w:rsid w:val="00F66CEA"/>
    <w:rsid w:val="00F66D1E"/>
    <w:rsid w:val="00F66E9E"/>
    <w:rsid w:val="00F66EF0"/>
    <w:rsid w:val="00F67186"/>
    <w:rsid w:val="00F673B8"/>
    <w:rsid w:val="00F673E8"/>
    <w:rsid w:val="00F674A7"/>
    <w:rsid w:val="00F674B3"/>
    <w:rsid w:val="00F674B9"/>
    <w:rsid w:val="00F6758C"/>
    <w:rsid w:val="00F6760F"/>
    <w:rsid w:val="00F67642"/>
    <w:rsid w:val="00F67807"/>
    <w:rsid w:val="00F6781A"/>
    <w:rsid w:val="00F67831"/>
    <w:rsid w:val="00F6784C"/>
    <w:rsid w:val="00F6796D"/>
    <w:rsid w:val="00F67A4B"/>
    <w:rsid w:val="00F67BF2"/>
    <w:rsid w:val="00F67C45"/>
    <w:rsid w:val="00F67CB9"/>
    <w:rsid w:val="00F67DE2"/>
    <w:rsid w:val="00F67EB7"/>
    <w:rsid w:val="00F67F3E"/>
    <w:rsid w:val="00F6BE0C"/>
    <w:rsid w:val="00F70312"/>
    <w:rsid w:val="00F70706"/>
    <w:rsid w:val="00F70737"/>
    <w:rsid w:val="00F70942"/>
    <w:rsid w:val="00F709B0"/>
    <w:rsid w:val="00F709ED"/>
    <w:rsid w:val="00F70A3F"/>
    <w:rsid w:val="00F70A7B"/>
    <w:rsid w:val="00F70BD7"/>
    <w:rsid w:val="00F70D21"/>
    <w:rsid w:val="00F70D90"/>
    <w:rsid w:val="00F71024"/>
    <w:rsid w:val="00F71104"/>
    <w:rsid w:val="00F712B1"/>
    <w:rsid w:val="00F71342"/>
    <w:rsid w:val="00F7155D"/>
    <w:rsid w:val="00F7177E"/>
    <w:rsid w:val="00F717A6"/>
    <w:rsid w:val="00F71839"/>
    <w:rsid w:val="00F71884"/>
    <w:rsid w:val="00F718FE"/>
    <w:rsid w:val="00F71991"/>
    <w:rsid w:val="00F71B07"/>
    <w:rsid w:val="00F71CA4"/>
    <w:rsid w:val="00F71EC3"/>
    <w:rsid w:val="00F7213B"/>
    <w:rsid w:val="00F7228C"/>
    <w:rsid w:val="00F7231C"/>
    <w:rsid w:val="00F723A6"/>
    <w:rsid w:val="00F723C7"/>
    <w:rsid w:val="00F72846"/>
    <w:rsid w:val="00F729C2"/>
    <w:rsid w:val="00F72C80"/>
    <w:rsid w:val="00F72D7B"/>
    <w:rsid w:val="00F72F55"/>
    <w:rsid w:val="00F72F60"/>
    <w:rsid w:val="00F731FD"/>
    <w:rsid w:val="00F7325D"/>
    <w:rsid w:val="00F7334A"/>
    <w:rsid w:val="00F735EB"/>
    <w:rsid w:val="00F738AE"/>
    <w:rsid w:val="00F738CA"/>
    <w:rsid w:val="00F739D5"/>
    <w:rsid w:val="00F73AC5"/>
    <w:rsid w:val="00F740FF"/>
    <w:rsid w:val="00F74360"/>
    <w:rsid w:val="00F743ED"/>
    <w:rsid w:val="00F74459"/>
    <w:rsid w:val="00F7488A"/>
    <w:rsid w:val="00F748A9"/>
    <w:rsid w:val="00F74C68"/>
    <w:rsid w:val="00F74F0F"/>
    <w:rsid w:val="00F75169"/>
    <w:rsid w:val="00F751EB"/>
    <w:rsid w:val="00F75286"/>
    <w:rsid w:val="00F752B2"/>
    <w:rsid w:val="00F75378"/>
    <w:rsid w:val="00F75552"/>
    <w:rsid w:val="00F756CA"/>
    <w:rsid w:val="00F75732"/>
    <w:rsid w:val="00F7596E"/>
    <w:rsid w:val="00F75A7B"/>
    <w:rsid w:val="00F75B5B"/>
    <w:rsid w:val="00F75CDA"/>
    <w:rsid w:val="00F75E18"/>
    <w:rsid w:val="00F75F6A"/>
    <w:rsid w:val="00F76047"/>
    <w:rsid w:val="00F760FB"/>
    <w:rsid w:val="00F76546"/>
    <w:rsid w:val="00F76593"/>
    <w:rsid w:val="00F766BB"/>
    <w:rsid w:val="00F76713"/>
    <w:rsid w:val="00F767B6"/>
    <w:rsid w:val="00F768B6"/>
    <w:rsid w:val="00F769A4"/>
    <w:rsid w:val="00F76AA9"/>
    <w:rsid w:val="00F76B39"/>
    <w:rsid w:val="00F76C33"/>
    <w:rsid w:val="00F76C71"/>
    <w:rsid w:val="00F76D2A"/>
    <w:rsid w:val="00F76E28"/>
    <w:rsid w:val="00F76E4D"/>
    <w:rsid w:val="00F76F03"/>
    <w:rsid w:val="00F77103"/>
    <w:rsid w:val="00F772EE"/>
    <w:rsid w:val="00F777F5"/>
    <w:rsid w:val="00F77888"/>
    <w:rsid w:val="00F779EA"/>
    <w:rsid w:val="00F779F7"/>
    <w:rsid w:val="00F77C71"/>
    <w:rsid w:val="00F77CE1"/>
    <w:rsid w:val="00F77EE9"/>
    <w:rsid w:val="00F80144"/>
    <w:rsid w:val="00F801C5"/>
    <w:rsid w:val="00F801F3"/>
    <w:rsid w:val="00F80284"/>
    <w:rsid w:val="00F80546"/>
    <w:rsid w:val="00F8059C"/>
    <w:rsid w:val="00F805DF"/>
    <w:rsid w:val="00F8078C"/>
    <w:rsid w:val="00F80907"/>
    <w:rsid w:val="00F80AE4"/>
    <w:rsid w:val="00F80C5B"/>
    <w:rsid w:val="00F80C65"/>
    <w:rsid w:val="00F80DFC"/>
    <w:rsid w:val="00F8141D"/>
    <w:rsid w:val="00F817FB"/>
    <w:rsid w:val="00F81966"/>
    <w:rsid w:val="00F819E4"/>
    <w:rsid w:val="00F81AF3"/>
    <w:rsid w:val="00F81BE5"/>
    <w:rsid w:val="00F81D88"/>
    <w:rsid w:val="00F81F85"/>
    <w:rsid w:val="00F82072"/>
    <w:rsid w:val="00F8208A"/>
    <w:rsid w:val="00F82284"/>
    <w:rsid w:val="00F82309"/>
    <w:rsid w:val="00F82362"/>
    <w:rsid w:val="00F823AF"/>
    <w:rsid w:val="00F82587"/>
    <w:rsid w:val="00F825CC"/>
    <w:rsid w:val="00F8262A"/>
    <w:rsid w:val="00F82686"/>
    <w:rsid w:val="00F82900"/>
    <w:rsid w:val="00F82967"/>
    <w:rsid w:val="00F829A8"/>
    <w:rsid w:val="00F82A30"/>
    <w:rsid w:val="00F82B11"/>
    <w:rsid w:val="00F82B6E"/>
    <w:rsid w:val="00F82C95"/>
    <w:rsid w:val="00F82DAA"/>
    <w:rsid w:val="00F83235"/>
    <w:rsid w:val="00F832C4"/>
    <w:rsid w:val="00F83546"/>
    <w:rsid w:val="00F83570"/>
    <w:rsid w:val="00F83588"/>
    <w:rsid w:val="00F835A5"/>
    <w:rsid w:val="00F83695"/>
    <w:rsid w:val="00F83870"/>
    <w:rsid w:val="00F838EF"/>
    <w:rsid w:val="00F839E6"/>
    <w:rsid w:val="00F83A59"/>
    <w:rsid w:val="00F83A61"/>
    <w:rsid w:val="00F83BA1"/>
    <w:rsid w:val="00F83C09"/>
    <w:rsid w:val="00F83C4E"/>
    <w:rsid w:val="00F83C77"/>
    <w:rsid w:val="00F83CCD"/>
    <w:rsid w:val="00F83DC8"/>
    <w:rsid w:val="00F83E15"/>
    <w:rsid w:val="00F83F9F"/>
    <w:rsid w:val="00F8414B"/>
    <w:rsid w:val="00F842B5"/>
    <w:rsid w:val="00F84430"/>
    <w:rsid w:val="00F8473A"/>
    <w:rsid w:val="00F84808"/>
    <w:rsid w:val="00F84865"/>
    <w:rsid w:val="00F8495A"/>
    <w:rsid w:val="00F84A2B"/>
    <w:rsid w:val="00F84ACC"/>
    <w:rsid w:val="00F84B23"/>
    <w:rsid w:val="00F84C5B"/>
    <w:rsid w:val="00F84D64"/>
    <w:rsid w:val="00F84DD0"/>
    <w:rsid w:val="00F84DDB"/>
    <w:rsid w:val="00F8531F"/>
    <w:rsid w:val="00F85359"/>
    <w:rsid w:val="00F85375"/>
    <w:rsid w:val="00F85525"/>
    <w:rsid w:val="00F85634"/>
    <w:rsid w:val="00F8568A"/>
    <w:rsid w:val="00F8596C"/>
    <w:rsid w:val="00F859C5"/>
    <w:rsid w:val="00F85B00"/>
    <w:rsid w:val="00F85BDF"/>
    <w:rsid w:val="00F85C9B"/>
    <w:rsid w:val="00F85EB5"/>
    <w:rsid w:val="00F85F2D"/>
    <w:rsid w:val="00F85FA6"/>
    <w:rsid w:val="00F86169"/>
    <w:rsid w:val="00F8621B"/>
    <w:rsid w:val="00F8632E"/>
    <w:rsid w:val="00F86574"/>
    <w:rsid w:val="00F868EE"/>
    <w:rsid w:val="00F86A88"/>
    <w:rsid w:val="00F86B7B"/>
    <w:rsid w:val="00F86BB3"/>
    <w:rsid w:val="00F86CF3"/>
    <w:rsid w:val="00F86E13"/>
    <w:rsid w:val="00F86F7E"/>
    <w:rsid w:val="00F86FDD"/>
    <w:rsid w:val="00F86FF4"/>
    <w:rsid w:val="00F86FFB"/>
    <w:rsid w:val="00F87077"/>
    <w:rsid w:val="00F87135"/>
    <w:rsid w:val="00F872FC"/>
    <w:rsid w:val="00F87527"/>
    <w:rsid w:val="00F87573"/>
    <w:rsid w:val="00F87810"/>
    <w:rsid w:val="00F8788F"/>
    <w:rsid w:val="00F878C7"/>
    <w:rsid w:val="00F8792A"/>
    <w:rsid w:val="00F879DD"/>
    <w:rsid w:val="00F87A27"/>
    <w:rsid w:val="00F87A7E"/>
    <w:rsid w:val="00F87ADF"/>
    <w:rsid w:val="00F87CB7"/>
    <w:rsid w:val="00F87CEA"/>
    <w:rsid w:val="00F87D2C"/>
    <w:rsid w:val="00F87DAC"/>
    <w:rsid w:val="00F87EAA"/>
    <w:rsid w:val="00F87EAD"/>
    <w:rsid w:val="00F87FC3"/>
    <w:rsid w:val="00F9011A"/>
    <w:rsid w:val="00F902B1"/>
    <w:rsid w:val="00F9030D"/>
    <w:rsid w:val="00F90340"/>
    <w:rsid w:val="00F904C1"/>
    <w:rsid w:val="00F90709"/>
    <w:rsid w:val="00F90848"/>
    <w:rsid w:val="00F908BD"/>
    <w:rsid w:val="00F90985"/>
    <w:rsid w:val="00F90C4E"/>
    <w:rsid w:val="00F90C6B"/>
    <w:rsid w:val="00F90D75"/>
    <w:rsid w:val="00F90EAA"/>
    <w:rsid w:val="00F90F57"/>
    <w:rsid w:val="00F9113E"/>
    <w:rsid w:val="00F91161"/>
    <w:rsid w:val="00F913D4"/>
    <w:rsid w:val="00F9145C"/>
    <w:rsid w:val="00F91561"/>
    <w:rsid w:val="00F915F0"/>
    <w:rsid w:val="00F91712"/>
    <w:rsid w:val="00F91747"/>
    <w:rsid w:val="00F9177D"/>
    <w:rsid w:val="00F91890"/>
    <w:rsid w:val="00F91A74"/>
    <w:rsid w:val="00F91BF4"/>
    <w:rsid w:val="00F91E62"/>
    <w:rsid w:val="00F91F85"/>
    <w:rsid w:val="00F9206A"/>
    <w:rsid w:val="00F920F4"/>
    <w:rsid w:val="00F9212F"/>
    <w:rsid w:val="00F922CB"/>
    <w:rsid w:val="00F92374"/>
    <w:rsid w:val="00F92417"/>
    <w:rsid w:val="00F924E0"/>
    <w:rsid w:val="00F925FE"/>
    <w:rsid w:val="00F9267F"/>
    <w:rsid w:val="00F92BE7"/>
    <w:rsid w:val="00F92D7F"/>
    <w:rsid w:val="00F92E47"/>
    <w:rsid w:val="00F92F5D"/>
    <w:rsid w:val="00F93005"/>
    <w:rsid w:val="00F9319A"/>
    <w:rsid w:val="00F93218"/>
    <w:rsid w:val="00F9322F"/>
    <w:rsid w:val="00F93243"/>
    <w:rsid w:val="00F9330B"/>
    <w:rsid w:val="00F93322"/>
    <w:rsid w:val="00F933B2"/>
    <w:rsid w:val="00F933D1"/>
    <w:rsid w:val="00F935C1"/>
    <w:rsid w:val="00F93867"/>
    <w:rsid w:val="00F93D85"/>
    <w:rsid w:val="00F93F48"/>
    <w:rsid w:val="00F9408F"/>
    <w:rsid w:val="00F943C9"/>
    <w:rsid w:val="00F9444A"/>
    <w:rsid w:val="00F9450D"/>
    <w:rsid w:val="00F94551"/>
    <w:rsid w:val="00F945C1"/>
    <w:rsid w:val="00F946FD"/>
    <w:rsid w:val="00F94797"/>
    <w:rsid w:val="00F94AE0"/>
    <w:rsid w:val="00F94C51"/>
    <w:rsid w:val="00F94C74"/>
    <w:rsid w:val="00F94D1F"/>
    <w:rsid w:val="00F94FCC"/>
    <w:rsid w:val="00F950BF"/>
    <w:rsid w:val="00F951AD"/>
    <w:rsid w:val="00F951B4"/>
    <w:rsid w:val="00F954FF"/>
    <w:rsid w:val="00F9586A"/>
    <w:rsid w:val="00F958F0"/>
    <w:rsid w:val="00F95A80"/>
    <w:rsid w:val="00F95AB6"/>
    <w:rsid w:val="00F95B7C"/>
    <w:rsid w:val="00F95BDF"/>
    <w:rsid w:val="00F95C65"/>
    <w:rsid w:val="00F95F5E"/>
    <w:rsid w:val="00F963C6"/>
    <w:rsid w:val="00F964F8"/>
    <w:rsid w:val="00F96529"/>
    <w:rsid w:val="00F96E74"/>
    <w:rsid w:val="00F970E1"/>
    <w:rsid w:val="00F9765C"/>
    <w:rsid w:val="00F977EF"/>
    <w:rsid w:val="00F97841"/>
    <w:rsid w:val="00F97B36"/>
    <w:rsid w:val="00F97BB4"/>
    <w:rsid w:val="00F97D4F"/>
    <w:rsid w:val="00F97DA1"/>
    <w:rsid w:val="00F97DD7"/>
    <w:rsid w:val="00F97F67"/>
    <w:rsid w:val="00F97FBA"/>
    <w:rsid w:val="00FA00B3"/>
    <w:rsid w:val="00FA00FE"/>
    <w:rsid w:val="00FA01E2"/>
    <w:rsid w:val="00FA01FD"/>
    <w:rsid w:val="00FA02B6"/>
    <w:rsid w:val="00FA03DD"/>
    <w:rsid w:val="00FA0499"/>
    <w:rsid w:val="00FA0926"/>
    <w:rsid w:val="00FA0944"/>
    <w:rsid w:val="00FA0980"/>
    <w:rsid w:val="00FA0A8E"/>
    <w:rsid w:val="00FA0B66"/>
    <w:rsid w:val="00FA0D34"/>
    <w:rsid w:val="00FA0D42"/>
    <w:rsid w:val="00FA0E6A"/>
    <w:rsid w:val="00FA0F39"/>
    <w:rsid w:val="00FA0F7C"/>
    <w:rsid w:val="00FA1019"/>
    <w:rsid w:val="00FA10DD"/>
    <w:rsid w:val="00FA11F7"/>
    <w:rsid w:val="00FA1341"/>
    <w:rsid w:val="00FA13B5"/>
    <w:rsid w:val="00FA14E9"/>
    <w:rsid w:val="00FA1605"/>
    <w:rsid w:val="00FA18C4"/>
    <w:rsid w:val="00FA196E"/>
    <w:rsid w:val="00FA1A5F"/>
    <w:rsid w:val="00FA1C27"/>
    <w:rsid w:val="00FA1FD4"/>
    <w:rsid w:val="00FA2064"/>
    <w:rsid w:val="00FA221C"/>
    <w:rsid w:val="00FA2230"/>
    <w:rsid w:val="00FA2322"/>
    <w:rsid w:val="00FA2730"/>
    <w:rsid w:val="00FA283F"/>
    <w:rsid w:val="00FA2BC9"/>
    <w:rsid w:val="00FA2D10"/>
    <w:rsid w:val="00FA2D9B"/>
    <w:rsid w:val="00FA2F59"/>
    <w:rsid w:val="00FA2F96"/>
    <w:rsid w:val="00FA30AD"/>
    <w:rsid w:val="00FA312E"/>
    <w:rsid w:val="00FA3157"/>
    <w:rsid w:val="00FA31E2"/>
    <w:rsid w:val="00FA3256"/>
    <w:rsid w:val="00FA36E8"/>
    <w:rsid w:val="00FA3840"/>
    <w:rsid w:val="00FA39F3"/>
    <w:rsid w:val="00FA3D37"/>
    <w:rsid w:val="00FA40AD"/>
    <w:rsid w:val="00FA43ED"/>
    <w:rsid w:val="00FA447C"/>
    <w:rsid w:val="00FA462C"/>
    <w:rsid w:val="00FA4672"/>
    <w:rsid w:val="00FA49D8"/>
    <w:rsid w:val="00FA4BEE"/>
    <w:rsid w:val="00FA4C4B"/>
    <w:rsid w:val="00FA507A"/>
    <w:rsid w:val="00FA5083"/>
    <w:rsid w:val="00FA512E"/>
    <w:rsid w:val="00FA52A9"/>
    <w:rsid w:val="00FA53A9"/>
    <w:rsid w:val="00FA5692"/>
    <w:rsid w:val="00FA56D8"/>
    <w:rsid w:val="00FA5D92"/>
    <w:rsid w:val="00FA5DD7"/>
    <w:rsid w:val="00FA5E73"/>
    <w:rsid w:val="00FA5F97"/>
    <w:rsid w:val="00FA5FC6"/>
    <w:rsid w:val="00FA5FFA"/>
    <w:rsid w:val="00FA611C"/>
    <w:rsid w:val="00FA6242"/>
    <w:rsid w:val="00FA64A5"/>
    <w:rsid w:val="00FA6620"/>
    <w:rsid w:val="00FA6673"/>
    <w:rsid w:val="00FA66B1"/>
    <w:rsid w:val="00FA66BC"/>
    <w:rsid w:val="00FA6789"/>
    <w:rsid w:val="00FA68B3"/>
    <w:rsid w:val="00FA6980"/>
    <w:rsid w:val="00FA6B11"/>
    <w:rsid w:val="00FA6C4F"/>
    <w:rsid w:val="00FA6C75"/>
    <w:rsid w:val="00FA6EE3"/>
    <w:rsid w:val="00FA6F5E"/>
    <w:rsid w:val="00FA705F"/>
    <w:rsid w:val="00FA7062"/>
    <w:rsid w:val="00FA70F1"/>
    <w:rsid w:val="00FA7259"/>
    <w:rsid w:val="00FA7483"/>
    <w:rsid w:val="00FA7584"/>
    <w:rsid w:val="00FA7773"/>
    <w:rsid w:val="00FA77B3"/>
    <w:rsid w:val="00FA7998"/>
    <w:rsid w:val="00FA7A6C"/>
    <w:rsid w:val="00FA7B30"/>
    <w:rsid w:val="00FA7DD2"/>
    <w:rsid w:val="00FA7FD7"/>
    <w:rsid w:val="00FB027E"/>
    <w:rsid w:val="00FB0445"/>
    <w:rsid w:val="00FB04D5"/>
    <w:rsid w:val="00FB04D7"/>
    <w:rsid w:val="00FB057D"/>
    <w:rsid w:val="00FB07D7"/>
    <w:rsid w:val="00FB094C"/>
    <w:rsid w:val="00FB0AA9"/>
    <w:rsid w:val="00FB0B93"/>
    <w:rsid w:val="00FB0B9D"/>
    <w:rsid w:val="00FB11CB"/>
    <w:rsid w:val="00FB1258"/>
    <w:rsid w:val="00FB1396"/>
    <w:rsid w:val="00FB14E9"/>
    <w:rsid w:val="00FB1922"/>
    <w:rsid w:val="00FB19C8"/>
    <w:rsid w:val="00FB1E03"/>
    <w:rsid w:val="00FB1E6C"/>
    <w:rsid w:val="00FB1FC9"/>
    <w:rsid w:val="00FB2204"/>
    <w:rsid w:val="00FB2389"/>
    <w:rsid w:val="00FB2394"/>
    <w:rsid w:val="00FB23C3"/>
    <w:rsid w:val="00FB252E"/>
    <w:rsid w:val="00FB25EF"/>
    <w:rsid w:val="00FB284E"/>
    <w:rsid w:val="00FB2D69"/>
    <w:rsid w:val="00FB2D98"/>
    <w:rsid w:val="00FB2EC1"/>
    <w:rsid w:val="00FB301F"/>
    <w:rsid w:val="00FB3194"/>
    <w:rsid w:val="00FB31A4"/>
    <w:rsid w:val="00FB3571"/>
    <w:rsid w:val="00FB359A"/>
    <w:rsid w:val="00FB35CC"/>
    <w:rsid w:val="00FB39B6"/>
    <w:rsid w:val="00FB3A4A"/>
    <w:rsid w:val="00FB3BB0"/>
    <w:rsid w:val="00FB3BED"/>
    <w:rsid w:val="00FB3C36"/>
    <w:rsid w:val="00FB3D80"/>
    <w:rsid w:val="00FB3E1D"/>
    <w:rsid w:val="00FB3E1E"/>
    <w:rsid w:val="00FB3E8E"/>
    <w:rsid w:val="00FB3EF2"/>
    <w:rsid w:val="00FB40CD"/>
    <w:rsid w:val="00FB425D"/>
    <w:rsid w:val="00FB459F"/>
    <w:rsid w:val="00FB461F"/>
    <w:rsid w:val="00FB484D"/>
    <w:rsid w:val="00FB48BC"/>
    <w:rsid w:val="00FB4A07"/>
    <w:rsid w:val="00FB4A38"/>
    <w:rsid w:val="00FB4A41"/>
    <w:rsid w:val="00FB4AE4"/>
    <w:rsid w:val="00FB4AF8"/>
    <w:rsid w:val="00FB4B55"/>
    <w:rsid w:val="00FB4D3A"/>
    <w:rsid w:val="00FB4EB3"/>
    <w:rsid w:val="00FB4FF8"/>
    <w:rsid w:val="00FB51BF"/>
    <w:rsid w:val="00FB53B6"/>
    <w:rsid w:val="00FB558B"/>
    <w:rsid w:val="00FB5842"/>
    <w:rsid w:val="00FB5874"/>
    <w:rsid w:val="00FB5B60"/>
    <w:rsid w:val="00FB5BDF"/>
    <w:rsid w:val="00FB5DDE"/>
    <w:rsid w:val="00FB5EA5"/>
    <w:rsid w:val="00FB5EE6"/>
    <w:rsid w:val="00FB5F42"/>
    <w:rsid w:val="00FB603E"/>
    <w:rsid w:val="00FB60B6"/>
    <w:rsid w:val="00FB6122"/>
    <w:rsid w:val="00FB617A"/>
    <w:rsid w:val="00FB618F"/>
    <w:rsid w:val="00FB61FC"/>
    <w:rsid w:val="00FB6267"/>
    <w:rsid w:val="00FB65C2"/>
    <w:rsid w:val="00FB660A"/>
    <w:rsid w:val="00FB66B6"/>
    <w:rsid w:val="00FB693F"/>
    <w:rsid w:val="00FB6AFD"/>
    <w:rsid w:val="00FB6B5A"/>
    <w:rsid w:val="00FB6CAE"/>
    <w:rsid w:val="00FB7006"/>
    <w:rsid w:val="00FB7081"/>
    <w:rsid w:val="00FB719D"/>
    <w:rsid w:val="00FB73E5"/>
    <w:rsid w:val="00FB7472"/>
    <w:rsid w:val="00FB7595"/>
    <w:rsid w:val="00FB75C2"/>
    <w:rsid w:val="00FB7614"/>
    <w:rsid w:val="00FB77B3"/>
    <w:rsid w:val="00FB79F1"/>
    <w:rsid w:val="00FB7A72"/>
    <w:rsid w:val="00FB7AE1"/>
    <w:rsid w:val="00FB7B74"/>
    <w:rsid w:val="00FB7F05"/>
    <w:rsid w:val="00FB7FE2"/>
    <w:rsid w:val="00FC00FA"/>
    <w:rsid w:val="00FC02DD"/>
    <w:rsid w:val="00FC0366"/>
    <w:rsid w:val="00FC05A9"/>
    <w:rsid w:val="00FC0841"/>
    <w:rsid w:val="00FC09B5"/>
    <w:rsid w:val="00FC0DE8"/>
    <w:rsid w:val="00FC0E9C"/>
    <w:rsid w:val="00FC0F7E"/>
    <w:rsid w:val="00FC1182"/>
    <w:rsid w:val="00FC1213"/>
    <w:rsid w:val="00FC1227"/>
    <w:rsid w:val="00FC12BA"/>
    <w:rsid w:val="00FC13EE"/>
    <w:rsid w:val="00FC15C7"/>
    <w:rsid w:val="00FC1792"/>
    <w:rsid w:val="00FC18D3"/>
    <w:rsid w:val="00FC1AB5"/>
    <w:rsid w:val="00FC1D20"/>
    <w:rsid w:val="00FC1E10"/>
    <w:rsid w:val="00FC1F66"/>
    <w:rsid w:val="00FC24CE"/>
    <w:rsid w:val="00FC2563"/>
    <w:rsid w:val="00FC25FA"/>
    <w:rsid w:val="00FC2759"/>
    <w:rsid w:val="00FC29ED"/>
    <w:rsid w:val="00FC2C8F"/>
    <w:rsid w:val="00FC2DEB"/>
    <w:rsid w:val="00FC2EC6"/>
    <w:rsid w:val="00FC2F84"/>
    <w:rsid w:val="00FC2FB4"/>
    <w:rsid w:val="00FC3452"/>
    <w:rsid w:val="00FC34B8"/>
    <w:rsid w:val="00FC3631"/>
    <w:rsid w:val="00FC37A2"/>
    <w:rsid w:val="00FC39EB"/>
    <w:rsid w:val="00FC3B23"/>
    <w:rsid w:val="00FC3CF8"/>
    <w:rsid w:val="00FC3D6D"/>
    <w:rsid w:val="00FC3DD1"/>
    <w:rsid w:val="00FC4028"/>
    <w:rsid w:val="00FC4064"/>
    <w:rsid w:val="00FC40BD"/>
    <w:rsid w:val="00FC420D"/>
    <w:rsid w:val="00FC43B2"/>
    <w:rsid w:val="00FC4562"/>
    <w:rsid w:val="00FC4712"/>
    <w:rsid w:val="00FC472D"/>
    <w:rsid w:val="00FC4777"/>
    <w:rsid w:val="00FC4784"/>
    <w:rsid w:val="00FC48B3"/>
    <w:rsid w:val="00FC4A6D"/>
    <w:rsid w:val="00FC4A7D"/>
    <w:rsid w:val="00FC4BCE"/>
    <w:rsid w:val="00FC4C26"/>
    <w:rsid w:val="00FC4C9B"/>
    <w:rsid w:val="00FC506D"/>
    <w:rsid w:val="00FC5138"/>
    <w:rsid w:val="00FC51A1"/>
    <w:rsid w:val="00FC529F"/>
    <w:rsid w:val="00FC53D0"/>
    <w:rsid w:val="00FC5407"/>
    <w:rsid w:val="00FC5473"/>
    <w:rsid w:val="00FC5511"/>
    <w:rsid w:val="00FC559B"/>
    <w:rsid w:val="00FC560E"/>
    <w:rsid w:val="00FC5B57"/>
    <w:rsid w:val="00FC5DD3"/>
    <w:rsid w:val="00FC5E1F"/>
    <w:rsid w:val="00FC5E2A"/>
    <w:rsid w:val="00FC5EAD"/>
    <w:rsid w:val="00FC5EE6"/>
    <w:rsid w:val="00FC5EFC"/>
    <w:rsid w:val="00FC5FA8"/>
    <w:rsid w:val="00FC6060"/>
    <w:rsid w:val="00FC60B3"/>
    <w:rsid w:val="00FC6208"/>
    <w:rsid w:val="00FC6224"/>
    <w:rsid w:val="00FC6567"/>
    <w:rsid w:val="00FC6586"/>
    <w:rsid w:val="00FC67AD"/>
    <w:rsid w:val="00FC67E2"/>
    <w:rsid w:val="00FC68B8"/>
    <w:rsid w:val="00FC69CB"/>
    <w:rsid w:val="00FC69DC"/>
    <w:rsid w:val="00FC6A16"/>
    <w:rsid w:val="00FC6BA2"/>
    <w:rsid w:val="00FC6CFD"/>
    <w:rsid w:val="00FC6D85"/>
    <w:rsid w:val="00FC6DEF"/>
    <w:rsid w:val="00FC6E19"/>
    <w:rsid w:val="00FC6F65"/>
    <w:rsid w:val="00FC6FA1"/>
    <w:rsid w:val="00FC73AA"/>
    <w:rsid w:val="00FC73BE"/>
    <w:rsid w:val="00FC73C5"/>
    <w:rsid w:val="00FC73E5"/>
    <w:rsid w:val="00FC7442"/>
    <w:rsid w:val="00FC7538"/>
    <w:rsid w:val="00FC77EE"/>
    <w:rsid w:val="00FC7BB7"/>
    <w:rsid w:val="00FC7C18"/>
    <w:rsid w:val="00FC7C7F"/>
    <w:rsid w:val="00FC7DA9"/>
    <w:rsid w:val="00FC7E5D"/>
    <w:rsid w:val="00FC7EFD"/>
    <w:rsid w:val="00FD009E"/>
    <w:rsid w:val="00FD00F9"/>
    <w:rsid w:val="00FD0394"/>
    <w:rsid w:val="00FD070F"/>
    <w:rsid w:val="00FD08FF"/>
    <w:rsid w:val="00FD090A"/>
    <w:rsid w:val="00FD0A71"/>
    <w:rsid w:val="00FD0D23"/>
    <w:rsid w:val="00FD0D9D"/>
    <w:rsid w:val="00FD0F8B"/>
    <w:rsid w:val="00FD0FE4"/>
    <w:rsid w:val="00FD0FE5"/>
    <w:rsid w:val="00FD1173"/>
    <w:rsid w:val="00FD1806"/>
    <w:rsid w:val="00FD18FB"/>
    <w:rsid w:val="00FD191E"/>
    <w:rsid w:val="00FD1A1A"/>
    <w:rsid w:val="00FD1F8A"/>
    <w:rsid w:val="00FD20AF"/>
    <w:rsid w:val="00FD22AA"/>
    <w:rsid w:val="00FD233B"/>
    <w:rsid w:val="00FD23ED"/>
    <w:rsid w:val="00FD250C"/>
    <w:rsid w:val="00FD2A65"/>
    <w:rsid w:val="00FD2B3A"/>
    <w:rsid w:val="00FD2B98"/>
    <w:rsid w:val="00FD2E87"/>
    <w:rsid w:val="00FD30B5"/>
    <w:rsid w:val="00FD3215"/>
    <w:rsid w:val="00FD325C"/>
    <w:rsid w:val="00FD3305"/>
    <w:rsid w:val="00FD3330"/>
    <w:rsid w:val="00FD3387"/>
    <w:rsid w:val="00FD349C"/>
    <w:rsid w:val="00FD35CD"/>
    <w:rsid w:val="00FD3705"/>
    <w:rsid w:val="00FD38D4"/>
    <w:rsid w:val="00FD3A08"/>
    <w:rsid w:val="00FD3C08"/>
    <w:rsid w:val="00FD3C90"/>
    <w:rsid w:val="00FD3D84"/>
    <w:rsid w:val="00FD3D95"/>
    <w:rsid w:val="00FD3E6F"/>
    <w:rsid w:val="00FD3F6B"/>
    <w:rsid w:val="00FD4228"/>
    <w:rsid w:val="00FD4292"/>
    <w:rsid w:val="00FD42FD"/>
    <w:rsid w:val="00FD4346"/>
    <w:rsid w:val="00FD438B"/>
    <w:rsid w:val="00FD4393"/>
    <w:rsid w:val="00FD43DB"/>
    <w:rsid w:val="00FD4457"/>
    <w:rsid w:val="00FD4A2A"/>
    <w:rsid w:val="00FD4EF7"/>
    <w:rsid w:val="00FD4F12"/>
    <w:rsid w:val="00FD55A1"/>
    <w:rsid w:val="00FD5685"/>
    <w:rsid w:val="00FD5719"/>
    <w:rsid w:val="00FD5725"/>
    <w:rsid w:val="00FD5821"/>
    <w:rsid w:val="00FD58B1"/>
    <w:rsid w:val="00FD5A33"/>
    <w:rsid w:val="00FD5A4E"/>
    <w:rsid w:val="00FD5B3B"/>
    <w:rsid w:val="00FD5B56"/>
    <w:rsid w:val="00FD5D97"/>
    <w:rsid w:val="00FD5F39"/>
    <w:rsid w:val="00FD5F79"/>
    <w:rsid w:val="00FD5FC4"/>
    <w:rsid w:val="00FD5FF0"/>
    <w:rsid w:val="00FD60A7"/>
    <w:rsid w:val="00FD610A"/>
    <w:rsid w:val="00FD629E"/>
    <w:rsid w:val="00FD6318"/>
    <w:rsid w:val="00FD63D8"/>
    <w:rsid w:val="00FD63E1"/>
    <w:rsid w:val="00FD67D1"/>
    <w:rsid w:val="00FD6804"/>
    <w:rsid w:val="00FD6881"/>
    <w:rsid w:val="00FD6E2C"/>
    <w:rsid w:val="00FD6E65"/>
    <w:rsid w:val="00FD7361"/>
    <w:rsid w:val="00FD76A8"/>
    <w:rsid w:val="00FD77C0"/>
    <w:rsid w:val="00FD77D3"/>
    <w:rsid w:val="00FD77E3"/>
    <w:rsid w:val="00FD77FA"/>
    <w:rsid w:val="00FD79EB"/>
    <w:rsid w:val="00FD79F6"/>
    <w:rsid w:val="00FD7A45"/>
    <w:rsid w:val="00FD7BF7"/>
    <w:rsid w:val="00FD7C0A"/>
    <w:rsid w:val="00FD7C25"/>
    <w:rsid w:val="00FD7D34"/>
    <w:rsid w:val="00FD7E3E"/>
    <w:rsid w:val="00FD7EB4"/>
    <w:rsid w:val="00FD7FA4"/>
    <w:rsid w:val="00FE0092"/>
    <w:rsid w:val="00FE03B5"/>
    <w:rsid w:val="00FE03BE"/>
    <w:rsid w:val="00FE0610"/>
    <w:rsid w:val="00FE09BA"/>
    <w:rsid w:val="00FE0A1A"/>
    <w:rsid w:val="00FE0D00"/>
    <w:rsid w:val="00FE1188"/>
    <w:rsid w:val="00FE11DB"/>
    <w:rsid w:val="00FE14B3"/>
    <w:rsid w:val="00FE1840"/>
    <w:rsid w:val="00FE187B"/>
    <w:rsid w:val="00FE1A04"/>
    <w:rsid w:val="00FE1AF7"/>
    <w:rsid w:val="00FE1B18"/>
    <w:rsid w:val="00FE1CA2"/>
    <w:rsid w:val="00FE1CD9"/>
    <w:rsid w:val="00FE1CE4"/>
    <w:rsid w:val="00FE1F87"/>
    <w:rsid w:val="00FE1FDD"/>
    <w:rsid w:val="00FE20AE"/>
    <w:rsid w:val="00FE2237"/>
    <w:rsid w:val="00FE225D"/>
    <w:rsid w:val="00FE22E2"/>
    <w:rsid w:val="00FE24E0"/>
    <w:rsid w:val="00FE259F"/>
    <w:rsid w:val="00FE26C5"/>
    <w:rsid w:val="00FE273A"/>
    <w:rsid w:val="00FE27B4"/>
    <w:rsid w:val="00FE27BB"/>
    <w:rsid w:val="00FE28C4"/>
    <w:rsid w:val="00FE291A"/>
    <w:rsid w:val="00FE29C5"/>
    <w:rsid w:val="00FE2B4F"/>
    <w:rsid w:val="00FE2BA4"/>
    <w:rsid w:val="00FE2E11"/>
    <w:rsid w:val="00FE2E37"/>
    <w:rsid w:val="00FE2E55"/>
    <w:rsid w:val="00FE3016"/>
    <w:rsid w:val="00FE31E4"/>
    <w:rsid w:val="00FE3211"/>
    <w:rsid w:val="00FE326B"/>
    <w:rsid w:val="00FE32A2"/>
    <w:rsid w:val="00FE3375"/>
    <w:rsid w:val="00FE34CA"/>
    <w:rsid w:val="00FE3565"/>
    <w:rsid w:val="00FE3B53"/>
    <w:rsid w:val="00FE3CF0"/>
    <w:rsid w:val="00FE3D61"/>
    <w:rsid w:val="00FE3DBB"/>
    <w:rsid w:val="00FE420E"/>
    <w:rsid w:val="00FE4439"/>
    <w:rsid w:val="00FE4568"/>
    <w:rsid w:val="00FE463E"/>
    <w:rsid w:val="00FE464E"/>
    <w:rsid w:val="00FE47AF"/>
    <w:rsid w:val="00FE4991"/>
    <w:rsid w:val="00FE49EB"/>
    <w:rsid w:val="00FE4A73"/>
    <w:rsid w:val="00FE4DF5"/>
    <w:rsid w:val="00FE4E44"/>
    <w:rsid w:val="00FE4E67"/>
    <w:rsid w:val="00FE5317"/>
    <w:rsid w:val="00FE5382"/>
    <w:rsid w:val="00FE53FC"/>
    <w:rsid w:val="00FE560D"/>
    <w:rsid w:val="00FE57CB"/>
    <w:rsid w:val="00FE57CF"/>
    <w:rsid w:val="00FE596F"/>
    <w:rsid w:val="00FE5A43"/>
    <w:rsid w:val="00FE5D1E"/>
    <w:rsid w:val="00FE5DA6"/>
    <w:rsid w:val="00FE5EB2"/>
    <w:rsid w:val="00FE605B"/>
    <w:rsid w:val="00FE60C4"/>
    <w:rsid w:val="00FE60E0"/>
    <w:rsid w:val="00FE615D"/>
    <w:rsid w:val="00FE61F6"/>
    <w:rsid w:val="00FE6377"/>
    <w:rsid w:val="00FE6560"/>
    <w:rsid w:val="00FE6638"/>
    <w:rsid w:val="00FE670A"/>
    <w:rsid w:val="00FE6895"/>
    <w:rsid w:val="00FE6A46"/>
    <w:rsid w:val="00FE6B43"/>
    <w:rsid w:val="00FE6B6F"/>
    <w:rsid w:val="00FE6C5F"/>
    <w:rsid w:val="00FE6F7F"/>
    <w:rsid w:val="00FE7159"/>
    <w:rsid w:val="00FE730A"/>
    <w:rsid w:val="00FE7339"/>
    <w:rsid w:val="00FE7388"/>
    <w:rsid w:val="00FE744D"/>
    <w:rsid w:val="00FE7786"/>
    <w:rsid w:val="00FE780F"/>
    <w:rsid w:val="00FE78E4"/>
    <w:rsid w:val="00FE79D2"/>
    <w:rsid w:val="00FE7A21"/>
    <w:rsid w:val="00FE7AD8"/>
    <w:rsid w:val="00FE7DE4"/>
    <w:rsid w:val="00FE7EBB"/>
    <w:rsid w:val="00FE7F3F"/>
    <w:rsid w:val="00FF0020"/>
    <w:rsid w:val="00FF01E3"/>
    <w:rsid w:val="00FF021B"/>
    <w:rsid w:val="00FF0377"/>
    <w:rsid w:val="00FF043F"/>
    <w:rsid w:val="00FF0695"/>
    <w:rsid w:val="00FF09CA"/>
    <w:rsid w:val="00FF09F3"/>
    <w:rsid w:val="00FF0A4F"/>
    <w:rsid w:val="00FF0C16"/>
    <w:rsid w:val="00FF0DE9"/>
    <w:rsid w:val="00FF0E45"/>
    <w:rsid w:val="00FF0EEF"/>
    <w:rsid w:val="00FF0FC5"/>
    <w:rsid w:val="00FF10EF"/>
    <w:rsid w:val="00FF12A9"/>
    <w:rsid w:val="00FF1367"/>
    <w:rsid w:val="00FF1702"/>
    <w:rsid w:val="00FF1A71"/>
    <w:rsid w:val="00FF1CC8"/>
    <w:rsid w:val="00FF1E84"/>
    <w:rsid w:val="00FF1F08"/>
    <w:rsid w:val="00FF225D"/>
    <w:rsid w:val="00FF22ED"/>
    <w:rsid w:val="00FF230B"/>
    <w:rsid w:val="00FF23E1"/>
    <w:rsid w:val="00FF2514"/>
    <w:rsid w:val="00FF2713"/>
    <w:rsid w:val="00FF283F"/>
    <w:rsid w:val="00FF2D43"/>
    <w:rsid w:val="00FF2F34"/>
    <w:rsid w:val="00FF30DC"/>
    <w:rsid w:val="00FF3262"/>
    <w:rsid w:val="00FF3284"/>
    <w:rsid w:val="00FF34B0"/>
    <w:rsid w:val="00FF35E8"/>
    <w:rsid w:val="00FF3881"/>
    <w:rsid w:val="00FF38CD"/>
    <w:rsid w:val="00FF3C35"/>
    <w:rsid w:val="00FF3CA4"/>
    <w:rsid w:val="00FF3D6B"/>
    <w:rsid w:val="00FF3DF6"/>
    <w:rsid w:val="00FF430B"/>
    <w:rsid w:val="00FF4642"/>
    <w:rsid w:val="00FF46C3"/>
    <w:rsid w:val="00FF46C9"/>
    <w:rsid w:val="00FF46D6"/>
    <w:rsid w:val="00FF4708"/>
    <w:rsid w:val="00FF4789"/>
    <w:rsid w:val="00FF4820"/>
    <w:rsid w:val="00FF48EA"/>
    <w:rsid w:val="00FF4910"/>
    <w:rsid w:val="00FF4914"/>
    <w:rsid w:val="00FF4BD0"/>
    <w:rsid w:val="00FF4C21"/>
    <w:rsid w:val="00FF4DDE"/>
    <w:rsid w:val="00FF50A2"/>
    <w:rsid w:val="00FF5324"/>
    <w:rsid w:val="00FF54B2"/>
    <w:rsid w:val="00FF5592"/>
    <w:rsid w:val="00FF5B63"/>
    <w:rsid w:val="00FF5B70"/>
    <w:rsid w:val="00FF5BB9"/>
    <w:rsid w:val="00FF5C8E"/>
    <w:rsid w:val="00FF5CE2"/>
    <w:rsid w:val="00FF5D2C"/>
    <w:rsid w:val="00FF5D4F"/>
    <w:rsid w:val="00FF5D72"/>
    <w:rsid w:val="00FF5E15"/>
    <w:rsid w:val="00FF61BE"/>
    <w:rsid w:val="00FF62A1"/>
    <w:rsid w:val="00FF662E"/>
    <w:rsid w:val="00FF6B33"/>
    <w:rsid w:val="00FF6BD7"/>
    <w:rsid w:val="00FF6C77"/>
    <w:rsid w:val="00FF6C92"/>
    <w:rsid w:val="00FF6EB2"/>
    <w:rsid w:val="00FF6EBF"/>
    <w:rsid w:val="00FF70BB"/>
    <w:rsid w:val="00FF712D"/>
    <w:rsid w:val="00FF7190"/>
    <w:rsid w:val="00FF7213"/>
    <w:rsid w:val="00FF723C"/>
    <w:rsid w:val="00FF7483"/>
    <w:rsid w:val="00FF74D1"/>
    <w:rsid w:val="00FF7504"/>
    <w:rsid w:val="00FF75A0"/>
    <w:rsid w:val="00FF7660"/>
    <w:rsid w:val="00FF769E"/>
    <w:rsid w:val="00FF786F"/>
    <w:rsid w:val="00FF7BFF"/>
    <w:rsid w:val="00FF7C05"/>
    <w:rsid w:val="00FF7D41"/>
    <w:rsid w:val="00FF7DFF"/>
    <w:rsid w:val="00FF7E56"/>
    <w:rsid w:val="00FF7ECA"/>
    <w:rsid w:val="01002AA4"/>
    <w:rsid w:val="011AE809"/>
    <w:rsid w:val="01221AE0"/>
    <w:rsid w:val="014DA99E"/>
    <w:rsid w:val="0156603A"/>
    <w:rsid w:val="0161D3C3"/>
    <w:rsid w:val="016C83D0"/>
    <w:rsid w:val="017454FA"/>
    <w:rsid w:val="017545F8"/>
    <w:rsid w:val="01816BBA"/>
    <w:rsid w:val="0188467B"/>
    <w:rsid w:val="01A2B418"/>
    <w:rsid w:val="01A82C73"/>
    <w:rsid w:val="01AC47AB"/>
    <w:rsid w:val="01B1278A"/>
    <w:rsid w:val="01BA0B6B"/>
    <w:rsid w:val="01C3F2F3"/>
    <w:rsid w:val="01C51247"/>
    <w:rsid w:val="01EA1B5D"/>
    <w:rsid w:val="0203EDDF"/>
    <w:rsid w:val="0205683A"/>
    <w:rsid w:val="0215804D"/>
    <w:rsid w:val="0225A49D"/>
    <w:rsid w:val="0233D0C1"/>
    <w:rsid w:val="023869B4"/>
    <w:rsid w:val="0243DD2C"/>
    <w:rsid w:val="02443F20"/>
    <w:rsid w:val="025E1223"/>
    <w:rsid w:val="02623C46"/>
    <w:rsid w:val="02694F91"/>
    <w:rsid w:val="026EAC66"/>
    <w:rsid w:val="02747AC7"/>
    <w:rsid w:val="028F9692"/>
    <w:rsid w:val="0293A6D8"/>
    <w:rsid w:val="02AE9340"/>
    <w:rsid w:val="02B08811"/>
    <w:rsid w:val="02CBE4EB"/>
    <w:rsid w:val="03111DC6"/>
    <w:rsid w:val="03123F5C"/>
    <w:rsid w:val="031668E1"/>
    <w:rsid w:val="03198BBD"/>
    <w:rsid w:val="033606BF"/>
    <w:rsid w:val="0353746F"/>
    <w:rsid w:val="03623EE3"/>
    <w:rsid w:val="0376297F"/>
    <w:rsid w:val="037FFC6D"/>
    <w:rsid w:val="039278B5"/>
    <w:rsid w:val="0394A98C"/>
    <w:rsid w:val="03A4D597"/>
    <w:rsid w:val="03E08756"/>
    <w:rsid w:val="03E6D71A"/>
    <w:rsid w:val="03F676FD"/>
    <w:rsid w:val="04064EB0"/>
    <w:rsid w:val="040953CC"/>
    <w:rsid w:val="0420E29D"/>
    <w:rsid w:val="0429D20D"/>
    <w:rsid w:val="043E2F70"/>
    <w:rsid w:val="04406937"/>
    <w:rsid w:val="0445F734"/>
    <w:rsid w:val="0446D174"/>
    <w:rsid w:val="0471D8A8"/>
    <w:rsid w:val="0473491E"/>
    <w:rsid w:val="047D7FD2"/>
    <w:rsid w:val="048A56E7"/>
    <w:rsid w:val="049110A6"/>
    <w:rsid w:val="04986116"/>
    <w:rsid w:val="049E5F02"/>
    <w:rsid w:val="04A2BD09"/>
    <w:rsid w:val="04BAC8D5"/>
    <w:rsid w:val="04C9F9E9"/>
    <w:rsid w:val="04DFD10A"/>
    <w:rsid w:val="04E5158F"/>
    <w:rsid w:val="050ECD8D"/>
    <w:rsid w:val="0521F538"/>
    <w:rsid w:val="0529C3DD"/>
    <w:rsid w:val="053894E4"/>
    <w:rsid w:val="053BFC8F"/>
    <w:rsid w:val="053DD9A2"/>
    <w:rsid w:val="0543F42F"/>
    <w:rsid w:val="054FC86D"/>
    <w:rsid w:val="055916B9"/>
    <w:rsid w:val="055F464B"/>
    <w:rsid w:val="0565D633"/>
    <w:rsid w:val="05694E2E"/>
    <w:rsid w:val="056DAF42"/>
    <w:rsid w:val="05751F39"/>
    <w:rsid w:val="057DC642"/>
    <w:rsid w:val="058CE38B"/>
    <w:rsid w:val="05976F36"/>
    <w:rsid w:val="0598F67B"/>
    <w:rsid w:val="05A85A53"/>
    <w:rsid w:val="05B87290"/>
    <w:rsid w:val="05C1A577"/>
    <w:rsid w:val="05DE7D4F"/>
    <w:rsid w:val="05DF8293"/>
    <w:rsid w:val="05E13867"/>
    <w:rsid w:val="05E47362"/>
    <w:rsid w:val="05F1771F"/>
    <w:rsid w:val="05F9EA1D"/>
    <w:rsid w:val="05FBFB2A"/>
    <w:rsid w:val="05FFB6A9"/>
    <w:rsid w:val="06003528"/>
    <w:rsid w:val="0643424B"/>
    <w:rsid w:val="06543DFA"/>
    <w:rsid w:val="065B0F86"/>
    <w:rsid w:val="065C3459"/>
    <w:rsid w:val="067E2E53"/>
    <w:rsid w:val="0693F6BC"/>
    <w:rsid w:val="069B2F60"/>
    <w:rsid w:val="06BB1014"/>
    <w:rsid w:val="06C086D4"/>
    <w:rsid w:val="06C4A7EF"/>
    <w:rsid w:val="06C68781"/>
    <w:rsid w:val="06DAE2C2"/>
    <w:rsid w:val="06F4AE81"/>
    <w:rsid w:val="070F9A37"/>
    <w:rsid w:val="07207A45"/>
    <w:rsid w:val="072FBE00"/>
    <w:rsid w:val="07305456"/>
    <w:rsid w:val="073C15AF"/>
    <w:rsid w:val="0745BD12"/>
    <w:rsid w:val="07461506"/>
    <w:rsid w:val="074927D0"/>
    <w:rsid w:val="076493D8"/>
    <w:rsid w:val="0771D0CA"/>
    <w:rsid w:val="07AA10E2"/>
    <w:rsid w:val="07AD1FDD"/>
    <w:rsid w:val="07C390A6"/>
    <w:rsid w:val="07C7D2B7"/>
    <w:rsid w:val="07DE9552"/>
    <w:rsid w:val="07E37200"/>
    <w:rsid w:val="07E47272"/>
    <w:rsid w:val="07E976E5"/>
    <w:rsid w:val="080A748C"/>
    <w:rsid w:val="080C87BC"/>
    <w:rsid w:val="081BFF60"/>
    <w:rsid w:val="081D44C3"/>
    <w:rsid w:val="08259FE8"/>
    <w:rsid w:val="082E70B7"/>
    <w:rsid w:val="08313A61"/>
    <w:rsid w:val="083C9E17"/>
    <w:rsid w:val="08448B9D"/>
    <w:rsid w:val="08538011"/>
    <w:rsid w:val="0876DEC3"/>
    <w:rsid w:val="0888FE3A"/>
    <w:rsid w:val="088E6C39"/>
    <w:rsid w:val="0898EC10"/>
    <w:rsid w:val="08C52E3A"/>
    <w:rsid w:val="08CDC32A"/>
    <w:rsid w:val="08D904F3"/>
    <w:rsid w:val="08DCF560"/>
    <w:rsid w:val="08FAF109"/>
    <w:rsid w:val="08FC22A0"/>
    <w:rsid w:val="090B79EC"/>
    <w:rsid w:val="090CABD5"/>
    <w:rsid w:val="090EC9B0"/>
    <w:rsid w:val="09293555"/>
    <w:rsid w:val="0936222F"/>
    <w:rsid w:val="0942662A"/>
    <w:rsid w:val="0945ED8E"/>
    <w:rsid w:val="0998871B"/>
    <w:rsid w:val="09A9BAD2"/>
    <w:rsid w:val="09B7CB1C"/>
    <w:rsid w:val="09BFF040"/>
    <w:rsid w:val="09C7C782"/>
    <w:rsid w:val="09CDE393"/>
    <w:rsid w:val="09CF0D3A"/>
    <w:rsid w:val="0A00326A"/>
    <w:rsid w:val="0A08C4F2"/>
    <w:rsid w:val="0A0BE390"/>
    <w:rsid w:val="0A1699B1"/>
    <w:rsid w:val="0A1FE0BA"/>
    <w:rsid w:val="0A323407"/>
    <w:rsid w:val="0A3EEED0"/>
    <w:rsid w:val="0A3FFE79"/>
    <w:rsid w:val="0A55779D"/>
    <w:rsid w:val="0A705C3F"/>
    <w:rsid w:val="0A92870C"/>
    <w:rsid w:val="0A9338CE"/>
    <w:rsid w:val="0A9FCB61"/>
    <w:rsid w:val="0ABA6838"/>
    <w:rsid w:val="0AE778B6"/>
    <w:rsid w:val="0AF0BD97"/>
    <w:rsid w:val="0AFF196B"/>
    <w:rsid w:val="0B0923AD"/>
    <w:rsid w:val="0B175894"/>
    <w:rsid w:val="0B1C5958"/>
    <w:rsid w:val="0B28102B"/>
    <w:rsid w:val="0B4F6772"/>
    <w:rsid w:val="0B506102"/>
    <w:rsid w:val="0B844BBB"/>
    <w:rsid w:val="0B8DC642"/>
    <w:rsid w:val="0B988EA3"/>
    <w:rsid w:val="0BA19F62"/>
    <w:rsid w:val="0BAF7950"/>
    <w:rsid w:val="0BBD2808"/>
    <w:rsid w:val="0BBF4192"/>
    <w:rsid w:val="0BC6BD52"/>
    <w:rsid w:val="0BD520BD"/>
    <w:rsid w:val="0BF3C228"/>
    <w:rsid w:val="0BF9B49F"/>
    <w:rsid w:val="0BFC9920"/>
    <w:rsid w:val="0C15A01D"/>
    <w:rsid w:val="0C2135FD"/>
    <w:rsid w:val="0C2C97E4"/>
    <w:rsid w:val="0C4DF311"/>
    <w:rsid w:val="0C5EE48F"/>
    <w:rsid w:val="0C7A252B"/>
    <w:rsid w:val="0C8129B4"/>
    <w:rsid w:val="0CA2F029"/>
    <w:rsid w:val="0CB8C8E2"/>
    <w:rsid w:val="0CC5F40E"/>
    <w:rsid w:val="0CC69218"/>
    <w:rsid w:val="0CDAF25C"/>
    <w:rsid w:val="0CE0A3E1"/>
    <w:rsid w:val="0CEF0A89"/>
    <w:rsid w:val="0D035D20"/>
    <w:rsid w:val="0D0A57EB"/>
    <w:rsid w:val="0D168F18"/>
    <w:rsid w:val="0D23FBDC"/>
    <w:rsid w:val="0D3297A0"/>
    <w:rsid w:val="0D38D759"/>
    <w:rsid w:val="0D43CA4D"/>
    <w:rsid w:val="0D51E309"/>
    <w:rsid w:val="0D5B19DD"/>
    <w:rsid w:val="0D5C3C13"/>
    <w:rsid w:val="0D73752A"/>
    <w:rsid w:val="0D7BC3C5"/>
    <w:rsid w:val="0D7D28C2"/>
    <w:rsid w:val="0D89CDF4"/>
    <w:rsid w:val="0D8EB3CE"/>
    <w:rsid w:val="0DB5719E"/>
    <w:rsid w:val="0DC19169"/>
    <w:rsid w:val="0DCF8531"/>
    <w:rsid w:val="0DD4FAB9"/>
    <w:rsid w:val="0DD71F00"/>
    <w:rsid w:val="0DD79E70"/>
    <w:rsid w:val="0DEBB346"/>
    <w:rsid w:val="0DF40AC9"/>
    <w:rsid w:val="0E06E38A"/>
    <w:rsid w:val="0E1FD95B"/>
    <w:rsid w:val="0E306A82"/>
    <w:rsid w:val="0E42D4CF"/>
    <w:rsid w:val="0E43957C"/>
    <w:rsid w:val="0E56A9F4"/>
    <w:rsid w:val="0E73DA4A"/>
    <w:rsid w:val="0E8560B8"/>
    <w:rsid w:val="0EB8EF70"/>
    <w:rsid w:val="0EC842DA"/>
    <w:rsid w:val="0ED65218"/>
    <w:rsid w:val="0EE79523"/>
    <w:rsid w:val="0F0D5D71"/>
    <w:rsid w:val="0F1B0FAF"/>
    <w:rsid w:val="0F1DD4C8"/>
    <w:rsid w:val="0F1E92B7"/>
    <w:rsid w:val="0F239B4F"/>
    <w:rsid w:val="0F3119FF"/>
    <w:rsid w:val="0F72AF2D"/>
    <w:rsid w:val="0FA4099D"/>
    <w:rsid w:val="0FA544E1"/>
    <w:rsid w:val="0FB0F16B"/>
    <w:rsid w:val="0FCCB33E"/>
    <w:rsid w:val="0FE77B31"/>
    <w:rsid w:val="0FEE801E"/>
    <w:rsid w:val="0FFB95D0"/>
    <w:rsid w:val="100130BD"/>
    <w:rsid w:val="1001BCEE"/>
    <w:rsid w:val="1004E4E5"/>
    <w:rsid w:val="1016039F"/>
    <w:rsid w:val="101905D7"/>
    <w:rsid w:val="101DCE53"/>
    <w:rsid w:val="10245835"/>
    <w:rsid w:val="102D98DD"/>
    <w:rsid w:val="103D1397"/>
    <w:rsid w:val="1048815F"/>
    <w:rsid w:val="105FDB9B"/>
    <w:rsid w:val="1065A9F9"/>
    <w:rsid w:val="1068A630"/>
    <w:rsid w:val="106ABDEB"/>
    <w:rsid w:val="1070E509"/>
    <w:rsid w:val="107CEEC2"/>
    <w:rsid w:val="109BF7CF"/>
    <w:rsid w:val="109F7B4E"/>
    <w:rsid w:val="10AAC776"/>
    <w:rsid w:val="10DC0A7E"/>
    <w:rsid w:val="1106562A"/>
    <w:rsid w:val="11435F7A"/>
    <w:rsid w:val="1154C6B5"/>
    <w:rsid w:val="116980E2"/>
    <w:rsid w:val="118F0379"/>
    <w:rsid w:val="118F18D6"/>
    <w:rsid w:val="119CF5CF"/>
    <w:rsid w:val="11B79677"/>
    <w:rsid w:val="11C4FB2B"/>
    <w:rsid w:val="11CC5635"/>
    <w:rsid w:val="11F31826"/>
    <w:rsid w:val="121F2EF5"/>
    <w:rsid w:val="122C5337"/>
    <w:rsid w:val="123720A7"/>
    <w:rsid w:val="123D1813"/>
    <w:rsid w:val="123FD832"/>
    <w:rsid w:val="1244E22B"/>
    <w:rsid w:val="12480226"/>
    <w:rsid w:val="1262FDE4"/>
    <w:rsid w:val="12637415"/>
    <w:rsid w:val="12763173"/>
    <w:rsid w:val="12796C49"/>
    <w:rsid w:val="127EB8A6"/>
    <w:rsid w:val="12AEC5C8"/>
    <w:rsid w:val="12AF7CB7"/>
    <w:rsid w:val="12D4FAAF"/>
    <w:rsid w:val="12D7DAC8"/>
    <w:rsid w:val="12DFE697"/>
    <w:rsid w:val="12EB7390"/>
    <w:rsid w:val="130DC525"/>
    <w:rsid w:val="13120281"/>
    <w:rsid w:val="131F4F11"/>
    <w:rsid w:val="132940D7"/>
    <w:rsid w:val="1335B1B7"/>
    <w:rsid w:val="134A6FCD"/>
    <w:rsid w:val="134B1964"/>
    <w:rsid w:val="134B9150"/>
    <w:rsid w:val="1351571D"/>
    <w:rsid w:val="13636FF1"/>
    <w:rsid w:val="136BB251"/>
    <w:rsid w:val="136CCBA3"/>
    <w:rsid w:val="137FB88C"/>
    <w:rsid w:val="1382F410"/>
    <w:rsid w:val="138DCA83"/>
    <w:rsid w:val="138E37CC"/>
    <w:rsid w:val="13C2F2D1"/>
    <w:rsid w:val="13C6AF9F"/>
    <w:rsid w:val="13C73F31"/>
    <w:rsid w:val="13DF679F"/>
    <w:rsid w:val="13E0B28C"/>
    <w:rsid w:val="14008B0E"/>
    <w:rsid w:val="144DB1C7"/>
    <w:rsid w:val="14567E41"/>
    <w:rsid w:val="145B31C1"/>
    <w:rsid w:val="1477BDBA"/>
    <w:rsid w:val="147A7447"/>
    <w:rsid w:val="14816347"/>
    <w:rsid w:val="148E88BF"/>
    <w:rsid w:val="14B9BB7C"/>
    <w:rsid w:val="14C33308"/>
    <w:rsid w:val="14CB90E8"/>
    <w:rsid w:val="14CC40A8"/>
    <w:rsid w:val="14E4151F"/>
    <w:rsid w:val="14EF828F"/>
    <w:rsid w:val="14F2EF8D"/>
    <w:rsid w:val="14F66AFF"/>
    <w:rsid w:val="14F68389"/>
    <w:rsid w:val="14F688C5"/>
    <w:rsid w:val="14F79965"/>
    <w:rsid w:val="14FB8699"/>
    <w:rsid w:val="151525C7"/>
    <w:rsid w:val="151A2AF5"/>
    <w:rsid w:val="152F12AA"/>
    <w:rsid w:val="1539CEAE"/>
    <w:rsid w:val="1550DF48"/>
    <w:rsid w:val="1551D3E1"/>
    <w:rsid w:val="15560C5E"/>
    <w:rsid w:val="155B72D5"/>
    <w:rsid w:val="1562C509"/>
    <w:rsid w:val="1577C090"/>
    <w:rsid w:val="15B99575"/>
    <w:rsid w:val="15BFCB02"/>
    <w:rsid w:val="15D40543"/>
    <w:rsid w:val="15D66D35"/>
    <w:rsid w:val="15D77570"/>
    <w:rsid w:val="15DE1E1B"/>
    <w:rsid w:val="15DF2409"/>
    <w:rsid w:val="15E058EE"/>
    <w:rsid w:val="15F1854A"/>
    <w:rsid w:val="15F2BCC0"/>
    <w:rsid w:val="15F3A353"/>
    <w:rsid w:val="15F3CF61"/>
    <w:rsid w:val="160089BE"/>
    <w:rsid w:val="1604FB35"/>
    <w:rsid w:val="160629A7"/>
    <w:rsid w:val="160DFAA0"/>
    <w:rsid w:val="160F6800"/>
    <w:rsid w:val="163EBE85"/>
    <w:rsid w:val="16435591"/>
    <w:rsid w:val="1644A585"/>
    <w:rsid w:val="16504462"/>
    <w:rsid w:val="1661C13A"/>
    <w:rsid w:val="166ECC53"/>
    <w:rsid w:val="16726055"/>
    <w:rsid w:val="167B7BAE"/>
    <w:rsid w:val="1686742B"/>
    <w:rsid w:val="1688794E"/>
    <w:rsid w:val="169375EB"/>
    <w:rsid w:val="1698A3A5"/>
    <w:rsid w:val="16A279AC"/>
    <w:rsid w:val="16AF5C5E"/>
    <w:rsid w:val="16B4FC31"/>
    <w:rsid w:val="16BE4D27"/>
    <w:rsid w:val="16C2D2A9"/>
    <w:rsid w:val="16C3F0DD"/>
    <w:rsid w:val="16C6CCBD"/>
    <w:rsid w:val="16E256EE"/>
    <w:rsid w:val="170164D0"/>
    <w:rsid w:val="171067B9"/>
    <w:rsid w:val="17126D65"/>
    <w:rsid w:val="171FD392"/>
    <w:rsid w:val="1736799F"/>
    <w:rsid w:val="1738F8C8"/>
    <w:rsid w:val="174E24FE"/>
    <w:rsid w:val="1758376F"/>
    <w:rsid w:val="176546A8"/>
    <w:rsid w:val="176B91AD"/>
    <w:rsid w:val="17757357"/>
    <w:rsid w:val="178001D3"/>
    <w:rsid w:val="179F984E"/>
    <w:rsid w:val="17A99830"/>
    <w:rsid w:val="17DBE53D"/>
    <w:rsid w:val="17DFD59F"/>
    <w:rsid w:val="17F2893D"/>
    <w:rsid w:val="17F7633A"/>
    <w:rsid w:val="18262CB6"/>
    <w:rsid w:val="182B1972"/>
    <w:rsid w:val="185FEC18"/>
    <w:rsid w:val="1884FBBA"/>
    <w:rsid w:val="18880EB5"/>
    <w:rsid w:val="188B6830"/>
    <w:rsid w:val="189C1CB4"/>
    <w:rsid w:val="189F417D"/>
    <w:rsid w:val="18A1EACF"/>
    <w:rsid w:val="18A21AB8"/>
    <w:rsid w:val="18A696C2"/>
    <w:rsid w:val="18A70D88"/>
    <w:rsid w:val="18B63E02"/>
    <w:rsid w:val="18D9454F"/>
    <w:rsid w:val="18DAE957"/>
    <w:rsid w:val="190D71DC"/>
    <w:rsid w:val="191CF7D3"/>
    <w:rsid w:val="19205218"/>
    <w:rsid w:val="1926467F"/>
    <w:rsid w:val="1929A7E8"/>
    <w:rsid w:val="1946D75C"/>
    <w:rsid w:val="196338AA"/>
    <w:rsid w:val="196FD734"/>
    <w:rsid w:val="197182B6"/>
    <w:rsid w:val="197466DB"/>
    <w:rsid w:val="19779EA1"/>
    <w:rsid w:val="198350A0"/>
    <w:rsid w:val="19B50117"/>
    <w:rsid w:val="19C7C4FA"/>
    <w:rsid w:val="19CAE4B2"/>
    <w:rsid w:val="19D1EECC"/>
    <w:rsid w:val="19D6392A"/>
    <w:rsid w:val="19D73D32"/>
    <w:rsid w:val="19E9EE5B"/>
    <w:rsid w:val="19F2E727"/>
    <w:rsid w:val="1A07C5BF"/>
    <w:rsid w:val="1A1DBB9C"/>
    <w:rsid w:val="1A20C3DF"/>
    <w:rsid w:val="1A294AB0"/>
    <w:rsid w:val="1A5787D3"/>
    <w:rsid w:val="1A68A60F"/>
    <w:rsid w:val="1A6DB5BA"/>
    <w:rsid w:val="1A7F3EB6"/>
    <w:rsid w:val="1A87F515"/>
    <w:rsid w:val="1A91AAD9"/>
    <w:rsid w:val="1A96D281"/>
    <w:rsid w:val="1AA223A3"/>
    <w:rsid w:val="1AB10AB1"/>
    <w:rsid w:val="1AC103AD"/>
    <w:rsid w:val="1AE1D06A"/>
    <w:rsid w:val="1AE5A4EF"/>
    <w:rsid w:val="1AE5C5B6"/>
    <w:rsid w:val="1B154461"/>
    <w:rsid w:val="1B31FFF2"/>
    <w:rsid w:val="1B36A0F2"/>
    <w:rsid w:val="1B3B5D36"/>
    <w:rsid w:val="1B45B602"/>
    <w:rsid w:val="1B48E2F8"/>
    <w:rsid w:val="1B53FDC3"/>
    <w:rsid w:val="1BA3FC94"/>
    <w:rsid w:val="1BA950A5"/>
    <w:rsid w:val="1BAFF6F7"/>
    <w:rsid w:val="1BB02A59"/>
    <w:rsid w:val="1BB1852A"/>
    <w:rsid w:val="1BC480CB"/>
    <w:rsid w:val="1BD4E5A1"/>
    <w:rsid w:val="1BD67B32"/>
    <w:rsid w:val="1BE955D5"/>
    <w:rsid w:val="1C10064D"/>
    <w:rsid w:val="1C138D28"/>
    <w:rsid w:val="1C1904F5"/>
    <w:rsid w:val="1C1AFD09"/>
    <w:rsid w:val="1C1D3C8C"/>
    <w:rsid w:val="1C223DA6"/>
    <w:rsid w:val="1C3D9F06"/>
    <w:rsid w:val="1C555F69"/>
    <w:rsid w:val="1C609D4C"/>
    <w:rsid w:val="1C761ED2"/>
    <w:rsid w:val="1CAED3FF"/>
    <w:rsid w:val="1CBFB8B7"/>
    <w:rsid w:val="1CC1F7A7"/>
    <w:rsid w:val="1CC24817"/>
    <w:rsid w:val="1CC3BC1A"/>
    <w:rsid w:val="1CCF37F0"/>
    <w:rsid w:val="1CD018BB"/>
    <w:rsid w:val="1CD18DC3"/>
    <w:rsid w:val="1CD4EBE2"/>
    <w:rsid w:val="1CEAC75A"/>
    <w:rsid w:val="1CF4DF64"/>
    <w:rsid w:val="1D10EAF2"/>
    <w:rsid w:val="1D1A2041"/>
    <w:rsid w:val="1D1EF473"/>
    <w:rsid w:val="1D267C57"/>
    <w:rsid w:val="1D39CEE2"/>
    <w:rsid w:val="1D47369D"/>
    <w:rsid w:val="1D501274"/>
    <w:rsid w:val="1D51BC0B"/>
    <w:rsid w:val="1D5756FA"/>
    <w:rsid w:val="1D5FE369"/>
    <w:rsid w:val="1D78DEEA"/>
    <w:rsid w:val="1D88C5B3"/>
    <w:rsid w:val="1DAD14CD"/>
    <w:rsid w:val="1DB5DE79"/>
    <w:rsid w:val="1DC78BE8"/>
    <w:rsid w:val="1DF14492"/>
    <w:rsid w:val="1E049AFA"/>
    <w:rsid w:val="1E1C5045"/>
    <w:rsid w:val="1E1D4C2F"/>
    <w:rsid w:val="1E365E62"/>
    <w:rsid w:val="1E4D63EA"/>
    <w:rsid w:val="1E593656"/>
    <w:rsid w:val="1E5B6CFB"/>
    <w:rsid w:val="1E5E9BF3"/>
    <w:rsid w:val="1E6AAEA6"/>
    <w:rsid w:val="1E7C880B"/>
    <w:rsid w:val="1EA532DC"/>
    <w:rsid w:val="1EB87A6A"/>
    <w:rsid w:val="1EC931F6"/>
    <w:rsid w:val="1ECB365D"/>
    <w:rsid w:val="1ED0AE86"/>
    <w:rsid w:val="1ED3DFAF"/>
    <w:rsid w:val="1EE451D5"/>
    <w:rsid w:val="1EE60F37"/>
    <w:rsid w:val="1EEEBF8D"/>
    <w:rsid w:val="1F070352"/>
    <w:rsid w:val="1F09D826"/>
    <w:rsid w:val="1F188478"/>
    <w:rsid w:val="1F248367"/>
    <w:rsid w:val="1F31C33B"/>
    <w:rsid w:val="1F773FDA"/>
    <w:rsid w:val="1F7E420E"/>
    <w:rsid w:val="1F7E7703"/>
    <w:rsid w:val="1F8ED397"/>
    <w:rsid w:val="1F8FD469"/>
    <w:rsid w:val="1F9D77A2"/>
    <w:rsid w:val="1FA30E6C"/>
    <w:rsid w:val="1FB56BE4"/>
    <w:rsid w:val="1FBE0AC8"/>
    <w:rsid w:val="1FD0F3A6"/>
    <w:rsid w:val="1FFE2DC8"/>
    <w:rsid w:val="200D9A06"/>
    <w:rsid w:val="201610C4"/>
    <w:rsid w:val="2023A86C"/>
    <w:rsid w:val="20314F9A"/>
    <w:rsid w:val="204A366C"/>
    <w:rsid w:val="204A479E"/>
    <w:rsid w:val="204A85C7"/>
    <w:rsid w:val="2052EA4E"/>
    <w:rsid w:val="205453A4"/>
    <w:rsid w:val="20627D2A"/>
    <w:rsid w:val="208AFE6B"/>
    <w:rsid w:val="208B7752"/>
    <w:rsid w:val="2090A207"/>
    <w:rsid w:val="20944C5F"/>
    <w:rsid w:val="20A0D277"/>
    <w:rsid w:val="20C4608C"/>
    <w:rsid w:val="210D3DCF"/>
    <w:rsid w:val="2117362D"/>
    <w:rsid w:val="212B5DC2"/>
    <w:rsid w:val="2147A788"/>
    <w:rsid w:val="214B29A1"/>
    <w:rsid w:val="21513212"/>
    <w:rsid w:val="2155EEAB"/>
    <w:rsid w:val="216A1553"/>
    <w:rsid w:val="21700BB5"/>
    <w:rsid w:val="217CAEAA"/>
    <w:rsid w:val="2180F9A0"/>
    <w:rsid w:val="2186B397"/>
    <w:rsid w:val="219363DF"/>
    <w:rsid w:val="21B22141"/>
    <w:rsid w:val="21B9E421"/>
    <w:rsid w:val="21EEE479"/>
    <w:rsid w:val="21F40603"/>
    <w:rsid w:val="2206C757"/>
    <w:rsid w:val="220C94AA"/>
    <w:rsid w:val="2211B8E8"/>
    <w:rsid w:val="2252E88A"/>
    <w:rsid w:val="2268388C"/>
    <w:rsid w:val="2268C47A"/>
    <w:rsid w:val="228F8689"/>
    <w:rsid w:val="2292B563"/>
    <w:rsid w:val="229BA1F4"/>
    <w:rsid w:val="22D01BBB"/>
    <w:rsid w:val="22D4FE54"/>
    <w:rsid w:val="22E5BFC9"/>
    <w:rsid w:val="230ADCA3"/>
    <w:rsid w:val="2318A576"/>
    <w:rsid w:val="23197FFA"/>
    <w:rsid w:val="23224713"/>
    <w:rsid w:val="2326E4AE"/>
    <w:rsid w:val="23304A77"/>
    <w:rsid w:val="233371A5"/>
    <w:rsid w:val="233D6364"/>
    <w:rsid w:val="238E418B"/>
    <w:rsid w:val="23A5F9C5"/>
    <w:rsid w:val="23A664CB"/>
    <w:rsid w:val="23A7AEA5"/>
    <w:rsid w:val="23B236D3"/>
    <w:rsid w:val="23F63D7F"/>
    <w:rsid w:val="24162CCA"/>
    <w:rsid w:val="242D90DF"/>
    <w:rsid w:val="2440265B"/>
    <w:rsid w:val="24480944"/>
    <w:rsid w:val="24766BD8"/>
    <w:rsid w:val="247E89F4"/>
    <w:rsid w:val="248AFEAC"/>
    <w:rsid w:val="249521DA"/>
    <w:rsid w:val="24AB14B8"/>
    <w:rsid w:val="24B11CC2"/>
    <w:rsid w:val="24BD1889"/>
    <w:rsid w:val="24C46023"/>
    <w:rsid w:val="24CC0598"/>
    <w:rsid w:val="24D6B336"/>
    <w:rsid w:val="24E26931"/>
    <w:rsid w:val="24F14DAE"/>
    <w:rsid w:val="24F24F2C"/>
    <w:rsid w:val="25122B45"/>
    <w:rsid w:val="2516244E"/>
    <w:rsid w:val="252805E0"/>
    <w:rsid w:val="2528921E"/>
    <w:rsid w:val="25462EB0"/>
    <w:rsid w:val="254D8B82"/>
    <w:rsid w:val="255C175C"/>
    <w:rsid w:val="2566F7AA"/>
    <w:rsid w:val="256A9998"/>
    <w:rsid w:val="257051CA"/>
    <w:rsid w:val="257131F8"/>
    <w:rsid w:val="257A462F"/>
    <w:rsid w:val="259B9F3B"/>
    <w:rsid w:val="25ACC382"/>
    <w:rsid w:val="25B77421"/>
    <w:rsid w:val="25D5AB2E"/>
    <w:rsid w:val="25E32ECA"/>
    <w:rsid w:val="25EB8F17"/>
    <w:rsid w:val="25F5E29A"/>
    <w:rsid w:val="25F69988"/>
    <w:rsid w:val="2606D6E1"/>
    <w:rsid w:val="2607CAEC"/>
    <w:rsid w:val="260BDF7F"/>
    <w:rsid w:val="260BECD1"/>
    <w:rsid w:val="260F0A5D"/>
    <w:rsid w:val="2611C9FD"/>
    <w:rsid w:val="261EF83B"/>
    <w:rsid w:val="26516DE6"/>
    <w:rsid w:val="2659965B"/>
    <w:rsid w:val="2665F200"/>
    <w:rsid w:val="267197ED"/>
    <w:rsid w:val="26AAA2A7"/>
    <w:rsid w:val="26B3F704"/>
    <w:rsid w:val="26D81E19"/>
    <w:rsid w:val="26DA8A67"/>
    <w:rsid w:val="26DD6B7F"/>
    <w:rsid w:val="26DEEAC0"/>
    <w:rsid w:val="26E87F38"/>
    <w:rsid w:val="26EBE502"/>
    <w:rsid w:val="26EF11C0"/>
    <w:rsid w:val="26FEAF6F"/>
    <w:rsid w:val="2704908E"/>
    <w:rsid w:val="27063753"/>
    <w:rsid w:val="27072A56"/>
    <w:rsid w:val="27085F3B"/>
    <w:rsid w:val="272CAFC5"/>
    <w:rsid w:val="272F6B94"/>
    <w:rsid w:val="2738C971"/>
    <w:rsid w:val="273BCC7A"/>
    <w:rsid w:val="275C833B"/>
    <w:rsid w:val="2780FCC2"/>
    <w:rsid w:val="27824727"/>
    <w:rsid w:val="278797FF"/>
    <w:rsid w:val="278E5EC9"/>
    <w:rsid w:val="2790F8DF"/>
    <w:rsid w:val="27914B05"/>
    <w:rsid w:val="279659B5"/>
    <w:rsid w:val="27AC5565"/>
    <w:rsid w:val="27ADB6DA"/>
    <w:rsid w:val="27AE22AF"/>
    <w:rsid w:val="27D3136F"/>
    <w:rsid w:val="27DBD09F"/>
    <w:rsid w:val="27E38D33"/>
    <w:rsid w:val="27FB201A"/>
    <w:rsid w:val="280FC664"/>
    <w:rsid w:val="28167979"/>
    <w:rsid w:val="282052E9"/>
    <w:rsid w:val="282B724D"/>
    <w:rsid w:val="2830817B"/>
    <w:rsid w:val="2859A616"/>
    <w:rsid w:val="28659C43"/>
    <w:rsid w:val="2883CBF2"/>
    <w:rsid w:val="2886B811"/>
    <w:rsid w:val="28A5A649"/>
    <w:rsid w:val="28A88185"/>
    <w:rsid w:val="28B682C9"/>
    <w:rsid w:val="28B98EB6"/>
    <w:rsid w:val="28C6638A"/>
    <w:rsid w:val="28CE5283"/>
    <w:rsid w:val="28CF701F"/>
    <w:rsid w:val="28CF863E"/>
    <w:rsid w:val="29171A37"/>
    <w:rsid w:val="2954CE48"/>
    <w:rsid w:val="295F4FE3"/>
    <w:rsid w:val="29635453"/>
    <w:rsid w:val="29766884"/>
    <w:rsid w:val="298C783B"/>
    <w:rsid w:val="299A39ED"/>
    <w:rsid w:val="299D4F8A"/>
    <w:rsid w:val="29A15F04"/>
    <w:rsid w:val="29A44908"/>
    <w:rsid w:val="29C43750"/>
    <w:rsid w:val="29D6DFF0"/>
    <w:rsid w:val="2A3DB3A5"/>
    <w:rsid w:val="2A402FA4"/>
    <w:rsid w:val="2A4128F8"/>
    <w:rsid w:val="2A555613"/>
    <w:rsid w:val="2A55DFE3"/>
    <w:rsid w:val="2A596BB8"/>
    <w:rsid w:val="2A71694A"/>
    <w:rsid w:val="2A895AC9"/>
    <w:rsid w:val="2A8B6200"/>
    <w:rsid w:val="2A9E7F04"/>
    <w:rsid w:val="2AA9FB2C"/>
    <w:rsid w:val="2ABED2DB"/>
    <w:rsid w:val="2AC239C0"/>
    <w:rsid w:val="2AE1605D"/>
    <w:rsid w:val="2AEE2E94"/>
    <w:rsid w:val="2AF67F55"/>
    <w:rsid w:val="2AFF4301"/>
    <w:rsid w:val="2B1B320B"/>
    <w:rsid w:val="2B479A35"/>
    <w:rsid w:val="2B4E1388"/>
    <w:rsid w:val="2B4F2985"/>
    <w:rsid w:val="2B630C44"/>
    <w:rsid w:val="2B79F48C"/>
    <w:rsid w:val="2B7B4469"/>
    <w:rsid w:val="2B7F3FAF"/>
    <w:rsid w:val="2B84FAE0"/>
    <w:rsid w:val="2B955760"/>
    <w:rsid w:val="2B9A8882"/>
    <w:rsid w:val="2BA50691"/>
    <w:rsid w:val="2BA7B3BC"/>
    <w:rsid w:val="2BACE093"/>
    <w:rsid w:val="2BCB17F9"/>
    <w:rsid w:val="2BD36D6E"/>
    <w:rsid w:val="2BD94F73"/>
    <w:rsid w:val="2BDEAF08"/>
    <w:rsid w:val="2BE95947"/>
    <w:rsid w:val="2BFD44C1"/>
    <w:rsid w:val="2C22EAD2"/>
    <w:rsid w:val="2C37D1A9"/>
    <w:rsid w:val="2C3E5387"/>
    <w:rsid w:val="2C507F79"/>
    <w:rsid w:val="2C596B17"/>
    <w:rsid w:val="2C67B895"/>
    <w:rsid w:val="2C67D838"/>
    <w:rsid w:val="2C68F329"/>
    <w:rsid w:val="2C6C97A0"/>
    <w:rsid w:val="2C731454"/>
    <w:rsid w:val="2C9A0582"/>
    <w:rsid w:val="2CA3F6D8"/>
    <w:rsid w:val="2CAC5E21"/>
    <w:rsid w:val="2CAFDE36"/>
    <w:rsid w:val="2CB8FB5F"/>
    <w:rsid w:val="2CCC460A"/>
    <w:rsid w:val="2CE1AB81"/>
    <w:rsid w:val="2CFBC9AC"/>
    <w:rsid w:val="2D3380D1"/>
    <w:rsid w:val="2D34EE69"/>
    <w:rsid w:val="2D3C8091"/>
    <w:rsid w:val="2D5BD8E8"/>
    <w:rsid w:val="2D773623"/>
    <w:rsid w:val="2D95B157"/>
    <w:rsid w:val="2D97FDC9"/>
    <w:rsid w:val="2D98A7CF"/>
    <w:rsid w:val="2DB86356"/>
    <w:rsid w:val="2DBB3B44"/>
    <w:rsid w:val="2DBD4477"/>
    <w:rsid w:val="2DC0F26F"/>
    <w:rsid w:val="2DCD6723"/>
    <w:rsid w:val="2DE2E554"/>
    <w:rsid w:val="2DF577D5"/>
    <w:rsid w:val="2DF9694C"/>
    <w:rsid w:val="2DFE86A8"/>
    <w:rsid w:val="2E0E5F46"/>
    <w:rsid w:val="2E12588C"/>
    <w:rsid w:val="2E175706"/>
    <w:rsid w:val="2E1968FB"/>
    <w:rsid w:val="2E3FEC5E"/>
    <w:rsid w:val="2E528836"/>
    <w:rsid w:val="2E52A41E"/>
    <w:rsid w:val="2E5341BB"/>
    <w:rsid w:val="2E58EA27"/>
    <w:rsid w:val="2E59ABD6"/>
    <w:rsid w:val="2E5C393D"/>
    <w:rsid w:val="2E5E5045"/>
    <w:rsid w:val="2E64D1F8"/>
    <w:rsid w:val="2E6E89D1"/>
    <w:rsid w:val="2E96461F"/>
    <w:rsid w:val="2EA2B584"/>
    <w:rsid w:val="2EBD4281"/>
    <w:rsid w:val="2EE28EDF"/>
    <w:rsid w:val="2F0056D1"/>
    <w:rsid w:val="2F01DE5A"/>
    <w:rsid w:val="2F1082B8"/>
    <w:rsid w:val="2F1CB80C"/>
    <w:rsid w:val="2F301000"/>
    <w:rsid w:val="2F30166B"/>
    <w:rsid w:val="2F5D345C"/>
    <w:rsid w:val="2F65E50F"/>
    <w:rsid w:val="2F6902FA"/>
    <w:rsid w:val="2F700EF2"/>
    <w:rsid w:val="2F7420F7"/>
    <w:rsid w:val="2F803642"/>
    <w:rsid w:val="2F839B55"/>
    <w:rsid w:val="2F98CAE4"/>
    <w:rsid w:val="2FBDA471"/>
    <w:rsid w:val="2FBF919A"/>
    <w:rsid w:val="2FC0F1DA"/>
    <w:rsid w:val="2FCA568B"/>
    <w:rsid w:val="2FD33FBB"/>
    <w:rsid w:val="2FF102E0"/>
    <w:rsid w:val="2FF4F296"/>
    <w:rsid w:val="2FF8C982"/>
    <w:rsid w:val="2FFB764B"/>
    <w:rsid w:val="301A38C5"/>
    <w:rsid w:val="30368BD6"/>
    <w:rsid w:val="305AB738"/>
    <w:rsid w:val="307EF0F0"/>
    <w:rsid w:val="30A49642"/>
    <w:rsid w:val="30A62011"/>
    <w:rsid w:val="30ADAB1E"/>
    <w:rsid w:val="30AFD304"/>
    <w:rsid w:val="30CBA3F7"/>
    <w:rsid w:val="3100E869"/>
    <w:rsid w:val="310CC429"/>
    <w:rsid w:val="3110BE74"/>
    <w:rsid w:val="31423E3A"/>
    <w:rsid w:val="314A7960"/>
    <w:rsid w:val="315D82C5"/>
    <w:rsid w:val="31745212"/>
    <w:rsid w:val="3190DD15"/>
    <w:rsid w:val="319FEDD3"/>
    <w:rsid w:val="31AB825C"/>
    <w:rsid w:val="31D86C92"/>
    <w:rsid w:val="31F9CB9B"/>
    <w:rsid w:val="320D383B"/>
    <w:rsid w:val="322AF919"/>
    <w:rsid w:val="3230CC1D"/>
    <w:rsid w:val="3241C56D"/>
    <w:rsid w:val="3243EE9F"/>
    <w:rsid w:val="3251FB74"/>
    <w:rsid w:val="32532499"/>
    <w:rsid w:val="326BEE0D"/>
    <w:rsid w:val="326CEC43"/>
    <w:rsid w:val="3274F4EE"/>
    <w:rsid w:val="3275C30C"/>
    <w:rsid w:val="327E1539"/>
    <w:rsid w:val="32955625"/>
    <w:rsid w:val="32974CBE"/>
    <w:rsid w:val="32ABAA33"/>
    <w:rsid w:val="32ACE38C"/>
    <w:rsid w:val="32C275B0"/>
    <w:rsid w:val="32E02AC9"/>
    <w:rsid w:val="330E573B"/>
    <w:rsid w:val="33100FF2"/>
    <w:rsid w:val="33117C4B"/>
    <w:rsid w:val="333BAA56"/>
    <w:rsid w:val="333E7355"/>
    <w:rsid w:val="333FFFE8"/>
    <w:rsid w:val="33442304"/>
    <w:rsid w:val="33650BB4"/>
    <w:rsid w:val="336820A8"/>
    <w:rsid w:val="3386DDBB"/>
    <w:rsid w:val="338DF288"/>
    <w:rsid w:val="33A14DE7"/>
    <w:rsid w:val="33ACCE3D"/>
    <w:rsid w:val="33D5749B"/>
    <w:rsid w:val="33F477C6"/>
    <w:rsid w:val="33F950AD"/>
    <w:rsid w:val="34092ABE"/>
    <w:rsid w:val="340F78D7"/>
    <w:rsid w:val="341030FE"/>
    <w:rsid w:val="341F4753"/>
    <w:rsid w:val="342506A2"/>
    <w:rsid w:val="34274E2D"/>
    <w:rsid w:val="3439D942"/>
    <w:rsid w:val="3463570E"/>
    <w:rsid w:val="348D8104"/>
    <w:rsid w:val="348E72F6"/>
    <w:rsid w:val="349223A4"/>
    <w:rsid w:val="349A6A41"/>
    <w:rsid w:val="34A825B7"/>
    <w:rsid w:val="34B49F79"/>
    <w:rsid w:val="34CF2E59"/>
    <w:rsid w:val="34E89A4C"/>
    <w:rsid w:val="350014DF"/>
    <w:rsid w:val="352E57D3"/>
    <w:rsid w:val="3536C5CE"/>
    <w:rsid w:val="35439F2C"/>
    <w:rsid w:val="354BAACA"/>
    <w:rsid w:val="3555C1DA"/>
    <w:rsid w:val="3563632B"/>
    <w:rsid w:val="35674BE0"/>
    <w:rsid w:val="3571DB7B"/>
    <w:rsid w:val="357B71CC"/>
    <w:rsid w:val="3587042D"/>
    <w:rsid w:val="35AD3FBD"/>
    <w:rsid w:val="35AD4D4C"/>
    <w:rsid w:val="35C45C4C"/>
    <w:rsid w:val="35D8DF3E"/>
    <w:rsid w:val="35DBD0E1"/>
    <w:rsid w:val="35E524A1"/>
    <w:rsid w:val="35E83B27"/>
    <w:rsid w:val="35EFC537"/>
    <w:rsid w:val="360B4D06"/>
    <w:rsid w:val="360D6F10"/>
    <w:rsid w:val="36220487"/>
    <w:rsid w:val="363B3F33"/>
    <w:rsid w:val="3640D911"/>
    <w:rsid w:val="364B7B60"/>
    <w:rsid w:val="36687CEA"/>
    <w:rsid w:val="3672A72D"/>
    <w:rsid w:val="3675A83D"/>
    <w:rsid w:val="36792020"/>
    <w:rsid w:val="368C8FB0"/>
    <w:rsid w:val="369CE15F"/>
    <w:rsid w:val="369D2F6B"/>
    <w:rsid w:val="36A50184"/>
    <w:rsid w:val="36A9974D"/>
    <w:rsid w:val="36C18CB4"/>
    <w:rsid w:val="36CB01F5"/>
    <w:rsid w:val="36CD7C03"/>
    <w:rsid w:val="36D307FF"/>
    <w:rsid w:val="36DD94DD"/>
    <w:rsid w:val="36DE5863"/>
    <w:rsid w:val="36EEEFD8"/>
    <w:rsid w:val="37042FDA"/>
    <w:rsid w:val="37105519"/>
    <w:rsid w:val="3710BE5E"/>
    <w:rsid w:val="37225496"/>
    <w:rsid w:val="3731C530"/>
    <w:rsid w:val="37416821"/>
    <w:rsid w:val="3745C25A"/>
    <w:rsid w:val="374976FA"/>
    <w:rsid w:val="3763583F"/>
    <w:rsid w:val="3766CEC7"/>
    <w:rsid w:val="37671D19"/>
    <w:rsid w:val="37745F4C"/>
    <w:rsid w:val="37772338"/>
    <w:rsid w:val="37779372"/>
    <w:rsid w:val="37801F3F"/>
    <w:rsid w:val="3789A05C"/>
    <w:rsid w:val="378EF567"/>
    <w:rsid w:val="3790B6FF"/>
    <w:rsid w:val="379668B2"/>
    <w:rsid w:val="37A34242"/>
    <w:rsid w:val="37B43364"/>
    <w:rsid w:val="37C1742E"/>
    <w:rsid w:val="37C529B8"/>
    <w:rsid w:val="37E9CC12"/>
    <w:rsid w:val="3815490F"/>
    <w:rsid w:val="3838E689"/>
    <w:rsid w:val="383B2895"/>
    <w:rsid w:val="384370F2"/>
    <w:rsid w:val="38489990"/>
    <w:rsid w:val="385C4800"/>
    <w:rsid w:val="3862C401"/>
    <w:rsid w:val="3863C2EE"/>
    <w:rsid w:val="387D877D"/>
    <w:rsid w:val="38830EA0"/>
    <w:rsid w:val="38835E22"/>
    <w:rsid w:val="388989D8"/>
    <w:rsid w:val="389BD4BF"/>
    <w:rsid w:val="38BDAD3E"/>
    <w:rsid w:val="38CEECDF"/>
    <w:rsid w:val="3903406F"/>
    <w:rsid w:val="39044F3B"/>
    <w:rsid w:val="39163CEC"/>
    <w:rsid w:val="39239DBB"/>
    <w:rsid w:val="393F0F41"/>
    <w:rsid w:val="3940364E"/>
    <w:rsid w:val="3963D054"/>
    <w:rsid w:val="3971EF8D"/>
    <w:rsid w:val="3993CDF7"/>
    <w:rsid w:val="39BFBB48"/>
    <w:rsid w:val="39C7321E"/>
    <w:rsid w:val="39C79010"/>
    <w:rsid w:val="39E159C5"/>
    <w:rsid w:val="3A24B172"/>
    <w:rsid w:val="3A270F1C"/>
    <w:rsid w:val="3A2B73F2"/>
    <w:rsid w:val="3A37B982"/>
    <w:rsid w:val="3A4385A7"/>
    <w:rsid w:val="3A786AA6"/>
    <w:rsid w:val="3A78888C"/>
    <w:rsid w:val="3A8DB5D5"/>
    <w:rsid w:val="3A96C97A"/>
    <w:rsid w:val="3A9BEFE2"/>
    <w:rsid w:val="3AA78D62"/>
    <w:rsid w:val="3AB7F2D2"/>
    <w:rsid w:val="3ABF590E"/>
    <w:rsid w:val="3ACBB595"/>
    <w:rsid w:val="3AECF069"/>
    <w:rsid w:val="3AF0C116"/>
    <w:rsid w:val="3AFB10F7"/>
    <w:rsid w:val="3B103AF8"/>
    <w:rsid w:val="3B1648BD"/>
    <w:rsid w:val="3B1D9567"/>
    <w:rsid w:val="3B1E335C"/>
    <w:rsid w:val="3B2FC75E"/>
    <w:rsid w:val="3B37442D"/>
    <w:rsid w:val="3B388A9A"/>
    <w:rsid w:val="3B4461A6"/>
    <w:rsid w:val="3B5D3E58"/>
    <w:rsid w:val="3B67B13A"/>
    <w:rsid w:val="3B7DA8C7"/>
    <w:rsid w:val="3B894AF1"/>
    <w:rsid w:val="3B91CF38"/>
    <w:rsid w:val="3B9D5C32"/>
    <w:rsid w:val="3BAA5AA6"/>
    <w:rsid w:val="3BAE8BF1"/>
    <w:rsid w:val="3BB2B803"/>
    <w:rsid w:val="3BD176B8"/>
    <w:rsid w:val="3C06D31F"/>
    <w:rsid w:val="3C13688B"/>
    <w:rsid w:val="3C13A7B6"/>
    <w:rsid w:val="3C14C5DD"/>
    <w:rsid w:val="3C1DB7EE"/>
    <w:rsid w:val="3C3DA683"/>
    <w:rsid w:val="3C3FD018"/>
    <w:rsid w:val="3C61C1F9"/>
    <w:rsid w:val="3C7ACC68"/>
    <w:rsid w:val="3C8EADA6"/>
    <w:rsid w:val="3C97E33F"/>
    <w:rsid w:val="3C98D996"/>
    <w:rsid w:val="3CA5411C"/>
    <w:rsid w:val="3CB26A23"/>
    <w:rsid w:val="3CBA91CA"/>
    <w:rsid w:val="3CC6C3B6"/>
    <w:rsid w:val="3CDA6891"/>
    <w:rsid w:val="3CE50187"/>
    <w:rsid w:val="3CF939B1"/>
    <w:rsid w:val="3D0CF078"/>
    <w:rsid w:val="3D2713D4"/>
    <w:rsid w:val="3D527B61"/>
    <w:rsid w:val="3D57C992"/>
    <w:rsid w:val="3D5A53B6"/>
    <w:rsid w:val="3D5CB447"/>
    <w:rsid w:val="3D6FE485"/>
    <w:rsid w:val="3D7068D8"/>
    <w:rsid w:val="3D713F65"/>
    <w:rsid w:val="3D7A0965"/>
    <w:rsid w:val="3D83609F"/>
    <w:rsid w:val="3D89CC32"/>
    <w:rsid w:val="3D8C2219"/>
    <w:rsid w:val="3D90CE55"/>
    <w:rsid w:val="3D9B1B9C"/>
    <w:rsid w:val="3D9E6B74"/>
    <w:rsid w:val="3DAA284B"/>
    <w:rsid w:val="3DB2801F"/>
    <w:rsid w:val="3DC133DF"/>
    <w:rsid w:val="3DC60369"/>
    <w:rsid w:val="3DC89DE9"/>
    <w:rsid w:val="3DD19027"/>
    <w:rsid w:val="3E04FF56"/>
    <w:rsid w:val="3E09529E"/>
    <w:rsid w:val="3E0D3010"/>
    <w:rsid w:val="3E1564B6"/>
    <w:rsid w:val="3E232CCE"/>
    <w:rsid w:val="3E4ADF00"/>
    <w:rsid w:val="3E4F2741"/>
    <w:rsid w:val="3E5387CE"/>
    <w:rsid w:val="3E6C7DA5"/>
    <w:rsid w:val="3E8B9F36"/>
    <w:rsid w:val="3E97AA13"/>
    <w:rsid w:val="3E9B3341"/>
    <w:rsid w:val="3EB0CFF7"/>
    <w:rsid w:val="3EB6F98E"/>
    <w:rsid w:val="3EB78274"/>
    <w:rsid w:val="3ED944E8"/>
    <w:rsid w:val="3EF704F4"/>
    <w:rsid w:val="3EFE25D3"/>
    <w:rsid w:val="3F27F7C7"/>
    <w:rsid w:val="3F2833F1"/>
    <w:rsid w:val="3F3CCD17"/>
    <w:rsid w:val="3F61F35A"/>
    <w:rsid w:val="3F6D4640"/>
    <w:rsid w:val="3F7D9675"/>
    <w:rsid w:val="3F8185D0"/>
    <w:rsid w:val="3FA7E2CD"/>
    <w:rsid w:val="3FAD9EDA"/>
    <w:rsid w:val="3FB0FFCA"/>
    <w:rsid w:val="3FB191F6"/>
    <w:rsid w:val="3FB32E3F"/>
    <w:rsid w:val="3FB6458F"/>
    <w:rsid w:val="3FDCC799"/>
    <w:rsid w:val="3FE51219"/>
    <w:rsid w:val="401CA581"/>
    <w:rsid w:val="4021E56F"/>
    <w:rsid w:val="404262DF"/>
    <w:rsid w:val="40459E6E"/>
    <w:rsid w:val="404C5568"/>
    <w:rsid w:val="4050B6D2"/>
    <w:rsid w:val="405D8D3D"/>
    <w:rsid w:val="406E3FB9"/>
    <w:rsid w:val="40C13F14"/>
    <w:rsid w:val="40CCD627"/>
    <w:rsid w:val="40CF8685"/>
    <w:rsid w:val="40D57B9B"/>
    <w:rsid w:val="40DEF6F2"/>
    <w:rsid w:val="40F49C28"/>
    <w:rsid w:val="4128FABB"/>
    <w:rsid w:val="4136509E"/>
    <w:rsid w:val="4139C55B"/>
    <w:rsid w:val="413B6113"/>
    <w:rsid w:val="4148BFB4"/>
    <w:rsid w:val="4156B101"/>
    <w:rsid w:val="415BE7C9"/>
    <w:rsid w:val="416B9537"/>
    <w:rsid w:val="41703014"/>
    <w:rsid w:val="417617E3"/>
    <w:rsid w:val="41830C17"/>
    <w:rsid w:val="41A16859"/>
    <w:rsid w:val="41B7D449"/>
    <w:rsid w:val="41C44B73"/>
    <w:rsid w:val="41C7CD6A"/>
    <w:rsid w:val="41E680F4"/>
    <w:rsid w:val="41F506D9"/>
    <w:rsid w:val="41FA092F"/>
    <w:rsid w:val="420469BB"/>
    <w:rsid w:val="42105355"/>
    <w:rsid w:val="4228F399"/>
    <w:rsid w:val="422C8C37"/>
    <w:rsid w:val="423149C2"/>
    <w:rsid w:val="424B94F3"/>
    <w:rsid w:val="425770DE"/>
    <w:rsid w:val="425B71AE"/>
    <w:rsid w:val="425DF050"/>
    <w:rsid w:val="427ACFCD"/>
    <w:rsid w:val="42C1B680"/>
    <w:rsid w:val="42DE9482"/>
    <w:rsid w:val="42F11F4F"/>
    <w:rsid w:val="42F28A25"/>
    <w:rsid w:val="430D1DE0"/>
    <w:rsid w:val="4314706A"/>
    <w:rsid w:val="432B9741"/>
    <w:rsid w:val="432BB81C"/>
    <w:rsid w:val="433D0BEA"/>
    <w:rsid w:val="435BB735"/>
    <w:rsid w:val="436033FC"/>
    <w:rsid w:val="4379E1A1"/>
    <w:rsid w:val="438602BD"/>
    <w:rsid w:val="4392202C"/>
    <w:rsid w:val="439661C5"/>
    <w:rsid w:val="43987D1B"/>
    <w:rsid w:val="43B06568"/>
    <w:rsid w:val="43BB0FEE"/>
    <w:rsid w:val="43D502C3"/>
    <w:rsid w:val="43DABC40"/>
    <w:rsid w:val="43E2B007"/>
    <w:rsid w:val="43F5AB05"/>
    <w:rsid w:val="4402A26B"/>
    <w:rsid w:val="440EF5BA"/>
    <w:rsid w:val="4420AF4E"/>
    <w:rsid w:val="444960C9"/>
    <w:rsid w:val="445278DE"/>
    <w:rsid w:val="445B30B4"/>
    <w:rsid w:val="44910C91"/>
    <w:rsid w:val="44A048F2"/>
    <w:rsid w:val="44A254F7"/>
    <w:rsid w:val="44B9843A"/>
    <w:rsid w:val="44C694EF"/>
    <w:rsid w:val="44CDFC61"/>
    <w:rsid w:val="44DABBDC"/>
    <w:rsid w:val="44DC0E11"/>
    <w:rsid w:val="44E82B16"/>
    <w:rsid w:val="44FD104C"/>
    <w:rsid w:val="44FD2AF0"/>
    <w:rsid w:val="45039641"/>
    <w:rsid w:val="450509BC"/>
    <w:rsid w:val="45095481"/>
    <w:rsid w:val="450A9833"/>
    <w:rsid w:val="4523F2E9"/>
    <w:rsid w:val="45267235"/>
    <w:rsid w:val="4538A115"/>
    <w:rsid w:val="4555535F"/>
    <w:rsid w:val="456103C1"/>
    <w:rsid w:val="4564A333"/>
    <w:rsid w:val="45715D20"/>
    <w:rsid w:val="4592100D"/>
    <w:rsid w:val="45A2879C"/>
    <w:rsid w:val="45A93D79"/>
    <w:rsid w:val="45BB8985"/>
    <w:rsid w:val="45C4029A"/>
    <w:rsid w:val="45DC4C9D"/>
    <w:rsid w:val="45E01CB9"/>
    <w:rsid w:val="45F52D82"/>
    <w:rsid w:val="46071D37"/>
    <w:rsid w:val="461028C4"/>
    <w:rsid w:val="46134514"/>
    <w:rsid w:val="461DEDAB"/>
    <w:rsid w:val="46214A07"/>
    <w:rsid w:val="46267BFA"/>
    <w:rsid w:val="46276860"/>
    <w:rsid w:val="46343697"/>
    <w:rsid w:val="46379096"/>
    <w:rsid w:val="463DF682"/>
    <w:rsid w:val="46548422"/>
    <w:rsid w:val="4663899A"/>
    <w:rsid w:val="4676741B"/>
    <w:rsid w:val="46A49662"/>
    <w:rsid w:val="46B0459A"/>
    <w:rsid w:val="46BB87EB"/>
    <w:rsid w:val="46D71A01"/>
    <w:rsid w:val="46DBA51C"/>
    <w:rsid w:val="46FF7A5C"/>
    <w:rsid w:val="470190E9"/>
    <w:rsid w:val="4701FDB1"/>
    <w:rsid w:val="47036715"/>
    <w:rsid w:val="4708AD75"/>
    <w:rsid w:val="4718888B"/>
    <w:rsid w:val="473AE73F"/>
    <w:rsid w:val="473CD6E8"/>
    <w:rsid w:val="4741CB11"/>
    <w:rsid w:val="474A4FC9"/>
    <w:rsid w:val="4767DCA8"/>
    <w:rsid w:val="4788A817"/>
    <w:rsid w:val="4798D186"/>
    <w:rsid w:val="47C492B4"/>
    <w:rsid w:val="47EA3F28"/>
    <w:rsid w:val="48006E0D"/>
    <w:rsid w:val="480904E4"/>
    <w:rsid w:val="481863D0"/>
    <w:rsid w:val="4823F25B"/>
    <w:rsid w:val="482D1150"/>
    <w:rsid w:val="483F2E4A"/>
    <w:rsid w:val="4859A5BB"/>
    <w:rsid w:val="486A9D70"/>
    <w:rsid w:val="4879167A"/>
    <w:rsid w:val="48884699"/>
    <w:rsid w:val="48A1A30E"/>
    <w:rsid w:val="48B1286E"/>
    <w:rsid w:val="48BC73DD"/>
    <w:rsid w:val="48C884B0"/>
    <w:rsid w:val="48CE3C55"/>
    <w:rsid w:val="48D79541"/>
    <w:rsid w:val="48DD3C7E"/>
    <w:rsid w:val="49127CE9"/>
    <w:rsid w:val="49142EB7"/>
    <w:rsid w:val="491A7F9F"/>
    <w:rsid w:val="491B00B5"/>
    <w:rsid w:val="4946F490"/>
    <w:rsid w:val="4958BB8A"/>
    <w:rsid w:val="4971AB82"/>
    <w:rsid w:val="4976DCA2"/>
    <w:rsid w:val="4984481A"/>
    <w:rsid w:val="499D808F"/>
    <w:rsid w:val="49B10D03"/>
    <w:rsid w:val="49BC0EB3"/>
    <w:rsid w:val="49D012F9"/>
    <w:rsid w:val="49D23EEB"/>
    <w:rsid w:val="49FC138B"/>
    <w:rsid w:val="4A049E97"/>
    <w:rsid w:val="4A083910"/>
    <w:rsid w:val="4A15C02A"/>
    <w:rsid w:val="4A51D18B"/>
    <w:rsid w:val="4A552F96"/>
    <w:rsid w:val="4A5BAFC1"/>
    <w:rsid w:val="4A6BAAED"/>
    <w:rsid w:val="4A6CDDD0"/>
    <w:rsid w:val="4A760798"/>
    <w:rsid w:val="4A7792BE"/>
    <w:rsid w:val="4A78BEEF"/>
    <w:rsid w:val="4A7AF26F"/>
    <w:rsid w:val="4A7E4379"/>
    <w:rsid w:val="4A83BE7C"/>
    <w:rsid w:val="4A87EC76"/>
    <w:rsid w:val="4A8E2B65"/>
    <w:rsid w:val="4A9A24BB"/>
    <w:rsid w:val="4ABF4D94"/>
    <w:rsid w:val="4AC52E03"/>
    <w:rsid w:val="4ADB9449"/>
    <w:rsid w:val="4ADE4901"/>
    <w:rsid w:val="4AE3610C"/>
    <w:rsid w:val="4AEAA295"/>
    <w:rsid w:val="4AF1C12F"/>
    <w:rsid w:val="4AFCE872"/>
    <w:rsid w:val="4B10BA5A"/>
    <w:rsid w:val="4B1BC5E2"/>
    <w:rsid w:val="4B5C2A95"/>
    <w:rsid w:val="4B5E3C00"/>
    <w:rsid w:val="4B678144"/>
    <w:rsid w:val="4B68490E"/>
    <w:rsid w:val="4B74D88A"/>
    <w:rsid w:val="4B76171B"/>
    <w:rsid w:val="4B7C45BC"/>
    <w:rsid w:val="4B8ED5B0"/>
    <w:rsid w:val="4BBB99BE"/>
    <w:rsid w:val="4BC00A40"/>
    <w:rsid w:val="4BC62E37"/>
    <w:rsid w:val="4C0102DE"/>
    <w:rsid w:val="4C0B32A1"/>
    <w:rsid w:val="4C1F28DC"/>
    <w:rsid w:val="4C3A65CC"/>
    <w:rsid w:val="4C3D6CB3"/>
    <w:rsid w:val="4C4524A8"/>
    <w:rsid w:val="4C46C395"/>
    <w:rsid w:val="4C70864C"/>
    <w:rsid w:val="4C78CD10"/>
    <w:rsid w:val="4C7994BA"/>
    <w:rsid w:val="4C85DE1F"/>
    <w:rsid w:val="4C88B7C7"/>
    <w:rsid w:val="4C97F428"/>
    <w:rsid w:val="4C9B977A"/>
    <w:rsid w:val="4C9C0B37"/>
    <w:rsid w:val="4C9E2CC5"/>
    <w:rsid w:val="4CC1351F"/>
    <w:rsid w:val="4CDB058C"/>
    <w:rsid w:val="4CE185B8"/>
    <w:rsid w:val="4CE39259"/>
    <w:rsid w:val="4CE6A939"/>
    <w:rsid w:val="4CE9EF17"/>
    <w:rsid w:val="4CEC6622"/>
    <w:rsid w:val="4CF8F462"/>
    <w:rsid w:val="4D086765"/>
    <w:rsid w:val="4D1625BF"/>
    <w:rsid w:val="4D336362"/>
    <w:rsid w:val="4D3E289F"/>
    <w:rsid w:val="4D493754"/>
    <w:rsid w:val="4D4A63A4"/>
    <w:rsid w:val="4D59CC03"/>
    <w:rsid w:val="4D61DF06"/>
    <w:rsid w:val="4D71E3BC"/>
    <w:rsid w:val="4D79C978"/>
    <w:rsid w:val="4D7D4865"/>
    <w:rsid w:val="4D7F525D"/>
    <w:rsid w:val="4D991E89"/>
    <w:rsid w:val="4D9A17EE"/>
    <w:rsid w:val="4D9A9C30"/>
    <w:rsid w:val="4D9C2B59"/>
    <w:rsid w:val="4DAE9FC1"/>
    <w:rsid w:val="4DBA5BE8"/>
    <w:rsid w:val="4DD38713"/>
    <w:rsid w:val="4DE24D7F"/>
    <w:rsid w:val="4E1DC962"/>
    <w:rsid w:val="4E2E6C7A"/>
    <w:rsid w:val="4E2F18F3"/>
    <w:rsid w:val="4E4A6E01"/>
    <w:rsid w:val="4E503159"/>
    <w:rsid w:val="4E73FCF8"/>
    <w:rsid w:val="4E81A27D"/>
    <w:rsid w:val="4E8D7263"/>
    <w:rsid w:val="4EA68311"/>
    <w:rsid w:val="4EAF6CB6"/>
    <w:rsid w:val="4EB67FF7"/>
    <w:rsid w:val="4EB88D5D"/>
    <w:rsid w:val="4EB89200"/>
    <w:rsid w:val="4EC2E950"/>
    <w:rsid w:val="4ED8E6B6"/>
    <w:rsid w:val="4F17E08D"/>
    <w:rsid w:val="4F1FE61D"/>
    <w:rsid w:val="4F2101EF"/>
    <w:rsid w:val="4F280968"/>
    <w:rsid w:val="4F3D0C96"/>
    <w:rsid w:val="4F43B2DF"/>
    <w:rsid w:val="4F670C0A"/>
    <w:rsid w:val="4F6A5951"/>
    <w:rsid w:val="4F6C18A5"/>
    <w:rsid w:val="4F6CB255"/>
    <w:rsid w:val="4F7636C9"/>
    <w:rsid w:val="4F7A6D02"/>
    <w:rsid w:val="4F894651"/>
    <w:rsid w:val="4F99926F"/>
    <w:rsid w:val="4F9EB2D6"/>
    <w:rsid w:val="4FA64D1C"/>
    <w:rsid w:val="4FCD5901"/>
    <w:rsid w:val="4FE870B4"/>
    <w:rsid w:val="4FF0CCBB"/>
    <w:rsid w:val="5009044A"/>
    <w:rsid w:val="5011A78B"/>
    <w:rsid w:val="502D0C42"/>
    <w:rsid w:val="5030826F"/>
    <w:rsid w:val="503DB59B"/>
    <w:rsid w:val="50600555"/>
    <w:rsid w:val="5061A2EA"/>
    <w:rsid w:val="5061C928"/>
    <w:rsid w:val="506303B3"/>
    <w:rsid w:val="508467E8"/>
    <w:rsid w:val="50956CEE"/>
    <w:rsid w:val="509BE9CF"/>
    <w:rsid w:val="50CEB4E9"/>
    <w:rsid w:val="50E035C8"/>
    <w:rsid w:val="50E7C75E"/>
    <w:rsid w:val="5111AEE8"/>
    <w:rsid w:val="5111ED40"/>
    <w:rsid w:val="51195A62"/>
    <w:rsid w:val="5125AFF5"/>
    <w:rsid w:val="5126FA2D"/>
    <w:rsid w:val="513F3B9B"/>
    <w:rsid w:val="51A6A8CA"/>
    <w:rsid w:val="51A906F5"/>
    <w:rsid w:val="51B76C73"/>
    <w:rsid w:val="51C52E79"/>
    <w:rsid w:val="51DC904C"/>
    <w:rsid w:val="51DD1B44"/>
    <w:rsid w:val="51E026DB"/>
    <w:rsid w:val="51E335CD"/>
    <w:rsid w:val="52006404"/>
    <w:rsid w:val="5236EFE8"/>
    <w:rsid w:val="52532C68"/>
    <w:rsid w:val="525909B6"/>
    <w:rsid w:val="5260C213"/>
    <w:rsid w:val="52710E41"/>
    <w:rsid w:val="52788F0E"/>
    <w:rsid w:val="52814F04"/>
    <w:rsid w:val="5292A60B"/>
    <w:rsid w:val="529E9050"/>
    <w:rsid w:val="52A9F45D"/>
    <w:rsid w:val="52BB80F0"/>
    <w:rsid w:val="52C4B25E"/>
    <w:rsid w:val="52C6D4E9"/>
    <w:rsid w:val="52DE7274"/>
    <w:rsid w:val="52EC881B"/>
    <w:rsid w:val="52F5962E"/>
    <w:rsid w:val="52FAA4DE"/>
    <w:rsid w:val="532D7561"/>
    <w:rsid w:val="533C619F"/>
    <w:rsid w:val="5351C9E5"/>
    <w:rsid w:val="53536D26"/>
    <w:rsid w:val="53560A9E"/>
    <w:rsid w:val="5357E444"/>
    <w:rsid w:val="5381CB65"/>
    <w:rsid w:val="538A65BD"/>
    <w:rsid w:val="538C1008"/>
    <w:rsid w:val="53B5323B"/>
    <w:rsid w:val="53C4C085"/>
    <w:rsid w:val="53D08DAD"/>
    <w:rsid w:val="53D81D4F"/>
    <w:rsid w:val="53FEA1B9"/>
    <w:rsid w:val="542CC8D7"/>
    <w:rsid w:val="5443AF49"/>
    <w:rsid w:val="54491EBD"/>
    <w:rsid w:val="544EBDE0"/>
    <w:rsid w:val="54543A4C"/>
    <w:rsid w:val="5462ABC1"/>
    <w:rsid w:val="546F701B"/>
    <w:rsid w:val="547ED5E1"/>
    <w:rsid w:val="5499E023"/>
    <w:rsid w:val="54A062CD"/>
    <w:rsid w:val="54A4D673"/>
    <w:rsid w:val="54D99C8A"/>
    <w:rsid w:val="54DF6980"/>
    <w:rsid w:val="54F68CC9"/>
    <w:rsid w:val="550FD90D"/>
    <w:rsid w:val="551FAC07"/>
    <w:rsid w:val="5536C423"/>
    <w:rsid w:val="553ED9EE"/>
    <w:rsid w:val="5549EFA3"/>
    <w:rsid w:val="556FF00C"/>
    <w:rsid w:val="5571CBBD"/>
    <w:rsid w:val="558759A3"/>
    <w:rsid w:val="5593A1D2"/>
    <w:rsid w:val="559ED2D0"/>
    <w:rsid w:val="55B4D77D"/>
    <w:rsid w:val="55FBE28A"/>
    <w:rsid w:val="560A71B1"/>
    <w:rsid w:val="5611EF6E"/>
    <w:rsid w:val="563DDA4F"/>
    <w:rsid w:val="56460AAF"/>
    <w:rsid w:val="56568FC8"/>
    <w:rsid w:val="566E806C"/>
    <w:rsid w:val="566F81DA"/>
    <w:rsid w:val="567E414B"/>
    <w:rsid w:val="5696C0FE"/>
    <w:rsid w:val="56A93EA8"/>
    <w:rsid w:val="56AD5CFF"/>
    <w:rsid w:val="56B348E3"/>
    <w:rsid w:val="56CD4BBF"/>
    <w:rsid w:val="56DC4F6E"/>
    <w:rsid w:val="56E4022C"/>
    <w:rsid w:val="56FD47EA"/>
    <w:rsid w:val="5704A266"/>
    <w:rsid w:val="57119135"/>
    <w:rsid w:val="5718C602"/>
    <w:rsid w:val="572593A2"/>
    <w:rsid w:val="5725B2B6"/>
    <w:rsid w:val="57353F99"/>
    <w:rsid w:val="573C4CDA"/>
    <w:rsid w:val="57443ED4"/>
    <w:rsid w:val="5751B788"/>
    <w:rsid w:val="5753CE5C"/>
    <w:rsid w:val="575BA0C9"/>
    <w:rsid w:val="576671E3"/>
    <w:rsid w:val="57766A44"/>
    <w:rsid w:val="577A603A"/>
    <w:rsid w:val="57CBF71B"/>
    <w:rsid w:val="57F25A4D"/>
    <w:rsid w:val="58221CB8"/>
    <w:rsid w:val="582B0143"/>
    <w:rsid w:val="5842E84D"/>
    <w:rsid w:val="5848FA2F"/>
    <w:rsid w:val="58495F4F"/>
    <w:rsid w:val="586E306D"/>
    <w:rsid w:val="58727724"/>
    <w:rsid w:val="588F20F7"/>
    <w:rsid w:val="58B2CC6A"/>
    <w:rsid w:val="58C16406"/>
    <w:rsid w:val="58E8E801"/>
    <w:rsid w:val="58F20E53"/>
    <w:rsid w:val="5903F08E"/>
    <w:rsid w:val="5911CD1A"/>
    <w:rsid w:val="59157548"/>
    <w:rsid w:val="591AC2FD"/>
    <w:rsid w:val="5933B5E8"/>
    <w:rsid w:val="596E28B3"/>
    <w:rsid w:val="59769DBB"/>
    <w:rsid w:val="59778AC3"/>
    <w:rsid w:val="5992F10A"/>
    <w:rsid w:val="59A6C9A0"/>
    <w:rsid w:val="59D7C274"/>
    <w:rsid w:val="59E9B7C7"/>
    <w:rsid w:val="59EC3AD4"/>
    <w:rsid w:val="59ED767C"/>
    <w:rsid w:val="59FF891E"/>
    <w:rsid w:val="5A1635FD"/>
    <w:rsid w:val="5A1B596C"/>
    <w:rsid w:val="5A21684A"/>
    <w:rsid w:val="5A3F16F4"/>
    <w:rsid w:val="5A46CD91"/>
    <w:rsid w:val="5A54397A"/>
    <w:rsid w:val="5A569CC9"/>
    <w:rsid w:val="5A5F5B99"/>
    <w:rsid w:val="5A61C5FF"/>
    <w:rsid w:val="5A864DEB"/>
    <w:rsid w:val="5A9AB2BE"/>
    <w:rsid w:val="5A9E2811"/>
    <w:rsid w:val="5AB7F12C"/>
    <w:rsid w:val="5AB863D3"/>
    <w:rsid w:val="5ABD7C21"/>
    <w:rsid w:val="5AC20681"/>
    <w:rsid w:val="5ACCF584"/>
    <w:rsid w:val="5AD31952"/>
    <w:rsid w:val="5B1EFA74"/>
    <w:rsid w:val="5B2501CB"/>
    <w:rsid w:val="5B298774"/>
    <w:rsid w:val="5B2B0B58"/>
    <w:rsid w:val="5B2B9108"/>
    <w:rsid w:val="5B2DAA4F"/>
    <w:rsid w:val="5B2E4679"/>
    <w:rsid w:val="5B44116D"/>
    <w:rsid w:val="5B44F92E"/>
    <w:rsid w:val="5B544D50"/>
    <w:rsid w:val="5B5BB6B3"/>
    <w:rsid w:val="5B5CF83C"/>
    <w:rsid w:val="5BAC7985"/>
    <w:rsid w:val="5BAE5E07"/>
    <w:rsid w:val="5BB89C6C"/>
    <w:rsid w:val="5BCAFA09"/>
    <w:rsid w:val="5BF011A7"/>
    <w:rsid w:val="5BF57437"/>
    <w:rsid w:val="5C037DA8"/>
    <w:rsid w:val="5C179946"/>
    <w:rsid w:val="5C211A63"/>
    <w:rsid w:val="5C2E7F17"/>
    <w:rsid w:val="5C302A2B"/>
    <w:rsid w:val="5C40C9B5"/>
    <w:rsid w:val="5C461CC0"/>
    <w:rsid w:val="5C698673"/>
    <w:rsid w:val="5C6FDF99"/>
    <w:rsid w:val="5C7279E7"/>
    <w:rsid w:val="5C8189AF"/>
    <w:rsid w:val="5C82E37A"/>
    <w:rsid w:val="5C8A252F"/>
    <w:rsid w:val="5CA1431E"/>
    <w:rsid w:val="5CA416DA"/>
    <w:rsid w:val="5CA9DEB6"/>
    <w:rsid w:val="5CAC845B"/>
    <w:rsid w:val="5CB45592"/>
    <w:rsid w:val="5CB4A0BF"/>
    <w:rsid w:val="5CBF0A4F"/>
    <w:rsid w:val="5CC627E1"/>
    <w:rsid w:val="5CCDABF0"/>
    <w:rsid w:val="5CD64F50"/>
    <w:rsid w:val="5CE58031"/>
    <w:rsid w:val="5CF5CF02"/>
    <w:rsid w:val="5D0438FC"/>
    <w:rsid w:val="5D1B191B"/>
    <w:rsid w:val="5D22BD3A"/>
    <w:rsid w:val="5D29927A"/>
    <w:rsid w:val="5D2B8687"/>
    <w:rsid w:val="5D3D5E29"/>
    <w:rsid w:val="5D46030E"/>
    <w:rsid w:val="5D625ED6"/>
    <w:rsid w:val="5D706721"/>
    <w:rsid w:val="5D91E123"/>
    <w:rsid w:val="5DA8F66B"/>
    <w:rsid w:val="5DC2912C"/>
    <w:rsid w:val="5DC4CCB7"/>
    <w:rsid w:val="5DCF2CA6"/>
    <w:rsid w:val="5DFA4B6E"/>
    <w:rsid w:val="5E30510E"/>
    <w:rsid w:val="5E3D8531"/>
    <w:rsid w:val="5E43A5E1"/>
    <w:rsid w:val="5E520B78"/>
    <w:rsid w:val="5E604EF2"/>
    <w:rsid w:val="5E61CA43"/>
    <w:rsid w:val="5E73C22A"/>
    <w:rsid w:val="5E9792E5"/>
    <w:rsid w:val="5EA0FF3A"/>
    <w:rsid w:val="5EAA433B"/>
    <w:rsid w:val="5EAC54CB"/>
    <w:rsid w:val="5EB74DCC"/>
    <w:rsid w:val="5EC18BB1"/>
    <w:rsid w:val="5EC68C9F"/>
    <w:rsid w:val="5ED41314"/>
    <w:rsid w:val="5EE5B73A"/>
    <w:rsid w:val="5EF7069F"/>
    <w:rsid w:val="5F0C897C"/>
    <w:rsid w:val="5F1C965E"/>
    <w:rsid w:val="5F2C17B2"/>
    <w:rsid w:val="5F3019B2"/>
    <w:rsid w:val="5F3AF122"/>
    <w:rsid w:val="5F5CC875"/>
    <w:rsid w:val="5F7BA94E"/>
    <w:rsid w:val="5F84DD6E"/>
    <w:rsid w:val="5F984827"/>
    <w:rsid w:val="5F9C9A78"/>
    <w:rsid w:val="5F9E2EC4"/>
    <w:rsid w:val="5F9E91AA"/>
    <w:rsid w:val="5FB3FC69"/>
    <w:rsid w:val="5FBC9E4B"/>
    <w:rsid w:val="5FD9E3CE"/>
    <w:rsid w:val="5FE036FB"/>
    <w:rsid w:val="5FE6ADAB"/>
    <w:rsid w:val="5FF665E5"/>
    <w:rsid w:val="5FFAFE53"/>
    <w:rsid w:val="60106B03"/>
    <w:rsid w:val="60198B4E"/>
    <w:rsid w:val="60199C98"/>
    <w:rsid w:val="6027D217"/>
    <w:rsid w:val="602FB565"/>
    <w:rsid w:val="6031A095"/>
    <w:rsid w:val="603DAFB2"/>
    <w:rsid w:val="6061936F"/>
    <w:rsid w:val="60622F9A"/>
    <w:rsid w:val="6070D593"/>
    <w:rsid w:val="6072EFD5"/>
    <w:rsid w:val="6073EB54"/>
    <w:rsid w:val="60749950"/>
    <w:rsid w:val="607C5943"/>
    <w:rsid w:val="607FB342"/>
    <w:rsid w:val="608A66F7"/>
    <w:rsid w:val="60B431C3"/>
    <w:rsid w:val="60C02461"/>
    <w:rsid w:val="60D20B71"/>
    <w:rsid w:val="60D50565"/>
    <w:rsid w:val="60D99E35"/>
    <w:rsid w:val="60DACBB1"/>
    <w:rsid w:val="60E104DA"/>
    <w:rsid w:val="6102A769"/>
    <w:rsid w:val="610A2713"/>
    <w:rsid w:val="610AFED5"/>
    <w:rsid w:val="610BA28D"/>
    <w:rsid w:val="6110756F"/>
    <w:rsid w:val="611DBBE8"/>
    <w:rsid w:val="611EC1B1"/>
    <w:rsid w:val="612582CF"/>
    <w:rsid w:val="61313387"/>
    <w:rsid w:val="6138FC57"/>
    <w:rsid w:val="61498FBD"/>
    <w:rsid w:val="61580FF7"/>
    <w:rsid w:val="617542D5"/>
    <w:rsid w:val="6181C89C"/>
    <w:rsid w:val="61861BC0"/>
    <w:rsid w:val="619365FC"/>
    <w:rsid w:val="61988E29"/>
    <w:rsid w:val="61A67E3C"/>
    <w:rsid w:val="61A862A0"/>
    <w:rsid w:val="61B8B9D8"/>
    <w:rsid w:val="61D287E5"/>
    <w:rsid w:val="61E00F1D"/>
    <w:rsid w:val="61E67094"/>
    <w:rsid w:val="62027EA3"/>
    <w:rsid w:val="62184DF4"/>
    <w:rsid w:val="62289937"/>
    <w:rsid w:val="623862EB"/>
    <w:rsid w:val="624216AC"/>
    <w:rsid w:val="62503BDA"/>
    <w:rsid w:val="6250A2DF"/>
    <w:rsid w:val="626D8EBB"/>
    <w:rsid w:val="628FF740"/>
    <w:rsid w:val="62974025"/>
    <w:rsid w:val="62C9A3B6"/>
    <w:rsid w:val="62F12C43"/>
    <w:rsid w:val="62F9F43A"/>
    <w:rsid w:val="63023824"/>
    <w:rsid w:val="630D1929"/>
    <w:rsid w:val="6319FF77"/>
    <w:rsid w:val="632DABE2"/>
    <w:rsid w:val="635F92F8"/>
    <w:rsid w:val="636ADA5D"/>
    <w:rsid w:val="636C351A"/>
    <w:rsid w:val="637CB14F"/>
    <w:rsid w:val="639187FB"/>
    <w:rsid w:val="63928174"/>
    <w:rsid w:val="63A8AB41"/>
    <w:rsid w:val="63B5EA8B"/>
    <w:rsid w:val="63B8E7DE"/>
    <w:rsid w:val="63BD7464"/>
    <w:rsid w:val="63C1EDBC"/>
    <w:rsid w:val="63D68399"/>
    <w:rsid w:val="63DE7E85"/>
    <w:rsid w:val="63FBA665"/>
    <w:rsid w:val="63FFC727"/>
    <w:rsid w:val="6427F96D"/>
    <w:rsid w:val="64367BF2"/>
    <w:rsid w:val="644ED76E"/>
    <w:rsid w:val="64636479"/>
    <w:rsid w:val="647B51A3"/>
    <w:rsid w:val="6485AB28"/>
    <w:rsid w:val="648664B8"/>
    <w:rsid w:val="648DB5C1"/>
    <w:rsid w:val="6494F6DD"/>
    <w:rsid w:val="64C2138D"/>
    <w:rsid w:val="64D98BF3"/>
    <w:rsid w:val="64DE3A0D"/>
    <w:rsid w:val="64E6DC16"/>
    <w:rsid w:val="64E70824"/>
    <w:rsid w:val="6509AB2E"/>
    <w:rsid w:val="65167FE6"/>
    <w:rsid w:val="6518E468"/>
    <w:rsid w:val="651987B0"/>
    <w:rsid w:val="651DFD30"/>
    <w:rsid w:val="652A6B7C"/>
    <w:rsid w:val="652E1DB2"/>
    <w:rsid w:val="65529FF7"/>
    <w:rsid w:val="655EDA60"/>
    <w:rsid w:val="6560E196"/>
    <w:rsid w:val="65617348"/>
    <w:rsid w:val="658886FF"/>
    <w:rsid w:val="658AA8F2"/>
    <w:rsid w:val="65930DCC"/>
    <w:rsid w:val="6594BE3A"/>
    <w:rsid w:val="65A21D94"/>
    <w:rsid w:val="65B0AEFF"/>
    <w:rsid w:val="65C6C3D2"/>
    <w:rsid w:val="65D6188C"/>
    <w:rsid w:val="65E6BDD5"/>
    <w:rsid w:val="65E96093"/>
    <w:rsid w:val="65EDF73B"/>
    <w:rsid w:val="66057A66"/>
    <w:rsid w:val="661463FF"/>
    <w:rsid w:val="661E445D"/>
    <w:rsid w:val="6631ED12"/>
    <w:rsid w:val="6637BB27"/>
    <w:rsid w:val="663EC5D3"/>
    <w:rsid w:val="6676910C"/>
    <w:rsid w:val="667F6BEE"/>
    <w:rsid w:val="668E25CD"/>
    <w:rsid w:val="66B1F52C"/>
    <w:rsid w:val="66BE6AA6"/>
    <w:rsid w:val="66C31C79"/>
    <w:rsid w:val="66DDC984"/>
    <w:rsid w:val="66EDD7EE"/>
    <w:rsid w:val="66FAB44D"/>
    <w:rsid w:val="67071E97"/>
    <w:rsid w:val="673341D6"/>
    <w:rsid w:val="67365959"/>
    <w:rsid w:val="673E46D7"/>
    <w:rsid w:val="6744D0B0"/>
    <w:rsid w:val="67508B94"/>
    <w:rsid w:val="6754D4C2"/>
    <w:rsid w:val="676032D4"/>
    <w:rsid w:val="676AF047"/>
    <w:rsid w:val="676F783B"/>
    <w:rsid w:val="678E8602"/>
    <w:rsid w:val="67A44D3F"/>
    <w:rsid w:val="67BDA483"/>
    <w:rsid w:val="67CF9F35"/>
    <w:rsid w:val="67D1F478"/>
    <w:rsid w:val="680CE714"/>
    <w:rsid w:val="682A542D"/>
    <w:rsid w:val="6831153E"/>
    <w:rsid w:val="683235B3"/>
    <w:rsid w:val="68325C95"/>
    <w:rsid w:val="6833D4A3"/>
    <w:rsid w:val="684B7470"/>
    <w:rsid w:val="684F3DD0"/>
    <w:rsid w:val="6851E0C4"/>
    <w:rsid w:val="686525F4"/>
    <w:rsid w:val="68726D1A"/>
    <w:rsid w:val="687C4CD7"/>
    <w:rsid w:val="687DCDDD"/>
    <w:rsid w:val="688E0BAC"/>
    <w:rsid w:val="68941D42"/>
    <w:rsid w:val="6899E5AE"/>
    <w:rsid w:val="68A9DAC2"/>
    <w:rsid w:val="68B23BEC"/>
    <w:rsid w:val="68B61487"/>
    <w:rsid w:val="68B9DD6C"/>
    <w:rsid w:val="690034BF"/>
    <w:rsid w:val="690A6BAF"/>
    <w:rsid w:val="6931B36B"/>
    <w:rsid w:val="69378298"/>
    <w:rsid w:val="693D1B28"/>
    <w:rsid w:val="6954FC25"/>
    <w:rsid w:val="69604B72"/>
    <w:rsid w:val="6964FF30"/>
    <w:rsid w:val="69671A7F"/>
    <w:rsid w:val="696E2364"/>
    <w:rsid w:val="697C29F7"/>
    <w:rsid w:val="697C7204"/>
    <w:rsid w:val="697E9DD3"/>
    <w:rsid w:val="69BDB442"/>
    <w:rsid w:val="69C484F7"/>
    <w:rsid w:val="69D314C4"/>
    <w:rsid w:val="6A0871EC"/>
    <w:rsid w:val="6A20877C"/>
    <w:rsid w:val="6A31D399"/>
    <w:rsid w:val="6A39958A"/>
    <w:rsid w:val="6A3FC84F"/>
    <w:rsid w:val="6A402706"/>
    <w:rsid w:val="6A42638E"/>
    <w:rsid w:val="6A4DC009"/>
    <w:rsid w:val="6A684B1E"/>
    <w:rsid w:val="6A71B352"/>
    <w:rsid w:val="6A7867E2"/>
    <w:rsid w:val="6A7D493A"/>
    <w:rsid w:val="6A9AC0C4"/>
    <w:rsid w:val="6A9D704B"/>
    <w:rsid w:val="6AA0C5D1"/>
    <w:rsid w:val="6AA3F1CF"/>
    <w:rsid w:val="6AAB1E5B"/>
    <w:rsid w:val="6AB8F60E"/>
    <w:rsid w:val="6AC1F743"/>
    <w:rsid w:val="6AC5B60C"/>
    <w:rsid w:val="6ACEDF96"/>
    <w:rsid w:val="6AD67096"/>
    <w:rsid w:val="6ADF630A"/>
    <w:rsid w:val="6AEA82A4"/>
    <w:rsid w:val="6AEB605D"/>
    <w:rsid w:val="6B0DF61B"/>
    <w:rsid w:val="6B11AFD1"/>
    <w:rsid w:val="6B1CC61F"/>
    <w:rsid w:val="6B2DD68A"/>
    <w:rsid w:val="6B381D99"/>
    <w:rsid w:val="6B57AC92"/>
    <w:rsid w:val="6B5B8FFB"/>
    <w:rsid w:val="6B6AD790"/>
    <w:rsid w:val="6B707714"/>
    <w:rsid w:val="6B7457A9"/>
    <w:rsid w:val="6B7AA564"/>
    <w:rsid w:val="6B974B4B"/>
    <w:rsid w:val="6BAC2B90"/>
    <w:rsid w:val="6BB3249D"/>
    <w:rsid w:val="6BC5E325"/>
    <w:rsid w:val="6BF504F5"/>
    <w:rsid w:val="6C02FA00"/>
    <w:rsid w:val="6C1611C8"/>
    <w:rsid w:val="6C1D4C39"/>
    <w:rsid w:val="6C25D085"/>
    <w:rsid w:val="6C25ED92"/>
    <w:rsid w:val="6C3323F0"/>
    <w:rsid w:val="6C50211F"/>
    <w:rsid w:val="6C5A713F"/>
    <w:rsid w:val="6C69BFC2"/>
    <w:rsid w:val="6C6A533B"/>
    <w:rsid w:val="6C72BFCA"/>
    <w:rsid w:val="6C86D735"/>
    <w:rsid w:val="6C9B7413"/>
    <w:rsid w:val="6C9ED0B6"/>
    <w:rsid w:val="6CBCE8D5"/>
    <w:rsid w:val="6CC7021D"/>
    <w:rsid w:val="6CE68A2C"/>
    <w:rsid w:val="6CFECA1E"/>
    <w:rsid w:val="6D08B05D"/>
    <w:rsid w:val="6D11CA62"/>
    <w:rsid w:val="6D13D535"/>
    <w:rsid w:val="6D408E4C"/>
    <w:rsid w:val="6D4B7834"/>
    <w:rsid w:val="6D506EDD"/>
    <w:rsid w:val="6D509DFC"/>
    <w:rsid w:val="6D525A93"/>
    <w:rsid w:val="6D58EE67"/>
    <w:rsid w:val="6D6EBABE"/>
    <w:rsid w:val="6D6FE58E"/>
    <w:rsid w:val="6D743AE3"/>
    <w:rsid w:val="6D7EA2A7"/>
    <w:rsid w:val="6DA0060B"/>
    <w:rsid w:val="6DA2F99D"/>
    <w:rsid w:val="6DA52F93"/>
    <w:rsid w:val="6DB3FA34"/>
    <w:rsid w:val="6DB933AF"/>
    <w:rsid w:val="6DCBD49D"/>
    <w:rsid w:val="6DD07345"/>
    <w:rsid w:val="6E03D07E"/>
    <w:rsid w:val="6E23390C"/>
    <w:rsid w:val="6E294054"/>
    <w:rsid w:val="6E5B25E1"/>
    <w:rsid w:val="6E5F2035"/>
    <w:rsid w:val="6E715166"/>
    <w:rsid w:val="6E8A56AF"/>
    <w:rsid w:val="6EAD3B74"/>
    <w:rsid w:val="6EB9392A"/>
    <w:rsid w:val="6EBFA65B"/>
    <w:rsid w:val="6EC0873F"/>
    <w:rsid w:val="6ED0D552"/>
    <w:rsid w:val="6EF352DF"/>
    <w:rsid w:val="6EFBB0F6"/>
    <w:rsid w:val="6F05252E"/>
    <w:rsid w:val="6F0796C2"/>
    <w:rsid w:val="6F10F274"/>
    <w:rsid w:val="6F2F92FA"/>
    <w:rsid w:val="6F5BAD87"/>
    <w:rsid w:val="6F658CC5"/>
    <w:rsid w:val="6F67555D"/>
    <w:rsid w:val="6FA5E160"/>
    <w:rsid w:val="6FBB985D"/>
    <w:rsid w:val="6FDE6AE8"/>
    <w:rsid w:val="6FE47B52"/>
    <w:rsid w:val="6FE4EA78"/>
    <w:rsid w:val="6FE692A7"/>
    <w:rsid w:val="6FEA93F9"/>
    <w:rsid w:val="6FED1B2E"/>
    <w:rsid w:val="700373FC"/>
    <w:rsid w:val="701ADF66"/>
    <w:rsid w:val="702B9FAE"/>
    <w:rsid w:val="7035CF48"/>
    <w:rsid w:val="703F102C"/>
    <w:rsid w:val="70456673"/>
    <w:rsid w:val="705288C3"/>
    <w:rsid w:val="706BDFDA"/>
    <w:rsid w:val="70726972"/>
    <w:rsid w:val="70811F2B"/>
    <w:rsid w:val="70E13DA3"/>
    <w:rsid w:val="70ECBBE9"/>
    <w:rsid w:val="70F1AF2C"/>
    <w:rsid w:val="710E45BD"/>
    <w:rsid w:val="710FE4B1"/>
    <w:rsid w:val="7112B72F"/>
    <w:rsid w:val="7116F4FD"/>
    <w:rsid w:val="7125133F"/>
    <w:rsid w:val="71448838"/>
    <w:rsid w:val="7155CAD9"/>
    <w:rsid w:val="71578FFC"/>
    <w:rsid w:val="715B1F9B"/>
    <w:rsid w:val="715D1B5F"/>
    <w:rsid w:val="71697DDC"/>
    <w:rsid w:val="716E5659"/>
    <w:rsid w:val="716E789B"/>
    <w:rsid w:val="716FA994"/>
    <w:rsid w:val="717CDC69"/>
    <w:rsid w:val="71842FDA"/>
    <w:rsid w:val="71857ADC"/>
    <w:rsid w:val="71874CC3"/>
    <w:rsid w:val="718AFFAE"/>
    <w:rsid w:val="719BBB9B"/>
    <w:rsid w:val="71A736A2"/>
    <w:rsid w:val="71D9F0AB"/>
    <w:rsid w:val="71DBD5AB"/>
    <w:rsid w:val="71E605CE"/>
    <w:rsid w:val="71E66159"/>
    <w:rsid w:val="71F89918"/>
    <w:rsid w:val="71FD907D"/>
    <w:rsid w:val="7213FB4F"/>
    <w:rsid w:val="72364371"/>
    <w:rsid w:val="7243B65C"/>
    <w:rsid w:val="7290CA72"/>
    <w:rsid w:val="7291C408"/>
    <w:rsid w:val="729EBE0E"/>
    <w:rsid w:val="72AA5DC8"/>
    <w:rsid w:val="72AD1D7A"/>
    <w:rsid w:val="72BAABB4"/>
    <w:rsid w:val="72CCE0EA"/>
    <w:rsid w:val="72D9A759"/>
    <w:rsid w:val="72DF90AB"/>
    <w:rsid w:val="72F3BF0F"/>
    <w:rsid w:val="72F618B9"/>
    <w:rsid w:val="72F83A93"/>
    <w:rsid w:val="72F97BE8"/>
    <w:rsid w:val="72FAD48D"/>
    <w:rsid w:val="7301A12C"/>
    <w:rsid w:val="730277AC"/>
    <w:rsid w:val="731D5030"/>
    <w:rsid w:val="7321ABBA"/>
    <w:rsid w:val="7340170B"/>
    <w:rsid w:val="735BA9EA"/>
    <w:rsid w:val="735F8F30"/>
    <w:rsid w:val="736294E7"/>
    <w:rsid w:val="7368CDB8"/>
    <w:rsid w:val="736F9F39"/>
    <w:rsid w:val="7371F76A"/>
    <w:rsid w:val="737473A7"/>
    <w:rsid w:val="73760D23"/>
    <w:rsid w:val="7393F862"/>
    <w:rsid w:val="73A25F0A"/>
    <w:rsid w:val="73AB41E7"/>
    <w:rsid w:val="73B3745F"/>
    <w:rsid w:val="73E4126A"/>
    <w:rsid w:val="73FE41CB"/>
    <w:rsid w:val="7400D0A2"/>
    <w:rsid w:val="741BFC5E"/>
    <w:rsid w:val="7422B7BD"/>
    <w:rsid w:val="742A91B0"/>
    <w:rsid w:val="749CCCD8"/>
    <w:rsid w:val="74ACEF53"/>
    <w:rsid w:val="74B6D8F5"/>
    <w:rsid w:val="74B8C08D"/>
    <w:rsid w:val="74C17FAF"/>
    <w:rsid w:val="74D5D029"/>
    <w:rsid w:val="74E700E0"/>
    <w:rsid w:val="74E751A6"/>
    <w:rsid w:val="74FBAC24"/>
    <w:rsid w:val="75017B73"/>
    <w:rsid w:val="750359AC"/>
    <w:rsid w:val="75085A67"/>
    <w:rsid w:val="75142F04"/>
    <w:rsid w:val="75159B89"/>
    <w:rsid w:val="75171B5D"/>
    <w:rsid w:val="751F310B"/>
    <w:rsid w:val="752D11E3"/>
    <w:rsid w:val="75300804"/>
    <w:rsid w:val="753AE5DB"/>
    <w:rsid w:val="753D73B0"/>
    <w:rsid w:val="75523587"/>
    <w:rsid w:val="756318D7"/>
    <w:rsid w:val="7572293D"/>
    <w:rsid w:val="757F205C"/>
    <w:rsid w:val="757FE740"/>
    <w:rsid w:val="7594DE7F"/>
    <w:rsid w:val="75C4E194"/>
    <w:rsid w:val="75D00901"/>
    <w:rsid w:val="75DE0BE1"/>
    <w:rsid w:val="761AB4A8"/>
    <w:rsid w:val="761C4DF6"/>
    <w:rsid w:val="7623793B"/>
    <w:rsid w:val="76245F60"/>
    <w:rsid w:val="762DB97B"/>
    <w:rsid w:val="7634840F"/>
    <w:rsid w:val="7639F57D"/>
    <w:rsid w:val="763EA734"/>
    <w:rsid w:val="76539DEB"/>
    <w:rsid w:val="7663621B"/>
    <w:rsid w:val="769CCD59"/>
    <w:rsid w:val="76A02FD5"/>
    <w:rsid w:val="76ACBBBB"/>
    <w:rsid w:val="76C101A3"/>
    <w:rsid w:val="76EB5F7A"/>
    <w:rsid w:val="7731C039"/>
    <w:rsid w:val="773A3FCC"/>
    <w:rsid w:val="77582CF7"/>
    <w:rsid w:val="7758D154"/>
    <w:rsid w:val="7760F900"/>
    <w:rsid w:val="776746D6"/>
    <w:rsid w:val="77680CFD"/>
    <w:rsid w:val="7783A8DF"/>
    <w:rsid w:val="778CDFB2"/>
    <w:rsid w:val="77B14841"/>
    <w:rsid w:val="77C6E098"/>
    <w:rsid w:val="77C6FE30"/>
    <w:rsid w:val="77CA9C58"/>
    <w:rsid w:val="77EBE9E3"/>
    <w:rsid w:val="780A908D"/>
    <w:rsid w:val="780FF1DB"/>
    <w:rsid w:val="7815FFDC"/>
    <w:rsid w:val="781FEE87"/>
    <w:rsid w:val="785351E2"/>
    <w:rsid w:val="785706C3"/>
    <w:rsid w:val="785E1451"/>
    <w:rsid w:val="78607EE4"/>
    <w:rsid w:val="7865AFBF"/>
    <w:rsid w:val="786D2504"/>
    <w:rsid w:val="787E05C7"/>
    <w:rsid w:val="7894A8EB"/>
    <w:rsid w:val="789CEB77"/>
    <w:rsid w:val="78B1F502"/>
    <w:rsid w:val="78B71E4E"/>
    <w:rsid w:val="78BC756A"/>
    <w:rsid w:val="78C5861A"/>
    <w:rsid w:val="78DC15D1"/>
    <w:rsid w:val="78EB395E"/>
    <w:rsid w:val="78FC8B72"/>
    <w:rsid w:val="7906852D"/>
    <w:rsid w:val="7927F55D"/>
    <w:rsid w:val="794607AA"/>
    <w:rsid w:val="795B2C78"/>
    <w:rsid w:val="7968635D"/>
    <w:rsid w:val="7973B967"/>
    <w:rsid w:val="797F90DE"/>
    <w:rsid w:val="7980E00E"/>
    <w:rsid w:val="798621A1"/>
    <w:rsid w:val="799EDA32"/>
    <w:rsid w:val="79AFD717"/>
    <w:rsid w:val="79CF432B"/>
    <w:rsid w:val="79D164BC"/>
    <w:rsid w:val="79D6B889"/>
    <w:rsid w:val="79DB950E"/>
    <w:rsid w:val="79F368F9"/>
    <w:rsid w:val="79F67E19"/>
    <w:rsid w:val="79FA3A87"/>
    <w:rsid w:val="7A170059"/>
    <w:rsid w:val="7A3B25BB"/>
    <w:rsid w:val="7A46823A"/>
    <w:rsid w:val="7A47E162"/>
    <w:rsid w:val="7A4A56CF"/>
    <w:rsid w:val="7A5BF748"/>
    <w:rsid w:val="7A6E2B70"/>
    <w:rsid w:val="7A8F262F"/>
    <w:rsid w:val="7A94AA67"/>
    <w:rsid w:val="7A96D5A2"/>
    <w:rsid w:val="7A9B457F"/>
    <w:rsid w:val="7A9D3E7D"/>
    <w:rsid w:val="7ABD5060"/>
    <w:rsid w:val="7ABE7E19"/>
    <w:rsid w:val="7ABF1179"/>
    <w:rsid w:val="7AC0D6C9"/>
    <w:rsid w:val="7AE9AB4A"/>
    <w:rsid w:val="7AFB4DE2"/>
    <w:rsid w:val="7AFBE13A"/>
    <w:rsid w:val="7B22F358"/>
    <w:rsid w:val="7B25DE65"/>
    <w:rsid w:val="7B451076"/>
    <w:rsid w:val="7B52FC8B"/>
    <w:rsid w:val="7B5CB3C3"/>
    <w:rsid w:val="7B5E8B3B"/>
    <w:rsid w:val="7B63C7E8"/>
    <w:rsid w:val="7B784506"/>
    <w:rsid w:val="7B8AC696"/>
    <w:rsid w:val="7B91F1B7"/>
    <w:rsid w:val="7BAB1605"/>
    <w:rsid w:val="7BBA53CE"/>
    <w:rsid w:val="7BC8EF26"/>
    <w:rsid w:val="7BD84658"/>
    <w:rsid w:val="7BD93650"/>
    <w:rsid w:val="7BE7F73F"/>
    <w:rsid w:val="7BF114DC"/>
    <w:rsid w:val="7C04266F"/>
    <w:rsid w:val="7C07FC10"/>
    <w:rsid w:val="7C1BAC91"/>
    <w:rsid w:val="7C2858C5"/>
    <w:rsid w:val="7C2A7A3E"/>
    <w:rsid w:val="7C32E64D"/>
    <w:rsid w:val="7C33F047"/>
    <w:rsid w:val="7C541ABF"/>
    <w:rsid w:val="7C6331FC"/>
    <w:rsid w:val="7C795E8A"/>
    <w:rsid w:val="7C819E0A"/>
    <w:rsid w:val="7CA660DC"/>
    <w:rsid w:val="7CD109B3"/>
    <w:rsid w:val="7CDC03AA"/>
    <w:rsid w:val="7CDEF30D"/>
    <w:rsid w:val="7CDF587D"/>
    <w:rsid w:val="7CE09D26"/>
    <w:rsid w:val="7CE98D7D"/>
    <w:rsid w:val="7CED5CDF"/>
    <w:rsid w:val="7CFD4637"/>
    <w:rsid w:val="7D00EE88"/>
    <w:rsid w:val="7D02C9CC"/>
    <w:rsid w:val="7D0FF543"/>
    <w:rsid w:val="7D2AB1E6"/>
    <w:rsid w:val="7D3174A3"/>
    <w:rsid w:val="7D42AC12"/>
    <w:rsid w:val="7D45E95A"/>
    <w:rsid w:val="7D463D25"/>
    <w:rsid w:val="7D4A04D1"/>
    <w:rsid w:val="7D7A5F20"/>
    <w:rsid w:val="7D82D91E"/>
    <w:rsid w:val="7D8E0A39"/>
    <w:rsid w:val="7DAF1A7F"/>
    <w:rsid w:val="7DB02403"/>
    <w:rsid w:val="7DC50484"/>
    <w:rsid w:val="7DCF090C"/>
    <w:rsid w:val="7DEAC008"/>
    <w:rsid w:val="7DF1BB32"/>
    <w:rsid w:val="7E18E57C"/>
    <w:rsid w:val="7E1CACCE"/>
    <w:rsid w:val="7E1D8118"/>
    <w:rsid w:val="7E25AE8A"/>
    <w:rsid w:val="7E28DED1"/>
    <w:rsid w:val="7E2ABBD3"/>
    <w:rsid w:val="7E36455E"/>
    <w:rsid w:val="7E39C9BC"/>
    <w:rsid w:val="7E486FDB"/>
    <w:rsid w:val="7E4B00C4"/>
    <w:rsid w:val="7E582D9C"/>
    <w:rsid w:val="7E58D1B9"/>
    <w:rsid w:val="7E5BE852"/>
    <w:rsid w:val="7E600C0E"/>
    <w:rsid w:val="7E69FD46"/>
    <w:rsid w:val="7E724220"/>
    <w:rsid w:val="7E7A24C8"/>
    <w:rsid w:val="7E80418F"/>
    <w:rsid w:val="7E965D72"/>
    <w:rsid w:val="7EE10BB3"/>
    <w:rsid w:val="7EEABEA6"/>
    <w:rsid w:val="7EEB9A4B"/>
    <w:rsid w:val="7EEE35C4"/>
    <w:rsid w:val="7EEE70D1"/>
    <w:rsid w:val="7EF9ED07"/>
    <w:rsid w:val="7F09CC7E"/>
    <w:rsid w:val="7F1743F7"/>
    <w:rsid w:val="7F1F9267"/>
    <w:rsid w:val="7F3C0FBB"/>
    <w:rsid w:val="7F44352B"/>
    <w:rsid w:val="7F51BCA5"/>
    <w:rsid w:val="7F571E10"/>
    <w:rsid w:val="7F5A94ED"/>
    <w:rsid w:val="7F61CF01"/>
    <w:rsid w:val="7F787F83"/>
    <w:rsid w:val="7F864DC6"/>
    <w:rsid w:val="7F8FD7B7"/>
    <w:rsid w:val="7F96BA43"/>
    <w:rsid w:val="7F974447"/>
    <w:rsid w:val="7F9DA542"/>
    <w:rsid w:val="7F9E0BB5"/>
    <w:rsid w:val="7F9FE764"/>
    <w:rsid w:val="7FC1C169"/>
    <w:rsid w:val="7FC5BEDE"/>
    <w:rsid w:val="7FC96607"/>
    <w:rsid w:val="7FD36A1B"/>
    <w:rsid w:val="7FDFF533"/>
    <w:rsid w:val="7FEAEB24"/>
    <w:rsid w:val="7FFE782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A7701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0A"/>
    <w:pPr>
      <w:spacing w:after="200" w:line="276" w:lineRule="auto"/>
      <w:outlineLvl w:val="2"/>
    </w:pPr>
    <w:rPr>
      <w:rFonts w:ascii="Calibri" w:eastAsiaTheme="majorEastAsia" w:hAnsi="Calibri" w:cstheme="majorBidi"/>
      <w:color w:val="000000" w:themeColor="text1"/>
    </w:rPr>
  </w:style>
  <w:style w:type="paragraph" w:styleId="Heading1">
    <w:name w:val="heading 1"/>
    <w:basedOn w:val="Normal"/>
    <w:next w:val="Normal"/>
    <w:link w:val="Heading1Char"/>
    <w:uiPriority w:val="9"/>
    <w:qFormat/>
    <w:rsid w:val="00B13FE1"/>
    <w:pPr>
      <w:keepNext/>
      <w:keepLines/>
      <w:numPr>
        <w:numId w:val="10"/>
      </w:numPr>
      <w:spacing w:before="240" w:after="0"/>
      <w:ind w:left="432"/>
      <w:outlineLvl w:val="0"/>
    </w:pPr>
    <w:rPr>
      <w:b/>
      <w:color w:val="404246"/>
      <w:sz w:val="32"/>
      <w:szCs w:val="32"/>
    </w:rPr>
  </w:style>
  <w:style w:type="paragraph" w:styleId="Heading2">
    <w:name w:val="heading 2"/>
    <w:basedOn w:val="Normal"/>
    <w:next w:val="Normal"/>
    <w:link w:val="Heading2Char"/>
    <w:uiPriority w:val="9"/>
    <w:unhideWhenUsed/>
    <w:qFormat/>
    <w:rsid w:val="00E50D05"/>
    <w:pPr>
      <w:keepNext/>
      <w:keepLines/>
      <w:numPr>
        <w:ilvl w:val="1"/>
        <w:numId w:val="10"/>
      </w:numPr>
      <w:spacing w:before="240" w:after="0"/>
      <w:outlineLvl w:val="1"/>
    </w:pPr>
    <w:rPr>
      <w:color w:val="404246"/>
      <w:sz w:val="28"/>
      <w:szCs w:val="26"/>
      <w:u w:val="single"/>
    </w:rPr>
  </w:style>
  <w:style w:type="paragraph" w:styleId="Heading3">
    <w:name w:val="heading 3"/>
    <w:basedOn w:val="Normal"/>
    <w:next w:val="Normal"/>
    <w:link w:val="Heading3Char"/>
    <w:uiPriority w:val="9"/>
    <w:unhideWhenUsed/>
    <w:qFormat/>
    <w:rsid w:val="009A07DA"/>
    <w:pPr>
      <w:keepNext/>
      <w:keepLines/>
      <w:spacing w:before="240" w:after="0"/>
      <w:ind w:left="720" w:hanging="720"/>
    </w:pPr>
    <w:rPr>
      <w:b/>
      <w:bCs/>
      <w:color w:val="404246"/>
      <w:sz w:val="24"/>
    </w:rPr>
  </w:style>
  <w:style w:type="paragraph" w:styleId="Heading4">
    <w:name w:val="heading 4"/>
    <w:basedOn w:val="Normal"/>
    <w:next w:val="Normal"/>
    <w:link w:val="Heading4Char"/>
    <w:uiPriority w:val="9"/>
    <w:unhideWhenUsed/>
    <w:qFormat/>
    <w:rsid w:val="00F51C18"/>
    <w:pPr>
      <w:keepNext/>
      <w:keepLines/>
      <w:numPr>
        <w:ilvl w:val="3"/>
        <w:numId w:val="10"/>
      </w:numPr>
      <w:spacing w:before="240" w:after="0"/>
      <w:outlineLvl w:val="3"/>
    </w:pPr>
    <w:rPr>
      <w:iCs/>
      <w:color w:val="5F6369"/>
      <w:sz w:val="26"/>
    </w:rPr>
  </w:style>
  <w:style w:type="paragraph" w:styleId="Heading5">
    <w:name w:val="heading 5"/>
    <w:basedOn w:val="Normal"/>
    <w:next w:val="Normal"/>
    <w:link w:val="Heading5Char"/>
    <w:uiPriority w:val="9"/>
    <w:unhideWhenUsed/>
    <w:qFormat/>
    <w:rsid w:val="00F51C18"/>
    <w:pPr>
      <w:keepNext/>
      <w:keepLines/>
      <w:numPr>
        <w:ilvl w:val="4"/>
        <w:numId w:val="10"/>
      </w:numPr>
      <w:spacing w:before="240" w:after="0"/>
      <w:outlineLvl w:val="4"/>
    </w:pPr>
    <w:rPr>
      <w:b/>
      <w:color w:val="5F6369"/>
    </w:rPr>
  </w:style>
  <w:style w:type="paragraph" w:styleId="Heading6">
    <w:name w:val="heading 6"/>
    <w:basedOn w:val="Normal"/>
    <w:next w:val="Normal"/>
    <w:link w:val="Heading6Char"/>
    <w:uiPriority w:val="9"/>
    <w:unhideWhenUsed/>
    <w:qFormat/>
    <w:rsid w:val="00F51C18"/>
    <w:pPr>
      <w:keepNext/>
      <w:keepLines/>
      <w:numPr>
        <w:ilvl w:val="5"/>
        <w:numId w:val="10"/>
      </w:numPr>
      <w:spacing w:before="240" w:after="0"/>
      <w:outlineLvl w:val="5"/>
    </w:pPr>
    <w:rPr>
      <w:color w:val="5F6369"/>
    </w:rPr>
  </w:style>
  <w:style w:type="paragraph" w:styleId="Heading7">
    <w:name w:val="heading 7"/>
    <w:basedOn w:val="Normal"/>
    <w:next w:val="Normal"/>
    <w:link w:val="Heading7Char"/>
    <w:uiPriority w:val="9"/>
    <w:semiHidden/>
    <w:unhideWhenUsed/>
    <w:qFormat/>
    <w:rsid w:val="003A77E9"/>
    <w:pPr>
      <w:keepNext/>
      <w:keepLines/>
      <w:numPr>
        <w:ilvl w:val="6"/>
        <w:numId w:val="10"/>
      </w:numPr>
      <w:spacing w:before="40" w:after="0"/>
      <w:outlineLvl w:val="6"/>
    </w:pPr>
    <w:rPr>
      <w:rFonts w:asciiTheme="majorHAnsi" w:hAnsiTheme="majorHAnsi"/>
      <w:i/>
      <w:iCs/>
      <w:color w:val="00161F" w:themeColor="accent1" w:themeShade="7F"/>
    </w:rPr>
  </w:style>
  <w:style w:type="paragraph" w:styleId="Heading8">
    <w:name w:val="heading 8"/>
    <w:basedOn w:val="Normal"/>
    <w:next w:val="Normal"/>
    <w:link w:val="Heading8Char"/>
    <w:uiPriority w:val="9"/>
    <w:semiHidden/>
    <w:unhideWhenUsed/>
    <w:qFormat/>
    <w:rsid w:val="003A77E9"/>
    <w:pPr>
      <w:keepNext/>
      <w:keepLines/>
      <w:numPr>
        <w:ilvl w:val="7"/>
        <w:numId w:val="10"/>
      </w:numPr>
      <w:spacing w:before="40" w:after="0"/>
      <w:outlineLvl w:val="7"/>
    </w:pPr>
    <w:rPr>
      <w:rFonts w:asciiTheme="majorHAnsi"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3A77E9"/>
    <w:pPr>
      <w:keepNext/>
      <w:keepLines/>
      <w:numPr>
        <w:ilvl w:val="8"/>
        <w:numId w:val="10"/>
      </w:numPr>
      <w:spacing w:before="40" w:after="0"/>
      <w:outlineLvl w:val="8"/>
    </w:pPr>
    <w:rPr>
      <w:rFonts w:asciiTheme="majorHAnsi"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BE737E"/>
    <w:pPr>
      <w:spacing w:before="720" w:after="0"/>
    </w:pPr>
    <w:rPr>
      <w:b/>
      <w:color w:val="FFFFFF" w:themeColor="background1"/>
      <w:spacing w:val="-10"/>
      <w:kern w:val="28"/>
      <w:sz w:val="60"/>
      <w:szCs w:val="56"/>
    </w:rPr>
  </w:style>
  <w:style w:type="character" w:customStyle="1" w:styleId="TitleChar">
    <w:name w:val="Title Char"/>
    <w:basedOn w:val="DefaultParagraphFont"/>
    <w:link w:val="Title"/>
    <w:uiPriority w:val="7"/>
    <w:rsid w:val="00BE737E"/>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37D19"/>
    <w:pPr>
      <w:numPr>
        <w:ilvl w:val="1"/>
      </w:numPr>
      <w:spacing w:after="0"/>
    </w:pPr>
    <w:rPr>
      <w:rFonts w:eastAsiaTheme="minorEastAsia"/>
      <w:color w:val="98AB64"/>
      <w:spacing w:val="15"/>
      <w:sz w:val="40"/>
    </w:rPr>
  </w:style>
  <w:style w:type="character" w:customStyle="1" w:styleId="SubtitleChar">
    <w:name w:val="Subtitle Char"/>
    <w:basedOn w:val="DefaultParagraphFont"/>
    <w:link w:val="Subtitle"/>
    <w:uiPriority w:val="8"/>
    <w:rsid w:val="00337D19"/>
    <w:rPr>
      <w:rFonts w:ascii="Calibri" w:eastAsiaTheme="minorEastAsia" w:hAnsi="Calibri"/>
      <w:color w:val="98AB64"/>
      <w:spacing w:val="15"/>
      <w:sz w:val="40"/>
    </w:rPr>
  </w:style>
  <w:style w:type="character" w:customStyle="1" w:styleId="Heading1Char">
    <w:name w:val="Heading 1 Char"/>
    <w:basedOn w:val="DefaultParagraphFont"/>
    <w:link w:val="Heading1"/>
    <w:uiPriority w:val="9"/>
    <w:rsid w:val="00B13FE1"/>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E50D05"/>
    <w:rPr>
      <w:rFonts w:ascii="Calibri" w:eastAsiaTheme="majorEastAsia" w:hAnsi="Calibri" w:cstheme="majorBidi"/>
      <w:color w:val="404246"/>
      <w:sz w:val="28"/>
      <w:szCs w:val="26"/>
      <w:u w:val="single"/>
    </w:rPr>
  </w:style>
  <w:style w:type="character" w:customStyle="1" w:styleId="Heading3Char">
    <w:name w:val="Heading 3 Char"/>
    <w:basedOn w:val="DefaultParagraphFont"/>
    <w:link w:val="Heading3"/>
    <w:uiPriority w:val="9"/>
    <w:rsid w:val="00337D19"/>
    <w:rPr>
      <w:rFonts w:ascii="Calibri" w:eastAsiaTheme="majorEastAsia" w:hAnsi="Calibri" w:cstheme="majorBidi"/>
      <w:b/>
      <w:bCs/>
      <w:color w:val="404246"/>
      <w:sz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5634DD"/>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2"/>
      </w:numPr>
    </w:pPr>
  </w:style>
  <w:style w:type="paragraph" w:styleId="ListBullet">
    <w:name w:val="List Bullet"/>
    <w:basedOn w:val="ListParagraph"/>
    <w:uiPriority w:val="99"/>
    <w:unhideWhenUsed/>
    <w:qFormat/>
    <w:rsid w:val="00E50D05"/>
    <w:pPr>
      <w:numPr>
        <w:numId w:val="15"/>
      </w:numPr>
      <w:spacing w:after="120"/>
    </w:pPr>
  </w:style>
  <w:style w:type="paragraph" w:styleId="List">
    <w:name w:val="List"/>
    <w:basedOn w:val="ListBullet"/>
    <w:uiPriority w:val="99"/>
    <w:unhideWhenUsed/>
    <w:qFormat/>
    <w:rsid w:val="00A56FC7"/>
    <w:pPr>
      <w:numPr>
        <w:numId w:val="3"/>
      </w:numPr>
      <w:tabs>
        <w:tab w:val="num" w:pos="1070"/>
      </w:tabs>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A52E16"/>
    <w:pPr>
      <w:tabs>
        <w:tab w:val="left" w:pos="440"/>
        <w:tab w:val="right" w:leader="dot" w:pos="9060"/>
      </w:tabs>
      <w:spacing w:after="100"/>
      <w:outlineLvl w:val="9"/>
    </w:pPr>
    <w:rPr>
      <w:b/>
    </w:rPr>
  </w:style>
  <w:style w:type="paragraph" w:styleId="TOC2">
    <w:name w:val="toc 2"/>
    <w:basedOn w:val="Normal"/>
    <w:next w:val="Normal"/>
    <w:autoRedefine/>
    <w:uiPriority w:val="39"/>
    <w:unhideWhenUsed/>
    <w:rsid w:val="006B7606"/>
    <w:pPr>
      <w:tabs>
        <w:tab w:val="left" w:pos="660"/>
        <w:tab w:val="right" w:leader="dot" w:pos="9060"/>
      </w:tabs>
      <w:spacing w:after="100"/>
      <w:outlineLvl w:val="9"/>
    </w:pPr>
  </w:style>
  <w:style w:type="paragraph" w:styleId="TOC3">
    <w:name w:val="toc 3"/>
    <w:basedOn w:val="Normal"/>
    <w:next w:val="Normal"/>
    <w:autoRedefine/>
    <w:uiPriority w:val="39"/>
    <w:unhideWhenUsed/>
    <w:rsid w:val="00472B81"/>
    <w:pPr>
      <w:tabs>
        <w:tab w:val="right" w:leader="dot" w:pos="9060"/>
      </w:tabs>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4"/>
      </w:numPr>
      <w:spacing w:before="120" w:after="0" w:line="240" w:lineRule="auto"/>
    </w:pPr>
    <w:rPr>
      <w:rFonts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character" w:styleId="UnresolvedMention">
    <w:name w:val="Unresolved Mention"/>
    <w:basedOn w:val="DefaultParagraphFont"/>
    <w:uiPriority w:val="99"/>
    <w:semiHidden/>
    <w:unhideWhenUsed/>
    <w:rsid w:val="00FC5EFC"/>
    <w:rPr>
      <w:color w:val="605E5C"/>
      <w:shd w:val="clear" w:color="auto" w:fill="E1DFDD"/>
    </w:rPr>
  </w:style>
  <w:style w:type="character" w:styleId="CommentReference">
    <w:name w:val="annotation reference"/>
    <w:basedOn w:val="DefaultParagraphFont"/>
    <w:uiPriority w:val="99"/>
    <w:semiHidden/>
    <w:unhideWhenUsed/>
    <w:rsid w:val="001C7670"/>
    <w:rPr>
      <w:sz w:val="16"/>
      <w:szCs w:val="16"/>
    </w:rPr>
  </w:style>
  <w:style w:type="paragraph" w:styleId="CommentText">
    <w:name w:val="annotation text"/>
    <w:basedOn w:val="Normal"/>
    <w:link w:val="CommentTextChar"/>
    <w:uiPriority w:val="99"/>
    <w:unhideWhenUsed/>
    <w:rsid w:val="001C7670"/>
    <w:pPr>
      <w:spacing w:line="240" w:lineRule="auto"/>
    </w:pPr>
    <w:rPr>
      <w:sz w:val="20"/>
      <w:szCs w:val="20"/>
    </w:rPr>
  </w:style>
  <w:style w:type="character" w:customStyle="1" w:styleId="CommentTextChar">
    <w:name w:val="Comment Text Char"/>
    <w:basedOn w:val="DefaultParagraphFont"/>
    <w:link w:val="CommentText"/>
    <w:uiPriority w:val="99"/>
    <w:rsid w:val="001C7670"/>
    <w:rPr>
      <w:sz w:val="20"/>
      <w:szCs w:val="20"/>
    </w:rPr>
  </w:style>
  <w:style w:type="paragraph" w:styleId="CommentSubject">
    <w:name w:val="annotation subject"/>
    <w:basedOn w:val="CommentText"/>
    <w:next w:val="CommentText"/>
    <w:link w:val="CommentSubjectChar"/>
    <w:uiPriority w:val="99"/>
    <w:semiHidden/>
    <w:unhideWhenUsed/>
    <w:rsid w:val="001C7670"/>
    <w:rPr>
      <w:b/>
      <w:bCs/>
    </w:rPr>
  </w:style>
  <w:style w:type="character" w:customStyle="1" w:styleId="CommentSubjectChar">
    <w:name w:val="Comment Subject Char"/>
    <w:basedOn w:val="CommentTextChar"/>
    <w:link w:val="CommentSubject"/>
    <w:uiPriority w:val="99"/>
    <w:semiHidden/>
    <w:rsid w:val="001C7670"/>
    <w:rPr>
      <w:b/>
      <w:bCs/>
      <w:sz w:val="20"/>
      <w:szCs w:val="20"/>
    </w:rPr>
  </w:style>
  <w:style w:type="paragraph" w:customStyle="1" w:styleId="msipheadera9a6c6ad">
    <w:name w:val="msipheadera9a6c6ad"/>
    <w:basedOn w:val="Normal"/>
    <w:rsid w:val="00860345"/>
    <w:pPr>
      <w:spacing w:before="100" w:beforeAutospacing="1" w:after="100" w:afterAutospacing="1" w:line="240" w:lineRule="auto"/>
    </w:pPr>
    <w:rPr>
      <w:rFonts w:cs="Calibri"/>
      <w:lang w:eastAsia="en-AU"/>
    </w:rPr>
  </w:style>
  <w:style w:type="character" w:customStyle="1" w:styleId="cf01">
    <w:name w:val="cf01"/>
    <w:basedOn w:val="DefaultParagraphFont"/>
    <w:rsid w:val="00326850"/>
    <w:rPr>
      <w:rFonts w:ascii="Segoe UI" w:hAnsi="Segoe UI" w:cs="Segoe UI" w:hint="default"/>
      <w:sz w:val="18"/>
      <w:szCs w:val="18"/>
    </w:rPr>
  </w:style>
  <w:style w:type="paragraph" w:customStyle="1" w:styleId="msipfooterab17160e">
    <w:name w:val="msipfooterab17160e"/>
    <w:basedOn w:val="Normal"/>
    <w:rsid w:val="00F66ADA"/>
    <w:pPr>
      <w:spacing w:before="100" w:beforeAutospacing="1" w:after="100" w:afterAutospacing="1" w:line="240" w:lineRule="auto"/>
    </w:pPr>
    <w:rPr>
      <w:rFonts w:cs="Calibri"/>
      <w:lang w:eastAsia="en-AU"/>
    </w:rPr>
  </w:style>
  <w:style w:type="character" w:styleId="Mention">
    <w:name w:val="Mention"/>
    <w:basedOn w:val="DefaultParagraphFont"/>
    <w:uiPriority w:val="99"/>
    <w:unhideWhenUsed/>
    <w:rsid w:val="003250B2"/>
    <w:rPr>
      <w:color w:val="2B579A"/>
      <w:shd w:val="clear" w:color="auto" w:fill="E6E6E6"/>
    </w:rPr>
  </w:style>
  <w:style w:type="paragraph" w:customStyle="1" w:styleId="pf0">
    <w:name w:val="pf0"/>
    <w:basedOn w:val="Normal"/>
    <w:rsid w:val="00CA729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f11">
    <w:name w:val="cf11"/>
    <w:basedOn w:val="DefaultParagraphFont"/>
    <w:rsid w:val="00CA7293"/>
    <w:rPr>
      <w:rFonts w:ascii="Segoe UI" w:hAnsi="Segoe UI" w:cs="Segoe UI" w:hint="default"/>
      <w:b/>
      <w:bCs/>
      <w:color w:val="0000FF"/>
      <w:sz w:val="18"/>
      <w:szCs w:val="18"/>
    </w:rPr>
  </w:style>
  <w:style w:type="paragraph" w:styleId="FootnoteText">
    <w:name w:val="footnote text"/>
    <w:basedOn w:val="Normal"/>
    <w:link w:val="FootnoteTextChar"/>
    <w:uiPriority w:val="99"/>
    <w:semiHidden/>
    <w:unhideWhenUsed/>
    <w:rsid w:val="007045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5B9"/>
    <w:rPr>
      <w:sz w:val="20"/>
      <w:szCs w:val="20"/>
    </w:rPr>
  </w:style>
  <w:style w:type="character" w:styleId="FootnoteReference">
    <w:name w:val="footnote reference"/>
    <w:basedOn w:val="DefaultParagraphFont"/>
    <w:uiPriority w:val="99"/>
    <w:semiHidden/>
    <w:unhideWhenUsed/>
    <w:rsid w:val="007045B9"/>
    <w:rPr>
      <w:vertAlign w:val="superscript"/>
    </w:rPr>
  </w:style>
  <w:style w:type="character" w:styleId="PlaceholderText">
    <w:name w:val="Placeholder Text"/>
    <w:basedOn w:val="DefaultParagraphFont"/>
    <w:uiPriority w:val="99"/>
    <w:semiHidden/>
    <w:rsid w:val="006E0DB3"/>
    <w:rPr>
      <w:color w:val="808080"/>
    </w:rPr>
  </w:style>
  <w:style w:type="paragraph" w:styleId="Revision">
    <w:name w:val="Revision"/>
    <w:hidden/>
    <w:uiPriority w:val="99"/>
    <w:semiHidden/>
    <w:rsid w:val="00591FE0"/>
    <w:pPr>
      <w:spacing w:after="0" w:line="240" w:lineRule="auto"/>
    </w:pPr>
  </w:style>
  <w:style w:type="character" w:customStyle="1" w:styleId="eop">
    <w:name w:val="eop"/>
    <w:basedOn w:val="DefaultParagraphFont"/>
    <w:rsid w:val="00125D3D"/>
  </w:style>
  <w:style w:type="paragraph" w:customStyle="1" w:styleId="paragraph">
    <w:name w:val="paragraph"/>
    <w:basedOn w:val="Normal"/>
    <w:rsid w:val="008E03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Body">
    <w:name w:val="Body"/>
    <w:basedOn w:val="Normal"/>
    <w:link w:val="BodyChar"/>
    <w:qFormat/>
    <w:rsid w:val="00476D9C"/>
  </w:style>
  <w:style w:type="character" w:customStyle="1" w:styleId="BodyChar">
    <w:name w:val="Body Char"/>
    <w:basedOn w:val="DefaultParagraphFont"/>
    <w:link w:val="Body"/>
    <w:rsid w:val="008E0319"/>
  </w:style>
  <w:style w:type="character" w:customStyle="1" w:styleId="normaltextrun">
    <w:name w:val="normaltextrun"/>
    <w:basedOn w:val="DefaultParagraphFont"/>
    <w:rsid w:val="0011641A"/>
  </w:style>
  <w:style w:type="paragraph" w:customStyle="1" w:styleId="Bulletpointslvl1">
    <w:name w:val="Bullet points lvl 1"/>
    <w:basedOn w:val="Normal"/>
    <w:link w:val="Bulletpointslvl1Char"/>
    <w:qFormat/>
    <w:rsid w:val="007B5467"/>
    <w:pPr>
      <w:numPr>
        <w:numId w:val="5"/>
      </w:numPr>
      <w:spacing w:after="120"/>
    </w:pPr>
  </w:style>
  <w:style w:type="character" w:customStyle="1" w:styleId="Bulletpointslvl1Char">
    <w:name w:val="Bullet points lvl 1 Char"/>
    <w:basedOn w:val="DefaultParagraphFont"/>
    <w:link w:val="Bulletpointslvl1"/>
    <w:rsid w:val="007B5467"/>
    <w:rPr>
      <w:rFonts w:ascii="Calibri" w:eastAsiaTheme="majorEastAsia" w:hAnsi="Calibri" w:cstheme="majorBidi"/>
      <w:color w:val="000000" w:themeColor="text1"/>
    </w:rPr>
  </w:style>
  <w:style w:type="paragraph" w:styleId="NormalWeb">
    <w:name w:val="Normal (Web)"/>
    <w:basedOn w:val="Normal"/>
    <w:uiPriority w:val="99"/>
    <w:unhideWhenUsed/>
    <w:rsid w:val="00B61C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i-provider">
    <w:name w:val="ui-provider"/>
    <w:basedOn w:val="DefaultParagraphFont"/>
    <w:rsid w:val="00C4064E"/>
  </w:style>
  <w:style w:type="character" w:customStyle="1" w:styleId="Heading7Char">
    <w:name w:val="Heading 7 Char"/>
    <w:basedOn w:val="DefaultParagraphFont"/>
    <w:link w:val="Heading7"/>
    <w:uiPriority w:val="9"/>
    <w:semiHidden/>
    <w:rsid w:val="003A77E9"/>
    <w:rPr>
      <w:rFonts w:asciiTheme="majorHAnsi" w:eastAsiaTheme="majorEastAsia" w:hAnsiTheme="majorHAnsi" w:cstheme="majorBidi"/>
      <w:i/>
      <w:iCs/>
      <w:color w:val="00161F" w:themeColor="accent1" w:themeShade="7F"/>
    </w:rPr>
  </w:style>
  <w:style w:type="character" w:customStyle="1" w:styleId="Heading8Char">
    <w:name w:val="Heading 8 Char"/>
    <w:basedOn w:val="DefaultParagraphFont"/>
    <w:link w:val="Heading8"/>
    <w:uiPriority w:val="9"/>
    <w:semiHidden/>
    <w:rsid w:val="003A77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77E9"/>
    <w:rPr>
      <w:rFonts w:asciiTheme="majorHAnsi" w:eastAsiaTheme="majorEastAsia" w:hAnsiTheme="majorHAnsi" w:cstheme="majorBidi"/>
      <w:i/>
      <w:iCs/>
      <w:color w:val="272727" w:themeColor="text1" w:themeTint="D8"/>
      <w:sz w:val="21"/>
      <w:szCs w:val="21"/>
    </w:rPr>
  </w:style>
  <w:style w:type="paragraph" w:customStyle="1" w:styleId="Numberedparagraphs">
    <w:name w:val="Numbered paragraphs"/>
    <w:basedOn w:val="Normal"/>
    <w:link w:val="NumberedparagraphsChar"/>
    <w:qFormat/>
    <w:rsid w:val="007B5467"/>
    <w:pPr>
      <w:numPr>
        <w:ilvl w:val="2"/>
        <w:numId w:val="10"/>
      </w:numPr>
    </w:pPr>
  </w:style>
  <w:style w:type="character" w:styleId="Emphasis">
    <w:name w:val="Emphasis"/>
    <w:basedOn w:val="DefaultParagraphFont"/>
    <w:uiPriority w:val="13"/>
    <w:qFormat/>
    <w:rsid w:val="008919A8"/>
    <w:rPr>
      <w:i/>
      <w:iCs/>
    </w:rPr>
  </w:style>
  <w:style w:type="paragraph" w:customStyle="1" w:styleId="Numberedparas">
    <w:name w:val="Numbered paras"/>
    <w:basedOn w:val="Normal"/>
    <w:link w:val="NumberedparasChar"/>
    <w:qFormat/>
    <w:rsid w:val="001B42D1"/>
  </w:style>
  <w:style w:type="character" w:customStyle="1" w:styleId="NumberedparagraphsChar">
    <w:name w:val="Numbered paragraphs Char"/>
    <w:basedOn w:val="DefaultParagraphFont"/>
    <w:link w:val="Numberedparagraphs"/>
    <w:rsid w:val="007B5467"/>
    <w:rPr>
      <w:rFonts w:ascii="Calibri" w:eastAsiaTheme="majorEastAsia" w:hAnsi="Calibri" w:cstheme="majorBidi"/>
      <w:color w:val="000000" w:themeColor="text1"/>
    </w:rPr>
  </w:style>
  <w:style w:type="character" w:customStyle="1" w:styleId="NumberedparasChar">
    <w:name w:val="Numbered paras Char"/>
    <w:basedOn w:val="DefaultParagraphFont"/>
    <w:link w:val="Numberedparas"/>
    <w:rsid w:val="001B42D1"/>
    <w:rPr>
      <w:rFonts w:ascii="Calibri" w:eastAsiaTheme="majorEastAsia" w:hAnsi="Calibri" w:cstheme="majorBidi"/>
      <w:color w:val="000000" w:themeColor="text1"/>
    </w:rPr>
  </w:style>
  <w:style w:type="paragraph" w:styleId="TOC4">
    <w:name w:val="toc 4"/>
    <w:basedOn w:val="Normal"/>
    <w:next w:val="Normal"/>
    <w:autoRedefine/>
    <w:uiPriority w:val="39"/>
    <w:unhideWhenUsed/>
    <w:rsid w:val="00FC6DEF"/>
    <w:pPr>
      <w:spacing w:after="100" w:line="259" w:lineRule="auto"/>
      <w:ind w:left="660"/>
      <w:outlineLvl w:val="9"/>
    </w:pPr>
    <w:rPr>
      <w:rFonts w:asciiTheme="minorHAnsi" w:eastAsiaTheme="minorEastAsia" w:hAnsiTheme="minorHAnsi" w:cstheme="minorBidi"/>
      <w:color w:val="auto"/>
      <w:kern w:val="2"/>
      <w:lang w:eastAsia="en-AU"/>
      <w14:ligatures w14:val="standardContextual"/>
    </w:rPr>
  </w:style>
  <w:style w:type="paragraph" w:styleId="TOC5">
    <w:name w:val="toc 5"/>
    <w:basedOn w:val="Normal"/>
    <w:next w:val="Normal"/>
    <w:autoRedefine/>
    <w:uiPriority w:val="39"/>
    <w:unhideWhenUsed/>
    <w:rsid w:val="00FC6DEF"/>
    <w:pPr>
      <w:spacing w:after="100" w:line="259" w:lineRule="auto"/>
      <w:ind w:left="880"/>
      <w:outlineLvl w:val="9"/>
    </w:pPr>
    <w:rPr>
      <w:rFonts w:asciiTheme="minorHAnsi" w:eastAsiaTheme="minorEastAsia" w:hAnsiTheme="minorHAnsi" w:cstheme="minorBidi"/>
      <w:color w:val="auto"/>
      <w:kern w:val="2"/>
      <w:lang w:eastAsia="en-AU"/>
      <w14:ligatures w14:val="standardContextual"/>
    </w:rPr>
  </w:style>
  <w:style w:type="paragraph" w:styleId="TOC6">
    <w:name w:val="toc 6"/>
    <w:basedOn w:val="Normal"/>
    <w:next w:val="Normal"/>
    <w:autoRedefine/>
    <w:uiPriority w:val="39"/>
    <w:unhideWhenUsed/>
    <w:rsid w:val="00FC6DEF"/>
    <w:pPr>
      <w:spacing w:after="100" w:line="259" w:lineRule="auto"/>
      <w:ind w:left="1100"/>
      <w:outlineLvl w:val="9"/>
    </w:pPr>
    <w:rPr>
      <w:rFonts w:asciiTheme="minorHAnsi" w:eastAsiaTheme="minorEastAsia" w:hAnsiTheme="minorHAnsi" w:cstheme="minorBidi"/>
      <w:color w:val="auto"/>
      <w:kern w:val="2"/>
      <w:lang w:eastAsia="en-AU"/>
      <w14:ligatures w14:val="standardContextual"/>
    </w:rPr>
  </w:style>
  <w:style w:type="paragraph" w:styleId="TOC7">
    <w:name w:val="toc 7"/>
    <w:basedOn w:val="Normal"/>
    <w:next w:val="Normal"/>
    <w:autoRedefine/>
    <w:uiPriority w:val="39"/>
    <w:unhideWhenUsed/>
    <w:rsid w:val="00FC6DEF"/>
    <w:pPr>
      <w:spacing w:after="100" w:line="259" w:lineRule="auto"/>
      <w:ind w:left="1320"/>
      <w:outlineLvl w:val="9"/>
    </w:pPr>
    <w:rPr>
      <w:rFonts w:asciiTheme="minorHAnsi" w:eastAsiaTheme="minorEastAsia" w:hAnsiTheme="minorHAnsi" w:cstheme="minorBidi"/>
      <w:color w:val="auto"/>
      <w:kern w:val="2"/>
      <w:lang w:eastAsia="en-AU"/>
      <w14:ligatures w14:val="standardContextual"/>
    </w:rPr>
  </w:style>
  <w:style w:type="paragraph" w:styleId="TOC8">
    <w:name w:val="toc 8"/>
    <w:basedOn w:val="Normal"/>
    <w:next w:val="Normal"/>
    <w:autoRedefine/>
    <w:uiPriority w:val="39"/>
    <w:unhideWhenUsed/>
    <w:rsid w:val="00FC6DEF"/>
    <w:pPr>
      <w:spacing w:after="100" w:line="259" w:lineRule="auto"/>
      <w:ind w:left="1540"/>
      <w:outlineLvl w:val="9"/>
    </w:pPr>
    <w:rPr>
      <w:rFonts w:asciiTheme="minorHAnsi" w:eastAsiaTheme="minorEastAsia" w:hAnsiTheme="minorHAnsi" w:cstheme="minorBidi"/>
      <w:color w:val="auto"/>
      <w:kern w:val="2"/>
      <w:lang w:eastAsia="en-AU"/>
      <w14:ligatures w14:val="standardContextual"/>
    </w:rPr>
  </w:style>
  <w:style w:type="paragraph" w:styleId="TOC9">
    <w:name w:val="toc 9"/>
    <w:basedOn w:val="Normal"/>
    <w:next w:val="Normal"/>
    <w:autoRedefine/>
    <w:uiPriority w:val="39"/>
    <w:unhideWhenUsed/>
    <w:rsid w:val="00FC6DEF"/>
    <w:pPr>
      <w:spacing w:after="100" w:line="259" w:lineRule="auto"/>
      <w:ind w:left="1760"/>
      <w:outlineLvl w:val="9"/>
    </w:pPr>
    <w:rPr>
      <w:rFonts w:asciiTheme="minorHAnsi" w:eastAsiaTheme="minorEastAsia" w:hAnsiTheme="minorHAnsi" w:cstheme="minorBidi"/>
      <w:color w:val="auto"/>
      <w:kern w:val="2"/>
      <w:lang w:eastAsia="en-A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4225">
      <w:bodyDiv w:val="1"/>
      <w:marLeft w:val="0"/>
      <w:marRight w:val="0"/>
      <w:marTop w:val="0"/>
      <w:marBottom w:val="0"/>
      <w:divBdr>
        <w:top w:val="none" w:sz="0" w:space="0" w:color="auto"/>
        <w:left w:val="none" w:sz="0" w:space="0" w:color="auto"/>
        <w:bottom w:val="none" w:sz="0" w:space="0" w:color="auto"/>
        <w:right w:val="none" w:sz="0" w:space="0" w:color="auto"/>
      </w:divBdr>
    </w:div>
    <w:div w:id="41946472">
      <w:bodyDiv w:val="1"/>
      <w:marLeft w:val="0"/>
      <w:marRight w:val="0"/>
      <w:marTop w:val="0"/>
      <w:marBottom w:val="0"/>
      <w:divBdr>
        <w:top w:val="none" w:sz="0" w:space="0" w:color="auto"/>
        <w:left w:val="none" w:sz="0" w:space="0" w:color="auto"/>
        <w:bottom w:val="none" w:sz="0" w:space="0" w:color="auto"/>
        <w:right w:val="none" w:sz="0" w:space="0" w:color="auto"/>
      </w:divBdr>
    </w:div>
    <w:div w:id="113910078">
      <w:bodyDiv w:val="1"/>
      <w:marLeft w:val="0"/>
      <w:marRight w:val="0"/>
      <w:marTop w:val="0"/>
      <w:marBottom w:val="0"/>
      <w:divBdr>
        <w:top w:val="none" w:sz="0" w:space="0" w:color="auto"/>
        <w:left w:val="none" w:sz="0" w:space="0" w:color="auto"/>
        <w:bottom w:val="none" w:sz="0" w:space="0" w:color="auto"/>
        <w:right w:val="none" w:sz="0" w:space="0" w:color="auto"/>
      </w:divBdr>
    </w:div>
    <w:div w:id="125586309">
      <w:bodyDiv w:val="1"/>
      <w:marLeft w:val="0"/>
      <w:marRight w:val="0"/>
      <w:marTop w:val="0"/>
      <w:marBottom w:val="0"/>
      <w:divBdr>
        <w:top w:val="none" w:sz="0" w:space="0" w:color="auto"/>
        <w:left w:val="none" w:sz="0" w:space="0" w:color="auto"/>
        <w:bottom w:val="none" w:sz="0" w:space="0" w:color="auto"/>
        <w:right w:val="none" w:sz="0" w:space="0" w:color="auto"/>
      </w:divBdr>
    </w:div>
    <w:div w:id="149029787">
      <w:bodyDiv w:val="1"/>
      <w:marLeft w:val="0"/>
      <w:marRight w:val="0"/>
      <w:marTop w:val="0"/>
      <w:marBottom w:val="0"/>
      <w:divBdr>
        <w:top w:val="none" w:sz="0" w:space="0" w:color="auto"/>
        <w:left w:val="none" w:sz="0" w:space="0" w:color="auto"/>
        <w:bottom w:val="none" w:sz="0" w:space="0" w:color="auto"/>
        <w:right w:val="none" w:sz="0" w:space="0" w:color="auto"/>
      </w:divBdr>
    </w:div>
    <w:div w:id="150756546">
      <w:bodyDiv w:val="1"/>
      <w:marLeft w:val="0"/>
      <w:marRight w:val="0"/>
      <w:marTop w:val="0"/>
      <w:marBottom w:val="0"/>
      <w:divBdr>
        <w:top w:val="none" w:sz="0" w:space="0" w:color="auto"/>
        <w:left w:val="none" w:sz="0" w:space="0" w:color="auto"/>
        <w:bottom w:val="none" w:sz="0" w:space="0" w:color="auto"/>
        <w:right w:val="none" w:sz="0" w:space="0" w:color="auto"/>
      </w:divBdr>
    </w:div>
    <w:div w:id="445848715">
      <w:bodyDiv w:val="1"/>
      <w:marLeft w:val="0"/>
      <w:marRight w:val="0"/>
      <w:marTop w:val="0"/>
      <w:marBottom w:val="0"/>
      <w:divBdr>
        <w:top w:val="none" w:sz="0" w:space="0" w:color="auto"/>
        <w:left w:val="none" w:sz="0" w:space="0" w:color="auto"/>
        <w:bottom w:val="none" w:sz="0" w:space="0" w:color="auto"/>
        <w:right w:val="none" w:sz="0" w:space="0" w:color="auto"/>
      </w:divBdr>
    </w:div>
    <w:div w:id="669336584">
      <w:bodyDiv w:val="1"/>
      <w:marLeft w:val="0"/>
      <w:marRight w:val="0"/>
      <w:marTop w:val="0"/>
      <w:marBottom w:val="0"/>
      <w:divBdr>
        <w:top w:val="none" w:sz="0" w:space="0" w:color="auto"/>
        <w:left w:val="none" w:sz="0" w:space="0" w:color="auto"/>
        <w:bottom w:val="none" w:sz="0" w:space="0" w:color="auto"/>
        <w:right w:val="none" w:sz="0" w:space="0" w:color="auto"/>
      </w:divBdr>
    </w:div>
    <w:div w:id="671251404">
      <w:bodyDiv w:val="1"/>
      <w:marLeft w:val="0"/>
      <w:marRight w:val="0"/>
      <w:marTop w:val="0"/>
      <w:marBottom w:val="0"/>
      <w:divBdr>
        <w:top w:val="none" w:sz="0" w:space="0" w:color="auto"/>
        <w:left w:val="none" w:sz="0" w:space="0" w:color="auto"/>
        <w:bottom w:val="none" w:sz="0" w:space="0" w:color="auto"/>
        <w:right w:val="none" w:sz="0" w:space="0" w:color="auto"/>
      </w:divBdr>
    </w:div>
    <w:div w:id="828524461">
      <w:bodyDiv w:val="1"/>
      <w:marLeft w:val="0"/>
      <w:marRight w:val="0"/>
      <w:marTop w:val="0"/>
      <w:marBottom w:val="0"/>
      <w:divBdr>
        <w:top w:val="none" w:sz="0" w:space="0" w:color="auto"/>
        <w:left w:val="none" w:sz="0" w:space="0" w:color="auto"/>
        <w:bottom w:val="none" w:sz="0" w:space="0" w:color="auto"/>
        <w:right w:val="none" w:sz="0" w:space="0" w:color="auto"/>
      </w:divBdr>
    </w:div>
    <w:div w:id="843546047">
      <w:bodyDiv w:val="1"/>
      <w:marLeft w:val="0"/>
      <w:marRight w:val="0"/>
      <w:marTop w:val="0"/>
      <w:marBottom w:val="0"/>
      <w:divBdr>
        <w:top w:val="none" w:sz="0" w:space="0" w:color="auto"/>
        <w:left w:val="none" w:sz="0" w:space="0" w:color="auto"/>
        <w:bottom w:val="none" w:sz="0" w:space="0" w:color="auto"/>
        <w:right w:val="none" w:sz="0" w:space="0" w:color="auto"/>
      </w:divBdr>
    </w:div>
    <w:div w:id="946700112">
      <w:bodyDiv w:val="1"/>
      <w:marLeft w:val="0"/>
      <w:marRight w:val="0"/>
      <w:marTop w:val="0"/>
      <w:marBottom w:val="0"/>
      <w:divBdr>
        <w:top w:val="none" w:sz="0" w:space="0" w:color="auto"/>
        <w:left w:val="none" w:sz="0" w:space="0" w:color="auto"/>
        <w:bottom w:val="none" w:sz="0" w:space="0" w:color="auto"/>
        <w:right w:val="none" w:sz="0" w:space="0" w:color="auto"/>
      </w:divBdr>
    </w:div>
    <w:div w:id="1077286357">
      <w:bodyDiv w:val="1"/>
      <w:marLeft w:val="0"/>
      <w:marRight w:val="0"/>
      <w:marTop w:val="0"/>
      <w:marBottom w:val="0"/>
      <w:divBdr>
        <w:top w:val="none" w:sz="0" w:space="0" w:color="auto"/>
        <w:left w:val="none" w:sz="0" w:space="0" w:color="auto"/>
        <w:bottom w:val="none" w:sz="0" w:space="0" w:color="auto"/>
        <w:right w:val="none" w:sz="0" w:space="0" w:color="auto"/>
      </w:divBdr>
    </w:div>
    <w:div w:id="1100561921">
      <w:bodyDiv w:val="1"/>
      <w:marLeft w:val="0"/>
      <w:marRight w:val="0"/>
      <w:marTop w:val="0"/>
      <w:marBottom w:val="0"/>
      <w:divBdr>
        <w:top w:val="none" w:sz="0" w:space="0" w:color="auto"/>
        <w:left w:val="none" w:sz="0" w:space="0" w:color="auto"/>
        <w:bottom w:val="none" w:sz="0" w:space="0" w:color="auto"/>
        <w:right w:val="none" w:sz="0" w:space="0" w:color="auto"/>
      </w:divBdr>
    </w:div>
    <w:div w:id="1196693175">
      <w:bodyDiv w:val="1"/>
      <w:marLeft w:val="0"/>
      <w:marRight w:val="0"/>
      <w:marTop w:val="0"/>
      <w:marBottom w:val="0"/>
      <w:divBdr>
        <w:top w:val="none" w:sz="0" w:space="0" w:color="auto"/>
        <w:left w:val="none" w:sz="0" w:space="0" w:color="auto"/>
        <w:bottom w:val="none" w:sz="0" w:space="0" w:color="auto"/>
        <w:right w:val="none" w:sz="0" w:space="0" w:color="auto"/>
      </w:divBdr>
    </w:div>
    <w:div w:id="1272207825">
      <w:bodyDiv w:val="1"/>
      <w:marLeft w:val="0"/>
      <w:marRight w:val="0"/>
      <w:marTop w:val="0"/>
      <w:marBottom w:val="0"/>
      <w:divBdr>
        <w:top w:val="none" w:sz="0" w:space="0" w:color="auto"/>
        <w:left w:val="none" w:sz="0" w:space="0" w:color="auto"/>
        <w:bottom w:val="none" w:sz="0" w:space="0" w:color="auto"/>
        <w:right w:val="none" w:sz="0" w:space="0" w:color="auto"/>
      </w:divBdr>
    </w:div>
    <w:div w:id="1338116738">
      <w:bodyDiv w:val="1"/>
      <w:marLeft w:val="0"/>
      <w:marRight w:val="0"/>
      <w:marTop w:val="0"/>
      <w:marBottom w:val="0"/>
      <w:divBdr>
        <w:top w:val="none" w:sz="0" w:space="0" w:color="auto"/>
        <w:left w:val="none" w:sz="0" w:space="0" w:color="auto"/>
        <w:bottom w:val="none" w:sz="0" w:space="0" w:color="auto"/>
        <w:right w:val="none" w:sz="0" w:space="0" w:color="auto"/>
      </w:divBdr>
    </w:div>
    <w:div w:id="1423600228">
      <w:bodyDiv w:val="1"/>
      <w:marLeft w:val="0"/>
      <w:marRight w:val="0"/>
      <w:marTop w:val="0"/>
      <w:marBottom w:val="0"/>
      <w:divBdr>
        <w:top w:val="none" w:sz="0" w:space="0" w:color="auto"/>
        <w:left w:val="none" w:sz="0" w:space="0" w:color="auto"/>
        <w:bottom w:val="none" w:sz="0" w:space="0" w:color="auto"/>
        <w:right w:val="none" w:sz="0" w:space="0" w:color="auto"/>
      </w:divBdr>
    </w:div>
    <w:div w:id="1434783692">
      <w:bodyDiv w:val="1"/>
      <w:marLeft w:val="0"/>
      <w:marRight w:val="0"/>
      <w:marTop w:val="0"/>
      <w:marBottom w:val="0"/>
      <w:divBdr>
        <w:top w:val="none" w:sz="0" w:space="0" w:color="auto"/>
        <w:left w:val="none" w:sz="0" w:space="0" w:color="auto"/>
        <w:bottom w:val="none" w:sz="0" w:space="0" w:color="auto"/>
        <w:right w:val="none" w:sz="0" w:space="0" w:color="auto"/>
      </w:divBdr>
    </w:div>
    <w:div w:id="1482842806">
      <w:bodyDiv w:val="1"/>
      <w:marLeft w:val="0"/>
      <w:marRight w:val="0"/>
      <w:marTop w:val="0"/>
      <w:marBottom w:val="0"/>
      <w:divBdr>
        <w:top w:val="none" w:sz="0" w:space="0" w:color="auto"/>
        <w:left w:val="none" w:sz="0" w:space="0" w:color="auto"/>
        <w:bottom w:val="none" w:sz="0" w:space="0" w:color="auto"/>
        <w:right w:val="none" w:sz="0" w:space="0" w:color="auto"/>
      </w:divBdr>
    </w:div>
    <w:div w:id="1488983658">
      <w:bodyDiv w:val="1"/>
      <w:marLeft w:val="0"/>
      <w:marRight w:val="0"/>
      <w:marTop w:val="0"/>
      <w:marBottom w:val="0"/>
      <w:divBdr>
        <w:top w:val="none" w:sz="0" w:space="0" w:color="auto"/>
        <w:left w:val="none" w:sz="0" w:space="0" w:color="auto"/>
        <w:bottom w:val="none" w:sz="0" w:space="0" w:color="auto"/>
        <w:right w:val="none" w:sz="0" w:space="0" w:color="auto"/>
      </w:divBdr>
    </w:div>
    <w:div w:id="1666474680">
      <w:bodyDiv w:val="1"/>
      <w:marLeft w:val="0"/>
      <w:marRight w:val="0"/>
      <w:marTop w:val="0"/>
      <w:marBottom w:val="0"/>
      <w:divBdr>
        <w:top w:val="none" w:sz="0" w:space="0" w:color="auto"/>
        <w:left w:val="none" w:sz="0" w:space="0" w:color="auto"/>
        <w:bottom w:val="none" w:sz="0" w:space="0" w:color="auto"/>
        <w:right w:val="none" w:sz="0" w:space="0" w:color="auto"/>
      </w:divBdr>
      <w:divsChild>
        <w:div w:id="104161579">
          <w:marLeft w:val="0"/>
          <w:marRight w:val="0"/>
          <w:marTop w:val="0"/>
          <w:marBottom w:val="0"/>
          <w:divBdr>
            <w:top w:val="none" w:sz="0" w:space="0" w:color="auto"/>
            <w:left w:val="none" w:sz="0" w:space="0" w:color="auto"/>
            <w:bottom w:val="none" w:sz="0" w:space="0" w:color="auto"/>
            <w:right w:val="none" w:sz="0" w:space="0" w:color="auto"/>
          </w:divBdr>
        </w:div>
        <w:div w:id="436951966">
          <w:marLeft w:val="0"/>
          <w:marRight w:val="0"/>
          <w:marTop w:val="0"/>
          <w:marBottom w:val="0"/>
          <w:divBdr>
            <w:top w:val="none" w:sz="0" w:space="0" w:color="auto"/>
            <w:left w:val="none" w:sz="0" w:space="0" w:color="auto"/>
            <w:bottom w:val="none" w:sz="0" w:space="0" w:color="auto"/>
            <w:right w:val="none" w:sz="0" w:space="0" w:color="auto"/>
          </w:divBdr>
        </w:div>
        <w:div w:id="720522656">
          <w:marLeft w:val="0"/>
          <w:marRight w:val="0"/>
          <w:marTop w:val="0"/>
          <w:marBottom w:val="0"/>
          <w:divBdr>
            <w:top w:val="none" w:sz="0" w:space="0" w:color="auto"/>
            <w:left w:val="none" w:sz="0" w:space="0" w:color="auto"/>
            <w:bottom w:val="none" w:sz="0" w:space="0" w:color="auto"/>
            <w:right w:val="none" w:sz="0" w:space="0" w:color="auto"/>
          </w:divBdr>
        </w:div>
        <w:div w:id="800419050">
          <w:marLeft w:val="0"/>
          <w:marRight w:val="0"/>
          <w:marTop w:val="0"/>
          <w:marBottom w:val="0"/>
          <w:divBdr>
            <w:top w:val="none" w:sz="0" w:space="0" w:color="auto"/>
            <w:left w:val="none" w:sz="0" w:space="0" w:color="auto"/>
            <w:bottom w:val="none" w:sz="0" w:space="0" w:color="auto"/>
            <w:right w:val="none" w:sz="0" w:space="0" w:color="auto"/>
          </w:divBdr>
        </w:div>
        <w:div w:id="851535362">
          <w:marLeft w:val="0"/>
          <w:marRight w:val="0"/>
          <w:marTop w:val="0"/>
          <w:marBottom w:val="0"/>
          <w:divBdr>
            <w:top w:val="none" w:sz="0" w:space="0" w:color="auto"/>
            <w:left w:val="none" w:sz="0" w:space="0" w:color="auto"/>
            <w:bottom w:val="none" w:sz="0" w:space="0" w:color="auto"/>
            <w:right w:val="none" w:sz="0" w:space="0" w:color="auto"/>
          </w:divBdr>
        </w:div>
        <w:div w:id="1420251966">
          <w:marLeft w:val="0"/>
          <w:marRight w:val="0"/>
          <w:marTop w:val="0"/>
          <w:marBottom w:val="0"/>
          <w:divBdr>
            <w:top w:val="none" w:sz="0" w:space="0" w:color="auto"/>
            <w:left w:val="none" w:sz="0" w:space="0" w:color="auto"/>
            <w:bottom w:val="none" w:sz="0" w:space="0" w:color="auto"/>
            <w:right w:val="none" w:sz="0" w:space="0" w:color="auto"/>
          </w:divBdr>
        </w:div>
      </w:divsChild>
    </w:div>
    <w:div w:id="1684816197">
      <w:bodyDiv w:val="1"/>
      <w:marLeft w:val="0"/>
      <w:marRight w:val="0"/>
      <w:marTop w:val="0"/>
      <w:marBottom w:val="0"/>
      <w:divBdr>
        <w:top w:val="none" w:sz="0" w:space="0" w:color="auto"/>
        <w:left w:val="none" w:sz="0" w:space="0" w:color="auto"/>
        <w:bottom w:val="none" w:sz="0" w:space="0" w:color="auto"/>
        <w:right w:val="none" w:sz="0" w:space="0" w:color="auto"/>
      </w:divBdr>
    </w:div>
    <w:div w:id="1731492164">
      <w:bodyDiv w:val="1"/>
      <w:marLeft w:val="0"/>
      <w:marRight w:val="0"/>
      <w:marTop w:val="0"/>
      <w:marBottom w:val="0"/>
      <w:divBdr>
        <w:top w:val="none" w:sz="0" w:space="0" w:color="auto"/>
        <w:left w:val="none" w:sz="0" w:space="0" w:color="auto"/>
        <w:bottom w:val="none" w:sz="0" w:space="0" w:color="auto"/>
        <w:right w:val="none" w:sz="0" w:space="0" w:color="auto"/>
      </w:divBdr>
    </w:div>
    <w:div w:id="1798378953">
      <w:bodyDiv w:val="1"/>
      <w:marLeft w:val="0"/>
      <w:marRight w:val="0"/>
      <w:marTop w:val="0"/>
      <w:marBottom w:val="0"/>
      <w:divBdr>
        <w:top w:val="none" w:sz="0" w:space="0" w:color="auto"/>
        <w:left w:val="none" w:sz="0" w:space="0" w:color="auto"/>
        <w:bottom w:val="none" w:sz="0" w:space="0" w:color="auto"/>
        <w:right w:val="none" w:sz="0" w:space="0" w:color="auto"/>
      </w:divBdr>
    </w:div>
    <w:div w:id="1812212389">
      <w:bodyDiv w:val="1"/>
      <w:marLeft w:val="0"/>
      <w:marRight w:val="0"/>
      <w:marTop w:val="0"/>
      <w:marBottom w:val="0"/>
      <w:divBdr>
        <w:top w:val="none" w:sz="0" w:space="0" w:color="auto"/>
        <w:left w:val="none" w:sz="0" w:space="0" w:color="auto"/>
        <w:bottom w:val="none" w:sz="0" w:space="0" w:color="auto"/>
        <w:right w:val="none" w:sz="0" w:space="0" w:color="auto"/>
      </w:divBdr>
    </w:div>
    <w:div w:id="211104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pmc.gov.au/honours-and-symbols/commonwealth-coat-arm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finance.gov.au/government/procurement/commonwealth-procurement-rul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copyright@dewr.gov.au" TargetMode="External"/><Relationship Id="rId20" Type="http://schemas.openxmlformats.org/officeDocument/2006/relationships/hyperlink" Target="https://www.finance.gov.au/government/procurement/commonwealth-procurement-ru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www.creativecommons.org" TargetMode="External"/><Relationship Id="rId23" Type="http://schemas.openxmlformats.org/officeDocument/2006/relationships/hyperlink" Target="mailto:ASG@dewr.gov.a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haredservicescentre.sharepoint.com/sites/DEWR-SkillsSupplyPolicy/Shared%20Documents/Australian%20Skills%20Guarantee/Implementation/PCP/data.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dewr.gov.au/australian-skills-guarante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6025033DE46047828D88018635091B" ma:contentTypeVersion="24" ma:contentTypeDescription="Create a new document." ma:contentTypeScope="" ma:versionID="3807a6cfe63fef4f605ee7aac0c66a6a">
  <xsd:schema xmlns:xsd="http://www.w3.org/2001/XMLSchema" xmlns:xs="http://www.w3.org/2001/XMLSchema" xmlns:p="http://schemas.microsoft.com/office/2006/metadata/properties" xmlns:ns2="409f8594-b164-455e-aca0-53614ef5b7c1" xmlns:ns3="469d646d-0fe8-4876-8896-a85182c8c4b5" targetNamespace="http://schemas.microsoft.com/office/2006/metadata/properties" ma:root="true" ma:fieldsID="8bc83f71f51606c0734f8d457dc5fbcb" ns2:_="" ns3:_="">
    <xsd:import namespace="409f8594-b164-455e-aca0-53614ef5b7c1"/>
    <xsd:import namespace="469d646d-0fe8-4876-8896-a85182c8c4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2:Location" minOccurs="0"/>
                <xsd:element ref="ns2:ac32b987-56ab-4177-9673-f26ed9159544CountryOrRegion" minOccurs="0"/>
                <xsd:element ref="ns2:ac32b987-56ab-4177-9673-f26ed9159544State" minOccurs="0"/>
                <xsd:element ref="ns2:ac32b987-56ab-4177-9673-f26ed9159544City" minOccurs="0"/>
                <xsd:element ref="ns2:ac32b987-56ab-4177-9673-f26ed9159544PostalCode" minOccurs="0"/>
                <xsd:element ref="ns2:ac32b987-56ab-4177-9673-f26ed9159544Street" minOccurs="0"/>
                <xsd:element ref="ns2:ac32b987-56ab-4177-9673-f26ed9159544GeoLoc" minOccurs="0"/>
                <xsd:element ref="ns2:ac32b987-56ab-4177-9673-f26ed9159544DispNam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f8594-b164-455e-aca0-53614ef5b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Location" ma:index="23" nillable="true" ma:displayName="Location" ma:format="Dropdown" ma:internalName="Location">
      <xsd:simpleType>
        <xsd:restriction base="dms:Unknown"/>
      </xsd:simpleType>
    </xsd:element>
    <xsd:element name="ac32b987-56ab-4177-9673-f26ed9159544CountryOrRegion" ma:index="24" nillable="true" ma:displayName="Location: Country/Region" ma:internalName="CountryOrRegion" ma:readOnly="true">
      <xsd:simpleType>
        <xsd:restriction base="dms:Text"/>
      </xsd:simpleType>
    </xsd:element>
    <xsd:element name="ac32b987-56ab-4177-9673-f26ed9159544State" ma:index="25" nillable="true" ma:displayName="Location: State" ma:internalName="State" ma:readOnly="true">
      <xsd:simpleType>
        <xsd:restriction base="dms:Text"/>
      </xsd:simpleType>
    </xsd:element>
    <xsd:element name="ac32b987-56ab-4177-9673-f26ed9159544City" ma:index="26" nillable="true" ma:displayName="Location: City" ma:internalName="City" ma:readOnly="true">
      <xsd:simpleType>
        <xsd:restriction base="dms:Text"/>
      </xsd:simpleType>
    </xsd:element>
    <xsd:element name="ac32b987-56ab-4177-9673-f26ed9159544PostalCode" ma:index="27" nillable="true" ma:displayName="Location: Postal Code" ma:internalName="PostalCode" ma:readOnly="true">
      <xsd:simpleType>
        <xsd:restriction base="dms:Text"/>
      </xsd:simpleType>
    </xsd:element>
    <xsd:element name="ac32b987-56ab-4177-9673-f26ed9159544Street" ma:index="28" nillable="true" ma:displayName="Location: Street" ma:internalName="Street" ma:readOnly="true">
      <xsd:simpleType>
        <xsd:restriction base="dms:Text"/>
      </xsd:simpleType>
    </xsd:element>
    <xsd:element name="ac32b987-56ab-4177-9673-f26ed9159544GeoLoc" ma:index="29" nillable="true" ma:displayName="Location: Coordinates" ma:internalName="GeoLoc" ma:readOnly="true">
      <xsd:simpleType>
        <xsd:restriction base="dms:Unknown"/>
      </xsd:simpleType>
    </xsd:element>
    <xsd:element name="ac32b987-56ab-4177-9673-f26ed9159544DispName" ma:index="30" nillable="true" ma:displayName="Location: Name" ma:internalName="DispName"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9d646d-0fe8-4876-8896-a85182c8c4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04f870d-0731-45b1-afd8-7abc9af48d8f}" ma:internalName="TaxCatchAll" ma:showField="CatchAllData" ma:web="469d646d-0fe8-4876-8896-a85182c8c4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ation xmlns="409f8594-b164-455e-aca0-53614ef5b7c1" xsi:nil="true"/>
    <lcf76f155ced4ddcb4097134ff3c332f xmlns="409f8594-b164-455e-aca0-53614ef5b7c1">
      <Terms xmlns="http://schemas.microsoft.com/office/infopath/2007/PartnerControls"/>
    </lcf76f155ced4ddcb4097134ff3c332f>
    <TaxCatchAll xmlns="469d646d-0fe8-4876-8896-a85182c8c4b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0120B-CD64-4CCF-B9EC-E6B7FB603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f8594-b164-455e-aca0-53614ef5b7c1"/>
    <ds:schemaRef ds:uri="469d646d-0fe8-4876-8896-a85182c8c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816F93-F77C-40F4-ADFE-EE06459D681B}">
  <ds:schemaRefs>
    <ds:schemaRef ds:uri="http://schemas.microsoft.com/office/2006/metadata/properties"/>
    <ds:schemaRef ds:uri="http://schemas.microsoft.com/office/infopath/2007/PartnerControls"/>
    <ds:schemaRef ds:uri="409f8594-b164-455e-aca0-53614ef5b7c1"/>
    <ds:schemaRef ds:uri="469d646d-0fe8-4876-8896-a85182c8c4b5"/>
  </ds:schemaRefs>
</ds:datastoreItem>
</file>

<file path=customXml/itemProps3.xml><?xml version="1.0" encoding="utf-8"?>
<ds:datastoreItem xmlns:ds="http://schemas.openxmlformats.org/officeDocument/2006/customXml" ds:itemID="{28807FDE-3ABF-44B4-8CAC-5F763C2798F9}">
  <ds:schemaRefs>
    <ds:schemaRef ds:uri="http://schemas.microsoft.com/sharepoint/v3/contenttype/forms"/>
  </ds:schemaRefs>
</ds:datastoreItem>
</file>

<file path=customXml/itemProps4.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7962</Words>
  <Characters>45387</Characters>
  <Application>Microsoft Office Word</Application>
  <DocSecurity>4</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53243</CharactersWithSpaces>
  <SharedDoc>false</SharedDoc>
  <HLinks>
    <vt:vector size="240" baseType="variant">
      <vt:variant>
        <vt:i4>7143454</vt:i4>
      </vt:variant>
      <vt:variant>
        <vt:i4>216</vt:i4>
      </vt:variant>
      <vt:variant>
        <vt:i4>0</vt:i4>
      </vt:variant>
      <vt:variant>
        <vt:i4>5</vt:i4>
      </vt:variant>
      <vt:variant>
        <vt:lpwstr>mailto:ASG@dewr.gov.au</vt:lpwstr>
      </vt:variant>
      <vt:variant>
        <vt:lpwstr/>
      </vt:variant>
      <vt:variant>
        <vt:i4>2031627</vt:i4>
      </vt:variant>
      <vt:variant>
        <vt:i4>213</vt:i4>
      </vt:variant>
      <vt:variant>
        <vt:i4>0</vt:i4>
      </vt:variant>
      <vt:variant>
        <vt:i4>5</vt:i4>
      </vt:variant>
      <vt:variant>
        <vt:lpwstr>https://www.dewr.gov.au/australian-skills-guarantee/</vt:lpwstr>
      </vt:variant>
      <vt:variant>
        <vt:lpwstr/>
      </vt:variant>
      <vt:variant>
        <vt:i4>4653060</vt:i4>
      </vt:variant>
      <vt:variant>
        <vt:i4>210</vt:i4>
      </vt:variant>
      <vt:variant>
        <vt:i4>0</vt:i4>
      </vt:variant>
      <vt:variant>
        <vt:i4>5</vt:i4>
      </vt:variant>
      <vt:variant>
        <vt:lpwstr>https://www.finance.gov.au/government/procurement/commonwealth-procurement-rules</vt:lpwstr>
      </vt:variant>
      <vt:variant>
        <vt:lpwstr/>
      </vt:variant>
      <vt:variant>
        <vt:i4>4653060</vt:i4>
      </vt:variant>
      <vt:variant>
        <vt:i4>207</vt:i4>
      </vt:variant>
      <vt:variant>
        <vt:i4>0</vt:i4>
      </vt:variant>
      <vt:variant>
        <vt:i4>5</vt:i4>
      </vt:variant>
      <vt:variant>
        <vt:lpwstr>https://www.finance.gov.au/government/procurement/commonwealth-procurement-rules</vt:lpwstr>
      </vt:variant>
      <vt:variant>
        <vt:lpwstr/>
      </vt:variant>
      <vt:variant>
        <vt:i4>4915218</vt:i4>
      </vt:variant>
      <vt:variant>
        <vt:i4>204</vt:i4>
      </vt:variant>
      <vt:variant>
        <vt:i4>0</vt:i4>
      </vt:variant>
      <vt:variant>
        <vt:i4>5</vt:i4>
      </vt:variant>
      <vt:variant>
        <vt:lpwstr>https://sharedservicescentre.sharepoint.com/sites/DEWR-SkillsSupplyPolicy/Shared Documents/Australian Skills Guarantee/Implementation/PCP Guidelines/data.gov.au</vt:lpwstr>
      </vt:variant>
      <vt:variant>
        <vt:lpwstr/>
      </vt:variant>
      <vt:variant>
        <vt:i4>1310771</vt:i4>
      </vt:variant>
      <vt:variant>
        <vt:i4>197</vt:i4>
      </vt:variant>
      <vt:variant>
        <vt:i4>0</vt:i4>
      </vt:variant>
      <vt:variant>
        <vt:i4>5</vt:i4>
      </vt:variant>
      <vt:variant>
        <vt:lpwstr/>
      </vt:variant>
      <vt:variant>
        <vt:lpwstr>_Toc163636258</vt:lpwstr>
      </vt:variant>
      <vt:variant>
        <vt:i4>1310771</vt:i4>
      </vt:variant>
      <vt:variant>
        <vt:i4>191</vt:i4>
      </vt:variant>
      <vt:variant>
        <vt:i4>0</vt:i4>
      </vt:variant>
      <vt:variant>
        <vt:i4>5</vt:i4>
      </vt:variant>
      <vt:variant>
        <vt:lpwstr/>
      </vt:variant>
      <vt:variant>
        <vt:lpwstr>_Toc163636257</vt:lpwstr>
      </vt:variant>
      <vt:variant>
        <vt:i4>1310771</vt:i4>
      </vt:variant>
      <vt:variant>
        <vt:i4>185</vt:i4>
      </vt:variant>
      <vt:variant>
        <vt:i4>0</vt:i4>
      </vt:variant>
      <vt:variant>
        <vt:i4>5</vt:i4>
      </vt:variant>
      <vt:variant>
        <vt:lpwstr/>
      </vt:variant>
      <vt:variant>
        <vt:lpwstr>_Toc163636256</vt:lpwstr>
      </vt:variant>
      <vt:variant>
        <vt:i4>1310771</vt:i4>
      </vt:variant>
      <vt:variant>
        <vt:i4>179</vt:i4>
      </vt:variant>
      <vt:variant>
        <vt:i4>0</vt:i4>
      </vt:variant>
      <vt:variant>
        <vt:i4>5</vt:i4>
      </vt:variant>
      <vt:variant>
        <vt:lpwstr/>
      </vt:variant>
      <vt:variant>
        <vt:lpwstr>_Toc163636255</vt:lpwstr>
      </vt:variant>
      <vt:variant>
        <vt:i4>1310771</vt:i4>
      </vt:variant>
      <vt:variant>
        <vt:i4>173</vt:i4>
      </vt:variant>
      <vt:variant>
        <vt:i4>0</vt:i4>
      </vt:variant>
      <vt:variant>
        <vt:i4>5</vt:i4>
      </vt:variant>
      <vt:variant>
        <vt:lpwstr/>
      </vt:variant>
      <vt:variant>
        <vt:lpwstr>_Toc163636254</vt:lpwstr>
      </vt:variant>
      <vt:variant>
        <vt:i4>1310771</vt:i4>
      </vt:variant>
      <vt:variant>
        <vt:i4>167</vt:i4>
      </vt:variant>
      <vt:variant>
        <vt:i4>0</vt:i4>
      </vt:variant>
      <vt:variant>
        <vt:i4>5</vt:i4>
      </vt:variant>
      <vt:variant>
        <vt:lpwstr/>
      </vt:variant>
      <vt:variant>
        <vt:lpwstr>_Toc163636253</vt:lpwstr>
      </vt:variant>
      <vt:variant>
        <vt:i4>1310771</vt:i4>
      </vt:variant>
      <vt:variant>
        <vt:i4>161</vt:i4>
      </vt:variant>
      <vt:variant>
        <vt:i4>0</vt:i4>
      </vt:variant>
      <vt:variant>
        <vt:i4>5</vt:i4>
      </vt:variant>
      <vt:variant>
        <vt:lpwstr/>
      </vt:variant>
      <vt:variant>
        <vt:lpwstr>_Toc163636252</vt:lpwstr>
      </vt:variant>
      <vt:variant>
        <vt:i4>1310771</vt:i4>
      </vt:variant>
      <vt:variant>
        <vt:i4>155</vt:i4>
      </vt:variant>
      <vt:variant>
        <vt:i4>0</vt:i4>
      </vt:variant>
      <vt:variant>
        <vt:i4>5</vt:i4>
      </vt:variant>
      <vt:variant>
        <vt:lpwstr/>
      </vt:variant>
      <vt:variant>
        <vt:lpwstr>_Toc163636251</vt:lpwstr>
      </vt:variant>
      <vt:variant>
        <vt:i4>1310771</vt:i4>
      </vt:variant>
      <vt:variant>
        <vt:i4>149</vt:i4>
      </vt:variant>
      <vt:variant>
        <vt:i4>0</vt:i4>
      </vt:variant>
      <vt:variant>
        <vt:i4>5</vt:i4>
      </vt:variant>
      <vt:variant>
        <vt:lpwstr/>
      </vt:variant>
      <vt:variant>
        <vt:lpwstr>_Toc163636250</vt:lpwstr>
      </vt:variant>
      <vt:variant>
        <vt:i4>1376307</vt:i4>
      </vt:variant>
      <vt:variant>
        <vt:i4>143</vt:i4>
      </vt:variant>
      <vt:variant>
        <vt:i4>0</vt:i4>
      </vt:variant>
      <vt:variant>
        <vt:i4>5</vt:i4>
      </vt:variant>
      <vt:variant>
        <vt:lpwstr/>
      </vt:variant>
      <vt:variant>
        <vt:lpwstr>_Toc163636249</vt:lpwstr>
      </vt:variant>
      <vt:variant>
        <vt:i4>1376307</vt:i4>
      </vt:variant>
      <vt:variant>
        <vt:i4>137</vt:i4>
      </vt:variant>
      <vt:variant>
        <vt:i4>0</vt:i4>
      </vt:variant>
      <vt:variant>
        <vt:i4>5</vt:i4>
      </vt:variant>
      <vt:variant>
        <vt:lpwstr/>
      </vt:variant>
      <vt:variant>
        <vt:lpwstr>_Toc163636248</vt:lpwstr>
      </vt:variant>
      <vt:variant>
        <vt:i4>1376307</vt:i4>
      </vt:variant>
      <vt:variant>
        <vt:i4>131</vt:i4>
      </vt:variant>
      <vt:variant>
        <vt:i4>0</vt:i4>
      </vt:variant>
      <vt:variant>
        <vt:i4>5</vt:i4>
      </vt:variant>
      <vt:variant>
        <vt:lpwstr/>
      </vt:variant>
      <vt:variant>
        <vt:lpwstr>_Toc163636247</vt:lpwstr>
      </vt:variant>
      <vt:variant>
        <vt:i4>1376307</vt:i4>
      </vt:variant>
      <vt:variant>
        <vt:i4>125</vt:i4>
      </vt:variant>
      <vt:variant>
        <vt:i4>0</vt:i4>
      </vt:variant>
      <vt:variant>
        <vt:i4>5</vt:i4>
      </vt:variant>
      <vt:variant>
        <vt:lpwstr/>
      </vt:variant>
      <vt:variant>
        <vt:lpwstr>_Toc163636246</vt:lpwstr>
      </vt:variant>
      <vt:variant>
        <vt:i4>1376307</vt:i4>
      </vt:variant>
      <vt:variant>
        <vt:i4>119</vt:i4>
      </vt:variant>
      <vt:variant>
        <vt:i4>0</vt:i4>
      </vt:variant>
      <vt:variant>
        <vt:i4>5</vt:i4>
      </vt:variant>
      <vt:variant>
        <vt:lpwstr/>
      </vt:variant>
      <vt:variant>
        <vt:lpwstr>_Toc163636245</vt:lpwstr>
      </vt:variant>
      <vt:variant>
        <vt:i4>1376307</vt:i4>
      </vt:variant>
      <vt:variant>
        <vt:i4>113</vt:i4>
      </vt:variant>
      <vt:variant>
        <vt:i4>0</vt:i4>
      </vt:variant>
      <vt:variant>
        <vt:i4>5</vt:i4>
      </vt:variant>
      <vt:variant>
        <vt:lpwstr/>
      </vt:variant>
      <vt:variant>
        <vt:lpwstr>_Toc163636244</vt:lpwstr>
      </vt:variant>
      <vt:variant>
        <vt:i4>1376307</vt:i4>
      </vt:variant>
      <vt:variant>
        <vt:i4>107</vt:i4>
      </vt:variant>
      <vt:variant>
        <vt:i4>0</vt:i4>
      </vt:variant>
      <vt:variant>
        <vt:i4>5</vt:i4>
      </vt:variant>
      <vt:variant>
        <vt:lpwstr/>
      </vt:variant>
      <vt:variant>
        <vt:lpwstr>_Toc163636243</vt:lpwstr>
      </vt:variant>
      <vt:variant>
        <vt:i4>1376307</vt:i4>
      </vt:variant>
      <vt:variant>
        <vt:i4>101</vt:i4>
      </vt:variant>
      <vt:variant>
        <vt:i4>0</vt:i4>
      </vt:variant>
      <vt:variant>
        <vt:i4>5</vt:i4>
      </vt:variant>
      <vt:variant>
        <vt:lpwstr/>
      </vt:variant>
      <vt:variant>
        <vt:lpwstr>_Toc163636242</vt:lpwstr>
      </vt:variant>
      <vt:variant>
        <vt:i4>1376307</vt:i4>
      </vt:variant>
      <vt:variant>
        <vt:i4>95</vt:i4>
      </vt:variant>
      <vt:variant>
        <vt:i4>0</vt:i4>
      </vt:variant>
      <vt:variant>
        <vt:i4>5</vt:i4>
      </vt:variant>
      <vt:variant>
        <vt:lpwstr/>
      </vt:variant>
      <vt:variant>
        <vt:lpwstr>_Toc163636241</vt:lpwstr>
      </vt:variant>
      <vt:variant>
        <vt:i4>1376307</vt:i4>
      </vt:variant>
      <vt:variant>
        <vt:i4>89</vt:i4>
      </vt:variant>
      <vt:variant>
        <vt:i4>0</vt:i4>
      </vt:variant>
      <vt:variant>
        <vt:i4>5</vt:i4>
      </vt:variant>
      <vt:variant>
        <vt:lpwstr/>
      </vt:variant>
      <vt:variant>
        <vt:lpwstr>_Toc163636240</vt:lpwstr>
      </vt:variant>
      <vt:variant>
        <vt:i4>1179699</vt:i4>
      </vt:variant>
      <vt:variant>
        <vt:i4>83</vt:i4>
      </vt:variant>
      <vt:variant>
        <vt:i4>0</vt:i4>
      </vt:variant>
      <vt:variant>
        <vt:i4>5</vt:i4>
      </vt:variant>
      <vt:variant>
        <vt:lpwstr/>
      </vt:variant>
      <vt:variant>
        <vt:lpwstr>_Toc163636239</vt:lpwstr>
      </vt:variant>
      <vt:variant>
        <vt:i4>1179699</vt:i4>
      </vt:variant>
      <vt:variant>
        <vt:i4>77</vt:i4>
      </vt:variant>
      <vt:variant>
        <vt:i4>0</vt:i4>
      </vt:variant>
      <vt:variant>
        <vt:i4>5</vt:i4>
      </vt:variant>
      <vt:variant>
        <vt:lpwstr/>
      </vt:variant>
      <vt:variant>
        <vt:lpwstr>_Toc163636238</vt:lpwstr>
      </vt:variant>
      <vt:variant>
        <vt:i4>1179699</vt:i4>
      </vt:variant>
      <vt:variant>
        <vt:i4>71</vt:i4>
      </vt:variant>
      <vt:variant>
        <vt:i4>0</vt:i4>
      </vt:variant>
      <vt:variant>
        <vt:i4>5</vt:i4>
      </vt:variant>
      <vt:variant>
        <vt:lpwstr/>
      </vt:variant>
      <vt:variant>
        <vt:lpwstr>_Toc163636237</vt:lpwstr>
      </vt:variant>
      <vt:variant>
        <vt:i4>1179699</vt:i4>
      </vt:variant>
      <vt:variant>
        <vt:i4>65</vt:i4>
      </vt:variant>
      <vt:variant>
        <vt:i4>0</vt:i4>
      </vt:variant>
      <vt:variant>
        <vt:i4>5</vt:i4>
      </vt:variant>
      <vt:variant>
        <vt:lpwstr/>
      </vt:variant>
      <vt:variant>
        <vt:lpwstr>_Toc163636236</vt:lpwstr>
      </vt:variant>
      <vt:variant>
        <vt:i4>1179699</vt:i4>
      </vt:variant>
      <vt:variant>
        <vt:i4>59</vt:i4>
      </vt:variant>
      <vt:variant>
        <vt:i4>0</vt:i4>
      </vt:variant>
      <vt:variant>
        <vt:i4>5</vt:i4>
      </vt:variant>
      <vt:variant>
        <vt:lpwstr/>
      </vt:variant>
      <vt:variant>
        <vt:lpwstr>_Toc163636235</vt:lpwstr>
      </vt:variant>
      <vt:variant>
        <vt:i4>1179699</vt:i4>
      </vt:variant>
      <vt:variant>
        <vt:i4>53</vt:i4>
      </vt:variant>
      <vt:variant>
        <vt:i4>0</vt:i4>
      </vt:variant>
      <vt:variant>
        <vt:i4>5</vt:i4>
      </vt:variant>
      <vt:variant>
        <vt:lpwstr/>
      </vt:variant>
      <vt:variant>
        <vt:lpwstr>_Toc163636234</vt:lpwstr>
      </vt:variant>
      <vt:variant>
        <vt:i4>1179699</vt:i4>
      </vt:variant>
      <vt:variant>
        <vt:i4>47</vt:i4>
      </vt:variant>
      <vt:variant>
        <vt:i4>0</vt:i4>
      </vt:variant>
      <vt:variant>
        <vt:i4>5</vt:i4>
      </vt:variant>
      <vt:variant>
        <vt:lpwstr/>
      </vt:variant>
      <vt:variant>
        <vt:lpwstr>_Toc163636233</vt:lpwstr>
      </vt:variant>
      <vt:variant>
        <vt:i4>1179699</vt:i4>
      </vt:variant>
      <vt:variant>
        <vt:i4>41</vt:i4>
      </vt:variant>
      <vt:variant>
        <vt:i4>0</vt:i4>
      </vt:variant>
      <vt:variant>
        <vt:i4>5</vt:i4>
      </vt:variant>
      <vt:variant>
        <vt:lpwstr/>
      </vt:variant>
      <vt:variant>
        <vt:lpwstr>_Toc163636232</vt:lpwstr>
      </vt:variant>
      <vt:variant>
        <vt:i4>1179699</vt:i4>
      </vt:variant>
      <vt:variant>
        <vt:i4>35</vt:i4>
      </vt:variant>
      <vt:variant>
        <vt:i4>0</vt:i4>
      </vt:variant>
      <vt:variant>
        <vt:i4>5</vt:i4>
      </vt:variant>
      <vt:variant>
        <vt:lpwstr/>
      </vt:variant>
      <vt:variant>
        <vt:lpwstr>_Toc163636231</vt:lpwstr>
      </vt:variant>
      <vt:variant>
        <vt:i4>1179699</vt:i4>
      </vt:variant>
      <vt:variant>
        <vt:i4>29</vt:i4>
      </vt:variant>
      <vt:variant>
        <vt:i4>0</vt:i4>
      </vt:variant>
      <vt:variant>
        <vt:i4>5</vt:i4>
      </vt:variant>
      <vt:variant>
        <vt:lpwstr/>
      </vt:variant>
      <vt:variant>
        <vt:lpwstr>_Toc163636230</vt:lpwstr>
      </vt:variant>
      <vt:variant>
        <vt:i4>1245235</vt:i4>
      </vt:variant>
      <vt:variant>
        <vt:i4>23</vt:i4>
      </vt:variant>
      <vt:variant>
        <vt:i4>0</vt:i4>
      </vt:variant>
      <vt:variant>
        <vt:i4>5</vt:i4>
      </vt:variant>
      <vt:variant>
        <vt:lpwstr/>
      </vt:variant>
      <vt:variant>
        <vt:lpwstr>_Toc163636229</vt:lpwstr>
      </vt:variant>
      <vt:variant>
        <vt:i4>1245235</vt:i4>
      </vt:variant>
      <vt:variant>
        <vt:i4>17</vt:i4>
      </vt:variant>
      <vt:variant>
        <vt:i4>0</vt:i4>
      </vt:variant>
      <vt:variant>
        <vt:i4>5</vt:i4>
      </vt:variant>
      <vt:variant>
        <vt:lpwstr/>
      </vt:variant>
      <vt:variant>
        <vt:lpwstr>_Toc163636228</vt:lpwstr>
      </vt:variant>
      <vt:variant>
        <vt:i4>1245235</vt:i4>
      </vt:variant>
      <vt:variant>
        <vt:i4>11</vt:i4>
      </vt:variant>
      <vt:variant>
        <vt:i4>0</vt:i4>
      </vt:variant>
      <vt:variant>
        <vt:i4>5</vt:i4>
      </vt:variant>
      <vt:variant>
        <vt:lpwstr/>
      </vt:variant>
      <vt:variant>
        <vt:lpwstr>_Toc163636227</vt:lpwstr>
      </vt:variant>
      <vt:variant>
        <vt:i4>65560</vt:i4>
      </vt:variant>
      <vt:variant>
        <vt:i4>6</vt:i4>
      </vt:variant>
      <vt:variant>
        <vt:i4>0</vt:i4>
      </vt:variant>
      <vt:variant>
        <vt:i4>5</vt:i4>
      </vt:variant>
      <vt:variant>
        <vt:lpwstr>https://www.pmc.gov.au/honours-and-symbols/commonwealth-coat-arms</vt:lpwstr>
      </vt:variant>
      <vt:variant>
        <vt:lpwstr/>
      </vt:variant>
      <vt:variant>
        <vt:i4>1638522</vt:i4>
      </vt:variant>
      <vt:variant>
        <vt:i4>3</vt:i4>
      </vt:variant>
      <vt:variant>
        <vt:i4>0</vt:i4>
      </vt:variant>
      <vt:variant>
        <vt:i4>5</vt:i4>
      </vt:variant>
      <vt:variant>
        <vt:lpwstr>mailto:copyright@dewr.gov.au</vt:lpwstr>
      </vt:variant>
      <vt:variant>
        <vt:lpwstr/>
      </vt:variant>
      <vt:variant>
        <vt:i4>3473535</vt:i4>
      </vt:variant>
      <vt:variant>
        <vt:i4>0</vt:i4>
      </vt:variant>
      <vt:variant>
        <vt:i4>0</vt:i4>
      </vt:variant>
      <vt:variant>
        <vt:i4>5</vt:i4>
      </vt:variant>
      <vt:variant>
        <vt:lpwstr>http://www.creativecommons.org/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Skills Guarantee Procurement Connected Policy</dc:title>
  <dc:subject/>
  <dc:creator/>
  <cp:keywords/>
  <dc:description/>
  <cp:lastModifiedBy/>
  <cp:revision>1</cp:revision>
  <dcterms:created xsi:type="dcterms:W3CDTF">2024-05-08T22:54:00Z</dcterms:created>
  <dcterms:modified xsi:type="dcterms:W3CDTF">2024-05-08T22:55:00Z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6;#[SEC=OFFICIAL]|07351cc0-de73-4913-be2f-56f124cbf8bb</vt:lpwstr>
  </property>
  <property fmtid="{D5CDD505-2E9C-101B-9397-08002B2CF9AE}" pid="3" name="PM_Originator_Hash_SHA1">
    <vt:lpwstr>01A26E90FBFDFB245CF4042A50D3ECE53F000177</vt:lpwstr>
  </property>
  <property fmtid="{D5CDD505-2E9C-101B-9397-08002B2CF9AE}" pid="4" name="PMUuid">
    <vt:lpwstr>v=2022.2;d=gov.au;g=46DD6D7C-8107-577B-BC6E-F348953B2E44</vt:lpwstr>
  </property>
  <property fmtid="{D5CDD505-2E9C-101B-9397-08002B2CF9AE}" pid="5" name="MSIP_Label_79d889eb-932f-4752-8739-64d25806ef64_SetDate">
    <vt:lpwstr>2024-04-10T02:29:00Z</vt:lpwstr>
  </property>
  <property fmtid="{D5CDD505-2E9C-101B-9397-08002B2CF9AE}" pid="6" name="PM_OriginatorDomainName_SHA256">
    <vt:lpwstr>325440F6CA31C4C3BCE4433552DC42928CAAD3E2731ABE35FDE729ECEB763AF0</vt:lpwstr>
  </property>
  <property fmtid="{D5CDD505-2E9C-101B-9397-08002B2CF9AE}" pid="7" name="PM_ProtectiveMarkingImage_Header">
    <vt:lpwstr>C:\Program Files\Common Files\janusNET Shared\janusSEAL\Images\DocumentSlashBlue.png</vt:lpwstr>
  </property>
  <property fmtid="{D5CDD505-2E9C-101B-9397-08002B2CF9AE}" pid="8" name="ItemFunction">
    <vt:lpwstr>1976;#communication|9d5354d3-d1c2-4163-a4db-c06e4aa61e3a</vt:lpwstr>
  </property>
  <property fmtid="{D5CDD505-2E9C-101B-9397-08002B2CF9AE}" pid="9" name="ItemType">
    <vt:lpwstr/>
  </property>
  <property fmtid="{D5CDD505-2E9C-101B-9397-08002B2CF9AE}" pid="10" name="MediaServiceImageTags">
    <vt:lpwstr/>
  </property>
  <property fmtid="{D5CDD505-2E9C-101B-9397-08002B2CF9AE}" pid="11" name="ContentTypeId">
    <vt:lpwstr>0x010100066025033DE46047828D88018635091B</vt:lpwstr>
  </property>
  <property fmtid="{D5CDD505-2E9C-101B-9397-08002B2CF9AE}" pid="12" name="PM_Note">
    <vt:lpwstr/>
  </property>
  <property fmtid="{D5CDD505-2E9C-101B-9397-08002B2CF9AE}" pid="13" name="PM_Markers">
    <vt:lpwstr/>
  </property>
  <property fmtid="{D5CDD505-2E9C-101B-9397-08002B2CF9AE}" pid="14" name="TaxKeywordTaxHTField">
    <vt:lpwstr>[SEC=OFFICIAL]|07351cc0-de73-4913-be2f-56f124cbf8bb</vt:lpwstr>
  </property>
  <property fmtid="{D5CDD505-2E9C-101B-9397-08002B2CF9AE}" pid="15" name="MSIP_Label_87d6481e-ccdd-4ab6-8b26-05a0df5699e7_SiteId">
    <vt:lpwstr>08954cee-4782-4ff6-9ad5-1997dccef4b0</vt:lpwstr>
  </property>
  <property fmtid="{D5CDD505-2E9C-101B-9397-08002B2CF9AE}" pid="16" name="MSIP_Label_87d6481e-ccdd-4ab6-8b26-05a0df5699e7_Method">
    <vt:lpwstr>Privileged</vt:lpwstr>
  </property>
  <property fmtid="{D5CDD505-2E9C-101B-9397-08002B2CF9AE}" pid="17" name="PM_ProtectiveMarkingImage_Footer">
    <vt:lpwstr>C:\Program Files\Common Files\janusNET Shared\janusSEAL\Images\DocumentSlashBlue.png</vt:lpwstr>
  </property>
  <property fmtid="{D5CDD505-2E9C-101B-9397-08002B2CF9AE}" pid="18" name="PM_Originating_FileId">
    <vt:lpwstr>DED87FED7BB148CBB11B976D7BA38F5B</vt:lpwstr>
  </property>
  <property fmtid="{D5CDD505-2E9C-101B-9397-08002B2CF9AE}" pid="19" name="PM_Hash_Salt_Prev">
    <vt:lpwstr>222B83E3AF9802F45D24AF1E680755A1</vt:lpwstr>
  </property>
  <property fmtid="{D5CDD505-2E9C-101B-9397-08002B2CF9AE}" pid="20" name="PM_Version">
    <vt:lpwstr>2018.4</vt:lpwstr>
  </property>
  <property fmtid="{D5CDD505-2E9C-101B-9397-08002B2CF9AE}" pid="21" name="PM_OriginatorUserAccountName_SHA256">
    <vt:lpwstr>B21D4BAD91F5214919CF87B7A1864C154D641F4829A1630EA332976730CA4E18</vt:lpwstr>
  </property>
  <property fmtid="{D5CDD505-2E9C-101B-9397-08002B2CF9AE}" pid="22" name="Organisation Unit">
    <vt:lpwstr/>
  </property>
  <property fmtid="{D5CDD505-2E9C-101B-9397-08002B2CF9AE}" pid="23" name="ItemKeywords">
    <vt:lpwstr>2508;#report|87a05628-f0b0-49fa-8f76-a5db76f7802f</vt:lpwstr>
  </property>
  <property fmtid="{D5CDD505-2E9C-101B-9397-08002B2CF9AE}" pid="24" name="lf395e0388bc45bfb8642f07b9d090f4">
    <vt:lpwstr/>
  </property>
  <property fmtid="{D5CDD505-2E9C-101B-9397-08002B2CF9AE}" pid="25" name="PM_InsertionValue">
    <vt:lpwstr>OFFICIAL</vt:lpwstr>
  </property>
  <property fmtid="{D5CDD505-2E9C-101B-9397-08002B2CF9AE}" pid="26" name="of934ccb37d6451ba60cdb89c1817167">
    <vt:lpwstr>Department of Finance|fd660e8f-8f31-49bd-92a3-d31d4da31afe</vt:lpwstr>
  </property>
  <property fmtid="{D5CDD505-2E9C-101B-9397-08002B2CF9AE}" pid="27" name="MSIP_Label_87d6481e-ccdd-4ab6-8b26-05a0df5699e7_Enabled">
    <vt:lpwstr>true</vt:lpwstr>
  </property>
  <property fmtid="{D5CDD505-2E9C-101B-9397-08002B2CF9AE}" pid="28" name="PM_Hash_Salt">
    <vt:lpwstr>222B83E3AF9802F45D24AF1E680755A1</vt:lpwstr>
  </property>
  <property fmtid="{D5CDD505-2E9C-101B-9397-08002B2CF9AE}" pid="29" name="PM_OriginationTimeStamp">
    <vt:lpwstr>2023-09-26T22:28:08Z</vt:lpwstr>
  </property>
  <property fmtid="{D5CDD505-2E9C-101B-9397-08002B2CF9AE}" pid="30" name="PM_SecurityClassification">
    <vt:lpwstr>OFFICIAL</vt:lpwstr>
  </property>
  <property fmtid="{D5CDD505-2E9C-101B-9397-08002B2CF9AE}" pid="31" name="MSIP_Label_79d889eb-932f-4752-8739-64d25806ef64_Method">
    <vt:lpwstr>Privileged</vt:lpwstr>
  </property>
  <property fmtid="{D5CDD505-2E9C-101B-9397-08002B2CF9AE}" pid="32" name="MSIP_Label_79d889eb-932f-4752-8739-64d25806ef64_SiteId">
    <vt:lpwstr>dd0cfd15-4558-4b12-8bad-ea26984fc417</vt:lpwstr>
  </property>
  <property fmtid="{D5CDD505-2E9C-101B-9397-08002B2CF9AE}" pid="33" name="MSIP_Label_79d889eb-932f-4752-8739-64d25806ef64_ActionId">
    <vt:lpwstr>50c31a58-5420-48c1-8ce0-9da279c0b55d</vt:lpwstr>
  </property>
  <property fmtid="{D5CDD505-2E9C-101B-9397-08002B2CF9AE}" pid="34" name="PM_Caveats_Count">
    <vt:lpwstr>0</vt:lpwstr>
  </property>
  <property fmtid="{D5CDD505-2E9C-101B-9397-08002B2CF9AE}" pid="35" name="MSIP_Label_87d6481e-ccdd-4ab6-8b26-05a0df5699e7_ContentBits">
    <vt:lpwstr>0</vt:lpwstr>
  </property>
  <property fmtid="{D5CDD505-2E9C-101B-9397-08002B2CF9AE}" pid="36" name="MSIP_Label_79d889eb-932f-4752-8739-64d25806ef64_ContentBits">
    <vt:lpwstr>0</vt:lpwstr>
  </property>
  <property fmtid="{D5CDD505-2E9C-101B-9397-08002B2CF9AE}" pid="37" name="MSIP_Label_87d6481e-ccdd-4ab6-8b26-05a0df5699e7_SetDate">
    <vt:lpwstr>2023-09-26T22:28:08Z</vt:lpwstr>
  </property>
  <property fmtid="{D5CDD505-2E9C-101B-9397-08002B2CF9AE}" pid="38" name="PM_Namespace">
    <vt:lpwstr>gov.au</vt:lpwstr>
  </property>
  <property fmtid="{D5CDD505-2E9C-101B-9397-08002B2CF9AE}" pid="39" name="MSIP_Label_87d6481e-ccdd-4ab6-8b26-05a0df5699e7_Name">
    <vt:lpwstr>OFFICIAL</vt:lpwstr>
  </property>
  <property fmtid="{D5CDD505-2E9C-101B-9397-08002B2CF9AE}" pid="40" name="PMHMAC">
    <vt:lpwstr>v=2022.1;a=SHA256;h=E320125D339CBF598C534F7A7CED8001A476C548955AD52CE431D07FC0C0B80E</vt:lpwstr>
  </property>
  <property fmtid="{D5CDD505-2E9C-101B-9397-08002B2CF9AE}" pid="41" name="MSIP_Label_87d6481e-ccdd-4ab6-8b26-05a0df5699e7_ActionId">
    <vt:lpwstr>a48b529323e04e52a838de23957f12a4</vt:lpwstr>
  </property>
  <property fmtid="{D5CDD505-2E9C-101B-9397-08002B2CF9AE}" pid="42" name="PM_DisplayValueSecClassificationWithQualifier">
    <vt:lpwstr>OFFICIAL</vt:lpwstr>
  </property>
  <property fmtid="{D5CDD505-2E9C-101B-9397-08002B2CF9AE}" pid="43" name="PM_Hash_Version">
    <vt:lpwstr>2022.1</vt:lpwstr>
  </property>
  <property fmtid="{D5CDD505-2E9C-101B-9397-08002B2CF9AE}" pid="44" name="PM_ProtectiveMarkingValue_Header">
    <vt:lpwstr>OFFICIAL</vt:lpwstr>
  </property>
  <property fmtid="{D5CDD505-2E9C-101B-9397-08002B2CF9AE}" pid="45" name="PM_Hash_SHA1">
    <vt:lpwstr>26A9EAC2DFF30680DAC1E1A67B6635FA54C409E5</vt:lpwstr>
  </property>
  <property fmtid="{D5CDD505-2E9C-101B-9397-08002B2CF9AE}" pid="46" name="_dlc_DocIdItemGuid">
    <vt:lpwstr>36e5b642-4ca6-4647-952f-2279034fbcf2</vt:lpwstr>
  </property>
  <property fmtid="{D5CDD505-2E9C-101B-9397-08002B2CF9AE}" pid="47" name="PM_Display">
    <vt:lpwstr>OFFICIAL</vt:lpwstr>
  </property>
  <property fmtid="{D5CDD505-2E9C-101B-9397-08002B2CF9AE}" pid="48" name="About Entity">
    <vt:lpwstr>1;#Department of Finance|fd660e8f-8f31-49bd-92a3-d31d4da31afe</vt:lpwstr>
  </property>
  <property fmtid="{D5CDD505-2E9C-101B-9397-08002B2CF9AE}" pid="49" name="MSIP_Label_79d889eb-932f-4752-8739-64d25806ef64_Name">
    <vt:lpwstr>79d889eb-932f-4752-8739-64d25806ef64</vt:lpwstr>
  </property>
  <property fmtid="{D5CDD505-2E9C-101B-9397-08002B2CF9AE}" pid="50" name="PM_Qualifier">
    <vt:lpwstr/>
  </property>
  <property fmtid="{D5CDD505-2E9C-101B-9397-08002B2CF9AE}" pid="51" name="Initiating Entity">
    <vt:lpwstr>1;#Department of Finance|fd660e8f-8f31-49bd-92a3-d31d4da31afe</vt:lpwstr>
  </property>
  <property fmtid="{D5CDD505-2E9C-101B-9397-08002B2CF9AE}" pid="52" name="e0fcb3f570964638902a63147cd98219">
    <vt:lpwstr/>
  </property>
  <property fmtid="{D5CDD505-2E9C-101B-9397-08002B2CF9AE}" pid="53" name="Function and Activity">
    <vt:lpwstr/>
  </property>
  <property fmtid="{D5CDD505-2E9C-101B-9397-08002B2CF9AE}" pid="54" name="MSIP_Label_79d889eb-932f-4752-8739-64d25806ef64_Enabled">
    <vt:lpwstr>true</vt:lpwstr>
  </property>
  <property fmtid="{D5CDD505-2E9C-101B-9397-08002B2CF9AE}" pid="55" name="PM_ProtectiveMarkingValue_Footer">
    <vt:lpwstr>OFFICIAL</vt:lpwstr>
  </property>
  <property fmtid="{D5CDD505-2E9C-101B-9397-08002B2CF9AE}" pid="56" name="f0888ba7078d4a1bac90b097c1ed0fad">
    <vt:lpwstr>Department of Finance|fd660e8f-8f31-49bd-92a3-d31d4da31afe</vt:lpwstr>
  </property>
</Properties>
</file>