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6192"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0BEC6F49" w:rsidR="000D06F7" w:rsidRDefault="00F703E2" w:rsidP="00DD7333">
      <w:pPr>
        <w:pStyle w:val="Title"/>
      </w:pPr>
      <w:r>
        <w:rPr>
          <w:noProof/>
        </w:rPr>
        <w:drawing>
          <wp:anchor distT="0" distB="0" distL="114300" distR="114300" simplePos="0" relativeHeight="251661312" behindDoc="0" locked="0" layoutInCell="1" allowOverlap="1" wp14:anchorId="51D8E4AC" wp14:editId="3610906E">
            <wp:simplePos x="0" y="0"/>
            <wp:positionH relativeFrom="column">
              <wp:posOffset>6040120</wp:posOffset>
            </wp:positionH>
            <wp:positionV relativeFrom="paragraph">
              <wp:posOffset>1433084</wp:posOffset>
            </wp:positionV>
            <wp:extent cx="3419475" cy="3552805"/>
            <wp:effectExtent l="0" t="0" r="0" b="0"/>
            <wp:wrapNone/>
            <wp:docPr id="2" name="Picture 2" descr="Geographical map of the Central West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Central West Employment Region.">
                      <a:extLst>
                        <a:ext uri="{C183D7F6-B498-43B3-948B-1728B52AA6E4}">
                          <adec:decorative xmlns:adec="http://schemas.microsoft.com/office/drawing/2017/decorative" val="0"/>
                        </a:ext>
                      </a:extLst>
                    </pic:cNvPr>
                    <pic:cNvPicPr preferRelativeResize="0">
                      <a:picLocks noChangeAspect="1"/>
                    </pic:cNvPicPr>
                  </pic:nvPicPr>
                  <pic:blipFill rotWithShape="1">
                    <a:blip r:embed="rId19"/>
                    <a:srcRect l="8490" t="8726" r="16436" b="3302"/>
                    <a:stretch/>
                  </pic:blipFill>
                  <pic:spPr bwMode="auto">
                    <a:xfrm>
                      <a:off x="0" y="0"/>
                      <a:ext cx="3419475" cy="35528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06F7">
        <w:t>Local Jobs Plan</w:t>
      </w:r>
    </w:p>
    <w:p w14:paraId="374AEBD5" w14:textId="0BBA5E65" w:rsidR="000D06F7" w:rsidRPr="000D06F7" w:rsidRDefault="00F703E2" w:rsidP="00186F5B">
      <w:pPr>
        <w:pStyle w:val="Subtitle"/>
        <w:spacing w:after="0"/>
        <w:rPr>
          <w:rStyle w:val="Strong"/>
          <w:b/>
          <w:bCs w:val="0"/>
        </w:rPr>
      </w:pPr>
      <w:r>
        <w:t>Central West</w:t>
      </w:r>
      <w:r w:rsidR="00E41CC6" w:rsidRPr="00AB0F24">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NSW</w:t>
      </w:r>
      <w:r w:rsidR="000D06F7" w:rsidRPr="000D06F7">
        <w:rPr>
          <w:color w:val="0076BD" w:themeColor="text2"/>
        </w:rPr>
        <w:t xml:space="preserve"> | </w:t>
      </w:r>
      <w:r w:rsidR="00786EF6">
        <w:rPr>
          <w:rStyle w:val="Strong"/>
          <w:b/>
          <w:bCs w:val="0"/>
        </w:rPr>
        <w:t>Ju</w:t>
      </w:r>
      <w:r w:rsidR="008D4F64">
        <w:rPr>
          <w:rStyle w:val="Strong"/>
          <w:b/>
          <w:bCs w:val="0"/>
        </w:rPr>
        <w:t>ly</w:t>
      </w:r>
      <w:r w:rsidR="00E41CC6">
        <w:rPr>
          <w:rStyle w:val="Strong"/>
          <w:b/>
          <w:bCs w:val="0"/>
        </w:rPr>
        <w:t xml:space="preserve"> </w:t>
      </w:r>
      <w:r>
        <w:rPr>
          <w:rStyle w:val="Strong"/>
          <w:b/>
          <w:bCs w:val="0"/>
        </w:rPr>
        <w:t>2023</w:t>
      </w:r>
      <w:r w:rsidR="00E41CC6">
        <w:rPr>
          <w:rStyle w:val="Strong"/>
          <w:b/>
          <w:bCs w:val="0"/>
        </w:rPr>
        <w:t xml:space="preserve"> </w:t>
      </w:r>
    </w:p>
    <w:p w14:paraId="728E0E94" w14:textId="5DB681EE"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5167" behindDoc="1" locked="0" layoutInCell="1" allowOverlap="1" wp14:anchorId="7D7817BF" wp14:editId="76AFEE9A">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9959C8D" id="Rectangle 3" o:spid="_x0000_s1026" alt="&quot;&quot;" style="position:absolute;margin-left:-7.75pt;margin-top:302.25pt;width:472.55pt;height:261.5pt;z-index:-25166131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2F849247"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9264" behindDoc="0" locked="0" layoutInCell="1" allowOverlap="1" wp14:anchorId="10DD071C" wp14:editId="56618593">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78B2A3A9"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ED5138" w:rsidRPr="00E61F67">
                              <w:rPr>
                                <w:color w:val="051532" w:themeColor="text1"/>
                              </w:rPr>
                              <w:br/>
                            </w:r>
                            <w:hyperlink r:id="rId20" w:history="1">
                              <w:r w:rsidR="00F703E2" w:rsidRPr="008F59FF">
                                <w:rPr>
                                  <w:rStyle w:val="Hyperlink"/>
                                </w:rPr>
                                <w:t>Central West</w:t>
                              </w:r>
                            </w:hyperlink>
                            <w:r w:rsidR="00F703E2">
                              <w:rPr>
                                <w:rStyle w:val="Hyperlink"/>
                              </w:rPr>
                              <w:t xml:space="preserve"> </w:t>
                            </w:r>
                            <w:r w:rsidRPr="00E61F67">
                              <w:rPr>
                                <w:color w:val="051532" w:themeColor="text1"/>
                              </w:rPr>
                              <w:t>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78B2A3A9"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ED5138" w:rsidRPr="00E61F67">
                        <w:rPr>
                          <w:color w:val="051532" w:themeColor="text1"/>
                        </w:rPr>
                        <w:br/>
                      </w:r>
                      <w:hyperlink r:id="rId21" w:history="1">
                        <w:r w:rsidR="00F703E2" w:rsidRPr="008F59FF">
                          <w:rPr>
                            <w:rStyle w:val="Hyperlink"/>
                          </w:rPr>
                          <w:t>Central West</w:t>
                        </w:r>
                      </w:hyperlink>
                      <w:r w:rsidR="00F703E2">
                        <w:rPr>
                          <w:rStyle w:val="Hyperlink"/>
                        </w:rPr>
                        <w:t xml:space="preserve"> </w:t>
                      </w:r>
                      <w:r w:rsidRPr="00E61F67">
                        <w:rPr>
                          <w:color w:val="051532" w:themeColor="text1"/>
                        </w:rPr>
                        <w:t>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default" r:id="rId22"/>
          <w:type w:val="continuous"/>
          <w:pgSz w:w="16840" w:h="23820"/>
          <w:pgMar w:top="1418" w:right="1418" w:bottom="1418" w:left="1418" w:header="0" w:footer="709" w:gutter="0"/>
          <w:cols w:space="708"/>
          <w:titlePg/>
          <w:docGrid w:linePitch="360"/>
        </w:sectPr>
      </w:pPr>
    </w:p>
    <w:p w14:paraId="0D186D47" w14:textId="0D55B6D5" w:rsidR="00F703E2" w:rsidRPr="008C2799" w:rsidRDefault="00F703E2" w:rsidP="009332BE">
      <w:pPr>
        <w:pStyle w:val="ListParagraph"/>
        <w:numPr>
          <w:ilvl w:val="0"/>
          <w:numId w:val="14"/>
        </w:numPr>
        <w:spacing w:after="0" w:line="276" w:lineRule="auto"/>
        <w:ind w:left="284" w:hanging="284"/>
      </w:pPr>
      <w:r w:rsidRPr="008C2799">
        <w:t xml:space="preserve">Shortage of qualified skilled and unskilled workers to fill current job vacancies in industries </w:t>
      </w:r>
      <w:r w:rsidR="00213B68">
        <w:t>with high workforce</w:t>
      </w:r>
      <w:r w:rsidR="003342F6">
        <w:t xml:space="preserve"> </w:t>
      </w:r>
      <w:r w:rsidRPr="008C2799">
        <w:t>demand</w:t>
      </w:r>
      <w:r w:rsidR="00213B68">
        <w:t>, such as</w:t>
      </w:r>
      <w:r w:rsidR="001F2163">
        <w:t xml:space="preserve"> </w:t>
      </w:r>
      <w:r w:rsidRPr="008C2799">
        <w:t xml:space="preserve">aged and disability care, tourism and hospitality, construction, retail, </w:t>
      </w:r>
      <w:r w:rsidR="005C2A78" w:rsidRPr="008C2799">
        <w:t>engineering,</w:t>
      </w:r>
      <w:r w:rsidRPr="008C2799">
        <w:t xml:space="preserve"> and seasonal agriculture</w:t>
      </w:r>
      <w:r>
        <w:t>. This has been exacerbated by historically low unemployment levels across the region.</w:t>
      </w:r>
    </w:p>
    <w:p w14:paraId="46DEB442" w14:textId="79219DE2" w:rsidR="00F703E2" w:rsidRDefault="00F703E2" w:rsidP="009332BE">
      <w:pPr>
        <w:pStyle w:val="ListParagraph"/>
        <w:numPr>
          <w:ilvl w:val="0"/>
          <w:numId w:val="14"/>
        </w:numPr>
        <w:spacing w:after="0" w:line="276" w:lineRule="auto"/>
        <w:ind w:left="284" w:hanging="284"/>
      </w:pPr>
      <w:r w:rsidRPr="008C2799">
        <w:t xml:space="preserve">Difficulties with attracting skilled workers into smaller towns, especially for infrastructure, construction, and mining projects. </w:t>
      </w:r>
      <w:r>
        <w:t xml:space="preserve">There is estimated to be around </w:t>
      </w:r>
      <w:r w:rsidRPr="008C2799">
        <w:t>63,</w:t>
      </w:r>
      <w:r>
        <w:t>600</w:t>
      </w:r>
      <w:r w:rsidRPr="008C2799">
        <w:t xml:space="preserve"> </w:t>
      </w:r>
      <w:r>
        <w:t>full time</w:t>
      </w:r>
      <w:r w:rsidRPr="008C2799">
        <w:t xml:space="preserve"> jobs required to deliver the major capital projects planned over the next five years (Central West and Orana). This issue will be exacerbated by a shortfall of </w:t>
      </w:r>
      <w:r>
        <w:t>affordable housing</w:t>
      </w:r>
      <w:r w:rsidRPr="008C2799">
        <w:t xml:space="preserve"> needed to support the growing population.</w:t>
      </w:r>
    </w:p>
    <w:p w14:paraId="19B2DC11" w14:textId="56D8022D" w:rsidR="005B07F2" w:rsidRDefault="005B07F2" w:rsidP="009332BE">
      <w:pPr>
        <w:pStyle w:val="ListParagraph"/>
        <w:numPr>
          <w:ilvl w:val="0"/>
          <w:numId w:val="14"/>
        </w:numPr>
        <w:spacing w:after="0" w:line="276" w:lineRule="auto"/>
        <w:ind w:left="284" w:hanging="284"/>
      </w:pPr>
      <w:r>
        <w:t xml:space="preserve">Preparing those working in emissions-intensive sectors for new employment opportunities as a result of the transition to the </w:t>
      </w:r>
      <w:r w:rsidR="00786EF6">
        <w:t>N</w:t>
      </w:r>
      <w:r>
        <w:t xml:space="preserve">et </w:t>
      </w:r>
      <w:r w:rsidR="00786EF6">
        <w:t>Z</w:t>
      </w:r>
      <w:r>
        <w:t>ero economy particularly in the Lithgow and Mudgee regions</w:t>
      </w:r>
    </w:p>
    <w:p w14:paraId="79C07B6B" w14:textId="7C396912" w:rsidR="00F703E2" w:rsidRDefault="00F703E2" w:rsidP="009332BE">
      <w:pPr>
        <w:pStyle w:val="ListParagraph"/>
        <w:numPr>
          <w:ilvl w:val="0"/>
          <w:numId w:val="14"/>
        </w:numPr>
        <w:spacing w:after="0" w:line="276" w:lineRule="auto"/>
        <w:ind w:left="284" w:hanging="284"/>
      </w:pPr>
      <w:r w:rsidRPr="008C2799">
        <w:t>Shortage of accommodation due to low housing stock,</w:t>
      </w:r>
      <w:r>
        <w:t xml:space="preserve"> </w:t>
      </w:r>
      <w:r w:rsidRPr="008C2799">
        <w:t>and a competitive housing market, particularly for workers who are required to relocate to take up employment opportunities.</w:t>
      </w:r>
    </w:p>
    <w:p w14:paraId="2643ED55" w14:textId="744452DB" w:rsidR="00F703E2" w:rsidRDefault="00ED24F6" w:rsidP="00F703E2">
      <w:pPr>
        <w:pStyle w:val="ListParagraph"/>
        <w:numPr>
          <w:ilvl w:val="0"/>
          <w:numId w:val="14"/>
        </w:numPr>
        <w:spacing w:after="0" w:line="276" w:lineRule="auto"/>
        <w:ind w:left="284" w:hanging="284"/>
      </w:pPr>
      <w:r w:rsidRPr="00AB0F24">
        <w:br w:type="column"/>
      </w:r>
      <w:r w:rsidR="004F3A61">
        <w:t>H</w:t>
      </w:r>
      <w:r w:rsidR="004F3A61" w:rsidRPr="004F3A61">
        <w:t>igh proportion of Indigenous Australians, reflecting the cohort's relative concentration within the region's larger population.</w:t>
      </w:r>
      <w:r w:rsidR="004F3A61">
        <w:t xml:space="preserve"> </w:t>
      </w:r>
      <w:r w:rsidR="00F703E2">
        <w:t xml:space="preserve">This cohort experiences high labour market disadvantage and overrepresentation as </w:t>
      </w:r>
      <w:r w:rsidR="001F2163">
        <w:t>long-term</w:t>
      </w:r>
      <w:r w:rsidR="00F703E2">
        <w:t xml:space="preserve"> registered participants in </w:t>
      </w:r>
      <w:r w:rsidR="002879BE">
        <w:t xml:space="preserve">the </w:t>
      </w:r>
      <w:r w:rsidR="00F703E2">
        <w:t>Workforce Australia Employment Services caseload.</w:t>
      </w:r>
      <w:r w:rsidR="00F703E2" w:rsidDel="00A40E53">
        <w:t xml:space="preserve"> </w:t>
      </w:r>
    </w:p>
    <w:p w14:paraId="19C86528" w14:textId="3AE1737D" w:rsidR="00F703E2" w:rsidRDefault="00F703E2" w:rsidP="00F703E2">
      <w:pPr>
        <w:pStyle w:val="ListParagraph"/>
        <w:numPr>
          <w:ilvl w:val="0"/>
          <w:numId w:val="14"/>
        </w:numPr>
        <w:spacing w:after="0" w:line="276" w:lineRule="auto"/>
        <w:ind w:left="284" w:hanging="284"/>
      </w:pPr>
      <w:r w:rsidRPr="008C2799">
        <w:t xml:space="preserve">Overrepresentation in </w:t>
      </w:r>
      <w:r w:rsidR="002879BE">
        <w:t xml:space="preserve">the </w:t>
      </w:r>
      <w:r>
        <w:t>Workforce Australia Employment</w:t>
      </w:r>
      <w:r w:rsidRPr="008C2799">
        <w:t xml:space="preserve"> </w:t>
      </w:r>
      <w:r>
        <w:t>S</w:t>
      </w:r>
      <w:r w:rsidRPr="008C2799">
        <w:t xml:space="preserve">ervices caseload of other cohorts – </w:t>
      </w:r>
      <w:r>
        <w:t>p</w:t>
      </w:r>
      <w:r w:rsidRPr="008C2799">
        <w:t xml:space="preserve">eople with </w:t>
      </w:r>
      <w:r>
        <w:t>a d</w:t>
      </w:r>
      <w:r w:rsidRPr="008C2799">
        <w:t xml:space="preserve">isability, </w:t>
      </w:r>
      <w:r>
        <w:t>m</w:t>
      </w:r>
      <w:r w:rsidRPr="008C2799">
        <w:t>ature aged</w:t>
      </w:r>
      <w:r>
        <w:t>, and</w:t>
      </w:r>
      <w:r w:rsidRPr="008C2799">
        <w:t xml:space="preserve"> </w:t>
      </w:r>
      <w:r>
        <w:t>y</w:t>
      </w:r>
      <w:r w:rsidRPr="008C2799">
        <w:t>outh</w:t>
      </w:r>
      <w:r>
        <w:t xml:space="preserve"> who experience labour market challenges such as a lack of workplace experience or underdeveloped soft skills.</w:t>
      </w:r>
    </w:p>
    <w:p w14:paraId="13692A62" w14:textId="77777777" w:rsidR="00F703E2" w:rsidRDefault="00F703E2" w:rsidP="00F703E2">
      <w:pPr>
        <w:pStyle w:val="ListParagraph"/>
        <w:numPr>
          <w:ilvl w:val="0"/>
          <w:numId w:val="14"/>
        </w:numPr>
        <w:spacing w:after="0" w:line="276" w:lineRule="auto"/>
        <w:ind w:left="284" w:hanging="284"/>
      </w:pPr>
      <w:r w:rsidRPr="008C2799">
        <w:t>Accessibility to transport links within and between L</w:t>
      </w:r>
      <w:r>
        <w:t xml:space="preserve">ocal </w:t>
      </w:r>
      <w:r w:rsidRPr="008C2799">
        <w:t>G</w:t>
      </w:r>
      <w:r>
        <w:t xml:space="preserve">overnment </w:t>
      </w:r>
      <w:r w:rsidRPr="008C2799">
        <w:t>A</w:t>
      </w:r>
      <w:r>
        <w:t>rea</w:t>
      </w:r>
      <w:r w:rsidRPr="008C2799">
        <w:t>s where employment opportunities are clustered. Necessity of having a licen</w:t>
      </w:r>
      <w:r>
        <w:t>c</w:t>
      </w:r>
      <w:r w:rsidRPr="008C2799">
        <w:t>e and a car.</w:t>
      </w:r>
    </w:p>
    <w:p w14:paraId="39F56A60" w14:textId="2606CDC8" w:rsidR="00DD7333" w:rsidRPr="00AB0F24" w:rsidRDefault="00F703E2" w:rsidP="00F703E2">
      <w:pPr>
        <w:pStyle w:val="ListParagraph"/>
        <w:numPr>
          <w:ilvl w:val="0"/>
          <w:numId w:val="14"/>
        </w:numPr>
        <w:spacing w:after="0" w:line="276" w:lineRule="auto"/>
        <w:ind w:left="284" w:hanging="284"/>
        <w:sectPr w:rsidR="00DD7333" w:rsidRPr="00AB0F24" w:rsidSect="00DD7333">
          <w:type w:val="continuous"/>
          <w:pgSz w:w="16840" w:h="23820"/>
          <w:pgMar w:top="1418" w:right="1418" w:bottom="1418" w:left="1418" w:header="0" w:footer="709" w:gutter="0"/>
          <w:cols w:num="2" w:space="708"/>
          <w:titlePg/>
          <w:docGrid w:linePitch="360"/>
        </w:sectPr>
      </w:pPr>
      <w:r w:rsidRPr="008C2799">
        <w:t>Poor awareness and access to delivery mechanisms for the range of available skills training and employment support options available to job seekers and employers in the regio</w:t>
      </w:r>
      <w:r>
        <w:t>n.</w:t>
      </w:r>
    </w:p>
    <w:p w14:paraId="408C2363" w14:textId="5BB8478F" w:rsidR="00A8385D" w:rsidRPr="008C50DF" w:rsidRDefault="00547102" w:rsidP="008F59FF">
      <w:pPr>
        <w:pStyle w:val="Heading2"/>
        <w:spacing w:before="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498ED56B" w:rsidR="00A8385D" w:rsidRDefault="00A8385D" w:rsidP="00FF212F">
      <w:pPr>
        <w:pStyle w:val="Heading3"/>
        <w:spacing w:before="120"/>
      </w:pPr>
      <w:r>
        <w:t xml:space="preserve">Priority 1 </w:t>
      </w:r>
      <w:r w:rsidRPr="00B35A6C">
        <w:t>–</w:t>
      </w:r>
      <w:r>
        <w:t xml:space="preserve"> </w:t>
      </w:r>
      <w:r w:rsidR="00F703E2" w:rsidRPr="00F703E2">
        <w:t>Meet local business recruitment needs</w:t>
      </w:r>
    </w:p>
    <w:p w14:paraId="09F1A8FF" w14:textId="2A5B5690" w:rsidR="00A8385D" w:rsidRDefault="00A8385D" w:rsidP="00A8385D">
      <w:pPr>
        <w:pStyle w:val="Heading4"/>
        <w:spacing w:before="0"/>
      </w:pPr>
      <w:r>
        <w:t>What are our challenges</w:t>
      </w:r>
      <w:r w:rsidR="004F3A61">
        <w:t xml:space="preserve"> and opportunities</w:t>
      </w:r>
      <w:r>
        <w:t>?</w:t>
      </w:r>
    </w:p>
    <w:p w14:paraId="7FB1B3D6" w14:textId="2FC9BAF4" w:rsidR="00F703E2" w:rsidRPr="006B420A" w:rsidRDefault="00F703E2" w:rsidP="00F703E2">
      <w:pPr>
        <w:spacing w:after="0"/>
        <w:rPr>
          <w:bCs/>
          <w:lang w:val="en"/>
        </w:rPr>
      </w:pPr>
      <w:bookmarkStart w:id="1" w:name="_Hlk122338129"/>
      <w:r w:rsidRPr="006B420A">
        <w:rPr>
          <w:bCs/>
          <w:lang w:val="en"/>
        </w:rPr>
        <w:t xml:space="preserve">Effectively meeting the recruitment needs of employers in the ER by ensuring strong avenues to training, upskilling, </w:t>
      </w:r>
      <w:r w:rsidR="00ED4947" w:rsidRPr="006B420A">
        <w:rPr>
          <w:bCs/>
          <w:lang w:val="en"/>
        </w:rPr>
        <w:t>reskilling,</w:t>
      </w:r>
      <w:r w:rsidRPr="006B420A">
        <w:rPr>
          <w:bCs/>
          <w:lang w:val="en"/>
        </w:rPr>
        <w:t xml:space="preserve"> and employment are made available</w:t>
      </w:r>
      <w:r w:rsidR="00D84552" w:rsidRPr="006B420A">
        <w:rPr>
          <w:bCs/>
          <w:lang w:val="en"/>
        </w:rPr>
        <w:t xml:space="preserve">, including </w:t>
      </w:r>
      <w:r w:rsidR="00316B57" w:rsidRPr="006B420A">
        <w:rPr>
          <w:bCs/>
          <w:lang w:val="en"/>
        </w:rPr>
        <w:t xml:space="preserve">in the transition to the </w:t>
      </w:r>
      <w:r w:rsidR="00786EF6" w:rsidRPr="006B420A">
        <w:rPr>
          <w:bCs/>
          <w:lang w:val="en"/>
        </w:rPr>
        <w:t>N</w:t>
      </w:r>
      <w:r w:rsidR="00316B57" w:rsidRPr="006B420A">
        <w:rPr>
          <w:bCs/>
          <w:lang w:val="en"/>
        </w:rPr>
        <w:t xml:space="preserve">et </w:t>
      </w:r>
      <w:r w:rsidR="00786EF6" w:rsidRPr="006B420A">
        <w:rPr>
          <w:bCs/>
          <w:lang w:val="en"/>
        </w:rPr>
        <w:t>Z</w:t>
      </w:r>
      <w:r w:rsidR="00316B57" w:rsidRPr="006B420A">
        <w:rPr>
          <w:bCs/>
          <w:lang w:val="en"/>
        </w:rPr>
        <w:t>ero economy</w:t>
      </w:r>
      <w:r w:rsidR="00D84552" w:rsidRPr="006B420A">
        <w:rPr>
          <w:bCs/>
          <w:lang w:val="en"/>
        </w:rPr>
        <w:t>,</w:t>
      </w:r>
      <w:r w:rsidRPr="006B420A">
        <w:rPr>
          <w:bCs/>
          <w:lang w:val="en"/>
        </w:rPr>
        <w:t xml:space="preserve"> </w:t>
      </w:r>
      <w:r w:rsidR="00316B57" w:rsidRPr="006B420A">
        <w:rPr>
          <w:bCs/>
          <w:lang w:val="en"/>
        </w:rPr>
        <w:t xml:space="preserve">in </w:t>
      </w:r>
      <w:r w:rsidRPr="006B420A">
        <w:rPr>
          <w:bCs/>
          <w:lang w:val="en"/>
        </w:rPr>
        <w:t>a period of historically low unemployment and strong demand for labour.</w:t>
      </w:r>
    </w:p>
    <w:bookmarkEnd w:id="1"/>
    <w:p w14:paraId="18E92D0A" w14:textId="77777777" w:rsidR="00A8385D" w:rsidRPr="00250763" w:rsidRDefault="00A8385D" w:rsidP="00A8385D">
      <w:pPr>
        <w:pStyle w:val="Heading4"/>
        <w:spacing w:before="0"/>
        <w:rPr>
          <w:iCs w:val="0"/>
        </w:rPr>
      </w:pPr>
      <w:r w:rsidRPr="00250763">
        <w:rPr>
          <w:iCs w:val="0"/>
        </w:rPr>
        <w:t>How are we responding?</w:t>
      </w:r>
    </w:p>
    <w:p w14:paraId="213CDCDA" w14:textId="5A3284D2" w:rsidR="00F703E2" w:rsidRPr="008C2799" w:rsidRDefault="00F703E2" w:rsidP="009D0DB6">
      <w:pPr>
        <w:pStyle w:val="ListParagraph"/>
        <w:numPr>
          <w:ilvl w:val="0"/>
          <w:numId w:val="14"/>
        </w:numPr>
        <w:spacing w:after="0" w:line="276" w:lineRule="auto"/>
        <w:ind w:left="284" w:hanging="284"/>
      </w:pPr>
      <w:bookmarkStart w:id="2" w:name="_Hlk122341911"/>
      <w:bookmarkStart w:id="3" w:name="_Hlk122338252"/>
      <w:r>
        <w:t>We are facilitating</w:t>
      </w:r>
      <w:r w:rsidRPr="008C2799">
        <w:t xml:space="preserve"> engagement and connection between stakeholders, including but not limited to, </w:t>
      </w:r>
      <w:r>
        <w:t>E</w:t>
      </w:r>
      <w:r w:rsidRPr="008C2799">
        <w:t xml:space="preserve">mployment </w:t>
      </w:r>
      <w:r>
        <w:t>S</w:t>
      </w:r>
      <w:r w:rsidRPr="008C2799">
        <w:t xml:space="preserve">ervice </w:t>
      </w:r>
      <w:r>
        <w:t>P</w:t>
      </w:r>
      <w:r w:rsidRPr="008C2799">
        <w:t xml:space="preserve">roviders, </w:t>
      </w:r>
      <w:r>
        <w:t>i</w:t>
      </w:r>
      <w:r w:rsidRPr="008C2799">
        <w:t xml:space="preserve">ndustry </w:t>
      </w:r>
      <w:r>
        <w:t>r</w:t>
      </w:r>
      <w:r w:rsidRPr="008C2799">
        <w:t xml:space="preserve">epresentatives, </w:t>
      </w:r>
      <w:r>
        <w:t>t</w:t>
      </w:r>
      <w:r w:rsidRPr="008C2799">
        <w:t xml:space="preserve">raining </w:t>
      </w:r>
      <w:r>
        <w:t>p</w:t>
      </w:r>
      <w:r w:rsidRPr="008C2799">
        <w:t xml:space="preserve">roviders, </w:t>
      </w:r>
      <w:r>
        <w:t>b</w:t>
      </w:r>
      <w:r w:rsidRPr="008C2799">
        <w:t>usiness owners</w:t>
      </w:r>
      <w:r w:rsidR="004F3A61">
        <w:t xml:space="preserve"> and </w:t>
      </w:r>
      <w:r w:rsidRPr="008C2799">
        <w:t xml:space="preserve">Training Services NSW across the </w:t>
      </w:r>
      <w:r>
        <w:t>region</w:t>
      </w:r>
      <w:r w:rsidRPr="008C2799">
        <w:t xml:space="preserve"> to support effective solutions to labour shortages.</w:t>
      </w:r>
    </w:p>
    <w:p w14:paraId="36F15191" w14:textId="4C05AA70" w:rsidR="00F703E2" w:rsidRDefault="00F703E2" w:rsidP="009D0DB6">
      <w:pPr>
        <w:pStyle w:val="ListParagraph"/>
        <w:numPr>
          <w:ilvl w:val="0"/>
          <w:numId w:val="14"/>
        </w:numPr>
        <w:spacing w:after="0" w:line="276" w:lineRule="auto"/>
        <w:ind w:left="284" w:hanging="284"/>
      </w:pPr>
      <w:r>
        <w:t>We are i</w:t>
      </w:r>
      <w:r w:rsidRPr="008C2799">
        <w:t>dentify</w:t>
      </w:r>
      <w:r>
        <w:t>ing</w:t>
      </w:r>
      <w:r w:rsidRPr="008C2799">
        <w:t xml:space="preserve"> industries and roles experiencing skills shortages/recruitment difficulties and the core entry level skills required for those roles.</w:t>
      </w:r>
    </w:p>
    <w:p w14:paraId="106870D1" w14:textId="1D53E74F" w:rsidR="00C0783B" w:rsidRPr="008C2799" w:rsidRDefault="006B420A" w:rsidP="009D0DB6">
      <w:pPr>
        <w:pStyle w:val="ListParagraph"/>
        <w:numPr>
          <w:ilvl w:val="0"/>
          <w:numId w:val="14"/>
        </w:numPr>
        <w:spacing w:after="0" w:line="276" w:lineRule="auto"/>
        <w:ind w:left="284" w:hanging="284"/>
      </w:pPr>
      <w:r>
        <w:t>By i</w:t>
      </w:r>
      <w:r w:rsidR="00C0783B">
        <w:t>dentifying</w:t>
      </w:r>
      <w:r w:rsidR="008D355E">
        <w:t xml:space="preserve"> </w:t>
      </w:r>
      <w:r w:rsidR="00786EF6">
        <w:t>N</w:t>
      </w:r>
      <w:r w:rsidR="008D355E">
        <w:t xml:space="preserve">et </w:t>
      </w:r>
      <w:r w:rsidR="00786EF6">
        <w:t>Z</w:t>
      </w:r>
      <w:r w:rsidR="008D355E">
        <w:t>ero aligned</w:t>
      </w:r>
      <w:r w:rsidR="00C0783B">
        <w:t xml:space="preserve"> industries </w:t>
      </w:r>
      <w:r w:rsidR="00DA5E58">
        <w:t>along with</w:t>
      </w:r>
      <w:r w:rsidR="00C0783B">
        <w:t xml:space="preserve"> roles that will be </w:t>
      </w:r>
      <w:r w:rsidR="008D355E">
        <w:t>impacted</w:t>
      </w:r>
      <w:r w:rsidR="00C0783B">
        <w:t xml:space="preserve"> </w:t>
      </w:r>
      <w:r w:rsidR="008D355E">
        <w:t>in</w:t>
      </w:r>
      <w:r w:rsidR="00C0783B">
        <w:t xml:space="preserve"> the transition to the </w:t>
      </w:r>
      <w:r w:rsidR="00786EF6">
        <w:t>N</w:t>
      </w:r>
      <w:r w:rsidR="00C0783B">
        <w:t xml:space="preserve">et </w:t>
      </w:r>
      <w:r w:rsidR="00786EF6">
        <w:t>Z</w:t>
      </w:r>
      <w:r w:rsidR="00C0783B">
        <w:t>ero economy</w:t>
      </w:r>
      <w:r>
        <w:t>,</w:t>
      </w:r>
      <w:r w:rsidR="000C6EF3">
        <w:t xml:space="preserve"> and</w:t>
      </w:r>
      <w:r w:rsidR="00CF71CF">
        <w:t xml:space="preserve"> </w:t>
      </w:r>
      <w:r>
        <w:t>facilitating</w:t>
      </w:r>
      <w:r w:rsidR="00CF71CF">
        <w:t xml:space="preserve"> linkages between industry representatives, training providers, business owners and Training Services NSW to ensure upskilling and reskilling opportunities are accessible</w:t>
      </w:r>
      <w:r>
        <w:t>,</w:t>
      </w:r>
      <w:r w:rsidR="00CF71CF">
        <w:t xml:space="preserve"> and transferrable skills are aligned to new or existing workforce opportunities.</w:t>
      </w:r>
    </w:p>
    <w:p w14:paraId="62D2EE42" w14:textId="6B54D4F4" w:rsidR="00F703E2" w:rsidRPr="008C2799" w:rsidRDefault="001441A6" w:rsidP="009D0DB6">
      <w:pPr>
        <w:pStyle w:val="ListParagraph"/>
        <w:numPr>
          <w:ilvl w:val="0"/>
          <w:numId w:val="14"/>
        </w:numPr>
        <w:spacing w:after="0" w:line="276" w:lineRule="auto"/>
        <w:ind w:left="284" w:hanging="284"/>
      </w:pPr>
      <w:r>
        <w:t>By c</w:t>
      </w:r>
      <w:r w:rsidR="00F703E2" w:rsidRPr="008C2799">
        <w:t>ollaborat</w:t>
      </w:r>
      <w:r w:rsidR="00F703E2">
        <w:t>ing</w:t>
      </w:r>
      <w:r w:rsidR="00F703E2" w:rsidRPr="008C2799">
        <w:t xml:space="preserve"> with</w:t>
      </w:r>
      <w:r w:rsidR="00F703E2">
        <w:t xml:space="preserve"> Registered Training Organisations (RTOs), Employment Service Providers</w:t>
      </w:r>
      <w:r w:rsidR="00F703E2" w:rsidRPr="008C2799">
        <w:t xml:space="preserve"> and </w:t>
      </w:r>
      <w:r w:rsidR="00F703E2">
        <w:t>g</w:t>
      </w:r>
      <w:r w:rsidR="00F703E2" w:rsidRPr="008C2799">
        <w:t xml:space="preserve">overnment </w:t>
      </w:r>
      <w:r w:rsidR="00F703E2" w:rsidRPr="009D0DB6">
        <w:t>partnerships</w:t>
      </w:r>
      <w:r w:rsidR="00F703E2" w:rsidRPr="008C2799">
        <w:t xml:space="preserve"> to develop</w:t>
      </w:r>
      <w:r w:rsidR="00F703E2">
        <w:t xml:space="preserve"> t</w:t>
      </w:r>
      <w:r w:rsidR="00F703E2" w:rsidRPr="008C2799">
        <w:t>argeted pre-employment training and work placements to support sustainable employment</w:t>
      </w:r>
      <w:r w:rsidR="00F703E2">
        <w:t>, p</w:t>
      </w:r>
      <w:r w:rsidR="00F703E2" w:rsidRPr="008C2799">
        <w:t>romot</w:t>
      </w:r>
      <w:r w:rsidR="00F703E2">
        <w:t>ing a</w:t>
      </w:r>
      <w:r w:rsidR="00F703E2" w:rsidRPr="008C2799">
        <w:t xml:space="preserve">pprenticeships and </w:t>
      </w:r>
      <w:r w:rsidR="00F703E2">
        <w:t>t</w:t>
      </w:r>
      <w:r w:rsidR="00F703E2" w:rsidRPr="008C2799">
        <w:t xml:space="preserve">raineeships as a key employment strategy to </w:t>
      </w:r>
      <w:r w:rsidR="00F703E2">
        <w:t>g</w:t>
      </w:r>
      <w:r w:rsidR="00F703E2" w:rsidRPr="008C2799">
        <w:t>row</w:t>
      </w:r>
      <w:r w:rsidR="00F703E2">
        <w:t xml:space="preserve"> a </w:t>
      </w:r>
      <w:r w:rsidR="00F703E2" w:rsidRPr="008C2799">
        <w:t>skilled workforce</w:t>
      </w:r>
      <w:r w:rsidR="00F703E2">
        <w:t xml:space="preserve"> and c</w:t>
      </w:r>
      <w:r w:rsidR="00F703E2" w:rsidRPr="008C2799">
        <w:t>ollaborat</w:t>
      </w:r>
      <w:r>
        <w:t>ing</w:t>
      </w:r>
      <w:r w:rsidR="00F703E2" w:rsidRPr="008C2799">
        <w:t xml:space="preserve"> with </w:t>
      </w:r>
      <w:r w:rsidR="00F703E2">
        <w:t>Employment Service Providers</w:t>
      </w:r>
      <w:r w:rsidR="00F703E2" w:rsidRPr="008C2799">
        <w:t xml:space="preserve"> to develop work ready skills for</w:t>
      </w:r>
      <w:r w:rsidR="00F703E2">
        <w:t xml:space="preserve"> the long term unemployed</w:t>
      </w:r>
      <w:r w:rsidR="00F703E2" w:rsidRPr="008C2799">
        <w:t>.</w:t>
      </w:r>
    </w:p>
    <w:p w14:paraId="510B37DC" w14:textId="17C26241" w:rsidR="00F703E2" w:rsidRPr="004E1987" w:rsidRDefault="00123522" w:rsidP="008F59FF">
      <w:pPr>
        <w:pStyle w:val="ListParagraph"/>
        <w:numPr>
          <w:ilvl w:val="0"/>
          <w:numId w:val="14"/>
        </w:numPr>
        <w:spacing w:after="0" w:line="276" w:lineRule="auto"/>
        <w:ind w:left="284" w:hanging="284"/>
      </w:pPr>
      <w:r>
        <w:t>We are p</w:t>
      </w:r>
      <w:r w:rsidR="00F703E2" w:rsidRPr="008C2799">
        <w:t>romot</w:t>
      </w:r>
      <w:r w:rsidR="00F703E2">
        <w:t>ing</w:t>
      </w:r>
      <w:r w:rsidR="00F703E2" w:rsidRPr="008C2799">
        <w:t xml:space="preserve"> initiatives to support </w:t>
      </w:r>
      <w:r w:rsidR="00F703E2">
        <w:t>individuals</w:t>
      </w:r>
      <w:r w:rsidR="00F703E2" w:rsidRPr="008C2799">
        <w:t xml:space="preserve"> to relocate</w:t>
      </w:r>
      <w:r>
        <w:t>,</w:t>
      </w:r>
      <w:r w:rsidR="00F703E2">
        <w:t xml:space="preserve"> where appropriate</w:t>
      </w:r>
      <w:r>
        <w:t>,</w:t>
      </w:r>
      <w:r w:rsidR="00F703E2">
        <w:t xml:space="preserve"> </w:t>
      </w:r>
      <w:r w:rsidR="00DA4F3D" w:rsidRPr="008C2799">
        <w:t>to</w:t>
      </w:r>
      <w:r w:rsidR="00F703E2" w:rsidRPr="008C2799">
        <w:t xml:space="preserve"> take up employment opportunities</w:t>
      </w:r>
      <w:bookmarkEnd w:id="2"/>
      <w:r w:rsidR="00F703E2" w:rsidRPr="004E1987">
        <w:t>.</w:t>
      </w:r>
    </w:p>
    <w:bookmarkEnd w:id="3"/>
    <w:p w14:paraId="4DFD8784" w14:textId="7F4946FD" w:rsidR="00A8385D" w:rsidRDefault="00A8385D" w:rsidP="00A8385D">
      <w:pPr>
        <w:pStyle w:val="Heading3"/>
      </w:pPr>
      <w:r w:rsidRPr="00250763">
        <w:lastRenderedPageBreak/>
        <w:t xml:space="preserve">Priority 2 – </w:t>
      </w:r>
      <w:r w:rsidR="00F703E2" w:rsidRPr="00F703E2">
        <w:t>Leverage infrastructure and development projects</w:t>
      </w:r>
    </w:p>
    <w:p w14:paraId="1244AEE5" w14:textId="46EE302C" w:rsidR="00A8385D" w:rsidRDefault="00A8385D" w:rsidP="00A8385D">
      <w:pPr>
        <w:pStyle w:val="Heading4"/>
        <w:spacing w:before="0"/>
      </w:pPr>
      <w:r>
        <w:t>What are our challenges</w:t>
      </w:r>
      <w:r w:rsidR="004F3A61">
        <w:t xml:space="preserve"> and opportunities</w:t>
      </w:r>
      <w:r>
        <w:t>?</w:t>
      </w:r>
    </w:p>
    <w:p w14:paraId="4B3ED6DB" w14:textId="0525F28F" w:rsidR="00F703E2" w:rsidRPr="00CF2274" w:rsidRDefault="00F703E2" w:rsidP="00F703E2">
      <w:pPr>
        <w:spacing w:after="0"/>
        <w:rPr>
          <w:bCs/>
          <w:lang w:val="en"/>
        </w:rPr>
      </w:pPr>
      <w:bookmarkStart w:id="4" w:name="_Hlk122340974"/>
      <w:r w:rsidRPr="00CF2274">
        <w:rPr>
          <w:bCs/>
          <w:lang w:val="en"/>
        </w:rPr>
        <w:t>Effectively meet</w:t>
      </w:r>
      <w:r>
        <w:rPr>
          <w:bCs/>
          <w:lang w:val="en"/>
        </w:rPr>
        <w:t>ing</w:t>
      </w:r>
      <w:r w:rsidRPr="00CF2274">
        <w:rPr>
          <w:bCs/>
          <w:lang w:val="en"/>
        </w:rPr>
        <w:t xml:space="preserve"> the recruitment needs and diversity targets of</w:t>
      </w:r>
      <w:r>
        <w:rPr>
          <w:bCs/>
          <w:lang w:val="en"/>
        </w:rPr>
        <w:t xml:space="preserve"> businesses</w:t>
      </w:r>
      <w:r w:rsidRPr="00CF2274">
        <w:rPr>
          <w:bCs/>
          <w:lang w:val="en"/>
        </w:rPr>
        <w:t xml:space="preserve"> delivering major infrastructure and development projects in the </w:t>
      </w:r>
      <w:r>
        <w:rPr>
          <w:bCs/>
          <w:lang w:val="en"/>
        </w:rPr>
        <w:t>region</w:t>
      </w:r>
      <w:r w:rsidRPr="00CF2274">
        <w:rPr>
          <w:bCs/>
          <w:lang w:val="en"/>
        </w:rPr>
        <w:t>, including projects fast-tracked by governments as part of economic recovery measures</w:t>
      </w:r>
      <w:r w:rsidR="00CB4418">
        <w:rPr>
          <w:bCs/>
          <w:lang w:val="en"/>
        </w:rPr>
        <w:t xml:space="preserve"> and the transition to the </w:t>
      </w:r>
      <w:r w:rsidR="00786EF6">
        <w:rPr>
          <w:bCs/>
          <w:lang w:val="en"/>
        </w:rPr>
        <w:t>N</w:t>
      </w:r>
      <w:r w:rsidR="00CB4418">
        <w:rPr>
          <w:bCs/>
          <w:lang w:val="en"/>
        </w:rPr>
        <w:t xml:space="preserve">et </w:t>
      </w:r>
      <w:r w:rsidR="00786EF6">
        <w:rPr>
          <w:bCs/>
          <w:lang w:val="en"/>
        </w:rPr>
        <w:t>Z</w:t>
      </w:r>
      <w:r w:rsidR="00CB4418">
        <w:rPr>
          <w:bCs/>
          <w:lang w:val="en"/>
        </w:rPr>
        <w:t>ero economy</w:t>
      </w:r>
      <w:r w:rsidRPr="00CF2274">
        <w:rPr>
          <w:bCs/>
          <w:lang w:val="en"/>
        </w:rPr>
        <w:t>.</w:t>
      </w:r>
    </w:p>
    <w:bookmarkEnd w:id="4"/>
    <w:p w14:paraId="537AAC33" w14:textId="77777777" w:rsidR="00A8385D" w:rsidRPr="00250763" w:rsidRDefault="00A8385D" w:rsidP="00A8385D">
      <w:pPr>
        <w:pStyle w:val="Heading4"/>
        <w:spacing w:before="0"/>
        <w:rPr>
          <w:iCs w:val="0"/>
        </w:rPr>
      </w:pPr>
      <w:r w:rsidRPr="00250763">
        <w:rPr>
          <w:iCs w:val="0"/>
        </w:rPr>
        <w:t>How are we responding?</w:t>
      </w:r>
    </w:p>
    <w:p w14:paraId="29827970" w14:textId="55B0434C" w:rsidR="00F703E2" w:rsidRPr="002E799E" w:rsidRDefault="00F703E2" w:rsidP="00F703E2">
      <w:pPr>
        <w:pStyle w:val="ListParagraph"/>
        <w:numPr>
          <w:ilvl w:val="0"/>
          <w:numId w:val="14"/>
        </w:numPr>
        <w:spacing w:after="0" w:line="276" w:lineRule="auto"/>
        <w:ind w:left="284" w:hanging="284"/>
      </w:pPr>
      <w:bookmarkStart w:id="5" w:name="_Hlk122343062"/>
      <w:r>
        <w:t>We are s</w:t>
      </w:r>
      <w:r w:rsidRPr="002E799E">
        <w:t>upport</w:t>
      </w:r>
      <w:r>
        <w:t>ing</w:t>
      </w:r>
      <w:r w:rsidRPr="002E799E">
        <w:t xml:space="preserve"> </w:t>
      </w:r>
      <w:r>
        <w:t>o</w:t>
      </w:r>
      <w:r w:rsidRPr="002E799E">
        <w:t xml:space="preserve">rganisations and </w:t>
      </w:r>
      <w:r w:rsidR="00123522">
        <w:t xml:space="preserve">government agencies </w:t>
      </w:r>
      <w:r w:rsidRPr="002E799E">
        <w:t xml:space="preserve">leading current and pending infrastructure and development projects to assist with recruitment needs, required skills and </w:t>
      </w:r>
      <w:r w:rsidRPr="00F72321">
        <w:rPr>
          <w:color w:val="051532" w:themeColor="text1"/>
        </w:rPr>
        <w:t>timelines.</w:t>
      </w:r>
    </w:p>
    <w:p w14:paraId="0D79950F" w14:textId="3A8BAF88" w:rsidR="00F703E2" w:rsidRPr="002E799E" w:rsidRDefault="00F703E2" w:rsidP="00F703E2">
      <w:pPr>
        <w:pStyle w:val="ListParagraph"/>
        <w:numPr>
          <w:ilvl w:val="0"/>
          <w:numId w:val="14"/>
        </w:numPr>
        <w:spacing w:after="0" w:line="276" w:lineRule="auto"/>
        <w:ind w:left="284" w:hanging="284"/>
      </w:pPr>
      <w:r>
        <w:t>We are f</w:t>
      </w:r>
      <w:r w:rsidRPr="002E799E">
        <w:t>acilitat</w:t>
      </w:r>
      <w:r>
        <w:t>ing</w:t>
      </w:r>
      <w:r w:rsidRPr="002E799E">
        <w:t xml:space="preserve"> engagement and connection between stakeholders, including but not limited to</w:t>
      </w:r>
      <w:r>
        <w:t xml:space="preserve"> </w:t>
      </w:r>
      <w:r w:rsidRPr="002E799E">
        <w:t xml:space="preserve">RTOs and </w:t>
      </w:r>
      <w:r>
        <w:t>g</w:t>
      </w:r>
      <w:r w:rsidRPr="002E799E">
        <w:t xml:space="preserve">overnment </w:t>
      </w:r>
      <w:r>
        <w:t>p</w:t>
      </w:r>
      <w:r w:rsidRPr="002E799E">
        <w:t>artnerships to:</w:t>
      </w:r>
    </w:p>
    <w:p w14:paraId="0C580BFC" w14:textId="5E98ECA1" w:rsidR="00F703E2" w:rsidRDefault="00F703E2" w:rsidP="009D0DB6">
      <w:pPr>
        <w:pStyle w:val="ListParagraph"/>
        <w:numPr>
          <w:ilvl w:val="0"/>
          <w:numId w:val="20"/>
        </w:numPr>
        <w:spacing w:after="0" w:line="276" w:lineRule="auto"/>
        <w:ind w:left="641" w:hanging="284"/>
      </w:pPr>
      <w:r>
        <w:t>t</w:t>
      </w:r>
      <w:r w:rsidRPr="002E799E">
        <w:t>arget pre-employment training and work placements to support sustainable employment</w:t>
      </w:r>
    </w:p>
    <w:p w14:paraId="49017394" w14:textId="0ABC3BBD" w:rsidR="00C11D2D" w:rsidRPr="002E799E" w:rsidRDefault="00123522" w:rsidP="009D0DB6">
      <w:pPr>
        <w:pStyle w:val="ListParagraph"/>
        <w:numPr>
          <w:ilvl w:val="0"/>
          <w:numId w:val="20"/>
        </w:numPr>
        <w:spacing w:after="0" w:line="276" w:lineRule="auto"/>
        <w:ind w:left="641" w:hanging="284"/>
      </w:pPr>
      <w:r>
        <w:t>p</w:t>
      </w:r>
      <w:r w:rsidR="008D355E">
        <w:t>rovide linkages between industry representatives, training providers, Employment Service Providers</w:t>
      </w:r>
      <w:r w:rsidR="00DA5E58">
        <w:t xml:space="preserve">, business owners and Training Services NSW to ensure skills are aligned to new industries, </w:t>
      </w:r>
      <w:r w:rsidR="004A40D2">
        <w:t>development,</w:t>
      </w:r>
      <w:r w:rsidR="00DA5E58">
        <w:t xml:space="preserve"> and infrastructure projects in the </w:t>
      </w:r>
      <w:r w:rsidR="00786EF6">
        <w:t>N</w:t>
      </w:r>
      <w:r w:rsidR="00DA5E58">
        <w:t xml:space="preserve">et </w:t>
      </w:r>
      <w:r w:rsidR="00786EF6">
        <w:t>Z</w:t>
      </w:r>
      <w:r w:rsidR="00DA5E58">
        <w:t>ero economy</w:t>
      </w:r>
    </w:p>
    <w:p w14:paraId="28D08A7B" w14:textId="2BBAD054" w:rsidR="00F703E2" w:rsidRPr="002E799E" w:rsidRDefault="00F703E2" w:rsidP="009D0DB6">
      <w:pPr>
        <w:pStyle w:val="ListParagraph"/>
        <w:numPr>
          <w:ilvl w:val="0"/>
          <w:numId w:val="20"/>
        </w:numPr>
        <w:spacing w:after="0" w:line="276" w:lineRule="auto"/>
        <w:ind w:left="641" w:hanging="284"/>
      </w:pPr>
      <w:r>
        <w:t>p</w:t>
      </w:r>
      <w:r w:rsidRPr="002E799E">
        <w:t>romot</w:t>
      </w:r>
      <w:r>
        <w:t>e</w:t>
      </w:r>
      <w:r w:rsidRPr="002E799E">
        <w:t xml:space="preserve"> </w:t>
      </w:r>
      <w:r>
        <w:t>a</w:t>
      </w:r>
      <w:r w:rsidRPr="002E799E">
        <w:t xml:space="preserve">pprenticeships and </w:t>
      </w:r>
      <w:r>
        <w:t>t</w:t>
      </w:r>
      <w:r w:rsidRPr="002E799E">
        <w:t xml:space="preserve">raineeships as a key employment strategy to </w:t>
      </w:r>
      <w:r>
        <w:t>g</w:t>
      </w:r>
      <w:r w:rsidRPr="002E799E">
        <w:t xml:space="preserve">row </w:t>
      </w:r>
      <w:r>
        <w:t>a skilled workforce</w:t>
      </w:r>
    </w:p>
    <w:p w14:paraId="635D528B" w14:textId="38D6F950" w:rsidR="00F703E2" w:rsidRPr="002E799E" w:rsidRDefault="00F703E2" w:rsidP="009D0DB6">
      <w:pPr>
        <w:pStyle w:val="ListParagraph"/>
        <w:numPr>
          <w:ilvl w:val="0"/>
          <w:numId w:val="20"/>
        </w:numPr>
        <w:spacing w:after="0" w:line="276" w:lineRule="auto"/>
        <w:ind w:left="641" w:hanging="284"/>
      </w:pPr>
      <w:r>
        <w:t>c</w:t>
      </w:r>
      <w:r w:rsidRPr="002E799E">
        <w:t>ollaborat</w:t>
      </w:r>
      <w:r>
        <w:t xml:space="preserve">e </w:t>
      </w:r>
      <w:r w:rsidRPr="002E799E">
        <w:t xml:space="preserve">with </w:t>
      </w:r>
      <w:r>
        <w:t>Employment Service Providers</w:t>
      </w:r>
      <w:r w:rsidRPr="002E799E">
        <w:t xml:space="preserve"> to develop work ready skills for</w:t>
      </w:r>
      <w:r>
        <w:t xml:space="preserve"> the long term unemployed</w:t>
      </w:r>
    </w:p>
    <w:p w14:paraId="0E3491BD" w14:textId="2A2740E4" w:rsidR="00F703E2" w:rsidRPr="002E799E" w:rsidRDefault="00F703E2" w:rsidP="009D0DB6">
      <w:pPr>
        <w:pStyle w:val="ListParagraph"/>
        <w:numPr>
          <w:ilvl w:val="0"/>
          <w:numId w:val="20"/>
        </w:numPr>
        <w:spacing w:after="0" w:line="276" w:lineRule="auto"/>
        <w:ind w:left="641" w:hanging="284"/>
      </w:pPr>
      <w:r>
        <w:t>i</w:t>
      </w:r>
      <w:r w:rsidRPr="002E799E">
        <w:t xml:space="preserve">dentify and leverage </w:t>
      </w:r>
      <w:r>
        <w:t>g</w:t>
      </w:r>
      <w:r w:rsidRPr="002E799E">
        <w:t>overnment initiatives to support business growth</w:t>
      </w:r>
    </w:p>
    <w:p w14:paraId="11C7C113" w14:textId="12ECB94A" w:rsidR="00F703E2" w:rsidRDefault="00F703E2" w:rsidP="009D0DB6">
      <w:pPr>
        <w:pStyle w:val="ListParagraph"/>
        <w:numPr>
          <w:ilvl w:val="0"/>
          <w:numId w:val="20"/>
        </w:numPr>
        <w:spacing w:after="0" w:line="276" w:lineRule="auto"/>
        <w:ind w:left="641" w:hanging="284"/>
      </w:pPr>
      <w:r>
        <w:t>p</w:t>
      </w:r>
      <w:r w:rsidRPr="002E799E">
        <w:t xml:space="preserve">romote initiatives to support </w:t>
      </w:r>
      <w:r w:rsidR="00F72321">
        <w:t xml:space="preserve">individuals </w:t>
      </w:r>
      <w:r w:rsidRPr="002E799E">
        <w:t>to relocate</w:t>
      </w:r>
      <w:r>
        <w:t>, where appropriate for individuals</w:t>
      </w:r>
      <w:r>
        <w:rPr>
          <w:rStyle w:val="CommentReference"/>
        </w:rPr>
        <w:t>,</w:t>
      </w:r>
      <w:r>
        <w:t xml:space="preserve"> t</w:t>
      </w:r>
      <w:r w:rsidRPr="002E799E">
        <w:t>o take up employment opportunities</w:t>
      </w:r>
      <w:bookmarkEnd w:id="5"/>
      <w:r w:rsidRPr="004E1987">
        <w:t>.</w:t>
      </w:r>
    </w:p>
    <w:p w14:paraId="7B39B9FB" w14:textId="6729A274" w:rsidR="00A8385D" w:rsidRPr="00B35A6C" w:rsidRDefault="00A8385D" w:rsidP="00A8385D">
      <w:pPr>
        <w:pStyle w:val="Heading3"/>
      </w:pPr>
      <w:r w:rsidRPr="00B35A6C">
        <w:t xml:space="preserve">Priority 3 – </w:t>
      </w:r>
      <w:r w:rsidR="00F703E2" w:rsidRPr="00F703E2">
        <w:t>Indigenous Australians in employment services</w:t>
      </w:r>
    </w:p>
    <w:p w14:paraId="70A0BF34" w14:textId="0017C057" w:rsidR="00A8385D" w:rsidRPr="00B35A6C" w:rsidRDefault="00A8385D" w:rsidP="00A8385D">
      <w:pPr>
        <w:pStyle w:val="Heading4"/>
        <w:spacing w:before="0"/>
      </w:pPr>
      <w:r w:rsidRPr="00B35A6C">
        <w:t>What are our challenges</w:t>
      </w:r>
      <w:r w:rsidR="004F3A61">
        <w:t xml:space="preserve"> and opportunities</w:t>
      </w:r>
      <w:r w:rsidRPr="00B35A6C">
        <w:t>?</w:t>
      </w:r>
    </w:p>
    <w:p w14:paraId="1B0FE035" w14:textId="77777777" w:rsidR="00F703E2" w:rsidRDefault="00F703E2" w:rsidP="00A8385D">
      <w:pPr>
        <w:pStyle w:val="Heading4"/>
        <w:spacing w:before="0"/>
        <w:rPr>
          <w:rFonts w:asciiTheme="minorHAnsi" w:eastAsiaTheme="minorHAnsi" w:hAnsiTheme="minorHAnsi" w:cstheme="minorBidi"/>
          <w:b w:val="0"/>
          <w:iCs w:val="0"/>
          <w:color w:val="auto"/>
          <w:sz w:val="21"/>
        </w:rPr>
      </w:pPr>
      <w:r w:rsidRPr="00F703E2">
        <w:rPr>
          <w:rFonts w:asciiTheme="minorHAnsi" w:eastAsiaTheme="minorHAnsi" w:hAnsiTheme="minorHAnsi" w:cstheme="minorBidi"/>
          <w:b w:val="0"/>
          <w:iCs w:val="0"/>
          <w:color w:val="auto"/>
          <w:sz w:val="21"/>
        </w:rPr>
        <w:t>Facilitating pathways for Indigenous Australians in employment services to build required skills and move into available employment opportunities.</w:t>
      </w:r>
    </w:p>
    <w:p w14:paraId="1FE2CF8B" w14:textId="5DC2F3CD" w:rsidR="00A8385D" w:rsidRPr="00B35A6C" w:rsidRDefault="00A8385D" w:rsidP="00A8385D">
      <w:pPr>
        <w:pStyle w:val="Heading4"/>
        <w:spacing w:before="0"/>
      </w:pPr>
      <w:r w:rsidRPr="00B35A6C">
        <w:t>How are we responding?</w:t>
      </w:r>
    </w:p>
    <w:p w14:paraId="46ED7549" w14:textId="77777777" w:rsidR="00F703E2" w:rsidRPr="00E257E2" w:rsidRDefault="00F703E2" w:rsidP="00F703E2">
      <w:pPr>
        <w:pStyle w:val="ListParagraph"/>
        <w:numPr>
          <w:ilvl w:val="0"/>
          <w:numId w:val="14"/>
        </w:numPr>
        <w:spacing w:after="0" w:line="276" w:lineRule="auto"/>
        <w:ind w:left="284" w:hanging="284"/>
      </w:pPr>
      <w:r>
        <w:t>We are c</w:t>
      </w:r>
      <w:r w:rsidRPr="00E257E2">
        <w:t>ollaborat</w:t>
      </w:r>
      <w:r>
        <w:t xml:space="preserve">ing </w:t>
      </w:r>
      <w:r w:rsidRPr="00E257E2">
        <w:t xml:space="preserve">with </w:t>
      </w:r>
      <w:r>
        <w:t>the Indigenous c</w:t>
      </w:r>
      <w:r w:rsidRPr="00E257E2">
        <w:t>ommunity to support sustainable employment strategies, including connection to mob and country.</w:t>
      </w:r>
    </w:p>
    <w:p w14:paraId="1EB9460A" w14:textId="77777777" w:rsidR="00F703E2" w:rsidRPr="00E257E2" w:rsidRDefault="00F703E2" w:rsidP="00F703E2">
      <w:pPr>
        <w:pStyle w:val="ListParagraph"/>
        <w:numPr>
          <w:ilvl w:val="0"/>
          <w:numId w:val="14"/>
        </w:numPr>
        <w:spacing w:after="0" w:line="276" w:lineRule="auto"/>
        <w:ind w:left="284" w:hanging="284"/>
      </w:pPr>
      <w:r w:rsidRPr="00E257E2">
        <w:t>Facilitat</w:t>
      </w:r>
      <w:r>
        <w:t>ing</w:t>
      </w:r>
      <w:r w:rsidRPr="00E257E2">
        <w:t xml:space="preserve"> and support</w:t>
      </w:r>
      <w:r>
        <w:t>ing</w:t>
      </w:r>
      <w:r w:rsidRPr="00E257E2">
        <w:t xml:space="preserve"> promotional campaigns targeting local </w:t>
      </w:r>
      <w:r>
        <w:t xml:space="preserve">businesses </w:t>
      </w:r>
      <w:r w:rsidRPr="00E257E2">
        <w:t>to highlight the benefits of workforce diversity and the range of available</w:t>
      </w:r>
      <w:r>
        <w:t xml:space="preserve"> </w:t>
      </w:r>
      <w:r w:rsidRPr="00E257E2">
        <w:t xml:space="preserve">resources to support the recruitment and retention of Indigenous </w:t>
      </w:r>
      <w:r>
        <w:t>Australians seeking employment.</w:t>
      </w:r>
    </w:p>
    <w:p w14:paraId="44C0C347" w14:textId="3D923861" w:rsidR="00F703E2" w:rsidRDefault="00F703E2" w:rsidP="00F703E2">
      <w:pPr>
        <w:pStyle w:val="ListParagraph"/>
        <w:numPr>
          <w:ilvl w:val="0"/>
          <w:numId w:val="14"/>
        </w:numPr>
        <w:spacing w:after="0" w:line="276" w:lineRule="auto"/>
        <w:ind w:left="284" w:hanging="284"/>
      </w:pPr>
      <w:r w:rsidRPr="00E257E2">
        <w:t>Collaborat</w:t>
      </w:r>
      <w:r>
        <w:t xml:space="preserve">ing </w:t>
      </w:r>
      <w:r w:rsidRPr="00E257E2">
        <w:t>with RTOs</w:t>
      </w:r>
      <w:r>
        <w:t xml:space="preserve">, Employment Service Providers, </w:t>
      </w:r>
      <w:r w:rsidR="001F2163">
        <w:t>I</w:t>
      </w:r>
      <w:r>
        <w:t>ndigenous stakeholders</w:t>
      </w:r>
      <w:r w:rsidRPr="00E257E2">
        <w:t xml:space="preserve"> and </w:t>
      </w:r>
      <w:r>
        <w:t>g</w:t>
      </w:r>
      <w:r w:rsidRPr="00E257E2">
        <w:t xml:space="preserve">overnment </w:t>
      </w:r>
      <w:r>
        <w:t>p</w:t>
      </w:r>
      <w:r w:rsidRPr="00E257E2">
        <w:t>artnerships to develop</w:t>
      </w:r>
      <w:r>
        <w:t xml:space="preserve"> t</w:t>
      </w:r>
      <w:r w:rsidRPr="00E257E2">
        <w:t>argeted</w:t>
      </w:r>
      <w:r>
        <w:t>, culturally safe</w:t>
      </w:r>
      <w:r w:rsidRPr="00E257E2">
        <w:t xml:space="preserve"> pre-employment training and work placements to support sustainable employment</w:t>
      </w:r>
      <w:r>
        <w:t xml:space="preserve"> and p</w:t>
      </w:r>
      <w:r w:rsidRPr="00E257E2">
        <w:t xml:space="preserve">romote </w:t>
      </w:r>
      <w:r>
        <w:t>a</w:t>
      </w:r>
      <w:r w:rsidRPr="00E257E2">
        <w:t xml:space="preserve">pprenticeships and </w:t>
      </w:r>
      <w:r>
        <w:t>t</w:t>
      </w:r>
      <w:r w:rsidRPr="00E257E2">
        <w:t xml:space="preserve">raineeships as a key employment strategy to </w:t>
      </w:r>
      <w:r>
        <w:t>g</w:t>
      </w:r>
      <w:r w:rsidRPr="00E257E2">
        <w:t>row</w:t>
      </w:r>
      <w:r>
        <w:t xml:space="preserve"> a skilled workforce</w:t>
      </w:r>
      <w:r w:rsidRPr="00E257E2">
        <w:t>.</w:t>
      </w:r>
    </w:p>
    <w:p w14:paraId="57A2B24A" w14:textId="46C89C4D" w:rsidR="00A8385D" w:rsidRPr="00B35A6C" w:rsidRDefault="00A8385D" w:rsidP="00A8385D">
      <w:pPr>
        <w:pStyle w:val="Heading3"/>
      </w:pPr>
      <w:r w:rsidRPr="00B35A6C">
        <w:t xml:space="preserve">Priority 4 – </w:t>
      </w:r>
      <w:r w:rsidR="00F703E2">
        <w:t>Support other priority cohorts</w:t>
      </w:r>
    </w:p>
    <w:p w14:paraId="179E945B" w14:textId="65F028A3" w:rsidR="00A8385D" w:rsidRPr="00B35A6C" w:rsidRDefault="00A8385D" w:rsidP="00A8385D">
      <w:pPr>
        <w:pStyle w:val="Heading4"/>
        <w:spacing w:before="0"/>
      </w:pPr>
      <w:r w:rsidRPr="00B35A6C">
        <w:t>What are our challenges</w:t>
      </w:r>
      <w:r w:rsidR="004F3A61">
        <w:t xml:space="preserve"> and opportunities</w:t>
      </w:r>
      <w:r w:rsidRPr="00B35A6C">
        <w:t>?</w:t>
      </w:r>
    </w:p>
    <w:p w14:paraId="6F31B6FF" w14:textId="77777777" w:rsidR="00F703E2" w:rsidRPr="00671333" w:rsidRDefault="00F703E2" w:rsidP="00F703E2">
      <w:pPr>
        <w:spacing w:after="0"/>
        <w:rPr>
          <w:bCs/>
          <w:lang w:val="en"/>
        </w:rPr>
      </w:pPr>
      <w:r w:rsidRPr="00671333">
        <w:rPr>
          <w:bCs/>
          <w:lang w:val="en"/>
        </w:rPr>
        <w:t>Facilitat</w:t>
      </w:r>
      <w:r>
        <w:rPr>
          <w:bCs/>
          <w:lang w:val="en"/>
        </w:rPr>
        <w:t>ing</w:t>
      </w:r>
      <w:r w:rsidRPr="00671333">
        <w:rPr>
          <w:bCs/>
          <w:lang w:val="en"/>
        </w:rPr>
        <w:t xml:space="preserve"> pathways for</w:t>
      </w:r>
      <w:r>
        <w:rPr>
          <w:bCs/>
          <w:lang w:val="en"/>
        </w:rPr>
        <w:t xml:space="preserve"> youth,</w:t>
      </w:r>
      <w:r w:rsidRPr="00671333">
        <w:rPr>
          <w:bCs/>
          <w:lang w:val="en"/>
        </w:rPr>
        <w:t xml:space="preserve"> </w:t>
      </w:r>
      <w:r>
        <w:rPr>
          <w:bCs/>
          <w:lang w:val="en"/>
        </w:rPr>
        <w:t>m</w:t>
      </w:r>
      <w:r w:rsidRPr="00671333">
        <w:rPr>
          <w:bCs/>
          <w:lang w:val="en"/>
        </w:rPr>
        <w:t xml:space="preserve">ature </w:t>
      </w:r>
      <w:r>
        <w:rPr>
          <w:bCs/>
          <w:lang w:val="en"/>
        </w:rPr>
        <w:t>a</w:t>
      </w:r>
      <w:r w:rsidRPr="00671333">
        <w:rPr>
          <w:bCs/>
          <w:lang w:val="en"/>
        </w:rPr>
        <w:t xml:space="preserve">ged, </w:t>
      </w:r>
      <w:r>
        <w:rPr>
          <w:bCs/>
          <w:lang w:val="en"/>
        </w:rPr>
        <w:t>p</w:t>
      </w:r>
      <w:r w:rsidRPr="00671333">
        <w:rPr>
          <w:bCs/>
          <w:lang w:val="en"/>
        </w:rPr>
        <w:t xml:space="preserve">eople with </w:t>
      </w:r>
      <w:r>
        <w:rPr>
          <w:bCs/>
          <w:lang w:val="en"/>
        </w:rPr>
        <w:t>a d</w:t>
      </w:r>
      <w:r w:rsidRPr="00671333">
        <w:rPr>
          <w:bCs/>
          <w:lang w:val="en"/>
        </w:rPr>
        <w:t>isability</w:t>
      </w:r>
      <w:r>
        <w:rPr>
          <w:bCs/>
          <w:lang w:val="en"/>
        </w:rPr>
        <w:t>, the long term unemployed</w:t>
      </w:r>
      <w:r w:rsidRPr="00671333">
        <w:rPr>
          <w:bCs/>
          <w:lang w:val="en"/>
        </w:rPr>
        <w:t xml:space="preserve"> and those wanting to return to the workforce, to build required skills and move into available employment opportunities.</w:t>
      </w:r>
    </w:p>
    <w:p w14:paraId="693C746B" w14:textId="77777777" w:rsidR="00A8385D" w:rsidRPr="00B35A6C" w:rsidRDefault="00A8385D" w:rsidP="00A8385D">
      <w:pPr>
        <w:pStyle w:val="Heading4"/>
        <w:spacing w:before="0"/>
      </w:pPr>
      <w:r w:rsidRPr="00B35A6C">
        <w:t>How are we responding?</w:t>
      </w:r>
    </w:p>
    <w:p w14:paraId="660A1B62" w14:textId="4117BA8E" w:rsidR="00F703E2" w:rsidRPr="00E257E2" w:rsidRDefault="00F703E2" w:rsidP="009D0DB6">
      <w:pPr>
        <w:pStyle w:val="ListParagraph"/>
        <w:numPr>
          <w:ilvl w:val="0"/>
          <w:numId w:val="14"/>
        </w:numPr>
        <w:spacing w:after="0" w:line="276" w:lineRule="auto"/>
        <w:ind w:left="284" w:hanging="284"/>
      </w:pPr>
      <w:r>
        <w:t>We are f</w:t>
      </w:r>
      <w:r w:rsidRPr="00E257E2">
        <w:t>acilitat</w:t>
      </w:r>
      <w:r>
        <w:t>ing</w:t>
      </w:r>
      <w:r w:rsidRPr="00E257E2">
        <w:t xml:space="preserve"> engagement and connection between stakeholders, including but not limited to, </w:t>
      </w:r>
      <w:r>
        <w:t>Employment Service Providers</w:t>
      </w:r>
      <w:r w:rsidRPr="00E257E2">
        <w:t xml:space="preserve">, </w:t>
      </w:r>
      <w:r>
        <w:t>i</w:t>
      </w:r>
      <w:r w:rsidRPr="00E257E2">
        <w:t xml:space="preserve">ndustry </w:t>
      </w:r>
      <w:r>
        <w:t>r</w:t>
      </w:r>
      <w:r w:rsidRPr="00E257E2">
        <w:t xml:space="preserve">epresentatives, </w:t>
      </w:r>
      <w:r>
        <w:t>t</w:t>
      </w:r>
      <w:r w:rsidRPr="00E257E2">
        <w:t xml:space="preserve">raining </w:t>
      </w:r>
      <w:r>
        <w:t>p</w:t>
      </w:r>
      <w:r w:rsidRPr="00E257E2">
        <w:t xml:space="preserve">roviders, </w:t>
      </w:r>
      <w:r>
        <w:t>b</w:t>
      </w:r>
      <w:r w:rsidRPr="00E257E2">
        <w:t>usiness owners</w:t>
      </w:r>
      <w:r w:rsidR="004F3A61">
        <w:t xml:space="preserve"> and </w:t>
      </w:r>
      <w:r w:rsidRPr="00E257E2">
        <w:t xml:space="preserve">Training Services NSW across the </w:t>
      </w:r>
      <w:r>
        <w:t>Employment Region</w:t>
      </w:r>
      <w:r w:rsidRPr="00E257E2">
        <w:t xml:space="preserve"> to support labour shortages.</w:t>
      </w:r>
    </w:p>
    <w:p w14:paraId="2CC9742A" w14:textId="77777777" w:rsidR="00F703E2" w:rsidRPr="00E257E2" w:rsidRDefault="00F703E2" w:rsidP="009D0DB6">
      <w:pPr>
        <w:pStyle w:val="ListParagraph"/>
        <w:numPr>
          <w:ilvl w:val="0"/>
          <w:numId w:val="14"/>
        </w:numPr>
        <w:spacing w:after="0" w:line="276" w:lineRule="auto"/>
        <w:ind w:left="284" w:hanging="284"/>
      </w:pPr>
      <w:r w:rsidRPr="00E257E2">
        <w:t>Identify</w:t>
      </w:r>
      <w:r>
        <w:t>ing</w:t>
      </w:r>
      <w:r w:rsidRPr="00E257E2">
        <w:t xml:space="preserve"> industries and roles experiencing skills shortages/recruitment difficulties and the core entry level skills required for those roles.</w:t>
      </w:r>
    </w:p>
    <w:p w14:paraId="477A48DF" w14:textId="77777777" w:rsidR="00F703E2" w:rsidRPr="00E257E2" w:rsidRDefault="00F703E2" w:rsidP="009D0DB6">
      <w:pPr>
        <w:pStyle w:val="ListParagraph"/>
        <w:numPr>
          <w:ilvl w:val="0"/>
          <w:numId w:val="14"/>
        </w:numPr>
        <w:spacing w:after="0" w:line="276" w:lineRule="auto"/>
        <w:ind w:left="284" w:hanging="284"/>
      </w:pPr>
      <w:r w:rsidRPr="00E257E2">
        <w:t>Collaborat</w:t>
      </w:r>
      <w:r>
        <w:t>ing</w:t>
      </w:r>
      <w:r w:rsidRPr="00E257E2">
        <w:t xml:space="preserve"> with RTOs</w:t>
      </w:r>
      <w:r>
        <w:t>, Employment Service Providers</w:t>
      </w:r>
      <w:r w:rsidRPr="00E257E2">
        <w:t xml:space="preserve"> and </w:t>
      </w:r>
      <w:r>
        <w:t>g</w:t>
      </w:r>
      <w:r w:rsidRPr="00E257E2">
        <w:t xml:space="preserve">overnment </w:t>
      </w:r>
      <w:r>
        <w:t>p</w:t>
      </w:r>
      <w:r w:rsidRPr="00E257E2">
        <w:t>artnerships to develop</w:t>
      </w:r>
      <w:r>
        <w:t xml:space="preserve"> t</w:t>
      </w:r>
      <w:r w:rsidRPr="00E257E2">
        <w:t xml:space="preserve">argeted pre-employment training and work placements to support sustainable employment. </w:t>
      </w:r>
    </w:p>
    <w:p w14:paraId="394A7625" w14:textId="77777777" w:rsidR="00F703E2" w:rsidRPr="00E257E2" w:rsidRDefault="00F703E2" w:rsidP="009D0DB6">
      <w:pPr>
        <w:pStyle w:val="ListParagraph"/>
        <w:numPr>
          <w:ilvl w:val="0"/>
          <w:numId w:val="14"/>
        </w:numPr>
        <w:spacing w:after="0" w:line="276" w:lineRule="auto"/>
        <w:ind w:left="284" w:hanging="284"/>
      </w:pPr>
      <w:r w:rsidRPr="00E257E2">
        <w:t>Promot</w:t>
      </w:r>
      <w:r>
        <w:t>ing a</w:t>
      </w:r>
      <w:r w:rsidRPr="00E257E2">
        <w:t xml:space="preserve">pprenticeships and </w:t>
      </w:r>
      <w:r>
        <w:t>t</w:t>
      </w:r>
      <w:r w:rsidRPr="00E257E2">
        <w:t xml:space="preserve">raineeships as a key employment strategy to </w:t>
      </w:r>
      <w:r>
        <w:t>g</w:t>
      </w:r>
      <w:r w:rsidRPr="00E257E2">
        <w:t xml:space="preserve">row </w:t>
      </w:r>
      <w:r>
        <w:t>a skilled workforce</w:t>
      </w:r>
      <w:r w:rsidRPr="00E257E2">
        <w:t>.</w:t>
      </w:r>
    </w:p>
    <w:p w14:paraId="589BBBDC" w14:textId="77777777" w:rsidR="00F72321" w:rsidRDefault="00F703E2" w:rsidP="009D0DB6">
      <w:pPr>
        <w:pStyle w:val="ListParagraph"/>
        <w:numPr>
          <w:ilvl w:val="0"/>
          <w:numId w:val="14"/>
        </w:numPr>
        <w:spacing w:after="0" w:line="276" w:lineRule="auto"/>
        <w:ind w:left="284" w:hanging="284"/>
      </w:pPr>
      <w:r w:rsidRPr="00E257E2">
        <w:t>Collaborat</w:t>
      </w:r>
      <w:r>
        <w:t>ing</w:t>
      </w:r>
      <w:r w:rsidRPr="00E257E2">
        <w:t xml:space="preserve"> with </w:t>
      </w:r>
      <w:r>
        <w:t>Employment Service Providers</w:t>
      </w:r>
      <w:r w:rsidRPr="00E257E2">
        <w:t xml:space="preserve"> to develop work ready skills for</w:t>
      </w:r>
      <w:r>
        <w:t xml:space="preserve"> the long term unemployed.</w:t>
      </w:r>
    </w:p>
    <w:p w14:paraId="2662407B" w14:textId="36A0F9CB" w:rsidR="00F703E2" w:rsidRDefault="00074989" w:rsidP="009D0DB6">
      <w:pPr>
        <w:pStyle w:val="ListParagraph"/>
        <w:numPr>
          <w:ilvl w:val="0"/>
          <w:numId w:val="14"/>
        </w:numPr>
        <w:spacing w:after="0" w:line="276" w:lineRule="auto"/>
        <w:ind w:left="284" w:hanging="284"/>
      </w:pPr>
      <w:r>
        <w:t>P</w:t>
      </w:r>
      <w:r w:rsidRPr="002E799E">
        <w:t>romote initiatives to support</w:t>
      </w:r>
      <w:r w:rsidR="00F72321">
        <w:t xml:space="preserve"> individuals </w:t>
      </w:r>
      <w:r w:rsidRPr="002E799E">
        <w:t>to relocate</w:t>
      </w:r>
      <w:r>
        <w:t>, where appropriate</w:t>
      </w:r>
      <w:r>
        <w:rPr>
          <w:rStyle w:val="CommentReference"/>
        </w:rPr>
        <w:t>,</w:t>
      </w:r>
      <w:r>
        <w:t xml:space="preserve"> t</w:t>
      </w:r>
      <w:r w:rsidRPr="002E799E">
        <w:t>o take up employment opportunities</w:t>
      </w:r>
      <w:r w:rsidRPr="004E1987">
        <w:t>.</w:t>
      </w:r>
    </w:p>
    <w:p w14:paraId="794E4DA7" w14:textId="182699A1" w:rsidR="00C373CB" w:rsidRPr="00B35A6C" w:rsidRDefault="00C373CB" w:rsidP="00C373CB">
      <w:pPr>
        <w:pStyle w:val="Heading3"/>
      </w:pPr>
      <w:r w:rsidRPr="00B35A6C">
        <w:t xml:space="preserve">Priority </w:t>
      </w:r>
      <w:r>
        <w:t>5</w:t>
      </w:r>
      <w:r w:rsidRPr="00B35A6C">
        <w:t xml:space="preserve"> – </w:t>
      </w:r>
      <w:r w:rsidR="00F703E2" w:rsidRPr="00F703E2">
        <w:t>Transport and housing</w:t>
      </w:r>
    </w:p>
    <w:p w14:paraId="4C05E5B8" w14:textId="5DD7ECA8" w:rsidR="00C373CB" w:rsidRPr="00B35A6C" w:rsidRDefault="00C373CB" w:rsidP="00C373CB">
      <w:pPr>
        <w:pStyle w:val="Heading4"/>
        <w:spacing w:before="0"/>
      </w:pPr>
      <w:r w:rsidRPr="00B35A6C">
        <w:t>What are our challenges</w:t>
      </w:r>
      <w:r w:rsidR="004F3A61">
        <w:t xml:space="preserve"> and opportunities</w:t>
      </w:r>
      <w:r w:rsidRPr="00B35A6C">
        <w:t>?</w:t>
      </w:r>
    </w:p>
    <w:p w14:paraId="7240F266" w14:textId="492501CE" w:rsidR="00F703E2" w:rsidRPr="007F3D18" w:rsidRDefault="00074989" w:rsidP="00F703E2">
      <w:pPr>
        <w:spacing w:after="0"/>
        <w:rPr>
          <w:bCs/>
          <w:lang w:val="en"/>
        </w:rPr>
      </w:pPr>
      <w:r>
        <w:rPr>
          <w:bCs/>
          <w:lang w:val="en"/>
        </w:rPr>
        <w:t xml:space="preserve">Assisting to reduce </w:t>
      </w:r>
      <w:r w:rsidR="00F703E2" w:rsidRPr="007F3D18">
        <w:rPr>
          <w:bCs/>
          <w:lang w:val="en"/>
        </w:rPr>
        <w:t xml:space="preserve">transport and housing related barriers preventing </w:t>
      </w:r>
      <w:r w:rsidR="00F703E2">
        <w:rPr>
          <w:bCs/>
          <w:lang w:val="en"/>
        </w:rPr>
        <w:t xml:space="preserve">Individuals </w:t>
      </w:r>
      <w:r w:rsidR="00F703E2" w:rsidRPr="007F3D18">
        <w:rPr>
          <w:bCs/>
          <w:lang w:val="en"/>
        </w:rPr>
        <w:t>from accessing employment and training opportunities.</w:t>
      </w:r>
    </w:p>
    <w:p w14:paraId="60DA79DD" w14:textId="77777777" w:rsidR="00C373CB" w:rsidRPr="00B35A6C" w:rsidRDefault="00C373CB" w:rsidP="00C373CB">
      <w:pPr>
        <w:pStyle w:val="Heading4"/>
        <w:spacing w:before="0"/>
      </w:pPr>
      <w:r w:rsidRPr="00B35A6C">
        <w:t>How are we responding?</w:t>
      </w:r>
    </w:p>
    <w:p w14:paraId="6CC7FC07" w14:textId="77777777" w:rsidR="00F703E2" w:rsidRPr="000A1120" w:rsidRDefault="00F703E2" w:rsidP="00F703E2">
      <w:pPr>
        <w:pStyle w:val="ListParagraph"/>
        <w:numPr>
          <w:ilvl w:val="0"/>
          <w:numId w:val="14"/>
        </w:numPr>
        <w:spacing w:after="0" w:line="276" w:lineRule="auto"/>
        <w:ind w:left="284" w:hanging="284"/>
      </w:pPr>
      <w:bookmarkStart w:id="6" w:name="_Hlk122347354"/>
      <w:r>
        <w:t>We are f</w:t>
      </w:r>
      <w:r w:rsidRPr="000A1120">
        <w:t>acilitat</w:t>
      </w:r>
      <w:r>
        <w:t>ing</w:t>
      </w:r>
      <w:r w:rsidRPr="000A1120">
        <w:t xml:space="preserve"> and support</w:t>
      </w:r>
      <w:r>
        <w:t>ing</w:t>
      </w:r>
      <w:r w:rsidRPr="000A1120">
        <w:t xml:space="preserve"> utilisation of available funding and resources to support </w:t>
      </w:r>
      <w:r>
        <w:t>individuals</w:t>
      </w:r>
      <w:r w:rsidRPr="000A1120">
        <w:t xml:space="preserve"> to gain drivers licen</w:t>
      </w:r>
      <w:r>
        <w:t>c</w:t>
      </w:r>
      <w:r w:rsidRPr="000A1120">
        <w:t>es in response to employment opportunities.</w:t>
      </w:r>
    </w:p>
    <w:p w14:paraId="4F1C7F45" w14:textId="77777777" w:rsidR="00F703E2" w:rsidRPr="000A1120" w:rsidRDefault="00F703E2" w:rsidP="00F703E2">
      <w:pPr>
        <w:pStyle w:val="ListParagraph"/>
        <w:numPr>
          <w:ilvl w:val="0"/>
          <w:numId w:val="14"/>
        </w:numPr>
        <w:spacing w:after="0" w:line="276" w:lineRule="auto"/>
        <w:ind w:left="284" w:hanging="284"/>
      </w:pPr>
      <w:r w:rsidRPr="000A1120">
        <w:t>Encourag</w:t>
      </w:r>
      <w:r>
        <w:t>ing</w:t>
      </w:r>
      <w:r w:rsidRPr="000A1120">
        <w:t xml:space="preserve"> and facilitat</w:t>
      </w:r>
      <w:r>
        <w:t>ing</w:t>
      </w:r>
      <w:r w:rsidRPr="000A1120">
        <w:t xml:space="preserve"> usage of funding opportunities to support transport and housing initiatives.</w:t>
      </w:r>
    </w:p>
    <w:p w14:paraId="134B551B" w14:textId="77777777" w:rsidR="00F703E2" w:rsidRPr="000A1120" w:rsidRDefault="00F703E2" w:rsidP="00F703E2">
      <w:pPr>
        <w:pStyle w:val="ListParagraph"/>
        <w:numPr>
          <w:ilvl w:val="0"/>
          <w:numId w:val="14"/>
        </w:numPr>
        <w:spacing w:after="0" w:line="276" w:lineRule="auto"/>
        <w:ind w:left="284" w:hanging="284"/>
      </w:pPr>
      <w:r w:rsidRPr="000A1120">
        <w:t>Work</w:t>
      </w:r>
      <w:r>
        <w:t>ing</w:t>
      </w:r>
      <w:r w:rsidRPr="000A1120">
        <w:t xml:space="preserve"> with employers and stakeholders to incorporate transport support options when designing targeted employment programs.</w:t>
      </w:r>
    </w:p>
    <w:p w14:paraId="6BB47830" w14:textId="3431C90D" w:rsidR="00F703E2" w:rsidRDefault="00F703E2" w:rsidP="00F703E2">
      <w:pPr>
        <w:pStyle w:val="ListParagraph"/>
        <w:numPr>
          <w:ilvl w:val="0"/>
          <w:numId w:val="14"/>
        </w:numPr>
        <w:spacing w:after="0" w:line="276" w:lineRule="auto"/>
        <w:ind w:left="284" w:hanging="284"/>
      </w:pPr>
      <w:r w:rsidRPr="000A1120">
        <w:t>Identify</w:t>
      </w:r>
      <w:r>
        <w:t>ing</w:t>
      </w:r>
      <w:r w:rsidRPr="000A1120">
        <w:t xml:space="preserve"> and shar</w:t>
      </w:r>
      <w:r>
        <w:t>ing</w:t>
      </w:r>
      <w:r w:rsidRPr="000A1120">
        <w:t xml:space="preserve"> best practice solutions that </w:t>
      </w:r>
      <w:r w:rsidR="00074989">
        <w:t xml:space="preserve">seek to </w:t>
      </w:r>
      <w:r w:rsidRPr="000A1120">
        <w:t>solve transport and housing issues.</w:t>
      </w:r>
    </w:p>
    <w:p w14:paraId="41B8BC31" w14:textId="43987251" w:rsidR="00F703E2" w:rsidRDefault="00F703E2" w:rsidP="00F703E2">
      <w:pPr>
        <w:pStyle w:val="ListParagraph"/>
        <w:numPr>
          <w:ilvl w:val="0"/>
          <w:numId w:val="14"/>
        </w:numPr>
        <w:spacing w:after="0" w:line="276" w:lineRule="auto"/>
        <w:ind w:left="284" w:hanging="284"/>
      </w:pPr>
      <w:r w:rsidRPr="000A1120">
        <w:t xml:space="preserve">Working with existing housing networks to provide intel and promote </w:t>
      </w:r>
      <w:bookmarkEnd w:id="6"/>
      <w:r w:rsidRPr="000A1120">
        <w:t>opportunities.</w:t>
      </w:r>
    </w:p>
    <w:p w14:paraId="0C26C341" w14:textId="130E58A2" w:rsidR="00C373CB" w:rsidRPr="00C373CB" w:rsidRDefault="00C373CB" w:rsidP="00C373CB">
      <w:pPr>
        <w:sectPr w:rsidR="00C373CB" w:rsidRPr="00C373CB" w:rsidSect="00D97972">
          <w:type w:val="continuous"/>
          <w:pgSz w:w="16840" w:h="23820"/>
          <w:pgMar w:top="1418" w:right="1418" w:bottom="1418" w:left="1418" w:header="0" w:footer="709" w:gutter="0"/>
          <w:cols w:space="708"/>
          <w:docGrid w:linePitch="360"/>
        </w:sectPr>
      </w:pPr>
    </w:p>
    <w:p w14:paraId="0A47B329" w14:textId="473B5397" w:rsidR="00A8385D" w:rsidRPr="00B35A6C" w:rsidRDefault="00A8385D" w:rsidP="008D74F9">
      <w:pPr>
        <w:pStyle w:val="Heading2"/>
        <w:spacing w:before="600"/>
      </w:pPr>
      <w:r w:rsidRPr="00B35A6C">
        <w:t>Want to know more?</w:t>
      </w:r>
    </w:p>
    <w:p w14:paraId="57F362F8" w14:textId="77777777" w:rsidR="00F703E2" w:rsidRPr="00F703E2" w:rsidRDefault="00F703E2"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rPr>
          <w:rStyle w:val="Hyperlink"/>
          <w:color w:val="auto"/>
          <w:u w:val="none"/>
        </w:rPr>
      </w:pPr>
      <w:bookmarkStart w:id="7" w:name="_Hlk121144473"/>
      <w:r w:rsidRPr="00B35A6C">
        <w:t>Contact</w:t>
      </w:r>
      <w:r>
        <w:t xml:space="preserve">: Anthony Dawson, Central West </w:t>
      </w:r>
      <w:r w:rsidRPr="00B35A6C">
        <w:t xml:space="preserve">Employment Facilitator: </w:t>
      </w:r>
      <w:hyperlink r:id="rId23" w:history="1">
        <w:r w:rsidRPr="00F25107">
          <w:rPr>
            <w:rStyle w:val="Hyperlink"/>
          </w:rPr>
          <w:t>facilitator@localjobscw.com.au</w:t>
        </w:r>
      </w:hyperlink>
    </w:p>
    <w:p w14:paraId="7446EA51" w14:textId="088B02B4" w:rsidR="00014617" w:rsidRDefault="005C191A"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V</w:t>
      </w:r>
      <w:r w:rsidR="00A8385D" w:rsidRPr="00B35A6C">
        <w:t>isit</w:t>
      </w:r>
      <w:r w:rsidR="00C10179">
        <w:t xml:space="preserve">: </w:t>
      </w:r>
      <w:hyperlink r:id="rId24" w:history="1">
        <w:bookmarkStart w:id="8" w:name="_Toc30065224"/>
        <w:bookmarkEnd w:id="8"/>
        <w:r w:rsidR="007B002F">
          <w:rPr>
            <w:rStyle w:val="Hyperlink"/>
          </w:rPr>
          <w:t>Local Jobs</w:t>
        </w:r>
      </w:hyperlink>
      <w:r w:rsidR="003F697B">
        <w:t xml:space="preserve"> or </w:t>
      </w:r>
      <w:hyperlink r:id="rId25" w:history="1">
        <w:r w:rsidR="007B002F">
          <w:rPr>
            <w:rStyle w:val="Hyperlink"/>
          </w:rPr>
          <w:t>Workforce Australia</w:t>
        </w:r>
      </w:hyperlink>
    </w:p>
    <w:bookmarkEnd w:id="7"/>
    <w:p w14:paraId="61864CEB" w14:textId="77777777" w:rsidR="00C10179" w:rsidRDefault="00C10179" w:rsidP="00C10179">
      <w:pPr>
        <w:pStyle w:val="ListBullet"/>
        <w:keepLines/>
        <w:numPr>
          <w:ilvl w:val="0"/>
          <w:numId w:val="0"/>
        </w:numPr>
        <w:tabs>
          <w:tab w:val="left" w:pos="851"/>
        </w:tabs>
        <w:suppressAutoHyphens/>
        <w:autoSpaceDE w:val="0"/>
        <w:autoSpaceDN w:val="0"/>
        <w:adjustRightInd w:val="0"/>
        <w:spacing w:after="0" w:line="240" w:lineRule="auto"/>
        <w:contextualSpacing w:val="0"/>
        <w:mirrorIndents/>
        <w:textAlignment w:val="center"/>
      </w:pPr>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919E4" w14:textId="77777777" w:rsidR="009C7F5F" w:rsidRDefault="009C7F5F" w:rsidP="0051352E">
      <w:pPr>
        <w:spacing w:after="0" w:line="240" w:lineRule="auto"/>
      </w:pPr>
      <w:r>
        <w:separator/>
      </w:r>
    </w:p>
  </w:endnote>
  <w:endnote w:type="continuationSeparator" w:id="0">
    <w:p w14:paraId="62717322" w14:textId="77777777" w:rsidR="009C7F5F" w:rsidRDefault="009C7F5F"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BF65" w14:textId="77777777" w:rsidR="001F2163" w:rsidRDefault="001F2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64384"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66039" w14:textId="77777777" w:rsidR="001F2163" w:rsidRDefault="001F2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21101" w14:textId="77777777" w:rsidR="009C7F5F" w:rsidRDefault="009C7F5F" w:rsidP="0051352E">
      <w:pPr>
        <w:spacing w:after="0" w:line="240" w:lineRule="auto"/>
      </w:pPr>
      <w:r>
        <w:separator/>
      </w:r>
    </w:p>
  </w:footnote>
  <w:footnote w:type="continuationSeparator" w:id="0">
    <w:p w14:paraId="3629E0C2" w14:textId="77777777" w:rsidR="009C7F5F" w:rsidRDefault="009C7F5F"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23F7" w14:textId="77777777" w:rsidR="001F2163" w:rsidRDefault="001F2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EBBB" w14:textId="77777777" w:rsidR="001F2163" w:rsidRDefault="001F2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FDA4A" w14:textId="77777777" w:rsidR="001F2163" w:rsidRDefault="001F21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AE1682"/>
    <w:multiLevelType w:val="hybridMultilevel"/>
    <w:tmpl w:val="652E11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BE03381"/>
    <w:multiLevelType w:val="hybridMultilevel"/>
    <w:tmpl w:val="4F04DA1C"/>
    <w:lvl w:ilvl="0" w:tplc="ADA05F6E">
      <w:start w:val="1"/>
      <w:numFmt w:val="bullet"/>
      <w:lvlText w:val="-"/>
      <w:lvlJc w:val="left"/>
      <w:pPr>
        <w:ind w:left="720" w:hanging="360"/>
      </w:pPr>
      <w:rPr>
        <w:rFonts w:ascii="Calibri" w:eastAsiaTheme="minorHAnsi" w:hAnsi="Calibri" w:cs="Calibri" w:hint="default"/>
        <w:color w:val="0076BD"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0850610">
    <w:abstractNumId w:val="9"/>
  </w:num>
  <w:num w:numId="2" w16cid:durableId="1680888763">
    <w:abstractNumId w:val="7"/>
  </w:num>
  <w:num w:numId="3" w16cid:durableId="691423703">
    <w:abstractNumId w:val="6"/>
  </w:num>
  <w:num w:numId="4" w16cid:durableId="1559432936">
    <w:abstractNumId w:val="5"/>
  </w:num>
  <w:num w:numId="5" w16cid:durableId="1455247008">
    <w:abstractNumId w:val="4"/>
  </w:num>
  <w:num w:numId="6" w16cid:durableId="621806763">
    <w:abstractNumId w:val="8"/>
  </w:num>
  <w:num w:numId="7" w16cid:durableId="348877824">
    <w:abstractNumId w:val="3"/>
  </w:num>
  <w:num w:numId="8" w16cid:durableId="829489205">
    <w:abstractNumId w:val="2"/>
  </w:num>
  <w:num w:numId="9" w16cid:durableId="133790159">
    <w:abstractNumId w:val="1"/>
  </w:num>
  <w:num w:numId="10" w16cid:durableId="227612263">
    <w:abstractNumId w:val="0"/>
  </w:num>
  <w:num w:numId="11" w16cid:durableId="1194031934">
    <w:abstractNumId w:val="10"/>
  </w:num>
  <w:num w:numId="12" w16cid:durableId="295141187">
    <w:abstractNumId w:val="13"/>
  </w:num>
  <w:num w:numId="13" w16cid:durableId="244808825">
    <w:abstractNumId w:val="14"/>
  </w:num>
  <w:num w:numId="14" w16cid:durableId="847449383">
    <w:abstractNumId w:val="19"/>
  </w:num>
  <w:num w:numId="15" w16cid:durableId="348337283">
    <w:abstractNumId w:val="16"/>
  </w:num>
  <w:num w:numId="16" w16cid:durableId="522742539">
    <w:abstractNumId w:val="17"/>
  </w:num>
  <w:num w:numId="17" w16cid:durableId="751120225">
    <w:abstractNumId w:val="18"/>
  </w:num>
  <w:num w:numId="18" w16cid:durableId="1836022632">
    <w:abstractNumId w:val="11"/>
  </w:num>
  <w:num w:numId="19" w16cid:durableId="741175295">
    <w:abstractNumId w:val="13"/>
  </w:num>
  <w:num w:numId="20" w16cid:durableId="804857598">
    <w:abstractNumId w:val="15"/>
  </w:num>
  <w:num w:numId="21" w16cid:durableId="9897962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4617"/>
    <w:rsid w:val="00051DC2"/>
    <w:rsid w:val="00052BBC"/>
    <w:rsid w:val="00067075"/>
    <w:rsid w:val="000675E0"/>
    <w:rsid w:val="00074989"/>
    <w:rsid w:val="000A453D"/>
    <w:rsid w:val="000C6EF3"/>
    <w:rsid w:val="000D06F7"/>
    <w:rsid w:val="000F5EE5"/>
    <w:rsid w:val="00111085"/>
    <w:rsid w:val="00123522"/>
    <w:rsid w:val="001441A6"/>
    <w:rsid w:val="00146215"/>
    <w:rsid w:val="00157F35"/>
    <w:rsid w:val="00186F5B"/>
    <w:rsid w:val="001E3534"/>
    <w:rsid w:val="001F2163"/>
    <w:rsid w:val="00213B68"/>
    <w:rsid w:val="002176BD"/>
    <w:rsid w:val="00217EAB"/>
    <w:rsid w:val="0022498C"/>
    <w:rsid w:val="0022626C"/>
    <w:rsid w:val="00250763"/>
    <w:rsid w:val="002724D0"/>
    <w:rsid w:val="00276E87"/>
    <w:rsid w:val="002879BE"/>
    <w:rsid w:val="002A7840"/>
    <w:rsid w:val="002B1CE5"/>
    <w:rsid w:val="002F4DB3"/>
    <w:rsid w:val="00316B57"/>
    <w:rsid w:val="003342F6"/>
    <w:rsid w:val="00336CE0"/>
    <w:rsid w:val="00350FFA"/>
    <w:rsid w:val="00352A3C"/>
    <w:rsid w:val="00357EC2"/>
    <w:rsid w:val="00382F07"/>
    <w:rsid w:val="00390AD2"/>
    <w:rsid w:val="00392190"/>
    <w:rsid w:val="003932D9"/>
    <w:rsid w:val="003A2EFF"/>
    <w:rsid w:val="003F697B"/>
    <w:rsid w:val="00406DE0"/>
    <w:rsid w:val="00414677"/>
    <w:rsid w:val="00420559"/>
    <w:rsid w:val="00424FF7"/>
    <w:rsid w:val="00453C04"/>
    <w:rsid w:val="00497764"/>
    <w:rsid w:val="004A23F3"/>
    <w:rsid w:val="004A40D2"/>
    <w:rsid w:val="004F3A61"/>
    <w:rsid w:val="005109AE"/>
    <w:rsid w:val="0051352E"/>
    <w:rsid w:val="00517DA7"/>
    <w:rsid w:val="00520A33"/>
    <w:rsid w:val="00527AE4"/>
    <w:rsid w:val="00547102"/>
    <w:rsid w:val="0055569D"/>
    <w:rsid w:val="00556977"/>
    <w:rsid w:val="00584749"/>
    <w:rsid w:val="00596A88"/>
    <w:rsid w:val="005B07F2"/>
    <w:rsid w:val="005C191A"/>
    <w:rsid w:val="005C2A78"/>
    <w:rsid w:val="005D490F"/>
    <w:rsid w:val="005D7CE7"/>
    <w:rsid w:val="005F0144"/>
    <w:rsid w:val="00610A38"/>
    <w:rsid w:val="006133FB"/>
    <w:rsid w:val="00630DDF"/>
    <w:rsid w:val="00662A42"/>
    <w:rsid w:val="00664821"/>
    <w:rsid w:val="00693DBB"/>
    <w:rsid w:val="006B420A"/>
    <w:rsid w:val="006C6D7E"/>
    <w:rsid w:val="006D154E"/>
    <w:rsid w:val="006E0E1C"/>
    <w:rsid w:val="006E5D6E"/>
    <w:rsid w:val="006F6DFA"/>
    <w:rsid w:val="007042F0"/>
    <w:rsid w:val="00721B03"/>
    <w:rsid w:val="00730FD8"/>
    <w:rsid w:val="00735ED7"/>
    <w:rsid w:val="007570DC"/>
    <w:rsid w:val="00785CF7"/>
    <w:rsid w:val="00786EF6"/>
    <w:rsid w:val="007B002F"/>
    <w:rsid w:val="007B1ABA"/>
    <w:rsid w:val="007B4F0C"/>
    <w:rsid w:val="007B5D9F"/>
    <w:rsid w:val="007B74C5"/>
    <w:rsid w:val="007C6370"/>
    <w:rsid w:val="007C743F"/>
    <w:rsid w:val="007F10C3"/>
    <w:rsid w:val="007F2A00"/>
    <w:rsid w:val="007F2F81"/>
    <w:rsid w:val="008034E7"/>
    <w:rsid w:val="00831C98"/>
    <w:rsid w:val="00842C50"/>
    <w:rsid w:val="008507C1"/>
    <w:rsid w:val="00861934"/>
    <w:rsid w:val="008C50DF"/>
    <w:rsid w:val="008D355E"/>
    <w:rsid w:val="008D4F64"/>
    <w:rsid w:val="008D74F9"/>
    <w:rsid w:val="008E22BA"/>
    <w:rsid w:val="008F0AC9"/>
    <w:rsid w:val="008F59FF"/>
    <w:rsid w:val="008F6A25"/>
    <w:rsid w:val="00900F7F"/>
    <w:rsid w:val="009332BE"/>
    <w:rsid w:val="0093473D"/>
    <w:rsid w:val="009433F8"/>
    <w:rsid w:val="00944ECC"/>
    <w:rsid w:val="0094578A"/>
    <w:rsid w:val="0095291A"/>
    <w:rsid w:val="00972F57"/>
    <w:rsid w:val="00995280"/>
    <w:rsid w:val="009978AA"/>
    <w:rsid w:val="009C6042"/>
    <w:rsid w:val="009C63E5"/>
    <w:rsid w:val="009C7620"/>
    <w:rsid w:val="009C7F5F"/>
    <w:rsid w:val="009D0DB6"/>
    <w:rsid w:val="009F7B5A"/>
    <w:rsid w:val="00A24E6E"/>
    <w:rsid w:val="00A43694"/>
    <w:rsid w:val="00A45114"/>
    <w:rsid w:val="00A51312"/>
    <w:rsid w:val="00A56FC7"/>
    <w:rsid w:val="00A668BF"/>
    <w:rsid w:val="00A72575"/>
    <w:rsid w:val="00A74071"/>
    <w:rsid w:val="00A754E4"/>
    <w:rsid w:val="00A8385D"/>
    <w:rsid w:val="00A91CD6"/>
    <w:rsid w:val="00AA124A"/>
    <w:rsid w:val="00AA2A96"/>
    <w:rsid w:val="00AB0F24"/>
    <w:rsid w:val="00AB0F46"/>
    <w:rsid w:val="00B100CC"/>
    <w:rsid w:val="00B373C5"/>
    <w:rsid w:val="00B456C5"/>
    <w:rsid w:val="00B6689D"/>
    <w:rsid w:val="00B72368"/>
    <w:rsid w:val="00B77914"/>
    <w:rsid w:val="00B90111"/>
    <w:rsid w:val="00BD48C7"/>
    <w:rsid w:val="00C0783B"/>
    <w:rsid w:val="00C10179"/>
    <w:rsid w:val="00C11D2D"/>
    <w:rsid w:val="00C373CB"/>
    <w:rsid w:val="00C43C86"/>
    <w:rsid w:val="00C54D58"/>
    <w:rsid w:val="00C573E1"/>
    <w:rsid w:val="00C60222"/>
    <w:rsid w:val="00C67024"/>
    <w:rsid w:val="00C736D3"/>
    <w:rsid w:val="00C90412"/>
    <w:rsid w:val="00C93CC8"/>
    <w:rsid w:val="00C95DF6"/>
    <w:rsid w:val="00CB4418"/>
    <w:rsid w:val="00CC3BA4"/>
    <w:rsid w:val="00CE74F8"/>
    <w:rsid w:val="00CF71CF"/>
    <w:rsid w:val="00D17E31"/>
    <w:rsid w:val="00D23730"/>
    <w:rsid w:val="00D762B5"/>
    <w:rsid w:val="00D84552"/>
    <w:rsid w:val="00D8562D"/>
    <w:rsid w:val="00D97972"/>
    <w:rsid w:val="00DA1B7B"/>
    <w:rsid w:val="00DA4F3D"/>
    <w:rsid w:val="00DA5E58"/>
    <w:rsid w:val="00DB79DF"/>
    <w:rsid w:val="00DD7333"/>
    <w:rsid w:val="00DE0402"/>
    <w:rsid w:val="00E02099"/>
    <w:rsid w:val="00E41CC6"/>
    <w:rsid w:val="00E61F67"/>
    <w:rsid w:val="00E67289"/>
    <w:rsid w:val="00EA32F7"/>
    <w:rsid w:val="00EC6A53"/>
    <w:rsid w:val="00ED24F6"/>
    <w:rsid w:val="00ED4947"/>
    <w:rsid w:val="00ED5138"/>
    <w:rsid w:val="00EE5EEB"/>
    <w:rsid w:val="00F20090"/>
    <w:rsid w:val="00F230CD"/>
    <w:rsid w:val="00F3071E"/>
    <w:rsid w:val="00F45D2D"/>
    <w:rsid w:val="00F5014F"/>
    <w:rsid w:val="00F51C18"/>
    <w:rsid w:val="00F703E2"/>
    <w:rsid w:val="00F72321"/>
    <w:rsid w:val="00F9298D"/>
    <w:rsid w:val="00FA31E2"/>
    <w:rsid w:val="00FA6E05"/>
    <w:rsid w:val="00FB6477"/>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rsid w:val="00F703E2"/>
    <w:rPr>
      <w:sz w:val="21"/>
    </w:rPr>
  </w:style>
  <w:style w:type="paragraph" w:styleId="Revision">
    <w:name w:val="Revision"/>
    <w:hidden/>
    <w:uiPriority w:val="99"/>
    <w:semiHidden/>
    <w:rsid w:val="003342F6"/>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workforceaustralia.gov.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wr.gov.au/local-job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facilitator@localjobscw.com.au"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ecurityClassification xmlns="025FB00D-1E3B-4EF0-B6C3-8C0A9F0799E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DMS Document" ma:contentTypeID="0x010100266966F133664895A6EE3632470D45F500DBC6FE49F808004499FB57D4C04BC9B6" ma:contentTypeVersion="" ma:contentTypeDescription="PDMS Document Site Content Type" ma:contentTypeScope="" ma:versionID="8b033de4e57b48c5eb1380069de504b9">
  <xsd:schema xmlns:xsd="http://www.w3.org/2001/XMLSchema" xmlns:xs="http://www.w3.org/2001/XMLSchema" xmlns:p="http://schemas.microsoft.com/office/2006/metadata/properties" xmlns:ns2="025FB00D-1E3B-4EF0-B6C3-8C0A9F0799EE" targetNamespace="http://schemas.microsoft.com/office/2006/metadata/properties" ma:root="true" ma:fieldsID="763acdb07a8b59a6c791c9edbcc4cfaf" ns2:_="">
    <xsd:import namespace="025FB00D-1E3B-4EF0-B6C3-8C0A9F0799EE"/>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FB00D-1E3B-4EF0-B6C3-8C0A9F0799EE"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2.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3.xml><?xml version="1.0" encoding="utf-8"?>
<ds:datastoreItem xmlns:ds="http://schemas.openxmlformats.org/officeDocument/2006/customXml" ds:itemID="{A6CD6226-3EAF-46C5-B0F2-A2410F074527}">
  <ds:schemaRefs>
    <ds:schemaRef ds:uri="http://schemas.microsoft.com/office/2006/documentManagement/types"/>
    <ds:schemaRef ds:uri="http://purl.org/dc/elements/1.1/"/>
    <ds:schemaRef ds:uri="http://purl.org/dc/dcmitype/"/>
    <ds:schemaRef ds:uri="http://www.w3.org/XML/1998/namespace"/>
    <ds:schemaRef ds:uri="http://schemas.microsoft.com/office/infopath/2007/PartnerControls"/>
    <ds:schemaRef ds:uri="e72c3662-d489-4d5c-a678-b18c0e8aeb72"/>
    <ds:schemaRef ds:uri="http://schemas.openxmlformats.org/package/2006/metadata/core-properties"/>
    <ds:schemaRef ds:uri="ac66cff4-b0ee-4863-94d2-8c70a4f03800"/>
    <ds:schemaRef ds:uri="http://schemas.microsoft.com/sharepoint/v3"/>
    <ds:schemaRef ds:uri="http://schemas.microsoft.com/office/2006/metadata/properties"/>
    <ds:schemaRef ds:uri="http://purl.org/dc/terms/"/>
    <ds:schemaRef ds:uri="bef7091a-c7f9-4b9e-badb-d1d333393659"/>
    <ds:schemaRef ds:uri="7720504a-3a22-47e7-bbc9-a19365edd819"/>
    <ds:schemaRef ds:uri="025FB00D-1E3B-4EF0-B6C3-8C0A9F0799EE"/>
  </ds:schemaRefs>
</ds:datastoreItem>
</file>

<file path=customXml/itemProps4.xml><?xml version="1.0" encoding="utf-8"?>
<ds:datastoreItem xmlns:ds="http://schemas.openxmlformats.org/officeDocument/2006/customXml" ds:itemID="{67CEEFA5-5D65-4DB1-8989-D65A593FB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FB00D-1E3B-4EF0-B6C3-8C0A9F079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1340</Words>
  <Characters>8605</Characters>
  <Application>Microsoft Office Word</Application>
  <DocSecurity>0</DocSecurity>
  <Lines>143</Lines>
  <Paragraphs>72</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2023-07-31T01:18:00Z</dcterms:created>
  <dcterms:modified xsi:type="dcterms:W3CDTF">2023-08-09T01:15:00Z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0x010100266966F133664895A6EE3632470D45F500DBC6FE49F808004499FB57D4C04BC9B6</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