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2B1CB87A" w:rsidR="00782E5A" w:rsidRDefault="00590E2B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F16AEA" wp14:editId="1A712E0D">
                <wp:simplePos x="0" y="0"/>
                <wp:positionH relativeFrom="page">
                  <wp:posOffset>-3810</wp:posOffset>
                </wp:positionH>
                <wp:positionV relativeFrom="page">
                  <wp:posOffset>-15240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dec="http://schemas.microsoft.com/office/drawing/2017/decorative" xmlns:a="http://schemas.openxmlformats.org/drawingml/2006/main" xmlns:arto="http://schemas.microsoft.com/office/word/2006/arto" xmlns:w16du="http://schemas.microsoft.com/office/word/2023/wordml/word16du">
            <w:pict>
              <v:rect id="Rectangle 3" style="position:absolute;margin-left:-.3pt;margin-top:-1.2pt;width:595.25pt;height:84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0C1C3FC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Ca6bE73gAAAAoBAAAPAAAAZHJzL2Rvd25yZXYu&#10;eG1sTI9BT4NAEIXvJv6HzZh4axdQkSJLoybGs1WT9jawWyBlZwm7tPTfOz3Z08zkvbz5XrGebS+O&#10;ZvSdIwXxMgJhqHa6o0bBz/fHIgPhA5LG3pFRcDYe1uXtTYG5dif6MsdNaASHkM9RQRvCkEvp69ZY&#10;9Es3GGJt70aLgc+xkXrEE4fbXiZRlEqLHfGHFgfz3pr6sJmsguRp58a3rT5vf+kgP5sKp4dnVOr+&#10;bn59ARHMHP7NcMFndCiZqXITaS96BYuUjTySRxAXOc5WKxAVb2mWxCDLQl5X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mumxO94AAAAK&#10;AQAADwAAAAAAAAAAAAAAAAD9vwAAZHJzL2Rvd25yZXYueG1sUEsBAi0AFAAGAAgAAAAhAKomDr68&#10;AAAAIQEAABkAAAAAAAAAAAAAAAAACMEAAGRycy9fcmVscy9lMm9Eb2MueG1sLnJlbHNQSwUGAAAA&#10;AAYABgB8AQAA+8EAAAAA&#10;">
                <v:fill type="frame" o:title="" recolor="t" rotate="t" r:id="rId12"/>
                <w10:wrap anchorx="page" anchory="page"/>
              </v:rect>
            </w:pict>
          </mc:Fallback>
        </mc:AlternateContent>
      </w:r>
      <w:r w:rsidR="00782E5A">
        <w:rPr>
          <w:noProof/>
        </w:rPr>
        <w:drawing>
          <wp:inline distT="0" distB="0" distL="0" distR="0" wp14:anchorId="1900E1D2" wp14:editId="052B4185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323B619E" w:rsidR="005565B8" w:rsidRDefault="005565B8" w:rsidP="00F70E81">
      <w:pPr>
        <w:sectPr w:rsidR="005565B8" w:rsidSect="0027077D">
          <w:footerReference w:type="default" r:id="rId14"/>
          <w:footerReference w:type="first" r:id="rId15"/>
          <w:pgSz w:w="11906" w:h="16838"/>
          <w:pgMar w:top="822" w:right="1134" w:bottom="1418" w:left="1134" w:header="227" w:footer="510" w:gutter="0"/>
          <w:cols w:space="708"/>
          <w:titlePg/>
          <w:docGrid w:linePitch="360"/>
        </w:sectPr>
      </w:pPr>
    </w:p>
    <w:p w14:paraId="3AE47EA6" w14:textId="44A946FE" w:rsidR="00755FD7" w:rsidRDefault="00667A87" w:rsidP="00755FD7">
      <w:pPr>
        <w:pStyle w:val="Title"/>
      </w:pPr>
      <w:r>
        <w:t>Fair Work Commission preparing enterprise agreement model terms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1D005396">
        <w:tc>
          <w:tcPr>
            <w:tcW w:w="9638" w:type="dxa"/>
          </w:tcPr>
          <w:p w14:paraId="0F3A9A04" w14:textId="43EB34D3" w:rsidR="002F7ADA" w:rsidRPr="00243F46" w:rsidRDefault="0036742F">
            <w:r>
              <w:t>These amendments transfer responsibility from the Minister for Employment and Workplace Relations to the Fair</w:t>
            </w:r>
            <w:r w:rsidR="002D0ED9">
              <w:t> </w:t>
            </w:r>
            <w:r>
              <w:t>Work Commission to prepare and issue the model terms for enterprise agreements</w:t>
            </w:r>
            <w:r w:rsidR="00B31C2C">
              <w:t xml:space="preserve"> and copied </w:t>
            </w:r>
            <w:r w:rsidR="367677E1">
              <w:t>S</w:t>
            </w:r>
            <w:r w:rsidR="00B31C2C">
              <w:t>tate instruments</w:t>
            </w:r>
            <w:r>
              <w:t>.</w:t>
            </w:r>
          </w:p>
        </w:tc>
      </w:tr>
    </w:tbl>
    <w:p w14:paraId="3E505AA3" w14:textId="6CACE4D9" w:rsidR="003905C3" w:rsidRDefault="003905C3" w:rsidP="003905C3">
      <w:pPr>
        <w:pStyle w:val="Heading1"/>
      </w:pPr>
      <w:r>
        <w:t xml:space="preserve">What </w:t>
      </w:r>
      <w:r w:rsidR="008717FB">
        <w:t>has changed</w:t>
      </w:r>
      <w:r>
        <w:t>?</w:t>
      </w:r>
    </w:p>
    <w:p w14:paraId="63882F85" w14:textId="0F2D1373" w:rsidR="0008352A" w:rsidRDefault="00216542" w:rsidP="00497C70">
      <w:r>
        <w:t xml:space="preserve">Under the </w:t>
      </w:r>
      <w:r w:rsidRPr="00965D3A">
        <w:rPr>
          <w:i/>
          <w:iCs/>
        </w:rPr>
        <w:t>Fair Work Act 2009</w:t>
      </w:r>
      <w:r w:rsidR="00C6312B">
        <w:rPr>
          <w:i/>
          <w:iCs/>
        </w:rPr>
        <w:t xml:space="preserve">, </w:t>
      </w:r>
      <w:r w:rsidR="00C6312B">
        <w:t>t</w:t>
      </w:r>
      <w:r w:rsidR="00497C70">
        <w:t>he Minister for Employment and Workplace Relations is responsible for issuing model enterprise agreement terms for flexibility, consultation and dispute resolution</w:t>
      </w:r>
      <w:r w:rsidR="00B31C2C">
        <w:t xml:space="preserve">, and the model dispute settlement term for copied State instruments, </w:t>
      </w:r>
      <w:r w:rsidR="00497C70">
        <w:t xml:space="preserve">which are set out in the </w:t>
      </w:r>
      <w:r w:rsidR="0036742F" w:rsidRPr="2958B30A">
        <w:rPr>
          <w:i/>
          <w:iCs/>
        </w:rPr>
        <w:t>Fair Work Regulations 2009</w:t>
      </w:r>
      <w:r w:rsidR="0036742F">
        <w:t xml:space="preserve">. </w:t>
      </w:r>
    </w:p>
    <w:p w14:paraId="08602439" w14:textId="5A942F05" w:rsidR="0036742F" w:rsidRPr="0008352A" w:rsidRDefault="0036742F" w:rsidP="003905C3">
      <w:r>
        <w:t>Th</w:t>
      </w:r>
      <w:r w:rsidR="009C134C">
        <w:t>ese</w:t>
      </w:r>
      <w:r>
        <w:t xml:space="preserve"> </w:t>
      </w:r>
      <w:r w:rsidR="009C134C">
        <w:t>amendments</w:t>
      </w:r>
      <w:r>
        <w:t xml:space="preserve"> transfer this responsibility to the </w:t>
      </w:r>
      <w:r w:rsidR="0068057B">
        <w:t>Fair Work Commission (the Commission)</w:t>
      </w:r>
      <w:r>
        <w:t>.</w:t>
      </w:r>
      <w:r w:rsidR="0008352A">
        <w:t xml:space="preserve"> </w:t>
      </w:r>
      <w:r>
        <w:t xml:space="preserve">When making these </w:t>
      </w:r>
      <w:r w:rsidR="00801E77">
        <w:t xml:space="preserve">model </w:t>
      </w:r>
      <w:r>
        <w:t xml:space="preserve">terms, the Commission must have regard to a range of matters, including best practice workplace relations and </w:t>
      </w:r>
      <w:r w:rsidR="00B31C2C">
        <w:t xml:space="preserve">any views provided by </w:t>
      </w:r>
      <w:r>
        <w:t xml:space="preserve">stakeholders. </w:t>
      </w:r>
    </w:p>
    <w:p w14:paraId="65BABF1C" w14:textId="5761586B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008717FB">
        <w:t>do these changes</w:t>
      </w:r>
      <w:r>
        <w:t xml:space="preserve"> mean</w:t>
      </w:r>
      <w:bookmarkEnd w:id="0"/>
      <w:r>
        <w:t>?</w:t>
      </w:r>
      <w:bookmarkEnd w:id="1"/>
    </w:p>
    <w:p w14:paraId="48428052" w14:textId="63D726ED" w:rsidR="003905C3" w:rsidRDefault="00D059BC" w:rsidP="003905C3">
      <w:r>
        <w:t xml:space="preserve">The Commission is Australia’s </w:t>
      </w:r>
      <w:r w:rsidR="00801E77">
        <w:t>national</w:t>
      </w:r>
      <w:r>
        <w:t xml:space="preserve"> workplace relations tribunal</w:t>
      </w:r>
      <w:r w:rsidR="00F645D2">
        <w:t xml:space="preserve"> and </w:t>
      </w:r>
      <w:r>
        <w:t xml:space="preserve">is responsible for approving enterprise agreements and making similar terms in </w:t>
      </w:r>
      <w:r w:rsidR="00F645D2">
        <w:t>modern awards</w:t>
      </w:r>
      <w:r>
        <w:t xml:space="preserve">. </w:t>
      </w:r>
      <w:r w:rsidR="432E3B31">
        <w:t xml:space="preserve">These </w:t>
      </w:r>
      <w:r>
        <w:t>amendment</w:t>
      </w:r>
      <w:r w:rsidR="0E4F1493">
        <w:t>s</w:t>
      </w:r>
      <w:r>
        <w:t xml:space="preserve"> align </w:t>
      </w:r>
      <w:r w:rsidR="00F645D2">
        <w:t xml:space="preserve">responsibility for making </w:t>
      </w:r>
      <w:r>
        <w:t>enterprise agreement model terms with the Commission’s existing functions.</w:t>
      </w:r>
    </w:p>
    <w:p w14:paraId="43891D7F" w14:textId="78B485EF" w:rsidR="003905C3" w:rsidRDefault="003905C3" w:rsidP="003905C3">
      <w:pPr>
        <w:pStyle w:val="Heading1"/>
      </w:pPr>
      <w:r>
        <w:t xml:space="preserve">When will </w:t>
      </w:r>
      <w:r w:rsidR="008717FB">
        <w:t xml:space="preserve">these changes </w:t>
      </w:r>
      <w:r>
        <w:t>come into effect?</w:t>
      </w:r>
    </w:p>
    <w:p w14:paraId="3CEFA32F" w14:textId="42FC3028" w:rsidR="4E9E2248" w:rsidRDefault="600F5782" w:rsidP="001051E7">
      <w:pPr>
        <w:spacing w:after="0" w:line="240" w:lineRule="auto"/>
        <w:rPr>
          <w:rFonts w:ascii="Calibri" w:eastAsia="Calibri" w:hAnsi="Calibri" w:cs="Calibri"/>
        </w:rPr>
      </w:pPr>
      <w:r w:rsidRPr="001051E7">
        <w:rPr>
          <w:rFonts w:ascii="Calibri" w:eastAsia="Calibri" w:hAnsi="Calibri" w:cs="Calibri"/>
        </w:rPr>
        <w:t>The measure will commence on 26 February 202</w:t>
      </w:r>
      <w:r w:rsidR="058C5F97" w:rsidRPr="001051E7">
        <w:rPr>
          <w:rFonts w:ascii="Calibri" w:eastAsia="Calibri" w:hAnsi="Calibri" w:cs="Calibri"/>
        </w:rPr>
        <w:t>5</w:t>
      </w:r>
      <w:r w:rsidRPr="001051E7">
        <w:rPr>
          <w:rFonts w:ascii="Calibri" w:eastAsia="Calibri" w:hAnsi="Calibri" w:cs="Calibri"/>
        </w:rPr>
        <w:t xml:space="preserve">, or earlier by </w:t>
      </w:r>
      <w:r w:rsidR="13D91E06" w:rsidRPr="001051E7">
        <w:rPr>
          <w:rFonts w:ascii="Calibri" w:eastAsia="Calibri" w:hAnsi="Calibri" w:cs="Calibri"/>
        </w:rPr>
        <w:t>P</w:t>
      </w:r>
      <w:r w:rsidRPr="001051E7">
        <w:rPr>
          <w:rFonts w:ascii="Calibri" w:eastAsia="Calibri" w:hAnsi="Calibri" w:cs="Calibri"/>
        </w:rPr>
        <w:t>roclamation.</w:t>
      </w:r>
    </w:p>
    <w:p w14:paraId="34CA1CB3" w14:textId="5EB8BD76" w:rsidR="4E9E2248" w:rsidRDefault="4E9E2248" w:rsidP="4E9E2248">
      <w:pPr>
        <w:spacing w:after="0" w:line="240" w:lineRule="auto"/>
        <w:rPr>
          <w:rFonts w:ascii="Calibri" w:eastAsia="Calibri" w:hAnsi="Calibri" w:cs="Calibri"/>
        </w:rPr>
      </w:pPr>
    </w:p>
    <w:p w14:paraId="1F7FD4E3" w14:textId="3AFB81FF" w:rsidR="00646346" w:rsidRDefault="003905C3" w:rsidP="000A30EB"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40167D5C" w:rsidRPr="10C31D08">
        <w:rPr>
          <w:rStyle w:val="normaltextrun"/>
          <w:rFonts w:ascii="Calibri" w:hAnsi="Calibri" w:cs="Calibri"/>
        </w:rPr>
        <w:t>legislati</w:t>
      </w:r>
      <w:r w:rsidR="40167D5C" w:rsidRPr="7921129A">
        <w:rPr>
          <w:rStyle w:val="normaltextrun"/>
          <w:rFonts w:ascii="Calibri" w:hAnsi="Calibri" w:cs="Calibri"/>
          <w:shd w:val="clear" w:color="auto" w:fill="FFFFFF"/>
        </w:rPr>
        <w:t>on</w:t>
      </w:r>
      <w:r w:rsidR="71241969" w:rsidRPr="7921129A">
        <w:rPr>
          <w:rStyle w:val="normaltextrun"/>
          <w:rFonts w:ascii="Calibri" w:hAnsi="Calibri" w:cs="Calibri"/>
          <w:shd w:val="clear" w:color="auto" w:fill="FFFFFF"/>
        </w:rPr>
        <w:t>,</w:t>
      </w:r>
      <w:r w:rsidR="40167D5C"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 w:history="1">
        <w:r w:rsidR="000B5FFC" w:rsidRPr="000A004D">
          <w:rPr>
            <w:rStyle w:val="Hyperlink"/>
          </w:rPr>
          <w:t>https://www.dewr.gov.au/workplace-relations</w:t>
        </w:r>
      </w:hyperlink>
      <w:r w:rsidR="000A30EB">
        <w:t xml:space="preserve">. </w:t>
      </w:r>
    </w:p>
    <w:sectPr w:rsidR="00646346" w:rsidSect="0027077D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247E" w14:textId="77777777" w:rsidR="0027077D" w:rsidRDefault="0027077D" w:rsidP="00EE7FDA">
      <w:pPr>
        <w:spacing w:after="0"/>
      </w:pPr>
      <w:r>
        <w:separator/>
      </w:r>
    </w:p>
  </w:endnote>
  <w:endnote w:type="continuationSeparator" w:id="0">
    <w:p w14:paraId="61D0ED21" w14:textId="77777777" w:rsidR="0027077D" w:rsidRDefault="0027077D" w:rsidP="00EE7FDA">
      <w:pPr>
        <w:spacing w:after="0"/>
      </w:pPr>
      <w:r>
        <w:continuationSeparator/>
      </w:r>
    </w:p>
  </w:endnote>
  <w:endnote w:type="continuationNotice" w:id="1">
    <w:p w14:paraId="74C27F6F" w14:textId="77777777" w:rsidR="0027077D" w:rsidRDefault="002707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303A99DB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0A47D6EA" w:rsidR="00105919" w:rsidRDefault="00105919" w:rsidP="000A30EB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0EB">
      <w:t xml:space="preserve">Last </w:t>
    </w:r>
    <w:r w:rsidR="00314B36">
      <w:t>u</w:t>
    </w:r>
    <w:r w:rsidR="000A30EB">
      <w:t>pdated</w:t>
    </w:r>
    <w:r w:rsidR="00314B36">
      <w:t xml:space="preserve">: </w:t>
    </w:r>
    <w:r w:rsidR="001051E7">
      <w:t>March</w:t>
    </w:r>
    <w:r w:rsidR="00832E55"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C285" w14:textId="77777777" w:rsidR="0027077D" w:rsidRDefault="0027077D" w:rsidP="00D105E6">
      <w:pPr>
        <w:spacing w:after="60"/>
      </w:pPr>
      <w:r>
        <w:separator/>
      </w:r>
    </w:p>
  </w:footnote>
  <w:footnote w:type="continuationSeparator" w:id="0">
    <w:p w14:paraId="570D4772" w14:textId="77777777" w:rsidR="0027077D" w:rsidRDefault="0027077D" w:rsidP="00EE7FDA">
      <w:pPr>
        <w:spacing w:after="0"/>
      </w:pPr>
      <w:r>
        <w:continuationSeparator/>
      </w:r>
    </w:p>
  </w:footnote>
  <w:footnote w:type="continuationNotice" w:id="1">
    <w:p w14:paraId="08CEE431" w14:textId="77777777" w:rsidR="0027077D" w:rsidRDefault="002707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4E2"/>
    <w:multiLevelType w:val="multilevel"/>
    <w:tmpl w:val="B10A65AC"/>
    <w:numStyleLink w:val="Style1"/>
  </w:abstractNum>
  <w:abstractNum w:abstractNumId="9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E53EF4"/>
    <w:multiLevelType w:val="multilevel"/>
    <w:tmpl w:val="4C06E666"/>
    <w:numStyleLink w:val="RSCBNumberList1"/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57DD04F5"/>
    <w:multiLevelType w:val="multilevel"/>
    <w:tmpl w:val="4C06E666"/>
    <w:numStyleLink w:val="RSCBNumberList1"/>
  </w:abstractNum>
  <w:abstractNum w:abstractNumId="14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2"/>
  </w:num>
  <w:num w:numId="2" w16cid:durableId="299654710">
    <w:abstractNumId w:val="13"/>
  </w:num>
  <w:num w:numId="3" w16cid:durableId="2025083515">
    <w:abstractNumId w:val="14"/>
  </w:num>
  <w:num w:numId="4" w16cid:durableId="151071687">
    <w:abstractNumId w:val="8"/>
  </w:num>
  <w:num w:numId="5" w16cid:durableId="550507406">
    <w:abstractNumId w:val="6"/>
  </w:num>
  <w:num w:numId="6" w16cid:durableId="1959604197">
    <w:abstractNumId w:val="9"/>
  </w:num>
  <w:num w:numId="7" w16cid:durableId="842160772">
    <w:abstractNumId w:val="7"/>
  </w:num>
  <w:num w:numId="8" w16cid:durableId="1434545816">
    <w:abstractNumId w:val="10"/>
  </w:num>
  <w:num w:numId="9" w16cid:durableId="229774031">
    <w:abstractNumId w:val="11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37765"/>
    <w:rsid w:val="00040F83"/>
    <w:rsid w:val="000450FD"/>
    <w:rsid w:val="00052659"/>
    <w:rsid w:val="00052B07"/>
    <w:rsid w:val="00065357"/>
    <w:rsid w:val="0008352A"/>
    <w:rsid w:val="0009541A"/>
    <w:rsid w:val="000A30EB"/>
    <w:rsid w:val="000A475C"/>
    <w:rsid w:val="000B5FFC"/>
    <w:rsid w:val="000C2420"/>
    <w:rsid w:val="000E406E"/>
    <w:rsid w:val="000F6067"/>
    <w:rsid w:val="001051E7"/>
    <w:rsid w:val="00105919"/>
    <w:rsid w:val="00125D2F"/>
    <w:rsid w:val="00133E76"/>
    <w:rsid w:val="0013557F"/>
    <w:rsid w:val="00142216"/>
    <w:rsid w:val="00145A12"/>
    <w:rsid w:val="00155F8B"/>
    <w:rsid w:val="0016510A"/>
    <w:rsid w:val="00165A2C"/>
    <w:rsid w:val="00195EF0"/>
    <w:rsid w:val="001B6D04"/>
    <w:rsid w:val="001B770E"/>
    <w:rsid w:val="001C6347"/>
    <w:rsid w:val="001C65BE"/>
    <w:rsid w:val="001F444A"/>
    <w:rsid w:val="001F7332"/>
    <w:rsid w:val="0021109C"/>
    <w:rsid w:val="00216542"/>
    <w:rsid w:val="00234407"/>
    <w:rsid w:val="00244DD6"/>
    <w:rsid w:val="002462D7"/>
    <w:rsid w:val="0025236B"/>
    <w:rsid w:val="00253AD5"/>
    <w:rsid w:val="00257065"/>
    <w:rsid w:val="002678F4"/>
    <w:rsid w:val="0027077D"/>
    <w:rsid w:val="0027080F"/>
    <w:rsid w:val="00275860"/>
    <w:rsid w:val="00275D69"/>
    <w:rsid w:val="00286F3C"/>
    <w:rsid w:val="002A1973"/>
    <w:rsid w:val="002B52D6"/>
    <w:rsid w:val="002D0ED9"/>
    <w:rsid w:val="002E766F"/>
    <w:rsid w:val="002F7ADA"/>
    <w:rsid w:val="00303BDD"/>
    <w:rsid w:val="00312F55"/>
    <w:rsid w:val="0031425C"/>
    <w:rsid w:val="00314B36"/>
    <w:rsid w:val="00316088"/>
    <w:rsid w:val="00321EE6"/>
    <w:rsid w:val="00322559"/>
    <w:rsid w:val="003267A5"/>
    <w:rsid w:val="003545D2"/>
    <w:rsid w:val="0036742F"/>
    <w:rsid w:val="003905C3"/>
    <w:rsid w:val="003B13B2"/>
    <w:rsid w:val="003B5898"/>
    <w:rsid w:val="003E21F8"/>
    <w:rsid w:val="003E44F1"/>
    <w:rsid w:val="003F0880"/>
    <w:rsid w:val="00401BF9"/>
    <w:rsid w:val="00411EEA"/>
    <w:rsid w:val="00421030"/>
    <w:rsid w:val="00424670"/>
    <w:rsid w:val="00426E46"/>
    <w:rsid w:val="0043075A"/>
    <w:rsid w:val="00432400"/>
    <w:rsid w:val="00440F0C"/>
    <w:rsid w:val="00464F93"/>
    <w:rsid w:val="00465F06"/>
    <w:rsid w:val="0046637C"/>
    <w:rsid w:val="0047432C"/>
    <w:rsid w:val="0047567C"/>
    <w:rsid w:val="004853EB"/>
    <w:rsid w:val="00486608"/>
    <w:rsid w:val="00497C70"/>
    <w:rsid w:val="004B48A5"/>
    <w:rsid w:val="004D00B2"/>
    <w:rsid w:val="004D43D1"/>
    <w:rsid w:val="004D7961"/>
    <w:rsid w:val="004F3CE3"/>
    <w:rsid w:val="004F5993"/>
    <w:rsid w:val="00517064"/>
    <w:rsid w:val="00520CA0"/>
    <w:rsid w:val="00522E88"/>
    <w:rsid w:val="00534DC7"/>
    <w:rsid w:val="005565B8"/>
    <w:rsid w:val="00566A2E"/>
    <w:rsid w:val="005725B2"/>
    <w:rsid w:val="00575DFC"/>
    <w:rsid w:val="00577A33"/>
    <w:rsid w:val="00582D06"/>
    <w:rsid w:val="00586EA4"/>
    <w:rsid w:val="00590E2B"/>
    <w:rsid w:val="00592062"/>
    <w:rsid w:val="005B01CE"/>
    <w:rsid w:val="005D150B"/>
    <w:rsid w:val="005D2489"/>
    <w:rsid w:val="005F08A3"/>
    <w:rsid w:val="005F20D3"/>
    <w:rsid w:val="0063350D"/>
    <w:rsid w:val="00646346"/>
    <w:rsid w:val="00654A65"/>
    <w:rsid w:val="00657B92"/>
    <w:rsid w:val="00667A87"/>
    <w:rsid w:val="0068057B"/>
    <w:rsid w:val="006819B9"/>
    <w:rsid w:val="00691F21"/>
    <w:rsid w:val="006D1E27"/>
    <w:rsid w:val="006D2789"/>
    <w:rsid w:val="006D7710"/>
    <w:rsid w:val="006E278F"/>
    <w:rsid w:val="006F2229"/>
    <w:rsid w:val="00704068"/>
    <w:rsid w:val="00706143"/>
    <w:rsid w:val="00730B97"/>
    <w:rsid w:val="00737C1D"/>
    <w:rsid w:val="00755FD7"/>
    <w:rsid w:val="00762E78"/>
    <w:rsid w:val="00774BA7"/>
    <w:rsid w:val="00782E5A"/>
    <w:rsid w:val="0078584C"/>
    <w:rsid w:val="007A3566"/>
    <w:rsid w:val="007B6127"/>
    <w:rsid w:val="007C395D"/>
    <w:rsid w:val="007C3D4E"/>
    <w:rsid w:val="007D4962"/>
    <w:rsid w:val="007F63CC"/>
    <w:rsid w:val="00801E77"/>
    <w:rsid w:val="0080594C"/>
    <w:rsid w:val="00813629"/>
    <w:rsid w:val="0081682D"/>
    <w:rsid w:val="00817BD6"/>
    <w:rsid w:val="00832E55"/>
    <w:rsid w:val="00832F2D"/>
    <w:rsid w:val="008447BA"/>
    <w:rsid w:val="008465F6"/>
    <w:rsid w:val="008717FB"/>
    <w:rsid w:val="00876539"/>
    <w:rsid w:val="008A28DA"/>
    <w:rsid w:val="008C735E"/>
    <w:rsid w:val="008F24CE"/>
    <w:rsid w:val="00931360"/>
    <w:rsid w:val="00931FEE"/>
    <w:rsid w:val="00951E42"/>
    <w:rsid w:val="009520CD"/>
    <w:rsid w:val="00961F5C"/>
    <w:rsid w:val="00963F40"/>
    <w:rsid w:val="00965D3A"/>
    <w:rsid w:val="00973379"/>
    <w:rsid w:val="00984394"/>
    <w:rsid w:val="00997BE6"/>
    <w:rsid w:val="009A56C9"/>
    <w:rsid w:val="009C134C"/>
    <w:rsid w:val="009D079F"/>
    <w:rsid w:val="009D20AD"/>
    <w:rsid w:val="009D4F76"/>
    <w:rsid w:val="009F652B"/>
    <w:rsid w:val="00A112E2"/>
    <w:rsid w:val="00A1654A"/>
    <w:rsid w:val="00A23D73"/>
    <w:rsid w:val="00A34D39"/>
    <w:rsid w:val="00A513A6"/>
    <w:rsid w:val="00A70EEB"/>
    <w:rsid w:val="00A713BC"/>
    <w:rsid w:val="00A74FD2"/>
    <w:rsid w:val="00A80B21"/>
    <w:rsid w:val="00A81FB9"/>
    <w:rsid w:val="00A82BDB"/>
    <w:rsid w:val="00AA03F6"/>
    <w:rsid w:val="00AA2B47"/>
    <w:rsid w:val="00AA2FD8"/>
    <w:rsid w:val="00AB49D3"/>
    <w:rsid w:val="00AB59BC"/>
    <w:rsid w:val="00AE211E"/>
    <w:rsid w:val="00AF062C"/>
    <w:rsid w:val="00B00423"/>
    <w:rsid w:val="00B31C2C"/>
    <w:rsid w:val="00B44083"/>
    <w:rsid w:val="00B62C5F"/>
    <w:rsid w:val="00B81A68"/>
    <w:rsid w:val="00B8461A"/>
    <w:rsid w:val="00B9469E"/>
    <w:rsid w:val="00BA48C8"/>
    <w:rsid w:val="00BB0E05"/>
    <w:rsid w:val="00BB57FE"/>
    <w:rsid w:val="00BB63C5"/>
    <w:rsid w:val="00BC747A"/>
    <w:rsid w:val="00BD6E26"/>
    <w:rsid w:val="00BE133B"/>
    <w:rsid w:val="00BE54EE"/>
    <w:rsid w:val="00BE6D94"/>
    <w:rsid w:val="00BF2EE7"/>
    <w:rsid w:val="00BF7BDF"/>
    <w:rsid w:val="00C04E0C"/>
    <w:rsid w:val="00C230BC"/>
    <w:rsid w:val="00C30A1E"/>
    <w:rsid w:val="00C34A51"/>
    <w:rsid w:val="00C44EA5"/>
    <w:rsid w:val="00C50AA1"/>
    <w:rsid w:val="00C55508"/>
    <w:rsid w:val="00C564BD"/>
    <w:rsid w:val="00C56B0E"/>
    <w:rsid w:val="00C6312B"/>
    <w:rsid w:val="00C65EDF"/>
    <w:rsid w:val="00C66B71"/>
    <w:rsid w:val="00CA4D93"/>
    <w:rsid w:val="00CB3294"/>
    <w:rsid w:val="00CB7B03"/>
    <w:rsid w:val="00CD38C9"/>
    <w:rsid w:val="00CD5F0D"/>
    <w:rsid w:val="00CE7F52"/>
    <w:rsid w:val="00CF6EBF"/>
    <w:rsid w:val="00D012C6"/>
    <w:rsid w:val="00D059BC"/>
    <w:rsid w:val="00D105E6"/>
    <w:rsid w:val="00D50A2B"/>
    <w:rsid w:val="00D67447"/>
    <w:rsid w:val="00D7115B"/>
    <w:rsid w:val="00D744B5"/>
    <w:rsid w:val="00D84DC0"/>
    <w:rsid w:val="00D910F9"/>
    <w:rsid w:val="00D97626"/>
    <w:rsid w:val="00DA46BB"/>
    <w:rsid w:val="00DC6169"/>
    <w:rsid w:val="00DD4EBE"/>
    <w:rsid w:val="00DE1663"/>
    <w:rsid w:val="00DF0B8A"/>
    <w:rsid w:val="00DF1843"/>
    <w:rsid w:val="00DF60E1"/>
    <w:rsid w:val="00E04579"/>
    <w:rsid w:val="00E410EF"/>
    <w:rsid w:val="00E55470"/>
    <w:rsid w:val="00E714A1"/>
    <w:rsid w:val="00E72915"/>
    <w:rsid w:val="00E73629"/>
    <w:rsid w:val="00E814A0"/>
    <w:rsid w:val="00E8418D"/>
    <w:rsid w:val="00E95EDD"/>
    <w:rsid w:val="00EB40CA"/>
    <w:rsid w:val="00EC4486"/>
    <w:rsid w:val="00EC63BF"/>
    <w:rsid w:val="00ED3F85"/>
    <w:rsid w:val="00EE511B"/>
    <w:rsid w:val="00EE59F7"/>
    <w:rsid w:val="00EE6252"/>
    <w:rsid w:val="00EE68B6"/>
    <w:rsid w:val="00EE7FDA"/>
    <w:rsid w:val="00EF27F0"/>
    <w:rsid w:val="00F121AC"/>
    <w:rsid w:val="00F12A6D"/>
    <w:rsid w:val="00F16CCF"/>
    <w:rsid w:val="00F23048"/>
    <w:rsid w:val="00F23C4B"/>
    <w:rsid w:val="00F25A17"/>
    <w:rsid w:val="00F36B35"/>
    <w:rsid w:val="00F465FC"/>
    <w:rsid w:val="00F54B75"/>
    <w:rsid w:val="00F55BB9"/>
    <w:rsid w:val="00F577B2"/>
    <w:rsid w:val="00F645D2"/>
    <w:rsid w:val="00F70E81"/>
    <w:rsid w:val="00F96CB0"/>
    <w:rsid w:val="00FA1736"/>
    <w:rsid w:val="00FD6726"/>
    <w:rsid w:val="00FE0BBC"/>
    <w:rsid w:val="00FF3ABA"/>
    <w:rsid w:val="00FF5068"/>
    <w:rsid w:val="00FF73BA"/>
    <w:rsid w:val="020E16A0"/>
    <w:rsid w:val="058C5F97"/>
    <w:rsid w:val="0678B994"/>
    <w:rsid w:val="0A2CFDD9"/>
    <w:rsid w:val="0E4F1493"/>
    <w:rsid w:val="10C31D08"/>
    <w:rsid w:val="1385D99F"/>
    <w:rsid w:val="13D91E06"/>
    <w:rsid w:val="1A1B8403"/>
    <w:rsid w:val="1D005396"/>
    <w:rsid w:val="1E2BF6A1"/>
    <w:rsid w:val="1E51447A"/>
    <w:rsid w:val="2958B30A"/>
    <w:rsid w:val="367677E1"/>
    <w:rsid w:val="40167D5C"/>
    <w:rsid w:val="432E3B31"/>
    <w:rsid w:val="45428FE5"/>
    <w:rsid w:val="45C79379"/>
    <w:rsid w:val="485F8EE7"/>
    <w:rsid w:val="4D810060"/>
    <w:rsid w:val="4DC856B4"/>
    <w:rsid w:val="4E9E2248"/>
    <w:rsid w:val="597E82EC"/>
    <w:rsid w:val="5A509E51"/>
    <w:rsid w:val="600F5782"/>
    <w:rsid w:val="60C31D59"/>
    <w:rsid w:val="638EDA43"/>
    <w:rsid w:val="65F831B9"/>
    <w:rsid w:val="666632CA"/>
    <w:rsid w:val="691E1DE1"/>
    <w:rsid w:val="6C97A95C"/>
    <w:rsid w:val="71241969"/>
    <w:rsid w:val="772BCC02"/>
    <w:rsid w:val="7E6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character" w:styleId="CommentReference">
    <w:name w:val="annotation reference"/>
    <w:basedOn w:val="DefaultParagraphFont"/>
    <w:uiPriority w:val="99"/>
    <w:semiHidden/>
    <w:rsid w:val="00F12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12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A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7C70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322559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8" ma:contentTypeDescription="Create a new document." ma:contentTypeScope="" ma:versionID="c79f900a805d6ead317f44aae8971b4b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da0659c4d8a8cfc055ac7195a26c04ba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Confirmed" minOccurs="0"/>
                <xsd:element ref="ns2:Agenc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Confirmed" ma:index="13" nillable="true" ma:displayName="Confirmed" ma:format="Dropdown" ma:internalName="Confirmed">
      <xsd:simpleType>
        <xsd:restriction base="dms:Text">
          <xsd:maxLength value="255"/>
        </xsd:restriction>
      </xsd:simpleType>
    </xsd:element>
    <xsd:element name="Agency" ma:index="14" nillable="true" ma:displayName="Agency" ma:format="Dropdown" ma:internalName="Agency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dacc5f-1863-45f1-944c-0525d7dba6df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rmed xmlns="c3bb4156-0582-4d49-9748-da12e4bfffd4" xsi:nil="true"/>
    <Date xmlns="c3bb4156-0582-4d49-9748-da12e4bfffd4" xsi:nil="true"/>
    <TaxCatchAll xmlns="f6ea322a-84be-47d5-b47f-0374e0177435" xsi:nil="true"/>
    <Agency xmlns="c3bb4156-0582-4d49-9748-da12e4bfffd4" xsi:nil="true"/>
    <lcf76f155ced4ddcb4097134ff3c332f xmlns="c3bb4156-0582-4d49-9748-da12e4bfffd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5D4CE2-5082-4311-A4C5-249DD985A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F3D81-4588-4703-BF08-D998595F7F8B}"/>
</file>

<file path=customXml/itemProps4.xml><?xml version="1.0" encoding="utf-8"?>
<ds:datastoreItem xmlns:ds="http://schemas.openxmlformats.org/officeDocument/2006/customXml" ds:itemID="{44091341-B30E-4D06-A38A-18B0290FA7D1}">
  <ds:schemaRefs>
    <ds:schemaRef ds:uri="http://schemas.microsoft.com/office/2006/metadata/properties"/>
    <ds:schemaRef ds:uri="http://schemas.microsoft.com/office/infopath/2007/PartnerControls"/>
    <ds:schemaRef ds:uri="c3bb4156-0582-4d49-9748-da12e4bfffd4"/>
    <ds:schemaRef ds:uri="f6ea322a-84be-47d5-b47f-0374e01774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 Work Commission preparing enterprise agreement model terms</dc:title>
  <dc:subject/>
  <dc:creator/>
  <cp:keywords/>
  <dc:description/>
  <cp:lastModifiedBy/>
  <cp:revision>6</cp:revision>
  <dcterms:created xsi:type="dcterms:W3CDTF">2023-12-22T01:40:00Z</dcterms:created>
  <dcterms:modified xsi:type="dcterms:W3CDTF">2024-03-11T23:13:00Z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2023-12-21T06:40:13Z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3057bd46-f46e-4feb-bd8f-dfd49d3ef3ac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0x010100BBBBDFE0D5B48A44847B70EA1BD3862B</vt:lpwstr>
  </property>
  <property fmtid="{D5CDD505-2E9C-101B-9397-08002B2CF9AE}" pid="10" name="MediaServiceImageTags">
    <vt:lpwstr/>
  </property>
</Properties>
</file>