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9F15C" w14:textId="33781963" w:rsidR="00067075" w:rsidRDefault="003A2EFF" w:rsidP="00DE0402">
      <w:pPr>
        <w:pStyle w:val="Title"/>
        <w:spacing w:before="120"/>
      </w:pPr>
      <w:r>
        <w:rPr>
          <w:noProof/>
        </w:rPr>
        <w:drawing>
          <wp:inline distT="0" distB="0" distL="0" distR="0" wp14:anchorId="0368C25A" wp14:editId="1EC0F928">
            <wp:extent cx="2383155" cy="727075"/>
            <wp:effectExtent l="0" t="0" r="0" b="0"/>
            <wp:docPr id="1" name="Picture 3" descr="Australian Government Department of Employment and Workplace Rel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ustralian Government Department of Employment and Workplace Relations.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84B30EC" wp14:editId="7F2E2242">
            <wp:simplePos x="0" y="0"/>
            <wp:positionH relativeFrom="column">
              <wp:posOffset>-900431</wp:posOffset>
            </wp:positionH>
            <wp:positionV relativeFrom="page">
              <wp:posOffset>0</wp:posOffset>
            </wp:positionV>
            <wp:extent cx="7559675" cy="1676964"/>
            <wp:effectExtent l="0" t="0" r="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3844" cy="169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1914A" w14:textId="4D8F9C99" w:rsidR="00EC6A53" w:rsidRDefault="00EC6A53" w:rsidP="00067075">
      <w:pPr>
        <w:spacing w:before="100" w:beforeAutospacing="1" w:after="0"/>
        <w:sectPr w:rsidR="00EC6A53" w:rsidSect="000853A1">
          <w:footerReference w:type="default" r:id="rId11"/>
          <w:footerReference w:type="first" r:id="rId12"/>
          <w:type w:val="continuous"/>
          <w:pgSz w:w="11906" w:h="16838"/>
          <w:pgMar w:top="851" w:right="1418" w:bottom="1418" w:left="1418" w:header="0" w:footer="709" w:gutter="0"/>
          <w:cols w:space="708"/>
          <w:docGrid w:linePitch="360"/>
        </w:sectPr>
      </w:pPr>
    </w:p>
    <w:p w14:paraId="096976A5" w14:textId="52E81D70" w:rsidR="00C62708" w:rsidRDefault="00115E27" w:rsidP="00E36EF8">
      <w:pPr>
        <w:pStyle w:val="Title"/>
      </w:pPr>
      <w:r>
        <w:t>T</w:t>
      </w:r>
      <w:r w:rsidR="00EE20A8">
        <w:t xml:space="preserve">argets for Major </w:t>
      </w:r>
      <w:r w:rsidR="00C62708">
        <w:t xml:space="preserve">ICT </w:t>
      </w:r>
      <w:r>
        <w:t>P</w:t>
      </w:r>
      <w:r w:rsidR="00EE20A8">
        <w:t>rojects</w:t>
      </w:r>
    </w:p>
    <w:p w14:paraId="30FC1237" w14:textId="53AD4CEB" w:rsidR="006D154E" w:rsidRPr="00C14D4D" w:rsidRDefault="001B4631" w:rsidP="00C14D4D">
      <w:pPr>
        <w:pStyle w:val="Subtitle"/>
      </w:pPr>
      <w:r w:rsidRPr="00C14D4D">
        <w:rPr>
          <w:rStyle w:val="SubtitleChar"/>
        </w:rPr>
        <w:t>Australian Skills Guarantee g</w:t>
      </w:r>
      <w:r w:rsidR="007F41E5" w:rsidRPr="00C14D4D">
        <w:rPr>
          <w:rStyle w:val="SubtitleChar"/>
        </w:rPr>
        <w:t>uidance for relevant entities</w:t>
      </w:r>
      <w:r w:rsidR="004E5FE2" w:rsidRPr="00C14D4D">
        <w:t xml:space="preserve"> </w:t>
      </w:r>
    </w:p>
    <w:p w14:paraId="4402DE9C" w14:textId="4426E3E0" w:rsidR="00A01436" w:rsidRDefault="00A01436" w:rsidP="002B1CE5">
      <w:r w:rsidRPr="00F2624B">
        <w:t xml:space="preserve">The </w:t>
      </w:r>
      <w:r>
        <w:t xml:space="preserve">Commonwealth Government </w:t>
      </w:r>
      <w:r w:rsidRPr="00F2624B">
        <w:t xml:space="preserve">has introduced the </w:t>
      </w:r>
      <w:r w:rsidRPr="00D436BA">
        <w:t xml:space="preserve">Australian Skills Guarantee (Skills Guarantee) </w:t>
      </w:r>
      <w:r>
        <w:t>to</w:t>
      </w:r>
      <w:r w:rsidRPr="00D436BA">
        <w:t xml:space="preserve"> leverage </w:t>
      </w:r>
      <w:r>
        <w:t>its</w:t>
      </w:r>
      <w:r w:rsidRPr="00D436BA">
        <w:t xml:space="preserve"> significant purchasing power </w:t>
      </w:r>
      <w:r>
        <w:t>to help address skills shortage</w:t>
      </w:r>
      <w:r w:rsidR="00962D89">
        <w:t>s</w:t>
      </w:r>
      <w:r>
        <w:t xml:space="preserve"> and gender segregation in the </w:t>
      </w:r>
      <w:r w:rsidRPr="008E6C65">
        <w:t>construction and Information and Communication Technology (ICT) sectors</w:t>
      </w:r>
      <w:r>
        <w:t>.</w:t>
      </w:r>
    </w:p>
    <w:p w14:paraId="7C1E98AC" w14:textId="288A6745" w:rsidR="00C65553" w:rsidRDefault="00E9216D" w:rsidP="002B1CE5">
      <w:r>
        <w:t xml:space="preserve">This </w:t>
      </w:r>
      <w:r w:rsidR="00544A0B">
        <w:t>resource</w:t>
      </w:r>
      <w:r w:rsidR="004E5FE2">
        <w:t xml:space="preserve"> </w:t>
      </w:r>
      <w:r w:rsidR="000B428F">
        <w:t xml:space="preserve">is </w:t>
      </w:r>
      <w:r w:rsidR="000F575F">
        <w:t xml:space="preserve">for </w:t>
      </w:r>
      <w:r w:rsidR="00533B84">
        <w:t>relevant entities</w:t>
      </w:r>
      <w:r w:rsidR="0073204C">
        <w:t xml:space="preserve"> and </w:t>
      </w:r>
      <w:r w:rsidR="005009E8">
        <w:t xml:space="preserve">outlines </w:t>
      </w:r>
      <w:r w:rsidR="007863C0">
        <w:t xml:space="preserve">what to consider when </w:t>
      </w:r>
      <w:r w:rsidR="00DE4E25">
        <w:t xml:space="preserve">undertaking a procurement that meets the </w:t>
      </w:r>
      <w:r w:rsidR="001B33B8">
        <w:t>eligibility requirements of a</w:t>
      </w:r>
      <w:r w:rsidR="0073204C">
        <w:t xml:space="preserve"> </w:t>
      </w:r>
      <w:r w:rsidR="0073204C" w:rsidRPr="009A44E3">
        <w:t>major</w:t>
      </w:r>
      <w:r w:rsidR="001B33B8" w:rsidRPr="009A44E3">
        <w:t xml:space="preserve"> ICT project</w:t>
      </w:r>
      <w:r w:rsidR="00702A7C">
        <w:rPr>
          <w:i/>
          <w:iCs/>
        </w:rPr>
        <w:t xml:space="preserve"> </w:t>
      </w:r>
      <w:r w:rsidR="00702A7C">
        <w:t>as defined in the Skills Guarantee Procurement Connected Policy (PCP)</w:t>
      </w:r>
      <w:r w:rsidR="001B33B8">
        <w:t>.</w:t>
      </w:r>
      <w:r w:rsidR="00702A7C">
        <w:t xml:space="preserve"> </w:t>
      </w:r>
      <w:r w:rsidR="00C65553">
        <w:t xml:space="preserve">This resource should be read in conjunction with the Skills Guarantee </w:t>
      </w:r>
      <w:r w:rsidR="00A07132">
        <w:t>PCP</w:t>
      </w:r>
      <w:r w:rsidR="00C65553">
        <w:t>.</w:t>
      </w:r>
    </w:p>
    <w:p w14:paraId="423781F0" w14:textId="7919F57A" w:rsidR="00F72C45" w:rsidRDefault="00714836" w:rsidP="008704D1">
      <w:pPr>
        <w:pStyle w:val="Heading1"/>
      </w:pPr>
      <w:r>
        <w:t>Overview</w:t>
      </w:r>
    </w:p>
    <w:p w14:paraId="1BEE0A75" w14:textId="47B6AC29" w:rsidR="008E1FA7" w:rsidRPr="00FD14F1" w:rsidRDefault="007436FA" w:rsidP="008E1FA7">
      <w:r w:rsidRPr="00D436BA">
        <w:t xml:space="preserve">Recognising the numerous entry-level pathways into digital roles, and that apprenticeship pathways are less common, </w:t>
      </w:r>
      <w:r w:rsidRPr="00FD14F1">
        <w:t xml:space="preserve">targets for major ICT projects </w:t>
      </w:r>
      <w:r w:rsidR="00BB53C4" w:rsidRPr="00FD14F1">
        <w:t>can</w:t>
      </w:r>
      <w:r w:rsidRPr="00FD14F1">
        <w:t xml:space="preserve"> </w:t>
      </w:r>
      <w:r w:rsidR="00C94764" w:rsidRPr="00FD14F1">
        <w:t xml:space="preserve">be based on any </w:t>
      </w:r>
      <w:r w:rsidR="00057BAB" w:rsidRPr="00FD14F1">
        <w:t xml:space="preserve">combination of </w:t>
      </w:r>
      <w:r w:rsidR="00BB53C4" w:rsidRPr="00FD14F1">
        <w:t xml:space="preserve">apprentice </w:t>
      </w:r>
      <w:r w:rsidR="00057BAB" w:rsidRPr="00FD14F1">
        <w:t xml:space="preserve">or </w:t>
      </w:r>
      <w:r w:rsidRPr="00FD14F1">
        <w:t>ICT cadet</w:t>
      </w:r>
      <w:r w:rsidR="00AD05C4" w:rsidRPr="00FD14F1">
        <w:t xml:space="preserve"> labour hours</w:t>
      </w:r>
      <w:r w:rsidR="00057BAB" w:rsidRPr="00FD14F1">
        <w:t xml:space="preserve">. </w:t>
      </w:r>
      <w:r w:rsidR="00ED1E89">
        <w:t xml:space="preserve">Where relevant entities </w:t>
      </w:r>
      <w:r w:rsidR="00704620">
        <w:t>have determined that it is reasonable to apply targets to the project, t</w:t>
      </w:r>
      <w:r w:rsidR="007004AF" w:rsidRPr="00FD14F1">
        <w:t>argets will</w:t>
      </w:r>
      <w:r w:rsidRPr="00FD14F1">
        <w:t xml:space="preserve"> be negotiated on a project-by-project basis</w:t>
      </w:r>
      <w:r w:rsidR="00704620">
        <w:t xml:space="preserve"> with the preferred supplier</w:t>
      </w:r>
      <w:r w:rsidRPr="00FD14F1">
        <w:t xml:space="preserve">, based on workforce information provided by </w:t>
      </w:r>
      <w:r w:rsidR="006D56C9">
        <w:t xml:space="preserve">the </w:t>
      </w:r>
      <w:r w:rsidRPr="00FD14F1">
        <w:t xml:space="preserve">supplier during the procurement process. The agreed targets </w:t>
      </w:r>
      <w:r w:rsidR="002452F5">
        <w:t>should</w:t>
      </w:r>
      <w:r w:rsidRPr="00FD14F1">
        <w:t xml:space="preserve"> achieve a genuine and meaningful increase in the proportion of apprentices and ICT cadets engaged in the </w:t>
      </w:r>
      <w:r w:rsidR="00A3040C">
        <w:t xml:space="preserve">supplier’s </w:t>
      </w:r>
      <w:r w:rsidRPr="00FD14F1">
        <w:t>workforce</w:t>
      </w:r>
      <w:r w:rsidR="00A3040C">
        <w:t xml:space="preserve"> (including subcontractors)</w:t>
      </w:r>
      <w:r w:rsidRPr="00FD14F1">
        <w:t>.</w:t>
      </w:r>
      <w:r w:rsidR="008E1FA7" w:rsidRPr="00FD14F1">
        <w:t xml:space="preserve"> If any component of the procurement will be delivered overseas, refer to Overseas guidance.</w:t>
      </w:r>
    </w:p>
    <w:p w14:paraId="4D2DC650" w14:textId="77777777" w:rsidR="00EA2C43" w:rsidRDefault="00194DFA" w:rsidP="00194DFA">
      <w:pPr>
        <w:pStyle w:val="Heading2"/>
      </w:pPr>
      <w:r w:rsidRPr="00FD14F1">
        <w:t xml:space="preserve">Step one: </w:t>
      </w:r>
      <w:r w:rsidR="00EA2C43" w:rsidRPr="00FD14F1">
        <w:t>Relevant enti</w:t>
      </w:r>
      <w:r w:rsidR="00EA2C43">
        <w:t xml:space="preserve">ty to determine </w:t>
      </w:r>
      <w:proofErr w:type="gramStart"/>
      <w:r w:rsidR="00EA2C43">
        <w:t>eligibility</w:t>
      </w:r>
      <w:proofErr w:type="gramEnd"/>
      <w:r w:rsidR="00EA2C43" w:rsidRPr="00EA2C43">
        <w:t xml:space="preserve"> </w:t>
      </w:r>
    </w:p>
    <w:p w14:paraId="69E7B5FD" w14:textId="43E13C50" w:rsidR="00EA2C43" w:rsidRDefault="00EA2C43" w:rsidP="00EA2C43">
      <w:r w:rsidRPr="00D334EE">
        <w:t xml:space="preserve">Prior to approaching the market, relevant entities will need to determine </w:t>
      </w:r>
      <w:r>
        <w:t xml:space="preserve">if a procurement meets the criteria for </w:t>
      </w:r>
      <w:r w:rsidR="00454387">
        <w:t xml:space="preserve">a </w:t>
      </w:r>
      <w:r w:rsidR="00454387">
        <w:rPr>
          <w:i/>
          <w:iCs/>
        </w:rPr>
        <w:t>Major ICT project</w:t>
      </w:r>
      <w:r w:rsidR="0064757C">
        <w:rPr>
          <w:i/>
          <w:iCs/>
        </w:rPr>
        <w:t xml:space="preserve"> </w:t>
      </w:r>
      <w:r w:rsidR="0064757C">
        <w:t xml:space="preserve">(see section 3.1 of the Skills Guarantee PCP or </w:t>
      </w:r>
      <w:r>
        <w:t xml:space="preserve">the </w:t>
      </w:r>
      <w:hyperlink r:id="rId13" w:history="1">
        <w:r w:rsidR="002E70C5" w:rsidRPr="005F52EA">
          <w:rPr>
            <w:rStyle w:val="Hyperlink"/>
          </w:rPr>
          <w:t>eligibility checklist</w:t>
        </w:r>
      </w:hyperlink>
      <w:r w:rsidR="00D97721">
        <w:t xml:space="preserve"> available on the Skills Guarantee website</w:t>
      </w:r>
      <w:r w:rsidR="002E70C5">
        <w:t>)</w:t>
      </w:r>
      <w:r>
        <w:t>.</w:t>
      </w:r>
    </w:p>
    <w:p w14:paraId="21C87979" w14:textId="32D395DD" w:rsidR="003B20CE" w:rsidRDefault="00EA2C43" w:rsidP="00194DFA">
      <w:pPr>
        <w:pStyle w:val="Heading2"/>
      </w:pPr>
      <w:r>
        <w:t xml:space="preserve">Step two: </w:t>
      </w:r>
      <w:r w:rsidR="00194DFA">
        <w:t>Relevant entity to c</w:t>
      </w:r>
      <w:r w:rsidR="00BA45FB">
        <w:t xml:space="preserve">onsider </w:t>
      </w:r>
      <w:r w:rsidR="00E32CD6">
        <w:t xml:space="preserve">if </w:t>
      </w:r>
      <w:r w:rsidR="00F11A01">
        <w:t xml:space="preserve">reasonable to apply </w:t>
      </w:r>
      <w:proofErr w:type="gramStart"/>
      <w:r w:rsidR="00E32CD6">
        <w:t>targets</w:t>
      </w:r>
      <w:proofErr w:type="gramEnd"/>
      <w:r w:rsidR="00E32CD6">
        <w:t xml:space="preserve"> </w:t>
      </w:r>
    </w:p>
    <w:p w14:paraId="15868D7E" w14:textId="7A292017" w:rsidR="00DB721D" w:rsidRDefault="006E166E" w:rsidP="007436FA">
      <w:r>
        <w:t xml:space="preserve">If the </w:t>
      </w:r>
      <w:r w:rsidR="00C31FB4">
        <w:t xml:space="preserve">relevant entity has determined the procurement </w:t>
      </w:r>
      <w:r w:rsidR="007C26CD">
        <w:t xml:space="preserve">meets the Skills Guarantee </w:t>
      </w:r>
      <w:r w:rsidR="00C31FB4">
        <w:t>eligib</w:t>
      </w:r>
      <w:r w:rsidR="007C26CD">
        <w:t>ility</w:t>
      </w:r>
      <w:r w:rsidR="0008654E">
        <w:t xml:space="preserve"> criteria</w:t>
      </w:r>
      <w:r w:rsidR="00C31FB4">
        <w:t xml:space="preserve">, the relevant entity </w:t>
      </w:r>
      <w:r>
        <w:t xml:space="preserve">then </w:t>
      </w:r>
      <w:r w:rsidR="00C31FB4">
        <w:t xml:space="preserve">needs to </w:t>
      </w:r>
      <w:r>
        <w:t xml:space="preserve">consider </w:t>
      </w:r>
      <w:r w:rsidR="00C31FB4">
        <w:t xml:space="preserve">the type of services being procured and </w:t>
      </w:r>
      <w:r w:rsidR="00D334EE" w:rsidRPr="00D334EE">
        <w:t xml:space="preserve">whether it is reasonable to apply targets to </w:t>
      </w:r>
      <w:r w:rsidR="00C31FB4">
        <w:t xml:space="preserve">the </w:t>
      </w:r>
      <w:r>
        <w:t>procurement</w:t>
      </w:r>
      <w:r w:rsidR="00C31FB4">
        <w:t xml:space="preserve">. </w:t>
      </w:r>
      <w:r w:rsidR="00B70FB5">
        <w:t xml:space="preserve">See </w:t>
      </w:r>
      <w:r w:rsidR="001242F8" w:rsidRPr="001242F8">
        <w:rPr>
          <w:i/>
          <w:iCs/>
        </w:rPr>
        <w:t xml:space="preserve">Proposing </w:t>
      </w:r>
      <w:r w:rsidR="00B70FB5" w:rsidRPr="001242F8">
        <w:rPr>
          <w:i/>
          <w:iCs/>
        </w:rPr>
        <w:t>ICT Targets</w:t>
      </w:r>
      <w:r w:rsidR="00B70FB5">
        <w:t xml:space="preserve"> section </w:t>
      </w:r>
      <w:r w:rsidR="00BE3103">
        <w:t xml:space="preserve">below </w:t>
      </w:r>
      <w:r w:rsidR="00B70FB5">
        <w:t xml:space="preserve">for </w:t>
      </w:r>
      <w:r w:rsidR="003D7048">
        <w:t xml:space="preserve">further </w:t>
      </w:r>
      <w:r w:rsidR="00B70FB5">
        <w:t xml:space="preserve">details. </w:t>
      </w:r>
    </w:p>
    <w:p w14:paraId="298BC3D3" w14:textId="1B5C3455" w:rsidR="0008581A" w:rsidRDefault="00D334EE" w:rsidP="007436FA">
      <w:r w:rsidRPr="00D334EE">
        <w:lastRenderedPageBreak/>
        <w:t xml:space="preserve">For example, </w:t>
      </w:r>
      <w:r w:rsidR="00827EF5">
        <w:t>a p</w:t>
      </w:r>
      <w:r w:rsidR="00AF1801">
        <w:t xml:space="preserve">rocurement </w:t>
      </w:r>
      <w:r w:rsidR="00827EF5">
        <w:t xml:space="preserve">that </w:t>
      </w:r>
      <w:r w:rsidR="00A11672">
        <w:t>requires highly specialised</w:t>
      </w:r>
      <w:r w:rsidR="00377333">
        <w:t xml:space="preserve"> and experienced people will have minimal opportunity for </w:t>
      </w:r>
      <w:r w:rsidR="006434C3">
        <w:t>apprentices</w:t>
      </w:r>
      <w:r w:rsidR="00507CB8">
        <w:t xml:space="preserve"> and </w:t>
      </w:r>
      <w:r w:rsidR="006434C3">
        <w:t>ICT cadets</w:t>
      </w:r>
      <w:r w:rsidR="00C040E3">
        <w:t>.</w:t>
      </w:r>
      <w:r w:rsidR="006434C3">
        <w:t xml:space="preserve"> </w:t>
      </w:r>
      <w:r w:rsidR="00C040E3">
        <w:t>T</w:t>
      </w:r>
      <w:r w:rsidR="006434C3">
        <w:t>herefore</w:t>
      </w:r>
      <w:r w:rsidR="00C040E3">
        <w:t>,</w:t>
      </w:r>
      <w:r w:rsidR="006434C3">
        <w:t xml:space="preserve"> the relevant entity </w:t>
      </w:r>
      <w:r w:rsidR="00A85ACA">
        <w:t xml:space="preserve">could </w:t>
      </w:r>
      <w:r w:rsidR="004250B6">
        <w:t>determine</w:t>
      </w:r>
      <w:r w:rsidR="00A85ACA">
        <w:t xml:space="preserve"> that it is not reasonable for targets to apply</w:t>
      </w:r>
      <w:r w:rsidR="004250B6">
        <w:t xml:space="preserve">. Another example </w:t>
      </w:r>
      <w:r w:rsidR="005F6FF0">
        <w:t xml:space="preserve">where the </w:t>
      </w:r>
      <w:r w:rsidR="00FD463B">
        <w:t xml:space="preserve">relevant entity may determine that it is not reasonable to apply the </w:t>
      </w:r>
      <w:r w:rsidR="005F6FF0">
        <w:t xml:space="preserve">Skills Guarantee </w:t>
      </w:r>
      <w:r w:rsidR="00FD463B">
        <w:t xml:space="preserve">targets </w:t>
      </w:r>
      <w:r w:rsidR="004250B6">
        <w:t xml:space="preserve">is </w:t>
      </w:r>
      <w:r w:rsidR="00610753">
        <w:t>where</w:t>
      </w:r>
      <w:r w:rsidR="00045670">
        <w:t xml:space="preserve"> </w:t>
      </w:r>
      <w:r w:rsidRPr="00D334EE">
        <w:t>software</w:t>
      </w:r>
      <w:r w:rsidR="00ED1658">
        <w:t xml:space="preserve"> </w:t>
      </w:r>
      <w:r w:rsidR="00005C72">
        <w:t xml:space="preserve">is </w:t>
      </w:r>
      <w:r w:rsidR="00045670">
        <w:t xml:space="preserve">being procured </w:t>
      </w:r>
      <w:r w:rsidR="00005C72">
        <w:t xml:space="preserve">that </w:t>
      </w:r>
      <w:r w:rsidR="00045670">
        <w:t>has</w:t>
      </w:r>
      <w:r w:rsidR="002A359A">
        <w:t xml:space="preserve"> already been developed and </w:t>
      </w:r>
      <w:r w:rsidR="009B69BA">
        <w:t xml:space="preserve">where </w:t>
      </w:r>
      <w:r w:rsidR="009B69BA" w:rsidRPr="00D334EE">
        <w:t xml:space="preserve">minimal labour hours </w:t>
      </w:r>
      <w:r w:rsidR="009B69BA">
        <w:t xml:space="preserve">will be involved to deliver the </w:t>
      </w:r>
      <w:r w:rsidR="00AE72A5">
        <w:t xml:space="preserve">outcome. </w:t>
      </w:r>
      <w:r w:rsidR="003B7147">
        <w:t xml:space="preserve">If a </w:t>
      </w:r>
      <w:r w:rsidR="0038111D">
        <w:t xml:space="preserve">relevant entity </w:t>
      </w:r>
      <w:r w:rsidR="003B7147">
        <w:t xml:space="preserve">determines it is </w:t>
      </w:r>
      <w:r w:rsidR="00AE72A5">
        <w:t xml:space="preserve">not </w:t>
      </w:r>
      <w:r w:rsidR="003B7147">
        <w:t>appropriate</w:t>
      </w:r>
      <w:r w:rsidR="00AE72A5">
        <w:t xml:space="preserve"> to apply the Skills Guarantee </w:t>
      </w:r>
      <w:r w:rsidR="00E851F3">
        <w:t xml:space="preserve">to a </w:t>
      </w:r>
      <w:r w:rsidR="00E851F3" w:rsidRPr="003D3232">
        <w:t>major ICT project</w:t>
      </w:r>
      <w:r w:rsidR="00E851F3">
        <w:t xml:space="preserve">, </w:t>
      </w:r>
      <w:r w:rsidR="00AE72A5">
        <w:t xml:space="preserve">it </w:t>
      </w:r>
      <w:r w:rsidR="000B21B7">
        <w:t xml:space="preserve">should </w:t>
      </w:r>
      <w:r w:rsidR="0038111D">
        <w:t>document the reasons and maintain appropriate records</w:t>
      </w:r>
      <w:r w:rsidR="00C70253">
        <w:t xml:space="preserve">. </w:t>
      </w:r>
    </w:p>
    <w:p w14:paraId="5163E1E2" w14:textId="64461DD2" w:rsidR="008A04D1" w:rsidRDefault="008A04D1" w:rsidP="008A04D1">
      <w:pPr>
        <w:pStyle w:val="Heading2"/>
      </w:pPr>
      <w:r>
        <w:t xml:space="preserve">Step three: </w:t>
      </w:r>
      <w:r w:rsidR="003E0793">
        <w:t>I</w:t>
      </w:r>
      <w:r>
        <w:t xml:space="preserve">nclude requirements in approach to </w:t>
      </w:r>
      <w:proofErr w:type="gramStart"/>
      <w:r>
        <w:t>market</w:t>
      </w:r>
      <w:proofErr w:type="gramEnd"/>
    </w:p>
    <w:p w14:paraId="5AABDD0B" w14:textId="1DB742E2" w:rsidR="00EF5A78" w:rsidRDefault="003E0793" w:rsidP="007436FA">
      <w:r>
        <w:t xml:space="preserve">Once a relevant </w:t>
      </w:r>
      <w:r w:rsidR="00E851F3">
        <w:t xml:space="preserve">entity determines it is appropriate for </w:t>
      </w:r>
      <w:r w:rsidR="008A04D1">
        <w:t xml:space="preserve">ICT targets to apply to a </w:t>
      </w:r>
      <w:r>
        <w:t>procurement</w:t>
      </w:r>
      <w:r w:rsidR="008A04D1">
        <w:t xml:space="preserve">, </w:t>
      </w:r>
      <w:r>
        <w:t xml:space="preserve">it </w:t>
      </w:r>
      <w:r w:rsidR="00355D22">
        <w:t xml:space="preserve">should request information from potential suppliers </w:t>
      </w:r>
      <w:r>
        <w:t>in the approach to market</w:t>
      </w:r>
      <w:r w:rsidR="000B3BC8">
        <w:t xml:space="preserve"> (refer to 4.3.3 of the Skills Guarantee PCP)</w:t>
      </w:r>
      <w:r>
        <w:t xml:space="preserve">. </w:t>
      </w:r>
      <w:r w:rsidR="00D07F55">
        <w:t xml:space="preserve">Skills Guarantee model clauses are available on the DEWR website and the Department of Finance’s Clause Bank. </w:t>
      </w:r>
    </w:p>
    <w:p w14:paraId="14010775" w14:textId="75355BE7" w:rsidR="00EF5A78" w:rsidRDefault="00661E1F" w:rsidP="00A22BC9">
      <w:pPr>
        <w:pStyle w:val="Heading2"/>
      </w:pPr>
      <w:r w:rsidRPr="00661E1F">
        <w:t>Step four</w:t>
      </w:r>
      <w:r>
        <w:t xml:space="preserve">: </w:t>
      </w:r>
      <w:r w:rsidR="00607B0F">
        <w:t xml:space="preserve">Evaluating </w:t>
      </w:r>
      <w:proofErr w:type="gramStart"/>
      <w:r w:rsidR="00F91E6D">
        <w:t>submissions</w:t>
      </w:r>
      <w:proofErr w:type="gramEnd"/>
      <w:r>
        <w:t xml:space="preserve"> </w:t>
      </w:r>
    </w:p>
    <w:p w14:paraId="1352B97A" w14:textId="7EBB5257" w:rsidR="00127448" w:rsidRDefault="00AC63D2" w:rsidP="00B43F26">
      <w:r>
        <w:t>When evaluating submissions, r</w:t>
      </w:r>
      <w:r w:rsidR="00607B0F">
        <w:t xml:space="preserve">elevant entities </w:t>
      </w:r>
      <w:r w:rsidR="00BD3738">
        <w:t xml:space="preserve">should </w:t>
      </w:r>
      <w:r w:rsidR="00607B0F" w:rsidRPr="00AC7A68">
        <w:t xml:space="preserve">consider the ICT target information provided by potential suppliers </w:t>
      </w:r>
      <w:r w:rsidR="00446B8E">
        <w:t xml:space="preserve">and determine if it meets the requirements outlined in section </w:t>
      </w:r>
      <w:r w:rsidR="00532C8C">
        <w:t>5.4 of the PCP</w:t>
      </w:r>
      <w:r w:rsidR="00607B0F" w:rsidRPr="00FD14F1">
        <w:t>, in conjunction with other assessment criteria, to determine the submission that demonstrates the most value for money</w:t>
      </w:r>
      <w:r w:rsidR="00895CA2" w:rsidRPr="00FD14F1">
        <w:t xml:space="preserve">, in accordance with the </w:t>
      </w:r>
      <w:r w:rsidR="00895CA2" w:rsidRPr="00FD14F1">
        <w:rPr>
          <w:i/>
          <w:iCs/>
        </w:rPr>
        <w:t>Commonwealth Procurement Rules</w:t>
      </w:r>
      <w:r w:rsidR="00607B0F" w:rsidRPr="00FD14F1">
        <w:t>.</w:t>
      </w:r>
      <w:r w:rsidR="00535104" w:rsidRPr="00FD14F1">
        <w:t xml:space="preserve"> </w:t>
      </w:r>
      <w:r w:rsidR="00542C14" w:rsidRPr="006D509C">
        <w:t xml:space="preserve">Relevant entities should </w:t>
      </w:r>
      <w:r w:rsidR="005A5A1D">
        <w:t xml:space="preserve">also </w:t>
      </w:r>
      <w:r w:rsidR="00542C14" w:rsidRPr="006D509C">
        <w:t>have regard to the extent to which a potential supplier is able to demonstrate</w:t>
      </w:r>
      <w:r w:rsidR="005550B7" w:rsidRPr="006D509C">
        <w:t xml:space="preserve"> </w:t>
      </w:r>
      <w:r w:rsidR="00436E37" w:rsidRPr="006D509C">
        <w:t xml:space="preserve">a genuine and meaningful increase in the proportion of apprentices and ICT cadets engaged in the workforce and </w:t>
      </w:r>
      <w:r w:rsidR="00127448" w:rsidRPr="006D509C">
        <w:t xml:space="preserve">adjust the potential supplier’s scores against the relevant evaluation criteria accordingly. </w:t>
      </w:r>
    </w:p>
    <w:p w14:paraId="709B5BE8" w14:textId="35D1CE28" w:rsidR="00607B0F" w:rsidRDefault="004958CE" w:rsidP="00607B0F">
      <w:r w:rsidRPr="00FD14F1">
        <w:t xml:space="preserve">The ICT </w:t>
      </w:r>
      <w:r w:rsidR="00E02B21" w:rsidRPr="00FD14F1">
        <w:t>t</w:t>
      </w:r>
      <w:r w:rsidR="00607B0F" w:rsidRPr="00FD14F1">
        <w:t>argets will then be agreed between the</w:t>
      </w:r>
      <w:r w:rsidR="00607B0F" w:rsidRPr="00AC7A68">
        <w:t xml:space="preserve"> </w:t>
      </w:r>
      <w:r w:rsidR="00435713">
        <w:t>relevant entity</w:t>
      </w:r>
      <w:r w:rsidR="00607B0F" w:rsidRPr="00AC7A68">
        <w:t xml:space="preserve"> and successful supplier during the contract negotiation stage</w:t>
      </w:r>
      <w:r w:rsidR="00890CB6">
        <w:t xml:space="preserve"> and included in the contract</w:t>
      </w:r>
      <w:r w:rsidR="00607B0F" w:rsidRPr="00AC7A68">
        <w:t>.</w:t>
      </w:r>
      <w:r w:rsidR="00607B0F">
        <w:t xml:space="preserve">  </w:t>
      </w:r>
    </w:p>
    <w:p w14:paraId="69D3DEDE" w14:textId="7A60594F" w:rsidR="008365D6" w:rsidRDefault="008365D6" w:rsidP="00607B0F">
      <w:r>
        <w:t xml:space="preserve">For information on how potential suppliers </w:t>
      </w:r>
      <w:r w:rsidR="00157086">
        <w:t xml:space="preserve">can determine their proposed targets, refer to </w:t>
      </w:r>
      <w:r w:rsidR="00157086" w:rsidRPr="00157086">
        <w:rPr>
          <w:i/>
          <w:iCs/>
        </w:rPr>
        <w:t>Targets for Major ICT Projects – ASG guidance for potential suppliers</w:t>
      </w:r>
      <w:r w:rsidR="002169E6">
        <w:rPr>
          <w:i/>
          <w:iCs/>
        </w:rPr>
        <w:t xml:space="preserve"> </w:t>
      </w:r>
      <w:r w:rsidR="002169E6">
        <w:t>on the Skills Guarantee website</w:t>
      </w:r>
      <w:r w:rsidR="00157086">
        <w:t>.</w:t>
      </w:r>
    </w:p>
    <w:p w14:paraId="163F2879" w14:textId="5AD00D90" w:rsidR="00FE2464" w:rsidRDefault="00FE2464" w:rsidP="00B008D9">
      <w:pPr>
        <w:pStyle w:val="Heading2"/>
      </w:pPr>
      <w:r>
        <w:t xml:space="preserve">Example showing </w:t>
      </w:r>
      <w:r w:rsidR="00B008D9">
        <w:t xml:space="preserve">how to work out if a supplier has met their proposed </w:t>
      </w:r>
      <w:proofErr w:type="gramStart"/>
      <w:r w:rsidR="00B008D9">
        <w:t>target</w:t>
      </w:r>
      <w:r w:rsidR="00670FDC">
        <w:t>s</w:t>
      </w:r>
      <w:proofErr w:type="gramEnd"/>
    </w:p>
    <w:p w14:paraId="2840F4CD" w14:textId="3000B0A1" w:rsidR="00B008D9" w:rsidRDefault="00CB1724" w:rsidP="00B008D9">
      <w:r>
        <w:t>Company B proposed</w:t>
      </w:r>
      <w:r w:rsidR="00C9294D">
        <w:t xml:space="preserve"> an overarching apprentice</w:t>
      </w:r>
      <w:r w:rsidR="002A7606">
        <w:t xml:space="preserve"> and </w:t>
      </w:r>
      <w:r w:rsidR="00C9294D">
        <w:t>ICT cadet target of 10% and a</w:t>
      </w:r>
      <w:r w:rsidR="002812EA">
        <w:t>n apprentice</w:t>
      </w:r>
      <w:r w:rsidR="00B85EAC">
        <w:t xml:space="preserve"> and </w:t>
      </w:r>
      <w:r w:rsidR="002812EA">
        <w:t xml:space="preserve">ICT cadet target for women of </w:t>
      </w:r>
      <w:r w:rsidR="00670FDC">
        <w:t>3</w:t>
      </w:r>
      <w:r w:rsidR="002812EA">
        <w:t>0%.</w:t>
      </w:r>
    </w:p>
    <w:p w14:paraId="4413899C" w14:textId="60815EBA" w:rsidR="002812EA" w:rsidRDefault="00F21E4D" w:rsidP="00C14D4D">
      <w:pPr>
        <w:pStyle w:val="ListBullet"/>
      </w:pPr>
      <w:r>
        <w:t xml:space="preserve">Company B </w:t>
      </w:r>
      <w:r w:rsidR="002812EA">
        <w:t xml:space="preserve">estimated </w:t>
      </w:r>
      <w:r w:rsidR="007A0070">
        <w:t xml:space="preserve">the total labour hours for their </w:t>
      </w:r>
      <w:r w:rsidR="00685D83">
        <w:t xml:space="preserve">major </w:t>
      </w:r>
      <w:r w:rsidR="007A0070">
        <w:t>ICT project would be 30,000.</w:t>
      </w:r>
    </w:p>
    <w:p w14:paraId="7287F7C6" w14:textId="2584E708" w:rsidR="00B070EE" w:rsidRDefault="00E12C47" w:rsidP="00C14D4D">
      <w:pPr>
        <w:pStyle w:val="ListBullet"/>
      </w:pPr>
      <w:r>
        <w:t>T</w:t>
      </w:r>
      <w:r w:rsidR="00B070EE">
        <w:t>o meet their overarching 10% target</w:t>
      </w:r>
      <w:r w:rsidR="00720BFF">
        <w:t>,</w:t>
      </w:r>
      <w:r w:rsidR="00B070EE">
        <w:t xml:space="preserve"> </w:t>
      </w:r>
      <w:r w:rsidR="00720BFF">
        <w:t>Company B</w:t>
      </w:r>
      <w:r w:rsidR="00B070EE">
        <w:t xml:space="preserve"> would need </w:t>
      </w:r>
      <w:r w:rsidR="00C51BE4">
        <w:t xml:space="preserve">3,000 labour hours </w:t>
      </w:r>
      <w:r w:rsidR="00D529CD">
        <w:t>(30,000</w:t>
      </w:r>
      <w:r w:rsidR="00720BFF">
        <w:t> </w:t>
      </w:r>
      <w:r w:rsidR="00D529CD">
        <w:t>x</w:t>
      </w:r>
      <w:r w:rsidR="00720BFF">
        <w:t> </w:t>
      </w:r>
      <w:r w:rsidR="00D529CD">
        <w:t xml:space="preserve">0.1 = 3,000) </w:t>
      </w:r>
      <w:r w:rsidR="00C51BE4">
        <w:t xml:space="preserve">to be undertaken </w:t>
      </w:r>
      <w:r w:rsidR="00883B0A">
        <w:t>by apprentices</w:t>
      </w:r>
      <w:r w:rsidR="00B85EAC">
        <w:t xml:space="preserve"> and </w:t>
      </w:r>
      <w:r w:rsidR="00883B0A">
        <w:t>ICT cadets</w:t>
      </w:r>
      <w:r>
        <w:t xml:space="preserve"> </w:t>
      </w:r>
    </w:p>
    <w:p w14:paraId="05357FF2" w14:textId="70C259A3" w:rsidR="00E12C47" w:rsidRDefault="00E12C47" w:rsidP="00C14D4D">
      <w:pPr>
        <w:pStyle w:val="ListBullet"/>
      </w:pPr>
      <w:r>
        <w:t xml:space="preserve">To meet their </w:t>
      </w:r>
      <w:r w:rsidR="00D529CD">
        <w:t>apprentice</w:t>
      </w:r>
      <w:r w:rsidR="00B85EAC">
        <w:t xml:space="preserve"> and </w:t>
      </w:r>
      <w:r w:rsidR="00D529CD">
        <w:t xml:space="preserve">ICT cadet target for women </w:t>
      </w:r>
      <w:r w:rsidR="000E760E">
        <w:t>of 30%</w:t>
      </w:r>
      <w:r w:rsidR="00720BFF">
        <w:t xml:space="preserve">, Company B </w:t>
      </w:r>
      <w:r w:rsidR="00D529CD">
        <w:t>would need</w:t>
      </w:r>
      <w:r w:rsidR="006D7A56">
        <w:t xml:space="preserve"> 900</w:t>
      </w:r>
      <w:r w:rsidR="00D529CD">
        <w:t xml:space="preserve"> labour hours </w:t>
      </w:r>
      <w:r w:rsidR="00D64A79">
        <w:t>(</w:t>
      </w:r>
      <w:r w:rsidR="006D7A56">
        <w:t>3,000 x 0.3</w:t>
      </w:r>
      <w:r w:rsidR="00670FDC">
        <w:t xml:space="preserve"> = 900) to be undertaken by women apprentices</w:t>
      </w:r>
      <w:r w:rsidR="00B85EAC">
        <w:t xml:space="preserve"> and </w:t>
      </w:r>
      <w:r w:rsidR="00670FDC">
        <w:t>ICT cadets</w:t>
      </w:r>
    </w:p>
    <w:p w14:paraId="4D47BA9F" w14:textId="77777777" w:rsidR="009F6347" w:rsidRDefault="009F6347">
      <w:pPr>
        <w:spacing w:after="160" w:line="259" w:lineRule="auto"/>
        <w:rPr>
          <w:rFonts w:ascii="Calibri" w:eastAsiaTheme="majorEastAsia" w:hAnsi="Calibri" w:cstheme="majorBidi"/>
          <w:b/>
          <w:color w:val="404246"/>
          <w:sz w:val="32"/>
          <w:szCs w:val="32"/>
        </w:rPr>
      </w:pPr>
      <w:r>
        <w:br w:type="page"/>
      </w:r>
    </w:p>
    <w:p w14:paraId="60C1D89D" w14:textId="7979B5FE" w:rsidR="00A56FC7" w:rsidRDefault="00983EF7" w:rsidP="00246EAD">
      <w:pPr>
        <w:pStyle w:val="Heading1"/>
      </w:pPr>
      <w:r>
        <w:lastRenderedPageBreak/>
        <w:t xml:space="preserve">Need </w:t>
      </w:r>
      <w:r w:rsidR="009A6612">
        <w:t xml:space="preserve">more information? </w:t>
      </w:r>
    </w:p>
    <w:p w14:paraId="2D6FE846" w14:textId="5F20CECF" w:rsidR="008618FD" w:rsidRDefault="008618FD" w:rsidP="00C14D4D">
      <w:pPr>
        <w:pStyle w:val="ListBullet"/>
      </w:pPr>
      <w:r>
        <w:t>Visit t</w:t>
      </w:r>
      <w:r w:rsidRPr="00DB4D6C">
        <w:rPr>
          <w:color w:val="000000" w:themeColor="text1"/>
        </w:rPr>
        <w:t>he Australian Skills Guarantee website</w:t>
      </w:r>
      <w:r w:rsidR="00B15470" w:rsidRPr="00B15470">
        <w:rPr>
          <w:color w:val="000000" w:themeColor="text1"/>
        </w:rPr>
        <w:t xml:space="preserve"> </w:t>
      </w:r>
      <w:r w:rsidR="00B15470">
        <w:rPr>
          <w:color w:val="000000" w:themeColor="text1"/>
        </w:rPr>
        <w:t>for more resources</w:t>
      </w:r>
      <w:r w:rsidRPr="00DB4D6C">
        <w:rPr>
          <w:color w:val="000000" w:themeColor="text1"/>
        </w:rPr>
        <w:t xml:space="preserve">: </w:t>
      </w:r>
      <w:hyperlink r:id="rId14">
        <w:r w:rsidRPr="10FAAEFA">
          <w:rPr>
            <w:rStyle w:val="Hyperlink"/>
          </w:rPr>
          <w:t>www.dewr.gov.au/australian-skills-guarantee</w:t>
        </w:r>
      </w:hyperlink>
      <w:r w:rsidRPr="00DB4D6C">
        <w:rPr>
          <w:color w:val="000000" w:themeColor="text1"/>
        </w:rPr>
        <w:t xml:space="preserve"> </w:t>
      </w:r>
    </w:p>
    <w:p w14:paraId="392E8199" w14:textId="77777777" w:rsidR="008618FD" w:rsidRDefault="008618FD" w:rsidP="00C14D4D">
      <w:pPr>
        <w:pStyle w:val="ListBullet"/>
      </w:pPr>
      <w:r>
        <w:t>Read the Australian Skills Guarantee Procurement Connected Policy</w:t>
      </w:r>
    </w:p>
    <w:p w14:paraId="36B40BB3" w14:textId="512626A0" w:rsidR="00CC6ED7" w:rsidRPr="00C14D4D" w:rsidRDefault="008618FD" w:rsidP="0004173A">
      <w:pPr>
        <w:pStyle w:val="ListBullet"/>
      </w:pPr>
      <w:r>
        <w:t xml:space="preserve">Email </w:t>
      </w:r>
      <w:hyperlink r:id="rId15" w:history="1">
        <w:r w:rsidRPr="00B306CC">
          <w:rPr>
            <w:rStyle w:val="Hyperlink"/>
          </w:rPr>
          <w:t>ASG@dewr.gov.au</w:t>
        </w:r>
      </w:hyperlink>
    </w:p>
    <w:sectPr w:rsidR="00CC6ED7" w:rsidRPr="00C14D4D" w:rsidSect="000853A1">
      <w:type w:val="continuous"/>
      <w:pgSz w:w="11906" w:h="16838"/>
      <w:pgMar w:top="1418" w:right="1418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16A36" w14:textId="77777777" w:rsidR="004F4305" w:rsidRDefault="004F4305" w:rsidP="0051352E">
      <w:pPr>
        <w:spacing w:after="0" w:line="240" w:lineRule="auto"/>
      </w:pPr>
      <w:r>
        <w:separator/>
      </w:r>
    </w:p>
  </w:endnote>
  <w:endnote w:type="continuationSeparator" w:id="0">
    <w:p w14:paraId="6824C91E" w14:textId="77777777" w:rsidR="004F4305" w:rsidRDefault="004F4305" w:rsidP="0051352E">
      <w:pPr>
        <w:spacing w:after="0" w:line="240" w:lineRule="auto"/>
      </w:pPr>
      <w:r>
        <w:continuationSeparator/>
      </w:r>
    </w:p>
  </w:endnote>
  <w:endnote w:type="continuationNotice" w:id="1">
    <w:p w14:paraId="6D982A99" w14:textId="77777777" w:rsidR="004F4305" w:rsidRDefault="004F43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5199F" w14:textId="59BABC3B" w:rsidR="00187B72" w:rsidRPr="00C14D4D" w:rsidRDefault="00007C4C" w:rsidP="00D96AC7">
    <w:pPr>
      <w:pStyle w:val="Footer"/>
      <w:tabs>
        <w:tab w:val="clear" w:pos="4513"/>
        <w:tab w:val="clear" w:pos="9026"/>
        <w:tab w:val="right" w:pos="9070"/>
      </w:tabs>
    </w:pPr>
    <w:r w:rsidRPr="002C6B33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82E1EEA" wp14:editId="4B0F0277">
              <wp:simplePos x="0" y="0"/>
              <wp:positionH relativeFrom="page">
                <wp:posOffset>0</wp:posOffset>
              </wp:positionH>
              <wp:positionV relativeFrom="paragraph">
                <wp:posOffset>413121</wp:posOffset>
              </wp:positionV>
              <wp:extent cx="7559675" cy="197485"/>
              <wp:effectExtent l="0" t="0" r="3175" b="0"/>
              <wp:wrapNone/>
              <wp:docPr id="864815804" name="Rectangle 8648158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197485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E25E03" id="Rectangle 864815804" o:spid="_x0000_s1026" alt="&quot;&quot;" style="position:absolute;margin-left:0;margin-top:32.55pt;width:595.25pt;height:15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jJPgAIAAF8FAAAOAAAAZHJzL2Uyb0RvYy54bWysVE1v2zAMvQ/YfxB0X50ETtMGdYqgRYcB&#10;RVesHXpWZCk2IIsapcTJfv0o+SNdV+wwLAdFEh8fyWdSV9eHxrC9Ql+DLfj0bMKZshLK2m4L/v35&#10;7tMFZz4IWwoDVhX8qDy/Xn38cNW6pZpBBaZUyIjE+mXrCl6F4JZZ5mWlGuHPwClLRg3YiEBH3GYl&#10;ipbYG5PNJpPzrAUsHYJU3tPtbWfkq8SvtZLhq9ZeBWYKTrmFtGJaN3HNVldiuUXhqlr2aYh/yKIR&#10;taWgI9WtCILtsP6DqqklggcdziQ0GWhdS5VqoGqmkzfVPFXCqVQLiePdKJP/f7TyYf/kHpFkaJ1f&#10;etrGKg4am/hP+bFDEus4iqUOgUm6XMznl+eLOWeSbNPLRX4xj2pmJ2+HPnxW0LC4KTjSx0gaif29&#10;Dx10gMRgHkxd3tXGpANuNzcG2V7Qh8sn+Sw/79l/gxkbwRaiW8cYb7JTLWkXjkZFnLHflGZ1SdnP&#10;UiapzdQYR0ipbJh2pkqUqgs/n9BviB4bM3qkShNhZNYUf+TuCQZkRzJwd1n2+OiqUpeOzpO/JdY5&#10;jx4pMtgwOje1BXyPwFBVfeQOP4jUSRNV2kB5fESG0M2Id/Kupu92L3x4FEhDQeNDgx6+0qINtAWH&#10;fsdZBfjzvfuIp14lK2ctDVnB/Y+dQMWZ+WKpiy+neR6nMh3y+WJGB3xt2by22F1zA9QOU3pSnEzb&#10;iA9m2GqE5oXeg3WMSiZhJcUuuAw4HG5CN/z0oki1XicYTaIT4d4+ORnJo6qxL58PLwJd37yB2v4B&#10;hoEUyzc93GGjp4X1LoCuU4OfdO31pilOjdO/OPGZeH1OqNO7uPoFAAD//wMAUEsDBBQABgAIAAAA&#10;IQDLuYIU3QAAAAcBAAAPAAAAZHJzL2Rvd25yZXYueG1sTI/BTsMwEETvSPyDtUjcqJNIjUjIpgqg&#10;CsSJFg4c3XgbR8TrKHab8Pe4JziOZjTzptosdhBnmnzvGCFdJSCIW6d77hA+P7Z39yB8UKzV4JgQ&#10;fsjDpr6+qlSp3cw7Ou9DJ2IJ+1IhmBDGUkrfGrLKr9xIHL2jm6wKUU6d1JOaY7kdZJYkubSq57hg&#10;1EhPhtrv/ckiHKl5zl6/Hhs5N0X69jKa3fZ9Qby9WZoHEIGW8BeGC35EhzoyHdyJtRcDQjwSEPJ1&#10;CuLipkWyBnFAKPIMZF3J//z1LwAAAP//AwBQSwECLQAUAAYACAAAACEAtoM4kv4AAADhAQAAEwAA&#10;AAAAAAAAAAAAAAAAAAAAW0NvbnRlbnRfVHlwZXNdLnhtbFBLAQItABQABgAIAAAAIQA4/SH/1gAA&#10;AJQBAAALAAAAAAAAAAAAAAAAAC8BAABfcmVscy8ucmVsc1BLAQItABQABgAIAAAAIQD8zjJPgAIA&#10;AF8FAAAOAAAAAAAAAAAAAAAAAC4CAABkcnMvZTJvRG9jLnhtbFBLAQItABQABgAIAAAAIQDLuYIU&#10;3QAAAAcBAAAPAAAAAAAAAAAAAAAAANoEAABkcnMvZG93bnJldi54bWxQSwUGAAAAAAQABADzAAAA&#10;5AUAAAAA&#10;" fillcolor="#404246" stroked="f" strokeweight="1pt">
              <w10:wrap anchorx="page"/>
            </v:rect>
          </w:pict>
        </mc:Fallback>
      </mc:AlternateContent>
    </w:r>
    <w:r w:rsidR="00310207">
      <w:fldChar w:fldCharType="begin"/>
    </w:r>
    <w:r w:rsidR="00310207">
      <w:instrText xml:space="preserve"> FILENAME \* MERGEFORMAT </w:instrText>
    </w:r>
    <w:r w:rsidR="00310207">
      <w:fldChar w:fldCharType="separate"/>
    </w:r>
    <w:r w:rsidR="00DE3E06">
      <w:rPr>
        <w:noProof/>
      </w:rPr>
      <w:t>Targets for Major ICT Projects - ASG guidance for relevant entities.docx</w:t>
    </w:r>
    <w:r w:rsidR="00310207">
      <w:rPr>
        <w:noProof/>
      </w:rPr>
      <w:fldChar w:fldCharType="end"/>
    </w:r>
    <w:r w:rsidR="00D96AC7" w:rsidRPr="00C14D4D">
      <w:t xml:space="preserve"> </w:t>
    </w:r>
    <w:r w:rsidR="00D96AC7" w:rsidRPr="00C14D4D">
      <w:tab/>
    </w:r>
    <w:sdt>
      <w:sdtPr>
        <w:id w:val="-175034163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87B72" w:rsidRPr="00C14D4D">
          <w:fldChar w:fldCharType="begin"/>
        </w:r>
        <w:r w:rsidR="00187B72" w:rsidRPr="00C14D4D">
          <w:instrText xml:space="preserve"> PAGE   \* MERGEFORMAT </w:instrText>
        </w:r>
        <w:r w:rsidR="00187B72" w:rsidRPr="00C14D4D">
          <w:fldChar w:fldCharType="separate"/>
        </w:r>
        <w:r w:rsidR="00187B72" w:rsidRPr="00C14D4D">
          <w:rPr>
            <w:noProof/>
          </w:rPr>
          <w:t>2</w:t>
        </w:r>
        <w:r w:rsidR="00187B72" w:rsidRPr="00C14D4D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A6251" w14:textId="3F68CF70" w:rsidR="00662A42" w:rsidRDefault="00310207" w:rsidP="00DA3680">
    <w:pPr>
      <w:pStyle w:val="Footer"/>
      <w:tabs>
        <w:tab w:val="clear" w:pos="4513"/>
        <w:tab w:val="clear" w:pos="9026"/>
        <w:tab w:val="right" w:pos="9070"/>
      </w:tabs>
    </w:pPr>
    <w:r>
      <w:fldChar w:fldCharType="begin"/>
    </w:r>
    <w:r>
      <w:instrText xml:space="preserve"> FILENAME \* MERGEFORMAT </w:instrText>
    </w:r>
    <w:r>
      <w:fldChar w:fldCharType="separate"/>
    </w:r>
    <w:r w:rsidR="00DE3E06">
      <w:rPr>
        <w:noProof/>
      </w:rPr>
      <w:t>Targets for Major ICT Projects - ASG guidance for relevant entities.docx</w:t>
    </w:r>
    <w:r>
      <w:rPr>
        <w:noProof/>
      </w:rPr>
      <w:fldChar w:fldCharType="end"/>
    </w:r>
    <w:r w:rsidR="00662A42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494854F" wp14:editId="5A637210">
              <wp:simplePos x="0" y="0"/>
              <wp:positionH relativeFrom="page">
                <wp:posOffset>0</wp:posOffset>
              </wp:positionH>
              <wp:positionV relativeFrom="paragraph">
                <wp:posOffset>415974</wp:posOffset>
              </wp:positionV>
              <wp:extent cx="7560000" cy="198000"/>
              <wp:effectExtent l="0" t="0" r="0" b="5715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98000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5ECB9E32" id="Rectangle 4" o:spid="_x0000_s1026" alt="&quot;&quot;" style="position:absolute;margin-left:0;margin-top:32.75pt;width:595.3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XCeAIAAF8FAAAOAAAAZHJzL2Uyb0RvYy54bWysVEtv2zAMvg/YfxB0X+0E6SuoUwQpMgwo&#10;2mLp0LMiS7EBWdQoJU7260fJjtO1xQ7DfJBJkfz4EMmb231j2E6hr8EWfHSWc6ashLK2m4L/eF5+&#10;ueLMB2FLYcCqgh+U57ezz59uWjdVY6jAlAoZgVg/bV3BqxDcNMu8rFQj/Bk4ZUmoARsRiMVNVqJo&#10;Cb0x2TjPL7IWsHQIUnlPt3edkM8SvtZKhketvQrMFJxiC+nEdK7jmc1uxHSDwlW17MMQ/xBFI2pL&#10;TgeoOxEE22L9DqqpJYIHHc4kNBloXUuVcqBsRvmbbFaVcCrlQsXxbiiT/3+w8mG3ck9IZWidn3oi&#10;YxZ7jU38U3xsn4p1GIql9oFJurw8v8jp40ySbHR9FWmCyU7WDn34qqBhkSg40mOkGondvQ+d6lEl&#10;OvNg6nJZG5MY3KwXBtlO0MNN8sl4ctGj/6FmbFS2EM06xHiTnXJJVDgYFfWM/a40q0uKfpwiSW2m&#10;Bj9CSmXDqBNVolSd+/OUZwc/WKRME2BE1uR/wO4BYgu/x+5gev1oqlKXDsb53wLrjAeL5BlsGIyb&#10;2gJ+BGAoq95zp38sUleaWKU1lIcnZAjdjHgnlzW9273w4UkgDQU9NQ16eKRDG2gLDj3FWQX466P7&#10;qE+9SlLOWhqygvufW4GKM/PNUhdfjyaTOJWJmZxfjonB15L1a4ndNgugdhjRSnEykVE/mCOpEZoX&#10;2gfz6JVEwkryXXAZ8MgsQjf8tFGkms+TGk2iE+HerpyM4LGqsS+f9y8CXd+8gdr+AY4DKaZverjT&#10;jZYW5tsAuk4NfqprX2+a4tQ4/caJa+I1n7ROe3H2GwAA//8DAFBLAwQUAAYACAAAACEADU/P990A&#10;AAAHAQAADwAAAGRycy9kb3ducmV2LnhtbEyPwU7DMBBE70j8g7VI3KiTSg0kZFMFUAXi1BYOHN14&#10;G0fE6yh2m/D3uCc4jmY086Zcz7YXZxp95xghXSQgiBunO24RPj82dw8gfFCsVe+YEH7Iw7q6vipV&#10;od3EOzrvQytiCftCIZgQhkJK3xiyyi/cQBy9oxutClGOrdSjmmK57eUySTJpVcdxwaiBng013/uT&#10;RThS/bJ8+3qq5VTn6fvrYHab7Yx4ezPXjyACzeEvDBf8iA5VZDq4E2sveoR4JCBkqxWIi5vmSQbi&#10;gJBn9yCrUv7nr34BAAD//wMAUEsBAi0AFAAGAAgAAAAhALaDOJL+AAAA4QEAABMAAAAAAAAAAAAA&#10;AAAAAAAAAFtDb250ZW50X1R5cGVzXS54bWxQSwECLQAUAAYACAAAACEAOP0h/9YAAACUAQAACwAA&#10;AAAAAAAAAAAAAAAvAQAAX3JlbHMvLnJlbHNQSwECLQAUAAYACAAAACEAssmFwngCAABfBQAADgAA&#10;AAAAAAAAAAAAAAAuAgAAZHJzL2Uyb0RvYy54bWxQSwECLQAUAAYACAAAACEADU/P990AAAAHAQAA&#10;DwAAAAAAAAAAAAAAAADSBAAAZHJzL2Rvd25yZXYueG1sUEsFBgAAAAAEAAQA8wAAANwFAAAAAA==&#10;" fillcolor="#404246" stroked="f" strokeweight="1pt">
              <w10:wrap anchorx="page"/>
            </v:rect>
          </w:pict>
        </mc:Fallback>
      </mc:AlternateContent>
    </w:r>
    <w:r w:rsidR="000655CD">
      <w:tab/>
      <w:t>v0.1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F0AA3" w14:textId="77777777" w:rsidR="004F4305" w:rsidRDefault="004F4305" w:rsidP="0051352E">
      <w:pPr>
        <w:spacing w:after="0" w:line="240" w:lineRule="auto"/>
      </w:pPr>
      <w:r>
        <w:separator/>
      </w:r>
    </w:p>
  </w:footnote>
  <w:footnote w:type="continuationSeparator" w:id="0">
    <w:p w14:paraId="2ACB1CC0" w14:textId="77777777" w:rsidR="004F4305" w:rsidRDefault="004F4305" w:rsidP="0051352E">
      <w:pPr>
        <w:spacing w:after="0" w:line="240" w:lineRule="auto"/>
      </w:pPr>
      <w:r>
        <w:continuationSeparator/>
      </w:r>
    </w:p>
  </w:footnote>
  <w:footnote w:type="continuationNotice" w:id="1">
    <w:p w14:paraId="1363C6AF" w14:textId="77777777" w:rsidR="004F4305" w:rsidRDefault="004F430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41E89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462C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BE97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D09B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A6FF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6EA9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AE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F4D7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C4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F43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E52F3"/>
    <w:multiLevelType w:val="hybridMultilevel"/>
    <w:tmpl w:val="2DBE1D08"/>
    <w:lvl w:ilvl="0" w:tplc="3A6EF5D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3F446CC"/>
    <w:multiLevelType w:val="hybridMultilevel"/>
    <w:tmpl w:val="85D480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57457"/>
    <w:multiLevelType w:val="multilevel"/>
    <w:tmpl w:val="3AECE86E"/>
    <w:name w:val="List number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2EE7192"/>
    <w:multiLevelType w:val="hybridMultilevel"/>
    <w:tmpl w:val="9F5861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A5AD6"/>
    <w:multiLevelType w:val="hybridMultilevel"/>
    <w:tmpl w:val="1146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32147"/>
    <w:multiLevelType w:val="hybridMultilevel"/>
    <w:tmpl w:val="022EF0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92E33"/>
    <w:multiLevelType w:val="hybridMultilevel"/>
    <w:tmpl w:val="0B0AB88E"/>
    <w:lvl w:ilvl="0" w:tplc="C7FCB06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EF679D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E88CE9F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105E3F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4AAA3B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515EF3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F8C2C5E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180757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18BC455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17" w15:restartNumberingAfterBreak="0">
    <w:nsid w:val="2EA53E4C"/>
    <w:multiLevelType w:val="multilevel"/>
    <w:tmpl w:val="F1481754"/>
    <w:name w:val="List number2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383553D"/>
    <w:multiLevelType w:val="hybridMultilevel"/>
    <w:tmpl w:val="8E1E98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96A34"/>
    <w:multiLevelType w:val="multilevel"/>
    <w:tmpl w:val="1DD82DA6"/>
    <w:name w:val="List number3"/>
    <w:lvl w:ilvl="0">
      <w:start w:val="1"/>
      <w:numFmt w:val="decimal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B8D5AD9"/>
    <w:multiLevelType w:val="hybridMultilevel"/>
    <w:tmpl w:val="E378F7EC"/>
    <w:lvl w:ilvl="0" w:tplc="BD480DC2">
      <w:start w:val="1"/>
      <w:numFmt w:val="bullet"/>
      <w:lvlText w:val=""/>
      <w:lvlJc w:val="left"/>
      <w:pPr>
        <w:ind w:left="1780" w:hanging="360"/>
      </w:pPr>
      <w:rPr>
        <w:rFonts w:ascii="Symbol" w:hAnsi="Symbol"/>
      </w:rPr>
    </w:lvl>
    <w:lvl w:ilvl="1" w:tplc="4AF40948">
      <w:start w:val="1"/>
      <w:numFmt w:val="bullet"/>
      <w:lvlText w:val=""/>
      <w:lvlJc w:val="left"/>
      <w:pPr>
        <w:ind w:left="1780" w:hanging="360"/>
      </w:pPr>
      <w:rPr>
        <w:rFonts w:ascii="Symbol" w:hAnsi="Symbol"/>
      </w:rPr>
    </w:lvl>
    <w:lvl w:ilvl="2" w:tplc="935CB1D6">
      <w:start w:val="1"/>
      <w:numFmt w:val="bullet"/>
      <w:lvlText w:val=""/>
      <w:lvlJc w:val="left"/>
      <w:pPr>
        <w:ind w:left="1780" w:hanging="360"/>
      </w:pPr>
      <w:rPr>
        <w:rFonts w:ascii="Symbol" w:hAnsi="Symbol"/>
      </w:rPr>
    </w:lvl>
    <w:lvl w:ilvl="3" w:tplc="E2F8DAE4">
      <w:start w:val="1"/>
      <w:numFmt w:val="bullet"/>
      <w:lvlText w:val=""/>
      <w:lvlJc w:val="left"/>
      <w:pPr>
        <w:ind w:left="1780" w:hanging="360"/>
      </w:pPr>
      <w:rPr>
        <w:rFonts w:ascii="Symbol" w:hAnsi="Symbol"/>
      </w:rPr>
    </w:lvl>
    <w:lvl w:ilvl="4" w:tplc="E8083B74">
      <w:start w:val="1"/>
      <w:numFmt w:val="bullet"/>
      <w:lvlText w:val=""/>
      <w:lvlJc w:val="left"/>
      <w:pPr>
        <w:ind w:left="1780" w:hanging="360"/>
      </w:pPr>
      <w:rPr>
        <w:rFonts w:ascii="Symbol" w:hAnsi="Symbol"/>
      </w:rPr>
    </w:lvl>
    <w:lvl w:ilvl="5" w:tplc="2C3209EE">
      <w:start w:val="1"/>
      <w:numFmt w:val="bullet"/>
      <w:lvlText w:val=""/>
      <w:lvlJc w:val="left"/>
      <w:pPr>
        <w:ind w:left="1780" w:hanging="360"/>
      </w:pPr>
      <w:rPr>
        <w:rFonts w:ascii="Symbol" w:hAnsi="Symbol"/>
      </w:rPr>
    </w:lvl>
    <w:lvl w:ilvl="6" w:tplc="69AEA490">
      <w:start w:val="1"/>
      <w:numFmt w:val="bullet"/>
      <w:lvlText w:val=""/>
      <w:lvlJc w:val="left"/>
      <w:pPr>
        <w:ind w:left="1780" w:hanging="360"/>
      </w:pPr>
      <w:rPr>
        <w:rFonts w:ascii="Symbol" w:hAnsi="Symbol"/>
      </w:rPr>
    </w:lvl>
    <w:lvl w:ilvl="7" w:tplc="CCD23910">
      <w:start w:val="1"/>
      <w:numFmt w:val="bullet"/>
      <w:lvlText w:val=""/>
      <w:lvlJc w:val="left"/>
      <w:pPr>
        <w:ind w:left="1780" w:hanging="360"/>
      </w:pPr>
      <w:rPr>
        <w:rFonts w:ascii="Symbol" w:hAnsi="Symbol"/>
      </w:rPr>
    </w:lvl>
    <w:lvl w:ilvl="8" w:tplc="A5DC9BDA">
      <w:start w:val="1"/>
      <w:numFmt w:val="bullet"/>
      <w:lvlText w:val=""/>
      <w:lvlJc w:val="left"/>
      <w:pPr>
        <w:ind w:left="1780" w:hanging="360"/>
      </w:pPr>
      <w:rPr>
        <w:rFonts w:ascii="Symbol" w:hAnsi="Symbol"/>
      </w:rPr>
    </w:lvl>
  </w:abstractNum>
  <w:abstractNum w:abstractNumId="21" w15:restartNumberingAfterBreak="0">
    <w:nsid w:val="49644E81"/>
    <w:multiLevelType w:val="hybridMultilevel"/>
    <w:tmpl w:val="FDCE9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67B02"/>
    <w:multiLevelType w:val="hybridMultilevel"/>
    <w:tmpl w:val="8B4436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5711B"/>
    <w:multiLevelType w:val="multilevel"/>
    <w:tmpl w:val="E4B2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4B1CD4"/>
    <w:multiLevelType w:val="hybridMultilevel"/>
    <w:tmpl w:val="3B4AF8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30E11"/>
    <w:multiLevelType w:val="hybridMultilevel"/>
    <w:tmpl w:val="C562C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9212E2"/>
    <w:multiLevelType w:val="hybridMultilevel"/>
    <w:tmpl w:val="5E0ECA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FD1180"/>
    <w:multiLevelType w:val="hybridMultilevel"/>
    <w:tmpl w:val="360E1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627426"/>
    <w:multiLevelType w:val="hybridMultilevel"/>
    <w:tmpl w:val="5B183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BA67E7"/>
    <w:multiLevelType w:val="hybridMultilevel"/>
    <w:tmpl w:val="9450596E"/>
    <w:lvl w:ilvl="0" w:tplc="886288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32C4D"/>
    <w:multiLevelType w:val="hybridMultilevel"/>
    <w:tmpl w:val="86CA67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168A8"/>
    <w:multiLevelType w:val="hybridMultilevel"/>
    <w:tmpl w:val="A21EC3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218D0"/>
    <w:multiLevelType w:val="hybridMultilevel"/>
    <w:tmpl w:val="32EACA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57593"/>
    <w:multiLevelType w:val="hybridMultilevel"/>
    <w:tmpl w:val="45B486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3C5C1F"/>
    <w:multiLevelType w:val="hybridMultilevel"/>
    <w:tmpl w:val="5DF845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D2A62"/>
    <w:multiLevelType w:val="hybridMultilevel"/>
    <w:tmpl w:val="5A82B4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827EA0"/>
    <w:multiLevelType w:val="hybridMultilevel"/>
    <w:tmpl w:val="C9F2F9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360396">
    <w:abstractNumId w:val="9"/>
  </w:num>
  <w:num w:numId="2" w16cid:durableId="342510552">
    <w:abstractNumId w:val="7"/>
  </w:num>
  <w:num w:numId="3" w16cid:durableId="1594895232">
    <w:abstractNumId w:val="6"/>
  </w:num>
  <w:num w:numId="4" w16cid:durableId="1820461966">
    <w:abstractNumId w:val="5"/>
  </w:num>
  <w:num w:numId="5" w16cid:durableId="1501845443">
    <w:abstractNumId w:val="4"/>
  </w:num>
  <w:num w:numId="6" w16cid:durableId="729040880">
    <w:abstractNumId w:val="8"/>
  </w:num>
  <w:num w:numId="7" w16cid:durableId="278419321">
    <w:abstractNumId w:val="3"/>
  </w:num>
  <w:num w:numId="8" w16cid:durableId="574701396">
    <w:abstractNumId w:val="2"/>
  </w:num>
  <w:num w:numId="9" w16cid:durableId="2082634113">
    <w:abstractNumId w:val="1"/>
  </w:num>
  <w:num w:numId="10" w16cid:durableId="806321090">
    <w:abstractNumId w:val="0"/>
  </w:num>
  <w:num w:numId="11" w16cid:durableId="63377158">
    <w:abstractNumId w:val="12"/>
  </w:num>
  <w:num w:numId="12" w16cid:durableId="1523323380">
    <w:abstractNumId w:val="17"/>
  </w:num>
  <w:num w:numId="13" w16cid:durableId="933829800">
    <w:abstractNumId w:val="19"/>
  </w:num>
  <w:num w:numId="14" w16cid:durableId="428543063">
    <w:abstractNumId w:val="14"/>
  </w:num>
  <w:num w:numId="15" w16cid:durableId="632831506">
    <w:abstractNumId w:val="35"/>
  </w:num>
  <w:num w:numId="16" w16cid:durableId="1637880412">
    <w:abstractNumId w:val="31"/>
  </w:num>
  <w:num w:numId="17" w16cid:durableId="67582024">
    <w:abstractNumId w:val="27"/>
  </w:num>
  <w:num w:numId="18" w16cid:durableId="1834225875">
    <w:abstractNumId w:val="10"/>
  </w:num>
  <w:num w:numId="19" w16cid:durableId="294868506">
    <w:abstractNumId w:val="34"/>
  </w:num>
  <w:num w:numId="20" w16cid:durableId="1974171094">
    <w:abstractNumId w:val="26"/>
  </w:num>
  <w:num w:numId="21" w16cid:durableId="1786078499">
    <w:abstractNumId w:val="22"/>
  </w:num>
  <w:num w:numId="22" w16cid:durableId="80302106">
    <w:abstractNumId w:val="21"/>
  </w:num>
  <w:num w:numId="23" w16cid:durableId="1370960364">
    <w:abstractNumId w:val="24"/>
  </w:num>
  <w:num w:numId="24" w16cid:durableId="1423187809">
    <w:abstractNumId w:val="32"/>
  </w:num>
  <w:num w:numId="25" w16cid:durableId="1485118866">
    <w:abstractNumId w:val="36"/>
  </w:num>
  <w:num w:numId="26" w16cid:durableId="15423976">
    <w:abstractNumId w:val="30"/>
  </w:num>
  <w:num w:numId="27" w16cid:durableId="1234853600">
    <w:abstractNumId w:val="15"/>
  </w:num>
  <w:num w:numId="28" w16cid:durableId="476922500">
    <w:abstractNumId w:val="13"/>
  </w:num>
  <w:num w:numId="29" w16cid:durableId="2110545945">
    <w:abstractNumId w:val="25"/>
  </w:num>
  <w:num w:numId="30" w16cid:durableId="1793554023">
    <w:abstractNumId w:val="33"/>
  </w:num>
  <w:num w:numId="31" w16cid:durableId="1648129128">
    <w:abstractNumId w:val="16"/>
  </w:num>
  <w:num w:numId="32" w16cid:durableId="1584485377">
    <w:abstractNumId w:val="23"/>
  </w:num>
  <w:num w:numId="33" w16cid:durableId="1543521562">
    <w:abstractNumId w:val="29"/>
  </w:num>
  <w:num w:numId="34" w16cid:durableId="1407532366">
    <w:abstractNumId w:val="20"/>
  </w:num>
  <w:num w:numId="35" w16cid:durableId="1279264253">
    <w:abstractNumId w:val="28"/>
  </w:num>
  <w:num w:numId="36" w16cid:durableId="1797600098">
    <w:abstractNumId w:val="11"/>
  </w:num>
  <w:num w:numId="37" w16cid:durableId="13782411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A4"/>
    <w:rsid w:val="00001800"/>
    <w:rsid w:val="00003F0C"/>
    <w:rsid w:val="00005C72"/>
    <w:rsid w:val="0000634B"/>
    <w:rsid w:val="00006DA9"/>
    <w:rsid w:val="00007C4C"/>
    <w:rsid w:val="000105BF"/>
    <w:rsid w:val="00013CBA"/>
    <w:rsid w:val="00015EF3"/>
    <w:rsid w:val="0002779D"/>
    <w:rsid w:val="000401D7"/>
    <w:rsid w:val="0004045E"/>
    <w:rsid w:val="00041677"/>
    <w:rsid w:val="0004173A"/>
    <w:rsid w:val="000437AA"/>
    <w:rsid w:val="00045670"/>
    <w:rsid w:val="00051453"/>
    <w:rsid w:val="00051573"/>
    <w:rsid w:val="00052BBC"/>
    <w:rsid w:val="00057B49"/>
    <w:rsid w:val="00057BAB"/>
    <w:rsid w:val="00060F23"/>
    <w:rsid w:val="000638B2"/>
    <w:rsid w:val="000655CD"/>
    <w:rsid w:val="00067075"/>
    <w:rsid w:val="00070007"/>
    <w:rsid w:val="00071E6C"/>
    <w:rsid w:val="00073B6A"/>
    <w:rsid w:val="00077F2F"/>
    <w:rsid w:val="000853A1"/>
    <w:rsid w:val="0008581A"/>
    <w:rsid w:val="00086061"/>
    <w:rsid w:val="0008654E"/>
    <w:rsid w:val="00090A6A"/>
    <w:rsid w:val="000962CC"/>
    <w:rsid w:val="00097627"/>
    <w:rsid w:val="000A12AF"/>
    <w:rsid w:val="000A2C59"/>
    <w:rsid w:val="000A453D"/>
    <w:rsid w:val="000A4931"/>
    <w:rsid w:val="000A67AB"/>
    <w:rsid w:val="000B171B"/>
    <w:rsid w:val="000B1720"/>
    <w:rsid w:val="000B21B7"/>
    <w:rsid w:val="000B3BC8"/>
    <w:rsid w:val="000B428F"/>
    <w:rsid w:val="000B49B3"/>
    <w:rsid w:val="000B4F0C"/>
    <w:rsid w:val="000B5884"/>
    <w:rsid w:val="000B6D99"/>
    <w:rsid w:val="000B7EF6"/>
    <w:rsid w:val="000C0DD6"/>
    <w:rsid w:val="000C18E7"/>
    <w:rsid w:val="000C4183"/>
    <w:rsid w:val="000D4FCE"/>
    <w:rsid w:val="000E3C85"/>
    <w:rsid w:val="000E4C31"/>
    <w:rsid w:val="000E671D"/>
    <w:rsid w:val="000E760E"/>
    <w:rsid w:val="000E7F8A"/>
    <w:rsid w:val="000F17E8"/>
    <w:rsid w:val="000F2C6C"/>
    <w:rsid w:val="000F4993"/>
    <w:rsid w:val="000F575F"/>
    <w:rsid w:val="000F622A"/>
    <w:rsid w:val="000F7E91"/>
    <w:rsid w:val="00103FE3"/>
    <w:rsid w:val="001051C1"/>
    <w:rsid w:val="001060E7"/>
    <w:rsid w:val="00110FCF"/>
    <w:rsid w:val="00111085"/>
    <w:rsid w:val="00111D30"/>
    <w:rsid w:val="001136F3"/>
    <w:rsid w:val="00115E27"/>
    <w:rsid w:val="00116F7B"/>
    <w:rsid w:val="00117CAC"/>
    <w:rsid w:val="001242F8"/>
    <w:rsid w:val="00125FCE"/>
    <w:rsid w:val="001263AD"/>
    <w:rsid w:val="00127448"/>
    <w:rsid w:val="001328A4"/>
    <w:rsid w:val="001350BB"/>
    <w:rsid w:val="0013632C"/>
    <w:rsid w:val="00136ED9"/>
    <w:rsid w:val="00141014"/>
    <w:rsid w:val="00144693"/>
    <w:rsid w:val="00144D2D"/>
    <w:rsid w:val="001477A6"/>
    <w:rsid w:val="00151676"/>
    <w:rsid w:val="00154531"/>
    <w:rsid w:val="00157086"/>
    <w:rsid w:val="00157EFF"/>
    <w:rsid w:val="00157F35"/>
    <w:rsid w:val="00160338"/>
    <w:rsid w:val="0016166F"/>
    <w:rsid w:val="00161A7B"/>
    <w:rsid w:val="001638AF"/>
    <w:rsid w:val="00164A41"/>
    <w:rsid w:val="00166BEE"/>
    <w:rsid w:val="0017183A"/>
    <w:rsid w:val="0017199C"/>
    <w:rsid w:val="00177381"/>
    <w:rsid w:val="0018292E"/>
    <w:rsid w:val="00183450"/>
    <w:rsid w:val="00183A75"/>
    <w:rsid w:val="00185897"/>
    <w:rsid w:val="00187B72"/>
    <w:rsid w:val="00190904"/>
    <w:rsid w:val="00193CAA"/>
    <w:rsid w:val="001941D8"/>
    <w:rsid w:val="00194DFA"/>
    <w:rsid w:val="001A4B61"/>
    <w:rsid w:val="001A53F8"/>
    <w:rsid w:val="001A5B24"/>
    <w:rsid w:val="001B0A83"/>
    <w:rsid w:val="001B33B8"/>
    <w:rsid w:val="001B4631"/>
    <w:rsid w:val="001C169C"/>
    <w:rsid w:val="001C478D"/>
    <w:rsid w:val="001C5A51"/>
    <w:rsid w:val="001C5B55"/>
    <w:rsid w:val="001C7DDF"/>
    <w:rsid w:val="001D767F"/>
    <w:rsid w:val="001D7C07"/>
    <w:rsid w:val="001E41A5"/>
    <w:rsid w:val="001E49B1"/>
    <w:rsid w:val="001F17E7"/>
    <w:rsid w:val="002021FA"/>
    <w:rsid w:val="002022F8"/>
    <w:rsid w:val="002036CB"/>
    <w:rsid w:val="0020600A"/>
    <w:rsid w:val="00210A2D"/>
    <w:rsid w:val="002139A2"/>
    <w:rsid w:val="0021521E"/>
    <w:rsid w:val="002169E6"/>
    <w:rsid w:val="00216FB8"/>
    <w:rsid w:val="00217EAB"/>
    <w:rsid w:val="00222701"/>
    <w:rsid w:val="00223477"/>
    <w:rsid w:val="002246DA"/>
    <w:rsid w:val="0022498C"/>
    <w:rsid w:val="0022626C"/>
    <w:rsid w:val="00232AEA"/>
    <w:rsid w:val="00242E43"/>
    <w:rsid w:val="00243F1A"/>
    <w:rsid w:val="00244F53"/>
    <w:rsid w:val="002452F5"/>
    <w:rsid w:val="00246C98"/>
    <w:rsid w:val="00246EAD"/>
    <w:rsid w:val="00250764"/>
    <w:rsid w:val="00253A57"/>
    <w:rsid w:val="00253C5F"/>
    <w:rsid w:val="00254C2A"/>
    <w:rsid w:val="00255C72"/>
    <w:rsid w:val="00260D88"/>
    <w:rsid w:val="00261B59"/>
    <w:rsid w:val="00262394"/>
    <w:rsid w:val="002724D0"/>
    <w:rsid w:val="00274180"/>
    <w:rsid w:val="0027420A"/>
    <w:rsid w:val="00277AB2"/>
    <w:rsid w:val="0028045E"/>
    <w:rsid w:val="0028120A"/>
    <w:rsid w:val="002812EA"/>
    <w:rsid w:val="00281CAE"/>
    <w:rsid w:val="002821B9"/>
    <w:rsid w:val="00283052"/>
    <w:rsid w:val="0028439F"/>
    <w:rsid w:val="0028678A"/>
    <w:rsid w:val="00286DA8"/>
    <w:rsid w:val="00290B1A"/>
    <w:rsid w:val="0029502E"/>
    <w:rsid w:val="00296803"/>
    <w:rsid w:val="002A0B07"/>
    <w:rsid w:val="002A359A"/>
    <w:rsid w:val="002A7606"/>
    <w:rsid w:val="002A7840"/>
    <w:rsid w:val="002B149D"/>
    <w:rsid w:val="002B1CE5"/>
    <w:rsid w:val="002B4257"/>
    <w:rsid w:val="002B49F2"/>
    <w:rsid w:val="002B5011"/>
    <w:rsid w:val="002B647A"/>
    <w:rsid w:val="002C2C1A"/>
    <w:rsid w:val="002C50CF"/>
    <w:rsid w:val="002C6B33"/>
    <w:rsid w:val="002D483C"/>
    <w:rsid w:val="002D4A62"/>
    <w:rsid w:val="002D594F"/>
    <w:rsid w:val="002D5A2E"/>
    <w:rsid w:val="002E088C"/>
    <w:rsid w:val="002E13F2"/>
    <w:rsid w:val="002E70C5"/>
    <w:rsid w:val="002F2813"/>
    <w:rsid w:val="002F2942"/>
    <w:rsid w:val="002F4DB3"/>
    <w:rsid w:val="002F592C"/>
    <w:rsid w:val="002F7C57"/>
    <w:rsid w:val="003024B8"/>
    <w:rsid w:val="0030458F"/>
    <w:rsid w:val="00306AE1"/>
    <w:rsid w:val="00310207"/>
    <w:rsid w:val="0032041D"/>
    <w:rsid w:val="003207FC"/>
    <w:rsid w:val="00320AB6"/>
    <w:rsid w:val="003248BA"/>
    <w:rsid w:val="0032726E"/>
    <w:rsid w:val="0033114A"/>
    <w:rsid w:val="0033207B"/>
    <w:rsid w:val="003339C1"/>
    <w:rsid w:val="0033546D"/>
    <w:rsid w:val="003415A4"/>
    <w:rsid w:val="00342429"/>
    <w:rsid w:val="00350FFA"/>
    <w:rsid w:val="003511F8"/>
    <w:rsid w:val="00351692"/>
    <w:rsid w:val="00352A11"/>
    <w:rsid w:val="00355D22"/>
    <w:rsid w:val="00360AD4"/>
    <w:rsid w:val="00365541"/>
    <w:rsid w:val="00375AB5"/>
    <w:rsid w:val="00377333"/>
    <w:rsid w:val="00380052"/>
    <w:rsid w:val="0038111D"/>
    <w:rsid w:val="0038286F"/>
    <w:rsid w:val="00382F07"/>
    <w:rsid w:val="003923E9"/>
    <w:rsid w:val="003A0DA2"/>
    <w:rsid w:val="003A1388"/>
    <w:rsid w:val="003A2EFF"/>
    <w:rsid w:val="003A4021"/>
    <w:rsid w:val="003A4FB1"/>
    <w:rsid w:val="003A5C47"/>
    <w:rsid w:val="003B20CE"/>
    <w:rsid w:val="003B5183"/>
    <w:rsid w:val="003B6795"/>
    <w:rsid w:val="003B7147"/>
    <w:rsid w:val="003C3CE9"/>
    <w:rsid w:val="003C4D30"/>
    <w:rsid w:val="003C58BC"/>
    <w:rsid w:val="003C64E5"/>
    <w:rsid w:val="003D3232"/>
    <w:rsid w:val="003D7048"/>
    <w:rsid w:val="003E0793"/>
    <w:rsid w:val="003E45AB"/>
    <w:rsid w:val="003E6797"/>
    <w:rsid w:val="003F0196"/>
    <w:rsid w:val="003F3AB7"/>
    <w:rsid w:val="003F5207"/>
    <w:rsid w:val="003F526E"/>
    <w:rsid w:val="003F6400"/>
    <w:rsid w:val="00400BD5"/>
    <w:rsid w:val="00403ECE"/>
    <w:rsid w:val="0040639E"/>
    <w:rsid w:val="0040705E"/>
    <w:rsid w:val="00413AB8"/>
    <w:rsid w:val="00414677"/>
    <w:rsid w:val="004203FE"/>
    <w:rsid w:val="0042499D"/>
    <w:rsid w:val="004250B6"/>
    <w:rsid w:val="004261CF"/>
    <w:rsid w:val="0042645E"/>
    <w:rsid w:val="00426F57"/>
    <w:rsid w:val="004272E9"/>
    <w:rsid w:val="0043454E"/>
    <w:rsid w:val="00435713"/>
    <w:rsid w:val="00436E37"/>
    <w:rsid w:val="00440EE7"/>
    <w:rsid w:val="00441106"/>
    <w:rsid w:val="00441472"/>
    <w:rsid w:val="004430C8"/>
    <w:rsid w:val="004437B4"/>
    <w:rsid w:val="00446B8E"/>
    <w:rsid w:val="00446CC2"/>
    <w:rsid w:val="004470CC"/>
    <w:rsid w:val="00453C04"/>
    <w:rsid w:val="00454387"/>
    <w:rsid w:val="00454EC7"/>
    <w:rsid w:val="00457C81"/>
    <w:rsid w:val="00464BC0"/>
    <w:rsid w:val="00466451"/>
    <w:rsid w:val="00470F2D"/>
    <w:rsid w:val="00476144"/>
    <w:rsid w:val="0048336E"/>
    <w:rsid w:val="0049044E"/>
    <w:rsid w:val="00490752"/>
    <w:rsid w:val="004958CE"/>
    <w:rsid w:val="00497764"/>
    <w:rsid w:val="004A5F3A"/>
    <w:rsid w:val="004A7A4A"/>
    <w:rsid w:val="004B0A59"/>
    <w:rsid w:val="004B41E5"/>
    <w:rsid w:val="004C04EE"/>
    <w:rsid w:val="004C3C80"/>
    <w:rsid w:val="004C5B47"/>
    <w:rsid w:val="004C7A01"/>
    <w:rsid w:val="004D41D8"/>
    <w:rsid w:val="004D6695"/>
    <w:rsid w:val="004D7C34"/>
    <w:rsid w:val="004E5FE2"/>
    <w:rsid w:val="004E7CD5"/>
    <w:rsid w:val="004F07DE"/>
    <w:rsid w:val="004F11A8"/>
    <w:rsid w:val="004F4305"/>
    <w:rsid w:val="005009E8"/>
    <w:rsid w:val="00507CB8"/>
    <w:rsid w:val="00507D46"/>
    <w:rsid w:val="00507D94"/>
    <w:rsid w:val="0051034A"/>
    <w:rsid w:val="005114F9"/>
    <w:rsid w:val="005124E6"/>
    <w:rsid w:val="00512818"/>
    <w:rsid w:val="0051352E"/>
    <w:rsid w:val="00513C0F"/>
    <w:rsid w:val="00516FCB"/>
    <w:rsid w:val="00517DA7"/>
    <w:rsid w:val="00517E7C"/>
    <w:rsid w:val="00520A33"/>
    <w:rsid w:val="00524836"/>
    <w:rsid w:val="00525CFD"/>
    <w:rsid w:val="00527AE4"/>
    <w:rsid w:val="00531E58"/>
    <w:rsid w:val="0053260D"/>
    <w:rsid w:val="00532C8C"/>
    <w:rsid w:val="00533B84"/>
    <w:rsid w:val="005347BB"/>
    <w:rsid w:val="00535104"/>
    <w:rsid w:val="005370B4"/>
    <w:rsid w:val="00541964"/>
    <w:rsid w:val="00542B8A"/>
    <w:rsid w:val="00542C14"/>
    <w:rsid w:val="00544A0B"/>
    <w:rsid w:val="005503C0"/>
    <w:rsid w:val="00552C35"/>
    <w:rsid w:val="005550B7"/>
    <w:rsid w:val="0055569D"/>
    <w:rsid w:val="005607F2"/>
    <w:rsid w:val="0056492D"/>
    <w:rsid w:val="00574065"/>
    <w:rsid w:val="00575015"/>
    <w:rsid w:val="005800E3"/>
    <w:rsid w:val="00581A92"/>
    <w:rsid w:val="00581D8E"/>
    <w:rsid w:val="00582680"/>
    <w:rsid w:val="00584302"/>
    <w:rsid w:val="005941D8"/>
    <w:rsid w:val="00596A48"/>
    <w:rsid w:val="00596A88"/>
    <w:rsid w:val="00597953"/>
    <w:rsid w:val="005A5A1D"/>
    <w:rsid w:val="005B12E2"/>
    <w:rsid w:val="005C4B6E"/>
    <w:rsid w:val="005C6306"/>
    <w:rsid w:val="005C675A"/>
    <w:rsid w:val="005C7BF5"/>
    <w:rsid w:val="005D06E4"/>
    <w:rsid w:val="005D0DF8"/>
    <w:rsid w:val="005D792D"/>
    <w:rsid w:val="005D7CE7"/>
    <w:rsid w:val="005E179D"/>
    <w:rsid w:val="005F3831"/>
    <w:rsid w:val="005F3B19"/>
    <w:rsid w:val="005F52EA"/>
    <w:rsid w:val="005F6FF0"/>
    <w:rsid w:val="005F79BE"/>
    <w:rsid w:val="00602C9D"/>
    <w:rsid w:val="006036E7"/>
    <w:rsid w:val="00607A82"/>
    <w:rsid w:val="00607B0F"/>
    <w:rsid w:val="00610753"/>
    <w:rsid w:val="00610A38"/>
    <w:rsid w:val="00615947"/>
    <w:rsid w:val="0062072F"/>
    <w:rsid w:val="00624FB5"/>
    <w:rsid w:val="00630DDF"/>
    <w:rsid w:val="00633EB9"/>
    <w:rsid w:val="0063469E"/>
    <w:rsid w:val="00635766"/>
    <w:rsid w:val="00642768"/>
    <w:rsid w:val="006434C3"/>
    <w:rsid w:val="006458CD"/>
    <w:rsid w:val="00645C98"/>
    <w:rsid w:val="006465D5"/>
    <w:rsid w:val="0064757C"/>
    <w:rsid w:val="00650B6D"/>
    <w:rsid w:val="00661E1F"/>
    <w:rsid w:val="00662A42"/>
    <w:rsid w:val="00662E24"/>
    <w:rsid w:val="006634D1"/>
    <w:rsid w:val="0066588C"/>
    <w:rsid w:val="00670626"/>
    <w:rsid w:val="00670FDC"/>
    <w:rsid w:val="0068337F"/>
    <w:rsid w:val="00683A24"/>
    <w:rsid w:val="00684F76"/>
    <w:rsid w:val="00685D83"/>
    <w:rsid w:val="00687D67"/>
    <w:rsid w:val="006902A0"/>
    <w:rsid w:val="00690F4B"/>
    <w:rsid w:val="0069492E"/>
    <w:rsid w:val="00694C73"/>
    <w:rsid w:val="00696BDB"/>
    <w:rsid w:val="00697369"/>
    <w:rsid w:val="006B0B39"/>
    <w:rsid w:val="006B1179"/>
    <w:rsid w:val="006B674A"/>
    <w:rsid w:val="006B7854"/>
    <w:rsid w:val="006C2B74"/>
    <w:rsid w:val="006C30D7"/>
    <w:rsid w:val="006C3D50"/>
    <w:rsid w:val="006C5157"/>
    <w:rsid w:val="006D0F77"/>
    <w:rsid w:val="006D154E"/>
    <w:rsid w:val="006D1721"/>
    <w:rsid w:val="006D457D"/>
    <w:rsid w:val="006D46AC"/>
    <w:rsid w:val="006D509C"/>
    <w:rsid w:val="006D56C9"/>
    <w:rsid w:val="006D7A56"/>
    <w:rsid w:val="006E166E"/>
    <w:rsid w:val="006E5617"/>
    <w:rsid w:val="006E593D"/>
    <w:rsid w:val="006E5D6E"/>
    <w:rsid w:val="006F2F9B"/>
    <w:rsid w:val="006F6F21"/>
    <w:rsid w:val="007004AF"/>
    <w:rsid w:val="00702A7C"/>
    <w:rsid w:val="00704620"/>
    <w:rsid w:val="00707828"/>
    <w:rsid w:val="00710515"/>
    <w:rsid w:val="00714836"/>
    <w:rsid w:val="007153C4"/>
    <w:rsid w:val="00720BFF"/>
    <w:rsid w:val="00721B03"/>
    <w:rsid w:val="007233A8"/>
    <w:rsid w:val="00725ECC"/>
    <w:rsid w:val="0072660B"/>
    <w:rsid w:val="0072796B"/>
    <w:rsid w:val="0073204C"/>
    <w:rsid w:val="00736E0A"/>
    <w:rsid w:val="007412AE"/>
    <w:rsid w:val="007436FA"/>
    <w:rsid w:val="007439CB"/>
    <w:rsid w:val="00746EC5"/>
    <w:rsid w:val="00754DA8"/>
    <w:rsid w:val="00755635"/>
    <w:rsid w:val="007570DC"/>
    <w:rsid w:val="00761565"/>
    <w:rsid w:val="007701F2"/>
    <w:rsid w:val="0077045A"/>
    <w:rsid w:val="007709BF"/>
    <w:rsid w:val="007722BC"/>
    <w:rsid w:val="00772FFA"/>
    <w:rsid w:val="0077364E"/>
    <w:rsid w:val="00776BEF"/>
    <w:rsid w:val="0078078D"/>
    <w:rsid w:val="00781882"/>
    <w:rsid w:val="007836AC"/>
    <w:rsid w:val="007852F0"/>
    <w:rsid w:val="007863C0"/>
    <w:rsid w:val="007902A0"/>
    <w:rsid w:val="00795C3A"/>
    <w:rsid w:val="007A0070"/>
    <w:rsid w:val="007A16A8"/>
    <w:rsid w:val="007A1E70"/>
    <w:rsid w:val="007A5C68"/>
    <w:rsid w:val="007A5E0D"/>
    <w:rsid w:val="007A613F"/>
    <w:rsid w:val="007B1ABA"/>
    <w:rsid w:val="007B2662"/>
    <w:rsid w:val="007B2ECC"/>
    <w:rsid w:val="007B74C5"/>
    <w:rsid w:val="007C19C2"/>
    <w:rsid w:val="007C26CD"/>
    <w:rsid w:val="007C489E"/>
    <w:rsid w:val="007C5C14"/>
    <w:rsid w:val="007D7208"/>
    <w:rsid w:val="007E2ADB"/>
    <w:rsid w:val="007E3C69"/>
    <w:rsid w:val="007E40EB"/>
    <w:rsid w:val="007E596E"/>
    <w:rsid w:val="007E7CEC"/>
    <w:rsid w:val="007E7EA4"/>
    <w:rsid w:val="007F3C22"/>
    <w:rsid w:val="007F41E5"/>
    <w:rsid w:val="007F7B27"/>
    <w:rsid w:val="00800312"/>
    <w:rsid w:val="008136D5"/>
    <w:rsid w:val="0081409C"/>
    <w:rsid w:val="00817CEC"/>
    <w:rsid w:val="008222C0"/>
    <w:rsid w:val="00824B16"/>
    <w:rsid w:val="00824FFC"/>
    <w:rsid w:val="00827EF5"/>
    <w:rsid w:val="008302C6"/>
    <w:rsid w:val="00831667"/>
    <w:rsid w:val="00832C83"/>
    <w:rsid w:val="0083552F"/>
    <w:rsid w:val="008365D6"/>
    <w:rsid w:val="00841D71"/>
    <w:rsid w:val="008424BE"/>
    <w:rsid w:val="00842C50"/>
    <w:rsid w:val="0084683E"/>
    <w:rsid w:val="008507C1"/>
    <w:rsid w:val="008524EB"/>
    <w:rsid w:val="0085536B"/>
    <w:rsid w:val="00855AA6"/>
    <w:rsid w:val="00861253"/>
    <w:rsid w:val="008618FD"/>
    <w:rsid w:val="00861934"/>
    <w:rsid w:val="00862F31"/>
    <w:rsid w:val="00865C02"/>
    <w:rsid w:val="00865CAF"/>
    <w:rsid w:val="008704D1"/>
    <w:rsid w:val="00873D64"/>
    <w:rsid w:val="00875E13"/>
    <w:rsid w:val="00883414"/>
    <w:rsid w:val="00883B0A"/>
    <w:rsid w:val="00886FBB"/>
    <w:rsid w:val="00890CB6"/>
    <w:rsid w:val="00891973"/>
    <w:rsid w:val="008929B3"/>
    <w:rsid w:val="00895CA2"/>
    <w:rsid w:val="0089743D"/>
    <w:rsid w:val="00897736"/>
    <w:rsid w:val="008A04D1"/>
    <w:rsid w:val="008A4240"/>
    <w:rsid w:val="008B019F"/>
    <w:rsid w:val="008B2ABB"/>
    <w:rsid w:val="008B3B29"/>
    <w:rsid w:val="008B4E29"/>
    <w:rsid w:val="008B6F69"/>
    <w:rsid w:val="008B73D5"/>
    <w:rsid w:val="008C1414"/>
    <w:rsid w:val="008C1646"/>
    <w:rsid w:val="008C3426"/>
    <w:rsid w:val="008C63A4"/>
    <w:rsid w:val="008C6440"/>
    <w:rsid w:val="008C7FD7"/>
    <w:rsid w:val="008E1FA7"/>
    <w:rsid w:val="008E22BA"/>
    <w:rsid w:val="008E560E"/>
    <w:rsid w:val="008E7F0C"/>
    <w:rsid w:val="008F0AC9"/>
    <w:rsid w:val="008F3694"/>
    <w:rsid w:val="008F7332"/>
    <w:rsid w:val="00900F7F"/>
    <w:rsid w:val="00901903"/>
    <w:rsid w:val="00903B36"/>
    <w:rsid w:val="0090600F"/>
    <w:rsid w:val="00907F94"/>
    <w:rsid w:val="009122FC"/>
    <w:rsid w:val="00914950"/>
    <w:rsid w:val="00915D60"/>
    <w:rsid w:val="00921DC7"/>
    <w:rsid w:val="00927402"/>
    <w:rsid w:val="00931C0D"/>
    <w:rsid w:val="00934584"/>
    <w:rsid w:val="0093473D"/>
    <w:rsid w:val="00936429"/>
    <w:rsid w:val="00936EC3"/>
    <w:rsid w:val="0094197E"/>
    <w:rsid w:val="00944161"/>
    <w:rsid w:val="00944ECC"/>
    <w:rsid w:val="00947CD9"/>
    <w:rsid w:val="00951DB6"/>
    <w:rsid w:val="009563BD"/>
    <w:rsid w:val="00960F0A"/>
    <w:rsid w:val="00962A27"/>
    <w:rsid w:val="00962D89"/>
    <w:rsid w:val="009722B6"/>
    <w:rsid w:val="00972F57"/>
    <w:rsid w:val="009739AF"/>
    <w:rsid w:val="0098035A"/>
    <w:rsid w:val="00983EF7"/>
    <w:rsid w:val="009870F9"/>
    <w:rsid w:val="00990393"/>
    <w:rsid w:val="009928D3"/>
    <w:rsid w:val="00993A99"/>
    <w:rsid w:val="00995280"/>
    <w:rsid w:val="0099766A"/>
    <w:rsid w:val="009A3D32"/>
    <w:rsid w:val="009A44E3"/>
    <w:rsid w:val="009A6612"/>
    <w:rsid w:val="009B0A4D"/>
    <w:rsid w:val="009B124C"/>
    <w:rsid w:val="009B29B8"/>
    <w:rsid w:val="009B69BA"/>
    <w:rsid w:val="009B6F86"/>
    <w:rsid w:val="009C50F3"/>
    <w:rsid w:val="009C62C9"/>
    <w:rsid w:val="009D4023"/>
    <w:rsid w:val="009D461E"/>
    <w:rsid w:val="009D7049"/>
    <w:rsid w:val="009E0263"/>
    <w:rsid w:val="009E77D9"/>
    <w:rsid w:val="009F0740"/>
    <w:rsid w:val="009F08DD"/>
    <w:rsid w:val="009F32C5"/>
    <w:rsid w:val="009F39AA"/>
    <w:rsid w:val="009F6347"/>
    <w:rsid w:val="009F7CEE"/>
    <w:rsid w:val="00A01436"/>
    <w:rsid w:val="00A02B41"/>
    <w:rsid w:val="00A0610D"/>
    <w:rsid w:val="00A062F9"/>
    <w:rsid w:val="00A07055"/>
    <w:rsid w:val="00A07132"/>
    <w:rsid w:val="00A071D7"/>
    <w:rsid w:val="00A10AF0"/>
    <w:rsid w:val="00A11672"/>
    <w:rsid w:val="00A14382"/>
    <w:rsid w:val="00A1592D"/>
    <w:rsid w:val="00A172B0"/>
    <w:rsid w:val="00A216BB"/>
    <w:rsid w:val="00A22BC9"/>
    <w:rsid w:val="00A24076"/>
    <w:rsid w:val="00A24E6E"/>
    <w:rsid w:val="00A3040C"/>
    <w:rsid w:val="00A319C7"/>
    <w:rsid w:val="00A33EF9"/>
    <w:rsid w:val="00A36091"/>
    <w:rsid w:val="00A37571"/>
    <w:rsid w:val="00A4289B"/>
    <w:rsid w:val="00A43694"/>
    <w:rsid w:val="00A44637"/>
    <w:rsid w:val="00A44AC3"/>
    <w:rsid w:val="00A479EE"/>
    <w:rsid w:val="00A50465"/>
    <w:rsid w:val="00A54473"/>
    <w:rsid w:val="00A56FC7"/>
    <w:rsid w:val="00A57183"/>
    <w:rsid w:val="00A57C39"/>
    <w:rsid w:val="00A60874"/>
    <w:rsid w:val="00A617A1"/>
    <w:rsid w:val="00A64630"/>
    <w:rsid w:val="00A6488F"/>
    <w:rsid w:val="00A668BF"/>
    <w:rsid w:val="00A72575"/>
    <w:rsid w:val="00A72C10"/>
    <w:rsid w:val="00A7367B"/>
    <w:rsid w:val="00A74071"/>
    <w:rsid w:val="00A74486"/>
    <w:rsid w:val="00A7470B"/>
    <w:rsid w:val="00A754E4"/>
    <w:rsid w:val="00A77F49"/>
    <w:rsid w:val="00A8169A"/>
    <w:rsid w:val="00A833CE"/>
    <w:rsid w:val="00A85ACA"/>
    <w:rsid w:val="00A87E7D"/>
    <w:rsid w:val="00A90139"/>
    <w:rsid w:val="00A95559"/>
    <w:rsid w:val="00AA124A"/>
    <w:rsid w:val="00AA2A96"/>
    <w:rsid w:val="00AA3596"/>
    <w:rsid w:val="00AA3DE2"/>
    <w:rsid w:val="00AA7FF8"/>
    <w:rsid w:val="00AB0B36"/>
    <w:rsid w:val="00AB14CA"/>
    <w:rsid w:val="00AB4A7B"/>
    <w:rsid w:val="00AB583E"/>
    <w:rsid w:val="00AB6E6F"/>
    <w:rsid w:val="00AB6EA6"/>
    <w:rsid w:val="00AC63D2"/>
    <w:rsid w:val="00AC7A68"/>
    <w:rsid w:val="00AD05C4"/>
    <w:rsid w:val="00AD2561"/>
    <w:rsid w:val="00AD5AF5"/>
    <w:rsid w:val="00AD68C2"/>
    <w:rsid w:val="00AD79A6"/>
    <w:rsid w:val="00AE030C"/>
    <w:rsid w:val="00AE0B17"/>
    <w:rsid w:val="00AE17F1"/>
    <w:rsid w:val="00AE1BC3"/>
    <w:rsid w:val="00AE1DAD"/>
    <w:rsid w:val="00AE72A5"/>
    <w:rsid w:val="00AF0525"/>
    <w:rsid w:val="00AF1801"/>
    <w:rsid w:val="00AF74BB"/>
    <w:rsid w:val="00B008D9"/>
    <w:rsid w:val="00B00FC1"/>
    <w:rsid w:val="00B05F01"/>
    <w:rsid w:val="00B060C4"/>
    <w:rsid w:val="00B070EE"/>
    <w:rsid w:val="00B07C4E"/>
    <w:rsid w:val="00B100CC"/>
    <w:rsid w:val="00B15470"/>
    <w:rsid w:val="00B16E7D"/>
    <w:rsid w:val="00B202AB"/>
    <w:rsid w:val="00B23B52"/>
    <w:rsid w:val="00B2432C"/>
    <w:rsid w:val="00B24DCE"/>
    <w:rsid w:val="00B32AFF"/>
    <w:rsid w:val="00B333BA"/>
    <w:rsid w:val="00B34D10"/>
    <w:rsid w:val="00B36DE9"/>
    <w:rsid w:val="00B37511"/>
    <w:rsid w:val="00B43CC9"/>
    <w:rsid w:val="00B43F26"/>
    <w:rsid w:val="00B454E4"/>
    <w:rsid w:val="00B45539"/>
    <w:rsid w:val="00B456C5"/>
    <w:rsid w:val="00B45CCF"/>
    <w:rsid w:val="00B5113A"/>
    <w:rsid w:val="00B51394"/>
    <w:rsid w:val="00B606AD"/>
    <w:rsid w:val="00B61C0A"/>
    <w:rsid w:val="00B6689D"/>
    <w:rsid w:val="00B66C35"/>
    <w:rsid w:val="00B67F7D"/>
    <w:rsid w:val="00B70FB5"/>
    <w:rsid w:val="00B72368"/>
    <w:rsid w:val="00B72A28"/>
    <w:rsid w:val="00B73822"/>
    <w:rsid w:val="00B74784"/>
    <w:rsid w:val="00B83405"/>
    <w:rsid w:val="00B85EAC"/>
    <w:rsid w:val="00B86803"/>
    <w:rsid w:val="00B876AE"/>
    <w:rsid w:val="00B87E9E"/>
    <w:rsid w:val="00B932B6"/>
    <w:rsid w:val="00B95D81"/>
    <w:rsid w:val="00BA2CFD"/>
    <w:rsid w:val="00BA33E5"/>
    <w:rsid w:val="00BA45FB"/>
    <w:rsid w:val="00BB0485"/>
    <w:rsid w:val="00BB1BE6"/>
    <w:rsid w:val="00BB3A1A"/>
    <w:rsid w:val="00BB53C4"/>
    <w:rsid w:val="00BC3205"/>
    <w:rsid w:val="00BC6F33"/>
    <w:rsid w:val="00BD3738"/>
    <w:rsid w:val="00BE0B03"/>
    <w:rsid w:val="00BE1F6E"/>
    <w:rsid w:val="00BE3087"/>
    <w:rsid w:val="00BE3103"/>
    <w:rsid w:val="00BE40B9"/>
    <w:rsid w:val="00C00140"/>
    <w:rsid w:val="00C040E3"/>
    <w:rsid w:val="00C04EE9"/>
    <w:rsid w:val="00C12294"/>
    <w:rsid w:val="00C12E76"/>
    <w:rsid w:val="00C144E7"/>
    <w:rsid w:val="00C14D4D"/>
    <w:rsid w:val="00C166BC"/>
    <w:rsid w:val="00C21771"/>
    <w:rsid w:val="00C241F0"/>
    <w:rsid w:val="00C24924"/>
    <w:rsid w:val="00C31FB4"/>
    <w:rsid w:val="00C32E1A"/>
    <w:rsid w:val="00C35A76"/>
    <w:rsid w:val="00C362E3"/>
    <w:rsid w:val="00C36F14"/>
    <w:rsid w:val="00C4293D"/>
    <w:rsid w:val="00C46C18"/>
    <w:rsid w:val="00C51BE4"/>
    <w:rsid w:val="00C53776"/>
    <w:rsid w:val="00C546A9"/>
    <w:rsid w:val="00C54770"/>
    <w:rsid w:val="00C54D58"/>
    <w:rsid w:val="00C56A92"/>
    <w:rsid w:val="00C573E1"/>
    <w:rsid w:val="00C60222"/>
    <w:rsid w:val="00C61665"/>
    <w:rsid w:val="00C619EB"/>
    <w:rsid w:val="00C62708"/>
    <w:rsid w:val="00C63AD2"/>
    <w:rsid w:val="00C64B4C"/>
    <w:rsid w:val="00C651C0"/>
    <w:rsid w:val="00C65553"/>
    <w:rsid w:val="00C67705"/>
    <w:rsid w:val="00C70253"/>
    <w:rsid w:val="00C72E31"/>
    <w:rsid w:val="00C73085"/>
    <w:rsid w:val="00C736D3"/>
    <w:rsid w:val="00C75C33"/>
    <w:rsid w:val="00C77211"/>
    <w:rsid w:val="00C82588"/>
    <w:rsid w:val="00C9294D"/>
    <w:rsid w:val="00C93CC8"/>
    <w:rsid w:val="00C94764"/>
    <w:rsid w:val="00C94A2D"/>
    <w:rsid w:val="00C95DF6"/>
    <w:rsid w:val="00C964D6"/>
    <w:rsid w:val="00C97ADD"/>
    <w:rsid w:val="00CA5D36"/>
    <w:rsid w:val="00CA6F14"/>
    <w:rsid w:val="00CB1724"/>
    <w:rsid w:val="00CB3C16"/>
    <w:rsid w:val="00CC3BA4"/>
    <w:rsid w:val="00CC62D2"/>
    <w:rsid w:val="00CC6ED7"/>
    <w:rsid w:val="00CD5C50"/>
    <w:rsid w:val="00CE2651"/>
    <w:rsid w:val="00CE5C65"/>
    <w:rsid w:val="00CE65DE"/>
    <w:rsid w:val="00CF1641"/>
    <w:rsid w:val="00D0073E"/>
    <w:rsid w:val="00D020E2"/>
    <w:rsid w:val="00D07F55"/>
    <w:rsid w:val="00D12E15"/>
    <w:rsid w:val="00D13254"/>
    <w:rsid w:val="00D1366D"/>
    <w:rsid w:val="00D174FB"/>
    <w:rsid w:val="00D25D74"/>
    <w:rsid w:val="00D32F01"/>
    <w:rsid w:val="00D334EE"/>
    <w:rsid w:val="00D33794"/>
    <w:rsid w:val="00D34879"/>
    <w:rsid w:val="00D354D4"/>
    <w:rsid w:val="00D36B0C"/>
    <w:rsid w:val="00D46F52"/>
    <w:rsid w:val="00D47CFD"/>
    <w:rsid w:val="00D524A6"/>
    <w:rsid w:val="00D529CD"/>
    <w:rsid w:val="00D55CAE"/>
    <w:rsid w:val="00D55F24"/>
    <w:rsid w:val="00D5752E"/>
    <w:rsid w:val="00D579D1"/>
    <w:rsid w:val="00D60A2D"/>
    <w:rsid w:val="00D64A79"/>
    <w:rsid w:val="00D67C03"/>
    <w:rsid w:val="00D72B8F"/>
    <w:rsid w:val="00D73955"/>
    <w:rsid w:val="00D76C27"/>
    <w:rsid w:val="00D76D10"/>
    <w:rsid w:val="00D81D14"/>
    <w:rsid w:val="00D83053"/>
    <w:rsid w:val="00D84CF4"/>
    <w:rsid w:val="00D96AC7"/>
    <w:rsid w:val="00D97721"/>
    <w:rsid w:val="00DA1B7B"/>
    <w:rsid w:val="00DA3680"/>
    <w:rsid w:val="00DB11F9"/>
    <w:rsid w:val="00DB4D6C"/>
    <w:rsid w:val="00DB53FB"/>
    <w:rsid w:val="00DB626C"/>
    <w:rsid w:val="00DB6347"/>
    <w:rsid w:val="00DB6842"/>
    <w:rsid w:val="00DB721D"/>
    <w:rsid w:val="00DB79DF"/>
    <w:rsid w:val="00DB7F7C"/>
    <w:rsid w:val="00DC205E"/>
    <w:rsid w:val="00DD1787"/>
    <w:rsid w:val="00DD1AED"/>
    <w:rsid w:val="00DD5426"/>
    <w:rsid w:val="00DD6720"/>
    <w:rsid w:val="00DE0402"/>
    <w:rsid w:val="00DE1D12"/>
    <w:rsid w:val="00DE24E5"/>
    <w:rsid w:val="00DE25A9"/>
    <w:rsid w:val="00DE276F"/>
    <w:rsid w:val="00DE370B"/>
    <w:rsid w:val="00DE3E06"/>
    <w:rsid w:val="00DE4E25"/>
    <w:rsid w:val="00DE50A7"/>
    <w:rsid w:val="00DE5750"/>
    <w:rsid w:val="00DE5979"/>
    <w:rsid w:val="00DF17EE"/>
    <w:rsid w:val="00DF18F3"/>
    <w:rsid w:val="00E015AB"/>
    <w:rsid w:val="00E02099"/>
    <w:rsid w:val="00E02B21"/>
    <w:rsid w:val="00E04410"/>
    <w:rsid w:val="00E11426"/>
    <w:rsid w:val="00E12C47"/>
    <w:rsid w:val="00E17A18"/>
    <w:rsid w:val="00E17A56"/>
    <w:rsid w:val="00E24BF7"/>
    <w:rsid w:val="00E25EF4"/>
    <w:rsid w:val="00E26D68"/>
    <w:rsid w:val="00E32CD6"/>
    <w:rsid w:val="00E33CA4"/>
    <w:rsid w:val="00E36EF8"/>
    <w:rsid w:val="00E36F4A"/>
    <w:rsid w:val="00E50FCD"/>
    <w:rsid w:val="00E51716"/>
    <w:rsid w:val="00E5752D"/>
    <w:rsid w:val="00E575CF"/>
    <w:rsid w:val="00E62ECD"/>
    <w:rsid w:val="00E654B4"/>
    <w:rsid w:val="00E65E43"/>
    <w:rsid w:val="00E67289"/>
    <w:rsid w:val="00E71022"/>
    <w:rsid w:val="00E76F09"/>
    <w:rsid w:val="00E77C39"/>
    <w:rsid w:val="00E82077"/>
    <w:rsid w:val="00E851F3"/>
    <w:rsid w:val="00E8743E"/>
    <w:rsid w:val="00E87470"/>
    <w:rsid w:val="00E91E30"/>
    <w:rsid w:val="00E9216D"/>
    <w:rsid w:val="00E946D6"/>
    <w:rsid w:val="00E94D0B"/>
    <w:rsid w:val="00E953C2"/>
    <w:rsid w:val="00E96A51"/>
    <w:rsid w:val="00E96AC3"/>
    <w:rsid w:val="00E973B3"/>
    <w:rsid w:val="00EA1B40"/>
    <w:rsid w:val="00EA2C43"/>
    <w:rsid w:val="00EA32F7"/>
    <w:rsid w:val="00EA6200"/>
    <w:rsid w:val="00EB1113"/>
    <w:rsid w:val="00EB3B29"/>
    <w:rsid w:val="00EB6B69"/>
    <w:rsid w:val="00EC14D8"/>
    <w:rsid w:val="00EC6A53"/>
    <w:rsid w:val="00EC6FD8"/>
    <w:rsid w:val="00ED06B8"/>
    <w:rsid w:val="00ED0B65"/>
    <w:rsid w:val="00ED1658"/>
    <w:rsid w:val="00ED1E89"/>
    <w:rsid w:val="00ED7139"/>
    <w:rsid w:val="00EE1A62"/>
    <w:rsid w:val="00EE20A8"/>
    <w:rsid w:val="00EE3868"/>
    <w:rsid w:val="00EE58F0"/>
    <w:rsid w:val="00EE5EEB"/>
    <w:rsid w:val="00EF5A78"/>
    <w:rsid w:val="00EF63DD"/>
    <w:rsid w:val="00EF79A7"/>
    <w:rsid w:val="00F00A78"/>
    <w:rsid w:val="00F11A01"/>
    <w:rsid w:val="00F12EB1"/>
    <w:rsid w:val="00F15F7F"/>
    <w:rsid w:val="00F21E4D"/>
    <w:rsid w:val="00F230CD"/>
    <w:rsid w:val="00F24911"/>
    <w:rsid w:val="00F24FEC"/>
    <w:rsid w:val="00F26B04"/>
    <w:rsid w:val="00F30211"/>
    <w:rsid w:val="00F40C92"/>
    <w:rsid w:val="00F41985"/>
    <w:rsid w:val="00F41E29"/>
    <w:rsid w:val="00F44113"/>
    <w:rsid w:val="00F453CA"/>
    <w:rsid w:val="00F4769F"/>
    <w:rsid w:val="00F51C18"/>
    <w:rsid w:val="00F53FC6"/>
    <w:rsid w:val="00F54347"/>
    <w:rsid w:val="00F55E34"/>
    <w:rsid w:val="00F611F9"/>
    <w:rsid w:val="00F614F2"/>
    <w:rsid w:val="00F65D2D"/>
    <w:rsid w:val="00F66403"/>
    <w:rsid w:val="00F67007"/>
    <w:rsid w:val="00F72C45"/>
    <w:rsid w:val="00F7386A"/>
    <w:rsid w:val="00F7663D"/>
    <w:rsid w:val="00F82D02"/>
    <w:rsid w:val="00F84262"/>
    <w:rsid w:val="00F842B5"/>
    <w:rsid w:val="00F857C7"/>
    <w:rsid w:val="00F86A20"/>
    <w:rsid w:val="00F87963"/>
    <w:rsid w:val="00F918BE"/>
    <w:rsid w:val="00F91E6D"/>
    <w:rsid w:val="00F92C0D"/>
    <w:rsid w:val="00F94DB5"/>
    <w:rsid w:val="00F94E96"/>
    <w:rsid w:val="00FA31E2"/>
    <w:rsid w:val="00FA4A3C"/>
    <w:rsid w:val="00FB47B2"/>
    <w:rsid w:val="00FB6477"/>
    <w:rsid w:val="00FC0260"/>
    <w:rsid w:val="00FC4F67"/>
    <w:rsid w:val="00FD14F1"/>
    <w:rsid w:val="00FD2EE4"/>
    <w:rsid w:val="00FD463B"/>
    <w:rsid w:val="00FD53EE"/>
    <w:rsid w:val="00FE2464"/>
    <w:rsid w:val="00FE45D5"/>
    <w:rsid w:val="00FE52FF"/>
    <w:rsid w:val="00FE71C4"/>
    <w:rsid w:val="00FF3C5A"/>
    <w:rsid w:val="00FF584A"/>
    <w:rsid w:val="00FF5B70"/>
    <w:rsid w:val="00FF5BB9"/>
    <w:rsid w:val="05634B20"/>
    <w:rsid w:val="05B49085"/>
    <w:rsid w:val="10FAAEFA"/>
    <w:rsid w:val="1383E107"/>
    <w:rsid w:val="14472536"/>
    <w:rsid w:val="227CF1A7"/>
    <w:rsid w:val="3D094FC2"/>
    <w:rsid w:val="3E053687"/>
    <w:rsid w:val="41521C77"/>
    <w:rsid w:val="48D96DC8"/>
    <w:rsid w:val="626D63A2"/>
    <w:rsid w:val="674B07B6"/>
    <w:rsid w:val="7715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7E4995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C5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040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40424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402"/>
    <w:pPr>
      <w:keepNext/>
      <w:keepLines/>
      <w:spacing w:before="240" w:after="0"/>
      <w:outlineLvl w:val="1"/>
    </w:pPr>
    <w:rPr>
      <w:rFonts w:ascii="Calibri" w:eastAsiaTheme="majorEastAsia" w:hAnsi="Calibri" w:cstheme="majorBidi"/>
      <w:b/>
      <w:color w:val="40424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402"/>
    <w:pPr>
      <w:keepNext/>
      <w:keepLines/>
      <w:spacing w:before="240" w:after="0"/>
      <w:outlineLvl w:val="2"/>
    </w:pPr>
    <w:rPr>
      <w:rFonts w:ascii="Calibri" w:eastAsiaTheme="majorEastAsia" w:hAnsi="Calibr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C18"/>
    <w:pPr>
      <w:keepNext/>
      <w:keepLines/>
      <w:spacing w:before="240" w:after="0"/>
      <w:outlineLvl w:val="3"/>
    </w:pPr>
    <w:rPr>
      <w:rFonts w:ascii="Calibri" w:eastAsiaTheme="majorEastAsia" w:hAnsi="Calibri" w:cstheme="majorBidi"/>
      <w:iCs/>
      <w:color w:val="5F6369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1C18"/>
    <w:pPr>
      <w:keepNext/>
      <w:keepLines/>
      <w:spacing w:before="240" w:after="0"/>
      <w:outlineLvl w:val="4"/>
    </w:pPr>
    <w:rPr>
      <w:rFonts w:ascii="Calibri" w:eastAsiaTheme="majorEastAsia" w:hAnsi="Calibri" w:cstheme="majorBidi"/>
      <w:b/>
      <w:color w:val="5F636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1C18"/>
    <w:pPr>
      <w:keepNext/>
      <w:keepLines/>
      <w:spacing w:before="240" w:after="0"/>
      <w:outlineLvl w:val="5"/>
    </w:pPr>
    <w:rPr>
      <w:rFonts w:ascii="Calibri" w:eastAsiaTheme="majorEastAsia" w:hAnsi="Calibri" w:cstheme="majorBidi"/>
      <w:color w:val="5F636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6FA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161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6FA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6FA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7"/>
    <w:qFormat/>
    <w:rsid w:val="00E36EF8"/>
    <w:pPr>
      <w:spacing w:before="1080" w:after="0"/>
    </w:pPr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E36EF8"/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8"/>
    <w:qFormat/>
    <w:rsid w:val="00DE0402"/>
    <w:pPr>
      <w:numPr>
        <w:ilvl w:val="1"/>
      </w:numPr>
      <w:spacing w:after="400"/>
    </w:pPr>
    <w:rPr>
      <w:rFonts w:ascii="Calibri" w:eastAsiaTheme="minorEastAsia" w:hAnsi="Calibri"/>
      <w:color w:val="404246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8"/>
    <w:rsid w:val="00DE0402"/>
    <w:rPr>
      <w:rFonts w:ascii="Calibri" w:eastAsiaTheme="minorEastAsia" w:hAnsi="Calibri"/>
      <w:color w:val="404246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DE0402"/>
    <w:rPr>
      <w:rFonts w:ascii="Calibri" w:eastAsiaTheme="majorEastAsia" w:hAnsi="Calibri" w:cstheme="majorBidi"/>
      <w:b/>
      <w:color w:val="40424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402"/>
    <w:rPr>
      <w:rFonts w:ascii="Calibri" w:eastAsiaTheme="majorEastAsia" w:hAnsi="Calibri" w:cstheme="majorBidi"/>
      <w:b/>
      <w:color w:val="404246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402"/>
    <w:rPr>
      <w:rFonts w:ascii="Calibri" w:eastAsiaTheme="majorEastAsia" w:hAnsi="Calibri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1C18"/>
    <w:rPr>
      <w:rFonts w:ascii="Calibri" w:eastAsiaTheme="majorEastAsia" w:hAnsi="Calibri" w:cstheme="majorBidi"/>
      <w:iCs/>
      <w:color w:val="5F6369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51C18"/>
    <w:rPr>
      <w:rFonts w:ascii="Calibri" w:eastAsiaTheme="majorEastAsia" w:hAnsi="Calibri" w:cstheme="majorBidi"/>
      <w:b/>
      <w:color w:val="5F6369"/>
    </w:rPr>
  </w:style>
  <w:style w:type="character" w:customStyle="1" w:styleId="Heading6Char">
    <w:name w:val="Heading 6 Char"/>
    <w:basedOn w:val="DefaultParagraphFont"/>
    <w:link w:val="Heading6"/>
    <w:uiPriority w:val="9"/>
    <w:rsid w:val="00F51C18"/>
    <w:rPr>
      <w:rFonts w:ascii="Calibri" w:eastAsiaTheme="majorEastAsia" w:hAnsi="Calibri" w:cstheme="majorBidi"/>
      <w:color w:val="5F6369"/>
    </w:rPr>
  </w:style>
  <w:style w:type="character" w:styleId="Hyperlink">
    <w:name w:val="Hyperlink"/>
    <w:basedOn w:val="DefaultParagraphFont"/>
    <w:uiPriority w:val="99"/>
    <w:unhideWhenUsed/>
    <w:qFormat/>
    <w:rsid w:val="00DE0402"/>
    <w:rPr>
      <w:color w:val="404246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00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11"/>
    <w:qFormat/>
    <w:rsid w:val="00B100CC"/>
    <w:rPr>
      <w:b/>
      <w:bCs/>
    </w:rPr>
  </w:style>
  <w:style w:type="table" w:styleId="TableGrid">
    <w:name w:val="Table Grid"/>
    <w:basedOn w:val="TableNormal"/>
    <w:uiPriority w:val="39"/>
    <w:rsid w:val="00B10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16"/>
    <w:qFormat/>
    <w:rsid w:val="00B100CC"/>
    <w:pPr>
      <w:spacing w:before="240" w:after="40" w:line="240" w:lineRule="auto"/>
    </w:pPr>
    <w:rPr>
      <w:b/>
      <w:iCs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2498C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22498C"/>
    <w:rPr>
      <w:iCs/>
      <w:color w:val="595959" w:themeColor="text1" w:themeTint="A6"/>
    </w:rPr>
  </w:style>
  <w:style w:type="paragraph" w:customStyle="1" w:styleId="Source">
    <w:name w:val="Source"/>
    <w:basedOn w:val="Normal"/>
    <w:uiPriority w:val="17"/>
    <w:qFormat/>
    <w:rsid w:val="00900F7F"/>
    <w:pPr>
      <w:spacing w:before="80" w:after="320"/>
    </w:pPr>
    <w:rPr>
      <w:sz w:val="18"/>
    </w:rPr>
  </w:style>
  <w:style w:type="table" w:customStyle="1" w:styleId="DESE">
    <w:name w:val="DESE"/>
    <w:basedOn w:val="TableNormal"/>
    <w:uiPriority w:val="99"/>
    <w:rsid w:val="00DE0402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85" w:type="dxa"/>
        <w:bottom w:w="85" w:type="dxa"/>
      </w:tcMar>
      <w:vAlign w:val="center"/>
    </w:tcPr>
    <w:tblStylePr w:type="firstRow">
      <w:rPr>
        <w:rFonts w:ascii="Calibri" w:hAnsi="Calibri"/>
        <w:b w:val="0"/>
        <w:color w:val="FFFFFF" w:themeColor="background1"/>
      </w:rPr>
      <w:tblPr/>
      <w:tcPr>
        <w:shd w:val="clear" w:color="auto" w:fill="404246"/>
      </w:tcPr>
    </w:tblStylePr>
    <w:tblStylePr w:type="lastRow">
      <w:rPr>
        <w:b/>
      </w:r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styleId="ListParagraph">
    <w:name w:val="List Paragraph"/>
    <w:basedOn w:val="Normal"/>
    <w:uiPriority w:val="34"/>
    <w:qFormat/>
    <w:rsid w:val="00A56FC7"/>
    <w:pPr>
      <w:spacing w:line="360" w:lineRule="auto"/>
      <w:ind w:left="720"/>
      <w:contextualSpacing/>
    </w:pPr>
  </w:style>
  <w:style w:type="paragraph" w:styleId="ListNumber">
    <w:name w:val="List Number"/>
    <w:basedOn w:val="ListParagraph"/>
    <w:uiPriority w:val="99"/>
    <w:unhideWhenUsed/>
    <w:qFormat/>
    <w:rsid w:val="00A56FC7"/>
    <w:pPr>
      <w:numPr>
        <w:numId w:val="11"/>
      </w:numPr>
    </w:pPr>
  </w:style>
  <w:style w:type="paragraph" w:styleId="ListBullet">
    <w:name w:val="List Bullet"/>
    <w:basedOn w:val="ListParagraph"/>
    <w:uiPriority w:val="99"/>
    <w:unhideWhenUsed/>
    <w:qFormat/>
    <w:rsid w:val="00067075"/>
    <w:pPr>
      <w:numPr>
        <w:numId w:val="12"/>
      </w:numPr>
    </w:pPr>
  </w:style>
  <w:style w:type="paragraph" w:styleId="List">
    <w:name w:val="List"/>
    <w:basedOn w:val="ListBullet"/>
    <w:uiPriority w:val="99"/>
    <w:unhideWhenUsed/>
    <w:qFormat/>
    <w:rsid w:val="00067075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2E"/>
  </w:style>
  <w:style w:type="paragraph" w:styleId="Footer">
    <w:name w:val="footer"/>
    <w:basedOn w:val="Normal"/>
    <w:link w:val="Foot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2E"/>
  </w:style>
  <w:style w:type="paragraph" w:styleId="TOC1">
    <w:name w:val="toc 1"/>
    <w:basedOn w:val="Normal"/>
    <w:next w:val="Normal"/>
    <w:autoRedefine/>
    <w:uiPriority w:val="39"/>
    <w:unhideWhenUsed/>
    <w:rsid w:val="0049776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977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76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497764"/>
    <w:pPr>
      <w:spacing w:after="240"/>
      <w:outlineLvl w:val="9"/>
    </w:pPr>
    <w:rPr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D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A661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E67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67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67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7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671D"/>
    <w:rPr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6FA"/>
    <w:rPr>
      <w:rFonts w:asciiTheme="majorHAnsi" w:eastAsiaTheme="majorEastAsia" w:hAnsiTheme="majorHAnsi" w:cstheme="majorBidi"/>
      <w:i/>
      <w:iCs/>
      <w:color w:val="00161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6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6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umberedparagraphs">
    <w:name w:val="Numbered paragraphs"/>
    <w:basedOn w:val="Normal"/>
    <w:link w:val="NumberedparagraphsChar"/>
    <w:qFormat/>
    <w:rsid w:val="007436FA"/>
    <w:pPr>
      <w:ind w:left="720" w:hanging="720"/>
      <w:outlineLvl w:val="2"/>
    </w:pPr>
    <w:rPr>
      <w:rFonts w:ascii="Calibri" w:eastAsiaTheme="majorEastAsia" w:hAnsi="Calibri" w:cstheme="majorBidi"/>
      <w:color w:val="000000" w:themeColor="text1"/>
    </w:rPr>
  </w:style>
  <w:style w:type="character" w:customStyle="1" w:styleId="NumberedparagraphsChar">
    <w:name w:val="Numbered paragraphs Char"/>
    <w:basedOn w:val="DefaultParagraphFont"/>
    <w:link w:val="Numberedparagraphs"/>
    <w:rsid w:val="007436FA"/>
    <w:rPr>
      <w:rFonts w:ascii="Calibri" w:eastAsiaTheme="majorEastAsia" w:hAnsi="Calibri" w:cstheme="majorBidi"/>
      <w:color w:val="000000" w:themeColor="text1"/>
    </w:rPr>
  </w:style>
  <w:style w:type="paragraph" w:styleId="Revision">
    <w:name w:val="Revision"/>
    <w:hidden/>
    <w:uiPriority w:val="99"/>
    <w:semiHidden/>
    <w:rsid w:val="0043454E"/>
    <w:pPr>
      <w:spacing w:after="0" w:line="240" w:lineRule="auto"/>
    </w:pPr>
  </w:style>
  <w:style w:type="paragraph" w:customStyle="1" w:styleId="pf1">
    <w:name w:val="pf1"/>
    <w:basedOn w:val="Normal"/>
    <w:rsid w:val="004E7CD5"/>
    <w:pPr>
      <w:spacing w:before="100" w:beforeAutospacing="1" w:after="100" w:afterAutospacing="1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f0">
    <w:name w:val="pf0"/>
    <w:basedOn w:val="Normal"/>
    <w:rsid w:val="004E7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cf01">
    <w:name w:val="cf01"/>
    <w:basedOn w:val="DefaultParagraphFont"/>
    <w:rsid w:val="004E7CD5"/>
    <w:rPr>
      <w:rFonts w:ascii="Segoe UI" w:hAnsi="Segoe UI" w:cs="Segoe UI" w:hint="default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024B8"/>
    <w:rPr>
      <w:color w:val="666666"/>
    </w:rPr>
  </w:style>
  <w:style w:type="character" w:styleId="Mention">
    <w:name w:val="Mention"/>
    <w:basedOn w:val="DefaultParagraphFont"/>
    <w:uiPriority w:val="99"/>
    <w:unhideWhenUsed/>
    <w:rsid w:val="00645C98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6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ewr.gov.au/resources/australian-skills-guarante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ASG@dewr.gov.au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://www.dewr.gov.au/australian-skills-guarantee" TargetMode="External"/></Relationships>
</file>

<file path=word/theme/theme1.xml><?xml version="1.0" encoding="utf-8"?>
<a:theme xmlns:a="http://schemas.openxmlformats.org/drawingml/2006/main" name="Office Theme">
  <a:themeElements>
    <a:clrScheme name="DESE">
      <a:dk1>
        <a:sysClr val="windowText" lastClr="000000"/>
      </a:dk1>
      <a:lt1>
        <a:sysClr val="window" lastClr="FFFFFF"/>
      </a:lt1>
      <a:dk2>
        <a:srgbClr val="002D3F"/>
      </a:dk2>
      <a:lt2>
        <a:srgbClr val="E7E6E6"/>
      </a:lt2>
      <a:accent1>
        <a:srgbClr val="002D3F"/>
      </a:accent1>
      <a:accent2>
        <a:srgbClr val="F26322"/>
      </a:accent2>
      <a:accent3>
        <a:srgbClr val="008276"/>
      </a:accent3>
      <a:accent4>
        <a:srgbClr val="B6006A"/>
      </a:accent4>
      <a:accent5>
        <a:srgbClr val="E9A913"/>
      </a:accent5>
      <a:accent6>
        <a:srgbClr val="287DB2"/>
      </a:accent6>
      <a:hlink>
        <a:srgbClr val="008276"/>
      </a:hlink>
      <a:folHlink>
        <a:srgbClr val="002D3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063CB-09CF-4DB4-855D-B301AD731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Links>
    <vt:vector size="24" baseType="variant">
      <vt:variant>
        <vt:i4>7143454</vt:i4>
      </vt:variant>
      <vt:variant>
        <vt:i4>6</vt:i4>
      </vt:variant>
      <vt:variant>
        <vt:i4>0</vt:i4>
      </vt:variant>
      <vt:variant>
        <vt:i4>5</vt:i4>
      </vt:variant>
      <vt:variant>
        <vt:lpwstr>mailto:ASG@dewr.gov.au</vt:lpwstr>
      </vt:variant>
      <vt:variant>
        <vt:lpwstr/>
      </vt:variant>
      <vt:variant>
        <vt:i4>6291496</vt:i4>
      </vt:variant>
      <vt:variant>
        <vt:i4>3</vt:i4>
      </vt:variant>
      <vt:variant>
        <vt:i4>0</vt:i4>
      </vt:variant>
      <vt:variant>
        <vt:i4>5</vt:i4>
      </vt:variant>
      <vt:variant>
        <vt:lpwstr>http://www.dewr.gov.au/australian-skills-guarantee</vt:lpwstr>
      </vt:variant>
      <vt:variant>
        <vt:lpwstr/>
      </vt:variant>
      <vt:variant>
        <vt:i4>131082</vt:i4>
      </vt:variant>
      <vt:variant>
        <vt:i4>0</vt:i4>
      </vt:variant>
      <vt:variant>
        <vt:i4>0</vt:i4>
      </vt:variant>
      <vt:variant>
        <vt:i4>5</vt:i4>
      </vt:variant>
      <vt:variant>
        <vt:lpwstr>https://www.dewr.gov.au/resources/australian-skills-guarantee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mailto:Sukanthan.Aravindan@dewr.gov.au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Skills Guarantee guidance for relevant entities  - Targets for Major ICT Projects</dc:title>
  <dc:subject/>
  <dc:creator/>
  <cp:keywords/>
  <dc:description/>
  <cp:lastModifiedBy/>
  <cp:revision>1</cp:revision>
  <dcterms:created xsi:type="dcterms:W3CDTF">2024-06-25T00:59:00Z</dcterms:created>
  <dcterms:modified xsi:type="dcterms:W3CDTF">2024-06-25T00:59:00Z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2024-06-25T00:59:28Z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c4ccb42e-8e30-4cfa-9fd9-7782bf44b590</vt:lpwstr>
  </property>
  <property fmtid="{D5CDD505-2E9C-101B-9397-08002B2CF9AE}" pid="8" name="MSIP_Label_79d889eb-932f-4752-8739-64d25806ef64_ContentBits">
    <vt:lpwstr>0</vt:lpwstr>
  </property>
</Properties>
</file>