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A47" w:rsidRPr="00432345" w:rsidRDefault="008F7A47" w:rsidP="00432345">
      <w:pPr>
        <w:pStyle w:val="Heading1"/>
      </w:pPr>
      <w:r w:rsidRPr="00432345">
        <w:t>Dear Matthew,</w:t>
      </w:r>
    </w:p>
    <w:p w:rsidR="008F7A47" w:rsidRDefault="008F7A47" w:rsidP="00432345">
      <w:pPr>
        <w:pStyle w:val="PlainText"/>
        <w:spacing w:before="240"/>
      </w:pPr>
      <w:r>
        <w:t>Further to the information provided at paragraphs 30-32 of the Fair Work Commission's submission of 25 October 2017 we submit the following addendum:</w:t>
      </w:r>
    </w:p>
    <w:p w:rsidR="008F7A47" w:rsidRDefault="008F7A47" w:rsidP="00432345">
      <w:pPr>
        <w:pStyle w:val="PlainText"/>
        <w:spacing w:before="240"/>
      </w:pPr>
      <w:r>
        <w:t>Following advice from the Minister on 20 October 2017 that it was unlikely that any bill to address the issues with the Notice of Representational Rights would be introduced in the current sitting period, the President wrote to all applicants whose matters were being held in abeyance. In correspondence dated 25 October 2017 applicants were informed that maters would no longer be held and they were given the option of withdrawing their application or having their application assessed by a Member, which would likely result in the application being dismissed due to the deficiencies identified.</w:t>
      </w:r>
    </w:p>
    <w:p w:rsidR="008F7A47" w:rsidRDefault="008F7A47" w:rsidP="00432345">
      <w:pPr>
        <w:pStyle w:val="PlainText"/>
        <w:spacing w:before="240"/>
      </w:pPr>
      <w:r>
        <w:t>Regards,</w:t>
      </w:r>
    </w:p>
    <w:p w:rsidR="008F7A47" w:rsidRDefault="008F7A47" w:rsidP="00432345">
      <w:pPr>
        <w:pStyle w:val="PlainText"/>
        <w:spacing w:before="240"/>
      </w:pPr>
      <w:r>
        <w:t>Murray</w:t>
      </w:r>
    </w:p>
    <w:p w:rsidR="008F7A47" w:rsidRDefault="008F7A47" w:rsidP="00432345">
      <w:pPr>
        <w:pStyle w:val="PlainText"/>
        <w:spacing w:before="960"/>
      </w:pPr>
      <w:r>
        <w:t>Murray Furlong</w:t>
      </w:r>
    </w:p>
    <w:p w:rsidR="008F7A47" w:rsidRDefault="008F7A47" w:rsidP="008F7A47">
      <w:pPr>
        <w:pStyle w:val="PlainText"/>
      </w:pPr>
      <w:r>
        <w:t>Executive Director</w:t>
      </w:r>
    </w:p>
    <w:p w:rsidR="008F7A47" w:rsidRDefault="008F7A47" w:rsidP="008F7A47">
      <w:pPr>
        <w:pStyle w:val="PlainText"/>
      </w:pPr>
      <w:r>
        <w:t>Tribunal Services Branch</w:t>
      </w:r>
    </w:p>
    <w:p w:rsidR="008F7A47" w:rsidRDefault="008F7A47" w:rsidP="00432345">
      <w:pPr>
        <w:pStyle w:val="PlainText"/>
        <w:spacing w:before="240"/>
      </w:pPr>
      <w:bookmarkStart w:id="0" w:name="_GoBack"/>
      <w:r>
        <w:t>Fair Work Commission</w:t>
      </w:r>
      <w:bookmarkEnd w:id="0"/>
    </w:p>
    <w:p w:rsidR="008F7A47" w:rsidRDefault="008F7A47" w:rsidP="008F7A47">
      <w:pPr>
        <w:pStyle w:val="PlainText"/>
      </w:pPr>
      <w:r>
        <w:t>11 Exhibition Street Melbourne Victoria 3000</w:t>
      </w:r>
    </w:p>
    <w:p w:rsidR="008F7A47" w:rsidRDefault="008F7A47" w:rsidP="008F7A47">
      <w:pPr>
        <w:pStyle w:val="PlainText"/>
      </w:pPr>
      <w:r>
        <w:t xml:space="preserve">E-mail:    </w:t>
      </w:r>
      <w:hyperlink r:id="rId4" w:history="1">
        <w:r>
          <w:rPr>
            <w:rStyle w:val="Hyperlink"/>
          </w:rPr>
          <w:t>murray.furlong@fwc.gov.au</w:t>
        </w:r>
      </w:hyperlink>
    </w:p>
    <w:sectPr w:rsidR="008F7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47"/>
    <w:rsid w:val="002D395F"/>
    <w:rsid w:val="00432345"/>
    <w:rsid w:val="008F7A47"/>
    <w:rsid w:val="00B342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F2C3"/>
  <w15:chartTrackingRefBased/>
  <w15:docId w15:val="{ED582F6F-46DB-4629-8652-BC3CB9D4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PlainText"/>
    <w:next w:val="Normal"/>
    <w:link w:val="Heading1Char"/>
    <w:uiPriority w:val="9"/>
    <w:qFormat/>
    <w:rsid w:val="0043234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7A47"/>
    <w:rPr>
      <w:color w:val="0563C1" w:themeColor="hyperlink"/>
      <w:u w:val="single"/>
    </w:rPr>
  </w:style>
  <w:style w:type="paragraph" w:styleId="PlainText">
    <w:name w:val="Plain Text"/>
    <w:basedOn w:val="Normal"/>
    <w:link w:val="PlainTextChar"/>
    <w:uiPriority w:val="99"/>
    <w:semiHidden/>
    <w:unhideWhenUsed/>
    <w:rsid w:val="008F7A4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F7A47"/>
    <w:rPr>
      <w:rFonts w:ascii="Calibri" w:hAnsi="Calibri"/>
      <w:szCs w:val="21"/>
    </w:rPr>
  </w:style>
  <w:style w:type="character" w:customStyle="1" w:styleId="Heading1Char">
    <w:name w:val="Heading 1 Char"/>
    <w:basedOn w:val="DefaultParagraphFont"/>
    <w:link w:val="Heading1"/>
    <w:uiPriority w:val="9"/>
    <w:rsid w:val="0043234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urray.furlong@fwc.gov.au"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7D0113-BDA1-4246-ADE1-12EECDBF196C}"/>
</file>

<file path=customXml/itemProps2.xml><?xml version="1.0" encoding="utf-8"?>
<ds:datastoreItem xmlns:ds="http://schemas.openxmlformats.org/officeDocument/2006/customXml" ds:itemID="{9600396A-2705-4E64-9462-E8BA551CD31C}"/>
</file>

<file path=customXml/itemProps3.xml><?xml version="1.0" encoding="utf-8"?>
<ds:datastoreItem xmlns:ds="http://schemas.openxmlformats.org/officeDocument/2006/customXml" ds:itemID="{EF13A397-EC51-478C-A50D-8F2E1745F406}"/>
</file>

<file path=docProps/app.xml><?xml version="1.0" encoding="utf-8"?>
<Properties xmlns="http://schemas.openxmlformats.org/officeDocument/2006/extended-properties" xmlns:vt="http://schemas.openxmlformats.org/officeDocument/2006/docPropsVTypes">
  <Template>8756A5E8.dotm</Template>
  <TotalTime>3</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Submissions to the Greenfields Agreements Review —Fair Work Commission</dc:title>
  <dc:subject/>
  <dc:creator/>
  <cp:keywords/>
  <dc:description/>
  <cp:lastModifiedBy>HELIOS,George</cp:lastModifiedBy>
  <cp:revision>2</cp:revision>
  <dcterms:created xsi:type="dcterms:W3CDTF">2017-10-30T06:23:00Z</dcterms:created>
  <dcterms:modified xsi:type="dcterms:W3CDTF">2017-10-31T03:25:00Z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23900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