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9EF1E" w14:textId="77777777" w:rsidR="00E50870" w:rsidRDefault="00E50870" w:rsidP="00A21C80">
      <w:pPr>
        <w:pStyle w:val="Title"/>
        <w:spacing w:before="240"/>
        <w:rPr>
          <w:b/>
          <w:color w:val="767171" w:themeColor="background2" w:themeShade="80"/>
          <w:sz w:val="32"/>
          <w:szCs w:val="32"/>
        </w:rPr>
      </w:pPr>
    </w:p>
    <w:p w14:paraId="5C68FA50" w14:textId="77777777" w:rsidR="004865C3" w:rsidRPr="005C1F15" w:rsidRDefault="00146FF3" w:rsidP="00A21C80">
      <w:pPr>
        <w:pStyle w:val="Title"/>
        <w:spacing w:before="240"/>
        <w:sectPr w:rsidR="004865C3" w:rsidRPr="005C1F15" w:rsidSect="006909E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440" w:bottom="1440" w:left="1440" w:header="0" w:footer="708" w:gutter="0"/>
          <w:cols w:space="708"/>
          <w:titlePg/>
          <w:docGrid w:linePitch="360"/>
        </w:sectPr>
      </w:pPr>
      <w:r w:rsidRPr="005C1F15">
        <w:rPr>
          <w:b/>
          <w:color w:val="767171" w:themeColor="background2" w:themeShade="80"/>
          <w:sz w:val="32"/>
          <w:szCs w:val="32"/>
        </w:rPr>
        <w:t>Guideline</w:t>
      </w:r>
      <w:r w:rsidRPr="005C1F15">
        <w:rPr>
          <w:color w:val="767171" w:themeColor="background2" w:themeShade="80"/>
          <w:sz w:val="32"/>
          <w:szCs w:val="32"/>
        </w:rPr>
        <w:t>:</w:t>
      </w:r>
      <w:r w:rsidRPr="005C1F15">
        <w:br/>
      </w:r>
      <w:r w:rsidR="008D0D53" w:rsidRPr="005C1F15">
        <w:t>Assessments</w:t>
      </w:r>
    </w:p>
    <w:p w14:paraId="4257ADC6" w14:textId="1F4CF83B" w:rsidR="00D376C5" w:rsidRPr="005C1F15" w:rsidRDefault="008C6519" w:rsidP="00436EAF">
      <w:pPr>
        <w:pStyle w:val="guidelinetext"/>
        <w:ind w:left="0"/>
      </w:pPr>
      <w:r w:rsidRPr="005C1F15">
        <w:t xml:space="preserve">All </w:t>
      </w:r>
      <w:r w:rsidR="00BE53B4" w:rsidRPr="005C1F15">
        <w:t>Participants</w:t>
      </w:r>
      <w:r w:rsidRPr="005C1F15">
        <w:t xml:space="preserve"> </w:t>
      </w:r>
      <w:r w:rsidR="007F6A8B" w:rsidRPr="005C1F15">
        <w:t xml:space="preserve">in the Time to Work Employment Service </w:t>
      </w:r>
      <w:r w:rsidR="00C65AC9" w:rsidRPr="005C1F15">
        <w:t xml:space="preserve">(the </w:t>
      </w:r>
      <w:r w:rsidR="00FD3822" w:rsidRPr="005C1F15">
        <w:t>S</w:t>
      </w:r>
      <w:r w:rsidR="00C65AC9" w:rsidRPr="005C1F15">
        <w:t xml:space="preserve">ervice) </w:t>
      </w:r>
      <w:r w:rsidR="007F6A8B" w:rsidRPr="005C1F15">
        <w:t xml:space="preserve">must </w:t>
      </w:r>
      <w:r w:rsidR="00D376C5" w:rsidRPr="005C1F15">
        <w:t xml:space="preserve">be given the opportunity to receive </w:t>
      </w:r>
      <w:r w:rsidR="007F6A8B" w:rsidRPr="005C1F15">
        <w:t>comprehensive employment assessments vi</w:t>
      </w:r>
      <w:r w:rsidR="00D33557" w:rsidRPr="005C1F15">
        <w:t>a both the J</w:t>
      </w:r>
      <w:r w:rsidR="00C65AC9" w:rsidRPr="005C1F15">
        <w:t xml:space="preserve">ob </w:t>
      </w:r>
      <w:r w:rsidR="00D33557" w:rsidRPr="005C1F15">
        <w:t>S</w:t>
      </w:r>
      <w:r w:rsidR="00C65AC9" w:rsidRPr="005C1F15">
        <w:t xml:space="preserve">eeker </w:t>
      </w:r>
      <w:r w:rsidR="00D33557" w:rsidRPr="005C1F15">
        <w:t>C</w:t>
      </w:r>
      <w:r w:rsidR="00C65AC9" w:rsidRPr="005C1F15">
        <w:t xml:space="preserve">lassification </w:t>
      </w:r>
      <w:r w:rsidR="00D33557" w:rsidRPr="005C1F15">
        <w:t>I</w:t>
      </w:r>
      <w:r w:rsidR="00C65AC9" w:rsidRPr="005C1F15">
        <w:t>nstrument (JSCI)</w:t>
      </w:r>
      <w:r w:rsidR="00D33557" w:rsidRPr="005C1F15">
        <w:t xml:space="preserve"> and </w:t>
      </w:r>
      <w:r w:rsidR="00C65AC9" w:rsidRPr="005C1F15">
        <w:t>the Employment Services Assessment (</w:t>
      </w:r>
      <w:r w:rsidR="00D33557" w:rsidRPr="005C1F15">
        <w:t>ESAt</w:t>
      </w:r>
      <w:r w:rsidR="00C65AC9" w:rsidRPr="005C1F15">
        <w:t>)</w:t>
      </w:r>
      <w:r w:rsidR="00D33557" w:rsidRPr="005C1F15">
        <w:t xml:space="preserve"> while </w:t>
      </w:r>
      <w:r w:rsidR="007F6A8B" w:rsidRPr="005C1F15">
        <w:t xml:space="preserve">in Prison. </w:t>
      </w:r>
    </w:p>
    <w:p w14:paraId="38B24F2F" w14:textId="77777777" w:rsidR="008C6519" w:rsidRPr="005C1F15" w:rsidRDefault="007F6A8B" w:rsidP="00436EAF">
      <w:pPr>
        <w:pStyle w:val="guidelinetext"/>
        <w:ind w:left="0"/>
      </w:pPr>
      <w:r w:rsidRPr="005C1F15">
        <w:t xml:space="preserve">These assessments </w:t>
      </w:r>
      <w:r w:rsidR="008C6519" w:rsidRPr="005C1F15">
        <w:t>reflect the</w:t>
      </w:r>
      <w:r w:rsidR="00D33557" w:rsidRPr="005C1F15">
        <w:t xml:space="preserve"> Participant’s</w:t>
      </w:r>
      <w:r w:rsidR="008C6519" w:rsidRPr="005C1F15">
        <w:t xml:space="preserve"> </w:t>
      </w:r>
      <w:r w:rsidR="00D33557" w:rsidRPr="005C1F15">
        <w:t xml:space="preserve">current </w:t>
      </w:r>
      <w:r w:rsidRPr="005C1F15">
        <w:t xml:space="preserve">circumstances and </w:t>
      </w:r>
      <w:r w:rsidR="00D875F6" w:rsidRPr="005C1F15">
        <w:t>barriers to</w:t>
      </w:r>
      <w:r w:rsidR="00E31476" w:rsidRPr="005C1F15">
        <w:t xml:space="preserve"> undertaking </w:t>
      </w:r>
      <w:r w:rsidRPr="005C1F15">
        <w:t>employment</w:t>
      </w:r>
      <w:r w:rsidR="00D875F6" w:rsidRPr="005C1F15">
        <w:t xml:space="preserve"> and participating in employment services</w:t>
      </w:r>
      <w:r w:rsidR="00154E97" w:rsidRPr="005C1F15">
        <w:t>,</w:t>
      </w:r>
      <w:r w:rsidRPr="005C1F15">
        <w:t xml:space="preserve"> </w:t>
      </w:r>
      <w:r w:rsidR="008C6519" w:rsidRPr="005C1F15">
        <w:t>so they can be referred to</w:t>
      </w:r>
      <w:r w:rsidR="00D376C5" w:rsidRPr="005C1F15">
        <w:t>,</w:t>
      </w:r>
      <w:r w:rsidR="008C6519" w:rsidRPr="005C1F15">
        <w:t xml:space="preserve"> and receive</w:t>
      </w:r>
      <w:r w:rsidR="00D376C5" w:rsidRPr="005C1F15">
        <w:t>,</w:t>
      </w:r>
      <w:r w:rsidR="008C6519" w:rsidRPr="005C1F15">
        <w:t xml:space="preserve"> the </w:t>
      </w:r>
      <w:r w:rsidR="0095182B" w:rsidRPr="005C1F15">
        <w:t>e</w:t>
      </w:r>
      <w:r w:rsidR="008C6519" w:rsidRPr="005C1F15">
        <w:t xml:space="preserve">mployment </w:t>
      </w:r>
      <w:r w:rsidR="0095182B" w:rsidRPr="005C1F15">
        <w:t>s</w:t>
      </w:r>
      <w:r w:rsidR="008C6519" w:rsidRPr="005C1F15">
        <w:t>ervices most appropriate to their needs</w:t>
      </w:r>
      <w:r w:rsidR="005A7133" w:rsidRPr="005C1F15">
        <w:t xml:space="preserve"> to help them to gain employment</w:t>
      </w:r>
      <w:r w:rsidR="008C6519" w:rsidRPr="005C1F15">
        <w:t>.</w:t>
      </w:r>
    </w:p>
    <w:p w14:paraId="7E9D5D4A" w14:textId="38F62B3D" w:rsidR="00AA4E6C" w:rsidRPr="005C1F15" w:rsidRDefault="002F703A" w:rsidP="00436EAF">
      <w:pPr>
        <w:pStyle w:val="guidelinetext"/>
        <w:ind w:left="0"/>
      </w:pPr>
      <w:r w:rsidRPr="00851DE0">
        <w:t>The JSCI is the statistical tool that determines a Participant’s risk of becoming long</w:t>
      </w:r>
      <w:r>
        <w:t>-</w:t>
      </w:r>
      <w:r w:rsidRPr="00851DE0">
        <w:t>term unemployed. It considers the overall labour market disadvantage of a Participant to determine the level of support and</w:t>
      </w:r>
      <w:r w:rsidRPr="001D7C0A">
        <w:t xml:space="preserve"> assistance required. </w:t>
      </w:r>
      <w:r w:rsidRPr="00E30B05" w:rsidDel="00912A62">
        <w:t xml:space="preserve">The JSCI score is a product of various personal factors such as a Participant’s work experience and qualifications. </w:t>
      </w:r>
      <w:r w:rsidR="00D22278">
        <w:t xml:space="preserve">ESAts are conducted by </w:t>
      </w:r>
      <w:r w:rsidR="00D22278" w:rsidRPr="005C1F15">
        <w:rPr>
          <w:lang w:val="en-GB"/>
        </w:rPr>
        <w:t>health or allied health professional</w:t>
      </w:r>
      <w:r w:rsidR="00D22278">
        <w:rPr>
          <w:lang w:val="en-GB"/>
        </w:rPr>
        <w:t>s from</w:t>
      </w:r>
      <w:r w:rsidR="00D22278" w:rsidRPr="005C1F15">
        <w:rPr>
          <w:lang w:val="en-GB"/>
        </w:rPr>
        <w:t xml:space="preserve"> </w:t>
      </w:r>
      <w:r w:rsidR="00D22278" w:rsidRPr="007F7D94">
        <w:t xml:space="preserve">Services </w:t>
      </w:r>
      <w:r w:rsidR="00D22278" w:rsidRPr="0080665B">
        <w:t xml:space="preserve">Australia. ESAts can help to determine if a Participant has significant barriers to being able to work. These could include </w:t>
      </w:r>
      <w:r w:rsidR="007307E9" w:rsidRPr="0080665B">
        <w:t>non-vocational</w:t>
      </w:r>
      <w:r w:rsidR="00D22278" w:rsidRPr="0080665B">
        <w:t xml:space="preserve"> or vocational issues or a long-term reduced work capacity. </w:t>
      </w:r>
      <w:r w:rsidR="00E84BBF" w:rsidRPr="0080665B">
        <w:rPr>
          <w:rFonts w:eastAsia="Times New Roman"/>
        </w:rPr>
        <w:t>As per the Time to Work Employment Service Deed 2018–202</w:t>
      </w:r>
      <w:r w:rsidR="0002542A">
        <w:rPr>
          <w:rFonts w:eastAsia="Times New Roman"/>
        </w:rPr>
        <w:t>4</w:t>
      </w:r>
      <w:r w:rsidR="00E84BBF" w:rsidRPr="0080665B">
        <w:rPr>
          <w:rFonts w:eastAsia="Times New Roman"/>
        </w:rPr>
        <w:t>, all TWES Participants must be offered an ESAt during their time in the Service</w:t>
      </w:r>
      <w:r w:rsidR="00E84BBF" w:rsidRPr="0080665B">
        <w:rPr>
          <w:rFonts w:eastAsia="Times New Roman"/>
          <w:i/>
          <w:iCs/>
        </w:rPr>
        <w:t>.</w:t>
      </w:r>
      <w:r w:rsidR="00EC1026">
        <w:rPr>
          <w:rFonts w:eastAsia="Times New Roman"/>
          <w:i/>
          <w:iCs/>
        </w:rPr>
        <w:t xml:space="preserve"> </w:t>
      </w:r>
      <w:r w:rsidR="00D22278" w:rsidRPr="0080665B">
        <w:t xml:space="preserve">All TWES Participants should have an ESAt completed during their time in the Service. </w:t>
      </w:r>
      <w:r w:rsidR="005A7133" w:rsidRPr="0080665B">
        <w:t xml:space="preserve">The </w:t>
      </w:r>
      <w:r w:rsidR="0017539B" w:rsidRPr="0080665B">
        <w:t xml:space="preserve">ESAt </w:t>
      </w:r>
      <w:r w:rsidR="003D4EA9" w:rsidRPr="0080665B">
        <w:t xml:space="preserve">also </w:t>
      </w:r>
      <w:r w:rsidR="0017539B" w:rsidRPr="0080665B">
        <w:t>determine</w:t>
      </w:r>
      <w:r w:rsidR="00CE01BC" w:rsidRPr="0080665B">
        <w:t>s</w:t>
      </w:r>
      <w:r w:rsidR="0017539B" w:rsidRPr="0080665B">
        <w:t xml:space="preserve"> whether</w:t>
      </w:r>
      <w:r w:rsidR="00CE01BC" w:rsidRPr="0080665B">
        <w:t xml:space="preserve"> </w:t>
      </w:r>
      <w:r w:rsidR="00D875F6" w:rsidRPr="0080665B">
        <w:t>a Participant’s capacity to work is impacted</w:t>
      </w:r>
      <w:r w:rsidR="00D875F6" w:rsidRPr="005C1F15">
        <w:t xml:space="preserve"> by a medical condition </w:t>
      </w:r>
      <w:r w:rsidR="00154E97" w:rsidRPr="005C1F15">
        <w:t>,</w:t>
      </w:r>
      <w:r w:rsidR="00D875F6" w:rsidRPr="005C1F15">
        <w:t xml:space="preserve"> allowing Employment Service</w:t>
      </w:r>
      <w:r w:rsidR="00F25B11" w:rsidRPr="005C1F15">
        <w:t>s</w:t>
      </w:r>
      <w:r w:rsidR="00D875F6" w:rsidRPr="005C1F15">
        <w:t xml:space="preserve"> Providers to tailor their services appropriately. This includes</w:t>
      </w:r>
      <w:r w:rsidR="009B3E38" w:rsidRPr="005C1F15">
        <w:t>, for example</w:t>
      </w:r>
      <w:r w:rsidR="002B3E0E" w:rsidRPr="005C1F15">
        <w:t>,</w:t>
      </w:r>
      <w:r w:rsidR="00D875F6" w:rsidRPr="005C1F15">
        <w:t xml:space="preserve"> whether </w:t>
      </w:r>
      <w:r w:rsidR="0017539B" w:rsidRPr="005C1F15">
        <w:t xml:space="preserve">a </w:t>
      </w:r>
      <w:r w:rsidR="00E31476" w:rsidRPr="005C1F15">
        <w:t>P</w:t>
      </w:r>
      <w:r w:rsidR="0017539B" w:rsidRPr="005C1F15">
        <w:t>articipant</w:t>
      </w:r>
      <w:r w:rsidR="005A7133" w:rsidRPr="005C1F15">
        <w:t xml:space="preserve"> </w:t>
      </w:r>
      <w:r w:rsidR="00CE01BC" w:rsidRPr="005C1F15">
        <w:t>should be</w:t>
      </w:r>
      <w:r w:rsidR="0017539B" w:rsidRPr="005C1F15">
        <w:t xml:space="preserve"> referred to</w:t>
      </w:r>
      <w:r w:rsidR="005A7133" w:rsidRPr="005C1F15">
        <w:t xml:space="preserve"> Disability Employment Services</w:t>
      </w:r>
      <w:r w:rsidR="00E31476" w:rsidRPr="005C1F15">
        <w:t xml:space="preserve"> (DES)</w:t>
      </w:r>
      <w:r w:rsidR="00CE01BC" w:rsidRPr="005C1F15">
        <w:t xml:space="preserve"> on their release</w:t>
      </w:r>
      <w:r w:rsidR="00D33557" w:rsidRPr="005C1F15">
        <w:t xml:space="preserve"> from Prison</w:t>
      </w:r>
      <w:r w:rsidR="00925C60" w:rsidRPr="005C1F15">
        <w:t>.</w:t>
      </w:r>
    </w:p>
    <w:p w14:paraId="7610D345" w14:textId="77777777" w:rsidR="00834B1A" w:rsidRPr="005C1F15" w:rsidRDefault="0017539B" w:rsidP="00356447">
      <w:pPr>
        <w:pStyle w:val="guidelinetext"/>
        <w:ind w:left="0"/>
      </w:pPr>
      <w:r w:rsidRPr="005C1F15">
        <w:t xml:space="preserve">The </w:t>
      </w:r>
      <w:r w:rsidR="00AA4E6C" w:rsidRPr="005C1F15">
        <w:t xml:space="preserve">JSCI </w:t>
      </w:r>
      <w:r w:rsidRPr="005C1F15">
        <w:t>and</w:t>
      </w:r>
      <w:r w:rsidR="00AA4E6C" w:rsidRPr="005C1F15">
        <w:t xml:space="preserve"> ESAt</w:t>
      </w:r>
      <w:r w:rsidRPr="005C1F15">
        <w:t xml:space="preserve"> also provide </w:t>
      </w:r>
      <w:r w:rsidR="00AA4E6C" w:rsidRPr="005C1F15">
        <w:t xml:space="preserve">valuable information </w:t>
      </w:r>
      <w:r w:rsidR="005E324C" w:rsidRPr="005C1F15">
        <w:t>to the Provider to</w:t>
      </w:r>
      <w:r w:rsidR="00AA1F6A" w:rsidRPr="005C1F15">
        <w:t xml:space="preserve"> enable them to</w:t>
      </w:r>
      <w:r w:rsidR="005E324C" w:rsidRPr="005C1F15">
        <w:t xml:space="preserve"> identify employment assistance </w:t>
      </w:r>
      <w:r w:rsidR="008D2703" w:rsidRPr="005C1F15">
        <w:t xml:space="preserve">for the </w:t>
      </w:r>
      <w:r w:rsidR="00AA1F6A" w:rsidRPr="005C1F15">
        <w:t>Participant, informing what should be included in the Transition Plan and discussed at the Facilitated Transfer</w:t>
      </w:r>
      <w:r w:rsidR="00E66220" w:rsidRPr="005C1F15">
        <w:t xml:space="preserve"> Meeting</w:t>
      </w:r>
      <w:r w:rsidR="00AA1F6A" w:rsidRPr="005C1F15">
        <w:t xml:space="preserve">. </w:t>
      </w:r>
      <w:r w:rsidR="00E66220" w:rsidRPr="005C1F15">
        <w:t>The Transition Plan</w:t>
      </w:r>
      <w:r w:rsidR="00C155BE" w:rsidRPr="005C1F15">
        <w:t xml:space="preserve"> </w:t>
      </w:r>
      <w:r w:rsidR="002B3E0E" w:rsidRPr="005C1F15">
        <w:t xml:space="preserve">is </w:t>
      </w:r>
      <w:r w:rsidR="00C155BE" w:rsidRPr="005C1F15">
        <w:t xml:space="preserve">used by the </w:t>
      </w:r>
      <w:r w:rsidR="001615CE" w:rsidRPr="005C1F15">
        <w:br/>
      </w:r>
      <w:r w:rsidR="00C155BE" w:rsidRPr="005C1F15">
        <w:t xml:space="preserve">post-release </w:t>
      </w:r>
      <w:r w:rsidR="00E66220" w:rsidRPr="005C1F15">
        <w:t>E</w:t>
      </w:r>
      <w:r w:rsidR="00C155BE" w:rsidRPr="005C1F15">
        <w:t xml:space="preserve">mployment </w:t>
      </w:r>
      <w:r w:rsidR="00E66220" w:rsidRPr="005C1F15">
        <w:t>S</w:t>
      </w:r>
      <w:r w:rsidR="00C155BE" w:rsidRPr="005C1F15">
        <w:t xml:space="preserve">ervices </w:t>
      </w:r>
      <w:r w:rsidR="00E66220" w:rsidRPr="005C1F15">
        <w:t>P</w:t>
      </w:r>
      <w:r w:rsidR="00C155BE" w:rsidRPr="005C1F15">
        <w:t xml:space="preserve">rovider to develop activities and </w:t>
      </w:r>
      <w:r w:rsidR="00242265" w:rsidRPr="005C1F15">
        <w:t xml:space="preserve">identify </w:t>
      </w:r>
      <w:r w:rsidR="00C155BE" w:rsidRPr="005C1F15">
        <w:t xml:space="preserve">assistance that can address a </w:t>
      </w:r>
      <w:r w:rsidR="00E66220" w:rsidRPr="005C1F15">
        <w:t>P</w:t>
      </w:r>
      <w:r w:rsidR="00C155BE" w:rsidRPr="005C1F15">
        <w:t xml:space="preserve">articipant’s circumstances and employability on their release from </w:t>
      </w:r>
      <w:r w:rsidR="00E66220" w:rsidRPr="005C1F15">
        <w:t>P</w:t>
      </w:r>
      <w:r w:rsidR="00C155BE" w:rsidRPr="005C1F15">
        <w:t>rison.</w:t>
      </w:r>
    </w:p>
    <w:p w14:paraId="7E85F3C6" w14:textId="77777777" w:rsidR="004214A6" w:rsidRPr="005C1F15" w:rsidRDefault="004214A6" w:rsidP="004865C3">
      <w:pPr>
        <w:sectPr w:rsidR="004214A6" w:rsidRPr="005C1F15" w:rsidSect="006909E1">
          <w:type w:val="continuous"/>
          <w:pgSz w:w="11906" w:h="16838"/>
          <w:pgMar w:top="1440" w:right="1440" w:bottom="1440" w:left="1440" w:header="138" w:footer="708" w:gutter="0"/>
          <w:cols w:space="708"/>
          <w:titlePg/>
          <w:docGrid w:linePitch="360"/>
        </w:sectPr>
      </w:pPr>
    </w:p>
    <w:p w14:paraId="73E600EA" w14:textId="0780698B" w:rsidR="008A194F" w:rsidRPr="000471AE" w:rsidRDefault="008A194F" w:rsidP="00D911DD">
      <w:pPr>
        <w:rPr>
          <w:color w:val="385623" w:themeColor="accent6" w:themeShade="80"/>
          <w:sz w:val="20"/>
          <w:szCs w:val="20"/>
        </w:rPr>
      </w:pPr>
      <w:r w:rsidRPr="000471AE">
        <w:rPr>
          <w:color w:val="767171" w:themeColor="background2" w:themeShade="80"/>
          <w:sz w:val="20"/>
          <w:szCs w:val="20"/>
        </w:rPr>
        <w:t>Version</w:t>
      </w:r>
      <w:r w:rsidR="004B7969" w:rsidRPr="000471AE">
        <w:rPr>
          <w:color w:val="767171" w:themeColor="background2" w:themeShade="80"/>
          <w:sz w:val="20"/>
          <w:szCs w:val="20"/>
        </w:rPr>
        <w:t>:</w:t>
      </w:r>
      <w:r w:rsidR="00837E53" w:rsidRPr="000471AE">
        <w:rPr>
          <w:color w:val="767171" w:themeColor="background2" w:themeShade="80"/>
          <w:sz w:val="20"/>
          <w:szCs w:val="20"/>
        </w:rPr>
        <w:t xml:space="preserve"> </w:t>
      </w:r>
      <w:r w:rsidR="003537AF" w:rsidRPr="000471AE">
        <w:rPr>
          <w:color w:val="767171" w:themeColor="background2" w:themeShade="80"/>
          <w:sz w:val="20"/>
          <w:szCs w:val="20"/>
        </w:rPr>
        <w:t>2.</w:t>
      </w:r>
      <w:r w:rsidR="0002542A">
        <w:rPr>
          <w:color w:val="767171" w:themeColor="background2" w:themeShade="80"/>
          <w:sz w:val="20"/>
          <w:szCs w:val="20"/>
        </w:rPr>
        <w:t>5</w:t>
      </w:r>
    </w:p>
    <w:p w14:paraId="59BE194D" w14:textId="77777777" w:rsidR="00C60570" w:rsidRPr="000471AE" w:rsidRDefault="00C60570" w:rsidP="00D911DD">
      <w:pPr>
        <w:rPr>
          <w:color w:val="767171" w:themeColor="background2" w:themeShade="80"/>
          <w:sz w:val="20"/>
          <w:szCs w:val="20"/>
        </w:rPr>
      </w:pPr>
    </w:p>
    <w:p w14:paraId="6CDD8865" w14:textId="562C0952" w:rsidR="008A194F" w:rsidRPr="005E4CAC" w:rsidRDefault="008A194F" w:rsidP="00D911DD">
      <w:pPr>
        <w:rPr>
          <w:sz w:val="20"/>
          <w:szCs w:val="20"/>
        </w:rPr>
      </w:pPr>
      <w:r w:rsidRPr="000471AE">
        <w:rPr>
          <w:color w:val="767171" w:themeColor="background2" w:themeShade="80"/>
          <w:sz w:val="20"/>
          <w:szCs w:val="20"/>
        </w:rPr>
        <w:t>Published</w:t>
      </w:r>
      <w:r w:rsidR="00E12AFD" w:rsidRPr="000471AE">
        <w:rPr>
          <w:color w:val="767171" w:themeColor="background2" w:themeShade="80"/>
          <w:sz w:val="20"/>
          <w:szCs w:val="20"/>
        </w:rPr>
        <w:t xml:space="preserve"> on</w:t>
      </w:r>
      <w:r w:rsidR="004B7969" w:rsidRPr="000471AE">
        <w:rPr>
          <w:color w:val="767171" w:themeColor="background2" w:themeShade="80"/>
          <w:sz w:val="20"/>
          <w:szCs w:val="20"/>
        </w:rPr>
        <w:t>:</w:t>
      </w:r>
      <w:r w:rsidR="000B6B37" w:rsidRPr="000471AE">
        <w:rPr>
          <w:sz w:val="20"/>
          <w:szCs w:val="20"/>
        </w:rPr>
        <w:t xml:space="preserve"> </w:t>
      </w:r>
      <w:r w:rsidR="00F34226" w:rsidRPr="000471AE">
        <w:rPr>
          <w:sz w:val="20"/>
          <w:szCs w:val="20"/>
        </w:rPr>
        <w:t xml:space="preserve"> </w:t>
      </w:r>
      <w:r w:rsidR="00191D29">
        <w:rPr>
          <w:sz w:val="20"/>
          <w:szCs w:val="20"/>
        </w:rPr>
        <w:t>6</w:t>
      </w:r>
      <w:r w:rsidR="0002542A">
        <w:rPr>
          <w:sz w:val="20"/>
          <w:szCs w:val="20"/>
        </w:rPr>
        <w:t xml:space="preserve"> June</w:t>
      </w:r>
      <w:r w:rsidR="00F34226" w:rsidRPr="000471AE">
        <w:rPr>
          <w:sz w:val="20"/>
          <w:szCs w:val="20"/>
        </w:rPr>
        <w:t xml:space="preserve"> 202</w:t>
      </w:r>
      <w:r w:rsidR="00EF1024">
        <w:rPr>
          <w:sz w:val="20"/>
          <w:szCs w:val="20"/>
        </w:rPr>
        <w:t>3</w:t>
      </w:r>
    </w:p>
    <w:p w14:paraId="09C67A57" w14:textId="7490F664" w:rsidR="00837E53" w:rsidRPr="005C1F15" w:rsidRDefault="008A194F">
      <w:pPr>
        <w:rPr>
          <w:sz w:val="20"/>
          <w:szCs w:val="20"/>
        </w:rPr>
      </w:pPr>
      <w:r w:rsidRPr="005E4CAC">
        <w:rPr>
          <w:color w:val="767171" w:themeColor="background2" w:themeShade="80"/>
          <w:sz w:val="20"/>
          <w:szCs w:val="20"/>
        </w:rPr>
        <w:t>Effective</w:t>
      </w:r>
      <w:r w:rsidR="00E12AFD" w:rsidRPr="005E4CAC">
        <w:rPr>
          <w:color w:val="767171" w:themeColor="background2" w:themeShade="80"/>
          <w:sz w:val="20"/>
          <w:szCs w:val="20"/>
        </w:rPr>
        <w:t xml:space="preserve"> from</w:t>
      </w:r>
      <w:r w:rsidR="004B7969" w:rsidRPr="005E4CAC">
        <w:rPr>
          <w:color w:val="767171" w:themeColor="background2" w:themeShade="80"/>
          <w:sz w:val="20"/>
          <w:szCs w:val="20"/>
        </w:rPr>
        <w:t>:</w:t>
      </w:r>
      <w:r w:rsidR="00FA2F6C" w:rsidRPr="005E4CAC">
        <w:rPr>
          <w:color w:val="767171" w:themeColor="background2" w:themeShade="80"/>
          <w:sz w:val="20"/>
          <w:szCs w:val="20"/>
        </w:rPr>
        <w:t xml:space="preserve"> </w:t>
      </w:r>
      <w:r w:rsidR="00F34226" w:rsidRPr="005E4CAC">
        <w:rPr>
          <w:sz w:val="20"/>
          <w:szCs w:val="20"/>
        </w:rPr>
        <w:t xml:space="preserve">1 </w:t>
      </w:r>
      <w:r w:rsidR="0002542A">
        <w:rPr>
          <w:sz w:val="20"/>
          <w:szCs w:val="20"/>
        </w:rPr>
        <w:t>July</w:t>
      </w:r>
      <w:r w:rsidR="00EF1024">
        <w:rPr>
          <w:sz w:val="20"/>
          <w:szCs w:val="20"/>
        </w:rPr>
        <w:t xml:space="preserve"> </w:t>
      </w:r>
      <w:r w:rsidR="00F34226">
        <w:rPr>
          <w:sz w:val="20"/>
          <w:szCs w:val="20"/>
        </w:rPr>
        <w:t>202</w:t>
      </w:r>
      <w:r w:rsidR="0040326B">
        <w:rPr>
          <w:sz w:val="20"/>
          <w:szCs w:val="20"/>
        </w:rPr>
        <w:t>3</w:t>
      </w:r>
    </w:p>
    <w:p w14:paraId="1E500199" w14:textId="77777777" w:rsidR="00AA7EE3" w:rsidRPr="005C1F15" w:rsidRDefault="00AA7EE3">
      <w:pPr>
        <w:rPr>
          <w:sz w:val="20"/>
          <w:szCs w:val="20"/>
        </w:rPr>
        <w:sectPr w:rsidR="00AA7EE3" w:rsidRPr="005C1F15" w:rsidSect="006909E1">
          <w:headerReference w:type="even" r:id="rId17"/>
          <w:headerReference w:type="default" r:id="rId18"/>
          <w:headerReference w:type="first" r:id="rId19"/>
          <w:type w:val="continuous"/>
          <w:pgSz w:w="11906" w:h="16838"/>
          <w:pgMar w:top="1440" w:right="1440" w:bottom="1440" w:left="1440" w:header="138" w:footer="708" w:gutter="0"/>
          <w:cols w:num="2" w:space="708"/>
          <w:titlePg/>
          <w:docGrid w:linePitch="360"/>
        </w:sectPr>
      </w:pPr>
    </w:p>
    <w:p w14:paraId="7E5A0193" w14:textId="0C868698" w:rsidR="00C34856" w:rsidRPr="005C1F15" w:rsidRDefault="00C34856" w:rsidP="00C34856">
      <w:pPr>
        <w:pStyle w:val="guidelinedocinfo"/>
        <w:spacing w:before="360"/>
        <w:rPr>
          <w:sz w:val="26"/>
          <w:szCs w:val="26"/>
        </w:rPr>
      </w:pPr>
      <w:r w:rsidRPr="005C1F15">
        <w:rPr>
          <w:sz w:val="26"/>
          <w:szCs w:val="26"/>
        </w:rPr>
        <w:t xml:space="preserve">Changes from the previous version (Version </w:t>
      </w:r>
      <w:r w:rsidR="003537AF">
        <w:rPr>
          <w:sz w:val="26"/>
          <w:szCs w:val="26"/>
        </w:rPr>
        <w:t>2.</w:t>
      </w:r>
      <w:r w:rsidR="0002542A">
        <w:rPr>
          <w:sz w:val="26"/>
          <w:szCs w:val="26"/>
        </w:rPr>
        <w:t>4</w:t>
      </w:r>
      <w:r w:rsidR="00A50A65" w:rsidRPr="005C1F15">
        <w:rPr>
          <w:sz w:val="26"/>
          <w:szCs w:val="26"/>
        </w:rPr>
        <w:t>)</w:t>
      </w:r>
    </w:p>
    <w:p w14:paraId="5DFB710B" w14:textId="77777777" w:rsidR="00C34856" w:rsidRDefault="00C34856" w:rsidP="00A864A4">
      <w:pPr>
        <w:pStyle w:val="guidelinechanges"/>
        <w:spacing w:before="0" w:after="120"/>
        <w:rPr>
          <w:b/>
          <w:bCs/>
          <w:szCs w:val="20"/>
        </w:rPr>
      </w:pPr>
      <w:r w:rsidRPr="008948BE">
        <w:rPr>
          <w:b/>
          <w:bCs/>
          <w:szCs w:val="20"/>
        </w:rPr>
        <w:t>Policy changes:</w:t>
      </w:r>
    </w:p>
    <w:p w14:paraId="122C8A97" w14:textId="306B255D" w:rsidR="003537AF" w:rsidRPr="00821BC4" w:rsidRDefault="003537AF" w:rsidP="00A864A4">
      <w:pPr>
        <w:pStyle w:val="guidelinechanges"/>
        <w:spacing w:before="0" w:after="120"/>
        <w:rPr>
          <w:szCs w:val="20"/>
        </w:rPr>
      </w:pPr>
      <w:r w:rsidRPr="00821BC4">
        <w:rPr>
          <w:szCs w:val="20"/>
        </w:rPr>
        <w:t>Nil</w:t>
      </w:r>
    </w:p>
    <w:p w14:paraId="51CD834B" w14:textId="2A9AF069" w:rsidR="00054A7D" w:rsidRDefault="00054A7D" w:rsidP="00A864A4">
      <w:pPr>
        <w:pStyle w:val="guidelinechanges"/>
        <w:spacing w:before="0" w:after="120"/>
        <w:rPr>
          <w:b/>
          <w:bCs/>
          <w:szCs w:val="20"/>
        </w:rPr>
      </w:pPr>
      <w:r w:rsidRPr="003537AF">
        <w:rPr>
          <w:b/>
          <w:bCs/>
          <w:szCs w:val="20"/>
        </w:rPr>
        <w:t>Wording changes:</w:t>
      </w:r>
    </w:p>
    <w:p w14:paraId="0595AF21" w14:textId="77777777" w:rsidR="00FA2215" w:rsidRDefault="00CD4D0C">
      <w:pPr>
        <w:pStyle w:val="guidelinechanges"/>
        <w:spacing w:before="0" w:after="120"/>
      </w:pPr>
      <w:r w:rsidRPr="005C717F">
        <w:rPr>
          <w:szCs w:val="20"/>
        </w:rPr>
        <w:t>General editing to reflect the additional 12 month extension to the Time to Work Employment Service Deed 2018-24 and general editing intended to improve readability</w:t>
      </w:r>
      <w:r>
        <w:t xml:space="preserve">. </w:t>
      </w:r>
    </w:p>
    <w:p w14:paraId="32442657" w14:textId="663B2209" w:rsidR="003537AF" w:rsidRDefault="00C34856">
      <w:pPr>
        <w:pStyle w:val="guidelinechanges"/>
        <w:spacing w:before="0" w:after="120"/>
      </w:pPr>
      <w:r w:rsidRPr="00C307FE">
        <w:t xml:space="preserve">A full document history is available </w:t>
      </w:r>
      <w:r w:rsidR="00583C9B" w:rsidRPr="00C307FE">
        <w:t xml:space="preserve">on the </w:t>
      </w:r>
      <w:hyperlink r:id="rId20" w:history="1">
        <w:r w:rsidR="00E94DC7" w:rsidRPr="005C717F">
          <w:rPr>
            <w:rStyle w:val="Hyperlink"/>
          </w:rPr>
          <w:t>Provider Portal</w:t>
        </w:r>
      </w:hyperlink>
      <w:r w:rsidR="0075157B" w:rsidRPr="005C717F">
        <w:rPr>
          <w:rStyle w:val="Hyperlink"/>
        </w:rPr>
        <w:t>.</w:t>
      </w:r>
      <w:r w:rsidR="004403ED" w:rsidRPr="005C1F15">
        <w:t xml:space="preserve"> </w:t>
      </w:r>
    </w:p>
    <w:p w14:paraId="7B7FA7ED" w14:textId="07CA7D98" w:rsidR="003537AF" w:rsidRDefault="003537AF">
      <w:pPr>
        <w:rPr>
          <w:sz w:val="20"/>
        </w:rPr>
      </w:pPr>
    </w:p>
    <w:p w14:paraId="6B5A2482" w14:textId="77777777" w:rsidR="004403ED" w:rsidRPr="005C1F15" w:rsidRDefault="004403ED" w:rsidP="004403ED">
      <w:pPr>
        <w:pStyle w:val="guidelinedocinfo"/>
        <w:pBdr>
          <w:top w:val="single" w:sz="4" w:space="2" w:color="767171" w:themeColor="background2" w:themeShade="80"/>
        </w:pBdr>
        <w:rPr>
          <w:sz w:val="26"/>
          <w:szCs w:val="26"/>
        </w:rPr>
      </w:pPr>
      <w:r w:rsidRPr="005C1F15">
        <w:rPr>
          <w:sz w:val="26"/>
          <w:szCs w:val="26"/>
        </w:rPr>
        <w:t>Related documents and references</w:t>
      </w:r>
    </w:p>
    <w:bookmarkStart w:id="0" w:name="_Hlk78738482"/>
    <w:p w14:paraId="7C378157" w14:textId="40E4A4C2" w:rsidR="000979D2" w:rsidRPr="005C1F15" w:rsidRDefault="000979D2" w:rsidP="000979D2">
      <w:pPr>
        <w:pStyle w:val="guidelinechanges"/>
      </w:pPr>
      <w:r>
        <w:fldChar w:fldCharType="begin"/>
      </w:r>
      <w:r>
        <w:instrText>HYPERLINK "https://ecsnaccess.gov.au/ProviderPortal/TWES/ContractualInformation/pages/Default.aspx"</w:instrText>
      </w:r>
      <w:r>
        <w:fldChar w:fldCharType="separate"/>
      </w:r>
      <w:r w:rsidRPr="005C1F15">
        <w:rPr>
          <w:rStyle w:val="Hyperlink"/>
        </w:rPr>
        <w:t>Time to Work Employment Service Deed 2018–202</w:t>
      </w:r>
      <w:r>
        <w:rPr>
          <w:rStyle w:val="Hyperlink"/>
        </w:rPr>
        <w:fldChar w:fldCharType="end"/>
      </w:r>
      <w:proofErr w:type="gramStart"/>
      <w:r w:rsidR="0002542A">
        <w:rPr>
          <w:rStyle w:val="Hyperlink"/>
        </w:rPr>
        <w:t>4</w:t>
      </w:r>
      <w:proofErr w:type="gramEnd"/>
    </w:p>
    <w:bookmarkEnd w:id="0"/>
    <w:p w14:paraId="7869D905" w14:textId="77777777" w:rsidR="00E94DC7" w:rsidRPr="000979D2" w:rsidRDefault="000979D2" w:rsidP="00D43E2F">
      <w:pPr>
        <w:pStyle w:val="guidelinechanges"/>
        <w:rPr>
          <w:rStyle w:val="Hyperlink"/>
        </w:rPr>
      </w:pPr>
      <w:r>
        <w:fldChar w:fldCharType="begin"/>
      </w:r>
      <w:r>
        <w:instrText xml:space="preserve"> HYPERLINK "https://ecsnaccess.gov.au/ProviderPortal/TWES/Guidelines/pages/Default.aspx" </w:instrText>
      </w:r>
      <w:r>
        <w:fldChar w:fldCharType="separate"/>
      </w:r>
      <w:r w:rsidR="00E94DC7" w:rsidRPr="000979D2">
        <w:rPr>
          <w:rStyle w:val="Hyperlink"/>
        </w:rPr>
        <w:t>Time to Work Employment Service Guideline</w:t>
      </w:r>
    </w:p>
    <w:p w14:paraId="0FB77CBF" w14:textId="3AC85078" w:rsidR="004403ED" w:rsidRPr="005C1F15" w:rsidRDefault="000979D2" w:rsidP="00D43E2F">
      <w:pPr>
        <w:pStyle w:val="guidelinechanges"/>
        <w:rPr>
          <w:rStyle w:val="Hyperlink"/>
          <w:sz w:val="16"/>
          <w:szCs w:val="16"/>
        </w:rPr>
      </w:pPr>
      <w:r>
        <w:fldChar w:fldCharType="end"/>
      </w:r>
      <w:hyperlink r:id="rId21" w:history="1">
        <w:r w:rsidR="00EB38E4">
          <w:rPr>
            <w:rStyle w:val="Hyperlink"/>
          </w:rPr>
          <w:t>Records Management, Privacy and External Systems Assurance Framework Guideline</w:t>
        </w:r>
      </w:hyperlink>
      <w:r w:rsidR="004403ED" w:rsidRPr="005C1F15">
        <w:rPr>
          <w:rStyle w:val="Hyperlink"/>
          <w:sz w:val="16"/>
          <w:szCs w:val="16"/>
        </w:rPr>
        <w:br w:type="page"/>
      </w:r>
    </w:p>
    <w:p w14:paraId="0D395C78" w14:textId="77777777" w:rsidR="00436EAF" w:rsidRPr="005C1F15" w:rsidRDefault="00436EAF" w:rsidP="00D911DD">
      <w:pPr>
        <w:pStyle w:val="guidelinechanges"/>
        <w:sectPr w:rsidR="00436EAF" w:rsidRPr="005C1F15" w:rsidSect="006909E1">
          <w:type w:val="continuous"/>
          <w:pgSz w:w="11906" w:h="16838"/>
          <w:pgMar w:top="1440" w:right="1133" w:bottom="1440" w:left="1440" w:header="138" w:footer="708" w:gutter="0"/>
          <w:cols w:space="708"/>
          <w:titlePg/>
          <w:docGrid w:linePitch="360"/>
        </w:sectPr>
      </w:pPr>
    </w:p>
    <w:sdt>
      <w:sdtPr>
        <w:id w:val="445044459"/>
        <w:docPartObj>
          <w:docPartGallery w:val="Table of Contents"/>
          <w:docPartUnique/>
        </w:docPartObj>
      </w:sdtPr>
      <w:sdtEndPr>
        <w:rPr>
          <w:b/>
          <w:bCs/>
          <w:noProof/>
        </w:rPr>
      </w:sdtEndPr>
      <w:sdtContent>
        <w:p w14:paraId="6C9D1A18" w14:textId="77777777" w:rsidR="00B0313E" w:rsidRPr="005C1F15" w:rsidRDefault="00B0313E" w:rsidP="00CD28B7">
          <w:r w:rsidRPr="005C1F15">
            <w:rPr>
              <w:b/>
            </w:rPr>
            <w:t>Contents</w:t>
          </w:r>
        </w:p>
        <w:p w14:paraId="3BB97A65" w14:textId="10D5643F" w:rsidR="00323AB6" w:rsidRDefault="00AF70C9">
          <w:pPr>
            <w:pStyle w:val="TOC1"/>
            <w:rPr>
              <w:rFonts w:eastAsiaTheme="minorEastAsia"/>
              <w:noProof/>
              <w:lang w:eastAsia="en-AU"/>
            </w:rPr>
          </w:pPr>
          <w:r w:rsidRPr="005C1F15">
            <w:fldChar w:fldCharType="begin"/>
          </w:r>
          <w:r w:rsidRPr="005C1F15">
            <w:instrText xml:space="preserve"> TOC \o "1-3" \h \z \u </w:instrText>
          </w:r>
          <w:r w:rsidRPr="005C1F15">
            <w:fldChar w:fldCharType="separate"/>
          </w:r>
          <w:hyperlink w:anchor="_Toc121757219" w:history="1">
            <w:r w:rsidR="00323AB6" w:rsidRPr="005B1AC2">
              <w:rPr>
                <w:rStyle w:val="Hyperlink"/>
                <w:noProof/>
              </w:rPr>
              <w:t>1.</w:t>
            </w:r>
            <w:r w:rsidR="00323AB6">
              <w:rPr>
                <w:rFonts w:eastAsiaTheme="minorEastAsia"/>
                <w:noProof/>
                <w:lang w:eastAsia="en-AU"/>
              </w:rPr>
              <w:tab/>
            </w:r>
            <w:r w:rsidR="00323AB6" w:rsidRPr="005B1AC2">
              <w:rPr>
                <w:rStyle w:val="Hyperlink"/>
                <w:noProof/>
              </w:rPr>
              <w:t>What is the JSCI?</w:t>
            </w:r>
            <w:r w:rsidR="00323AB6">
              <w:rPr>
                <w:noProof/>
                <w:webHidden/>
              </w:rPr>
              <w:tab/>
            </w:r>
            <w:r w:rsidR="00323AB6">
              <w:rPr>
                <w:noProof/>
                <w:webHidden/>
              </w:rPr>
              <w:fldChar w:fldCharType="begin"/>
            </w:r>
            <w:r w:rsidR="00323AB6">
              <w:rPr>
                <w:noProof/>
                <w:webHidden/>
              </w:rPr>
              <w:instrText xml:space="preserve"> PAGEREF _Toc121757219 \h </w:instrText>
            </w:r>
            <w:r w:rsidR="00323AB6">
              <w:rPr>
                <w:noProof/>
                <w:webHidden/>
              </w:rPr>
            </w:r>
            <w:r w:rsidR="00323AB6">
              <w:rPr>
                <w:noProof/>
                <w:webHidden/>
              </w:rPr>
              <w:fldChar w:fldCharType="separate"/>
            </w:r>
            <w:r w:rsidR="000F218A">
              <w:rPr>
                <w:noProof/>
                <w:webHidden/>
              </w:rPr>
              <w:t>5</w:t>
            </w:r>
            <w:r w:rsidR="00323AB6">
              <w:rPr>
                <w:noProof/>
                <w:webHidden/>
              </w:rPr>
              <w:fldChar w:fldCharType="end"/>
            </w:r>
          </w:hyperlink>
        </w:p>
        <w:p w14:paraId="55993701" w14:textId="36A06296" w:rsidR="00323AB6" w:rsidRDefault="00000000">
          <w:pPr>
            <w:pStyle w:val="TOC1"/>
            <w:rPr>
              <w:rFonts w:eastAsiaTheme="minorEastAsia"/>
              <w:noProof/>
              <w:lang w:eastAsia="en-AU"/>
            </w:rPr>
          </w:pPr>
          <w:hyperlink w:anchor="_Toc121757220" w:history="1">
            <w:r w:rsidR="00323AB6" w:rsidRPr="005B1AC2">
              <w:rPr>
                <w:rStyle w:val="Hyperlink"/>
                <w:noProof/>
              </w:rPr>
              <w:t>2.</w:t>
            </w:r>
            <w:r w:rsidR="00323AB6">
              <w:rPr>
                <w:rFonts w:eastAsiaTheme="minorEastAsia"/>
                <w:noProof/>
                <w:lang w:eastAsia="en-AU"/>
              </w:rPr>
              <w:tab/>
            </w:r>
            <w:r w:rsidR="00323AB6" w:rsidRPr="005B1AC2">
              <w:rPr>
                <w:rStyle w:val="Hyperlink"/>
                <w:noProof/>
              </w:rPr>
              <w:t>Conducting the JSCI</w:t>
            </w:r>
            <w:r w:rsidR="00323AB6">
              <w:rPr>
                <w:noProof/>
                <w:webHidden/>
              </w:rPr>
              <w:tab/>
            </w:r>
            <w:r w:rsidR="00323AB6">
              <w:rPr>
                <w:noProof/>
                <w:webHidden/>
              </w:rPr>
              <w:fldChar w:fldCharType="begin"/>
            </w:r>
            <w:r w:rsidR="00323AB6">
              <w:rPr>
                <w:noProof/>
                <w:webHidden/>
              </w:rPr>
              <w:instrText xml:space="preserve"> PAGEREF _Toc121757220 \h </w:instrText>
            </w:r>
            <w:r w:rsidR="00323AB6">
              <w:rPr>
                <w:noProof/>
                <w:webHidden/>
              </w:rPr>
            </w:r>
            <w:r w:rsidR="00323AB6">
              <w:rPr>
                <w:noProof/>
                <w:webHidden/>
              </w:rPr>
              <w:fldChar w:fldCharType="separate"/>
            </w:r>
            <w:r w:rsidR="000F218A">
              <w:rPr>
                <w:noProof/>
                <w:webHidden/>
              </w:rPr>
              <w:t>5</w:t>
            </w:r>
            <w:r w:rsidR="00323AB6">
              <w:rPr>
                <w:noProof/>
                <w:webHidden/>
              </w:rPr>
              <w:fldChar w:fldCharType="end"/>
            </w:r>
          </w:hyperlink>
        </w:p>
        <w:p w14:paraId="71DFF1AF" w14:textId="1D3E409E" w:rsidR="00323AB6" w:rsidRDefault="00000000">
          <w:pPr>
            <w:pStyle w:val="TOC2"/>
            <w:rPr>
              <w:rFonts w:eastAsiaTheme="minorEastAsia"/>
              <w:noProof/>
              <w:lang w:eastAsia="en-AU"/>
            </w:rPr>
          </w:pPr>
          <w:hyperlink w:anchor="_Toc121757221" w:history="1">
            <w:r w:rsidR="00323AB6" w:rsidRPr="005B1AC2">
              <w:rPr>
                <w:rStyle w:val="Hyperlink"/>
                <w:noProof/>
              </w:rPr>
              <w:t>When to conduct a JSCI</w:t>
            </w:r>
            <w:r w:rsidR="00323AB6">
              <w:rPr>
                <w:noProof/>
                <w:webHidden/>
              </w:rPr>
              <w:tab/>
            </w:r>
            <w:r w:rsidR="00323AB6">
              <w:rPr>
                <w:noProof/>
                <w:webHidden/>
              </w:rPr>
              <w:fldChar w:fldCharType="begin"/>
            </w:r>
            <w:r w:rsidR="00323AB6">
              <w:rPr>
                <w:noProof/>
                <w:webHidden/>
              </w:rPr>
              <w:instrText xml:space="preserve"> PAGEREF _Toc121757221 \h </w:instrText>
            </w:r>
            <w:r w:rsidR="00323AB6">
              <w:rPr>
                <w:noProof/>
                <w:webHidden/>
              </w:rPr>
            </w:r>
            <w:r w:rsidR="00323AB6">
              <w:rPr>
                <w:noProof/>
                <w:webHidden/>
              </w:rPr>
              <w:fldChar w:fldCharType="separate"/>
            </w:r>
            <w:r w:rsidR="000F218A">
              <w:rPr>
                <w:noProof/>
                <w:webHidden/>
              </w:rPr>
              <w:t>5</w:t>
            </w:r>
            <w:r w:rsidR="00323AB6">
              <w:rPr>
                <w:noProof/>
                <w:webHidden/>
              </w:rPr>
              <w:fldChar w:fldCharType="end"/>
            </w:r>
          </w:hyperlink>
        </w:p>
        <w:p w14:paraId="3747BBFD" w14:textId="0A7D4F43" w:rsidR="00323AB6" w:rsidRDefault="00000000">
          <w:pPr>
            <w:pStyle w:val="TOC2"/>
            <w:rPr>
              <w:rFonts w:eastAsiaTheme="minorEastAsia"/>
              <w:noProof/>
              <w:lang w:eastAsia="en-AU"/>
            </w:rPr>
          </w:pPr>
          <w:hyperlink w:anchor="_Toc121757222" w:history="1">
            <w:r w:rsidR="00323AB6" w:rsidRPr="005B1AC2">
              <w:rPr>
                <w:rStyle w:val="Hyperlink"/>
                <w:noProof/>
              </w:rPr>
              <w:t>How to conduct a JSCI</w:t>
            </w:r>
            <w:r w:rsidR="00323AB6">
              <w:rPr>
                <w:noProof/>
                <w:webHidden/>
              </w:rPr>
              <w:tab/>
            </w:r>
            <w:r w:rsidR="00323AB6">
              <w:rPr>
                <w:noProof/>
                <w:webHidden/>
              </w:rPr>
              <w:fldChar w:fldCharType="begin"/>
            </w:r>
            <w:r w:rsidR="00323AB6">
              <w:rPr>
                <w:noProof/>
                <w:webHidden/>
              </w:rPr>
              <w:instrText xml:space="preserve"> PAGEREF _Toc121757222 \h </w:instrText>
            </w:r>
            <w:r w:rsidR="00323AB6">
              <w:rPr>
                <w:noProof/>
                <w:webHidden/>
              </w:rPr>
            </w:r>
            <w:r w:rsidR="00323AB6">
              <w:rPr>
                <w:noProof/>
                <w:webHidden/>
              </w:rPr>
              <w:fldChar w:fldCharType="separate"/>
            </w:r>
            <w:r w:rsidR="000F218A">
              <w:rPr>
                <w:noProof/>
                <w:webHidden/>
              </w:rPr>
              <w:t>5</w:t>
            </w:r>
            <w:r w:rsidR="00323AB6">
              <w:rPr>
                <w:noProof/>
                <w:webHidden/>
              </w:rPr>
              <w:fldChar w:fldCharType="end"/>
            </w:r>
          </w:hyperlink>
        </w:p>
        <w:p w14:paraId="5603A4A9" w14:textId="06632EDF" w:rsidR="00323AB6" w:rsidRDefault="00000000">
          <w:pPr>
            <w:pStyle w:val="TOC3"/>
            <w:rPr>
              <w:rFonts w:eastAsiaTheme="minorEastAsia"/>
              <w:noProof/>
              <w:lang w:eastAsia="en-AU"/>
            </w:rPr>
          </w:pPr>
          <w:hyperlink w:anchor="_Toc121757223" w:history="1">
            <w:r w:rsidR="00323AB6" w:rsidRPr="005B1AC2">
              <w:rPr>
                <w:rStyle w:val="Hyperlink"/>
                <w:noProof/>
              </w:rPr>
              <w:t>Voluntary disclosure questions</w:t>
            </w:r>
            <w:r w:rsidR="00323AB6">
              <w:rPr>
                <w:noProof/>
                <w:webHidden/>
              </w:rPr>
              <w:tab/>
            </w:r>
            <w:r w:rsidR="00323AB6">
              <w:rPr>
                <w:noProof/>
                <w:webHidden/>
              </w:rPr>
              <w:fldChar w:fldCharType="begin"/>
            </w:r>
            <w:r w:rsidR="00323AB6">
              <w:rPr>
                <w:noProof/>
                <w:webHidden/>
              </w:rPr>
              <w:instrText xml:space="preserve"> PAGEREF _Toc121757223 \h </w:instrText>
            </w:r>
            <w:r w:rsidR="00323AB6">
              <w:rPr>
                <w:noProof/>
                <w:webHidden/>
              </w:rPr>
            </w:r>
            <w:r w:rsidR="00323AB6">
              <w:rPr>
                <w:noProof/>
                <w:webHidden/>
              </w:rPr>
              <w:fldChar w:fldCharType="separate"/>
            </w:r>
            <w:r w:rsidR="000F218A">
              <w:rPr>
                <w:noProof/>
                <w:webHidden/>
              </w:rPr>
              <w:t>6</w:t>
            </w:r>
            <w:r w:rsidR="00323AB6">
              <w:rPr>
                <w:noProof/>
                <w:webHidden/>
              </w:rPr>
              <w:fldChar w:fldCharType="end"/>
            </w:r>
          </w:hyperlink>
        </w:p>
        <w:p w14:paraId="64D0D9BC" w14:textId="64ECB144" w:rsidR="00323AB6" w:rsidRDefault="00000000">
          <w:pPr>
            <w:pStyle w:val="TOC2"/>
            <w:rPr>
              <w:rFonts w:eastAsiaTheme="minorEastAsia"/>
              <w:noProof/>
              <w:lang w:eastAsia="en-AU"/>
            </w:rPr>
          </w:pPr>
          <w:hyperlink w:anchor="_Toc121757224" w:history="1">
            <w:r w:rsidR="00323AB6" w:rsidRPr="005B1AC2">
              <w:rPr>
                <w:rStyle w:val="Hyperlink"/>
                <w:noProof/>
              </w:rPr>
              <w:t>Identifying a need for assistance</w:t>
            </w:r>
            <w:r w:rsidR="00323AB6">
              <w:rPr>
                <w:noProof/>
                <w:webHidden/>
              </w:rPr>
              <w:tab/>
            </w:r>
            <w:r w:rsidR="00323AB6">
              <w:rPr>
                <w:noProof/>
                <w:webHidden/>
              </w:rPr>
              <w:fldChar w:fldCharType="begin"/>
            </w:r>
            <w:r w:rsidR="00323AB6">
              <w:rPr>
                <w:noProof/>
                <w:webHidden/>
              </w:rPr>
              <w:instrText xml:space="preserve"> PAGEREF _Toc121757224 \h </w:instrText>
            </w:r>
            <w:r w:rsidR="00323AB6">
              <w:rPr>
                <w:noProof/>
                <w:webHidden/>
              </w:rPr>
            </w:r>
            <w:r w:rsidR="00323AB6">
              <w:rPr>
                <w:noProof/>
                <w:webHidden/>
              </w:rPr>
              <w:fldChar w:fldCharType="separate"/>
            </w:r>
            <w:r w:rsidR="000F218A">
              <w:rPr>
                <w:noProof/>
                <w:webHidden/>
              </w:rPr>
              <w:t>7</w:t>
            </w:r>
            <w:r w:rsidR="00323AB6">
              <w:rPr>
                <w:noProof/>
                <w:webHidden/>
              </w:rPr>
              <w:fldChar w:fldCharType="end"/>
            </w:r>
          </w:hyperlink>
        </w:p>
        <w:p w14:paraId="3B3DE22E" w14:textId="6CBC1BEB" w:rsidR="00323AB6" w:rsidRDefault="00000000">
          <w:pPr>
            <w:pStyle w:val="TOC3"/>
            <w:rPr>
              <w:rFonts w:eastAsiaTheme="minorEastAsia"/>
              <w:noProof/>
              <w:lang w:eastAsia="en-AU"/>
            </w:rPr>
          </w:pPr>
          <w:hyperlink w:anchor="_Toc121757225" w:history="1">
            <w:r w:rsidR="00323AB6" w:rsidRPr="005B1AC2">
              <w:rPr>
                <w:rStyle w:val="Hyperlink"/>
                <w:noProof/>
              </w:rPr>
              <w:t>Crisis assistance</w:t>
            </w:r>
            <w:r w:rsidR="00323AB6">
              <w:rPr>
                <w:noProof/>
                <w:webHidden/>
              </w:rPr>
              <w:tab/>
            </w:r>
            <w:r w:rsidR="00323AB6">
              <w:rPr>
                <w:noProof/>
                <w:webHidden/>
              </w:rPr>
              <w:fldChar w:fldCharType="begin"/>
            </w:r>
            <w:r w:rsidR="00323AB6">
              <w:rPr>
                <w:noProof/>
                <w:webHidden/>
              </w:rPr>
              <w:instrText xml:space="preserve"> PAGEREF _Toc121757225 \h </w:instrText>
            </w:r>
            <w:r w:rsidR="00323AB6">
              <w:rPr>
                <w:noProof/>
                <w:webHidden/>
              </w:rPr>
            </w:r>
            <w:r w:rsidR="00323AB6">
              <w:rPr>
                <w:noProof/>
                <w:webHidden/>
              </w:rPr>
              <w:fldChar w:fldCharType="separate"/>
            </w:r>
            <w:r w:rsidR="000F218A">
              <w:rPr>
                <w:noProof/>
                <w:webHidden/>
              </w:rPr>
              <w:t>7</w:t>
            </w:r>
            <w:r w:rsidR="00323AB6">
              <w:rPr>
                <w:noProof/>
                <w:webHidden/>
              </w:rPr>
              <w:fldChar w:fldCharType="end"/>
            </w:r>
          </w:hyperlink>
        </w:p>
        <w:p w14:paraId="501AD33B" w14:textId="08BBC3CA" w:rsidR="00323AB6" w:rsidRDefault="00000000">
          <w:pPr>
            <w:pStyle w:val="TOC1"/>
            <w:rPr>
              <w:rFonts w:eastAsiaTheme="minorEastAsia"/>
              <w:noProof/>
              <w:lang w:eastAsia="en-AU"/>
            </w:rPr>
          </w:pPr>
          <w:hyperlink w:anchor="_Toc121757226" w:history="1">
            <w:r w:rsidR="00323AB6" w:rsidRPr="005B1AC2">
              <w:rPr>
                <w:rStyle w:val="Hyperlink"/>
                <w:noProof/>
              </w:rPr>
              <w:t>3.</w:t>
            </w:r>
            <w:r w:rsidR="00323AB6">
              <w:rPr>
                <w:rFonts w:eastAsiaTheme="minorEastAsia"/>
                <w:noProof/>
                <w:lang w:eastAsia="en-AU"/>
              </w:rPr>
              <w:tab/>
            </w:r>
            <w:r w:rsidR="00323AB6" w:rsidRPr="005B1AC2">
              <w:rPr>
                <w:rStyle w:val="Hyperlink"/>
                <w:noProof/>
              </w:rPr>
              <w:t>Recording a JSCI in the Department’s IT Systems</w:t>
            </w:r>
            <w:r w:rsidR="00323AB6">
              <w:rPr>
                <w:noProof/>
                <w:webHidden/>
              </w:rPr>
              <w:tab/>
            </w:r>
            <w:r w:rsidR="00323AB6">
              <w:rPr>
                <w:noProof/>
                <w:webHidden/>
              </w:rPr>
              <w:fldChar w:fldCharType="begin"/>
            </w:r>
            <w:r w:rsidR="00323AB6">
              <w:rPr>
                <w:noProof/>
                <w:webHidden/>
              </w:rPr>
              <w:instrText xml:space="preserve"> PAGEREF _Toc121757226 \h </w:instrText>
            </w:r>
            <w:r w:rsidR="00323AB6">
              <w:rPr>
                <w:noProof/>
                <w:webHidden/>
              </w:rPr>
            </w:r>
            <w:r w:rsidR="00323AB6">
              <w:rPr>
                <w:noProof/>
                <w:webHidden/>
              </w:rPr>
              <w:fldChar w:fldCharType="separate"/>
            </w:r>
            <w:r w:rsidR="000F218A">
              <w:rPr>
                <w:noProof/>
                <w:webHidden/>
              </w:rPr>
              <w:t>7</w:t>
            </w:r>
            <w:r w:rsidR="00323AB6">
              <w:rPr>
                <w:noProof/>
                <w:webHidden/>
              </w:rPr>
              <w:fldChar w:fldCharType="end"/>
            </w:r>
          </w:hyperlink>
        </w:p>
        <w:p w14:paraId="30265414" w14:textId="5427C3A2" w:rsidR="00323AB6" w:rsidRDefault="00000000">
          <w:pPr>
            <w:pStyle w:val="TOC1"/>
            <w:rPr>
              <w:rFonts w:eastAsiaTheme="minorEastAsia"/>
              <w:noProof/>
              <w:lang w:eastAsia="en-AU"/>
            </w:rPr>
          </w:pPr>
          <w:hyperlink w:anchor="_Toc121757227" w:history="1">
            <w:r w:rsidR="00323AB6" w:rsidRPr="005B1AC2">
              <w:rPr>
                <w:rStyle w:val="Hyperlink"/>
                <w:noProof/>
              </w:rPr>
              <w:t>4.</w:t>
            </w:r>
            <w:r w:rsidR="00323AB6">
              <w:rPr>
                <w:rFonts w:eastAsiaTheme="minorEastAsia"/>
                <w:noProof/>
                <w:lang w:eastAsia="en-AU"/>
              </w:rPr>
              <w:tab/>
            </w:r>
            <w:r w:rsidR="00323AB6" w:rsidRPr="005B1AC2">
              <w:rPr>
                <w:rStyle w:val="Hyperlink"/>
                <w:noProof/>
              </w:rPr>
              <w:t>What is an ESAt?</w:t>
            </w:r>
            <w:r w:rsidR="00323AB6">
              <w:rPr>
                <w:noProof/>
                <w:webHidden/>
              </w:rPr>
              <w:tab/>
            </w:r>
            <w:r w:rsidR="00323AB6">
              <w:rPr>
                <w:noProof/>
                <w:webHidden/>
              </w:rPr>
              <w:fldChar w:fldCharType="begin"/>
            </w:r>
            <w:r w:rsidR="00323AB6">
              <w:rPr>
                <w:noProof/>
                <w:webHidden/>
              </w:rPr>
              <w:instrText xml:space="preserve"> PAGEREF _Toc121757227 \h </w:instrText>
            </w:r>
            <w:r w:rsidR="00323AB6">
              <w:rPr>
                <w:noProof/>
                <w:webHidden/>
              </w:rPr>
            </w:r>
            <w:r w:rsidR="00323AB6">
              <w:rPr>
                <w:noProof/>
                <w:webHidden/>
              </w:rPr>
              <w:fldChar w:fldCharType="separate"/>
            </w:r>
            <w:r w:rsidR="000F218A">
              <w:rPr>
                <w:noProof/>
                <w:webHidden/>
              </w:rPr>
              <w:t>8</w:t>
            </w:r>
            <w:r w:rsidR="00323AB6">
              <w:rPr>
                <w:noProof/>
                <w:webHidden/>
              </w:rPr>
              <w:fldChar w:fldCharType="end"/>
            </w:r>
          </w:hyperlink>
        </w:p>
        <w:p w14:paraId="49744E58" w14:textId="670BA207" w:rsidR="00323AB6" w:rsidRDefault="00000000">
          <w:pPr>
            <w:pStyle w:val="TOC1"/>
            <w:rPr>
              <w:rFonts w:eastAsiaTheme="minorEastAsia"/>
              <w:noProof/>
              <w:lang w:eastAsia="en-AU"/>
            </w:rPr>
          </w:pPr>
          <w:hyperlink w:anchor="_Toc121757228" w:history="1">
            <w:r w:rsidR="00323AB6" w:rsidRPr="005B1AC2">
              <w:rPr>
                <w:rStyle w:val="Hyperlink"/>
                <w:noProof/>
              </w:rPr>
              <w:t>5.</w:t>
            </w:r>
            <w:r w:rsidR="00323AB6">
              <w:rPr>
                <w:rFonts w:eastAsiaTheme="minorEastAsia"/>
                <w:noProof/>
                <w:lang w:eastAsia="en-AU"/>
              </w:rPr>
              <w:tab/>
            </w:r>
            <w:r w:rsidR="00323AB6" w:rsidRPr="005B1AC2">
              <w:rPr>
                <w:rStyle w:val="Hyperlink"/>
                <w:noProof/>
              </w:rPr>
              <w:t>Requesting and obtaining medical records relevant for an ESAt</w:t>
            </w:r>
            <w:r w:rsidR="00323AB6">
              <w:rPr>
                <w:noProof/>
                <w:webHidden/>
              </w:rPr>
              <w:tab/>
            </w:r>
            <w:r w:rsidR="00323AB6">
              <w:rPr>
                <w:noProof/>
                <w:webHidden/>
              </w:rPr>
              <w:fldChar w:fldCharType="begin"/>
            </w:r>
            <w:r w:rsidR="00323AB6">
              <w:rPr>
                <w:noProof/>
                <w:webHidden/>
              </w:rPr>
              <w:instrText xml:space="preserve"> PAGEREF _Toc121757228 \h </w:instrText>
            </w:r>
            <w:r w:rsidR="00323AB6">
              <w:rPr>
                <w:noProof/>
                <w:webHidden/>
              </w:rPr>
            </w:r>
            <w:r w:rsidR="00323AB6">
              <w:rPr>
                <w:noProof/>
                <w:webHidden/>
              </w:rPr>
              <w:fldChar w:fldCharType="separate"/>
            </w:r>
            <w:r w:rsidR="000F218A">
              <w:rPr>
                <w:noProof/>
                <w:webHidden/>
              </w:rPr>
              <w:t>8</w:t>
            </w:r>
            <w:r w:rsidR="00323AB6">
              <w:rPr>
                <w:noProof/>
                <w:webHidden/>
              </w:rPr>
              <w:fldChar w:fldCharType="end"/>
            </w:r>
          </w:hyperlink>
        </w:p>
        <w:p w14:paraId="0DEE5FF6" w14:textId="614C649E" w:rsidR="00323AB6" w:rsidRDefault="00000000">
          <w:pPr>
            <w:pStyle w:val="TOC2"/>
            <w:rPr>
              <w:rFonts w:eastAsiaTheme="minorEastAsia"/>
              <w:noProof/>
              <w:lang w:eastAsia="en-AU"/>
            </w:rPr>
          </w:pPr>
          <w:hyperlink w:anchor="_Toc121757229" w:history="1">
            <w:r w:rsidR="00323AB6" w:rsidRPr="005B1AC2">
              <w:rPr>
                <w:rStyle w:val="Hyperlink"/>
                <w:noProof/>
              </w:rPr>
              <w:t>Requesting a Participant’s medical records</w:t>
            </w:r>
            <w:r w:rsidR="00323AB6">
              <w:rPr>
                <w:noProof/>
                <w:webHidden/>
              </w:rPr>
              <w:tab/>
            </w:r>
            <w:r w:rsidR="00323AB6">
              <w:rPr>
                <w:noProof/>
                <w:webHidden/>
              </w:rPr>
              <w:fldChar w:fldCharType="begin"/>
            </w:r>
            <w:r w:rsidR="00323AB6">
              <w:rPr>
                <w:noProof/>
                <w:webHidden/>
              </w:rPr>
              <w:instrText xml:space="preserve"> PAGEREF _Toc121757229 \h </w:instrText>
            </w:r>
            <w:r w:rsidR="00323AB6">
              <w:rPr>
                <w:noProof/>
                <w:webHidden/>
              </w:rPr>
            </w:r>
            <w:r w:rsidR="00323AB6">
              <w:rPr>
                <w:noProof/>
                <w:webHidden/>
              </w:rPr>
              <w:fldChar w:fldCharType="separate"/>
            </w:r>
            <w:r w:rsidR="000F218A">
              <w:rPr>
                <w:noProof/>
                <w:webHidden/>
              </w:rPr>
              <w:t>8</w:t>
            </w:r>
            <w:r w:rsidR="00323AB6">
              <w:rPr>
                <w:noProof/>
                <w:webHidden/>
              </w:rPr>
              <w:fldChar w:fldCharType="end"/>
            </w:r>
          </w:hyperlink>
        </w:p>
        <w:p w14:paraId="0CE4199E" w14:textId="4DB17C9C" w:rsidR="00323AB6" w:rsidRDefault="00000000">
          <w:pPr>
            <w:pStyle w:val="TOC2"/>
            <w:rPr>
              <w:rFonts w:eastAsiaTheme="minorEastAsia"/>
              <w:noProof/>
              <w:lang w:eastAsia="en-AU"/>
            </w:rPr>
          </w:pPr>
          <w:hyperlink w:anchor="_Toc121757230" w:history="1">
            <w:r w:rsidR="00323AB6" w:rsidRPr="005B1AC2">
              <w:rPr>
                <w:rStyle w:val="Hyperlink"/>
                <w:noProof/>
                <w:lang w:val="en-GB"/>
              </w:rPr>
              <w:t>Requesting a Participant’s medical records from health and medical authorities</w:t>
            </w:r>
            <w:r w:rsidR="00323AB6">
              <w:rPr>
                <w:noProof/>
                <w:webHidden/>
              </w:rPr>
              <w:tab/>
            </w:r>
            <w:r w:rsidR="00323AB6">
              <w:rPr>
                <w:noProof/>
                <w:webHidden/>
              </w:rPr>
              <w:fldChar w:fldCharType="begin"/>
            </w:r>
            <w:r w:rsidR="00323AB6">
              <w:rPr>
                <w:noProof/>
                <w:webHidden/>
              </w:rPr>
              <w:instrText xml:space="preserve"> PAGEREF _Toc121757230 \h </w:instrText>
            </w:r>
            <w:r w:rsidR="00323AB6">
              <w:rPr>
                <w:noProof/>
                <w:webHidden/>
              </w:rPr>
            </w:r>
            <w:r w:rsidR="00323AB6">
              <w:rPr>
                <w:noProof/>
                <w:webHidden/>
              </w:rPr>
              <w:fldChar w:fldCharType="separate"/>
            </w:r>
            <w:r w:rsidR="000F218A">
              <w:rPr>
                <w:noProof/>
                <w:webHidden/>
              </w:rPr>
              <w:t>9</w:t>
            </w:r>
            <w:r w:rsidR="00323AB6">
              <w:rPr>
                <w:noProof/>
                <w:webHidden/>
              </w:rPr>
              <w:fldChar w:fldCharType="end"/>
            </w:r>
          </w:hyperlink>
        </w:p>
        <w:p w14:paraId="25B76D2F" w14:textId="68219ADA" w:rsidR="00323AB6" w:rsidRDefault="00000000">
          <w:pPr>
            <w:pStyle w:val="TOC2"/>
            <w:rPr>
              <w:rFonts w:eastAsiaTheme="minorEastAsia"/>
              <w:noProof/>
              <w:lang w:eastAsia="en-AU"/>
            </w:rPr>
          </w:pPr>
          <w:hyperlink w:anchor="_Toc121757231" w:history="1">
            <w:r w:rsidR="00323AB6" w:rsidRPr="005B1AC2">
              <w:rPr>
                <w:rStyle w:val="Hyperlink"/>
                <w:noProof/>
              </w:rPr>
              <w:t>Providing a copy of medical records to Services Australia</w:t>
            </w:r>
            <w:r w:rsidR="00323AB6">
              <w:rPr>
                <w:noProof/>
                <w:webHidden/>
              </w:rPr>
              <w:tab/>
            </w:r>
            <w:r w:rsidR="00323AB6">
              <w:rPr>
                <w:noProof/>
                <w:webHidden/>
              </w:rPr>
              <w:fldChar w:fldCharType="begin"/>
            </w:r>
            <w:r w:rsidR="00323AB6">
              <w:rPr>
                <w:noProof/>
                <w:webHidden/>
              </w:rPr>
              <w:instrText xml:space="preserve"> PAGEREF _Toc121757231 \h </w:instrText>
            </w:r>
            <w:r w:rsidR="00323AB6">
              <w:rPr>
                <w:noProof/>
                <w:webHidden/>
              </w:rPr>
            </w:r>
            <w:r w:rsidR="00323AB6">
              <w:rPr>
                <w:noProof/>
                <w:webHidden/>
              </w:rPr>
              <w:fldChar w:fldCharType="separate"/>
            </w:r>
            <w:r w:rsidR="000F218A">
              <w:rPr>
                <w:noProof/>
                <w:webHidden/>
              </w:rPr>
              <w:t>9</w:t>
            </w:r>
            <w:r w:rsidR="00323AB6">
              <w:rPr>
                <w:noProof/>
                <w:webHidden/>
              </w:rPr>
              <w:fldChar w:fldCharType="end"/>
            </w:r>
          </w:hyperlink>
        </w:p>
        <w:p w14:paraId="08E4730D" w14:textId="33E50062" w:rsidR="00323AB6" w:rsidRDefault="00000000">
          <w:pPr>
            <w:pStyle w:val="TOC2"/>
            <w:rPr>
              <w:rFonts w:eastAsiaTheme="minorEastAsia"/>
              <w:noProof/>
              <w:lang w:eastAsia="en-AU"/>
            </w:rPr>
          </w:pPr>
          <w:hyperlink w:anchor="_Toc121757232" w:history="1">
            <w:r w:rsidR="00323AB6" w:rsidRPr="005B1AC2">
              <w:rPr>
                <w:rStyle w:val="Hyperlink"/>
                <w:noProof/>
                <w:lang w:val="en-GB"/>
              </w:rPr>
              <w:t>Destroying medical records obtained for an ESAt</w:t>
            </w:r>
            <w:r w:rsidR="00323AB6">
              <w:rPr>
                <w:noProof/>
                <w:webHidden/>
              </w:rPr>
              <w:tab/>
            </w:r>
            <w:r w:rsidR="00323AB6">
              <w:rPr>
                <w:noProof/>
                <w:webHidden/>
              </w:rPr>
              <w:fldChar w:fldCharType="begin"/>
            </w:r>
            <w:r w:rsidR="00323AB6">
              <w:rPr>
                <w:noProof/>
                <w:webHidden/>
              </w:rPr>
              <w:instrText xml:space="preserve"> PAGEREF _Toc121757232 \h </w:instrText>
            </w:r>
            <w:r w:rsidR="00323AB6">
              <w:rPr>
                <w:noProof/>
                <w:webHidden/>
              </w:rPr>
            </w:r>
            <w:r w:rsidR="00323AB6">
              <w:rPr>
                <w:noProof/>
                <w:webHidden/>
              </w:rPr>
              <w:fldChar w:fldCharType="separate"/>
            </w:r>
            <w:r w:rsidR="000F218A">
              <w:rPr>
                <w:noProof/>
                <w:webHidden/>
              </w:rPr>
              <w:t>9</w:t>
            </w:r>
            <w:r w:rsidR="00323AB6">
              <w:rPr>
                <w:noProof/>
                <w:webHidden/>
              </w:rPr>
              <w:fldChar w:fldCharType="end"/>
            </w:r>
          </w:hyperlink>
        </w:p>
        <w:p w14:paraId="3F1E7E6F" w14:textId="56A3EF5D" w:rsidR="00323AB6" w:rsidRDefault="00000000">
          <w:pPr>
            <w:pStyle w:val="TOC1"/>
            <w:rPr>
              <w:rFonts w:eastAsiaTheme="minorEastAsia"/>
              <w:noProof/>
              <w:lang w:eastAsia="en-AU"/>
            </w:rPr>
          </w:pPr>
          <w:hyperlink w:anchor="_Toc121757233" w:history="1">
            <w:r w:rsidR="00323AB6" w:rsidRPr="005B1AC2">
              <w:rPr>
                <w:rStyle w:val="Hyperlink"/>
                <w:noProof/>
              </w:rPr>
              <w:t>6.</w:t>
            </w:r>
            <w:r w:rsidR="00323AB6">
              <w:rPr>
                <w:rFonts w:eastAsiaTheme="minorEastAsia"/>
                <w:noProof/>
                <w:lang w:eastAsia="en-AU"/>
              </w:rPr>
              <w:tab/>
            </w:r>
            <w:r w:rsidR="00323AB6" w:rsidRPr="005B1AC2">
              <w:rPr>
                <w:rStyle w:val="Hyperlink"/>
                <w:noProof/>
              </w:rPr>
              <w:t>Arranging an ESAt meeting</w:t>
            </w:r>
            <w:r w:rsidR="00323AB6">
              <w:rPr>
                <w:noProof/>
                <w:webHidden/>
              </w:rPr>
              <w:tab/>
            </w:r>
            <w:r w:rsidR="00323AB6">
              <w:rPr>
                <w:noProof/>
                <w:webHidden/>
              </w:rPr>
              <w:fldChar w:fldCharType="begin"/>
            </w:r>
            <w:r w:rsidR="00323AB6">
              <w:rPr>
                <w:noProof/>
                <w:webHidden/>
              </w:rPr>
              <w:instrText xml:space="preserve"> PAGEREF _Toc121757233 \h </w:instrText>
            </w:r>
            <w:r w:rsidR="00323AB6">
              <w:rPr>
                <w:noProof/>
                <w:webHidden/>
              </w:rPr>
            </w:r>
            <w:r w:rsidR="00323AB6">
              <w:rPr>
                <w:noProof/>
                <w:webHidden/>
              </w:rPr>
              <w:fldChar w:fldCharType="separate"/>
            </w:r>
            <w:r w:rsidR="000F218A">
              <w:rPr>
                <w:noProof/>
                <w:webHidden/>
              </w:rPr>
              <w:t>10</w:t>
            </w:r>
            <w:r w:rsidR="00323AB6">
              <w:rPr>
                <w:noProof/>
                <w:webHidden/>
              </w:rPr>
              <w:fldChar w:fldCharType="end"/>
            </w:r>
          </w:hyperlink>
        </w:p>
        <w:p w14:paraId="0FE53175" w14:textId="50325184" w:rsidR="00323AB6" w:rsidRDefault="00000000">
          <w:pPr>
            <w:pStyle w:val="TOC2"/>
            <w:rPr>
              <w:rFonts w:eastAsiaTheme="minorEastAsia"/>
              <w:noProof/>
              <w:lang w:eastAsia="en-AU"/>
            </w:rPr>
          </w:pPr>
          <w:hyperlink w:anchor="_Toc121757234" w:history="1">
            <w:r w:rsidR="00323AB6" w:rsidRPr="005B1AC2">
              <w:rPr>
                <w:rStyle w:val="Hyperlink"/>
                <w:noProof/>
              </w:rPr>
              <w:t>When to schedule the ESAt meeting</w:t>
            </w:r>
            <w:r w:rsidR="00323AB6">
              <w:rPr>
                <w:noProof/>
                <w:webHidden/>
              </w:rPr>
              <w:tab/>
            </w:r>
            <w:r w:rsidR="00323AB6">
              <w:rPr>
                <w:noProof/>
                <w:webHidden/>
              </w:rPr>
              <w:fldChar w:fldCharType="begin"/>
            </w:r>
            <w:r w:rsidR="00323AB6">
              <w:rPr>
                <w:noProof/>
                <w:webHidden/>
              </w:rPr>
              <w:instrText xml:space="preserve"> PAGEREF _Toc121757234 \h </w:instrText>
            </w:r>
            <w:r w:rsidR="00323AB6">
              <w:rPr>
                <w:noProof/>
                <w:webHidden/>
              </w:rPr>
            </w:r>
            <w:r w:rsidR="00323AB6">
              <w:rPr>
                <w:noProof/>
                <w:webHidden/>
              </w:rPr>
              <w:fldChar w:fldCharType="separate"/>
            </w:r>
            <w:r w:rsidR="000F218A">
              <w:rPr>
                <w:noProof/>
                <w:webHidden/>
              </w:rPr>
              <w:t>10</w:t>
            </w:r>
            <w:r w:rsidR="00323AB6">
              <w:rPr>
                <w:noProof/>
                <w:webHidden/>
              </w:rPr>
              <w:fldChar w:fldCharType="end"/>
            </w:r>
          </w:hyperlink>
        </w:p>
        <w:p w14:paraId="66A713C4" w14:textId="5B5406BE" w:rsidR="00323AB6" w:rsidRDefault="00000000">
          <w:pPr>
            <w:pStyle w:val="TOC3"/>
            <w:rPr>
              <w:rFonts w:eastAsiaTheme="minorEastAsia"/>
              <w:noProof/>
              <w:lang w:eastAsia="en-AU"/>
            </w:rPr>
          </w:pPr>
          <w:hyperlink w:anchor="_Toc121757235" w:history="1">
            <w:r w:rsidR="00323AB6" w:rsidRPr="005B1AC2">
              <w:rPr>
                <w:rStyle w:val="Hyperlink"/>
                <w:noProof/>
              </w:rPr>
              <w:t>Scheduling a non-medical ESAt when medical evidence takes longer than six weeks to receive</w:t>
            </w:r>
            <w:r w:rsidR="00323AB6">
              <w:rPr>
                <w:noProof/>
                <w:webHidden/>
              </w:rPr>
              <w:tab/>
            </w:r>
            <w:r w:rsidR="00323AB6">
              <w:rPr>
                <w:noProof/>
                <w:webHidden/>
              </w:rPr>
              <w:fldChar w:fldCharType="begin"/>
            </w:r>
            <w:r w:rsidR="00323AB6">
              <w:rPr>
                <w:noProof/>
                <w:webHidden/>
              </w:rPr>
              <w:instrText xml:space="preserve"> PAGEREF _Toc121757235 \h </w:instrText>
            </w:r>
            <w:r w:rsidR="00323AB6">
              <w:rPr>
                <w:noProof/>
                <w:webHidden/>
              </w:rPr>
            </w:r>
            <w:r w:rsidR="00323AB6">
              <w:rPr>
                <w:noProof/>
                <w:webHidden/>
              </w:rPr>
              <w:fldChar w:fldCharType="separate"/>
            </w:r>
            <w:r w:rsidR="000F218A">
              <w:rPr>
                <w:noProof/>
                <w:webHidden/>
              </w:rPr>
              <w:t>11</w:t>
            </w:r>
            <w:r w:rsidR="00323AB6">
              <w:rPr>
                <w:noProof/>
                <w:webHidden/>
              </w:rPr>
              <w:fldChar w:fldCharType="end"/>
            </w:r>
          </w:hyperlink>
        </w:p>
        <w:p w14:paraId="32AE443C" w14:textId="5569D16F" w:rsidR="00323AB6" w:rsidRDefault="00000000">
          <w:pPr>
            <w:pStyle w:val="TOC3"/>
            <w:rPr>
              <w:rFonts w:eastAsiaTheme="minorEastAsia"/>
              <w:noProof/>
              <w:lang w:eastAsia="en-AU"/>
            </w:rPr>
          </w:pPr>
          <w:hyperlink w:anchor="_Toc121757236" w:history="1">
            <w:r w:rsidR="00323AB6" w:rsidRPr="005B1AC2">
              <w:rPr>
                <w:rStyle w:val="Hyperlink"/>
                <w:noProof/>
              </w:rPr>
              <w:t>Scheduling a non-medical ESAt when there is no medical evidence available for the Participant</w:t>
            </w:r>
            <w:r w:rsidR="00323AB6">
              <w:rPr>
                <w:noProof/>
                <w:webHidden/>
              </w:rPr>
              <w:tab/>
            </w:r>
            <w:r w:rsidR="00323AB6">
              <w:rPr>
                <w:noProof/>
                <w:webHidden/>
              </w:rPr>
              <w:fldChar w:fldCharType="begin"/>
            </w:r>
            <w:r w:rsidR="00323AB6">
              <w:rPr>
                <w:noProof/>
                <w:webHidden/>
              </w:rPr>
              <w:instrText xml:space="preserve"> PAGEREF _Toc121757236 \h </w:instrText>
            </w:r>
            <w:r w:rsidR="00323AB6">
              <w:rPr>
                <w:noProof/>
                <w:webHidden/>
              </w:rPr>
            </w:r>
            <w:r w:rsidR="00323AB6">
              <w:rPr>
                <w:noProof/>
                <w:webHidden/>
              </w:rPr>
              <w:fldChar w:fldCharType="separate"/>
            </w:r>
            <w:r w:rsidR="000F218A">
              <w:rPr>
                <w:noProof/>
                <w:webHidden/>
              </w:rPr>
              <w:t>11</w:t>
            </w:r>
            <w:r w:rsidR="00323AB6">
              <w:rPr>
                <w:noProof/>
                <w:webHidden/>
              </w:rPr>
              <w:fldChar w:fldCharType="end"/>
            </w:r>
          </w:hyperlink>
        </w:p>
        <w:p w14:paraId="627C7934" w14:textId="773C57C4" w:rsidR="00323AB6" w:rsidRDefault="00000000">
          <w:pPr>
            <w:pStyle w:val="TOC3"/>
            <w:rPr>
              <w:rFonts w:eastAsiaTheme="minorEastAsia"/>
              <w:noProof/>
              <w:lang w:eastAsia="en-AU"/>
            </w:rPr>
          </w:pPr>
          <w:hyperlink w:anchor="_Toc121757237" w:history="1">
            <w:r w:rsidR="00323AB6" w:rsidRPr="005B1AC2">
              <w:rPr>
                <w:rStyle w:val="Hyperlink"/>
                <w:noProof/>
              </w:rPr>
              <w:t>Scheduling a file-based ESAt where a phone-based ESAt cannot be conducted</w:t>
            </w:r>
            <w:r w:rsidR="00323AB6">
              <w:rPr>
                <w:noProof/>
                <w:webHidden/>
              </w:rPr>
              <w:tab/>
            </w:r>
            <w:r w:rsidR="00323AB6">
              <w:rPr>
                <w:noProof/>
                <w:webHidden/>
              </w:rPr>
              <w:fldChar w:fldCharType="begin"/>
            </w:r>
            <w:r w:rsidR="00323AB6">
              <w:rPr>
                <w:noProof/>
                <w:webHidden/>
              </w:rPr>
              <w:instrText xml:space="preserve"> PAGEREF _Toc121757237 \h </w:instrText>
            </w:r>
            <w:r w:rsidR="00323AB6">
              <w:rPr>
                <w:noProof/>
                <w:webHidden/>
              </w:rPr>
            </w:r>
            <w:r w:rsidR="00323AB6">
              <w:rPr>
                <w:noProof/>
                <w:webHidden/>
              </w:rPr>
              <w:fldChar w:fldCharType="separate"/>
            </w:r>
            <w:r w:rsidR="000F218A">
              <w:rPr>
                <w:noProof/>
                <w:webHidden/>
              </w:rPr>
              <w:t>11</w:t>
            </w:r>
            <w:r w:rsidR="00323AB6">
              <w:rPr>
                <w:noProof/>
                <w:webHidden/>
              </w:rPr>
              <w:fldChar w:fldCharType="end"/>
            </w:r>
          </w:hyperlink>
        </w:p>
        <w:p w14:paraId="5C429DB3" w14:textId="57083B99" w:rsidR="00323AB6" w:rsidRDefault="00000000">
          <w:pPr>
            <w:pStyle w:val="TOC2"/>
            <w:rPr>
              <w:rFonts w:eastAsiaTheme="minorEastAsia"/>
              <w:noProof/>
              <w:lang w:eastAsia="en-AU"/>
            </w:rPr>
          </w:pPr>
          <w:hyperlink w:anchor="_Toc121757238" w:history="1">
            <w:r w:rsidR="00323AB6" w:rsidRPr="005B1AC2">
              <w:rPr>
                <w:rStyle w:val="Hyperlink"/>
                <w:noProof/>
                <w:lang w:val="en-GB"/>
              </w:rPr>
              <w:t>How to schedule the ESAt with Services Australia and the Participant</w:t>
            </w:r>
            <w:r w:rsidR="00323AB6">
              <w:rPr>
                <w:noProof/>
                <w:webHidden/>
              </w:rPr>
              <w:tab/>
            </w:r>
            <w:r w:rsidR="00323AB6">
              <w:rPr>
                <w:noProof/>
                <w:webHidden/>
              </w:rPr>
              <w:fldChar w:fldCharType="begin"/>
            </w:r>
            <w:r w:rsidR="00323AB6">
              <w:rPr>
                <w:noProof/>
                <w:webHidden/>
              </w:rPr>
              <w:instrText xml:space="preserve"> PAGEREF _Toc121757238 \h </w:instrText>
            </w:r>
            <w:r w:rsidR="00323AB6">
              <w:rPr>
                <w:noProof/>
                <w:webHidden/>
              </w:rPr>
            </w:r>
            <w:r w:rsidR="00323AB6">
              <w:rPr>
                <w:noProof/>
                <w:webHidden/>
              </w:rPr>
              <w:fldChar w:fldCharType="separate"/>
            </w:r>
            <w:r w:rsidR="000F218A">
              <w:rPr>
                <w:noProof/>
                <w:webHidden/>
              </w:rPr>
              <w:t>11</w:t>
            </w:r>
            <w:r w:rsidR="00323AB6">
              <w:rPr>
                <w:noProof/>
                <w:webHidden/>
              </w:rPr>
              <w:fldChar w:fldCharType="end"/>
            </w:r>
          </w:hyperlink>
        </w:p>
        <w:p w14:paraId="02A8C5C1" w14:textId="3407C647" w:rsidR="00323AB6" w:rsidRDefault="00000000">
          <w:pPr>
            <w:pStyle w:val="TOC3"/>
            <w:rPr>
              <w:rFonts w:eastAsiaTheme="minorEastAsia"/>
              <w:noProof/>
              <w:lang w:eastAsia="en-AU"/>
            </w:rPr>
          </w:pPr>
          <w:hyperlink w:anchor="_Toc121757239" w:history="1">
            <w:r w:rsidR="00323AB6" w:rsidRPr="005B1AC2">
              <w:rPr>
                <w:rStyle w:val="Hyperlink"/>
                <w:noProof/>
              </w:rPr>
              <w:t>Arranging and reserving an ESAt appointment up to six weeks in advance</w:t>
            </w:r>
            <w:r w:rsidR="00323AB6">
              <w:rPr>
                <w:noProof/>
                <w:webHidden/>
              </w:rPr>
              <w:tab/>
            </w:r>
            <w:r w:rsidR="00323AB6">
              <w:rPr>
                <w:noProof/>
                <w:webHidden/>
              </w:rPr>
              <w:fldChar w:fldCharType="begin"/>
            </w:r>
            <w:r w:rsidR="00323AB6">
              <w:rPr>
                <w:noProof/>
                <w:webHidden/>
              </w:rPr>
              <w:instrText xml:space="preserve"> PAGEREF _Toc121757239 \h </w:instrText>
            </w:r>
            <w:r w:rsidR="00323AB6">
              <w:rPr>
                <w:noProof/>
                <w:webHidden/>
              </w:rPr>
            </w:r>
            <w:r w:rsidR="00323AB6">
              <w:rPr>
                <w:noProof/>
                <w:webHidden/>
              </w:rPr>
              <w:fldChar w:fldCharType="separate"/>
            </w:r>
            <w:r w:rsidR="000F218A">
              <w:rPr>
                <w:noProof/>
                <w:webHidden/>
              </w:rPr>
              <w:t>12</w:t>
            </w:r>
            <w:r w:rsidR="00323AB6">
              <w:rPr>
                <w:noProof/>
                <w:webHidden/>
              </w:rPr>
              <w:fldChar w:fldCharType="end"/>
            </w:r>
          </w:hyperlink>
        </w:p>
        <w:p w14:paraId="1FB73BE8" w14:textId="412AB006" w:rsidR="00323AB6" w:rsidRDefault="00000000">
          <w:pPr>
            <w:pStyle w:val="TOC3"/>
            <w:rPr>
              <w:rFonts w:eastAsiaTheme="minorEastAsia"/>
              <w:noProof/>
              <w:lang w:eastAsia="en-AU"/>
            </w:rPr>
          </w:pPr>
          <w:hyperlink w:anchor="_Toc121757240" w:history="1">
            <w:r w:rsidR="00323AB6" w:rsidRPr="005B1AC2">
              <w:rPr>
                <w:rStyle w:val="Hyperlink"/>
                <w:noProof/>
              </w:rPr>
              <w:t>Attending the ESAt meeting</w:t>
            </w:r>
            <w:r w:rsidR="00323AB6">
              <w:rPr>
                <w:noProof/>
                <w:webHidden/>
              </w:rPr>
              <w:tab/>
            </w:r>
            <w:r w:rsidR="00323AB6">
              <w:rPr>
                <w:noProof/>
                <w:webHidden/>
              </w:rPr>
              <w:fldChar w:fldCharType="begin"/>
            </w:r>
            <w:r w:rsidR="00323AB6">
              <w:rPr>
                <w:noProof/>
                <w:webHidden/>
              </w:rPr>
              <w:instrText xml:space="preserve"> PAGEREF _Toc121757240 \h </w:instrText>
            </w:r>
            <w:r w:rsidR="00323AB6">
              <w:rPr>
                <w:noProof/>
                <w:webHidden/>
              </w:rPr>
            </w:r>
            <w:r w:rsidR="00323AB6">
              <w:rPr>
                <w:noProof/>
                <w:webHidden/>
              </w:rPr>
              <w:fldChar w:fldCharType="separate"/>
            </w:r>
            <w:r w:rsidR="000F218A">
              <w:rPr>
                <w:noProof/>
                <w:webHidden/>
              </w:rPr>
              <w:t>13</w:t>
            </w:r>
            <w:r w:rsidR="00323AB6">
              <w:rPr>
                <w:noProof/>
                <w:webHidden/>
              </w:rPr>
              <w:fldChar w:fldCharType="end"/>
            </w:r>
          </w:hyperlink>
        </w:p>
        <w:p w14:paraId="5381EF00" w14:textId="769C1186" w:rsidR="00323AB6" w:rsidRDefault="00000000">
          <w:pPr>
            <w:pStyle w:val="TOC3"/>
            <w:rPr>
              <w:rFonts w:eastAsiaTheme="minorEastAsia"/>
              <w:noProof/>
              <w:lang w:eastAsia="en-AU"/>
            </w:rPr>
          </w:pPr>
          <w:hyperlink w:anchor="_Toc121757241" w:history="1">
            <w:r w:rsidR="00323AB6" w:rsidRPr="005B1AC2">
              <w:rPr>
                <w:rStyle w:val="Hyperlink"/>
                <w:noProof/>
              </w:rPr>
              <w:t>Cancelling or rescheduling the ESAt meeting</w:t>
            </w:r>
            <w:r w:rsidR="00323AB6">
              <w:rPr>
                <w:noProof/>
                <w:webHidden/>
              </w:rPr>
              <w:tab/>
            </w:r>
            <w:r w:rsidR="00323AB6">
              <w:rPr>
                <w:noProof/>
                <w:webHidden/>
              </w:rPr>
              <w:fldChar w:fldCharType="begin"/>
            </w:r>
            <w:r w:rsidR="00323AB6">
              <w:rPr>
                <w:noProof/>
                <w:webHidden/>
              </w:rPr>
              <w:instrText xml:space="preserve"> PAGEREF _Toc121757241 \h </w:instrText>
            </w:r>
            <w:r w:rsidR="00323AB6">
              <w:rPr>
                <w:noProof/>
                <w:webHidden/>
              </w:rPr>
            </w:r>
            <w:r w:rsidR="00323AB6">
              <w:rPr>
                <w:noProof/>
                <w:webHidden/>
              </w:rPr>
              <w:fldChar w:fldCharType="separate"/>
            </w:r>
            <w:r w:rsidR="000F218A">
              <w:rPr>
                <w:noProof/>
                <w:webHidden/>
              </w:rPr>
              <w:t>14</w:t>
            </w:r>
            <w:r w:rsidR="00323AB6">
              <w:rPr>
                <w:noProof/>
                <w:webHidden/>
              </w:rPr>
              <w:fldChar w:fldCharType="end"/>
            </w:r>
          </w:hyperlink>
        </w:p>
        <w:p w14:paraId="3ABABAED" w14:textId="6347BAA1" w:rsidR="00323AB6" w:rsidRDefault="00000000">
          <w:pPr>
            <w:pStyle w:val="TOC3"/>
            <w:rPr>
              <w:rFonts w:eastAsiaTheme="minorEastAsia"/>
              <w:noProof/>
              <w:lang w:eastAsia="en-AU"/>
            </w:rPr>
          </w:pPr>
          <w:hyperlink w:anchor="_Toc121757242" w:history="1">
            <w:r w:rsidR="00323AB6" w:rsidRPr="005B1AC2">
              <w:rPr>
                <w:rStyle w:val="Hyperlink"/>
                <w:noProof/>
              </w:rPr>
              <w:t>Dialling in issues for Services Australia</w:t>
            </w:r>
            <w:r w:rsidR="00323AB6">
              <w:rPr>
                <w:noProof/>
                <w:webHidden/>
              </w:rPr>
              <w:tab/>
            </w:r>
            <w:r w:rsidR="00323AB6">
              <w:rPr>
                <w:noProof/>
                <w:webHidden/>
              </w:rPr>
              <w:fldChar w:fldCharType="begin"/>
            </w:r>
            <w:r w:rsidR="00323AB6">
              <w:rPr>
                <w:noProof/>
                <w:webHidden/>
              </w:rPr>
              <w:instrText xml:space="preserve"> PAGEREF _Toc121757242 \h </w:instrText>
            </w:r>
            <w:r w:rsidR="00323AB6">
              <w:rPr>
                <w:noProof/>
                <w:webHidden/>
              </w:rPr>
            </w:r>
            <w:r w:rsidR="00323AB6">
              <w:rPr>
                <w:noProof/>
                <w:webHidden/>
              </w:rPr>
              <w:fldChar w:fldCharType="separate"/>
            </w:r>
            <w:r w:rsidR="000F218A">
              <w:rPr>
                <w:noProof/>
                <w:webHidden/>
              </w:rPr>
              <w:t>14</w:t>
            </w:r>
            <w:r w:rsidR="00323AB6">
              <w:rPr>
                <w:noProof/>
                <w:webHidden/>
              </w:rPr>
              <w:fldChar w:fldCharType="end"/>
            </w:r>
          </w:hyperlink>
        </w:p>
        <w:p w14:paraId="28A1ED77" w14:textId="23699721" w:rsidR="00323AB6" w:rsidRDefault="00000000">
          <w:pPr>
            <w:pStyle w:val="TOC1"/>
            <w:rPr>
              <w:rFonts w:eastAsiaTheme="minorEastAsia"/>
              <w:noProof/>
              <w:lang w:eastAsia="en-AU"/>
            </w:rPr>
          </w:pPr>
          <w:hyperlink w:anchor="_Toc121757243" w:history="1">
            <w:r w:rsidR="00323AB6" w:rsidRPr="005B1AC2">
              <w:rPr>
                <w:rStyle w:val="Hyperlink"/>
                <w:noProof/>
              </w:rPr>
              <w:t>7.</w:t>
            </w:r>
            <w:r w:rsidR="00323AB6">
              <w:rPr>
                <w:rFonts w:eastAsiaTheme="minorEastAsia"/>
                <w:noProof/>
                <w:lang w:eastAsia="en-AU"/>
              </w:rPr>
              <w:tab/>
            </w:r>
            <w:r w:rsidR="00323AB6" w:rsidRPr="005B1AC2">
              <w:rPr>
                <w:rStyle w:val="Hyperlink"/>
                <w:noProof/>
              </w:rPr>
              <w:t>Outcomes of the ESAt meeting</w:t>
            </w:r>
            <w:r w:rsidR="00323AB6">
              <w:rPr>
                <w:noProof/>
                <w:webHidden/>
              </w:rPr>
              <w:tab/>
            </w:r>
            <w:r w:rsidR="00323AB6">
              <w:rPr>
                <w:noProof/>
                <w:webHidden/>
              </w:rPr>
              <w:fldChar w:fldCharType="begin"/>
            </w:r>
            <w:r w:rsidR="00323AB6">
              <w:rPr>
                <w:noProof/>
                <w:webHidden/>
              </w:rPr>
              <w:instrText xml:space="preserve"> PAGEREF _Toc121757243 \h </w:instrText>
            </w:r>
            <w:r w:rsidR="00323AB6">
              <w:rPr>
                <w:noProof/>
                <w:webHidden/>
              </w:rPr>
            </w:r>
            <w:r w:rsidR="00323AB6">
              <w:rPr>
                <w:noProof/>
                <w:webHidden/>
              </w:rPr>
              <w:fldChar w:fldCharType="separate"/>
            </w:r>
            <w:r w:rsidR="000F218A">
              <w:rPr>
                <w:noProof/>
                <w:webHidden/>
              </w:rPr>
              <w:t>14</w:t>
            </w:r>
            <w:r w:rsidR="00323AB6">
              <w:rPr>
                <w:noProof/>
                <w:webHidden/>
              </w:rPr>
              <w:fldChar w:fldCharType="end"/>
            </w:r>
          </w:hyperlink>
        </w:p>
        <w:p w14:paraId="671FC020" w14:textId="7B343DB8" w:rsidR="00323AB6" w:rsidRDefault="00000000">
          <w:pPr>
            <w:pStyle w:val="TOC2"/>
            <w:rPr>
              <w:rFonts w:eastAsiaTheme="minorEastAsia"/>
              <w:noProof/>
              <w:lang w:eastAsia="en-AU"/>
            </w:rPr>
          </w:pPr>
          <w:hyperlink w:anchor="_Toc121757244" w:history="1">
            <w:r w:rsidR="00323AB6" w:rsidRPr="005B1AC2">
              <w:rPr>
                <w:rStyle w:val="Hyperlink"/>
                <w:noProof/>
              </w:rPr>
              <w:t>Completion of an ESAt report by Services Australia</w:t>
            </w:r>
            <w:r w:rsidR="00323AB6">
              <w:rPr>
                <w:noProof/>
                <w:webHidden/>
              </w:rPr>
              <w:tab/>
            </w:r>
            <w:r w:rsidR="00323AB6">
              <w:rPr>
                <w:noProof/>
                <w:webHidden/>
              </w:rPr>
              <w:fldChar w:fldCharType="begin"/>
            </w:r>
            <w:r w:rsidR="00323AB6">
              <w:rPr>
                <w:noProof/>
                <w:webHidden/>
              </w:rPr>
              <w:instrText xml:space="preserve"> PAGEREF _Toc121757244 \h </w:instrText>
            </w:r>
            <w:r w:rsidR="00323AB6">
              <w:rPr>
                <w:noProof/>
                <w:webHidden/>
              </w:rPr>
            </w:r>
            <w:r w:rsidR="00323AB6">
              <w:rPr>
                <w:noProof/>
                <w:webHidden/>
              </w:rPr>
              <w:fldChar w:fldCharType="separate"/>
            </w:r>
            <w:r w:rsidR="000F218A">
              <w:rPr>
                <w:noProof/>
                <w:webHidden/>
              </w:rPr>
              <w:t>14</w:t>
            </w:r>
            <w:r w:rsidR="00323AB6">
              <w:rPr>
                <w:noProof/>
                <w:webHidden/>
              </w:rPr>
              <w:fldChar w:fldCharType="end"/>
            </w:r>
          </w:hyperlink>
        </w:p>
        <w:p w14:paraId="481A79EB" w14:textId="4AFEF452" w:rsidR="00323AB6" w:rsidRDefault="00000000">
          <w:pPr>
            <w:pStyle w:val="TOC1"/>
            <w:rPr>
              <w:rFonts w:eastAsiaTheme="minorEastAsia"/>
              <w:noProof/>
              <w:lang w:eastAsia="en-AU"/>
            </w:rPr>
          </w:pPr>
          <w:hyperlink w:anchor="_Toc121757245" w:history="1">
            <w:r w:rsidR="00323AB6" w:rsidRPr="005B1AC2">
              <w:rPr>
                <w:rStyle w:val="Hyperlink"/>
                <w:noProof/>
              </w:rPr>
              <w:t>8.</w:t>
            </w:r>
            <w:r w:rsidR="00323AB6">
              <w:rPr>
                <w:rFonts w:eastAsiaTheme="minorEastAsia"/>
                <w:noProof/>
                <w:lang w:eastAsia="en-AU"/>
              </w:rPr>
              <w:tab/>
            </w:r>
            <w:r w:rsidR="00323AB6" w:rsidRPr="005B1AC2">
              <w:rPr>
                <w:rStyle w:val="Hyperlink"/>
                <w:noProof/>
              </w:rPr>
              <w:t>Maintaining a Participant’s privacy</w:t>
            </w:r>
            <w:r w:rsidR="00323AB6">
              <w:rPr>
                <w:noProof/>
                <w:webHidden/>
              </w:rPr>
              <w:tab/>
            </w:r>
            <w:r w:rsidR="00323AB6">
              <w:rPr>
                <w:noProof/>
                <w:webHidden/>
              </w:rPr>
              <w:fldChar w:fldCharType="begin"/>
            </w:r>
            <w:r w:rsidR="00323AB6">
              <w:rPr>
                <w:noProof/>
                <w:webHidden/>
              </w:rPr>
              <w:instrText xml:space="preserve"> PAGEREF _Toc121757245 \h </w:instrText>
            </w:r>
            <w:r w:rsidR="00323AB6">
              <w:rPr>
                <w:noProof/>
                <w:webHidden/>
              </w:rPr>
            </w:r>
            <w:r w:rsidR="00323AB6">
              <w:rPr>
                <w:noProof/>
                <w:webHidden/>
              </w:rPr>
              <w:fldChar w:fldCharType="separate"/>
            </w:r>
            <w:r w:rsidR="000F218A">
              <w:rPr>
                <w:noProof/>
                <w:webHidden/>
              </w:rPr>
              <w:t>15</w:t>
            </w:r>
            <w:r w:rsidR="00323AB6">
              <w:rPr>
                <w:noProof/>
                <w:webHidden/>
              </w:rPr>
              <w:fldChar w:fldCharType="end"/>
            </w:r>
          </w:hyperlink>
        </w:p>
        <w:p w14:paraId="3AC41499" w14:textId="5773D587" w:rsidR="00323AB6" w:rsidRDefault="00000000">
          <w:pPr>
            <w:pStyle w:val="TOC1"/>
            <w:rPr>
              <w:rFonts w:eastAsiaTheme="minorEastAsia"/>
              <w:noProof/>
              <w:lang w:eastAsia="en-AU"/>
            </w:rPr>
          </w:pPr>
          <w:hyperlink w:anchor="_Toc121757246" w:history="1">
            <w:r w:rsidR="00323AB6" w:rsidRPr="005B1AC2">
              <w:rPr>
                <w:rStyle w:val="Hyperlink"/>
                <w:noProof/>
              </w:rPr>
              <w:t>Summary of required Documentary Evidence</w:t>
            </w:r>
            <w:r w:rsidR="00323AB6">
              <w:rPr>
                <w:noProof/>
                <w:webHidden/>
              </w:rPr>
              <w:tab/>
            </w:r>
            <w:r w:rsidR="00323AB6">
              <w:rPr>
                <w:noProof/>
                <w:webHidden/>
              </w:rPr>
              <w:fldChar w:fldCharType="begin"/>
            </w:r>
            <w:r w:rsidR="00323AB6">
              <w:rPr>
                <w:noProof/>
                <w:webHidden/>
              </w:rPr>
              <w:instrText xml:space="preserve"> PAGEREF _Toc121757246 \h </w:instrText>
            </w:r>
            <w:r w:rsidR="00323AB6">
              <w:rPr>
                <w:noProof/>
                <w:webHidden/>
              </w:rPr>
            </w:r>
            <w:r w:rsidR="00323AB6">
              <w:rPr>
                <w:noProof/>
                <w:webHidden/>
              </w:rPr>
              <w:fldChar w:fldCharType="separate"/>
            </w:r>
            <w:r w:rsidR="000F218A">
              <w:rPr>
                <w:noProof/>
                <w:webHidden/>
              </w:rPr>
              <w:t>16</w:t>
            </w:r>
            <w:r w:rsidR="00323AB6">
              <w:rPr>
                <w:noProof/>
                <w:webHidden/>
              </w:rPr>
              <w:fldChar w:fldCharType="end"/>
            </w:r>
          </w:hyperlink>
        </w:p>
        <w:p w14:paraId="0F56FE76" w14:textId="7C1B65B4" w:rsidR="00323AB6" w:rsidRDefault="00000000">
          <w:pPr>
            <w:pStyle w:val="TOC1"/>
            <w:rPr>
              <w:rFonts w:eastAsiaTheme="minorEastAsia"/>
              <w:noProof/>
              <w:lang w:eastAsia="en-AU"/>
            </w:rPr>
          </w:pPr>
          <w:hyperlink w:anchor="_Toc121757247" w:history="1">
            <w:r w:rsidR="00323AB6" w:rsidRPr="005B1AC2">
              <w:rPr>
                <w:rStyle w:val="Hyperlink"/>
                <w:noProof/>
              </w:rPr>
              <w:t>Attachment A: Time to Work Employment Service Job Seeker Classification Instrument form</w:t>
            </w:r>
            <w:r w:rsidR="00323AB6">
              <w:rPr>
                <w:noProof/>
                <w:webHidden/>
              </w:rPr>
              <w:tab/>
            </w:r>
            <w:r w:rsidR="00323AB6">
              <w:rPr>
                <w:noProof/>
                <w:webHidden/>
              </w:rPr>
              <w:fldChar w:fldCharType="begin"/>
            </w:r>
            <w:r w:rsidR="00323AB6">
              <w:rPr>
                <w:noProof/>
                <w:webHidden/>
              </w:rPr>
              <w:instrText xml:space="preserve"> PAGEREF _Toc121757247 \h </w:instrText>
            </w:r>
            <w:r w:rsidR="00323AB6">
              <w:rPr>
                <w:noProof/>
                <w:webHidden/>
              </w:rPr>
            </w:r>
            <w:r w:rsidR="00323AB6">
              <w:rPr>
                <w:noProof/>
                <w:webHidden/>
              </w:rPr>
              <w:fldChar w:fldCharType="separate"/>
            </w:r>
            <w:r w:rsidR="000F218A">
              <w:rPr>
                <w:noProof/>
                <w:webHidden/>
              </w:rPr>
              <w:t>18</w:t>
            </w:r>
            <w:r w:rsidR="00323AB6">
              <w:rPr>
                <w:noProof/>
                <w:webHidden/>
              </w:rPr>
              <w:fldChar w:fldCharType="end"/>
            </w:r>
          </w:hyperlink>
        </w:p>
        <w:p w14:paraId="176CB648" w14:textId="6EF16CAF" w:rsidR="00323AB6" w:rsidRDefault="00000000">
          <w:pPr>
            <w:pStyle w:val="TOC2"/>
            <w:rPr>
              <w:rFonts w:eastAsiaTheme="minorEastAsia"/>
              <w:noProof/>
              <w:lang w:eastAsia="en-AU"/>
            </w:rPr>
          </w:pPr>
          <w:hyperlink w:anchor="_Toc121757248" w:history="1">
            <w:r w:rsidR="00323AB6" w:rsidRPr="005B1AC2">
              <w:rPr>
                <w:rStyle w:val="Hyperlink"/>
                <w:noProof/>
              </w:rPr>
              <w:t>TWES Provider details</w:t>
            </w:r>
            <w:r w:rsidR="00323AB6">
              <w:rPr>
                <w:noProof/>
                <w:webHidden/>
              </w:rPr>
              <w:tab/>
            </w:r>
            <w:r w:rsidR="00323AB6">
              <w:rPr>
                <w:noProof/>
                <w:webHidden/>
              </w:rPr>
              <w:fldChar w:fldCharType="begin"/>
            </w:r>
            <w:r w:rsidR="00323AB6">
              <w:rPr>
                <w:noProof/>
                <w:webHidden/>
              </w:rPr>
              <w:instrText xml:space="preserve"> PAGEREF _Toc121757248 \h </w:instrText>
            </w:r>
            <w:r w:rsidR="00323AB6">
              <w:rPr>
                <w:noProof/>
                <w:webHidden/>
              </w:rPr>
            </w:r>
            <w:r w:rsidR="00323AB6">
              <w:rPr>
                <w:noProof/>
                <w:webHidden/>
              </w:rPr>
              <w:fldChar w:fldCharType="separate"/>
            </w:r>
            <w:r w:rsidR="000F218A">
              <w:rPr>
                <w:noProof/>
                <w:webHidden/>
              </w:rPr>
              <w:t>18</w:t>
            </w:r>
            <w:r w:rsidR="00323AB6">
              <w:rPr>
                <w:noProof/>
                <w:webHidden/>
              </w:rPr>
              <w:fldChar w:fldCharType="end"/>
            </w:r>
          </w:hyperlink>
        </w:p>
        <w:p w14:paraId="4099B196" w14:textId="33DFEB02" w:rsidR="00323AB6" w:rsidRDefault="00000000">
          <w:pPr>
            <w:pStyle w:val="TOC2"/>
            <w:rPr>
              <w:rFonts w:eastAsiaTheme="minorEastAsia"/>
              <w:noProof/>
              <w:lang w:eastAsia="en-AU"/>
            </w:rPr>
          </w:pPr>
          <w:hyperlink w:anchor="_Toc121757249" w:history="1">
            <w:r w:rsidR="00323AB6" w:rsidRPr="005B1AC2">
              <w:rPr>
                <w:rStyle w:val="Hyperlink"/>
                <w:noProof/>
              </w:rPr>
              <w:t>Privacy and your Personal Information</w:t>
            </w:r>
            <w:r w:rsidR="00323AB6">
              <w:rPr>
                <w:noProof/>
                <w:webHidden/>
              </w:rPr>
              <w:tab/>
            </w:r>
            <w:r w:rsidR="00323AB6">
              <w:rPr>
                <w:noProof/>
                <w:webHidden/>
              </w:rPr>
              <w:fldChar w:fldCharType="begin"/>
            </w:r>
            <w:r w:rsidR="00323AB6">
              <w:rPr>
                <w:noProof/>
                <w:webHidden/>
              </w:rPr>
              <w:instrText xml:space="preserve"> PAGEREF _Toc121757249 \h </w:instrText>
            </w:r>
            <w:r w:rsidR="00323AB6">
              <w:rPr>
                <w:noProof/>
                <w:webHidden/>
              </w:rPr>
            </w:r>
            <w:r w:rsidR="00323AB6">
              <w:rPr>
                <w:noProof/>
                <w:webHidden/>
              </w:rPr>
              <w:fldChar w:fldCharType="separate"/>
            </w:r>
            <w:r w:rsidR="000F218A">
              <w:rPr>
                <w:noProof/>
                <w:webHidden/>
              </w:rPr>
              <w:t>18</w:t>
            </w:r>
            <w:r w:rsidR="00323AB6">
              <w:rPr>
                <w:noProof/>
                <w:webHidden/>
              </w:rPr>
              <w:fldChar w:fldCharType="end"/>
            </w:r>
          </w:hyperlink>
        </w:p>
        <w:p w14:paraId="633EA1A1" w14:textId="41DC08DC" w:rsidR="00323AB6" w:rsidRDefault="00000000">
          <w:pPr>
            <w:pStyle w:val="TOC2"/>
            <w:rPr>
              <w:rFonts w:eastAsiaTheme="minorEastAsia"/>
              <w:noProof/>
              <w:lang w:eastAsia="en-AU"/>
            </w:rPr>
          </w:pPr>
          <w:hyperlink w:anchor="_Toc121757250" w:history="1">
            <w:r w:rsidR="00323AB6" w:rsidRPr="005B1AC2">
              <w:rPr>
                <w:rStyle w:val="Hyperlink"/>
                <w:noProof/>
              </w:rPr>
              <w:t>Time to Work Employment Service Participant’s details:</w:t>
            </w:r>
            <w:r w:rsidR="00323AB6">
              <w:rPr>
                <w:noProof/>
                <w:webHidden/>
              </w:rPr>
              <w:tab/>
            </w:r>
            <w:r w:rsidR="00323AB6">
              <w:rPr>
                <w:noProof/>
                <w:webHidden/>
              </w:rPr>
              <w:fldChar w:fldCharType="begin"/>
            </w:r>
            <w:r w:rsidR="00323AB6">
              <w:rPr>
                <w:noProof/>
                <w:webHidden/>
              </w:rPr>
              <w:instrText xml:space="preserve"> PAGEREF _Toc121757250 \h </w:instrText>
            </w:r>
            <w:r w:rsidR="00323AB6">
              <w:rPr>
                <w:noProof/>
                <w:webHidden/>
              </w:rPr>
            </w:r>
            <w:r w:rsidR="00323AB6">
              <w:rPr>
                <w:noProof/>
                <w:webHidden/>
              </w:rPr>
              <w:fldChar w:fldCharType="separate"/>
            </w:r>
            <w:r w:rsidR="000F218A">
              <w:rPr>
                <w:noProof/>
                <w:webHidden/>
              </w:rPr>
              <w:t>18</w:t>
            </w:r>
            <w:r w:rsidR="00323AB6">
              <w:rPr>
                <w:noProof/>
                <w:webHidden/>
              </w:rPr>
              <w:fldChar w:fldCharType="end"/>
            </w:r>
          </w:hyperlink>
        </w:p>
        <w:p w14:paraId="74CB8B08" w14:textId="64E73D62" w:rsidR="00323AB6" w:rsidRDefault="00000000">
          <w:pPr>
            <w:pStyle w:val="TOC2"/>
            <w:rPr>
              <w:rFonts w:eastAsiaTheme="minorEastAsia"/>
              <w:noProof/>
              <w:lang w:eastAsia="en-AU"/>
            </w:rPr>
          </w:pPr>
          <w:hyperlink w:anchor="_Toc121757251" w:history="1">
            <w:r w:rsidR="00323AB6" w:rsidRPr="005B1AC2">
              <w:rPr>
                <w:rStyle w:val="Hyperlink"/>
                <w:noProof/>
              </w:rPr>
              <w:t>Time to Work Employment Service Participants Declaration</w:t>
            </w:r>
            <w:r w:rsidR="00323AB6">
              <w:rPr>
                <w:noProof/>
                <w:webHidden/>
              </w:rPr>
              <w:tab/>
            </w:r>
            <w:r w:rsidR="00323AB6">
              <w:rPr>
                <w:noProof/>
                <w:webHidden/>
              </w:rPr>
              <w:fldChar w:fldCharType="begin"/>
            </w:r>
            <w:r w:rsidR="00323AB6">
              <w:rPr>
                <w:noProof/>
                <w:webHidden/>
              </w:rPr>
              <w:instrText xml:space="preserve"> PAGEREF _Toc121757251 \h </w:instrText>
            </w:r>
            <w:r w:rsidR="00323AB6">
              <w:rPr>
                <w:noProof/>
                <w:webHidden/>
              </w:rPr>
            </w:r>
            <w:r w:rsidR="00323AB6">
              <w:rPr>
                <w:noProof/>
                <w:webHidden/>
              </w:rPr>
              <w:fldChar w:fldCharType="separate"/>
            </w:r>
            <w:r w:rsidR="000F218A">
              <w:rPr>
                <w:noProof/>
                <w:webHidden/>
              </w:rPr>
              <w:t>25</w:t>
            </w:r>
            <w:r w:rsidR="00323AB6">
              <w:rPr>
                <w:noProof/>
                <w:webHidden/>
              </w:rPr>
              <w:fldChar w:fldCharType="end"/>
            </w:r>
          </w:hyperlink>
        </w:p>
        <w:p w14:paraId="3FA1A12D" w14:textId="03A9D593" w:rsidR="00323AB6" w:rsidRDefault="00000000">
          <w:pPr>
            <w:pStyle w:val="TOC1"/>
            <w:rPr>
              <w:rFonts w:eastAsiaTheme="minorEastAsia"/>
              <w:noProof/>
              <w:lang w:eastAsia="en-AU"/>
            </w:rPr>
          </w:pPr>
          <w:hyperlink w:anchor="_Toc121757252" w:history="1">
            <w:r w:rsidR="00323AB6" w:rsidRPr="005B1AC2">
              <w:rPr>
                <w:rStyle w:val="Hyperlink"/>
                <w:noProof/>
              </w:rPr>
              <w:t>Attachment B — Advice on conducting the JSCI</w:t>
            </w:r>
            <w:r w:rsidR="00323AB6">
              <w:rPr>
                <w:noProof/>
                <w:webHidden/>
              </w:rPr>
              <w:tab/>
            </w:r>
            <w:r w:rsidR="00323AB6">
              <w:rPr>
                <w:noProof/>
                <w:webHidden/>
              </w:rPr>
              <w:fldChar w:fldCharType="begin"/>
            </w:r>
            <w:r w:rsidR="00323AB6">
              <w:rPr>
                <w:noProof/>
                <w:webHidden/>
              </w:rPr>
              <w:instrText xml:space="preserve"> PAGEREF _Toc121757252 \h </w:instrText>
            </w:r>
            <w:r w:rsidR="00323AB6">
              <w:rPr>
                <w:noProof/>
                <w:webHidden/>
              </w:rPr>
            </w:r>
            <w:r w:rsidR="00323AB6">
              <w:rPr>
                <w:noProof/>
                <w:webHidden/>
              </w:rPr>
              <w:fldChar w:fldCharType="separate"/>
            </w:r>
            <w:r w:rsidR="000F218A">
              <w:rPr>
                <w:noProof/>
                <w:webHidden/>
              </w:rPr>
              <w:t>26</w:t>
            </w:r>
            <w:r w:rsidR="00323AB6">
              <w:rPr>
                <w:noProof/>
                <w:webHidden/>
              </w:rPr>
              <w:fldChar w:fldCharType="end"/>
            </w:r>
          </w:hyperlink>
        </w:p>
        <w:p w14:paraId="36B10B26" w14:textId="4B12C325" w:rsidR="00323AB6" w:rsidRDefault="00000000">
          <w:pPr>
            <w:pStyle w:val="TOC2"/>
            <w:rPr>
              <w:rFonts w:eastAsiaTheme="minorEastAsia"/>
              <w:noProof/>
              <w:lang w:eastAsia="en-AU"/>
            </w:rPr>
          </w:pPr>
          <w:hyperlink w:anchor="_Toc121757253" w:history="1">
            <w:r w:rsidR="00323AB6" w:rsidRPr="005B1AC2">
              <w:rPr>
                <w:rStyle w:val="Hyperlink"/>
                <w:noProof/>
              </w:rPr>
              <w:t>Who should conduct the JSCI?</w:t>
            </w:r>
            <w:r w:rsidR="00323AB6">
              <w:rPr>
                <w:noProof/>
                <w:webHidden/>
              </w:rPr>
              <w:tab/>
            </w:r>
            <w:r w:rsidR="00323AB6">
              <w:rPr>
                <w:noProof/>
                <w:webHidden/>
              </w:rPr>
              <w:fldChar w:fldCharType="begin"/>
            </w:r>
            <w:r w:rsidR="00323AB6">
              <w:rPr>
                <w:noProof/>
                <w:webHidden/>
              </w:rPr>
              <w:instrText xml:space="preserve"> PAGEREF _Toc121757253 \h </w:instrText>
            </w:r>
            <w:r w:rsidR="00323AB6">
              <w:rPr>
                <w:noProof/>
                <w:webHidden/>
              </w:rPr>
            </w:r>
            <w:r w:rsidR="00323AB6">
              <w:rPr>
                <w:noProof/>
                <w:webHidden/>
              </w:rPr>
              <w:fldChar w:fldCharType="separate"/>
            </w:r>
            <w:r w:rsidR="000F218A">
              <w:rPr>
                <w:noProof/>
                <w:webHidden/>
              </w:rPr>
              <w:t>26</w:t>
            </w:r>
            <w:r w:rsidR="00323AB6">
              <w:rPr>
                <w:noProof/>
                <w:webHidden/>
              </w:rPr>
              <w:fldChar w:fldCharType="end"/>
            </w:r>
          </w:hyperlink>
        </w:p>
        <w:p w14:paraId="41057570" w14:textId="73E98E2A" w:rsidR="00323AB6" w:rsidRDefault="00000000">
          <w:pPr>
            <w:pStyle w:val="TOC2"/>
            <w:rPr>
              <w:rFonts w:eastAsiaTheme="minorEastAsia"/>
              <w:noProof/>
              <w:lang w:eastAsia="en-AU"/>
            </w:rPr>
          </w:pPr>
          <w:hyperlink w:anchor="_Toc121757254" w:history="1">
            <w:r w:rsidR="00323AB6" w:rsidRPr="005B1AC2">
              <w:rPr>
                <w:rStyle w:val="Hyperlink"/>
                <w:noProof/>
              </w:rPr>
              <w:t>Respect for Aboriginal and Torres Strait Islander culture</w:t>
            </w:r>
            <w:r w:rsidR="00323AB6">
              <w:rPr>
                <w:noProof/>
                <w:webHidden/>
              </w:rPr>
              <w:tab/>
            </w:r>
            <w:r w:rsidR="00323AB6">
              <w:rPr>
                <w:noProof/>
                <w:webHidden/>
              </w:rPr>
              <w:fldChar w:fldCharType="begin"/>
            </w:r>
            <w:r w:rsidR="00323AB6">
              <w:rPr>
                <w:noProof/>
                <w:webHidden/>
              </w:rPr>
              <w:instrText xml:space="preserve"> PAGEREF _Toc121757254 \h </w:instrText>
            </w:r>
            <w:r w:rsidR="00323AB6">
              <w:rPr>
                <w:noProof/>
                <w:webHidden/>
              </w:rPr>
            </w:r>
            <w:r w:rsidR="00323AB6">
              <w:rPr>
                <w:noProof/>
                <w:webHidden/>
              </w:rPr>
              <w:fldChar w:fldCharType="separate"/>
            </w:r>
            <w:r w:rsidR="000F218A">
              <w:rPr>
                <w:noProof/>
                <w:webHidden/>
              </w:rPr>
              <w:t>26</w:t>
            </w:r>
            <w:r w:rsidR="00323AB6">
              <w:rPr>
                <w:noProof/>
                <w:webHidden/>
              </w:rPr>
              <w:fldChar w:fldCharType="end"/>
            </w:r>
          </w:hyperlink>
        </w:p>
        <w:p w14:paraId="09773237" w14:textId="2C2C4F13" w:rsidR="00323AB6" w:rsidRDefault="00000000">
          <w:pPr>
            <w:pStyle w:val="TOC2"/>
            <w:rPr>
              <w:rFonts w:eastAsiaTheme="minorEastAsia"/>
              <w:noProof/>
              <w:lang w:eastAsia="en-AU"/>
            </w:rPr>
          </w:pPr>
          <w:hyperlink w:anchor="_Toc121757255" w:history="1">
            <w:r w:rsidR="00323AB6" w:rsidRPr="005B1AC2">
              <w:rPr>
                <w:rStyle w:val="Hyperlink"/>
                <w:noProof/>
              </w:rPr>
              <w:t>Communication</w:t>
            </w:r>
            <w:r w:rsidR="00323AB6">
              <w:rPr>
                <w:noProof/>
                <w:webHidden/>
              </w:rPr>
              <w:tab/>
            </w:r>
            <w:r w:rsidR="00323AB6">
              <w:rPr>
                <w:noProof/>
                <w:webHidden/>
              </w:rPr>
              <w:fldChar w:fldCharType="begin"/>
            </w:r>
            <w:r w:rsidR="00323AB6">
              <w:rPr>
                <w:noProof/>
                <w:webHidden/>
              </w:rPr>
              <w:instrText xml:space="preserve"> PAGEREF _Toc121757255 \h </w:instrText>
            </w:r>
            <w:r w:rsidR="00323AB6">
              <w:rPr>
                <w:noProof/>
                <w:webHidden/>
              </w:rPr>
            </w:r>
            <w:r w:rsidR="00323AB6">
              <w:rPr>
                <w:noProof/>
                <w:webHidden/>
              </w:rPr>
              <w:fldChar w:fldCharType="separate"/>
            </w:r>
            <w:r w:rsidR="000F218A">
              <w:rPr>
                <w:noProof/>
                <w:webHidden/>
              </w:rPr>
              <w:t>26</w:t>
            </w:r>
            <w:r w:rsidR="00323AB6">
              <w:rPr>
                <w:noProof/>
                <w:webHidden/>
              </w:rPr>
              <w:fldChar w:fldCharType="end"/>
            </w:r>
          </w:hyperlink>
        </w:p>
        <w:p w14:paraId="3CCE2A5E" w14:textId="1566D540" w:rsidR="00323AB6" w:rsidRDefault="00000000">
          <w:pPr>
            <w:pStyle w:val="TOC2"/>
            <w:rPr>
              <w:rFonts w:eastAsiaTheme="minorEastAsia"/>
              <w:noProof/>
              <w:lang w:eastAsia="en-AU"/>
            </w:rPr>
          </w:pPr>
          <w:hyperlink w:anchor="_Toc121757256" w:history="1">
            <w:r w:rsidR="00323AB6" w:rsidRPr="005B1AC2">
              <w:rPr>
                <w:rStyle w:val="Hyperlink"/>
                <w:noProof/>
              </w:rPr>
              <w:t>Introduction to the JSCI</w:t>
            </w:r>
            <w:r w:rsidR="00323AB6">
              <w:rPr>
                <w:noProof/>
                <w:webHidden/>
              </w:rPr>
              <w:tab/>
            </w:r>
            <w:r w:rsidR="00323AB6">
              <w:rPr>
                <w:noProof/>
                <w:webHidden/>
              </w:rPr>
              <w:fldChar w:fldCharType="begin"/>
            </w:r>
            <w:r w:rsidR="00323AB6">
              <w:rPr>
                <w:noProof/>
                <w:webHidden/>
              </w:rPr>
              <w:instrText xml:space="preserve"> PAGEREF _Toc121757256 \h </w:instrText>
            </w:r>
            <w:r w:rsidR="00323AB6">
              <w:rPr>
                <w:noProof/>
                <w:webHidden/>
              </w:rPr>
            </w:r>
            <w:r w:rsidR="00323AB6">
              <w:rPr>
                <w:noProof/>
                <w:webHidden/>
              </w:rPr>
              <w:fldChar w:fldCharType="separate"/>
            </w:r>
            <w:r w:rsidR="000F218A">
              <w:rPr>
                <w:noProof/>
                <w:webHidden/>
              </w:rPr>
              <w:t>26</w:t>
            </w:r>
            <w:r w:rsidR="00323AB6">
              <w:rPr>
                <w:noProof/>
                <w:webHidden/>
              </w:rPr>
              <w:fldChar w:fldCharType="end"/>
            </w:r>
          </w:hyperlink>
        </w:p>
        <w:p w14:paraId="4C3C2F71" w14:textId="64083E14" w:rsidR="00323AB6" w:rsidRDefault="00000000">
          <w:pPr>
            <w:pStyle w:val="TOC2"/>
            <w:rPr>
              <w:rFonts w:eastAsiaTheme="minorEastAsia"/>
              <w:noProof/>
              <w:lang w:eastAsia="en-AU"/>
            </w:rPr>
          </w:pPr>
          <w:hyperlink w:anchor="_Toc121757257" w:history="1">
            <w:r w:rsidR="00323AB6" w:rsidRPr="005B1AC2">
              <w:rPr>
                <w:rStyle w:val="Hyperlink"/>
                <w:noProof/>
                <w:lang w:eastAsia="en-AU"/>
              </w:rPr>
              <w:t>Explanation of the JSCI questions</w:t>
            </w:r>
            <w:r w:rsidR="00323AB6">
              <w:rPr>
                <w:noProof/>
                <w:webHidden/>
              </w:rPr>
              <w:tab/>
            </w:r>
            <w:r w:rsidR="00323AB6">
              <w:rPr>
                <w:noProof/>
                <w:webHidden/>
              </w:rPr>
              <w:fldChar w:fldCharType="begin"/>
            </w:r>
            <w:r w:rsidR="00323AB6">
              <w:rPr>
                <w:noProof/>
                <w:webHidden/>
              </w:rPr>
              <w:instrText xml:space="preserve"> PAGEREF _Toc121757257 \h </w:instrText>
            </w:r>
            <w:r w:rsidR="00323AB6">
              <w:rPr>
                <w:noProof/>
                <w:webHidden/>
              </w:rPr>
            </w:r>
            <w:r w:rsidR="00323AB6">
              <w:rPr>
                <w:noProof/>
                <w:webHidden/>
              </w:rPr>
              <w:fldChar w:fldCharType="separate"/>
            </w:r>
            <w:r w:rsidR="000F218A">
              <w:rPr>
                <w:noProof/>
                <w:webHidden/>
              </w:rPr>
              <w:t>27</w:t>
            </w:r>
            <w:r w:rsidR="00323AB6">
              <w:rPr>
                <w:noProof/>
                <w:webHidden/>
              </w:rPr>
              <w:fldChar w:fldCharType="end"/>
            </w:r>
          </w:hyperlink>
        </w:p>
        <w:p w14:paraId="3BF4CCFB" w14:textId="2F0D608A" w:rsidR="00323AB6" w:rsidRDefault="00000000">
          <w:pPr>
            <w:pStyle w:val="TOC2"/>
            <w:rPr>
              <w:rFonts w:eastAsiaTheme="minorEastAsia"/>
              <w:noProof/>
              <w:lang w:eastAsia="en-AU"/>
            </w:rPr>
          </w:pPr>
          <w:hyperlink w:anchor="_Toc121757258" w:history="1">
            <w:r w:rsidR="00323AB6" w:rsidRPr="005B1AC2">
              <w:rPr>
                <w:rStyle w:val="Hyperlink"/>
                <w:noProof/>
                <w:lang w:eastAsia="en-AU"/>
              </w:rPr>
              <w:t>Work experience</w:t>
            </w:r>
            <w:r w:rsidR="00323AB6">
              <w:rPr>
                <w:noProof/>
                <w:webHidden/>
              </w:rPr>
              <w:tab/>
            </w:r>
            <w:r w:rsidR="00323AB6">
              <w:rPr>
                <w:noProof/>
                <w:webHidden/>
              </w:rPr>
              <w:fldChar w:fldCharType="begin"/>
            </w:r>
            <w:r w:rsidR="00323AB6">
              <w:rPr>
                <w:noProof/>
                <w:webHidden/>
              </w:rPr>
              <w:instrText xml:space="preserve"> PAGEREF _Toc121757258 \h </w:instrText>
            </w:r>
            <w:r w:rsidR="00323AB6">
              <w:rPr>
                <w:noProof/>
                <w:webHidden/>
              </w:rPr>
            </w:r>
            <w:r w:rsidR="00323AB6">
              <w:rPr>
                <w:noProof/>
                <w:webHidden/>
              </w:rPr>
              <w:fldChar w:fldCharType="separate"/>
            </w:r>
            <w:r w:rsidR="000F218A">
              <w:rPr>
                <w:noProof/>
                <w:webHidden/>
              </w:rPr>
              <w:t>27</w:t>
            </w:r>
            <w:r w:rsidR="00323AB6">
              <w:rPr>
                <w:noProof/>
                <w:webHidden/>
              </w:rPr>
              <w:fldChar w:fldCharType="end"/>
            </w:r>
          </w:hyperlink>
        </w:p>
        <w:p w14:paraId="3968853D" w14:textId="5EA89136" w:rsidR="00323AB6" w:rsidRDefault="00000000">
          <w:pPr>
            <w:pStyle w:val="TOC2"/>
            <w:rPr>
              <w:rFonts w:eastAsiaTheme="minorEastAsia"/>
              <w:noProof/>
              <w:lang w:eastAsia="en-AU"/>
            </w:rPr>
          </w:pPr>
          <w:hyperlink w:anchor="_Toc121757259" w:history="1">
            <w:r w:rsidR="00323AB6" w:rsidRPr="005B1AC2">
              <w:rPr>
                <w:rStyle w:val="Hyperlink"/>
                <w:noProof/>
                <w:lang w:eastAsia="en-AU"/>
              </w:rPr>
              <w:t>Education—qualifications</w:t>
            </w:r>
            <w:r w:rsidR="00323AB6">
              <w:rPr>
                <w:noProof/>
                <w:webHidden/>
              </w:rPr>
              <w:tab/>
            </w:r>
            <w:r w:rsidR="00323AB6">
              <w:rPr>
                <w:noProof/>
                <w:webHidden/>
              </w:rPr>
              <w:fldChar w:fldCharType="begin"/>
            </w:r>
            <w:r w:rsidR="00323AB6">
              <w:rPr>
                <w:noProof/>
                <w:webHidden/>
              </w:rPr>
              <w:instrText xml:space="preserve"> PAGEREF _Toc121757259 \h </w:instrText>
            </w:r>
            <w:r w:rsidR="00323AB6">
              <w:rPr>
                <w:noProof/>
                <w:webHidden/>
              </w:rPr>
            </w:r>
            <w:r w:rsidR="00323AB6">
              <w:rPr>
                <w:noProof/>
                <w:webHidden/>
              </w:rPr>
              <w:fldChar w:fldCharType="separate"/>
            </w:r>
            <w:r w:rsidR="000F218A">
              <w:rPr>
                <w:noProof/>
                <w:webHidden/>
              </w:rPr>
              <w:t>28</w:t>
            </w:r>
            <w:r w:rsidR="00323AB6">
              <w:rPr>
                <w:noProof/>
                <w:webHidden/>
              </w:rPr>
              <w:fldChar w:fldCharType="end"/>
            </w:r>
          </w:hyperlink>
        </w:p>
        <w:p w14:paraId="79CC36A5" w14:textId="01AA62E5" w:rsidR="00323AB6" w:rsidRDefault="00000000">
          <w:pPr>
            <w:pStyle w:val="TOC2"/>
            <w:rPr>
              <w:rFonts w:eastAsiaTheme="minorEastAsia"/>
              <w:noProof/>
              <w:lang w:eastAsia="en-AU"/>
            </w:rPr>
          </w:pPr>
          <w:hyperlink w:anchor="_Toc121757260" w:history="1">
            <w:r w:rsidR="00323AB6" w:rsidRPr="005B1AC2">
              <w:rPr>
                <w:rStyle w:val="Hyperlink"/>
                <w:noProof/>
                <w:lang w:eastAsia="en-AU"/>
              </w:rPr>
              <w:t>Language</w:t>
            </w:r>
            <w:r w:rsidR="00323AB6">
              <w:rPr>
                <w:noProof/>
                <w:webHidden/>
              </w:rPr>
              <w:tab/>
            </w:r>
            <w:r w:rsidR="00323AB6">
              <w:rPr>
                <w:noProof/>
                <w:webHidden/>
              </w:rPr>
              <w:fldChar w:fldCharType="begin"/>
            </w:r>
            <w:r w:rsidR="00323AB6">
              <w:rPr>
                <w:noProof/>
                <w:webHidden/>
              </w:rPr>
              <w:instrText xml:space="preserve"> PAGEREF _Toc121757260 \h </w:instrText>
            </w:r>
            <w:r w:rsidR="00323AB6">
              <w:rPr>
                <w:noProof/>
                <w:webHidden/>
              </w:rPr>
            </w:r>
            <w:r w:rsidR="00323AB6">
              <w:rPr>
                <w:noProof/>
                <w:webHidden/>
              </w:rPr>
              <w:fldChar w:fldCharType="separate"/>
            </w:r>
            <w:r w:rsidR="000F218A">
              <w:rPr>
                <w:noProof/>
                <w:webHidden/>
              </w:rPr>
              <w:t>31</w:t>
            </w:r>
            <w:r w:rsidR="00323AB6">
              <w:rPr>
                <w:noProof/>
                <w:webHidden/>
              </w:rPr>
              <w:fldChar w:fldCharType="end"/>
            </w:r>
          </w:hyperlink>
        </w:p>
        <w:p w14:paraId="2A594EB4" w14:textId="2E5B27A2" w:rsidR="00323AB6" w:rsidRDefault="00000000">
          <w:pPr>
            <w:pStyle w:val="TOC2"/>
            <w:rPr>
              <w:rFonts w:eastAsiaTheme="minorEastAsia"/>
              <w:noProof/>
              <w:lang w:eastAsia="en-AU"/>
            </w:rPr>
          </w:pPr>
          <w:hyperlink w:anchor="_Toc121757261" w:history="1">
            <w:r w:rsidR="00323AB6" w:rsidRPr="005B1AC2">
              <w:rPr>
                <w:rStyle w:val="Hyperlink"/>
                <w:noProof/>
                <w:lang w:eastAsia="en-AU"/>
              </w:rPr>
              <w:t>Descent—origin</w:t>
            </w:r>
            <w:r w:rsidR="00323AB6">
              <w:rPr>
                <w:noProof/>
                <w:webHidden/>
              </w:rPr>
              <w:tab/>
            </w:r>
            <w:r w:rsidR="00323AB6">
              <w:rPr>
                <w:noProof/>
                <w:webHidden/>
              </w:rPr>
              <w:fldChar w:fldCharType="begin"/>
            </w:r>
            <w:r w:rsidR="00323AB6">
              <w:rPr>
                <w:noProof/>
                <w:webHidden/>
              </w:rPr>
              <w:instrText xml:space="preserve"> PAGEREF _Toc121757261 \h </w:instrText>
            </w:r>
            <w:r w:rsidR="00323AB6">
              <w:rPr>
                <w:noProof/>
                <w:webHidden/>
              </w:rPr>
            </w:r>
            <w:r w:rsidR="00323AB6">
              <w:rPr>
                <w:noProof/>
                <w:webHidden/>
              </w:rPr>
              <w:fldChar w:fldCharType="separate"/>
            </w:r>
            <w:r w:rsidR="000F218A">
              <w:rPr>
                <w:noProof/>
                <w:webHidden/>
              </w:rPr>
              <w:t>32</w:t>
            </w:r>
            <w:r w:rsidR="00323AB6">
              <w:rPr>
                <w:noProof/>
                <w:webHidden/>
              </w:rPr>
              <w:fldChar w:fldCharType="end"/>
            </w:r>
          </w:hyperlink>
        </w:p>
        <w:p w14:paraId="3F2D257C" w14:textId="3FEC5513" w:rsidR="00323AB6" w:rsidRDefault="00000000">
          <w:pPr>
            <w:pStyle w:val="TOC2"/>
            <w:rPr>
              <w:rFonts w:eastAsiaTheme="minorEastAsia"/>
              <w:noProof/>
              <w:lang w:eastAsia="en-AU"/>
            </w:rPr>
          </w:pPr>
          <w:hyperlink w:anchor="_Toc121757262" w:history="1">
            <w:r w:rsidR="00323AB6" w:rsidRPr="005B1AC2">
              <w:rPr>
                <w:rStyle w:val="Hyperlink"/>
                <w:noProof/>
                <w:lang w:eastAsia="en-AU"/>
              </w:rPr>
              <w:t>Work capacity</w:t>
            </w:r>
            <w:r w:rsidR="00323AB6">
              <w:rPr>
                <w:noProof/>
                <w:webHidden/>
              </w:rPr>
              <w:tab/>
            </w:r>
            <w:r w:rsidR="00323AB6">
              <w:rPr>
                <w:noProof/>
                <w:webHidden/>
              </w:rPr>
              <w:fldChar w:fldCharType="begin"/>
            </w:r>
            <w:r w:rsidR="00323AB6">
              <w:rPr>
                <w:noProof/>
                <w:webHidden/>
              </w:rPr>
              <w:instrText xml:space="preserve"> PAGEREF _Toc121757262 \h </w:instrText>
            </w:r>
            <w:r w:rsidR="00323AB6">
              <w:rPr>
                <w:noProof/>
                <w:webHidden/>
              </w:rPr>
            </w:r>
            <w:r w:rsidR="00323AB6">
              <w:rPr>
                <w:noProof/>
                <w:webHidden/>
              </w:rPr>
              <w:fldChar w:fldCharType="separate"/>
            </w:r>
            <w:r w:rsidR="000F218A">
              <w:rPr>
                <w:noProof/>
                <w:webHidden/>
              </w:rPr>
              <w:t>33</w:t>
            </w:r>
            <w:r w:rsidR="00323AB6">
              <w:rPr>
                <w:noProof/>
                <w:webHidden/>
              </w:rPr>
              <w:fldChar w:fldCharType="end"/>
            </w:r>
          </w:hyperlink>
        </w:p>
        <w:p w14:paraId="4203D492" w14:textId="5C2B1F97" w:rsidR="00323AB6" w:rsidRDefault="00000000">
          <w:pPr>
            <w:pStyle w:val="TOC2"/>
            <w:rPr>
              <w:rFonts w:eastAsiaTheme="minorEastAsia"/>
              <w:noProof/>
              <w:lang w:eastAsia="en-AU"/>
            </w:rPr>
          </w:pPr>
          <w:hyperlink w:anchor="_Toc121757263" w:history="1">
            <w:r w:rsidR="00323AB6" w:rsidRPr="005B1AC2">
              <w:rPr>
                <w:rStyle w:val="Hyperlink"/>
                <w:noProof/>
                <w:lang w:eastAsia="en-AU"/>
              </w:rPr>
              <w:t>Living circumstances</w:t>
            </w:r>
            <w:r w:rsidR="00323AB6">
              <w:rPr>
                <w:noProof/>
                <w:webHidden/>
              </w:rPr>
              <w:tab/>
            </w:r>
            <w:r w:rsidR="00323AB6">
              <w:rPr>
                <w:noProof/>
                <w:webHidden/>
              </w:rPr>
              <w:fldChar w:fldCharType="begin"/>
            </w:r>
            <w:r w:rsidR="00323AB6">
              <w:rPr>
                <w:noProof/>
                <w:webHidden/>
              </w:rPr>
              <w:instrText xml:space="preserve"> PAGEREF _Toc121757263 \h </w:instrText>
            </w:r>
            <w:r w:rsidR="00323AB6">
              <w:rPr>
                <w:noProof/>
                <w:webHidden/>
              </w:rPr>
            </w:r>
            <w:r w:rsidR="00323AB6">
              <w:rPr>
                <w:noProof/>
                <w:webHidden/>
              </w:rPr>
              <w:fldChar w:fldCharType="separate"/>
            </w:r>
            <w:r w:rsidR="000F218A">
              <w:rPr>
                <w:noProof/>
                <w:webHidden/>
              </w:rPr>
              <w:t>35</w:t>
            </w:r>
            <w:r w:rsidR="00323AB6">
              <w:rPr>
                <w:noProof/>
                <w:webHidden/>
              </w:rPr>
              <w:fldChar w:fldCharType="end"/>
            </w:r>
          </w:hyperlink>
        </w:p>
        <w:p w14:paraId="27FECCAB" w14:textId="0F9A6AB4" w:rsidR="00323AB6" w:rsidRDefault="00000000">
          <w:pPr>
            <w:pStyle w:val="TOC2"/>
            <w:rPr>
              <w:rFonts w:eastAsiaTheme="minorEastAsia"/>
              <w:noProof/>
              <w:lang w:eastAsia="en-AU"/>
            </w:rPr>
          </w:pPr>
          <w:hyperlink w:anchor="_Toc121757264" w:history="1">
            <w:r w:rsidR="00323AB6" w:rsidRPr="005B1AC2">
              <w:rPr>
                <w:rStyle w:val="Hyperlink"/>
                <w:noProof/>
                <w:lang w:eastAsia="en-AU"/>
              </w:rPr>
              <w:t>Transport</w:t>
            </w:r>
            <w:r w:rsidR="00323AB6">
              <w:rPr>
                <w:noProof/>
                <w:webHidden/>
              </w:rPr>
              <w:tab/>
            </w:r>
            <w:r w:rsidR="00323AB6">
              <w:rPr>
                <w:noProof/>
                <w:webHidden/>
              </w:rPr>
              <w:fldChar w:fldCharType="begin"/>
            </w:r>
            <w:r w:rsidR="00323AB6">
              <w:rPr>
                <w:noProof/>
                <w:webHidden/>
              </w:rPr>
              <w:instrText xml:space="preserve"> PAGEREF _Toc121757264 \h </w:instrText>
            </w:r>
            <w:r w:rsidR="00323AB6">
              <w:rPr>
                <w:noProof/>
                <w:webHidden/>
              </w:rPr>
            </w:r>
            <w:r w:rsidR="00323AB6">
              <w:rPr>
                <w:noProof/>
                <w:webHidden/>
              </w:rPr>
              <w:fldChar w:fldCharType="separate"/>
            </w:r>
            <w:r w:rsidR="000F218A">
              <w:rPr>
                <w:noProof/>
                <w:webHidden/>
              </w:rPr>
              <w:t>36</w:t>
            </w:r>
            <w:r w:rsidR="00323AB6">
              <w:rPr>
                <w:noProof/>
                <w:webHidden/>
              </w:rPr>
              <w:fldChar w:fldCharType="end"/>
            </w:r>
          </w:hyperlink>
        </w:p>
        <w:p w14:paraId="74FE779C" w14:textId="315CDACE" w:rsidR="00323AB6" w:rsidRDefault="00000000">
          <w:pPr>
            <w:pStyle w:val="TOC2"/>
            <w:rPr>
              <w:rFonts w:eastAsiaTheme="minorEastAsia"/>
              <w:noProof/>
              <w:lang w:eastAsia="en-AU"/>
            </w:rPr>
          </w:pPr>
          <w:hyperlink w:anchor="_Toc121757265" w:history="1">
            <w:r w:rsidR="00323AB6" w:rsidRPr="005B1AC2">
              <w:rPr>
                <w:rStyle w:val="Hyperlink"/>
                <w:noProof/>
                <w:lang w:eastAsia="en-AU"/>
              </w:rPr>
              <w:t>Criminal convictions</w:t>
            </w:r>
            <w:r w:rsidR="00323AB6">
              <w:rPr>
                <w:noProof/>
                <w:webHidden/>
              </w:rPr>
              <w:tab/>
            </w:r>
            <w:r w:rsidR="00323AB6">
              <w:rPr>
                <w:noProof/>
                <w:webHidden/>
              </w:rPr>
              <w:fldChar w:fldCharType="begin"/>
            </w:r>
            <w:r w:rsidR="00323AB6">
              <w:rPr>
                <w:noProof/>
                <w:webHidden/>
              </w:rPr>
              <w:instrText xml:space="preserve"> PAGEREF _Toc121757265 \h </w:instrText>
            </w:r>
            <w:r w:rsidR="00323AB6">
              <w:rPr>
                <w:noProof/>
                <w:webHidden/>
              </w:rPr>
            </w:r>
            <w:r w:rsidR="00323AB6">
              <w:rPr>
                <w:noProof/>
                <w:webHidden/>
              </w:rPr>
              <w:fldChar w:fldCharType="separate"/>
            </w:r>
            <w:r w:rsidR="000F218A">
              <w:rPr>
                <w:noProof/>
                <w:webHidden/>
              </w:rPr>
              <w:t>36</w:t>
            </w:r>
            <w:r w:rsidR="00323AB6">
              <w:rPr>
                <w:noProof/>
                <w:webHidden/>
              </w:rPr>
              <w:fldChar w:fldCharType="end"/>
            </w:r>
          </w:hyperlink>
        </w:p>
        <w:p w14:paraId="613FA46A" w14:textId="6C4E7F39" w:rsidR="00323AB6" w:rsidRDefault="00000000">
          <w:pPr>
            <w:pStyle w:val="TOC2"/>
            <w:rPr>
              <w:rFonts w:eastAsiaTheme="minorEastAsia"/>
              <w:noProof/>
              <w:lang w:eastAsia="en-AU"/>
            </w:rPr>
          </w:pPr>
          <w:hyperlink w:anchor="_Toc121757266" w:history="1">
            <w:r w:rsidR="00323AB6" w:rsidRPr="005B1AC2">
              <w:rPr>
                <w:rStyle w:val="Hyperlink"/>
                <w:noProof/>
                <w:lang w:eastAsia="en-AU"/>
              </w:rPr>
              <w:t>Personal circumstances</w:t>
            </w:r>
            <w:r w:rsidR="00323AB6">
              <w:rPr>
                <w:noProof/>
                <w:webHidden/>
              </w:rPr>
              <w:tab/>
            </w:r>
            <w:r w:rsidR="00323AB6">
              <w:rPr>
                <w:noProof/>
                <w:webHidden/>
              </w:rPr>
              <w:fldChar w:fldCharType="begin"/>
            </w:r>
            <w:r w:rsidR="00323AB6">
              <w:rPr>
                <w:noProof/>
                <w:webHidden/>
              </w:rPr>
              <w:instrText xml:space="preserve"> PAGEREF _Toc121757266 \h </w:instrText>
            </w:r>
            <w:r w:rsidR="00323AB6">
              <w:rPr>
                <w:noProof/>
                <w:webHidden/>
              </w:rPr>
            </w:r>
            <w:r w:rsidR="00323AB6">
              <w:rPr>
                <w:noProof/>
                <w:webHidden/>
              </w:rPr>
              <w:fldChar w:fldCharType="separate"/>
            </w:r>
            <w:r w:rsidR="000F218A">
              <w:rPr>
                <w:noProof/>
                <w:webHidden/>
              </w:rPr>
              <w:t>37</w:t>
            </w:r>
            <w:r w:rsidR="00323AB6">
              <w:rPr>
                <w:noProof/>
                <w:webHidden/>
              </w:rPr>
              <w:fldChar w:fldCharType="end"/>
            </w:r>
          </w:hyperlink>
        </w:p>
        <w:p w14:paraId="0F5F08C6" w14:textId="61936360" w:rsidR="00B0313E" w:rsidRPr="005C1F15" w:rsidRDefault="00AF70C9">
          <w:pPr>
            <w:rPr>
              <w:b/>
              <w:bCs/>
              <w:noProof/>
            </w:rPr>
          </w:pPr>
          <w:r w:rsidRPr="005C1F15">
            <w:fldChar w:fldCharType="end"/>
          </w:r>
        </w:p>
      </w:sdtContent>
    </w:sdt>
    <w:p w14:paraId="4BE05EA2" w14:textId="77777777" w:rsidR="002C0018" w:rsidRPr="005C1F15" w:rsidRDefault="002C0018">
      <w:pPr>
        <w:rPr>
          <w:b/>
          <w:bCs/>
          <w:noProof/>
        </w:rPr>
      </w:pPr>
      <w:r w:rsidRPr="005C1F15">
        <w:rPr>
          <w:b/>
          <w:bCs/>
          <w:noProof/>
        </w:rPr>
        <w:br w:type="page"/>
      </w:r>
    </w:p>
    <w:p w14:paraId="799B4A5C" w14:textId="77777777" w:rsidR="00EE71A8" w:rsidRPr="005C1F15" w:rsidRDefault="00FE187F" w:rsidP="0081775C">
      <w:pPr>
        <w:pStyle w:val="Heading1"/>
      </w:pPr>
      <w:bookmarkStart w:id="1" w:name="_Toc468716539"/>
      <w:bookmarkStart w:id="2" w:name="_Toc468716689"/>
      <w:bookmarkStart w:id="3" w:name="_Toc468716788"/>
      <w:bookmarkStart w:id="4" w:name="_Toc468716881"/>
      <w:bookmarkStart w:id="5" w:name="_Toc468717328"/>
      <w:bookmarkStart w:id="6" w:name="_Toc468776164"/>
      <w:bookmarkStart w:id="7" w:name="_Toc468776257"/>
      <w:bookmarkStart w:id="8" w:name="_Toc468783388"/>
      <w:bookmarkStart w:id="9" w:name="_Toc468862671"/>
      <w:bookmarkStart w:id="10" w:name="_Toc468862766"/>
      <w:bookmarkStart w:id="11" w:name="_Toc468865673"/>
      <w:bookmarkStart w:id="12" w:name="_Toc468865996"/>
      <w:bookmarkStart w:id="13" w:name="_Toc468866106"/>
      <w:bookmarkStart w:id="14" w:name="_Toc468866265"/>
      <w:bookmarkStart w:id="15" w:name="_Toc468866362"/>
      <w:bookmarkStart w:id="16" w:name="_Toc468867761"/>
      <w:bookmarkStart w:id="17" w:name="_Toc468867859"/>
      <w:bookmarkStart w:id="18" w:name="_Toc468868104"/>
      <w:bookmarkStart w:id="19" w:name="_Toc468870107"/>
      <w:bookmarkStart w:id="20" w:name="_Toc468870206"/>
      <w:bookmarkStart w:id="21" w:name="_Toc468870394"/>
      <w:bookmarkStart w:id="22" w:name="_Toc468870497"/>
      <w:bookmarkStart w:id="23" w:name="_Toc468873626"/>
      <w:bookmarkStart w:id="24" w:name="_Toc468873731"/>
      <w:bookmarkStart w:id="25" w:name="_Toc468873825"/>
      <w:bookmarkStart w:id="26" w:name="_Toc468873919"/>
      <w:bookmarkStart w:id="27" w:name="_Toc468874014"/>
      <w:bookmarkStart w:id="28" w:name="_Toc468874109"/>
      <w:bookmarkStart w:id="29" w:name="_Toc468874210"/>
      <w:bookmarkStart w:id="30" w:name="_Toc468874305"/>
      <w:bookmarkStart w:id="31" w:name="_Toc468874400"/>
      <w:bookmarkStart w:id="32" w:name="_Toc468874495"/>
      <w:bookmarkStart w:id="33" w:name="_Toc468874591"/>
      <w:bookmarkStart w:id="34" w:name="_Toc468874689"/>
      <w:bookmarkStart w:id="35" w:name="_Toc468880553"/>
      <w:bookmarkStart w:id="36" w:name="_Toc468880656"/>
      <w:bookmarkStart w:id="37" w:name="_Toc468880760"/>
      <w:bookmarkStart w:id="38" w:name="_Toc468884479"/>
      <w:bookmarkStart w:id="39" w:name="_Toc468884595"/>
      <w:bookmarkStart w:id="40" w:name="_Toc468886480"/>
      <w:bookmarkStart w:id="41" w:name="_Toc468887060"/>
      <w:bookmarkStart w:id="42" w:name="_Toc468887205"/>
      <w:bookmarkStart w:id="43" w:name="_Toc468891316"/>
      <w:bookmarkStart w:id="44" w:name="_Toc469061800"/>
      <w:bookmarkStart w:id="45" w:name="_Toc469296835"/>
      <w:bookmarkStart w:id="46" w:name="_Toc469298920"/>
      <w:bookmarkStart w:id="47" w:name="_Toc469317201"/>
      <w:bookmarkStart w:id="48" w:name="_Toc469317446"/>
      <w:bookmarkStart w:id="49" w:name="_Toc469317584"/>
      <w:bookmarkStart w:id="50" w:name="_Toc469317867"/>
      <w:bookmarkStart w:id="51" w:name="_Toc469318030"/>
      <w:bookmarkStart w:id="52" w:name="_Toc469319639"/>
      <w:bookmarkStart w:id="53" w:name="_Toc469319945"/>
      <w:bookmarkStart w:id="54" w:name="_Toc469320260"/>
      <w:bookmarkStart w:id="55" w:name="_Toc469320595"/>
      <w:bookmarkStart w:id="56" w:name="_Toc469323371"/>
      <w:bookmarkStart w:id="57" w:name="_Toc469400485"/>
      <w:bookmarkStart w:id="58" w:name="_Toc469490143"/>
      <w:bookmarkStart w:id="59" w:name="_Toc469490240"/>
      <w:bookmarkStart w:id="60" w:name="_Toc469492954"/>
      <w:bookmarkStart w:id="61" w:name="_Toc469921773"/>
      <w:bookmarkStart w:id="62" w:name="_Toc469925830"/>
      <w:bookmarkStart w:id="63" w:name="_Toc469927112"/>
      <w:bookmarkStart w:id="64" w:name="_Toc468716540"/>
      <w:bookmarkStart w:id="65" w:name="_Toc468716690"/>
      <w:bookmarkStart w:id="66" w:name="_Toc468716789"/>
      <w:bookmarkStart w:id="67" w:name="_Toc468716882"/>
      <w:bookmarkStart w:id="68" w:name="_Toc468717329"/>
      <w:bookmarkStart w:id="69" w:name="_Toc468776165"/>
      <w:bookmarkStart w:id="70" w:name="_Toc468776258"/>
      <w:bookmarkStart w:id="71" w:name="_Toc468783389"/>
      <w:bookmarkStart w:id="72" w:name="_Toc468862672"/>
      <w:bookmarkStart w:id="73" w:name="_Toc468862767"/>
      <w:bookmarkStart w:id="74" w:name="_Toc468865674"/>
      <w:bookmarkStart w:id="75" w:name="_Toc468865997"/>
      <w:bookmarkStart w:id="76" w:name="_Toc468866107"/>
      <w:bookmarkStart w:id="77" w:name="_Toc468866266"/>
      <w:bookmarkStart w:id="78" w:name="_Toc468866363"/>
      <w:bookmarkStart w:id="79" w:name="_Toc468867762"/>
      <w:bookmarkStart w:id="80" w:name="_Toc468867860"/>
      <w:bookmarkStart w:id="81" w:name="_Toc468868105"/>
      <w:bookmarkStart w:id="82" w:name="_Toc468870108"/>
      <w:bookmarkStart w:id="83" w:name="_Toc468870207"/>
      <w:bookmarkStart w:id="84" w:name="_Toc468870395"/>
      <w:bookmarkStart w:id="85" w:name="_Toc468870498"/>
      <w:bookmarkStart w:id="86" w:name="_Toc468873627"/>
      <w:bookmarkStart w:id="87" w:name="_Toc468873732"/>
      <w:bookmarkStart w:id="88" w:name="_Toc468873826"/>
      <w:bookmarkStart w:id="89" w:name="_Toc468873920"/>
      <w:bookmarkStart w:id="90" w:name="_Toc468874015"/>
      <w:bookmarkStart w:id="91" w:name="_Toc468874110"/>
      <w:bookmarkStart w:id="92" w:name="_Toc468874211"/>
      <w:bookmarkStart w:id="93" w:name="_Toc468874306"/>
      <w:bookmarkStart w:id="94" w:name="_Toc468874401"/>
      <w:bookmarkStart w:id="95" w:name="_Toc468874496"/>
      <w:bookmarkStart w:id="96" w:name="_Toc468874592"/>
      <w:bookmarkStart w:id="97" w:name="_Toc468874690"/>
      <w:bookmarkStart w:id="98" w:name="_Toc468880554"/>
      <w:bookmarkStart w:id="99" w:name="_Toc468880657"/>
      <w:bookmarkStart w:id="100" w:name="_Toc468880761"/>
      <w:bookmarkStart w:id="101" w:name="_Toc468884480"/>
      <w:bookmarkStart w:id="102" w:name="_Toc468884596"/>
      <w:bookmarkStart w:id="103" w:name="_Toc468886481"/>
      <w:bookmarkStart w:id="104" w:name="_Toc468887061"/>
      <w:bookmarkStart w:id="105" w:name="_Toc468887206"/>
      <w:bookmarkStart w:id="106" w:name="_Toc468891317"/>
      <w:bookmarkStart w:id="107" w:name="_Toc469061801"/>
      <w:bookmarkStart w:id="108" w:name="_Toc469296836"/>
      <w:bookmarkStart w:id="109" w:name="_Toc469298921"/>
      <w:bookmarkStart w:id="110" w:name="_Toc469317202"/>
      <w:bookmarkStart w:id="111" w:name="_Toc469317447"/>
      <w:bookmarkStart w:id="112" w:name="_Toc469317585"/>
      <w:bookmarkStart w:id="113" w:name="_Toc469317868"/>
      <w:bookmarkStart w:id="114" w:name="_Toc469318031"/>
      <w:bookmarkStart w:id="115" w:name="_Toc469319640"/>
      <w:bookmarkStart w:id="116" w:name="_Toc469319946"/>
      <w:bookmarkStart w:id="117" w:name="_Toc469320261"/>
      <w:bookmarkStart w:id="118" w:name="_Toc469320596"/>
      <w:bookmarkStart w:id="119" w:name="_Toc469323372"/>
      <w:bookmarkStart w:id="120" w:name="_Toc469400486"/>
      <w:bookmarkStart w:id="121" w:name="_Toc469490144"/>
      <w:bookmarkStart w:id="122" w:name="_Toc469490241"/>
      <w:bookmarkStart w:id="123" w:name="_Toc469492955"/>
      <w:bookmarkStart w:id="124" w:name="_Toc469921774"/>
      <w:bookmarkStart w:id="125" w:name="_Toc469925831"/>
      <w:bookmarkStart w:id="126" w:name="_Toc469927113"/>
      <w:bookmarkStart w:id="127" w:name="_Toc468716541"/>
      <w:bookmarkStart w:id="128" w:name="_Toc468716691"/>
      <w:bookmarkStart w:id="129" w:name="_Toc468716790"/>
      <w:bookmarkStart w:id="130" w:name="_Toc468716883"/>
      <w:bookmarkStart w:id="131" w:name="_Toc468717330"/>
      <w:bookmarkStart w:id="132" w:name="_Toc468776166"/>
      <w:bookmarkStart w:id="133" w:name="_Toc468776259"/>
      <w:bookmarkStart w:id="134" w:name="_Toc468783390"/>
      <w:bookmarkStart w:id="135" w:name="_Toc468862673"/>
      <w:bookmarkStart w:id="136" w:name="_Toc468862768"/>
      <w:bookmarkStart w:id="137" w:name="_Toc468865675"/>
      <w:bookmarkStart w:id="138" w:name="_Toc468865998"/>
      <w:bookmarkStart w:id="139" w:name="_Toc468866108"/>
      <w:bookmarkStart w:id="140" w:name="_Toc468866267"/>
      <w:bookmarkStart w:id="141" w:name="_Toc468866364"/>
      <w:bookmarkStart w:id="142" w:name="_Toc468867763"/>
      <w:bookmarkStart w:id="143" w:name="_Toc468867861"/>
      <w:bookmarkStart w:id="144" w:name="_Toc468868106"/>
      <w:bookmarkStart w:id="145" w:name="_Toc468870109"/>
      <w:bookmarkStart w:id="146" w:name="_Toc468870208"/>
      <w:bookmarkStart w:id="147" w:name="_Toc468870396"/>
      <w:bookmarkStart w:id="148" w:name="_Toc468870499"/>
      <w:bookmarkStart w:id="149" w:name="_Toc468873628"/>
      <w:bookmarkStart w:id="150" w:name="_Toc468873733"/>
      <w:bookmarkStart w:id="151" w:name="_Toc468873827"/>
      <w:bookmarkStart w:id="152" w:name="_Toc468873921"/>
      <w:bookmarkStart w:id="153" w:name="_Toc468874016"/>
      <w:bookmarkStart w:id="154" w:name="_Toc468874111"/>
      <w:bookmarkStart w:id="155" w:name="_Toc468874212"/>
      <w:bookmarkStart w:id="156" w:name="_Toc468874307"/>
      <w:bookmarkStart w:id="157" w:name="_Toc468874402"/>
      <w:bookmarkStart w:id="158" w:name="_Toc468874497"/>
      <w:bookmarkStart w:id="159" w:name="_Toc468874593"/>
      <w:bookmarkStart w:id="160" w:name="_Toc468874691"/>
      <w:bookmarkStart w:id="161" w:name="_Toc468880555"/>
      <w:bookmarkStart w:id="162" w:name="_Toc468880658"/>
      <w:bookmarkStart w:id="163" w:name="_Toc468880762"/>
      <w:bookmarkStart w:id="164" w:name="_Toc468884481"/>
      <w:bookmarkStart w:id="165" w:name="_Toc468884597"/>
      <w:bookmarkStart w:id="166" w:name="_Toc468886482"/>
      <w:bookmarkStart w:id="167" w:name="_Toc468887062"/>
      <w:bookmarkStart w:id="168" w:name="_Toc468887207"/>
      <w:bookmarkStart w:id="169" w:name="_Toc468891318"/>
      <w:bookmarkStart w:id="170" w:name="_Toc469061802"/>
      <w:bookmarkStart w:id="171" w:name="_Toc469296837"/>
      <w:bookmarkStart w:id="172" w:name="_Toc469298922"/>
      <w:bookmarkStart w:id="173" w:name="_Toc469317203"/>
      <w:bookmarkStart w:id="174" w:name="_Toc469317448"/>
      <w:bookmarkStart w:id="175" w:name="_Toc469317586"/>
      <w:bookmarkStart w:id="176" w:name="_Toc469317869"/>
      <w:bookmarkStart w:id="177" w:name="_Toc469318032"/>
      <w:bookmarkStart w:id="178" w:name="_Toc469319641"/>
      <w:bookmarkStart w:id="179" w:name="_Toc469319947"/>
      <w:bookmarkStart w:id="180" w:name="_Toc469320262"/>
      <w:bookmarkStart w:id="181" w:name="_Toc469320597"/>
      <w:bookmarkStart w:id="182" w:name="_Toc469323373"/>
      <w:bookmarkStart w:id="183" w:name="_Toc469400487"/>
      <w:bookmarkStart w:id="184" w:name="_Toc469490145"/>
      <w:bookmarkStart w:id="185" w:name="_Toc469490242"/>
      <w:bookmarkStart w:id="186" w:name="_Toc469492956"/>
      <w:bookmarkStart w:id="187" w:name="_Toc469921775"/>
      <w:bookmarkStart w:id="188" w:name="_Toc469925832"/>
      <w:bookmarkStart w:id="189" w:name="_Toc469927114"/>
      <w:bookmarkStart w:id="190" w:name="_Toc468716542"/>
      <w:bookmarkStart w:id="191" w:name="_Toc468716692"/>
      <w:bookmarkStart w:id="192" w:name="_Toc468716791"/>
      <w:bookmarkStart w:id="193" w:name="_Toc468716884"/>
      <w:bookmarkStart w:id="194" w:name="_Toc468717331"/>
      <w:bookmarkStart w:id="195" w:name="_Toc468776167"/>
      <w:bookmarkStart w:id="196" w:name="_Toc468776260"/>
      <w:bookmarkStart w:id="197" w:name="_Toc468783391"/>
      <w:bookmarkStart w:id="198" w:name="_Toc468862674"/>
      <w:bookmarkStart w:id="199" w:name="_Toc468862769"/>
      <w:bookmarkStart w:id="200" w:name="_Toc468865676"/>
      <w:bookmarkStart w:id="201" w:name="_Toc468865999"/>
      <w:bookmarkStart w:id="202" w:name="_Toc468866109"/>
      <w:bookmarkStart w:id="203" w:name="_Toc468866268"/>
      <w:bookmarkStart w:id="204" w:name="_Toc468866365"/>
      <w:bookmarkStart w:id="205" w:name="_Toc468867764"/>
      <w:bookmarkStart w:id="206" w:name="_Toc468867862"/>
      <w:bookmarkStart w:id="207" w:name="_Toc468868107"/>
      <w:bookmarkStart w:id="208" w:name="_Toc468870110"/>
      <w:bookmarkStart w:id="209" w:name="_Toc468870209"/>
      <w:bookmarkStart w:id="210" w:name="_Toc468870397"/>
      <w:bookmarkStart w:id="211" w:name="_Toc468870500"/>
      <w:bookmarkStart w:id="212" w:name="_Toc468873629"/>
      <w:bookmarkStart w:id="213" w:name="_Toc468873734"/>
      <w:bookmarkStart w:id="214" w:name="_Toc468873828"/>
      <w:bookmarkStart w:id="215" w:name="_Toc468873922"/>
      <w:bookmarkStart w:id="216" w:name="_Toc468874017"/>
      <w:bookmarkStart w:id="217" w:name="_Toc468874112"/>
      <w:bookmarkStart w:id="218" w:name="_Toc468874213"/>
      <w:bookmarkStart w:id="219" w:name="_Toc468874308"/>
      <w:bookmarkStart w:id="220" w:name="_Toc468874403"/>
      <w:bookmarkStart w:id="221" w:name="_Toc468874498"/>
      <w:bookmarkStart w:id="222" w:name="_Toc468874594"/>
      <w:bookmarkStart w:id="223" w:name="_Toc468874692"/>
      <w:bookmarkStart w:id="224" w:name="_Toc468880556"/>
      <w:bookmarkStart w:id="225" w:name="_Toc468880659"/>
      <w:bookmarkStart w:id="226" w:name="_Toc468880763"/>
      <w:bookmarkStart w:id="227" w:name="_Toc468884482"/>
      <w:bookmarkStart w:id="228" w:name="_Toc468884598"/>
      <w:bookmarkStart w:id="229" w:name="_Toc468886483"/>
      <w:bookmarkStart w:id="230" w:name="_Toc468887063"/>
      <w:bookmarkStart w:id="231" w:name="_Toc468887208"/>
      <w:bookmarkStart w:id="232" w:name="_Toc468891319"/>
      <w:bookmarkStart w:id="233" w:name="_Toc469061803"/>
      <w:bookmarkStart w:id="234" w:name="_Toc469296838"/>
      <w:bookmarkStart w:id="235" w:name="_Toc469298923"/>
      <w:bookmarkStart w:id="236" w:name="_Toc469317204"/>
      <w:bookmarkStart w:id="237" w:name="_Toc469317449"/>
      <w:bookmarkStart w:id="238" w:name="_Toc469317587"/>
      <w:bookmarkStart w:id="239" w:name="_Toc469317870"/>
      <w:bookmarkStart w:id="240" w:name="_Toc469318033"/>
      <w:bookmarkStart w:id="241" w:name="_Toc469319642"/>
      <w:bookmarkStart w:id="242" w:name="_Toc469319948"/>
      <w:bookmarkStart w:id="243" w:name="_Toc469320263"/>
      <w:bookmarkStart w:id="244" w:name="_Toc469320598"/>
      <w:bookmarkStart w:id="245" w:name="_Toc469323374"/>
      <w:bookmarkStart w:id="246" w:name="_Toc469400488"/>
      <w:bookmarkStart w:id="247" w:name="_Toc469490146"/>
      <w:bookmarkStart w:id="248" w:name="_Toc469490243"/>
      <w:bookmarkStart w:id="249" w:name="_Toc469492957"/>
      <w:bookmarkStart w:id="250" w:name="_Toc469921776"/>
      <w:bookmarkStart w:id="251" w:name="_Toc469925833"/>
      <w:bookmarkStart w:id="252" w:name="_Toc469927115"/>
      <w:bookmarkStart w:id="253" w:name="_Toc468716543"/>
      <w:bookmarkStart w:id="254" w:name="_Toc468716693"/>
      <w:bookmarkStart w:id="255" w:name="_Toc468716792"/>
      <w:bookmarkStart w:id="256" w:name="_Toc468716885"/>
      <w:bookmarkStart w:id="257" w:name="_Toc468717332"/>
      <w:bookmarkStart w:id="258" w:name="_Toc468776168"/>
      <w:bookmarkStart w:id="259" w:name="_Toc468776261"/>
      <w:bookmarkStart w:id="260" w:name="_Toc468783392"/>
      <w:bookmarkStart w:id="261" w:name="_Toc468862675"/>
      <w:bookmarkStart w:id="262" w:name="_Toc468862770"/>
      <w:bookmarkStart w:id="263" w:name="_Toc468865677"/>
      <w:bookmarkStart w:id="264" w:name="_Toc468866000"/>
      <w:bookmarkStart w:id="265" w:name="_Toc468866110"/>
      <w:bookmarkStart w:id="266" w:name="_Toc468866269"/>
      <w:bookmarkStart w:id="267" w:name="_Toc468866366"/>
      <w:bookmarkStart w:id="268" w:name="_Toc468867765"/>
      <w:bookmarkStart w:id="269" w:name="_Toc468867863"/>
      <w:bookmarkStart w:id="270" w:name="_Toc468868108"/>
      <w:bookmarkStart w:id="271" w:name="_Toc468870111"/>
      <w:bookmarkStart w:id="272" w:name="_Toc468870210"/>
      <w:bookmarkStart w:id="273" w:name="_Toc468870398"/>
      <w:bookmarkStart w:id="274" w:name="_Toc468870501"/>
      <w:bookmarkStart w:id="275" w:name="_Toc468873630"/>
      <w:bookmarkStart w:id="276" w:name="_Toc468873735"/>
      <w:bookmarkStart w:id="277" w:name="_Toc468873829"/>
      <w:bookmarkStart w:id="278" w:name="_Toc468873923"/>
      <w:bookmarkStart w:id="279" w:name="_Toc468874018"/>
      <w:bookmarkStart w:id="280" w:name="_Toc468874113"/>
      <w:bookmarkStart w:id="281" w:name="_Toc468874214"/>
      <w:bookmarkStart w:id="282" w:name="_Toc468874309"/>
      <w:bookmarkStart w:id="283" w:name="_Toc468874404"/>
      <w:bookmarkStart w:id="284" w:name="_Toc468874499"/>
      <w:bookmarkStart w:id="285" w:name="_Toc468874595"/>
      <w:bookmarkStart w:id="286" w:name="_Toc468874693"/>
      <w:bookmarkStart w:id="287" w:name="_Toc468880557"/>
      <w:bookmarkStart w:id="288" w:name="_Toc468880660"/>
      <w:bookmarkStart w:id="289" w:name="_Toc468880764"/>
      <w:bookmarkStart w:id="290" w:name="_Toc468884483"/>
      <w:bookmarkStart w:id="291" w:name="_Toc468884599"/>
      <w:bookmarkStart w:id="292" w:name="_Toc468886484"/>
      <w:bookmarkStart w:id="293" w:name="_Toc468887064"/>
      <w:bookmarkStart w:id="294" w:name="_Toc468887209"/>
      <w:bookmarkStart w:id="295" w:name="_Toc468891320"/>
      <w:bookmarkStart w:id="296" w:name="_Toc469061804"/>
      <w:bookmarkStart w:id="297" w:name="_Toc469296839"/>
      <w:bookmarkStart w:id="298" w:name="_Toc469298924"/>
      <w:bookmarkStart w:id="299" w:name="_Toc469317205"/>
      <w:bookmarkStart w:id="300" w:name="_Toc469317450"/>
      <w:bookmarkStart w:id="301" w:name="_Toc469317588"/>
      <w:bookmarkStart w:id="302" w:name="_Toc469317871"/>
      <w:bookmarkStart w:id="303" w:name="_Toc469318034"/>
      <w:bookmarkStart w:id="304" w:name="_Toc469319643"/>
      <w:bookmarkStart w:id="305" w:name="_Toc469319949"/>
      <w:bookmarkStart w:id="306" w:name="_Toc469320264"/>
      <w:bookmarkStart w:id="307" w:name="_Toc469320599"/>
      <w:bookmarkStart w:id="308" w:name="_Toc469323375"/>
      <w:bookmarkStart w:id="309" w:name="_Toc469400489"/>
      <w:bookmarkStart w:id="310" w:name="_Toc469490147"/>
      <w:bookmarkStart w:id="311" w:name="_Toc469490244"/>
      <w:bookmarkStart w:id="312" w:name="_Toc469492958"/>
      <w:bookmarkStart w:id="313" w:name="_Toc469921777"/>
      <w:bookmarkStart w:id="314" w:name="_Toc469925834"/>
      <w:bookmarkStart w:id="315" w:name="_Toc469927116"/>
      <w:bookmarkStart w:id="316" w:name="_Toc468716544"/>
      <w:bookmarkStart w:id="317" w:name="_Toc468716694"/>
      <w:bookmarkStart w:id="318" w:name="_Toc468716793"/>
      <w:bookmarkStart w:id="319" w:name="_Toc468716886"/>
      <w:bookmarkStart w:id="320" w:name="_Toc468717333"/>
      <w:bookmarkStart w:id="321" w:name="_Toc468776169"/>
      <w:bookmarkStart w:id="322" w:name="_Toc468776262"/>
      <w:bookmarkStart w:id="323" w:name="_Toc468783393"/>
      <w:bookmarkStart w:id="324" w:name="_Toc468862676"/>
      <w:bookmarkStart w:id="325" w:name="_Toc468862771"/>
      <w:bookmarkStart w:id="326" w:name="_Toc468865678"/>
      <w:bookmarkStart w:id="327" w:name="_Toc468866001"/>
      <w:bookmarkStart w:id="328" w:name="_Toc468866111"/>
      <w:bookmarkStart w:id="329" w:name="_Toc468866270"/>
      <w:bookmarkStart w:id="330" w:name="_Toc468866367"/>
      <w:bookmarkStart w:id="331" w:name="_Toc468867766"/>
      <w:bookmarkStart w:id="332" w:name="_Toc468867864"/>
      <w:bookmarkStart w:id="333" w:name="_Toc468868109"/>
      <w:bookmarkStart w:id="334" w:name="_Toc468870112"/>
      <w:bookmarkStart w:id="335" w:name="_Toc468870211"/>
      <w:bookmarkStart w:id="336" w:name="_Toc468870399"/>
      <w:bookmarkStart w:id="337" w:name="_Toc468870502"/>
      <w:bookmarkStart w:id="338" w:name="_Toc468873631"/>
      <w:bookmarkStart w:id="339" w:name="_Toc468873736"/>
      <w:bookmarkStart w:id="340" w:name="_Toc468873830"/>
      <w:bookmarkStart w:id="341" w:name="_Toc468873924"/>
      <w:bookmarkStart w:id="342" w:name="_Toc468874019"/>
      <w:bookmarkStart w:id="343" w:name="_Toc468874114"/>
      <w:bookmarkStart w:id="344" w:name="_Toc468874215"/>
      <w:bookmarkStart w:id="345" w:name="_Toc468874310"/>
      <w:bookmarkStart w:id="346" w:name="_Toc468874405"/>
      <w:bookmarkStart w:id="347" w:name="_Toc468874500"/>
      <w:bookmarkStart w:id="348" w:name="_Toc468874596"/>
      <w:bookmarkStart w:id="349" w:name="_Toc468874694"/>
      <w:bookmarkStart w:id="350" w:name="_Toc468880558"/>
      <w:bookmarkStart w:id="351" w:name="_Toc468880661"/>
      <w:bookmarkStart w:id="352" w:name="_Toc468880765"/>
      <w:bookmarkStart w:id="353" w:name="_Toc468884484"/>
      <w:bookmarkStart w:id="354" w:name="_Toc468884600"/>
      <w:bookmarkStart w:id="355" w:name="_Toc468886485"/>
      <w:bookmarkStart w:id="356" w:name="_Toc468887065"/>
      <w:bookmarkStart w:id="357" w:name="_Toc468887210"/>
      <w:bookmarkStart w:id="358" w:name="_Toc468891321"/>
      <w:bookmarkStart w:id="359" w:name="_Toc469061805"/>
      <w:bookmarkStart w:id="360" w:name="_Toc469296840"/>
      <w:bookmarkStart w:id="361" w:name="_Toc469298925"/>
      <w:bookmarkStart w:id="362" w:name="_Toc469317206"/>
      <w:bookmarkStart w:id="363" w:name="_Toc469317451"/>
      <w:bookmarkStart w:id="364" w:name="_Toc469317589"/>
      <w:bookmarkStart w:id="365" w:name="_Toc469317872"/>
      <w:bookmarkStart w:id="366" w:name="_Toc469318035"/>
      <w:bookmarkStart w:id="367" w:name="_Toc469319644"/>
      <w:bookmarkStart w:id="368" w:name="_Toc469319950"/>
      <w:bookmarkStart w:id="369" w:name="_Toc469320265"/>
      <w:bookmarkStart w:id="370" w:name="_Toc469320600"/>
      <w:bookmarkStart w:id="371" w:name="_Toc469323376"/>
      <w:bookmarkStart w:id="372" w:name="_Toc469400490"/>
      <w:bookmarkStart w:id="373" w:name="_Toc469490148"/>
      <w:bookmarkStart w:id="374" w:name="_Toc469490245"/>
      <w:bookmarkStart w:id="375" w:name="_Toc469492959"/>
      <w:bookmarkStart w:id="376" w:name="_Toc469921778"/>
      <w:bookmarkStart w:id="377" w:name="_Toc469925835"/>
      <w:bookmarkStart w:id="378" w:name="_Toc469927117"/>
      <w:bookmarkStart w:id="379" w:name="_Toc468716545"/>
      <w:bookmarkStart w:id="380" w:name="_Toc468716695"/>
      <w:bookmarkStart w:id="381" w:name="_Toc468716794"/>
      <w:bookmarkStart w:id="382" w:name="_Toc468716887"/>
      <w:bookmarkStart w:id="383" w:name="_Toc468717334"/>
      <w:bookmarkStart w:id="384" w:name="_Toc468776170"/>
      <w:bookmarkStart w:id="385" w:name="_Toc468776263"/>
      <w:bookmarkStart w:id="386" w:name="_Toc468783394"/>
      <w:bookmarkStart w:id="387" w:name="_Toc468862677"/>
      <w:bookmarkStart w:id="388" w:name="_Toc468862772"/>
      <w:bookmarkStart w:id="389" w:name="_Toc468865679"/>
      <w:bookmarkStart w:id="390" w:name="_Toc468866002"/>
      <w:bookmarkStart w:id="391" w:name="_Toc468866112"/>
      <w:bookmarkStart w:id="392" w:name="_Toc468866271"/>
      <w:bookmarkStart w:id="393" w:name="_Toc468866368"/>
      <w:bookmarkStart w:id="394" w:name="_Toc468867767"/>
      <w:bookmarkStart w:id="395" w:name="_Toc468867865"/>
      <w:bookmarkStart w:id="396" w:name="_Toc468868110"/>
      <w:bookmarkStart w:id="397" w:name="_Toc468870113"/>
      <w:bookmarkStart w:id="398" w:name="_Toc468870212"/>
      <w:bookmarkStart w:id="399" w:name="_Toc468870400"/>
      <w:bookmarkStart w:id="400" w:name="_Toc468870503"/>
      <w:bookmarkStart w:id="401" w:name="_Toc468873632"/>
      <w:bookmarkStart w:id="402" w:name="_Toc468873737"/>
      <w:bookmarkStart w:id="403" w:name="_Toc468873831"/>
      <w:bookmarkStart w:id="404" w:name="_Toc468873925"/>
      <w:bookmarkStart w:id="405" w:name="_Toc468874020"/>
      <w:bookmarkStart w:id="406" w:name="_Toc468874115"/>
      <w:bookmarkStart w:id="407" w:name="_Toc468874216"/>
      <w:bookmarkStart w:id="408" w:name="_Toc468874311"/>
      <w:bookmarkStart w:id="409" w:name="_Toc468874406"/>
      <w:bookmarkStart w:id="410" w:name="_Toc468874501"/>
      <w:bookmarkStart w:id="411" w:name="_Toc468874597"/>
      <w:bookmarkStart w:id="412" w:name="_Toc468874695"/>
      <w:bookmarkStart w:id="413" w:name="_Toc468880559"/>
      <w:bookmarkStart w:id="414" w:name="_Toc468880662"/>
      <w:bookmarkStart w:id="415" w:name="_Toc468880766"/>
      <w:bookmarkStart w:id="416" w:name="_Toc468884485"/>
      <w:bookmarkStart w:id="417" w:name="_Toc468884601"/>
      <w:bookmarkStart w:id="418" w:name="_Toc468886486"/>
      <w:bookmarkStart w:id="419" w:name="_Toc468887066"/>
      <w:bookmarkStart w:id="420" w:name="_Toc468887211"/>
      <w:bookmarkStart w:id="421" w:name="_Toc468891322"/>
      <w:bookmarkStart w:id="422" w:name="_Toc469061806"/>
      <w:bookmarkStart w:id="423" w:name="_Toc469296841"/>
      <w:bookmarkStart w:id="424" w:name="_Toc469298926"/>
      <w:bookmarkStart w:id="425" w:name="_Toc469317207"/>
      <w:bookmarkStart w:id="426" w:name="_Toc469317452"/>
      <w:bookmarkStart w:id="427" w:name="_Toc469317590"/>
      <w:bookmarkStart w:id="428" w:name="_Toc469317873"/>
      <w:bookmarkStart w:id="429" w:name="_Toc469318036"/>
      <w:bookmarkStart w:id="430" w:name="_Toc469319645"/>
      <w:bookmarkStart w:id="431" w:name="_Toc469319951"/>
      <w:bookmarkStart w:id="432" w:name="_Toc469320266"/>
      <w:bookmarkStart w:id="433" w:name="_Toc469320601"/>
      <w:bookmarkStart w:id="434" w:name="_Toc469323377"/>
      <w:bookmarkStart w:id="435" w:name="_Toc469400491"/>
      <w:bookmarkStart w:id="436" w:name="_Toc469490149"/>
      <w:bookmarkStart w:id="437" w:name="_Toc469490246"/>
      <w:bookmarkStart w:id="438" w:name="_Toc469492960"/>
      <w:bookmarkStart w:id="439" w:name="_Toc469921779"/>
      <w:bookmarkStart w:id="440" w:name="_Toc469925836"/>
      <w:bookmarkStart w:id="441" w:name="_Toc469927118"/>
      <w:bookmarkStart w:id="442" w:name="_Toc468862681"/>
      <w:bookmarkStart w:id="443" w:name="_Toc468862776"/>
      <w:bookmarkStart w:id="444" w:name="_Toc468865683"/>
      <w:bookmarkStart w:id="445" w:name="_Toc468866006"/>
      <w:bookmarkStart w:id="446" w:name="_Toc468866116"/>
      <w:bookmarkStart w:id="447" w:name="_Toc468866275"/>
      <w:bookmarkStart w:id="448" w:name="_Toc468866372"/>
      <w:bookmarkStart w:id="449" w:name="_Toc468867771"/>
      <w:bookmarkStart w:id="450" w:name="_Toc468867869"/>
      <w:bookmarkStart w:id="451" w:name="_Toc468868114"/>
      <w:bookmarkStart w:id="452" w:name="_Toc468870117"/>
      <w:bookmarkStart w:id="453" w:name="_Toc468870216"/>
      <w:bookmarkStart w:id="454" w:name="_Toc468870404"/>
      <w:bookmarkStart w:id="455" w:name="_Toc468870507"/>
      <w:bookmarkStart w:id="456" w:name="_Toc468873636"/>
      <w:bookmarkStart w:id="457" w:name="_Toc468873739"/>
      <w:bookmarkStart w:id="458" w:name="_Toc468873833"/>
      <w:bookmarkStart w:id="459" w:name="_Toc468873927"/>
      <w:bookmarkStart w:id="460" w:name="_Toc468874022"/>
      <w:bookmarkStart w:id="461" w:name="_Toc468874117"/>
      <w:bookmarkStart w:id="462" w:name="_Toc468874218"/>
      <w:bookmarkStart w:id="463" w:name="_Toc468874313"/>
      <w:bookmarkStart w:id="464" w:name="_Toc468874408"/>
      <w:bookmarkStart w:id="465" w:name="_Toc468874503"/>
      <w:bookmarkStart w:id="466" w:name="_Toc468874599"/>
      <w:bookmarkStart w:id="467" w:name="_Toc468874697"/>
      <w:bookmarkStart w:id="468" w:name="_Toc468880561"/>
      <w:bookmarkStart w:id="469" w:name="_Toc468880664"/>
      <w:bookmarkStart w:id="470" w:name="_Toc468880768"/>
      <w:bookmarkStart w:id="471" w:name="_Toc468884487"/>
      <w:bookmarkStart w:id="472" w:name="_Toc468884603"/>
      <w:bookmarkStart w:id="473" w:name="_Toc468886488"/>
      <w:bookmarkStart w:id="474" w:name="_Toc468887068"/>
      <w:bookmarkStart w:id="475" w:name="_Toc468887213"/>
      <w:bookmarkStart w:id="476" w:name="_Toc468891324"/>
      <w:bookmarkStart w:id="477" w:name="_Toc469061808"/>
      <w:bookmarkStart w:id="478" w:name="_Toc469296843"/>
      <w:bookmarkStart w:id="479" w:name="_Toc469298928"/>
      <w:bookmarkStart w:id="480" w:name="_Toc469317209"/>
      <w:bookmarkStart w:id="481" w:name="_Toc469317454"/>
      <w:bookmarkStart w:id="482" w:name="_Toc469317592"/>
      <w:bookmarkStart w:id="483" w:name="_Toc469317875"/>
      <w:bookmarkStart w:id="484" w:name="_Toc469318038"/>
      <w:bookmarkStart w:id="485" w:name="_Toc469319647"/>
      <w:bookmarkStart w:id="486" w:name="_Toc469319953"/>
      <w:bookmarkStart w:id="487" w:name="_Toc469320268"/>
      <w:bookmarkStart w:id="488" w:name="_Toc469320603"/>
      <w:bookmarkStart w:id="489" w:name="_Toc469323379"/>
      <w:bookmarkStart w:id="490" w:name="_Toc469400493"/>
      <w:bookmarkStart w:id="491" w:name="_Toc469490151"/>
      <w:bookmarkStart w:id="492" w:name="_Toc469490248"/>
      <w:bookmarkStart w:id="493" w:name="_Toc469492962"/>
      <w:bookmarkStart w:id="494" w:name="_Toc469921781"/>
      <w:bookmarkStart w:id="495" w:name="_Toc469925838"/>
      <w:bookmarkStart w:id="496" w:name="_Toc469927120"/>
      <w:bookmarkStart w:id="497" w:name="_Toc33458334"/>
      <w:bookmarkStart w:id="498" w:name="_Toc12175721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Pr="005C1F15">
        <w:lastRenderedPageBreak/>
        <w:t>What is the JSCI</w:t>
      </w:r>
      <w:r w:rsidR="009927C3" w:rsidRPr="005C1F15">
        <w:t>?</w:t>
      </w:r>
      <w:bookmarkEnd w:id="497"/>
      <w:bookmarkEnd w:id="498"/>
    </w:p>
    <w:p w14:paraId="55809FA2" w14:textId="43ECA57F" w:rsidR="00697BD8" w:rsidRPr="005C1F15" w:rsidRDefault="00697BD8" w:rsidP="00C80AAB">
      <w:pPr>
        <w:pStyle w:val="guidelinetext"/>
      </w:pPr>
      <w:r w:rsidRPr="005C1F15">
        <w:t>The JSCI is an interview</w:t>
      </w:r>
      <w:r w:rsidR="00D875F6" w:rsidRPr="005C1F15">
        <w:t>-</w:t>
      </w:r>
      <w:r w:rsidRPr="005C1F15">
        <w:t xml:space="preserve">based questionnaire that measures the </w:t>
      </w:r>
      <w:r w:rsidR="00427435" w:rsidRPr="005C1F15">
        <w:t xml:space="preserve">relative </w:t>
      </w:r>
      <w:r w:rsidRPr="005C1F15">
        <w:t xml:space="preserve">level of disadvantage of </w:t>
      </w:r>
      <w:r w:rsidR="00427435" w:rsidRPr="005C1F15">
        <w:t xml:space="preserve">each </w:t>
      </w:r>
      <w:r w:rsidR="00BE53B4" w:rsidRPr="005C1F15">
        <w:t>Participant</w:t>
      </w:r>
      <w:r w:rsidRPr="005C1F15">
        <w:t xml:space="preserve"> in the labour market. </w:t>
      </w:r>
      <w:r w:rsidR="00297776" w:rsidRPr="005C1F15">
        <w:t xml:space="preserve">Services Australia </w:t>
      </w:r>
      <w:r w:rsidRPr="005C1F15">
        <w:t xml:space="preserve">and </w:t>
      </w:r>
      <w:r w:rsidR="00DC3D55">
        <w:t xml:space="preserve">Workforce Australia </w:t>
      </w:r>
      <w:r w:rsidR="00427435" w:rsidRPr="005C1F15">
        <w:t>E</w:t>
      </w:r>
      <w:r w:rsidRPr="005C1F15">
        <w:t xml:space="preserve">mployment </w:t>
      </w:r>
      <w:r w:rsidR="00427435" w:rsidRPr="005C1F15">
        <w:t>S</w:t>
      </w:r>
      <w:r w:rsidRPr="005C1F15">
        <w:t xml:space="preserve">ervices </w:t>
      </w:r>
      <w:r w:rsidR="00427435" w:rsidRPr="005C1F15">
        <w:t>P</w:t>
      </w:r>
      <w:r w:rsidRPr="005C1F15">
        <w:t>roviders</w:t>
      </w:r>
      <w:r w:rsidR="00CA02C2" w:rsidRPr="005C1F15">
        <w:t xml:space="preserve"> </w:t>
      </w:r>
      <w:r w:rsidR="007646D8">
        <w:t xml:space="preserve">may </w:t>
      </w:r>
      <w:r w:rsidR="002B3E0E" w:rsidRPr="005C1F15">
        <w:t xml:space="preserve">use the JSCI </w:t>
      </w:r>
      <w:r w:rsidRPr="005C1F15">
        <w:t xml:space="preserve">to determine the </w:t>
      </w:r>
      <w:r w:rsidR="00D875F6" w:rsidRPr="005C1F15">
        <w:t xml:space="preserve">type </w:t>
      </w:r>
      <w:r w:rsidRPr="005C1F15">
        <w:t>of assistance</w:t>
      </w:r>
      <w:r w:rsidR="00C155BE" w:rsidRPr="005C1F15">
        <w:t xml:space="preserve"> </w:t>
      </w:r>
      <w:r w:rsidR="00BE53B4" w:rsidRPr="005C1F15">
        <w:t>Participant</w:t>
      </w:r>
      <w:r w:rsidR="007646D8">
        <w:t>s</w:t>
      </w:r>
      <w:r w:rsidR="00CA02C2" w:rsidRPr="005C1F15">
        <w:t xml:space="preserve"> </w:t>
      </w:r>
      <w:r w:rsidR="001D7CDC">
        <w:t xml:space="preserve">may need to secure employment </w:t>
      </w:r>
      <w:r w:rsidR="00C155BE" w:rsidRPr="005C1F15">
        <w:t>on their release</w:t>
      </w:r>
      <w:r w:rsidR="00925C60" w:rsidRPr="005C1F15">
        <w:t xml:space="preserve"> from Prison.</w:t>
      </w:r>
    </w:p>
    <w:p w14:paraId="4278FF90" w14:textId="77777777" w:rsidR="00697BD8" w:rsidRPr="005C1F15" w:rsidRDefault="00097D6A" w:rsidP="00C80AAB">
      <w:pPr>
        <w:pStyle w:val="guidelinetext"/>
      </w:pPr>
      <w:r w:rsidRPr="005C1F15">
        <w:t xml:space="preserve">A Participant’s overall level of disadvantage is determined through the interaction of a range of </w:t>
      </w:r>
      <w:r w:rsidR="00697BD8" w:rsidRPr="005C1F15">
        <w:t>JSCI factors including demographic aspects, work experience, education</w:t>
      </w:r>
      <w:r w:rsidRPr="005C1F15">
        <w:t>al</w:t>
      </w:r>
      <w:r w:rsidR="00697BD8" w:rsidRPr="005C1F15">
        <w:t xml:space="preserve"> and vocational qualifications, as well as other social and economic conditions of the area where the </w:t>
      </w:r>
      <w:r w:rsidR="00BE53B4" w:rsidRPr="005C1F15">
        <w:t>Participant will</w:t>
      </w:r>
      <w:r w:rsidR="00697BD8" w:rsidRPr="005C1F15">
        <w:t xml:space="preserve"> </w:t>
      </w:r>
      <w:r w:rsidR="002B3E0E" w:rsidRPr="005C1F15">
        <w:t xml:space="preserve">live </w:t>
      </w:r>
      <w:r w:rsidRPr="005C1F15">
        <w:t>on their release from Prison</w:t>
      </w:r>
      <w:r w:rsidR="002D38A0" w:rsidRPr="005C1F15">
        <w:t>.</w:t>
      </w:r>
    </w:p>
    <w:p w14:paraId="36F11EDD" w14:textId="77777777" w:rsidR="00697BD8" w:rsidRPr="005C1F15" w:rsidRDefault="00697BD8" w:rsidP="00C80AAB">
      <w:pPr>
        <w:pStyle w:val="guidelinetext"/>
      </w:pPr>
      <w:r w:rsidRPr="005C1F15">
        <w:t xml:space="preserve">All factors </w:t>
      </w:r>
      <w:r w:rsidR="002B3E0E" w:rsidRPr="005C1F15">
        <w:t xml:space="preserve">are </w:t>
      </w:r>
      <w:r w:rsidRPr="005C1F15">
        <w:t>considered collectively rather than judgi</w:t>
      </w:r>
      <w:r w:rsidR="00925C60" w:rsidRPr="005C1F15">
        <w:t>ng any one factor in isolation.</w:t>
      </w:r>
    </w:p>
    <w:p w14:paraId="5B39DF2C" w14:textId="16329A33" w:rsidR="0029504E" w:rsidRPr="00BB12A2" w:rsidRDefault="00CC6F5E" w:rsidP="00C80AAB">
      <w:pPr>
        <w:pStyle w:val="guidelinetext"/>
      </w:pPr>
      <w:r w:rsidRPr="00BB12A2">
        <w:t xml:space="preserve">Referrals of TWES </w:t>
      </w:r>
      <w:r w:rsidR="00BB12A2">
        <w:t>Participants</w:t>
      </w:r>
      <w:r w:rsidR="00BB12A2" w:rsidRPr="00BB12A2">
        <w:t xml:space="preserve"> </w:t>
      </w:r>
      <w:r w:rsidRPr="00BB12A2">
        <w:t xml:space="preserve">to Workforce Australia Employment Services Providers are made by Services Australia. </w:t>
      </w:r>
      <w:r w:rsidR="00CA287F" w:rsidRPr="00BB12A2">
        <w:t xml:space="preserve">A TWES Participant may be referred to a Workforce Australia </w:t>
      </w:r>
      <w:r w:rsidR="00BB12A2" w:rsidRPr="00BB12A2">
        <w:t xml:space="preserve">Employment </w:t>
      </w:r>
      <w:r w:rsidR="00CA287F" w:rsidRPr="00BB12A2">
        <w:t xml:space="preserve">Services Provider prior to their release from prison, generally no more than 21 days before their release date, or following their release from prison. </w:t>
      </w:r>
    </w:p>
    <w:p w14:paraId="5633817C" w14:textId="36E98CFC" w:rsidR="00CA287F" w:rsidRPr="00DC3D55" w:rsidRDefault="00CA287F" w:rsidP="00C80AAB">
      <w:pPr>
        <w:pStyle w:val="guidelinetext"/>
      </w:pPr>
      <w:bookmarkStart w:id="499" w:name="_Hlk103782754"/>
      <w:r w:rsidRPr="00DC3D55">
        <w:t xml:space="preserve">All TWES Participants will be referred to </w:t>
      </w:r>
      <w:r w:rsidR="00A171CD">
        <w:t>Provider</w:t>
      </w:r>
      <w:r w:rsidRPr="00DC3D55">
        <w:t xml:space="preserve"> Services initially, </w:t>
      </w:r>
      <w:r w:rsidR="00E24937">
        <w:t>however</w:t>
      </w:r>
      <w:r w:rsidRPr="00DC3D55">
        <w:t xml:space="preserve"> </w:t>
      </w:r>
      <w:bookmarkEnd w:id="499"/>
      <w:r w:rsidRPr="00DC3D55">
        <w:t xml:space="preserve">they can be </w:t>
      </w:r>
      <w:r w:rsidR="004A1D9E">
        <w:t xml:space="preserve">manually </w:t>
      </w:r>
      <w:r w:rsidRPr="00DC3D55">
        <w:t xml:space="preserve">referred to Digital Services if the Participant and Workforce Australia </w:t>
      </w:r>
      <w:r w:rsidR="00BB12A2">
        <w:t xml:space="preserve">Employment </w:t>
      </w:r>
      <w:r w:rsidRPr="00DC3D55">
        <w:t xml:space="preserve">Services Provider consider it more appropriate and the referral meets Workforce Australia </w:t>
      </w:r>
      <w:r w:rsidR="00BB12A2">
        <w:t xml:space="preserve">Services </w:t>
      </w:r>
      <w:r w:rsidR="002541A3">
        <w:t>g</w:t>
      </w:r>
      <w:r w:rsidRPr="00DC3D55">
        <w:t>uideline requirements</w:t>
      </w:r>
      <w:r w:rsidR="00DC3D55">
        <w:t xml:space="preserve"> (for example, a job seeker with a high JSCI score cannot be referred to Digital Services)</w:t>
      </w:r>
      <w:r w:rsidRPr="00DC3D55">
        <w:t xml:space="preserve">. </w:t>
      </w:r>
      <w:r w:rsidR="00F12CEB" w:rsidRPr="00DC3D55">
        <w:t xml:space="preserve">This referral to </w:t>
      </w:r>
      <w:r w:rsidR="00BB12A2">
        <w:t>Provider</w:t>
      </w:r>
      <w:r w:rsidR="00F12CEB" w:rsidRPr="00DC3D55">
        <w:t xml:space="preserve"> Services recognises that TWES Participants usually require ongoing support and allows the TWES Provider to complete a Facilitated Transfer to the Participant</w:t>
      </w:r>
      <w:r w:rsidR="00DC3D55" w:rsidRPr="00DC3D55">
        <w:t xml:space="preserve">’s post-release Workforce Australia </w:t>
      </w:r>
      <w:r w:rsidR="00BB12A2">
        <w:t xml:space="preserve">Employment </w:t>
      </w:r>
      <w:r w:rsidR="00DC3D55" w:rsidRPr="00DC3D55">
        <w:t xml:space="preserve">Services Provider. This Facilitated Transfer is not possible if a TWES Participant moves to Digital Services post-release. </w:t>
      </w:r>
    </w:p>
    <w:p w14:paraId="1663F511" w14:textId="77777777" w:rsidR="00475AFC" w:rsidRPr="005C1F15" w:rsidRDefault="00475AFC" w:rsidP="0081775C">
      <w:pPr>
        <w:pStyle w:val="Heading1"/>
      </w:pPr>
      <w:bookmarkStart w:id="500" w:name="_Toc33458335"/>
      <w:bookmarkStart w:id="501" w:name="_Toc121757220"/>
      <w:r w:rsidRPr="005C1F15">
        <w:t>Conducting the JSCI</w:t>
      </w:r>
      <w:bookmarkEnd w:id="500"/>
      <w:bookmarkEnd w:id="501"/>
    </w:p>
    <w:p w14:paraId="13BD4DFE" w14:textId="77777777" w:rsidR="00D95D9F" w:rsidRPr="005C1F15" w:rsidRDefault="00D95D9F" w:rsidP="00436EAF">
      <w:pPr>
        <w:pStyle w:val="Heading2"/>
      </w:pPr>
      <w:bookmarkStart w:id="502" w:name="_Toc33458336"/>
      <w:bookmarkStart w:id="503" w:name="_Toc121757221"/>
      <w:r w:rsidRPr="005C1F15">
        <w:t>When to conduct a JSCI</w:t>
      </w:r>
      <w:bookmarkEnd w:id="502"/>
      <w:bookmarkEnd w:id="503"/>
    </w:p>
    <w:p w14:paraId="6065C151" w14:textId="77777777" w:rsidR="006002E5" w:rsidRPr="005C1F15" w:rsidRDefault="002B3E0E" w:rsidP="00CD2A81">
      <w:pPr>
        <w:pStyle w:val="guidelinetext"/>
      </w:pPr>
      <w:r w:rsidRPr="005C1F15">
        <w:t xml:space="preserve">The </w:t>
      </w:r>
      <w:r w:rsidR="006A2D5D" w:rsidRPr="005C1F15">
        <w:t xml:space="preserve">Provider must conduct a JSCI with each Participant </w:t>
      </w:r>
      <w:r w:rsidR="00E31476" w:rsidRPr="005C1F15">
        <w:t xml:space="preserve">before they are released from </w:t>
      </w:r>
      <w:r w:rsidR="009543C2" w:rsidRPr="005C1F15">
        <w:t>P</w:t>
      </w:r>
      <w:r w:rsidR="00E31476" w:rsidRPr="005C1F15">
        <w:t>rison</w:t>
      </w:r>
      <w:r w:rsidR="006F1D40" w:rsidRPr="005C1F15">
        <w:t>.</w:t>
      </w:r>
      <w:r w:rsidR="00D95D9F" w:rsidRPr="005C1F15">
        <w:t xml:space="preserve"> </w:t>
      </w:r>
    </w:p>
    <w:p w14:paraId="3AB63B89" w14:textId="77777777" w:rsidR="0057150A" w:rsidRPr="005C1F15" w:rsidRDefault="00E671F0" w:rsidP="00CD2A81">
      <w:pPr>
        <w:pStyle w:val="guidelinetext"/>
      </w:pPr>
      <w:r w:rsidRPr="005C1F15">
        <w:t>The JSCI can be conducted by the Provider in any Contact with the Participant</w:t>
      </w:r>
      <w:r w:rsidR="00471693" w:rsidRPr="005C1F15">
        <w:t xml:space="preserve"> except</w:t>
      </w:r>
      <w:r w:rsidRPr="005C1F15">
        <w:t xml:space="preserve"> during the Facilitated Transfer Meeting. </w:t>
      </w:r>
      <w:r w:rsidR="00CA7701" w:rsidRPr="005C1F15">
        <w:t xml:space="preserve">Ideally, it should occur </w:t>
      </w:r>
      <w:r w:rsidR="00583C9B" w:rsidRPr="005C1F15">
        <w:t>during</w:t>
      </w:r>
      <w:r w:rsidR="00CA7701" w:rsidRPr="005C1F15">
        <w:t xml:space="preserve"> the Initial Appointment.</w:t>
      </w:r>
    </w:p>
    <w:p w14:paraId="7C16BAF3" w14:textId="77777777" w:rsidR="004E58EC" w:rsidRPr="005C1F15" w:rsidRDefault="004E58EC" w:rsidP="00CD2A81">
      <w:pPr>
        <w:pStyle w:val="guidelinetext"/>
      </w:pPr>
      <w:r w:rsidRPr="005C1F15">
        <w:t xml:space="preserve">The Participant is more likely to disclose their personal circumstances if they trust and have developed </w:t>
      </w:r>
      <w:r w:rsidR="00925C60" w:rsidRPr="005C1F15">
        <w:t>good rapport with the Provider.</w:t>
      </w:r>
    </w:p>
    <w:p w14:paraId="0F0F07B9" w14:textId="77777777" w:rsidR="00395D27" w:rsidRPr="005C1F15" w:rsidRDefault="004B5819" w:rsidP="00C559B9">
      <w:pPr>
        <w:pStyle w:val="guidelinedeedref"/>
      </w:pPr>
      <w:r w:rsidRPr="005C1F15" w:rsidDel="004B5819">
        <w:t xml:space="preserve"> </w:t>
      </w:r>
      <w:r w:rsidR="00395D27" w:rsidRPr="005C1F15">
        <w:t xml:space="preserve">(Deed references: Clause 10, 12) </w:t>
      </w:r>
    </w:p>
    <w:p w14:paraId="4EA7F908" w14:textId="77777777" w:rsidR="00EF6428" w:rsidRPr="005C1F15" w:rsidRDefault="00EF6428" w:rsidP="00436EAF">
      <w:pPr>
        <w:pStyle w:val="Heading2"/>
      </w:pPr>
      <w:bookmarkStart w:id="504" w:name="_Toc33458337"/>
      <w:bookmarkStart w:id="505" w:name="_Toc121757222"/>
      <w:r w:rsidRPr="005C1F15">
        <w:t>How to conduct a JSCI</w:t>
      </w:r>
      <w:bookmarkEnd w:id="504"/>
      <w:bookmarkEnd w:id="505"/>
      <w:r w:rsidRPr="005C1F15">
        <w:t xml:space="preserve"> </w:t>
      </w:r>
    </w:p>
    <w:p w14:paraId="1D0983EC" w14:textId="437F2869" w:rsidR="00610399" w:rsidRPr="005C1F15" w:rsidRDefault="002B3E0E" w:rsidP="00CD2A81">
      <w:pPr>
        <w:pStyle w:val="guidelinetext"/>
      </w:pPr>
      <w:r w:rsidRPr="005C1F15">
        <w:t xml:space="preserve">The </w:t>
      </w:r>
      <w:r w:rsidR="005343DD" w:rsidRPr="005C1F15">
        <w:t>Provider must conduct the JSCI</w:t>
      </w:r>
      <w:r w:rsidR="00610399" w:rsidRPr="005C1F15">
        <w:rPr>
          <w:b/>
        </w:rPr>
        <w:t xml:space="preserve"> </w:t>
      </w:r>
      <w:r w:rsidR="00610399" w:rsidRPr="005C1F15">
        <w:t xml:space="preserve">face-to-face </w:t>
      </w:r>
      <w:r w:rsidR="005343DD" w:rsidRPr="005C1F15">
        <w:t xml:space="preserve">with the Participant </w:t>
      </w:r>
      <w:r w:rsidR="00610399" w:rsidRPr="005C1F15">
        <w:t xml:space="preserve">in a professional and culturally </w:t>
      </w:r>
      <w:r w:rsidR="00D376C5" w:rsidRPr="005C1F15">
        <w:t xml:space="preserve">competent </w:t>
      </w:r>
      <w:r w:rsidR="00610399" w:rsidRPr="005C1F15">
        <w:t>manner</w:t>
      </w:r>
      <w:r w:rsidR="001000B7" w:rsidRPr="005C1F15">
        <w:t xml:space="preserve">. </w:t>
      </w:r>
      <w:r w:rsidR="00B67E97">
        <w:t xml:space="preserve">If a JSCI is not be able to be conducted face-to-face, for example due to a prison closure, the Provider should provide a reason for this in the Department’s IT </w:t>
      </w:r>
      <w:r w:rsidR="0015543D">
        <w:t>S</w:t>
      </w:r>
      <w:r w:rsidR="00B67E97">
        <w:t>ystems</w:t>
      </w:r>
      <w:r w:rsidR="00156076">
        <w:t xml:space="preserve"> and note how the JSCI was conducted (e.g. by phone or virtually)</w:t>
      </w:r>
      <w:r w:rsidR="00B67E97">
        <w:t xml:space="preserve">. </w:t>
      </w:r>
      <w:r w:rsidR="004E1F05">
        <w:t xml:space="preserve">If the JSCI is conducted by phone or virtually, the Provider must </w:t>
      </w:r>
      <w:r w:rsidR="004E1F05">
        <w:lastRenderedPageBreak/>
        <w:t xml:space="preserve">read the </w:t>
      </w:r>
      <w:r w:rsidR="00C93304">
        <w:t xml:space="preserve">information about the JSCI to the Participant. </w:t>
      </w:r>
      <w:r w:rsidR="00C4035B" w:rsidRPr="005C1F15">
        <w:t xml:space="preserve">For support, and where possible within each Prison, the Participant may also be accompanied by a nominee who may be a family member, an Indigenous </w:t>
      </w:r>
      <w:r w:rsidR="006F016D">
        <w:t xml:space="preserve">or Cultural </w:t>
      </w:r>
      <w:r w:rsidR="00C4035B" w:rsidRPr="005C1F15">
        <w:t>Liaison Officer or respected Elder.</w:t>
      </w:r>
    </w:p>
    <w:p w14:paraId="1116AA50" w14:textId="164BE29A" w:rsidR="00435A3E" w:rsidRPr="005C1F15" w:rsidRDefault="002B3E0E" w:rsidP="00CD2A81">
      <w:pPr>
        <w:pStyle w:val="guidelinetext"/>
      </w:pPr>
      <w:r w:rsidRPr="005C1F15">
        <w:t xml:space="preserve">The Provider must use the </w:t>
      </w:r>
      <w:r w:rsidR="005343DD" w:rsidRPr="005C1F15">
        <w:t xml:space="preserve">Time to Work Employment Service JSCI </w:t>
      </w:r>
      <w:r w:rsidR="0057150A" w:rsidRPr="005C1F15">
        <w:t>f</w:t>
      </w:r>
      <w:r w:rsidR="005343DD" w:rsidRPr="005C1F15">
        <w:t xml:space="preserve">orm, at </w:t>
      </w:r>
      <w:r w:rsidR="005343DD" w:rsidRPr="005C1F15">
        <w:rPr>
          <w:u w:val="single"/>
        </w:rPr>
        <w:t xml:space="preserve">Attachment </w:t>
      </w:r>
      <w:r w:rsidR="00627BBD" w:rsidRPr="005C1F15">
        <w:rPr>
          <w:u w:val="single"/>
        </w:rPr>
        <w:t>A</w:t>
      </w:r>
      <w:r w:rsidR="005343DD" w:rsidRPr="005C1F15">
        <w:t xml:space="preserve"> </w:t>
      </w:r>
      <w:r w:rsidR="00AC018B" w:rsidRPr="005C1F15">
        <w:t>(</w:t>
      </w:r>
      <w:r w:rsidR="00D034CE" w:rsidRPr="005C1F15">
        <w:t xml:space="preserve">also </w:t>
      </w:r>
      <w:r w:rsidR="007B5CED" w:rsidRPr="005C1F15">
        <w:t xml:space="preserve">on the </w:t>
      </w:r>
      <w:r w:rsidR="00FD3822" w:rsidRPr="005C1F15">
        <w:t>P</w:t>
      </w:r>
      <w:r w:rsidR="007B5CED" w:rsidRPr="005C1F15">
        <w:t xml:space="preserve">rovider </w:t>
      </w:r>
      <w:r w:rsidR="00FD3822" w:rsidRPr="005C1F15">
        <w:t>P</w:t>
      </w:r>
      <w:r w:rsidR="005343DD" w:rsidRPr="005C1F15">
        <w:t>ortal</w:t>
      </w:r>
      <w:r w:rsidR="00AC018B" w:rsidRPr="005C1F15">
        <w:t>)</w:t>
      </w:r>
      <w:r w:rsidR="005343DD" w:rsidRPr="005C1F15">
        <w:t xml:space="preserve">, </w:t>
      </w:r>
      <w:r w:rsidR="00A30578" w:rsidRPr="005C1F15">
        <w:t xml:space="preserve">to conduct the JSCI with the Participant. </w:t>
      </w:r>
      <w:r w:rsidR="008C2A29" w:rsidRPr="005C1F15">
        <w:t xml:space="preserve">The Provider </w:t>
      </w:r>
      <w:r w:rsidR="00D376C5" w:rsidRPr="005C1F15">
        <w:t xml:space="preserve">should </w:t>
      </w:r>
      <w:r w:rsidR="008C2A29" w:rsidRPr="005C1F15">
        <w:t>print a hardcopy of this form and take it into the Prison</w:t>
      </w:r>
      <w:r w:rsidR="00D034CE" w:rsidRPr="005C1F15">
        <w:t xml:space="preserve"> as external electronic devices are often not permitted inside Prisons</w:t>
      </w:r>
      <w:r w:rsidR="008C2A29" w:rsidRPr="005C1F15">
        <w:t xml:space="preserve">. </w:t>
      </w:r>
      <w:r w:rsidR="00441962" w:rsidRPr="005C1F15">
        <w:t>A</w:t>
      </w:r>
      <w:r w:rsidR="002756C9" w:rsidRPr="005C1F15">
        <w:t xml:space="preserve"> Provider </w:t>
      </w:r>
      <w:r w:rsidR="00435A3E" w:rsidRPr="005C1F15">
        <w:t xml:space="preserve">may not need to ask the Participant </w:t>
      </w:r>
      <w:r w:rsidR="00D034CE" w:rsidRPr="005C1F15">
        <w:t xml:space="preserve">all </w:t>
      </w:r>
      <w:r w:rsidR="00435A3E" w:rsidRPr="005C1F15">
        <w:t>question</w:t>
      </w:r>
      <w:r w:rsidR="00D034CE" w:rsidRPr="005C1F15">
        <w:t>s</w:t>
      </w:r>
      <w:r w:rsidR="00435A3E" w:rsidRPr="005C1F15">
        <w:t xml:space="preserve"> as </w:t>
      </w:r>
      <w:r w:rsidR="00D034CE" w:rsidRPr="005C1F15">
        <w:t xml:space="preserve">the requirement to answer </w:t>
      </w:r>
      <w:r w:rsidR="004B5819" w:rsidRPr="005C1F15">
        <w:t xml:space="preserve">some </w:t>
      </w:r>
      <w:r w:rsidR="00435A3E" w:rsidRPr="005C1F15">
        <w:t>questions depend</w:t>
      </w:r>
      <w:r w:rsidRPr="005C1F15">
        <w:t>s</w:t>
      </w:r>
      <w:r w:rsidR="00435A3E" w:rsidRPr="005C1F15">
        <w:t xml:space="preserve"> on </w:t>
      </w:r>
      <w:r w:rsidR="00D034CE" w:rsidRPr="005C1F15">
        <w:t xml:space="preserve">the </w:t>
      </w:r>
      <w:r w:rsidR="00435A3E" w:rsidRPr="005C1F15">
        <w:t>responses provided to previous questions. Generally, a Participant respond</w:t>
      </w:r>
      <w:r w:rsidRPr="005C1F15">
        <w:t>s</w:t>
      </w:r>
      <w:r w:rsidR="00435A3E" w:rsidRPr="005C1F15">
        <w:t xml:space="preserve"> to more questions if they have </w:t>
      </w:r>
      <w:r w:rsidR="00925C60" w:rsidRPr="005C1F15">
        <w:t>a higher level of disadvantage.</w:t>
      </w:r>
    </w:p>
    <w:p w14:paraId="2D906DAB" w14:textId="5D9508DE" w:rsidR="00441962" w:rsidRPr="005C1F15" w:rsidRDefault="002756C9" w:rsidP="00CD2A81">
      <w:pPr>
        <w:pStyle w:val="guidelinetext"/>
      </w:pPr>
      <w:r w:rsidRPr="005C1F15">
        <w:t>The Provider does not need to ask the question</w:t>
      </w:r>
      <w:r w:rsidR="005D4AF6" w:rsidRPr="005C1F15">
        <w:t xml:space="preserve"> sets</w:t>
      </w:r>
      <w:r w:rsidRPr="005C1F15">
        <w:t xml:space="preserve"> in sequence</w:t>
      </w:r>
      <w:r w:rsidR="002B3E0E" w:rsidRPr="005C1F15">
        <w:t>,</w:t>
      </w:r>
      <w:r w:rsidRPr="005C1F15">
        <w:t xml:space="preserve"> and can tailor the </w:t>
      </w:r>
      <w:r w:rsidR="002B3E0E" w:rsidRPr="005C1F15">
        <w:t xml:space="preserve">way </w:t>
      </w:r>
      <w:r w:rsidRPr="005C1F15">
        <w:t xml:space="preserve">the JSCI </w:t>
      </w:r>
      <w:r w:rsidR="00485EF8">
        <w:t xml:space="preserve">is conducted </w:t>
      </w:r>
      <w:r w:rsidRPr="005C1F15">
        <w:t>to</w:t>
      </w:r>
      <w:r w:rsidR="00485EF8">
        <w:t xml:space="preserve"> meet</w:t>
      </w:r>
      <w:r w:rsidRPr="005C1F15">
        <w:t xml:space="preserve"> the Participant’s individual needs</w:t>
      </w:r>
      <w:r w:rsidR="00F4117A" w:rsidRPr="005C1F15">
        <w:t>. F</w:t>
      </w:r>
      <w:r w:rsidRPr="005C1F15">
        <w:t xml:space="preserve">or example, </w:t>
      </w:r>
      <w:r w:rsidR="00441962" w:rsidRPr="005C1F15">
        <w:t>the Provider could ask the Participant if they would prefer to answer certain subject matters first and change the order of the questions as needed</w:t>
      </w:r>
      <w:r w:rsidR="009668D2" w:rsidRPr="005C1F15">
        <w:t>, o</w:t>
      </w:r>
      <w:r w:rsidR="00441962" w:rsidRPr="005C1F15">
        <w:t xml:space="preserve">r the Participant may be more comfortable </w:t>
      </w:r>
      <w:r w:rsidR="002B3E0E" w:rsidRPr="005C1F15">
        <w:t xml:space="preserve">to </w:t>
      </w:r>
      <w:r w:rsidR="00441962" w:rsidRPr="005C1F15">
        <w:t xml:space="preserve">tell their story </w:t>
      </w:r>
      <w:r w:rsidR="00F4117A" w:rsidRPr="005C1F15">
        <w:t xml:space="preserve">in their own words </w:t>
      </w:r>
      <w:r w:rsidR="00441962" w:rsidRPr="005C1F15">
        <w:t xml:space="preserve">rather than </w:t>
      </w:r>
      <w:r w:rsidR="002B3E0E" w:rsidRPr="005C1F15">
        <w:t xml:space="preserve">through </w:t>
      </w:r>
      <w:r w:rsidR="00441962" w:rsidRPr="005C1F15">
        <w:t>a question/answer format</w:t>
      </w:r>
      <w:r w:rsidR="002B3E0E" w:rsidRPr="005C1F15">
        <w:t>,</w:t>
      </w:r>
      <w:r w:rsidR="00441962" w:rsidRPr="005C1F15">
        <w:t xml:space="preserve"> and the Provider could complete the form </w:t>
      </w:r>
      <w:r w:rsidR="00485EF8">
        <w:t>in the order</w:t>
      </w:r>
      <w:r w:rsidR="00C05B4E">
        <w:t xml:space="preserve"> </w:t>
      </w:r>
      <w:r w:rsidR="00441962" w:rsidRPr="005C1F15">
        <w:t>the relevant information is presented. If the Participant tells their story, the Provider can gather any missing information once the Participant has finished telling their story or in anothe</w:t>
      </w:r>
      <w:r w:rsidR="00925C60" w:rsidRPr="005C1F15">
        <w:t>r Contact with the Participant.</w:t>
      </w:r>
    </w:p>
    <w:p w14:paraId="67E37A55" w14:textId="0F6F5904" w:rsidR="00BA6BDD" w:rsidRPr="005C1F15" w:rsidRDefault="00BA6BDD" w:rsidP="00535F57">
      <w:pPr>
        <w:pStyle w:val="guidelinetext"/>
      </w:pPr>
      <w:r w:rsidRPr="005C1F15">
        <w:t>The Provider must record all Participant responses on the JSCI form.</w:t>
      </w:r>
    </w:p>
    <w:p w14:paraId="1CD8EB1E" w14:textId="77777777" w:rsidR="001000B7" w:rsidRPr="005C1F15" w:rsidRDefault="00627BBD" w:rsidP="00CD2A81">
      <w:pPr>
        <w:pStyle w:val="guidelinetext"/>
      </w:pPr>
      <w:r w:rsidRPr="005C1F15">
        <w:t xml:space="preserve">For further information on how to conduct the JSCI, </w:t>
      </w:r>
      <w:r w:rsidR="002B3E0E" w:rsidRPr="005C1F15">
        <w:t xml:space="preserve">the </w:t>
      </w:r>
      <w:r w:rsidRPr="005C1F15">
        <w:t>Provider should refer to the following documents attached to this Guideline:</w:t>
      </w:r>
    </w:p>
    <w:p w14:paraId="48C0A860" w14:textId="77777777" w:rsidR="00627BBD" w:rsidRPr="005C1F15" w:rsidRDefault="00000000" w:rsidP="00CD2A81">
      <w:pPr>
        <w:pStyle w:val="guidelinetext"/>
      </w:pPr>
      <w:hyperlink w:anchor="_Time_to_Work" w:history="1">
        <w:r w:rsidR="00627BBD" w:rsidRPr="00730A60">
          <w:rPr>
            <w:rStyle w:val="Hyperlink"/>
          </w:rPr>
          <w:t>Attachment A</w:t>
        </w:r>
        <w:r w:rsidR="00FD3822" w:rsidRPr="00730A60">
          <w:rPr>
            <w:rStyle w:val="Hyperlink"/>
          </w:rPr>
          <w:t xml:space="preserve"> </w:t>
        </w:r>
        <w:r w:rsidR="002B3E0E" w:rsidRPr="00730A60">
          <w:rPr>
            <w:rStyle w:val="Hyperlink"/>
          </w:rPr>
          <w:t>—</w:t>
        </w:r>
        <w:r w:rsidR="00FD3822" w:rsidRPr="00730A60">
          <w:rPr>
            <w:rStyle w:val="Hyperlink"/>
          </w:rPr>
          <w:t xml:space="preserve"> </w:t>
        </w:r>
        <w:r w:rsidR="00627BBD" w:rsidRPr="00730A60">
          <w:rPr>
            <w:rStyle w:val="Hyperlink"/>
          </w:rPr>
          <w:t>The Time to Wor</w:t>
        </w:r>
        <w:r w:rsidR="00925C60" w:rsidRPr="00730A60">
          <w:rPr>
            <w:rStyle w:val="Hyperlink"/>
          </w:rPr>
          <w:t>k Employment Service JSCI form</w:t>
        </w:r>
      </w:hyperlink>
      <w:r w:rsidR="00925C60" w:rsidRPr="005C1F15">
        <w:t>.</w:t>
      </w:r>
    </w:p>
    <w:p w14:paraId="220859D9" w14:textId="77777777" w:rsidR="00627BBD" w:rsidRPr="005C1F15" w:rsidRDefault="00627BBD" w:rsidP="00CD2A81">
      <w:pPr>
        <w:pStyle w:val="guidelinetext"/>
      </w:pPr>
      <w:r w:rsidRPr="005C1F15">
        <w:t xml:space="preserve">It is important that </w:t>
      </w:r>
      <w:r w:rsidR="002B3E0E" w:rsidRPr="005C1F15">
        <w:t xml:space="preserve">the </w:t>
      </w:r>
      <w:r w:rsidRPr="005C1F15">
        <w:t>Provider read</w:t>
      </w:r>
      <w:r w:rsidR="002B3E0E" w:rsidRPr="005C1F15">
        <w:t>s</w:t>
      </w:r>
      <w:r w:rsidRPr="005C1F15">
        <w:t xml:space="preserve"> and understand</w:t>
      </w:r>
      <w:r w:rsidR="002B3E0E" w:rsidRPr="005C1F15">
        <w:t>s</w:t>
      </w:r>
      <w:r w:rsidRPr="005C1F15">
        <w:t xml:space="preserve"> the inst</w:t>
      </w:r>
      <w:r w:rsidR="00925C60" w:rsidRPr="005C1F15">
        <w:t>ructions outlined on this form.</w:t>
      </w:r>
    </w:p>
    <w:p w14:paraId="356B8DAF" w14:textId="77777777" w:rsidR="006C375F" w:rsidRPr="005C1F15" w:rsidRDefault="00000000" w:rsidP="00CD2A81">
      <w:pPr>
        <w:pStyle w:val="guidelinetext"/>
      </w:pPr>
      <w:hyperlink w:anchor="_Attachment_B_—" w:history="1">
        <w:r w:rsidR="00627BBD" w:rsidRPr="00730A60">
          <w:rPr>
            <w:rStyle w:val="Hyperlink"/>
          </w:rPr>
          <w:t>Attachment B</w:t>
        </w:r>
        <w:r w:rsidR="00FD3822" w:rsidRPr="00730A60">
          <w:rPr>
            <w:rStyle w:val="Hyperlink"/>
          </w:rPr>
          <w:t xml:space="preserve"> </w:t>
        </w:r>
        <w:r w:rsidR="002B3E0E" w:rsidRPr="00730A60">
          <w:rPr>
            <w:rStyle w:val="Hyperlink"/>
          </w:rPr>
          <w:t>—</w:t>
        </w:r>
        <w:r w:rsidR="00FD3822" w:rsidRPr="00730A60">
          <w:rPr>
            <w:rStyle w:val="Hyperlink"/>
          </w:rPr>
          <w:t xml:space="preserve"> </w:t>
        </w:r>
        <w:r w:rsidR="000C2A35" w:rsidRPr="00730A60">
          <w:rPr>
            <w:rStyle w:val="Hyperlink"/>
          </w:rPr>
          <w:t>Advice on conducting the JSCI</w:t>
        </w:r>
      </w:hyperlink>
      <w:r w:rsidR="00925C60" w:rsidRPr="005C1F15">
        <w:t>.</w:t>
      </w:r>
    </w:p>
    <w:p w14:paraId="7A2740B9" w14:textId="77777777" w:rsidR="001000B7" w:rsidRPr="005C1F15" w:rsidRDefault="00627BBD" w:rsidP="00CD2A81">
      <w:pPr>
        <w:pStyle w:val="guidelinetext"/>
      </w:pPr>
      <w:r w:rsidRPr="005C1F15">
        <w:t xml:space="preserve">This </w:t>
      </w:r>
      <w:r w:rsidR="000C2A35" w:rsidRPr="005C1F15">
        <w:t>document provides advice on how to conduct the JSCI in a culturally competent manner and provides an overview of all the JSCI questions</w:t>
      </w:r>
      <w:r w:rsidRPr="005C1F15">
        <w:t>.</w:t>
      </w:r>
    </w:p>
    <w:p w14:paraId="4EEAE45B" w14:textId="77777777" w:rsidR="00395D27" w:rsidRPr="005C1F15" w:rsidRDefault="00AA379F" w:rsidP="00395D27">
      <w:pPr>
        <w:pStyle w:val="ListParagraph"/>
        <w:ind w:left="1080" w:firstLine="360"/>
        <w:rPr>
          <w:rFonts w:ascii="Garamond" w:eastAsia="Calibri" w:hAnsi="Garamond" w:cs="Times New Roman"/>
          <w:sz w:val="20"/>
        </w:rPr>
      </w:pPr>
      <w:r w:rsidRPr="005C1F15">
        <w:rPr>
          <w:rFonts w:ascii="Garamond" w:eastAsia="Calibri" w:hAnsi="Garamond" w:cs="Times New Roman"/>
          <w:sz w:val="20"/>
        </w:rPr>
        <w:t xml:space="preserve"> </w:t>
      </w:r>
      <w:r w:rsidR="00925C60" w:rsidRPr="005C1F15">
        <w:rPr>
          <w:rFonts w:ascii="Garamond" w:eastAsia="Calibri" w:hAnsi="Garamond" w:cs="Times New Roman"/>
          <w:sz w:val="20"/>
        </w:rPr>
        <w:t>(Deed references: Clause 12)</w:t>
      </w:r>
    </w:p>
    <w:p w14:paraId="2447474F" w14:textId="39D6426C" w:rsidR="00F91E84" w:rsidRPr="005C1F15" w:rsidRDefault="00F91E84" w:rsidP="00730A60">
      <w:pPr>
        <w:pStyle w:val="Heading3"/>
        <w:rPr>
          <w:rStyle w:val="Heading2Char"/>
          <w:color w:val="auto"/>
          <w:sz w:val="22"/>
          <w:szCs w:val="24"/>
        </w:rPr>
      </w:pPr>
      <w:bookmarkStart w:id="506" w:name="_Toc33458338"/>
      <w:bookmarkStart w:id="507" w:name="_Toc121757223"/>
      <w:r w:rsidRPr="005C1F15">
        <w:rPr>
          <w:rStyle w:val="Heading3Char"/>
        </w:rPr>
        <w:t xml:space="preserve">Voluntary </w:t>
      </w:r>
      <w:r w:rsidR="00996638">
        <w:rPr>
          <w:rStyle w:val="Heading3Char"/>
        </w:rPr>
        <w:t xml:space="preserve">disclosure </w:t>
      </w:r>
      <w:r w:rsidRPr="005C1F15">
        <w:rPr>
          <w:rStyle w:val="Heading3Char"/>
        </w:rPr>
        <w:t>questions</w:t>
      </w:r>
      <w:bookmarkEnd w:id="506"/>
      <w:bookmarkEnd w:id="507"/>
      <w:r w:rsidRPr="005C1F15">
        <w:rPr>
          <w:rStyle w:val="Heading2Char"/>
          <w:color w:val="auto"/>
          <w:sz w:val="22"/>
          <w:szCs w:val="24"/>
        </w:rPr>
        <w:t xml:space="preserve"> </w:t>
      </w:r>
    </w:p>
    <w:p w14:paraId="5D8769C7" w14:textId="638EC767" w:rsidR="00041494" w:rsidRPr="005C1F15" w:rsidRDefault="00F91E84" w:rsidP="00F91E84">
      <w:pPr>
        <w:pStyle w:val="guidelinetext"/>
      </w:pPr>
      <w:r w:rsidRPr="005C1F15">
        <w:t xml:space="preserve">The JSCI contains a number of voluntary </w:t>
      </w:r>
      <w:r w:rsidR="00996638">
        <w:t xml:space="preserve">disclosure </w:t>
      </w:r>
      <w:r w:rsidRPr="005C1F15">
        <w:t xml:space="preserve">questions. </w:t>
      </w:r>
      <w:r w:rsidR="001F1208" w:rsidRPr="005C1F15">
        <w:t xml:space="preserve">Before </w:t>
      </w:r>
      <w:r w:rsidR="001D26AE" w:rsidRPr="005C1F15">
        <w:t xml:space="preserve">asking a voluntary </w:t>
      </w:r>
      <w:r w:rsidR="00996638">
        <w:t xml:space="preserve">disclosure </w:t>
      </w:r>
      <w:r w:rsidR="001F1208" w:rsidRPr="005C1F15">
        <w:t>question, t</w:t>
      </w:r>
      <w:r w:rsidRPr="005C1F15">
        <w:t xml:space="preserve">he </w:t>
      </w:r>
      <w:r w:rsidR="003903BD" w:rsidRPr="005C1F15">
        <w:t>P</w:t>
      </w:r>
      <w:r w:rsidRPr="005C1F15">
        <w:t xml:space="preserve">rovider should inform the </w:t>
      </w:r>
      <w:r w:rsidR="008B3303" w:rsidRPr="005C1F15">
        <w:t>Participant</w:t>
      </w:r>
      <w:r w:rsidRPr="005C1F15">
        <w:t xml:space="preserve"> </w:t>
      </w:r>
      <w:r w:rsidR="001D26AE" w:rsidRPr="005C1F15">
        <w:t>that the</w:t>
      </w:r>
      <w:r w:rsidRPr="005C1F15">
        <w:t xml:space="preserve"> question is voluntary</w:t>
      </w:r>
      <w:r w:rsidR="00CD28B7" w:rsidRPr="005C1F15">
        <w:t xml:space="preserve">. </w:t>
      </w:r>
      <w:r w:rsidR="006C375F" w:rsidRPr="005C1F15">
        <w:t xml:space="preserve">The </w:t>
      </w:r>
      <w:r w:rsidR="001D26AE" w:rsidRPr="005C1F15">
        <w:t xml:space="preserve">Participant </w:t>
      </w:r>
      <w:r w:rsidR="00084640" w:rsidRPr="005C1F15">
        <w:t>do</w:t>
      </w:r>
      <w:r w:rsidR="006C375F" w:rsidRPr="005C1F15">
        <w:t>es</w:t>
      </w:r>
      <w:r w:rsidR="00084640" w:rsidRPr="005C1F15">
        <w:t xml:space="preserve"> not have to answer the</w:t>
      </w:r>
      <w:r w:rsidR="00CD28B7" w:rsidRPr="005C1F15">
        <w:t>se questions</w:t>
      </w:r>
      <w:r w:rsidR="00F4117A" w:rsidRPr="005C1F15">
        <w:t>,</w:t>
      </w:r>
      <w:r w:rsidR="00CD28B7" w:rsidRPr="005C1F15">
        <w:t xml:space="preserve"> however</w:t>
      </w:r>
      <w:r w:rsidR="006C375F" w:rsidRPr="005C1F15">
        <w:t>,</w:t>
      </w:r>
      <w:r w:rsidR="00CD28B7" w:rsidRPr="005C1F15">
        <w:t xml:space="preserve"> </w:t>
      </w:r>
      <w:r w:rsidR="006C375F" w:rsidRPr="005C1F15">
        <w:t xml:space="preserve">the </w:t>
      </w:r>
      <w:r w:rsidR="00D771DD" w:rsidRPr="005C1F15">
        <w:t xml:space="preserve">Provider should ensure </w:t>
      </w:r>
      <w:r w:rsidR="006C375F" w:rsidRPr="005C1F15">
        <w:t xml:space="preserve">the </w:t>
      </w:r>
      <w:r w:rsidR="001D26AE" w:rsidRPr="005C1F15">
        <w:t xml:space="preserve">Participant </w:t>
      </w:r>
      <w:r w:rsidR="00052748" w:rsidRPr="005C1F15">
        <w:t>understand</w:t>
      </w:r>
      <w:r w:rsidR="006C375F" w:rsidRPr="005C1F15">
        <w:t>s</w:t>
      </w:r>
      <w:r w:rsidR="00052748" w:rsidRPr="005C1F15">
        <w:t xml:space="preserve"> that providing more information will ensure the JSCI is as comprehensive as possible</w:t>
      </w:r>
      <w:r w:rsidR="00925C60" w:rsidRPr="005C1F15">
        <w:t>.</w:t>
      </w:r>
    </w:p>
    <w:p w14:paraId="2EF1ED75" w14:textId="7784A7BC" w:rsidR="00052748" w:rsidRPr="005C1F15" w:rsidRDefault="00052748" w:rsidP="00F91E84">
      <w:pPr>
        <w:pStyle w:val="guidelinetext"/>
      </w:pPr>
      <w:r w:rsidRPr="005C1F15">
        <w:t xml:space="preserve">If the </w:t>
      </w:r>
      <w:r w:rsidR="006C375F" w:rsidRPr="005C1F15">
        <w:t>Provider already knows</w:t>
      </w:r>
      <w:r w:rsidR="00F971CC">
        <w:t xml:space="preserve"> the Participant’s</w:t>
      </w:r>
      <w:r w:rsidR="006C375F" w:rsidRPr="005C1F15">
        <w:t xml:space="preserve"> </w:t>
      </w:r>
      <w:r w:rsidRPr="005C1F15">
        <w:t xml:space="preserve">response to voluntary questions, </w:t>
      </w:r>
      <w:r w:rsidR="006C375F" w:rsidRPr="005C1F15">
        <w:t xml:space="preserve">they do not need to ask </w:t>
      </w:r>
      <w:r w:rsidRPr="005C1F15">
        <w:t xml:space="preserve">these questions. </w:t>
      </w:r>
      <w:r w:rsidR="000D3D69" w:rsidRPr="005C1F15">
        <w:t>However, i</w:t>
      </w:r>
      <w:r w:rsidRPr="005C1F15">
        <w:t xml:space="preserve">t is important that the Participant is aware that this information is being captured for the assessment and </w:t>
      </w:r>
      <w:r w:rsidR="007B5CED" w:rsidRPr="005C1F15">
        <w:t xml:space="preserve">the Participant </w:t>
      </w:r>
      <w:r w:rsidRPr="005C1F15">
        <w:t xml:space="preserve">must agree to disclosing this </w:t>
      </w:r>
      <w:r w:rsidR="00925C60" w:rsidRPr="005C1F15">
        <w:t>information for the assessment.</w:t>
      </w:r>
    </w:p>
    <w:p w14:paraId="122F6624" w14:textId="77777777" w:rsidR="00586367" w:rsidRPr="005C1F15" w:rsidRDefault="00041494" w:rsidP="007303CD">
      <w:pPr>
        <w:pStyle w:val="docev"/>
        <w:numPr>
          <w:ilvl w:val="0"/>
          <w:numId w:val="10"/>
        </w:numPr>
        <w:ind w:left="1418" w:hanging="1418"/>
        <w:rPr>
          <w:rFonts w:cstheme="minorHAnsi"/>
        </w:rPr>
      </w:pPr>
      <w:r w:rsidRPr="005C1F15">
        <w:rPr>
          <w:b/>
        </w:rPr>
        <w:t xml:space="preserve">Documentary </w:t>
      </w:r>
      <w:r w:rsidR="009A3D6B">
        <w:rPr>
          <w:b/>
        </w:rPr>
        <w:t>E</w:t>
      </w:r>
      <w:r w:rsidRPr="005C1F15">
        <w:rPr>
          <w:b/>
        </w:rPr>
        <w:t xml:space="preserve">vidence: </w:t>
      </w:r>
      <w:r w:rsidR="00C65AC9" w:rsidRPr="005C1F15">
        <w:t xml:space="preserve">The </w:t>
      </w:r>
      <w:r w:rsidRPr="005C1F15">
        <w:t>Provider must ask the</w:t>
      </w:r>
      <w:r w:rsidRPr="005C1F15">
        <w:rPr>
          <w:b/>
        </w:rPr>
        <w:t xml:space="preserve"> </w:t>
      </w:r>
      <w:r w:rsidRPr="005C1F15">
        <w:rPr>
          <w:rFonts w:cstheme="minorHAnsi"/>
        </w:rPr>
        <w:t>Participant to sign and date the signature page and initial every other page of the JSCI form</w:t>
      </w:r>
      <w:r w:rsidRPr="005C1F15">
        <w:t xml:space="preserve"> to confirm the responses </w:t>
      </w:r>
      <w:r w:rsidRPr="005C1F15">
        <w:lastRenderedPageBreak/>
        <w:t xml:space="preserve">recorded on the </w:t>
      </w:r>
      <w:r w:rsidRPr="005C1F15">
        <w:rPr>
          <w:rFonts w:cstheme="minorHAnsi"/>
        </w:rPr>
        <w:t xml:space="preserve">form are correct. </w:t>
      </w:r>
      <w:r w:rsidR="006C375F" w:rsidRPr="005C1F15">
        <w:rPr>
          <w:rFonts w:cstheme="minorHAnsi"/>
        </w:rPr>
        <w:t xml:space="preserve">If </w:t>
      </w:r>
      <w:r w:rsidRPr="005C1F15">
        <w:rPr>
          <w:rFonts w:cstheme="minorHAnsi"/>
        </w:rPr>
        <w:t xml:space="preserve">a Participant is unable to sign the JSCI form, </w:t>
      </w:r>
      <w:r w:rsidR="006C375F" w:rsidRPr="005C1F15">
        <w:rPr>
          <w:rFonts w:cstheme="minorHAnsi"/>
        </w:rPr>
        <w:t xml:space="preserve">the Provider must obtain </w:t>
      </w:r>
      <w:r w:rsidR="003E23E6" w:rsidRPr="005C1F15">
        <w:rPr>
          <w:rFonts w:cstheme="minorHAnsi"/>
        </w:rPr>
        <w:t xml:space="preserve">the Participant’s </w:t>
      </w:r>
      <w:r w:rsidRPr="005C1F15">
        <w:rPr>
          <w:rFonts w:cstheme="minorHAnsi"/>
        </w:rPr>
        <w:t xml:space="preserve">verbal consent </w:t>
      </w:r>
      <w:r w:rsidR="003E23E6" w:rsidRPr="005C1F15">
        <w:rPr>
          <w:rFonts w:cstheme="minorHAnsi"/>
        </w:rPr>
        <w:t xml:space="preserve">and write this </w:t>
      </w:r>
      <w:r w:rsidRPr="005C1F15">
        <w:rPr>
          <w:rFonts w:cstheme="minorHAnsi"/>
        </w:rPr>
        <w:t>as a file note in the Participant’s file. This is to verify the Participant has read the information or has had the information read to them and agrees the information is correct</w:t>
      </w:r>
      <w:r w:rsidR="007816EC" w:rsidRPr="005C1F15">
        <w:rPr>
          <w:rFonts w:cstheme="minorHAnsi"/>
        </w:rPr>
        <w:t xml:space="preserve"> and understands what the information is being used for</w:t>
      </w:r>
      <w:r w:rsidRPr="005C1F15">
        <w:rPr>
          <w:rFonts w:cstheme="minorHAnsi"/>
        </w:rPr>
        <w:t>.</w:t>
      </w:r>
    </w:p>
    <w:p w14:paraId="4805C8D8" w14:textId="3EF00ACD" w:rsidR="00AE00A0" w:rsidRPr="005C1F15" w:rsidRDefault="00586367" w:rsidP="00AE00A0">
      <w:pPr>
        <w:pStyle w:val="docev"/>
        <w:numPr>
          <w:ilvl w:val="0"/>
          <w:numId w:val="10"/>
        </w:numPr>
        <w:ind w:left="1418" w:hanging="1418"/>
      </w:pPr>
      <w:r w:rsidRPr="005C1F15">
        <w:rPr>
          <w:b/>
        </w:rPr>
        <w:t xml:space="preserve">Documentary </w:t>
      </w:r>
      <w:r w:rsidR="009A3D6B">
        <w:rPr>
          <w:b/>
        </w:rPr>
        <w:t>E</w:t>
      </w:r>
      <w:r w:rsidRPr="005C1F15">
        <w:rPr>
          <w:b/>
        </w:rPr>
        <w:t xml:space="preserve">vidence: </w:t>
      </w:r>
      <w:r w:rsidR="006C375F" w:rsidRPr="005C1F15">
        <w:t>The</w:t>
      </w:r>
      <w:r w:rsidR="006C375F" w:rsidRPr="005C1F15">
        <w:rPr>
          <w:rFonts w:cstheme="minorHAnsi"/>
        </w:rPr>
        <w:t xml:space="preserve"> Provider must k</w:t>
      </w:r>
      <w:r w:rsidRPr="005C1F15">
        <w:rPr>
          <w:rFonts w:cstheme="minorHAnsi"/>
        </w:rPr>
        <w:t xml:space="preserve">eep the original signed, dated and initialled document on the Participant’s file. </w:t>
      </w:r>
      <w:r w:rsidR="006C375F" w:rsidRPr="005C1F15">
        <w:rPr>
          <w:rFonts w:cstheme="minorHAnsi"/>
        </w:rPr>
        <w:t xml:space="preserve">The Provider must keep </w:t>
      </w:r>
      <w:r w:rsidRPr="005C1F15">
        <w:rPr>
          <w:rFonts w:cstheme="minorHAnsi"/>
        </w:rPr>
        <w:t>copies or originals of any documents provided by the Participant that support the responses recorded.</w:t>
      </w:r>
      <w:r w:rsidR="00F4117A" w:rsidRPr="005C1F15">
        <w:rPr>
          <w:rFonts w:cstheme="minorHAnsi"/>
        </w:rPr>
        <w:t xml:space="preserve"> </w:t>
      </w:r>
      <w:r w:rsidR="006C375F" w:rsidRPr="005C1F15">
        <w:rPr>
          <w:rFonts w:cstheme="minorHAnsi"/>
        </w:rPr>
        <w:t xml:space="preserve">The Provider must keep </w:t>
      </w:r>
      <w:r w:rsidR="00F4117A" w:rsidRPr="005C1F15">
        <w:rPr>
          <w:rFonts w:cstheme="minorHAnsi"/>
        </w:rPr>
        <w:t>a file note for any verbal agreements</w:t>
      </w:r>
      <w:r w:rsidR="00AE00A0">
        <w:rPr>
          <w:rFonts w:cstheme="minorHAnsi"/>
        </w:rPr>
        <w:t xml:space="preserve"> in the Department’s IT </w:t>
      </w:r>
      <w:r w:rsidR="00FA2215">
        <w:rPr>
          <w:rFonts w:cstheme="minorHAnsi"/>
        </w:rPr>
        <w:t>S</w:t>
      </w:r>
      <w:r w:rsidR="00AE00A0">
        <w:rPr>
          <w:rFonts w:cstheme="minorHAnsi"/>
        </w:rPr>
        <w:t>ystem</w:t>
      </w:r>
      <w:r w:rsidR="00FA2215">
        <w:rPr>
          <w:rFonts w:cstheme="minorHAnsi"/>
        </w:rPr>
        <w:t>s</w:t>
      </w:r>
      <w:r w:rsidR="00AE00A0" w:rsidRPr="005C1F15">
        <w:rPr>
          <w:rFonts w:cstheme="minorHAnsi"/>
        </w:rPr>
        <w:t>.</w:t>
      </w:r>
    </w:p>
    <w:p w14:paraId="3F6E353D" w14:textId="029411C9" w:rsidR="00586367" w:rsidRPr="005C1F15" w:rsidRDefault="00586367" w:rsidP="00A23F26">
      <w:pPr>
        <w:pStyle w:val="docev"/>
        <w:ind w:left="1418"/>
      </w:pPr>
    </w:p>
    <w:p w14:paraId="01FD4DEA" w14:textId="77777777" w:rsidR="00F91E84" w:rsidRPr="005C1F15" w:rsidRDefault="00053DD8" w:rsidP="00436EAF">
      <w:pPr>
        <w:pStyle w:val="Heading2"/>
        <w:rPr>
          <w:rStyle w:val="Heading2Char"/>
        </w:rPr>
      </w:pPr>
      <w:bookmarkStart w:id="508" w:name="_Toc33458339"/>
      <w:bookmarkStart w:id="509" w:name="_Toc121757224"/>
      <w:r w:rsidRPr="005C1F15">
        <w:rPr>
          <w:rStyle w:val="Heading2Char"/>
        </w:rPr>
        <w:t>Identifying a need for assistance</w:t>
      </w:r>
      <w:bookmarkEnd w:id="508"/>
      <w:bookmarkEnd w:id="509"/>
    </w:p>
    <w:p w14:paraId="6DA2BAEF" w14:textId="755001ED" w:rsidR="00763811" w:rsidRPr="005C1F15" w:rsidRDefault="00CD6031" w:rsidP="001F558D">
      <w:pPr>
        <w:pStyle w:val="guidelinetext"/>
      </w:pPr>
      <w:r>
        <w:t>Where possible, t</w:t>
      </w:r>
      <w:r w:rsidR="00AD03D0" w:rsidRPr="005C1F15">
        <w:t xml:space="preserve">he </w:t>
      </w:r>
      <w:r w:rsidR="004A610E" w:rsidRPr="005C1F15">
        <w:t xml:space="preserve">Provider </w:t>
      </w:r>
      <w:r w:rsidR="00D66581">
        <w:t xml:space="preserve">should </w:t>
      </w:r>
      <w:r w:rsidR="004A610E" w:rsidRPr="005C1F15">
        <w:t xml:space="preserve">identify and assess </w:t>
      </w:r>
      <w:r w:rsidR="001F558D" w:rsidRPr="005C1F15">
        <w:t>a</w:t>
      </w:r>
      <w:r w:rsidR="004A610E" w:rsidRPr="005C1F15">
        <w:t xml:space="preserve"> Participant’s employment barriers and use the information gathered during the JSCI to identify any barriers, such as any </w:t>
      </w:r>
      <w:r w:rsidR="008E162A" w:rsidRPr="0080665B">
        <w:t>non-vocational and vocational barriers</w:t>
      </w:r>
      <w:r w:rsidR="004A610E" w:rsidRPr="0080665B">
        <w:t xml:space="preserve"> or</w:t>
      </w:r>
      <w:r w:rsidR="004A610E" w:rsidRPr="005C1F15">
        <w:t xml:space="preserve"> literacy and numeracy deficits</w:t>
      </w:r>
      <w:r w:rsidR="001F558D" w:rsidRPr="005C1F15">
        <w:t xml:space="preserve"> and record these barriers in the Participant’s </w:t>
      </w:r>
      <w:r w:rsidR="00925C60" w:rsidRPr="005C1F15">
        <w:t>Transition Plan.</w:t>
      </w:r>
    </w:p>
    <w:p w14:paraId="16EA541F" w14:textId="77777777" w:rsidR="004A610E" w:rsidRPr="005C1F15" w:rsidRDefault="001F558D" w:rsidP="001F558D">
      <w:pPr>
        <w:pStyle w:val="guidelinetext"/>
      </w:pPr>
      <w:r w:rsidRPr="005C1F15">
        <w:t xml:space="preserve">The Provider must </w:t>
      </w:r>
      <w:r w:rsidR="004A610E" w:rsidRPr="005C1F15">
        <w:t xml:space="preserve">identify initiatives, services and education courses available to the Participant </w:t>
      </w:r>
      <w:r w:rsidR="00763811" w:rsidRPr="005C1F15">
        <w:t xml:space="preserve">while </w:t>
      </w:r>
      <w:r w:rsidR="00791ACB" w:rsidRPr="005C1F15">
        <w:t>they are in</w:t>
      </w:r>
      <w:r w:rsidR="00763811" w:rsidRPr="005C1F15">
        <w:t xml:space="preserve"> Prison that may address</w:t>
      </w:r>
      <w:r w:rsidR="004A610E" w:rsidRPr="005C1F15">
        <w:t xml:space="preserve"> each barrier</w:t>
      </w:r>
      <w:r w:rsidR="00763811" w:rsidRPr="005C1F15">
        <w:t xml:space="preserve"> and/or prepare for the Participant’s access to any initiatives, services and education courses on their release from Prison</w:t>
      </w:r>
      <w:r w:rsidR="00925C60" w:rsidRPr="005C1F15">
        <w:t>.</w:t>
      </w:r>
    </w:p>
    <w:p w14:paraId="36A9E608" w14:textId="77777777" w:rsidR="00237D3A" w:rsidRPr="005C1F15" w:rsidRDefault="00237D3A" w:rsidP="00730A60">
      <w:pPr>
        <w:pStyle w:val="guidelinedeedref"/>
      </w:pPr>
      <w:r w:rsidRPr="005C1F15">
        <w:t xml:space="preserve">(Deed references: Clause 9) </w:t>
      </w:r>
    </w:p>
    <w:p w14:paraId="2EEA804C" w14:textId="77777777" w:rsidR="009B72FF" w:rsidRPr="005C1F15" w:rsidRDefault="009B72FF" w:rsidP="00730A60">
      <w:pPr>
        <w:pStyle w:val="Heading3"/>
        <w:rPr>
          <w:rStyle w:val="Heading2Char"/>
        </w:rPr>
      </w:pPr>
      <w:bookmarkStart w:id="510" w:name="_Toc33458340"/>
      <w:bookmarkStart w:id="511" w:name="_Toc121757225"/>
      <w:r w:rsidRPr="005C1F15">
        <w:rPr>
          <w:rStyle w:val="Heading3Char"/>
        </w:rPr>
        <w:t xml:space="preserve">Crisis </w:t>
      </w:r>
      <w:r w:rsidR="004A610E" w:rsidRPr="005C1F15">
        <w:rPr>
          <w:rStyle w:val="Heading3Char"/>
        </w:rPr>
        <w:t>a</w:t>
      </w:r>
      <w:r w:rsidRPr="005C1F15">
        <w:rPr>
          <w:rStyle w:val="Heading3Char"/>
        </w:rPr>
        <w:t>ssistance</w:t>
      </w:r>
      <w:bookmarkEnd w:id="510"/>
      <w:bookmarkEnd w:id="511"/>
    </w:p>
    <w:p w14:paraId="7548B0B5" w14:textId="1CC9F812" w:rsidR="0008509B" w:rsidRPr="005C1F15" w:rsidRDefault="00F91E84" w:rsidP="00F91E84">
      <w:pPr>
        <w:pStyle w:val="guidelinetext"/>
      </w:pPr>
      <w:r w:rsidRPr="005C1F15">
        <w:t xml:space="preserve">If a </w:t>
      </w:r>
      <w:r w:rsidR="00BE53B4" w:rsidRPr="005C1F15">
        <w:t>Participant discloses</w:t>
      </w:r>
      <w:r w:rsidRPr="005C1F15">
        <w:t xml:space="preserve"> a </w:t>
      </w:r>
      <w:r w:rsidR="00F74076" w:rsidRPr="005C1F15">
        <w:t xml:space="preserve">potential </w:t>
      </w:r>
      <w:r w:rsidRPr="005C1F15">
        <w:t>need for crisis assistance</w:t>
      </w:r>
      <w:r w:rsidR="00F74076" w:rsidRPr="005C1F15">
        <w:t xml:space="preserve"> on their release</w:t>
      </w:r>
      <w:r w:rsidR="00053DD8" w:rsidRPr="005C1F15">
        <w:t xml:space="preserve"> from Prison</w:t>
      </w:r>
      <w:r w:rsidR="005164CF" w:rsidRPr="005C1F15">
        <w:t>,</w:t>
      </w:r>
      <w:r w:rsidRPr="005C1F15">
        <w:t xml:space="preserve"> the </w:t>
      </w:r>
      <w:r w:rsidR="003903BD" w:rsidRPr="005C1F15">
        <w:t>P</w:t>
      </w:r>
      <w:r w:rsidRPr="005C1F15">
        <w:t xml:space="preserve">rovider should </w:t>
      </w:r>
      <w:r w:rsidR="00F74076" w:rsidRPr="005C1F15">
        <w:t xml:space="preserve">identify </w:t>
      </w:r>
      <w:r w:rsidRPr="005C1F15">
        <w:t xml:space="preserve">services </w:t>
      </w:r>
      <w:r w:rsidR="00B46B71" w:rsidRPr="005C1F15">
        <w:t xml:space="preserve">available that are </w:t>
      </w:r>
      <w:r w:rsidRPr="005C1F15">
        <w:t xml:space="preserve">appropriate to their needs </w:t>
      </w:r>
      <w:r w:rsidR="00F74076" w:rsidRPr="005C1F15">
        <w:t xml:space="preserve">and include details in the Participant’s Transition Plan. This will ensure </w:t>
      </w:r>
      <w:r w:rsidR="00D66581">
        <w:t>the</w:t>
      </w:r>
      <w:r w:rsidR="00F74076" w:rsidRPr="005C1F15">
        <w:t xml:space="preserve"> Participant’s post</w:t>
      </w:r>
      <w:r w:rsidR="00431568" w:rsidRPr="005C1F15">
        <w:t>-</w:t>
      </w:r>
      <w:r w:rsidR="00F74076" w:rsidRPr="005C1F15">
        <w:t xml:space="preserve">release </w:t>
      </w:r>
      <w:r w:rsidR="004A610E" w:rsidRPr="005C1F15">
        <w:t>E</w:t>
      </w:r>
      <w:r w:rsidR="00F74076" w:rsidRPr="005C1F15">
        <w:t xml:space="preserve">mployment </w:t>
      </w:r>
      <w:r w:rsidR="004A610E" w:rsidRPr="005C1F15">
        <w:t>S</w:t>
      </w:r>
      <w:r w:rsidR="00F74076" w:rsidRPr="005C1F15">
        <w:t xml:space="preserve">ervices </w:t>
      </w:r>
      <w:r w:rsidR="004A610E" w:rsidRPr="005C1F15">
        <w:t>P</w:t>
      </w:r>
      <w:r w:rsidR="00F74076" w:rsidRPr="005C1F15">
        <w:t xml:space="preserve">rovider </w:t>
      </w:r>
      <w:r w:rsidR="00084640" w:rsidRPr="005C1F15">
        <w:t xml:space="preserve">is aware </w:t>
      </w:r>
      <w:r w:rsidR="00D66581">
        <w:t xml:space="preserve">of their situation </w:t>
      </w:r>
      <w:r w:rsidR="00084640" w:rsidRPr="005C1F15">
        <w:t xml:space="preserve">and can </w:t>
      </w:r>
      <w:r w:rsidR="00F74076" w:rsidRPr="005C1F15">
        <w:t xml:space="preserve">provide </w:t>
      </w:r>
      <w:r w:rsidR="00925C60" w:rsidRPr="005C1F15">
        <w:t>further assistance.</w:t>
      </w:r>
    </w:p>
    <w:p w14:paraId="00B00C70" w14:textId="26C638CB" w:rsidR="00F91E84" w:rsidRPr="005C1F15" w:rsidRDefault="00084640" w:rsidP="00F91E84">
      <w:pPr>
        <w:pStyle w:val="guidelinetext"/>
        <w:rPr>
          <w:rStyle w:val="Hyperlink"/>
        </w:rPr>
      </w:pPr>
      <w:r w:rsidRPr="005C1F15">
        <w:t xml:space="preserve">Where a Participant has disclosed they </w:t>
      </w:r>
      <w:r w:rsidR="00F74076" w:rsidRPr="005C1F15">
        <w:t xml:space="preserve">may be returning to a situation </w:t>
      </w:r>
      <w:r w:rsidR="00F91E84" w:rsidRPr="005C1F15">
        <w:t xml:space="preserve">affected by family </w:t>
      </w:r>
      <w:r w:rsidR="00D66581">
        <w:t xml:space="preserve">and domestic </w:t>
      </w:r>
      <w:r w:rsidR="00F91E84" w:rsidRPr="005C1F15">
        <w:t>violence</w:t>
      </w:r>
      <w:r w:rsidRPr="005C1F15">
        <w:t xml:space="preserve">, </w:t>
      </w:r>
      <w:r w:rsidR="00AD03D0" w:rsidRPr="005C1F15">
        <w:t xml:space="preserve">the </w:t>
      </w:r>
      <w:r w:rsidRPr="005C1F15">
        <w:t xml:space="preserve">Provider </w:t>
      </w:r>
      <w:r w:rsidR="00A83EAD">
        <w:t xml:space="preserve">should </w:t>
      </w:r>
      <w:r w:rsidR="00A159C3">
        <w:t xml:space="preserve">flag this with Services Australia, ideally when booking an ESAt. This will allow appropriate steps to be taken by Services Australia to flag the Participant for follow-up support, including referral to a social worker, around the time of the Participant’s release from Prison. </w:t>
      </w:r>
    </w:p>
    <w:p w14:paraId="7CD9E1C0" w14:textId="77777777" w:rsidR="0089186C" w:rsidRPr="005C1F15" w:rsidRDefault="0089186C" w:rsidP="0081775C">
      <w:pPr>
        <w:pStyle w:val="Heading1"/>
        <w:rPr>
          <w:rStyle w:val="Heading2Char"/>
          <w:sz w:val="32"/>
          <w:szCs w:val="32"/>
        </w:rPr>
      </w:pPr>
      <w:bookmarkStart w:id="512" w:name="_Toc497128353"/>
      <w:bookmarkStart w:id="513" w:name="_Toc497133046"/>
      <w:bookmarkStart w:id="514" w:name="_Toc497133087"/>
      <w:bookmarkStart w:id="515" w:name="_Toc497133128"/>
      <w:bookmarkStart w:id="516" w:name="_Toc497134156"/>
      <w:bookmarkStart w:id="517" w:name="_Toc497138556"/>
      <w:bookmarkStart w:id="518" w:name="_Toc497143386"/>
      <w:bookmarkStart w:id="519" w:name="_Toc497143428"/>
      <w:bookmarkStart w:id="520" w:name="_Toc497143661"/>
      <w:bookmarkStart w:id="521" w:name="_Toc497143700"/>
      <w:bookmarkStart w:id="522" w:name="_Toc497143744"/>
      <w:bookmarkStart w:id="523" w:name="_Toc497128354"/>
      <w:bookmarkStart w:id="524" w:name="_Toc497133047"/>
      <w:bookmarkStart w:id="525" w:name="_Toc497133088"/>
      <w:bookmarkStart w:id="526" w:name="_Toc497133129"/>
      <w:bookmarkStart w:id="527" w:name="_Toc497134157"/>
      <w:bookmarkStart w:id="528" w:name="_Toc497138557"/>
      <w:bookmarkStart w:id="529" w:name="_Toc497143387"/>
      <w:bookmarkStart w:id="530" w:name="_Toc497143429"/>
      <w:bookmarkStart w:id="531" w:name="_Toc497143662"/>
      <w:bookmarkStart w:id="532" w:name="_Toc497143701"/>
      <w:bookmarkStart w:id="533" w:name="_Toc497143745"/>
      <w:bookmarkStart w:id="534" w:name="_Toc497128355"/>
      <w:bookmarkStart w:id="535" w:name="_Toc497133048"/>
      <w:bookmarkStart w:id="536" w:name="_Toc497133089"/>
      <w:bookmarkStart w:id="537" w:name="_Toc497133130"/>
      <w:bookmarkStart w:id="538" w:name="_Toc497134158"/>
      <w:bookmarkStart w:id="539" w:name="_Toc497138558"/>
      <w:bookmarkStart w:id="540" w:name="_Toc497143388"/>
      <w:bookmarkStart w:id="541" w:name="_Toc497143430"/>
      <w:bookmarkStart w:id="542" w:name="_Toc497143663"/>
      <w:bookmarkStart w:id="543" w:name="_Toc497143702"/>
      <w:bookmarkStart w:id="544" w:name="_Toc497143746"/>
      <w:bookmarkStart w:id="545" w:name="_Toc497128356"/>
      <w:bookmarkStart w:id="546" w:name="_Toc497133049"/>
      <w:bookmarkStart w:id="547" w:name="_Toc497133090"/>
      <w:bookmarkStart w:id="548" w:name="_Toc497133131"/>
      <w:bookmarkStart w:id="549" w:name="_Toc497134159"/>
      <w:bookmarkStart w:id="550" w:name="_Toc497138559"/>
      <w:bookmarkStart w:id="551" w:name="_Toc497143389"/>
      <w:bookmarkStart w:id="552" w:name="_Toc497143431"/>
      <w:bookmarkStart w:id="553" w:name="_Toc497143664"/>
      <w:bookmarkStart w:id="554" w:name="_Toc497143703"/>
      <w:bookmarkStart w:id="555" w:name="_Toc497143747"/>
      <w:bookmarkStart w:id="556" w:name="_Toc497128357"/>
      <w:bookmarkStart w:id="557" w:name="_Toc497133050"/>
      <w:bookmarkStart w:id="558" w:name="_Toc497133091"/>
      <w:bookmarkStart w:id="559" w:name="_Toc497133132"/>
      <w:bookmarkStart w:id="560" w:name="_Toc497134160"/>
      <w:bookmarkStart w:id="561" w:name="_Toc497138560"/>
      <w:bookmarkStart w:id="562" w:name="_Toc497143390"/>
      <w:bookmarkStart w:id="563" w:name="_Toc497143432"/>
      <w:bookmarkStart w:id="564" w:name="_Toc497143665"/>
      <w:bookmarkStart w:id="565" w:name="_Toc497143704"/>
      <w:bookmarkStart w:id="566" w:name="_Toc497143748"/>
      <w:bookmarkStart w:id="567" w:name="_Toc497128358"/>
      <w:bookmarkStart w:id="568" w:name="_Toc497133051"/>
      <w:bookmarkStart w:id="569" w:name="_Toc497133092"/>
      <w:bookmarkStart w:id="570" w:name="_Toc497133133"/>
      <w:bookmarkStart w:id="571" w:name="_Toc497134161"/>
      <w:bookmarkStart w:id="572" w:name="_Toc497138561"/>
      <w:bookmarkStart w:id="573" w:name="_Toc497143391"/>
      <w:bookmarkStart w:id="574" w:name="_Toc497143433"/>
      <w:bookmarkStart w:id="575" w:name="_Toc497143666"/>
      <w:bookmarkStart w:id="576" w:name="_Toc497143705"/>
      <w:bookmarkStart w:id="577" w:name="_Toc497143749"/>
      <w:bookmarkStart w:id="578" w:name="_Toc497128359"/>
      <w:bookmarkStart w:id="579" w:name="_Toc497133052"/>
      <w:bookmarkStart w:id="580" w:name="_Toc497133093"/>
      <w:bookmarkStart w:id="581" w:name="_Toc497133134"/>
      <w:bookmarkStart w:id="582" w:name="_Toc497134162"/>
      <w:bookmarkStart w:id="583" w:name="_Toc497138562"/>
      <w:bookmarkStart w:id="584" w:name="_Toc497143392"/>
      <w:bookmarkStart w:id="585" w:name="_Toc497143434"/>
      <w:bookmarkStart w:id="586" w:name="_Toc497143667"/>
      <w:bookmarkStart w:id="587" w:name="_Toc497143706"/>
      <w:bookmarkStart w:id="588" w:name="_Toc497143750"/>
      <w:bookmarkStart w:id="589" w:name="_Toc33458341"/>
      <w:bookmarkStart w:id="590" w:name="_Toc121757226"/>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rsidRPr="005C1F15">
        <w:rPr>
          <w:rStyle w:val="Heading2Char"/>
          <w:sz w:val="32"/>
          <w:szCs w:val="32"/>
        </w:rPr>
        <w:t xml:space="preserve">Recording </w:t>
      </w:r>
      <w:r w:rsidR="001A59E4" w:rsidRPr="005C1F15">
        <w:rPr>
          <w:rStyle w:val="Heading2Char"/>
          <w:sz w:val="32"/>
          <w:szCs w:val="32"/>
        </w:rPr>
        <w:t xml:space="preserve">a </w:t>
      </w:r>
      <w:r w:rsidRPr="005C1F15">
        <w:rPr>
          <w:rStyle w:val="Heading2Char"/>
          <w:sz w:val="32"/>
          <w:szCs w:val="32"/>
        </w:rPr>
        <w:t xml:space="preserve">JSCI </w:t>
      </w:r>
      <w:r w:rsidR="005963F2" w:rsidRPr="005C1F15">
        <w:t>in the Department’s IT System</w:t>
      </w:r>
      <w:r w:rsidR="008F68F2" w:rsidRPr="005C1F15">
        <w:t>s</w:t>
      </w:r>
      <w:bookmarkEnd w:id="589"/>
      <w:bookmarkEnd w:id="590"/>
    </w:p>
    <w:p w14:paraId="4DB68460" w14:textId="77777777" w:rsidR="0089186C" w:rsidRPr="005C1F15" w:rsidRDefault="00B1722C" w:rsidP="00730A60">
      <w:pPr>
        <w:pStyle w:val="Systemstep"/>
        <w:numPr>
          <w:ilvl w:val="0"/>
          <w:numId w:val="23"/>
        </w:numPr>
        <w:ind w:left="1418" w:hanging="1134"/>
      </w:pPr>
      <w:r w:rsidRPr="00730A60">
        <w:rPr>
          <w:b/>
          <w:bCs/>
        </w:rPr>
        <w:t>System step:</w:t>
      </w:r>
      <w:r w:rsidRPr="005C1F15">
        <w:t xml:space="preserve"> </w:t>
      </w:r>
      <w:r w:rsidR="0085769C" w:rsidRPr="005C1F15">
        <w:t xml:space="preserve">Following the </w:t>
      </w:r>
      <w:r w:rsidR="00CD67ED" w:rsidRPr="005C1F15">
        <w:t xml:space="preserve">completion of the </w:t>
      </w:r>
      <w:r w:rsidR="0085769C" w:rsidRPr="005C1F15">
        <w:t>JSCI</w:t>
      </w:r>
      <w:r w:rsidR="00586367" w:rsidRPr="005C1F15">
        <w:t>,</w:t>
      </w:r>
      <w:r w:rsidR="0085769C" w:rsidRPr="005C1F15">
        <w:t xml:space="preserve"> t</w:t>
      </w:r>
      <w:r w:rsidR="0089186C" w:rsidRPr="005C1F15">
        <w:t xml:space="preserve">he </w:t>
      </w:r>
      <w:r w:rsidR="00A53523" w:rsidRPr="005C1F15">
        <w:t>P</w:t>
      </w:r>
      <w:r w:rsidR="0089186C" w:rsidRPr="005C1F15">
        <w:t>rovider must copy all the responses from the printed JSCI form into the Department’s IT System</w:t>
      </w:r>
      <w:r w:rsidR="002540CF" w:rsidRPr="005C1F15">
        <w:t>s</w:t>
      </w:r>
      <w:r w:rsidR="0089186C" w:rsidRPr="005C1F15">
        <w:t xml:space="preserve"> as soon as </w:t>
      </w:r>
      <w:r w:rsidR="00527105" w:rsidRPr="005C1F15">
        <w:t>practicable</w:t>
      </w:r>
      <w:r w:rsidR="0085769C" w:rsidRPr="005C1F15">
        <w:t>.</w:t>
      </w:r>
      <w:r w:rsidR="00F4117A" w:rsidRPr="005C1F15">
        <w:t xml:space="preserve"> This should be within </w:t>
      </w:r>
      <w:r w:rsidR="00075DB3" w:rsidRPr="005C1F15">
        <w:t xml:space="preserve">five </w:t>
      </w:r>
      <w:r w:rsidR="009C34CC" w:rsidRPr="005C1F15">
        <w:t>B</w:t>
      </w:r>
      <w:r w:rsidR="00F4117A" w:rsidRPr="005C1F15">
        <w:t xml:space="preserve">usiness </w:t>
      </w:r>
      <w:r w:rsidR="009C34CC" w:rsidRPr="005C1F15">
        <w:t>D</w:t>
      </w:r>
      <w:r w:rsidR="00F4117A" w:rsidRPr="005C1F15">
        <w:t xml:space="preserve">ays of the </w:t>
      </w:r>
      <w:r w:rsidR="000F6A31" w:rsidRPr="005C1F15">
        <w:t xml:space="preserve">Contact during which the completed </w:t>
      </w:r>
      <w:r w:rsidR="00F4117A" w:rsidRPr="005C1F15">
        <w:t xml:space="preserve">JSCI </w:t>
      </w:r>
      <w:r w:rsidR="000F6A31" w:rsidRPr="005C1F15">
        <w:t>was agreed to by the Participant</w:t>
      </w:r>
      <w:r w:rsidR="00925C60" w:rsidRPr="005C1F15">
        <w:t>.</w:t>
      </w:r>
    </w:p>
    <w:p w14:paraId="6E014564" w14:textId="77777777" w:rsidR="00237D3A" w:rsidRPr="005C1F15" w:rsidRDefault="00237D3A" w:rsidP="00A77D29">
      <w:pPr>
        <w:pStyle w:val="ListParagraph"/>
        <w:ind w:left="1070" w:firstLine="347"/>
        <w:rPr>
          <w:rFonts w:ascii="Garamond" w:eastAsia="Calibri" w:hAnsi="Garamond" w:cs="Times New Roman"/>
          <w:sz w:val="20"/>
        </w:rPr>
      </w:pPr>
      <w:r w:rsidRPr="005C1F15">
        <w:rPr>
          <w:rFonts w:ascii="Garamond" w:eastAsia="Calibri" w:hAnsi="Garamond" w:cs="Times New Roman"/>
          <w:sz w:val="20"/>
        </w:rPr>
        <w:t xml:space="preserve">(Deed references: Clause 12) </w:t>
      </w:r>
    </w:p>
    <w:p w14:paraId="41D00A75" w14:textId="77777777" w:rsidR="008022E6" w:rsidRPr="005C1F15" w:rsidRDefault="007734C9" w:rsidP="0081775C">
      <w:pPr>
        <w:pStyle w:val="Heading1"/>
        <w:rPr>
          <w:rStyle w:val="Heading2Char"/>
          <w:sz w:val="32"/>
          <w:szCs w:val="32"/>
        </w:rPr>
      </w:pPr>
      <w:bookmarkStart w:id="591" w:name="_Toc471462391"/>
      <w:bookmarkStart w:id="592" w:name="_Toc471465177"/>
      <w:bookmarkStart w:id="593" w:name="_Toc471465234"/>
      <w:bookmarkStart w:id="594" w:name="_Toc471805242"/>
      <w:bookmarkStart w:id="595" w:name="_Toc471813882"/>
      <w:bookmarkStart w:id="596" w:name="_Toc471820205"/>
      <w:bookmarkStart w:id="597" w:name="_Toc471821369"/>
      <w:bookmarkStart w:id="598" w:name="_Toc471821879"/>
      <w:bookmarkStart w:id="599" w:name="_Toc471822969"/>
      <w:bookmarkStart w:id="600" w:name="_Toc471823770"/>
      <w:bookmarkStart w:id="601" w:name="_Toc471462392"/>
      <w:bookmarkStart w:id="602" w:name="_Toc471465178"/>
      <w:bookmarkStart w:id="603" w:name="_Toc471465235"/>
      <w:bookmarkStart w:id="604" w:name="_Toc471805243"/>
      <w:bookmarkStart w:id="605" w:name="_Toc471813883"/>
      <w:bookmarkStart w:id="606" w:name="_Toc471820206"/>
      <w:bookmarkStart w:id="607" w:name="_Toc471821370"/>
      <w:bookmarkStart w:id="608" w:name="_Toc471821880"/>
      <w:bookmarkStart w:id="609" w:name="_Toc471822970"/>
      <w:bookmarkStart w:id="610" w:name="_Toc471823771"/>
      <w:bookmarkStart w:id="611" w:name="_Toc471462393"/>
      <w:bookmarkStart w:id="612" w:name="_Toc471465179"/>
      <w:bookmarkStart w:id="613" w:name="_Toc471465236"/>
      <w:bookmarkStart w:id="614" w:name="_Toc471805244"/>
      <w:bookmarkStart w:id="615" w:name="_Toc471813884"/>
      <w:bookmarkStart w:id="616" w:name="_Toc471820207"/>
      <w:bookmarkStart w:id="617" w:name="_Toc471821371"/>
      <w:bookmarkStart w:id="618" w:name="_Toc471821881"/>
      <w:bookmarkStart w:id="619" w:name="_Toc471822971"/>
      <w:bookmarkStart w:id="620" w:name="_Toc471823772"/>
      <w:bookmarkStart w:id="621" w:name="_Toc471462394"/>
      <w:bookmarkStart w:id="622" w:name="_Toc471465180"/>
      <w:bookmarkStart w:id="623" w:name="_Toc471465237"/>
      <w:bookmarkStart w:id="624" w:name="_Toc471805245"/>
      <w:bookmarkStart w:id="625" w:name="_Toc471813885"/>
      <w:bookmarkStart w:id="626" w:name="_Toc471820208"/>
      <w:bookmarkStart w:id="627" w:name="_Toc471821372"/>
      <w:bookmarkStart w:id="628" w:name="_Toc471821882"/>
      <w:bookmarkStart w:id="629" w:name="_Toc471822972"/>
      <w:bookmarkStart w:id="630" w:name="_Toc471823773"/>
      <w:bookmarkStart w:id="631" w:name="_Toc471462395"/>
      <w:bookmarkStart w:id="632" w:name="_Toc471465181"/>
      <w:bookmarkStart w:id="633" w:name="_Toc471465238"/>
      <w:bookmarkStart w:id="634" w:name="_Toc471805246"/>
      <w:bookmarkStart w:id="635" w:name="_Toc471813886"/>
      <w:bookmarkStart w:id="636" w:name="_Toc471820209"/>
      <w:bookmarkStart w:id="637" w:name="_Toc471821373"/>
      <w:bookmarkStart w:id="638" w:name="_Toc471821883"/>
      <w:bookmarkStart w:id="639" w:name="_Toc471822973"/>
      <w:bookmarkStart w:id="640" w:name="_Toc471823774"/>
      <w:bookmarkStart w:id="641" w:name="_Toc471462396"/>
      <w:bookmarkStart w:id="642" w:name="_Toc471465182"/>
      <w:bookmarkStart w:id="643" w:name="_Toc471465239"/>
      <w:bookmarkStart w:id="644" w:name="_Toc471805247"/>
      <w:bookmarkStart w:id="645" w:name="_Toc471813887"/>
      <w:bookmarkStart w:id="646" w:name="_Toc471820210"/>
      <w:bookmarkStart w:id="647" w:name="_Toc471821374"/>
      <w:bookmarkStart w:id="648" w:name="_Toc471821884"/>
      <w:bookmarkStart w:id="649" w:name="_Toc471822974"/>
      <w:bookmarkStart w:id="650" w:name="_Toc471823775"/>
      <w:bookmarkStart w:id="651" w:name="_Toc471462397"/>
      <w:bookmarkStart w:id="652" w:name="_Toc471465183"/>
      <w:bookmarkStart w:id="653" w:name="_Toc471465240"/>
      <w:bookmarkStart w:id="654" w:name="_Toc471805248"/>
      <w:bookmarkStart w:id="655" w:name="_Toc471813888"/>
      <w:bookmarkStart w:id="656" w:name="_Toc471820211"/>
      <w:bookmarkStart w:id="657" w:name="_Toc471821375"/>
      <w:bookmarkStart w:id="658" w:name="_Toc471821885"/>
      <w:bookmarkStart w:id="659" w:name="_Toc471822975"/>
      <w:bookmarkStart w:id="660" w:name="_Toc471823776"/>
      <w:bookmarkStart w:id="661" w:name="_Toc471462398"/>
      <w:bookmarkStart w:id="662" w:name="_Toc471465184"/>
      <w:bookmarkStart w:id="663" w:name="_Toc471465241"/>
      <w:bookmarkStart w:id="664" w:name="_Toc471805249"/>
      <w:bookmarkStart w:id="665" w:name="_Toc471813889"/>
      <w:bookmarkStart w:id="666" w:name="_Toc471820212"/>
      <w:bookmarkStart w:id="667" w:name="_Toc471821376"/>
      <w:bookmarkStart w:id="668" w:name="_Toc471821886"/>
      <w:bookmarkStart w:id="669" w:name="_Toc471822976"/>
      <w:bookmarkStart w:id="670" w:name="_Toc471823777"/>
      <w:bookmarkStart w:id="671" w:name="_Toc468867795"/>
      <w:bookmarkStart w:id="672" w:name="_Toc468867893"/>
      <w:bookmarkStart w:id="673" w:name="_Toc468868139"/>
      <w:bookmarkStart w:id="674" w:name="_Toc468870142"/>
      <w:bookmarkStart w:id="675" w:name="_Toc468870241"/>
      <w:bookmarkStart w:id="676" w:name="_Toc468870429"/>
      <w:bookmarkStart w:id="677" w:name="_Toc468870532"/>
      <w:bookmarkStart w:id="678" w:name="_Toc468873660"/>
      <w:bookmarkStart w:id="679" w:name="_Toc468873763"/>
      <w:bookmarkStart w:id="680" w:name="_Toc468873857"/>
      <w:bookmarkStart w:id="681" w:name="_Toc468873952"/>
      <w:bookmarkStart w:id="682" w:name="_Toc468874047"/>
      <w:bookmarkStart w:id="683" w:name="_Toc468874142"/>
      <w:bookmarkStart w:id="684" w:name="_Toc468874243"/>
      <w:bookmarkStart w:id="685" w:name="_Toc468874338"/>
      <w:bookmarkStart w:id="686" w:name="_Toc468874433"/>
      <w:bookmarkStart w:id="687" w:name="_Toc468874529"/>
      <w:bookmarkStart w:id="688" w:name="_Toc468874627"/>
      <w:bookmarkStart w:id="689" w:name="_Toc468874730"/>
      <w:bookmarkStart w:id="690" w:name="_Toc468880594"/>
      <w:bookmarkStart w:id="691" w:name="_Toc468880698"/>
      <w:bookmarkStart w:id="692" w:name="_Toc468880801"/>
      <w:bookmarkStart w:id="693" w:name="_Toc468884520"/>
      <w:bookmarkStart w:id="694" w:name="_Toc468884636"/>
      <w:bookmarkStart w:id="695" w:name="_Toc468886521"/>
      <w:bookmarkStart w:id="696" w:name="_Toc468887101"/>
      <w:bookmarkStart w:id="697" w:name="_Toc468887246"/>
      <w:bookmarkStart w:id="698" w:name="_Toc468891357"/>
      <w:bookmarkStart w:id="699" w:name="_Toc469061841"/>
      <w:bookmarkStart w:id="700" w:name="_Toc469320301"/>
      <w:bookmarkStart w:id="701" w:name="_Toc469320636"/>
      <w:bookmarkStart w:id="702" w:name="_Toc469323412"/>
      <w:bookmarkStart w:id="703" w:name="_Toc469400526"/>
      <w:bookmarkStart w:id="704" w:name="_Toc469490183"/>
      <w:bookmarkStart w:id="705" w:name="_Toc469490280"/>
      <w:bookmarkStart w:id="706" w:name="_Toc469492994"/>
      <w:bookmarkStart w:id="707" w:name="_Toc469921808"/>
      <w:bookmarkStart w:id="708" w:name="_Toc469925866"/>
      <w:bookmarkStart w:id="709" w:name="_Toc469927148"/>
      <w:bookmarkStart w:id="710" w:name="_Toc472492670"/>
      <w:bookmarkStart w:id="711" w:name="_Toc472492974"/>
      <w:bookmarkStart w:id="712" w:name="_Toc472496539"/>
      <w:bookmarkStart w:id="713" w:name="_Toc472496585"/>
      <w:bookmarkStart w:id="714" w:name="_Toc472499289"/>
      <w:bookmarkStart w:id="715" w:name="_Toc472502006"/>
      <w:bookmarkStart w:id="716" w:name="_Toc472502036"/>
      <w:bookmarkStart w:id="717" w:name="_Toc472502569"/>
      <w:bookmarkStart w:id="718" w:name="_Toc472502604"/>
      <w:bookmarkStart w:id="719" w:name="_Toc472502708"/>
      <w:bookmarkStart w:id="720" w:name="_Toc472502986"/>
      <w:bookmarkStart w:id="721" w:name="_Toc472503021"/>
      <w:bookmarkStart w:id="722" w:name="_Toc472503049"/>
      <w:bookmarkStart w:id="723" w:name="_Toc472503240"/>
      <w:bookmarkStart w:id="724" w:name="_Toc471813901"/>
      <w:bookmarkStart w:id="725" w:name="_Toc471820224"/>
      <w:bookmarkStart w:id="726" w:name="_Toc471821388"/>
      <w:bookmarkStart w:id="727" w:name="_Toc471821898"/>
      <w:bookmarkStart w:id="728" w:name="_Toc471822988"/>
      <w:bookmarkStart w:id="729" w:name="_Toc471823789"/>
      <w:bookmarkStart w:id="730" w:name="_Toc468886549"/>
      <w:bookmarkStart w:id="731" w:name="_Toc468887129"/>
      <w:bookmarkStart w:id="732" w:name="_Toc468887274"/>
      <w:bookmarkStart w:id="733" w:name="_Toc468891385"/>
      <w:bookmarkStart w:id="734" w:name="_Toc469061869"/>
      <w:bookmarkStart w:id="735" w:name="_Toc469296891"/>
      <w:bookmarkStart w:id="736" w:name="_Toc469298976"/>
      <w:bookmarkStart w:id="737" w:name="_Toc469317264"/>
      <w:bookmarkStart w:id="738" w:name="_Toc469317509"/>
      <w:bookmarkStart w:id="739" w:name="_Toc469317647"/>
      <w:bookmarkStart w:id="740" w:name="_Toc469317930"/>
      <w:bookmarkStart w:id="741" w:name="_Toc469318093"/>
      <w:bookmarkStart w:id="742" w:name="_Toc469319703"/>
      <w:bookmarkStart w:id="743" w:name="_Toc469320009"/>
      <w:bookmarkStart w:id="744" w:name="_Toc469320325"/>
      <w:bookmarkStart w:id="745" w:name="_Toc469320660"/>
      <w:bookmarkStart w:id="746" w:name="_Toc469323436"/>
      <w:bookmarkStart w:id="747" w:name="_Toc469400550"/>
      <w:bookmarkStart w:id="748" w:name="_Toc469490207"/>
      <w:bookmarkStart w:id="749" w:name="_Toc469490304"/>
      <w:bookmarkStart w:id="750" w:name="_Toc469493018"/>
      <w:bookmarkStart w:id="751" w:name="_Toc469921832"/>
      <w:bookmarkStart w:id="752" w:name="_Toc469925892"/>
      <w:bookmarkStart w:id="753" w:name="_Toc469927173"/>
      <w:bookmarkStart w:id="754" w:name="_Toc468862725"/>
      <w:bookmarkStart w:id="755" w:name="_Toc468862820"/>
      <w:bookmarkStart w:id="756" w:name="_Toc468865727"/>
      <w:bookmarkStart w:id="757" w:name="_Toc468866050"/>
      <w:bookmarkStart w:id="758" w:name="_Toc468866160"/>
      <w:bookmarkStart w:id="759" w:name="_Toc468866321"/>
      <w:bookmarkStart w:id="760" w:name="_Toc468866418"/>
      <w:bookmarkStart w:id="761" w:name="_Toc468867818"/>
      <w:bookmarkStart w:id="762" w:name="_Toc468867916"/>
      <w:bookmarkStart w:id="763" w:name="_Toc468868162"/>
      <w:bookmarkStart w:id="764" w:name="_Toc468870165"/>
      <w:bookmarkStart w:id="765" w:name="_Toc468870264"/>
      <w:bookmarkStart w:id="766" w:name="_Toc468870456"/>
      <w:bookmarkStart w:id="767" w:name="_Toc468870559"/>
      <w:bookmarkStart w:id="768" w:name="_Toc468873681"/>
      <w:bookmarkStart w:id="769" w:name="_Toc468873784"/>
      <w:bookmarkStart w:id="770" w:name="_Toc468873878"/>
      <w:bookmarkStart w:id="771" w:name="_Toc468873973"/>
      <w:bookmarkStart w:id="772" w:name="_Toc468874068"/>
      <w:bookmarkStart w:id="773" w:name="_Toc468874163"/>
      <w:bookmarkStart w:id="774" w:name="_Toc468874264"/>
      <w:bookmarkStart w:id="775" w:name="_Toc468874359"/>
      <w:bookmarkStart w:id="776" w:name="_Toc468874454"/>
      <w:bookmarkStart w:id="777" w:name="_Toc468874550"/>
      <w:bookmarkStart w:id="778" w:name="_Toc468874648"/>
      <w:bookmarkStart w:id="779" w:name="_Toc468874751"/>
      <w:bookmarkStart w:id="780" w:name="_Toc468880615"/>
      <w:bookmarkStart w:id="781" w:name="_Toc468880719"/>
      <w:bookmarkStart w:id="782" w:name="_Toc468880822"/>
      <w:bookmarkStart w:id="783" w:name="_Toc468884545"/>
      <w:bookmarkStart w:id="784" w:name="_Toc468884662"/>
      <w:bookmarkStart w:id="785" w:name="_Toc468886550"/>
      <w:bookmarkStart w:id="786" w:name="_Toc468887130"/>
      <w:bookmarkStart w:id="787" w:name="_Toc468887275"/>
      <w:bookmarkStart w:id="788" w:name="_Toc468891386"/>
      <w:bookmarkStart w:id="789" w:name="_Toc469061870"/>
      <w:bookmarkStart w:id="790" w:name="_Toc469296892"/>
      <w:bookmarkStart w:id="791" w:name="_Toc469298977"/>
      <w:bookmarkStart w:id="792" w:name="_Toc469317265"/>
      <w:bookmarkStart w:id="793" w:name="_Toc469317510"/>
      <w:bookmarkStart w:id="794" w:name="_Toc469317648"/>
      <w:bookmarkStart w:id="795" w:name="_Toc469317931"/>
      <w:bookmarkStart w:id="796" w:name="_Toc469318094"/>
      <w:bookmarkStart w:id="797" w:name="_Toc469319704"/>
      <w:bookmarkStart w:id="798" w:name="_Toc469320010"/>
      <w:bookmarkStart w:id="799" w:name="_Toc469320326"/>
      <w:bookmarkStart w:id="800" w:name="_Toc469320661"/>
      <w:bookmarkStart w:id="801" w:name="_Toc469323437"/>
      <w:bookmarkStart w:id="802" w:name="_Toc469400551"/>
      <w:bookmarkStart w:id="803" w:name="_Toc469490208"/>
      <w:bookmarkStart w:id="804" w:name="_Toc469490305"/>
      <w:bookmarkStart w:id="805" w:name="_Toc469493019"/>
      <w:bookmarkStart w:id="806" w:name="_Toc469921833"/>
      <w:bookmarkStart w:id="807" w:name="_Toc469925893"/>
      <w:bookmarkStart w:id="808" w:name="_Toc469927174"/>
      <w:bookmarkStart w:id="809" w:name="_Toc468862726"/>
      <w:bookmarkStart w:id="810" w:name="_Toc468862821"/>
      <w:bookmarkStart w:id="811" w:name="_Toc468865728"/>
      <w:bookmarkStart w:id="812" w:name="_Toc468866051"/>
      <w:bookmarkStart w:id="813" w:name="_Toc468866161"/>
      <w:bookmarkStart w:id="814" w:name="_Toc468866322"/>
      <w:bookmarkStart w:id="815" w:name="_Toc468866419"/>
      <w:bookmarkStart w:id="816" w:name="_Toc468867819"/>
      <w:bookmarkStart w:id="817" w:name="_Toc468867917"/>
      <w:bookmarkStart w:id="818" w:name="_Toc468868163"/>
      <w:bookmarkStart w:id="819" w:name="_Toc468870166"/>
      <w:bookmarkStart w:id="820" w:name="_Toc468870265"/>
      <w:bookmarkStart w:id="821" w:name="_Toc468870457"/>
      <w:bookmarkStart w:id="822" w:name="_Toc468870560"/>
      <w:bookmarkStart w:id="823" w:name="_Toc468873682"/>
      <w:bookmarkStart w:id="824" w:name="_Toc468873785"/>
      <w:bookmarkStart w:id="825" w:name="_Toc468873879"/>
      <w:bookmarkStart w:id="826" w:name="_Toc468873974"/>
      <w:bookmarkStart w:id="827" w:name="_Toc468874069"/>
      <w:bookmarkStart w:id="828" w:name="_Toc468874164"/>
      <w:bookmarkStart w:id="829" w:name="_Toc468874265"/>
      <w:bookmarkStart w:id="830" w:name="_Toc468874360"/>
      <w:bookmarkStart w:id="831" w:name="_Toc468874455"/>
      <w:bookmarkStart w:id="832" w:name="_Toc468874551"/>
      <w:bookmarkStart w:id="833" w:name="_Toc468874649"/>
      <w:bookmarkStart w:id="834" w:name="_Toc468874752"/>
      <w:bookmarkStart w:id="835" w:name="_Toc468880616"/>
      <w:bookmarkStart w:id="836" w:name="_Toc468880720"/>
      <w:bookmarkStart w:id="837" w:name="_Toc468880823"/>
      <w:bookmarkStart w:id="838" w:name="_Toc468884546"/>
      <w:bookmarkStart w:id="839" w:name="_Toc468884663"/>
      <w:bookmarkStart w:id="840" w:name="_Toc468886551"/>
      <w:bookmarkStart w:id="841" w:name="_Toc468887131"/>
      <w:bookmarkStart w:id="842" w:name="_Toc468887276"/>
      <w:bookmarkStart w:id="843" w:name="_Toc468891387"/>
      <w:bookmarkStart w:id="844" w:name="_Toc469061871"/>
      <w:bookmarkStart w:id="845" w:name="_Toc469296893"/>
      <w:bookmarkStart w:id="846" w:name="_Toc469298978"/>
      <w:bookmarkStart w:id="847" w:name="_Toc469317266"/>
      <w:bookmarkStart w:id="848" w:name="_Toc469317511"/>
      <w:bookmarkStart w:id="849" w:name="_Toc469317649"/>
      <w:bookmarkStart w:id="850" w:name="_Toc469317932"/>
      <w:bookmarkStart w:id="851" w:name="_Toc469318095"/>
      <w:bookmarkStart w:id="852" w:name="_Toc469319705"/>
      <w:bookmarkStart w:id="853" w:name="_Toc469320011"/>
      <w:bookmarkStart w:id="854" w:name="_Toc469320327"/>
      <w:bookmarkStart w:id="855" w:name="_Toc469320662"/>
      <w:bookmarkStart w:id="856" w:name="_Toc469323438"/>
      <w:bookmarkStart w:id="857" w:name="_Toc469400552"/>
      <w:bookmarkStart w:id="858" w:name="_Toc469490209"/>
      <w:bookmarkStart w:id="859" w:name="_Toc469490306"/>
      <w:bookmarkStart w:id="860" w:name="_Toc469493020"/>
      <w:bookmarkStart w:id="861" w:name="_Toc469921834"/>
      <w:bookmarkStart w:id="862" w:name="_Toc469925894"/>
      <w:bookmarkStart w:id="863" w:name="_Toc469927175"/>
      <w:bookmarkStart w:id="864" w:name="_Toc468862727"/>
      <w:bookmarkStart w:id="865" w:name="_Toc468862822"/>
      <w:bookmarkStart w:id="866" w:name="_Toc468865729"/>
      <w:bookmarkStart w:id="867" w:name="_Toc468866052"/>
      <w:bookmarkStart w:id="868" w:name="_Toc468866162"/>
      <w:bookmarkStart w:id="869" w:name="_Toc468866323"/>
      <w:bookmarkStart w:id="870" w:name="_Toc468866420"/>
      <w:bookmarkStart w:id="871" w:name="_Toc468867820"/>
      <w:bookmarkStart w:id="872" w:name="_Toc468867918"/>
      <w:bookmarkStart w:id="873" w:name="_Toc468868164"/>
      <w:bookmarkStart w:id="874" w:name="_Toc468870167"/>
      <w:bookmarkStart w:id="875" w:name="_Toc468870266"/>
      <w:bookmarkStart w:id="876" w:name="_Toc468870458"/>
      <w:bookmarkStart w:id="877" w:name="_Toc468870561"/>
      <w:bookmarkStart w:id="878" w:name="_Toc468873683"/>
      <w:bookmarkStart w:id="879" w:name="_Toc468873786"/>
      <w:bookmarkStart w:id="880" w:name="_Toc468873880"/>
      <w:bookmarkStart w:id="881" w:name="_Toc468873975"/>
      <w:bookmarkStart w:id="882" w:name="_Toc468874070"/>
      <w:bookmarkStart w:id="883" w:name="_Toc468874165"/>
      <w:bookmarkStart w:id="884" w:name="_Toc468874266"/>
      <w:bookmarkStart w:id="885" w:name="_Toc468874361"/>
      <w:bookmarkStart w:id="886" w:name="_Toc468874456"/>
      <w:bookmarkStart w:id="887" w:name="_Toc468874552"/>
      <w:bookmarkStart w:id="888" w:name="_Toc468874650"/>
      <w:bookmarkStart w:id="889" w:name="_Toc468874753"/>
      <w:bookmarkStart w:id="890" w:name="_Toc468880617"/>
      <w:bookmarkStart w:id="891" w:name="_Toc468880721"/>
      <w:bookmarkStart w:id="892" w:name="_Toc468880824"/>
      <w:bookmarkStart w:id="893" w:name="_Toc468884547"/>
      <w:bookmarkStart w:id="894" w:name="_Toc468884664"/>
      <w:bookmarkStart w:id="895" w:name="_Toc468886552"/>
      <w:bookmarkStart w:id="896" w:name="_Toc468887132"/>
      <w:bookmarkStart w:id="897" w:name="_Toc468887277"/>
      <w:bookmarkStart w:id="898" w:name="_Toc468891388"/>
      <w:bookmarkStart w:id="899" w:name="_Toc469061872"/>
      <w:bookmarkStart w:id="900" w:name="_Toc469296894"/>
      <w:bookmarkStart w:id="901" w:name="_Toc469298979"/>
      <w:bookmarkStart w:id="902" w:name="_Toc469317267"/>
      <w:bookmarkStart w:id="903" w:name="_Toc469317512"/>
      <w:bookmarkStart w:id="904" w:name="_Toc469317650"/>
      <w:bookmarkStart w:id="905" w:name="_Toc469317933"/>
      <w:bookmarkStart w:id="906" w:name="_Toc469318096"/>
      <w:bookmarkStart w:id="907" w:name="_Toc469319706"/>
      <w:bookmarkStart w:id="908" w:name="_Toc469320012"/>
      <w:bookmarkStart w:id="909" w:name="_Toc469320328"/>
      <w:bookmarkStart w:id="910" w:name="_Toc469320663"/>
      <w:bookmarkStart w:id="911" w:name="_Toc469323439"/>
      <w:bookmarkStart w:id="912" w:name="_Toc469400553"/>
      <w:bookmarkStart w:id="913" w:name="_Toc469490210"/>
      <w:bookmarkStart w:id="914" w:name="_Toc469490307"/>
      <w:bookmarkStart w:id="915" w:name="_Toc469493021"/>
      <w:bookmarkStart w:id="916" w:name="_Toc469921835"/>
      <w:bookmarkStart w:id="917" w:name="_Toc469925895"/>
      <w:bookmarkStart w:id="918" w:name="_Toc469927176"/>
      <w:bookmarkStart w:id="919" w:name="_Toc468862728"/>
      <w:bookmarkStart w:id="920" w:name="_Toc468862823"/>
      <w:bookmarkStart w:id="921" w:name="_Toc468865730"/>
      <w:bookmarkStart w:id="922" w:name="_Toc468866053"/>
      <w:bookmarkStart w:id="923" w:name="_Toc468866163"/>
      <w:bookmarkStart w:id="924" w:name="_Toc468866324"/>
      <w:bookmarkStart w:id="925" w:name="_Toc468866421"/>
      <w:bookmarkStart w:id="926" w:name="_Toc468867821"/>
      <w:bookmarkStart w:id="927" w:name="_Toc468867919"/>
      <w:bookmarkStart w:id="928" w:name="_Toc468868165"/>
      <w:bookmarkStart w:id="929" w:name="_Toc468870168"/>
      <w:bookmarkStart w:id="930" w:name="_Toc468870267"/>
      <w:bookmarkStart w:id="931" w:name="_Toc468870459"/>
      <w:bookmarkStart w:id="932" w:name="_Toc468870562"/>
      <w:bookmarkStart w:id="933" w:name="_Toc468873684"/>
      <w:bookmarkStart w:id="934" w:name="_Toc468873787"/>
      <w:bookmarkStart w:id="935" w:name="_Toc468873881"/>
      <w:bookmarkStart w:id="936" w:name="_Toc468873976"/>
      <w:bookmarkStart w:id="937" w:name="_Toc468874071"/>
      <w:bookmarkStart w:id="938" w:name="_Toc468874166"/>
      <w:bookmarkStart w:id="939" w:name="_Toc468874267"/>
      <w:bookmarkStart w:id="940" w:name="_Toc468874362"/>
      <w:bookmarkStart w:id="941" w:name="_Toc468874457"/>
      <w:bookmarkStart w:id="942" w:name="_Toc468874553"/>
      <w:bookmarkStart w:id="943" w:name="_Toc468874651"/>
      <w:bookmarkStart w:id="944" w:name="_Toc468874754"/>
      <w:bookmarkStart w:id="945" w:name="_Toc468880618"/>
      <w:bookmarkStart w:id="946" w:name="_Toc468880722"/>
      <w:bookmarkStart w:id="947" w:name="_Toc468880825"/>
      <w:bookmarkStart w:id="948" w:name="_Toc468884548"/>
      <w:bookmarkStart w:id="949" w:name="_Toc468884665"/>
      <w:bookmarkStart w:id="950" w:name="_Toc468886553"/>
      <w:bookmarkStart w:id="951" w:name="_Toc468887133"/>
      <w:bookmarkStart w:id="952" w:name="_Toc468887278"/>
      <w:bookmarkStart w:id="953" w:name="_Toc468891389"/>
      <w:bookmarkStart w:id="954" w:name="_Toc469061873"/>
      <w:bookmarkStart w:id="955" w:name="_Toc469296895"/>
      <w:bookmarkStart w:id="956" w:name="_Toc469298980"/>
      <w:bookmarkStart w:id="957" w:name="_Toc469317268"/>
      <w:bookmarkStart w:id="958" w:name="_Toc469317513"/>
      <w:bookmarkStart w:id="959" w:name="_Toc469317651"/>
      <w:bookmarkStart w:id="960" w:name="_Toc469317934"/>
      <w:bookmarkStart w:id="961" w:name="_Toc469318097"/>
      <w:bookmarkStart w:id="962" w:name="_Toc469319707"/>
      <w:bookmarkStart w:id="963" w:name="_Toc469320013"/>
      <w:bookmarkStart w:id="964" w:name="_Toc469320329"/>
      <w:bookmarkStart w:id="965" w:name="_Toc469320664"/>
      <w:bookmarkStart w:id="966" w:name="_Toc469323440"/>
      <w:bookmarkStart w:id="967" w:name="_Toc469400554"/>
      <w:bookmarkStart w:id="968" w:name="_Toc469490211"/>
      <w:bookmarkStart w:id="969" w:name="_Toc469490308"/>
      <w:bookmarkStart w:id="970" w:name="_Toc469493022"/>
      <w:bookmarkStart w:id="971" w:name="_Toc469921836"/>
      <w:bookmarkStart w:id="972" w:name="_Toc469925896"/>
      <w:bookmarkStart w:id="973" w:name="_Toc469927177"/>
      <w:bookmarkStart w:id="974" w:name="_Toc468862729"/>
      <w:bookmarkStart w:id="975" w:name="_Toc468862824"/>
      <w:bookmarkStart w:id="976" w:name="_Toc468865731"/>
      <w:bookmarkStart w:id="977" w:name="_Toc468866054"/>
      <w:bookmarkStart w:id="978" w:name="_Toc468866164"/>
      <w:bookmarkStart w:id="979" w:name="_Toc468866325"/>
      <w:bookmarkStart w:id="980" w:name="_Toc468866422"/>
      <w:bookmarkStart w:id="981" w:name="_Toc468867822"/>
      <w:bookmarkStart w:id="982" w:name="_Toc468867920"/>
      <w:bookmarkStart w:id="983" w:name="_Toc468868166"/>
      <w:bookmarkStart w:id="984" w:name="_Toc468870169"/>
      <w:bookmarkStart w:id="985" w:name="_Toc468870268"/>
      <w:bookmarkStart w:id="986" w:name="_Toc468870460"/>
      <w:bookmarkStart w:id="987" w:name="_Toc468870563"/>
      <w:bookmarkStart w:id="988" w:name="_Toc468873685"/>
      <w:bookmarkStart w:id="989" w:name="_Toc468873788"/>
      <w:bookmarkStart w:id="990" w:name="_Toc468873882"/>
      <w:bookmarkStart w:id="991" w:name="_Toc468873977"/>
      <w:bookmarkStart w:id="992" w:name="_Toc468874072"/>
      <w:bookmarkStart w:id="993" w:name="_Toc468874167"/>
      <w:bookmarkStart w:id="994" w:name="_Toc468874268"/>
      <w:bookmarkStart w:id="995" w:name="_Toc468874363"/>
      <w:bookmarkStart w:id="996" w:name="_Toc468874458"/>
      <w:bookmarkStart w:id="997" w:name="_Toc468874554"/>
      <w:bookmarkStart w:id="998" w:name="_Toc468874652"/>
      <w:bookmarkStart w:id="999" w:name="_Toc468874755"/>
      <w:bookmarkStart w:id="1000" w:name="_Toc468880619"/>
      <w:bookmarkStart w:id="1001" w:name="_Toc468880723"/>
      <w:bookmarkStart w:id="1002" w:name="_Toc468880826"/>
      <w:bookmarkStart w:id="1003" w:name="_Toc468884549"/>
      <w:bookmarkStart w:id="1004" w:name="_Toc468884666"/>
      <w:bookmarkStart w:id="1005" w:name="_Toc468886554"/>
      <w:bookmarkStart w:id="1006" w:name="_Toc468887134"/>
      <w:bookmarkStart w:id="1007" w:name="_Toc468887279"/>
      <w:bookmarkStart w:id="1008" w:name="_Toc468891390"/>
      <w:bookmarkStart w:id="1009" w:name="_Toc469061874"/>
      <w:bookmarkStart w:id="1010" w:name="_Toc469296896"/>
      <w:bookmarkStart w:id="1011" w:name="_Toc469298981"/>
      <w:bookmarkStart w:id="1012" w:name="_Toc469317269"/>
      <w:bookmarkStart w:id="1013" w:name="_Toc469317514"/>
      <w:bookmarkStart w:id="1014" w:name="_Toc469317652"/>
      <w:bookmarkStart w:id="1015" w:name="_Toc469317935"/>
      <w:bookmarkStart w:id="1016" w:name="_Toc469318098"/>
      <w:bookmarkStart w:id="1017" w:name="_Toc469319708"/>
      <w:bookmarkStart w:id="1018" w:name="_Toc469320014"/>
      <w:bookmarkStart w:id="1019" w:name="_Toc469320330"/>
      <w:bookmarkStart w:id="1020" w:name="_Toc469320665"/>
      <w:bookmarkStart w:id="1021" w:name="_Toc469323441"/>
      <w:bookmarkStart w:id="1022" w:name="_Toc469400555"/>
      <w:bookmarkStart w:id="1023" w:name="_Toc469490212"/>
      <w:bookmarkStart w:id="1024" w:name="_Toc469490309"/>
      <w:bookmarkStart w:id="1025" w:name="_Toc469493023"/>
      <w:bookmarkStart w:id="1026" w:name="_Toc469921837"/>
      <w:bookmarkStart w:id="1027" w:name="_Toc469925897"/>
      <w:bookmarkStart w:id="1028" w:name="_Toc469927178"/>
      <w:bookmarkStart w:id="1029" w:name="_Toc468886558"/>
      <w:bookmarkStart w:id="1030" w:name="_Toc468887138"/>
      <w:bookmarkStart w:id="1031" w:name="_Toc468887283"/>
      <w:bookmarkStart w:id="1032" w:name="_Toc468891394"/>
      <w:bookmarkStart w:id="1033" w:name="_Toc469061878"/>
      <w:bookmarkStart w:id="1034" w:name="_Toc469296900"/>
      <w:bookmarkStart w:id="1035" w:name="_Toc469298985"/>
      <w:bookmarkStart w:id="1036" w:name="_Toc469317273"/>
      <w:bookmarkStart w:id="1037" w:name="_Toc469317518"/>
      <w:bookmarkStart w:id="1038" w:name="_Toc469317656"/>
      <w:bookmarkStart w:id="1039" w:name="_Toc469317939"/>
      <w:bookmarkStart w:id="1040" w:name="_Toc469318102"/>
      <w:bookmarkStart w:id="1041" w:name="_Toc469319712"/>
      <w:bookmarkStart w:id="1042" w:name="_Toc469320018"/>
      <w:bookmarkStart w:id="1043" w:name="_Toc469320334"/>
      <w:bookmarkStart w:id="1044" w:name="_Toc469320669"/>
      <w:bookmarkStart w:id="1045" w:name="_Toc469323445"/>
      <w:bookmarkStart w:id="1046" w:name="_Toc469400559"/>
      <w:bookmarkStart w:id="1047" w:name="_Toc469490216"/>
      <w:bookmarkStart w:id="1048" w:name="_Toc469490313"/>
      <w:bookmarkStart w:id="1049" w:name="_Toc469493027"/>
      <w:bookmarkStart w:id="1050" w:name="_Toc469921841"/>
      <w:bookmarkStart w:id="1051" w:name="_Toc469925901"/>
      <w:bookmarkStart w:id="1052" w:name="_Toc469927182"/>
      <w:bookmarkStart w:id="1053" w:name="_Toc33458342"/>
      <w:bookmarkStart w:id="1054" w:name="_Toc121757227"/>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5C1F15">
        <w:rPr>
          <w:rStyle w:val="Heading2Char"/>
          <w:sz w:val="32"/>
          <w:szCs w:val="32"/>
        </w:rPr>
        <w:lastRenderedPageBreak/>
        <w:t xml:space="preserve">What </w:t>
      </w:r>
      <w:r w:rsidRPr="005C1F15">
        <w:t>is an</w:t>
      </w:r>
      <w:r w:rsidR="00A262C6" w:rsidRPr="005C1F15">
        <w:t xml:space="preserve"> ESAt</w:t>
      </w:r>
      <w:r w:rsidRPr="005C1F15">
        <w:rPr>
          <w:rStyle w:val="Heading2Char"/>
          <w:sz w:val="32"/>
          <w:szCs w:val="32"/>
        </w:rPr>
        <w:t>?</w:t>
      </w:r>
      <w:bookmarkEnd w:id="1053"/>
      <w:bookmarkEnd w:id="1054"/>
    </w:p>
    <w:p w14:paraId="652E1187" w14:textId="77777777" w:rsidR="00D310E0" w:rsidRPr="005C1F15" w:rsidRDefault="008022E6" w:rsidP="008022E6">
      <w:pPr>
        <w:pStyle w:val="guidelinetext"/>
        <w:rPr>
          <w:lang w:val="en-GB"/>
        </w:rPr>
      </w:pPr>
      <w:r w:rsidRPr="005C1F15">
        <w:rPr>
          <w:lang w:val="en-GB"/>
        </w:rPr>
        <w:t>An ESAt</w:t>
      </w:r>
      <w:r w:rsidR="00A262C6" w:rsidRPr="005C1F15">
        <w:rPr>
          <w:lang w:val="en-GB"/>
        </w:rPr>
        <w:t xml:space="preserve"> is </w:t>
      </w:r>
      <w:r w:rsidR="00D310E0" w:rsidRPr="005C1F15">
        <w:rPr>
          <w:lang w:val="en-GB"/>
        </w:rPr>
        <w:t>an</w:t>
      </w:r>
      <w:r w:rsidR="00A262C6" w:rsidRPr="005C1F15">
        <w:rPr>
          <w:lang w:val="en-GB"/>
        </w:rPr>
        <w:t xml:space="preserve"> assessment </w:t>
      </w:r>
      <w:r w:rsidR="005B4B86" w:rsidRPr="005C1F15">
        <w:rPr>
          <w:lang w:val="en-GB"/>
        </w:rPr>
        <w:t xml:space="preserve">conducted by an assessor </w:t>
      </w:r>
      <w:r w:rsidR="00066F06" w:rsidRPr="005C1F15">
        <w:rPr>
          <w:lang w:val="en-GB"/>
        </w:rPr>
        <w:t xml:space="preserve">who is </w:t>
      </w:r>
      <w:bookmarkStart w:id="1055" w:name="_Hlk103183287"/>
      <w:r w:rsidR="00066F06" w:rsidRPr="005C1F15">
        <w:rPr>
          <w:lang w:val="en-GB"/>
        </w:rPr>
        <w:t>a healt</w:t>
      </w:r>
      <w:r w:rsidR="00CD2A81" w:rsidRPr="005C1F15">
        <w:rPr>
          <w:lang w:val="en-GB"/>
        </w:rPr>
        <w:t>h or allied health profess</w:t>
      </w:r>
      <w:r w:rsidR="00F21735" w:rsidRPr="005C1F15">
        <w:rPr>
          <w:lang w:val="en-GB"/>
        </w:rPr>
        <w:t xml:space="preserve">ional </w:t>
      </w:r>
      <w:r w:rsidR="005B4B86" w:rsidRPr="005C1F15">
        <w:rPr>
          <w:lang w:val="en-GB"/>
        </w:rPr>
        <w:t>f</w:t>
      </w:r>
      <w:bookmarkEnd w:id="1055"/>
      <w:r w:rsidR="005B4B86" w:rsidRPr="005C1F15">
        <w:rPr>
          <w:lang w:val="en-GB"/>
        </w:rPr>
        <w:t xml:space="preserve">rom </w:t>
      </w:r>
      <w:r w:rsidR="00263B85" w:rsidRPr="005C1F15">
        <w:rPr>
          <w:lang w:val="en-GB"/>
        </w:rPr>
        <w:t xml:space="preserve">Services Australia </w:t>
      </w:r>
      <w:r w:rsidR="00066F06" w:rsidRPr="005C1F15">
        <w:rPr>
          <w:lang w:val="en-GB"/>
        </w:rPr>
        <w:t xml:space="preserve">who </w:t>
      </w:r>
      <w:r w:rsidR="00D310E0" w:rsidRPr="005C1F15">
        <w:rPr>
          <w:lang w:val="en-GB"/>
        </w:rPr>
        <w:t>identifies a Participant’s:</w:t>
      </w:r>
    </w:p>
    <w:p w14:paraId="33635EE1" w14:textId="77777777" w:rsidR="00D310E0" w:rsidRPr="005C1F15" w:rsidRDefault="00D310E0" w:rsidP="00001CC3">
      <w:pPr>
        <w:pStyle w:val="guidelinebullet"/>
        <w:rPr>
          <w:lang w:val="en-GB"/>
        </w:rPr>
      </w:pPr>
      <w:r w:rsidRPr="005C1F15">
        <w:rPr>
          <w:lang w:val="en-GB"/>
        </w:rPr>
        <w:t xml:space="preserve">barriers to finding and maintaining </w:t>
      </w:r>
      <w:proofErr w:type="gramStart"/>
      <w:r w:rsidRPr="005C1F15">
        <w:rPr>
          <w:lang w:val="en-GB"/>
        </w:rPr>
        <w:t>employment</w:t>
      </w:r>
      <w:proofErr w:type="gramEnd"/>
    </w:p>
    <w:p w14:paraId="063BBABA" w14:textId="77777777" w:rsidR="00D310E0" w:rsidRPr="005C1F15" w:rsidRDefault="00D310E0" w:rsidP="00001CC3">
      <w:pPr>
        <w:pStyle w:val="guidelinebullet"/>
        <w:rPr>
          <w:lang w:val="en-GB"/>
        </w:rPr>
      </w:pPr>
      <w:r w:rsidRPr="005C1F15">
        <w:rPr>
          <w:lang w:val="en-GB"/>
        </w:rPr>
        <w:t xml:space="preserve">work capacity </w:t>
      </w:r>
      <w:r w:rsidR="00066F06" w:rsidRPr="005C1F15">
        <w:rPr>
          <w:lang w:val="en-GB"/>
        </w:rPr>
        <w:t xml:space="preserve">per week </w:t>
      </w:r>
      <w:r w:rsidR="00925C60" w:rsidRPr="005C1F15">
        <w:rPr>
          <w:lang w:val="en-GB"/>
        </w:rPr>
        <w:t>(in hour bandwidths</w:t>
      </w:r>
      <w:r w:rsidR="003B3CE1" w:rsidRPr="005C1F15">
        <w:rPr>
          <w:lang w:val="en-GB"/>
        </w:rPr>
        <w:t xml:space="preserve"> based on available medical evidence</w:t>
      </w:r>
      <w:r w:rsidR="00925C60" w:rsidRPr="005C1F15">
        <w:rPr>
          <w:lang w:val="en-GB"/>
        </w:rPr>
        <w:t>)</w:t>
      </w:r>
    </w:p>
    <w:p w14:paraId="3C773502" w14:textId="77777777" w:rsidR="00D310E0" w:rsidRPr="005C1F15" w:rsidRDefault="00066F06" w:rsidP="00B7164A">
      <w:pPr>
        <w:pStyle w:val="guidelinebullet"/>
        <w:rPr>
          <w:lang w:val="en-GB"/>
        </w:rPr>
      </w:pPr>
      <w:r w:rsidRPr="005C1F15">
        <w:rPr>
          <w:lang w:val="en-GB"/>
        </w:rPr>
        <w:t xml:space="preserve">recommended </w:t>
      </w:r>
      <w:r w:rsidR="00D310E0" w:rsidRPr="005C1F15">
        <w:rPr>
          <w:lang w:val="en-GB"/>
        </w:rPr>
        <w:t>interventions and assistance that may be of benefit to impro</w:t>
      </w:r>
      <w:r w:rsidR="00925C60" w:rsidRPr="005C1F15">
        <w:rPr>
          <w:lang w:val="en-GB"/>
        </w:rPr>
        <w:t>ve their current work capacity.</w:t>
      </w:r>
    </w:p>
    <w:p w14:paraId="4439537C" w14:textId="77777777" w:rsidR="00B02DD1" w:rsidRPr="005C1F15" w:rsidRDefault="007A474E" w:rsidP="00B55B7E">
      <w:pPr>
        <w:pStyle w:val="guidelinetext"/>
      </w:pPr>
      <w:r w:rsidRPr="005C1F15">
        <w:t xml:space="preserve">An </w:t>
      </w:r>
      <w:r w:rsidR="00B55B7E" w:rsidRPr="005C1F15">
        <w:t xml:space="preserve">ESAt can </w:t>
      </w:r>
      <w:r w:rsidR="005B1697" w:rsidRPr="005C1F15">
        <w:t xml:space="preserve">assess a Participant </w:t>
      </w:r>
      <w:r w:rsidR="00B55B7E" w:rsidRPr="005C1F15">
        <w:t xml:space="preserve">for medical and/or non-medical </w:t>
      </w:r>
      <w:r w:rsidR="005B1697" w:rsidRPr="005C1F15">
        <w:t>barriers to employment</w:t>
      </w:r>
      <w:r w:rsidR="00B55B7E" w:rsidRPr="005C1F15">
        <w:t>.</w:t>
      </w:r>
    </w:p>
    <w:p w14:paraId="66449A01" w14:textId="77777777" w:rsidR="00A10C4F" w:rsidRPr="005C1F15" w:rsidRDefault="00E715A9" w:rsidP="0081775C">
      <w:pPr>
        <w:pStyle w:val="Heading1"/>
      </w:pPr>
      <w:bookmarkStart w:id="1056" w:name="_Toc497128363"/>
      <w:bookmarkStart w:id="1057" w:name="_Toc497133056"/>
      <w:bookmarkStart w:id="1058" w:name="_Toc497133097"/>
      <w:bookmarkStart w:id="1059" w:name="_Toc497133138"/>
      <w:bookmarkStart w:id="1060" w:name="_Toc497134166"/>
      <w:bookmarkStart w:id="1061" w:name="_Toc497138566"/>
      <w:bookmarkStart w:id="1062" w:name="_Toc497143396"/>
      <w:bookmarkStart w:id="1063" w:name="_Toc497143438"/>
      <w:bookmarkStart w:id="1064" w:name="_Toc497143671"/>
      <w:bookmarkStart w:id="1065" w:name="_Toc497143710"/>
      <w:bookmarkStart w:id="1066" w:name="_Toc497143754"/>
      <w:bookmarkStart w:id="1067" w:name="_Toc33458343"/>
      <w:bookmarkStart w:id="1068" w:name="_Toc121757228"/>
      <w:bookmarkEnd w:id="1056"/>
      <w:bookmarkEnd w:id="1057"/>
      <w:bookmarkEnd w:id="1058"/>
      <w:bookmarkEnd w:id="1059"/>
      <w:bookmarkEnd w:id="1060"/>
      <w:bookmarkEnd w:id="1061"/>
      <w:bookmarkEnd w:id="1062"/>
      <w:bookmarkEnd w:id="1063"/>
      <w:bookmarkEnd w:id="1064"/>
      <w:bookmarkEnd w:id="1065"/>
      <w:bookmarkEnd w:id="1066"/>
      <w:r w:rsidRPr="005C1F15">
        <w:t xml:space="preserve">Requesting and obtaining </w:t>
      </w:r>
      <w:r w:rsidR="00A10C4F" w:rsidRPr="005C1F15">
        <w:t>medical records relevant for an ESAt</w:t>
      </w:r>
      <w:bookmarkEnd w:id="1067"/>
      <w:bookmarkEnd w:id="1068"/>
      <w:r w:rsidR="00834F27" w:rsidRPr="005C1F15">
        <w:t xml:space="preserve"> </w:t>
      </w:r>
    </w:p>
    <w:p w14:paraId="70D51005" w14:textId="77777777" w:rsidR="00472A13" w:rsidRPr="005C1F15" w:rsidRDefault="00F21735" w:rsidP="00E46E6C">
      <w:pPr>
        <w:pStyle w:val="guidelinetext"/>
      </w:pPr>
      <w:r w:rsidRPr="005C1F15">
        <w:t xml:space="preserve">Ideally, </w:t>
      </w:r>
      <w:r w:rsidR="00A8098D" w:rsidRPr="005C1F15">
        <w:t xml:space="preserve">ESAts </w:t>
      </w:r>
      <w:r w:rsidRPr="005C1F15">
        <w:t>should</w:t>
      </w:r>
      <w:r w:rsidR="00A8098D" w:rsidRPr="005C1F15">
        <w:t xml:space="preserve"> be informed by </w:t>
      </w:r>
      <w:r w:rsidR="003E1613" w:rsidRPr="005C1F15">
        <w:t xml:space="preserve">appropriate </w:t>
      </w:r>
      <w:r w:rsidR="00A8098D" w:rsidRPr="005C1F15">
        <w:t>medical evidence</w:t>
      </w:r>
      <w:r w:rsidR="00E91057" w:rsidRPr="005C1F15">
        <w:t xml:space="preserve"> </w:t>
      </w:r>
      <w:r w:rsidR="00AC39E5" w:rsidRPr="005C1F15">
        <w:t xml:space="preserve">that </w:t>
      </w:r>
      <w:r w:rsidR="00A8098D" w:rsidRPr="005C1F15">
        <w:t>provides information about the Participant’s medical condition/s and resulting impact</w:t>
      </w:r>
      <w:r w:rsidR="00472A13" w:rsidRPr="005C1F15">
        <w:t xml:space="preserve"> on their capacity to work</w:t>
      </w:r>
      <w:r w:rsidRPr="005C1F15">
        <w:t xml:space="preserve"> (a medical ESAt)</w:t>
      </w:r>
      <w:r w:rsidR="00A8098D" w:rsidRPr="005C1F15">
        <w:t>.</w:t>
      </w:r>
    </w:p>
    <w:p w14:paraId="38D49317" w14:textId="77777777" w:rsidR="00A8098D" w:rsidRPr="005C1F15" w:rsidRDefault="0065631F" w:rsidP="00E46E6C">
      <w:pPr>
        <w:pStyle w:val="guidelinetext"/>
      </w:pPr>
      <w:r w:rsidRPr="005C1F15">
        <w:t xml:space="preserve">For the purpose of determining a Participant’s </w:t>
      </w:r>
      <w:r w:rsidR="003E1613" w:rsidRPr="005C1F15">
        <w:t xml:space="preserve">partial </w:t>
      </w:r>
      <w:r w:rsidRPr="005C1F15">
        <w:t>capacity to work, medical evidence is required to contain diagnoses, prognoses and treatments</w:t>
      </w:r>
      <w:r w:rsidR="00DA6C75" w:rsidRPr="005C1F15">
        <w:t xml:space="preserve"> and must include the name of the doctor or nurse who completed the information and the date</w:t>
      </w:r>
      <w:r w:rsidR="00B2083A" w:rsidRPr="005C1F15">
        <w:t>.</w:t>
      </w:r>
    </w:p>
    <w:p w14:paraId="4E1BBC2F" w14:textId="77777777" w:rsidR="008C0221" w:rsidRPr="005C1F15" w:rsidRDefault="008C0221" w:rsidP="00E46E6C">
      <w:pPr>
        <w:pStyle w:val="guidelinetext"/>
      </w:pPr>
      <w:r w:rsidRPr="005C1F15">
        <w:t xml:space="preserve">An ESAt can be undertaken without medical evidence </w:t>
      </w:r>
      <w:r w:rsidR="008D7A67" w:rsidRPr="005C1F15">
        <w:t xml:space="preserve">(a non-medical ESAt) </w:t>
      </w:r>
      <w:r w:rsidRPr="005C1F15">
        <w:t>in the following circumstances:</w:t>
      </w:r>
    </w:p>
    <w:p w14:paraId="190F4752" w14:textId="77777777" w:rsidR="008C0221" w:rsidRPr="005C1F15" w:rsidRDefault="008C0221" w:rsidP="008C0221">
      <w:pPr>
        <w:pStyle w:val="guidelinebullet"/>
        <w:rPr>
          <w:lang w:val="en-GB"/>
        </w:rPr>
      </w:pPr>
      <w:r w:rsidRPr="005C1F15">
        <w:rPr>
          <w:lang w:val="en-GB"/>
        </w:rPr>
        <w:t>it takes longer than six weeks to receive the medical evidence</w:t>
      </w:r>
      <w:r w:rsidR="00236F55" w:rsidRPr="005C1F15">
        <w:rPr>
          <w:lang w:val="en-GB"/>
        </w:rPr>
        <w:t xml:space="preserve"> from the relevant state or territory health authority</w:t>
      </w:r>
      <w:r w:rsidR="00045D6A" w:rsidRPr="005C1F15">
        <w:rPr>
          <w:lang w:val="en-GB"/>
        </w:rPr>
        <w:t>, or</w:t>
      </w:r>
    </w:p>
    <w:p w14:paraId="71742664" w14:textId="77777777" w:rsidR="00F3374A" w:rsidRDefault="00045D6A" w:rsidP="008C0221">
      <w:pPr>
        <w:pStyle w:val="guidelinebullet"/>
        <w:rPr>
          <w:lang w:val="en-GB"/>
        </w:rPr>
      </w:pPr>
      <w:r w:rsidRPr="005C1F15">
        <w:rPr>
          <w:lang w:val="en-GB"/>
        </w:rPr>
        <w:t>there is no medical evidence available for the Participant</w:t>
      </w:r>
      <w:r w:rsidR="00F3374A">
        <w:rPr>
          <w:lang w:val="en-GB"/>
        </w:rPr>
        <w:t>, or</w:t>
      </w:r>
    </w:p>
    <w:p w14:paraId="7A2FCC02" w14:textId="60F245F1" w:rsidR="008C0221" w:rsidRPr="005C1F15" w:rsidRDefault="00C55373" w:rsidP="008C0221">
      <w:pPr>
        <w:pStyle w:val="guidelinebullet"/>
        <w:rPr>
          <w:lang w:val="en-GB"/>
        </w:rPr>
      </w:pPr>
      <w:r>
        <w:t xml:space="preserve">the Participant has </w:t>
      </w:r>
      <w:r w:rsidR="00D8260E">
        <w:t xml:space="preserve">not </w:t>
      </w:r>
      <w:r>
        <w:t>identified</w:t>
      </w:r>
      <w:r w:rsidR="00D8260E">
        <w:t xml:space="preserve"> a</w:t>
      </w:r>
      <w:r>
        <w:t xml:space="preserve"> medical condition impacting </w:t>
      </w:r>
      <w:r w:rsidR="002B2DF0">
        <w:t xml:space="preserve">their </w:t>
      </w:r>
      <w:r>
        <w:t>ability to work</w:t>
      </w:r>
      <w:r w:rsidR="00045D6A" w:rsidRPr="005C1F15">
        <w:rPr>
          <w:lang w:val="en-GB"/>
        </w:rPr>
        <w:t xml:space="preserve">. </w:t>
      </w:r>
    </w:p>
    <w:p w14:paraId="16B263E9" w14:textId="77777777" w:rsidR="00C81161" w:rsidRPr="005C1F15" w:rsidRDefault="00C81161" w:rsidP="00AE71AF">
      <w:pPr>
        <w:pStyle w:val="Heading2"/>
      </w:pPr>
      <w:bookmarkStart w:id="1069" w:name="_Toc33458344"/>
      <w:bookmarkStart w:id="1070" w:name="_Toc121757229"/>
      <w:r w:rsidRPr="005C1F15">
        <w:t>Requesting a Participant’s medical records</w:t>
      </w:r>
      <w:bookmarkEnd w:id="1069"/>
      <w:bookmarkEnd w:id="1070"/>
      <w:r w:rsidRPr="005C1F15">
        <w:t xml:space="preserve"> </w:t>
      </w:r>
    </w:p>
    <w:p w14:paraId="54AFACCC" w14:textId="75054CD4" w:rsidR="00C81161" w:rsidRPr="005C1F15" w:rsidRDefault="00AC39E5" w:rsidP="00E46E6C">
      <w:pPr>
        <w:pStyle w:val="guidelinetext"/>
      </w:pPr>
      <w:r w:rsidRPr="005C1F15">
        <w:t xml:space="preserve">The </w:t>
      </w:r>
      <w:r w:rsidR="00C81161" w:rsidRPr="005C1F15">
        <w:t xml:space="preserve">Provider must </w:t>
      </w:r>
      <w:r w:rsidR="00346A04" w:rsidRPr="005C1F15">
        <w:t xml:space="preserve">make a </w:t>
      </w:r>
      <w:r w:rsidR="00C81161" w:rsidRPr="005C1F15">
        <w:t xml:space="preserve">request to </w:t>
      </w:r>
      <w:r w:rsidR="00346A04" w:rsidRPr="005C1F15">
        <w:t xml:space="preserve">the relevant </w:t>
      </w:r>
      <w:r w:rsidR="003E23E6" w:rsidRPr="005C1F15">
        <w:t xml:space="preserve">state or territory </w:t>
      </w:r>
      <w:r w:rsidR="00346A04" w:rsidRPr="005C1F15">
        <w:t xml:space="preserve">health </w:t>
      </w:r>
      <w:r w:rsidR="003E23E6" w:rsidRPr="005C1F15">
        <w:t xml:space="preserve">authority </w:t>
      </w:r>
      <w:r w:rsidR="00346A04" w:rsidRPr="005C1F15">
        <w:t xml:space="preserve">to </w:t>
      </w:r>
      <w:r w:rsidR="00A83897">
        <w:t xml:space="preserve">access </w:t>
      </w:r>
      <w:r w:rsidR="00C81161" w:rsidRPr="005C1F15">
        <w:t xml:space="preserve">a Participant’s medical records as soon as the Participant completes the privacy consent form. The Provider must make this request using the form </w:t>
      </w:r>
      <w:r w:rsidR="003E1613" w:rsidRPr="005C1F15">
        <w:t xml:space="preserve">and process </w:t>
      </w:r>
      <w:r w:rsidR="00C81161" w:rsidRPr="005C1F15">
        <w:t>specified by</w:t>
      </w:r>
      <w:r w:rsidR="00B95EC8">
        <w:t xml:space="preserve"> </w:t>
      </w:r>
      <w:r w:rsidRPr="005C1F15">
        <w:t>the Department</w:t>
      </w:r>
      <w:r w:rsidR="00F4117A" w:rsidRPr="005C1F15">
        <w:t>,</w:t>
      </w:r>
      <w:r w:rsidR="00C81161" w:rsidRPr="005C1F15">
        <w:t xml:space="preserve"> </w:t>
      </w:r>
      <w:r w:rsidR="00805315" w:rsidRPr="005C1F15">
        <w:t>which</w:t>
      </w:r>
      <w:r w:rsidR="00C81161" w:rsidRPr="005C1F15">
        <w:t xml:space="preserve"> is on the </w:t>
      </w:r>
      <w:r w:rsidR="00FD3822" w:rsidRPr="005C1F15">
        <w:t>P</w:t>
      </w:r>
      <w:r w:rsidR="00C81161" w:rsidRPr="005C1F15">
        <w:t xml:space="preserve">rovider </w:t>
      </w:r>
      <w:r w:rsidR="00FD3822" w:rsidRPr="005C1F15">
        <w:t>P</w:t>
      </w:r>
      <w:r w:rsidR="00C81161" w:rsidRPr="005C1F15">
        <w:t>ortal</w:t>
      </w:r>
      <w:r w:rsidRPr="005C1F15">
        <w:t>.</w:t>
      </w:r>
      <w:r w:rsidR="008A0B13" w:rsidRPr="005C1F15">
        <w:t xml:space="preserve"> The</w:t>
      </w:r>
      <w:r w:rsidR="00AD5EF5" w:rsidRPr="005C1F15">
        <w:t xml:space="preserve"> process will vary </w:t>
      </w:r>
      <w:r w:rsidR="00925C60" w:rsidRPr="005C1F15">
        <w:t>between jurisdictions.</w:t>
      </w:r>
    </w:p>
    <w:p w14:paraId="7284EF10" w14:textId="77777777" w:rsidR="00C81161" w:rsidRPr="005C1F15" w:rsidRDefault="00C81161" w:rsidP="00E46E6C">
      <w:pPr>
        <w:pStyle w:val="guidelinetext"/>
      </w:pPr>
      <w:r w:rsidRPr="005C1F15">
        <w:t xml:space="preserve">The Provider may be required to </w:t>
      </w:r>
      <w:r w:rsidR="003E1613" w:rsidRPr="005C1F15">
        <w:t xml:space="preserve">present </w:t>
      </w:r>
      <w:r w:rsidRPr="005C1F15">
        <w:t xml:space="preserve">a copy of the signed privacy consent form </w:t>
      </w:r>
      <w:r w:rsidR="003E1613" w:rsidRPr="005C1F15">
        <w:t xml:space="preserve">and other documentation (for example, photographic identification for the Participant) </w:t>
      </w:r>
      <w:r w:rsidR="00F4117A" w:rsidRPr="005C1F15">
        <w:t>as proof of the Participant’s consent</w:t>
      </w:r>
      <w:r w:rsidRPr="005C1F15">
        <w:t>. The Provide</w:t>
      </w:r>
      <w:r w:rsidR="00021D95" w:rsidRPr="005C1F15">
        <w:t>r</w:t>
      </w:r>
      <w:r w:rsidRPr="005C1F15">
        <w:t xml:space="preserve"> should </w:t>
      </w:r>
      <w:r w:rsidR="00F4117A" w:rsidRPr="005C1F15">
        <w:t xml:space="preserve">work with the </w:t>
      </w:r>
      <w:r w:rsidR="00A74B44" w:rsidRPr="005C1F15">
        <w:t xml:space="preserve">relevant </w:t>
      </w:r>
      <w:r w:rsidR="000A47DC" w:rsidRPr="005C1F15">
        <w:t>s</w:t>
      </w:r>
      <w:r w:rsidR="00A74B44" w:rsidRPr="005C1F15">
        <w:t xml:space="preserve">tate or </w:t>
      </w:r>
      <w:r w:rsidR="000A47DC" w:rsidRPr="005C1F15">
        <w:t>t</w:t>
      </w:r>
      <w:r w:rsidR="00A74B44" w:rsidRPr="005C1F15">
        <w:t>erritory authority</w:t>
      </w:r>
      <w:r w:rsidRPr="005C1F15">
        <w:t xml:space="preserve"> </w:t>
      </w:r>
      <w:r w:rsidR="00F4117A" w:rsidRPr="005C1F15">
        <w:t xml:space="preserve">to determine how they </w:t>
      </w:r>
      <w:r w:rsidRPr="005C1F15">
        <w:t>would like to receive the signed form</w:t>
      </w:r>
      <w:r w:rsidR="00236D5F" w:rsidRPr="005C1F15">
        <w:t xml:space="preserve"> and any accompanying documentation</w:t>
      </w:r>
      <w:r w:rsidR="00925C60" w:rsidRPr="005C1F15">
        <w:t>.</w:t>
      </w:r>
    </w:p>
    <w:p w14:paraId="70D43AA9" w14:textId="77777777" w:rsidR="00045D6A" w:rsidRPr="005C1F15" w:rsidRDefault="00045D6A" w:rsidP="00E46E6C">
      <w:pPr>
        <w:pStyle w:val="guidelinetext"/>
      </w:pPr>
      <w:r w:rsidRPr="005C1F15">
        <w:t xml:space="preserve">The Provider must request a Participant’s medical evidence even if the Participant states that they have no medical evidence available. </w:t>
      </w:r>
      <w:r w:rsidR="00592762" w:rsidRPr="005C1F15">
        <w:t>T</w:t>
      </w:r>
      <w:r w:rsidRPr="005C1F15">
        <w:t xml:space="preserve">he relevant state and territory health authority will determine if there is appropriate medical evidence for each Participant. </w:t>
      </w:r>
    </w:p>
    <w:p w14:paraId="18DB5D5C" w14:textId="77777777" w:rsidR="00812121" w:rsidRPr="005C1F15" w:rsidRDefault="00812121" w:rsidP="00706B3C">
      <w:pPr>
        <w:pStyle w:val="guidelinedeedref"/>
      </w:pPr>
      <w:r w:rsidRPr="005C1F15">
        <w:t xml:space="preserve">(Deed references: Clause 6) </w:t>
      </w:r>
    </w:p>
    <w:p w14:paraId="32993E8E" w14:textId="77777777" w:rsidR="00082E9E" w:rsidRPr="005C1F15" w:rsidRDefault="00082E9E" w:rsidP="007303CD">
      <w:pPr>
        <w:pStyle w:val="docev"/>
        <w:numPr>
          <w:ilvl w:val="0"/>
          <w:numId w:val="10"/>
        </w:numPr>
        <w:ind w:left="1418" w:hanging="1418"/>
      </w:pPr>
      <w:r w:rsidRPr="005C1F15">
        <w:rPr>
          <w:b/>
        </w:rPr>
        <w:lastRenderedPageBreak/>
        <w:t xml:space="preserve">Documentary </w:t>
      </w:r>
      <w:r w:rsidR="009A3D6B">
        <w:rPr>
          <w:b/>
        </w:rPr>
        <w:t>E</w:t>
      </w:r>
      <w:r w:rsidRPr="005C1F15">
        <w:rPr>
          <w:b/>
        </w:rPr>
        <w:t xml:space="preserve">vidence: </w:t>
      </w:r>
      <w:r w:rsidRPr="005C1F15">
        <w:rPr>
          <w:rFonts w:cstheme="minorHAnsi"/>
        </w:rPr>
        <w:t xml:space="preserve">Keep the completed application form </w:t>
      </w:r>
      <w:r w:rsidR="00925C60" w:rsidRPr="005C1F15">
        <w:rPr>
          <w:rFonts w:cstheme="minorHAnsi"/>
        </w:rPr>
        <w:t>on the Participant’s file.</w:t>
      </w:r>
    </w:p>
    <w:p w14:paraId="3C01A6E7" w14:textId="77777777" w:rsidR="00C81161" w:rsidRPr="005C1F15" w:rsidRDefault="00C81161" w:rsidP="00C81161">
      <w:pPr>
        <w:pStyle w:val="Heading2"/>
        <w:rPr>
          <w:lang w:val="en-GB"/>
        </w:rPr>
      </w:pPr>
      <w:bookmarkStart w:id="1071" w:name="_Toc33458345"/>
      <w:bookmarkStart w:id="1072" w:name="_Toc121757230"/>
      <w:r w:rsidRPr="005C1F15">
        <w:rPr>
          <w:lang w:val="en-GB"/>
        </w:rPr>
        <w:t>Requesting a Participant’s medical records from health and medical authorities</w:t>
      </w:r>
      <w:bookmarkEnd w:id="1071"/>
      <w:bookmarkEnd w:id="1072"/>
    </w:p>
    <w:p w14:paraId="266CB32D" w14:textId="77777777" w:rsidR="00C81161" w:rsidRPr="005C1F15" w:rsidRDefault="00C81161" w:rsidP="00A10C4F">
      <w:pPr>
        <w:pStyle w:val="guidelinetext"/>
        <w:rPr>
          <w:lang w:val="en-GB"/>
        </w:rPr>
      </w:pPr>
      <w:r w:rsidRPr="005C1F15">
        <w:rPr>
          <w:lang w:val="en-GB"/>
        </w:rPr>
        <w:t xml:space="preserve">Where a </w:t>
      </w:r>
      <w:r w:rsidR="00734CB4" w:rsidRPr="005C1F15">
        <w:rPr>
          <w:lang w:val="en-GB"/>
        </w:rPr>
        <w:t>Participant</w:t>
      </w:r>
      <w:r w:rsidR="00E16E54" w:rsidRPr="005C1F15">
        <w:rPr>
          <w:lang w:val="en-GB"/>
        </w:rPr>
        <w:t>’s</w:t>
      </w:r>
      <w:r w:rsidRPr="005C1F15">
        <w:rPr>
          <w:lang w:val="en-GB"/>
        </w:rPr>
        <w:t xml:space="preserve"> medical records </w:t>
      </w:r>
      <w:r w:rsidR="00E16E54" w:rsidRPr="005C1F15">
        <w:rPr>
          <w:lang w:val="en-GB"/>
        </w:rPr>
        <w:t xml:space="preserve">are not </w:t>
      </w:r>
      <w:r w:rsidRPr="005C1F15">
        <w:rPr>
          <w:lang w:val="en-GB"/>
        </w:rPr>
        <w:t xml:space="preserve">held by the </w:t>
      </w:r>
      <w:r w:rsidR="00B2083A" w:rsidRPr="005C1F15">
        <w:rPr>
          <w:lang w:val="en-GB"/>
        </w:rPr>
        <w:t>s</w:t>
      </w:r>
      <w:r w:rsidR="00A74B44" w:rsidRPr="005C1F15">
        <w:rPr>
          <w:lang w:val="en-GB"/>
        </w:rPr>
        <w:t xml:space="preserve">tate or </w:t>
      </w:r>
      <w:r w:rsidR="00B2083A" w:rsidRPr="005C1F15">
        <w:rPr>
          <w:lang w:val="en-GB"/>
        </w:rPr>
        <w:t>t</w:t>
      </w:r>
      <w:r w:rsidR="00A74B44" w:rsidRPr="005C1F15">
        <w:rPr>
          <w:lang w:val="en-GB"/>
        </w:rPr>
        <w:t>erritory authority</w:t>
      </w:r>
      <w:r w:rsidR="00F4117A" w:rsidRPr="005C1F15">
        <w:rPr>
          <w:lang w:val="en-GB"/>
        </w:rPr>
        <w:t xml:space="preserve">, but the Participant identifies they have medical records held by their personal medical </w:t>
      </w:r>
      <w:r w:rsidR="00545B9E" w:rsidRPr="005C1F15">
        <w:rPr>
          <w:lang w:val="en-GB"/>
        </w:rPr>
        <w:t>practitioner</w:t>
      </w:r>
      <w:r w:rsidR="00834F27" w:rsidRPr="005C1F15">
        <w:rPr>
          <w:lang w:val="en-GB"/>
        </w:rPr>
        <w:t xml:space="preserve">, the Provider should seek </w:t>
      </w:r>
      <w:r w:rsidR="00F4117A" w:rsidRPr="005C1F15">
        <w:rPr>
          <w:lang w:val="en-GB"/>
        </w:rPr>
        <w:t xml:space="preserve">these </w:t>
      </w:r>
      <w:r w:rsidR="00834F27" w:rsidRPr="005C1F15">
        <w:rPr>
          <w:lang w:val="en-GB"/>
        </w:rPr>
        <w:t xml:space="preserve">medical </w:t>
      </w:r>
      <w:r w:rsidR="008C2A29" w:rsidRPr="005C1F15">
        <w:rPr>
          <w:lang w:val="en-GB"/>
        </w:rPr>
        <w:t>records</w:t>
      </w:r>
      <w:r w:rsidR="00834F27" w:rsidRPr="005C1F15">
        <w:rPr>
          <w:lang w:val="en-GB"/>
        </w:rPr>
        <w:t xml:space="preserve"> from the Participant’s personal medical practitioner. The Provider must seek consent from the Participant </w:t>
      </w:r>
      <w:r w:rsidR="00E16E54" w:rsidRPr="005C1F15">
        <w:rPr>
          <w:lang w:val="en-GB"/>
        </w:rPr>
        <w:t xml:space="preserve">before requesting </w:t>
      </w:r>
      <w:r w:rsidR="00834F27" w:rsidRPr="005C1F15">
        <w:rPr>
          <w:lang w:val="en-GB"/>
        </w:rPr>
        <w:t xml:space="preserve">this information and </w:t>
      </w:r>
      <w:r w:rsidR="00E16E54" w:rsidRPr="005C1F15">
        <w:rPr>
          <w:lang w:val="en-GB"/>
        </w:rPr>
        <w:t xml:space="preserve">asking </w:t>
      </w:r>
      <w:r w:rsidR="00834F27" w:rsidRPr="005C1F15">
        <w:rPr>
          <w:lang w:val="en-GB"/>
        </w:rPr>
        <w:t xml:space="preserve">the Participant </w:t>
      </w:r>
      <w:r w:rsidR="00E16E54" w:rsidRPr="005C1F15">
        <w:rPr>
          <w:lang w:val="en-GB"/>
        </w:rPr>
        <w:t xml:space="preserve">to </w:t>
      </w:r>
      <w:r w:rsidR="00834F27" w:rsidRPr="005C1F15">
        <w:rPr>
          <w:lang w:val="en-GB"/>
        </w:rPr>
        <w:t>provide the details of their medical practitioner</w:t>
      </w:r>
      <w:r w:rsidR="00C92002" w:rsidRPr="005C1F15">
        <w:rPr>
          <w:lang w:val="en-GB"/>
        </w:rPr>
        <w:t xml:space="preserve"> or medical centre</w:t>
      </w:r>
      <w:r w:rsidR="00925C60" w:rsidRPr="005C1F15">
        <w:rPr>
          <w:lang w:val="en-GB"/>
        </w:rPr>
        <w:t>.</w:t>
      </w:r>
    </w:p>
    <w:p w14:paraId="33229539" w14:textId="77777777" w:rsidR="00237D3A" w:rsidRPr="005C1F15" w:rsidRDefault="00237D3A" w:rsidP="00706B3C">
      <w:pPr>
        <w:pStyle w:val="guidelinedeedref"/>
      </w:pPr>
      <w:r w:rsidRPr="005C1F15">
        <w:t xml:space="preserve">(Deed references: Clause 6) </w:t>
      </w:r>
    </w:p>
    <w:p w14:paraId="20222C92" w14:textId="77777777" w:rsidR="009D68AE" w:rsidRPr="005C1F15" w:rsidRDefault="009D68AE" w:rsidP="009D68AE">
      <w:pPr>
        <w:pStyle w:val="Heading2"/>
      </w:pPr>
      <w:bookmarkStart w:id="1073" w:name="_Toc33458347"/>
      <w:bookmarkStart w:id="1074" w:name="_Toc121757231"/>
      <w:r w:rsidRPr="005C1F15">
        <w:t xml:space="preserve">Providing a copy of medical records to </w:t>
      </w:r>
      <w:r w:rsidR="00263B85" w:rsidRPr="005C1F15">
        <w:t>Services Australia</w:t>
      </w:r>
      <w:bookmarkEnd w:id="1073"/>
      <w:bookmarkEnd w:id="1074"/>
    </w:p>
    <w:p w14:paraId="5A14B0E2" w14:textId="6944340B" w:rsidR="00F21735" w:rsidRPr="005C1F15" w:rsidRDefault="00EE13FA" w:rsidP="00CD2A81">
      <w:pPr>
        <w:pStyle w:val="guidelinetext"/>
      </w:pPr>
      <w:r w:rsidRPr="005C1F15">
        <w:t>Where there are medical records available for a Participant,</w:t>
      </w:r>
      <w:r w:rsidR="009D68AE" w:rsidRPr="005C1F15">
        <w:t xml:space="preserve"> </w:t>
      </w:r>
      <w:r w:rsidR="003B5DB5">
        <w:t xml:space="preserve">once it has received them, </w:t>
      </w:r>
      <w:r w:rsidR="009D68AE" w:rsidRPr="005C1F15">
        <w:t xml:space="preserve">the Provider must provide a copy to </w:t>
      </w:r>
      <w:r w:rsidR="00203E19" w:rsidRPr="005C1F15">
        <w:t xml:space="preserve">Services Australia </w:t>
      </w:r>
      <w:r w:rsidR="0091470E" w:rsidRPr="005C1F15">
        <w:t>as soon as possible</w:t>
      </w:r>
      <w:r w:rsidR="00EC1026">
        <w:t xml:space="preserve"> </w:t>
      </w:r>
      <w:r w:rsidR="003B5DB5">
        <w:t>to assist with the conduct of the ESAt</w:t>
      </w:r>
      <w:r w:rsidR="00F21735" w:rsidRPr="005C1F15">
        <w:t>.</w:t>
      </w:r>
    </w:p>
    <w:p w14:paraId="66D2B1C1" w14:textId="59F93146" w:rsidR="009D68AE" w:rsidRPr="005C1F15" w:rsidRDefault="00367616" w:rsidP="00CD2A81">
      <w:pPr>
        <w:pStyle w:val="guidelinetext"/>
      </w:pPr>
      <w:r w:rsidRPr="005C1F15">
        <w:t>If medical records are received within six weeks of the request</w:t>
      </w:r>
      <w:r w:rsidR="009A57D8" w:rsidRPr="005C1F15">
        <w:t xml:space="preserve"> for the records being made</w:t>
      </w:r>
      <w:r w:rsidRPr="005C1F15">
        <w:t>, the Provider must schedule a medical ESAt</w:t>
      </w:r>
      <w:r w:rsidR="003B5DB5">
        <w:t xml:space="preserve"> with Services Australia</w:t>
      </w:r>
      <w:r w:rsidRPr="005C1F15">
        <w:t xml:space="preserve">. The records must be provided to Services Australia </w:t>
      </w:r>
      <w:r w:rsidR="009D68AE" w:rsidRPr="005C1F15">
        <w:t xml:space="preserve">at least </w:t>
      </w:r>
      <w:r w:rsidR="005932D0" w:rsidRPr="005C1F15">
        <w:t xml:space="preserve">three </w:t>
      </w:r>
      <w:r w:rsidR="009D68AE" w:rsidRPr="005C1F15">
        <w:t>Business Day</w:t>
      </w:r>
      <w:r w:rsidR="005932D0" w:rsidRPr="005C1F15">
        <w:t>s</w:t>
      </w:r>
      <w:r w:rsidR="009D68AE" w:rsidRPr="005C1F15">
        <w:t xml:space="preserve"> before the ESAt </w:t>
      </w:r>
      <w:r w:rsidR="00B641FD">
        <w:t>appointment</w:t>
      </w:r>
      <w:r w:rsidR="009D68AE" w:rsidRPr="005C1F15">
        <w:t xml:space="preserve">. This allows the </w:t>
      </w:r>
      <w:r w:rsidR="00203E19" w:rsidRPr="005C1F15">
        <w:t xml:space="preserve">Services Australia </w:t>
      </w:r>
      <w:r w:rsidR="009D68AE" w:rsidRPr="005C1F15">
        <w:t>assessor to review the relevant medical evidence in preparation for the ESAt</w:t>
      </w:r>
      <w:r w:rsidR="00B641FD">
        <w:t>.</w:t>
      </w:r>
    </w:p>
    <w:p w14:paraId="3BFA2948" w14:textId="6ABA449E" w:rsidR="009D68AE" w:rsidRPr="005C1F15" w:rsidRDefault="009D68AE" w:rsidP="00CD2A81">
      <w:pPr>
        <w:pStyle w:val="guidelinetext"/>
      </w:pPr>
      <w:r w:rsidRPr="005C1F15">
        <w:t xml:space="preserve">If </w:t>
      </w:r>
      <w:r w:rsidR="006B68A4" w:rsidRPr="005C1F15">
        <w:t xml:space="preserve">medical records are </w:t>
      </w:r>
      <w:r w:rsidR="006F6805" w:rsidRPr="005C1F15">
        <w:t xml:space="preserve">not </w:t>
      </w:r>
      <w:r w:rsidR="003B5DB5">
        <w:t xml:space="preserve">available or are not </w:t>
      </w:r>
      <w:r w:rsidR="006B68A4" w:rsidRPr="005C1F15">
        <w:t xml:space="preserve">received </w:t>
      </w:r>
      <w:r w:rsidR="006F6805" w:rsidRPr="005C1F15">
        <w:t>within</w:t>
      </w:r>
      <w:r w:rsidR="00B05AE1" w:rsidRPr="005C1F15">
        <w:t xml:space="preserve"> </w:t>
      </w:r>
      <w:r w:rsidR="006B68A4" w:rsidRPr="005C1F15">
        <w:t xml:space="preserve">six weeks </w:t>
      </w:r>
      <w:r w:rsidR="006F6805" w:rsidRPr="005C1F15">
        <w:t xml:space="preserve">of </w:t>
      </w:r>
      <w:r w:rsidR="006B68A4" w:rsidRPr="005C1F15">
        <w:t>the request</w:t>
      </w:r>
      <w:r w:rsidR="00E74B7E" w:rsidRPr="005C1F15">
        <w:t xml:space="preserve"> </w:t>
      </w:r>
      <w:r w:rsidR="006F6805" w:rsidRPr="005C1F15">
        <w:t>being</w:t>
      </w:r>
      <w:r w:rsidR="00E74B7E" w:rsidRPr="005C1F15">
        <w:t xml:space="preserve"> made</w:t>
      </w:r>
      <w:r w:rsidR="006B68A4" w:rsidRPr="005C1F15">
        <w:t xml:space="preserve">, </w:t>
      </w:r>
      <w:r w:rsidRPr="005C1F15">
        <w:t xml:space="preserve">the Provider </w:t>
      </w:r>
      <w:r w:rsidR="006B68A4" w:rsidRPr="005C1F15">
        <w:t>can schedule a non-medical ESAt</w:t>
      </w:r>
      <w:r w:rsidR="00A61B91" w:rsidRPr="005C1F15">
        <w:t xml:space="preserve"> to ensure the </w:t>
      </w:r>
      <w:r w:rsidR="00BD2E8A">
        <w:t>P</w:t>
      </w:r>
      <w:r w:rsidR="00A61B91" w:rsidRPr="005C1F15">
        <w:t>articipant receives an assessment prior to release</w:t>
      </w:r>
      <w:r w:rsidR="006B68A4" w:rsidRPr="005C1F15">
        <w:t xml:space="preserve">. </w:t>
      </w:r>
      <w:r w:rsidR="00E74B7E" w:rsidRPr="005C1F15">
        <w:t xml:space="preserve">If the Provider </w:t>
      </w:r>
      <w:r w:rsidRPr="005C1F15">
        <w:t xml:space="preserve">receives the medical records after </w:t>
      </w:r>
      <w:r w:rsidR="00863B2F" w:rsidRPr="005C1F15">
        <w:t>Services Australia</w:t>
      </w:r>
      <w:r w:rsidRPr="005C1F15">
        <w:t xml:space="preserve"> has conducted </w:t>
      </w:r>
      <w:r w:rsidR="00604745" w:rsidRPr="005C1F15">
        <w:t>a non-medical ESAt</w:t>
      </w:r>
      <w:r w:rsidRPr="005C1F15">
        <w:t xml:space="preserve">, the Provider should still provide a copy of the Participant’s medical records to </w:t>
      </w:r>
      <w:r w:rsidR="00863B2F" w:rsidRPr="005C1F15">
        <w:t>Services Australia</w:t>
      </w:r>
      <w:r w:rsidRPr="005C1F15">
        <w:t>.</w:t>
      </w:r>
      <w:r w:rsidR="00B13EB9" w:rsidRPr="005C1F15">
        <w:t xml:space="preserve"> </w:t>
      </w:r>
      <w:r w:rsidRPr="005C1F15">
        <w:t>The records will be attac</w:t>
      </w:r>
      <w:r w:rsidR="00925C60" w:rsidRPr="005C1F15">
        <w:t>hed to the Participant’s file</w:t>
      </w:r>
      <w:r w:rsidR="00796C97" w:rsidRPr="005C1F15">
        <w:t xml:space="preserve"> and a subsequent file assessment may be conducted by Services Australia</w:t>
      </w:r>
      <w:r w:rsidR="00925C60" w:rsidRPr="005C1F15">
        <w:t xml:space="preserve">. </w:t>
      </w:r>
    </w:p>
    <w:p w14:paraId="54EA1554" w14:textId="77777777" w:rsidR="00666B00" w:rsidRDefault="009D68AE" w:rsidP="00666B00">
      <w:pPr>
        <w:spacing w:after="120"/>
      </w:pPr>
      <w:r w:rsidRPr="005C1F15">
        <w:rPr>
          <w:b/>
        </w:rPr>
        <w:t xml:space="preserve">Documentary </w:t>
      </w:r>
      <w:r w:rsidR="009A3D6B">
        <w:rPr>
          <w:b/>
        </w:rPr>
        <w:t>E</w:t>
      </w:r>
      <w:r w:rsidRPr="005C1F15">
        <w:rPr>
          <w:b/>
        </w:rPr>
        <w:t>vidence:</w:t>
      </w:r>
      <w:r w:rsidRPr="005C1F15">
        <w:t xml:space="preserve"> </w:t>
      </w:r>
    </w:p>
    <w:p w14:paraId="25988180" w14:textId="77777777" w:rsidR="00666B00" w:rsidRDefault="00666B00" w:rsidP="00250EC4">
      <w:pPr>
        <w:pStyle w:val="guidelinetext"/>
      </w:pPr>
      <w:r>
        <w:t xml:space="preserve">Medical evidence can be faxed to Services Australia’s National Business Gateway on 1300 786 102. Providers faxing medical evidence to the National Business Gateway </w:t>
      </w:r>
      <w:r w:rsidRPr="00250EC4">
        <w:rPr>
          <w:i/>
          <w:iCs/>
        </w:rPr>
        <w:t>must</w:t>
      </w:r>
      <w:r>
        <w:t xml:space="preserve"> ensure that all documents:</w:t>
      </w:r>
    </w:p>
    <w:p w14:paraId="66ACDAB2" w14:textId="77777777" w:rsidR="00666B00" w:rsidRPr="002206B3" w:rsidRDefault="00666B00" w:rsidP="002206B3">
      <w:pPr>
        <w:pStyle w:val="guidelinebullet"/>
        <w:rPr>
          <w:lang w:val="en-GB"/>
        </w:rPr>
      </w:pPr>
      <w:r w:rsidRPr="002206B3">
        <w:rPr>
          <w:lang w:val="en-GB"/>
        </w:rPr>
        <w:t xml:space="preserve">can be clearly </w:t>
      </w:r>
      <w:proofErr w:type="gramStart"/>
      <w:r w:rsidRPr="002206B3">
        <w:rPr>
          <w:lang w:val="en-GB"/>
        </w:rPr>
        <w:t>read</w:t>
      </w:r>
      <w:proofErr w:type="gramEnd"/>
    </w:p>
    <w:p w14:paraId="104EDEA5" w14:textId="791A14CE" w:rsidR="00666B00" w:rsidRPr="002206B3" w:rsidRDefault="00666B00" w:rsidP="002206B3">
      <w:pPr>
        <w:pStyle w:val="guidelinebullet"/>
        <w:rPr>
          <w:lang w:val="en-GB"/>
        </w:rPr>
      </w:pPr>
      <w:r w:rsidRPr="002206B3">
        <w:rPr>
          <w:lang w:val="en-GB"/>
        </w:rPr>
        <w:t xml:space="preserve">include the Participant’s name, address </w:t>
      </w:r>
      <w:r w:rsidR="00B641FD">
        <w:rPr>
          <w:lang w:val="en-GB"/>
        </w:rPr>
        <w:t xml:space="preserve">(preferably post release) </w:t>
      </w:r>
      <w:r w:rsidRPr="002206B3">
        <w:rPr>
          <w:lang w:val="en-GB"/>
        </w:rPr>
        <w:t>and Customer Reference Number (CRN), and</w:t>
      </w:r>
    </w:p>
    <w:p w14:paraId="3CC01CB5" w14:textId="062A94CB" w:rsidR="00666B00" w:rsidRPr="002206B3" w:rsidRDefault="00666B00" w:rsidP="002206B3">
      <w:pPr>
        <w:pStyle w:val="guidelinebullet"/>
        <w:rPr>
          <w:lang w:val="en-GB"/>
        </w:rPr>
      </w:pPr>
      <w:r w:rsidRPr="002206B3">
        <w:rPr>
          <w:lang w:val="en-GB"/>
        </w:rPr>
        <w:t xml:space="preserve">are clearly identified as </w:t>
      </w:r>
      <w:r w:rsidR="00B821CB">
        <w:rPr>
          <w:lang w:val="en-GB"/>
        </w:rPr>
        <w:t xml:space="preserve">TWES </w:t>
      </w:r>
      <w:r w:rsidRPr="002206B3">
        <w:rPr>
          <w:lang w:val="en-GB"/>
        </w:rPr>
        <w:t xml:space="preserve">medical evidence for an </w:t>
      </w:r>
      <w:proofErr w:type="gramStart"/>
      <w:r w:rsidRPr="002206B3">
        <w:rPr>
          <w:lang w:val="en-GB"/>
        </w:rPr>
        <w:t>ESAt</w:t>
      </w:r>
      <w:proofErr w:type="gramEnd"/>
    </w:p>
    <w:p w14:paraId="070E85C7" w14:textId="5EBF60E4" w:rsidR="009D68AE" w:rsidRPr="005C1F15" w:rsidRDefault="00666B00" w:rsidP="00666B00">
      <w:pPr>
        <w:pStyle w:val="docev"/>
        <w:numPr>
          <w:ilvl w:val="0"/>
          <w:numId w:val="10"/>
        </w:numPr>
        <w:ind w:left="1418" w:hanging="1418"/>
      </w:pPr>
      <w:r>
        <w:t xml:space="preserve">Where fax is not available, or medical evidence needs to be provided quickly, the provider can email medical records to the Services Australia Focus Response Team at </w:t>
      </w:r>
      <w:hyperlink r:id="rId22" w:history="1">
        <w:r w:rsidRPr="0097696E">
          <w:rPr>
            <w:rStyle w:val="Hyperlink"/>
          </w:rPr>
          <w:t>FOCUS.RESPONSE.TEAM@servicesaustralia.gov.au</w:t>
        </w:r>
      </w:hyperlink>
    </w:p>
    <w:p w14:paraId="532ED5DE" w14:textId="77777777" w:rsidR="00B82322" w:rsidRPr="005C1F15" w:rsidRDefault="00B82322" w:rsidP="009D68AE">
      <w:pPr>
        <w:pStyle w:val="Heading2"/>
        <w:rPr>
          <w:lang w:val="en-GB"/>
        </w:rPr>
      </w:pPr>
      <w:bookmarkStart w:id="1075" w:name="_Toc33458348"/>
      <w:bookmarkStart w:id="1076" w:name="_Toc121757232"/>
      <w:r w:rsidRPr="005C1F15">
        <w:rPr>
          <w:lang w:val="en-GB"/>
        </w:rPr>
        <w:t xml:space="preserve">Destroying medical records obtained for an </w:t>
      </w:r>
      <w:proofErr w:type="gramStart"/>
      <w:r w:rsidRPr="005C1F15">
        <w:rPr>
          <w:lang w:val="en-GB"/>
        </w:rPr>
        <w:t>ESAt</w:t>
      </w:r>
      <w:bookmarkEnd w:id="1075"/>
      <w:bookmarkEnd w:id="1076"/>
      <w:proofErr w:type="gramEnd"/>
    </w:p>
    <w:p w14:paraId="46CF96CA" w14:textId="77777777" w:rsidR="00B82322" w:rsidRPr="005C1F15" w:rsidRDefault="00B82322" w:rsidP="00CD2A81">
      <w:pPr>
        <w:pStyle w:val="guidelinetext"/>
        <w:rPr>
          <w:lang w:val="en-GB"/>
        </w:rPr>
      </w:pPr>
      <w:r w:rsidRPr="005C1F15">
        <w:rPr>
          <w:lang w:val="en-GB"/>
        </w:rPr>
        <w:t xml:space="preserve">Following the completion of the ESAt by </w:t>
      </w:r>
      <w:r w:rsidR="00863B2F" w:rsidRPr="005C1F15">
        <w:rPr>
          <w:lang w:val="en-GB"/>
        </w:rPr>
        <w:t>Services Australia</w:t>
      </w:r>
      <w:r w:rsidRPr="005C1F15">
        <w:rPr>
          <w:lang w:val="en-GB"/>
        </w:rPr>
        <w:t xml:space="preserve">, the Provider must destroy </w:t>
      </w:r>
      <w:r w:rsidR="006F4AA6" w:rsidRPr="005C1F15">
        <w:rPr>
          <w:lang w:val="en-GB"/>
        </w:rPr>
        <w:t>the</w:t>
      </w:r>
      <w:r w:rsidRPr="005C1F15">
        <w:rPr>
          <w:lang w:val="en-GB"/>
        </w:rPr>
        <w:t xml:space="preserve"> Participant’s medical records. The Participant’s medical records are retained on the secure </w:t>
      </w:r>
      <w:r w:rsidR="00863B2F" w:rsidRPr="005C1F15">
        <w:rPr>
          <w:lang w:val="en-GB"/>
        </w:rPr>
        <w:t>Services Australia</w:t>
      </w:r>
      <w:r w:rsidR="00925C60" w:rsidRPr="005C1F15">
        <w:rPr>
          <w:lang w:val="en-GB"/>
        </w:rPr>
        <w:t xml:space="preserve"> IT system.</w:t>
      </w:r>
    </w:p>
    <w:p w14:paraId="24D8A7DD" w14:textId="77777777" w:rsidR="00AC6138" w:rsidRPr="005C1F15" w:rsidRDefault="00A32287" w:rsidP="00706B3C">
      <w:pPr>
        <w:pStyle w:val="guidelinedeedref"/>
      </w:pPr>
      <w:r w:rsidRPr="005C1F15">
        <w:lastRenderedPageBreak/>
        <w:t xml:space="preserve"> </w:t>
      </w:r>
      <w:r w:rsidR="00AC6138" w:rsidRPr="005C1F15">
        <w:t>(Deed references: Clause 13</w:t>
      </w:r>
      <w:r w:rsidR="00C15BC9" w:rsidRPr="005C1F15">
        <w:t>)</w:t>
      </w:r>
    </w:p>
    <w:p w14:paraId="26AC9304" w14:textId="19F95295" w:rsidR="009927C3" w:rsidRPr="005C1F15" w:rsidRDefault="005C120D" w:rsidP="0081775C">
      <w:pPr>
        <w:pStyle w:val="Heading1"/>
      </w:pPr>
      <w:bookmarkStart w:id="1077" w:name="_Toc497128368"/>
      <w:bookmarkStart w:id="1078" w:name="_Toc497133061"/>
      <w:bookmarkStart w:id="1079" w:name="_Toc497133102"/>
      <w:bookmarkStart w:id="1080" w:name="_Toc497133143"/>
      <w:bookmarkStart w:id="1081" w:name="_Toc497134171"/>
      <w:bookmarkStart w:id="1082" w:name="_Toc497138571"/>
      <w:bookmarkStart w:id="1083" w:name="_Toc497143401"/>
      <w:bookmarkStart w:id="1084" w:name="_Toc497143443"/>
      <w:bookmarkStart w:id="1085" w:name="_Toc497143676"/>
      <w:bookmarkStart w:id="1086" w:name="_Toc497143715"/>
      <w:bookmarkStart w:id="1087" w:name="_Toc497143759"/>
      <w:bookmarkStart w:id="1088" w:name="_Toc497128369"/>
      <w:bookmarkStart w:id="1089" w:name="_Toc497133062"/>
      <w:bookmarkStart w:id="1090" w:name="_Toc497133103"/>
      <w:bookmarkStart w:id="1091" w:name="_Toc497133144"/>
      <w:bookmarkStart w:id="1092" w:name="_Toc497134172"/>
      <w:bookmarkStart w:id="1093" w:name="_Toc497138572"/>
      <w:bookmarkStart w:id="1094" w:name="_Toc497143402"/>
      <w:bookmarkStart w:id="1095" w:name="_Toc497143444"/>
      <w:bookmarkStart w:id="1096" w:name="_Toc497143677"/>
      <w:bookmarkStart w:id="1097" w:name="_Toc497143716"/>
      <w:bookmarkStart w:id="1098" w:name="_Toc497143760"/>
      <w:bookmarkStart w:id="1099" w:name="_Toc33458349"/>
      <w:bookmarkStart w:id="1100" w:name="_Toc121757233"/>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r w:rsidRPr="005C1F15">
        <w:t>Arranging</w:t>
      </w:r>
      <w:r w:rsidR="009927C3" w:rsidRPr="005C1F15">
        <w:rPr>
          <w:rStyle w:val="Heading2Char"/>
          <w:sz w:val="32"/>
          <w:szCs w:val="32"/>
        </w:rPr>
        <w:t xml:space="preserve"> an ESAt</w:t>
      </w:r>
      <w:bookmarkEnd w:id="1099"/>
      <w:bookmarkEnd w:id="1100"/>
      <w:r w:rsidR="00B641FD">
        <w:rPr>
          <w:rStyle w:val="Heading2Char"/>
          <w:sz w:val="32"/>
          <w:szCs w:val="32"/>
        </w:rPr>
        <w:t xml:space="preserve"> appointment</w:t>
      </w:r>
    </w:p>
    <w:p w14:paraId="4590D01A" w14:textId="6C4EA6FF" w:rsidR="00B92FF4" w:rsidRPr="005C1F15" w:rsidRDefault="00E347C9" w:rsidP="00C05728">
      <w:pPr>
        <w:pStyle w:val="guidelinetext"/>
        <w:rPr>
          <w:lang w:val="en-GB"/>
        </w:rPr>
      </w:pPr>
      <w:r w:rsidRPr="005C1F15">
        <w:rPr>
          <w:lang w:val="en-GB"/>
        </w:rPr>
        <w:t xml:space="preserve">The </w:t>
      </w:r>
      <w:r w:rsidR="007734C9" w:rsidRPr="005C1F15">
        <w:rPr>
          <w:lang w:val="en-GB"/>
        </w:rPr>
        <w:t>Provider must</w:t>
      </w:r>
      <w:r w:rsidR="00C05728" w:rsidRPr="005C1F15">
        <w:rPr>
          <w:lang w:val="en-GB"/>
        </w:rPr>
        <w:t xml:space="preserve"> arrange a</w:t>
      </w:r>
      <w:r w:rsidR="00B641FD">
        <w:rPr>
          <w:lang w:val="en-GB"/>
        </w:rPr>
        <w:t>n</w:t>
      </w:r>
      <w:r w:rsidR="00C05728" w:rsidRPr="005C1F15">
        <w:rPr>
          <w:lang w:val="en-GB"/>
        </w:rPr>
        <w:t xml:space="preserve"> </w:t>
      </w:r>
      <w:r w:rsidR="00B641FD">
        <w:rPr>
          <w:lang w:val="en-GB"/>
        </w:rPr>
        <w:t>appointment</w:t>
      </w:r>
      <w:r w:rsidR="00C05728" w:rsidRPr="005C1F15">
        <w:rPr>
          <w:lang w:val="en-GB"/>
        </w:rPr>
        <w:t xml:space="preserve"> for </w:t>
      </w:r>
      <w:r w:rsidR="00863B2F" w:rsidRPr="005C1F15">
        <w:rPr>
          <w:lang w:val="en-GB"/>
        </w:rPr>
        <w:t>Services Australia</w:t>
      </w:r>
      <w:r w:rsidR="00C05728" w:rsidRPr="005C1F15">
        <w:rPr>
          <w:lang w:val="en-GB"/>
        </w:rPr>
        <w:t xml:space="preserve"> to conduct an ESAt with the Participant</w:t>
      </w:r>
      <w:r w:rsidR="00425181">
        <w:rPr>
          <w:lang w:val="en-GB"/>
        </w:rPr>
        <w:t xml:space="preserve">, where the Participant </w:t>
      </w:r>
      <w:r w:rsidR="002E18BB">
        <w:rPr>
          <w:lang w:val="en-GB"/>
        </w:rPr>
        <w:t>provides their consent</w:t>
      </w:r>
      <w:r w:rsidR="00C05728" w:rsidRPr="005C1F15">
        <w:rPr>
          <w:lang w:val="en-GB"/>
        </w:rPr>
        <w:t>.</w:t>
      </w:r>
    </w:p>
    <w:p w14:paraId="5F8C5281" w14:textId="07AA656E" w:rsidR="0012412D" w:rsidRPr="005C1F15" w:rsidRDefault="00863B2F" w:rsidP="0012412D">
      <w:pPr>
        <w:pStyle w:val="guidelinetext"/>
        <w:rPr>
          <w:lang w:val="en-GB"/>
        </w:rPr>
      </w:pPr>
      <w:r w:rsidRPr="005C1F15">
        <w:t>Services</w:t>
      </w:r>
      <w:r w:rsidRPr="005C1F15">
        <w:rPr>
          <w:lang w:val="en-GB"/>
        </w:rPr>
        <w:t xml:space="preserve"> Australia</w:t>
      </w:r>
      <w:r w:rsidR="00C05728" w:rsidRPr="005C1F15">
        <w:rPr>
          <w:lang w:val="en-GB"/>
        </w:rPr>
        <w:t xml:space="preserve">  conduct</w:t>
      </w:r>
      <w:r w:rsidR="00425181">
        <w:rPr>
          <w:lang w:val="en-GB"/>
        </w:rPr>
        <w:t>s</w:t>
      </w:r>
      <w:r w:rsidR="00C05728" w:rsidRPr="005C1F15">
        <w:rPr>
          <w:lang w:val="en-GB"/>
        </w:rPr>
        <w:t xml:space="preserve"> </w:t>
      </w:r>
      <w:r w:rsidR="00925C60" w:rsidRPr="005C1F15">
        <w:rPr>
          <w:lang w:val="en-GB"/>
        </w:rPr>
        <w:t xml:space="preserve">the </w:t>
      </w:r>
      <w:r w:rsidR="00B641FD">
        <w:rPr>
          <w:lang w:val="en-GB"/>
        </w:rPr>
        <w:t>appointment</w:t>
      </w:r>
      <w:r w:rsidR="00925C60" w:rsidRPr="005C1F15">
        <w:rPr>
          <w:lang w:val="en-GB"/>
        </w:rPr>
        <w:t xml:space="preserve"> via teleconference</w:t>
      </w:r>
      <w:r w:rsidR="004102C6" w:rsidRPr="005C1F15">
        <w:rPr>
          <w:lang w:val="en-GB"/>
        </w:rPr>
        <w:t>, or by file in certain circumstances</w:t>
      </w:r>
      <w:r w:rsidR="00925C60" w:rsidRPr="005C1F15">
        <w:rPr>
          <w:lang w:val="en-GB"/>
        </w:rPr>
        <w:t>.</w:t>
      </w:r>
      <w:r w:rsidR="0012412D" w:rsidRPr="005C1F15">
        <w:rPr>
          <w:lang w:val="en-GB"/>
        </w:rPr>
        <w:t xml:space="preserve"> </w:t>
      </w:r>
      <w:r w:rsidR="004102C6" w:rsidRPr="005C1F15">
        <w:rPr>
          <w:lang w:val="en-GB"/>
        </w:rPr>
        <w:t xml:space="preserve">The Provider must </w:t>
      </w:r>
      <w:r w:rsidR="00425181">
        <w:rPr>
          <w:lang w:val="en-GB"/>
        </w:rPr>
        <w:t xml:space="preserve">work with the Prison to </w:t>
      </w:r>
      <w:r w:rsidR="004102C6" w:rsidRPr="005C1F15">
        <w:rPr>
          <w:lang w:val="en-GB"/>
        </w:rPr>
        <w:t xml:space="preserve">arrange the ESAt appointment with Services Australia </w:t>
      </w:r>
      <w:r w:rsidR="00425181">
        <w:rPr>
          <w:lang w:val="en-GB"/>
        </w:rPr>
        <w:t xml:space="preserve">and the </w:t>
      </w:r>
      <w:proofErr w:type="gramStart"/>
      <w:r w:rsidR="00425181">
        <w:rPr>
          <w:lang w:val="en-GB"/>
        </w:rPr>
        <w:t>Participant</w:t>
      </w:r>
      <w:r w:rsidR="009C4ED9">
        <w:rPr>
          <w:lang w:val="en-GB"/>
        </w:rPr>
        <w:t>, and</w:t>
      </w:r>
      <w:proofErr w:type="gramEnd"/>
      <w:r w:rsidR="009C4ED9">
        <w:rPr>
          <w:lang w:val="en-GB"/>
        </w:rPr>
        <w:t xml:space="preserve"> attend the </w:t>
      </w:r>
      <w:r w:rsidR="00B641FD">
        <w:rPr>
          <w:lang w:val="en-GB"/>
        </w:rPr>
        <w:t>appointment</w:t>
      </w:r>
      <w:r w:rsidR="009C4ED9">
        <w:rPr>
          <w:lang w:val="en-GB"/>
        </w:rPr>
        <w:t xml:space="preserve"> where the Participant agrees</w:t>
      </w:r>
      <w:r w:rsidR="00425181">
        <w:rPr>
          <w:lang w:val="en-GB"/>
        </w:rPr>
        <w:t xml:space="preserve">. </w:t>
      </w:r>
    </w:p>
    <w:p w14:paraId="25460FA2" w14:textId="77777777" w:rsidR="00237D3A" w:rsidRPr="005C1F15" w:rsidRDefault="00237D3A" w:rsidP="00706B3C">
      <w:pPr>
        <w:pStyle w:val="guidelinedeedref"/>
      </w:pPr>
      <w:r w:rsidRPr="005C1F15">
        <w:t>(Deed references: Clause 13</w:t>
      </w:r>
      <w:r w:rsidR="00C15BC9" w:rsidRPr="005C1F15">
        <w:t>)</w:t>
      </w:r>
    </w:p>
    <w:p w14:paraId="0BD27B7E" w14:textId="2F01E203" w:rsidR="000D2A70" w:rsidRPr="005C1F15" w:rsidRDefault="000D2A70" w:rsidP="000D2A70">
      <w:pPr>
        <w:pStyle w:val="Heading2"/>
      </w:pPr>
      <w:bookmarkStart w:id="1101" w:name="_Toc33458350"/>
      <w:bookmarkStart w:id="1102" w:name="_Toc121757234"/>
      <w:r w:rsidRPr="005C1F15">
        <w:t xml:space="preserve">When to schedule the ESAt </w:t>
      </w:r>
      <w:r w:rsidR="00B641FD">
        <w:t>appointment</w:t>
      </w:r>
      <w:bookmarkEnd w:id="1101"/>
      <w:bookmarkEnd w:id="1102"/>
    </w:p>
    <w:p w14:paraId="24D848BF" w14:textId="56900274" w:rsidR="000D2A70" w:rsidRPr="005C1F15" w:rsidRDefault="000D2A70" w:rsidP="00CD2A81">
      <w:pPr>
        <w:pStyle w:val="guidelinetext"/>
      </w:pPr>
      <w:r w:rsidRPr="005C1F15">
        <w:t>ESAt</w:t>
      </w:r>
      <w:r w:rsidR="009052B7">
        <w:t>s should be scheduled to occur</w:t>
      </w:r>
      <w:r w:rsidRPr="005C1F15">
        <w:t xml:space="preserve"> before </w:t>
      </w:r>
      <w:r w:rsidR="009052B7">
        <w:t xml:space="preserve">Participants </w:t>
      </w:r>
      <w:r w:rsidRPr="005C1F15">
        <w:t xml:space="preserve"> are released from Prison and prior to th</w:t>
      </w:r>
      <w:r w:rsidR="00925C60" w:rsidRPr="005C1F15">
        <w:t>e Facilitated Transfer Meeting.</w:t>
      </w:r>
      <w:r w:rsidR="009052B7">
        <w:t xml:space="preserve"> Noting that some Participants can be on the Provider’s caseload for as little as four weeks prior to their release from Prison, the Provider should look to schedule the ESAt as soon as possible</w:t>
      </w:r>
      <w:r w:rsidR="00886A8A">
        <w:t>.</w:t>
      </w:r>
      <w:r w:rsidR="009052B7">
        <w:t xml:space="preserve"> </w:t>
      </w:r>
    </w:p>
    <w:p w14:paraId="186B952A" w14:textId="42D956D5" w:rsidR="008B78AF" w:rsidRPr="005C1F15" w:rsidRDefault="006D2145" w:rsidP="008B78AF">
      <w:pPr>
        <w:pStyle w:val="guidelinetext"/>
        <w:spacing w:after="120"/>
        <w:rPr>
          <w:lang w:val="en-GB"/>
        </w:rPr>
      </w:pPr>
      <w:r w:rsidRPr="005C1F15">
        <w:t>The</w:t>
      </w:r>
      <w:r w:rsidRPr="005C1F15">
        <w:rPr>
          <w:lang w:val="en-GB"/>
        </w:rPr>
        <w:t xml:space="preserve"> Provider must work with the Prison and </w:t>
      </w:r>
      <w:r w:rsidR="00863B2F" w:rsidRPr="005C1F15">
        <w:rPr>
          <w:lang w:val="en-GB"/>
        </w:rPr>
        <w:t>Services Australia</w:t>
      </w:r>
      <w:r w:rsidRPr="005C1F15">
        <w:rPr>
          <w:lang w:val="en-GB"/>
        </w:rPr>
        <w:t xml:space="preserve"> to schedule a suitable time for the ESAt </w:t>
      </w:r>
      <w:r w:rsidR="00B641FD">
        <w:rPr>
          <w:lang w:val="en-GB"/>
        </w:rPr>
        <w:t>appointment</w:t>
      </w:r>
      <w:r w:rsidRPr="005C1F15">
        <w:rPr>
          <w:lang w:val="en-GB"/>
        </w:rPr>
        <w:t>, noting the Prison may have limited visitation hours a</w:t>
      </w:r>
      <w:r w:rsidR="008B78AF" w:rsidRPr="005C1F15">
        <w:rPr>
          <w:lang w:val="en-GB"/>
        </w:rPr>
        <w:t xml:space="preserve">nd/or access to meeting rooms. </w:t>
      </w:r>
    </w:p>
    <w:p w14:paraId="72463490" w14:textId="77777777" w:rsidR="006D2145" w:rsidRPr="005C1F15" w:rsidRDefault="006D2145" w:rsidP="008B78AF">
      <w:pPr>
        <w:pStyle w:val="guidelinetext"/>
        <w:spacing w:after="120"/>
        <w:rPr>
          <w:lang w:val="en-GB"/>
        </w:rPr>
      </w:pPr>
      <w:r w:rsidRPr="005C1F15">
        <w:rPr>
          <w:lang w:val="en-GB"/>
        </w:rPr>
        <w:t>The Provider should inform the Prison that a phone will be required.</w:t>
      </w:r>
    </w:p>
    <w:p w14:paraId="0A5B5D05" w14:textId="77777777" w:rsidR="00454F1D" w:rsidRPr="005C1F15" w:rsidRDefault="00863B2F" w:rsidP="00CD2A81">
      <w:pPr>
        <w:pStyle w:val="guidelinetext"/>
      </w:pPr>
      <w:r w:rsidRPr="005C1F15">
        <w:t xml:space="preserve">Services Australia </w:t>
      </w:r>
      <w:r w:rsidR="002C3C9A" w:rsidRPr="005C1F15">
        <w:t xml:space="preserve">has </w:t>
      </w:r>
      <w:r w:rsidR="00454F1D" w:rsidRPr="005C1F15">
        <w:t xml:space="preserve">ESAt </w:t>
      </w:r>
      <w:r w:rsidR="00910BA7" w:rsidRPr="005C1F15">
        <w:t xml:space="preserve">appointment times available </w:t>
      </w:r>
      <w:r w:rsidR="00B84135" w:rsidRPr="005C1F15">
        <w:t xml:space="preserve">in the Department’s IT Systems </w:t>
      </w:r>
      <w:r w:rsidR="005D4E4D" w:rsidRPr="005C1F15">
        <w:t>up to</w:t>
      </w:r>
      <w:r w:rsidR="00910BA7" w:rsidRPr="005C1F15">
        <w:t xml:space="preserve"> </w:t>
      </w:r>
      <w:r w:rsidR="00454F1D" w:rsidRPr="005C1F15">
        <w:t xml:space="preserve">two </w:t>
      </w:r>
      <w:r w:rsidR="0022776A" w:rsidRPr="005C1F15">
        <w:t>weeks</w:t>
      </w:r>
      <w:r w:rsidR="00910BA7" w:rsidRPr="005C1F15">
        <w:t xml:space="preserve"> in advance</w:t>
      </w:r>
      <w:r w:rsidR="00334686" w:rsidRPr="005C1F15">
        <w:t xml:space="preserve"> for </w:t>
      </w:r>
      <w:r w:rsidR="00E347C9" w:rsidRPr="005C1F15">
        <w:t xml:space="preserve">the </w:t>
      </w:r>
      <w:r w:rsidR="00334686" w:rsidRPr="005C1F15">
        <w:t xml:space="preserve">Provider to schedule </w:t>
      </w:r>
      <w:r w:rsidR="00397ACA" w:rsidRPr="005C1F15">
        <w:t xml:space="preserve">the </w:t>
      </w:r>
      <w:r w:rsidR="00334686" w:rsidRPr="005C1F15">
        <w:t>ESAt</w:t>
      </w:r>
      <w:r w:rsidR="00910BA7" w:rsidRPr="005C1F15">
        <w:t xml:space="preserve">. </w:t>
      </w:r>
    </w:p>
    <w:p w14:paraId="6E0C4116" w14:textId="39A1DBDD" w:rsidR="00454F1D" w:rsidRPr="005C1F15" w:rsidRDefault="00454F1D" w:rsidP="00CD2A81">
      <w:pPr>
        <w:pStyle w:val="guidelinetext"/>
      </w:pPr>
      <w:r w:rsidRPr="005C1F15">
        <w:t xml:space="preserve">ESAt appointment times can be arranged and </w:t>
      </w:r>
      <w:r w:rsidRPr="009A3D6B">
        <w:rPr>
          <w:iCs/>
        </w:rPr>
        <w:t xml:space="preserve">reserved </w:t>
      </w:r>
      <w:r w:rsidRPr="005C1F15">
        <w:t xml:space="preserve">up to six weeks in advance by contacting the Services Australia </w:t>
      </w:r>
      <w:r w:rsidR="009052B7">
        <w:t>F</w:t>
      </w:r>
      <w:r w:rsidRPr="005C1F15">
        <w:t xml:space="preserve">ocus </w:t>
      </w:r>
      <w:r w:rsidR="009052B7">
        <w:t>R</w:t>
      </w:r>
      <w:r w:rsidRPr="005C1F15">
        <w:t xml:space="preserve">esponse </w:t>
      </w:r>
      <w:r w:rsidR="009052B7">
        <w:t>T</w:t>
      </w:r>
      <w:r w:rsidRPr="005C1F15">
        <w:t>eam</w:t>
      </w:r>
      <w:r w:rsidR="009052B7">
        <w:t xml:space="preserve"> via email at </w:t>
      </w:r>
      <w:hyperlink r:id="rId23" w:history="1">
        <w:r w:rsidR="009052B7" w:rsidRPr="009052B7">
          <w:rPr>
            <w:rStyle w:val="Hyperlink"/>
            <w:szCs w:val="20"/>
          </w:rPr>
          <w:t>FOCUS.RESPONSE.TEAM@servicesaustralia.gov.au</w:t>
        </w:r>
      </w:hyperlink>
      <w:r w:rsidRPr="005C1F15">
        <w:t xml:space="preserve"> Two weeks before the reserved ESAt appointment time, the timeslot will be opened in the Department’s IT Systems and the ESAt can then be </w:t>
      </w:r>
      <w:r w:rsidR="00522474" w:rsidRPr="005C1F15">
        <w:t>booked</w:t>
      </w:r>
      <w:r w:rsidRPr="005C1F15">
        <w:t xml:space="preserve">. </w:t>
      </w:r>
    </w:p>
    <w:p w14:paraId="6729D2A4" w14:textId="3AF2CA6E" w:rsidR="0068672E" w:rsidRDefault="002C3C9A" w:rsidP="00CD2A81">
      <w:pPr>
        <w:pStyle w:val="guidelinetext"/>
      </w:pPr>
      <w:r w:rsidRPr="005C1F15">
        <w:t xml:space="preserve">The </w:t>
      </w:r>
      <w:r w:rsidR="0068672E" w:rsidRPr="005C1F15">
        <w:t xml:space="preserve">Provider should consider this timeframe when scheduling the </w:t>
      </w:r>
      <w:r w:rsidR="00B641FD">
        <w:t>appointment</w:t>
      </w:r>
      <w:r w:rsidR="0068672E" w:rsidRPr="005C1F15">
        <w:t>, noting the visitation schedule and room availability f</w:t>
      </w:r>
      <w:r w:rsidR="00334686" w:rsidRPr="005C1F15">
        <w:t>or</w:t>
      </w:r>
      <w:r w:rsidR="0068672E" w:rsidRPr="005C1F15">
        <w:t xml:space="preserve"> the relevant Prison, </w:t>
      </w:r>
      <w:r w:rsidR="00334686" w:rsidRPr="005C1F15">
        <w:t xml:space="preserve">the </w:t>
      </w:r>
      <w:r w:rsidR="0068672E" w:rsidRPr="005C1F15">
        <w:t xml:space="preserve">time it may take to access the medical records and the possibility the Participant could be transferred. </w:t>
      </w:r>
      <w:r w:rsidRPr="005C1F15">
        <w:t xml:space="preserve">The </w:t>
      </w:r>
      <w:r w:rsidR="0068672E" w:rsidRPr="005C1F15">
        <w:t xml:space="preserve">Provider should minimise the requirement to cancel and reschedule existing </w:t>
      </w:r>
      <w:r w:rsidR="00B641FD">
        <w:t>appointments</w:t>
      </w:r>
      <w:r w:rsidR="00925C60" w:rsidRPr="005C1F15">
        <w:t>.</w:t>
      </w:r>
    </w:p>
    <w:p w14:paraId="4A82BBEA" w14:textId="77777777" w:rsidR="0040135E" w:rsidRPr="0040135E" w:rsidRDefault="0040135E" w:rsidP="0040135E">
      <w:pPr>
        <w:pStyle w:val="guidelinetext"/>
      </w:pPr>
      <w:r w:rsidRPr="0040135E">
        <w:t xml:space="preserve">If the Provider has questions regarding </w:t>
      </w:r>
      <w:r>
        <w:t xml:space="preserve">a </w:t>
      </w:r>
      <w:r w:rsidRPr="0040135E">
        <w:t xml:space="preserve">booked ESAt appointment, the Provider </w:t>
      </w:r>
      <w:r>
        <w:t>should</w:t>
      </w:r>
      <w:r w:rsidRPr="0040135E">
        <w:t xml:space="preserve"> call Services Australia on 1800 110 608 and select </w:t>
      </w:r>
      <w:r w:rsidRPr="0040135E">
        <w:rPr>
          <w:b/>
          <w:bCs/>
        </w:rPr>
        <w:t>option 3</w:t>
      </w:r>
      <w:r w:rsidRPr="0040135E">
        <w:t>.</w:t>
      </w:r>
    </w:p>
    <w:p w14:paraId="146FCDC9" w14:textId="0C484FC1" w:rsidR="007162A8" w:rsidRPr="005C1F15" w:rsidRDefault="00886A8A" w:rsidP="007162A8">
      <w:pPr>
        <w:pStyle w:val="guidelinetext"/>
      </w:pPr>
      <w:r>
        <w:t xml:space="preserve">An interpreter must be provided when requested by the Participant, or if the Provider considers it appropriate. </w:t>
      </w:r>
      <w:r w:rsidR="002C3C9A" w:rsidRPr="005C1F15">
        <w:t xml:space="preserve">If </w:t>
      </w:r>
      <w:r w:rsidR="00863B2F" w:rsidRPr="005C1F15">
        <w:t>Services Australia</w:t>
      </w:r>
      <w:r w:rsidR="002C3C9A" w:rsidRPr="005C1F15">
        <w:t xml:space="preserve"> is required to arrange </w:t>
      </w:r>
      <w:r w:rsidR="00910BA7" w:rsidRPr="005C1F15">
        <w:t xml:space="preserve">an interpreter for the </w:t>
      </w:r>
      <w:r w:rsidR="00B641FD">
        <w:t>ESAt</w:t>
      </w:r>
      <w:r w:rsidR="00910BA7" w:rsidRPr="005C1F15">
        <w:t xml:space="preserve">, the </w:t>
      </w:r>
      <w:r w:rsidR="00B641FD">
        <w:t>appointment</w:t>
      </w:r>
      <w:r w:rsidR="00910BA7" w:rsidRPr="005C1F15">
        <w:t xml:space="preserve"> must be booked at least </w:t>
      </w:r>
      <w:r w:rsidR="00BF7134" w:rsidRPr="005C1F15">
        <w:t>five</w:t>
      </w:r>
      <w:r w:rsidR="00910BA7" w:rsidRPr="005C1F15">
        <w:t xml:space="preserve"> </w:t>
      </w:r>
      <w:r w:rsidR="005D4E4D" w:rsidRPr="005C1F15">
        <w:t>Business Days</w:t>
      </w:r>
      <w:r w:rsidR="00925C60" w:rsidRPr="005C1F15">
        <w:t xml:space="preserve"> in advance.</w:t>
      </w:r>
    </w:p>
    <w:p w14:paraId="20366054" w14:textId="776E659D" w:rsidR="007162A8" w:rsidRPr="005C1F15" w:rsidRDefault="007162A8" w:rsidP="007162A8">
      <w:pPr>
        <w:pStyle w:val="guidelinetext"/>
      </w:pPr>
      <w:r w:rsidRPr="005C1F15">
        <w:t xml:space="preserve">ESAts </w:t>
      </w:r>
      <w:r w:rsidR="004F3F42">
        <w:t>are generally</w:t>
      </w:r>
      <w:r w:rsidR="0012412D" w:rsidRPr="005C1F15">
        <w:t xml:space="preserve"> conducted </w:t>
      </w:r>
      <w:r w:rsidR="004F3F42">
        <w:t>via</w:t>
      </w:r>
      <w:r w:rsidR="004F3F42" w:rsidRPr="005C1F15">
        <w:t xml:space="preserve"> </w:t>
      </w:r>
      <w:r w:rsidR="0012412D" w:rsidRPr="005C1F15">
        <w:t>teleconference</w:t>
      </w:r>
      <w:r w:rsidR="00EA4DE9" w:rsidRPr="005C1F15">
        <w:t xml:space="preserve"> (phone-based ESAt)</w:t>
      </w:r>
      <w:r w:rsidRPr="005C1F15">
        <w:t>, however due to reasons outside a Provider</w:t>
      </w:r>
      <w:r w:rsidR="00570959" w:rsidRPr="005C1F15">
        <w:t>’</w:t>
      </w:r>
      <w:r w:rsidRPr="005C1F15">
        <w:t xml:space="preserve">s control, for example, a </w:t>
      </w:r>
      <w:r w:rsidR="00C13128" w:rsidRPr="005C1F15">
        <w:t>P</w:t>
      </w:r>
      <w:r w:rsidRPr="005C1F15">
        <w:t xml:space="preserve">rison lockdown, it is not always possible for a </w:t>
      </w:r>
      <w:r w:rsidR="00C13128" w:rsidRPr="005C1F15">
        <w:t>P</w:t>
      </w:r>
      <w:r w:rsidRPr="005C1F15">
        <w:t xml:space="preserve">articipant to attend their scheduled </w:t>
      </w:r>
      <w:r w:rsidR="00EA4DE9" w:rsidRPr="005C1F15">
        <w:t>phone</w:t>
      </w:r>
      <w:r w:rsidR="00570959" w:rsidRPr="005C1F15">
        <w:t>-</w:t>
      </w:r>
      <w:r w:rsidR="00EA4DE9" w:rsidRPr="005C1F15">
        <w:t>based ESAt</w:t>
      </w:r>
      <w:r w:rsidRPr="005C1F15">
        <w:t xml:space="preserve">. </w:t>
      </w:r>
    </w:p>
    <w:p w14:paraId="611A34DB" w14:textId="05DF7FAF" w:rsidR="007162A8" w:rsidRPr="005C1F15" w:rsidRDefault="007162A8" w:rsidP="007162A8">
      <w:pPr>
        <w:pStyle w:val="guidelinetext"/>
      </w:pPr>
      <w:r w:rsidRPr="005C1F15">
        <w:t>Where a phone-based ESAt cannot be conducted due to reasons outside a Provider</w:t>
      </w:r>
      <w:r w:rsidR="00570959" w:rsidRPr="005C1F15">
        <w:t>’</w:t>
      </w:r>
      <w:r w:rsidRPr="005C1F15">
        <w:t>s control</w:t>
      </w:r>
      <w:r w:rsidR="00570959" w:rsidRPr="005C1F15">
        <w:t>,</w:t>
      </w:r>
      <w:r w:rsidRPr="005C1F15">
        <w:t xml:space="preserve"> a file-based ESAt </w:t>
      </w:r>
      <w:r w:rsidR="00570959" w:rsidRPr="005C1F15">
        <w:t>will</w:t>
      </w:r>
      <w:r w:rsidRPr="005C1F15">
        <w:t xml:space="preserve"> be conducted by Services Australia.</w:t>
      </w:r>
    </w:p>
    <w:p w14:paraId="456A9431" w14:textId="77777777" w:rsidR="0072258C" w:rsidRPr="005C1F15" w:rsidRDefault="0072258C" w:rsidP="00730A60">
      <w:pPr>
        <w:pStyle w:val="Heading3"/>
      </w:pPr>
      <w:bookmarkStart w:id="1103" w:name="_Toc121757235"/>
      <w:r w:rsidRPr="005C1F15">
        <w:lastRenderedPageBreak/>
        <w:t>Scheduling a non-medical ESAt when medical evidence takes longer than six weeks</w:t>
      </w:r>
      <w:r w:rsidR="00CE751D" w:rsidRPr="005C1F15">
        <w:t xml:space="preserve"> to receive</w:t>
      </w:r>
      <w:bookmarkEnd w:id="1103"/>
    </w:p>
    <w:p w14:paraId="2020ACDC" w14:textId="77777777" w:rsidR="00AE662C" w:rsidRDefault="0054148F" w:rsidP="0072258C">
      <w:pPr>
        <w:pStyle w:val="guidelinetext"/>
      </w:pPr>
      <w:r w:rsidRPr="005C1F15">
        <w:t xml:space="preserve">The Provider must make a request to the relevant </w:t>
      </w:r>
      <w:r w:rsidR="000A47DC" w:rsidRPr="005C1F15">
        <w:t>s</w:t>
      </w:r>
      <w:r w:rsidRPr="005C1F15">
        <w:t xml:space="preserve">tate or </w:t>
      </w:r>
      <w:r w:rsidR="000A47DC" w:rsidRPr="005C1F15">
        <w:t>t</w:t>
      </w:r>
      <w:r w:rsidRPr="005C1F15">
        <w:t>erritory health authority for access to a Participant’s medical records as soon as the Participant completes the privacy consent form.</w:t>
      </w:r>
      <w:r w:rsidR="00F15231" w:rsidRPr="005C1F15">
        <w:t xml:space="preserve"> </w:t>
      </w:r>
      <w:r w:rsidR="007C0537" w:rsidRPr="005C1F15">
        <w:t>Following that request</w:t>
      </w:r>
      <w:r w:rsidR="00D13A9E" w:rsidRPr="005C1F15" w:rsidDel="00D13A9E">
        <w:t xml:space="preserve"> </w:t>
      </w:r>
      <w:r w:rsidR="00D13A9E" w:rsidRPr="005C1F15">
        <w:t xml:space="preserve">if after </w:t>
      </w:r>
      <w:r w:rsidR="007162BB">
        <w:t>six</w:t>
      </w:r>
      <w:r w:rsidR="00D13A9E" w:rsidRPr="005C1F15">
        <w:t xml:space="preserve"> weeks the medical records have not been received </w:t>
      </w:r>
      <w:r w:rsidR="00F15231" w:rsidRPr="005C1F15">
        <w:t xml:space="preserve">from the relevant </w:t>
      </w:r>
      <w:r w:rsidR="00B2083A" w:rsidRPr="005C1F15">
        <w:t>s</w:t>
      </w:r>
      <w:r w:rsidR="00F15231" w:rsidRPr="005C1F15">
        <w:t xml:space="preserve">tate or </w:t>
      </w:r>
      <w:r w:rsidR="00B2083A" w:rsidRPr="005C1F15">
        <w:t>t</w:t>
      </w:r>
      <w:r w:rsidR="00F15231" w:rsidRPr="005C1F15">
        <w:t xml:space="preserve">erritory health authority, the Provider </w:t>
      </w:r>
      <w:r w:rsidR="00CE751D" w:rsidRPr="005C1F15">
        <w:t>should</w:t>
      </w:r>
      <w:r w:rsidR="00F15231" w:rsidRPr="005C1F15">
        <w:t xml:space="preserve"> </w:t>
      </w:r>
      <w:r w:rsidR="007C0537" w:rsidRPr="005C1F15">
        <w:t xml:space="preserve">schedule </w:t>
      </w:r>
      <w:r w:rsidR="00F15231" w:rsidRPr="005C1F15">
        <w:t>a non-medical ESAt</w:t>
      </w:r>
      <w:r w:rsidR="007C0537" w:rsidRPr="005C1F15">
        <w:t xml:space="preserve"> for the Participant with Services Australia</w:t>
      </w:r>
      <w:r w:rsidR="00F15231" w:rsidRPr="005C1F15">
        <w:t xml:space="preserve">. </w:t>
      </w:r>
      <w:r w:rsidR="00A2710A" w:rsidRPr="005C1F15">
        <w:t xml:space="preserve">The </w:t>
      </w:r>
      <w:r w:rsidR="00454F1D" w:rsidRPr="005C1F15">
        <w:t xml:space="preserve">Provider </w:t>
      </w:r>
      <w:r w:rsidR="00A2710A" w:rsidRPr="005C1F15">
        <w:t xml:space="preserve">must wait six weeks from the date of the request for medical records before </w:t>
      </w:r>
      <w:r w:rsidR="00D13A9E" w:rsidRPr="005C1F15">
        <w:t xml:space="preserve">requesting </w:t>
      </w:r>
      <w:r w:rsidR="00A2710A" w:rsidRPr="005C1F15">
        <w:t xml:space="preserve">a non-medical ESAt. </w:t>
      </w:r>
      <w:r w:rsidR="007B62AE" w:rsidRPr="007B62AE">
        <w:t xml:space="preserve"> </w:t>
      </w:r>
    </w:p>
    <w:p w14:paraId="24C40574" w14:textId="6DFB0513" w:rsidR="0054148F" w:rsidRPr="005C1F15" w:rsidRDefault="007B62AE" w:rsidP="0072258C">
      <w:pPr>
        <w:pStyle w:val="guidelinetext"/>
      </w:pPr>
      <w:r>
        <w:t xml:space="preserve">If </w:t>
      </w:r>
      <w:r w:rsidR="00480798">
        <w:t>the Participant</w:t>
      </w:r>
      <w:r>
        <w:t xml:space="preserve"> has been registered within </w:t>
      </w:r>
      <w:r w:rsidR="00AE662C">
        <w:t>six</w:t>
      </w:r>
      <w:r>
        <w:t xml:space="preserve"> weeks of </w:t>
      </w:r>
      <w:r w:rsidR="00AE662C">
        <w:t xml:space="preserve">their </w:t>
      </w:r>
      <w:r>
        <w:t>release date</w:t>
      </w:r>
      <w:r w:rsidR="00AE662C">
        <w:t>,</w:t>
      </w:r>
      <w:r>
        <w:t xml:space="preserve"> </w:t>
      </w:r>
      <w:r w:rsidR="00480798">
        <w:t>t</w:t>
      </w:r>
      <w:r>
        <w:t xml:space="preserve">he </w:t>
      </w:r>
      <w:r w:rsidR="00332104">
        <w:t>P</w:t>
      </w:r>
      <w:r>
        <w:t xml:space="preserve">rovider should request medical </w:t>
      </w:r>
      <w:r w:rsidR="00AE662C">
        <w:t>records</w:t>
      </w:r>
      <w:r>
        <w:t xml:space="preserve"> and </w:t>
      </w:r>
      <w:r w:rsidR="00AE662C">
        <w:t xml:space="preserve">then </w:t>
      </w:r>
      <w:r>
        <w:t xml:space="preserve">schedule </w:t>
      </w:r>
      <w:r w:rsidR="009256F7">
        <w:t>the</w:t>
      </w:r>
      <w:r>
        <w:t xml:space="preserve"> ESAt as near to the release date as possible. </w:t>
      </w:r>
      <w:r w:rsidR="00AE662C">
        <w:t xml:space="preserve">The </w:t>
      </w:r>
      <w:r>
        <w:t xml:space="preserve">medical </w:t>
      </w:r>
      <w:r w:rsidR="00AE662C">
        <w:t xml:space="preserve">records </w:t>
      </w:r>
      <w:r>
        <w:t xml:space="preserve">should </w:t>
      </w:r>
      <w:r w:rsidR="009256F7">
        <w:t xml:space="preserve">be </w:t>
      </w:r>
      <w:r>
        <w:t>forwarded to Services Australia</w:t>
      </w:r>
      <w:r w:rsidR="009256F7">
        <w:t xml:space="preserve"> as soon as </w:t>
      </w:r>
      <w:r w:rsidR="00AE662C">
        <w:t>they are</w:t>
      </w:r>
      <w:r w:rsidR="009256F7">
        <w:t xml:space="preserve"> received</w:t>
      </w:r>
      <w:r>
        <w:t xml:space="preserve">.  </w:t>
      </w:r>
    </w:p>
    <w:p w14:paraId="0F11EAF7" w14:textId="55D71127" w:rsidR="007C0537" w:rsidRPr="005C1F15" w:rsidRDefault="007C0537" w:rsidP="007C0537">
      <w:pPr>
        <w:pStyle w:val="guidelinetext"/>
      </w:pPr>
      <w:r w:rsidRPr="005C1F15">
        <w:t>If the Provider receives the medical records after Services Australia has conducted the non-medical ESAt, the Provider should still provide a copy of the Participant’s medical records to Services Australia. The records will be attached to the Participant’s file</w:t>
      </w:r>
      <w:r w:rsidR="00677C33" w:rsidRPr="005C1F15">
        <w:t xml:space="preserve"> and a file assessment may be </w:t>
      </w:r>
      <w:r w:rsidR="00FB2835" w:rsidRPr="005C1F15">
        <w:t>conducted</w:t>
      </w:r>
      <w:r w:rsidR="00677C33" w:rsidRPr="005C1F15">
        <w:t xml:space="preserve"> by Services Australia</w:t>
      </w:r>
      <w:r w:rsidRPr="005C1F15">
        <w:t xml:space="preserve">. </w:t>
      </w:r>
    </w:p>
    <w:p w14:paraId="3D6FC592" w14:textId="77777777" w:rsidR="008924B4" w:rsidRPr="005C1F15" w:rsidRDefault="008924B4" w:rsidP="00730A60">
      <w:pPr>
        <w:pStyle w:val="Heading3"/>
      </w:pPr>
      <w:bookmarkStart w:id="1104" w:name="_Toc121757236"/>
      <w:r w:rsidRPr="005C1F15">
        <w:t>Scheduling a non-medical ESAt when there is no medical evidence available for the Participant</w:t>
      </w:r>
      <w:bookmarkEnd w:id="1104"/>
    </w:p>
    <w:p w14:paraId="03FB4297" w14:textId="3094C48E" w:rsidR="008924B4" w:rsidRPr="005C1F15" w:rsidRDefault="00C94AB7" w:rsidP="008924B4">
      <w:pPr>
        <w:pStyle w:val="guidelinetext"/>
      </w:pPr>
      <w:r>
        <w:t>When t</w:t>
      </w:r>
      <w:r w:rsidRPr="005C1F15">
        <w:t xml:space="preserve">he </w:t>
      </w:r>
      <w:r w:rsidR="008924B4" w:rsidRPr="005C1F15">
        <w:t>Provider request</w:t>
      </w:r>
      <w:r>
        <w:t>s</w:t>
      </w:r>
      <w:r w:rsidR="008924B4" w:rsidRPr="005C1F15">
        <w:t xml:space="preserve"> a Participant’s medical records </w:t>
      </w:r>
      <w:r>
        <w:t>if</w:t>
      </w:r>
      <w:r w:rsidR="008924B4" w:rsidRPr="005C1F15">
        <w:t xml:space="preserve"> </w:t>
      </w:r>
      <w:r w:rsidR="000A6DE7" w:rsidRPr="005C1F15">
        <w:t xml:space="preserve">the </w:t>
      </w:r>
      <w:r w:rsidR="000A47DC" w:rsidRPr="005C1F15">
        <w:t>s</w:t>
      </w:r>
      <w:r w:rsidR="000A6DE7" w:rsidRPr="005C1F15">
        <w:t xml:space="preserve">tate or </w:t>
      </w:r>
      <w:r w:rsidR="000A47DC" w:rsidRPr="005C1F15">
        <w:t>t</w:t>
      </w:r>
      <w:r w:rsidR="000A6DE7" w:rsidRPr="005C1F15">
        <w:t xml:space="preserve">erritory health authority informs </w:t>
      </w:r>
      <w:r w:rsidR="008924B4" w:rsidRPr="005C1F15">
        <w:t>the Provider that there is no medical evidence available for the Participant, the Provider should schedule a non-medical ESAt for the Participant with Services Australia.</w:t>
      </w:r>
      <w:r w:rsidR="00513E80" w:rsidRPr="005C1F15">
        <w:t xml:space="preserve"> </w:t>
      </w:r>
      <w:r w:rsidR="00814F00" w:rsidRPr="005C1F15">
        <w:t xml:space="preserve">The Provider can schedule the non-medical ESAt as soon as </w:t>
      </w:r>
      <w:r w:rsidR="00C13128" w:rsidRPr="005C1F15">
        <w:t>it is</w:t>
      </w:r>
      <w:r w:rsidR="00814F00" w:rsidRPr="005C1F15">
        <w:t xml:space="preserve"> informed that there is no medical evidence and </w:t>
      </w:r>
      <w:r w:rsidR="00C13128" w:rsidRPr="005C1F15">
        <w:t>it</w:t>
      </w:r>
      <w:r w:rsidR="000A6DE7" w:rsidRPr="005C1F15">
        <w:t xml:space="preserve"> </w:t>
      </w:r>
      <w:r w:rsidR="00814F00" w:rsidRPr="005C1F15">
        <w:t>do</w:t>
      </w:r>
      <w:r w:rsidR="00C13128" w:rsidRPr="005C1F15">
        <w:t>es</w:t>
      </w:r>
      <w:r w:rsidR="00814F00" w:rsidRPr="005C1F15">
        <w:t xml:space="preserve"> not need to wait for six weeks</w:t>
      </w:r>
      <w:r w:rsidR="000A6DE7" w:rsidRPr="005C1F15">
        <w:t xml:space="preserve"> from the date of the request</w:t>
      </w:r>
      <w:r w:rsidR="00814F00" w:rsidRPr="005C1F15">
        <w:t xml:space="preserve">. </w:t>
      </w:r>
    </w:p>
    <w:p w14:paraId="59365872" w14:textId="77777777" w:rsidR="00F1548B" w:rsidRPr="005C1F15" w:rsidRDefault="00F1548B" w:rsidP="00730A60">
      <w:pPr>
        <w:pStyle w:val="Heading3"/>
      </w:pPr>
      <w:bookmarkStart w:id="1105" w:name="_Toc121757237"/>
      <w:r w:rsidRPr="005C1F15">
        <w:t xml:space="preserve">Scheduling a </w:t>
      </w:r>
      <w:r w:rsidR="00451B19" w:rsidRPr="005C1F15">
        <w:t>file-based</w:t>
      </w:r>
      <w:r w:rsidRPr="005C1F15">
        <w:t xml:space="preserve"> ESAt </w:t>
      </w:r>
      <w:r w:rsidR="00451B19" w:rsidRPr="005C1F15">
        <w:t>where a phone-based ESAt cannot be conducted</w:t>
      </w:r>
      <w:bookmarkEnd w:id="1105"/>
    </w:p>
    <w:p w14:paraId="14EBF318" w14:textId="4D284ACC" w:rsidR="00F1548B" w:rsidRPr="005C1F15" w:rsidRDefault="005647CF" w:rsidP="008924B4">
      <w:pPr>
        <w:pStyle w:val="guidelinetext"/>
      </w:pPr>
      <w:r w:rsidRPr="005C1F15">
        <w:t xml:space="preserve">Wherever possible, the ESAt </w:t>
      </w:r>
      <w:r w:rsidR="00B641FD">
        <w:t>appointment</w:t>
      </w:r>
      <w:r w:rsidRPr="005C1F15">
        <w:t xml:space="preserve"> should </w:t>
      </w:r>
      <w:r w:rsidR="00994B28">
        <w:t>be</w:t>
      </w:r>
      <w:r w:rsidRPr="005C1F15">
        <w:t xml:space="preserve"> phone</w:t>
      </w:r>
      <w:r w:rsidR="00994B28">
        <w:t>-based</w:t>
      </w:r>
      <w:r w:rsidR="00296467" w:rsidRPr="005C1F15">
        <w:t xml:space="preserve"> with the Participant in attendance</w:t>
      </w:r>
      <w:r w:rsidRPr="005C1F15">
        <w:t xml:space="preserve">, however there are instances where </w:t>
      </w:r>
      <w:r w:rsidR="00027B81" w:rsidRPr="005C1F15">
        <w:t>a phone-based ESAt cannot be conducted</w:t>
      </w:r>
      <w:r w:rsidR="00C13128" w:rsidRPr="005C1F15">
        <w:t>,</w:t>
      </w:r>
      <w:r w:rsidRPr="005C1F15">
        <w:t xml:space="preserve"> </w:t>
      </w:r>
      <w:r w:rsidR="00027B81" w:rsidRPr="005C1F15">
        <w:t>due to reasons outside a Provider</w:t>
      </w:r>
      <w:r w:rsidR="00462B6E" w:rsidRPr="005C1F15">
        <w:t>’</w:t>
      </w:r>
      <w:r w:rsidR="00027B81" w:rsidRPr="005C1F15">
        <w:t>s control</w:t>
      </w:r>
      <w:r w:rsidR="00C13128" w:rsidRPr="005C1F15">
        <w:t>,</w:t>
      </w:r>
      <w:r w:rsidR="00027B81" w:rsidRPr="005C1F15">
        <w:t xml:space="preserve"> </w:t>
      </w:r>
      <w:r w:rsidRPr="005C1F15">
        <w:t xml:space="preserve">such as </w:t>
      </w:r>
      <w:r w:rsidR="00C13128" w:rsidRPr="005C1F15">
        <w:t>P</w:t>
      </w:r>
      <w:r w:rsidRPr="005C1F15">
        <w:t xml:space="preserve">rison lockdown or the </w:t>
      </w:r>
      <w:r w:rsidR="00C13128" w:rsidRPr="005C1F15">
        <w:t>P</w:t>
      </w:r>
      <w:r w:rsidRPr="005C1F15">
        <w:t>articipant is unable to attend</w:t>
      </w:r>
      <w:r w:rsidR="00027B81" w:rsidRPr="005C1F15">
        <w:t>.</w:t>
      </w:r>
    </w:p>
    <w:p w14:paraId="3AD9A5DA" w14:textId="1DCA49FB" w:rsidR="00D36381" w:rsidRPr="005C1F15" w:rsidRDefault="005647CF" w:rsidP="00D36381">
      <w:pPr>
        <w:pStyle w:val="guidelinetext"/>
      </w:pPr>
      <w:r w:rsidRPr="005C1F15">
        <w:t xml:space="preserve">If the phone-based ESAt </w:t>
      </w:r>
      <w:r w:rsidR="00B641FD">
        <w:t>appointment</w:t>
      </w:r>
      <w:r w:rsidRPr="005C1F15">
        <w:t xml:space="preserve"> is unable to go ahead, Services Australia will revert immediately to a file-based assessment</w:t>
      </w:r>
      <w:r w:rsidR="00D36381" w:rsidRPr="005C1F15">
        <w:t xml:space="preserve"> and will note the change in delivery which will be recorded in the Assessment Sum</w:t>
      </w:r>
      <w:r w:rsidR="00C13128" w:rsidRPr="005C1F15">
        <w:t>m</w:t>
      </w:r>
      <w:r w:rsidR="00D36381" w:rsidRPr="005C1F15">
        <w:t>ary in the Participant</w:t>
      </w:r>
      <w:r w:rsidR="00E909A0">
        <w:t>’</w:t>
      </w:r>
      <w:r w:rsidR="00D36381" w:rsidRPr="005C1F15">
        <w:t>s</w:t>
      </w:r>
      <w:r w:rsidR="00E909A0">
        <w:t xml:space="preserve"> </w:t>
      </w:r>
      <w:r w:rsidR="00D36381" w:rsidRPr="005C1F15">
        <w:t xml:space="preserve">ESAt report. </w:t>
      </w:r>
    </w:p>
    <w:p w14:paraId="4ABC76A2" w14:textId="77777777" w:rsidR="005647CF" w:rsidRPr="005C1F15" w:rsidRDefault="005647CF" w:rsidP="00D36381">
      <w:pPr>
        <w:pStyle w:val="guidelinetext"/>
      </w:pPr>
      <w:r w:rsidRPr="005C1F15">
        <w:t>The Provider does not need to take any further action and a copy of the Participant’s ESAt report will be attached to the Participant</w:t>
      </w:r>
      <w:r w:rsidR="00462B6E" w:rsidRPr="005C1F15">
        <w:t>’</w:t>
      </w:r>
      <w:r w:rsidRPr="005C1F15">
        <w:t>s record in the Department’s IT System</w:t>
      </w:r>
      <w:r w:rsidR="00BD2E8A">
        <w:t>s</w:t>
      </w:r>
      <w:r w:rsidRPr="005C1F15">
        <w:t xml:space="preserve">. </w:t>
      </w:r>
    </w:p>
    <w:p w14:paraId="3B2007E8" w14:textId="77777777" w:rsidR="00223B02" w:rsidRPr="005C1F15" w:rsidRDefault="00A500A5" w:rsidP="008C2A29">
      <w:pPr>
        <w:pStyle w:val="Heading2"/>
        <w:rPr>
          <w:lang w:val="en-GB"/>
        </w:rPr>
      </w:pPr>
      <w:bookmarkStart w:id="1106" w:name="_Toc33458351"/>
      <w:bookmarkStart w:id="1107" w:name="_Toc121757238"/>
      <w:r w:rsidRPr="005C1F15">
        <w:rPr>
          <w:lang w:val="en-GB"/>
        </w:rPr>
        <w:t xml:space="preserve">How to schedule the </w:t>
      </w:r>
      <w:r w:rsidR="001D6E29" w:rsidRPr="005C1F15">
        <w:rPr>
          <w:lang w:val="en-GB"/>
        </w:rPr>
        <w:t xml:space="preserve">ESAt </w:t>
      </w:r>
      <w:r w:rsidRPr="005C1F15">
        <w:rPr>
          <w:lang w:val="en-GB"/>
        </w:rPr>
        <w:t xml:space="preserve">with </w:t>
      </w:r>
      <w:r w:rsidR="00863B2F" w:rsidRPr="005C1F15">
        <w:rPr>
          <w:lang w:val="en-GB"/>
        </w:rPr>
        <w:t>Services Australia</w:t>
      </w:r>
      <w:r w:rsidRPr="005C1F15">
        <w:rPr>
          <w:lang w:val="en-GB"/>
        </w:rPr>
        <w:t xml:space="preserve"> and the Participant</w:t>
      </w:r>
      <w:bookmarkEnd w:id="1106"/>
      <w:bookmarkEnd w:id="1107"/>
    </w:p>
    <w:p w14:paraId="56DC2E11" w14:textId="77777777" w:rsidR="00454F1D" w:rsidRPr="005C1F15" w:rsidRDefault="00454F1D" w:rsidP="00001CC3">
      <w:pPr>
        <w:pStyle w:val="guidelinetext"/>
      </w:pPr>
      <w:r w:rsidRPr="005C1F15">
        <w:t>The Provider can refer a Participant for an ESAt in the Department’s IT Systems up to two weeks in advance of the proposed appointment time by:</w:t>
      </w:r>
    </w:p>
    <w:p w14:paraId="57E01366" w14:textId="77777777" w:rsidR="00454F1D" w:rsidRPr="005C1F15" w:rsidRDefault="00372DFC" w:rsidP="00454F1D">
      <w:pPr>
        <w:pStyle w:val="guidelinetext"/>
        <w:numPr>
          <w:ilvl w:val="0"/>
          <w:numId w:val="22"/>
        </w:numPr>
      </w:pPr>
      <w:r w:rsidRPr="005C1F15">
        <w:t>m</w:t>
      </w:r>
      <w:r w:rsidR="00454F1D" w:rsidRPr="005C1F15">
        <w:t>aking the referral in the Department’s IT Systems and selecting from a list of available appointment times, or</w:t>
      </w:r>
    </w:p>
    <w:p w14:paraId="4A5505FF" w14:textId="3BD154F2" w:rsidR="00454F1D" w:rsidRPr="005C1F15" w:rsidRDefault="00372DFC" w:rsidP="00724BA2">
      <w:pPr>
        <w:pStyle w:val="guidelinetext"/>
        <w:numPr>
          <w:ilvl w:val="0"/>
          <w:numId w:val="22"/>
        </w:numPr>
      </w:pPr>
      <w:r w:rsidRPr="005C1F15">
        <w:t>i</w:t>
      </w:r>
      <w:r w:rsidR="00454F1D" w:rsidRPr="005C1F15">
        <w:t>f th</w:t>
      </w:r>
      <w:r w:rsidR="000761AD" w:rsidRPr="005C1F15">
        <w:t>e</w:t>
      </w:r>
      <w:r w:rsidR="00454F1D" w:rsidRPr="005C1F15">
        <w:t xml:space="preserve">re is not </w:t>
      </w:r>
      <w:r w:rsidRPr="005C1F15">
        <w:t>a suitable</w:t>
      </w:r>
      <w:r w:rsidR="00454F1D" w:rsidRPr="005C1F15">
        <w:t xml:space="preserve"> appointment time </w:t>
      </w:r>
      <w:r w:rsidRPr="005C1F15">
        <w:t>available</w:t>
      </w:r>
      <w:r w:rsidR="00454F1D" w:rsidRPr="005C1F15">
        <w:t xml:space="preserve">, requesting a specific appointment time by contacting the Services Australia </w:t>
      </w:r>
      <w:r w:rsidR="00C13128" w:rsidRPr="005C1F15">
        <w:t>F</w:t>
      </w:r>
      <w:r w:rsidR="00454F1D" w:rsidRPr="005C1F15">
        <w:t xml:space="preserve">ocus </w:t>
      </w:r>
      <w:r w:rsidR="00C13128" w:rsidRPr="005C1F15">
        <w:t>R</w:t>
      </w:r>
      <w:r w:rsidR="00454F1D" w:rsidRPr="005C1F15">
        <w:t xml:space="preserve">esponse </w:t>
      </w:r>
      <w:r w:rsidR="003C27A7">
        <w:t>T</w:t>
      </w:r>
      <w:r w:rsidR="00454F1D" w:rsidRPr="005C1F15">
        <w:t>eam.</w:t>
      </w:r>
    </w:p>
    <w:p w14:paraId="3AD3EE97" w14:textId="27F13B77" w:rsidR="001D5DFA" w:rsidRPr="005C1F15" w:rsidRDefault="00454F1D" w:rsidP="00001CC3">
      <w:pPr>
        <w:pStyle w:val="guidelinetext"/>
      </w:pPr>
      <w:r w:rsidRPr="005C1F15">
        <w:lastRenderedPageBreak/>
        <w:t>To</w:t>
      </w:r>
      <w:r w:rsidR="002361E0" w:rsidRPr="005C1F15">
        <w:t xml:space="preserve"> request </w:t>
      </w:r>
      <w:r w:rsidRPr="005C1F15">
        <w:t xml:space="preserve">a specific ESAt </w:t>
      </w:r>
      <w:r w:rsidR="002361E0" w:rsidRPr="005C1F15">
        <w:t xml:space="preserve">appointment time </w:t>
      </w:r>
      <w:r w:rsidRPr="005C1F15">
        <w:t xml:space="preserve">the Provider must </w:t>
      </w:r>
      <w:r w:rsidR="001D6E29" w:rsidRPr="005C1F15">
        <w:t xml:space="preserve">email the </w:t>
      </w:r>
      <w:hyperlink r:id="rId24" w:history="1">
        <w:r w:rsidR="00757FD9" w:rsidRPr="005C1F15">
          <w:rPr>
            <w:rStyle w:val="Hyperlink"/>
          </w:rPr>
          <w:t>FOCUS.RESPONSE.TEAM@servicesaustralia.gov.au</w:t>
        </w:r>
      </w:hyperlink>
      <w:r w:rsidR="001D6E29" w:rsidRPr="005C1F15">
        <w:t xml:space="preserve"> mailbox with the </w:t>
      </w:r>
      <w:r w:rsidR="00F2637A" w:rsidRPr="005C1F15">
        <w:t>subject line ‘TWES ESAt appointment request</w:t>
      </w:r>
      <w:r w:rsidR="004E181E" w:rsidRPr="005C1F15">
        <w:t>’</w:t>
      </w:r>
      <w:r w:rsidR="00F2637A" w:rsidRPr="005C1F15">
        <w:t xml:space="preserve">. </w:t>
      </w:r>
      <w:r w:rsidR="001D5DFA" w:rsidRPr="005C1F15">
        <w:t xml:space="preserve">This email should be sent to </w:t>
      </w:r>
      <w:r w:rsidR="002A0938" w:rsidRPr="005C1F15">
        <w:t>Services Australia</w:t>
      </w:r>
      <w:r w:rsidR="001D5DFA" w:rsidRPr="005C1F15">
        <w:t xml:space="preserve"> </w:t>
      </w:r>
      <w:r w:rsidR="00B21534" w:rsidRPr="005C1F15">
        <w:t xml:space="preserve">at least </w:t>
      </w:r>
      <w:r w:rsidR="001D5DFA" w:rsidRPr="005C1F15">
        <w:t xml:space="preserve">three </w:t>
      </w:r>
      <w:r w:rsidR="00A22BBC" w:rsidRPr="005C1F15">
        <w:t>Business D</w:t>
      </w:r>
      <w:r w:rsidR="001D5DFA" w:rsidRPr="005C1F15">
        <w:t>ays prior to the prop</w:t>
      </w:r>
      <w:r w:rsidR="00925C60" w:rsidRPr="005C1F15">
        <w:t xml:space="preserve">osed date for the ESAt </w:t>
      </w:r>
      <w:r w:rsidR="00B641FD">
        <w:t>appointment</w:t>
      </w:r>
      <w:r w:rsidR="00925C60" w:rsidRPr="005C1F15">
        <w:t>.</w:t>
      </w:r>
    </w:p>
    <w:p w14:paraId="6F74E05C" w14:textId="77777777" w:rsidR="001D6E29" w:rsidRPr="005C1F15" w:rsidRDefault="00F2637A" w:rsidP="00001CC3">
      <w:pPr>
        <w:pStyle w:val="guidelinetext"/>
      </w:pPr>
      <w:r w:rsidRPr="005C1F15">
        <w:t xml:space="preserve">The email should include the </w:t>
      </w:r>
      <w:r w:rsidR="001D6E29" w:rsidRPr="005C1F15">
        <w:t>following details:</w:t>
      </w:r>
    </w:p>
    <w:p w14:paraId="71D00A87" w14:textId="06DB7587" w:rsidR="001D6E29" w:rsidRPr="005C1F15" w:rsidRDefault="00F2637A" w:rsidP="00001CC3">
      <w:pPr>
        <w:pStyle w:val="guidelinebullet"/>
      </w:pPr>
      <w:r w:rsidRPr="005C1F15">
        <w:t xml:space="preserve">Participant’s </w:t>
      </w:r>
      <w:r w:rsidR="00C13128" w:rsidRPr="005C1F15">
        <w:t>CRN</w:t>
      </w:r>
    </w:p>
    <w:p w14:paraId="5530C677" w14:textId="77777777" w:rsidR="001D6E29" w:rsidRPr="005C1F15" w:rsidRDefault="004E181E" w:rsidP="00001CC3">
      <w:pPr>
        <w:pStyle w:val="guidelinebullet"/>
      </w:pPr>
      <w:r w:rsidRPr="005C1F15">
        <w:t>the name of the Prison</w:t>
      </w:r>
      <w:r w:rsidR="00B21534" w:rsidRPr="005C1F15">
        <w:t xml:space="preserve"> and the </w:t>
      </w:r>
      <w:r w:rsidR="00B2083A" w:rsidRPr="005C1F15">
        <w:t>s</w:t>
      </w:r>
      <w:r w:rsidR="00B21534" w:rsidRPr="005C1F15">
        <w:t xml:space="preserve">tate or </w:t>
      </w:r>
      <w:r w:rsidR="00B2083A" w:rsidRPr="005C1F15">
        <w:t>t</w:t>
      </w:r>
      <w:r w:rsidR="00B21534" w:rsidRPr="005C1F15">
        <w:t>erritory t</w:t>
      </w:r>
      <w:r w:rsidR="00583C9B" w:rsidRPr="005C1F15">
        <w:t>he</w:t>
      </w:r>
      <w:r w:rsidR="00B21534" w:rsidRPr="005C1F15">
        <w:t xml:space="preserve"> Prison is in</w:t>
      </w:r>
    </w:p>
    <w:p w14:paraId="4B3AB2F3" w14:textId="6C82FE99" w:rsidR="001D6E29" w:rsidRPr="005C1F15" w:rsidRDefault="002361E0" w:rsidP="00755BB2">
      <w:pPr>
        <w:pStyle w:val="guidelinebullet"/>
      </w:pPr>
      <w:r w:rsidRPr="005C1F15">
        <w:t xml:space="preserve">proposed </w:t>
      </w:r>
      <w:r w:rsidR="00F2637A" w:rsidRPr="005C1F15">
        <w:t>date</w:t>
      </w:r>
      <w:r w:rsidRPr="005C1F15">
        <w:t xml:space="preserve">s and </w:t>
      </w:r>
      <w:r w:rsidR="00F2637A" w:rsidRPr="005C1F15">
        <w:t>time</w:t>
      </w:r>
      <w:r w:rsidRPr="005C1F15">
        <w:t>s</w:t>
      </w:r>
      <w:r w:rsidR="00925C60" w:rsidRPr="005C1F15">
        <w:t xml:space="preserve"> required for the ESAt </w:t>
      </w:r>
      <w:r w:rsidR="00B641FD">
        <w:t>appointment</w:t>
      </w:r>
      <w:r w:rsidR="00755BB2" w:rsidRPr="005C1F15">
        <w:t xml:space="preserve"> (including details about the time</w:t>
      </w:r>
      <w:r w:rsidR="00435603">
        <w:t xml:space="preserve"> </w:t>
      </w:r>
      <w:r w:rsidR="00755BB2" w:rsidRPr="005C1F15">
        <w:t xml:space="preserve">zone the </w:t>
      </w:r>
      <w:r w:rsidR="0081327D" w:rsidRPr="005C1F15">
        <w:t>P</w:t>
      </w:r>
      <w:r w:rsidR="00755BB2" w:rsidRPr="005C1F15">
        <w:t>rovider is operating in and to which the booking applies (e.g. WST)</w:t>
      </w:r>
    </w:p>
    <w:p w14:paraId="25EFE773" w14:textId="77777777" w:rsidR="001D6E29" w:rsidRPr="005C1F15" w:rsidRDefault="00583C9B" w:rsidP="00001CC3">
      <w:pPr>
        <w:pStyle w:val="guidelinebullet"/>
      </w:pPr>
      <w:r w:rsidRPr="005C1F15">
        <w:t>if</w:t>
      </w:r>
      <w:r w:rsidR="00F2637A" w:rsidRPr="005C1F15">
        <w:t xml:space="preserve"> an interpreter will be present (arranged by the Provider) or </w:t>
      </w:r>
      <w:r w:rsidRPr="005C1F15">
        <w:t>if</w:t>
      </w:r>
      <w:r w:rsidR="00F2637A" w:rsidRPr="005C1F15">
        <w:t xml:space="preserve"> an interpreter is required (arranged by </w:t>
      </w:r>
      <w:r w:rsidR="002A0938" w:rsidRPr="005C1F15">
        <w:t>Services Australia</w:t>
      </w:r>
      <w:r w:rsidR="00F2637A" w:rsidRPr="005C1F15">
        <w:t>)</w:t>
      </w:r>
    </w:p>
    <w:p w14:paraId="7F8EF214" w14:textId="77777777" w:rsidR="00B21534" w:rsidRPr="005C1F15" w:rsidRDefault="00583C9B" w:rsidP="00001CC3">
      <w:pPr>
        <w:pStyle w:val="guidelinebullet"/>
      </w:pPr>
      <w:r w:rsidRPr="005C1F15">
        <w:t>if</w:t>
      </w:r>
      <w:r w:rsidR="00F2637A" w:rsidRPr="005C1F15">
        <w:t xml:space="preserve"> medical records </w:t>
      </w:r>
      <w:r w:rsidR="00925C60" w:rsidRPr="005C1F15">
        <w:t>have been:</w:t>
      </w:r>
    </w:p>
    <w:p w14:paraId="29E9D829" w14:textId="77777777" w:rsidR="00B21534" w:rsidRPr="005C1F15" w:rsidRDefault="004E181E" w:rsidP="003E5A74">
      <w:pPr>
        <w:pStyle w:val="guidelinetext"/>
        <w:numPr>
          <w:ilvl w:val="0"/>
          <w:numId w:val="17"/>
        </w:numPr>
      </w:pPr>
      <w:r w:rsidRPr="005C1F15">
        <w:t xml:space="preserve">provided </w:t>
      </w:r>
    </w:p>
    <w:p w14:paraId="0B167025" w14:textId="77777777" w:rsidR="00B21534" w:rsidRPr="005C1F15" w:rsidRDefault="004E181E" w:rsidP="003E5A74">
      <w:pPr>
        <w:pStyle w:val="guidelinetext"/>
        <w:numPr>
          <w:ilvl w:val="0"/>
          <w:numId w:val="17"/>
        </w:numPr>
      </w:pPr>
      <w:r w:rsidRPr="005C1F15">
        <w:t>requested but not yet provided or</w:t>
      </w:r>
      <w:r w:rsidR="00B21534" w:rsidRPr="005C1F15">
        <w:t>,</w:t>
      </w:r>
    </w:p>
    <w:p w14:paraId="4BB7B02C" w14:textId="0ACF8E09" w:rsidR="00F25D57" w:rsidRPr="005C1F15" w:rsidRDefault="00AF592B" w:rsidP="00F25D57">
      <w:pPr>
        <w:pStyle w:val="guidelinetext"/>
        <w:numPr>
          <w:ilvl w:val="0"/>
          <w:numId w:val="17"/>
        </w:numPr>
      </w:pPr>
      <w:r w:rsidRPr="005C1F15">
        <w:t xml:space="preserve">requested but medical records are </w:t>
      </w:r>
      <w:r w:rsidR="00B95442" w:rsidRPr="005C1F15">
        <w:t xml:space="preserve">not </w:t>
      </w:r>
      <w:r w:rsidRPr="005C1F15">
        <w:t>available for that Participant</w:t>
      </w:r>
      <w:r w:rsidR="004E181E" w:rsidRPr="005C1F15">
        <w:t xml:space="preserve"> (non-medical ESAt)</w:t>
      </w:r>
    </w:p>
    <w:p w14:paraId="7A302C1A" w14:textId="1C0CD951" w:rsidR="00070C07" w:rsidRDefault="00070C07" w:rsidP="00001CC3">
      <w:pPr>
        <w:pStyle w:val="guidelinebullet"/>
      </w:pPr>
      <w:r w:rsidRPr="005C1F15">
        <w:t xml:space="preserve">the phone number that </w:t>
      </w:r>
      <w:r w:rsidR="002A0938" w:rsidRPr="005C1F15">
        <w:t>Services Australia</w:t>
      </w:r>
      <w:r w:rsidRPr="005C1F15">
        <w:t xml:space="preserve"> will call to conduct the ESAt, </w:t>
      </w:r>
      <w:r w:rsidR="00B21534" w:rsidRPr="005C1F15">
        <w:t>where known</w:t>
      </w:r>
    </w:p>
    <w:p w14:paraId="2518DB81" w14:textId="786E2086" w:rsidR="001D6E29" w:rsidRDefault="00F2637A" w:rsidP="00001CC3">
      <w:pPr>
        <w:pStyle w:val="guidelinebullet"/>
      </w:pPr>
      <w:r w:rsidRPr="005C1F15">
        <w:t xml:space="preserve">any observations of a Participant’s barriers to work that </w:t>
      </w:r>
      <w:r w:rsidR="002A0938" w:rsidRPr="005C1F15">
        <w:t>Services Australia</w:t>
      </w:r>
      <w:r w:rsidRPr="005C1F15">
        <w:t xml:space="preserve"> needs t</w:t>
      </w:r>
      <w:r w:rsidR="00925C60" w:rsidRPr="005C1F15">
        <w:t xml:space="preserve">o know before the ESAt </w:t>
      </w:r>
      <w:r w:rsidR="00B641FD">
        <w:t>appointment</w:t>
      </w:r>
    </w:p>
    <w:p w14:paraId="58E26222" w14:textId="3200CC4F" w:rsidR="00F25D57" w:rsidRDefault="00F25D57" w:rsidP="00C05B4E">
      <w:pPr>
        <w:pStyle w:val="guidelinebullet"/>
      </w:pPr>
      <w:r>
        <w:t>the Participant’s expected release date</w:t>
      </w:r>
    </w:p>
    <w:p w14:paraId="653F7A5C" w14:textId="3D4EB937" w:rsidR="0075157B" w:rsidRDefault="0075157B" w:rsidP="00C05B4E">
      <w:pPr>
        <w:pStyle w:val="guidelinebullet"/>
      </w:pPr>
      <w:r>
        <w:t>the Participant’s expected suburb/town where they plan to live post-release, if known.</w:t>
      </w:r>
    </w:p>
    <w:p w14:paraId="45A9B9A8" w14:textId="77777777" w:rsidR="007939A0" w:rsidRPr="005C1F15" w:rsidRDefault="007939A0" w:rsidP="00C93304">
      <w:pPr>
        <w:pStyle w:val="guidelinetext"/>
      </w:pPr>
      <w:r w:rsidRPr="005C1F15">
        <w:t xml:space="preserve">If the Provider requests appointment dates and/or times that are not available, Services Australia will </w:t>
      </w:r>
      <w:r w:rsidR="00E30492" w:rsidRPr="005C1F15">
        <w:t xml:space="preserve">advise </w:t>
      </w:r>
      <w:r w:rsidRPr="005C1F15">
        <w:t xml:space="preserve">the Provider </w:t>
      </w:r>
      <w:r w:rsidR="00E30492" w:rsidRPr="005C1F15">
        <w:t xml:space="preserve">by email </w:t>
      </w:r>
      <w:r w:rsidRPr="005C1F15">
        <w:t>and request alternative appointment dates/times.</w:t>
      </w:r>
    </w:p>
    <w:p w14:paraId="1B443B0C" w14:textId="77777777" w:rsidR="00224A7F" w:rsidRPr="005C1F15" w:rsidRDefault="007939A0" w:rsidP="00001CC3">
      <w:pPr>
        <w:pStyle w:val="guidelinetext"/>
      </w:pPr>
      <w:r w:rsidRPr="005C1F15">
        <w:t xml:space="preserve">Note: </w:t>
      </w:r>
      <w:r w:rsidR="00224A7F" w:rsidRPr="005C1F15">
        <w:t xml:space="preserve">Following receipt of this email, </w:t>
      </w:r>
      <w:r w:rsidR="002A0938" w:rsidRPr="005C1F15">
        <w:t>Services Australia</w:t>
      </w:r>
      <w:r w:rsidR="00224A7F" w:rsidRPr="005C1F15">
        <w:t xml:space="preserve"> will open the required appointment time in the Department’s IT Systems</w:t>
      </w:r>
      <w:r w:rsidR="00070C07" w:rsidRPr="005C1F15">
        <w:t xml:space="preserve"> and email the Provider to </w:t>
      </w:r>
      <w:r w:rsidR="00074B11" w:rsidRPr="005C1F15">
        <w:t>advise</w:t>
      </w:r>
      <w:r w:rsidR="00070C07" w:rsidRPr="005C1F15">
        <w:t xml:space="preserve"> that the appointment time </w:t>
      </w:r>
      <w:r w:rsidR="00925C60" w:rsidRPr="005C1F15">
        <w:t>has been opened.</w:t>
      </w:r>
      <w:r w:rsidR="00454F1D" w:rsidRPr="005C1F15">
        <w:t xml:space="preserve"> The Provider can then refer the Participant for an ESAt in the Department’s IT System</w:t>
      </w:r>
      <w:r w:rsidR="00706B3C">
        <w:t>s</w:t>
      </w:r>
      <w:r w:rsidR="00454F1D" w:rsidRPr="005C1F15">
        <w:t xml:space="preserve"> and select the specific appointment time. </w:t>
      </w:r>
    </w:p>
    <w:p w14:paraId="239A0D1C" w14:textId="77777777" w:rsidR="00454F1D" w:rsidRPr="00730A60" w:rsidRDefault="00372DFC" w:rsidP="00730A60">
      <w:pPr>
        <w:pStyle w:val="Heading3"/>
      </w:pPr>
      <w:bookmarkStart w:id="1108" w:name="_Toc121757239"/>
      <w:r w:rsidRPr="00730A60">
        <w:t>Arranging and reserving</w:t>
      </w:r>
      <w:r w:rsidR="00454F1D" w:rsidRPr="00730A60">
        <w:t xml:space="preserve"> an ESAt appointment up to six weeks in advance</w:t>
      </w:r>
      <w:bookmarkEnd w:id="1108"/>
    </w:p>
    <w:p w14:paraId="67F5A52A" w14:textId="77777777" w:rsidR="00454F1D" w:rsidRPr="005C1F15" w:rsidRDefault="00255893" w:rsidP="00001CC3">
      <w:pPr>
        <w:pStyle w:val="guidelinetext"/>
      </w:pPr>
      <w:r w:rsidRPr="005C1F15">
        <w:t>To arrange and reserve an ESAt appointment with Services Australia</w:t>
      </w:r>
      <w:r w:rsidR="003D10AF" w:rsidRPr="005C1F15">
        <w:t xml:space="preserve"> up to six week</w:t>
      </w:r>
      <w:r w:rsidR="00465ECE" w:rsidRPr="005C1F15">
        <w:t>s</w:t>
      </w:r>
      <w:r w:rsidR="003D10AF" w:rsidRPr="005C1F15">
        <w:t xml:space="preserve"> in advance</w:t>
      </w:r>
      <w:r w:rsidRPr="005C1F15">
        <w:t xml:space="preserve">, the Provider must email the </w:t>
      </w:r>
      <w:hyperlink r:id="rId25" w:history="1">
        <w:r w:rsidRPr="005C1F15">
          <w:rPr>
            <w:rStyle w:val="Hyperlink"/>
          </w:rPr>
          <w:t>FOCUS.RESPONSE.TEAM@servicesaustralia.gov.au</w:t>
        </w:r>
      </w:hyperlink>
      <w:r w:rsidRPr="005C1F15">
        <w:t xml:space="preserve"> mailbox with </w:t>
      </w:r>
      <w:r w:rsidR="00613DB6" w:rsidRPr="005C1F15">
        <w:t xml:space="preserve">the </w:t>
      </w:r>
      <w:r w:rsidRPr="005C1F15">
        <w:t xml:space="preserve">subject line ‘TWES ESAt appointment request’ and all the details as outlined above. </w:t>
      </w:r>
    </w:p>
    <w:p w14:paraId="55CE2CB9" w14:textId="2C387A29" w:rsidR="00255893" w:rsidRPr="005C1F15" w:rsidRDefault="00255893" w:rsidP="00001CC3">
      <w:pPr>
        <w:pStyle w:val="guidelinetext"/>
      </w:pPr>
      <w:r w:rsidRPr="005C1F15">
        <w:t xml:space="preserve">The Services Australia </w:t>
      </w:r>
      <w:r w:rsidR="00C13128" w:rsidRPr="005C1F15">
        <w:t>F</w:t>
      </w:r>
      <w:r w:rsidRPr="005C1F15">
        <w:t xml:space="preserve">ocus </w:t>
      </w:r>
      <w:r w:rsidR="00C13128" w:rsidRPr="005C1F15">
        <w:t>R</w:t>
      </w:r>
      <w:r w:rsidRPr="005C1F15">
        <w:t xml:space="preserve">esponse </w:t>
      </w:r>
      <w:r w:rsidR="002D6BC9">
        <w:t>T</w:t>
      </w:r>
      <w:r w:rsidR="002D6BC9" w:rsidRPr="005C1F15">
        <w:t xml:space="preserve">eam </w:t>
      </w:r>
      <w:r w:rsidRPr="005C1F15">
        <w:t xml:space="preserve">will inform the Provider, via email, that the requested day and time is </w:t>
      </w:r>
      <w:r w:rsidRPr="00BD2E8A">
        <w:rPr>
          <w:iCs/>
        </w:rPr>
        <w:t>reserved</w:t>
      </w:r>
      <w:r w:rsidRPr="005C1F15">
        <w:t xml:space="preserve">. </w:t>
      </w:r>
    </w:p>
    <w:p w14:paraId="6196A7B2" w14:textId="30C309C6" w:rsidR="00454F1D" w:rsidRPr="005C1F15" w:rsidRDefault="000721CE" w:rsidP="00001CC3">
      <w:pPr>
        <w:pStyle w:val="guidelinetext"/>
      </w:pPr>
      <w:r w:rsidRPr="005C1F15">
        <w:t xml:space="preserve">Two weeks before the reserved ESAt appointment time, the </w:t>
      </w:r>
      <w:r w:rsidR="002B2F11" w:rsidRPr="005C1F15">
        <w:t xml:space="preserve">Services Australia </w:t>
      </w:r>
      <w:r w:rsidR="00C13128" w:rsidRPr="005C1F15">
        <w:t>F</w:t>
      </w:r>
      <w:r w:rsidRPr="005C1F15">
        <w:t xml:space="preserve">ocus </w:t>
      </w:r>
      <w:r w:rsidR="00C13128" w:rsidRPr="005C1F15">
        <w:t>R</w:t>
      </w:r>
      <w:r w:rsidRPr="005C1F15">
        <w:t xml:space="preserve">esponse </w:t>
      </w:r>
      <w:r w:rsidR="002D6BC9">
        <w:t>T</w:t>
      </w:r>
      <w:r w:rsidR="002D6BC9" w:rsidRPr="005C1F15">
        <w:t xml:space="preserve">eam </w:t>
      </w:r>
      <w:r w:rsidRPr="005C1F15">
        <w:t xml:space="preserve">will make one attempt to telephone the Provider to confirm the ESAt appointment time is still required. If the telephone call is not answered, the </w:t>
      </w:r>
      <w:r w:rsidR="002B2F11" w:rsidRPr="005C1F15">
        <w:t xml:space="preserve">Services Australia </w:t>
      </w:r>
      <w:r w:rsidR="00C13128" w:rsidRPr="005C1F15">
        <w:t>F</w:t>
      </w:r>
      <w:r w:rsidRPr="005C1F15">
        <w:t xml:space="preserve">ocus </w:t>
      </w:r>
      <w:r w:rsidR="00C13128" w:rsidRPr="005C1F15">
        <w:t>R</w:t>
      </w:r>
      <w:r w:rsidRPr="005C1F15">
        <w:t xml:space="preserve">esponse </w:t>
      </w:r>
      <w:r w:rsidR="002D6BC9">
        <w:t>T</w:t>
      </w:r>
      <w:r w:rsidR="002D6BC9" w:rsidRPr="005C1F15">
        <w:t xml:space="preserve">eam </w:t>
      </w:r>
      <w:r w:rsidRPr="005C1F15">
        <w:t xml:space="preserve">will email the Provider. </w:t>
      </w:r>
    </w:p>
    <w:p w14:paraId="6BAC467B" w14:textId="455ACDFE" w:rsidR="000721CE" w:rsidRPr="005C1F15" w:rsidRDefault="000721CE" w:rsidP="00001CC3">
      <w:pPr>
        <w:pStyle w:val="guidelinetext"/>
      </w:pPr>
      <w:r w:rsidRPr="005C1F15">
        <w:lastRenderedPageBreak/>
        <w:t xml:space="preserve">If the Provider does not respond to the </w:t>
      </w:r>
      <w:r w:rsidR="002B2F11" w:rsidRPr="005C1F15">
        <w:t xml:space="preserve">Services Australia </w:t>
      </w:r>
      <w:r w:rsidR="00C13128" w:rsidRPr="005C1F15">
        <w:t>F</w:t>
      </w:r>
      <w:r w:rsidRPr="005C1F15">
        <w:t xml:space="preserve">ocus </w:t>
      </w:r>
      <w:r w:rsidR="00C13128" w:rsidRPr="005C1F15">
        <w:t>R</w:t>
      </w:r>
      <w:r w:rsidRPr="005C1F15">
        <w:t xml:space="preserve">esponse </w:t>
      </w:r>
      <w:r w:rsidR="002D6BC9">
        <w:t>T</w:t>
      </w:r>
      <w:r w:rsidR="002D6BC9" w:rsidRPr="005C1F15">
        <w:t xml:space="preserve">eam </w:t>
      </w:r>
      <w:r w:rsidRPr="005C1F15">
        <w:t xml:space="preserve">within three </w:t>
      </w:r>
      <w:r w:rsidR="00440D5B">
        <w:t>Business Days</w:t>
      </w:r>
      <w:r w:rsidRPr="005C1F15">
        <w:t xml:space="preserve">, the reserved ESAt appointment time will be deleted and the </w:t>
      </w:r>
      <w:r w:rsidR="002B2F11" w:rsidRPr="005C1F15">
        <w:t xml:space="preserve">Provider will need to start the </w:t>
      </w:r>
      <w:r w:rsidRPr="005C1F15">
        <w:t>process again.</w:t>
      </w:r>
    </w:p>
    <w:p w14:paraId="4B18CF53" w14:textId="799FFBD8" w:rsidR="000721CE" w:rsidRPr="005C1F15" w:rsidRDefault="000721CE" w:rsidP="00001CC3">
      <w:pPr>
        <w:pStyle w:val="guidelinetext"/>
      </w:pPr>
      <w:r w:rsidRPr="005C1F15">
        <w:t xml:space="preserve">Once the </w:t>
      </w:r>
      <w:r w:rsidR="002B2F11" w:rsidRPr="005C1F15">
        <w:t xml:space="preserve">Services Australia </w:t>
      </w:r>
      <w:r w:rsidR="00C13128" w:rsidRPr="005C1F15">
        <w:t>F</w:t>
      </w:r>
      <w:r w:rsidRPr="005C1F15">
        <w:t xml:space="preserve">ocus </w:t>
      </w:r>
      <w:r w:rsidR="00C13128" w:rsidRPr="005C1F15">
        <w:t>R</w:t>
      </w:r>
      <w:r w:rsidRPr="005C1F15">
        <w:t xml:space="preserve">esponse </w:t>
      </w:r>
      <w:r w:rsidR="002D6BC9">
        <w:t>T</w:t>
      </w:r>
      <w:r w:rsidR="002D6BC9" w:rsidRPr="005C1F15">
        <w:t xml:space="preserve">eam </w:t>
      </w:r>
      <w:r w:rsidRPr="005C1F15">
        <w:t>has advised that the appointment time is available the Provider should refer the Participant for an ESA</w:t>
      </w:r>
      <w:r w:rsidR="001766B8" w:rsidRPr="005C1F15">
        <w:t xml:space="preserve">t and select the ESAt appointment time that was reserved. </w:t>
      </w:r>
    </w:p>
    <w:p w14:paraId="11D679B3" w14:textId="098D922C" w:rsidR="001766B8" w:rsidRPr="005C1F15" w:rsidRDefault="001766B8" w:rsidP="00001CC3">
      <w:pPr>
        <w:pStyle w:val="guidelinetext"/>
      </w:pPr>
      <w:r w:rsidRPr="005C1F15">
        <w:t xml:space="preserve">Note: the ESAt appointment time will only stay open in the Department’s IT Systems for two </w:t>
      </w:r>
      <w:r w:rsidR="00440D5B">
        <w:t>Business Days</w:t>
      </w:r>
      <w:r w:rsidRPr="005C1F15">
        <w:t xml:space="preserve"> and can be booked by all </w:t>
      </w:r>
      <w:r w:rsidR="00440D5B">
        <w:t>Employment Services Providers</w:t>
      </w:r>
      <w:r w:rsidRPr="005C1F15">
        <w:t xml:space="preserve">. </w:t>
      </w:r>
      <w:r w:rsidR="002B2F11" w:rsidRPr="005C1F15">
        <w:t xml:space="preserve">The </w:t>
      </w:r>
      <w:r w:rsidRPr="005C1F15">
        <w:t xml:space="preserve">Provider should </w:t>
      </w:r>
      <w:r w:rsidR="002B2F11" w:rsidRPr="005C1F15">
        <w:t xml:space="preserve">refer the Participant for the ESAt </w:t>
      </w:r>
      <w:r w:rsidRPr="005C1F15">
        <w:t xml:space="preserve">as soon as advised </w:t>
      </w:r>
      <w:r w:rsidR="002B2F11" w:rsidRPr="005C1F15">
        <w:t xml:space="preserve">by the Services Australia </w:t>
      </w:r>
      <w:r w:rsidR="00C13128" w:rsidRPr="005C1F15">
        <w:t>F</w:t>
      </w:r>
      <w:r w:rsidR="002B2F11" w:rsidRPr="005C1F15">
        <w:t xml:space="preserve">ocus </w:t>
      </w:r>
      <w:r w:rsidR="00C13128" w:rsidRPr="005C1F15">
        <w:t>R</w:t>
      </w:r>
      <w:r w:rsidR="002B2F11" w:rsidRPr="005C1F15">
        <w:t xml:space="preserve">esponse </w:t>
      </w:r>
      <w:r w:rsidR="002D6BC9">
        <w:t>T</w:t>
      </w:r>
      <w:r w:rsidR="002D6BC9" w:rsidRPr="005C1F15">
        <w:t xml:space="preserve">eam </w:t>
      </w:r>
      <w:r w:rsidRPr="005C1F15">
        <w:t xml:space="preserve">that </w:t>
      </w:r>
      <w:r w:rsidR="002B2F11" w:rsidRPr="005C1F15">
        <w:t>the appointment time is</w:t>
      </w:r>
      <w:r w:rsidRPr="005C1F15">
        <w:t xml:space="preserve"> available to avoid losing </w:t>
      </w:r>
      <w:r w:rsidR="00517869" w:rsidRPr="005C1F15">
        <w:t>the timeslot</w:t>
      </w:r>
      <w:r w:rsidRPr="005C1F15">
        <w:t xml:space="preserve">. </w:t>
      </w:r>
    </w:p>
    <w:p w14:paraId="6C0773A2" w14:textId="172D4979" w:rsidR="001E4AC6" w:rsidRPr="005C1F15" w:rsidRDefault="00323DA8" w:rsidP="00730A60">
      <w:pPr>
        <w:pStyle w:val="docev"/>
        <w:numPr>
          <w:ilvl w:val="0"/>
          <w:numId w:val="9"/>
        </w:numPr>
        <w:ind w:left="1418" w:hanging="1418"/>
      </w:pPr>
      <w:r w:rsidRPr="005C1F15">
        <w:rPr>
          <w:b/>
        </w:rPr>
        <w:t>System step:</w:t>
      </w:r>
      <w:r w:rsidRPr="005C1F15">
        <w:t xml:space="preserve"> </w:t>
      </w:r>
      <w:r w:rsidR="00224A7F" w:rsidRPr="005C1F15">
        <w:t xml:space="preserve">Once the meeting </w:t>
      </w:r>
      <w:r w:rsidR="007E17C5">
        <w:t>time has</w:t>
      </w:r>
      <w:r w:rsidR="00224A7F" w:rsidRPr="005C1F15">
        <w:t xml:space="preserve"> been opened by </w:t>
      </w:r>
      <w:r w:rsidR="002A0938" w:rsidRPr="005C1F15">
        <w:t>Services Australia</w:t>
      </w:r>
      <w:r w:rsidR="00224A7F" w:rsidRPr="005C1F15">
        <w:t xml:space="preserve"> in the Department’s IT Systems, the </w:t>
      </w:r>
      <w:r w:rsidR="00F72D5B" w:rsidRPr="005C1F15">
        <w:t xml:space="preserve">Provider must refer the Participant to </w:t>
      </w:r>
      <w:r w:rsidR="002A0938" w:rsidRPr="005C1F15">
        <w:t>Services Australia</w:t>
      </w:r>
      <w:r w:rsidR="00F72D5B" w:rsidRPr="005C1F15">
        <w:t xml:space="preserve"> for an ESAt</w:t>
      </w:r>
      <w:r w:rsidR="002C3C9A" w:rsidRPr="005C1F15">
        <w:t xml:space="preserve"> using </w:t>
      </w:r>
      <w:r w:rsidR="00F72D5B" w:rsidRPr="005C1F15">
        <w:t>the Referral screen</w:t>
      </w:r>
      <w:r w:rsidR="00BD0773" w:rsidRPr="005C1F15">
        <w:t xml:space="preserve">. </w:t>
      </w:r>
      <w:r w:rsidR="009070D9" w:rsidRPr="005C1F15">
        <w:t xml:space="preserve">As part of the referral process, the Provider is required to select one of two site codes listed under the </w:t>
      </w:r>
      <w:r w:rsidR="00C13128" w:rsidRPr="005C1F15">
        <w:t>P</w:t>
      </w:r>
      <w:r w:rsidR="009070D9" w:rsidRPr="005C1F15">
        <w:t>rovider list. The Provider should select the site code</w:t>
      </w:r>
      <w:r w:rsidR="001E4AC6" w:rsidRPr="005C1F15">
        <w:t>:</w:t>
      </w:r>
    </w:p>
    <w:p w14:paraId="74EC031D" w14:textId="258C9605" w:rsidR="001E4AC6" w:rsidRPr="005C1F15" w:rsidRDefault="009070D9" w:rsidP="00730A60">
      <w:pPr>
        <w:pStyle w:val="guidelinebullet"/>
      </w:pPr>
      <w:r w:rsidRPr="005C1F15">
        <w:t>HSU2</w:t>
      </w:r>
      <w:r w:rsidR="001E4AC6" w:rsidRPr="005C1F15">
        <w:t xml:space="preserve"> for all </w:t>
      </w:r>
      <w:r w:rsidR="00C13128" w:rsidRPr="005C1F15">
        <w:t>P</w:t>
      </w:r>
      <w:r w:rsidR="001E4AC6" w:rsidRPr="005C1F15">
        <w:t xml:space="preserve">risons except </w:t>
      </w:r>
      <w:r w:rsidR="003C27A7">
        <w:t xml:space="preserve">for </w:t>
      </w:r>
      <w:r w:rsidR="001E4AC6" w:rsidRPr="005C1F15">
        <w:t>Darwin Correctional Centre</w:t>
      </w:r>
      <w:r w:rsidR="001F593F" w:rsidRPr="005C1F15">
        <w:t xml:space="preserve"> and Broome </w:t>
      </w:r>
      <w:r w:rsidR="00950395" w:rsidRPr="005C1F15">
        <w:t xml:space="preserve">Regional Prison. </w:t>
      </w:r>
    </w:p>
    <w:p w14:paraId="1D4053B7" w14:textId="1EF2F2FF" w:rsidR="009070D9" w:rsidRPr="005C1F15" w:rsidRDefault="001E4AC6" w:rsidP="00730A60">
      <w:pPr>
        <w:pStyle w:val="guidelinebullet"/>
      </w:pPr>
      <w:r w:rsidRPr="005C1F15">
        <w:t>MRR2 for Darwin Correctional Centre</w:t>
      </w:r>
      <w:r w:rsidR="001F593F" w:rsidRPr="005C1F15">
        <w:t xml:space="preserve"> and Broome </w:t>
      </w:r>
      <w:r w:rsidR="001211FB" w:rsidRPr="005C1F15">
        <w:t>Regional Prison</w:t>
      </w:r>
      <w:r w:rsidR="00C15BC9" w:rsidRPr="005C1F15">
        <w:t xml:space="preserve">. </w:t>
      </w:r>
    </w:p>
    <w:p w14:paraId="47D867C6" w14:textId="77777777" w:rsidR="008A2E42" w:rsidRPr="005C1F15" w:rsidRDefault="00BD0773" w:rsidP="00001CC3">
      <w:pPr>
        <w:pStyle w:val="guidelinetext"/>
      </w:pPr>
      <w:r w:rsidRPr="005C1F15">
        <w:t xml:space="preserve">The Provider should include </w:t>
      </w:r>
      <w:r w:rsidR="005B32AD" w:rsidRPr="005C1F15">
        <w:t>the referral r</w:t>
      </w:r>
      <w:r w:rsidRPr="005C1F15">
        <w:t xml:space="preserve">eason </w:t>
      </w:r>
      <w:r w:rsidR="005B32AD" w:rsidRPr="005C1F15">
        <w:t xml:space="preserve">‘JSCI Personal Factors’ </w:t>
      </w:r>
      <w:r w:rsidR="008A2E42" w:rsidRPr="005C1F15">
        <w:t xml:space="preserve">for all </w:t>
      </w:r>
      <w:r w:rsidR="00C13128" w:rsidRPr="005C1F15">
        <w:t>P</w:t>
      </w:r>
      <w:r w:rsidR="008A2E42" w:rsidRPr="005C1F15">
        <w:t>articipants</w:t>
      </w:r>
      <w:r w:rsidR="003E5F70" w:rsidRPr="005C1F15">
        <w:t>.</w:t>
      </w:r>
      <w:r w:rsidR="008A2E42" w:rsidRPr="005C1F15">
        <w:t xml:space="preserve"> </w:t>
      </w:r>
      <w:r w:rsidR="00552238" w:rsidRPr="005C1F15">
        <w:t xml:space="preserve">If an error message </w:t>
      </w:r>
      <w:r w:rsidR="004E4046" w:rsidRPr="005C1F15">
        <w:t xml:space="preserve">is received stating </w:t>
      </w:r>
      <w:r w:rsidR="00552238" w:rsidRPr="005C1F15">
        <w:t xml:space="preserve">‘job seeker is DSP’ this means the </w:t>
      </w:r>
      <w:r w:rsidR="004E4046" w:rsidRPr="005C1F15">
        <w:t>P</w:t>
      </w:r>
      <w:r w:rsidR="001D2E47" w:rsidRPr="005C1F15">
        <w:t xml:space="preserve">articipant was previously receiving a </w:t>
      </w:r>
      <w:r w:rsidR="00824ED6">
        <w:t>D</w:t>
      </w:r>
      <w:r w:rsidR="001D2E47" w:rsidRPr="005C1F15">
        <w:t xml:space="preserve">isability </w:t>
      </w:r>
      <w:r w:rsidR="00824ED6">
        <w:t>S</w:t>
      </w:r>
      <w:r w:rsidR="001D2E47" w:rsidRPr="005C1F15">
        <w:t xml:space="preserve">upport </w:t>
      </w:r>
      <w:r w:rsidR="00824ED6">
        <w:t>P</w:t>
      </w:r>
      <w:r w:rsidR="001D2E47" w:rsidRPr="005C1F15">
        <w:t xml:space="preserve">ension </w:t>
      </w:r>
      <w:r w:rsidR="00AE31FF" w:rsidRPr="005C1F15">
        <w:t xml:space="preserve">(DSP) </w:t>
      </w:r>
      <w:r w:rsidR="001D2E47" w:rsidRPr="005C1F15">
        <w:t>which is now suspended</w:t>
      </w:r>
      <w:r w:rsidR="004E4046" w:rsidRPr="005C1F15">
        <w:t xml:space="preserve">. </w:t>
      </w:r>
      <w:r w:rsidR="00EF1B1B" w:rsidRPr="005C1F15">
        <w:t>For these Participants, the</w:t>
      </w:r>
      <w:r w:rsidR="004E4046" w:rsidRPr="005C1F15">
        <w:t xml:space="preserve"> Provider </w:t>
      </w:r>
      <w:r w:rsidR="00552238" w:rsidRPr="005C1F15">
        <w:t>will need to use the referral reason ‘Disability Support Pension – Volunteer</w:t>
      </w:r>
      <w:r w:rsidR="0043743F" w:rsidRPr="005C1F15">
        <w:t>’ to make the referral to an ESAt.</w:t>
      </w:r>
    </w:p>
    <w:p w14:paraId="5411FE08" w14:textId="77777777" w:rsidR="00B2162E" w:rsidRPr="005C1F15" w:rsidRDefault="004E181E" w:rsidP="00001CC3">
      <w:pPr>
        <w:pStyle w:val="guidelinetext"/>
      </w:pPr>
      <w:r w:rsidRPr="005C1F15">
        <w:t xml:space="preserve">The Provider must complete the </w:t>
      </w:r>
      <w:r w:rsidR="00BD0773" w:rsidRPr="005C1F15">
        <w:t>‘</w:t>
      </w:r>
      <w:r w:rsidR="00B2162E" w:rsidRPr="005C1F15">
        <w:t>Special Requirements</w:t>
      </w:r>
      <w:r w:rsidR="00BD0773" w:rsidRPr="005C1F15">
        <w:t>’</w:t>
      </w:r>
      <w:r w:rsidR="00B2162E" w:rsidRPr="005C1F15">
        <w:t xml:space="preserve"> field</w:t>
      </w:r>
      <w:r w:rsidR="00BD0773" w:rsidRPr="005C1F15">
        <w:t xml:space="preserve"> with </w:t>
      </w:r>
      <w:r w:rsidRPr="005C1F15">
        <w:t xml:space="preserve">any additional details that the assessor may need to know. Information </w:t>
      </w:r>
      <w:r w:rsidR="00B2162E" w:rsidRPr="005C1F15">
        <w:t xml:space="preserve">included in this field is easily visible to the </w:t>
      </w:r>
      <w:r w:rsidR="002A0938" w:rsidRPr="005C1F15">
        <w:t>Services Australia</w:t>
      </w:r>
      <w:r w:rsidR="00B61AF5" w:rsidRPr="005C1F15">
        <w:t xml:space="preserve"> </w:t>
      </w:r>
      <w:r w:rsidR="00B2162E" w:rsidRPr="005C1F15">
        <w:t xml:space="preserve">assessor </w:t>
      </w:r>
      <w:r w:rsidR="00C15BC9" w:rsidRPr="005C1F15">
        <w:t>when they receive the referral.</w:t>
      </w:r>
      <w:r w:rsidR="00B8288A" w:rsidRPr="005C1F15">
        <w:t xml:space="preserve"> </w:t>
      </w:r>
      <w:r w:rsidR="00B2083A" w:rsidRPr="005C1F15">
        <w:t>This information</w:t>
      </w:r>
      <w:r w:rsidR="00314C92" w:rsidRPr="005C1F15">
        <w:t xml:space="preserve"> is also viewable in the ESAt report which can be requested and viewed by the Participant</w:t>
      </w:r>
      <w:r w:rsidR="00B2083A" w:rsidRPr="005C1F15">
        <w:t>,</w:t>
      </w:r>
      <w:r w:rsidR="00314C92" w:rsidRPr="005C1F15">
        <w:t xml:space="preserve"> so care should be taken when adding information to this field.</w:t>
      </w:r>
    </w:p>
    <w:p w14:paraId="514B5059" w14:textId="1BE30C9C" w:rsidR="000B4574" w:rsidRPr="005C1F15" w:rsidRDefault="009070D9" w:rsidP="000B4574">
      <w:pPr>
        <w:pStyle w:val="guidelinetext"/>
      </w:pPr>
      <w:r w:rsidRPr="005C1F15">
        <w:t>T</w:t>
      </w:r>
      <w:r w:rsidR="000B4574" w:rsidRPr="005C1F15">
        <w:t xml:space="preserve">he Provider </w:t>
      </w:r>
      <w:r w:rsidR="002C3C9A" w:rsidRPr="005C1F15">
        <w:t xml:space="preserve">is </w:t>
      </w:r>
      <w:r w:rsidR="000B4574" w:rsidRPr="005C1F15">
        <w:t>required to select a notifi</w:t>
      </w:r>
      <w:r w:rsidR="00A617F1" w:rsidRPr="005C1F15">
        <w:t xml:space="preserve">cation method. This is </w:t>
      </w:r>
      <w:r w:rsidR="002C3C9A" w:rsidRPr="005C1F15">
        <w:t xml:space="preserve">how </w:t>
      </w:r>
      <w:r w:rsidR="00A617F1" w:rsidRPr="005C1F15">
        <w:t xml:space="preserve">the Participant will be informed about the ESAt </w:t>
      </w:r>
      <w:r w:rsidR="00B641FD">
        <w:t>appointment</w:t>
      </w:r>
      <w:r w:rsidR="00A617F1" w:rsidRPr="005C1F15">
        <w:t>. The Provider must select ‘face</w:t>
      </w:r>
      <w:r w:rsidR="002C3C9A" w:rsidRPr="005C1F15">
        <w:t>-</w:t>
      </w:r>
      <w:r w:rsidR="00A617F1" w:rsidRPr="005C1F15">
        <w:t>to</w:t>
      </w:r>
      <w:r w:rsidR="002C3C9A" w:rsidRPr="005C1F15">
        <w:t>-</w:t>
      </w:r>
      <w:r w:rsidR="00A617F1" w:rsidRPr="005C1F15">
        <w:t>face (script)’</w:t>
      </w:r>
      <w:r w:rsidR="00122F77" w:rsidRPr="005C1F15">
        <w:t xml:space="preserve">. </w:t>
      </w:r>
      <w:r w:rsidR="00BB5E5D" w:rsidRPr="005C1F15">
        <w:t>This means the Provider will notify the Participant of the</w:t>
      </w:r>
      <w:r w:rsidR="00925C60" w:rsidRPr="005C1F15">
        <w:t xml:space="preserve"> date/time of the ESAt </w:t>
      </w:r>
      <w:r w:rsidR="00B641FD">
        <w:t>appointment</w:t>
      </w:r>
      <w:r w:rsidR="00925C60" w:rsidRPr="005C1F15">
        <w:t>.</w:t>
      </w:r>
    </w:p>
    <w:p w14:paraId="51563F32" w14:textId="70677610" w:rsidR="00694007" w:rsidRPr="005C1F15" w:rsidRDefault="00694007" w:rsidP="00730A60">
      <w:pPr>
        <w:pStyle w:val="Heading3"/>
      </w:pPr>
      <w:bookmarkStart w:id="1109" w:name="_Toc33458352"/>
      <w:bookmarkStart w:id="1110" w:name="_Toc121757240"/>
      <w:r w:rsidRPr="005C1F15">
        <w:t xml:space="preserve">Attending the ESAt </w:t>
      </w:r>
      <w:r w:rsidR="00B641FD">
        <w:t>appointment</w:t>
      </w:r>
      <w:bookmarkEnd w:id="1109"/>
      <w:bookmarkEnd w:id="1110"/>
    </w:p>
    <w:p w14:paraId="74C34B56" w14:textId="3ED1FF87" w:rsidR="00694007" w:rsidRPr="005C1F15" w:rsidRDefault="00CD6031" w:rsidP="00694007">
      <w:pPr>
        <w:pStyle w:val="guidelinetext"/>
      </w:pPr>
      <w:r>
        <w:t>Where possible, t</w:t>
      </w:r>
      <w:r w:rsidR="002C3C9A" w:rsidRPr="005C1F15">
        <w:t xml:space="preserve">he </w:t>
      </w:r>
      <w:r w:rsidR="000D2A70" w:rsidRPr="005C1F15">
        <w:t xml:space="preserve">Provider </w:t>
      </w:r>
      <w:r>
        <w:t>should</w:t>
      </w:r>
      <w:r w:rsidR="000D2A70" w:rsidRPr="005C1F15">
        <w:t xml:space="preserve"> attend this </w:t>
      </w:r>
      <w:r w:rsidR="00B641FD">
        <w:t>appointment</w:t>
      </w:r>
      <w:r w:rsidR="000D2A70" w:rsidRPr="005C1F15">
        <w:t xml:space="preserve"> in person, unless the Participant has not provided consent</w:t>
      </w:r>
      <w:r w:rsidR="00694007" w:rsidRPr="005C1F15">
        <w:t xml:space="preserve">. </w:t>
      </w:r>
      <w:r w:rsidR="004C6088" w:rsidRPr="005C1F15">
        <w:t xml:space="preserve">If </w:t>
      </w:r>
      <w:r w:rsidR="002C3C9A" w:rsidRPr="005C1F15">
        <w:t xml:space="preserve">the </w:t>
      </w:r>
      <w:r w:rsidR="004C6088" w:rsidRPr="005C1F15">
        <w:t>Participant does not give consent</w:t>
      </w:r>
      <w:r w:rsidR="002C3C9A" w:rsidRPr="005C1F15">
        <w:t>,</w:t>
      </w:r>
      <w:r w:rsidR="004C6088" w:rsidRPr="005C1F15">
        <w:t xml:space="preserve"> the Provider must complete a file note detailing this.</w:t>
      </w:r>
    </w:p>
    <w:p w14:paraId="032E0AD9" w14:textId="753B8663" w:rsidR="00911002" w:rsidRPr="005C1F15" w:rsidRDefault="00911002" w:rsidP="000476D8">
      <w:pPr>
        <w:pStyle w:val="guidelinetext"/>
      </w:pPr>
      <w:r w:rsidRPr="005C1F15">
        <w:t xml:space="preserve">If no telephone number is available for </w:t>
      </w:r>
      <w:r w:rsidR="002A0938" w:rsidRPr="005C1F15">
        <w:t xml:space="preserve">Services Australia </w:t>
      </w:r>
      <w:r w:rsidRPr="005C1F15">
        <w:t xml:space="preserve">to call, the Provider should contact the </w:t>
      </w:r>
      <w:r w:rsidR="002A0938" w:rsidRPr="005C1F15">
        <w:t>Services Australia</w:t>
      </w:r>
      <w:r w:rsidRPr="005C1F15">
        <w:t xml:space="preserve"> </w:t>
      </w:r>
      <w:r w:rsidR="00C13128" w:rsidRPr="005C1F15">
        <w:t>F</w:t>
      </w:r>
      <w:r w:rsidRPr="005C1F15">
        <w:t xml:space="preserve">ocus </w:t>
      </w:r>
      <w:r w:rsidR="00C13128" w:rsidRPr="005C1F15">
        <w:t>R</w:t>
      </w:r>
      <w:r w:rsidRPr="005C1F15">
        <w:t xml:space="preserve">esponse </w:t>
      </w:r>
      <w:r w:rsidR="00217DD6">
        <w:t>T</w:t>
      </w:r>
      <w:r w:rsidR="00217DD6" w:rsidRPr="005C1F15">
        <w:t xml:space="preserve">eam </w:t>
      </w:r>
      <w:r w:rsidRPr="005C1F15">
        <w:t xml:space="preserve">on </w:t>
      </w:r>
      <w:r w:rsidR="00B662DE" w:rsidRPr="005C1F15">
        <w:rPr>
          <w:bCs/>
        </w:rPr>
        <w:t>1800 110 608</w:t>
      </w:r>
      <w:r w:rsidR="00B662DE" w:rsidRPr="005C1F15">
        <w:rPr>
          <w:b/>
        </w:rPr>
        <w:t xml:space="preserve"> </w:t>
      </w:r>
      <w:r w:rsidRPr="005C1F15">
        <w:t xml:space="preserve">at the time of the appointment. </w:t>
      </w:r>
    </w:p>
    <w:p w14:paraId="1862C9D4" w14:textId="1944BA5B" w:rsidR="00E41FA7" w:rsidRPr="005C1F15" w:rsidRDefault="007B3EAC" w:rsidP="007B3EAC">
      <w:pPr>
        <w:pStyle w:val="guidelinetext"/>
      </w:pPr>
      <w:r w:rsidRPr="005C1F15">
        <w:t xml:space="preserve">The Provider should maintain close working relationships with the </w:t>
      </w:r>
      <w:r w:rsidR="009248E6" w:rsidRPr="005C1F15">
        <w:t>Services Australia</w:t>
      </w:r>
      <w:r w:rsidRPr="005C1F15">
        <w:t xml:space="preserve"> assessors. </w:t>
      </w:r>
      <w:r w:rsidR="007E3ACD" w:rsidRPr="005C1F15">
        <w:t xml:space="preserve">The Provider’s role in </w:t>
      </w:r>
      <w:r w:rsidR="00DF15DA" w:rsidRPr="005C1F15">
        <w:t xml:space="preserve">attending </w:t>
      </w:r>
      <w:r w:rsidRPr="005C1F15">
        <w:t xml:space="preserve">an ESAt </w:t>
      </w:r>
      <w:r w:rsidR="00B641FD">
        <w:t>appointment</w:t>
      </w:r>
      <w:r w:rsidRPr="005C1F15">
        <w:t xml:space="preserve"> is to help the Participant feel comfortable</w:t>
      </w:r>
      <w:r w:rsidR="007E3ACD" w:rsidRPr="005C1F15">
        <w:t>,</w:t>
      </w:r>
      <w:r w:rsidRPr="005C1F15">
        <w:t xml:space="preserve"> </w:t>
      </w:r>
      <w:r w:rsidR="007E3ACD" w:rsidRPr="005C1F15">
        <w:t xml:space="preserve">help </w:t>
      </w:r>
      <w:r w:rsidRPr="005C1F15">
        <w:t xml:space="preserve">them engage </w:t>
      </w:r>
      <w:r w:rsidR="00694007" w:rsidRPr="005C1F15">
        <w:t xml:space="preserve">with </w:t>
      </w:r>
      <w:r w:rsidR="009248E6" w:rsidRPr="005C1F15">
        <w:t>Services Australia</w:t>
      </w:r>
      <w:r w:rsidR="004654C2" w:rsidRPr="005C1F15">
        <w:t xml:space="preserve"> </w:t>
      </w:r>
      <w:r w:rsidR="00694007" w:rsidRPr="005C1F15">
        <w:t xml:space="preserve">and </w:t>
      </w:r>
      <w:r w:rsidR="00694007" w:rsidRPr="005C1F15">
        <w:lastRenderedPageBreak/>
        <w:t>encourage the</w:t>
      </w:r>
      <w:r w:rsidR="007E3ACD" w:rsidRPr="005C1F15">
        <w:t>m</w:t>
      </w:r>
      <w:r w:rsidR="00694007" w:rsidRPr="005C1F15">
        <w:t xml:space="preserve"> to disclose all of their </w:t>
      </w:r>
      <w:r w:rsidR="00BB5E5D" w:rsidRPr="005C1F15">
        <w:t xml:space="preserve">employment </w:t>
      </w:r>
      <w:r w:rsidR="00694007" w:rsidRPr="005C1F15">
        <w:t>barriers at the meeting</w:t>
      </w:r>
      <w:r w:rsidR="004654C2" w:rsidRPr="005C1F15">
        <w:t xml:space="preserve">. </w:t>
      </w:r>
      <w:r w:rsidR="009248E6" w:rsidRPr="005C1F15">
        <w:t>Services Australia</w:t>
      </w:r>
      <w:r w:rsidR="007E3ACD" w:rsidRPr="005C1F15">
        <w:t xml:space="preserve"> is responsible for conducting </w:t>
      </w:r>
      <w:r w:rsidRPr="005C1F15">
        <w:t xml:space="preserve">the </w:t>
      </w:r>
      <w:r w:rsidR="00D32462" w:rsidRPr="005C1F15">
        <w:t>assessment</w:t>
      </w:r>
      <w:r w:rsidRPr="005C1F15">
        <w:t xml:space="preserve"> and the Provider should not challenge any recommendations or negatively affect the conduct of the </w:t>
      </w:r>
      <w:r w:rsidR="00D32462" w:rsidRPr="005C1F15">
        <w:t>assessment</w:t>
      </w:r>
      <w:r w:rsidRPr="005C1F15">
        <w:t>.</w:t>
      </w:r>
      <w:r w:rsidR="002F216A" w:rsidRPr="005C1F15">
        <w:t xml:space="preserve"> </w:t>
      </w:r>
    </w:p>
    <w:p w14:paraId="20E576D4" w14:textId="77777777" w:rsidR="004654C2" w:rsidRPr="005C1F15" w:rsidRDefault="002F216A" w:rsidP="007B3EAC">
      <w:pPr>
        <w:pStyle w:val="guidelinetext"/>
      </w:pPr>
      <w:r w:rsidRPr="005C1F15">
        <w:t xml:space="preserve">During the assessment, the Provider may </w:t>
      </w:r>
      <w:r w:rsidR="00D32462" w:rsidRPr="005C1F15">
        <w:t>seek</w:t>
      </w:r>
      <w:r w:rsidRPr="005C1F15">
        <w:t xml:space="preserve"> clarif</w:t>
      </w:r>
      <w:r w:rsidR="00D32462" w:rsidRPr="005C1F15">
        <w:t>ication from</w:t>
      </w:r>
      <w:r w:rsidRPr="005C1F15">
        <w:t xml:space="preserve"> the assessor </w:t>
      </w:r>
      <w:r w:rsidR="00D32462" w:rsidRPr="005C1F15">
        <w:t>on matters raised or recommendations made</w:t>
      </w:r>
      <w:r w:rsidR="007E3ACD" w:rsidRPr="005C1F15">
        <w:t>,</w:t>
      </w:r>
      <w:r w:rsidRPr="005C1F15">
        <w:t xml:space="preserve"> but if the Provider has a </w:t>
      </w:r>
      <w:r w:rsidR="00D32462" w:rsidRPr="005C1F15">
        <w:t xml:space="preserve">concern </w:t>
      </w:r>
      <w:r w:rsidRPr="005C1F15">
        <w:t xml:space="preserve">with the assessment, the Provider must wait until the ESAt has been conducted and discuss the assessment with the assessor privately. </w:t>
      </w:r>
    </w:p>
    <w:p w14:paraId="1E0C5EF6" w14:textId="7CAE0681" w:rsidR="000D2A70" w:rsidRPr="005C1F15" w:rsidRDefault="000D2A70" w:rsidP="007303CD">
      <w:pPr>
        <w:pStyle w:val="docev"/>
        <w:numPr>
          <w:ilvl w:val="0"/>
          <w:numId w:val="11"/>
        </w:numPr>
        <w:ind w:left="1418" w:hanging="1418"/>
      </w:pPr>
      <w:r w:rsidRPr="005C1F15">
        <w:rPr>
          <w:b/>
        </w:rPr>
        <w:t xml:space="preserve">Documentary </w:t>
      </w:r>
      <w:r w:rsidR="003750F7">
        <w:rPr>
          <w:b/>
        </w:rPr>
        <w:t>E</w:t>
      </w:r>
      <w:r w:rsidRPr="005C1F15">
        <w:rPr>
          <w:b/>
        </w:rPr>
        <w:t xml:space="preserve">vidence: </w:t>
      </w:r>
      <w:r w:rsidR="004F00BF" w:rsidRPr="005C1F15">
        <w:t>The Provider must make a f</w:t>
      </w:r>
      <w:r w:rsidRPr="005C1F15">
        <w:t>ile note if the Participant does not want the Provider in attendance</w:t>
      </w:r>
      <w:r w:rsidR="00370DDD" w:rsidRPr="005C1F15">
        <w:t xml:space="preserve"> or</w:t>
      </w:r>
      <w:r w:rsidR="008948BE">
        <w:t>,</w:t>
      </w:r>
      <w:r w:rsidR="00370DDD" w:rsidRPr="005C1F15">
        <w:t xml:space="preserve"> due to prison facilities</w:t>
      </w:r>
      <w:r w:rsidR="00824ED6">
        <w:t>,</w:t>
      </w:r>
      <w:r w:rsidR="00370DDD" w:rsidRPr="005C1F15">
        <w:t xml:space="preserve"> cannot attend the </w:t>
      </w:r>
      <w:r w:rsidR="00B641FD">
        <w:t>appointment</w:t>
      </w:r>
      <w:r w:rsidRPr="005C1F15">
        <w:t>.</w:t>
      </w:r>
    </w:p>
    <w:p w14:paraId="5BA3C2D5" w14:textId="35167915" w:rsidR="000D2A70" w:rsidRPr="005C1F15" w:rsidRDefault="000D2A70" w:rsidP="00E36F1A">
      <w:pPr>
        <w:ind w:left="698" w:firstLine="720"/>
        <w:rPr>
          <w:rFonts w:ascii="Garamond" w:eastAsia="Calibri" w:hAnsi="Garamond" w:cs="Times New Roman"/>
          <w:sz w:val="20"/>
        </w:rPr>
      </w:pPr>
      <w:r w:rsidRPr="005C1F15">
        <w:rPr>
          <w:rFonts w:ascii="Garamond" w:eastAsia="Calibri" w:hAnsi="Garamond" w:cs="Times New Roman"/>
          <w:sz w:val="20"/>
        </w:rPr>
        <w:t xml:space="preserve">(Deed references: Clause 13) </w:t>
      </w:r>
    </w:p>
    <w:p w14:paraId="34763973" w14:textId="3B3C6DB6" w:rsidR="006460BC" w:rsidRPr="005C1F15" w:rsidRDefault="006460BC" w:rsidP="00730A60">
      <w:pPr>
        <w:pStyle w:val="Heading3"/>
      </w:pPr>
      <w:bookmarkStart w:id="1111" w:name="_Toc33458353"/>
      <w:bookmarkStart w:id="1112" w:name="_Toc121757241"/>
      <w:r w:rsidRPr="005C1F15">
        <w:t xml:space="preserve">Cancelling </w:t>
      </w:r>
      <w:r w:rsidR="00B21534" w:rsidRPr="005C1F15">
        <w:t xml:space="preserve">or rescheduling </w:t>
      </w:r>
      <w:r w:rsidRPr="005C1F15">
        <w:t xml:space="preserve">the ESAt </w:t>
      </w:r>
      <w:r w:rsidR="00B641FD">
        <w:t>appointment</w:t>
      </w:r>
      <w:bookmarkEnd w:id="1111"/>
      <w:bookmarkEnd w:id="1112"/>
    </w:p>
    <w:p w14:paraId="3686C2F9" w14:textId="4DC13EC6" w:rsidR="001D5DFA" w:rsidRPr="005C1F15" w:rsidRDefault="007416F1" w:rsidP="00001CC3">
      <w:pPr>
        <w:pStyle w:val="guidelinetext"/>
      </w:pPr>
      <w:r w:rsidRPr="005C1F15">
        <w:t xml:space="preserve">The </w:t>
      </w:r>
      <w:r w:rsidR="008E2D07" w:rsidRPr="005C1F15">
        <w:t xml:space="preserve">Provider </w:t>
      </w:r>
      <w:r w:rsidRPr="005C1F15">
        <w:t>can</w:t>
      </w:r>
      <w:r w:rsidR="008E2D07" w:rsidRPr="005C1F15">
        <w:t xml:space="preserve"> </w:t>
      </w:r>
      <w:r w:rsidR="005D4E4D" w:rsidRPr="005C1F15">
        <w:t xml:space="preserve">reschedule or </w:t>
      </w:r>
      <w:r w:rsidR="008E2D07" w:rsidRPr="005C1F15">
        <w:t xml:space="preserve">cancel </w:t>
      </w:r>
      <w:r w:rsidRPr="005C1F15">
        <w:t xml:space="preserve">an ESAt </w:t>
      </w:r>
      <w:r w:rsidR="00B641FD">
        <w:t>appointment</w:t>
      </w:r>
      <w:r w:rsidR="008E2D07" w:rsidRPr="005C1F15">
        <w:t xml:space="preserve"> </w:t>
      </w:r>
      <w:r w:rsidR="005D4E4D" w:rsidRPr="005C1F15">
        <w:t xml:space="preserve">by emailing </w:t>
      </w:r>
      <w:r w:rsidR="00B2162E" w:rsidRPr="005C1F15">
        <w:t xml:space="preserve">the </w:t>
      </w:r>
      <w:hyperlink r:id="rId26" w:history="1">
        <w:r w:rsidR="00AE31FF" w:rsidRPr="005C1F15">
          <w:rPr>
            <w:rStyle w:val="Hyperlink"/>
          </w:rPr>
          <w:t>FOCUS.RESPONSE.TEAM@servicesaustralia.gov.au</w:t>
        </w:r>
      </w:hyperlink>
      <w:r w:rsidR="00517E90" w:rsidRPr="005C1F15">
        <w:t xml:space="preserve"> </w:t>
      </w:r>
      <w:r w:rsidR="001D5DFA" w:rsidRPr="005C1F15">
        <w:t xml:space="preserve">with the subject line ‘TWES ESAt appointment </w:t>
      </w:r>
      <w:r w:rsidR="00F03285" w:rsidRPr="005C1F15">
        <w:t>change</w:t>
      </w:r>
      <w:r w:rsidR="00C15BC9" w:rsidRPr="005C1F15">
        <w:t>’.</w:t>
      </w:r>
    </w:p>
    <w:p w14:paraId="6AF2AE42" w14:textId="099209F9" w:rsidR="001D5DFA" w:rsidRPr="005C1F15" w:rsidRDefault="001D5DFA" w:rsidP="00001CC3">
      <w:pPr>
        <w:pStyle w:val="guidelinetext"/>
      </w:pPr>
      <w:r w:rsidRPr="005C1F15">
        <w:t xml:space="preserve">The email should include the Participant’s </w:t>
      </w:r>
      <w:r w:rsidR="00BC675B">
        <w:t>CRN</w:t>
      </w:r>
      <w:r w:rsidRPr="005C1F15">
        <w:t xml:space="preserve"> </w:t>
      </w:r>
      <w:r w:rsidR="00F03285" w:rsidRPr="005C1F15">
        <w:t>and proposed dates and times for the resc</w:t>
      </w:r>
      <w:r w:rsidR="00C15BC9" w:rsidRPr="005C1F15">
        <w:t xml:space="preserve">heduled ESAt </w:t>
      </w:r>
      <w:r w:rsidR="00B641FD">
        <w:t>appointment</w:t>
      </w:r>
      <w:r w:rsidR="00C15BC9" w:rsidRPr="005C1F15">
        <w:t>, if known.</w:t>
      </w:r>
    </w:p>
    <w:p w14:paraId="7B141814" w14:textId="77777777" w:rsidR="00E36F1A" w:rsidRPr="005C1F15" w:rsidRDefault="00407FD8" w:rsidP="00730A60">
      <w:pPr>
        <w:pStyle w:val="Heading3"/>
      </w:pPr>
      <w:bookmarkStart w:id="1113" w:name="_Toc33458354"/>
      <w:bookmarkStart w:id="1114" w:name="_Toc121757242"/>
      <w:r w:rsidRPr="005C1F15">
        <w:t xml:space="preserve">Dialling in issues for </w:t>
      </w:r>
      <w:r w:rsidR="00FF43CD" w:rsidRPr="005C1F15">
        <w:t>Services Australia</w:t>
      </w:r>
      <w:bookmarkEnd w:id="1113"/>
      <w:bookmarkEnd w:id="1114"/>
      <w:r w:rsidR="00FF43CD" w:rsidRPr="005C1F15">
        <w:t xml:space="preserve"> </w:t>
      </w:r>
    </w:p>
    <w:p w14:paraId="4CECAC14" w14:textId="42955958" w:rsidR="00E13759" w:rsidRPr="005C1F15" w:rsidRDefault="00966953" w:rsidP="00E13759">
      <w:pPr>
        <w:pStyle w:val="guidelinetext"/>
      </w:pPr>
      <w:r w:rsidRPr="005C1F15">
        <w:t xml:space="preserve">If </w:t>
      </w:r>
      <w:r w:rsidR="00DF15DA" w:rsidRPr="005C1F15">
        <w:t xml:space="preserve">the </w:t>
      </w:r>
      <w:r w:rsidR="009248E6" w:rsidRPr="005C1F15">
        <w:t xml:space="preserve">Services Australia </w:t>
      </w:r>
      <w:r w:rsidR="00DF15DA" w:rsidRPr="005C1F15">
        <w:t xml:space="preserve">assessor </w:t>
      </w:r>
      <w:r w:rsidRPr="005C1F15">
        <w:t>dial</w:t>
      </w:r>
      <w:r w:rsidR="00DF15DA" w:rsidRPr="005C1F15">
        <w:t>s</w:t>
      </w:r>
      <w:r w:rsidRPr="005C1F15">
        <w:t xml:space="preserve"> into the scheduled ESAt </w:t>
      </w:r>
      <w:r w:rsidR="00B641FD">
        <w:t>appointment</w:t>
      </w:r>
      <w:r w:rsidRPr="005C1F15">
        <w:t xml:space="preserve"> and cannot be connected, the</w:t>
      </w:r>
      <w:r w:rsidR="00DF15DA" w:rsidRPr="005C1F15">
        <w:t>y</w:t>
      </w:r>
      <w:r w:rsidRPr="005C1F15">
        <w:t xml:space="preserve"> try again 15 minutes later. Following </w:t>
      </w:r>
      <w:r w:rsidR="00C93DDF" w:rsidRPr="005C1F15">
        <w:t xml:space="preserve">this attempt, if </w:t>
      </w:r>
      <w:r w:rsidR="009248E6" w:rsidRPr="005C1F15">
        <w:t>Services Australia</w:t>
      </w:r>
      <w:r w:rsidRPr="005C1F15">
        <w:t xml:space="preserve"> cannot be connected the assessor contact</w:t>
      </w:r>
      <w:r w:rsidR="00DF15DA" w:rsidRPr="005C1F15">
        <w:t>s</w:t>
      </w:r>
      <w:r w:rsidRPr="005C1F15">
        <w:t xml:space="preserve"> the Provider via the number listed in the Department’s IT Systems. If </w:t>
      </w:r>
      <w:r w:rsidR="009248E6" w:rsidRPr="005C1F15">
        <w:t>Services Australia</w:t>
      </w:r>
      <w:r w:rsidRPr="005C1F15">
        <w:t xml:space="preserve"> cannot contact the Provider to resolve the dial</w:t>
      </w:r>
      <w:r w:rsidR="00DF15DA" w:rsidRPr="005C1F15">
        <w:t>-</w:t>
      </w:r>
      <w:r w:rsidRPr="005C1F15">
        <w:t>in issues, the assessor</w:t>
      </w:r>
      <w:r w:rsidR="00E13759" w:rsidRPr="005C1F15">
        <w:t xml:space="preserve"> will revert immediately to a file-based assessment and will note the change in delivery which will be recorded in the Assessment Summary in the Participant</w:t>
      </w:r>
      <w:r w:rsidR="00E909A0">
        <w:t>’</w:t>
      </w:r>
      <w:r w:rsidR="00E13759" w:rsidRPr="005C1F15">
        <w:t xml:space="preserve">s ESAt report. </w:t>
      </w:r>
    </w:p>
    <w:p w14:paraId="2E925C00" w14:textId="77777777" w:rsidR="00966953" w:rsidRPr="005C1F15" w:rsidRDefault="00E13759" w:rsidP="00E13759">
      <w:pPr>
        <w:pStyle w:val="guidelinetext"/>
      </w:pPr>
      <w:r w:rsidRPr="005C1F15">
        <w:t>The Provider does not need to take any further action and a copy of the Participant’s ESAt report will be attached to the Participant’s record in the Department’s IT System</w:t>
      </w:r>
      <w:r w:rsidR="00EF3189">
        <w:t>s</w:t>
      </w:r>
      <w:r w:rsidRPr="005C1F15">
        <w:t>.</w:t>
      </w:r>
    </w:p>
    <w:p w14:paraId="3FE03295" w14:textId="6757FCAC" w:rsidR="00966953" w:rsidRPr="005C1F15" w:rsidRDefault="00966953" w:rsidP="00E36F1A">
      <w:pPr>
        <w:pStyle w:val="guidelinetext"/>
      </w:pPr>
      <w:r w:rsidRPr="005C1F15">
        <w:t xml:space="preserve">If the Provider </w:t>
      </w:r>
      <w:r w:rsidR="006E52AE" w:rsidRPr="005C1F15">
        <w:t>is at the scheduled</w:t>
      </w:r>
      <w:r w:rsidRPr="005C1F15">
        <w:t xml:space="preserve"> ESAt </w:t>
      </w:r>
      <w:r w:rsidR="00B641FD">
        <w:t>appointment</w:t>
      </w:r>
      <w:r w:rsidRPr="005C1F15">
        <w:t xml:space="preserve"> and </w:t>
      </w:r>
      <w:r w:rsidR="009248E6" w:rsidRPr="005C1F15">
        <w:t xml:space="preserve">Services Australia </w:t>
      </w:r>
      <w:r w:rsidR="00DF15DA" w:rsidRPr="005C1F15">
        <w:t xml:space="preserve">has </w:t>
      </w:r>
      <w:r w:rsidRPr="005C1F15">
        <w:t xml:space="preserve">not made contact, the Provider can contact the </w:t>
      </w:r>
      <w:r w:rsidR="009248E6" w:rsidRPr="005C1F15">
        <w:t xml:space="preserve">Services Australia </w:t>
      </w:r>
      <w:r w:rsidR="00C13128" w:rsidRPr="005C1F15">
        <w:t>F</w:t>
      </w:r>
      <w:r w:rsidR="00B2162E" w:rsidRPr="005C1F15">
        <w:t xml:space="preserve">ocus </w:t>
      </w:r>
      <w:r w:rsidR="00C13128" w:rsidRPr="005C1F15">
        <w:t>R</w:t>
      </w:r>
      <w:r w:rsidR="00B2162E" w:rsidRPr="005C1F15">
        <w:t xml:space="preserve">esponse </w:t>
      </w:r>
      <w:r w:rsidR="00217DD6">
        <w:t>T</w:t>
      </w:r>
      <w:r w:rsidR="00217DD6" w:rsidRPr="005C1F15">
        <w:t xml:space="preserve">eam </w:t>
      </w:r>
      <w:r w:rsidRPr="005C1F15">
        <w:t xml:space="preserve">on </w:t>
      </w:r>
      <w:r w:rsidR="00B662DE" w:rsidRPr="005C1F15">
        <w:rPr>
          <w:bCs/>
        </w:rPr>
        <w:t xml:space="preserve">1800 110 608 </w:t>
      </w:r>
      <w:r w:rsidRPr="005C1F15">
        <w:t>to c</w:t>
      </w:r>
      <w:r w:rsidR="00223388" w:rsidRPr="005C1F15">
        <w:t xml:space="preserve">onfirm the </w:t>
      </w:r>
      <w:r w:rsidR="00B641FD">
        <w:t>appointment</w:t>
      </w:r>
      <w:r w:rsidR="00223388" w:rsidRPr="005C1F15">
        <w:t xml:space="preserve"> time, </w:t>
      </w:r>
      <w:r w:rsidRPr="005C1F15">
        <w:t xml:space="preserve">whether the </w:t>
      </w:r>
      <w:r w:rsidR="00B641FD">
        <w:t>appointment</w:t>
      </w:r>
      <w:r w:rsidRPr="005C1F15">
        <w:t xml:space="preserve"> will go ahead </w:t>
      </w:r>
      <w:r w:rsidR="00AB4C4F" w:rsidRPr="005C1F15">
        <w:t xml:space="preserve">and </w:t>
      </w:r>
      <w:r w:rsidR="00DF15DA" w:rsidRPr="005C1F15">
        <w:t xml:space="preserve">to </w:t>
      </w:r>
      <w:r w:rsidR="00AB4C4F" w:rsidRPr="005C1F15">
        <w:t xml:space="preserve">resolve any </w:t>
      </w:r>
      <w:r w:rsidR="003643A4" w:rsidRPr="005C1F15">
        <w:t xml:space="preserve">contact </w:t>
      </w:r>
      <w:r w:rsidR="00AB4C4F" w:rsidRPr="005C1F15">
        <w:t>issues</w:t>
      </w:r>
      <w:r w:rsidRPr="005C1F15">
        <w:t xml:space="preserve">. </w:t>
      </w:r>
    </w:p>
    <w:p w14:paraId="17015C04" w14:textId="358540A1" w:rsidR="00C65658" w:rsidRPr="005C1F15" w:rsidRDefault="002663B8" w:rsidP="0081775C">
      <w:pPr>
        <w:pStyle w:val="Heading1"/>
      </w:pPr>
      <w:bookmarkStart w:id="1115" w:name="_Toc497138578"/>
      <w:bookmarkStart w:id="1116" w:name="_Toc497143408"/>
      <w:bookmarkStart w:id="1117" w:name="_Toc497143450"/>
      <w:bookmarkStart w:id="1118" w:name="_Toc497143683"/>
      <w:bookmarkStart w:id="1119" w:name="_Toc497143722"/>
      <w:bookmarkStart w:id="1120" w:name="_Toc497143766"/>
      <w:bookmarkStart w:id="1121" w:name="_Toc497128375"/>
      <w:bookmarkStart w:id="1122" w:name="_Toc497133068"/>
      <w:bookmarkStart w:id="1123" w:name="_Toc497133109"/>
      <w:bookmarkStart w:id="1124" w:name="_Toc497133150"/>
      <w:bookmarkStart w:id="1125" w:name="_Toc497134178"/>
      <w:bookmarkStart w:id="1126" w:name="_Toc497138579"/>
      <w:bookmarkStart w:id="1127" w:name="_Toc497143409"/>
      <w:bookmarkStart w:id="1128" w:name="_Toc497143451"/>
      <w:bookmarkStart w:id="1129" w:name="_Toc497143684"/>
      <w:bookmarkStart w:id="1130" w:name="_Toc497143723"/>
      <w:bookmarkStart w:id="1131" w:name="_Toc497143767"/>
      <w:bookmarkStart w:id="1132" w:name="_Toc33458355"/>
      <w:bookmarkStart w:id="1133" w:name="_Toc121757243"/>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r w:rsidRPr="005C1F15">
        <w:t xml:space="preserve">Outcomes of the ESAt </w:t>
      </w:r>
      <w:r w:rsidR="00B641FD">
        <w:t>appointment</w:t>
      </w:r>
      <w:bookmarkEnd w:id="1132"/>
      <w:bookmarkEnd w:id="1133"/>
    </w:p>
    <w:p w14:paraId="2A33CFC9" w14:textId="77777777" w:rsidR="007516AA" w:rsidRPr="005C1F15" w:rsidRDefault="00D15E6C" w:rsidP="00242265">
      <w:pPr>
        <w:pStyle w:val="Heading2"/>
      </w:pPr>
      <w:bookmarkStart w:id="1134" w:name="_Toc33458356"/>
      <w:bookmarkStart w:id="1135" w:name="_Toc121757244"/>
      <w:r w:rsidRPr="005C1F15">
        <w:t>Completion of an ESAt r</w:t>
      </w:r>
      <w:r w:rsidR="007516AA" w:rsidRPr="005C1F15">
        <w:t xml:space="preserve">eport by </w:t>
      </w:r>
      <w:bookmarkEnd w:id="1134"/>
      <w:r w:rsidR="00EF0A18">
        <w:t>Services Australia</w:t>
      </w:r>
      <w:bookmarkEnd w:id="1135"/>
    </w:p>
    <w:p w14:paraId="20B70CB1" w14:textId="0FEE3636" w:rsidR="00242265" w:rsidRPr="005C1F15" w:rsidRDefault="00DF15DA" w:rsidP="007516AA">
      <w:pPr>
        <w:pStyle w:val="guidelinetext"/>
      </w:pPr>
      <w:bookmarkStart w:id="1136" w:name="_Toc468713635"/>
      <w:bookmarkStart w:id="1137" w:name="_Toc468714107"/>
      <w:bookmarkStart w:id="1138" w:name="_Toc468714195"/>
      <w:bookmarkStart w:id="1139" w:name="_Toc468714278"/>
      <w:bookmarkStart w:id="1140" w:name="_Toc468714367"/>
      <w:bookmarkStart w:id="1141" w:name="_Toc468714458"/>
      <w:bookmarkStart w:id="1142" w:name="_Toc468716595"/>
      <w:bookmarkStart w:id="1143" w:name="_Toc468716746"/>
      <w:bookmarkStart w:id="1144" w:name="_Toc468716845"/>
      <w:bookmarkStart w:id="1145" w:name="_Toc468716939"/>
      <w:bookmarkStart w:id="1146" w:name="_Toc468717386"/>
      <w:bookmarkStart w:id="1147" w:name="_Toc468776222"/>
      <w:bookmarkStart w:id="1148" w:name="_Toc468776315"/>
      <w:bookmarkStart w:id="1149" w:name="_Toc468783446"/>
      <w:bookmarkStart w:id="1150" w:name="_Toc468713636"/>
      <w:bookmarkStart w:id="1151" w:name="_Toc468714108"/>
      <w:bookmarkStart w:id="1152" w:name="_Toc468714196"/>
      <w:bookmarkStart w:id="1153" w:name="_Toc468714279"/>
      <w:bookmarkStart w:id="1154" w:name="_Toc468714368"/>
      <w:bookmarkStart w:id="1155" w:name="_Toc468714459"/>
      <w:bookmarkStart w:id="1156" w:name="_Toc468716596"/>
      <w:bookmarkStart w:id="1157" w:name="_Toc468716747"/>
      <w:bookmarkStart w:id="1158" w:name="_Toc468716846"/>
      <w:bookmarkStart w:id="1159" w:name="_Toc468716940"/>
      <w:bookmarkStart w:id="1160" w:name="_Toc468717387"/>
      <w:bookmarkStart w:id="1161" w:name="_Toc468776223"/>
      <w:bookmarkStart w:id="1162" w:name="_Toc468776316"/>
      <w:bookmarkStart w:id="1163" w:name="_Toc468783447"/>
      <w:bookmarkStart w:id="1164" w:name="_Toc468713637"/>
      <w:bookmarkStart w:id="1165" w:name="_Toc468714109"/>
      <w:bookmarkStart w:id="1166" w:name="_Toc468714197"/>
      <w:bookmarkStart w:id="1167" w:name="_Toc468714280"/>
      <w:bookmarkStart w:id="1168" w:name="_Toc468714369"/>
      <w:bookmarkStart w:id="1169" w:name="_Toc468714460"/>
      <w:bookmarkStart w:id="1170" w:name="_Toc468716597"/>
      <w:bookmarkStart w:id="1171" w:name="_Toc468716748"/>
      <w:bookmarkStart w:id="1172" w:name="_Toc468716847"/>
      <w:bookmarkStart w:id="1173" w:name="_Toc468716941"/>
      <w:bookmarkStart w:id="1174" w:name="_Toc468717388"/>
      <w:bookmarkStart w:id="1175" w:name="_Toc468776224"/>
      <w:bookmarkStart w:id="1176" w:name="_Toc468776317"/>
      <w:bookmarkStart w:id="1177" w:name="_Toc468783448"/>
      <w:bookmarkStart w:id="1178" w:name="_Toc468713638"/>
      <w:bookmarkStart w:id="1179" w:name="_Toc468714110"/>
      <w:bookmarkStart w:id="1180" w:name="_Toc468714198"/>
      <w:bookmarkStart w:id="1181" w:name="_Toc468714281"/>
      <w:bookmarkStart w:id="1182" w:name="_Toc468714370"/>
      <w:bookmarkStart w:id="1183" w:name="_Toc468714461"/>
      <w:bookmarkStart w:id="1184" w:name="_Toc468716598"/>
      <w:bookmarkStart w:id="1185" w:name="_Toc468716749"/>
      <w:bookmarkStart w:id="1186" w:name="_Toc468716848"/>
      <w:bookmarkStart w:id="1187" w:name="_Toc468716942"/>
      <w:bookmarkStart w:id="1188" w:name="_Toc468717389"/>
      <w:bookmarkStart w:id="1189" w:name="_Toc468776225"/>
      <w:bookmarkStart w:id="1190" w:name="_Toc468776318"/>
      <w:bookmarkStart w:id="1191" w:name="_Toc468783449"/>
      <w:bookmarkStart w:id="1192" w:name="_Toc468862737"/>
      <w:bookmarkStart w:id="1193" w:name="_Toc468862832"/>
      <w:bookmarkStart w:id="1194" w:name="_Toc468865739"/>
      <w:bookmarkStart w:id="1195" w:name="_Toc468866062"/>
      <w:bookmarkStart w:id="1196" w:name="_Toc468866172"/>
      <w:bookmarkStart w:id="1197" w:name="_Toc468866333"/>
      <w:bookmarkStart w:id="1198" w:name="_Toc468866430"/>
      <w:bookmarkStart w:id="1199" w:name="_Toc468867830"/>
      <w:bookmarkStart w:id="1200" w:name="_Toc468867928"/>
      <w:bookmarkStart w:id="1201" w:name="_Toc468868174"/>
      <w:bookmarkStart w:id="1202" w:name="_Toc468870177"/>
      <w:bookmarkStart w:id="1203" w:name="_Toc468870276"/>
      <w:bookmarkStart w:id="1204" w:name="_Toc468870468"/>
      <w:bookmarkStart w:id="1205" w:name="_Toc468870571"/>
      <w:bookmarkStart w:id="1206" w:name="_Toc468873693"/>
      <w:bookmarkStart w:id="1207" w:name="_Toc468873796"/>
      <w:bookmarkStart w:id="1208" w:name="_Toc468873890"/>
      <w:bookmarkStart w:id="1209" w:name="_Toc468873985"/>
      <w:bookmarkStart w:id="1210" w:name="_Toc468874080"/>
      <w:bookmarkStart w:id="1211" w:name="_Toc468874175"/>
      <w:bookmarkStart w:id="1212" w:name="_Toc468874276"/>
      <w:bookmarkStart w:id="1213" w:name="_Toc468874371"/>
      <w:bookmarkStart w:id="1214" w:name="_Toc468874466"/>
      <w:bookmarkStart w:id="1215" w:name="_Toc468874562"/>
      <w:bookmarkStart w:id="1216" w:name="_Toc468874660"/>
      <w:bookmarkStart w:id="1217" w:name="_Toc468874763"/>
      <w:bookmarkStart w:id="1218" w:name="_Toc468880627"/>
      <w:bookmarkStart w:id="1219" w:name="_Toc468880731"/>
      <w:bookmarkStart w:id="1220" w:name="_Toc468880834"/>
      <w:bookmarkStart w:id="1221" w:name="_Toc468884557"/>
      <w:bookmarkStart w:id="1222" w:name="_Toc468884674"/>
      <w:bookmarkStart w:id="1223" w:name="_Toc468886565"/>
      <w:bookmarkStart w:id="1224" w:name="_Toc468887144"/>
      <w:bookmarkStart w:id="1225" w:name="_Toc468887289"/>
      <w:bookmarkStart w:id="1226" w:name="_Toc468891400"/>
      <w:bookmarkStart w:id="1227" w:name="_Toc469061884"/>
      <w:bookmarkStart w:id="1228" w:name="_Toc469296906"/>
      <w:bookmarkStart w:id="1229" w:name="_Toc469298991"/>
      <w:bookmarkStart w:id="1230" w:name="_Toc469317279"/>
      <w:bookmarkStart w:id="1231" w:name="_Toc469317524"/>
      <w:bookmarkStart w:id="1232" w:name="_Toc469317662"/>
      <w:bookmarkStart w:id="1233" w:name="_Toc469317945"/>
      <w:bookmarkStart w:id="1234" w:name="_Toc469318108"/>
      <w:bookmarkStart w:id="1235" w:name="_Toc469319718"/>
      <w:bookmarkStart w:id="1236" w:name="_Toc469320024"/>
      <w:bookmarkStart w:id="1237" w:name="_Toc469320340"/>
      <w:bookmarkStart w:id="1238" w:name="_Toc469320675"/>
      <w:bookmarkStart w:id="1239" w:name="_Toc469323451"/>
      <w:bookmarkStart w:id="1240" w:name="_Toc469400565"/>
      <w:bookmarkStart w:id="1241" w:name="_Toc469490222"/>
      <w:bookmarkStart w:id="1242" w:name="_Toc469490319"/>
      <w:bookmarkStart w:id="1243" w:name="_Toc469493033"/>
      <w:bookmarkStart w:id="1244" w:name="_Toc469921847"/>
      <w:bookmarkStart w:id="1245" w:name="_Toc469925907"/>
      <w:bookmarkStart w:id="1246" w:name="_Toc469927188"/>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r w:rsidRPr="005C1F15">
        <w:t xml:space="preserve">After </w:t>
      </w:r>
      <w:r w:rsidR="00242265" w:rsidRPr="005C1F15">
        <w:t xml:space="preserve">the ESAt </w:t>
      </w:r>
      <w:r w:rsidR="00B641FD">
        <w:t>appointment</w:t>
      </w:r>
      <w:r w:rsidR="00242265" w:rsidRPr="005C1F15">
        <w:t xml:space="preserve">, the </w:t>
      </w:r>
      <w:r w:rsidR="009248E6" w:rsidRPr="005C1F15">
        <w:t xml:space="preserve">Services Australia </w:t>
      </w:r>
      <w:r w:rsidR="00242265" w:rsidRPr="005C1F15">
        <w:t>assessor complete</w:t>
      </w:r>
      <w:r w:rsidRPr="005C1F15">
        <w:t>s</w:t>
      </w:r>
      <w:r w:rsidR="00242265" w:rsidRPr="005C1F15">
        <w:t xml:space="preserve"> an ESAt report </w:t>
      </w:r>
      <w:r w:rsidRPr="005C1F15">
        <w:t xml:space="preserve">outlining </w:t>
      </w:r>
      <w:r w:rsidR="00242265" w:rsidRPr="005C1F15">
        <w:t xml:space="preserve">information </w:t>
      </w:r>
      <w:r w:rsidR="0021550C" w:rsidRPr="005C1F15">
        <w:t>on</w:t>
      </w:r>
      <w:r w:rsidR="00242265" w:rsidRPr="005C1F15">
        <w:t xml:space="preserve"> the Participant’s medical condition/s,</w:t>
      </w:r>
      <w:r w:rsidR="000D692D" w:rsidRPr="005C1F15">
        <w:t xml:space="preserve"> where </w:t>
      </w:r>
      <w:r w:rsidR="009A2499" w:rsidRPr="005C1F15">
        <w:t>available</w:t>
      </w:r>
      <w:r w:rsidR="000D692D" w:rsidRPr="005C1F15">
        <w:t>,</w:t>
      </w:r>
      <w:r w:rsidR="00242265" w:rsidRPr="005C1F15">
        <w:t xml:space="preserve"> barriers to employment, hours of work capacity and recommended interventions. </w:t>
      </w:r>
      <w:r w:rsidRPr="005C1F15">
        <w:t xml:space="preserve">The </w:t>
      </w:r>
      <w:r w:rsidR="00242265" w:rsidRPr="005C1F15">
        <w:t xml:space="preserve">Provider </w:t>
      </w:r>
      <w:r w:rsidRPr="005C1F15">
        <w:t xml:space="preserve">is </w:t>
      </w:r>
      <w:r w:rsidR="00242265" w:rsidRPr="005C1F15">
        <w:t xml:space="preserve">notified when the ESAt report has been </w:t>
      </w:r>
      <w:r w:rsidR="00AD7585" w:rsidRPr="005C1F15">
        <w:t xml:space="preserve">submitted </w:t>
      </w:r>
      <w:r w:rsidR="00242265" w:rsidRPr="005C1F15">
        <w:t xml:space="preserve">via the noticeboard </w:t>
      </w:r>
      <w:r w:rsidR="00C15BC9" w:rsidRPr="005C1F15">
        <w:t>in the Department’s IT Systems.</w:t>
      </w:r>
    </w:p>
    <w:p w14:paraId="296E9E65" w14:textId="77777777" w:rsidR="00C41CF4" w:rsidRPr="005C1F15" w:rsidRDefault="00C41CF4" w:rsidP="00C41CF4">
      <w:pPr>
        <w:pStyle w:val="guidelinetext"/>
      </w:pPr>
      <w:r w:rsidRPr="005C1F15">
        <w:lastRenderedPageBreak/>
        <w:t xml:space="preserve">If a </w:t>
      </w:r>
      <w:proofErr w:type="gramStart"/>
      <w:r w:rsidRPr="005C1F15">
        <w:t>file-based</w:t>
      </w:r>
      <w:proofErr w:type="gramEnd"/>
      <w:r w:rsidRPr="005C1F15">
        <w:t xml:space="preserve"> ESAt was conducted, Services Australia will note the change in delivery which will be recorded in the Assessment Sum</w:t>
      </w:r>
      <w:r w:rsidR="00C8185D" w:rsidRPr="005C1F15">
        <w:t>m</w:t>
      </w:r>
      <w:r w:rsidRPr="005C1F15">
        <w:t>ary in the Participant</w:t>
      </w:r>
      <w:r w:rsidR="00AA4488" w:rsidRPr="005C1F15">
        <w:t>’</w:t>
      </w:r>
      <w:r w:rsidRPr="005C1F15">
        <w:t xml:space="preserve">s ESAt report. </w:t>
      </w:r>
    </w:p>
    <w:p w14:paraId="13BF5618" w14:textId="77777777" w:rsidR="00785FC1" w:rsidRPr="005C1F15" w:rsidRDefault="00C41CF4" w:rsidP="00C41CF4">
      <w:pPr>
        <w:pStyle w:val="guidelinetext"/>
      </w:pPr>
      <w:r w:rsidRPr="005C1F15">
        <w:t>The Provider does not need to take any further action and a copy of the Participant’s ESAt report will be attached to the Participant</w:t>
      </w:r>
      <w:r w:rsidR="00AA4488" w:rsidRPr="005C1F15">
        <w:t>’</w:t>
      </w:r>
      <w:r w:rsidRPr="005C1F15">
        <w:t>s record in the Department’s IT System</w:t>
      </w:r>
      <w:r w:rsidR="00EF3189">
        <w:t>s</w:t>
      </w:r>
      <w:r w:rsidRPr="005C1F15">
        <w:t xml:space="preserve">. </w:t>
      </w:r>
      <w:r w:rsidR="00DF15DA" w:rsidRPr="005C1F15">
        <w:t xml:space="preserve">The </w:t>
      </w:r>
      <w:r w:rsidR="00242265" w:rsidRPr="005C1F15">
        <w:t>P</w:t>
      </w:r>
      <w:r w:rsidR="00EA35EA" w:rsidRPr="005C1F15">
        <w:t>rovider</w:t>
      </w:r>
      <w:r w:rsidR="00130B20" w:rsidRPr="005C1F15">
        <w:t xml:space="preserve"> </w:t>
      </w:r>
      <w:r w:rsidR="006B3F00" w:rsidRPr="005C1F15">
        <w:t>should</w:t>
      </w:r>
      <w:r w:rsidR="00BA3B4B" w:rsidRPr="005C1F15">
        <w:t xml:space="preserve"> </w:t>
      </w:r>
      <w:r w:rsidR="00130B20" w:rsidRPr="005C1F15">
        <w:t xml:space="preserve">use </w:t>
      </w:r>
      <w:r w:rsidR="002663B8" w:rsidRPr="005C1F15">
        <w:t>information</w:t>
      </w:r>
      <w:r w:rsidR="006B3F00" w:rsidRPr="005C1F15">
        <w:t xml:space="preserve"> </w:t>
      </w:r>
      <w:r w:rsidR="006E52AE" w:rsidRPr="005C1F15">
        <w:t>in the</w:t>
      </w:r>
      <w:r w:rsidR="00AD7585" w:rsidRPr="005C1F15">
        <w:t xml:space="preserve"> submitted</w:t>
      </w:r>
      <w:r w:rsidR="006E52AE" w:rsidRPr="005C1F15">
        <w:t xml:space="preserve"> ESAt report</w:t>
      </w:r>
      <w:r w:rsidR="006B3F00" w:rsidRPr="005C1F15">
        <w:t xml:space="preserve"> </w:t>
      </w:r>
      <w:r w:rsidR="001D6630" w:rsidRPr="005C1F15">
        <w:t xml:space="preserve">when </w:t>
      </w:r>
      <w:r w:rsidR="00A12C5E" w:rsidRPr="005C1F15">
        <w:t>draft</w:t>
      </w:r>
      <w:r w:rsidR="001D6630" w:rsidRPr="005C1F15">
        <w:t>ing</w:t>
      </w:r>
      <w:r w:rsidR="00130B20" w:rsidRPr="005C1F15">
        <w:t xml:space="preserve"> the Participant’s Transition Plan</w:t>
      </w:r>
      <w:r w:rsidR="000D2A70" w:rsidRPr="005C1F15">
        <w:t xml:space="preserve"> and to inform the Facilitated Transfer Meeting</w:t>
      </w:r>
      <w:r w:rsidR="00C15BC9" w:rsidRPr="005C1F15">
        <w:t>.</w:t>
      </w:r>
    </w:p>
    <w:p w14:paraId="2E56A28C" w14:textId="77777777" w:rsidR="000B5831" w:rsidRPr="005C1F15" w:rsidRDefault="000B5831" w:rsidP="0081775C">
      <w:pPr>
        <w:pStyle w:val="Heading1"/>
      </w:pPr>
      <w:bookmarkStart w:id="1247" w:name="_Toc33458357"/>
      <w:bookmarkStart w:id="1248" w:name="_Toc121757245"/>
      <w:r w:rsidRPr="005C1F15">
        <w:t>Maintaining a Participant’s privacy</w:t>
      </w:r>
      <w:bookmarkEnd w:id="1247"/>
      <w:bookmarkEnd w:id="1248"/>
    </w:p>
    <w:p w14:paraId="4CA6A7CE" w14:textId="77777777" w:rsidR="000B5831" w:rsidRPr="005C1F15" w:rsidRDefault="00B40F3A" w:rsidP="000B5831">
      <w:pPr>
        <w:pStyle w:val="guidelinetext"/>
      </w:pPr>
      <w:r w:rsidRPr="005C1F15">
        <w:t xml:space="preserve">The </w:t>
      </w:r>
      <w:r w:rsidR="000B5831" w:rsidRPr="005C1F15">
        <w:t xml:space="preserve">Provider must comply with the </w:t>
      </w:r>
      <w:r w:rsidR="000B5831" w:rsidRPr="005C1F15">
        <w:rPr>
          <w:i/>
        </w:rPr>
        <w:t>Privacy Act 1988</w:t>
      </w:r>
      <w:r w:rsidR="000B5831" w:rsidRPr="005C1F15">
        <w:t xml:space="preserve"> (Cth) (Privacy Act) </w:t>
      </w:r>
      <w:r w:rsidR="000D2A70" w:rsidRPr="005C1F15">
        <w:t xml:space="preserve">and relevant </w:t>
      </w:r>
      <w:r w:rsidR="000A47DC" w:rsidRPr="005C1F15">
        <w:t>s</w:t>
      </w:r>
      <w:r w:rsidR="000D2A70" w:rsidRPr="005C1F15">
        <w:t xml:space="preserve">tate and </w:t>
      </w:r>
      <w:r w:rsidR="000A47DC" w:rsidRPr="005C1F15">
        <w:t>t</w:t>
      </w:r>
      <w:r w:rsidR="000D2A70" w:rsidRPr="005C1F15">
        <w:t xml:space="preserve">erritory privacy legislation </w:t>
      </w:r>
      <w:r w:rsidR="006E52AE" w:rsidRPr="005C1F15">
        <w:t xml:space="preserve">at all times. This includes ensuring that any of </w:t>
      </w:r>
      <w:r w:rsidR="00DF15DA" w:rsidRPr="005C1F15">
        <w:t xml:space="preserve">the Providers’ </w:t>
      </w:r>
      <w:r w:rsidR="006E52AE" w:rsidRPr="005C1F15">
        <w:t>personnel (including interpreters) are made aware of their obligations when dealing with a Part</w:t>
      </w:r>
      <w:r w:rsidR="00C15BC9" w:rsidRPr="005C1F15">
        <w:t>icipant’s Personal Information.</w:t>
      </w:r>
    </w:p>
    <w:p w14:paraId="30806699" w14:textId="77777777" w:rsidR="000B5831" w:rsidRPr="005C1F15" w:rsidRDefault="000B5831" w:rsidP="000B5831">
      <w:pPr>
        <w:pStyle w:val="guidelinetext"/>
      </w:pPr>
      <w:r w:rsidRPr="005C1F15">
        <w:t xml:space="preserve">Information collected when completing the JSCI </w:t>
      </w:r>
      <w:r w:rsidR="009111FB" w:rsidRPr="005C1F15">
        <w:t xml:space="preserve">or facilitating the ESAt </w:t>
      </w:r>
      <w:r w:rsidRPr="005C1F15">
        <w:t>is Personal Information and may be considered sensitive under the Privacy Act. All information collected should be treated wi</w:t>
      </w:r>
      <w:r w:rsidR="00C15BC9" w:rsidRPr="005C1F15">
        <w:t>th confidentiality and respect.</w:t>
      </w:r>
    </w:p>
    <w:p w14:paraId="48ECD07A" w14:textId="77777777" w:rsidR="004375C8" w:rsidRPr="005C1F15" w:rsidRDefault="00DF15DA" w:rsidP="000B5831">
      <w:pPr>
        <w:pStyle w:val="guidelinetext"/>
      </w:pPr>
      <w:r w:rsidRPr="005C1F15">
        <w:t>The</w:t>
      </w:r>
      <w:r w:rsidRPr="005C1F15">
        <w:rPr>
          <w:bCs/>
        </w:rPr>
        <w:t xml:space="preserve"> </w:t>
      </w:r>
      <w:r w:rsidR="000B5831" w:rsidRPr="005C1F15">
        <w:rPr>
          <w:bCs/>
        </w:rPr>
        <w:t xml:space="preserve">Provider must </w:t>
      </w:r>
      <w:r w:rsidR="000B5831" w:rsidRPr="005C1F15">
        <w:t xml:space="preserve">notify the Participant </w:t>
      </w:r>
      <w:r w:rsidR="004375C8" w:rsidRPr="005C1F15">
        <w:t xml:space="preserve">prior to completing the JSCI or facilitating the ESAt </w:t>
      </w:r>
      <w:r w:rsidR="000B5831" w:rsidRPr="005C1F15">
        <w:t>that personal and sensitive information is being collected and is protected by the Privacy Act</w:t>
      </w:r>
      <w:r w:rsidRPr="005C1F15">
        <w:t>,</w:t>
      </w:r>
      <w:r w:rsidR="000B5831" w:rsidRPr="005C1F15">
        <w:t xml:space="preserve"> and that consent to obtain this sensitive Personal Information was obtained when the Participant signed the</w:t>
      </w:r>
      <w:r w:rsidR="00826EA5" w:rsidRPr="005C1F15">
        <w:t xml:space="preserve"> privacy consent f</w:t>
      </w:r>
      <w:r w:rsidR="000B5831" w:rsidRPr="005C1F15">
        <w:t>orm</w:t>
      </w:r>
      <w:r w:rsidR="000B5831" w:rsidRPr="005C1F15">
        <w:rPr>
          <w:bCs/>
        </w:rPr>
        <w:t xml:space="preserve"> to start receiving Services</w:t>
      </w:r>
      <w:r w:rsidR="000B5831" w:rsidRPr="005C1F15">
        <w:t>.</w:t>
      </w:r>
    </w:p>
    <w:p w14:paraId="4006AA71" w14:textId="41AE2843" w:rsidR="000B5831" w:rsidRPr="005C1F15" w:rsidRDefault="004375C8" w:rsidP="000B5831">
      <w:pPr>
        <w:pStyle w:val="guidelinetext"/>
      </w:pPr>
      <w:r w:rsidRPr="005C1F15">
        <w:t xml:space="preserve">If the Participant </w:t>
      </w:r>
      <w:r w:rsidR="00DF15DA" w:rsidRPr="005C1F15">
        <w:t xml:space="preserve">then </w:t>
      </w:r>
      <w:r w:rsidRPr="005C1F15">
        <w:t>withdraws their consent</w:t>
      </w:r>
      <w:r w:rsidR="00DF15DA" w:rsidRPr="005C1F15">
        <w:t>,</w:t>
      </w:r>
      <w:r w:rsidRPr="005C1F15">
        <w:t xml:space="preserve"> the Provider must explain that</w:t>
      </w:r>
      <w:r w:rsidR="00D269A0" w:rsidRPr="005C1F15">
        <w:t xml:space="preserve"> </w:t>
      </w:r>
      <w:r w:rsidR="001B745C" w:rsidRPr="005C1F15">
        <w:t>it</w:t>
      </w:r>
      <w:r w:rsidRPr="005C1F15">
        <w:t xml:space="preserve"> will not be able to provide further Services to the Participant and will need to Exit them from the </w:t>
      </w:r>
      <w:r w:rsidR="009D3B77">
        <w:t>S</w:t>
      </w:r>
      <w:r w:rsidR="009D3B77" w:rsidRPr="005C1F15">
        <w:t>ervice</w:t>
      </w:r>
      <w:r w:rsidR="00C15BC9" w:rsidRPr="005C1F15">
        <w:t>.</w:t>
      </w:r>
    </w:p>
    <w:p w14:paraId="5AC58DE3" w14:textId="68ADAE45" w:rsidR="000B5831" w:rsidRPr="005C1F15" w:rsidRDefault="000B5831" w:rsidP="007303CD">
      <w:pPr>
        <w:pStyle w:val="docev"/>
        <w:numPr>
          <w:ilvl w:val="0"/>
          <w:numId w:val="13"/>
        </w:numPr>
        <w:ind w:left="1418" w:hanging="1418"/>
      </w:pPr>
      <w:r w:rsidRPr="005C1F15">
        <w:rPr>
          <w:b/>
        </w:rPr>
        <w:t xml:space="preserve">Documentary </w:t>
      </w:r>
      <w:r w:rsidR="003750F7">
        <w:rPr>
          <w:b/>
        </w:rPr>
        <w:t>E</w:t>
      </w:r>
      <w:r w:rsidRPr="005C1F15">
        <w:rPr>
          <w:b/>
        </w:rPr>
        <w:t xml:space="preserve">vidence: </w:t>
      </w:r>
      <w:r w:rsidR="00DF15DA" w:rsidRPr="005C1F15">
        <w:rPr>
          <w:rStyle w:val="guidelinetextChar"/>
        </w:rPr>
        <w:t xml:space="preserve">The </w:t>
      </w:r>
      <w:r w:rsidR="00740BBB" w:rsidRPr="005C1F15">
        <w:rPr>
          <w:rStyle w:val="guidelinetextChar"/>
        </w:rPr>
        <w:t>Provider must ensure the privacy consent f</w:t>
      </w:r>
      <w:r w:rsidRPr="005C1F15">
        <w:rPr>
          <w:rStyle w:val="guidelinetextChar"/>
        </w:rPr>
        <w:t xml:space="preserve">orm </w:t>
      </w:r>
      <w:r w:rsidR="00174674" w:rsidRPr="005C1F15">
        <w:rPr>
          <w:rStyle w:val="guidelinetextChar"/>
        </w:rPr>
        <w:t>is</w:t>
      </w:r>
      <w:r w:rsidR="009300AE" w:rsidRPr="005C1F15">
        <w:rPr>
          <w:rStyle w:val="guidelinetextChar"/>
        </w:rPr>
        <w:t xml:space="preserve"> </w:t>
      </w:r>
      <w:r w:rsidRPr="005C1F15">
        <w:rPr>
          <w:rStyle w:val="guidelinetextChar"/>
        </w:rPr>
        <w:t xml:space="preserve">signed </w:t>
      </w:r>
      <w:r w:rsidR="009300AE" w:rsidRPr="005C1F15">
        <w:rPr>
          <w:rStyle w:val="guidelinetextChar"/>
        </w:rPr>
        <w:t xml:space="preserve">before </w:t>
      </w:r>
      <w:r w:rsidRPr="005C1F15">
        <w:rPr>
          <w:rStyle w:val="guidelinetextChar"/>
        </w:rPr>
        <w:t>providing Services to the Participant and must keep the signed form on the P</w:t>
      </w:r>
      <w:r w:rsidR="00C15BC9" w:rsidRPr="005C1F15">
        <w:rPr>
          <w:rStyle w:val="guidelinetextChar"/>
        </w:rPr>
        <w:t>articipant’s file in hard copy.</w:t>
      </w:r>
    </w:p>
    <w:p w14:paraId="67E11953" w14:textId="557672E6" w:rsidR="004375C8" w:rsidRPr="005C1F15" w:rsidRDefault="004375C8" w:rsidP="007303CD">
      <w:pPr>
        <w:pStyle w:val="docev"/>
        <w:numPr>
          <w:ilvl w:val="0"/>
          <w:numId w:val="13"/>
        </w:numPr>
        <w:ind w:left="1418" w:hanging="1418"/>
      </w:pPr>
      <w:r w:rsidRPr="005C1F15">
        <w:rPr>
          <w:b/>
        </w:rPr>
        <w:t xml:space="preserve">Documentary </w:t>
      </w:r>
      <w:r w:rsidR="003750F7">
        <w:rPr>
          <w:b/>
        </w:rPr>
        <w:t>E</w:t>
      </w:r>
      <w:r w:rsidRPr="005C1F15">
        <w:rPr>
          <w:b/>
        </w:rPr>
        <w:t xml:space="preserve">vidence: </w:t>
      </w:r>
      <w:r w:rsidR="009300AE" w:rsidRPr="005C1F15">
        <w:rPr>
          <w:rStyle w:val="guidelinetextChar"/>
        </w:rPr>
        <w:t xml:space="preserve">The </w:t>
      </w:r>
      <w:r w:rsidR="006E52AE" w:rsidRPr="005C1F15">
        <w:rPr>
          <w:rStyle w:val="guidelinetextChar"/>
        </w:rPr>
        <w:t>Provider must make a f</w:t>
      </w:r>
      <w:r w:rsidRPr="005C1F15">
        <w:rPr>
          <w:rStyle w:val="guidelinetextChar"/>
        </w:rPr>
        <w:t xml:space="preserve">ile note if the Participant subsequently withdraws their consent for the Provider to obtain Personal Information required </w:t>
      </w:r>
      <w:r w:rsidR="009D3B77">
        <w:rPr>
          <w:rStyle w:val="guidelinetextChar"/>
        </w:rPr>
        <w:t>to complete</w:t>
      </w:r>
      <w:r w:rsidRPr="005C1F15">
        <w:rPr>
          <w:rStyle w:val="guidelinetextChar"/>
        </w:rPr>
        <w:t xml:space="preserve"> the JSCI or </w:t>
      </w:r>
      <w:r w:rsidR="009D3B77" w:rsidRPr="005C1F15">
        <w:rPr>
          <w:rStyle w:val="guidelinetextChar"/>
        </w:rPr>
        <w:t>facilitat</w:t>
      </w:r>
      <w:r w:rsidR="009D3B77">
        <w:rPr>
          <w:rStyle w:val="guidelinetextChar"/>
        </w:rPr>
        <w:t>e</w:t>
      </w:r>
      <w:r w:rsidR="009D3B77" w:rsidRPr="005C1F15">
        <w:rPr>
          <w:rStyle w:val="guidelinetextChar"/>
        </w:rPr>
        <w:t xml:space="preserve"> </w:t>
      </w:r>
      <w:r w:rsidRPr="005C1F15">
        <w:rPr>
          <w:rStyle w:val="guidelinetextChar"/>
        </w:rPr>
        <w:t>the ESAt.</w:t>
      </w:r>
      <w:r w:rsidRPr="005C1F15">
        <w:t xml:space="preserve"> </w:t>
      </w:r>
    </w:p>
    <w:p w14:paraId="41957984" w14:textId="1DE307B1" w:rsidR="004375C8" w:rsidRPr="005C1F15" w:rsidRDefault="004375C8" w:rsidP="007303CD">
      <w:pPr>
        <w:pStyle w:val="Systemstep"/>
        <w:numPr>
          <w:ilvl w:val="0"/>
          <w:numId w:val="9"/>
        </w:numPr>
        <w:ind w:left="1418" w:hanging="1418"/>
      </w:pPr>
      <w:r w:rsidRPr="005C1F15">
        <w:rPr>
          <w:b/>
        </w:rPr>
        <w:t>System step:</w:t>
      </w:r>
      <w:r w:rsidRPr="005C1F15">
        <w:t xml:space="preserve"> </w:t>
      </w:r>
      <w:r w:rsidR="009300AE" w:rsidRPr="005C1F15">
        <w:t xml:space="preserve">If </w:t>
      </w:r>
      <w:r w:rsidRPr="005C1F15">
        <w:t xml:space="preserve">a Participant subsequently withdraws their consent for the Provider to obtain Personal Information required </w:t>
      </w:r>
      <w:r w:rsidR="009D3B77">
        <w:t>to complete</w:t>
      </w:r>
      <w:r w:rsidRPr="005C1F15">
        <w:t xml:space="preserve"> the JSCI or </w:t>
      </w:r>
      <w:r w:rsidR="009D3B77" w:rsidRPr="005C1F15">
        <w:t>facilitat</w:t>
      </w:r>
      <w:r w:rsidR="009D3B77">
        <w:t>e</w:t>
      </w:r>
      <w:r w:rsidR="009D3B77" w:rsidRPr="005C1F15">
        <w:t xml:space="preserve"> </w:t>
      </w:r>
      <w:r w:rsidRPr="005C1F15">
        <w:t>the ESAt</w:t>
      </w:r>
      <w:r w:rsidR="009300AE" w:rsidRPr="005C1F15">
        <w:t>,</w:t>
      </w:r>
      <w:r w:rsidRPr="005C1F15">
        <w:t xml:space="preserve"> the Provider must Exit the </w:t>
      </w:r>
      <w:r w:rsidR="003C193A" w:rsidRPr="005C1F15">
        <w:t>Participant in the Department’s IT Systems with the Exit reason: advises they no longer wish to participate</w:t>
      </w:r>
      <w:r w:rsidRPr="005C1F15">
        <w:t>.</w:t>
      </w:r>
    </w:p>
    <w:p w14:paraId="21E628D9" w14:textId="77777777" w:rsidR="00303530" w:rsidRDefault="00303530" w:rsidP="000B5831">
      <w:pPr>
        <w:pStyle w:val="guidelinetext"/>
      </w:pPr>
      <w:bookmarkStart w:id="1249" w:name="_Hlk117780193"/>
    </w:p>
    <w:p w14:paraId="3EB5BDC5" w14:textId="77777777" w:rsidR="00303530" w:rsidRDefault="00303530" w:rsidP="00303530">
      <w:pPr>
        <w:pStyle w:val="guidelinetext"/>
      </w:pPr>
      <w:r w:rsidRPr="003B7D5E">
        <w:t xml:space="preserve">Where the Participant agrees to share their information with the Provider, but cannot sign and date the privacy consent form as identified in the file note, the Provider must record on the form that the Participant has verbally agreed to </w:t>
      </w:r>
      <w:r>
        <w:t>its</w:t>
      </w:r>
      <w:r w:rsidRPr="003B7D5E">
        <w:t xml:space="preserve"> content</w:t>
      </w:r>
      <w:r>
        <w:t>s</w:t>
      </w:r>
      <w:r w:rsidRPr="003B7D5E">
        <w:t xml:space="preserve"> </w:t>
      </w:r>
      <w:r>
        <w:t>and</w:t>
      </w:r>
      <w:r w:rsidRPr="003B7D5E">
        <w:t xml:space="preserve"> retain the form on the Participant’s file.</w:t>
      </w:r>
    </w:p>
    <w:bookmarkEnd w:id="1249"/>
    <w:p w14:paraId="1E639A2B" w14:textId="6E06216C" w:rsidR="000B5831" w:rsidRPr="005C1F15" w:rsidRDefault="000B5831" w:rsidP="000B5831">
      <w:pPr>
        <w:pStyle w:val="guidelinetext"/>
      </w:pPr>
      <w:r w:rsidRPr="005C1F15">
        <w:t>Provider</w:t>
      </w:r>
      <w:r w:rsidRPr="005C1F15">
        <w:rPr>
          <w:bCs/>
        </w:rPr>
        <w:t xml:space="preserve"> responsibilities are</w:t>
      </w:r>
      <w:r w:rsidRPr="005C1F15">
        <w:t xml:space="preserve"> outlined in </w:t>
      </w:r>
      <w:r w:rsidR="0076790B" w:rsidRPr="005C1F15">
        <w:t xml:space="preserve">Time to Work Employment Service Deed and </w:t>
      </w:r>
      <w:r w:rsidRPr="005C1F15">
        <w:t xml:space="preserve">the </w:t>
      </w:r>
      <w:hyperlink r:id="rId27" w:history="1">
        <w:r w:rsidR="00BA49EB">
          <w:rPr>
            <w:rStyle w:val="Hyperlink"/>
          </w:rPr>
          <w:t>Privacy Chapter in the Records Management, Privacy and External Systems Assurance Framework Guideline</w:t>
        </w:r>
      </w:hyperlink>
      <w:r w:rsidR="00E94DC7" w:rsidRPr="005C1F15">
        <w:t xml:space="preserve"> </w:t>
      </w:r>
      <w:r w:rsidRPr="005C1F15">
        <w:t xml:space="preserve">on the </w:t>
      </w:r>
      <w:r w:rsidR="001B745C" w:rsidRPr="005C1F15">
        <w:t>P</w:t>
      </w:r>
      <w:r w:rsidR="006E52AE" w:rsidRPr="005C1F15">
        <w:t xml:space="preserve">rovider </w:t>
      </w:r>
      <w:r w:rsidR="001B745C" w:rsidRPr="005C1F15">
        <w:t>P</w:t>
      </w:r>
      <w:r w:rsidRPr="005C1F15">
        <w:t>ortal.</w:t>
      </w:r>
    </w:p>
    <w:p w14:paraId="6E1E1599" w14:textId="77777777" w:rsidR="000B5831" w:rsidRPr="005C1F15" w:rsidRDefault="000B5831" w:rsidP="000B5831">
      <w:pPr>
        <w:pStyle w:val="guidelinetext"/>
      </w:pPr>
      <w:r w:rsidRPr="005C1F15">
        <w:lastRenderedPageBreak/>
        <w:t xml:space="preserve">More information on privacy, confidentiality and access or disclosure of information is available from the </w:t>
      </w:r>
      <w:hyperlink r:id="rId28" w:history="1">
        <w:r w:rsidRPr="005C1F15">
          <w:rPr>
            <w:rStyle w:val="Hyperlink"/>
          </w:rPr>
          <w:t>Office of the Australian Information Commissioner</w:t>
        </w:r>
      </w:hyperlink>
      <w:r w:rsidRPr="005C1F15">
        <w:t xml:space="preserve"> or by calling 1300 363 992 or teletypewriter TTY 133 677 (ask for 1300 363 992).</w:t>
      </w:r>
    </w:p>
    <w:p w14:paraId="132F6E58" w14:textId="77777777" w:rsidR="00016268" w:rsidRPr="005C1F15" w:rsidRDefault="00016268" w:rsidP="00706B3C">
      <w:pPr>
        <w:pStyle w:val="guidelinedeedref"/>
      </w:pPr>
      <w:r w:rsidRPr="005C1F15">
        <w:t xml:space="preserve">(Deed references: Clause 46) </w:t>
      </w:r>
    </w:p>
    <w:p w14:paraId="1DA8DED7" w14:textId="77777777" w:rsidR="00C547DA" w:rsidRPr="005C1F15" w:rsidRDefault="00C547DA" w:rsidP="0081775C">
      <w:pPr>
        <w:pStyle w:val="Heading1"/>
        <w:numPr>
          <w:ilvl w:val="0"/>
          <w:numId w:val="0"/>
        </w:numPr>
      </w:pPr>
      <w:bookmarkStart w:id="1250" w:name="_Toc475967059"/>
      <w:bookmarkStart w:id="1251" w:name="_Toc488317461"/>
      <w:bookmarkStart w:id="1252" w:name="_Toc33458358"/>
      <w:bookmarkStart w:id="1253" w:name="_Toc121757246"/>
      <w:r w:rsidRPr="005C1F15">
        <w:t>Summary of required Documentary Evidence</w:t>
      </w:r>
      <w:bookmarkEnd w:id="1250"/>
      <w:bookmarkEnd w:id="1251"/>
      <w:bookmarkEnd w:id="1252"/>
      <w:bookmarkEnd w:id="1253"/>
    </w:p>
    <w:p w14:paraId="7279B2C6" w14:textId="77777777" w:rsidR="00C95266" w:rsidRPr="005C1F15" w:rsidRDefault="00C95266" w:rsidP="007303CD">
      <w:pPr>
        <w:pStyle w:val="docev"/>
        <w:numPr>
          <w:ilvl w:val="0"/>
          <w:numId w:val="13"/>
        </w:numPr>
        <w:ind w:left="1418" w:hanging="1418"/>
      </w:pPr>
      <w:r w:rsidRPr="005C1F15">
        <w:rPr>
          <w:b/>
        </w:rPr>
        <w:t xml:space="preserve">Documentary </w:t>
      </w:r>
      <w:r w:rsidR="003750F7">
        <w:rPr>
          <w:b/>
        </w:rPr>
        <w:t>E</w:t>
      </w:r>
      <w:r w:rsidRPr="005C1F15">
        <w:rPr>
          <w:b/>
        </w:rPr>
        <w:t xml:space="preserve">vidence: </w:t>
      </w:r>
      <w:r w:rsidR="00AF3DA0" w:rsidRPr="005C1F15">
        <w:t>Conducting the JSCI</w:t>
      </w:r>
    </w:p>
    <w:p w14:paraId="41CC3982" w14:textId="77777777" w:rsidR="00AF3DA0" w:rsidRPr="005C1F15" w:rsidRDefault="00AF3DA0" w:rsidP="00706B3C">
      <w:pPr>
        <w:pStyle w:val="docev"/>
        <w:numPr>
          <w:ilvl w:val="0"/>
          <w:numId w:val="26"/>
        </w:numPr>
        <w:ind w:left="1843"/>
      </w:pPr>
      <w:r w:rsidRPr="005C1F15">
        <w:t>The</w:t>
      </w:r>
      <w:r w:rsidRPr="005C1F15">
        <w:rPr>
          <w:b/>
        </w:rPr>
        <w:t xml:space="preserve"> </w:t>
      </w:r>
      <w:r w:rsidRPr="005C1F15">
        <w:t xml:space="preserve">Participant must sign and date the signature page and initial every other page of the JSCI form to confirm the responses recorded on the JSCI form are correct. If a Participant is unable to sign the JSCI form, the Provider must obtain the Participant’s verbal consent and write this as a file </w:t>
      </w:r>
      <w:r w:rsidR="00C15BC9" w:rsidRPr="005C1F15">
        <w:t>note in the Participant’s file.</w:t>
      </w:r>
    </w:p>
    <w:p w14:paraId="52C71980" w14:textId="77777777" w:rsidR="00AF3DA0" w:rsidRPr="005C1F15" w:rsidRDefault="00AF3DA0" w:rsidP="00706B3C">
      <w:pPr>
        <w:pStyle w:val="docev"/>
        <w:numPr>
          <w:ilvl w:val="0"/>
          <w:numId w:val="26"/>
        </w:numPr>
        <w:ind w:left="1843"/>
      </w:pPr>
      <w:r w:rsidRPr="005C1F15">
        <w:t>The Provider must keep the original signed, dated and initialled document on the Participant’s file. The Provider must keep copies or originals of any documents provided by the Participant that support the responses recorded. The Provider must keep a file note for any verbal agreements.</w:t>
      </w:r>
    </w:p>
    <w:p w14:paraId="3B2A2535" w14:textId="77777777" w:rsidR="00C95266" w:rsidRPr="005C1F15" w:rsidRDefault="00C95266" w:rsidP="007303CD">
      <w:pPr>
        <w:pStyle w:val="docev"/>
        <w:numPr>
          <w:ilvl w:val="0"/>
          <w:numId w:val="13"/>
        </w:numPr>
        <w:ind w:left="1418" w:hanging="1418"/>
        <w:rPr>
          <w:b/>
        </w:rPr>
      </w:pPr>
      <w:r w:rsidRPr="005C1F15">
        <w:rPr>
          <w:b/>
        </w:rPr>
        <w:t xml:space="preserve">Documentary </w:t>
      </w:r>
      <w:r w:rsidR="003750F7">
        <w:rPr>
          <w:b/>
        </w:rPr>
        <w:t>E</w:t>
      </w:r>
      <w:r w:rsidRPr="005C1F15">
        <w:rPr>
          <w:b/>
        </w:rPr>
        <w:t xml:space="preserve">vidence: </w:t>
      </w:r>
      <w:r w:rsidR="00523A78" w:rsidRPr="005C1F15">
        <w:t>Requesting a Participant’s medical records</w:t>
      </w:r>
    </w:p>
    <w:p w14:paraId="5AE236B2" w14:textId="77777777" w:rsidR="00AF3DA0" w:rsidRPr="005C1F15" w:rsidRDefault="00AF3DA0" w:rsidP="00706B3C">
      <w:pPr>
        <w:pStyle w:val="docev"/>
        <w:numPr>
          <w:ilvl w:val="0"/>
          <w:numId w:val="25"/>
        </w:numPr>
        <w:ind w:left="1843"/>
        <w:rPr>
          <w:lang w:val="en-GB"/>
        </w:rPr>
      </w:pPr>
      <w:r w:rsidRPr="005C1F15">
        <w:t xml:space="preserve">Keep the completed application form </w:t>
      </w:r>
      <w:r w:rsidR="00C15BC9" w:rsidRPr="005C1F15">
        <w:t>on the Participant’s file.</w:t>
      </w:r>
    </w:p>
    <w:p w14:paraId="33593FB4" w14:textId="77777777" w:rsidR="00C95266" w:rsidRPr="005C1F15" w:rsidRDefault="00C95266" w:rsidP="007303CD">
      <w:pPr>
        <w:pStyle w:val="docev"/>
        <w:numPr>
          <w:ilvl w:val="0"/>
          <w:numId w:val="13"/>
        </w:numPr>
        <w:ind w:left="1418" w:hanging="1418"/>
      </w:pPr>
      <w:r w:rsidRPr="005C1F15">
        <w:rPr>
          <w:b/>
        </w:rPr>
        <w:t xml:space="preserve">Documentary </w:t>
      </w:r>
      <w:r w:rsidR="003750F7">
        <w:rPr>
          <w:b/>
        </w:rPr>
        <w:t>E</w:t>
      </w:r>
      <w:r w:rsidRPr="005C1F15">
        <w:rPr>
          <w:b/>
        </w:rPr>
        <w:t xml:space="preserve">vidence: </w:t>
      </w:r>
      <w:r w:rsidR="00177A88" w:rsidRPr="005C1F15">
        <w:t xml:space="preserve">Providing medical records to </w:t>
      </w:r>
      <w:r w:rsidR="000A24D5" w:rsidRPr="005C1F15">
        <w:t>Services Australia</w:t>
      </w:r>
    </w:p>
    <w:p w14:paraId="0229D5E6" w14:textId="1EE4D5C0" w:rsidR="0059619B" w:rsidRDefault="0059619B" w:rsidP="00DF5ADF">
      <w:pPr>
        <w:pStyle w:val="docev"/>
        <w:numPr>
          <w:ilvl w:val="0"/>
          <w:numId w:val="26"/>
        </w:numPr>
        <w:ind w:left="1843"/>
      </w:pPr>
      <w:r>
        <w:t xml:space="preserve">Medical evidence can be faxed to Services Australia’s National Business Gateway on 1300 786 102. </w:t>
      </w:r>
      <w:r w:rsidR="00DF5ADF">
        <w:t xml:space="preserve">Where fax is not available, or medical evidence needs to be provided quickly, the provider can email medical records to the Services Australia Focus Response Team at </w:t>
      </w:r>
      <w:hyperlink r:id="rId29" w:history="1">
        <w:r w:rsidR="00DF5ADF" w:rsidRPr="0097696E">
          <w:rPr>
            <w:rStyle w:val="Hyperlink"/>
          </w:rPr>
          <w:t>FOCUS.RESPONSE.TEAM@servicesaustralia.gov.au</w:t>
        </w:r>
      </w:hyperlink>
      <w:r w:rsidR="00217DD6">
        <w:rPr>
          <w:rStyle w:val="Hyperlink"/>
        </w:rPr>
        <w:t>.</w:t>
      </w:r>
    </w:p>
    <w:p w14:paraId="15DC9979" w14:textId="40A27B60" w:rsidR="00177A88" w:rsidRPr="005C1F15" w:rsidRDefault="00177A88" w:rsidP="007303CD">
      <w:pPr>
        <w:pStyle w:val="docev"/>
        <w:numPr>
          <w:ilvl w:val="0"/>
          <w:numId w:val="13"/>
        </w:numPr>
        <w:ind w:left="1418" w:hanging="1418"/>
      </w:pPr>
      <w:r w:rsidRPr="005C1F15">
        <w:rPr>
          <w:b/>
        </w:rPr>
        <w:t xml:space="preserve">Documentary </w:t>
      </w:r>
      <w:r w:rsidR="003750F7">
        <w:rPr>
          <w:b/>
        </w:rPr>
        <w:t>E</w:t>
      </w:r>
      <w:r w:rsidRPr="005C1F15">
        <w:rPr>
          <w:b/>
        </w:rPr>
        <w:t xml:space="preserve">vidence: </w:t>
      </w:r>
      <w:r w:rsidRPr="005C1F15">
        <w:t xml:space="preserve">Attendance at the ESAt </w:t>
      </w:r>
      <w:r w:rsidR="004E0A44">
        <w:t>appointment</w:t>
      </w:r>
    </w:p>
    <w:p w14:paraId="4AF873BA" w14:textId="3463EFD6" w:rsidR="00236542" w:rsidRPr="005C1F15" w:rsidRDefault="00177A88" w:rsidP="00706B3C">
      <w:pPr>
        <w:pStyle w:val="docev"/>
        <w:numPr>
          <w:ilvl w:val="0"/>
          <w:numId w:val="28"/>
        </w:numPr>
        <w:ind w:left="1843"/>
        <w:rPr>
          <w:rFonts w:ascii="Garamond" w:eastAsia="Calibri" w:hAnsi="Garamond" w:cs="Times New Roman"/>
          <w:sz w:val="20"/>
        </w:rPr>
      </w:pPr>
      <w:r w:rsidRPr="005C1F15">
        <w:t>The Provider must make a file note if the Participant does not want the Provider in attendance</w:t>
      </w:r>
      <w:r w:rsidR="00BA014F" w:rsidRPr="005C1F15">
        <w:t xml:space="preserve"> at the ESAt </w:t>
      </w:r>
      <w:r w:rsidR="004E0A44">
        <w:t>appointment</w:t>
      </w:r>
      <w:r w:rsidRPr="005C1F15">
        <w:t>.</w:t>
      </w:r>
    </w:p>
    <w:p w14:paraId="387C7CF7" w14:textId="78F4B609" w:rsidR="007303D7" w:rsidRPr="005C1F15" w:rsidRDefault="007303D7" w:rsidP="00706B3C">
      <w:pPr>
        <w:pStyle w:val="docev"/>
        <w:numPr>
          <w:ilvl w:val="0"/>
          <w:numId w:val="28"/>
        </w:numPr>
        <w:ind w:left="1843"/>
        <w:rPr>
          <w:rFonts w:ascii="Garamond" w:eastAsia="Calibri" w:hAnsi="Garamond" w:cs="Times New Roman"/>
          <w:sz w:val="20"/>
        </w:rPr>
      </w:pPr>
      <w:r w:rsidRPr="005C1F15">
        <w:t xml:space="preserve">The Provider must make a file note if the Participant was unable to attend the ESAt </w:t>
      </w:r>
      <w:r w:rsidR="004E0A44">
        <w:t>appointment</w:t>
      </w:r>
      <w:r w:rsidR="00687CBC" w:rsidRPr="005C1F15">
        <w:t>.</w:t>
      </w:r>
    </w:p>
    <w:p w14:paraId="1AD2D3C5" w14:textId="77777777" w:rsidR="00236542" w:rsidRPr="005C1F15" w:rsidRDefault="00236542" w:rsidP="007303CD">
      <w:pPr>
        <w:pStyle w:val="docev"/>
        <w:numPr>
          <w:ilvl w:val="0"/>
          <w:numId w:val="13"/>
        </w:numPr>
        <w:ind w:left="1418" w:hanging="1418"/>
      </w:pPr>
      <w:r w:rsidRPr="005C1F15">
        <w:rPr>
          <w:b/>
        </w:rPr>
        <w:t xml:space="preserve">Documentary </w:t>
      </w:r>
      <w:r w:rsidR="003750F7">
        <w:rPr>
          <w:b/>
        </w:rPr>
        <w:t>E</w:t>
      </w:r>
      <w:r w:rsidRPr="005C1F15">
        <w:rPr>
          <w:b/>
        </w:rPr>
        <w:t xml:space="preserve">vidence: </w:t>
      </w:r>
      <w:r w:rsidRPr="005C1F15">
        <w:t>Privacy and Personal Information</w:t>
      </w:r>
    </w:p>
    <w:p w14:paraId="2512DD59" w14:textId="77777777" w:rsidR="00236542" w:rsidRPr="005C1F15" w:rsidRDefault="00236542" w:rsidP="00706B3C">
      <w:pPr>
        <w:pStyle w:val="docev"/>
        <w:numPr>
          <w:ilvl w:val="0"/>
          <w:numId w:val="29"/>
        </w:numPr>
        <w:ind w:left="1843"/>
        <w:rPr>
          <w:rFonts w:ascii="Garamond" w:eastAsia="Calibri" w:hAnsi="Garamond" w:cs="Times New Roman"/>
          <w:sz w:val="20"/>
        </w:rPr>
      </w:pPr>
      <w:r w:rsidRPr="005C1F15">
        <w:t>The</w:t>
      </w:r>
      <w:r w:rsidRPr="005C1F15">
        <w:rPr>
          <w:b/>
        </w:rPr>
        <w:t xml:space="preserve"> </w:t>
      </w:r>
      <w:r w:rsidRPr="005C1F15">
        <w:t xml:space="preserve">Provider must ensure the privacy consent form is signed before providing Services to the Participant and must keep the signed form on the Participant’s file in hard copy. </w:t>
      </w:r>
    </w:p>
    <w:p w14:paraId="5FC25C52" w14:textId="6EB2B1D7" w:rsidR="00790376" w:rsidRPr="002F73AF" w:rsidRDefault="00790376" w:rsidP="00706B3C">
      <w:pPr>
        <w:pStyle w:val="docev"/>
        <w:numPr>
          <w:ilvl w:val="0"/>
          <w:numId w:val="29"/>
        </w:numPr>
        <w:ind w:left="1843"/>
        <w:rPr>
          <w:rFonts w:ascii="Garamond" w:eastAsia="Calibri" w:hAnsi="Garamond" w:cs="Times New Roman"/>
          <w:sz w:val="20"/>
        </w:rPr>
      </w:pPr>
      <w:r w:rsidRPr="005C1F15">
        <w:t xml:space="preserve">The Provider must make a file note if the Participant subsequently withdraws </w:t>
      </w:r>
      <w:r w:rsidR="005941FB" w:rsidRPr="005C1F15">
        <w:t xml:space="preserve">their </w:t>
      </w:r>
      <w:r w:rsidRPr="005C1F15">
        <w:t>consent for the Provider to obtain Personal Information required for completing the JSCI or facilitating the ESAt.</w:t>
      </w:r>
    </w:p>
    <w:p w14:paraId="585D7366" w14:textId="0FAC3A64" w:rsidR="0075157B" w:rsidRPr="002F73AF" w:rsidRDefault="0075157B" w:rsidP="00706B3C">
      <w:pPr>
        <w:pStyle w:val="docev"/>
        <w:numPr>
          <w:ilvl w:val="0"/>
          <w:numId w:val="29"/>
        </w:numPr>
        <w:ind w:left="1843"/>
      </w:pPr>
      <w:r w:rsidRPr="002F73AF">
        <w:t>Where the Participant agrees to share their information with the Provider, but cannot sign and date the privacy consent form as identified in the file note, the Provider must record on the form that the Participant has verbally agreed to its contents and retain the form on the Participant’s file.</w:t>
      </w:r>
    </w:p>
    <w:p w14:paraId="3E5CB072" w14:textId="29AAC4C7" w:rsidR="006D6D73" w:rsidRPr="005C1F15" w:rsidRDefault="006D6D73">
      <w:pPr>
        <w:rPr>
          <w:rFonts w:ascii="Garamond" w:eastAsia="Calibri" w:hAnsi="Garamond" w:cs="Times New Roman"/>
          <w:sz w:val="20"/>
        </w:rPr>
      </w:pPr>
    </w:p>
    <w:p w14:paraId="04E9EC85" w14:textId="5EF87A8B" w:rsidR="00D74E15" w:rsidRPr="005C1F15" w:rsidRDefault="00D74E15" w:rsidP="00790376">
      <w:pPr>
        <w:pBdr>
          <w:top w:val="single" w:sz="4" w:space="1" w:color="auto"/>
        </w:pBdr>
        <w:spacing w:after="120"/>
        <w:ind w:right="-23"/>
        <w:rPr>
          <w:sz w:val="20"/>
        </w:rPr>
      </w:pPr>
      <w:r w:rsidRPr="005C1F15">
        <w:rPr>
          <w:sz w:val="20"/>
        </w:rPr>
        <w:lastRenderedPageBreak/>
        <w:t xml:space="preserve">All capitalised terms in this </w:t>
      </w:r>
      <w:r w:rsidR="009111FB" w:rsidRPr="005C1F15">
        <w:rPr>
          <w:sz w:val="20"/>
        </w:rPr>
        <w:t>G</w:t>
      </w:r>
      <w:r w:rsidRPr="005C1F15">
        <w:rPr>
          <w:sz w:val="20"/>
        </w:rPr>
        <w:t xml:space="preserve">uideline have the same meaning as in the Time to Work Employment Service Deed </w:t>
      </w:r>
      <w:r w:rsidR="009A3D6B">
        <w:rPr>
          <w:sz w:val="20"/>
        </w:rPr>
        <w:t xml:space="preserve">2018 – </w:t>
      </w:r>
      <w:r w:rsidR="004429DF">
        <w:rPr>
          <w:sz w:val="20"/>
        </w:rPr>
        <w:t>202</w:t>
      </w:r>
      <w:r w:rsidR="002030C4">
        <w:rPr>
          <w:sz w:val="20"/>
        </w:rPr>
        <w:t>4</w:t>
      </w:r>
      <w:r w:rsidR="004429DF">
        <w:rPr>
          <w:sz w:val="20"/>
        </w:rPr>
        <w:t xml:space="preserve"> </w:t>
      </w:r>
      <w:r w:rsidRPr="005C1F15">
        <w:rPr>
          <w:sz w:val="20"/>
        </w:rPr>
        <w:t>(the Deed).</w:t>
      </w:r>
    </w:p>
    <w:p w14:paraId="1D235B66" w14:textId="4CC4EFD4" w:rsidR="00EE25D5" w:rsidRPr="005C1F15" w:rsidRDefault="00D74E15" w:rsidP="00534D23">
      <w:r w:rsidRPr="005C1F15">
        <w:rPr>
          <w:sz w:val="20"/>
        </w:rPr>
        <w:t xml:space="preserve">This Guideline is not a stand-alone document and does not contain the entirety of Time to Work Employment Service Providers’ obligations. It must be read in conjunction with the Deed and any relevant Guidelines or reference material issued by Department of </w:t>
      </w:r>
      <w:r w:rsidR="00A80244">
        <w:rPr>
          <w:sz w:val="20"/>
        </w:rPr>
        <w:t>Employment and Workplace Relations</w:t>
      </w:r>
      <w:r w:rsidR="000D692D" w:rsidRPr="005C1F15">
        <w:rPr>
          <w:sz w:val="20"/>
        </w:rPr>
        <w:t xml:space="preserve"> </w:t>
      </w:r>
      <w:r w:rsidRPr="005C1F15">
        <w:rPr>
          <w:sz w:val="20"/>
        </w:rPr>
        <w:t>under or in connection with the Deed.</w:t>
      </w:r>
    </w:p>
    <w:p w14:paraId="70760A8E" w14:textId="77777777" w:rsidR="00671523" w:rsidRPr="005C1F15" w:rsidRDefault="00671523" w:rsidP="005D620E">
      <w:pPr>
        <w:pStyle w:val="guidelinetext"/>
      </w:pPr>
    </w:p>
    <w:p w14:paraId="7B7FD3C2" w14:textId="77777777" w:rsidR="00671523" w:rsidRPr="005C1F15" w:rsidRDefault="00671523" w:rsidP="00671523">
      <w:pPr>
        <w:tabs>
          <w:tab w:val="left" w:pos="3780"/>
        </w:tabs>
        <w:sectPr w:rsidR="00671523" w:rsidRPr="005C1F15" w:rsidSect="006909E1">
          <w:headerReference w:type="even" r:id="rId30"/>
          <w:headerReference w:type="default" r:id="rId31"/>
          <w:headerReference w:type="first" r:id="rId32"/>
          <w:type w:val="continuous"/>
          <w:pgSz w:w="11906" w:h="16838" w:code="9"/>
          <w:pgMar w:top="1418" w:right="1418" w:bottom="1134" w:left="1418" w:header="284" w:footer="476" w:gutter="0"/>
          <w:cols w:sep="1" w:space="708"/>
          <w:docGrid w:linePitch="360"/>
        </w:sectPr>
      </w:pPr>
      <w:r w:rsidRPr="005C1F15">
        <w:tab/>
      </w:r>
    </w:p>
    <w:p w14:paraId="71EBA226" w14:textId="639C09A7" w:rsidR="00D82073" w:rsidRPr="005C1F15" w:rsidRDefault="001A0E7F" w:rsidP="00B94E52">
      <w:pPr>
        <w:pStyle w:val="Heading1"/>
        <w:numPr>
          <w:ilvl w:val="0"/>
          <w:numId w:val="0"/>
        </w:numPr>
        <w:ind w:left="426" w:hanging="426"/>
      </w:pPr>
      <w:bookmarkStart w:id="1254" w:name="_Explanation_of_The"/>
      <w:bookmarkStart w:id="1255" w:name="_Attachment_A_–"/>
      <w:bookmarkStart w:id="1256" w:name="_Time_to_Work"/>
      <w:bookmarkStart w:id="1257" w:name="_Toc33458359"/>
      <w:bookmarkStart w:id="1258" w:name="_Toc121757247"/>
      <w:bookmarkEnd w:id="1254"/>
      <w:bookmarkEnd w:id="1255"/>
      <w:bookmarkEnd w:id="1256"/>
      <w:r>
        <w:lastRenderedPageBreak/>
        <w:t xml:space="preserve">Attachment A: </w:t>
      </w:r>
      <w:r w:rsidR="00D82073" w:rsidRPr="005C1F15">
        <w:t>Time to Work Employment Service Job Seeker Classification Instrument form</w:t>
      </w:r>
      <w:bookmarkEnd w:id="1257"/>
      <w:bookmarkEnd w:id="1258"/>
    </w:p>
    <w:p w14:paraId="77B88290" w14:textId="77777777" w:rsidR="001252FB" w:rsidRPr="005C1F15" w:rsidRDefault="00193884" w:rsidP="00947F29">
      <w:pPr>
        <w:pStyle w:val="guidelinetext"/>
        <w:ind w:left="0"/>
      </w:pPr>
      <w:r w:rsidRPr="005C1F15">
        <w:t xml:space="preserve">This </w:t>
      </w:r>
      <w:r w:rsidR="005343DD" w:rsidRPr="005C1F15">
        <w:t>f</w:t>
      </w:r>
      <w:r w:rsidRPr="005C1F15">
        <w:t>orm allows for the manual recording of responses to the JSCI questions in areas or situations where access to the Department’s IT System</w:t>
      </w:r>
      <w:r w:rsidR="00D74E15" w:rsidRPr="005C1F15">
        <w:t>s</w:t>
      </w:r>
      <w:r w:rsidRPr="005C1F15">
        <w:t xml:space="preserve"> is not possible or practicable. All the recorded information </w:t>
      </w:r>
      <w:r w:rsidR="00EF7BEB" w:rsidRPr="005C1F15">
        <w:t xml:space="preserve">should </w:t>
      </w:r>
      <w:r w:rsidRPr="005C1F15">
        <w:t>be entered into the Department’s IT System</w:t>
      </w:r>
      <w:r w:rsidR="00D74E15" w:rsidRPr="005C1F15">
        <w:t>s</w:t>
      </w:r>
      <w:r w:rsidRPr="005C1F15">
        <w:t xml:space="preserve"> </w:t>
      </w:r>
      <w:r w:rsidR="00EF7BEB" w:rsidRPr="005C1F15">
        <w:t>within 5 business days</w:t>
      </w:r>
      <w:r w:rsidRPr="005C1F15">
        <w:t xml:space="preserve"> after the JSCI </w:t>
      </w:r>
      <w:r w:rsidR="000E33F3" w:rsidRPr="005C1F15">
        <w:t>has been</w:t>
      </w:r>
      <w:r w:rsidRPr="005C1F15">
        <w:t xml:space="preserve"> conducted.</w:t>
      </w:r>
    </w:p>
    <w:p w14:paraId="7C75CAC4" w14:textId="77777777" w:rsidR="00193884" w:rsidRPr="005C1F15" w:rsidRDefault="007960EE" w:rsidP="00931CAB">
      <w:pPr>
        <w:pStyle w:val="Heading2"/>
      </w:pPr>
      <w:bookmarkStart w:id="1259" w:name="_Toc33458360"/>
      <w:bookmarkStart w:id="1260" w:name="_Toc121757248"/>
      <w:r w:rsidRPr="005C1F15">
        <w:t xml:space="preserve">TWES </w:t>
      </w:r>
      <w:r w:rsidR="00193884" w:rsidRPr="005C1F15">
        <w:t xml:space="preserve">Provider </w:t>
      </w:r>
      <w:r w:rsidR="002A6EA4" w:rsidRPr="005C1F15">
        <w:t>d</w:t>
      </w:r>
      <w:r w:rsidR="00193884" w:rsidRPr="005C1F15">
        <w:t>etails</w:t>
      </w:r>
      <w:bookmarkEnd w:id="1259"/>
      <w:bookmarkEnd w:id="1260"/>
    </w:p>
    <w:tbl>
      <w:tblPr>
        <w:tblStyle w:val="TableGrid"/>
        <w:tblW w:w="0" w:type="auto"/>
        <w:tblLook w:val="04A0" w:firstRow="1" w:lastRow="0" w:firstColumn="1" w:lastColumn="0" w:noHBand="0" w:noVBand="1"/>
        <w:tblDescription w:val="This table provides space for the participant to complete various fields to record their personal information"/>
      </w:tblPr>
      <w:tblGrid>
        <w:gridCol w:w="5097"/>
        <w:gridCol w:w="5097"/>
      </w:tblGrid>
      <w:tr w:rsidR="00B94E52" w14:paraId="7DFF03CC" w14:textId="77777777" w:rsidTr="00440D5B">
        <w:tc>
          <w:tcPr>
            <w:tcW w:w="5097" w:type="dxa"/>
          </w:tcPr>
          <w:p w14:paraId="4DF0B62A" w14:textId="77777777" w:rsidR="00B94E52" w:rsidRDefault="00B94E52" w:rsidP="00440D5B">
            <w:pPr>
              <w:ind w:right="-694"/>
              <w:rPr>
                <w:rFonts w:cs="Gautami"/>
              </w:rPr>
            </w:pPr>
            <w:r w:rsidRPr="005C1F15">
              <w:rPr>
                <w:rFonts w:cs="Gautami"/>
              </w:rPr>
              <w:t>Name of TWES Provider organisation:</w:t>
            </w:r>
          </w:p>
        </w:tc>
        <w:tc>
          <w:tcPr>
            <w:tcW w:w="5097" w:type="dxa"/>
          </w:tcPr>
          <w:p w14:paraId="268957EE" w14:textId="77777777" w:rsidR="00B94E52" w:rsidRDefault="00B94E52" w:rsidP="00440D5B">
            <w:pPr>
              <w:ind w:right="-694"/>
              <w:rPr>
                <w:rFonts w:cs="Gautami"/>
              </w:rPr>
            </w:pPr>
          </w:p>
        </w:tc>
      </w:tr>
      <w:tr w:rsidR="00B94E52" w14:paraId="4AAFE58F" w14:textId="77777777" w:rsidTr="00440D5B">
        <w:tc>
          <w:tcPr>
            <w:tcW w:w="5097" w:type="dxa"/>
          </w:tcPr>
          <w:p w14:paraId="3B41AE1C" w14:textId="77777777" w:rsidR="00B94E52" w:rsidRDefault="00B94E52" w:rsidP="00440D5B">
            <w:pPr>
              <w:ind w:right="-694"/>
              <w:rPr>
                <w:rFonts w:cs="Gautami"/>
              </w:rPr>
            </w:pPr>
            <w:r w:rsidRPr="005C1F15">
              <w:rPr>
                <w:rFonts w:cs="Gautami"/>
              </w:rPr>
              <w:t>Name of consultant:</w:t>
            </w:r>
          </w:p>
        </w:tc>
        <w:tc>
          <w:tcPr>
            <w:tcW w:w="5097" w:type="dxa"/>
          </w:tcPr>
          <w:p w14:paraId="61C12B88" w14:textId="77777777" w:rsidR="00B94E52" w:rsidRDefault="00B94E52" w:rsidP="00440D5B">
            <w:pPr>
              <w:ind w:right="-694"/>
              <w:rPr>
                <w:rFonts w:cs="Gautami"/>
              </w:rPr>
            </w:pPr>
          </w:p>
        </w:tc>
      </w:tr>
      <w:tr w:rsidR="00B94E52" w14:paraId="760E0572" w14:textId="77777777" w:rsidTr="00440D5B">
        <w:tc>
          <w:tcPr>
            <w:tcW w:w="5097" w:type="dxa"/>
          </w:tcPr>
          <w:p w14:paraId="59068107" w14:textId="77777777" w:rsidR="00B94E52" w:rsidRPr="005C1F15" w:rsidRDefault="00B94E52" w:rsidP="00440D5B">
            <w:pPr>
              <w:ind w:right="-694"/>
              <w:rPr>
                <w:rFonts w:cs="Gautami"/>
              </w:rPr>
            </w:pPr>
            <w:r w:rsidRPr="005C1F15">
              <w:rPr>
                <w:rFonts w:cs="Gautami"/>
              </w:rPr>
              <w:t>Date:</w:t>
            </w:r>
          </w:p>
        </w:tc>
        <w:tc>
          <w:tcPr>
            <w:tcW w:w="5097" w:type="dxa"/>
          </w:tcPr>
          <w:p w14:paraId="6990E0D4" w14:textId="77777777" w:rsidR="00B94E52" w:rsidRPr="005C1F15" w:rsidRDefault="00B94E52" w:rsidP="00440D5B">
            <w:pPr>
              <w:ind w:right="-694"/>
              <w:rPr>
                <w:rFonts w:cs="Gautami"/>
              </w:rPr>
            </w:pPr>
            <w:r w:rsidRPr="005C1F15">
              <w:rPr>
                <w:rFonts w:cs="Gautami"/>
              </w:rPr>
              <w:t>_____/_____/______</w:t>
            </w:r>
          </w:p>
        </w:tc>
      </w:tr>
    </w:tbl>
    <w:p w14:paraId="12F3DDDA" w14:textId="77777777" w:rsidR="00193884" w:rsidRPr="005C1F15" w:rsidRDefault="00193884" w:rsidP="00931CAB">
      <w:pPr>
        <w:pStyle w:val="Heading2"/>
      </w:pPr>
      <w:bookmarkStart w:id="1261" w:name="_Toc33458361"/>
      <w:bookmarkStart w:id="1262" w:name="_Toc121757249"/>
      <w:r w:rsidRPr="005C1F15">
        <w:t xml:space="preserve">Privacy and </w:t>
      </w:r>
      <w:r w:rsidR="002A6EA4" w:rsidRPr="005C1F15">
        <w:t>y</w:t>
      </w:r>
      <w:r w:rsidRPr="005C1F15">
        <w:t>our Personal Information</w:t>
      </w:r>
      <w:bookmarkEnd w:id="1261"/>
      <w:bookmarkEnd w:id="1262"/>
    </w:p>
    <w:p w14:paraId="3092BC5A" w14:textId="1734415C" w:rsidR="00193884" w:rsidRPr="005C1F15" w:rsidRDefault="00193884" w:rsidP="00947F29">
      <w:pPr>
        <w:pStyle w:val="guidelinetext"/>
        <w:ind w:left="0"/>
      </w:pPr>
      <w:r w:rsidRPr="005C1F15">
        <w:t xml:space="preserve">Your personal information is protected by law, including the </w:t>
      </w:r>
      <w:r w:rsidRPr="005C1F15">
        <w:rPr>
          <w:i/>
        </w:rPr>
        <w:t>Privacy Act 1988</w:t>
      </w:r>
      <w:r w:rsidRPr="005C1F15">
        <w:t xml:space="preserve"> (</w:t>
      </w:r>
      <w:r w:rsidR="00BE53B4" w:rsidRPr="005C1F15">
        <w:t>C</w:t>
      </w:r>
      <w:r w:rsidR="00EF7BEB" w:rsidRPr="005C1F15">
        <w:t>th</w:t>
      </w:r>
      <w:r w:rsidRPr="005C1F15">
        <w:t xml:space="preserve">). The personal information you provide in this report is collected by your Employment </w:t>
      </w:r>
      <w:r w:rsidR="00C7192A" w:rsidRPr="005C1F15">
        <w:t>Service</w:t>
      </w:r>
      <w:r w:rsidR="00254547" w:rsidRPr="005C1F15">
        <w:t>s</w:t>
      </w:r>
      <w:r w:rsidR="00C7192A" w:rsidRPr="005C1F15">
        <w:t xml:space="preserve"> </w:t>
      </w:r>
      <w:r w:rsidRPr="005C1F15">
        <w:t xml:space="preserve">Provider on behalf of the Australian Government Department of </w:t>
      </w:r>
      <w:r w:rsidR="00A80244">
        <w:t>Employment and Workplace Relations</w:t>
      </w:r>
      <w:r w:rsidR="00600C66">
        <w:t xml:space="preserve"> </w:t>
      </w:r>
      <w:r w:rsidRPr="005C1F15">
        <w:t>to determine the most appropriate employment assistance for you and to provide you with employment and training opportunities.</w:t>
      </w:r>
    </w:p>
    <w:p w14:paraId="08509F77" w14:textId="56B76680" w:rsidR="00193884" w:rsidRPr="005C1F15" w:rsidRDefault="00193884" w:rsidP="00947F29">
      <w:pPr>
        <w:pStyle w:val="guidelinetext"/>
        <w:ind w:left="0"/>
      </w:pPr>
      <w:r w:rsidRPr="005C1F15">
        <w:t xml:space="preserve">Your information will be managed in accordance with the Australian Privacy Principles Policy (Privacy Policy) and may be passed on to agencies involved in the administration of employment services and social security payments and services including, but not limited to, </w:t>
      </w:r>
      <w:r w:rsidR="000A24D5" w:rsidRPr="005C1F15">
        <w:t>Services Australia</w:t>
      </w:r>
      <w:r w:rsidRPr="005C1F15">
        <w:t xml:space="preserve">, Department of Education, Department of Social Services, </w:t>
      </w:r>
      <w:bookmarkStart w:id="1263" w:name="_Hlk106983668"/>
      <w:r w:rsidR="003932CA">
        <w:t>National Indigenous Australians Agency</w:t>
      </w:r>
      <w:bookmarkEnd w:id="1263"/>
      <w:r w:rsidRPr="005C1F15">
        <w:t xml:space="preserve"> and their respective contracted service providers where those providers are delivering services to you.</w:t>
      </w:r>
    </w:p>
    <w:p w14:paraId="180258BF" w14:textId="30E09432" w:rsidR="00193884" w:rsidRPr="005C1F15" w:rsidRDefault="00193884" w:rsidP="00947F29">
      <w:pPr>
        <w:pStyle w:val="guidelinetext"/>
        <w:ind w:left="0"/>
      </w:pPr>
      <w:r w:rsidRPr="005C1F15">
        <w:t>You</w:t>
      </w:r>
      <w:r w:rsidR="000E33F3" w:rsidRPr="005C1F15">
        <w:t xml:space="preserve">r Provider can provide you </w:t>
      </w:r>
      <w:r w:rsidR="00826EA5" w:rsidRPr="005C1F15">
        <w:t xml:space="preserve">with </w:t>
      </w:r>
      <w:r w:rsidR="000E33F3" w:rsidRPr="005C1F15">
        <w:t xml:space="preserve">a copy of the </w:t>
      </w:r>
      <w:r w:rsidRPr="005C1F15">
        <w:t xml:space="preserve">Department of </w:t>
      </w:r>
      <w:r w:rsidR="00A80244">
        <w:t>Employment and Workplace Relations</w:t>
      </w:r>
      <w:r w:rsidR="000D692D" w:rsidRPr="005C1F15">
        <w:t>’s</w:t>
      </w:r>
      <w:r w:rsidRPr="005C1F15">
        <w:t xml:space="preserve"> Privacy Policy </w:t>
      </w:r>
      <w:r w:rsidR="00826EA5" w:rsidRPr="005C1F15">
        <w:t>when requested</w:t>
      </w:r>
      <w:r w:rsidR="00947F29" w:rsidRPr="005C1F15">
        <w:t>.</w:t>
      </w:r>
    </w:p>
    <w:p w14:paraId="2D1359ED" w14:textId="77777777" w:rsidR="00193884" w:rsidRPr="005C1F15" w:rsidRDefault="00FA1564" w:rsidP="00931CAB">
      <w:pPr>
        <w:pStyle w:val="Heading2"/>
        <w:rPr>
          <w:rStyle w:val="Heading5Char"/>
        </w:rPr>
      </w:pPr>
      <w:bookmarkStart w:id="1264" w:name="_Toc33458362"/>
      <w:bookmarkStart w:id="1265" w:name="_Toc121757250"/>
      <w:r w:rsidRPr="005C1F15">
        <w:t xml:space="preserve">Time to Work </w:t>
      </w:r>
      <w:r w:rsidR="000E33F3" w:rsidRPr="005C1F15">
        <w:t xml:space="preserve">Employment </w:t>
      </w:r>
      <w:r w:rsidR="00BE53B4" w:rsidRPr="005C1F15">
        <w:t>Service Participant</w:t>
      </w:r>
      <w:r w:rsidR="007C76CD" w:rsidRPr="005C1F15">
        <w:t>’</w:t>
      </w:r>
      <w:r w:rsidR="00BE53B4" w:rsidRPr="005C1F15">
        <w:t xml:space="preserve">s </w:t>
      </w:r>
      <w:r w:rsidR="002A6EA4" w:rsidRPr="005C1F15">
        <w:t>d</w:t>
      </w:r>
      <w:r w:rsidR="00BE53B4" w:rsidRPr="005C1F15">
        <w:t>etails</w:t>
      </w:r>
      <w:r w:rsidR="00193884" w:rsidRPr="005C1F15">
        <w:t>:</w:t>
      </w:r>
      <w:bookmarkEnd w:id="1264"/>
      <w:bookmarkEnd w:id="1265"/>
    </w:p>
    <w:tbl>
      <w:tblPr>
        <w:tblStyle w:val="TableGrid"/>
        <w:tblW w:w="10173" w:type="dxa"/>
        <w:tblLook w:val="01E0" w:firstRow="1" w:lastRow="1" w:firstColumn="1" w:lastColumn="1" w:noHBand="0" w:noVBand="0"/>
        <w:tblCaption w:val="Time to Work Employment Service Participant's details"/>
        <w:tblDescription w:val="This table provides space for the participant to complete various fields to record their personal information including their name, date of birth , and personal identification numbers. "/>
      </w:tblPr>
      <w:tblGrid>
        <w:gridCol w:w="2802"/>
        <w:gridCol w:w="7371"/>
      </w:tblGrid>
      <w:tr w:rsidR="000E33F3" w:rsidRPr="005C1F15" w14:paraId="711C52AC" w14:textId="77777777" w:rsidTr="00826EA5">
        <w:trPr>
          <w:tblHeader/>
        </w:trPr>
        <w:tc>
          <w:tcPr>
            <w:tcW w:w="2802" w:type="dxa"/>
          </w:tcPr>
          <w:p w14:paraId="5A6D97F6" w14:textId="77777777" w:rsidR="000E33F3" w:rsidRPr="005C1F15" w:rsidRDefault="000E33F3" w:rsidP="00193884">
            <w:pPr>
              <w:spacing w:before="40" w:after="40"/>
              <w:rPr>
                <w:rFonts w:cs="Gautami"/>
              </w:rPr>
            </w:pPr>
            <w:r w:rsidRPr="005C1F15">
              <w:rPr>
                <w:rFonts w:cs="Gautami"/>
              </w:rPr>
              <w:t xml:space="preserve">Surname </w:t>
            </w:r>
          </w:p>
        </w:tc>
        <w:tc>
          <w:tcPr>
            <w:tcW w:w="7371" w:type="dxa"/>
          </w:tcPr>
          <w:p w14:paraId="396BA16B" w14:textId="77777777" w:rsidR="000E33F3" w:rsidRPr="005C1F15" w:rsidRDefault="000E33F3" w:rsidP="00193884">
            <w:pPr>
              <w:spacing w:before="40" w:after="40"/>
              <w:rPr>
                <w:rFonts w:cs="Gautami"/>
              </w:rPr>
            </w:pPr>
          </w:p>
        </w:tc>
      </w:tr>
      <w:tr w:rsidR="000E33F3" w:rsidRPr="005C1F15" w14:paraId="63A4C6DF" w14:textId="77777777" w:rsidTr="00826EA5">
        <w:tc>
          <w:tcPr>
            <w:tcW w:w="2802" w:type="dxa"/>
          </w:tcPr>
          <w:p w14:paraId="669C714A" w14:textId="77777777" w:rsidR="000E33F3" w:rsidRPr="005C1F15" w:rsidRDefault="000E33F3" w:rsidP="002A6EA4">
            <w:pPr>
              <w:spacing w:before="40" w:after="40"/>
              <w:rPr>
                <w:rFonts w:cs="Gautami"/>
              </w:rPr>
            </w:pPr>
            <w:r w:rsidRPr="005C1F15">
              <w:rPr>
                <w:rFonts w:cs="Gautami"/>
              </w:rPr>
              <w:t xml:space="preserve">Given </w:t>
            </w:r>
            <w:r w:rsidR="002A6EA4" w:rsidRPr="005C1F15">
              <w:rPr>
                <w:rFonts w:cs="Gautami"/>
              </w:rPr>
              <w:t>n</w:t>
            </w:r>
            <w:r w:rsidRPr="005C1F15">
              <w:rPr>
                <w:rFonts w:cs="Gautami"/>
              </w:rPr>
              <w:t xml:space="preserve">ames </w:t>
            </w:r>
          </w:p>
        </w:tc>
        <w:tc>
          <w:tcPr>
            <w:tcW w:w="7371" w:type="dxa"/>
          </w:tcPr>
          <w:p w14:paraId="1AB317CD" w14:textId="77777777" w:rsidR="000E33F3" w:rsidRPr="005C1F15" w:rsidRDefault="000E33F3" w:rsidP="00193884">
            <w:pPr>
              <w:spacing w:before="40" w:after="40"/>
              <w:rPr>
                <w:rFonts w:cs="Gautami"/>
              </w:rPr>
            </w:pPr>
          </w:p>
        </w:tc>
      </w:tr>
      <w:tr w:rsidR="000E33F3" w:rsidRPr="005C1F15" w14:paraId="5ECFA624" w14:textId="77777777" w:rsidTr="00826EA5">
        <w:tc>
          <w:tcPr>
            <w:tcW w:w="2802" w:type="dxa"/>
          </w:tcPr>
          <w:p w14:paraId="436E4A14" w14:textId="77777777" w:rsidR="000E33F3" w:rsidRPr="005C1F15" w:rsidRDefault="000E33F3" w:rsidP="00193884">
            <w:pPr>
              <w:spacing w:before="40" w:after="40"/>
              <w:rPr>
                <w:rFonts w:cs="Gautami"/>
              </w:rPr>
            </w:pPr>
            <w:r w:rsidRPr="005C1F15">
              <w:rPr>
                <w:rFonts w:cs="Gautami"/>
              </w:rPr>
              <w:t>Title</w:t>
            </w:r>
          </w:p>
        </w:tc>
        <w:tc>
          <w:tcPr>
            <w:tcW w:w="7371" w:type="dxa"/>
          </w:tcPr>
          <w:p w14:paraId="791CBEC6" w14:textId="77777777" w:rsidR="000E33F3" w:rsidRPr="005C1F15" w:rsidRDefault="000E33F3" w:rsidP="00193884">
            <w:pPr>
              <w:spacing w:before="40" w:after="40"/>
              <w:rPr>
                <w:rFonts w:cs="Gautami"/>
              </w:rPr>
            </w:pPr>
          </w:p>
        </w:tc>
      </w:tr>
      <w:tr w:rsidR="000E33F3" w:rsidRPr="005C1F15" w14:paraId="3C008FB6" w14:textId="77777777" w:rsidTr="00826EA5">
        <w:tc>
          <w:tcPr>
            <w:tcW w:w="2802" w:type="dxa"/>
          </w:tcPr>
          <w:p w14:paraId="5F25A8CA" w14:textId="77777777" w:rsidR="000E33F3" w:rsidRPr="005C1F15" w:rsidRDefault="000E33F3" w:rsidP="00193884">
            <w:pPr>
              <w:spacing w:before="40" w:after="40"/>
              <w:rPr>
                <w:rFonts w:cs="Gautami"/>
              </w:rPr>
            </w:pPr>
            <w:r w:rsidRPr="005C1F15">
              <w:rPr>
                <w:rFonts w:cs="Gautami"/>
              </w:rPr>
              <w:t xml:space="preserve">Gender </w:t>
            </w:r>
          </w:p>
        </w:tc>
        <w:tc>
          <w:tcPr>
            <w:tcW w:w="7371" w:type="dxa"/>
          </w:tcPr>
          <w:p w14:paraId="42C934EF" w14:textId="77777777" w:rsidR="000E33F3" w:rsidRPr="005C1F15" w:rsidRDefault="000E33F3" w:rsidP="00193884">
            <w:pPr>
              <w:spacing w:before="40" w:after="40"/>
              <w:rPr>
                <w:rFonts w:cs="Gautami"/>
              </w:rPr>
            </w:pPr>
          </w:p>
        </w:tc>
      </w:tr>
      <w:tr w:rsidR="000E33F3" w:rsidRPr="005C1F15" w14:paraId="2DEF37D6" w14:textId="77777777" w:rsidTr="00826EA5">
        <w:tc>
          <w:tcPr>
            <w:tcW w:w="2802" w:type="dxa"/>
          </w:tcPr>
          <w:p w14:paraId="7C961F9E" w14:textId="77777777" w:rsidR="000E33F3" w:rsidRPr="005C1F15" w:rsidRDefault="000E33F3" w:rsidP="002A6EA4">
            <w:pPr>
              <w:spacing w:before="40" w:after="40"/>
              <w:rPr>
                <w:rFonts w:cs="Gautami"/>
              </w:rPr>
            </w:pPr>
            <w:r w:rsidRPr="005C1F15">
              <w:rPr>
                <w:rFonts w:cs="Gautami"/>
              </w:rPr>
              <w:t xml:space="preserve">Country of </w:t>
            </w:r>
            <w:r w:rsidR="002A6EA4" w:rsidRPr="005C1F15">
              <w:rPr>
                <w:rFonts w:cs="Gautami"/>
              </w:rPr>
              <w:t>b</w:t>
            </w:r>
            <w:r w:rsidRPr="005C1F15">
              <w:rPr>
                <w:rFonts w:cs="Gautami"/>
              </w:rPr>
              <w:t xml:space="preserve">irth </w:t>
            </w:r>
          </w:p>
        </w:tc>
        <w:tc>
          <w:tcPr>
            <w:tcW w:w="7371" w:type="dxa"/>
          </w:tcPr>
          <w:p w14:paraId="2647DCD2" w14:textId="77777777" w:rsidR="000E33F3" w:rsidRPr="005C1F15" w:rsidRDefault="000E33F3" w:rsidP="00193884">
            <w:pPr>
              <w:spacing w:before="40" w:after="40"/>
              <w:rPr>
                <w:rFonts w:cs="Gautami"/>
              </w:rPr>
            </w:pPr>
          </w:p>
        </w:tc>
      </w:tr>
      <w:tr w:rsidR="000E33F3" w:rsidRPr="005C1F15" w14:paraId="508BE936" w14:textId="77777777" w:rsidTr="00826EA5">
        <w:tc>
          <w:tcPr>
            <w:tcW w:w="2802" w:type="dxa"/>
          </w:tcPr>
          <w:p w14:paraId="4D3DD486" w14:textId="77777777" w:rsidR="000E33F3" w:rsidRPr="005C1F15" w:rsidRDefault="000E33F3" w:rsidP="002A6EA4">
            <w:pPr>
              <w:spacing w:before="40" w:after="40"/>
              <w:rPr>
                <w:rFonts w:cs="Gautami"/>
              </w:rPr>
            </w:pPr>
            <w:r w:rsidRPr="005C1F15">
              <w:rPr>
                <w:rFonts w:cs="Gautami"/>
              </w:rPr>
              <w:t xml:space="preserve">Date of </w:t>
            </w:r>
            <w:r w:rsidR="002A6EA4" w:rsidRPr="005C1F15">
              <w:rPr>
                <w:rFonts w:cs="Gautami"/>
              </w:rPr>
              <w:t>b</w:t>
            </w:r>
            <w:r w:rsidRPr="005C1F15">
              <w:rPr>
                <w:rFonts w:cs="Gautami"/>
              </w:rPr>
              <w:t xml:space="preserve">irth </w:t>
            </w:r>
          </w:p>
        </w:tc>
        <w:tc>
          <w:tcPr>
            <w:tcW w:w="7371" w:type="dxa"/>
          </w:tcPr>
          <w:p w14:paraId="580EF2F8" w14:textId="77777777" w:rsidR="000E33F3" w:rsidRPr="005C1F15" w:rsidRDefault="000E33F3" w:rsidP="00193884">
            <w:pPr>
              <w:spacing w:before="40" w:after="40"/>
              <w:rPr>
                <w:rFonts w:cs="Gautami"/>
              </w:rPr>
            </w:pPr>
          </w:p>
        </w:tc>
      </w:tr>
      <w:tr w:rsidR="000E33F3" w:rsidRPr="005C1F15" w14:paraId="3B00DC7F" w14:textId="77777777" w:rsidTr="00826EA5">
        <w:tc>
          <w:tcPr>
            <w:tcW w:w="2802" w:type="dxa"/>
          </w:tcPr>
          <w:p w14:paraId="227EA3A5" w14:textId="77777777" w:rsidR="000E33F3" w:rsidRPr="005C1F15" w:rsidRDefault="000E33F3" w:rsidP="00193884">
            <w:pPr>
              <w:spacing w:before="40" w:after="40"/>
              <w:rPr>
                <w:rFonts w:cs="Gautami"/>
              </w:rPr>
            </w:pPr>
            <w:r w:rsidRPr="005C1F15">
              <w:rPr>
                <w:rFonts w:cs="Gautami"/>
              </w:rPr>
              <w:t xml:space="preserve">Age </w:t>
            </w:r>
          </w:p>
        </w:tc>
        <w:tc>
          <w:tcPr>
            <w:tcW w:w="7371" w:type="dxa"/>
          </w:tcPr>
          <w:p w14:paraId="6F58C169" w14:textId="77777777" w:rsidR="000E33F3" w:rsidRPr="005C1F15" w:rsidRDefault="000E33F3" w:rsidP="00193884">
            <w:pPr>
              <w:spacing w:before="40" w:after="40"/>
              <w:rPr>
                <w:rFonts w:cs="Gautami"/>
              </w:rPr>
            </w:pPr>
          </w:p>
        </w:tc>
      </w:tr>
      <w:tr w:rsidR="000E33F3" w:rsidRPr="005C1F15" w14:paraId="702594BE" w14:textId="77777777" w:rsidTr="00826EA5">
        <w:tc>
          <w:tcPr>
            <w:tcW w:w="2802" w:type="dxa"/>
          </w:tcPr>
          <w:p w14:paraId="2B17B7A6" w14:textId="77777777" w:rsidR="000E33F3" w:rsidRPr="005C1F15" w:rsidRDefault="000E33F3" w:rsidP="00193884">
            <w:pPr>
              <w:spacing w:before="40" w:after="40"/>
              <w:rPr>
                <w:rFonts w:cs="Gautami"/>
              </w:rPr>
            </w:pPr>
            <w:r w:rsidRPr="005C1F15">
              <w:rPr>
                <w:rFonts w:cs="Gautami"/>
              </w:rPr>
              <w:t xml:space="preserve">Nationality </w:t>
            </w:r>
          </w:p>
        </w:tc>
        <w:tc>
          <w:tcPr>
            <w:tcW w:w="7371" w:type="dxa"/>
          </w:tcPr>
          <w:p w14:paraId="47ED2808" w14:textId="77777777" w:rsidR="000E33F3" w:rsidRPr="005C1F15" w:rsidRDefault="000E33F3" w:rsidP="00193884">
            <w:pPr>
              <w:spacing w:before="40" w:after="40"/>
              <w:rPr>
                <w:rFonts w:cs="Gautami"/>
              </w:rPr>
            </w:pPr>
          </w:p>
        </w:tc>
      </w:tr>
      <w:tr w:rsidR="000E33F3" w:rsidRPr="005C1F15" w14:paraId="70911B25" w14:textId="77777777" w:rsidTr="00826EA5">
        <w:tc>
          <w:tcPr>
            <w:tcW w:w="2802" w:type="dxa"/>
          </w:tcPr>
          <w:p w14:paraId="6CC8350E" w14:textId="77777777" w:rsidR="000E33F3" w:rsidRPr="005C1F15" w:rsidRDefault="00C7192A" w:rsidP="00193884">
            <w:pPr>
              <w:spacing w:before="40" w:after="40"/>
              <w:rPr>
                <w:rFonts w:cs="Gautami"/>
              </w:rPr>
            </w:pPr>
            <w:r w:rsidRPr="005C1F15">
              <w:rPr>
                <w:rFonts w:cs="Gautami"/>
              </w:rPr>
              <w:t>Job Seeker Identification Number</w:t>
            </w:r>
          </w:p>
        </w:tc>
        <w:tc>
          <w:tcPr>
            <w:tcW w:w="7371" w:type="dxa"/>
          </w:tcPr>
          <w:p w14:paraId="57A859FD" w14:textId="77777777" w:rsidR="000E33F3" w:rsidRPr="005C1F15" w:rsidRDefault="000E33F3" w:rsidP="00193884">
            <w:pPr>
              <w:spacing w:before="40" w:after="40"/>
              <w:rPr>
                <w:rFonts w:cs="Gautami"/>
              </w:rPr>
            </w:pPr>
          </w:p>
        </w:tc>
      </w:tr>
      <w:tr w:rsidR="000E33F3" w:rsidRPr="005C1F15" w14:paraId="34287D95" w14:textId="77777777" w:rsidTr="00826EA5">
        <w:tc>
          <w:tcPr>
            <w:tcW w:w="2802" w:type="dxa"/>
          </w:tcPr>
          <w:p w14:paraId="09CB4B49" w14:textId="77777777" w:rsidR="000E33F3" w:rsidRPr="005C1F15" w:rsidRDefault="000E33F3" w:rsidP="00193884">
            <w:pPr>
              <w:spacing w:before="40" w:after="40"/>
              <w:rPr>
                <w:rFonts w:cs="Gautami"/>
              </w:rPr>
            </w:pPr>
            <w:r w:rsidRPr="005C1F15">
              <w:rPr>
                <w:rFonts w:cs="Gautami"/>
              </w:rPr>
              <w:t>Centrelink Customer Reference Number (CRN)</w:t>
            </w:r>
            <w:r w:rsidR="00C7192A" w:rsidRPr="005C1F15">
              <w:rPr>
                <w:rFonts w:cs="Gautami"/>
              </w:rPr>
              <w:t>, where known</w:t>
            </w:r>
          </w:p>
        </w:tc>
        <w:tc>
          <w:tcPr>
            <w:tcW w:w="7371" w:type="dxa"/>
          </w:tcPr>
          <w:p w14:paraId="5713F846" w14:textId="77777777" w:rsidR="000E33F3" w:rsidRPr="005C1F15" w:rsidRDefault="000E33F3" w:rsidP="00193884">
            <w:pPr>
              <w:spacing w:before="40" w:after="40"/>
              <w:rPr>
                <w:rFonts w:cs="Gautami"/>
              </w:rPr>
            </w:pPr>
          </w:p>
        </w:tc>
      </w:tr>
      <w:tr w:rsidR="000E33F3" w:rsidRPr="005C1F15" w14:paraId="3D825390" w14:textId="77777777" w:rsidTr="00826EA5">
        <w:tc>
          <w:tcPr>
            <w:tcW w:w="2802" w:type="dxa"/>
          </w:tcPr>
          <w:p w14:paraId="1066830A" w14:textId="77777777" w:rsidR="000E33F3" w:rsidRPr="005C1F15" w:rsidRDefault="00EF7BEB" w:rsidP="00193884">
            <w:pPr>
              <w:spacing w:before="40" w:after="40"/>
              <w:rPr>
                <w:rFonts w:cs="Gautami"/>
              </w:rPr>
            </w:pPr>
            <w:r w:rsidRPr="005C1F15">
              <w:rPr>
                <w:rFonts w:cs="Gautami"/>
              </w:rPr>
              <w:t xml:space="preserve">Post-release </w:t>
            </w:r>
            <w:r w:rsidR="002A6EA4" w:rsidRPr="005C1F15">
              <w:rPr>
                <w:rFonts w:cs="Gautami"/>
              </w:rPr>
              <w:t>r</w:t>
            </w:r>
            <w:r w:rsidR="000E33F3" w:rsidRPr="005C1F15">
              <w:rPr>
                <w:rFonts w:cs="Gautami"/>
              </w:rPr>
              <w:t xml:space="preserve">esidential </w:t>
            </w:r>
            <w:r w:rsidR="002A6EA4" w:rsidRPr="005C1F15">
              <w:rPr>
                <w:rFonts w:cs="Gautami"/>
              </w:rPr>
              <w:t>a</w:t>
            </w:r>
            <w:r w:rsidR="000E33F3" w:rsidRPr="005C1F15">
              <w:rPr>
                <w:rFonts w:cs="Gautami"/>
              </w:rPr>
              <w:t>ddress</w:t>
            </w:r>
            <w:r w:rsidRPr="005C1F15">
              <w:rPr>
                <w:rFonts w:cs="Gautami"/>
              </w:rPr>
              <w:t>, where known</w:t>
            </w:r>
            <w:r w:rsidR="000E33F3" w:rsidRPr="005C1F15">
              <w:rPr>
                <w:rFonts w:cs="Gautami"/>
              </w:rPr>
              <w:t xml:space="preserve"> </w:t>
            </w:r>
          </w:p>
          <w:p w14:paraId="47BDDC2B" w14:textId="77777777" w:rsidR="000E33F3" w:rsidRPr="005C1F15" w:rsidRDefault="000E33F3" w:rsidP="00193884">
            <w:pPr>
              <w:spacing w:before="40" w:after="40"/>
              <w:rPr>
                <w:rFonts w:cs="Gautami"/>
              </w:rPr>
            </w:pPr>
          </w:p>
        </w:tc>
        <w:tc>
          <w:tcPr>
            <w:tcW w:w="7371" w:type="dxa"/>
          </w:tcPr>
          <w:p w14:paraId="59B426AD" w14:textId="77777777" w:rsidR="000E33F3" w:rsidRPr="005C1F15" w:rsidRDefault="000E33F3" w:rsidP="00193884">
            <w:pPr>
              <w:spacing w:before="40" w:after="40"/>
              <w:rPr>
                <w:rFonts w:cs="Gautami"/>
              </w:rPr>
            </w:pPr>
            <w:r w:rsidRPr="005C1F15">
              <w:rPr>
                <w:rFonts w:cs="Gautami"/>
              </w:rPr>
              <w:t>Street:</w:t>
            </w:r>
          </w:p>
          <w:p w14:paraId="6F3C9881" w14:textId="77777777" w:rsidR="000E33F3" w:rsidRPr="005C1F15" w:rsidRDefault="000E33F3" w:rsidP="00193884">
            <w:pPr>
              <w:spacing w:before="40" w:after="40"/>
              <w:rPr>
                <w:rFonts w:cs="Gautami"/>
              </w:rPr>
            </w:pPr>
            <w:r w:rsidRPr="005C1F15">
              <w:rPr>
                <w:rFonts w:cs="Gautami"/>
              </w:rPr>
              <w:t>Suburb:</w:t>
            </w:r>
          </w:p>
          <w:p w14:paraId="02B38F05" w14:textId="77777777" w:rsidR="000E33F3" w:rsidRPr="005C1F15" w:rsidRDefault="000E33F3" w:rsidP="002A6EA4">
            <w:pPr>
              <w:tabs>
                <w:tab w:val="left" w:pos="3672"/>
              </w:tabs>
              <w:spacing w:before="40" w:after="40"/>
              <w:rPr>
                <w:rFonts w:cs="Gautami"/>
              </w:rPr>
            </w:pPr>
            <w:r w:rsidRPr="005C1F15">
              <w:rPr>
                <w:rFonts w:cs="Gautami"/>
              </w:rPr>
              <w:t>State:</w:t>
            </w:r>
            <w:r w:rsidRPr="005C1F15">
              <w:rPr>
                <w:rFonts w:cs="Gautami"/>
              </w:rPr>
              <w:tab/>
              <w:t xml:space="preserve">Post </w:t>
            </w:r>
            <w:r w:rsidR="002A6EA4" w:rsidRPr="005C1F15">
              <w:rPr>
                <w:rFonts w:cs="Gautami"/>
              </w:rPr>
              <w:t>c</w:t>
            </w:r>
            <w:r w:rsidRPr="005C1F15">
              <w:rPr>
                <w:rFonts w:cs="Gautami"/>
              </w:rPr>
              <w:t>ode:</w:t>
            </w:r>
          </w:p>
        </w:tc>
      </w:tr>
      <w:tr w:rsidR="000E33F3" w:rsidRPr="005C1F15" w14:paraId="64D773F2" w14:textId="77777777" w:rsidTr="00826EA5">
        <w:tc>
          <w:tcPr>
            <w:tcW w:w="2802" w:type="dxa"/>
          </w:tcPr>
          <w:p w14:paraId="4BCC7D40" w14:textId="77777777" w:rsidR="000E33F3" w:rsidRPr="005C1F15" w:rsidRDefault="000E33F3" w:rsidP="002A6EA4">
            <w:pPr>
              <w:spacing w:before="40" w:after="40"/>
              <w:rPr>
                <w:rFonts w:cs="Gautami"/>
              </w:rPr>
            </w:pPr>
            <w:r w:rsidRPr="005C1F15">
              <w:rPr>
                <w:rFonts w:cs="Gautami"/>
              </w:rPr>
              <w:t xml:space="preserve">Postal </w:t>
            </w:r>
            <w:r w:rsidR="002A6EA4" w:rsidRPr="005C1F15">
              <w:rPr>
                <w:rFonts w:cs="Gautami"/>
              </w:rPr>
              <w:t>a</w:t>
            </w:r>
            <w:r w:rsidRPr="005C1F15">
              <w:rPr>
                <w:rFonts w:cs="Gautami"/>
              </w:rPr>
              <w:t xml:space="preserve">ddress </w:t>
            </w:r>
          </w:p>
        </w:tc>
        <w:tc>
          <w:tcPr>
            <w:tcW w:w="7371" w:type="dxa"/>
          </w:tcPr>
          <w:p w14:paraId="7EEDEB18" w14:textId="77777777" w:rsidR="000E33F3" w:rsidRPr="005C1F15" w:rsidRDefault="000E33F3" w:rsidP="00193884">
            <w:pPr>
              <w:spacing w:before="40" w:after="40"/>
              <w:rPr>
                <w:rFonts w:cs="Gautami"/>
              </w:rPr>
            </w:pPr>
            <w:r w:rsidRPr="005C1F15">
              <w:rPr>
                <w:rFonts w:cs="Gautami"/>
              </w:rPr>
              <w:t>Street:</w:t>
            </w:r>
          </w:p>
          <w:p w14:paraId="0860F8AD" w14:textId="77777777" w:rsidR="000E33F3" w:rsidRPr="005C1F15" w:rsidRDefault="000E33F3" w:rsidP="00193884">
            <w:pPr>
              <w:spacing w:before="40" w:after="40"/>
              <w:rPr>
                <w:rFonts w:cs="Gautami"/>
              </w:rPr>
            </w:pPr>
            <w:r w:rsidRPr="005C1F15">
              <w:rPr>
                <w:rFonts w:cs="Gautami"/>
              </w:rPr>
              <w:t>Suburb:</w:t>
            </w:r>
          </w:p>
          <w:p w14:paraId="0B30A931" w14:textId="77777777" w:rsidR="000E33F3" w:rsidRPr="005C1F15" w:rsidRDefault="000E33F3" w:rsidP="002A6EA4">
            <w:pPr>
              <w:tabs>
                <w:tab w:val="left" w:pos="3672"/>
              </w:tabs>
              <w:spacing w:before="40" w:after="40"/>
              <w:rPr>
                <w:rFonts w:cs="Gautami"/>
              </w:rPr>
            </w:pPr>
            <w:r w:rsidRPr="005C1F15">
              <w:rPr>
                <w:rFonts w:cs="Gautami"/>
              </w:rPr>
              <w:t>State:</w:t>
            </w:r>
            <w:r w:rsidRPr="005C1F15">
              <w:rPr>
                <w:rFonts w:cs="Gautami"/>
              </w:rPr>
              <w:tab/>
              <w:t xml:space="preserve">Post </w:t>
            </w:r>
            <w:r w:rsidR="002A6EA4" w:rsidRPr="005C1F15">
              <w:rPr>
                <w:rFonts w:cs="Gautami"/>
              </w:rPr>
              <w:t>c</w:t>
            </w:r>
            <w:r w:rsidRPr="005C1F15">
              <w:rPr>
                <w:rFonts w:cs="Gautami"/>
              </w:rPr>
              <w:t>ode:</w:t>
            </w:r>
          </w:p>
        </w:tc>
      </w:tr>
      <w:tr w:rsidR="000E33F3" w:rsidRPr="005C1F15" w14:paraId="3B8CC2BE" w14:textId="77777777" w:rsidTr="00826EA5">
        <w:tc>
          <w:tcPr>
            <w:tcW w:w="2802" w:type="dxa"/>
          </w:tcPr>
          <w:p w14:paraId="3887FF21" w14:textId="77777777" w:rsidR="000E33F3" w:rsidRPr="005C1F15" w:rsidRDefault="000E33F3" w:rsidP="002A6EA4">
            <w:pPr>
              <w:spacing w:before="40" w:after="40"/>
              <w:rPr>
                <w:rFonts w:cs="Gautami"/>
              </w:rPr>
            </w:pPr>
            <w:r w:rsidRPr="005C1F15">
              <w:rPr>
                <w:rFonts w:cs="Gautami"/>
              </w:rPr>
              <w:t xml:space="preserve">Telephone </w:t>
            </w:r>
            <w:r w:rsidR="002A6EA4" w:rsidRPr="005C1F15">
              <w:rPr>
                <w:rFonts w:cs="Gautami"/>
              </w:rPr>
              <w:t>n</w:t>
            </w:r>
            <w:r w:rsidRPr="005C1F15">
              <w:rPr>
                <w:rFonts w:cs="Gautami"/>
              </w:rPr>
              <w:t>umbers</w:t>
            </w:r>
          </w:p>
        </w:tc>
        <w:tc>
          <w:tcPr>
            <w:tcW w:w="7371" w:type="dxa"/>
          </w:tcPr>
          <w:p w14:paraId="54536443" w14:textId="77777777" w:rsidR="000E33F3" w:rsidRPr="005C1F15" w:rsidRDefault="000E33F3" w:rsidP="00193884">
            <w:pPr>
              <w:tabs>
                <w:tab w:val="left" w:pos="2772"/>
              </w:tabs>
              <w:spacing w:before="40" w:after="40"/>
              <w:rPr>
                <w:rFonts w:cs="Gautami"/>
              </w:rPr>
            </w:pPr>
            <w:r w:rsidRPr="005C1F15">
              <w:rPr>
                <w:rFonts w:cs="Gautami"/>
              </w:rPr>
              <w:t xml:space="preserve">Home: </w:t>
            </w:r>
          </w:p>
          <w:p w14:paraId="1E3A3EED" w14:textId="77777777" w:rsidR="000E33F3" w:rsidRPr="005C1F15" w:rsidRDefault="000E33F3" w:rsidP="00193884">
            <w:pPr>
              <w:tabs>
                <w:tab w:val="left" w:pos="2772"/>
              </w:tabs>
              <w:spacing w:before="40" w:after="40"/>
              <w:rPr>
                <w:rFonts w:cs="Gautami"/>
              </w:rPr>
            </w:pPr>
            <w:r w:rsidRPr="005C1F15">
              <w:rPr>
                <w:rFonts w:cs="Gautami"/>
              </w:rPr>
              <w:t>Mobile:</w:t>
            </w:r>
          </w:p>
        </w:tc>
      </w:tr>
    </w:tbl>
    <w:p w14:paraId="2217D927" w14:textId="77777777" w:rsidR="00B2127C" w:rsidRPr="005C1F15" w:rsidRDefault="00B2127C">
      <w:pPr>
        <w:sectPr w:rsidR="00B2127C" w:rsidRPr="005C1F15" w:rsidSect="006909E1">
          <w:headerReference w:type="even" r:id="rId33"/>
          <w:headerReference w:type="default" r:id="rId34"/>
          <w:footerReference w:type="default" r:id="rId35"/>
          <w:headerReference w:type="first" r:id="rId36"/>
          <w:pgSz w:w="11906" w:h="16838" w:code="9"/>
          <w:pgMar w:top="567" w:right="851" w:bottom="600" w:left="851" w:header="284" w:footer="287" w:gutter="0"/>
          <w:cols w:sep="1" w:space="708"/>
          <w:docGrid w:linePitch="360"/>
        </w:sectPr>
      </w:pPr>
    </w:p>
    <w:p w14:paraId="07F276C0" w14:textId="77777777" w:rsidR="00193884" w:rsidRPr="00C05A36" w:rsidRDefault="00193884" w:rsidP="00193884">
      <w:pPr>
        <w:pStyle w:val="QuestionHeading"/>
        <w:spacing w:before="120" w:after="0"/>
        <w:rPr>
          <w:rFonts w:ascii="Calibri" w:hAnsi="Calibri" w:cs="Gautami"/>
          <w:iCs/>
          <w:sz w:val="22"/>
          <w:szCs w:val="22"/>
        </w:rPr>
      </w:pPr>
      <w:r w:rsidRPr="00C05A36">
        <w:rPr>
          <w:rFonts w:ascii="Calibri" w:hAnsi="Calibri" w:cs="Gautami"/>
          <w:iCs/>
          <w:sz w:val="22"/>
          <w:szCs w:val="22"/>
        </w:rPr>
        <w:lastRenderedPageBreak/>
        <w:t xml:space="preserve">Work </w:t>
      </w:r>
      <w:r w:rsidR="002A6EA4" w:rsidRPr="00C05A36">
        <w:rPr>
          <w:rFonts w:ascii="Calibri" w:hAnsi="Calibri" w:cs="Gautami"/>
          <w:iCs/>
          <w:sz w:val="22"/>
          <w:szCs w:val="22"/>
        </w:rPr>
        <w:t>e</w:t>
      </w:r>
      <w:r w:rsidRPr="00C05A36">
        <w:rPr>
          <w:rFonts w:ascii="Calibri" w:hAnsi="Calibri" w:cs="Gautami"/>
          <w:iCs/>
          <w:sz w:val="22"/>
          <w:szCs w:val="22"/>
        </w:rPr>
        <w:t>xperience</w:t>
      </w:r>
    </w:p>
    <w:p w14:paraId="7BC26575" w14:textId="77777777" w:rsidR="00193884" w:rsidRPr="00C05A36" w:rsidRDefault="00193884" w:rsidP="00193884">
      <w:pPr>
        <w:pStyle w:val="QuestionHeading"/>
        <w:pBdr>
          <w:bottom w:val="none" w:sz="0" w:space="0" w:color="auto"/>
          <w:between w:val="single" w:sz="4" w:space="1" w:color="auto"/>
        </w:pBdr>
        <w:ind w:left="227" w:hanging="227"/>
        <w:rPr>
          <w:rFonts w:ascii="Calibri" w:hAnsi="Calibri"/>
          <w:iCs/>
          <w:sz w:val="22"/>
          <w:szCs w:val="22"/>
        </w:rPr>
      </w:pPr>
      <w:r w:rsidRPr="00C05A36">
        <w:rPr>
          <w:rFonts w:ascii="Calibri" w:hAnsi="Calibri"/>
          <w:iCs/>
          <w:sz w:val="22"/>
          <w:szCs w:val="22"/>
        </w:rPr>
        <w:t>1</w:t>
      </w:r>
      <w:r w:rsidRPr="00C05A36">
        <w:rPr>
          <w:rFonts w:ascii="Calibri" w:hAnsi="Calibri"/>
          <w:b w:val="0"/>
          <w:iCs/>
          <w:sz w:val="22"/>
          <w:szCs w:val="22"/>
        </w:rPr>
        <w:t>.</w:t>
      </w:r>
      <w:r w:rsidRPr="00C05A36">
        <w:rPr>
          <w:rFonts w:ascii="Calibri" w:hAnsi="Calibri"/>
          <w:iCs/>
          <w:sz w:val="22"/>
          <w:szCs w:val="22"/>
        </w:rPr>
        <w:t xml:space="preserve"> What have you MOSTLY been doing in the LAST TWO YEARS?</w:t>
      </w:r>
    </w:p>
    <w:p w14:paraId="6BBB452B" w14:textId="77777777" w:rsidR="00193884" w:rsidRPr="00C05A36" w:rsidRDefault="00193884" w:rsidP="00193884">
      <w:pPr>
        <w:spacing w:before="60" w:after="60"/>
        <w:rPr>
          <w:iCs/>
        </w:rPr>
      </w:pPr>
      <w:r w:rsidRPr="00C05A36">
        <w:rPr>
          <w:b/>
          <w:iCs/>
        </w:rPr>
        <w:t>Note:</w:t>
      </w:r>
      <w:r w:rsidRPr="00C05A36">
        <w:rPr>
          <w:iCs/>
        </w:rPr>
        <w:t xml:space="preserve"> The recorded response should be the activity that has occupied the greatest amount of time, not necessarily the most recent activity.</w:t>
      </w:r>
    </w:p>
    <w:p w14:paraId="0A5972A4"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30553228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Paid work (includes full-time, part-time or casual work, employment overseas, seasonal work or still working)</w:t>
      </w:r>
    </w:p>
    <w:p w14:paraId="248FC656"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76607411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Working while in prison or other detention</w:t>
      </w:r>
    </w:p>
    <w:p w14:paraId="3AB89308"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98676979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Unpaid work (includes volunteering but not caring)</w:t>
      </w:r>
    </w:p>
    <w:p w14:paraId="55ED5FD0"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7974886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Unemployed (i.e. not working but looking for work)</w:t>
      </w:r>
    </w:p>
    <w:p w14:paraId="0E819A76"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699385223"/>
          <w14:checkbox>
            <w14:checked w14:val="0"/>
            <w14:checkedState w14:val="2612" w14:font="MS Gothic"/>
            <w14:uncheckedState w14:val="2610" w14:font="MS Gothic"/>
          </w14:checkbox>
        </w:sdtPr>
        <w:sdtContent>
          <w:r w:rsidR="00C05A36" w:rsidRPr="00C05A36">
            <w:rPr>
              <w:rFonts w:ascii="MS Gothic" w:eastAsia="MS Gothic" w:hAnsi="MS Gothic" w:hint="eastAsia"/>
              <w:iCs/>
              <w:sz w:val="22"/>
            </w:rPr>
            <w:t>☐</w:t>
          </w:r>
        </w:sdtContent>
      </w:sdt>
      <w:r w:rsidR="00193884" w:rsidRPr="00C05A36">
        <w:rPr>
          <w:rFonts w:ascii="Calibri" w:hAnsi="Calibri"/>
          <w:iCs/>
          <w:sz w:val="22"/>
        </w:rPr>
        <w:t xml:space="preserve">  Community Deve</w:t>
      </w:r>
      <w:r w:rsidR="00A27ED2" w:rsidRPr="00C05A36">
        <w:rPr>
          <w:rFonts w:ascii="Calibri" w:hAnsi="Calibri"/>
          <w:iCs/>
          <w:sz w:val="22"/>
        </w:rPr>
        <w:t>lopment Program (</w:t>
      </w:r>
      <w:r w:rsidR="00DD0F08" w:rsidRPr="00C05A36">
        <w:rPr>
          <w:rFonts w:ascii="Calibri" w:hAnsi="Calibri"/>
          <w:iCs/>
          <w:sz w:val="22"/>
        </w:rPr>
        <w:t>CDP</w:t>
      </w:r>
      <w:r w:rsidR="00193884" w:rsidRPr="00C05A36">
        <w:rPr>
          <w:rFonts w:ascii="Calibri" w:hAnsi="Calibri"/>
          <w:iCs/>
          <w:sz w:val="22"/>
        </w:rPr>
        <w:t>)</w:t>
      </w:r>
    </w:p>
    <w:p w14:paraId="1D0F69ED"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38448593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Studying part-time</w:t>
      </w:r>
    </w:p>
    <w:p w14:paraId="735F6064"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68980702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Studying full-time</w:t>
      </w:r>
    </w:p>
    <w:p w14:paraId="2D01DE7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86225742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Caring</w:t>
      </w:r>
    </w:p>
    <w:p w14:paraId="3BC0DBC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4475451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Parenting</w:t>
      </w:r>
    </w:p>
    <w:p w14:paraId="70BCBCAE"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5933423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NOT working and NOT looking for work</w:t>
      </w:r>
    </w:p>
    <w:p w14:paraId="139F596C" w14:textId="77777777" w:rsidR="00193884" w:rsidRPr="00C05A36" w:rsidRDefault="00193884" w:rsidP="00193884">
      <w:pPr>
        <w:pBdr>
          <w:between w:val="single" w:sz="4" w:space="1" w:color="auto"/>
        </w:pBdr>
        <w:spacing w:before="60" w:after="60"/>
        <w:rPr>
          <w:iCs/>
        </w:rPr>
      </w:pPr>
      <w:r w:rsidRPr="00C05A36">
        <w:rPr>
          <w:iCs/>
        </w:rPr>
        <w:t>If answered ‘</w:t>
      </w:r>
      <w:r w:rsidRPr="00C05A36">
        <w:rPr>
          <w:b/>
          <w:iCs/>
        </w:rPr>
        <w:t>Paid work’</w:t>
      </w:r>
      <w:r w:rsidRPr="00C05A36">
        <w:rPr>
          <w:iCs/>
        </w:rPr>
        <w:t xml:space="preserve"> go to Question 2, otherwise go to Question 3.</w:t>
      </w:r>
    </w:p>
    <w:p w14:paraId="63364199" w14:textId="77777777" w:rsidR="00193884" w:rsidRPr="00C05A36" w:rsidRDefault="00193884" w:rsidP="00193884">
      <w:pPr>
        <w:pStyle w:val="QuestionHeading"/>
        <w:pBdr>
          <w:bottom w:val="none" w:sz="0" w:space="0" w:color="auto"/>
        </w:pBdr>
        <w:ind w:left="227" w:hanging="227"/>
        <w:rPr>
          <w:rFonts w:ascii="Calibri" w:hAnsi="Calibri"/>
          <w:iCs/>
          <w:sz w:val="22"/>
          <w:szCs w:val="22"/>
        </w:rPr>
      </w:pPr>
      <w:r w:rsidRPr="00C05A36">
        <w:rPr>
          <w:rFonts w:ascii="Calibri" w:hAnsi="Calibri"/>
          <w:iCs/>
          <w:sz w:val="22"/>
          <w:szCs w:val="22"/>
        </w:rPr>
        <w:t>2. In your most recent job, how many hours did you mostly work per week?</w:t>
      </w:r>
    </w:p>
    <w:p w14:paraId="337F81B8" w14:textId="77777777" w:rsidR="00193884" w:rsidRPr="00C05A36" w:rsidRDefault="00193884" w:rsidP="00193884">
      <w:pPr>
        <w:spacing w:before="60" w:after="60"/>
        <w:rPr>
          <w:iCs/>
        </w:rPr>
      </w:pPr>
      <w:r w:rsidRPr="00C05A36">
        <w:rPr>
          <w:b/>
          <w:iCs/>
        </w:rPr>
        <w:t>Note:</w:t>
      </w:r>
      <w:r w:rsidRPr="00C05A36">
        <w:rPr>
          <w:iCs/>
        </w:rPr>
        <w:t xml:space="preserve">  Casual employment with irregular hours should be recorded as 'Irregular or seasonal'.</w:t>
      </w:r>
    </w:p>
    <w:p w14:paraId="3DA0425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1876411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30 hours or more</w:t>
      </w:r>
    </w:p>
    <w:p w14:paraId="481DDCE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4273059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8 hours or more but less than 30 hours</w:t>
      </w:r>
    </w:p>
    <w:p w14:paraId="3CB110FE"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06652536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Less than 8 hours  </w:t>
      </w:r>
    </w:p>
    <w:p w14:paraId="6FE5B025"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29941878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Irregular or seasonal</w:t>
      </w:r>
    </w:p>
    <w:p w14:paraId="59A36D68" w14:textId="77777777" w:rsidR="00193884" w:rsidRPr="00C05A36" w:rsidRDefault="00193884" w:rsidP="00193884">
      <w:pPr>
        <w:spacing w:before="60" w:after="60"/>
        <w:rPr>
          <w:iCs/>
        </w:rPr>
      </w:pPr>
      <w:r w:rsidRPr="00C05A36">
        <w:rPr>
          <w:iCs/>
        </w:rPr>
        <w:t>Go to Question 4.</w:t>
      </w:r>
    </w:p>
    <w:p w14:paraId="6DA91342" w14:textId="77777777" w:rsidR="00193884" w:rsidRPr="00C05A36" w:rsidRDefault="00193884" w:rsidP="00193884">
      <w:pPr>
        <w:pStyle w:val="QuestionHeading"/>
        <w:pBdr>
          <w:bottom w:val="none" w:sz="0" w:space="0" w:color="auto"/>
        </w:pBdr>
        <w:ind w:left="227" w:hanging="227"/>
        <w:rPr>
          <w:rFonts w:ascii="Calibri" w:hAnsi="Calibri"/>
          <w:iCs/>
          <w:sz w:val="22"/>
          <w:szCs w:val="22"/>
        </w:rPr>
      </w:pPr>
      <w:r w:rsidRPr="00C05A36">
        <w:rPr>
          <w:rFonts w:ascii="Calibri" w:hAnsi="Calibri"/>
          <w:iCs/>
          <w:sz w:val="22"/>
          <w:szCs w:val="22"/>
        </w:rPr>
        <w:t>3. Have you done any paid work at all in the last two years?</w:t>
      </w:r>
    </w:p>
    <w:p w14:paraId="0A54BB13" w14:textId="77777777" w:rsidR="00193884" w:rsidRPr="00C05A36" w:rsidRDefault="00193884" w:rsidP="00193884">
      <w:pPr>
        <w:spacing w:before="60" w:after="60"/>
        <w:rPr>
          <w:rFonts w:cs="Tunga"/>
          <w:iCs/>
        </w:rPr>
      </w:pPr>
      <w:r w:rsidRPr="00C05A36">
        <w:rPr>
          <w:rFonts w:cs="Tunga"/>
          <w:b/>
          <w:iCs/>
        </w:rPr>
        <w:t>Note:</w:t>
      </w:r>
      <w:r w:rsidRPr="00C05A36">
        <w:rPr>
          <w:rFonts w:cs="Tunga"/>
          <w:iCs/>
        </w:rPr>
        <w:t xml:space="preserve"> Includes employment overseas within the last two years.</w:t>
      </w:r>
    </w:p>
    <w:p w14:paraId="6F99712F" w14:textId="77777777" w:rsidR="00F85EA3" w:rsidRPr="00C05A36" w:rsidRDefault="00193884" w:rsidP="00674271">
      <w:pPr>
        <w:pStyle w:val="QuestionText"/>
        <w:pBdr>
          <w:top w:val="single" w:sz="4" w:space="1"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sz w:val="22"/>
        </w:rPr>
      </w:pPr>
      <w:r w:rsidRPr="00C05A36">
        <w:rPr>
          <w:rFonts w:ascii="Calibri" w:hAnsi="Calibri"/>
          <w:iCs/>
          <w:sz w:val="22"/>
        </w:rPr>
        <w:t xml:space="preserve">Yes </w:t>
      </w:r>
      <w:sdt>
        <w:sdtPr>
          <w:rPr>
            <w:rFonts w:ascii="Calibri" w:hAnsi="Calibri"/>
            <w:iCs/>
            <w:sz w:val="22"/>
          </w:rPr>
          <w:id w:val="155657943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Pr="00C05A36">
        <w:rPr>
          <w:rFonts w:ascii="Calibri" w:hAnsi="Calibri"/>
          <w:iCs/>
          <w:sz w:val="22"/>
        </w:rPr>
        <w:tab/>
        <w:t xml:space="preserve">No  </w:t>
      </w:r>
      <w:sdt>
        <w:sdtPr>
          <w:rPr>
            <w:rFonts w:ascii="Calibri" w:hAnsi="Calibri"/>
            <w:iCs/>
            <w:sz w:val="22"/>
          </w:rPr>
          <w:id w:val="-55339501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p>
    <w:p w14:paraId="6C981B7F" w14:textId="77777777" w:rsidR="00193884" w:rsidRPr="00C05A36" w:rsidRDefault="00193884" w:rsidP="00193884">
      <w:pPr>
        <w:pStyle w:val="QuestionHeading"/>
        <w:spacing w:before="120" w:after="0"/>
        <w:rPr>
          <w:rFonts w:ascii="Calibri" w:hAnsi="Calibri" w:cs="Gautami"/>
          <w:iCs/>
          <w:sz w:val="22"/>
          <w:szCs w:val="22"/>
        </w:rPr>
      </w:pPr>
      <w:r w:rsidRPr="00C05A36">
        <w:rPr>
          <w:rFonts w:ascii="Calibri" w:hAnsi="Calibri" w:cs="Gautami"/>
          <w:iCs/>
          <w:sz w:val="22"/>
          <w:szCs w:val="22"/>
        </w:rPr>
        <w:t>Education</w:t>
      </w:r>
      <w:r w:rsidR="002A6EA4" w:rsidRPr="00C05A36">
        <w:rPr>
          <w:rFonts w:ascii="Calibri" w:hAnsi="Calibri" w:cs="Gautami"/>
          <w:iCs/>
          <w:sz w:val="22"/>
          <w:szCs w:val="22"/>
        </w:rPr>
        <w:t>—q</w:t>
      </w:r>
      <w:r w:rsidRPr="00C05A36">
        <w:rPr>
          <w:rFonts w:ascii="Calibri" w:hAnsi="Calibri" w:cs="Gautami"/>
          <w:iCs/>
          <w:sz w:val="22"/>
          <w:szCs w:val="22"/>
        </w:rPr>
        <w:t>ualifications</w:t>
      </w:r>
    </w:p>
    <w:p w14:paraId="2263C80E" w14:textId="77777777" w:rsidR="00193884" w:rsidRPr="00C05A36" w:rsidRDefault="00193884" w:rsidP="00193884">
      <w:pPr>
        <w:pStyle w:val="QuestionHeading"/>
        <w:pBdr>
          <w:bottom w:val="none" w:sz="0" w:space="0" w:color="auto"/>
        </w:pBdr>
        <w:ind w:left="227" w:hanging="227"/>
        <w:rPr>
          <w:rFonts w:ascii="Calibri" w:hAnsi="Calibri"/>
          <w:iCs/>
          <w:sz w:val="22"/>
          <w:szCs w:val="22"/>
        </w:rPr>
      </w:pPr>
      <w:r w:rsidRPr="00C05A36">
        <w:rPr>
          <w:rFonts w:ascii="Calibri" w:hAnsi="Calibri"/>
          <w:iCs/>
          <w:sz w:val="22"/>
          <w:szCs w:val="22"/>
        </w:rPr>
        <w:t>4. What is the highest level of schooling you have COMPLETED?</w:t>
      </w:r>
    </w:p>
    <w:p w14:paraId="68FE90BC"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3593929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Year 12/13 or equivalent (e.g. Form 6 or Matriculation)</w:t>
      </w:r>
    </w:p>
    <w:p w14:paraId="0903595D"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73975271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Year 11 or equivalent (e.g. Form 5)</w:t>
      </w:r>
    </w:p>
    <w:p w14:paraId="6087E8D3"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673382148"/>
          <w14:checkbox>
            <w14:checked w14:val="0"/>
            <w14:checkedState w14:val="2612" w14:font="MS Gothic"/>
            <w14:uncheckedState w14:val="2610" w14:font="MS Gothic"/>
          </w14:checkbox>
        </w:sdtPr>
        <w:sdtContent>
          <w:r w:rsidR="002E1303"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Year 10 or equivalent (e.g. Form 4)</w:t>
      </w:r>
    </w:p>
    <w:p w14:paraId="58FBCEA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83542334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Completed primary school but less than Year 10 or equivalent</w:t>
      </w:r>
    </w:p>
    <w:p w14:paraId="4F33BB01"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5828631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Primary school or less or equivalent</w:t>
      </w:r>
    </w:p>
    <w:p w14:paraId="0E99E324"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14727145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Special school/support unit in school or equivalent</w:t>
      </w:r>
    </w:p>
    <w:p w14:paraId="40ABA462"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1402780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Did not go to school</w:t>
      </w:r>
    </w:p>
    <w:p w14:paraId="13CE284F" w14:textId="77777777" w:rsidR="00193884" w:rsidRPr="00C05A36" w:rsidRDefault="00193884" w:rsidP="00193884">
      <w:pPr>
        <w:pStyle w:val="QuestionHeading"/>
        <w:pBdr>
          <w:bottom w:val="none" w:sz="0" w:space="0" w:color="auto"/>
        </w:pBdr>
        <w:ind w:left="227" w:hanging="227"/>
        <w:rPr>
          <w:rFonts w:ascii="Calibri" w:hAnsi="Calibri"/>
          <w:iCs/>
          <w:sz w:val="22"/>
          <w:szCs w:val="22"/>
        </w:rPr>
      </w:pPr>
      <w:r w:rsidRPr="00C05A36">
        <w:rPr>
          <w:rFonts w:ascii="Calibri" w:hAnsi="Calibri"/>
          <w:iCs/>
          <w:sz w:val="22"/>
          <w:szCs w:val="22"/>
        </w:rPr>
        <w:t>5. Have you COMPLETED any other qualification(s)?</w:t>
      </w:r>
    </w:p>
    <w:p w14:paraId="66ED16F8" w14:textId="77777777" w:rsidR="00193884" w:rsidRPr="00C05A36" w:rsidRDefault="00193884" w:rsidP="00193884">
      <w:pPr>
        <w:pStyle w:val="QuestionText"/>
        <w:pBdr>
          <w:top w:val="single" w:sz="4" w:space="1"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sz w:val="22"/>
        </w:rPr>
      </w:pPr>
      <w:r w:rsidRPr="00C05A36">
        <w:rPr>
          <w:rFonts w:ascii="Calibri" w:hAnsi="Calibri"/>
          <w:iCs/>
          <w:sz w:val="22"/>
        </w:rPr>
        <w:t xml:space="preserve">Yes  </w:t>
      </w:r>
      <w:sdt>
        <w:sdtPr>
          <w:rPr>
            <w:rFonts w:ascii="Calibri" w:hAnsi="Calibri"/>
            <w:iCs/>
            <w:sz w:val="22"/>
          </w:rPr>
          <w:id w:val="-64303329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Pr="00C05A36">
        <w:rPr>
          <w:rFonts w:ascii="Calibri" w:hAnsi="Calibri"/>
          <w:iCs/>
          <w:sz w:val="22"/>
        </w:rPr>
        <w:tab/>
        <w:t xml:space="preserve">No  </w:t>
      </w:r>
      <w:sdt>
        <w:sdtPr>
          <w:rPr>
            <w:rFonts w:ascii="Calibri" w:hAnsi="Calibri"/>
            <w:iCs/>
            <w:sz w:val="22"/>
          </w:rPr>
          <w:id w:val="-91392828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p>
    <w:p w14:paraId="309711BE" w14:textId="77777777" w:rsidR="00193884" w:rsidRPr="00C05A36" w:rsidRDefault="00193884" w:rsidP="00193884">
      <w:pPr>
        <w:pStyle w:val="QuestionText"/>
        <w:rPr>
          <w:rFonts w:ascii="Calibri" w:hAnsi="Calibri"/>
          <w:iCs/>
          <w:sz w:val="22"/>
        </w:rPr>
      </w:pPr>
      <w:r w:rsidRPr="00C05A36">
        <w:rPr>
          <w:rFonts w:ascii="Calibri" w:hAnsi="Calibri"/>
          <w:iCs/>
          <w:sz w:val="22"/>
        </w:rPr>
        <w:t>If answered ‘</w:t>
      </w:r>
      <w:r w:rsidRPr="00C05A36">
        <w:rPr>
          <w:rFonts w:ascii="Calibri" w:hAnsi="Calibri"/>
          <w:b/>
          <w:iCs/>
          <w:sz w:val="22"/>
        </w:rPr>
        <w:t xml:space="preserve">No’ </w:t>
      </w:r>
      <w:r w:rsidRPr="00C05A36">
        <w:rPr>
          <w:rFonts w:ascii="Calibri" w:hAnsi="Calibri"/>
          <w:iCs/>
          <w:sz w:val="22"/>
        </w:rPr>
        <w:t>go to Question 10.</w:t>
      </w:r>
    </w:p>
    <w:p w14:paraId="2E908436" w14:textId="77777777" w:rsidR="00193884" w:rsidRPr="00C05A36" w:rsidRDefault="00193884" w:rsidP="00193884">
      <w:pPr>
        <w:pStyle w:val="QuestionHeading"/>
        <w:pBdr>
          <w:bottom w:val="none" w:sz="0" w:space="0" w:color="auto"/>
        </w:pBdr>
        <w:ind w:left="227" w:hanging="227"/>
        <w:rPr>
          <w:rFonts w:ascii="Calibri" w:hAnsi="Calibri"/>
          <w:iCs/>
          <w:sz w:val="22"/>
          <w:szCs w:val="22"/>
        </w:rPr>
      </w:pPr>
      <w:r w:rsidRPr="00C05A36">
        <w:rPr>
          <w:rFonts w:ascii="Calibri" w:hAnsi="Calibri"/>
          <w:iCs/>
          <w:sz w:val="22"/>
          <w:szCs w:val="22"/>
        </w:rPr>
        <w:t>6. What are they? (What qualification(s) have you completed?)</w:t>
      </w:r>
    </w:p>
    <w:p w14:paraId="792CCB74" w14:textId="77777777" w:rsidR="00193884" w:rsidRPr="00C05A36" w:rsidRDefault="00193884" w:rsidP="00193884">
      <w:pPr>
        <w:spacing w:before="60" w:after="60"/>
        <w:rPr>
          <w:iCs/>
        </w:rPr>
      </w:pPr>
      <w:r w:rsidRPr="00C05A36">
        <w:rPr>
          <w:iCs/>
        </w:rPr>
        <w:t>Select ALL that apply.</w:t>
      </w:r>
    </w:p>
    <w:p w14:paraId="4686180D" w14:textId="77777777" w:rsidR="00F85EA3" w:rsidRPr="00C05A36" w:rsidRDefault="00000000" w:rsidP="00F85EA3">
      <w:pPr>
        <w:pStyle w:val="QuestionT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136880448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F85EA3" w:rsidRPr="00C05A36">
        <w:rPr>
          <w:rFonts w:ascii="Calibri" w:hAnsi="Calibri"/>
          <w:iCs/>
          <w:sz w:val="22"/>
        </w:rPr>
        <w:t xml:space="preserve">  Doctoral Degree or equivalent</w:t>
      </w:r>
    </w:p>
    <w:p w14:paraId="21558EC1" w14:textId="77777777" w:rsidR="00F85EA3" w:rsidRPr="00C05A36" w:rsidRDefault="00000000" w:rsidP="00F85EA3">
      <w:pPr>
        <w:pStyle w:val="QuestionT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204635900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85EA3" w:rsidRPr="00C05A36">
        <w:rPr>
          <w:rFonts w:ascii="Calibri" w:hAnsi="Calibri"/>
          <w:iCs/>
          <w:sz w:val="22"/>
        </w:rPr>
        <w:t xml:space="preserve">  </w:t>
      </w:r>
      <w:r w:rsidR="00BE53B4" w:rsidRPr="00C05A36">
        <w:rPr>
          <w:rFonts w:ascii="Calibri" w:hAnsi="Calibri"/>
          <w:iCs/>
          <w:sz w:val="22"/>
        </w:rPr>
        <w:t>Master’s</w:t>
      </w:r>
      <w:r w:rsidR="00F85EA3" w:rsidRPr="00C05A36">
        <w:rPr>
          <w:rFonts w:ascii="Calibri" w:hAnsi="Calibri"/>
          <w:iCs/>
          <w:sz w:val="22"/>
        </w:rPr>
        <w:t xml:space="preserve"> Degree or equivalent</w:t>
      </w:r>
    </w:p>
    <w:p w14:paraId="6A524865" w14:textId="77777777" w:rsidR="00F85EA3" w:rsidRPr="00C05A36" w:rsidRDefault="00000000" w:rsidP="00F85EA3">
      <w:pPr>
        <w:pStyle w:val="QuestionT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134543233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F85EA3" w:rsidRPr="00C05A36">
        <w:rPr>
          <w:rFonts w:ascii="Calibri" w:hAnsi="Calibri"/>
          <w:iCs/>
          <w:sz w:val="22"/>
        </w:rPr>
        <w:t xml:space="preserve">  Vocational Graduate Diploma, Graduate Diploma or equivalent</w:t>
      </w:r>
    </w:p>
    <w:p w14:paraId="71B03310" w14:textId="77777777" w:rsidR="00F85EA3" w:rsidRPr="00C05A36" w:rsidRDefault="00000000" w:rsidP="00F85EA3">
      <w:pPr>
        <w:pStyle w:val="QuestionT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67280812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85EA3" w:rsidRPr="00C05A36">
        <w:rPr>
          <w:rFonts w:ascii="Calibri" w:hAnsi="Calibri"/>
          <w:iCs/>
          <w:sz w:val="22"/>
        </w:rPr>
        <w:t xml:space="preserve">  Vocational Graduate Certificate, Graduate Certificate or equivalent</w:t>
      </w:r>
    </w:p>
    <w:p w14:paraId="0FA3EDFE" w14:textId="77777777" w:rsidR="00F85EA3" w:rsidRPr="00C05A36" w:rsidRDefault="00000000" w:rsidP="00F85EA3">
      <w:pPr>
        <w:pStyle w:val="QuestionT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57509918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F85EA3" w:rsidRPr="00C05A36">
        <w:rPr>
          <w:rFonts w:ascii="Calibri" w:hAnsi="Calibri"/>
          <w:iCs/>
          <w:sz w:val="22"/>
        </w:rPr>
        <w:t xml:space="preserve">  Bachelor Degree or equivalent </w:t>
      </w:r>
    </w:p>
    <w:p w14:paraId="1EEDE272" w14:textId="77777777" w:rsidR="00F85EA3" w:rsidRPr="00C05A36" w:rsidRDefault="00000000" w:rsidP="00F85EA3">
      <w:pPr>
        <w:pStyle w:val="QuestionT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73824853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85EA3" w:rsidRPr="00C05A36">
        <w:rPr>
          <w:rFonts w:ascii="Calibri" w:hAnsi="Calibri"/>
          <w:iCs/>
          <w:sz w:val="22"/>
        </w:rPr>
        <w:t xml:space="preserve">  Diploma, Advanced Diploma, Associate Degree or equivalent</w:t>
      </w:r>
    </w:p>
    <w:p w14:paraId="2714F998" w14:textId="77777777" w:rsidR="00F85EA3" w:rsidRPr="00C05A36" w:rsidRDefault="00000000" w:rsidP="00F85EA3">
      <w:pPr>
        <w:pStyle w:val="QuestionT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171285002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F85EA3" w:rsidRPr="00C05A36">
        <w:rPr>
          <w:rFonts w:ascii="Calibri" w:hAnsi="Calibri"/>
          <w:iCs/>
          <w:sz w:val="22"/>
        </w:rPr>
        <w:t xml:space="preserve">  Tradesperson’s qualification</w:t>
      </w:r>
    </w:p>
    <w:p w14:paraId="6AB80F50" w14:textId="77777777" w:rsidR="00F85EA3" w:rsidRPr="00C05A36" w:rsidRDefault="00000000" w:rsidP="00F85EA3">
      <w:pPr>
        <w:pBdr>
          <w:top w:val="single" w:sz="4" w:space="1" w:color="auto"/>
          <w:left w:val="single" w:sz="4" w:space="4" w:color="auto"/>
          <w:bottom w:val="single" w:sz="4" w:space="0" w:color="auto"/>
          <w:right w:val="single" w:sz="4" w:space="4" w:color="auto"/>
          <w:between w:val="single" w:sz="4" w:space="1" w:color="auto"/>
        </w:pBdr>
        <w:tabs>
          <w:tab w:val="center" w:pos="4153"/>
          <w:tab w:val="right" w:pos="8306"/>
        </w:tabs>
        <w:spacing w:before="60" w:after="60"/>
        <w:ind w:left="284" w:hanging="284"/>
        <w:rPr>
          <w:rFonts w:ascii="Calibri" w:hAnsi="Calibri" w:cs="Tunga"/>
          <w:iCs/>
        </w:rPr>
      </w:pPr>
      <w:sdt>
        <w:sdtPr>
          <w:rPr>
            <w:rFonts w:ascii="Calibri" w:hAnsi="Calibri"/>
            <w:iCs/>
          </w:rPr>
          <w:id w:val="30310043"/>
          <w14:checkbox>
            <w14:checked w14:val="0"/>
            <w14:checkedState w14:val="2612" w14:font="MS Gothic"/>
            <w14:uncheckedState w14:val="2610" w14:font="MS Gothic"/>
          </w14:checkbox>
        </w:sdtPr>
        <w:sdtContent>
          <w:r w:rsidR="00F42AFC" w:rsidRPr="00C05A36">
            <w:rPr>
              <w:rFonts w:ascii="MS Gothic" w:eastAsia="MS Gothic" w:hAnsi="MS Gothic" w:hint="eastAsia"/>
              <w:iCs/>
            </w:rPr>
            <w:t>☐</w:t>
          </w:r>
        </w:sdtContent>
      </w:sdt>
      <w:r w:rsidR="00FD6371" w:rsidRPr="00C05A36">
        <w:rPr>
          <w:rFonts w:ascii="Calibri" w:hAnsi="Calibri"/>
          <w:iCs/>
        </w:rPr>
        <w:t xml:space="preserve"> </w:t>
      </w:r>
      <w:r w:rsidR="00F85EA3" w:rsidRPr="00C05A36">
        <w:rPr>
          <w:rFonts w:ascii="Calibri" w:hAnsi="Calibri" w:cs="Tunga"/>
          <w:iCs/>
        </w:rPr>
        <w:t xml:space="preserve">  Other non-trade Vocational Education and Training Certificates II</w:t>
      </w:r>
    </w:p>
    <w:p w14:paraId="32305AC3" w14:textId="77777777" w:rsidR="00F85EA3" w:rsidRPr="00C05A36" w:rsidRDefault="00000000" w:rsidP="00F85EA3">
      <w:pPr>
        <w:pBdr>
          <w:top w:val="single" w:sz="4" w:space="1" w:color="auto"/>
          <w:left w:val="single" w:sz="4" w:space="4" w:color="auto"/>
          <w:bottom w:val="single" w:sz="4" w:space="0" w:color="auto"/>
          <w:right w:val="single" w:sz="4" w:space="4" w:color="auto"/>
          <w:between w:val="single" w:sz="4" w:space="1" w:color="auto"/>
        </w:pBdr>
        <w:tabs>
          <w:tab w:val="center" w:pos="4153"/>
          <w:tab w:val="right" w:pos="8306"/>
        </w:tabs>
        <w:spacing w:before="60" w:after="60"/>
        <w:ind w:left="284" w:hanging="284"/>
        <w:rPr>
          <w:rFonts w:ascii="Calibri" w:hAnsi="Calibri" w:cs="Tunga"/>
          <w:iCs/>
        </w:rPr>
      </w:pPr>
      <w:sdt>
        <w:sdtPr>
          <w:rPr>
            <w:rFonts w:ascii="Calibri" w:hAnsi="Calibri"/>
            <w:iCs/>
          </w:rPr>
          <w:id w:val="-1301533588"/>
          <w14:checkbox>
            <w14:checked w14:val="0"/>
            <w14:checkedState w14:val="2612" w14:font="MS Gothic"/>
            <w14:uncheckedState w14:val="2610" w14:font="MS Gothic"/>
          </w14:checkbox>
        </w:sdtPr>
        <w:sdtContent>
          <w:r w:rsidR="00F42AFC" w:rsidRPr="00C05A36">
            <w:rPr>
              <w:rFonts w:ascii="MS Gothic" w:eastAsia="MS Gothic" w:hAnsi="MS Gothic" w:hint="eastAsia"/>
              <w:iCs/>
            </w:rPr>
            <w:t>☐</w:t>
          </w:r>
        </w:sdtContent>
      </w:sdt>
      <w:r w:rsidR="00FD6371" w:rsidRPr="00C05A36">
        <w:rPr>
          <w:rFonts w:ascii="Calibri" w:hAnsi="Calibri"/>
          <w:iCs/>
        </w:rPr>
        <w:t xml:space="preserve"> </w:t>
      </w:r>
      <w:r w:rsidR="00F85EA3" w:rsidRPr="00C05A36">
        <w:rPr>
          <w:rFonts w:ascii="Calibri" w:hAnsi="Calibri" w:cs="Tunga"/>
          <w:iCs/>
        </w:rPr>
        <w:t xml:space="preserve">  Other non-trade Vocational Education and Training Certificates III or IV</w:t>
      </w:r>
    </w:p>
    <w:p w14:paraId="0416B77F" w14:textId="77777777" w:rsidR="00F85EA3" w:rsidRPr="00C05A36" w:rsidRDefault="00000000" w:rsidP="00F85EA3">
      <w:pPr>
        <w:pStyle w:val="QuestionT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125833025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F85EA3" w:rsidRPr="00C05A36">
        <w:rPr>
          <w:rFonts w:ascii="Calibri" w:hAnsi="Calibri"/>
          <w:iCs/>
          <w:sz w:val="22"/>
        </w:rPr>
        <w:t xml:space="preserve">  Vocational Education and Training Certificate I or other industry-specific licence or ticket</w:t>
      </w:r>
      <w:r w:rsidR="00F85EA3" w:rsidRPr="00C05A36">
        <w:rPr>
          <w:rFonts w:ascii="Calibri" w:hAnsi="Calibri"/>
          <w:iCs/>
          <w:sz w:val="22"/>
        </w:rPr>
        <w:tab/>
      </w:r>
    </w:p>
    <w:p w14:paraId="768A2FA4" w14:textId="77777777" w:rsidR="00F85EA3" w:rsidRPr="00C05A36" w:rsidRDefault="00000000" w:rsidP="00F85EA3">
      <w:pPr>
        <w:pStyle w:val="QuestionT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15885929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F85EA3" w:rsidRPr="00C05A36">
        <w:rPr>
          <w:rFonts w:ascii="Calibri" w:hAnsi="Calibri"/>
          <w:iCs/>
          <w:sz w:val="22"/>
        </w:rPr>
        <w:t xml:space="preserve">  Course run by private or community organisation</w:t>
      </w:r>
      <w:r w:rsidR="00F85EA3" w:rsidRPr="00C05A36">
        <w:rPr>
          <w:rFonts w:ascii="Calibri" w:hAnsi="Calibri"/>
          <w:iCs/>
          <w:sz w:val="22"/>
        </w:rPr>
        <w:tab/>
      </w:r>
      <w:r w:rsidR="00F85EA3" w:rsidRPr="00C05A36">
        <w:rPr>
          <w:rFonts w:ascii="Calibri" w:hAnsi="Calibri"/>
          <w:iCs/>
          <w:sz w:val="22"/>
        </w:rPr>
        <w:tab/>
      </w:r>
    </w:p>
    <w:p w14:paraId="2E52A2BC" w14:textId="77777777" w:rsidR="00535F16" w:rsidRPr="00DD0454" w:rsidRDefault="00535F16" w:rsidP="001D6630">
      <w:pPr>
        <w:pStyle w:val="QuestionHeading"/>
        <w:keepNext/>
        <w:pBdr>
          <w:bottom w:val="none" w:sz="0" w:space="0" w:color="auto"/>
        </w:pBdr>
        <w:ind w:left="0" w:firstLine="0"/>
        <w:rPr>
          <w:rFonts w:ascii="Calibri" w:hAnsi="Calibri"/>
          <w:iCs/>
          <w:color w:val="FF0000"/>
          <w:sz w:val="22"/>
          <w:szCs w:val="22"/>
        </w:rPr>
      </w:pPr>
      <w:r w:rsidRPr="00DD0454">
        <w:rPr>
          <w:rFonts w:ascii="Calibri" w:hAnsi="Calibri"/>
          <w:iCs/>
          <w:color w:val="FF0000"/>
          <w:sz w:val="22"/>
          <w:szCs w:val="22"/>
        </w:rPr>
        <w:t>Do you still have the paperwork for your qualification/s? (ADDITIONAL QUESTION)</w:t>
      </w:r>
    </w:p>
    <w:p w14:paraId="3339DF63" w14:textId="77777777" w:rsidR="00535F16" w:rsidRPr="00DD0454" w:rsidRDefault="00535F16" w:rsidP="0056557D">
      <w:pPr>
        <w:pStyle w:val="QuestionText"/>
        <w:keepNext/>
        <w:pBdr>
          <w:top w:val="single" w:sz="4" w:space="1"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color w:val="FF0000"/>
          <w:sz w:val="22"/>
        </w:rPr>
      </w:pPr>
      <w:r w:rsidRPr="00DD0454">
        <w:rPr>
          <w:rFonts w:ascii="Calibri" w:hAnsi="Calibri"/>
          <w:iCs/>
          <w:color w:val="FF0000"/>
          <w:sz w:val="22"/>
        </w:rPr>
        <w:t xml:space="preserve">Yes  </w:t>
      </w:r>
      <w:sdt>
        <w:sdtPr>
          <w:rPr>
            <w:rFonts w:ascii="MS Gothic" w:eastAsia="MS Gothic" w:hAnsi="MS Gothic"/>
            <w:iCs/>
            <w:sz w:val="22"/>
          </w:rPr>
          <w:id w:val="-1636483651"/>
          <w14:checkbox>
            <w14:checked w14:val="0"/>
            <w14:checkedState w14:val="2612" w14:font="MS Gothic"/>
            <w14:uncheckedState w14:val="2610" w14:font="MS Gothic"/>
          </w14:checkbox>
        </w:sdtPr>
        <w:sdtContent>
          <w:r w:rsidR="00F42AFC" w:rsidRPr="00DD0454">
            <w:rPr>
              <w:rFonts w:ascii="MS Gothic" w:eastAsia="MS Gothic" w:hAnsi="MS Gothic"/>
              <w:iCs/>
              <w:sz w:val="22"/>
            </w:rPr>
            <w:t>☐</w:t>
          </w:r>
        </w:sdtContent>
      </w:sdt>
      <w:r w:rsidRPr="00DD0454">
        <w:rPr>
          <w:rFonts w:ascii="Calibri" w:hAnsi="Calibri"/>
          <w:iCs/>
          <w:color w:val="FF0000"/>
          <w:sz w:val="22"/>
        </w:rPr>
        <w:tab/>
        <w:t xml:space="preserve">No  </w:t>
      </w:r>
      <w:sdt>
        <w:sdtPr>
          <w:rPr>
            <w:rFonts w:ascii="Calibri" w:hAnsi="Calibri"/>
            <w:iCs/>
            <w:color w:val="FF0000"/>
            <w:sz w:val="22"/>
          </w:rPr>
          <w:id w:val="-1548669353"/>
          <w14:checkbox>
            <w14:checked w14:val="0"/>
            <w14:checkedState w14:val="2612" w14:font="MS Gothic"/>
            <w14:uncheckedState w14:val="2610" w14:font="MS Gothic"/>
          </w14:checkbox>
        </w:sdtPr>
        <w:sdtContent>
          <w:r w:rsidR="00F42AFC" w:rsidRPr="00DD0454">
            <w:rPr>
              <w:rFonts w:ascii="MS Gothic" w:eastAsia="MS Gothic" w:hAnsi="MS Gothic"/>
              <w:iCs/>
              <w:color w:val="FF0000"/>
              <w:sz w:val="22"/>
            </w:rPr>
            <w:t>☐</w:t>
          </w:r>
        </w:sdtContent>
      </w:sdt>
    </w:p>
    <w:p w14:paraId="4E3BB1AE" w14:textId="77777777" w:rsidR="00193884" w:rsidRPr="00C05A36" w:rsidRDefault="00193884" w:rsidP="0056557D">
      <w:pPr>
        <w:pStyle w:val="QuestionHeading"/>
        <w:pBdr>
          <w:bottom w:val="none" w:sz="0" w:space="0" w:color="auto"/>
        </w:pBdr>
        <w:ind w:left="227" w:hanging="227"/>
        <w:rPr>
          <w:rFonts w:ascii="Calibri" w:hAnsi="Calibri"/>
          <w:iCs/>
          <w:sz w:val="22"/>
          <w:szCs w:val="22"/>
        </w:rPr>
      </w:pPr>
      <w:r w:rsidRPr="00C05A36">
        <w:rPr>
          <w:rFonts w:ascii="Calibri" w:hAnsi="Calibri"/>
          <w:iCs/>
          <w:sz w:val="22"/>
          <w:szCs w:val="22"/>
        </w:rPr>
        <w:t xml:space="preserve">7. Do you think any of these </w:t>
      </w:r>
      <w:r w:rsidR="00FB6E12" w:rsidRPr="00C05A36">
        <w:rPr>
          <w:rFonts w:ascii="Calibri" w:hAnsi="Calibri"/>
          <w:iCs/>
          <w:sz w:val="22"/>
          <w:szCs w:val="22"/>
        </w:rPr>
        <w:t xml:space="preserve">qualifications </w:t>
      </w:r>
      <w:r w:rsidRPr="00C05A36">
        <w:rPr>
          <w:rFonts w:ascii="Calibri" w:hAnsi="Calibri"/>
          <w:iCs/>
          <w:sz w:val="22"/>
          <w:szCs w:val="22"/>
        </w:rPr>
        <w:t>could be work-related?</w:t>
      </w:r>
    </w:p>
    <w:p w14:paraId="631C3C72" w14:textId="77777777" w:rsidR="00193884" w:rsidRPr="00C05A36" w:rsidRDefault="00193884" w:rsidP="00193884">
      <w:pPr>
        <w:pStyle w:val="QuestionText"/>
        <w:ind w:left="0" w:firstLine="0"/>
        <w:rPr>
          <w:rFonts w:ascii="Calibri" w:hAnsi="Calibri"/>
          <w:iCs/>
          <w:sz w:val="22"/>
        </w:rPr>
      </w:pPr>
      <w:r w:rsidRPr="00C05A36">
        <w:rPr>
          <w:rFonts w:ascii="Calibri" w:hAnsi="Calibri"/>
          <w:b/>
          <w:iCs/>
          <w:sz w:val="22"/>
        </w:rPr>
        <w:lastRenderedPageBreak/>
        <w:t>Note:</w:t>
      </w:r>
      <w:r w:rsidRPr="00C05A36">
        <w:rPr>
          <w:rFonts w:ascii="Calibri" w:hAnsi="Calibri"/>
          <w:iCs/>
          <w:sz w:val="22"/>
        </w:rPr>
        <w:t xml:space="preserve"> This response should cover qualifications that the </w:t>
      </w:r>
      <w:r w:rsidR="00BE53B4" w:rsidRPr="00C05A36">
        <w:rPr>
          <w:rFonts w:ascii="Calibri" w:hAnsi="Calibri"/>
          <w:iCs/>
          <w:sz w:val="22"/>
        </w:rPr>
        <w:t>Participant may</w:t>
      </w:r>
      <w:r w:rsidRPr="00C05A36">
        <w:rPr>
          <w:rFonts w:ascii="Calibri" w:hAnsi="Calibri"/>
          <w:iCs/>
          <w:sz w:val="22"/>
        </w:rPr>
        <w:t xml:space="preserve"> not wish to use but could.</w:t>
      </w:r>
    </w:p>
    <w:p w14:paraId="4D47D241" w14:textId="77777777" w:rsidR="00193884" w:rsidRPr="00C05A36" w:rsidRDefault="00193884" w:rsidP="00193884">
      <w:pPr>
        <w:pStyle w:val="QuestionText"/>
        <w:pBdr>
          <w:top w:val="single" w:sz="4" w:space="1"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sz w:val="22"/>
        </w:rPr>
      </w:pPr>
      <w:r w:rsidRPr="00C05A36">
        <w:rPr>
          <w:rFonts w:ascii="Calibri" w:hAnsi="Calibri"/>
          <w:iCs/>
          <w:sz w:val="22"/>
        </w:rPr>
        <w:t xml:space="preserve">Yes  </w:t>
      </w:r>
      <w:sdt>
        <w:sdtPr>
          <w:rPr>
            <w:rFonts w:ascii="Calibri" w:hAnsi="Calibri"/>
            <w:iCs/>
            <w:sz w:val="22"/>
          </w:rPr>
          <w:id w:val="208803298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Pr="00C05A36">
        <w:rPr>
          <w:rFonts w:ascii="Calibri" w:hAnsi="Calibri"/>
          <w:iCs/>
          <w:sz w:val="22"/>
        </w:rPr>
        <w:tab/>
        <w:t xml:space="preserve">No  </w:t>
      </w:r>
      <w:sdt>
        <w:sdtPr>
          <w:rPr>
            <w:rFonts w:ascii="Calibri" w:hAnsi="Calibri"/>
            <w:iCs/>
            <w:sz w:val="22"/>
          </w:rPr>
          <w:id w:val="203992779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p>
    <w:p w14:paraId="5759F695" w14:textId="77777777" w:rsidR="00193884" w:rsidRPr="00C05A36" w:rsidRDefault="00193884" w:rsidP="00193884">
      <w:pPr>
        <w:spacing w:before="60" w:after="60"/>
        <w:rPr>
          <w:iCs/>
        </w:rPr>
      </w:pPr>
      <w:r w:rsidRPr="00C05A36">
        <w:rPr>
          <w:iCs/>
        </w:rPr>
        <w:t>If answered ‘</w:t>
      </w:r>
      <w:r w:rsidRPr="00C05A36">
        <w:rPr>
          <w:b/>
          <w:iCs/>
        </w:rPr>
        <w:t>No’</w:t>
      </w:r>
      <w:r w:rsidRPr="00C05A36">
        <w:rPr>
          <w:iCs/>
        </w:rPr>
        <w:t xml:space="preserve"> go to Question 10.</w:t>
      </w:r>
    </w:p>
    <w:p w14:paraId="31558C58" w14:textId="77777777" w:rsidR="00193884" w:rsidRPr="00C05A36" w:rsidRDefault="00193884" w:rsidP="00193884">
      <w:pPr>
        <w:pStyle w:val="QuestionHeading"/>
        <w:pBdr>
          <w:bottom w:val="none" w:sz="0" w:space="0" w:color="auto"/>
        </w:pBdr>
        <w:ind w:left="227" w:hanging="227"/>
        <w:rPr>
          <w:rFonts w:ascii="Calibri" w:hAnsi="Calibri"/>
          <w:iCs/>
          <w:sz w:val="22"/>
          <w:szCs w:val="22"/>
        </w:rPr>
      </w:pPr>
      <w:r w:rsidRPr="00C05A36">
        <w:rPr>
          <w:rFonts w:ascii="Calibri" w:hAnsi="Calibri"/>
          <w:iCs/>
          <w:sz w:val="22"/>
          <w:szCs w:val="22"/>
        </w:rPr>
        <w:t>8. Can you still use any of these (work-related qualifications)?</w:t>
      </w:r>
    </w:p>
    <w:p w14:paraId="39F5DA1F" w14:textId="77777777" w:rsidR="00193884" w:rsidRPr="00C05A36" w:rsidRDefault="00193884" w:rsidP="00535F16">
      <w:pPr>
        <w:pStyle w:val="QuestionText"/>
        <w:pBdr>
          <w:top w:val="single" w:sz="4" w:space="0"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sz w:val="22"/>
        </w:rPr>
      </w:pPr>
      <w:r w:rsidRPr="00C05A36">
        <w:rPr>
          <w:rFonts w:ascii="Calibri" w:hAnsi="Calibri"/>
          <w:iCs/>
          <w:sz w:val="22"/>
        </w:rPr>
        <w:t xml:space="preserve">Yes  </w:t>
      </w:r>
      <w:sdt>
        <w:sdtPr>
          <w:rPr>
            <w:rFonts w:ascii="Calibri" w:hAnsi="Calibri"/>
            <w:iCs/>
            <w:sz w:val="22"/>
          </w:rPr>
          <w:id w:val="180735889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Pr="00C05A36">
        <w:rPr>
          <w:rFonts w:ascii="Calibri" w:hAnsi="Calibri"/>
          <w:iCs/>
          <w:sz w:val="22"/>
        </w:rPr>
        <w:tab/>
        <w:t xml:space="preserve">No  </w:t>
      </w:r>
      <w:sdt>
        <w:sdtPr>
          <w:rPr>
            <w:rFonts w:ascii="Calibri" w:hAnsi="Calibri"/>
            <w:iCs/>
            <w:sz w:val="22"/>
          </w:rPr>
          <w:id w:val="1334962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p>
    <w:p w14:paraId="27BD9C0C" w14:textId="77777777" w:rsidR="00193884" w:rsidRPr="00C05A36" w:rsidRDefault="00193884" w:rsidP="00193884">
      <w:pPr>
        <w:pStyle w:val="QuestionText"/>
        <w:rPr>
          <w:rFonts w:ascii="Calibri" w:hAnsi="Calibri"/>
          <w:iCs/>
          <w:sz w:val="22"/>
        </w:rPr>
      </w:pPr>
      <w:r w:rsidRPr="00C05A36">
        <w:rPr>
          <w:rFonts w:ascii="Calibri" w:hAnsi="Calibri"/>
          <w:iCs/>
          <w:sz w:val="22"/>
        </w:rPr>
        <w:t>If answered ‘</w:t>
      </w:r>
      <w:r w:rsidRPr="00C05A36">
        <w:rPr>
          <w:rFonts w:ascii="Calibri" w:hAnsi="Calibri"/>
          <w:b/>
          <w:iCs/>
          <w:sz w:val="22"/>
        </w:rPr>
        <w:t>Yes’</w:t>
      </w:r>
      <w:r w:rsidRPr="00C05A36">
        <w:rPr>
          <w:rFonts w:ascii="Calibri" w:hAnsi="Calibri"/>
          <w:iCs/>
          <w:sz w:val="22"/>
        </w:rPr>
        <w:t xml:space="preserve"> go to Question 10.</w:t>
      </w:r>
    </w:p>
    <w:p w14:paraId="30184876" w14:textId="77777777" w:rsidR="00193884" w:rsidRPr="00C05A36" w:rsidRDefault="00193884" w:rsidP="00193884">
      <w:pPr>
        <w:pStyle w:val="QuestionHeading"/>
        <w:pBdr>
          <w:bottom w:val="none" w:sz="0" w:space="0" w:color="auto"/>
        </w:pBdr>
        <w:ind w:left="227" w:hanging="227"/>
        <w:rPr>
          <w:rFonts w:ascii="Calibri" w:hAnsi="Calibri"/>
          <w:iCs/>
          <w:sz w:val="22"/>
          <w:szCs w:val="22"/>
        </w:rPr>
      </w:pPr>
      <w:r w:rsidRPr="00C05A36">
        <w:rPr>
          <w:rFonts w:ascii="Calibri" w:hAnsi="Calibri"/>
          <w:iCs/>
          <w:sz w:val="22"/>
          <w:szCs w:val="22"/>
        </w:rPr>
        <w:t>9. What is preventing you from using your qualification(s)?</w:t>
      </w:r>
    </w:p>
    <w:p w14:paraId="2EA09103" w14:textId="77777777" w:rsidR="00193884" w:rsidRPr="00C05A36" w:rsidRDefault="00193884" w:rsidP="00193884">
      <w:pPr>
        <w:spacing w:before="60" w:after="60"/>
        <w:rPr>
          <w:iCs/>
        </w:rPr>
      </w:pPr>
      <w:r w:rsidRPr="00C05A36">
        <w:rPr>
          <w:iCs/>
        </w:rPr>
        <w:t>Select ALL that apply.</w:t>
      </w:r>
    </w:p>
    <w:p w14:paraId="60E7F821"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6750910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Disability or health related reasons</w:t>
      </w:r>
    </w:p>
    <w:p w14:paraId="3E26F43D"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672517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Low English language proficiency</w:t>
      </w:r>
    </w:p>
    <w:p w14:paraId="7774915D"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31093973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Qualification(s) suspended/terminated</w:t>
      </w:r>
    </w:p>
    <w:p w14:paraId="4DF98862"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62805243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Qualification(s) not recognised (including overseas qualification(s) not recognised)</w:t>
      </w:r>
    </w:p>
    <w:p w14:paraId="78F1EB25"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1441381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Qualification(s) outdated or irrelevant</w:t>
      </w:r>
    </w:p>
    <w:p w14:paraId="73D6D895" w14:textId="77777777" w:rsidR="00535F16" w:rsidRPr="00DD0454" w:rsidRDefault="00535F16" w:rsidP="001D6630">
      <w:pPr>
        <w:pStyle w:val="QuestionHeading"/>
        <w:keepNext/>
        <w:pBdr>
          <w:bottom w:val="none" w:sz="0" w:space="0" w:color="auto"/>
        </w:pBdr>
        <w:ind w:left="0" w:firstLine="0"/>
        <w:rPr>
          <w:rFonts w:ascii="Calibri" w:hAnsi="Calibri"/>
          <w:iCs/>
          <w:color w:val="FF0000"/>
          <w:sz w:val="22"/>
          <w:szCs w:val="22"/>
        </w:rPr>
      </w:pPr>
      <w:r w:rsidRPr="00DD0454">
        <w:rPr>
          <w:rFonts w:ascii="Calibri" w:hAnsi="Calibri"/>
          <w:iCs/>
          <w:color w:val="FF0000"/>
          <w:sz w:val="22"/>
          <w:szCs w:val="22"/>
        </w:rPr>
        <w:t>Would you still like to work in a job where you can use the skills you learnt? (ADDITIONAL QUESTION)</w:t>
      </w:r>
    </w:p>
    <w:p w14:paraId="143FCCEF" w14:textId="77777777" w:rsidR="00535F16" w:rsidRPr="00DD0454" w:rsidRDefault="00535F16" w:rsidP="00535F16">
      <w:pPr>
        <w:pStyle w:val="QuestionText"/>
        <w:pBdr>
          <w:top w:val="single" w:sz="4" w:space="0"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color w:val="FF0000"/>
          <w:sz w:val="22"/>
        </w:rPr>
      </w:pPr>
      <w:r w:rsidRPr="00DD0454">
        <w:rPr>
          <w:rFonts w:ascii="Calibri" w:hAnsi="Calibri"/>
          <w:iCs/>
          <w:color w:val="FF0000"/>
          <w:sz w:val="22"/>
        </w:rPr>
        <w:t xml:space="preserve">Yes  </w:t>
      </w:r>
      <w:sdt>
        <w:sdtPr>
          <w:rPr>
            <w:rFonts w:ascii="Calibri" w:hAnsi="Calibri"/>
            <w:iCs/>
            <w:color w:val="FF0000"/>
            <w:sz w:val="22"/>
          </w:rPr>
          <w:id w:val="-957957537"/>
          <w14:checkbox>
            <w14:checked w14:val="0"/>
            <w14:checkedState w14:val="2612" w14:font="MS Gothic"/>
            <w14:uncheckedState w14:val="2610" w14:font="MS Gothic"/>
          </w14:checkbox>
        </w:sdtPr>
        <w:sdtContent>
          <w:r w:rsidR="00F42AFC" w:rsidRPr="00DD0454">
            <w:rPr>
              <w:rFonts w:ascii="MS Gothic" w:eastAsia="MS Gothic" w:hAnsi="MS Gothic"/>
              <w:iCs/>
              <w:color w:val="FF0000"/>
              <w:sz w:val="22"/>
            </w:rPr>
            <w:t>☐</w:t>
          </w:r>
        </w:sdtContent>
      </w:sdt>
      <w:r w:rsidRPr="00DD0454">
        <w:rPr>
          <w:rFonts w:ascii="Calibri" w:hAnsi="Calibri"/>
          <w:iCs/>
          <w:color w:val="FF0000"/>
          <w:sz w:val="22"/>
        </w:rPr>
        <w:tab/>
        <w:t xml:space="preserve">No  </w:t>
      </w:r>
      <w:sdt>
        <w:sdtPr>
          <w:rPr>
            <w:rFonts w:ascii="Calibri" w:hAnsi="Calibri"/>
            <w:iCs/>
            <w:color w:val="FF0000"/>
            <w:sz w:val="22"/>
          </w:rPr>
          <w:id w:val="1250852863"/>
          <w14:checkbox>
            <w14:checked w14:val="0"/>
            <w14:checkedState w14:val="2612" w14:font="MS Gothic"/>
            <w14:uncheckedState w14:val="2610" w14:font="MS Gothic"/>
          </w14:checkbox>
        </w:sdtPr>
        <w:sdtContent>
          <w:r w:rsidR="00F42AFC" w:rsidRPr="00DD0454">
            <w:rPr>
              <w:rFonts w:ascii="MS Gothic" w:eastAsia="MS Gothic" w:hAnsi="MS Gothic"/>
              <w:iCs/>
              <w:color w:val="FF0000"/>
              <w:sz w:val="22"/>
            </w:rPr>
            <w:t>☐</w:t>
          </w:r>
        </w:sdtContent>
      </w:sdt>
    </w:p>
    <w:p w14:paraId="6EA5A997" w14:textId="77777777" w:rsidR="00193884" w:rsidRPr="00C05A36" w:rsidRDefault="00193884" w:rsidP="00193884">
      <w:pPr>
        <w:pStyle w:val="QuestionHeading"/>
        <w:spacing w:after="0"/>
        <w:rPr>
          <w:rFonts w:ascii="Calibri" w:hAnsi="Calibri" w:cs="Gautami"/>
          <w:iCs/>
          <w:sz w:val="22"/>
          <w:szCs w:val="22"/>
        </w:rPr>
      </w:pPr>
      <w:r w:rsidRPr="00C05A36">
        <w:rPr>
          <w:rFonts w:ascii="Calibri" w:hAnsi="Calibri" w:cs="Gautami"/>
          <w:iCs/>
          <w:sz w:val="22"/>
          <w:szCs w:val="22"/>
        </w:rPr>
        <w:t>Language</w:t>
      </w:r>
    </w:p>
    <w:p w14:paraId="6467EB9B"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 xml:space="preserve">10. Did you speak English as a child?  </w:t>
      </w:r>
    </w:p>
    <w:p w14:paraId="01C68CED" w14:textId="77777777" w:rsidR="00193884" w:rsidRPr="00C05A36" w:rsidRDefault="00193884" w:rsidP="00193884">
      <w:pPr>
        <w:pStyle w:val="QuestionText"/>
        <w:pBdr>
          <w:top w:val="single" w:sz="4" w:space="1"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sz w:val="22"/>
        </w:rPr>
      </w:pPr>
      <w:r w:rsidRPr="00C05A36">
        <w:rPr>
          <w:rFonts w:ascii="Calibri" w:hAnsi="Calibri"/>
          <w:iCs/>
          <w:sz w:val="22"/>
        </w:rPr>
        <w:t xml:space="preserve">Yes  </w:t>
      </w:r>
      <w:sdt>
        <w:sdtPr>
          <w:rPr>
            <w:rFonts w:ascii="Calibri" w:hAnsi="Calibri"/>
            <w:iCs/>
            <w:sz w:val="22"/>
          </w:rPr>
          <w:id w:val="63606846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Pr="00C05A36">
        <w:rPr>
          <w:rFonts w:ascii="Calibri" w:hAnsi="Calibri"/>
          <w:iCs/>
          <w:sz w:val="22"/>
        </w:rPr>
        <w:tab/>
        <w:t xml:space="preserve">No  </w:t>
      </w:r>
      <w:sdt>
        <w:sdtPr>
          <w:rPr>
            <w:rFonts w:ascii="Calibri" w:hAnsi="Calibri"/>
            <w:iCs/>
            <w:sz w:val="22"/>
          </w:rPr>
          <w:id w:val="-8237519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p>
    <w:p w14:paraId="39191DFD" w14:textId="77777777" w:rsidR="00193884" w:rsidRPr="00C05A36" w:rsidRDefault="00193884" w:rsidP="00193884">
      <w:pPr>
        <w:pStyle w:val="QuestionText"/>
        <w:rPr>
          <w:rFonts w:ascii="Calibri" w:hAnsi="Calibri"/>
          <w:b/>
          <w:iCs/>
          <w:sz w:val="22"/>
        </w:rPr>
      </w:pPr>
      <w:r w:rsidRPr="00C05A36">
        <w:rPr>
          <w:rFonts w:ascii="Calibri" w:hAnsi="Calibri"/>
          <w:iCs/>
          <w:sz w:val="22"/>
        </w:rPr>
        <w:t>If answered ‘</w:t>
      </w:r>
      <w:r w:rsidRPr="00C05A36">
        <w:rPr>
          <w:rFonts w:ascii="Calibri" w:hAnsi="Calibri"/>
          <w:b/>
          <w:iCs/>
          <w:sz w:val="22"/>
        </w:rPr>
        <w:t>Yes’</w:t>
      </w:r>
      <w:r w:rsidRPr="00C05A36">
        <w:rPr>
          <w:rFonts w:ascii="Calibri" w:hAnsi="Calibri"/>
          <w:iCs/>
          <w:sz w:val="22"/>
        </w:rPr>
        <w:t xml:space="preserve"> go to Question 12.</w:t>
      </w:r>
    </w:p>
    <w:p w14:paraId="13A04E1A"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11.  What language(s) did you first speak as a child?</w:t>
      </w:r>
    </w:p>
    <w:p w14:paraId="07E1081A" w14:textId="77777777" w:rsidR="00193884" w:rsidRPr="00C05A36" w:rsidRDefault="00193884" w:rsidP="00193884">
      <w:pPr>
        <w:pStyle w:val="QuestionText"/>
        <w:rPr>
          <w:rFonts w:ascii="Calibri" w:hAnsi="Calibri"/>
          <w:iCs/>
          <w:sz w:val="22"/>
        </w:rPr>
      </w:pPr>
      <w:r w:rsidRPr="00C05A36">
        <w:rPr>
          <w:rFonts w:ascii="Calibri" w:hAnsi="Calibri"/>
          <w:iCs/>
          <w:sz w:val="22"/>
        </w:rPr>
        <w:t>Record up to two languages</w:t>
      </w:r>
    </w:p>
    <w:tbl>
      <w:tblPr>
        <w:tblStyle w:val="TableGrid"/>
        <w:tblW w:w="0" w:type="auto"/>
        <w:tblLook w:val="01E0" w:firstRow="1" w:lastRow="1" w:firstColumn="1" w:lastColumn="1" w:noHBand="0" w:noVBand="0"/>
        <w:tblCaption w:val="text box"/>
        <w:tblDescription w:val="text box"/>
      </w:tblPr>
      <w:tblGrid>
        <w:gridCol w:w="4738"/>
      </w:tblGrid>
      <w:tr w:rsidR="00C05A36" w:rsidRPr="00C05A36" w14:paraId="30535B6F" w14:textId="77777777" w:rsidTr="00193884">
        <w:trPr>
          <w:tblHeader/>
        </w:trPr>
        <w:tc>
          <w:tcPr>
            <w:tcW w:w="5020" w:type="dxa"/>
          </w:tcPr>
          <w:p w14:paraId="5F0079F3" w14:textId="77777777" w:rsidR="00193884" w:rsidRPr="00C05A36" w:rsidRDefault="00193884" w:rsidP="00193884">
            <w:pPr>
              <w:pStyle w:val="QuestionText"/>
              <w:ind w:left="0" w:firstLine="0"/>
              <w:rPr>
                <w:rFonts w:ascii="Calibri" w:hAnsi="Calibri"/>
                <w:iCs/>
                <w:sz w:val="22"/>
              </w:rPr>
            </w:pPr>
            <w:r w:rsidRPr="00C05A36">
              <w:rPr>
                <w:rFonts w:ascii="Calibri" w:hAnsi="Calibri"/>
                <w:iCs/>
                <w:sz w:val="22"/>
              </w:rPr>
              <w:t>1.</w:t>
            </w:r>
          </w:p>
        </w:tc>
      </w:tr>
      <w:tr w:rsidR="00C05A36" w:rsidRPr="00C05A36" w14:paraId="35B2FD5A" w14:textId="77777777" w:rsidTr="00193884">
        <w:tc>
          <w:tcPr>
            <w:tcW w:w="5020" w:type="dxa"/>
          </w:tcPr>
          <w:p w14:paraId="08E78A58" w14:textId="77777777" w:rsidR="00193884" w:rsidRPr="00C05A36" w:rsidRDefault="00193884" w:rsidP="00193884">
            <w:pPr>
              <w:pStyle w:val="QuestionText"/>
              <w:ind w:left="0" w:firstLine="0"/>
              <w:rPr>
                <w:rFonts w:ascii="Calibri" w:hAnsi="Calibri"/>
                <w:iCs/>
                <w:sz w:val="22"/>
              </w:rPr>
            </w:pPr>
            <w:r w:rsidRPr="00C05A36">
              <w:rPr>
                <w:rFonts w:ascii="Calibri" w:hAnsi="Calibri"/>
                <w:iCs/>
                <w:sz w:val="22"/>
              </w:rPr>
              <w:t>2.</w:t>
            </w:r>
          </w:p>
        </w:tc>
      </w:tr>
    </w:tbl>
    <w:p w14:paraId="2EAE460E" w14:textId="77777777" w:rsidR="00193884" w:rsidRPr="00C05A36" w:rsidRDefault="00193884" w:rsidP="00B6206E">
      <w:pPr>
        <w:pStyle w:val="QuestionHeading"/>
        <w:pBdr>
          <w:bottom w:val="none" w:sz="0" w:space="0" w:color="auto"/>
        </w:pBdr>
        <w:spacing w:before="720"/>
        <w:ind w:left="0" w:firstLine="0"/>
        <w:rPr>
          <w:rFonts w:ascii="Calibri" w:hAnsi="Calibri"/>
          <w:iCs/>
          <w:sz w:val="22"/>
          <w:szCs w:val="22"/>
        </w:rPr>
      </w:pPr>
      <w:r w:rsidRPr="00C05A36">
        <w:rPr>
          <w:rFonts w:ascii="Calibri" w:hAnsi="Calibri"/>
          <w:iCs/>
          <w:sz w:val="22"/>
          <w:szCs w:val="22"/>
        </w:rPr>
        <w:t>12. Do you consider you speak English:</w:t>
      </w:r>
    </w:p>
    <w:p w14:paraId="6EC25130"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22371449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Very well</w:t>
      </w:r>
    </w:p>
    <w:p w14:paraId="2FB190EE"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65378715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Well</w:t>
      </w:r>
    </w:p>
    <w:p w14:paraId="4A11C2E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08896535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well</w:t>
      </w:r>
    </w:p>
    <w:p w14:paraId="266F7DA6"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46617425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at all </w:t>
      </w:r>
    </w:p>
    <w:p w14:paraId="1E341FB3" w14:textId="77777777" w:rsidR="00193884" w:rsidRPr="00C05A36" w:rsidRDefault="00DD0F08" w:rsidP="00DD0F08">
      <w:pPr>
        <w:pStyle w:val="QuestionHeading"/>
        <w:pBdr>
          <w:bottom w:val="none" w:sz="0" w:space="0" w:color="auto"/>
        </w:pBdr>
        <w:rPr>
          <w:rFonts w:ascii="Calibri" w:hAnsi="Calibri"/>
          <w:iCs/>
          <w:sz w:val="22"/>
          <w:szCs w:val="22"/>
        </w:rPr>
      </w:pPr>
      <w:r w:rsidRPr="00C05A36">
        <w:rPr>
          <w:rFonts w:ascii="Calibri" w:hAnsi="Calibri"/>
          <w:iCs/>
          <w:sz w:val="22"/>
          <w:szCs w:val="22"/>
        </w:rPr>
        <w:t xml:space="preserve">13. </w:t>
      </w:r>
      <w:r w:rsidR="00193884" w:rsidRPr="00C05A36">
        <w:rPr>
          <w:rFonts w:ascii="Calibri" w:hAnsi="Calibri"/>
          <w:iCs/>
          <w:sz w:val="22"/>
          <w:szCs w:val="22"/>
        </w:rPr>
        <w:t>Do you consider you read English:</w:t>
      </w:r>
    </w:p>
    <w:p w14:paraId="50B0DA10"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4527474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Very well</w:t>
      </w:r>
    </w:p>
    <w:p w14:paraId="2BAA6EF5"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61594112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Well</w:t>
      </w:r>
    </w:p>
    <w:p w14:paraId="446F69FF"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53435306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well</w:t>
      </w:r>
    </w:p>
    <w:p w14:paraId="01422FEF"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035888828"/>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at all </w:t>
      </w:r>
    </w:p>
    <w:p w14:paraId="6335A48F"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14. Do you consider you write English:</w:t>
      </w:r>
    </w:p>
    <w:p w14:paraId="1BF6FFC2"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23499961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Very well</w:t>
      </w:r>
    </w:p>
    <w:p w14:paraId="6DBE7371"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71134303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Well</w:t>
      </w:r>
    </w:p>
    <w:p w14:paraId="3E5F9835"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9784838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well</w:t>
      </w:r>
    </w:p>
    <w:p w14:paraId="745F014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97737396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at all</w:t>
      </w:r>
    </w:p>
    <w:p w14:paraId="7BC1847E" w14:textId="77777777" w:rsidR="00193884" w:rsidRPr="00C05A36" w:rsidRDefault="00193884" w:rsidP="00193884">
      <w:pPr>
        <w:spacing w:before="60" w:after="60"/>
        <w:rPr>
          <w:iCs/>
        </w:rPr>
      </w:pPr>
      <w:r w:rsidRPr="00C05A36">
        <w:rPr>
          <w:iCs/>
        </w:rPr>
        <w:t xml:space="preserve">If answered </w:t>
      </w:r>
      <w:r w:rsidRPr="00C05A36">
        <w:rPr>
          <w:b/>
          <w:iCs/>
        </w:rPr>
        <w:t>‘Very well’</w:t>
      </w:r>
      <w:r w:rsidRPr="00C05A36">
        <w:rPr>
          <w:iCs/>
        </w:rPr>
        <w:t xml:space="preserve"> or </w:t>
      </w:r>
      <w:r w:rsidRPr="00C05A36">
        <w:rPr>
          <w:b/>
          <w:iCs/>
        </w:rPr>
        <w:t>‘Well'</w:t>
      </w:r>
      <w:r w:rsidRPr="00C05A36">
        <w:rPr>
          <w:iCs/>
        </w:rPr>
        <w:t xml:space="preserve"> to Questions 12, 13 </w:t>
      </w:r>
      <w:r w:rsidRPr="00C05A36">
        <w:rPr>
          <w:bCs/>
          <w:iCs/>
        </w:rPr>
        <w:t>AND</w:t>
      </w:r>
      <w:r w:rsidRPr="00C05A36">
        <w:rPr>
          <w:iCs/>
        </w:rPr>
        <w:t xml:space="preserve"> 14 go to Question 16.</w:t>
      </w:r>
    </w:p>
    <w:p w14:paraId="4A04C57E"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15. Have you done any courses or classes to help improve your English language skills in the last six months?</w:t>
      </w:r>
    </w:p>
    <w:p w14:paraId="34194605" w14:textId="77777777" w:rsidR="00193884" w:rsidRPr="00C05A36" w:rsidRDefault="00193884" w:rsidP="00193884">
      <w:pPr>
        <w:pStyle w:val="QuestionText"/>
        <w:pBdr>
          <w:top w:val="single" w:sz="4" w:space="1"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sz w:val="22"/>
        </w:rPr>
      </w:pPr>
      <w:r w:rsidRPr="00C05A36">
        <w:rPr>
          <w:rFonts w:ascii="Calibri" w:hAnsi="Calibri"/>
          <w:iCs/>
          <w:sz w:val="22"/>
        </w:rPr>
        <w:t xml:space="preserve">Yes  </w:t>
      </w:r>
      <w:sdt>
        <w:sdtPr>
          <w:rPr>
            <w:rFonts w:ascii="Calibri" w:hAnsi="Calibri"/>
            <w:iCs/>
            <w:sz w:val="22"/>
          </w:rPr>
          <w:id w:val="188675134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Pr="00C05A36">
        <w:rPr>
          <w:rFonts w:ascii="Calibri" w:hAnsi="Calibri"/>
          <w:iCs/>
          <w:sz w:val="22"/>
        </w:rPr>
        <w:tab/>
        <w:t xml:space="preserve">No  </w:t>
      </w:r>
      <w:sdt>
        <w:sdtPr>
          <w:rPr>
            <w:rFonts w:ascii="Calibri" w:hAnsi="Calibri"/>
            <w:iCs/>
            <w:sz w:val="22"/>
          </w:rPr>
          <w:id w:val="110669496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p>
    <w:p w14:paraId="48A00016" w14:textId="77777777" w:rsidR="00193884" w:rsidRPr="00C05A36" w:rsidRDefault="00193884" w:rsidP="00193884">
      <w:pPr>
        <w:pStyle w:val="QuestionHeading"/>
        <w:spacing w:after="0"/>
        <w:rPr>
          <w:rFonts w:ascii="Calibri" w:hAnsi="Calibri" w:cs="Gautami"/>
          <w:iCs/>
          <w:sz w:val="22"/>
          <w:szCs w:val="22"/>
        </w:rPr>
      </w:pPr>
      <w:r w:rsidRPr="00C05A36">
        <w:rPr>
          <w:rFonts w:ascii="Calibri" w:hAnsi="Calibri" w:cs="Gautami"/>
          <w:iCs/>
          <w:sz w:val="22"/>
          <w:szCs w:val="22"/>
        </w:rPr>
        <w:t>Descent</w:t>
      </w:r>
      <w:r w:rsidR="002A6EA4" w:rsidRPr="00C05A36">
        <w:rPr>
          <w:rFonts w:ascii="Calibri" w:hAnsi="Calibri" w:cs="Gautami"/>
          <w:iCs/>
          <w:sz w:val="22"/>
          <w:szCs w:val="22"/>
        </w:rPr>
        <w:t>—o</w:t>
      </w:r>
      <w:r w:rsidRPr="00C05A36">
        <w:rPr>
          <w:rFonts w:ascii="Calibri" w:hAnsi="Calibri" w:cs="Gautami"/>
          <w:iCs/>
          <w:sz w:val="22"/>
          <w:szCs w:val="22"/>
        </w:rPr>
        <w:t>rigin</w:t>
      </w:r>
    </w:p>
    <w:p w14:paraId="3D3036C4" w14:textId="77777777" w:rsidR="00771824" w:rsidRPr="00C05A36" w:rsidRDefault="0077182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16</w:t>
      </w:r>
      <w:r w:rsidR="00193884" w:rsidRPr="00C05A36">
        <w:rPr>
          <w:rFonts w:ascii="Calibri" w:hAnsi="Calibri"/>
          <w:iCs/>
          <w:sz w:val="22"/>
          <w:szCs w:val="22"/>
        </w:rPr>
        <w:t>.</w:t>
      </w:r>
      <w:r w:rsidRPr="00C05A36">
        <w:rPr>
          <w:rFonts w:ascii="Calibri" w:hAnsi="Calibri"/>
          <w:iCs/>
          <w:sz w:val="22"/>
          <w:szCs w:val="22"/>
        </w:rPr>
        <w:t xml:space="preserve"> Are you Aboriginal </w:t>
      </w:r>
      <w:r w:rsidR="009150BA" w:rsidRPr="00C05A36">
        <w:rPr>
          <w:rFonts w:ascii="Calibri" w:hAnsi="Calibri"/>
          <w:iCs/>
          <w:sz w:val="22"/>
          <w:szCs w:val="22"/>
        </w:rPr>
        <w:t>and/</w:t>
      </w:r>
      <w:r w:rsidRPr="00C05A36">
        <w:rPr>
          <w:rFonts w:ascii="Calibri" w:hAnsi="Calibri"/>
          <w:iCs/>
          <w:sz w:val="22"/>
          <w:szCs w:val="22"/>
        </w:rPr>
        <w:t>or Torres Strait Islander? (VOLUNTARY DISCLOSURE QUESTION)</w:t>
      </w:r>
      <w:r w:rsidR="00193884" w:rsidRPr="00C05A36">
        <w:rPr>
          <w:rFonts w:ascii="Calibri" w:hAnsi="Calibri"/>
          <w:iCs/>
          <w:sz w:val="22"/>
          <w:szCs w:val="22"/>
        </w:rPr>
        <w:t xml:space="preserve">  </w:t>
      </w:r>
    </w:p>
    <w:p w14:paraId="7DB1D0D2" w14:textId="77777777" w:rsidR="00771824" w:rsidRPr="00C05A36" w:rsidRDefault="00000000" w:rsidP="0077182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34756068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771824" w:rsidRPr="00C05A36">
        <w:rPr>
          <w:rFonts w:ascii="Calibri" w:hAnsi="Calibri"/>
          <w:iCs/>
          <w:sz w:val="22"/>
        </w:rPr>
        <w:t xml:space="preserve">  Yes</w:t>
      </w:r>
    </w:p>
    <w:p w14:paraId="29A4FD67" w14:textId="77777777" w:rsidR="00771824" w:rsidRPr="00C05A36" w:rsidRDefault="00000000" w:rsidP="0077182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19075626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771824" w:rsidRPr="00C05A36">
        <w:rPr>
          <w:rFonts w:ascii="Calibri" w:hAnsi="Calibri"/>
          <w:iCs/>
          <w:sz w:val="22"/>
        </w:rPr>
        <w:t xml:space="preserve">  No</w:t>
      </w:r>
    </w:p>
    <w:p w14:paraId="399A2EA9" w14:textId="77777777" w:rsidR="00771824" w:rsidRPr="00C05A36" w:rsidRDefault="00000000" w:rsidP="0077182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10154075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771824" w:rsidRPr="00C05A36">
        <w:rPr>
          <w:rFonts w:ascii="Calibri" w:hAnsi="Calibri"/>
          <w:iCs/>
          <w:sz w:val="22"/>
        </w:rPr>
        <w:t xml:space="preserve">  Do not wish to answer</w:t>
      </w:r>
    </w:p>
    <w:p w14:paraId="6AFCE5DB" w14:textId="77777777" w:rsidR="00FB6E12" w:rsidRPr="00C05A36" w:rsidRDefault="00771824" w:rsidP="00FB6E12">
      <w:pPr>
        <w:pStyle w:val="QuestionHeading"/>
        <w:pBdr>
          <w:bottom w:val="none" w:sz="0" w:space="0" w:color="auto"/>
        </w:pBdr>
        <w:spacing w:after="120"/>
        <w:rPr>
          <w:rFonts w:ascii="Calibri" w:hAnsi="Calibri"/>
          <w:b w:val="0"/>
          <w:iCs/>
          <w:sz w:val="22"/>
          <w:szCs w:val="22"/>
        </w:rPr>
      </w:pPr>
      <w:r w:rsidRPr="00C05A36">
        <w:rPr>
          <w:rFonts w:ascii="Calibri" w:hAnsi="Calibri"/>
          <w:b w:val="0"/>
          <w:iCs/>
          <w:sz w:val="22"/>
          <w:szCs w:val="22"/>
        </w:rPr>
        <w:t>If answered ‘</w:t>
      </w:r>
      <w:r w:rsidRPr="00C05A36">
        <w:rPr>
          <w:rFonts w:ascii="Calibri" w:hAnsi="Calibri"/>
          <w:iCs/>
          <w:sz w:val="22"/>
          <w:szCs w:val="22"/>
        </w:rPr>
        <w:t>No</w:t>
      </w:r>
      <w:r w:rsidRPr="00C05A36">
        <w:rPr>
          <w:rFonts w:ascii="Calibri" w:hAnsi="Calibri"/>
          <w:b w:val="0"/>
          <w:iCs/>
          <w:sz w:val="22"/>
          <w:szCs w:val="22"/>
        </w:rPr>
        <w:t xml:space="preserve">’ </w:t>
      </w:r>
      <w:r w:rsidR="00FB6E12" w:rsidRPr="00C05A36">
        <w:rPr>
          <w:rFonts w:ascii="Calibri" w:hAnsi="Calibri"/>
          <w:b w:val="0"/>
          <w:iCs/>
          <w:sz w:val="22"/>
          <w:szCs w:val="22"/>
        </w:rPr>
        <w:t xml:space="preserve">the Participant is not eligible for the service and should be Exited. </w:t>
      </w:r>
    </w:p>
    <w:p w14:paraId="030AE1F2" w14:textId="77777777" w:rsidR="00771824" w:rsidRPr="00C05A36" w:rsidRDefault="00FB6E12" w:rsidP="00FB6E12">
      <w:pPr>
        <w:pStyle w:val="QuestionHeading"/>
        <w:pBdr>
          <w:bottom w:val="none" w:sz="0" w:space="0" w:color="auto"/>
        </w:pBdr>
        <w:spacing w:before="0"/>
        <w:rPr>
          <w:rFonts w:ascii="Calibri" w:hAnsi="Calibri"/>
          <w:b w:val="0"/>
          <w:iCs/>
          <w:sz w:val="22"/>
          <w:szCs w:val="22"/>
        </w:rPr>
      </w:pPr>
      <w:r w:rsidRPr="00C05A36">
        <w:rPr>
          <w:rFonts w:ascii="Calibri" w:hAnsi="Calibri"/>
          <w:b w:val="0"/>
          <w:iCs/>
          <w:sz w:val="22"/>
          <w:szCs w:val="22"/>
        </w:rPr>
        <w:t xml:space="preserve">If answered </w:t>
      </w:r>
      <w:r w:rsidR="00771824" w:rsidRPr="00C05A36">
        <w:rPr>
          <w:rFonts w:ascii="Calibri" w:hAnsi="Calibri"/>
          <w:b w:val="0"/>
          <w:iCs/>
          <w:sz w:val="22"/>
          <w:szCs w:val="22"/>
        </w:rPr>
        <w:t xml:space="preserve">‘Do not wish to answer’ go to Question 21. </w:t>
      </w:r>
    </w:p>
    <w:p w14:paraId="538ABD3B" w14:textId="77777777" w:rsidR="00193884" w:rsidRPr="00C05A36" w:rsidRDefault="00771824" w:rsidP="005F642D">
      <w:pPr>
        <w:pStyle w:val="QuestionHeading"/>
        <w:pBdr>
          <w:bottom w:val="none" w:sz="0" w:space="0" w:color="auto"/>
        </w:pBdr>
        <w:spacing w:before="0"/>
        <w:rPr>
          <w:rFonts w:ascii="Calibri" w:hAnsi="Calibri"/>
          <w:iCs/>
          <w:sz w:val="22"/>
          <w:szCs w:val="22"/>
        </w:rPr>
      </w:pPr>
      <w:r w:rsidRPr="00C05A36">
        <w:rPr>
          <w:rFonts w:ascii="Calibri" w:hAnsi="Calibri"/>
          <w:iCs/>
          <w:sz w:val="22"/>
          <w:szCs w:val="22"/>
        </w:rPr>
        <w:t xml:space="preserve">17. </w:t>
      </w:r>
      <w:r w:rsidR="00193884" w:rsidRPr="00C05A36">
        <w:rPr>
          <w:rFonts w:ascii="Calibri" w:hAnsi="Calibri"/>
          <w:iCs/>
          <w:sz w:val="22"/>
          <w:szCs w:val="22"/>
        </w:rPr>
        <w:t>Indigenous status</w:t>
      </w:r>
    </w:p>
    <w:p w14:paraId="0C8A62BF" w14:textId="77777777" w:rsidR="00193884" w:rsidRPr="00C05A36" w:rsidRDefault="00193884" w:rsidP="00193884">
      <w:pPr>
        <w:pStyle w:val="QuestionText"/>
        <w:rPr>
          <w:rFonts w:ascii="Calibri" w:hAnsi="Calibri"/>
          <w:iCs/>
          <w:sz w:val="22"/>
        </w:rPr>
      </w:pPr>
      <w:r w:rsidRPr="00C05A36">
        <w:rPr>
          <w:rFonts w:ascii="Calibri" w:hAnsi="Calibri"/>
          <w:iCs/>
          <w:sz w:val="22"/>
        </w:rPr>
        <w:t xml:space="preserve">The </w:t>
      </w:r>
      <w:r w:rsidR="00BE53B4" w:rsidRPr="00C05A36">
        <w:rPr>
          <w:rFonts w:ascii="Calibri" w:hAnsi="Calibri"/>
          <w:iCs/>
          <w:sz w:val="22"/>
        </w:rPr>
        <w:t>Participant can</w:t>
      </w:r>
      <w:r w:rsidRPr="00C05A36">
        <w:rPr>
          <w:rFonts w:ascii="Calibri" w:hAnsi="Calibri"/>
          <w:iCs/>
          <w:sz w:val="22"/>
        </w:rPr>
        <w:t xml:space="preserve"> select more than one response if applicable.</w:t>
      </w:r>
    </w:p>
    <w:p w14:paraId="33FAE97E"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30955466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Aboriginal </w:t>
      </w:r>
    </w:p>
    <w:p w14:paraId="3BDC51C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64365602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Torres Strait Islander</w:t>
      </w:r>
    </w:p>
    <w:p w14:paraId="0E3A1251" w14:textId="77777777" w:rsidR="00193884" w:rsidRPr="00C05A36" w:rsidRDefault="00193884" w:rsidP="00193884">
      <w:pPr>
        <w:pStyle w:val="QuestionText"/>
        <w:rPr>
          <w:rFonts w:ascii="Calibri" w:hAnsi="Calibri"/>
          <w:iCs/>
          <w:sz w:val="22"/>
        </w:rPr>
      </w:pPr>
      <w:r w:rsidRPr="00C05A36">
        <w:rPr>
          <w:rFonts w:ascii="Calibri" w:hAnsi="Calibri"/>
          <w:iCs/>
          <w:sz w:val="22"/>
        </w:rPr>
        <w:t>Go to Question 21.</w:t>
      </w:r>
    </w:p>
    <w:p w14:paraId="64DD6ACA" w14:textId="77777777" w:rsidR="00193884" w:rsidRPr="00C05A36" w:rsidRDefault="00193884" w:rsidP="00193884">
      <w:pPr>
        <w:pStyle w:val="QuestionHeading"/>
        <w:pBdr>
          <w:bottom w:val="none" w:sz="0" w:space="0" w:color="auto"/>
        </w:pBdr>
        <w:rPr>
          <w:rFonts w:ascii="Calibri" w:hAnsi="Calibri"/>
          <w:bCs/>
          <w:iCs/>
          <w:sz w:val="22"/>
          <w:szCs w:val="22"/>
        </w:rPr>
      </w:pPr>
      <w:r w:rsidRPr="00C05A36">
        <w:rPr>
          <w:rFonts w:ascii="Calibri" w:hAnsi="Calibri"/>
          <w:bCs/>
          <w:iCs/>
          <w:sz w:val="22"/>
          <w:szCs w:val="22"/>
        </w:rPr>
        <w:t xml:space="preserve">18. Did you arrive in Australia on a refugee/ humanitarian visa OR were you granted a refugee/humanitarian visa when you arrived in Australia? </w:t>
      </w:r>
      <w:r w:rsidRPr="00C05A36">
        <w:rPr>
          <w:rFonts w:ascii="Calibri" w:hAnsi="Calibri"/>
          <w:iCs/>
          <w:sz w:val="22"/>
          <w:szCs w:val="22"/>
        </w:rPr>
        <w:t>(VOLUNTARY DISCLOSURE QUESTION)</w:t>
      </w:r>
    </w:p>
    <w:p w14:paraId="1D56BE85"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235325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w:t>
      </w:r>
    </w:p>
    <w:p w14:paraId="23D7C6D1"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03889070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w:t>
      </w:r>
    </w:p>
    <w:p w14:paraId="27F2F2E1"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61907462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sure/don’t know</w:t>
      </w:r>
    </w:p>
    <w:p w14:paraId="2E5C68FF"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5563732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Do not wish to answer</w:t>
      </w:r>
    </w:p>
    <w:p w14:paraId="2A34CE83" w14:textId="77777777" w:rsidR="00193884" w:rsidRPr="00C05A36" w:rsidRDefault="00193884" w:rsidP="00193884">
      <w:pPr>
        <w:spacing w:before="60" w:after="60"/>
        <w:rPr>
          <w:iCs/>
        </w:rPr>
      </w:pPr>
      <w:r w:rsidRPr="00C05A36">
        <w:rPr>
          <w:rFonts w:ascii="Calibri" w:eastAsia="Times New Roman" w:hAnsi="Calibri" w:cs="Tunga"/>
          <w:iCs/>
        </w:rPr>
        <w:t>If answered</w:t>
      </w:r>
      <w:r w:rsidRPr="00C05A36">
        <w:rPr>
          <w:iCs/>
        </w:rPr>
        <w:t xml:space="preserve"> </w:t>
      </w:r>
      <w:r w:rsidRPr="00C05A36">
        <w:rPr>
          <w:b/>
          <w:iCs/>
        </w:rPr>
        <w:t>‘No’,</w:t>
      </w:r>
      <w:r w:rsidRPr="00C05A36">
        <w:rPr>
          <w:iCs/>
        </w:rPr>
        <w:t xml:space="preserve"> </w:t>
      </w:r>
      <w:r w:rsidRPr="00C05A36">
        <w:rPr>
          <w:b/>
          <w:iCs/>
        </w:rPr>
        <w:t>‘Not sure/don’t know’</w:t>
      </w:r>
      <w:r w:rsidRPr="00C05A36">
        <w:rPr>
          <w:iCs/>
        </w:rPr>
        <w:t xml:space="preserve"> or </w:t>
      </w:r>
      <w:r w:rsidRPr="00C05A36">
        <w:rPr>
          <w:b/>
          <w:iCs/>
        </w:rPr>
        <w:t>‘Do not wish to answer’</w:t>
      </w:r>
      <w:r w:rsidRPr="00C05A36">
        <w:rPr>
          <w:iCs/>
        </w:rPr>
        <w:t xml:space="preserve"> go to Question 21.</w:t>
      </w:r>
    </w:p>
    <w:p w14:paraId="46E34331" w14:textId="77777777" w:rsidR="00193884" w:rsidRPr="00C05A36" w:rsidRDefault="00193884" w:rsidP="00193884">
      <w:pPr>
        <w:pStyle w:val="QuestionHeading"/>
        <w:pBdr>
          <w:bottom w:val="none" w:sz="0" w:space="0" w:color="auto"/>
        </w:pBdr>
        <w:rPr>
          <w:rFonts w:ascii="Calibri" w:hAnsi="Calibri" w:cs="Gautami"/>
          <w:bCs/>
          <w:iCs/>
          <w:sz w:val="22"/>
          <w:szCs w:val="22"/>
        </w:rPr>
      </w:pPr>
      <w:r w:rsidRPr="00C05A36">
        <w:rPr>
          <w:rFonts w:ascii="Calibri" w:hAnsi="Calibri" w:cs="Gautami"/>
          <w:bCs/>
          <w:iCs/>
          <w:sz w:val="22"/>
          <w:szCs w:val="22"/>
        </w:rPr>
        <w:t>19. From which country did you arrive?</w:t>
      </w:r>
    </w:p>
    <w:p w14:paraId="17959335" w14:textId="77777777" w:rsidR="00193884" w:rsidRPr="00C05A36" w:rsidRDefault="00193884" w:rsidP="00193884">
      <w:pPr>
        <w:pStyle w:val="QuestionText"/>
        <w:spacing w:before="0" w:after="0"/>
        <w:rPr>
          <w:rFonts w:ascii="Calibri" w:hAnsi="Calibri"/>
          <w:iCs/>
          <w:sz w:val="22"/>
        </w:rPr>
      </w:pPr>
      <w:r w:rsidRPr="00C05A36">
        <w:rPr>
          <w:rFonts w:ascii="Calibri" w:hAnsi="Calibri"/>
          <w:iCs/>
          <w:sz w:val="22"/>
        </w:rPr>
        <w:t>Record here: ________________________________</w:t>
      </w:r>
    </w:p>
    <w:p w14:paraId="603D1B03"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20.  Was this more than five years ago?</w:t>
      </w:r>
    </w:p>
    <w:p w14:paraId="23423C3A"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362447378"/>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more than 5 years ago</w:t>
      </w:r>
    </w:p>
    <w:p w14:paraId="3F0D3365"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023703973"/>
          <w14:checkbox>
            <w14:checked w14:val="0"/>
            <w14:checkedState w14:val="2612" w14:font="MS Gothic"/>
            <w14:uncheckedState w14:val="2610" w14:font="MS Gothic"/>
          </w14:checkbox>
        </w:sdtPr>
        <w:sdtContent>
          <w:r w:rsidR="00F42AFC" w:rsidRPr="00C05A36">
            <w:rPr>
              <w:rFonts w:ascii="Segoe UI Symbol" w:hAnsi="Segoe UI Symbol" w:cs="Segoe UI Symbol"/>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 5 years ago or less</w:t>
      </w:r>
    </w:p>
    <w:p w14:paraId="7879779D"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497535060"/>
          <w14:checkbox>
            <w14:checked w14:val="0"/>
            <w14:checkedState w14:val="2612" w14:font="MS Gothic"/>
            <w14:uncheckedState w14:val="2610" w14:font="MS Gothic"/>
          </w14:checkbox>
        </w:sdtPr>
        <w:sdtContent>
          <w:r w:rsidR="00F42AFC" w:rsidRPr="00C05A36">
            <w:rPr>
              <w:rFonts w:ascii="Segoe UI Symbol" w:hAnsi="Segoe UI Symbol" w:cs="Segoe UI Symbol"/>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sure/don’t know</w:t>
      </w:r>
    </w:p>
    <w:p w14:paraId="66EEBEA4" w14:textId="77777777" w:rsidR="00193884" w:rsidRPr="00C05A36" w:rsidRDefault="00193884" w:rsidP="00193884">
      <w:pPr>
        <w:pStyle w:val="QuestionHeading"/>
        <w:spacing w:after="0"/>
        <w:rPr>
          <w:rFonts w:ascii="Calibri" w:hAnsi="Calibri" w:cs="Gautami"/>
          <w:iCs/>
          <w:sz w:val="22"/>
          <w:szCs w:val="22"/>
        </w:rPr>
      </w:pPr>
      <w:r w:rsidRPr="00C05A36">
        <w:rPr>
          <w:rFonts w:ascii="Calibri" w:hAnsi="Calibri" w:cs="Gautami"/>
          <w:iCs/>
          <w:sz w:val="22"/>
          <w:szCs w:val="22"/>
        </w:rPr>
        <w:t xml:space="preserve">Work </w:t>
      </w:r>
      <w:r w:rsidR="002A6EA4" w:rsidRPr="00C05A36">
        <w:rPr>
          <w:rFonts w:ascii="Calibri" w:hAnsi="Calibri" w:cs="Gautami"/>
          <w:iCs/>
          <w:sz w:val="22"/>
          <w:szCs w:val="22"/>
        </w:rPr>
        <w:t>c</w:t>
      </w:r>
      <w:r w:rsidRPr="00C05A36">
        <w:rPr>
          <w:rFonts w:ascii="Calibri" w:hAnsi="Calibri" w:cs="Gautami"/>
          <w:iCs/>
          <w:sz w:val="22"/>
          <w:szCs w:val="22"/>
        </w:rPr>
        <w:t>apacity</w:t>
      </w:r>
    </w:p>
    <w:p w14:paraId="7014761D"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21. Do you have any disabilities or medical conditions that affect the HOURS you are able to work? (VOLUNTARY DISCLOSURE QUESTION)</w:t>
      </w:r>
    </w:p>
    <w:p w14:paraId="5C041CE3"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99487543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w:t>
      </w:r>
    </w:p>
    <w:p w14:paraId="24D50F1A"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92947260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w:t>
      </w:r>
    </w:p>
    <w:p w14:paraId="1CB11BBC"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82578844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sure/don’t know</w:t>
      </w:r>
    </w:p>
    <w:p w14:paraId="5181B31E"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792565108"/>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Do not wish to answer</w:t>
      </w:r>
    </w:p>
    <w:p w14:paraId="77C16C19" w14:textId="77777777" w:rsidR="00193884" w:rsidRPr="00C05A36" w:rsidRDefault="00193884" w:rsidP="00193884">
      <w:pPr>
        <w:spacing w:before="60" w:after="60"/>
        <w:rPr>
          <w:iCs/>
        </w:rPr>
      </w:pPr>
      <w:r w:rsidRPr="00C05A36">
        <w:rPr>
          <w:iCs/>
        </w:rPr>
        <w:t xml:space="preserve">If answered </w:t>
      </w:r>
      <w:r w:rsidRPr="00C05A36">
        <w:rPr>
          <w:b/>
          <w:iCs/>
        </w:rPr>
        <w:t>‘No’, ‘Not sure/don’t know</w:t>
      </w:r>
      <w:r w:rsidRPr="00C05A36">
        <w:rPr>
          <w:iCs/>
        </w:rPr>
        <w:t xml:space="preserve">’ or </w:t>
      </w:r>
      <w:r w:rsidRPr="00C05A36">
        <w:rPr>
          <w:b/>
          <w:iCs/>
        </w:rPr>
        <w:t>‘Do not wish to answer’</w:t>
      </w:r>
      <w:r w:rsidRPr="00C05A36">
        <w:rPr>
          <w:iCs/>
        </w:rPr>
        <w:t xml:space="preserve"> go to Question 23.</w:t>
      </w:r>
    </w:p>
    <w:p w14:paraId="525CF1FE" w14:textId="77777777" w:rsidR="00193884" w:rsidRPr="00C05A36" w:rsidRDefault="00193884" w:rsidP="0056557D">
      <w:pPr>
        <w:pStyle w:val="QuestionHeading"/>
        <w:keepNext/>
        <w:pBdr>
          <w:bottom w:val="none" w:sz="0" w:space="0" w:color="auto"/>
        </w:pBdr>
        <w:rPr>
          <w:rFonts w:ascii="Calibri" w:hAnsi="Calibri" w:cs="Gautami"/>
          <w:iCs/>
          <w:sz w:val="22"/>
          <w:szCs w:val="22"/>
        </w:rPr>
      </w:pPr>
      <w:r w:rsidRPr="00C05A36">
        <w:rPr>
          <w:rFonts w:ascii="Calibri" w:hAnsi="Calibri"/>
          <w:iCs/>
          <w:sz w:val="22"/>
          <w:szCs w:val="22"/>
        </w:rPr>
        <w:t xml:space="preserve">22. </w:t>
      </w:r>
      <w:r w:rsidRPr="00C05A36">
        <w:rPr>
          <w:rFonts w:ascii="Calibri" w:hAnsi="Calibri" w:cs="Gautami"/>
          <w:iCs/>
          <w:sz w:val="22"/>
          <w:szCs w:val="22"/>
        </w:rPr>
        <w:t xml:space="preserve">What is </w:t>
      </w:r>
      <w:proofErr w:type="gramStart"/>
      <w:r w:rsidRPr="00C05A36">
        <w:rPr>
          <w:rFonts w:ascii="Calibri" w:hAnsi="Calibri" w:cs="Gautami"/>
          <w:iCs/>
          <w:sz w:val="22"/>
          <w:szCs w:val="22"/>
        </w:rPr>
        <w:t>the most</w:t>
      </w:r>
      <w:proofErr w:type="gramEnd"/>
      <w:r w:rsidRPr="00C05A36">
        <w:rPr>
          <w:rFonts w:ascii="Calibri" w:hAnsi="Calibri" w:cs="Gautami"/>
          <w:iCs/>
          <w:sz w:val="22"/>
          <w:szCs w:val="22"/>
        </w:rPr>
        <w:t xml:space="preserve"> NUMBER OF HOURS a week you think you are able to work?</w:t>
      </w:r>
    </w:p>
    <w:p w14:paraId="52BC814D" w14:textId="77777777" w:rsidR="00193884" w:rsidRPr="00C05A36" w:rsidRDefault="00193884" w:rsidP="0056557D">
      <w:pPr>
        <w:keepNext/>
        <w:spacing w:before="60" w:after="60"/>
        <w:rPr>
          <w:iCs/>
        </w:rPr>
      </w:pPr>
      <w:r w:rsidRPr="00C05A36">
        <w:rPr>
          <w:rFonts w:cs="Gautami"/>
          <w:b/>
          <w:iCs/>
        </w:rPr>
        <w:t>Note:</w:t>
      </w:r>
      <w:r w:rsidRPr="00C05A36">
        <w:rPr>
          <w:rFonts w:cs="Gautami"/>
          <w:iCs/>
        </w:rPr>
        <w:t xml:space="preserve"> Select the number of hours the </w:t>
      </w:r>
      <w:r w:rsidR="00BE53B4" w:rsidRPr="00C05A36">
        <w:rPr>
          <w:rFonts w:cs="Gautami"/>
          <w:iCs/>
        </w:rPr>
        <w:t>Participant thinks</w:t>
      </w:r>
      <w:r w:rsidRPr="00C05A36">
        <w:rPr>
          <w:rFonts w:cs="Gautami"/>
          <w:iCs/>
        </w:rPr>
        <w:t xml:space="preserve"> they could work in a typical week.</w:t>
      </w:r>
    </w:p>
    <w:p w14:paraId="24B9539F" w14:textId="77777777" w:rsidR="00193884" w:rsidRPr="00C05A36" w:rsidRDefault="00193884" w:rsidP="0056557D">
      <w:pPr>
        <w:keepNext/>
        <w:spacing w:before="60" w:after="60"/>
        <w:rPr>
          <w:rFonts w:cs="Gautami"/>
          <w:iCs/>
        </w:rPr>
      </w:pPr>
      <w:r w:rsidRPr="00C05A36">
        <w:rPr>
          <w:rFonts w:cs="Gautami"/>
          <w:iCs/>
        </w:rPr>
        <w:t xml:space="preserve">Where the </w:t>
      </w:r>
      <w:r w:rsidR="00BE53B4" w:rsidRPr="00C05A36">
        <w:rPr>
          <w:rFonts w:cs="Gautami"/>
          <w:iCs/>
        </w:rPr>
        <w:t>Participant answers</w:t>
      </w:r>
      <w:r w:rsidRPr="00C05A36">
        <w:rPr>
          <w:rFonts w:cs="Gautami"/>
          <w:iCs/>
        </w:rPr>
        <w:t xml:space="preserve"> </w:t>
      </w:r>
      <w:r w:rsidR="000B6DDB" w:rsidRPr="00C05A36">
        <w:rPr>
          <w:rFonts w:cs="Gautami"/>
          <w:b/>
          <w:iCs/>
        </w:rPr>
        <w:t>’</w:t>
      </w:r>
      <w:r w:rsidRPr="00C05A36">
        <w:rPr>
          <w:rFonts w:cs="Gautami"/>
          <w:b/>
          <w:iCs/>
        </w:rPr>
        <w:t>15</w:t>
      </w:r>
      <w:r w:rsidR="000B6DDB" w:rsidRPr="00C05A36">
        <w:rPr>
          <w:rFonts w:cs="Gautami"/>
          <w:b/>
          <w:iCs/>
        </w:rPr>
        <w:t>–</w:t>
      </w:r>
      <w:r w:rsidRPr="00C05A36">
        <w:rPr>
          <w:rFonts w:cs="Gautami"/>
          <w:b/>
          <w:iCs/>
        </w:rPr>
        <w:t>29 hours’</w:t>
      </w:r>
      <w:r w:rsidRPr="00C05A36">
        <w:rPr>
          <w:rFonts w:cs="Gautami"/>
          <w:iCs/>
        </w:rPr>
        <w:t xml:space="preserve"> or </w:t>
      </w:r>
      <w:r w:rsidRPr="00C05A36">
        <w:rPr>
          <w:rFonts w:cs="Gautami"/>
          <w:b/>
          <w:iCs/>
        </w:rPr>
        <w:t>‘Less than 15 hours’</w:t>
      </w:r>
      <w:r w:rsidRPr="00C05A36">
        <w:rPr>
          <w:rFonts w:cs="Gautami"/>
          <w:iCs/>
        </w:rPr>
        <w:t xml:space="preserve"> advise the </w:t>
      </w:r>
      <w:r w:rsidR="00BE53B4" w:rsidRPr="00C05A36">
        <w:rPr>
          <w:rFonts w:cs="Gautami"/>
          <w:iCs/>
        </w:rPr>
        <w:t>Participant that</w:t>
      </w:r>
      <w:r w:rsidRPr="00C05A36">
        <w:rPr>
          <w:rFonts w:cs="Gautami"/>
          <w:iCs/>
        </w:rPr>
        <w:t xml:space="preserve"> if they are referred for a Job Capacity Assessment then supporting </w:t>
      </w:r>
      <w:r w:rsidR="00EF0A18">
        <w:rPr>
          <w:rFonts w:cs="Gautami"/>
          <w:iCs/>
        </w:rPr>
        <w:t>D</w:t>
      </w:r>
      <w:r w:rsidRPr="00C05A36">
        <w:rPr>
          <w:rFonts w:cs="Gautami"/>
          <w:iCs/>
        </w:rPr>
        <w:t xml:space="preserve">ocumentary </w:t>
      </w:r>
      <w:r w:rsidR="00EF0A18">
        <w:rPr>
          <w:rFonts w:cs="Gautami"/>
          <w:iCs/>
        </w:rPr>
        <w:t>E</w:t>
      </w:r>
      <w:r w:rsidRPr="00C05A36">
        <w:rPr>
          <w:rFonts w:cs="Gautami"/>
          <w:iCs/>
        </w:rPr>
        <w:t xml:space="preserve">vidence (e.g. </w:t>
      </w:r>
      <w:r w:rsidR="000B6DDB" w:rsidRPr="00C05A36">
        <w:rPr>
          <w:rFonts w:cs="Gautami"/>
          <w:iCs/>
        </w:rPr>
        <w:t>t</w:t>
      </w:r>
      <w:r w:rsidRPr="00C05A36">
        <w:rPr>
          <w:rFonts w:cs="Gautami"/>
          <w:iCs/>
        </w:rPr>
        <w:t xml:space="preserve">reating </w:t>
      </w:r>
      <w:r w:rsidR="000B6DDB" w:rsidRPr="00C05A36">
        <w:rPr>
          <w:rFonts w:cs="Gautami"/>
          <w:iCs/>
        </w:rPr>
        <w:t>d</w:t>
      </w:r>
      <w:r w:rsidRPr="00C05A36">
        <w:rPr>
          <w:rFonts w:cs="Gautami"/>
          <w:iCs/>
        </w:rPr>
        <w:t xml:space="preserve">octor's </w:t>
      </w:r>
      <w:r w:rsidR="000B6DDB" w:rsidRPr="00C05A36">
        <w:rPr>
          <w:rFonts w:cs="Gautami"/>
          <w:iCs/>
        </w:rPr>
        <w:t>r</w:t>
      </w:r>
      <w:r w:rsidRPr="00C05A36">
        <w:rPr>
          <w:rFonts w:cs="Gautami"/>
          <w:iCs/>
        </w:rPr>
        <w:t>eport) will be required.</w:t>
      </w:r>
    </w:p>
    <w:p w14:paraId="74C9BCC5" w14:textId="77777777" w:rsidR="00193884" w:rsidRPr="00C05A36" w:rsidRDefault="00000000" w:rsidP="0056557D">
      <w:pPr>
        <w:pStyle w:val="QuestionText"/>
        <w:keepN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07153706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30 hours or more</w:t>
      </w:r>
    </w:p>
    <w:p w14:paraId="7A5BD2BD" w14:textId="77777777" w:rsidR="00193884" w:rsidRPr="00C05A36" w:rsidRDefault="00000000" w:rsidP="0056557D">
      <w:pPr>
        <w:pStyle w:val="QuestionText"/>
        <w:keepN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58028867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15</w:t>
      </w:r>
      <w:r w:rsidR="000B6DDB" w:rsidRPr="00C05A36">
        <w:rPr>
          <w:rFonts w:ascii="Calibri" w:hAnsi="Calibri"/>
          <w:iCs/>
          <w:sz w:val="22"/>
        </w:rPr>
        <w:t>–</w:t>
      </w:r>
      <w:r w:rsidR="00193884" w:rsidRPr="00C05A36">
        <w:rPr>
          <w:rFonts w:ascii="Calibri" w:hAnsi="Calibri"/>
          <w:iCs/>
          <w:sz w:val="22"/>
        </w:rPr>
        <w:t>29 hours</w:t>
      </w:r>
    </w:p>
    <w:p w14:paraId="2FB0A28F" w14:textId="77777777" w:rsidR="00193884" w:rsidRPr="00C05A36" w:rsidRDefault="00000000" w:rsidP="0056557D">
      <w:pPr>
        <w:pStyle w:val="QuestionText"/>
        <w:keepN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16994867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Less than 15 hours</w:t>
      </w:r>
    </w:p>
    <w:p w14:paraId="26591234"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23. Do you have any disabilities or medical conditions that affect the TYPE OF WORK you can do? (VOLUNTARY DISCLOSURE QUESTION)</w:t>
      </w:r>
    </w:p>
    <w:p w14:paraId="421C2EF4" w14:textId="77777777" w:rsidR="00193884" w:rsidRPr="00C05A36" w:rsidRDefault="00FD6371"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r w:rsidRPr="00C05A36">
        <w:rPr>
          <w:rFonts w:ascii="Calibri" w:hAnsi="Calibri"/>
          <w:iCs/>
          <w:sz w:val="22"/>
        </w:rPr>
        <w:sym w:font="Wingdings 2" w:char="F0A3"/>
      </w:r>
      <w:r w:rsidRPr="00C05A36">
        <w:rPr>
          <w:rFonts w:ascii="Calibri" w:hAnsi="Calibri"/>
          <w:iCs/>
          <w:sz w:val="22"/>
        </w:rPr>
        <w:t xml:space="preserve"> </w:t>
      </w:r>
      <w:r w:rsidR="00193884" w:rsidRPr="00C05A36">
        <w:rPr>
          <w:rFonts w:ascii="Calibri" w:hAnsi="Calibri"/>
          <w:iCs/>
          <w:sz w:val="22"/>
        </w:rPr>
        <w:t xml:space="preserve">  Yes</w:t>
      </w:r>
      <w:r w:rsidR="00193884" w:rsidRPr="00C05A36" w:rsidDel="00251506">
        <w:rPr>
          <w:rFonts w:ascii="Calibri" w:hAnsi="Calibri"/>
          <w:iCs/>
          <w:sz w:val="22"/>
        </w:rPr>
        <w:t xml:space="preserve"> </w:t>
      </w:r>
    </w:p>
    <w:p w14:paraId="4E422D38"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6643090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w:t>
      </w:r>
    </w:p>
    <w:p w14:paraId="5BCD8A5E"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02987063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sure/don’t know</w:t>
      </w:r>
    </w:p>
    <w:p w14:paraId="77422DDC"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74338015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Do not wish to answer</w:t>
      </w:r>
    </w:p>
    <w:p w14:paraId="40E63879" w14:textId="77777777" w:rsidR="00193884" w:rsidRPr="00C05A36" w:rsidRDefault="00193884" w:rsidP="00193884">
      <w:pPr>
        <w:spacing w:before="60" w:after="60"/>
        <w:rPr>
          <w:rFonts w:cs="Gautami"/>
          <w:iCs/>
        </w:rPr>
      </w:pPr>
      <w:r w:rsidRPr="00C05A36">
        <w:rPr>
          <w:rFonts w:cs="Gautami"/>
          <w:iCs/>
        </w:rPr>
        <w:t xml:space="preserve">If answered </w:t>
      </w:r>
      <w:r w:rsidRPr="00C05A36">
        <w:rPr>
          <w:rFonts w:cs="Gautami"/>
          <w:b/>
          <w:iCs/>
        </w:rPr>
        <w:t>‘Yes</w:t>
      </w:r>
      <w:r w:rsidRPr="00C05A36">
        <w:rPr>
          <w:rFonts w:cs="Gautami"/>
          <w:iCs/>
        </w:rPr>
        <w:t>’ or ‘</w:t>
      </w:r>
      <w:r w:rsidRPr="00C05A36">
        <w:rPr>
          <w:rFonts w:cs="Gautami"/>
          <w:b/>
          <w:iCs/>
        </w:rPr>
        <w:t>Not sure/don’t know’</w:t>
      </w:r>
      <w:r w:rsidRPr="00C05A36">
        <w:rPr>
          <w:rFonts w:cs="Gautami"/>
          <w:iCs/>
        </w:rPr>
        <w:t xml:space="preserve"> go to Question 24.</w:t>
      </w:r>
    </w:p>
    <w:p w14:paraId="5B1154FE" w14:textId="77777777" w:rsidR="00193884" w:rsidRPr="00C05A36" w:rsidRDefault="00193884" w:rsidP="00193884">
      <w:pPr>
        <w:spacing w:before="60" w:after="60"/>
        <w:rPr>
          <w:rFonts w:cs="Gautami"/>
          <w:iCs/>
        </w:rPr>
      </w:pPr>
      <w:r w:rsidRPr="00C05A36">
        <w:rPr>
          <w:rFonts w:cs="Gautami"/>
          <w:iCs/>
        </w:rPr>
        <w:t xml:space="preserve">If the </w:t>
      </w:r>
      <w:r w:rsidR="00BE53B4" w:rsidRPr="00C05A36">
        <w:rPr>
          <w:rFonts w:cs="Gautami"/>
          <w:iCs/>
        </w:rPr>
        <w:t>Participant answered</w:t>
      </w:r>
      <w:r w:rsidRPr="00C05A36">
        <w:rPr>
          <w:rFonts w:cs="Gautami"/>
          <w:iCs/>
        </w:rPr>
        <w:t xml:space="preserve"> </w:t>
      </w:r>
      <w:r w:rsidRPr="00C05A36">
        <w:rPr>
          <w:rFonts w:cs="Gautami"/>
          <w:b/>
          <w:iCs/>
        </w:rPr>
        <w:t>‘Yes’</w:t>
      </w:r>
      <w:r w:rsidRPr="00C05A36">
        <w:rPr>
          <w:rFonts w:cs="Gautami"/>
          <w:iCs/>
        </w:rPr>
        <w:t xml:space="preserve"> or </w:t>
      </w:r>
      <w:r w:rsidRPr="00C05A36">
        <w:rPr>
          <w:rFonts w:cs="Gautami"/>
          <w:b/>
          <w:iCs/>
        </w:rPr>
        <w:t>‘Not sure/don’t know’</w:t>
      </w:r>
      <w:r w:rsidRPr="00C05A36">
        <w:rPr>
          <w:rFonts w:cs="Gautami"/>
          <w:iCs/>
        </w:rPr>
        <w:t xml:space="preserve"> to </w:t>
      </w:r>
      <w:r w:rsidRPr="00C05A36">
        <w:rPr>
          <w:rFonts w:cs="Gautami"/>
          <w:b/>
          <w:iCs/>
        </w:rPr>
        <w:t>Question 21</w:t>
      </w:r>
      <w:r w:rsidRPr="00C05A36">
        <w:rPr>
          <w:rFonts w:cs="Gautami"/>
          <w:iCs/>
        </w:rPr>
        <w:t xml:space="preserve"> go to Question 24.</w:t>
      </w:r>
    </w:p>
    <w:p w14:paraId="42F688B6" w14:textId="77777777" w:rsidR="00193884" w:rsidRPr="00C05A36" w:rsidRDefault="00193884" w:rsidP="00193884">
      <w:pPr>
        <w:spacing w:before="60" w:after="60"/>
        <w:rPr>
          <w:rFonts w:cs="Gautami"/>
          <w:iCs/>
        </w:rPr>
      </w:pPr>
      <w:r w:rsidRPr="00C05A36">
        <w:rPr>
          <w:rFonts w:cs="Gautami"/>
          <w:iCs/>
        </w:rPr>
        <w:t>Otherwise go to Question 27.</w:t>
      </w:r>
    </w:p>
    <w:p w14:paraId="06E7924D" w14:textId="77777777" w:rsidR="00193884" w:rsidRPr="00C05A36" w:rsidRDefault="00193884" w:rsidP="00193884">
      <w:pPr>
        <w:pStyle w:val="QuestionHeading"/>
        <w:pBdr>
          <w:bottom w:val="none" w:sz="0" w:space="0" w:color="auto"/>
        </w:pBdr>
        <w:spacing w:before="120" w:after="120"/>
        <w:rPr>
          <w:rFonts w:ascii="Calibri" w:hAnsi="Calibri"/>
          <w:iCs/>
          <w:sz w:val="22"/>
          <w:szCs w:val="22"/>
        </w:rPr>
      </w:pPr>
      <w:r w:rsidRPr="00C05A36">
        <w:rPr>
          <w:rFonts w:ascii="Calibri" w:hAnsi="Calibri"/>
          <w:iCs/>
          <w:sz w:val="22"/>
          <w:szCs w:val="22"/>
        </w:rPr>
        <w:t>24. Do you think you need additional support to help you at work as a result of your condition(s)?</w:t>
      </w:r>
    </w:p>
    <w:p w14:paraId="7CE441D3" w14:textId="77777777" w:rsidR="00193884" w:rsidRPr="00C05A36" w:rsidRDefault="00193884" w:rsidP="00193884">
      <w:pPr>
        <w:spacing w:before="60" w:after="60"/>
        <w:rPr>
          <w:iCs/>
        </w:rPr>
      </w:pPr>
      <w:r w:rsidRPr="00C05A36">
        <w:rPr>
          <w:b/>
          <w:iCs/>
        </w:rPr>
        <w:t>Note:</w:t>
      </w:r>
      <w:r w:rsidRPr="00C05A36">
        <w:rPr>
          <w:iCs/>
        </w:rPr>
        <w:t xml:space="preserve">  Includes modifications to the workplace, changes to the job requirements or having someone come in on a regular basis to assist with work duties.</w:t>
      </w:r>
    </w:p>
    <w:p w14:paraId="5BBE4226"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3777504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w:t>
      </w:r>
    </w:p>
    <w:p w14:paraId="2CFC8772"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58968439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No</w:t>
      </w:r>
    </w:p>
    <w:p w14:paraId="6EE4D982"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49426399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Not sure/don’t know</w:t>
      </w:r>
    </w:p>
    <w:p w14:paraId="5C7939CD" w14:textId="77777777" w:rsidR="00193884" w:rsidRPr="00C05A36" w:rsidRDefault="00193884" w:rsidP="00193884">
      <w:pPr>
        <w:pStyle w:val="QuestionHeading"/>
        <w:pBdr>
          <w:bottom w:val="none" w:sz="0" w:space="0" w:color="auto"/>
        </w:pBdr>
        <w:spacing w:before="120" w:after="120"/>
        <w:rPr>
          <w:rFonts w:ascii="Calibri" w:hAnsi="Calibri"/>
          <w:iCs/>
          <w:sz w:val="22"/>
          <w:szCs w:val="22"/>
        </w:rPr>
      </w:pPr>
      <w:r w:rsidRPr="00C05A36">
        <w:rPr>
          <w:rFonts w:ascii="Calibri" w:hAnsi="Calibri"/>
          <w:iCs/>
          <w:sz w:val="22"/>
          <w:szCs w:val="22"/>
        </w:rPr>
        <w:t>25. How long will your condition(s) affect your ability to work?</w:t>
      </w:r>
    </w:p>
    <w:p w14:paraId="31AB44C4" w14:textId="77777777" w:rsidR="00193884" w:rsidRPr="00C05A36" w:rsidRDefault="00193884" w:rsidP="00193884">
      <w:pPr>
        <w:spacing w:before="60" w:after="60"/>
        <w:rPr>
          <w:iCs/>
        </w:rPr>
      </w:pPr>
      <w:r w:rsidRPr="00C05A36">
        <w:rPr>
          <w:b/>
          <w:iCs/>
        </w:rPr>
        <w:t>Note:</w:t>
      </w:r>
      <w:r w:rsidRPr="00C05A36">
        <w:rPr>
          <w:iCs/>
        </w:rPr>
        <w:t xml:space="preserve"> </w:t>
      </w:r>
      <w:r w:rsidRPr="00C05A36">
        <w:rPr>
          <w:b/>
          <w:iCs/>
        </w:rPr>
        <w:t>DO NOT READ OUT RESPONSES</w:t>
      </w:r>
      <w:r w:rsidRPr="00C05A36">
        <w:rPr>
          <w:iCs/>
        </w:rPr>
        <w:t xml:space="preserve">. Select appropriate response based on </w:t>
      </w:r>
      <w:r w:rsidR="00BE53B4" w:rsidRPr="00C05A36">
        <w:rPr>
          <w:iCs/>
        </w:rPr>
        <w:t>Participant’s</w:t>
      </w:r>
      <w:r w:rsidRPr="00C05A36">
        <w:rPr>
          <w:iCs/>
        </w:rPr>
        <w:t xml:space="preserve"> answer.</w:t>
      </w:r>
    </w:p>
    <w:p w14:paraId="1279DE22"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35577655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Less than 3 months</w:t>
      </w:r>
    </w:p>
    <w:p w14:paraId="684B8A6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54250583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3 months or more</w:t>
      </w:r>
    </w:p>
    <w:p w14:paraId="35097945"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94453408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sure/don’t know</w:t>
      </w:r>
    </w:p>
    <w:p w14:paraId="477E1C77" w14:textId="77777777" w:rsidR="00193884" w:rsidRPr="00C05A36" w:rsidRDefault="00193884" w:rsidP="00193884">
      <w:pPr>
        <w:spacing w:before="60" w:after="60"/>
        <w:rPr>
          <w:iCs/>
        </w:rPr>
      </w:pPr>
      <w:r w:rsidRPr="00C05A36">
        <w:rPr>
          <w:iCs/>
        </w:rPr>
        <w:t xml:space="preserve">If answered </w:t>
      </w:r>
      <w:r w:rsidRPr="00C05A36">
        <w:rPr>
          <w:b/>
          <w:iCs/>
        </w:rPr>
        <w:t>‘Less than 3 months</w:t>
      </w:r>
      <w:r w:rsidRPr="00C05A36">
        <w:rPr>
          <w:iCs/>
        </w:rPr>
        <w:t>’ go to Question 27.</w:t>
      </w:r>
    </w:p>
    <w:p w14:paraId="4C16D73F" w14:textId="77777777" w:rsidR="00193884" w:rsidRPr="00C05A36" w:rsidRDefault="00193884" w:rsidP="0056557D">
      <w:pPr>
        <w:pStyle w:val="QuestionHeading"/>
        <w:keepNext/>
        <w:pBdr>
          <w:bottom w:val="none" w:sz="0" w:space="0" w:color="auto"/>
        </w:pBdr>
        <w:spacing w:before="240"/>
        <w:rPr>
          <w:rFonts w:ascii="Calibri" w:hAnsi="Calibri"/>
          <w:iCs/>
          <w:sz w:val="22"/>
          <w:szCs w:val="22"/>
        </w:rPr>
      </w:pPr>
      <w:r w:rsidRPr="00C05A36">
        <w:rPr>
          <w:rFonts w:ascii="Calibri" w:hAnsi="Calibri"/>
          <w:iCs/>
          <w:sz w:val="22"/>
          <w:szCs w:val="22"/>
        </w:rPr>
        <w:t>26. What is/are the condition(s)?</w:t>
      </w:r>
    </w:p>
    <w:tbl>
      <w:tblPr>
        <w:tblStyle w:val="TableGrid"/>
        <w:tblW w:w="0" w:type="auto"/>
        <w:tblLook w:val="01E0" w:firstRow="1" w:lastRow="1" w:firstColumn="1" w:lastColumn="1" w:noHBand="0" w:noVBand="0"/>
        <w:tblCaption w:val="table"/>
        <w:tblDescription w:val="table"/>
      </w:tblPr>
      <w:tblGrid>
        <w:gridCol w:w="4738"/>
      </w:tblGrid>
      <w:tr w:rsidR="00C05A36" w:rsidRPr="00C05A36" w14:paraId="47E9BF95" w14:textId="77777777" w:rsidTr="00193884">
        <w:trPr>
          <w:tblHeader/>
        </w:trPr>
        <w:tc>
          <w:tcPr>
            <w:tcW w:w="4964" w:type="dxa"/>
          </w:tcPr>
          <w:p w14:paraId="234C79CF" w14:textId="77777777" w:rsidR="00193884" w:rsidRPr="00C05A36" w:rsidRDefault="00193884" w:rsidP="0056557D">
            <w:pPr>
              <w:pStyle w:val="QuestionText"/>
              <w:keepNext/>
              <w:ind w:left="0" w:firstLine="0"/>
              <w:rPr>
                <w:rFonts w:ascii="Calibri" w:hAnsi="Calibri"/>
                <w:iCs/>
                <w:sz w:val="22"/>
              </w:rPr>
            </w:pPr>
            <w:r w:rsidRPr="00C05A36">
              <w:rPr>
                <w:rFonts w:ascii="Calibri" w:hAnsi="Calibri"/>
                <w:iCs/>
                <w:sz w:val="22"/>
              </w:rPr>
              <w:t>Record up to 10 conditions:</w:t>
            </w:r>
          </w:p>
        </w:tc>
      </w:tr>
      <w:tr w:rsidR="00C05A36" w:rsidRPr="00C05A36" w14:paraId="3A567E93" w14:textId="77777777" w:rsidTr="00193884">
        <w:tc>
          <w:tcPr>
            <w:tcW w:w="4964" w:type="dxa"/>
          </w:tcPr>
          <w:p w14:paraId="6D67989C" w14:textId="77777777" w:rsidR="00193884" w:rsidRPr="00C05A36" w:rsidRDefault="00193884" w:rsidP="00193884">
            <w:pPr>
              <w:pStyle w:val="QuestionText"/>
              <w:ind w:left="0" w:firstLine="0"/>
              <w:rPr>
                <w:rFonts w:ascii="Calibri" w:hAnsi="Calibri"/>
                <w:iCs/>
                <w:sz w:val="22"/>
              </w:rPr>
            </w:pPr>
          </w:p>
        </w:tc>
      </w:tr>
      <w:tr w:rsidR="00C05A36" w:rsidRPr="00C05A36" w14:paraId="4F44C520" w14:textId="77777777" w:rsidTr="00193884">
        <w:tc>
          <w:tcPr>
            <w:tcW w:w="4964" w:type="dxa"/>
          </w:tcPr>
          <w:p w14:paraId="2342A871" w14:textId="77777777" w:rsidR="00193884" w:rsidRPr="00C05A36" w:rsidRDefault="00193884" w:rsidP="00193884">
            <w:pPr>
              <w:pStyle w:val="QuestionText"/>
              <w:ind w:left="0" w:firstLine="0"/>
              <w:rPr>
                <w:rFonts w:ascii="Calibri" w:hAnsi="Calibri"/>
                <w:iCs/>
                <w:sz w:val="22"/>
              </w:rPr>
            </w:pPr>
          </w:p>
        </w:tc>
      </w:tr>
      <w:tr w:rsidR="00C05A36" w:rsidRPr="00C05A36" w14:paraId="0E01F30F" w14:textId="77777777" w:rsidTr="00193884">
        <w:tc>
          <w:tcPr>
            <w:tcW w:w="4964" w:type="dxa"/>
          </w:tcPr>
          <w:p w14:paraId="1C4B40CE" w14:textId="77777777" w:rsidR="00193884" w:rsidRPr="00C05A36" w:rsidRDefault="00193884" w:rsidP="00193884">
            <w:pPr>
              <w:pStyle w:val="QuestionText"/>
              <w:ind w:left="0" w:firstLine="0"/>
              <w:rPr>
                <w:rFonts w:ascii="Calibri" w:hAnsi="Calibri"/>
                <w:iCs/>
                <w:sz w:val="22"/>
              </w:rPr>
            </w:pPr>
          </w:p>
        </w:tc>
      </w:tr>
      <w:tr w:rsidR="00C05A36" w:rsidRPr="00C05A36" w14:paraId="656A7FE7" w14:textId="77777777" w:rsidTr="00193884">
        <w:tc>
          <w:tcPr>
            <w:tcW w:w="4964" w:type="dxa"/>
          </w:tcPr>
          <w:p w14:paraId="7BD64037" w14:textId="77777777" w:rsidR="00193884" w:rsidRPr="00C05A36" w:rsidRDefault="00193884" w:rsidP="00193884">
            <w:pPr>
              <w:pStyle w:val="QuestionText"/>
              <w:ind w:left="0" w:firstLine="0"/>
              <w:rPr>
                <w:rFonts w:ascii="Calibri" w:hAnsi="Calibri"/>
                <w:iCs/>
                <w:sz w:val="22"/>
              </w:rPr>
            </w:pPr>
          </w:p>
        </w:tc>
      </w:tr>
      <w:tr w:rsidR="00C05A36" w:rsidRPr="00C05A36" w14:paraId="0E049602" w14:textId="77777777" w:rsidTr="00193884">
        <w:tc>
          <w:tcPr>
            <w:tcW w:w="4964" w:type="dxa"/>
          </w:tcPr>
          <w:p w14:paraId="41B9BFEC" w14:textId="77777777" w:rsidR="00193884" w:rsidRPr="00C05A36" w:rsidRDefault="00193884" w:rsidP="00193884">
            <w:pPr>
              <w:pStyle w:val="QuestionText"/>
              <w:ind w:left="0" w:firstLine="0"/>
              <w:rPr>
                <w:rFonts w:ascii="Calibri" w:hAnsi="Calibri"/>
                <w:iCs/>
                <w:sz w:val="22"/>
              </w:rPr>
            </w:pPr>
          </w:p>
        </w:tc>
      </w:tr>
      <w:tr w:rsidR="00C05A36" w:rsidRPr="00C05A36" w14:paraId="297635F7" w14:textId="77777777" w:rsidTr="00193884">
        <w:tc>
          <w:tcPr>
            <w:tcW w:w="4964" w:type="dxa"/>
          </w:tcPr>
          <w:p w14:paraId="60FB72F6" w14:textId="77777777" w:rsidR="00193884" w:rsidRPr="00C05A36" w:rsidRDefault="00193884" w:rsidP="00193884">
            <w:pPr>
              <w:pStyle w:val="QuestionText"/>
              <w:ind w:left="0" w:firstLine="0"/>
              <w:rPr>
                <w:rFonts w:ascii="Calibri" w:hAnsi="Calibri"/>
                <w:iCs/>
                <w:sz w:val="22"/>
              </w:rPr>
            </w:pPr>
          </w:p>
        </w:tc>
      </w:tr>
      <w:tr w:rsidR="00C05A36" w:rsidRPr="00C05A36" w14:paraId="3BD45434" w14:textId="77777777" w:rsidTr="00193884">
        <w:tc>
          <w:tcPr>
            <w:tcW w:w="4964" w:type="dxa"/>
          </w:tcPr>
          <w:p w14:paraId="3700FC1A" w14:textId="77777777" w:rsidR="00193884" w:rsidRPr="00C05A36" w:rsidRDefault="00193884" w:rsidP="00193884">
            <w:pPr>
              <w:pStyle w:val="QuestionText"/>
              <w:ind w:left="0" w:firstLine="0"/>
              <w:rPr>
                <w:rFonts w:ascii="Calibri" w:hAnsi="Calibri"/>
                <w:iCs/>
                <w:sz w:val="22"/>
              </w:rPr>
            </w:pPr>
          </w:p>
        </w:tc>
      </w:tr>
      <w:tr w:rsidR="00C05A36" w:rsidRPr="00C05A36" w14:paraId="664AC72D" w14:textId="77777777" w:rsidTr="00193884">
        <w:tc>
          <w:tcPr>
            <w:tcW w:w="4964" w:type="dxa"/>
          </w:tcPr>
          <w:p w14:paraId="5BAF11CD" w14:textId="77777777" w:rsidR="00193884" w:rsidRPr="00C05A36" w:rsidRDefault="00193884" w:rsidP="00193884">
            <w:pPr>
              <w:pStyle w:val="QuestionText"/>
              <w:ind w:left="0" w:firstLine="0"/>
              <w:rPr>
                <w:rFonts w:ascii="Calibri" w:hAnsi="Calibri"/>
                <w:iCs/>
                <w:sz w:val="22"/>
              </w:rPr>
            </w:pPr>
          </w:p>
        </w:tc>
      </w:tr>
      <w:tr w:rsidR="00C05A36" w:rsidRPr="00C05A36" w14:paraId="5D544134" w14:textId="77777777" w:rsidTr="00193884">
        <w:tc>
          <w:tcPr>
            <w:tcW w:w="4964" w:type="dxa"/>
          </w:tcPr>
          <w:p w14:paraId="5DC80427" w14:textId="77777777" w:rsidR="00193884" w:rsidRPr="00C05A36" w:rsidRDefault="00193884" w:rsidP="00193884">
            <w:pPr>
              <w:pStyle w:val="QuestionText"/>
              <w:ind w:left="0" w:firstLine="0"/>
              <w:rPr>
                <w:rFonts w:ascii="Calibri" w:hAnsi="Calibri"/>
                <w:iCs/>
                <w:sz w:val="22"/>
              </w:rPr>
            </w:pPr>
          </w:p>
        </w:tc>
      </w:tr>
      <w:tr w:rsidR="00C05A36" w:rsidRPr="00C05A36" w14:paraId="004C04C2" w14:textId="77777777" w:rsidTr="00193884">
        <w:tc>
          <w:tcPr>
            <w:tcW w:w="4964" w:type="dxa"/>
          </w:tcPr>
          <w:p w14:paraId="04565D75" w14:textId="77777777" w:rsidR="00193884" w:rsidRPr="00C05A36" w:rsidRDefault="00193884" w:rsidP="00193884">
            <w:pPr>
              <w:pStyle w:val="QuestionText"/>
              <w:ind w:left="0" w:firstLine="0"/>
              <w:rPr>
                <w:rFonts w:ascii="Calibri" w:hAnsi="Calibri"/>
                <w:iCs/>
                <w:sz w:val="22"/>
              </w:rPr>
            </w:pPr>
          </w:p>
        </w:tc>
      </w:tr>
    </w:tbl>
    <w:p w14:paraId="7F5F433D" w14:textId="77777777" w:rsidR="00193884" w:rsidRPr="00C05A36" w:rsidRDefault="00193884" w:rsidP="00193884">
      <w:pPr>
        <w:pStyle w:val="QuestionHeading"/>
        <w:spacing w:after="0"/>
        <w:rPr>
          <w:rFonts w:ascii="Calibri" w:hAnsi="Calibri" w:cs="Gautami"/>
          <w:iCs/>
          <w:sz w:val="22"/>
          <w:szCs w:val="22"/>
        </w:rPr>
      </w:pPr>
      <w:r w:rsidRPr="00C05A36">
        <w:rPr>
          <w:rFonts w:ascii="Calibri" w:hAnsi="Calibri" w:cs="Gautami"/>
          <w:iCs/>
          <w:sz w:val="22"/>
          <w:szCs w:val="22"/>
        </w:rPr>
        <w:t xml:space="preserve">Living </w:t>
      </w:r>
      <w:r w:rsidR="000B6DDB" w:rsidRPr="00C05A36">
        <w:rPr>
          <w:rFonts w:ascii="Calibri" w:hAnsi="Calibri" w:cs="Gautami"/>
          <w:iCs/>
          <w:sz w:val="22"/>
          <w:szCs w:val="22"/>
        </w:rPr>
        <w:t>c</w:t>
      </w:r>
      <w:r w:rsidRPr="00C05A36">
        <w:rPr>
          <w:rFonts w:ascii="Calibri" w:hAnsi="Calibri" w:cs="Gautami"/>
          <w:iCs/>
          <w:sz w:val="22"/>
          <w:szCs w:val="22"/>
        </w:rPr>
        <w:t>ircumstances</w:t>
      </w:r>
    </w:p>
    <w:p w14:paraId="04A38748"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lastRenderedPageBreak/>
        <w:t>27. Have you been living in secure accommodation, such as rented accommodation or your own home, for the last 12 months or longer?</w:t>
      </w:r>
    </w:p>
    <w:p w14:paraId="10898A49" w14:textId="77777777" w:rsidR="00193884" w:rsidRPr="00C05A36" w:rsidRDefault="00193884" w:rsidP="00193884">
      <w:pPr>
        <w:pStyle w:val="QuestionText"/>
        <w:ind w:left="0" w:firstLine="0"/>
        <w:rPr>
          <w:rFonts w:ascii="Calibri" w:hAnsi="Calibri"/>
          <w:iCs/>
          <w:sz w:val="22"/>
        </w:rPr>
      </w:pPr>
      <w:r w:rsidRPr="00C05A36">
        <w:rPr>
          <w:rFonts w:ascii="Calibri" w:hAnsi="Calibri" w:cs="Arial"/>
          <w:b/>
          <w:iCs/>
          <w:sz w:val="22"/>
        </w:rPr>
        <w:t>Note:</w:t>
      </w:r>
      <w:r w:rsidRPr="00C05A36">
        <w:rPr>
          <w:rFonts w:ascii="Calibri" w:hAnsi="Calibri" w:cs="Arial"/>
          <w:iCs/>
          <w:sz w:val="22"/>
        </w:rPr>
        <w:t xml:space="preserve"> Does not necessarily have to be the one place.</w:t>
      </w:r>
    </w:p>
    <w:p w14:paraId="078ABDAF"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spacing w:before="0" w:after="0"/>
        <w:rPr>
          <w:rFonts w:ascii="Calibri" w:hAnsi="Calibri"/>
          <w:iCs/>
          <w:sz w:val="22"/>
        </w:rPr>
      </w:pPr>
      <w:sdt>
        <w:sdtPr>
          <w:rPr>
            <w:rFonts w:ascii="Calibri" w:hAnsi="Calibri"/>
            <w:iCs/>
            <w:sz w:val="22"/>
          </w:rPr>
          <w:id w:val="48181227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Yes</w:t>
      </w:r>
    </w:p>
    <w:p w14:paraId="709B87A9"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spacing w:before="0" w:after="0"/>
        <w:rPr>
          <w:rFonts w:ascii="Calibri" w:hAnsi="Calibri"/>
          <w:iCs/>
          <w:sz w:val="22"/>
        </w:rPr>
      </w:pPr>
      <w:sdt>
        <w:sdtPr>
          <w:rPr>
            <w:rFonts w:ascii="Calibri" w:hAnsi="Calibri"/>
            <w:iCs/>
            <w:sz w:val="22"/>
          </w:rPr>
          <w:id w:val="141844248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w:t>
      </w:r>
    </w:p>
    <w:p w14:paraId="19B05B3A"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spacing w:before="0" w:after="0"/>
        <w:rPr>
          <w:rFonts w:ascii="Calibri" w:hAnsi="Calibri"/>
          <w:iCs/>
          <w:sz w:val="22"/>
        </w:rPr>
      </w:pPr>
      <w:sdt>
        <w:sdtPr>
          <w:rPr>
            <w:rFonts w:ascii="Calibri" w:hAnsi="Calibri"/>
            <w:iCs/>
            <w:sz w:val="22"/>
          </w:rPr>
          <w:id w:val="60014836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Not sure/don’t know</w:t>
      </w:r>
    </w:p>
    <w:p w14:paraId="1DA88B3A" w14:textId="77777777" w:rsidR="00193884" w:rsidRPr="00C05A36" w:rsidRDefault="00193884" w:rsidP="00193884">
      <w:pPr>
        <w:pStyle w:val="QuestionText"/>
        <w:rPr>
          <w:rFonts w:ascii="Calibri" w:hAnsi="Calibri" w:cs="Arial"/>
          <w:iCs/>
          <w:sz w:val="22"/>
        </w:rPr>
      </w:pPr>
      <w:r w:rsidRPr="00C05A36">
        <w:rPr>
          <w:rFonts w:ascii="Calibri" w:hAnsi="Calibri"/>
          <w:iCs/>
          <w:sz w:val="22"/>
        </w:rPr>
        <w:t xml:space="preserve">If answered </w:t>
      </w:r>
      <w:r w:rsidRPr="00C05A36">
        <w:rPr>
          <w:rFonts w:ascii="Calibri" w:hAnsi="Calibri"/>
          <w:b/>
          <w:iCs/>
          <w:sz w:val="22"/>
        </w:rPr>
        <w:t>‘Yes’</w:t>
      </w:r>
      <w:r w:rsidRPr="00C05A36">
        <w:rPr>
          <w:rFonts w:ascii="Calibri" w:hAnsi="Calibri"/>
          <w:iCs/>
          <w:sz w:val="22"/>
        </w:rPr>
        <w:t xml:space="preserve"> go to Question 29.</w:t>
      </w:r>
    </w:p>
    <w:p w14:paraId="65F1EAAA"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28. Are you currently staying in emergency or temporary accommodation?</w:t>
      </w:r>
    </w:p>
    <w:p w14:paraId="0CC45740"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spacing w:before="0" w:after="0"/>
        <w:rPr>
          <w:rFonts w:ascii="Calibri" w:hAnsi="Calibri"/>
          <w:iCs/>
          <w:sz w:val="22"/>
        </w:rPr>
      </w:pPr>
      <w:sdt>
        <w:sdtPr>
          <w:rPr>
            <w:rFonts w:ascii="Calibri" w:hAnsi="Calibri"/>
            <w:iCs/>
            <w:sz w:val="22"/>
          </w:rPr>
          <w:id w:val="121053383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w:t>
      </w:r>
    </w:p>
    <w:p w14:paraId="6353DD68"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spacing w:before="0" w:after="0"/>
        <w:rPr>
          <w:rFonts w:ascii="Calibri" w:hAnsi="Calibri"/>
          <w:iCs/>
          <w:sz w:val="22"/>
        </w:rPr>
      </w:pPr>
      <w:sdt>
        <w:sdtPr>
          <w:rPr>
            <w:rFonts w:ascii="Calibri" w:hAnsi="Calibri"/>
            <w:iCs/>
            <w:sz w:val="22"/>
          </w:rPr>
          <w:id w:val="-73023467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a refuge</w:t>
      </w:r>
    </w:p>
    <w:p w14:paraId="2361D099"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spacing w:before="0" w:after="0"/>
        <w:rPr>
          <w:rFonts w:ascii="Calibri" w:hAnsi="Calibri"/>
          <w:iCs/>
          <w:sz w:val="22"/>
        </w:rPr>
      </w:pPr>
      <w:sdt>
        <w:sdtPr>
          <w:rPr>
            <w:rFonts w:ascii="Calibri" w:hAnsi="Calibri"/>
            <w:iCs/>
            <w:sz w:val="22"/>
          </w:rPr>
          <w:id w:val="-122629570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emergency, transitional or support accommodation</w:t>
      </w:r>
    </w:p>
    <w:p w14:paraId="7A8C540C"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spacing w:before="0" w:after="0"/>
        <w:rPr>
          <w:rFonts w:ascii="Calibri" w:hAnsi="Calibri"/>
          <w:iCs/>
          <w:sz w:val="22"/>
        </w:rPr>
      </w:pPr>
      <w:sdt>
        <w:sdtPr>
          <w:rPr>
            <w:rFonts w:ascii="Calibri" w:hAnsi="Calibri"/>
            <w:iCs/>
            <w:sz w:val="22"/>
          </w:rPr>
          <w:id w:val="-178903834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a hostel, boarding house or rooming house</w:t>
      </w:r>
    </w:p>
    <w:p w14:paraId="748141B9"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13848217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hotel</w:t>
      </w:r>
    </w:p>
    <w:p w14:paraId="1DC34FA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40705132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Yes, short stays in caravan park</w:t>
      </w:r>
    </w:p>
    <w:p w14:paraId="68D4178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7106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temporarily staying with friends (or couch</w:t>
      </w:r>
      <w:r w:rsidR="00193884" w:rsidRPr="00C05A36">
        <w:rPr>
          <w:rFonts w:ascii="Calibri" w:hAnsi="Calibri"/>
          <w:iCs/>
          <w:sz w:val="22"/>
        </w:rPr>
        <w:noBreakHyphen/>
        <w:t>surfing)</w:t>
      </w:r>
    </w:p>
    <w:p w14:paraId="2B97900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3909618"/>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living in a squat</w:t>
      </w:r>
    </w:p>
    <w:p w14:paraId="707D2B4A"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57863388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Yes, sleeping out, in a car or tent</w:t>
      </w:r>
    </w:p>
    <w:p w14:paraId="0CF2B26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26399552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have nowhere to stay</w:t>
      </w:r>
    </w:p>
    <w:p w14:paraId="55B36226"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48777487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other</w:t>
      </w:r>
    </w:p>
    <w:p w14:paraId="5DC93D3F" w14:textId="77777777" w:rsidR="00193884" w:rsidRPr="00C05A36" w:rsidRDefault="00193884" w:rsidP="00193884">
      <w:pPr>
        <w:pStyle w:val="QuestionText"/>
        <w:rPr>
          <w:rFonts w:ascii="Calibri" w:hAnsi="Calibri"/>
          <w:iCs/>
          <w:sz w:val="22"/>
        </w:rPr>
      </w:pPr>
      <w:r w:rsidRPr="00C05A36">
        <w:rPr>
          <w:rFonts w:ascii="Calibri" w:hAnsi="Calibri"/>
          <w:iCs/>
          <w:sz w:val="22"/>
        </w:rPr>
        <w:t xml:space="preserve">If answered </w:t>
      </w:r>
      <w:r w:rsidRPr="00C05A36">
        <w:rPr>
          <w:rFonts w:ascii="Calibri" w:hAnsi="Calibri"/>
          <w:b/>
          <w:iCs/>
          <w:sz w:val="22"/>
        </w:rPr>
        <w:t>‘Yes</w:t>
      </w:r>
      <w:r w:rsidRPr="00C05A36">
        <w:rPr>
          <w:rFonts w:ascii="Calibri" w:hAnsi="Calibri"/>
          <w:iCs/>
          <w:sz w:val="22"/>
        </w:rPr>
        <w:t>’ go to Question 30.</w:t>
      </w:r>
    </w:p>
    <w:p w14:paraId="0C3F73E1" w14:textId="77777777" w:rsidR="00193884" w:rsidRPr="00C05A36" w:rsidRDefault="00193884" w:rsidP="0056557D">
      <w:pPr>
        <w:pStyle w:val="QuestionHeading"/>
        <w:keepNext/>
        <w:pBdr>
          <w:bottom w:val="none" w:sz="0" w:space="0" w:color="auto"/>
        </w:pBdr>
        <w:rPr>
          <w:rFonts w:ascii="Calibri" w:hAnsi="Calibri"/>
          <w:iCs/>
          <w:sz w:val="22"/>
          <w:szCs w:val="22"/>
        </w:rPr>
      </w:pPr>
      <w:r w:rsidRPr="00C05A36">
        <w:rPr>
          <w:rFonts w:ascii="Calibri" w:hAnsi="Calibri"/>
          <w:iCs/>
          <w:sz w:val="22"/>
          <w:szCs w:val="22"/>
        </w:rPr>
        <w:t>29.  How often have you moved in the past year?</w:t>
      </w:r>
    </w:p>
    <w:p w14:paraId="794D37FB" w14:textId="77777777" w:rsidR="00193884" w:rsidRPr="00C05A36" w:rsidRDefault="00000000" w:rsidP="00F42AFC">
      <w:pPr>
        <w:pStyle w:val="QuestionText"/>
        <w:keepN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28288283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0–3 moves</w:t>
      </w:r>
    </w:p>
    <w:p w14:paraId="22698FB2" w14:textId="77777777" w:rsidR="00193884" w:rsidRPr="00C05A36" w:rsidRDefault="00000000" w:rsidP="00F42AFC">
      <w:pPr>
        <w:pStyle w:val="QuestionText"/>
        <w:keepNext/>
        <w:pBdr>
          <w:top w:val="single" w:sz="4" w:space="1" w:color="auto"/>
          <w:left w:val="single" w:sz="4" w:space="4" w:color="auto"/>
          <w:bottom w:val="single" w:sz="4" w:space="0" w:color="auto"/>
          <w:right w:val="single" w:sz="4" w:space="4" w:color="auto"/>
          <w:between w:val="single" w:sz="4" w:space="1" w:color="auto"/>
        </w:pBdr>
        <w:rPr>
          <w:rFonts w:ascii="Calibri" w:hAnsi="Calibri"/>
          <w:iCs/>
          <w:sz w:val="22"/>
        </w:rPr>
      </w:pPr>
      <w:sdt>
        <w:sdtPr>
          <w:rPr>
            <w:rFonts w:ascii="Calibri" w:hAnsi="Calibri"/>
            <w:iCs/>
            <w:sz w:val="22"/>
          </w:rPr>
          <w:id w:val="1910574843"/>
          <w14:checkbox>
            <w14:checked w14:val="0"/>
            <w14:checkedState w14:val="2612" w14:font="MS Gothic"/>
            <w14:uncheckedState w14:val="2610" w14:font="MS Gothic"/>
          </w14:checkbox>
        </w:sdtPr>
        <w:sdtContent>
          <w:r w:rsidR="00F42AFC" w:rsidRPr="00C05A36">
            <w:rPr>
              <w:rFonts w:ascii="Segoe UI Symbol" w:hAnsi="Segoe UI Symbol" w:cs="Segoe UI Symbol"/>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4 or more moves</w:t>
      </w:r>
    </w:p>
    <w:p w14:paraId="46BA6EB7"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 xml:space="preserve">30. </w:t>
      </w:r>
      <w:r w:rsidR="004F5396" w:rsidRPr="00C05A36">
        <w:rPr>
          <w:rFonts w:ascii="Calibri" w:hAnsi="Calibri"/>
          <w:iCs/>
          <w:sz w:val="22"/>
          <w:szCs w:val="22"/>
        </w:rPr>
        <w:t xml:space="preserve">Will </w:t>
      </w:r>
      <w:r w:rsidRPr="00C05A36">
        <w:rPr>
          <w:rFonts w:ascii="Calibri" w:hAnsi="Calibri"/>
          <w:iCs/>
          <w:sz w:val="22"/>
          <w:szCs w:val="22"/>
        </w:rPr>
        <w:t>you live alone</w:t>
      </w:r>
      <w:r w:rsidR="004F5396" w:rsidRPr="00C05A36">
        <w:rPr>
          <w:rFonts w:ascii="Calibri" w:hAnsi="Calibri"/>
          <w:iCs/>
          <w:sz w:val="22"/>
          <w:szCs w:val="22"/>
        </w:rPr>
        <w:t xml:space="preserve"> on your release from prison</w:t>
      </w:r>
      <w:r w:rsidRPr="00C05A36">
        <w:rPr>
          <w:rFonts w:ascii="Calibri" w:hAnsi="Calibri"/>
          <w:iCs/>
          <w:sz w:val="22"/>
          <w:szCs w:val="22"/>
        </w:rPr>
        <w:t>?</w:t>
      </w:r>
    </w:p>
    <w:p w14:paraId="79362E28" w14:textId="77777777" w:rsidR="00193884" w:rsidRPr="00C05A36" w:rsidRDefault="00193884" w:rsidP="00193884">
      <w:pPr>
        <w:pStyle w:val="QuestionText"/>
        <w:pBdr>
          <w:top w:val="single" w:sz="4" w:space="1"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sz w:val="22"/>
        </w:rPr>
      </w:pPr>
      <w:r w:rsidRPr="00C05A36">
        <w:rPr>
          <w:rFonts w:ascii="Calibri" w:hAnsi="Calibri"/>
          <w:iCs/>
          <w:sz w:val="22"/>
        </w:rPr>
        <w:t xml:space="preserve">Yes  </w:t>
      </w:r>
      <w:sdt>
        <w:sdtPr>
          <w:rPr>
            <w:rFonts w:ascii="Calibri" w:hAnsi="Calibri"/>
            <w:iCs/>
            <w:sz w:val="22"/>
          </w:rPr>
          <w:id w:val="21818305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Pr="00C05A36">
        <w:rPr>
          <w:rFonts w:ascii="Calibri" w:hAnsi="Calibri"/>
          <w:iCs/>
          <w:sz w:val="22"/>
        </w:rPr>
        <w:tab/>
        <w:t xml:space="preserve">No  </w:t>
      </w:r>
      <w:sdt>
        <w:sdtPr>
          <w:rPr>
            <w:rFonts w:ascii="Calibri" w:hAnsi="Calibri"/>
            <w:iCs/>
            <w:sz w:val="22"/>
          </w:rPr>
          <w:id w:val="211069106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p>
    <w:p w14:paraId="2E959FE8" w14:textId="77777777" w:rsidR="00193884" w:rsidRPr="00C05A36" w:rsidRDefault="00193884" w:rsidP="00193884">
      <w:pPr>
        <w:pStyle w:val="QuestionText"/>
        <w:rPr>
          <w:rFonts w:ascii="Calibri" w:hAnsi="Calibri"/>
          <w:iCs/>
          <w:sz w:val="22"/>
        </w:rPr>
      </w:pPr>
      <w:r w:rsidRPr="00C05A36">
        <w:rPr>
          <w:rFonts w:ascii="Calibri" w:hAnsi="Calibri"/>
          <w:iCs/>
          <w:sz w:val="22"/>
        </w:rPr>
        <w:t xml:space="preserve">If answered </w:t>
      </w:r>
      <w:r w:rsidRPr="00C05A36">
        <w:rPr>
          <w:rFonts w:ascii="Calibri" w:hAnsi="Calibri"/>
          <w:b/>
          <w:iCs/>
          <w:sz w:val="22"/>
        </w:rPr>
        <w:t>‘Yes</w:t>
      </w:r>
      <w:r w:rsidRPr="00C05A36">
        <w:rPr>
          <w:rFonts w:ascii="Calibri" w:hAnsi="Calibri"/>
          <w:iCs/>
          <w:sz w:val="22"/>
        </w:rPr>
        <w:t>’ go to Question 34.</w:t>
      </w:r>
    </w:p>
    <w:p w14:paraId="3D2445FF"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 xml:space="preserve">31. Who </w:t>
      </w:r>
      <w:r w:rsidR="004F5396" w:rsidRPr="00C05A36">
        <w:rPr>
          <w:rFonts w:ascii="Calibri" w:hAnsi="Calibri"/>
          <w:iCs/>
          <w:sz w:val="22"/>
          <w:szCs w:val="22"/>
        </w:rPr>
        <w:t xml:space="preserve">will </w:t>
      </w:r>
      <w:r w:rsidRPr="00C05A36">
        <w:rPr>
          <w:rFonts w:ascii="Calibri" w:hAnsi="Calibri"/>
          <w:iCs/>
          <w:sz w:val="22"/>
          <w:szCs w:val="22"/>
        </w:rPr>
        <w:t>live with you</w:t>
      </w:r>
      <w:r w:rsidR="004F5396" w:rsidRPr="00C05A36">
        <w:rPr>
          <w:rFonts w:ascii="Calibri" w:hAnsi="Calibri"/>
          <w:iCs/>
          <w:sz w:val="22"/>
          <w:szCs w:val="22"/>
        </w:rPr>
        <w:t xml:space="preserve"> on your release from prison</w:t>
      </w:r>
      <w:r w:rsidRPr="00C05A36">
        <w:rPr>
          <w:rFonts w:ascii="Calibri" w:hAnsi="Calibri"/>
          <w:iCs/>
          <w:sz w:val="22"/>
          <w:szCs w:val="22"/>
        </w:rPr>
        <w:t>?</w:t>
      </w:r>
    </w:p>
    <w:p w14:paraId="339E22C0" w14:textId="77777777" w:rsidR="00193884" w:rsidRPr="00C05A36" w:rsidRDefault="00193884" w:rsidP="00193884">
      <w:pPr>
        <w:spacing w:before="60" w:after="60"/>
        <w:rPr>
          <w:iCs/>
        </w:rPr>
      </w:pPr>
      <w:r w:rsidRPr="00C05A36">
        <w:rPr>
          <w:iCs/>
        </w:rPr>
        <w:t>Select ALL that apply.</w:t>
      </w:r>
    </w:p>
    <w:p w14:paraId="54A7F4C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99121365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Partner/spouse (includes same-sex partner)</w:t>
      </w:r>
    </w:p>
    <w:p w14:paraId="4A66EFCE"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47012821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Dependent child/children under 16 years of age</w:t>
      </w:r>
    </w:p>
    <w:p w14:paraId="6A0A866E"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33133659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4312D" w:rsidRPr="00C05A36">
        <w:rPr>
          <w:rFonts w:ascii="Calibri" w:hAnsi="Calibri"/>
          <w:iCs/>
          <w:sz w:val="22"/>
        </w:rPr>
        <w:t xml:space="preserve">  Dependent full-</w:t>
      </w:r>
      <w:r w:rsidR="00193884" w:rsidRPr="00C05A36">
        <w:rPr>
          <w:rFonts w:ascii="Calibri" w:hAnsi="Calibri"/>
          <w:iCs/>
          <w:sz w:val="22"/>
        </w:rPr>
        <w:t>time student(s)—child/children who is a/are full-time student(s) aged between 16 and 24 years</w:t>
      </w:r>
    </w:p>
    <w:p w14:paraId="30D40693" w14:textId="77777777" w:rsidR="00193884" w:rsidRPr="00C05A36" w:rsidRDefault="00FD6371"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r w:rsidRPr="00C05A36">
        <w:rPr>
          <w:rFonts w:ascii="Calibri" w:hAnsi="Calibri"/>
          <w:iCs/>
          <w:sz w:val="22"/>
        </w:rPr>
        <w:sym w:font="Wingdings 2" w:char="F0A3"/>
      </w:r>
      <w:r w:rsidRPr="00C05A36">
        <w:rPr>
          <w:rFonts w:ascii="Calibri" w:hAnsi="Calibri"/>
          <w:iCs/>
          <w:sz w:val="22"/>
        </w:rPr>
        <w:t xml:space="preserve"> </w:t>
      </w:r>
      <w:r w:rsidR="00193884" w:rsidRPr="00C05A36">
        <w:rPr>
          <w:rFonts w:ascii="Calibri" w:hAnsi="Calibri"/>
          <w:iCs/>
          <w:sz w:val="22"/>
        </w:rPr>
        <w:t xml:space="preserve">  Parent(s)/guardian(s)</w:t>
      </w:r>
    </w:p>
    <w:p w14:paraId="510CFC5C"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33666994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Other family member(s) or relative(s)</w:t>
      </w:r>
    </w:p>
    <w:p w14:paraId="7A3A2FC8"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35546217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Others, not family</w:t>
      </w:r>
    </w:p>
    <w:p w14:paraId="25480E1C" w14:textId="77777777" w:rsidR="00193884" w:rsidRPr="00C05A36" w:rsidRDefault="00193884" w:rsidP="00193884">
      <w:pPr>
        <w:spacing w:before="60" w:after="60"/>
        <w:rPr>
          <w:iCs/>
        </w:rPr>
      </w:pPr>
      <w:r w:rsidRPr="00C05A36">
        <w:rPr>
          <w:iCs/>
        </w:rPr>
        <w:t>If answer includes ‘</w:t>
      </w:r>
      <w:r w:rsidRPr="00C05A36">
        <w:rPr>
          <w:b/>
          <w:iCs/>
        </w:rPr>
        <w:t>Dependent child/children under 16 years of age’</w:t>
      </w:r>
      <w:r w:rsidRPr="00C05A36">
        <w:rPr>
          <w:rFonts w:cs="Arial"/>
          <w:iCs/>
        </w:rPr>
        <w:t xml:space="preserve"> go to Question 32, otherwise go to </w:t>
      </w:r>
      <w:r w:rsidRPr="00C05A36">
        <w:rPr>
          <w:iCs/>
        </w:rPr>
        <w:t>Question 34.</w:t>
      </w:r>
    </w:p>
    <w:p w14:paraId="585204CA"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32. Are you the main caregiver for this child/these children?</w:t>
      </w:r>
    </w:p>
    <w:p w14:paraId="5D8E9133"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38302627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w:t>
      </w:r>
    </w:p>
    <w:p w14:paraId="416526DF"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6030471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w:t>
      </w:r>
    </w:p>
    <w:p w14:paraId="60910E94"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913282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Care is shared equally with another person</w:t>
      </w:r>
    </w:p>
    <w:p w14:paraId="37E92E3D" w14:textId="77777777" w:rsidR="00193884" w:rsidRPr="00C05A36" w:rsidRDefault="00193884" w:rsidP="00193884">
      <w:pPr>
        <w:pStyle w:val="QuestionText"/>
        <w:rPr>
          <w:rFonts w:ascii="Calibri" w:hAnsi="Calibri"/>
          <w:b/>
          <w:iCs/>
          <w:sz w:val="22"/>
        </w:rPr>
      </w:pPr>
      <w:r w:rsidRPr="00C05A36">
        <w:rPr>
          <w:rFonts w:ascii="Calibri" w:hAnsi="Calibri"/>
          <w:iCs/>
          <w:sz w:val="22"/>
        </w:rPr>
        <w:t xml:space="preserve">If answered </w:t>
      </w:r>
      <w:r w:rsidRPr="00C05A36">
        <w:rPr>
          <w:rFonts w:ascii="Calibri" w:hAnsi="Calibri"/>
          <w:b/>
          <w:iCs/>
          <w:sz w:val="22"/>
        </w:rPr>
        <w:t>‘No’</w:t>
      </w:r>
      <w:r w:rsidRPr="00C05A36">
        <w:rPr>
          <w:rFonts w:ascii="Calibri" w:hAnsi="Calibri"/>
          <w:iCs/>
          <w:sz w:val="22"/>
        </w:rPr>
        <w:t xml:space="preserve"> go to Question 34.</w:t>
      </w:r>
    </w:p>
    <w:p w14:paraId="079FB846" w14:textId="77777777" w:rsidR="00193884" w:rsidRPr="00C05A36" w:rsidRDefault="00193884" w:rsidP="00193884">
      <w:pPr>
        <w:pStyle w:val="QuestionHeading"/>
        <w:pBdr>
          <w:bottom w:val="none" w:sz="0" w:space="0" w:color="auto"/>
        </w:pBdr>
        <w:spacing w:after="120"/>
        <w:rPr>
          <w:rFonts w:ascii="Calibri" w:hAnsi="Calibri"/>
          <w:iCs/>
          <w:sz w:val="22"/>
          <w:szCs w:val="22"/>
        </w:rPr>
      </w:pPr>
      <w:r w:rsidRPr="00C05A36">
        <w:rPr>
          <w:rFonts w:ascii="Calibri" w:hAnsi="Calibri"/>
          <w:iCs/>
          <w:sz w:val="22"/>
          <w:szCs w:val="22"/>
        </w:rPr>
        <w:t>33. What is the date of birth of your youngest child?</w:t>
      </w:r>
    </w:p>
    <w:p w14:paraId="156D0E4E" w14:textId="77777777" w:rsidR="00193884" w:rsidRPr="00C05A36" w:rsidRDefault="00193884" w:rsidP="00193884">
      <w:pPr>
        <w:spacing w:before="60" w:after="60"/>
        <w:rPr>
          <w:b/>
          <w:iCs/>
        </w:rPr>
      </w:pPr>
      <w:r w:rsidRPr="00C05A36">
        <w:rPr>
          <w:b/>
          <w:iCs/>
        </w:rPr>
        <w:t xml:space="preserve">Note:  </w:t>
      </w:r>
      <w:r w:rsidRPr="00C05A36">
        <w:rPr>
          <w:iCs/>
        </w:rPr>
        <w:t xml:space="preserve">This question refers to the youngest child for whom the </w:t>
      </w:r>
      <w:r w:rsidR="00BE53B4" w:rsidRPr="00C05A36">
        <w:rPr>
          <w:iCs/>
        </w:rPr>
        <w:t>Participant has</w:t>
      </w:r>
      <w:r w:rsidRPr="00C05A36">
        <w:rPr>
          <w:iCs/>
        </w:rPr>
        <w:t xml:space="preserve"> caring responsibility (either main caregiver or shared equally).</w:t>
      </w:r>
    </w:p>
    <w:p w14:paraId="13CA74A5" w14:textId="77777777" w:rsidR="00193884" w:rsidRPr="00C05A36" w:rsidRDefault="00193884" w:rsidP="00193884">
      <w:pPr>
        <w:pStyle w:val="QuestionText"/>
        <w:spacing w:before="0" w:after="0"/>
        <w:rPr>
          <w:rFonts w:ascii="Calibri" w:hAnsi="Calibri"/>
          <w:iCs/>
          <w:sz w:val="22"/>
        </w:rPr>
      </w:pPr>
      <w:r w:rsidRPr="00C05A36">
        <w:rPr>
          <w:rFonts w:ascii="Calibri" w:hAnsi="Calibri"/>
          <w:iCs/>
          <w:sz w:val="22"/>
        </w:rPr>
        <w:t>Record here: ________________________________</w:t>
      </w:r>
    </w:p>
    <w:p w14:paraId="58E99B28" w14:textId="77777777" w:rsidR="00193884" w:rsidRPr="00C05A36" w:rsidRDefault="00193884" w:rsidP="0056557D">
      <w:pPr>
        <w:pStyle w:val="QuestionHeading"/>
        <w:keepNext/>
        <w:spacing w:after="0"/>
        <w:rPr>
          <w:rFonts w:ascii="Calibri" w:hAnsi="Calibri" w:cs="Gautami"/>
          <w:iCs/>
          <w:sz w:val="22"/>
          <w:szCs w:val="22"/>
        </w:rPr>
      </w:pPr>
      <w:r w:rsidRPr="00C05A36">
        <w:rPr>
          <w:rFonts w:ascii="Calibri" w:hAnsi="Calibri" w:cs="Gautami"/>
          <w:iCs/>
          <w:sz w:val="22"/>
          <w:szCs w:val="22"/>
        </w:rPr>
        <w:t>Transport</w:t>
      </w:r>
    </w:p>
    <w:p w14:paraId="14F236BC" w14:textId="77777777" w:rsidR="00193884" w:rsidRPr="00C05A36" w:rsidRDefault="00193884" w:rsidP="0056557D">
      <w:pPr>
        <w:pStyle w:val="QuestionHeading"/>
        <w:keepNext/>
        <w:pBdr>
          <w:bottom w:val="none" w:sz="0" w:space="0" w:color="auto"/>
        </w:pBdr>
        <w:rPr>
          <w:rFonts w:ascii="Calibri" w:hAnsi="Calibri"/>
          <w:iCs/>
          <w:sz w:val="22"/>
          <w:szCs w:val="22"/>
        </w:rPr>
      </w:pPr>
      <w:r w:rsidRPr="00C05A36">
        <w:rPr>
          <w:rFonts w:ascii="Calibri" w:hAnsi="Calibri"/>
          <w:iCs/>
          <w:sz w:val="22"/>
          <w:szCs w:val="22"/>
        </w:rPr>
        <w:t>34. Do you have a valid driver’s licence?</w:t>
      </w:r>
    </w:p>
    <w:p w14:paraId="2B2A7EAC" w14:textId="77777777" w:rsidR="00193884" w:rsidRPr="00C05A36" w:rsidRDefault="00193884" w:rsidP="0056557D">
      <w:pPr>
        <w:keepNext/>
        <w:spacing w:before="60" w:after="60"/>
        <w:rPr>
          <w:iCs/>
        </w:rPr>
      </w:pPr>
      <w:r w:rsidRPr="00C05A36">
        <w:rPr>
          <w:b/>
          <w:iCs/>
        </w:rPr>
        <w:t>Note</w:t>
      </w:r>
      <w:r w:rsidR="006A588B" w:rsidRPr="00C05A36">
        <w:rPr>
          <w:b/>
          <w:iCs/>
        </w:rPr>
        <w:t>:</w:t>
      </w:r>
      <w:r w:rsidR="006A588B" w:rsidRPr="00C05A36">
        <w:rPr>
          <w:iCs/>
        </w:rPr>
        <w:t xml:space="preserve"> ‘</w:t>
      </w:r>
      <w:r w:rsidRPr="00C05A36">
        <w:rPr>
          <w:iCs/>
        </w:rPr>
        <w:t>Valid’ means paid for and not cancelled or suspended.</w:t>
      </w:r>
      <w:r w:rsidR="00CF2A5E" w:rsidRPr="00C05A36">
        <w:rPr>
          <w:iCs/>
        </w:rPr>
        <w:t xml:space="preserve"> It does not include a Learners licence</w:t>
      </w:r>
      <w:r w:rsidR="004C6342" w:rsidRPr="00C05A36">
        <w:rPr>
          <w:iCs/>
        </w:rPr>
        <w:t xml:space="preserve"> for a car</w:t>
      </w:r>
      <w:r w:rsidR="00CF2A5E" w:rsidRPr="00C05A36">
        <w:rPr>
          <w:iCs/>
        </w:rPr>
        <w:t>.</w:t>
      </w:r>
    </w:p>
    <w:p w14:paraId="184A650D" w14:textId="77777777" w:rsidR="00193884" w:rsidRPr="00C05A36" w:rsidRDefault="00193884" w:rsidP="0056557D">
      <w:pPr>
        <w:pStyle w:val="QuestionText"/>
        <w:keepNext/>
        <w:pBdr>
          <w:top w:val="single" w:sz="4" w:space="1"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sz w:val="22"/>
        </w:rPr>
      </w:pPr>
      <w:r w:rsidRPr="00C05A36">
        <w:rPr>
          <w:rFonts w:ascii="Calibri" w:hAnsi="Calibri"/>
          <w:iCs/>
          <w:sz w:val="22"/>
        </w:rPr>
        <w:t xml:space="preserve">Yes  </w:t>
      </w:r>
      <w:sdt>
        <w:sdtPr>
          <w:rPr>
            <w:rFonts w:ascii="Calibri" w:hAnsi="Calibri"/>
            <w:iCs/>
            <w:sz w:val="22"/>
          </w:rPr>
          <w:id w:val="149838537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Pr="00C05A36">
        <w:rPr>
          <w:rFonts w:ascii="Calibri" w:hAnsi="Calibri"/>
          <w:iCs/>
          <w:sz w:val="22"/>
        </w:rPr>
        <w:tab/>
        <w:t xml:space="preserve">No  </w:t>
      </w:r>
      <w:sdt>
        <w:sdtPr>
          <w:rPr>
            <w:rFonts w:ascii="Calibri" w:hAnsi="Calibri"/>
            <w:iCs/>
            <w:sz w:val="22"/>
          </w:rPr>
          <w:id w:val="-50305078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p>
    <w:p w14:paraId="79137205" w14:textId="77777777" w:rsidR="00193884" w:rsidRPr="00C05A36" w:rsidRDefault="00193884" w:rsidP="0056557D">
      <w:pPr>
        <w:pStyle w:val="QuestionText"/>
        <w:keepNext/>
        <w:rPr>
          <w:rFonts w:ascii="Calibri" w:hAnsi="Calibri"/>
          <w:iCs/>
          <w:sz w:val="22"/>
        </w:rPr>
      </w:pPr>
      <w:r w:rsidRPr="00C05A36">
        <w:rPr>
          <w:rFonts w:ascii="Calibri" w:hAnsi="Calibri"/>
          <w:iCs/>
          <w:sz w:val="22"/>
        </w:rPr>
        <w:t xml:space="preserve">If answered </w:t>
      </w:r>
      <w:r w:rsidRPr="00C05A36">
        <w:rPr>
          <w:rFonts w:ascii="Calibri" w:hAnsi="Calibri"/>
          <w:b/>
          <w:iCs/>
          <w:sz w:val="22"/>
        </w:rPr>
        <w:t>‘No’</w:t>
      </w:r>
      <w:r w:rsidRPr="00C05A36">
        <w:rPr>
          <w:rFonts w:ascii="Calibri" w:hAnsi="Calibri"/>
          <w:iCs/>
          <w:sz w:val="22"/>
        </w:rPr>
        <w:t xml:space="preserve"> go to Question 36.</w:t>
      </w:r>
    </w:p>
    <w:p w14:paraId="7A0A22E6" w14:textId="77777777" w:rsidR="00772B3B" w:rsidRPr="00DD0454" w:rsidRDefault="00772B3B" w:rsidP="00AC018B">
      <w:pPr>
        <w:pStyle w:val="QuestionHeading"/>
        <w:pBdr>
          <w:bottom w:val="none" w:sz="0" w:space="0" w:color="auto"/>
        </w:pBdr>
        <w:spacing w:after="0"/>
        <w:ind w:left="0" w:firstLine="0"/>
        <w:rPr>
          <w:rFonts w:ascii="Calibri" w:hAnsi="Calibri"/>
          <w:iCs/>
          <w:color w:val="FF0000"/>
          <w:sz w:val="22"/>
          <w:szCs w:val="22"/>
        </w:rPr>
      </w:pPr>
      <w:r w:rsidRPr="00DD0454">
        <w:rPr>
          <w:rFonts w:ascii="Calibri" w:hAnsi="Calibri"/>
          <w:iCs/>
          <w:color w:val="FF0000"/>
          <w:sz w:val="22"/>
          <w:szCs w:val="22"/>
        </w:rPr>
        <w:t>Are you eligible to get a driver’s licence?</w:t>
      </w:r>
      <w:r w:rsidRPr="00DD0454">
        <w:rPr>
          <w:rFonts w:ascii="Calibri" w:hAnsi="Calibri"/>
          <w:iCs/>
          <w:color w:val="FF0000"/>
          <w:sz w:val="22"/>
          <w:szCs w:val="22"/>
        </w:rPr>
        <w:br/>
        <w:t>(ADDITIONAL QUESTION)</w:t>
      </w:r>
    </w:p>
    <w:p w14:paraId="71E9BFC6" w14:textId="77777777" w:rsidR="00772B3B" w:rsidRPr="00DD0454" w:rsidRDefault="00772B3B" w:rsidP="00772B3B">
      <w:pPr>
        <w:spacing w:before="60" w:after="60"/>
        <w:rPr>
          <w:iCs/>
          <w:color w:val="FF0000"/>
        </w:rPr>
      </w:pPr>
      <w:r w:rsidRPr="00DD0454">
        <w:rPr>
          <w:b/>
          <w:iCs/>
          <w:color w:val="FF0000"/>
        </w:rPr>
        <w:t>Note:</w:t>
      </w:r>
      <w:r w:rsidRPr="00DD0454">
        <w:rPr>
          <w:iCs/>
          <w:color w:val="FF0000"/>
        </w:rPr>
        <w:t xml:space="preserve">  In some jurisdictions, ex-offenders with driving convictions may not be eligible for a driver’s licence.</w:t>
      </w:r>
    </w:p>
    <w:p w14:paraId="2F6EF043" w14:textId="77777777" w:rsidR="00772B3B" w:rsidRPr="00DD0454" w:rsidRDefault="00772B3B" w:rsidP="00772B3B">
      <w:pPr>
        <w:pStyle w:val="QuestionText"/>
        <w:pBdr>
          <w:top w:val="single" w:sz="4" w:space="1"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color w:val="FF0000"/>
          <w:sz w:val="22"/>
        </w:rPr>
      </w:pPr>
      <w:r w:rsidRPr="00DD0454">
        <w:rPr>
          <w:rFonts w:ascii="Calibri" w:hAnsi="Calibri"/>
          <w:iCs/>
          <w:color w:val="FF0000"/>
          <w:sz w:val="22"/>
        </w:rPr>
        <w:t xml:space="preserve">Yes  </w:t>
      </w:r>
      <w:sdt>
        <w:sdtPr>
          <w:rPr>
            <w:rFonts w:ascii="Calibri" w:hAnsi="Calibri"/>
            <w:iCs/>
            <w:color w:val="FF0000"/>
            <w:sz w:val="22"/>
          </w:rPr>
          <w:id w:val="656350888"/>
          <w14:checkbox>
            <w14:checked w14:val="0"/>
            <w14:checkedState w14:val="2612" w14:font="MS Gothic"/>
            <w14:uncheckedState w14:val="2610" w14:font="MS Gothic"/>
          </w14:checkbox>
        </w:sdtPr>
        <w:sdtContent>
          <w:r w:rsidR="00F42AFC" w:rsidRPr="00DD0454">
            <w:rPr>
              <w:rFonts w:ascii="MS Gothic" w:eastAsia="MS Gothic" w:hAnsi="MS Gothic"/>
              <w:iCs/>
              <w:color w:val="FF0000"/>
              <w:sz w:val="22"/>
            </w:rPr>
            <w:t>☐</w:t>
          </w:r>
        </w:sdtContent>
      </w:sdt>
      <w:r w:rsidRPr="00DD0454">
        <w:rPr>
          <w:rFonts w:ascii="Calibri" w:hAnsi="Calibri"/>
          <w:iCs/>
          <w:color w:val="FF0000"/>
          <w:sz w:val="22"/>
        </w:rPr>
        <w:tab/>
        <w:t xml:space="preserve">No  </w:t>
      </w:r>
      <w:sdt>
        <w:sdtPr>
          <w:rPr>
            <w:rFonts w:ascii="Calibri" w:hAnsi="Calibri"/>
            <w:iCs/>
            <w:color w:val="FF0000"/>
            <w:sz w:val="22"/>
          </w:rPr>
          <w:id w:val="164065799"/>
          <w14:checkbox>
            <w14:checked w14:val="0"/>
            <w14:checkedState w14:val="2612" w14:font="MS Gothic"/>
            <w14:uncheckedState w14:val="2610" w14:font="MS Gothic"/>
          </w14:checkbox>
        </w:sdtPr>
        <w:sdtContent>
          <w:r w:rsidR="00F42AFC" w:rsidRPr="00DD0454">
            <w:rPr>
              <w:rFonts w:ascii="MS Gothic" w:eastAsia="MS Gothic" w:hAnsi="MS Gothic"/>
              <w:iCs/>
              <w:color w:val="FF0000"/>
              <w:sz w:val="22"/>
            </w:rPr>
            <w:t>☐</w:t>
          </w:r>
        </w:sdtContent>
      </w:sdt>
    </w:p>
    <w:p w14:paraId="4E041261" w14:textId="77777777" w:rsidR="00193884" w:rsidRPr="00C05A36" w:rsidRDefault="00193884" w:rsidP="00DD0F08">
      <w:pPr>
        <w:pStyle w:val="QuestionHeading"/>
        <w:keepNext/>
        <w:pBdr>
          <w:bottom w:val="none" w:sz="0" w:space="0" w:color="auto"/>
        </w:pBdr>
        <w:rPr>
          <w:rFonts w:ascii="Calibri" w:hAnsi="Calibri"/>
          <w:iCs/>
          <w:sz w:val="22"/>
          <w:szCs w:val="22"/>
        </w:rPr>
      </w:pPr>
      <w:r w:rsidRPr="00C05A36">
        <w:rPr>
          <w:rFonts w:ascii="Calibri" w:hAnsi="Calibri"/>
          <w:iCs/>
          <w:sz w:val="22"/>
          <w:szCs w:val="22"/>
        </w:rPr>
        <w:t>35. Do you have your own car or motorcycle that you can use to travel to and from work?</w:t>
      </w:r>
    </w:p>
    <w:p w14:paraId="0D41FD7D" w14:textId="77777777" w:rsidR="00193884" w:rsidRPr="00C05A36" w:rsidRDefault="00193884" w:rsidP="0056557D">
      <w:pPr>
        <w:spacing w:before="60" w:after="60"/>
        <w:rPr>
          <w:rFonts w:ascii="Calibri" w:hAnsi="Calibri"/>
          <w:iCs/>
        </w:rPr>
      </w:pPr>
      <w:r w:rsidRPr="00C05A36">
        <w:rPr>
          <w:b/>
          <w:iCs/>
        </w:rPr>
        <w:t>Note:</w:t>
      </w:r>
      <w:r w:rsidRPr="00C05A36">
        <w:rPr>
          <w:iCs/>
        </w:rPr>
        <w:t xml:space="preserve"> If </w:t>
      </w:r>
      <w:r w:rsidR="001B0DB8" w:rsidRPr="00C05A36">
        <w:rPr>
          <w:iCs/>
        </w:rPr>
        <w:t xml:space="preserve">the </w:t>
      </w:r>
      <w:r w:rsidR="00BE53B4" w:rsidRPr="00C05A36">
        <w:rPr>
          <w:iCs/>
        </w:rPr>
        <w:t>Participant reports</w:t>
      </w:r>
      <w:r w:rsidRPr="00C05A36">
        <w:rPr>
          <w:iCs/>
        </w:rPr>
        <w:t xml:space="preserve"> they have unrestricted access to a vehicle they do not own, record </w:t>
      </w:r>
      <w:r w:rsidRPr="00C05A36">
        <w:rPr>
          <w:b/>
          <w:iCs/>
        </w:rPr>
        <w:t>‘Yes’</w:t>
      </w:r>
      <w:r w:rsidRPr="00C05A36">
        <w:rPr>
          <w:iCs/>
        </w:rPr>
        <w:t>.</w:t>
      </w:r>
      <w:r w:rsidR="000B6DDB" w:rsidRPr="00C05A36">
        <w:rPr>
          <w:iCs/>
        </w:rPr>
        <w:t xml:space="preserve"> </w:t>
      </w:r>
      <w:r w:rsidRPr="00C05A36">
        <w:rPr>
          <w:rFonts w:ascii="Calibri" w:hAnsi="Calibri"/>
          <w:iCs/>
        </w:rPr>
        <w:t xml:space="preserve">If the </w:t>
      </w:r>
      <w:r w:rsidR="00BE53B4" w:rsidRPr="00C05A36">
        <w:rPr>
          <w:rFonts w:ascii="Calibri" w:hAnsi="Calibri"/>
          <w:iCs/>
        </w:rPr>
        <w:t>Participant answers</w:t>
      </w:r>
      <w:r w:rsidRPr="00C05A36">
        <w:rPr>
          <w:rFonts w:ascii="Calibri" w:hAnsi="Calibri"/>
          <w:iCs/>
        </w:rPr>
        <w:t xml:space="preserve"> ‘</w:t>
      </w:r>
      <w:r w:rsidRPr="00C05A36">
        <w:rPr>
          <w:rFonts w:ascii="Calibri" w:hAnsi="Calibri"/>
          <w:b/>
          <w:iCs/>
        </w:rPr>
        <w:t>No</w:t>
      </w:r>
      <w:r w:rsidRPr="00C05A36">
        <w:rPr>
          <w:rFonts w:ascii="Calibri" w:hAnsi="Calibri"/>
          <w:iCs/>
        </w:rPr>
        <w:t>’, question further to find out the most appropriate response.</w:t>
      </w:r>
    </w:p>
    <w:p w14:paraId="37A66D9E"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06753351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 don't own a car/motorcycle</w:t>
      </w:r>
    </w:p>
    <w:p w14:paraId="06C80BA3"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75620836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 own a car/motorcycle but cannot afford running costs/maintenance</w:t>
      </w:r>
    </w:p>
    <w:p w14:paraId="43731966"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37924808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 other</w:t>
      </w:r>
    </w:p>
    <w:p w14:paraId="31A225D6"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72171416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w:t>
      </w:r>
    </w:p>
    <w:p w14:paraId="34925D08" w14:textId="77777777" w:rsidR="00193884" w:rsidRPr="00C05A36" w:rsidRDefault="00193884" w:rsidP="00193884">
      <w:pPr>
        <w:spacing w:before="60" w:after="60"/>
        <w:rPr>
          <w:iCs/>
        </w:rPr>
      </w:pPr>
      <w:r w:rsidRPr="00C05A36" w:rsidDel="009A77FE">
        <w:rPr>
          <w:b/>
          <w:iCs/>
        </w:rPr>
        <w:t xml:space="preserve"> </w:t>
      </w:r>
      <w:r w:rsidRPr="00C05A36">
        <w:rPr>
          <w:iCs/>
        </w:rPr>
        <w:t xml:space="preserve">If the </w:t>
      </w:r>
      <w:r w:rsidR="00BE53B4" w:rsidRPr="00C05A36">
        <w:rPr>
          <w:iCs/>
        </w:rPr>
        <w:t>Participant answered</w:t>
      </w:r>
      <w:r w:rsidRPr="00C05A36">
        <w:rPr>
          <w:iCs/>
        </w:rPr>
        <w:t xml:space="preserve"> </w:t>
      </w:r>
      <w:r w:rsidRPr="00C05A36">
        <w:rPr>
          <w:b/>
          <w:iCs/>
        </w:rPr>
        <w:t xml:space="preserve">‘Yes’ AND </w:t>
      </w:r>
      <w:r w:rsidRPr="00C05A36">
        <w:rPr>
          <w:iCs/>
        </w:rPr>
        <w:t>is aged 22 years or younger go to Question 37.</w:t>
      </w:r>
    </w:p>
    <w:p w14:paraId="6E07D106" w14:textId="77777777" w:rsidR="00193884" w:rsidRPr="00C05A36" w:rsidRDefault="00193884" w:rsidP="00193884">
      <w:pPr>
        <w:spacing w:before="60" w:after="60"/>
        <w:rPr>
          <w:iCs/>
        </w:rPr>
      </w:pPr>
      <w:r w:rsidRPr="00C05A36">
        <w:rPr>
          <w:iCs/>
        </w:rPr>
        <w:t xml:space="preserve">If the </w:t>
      </w:r>
      <w:r w:rsidR="00BE53B4" w:rsidRPr="00C05A36">
        <w:rPr>
          <w:iCs/>
        </w:rPr>
        <w:t>Participant answered</w:t>
      </w:r>
      <w:r w:rsidRPr="00C05A36">
        <w:rPr>
          <w:iCs/>
        </w:rPr>
        <w:t xml:space="preserve"> </w:t>
      </w:r>
      <w:r w:rsidRPr="00C05A36">
        <w:rPr>
          <w:b/>
          <w:iCs/>
        </w:rPr>
        <w:t xml:space="preserve">‘Yes’ </w:t>
      </w:r>
      <w:r w:rsidR="006A588B" w:rsidRPr="00C05A36">
        <w:rPr>
          <w:b/>
          <w:iCs/>
        </w:rPr>
        <w:t xml:space="preserve">AND </w:t>
      </w:r>
      <w:r w:rsidR="006A588B" w:rsidRPr="00C05A36">
        <w:rPr>
          <w:iCs/>
        </w:rPr>
        <w:t>is</w:t>
      </w:r>
      <w:r w:rsidRPr="00C05A36">
        <w:rPr>
          <w:iCs/>
        </w:rPr>
        <w:t xml:space="preserve"> aged between 23 and 27 years go to Question 40.</w:t>
      </w:r>
    </w:p>
    <w:p w14:paraId="3CEABA35" w14:textId="77777777" w:rsidR="00193884" w:rsidRPr="00C05A36" w:rsidRDefault="00193884" w:rsidP="00193884">
      <w:pPr>
        <w:spacing w:before="60" w:after="60"/>
        <w:rPr>
          <w:iCs/>
        </w:rPr>
      </w:pPr>
      <w:r w:rsidRPr="00C05A36">
        <w:rPr>
          <w:iCs/>
        </w:rPr>
        <w:t xml:space="preserve">If the </w:t>
      </w:r>
      <w:r w:rsidR="00BE53B4" w:rsidRPr="00C05A36">
        <w:rPr>
          <w:iCs/>
        </w:rPr>
        <w:t>Participant answered</w:t>
      </w:r>
      <w:r w:rsidRPr="00C05A36">
        <w:rPr>
          <w:iCs/>
        </w:rPr>
        <w:t xml:space="preserve"> </w:t>
      </w:r>
      <w:r w:rsidRPr="00C05A36">
        <w:rPr>
          <w:b/>
          <w:iCs/>
        </w:rPr>
        <w:t xml:space="preserve">‘Yes’ AND </w:t>
      </w:r>
      <w:r w:rsidRPr="00C05A36">
        <w:rPr>
          <w:iCs/>
        </w:rPr>
        <w:t>is aged 28 years or older go to Question 43.</w:t>
      </w:r>
    </w:p>
    <w:p w14:paraId="13F653CE" w14:textId="77777777" w:rsidR="00595A8B" w:rsidRPr="00C05A36" w:rsidRDefault="00595A8B" w:rsidP="00193884">
      <w:pPr>
        <w:spacing w:before="60" w:after="60"/>
        <w:rPr>
          <w:iCs/>
          <w:sz w:val="2"/>
        </w:rPr>
      </w:pPr>
    </w:p>
    <w:p w14:paraId="6BF9C36D" w14:textId="77777777" w:rsidR="00595A8B" w:rsidRPr="00DD0454" w:rsidRDefault="00595A8B" w:rsidP="00595A8B">
      <w:pPr>
        <w:pStyle w:val="QuestionHeading"/>
        <w:pBdr>
          <w:bottom w:val="none" w:sz="0" w:space="0" w:color="auto"/>
        </w:pBdr>
        <w:spacing w:before="120" w:after="120"/>
        <w:rPr>
          <w:rFonts w:ascii="Calibri" w:hAnsi="Calibri"/>
          <w:iCs/>
          <w:color w:val="FF0000"/>
          <w:sz w:val="22"/>
          <w:szCs w:val="22"/>
        </w:rPr>
      </w:pPr>
      <w:r w:rsidRPr="00DD0454">
        <w:rPr>
          <w:rFonts w:ascii="Calibri" w:hAnsi="Calibri"/>
          <w:iCs/>
          <w:color w:val="FF0000"/>
          <w:sz w:val="22"/>
          <w:szCs w:val="22"/>
        </w:rPr>
        <w:t>Is your car/motorcycle registered and roadworthy?</w:t>
      </w:r>
    </w:p>
    <w:p w14:paraId="67CB1246" w14:textId="77777777" w:rsidR="00595A8B" w:rsidRPr="00DD0454" w:rsidRDefault="00595A8B" w:rsidP="00595A8B">
      <w:pPr>
        <w:pStyle w:val="QuestionText"/>
        <w:pBdr>
          <w:top w:val="single" w:sz="4" w:space="1" w:color="auto"/>
          <w:left w:val="single" w:sz="4" w:space="4" w:color="auto"/>
          <w:bottom w:val="single" w:sz="4" w:space="1" w:color="auto"/>
          <w:right w:val="single" w:sz="4" w:space="4" w:color="auto"/>
          <w:between w:val="single" w:sz="4" w:space="1" w:color="auto"/>
        </w:pBdr>
        <w:tabs>
          <w:tab w:val="clear" w:pos="4153"/>
          <w:tab w:val="center" w:pos="2880"/>
        </w:tabs>
        <w:rPr>
          <w:rFonts w:ascii="Calibri" w:hAnsi="Calibri"/>
          <w:iCs/>
          <w:color w:val="FF0000"/>
          <w:sz w:val="22"/>
        </w:rPr>
      </w:pPr>
      <w:r w:rsidRPr="00DD0454">
        <w:rPr>
          <w:rFonts w:ascii="Calibri" w:hAnsi="Calibri"/>
          <w:iCs/>
          <w:color w:val="FF0000"/>
          <w:sz w:val="22"/>
        </w:rPr>
        <w:t xml:space="preserve">Yes  </w:t>
      </w:r>
      <w:sdt>
        <w:sdtPr>
          <w:rPr>
            <w:rFonts w:ascii="Calibri" w:hAnsi="Calibri"/>
            <w:iCs/>
            <w:color w:val="FF0000"/>
            <w:sz w:val="22"/>
          </w:rPr>
          <w:id w:val="358634716"/>
          <w14:checkbox>
            <w14:checked w14:val="0"/>
            <w14:checkedState w14:val="2612" w14:font="MS Gothic"/>
            <w14:uncheckedState w14:val="2610" w14:font="MS Gothic"/>
          </w14:checkbox>
        </w:sdtPr>
        <w:sdtContent>
          <w:r w:rsidR="00F42AFC" w:rsidRPr="00DD0454">
            <w:rPr>
              <w:rFonts w:ascii="MS Gothic" w:eastAsia="MS Gothic" w:hAnsi="MS Gothic"/>
              <w:iCs/>
              <w:color w:val="FF0000"/>
              <w:sz w:val="22"/>
            </w:rPr>
            <w:t>☐</w:t>
          </w:r>
        </w:sdtContent>
      </w:sdt>
      <w:r w:rsidRPr="00DD0454">
        <w:rPr>
          <w:rFonts w:ascii="Calibri" w:hAnsi="Calibri"/>
          <w:iCs/>
          <w:color w:val="FF0000"/>
          <w:sz w:val="22"/>
        </w:rPr>
        <w:tab/>
        <w:t xml:space="preserve">No  </w:t>
      </w:r>
      <w:sdt>
        <w:sdtPr>
          <w:rPr>
            <w:rFonts w:ascii="Calibri" w:hAnsi="Calibri"/>
            <w:iCs/>
            <w:color w:val="FF0000"/>
            <w:sz w:val="22"/>
          </w:rPr>
          <w:id w:val="-858966637"/>
          <w14:checkbox>
            <w14:checked w14:val="0"/>
            <w14:checkedState w14:val="2612" w14:font="MS Gothic"/>
            <w14:uncheckedState w14:val="2610" w14:font="MS Gothic"/>
          </w14:checkbox>
        </w:sdtPr>
        <w:sdtContent>
          <w:r w:rsidR="00F42AFC" w:rsidRPr="00DD0454">
            <w:rPr>
              <w:rFonts w:ascii="MS Gothic" w:eastAsia="MS Gothic" w:hAnsi="MS Gothic"/>
              <w:iCs/>
              <w:color w:val="FF0000"/>
              <w:sz w:val="22"/>
            </w:rPr>
            <w:t>☐</w:t>
          </w:r>
        </w:sdtContent>
      </w:sdt>
    </w:p>
    <w:p w14:paraId="7488F3FF"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36. What can you use to travel to and from work?</w:t>
      </w:r>
    </w:p>
    <w:p w14:paraId="45058568" w14:textId="77777777" w:rsidR="00193884" w:rsidRPr="00C05A36" w:rsidRDefault="00193884" w:rsidP="00193884">
      <w:pPr>
        <w:spacing w:before="60" w:after="60"/>
        <w:rPr>
          <w:iCs/>
        </w:rPr>
      </w:pPr>
      <w:r w:rsidRPr="00C05A36">
        <w:rPr>
          <w:b/>
          <w:iCs/>
        </w:rPr>
        <w:t>Note:</w:t>
      </w:r>
      <w:r w:rsidRPr="00C05A36">
        <w:rPr>
          <w:iCs/>
        </w:rPr>
        <w:t xml:space="preserve"> The </w:t>
      </w:r>
      <w:r w:rsidR="00BE53B4" w:rsidRPr="00C05A36">
        <w:rPr>
          <w:iCs/>
        </w:rPr>
        <w:t>Participant should</w:t>
      </w:r>
      <w:r w:rsidRPr="00C05A36">
        <w:rPr>
          <w:iCs/>
        </w:rPr>
        <w:t xml:space="preserve"> have sufficient and adequate access to the mode of transport recorded.</w:t>
      </w:r>
    </w:p>
    <w:p w14:paraId="7FDBC5B6"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57305184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Own non-motorised transport (e.g. bicycle)</w:t>
      </w:r>
    </w:p>
    <w:p w14:paraId="2D3CDCA4"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76980959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Other private transport (e.g. friend or relative's car)</w:t>
      </w:r>
    </w:p>
    <w:p w14:paraId="12E94D6F"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57604569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Public transport (e.g. bus or train)</w:t>
      </w:r>
    </w:p>
    <w:p w14:paraId="1B4C443D"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343094568"/>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Taxi</w:t>
      </w:r>
    </w:p>
    <w:p w14:paraId="57E29261"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36401677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Other motorised transport</w:t>
      </w:r>
    </w:p>
    <w:p w14:paraId="2A167240"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40295433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No transport (except walking)</w:t>
      </w:r>
    </w:p>
    <w:p w14:paraId="3A29C104" w14:textId="77777777" w:rsidR="00193884" w:rsidRPr="00C05A36" w:rsidRDefault="00193884" w:rsidP="00193884">
      <w:pPr>
        <w:pStyle w:val="QuestionHeading"/>
        <w:spacing w:after="0"/>
        <w:rPr>
          <w:rFonts w:ascii="Calibri" w:hAnsi="Calibri" w:cs="Gautami"/>
          <w:iCs/>
          <w:sz w:val="22"/>
          <w:szCs w:val="22"/>
        </w:rPr>
      </w:pPr>
      <w:r w:rsidRPr="00C05A36">
        <w:rPr>
          <w:rFonts w:ascii="Calibri" w:hAnsi="Calibri" w:cs="Gautami"/>
          <w:iCs/>
          <w:sz w:val="22"/>
          <w:szCs w:val="22"/>
        </w:rPr>
        <w:t xml:space="preserve">Criminal </w:t>
      </w:r>
      <w:r w:rsidR="000B6DDB" w:rsidRPr="00C05A36">
        <w:rPr>
          <w:rFonts w:ascii="Calibri" w:hAnsi="Calibri" w:cs="Gautami"/>
          <w:iCs/>
          <w:sz w:val="22"/>
          <w:szCs w:val="22"/>
        </w:rPr>
        <w:t>c</w:t>
      </w:r>
      <w:r w:rsidRPr="00C05A36">
        <w:rPr>
          <w:rFonts w:ascii="Calibri" w:hAnsi="Calibri" w:cs="Gautami"/>
          <w:iCs/>
          <w:sz w:val="22"/>
          <w:szCs w:val="22"/>
        </w:rPr>
        <w:t>onvictions</w:t>
      </w:r>
    </w:p>
    <w:p w14:paraId="6EDE8008" w14:textId="77777777" w:rsidR="00193884" w:rsidRPr="00C05A36" w:rsidRDefault="00193884" w:rsidP="00193884">
      <w:pPr>
        <w:spacing w:before="60" w:after="60"/>
        <w:rPr>
          <w:iCs/>
        </w:rPr>
      </w:pPr>
      <w:r w:rsidRPr="00C05A36">
        <w:rPr>
          <w:iCs/>
        </w:rPr>
        <w:t xml:space="preserve">Go to Question 37 if the </w:t>
      </w:r>
      <w:r w:rsidR="00BE53B4" w:rsidRPr="00C05A36">
        <w:rPr>
          <w:iCs/>
        </w:rPr>
        <w:t>Participant is</w:t>
      </w:r>
      <w:r w:rsidRPr="00C05A36">
        <w:rPr>
          <w:iCs/>
        </w:rPr>
        <w:t xml:space="preserve"> aged 22 years or younger, Question 40 if the </w:t>
      </w:r>
      <w:r w:rsidR="00BE53B4" w:rsidRPr="00C05A36">
        <w:rPr>
          <w:iCs/>
        </w:rPr>
        <w:t>Participant is</w:t>
      </w:r>
      <w:r w:rsidRPr="00C05A36">
        <w:rPr>
          <w:iCs/>
        </w:rPr>
        <w:t xml:space="preserve"> aged between 23 and 27 years, or Question 43 if the </w:t>
      </w:r>
      <w:r w:rsidR="00BE53B4" w:rsidRPr="00C05A36">
        <w:rPr>
          <w:iCs/>
        </w:rPr>
        <w:t>Participant is</w:t>
      </w:r>
      <w:r w:rsidRPr="00C05A36">
        <w:rPr>
          <w:iCs/>
        </w:rPr>
        <w:t xml:space="preserve"> aged 28 years or older.</w:t>
      </w:r>
    </w:p>
    <w:p w14:paraId="68E29AFB" w14:textId="77777777" w:rsidR="00193884" w:rsidRPr="00C05A36" w:rsidRDefault="00193884" w:rsidP="00193884">
      <w:pPr>
        <w:pStyle w:val="QuestionHeading"/>
        <w:pBdr>
          <w:bottom w:val="none" w:sz="0" w:space="0" w:color="auto"/>
        </w:pBdr>
        <w:spacing w:before="240"/>
        <w:rPr>
          <w:rFonts w:ascii="Calibri" w:hAnsi="Calibri"/>
          <w:iCs/>
          <w:sz w:val="22"/>
          <w:szCs w:val="22"/>
        </w:rPr>
      </w:pPr>
      <w:r w:rsidRPr="00C05A36">
        <w:rPr>
          <w:rFonts w:ascii="Calibri" w:hAnsi="Calibri"/>
          <w:iCs/>
          <w:sz w:val="22"/>
          <w:szCs w:val="22"/>
        </w:rPr>
        <w:t>37. Have you spent time in custody in the last two years as a result of a criminal conviction? (VOLUNTARY DISCLOSURE QUESTION)</w:t>
      </w:r>
    </w:p>
    <w:p w14:paraId="5860748F"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76729726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Yes</w:t>
      </w:r>
    </w:p>
    <w:p w14:paraId="076488F0"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72636449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No</w:t>
      </w:r>
    </w:p>
    <w:p w14:paraId="36E623BF"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66300625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Do not wish to answer</w:t>
      </w:r>
    </w:p>
    <w:p w14:paraId="35F637F2" w14:textId="77777777" w:rsidR="00193884" w:rsidRPr="00C05A36" w:rsidRDefault="00193884" w:rsidP="00193884">
      <w:pPr>
        <w:spacing w:before="60" w:after="60"/>
        <w:rPr>
          <w:iCs/>
        </w:rPr>
      </w:pPr>
      <w:r w:rsidRPr="00C05A36">
        <w:rPr>
          <w:iCs/>
        </w:rPr>
        <w:t xml:space="preserve">If answered </w:t>
      </w:r>
      <w:r w:rsidRPr="00C05A36">
        <w:rPr>
          <w:b/>
          <w:iCs/>
        </w:rPr>
        <w:t>‘No’</w:t>
      </w:r>
      <w:r w:rsidRPr="00C05A36">
        <w:rPr>
          <w:iCs/>
        </w:rPr>
        <w:t xml:space="preserve"> go to Question 39, if answered </w:t>
      </w:r>
      <w:r w:rsidRPr="00C05A36">
        <w:rPr>
          <w:b/>
          <w:iCs/>
        </w:rPr>
        <w:t>‘Do not wish to answer’</w:t>
      </w:r>
      <w:r w:rsidRPr="00C05A36">
        <w:rPr>
          <w:iCs/>
        </w:rPr>
        <w:t xml:space="preserve"> go to Question 46.</w:t>
      </w:r>
    </w:p>
    <w:p w14:paraId="41CD056C" w14:textId="77777777" w:rsidR="00193884" w:rsidRPr="00C05A36" w:rsidRDefault="00193884" w:rsidP="00193884">
      <w:pPr>
        <w:pStyle w:val="QuestionHeading"/>
        <w:pBdr>
          <w:bottom w:val="none" w:sz="0" w:space="0" w:color="auto"/>
        </w:pBdr>
        <w:spacing w:before="240"/>
        <w:rPr>
          <w:rFonts w:ascii="Calibri" w:hAnsi="Calibri"/>
          <w:iCs/>
          <w:sz w:val="22"/>
          <w:szCs w:val="22"/>
        </w:rPr>
      </w:pPr>
      <w:r w:rsidRPr="00C05A36">
        <w:rPr>
          <w:rFonts w:ascii="Calibri" w:hAnsi="Calibri"/>
          <w:iCs/>
          <w:sz w:val="22"/>
          <w:szCs w:val="22"/>
        </w:rPr>
        <w:t>38. Was your sentence 14 days or less?</w:t>
      </w:r>
    </w:p>
    <w:p w14:paraId="7155D726"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9388072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14 days or less</w:t>
      </w:r>
    </w:p>
    <w:p w14:paraId="052BC19F"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49017126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 more than 14 days</w:t>
      </w:r>
    </w:p>
    <w:p w14:paraId="7AAFAB21" w14:textId="77777777" w:rsidR="00193884" w:rsidRPr="00C05A36" w:rsidRDefault="00193884" w:rsidP="00193884">
      <w:pPr>
        <w:pStyle w:val="QuestionText"/>
        <w:rPr>
          <w:rFonts w:ascii="Calibri" w:hAnsi="Calibri"/>
          <w:iCs/>
          <w:sz w:val="22"/>
        </w:rPr>
      </w:pPr>
      <w:r w:rsidRPr="00C05A36">
        <w:rPr>
          <w:rFonts w:ascii="Calibri" w:hAnsi="Calibri"/>
          <w:iCs/>
          <w:sz w:val="22"/>
        </w:rPr>
        <w:t>Go to Question 46.</w:t>
      </w:r>
    </w:p>
    <w:p w14:paraId="4044FDEF" w14:textId="77777777" w:rsidR="00193884" w:rsidRPr="00C05A36" w:rsidRDefault="00193884" w:rsidP="00193884">
      <w:pPr>
        <w:pStyle w:val="QuestionHeading"/>
        <w:pBdr>
          <w:bottom w:val="none" w:sz="0" w:space="0" w:color="auto"/>
        </w:pBdr>
        <w:spacing w:before="240"/>
        <w:rPr>
          <w:rFonts w:ascii="Calibri" w:hAnsi="Calibri"/>
          <w:iCs/>
          <w:sz w:val="22"/>
          <w:szCs w:val="22"/>
        </w:rPr>
      </w:pPr>
      <w:r w:rsidRPr="00C05A36">
        <w:rPr>
          <w:rFonts w:ascii="Calibri" w:hAnsi="Calibri"/>
          <w:iCs/>
          <w:sz w:val="22"/>
          <w:szCs w:val="22"/>
        </w:rPr>
        <w:t xml:space="preserve">39. Have you been convicted of a criminal offence in the last five years but received a </w:t>
      </w:r>
      <w:r w:rsidRPr="00C05A36">
        <w:rPr>
          <w:rFonts w:ascii="Calibri" w:hAnsi="Calibri"/>
          <w:iCs/>
          <w:sz w:val="22"/>
          <w:szCs w:val="22"/>
        </w:rPr>
        <w:t>non</w:t>
      </w:r>
      <w:r w:rsidRPr="00C05A36">
        <w:rPr>
          <w:rFonts w:ascii="Calibri" w:hAnsi="Calibri"/>
          <w:iCs/>
          <w:sz w:val="22"/>
          <w:szCs w:val="22"/>
        </w:rPr>
        <w:noBreakHyphen/>
        <w:t>custodial sentence?  (VOLUNTARY DISCLOSURE QUESTION)</w:t>
      </w:r>
    </w:p>
    <w:p w14:paraId="31CE97DC"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53354686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Yes</w:t>
      </w:r>
    </w:p>
    <w:p w14:paraId="5DA4AB30"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22653161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w:t>
      </w:r>
    </w:p>
    <w:p w14:paraId="1148293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33627723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Do not wish to answer</w:t>
      </w:r>
    </w:p>
    <w:p w14:paraId="18627947" w14:textId="77777777" w:rsidR="00193884" w:rsidRPr="00C05A36" w:rsidRDefault="00193884" w:rsidP="00193884">
      <w:pPr>
        <w:pStyle w:val="QuestionText"/>
        <w:rPr>
          <w:rFonts w:ascii="Calibri" w:hAnsi="Calibri"/>
          <w:iCs/>
          <w:sz w:val="22"/>
        </w:rPr>
      </w:pPr>
      <w:r w:rsidRPr="00C05A36">
        <w:rPr>
          <w:rFonts w:ascii="Calibri" w:hAnsi="Calibri"/>
          <w:iCs/>
          <w:sz w:val="22"/>
        </w:rPr>
        <w:t>Go to Question 46.</w:t>
      </w:r>
    </w:p>
    <w:p w14:paraId="14D35F27" w14:textId="77777777" w:rsidR="00193884" w:rsidRPr="00C05A36" w:rsidRDefault="00193884" w:rsidP="00670296">
      <w:pPr>
        <w:pStyle w:val="QuestionHeading"/>
        <w:pBdr>
          <w:bottom w:val="none" w:sz="0" w:space="0" w:color="auto"/>
        </w:pBdr>
        <w:spacing w:after="120"/>
        <w:rPr>
          <w:rFonts w:ascii="Calibri" w:hAnsi="Calibri"/>
          <w:iCs/>
          <w:sz w:val="22"/>
          <w:szCs w:val="22"/>
        </w:rPr>
      </w:pPr>
      <w:r w:rsidRPr="00C05A36">
        <w:rPr>
          <w:rFonts w:ascii="Calibri" w:hAnsi="Calibri"/>
          <w:iCs/>
          <w:sz w:val="22"/>
          <w:szCs w:val="22"/>
        </w:rPr>
        <w:t>40. Have you spent time in custody since turning 21 years of age as a result of a criminal conviction?  (VOLUNTARY DISCLOSURE QUESTION)</w:t>
      </w:r>
    </w:p>
    <w:p w14:paraId="0BF6242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33905237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w:t>
      </w:r>
    </w:p>
    <w:p w14:paraId="7CD59C7E"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14576558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w:t>
      </w:r>
    </w:p>
    <w:p w14:paraId="29E1940C"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699996948"/>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Do not wish to answer</w:t>
      </w:r>
    </w:p>
    <w:p w14:paraId="4DF95704" w14:textId="77777777" w:rsidR="00193884" w:rsidRPr="00C05A36" w:rsidRDefault="00193884" w:rsidP="00193884">
      <w:pPr>
        <w:spacing w:before="60" w:after="60"/>
        <w:rPr>
          <w:iCs/>
        </w:rPr>
      </w:pPr>
      <w:r w:rsidRPr="00C05A36">
        <w:rPr>
          <w:iCs/>
        </w:rPr>
        <w:t xml:space="preserve">If answered </w:t>
      </w:r>
      <w:r w:rsidRPr="00C05A36">
        <w:rPr>
          <w:b/>
          <w:iCs/>
        </w:rPr>
        <w:t>‘No’</w:t>
      </w:r>
      <w:r w:rsidRPr="00C05A36">
        <w:rPr>
          <w:iCs/>
        </w:rPr>
        <w:t xml:space="preserve"> go to Question 42, if answered </w:t>
      </w:r>
      <w:r w:rsidRPr="00C05A36">
        <w:rPr>
          <w:b/>
          <w:iCs/>
        </w:rPr>
        <w:t>‘Do not wish to answer’</w:t>
      </w:r>
      <w:r w:rsidRPr="00C05A36">
        <w:rPr>
          <w:iCs/>
        </w:rPr>
        <w:t xml:space="preserve"> go to Question 46.</w:t>
      </w:r>
    </w:p>
    <w:p w14:paraId="718C194E"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41. Was your sentence 14 days or less?</w:t>
      </w:r>
    </w:p>
    <w:p w14:paraId="26B3B1E9"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0931093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Yes, 14 days or less</w:t>
      </w:r>
    </w:p>
    <w:p w14:paraId="56BCF2C3"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59507680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FD6371" w:rsidRPr="00C05A36">
        <w:rPr>
          <w:rFonts w:ascii="Calibri" w:hAnsi="Calibri"/>
          <w:iCs/>
          <w:sz w:val="22"/>
        </w:rPr>
        <w:t xml:space="preserve"> </w:t>
      </w:r>
      <w:r w:rsidR="00193884" w:rsidRPr="00C05A36">
        <w:rPr>
          <w:rFonts w:ascii="Calibri" w:hAnsi="Calibri"/>
          <w:iCs/>
          <w:sz w:val="22"/>
        </w:rPr>
        <w:t xml:space="preserve">  No, more than 14 days</w:t>
      </w:r>
    </w:p>
    <w:p w14:paraId="29BA08BE" w14:textId="77777777" w:rsidR="000B6DDB" w:rsidRPr="00C05A36" w:rsidRDefault="00193884" w:rsidP="00C15BC9">
      <w:pPr>
        <w:pStyle w:val="QuestionText"/>
        <w:rPr>
          <w:rFonts w:ascii="Calibri" w:hAnsi="Calibri"/>
          <w:iCs/>
          <w:sz w:val="22"/>
        </w:rPr>
      </w:pPr>
      <w:r w:rsidRPr="00C05A36">
        <w:rPr>
          <w:rFonts w:ascii="Calibri" w:hAnsi="Calibri"/>
          <w:iCs/>
          <w:sz w:val="22"/>
        </w:rPr>
        <w:t>Go to Question 46.</w:t>
      </w:r>
    </w:p>
    <w:p w14:paraId="60EE3C0F" w14:textId="77777777" w:rsidR="00193884" w:rsidRPr="00C05A36" w:rsidRDefault="00193884" w:rsidP="0056557D">
      <w:pPr>
        <w:pStyle w:val="QuestionHeading"/>
        <w:keepNext/>
        <w:pBdr>
          <w:bottom w:val="none" w:sz="0" w:space="0" w:color="auto"/>
        </w:pBdr>
        <w:rPr>
          <w:rFonts w:ascii="Calibri" w:hAnsi="Calibri"/>
          <w:iCs/>
          <w:sz w:val="22"/>
          <w:szCs w:val="22"/>
        </w:rPr>
      </w:pPr>
      <w:r w:rsidRPr="00C05A36">
        <w:rPr>
          <w:rFonts w:ascii="Calibri" w:hAnsi="Calibri"/>
          <w:iCs/>
          <w:sz w:val="22"/>
          <w:szCs w:val="22"/>
        </w:rPr>
        <w:t>42. Have you been convicted of a criminal offence since turning 18 years of age but received a non-custodial sentence?  (VOLUNTARY DISCLOSURE QUESTION)</w:t>
      </w:r>
    </w:p>
    <w:p w14:paraId="2E82FFE4" w14:textId="77777777" w:rsidR="00193884" w:rsidRPr="00C05A36" w:rsidRDefault="00000000" w:rsidP="0056557D">
      <w:pPr>
        <w:pStyle w:val="QuestionText"/>
        <w:keepN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564773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Yes</w:t>
      </w:r>
    </w:p>
    <w:p w14:paraId="729F8BA4" w14:textId="77777777" w:rsidR="00193884" w:rsidRPr="00C05A36" w:rsidRDefault="00000000" w:rsidP="0056557D">
      <w:pPr>
        <w:pStyle w:val="QuestionText"/>
        <w:keepN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733896657"/>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No</w:t>
      </w:r>
    </w:p>
    <w:p w14:paraId="6DBD0D29" w14:textId="77777777" w:rsidR="00193884" w:rsidRPr="00C05A36" w:rsidRDefault="00000000" w:rsidP="0056557D">
      <w:pPr>
        <w:pStyle w:val="QuestionText"/>
        <w:keepN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35773372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Do not wish to answer</w:t>
      </w:r>
    </w:p>
    <w:p w14:paraId="08AEBE08" w14:textId="77777777" w:rsidR="00193884" w:rsidRPr="00C05A36" w:rsidRDefault="00193884" w:rsidP="0056557D">
      <w:pPr>
        <w:pStyle w:val="QuestionText"/>
        <w:keepNext/>
        <w:rPr>
          <w:rFonts w:ascii="Calibri" w:hAnsi="Calibri"/>
          <w:iCs/>
          <w:sz w:val="22"/>
        </w:rPr>
      </w:pPr>
      <w:r w:rsidRPr="00C05A36">
        <w:rPr>
          <w:rFonts w:ascii="Calibri" w:hAnsi="Calibri"/>
          <w:iCs/>
          <w:sz w:val="22"/>
        </w:rPr>
        <w:t>Go to Question 46.</w:t>
      </w:r>
    </w:p>
    <w:p w14:paraId="32BCEE2E"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 xml:space="preserve">43. Have you spent time in custody in the last </w:t>
      </w:r>
      <w:r w:rsidR="000B6DDB" w:rsidRPr="00C05A36">
        <w:rPr>
          <w:rFonts w:ascii="Calibri" w:hAnsi="Calibri"/>
          <w:iCs/>
          <w:sz w:val="22"/>
          <w:szCs w:val="22"/>
        </w:rPr>
        <w:t xml:space="preserve">7 </w:t>
      </w:r>
      <w:r w:rsidRPr="00C05A36">
        <w:rPr>
          <w:rFonts w:ascii="Calibri" w:hAnsi="Calibri"/>
          <w:iCs/>
          <w:sz w:val="22"/>
          <w:szCs w:val="22"/>
        </w:rPr>
        <w:t>years as a result of a criminal conviction?  (VOLUNTARY DISCLOSURE QUESTION)</w:t>
      </w:r>
    </w:p>
    <w:p w14:paraId="150A3A2C"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09993788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Yes</w:t>
      </w:r>
    </w:p>
    <w:p w14:paraId="44666D32"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72861270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No</w:t>
      </w:r>
    </w:p>
    <w:p w14:paraId="2877EE62"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64870800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Do not wish to answer</w:t>
      </w:r>
    </w:p>
    <w:p w14:paraId="1C00E990" w14:textId="77777777" w:rsidR="00193884" w:rsidRPr="00C05A36" w:rsidRDefault="00193884" w:rsidP="00193884">
      <w:pPr>
        <w:pStyle w:val="QuestionText"/>
        <w:ind w:left="0" w:firstLine="0"/>
        <w:rPr>
          <w:rFonts w:ascii="Calibri" w:hAnsi="Calibri"/>
          <w:iCs/>
          <w:sz w:val="22"/>
        </w:rPr>
      </w:pPr>
      <w:r w:rsidRPr="00C05A36">
        <w:rPr>
          <w:rFonts w:ascii="Calibri" w:hAnsi="Calibri"/>
          <w:iCs/>
          <w:sz w:val="22"/>
        </w:rPr>
        <w:t xml:space="preserve">If answered </w:t>
      </w:r>
      <w:r w:rsidRPr="00C05A36">
        <w:rPr>
          <w:rFonts w:ascii="Calibri" w:hAnsi="Calibri"/>
          <w:b/>
          <w:iCs/>
          <w:sz w:val="22"/>
        </w:rPr>
        <w:t>‘No’</w:t>
      </w:r>
      <w:r w:rsidRPr="00C05A36">
        <w:rPr>
          <w:rFonts w:ascii="Calibri" w:hAnsi="Calibri"/>
          <w:iCs/>
          <w:sz w:val="22"/>
        </w:rPr>
        <w:t xml:space="preserve"> go to Question 45, if answered </w:t>
      </w:r>
      <w:r w:rsidRPr="00C05A36">
        <w:rPr>
          <w:rFonts w:ascii="Calibri" w:hAnsi="Calibri"/>
          <w:b/>
          <w:iCs/>
          <w:sz w:val="22"/>
        </w:rPr>
        <w:t>‘Do not wish to answer’</w:t>
      </w:r>
      <w:r w:rsidRPr="00C05A36">
        <w:rPr>
          <w:rFonts w:ascii="Calibri" w:hAnsi="Calibri"/>
          <w:iCs/>
          <w:sz w:val="22"/>
        </w:rPr>
        <w:t xml:space="preserve"> go to Question 46.</w:t>
      </w:r>
    </w:p>
    <w:p w14:paraId="6A0D097C" w14:textId="77777777" w:rsidR="00193884" w:rsidRPr="00C05A36" w:rsidRDefault="00193884" w:rsidP="00670296">
      <w:pPr>
        <w:pStyle w:val="QuestionHeading"/>
        <w:pBdr>
          <w:bottom w:val="none" w:sz="0" w:space="0" w:color="auto"/>
        </w:pBdr>
        <w:spacing w:after="120"/>
        <w:rPr>
          <w:rFonts w:ascii="Calibri" w:hAnsi="Calibri"/>
          <w:iCs/>
          <w:sz w:val="22"/>
          <w:szCs w:val="22"/>
        </w:rPr>
      </w:pPr>
      <w:r w:rsidRPr="00C05A36">
        <w:rPr>
          <w:rFonts w:ascii="Calibri" w:hAnsi="Calibri"/>
          <w:iCs/>
          <w:sz w:val="22"/>
          <w:szCs w:val="22"/>
        </w:rPr>
        <w:t>44.  Was your sentence 14 days or less?</w:t>
      </w:r>
    </w:p>
    <w:p w14:paraId="1131C18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63108675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Yes, 14 days or less</w:t>
      </w:r>
    </w:p>
    <w:p w14:paraId="3CDA059A"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667375645"/>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No, more than 14 days</w:t>
      </w:r>
    </w:p>
    <w:p w14:paraId="1315A935" w14:textId="77777777" w:rsidR="00193884" w:rsidRPr="00C05A36" w:rsidRDefault="00193884" w:rsidP="00193884">
      <w:pPr>
        <w:pStyle w:val="QuestionText"/>
        <w:ind w:left="0" w:firstLine="0"/>
        <w:rPr>
          <w:rFonts w:ascii="Calibri" w:hAnsi="Calibri"/>
          <w:iCs/>
          <w:sz w:val="22"/>
        </w:rPr>
      </w:pPr>
      <w:r w:rsidRPr="00C05A36">
        <w:rPr>
          <w:rFonts w:ascii="Calibri" w:hAnsi="Calibri"/>
          <w:iCs/>
          <w:sz w:val="22"/>
        </w:rPr>
        <w:lastRenderedPageBreak/>
        <w:t>Go to Question 46.</w:t>
      </w:r>
    </w:p>
    <w:p w14:paraId="41091BF0" w14:textId="77777777" w:rsidR="00193884" w:rsidRPr="00C05A36" w:rsidRDefault="00193884" w:rsidP="00670296">
      <w:pPr>
        <w:pStyle w:val="QuestionHeading"/>
        <w:pBdr>
          <w:bottom w:val="none" w:sz="0" w:space="0" w:color="auto"/>
        </w:pBdr>
        <w:spacing w:after="120"/>
        <w:rPr>
          <w:rFonts w:ascii="Calibri" w:hAnsi="Calibri"/>
          <w:iCs/>
          <w:sz w:val="22"/>
          <w:szCs w:val="22"/>
        </w:rPr>
      </w:pPr>
      <w:r w:rsidRPr="00C05A36">
        <w:rPr>
          <w:rFonts w:ascii="Calibri" w:hAnsi="Calibri"/>
          <w:iCs/>
          <w:sz w:val="22"/>
          <w:szCs w:val="22"/>
        </w:rPr>
        <w:t xml:space="preserve">45.  Have you been convicted of a criminal offence in the last </w:t>
      </w:r>
      <w:r w:rsidR="000B6DDB" w:rsidRPr="00C05A36">
        <w:rPr>
          <w:rFonts w:ascii="Calibri" w:hAnsi="Calibri"/>
          <w:iCs/>
          <w:sz w:val="22"/>
          <w:szCs w:val="22"/>
        </w:rPr>
        <w:t xml:space="preserve">10 </w:t>
      </w:r>
      <w:r w:rsidRPr="00C05A36">
        <w:rPr>
          <w:rFonts w:ascii="Calibri" w:hAnsi="Calibri"/>
          <w:iCs/>
          <w:sz w:val="22"/>
          <w:szCs w:val="22"/>
        </w:rPr>
        <w:t>years but received a non</w:t>
      </w:r>
      <w:r w:rsidRPr="00C05A36">
        <w:rPr>
          <w:rFonts w:ascii="Calibri" w:hAnsi="Calibri"/>
          <w:iCs/>
          <w:sz w:val="22"/>
          <w:szCs w:val="22"/>
        </w:rPr>
        <w:noBreakHyphen/>
        <w:t>custodial sentence?  (VOLUNTARY DISCLOSURE QUESTION)</w:t>
      </w:r>
    </w:p>
    <w:p w14:paraId="15819D2F"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663776398"/>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Yes</w:t>
      </w:r>
    </w:p>
    <w:p w14:paraId="2877C322"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981151800"/>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No</w:t>
      </w:r>
    </w:p>
    <w:p w14:paraId="1585A58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00127477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Do not wish to answer</w:t>
      </w:r>
    </w:p>
    <w:p w14:paraId="432BEC08" w14:textId="77777777" w:rsidR="0051602F" w:rsidRPr="00C05A36" w:rsidRDefault="0051602F" w:rsidP="00AA3E14">
      <w:pPr>
        <w:pStyle w:val="QuestionHeading"/>
        <w:spacing w:before="0" w:after="0"/>
        <w:rPr>
          <w:rFonts w:ascii="Calibri" w:hAnsi="Calibri" w:cs="Gautami"/>
          <w:iCs/>
          <w:sz w:val="22"/>
          <w:szCs w:val="22"/>
        </w:rPr>
      </w:pPr>
    </w:p>
    <w:p w14:paraId="070ACD65" w14:textId="77777777" w:rsidR="00193884" w:rsidRPr="00C05A36" w:rsidRDefault="004C2297" w:rsidP="00AA3E14">
      <w:pPr>
        <w:pStyle w:val="QuestionHeading"/>
        <w:spacing w:before="0" w:after="0"/>
        <w:rPr>
          <w:rFonts w:ascii="Calibri" w:hAnsi="Calibri" w:cs="Gautami"/>
          <w:iCs/>
          <w:sz w:val="22"/>
          <w:szCs w:val="22"/>
        </w:rPr>
      </w:pPr>
      <w:r w:rsidRPr="00C05A36">
        <w:rPr>
          <w:rFonts w:ascii="Calibri" w:hAnsi="Calibri" w:cs="Gautami"/>
          <w:iCs/>
          <w:sz w:val="22"/>
          <w:szCs w:val="22"/>
        </w:rPr>
        <w:t xml:space="preserve">Personal </w:t>
      </w:r>
      <w:r w:rsidR="000B6DDB" w:rsidRPr="00C05A36">
        <w:rPr>
          <w:rFonts w:ascii="Calibri" w:hAnsi="Calibri" w:cs="Gautami"/>
          <w:iCs/>
          <w:sz w:val="22"/>
          <w:szCs w:val="22"/>
        </w:rPr>
        <w:t>c</w:t>
      </w:r>
      <w:r w:rsidRPr="00C05A36">
        <w:rPr>
          <w:rFonts w:ascii="Calibri" w:hAnsi="Calibri" w:cs="Gautami"/>
          <w:iCs/>
          <w:sz w:val="22"/>
          <w:szCs w:val="22"/>
        </w:rPr>
        <w:t>ircumstances</w:t>
      </w:r>
    </w:p>
    <w:p w14:paraId="4476510A"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46. Does the following sentence apply to you? At least one of my parents or legal guardians was regularly in paid employment when I was in my early teens. (VOLUNTARY DISCLOSURE QUESTION)</w:t>
      </w:r>
    </w:p>
    <w:p w14:paraId="0A0FD310" w14:textId="77777777" w:rsidR="00193884" w:rsidRPr="00C05A36" w:rsidRDefault="00193884" w:rsidP="00193884">
      <w:pPr>
        <w:pStyle w:val="QuestionText"/>
        <w:spacing w:before="0" w:after="0"/>
        <w:ind w:left="0" w:firstLine="0"/>
        <w:rPr>
          <w:rFonts w:ascii="Calibri" w:hAnsi="Calibri"/>
          <w:iCs/>
          <w:sz w:val="22"/>
        </w:rPr>
      </w:pPr>
      <w:r w:rsidRPr="00C05A36">
        <w:rPr>
          <w:rFonts w:ascii="Calibri" w:hAnsi="Calibri"/>
          <w:b/>
          <w:iCs/>
          <w:sz w:val="22"/>
        </w:rPr>
        <w:t>Note:</w:t>
      </w:r>
      <w:r w:rsidRPr="00C05A36">
        <w:rPr>
          <w:rFonts w:ascii="Calibri" w:hAnsi="Calibri"/>
          <w:iCs/>
          <w:sz w:val="22"/>
        </w:rPr>
        <w:t xml:space="preserve">  This question is asked only </w:t>
      </w:r>
      <w:r w:rsidR="001B0DB8" w:rsidRPr="00C05A36">
        <w:rPr>
          <w:rFonts w:ascii="Calibri" w:hAnsi="Calibri"/>
          <w:iCs/>
          <w:sz w:val="22"/>
        </w:rPr>
        <w:t xml:space="preserve">if a </w:t>
      </w:r>
      <w:r w:rsidR="00BE53B4" w:rsidRPr="00C05A36">
        <w:rPr>
          <w:rFonts w:ascii="Calibri" w:hAnsi="Calibri"/>
          <w:iCs/>
          <w:sz w:val="22"/>
        </w:rPr>
        <w:t>Participant</w:t>
      </w:r>
      <w:r w:rsidR="001B0DB8" w:rsidRPr="00C05A36">
        <w:rPr>
          <w:rFonts w:ascii="Calibri" w:hAnsi="Calibri"/>
          <w:iCs/>
          <w:sz w:val="22"/>
        </w:rPr>
        <w:t xml:space="preserve"> is</w:t>
      </w:r>
      <w:r w:rsidRPr="00C05A36">
        <w:rPr>
          <w:rFonts w:ascii="Calibri" w:hAnsi="Calibri"/>
          <w:iCs/>
          <w:sz w:val="22"/>
        </w:rPr>
        <w:t xml:space="preserve"> aged less than 45 years. ‘Early teens’ is defined as aged between 13 and 16 years.</w:t>
      </w:r>
    </w:p>
    <w:p w14:paraId="1C20CBE8"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79625452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Yes </w:t>
      </w:r>
    </w:p>
    <w:p w14:paraId="313B3483"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8213695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No</w:t>
      </w:r>
    </w:p>
    <w:p w14:paraId="475A460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79632631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Not applicable (e.g. I was raised in an orphanage)</w:t>
      </w:r>
    </w:p>
    <w:p w14:paraId="6D3D5C79"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835379858"/>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Do not wish to answer</w:t>
      </w:r>
    </w:p>
    <w:p w14:paraId="6611774E" w14:textId="77777777" w:rsidR="00193884" w:rsidRPr="00C05A36" w:rsidRDefault="00193884" w:rsidP="00193884">
      <w:pPr>
        <w:pStyle w:val="QuestionHeading"/>
        <w:pBdr>
          <w:bottom w:val="none" w:sz="0" w:space="0" w:color="auto"/>
        </w:pBdr>
        <w:rPr>
          <w:rFonts w:ascii="Calibri" w:hAnsi="Calibri"/>
          <w:iCs/>
          <w:sz w:val="22"/>
          <w:szCs w:val="22"/>
        </w:rPr>
      </w:pPr>
      <w:r w:rsidRPr="00C05A36">
        <w:rPr>
          <w:rFonts w:ascii="Calibri" w:hAnsi="Calibri"/>
          <w:iCs/>
          <w:sz w:val="22"/>
          <w:szCs w:val="22"/>
        </w:rPr>
        <w:t xml:space="preserve">47.  Are there any other factors you think might affect your ability to work, obtain work or to look for work </w:t>
      </w:r>
      <w:r w:rsidR="00FE662A" w:rsidRPr="00C05A36">
        <w:rPr>
          <w:rFonts w:ascii="Calibri" w:hAnsi="Calibri"/>
          <w:iCs/>
          <w:sz w:val="22"/>
          <w:szCs w:val="22"/>
        </w:rPr>
        <w:t xml:space="preserve">on your release from </w:t>
      </w:r>
      <w:r w:rsidR="004C6342" w:rsidRPr="00C05A36">
        <w:rPr>
          <w:rFonts w:ascii="Calibri" w:hAnsi="Calibri"/>
          <w:iCs/>
          <w:sz w:val="22"/>
          <w:szCs w:val="22"/>
        </w:rPr>
        <w:t>P</w:t>
      </w:r>
      <w:r w:rsidR="00FE662A" w:rsidRPr="00C05A36">
        <w:rPr>
          <w:rFonts w:ascii="Calibri" w:hAnsi="Calibri"/>
          <w:iCs/>
          <w:sz w:val="22"/>
          <w:szCs w:val="22"/>
        </w:rPr>
        <w:t xml:space="preserve">rison </w:t>
      </w:r>
      <w:r w:rsidRPr="00C05A36">
        <w:rPr>
          <w:rFonts w:ascii="Calibri" w:hAnsi="Calibri"/>
          <w:iCs/>
          <w:sz w:val="22"/>
          <w:szCs w:val="22"/>
        </w:rPr>
        <w:t>that we have</w:t>
      </w:r>
      <w:r w:rsidR="003C14B1" w:rsidRPr="00C05A36">
        <w:rPr>
          <w:rFonts w:ascii="Calibri" w:hAnsi="Calibri"/>
          <w:iCs/>
          <w:sz w:val="22"/>
          <w:szCs w:val="22"/>
        </w:rPr>
        <w:t xml:space="preserve"> no</w:t>
      </w:r>
      <w:r w:rsidRPr="00C05A36">
        <w:rPr>
          <w:rFonts w:ascii="Calibri" w:hAnsi="Calibri"/>
          <w:iCs/>
          <w:sz w:val="22"/>
          <w:szCs w:val="22"/>
        </w:rPr>
        <w:t>t already discussed?  (VOLUNTARY DISCLOSURE QUESTION)</w:t>
      </w:r>
    </w:p>
    <w:p w14:paraId="471AD429"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093199973"/>
          <w14:checkbox>
            <w14:checked w14:val="1"/>
            <w14:checkedState w14:val="2612" w14:font="MS Gothic"/>
            <w14:uncheckedState w14:val="2610" w14:font="MS Gothic"/>
          </w14:checkbox>
        </w:sdtPr>
        <w:sdtContent>
          <w:r w:rsidR="002C70DB"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Yes</w:t>
      </w:r>
    </w:p>
    <w:p w14:paraId="6B4A072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904732621"/>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No</w:t>
      </w:r>
    </w:p>
    <w:p w14:paraId="12015057"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62939266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Do not wish to answer</w:t>
      </w:r>
    </w:p>
    <w:p w14:paraId="5773E61B" w14:textId="77777777" w:rsidR="00193884" w:rsidRPr="00C05A36" w:rsidRDefault="00193884" w:rsidP="00193884">
      <w:pPr>
        <w:spacing w:before="60" w:after="60"/>
        <w:rPr>
          <w:iCs/>
        </w:rPr>
      </w:pPr>
      <w:r w:rsidRPr="00C05A36">
        <w:rPr>
          <w:iCs/>
        </w:rPr>
        <w:t xml:space="preserve">If answered </w:t>
      </w:r>
      <w:r w:rsidRPr="00C05A36">
        <w:rPr>
          <w:b/>
          <w:iCs/>
        </w:rPr>
        <w:t>‘No’</w:t>
      </w:r>
      <w:r w:rsidRPr="00C05A36">
        <w:rPr>
          <w:iCs/>
        </w:rPr>
        <w:t xml:space="preserve"> or </w:t>
      </w:r>
      <w:r w:rsidRPr="00C05A36">
        <w:rPr>
          <w:b/>
          <w:iCs/>
        </w:rPr>
        <w:t>‘Do not wish to answer’,</w:t>
      </w:r>
      <w:r w:rsidRPr="00C05A36">
        <w:rPr>
          <w:iCs/>
        </w:rPr>
        <w:t xml:space="preserve"> the JSCI is finished.</w:t>
      </w:r>
    </w:p>
    <w:p w14:paraId="144F851C" w14:textId="77777777" w:rsidR="00193884" w:rsidRPr="00C05A36" w:rsidRDefault="00193884" w:rsidP="00193884">
      <w:pPr>
        <w:pStyle w:val="QuestionHeading"/>
        <w:pBdr>
          <w:bottom w:val="none" w:sz="0" w:space="0" w:color="auto"/>
        </w:pBdr>
        <w:spacing w:before="240" w:after="120"/>
        <w:rPr>
          <w:rFonts w:ascii="Calibri" w:hAnsi="Calibri"/>
          <w:iCs/>
          <w:sz w:val="22"/>
          <w:szCs w:val="22"/>
        </w:rPr>
      </w:pPr>
      <w:r w:rsidRPr="00C05A36">
        <w:rPr>
          <w:rFonts w:ascii="Calibri" w:hAnsi="Calibri"/>
          <w:iCs/>
          <w:sz w:val="22"/>
          <w:szCs w:val="22"/>
        </w:rPr>
        <w:t>48. Please specify the factors.</w:t>
      </w:r>
    </w:p>
    <w:p w14:paraId="49B23AD8" w14:textId="77777777" w:rsidR="00193884" w:rsidRPr="00C05A36" w:rsidRDefault="00193884" w:rsidP="00193884">
      <w:pPr>
        <w:spacing w:before="60" w:after="60"/>
        <w:rPr>
          <w:iCs/>
        </w:rPr>
      </w:pPr>
      <w:r w:rsidRPr="00C05A36">
        <w:rPr>
          <w:b/>
          <w:iCs/>
        </w:rPr>
        <w:t xml:space="preserve">Note: </w:t>
      </w:r>
      <w:r w:rsidRPr="00C05A36">
        <w:rPr>
          <w:iCs/>
        </w:rPr>
        <w:t xml:space="preserve">Please ensure that the </w:t>
      </w:r>
      <w:r w:rsidR="00BE53B4" w:rsidRPr="00C05A36">
        <w:rPr>
          <w:iCs/>
        </w:rPr>
        <w:t>Participant’s</w:t>
      </w:r>
      <w:r w:rsidRPr="00C05A36">
        <w:rPr>
          <w:iCs/>
        </w:rPr>
        <w:t xml:space="preserve"> response</w:t>
      </w:r>
      <w:r w:rsidR="001B0DB8" w:rsidRPr="00C05A36">
        <w:rPr>
          <w:iCs/>
        </w:rPr>
        <w:t xml:space="preserve"> is</w:t>
      </w:r>
      <w:r w:rsidRPr="00C05A36">
        <w:rPr>
          <w:iCs/>
        </w:rPr>
        <w:t xml:space="preserve"> relevant to this question and </w:t>
      </w:r>
      <w:r w:rsidR="00BE53B4" w:rsidRPr="00C05A36">
        <w:rPr>
          <w:iCs/>
        </w:rPr>
        <w:t>no</w:t>
      </w:r>
      <w:r w:rsidRPr="00C05A36">
        <w:rPr>
          <w:iCs/>
        </w:rPr>
        <w:t xml:space="preserve"> other question(s) </w:t>
      </w:r>
      <w:r w:rsidRPr="00C05A36">
        <w:rPr>
          <w:iCs/>
        </w:rPr>
        <w:t xml:space="preserve">asked previously in this form. If a </w:t>
      </w:r>
      <w:r w:rsidR="00BE53B4" w:rsidRPr="00C05A36">
        <w:rPr>
          <w:iCs/>
        </w:rPr>
        <w:t>Participant reports</w:t>
      </w:r>
      <w:r w:rsidRPr="00C05A36">
        <w:rPr>
          <w:iCs/>
        </w:rPr>
        <w:t xml:space="preserve"> medical conditions, disabilities, a criminal record, English language difficulties, no driver’s licence/transport or lack of recent work experience </w:t>
      </w:r>
      <w:r w:rsidRPr="00C05A36">
        <w:rPr>
          <w:b/>
          <w:iCs/>
        </w:rPr>
        <w:t>DO NOT record them here</w:t>
      </w:r>
      <w:r w:rsidRPr="00C05A36">
        <w:rPr>
          <w:iCs/>
        </w:rPr>
        <w:t>. Record these responses under the appropriate question.</w:t>
      </w:r>
    </w:p>
    <w:p w14:paraId="558848BC" w14:textId="77777777" w:rsidR="00193884" w:rsidRPr="00C05A36" w:rsidRDefault="00193884" w:rsidP="00193884">
      <w:pPr>
        <w:spacing w:before="60" w:after="60"/>
        <w:rPr>
          <w:iCs/>
        </w:rPr>
      </w:pPr>
      <w:r w:rsidRPr="00C05A36">
        <w:rPr>
          <w:iCs/>
        </w:rPr>
        <w:t>Select ALL that apply.</w:t>
      </w:r>
    </w:p>
    <w:p w14:paraId="685B2D16"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6582233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Anger issues/temper/violence</w:t>
      </w:r>
    </w:p>
    <w:p w14:paraId="0CDD8833"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09380551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Caring responsibilities</w:t>
      </w:r>
    </w:p>
    <w:p w14:paraId="29BED2E3"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33622894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Criminal court action pending/bail/remand</w:t>
      </w:r>
    </w:p>
    <w:p w14:paraId="18AD1773"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8409588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Dental issues</w:t>
      </w:r>
    </w:p>
    <w:p w14:paraId="4369471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78477014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193884" w:rsidRPr="00C05A36">
        <w:rPr>
          <w:rFonts w:ascii="Calibri" w:hAnsi="Calibri"/>
          <w:iCs/>
          <w:sz w:val="22"/>
        </w:rPr>
        <w:t xml:space="preserve">  Domestic violence</w:t>
      </w:r>
    </w:p>
    <w:p w14:paraId="38D9B6B8"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951122469"/>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Drug treatment program (e.g. methadone)</w:t>
      </w:r>
    </w:p>
    <w:p w14:paraId="13437781"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96456269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Family grief/trauma</w:t>
      </w:r>
    </w:p>
    <w:p w14:paraId="1E4C4E5B"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10530297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Gambling addiction</w:t>
      </w:r>
    </w:p>
    <w:p w14:paraId="7066BF44"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89839323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Numeracy issues</w:t>
      </w:r>
    </w:p>
    <w:p w14:paraId="30C4751C"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5493676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Pregnancy</w:t>
      </w:r>
    </w:p>
    <w:p w14:paraId="7BCD921A"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50678772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Relationship breakdown</w:t>
      </w:r>
    </w:p>
    <w:p w14:paraId="186AF4F8"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2136290053"/>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Risk of homelessness</w:t>
      </w:r>
    </w:p>
    <w:p w14:paraId="5A449BF1"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485543052"/>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Self-esteem/motivation/presentation issues</w:t>
      </w:r>
    </w:p>
    <w:p w14:paraId="151F6231"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528453924"/>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Severe stress</w:t>
      </w:r>
    </w:p>
    <w:p w14:paraId="7006AC04" w14:textId="77777777" w:rsidR="00193884" w:rsidRPr="00C05A36" w:rsidRDefault="00000000" w:rsidP="00193884">
      <w:pPr>
        <w:pStyle w:val="QuestionText"/>
        <w:pBdr>
          <w:top w:val="single" w:sz="4" w:space="1" w:color="auto"/>
          <w:left w:val="single" w:sz="4" w:space="4" w:color="auto"/>
          <w:bottom w:val="single" w:sz="4" w:space="1" w:color="auto"/>
          <w:right w:val="single" w:sz="4" w:space="4" w:color="auto"/>
          <w:between w:val="single" w:sz="4" w:space="1" w:color="auto"/>
        </w:pBdr>
        <w:rPr>
          <w:rFonts w:ascii="Calibri" w:hAnsi="Calibri"/>
          <w:iCs/>
          <w:sz w:val="22"/>
        </w:rPr>
      </w:pPr>
      <w:sdt>
        <w:sdtPr>
          <w:rPr>
            <w:rFonts w:ascii="Calibri" w:hAnsi="Calibri"/>
            <w:iCs/>
            <w:sz w:val="22"/>
          </w:rPr>
          <w:id w:val="1166830666"/>
          <w14:checkbox>
            <w14:checked w14:val="0"/>
            <w14:checkedState w14:val="2612" w14:font="MS Gothic"/>
            <w14:uncheckedState w14:val="2610" w14:font="MS Gothic"/>
          </w14:checkbox>
        </w:sdtPr>
        <w:sdtContent>
          <w:r w:rsidR="00F42AFC" w:rsidRPr="00C05A36">
            <w:rPr>
              <w:rFonts w:ascii="MS Gothic" w:eastAsia="MS Gothic" w:hAnsi="MS Gothic" w:hint="eastAsia"/>
              <w:iCs/>
              <w:sz w:val="22"/>
            </w:rPr>
            <w:t>☐</w:t>
          </w:r>
        </w:sdtContent>
      </w:sdt>
      <w:r w:rsidR="00496574" w:rsidRPr="00C05A36">
        <w:rPr>
          <w:rFonts w:ascii="Calibri" w:hAnsi="Calibri"/>
          <w:iCs/>
          <w:sz w:val="22"/>
        </w:rPr>
        <w:t xml:space="preserve"> </w:t>
      </w:r>
      <w:r w:rsidR="00193884" w:rsidRPr="00C05A36">
        <w:rPr>
          <w:rFonts w:ascii="Calibri" w:hAnsi="Calibri"/>
          <w:iCs/>
          <w:sz w:val="22"/>
        </w:rPr>
        <w:t xml:space="preserve">  Sleep problems/insomnia</w:t>
      </w:r>
    </w:p>
    <w:p w14:paraId="4B021AD3" w14:textId="77777777" w:rsidR="00193884" w:rsidRPr="00C05A36" w:rsidRDefault="00193884" w:rsidP="00193884">
      <w:pPr>
        <w:pStyle w:val="QuestionText"/>
        <w:ind w:left="0" w:firstLine="0"/>
        <w:rPr>
          <w:rFonts w:ascii="Calibri" w:hAnsi="Calibri"/>
          <w:iCs/>
          <w:sz w:val="22"/>
        </w:rPr>
      </w:pPr>
      <w:r w:rsidRPr="00C05A36">
        <w:rPr>
          <w:rFonts w:ascii="Calibri" w:hAnsi="Calibri"/>
          <w:b/>
          <w:iCs/>
          <w:sz w:val="22"/>
        </w:rPr>
        <w:t>Important note:</w:t>
      </w:r>
      <w:r w:rsidRPr="00C05A36">
        <w:rPr>
          <w:rFonts w:ascii="Calibri" w:hAnsi="Calibri"/>
          <w:iCs/>
          <w:sz w:val="22"/>
        </w:rPr>
        <w:t xml:space="preserve"> When a </w:t>
      </w:r>
      <w:r w:rsidR="00BE53B4" w:rsidRPr="00C05A36">
        <w:rPr>
          <w:rFonts w:ascii="Calibri" w:hAnsi="Calibri"/>
          <w:iCs/>
          <w:sz w:val="22"/>
        </w:rPr>
        <w:t>Participant records</w:t>
      </w:r>
      <w:r w:rsidRPr="00C05A36">
        <w:rPr>
          <w:rFonts w:ascii="Calibri" w:hAnsi="Calibri"/>
          <w:iCs/>
          <w:sz w:val="22"/>
        </w:rPr>
        <w:t xml:space="preserve"> '</w:t>
      </w:r>
      <w:r w:rsidR="007816E2" w:rsidRPr="00C05A36">
        <w:rPr>
          <w:rFonts w:ascii="Calibri" w:hAnsi="Calibri"/>
          <w:iCs/>
          <w:sz w:val="22"/>
        </w:rPr>
        <w:t>d</w:t>
      </w:r>
      <w:r w:rsidRPr="00C05A36">
        <w:rPr>
          <w:rFonts w:ascii="Calibri" w:hAnsi="Calibri"/>
          <w:iCs/>
          <w:sz w:val="22"/>
        </w:rPr>
        <w:t>omestic violence‘ or ‘</w:t>
      </w:r>
      <w:r w:rsidR="007816E2" w:rsidRPr="00C05A36">
        <w:rPr>
          <w:rFonts w:ascii="Calibri" w:hAnsi="Calibri"/>
          <w:iCs/>
          <w:sz w:val="22"/>
        </w:rPr>
        <w:t>f</w:t>
      </w:r>
      <w:r w:rsidRPr="00C05A36">
        <w:rPr>
          <w:rFonts w:ascii="Calibri" w:hAnsi="Calibri"/>
          <w:iCs/>
          <w:sz w:val="22"/>
        </w:rPr>
        <w:t xml:space="preserve">amily grief/trauma’, the </w:t>
      </w:r>
      <w:r w:rsidR="00BE53B4" w:rsidRPr="00C05A36">
        <w:rPr>
          <w:rFonts w:ascii="Calibri" w:hAnsi="Calibri"/>
          <w:iCs/>
          <w:sz w:val="22"/>
        </w:rPr>
        <w:t>P</w:t>
      </w:r>
      <w:r w:rsidR="00F960EF" w:rsidRPr="00C05A36">
        <w:rPr>
          <w:rFonts w:ascii="Calibri" w:hAnsi="Calibri"/>
          <w:iCs/>
          <w:sz w:val="22"/>
        </w:rPr>
        <w:t>rovider should record</w:t>
      </w:r>
      <w:r w:rsidR="0054027A" w:rsidRPr="00C05A36">
        <w:rPr>
          <w:rFonts w:ascii="Calibri" w:hAnsi="Calibri"/>
          <w:iCs/>
          <w:sz w:val="22"/>
        </w:rPr>
        <w:t xml:space="preserve"> this in the P</w:t>
      </w:r>
      <w:r w:rsidR="00BE53B4" w:rsidRPr="00C05A36">
        <w:rPr>
          <w:rFonts w:ascii="Calibri" w:hAnsi="Calibri"/>
          <w:iCs/>
          <w:sz w:val="22"/>
        </w:rPr>
        <w:t>articipant</w:t>
      </w:r>
      <w:r w:rsidR="0054027A" w:rsidRPr="00C05A36">
        <w:rPr>
          <w:rFonts w:ascii="Calibri" w:hAnsi="Calibri"/>
          <w:iCs/>
          <w:sz w:val="22"/>
        </w:rPr>
        <w:t>’</w:t>
      </w:r>
      <w:r w:rsidR="00BE53B4" w:rsidRPr="00C05A36">
        <w:rPr>
          <w:rFonts w:ascii="Calibri" w:hAnsi="Calibri"/>
          <w:iCs/>
          <w:sz w:val="22"/>
        </w:rPr>
        <w:t>s</w:t>
      </w:r>
      <w:r w:rsidR="0054027A" w:rsidRPr="00C05A36">
        <w:rPr>
          <w:rFonts w:ascii="Calibri" w:hAnsi="Calibri"/>
          <w:iCs/>
          <w:sz w:val="22"/>
        </w:rPr>
        <w:t xml:space="preserve"> Transition Plan and disc</w:t>
      </w:r>
      <w:r w:rsidR="007816E2" w:rsidRPr="00C05A36">
        <w:rPr>
          <w:rFonts w:ascii="Calibri" w:hAnsi="Calibri"/>
          <w:iCs/>
          <w:sz w:val="22"/>
        </w:rPr>
        <w:t>uss with the post-release Employment Services P</w:t>
      </w:r>
      <w:r w:rsidR="0054027A" w:rsidRPr="00C05A36">
        <w:rPr>
          <w:rFonts w:ascii="Calibri" w:hAnsi="Calibri"/>
          <w:iCs/>
          <w:sz w:val="22"/>
        </w:rPr>
        <w:t>rovider</w:t>
      </w:r>
      <w:r w:rsidR="007816E2" w:rsidRPr="00C05A36">
        <w:rPr>
          <w:rFonts w:ascii="Calibri" w:hAnsi="Calibri"/>
          <w:iCs/>
          <w:sz w:val="22"/>
        </w:rPr>
        <w:t xml:space="preserve"> at the Facilitated Transfer M</w:t>
      </w:r>
      <w:r w:rsidR="00F960EF" w:rsidRPr="00C05A36">
        <w:rPr>
          <w:rFonts w:ascii="Calibri" w:hAnsi="Calibri"/>
          <w:iCs/>
          <w:sz w:val="22"/>
        </w:rPr>
        <w:t>eeting</w:t>
      </w:r>
      <w:r w:rsidR="0054027A" w:rsidRPr="00C05A36">
        <w:rPr>
          <w:rFonts w:ascii="Calibri" w:hAnsi="Calibri"/>
          <w:iCs/>
          <w:sz w:val="22"/>
        </w:rPr>
        <w:t xml:space="preserve">. The post-release </w:t>
      </w:r>
      <w:r w:rsidR="007816E2" w:rsidRPr="00C05A36">
        <w:rPr>
          <w:rFonts w:ascii="Calibri" w:hAnsi="Calibri"/>
          <w:iCs/>
          <w:sz w:val="22"/>
        </w:rPr>
        <w:t>Employment Services P</w:t>
      </w:r>
      <w:r w:rsidR="0054027A" w:rsidRPr="00C05A36">
        <w:rPr>
          <w:rFonts w:ascii="Calibri" w:hAnsi="Calibri"/>
          <w:iCs/>
          <w:sz w:val="22"/>
        </w:rPr>
        <w:t>rovider</w:t>
      </w:r>
      <w:r w:rsidR="00BE53B4" w:rsidRPr="00C05A36">
        <w:rPr>
          <w:rFonts w:ascii="Calibri" w:hAnsi="Calibri"/>
          <w:iCs/>
          <w:sz w:val="22"/>
        </w:rPr>
        <w:t xml:space="preserve"> should</w:t>
      </w:r>
      <w:r w:rsidRPr="00C05A36">
        <w:rPr>
          <w:rFonts w:ascii="Calibri" w:hAnsi="Calibri"/>
          <w:iCs/>
          <w:sz w:val="22"/>
        </w:rPr>
        <w:t xml:space="preserve"> refer</w:t>
      </w:r>
      <w:r w:rsidR="004C6342" w:rsidRPr="00C05A36">
        <w:rPr>
          <w:rFonts w:ascii="Calibri" w:hAnsi="Calibri"/>
          <w:iCs/>
          <w:sz w:val="22"/>
        </w:rPr>
        <w:t xml:space="preserve"> </w:t>
      </w:r>
      <w:r w:rsidR="0054027A" w:rsidRPr="00C05A36">
        <w:rPr>
          <w:rFonts w:ascii="Calibri" w:hAnsi="Calibri"/>
          <w:iCs/>
          <w:sz w:val="22"/>
        </w:rPr>
        <w:t xml:space="preserve">the </w:t>
      </w:r>
      <w:r w:rsidR="006A588B" w:rsidRPr="00C05A36">
        <w:rPr>
          <w:rFonts w:ascii="Calibri" w:hAnsi="Calibri"/>
          <w:iCs/>
          <w:sz w:val="22"/>
        </w:rPr>
        <w:t>Participant</w:t>
      </w:r>
      <w:r w:rsidR="0054027A" w:rsidRPr="00C05A36">
        <w:rPr>
          <w:rFonts w:ascii="Calibri" w:hAnsi="Calibri"/>
          <w:iCs/>
          <w:sz w:val="22"/>
        </w:rPr>
        <w:t xml:space="preserve"> </w:t>
      </w:r>
      <w:r w:rsidRPr="00C05A36">
        <w:rPr>
          <w:rFonts w:ascii="Calibri" w:hAnsi="Calibri"/>
          <w:iCs/>
          <w:sz w:val="22"/>
        </w:rPr>
        <w:t>to a Centrelink Specialist Officer.</w:t>
      </w:r>
    </w:p>
    <w:p w14:paraId="2ACBF6C8" w14:textId="77777777" w:rsidR="008F046E" w:rsidRPr="00C05A36" w:rsidRDefault="00193884" w:rsidP="008F046E">
      <w:pPr>
        <w:pStyle w:val="QuestionHeading"/>
        <w:keepNext/>
        <w:pBdr>
          <w:bottom w:val="none" w:sz="0" w:space="0" w:color="auto"/>
        </w:pBdr>
        <w:rPr>
          <w:rFonts w:ascii="Calibri" w:hAnsi="Calibri"/>
          <w:iCs/>
          <w:sz w:val="22"/>
          <w:szCs w:val="22"/>
        </w:rPr>
      </w:pPr>
      <w:r w:rsidRPr="00C05A36">
        <w:rPr>
          <w:rFonts w:ascii="Calibri" w:hAnsi="Calibri"/>
          <w:iCs/>
          <w:sz w:val="22"/>
          <w:szCs w:val="22"/>
        </w:rPr>
        <w:t>49.  For any other factors not included in the list above, please provide details.</w:t>
      </w:r>
    </w:p>
    <w:tbl>
      <w:tblPr>
        <w:tblStyle w:val="TableGrid"/>
        <w:tblW w:w="0" w:type="auto"/>
        <w:tblInd w:w="340" w:type="dxa"/>
        <w:tblLook w:val="04A0" w:firstRow="1" w:lastRow="0" w:firstColumn="1" w:lastColumn="0" w:noHBand="0" w:noVBand="1"/>
        <w:tblCaption w:val="Table for additional factors"/>
        <w:tblDescription w:val="This table is for the purpose of recording any other factors that have not been listed in the previous table "/>
      </w:tblPr>
      <w:tblGrid>
        <w:gridCol w:w="4398"/>
      </w:tblGrid>
      <w:tr w:rsidR="00C05A36" w:rsidRPr="00C05A36" w14:paraId="0B2C85E0" w14:textId="77777777" w:rsidTr="002C70DB">
        <w:trPr>
          <w:tblHeader/>
        </w:trPr>
        <w:tc>
          <w:tcPr>
            <w:tcW w:w="4738" w:type="dxa"/>
          </w:tcPr>
          <w:p w14:paraId="6DC7203C" w14:textId="77777777" w:rsidR="008F046E" w:rsidRPr="00C05A36" w:rsidRDefault="008F046E" w:rsidP="008F046E">
            <w:pPr>
              <w:pStyle w:val="QuestionHeading"/>
              <w:keepNext/>
              <w:pBdr>
                <w:bottom w:val="none" w:sz="0" w:space="0" w:color="auto"/>
              </w:pBdr>
              <w:ind w:left="0" w:firstLine="0"/>
              <w:rPr>
                <w:rFonts w:ascii="Calibri" w:hAnsi="Calibri"/>
                <w:iCs/>
                <w:sz w:val="22"/>
                <w:szCs w:val="22"/>
              </w:rPr>
            </w:pPr>
          </w:p>
        </w:tc>
      </w:tr>
    </w:tbl>
    <w:p w14:paraId="4618A164" w14:textId="77777777" w:rsidR="00193884" w:rsidRPr="00C05A36" w:rsidRDefault="00193884" w:rsidP="008F046E">
      <w:pPr>
        <w:pStyle w:val="QuestionText"/>
        <w:keepNext/>
        <w:spacing w:before="120" w:after="160"/>
        <w:ind w:left="0" w:firstLine="0"/>
        <w:rPr>
          <w:rFonts w:ascii="Calibri" w:hAnsi="Calibri"/>
          <w:b/>
          <w:iCs/>
          <w:sz w:val="22"/>
        </w:rPr>
      </w:pPr>
      <w:r w:rsidRPr="00C05A36">
        <w:rPr>
          <w:rFonts w:ascii="Calibri" w:hAnsi="Calibri"/>
          <w:b/>
          <w:iCs/>
          <w:sz w:val="22"/>
        </w:rPr>
        <w:t>The JSCI is now complete.</w:t>
      </w:r>
    </w:p>
    <w:p w14:paraId="39F449F4" w14:textId="77777777" w:rsidR="00193884" w:rsidRPr="00C05A36" w:rsidRDefault="00193884" w:rsidP="00A21C80">
      <w:pPr>
        <w:pStyle w:val="QuestionText"/>
        <w:spacing w:before="0" w:after="0"/>
        <w:ind w:left="0" w:firstLine="0"/>
        <w:rPr>
          <w:rFonts w:ascii="Calibri" w:hAnsi="Calibri"/>
          <w:iCs/>
          <w:sz w:val="22"/>
        </w:rPr>
        <w:sectPr w:rsidR="00193884" w:rsidRPr="00C05A36" w:rsidSect="006909E1">
          <w:headerReference w:type="even" r:id="rId37"/>
          <w:headerReference w:type="default" r:id="rId38"/>
          <w:headerReference w:type="first" r:id="rId39"/>
          <w:pgSz w:w="11906" w:h="16838" w:code="9"/>
          <w:pgMar w:top="851" w:right="851" w:bottom="600" w:left="851" w:header="567" w:footer="0" w:gutter="0"/>
          <w:cols w:num="2" w:sep="1" w:space="708"/>
          <w:docGrid w:linePitch="360"/>
        </w:sectPr>
      </w:pPr>
    </w:p>
    <w:p w14:paraId="6BC5DA33" w14:textId="77777777" w:rsidR="00193884" w:rsidRPr="00C05A36" w:rsidRDefault="00B2127C" w:rsidP="00C15BC9">
      <w:pPr>
        <w:rPr>
          <w:b/>
          <w:iCs/>
          <w:sz w:val="24"/>
        </w:rPr>
      </w:pPr>
      <w:r w:rsidRPr="00C05A36">
        <w:rPr>
          <w:b/>
          <w:iCs/>
          <w:sz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WES participants declaration table "/>
        <w:tblDescription w:val="This table records the TWES participants declaration to participate in the service. The participant is agreeing that the information provided is true and correct. "/>
      </w:tblPr>
      <w:tblGrid>
        <w:gridCol w:w="9038"/>
      </w:tblGrid>
      <w:tr w:rsidR="00AC1463" w:rsidRPr="005C1F15" w14:paraId="53B2EAA6" w14:textId="77777777" w:rsidTr="00C05A36">
        <w:trPr>
          <w:tblHeader/>
        </w:trPr>
        <w:tc>
          <w:tcPr>
            <w:tcW w:w="9038" w:type="dxa"/>
          </w:tcPr>
          <w:p w14:paraId="2050B816" w14:textId="77777777" w:rsidR="00AC1463" w:rsidRPr="005C1F15" w:rsidRDefault="00AC1463" w:rsidP="00E84EF5">
            <w:pPr>
              <w:pStyle w:val="Heading2"/>
            </w:pPr>
            <w:bookmarkStart w:id="1266" w:name="_Toc33458363"/>
            <w:bookmarkStart w:id="1267" w:name="_Toc121757251"/>
            <w:r w:rsidRPr="005C1F15">
              <w:rPr>
                <w:color w:val="auto"/>
              </w:rPr>
              <w:lastRenderedPageBreak/>
              <w:t>Time to Work Employment Service Participants Declaration</w:t>
            </w:r>
            <w:bookmarkEnd w:id="1266"/>
            <w:bookmarkEnd w:id="1267"/>
          </w:p>
        </w:tc>
      </w:tr>
      <w:tr w:rsidR="005F642D" w:rsidRPr="005C1F15" w14:paraId="77453619" w14:textId="77777777" w:rsidTr="00C05A36">
        <w:trPr>
          <w:tblHeader/>
        </w:trPr>
        <w:tc>
          <w:tcPr>
            <w:tcW w:w="9038" w:type="dxa"/>
          </w:tcPr>
          <w:p w14:paraId="11E0C729" w14:textId="77777777" w:rsidR="005F642D" w:rsidRPr="005C1F15" w:rsidRDefault="005F642D" w:rsidP="00193884">
            <w:pPr>
              <w:tabs>
                <w:tab w:val="center" w:pos="5032"/>
                <w:tab w:val="left" w:pos="7155"/>
              </w:tabs>
              <w:spacing w:before="240" w:line="276" w:lineRule="auto"/>
              <w:rPr>
                <w:color w:val="333399"/>
                <w:sz w:val="24"/>
              </w:rPr>
            </w:pPr>
            <w:r w:rsidRPr="005C1F15">
              <w:t>I [Time to Work Employment Service Participant’s Name]:</w:t>
            </w:r>
          </w:p>
        </w:tc>
      </w:tr>
      <w:tr w:rsidR="005F642D" w:rsidRPr="005C1F15" w14:paraId="75DEDE20" w14:textId="77777777" w:rsidTr="00C05A36">
        <w:trPr>
          <w:tblHeader/>
        </w:trPr>
        <w:tc>
          <w:tcPr>
            <w:tcW w:w="9038" w:type="dxa"/>
          </w:tcPr>
          <w:p w14:paraId="353964DA" w14:textId="77777777" w:rsidR="005F642D" w:rsidRPr="005C1F15" w:rsidRDefault="005F642D" w:rsidP="005F642D">
            <w:pPr>
              <w:tabs>
                <w:tab w:val="center" w:pos="5032"/>
                <w:tab w:val="left" w:pos="7155"/>
              </w:tabs>
              <w:spacing w:before="240" w:line="276" w:lineRule="auto"/>
              <w:rPr>
                <w:b/>
                <w:color w:val="333399"/>
                <w:sz w:val="24"/>
              </w:rPr>
            </w:pPr>
            <w:r w:rsidRPr="005C1F15">
              <w:rPr>
                <w:b/>
              </w:rPr>
              <w:t>Declare that</w:t>
            </w:r>
            <w:r w:rsidRPr="005C1F15">
              <w:t>:</w:t>
            </w:r>
          </w:p>
        </w:tc>
      </w:tr>
      <w:tr w:rsidR="005F642D" w:rsidRPr="005C1F15" w14:paraId="4D73BAA8" w14:textId="77777777" w:rsidTr="00C05A36">
        <w:trPr>
          <w:tblHeader/>
        </w:trPr>
        <w:tc>
          <w:tcPr>
            <w:tcW w:w="9038" w:type="dxa"/>
          </w:tcPr>
          <w:p w14:paraId="01FC7727" w14:textId="77777777" w:rsidR="005F642D" w:rsidRPr="005C1F15" w:rsidRDefault="005F642D" w:rsidP="003E5A74">
            <w:pPr>
              <w:pStyle w:val="ListParagraph"/>
              <w:numPr>
                <w:ilvl w:val="0"/>
                <w:numId w:val="18"/>
              </w:numPr>
              <w:tabs>
                <w:tab w:val="center" w:pos="5032"/>
                <w:tab w:val="left" w:pos="7155"/>
              </w:tabs>
              <w:spacing w:before="240" w:line="276" w:lineRule="auto"/>
              <w:rPr>
                <w:b/>
                <w:color w:val="333399"/>
                <w:sz w:val="24"/>
              </w:rPr>
            </w:pPr>
            <w:r w:rsidRPr="005C1F15">
              <w:t>the information I have provided in this form is true and correct</w:t>
            </w:r>
          </w:p>
        </w:tc>
      </w:tr>
      <w:tr w:rsidR="005F642D" w:rsidRPr="005C1F15" w14:paraId="217C3DEC" w14:textId="77777777" w:rsidTr="00C05A36">
        <w:trPr>
          <w:tblHeader/>
        </w:trPr>
        <w:tc>
          <w:tcPr>
            <w:tcW w:w="9038" w:type="dxa"/>
          </w:tcPr>
          <w:p w14:paraId="6BCC8E4E" w14:textId="77777777" w:rsidR="005F642D" w:rsidRPr="005C1F15" w:rsidRDefault="005F642D" w:rsidP="003E5A74">
            <w:pPr>
              <w:pStyle w:val="ListParagraph"/>
              <w:numPr>
                <w:ilvl w:val="0"/>
                <w:numId w:val="18"/>
              </w:numPr>
              <w:tabs>
                <w:tab w:val="center" w:pos="5032"/>
                <w:tab w:val="left" w:pos="7155"/>
              </w:tabs>
              <w:spacing w:before="240" w:line="276" w:lineRule="auto"/>
              <w:rPr>
                <w:b/>
                <w:color w:val="333399"/>
                <w:sz w:val="24"/>
              </w:rPr>
            </w:pPr>
            <w:r w:rsidRPr="005C1F15">
              <w:t>I have read and initialled each page of this form to confirm all information recorded is correct</w:t>
            </w:r>
          </w:p>
        </w:tc>
      </w:tr>
      <w:tr w:rsidR="005F642D" w:rsidRPr="005C1F15" w14:paraId="29D03FCD" w14:textId="77777777" w:rsidTr="00C05A36">
        <w:trPr>
          <w:tblHeader/>
        </w:trPr>
        <w:tc>
          <w:tcPr>
            <w:tcW w:w="9038" w:type="dxa"/>
          </w:tcPr>
          <w:p w14:paraId="36605CAE" w14:textId="77777777" w:rsidR="005F642D" w:rsidRPr="005C1F15" w:rsidRDefault="005F642D" w:rsidP="005F642D">
            <w:pPr>
              <w:tabs>
                <w:tab w:val="center" w:pos="5032"/>
                <w:tab w:val="left" w:pos="7155"/>
              </w:tabs>
              <w:spacing w:before="240" w:line="276" w:lineRule="auto"/>
              <w:rPr>
                <w:b/>
                <w:color w:val="333399"/>
                <w:sz w:val="24"/>
              </w:rPr>
            </w:pPr>
            <w:r w:rsidRPr="005C1F15">
              <w:rPr>
                <w:b/>
              </w:rPr>
              <w:t>Understand that</w:t>
            </w:r>
            <w:r w:rsidRPr="005C1F15">
              <w:t>:</w:t>
            </w:r>
          </w:p>
        </w:tc>
      </w:tr>
      <w:tr w:rsidR="005F642D" w:rsidRPr="005C1F15" w14:paraId="032AABEE" w14:textId="77777777" w:rsidTr="00C05A36">
        <w:trPr>
          <w:tblHeader/>
        </w:trPr>
        <w:tc>
          <w:tcPr>
            <w:tcW w:w="9038" w:type="dxa"/>
          </w:tcPr>
          <w:p w14:paraId="352C64FA" w14:textId="77777777" w:rsidR="005F642D" w:rsidRPr="005C1F15" w:rsidRDefault="005F642D" w:rsidP="003E5A74">
            <w:pPr>
              <w:pStyle w:val="ListParagraph"/>
              <w:numPr>
                <w:ilvl w:val="0"/>
                <w:numId w:val="19"/>
              </w:numPr>
              <w:tabs>
                <w:tab w:val="center" w:pos="5032"/>
                <w:tab w:val="left" w:pos="7155"/>
              </w:tabs>
              <w:spacing w:before="240" w:line="276" w:lineRule="auto"/>
              <w:rPr>
                <w:b/>
                <w:color w:val="333399"/>
                <w:sz w:val="24"/>
              </w:rPr>
            </w:pPr>
            <w:r w:rsidRPr="005C1F15">
              <w:t>I may need to provide further documentation if requested</w:t>
            </w:r>
          </w:p>
        </w:tc>
      </w:tr>
      <w:tr w:rsidR="005F642D" w:rsidRPr="005C1F15" w14:paraId="3DA5B9F6" w14:textId="77777777" w:rsidTr="00C05A36">
        <w:trPr>
          <w:tblHeader/>
        </w:trPr>
        <w:tc>
          <w:tcPr>
            <w:tcW w:w="9038" w:type="dxa"/>
          </w:tcPr>
          <w:p w14:paraId="17128C86" w14:textId="77777777" w:rsidR="005F642D" w:rsidRPr="005C1F15" w:rsidRDefault="005F642D" w:rsidP="003E5A74">
            <w:pPr>
              <w:pStyle w:val="ListParagraph"/>
              <w:numPr>
                <w:ilvl w:val="0"/>
                <w:numId w:val="19"/>
              </w:numPr>
              <w:tabs>
                <w:tab w:val="center" w:pos="5032"/>
                <w:tab w:val="left" w:pos="7155"/>
              </w:tabs>
              <w:spacing w:before="240" w:line="276" w:lineRule="auto"/>
              <w:rPr>
                <w:b/>
                <w:color w:val="333399"/>
                <w:sz w:val="24"/>
              </w:rPr>
            </w:pPr>
            <w:r w:rsidRPr="005C1F15">
              <w:t>giving false or misleading information is a serious offence.</w:t>
            </w:r>
          </w:p>
        </w:tc>
      </w:tr>
      <w:tr w:rsidR="005F642D" w:rsidRPr="005C1F15" w14:paraId="2668CEC3" w14:textId="77777777" w:rsidTr="00C05A36">
        <w:trPr>
          <w:tblHeader/>
        </w:trPr>
        <w:tc>
          <w:tcPr>
            <w:tcW w:w="9038" w:type="dxa"/>
          </w:tcPr>
          <w:p w14:paraId="19DBF593" w14:textId="77777777" w:rsidR="005F642D" w:rsidRPr="005C1F15" w:rsidRDefault="005F642D" w:rsidP="005F642D">
            <w:pPr>
              <w:tabs>
                <w:tab w:val="center" w:pos="5032"/>
                <w:tab w:val="left" w:pos="7155"/>
              </w:tabs>
              <w:spacing w:before="240" w:line="276" w:lineRule="auto"/>
              <w:rPr>
                <w:b/>
                <w:color w:val="333399"/>
                <w:sz w:val="24"/>
              </w:rPr>
            </w:pPr>
            <w:r w:rsidRPr="005C1F15">
              <w:t>(Participant’s signature) ________________________________</w:t>
            </w:r>
            <w:r w:rsidRPr="005C1F15">
              <w:rPr>
                <w:rFonts w:cs="Gautami"/>
              </w:rPr>
              <w:t>Date: ______/_______/_______</w:t>
            </w:r>
          </w:p>
        </w:tc>
      </w:tr>
    </w:tbl>
    <w:p w14:paraId="1DD0D7D3" w14:textId="77777777" w:rsidR="00671523" w:rsidRPr="005C1F15" w:rsidRDefault="00671523" w:rsidP="00826EA5">
      <w:pPr>
        <w:pStyle w:val="Heading2"/>
        <w:sectPr w:rsidR="00671523" w:rsidRPr="005C1F15" w:rsidSect="006909E1">
          <w:headerReference w:type="even" r:id="rId40"/>
          <w:headerReference w:type="default" r:id="rId41"/>
          <w:headerReference w:type="first" r:id="rId42"/>
          <w:type w:val="continuous"/>
          <w:pgSz w:w="11906" w:h="16838" w:code="9"/>
          <w:pgMar w:top="1440" w:right="1440" w:bottom="1440" w:left="1418" w:header="284" w:footer="475" w:gutter="0"/>
          <w:cols w:sep="1" w:space="708"/>
          <w:docGrid w:linePitch="360"/>
        </w:sectPr>
      </w:pPr>
      <w:bookmarkStart w:id="1268" w:name="_Attachment_C_–"/>
      <w:bookmarkEnd w:id="1268"/>
    </w:p>
    <w:p w14:paraId="6FF469FA" w14:textId="77777777" w:rsidR="007750EC" w:rsidRPr="005C1F15" w:rsidRDefault="007750EC" w:rsidP="0081775C">
      <w:pPr>
        <w:pStyle w:val="Heading1"/>
        <w:numPr>
          <w:ilvl w:val="0"/>
          <w:numId w:val="0"/>
        </w:numPr>
      </w:pPr>
      <w:bookmarkStart w:id="1269" w:name="_Attachment_B_—"/>
      <w:bookmarkStart w:id="1270" w:name="_Toc33458364"/>
      <w:bookmarkStart w:id="1271" w:name="_Toc121757252"/>
      <w:bookmarkEnd w:id="1269"/>
      <w:r w:rsidRPr="005C1F15">
        <w:lastRenderedPageBreak/>
        <w:t xml:space="preserve">Attachment </w:t>
      </w:r>
      <w:r w:rsidR="00735C03" w:rsidRPr="005C1F15">
        <w:t>B</w:t>
      </w:r>
      <w:r w:rsidR="001B745C" w:rsidRPr="005C1F15">
        <w:t xml:space="preserve"> </w:t>
      </w:r>
      <w:r w:rsidR="000B6DDB" w:rsidRPr="005C1F15">
        <w:t>—</w:t>
      </w:r>
      <w:r w:rsidR="001B745C" w:rsidRPr="005C1F15">
        <w:t xml:space="preserve"> </w:t>
      </w:r>
      <w:r w:rsidR="00D9062C" w:rsidRPr="005C1F15">
        <w:t>Advice on conducting the JSCI</w:t>
      </w:r>
      <w:bookmarkEnd w:id="1270"/>
      <w:bookmarkEnd w:id="1271"/>
    </w:p>
    <w:p w14:paraId="0E92A218" w14:textId="77777777" w:rsidR="00D9062C" w:rsidRPr="005C1F15" w:rsidRDefault="00D9062C" w:rsidP="00671523">
      <w:pPr>
        <w:pStyle w:val="Heading2"/>
      </w:pPr>
      <w:bookmarkStart w:id="1272" w:name="_Toc33458365"/>
      <w:bookmarkStart w:id="1273" w:name="_Toc121757253"/>
      <w:r w:rsidRPr="005C1F15">
        <w:t>Who should conduct the JSCI</w:t>
      </w:r>
      <w:r w:rsidR="000B6DDB" w:rsidRPr="005C1F15">
        <w:t>?</w:t>
      </w:r>
      <w:bookmarkEnd w:id="1272"/>
      <w:bookmarkEnd w:id="1273"/>
      <w:r w:rsidRPr="005C1F15">
        <w:t xml:space="preserve"> </w:t>
      </w:r>
    </w:p>
    <w:p w14:paraId="2A613961" w14:textId="77777777" w:rsidR="00D30144" w:rsidRPr="005C1F15" w:rsidRDefault="007A71B8" w:rsidP="00D30144">
      <w:r w:rsidRPr="005C1F15">
        <w:t>In some cases, a person may not feel comfortable disclosing sensitive information if you are a different gender to them. To accommodate this, i</w:t>
      </w:r>
      <w:r w:rsidR="00D9062C" w:rsidRPr="005C1F15">
        <w:t xml:space="preserve">t is preferable for men to speak </w:t>
      </w:r>
      <w:r w:rsidR="0076790B" w:rsidRPr="005C1F15">
        <w:t xml:space="preserve">with </w:t>
      </w:r>
      <w:r w:rsidR="00D9062C" w:rsidRPr="005C1F15">
        <w:t xml:space="preserve">men and for women to speak </w:t>
      </w:r>
      <w:r w:rsidR="0076790B" w:rsidRPr="005C1F15">
        <w:t xml:space="preserve">with </w:t>
      </w:r>
      <w:r w:rsidR="00D9062C" w:rsidRPr="005C1F15">
        <w:t xml:space="preserve">women, where possible, especially where </w:t>
      </w:r>
      <w:r w:rsidR="000B6DDB" w:rsidRPr="005C1F15">
        <w:t xml:space="preserve">the Participant does not know </w:t>
      </w:r>
      <w:r w:rsidR="00D9062C" w:rsidRPr="005C1F15">
        <w:t xml:space="preserve">you. </w:t>
      </w:r>
    </w:p>
    <w:p w14:paraId="6EE2FCBA" w14:textId="77777777" w:rsidR="0076790B" w:rsidRPr="005C1F15" w:rsidRDefault="0076790B" w:rsidP="00671523">
      <w:pPr>
        <w:pStyle w:val="Heading2"/>
      </w:pPr>
      <w:bookmarkStart w:id="1274" w:name="_Toc33458366"/>
      <w:bookmarkStart w:id="1275" w:name="_Toc121757254"/>
      <w:r w:rsidRPr="005C1F15">
        <w:t>Respect for Aborigi</w:t>
      </w:r>
      <w:r w:rsidR="008A2FB2" w:rsidRPr="005C1F15">
        <w:t>nal and Torres Strait Islander c</w:t>
      </w:r>
      <w:r w:rsidRPr="005C1F15">
        <w:t>ulture</w:t>
      </w:r>
      <w:bookmarkEnd w:id="1274"/>
      <w:bookmarkEnd w:id="1275"/>
      <w:r w:rsidRPr="005C1F15">
        <w:t xml:space="preserve"> </w:t>
      </w:r>
    </w:p>
    <w:p w14:paraId="15065825" w14:textId="77777777" w:rsidR="0076790B" w:rsidRPr="005C1F15" w:rsidRDefault="0076790B" w:rsidP="0076790B">
      <w:pPr>
        <w:spacing w:before="240"/>
      </w:pPr>
      <w:r w:rsidRPr="005C1F15">
        <w:t xml:space="preserve">It is important that the Provider makes the </w:t>
      </w:r>
      <w:r w:rsidR="00B6679B" w:rsidRPr="005C1F15">
        <w:t>P</w:t>
      </w:r>
      <w:r w:rsidRPr="005C1F15">
        <w:t>articipant feel comfortable and respe</w:t>
      </w:r>
      <w:r w:rsidR="0062343A" w:rsidRPr="005C1F15">
        <w:t>cted when undertaking the JSCI.</w:t>
      </w:r>
    </w:p>
    <w:p w14:paraId="2F703E90" w14:textId="77777777" w:rsidR="0076790B" w:rsidRPr="005C1F15" w:rsidRDefault="0076790B" w:rsidP="0076790B">
      <w:pPr>
        <w:spacing w:before="240"/>
      </w:pPr>
      <w:r w:rsidRPr="005C1F15">
        <w:t>Aboriginal and Torres Strait Islander culture should be acknowledged and respected and cultural needs should be provided for</w:t>
      </w:r>
      <w:r w:rsidR="008A2FB2" w:rsidRPr="005C1F15">
        <w:t>,</w:t>
      </w:r>
      <w:r w:rsidRPr="005C1F15">
        <w:t xml:space="preserve"> where possible</w:t>
      </w:r>
      <w:r w:rsidR="008A2FB2" w:rsidRPr="005C1F15">
        <w:t>,</w:t>
      </w:r>
      <w:r w:rsidRPr="005C1F15">
        <w:t xml:space="preserve"> in a </w:t>
      </w:r>
      <w:r w:rsidR="001B745C" w:rsidRPr="005C1F15">
        <w:t>P</w:t>
      </w:r>
      <w:r w:rsidRPr="005C1F15">
        <w:t>rison setting. The information below provides some guidance on how to practically demonstrate respect for Aboriginal and Torres Strait Islander culture.</w:t>
      </w:r>
    </w:p>
    <w:p w14:paraId="001CD9DB" w14:textId="77777777" w:rsidR="0076790B" w:rsidRPr="005C1F15" w:rsidRDefault="0076790B" w:rsidP="00671523">
      <w:pPr>
        <w:pStyle w:val="Heading2"/>
      </w:pPr>
      <w:bookmarkStart w:id="1276" w:name="_Toc33458367"/>
      <w:bookmarkStart w:id="1277" w:name="_Toc121757255"/>
      <w:r w:rsidRPr="005C1F15">
        <w:t>Communication</w:t>
      </w:r>
      <w:bookmarkEnd w:id="1276"/>
      <w:bookmarkEnd w:id="1277"/>
    </w:p>
    <w:p w14:paraId="6DDE5B3B" w14:textId="77777777" w:rsidR="0076790B" w:rsidRPr="005C1F15" w:rsidRDefault="0076790B" w:rsidP="0076790B">
      <w:pPr>
        <w:spacing w:before="240"/>
      </w:pPr>
      <w:r w:rsidRPr="005C1F15">
        <w:t xml:space="preserve">The way some Aboriginal and Torres Strait Islander people communicate can differ </w:t>
      </w:r>
      <w:r w:rsidR="006A588B" w:rsidRPr="005C1F15">
        <w:t xml:space="preserve">from </w:t>
      </w:r>
      <w:r w:rsidR="00B2493F" w:rsidRPr="005C1F15">
        <w:br/>
      </w:r>
      <w:r w:rsidR="006A588B" w:rsidRPr="005C1F15">
        <w:t>non</w:t>
      </w:r>
      <w:r w:rsidRPr="005C1F15">
        <w:t>-</w:t>
      </w:r>
      <w:r w:rsidR="00B010C3" w:rsidRPr="005C1F15">
        <w:t>Aboriginal and Torres Strait Islander</w:t>
      </w:r>
      <w:r w:rsidRPr="005C1F15">
        <w:t xml:space="preserve"> styles of communication, </w:t>
      </w:r>
      <w:r w:rsidR="006A588B" w:rsidRPr="005C1F15">
        <w:t>particularly</w:t>
      </w:r>
      <w:r w:rsidRPr="005C1F15">
        <w:t xml:space="preserve"> in interview situations. </w:t>
      </w:r>
      <w:r w:rsidR="000B6DDB" w:rsidRPr="005C1F15">
        <w:t xml:space="preserve">The </w:t>
      </w:r>
      <w:r w:rsidRPr="005C1F15">
        <w:t xml:space="preserve">Provider should ensure </w:t>
      </w:r>
      <w:r w:rsidR="001B745C" w:rsidRPr="005C1F15">
        <w:t>it is</w:t>
      </w:r>
      <w:r w:rsidRPr="005C1F15">
        <w:t xml:space="preserve"> aware of any communication barriers that may interfere with information being</w:t>
      </w:r>
      <w:r w:rsidR="0062343A" w:rsidRPr="005C1F15">
        <w:t xml:space="preserve"> collected as part of the JSCI.</w:t>
      </w:r>
    </w:p>
    <w:p w14:paraId="065EDAE1" w14:textId="77777777" w:rsidR="0076790B" w:rsidRPr="005C1F15" w:rsidRDefault="000B6DDB" w:rsidP="0076790B">
      <w:pPr>
        <w:spacing w:before="240"/>
      </w:pPr>
      <w:r w:rsidRPr="005C1F15">
        <w:t xml:space="preserve">The Provider should be aware of </w:t>
      </w:r>
      <w:r w:rsidR="0076790B" w:rsidRPr="005C1F15">
        <w:t xml:space="preserve">common communication </w:t>
      </w:r>
      <w:r w:rsidR="007A71B8" w:rsidRPr="005C1F15">
        <w:t>issues</w:t>
      </w:r>
      <w:r w:rsidR="0076790B" w:rsidRPr="005C1F15">
        <w:t xml:space="preserve"> between government and Aboriginal and Torres Strait Islander people</w:t>
      </w:r>
      <w:r w:rsidR="001B745C" w:rsidRPr="005C1F15">
        <w:t>s,</w:t>
      </w:r>
      <w:r w:rsidR="0076790B" w:rsidRPr="005C1F15">
        <w:t xml:space="preserve"> </w:t>
      </w:r>
      <w:r w:rsidRPr="005C1F15">
        <w:t>including</w:t>
      </w:r>
      <w:r w:rsidR="0076790B" w:rsidRPr="005C1F15">
        <w:t>:</w:t>
      </w:r>
    </w:p>
    <w:p w14:paraId="7FFF8F93" w14:textId="77777777" w:rsidR="0076790B" w:rsidRPr="00056B52" w:rsidRDefault="000B6DDB" w:rsidP="003E5A74">
      <w:pPr>
        <w:pStyle w:val="ListParagraph"/>
        <w:numPr>
          <w:ilvl w:val="0"/>
          <w:numId w:val="15"/>
        </w:numPr>
        <w:ind w:left="851" w:hanging="425"/>
      </w:pPr>
      <w:r w:rsidRPr="00056B52">
        <w:t>T</w:t>
      </w:r>
      <w:r w:rsidR="0076790B" w:rsidRPr="00056B52">
        <w:t>he use of silence</w:t>
      </w:r>
      <w:r w:rsidR="00056B52">
        <w:t>:</w:t>
      </w:r>
      <w:r w:rsidR="001B745C" w:rsidRPr="00056B52">
        <w:t xml:space="preserve"> </w:t>
      </w:r>
      <w:r w:rsidR="00B010C3" w:rsidRPr="00056B52">
        <w:t>s</w:t>
      </w:r>
      <w:r w:rsidR="0076790B" w:rsidRPr="00056B52">
        <w:t xml:space="preserve">ilence is used as a common communication style to show respect. </w:t>
      </w:r>
      <w:r w:rsidRPr="00056B52">
        <w:t xml:space="preserve">The </w:t>
      </w:r>
      <w:r w:rsidR="0076790B" w:rsidRPr="00056B52">
        <w:t xml:space="preserve">Provider should respect the use of silence and not mistake it for misunderstanding a topic, issue or question. It is important </w:t>
      </w:r>
      <w:r w:rsidR="00BF1367" w:rsidRPr="00056B52">
        <w:t xml:space="preserve">the </w:t>
      </w:r>
      <w:r w:rsidR="0076790B" w:rsidRPr="00056B52">
        <w:t>Provider allow</w:t>
      </w:r>
      <w:r w:rsidR="00BF1367" w:rsidRPr="00056B52">
        <w:t>s</w:t>
      </w:r>
      <w:r w:rsidR="0076790B" w:rsidRPr="00056B52">
        <w:t xml:space="preserve"> time for the </w:t>
      </w:r>
      <w:r w:rsidR="00B010C3" w:rsidRPr="00056B52">
        <w:t>P</w:t>
      </w:r>
      <w:r w:rsidR="0076790B" w:rsidRPr="00056B52">
        <w:t xml:space="preserve">articipant to think about </w:t>
      </w:r>
      <w:r w:rsidR="00B010C3" w:rsidRPr="00056B52">
        <w:t xml:space="preserve">the question </w:t>
      </w:r>
      <w:r w:rsidR="0076790B" w:rsidRPr="00056B52">
        <w:t xml:space="preserve">and answer </w:t>
      </w:r>
      <w:r w:rsidR="00B010C3" w:rsidRPr="00056B52">
        <w:t>i</w:t>
      </w:r>
      <w:r w:rsidR="00C15BC9" w:rsidRPr="00056B52">
        <w:t>t.</w:t>
      </w:r>
    </w:p>
    <w:p w14:paraId="0A33F031" w14:textId="77777777" w:rsidR="0076790B" w:rsidRPr="00056B52" w:rsidRDefault="00BF1367" w:rsidP="003E5A74">
      <w:pPr>
        <w:pStyle w:val="ListParagraph"/>
        <w:numPr>
          <w:ilvl w:val="0"/>
          <w:numId w:val="15"/>
        </w:numPr>
        <w:ind w:left="851" w:hanging="425"/>
      </w:pPr>
      <w:r w:rsidRPr="00056B52">
        <w:t>L</w:t>
      </w:r>
      <w:r w:rsidR="0076790B" w:rsidRPr="00056B52">
        <w:t>ack of eye contact</w:t>
      </w:r>
      <w:r w:rsidR="00056B52">
        <w:t>:</w:t>
      </w:r>
      <w:r w:rsidR="001B745C" w:rsidRPr="00056B52">
        <w:t xml:space="preserve"> </w:t>
      </w:r>
      <w:r w:rsidR="00B010C3" w:rsidRPr="00056B52">
        <w:t>i</w:t>
      </w:r>
      <w:r w:rsidR="0076790B" w:rsidRPr="00056B52">
        <w:t xml:space="preserve">t is common in some Aboriginal </w:t>
      </w:r>
      <w:r w:rsidR="00B010C3" w:rsidRPr="00056B52">
        <w:t xml:space="preserve">and Torres Strait Islander </w:t>
      </w:r>
      <w:r w:rsidR="0076790B" w:rsidRPr="00056B52">
        <w:t xml:space="preserve">cultures to avoid eye contact. In these </w:t>
      </w:r>
      <w:r w:rsidR="006A588B" w:rsidRPr="00056B52">
        <w:t>situations,</w:t>
      </w:r>
      <w:r w:rsidR="0076790B" w:rsidRPr="00056B52">
        <w:t xml:space="preserve"> </w:t>
      </w:r>
      <w:r w:rsidRPr="00056B52">
        <w:t xml:space="preserve">the </w:t>
      </w:r>
      <w:r w:rsidR="0076790B" w:rsidRPr="00056B52">
        <w:t xml:space="preserve">Provider should try not to stare at the </w:t>
      </w:r>
      <w:r w:rsidR="00B010C3" w:rsidRPr="00056B52">
        <w:t>P</w:t>
      </w:r>
      <w:r w:rsidR="0076790B" w:rsidRPr="00056B52">
        <w:t xml:space="preserve">articipant as this may intimidate </w:t>
      </w:r>
      <w:r w:rsidR="00B010C3" w:rsidRPr="00056B52">
        <w:t xml:space="preserve">them </w:t>
      </w:r>
      <w:r w:rsidR="0076790B" w:rsidRPr="00056B52">
        <w:t>and answers may not be accurate.</w:t>
      </w:r>
    </w:p>
    <w:p w14:paraId="05924FF6" w14:textId="77777777" w:rsidR="0076790B" w:rsidRPr="00056B52" w:rsidRDefault="001D1617" w:rsidP="003E5A74">
      <w:pPr>
        <w:pStyle w:val="ListParagraph"/>
        <w:numPr>
          <w:ilvl w:val="0"/>
          <w:numId w:val="15"/>
        </w:numPr>
        <w:ind w:left="851" w:hanging="425"/>
      </w:pPr>
      <w:r w:rsidRPr="00056B52">
        <w:t>E</w:t>
      </w:r>
      <w:r w:rsidR="0076790B" w:rsidRPr="00056B52">
        <w:t>lders</w:t>
      </w:r>
      <w:r w:rsidR="00056B52">
        <w:t>:</w:t>
      </w:r>
      <w:r w:rsidR="001B745C" w:rsidRPr="00056B52">
        <w:t xml:space="preserve"> </w:t>
      </w:r>
      <w:r w:rsidR="00BF1367" w:rsidRPr="00056B52">
        <w:t xml:space="preserve">the </w:t>
      </w:r>
      <w:r w:rsidR="0076790B" w:rsidRPr="00056B52">
        <w:t xml:space="preserve">Provider should use formal addresses when interacting with older people and </w:t>
      </w:r>
      <w:r w:rsidRPr="00056B52">
        <w:t>E</w:t>
      </w:r>
      <w:r w:rsidR="0076790B" w:rsidRPr="00056B52">
        <w:t>lders</w:t>
      </w:r>
      <w:r w:rsidR="00B010C3" w:rsidRPr="00056B52">
        <w:t xml:space="preserve"> </w:t>
      </w:r>
      <w:r w:rsidR="0076790B" w:rsidRPr="00056B52">
        <w:t>or ask them how they wish to be acknowledged.</w:t>
      </w:r>
    </w:p>
    <w:p w14:paraId="591240C5" w14:textId="77777777" w:rsidR="0076790B" w:rsidRPr="00056B52" w:rsidRDefault="00BF1367" w:rsidP="003E5A74">
      <w:pPr>
        <w:pStyle w:val="ListParagraph"/>
        <w:numPr>
          <w:ilvl w:val="0"/>
          <w:numId w:val="15"/>
        </w:numPr>
        <w:ind w:left="851" w:hanging="425"/>
      </w:pPr>
      <w:r w:rsidRPr="00056B52">
        <w:t>L</w:t>
      </w:r>
      <w:r w:rsidR="0076790B" w:rsidRPr="00056B52">
        <w:t>anguage</w:t>
      </w:r>
      <w:r w:rsidR="00056B52">
        <w:t>:</w:t>
      </w:r>
      <w:r w:rsidR="001B745C" w:rsidRPr="00056B52">
        <w:t xml:space="preserve"> </w:t>
      </w:r>
      <w:r w:rsidRPr="00056B52">
        <w:t>the Provider should</w:t>
      </w:r>
      <w:r w:rsidR="00844B9B" w:rsidRPr="00056B52">
        <w:t xml:space="preserve"> </w:t>
      </w:r>
      <w:r w:rsidR="00B010C3" w:rsidRPr="00056B52">
        <w:t>u</w:t>
      </w:r>
      <w:r w:rsidR="0076790B" w:rsidRPr="00056B52">
        <w:t>se clear language and minimise technical terms where possible</w:t>
      </w:r>
      <w:r w:rsidRPr="00056B52">
        <w:t>,</w:t>
      </w:r>
      <w:r w:rsidR="00F92602" w:rsidRPr="00056B52">
        <w:t xml:space="preserve"> or </w:t>
      </w:r>
      <w:r w:rsidRPr="00056B52">
        <w:t xml:space="preserve">clearly explain </w:t>
      </w:r>
      <w:r w:rsidR="00F92602" w:rsidRPr="00056B52">
        <w:t>technical term</w:t>
      </w:r>
      <w:r w:rsidRPr="00056B52">
        <w:t>s</w:t>
      </w:r>
      <w:r w:rsidR="0076790B" w:rsidRPr="00056B52">
        <w:t xml:space="preserve">. Where a </w:t>
      </w:r>
      <w:r w:rsidR="00B010C3" w:rsidRPr="00056B52">
        <w:t>P</w:t>
      </w:r>
      <w:r w:rsidR="0076790B" w:rsidRPr="00056B52">
        <w:t xml:space="preserve">articipant has any level of difficulty with </w:t>
      </w:r>
      <w:r w:rsidR="00B010C3" w:rsidRPr="00056B52">
        <w:t xml:space="preserve">the English </w:t>
      </w:r>
      <w:r w:rsidR="006A588B" w:rsidRPr="00056B52">
        <w:t>language</w:t>
      </w:r>
      <w:r w:rsidR="0076790B" w:rsidRPr="00056B52">
        <w:t xml:space="preserve"> </w:t>
      </w:r>
      <w:r w:rsidRPr="00056B52">
        <w:t xml:space="preserve">the </w:t>
      </w:r>
      <w:r w:rsidR="00B010C3" w:rsidRPr="00056B52">
        <w:t>P</w:t>
      </w:r>
      <w:r w:rsidR="0076790B" w:rsidRPr="00056B52">
        <w:t>rovider should be particularly careful to ensure questions are</w:t>
      </w:r>
      <w:r w:rsidR="00C15BC9" w:rsidRPr="00056B52">
        <w:t xml:space="preserve"> well understood.</w:t>
      </w:r>
    </w:p>
    <w:p w14:paraId="2C4BAC72" w14:textId="77777777" w:rsidR="0076790B" w:rsidRPr="005C1F15" w:rsidRDefault="00BF1367" w:rsidP="003E5A74">
      <w:pPr>
        <w:pStyle w:val="ListParagraph"/>
        <w:numPr>
          <w:ilvl w:val="0"/>
          <w:numId w:val="15"/>
        </w:numPr>
        <w:ind w:left="851" w:hanging="425"/>
      </w:pPr>
      <w:r w:rsidRPr="00056B52">
        <w:t>A</w:t>
      </w:r>
      <w:r w:rsidR="0076790B" w:rsidRPr="00056B52">
        <w:t>cquiescence</w:t>
      </w:r>
      <w:r w:rsidR="00056B52">
        <w:t>:</w:t>
      </w:r>
      <w:r w:rsidR="001B745C" w:rsidRPr="00056B52">
        <w:t xml:space="preserve"> </w:t>
      </w:r>
      <w:r w:rsidR="007D4D09" w:rsidRPr="00056B52">
        <w:t>g</w:t>
      </w:r>
      <w:r w:rsidR="0076790B" w:rsidRPr="00056B52">
        <w:t>iving</w:t>
      </w:r>
      <w:r w:rsidR="0076790B" w:rsidRPr="005C1F15">
        <w:t xml:space="preserve"> positive answers to questions, or</w:t>
      </w:r>
      <w:r w:rsidRPr="005C1F15">
        <w:t xml:space="preserve"> </w:t>
      </w:r>
      <w:r w:rsidR="0076790B" w:rsidRPr="005C1F15">
        <w:t>ex</w:t>
      </w:r>
      <w:r w:rsidR="007D4D09" w:rsidRPr="005C1F15">
        <w:t>p</w:t>
      </w:r>
      <w:r w:rsidR="0076790B" w:rsidRPr="005C1F15">
        <w:t xml:space="preserve">ected answers, can be a strategy to end an interaction or not </w:t>
      </w:r>
      <w:r w:rsidRPr="005C1F15">
        <w:t xml:space="preserve">to </w:t>
      </w:r>
      <w:r w:rsidR="0076790B" w:rsidRPr="005C1F15">
        <w:t>give any information that may compromise a</w:t>
      </w:r>
      <w:r w:rsidR="007D4D09" w:rsidRPr="005C1F15">
        <w:t xml:space="preserve"> P</w:t>
      </w:r>
      <w:r w:rsidR="0076790B" w:rsidRPr="005C1F15">
        <w:t xml:space="preserve">articipant or family member. This tactic is common where people do not have good experiences with government or authority and do not see the need for the information they are being asked to provide. </w:t>
      </w:r>
      <w:r w:rsidRPr="005C1F15">
        <w:t xml:space="preserve">The </w:t>
      </w:r>
      <w:r w:rsidR="0076790B" w:rsidRPr="005C1F15">
        <w:t xml:space="preserve">Provider should ensure </w:t>
      </w:r>
      <w:r w:rsidRPr="005C1F15">
        <w:t xml:space="preserve">the </w:t>
      </w:r>
      <w:r w:rsidR="0076790B" w:rsidRPr="005C1F15">
        <w:t>Participant understand</w:t>
      </w:r>
      <w:r w:rsidRPr="005C1F15">
        <w:t>s</w:t>
      </w:r>
      <w:r w:rsidR="0076790B" w:rsidRPr="005C1F15">
        <w:t xml:space="preserve"> </w:t>
      </w:r>
      <w:r w:rsidR="007D4D09" w:rsidRPr="005C1F15">
        <w:t>how the information will be used</w:t>
      </w:r>
      <w:r w:rsidR="00C15BC9" w:rsidRPr="005C1F15">
        <w:t>.</w:t>
      </w:r>
    </w:p>
    <w:p w14:paraId="6E2353F3" w14:textId="77777777" w:rsidR="00D9062C" w:rsidRPr="005C1F15" w:rsidRDefault="00D9062C" w:rsidP="00671523">
      <w:pPr>
        <w:pStyle w:val="Heading2"/>
      </w:pPr>
      <w:bookmarkStart w:id="1278" w:name="_Toc33458368"/>
      <w:bookmarkStart w:id="1279" w:name="_Toc121757256"/>
      <w:r w:rsidRPr="005C1F15">
        <w:t>Introduction to the JSCI</w:t>
      </w:r>
      <w:bookmarkEnd w:id="1278"/>
      <w:bookmarkEnd w:id="1279"/>
    </w:p>
    <w:p w14:paraId="5C587681" w14:textId="77777777" w:rsidR="008A2FB2" w:rsidRPr="005C1F15" w:rsidRDefault="00D9062C" w:rsidP="008A2FB2">
      <w:r w:rsidRPr="005C1F15">
        <w:t>The Provider should clearly explain the purpose of the assessment and acknowledge that</w:t>
      </w:r>
      <w:r w:rsidR="00721A09" w:rsidRPr="005C1F15">
        <w:t xml:space="preserve"> at times</w:t>
      </w:r>
      <w:r w:rsidRPr="005C1F15">
        <w:t xml:space="preserve"> the JSCI </w:t>
      </w:r>
      <w:r w:rsidR="00721A09" w:rsidRPr="005C1F15">
        <w:t xml:space="preserve">may feel like </w:t>
      </w:r>
      <w:r w:rsidRPr="005C1F15">
        <w:t xml:space="preserve">an intrusive assessment. </w:t>
      </w:r>
      <w:r w:rsidR="000574CE" w:rsidRPr="005C1F15">
        <w:t xml:space="preserve">The </w:t>
      </w:r>
      <w:r w:rsidR="0076790B" w:rsidRPr="005C1F15">
        <w:t xml:space="preserve">Provider should explain that a Participant will not </w:t>
      </w:r>
      <w:r w:rsidR="0076790B" w:rsidRPr="005C1F15">
        <w:lastRenderedPageBreak/>
        <w:t>be penalised for any answers provided and that each question is asked to develop a clear picture of the Participant’s needs and identify the employment services most appropriate to their needs t</w:t>
      </w:r>
      <w:r w:rsidR="00C15BC9" w:rsidRPr="005C1F15">
        <w:t>o help them to gain employment.</w:t>
      </w:r>
    </w:p>
    <w:p w14:paraId="48C71BFD" w14:textId="77777777" w:rsidR="008A2FB2" w:rsidRPr="005C1F15" w:rsidRDefault="007B5CED" w:rsidP="008A2FB2">
      <w:r w:rsidRPr="005C1F15">
        <w:t xml:space="preserve">The Provider does not need to ask the question sets in sequence and can tailor the </w:t>
      </w:r>
      <w:r w:rsidR="000574CE" w:rsidRPr="005C1F15">
        <w:t xml:space="preserve">way the JSCI is </w:t>
      </w:r>
      <w:r w:rsidRPr="005C1F15">
        <w:t>conduct</w:t>
      </w:r>
      <w:r w:rsidR="000574CE" w:rsidRPr="005C1F15">
        <w:t>ed</w:t>
      </w:r>
      <w:r w:rsidRPr="005C1F15">
        <w:t xml:space="preserve"> to the Participant’s individual needs. For example, the Provider could ask the Participant if they would prefer to answer certain subject matters first and change the order of the questions, as needed</w:t>
      </w:r>
      <w:r w:rsidR="000574CE" w:rsidRPr="005C1F15">
        <w:t>.</w:t>
      </w:r>
      <w:r w:rsidRPr="005C1F15">
        <w:t xml:space="preserve"> </w:t>
      </w:r>
      <w:r w:rsidR="000574CE" w:rsidRPr="005C1F15">
        <w:t xml:space="preserve">Alternatively, </w:t>
      </w:r>
      <w:r w:rsidRPr="005C1F15">
        <w:t xml:space="preserve">the Participant may be more comfortable if they could tell their story in their own words, rather than </w:t>
      </w:r>
      <w:r w:rsidR="000574CE" w:rsidRPr="005C1F15">
        <w:t xml:space="preserve">through </w:t>
      </w:r>
      <w:r w:rsidRPr="005C1F15">
        <w:t>a question/answer format and the Provider could complete the form as the relevant information is presented. If the Participant tells their story, the Provider can gather any missing information once the Participant has finished telling their story or in anothe</w:t>
      </w:r>
      <w:r w:rsidR="00947F29" w:rsidRPr="005C1F15">
        <w:t>r Contact with the Participant.</w:t>
      </w:r>
    </w:p>
    <w:p w14:paraId="19898CAF" w14:textId="77777777" w:rsidR="00AA379F" w:rsidRPr="005C1F15" w:rsidRDefault="00087839" w:rsidP="00947F29">
      <w:pPr>
        <w:spacing w:after="120"/>
      </w:pPr>
      <w:r w:rsidRPr="005C1F15">
        <w:t xml:space="preserve">The </w:t>
      </w:r>
      <w:r w:rsidR="007B5CED" w:rsidRPr="005C1F15">
        <w:t>Provider must ask the</w:t>
      </w:r>
      <w:r w:rsidR="007B5CED" w:rsidRPr="005C1F15">
        <w:rPr>
          <w:b/>
        </w:rPr>
        <w:t xml:space="preserve"> </w:t>
      </w:r>
      <w:r w:rsidR="007B5CED" w:rsidRPr="005C1F15">
        <w:rPr>
          <w:rFonts w:cstheme="minorHAnsi"/>
        </w:rPr>
        <w:t>Participant to sign and date the signature page and initial every other page of the JSCI form</w:t>
      </w:r>
      <w:r w:rsidR="007B5CED" w:rsidRPr="005C1F15">
        <w:t xml:space="preserve"> to confirm that the responses recorded on the </w:t>
      </w:r>
      <w:r w:rsidR="007B5CED" w:rsidRPr="005C1F15">
        <w:rPr>
          <w:rFonts w:cstheme="minorHAnsi"/>
        </w:rPr>
        <w:t xml:space="preserve">JSCI form are correct. Where a Participant is unable to sign the JSCI form, </w:t>
      </w:r>
      <w:r w:rsidR="000574CE" w:rsidRPr="005C1F15">
        <w:rPr>
          <w:rFonts w:cstheme="minorHAnsi"/>
        </w:rPr>
        <w:t xml:space="preserve">the Provider must obtain and record </w:t>
      </w:r>
      <w:r w:rsidR="007B5CED" w:rsidRPr="005C1F15">
        <w:rPr>
          <w:rFonts w:cstheme="minorHAnsi"/>
        </w:rPr>
        <w:t>verbal consent as a file note in the Participant’s file. This is to verify the Participant has read the information, or has had the information read to them, and agrees the information is correct and understands what the information is being used for.</w:t>
      </w:r>
    </w:p>
    <w:p w14:paraId="4CE6CBE6" w14:textId="77777777" w:rsidR="00221856" w:rsidRPr="005C1F15" w:rsidRDefault="00DC071F" w:rsidP="00671523">
      <w:pPr>
        <w:pStyle w:val="Heading2"/>
        <w:rPr>
          <w:lang w:eastAsia="en-AU"/>
        </w:rPr>
      </w:pPr>
      <w:bookmarkStart w:id="1280" w:name="_Toc33458369"/>
      <w:bookmarkStart w:id="1281" w:name="_Toc121757257"/>
      <w:r w:rsidRPr="005C1F15">
        <w:rPr>
          <w:lang w:eastAsia="en-AU"/>
        </w:rPr>
        <w:t>Ex</w:t>
      </w:r>
      <w:r w:rsidR="00C15BC9" w:rsidRPr="005C1F15">
        <w:rPr>
          <w:lang w:eastAsia="en-AU"/>
        </w:rPr>
        <w:t>planation of the JSCI questions</w:t>
      </w:r>
      <w:bookmarkEnd w:id="1280"/>
      <w:bookmarkEnd w:id="1281"/>
    </w:p>
    <w:p w14:paraId="4D29047B" w14:textId="77777777" w:rsidR="00D037DB" w:rsidRPr="005C1F15" w:rsidRDefault="00D037DB" w:rsidP="00C15BC9">
      <w:pPr>
        <w:spacing w:before="0" w:after="12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The following explanation of the JSCI questions </w:t>
      </w:r>
      <w:r w:rsidR="000574CE" w:rsidRPr="005C1F15">
        <w:rPr>
          <w:rFonts w:ascii="Calibri" w:eastAsia="Times New Roman" w:hAnsi="Calibri" w:cs="Times New Roman"/>
          <w:szCs w:val="24"/>
          <w:lang w:eastAsia="en-AU"/>
        </w:rPr>
        <w:t xml:space="preserve">may </w:t>
      </w:r>
      <w:r w:rsidRPr="005C1F15">
        <w:rPr>
          <w:rFonts w:ascii="Calibri" w:eastAsia="Times New Roman" w:hAnsi="Calibri" w:cs="Times New Roman"/>
          <w:szCs w:val="24"/>
          <w:lang w:eastAsia="en-AU"/>
        </w:rPr>
        <w:t xml:space="preserve">assist </w:t>
      </w:r>
      <w:r w:rsidR="00CF2A5E" w:rsidRPr="005C1F15">
        <w:rPr>
          <w:rFonts w:ascii="Calibri" w:eastAsia="Times New Roman" w:hAnsi="Calibri" w:cs="Times New Roman"/>
          <w:szCs w:val="24"/>
          <w:lang w:eastAsia="en-AU"/>
        </w:rPr>
        <w:t xml:space="preserve">the </w:t>
      </w:r>
      <w:r w:rsidRPr="005C1F15">
        <w:rPr>
          <w:rFonts w:ascii="Calibri" w:eastAsia="Times New Roman" w:hAnsi="Calibri" w:cs="Times New Roman"/>
          <w:szCs w:val="24"/>
          <w:lang w:eastAsia="en-AU"/>
        </w:rPr>
        <w:t xml:space="preserve">Provider </w:t>
      </w:r>
      <w:r w:rsidR="001B00DA" w:rsidRPr="005C1F15">
        <w:rPr>
          <w:rFonts w:ascii="Calibri" w:eastAsia="Times New Roman" w:hAnsi="Calibri" w:cs="Times New Roman"/>
          <w:szCs w:val="24"/>
          <w:lang w:eastAsia="en-AU"/>
        </w:rPr>
        <w:t xml:space="preserve">when </w:t>
      </w:r>
      <w:r w:rsidRPr="005C1F15">
        <w:rPr>
          <w:rFonts w:ascii="Calibri" w:eastAsia="Times New Roman" w:hAnsi="Calibri" w:cs="Times New Roman"/>
          <w:szCs w:val="24"/>
          <w:lang w:eastAsia="en-AU"/>
        </w:rPr>
        <w:t>help</w:t>
      </w:r>
      <w:r w:rsidR="001B00DA" w:rsidRPr="005C1F15">
        <w:rPr>
          <w:rFonts w:ascii="Calibri" w:eastAsia="Times New Roman" w:hAnsi="Calibri" w:cs="Times New Roman"/>
          <w:szCs w:val="24"/>
          <w:lang w:eastAsia="en-AU"/>
        </w:rPr>
        <w:t>ing</w:t>
      </w:r>
      <w:r w:rsidRPr="005C1F15">
        <w:rPr>
          <w:rFonts w:ascii="Calibri" w:eastAsia="Times New Roman" w:hAnsi="Calibri" w:cs="Times New Roman"/>
          <w:szCs w:val="24"/>
          <w:lang w:eastAsia="en-AU"/>
        </w:rPr>
        <w:t xml:space="preserve"> Participants complete the JSCI. This document has been tailored for the </w:t>
      </w:r>
      <w:r w:rsidR="001B745C" w:rsidRPr="005C1F15">
        <w:rPr>
          <w:rFonts w:ascii="Calibri" w:eastAsia="Times New Roman" w:hAnsi="Calibri" w:cs="Times New Roman"/>
          <w:szCs w:val="24"/>
          <w:lang w:eastAsia="en-AU"/>
        </w:rPr>
        <w:t>S</w:t>
      </w:r>
      <w:r w:rsidR="00087839" w:rsidRPr="005C1F15">
        <w:rPr>
          <w:rFonts w:ascii="Calibri" w:eastAsia="Times New Roman" w:hAnsi="Calibri" w:cs="Times New Roman"/>
          <w:szCs w:val="24"/>
          <w:lang w:eastAsia="en-AU"/>
        </w:rPr>
        <w:t>ervice</w:t>
      </w:r>
      <w:r w:rsidR="00925C60" w:rsidRPr="005C1F15">
        <w:rPr>
          <w:rFonts w:ascii="Calibri" w:eastAsia="Times New Roman" w:hAnsi="Calibri" w:cs="Times New Roman"/>
          <w:szCs w:val="24"/>
          <w:lang w:eastAsia="en-AU"/>
        </w:rPr>
        <w:t>.</w:t>
      </w:r>
    </w:p>
    <w:p w14:paraId="399DB8ED" w14:textId="77777777" w:rsidR="00D037DB" w:rsidRPr="005C1F15" w:rsidRDefault="00D037DB" w:rsidP="00C15BC9">
      <w:pPr>
        <w:spacing w:before="0" w:after="12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The JSCI questions collect information about factors </w:t>
      </w:r>
      <w:r w:rsidR="00AC018B" w:rsidRPr="005C1F15">
        <w:rPr>
          <w:rFonts w:ascii="Calibri" w:eastAsia="Times New Roman" w:hAnsi="Calibri" w:cs="Times New Roman"/>
          <w:szCs w:val="24"/>
          <w:lang w:eastAsia="en-AU"/>
        </w:rPr>
        <w:t xml:space="preserve">which may have </w:t>
      </w:r>
      <w:r w:rsidRPr="005C1F15">
        <w:rPr>
          <w:rFonts w:ascii="Calibri" w:eastAsia="Times New Roman" w:hAnsi="Calibri" w:cs="Times New Roman"/>
          <w:szCs w:val="24"/>
          <w:lang w:eastAsia="en-AU"/>
        </w:rPr>
        <w:t xml:space="preserve">a significant impact on a Participant’s likelihood to remain unemployed for a year after their release from </w:t>
      </w:r>
      <w:r w:rsidR="00826EA5" w:rsidRPr="005C1F15">
        <w:rPr>
          <w:rFonts w:ascii="Calibri" w:eastAsia="Times New Roman" w:hAnsi="Calibri" w:cs="Times New Roman"/>
          <w:szCs w:val="24"/>
          <w:lang w:eastAsia="en-AU"/>
        </w:rPr>
        <w:t>P</w:t>
      </w:r>
      <w:r w:rsidRPr="005C1F15">
        <w:rPr>
          <w:rFonts w:ascii="Calibri" w:eastAsia="Times New Roman" w:hAnsi="Calibri" w:cs="Times New Roman"/>
          <w:szCs w:val="24"/>
          <w:lang w:eastAsia="en-AU"/>
        </w:rPr>
        <w:t xml:space="preserve">rison.  </w:t>
      </w:r>
      <w:r w:rsidR="000574CE" w:rsidRPr="005C1F15">
        <w:rPr>
          <w:rFonts w:ascii="Calibri" w:eastAsia="Times New Roman" w:hAnsi="Calibri" w:cs="Times New Roman"/>
          <w:szCs w:val="24"/>
          <w:lang w:eastAsia="en-AU"/>
        </w:rPr>
        <w:t xml:space="preserve">The </w:t>
      </w:r>
      <w:r w:rsidRPr="005C1F15">
        <w:rPr>
          <w:rFonts w:ascii="Calibri" w:eastAsia="Times New Roman" w:hAnsi="Calibri" w:cs="Times New Roman"/>
          <w:szCs w:val="24"/>
          <w:lang w:eastAsia="en-AU"/>
        </w:rPr>
        <w:t>JSCI should therefore be conducted in such a way that captures a Participant’s most lik</w:t>
      </w:r>
      <w:r w:rsidR="00C15BC9" w:rsidRPr="005C1F15">
        <w:rPr>
          <w:rFonts w:ascii="Calibri" w:eastAsia="Times New Roman" w:hAnsi="Calibri" w:cs="Times New Roman"/>
          <w:szCs w:val="24"/>
          <w:lang w:eastAsia="en-AU"/>
        </w:rPr>
        <w:t>ely post-release circumstances.</w:t>
      </w:r>
    </w:p>
    <w:p w14:paraId="72CC388E" w14:textId="77777777" w:rsidR="005E2A84"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Providers should be aware that not all of the information below will be appropriate for </w:t>
      </w:r>
      <w:r w:rsidR="00C52C7D" w:rsidRPr="005C1F15">
        <w:rPr>
          <w:rFonts w:ascii="Calibri" w:eastAsia="Times New Roman" w:hAnsi="Calibri" w:cs="Times New Roman"/>
          <w:szCs w:val="24"/>
          <w:lang w:eastAsia="en-AU"/>
        </w:rPr>
        <w:t xml:space="preserve">each </w:t>
      </w:r>
      <w:r w:rsidRPr="005C1F15">
        <w:rPr>
          <w:rFonts w:ascii="Calibri" w:eastAsia="Times New Roman" w:hAnsi="Calibri" w:cs="Times New Roman"/>
          <w:szCs w:val="24"/>
          <w:lang w:eastAsia="en-AU"/>
        </w:rPr>
        <w:t>Participant.</w:t>
      </w:r>
    </w:p>
    <w:p w14:paraId="1FA2A556" w14:textId="77777777" w:rsidR="007750EC" w:rsidRPr="005C1F15" w:rsidRDefault="007750EC" w:rsidP="00671523">
      <w:pPr>
        <w:pStyle w:val="Heading2"/>
        <w:rPr>
          <w:lang w:eastAsia="en-AU"/>
        </w:rPr>
      </w:pPr>
      <w:bookmarkStart w:id="1282" w:name="_Toc33458370"/>
      <w:bookmarkStart w:id="1283" w:name="_Toc121757258"/>
      <w:r w:rsidRPr="005C1F15">
        <w:rPr>
          <w:lang w:eastAsia="en-AU"/>
        </w:rPr>
        <w:t xml:space="preserve">Work </w:t>
      </w:r>
      <w:r w:rsidR="000574CE" w:rsidRPr="005C1F15">
        <w:rPr>
          <w:lang w:eastAsia="en-AU"/>
        </w:rPr>
        <w:t>e</w:t>
      </w:r>
      <w:r w:rsidRPr="005C1F15">
        <w:rPr>
          <w:lang w:eastAsia="en-AU"/>
        </w:rPr>
        <w:t>xperience</w:t>
      </w:r>
      <w:bookmarkEnd w:id="1282"/>
      <w:bookmarkEnd w:id="1283"/>
      <w:r w:rsidRPr="005C1F15">
        <w:rPr>
          <w:lang w:eastAsia="en-AU"/>
        </w:rPr>
        <w:t xml:space="preserve"> </w:t>
      </w:r>
    </w:p>
    <w:p w14:paraId="3DAD908F" w14:textId="77777777" w:rsidR="007750EC" w:rsidRPr="005C1F15" w:rsidRDefault="006F5881" w:rsidP="00BC49EF">
      <w:pPr>
        <w:autoSpaceDE w:val="0"/>
        <w:autoSpaceDN w:val="0"/>
        <w:adjustRightInd w:val="0"/>
        <w:spacing w:after="40" w:line="276" w:lineRule="auto"/>
        <w:ind w:firstLine="720"/>
        <w:rPr>
          <w:rFonts w:ascii="Calibri" w:eastAsia="Times New Roman" w:hAnsi="Calibri" w:cs="Times New Roman"/>
          <w:b/>
          <w:bCs/>
          <w:szCs w:val="24"/>
          <w:lang w:eastAsia="en-AU"/>
        </w:rPr>
      </w:pPr>
      <w:r w:rsidRPr="005C1F15">
        <w:rPr>
          <w:rFonts w:ascii="Calibri" w:eastAsia="Times New Roman" w:hAnsi="Calibri" w:cs="Times New Roman"/>
          <w:b/>
          <w:bCs/>
          <w:lang w:eastAsia="en-AU"/>
        </w:rPr>
        <w:t>Question (1</w:t>
      </w:r>
      <w:r w:rsidR="006A588B" w:rsidRPr="005C1F15">
        <w:rPr>
          <w:rFonts w:ascii="Calibri" w:eastAsia="Times New Roman" w:hAnsi="Calibri" w:cs="Times New Roman"/>
          <w:b/>
          <w:bCs/>
          <w:lang w:eastAsia="en-AU"/>
        </w:rPr>
        <w:t>) What</w:t>
      </w:r>
      <w:r w:rsidR="007750EC" w:rsidRPr="005C1F15">
        <w:rPr>
          <w:rFonts w:ascii="Calibri" w:eastAsia="Times New Roman" w:hAnsi="Calibri" w:cs="Times New Roman"/>
          <w:b/>
          <w:bCs/>
          <w:lang w:eastAsia="en-AU"/>
        </w:rPr>
        <w:t xml:space="preserve"> have you MOSTLY been doing in the LAST TWO YEARS?</w:t>
      </w:r>
    </w:p>
    <w:p w14:paraId="468FA041" w14:textId="77777777" w:rsidR="009516B7" w:rsidRPr="005C1F15" w:rsidRDefault="007750EC" w:rsidP="00C15BC9">
      <w:pPr>
        <w:autoSpaceDE w:val="0"/>
        <w:autoSpaceDN w:val="0"/>
        <w:adjustRightInd w:val="0"/>
        <w:spacing w:after="120"/>
        <w:rPr>
          <w:rFonts w:ascii="Calibri" w:eastAsia="Times New Roman" w:hAnsi="Calibri" w:cs="Times New Roman"/>
          <w:szCs w:val="24"/>
          <w:lang w:eastAsia="en-AU"/>
        </w:rPr>
      </w:pPr>
      <w:r w:rsidRPr="005C1F15">
        <w:rPr>
          <w:rFonts w:ascii="Calibri" w:eastAsia="Times New Roman" w:hAnsi="Calibri" w:cs="Times New Roman"/>
          <w:lang w:val="en-US"/>
        </w:rPr>
        <w:t xml:space="preserve">All Participants are asked </w:t>
      </w:r>
      <w:r w:rsidR="00FA60C9" w:rsidRPr="005C1F15">
        <w:rPr>
          <w:rFonts w:ascii="Calibri" w:eastAsia="Times New Roman" w:hAnsi="Calibri" w:cs="Times New Roman"/>
          <w:bCs/>
          <w:lang w:eastAsia="en-AU"/>
        </w:rPr>
        <w:t>question 1 and</w:t>
      </w:r>
      <w:r w:rsidR="000574CE" w:rsidRPr="005C1F15">
        <w:rPr>
          <w:rFonts w:ascii="Calibri" w:eastAsia="Times New Roman" w:hAnsi="Calibri" w:cs="Times New Roman"/>
          <w:bCs/>
          <w:lang w:eastAsia="en-AU"/>
        </w:rPr>
        <w:t>,</w:t>
      </w:r>
      <w:r w:rsidR="00FA60C9" w:rsidRPr="005C1F15">
        <w:rPr>
          <w:rFonts w:ascii="Calibri" w:eastAsia="Times New Roman" w:hAnsi="Calibri" w:cs="Times New Roman"/>
          <w:bCs/>
          <w:lang w:eastAsia="en-AU"/>
        </w:rPr>
        <w:t xml:space="preserve"> although the title is ‘work experience’, this question </w:t>
      </w:r>
      <w:r w:rsidRPr="005C1F15">
        <w:rPr>
          <w:rFonts w:ascii="Calibri" w:eastAsia="Times New Roman" w:hAnsi="Calibri" w:cs="Times New Roman"/>
          <w:lang w:eastAsia="en-AU"/>
        </w:rPr>
        <w:t>determines</w:t>
      </w:r>
      <w:r w:rsidRPr="005C1F15">
        <w:rPr>
          <w:rFonts w:ascii="Calibri" w:eastAsia="Times New Roman" w:hAnsi="Calibri" w:cs="Times New Roman"/>
          <w:lang w:val="en-US"/>
        </w:rPr>
        <w:t xml:space="preserve"> the Participant’s main activity in the two years before the JSCI is conducted.</w:t>
      </w:r>
      <w:r w:rsidR="00FA60C9" w:rsidRPr="005C1F15">
        <w:rPr>
          <w:rFonts w:ascii="Calibri" w:eastAsia="Times New Roman" w:hAnsi="Calibri" w:cs="Times New Roman"/>
          <w:lang w:val="en-US"/>
        </w:rPr>
        <w:t xml:space="preserve"> </w:t>
      </w:r>
      <w:r w:rsidRPr="005C1F15">
        <w:rPr>
          <w:rFonts w:ascii="Calibri" w:eastAsia="Times New Roman" w:hAnsi="Calibri" w:cs="Times New Roman"/>
          <w:szCs w:val="24"/>
          <w:lang w:val="en-US"/>
        </w:rPr>
        <w:t>The main activity should be the activity that has occupied the greatest amount of time—not necessarily the most recent activity—</w:t>
      </w:r>
      <w:r w:rsidRPr="005C1F15">
        <w:rPr>
          <w:rFonts w:ascii="Calibri" w:eastAsia="Times New Roman" w:hAnsi="Calibri" w:cs="Times New Roman"/>
          <w:lang w:val="en-US"/>
        </w:rPr>
        <w:t>whether it occurred in Australia or overseas.</w:t>
      </w:r>
      <w:r w:rsidR="00FA60C9" w:rsidRPr="005C1F15">
        <w:rPr>
          <w:rFonts w:ascii="Calibri" w:eastAsia="Times New Roman" w:hAnsi="Calibri" w:cs="Times New Roman"/>
          <w:lang w:val="en-US"/>
        </w:rPr>
        <w:t xml:space="preserve"> </w:t>
      </w:r>
      <w:r w:rsidRPr="005C1F15">
        <w:rPr>
          <w:rFonts w:ascii="Calibri" w:eastAsia="Times New Roman" w:hAnsi="Calibri" w:cs="Times New Roman"/>
          <w:lang w:val="en-US"/>
        </w:rPr>
        <w:t xml:space="preserve">Participants who </w:t>
      </w:r>
      <w:r w:rsidR="00CF2A5E" w:rsidRPr="005C1F15">
        <w:rPr>
          <w:rFonts w:ascii="Calibri" w:eastAsia="Times New Roman" w:hAnsi="Calibri" w:cs="Times New Roman"/>
          <w:lang w:val="en-US"/>
        </w:rPr>
        <w:t>participated</w:t>
      </w:r>
      <w:r w:rsidRPr="005C1F15">
        <w:rPr>
          <w:rFonts w:ascii="Calibri" w:eastAsia="Times New Roman" w:hAnsi="Calibri" w:cs="Times New Roman"/>
          <w:szCs w:val="24"/>
          <w:lang w:eastAsia="en-AU"/>
        </w:rPr>
        <w:t xml:space="preserve"> in programs like Work for the Dole in the last two years prior to imprisonment must be recorded as </w:t>
      </w:r>
      <w:r w:rsidRPr="005C1F15">
        <w:rPr>
          <w:rFonts w:ascii="Calibri" w:eastAsia="Times New Roman" w:hAnsi="Calibri" w:cs="Times New Roman"/>
          <w:bCs/>
          <w:szCs w:val="24"/>
          <w:lang w:eastAsia="en-AU"/>
        </w:rPr>
        <w:t>‘Unemployed (not working but looking for work)’</w:t>
      </w:r>
      <w:r w:rsidRPr="005C1F15">
        <w:rPr>
          <w:rFonts w:ascii="Calibri" w:eastAsia="Times New Roman" w:hAnsi="Calibri" w:cs="Times New Roman"/>
          <w:szCs w:val="24"/>
          <w:lang w:eastAsia="en-AU"/>
        </w:rPr>
        <w:t>.</w:t>
      </w:r>
    </w:p>
    <w:p w14:paraId="0F03C372" w14:textId="77777777" w:rsidR="009516B7" w:rsidRPr="005C1F15" w:rsidRDefault="009516B7" w:rsidP="00C15BC9">
      <w:pPr>
        <w:autoSpaceDE w:val="0"/>
        <w:autoSpaceDN w:val="0"/>
        <w:adjustRightInd w:val="0"/>
        <w:spacing w:after="120"/>
        <w:rPr>
          <w:rFonts w:ascii="Calibri" w:eastAsia="Times New Roman" w:hAnsi="Calibri" w:cs="Times New Roman"/>
          <w:szCs w:val="24"/>
          <w:lang w:eastAsia="en-AU"/>
        </w:rPr>
      </w:pPr>
      <w:r w:rsidRPr="005C1F15">
        <w:rPr>
          <w:rFonts w:ascii="Calibri" w:eastAsia="Times New Roman" w:hAnsi="Calibri" w:cs="Times New Roman"/>
          <w:szCs w:val="24"/>
          <w:lang w:eastAsia="en-AU"/>
        </w:rPr>
        <w:t>Where the Provider is aware that the Participant has been in Prison for longer than one year, the</w:t>
      </w:r>
      <w:r w:rsidR="00CB7283" w:rsidRPr="005C1F15">
        <w:rPr>
          <w:rFonts w:ascii="Calibri" w:eastAsia="Times New Roman" w:hAnsi="Calibri" w:cs="Times New Roman"/>
          <w:szCs w:val="24"/>
          <w:lang w:eastAsia="en-AU"/>
        </w:rPr>
        <w:t>y</w:t>
      </w:r>
      <w:r w:rsidRPr="005C1F15">
        <w:rPr>
          <w:rFonts w:ascii="Calibri" w:eastAsia="Times New Roman" w:hAnsi="Calibri" w:cs="Times New Roman"/>
          <w:szCs w:val="24"/>
          <w:lang w:eastAsia="en-AU"/>
        </w:rPr>
        <w:t xml:space="preserve"> </w:t>
      </w:r>
      <w:r w:rsidR="004C7784" w:rsidRPr="005C1F15">
        <w:rPr>
          <w:rFonts w:ascii="Calibri" w:eastAsia="Times New Roman" w:hAnsi="Calibri" w:cs="Times New Roman"/>
          <w:szCs w:val="24"/>
          <w:lang w:eastAsia="en-AU"/>
        </w:rPr>
        <w:t xml:space="preserve">should ask the Participant </w:t>
      </w:r>
      <w:r w:rsidR="00CB7283" w:rsidRPr="005C1F15">
        <w:rPr>
          <w:rFonts w:ascii="Calibri" w:eastAsia="Times New Roman" w:hAnsi="Calibri" w:cs="Times New Roman"/>
          <w:szCs w:val="24"/>
          <w:lang w:eastAsia="en-AU"/>
        </w:rPr>
        <w:t xml:space="preserve">whether they have undertaken any work through a day release program such as the Pre-Release Prisoner Initiative. Where </w:t>
      </w:r>
      <w:r w:rsidR="000574CE" w:rsidRPr="005C1F15">
        <w:rPr>
          <w:rFonts w:ascii="Calibri" w:eastAsia="Times New Roman" w:hAnsi="Calibri" w:cs="Times New Roman"/>
          <w:szCs w:val="24"/>
          <w:lang w:eastAsia="en-AU"/>
        </w:rPr>
        <w:t xml:space="preserve">the </w:t>
      </w:r>
      <w:r w:rsidR="00CB7283" w:rsidRPr="005C1F15">
        <w:rPr>
          <w:rFonts w:ascii="Calibri" w:eastAsia="Times New Roman" w:hAnsi="Calibri" w:cs="Times New Roman"/>
          <w:szCs w:val="24"/>
          <w:lang w:eastAsia="en-AU"/>
        </w:rPr>
        <w:t xml:space="preserve">Participant </w:t>
      </w:r>
      <w:r w:rsidR="000574CE" w:rsidRPr="005C1F15">
        <w:rPr>
          <w:rFonts w:ascii="Calibri" w:eastAsia="Times New Roman" w:hAnsi="Calibri" w:cs="Times New Roman"/>
          <w:szCs w:val="24"/>
          <w:lang w:eastAsia="en-AU"/>
        </w:rPr>
        <w:t xml:space="preserve">has </w:t>
      </w:r>
      <w:r w:rsidR="00CB7283" w:rsidRPr="005C1F15">
        <w:rPr>
          <w:rFonts w:ascii="Calibri" w:eastAsia="Times New Roman" w:hAnsi="Calibri" w:cs="Times New Roman"/>
          <w:szCs w:val="24"/>
          <w:lang w:eastAsia="en-AU"/>
        </w:rPr>
        <w:t>not undertaken any work</w:t>
      </w:r>
      <w:r w:rsidR="000574CE" w:rsidRPr="005C1F15">
        <w:rPr>
          <w:rFonts w:ascii="Calibri" w:eastAsia="Times New Roman" w:hAnsi="Calibri" w:cs="Times New Roman"/>
          <w:szCs w:val="24"/>
          <w:lang w:eastAsia="en-AU"/>
        </w:rPr>
        <w:t>,</w:t>
      </w:r>
      <w:r w:rsidR="00CB7283" w:rsidRPr="005C1F15">
        <w:rPr>
          <w:rFonts w:ascii="Calibri" w:eastAsia="Times New Roman" w:hAnsi="Calibri" w:cs="Times New Roman"/>
          <w:szCs w:val="24"/>
          <w:lang w:eastAsia="en-AU"/>
        </w:rPr>
        <w:t xml:space="preserve"> the Provider </w:t>
      </w:r>
      <w:r w:rsidRPr="005C1F15">
        <w:rPr>
          <w:rFonts w:ascii="Calibri" w:eastAsia="Times New Roman" w:hAnsi="Calibri" w:cs="Times New Roman"/>
          <w:szCs w:val="24"/>
          <w:lang w:eastAsia="en-AU"/>
        </w:rPr>
        <w:t>can answer this question by selecting ‘NOT working and NOT looking for work’</w:t>
      </w:r>
      <w:r w:rsidR="00CB7283" w:rsidRPr="005C1F15">
        <w:rPr>
          <w:rFonts w:ascii="Calibri" w:eastAsia="Times New Roman" w:hAnsi="Calibri" w:cs="Times New Roman"/>
          <w:szCs w:val="24"/>
          <w:lang w:eastAsia="en-AU"/>
        </w:rPr>
        <w:t>. If the Participant has undertaken work</w:t>
      </w:r>
      <w:r w:rsidR="000574CE" w:rsidRPr="005C1F15">
        <w:rPr>
          <w:rFonts w:ascii="Calibri" w:eastAsia="Times New Roman" w:hAnsi="Calibri" w:cs="Times New Roman"/>
          <w:szCs w:val="24"/>
          <w:lang w:eastAsia="en-AU"/>
        </w:rPr>
        <w:t>,</w:t>
      </w:r>
      <w:r w:rsidR="00CB7283" w:rsidRPr="005C1F15">
        <w:rPr>
          <w:rFonts w:ascii="Calibri" w:eastAsia="Times New Roman" w:hAnsi="Calibri" w:cs="Times New Roman"/>
          <w:szCs w:val="24"/>
          <w:lang w:eastAsia="en-AU"/>
        </w:rPr>
        <w:t xml:space="preserve"> then </w:t>
      </w:r>
      <w:r w:rsidR="004C7784" w:rsidRPr="005C1F15">
        <w:rPr>
          <w:rFonts w:ascii="Calibri" w:eastAsia="Times New Roman" w:hAnsi="Calibri" w:cs="Times New Roman"/>
          <w:szCs w:val="24"/>
          <w:lang w:eastAsia="en-AU"/>
        </w:rPr>
        <w:t xml:space="preserve">selecting ‘Working while in prison or other detention’ may be more </w:t>
      </w:r>
      <w:r w:rsidR="00CB7283" w:rsidRPr="005C1F15">
        <w:rPr>
          <w:rFonts w:ascii="Calibri" w:eastAsia="Times New Roman" w:hAnsi="Calibri" w:cs="Times New Roman"/>
          <w:szCs w:val="24"/>
          <w:lang w:eastAsia="en-AU"/>
        </w:rPr>
        <w:t>appropriate depending on the circumstances</w:t>
      </w:r>
      <w:r w:rsidR="00C15BC9" w:rsidRPr="005C1F15">
        <w:rPr>
          <w:rFonts w:ascii="Calibri" w:eastAsia="Times New Roman" w:hAnsi="Calibri" w:cs="Times New Roman"/>
          <w:szCs w:val="24"/>
          <w:lang w:eastAsia="en-AU"/>
        </w:rPr>
        <w:t>.</w:t>
      </w:r>
    </w:p>
    <w:p w14:paraId="1E6D9A1F" w14:textId="77777777" w:rsidR="00FA60C9" w:rsidRPr="005C1F15" w:rsidRDefault="009516B7" w:rsidP="00C15BC9">
      <w:pPr>
        <w:autoSpaceDE w:val="0"/>
        <w:autoSpaceDN w:val="0"/>
        <w:adjustRightInd w:val="0"/>
        <w:spacing w:after="120"/>
        <w:rPr>
          <w:rFonts w:ascii="Calibri" w:eastAsia="Times New Roman" w:hAnsi="Calibri" w:cs="Times New Roman"/>
          <w:b/>
          <w:szCs w:val="24"/>
          <w:lang w:eastAsia="en-AU"/>
        </w:rPr>
      </w:pPr>
      <w:r w:rsidRPr="005C1F15">
        <w:rPr>
          <w:rFonts w:ascii="Calibri" w:eastAsia="Times New Roman" w:hAnsi="Calibri" w:cs="Times New Roman"/>
          <w:szCs w:val="24"/>
          <w:lang w:eastAsia="en-AU"/>
        </w:rPr>
        <w:t xml:space="preserve">If the Participant has been in Prison for less than one year, the Provider should ask the Participant to talk about what </w:t>
      </w:r>
      <w:r w:rsidR="001B00DA" w:rsidRPr="005C1F15">
        <w:rPr>
          <w:rFonts w:ascii="Calibri" w:eastAsia="Times New Roman" w:hAnsi="Calibri" w:cs="Times New Roman"/>
          <w:szCs w:val="24"/>
          <w:lang w:eastAsia="en-AU"/>
        </w:rPr>
        <w:t xml:space="preserve">they </w:t>
      </w:r>
      <w:r w:rsidR="007C765B" w:rsidRPr="005C1F15">
        <w:rPr>
          <w:rFonts w:ascii="Calibri" w:eastAsia="Times New Roman" w:hAnsi="Calibri" w:cs="Times New Roman"/>
          <w:szCs w:val="24"/>
          <w:lang w:eastAsia="en-AU"/>
        </w:rPr>
        <w:t xml:space="preserve">have been doing </w:t>
      </w:r>
      <w:r w:rsidR="001B00DA" w:rsidRPr="005C1F15">
        <w:rPr>
          <w:rFonts w:ascii="Calibri" w:eastAsia="Times New Roman" w:hAnsi="Calibri" w:cs="Times New Roman"/>
          <w:szCs w:val="24"/>
          <w:lang w:eastAsia="en-AU"/>
        </w:rPr>
        <w:t xml:space="preserve">in </w:t>
      </w:r>
      <w:r w:rsidR="007C765B" w:rsidRPr="005C1F15">
        <w:rPr>
          <w:rFonts w:ascii="Calibri" w:eastAsia="Times New Roman" w:hAnsi="Calibri" w:cs="Times New Roman"/>
          <w:szCs w:val="24"/>
          <w:lang w:eastAsia="en-AU"/>
        </w:rPr>
        <w:t xml:space="preserve">the last two years </w:t>
      </w:r>
      <w:r w:rsidR="001A4565" w:rsidRPr="005C1F15">
        <w:rPr>
          <w:rFonts w:ascii="Calibri" w:eastAsia="Times New Roman" w:hAnsi="Calibri" w:cs="Times New Roman"/>
          <w:szCs w:val="24"/>
          <w:lang w:eastAsia="en-AU"/>
        </w:rPr>
        <w:t xml:space="preserve">but </w:t>
      </w:r>
      <w:r w:rsidRPr="005C1F15">
        <w:rPr>
          <w:rFonts w:ascii="Calibri" w:eastAsia="Times New Roman" w:hAnsi="Calibri" w:cs="Times New Roman"/>
          <w:szCs w:val="24"/>
          <w:lang w:eastAsia="en-AU"/>
        </w:rPr>
        <w:t>acknowledg</w:t>
      </w:r>
      <w:r w:rsidR="001A4565" w:rsidRPr="005C1F15">
        <w:rPr>
          <w:rFonts w:ascii="Calibri" w:eastAsia="Times New Roman" w:hAnsi="Calibri" w:cs="Times New Roman"/>
          <w:szCs w:val="24"/>
          <w:lang w:eastAsia="en-AU"/>
        </w:rPr>
        <w:t>e</w:t>
      </w:r>
      <w:r w:rsidRPr="005C1F15">
        <w:rPr>
          <w:rFonts w:ascii="Calibri" w:eastAsia="Times New Roman" w:hAnsi="Calibri" w:cs="Times New Roman"/>
          <w:szCs w:val="24"/>
          <w:lang w:eastAsia="en-AU"/>
        </w:rPr>
        <w:t xml:space="preserve"> their time in </w:t>
      </w:r>
      <w:r w:rsidR="00023BE8" w:rsidRPr="005C1F15">
        <w:rPr>
          <w:rFonts w:ascii="Calibri" w:eastAsia="Times New Roman" w:hAnsi="Calibri" w:cs="Times New Roman"/>
          <w:szCs w:val="24"/>
          <w:lang w:eastAsia="en-AU"/>
        </w:rPr>
        <w:t>P</w:t>
      </w:r>
      <w:r w:rsidRPr="005C1F15">
        <w:rPr>
          <w:rFonts w:ascii="Calibri" w:eastAsia="Times New Roman" w:hAnsi="Calibri" w:cs="Times New Roman"/>
          <w:szCs w:val="24"/>
          <w:lang w:eastAsia="en-AU"/>
        </w:rPr>
        <w:t>rison. To allow the Participant to openly talk about what they have been doing, this question could be introduced as</w:t>
      </w:r>
      <w:r w:rsidR="002D4412" w:rsidRPr="005C1F15">
        <w:rPr>
          <w:rFonts w:ascii="Calibri" w:eastAsia="Times New Roman" w:hAnsi="Calibri" w:cs="Times New Roman"/>
          <w:szCs w:val="24"/>
          <w:lang w:eastAsia="en-AU"/>
        </w:rPr>
        <w:t xml:space="preserve"> follows</w:t>
      </w:r>
      <w:r w:rsidRPr="005C1F15">
        <w:rPr>
          <w:rFonts w:ascii="Calibri" w:eastAsia="Times New Roman" w:hAnsi="Calibri" w:cs="Times New Roman"/>
          <w:szCs w:val="24"/>
          <w:lang w:eastAsia="en-AU"/>
        </w:rPr>
        <w:t>:</w:t>
      </w:r>
    </w:p>
    <w:p w14:paraId="6DBE6975" w14:textId="77777777" w:rsidR="00FA60C9" w:rsidRPr="005C1F15" w:rsidRDefault="00FA60C9" w:rsidP="00C15BC9">
      <w:pPr>
        <w:spacing w:after="120"/>
        <w:rPr>
          <w:i/>
        </w:rPr>
      </w:pPr>
      <w:r w:rsidRPr="005C1F15">
        <w:rPr>
          <w:i/>
        </w:rPr>
        <w:lastRenderedPageBreak/>
        <w:t xml:space="preserve">‘I am going to ask you some questions about what has been happening in your life </w:t>
      </w:r>
      <w:r w:rsidR="00527662" w:rsidRPr="005C1F15">
        <w:rPr>
          <w:i/>
        </w:rPr>
        <w:t>in the last two years</w:t>
      </w:r>
      <w:r w:rsidRPr="005C1F15">
        <w:rPr>
          <w:i/>
        </w:rPr>
        <w:t xml:space="preserve">. </w:t>
      </w:r>
      <w:r w:rsidR="009516B7" w:rsidRPr="005C1F15">
        <w:rPr>
          <w:i/>
        </w:rPr>
        <w:t xml:space="preserve">I understand you have been in Prison for a little while, what were you doing before Prison? </w:t>
      </w:r>
      <w:r w:rsidRPr="005C1F15">
        <w:rPr>
          <w:i/>
        </w:rPr>
        <w:t xml:space="preserve">Perhaps you </w:t>
      </w:r>
      <w:proofErr w:type="gramStart"/>
      <w:r w:rsidRPr="005C1F15">
        <w:rPr>
          <w:i/>
        </w:rPr>
        <w:t>can</w:t>
      </w:r>
      <w:proofErr w:type="gramEnd"/>
      <w:r w:rsidRPr="005C1F15">
        <w:rPr>
          <w:i/>
        </w:rPr>
        <w:t xml:space="preserve"> have a think about if you did any paid work or perhaps </w:t>
      </w:r>
      <w:r w:rsidR="00C15BC9" w:rsidRPr="005C1F15">
        <w:rPr>
          <w:i/>
        </w:rPr>
        <w:t xml:space="preserve">you were caring for somebody.’ </w:t>
      </w:r>
    </w:p>
    <w:p w14:paraId="3CE0914F" w14:textId="77777777" w:rsidR="00626C81" w:rsidRPr="005C1F15" w:rsidRDefault="007750EC" w:rsidP="00C15BC9">
      <w:pPr>
        <w:keepNext/>
        <w:keepLines/>
        <w:spacing w:before="0" w:after="120"/>
        <w:rPr>
          <w:rFonts w:ascii="Calibri" w:eastAsia="Times New Roman" w:hAnsi="Calibri" w:cs="Times New Roman"/>
          <w:bCs/>
          <w:szCs w:val="24"/>
          <w:lang w:eastAsia="en-AU"/>
        </w:rPr>
      </w:pPr>
      <w:r w:rsidRPr="005C1F15">
        <w:rPr>
          <w:rFonts w:ascii="Calibri" w:eastAsia="Times New Roman" w:hAnsi="Calibri" w:cs="Times New Roman"/>
          <w:b/>
          <w:bCs/>
          <w:szCs w:val="24"/>
          <w:lang w:eastAsia="en-AU"/>
        </w:rPr>
        <w:t>‘</w:t>
      </w:r>
      <w:r w:rsidRPr="005C1F15">
        <w:rPr>
          <w:rFonts w:ascii="Calibri" w:eastAsia="Times New Roman" w:hAnsi="Calibri" w:cs="Times New Roman"/>
          <w:bCs/>
          <w:szCs w:val="24"/>
          <w:lang w:eastAsia="en-AU"/>
        </w:rPr>
        <w:t>Paid work’</w:t>
      </w:r>
      <w:r w:rsidRPr="005C1F15">
        <w:rPr>
          <w:rFonts w:ascii="Calibri" w:eastAsia="Times New Roman" w:hAnsi="Calibri" w:cs="Arial"/>
          <w:szCs w:val="24"/>
          <w:lang w:val="en-US"/>
        </w:rPr>
        <w:t xml:space="preserve"> includes full</w:t>
      </w:r>
      <w:r w:rsidR="000574CE" w:rsidRPr="005C1F15">
        <w:rPr>
          <w:rFonts w:ascii="Calibri" w:eastAsia="Times New Roman" w:hAnsi="Calibri" w:cs="Arial"/>
          <w:szCs w:val="24"/>
          <w:lang w:val="en-US"/>
        </w:rPr>
        <w:t>-</w:t>
      </w:r>
      <w:r w:rsidRPr="005C1F15">
        <w:rPr>
          <w:rFonts w:ascii="Calibri" w:eastAsia="Times New Roman" w:hAnsi="Calibri" w:cs="Arial"/>
          <w:szCs w:val="24"/>
          <w:lang w:val="en-US"/>
        </w:rPr>
        <w:t>time, part</w:t>
      </w:r>
      <w:r w:rsidR="000574CE" w:rsidRPr="005C1F15">
        <w:rPr>
          <w:rFonts w:ascii="Calibri" w:eastAsia="Times New Roman" w:hAnsi="Calibri" w:cs="Arial"/>
          <w:szCs w:val="24"/>
          <w:lang w:val="en-US"/>
        </w:rPr>
        <w:t>-</w:t>
      </w:r>
      <w:r w:rsidRPr="005C1F15">
        <w:rPr>
          <w:rFonts w:ascii="Calibri" w:eastAsia="Times New Roman" w:hAnsi="Calibri" w:cs="Arial"/>
          <w:szCs w:val="24"/>
          <w:lang w:val="en-US"/>
        </w:rPr>
        <w:t xml:space="preserve">time or casual work, seasonal work or still working. </w:t>
      </w:r>
      <w:r w:rsidR="00DC7856" w:rsidRPr="005C1F15">
        <w:rPr>
          <w:rFonts w:ascii="Calibri" w:eastAsia="Times New Roman" w:hAnsi="Calibri" w:cs="Arial"/>
          <w:szCs w:val="24"/>
          <w:lang w:val="en-US"/>
        </w:rPr>
        <w:t xml:space="preserve">It does not include mutual obligation requirements for income support, such as participation in </w:t>
      </w:r>
      <w:r w:rsidR="00355D41" w:rsidRPr="005C1F15">
        <w:rPr>
          <w:rFonts w:ascii="Calibri" w:eastAsia="Times New Roman" w:hAnsi="Calibri" w:cs="Arial"/>
          <w:szCs w:val="24"/>
          <w:lang w:val="en-US"/>
        </w:rPr>
        <w:t>W</w:t>
      </w:r>
      <w:r w:rsidR="00DC7856" w:rsidRPr="005C1F15">
        <w:rPr>
          <w:rFonts w:ascii="Calibri" w:eastAsia="Times New Roman" w:hAnsi="Calibri" w:cs="Arial"/>
          <w:szCs w:val="24"/>
          <w:lang w:val="en-US"/>
        </w:rPr>
        <w:t xml:space="preserve">ork for the </w:t>
      </w:r>
      <w:r w:rsidR="00355D41" w:rsidRPr="005C1F15">
        <w:rPr>
          <w:rFonts w:ascii="Calibri" w:eastAsia="Times New Roman" w:hAnsi="Calibri" w:cs="Arial"/>
          <w:szCs w:val="24"/>
          <w:lang w:val="en-US"/>
        </w:rPr>
        <w:t>D</w:t>
      </w:r>
      <w:r w:rsidR="00DC7856" w:rsidRPr="005C1F15">
        <w:rPr>
          <w:rFonts w:ascii="Calibri" w:eastAsia="Times New Roman" w:hAnsi="Calibri" w:cs="Arial"/>
          <w:szCs w:val="24"/>
          <w:lang w:val="en-US"/>
        </w:rPr>
        <w:t xml:space="preserve">ole activities. </w:t>
      </w:r>
      <w:r w:rsidRPr="005C1F15">
        <w:rPr>
          <w:rFonts w:ascii="Calibri" w:eastAsia="Times New Roman" w:hAnsi="Calibri" w:cs="Times New Roman"/>
          <w:bCs/>
          <w:szCs w:val="24"/>
          <w:lang w:eastAsia="en-AU"/>
        </w:rPr>
        <w:t>Note:</w:t>
      </w:r>
      <w:r w:rsidRPr="005C1F15">
        <w:rPr>
          <w:rFonts w:ascii="Calibri" w:eastAsia="Times New Roman" w:hAnsi="Calibri" w:cs="Arial"/>
          <w:szCs w:val="24"/>
          <w:lang w:val="en-US"/>
        </w:rPr>
        <w:t xml:space="preserve"> </w:t>
      </w:r>
      <w:r w:rsidR="001E343B" w:rsidRPr="005C1F15">
        <w:rPr>
          <w:rFonts w:ascii="Calibri" w:eastAsia="Times New Roman" w:hAnsi="Calibri" w:cs="Times New Roman"/>
          <w:bCs/>
          <w:szCs w:val="24"/>
          <w:lang w:eastAsia="en-AU"/>
        </w:rPr>
        <w:t>t</w:t>
      </w:r>
      <w:r w:rsidRPr="005C1F15">
        <w:rPr>
          <w:rFonts w:ascii="Calibri" w:eastAsia="Times New Roman" w:hAnsi="Calibri" w:cs="Times New Roman"/>
          <w:bCs/>
          <w:szCs w:val="24"/>
          <w:lang w:eastAsia="en-AU"/>
        </w:rPr>
        <w:t xml:space="preserve">his includes work undertaken with additional support as a result of a disability or medical condition where applicable but does not include supported employment with Australian Disability Enterprises. </w:t>
      </w:r>
    </w:p>
    <w:p w14:paraId="0E335B72" w14:textId="77777777" w:rsidR="004C7784" w:rsidRPr="005C1F15" w:rsidRDefault="00023BE8" w:rsidP="00C15BC9">
      <w:pPr>
        <w:keepNext/>
        <w:keepLines/>
        <w:spacing w:before="0" w:after="120"/>
        <w:rPr>
          <w:rFonts w:ascii="Calibri" w:eastAsia="Times New Roman" w:hAnsi="Calibri" w:cs="Arial"/>
          <w:szCs w:val="24"/>
          <w:lang w:val="en-US"/>
        </w:rPr>
      </w:pPr>
      <w:r w:rsidRPr="005C1F15">
        <w:rPr>
          <w:rFonts w:ascii="Calibri" w:eastAsia="Times New Roman" w:hAnsi="Calibri" w:cs="Times New Roman"/>
          <w:bCs/>
          <w:szCs w:val="24"/>
          <w:lang w:eastAsia="en-AU"/>
        </w:rPr>
        <w:t>‘</w:t>
      </w:r>
      <w:r w:rsidR="007750EC" w:rsidRPr="005C1F15">
        <w:rPr>
          <w:rFonts w:ascii="Calibri" w:eastAsia="Times New Roman" w:hAnsi="Calibri" w:cs="Times New Roman"/>
          <w:bCs/>
          <w:szCs w:val="24"/>
          <w:lang w:eastAsia="en-AU"/>
        </w:rPr>
        <w:t xml:space="preserve">Paid </w:t>
      </w:r>
      <w:r w:rsidR="001E343B" w:rsidRPr="005C1F15">
        <w:rPr>
          <w:rFonts w:ascii="Calibri" w:eastAsia="Times New Roman" w:hAnsi="Calibri" w:cs="Times New Roman"/>
          <w:bCs/>
          <w:szCs w:val="24"/>
          <w:lang w:eastAsia="en-AU"/>
        </w:rPr>
        <w:t>w</w:t>
      </w:r>
      <w:r w:rsidR="007750EC" w:rsidRPr="005C1F15">
        <w:rPr>
          <w:rFonts w:ascii="Calibri" w:eastAsia="Times New Roman" w:hAnsi="Calibri" w:cs="Times New Roman"/>
          <w:bCs/>
          <w:szCs w:val="24"/>
          <w:lang w:eastAsia="en-AU"/>
        </w:rPr>
        <w:t>ork</w:t>
      </w:r>
      <w:r w:rsidRPr="005C1F15">
        <w:rPr>
          <w:rFonts w:ascii="Calibri" w:eastAsia="Times New Roman" w:hAnsi="Calibri" w:cs="Times New Roman"/>
          <w:bCs/>
          <w:szCs w:val="24"/>
          <w:lang w:eastAsia="en-AU"/>
        </w:rPr>
        <w:t>’</w:t>
      </w:r>
      <w:r w:rsidR="007750EC" w:rsidRPr="005C1F15">
        <w:rPr>
          <w:rFonts w:ascii="Calibri" w:eastAsia="Times New Roman" w:hAnsi="Calibri" w:cs="Times New Roman"/>
          <w:bCs/>
          <w:szCs w:val="24"/>
          <w:lang w:eastAsia="en-AU"/>
        </w:rPr>
        <w:t xml:space="preserve"> does not include any work the Participant undertakes while in Prison</w:t>
      </w:r>
      <w:r w:rsidR="00392933" w:rsidRPr="005C1F15">
        <w:rPr>
          <w:rFonts w:ascii="Calibri" w:eastAsia="Times New Roman" w:hAnsi="Calibri" w:cs="Times New Roman"/>
          <w:bCs/>
          <w:szCs w:val="24"/>
          <w:lang w:eastAsia="en-AU"/>
        </w:rPr>
        <w:t xml:space="preserve"> </w:t>
      </w:r>
      <w:r w:rsidR="000D4693" w:rsidRPr="005C1F15">
        <w:rPr>
          <w:rFonts w:ascii="Calibri" w:eastAsia="Times New Roman" w:hAnsi="Calibri" w:cs="Times New Roman"/>
          <w:bCs/>
          <w:szCs w:val="24"/>
          <w:lang w:eastAsia="en-AU"/>
        </w:rPr>
        <w:t>or</w:t>
      </w:r>
      <w:r w:rsidR="00392933" w:rsidRPr="005C1F15">
        <w:rPr>
          <w:rFonts w:ascii="Calibri" w:eastAsia="Times New Roman" w:hAnsi="Calibri" w:cs="Times New Roman"/>
          <w:bCs/>
          <w:szCs w:val="24"/>
          <w:lang w:eastAsia="en-AU"/>
        </w:rPr>
        <w:t xml:space="preserve"> on day release from </w:t>
      </w:r>
      <w:r w:rsidR="00355D41" w:rsidRPr="005C1F15">
        <w:rPr>
          <w:rFonts w:ascii="Calibri" w:eastAsia="Times New Roman" w:hAnsi="Calibri" w:cs="Times New Roman"/>
          <w:bCs/>
          <w:szCs w:val="24"/>
          <w:lang w:eastAsia="en-AU"/>
        </w:rPr>
        <w:t>P</w:t>
      </w:r>
      <w:r w:rsidR="00392933" w:rsidRPr="005C1F15">
        <w:rPr>
          <w:rFonts w:ascii="Calibri" w:eastAsia="Times New Roman" w:hAnsi="Calibri" w:cs="Times New Roman"/>
          <w:bCs/>
          <w:szCs w:val="24"/>
          <w:lang w:eastAsia="en-AU"/>
        </w:rPr>
        <w:t>rison</w:t>
      </w:r>
      <w:r w:rsidR="007750EC" w:rsidRPr="005C1F15">
        <w:rPr>
          <w:rFonts w:ascii="Calibri" w:eastAsia="Times New Roman" w:hAnsi="Calibri" w:cs="Times New Roman"/>
          <w:bCs/>
          <w:szCs w:val="24"/>
          <w:lang w:eastAsia="en-AU"/>
        </w:rPr>
        <w:t>.</w:t>
      </w:r>
    </w:p>
    <w:p w14:paraId="6347CC6D" w14:textId="77777777" w:rsidR="007075C2" w:rsidRPr="005C1F15" w:rsidRDefault="007750EC" w:rsidP="00C15BC9">
      <w:pPr>
        <w:spacing w:after="120"/>
        <w:rPr>
          <w:rFonts w:ascii="Calibri" w:eastAsia="Times New Roman" w:hAnsi="Calibri" w:cs="Times New Roman"/>
          <w:szCs w:val="24"/>
          <w:lang w:val="en-US"/>
        </w:rPr>
      </w:pPr>
      <w:r w:rsidRPr="005C1F15">
        <w:rPr>
          <w:rFonts w:ascii="Calibri" w:eastAsia="Times New Roman" w:hAnsi="Calibri" w:cs="Times New Roman"/>
          <w:bCs/>
          <w:szCs w:val="24"/>
          <w:lang w:eastAsia="en-AU"/>
        </w:rPr>
        <w:t>‘Caring’</w:t>
      </w:r>
      <w:r w:rsidRPr="005C1F15">
        <w:rPr>
          <w:rFonts w:ascii="Calibri" w:eastAsia="Times New Roman" w:hAnsi="Calibri" w:cs="Times New Roman"/>
          <w:szCs w:val="24"/>
          <w:lang w:val="en-US"/>
        </w:rPr>
        <w:t xml:space="preserve"> is defined as providing constant care to a child or an adult who has</w:t>
      </w:r>
      <w:r w:rsidR="00C15BC9" w:rsidRPr="005C1F15">
        <w:rPr>
          <w:rFonts w:ascii="Calibri" w:eastAsia="Times New Roman" w:hAnsi="Calibri" w:cs="Times New Roman"/>
          <w:szCs w:val="24"/>
          <w:lang w:val="en-US"/>
        </w:rPr>
        <w:t xml:space="preserve"> significant care requirements.</w:t>
      </w:r>
    </w:p>
    <w:p w14:paraId="547A4B49" w14:textId="77777777" w:rsidR="007075C2" w:rsidRPr="005C1F15" w:rsidRDefault="007750EC" w:rsidP="00C15BC9">
      <w:pPr>
        <w:spacing w:after="120"/>
        <w:rPr>
          <w:rFonts w:ascii="Calibri" w:eastAsia="Times New Roman" w:hAnsi="Calibri" w:cs="Times New Roman"/>
          <w:szCs w:val="24"/>
          <w:lang w:val="en-US"/>
        </w:rPr>
      </w:pPr>
      <w:r w:rsidRPr="005C1F15">
        <w:rPr>
          <w:rFonts w:ascii="Calibri" w:eastAsia="Times New Roman" w:hAnsi="Calibri" w:cs="Times New Roman"/>
          <w:bCs/>
          <w:szCs w:val="24"/>
          <w:lang w:eastAsia="en-AU"/>
        </w:rPr>
        <w:t>‘Parenting’</w:t>
      </w:r>
      <w:r w:rsidRPr="005C1F15">
        <w:rPr>
          <w:rFonts w:ascii="Calibri" w:eastAsia="Times New Roman" w:hAnsi="Calibri" w:cs="Times New Roman"/>
          <w:szCs w:val="24"/>
          <w:lang w:val="en-US"/>
        </w:rPr>
        <w:t xml:space="preserve"> is defined as providing regular care to a depende</w:t>
      </w:r>
      <w:r w:rsidR="00C15BC9" w:rsidRPr="005C1F15">
        <w:rPr>
          <w:rFonts w:ascii="Calibri" w:eastAsia="Times New Roman" w:hAnsi="Calibri" w:cs="Times New Roman"/>
          <w:szCs w:val="24"/>
          <w:lang w:val="en-US"/>
        </w:rPr>
        <w:t>nt child or dependent children.</w:t>
      </w:r>
    </w:p>
    <w:p w14:paraId="72A7199D" w14:textId="77777777" w:rsidR="007750EC" w:rsidRPr="005C1F15" w:rsidRDefault="007750EC" w:rsidP="00C15BC9">
      <w:pPr>
        <w:spacing w:after="120"/>
        <w:rPr>
          <w:rFonts w:ascii="Calibri" w:eastAsia="Times New Roman" w:hAnsi="Calibri" w:cs="Times New Roman"/>
          <w:szCs w:val="24"/>
          <w:lang w:val="en-US"/>
        </w:rPr>
      </w:pPr>
      <w:r w:rsidRPr="005C1F15">
        <w:rPr>
          <w:rFonts w:ascii="Calibri" w:eastAsia="Times New Roman" w:hAnsi="Calibri" w:cs="Times New Roman"/>
          <w:bCs/>
          <w:szCs w:val="24"/>
          <w:lang w:eastAsia="en-AU"/>
        </w:rPr>
        <w:t>‘NOT working and NOT looking for work’</w:t>
      </w:r>
      <w:r w:rsidRPr="005C1F15">
        <w:rPr>
          <w:rFonts w:ascii="Calibri" w:eastAsia="Times New Roman" w:hAnsi="Calibri" w:cs="Times New Roman"/>
          <w:szCs w:val="24"/>
          <w:lang w:val="en-US"/>
        </w:rPr>
        <w:t xml:space="preserve"> includes time spent in hospital, in psychiatric confinement or in prison or other detention (if not working while in </w:t>
      </w:r>
      <w:r w:rsidR="000574CE" w:rsidRPr="005C1F15">
        <w:rPr>
          <w:rFonts w:ascii="Calibri" w:eastAsia="Times New Roman" w:hAnsi="Calibri" w:cs="Times New Roman"/>
          <w:szCs w:val="24"/>
          <w:lang w:val="en-US"/>
        </w:rPr>
        <w:t>P</w:t>
      </w:r>
      <w:r w:rsidRPr="005C1F15">
        <w:rPr>
          <w:rFonts w:ascii="Calibri" w:eastAsia="Times New Roman" w:hAnsi="Calibri" w:cs="Times New Roman"/>
          <w:szCs w:val="24"/>
          <w:lang w:val="en-US"/>
        </w:rPr>
        <w:t>rison or other detention</w:t>
      </w:r>
      <w:r w:rsidRPr="005C1F15">
        <w:rPr>
          <w:rFonts w:ascii="Calibri" w:eastAsia="Times New Roman" w:hAnsi="Calibri" w:cs="Times New Roman"/>
          <w:szCs w:val="24"/>
          <w:lang w:eastAsia="en-AU"/>
        </w:rPr>
        <w:t>) or overseas (if not working or looking for work while overseas)</w:t>
      </w:r>
      <w:r w:rsidRPr="005C1F15">
        <w:rPr>
          <w:rFonts w:ascii="Calibri" w:eastAsia="Times New Roman" w:hAnsi="Calibri" w:cs="Times New Roman"/>
          <w:szCs w:val="24"/>
          <w:lang w:val="en-US"/>
        </w:rPr>
        <w:t>.</w:t>
      </w:r>
    </w:p>
    <w:p w14:paraId="0F8EA409" w14:textId="77777777" w:rsidR="007750EC" w:rsidRPr="005C1F15" w:rsidRDefault="007750EC" w:rsidP="00BC49EF">
      <w:pPr>
        <w:autoSpaceDE w:val="0"/>
        <w:autoSpaceDN w:val="0"/>
        <w:adjustRightInd w:val="0"/>
        <w:spacing w:before="100" w:beforeAutospacing="1" w:after="40" w:line="276" w:lineRule="auto"/>
        <w:ind w:firstLine="720"/>
        <w:rPr>
          <w:rFonts w:ascii="Calibri" w:eastAsia="Times New Roman" w:hAnsi="Calibri" w:cs="Times New Roman"/>
          <w:b/>
          <w:bCs/>
          <w:szCs w:val="24"/>
          <w:lang w:eastAsia="en-AU"/>
        </w:rPr>
      </w:pPr>
      <w:r w:rsidRPr="005C1F15">
        <w:rPr>
          <w:rFonts w:ascii="Calibri" w:eastAsia="Times New Roman" w:hAnsi="Calibri" w:cs="Times New Roman"/>
          <w:b/>
          <w:bCs/>
          <w:lang w:eastAsia="en-AU"/>
        </w:rPr>
        <w:t>Question (</w:t>
      </w:r>
      <w:r w:rsidR="006F5881" w:rsidRPr="005C1F15">
        <w:rPr>
          <w:rFonts w:ascii="Calibri" w:eastAsia="Times New Roman" w:hAnsi="Calibri" w:cs="Times New Roman"/>
          <w:b/>
          <w:bCs/>
          <w:lang w:eastAsia="en-AU"/>
        </w:rPr>
        <w:t>2</w:t>
      </w:r>
      <w:r w:rsidR="006A588B" w:rsidRPr="005C1F15">
        <w:rPr>
          <w:rFonts w:ascii="Calibri" w:eastAsia="Times New Roman" w:hAnsi="Calibri" w:cs="Times New Roman"/>
          <w:b/>
          <w:bCs/>
          <w:lang w:eastAsia="en-AU"/>
        </w:rPr>
        <w:t>) In</w:t>
      </w:r>
      <w:r w:rsidRPr="005C1F15">
        <w:rPr>
          <w:rFonts w:ascii="Calibri" w:eastAsia="Times New Roman" w:hAnsi="Calibri" w:cs="Times New Roman"/>
          <w:b/>
          <w:bCs/>
          <w:lang w:eastAsia="en-AU"/>
        </w:rPr>
        <w:t xml:space="preserve"> your most recent job, how many hours did you mostly work per week?</w:t>
      </w:r>
    </w:p>
    <w:p w14:paraId="6E379474" w14:textId="77777777" w:rsidR="00BC49EF" w:rsidRPr="005C1F15" w:rsidRDefault="007750EC" w:rsidP="0062343A">
      <w:pPr>
        <w:spacing w:after="12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Participants who answered </w:t>
      </w:r>
      <w:r w:rsidR="006F5881" w:rsidRPr="005C1F15">
        <w:rPr>
          <w:rFonts w:ascii="Calibri" w:eastAsia="Times New Roman" w:hAnsi="Calibri" w:cs="Times New Roman"/>
          <w:bCs/>
          <w:szCs w:val="24"/>
          <w:lang w:eastAsia="en-AU"/>
        </w:rPr>
        <w:t>‘p</w:t>
      </w:r>
      <w:r w:rsidRPr="005C1F15">
        <w:rPr>
          <w:rFonts w:ascii="Calibri" w:eastAsia="Times New Roman" w:hAnsi="Calibri" w:cs="Times New Roman"/>
          <w:bCs/>
          <w:szCs w:val="24"/>
          <w:lang w:eastAsia="en-AU"/>
        </w:rPr>
        <w:t>aid work’</w:t>
      </w:r>
      <w:r w:rsidRPr="005C1F15">
        <w:rPr>
          <w:rFonts w:ascii="Calibri" w:eastAsia="Times New Roman" w:hAnsi="Calibri" w:cs="Times New Roman"/>
          <w:szCs w:val="24"/>
          <w:lang w:eastAsia="en-AU"/>
        </w:rPr>
        <w:t xml:space="preserve"> to </w:t>
      </w:r>
      <w:r w:rsidRPr="005C1F15">
        <w:rPr>
          <w:rFonts w:ascii="Calibri" w:eastAsia="Times New Roman" w:hAnsi="Calibri" w:cs="Times New Roman"/>
          <w:bCs/>
          <w:szCs w:val="24"/>
          <w:lang w:eastAsia="en-AU"/>
        </w:rPr>
        <w:t>question 1</w:t>
      </w:r>
      <w:r w:rsidRPr="005C1F15">
        <w:rPr>
          <w:rFonts w:ascii="Calibri" w:eastAsia="Times New Roman" w:hAnsi="Calibri" w:cs="Times New Roman"/>
          <w:szCs w:val="24"/>
          <w:lang w:eastAsia="en-AU"/>
        </w:rPr>
        <w:t xml:space="preserve"> are asked </w:t>
      </w:r>
      <w:r w:rsidRPr="005C1F15">
        <w:rPr>
          <w:rFonts w:ascii="Calibri" w:eastAsia="Times New Roman" w:hAnsi="Calibri" w:cs="Times New Roman"/>
          <w:bCs/>
          <w:szCs w:val="24"/>
          <w:lang w:eastAsia="en-AU"/>
        </w:rPr>
        <w:t>question 2</w:t>
      </w:r>
      <w:r w:rsidRPr="005C1F15">
        <w:rPr>
          <w:rFonts w:ascii="Calibri" w:eastAsia="Times New Roman" w:hAnsi="Calibri" w:cs="Times New Roman"/>
          <w:szCs w:val="24"/>
          <w:lang w:eastAsia="en-AU"/>
        </w:rPr>
        <w:t xml:space="preserve"> to determine the number of hours worked per week. For Participants who worked variable hours per week, it is appropriate to record the average number of hours worked in a typical week. </w:t>
      </w:r>
      <w:r w:rsidRPr="005C1F15">
        <w:rPr>
          <w:rFonts w:ascii="Calibri" w:eastAsia="Times New Roman" w:hAnsi="Calibri" w:cs="Times New Roman"/>
          <w:bCs/>
          <w:szCs w:val="24"/>
          <w:lang w:eastAsia="en-AU"/>
        </w:rPr>
        <w:t>You may</w:t>
      </w:r>
      <w:r w:rsidRPr="005C1F15">
        <w:rPr>
          <w:rFonts w:ascii="Calibri" w:eastAsia="Times New Roman" w:hAnsi="Calibri" w:cs="Times New Roman"/>
          <w:szCs w:val="24"/>
          <w:lang w:eastAsia="en-AU"/>
        </w:rPr>
        <w:t xml:space="preserve"> prompt the Participant based on the responses available</w:t>
      </w:r>
      <w:r w:rsidR="000574CE" w:rsidRPr="005C1F15">
        <w:rPr>
          <w:rFonts w:ascii="Calibri" w:eastAsia="Times New Roman" w:hAnsi="Calibri" w:cs="Times New Roman"/>
          <w:szCs w:val="24"/>
          <w:lang w:eastAsia="en-AU"/>
        </w:rPr>
        <w:t>.</w:t>
      </w:r>
      <w:r w:rsidRPr="005C1F15">
        <w:rPr>
          <w:rFonts w:ascii="Calibri" w:eastAsia="Times New Roman" w:hAnsi="Calibri" w:cs="Times New Roman"/>
          <w:szCs w:val="24"/>
          <w:lang w:eastAsia="en-AU"/>
        </w:rPr>
        <w:t xml:space="preserve"> </w:t>
      </w:r>
      <w:r w:rsidR="000574CE" w:rsidRPr="005C1F15">
        <w:rPr>
          <w:rFonts w:ascii="Calibri" w:eastAsia="Times New Roman" w:hAnsi="Calibri" w:cs="Times New Roman"/>
          <w:szCs w:val="24"/>
          <w:lang w:eastAsia="en-AU"/>
        </w:rPr>
        <w:t>T</w:t>
      </w:r>
      <w:r w:rsidRPr="005C1F15">
        <w:rPr>
          <w:rFonts w:ascii="Calibri" w:eastAsia="Times New Roman" w:hAnsi="Calibri" w:cs="Times New Roman"/>
          <w:szCs w:val="24"/>
          <w:lang w:eastAsia="en-AU"/>
        </w:rPr>
        <w:t>he answer does not have to be exact.</w:t>
      </w:r>
      <w:r w:rsidR="006F5881" w:rsidRPr="005C1F15">
        <w:rPr>
          <w:rFonts w:ascii="Calibri" w:eastAsia="Times New Roman" w:hAnsi="Calibri" w:cs="Times New Roman"/>
          <w:szCs w:val="24"/>
          <w:lang w:eastAsia="en-AU"/>
        </w:rPr>
        <w:t xml:space="preserve"> </w:t>
      </w:r>
      <w:r w:rsidRPr="005C1F15">
        <w:rPr>
          <w:rFonts w:ascii="Calibri" w:eastAsia="Times New Roman" w:hAnsi="Calibri" w:cs="Times New Roman"/>
          <w:szCs w:val="24"/>
          <w:lang w:eastAsia="en-AU"/>
        </w:rPr>
        <w:t>If the Participant had several jobs, record the total number of hours mostly worked each week in all jobs.</w:t>
      </w:r>
      <w:r w:rsidR="006F5881" w:rsidRPr="005C1F15">
        <w:rPr>
          <w:rFonts w:ascii="Calibri" w:eastAsia="Times New Roman" w:hAnsi="Calibri" w:cs="Times New Roman"/>
          <w:szCs w:val="24"/>
          <w:lang w:eastAsia="en-AU"/>
        </w:rPr>
        <w:t xml:space="preserve"> </w:t>
      </w:r>
      <w:r w:rsidRPr="005C1F15">
        <w:rPr>
          <w:rFonts w:ascii="Calibri" w:eastAsia="Times New Roman" w:hAnsi="Calibri" w:cs="Times New Roman"/>
          <w:szCs w:val="24"/>
          <w:lang w:eastAsia="en-AU"/>
        </w:rPr>
        <w:t xml:space="preserve">Casual employment with irregular hours must be recorded as </w:t>
      </w:r>
      <w:r w:rsidRPr="005C1F15">
        <w:rPr>
          <w:rFonts w:ascii="Calibri" w:eastAsia="Times New Roman" w:hAnsi="Calibri" w:cs="Times New Roman"/>
          <w:bCs/>
          <w:szCs w:val="24"/>
          <w:lang w:eastAsia="en-AU"/>
        </w:rPr>
        <w:t>‘</w:t>
      </w:r>
      <w:r w:rsidR="006F5881" w:rsidRPr="005C1F15">
        <w:rPr>
          <w:rFonts w:ascii="Calibri" w:eastAsia="Times New Roman" w:hAnsi="Calibri" w:cs="Times New Roman"/>
          <w:bCs/>
          <w:szCs w:val="24"/>
          <w:lang w:eastAsia="en-AU"/>
        </w:rPr>
        <w:t>i</w:t>
      </w:r>
      <w:r w:rsidRPr="005C1F15">
        <w:rPr>
          <w:rFonts w:ascii="Calibri" w:eastAsia="Times New Roman" w:hAnsi="Calibri" w:cs="Times New Roman"/>
          <w:bCs/>
          <w:szCs w:val="24"/>
          <w:lang w:eastAsia="en-AU"/>
        </w:rPr>
        <w:t>rregular or seasonal’</w:t>
      </w:r>
      <w:r w:rsidRPr="005C1F15">
        <w:rPr>
          <w:rFonts w:ascii="Calibri" w:eastAsia="Times New Roman" w:hAnsi="Calibri" w:cs="Times New Roman"/>
          <w:szCs w:val="24"/>
          <w:lang w:eastAsia="en-AU"/>
        </w:rPr>
        <w:t>.</w:t>
      </w:r>
    </w:p>
    <w:p w14:paraId="65472644" w14:textId="77777777" w:rsidR="007750EC" w:rsidRPr="005C1F15" w:rsidRDefault="00DF0FED" w:rsidP="0062343A">
      <w:pPr>
        <w:autoSpaceDE w:val="0"/>
        <w:autoSpaceDN w:val="0"/>
        <w:adjustRightInd w:val="0"/>
        <w:spacing w:after="120" w:line="276" w:lineRule="auto"/>
        <w:ind w:firstLine="720"/>
        <w:rPr>
          <w:rFonts w:ascii="Calibri" w:eastAsia="Times New Roman" w:hAnsi="Calibri" w:cs="Times New Roman"/>
          <w:lang w:eastAsia="en-AU"/>
        </w:rPr>
      </w:pPr>
      <w:r w:rsidRPr="005C1F15">
        <w:rPr>
          <w:rFonts w:ascii="Calibri" w:eastAsia="Times New Roman" w:hAnsi="Calibri" w:cs="Times New Roman"/>
          <w:b/>
          <w:bCs/>
          <w:lang w:eastAsia="en-AU"/>
        </w:rPr>
        <w:t>Question (3</w:t>
      </w:r>
      <w:r w:rsidR="006A588B" w:rsidRPr="005C1F15">
        <w:rPr>
          <w:rFonts w:ascii="Calibri" w:eastAsia="Times New Roman" w:hAnsi="Calibri" w:cs="Times New Roman"/>
          <w:b/>
          <w:bCs/>
          <w:lang w:eastAsia="en-AU"/>
        </w:rPr>
        <w:t>) Have</w:t>
      </w:r>
      <w:r w:rsidR="007750EC" w:rsidRPr="005C1F15">
        <w:rPr>
          <w:rFonts w:ascii="Calibri" w:eastAsia="Times New Roman" w:hAnsi="Calibri" w:cs="Times New Roman"/>
          <w:b/>
          <w:bCs/>
          <w:lang w:eastAsia="en-AU"/>
        </w:rPr>
        <w:t xml:space="preserve"> you done any paid work at all in the last two years?</w:t>
      </w:r>
    </w:p>
    <w:p w14:paraId="7593EFEB" w14:textId="77777777" w:rsidR="00355D41" w:rsidRPr="005C1F15" w:rsidRDefault="007750EC" w:rsidP="00C15BC9">
      <w:pPr>
        <w:autoSpaceDE w:val="0"/>
        <w:autoSpaceDN w:val="0"/>
        <w:adjustRightInd w:val="0"/>
        <w:spacing w:after="120"/>
        <w:rPr>
          <w:rFonts w:ascii="Calibri" w:eastAsia="Times New Roman" w:hAnsi="Calibri" w:cs="Times New Roman"/>
          <w:lang w:eastAsia="en-AU"/>
        </w:rPr>
      </w:pPr>
      <w:r w:rsidRPr="005C1F15">
        <w:rPr>
          <w:rFonts w:ascii="Calibri" w:eastAsia="Times New Roman" w:hAnsi="Calibri" w:cs="Times New Roman"/>
          <w:lang w:eastAsia="en-AU"/>
        </w:rPr>
        <w:t xml:space="preserve">Participants who did not answer </w:t>
      </w:r>
      <w:r w:rsidRPr="005C1F15">
        <w:rPr>
          <w:rFonts w:ascii="Calibri" w:eastAsia="Times New Roman" w:hAnsi="Calibri" w:cs="Times New Roman"/>
          <w:bCs/>
          <w:lang w:eastAsia="en-AU"/>
        </w:rPr>
        <w:t>‘</w:t>
      </w:r>
      <w:r w:rsidR="00DF0FED" w:rsidRPr="005C1F15">
        <w:rPr>
          <w:rFonts w:ascii="Calibri" w:eastAsia="Times New Roman" w:hAnsi="Calibri" w:cs="Times New Roman"/>
          <w:bCs/>
          <w:lang w:eastAsia="en-AU"/>
        </w:rPr>
        <w:t>p</w:t>
      </w:r>
      <w:r w:rsidRPr="005C1F15">
        <w:rPr>
          <w:rFonts w:ascii="Calibri" w:eastAsia="Times New Roman" w:hAnsi="Calibri" w:cs="Times New Roman"/>
          <w:bCs/>
          <w:lang w:eastAsia="en-AU"/>
        </w:rPr>
        <w:t>aid work’</w:t>
      </w:r>
      <w:r w:rsidRPr="005C1F15">
        <w:rPr>
          <w:rFonts w:ascii="Calibri" w:eastAsia="Times New Roman" w:hAnsi="Calibri" w:cs="Times New Roman"/>
          <w:lang w:eastAsia="en-AU"/>
        </w:rPr>
        <w:t xml:space="preserve"> to </w:t>
      </w:r>
      <w:r w:rsidRPr="005C1F15">
        <w:rPr>
          <w:rFonts w:ascii="Calibri" w:eastAsia="Times New Roman" w:hAnsi="Calibri" w:cs="Times New Roman"/>
          <w:bCs/>
          <w:lang w:eastAsia="en-AU"/>
        </w:rPr>
        <w:t>question 1</w:t>
      </w:r>
      <w:r w:rsidRPr="005C1F15">
        <w:rPr>
          <w:rFonts w:ascii="Calibri" w:eastAsia="Times New Roman" w:hAnsi="Calibri" w:cs="Times New Roman"/>
          <w:lang w:eastAsia="en-AU"/>
        </w:rPr>
        <w:t xml:space="preserve"> are asked </w:t>
      </w:r>
      <w:r w:rsidRPr="005C1F15">
        <w:rPr>
          <w:rFonts w:ascii="Calibri" w:eastAsia="Times New Roman" w:hAnsi="Calibri" w:cs="Times New Roman"/>
          <w:bCs/>
          <w:lang w:eastAsia="en-AU"/>
        </w:rPr>
        <w:t>question 3</w:t>
      </w:r>
      <w:r w:rsidRPr="005C1F15">
        <w:rPr>
          <w:rFonts w:ascii="Calibri" w:eastAsia="Times New Roman" w:hAnsi="Calibri" w:cs="Times New Roman"/>
          <w:lang w:eastAsia="en-AU"/>
        </w:rPr>
        <w:t>, which refers to any paid work regardless of how many hours worked or duration of the job. This includes any employment overseas within the last two years.</w:t>
      </w:r>
    </w:p>
    <w:p w14:paraId="4767F5D1" w14:textId="77777777" w:rsidR="00355D41" w:rsidRPr="005C1F15" w:rsidRDefault="00355D41" w:rsidP="00C15BC9">
      <w:pPr>
        <w:keepNext/>
        <w:keepLines/>
        <w:spacing w:after="120"/>
        <w:rPr>
          <w:rFonts w:ascii="Calibri" w:eastAsia="Times New Roman" w:hAnsi="Calibri" w:cs="Arial"/>
          <w:szCs w:val="24"/>
          <w:lang w:val="en-US"/>
        </w:rPr>
      </w:pPr>
      <w:r w:rsidRPr="005C1F15">
        <w:rPr>
          <w:rFonts w:ascii="Calibri" w:eastAsia="Times New Roman" w:hAnsi="Calibri" w:cs="Times New Roman"/>
          <w:bCs/>
          <w:szCs w:val="24"/>
          <w:lang w:eastAsia="en-AU"/>
        </w:rPr>
        <w:t>Paid work does not include any work the Participant undertakes while in Prison or on day release from Prison.</w:t>
      </w:r>
    </w:p>
    <w:p w14:paraId="7A4E3F0B" w14:textId="77777777" w:rsidR="007750EC" w:rsidRPr="005C1F15" w:rsidRDefault="001E4AC6" w:rsidP="00BC49EF">
      <w:pPr>
        <w:spacing w:before="0"/>
        <w:rPr>
          <w:rFonts w:ascii="Calibri" w:eastAsia="Times New Roman" w:hAnsi="Calibri" w:cs="Times New Roman"/>
          <w:szCs w:val="20"/>
          <w:lang w:eastAsia="en-AU"/>
        </w:rPr>
      </w:pPr>
      <w:r w:rsidRPr="005C1F15">
        <w:rPr>
          <w:noProof/>
          <w:lang w:eastAsia="en-AU"/>
        </w:rPr>
        <w:drawing>
          <wp:inline distT="0" distB="0" distL="0" distR="0" wp14:anchorId="5449938E" wp14:editId="25AE96F7">
            <wp:extent cx="200025" cy="200025"/>
            <wp:effectExtent l="0" t="0" r="9525" b="9525"/>
            <wp:docPr id="1" name="Picture 2"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ion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7750EC" w:rsidRPr="005C1F15">
        <w:rPr>
          <w:rFonts w:ascii="Calibri" w:eastAsia="Times New Roman" w:hAnsi="Calibri" w:cs="Times New Roman"/>
          <w:szCs w:val="20"/>
          <w:lang w:eastAsia="en-AU"/>
        </w:rPr>
        <w:t xml:space="preserve">Any additional support a Participant with a disability or medical condition may have received in order to undertake their paid work </w:t>
      </w:r>
      <w:r w:rsidR="007750EC" w:rsidRPr="005C1F15">
        <w:rPr>
          <w:rFonts w:ascii="Calibri" w:eastAsia="Times New Roman" w:hAnsi="Calibri" w:cs="Times New Roman"/>
          <w:bCs/>
          <w:szCs w:val="20"/>
          <w:lang w:eastAsia="en-AU"/>
        </w:rPr>
        <w:t>should not</w:t>
      </w:r>
      <w:r w:rsidR="007750EC" w:rsidRPr="005C1F15">
        <w:rPr>
          <w:rFonts w:ascii="Calibri" w:eastAsia="Times New Roman" w:hAnsi="Calibri" w:cs="Times New Roman"/>
          <w:szCs w:val="20"/>
          <w:lang w:eastAsia="en-AU"/>
        </w:rPr>
        <w:t xml:space="preserve"> be taken into account when answering these questions because it is not relevant to this section and is covered in another question.</w:t>
      </w:r>
      <w:r w:rsidR="00CB7283" w:rsidRPr="005C1F15">
        <w:rPr>
          <w:rFonts w:ascii="Calibri" w:eastAsia="Times New Roman" w:hAnsi="Calibri" w:cs="Times New Roman"/>
          <w:szCs w:val="20"/>
          <w:lang w:eastAsia="en-AU"/>
        </w:rPr>
        <w:t xml:space="preserve"> It should</w:t>
      </w:r>
      <w:r w:rsidR="000574CE" w:rsidRPr="005C1F15">
        <w:rPr>
          <w:rFonts w:ascii="Calibri" w:eastAsia="Times New Roman" w:hAnsi="Calibri" w:cs="Times New Roman"/>
          <w:szCs w:val="20"/>
          <w:lang w:eastAsia="en-AU"/>
        </w:rPr>
        <w:t>,</w:t>
      </w:r>
      <w:r w:rsidR="00CB7283" w:rsidRPr="005C1F15">
        <w:rPr>
          <w:rFonts w:ascii="Calibri" w:eastAsia="Times New Roman" w:hAnsi="Calibri" w:cs="Times New Roman"/>
          <w:szCs w:val="20"/>
          <w:lang w:eastAsia="en-AU"/>
        </w:rPr>
        <w:t xml:space="preserve"> however</w:t>
      </w:r>
      <w:r w:rsidR="000574CE" w:rsidRPr="005C1F15">
        <w:rPr>
          <w:rFonts w:ascii="Calibri" w:eastAsia="Times New Roman" w:hAnsi="Calibri" w:cs="Times New Roman"/>
          <w:szCs w:val="20"/>
          <w:lang w:eastAsia="en-AU"/>
        </w:rPr>
        <w:t>,</w:t>
      </w:r>
      <w:r w:rsidR="00CB7283" w:rsidRPr="005C1F15">
        <w:rPr>
          <w:rFonts w:ascii="Calibri" w:eastAsia="Times New Roman" w:hAnsi="Calibri" w:cs="Times New Roman"/>
          <w:szCs w:val="20"/>
          <w:lang w:eastAsia="en-AU"/>
        </w:rPr>
        <w:t xml:space="preserve"> be considered as part of the Participant’s Transition Plan.</w:t>
      </w:r>
    </w:p>
    <w:p w14:paraId="26D58D52" w14:textId="77777777" w:rsidR="00505AA4" w:rsidRPr="005C1F15" w:rsidRDefault="00671523" w:rsidP="00671523">
      <w:pPr>
        <w:pStyle w:val="Heading2"/>
        <w:rPr>
          <w:szCs w:val="28"/>
          <w:lang w:eastAsia="en-AU"/>
        </w:rPr>
      </w:pPr>
      <w:bookmarkStart w:id="1284" w:name="_Toc33458371"/>
      <w:bookmarkStart w:id="1285" w:name="_Toc121757259"/>
      <w:r w:rsidRPr="005C1F15">
        <w:rPr>
          <w:lang w:eastAsia="en-AU"/>
        </w:rPr>
        <w:t>E</w:t>
      </w:r>
      <w:r w:rsidR="007750EC" w:rsidRPr="005C1F15">
        <w:rPr>
          <w:lang w:eastAsia="en-AU"/>
        </w:rPr>
        <w:t>ducation—</w:t>
      </w:r>
      <w:r w:rsidR="000574CE" w:rsidRPr="005C1F15">
        <w:rPr>
          <w:lang w:eastAsia="en-AU"/>
        </w:rPr>
        <w:t>q</w:t>
      </w:r>
      <w:r w:rsidR="007750EC" w:rsidRPr="005C1F15">
        <w:rPr>
          <w:lang w:eastAsia="en-AU"/>
        </w:rPr>
        <w:t>ualifications</w:t>
      </w:r>
      <w:bookmarkEnd w:id="1284"/>
      <w:bookmarkEnd w:id="1285"/>
    </w:p>
    <w:p w14:paraId="699B543C" w14:textId="77777777" w:rsidR="007750EC" w:rsidRPr="005C1F15" w:rsidRDefault="001B5D57" w:rsidP="00505AA4">
      <w:pPr>
        <w:ind w:left="720"/>
        <w:rPr>
          <w:rFonts w:ascii="Calibri" w:eastAsia="Times New Roman" w:hAnsi="Calibri" w:cs="Times New Roman"/>
          <w:b/>
          <w:bCs/>
          <w:szCs w:val="24"/>
          <w:lang w:eastAsia="en-AU"/>
        </w:rPr>
      </w:pPr>
      <w:r w:rsidRPr="005C1F15">
        <w:rPr>
          <w:rFonts w:ascii="Calibri" w:eastAsia="Times New Roman" w:hAnsi="Calibri" w:cs="Times New Roman"/>
          <w:b/>
          <w:bCs/>
          <w:lang w:eastAsia="en-AU"/>
        </w:rPr>
        <w:t xml:space="preserve">Question (4) </w:t>
      </w:r>
      <w:r w:rsidR="007750EC" w:rsidRPr="005C1F15">
        <w:rPr>
          <w:rFonts w:ascii="Calibri" w:eastAsia="Times New Roman" w:hAnsi="Calibri" w:cs="Times New Roman"/>
          <w:b/>
          <w:bCs/>
          <w:lang w:eastAsia="en-AU"/>
        </w:rPr>
        <w:t xml:space="preserve">What is the highest level of schooling you have </w:t>
      </w:r>
      <w:r w:rsidR="00FA64E3" w:rsidRPr="005C1F15">
        <w:rPr>
          <w:rFonts w:ascii="Calibri" w:eastAsia="Times New Roman" w:hAnsi="Calibri" w:cs="Times New Roman"/>
          <w:b/>
          <w:bCs/>
          <w:lang w:eastAsia="en-AU"/>
        </w:rPr>
        <w:t>COMPLETED</w:t>
      </w:r>
      <w:r w:rsidR="007750EC" w:rsidRPr="005C1F15">
        <w:rPr>
          <w:rFonts w:ascii="Calibri" w:eastAsia="Times New Roman" w:hAnsi="Calibri" w:cs="Times New Roman"/>
          <w:b/>
          <w:bCs/>
          <w:lang w:eastAsia="en-AU"/>
        </w:rPr>
        <w:t>?</w:t>
      </w:r>
    </w:p>
    <w:p w14:paraId="06FB6CA6" w14:textId="77777777" w:rsidR="00A25D42" w:rsidRPr="005C1F15" w:rsidRDefault="007750EC" w:rsidP="00DA4A2B">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All Participants are asked </w:t>
      </w:r>
      <w:r w:rsidRPr="005C1F15">
        <w:rPr>
          <w:rFonts w:ascii="Calibri" w:eastAsia="Times New Roman" w:hAnsi="Calibri" w:cs="Times New Roman"/>
          <w:bCs/>
          <w:szCs w:val="24"/>
          <w:lang w:eastAsia="en-AU"/>
        </w:rPr>
        <w:t xml:space="preserve">question 4 </w:t>
      </w:r>
      <w:r w:rsidRPr="005C1F15">
        <w:rPr>
          <w:rFonts w:ascii="Calibri" w:eastAsia="Times New Roman" w:hAnsi="Calibri" w:cs="Times New Roman"/>
          <w:szCs w:val="24"/>
          <w:lang w:eastAsia="en-AU"/>
        </w:rPr>
        <w:t>to identify the highest level of schooling they have completed.</w:t>
      </w:r>
      <w:r w:rsidR="001B5D57" w:rsidRPr="005C1F15">
        <w:rPr>
          <w:rFonts w:ascii="Calibri" w:eastAsia="Times New Roman" w:hAnsi="Calibri" w:cs="Times New Roman"/>
          <w:szCs w:val="24"/>
          <w:lang w:eastAsia="en-AU"/>
        </w:rPr>
        <w:t xml:space="preserve"> </w:t>
      </w:r>
    </w:p>
    <w:p w14:paraId="7683D087" w14:textId="77777777" w:rsidR="00DA4A2B" w:rsidRPr="005C1F15" w:rsidRDefault="00DA4A2B" w:rsidP="00DA4A2B">
      <w:pPr>
        <w:spacing w:before="0"/>
        <w:rPr>
          <w:rFonts w:ascii="Calibri" w:eastAsia="Times New Roman" w:hAnsi="Calibri" w:cs="Times New Roman"/>
          <w:szCs w:val="24"/>
          <w:lang w:eastAsia="en-AU"/>
        </w:rPr>
      </w:pPr>
    </w:p>
    <w:p w14:paraId="39E3BC09" w14:textId="77777777" w:rsidR="00DA4A2B" w:rsidRPr="005C1F15" w:rsidRDefault="00DA4A2B" w:rsidP="00DA4A2B">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Some Participants may have returned to school at a later age. Record the highest level completed, even if schooling was not continuous.</w:t>
      </w:r>
    </w:p>
    <w:p w14:paraId="70B17BCF" w14:textId="77777777" w:rsidR="003606F1" w:rsidRPr="005C1F15" w:rsidRDefault="003606F1" w:rsidP="001B5D57">
      <w:pPr>
        <w:spacing w:before="0"/>
      </w:pPr>
    </w:p>
    <w:p w14:paraId="63E7AC88" w14:textId="77777777" w:rsidR="001B5D57" w:rsidRPr="005C1F15" w:rsidRDefault="001B5D57" w:rsidP="001B5D57">
      <w:pPr>
        <w:spacing w:before="0"/>
        <w:rPr>
          <w:rFonts w:ascii="Calibri" w:eastAsia="Times New Roman" w:hAnsi="Calibri" w:cs="Times New Roman"/>
          <w:szCs w:val="24"/>
          <w:lang w:eastAsia="en-AU"/>
        </w:rPr>
      </w:pPr>
      <w:r w:rsidRPr="005C1F15">
        <w:t>Assurance needs to be given to the Participant that th</w:t>
      </w:r>
      <w:r w:rsidR="00DA4A2B" w:rsidRPr="005C1F15">
        <w:t>ere is no shame in answering this</w:t>
      </w:r>
      <w:r w:rsidRPr="005C1F15">
        <w:t xml:space="preserve"> question and it will help them to be referred to </w:t>
      </w:r>
      <w:r w:rsidR="006A5538" w:rsidRPr="005C1F15">
        <w:t xml:space="preserve">employment </w:t>
      </w:r>
      <w:r w:rsidRPr="005C1F15">
        <w:t>services that will assist th</w:t>
      </w:r>
      <w:r w:rsidR="00C15BC9" w:rsidRPr="005C1F15">
        <w:t>em</w:t>
      </w:r>
      <w:r w:rsidRPr="005C1F15">
        <w:t xml:space="preserve"> </w:t>
      </w:r>
    </w:p>
    <w:p w14:paraId="49D2D2D2" w14:textId="77777777" w:rsidR="007750EC" w:rsidRPr="005C1F15" w:rsidRDefault="007750EC" w:rsidP="007750EC">
      <w:pPr>
        <w:spacing w:before="240" w:after="200"/>
        <w:rPr>
          <w:rFonts w:ascii="Calibri" w:eastAsia="Times New Roman" w:hAnsi="Calibri" w:cs="Times New Roman"/>
          <w:szCs w:val="20"/>
          <w:lang w:eastAsia="en-AU"/>
        </w:rPr>
      </w:pPr>
      <w:r w:rsidRPr="005C1F15">
        <w:rPr>
          <w:rFonts w:ascii="Calibri" w:eastAsia="Times New Roman" w:hAnsi="Calibri" w:cs="Times New Roman"/>
          <w:noProof/>
          <w:szCs w:val="20"/>
          <w:lang w:eastAsia="en-AU"/>
        </w:rPr>
        <w:lastRenderedPageBreak/>
        <w:drawing>
          <wp:inline distT="0" distB="0" distL="0" distR="0" wp14:anchorId="35E2362E" wp14:editId="4245623F">
            <wp:extent cx="198120" cy="198120"/>
            <wp:effectExtent l="0" t="0" r="0" b="0"/>
            <wp:docPr id="25" name="Picture 25"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ion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5C1F15">
        <w:rPr>
          <w:rFonts w:ascii="Calibri" w:eastAsia="Times New Roman" w:hAnsi="Calibri" w:cs="Arial"/>
          <w:szCs w:val="20"/>
          <w:lang w:val="en-US"/>
        </w:rPr>
        <w:t xml:space="preserve">Some Participants </w:t>
      </w:r>
      <w:r w:rsidRPr="005C1F15">
        <w:rPr>
          <w:rFonts w:ascii="Calibri" w:eastAsia="Times New Roman" w:hAnsi="Calibri" w:cs="Times New Roman"/>
          <w:szCs w:val="20"/>
          <w:lang w:eastAsia="en-AU"/>
        </w:rPr>
        <w:t xml:space="preserve">may have completed their schooling up to Year 12/13 (or equivalent) in a special school or support unit in a school </w:t>
      </w:r>
      <w:r w:rsidRPr="005C1F15">
        <w:rPr>
          <w:rFonts w:ascii="Calibri" w:eastAsia="Times New Roman" w:hAnsi="Calibri" w:cs="Times New Roman"/>
          <w:bCs/>
          <w:i/>
          <w:szCs w:val="24"/>
          <w:lang w:eastAsia="en-AU"/>
        </w:rPr>
        <w:t>with a tailored curriculum</w:t>
      </w:r>
      <w:r w:rsidRPr="005C1F15">
        <w:rPr>
          <w:rFonts w:ascii="Calibri" w:eastAsia="Times New Roman" w:hAnsi="Calibri" w:cs="Times New Roman"/>
          <w:szCs w:val="20"/>
          <w:lang w:eastAsia="en-AU"/>
        </w:rPr>
        <w:t xml:space="preserve">. Where this is the case, the response </w:t>
      </w:r>
      <w:r w:rsidR="003606F1" w:rsidRPr="005C1F15">
        <w:rPr>
          <w:rFonts w:ascii="Calibri" w:eastAsia="Times New Roman" w:hAnsi="Calibri" w:cs="Times New Roman"/>
          <w:bCs/>
          <w:szCs w:val="20"/>
          <w:lang w:eastAsia="en-AU"/>
        </w:rPr>
        <w:t>'s</w:t>
      </w:r>
      <w:r w:rsidRPr="005C1F15">
        <w:rPr>
          <w:rFonts w:ascii="Calibri" w:eastAsia="Times New Roman" w:hAnsi="Calibri" w:cs="Times New Roman"/>
          <w:bCs/>
          <w:szCs w:val="20"/>
          <w:lang w:eastAsia="en-AU"/>
        </w:rPr>
        <w:t>pecial school/support unit in a school'</w:t>
      </w:r>
      <w:r w:rsidRPr="005C1F15">
        <w:rPr>
          <w:rFonts w:ascii="Calibri" w:eastAsia="Times New Roman" w:hAnsi="Calibri" w:cs="Times New Roman"/>
          <w:szCs w:val="20"/>
          <w:lang w:eastAsia="en-AU"/>
        </w:rPr>
        <w:t xml:space="preserve"> must be selected. Other Participants with a disability or medical condition may have completed Year 12/13 (or equivalent) in a public or private school with additional support but they have completed the same curriculum as other students.  Where this is the case, the response </w:t>
      </w:r>
      <w:r w:rsidRPr="005C1F15">
        <w:rPr>
          <w:rFonts w:ascii="Calibri" w:eastAsia="Times New Roman" w:hAnsi="Calibri" w:cs="Times New Roman"/>
          <w:bCs/>
          <w:szCs w:val="20"/>
          <w:lang w:eastAsia="en-AU"/>
        </w:rPr>
        <w:t>‘Year 12/13’</w:t>
      </w:r>
      <w:r w:rsidRPr="005C1F15">
        <w:rPr>
          <w:rFonts w:ascii="Calibri" w:eastAsia="Times New Roman" w:hAnsi="Calibri" w:cs="Times New Roman"/>
          <w:szCs w:val="20"/>
          <w:lang w:eastAsia="en-AU"/>
        </w:rPr>
        <w:t xml:space="preserve"> must be selected.</w:t>
      </w:r>
      <w:r w:rsidRPr="005C1F15">
        <w:rPr>
          <w:rFonts w:ascii="Calibri" w:eastAsia="Times New Roman" w:hAnsi="Calibri" w:cs="Times New Roman"/>
          <w:szCs w:val="20"/>
          <w:vertAlign w:val="superscript"/>
          <w:lang w:eastAsia="en-AU"/>
        </w:rPr>
        <w:footnoteReference w:id="2"/>
      </w:r>
    </w:p>
    <w:p w14:paraId="37EE8DF8" w14:textId="1F26EFA1" w:rsidR="007750EC" w:rsidRPr="005C1F15" w:rsidRDefault="007750EC" w:rsidP="0062343A">
      <w:pPr>
        <w:spacing w:after="120"/>
        <w:rPr>
          <w:rFonts w:ascii="Calibri" w:eastAsia="Times New Roman" w:hAnsi="Calibri" w:cs="Times New Roman"/>
          <w:szCs w:val="20"/>
          <w:lang w:eastAsia="en-AU"/>
        </w:rPr>
      </w:pPr>
      <w:r w:rsidRPr="005C1F15">
        <w:rPr>
          <w:noProof/>
          <w:lang w:eastAsia="en-AU"/>
        </w:rPr>
        <w:drawing>
          <wp:inline distT="0" distB="0" distL="0" distR="0" wp14:anchorId="7AD6D510" wp14:editId="1EB8C046">
            <wp:extent cx="200025" cy="200025"/>
            <wp:effectExtent l="0" t="0" r="9525" b="9525"/>
            <wp:docPr id="36" name="Picture 36"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formation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5C1F15">
        <w:rPr>
          <w:rFonts w:ascii="Calibri" w:eastAsia="Times New Roman" w:hAnsi="Calibri" w:cs="Times New Roman"/>
          <w:szCs w:val="20"/>
          <w:lang w:val="en-US"/>
        </w:rPr>
        <w:t xml:space="preserve">For Participants </w:t>
      </w:r>
      <w:r w:rsidR="00DA5493" w:rsidRPr="005C1F15">
        <w:rPr>
          <w:rFonts w:ascii="Calibri" w:eastAsia="Times New Roman" w:hAnsi="Calibri" w:cs="Times New Roman"/>
          <w:szCs w:val="20"/>
          <w:lang w:val="en-US"/>
        </w:rPr>
        <w:t>l</w:t>
      </w:r>
      <w:r w:rsidRPr="005C1F15">
        <w:rPr>
          <w:rFonts w:ascii="Calibri" w:eastAsia="Times New Roman" w:hAnsi="Calibri" w:cs="Times New Roman"/>
          <w:szCs w:val="20"/>
          <w:lang w:val="en-US"/>
        </w:rPr>
        <w:t xml:space="preserve">ess than 21 years </w:t>
      </w:r>
      <w:r w:rsidR="00DA5493" w:rsidRPr="005C1F15">
        <w:rPr>
          <w:rFonts w:ascii="Calibri" w:eastAsia="Times New Roman" w:hAnsi="Calibri" w:cs="Times New Roman"/>
          <w:szCs w:val="20"/>
          <w:lang w:val="en-US"/>
        </w:rPr>
        <w:t xml:space="preserve">of age </w:t>
      </w:r>
      <w:r w:rsidRPr="005C1F15">
        <w:rPr>
          <w:rFonts w:ascii="Calibri" w:eastAsia="Times New Roman" w:hAnsi="Calibri" w:cs="Times New Roman"/>
          <w:szCs w:val="20"/>
          <w:lang w:val="en-US"/>
        </w:rPr>
        <w:t xml:space="preserve">with a Centrelink CRN, </w:t>
      </w:r>
      <w:r w:rsidR="00C55526" w:rsidRPr="005C1F15">
        <w:rPr>
          <w:rFonts w:ascii="Calibri" w:eastAsia="Times New Roman" w:hAnsi="Calibri" w:cs="Times New Roman"/>
          <w:szCs w:val="20"/>
          <w:lang w:val="en-US"/>
        </w:rPr>
        <w:t xml:space="preserve">the Provider </w:t>
      </w:r>
      <w:r w:rsidRPr="005C1F15">
        <w:rPr>
          <w:rFonts w:ascii="Calibri" w:eastAsia="Times New Roman" w:hAnsi="Calibri" w:cs="Times New Roman"/>
          <w:szCs w:val="20"/>
          <w:lang w:val="en-US"/>
        </w:rPr>
        <w:t xml:space="preserve">will not be able to update </w:t>
      </w:r>
      <w:r w:rsidRPr="005C1F15">
        <w:rPr>
          <w:rFonts w:ascii="Calibri" w:eastAsia="Times New Roman" w:hAnsi="Calibri" w:cs="Times New Roman"/>
          <w:szCs w:val="20"/>
          <w:lang w:eastAsia="en-AU"/>
        </w:rPr>
        <w:t>question (4)</w:t>
      </w:r>
      <w:r w:rsidRPr="005C1F15">
        <w:rPr>
          <w:rFonts w:ascii="Calibri" w:eastAsia="Times New Roman" w:hAnsi="Calibri" w:cs="Times New Roman"/>
          <w:szCs w:val="20"/>
          <w:lang w:val="en-US"/>
        </w:rPr>
        <w:t xml:space="preserve"> if the Participant has answered </w:t>
      </w:r>
      <w:r w:rsidRPr="005C1F15">
        <w:rPr>
          <w:rFonts w:ascii="Calibri" w:eastAsia="Times New Roman" w:hAnsi="Calibri" w:cs="Times New Roman"/>
          <w:szCs w:val="20"/>
          <w:lang w:eastAsia="en-AU"/>
        </w:rPr>
        <w:t>‘Year 12/13’</w:t>
      </w:r>
      <w:r w:rsidRPr="005C1F15">
        <w:rPr>
          <w:rFonts w:ascii="Calibri" w:eastAsia="Times New Roman" w:hAnsi="Calibri" w:cs="Times New Roman"/>
          <w:szCs w:val="20"/>
          <w:lang w:val="en-US"/>
        </w:rPr>
        <w:t xml:space="preserve"> in their last JSCI. </w:t>
      </w:r>
      <w:r w:rsidRPr="005C1F15">
        <w:rPr>
          <w:rFonts w:ascii="Calibri" w:eastAsia="Times New Roman" w:hAnsi="Calibri" w:cs="Times New Roman"/>
          <w:szCs w:val="20"/>
          <w:lang w:eastAsia="en-AU"/>
        </w:rPr>
        <w:t>If the response to this question needs to be updated</w:t>
      </w:r>
      <w:r w:rsidR="00D10CE0" w:rsidRPr="005C1F15">
        <w:rPr>
          <w:rFonts w:ascii="Calibri" w:eastAsia="Times New Roman" w:hAnsi="Calibri" w:cs="Times New Roman"/>
          <w:szCs w:val="20"/>
          <w:lang w:eastAsia="en-AU"/>
        </w:rPr>
        <w:t>, the Provider should record this in the Participant’s Transition Plan and discuss with the post-release Employment Services Prov</w:t>
      </w:r>
      <w:r w:rsidR="00E35800" w:rsidRPr="005C1F15">
        <w:rPr>
          <w:rFonts w:ascii="Calibri" w:eastAsia="Times New Roman" w:hAnsi="Calibri" w:cs="Times New Roman"/>
          <w:szCs w:val="20"/>
          <w:lang w:eastAsia="en-AU"/>
        </w:rPr>
        <w:t>i</w:t>
      </w:r>
      <w:r w:rsidR="00D10CE0" w:rsidRPr="005C1F15">
        <w:rPr>
          <w:rFonts w:ascii="Calibri" w:eastAsia="Times New Roman" w:hAnsi="Calibri" w:cs="Times New Roman"/>
          <w:szCs w:val="20"/>
          <w:lang w:eastAsia="en-AU"/>
        </w:rPr>
        <w:t>der at the Facilitated Transfer Meeting. The post-release Employment Services</w:t>
      </w:r>
      <w:r w:rsidRPr="005C1F15">
        <w:rPr>
          <w:rFonts w:ascii="Calibri" w:eastAsia="Times New Roman" w:hAnsi="Calibri" w:cs="Times New Roman"/>
          <w:szCs w:val="20"/>
          <w:lang w:eastAsia="en-AU"/>
        </w:rPr>
        <w:t xml:space="preserve"> Provider should refer the Participant to </w:t>
      </w:r>
      <w:r w:rsidR="00571218">
        <w:rPr>
          <w:rFonts w:ascii="Calibri" w:eastAsia="Times New Roman" w:hAnsi="Calibri" w:cs="Times New Roman"/>
          <w:szCs w:val="20"/>
          <w:lang w:eastAsia="en-AU"/>
        </w:rPr>
        <w:t>Services Australia</w:t>
      </w:r>
      <w:r w:rsidRPr="005C1F15">
        <w:rPr>
          <w:rFonts w:ascii="Calibri" w:eastAsia="Times New Roman" w:hAnsi="Calibri" w:cs="Times New Roman"/>
          <w:szCs w:val="20"/>
          <w:lang w:eastAsia="en-AU"/>
        </w:rPr>
        <w:t>.</w:t>
      </w:r>
    </w:p>
    <w:p w14:paraId="55C9281A" w14:textId="77777777" w:rsidR="007750EC" w:rsidRPr="005C1F15" w:rsidRDefault="003606F1" w:rsidP="0062343A">
      <w:pPr>
        <w:autoSpaceDE w:val="0"/>
        <w:autoSpaceDN w:val="0"/>
        <w:adjustRightInd w:val="0"/>
        <w:spacing w:after="120" w:line="276" w:lineRule="auto"/>
        <w:ind w:firstLine="720"/>
        <w:rPr>
          <w:rFonts w:ascii="Calibri" w:eastAsia="Times New Roman" w:hAnsi="Calibri" w:cs="Times New Roman"/>
          <w:b/>
          <w:bCs/>
          <w:lang w:eastAsia="en-AU"/>
        </w:rPr>
      </w:pPr>
      <w:r w:rsidRPr="005C1F15">
        <w:rPr>
          <w:rFonts w:ascii="Calibri" w:eastAsia="Times New Roman" w:hAnsi="Calibri" w:cs="Times New Roman"/>
          <w:b/>
          <w:bCs/>
          <w:lang w:eastAsia="en-AU"/>
        </w:rPr>
        <w:t>Question (5</w:t>
      </w:r>
      <w:r w:rsidR="006A588B" w:rsidRPr="005C1F15">
        <w:rPr>
          <w:rFonts w:ascii="Calibri" w:eastAsia="Times New Roman" w:hAnsi="Calibri" w:cs="Times New Roman"/>
          <w:b/>
          <w:bCs/>
          <w:lang w:eastAsia="en-AU"/>
        </w:rPr>
        <w:t>) Have</w:t>
      </w:r>
      <w:r w:rsidR="007750EC" w:rsidRPr="005C1F15">
        <w:rPr>
          <w:rFonts w:ascii="Calibri" w:eastAsia="Times New Roman" w:hAnsi="Calibri" w:cs="Times New Roman"/>
          <w:b/>
          <w:bCs/>
          <w:lang w:eastAsia="en-AU"/>
        </w:rPr>
        <w:t xml:space="preserve"> you </w:t>
      </w:r>
      <w:r w:rsidR="00FA64E3" w:rsidRPr="005C1F15">
        <w:rPr>
          <w:rFonts w:ascii="Calibri" w:eastAsia="Times New Roman" w:hAnsi="Calibri" w:cs="Times New Roman"/>
          <w:b/>
          <w:bCs/>
          <w:lang w:eastAsia="en-AU"/>
        </w:rPr>
        <w:t>COMPLETED</w:t>
      </w:r>
      <w:r w:rsidR="007750EC" w:rsidRPr="005C1F15">
        <w:rPr>
          <w:rFonts w:ascii="Calibri" w:eastAsia="Times New Roman" w:hAnsi="Calibri" w:cs="Times New Roman"/>
          <w:b/>
          <w:bCs/>
          <w:lang w:eastAsia="en-AU"/>
        </w:rPr>
        <w:t xml:space="preserve"> any other qualifications?</w:t>
      </w:r>
    </w:p>
    <w:p w14:paraId="21145273" w14:textId="77777777" w:rsidR="00660625" w:rsidRPr="005C1F15" w:rsidRDefault="007750EC" w:rsidP="0062343A">
      <w:pPr>
        <w:spacing w:after="120"/>
        <w:rPr>
          <w:rFonts w:ascii="Calibri" w:eastAsia="Times New Roman" w:hAnsi="Calibri" w:cs="Times New Roman"/>
          <w:szCs w:val="24"/>
          <w:lang w:val="en-US"/>
        </w:rPr>
      </w:pPr>
      <w:r w:rsidRPr="005C1F15">
        <w:rPr>
          <w:rFonts w:ascii="Calibri" w:eastAsia="Times New Roman" w:hAnsi="Calibri" w:cs="Times New Roman"/>
          <w:szCs w:val="24"/>
          <w:lang w:eastAsia="en-AU"/>
        </w:rPr>
        <w:t xml:space="preserve">All Participants are asked </w:t>
      </w:r>
      <w:r w:rsidRPr="005C1F15">
        <w:rPr>
          <w:rFonts w:ascii="Calibri" w:eastAsia="Times New Roman" w:hAnsi="Calibri" w:cs="Times New Roman"/>
          <w:bCs/>
          <w:szCs w:val="24"/>
          <w:lang w:eastAsia="en-AU"/>
        </w:rPr>
        <w:t>question 5</w:t>
      </w:r>
      <w:r w:rsidRPr="005C1F15">
        <w:rPr>
          <w:rFonts w:ascii="Calibri" w:eastAsia="Times New Roman" w:hAnsi="Calibri" w:cs="Times New Roman"/>
          <w:szCs w:val="24"/>
          <w:lang w:eastAsia="en-AU"/>
        </w:rPr>
        <w:t xml:space="preserve"> to determine if they have completed any qualification(s) at school or since leaving school, for example—university degree, TAFE certificate, forklift licence, Responsible Service of Alcohol course, or First Aid certificate. This does not include a standard </w:t>
      </w:r>
      <w:r w:rsidR="009E67D7" w:rsidRPr="005C1F15">
        <w:rPr>
          <w:rFonts w:ascii="Calibri" w:eastAsia="Times New Roman" w:hAnsi="Calibri" w:cs="Times New Roman"/>
          <w:szCs w:val="24"/>
          <w:lang w:val="en-US"/>
        </w:rPr>
        <w:t>driver’s licence or motorcycle licenc</w:t>
      </w:r>
      <w:r w:rsidRPr="005C1F15">
        <w:rPr>
          <w:rFonts w:ascii="Calibri" w:eastAsia="Times New Roman" w:hAnsi="Calibri" w:cs="Times New Roman"/>
          <w:szCs w:val="24"/>
          <w:lang w:val="en-US"/>
        </w:rPr>
        <w:t>e as these are covered in a following section.</w:t>
      </w:r>
    </w:p>
    <w:p w14:paraId="23ABD9ED" w14:textId="77777777" w:rsidR="00660625" w:rsidRPr="005C1F15" w:rsidRDefault="00660625" w:rsidP="0062343A">
      <w:pPr>
        <w:spacing w:after="120"/>
        <w:rPr>
          <w:rFonts w:ascii="Calibri" w:eastAsia="Times New Roman" w:hAnsi="Calibri" w:cs="Times New Roman"/>
          <w:szCs w:val="24"/>
          <w:lang w:val="en-US"/>
        </w:rPr>
      </w:pPr>
      <w:r w:rsidRPr="005C1F15">
        <w:rPr>
          <w:rFonts w:ascii="Calibri" w:eastAsia="Times New Roman" w:hAnsi="Calibri" w:cs="Times New Roman"/>
          <w:szCs w:val="24"/>
          <w:lang w:val="en-US"/>
        </w:rPr>
        <w:t xml:space="preserve">Any qualification undertaken </w:t>
      </w:r>
      <w:r w:rsidR="00626C81" w:rsidRPr="005C1F15">
        <w:rPr>
          <w:rFonts w:ascii="Calibri" w:eastAsia="Times New Roman" w:hAnsi="Calibri" w:cs="Times New Roman"/>
          <w:szCs w:val="24"/>
          <w:lang w:val="en-US"/>
        </w:rPr>
        <w:t>by</w:t>
      </w:r>
      <w:r w:rsidRPr="005C1F15">
        <w:rPr>
          <w:rFonts w:ascii="Calibri" w:eastAsia="Times New Roman" w:hAnsi="Calibri" w:cs="Times New Roman"/>
          <w:szCs w:val="24"/>
          <w:lang w:val="en-US"/>
        </w:rPr>
        <w:t xml:space="preserve"> the Participant </w:t>
      </w:r>
      <w:r w:rsidR="00626C81" w:rsidRPr="005C1F15">
        <w:rPr>
          <w:rFonts w:ascii="Calibri" w:eastAsia="Times New Roman" w:hAnsi="Calibri" w:cs="Times New Roman"/>
          <w:szCs w:val="24"/>
          <w:lang w:val="en-US"/>
        </w:rPr>
        <w:t>while</w:t>
      </w:r>
      <w:r w:rsidRPr="005C1F15">
        <w:rPr>
          <w:rFonts w:ascii="Calibri" w:eastAsia="Times New Roman" w:hAnsi="Calibri" w:cs="Times New Roman"/>
          <w:szCs w:val="24"/>
          <w:lang w:val="en-US"/>
        </w:rPr>
        <w:t xml:space="preserve"> in </w:t>
      </w:r>
      <w:r w:rsidR="006A5538" w:rsidRPr="005C1F15">
        <w:rPr>
          <w:rFonts w:ascii="Calibri" w:eastAsia="Times New Roman" w:hAnsi="Calibri" w:cs="Times New Roman"/>
          <w:szCs w:val="24"/>
          <w:lang w:val="en-US"/>
        </w:rPr>
        <w:t>P</w:t>
      </w:r>
      <w:r w:rsidRPr="005C1F15">
        <w:rPr>
          <w:rFonts w:ascii="Calibri" w:eastAsia="Times New Roman" w:hAnsi="Calibri" w:cs="Times New Roman"/>
          <w:szCs w:val="24"/>
          <w:lang w:val="en-US"/>
        </w:rPr>
        <w:t xml:space="preserve">rison can be included. </w:t>
      </w:r>
    </w:p>
    <w:p w14:paraId="12D40BE7" w14:textId="77777777" w:rsidR="00DA5493" w:rsidRPr="005C1F15" w:rsidRDefault="00DA5493" w:rsidP="00505AA4">
      <w:pPr>
        <w:spacing w:before="0"/>
        <w:rPr>
          <w:rFonts w:ascii="Calibri" w:eastAsia="Times New Roman" w:hAnsi="Calibri" w:cs="Times New Roman"/>
          <w:szCs w:val="24"/>
          <w:lang w:val="en-US"/>
        </w:rPr>
      </w:pPr>
      <w:r w:rsidRPr="005C1F15">
        <w:rPr>
          <w:rFonts w:ascii="Calibri" w:eastAsia="Times New Roman" w:hAnsi="Calibri" w:cs="Times New Roman"/>
          <w:szCs w:val="24"/>
          <w:lang w:val="en-US"/>
        </w:rPr>
        <w:t>A way of asking this question could be:</w:t>
      </w:r>
    </w:p>
    <w:p w14:paraId="6BD9563C" w14:textId="77777777" w:rsidR="00DA5493" w:rsidRPr="005C1F15" w:rsidRDefault="00DA5493" w:rsidP="00DA5493">
      <w:pPr>
        <w:rPr>
          <w:i/>
          <w:color w:val="5B9BD5" w:themeColor="accent1"/>
        </w:rPr>
      </w:pPr>
      <w:r w:rsidRPr="005C1F15">
        <w:rPr>
          <w:i/>
        </w:rPr>
        <w:t xml:space="preserve">‘When you move on to your </w:t>
      </w:r>
      <w:r w:rsidR="006A5538" w:rsidRPr="005C1F15">
        <w:rPr>
          <w:i/>
        </w:rPr>
        <w:t>Employment S</w:t>
      </w:r>
      <w:r w:rsidRPr="005C1F15">
        <w:rPr>
          <w:i/>
        </w:rPr>
        <w:t>ervice</w:t>
      </w:r>
      <w:r w:rsidR="006A5538" w:rsidRPr="005C1F15">
        <w:rPr>
          <w:i/>
        </w:rPr>
        <w:t>s</w:t>
      </w:r>
      <w:r w:rsidRPr="005C1F15">
        <w:rPr>
          <w:i/>
        </w:rPr>
        <w:t xml:space="preserve"> </w:t>
      </w:r>
      <w:r w:rsidR="006A5538" w:rsidRPr="005C1F15">
        <w:rPr>
          <w:i/>
        </w:rPr>
        <w:t>P</w:t>
      </w:r>
      <w:r w:rsidRPr="005C1F15">
        <w:rPr>
          <w:i/>
        </w:rPr>
        <w:t>rovider they will work with you to see what training courses/certificates</w:t>
      </w:r>
      <w:r w:rsidR="00660625" w:rsidRPr="005C1F15">
        <w:rPr>
          <w:i/>
        </w:rPr>
        <w:t>/tickets</w:t>
      </w:r>
      <w:r w:rsidRPr="005C1F15">
        <w:rPr>
          <w:i/>
        </w:rPr>
        <w:t xml:space="preserve"> etc. you might like to do to help you get back into work. Have you completed any in the past? It doesn’t matter if you haven’t, this may b</w:t>
      </w:r>
      <w:r w:rsidR="00400005" w:rsidRPr="005C1F15">
        <w:rPr>
          <w:i/>
        </w:rPr>
        <w:t>e something to think about and we</w:t>
      </w:r>
      <w:r w:rsidRPr="005C1F15">
        <w:rPr>
          <w:i/>
        </w:rPr>
        <w:t xml:space="preserve"> can let your new provider know.’</w:t>
      </w:r>
    </w:p>
    <w:p w14:paraId="0BCE3A48" w14:textId="77777777" w:rsidR="007750EC" w:rsidRPr="005C1F15" w:rsidRDefault="007750EC" w:rsidP="007750EC">
      <w:pPr>
        <w:spacing w:before="0"/>
        <w:rPr>
          <w:rFonts w:ascii="Calibri" w:eastAsia="Times New Roman" w:hAnsi="Calibri" w:cs="Times New Roman"/>
          <w:szCs w:val="24"/>
          <w:lang w:eastAsia="en-AU"/>
        </w:rPr>
      </w:pPr>
      <w:r w:rsidRPr="005C1F15">
        <w:rPr>
          <w:noProof/>
          <w:lang w:eastAsia="en-AU"/>
        </w:rPr>
        <w:drawing>
          <wp:inline distT="0" distB="0" distL="0" distR="0" wp14:anchorId="30B501D7" wp14:editId="2B1468BA">
            <wp:extent cx="200025" cy="200025"/>
            <wp:effectExtent l="0" t="0" r="9525" b="9525"/>
            <wp:docPr id="35" name="Picture 35"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nformation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5C1F15">
        <w:rPr>
          <w:rFonts w:ascii="Calibri" w:eastAsia="Times New Roman" w:hAnsi="Calibri" w:cs="Times New Roman"/>
          <w:szCs w:val="24"/>
          <w:lang w:eastAsia="en-AU"/>
        </w:rPr>
        <w:t xml:space="preserve">For Participants aged under 21 with a Centrelink CRN, you will not be able to update </w:t>
      </w:r>
      <w:r w:rsidRPr="005C1F15">
        <w:rPr>
          <w:rFonts w:ascii="Calibri" w:eastAsia="Times New Roman" w:hAnsi="Calibri" w:cs="Times New Roman"/>
          <w:bCs/>
          <w:szCs w:val="24"/>
          <w:lang w:eastAsia="en-AU"/>
        </w:rPr>
        <w:t>question 5</w:t>
      </w:r>
      <w:r w:rsidRPr="005C1F15">
        <w:rPr>
          <w:rFonts w:ascii="Calibri" w:eastAsia="Times New Roman" w:hAnsi="Calibri" w:cs="Times New Roman"/>
          <w:szCs w:val="24"/>
          <w:lang w:eastAsia="en-AU"/>
        </w:rPr>
        <w:t xml:space="preserve"> if the Participant has answered </w:t>
      </w:r>
      <w:r w:rsidRPr="005C1F15">
        <w:rPr>
          <w:rFonts w:ascii="Calibri" w:eastAsia="Times New Roman" w:hAnsi="Calibri" w:cs="Times New Roman"/>
          <w:bCs/>
          <w:szCs w:val="24"/>
          <w:lang w:eastAsia="en-AU"/>
        </w:rPr>
        <w:t>‘Year 11’</w:t>
      </w:r>
      <w:r w:rsidRPr="005C1F15">
        <w:rPr>
          <w:rFonts w:ascii="Calibri" w:eastAsia="Times New Roman" w:hAnsi="Calibri" w:cs="Times New Roman"/>
          <w:szCs w:val="24"/>
          <w:lang w:eastAsia="en-AU"/>
        </w:rPr>
        <w:t xml:space="preserve"> or below for </w:t>
      </w:r>
      <w:r w:rsidRPr="005C1F15">
        <w:rPr>
          <w:rFonts w:ascii="Calibri" w:eastAsia="Times New Roman" w:hAnsi="Calibri" w:cs="Times New Roman"/>
          <w:bCs/>
          <w:szCs w:val="24"/>
          <w:lang w:eastAsia="en-AU"/>
        </w:rPr>
        <w:t xml:space="preserve">question 4 </w:t>
      </w:r>
      <w:r w:rsidRPr="005C1F15">
        <w:rPr>
          <w:rFonts w:ascii="Calibri" w:eastAsia="Times New Roman" w:hAnsi="Calibri" w:cs="Times New Roman"/>
          <w:bCs/>
          <w:i/>
          <w:szCs w:val="24"/>
          <w:lang w:eastAsia="en-AU"/>
        </w:rPr>
        <w:t>and</w:t>
      </w:r>
      <w:r w:rsidRPr="005C1F15">
        <w:rPr>
          <w:rFonts w:ascii="Calibri" w:eastAsia="Times New Roman" w:hAnsi="Calibri" w:cs="Times New Roman"/>
          <w:szCs w:val="24"/>
          <w:lang w:eastAsia="en-AU"/>
        </w:rPr>
        <w:t xml:space="preserve"> Year 12/13 or equivalent or above for </w:t>
      </w:r>
      <w:r w:rsidRPr="005C1F15">
        <w:rPr>
          <w:rFonts w:ascii="Calibri" w:eastAsia="Times New Roman" w:hAnsi="Calibri" w:cs="Times New Roman"/>
          <w:bCs/>
          <w:szCs w:val="24"/>
          <w:lang w:eastAsia="en-AU"/>
        </w:rPr>
        <w:t xml:space="preserve">question 6 </w:t>
      </w:r>
      <w:r w:rsidRPr="005C1F15">
        <w:rPr>
          <w:rFonts w:ascii="Calibri" w:eastAsia="Times New Roman" w:hAnsi="Calibri" w:cs="Times New Roman"/>
          <w:szCs w:val="24"/>
          <w:lang w:eastAsia="en-AU"/>
        </w:rPr>
        <w:t xml:space="preserve">in their last JSCI. </w:t>
      </w:r>
      <w:r w:rsidR="00D10CE0" w:rsidRPr="005C1F15">
        <w:rPr>
          <w:rFonts w:ascii="Calibri" w:eastAsia="Times New Roman" w:hAnsi="Calibri" w:cs="Times New Roman"/>
          <w:szCs w:val="20"/>
          <w:lang w:eastAsia="en-AU"/>
        </w:rPr>
        <w:t>If the response to this question needs to be updated, the Provider should record this in the Participant’s Transition Plan and discuss with the post-</w:t>
      </w:r>
      <w:r w:rsidR="00E35800" w:rsidRPr="005C1F15">
        <w:rPr>
          <w:rFonts w:ascii="Calibri" w:eastAsia="Times New Roman" w:hAnsi="Calibri" w:cs="Times New Roman"/>
          <w:szCs w:val="20"/>
          <w:lang w:eastAsia="en-AU"/>
        </w:rPr>
        <w:t>release Employment Services Pro</w:t>
      </w:r>
      <w:r w:rsidR="00D10CE0" w:rsidRPr="005C1F15">
        <w:rPr>
          <w:rFonts w:ascii="Calibri" w:eastAsia="Times New Roman" w:hAnsi="Calibri" w:cs="Times New Roman"/>
          <w:szCs w:val="20"/>
          <w:lang w:eastAsia="en-AU"/>
        </w:rPr>
        <w:t>v</w:t>
      </w:r>
      <w:r w:rsidR="00E35800" w:rsidRPr="005C1F15">
        <w:rPr>
          <w:rFonts w:ascii="Calibri" w:eastAsia="Times New Roman" w:hAnsi="Calibri" w:cs="Times New Roman"/>
          <w:szCs w:val="20"/>
          <w:lang w:eastAsia="en-AU"/>
        </w:rPr>
        <w:t>i</w:t>
      </w:r>
      <w:r w:rsidR="00D10CE0" w:rsidRPr="005C1F15">
        <w:rPr>
          <w:rFonts w:ascii="Calibri" w:eastAsia="Times New Roman" w:hAnsi="Calibri" w:cs="Times New Roman"/>
          <w:szCs w:val="20"/>
          <w:lang w:eastAsia="en-AU"/>
        </w:rPr>
        <w:t xml:space="preserve">der at the Facilitated Transfer Meeting. The post-release Employment Services Provider should refer the Participant to </w:t>
      </w:r>
      <w:r w:rsidR="00EF0A18">
        <w:rPr>
          <w:rFonts w:ascii="Calibri" w:eastAsia="Times New Roman" w:hAnsi="Calibri" w:cs="Times New Roman"/>
          <w:szCs w:val="20"/>
          <w:lang w:eastAsia="en-AU"/>
        </w:rPr>
        <w:t>Services Australia</w:t>
      </w:r>
      <w:r w:rsidR="00D10CE0" w:rsidRPr="005C1F15">
        <w:rPr>
          <w:rFonts w:ascii="Calibri" w:eastAsia="Times New Roman" w:hAnsi="Calibri" w:cs="Times New Roman"/>
          <w:szCs w:val="20"/>
          <w:lang w:eastAsia="en-AU"/>
        </w:rPr>
        <w:t>.</w:t>
      </w:r>
    </w:p>
    <w:p w14:paraId="019E80A7" w14:textId="77777777" w:rsidR="007750EC" w:rsidRPr="005C1F15" w:rsidRDefault="00E804B1" w:rsidP="004A3FA3">
      <w:pPr>
        <w:autoSpaceDE w:val="0"/>
        <w:autoSpaceDN w:val="0"/>
        <w:adjustRightInd w:val="0"/>
        <w:spacing w:before="240" w:line="276" w:lineRule="auto"/>
        <w:ind w:firstLine="720"/>
        <w:rPr>
          <w:rFonts w:ascii="Calibri" w:eastAsia="Times New Roman" w:hAnsi="Calibri" w:cs="Times New Roman"/>
          <w:b/>
          <w:bCs/>
          <w:szCs w:val="24"/>
          <w:lang w:eastAsia="en-AU"/>
        </w:rPr>
      </w:pPr>
      <w:r w:rsidRPr="005C1F15">
        <w:rPr>
          <w:rFonts w:ascii="Calibri" w:eastAsia="Times New Roman" w:hAnsi="Calibri" w:cs="Times New Roman"/>
          <w:b/>
          <w:bCs/>
          <w:lang w:eastAsia="en-AU"/>
        </w:rPr>
        <w:t>Question (6</w:t>
      </w:r>
      <w:r w:rsidR="006A588B" w:rsidRPr="005C1F15">
        <w:rPr>
          <w:rFonts w:ascii="Calibri" w:eastAsia="Times New Roman" w:hAnsi="Calibri" w:cs="Times New Roman"/>
          <w:b/>
          <w:bCs/>
          <w:lang w:eastAsia="en-AU"/>
        </w:rPr>
        <w:t>) What</w:t>
      </w:r>
      <w:r w:rsidR="007750EC" w:rsidRPr="005C1F15">
        <w:rPr>
          <w:rFonts w:ascii="Calibri" w:eastAsia="Times New Roman" w:hAnsi="Calibri" w:cs="Times New Roman"/>
          <w:b/>
          <w:bCs/>
          <w:lang w:eastAsia="en-AU"/>
        </w:rPr>
        <w:t xml:space="preserve"> are they? What qualification(s) have you completed?</w:t>
      </w:r>
    </w:p>
    <w:p w14:paraId="38BA2564" w14:textId="77777777" w:rsidR="009E67D7" w:rsidRPr="005C1F15" w:rsidRDefault="007750EC" w:rsidP="008F4320">
      <w:pPr>
        <w:spacing w:before="0" w:after="12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This question allows </w:t>
      </w:r>
      <w:r w:rsidR="00C55526" w:rsidRPr="005C1F15">
        <w:rPr>
          <w:rFonts w:ascii="Calibri" w:eastAsia="Times New Roman" w:hAnsi="Calibri" w:cs="Times New Roman"/>
          <w:szCs w:val="24"/>
          <w:lang w:eastAsia="en-AU"/>
        </w:rPr>
        <w:t xml:space="preserve">the Provider </w:t>
      </w:r>
      <w:r w:rsidRPr="005C1F15">
        <w:rPr>
          <w:rFonts w:ascii="Calibri" w:eastAsia="Times New Roman" w:hAnsi="Calibri" w:cs="Times New Roman"/>
          <w:szCs w:val="24"/>
          <w:lang w:eastAsia="en-AU"/>
        </w:rPr>
        <w:t>to record multiple responses where required</w:t>
      </w:r>
      <w:r w:rsidR="00C55526" w:rsidRPr="005C1F15">
        <w:rPr>
          <w:rFonts w:ascii="Calibri" w:eastAsia="Times New Roman" w:hAnsi="Calibri" w:cs="Times New Roman"/>
          <w:szCs w:val="24"/>
          <w:lang w:eastAsia="en-AU"/>
        </w:rPr>
        <w:t>,</w:t>
      </w:r>
      <w:r w:rsidRPr="005C1F15">
        <w:rPr>
          <w:rFonts w:ascii="Calibri" w:eastAsia="Times New Roman" w:hAnsi="Calibri" w:cs="Times New Roman"/>
          <w:szCs w:val="24"/>
          <w:lang w:eastAsia="en-AU"/>
        </w:rPr>
        <w:t xml:space="preserve"> and </w:t>
      </w:r>
      <w:r w:rsidR="00C55526" w:rsidRPr="005C1F15">
        <w:rPr>
          <w:rFonts w:ascii="Calibri" w:eastAsia="Times New Roman" w:hAnsi="Calibri" w:cs="Times New Roman"/>
          <w:szCs w:val="24"/>
          <w:lang w:eastAsia="en-AU"/>
        </w:rPr>
        <w:t>the Provider</w:t>
      </w:r>
      <w:r w:rsidR="009E67D7" w:rsidRPr="005C1F15">
        <w:rPr>
          <w:rFonts w:ascii="Calibri" w:eastAsia="Times New Roman" w:hAnsi="Calibri" w:cs="Times New Roman"/>
          <w:szCs w:val="24"/>
          <w:lang w:eastAsia="en-AU"/>
        </w:rPr>
        <w:t xml:space="preserve"> </w:t>
      </w:r>
      <w:r w:rsidRPr="005C1F15">
        <w:rPr>
          <w:rFonts w:ascii="Calibri" w:eastAsia="Times New Roman" w:hAnsi="Calibri" w:cs="Times New Roman"/>
          <w:szCs w:val="24"/>
          <w:lang w:eastAsia="en-AU"/>
        </w:rPr>
        <w:t>should record all qualifications held by the Participant, not just the highes</w:t>
      </w:r>
      <w:r w:rsidR="008F4320" w:rsidRPr="005C1F15">
        <w:rPr>
          <w:rFonts w:ascii="Calibri" w:eastAsia="Times New Roman" w:hAnsi="Calibri" w:cs="Times New Roman"/>
          <w:szCs w:val="24"/>
          <w:lang w:eastAsia="en-AU"/>
        </w:rPr>
        <w:t xml:space="preserve">t level. </w:t>
      </w:r>
    </w:p>
    <w:p w14:paraId="583932F0"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Recorded responses for qualifications include:</w:t>
      </w:r>
    </w:p>
    <w:p w14:paraId="2563FCAD" w14:textId="77777777" w:rsidR="004A3FA3" w:rsidRPr="005C1F15" w:rsidRDefault="007750EC" w:rsidP="00632317">
      <w:pPr>
        <w:pStyle w:val="ListParagraph"/>
        <w:numPr>
          <w:ilvl w:val="0"/>
          <w:numId w:val="5"/>
        </w:num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‘Tradesperson’s qualification’</w:t>
      </w:r>
      <w:r w:rsidRPr="005C1F15">
        <w:rPr>
          <w:rFonts w:ascii="Calibri" w:eastAsia="Times New Roman" w:hAnsi="Calibri" w:cs="Times New Roman"/>
          <w:szCs w:val="24"/>
          <w:lang w:eastAsia="en-AU"/>
        </w:rPr>
        <w:t xml:space="preserve"> includes Australian Qualifications Framework Certificate III or IV or equivalent</w:t>
      </w:r>
    </w:p>
    <w:p w14:paraId="07E14A60" w14:textId="77777777" w:rsidR="004A3FA3" w:rsidRPr="005C1F15" w:rsidRDefault="007750EC" w:rsidP="00632317">
      <w:pPr>
        <w:pStyle w:val="ListParagraph"/>
        <w:numPr>
          <w:ilvl w:val="0"/>
          <w:numId w:val="5"/>
        </w:num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‘Other non-trade VET Certificates II’</w:t>
      </w:r>
      <w:r w:rsidRPr="005C1F15">
        <w:rPr>
          <w:rFonts w:ascii="Calibri" w:eastAsia="Times New Roman" w:hAnsi="Calibri" w:cs="Times New Roman"/>
          <w:szCs w:val="24"/>
          <w:lang w:eastAsia="en-AU"/>
        </w:rPr>
        <w:t xml:space="preserve"> includes Australian Qualifications Framework Certificate II or equivalent</w:t>
      </w:r>
    </w:p>
    <w:p w14:paraId="68EEE9F6" w14:textId="77777777" w:rsidR="004A3FA3" w:rsidRPr="005C1F15" w:rsidRDefault="007750EC" w:rsidP="00632317">
      <w:pPr>
        <w:pStyle w:val="ListParagraph"/>
        <w:numPr>
          <w:ilvl w:val="0"/>
          <w:numId w:val="5"/>
        </w:num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‘Other non-trade VET Certificates III or IV’</w:t>
      </w:r>
      <w:r w:rsidRPr="005C1F15">
        <w:rPr>
          <w:rFonts w:ascii="Calibri" w:eastAsia="Times New Roman" w:hAnsi="Calibri" w:cs="Times New Roman"/>
          <w:szCs w:val="24"/>
          <w:lang w:eastAsia="en-AU"/>
        </w:rPr>
        <w:t xml:space="preserve"> includes Australian Qualifications Framework Certificate III or IV or equivalent</w:t>
      </w:r>
    </w:p>
    <w:p w14:paraId="30927F33" w14:textId="77777777" w:rsidR="004A3FA3" w:rsidRPr="005C1F15" w:rsidRDefault="007750EC" w:rsidP="00632317">
      <w:pPr>
        <w:pStyle w:val="ListParagraph"/>
        <w:numPr>
          <w:ilvl w:val="0"/>
          <w:numId w:val="5"/>
        </w:num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‘VET Certificate 1 or industry licence/ticket’</w:t>
      </w:r>
      <w:r w:rsidRPr="005C1F15">
        <w:rPr>
          <w:rFonts w:ascii="Calibri" w:eastAsia="Times New Roman" w:hAnsi="Calibri" w:cs="Times New Roman"/>
          <w:szCs w:val="24"/>
          <w:lang w:eastAsia="en-AU"/>
        </w:rPr>
        <w:t xml:space="preserve"> includes Australian Qualifications Framework Certificate I or equivalent</w:t>
      </w:r>
    </w:p>
    <w:p w14:paraId="7F269287" w14:textId="77777777" w:rsidR="00505AA4" w:rsidRPr="005C1F15" w:rsidRDefault="007750EC" w:rsidP="00EF6CD4">
      <w:pPr>
        <w:pStyle w:val="ListParagraph"/>
        <w:numPr>
          <w:ilvl w:val="0"/>
          <w:numId w:val="5"/>
        </w:numPr>
        <w:spacing w:before="0" w:after="120"/>
        <w:ind w:left="714" w:hanging="357"/>
        <w:rPr>
          <w:rFonts w:ascii="Calibri" w:eastAsia="Times New Roman" w:hAnsi="Calibri" w:cs="Times New Roman"/>
          <w:szCs w:val="24"/>
          <w:lang w:eastAsia="en-AU"/>
        </w:rPr>
      </w:pPr>
      <w:r w:rsidRPr="005C1F15">
        <w:rPr>
          <w:rFonts w:ascii="Calibri" w:eastAsia="Times New Roman" w:hAnsi="Calibri" w:cs="Times New Roman"/>
          <w:bCs/>
          <w:szCs w:val="24"/>
          <w:lang w:eastAsia="en-AU"/>
        </w:rPr>
        <w:t xml:space="preserve">‘Course run by private or community organisation’ </w:t>
      </w:r>
      <w:r w:rsidRPr="005C1F15">
        <w:rPr>
          <w:rFonts w:ascii="Calibri" w:eastAsia="Times New Roman" w:hAnsi="Calibri" w:cs="Times New Roman"/>
          <w:szCs w:val="24"/>
          <w:lang w:eastAsia="en-AU"/>
        </w:rPr>
        <w:t xml:space="preserve">includes courses organised by Employment </w:t>
      </w:r>
      <w:r w:rsidR="00CA21A2" w:rsidRPr="005C1F15">
        <w:rPr>
          <w:rFonts w:ascii="Calibri" w:eastAsia="Times New Roman" w:hAnsi="Calibri" w:cs="Times New Roman"/>
          <w:szCs w:val="24"/>
          <w:lang w:eastAsia="en-AU"/>
        </w:rPr>
        <w:t xml:space="preserve">Services </w:t>
      </w:r>
      <w:r w:rsidRPr="005C1F15">
        <w:rPr>
          <w:rFonts w:ascii="Calibri" w:eastAsia="Times New Roman" w:hAnsi="Calibri" w:cs="Times New Roman"/>
          <w:szCs w:val="24"/>
          <w:lang w:eastAsia="en-AU"/>
        </w:rPr>
        <w:t>Providers</w:t>
      </w:r>
      <w:r w:rsidR="00D72CC6" w:rsidRPr="005C1F15">
        <w:rPr>
          <w:rFonts w:ascii="Calibri" w:eastAsia="Times New Roman" w:hAnsi="Calibri" w:cs="Times New Roman"/>
          <w:szCs w:val="24"/>
          <w:lang w:eastAsia="en-AU"/>
        </w:rPr>
        <w:t xml:space="preserve"> or Prisons</w:t>
      </w:r>
      <w:r w:rsidRPr="005C1F15">
        <w:rPr>
          <w:rFonts w:ascii="Calibri" w:eastAsia="Times New Roman" w:hAnsi="Calibri" w:cs="Times New Roman"/>
          <w:szCs w:val="24"/>
          <w:lang w:eastAsia="en-AU"/>
        </w:rPr>
        <w:t>.</w:t>
      </w:r>
    </w:p>
    <w:p w14:paraId="05D03E6E" w14:textId="77777777" w:rsidR="007750EC" w:rsidRPr="005C1F15" w:rsidRDefault="00C55526" w:rsidP="007750EC">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lastRenderedPageBreak/>
        <w:t xml:space="preserve">The </w:t>
      </w:r>
      <w:r w:rsidR="007750EC" w:rsidRPr="005C1F15">
        <w:rPr>
          <w:rFonts w:ascii="Calibri" w:eastAsia="Times New Roman" w:hAnsi="Calibri" w:cs="Times New Roman"/>
          <w:szCs w:val="24"/>
          <w:lang w:eastAsia="en-AU"/>
        </w:rPr>
        <w:t xml:space="preserve">Provider should discuss with </w:t>
      </w:r>
      <w:r w:rsidRPr="005C1F15">
        <w:rPr>
          <w:rFonts w:ascii="Calibri" w:eastAsia="Times New Roman" w:hAnsi="Calibri" w:cs="Times New Roman"/>
          <w:szCs w:val="24"/>
          <w:lang w:eastAsia="en-AU"/>
        </w:rPr>
        <w:t xml:space="preserve">the </w:t>
      </w:r>
      <w:r w:rsidR="007750EC" w:rsidRPr="005C1F15">
        <w:rPr>
          <w:rFonts w:ascii="Calibri" w:eastAsia="Times New Roman" w:hAnsi="Calibri" w:cs="Times New Roman"/>
          <w:szCs w:val="24"/>
          <w:lang w:eastAsia="en-AU"/>
        </w:rPr>
        <w:t xml:space="preserve">Participant </w:t>
      </w:r>
      <w:r w:rsidRPr="005C1F15">
        <w:rPr>
          <w:rFonts w:ascii="Calibri" w:eastAsia="Times New Roman" w:hAnsi="Calibri" w:cs="Times New Roman"/>
          <w:szCs w:val="24"/>
          <w:lang w:eastAsia="en-AU"/>
        </w:rPr>
        <w:t xml:space="preserve">any </w:t>
      </w:r>
      <w:r w:rsidR="007750EC" w:rsidRPr="005C1F15">
        <w:rPr>
          <w:rFonts w:ascii="Calibri" w:eastAsia="Times New Roman" w:hAnsi="Calibri" w:cs="Times New Roman"/>
          <w:szCs w:val="24"/>
          <w:lang w:eastAsia="en-AU"/>
        </w:rPr>
        <w:t>courses/training they may have undertaken while in Prison to identify whether these resulted in a qualification</w:t>
      </w:r>
      <w:r w:rsidR="004A3FA3" w:rsidRPr="005C1F15">
        <w:rPr>
          <w:rFonts w:ascii="Calibri" w:eastAsia="Times New Roman" w:hAnsi="Calibri" w:cs="Times New Roman"/>
          <w:szCs w:val="24"/>
          <w:lang w:eastAsia="en-AU"/>
        </w:rPr>
        <w:t>.</w:t>
      </w:r>
    </w:p>
    <w:p w14:paraId="20F7BF54" w14:textId="77777777" w:rsidR="007750EC" w:rsidRPr="005C1F15" w:rsidRDefault="007750EC" w:rsidP="007750EC">
      <w:pPr>
        <w:spacing w:before="240" w:after="200"/>
        <w:rPr>
          <w:rFonts w:ascii="Calibri" w:eastAsia="Times New Roman" w:hAnsi="Calibri" w:cs="Times New Roman"/>
          <w:szCs w:val="20"/>
          <w:lang w:eastAsia="en-AU"/>
        </w:rPr>
      </w:pPr>
      <w:r w:rsidRPr="005C1F15">
        <w:rPr>
          <w:rFonts w:ascii="Calibri" w:eastAsia="Times New Roman" w:hAnsi="Calibri" w:cs="Times New Roman"/>
          <w:noProof/>
          <w:szCs w:val="20"/>
          <w:lang w:eastAsia="en-AU"/>
        </w:rPr>
        <w:drawing>
          <wp:inline distT="0" distB="0" distL="0" distR="0" wp14:anchorId="49027652" wp14:editId="7E81FDF4">
            <wp:extent cx="198120" cy="198120"/>
            <wp:effectExtent l="0" t="0" r="0" b="0"/>
            <wp:docPr id="26" name="Picture 26"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on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5C1F15">
        <w:rPr>
          <w:rFonts w:ascii="Calibri" w:eastAsia="Times New Roman" w:hAnsi="Calibri" w:cs="Times New Roman"/>
          <w:szCs w:val="20"/>
          <w:lang w:eastAsia="en-AU"/>
        </w:rPr>
        <w:t xml:space="preserve"> For Participants aged less than 21 years with a Centrelink CRN, </w:t>
      </w:r>
      <w:r w:rsidR="00C55526" w:rsidRPr="005C1F15">
        <w:rPr>
          <w:rFonts w:ascii="Calibri" w:eastAsia="Times New Roman" w:hAnsi="Calibri" w:cs="Times New Roman"/>
          <w:szCs w:val="20"/>
          <w:lang w:eastAsia="en-AU"/>
        </w:rPr>
        <w:t xml:space="preserve">the Provider </w:t>
      </w:r>
      <w:r w:rsidRPr="005C1F15">
        <w:rPr>
          <w:rFonts w:ascii="Calibri" w:eastAsia="Times New Roman" w:hAnsi="Calibri" w:cs="Times New Roman"/>
          <w:szCs w:val="20"/>
          <w:lang w:eastAsia="en-AU"/>
        </w:rPr>
        <w:t xml:space="preserve">will not be able </w:t>
      </w:r>
      <w:r w:rsidR="00CA21A2" w:rsidRPr="005C1F15">
        <w:rPr>
          <w:rFonts w:ascii="Calibri" w:eastAsia="Times New Roman" w:hAnsi="Calibri" w:cs="Times New Roman"/>
          <w:szCs w:val="20"/>
          <w:lang w:eastAsia="en-AU"/>
        </w:rPr>
        <w:t xml:space="preserve">to </w:t>
      </w:r>
      <w:r w:rsidRPr="005C1F15">
        <w:rPr>
          <w:rFonts w:ascii="Calibri" w:eastAsia="Times New Roman" w:hAnsi="Calibri" w:cs="Times New Roman"/>
          <w:szCs w:val="20"/>
          <w:lang w:eastAsia="en-AU"/>
        </w:rPr>
        <w:t xml:space="preserve">update to remove </w:t>
      </w:r>
      <w:r w:rsidRPr="005C1F15">
        <w:rPr>
          <w:rFonts w:ascii="Calibri" w:eastAsia="Times New Roman" w:hAnsi="Calibri" w:cs="Times New Roman"/>
          <w:bCs/>
          <w:i/>
          <w:szCs w:val="24"/>
          <w:lang w:eastAsia="en-AU"/>
        </w:rPr>
        <w:t>all</w:t>
      </w:r>
      <w:r w:rsidRPr="005C1F15">
        <w:rPr>
          <w:rFonts w:ascii="Calibri" w:eastAsia="Times New Roman" w:hAnsi="Calibri" w:cs="Times New Roman"/>
          <w:szCs w:val="20"/>
          <w:lang w:eastAsia="en-AU"/>
        </w:rPr>
        <w:t xml:space="preserve"> qualifications which are the equivalent of Year 12/13 or above if the Participant answered </w:t>
      </w:r>
      <w:r w:rsidRPr="005C1F15">
        <w:rPr>
          <w:rFonts w:ascii="Calibri" w:eastAsia="Times New Roman" w:hAnsi="Calibri" w:cs="Times New Roman"/>
          <w:bCs/>
          <w:szCs w:val="20"/>
          <w:lang w:eastAsia="en-AU"/>
        </w:rPr>
        <w:t>‘Year 11’</w:t>
      </w:r>
      <w:r w:rsidRPr="005C1F15">
        <w:rPr>
          <w:rFonts w:ascii="Calibri" w:eastAsia="Times New Roman" w:hAnsi="Calibri" w:cs="Times New Roman"/>
          <w:b/>
          <w:szCs w:val="20"/>
          <w:lang w:eastAsia="en-AU"/>
        </w:rPr>
        <w:t xml:space="preserve"> </w:t>
      </w:r>
      <w:r w:rsidRPr="005C1F15">
        <w:rPr>
          <w:rFonts w:ascii="Calibri" w:eastAsia="Times New Roman" w:hAnsi="Calibri" w:cs="Times New Roman"/>
          <w:szCs w:val="20"/>
          <w:lang w:eastAsia="en-AU"/>
        </w:rPr>
        <w:t xml:space="preserve">or below for </w:t>
      </w:r>
      <w:r w:rsidRPr="005C1F15">
        <w:rPr>
          <w:rFonts w:ascii="Calibri" w:eastAsia="Times New Roman" w:hAnsi="Calibri" w:cs="Times New Roman"/>
          <w:bCs/>
          <w:szCs w:val="20"/>
          <w:lang w:eastAsia="en-AU"/>
        </w:rPr>
        <w:t xml:space="preserve">question 4 </w:t>
      </w:r>
      <w:r w:rsidRPr="005C1F15">
        <w:rPr>
          <w:rFonts w:ascii="Calibri" w:eastAsia="Times New Roman" w:hAnsi="Calibri" w:cs="Times New Roman"/>
          <w:bCs/>
          <w:i/>
          <w:szCs w:val="24"/>
          <w:lang w:eastAsia="en-AU"/>
        </w:rPr>
        <w:t>and</w:t>
      </w:r>
      <w:r w:rsidRPr="005C1F15">
        <w:rPr>
          <w:rFonts w:ascii="Calibri" w:eastAsia="Times New Roman" w:hAnsi="Calibri" w:cs="Times New Roman"/>
          <w:szCs w:val="20"/>
          <w:lang w:eastAsia="en-AU"/>
        </w:rPr>
        <w:t xml:space="preserve"> the equivalent of Year 12/13 or above for </w:t>
      </w:r>
      <w:r w:rsidRPr="005C1F15">
        <w:rPr>
          <w:rFonts w:ascii="Calibri" w:eastAsia="Times New Roman" w:hAnsi="Calibri" w:cs="Times New Roman"/>
          <w:bCs/>
          <w:szCs w:val="20"/>
          <w:lang w:eastAsia="en-AU"/>
        </w:rPr>
        <w:t>question 6</w:t>
      </w:r>
      <w:r w:rsidRPr="005C1F15">
        <w:rPr>
          <w:rFonts w:ascii="Calibri" w:eastAsia="Times New Roman" w:hAnsi="Calibri" w:cs="Times New Roman"/>
          <w:szCs w:val="20"/>
          <w:lang w:eastAsia="en-AU"/>
        </w:rPr>
        <w:t xml:space="preserve"> in their last JSCI. </w:t>
      </w:r>
      <w:r w:rsidR="00C55526" w:rsidRPr="005C1F15">
        <w:rPr>
          <w:rFonts w:ascii="Calibri" w:eastAsia="Times New Roman" w:hAnsi="Calibri" w:cs="Times New Roman"/>
          <w:szCs w:val="20"/>
          <w:lang w:eastAsia="en-AU"/>
        </w:rPr>
        <w:t>The Provider</w:t>
      </w:r>
      <w:r w:rsidRPr="005C1F15">
        <w:rPr>
          <w:rFonts w:ascii="Calibri" w:eastAsia="Times New Roman" w:hAnsi="Calibri" w:cs="Times New Roman"/>
          <w:szCs w:val="20"/>
          <w:lang w:eastAsia="en-AU"/>
        </w:rPr>
        <w:t xml:space="preserve"> can add or remove qualifications but at least one must remain for </w:t>
      </w:r>
      <w:r w:rsidRPr="005C1F15">
        <w:rPr>
          <w:rFonts w:ascii="Calibri" w:eastAsia="Times New Roman" w:hAnsi="Calibri" w:cs="Times New Roman"/>
          <w:bCs/>
          <w:szCs w:val="20"/>
          <w:lang w:eastAsia="en-AU"/>
        </w:rPr>
        <w:t>question 6</w:t>
      </w:r>
      <w:r w:rsidRPr="005C1F15">
        <w:rPr>
          <w:rFonts w:ascii="Calibri" w:eastAsia="Times New Roman" w:hAnsi="Calibri" w:cs="Times New Roman"/>
          <w:b/>
          <w:bCs/>
          <w:szCs w:val="20"/>
          <w:lang w:eastAsia="en-AU"/>
        </w:rPr>
        <w:t xml:space="preserve"> </w:t>
      </w:r>
      <w:r w:rsidRPr="005C1F15">
        <w:rPr>
          <w:rFonts w:ascii="Calibri" w:eastAsia="Times New Roman" w:hAnsi="Calibri" w:cs="Times New Roman"/>
          <w:szCs w:val="20"/>
          <w:lang w:eastAsia="en-AU"/>
        </w:rPr>
        <w:t>which is the equivalent of Year 12/13 or above.</w:t>
      </w:r>
    </w:p>
    <w:p w14:paraId="5B73CA49" w14:textId="77777777" w:rsidR="00D10CE0" w:rsidRPr="005C1F15" w:rsidRDefault="00D10CE0" w:rsidP="007750EC">
      <w:pPr>
        <w:autoSpaceDE w:val="0"/>
        <w:autoSpaceDN w:val="0"/>
        <w:adjustRightInd w:val="0"/>
        <w:spacing w:before="0"/>
        <w:rPr>
          <w:rFonts w:ascii="Calibri" w:eastAsia="Times New Roman" w:hAnsi="Calibri" w:cs="Times New Roman"/>
          <w:b/>
          <w:bCs/>
          <w:lang w:eastAsia="en-AU"/>
        </w:rPr>
      </w:pPr>
      <w:r w:rsidRPr="005C1F15">
        <w:rPr>
          <w:rFonts w:ascii="Calibri" w:eastAsia="Times New Roman" w:hAnsi="Calibri" w:cs="Times New Roman"/>
          <w:szCs w:val="20"/>
          <w:lang w:eastAsia="en-AU"/>
        </w:rPr>
        <w:t>If the response to this question needs to be updated to remove all qualifications the equivalent of Year 12/13 or above, the Provider should record this in the Participant’s Transition Plan and discuss with the post-release Employment Services Prov</w:t>
      </w:r>
      <w:r w:rsidR="00CA21A2" w:rsidRPr="005C1F15">
        <w:rPr>
          <w:rFonts w:ascii="Calibri" w:eastAsia="Times New Roman" w:hAnsi="Calibri" w:cs="Times New Roman"/>
          <w:szCs w:val="20"/>
          <w:lang w:eastAsia="en-AU"/>
        </w:rPr>
        <w:t>i</w:t>
      </w:r>
      <w:r w:rsidRPr="005C1F15">
        <w:rPr>
          <w:rFonts w:ascii="Calibri" w:eastAsia="Times New Roman" w:hAnsi="Calibri" w:cs="Times New Roman"/>
          <w:szCs w:val="20"/>
          <w:lang w:eastAsia="en-AU"/>
        </w:rPr>
        <w:t xml:space="preserve">der at the Facilitated Transfer Meeting. </w:t>
      </w:r>
      <w:r w:rsidR="006C48D9" w:rsidRPr="005C1F15">
        <w:rPr>
          <w:rFonts w:ascii="Calibri" w:eastAsia="Times New Roman" w:hAnsi="Calibri" w:cs="Times New Roman"/>
          <w:szCs w:val="20"/>
          <w:lang w:eastAsia="en-AU"/>
        </w:rPr>
        <w:br/>
      </w:r>
      <w:r w:rsidRPr="005C1F15">
        <w:rPr>
          <w:rFonts w:ascii="Calibri" w:eastAsia="Times New Roman" w:hAnsi="Calibri" w:cs="Times New Roman"/>
          <w:szCs w:val="20"/>
          <w:lang w:eastAsia="en-AU"/>
        </w:rPr>
        <w:t xml:space="preserve">The post-release Employment Services Provider should refer the Participant to </w:t>
      </w:r>
      <w:r w:rsidR="00571218">
        <w:rPr>
          <w:rFonts w:ascii="Calibri" w:eastAsia="Times New Roman" w:hAnsi="Calibri" w:cs="Times New Roman"/>
          <w:szCs w:val="20"/>
          <w:lang w:eastAsia="en-AU"/>
        </w:rPr>
        <w:t>Services Australia.</w:t>
      </w:r>
    </w:p>
    <w:p w14:paraId="04244B62" w14:textId="77777777" w:rsidR="007750EC" w:rsidRPr="005C1F15" w:rsidRDefault="007750EC" w:rsidP="005B0E75">
      <w:pPr>
        <w:autoSpaceDE w:val="0"/>
        <w:autoSpaceDN w:val="0"/>
        <w:adjustRightInd w:val="0"/>
        <w:spacing w:before="240" w:line="276" w:lineRule="auto"/>
        <w:ind w:firstLine="720"/>
        <w:rPr>
          <w:rFonts w:ascii="Calibri" w:eastAsia="Times New Roman" w:hAnsi="Calibri" w:cs="Times New Roman"/>
          <w:b/>
          <w:bCs/>
          <w:lang w:eastAsia="en-AU"/>
        </w:rPr>
      </w:pPr>
      <w:r w:rsidRPr="005C1F15">
        <w:rPr>
          <w:rFonts w:ascii="Calibri" w:eastAsia="Times New Roman" w:hAnsi="Calibri" w:cs="Times New Roman"/>
          <w:b/>
          <w:bCs/>
          <w:lang w:eastAsia="en-AU"/>
        </w:rPr>
        <w:t xml:space="preserve">Question (7) Do you think any of these </w:t>
      </w:r>
      <w:r w:rsidR="00CA21A2" w:rsidRPr="005C1F15">
        <w:rPr>
          <w:rFonts w:ascii="Calibri" w:eastAsia="Times New Roman" w:hAnsi="Calibri" w:cs="Times New Roman"/>
          <w:b/>
          <w:bCs/>
          <w:lang w:eastAsia="en-AU"/>
        </w:rPr>
        <w:t xml:space="preserve">qualifications </w:t>
      </w:r>
      <w:r w:rsidRPr="005C1F15">
        <w:rPr>
          <w:rFonts w:ascii="Calibri" w:eastAsia="Times New Roman" w:hAnsi="Calibri" w:cs="Times New Roman"/>
          <w:b/>
          <w:bCs/>
          <w:lang w:eastAsia="en-AU"/>
        </w:rPr>
        <w:t>could be work-related?</w:t>
      </w:r>
    </w:p>
    <w:p w14:paraId="7F6CA18D"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 xml:space="preserve">Question 7 </w:t>
      </w:r>
      <w:r w:rsidRPr="005C1F15">
        <w:rPr>
          <w:rFonts w:ascii="Calibri" w:eastAsia="Times New Roman" w:hAnsi="Calibri" w:cs="Times New Roman"/>
          <w:szCs w:val="24"/>
          <w:lang w:eastAsia="en-AU"/>
        </w:rPr>
        <w:t>identifies whether any of the qualification(s) could be work</w:t>
      </w:r>
      <w:r w:rsidR="004B48B2" w:rsidRPr="005C1F15">
        <w:rPr>
          <w:rFonts w:ascii="Calibri" w:eastAsia="Times New Roman" w:hAnsi="Calibri" w:cs="Times New Roman"/>
          <w:szCs w:val="24"/>
          <w:lang w:eastAsia="en-AU"/>
        </w:rPr>
        <w:t>-</w:t>
      </w:r>
      <w:r w:rsidRPr="005C1F15">
        <w:rPr>
          <w:rFonts w:ascii="Calibri" w:eastAsia="Times New Roman" w:hAnsi="Calibri" w:cs="Times New Roman"/>
          <w:szCs w:val="24"/>
          <w:lang w:eastAsia="en-AU"/>
        </w:rPr>
        <w:t>related or vocational.</w:t>
      </w:r>
    </w:p>
    <w:p w14:paraId="057E8BD9" w14:textId="77777777" w:rsidR="007750EC" w:rsidRPr="005C1F15" w:rsidRDefault="007750EC" w:rsidP="00883155">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In general, a qualification </w:t>
      </w:r>
      <w:r w:rsidR="00CA21A2" w:rsidRPr="005C1F15">
        <w:rPr>
          <w:rFonts w:ascii="Calibri" w:eastAsia="Times New Roman" w:hAnsi="Calibri" w:cs="Times New Roman"/>
          <w:szCs w:val="24"/>
          <w:lang w:eastAsia="en-AU"/>
        </w:rPr>
        <w:t>should be considered to be work-</w:t>
      </w:r>
      <w:r w:rsidRPr="005C1F15">
        <w:rPr>
          <w:rFonts w:ascii="Calibri" w:eastAsia="Times New Roman" w:hAnsi="Calibri" w:cs="Times New Roman"/>
          <w:szCs w:val="24"/>
          <w:lang w:eastAsia="en-AU"/>
        </w:rPr>
        <w:t>related if it is recognised and offers an advantage to the Participant in obtaining employment, irrespective of whether or not the Participant wants to use that qualification or can still use that qualification. The following are examples of qualifications considered to be work</w:t>
      </w:r>
      <w:r w:rsidR="004B48B2" w:rsidRPr="005C1F15">
        <w:rPr>
          <w:rFonts w:ascii="Calibri" w:eastAsia="Times New Roman" w:hAnsi="Calibri" w:cs="Times New Roman"/>
          <w:szCs w:val="24"/>
          <w:lang w:eastAsia="en-AU"/>
        </w:rPr>
        <w:t>-</w:t>
      </w:r>
      <w:r w:rsidRPr="005C1F15">
        <w:rPr>
          <w:rFonts w:ascii="Calibri" w:eastAsia="Times New Roman" w:hAnsi="Calibri" w:cs="Times New Roman"/>
          <w:szCs w:val="24"/>
          <w:lang w:eastAsia="en-AU"/>
        </w:rPr>
        <w:t>related:</w:t>
      </w:r>
    </w:p>
    <w:p w14:paraId="62C7AD6A" w14:textId="77777777" w:rsidR="007750EC" w:rsidRPr="005C1F15" w:rsidRDefault="007750EC" w:rsidP="00632317">
      <w:pPr>
        <w:numPr>
          <w:ilvl w:val="0"/>
          <w:numId w:val="6"/>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educational qualifications that have a vocational orientation (such as a nursing or architecture degree compared to a general arts degree)</w:t>
      </w:r>
    </w:p>
    <w:p w14:paraId="2154B472" w14:textId="77777777" w:rsidR="007750EC" w:rsidRPr="005C1F15" w:rsidRDefault="007750EC" w:rsidP="00632317">
      <w:pPr>
        <w:numPr>
          <w:ilvl w:val="0"/>
          <w:numId w:val="6"/>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trade qualifications required for particular occupations (such as plumbing and electrical trade certificates)</w:t>
      </w:r>
    </w:p>
    <w:p w14:paraId="499B3355" w14:textId="77777777" w:rsidR="007750EC" w:rsidRPr="005C1F15" w:rsidRDefault="007750EC" w:rsidP="00632317">
      <w:pPr>
        <w:numPr>
          <w:ilvl w:val="0"/>
          <w:numId w:val="6"/>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other non-educational qualifications required for particular occupations (such as special licences for driving a bus, forklift or truck)</w:t>
      </w:r>
    </w:p>
    <w:p w14:paraId="620D2D60" w14:textId="77777777" w:rsidR="007750EC" w:rsidRPr="005C1F15" w:rsidRDefault="007750EC" w:rsidP="00632317">
      <w:pPr>
        <w:numPr>
          <w:ilvl w:val="0"/>
          <w:numId w:val="6"/>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tickets (such as a seaman’s ticket and other technical qualifications)</w:t>
      </w:r>
    </w:p>
    <w:p w14:paraId="2E92B27D" w14:textId="77777777" w:rsidR="007750EC" w:rsidRPr="005C1F15" w:rsidRDefault="007750EC" w:rsidP="00632317">
      <w:pPr>
        <w:numPr>
          <w:ilvl w:val="0"/>
          <w:numId w:val="6"/>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short courses that are formally accredited or generally recognised by employers and constitute the basic prerequisites for entry to a particular occupation (such as a Responsible Service of Alcohol Certificate).</w:t>
      </w:r>
    </w:p>
    <w:p w14:paraId="4CD62D7E" w14:textId="77777777" w:rsidR="00AF6482" w:rsidRPr="005C1F15" w:rsidRDefault="00AF6482" w:rsidP="00AF6482">
      <w:pPr>
        <w:spacing w:before="0"/>
        <w:ind w:left="714"/>
        <w:contextualSpacing/>
        <w:rPr>
          <w:rFonts w:ascii="Calibri" w:eastAsia="Times New Roman" w:hAnsi="Calibri" w:cs="Times New Roman"/>
          <w:szCs w:val="24"/>
          <w:lang w:eastAsia="en-AU"/>
        </w:rPr>
      </w:pPr>
    </w:p>
    <w:p w14:paraId="4F9C0A92" w14:textId="77777777" w:rsidR="007750EC" w:rsidRPr="005C1F15" w:rsidRDefault="007750EC" w:rsidP="007750EC">
      <w:pPr>
        <w:spacing w:before="0" w:after="40"/>
        <w:rPr>
          <w:rFonts w:ascii="Calibri" w:eastAsia="Times New Roman" w:hAnsi="Calibri" w:cs="Times New Roman"/>
          <w:szCs w:val="24"/>
          <w:lang w:eastAsia="en-AU"/>
        </w:rPr>
      </w:pPr>
      <w:r w:rsidRPr="005C1F15">
        <w:rPr>
          <w:rFonts w:ascii="Calibri" w:eastAsia="Times New Roman" w:hAnsi="Calibri" w:cs="Times New Roman"/>
          <w:szCs w:val="24"/>
          <w:lang w:eastAsia="en-AU"/>
        </w:rPr>
        <w:t>For the purposes of this question, Occupational Health and Safety tickets and First Aid certificates or similar are not conside</w:t>
      </w:r>
      <w:r w:rsidR="00CA21A2" w:rsidRPr="005C1F15">
        <w:rPr>
          <w:rFonts w:ascii="Calibri" w:eastAsia="Times New Roman" w:hAnsi="Calibri" w:cs="Times New Roman"/>
          <w:szCs w:val="24"/>
          <w:lang w:eastAsia="en-AU"/>
        </w:rPr>
        <w:t>red to be work-</w:t>
      </w:r>
      <w:r w:rsidRPr="005C1F15">
        <w:rPr>
          <w:rFonts w:ascii="Calibri" w:eastAsia="Times New Roman" w:hAnsi="Calibri" w:cs="Times New Roman"/>
          <w:szCs w:val="24"/>
          <w:lang w:eastAsia="en-AU"/>
        </w:rPr>
        <w:t>related qualifications. It is valuable training to have</w:t>
      </w:r>
      <w:r w:rsidR="00CA21A2" w:rsidRPr="005C1F15">
        <w:rPr>
          <w:rFonts w:ascii="Calibri" w:eastAsia="Times New Roman" w:hAnsi="Calibri" w:cs="Times New Roman"/>
          <w:szCs w:val="24"/>
          <w:lang w:eastAsia="en-AU"/>
        </w:rPr>
        <w:t xml:space="preserve"> in a workplace but is not work-</w:t>
      </w:r>
      <w:r w:rsidRPr="005C1F15">
        <w:rPr>
          <w:rFonts w:ascii="Calibri" w:eastAsia="Times New Roman" w:hAnsi="Calibri" w:cs="Times New Roman"/>
          <w:szCs w:val="24"/>
          <w:lang w:eastAsia="en-AU"/>
        </w:rPr>
        <w:t>related or vocational in nature.</w:t>
      </w:r>
    </w:p>
    <w:p w14:paraId="304E6E0A" w14:textId="77777777" w:rsidR="007750EC" w:rsidRPr="005C1F15" w:rsidRDefault="001E4AC6" w:rsidP="00AF6482">
      <w:pPr>
        <w:spacing w:before="0"/>
        <w:rPr>
          <w:rFonts w:ascii="Calibri" w:eastAsia="Times New Roman" w:hAnsi="Calibri" w:cs="Times New Roman"/>
          <w:szCs w:val="20"/>
          <w:lang w:eastAsia="en-AU"/>
        </w:rPr>
      </w:pPr>
      <w:r w:rsidRPr="005C1F15">
        <w:rPr>
          <w:noProof/>
          <w:lang w:eastAsia="en-AU"/>
        </w:rPr>
        <w:drawing>
          <wp:inline distT="0" distB="0" distL="0" distR="0" wp14:anchorId="5BF8757F" wp14:editId="65C06CB7">
            <wp:extent cx="200025" cy="200025"/>
            <wp:effectExtent l="0" t="0" r="9525" b="9525"/>
            <wp:docPr id="3" name="Picture 3"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C55526" w:rsidRPr="005C1F15">
        <w:t xml:space="preserve">The </w:t>
      </w:r>
      <w:r w:rsidR="00F8471D" w:rsidRPr="005C1F15">
        <w:t>P</w:t>
      </w:r>
      <w:r w:rsidR="00C55526" w:rsidRPr="005C1F15">
        <w:t xml:space="preserve">rovider should </w:t>
      </w:r>
      <w:r w:rsidR="00C55526" w:rsidRPr="005C1F15">
        <w:rPr>
          <w:rFonts w:ascii="Calibri" w:eastAsia="Times New Roman" w:hAnsi="Calibri" w:cs="Times New Roman"/>
          <w:szCs w:val="20"/>
          <w:lang w:eastAsia="en-AU"/>
        </w:rPr>
        <w:t xml:space="preserve">try to </w:t>
      </w:r>
      <w:r w:rsidR="006371DB" w:rsidRPr="005C1F15">
        <w:rPr>
          <w:rFonts w:ascii="Calibri" w:eastAsia="Times New Roman" w:hAnsi="Calibri" w:cs="Times New Roman"/>
          <w:szCs w:val="20"/>
          <w:lang w:eastAsia="en-AU"/>
        </w:rPr>
        <w:t>draw out as many links as possible between the qualifications listed by the Participant and relevance to work, but note t</w:t>
      </w:r>
      <w:r w:rsidR="007750EC" w:rsidRPr="005C1F15">
        <w:rPr>
          <w:rFonts w:ascii="Calibri" w:eastAsia="Times New Roman" w:hAnsi="Calibri" w:cs="Times New Roman"/>
          <w:szCs w:val="20"/>
          <w:lang w:eastAsia="en-AU"/>
        </w:rPr>
        <w:t>he answer to this question should be based ultimately on the Participant’s assessment.</w:t>
      </w:r>
    </w:p>
    <w:p w14:paraId="4BE037CB" w14:textId="77777777" w:rsidR="00852114" w:rsidRPr="005C1F15" w:rsidRDefault="00852114" w:rsidP="00505AA4">
      <w:pPr>
        <w:autoSpaceDE w:val="0"/>
        <w:autoSpaceDN w:val="0"/>
        <w:adjustRightInd w:val="0"/>
        <w:spacing w:before="0" w:line="276" w:lineRule="auto"/>
        <w:ind w:firstLine="720"/>
        <w:rPr>
          <w:rFonts w:ascii="Calibri" w:eastAsia="Times New Roman" w:hAnsi="Calibri" w:cs="Times New Roman"/>
          <w:b/>
          <w:bCs/>
          <w:lang w:eastAsia="en-AU"/>
        </w:rPr>
      </w:pPr>
    </w:p>
    <w:p w14:paraId="73C94F7E" w14:textId="77777777" w:rsidR="007750EC" w:rsidRPr="005C1F15" w:rsidRDefault="00BD5A31" w:rsidP="00505AA4">
      <w:pPr>
        <w:autoSpaceDE w:val="0"/>
        <w:autoSpaceDN w:val="0"/>
        <w:adjustRightInd w:val="0"/>
        <w:spacing w:before="0" w:line="276" w:lineRule="auto"/>
        <w:ind w:firstLine="720"/>
        <w:rPr>
          <w:rFonts w:ascii="Calibri" w:eastAsia="Times New Roman" w:hAnsi="Calibri" w:cs="Times New Roman"/>
          <w:b/>
          <w:bCs/>
          <w:lang w:eastAsia="en-AU"/>
        </w:rPr>
      </w:pPr>
      <w:r w:rsidRPr="005C1F15">
        <w:rPr>
          <w:rFonts w:ascii="Calibri" w:eastAsia="Times New Roman" w:hAnsi="Calibri" w:cs="Times New Roman"/>
          <w:b/>
          <w:bCs/>
          <w:lang w:eastAsia="en-AU"/>
        </w:rPr>
        <w:t>Question (8</w:t>
      </w:r>
      <w:r w:rsidR="006A588B" w:rsidRPr="005C1F15">
        <w:rPr>
          <w:rFonts w:ascii="Calibri" w:eastAsia="Times New Roman" w:hAnsi="Calibri" w:cs="Times New Roman"/>
          <w:b/>
          <w:bCs/>
          <w:lang w:eastAsia="en-AU"/>
        </w:rPr>
        <w:t>) Can</w:t>
      </w:r>
      <w:r w:rsidR="007750EC" w:rsidRPr="005C1F15">
        <w:rPr>
          <w:rFonts w:ascii="Calibri" w:eastAsia="Times New Roman" w:hAnsi="Calibri" w:cs="Times New Roman"/>
          <w:b/>
          <w:bCs/>
          <w:lang w:eastAsia="en-AU"/>
        </w:rPr>
        <w:t xml:space="preserve"> you still use any of these (work-related qualifications)? </w:t>
      </w:r>
    </w:p>
    <w:p w14:paraId="0CFB926E" w14:textId="77777777" w:rsidR="007750EC" w:rsidRPr="005C1F15" w:rsidRDefault="00BD5A31" w:rsidP="00505AA4">
      <w:pPr>
        <w:autoSpaceDE w:val="0"/>
        <w:autoSpaceDN w:val="0"/>
        <w:adjustRightInd w:val="0"/>
        <w:spacing w:before="0" w:line="276" w:lineRule="auto"/>
        <w:ind w:firstLine="720"/>
        <w:rPr>
          <w:rFonts w:ascii="Calibri" w:eastAsia="Times New Roman" w:hAnsi="Calibri" w:cs="Times New Roman"/>
          <w:b/>
          <w:bCs/>
          <w:lang w:eastAsia="en-AU"/>
        </w:rPr>
      </w:pPr>
      <w:r w:rsidRPr="005C1F15">
        <w:rPr>
          <w:rFonts w:ascii="Calibri" w:eastAsia="Times New Roman" w:hAnsi="Calibri" w:cs="Times New Roman"/>
          <w:b/>
          <w:bCs/>
          <w:lang w:eastAsia="en-AU"/>
        </w:rPr>
        <w:t>Question (9</w:t>
      </w:r>
      <w:r w:rsidR="006A588B" w:rsidRPr="005C1F15">
        <w:rPr>
          <w:rFonts w:ascii="Calibri" w:eastAsia="Times New Roman" w:hAnsi="Calibri" w:cs="Times New Roman"/>
          <w:b/>
          <w:bCs/>
          <w:lang w:eastAsia="en-AU"/>
        </w:rPr>
        <w:t>) What</w:t>
      </w:r>
      <w:r w:rsidR="007750EC" w:rsidRPr="005C1F15">
        <w:rPr>
          <w:rFonts w:ascii="Calibri" w:eastAsia="Times New Roman" w:hAnsi="Calibri" w:cs="Times New Roman"/>
          <w:b/>
          <w:bCs/>
          <w:lang w:eastAsia="en-AU"/>
        </w:rPr>
        <w:t xml:space="preserve"> is preventing you from using your qualification(s)?</w:t>
      </w:r>
    </w:p>
    <w:p w14:paraId="2A2D50F7"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Questions 8</w:t>
      </w:r>
      <w:r w:rsidRPr="005C1F15">
        <w:rPr>
          <w:rFonts w:ascii="Calibri" w:eastAsia="Times New Roman" w:hAnsi="Calibri" w:cs="Times New Roman"/>
          <w:szCs w:val="24"/>
          <w:lang w:eastAsia="en-AU"/>
        </w:rPr>
        <w:t xml:space="preserve"> and </w:t>
      </w:r>
      <w:r w:rsidRPr="005C1F15">
        <w:rPr>
          <w:rFonts w:ascii="Calibri" w:eastAsia="Times New Roman" w:hAnsi="Calibri" w:cs="Times New Roman"/>
          <w:bCs/>
          <w:szCs w:val="24"/>
          <w:lang w:eastAsia="en-AU"/>
        </w:rPr>
        <w:t>9</w:t>
      </w:r>
      <w:r w:rsidRPr="005C1F15">
        <w:rPr>
          <w:rFonts w:ascii="Calibri" w:eastAsia="Times New Roman" w:hAnsi="Calibri" w:cs="Times New Roman"/>
          <w:szCs w:val="24"/>
          <w:lang w:eastAsia="en-AU"/>
        </w:rPr>
        <w:t xml:space="preserve"> identify whether the work</w:t>
      </w:r>
      <w:r w:rsidR="00AC6C4B" w:rsidRPr="005C1F15">
        <w:rPr>
          <w:rFonts w:ascii="Calibri" w:eastAsia="Times New Roman" w:hAnsi="Calibri" w:cs="Times New Roman"/>
          <w:szCs w:val="24"/>
          <w:lang w:eastAsia="en-AU"/>
        </w:rPr>
        <w:t>-</w:t>
      </w:r>
      <w:r w:rsidRPr="005C1F15">
        <w:rPr>
          <w:rFonts w:ascii="Calibri" w:eastAsia="Times New Roman" w:hAnsi="Calibri" w:cs="Times New Roman"/>
          <w:szCs w:val="24"/>
          <w:lang w:eastAsia="en-AU"/>
        </w:rPr>
        <w:t xml:space="preserve">related qualification(s) can still be used </w:t>
      </w:r>
      <w:r w:rsidR="002249B8" w:rsidRPr="005C1F15">
        <w:rPr>
          <w:rFonts w:ascii="Calibri" w:eastAsia="Times New Roman" w:hAnsi="Calibri" w:cs="Times New Roman"/>
          <w:szCs w:val="24"/>
          <w:lang w:eastAsia="en-AU"/>
        </w:rPr>
        <w:t xml:space="preserve">upon the Participant’s release from prison </w:t>
      </w:r>
      <w:r w:rsidRPr="005C1F15">
        <w:rPr>
          <w:rFonts w:ascii="Calibri" w:eastAsia="Times New Roman" w:hAnsi="Calibri" w:cs="Times New Roman"/>
          <w:szCs w:val="24"/>
          <w:lang w:eastAsia="en-AU"/>
        </w:rPr>
        <w:t xml:space="preserve">and if not, why not. More than one response can be selected for </w:t>
      </w:r>
      <w:r w:rsidRPr="005C1F15">
        <w:rPr>
          <w:rFonts w:ascii="Calibri" w:eastAsia="Times New Roman" w:hAnsi="Calibri" w:cs="Times New Roman"/>
          <w:bCs/>
          <w:szCs w:val="24"/>
          <w:lang w:eastAsia="en-AU"/>
        </w:rPr>
        <w:t>question 9.</w:t>
      </w:r>
    </w:p>
    <w:p w14:paraId="2787E6C1" w14:textId="77777777" w:rsidR="00C55526" w:rsidRPr="005C1F15" w:rsidRDefault="00C55526" w:rsidP="007750EC">
      <w:pPr>
        <w:spacing w:before="0"/>
        <w:rPr>
          <w:rFonts w:ascii="Calibri" w:eastAsia="Times New Roman" w:hAnsi="Calibri" w:cs="Times New Roman"/>
          <w:szCs w:val="24"/>
          <w:lang w:eastAsia="en-AU"/>
        </w:rPr>
      </w:pPr>
    </w:p>
    <w:p w14:paraId="23AC377B" w14:textId="77777777" w:rsidR="00CA21A2" w:rsidRPr="005C1F15" w:rsidRDefault="007750EC" w:rsidP="00EF6CD4">
      <w:pPr>
        <w:spacing w:before="0" w:after="12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For </w:t>
      </w:r>
      <w:r w:rsidRPr="005C1F15">
        <w:rPr>
          <w:rFonts w:ascii="Calibri" w:eastAsia="Times New Roman" w:hAnsi="Calibri" w:cs="Times New Roman"/>
          <w:bCs/>
          <w:szCs w:val="24"/>
          <w:lang w:eastAsia="en-AU"/>
        </w:rPr>
        <w:t>questions 8</w:t>
      </w:r>
      <w:r w:rsidRPr="005C1F15">
        <w:rPr>
          <w:rFonts w:ascii="Calibri" w:eastAsia="Times New Roman" w:hAnsi="Calibri" w:cs="Times New Roman"/>
          <w:szCs w:val="24"/>
          <w:lang w:eastAsia="en-AU"/>
        </w:rPr>
        <w:t xml:space="preserve"> and </w:t>
      </w:r>
      <w:r w:rsidRPr="005C1F15">
        <w:rPr>
          <w:rFonts w:ascii="Calibri" w:eastAsia="Times New Roman" w:hAnsi="Calibri" w:cs="Times New Roman"/>
          <w:bCs/>
          <w:szCs w:val="24"/>
          <w:lang w:eastAsia="en-AU"/>
        </w:rPr>
        <w:t>9</w:t>
      </w:r>
      <w:r w:rsidRPr="005C1F15">
        <w:rPr>
          <w:rFonts w:ascii="Calibri" w:eastAsia="Times New Roman" w:hAnsi="Calibri" w:cs="Times New Roman"/>
          <w:szCs w:val="24"/>
          <w:lang w:eastAsia="en-AU"/>
        </w:rPr>
        <w:t xml:space="preserve"> the responses should cover qualifications that the Participant may not wish to use but could. For example, the Participant may have completed an apprenticeship as a mechanic but indicates in response to this question that they no longer want to be a mechanic. These questions are about identifying work</w:t>
      </w:r>
      <w:r w:rsidR="00AC6C4B" w:rsidRPr="005C1F15">
        <w:rPr>
          <w:rFonts w:ascii="Calibri" w:eastAsia="Times New Roman" w:hAnsi="Calibri" w:cs="Times New Roman"/>
          <w:szCs w:val="24"/>
          <w:lang w:eastAsia="en-AU"/>
        </w:rPr>
        <w:t>-</w:t>
      </w:r>
      <w:r w:rsidRPr="005C1F15">
        <w:rPr>
          <w:rFonts w:ascii="Calibri" w:eastAsia="Times New Roman" w:hAnsi="Calibri" w:cs="Times New Roman"/>
          <w:szCs w:val="24"/>
          <w:lang w:eastAsia="en-AU"/>
        </w:rPr>
        <w:t>related qualifications which potentially offer an advantage to the Participant in ob</w:t>
      </w:r>
      <w:r w:rsidR="00EF6CD4" w:rsidRPr="005C1F15">
        <w:rPr>
          <w:rFonts w:ascii="Calibri" w:eastAsia="Times New Roman" w:hAnsi="Calibri" w:cs="Times New Roman"/>
          <w:szCs w:val="24"/>
          <w:lang w:eastAsia="en-AU"/>
        </w:rPr>
        <w:t xml:space="preserve">taining employment in general. </w:t>
      </w:r>
    </w:p>
    <w:p w14:paraId="20D93A75"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lastRenderedPageBreak/>
        <w:t xml:space="preserve">If the Participant answers </w:t>
      </w:r>
      <w:r w:rsidRPr="005C1F15">
        <w:rPr>
          <w:rFonts w:ascii="Calibri" w:eastAsia="Times New Roman" w:hAnsi="Calibri" w:cs="Times New Roman"/>
          <w:bCs/>
          <w:szCs w:val="24"/>
          <w:lang w:eastAsia="en-AU"/>
        </w:rPr>
        <w:t>‘Low English language proficiency’</w:t>
      </w:r>
      <w:r w:rsidRPr="005C1F15">
        <w:rPr>
          <w:rFonts w:ascii="Calibri" w:eastAsia="Times New Roman" w:hAnsi="Calibri" w:cs="Times New Roman"/>
          <w:szCs w:val="24"/>
          <w:lang w:eastAsia="en-AU"/>
        </w:rPr>
        <w:t xml:space="preserve"> then they may require referral to the Skills for Education and Employment (SEE) program</w:t>
      </w:r>
      <w:r w:rsidR="00A32BFB" w:rsidRPr="005C1F15">
        <w:rPr>
          <w:rFonts w:ascii="Calibri" w:eastAsia="Times New Roman" w:hAnsi="Calibri" w:cs="Times New Roman"/>
          <w:szCs w:val="24"/>
          <w:lang w:eastAsia="en-AU"/>
        </w:rPr>
        <w:t xml:space="preserve"> and this should be included in the Participant’s Transition Plan</w:t>
      </w:r>
      <w:r w:rsidRPr="005C1F15">
        <w:rPr>
          <w:rFonts w:ascii="Calibri" w:eastAsia="Times New Roman" w:hAnsi="Calibri" w:cs="Times New Roman"/>
          <w:szCs w:val="24"/>
          <w:lang w:eastAsia="en-AU"/>
        </w:rPr>
        <w:t>.</w:t>
      </w:r>
    </w:p>
    <w:p w14:paraId="48A46D00" w14:textId="77777777" w:rsidR="00CA21A2" w:rsidRPr="005C1F15" w:rsidRDefault="00CA21A2" w:rsidP="007750EC">
      <w:pPr>
        <w:spacing w:before="0" w:after="40"/>
        <w:rPr>
          <w:rFonts w:ascii="Calibri" w:eastAsia="Times New Roman" w:hAnsi="Calibri" w:cs="Times New Roman"/>
          <w:szCs w:val="24"/>
          <w:lang w:eastAsia="en-AU"/>
        </w:rPr>
      </w:pPr>
    </w:p>
    <w:p w14:paraId="7D998D72" w14:textId="77777777" w:rsidR="003732B5" w:rsidRPr="005C1F15" w:rsidRDefault="00D1665C" w:rsidP="00B86186">
      <w:pPr>
        <w:keepNext/>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If the Participant answers that they no longer have the relevant paperwork for any qualification the </w:t>
      </w:r>
      <w:r w:rsidR="00F74355" w:rsidRPr="005C1F15">
        <w:rPr>
          <w:rFonts w:ascii="Calibri" w:eastAsia="Times New Roman" w:hAnsi="Calibri" w:cs="Times New Roman"/>
          <w:szCs w:val="24"/>
          <w:lang w:eastAsia="en-AU"/>
        </w:rPr>
        <w:t>P</w:t>
      </w:r>
      <w:r w:rsidRPr="005C1F15">
        <w:rPr>
          <w:rFonts w:ascii="Calibri" w:eastAsia="Times New Roman" w:hAnsi="Calibri" w:cs="Times New Roman"/>
          <w:szCs w:val="24"/>
          <w:lang w:eastAsia="en-AU"/>
        </w:rPr>
        <w:t xml:space="preserve">rovider should include this information in the Participant’s Transition Plan. The </w:t>
      </w:r>
      <w:r w:rsidR="00F74355" w:rsidRPr="005C1F15">
        <w:rPr>
          <w:rFonts w:ascii="Calibri" w:eastAsia="Times New Roman" w:hAnsi="Calibri" w:cs="Times New Roman"/>
          <w:szCs w:val="24"/>
          <w:lang w:eastAsia="en-AU"/>
        </w:rPr>
        <w:t>P</w:t>
      </w:r>
      <w:r w:rsidRPr="005C1F15">
        <w:rPr>
          <w:rFonts w:ascii="Calibri" w:eastAsia="Times New Roman" w:hAnsi="Calibri" w:cs="Times New Roman"/>
          <w:szCs w:val="24"/>
          <w:lang w:eastAsia="en-AU"/>
        </w:rPr>
        <w:t xml:space="preserve">rovider should use </w:t>
      </w:r>
      <w:r w:rsidR="008B7A10" w:rsidRPr="005C1F15">
        <w:rPr>
          <w:rFonts w:ascii="Calibri" w:eastAsia="Times New Roman" w:hAnsi="Calibri" w:cs="Times New Roman"/>
          <w:szCs w:val="24"/>
          <w:lang w:eastAsia="en-AU"/>
        </w:rPr>
        <w:t>its</w:t>
      </w:r>
      <w:r w:rsidRPr="005C1F15">
        <w:rPr>
          <w:rFonts w:ascii="Calibri" w:eastAsia="Times New Roman" w:hAnsi="Calibri" w:cs="Times New Roman"/>
          <w:szCs w:val="24"/>
          <w:lang w:eastAsia="en-AU"/>
        </w:rPr>
        <w:t xml:space="preserve"> best endeavours to obtain any paperwork for any qualification </w:t>
      </w:r>
      <w:r w:rsidR="00F74355" w:rsidRPr="005C1F15">
        <w:rPr>
          <w:rFonts w:ascii="Calibri" w:eastAsia="Times New Roman" w:hAnsi="Calibri" w:cs="Times New Roman"/>
          <w:szCs w:val="24"/>
          <w:lang w:eastAsia="en-AU"/>
        </w:rPr>
        <w:t>achieved</w:t>
      </w:r>
      <w:r w:rsidRPr="005C1F15">
        <w:rPr>
          <w:rFonts w:ascii="Calibri" w:eastAsia="Times New Roman" w:hAnsi="Calibri" w:cs="Times New Roman"/>
          <w:szCs w:val="24"/>
          <w:lang w:eastAsia="en-AU"/>
        </w:rPr>
        <w:t xml:space="preserve"> while the Participant was in </w:t>
      </w:r>
      <w:r w:rsidR="00F74355" w:rsidRPr="005C1F15">
        <w:rPr>
          <w:rFonts w:ascii="Calibri" w:eastAsia="Times New Roman" w:hAnsi="Calibri" w:cs="Times New Roman"/>
          <w:szCs w:val="24"/>
          <w:lang w:eastAsia="en-AU"/>
        </w:rPr>
        <w:t>P</w:t>
      </w:r>
      <w:r w:rsidRPr="005C1F15">
        <w:rPr>
          <w:rFonts w:ascii="Calibri" w:eastAsia="Times New Roman" w:hAnsi="Calibri" w:cs="Times New Roman"/>
          <w:szCs w:val="24"/>
          <w:lang w:eastAsia="en-AU"/>
        </w:rPr>
        <w:t xml:space="preserve">rison. </w:t>
      </w:r>
    </w:p>
    <w:p w14:paraId="06D44062" w14:textId="77777777" w:rsidR="00CA21A2" w:rsidRPr="005C1F15" w:rsidRDefault="00CA21A2" w:rsidP="00CA21A2">
      <w:pPr>
        <w:spacing w:before="0"/>
        <w:rPr>
          <w:rFonts w:ascii="Calibri" w:eastAsia="Times New Roman" w:hAnsi="Calibri" w:cs="Times New Roman"/>
          <w:szCs w:val="24"/>
          <w:lang w:eastAsia="en-AU"/>
        </w:rPr>
      </w:pPr>
    </w:p>
    <w:p w14:paraId="17B6ADB8" w14:textId="77777777" w:rsidR="00CA21A2" w:rsidRPr="005C1F15" w:rsidRDefault="00CA21A2" w:rsidP="00CA21A2">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The type of </w:t>
      </w:r>
      <w:r w:rsidR="005209F8" w:rsidRPr="005C1F15">
        <w:rPr>
          <w:rFonts w:ascii="Calibri" w:eastAsia="Times New Roman" w:hAnsi="Calibri" w:cs="Times New Roman"/>
          <w:szCs w:val="24"/>
          <w:lang w:eastAsia="en-AU"/>
        </w:rPr>
        <w:t>work</w:t>
      </w:r>
      <w:r w:rsidRPr="005C1F15">
        <w:rPr>
          <w:rFonts w:ascii="Calibri" w:eastAsia="Times New Roman" w:hAnsi="Calibri" w:cs="Times New Roman"/>
          <w:szCs w:val="24"/>
          <w:lang w:eastAsia="en-AU"/>
        </w:rPr>
        <w:t xml:space="preserve"> preferred by the Participant is something that can be discussed, with the responses reflected in the Participant’s Transition Plan. </w:t>
      </w:r>
      <w:r w:rsidR="005209F8" w:rsidRPr="005C1F15">
        <w:rPr>
          <w:rFonts w:ascii="Calibri" w:eastAsia="Times New Roman" w:hAnsi="Calibri" w:cs="Times New Roman"/>
          <w:szCs w:val="24"/>
          <w:lang w:eastAsia="en-AU"/>
        </w:rPr>
        <w:t xml:space="preserve">However, </w:t>
      </w:r>
      <w:r w:rsidR="00C55526" w:rsidRPr="005C1F15">
        <w:rPr>
          <w:rFonts w:ascii="Calibri" w:eastAsia="Times New Roman" w:hAnsi="Calibri" w:cs="Times New Roman"/>
          <w:szCs w:val="24"/>
          <w:lang w:eastAsia="en-AU"/>
        </w:rPr>
        <w:t xml:space="preserve">the </w:t>
      </w:r>
      <w:r w:rsidRPr="005C1F15">
        <w:rPr>
          <w:rFonts w:ascii="Calibri" w:eastAsia="Times New Roman" w:hAnsi="Calibri" w:cs="Times New Roman"/>
          <w:szCs w:val="24"/>
          <w:lang w:eastAsia="en-AU"/>
        </w:rPr>
        <w:t xml:space="preserve">Provider must make the Participant aware that if </w:t>
      </w:r>
      <w:r w:rsidR="00C55526" w:rsidRPr="005C1F15">
        <w:rPr>
          <w:rFonts w:ascii="Calibri" w:eastAsia="Times New Roman" w:hAnsi="Calibri" w:cs="Times New Roman"/>
          <w:szCs w:val="24"/>
          <w:lang w:eastAsia="en-AU"/>
        </w:rPr>
        <w:t xml:space="preserve">they </w:t>
      </w:r>
      <w:r w:rsidRPr="005C1F15">
        <w:rPr>
          <w:rFonts w:ascii="Calibri" w:eastAsia="Times New Roman" w:hAnsi="Calibri" w:cs="Times New Roman"/>
          <w:szCs w:val="24"/>
          <w:lang w:eastAsia="en-AU"/>
        </w:rPr>
        <w:t xml:space="preserve">move onto an Income Support Payment </w:t>
      </w:r>
      <w:r w:rsidR="00C55526" w:rsidRPr="005C1F15">
        <w:rPr>
          <w:rFonts w:ascii="Calibri" w:eastAsia="Times New Roman" w:hAnsi="Calibri" w:cs="Times New Roman"/>
          <w:szCs w:val="24"/>
          <w:lang w:eastAsia="en-AU"/>
        </w:rPr>
        <w:t xml:space="preserve">on their release from Prison, the Participant </w:t>
      </w:r>
      <w:r w:rsidRPr="005C1F15">
        <w:rPr>
          <w:rFonts w:ascii="Calibri" w:eastAsia="Times New Roman" w:hAnsi="Calibri" w:cs="Times New Roman"/>
          <w:szCs w:val="24"/>
          <w:lang w:eastAsia="en-AU"/>
        </w:rPr>
        <w:t xml:space="preserve">will be expected to accept any suitable work opportunities, which could </w:t>
      </w:r>
      <w:r w:rsidR="005209F8" w:rsidRPr="005C1F15">
        <w:rPr>
          <w:rFonts w:ascii="Calibri" w:eastAsia="Times New Roman" w:hAnsi="Calibri" w:cs="Times New Roman"/>
          <w:szCs w:val="24"/>
          <w:lang w:eastAsia="en-AU"/>
        </w:rPr>
        <w:t xml:space="preserve">include work that </w:t>
      </w:r>
      <w:r w:rsidRPr="005C1F15">
        <w:rPr>
          <w:rFonts w:ascii="Calibri" w:eastAsia="Times New Roman" w:hAnsi="Calibri" w:cs="Times New Roman"/>
          <w:szCs w:val="24"/>
          <w:lang w:eastAsia="en-AU"/>
        </w:rPr>
        <w:t>align</w:t>
      </w:r>
      <w:r w:rsidR="005209F8" w:rsidRPr="005C1F15">
        <w:rPr>
          <w:rFonts w:ascii="Calibri" w:eastAsia="Times New Roman" w:hAnsi="Calibri" w:cs="Times New Roman"/>
          <w:szCs w:val="24"/>
          <w:lang w:eastAsia="en-AU"/>
        </w:rPr>
        <w:t>s</w:t>
      </w:r>
      <w:r w:rsidRPr="005C1F15">
        <w:rPr>
          <w:rFonts w:ascii="Calibri" w:eastAsia="Times New Roman" w:hAnsi="Calibri" w:cs="Times New Roman"/>
          <w:szCs w:val="24"/>
          <w:lang w:eastAsia="en-AU"/>
        </w:rPr>
        <w:t xml:space="preserve"> with their qualifications. A Participant’s desire for a </w:t>
      </w:r>
      <w:r w:rsidR="00DE2A77" w:rsidRPr="005C1F15">
        <w:rPr>
          <w:rFonts w:ascii="Calibri" w:eastAsia="Times New Roman" w:hAnsi="Calibri" w:cs="Times New Roman"/>
          <w:szCs w:val="24"/>
          <w:lang w:eastAsia="en-AU"/>
        </w:rPr>
        <w:t xml:space="preserve">particular </w:t>
      </w:r>
      <w:r w:rsidRPr="005C1F15">
        <w:rPr>
          <w:rFonts w:ascii="Calibri" w:eastAsia="Times New Roman" w:hAnsi="Calibri" w:cs="Times New Roman"/>
          <w:szCs w:val="24"/>
          <w:lang w:eastAsia="en-AU"/>
        </w:rPr>
        <w:t xml:space="preserve">type of work may be considered </w:t>
      </w:r>
      <w:r w:rsidR="00DE2A77" w:rsidRPr="005C1F15">
        <w:rPr>
          <w:rFonts w:ascii="Calibri" w:eastAsia="Times New Roman" w:hAnsi="Calibri" w:cs="Times New Roman"/>
          <w:szCs w:val="24"/>
          <w:lang w:eastAsia="en-AU"/>
        </w:rPr>
        <w:t xml:space="preserve">but </w:t>
      </w:r>
      <w:r w:rsidRPr="005C1F15">
        <w:rPr>
          <w:rFonts w:ascii="Calibri" w:eastAsia="Times New Roman" w:hAnsi="Calibri" w:cs="Times New Roman"/>
          <w:szCs w:val="24"/>
          <w:lang w:eastAsia="en-AU"/>
        </w:rPr>
        <w:t xml:space="preserve">ultimately finding work for the Participant will focus on their ability to do the </w:t>
      </w:r>
      <w:r w:rsidR="00DE2A77" w:rsidRPr="005C1F15">
        <w:rPr>
          <w:rFonts w:ascii="Calibri" w:eastAsia="Times New Roman" w:hAnsi="Calibri" w:cs="Times New Roman"/>
          <w:szCs w:val="24"/>
          <w:lang w:eastAsia="en-AU"/>
        </w:rPr>
        <w:t>work</w:t>
      </w:r>
      <w:r w:rsidRPr="005C1F15">
        <w:rPr>
          <w:rFonts w:ascii="Calibri" w:eastAsia="Times New Roman" w:hAnsi="Calibri" w:cs="Times New Roman"/>
          <w:szCs w:val="24"/>
          <w:lang w:eastAsia="en-AU"/>
        </w:rPr>
        <w:t xml:space="preserve"> not their desire to do the </w:t>
      </w:r>
      <w:r w:rsidR="00DE2A77" w:rsidRPr="005C1F15">
        <w:rPr>
          <w:rFonts w:ascii="Calibri" w:eastAsia="Times New Roman" w:hAnsi="Calibri" w:cs="Times New Roman"/>
          <w:szCs w:val="24"/>
          <w:lang w:eastAsia="en-AU"/>
        </w:rPr>
        <w:t>work</w:t>
      </w:r>
      <w:r w:rsidRPr="005C1F15">
        <w:rPr>
          <w:rFonts w:ascii="Calibri" w:eastAsia="Times New Roman" w:hAnsi="Calibri" w:cs="Times New Roman"/>
          <w:szCs w:val="24"/>
          <w:lang w:eastAsia="en-AU"/>
        </w:rPr>
        <w:t xml:space="preserve">. </w:t>
      </w:r>
    </w:p>
    <w:p w14:paraId="56333592" w14:textId="77777777" w:rsidR="007750EC" w:rsidRPr="005C1F15" w:rsidRDefault="007750EC" w:rsidP="00671523">
      <w:pPr>
        <w:pStyle w:val="Heading2"/>
        <w:rPr>
          <w:lang w:eastAsia="en-AU"/>
        </w:rPr>
      </w:pPr>
      <w:bookmarkStart w:id="1286" w:name="_Toc33458372"/>
      <w:bookmarkStart w:id="1287" w:name="_Toc121757260"/>
      <w:r w:rsidRPr="005C1F15">
        <w:rPr>
          <w:lang w:eastAsia="en-AU"/>
        </w:rPr>
        <w:t>Language</w:t>
      </w:r>
      <w:bookmarkEnd w:id="1286"/>
      <w:bookmarkEnd w:id="1287"/>
      <w:r w:rsidRPr="005C1F15">
        <w:rPr>
          <w:lang w:eastAsia="en-AU"/>
        </w:rPr>
        <w:t xml:space="preserve"> </w:t>
      </w:r>
    </w:p>
    <w:p w14:paraId="059B180E" w14:textId="77777777" w:rsidR="00D9024F" w:rsidRPr="005C1F15" w:rsidRDefault="00D9024F" w:rsidP="00D9024F">
      <w:r w:rsidRPr="005C1F15">
        <w:t>Aboriginal and/or Torres Strait Islander people</w:t>
      </w:r>
      <w:r w:rsidR="008B7A10" w:rsidRPr="005C1F15">
        <w:t>s</w:t>
      </w:r>
      <w:r w:rsidRPr="005C1F15">
        <w:t xml:space="preserve"> who speak English as a second language </w:t>
      </w:r>
      <w:r w:rsidR="00AC018B" w:rsidRPr="005C1F15">
        <w:t xml:space="preserve">may </w:t>
      </w:r>
      <w:r w:rsidRPr="005C1F15">
        <w:t xml:space="preserve">have had repeated experience providing information to </w:t>
      </w:r>
      <w:r w:rsidR="00F74355" w:rsidRPr="005C1F15">
        <w:t>Employment S</w:t>
      </w:r>
      <w:r w:rsidRPr="005C1F15">
        <w:t>ervice</w:t>
      </w:r>
      <w:r w:rsidR="002C33A2" w:rsidRPr="005C1F15">
        <w:t>s</w:t>
      </w:r>
      <w:r w:rsidRPr="005C1F15">
        <w:t xml:space="preserve"> </w:t>
      </w:r>
      <w:r w:rsidR="00F74355" w:rsidRPr="005C1F15">
        <w:t>P</w:t>
      </w:r>
      <w:r w:rsidRPr="005C1F15">
        <w:t>roviders</w:t>
      </w:r>
      <w:r w:rsidR="00C55526" w:rsidRPr="005C1F15">
        <w:t>.</w:t>
      </w:r>
      <w:r w:rsidRPr="005C1F15">
        <w:t xml:space="preserve"> </w:t>
      </w:r>
      <w:r w:rsidR="00C55526" w:rsidRPr="005C1F15">
        <w:t>F</w:t>
      </w:r>
      <w:r w:rsidRPr="005C1F15">
        <w:t>or example, where do you live, what is your date of birth, are you employed</w:t>
      </w:r>
      <w:r w:rsidR="00C55526" w:rsidRPr="005C1F15">
        <w:t>?</w:t>
      </w:r>
      <w:r w:rsidRPr="005C1F15">
        <w:t xml:space="preserve"> Just because they can adequately answer simple questions about their life does not mean they have sufficient English proficiency to adequately answer other questions. </w:t>
      </w:r>
    </w:p>
    <w:p w14:paraId="29F687C9" w14:textId="77777777" w:rsidR="00D9024F" w:rsidRPr="005C1F15" w:rsidRDefault="00D9024F" w:rsidP="00D9024F">
      <w:r w:rsidRPr="005C1F15">
        <w:t>Some members of the Aboriginal and</w:t>
      </w:r>
      <w:r w:rsidR="00F74355" w:rsidRPr="005C1F15">
        <w:t>/</w:t>
      </w:r>
      <w:r w:rsidRPr="005C1F15">
        <w:t>or Torres Strait Islander community may have difficulty with literacy. If assessing a Parti</w:t>
      </w:r>
      <w:r w:rsidR="00A32BFB" w:rsidRPr="005C1F15">
        <w:t>cipant who lacks these skills, i</w:t>
      </w:r>
      <w:r w:rsidRPr="005C1F15">
        <w:t xml:space="preserve">t is important to approach this sensitively and not cause embarrassment or shame to the person when asking them whether or not they can read or write. </w:t>
      </w:r>
      <w:r w:rsidR="00C55526" w:rsidRPr="005C1F15">
        <w:t xml:space="preserve">The Provider </w:t>
      </w:r>
      <w:r w:rsidRPr="005C1F15">
        <w:t>need</w:t>
      </w:r>
      <w:r w:rsidR="00C55526" w:rsidRPr="005C1F15">
        <w:t>s</w:t>
      </w:r>
      <w:r w:rsidRPr="005C1F15">
        <w:t xml:space="preserve"> to be clear, for example, a Participant may say that they can write English, but they may mean they can write their name and phone number but not complete a form. </w:t>
      </w:r>
    </w:p>
    <w:p w14:paraId="71C3F46C" w14:textId="77777777" w:rsidR="007750EC" w:rsidRPr="005C1F15" w:rsidRDefault="007750EC" w:rsidP="001F587C">
      <w:pPr>
        <w:autoSpaceDE w:val="0"/>
        <w:autoSpaceDN w:val="0"/>
        <w:adjustRightInd w:val="0"/>
        <w:spacing w:line="276" w:lineRule="auto"/>
        <w:ind w:firstLine="720"/>
        <w:rPr>
          <w:rFonts w:ascii="Calibri" w:eastAsia="Times New Roman" w:hAnsi="Calibri" w:cs="Times New Roman"/>
          <w:b/>
          <w:bCs/>
          <w:lang w:eastAsia="en-AU"/>
        </w:rPr>
      </w:pPr>
      <w:r w:rsidRPr="005C1F15">
        <w:rPr>
          <w:rFonts w:ascii="Calibri" w:eastAsia="Times New Roman" w:hAnsi="Calibri" w:cs="Times New Roman"/>
          <w:b/>
          <w:bCs/>
          <w:lang w:eastAsia="en-AU"/>
        </w:rPr>
        <w:t>Question (1</w:t>
      </w:r>
      <w:r w:rsidR="00D53E30" w:rsidRPr="005C1F15">
        <w:rPr>
          <w:rFonts w:ascii="Calibri" w:eastAsia="Times New Roman" w:hAnsi="Calibri" w:cs="Times New Roman"/>
          <w:b/>
          <w:bCs/>
          <w:lang w:eastAsia="en-AU"/>
        </w:rPr>
        <w:t>0</w:t>
      </w:r>
      <w:r w:rsidR="006A588B" w:rsidRPr="005C1F15">
        <w:rPr>
          <w:rFonts w:ascii="Calibri" w:eastAsia="Times New Roman" w:hAnsi="Calibri" w:cs="Times New Roman"/>
          <w:b/>
          <w:bCs/>
          <w:lang w:eastAsia="en-AU"/>
        </w:rPr>
        <w:t>) Did</w:t>
      </w:r>
      <w:r w:rsidRPr="005C1F15">
        <w:rPr>
          <w:rFonts w:ascii="Calibri" w:eastAsia="Times New Roman" w:hAnsi="Calibri" w:cs="Times New Roman"/>
          <w:b/>
          <w:bCs/>
          <w:lang w:eastAsia="en-AU"/>
        </w:rPr>
        <w:t xml:space="preserve"> you speak English as a child? </w:t>
      </w:r>
    </w:p>
    <w:p w14:paraId="0584BB3D" w14:textId="77777777" w:rsidR="007750EC" w:rsidRPr="005C1F15" w:rsidRDefault="00D53E30" w:rsidP="00505AA4">
      <w:pPr>
        <w:autoSpaceDE w:val="0"/>
        <w:autoSpaceDN w:val="0"/>
        <w:adjustRightInd w:val="0"/>
        <w:spacing w:before="0" w:line="276" w:lineRule="auto"/>
        <w:ind w:firstLine="720"/>
        <w:rPr>
          <w:rFonts w:ascii="Calibri" w:eastAsia="Times New Roman" w:hAnsi="Calibri" w:cs="Times New Roman"/>
          <w:b/>
          <w:bCs/>
          <w:szCs w:val="24"/>
          <w:lang w:eastAsia="en-AU"/>
        </w:rPr>
      </w:pPr>
      <w:r w:rsidRPr="005C1F15">
        <w:rPr>
          <w:rFonts w:ascii="Calibri" w:eastAsia="Times New Roman" w:hAnsi="Calibri" w:cs="Times New Roman"/>
          <w:b/>
          <w:bCs/>
          <w:lang w:eastAsia="en-AU"/>
        </w:rPr>
        <w:t>Question (11</w:t>
      </w:r>
      <w:r w:rsidR="006A588B" w:rsidRPr="005C1F15">
        <w:rPr>
          <w:rFonts w:ascii="Calibri" w:eastAsia="Times New Roman" w:hAnsi="Calibri" w:cs="Times New Roman"/>
          <w:b/>
          <w:bCs/>
          <w:lang w:eastAsia="en-AU"/>
        </w:rPr>
        <w:t>) What</w:t>
      </w:r>
      <w:r w:rsidR="007750EC" w:rsidRPr="005C1F15">
        <w:rPr>
          <w:rFonts w:ascii="Calibri" w:eastAsia="Times New Roman" w:hAnsi="Calibri" w:cs="Times New Roman"/>
          <w:b/>
          <w:bCs/>
          <w:lang w:eastAsia="en-AU"/>
        </w:rPr>
        <w:t xml:space="preserve"> language(s) did you first speak as a child?</w:t>
      </w:r>
    </w:p>
    <w:p w14:paraId="500FCB22"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 xml:space="preserve">Question 10 </w:t>
      </w:r>
      <w:r w:rsidRPr="005C1F15">
        <w:rPr>
          <w:rFonts w:ascii="Calibri" w:eastAsia="Times New Roman" w:hAnsi="Calibri" w:cs="Times New Roman"/>
          <w:szCs w:val="24"/>
          <w:lang w:eastAsia="en-AU"/>
        </w:rPr>
        <w:t xml:space="preserve">applies to all Participants and determines their first language spoken as a child.  </w:t>
      </w:r>
    </w:p>
    <w:p w14:paraId="08F0A521"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Participants who did not speak English as a child are asked </w:t>
      </w:r>
      <w:r w:rsidRPr="005C1F15">
        <w:rPr>
          <w:rFonts w:ascii="Calibri" w:eastAsia="Times New Roman" w:hAnsi="Calibri" w:cs="Times New Roman"/>
          <w:bCs/>
          <w:szCs w:val="24"/>
          <w:lang w:eastAsia="en-AU"/>
        </w:rPr>
        <w:t>question 11</w:t>
      </w:r>
      <w:r w:rsidRPr="005C1F15">
        <w:rPr>
          <w:rFonts w:ascii="Calibri" w:eastAsia="Times New Roman" w:hAnsi="Calibri" w:cs="Times New Roman"/>
          <w:szCs w:val="24"/>
          <w:lang w:eastAsia="en-AU"/>
        </w:rPr>
        <w:t xml:space="preserve"> to determine what languages were first spoken as a child. Up to two languages can be recorded.</w:t>
      </w:r>
    </w:p>
    <w:p w14:paraId="12FBAB4C" w14:textId="77777777" w:rsidR="008F046E" w:rsidRPr="005C1F15" w:rsidRDefault="00A9725D" w:rsidP="008F046E">
      <w:pPr>
        <w:spacing w:after="120"/>
        <w:rPr>
          <w:rFonts w:ascii="Calibri" w:eastAsia="Times New Roman" w:hAnsi="Calibri" w:cs="Times New Roman"/>
          <w:szCs w:val="24"/>
          <w:lang w:eastAsia="en-AU"/>
        </w:rPr>
      </w:pPr>
      <w:r w:rsidRPr="005C1F15">
        <w:t xml:space="preserve">The Provider </w:t>
      </w:r>
      <w:r w:rsidR="007249F5" w:rsidRPr="005C1F15">
        <w:t>may choose to ask the Participant, ‘</w:t>
      </w:r>
      <w:r w:rsidR="007249F5" w:rsidRPr="005C1F15">
        <w:rPr>
          <w:i/>
        </w:rPr>
        <w:t>what language d</w:t>
      </w:r>
      <w:r w:rsidR="00322421" w:rsidRPr="005C1F15">
        <w:rPr>
          <w:i/>
        </w:rPr>
        <w:t>id</w:t>
      </w:r>
      <w:r w:rsidR="007249F5" w:rsidRPr="005C1F15">
        <w:rPr>
          <w:i/>
        </w:rPr>
        <w:t xml:space="preserve"> you speak most at home</w:t>
      </w:r>
      <w:r w:rsidR="00322421" w:rsidRPr="005C1F15">
        <w:rPr>
          <w:i/>
        </w:rPr>
        <w:t xml:space="preserve"> when you were a child</w:t>
      </w:r>
      <w:r w:rsidR="007249F5" w:rsidRPr="005C1F15">
        <w:rPr>
          <w:i/>
        </w:rPr>
        <w:t>'</w:t>
      </w:r>
      <w:r w:rsidR="007249F5" w:rsidRPr="005C1F15">
        <w:t xml:space="preserve"> </w:t>
      </w:r>
      <w:r w:rsidR="00322421" w:rsidRPr="005C1F15">
        <w:t xml:space="preserve">rather than 'did </w:t>
      </w:r>
      <w:r w:rsidR="007249F5" w:rsidRPr="005C1F15">
        <w:t>you speak English</w:t>
      </w:r>
      <w:r w:rsidR="00322421" w:rsidRPr="005C1F15">
        <w:t xml:space="preserve"> as a child</w:t>
      </w:r>
      <w:r w:rsidR="007249F5" w:rsidRPr="005C1F15">
        <w:t xml:space="preserve">?' Most people will answer 'yes' because they do speak some English. </w:t>
      </w:r>
    </w:p>
    <w:p w14:paraId="5BE740F3" w14:textId="77777777" w:rsidR="007750EC" w:rsidRPr="005C1F15" w:rsidRDefault="00D53E30" w:rsidP="00505AA4">
      <w:pPr>
        <w:spacing w:before="0"/>
        <w:ind w:firstLine="720"/>
        <w:rPr>
          <w:rFonts w:ascii="Calibri" w:eastAsia="Times New Roman" w:hAnsi="Calibri" w:cs="Times New Roman"/>
          <w:b/>
          <w:bCs/>
          <w:szCs w:val="24"/>
          <w:lang w:eastAsia="en-AU"/>
        </w:rPr>
      </w:pPr>
      <w:r w:rsidRPr="005C1F15">
        <w:rPr>
          <w:rFonts w:ascii="Calibri" w:eastAsia="Times New Roman" w:hAnsi="Calibri" w:cs="Times New Roman"/>
          <w:b/>
          <w:bCs/>
          <w:szCs w:val="24"/>
          <w:lang w:eastAsia="en-AU"/>
        </w:rPr>
        <w:t>Question (12</w:t>
      </w:r>
      <w:r w:rsidR="006A588B" w:rsidRPr="005C1F15">
        <w:rPr>
          <w:rFonts w:ascii="Calibri" w:eastAsia="Times New Roman" w:hAnsi="Calibri" w:cs="Times New Roman"/>
          <w:b/>
          <w:bCs/>
          <w:szCs w:val="24"/>
          <w:lang w:eastAsia="en-AU"/>
        </w:rPr>
        <w:t>) Do</w:t>
      </w:r>
      <w:r w:rsidR="007750EC" w:rsidRPr="005C1F15">
        <w:rPr>
          <w:rFonts w:ascii="Calibri" w:eastAsia="Times New Roman" w:hAnsi="Calibri" w:cs="Times New Roman"/>
          <w:b/>
          <w:bCs/>
          <w:szCs w:val="24"/>
          <w:lang w:eastAsia="en-AU"/>
        </w:rPr>
        <w:t xml:space="preserve"> you consider you speak English</w:t>
      </w:r>
      <w:r w:rsidR="00EE3518" w:rsidRPr="005C1F15">
        <w:rPr>
          <w:rFonts w:ascii="Calibri" w:eastAsia="Times New Roman" w:hAnsi="Calibri" w:cs="Times New Roman"/>
          <w:b/>
          <w:bCs/>
          <w:szCs w:val="24"/>
          <w:lang w:eastAsia="en-AU"/>
        </w:rPr>
        <w:t xml:space="preserve"> very well, well, not well or not at all</w:t>
      </w:r>
      <w:r w:rsidR="007750EC" w:rsidRPr="005C1F15">
        <w:rPr>
          <w:rFonts w:ascii="Calibri" w:eastAsia="Times New Roman" w:hAnsi="Calibri" w:cs="Times New Roman"/>
          <w:b/>
          <w:bCs/>
          <w:szCs w:val="24"/>
          <w:lang w:eastAsia="en-AU"/>
        </w:rPr>
        <w:t>?</w:t>
      </w:r>
    </w:p>
    <w:p w14:paraId="51B388E9" w14:textId="77777777" w:rsidR="00EE3518" w:rsidRPr="005C1F15" w:rsidRDefault="00D53E30" w:rsidP="00EE3518">
      <w:pPr>
        <w:spacing w:before="0"/>
        <w:ind w:firstLine="720"/>
        <w:rPr>
          <w:rFonts w:ascii="Calibri" w:eastAsia="Times New Roman" w:hAnsi="Calibri" w:cs="Times New Roman"/>
          <w:b/>
          <w:bCs/>
          <w:szCs w:val="24"/>
          <w:lang w:eastAsia="en-AU"/>
        </w:rPr>
      </w:pPr>
      <w:r w:rsidRPr="005C1F15">
        <w:rPr>
          <w:rFonts w:ascii="Calibri" w:eastAsia="Times New Roman" w:hAnsi="Calibri" w:cs="Times New Roman"/>
          <w:b/>
          <w:bCs/>
          <w:szCs w:val="24"/>
          <w:lang w:eastAsia="en-AU"/>
        </w:rPr>
        <w:t>Question (13</w:t>
      </w:r>
      <w:r w:rsidR="006A588B" w:rsidRPr="005C1F15">
        <w:rPr>
          <w:rFonts w:ascii="Calibri" w:eastAsia="Times New Roman" w:hAnsi="Calibri" w:cs="Times New Roman"/>
          <w:b/>
          <w:bCs/>
          <w:szCs w:val="24"/>
          <w:lang w:eastAsia="en-AU"/>
        </w:rPr>
        <w:t>) Do</w:t>
      </w:r>
      <w:r w:rsidR="007750EC" w:rsidRPr="005C1F15">
        <w:rPr>
          <w:rFonts w:ascii="Calibri" w:eastAsia="Times New Roman" w:hAnsi="Calibri" w:cs="Times New Roman"/>
          <w:b/>
          <w:bCs/>
          <w:szCs w:val="24"/>
          <w:lang w:eastAsia="en-AU"/>
        </w:rPr>
        <w:t xml:space="preserve"> you consider you read English</w:t>
      </w:r>
      <w:r w:rsidR="00EE3518" w:rsidRPr="005C1F15">
        <w:rPr>
          <w:rFonts w:ascii="Calibri" w:eastAsia="Times New Roman" w:hAnsi="Calibri" w:cs="Times New Roman"/>
          <w:b/>
          <w:bCs/>
          <w:szCs w:val="24"/>
          <w:lang w:eastAsia="en-AU"/>
        </w:rPr>
        <w:t xml:space="preserve"> very well, well, not well or not at all?</w:t>
      </w:r>
    </w:p>
    <w:p w14:paraId="6F983C4A" w14:textId="77777777" w:rsidR="00EE3518" w:rsidRPr="005C1F15" w:rsidRDefault="00D53E30" w:rsidP="00EE3518">
      <w:pPr>
        <w:spacing w:before="0"/>
        <w:ind w:firstLine="720"/>
        <w:rPr>
          <w:rFonts w:ascii="Calibri" w:eastAsia="Times New Roman" w:hAnsi="Calibri" w:cs="Times New Roman"/>
          <w:b/>
          <w:bCs/>
          <w:szCs w:val="24"/>
          <w:lang w:eastAsia="en-AU"/>
        </w:rPr>
      </w:pPr>
      <w:r w:rsidRPr="005C1F15">
        <w:rPr>
          <w:rFonts w:ascii="Calibri" w:eastAsia="Times New Roman" w:hAnsi="Calibri" w:cs="Times New Roman"/>
          <w:b/>
          <w:bCs/>
          <w:szCs w:val="24"/>
          <w:lang w:eastAsia="en-AU"/>
        </w:rPr>
        <w:t>Question (14</w:t>
      </w:r>
      <w:r w:rsidR="006A588B" w:rsidRPr="005C1F15">
        <w:rPr>
          <w:rFonts w:ascii="Calibri" w:eastAsia="Times New Roman" w:hAnsi="Calibri" w:cs="Times New Roman"/>
          <w:b/>
          <w:bCs/>
          <w:szCs w:val="24"/>
          <w:lang w:eastAsia="en-AU"/>
        </w:rPr>
        <w:t>) Do</w:t>
      </w:r>
      <w:r w:rsidR="007750EC" w:rsidRPr="005C1F15">
        <w:rPr>
          <w:rFonts w:ascii="Calibri" w:eastAsia="Times New Roman" w:hAnsi="Calibri" w:cs="Times New Roman"/>
          <w:b/>
          <w:bCs/>
          <w:szCs w:val="24"/>
          <w:lang w:eastAsia="en-AU"/>
        </w:rPr>
        <w:t xml:space="preserve"> you consider you write English</w:t>
      </w:r>
      <w:r w:rsidR="00EE3518" w:rsidRPr="005C1F15">
        <w:rPr>
          <w:rFonts w:ascii="Calibri" w:eastAsia="Times New Roman" w:hAnsi="Calibri" w:cs="Times New Roman"/>
          <w:b/>
          <w:bCs/>
          <w:szCs w:val="24"/>
          <w:lang w:eastAsia="en-AU"/>
        </w:rPr>
        <w:t xml:space="preserve"> very well, well, not well or not at all?</w:t>
      </w:r>
    </w:p>
    <w:p w14:paraId="3E4DE76E" w14:textId="77777777" w:rsidR="00AE66BB" w:rsidRPr="005C1F15" w:rsidRDefault="007750EC" w:rsidP="008F046E">
      <w:pPr>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All Participants are asked </w:t>
      </w:r>
      <w:r w:rsidRPr="005C1F15">
        <w:rPr>
          <w:rFonts w:ascii="Calibri" w:eastAsia="Times New Roman" w:hAnsi="Calibri" w:cs="Times New Roman"/>
          <w:bCs/>
          <w:szCs w:val="24"/>
          <w:lang w:eastAsia="en-AU"/>
        </w:rPr>
        <w:t>questions 12, 13, and 14.</w:t>
      </w:r>
      <w:r w:rsidRPr="005C1F15">
        <w:rPr>
          <w:rFonts w:ascii="Calibri" w:eastAsia="Times New Roman" w:hAnsi="Calibri" w:cs="Times New Roman"/>
          <w:szCs w:val="24"/>
          <w:lang w:eastAsia="en-AU"/>
        </w:rPr>
        <w:t xml:space="preserve"> The purpose of these questions is to identify the Participant’s ability to speak, read and write English.</w:t>
      </w:r>
      <w:r w:rsidR="00A9725D" w:rsidRPr="005C1F15">
        <w:rPr>
          <w:rFonts w:ascii="Calibri" w:eastAsia="Times New Roman" w:hAnsi="Calibri" w:cs="Times New Roman"/>
          <w:szCs w:val="24"/>
          <w:lang w:eastAsia="en-AU"/>
        </w:rPr>
        <w:t xml:space="preserve"> </w:t>
      </w:r>
      <w:r w:rsidRPr="005C1F15">
        <w:rPr>
          <w:rFonts w:ascii="Calibri" w:eastAsia="Times New Roman" w:hAnsi="Calibri" w:cs="Times New Roman"/>
          <w:szCs w:val="24"/>
          <w:lang w:eastAsia="en-AU"/>
        </w:rPr>
        <w:t xml:space="preserve">If the Participant has a sensory, speech or physical disability, the answers to these questions should take into account their English language </w:t>
      </w:r>
    </w:p>
    <w:p w14:paraId="4DB44D3D" w14:textId="77777777" w:rsidR="00AE66BB" w:rsidRPr="005C1F15" w:rsidRDefault="00AE66BB" w:rsidP="008F046E">
      <w:pPr>
        <w:rPr>
          <w:rFonts w:ascii="Calibri" w:eastAsia="Times New Roman" w:hAnsi="Calibri" w:cs="Times New Roman"/>
          <w:szCs w:val="24"/>
          <w:lang w:eastAsia="en-AU"/>
        </w:rPr>
      </w:pPr>
    </w:p>
    <w:p w14:paraId="1903F4AE" w14:textId="77777777" w:rsidR="007750EC" w:rsidRPr="005C1F15" w:rsidRDefault="007750EC" w:rsidP="008F046E">
      <w:pPr>
        <w:rPr>
          <w:rFonts w:ascii="Calibri" w:eastAsia="Times New Roman" w:hAnsi="Calibri" w:cs="Times New Roman"/>
          <w:szCs w:val="24"/>
          <w:lang w:eastAsia="en-AU"/>
        </w:rPr>
      </w:pPr>
      <w:r w:rsidRPr="005C1F15">
        <w:rPr>
          <w:rFonts w:ascii="Calibri" w:eastAsia="Times New Roman" w:hAnsi="Calibri" w:cs="Times New Roman"/>
          <w:szCs w:val="24"/>
          <w:lang w:eastAsia="en-AU"/>
        </w:rPr>
        <w:t>ability. For example, a vision impaired Participant who can read large print English very well should be recorded as reading English very well.</w:t>
      </w:r>
      <w:r w:rsidR="00AE66BB" w:rsidRPr="005C1F15">
        <w:rPr>
          <w:rStyle w:val="FootnoteReference"/>
          <w:rFonts w:ascii="Calibri" w:eastAsia="Times New Roman" w:hAnsi="Calibri" w:cs="Times New Roman"/>
          <w:szCs w:val="24"/>
          <w:lang w:eastAsia="en-AU"/>
        </w:rPr>
        <w:footnoteReference w:id="3"/>
      </w:r>
    </w:p>
    <w:p w14:paraId="47CE70AE" w14:textId="77777777" w:rsidR="00AC5603" w:rsidRPr="005C1F15" w:rsidRDefault="00395FCC" w:rsidP="008F046E">
      <w:r w:rsidRPr="005C1F15">
        <w:rPr>
          <w:rFonts w:ascii="Calibri" w:eastAsia="Times New Roman" w:hAnsi="Calibri" w:cs="Times New Roman"/>
          <w:szCs w:val="20"/>
          <w:lang w:eastAsia="en-AU"/>
        </w:rPr>
        <w:lastRenderedPageBreak/>
        <w:t>T</w:t>
      </w:r>
      <w:r w:rsidR="00956B33" w:rsidRPr="005C1F15">
        <w:rPr>
          <w:rFonts w:ascii="Calibri" w:eastAsia="Times New Roman" w:hAnsi="Calibri" w:cs="Times New Roman"/>
          <w:szCs w:val="20"/>
          <w:lang w:eastAsia="en-AU"/>
        </w:rPr>
        <w:t xml:space="preserve">he answers to these questions </w:t>
      </w:r>
      <w:r w:rsidR="001C65F1" w:rsidRPr="005C1F15">
        <w:rPr>
          <w:rFonts w:ascii="Calibri" w:eastAsia="Times New Roman" w:hAnsi="Calibri" w:cs="Times New Roman"/>
          <w:szCs w:val="20"/>
          <w:lang w:eastAsia="en-AU"/>
        </w:rPr>
        <w:t>must</w:t>
      </w:r>
      <w:r w:rsidR="00956B33" w:rsidRPr="005C1F15">
        <w:rPr>
          <w:rFonts w:ascii="Calibri" w:eastAsia="Times New Roman" w:hAnsi="Calibri" w:cs="Times New Roman"/>
          <w:szCs w:val="20"/>
          <w:lang w:eastAsia="en-AU"/>
        </w:rPr>
        <w:t xml:space="preserve"> be based on the Participant’s assessment of their ability. </w:t>
      </w:r>
      <w:r w:rsidR="00995801" w:rsidRPr="005C1F15">
        <w:rPr>
          <w:rFonts w:ascii="Calibri" w:eastAsia="Times New Roman" w:hAnsi="Calibri" w:cs="Times New Roman"/>
          <w:szCs w:val="20"/>
          <w:lang w:eastAsia="en-AU"/>
        </w:rPr>
        <w:t>However, t</w:t>
      </w:r>
      <w:r w:rsidR="00F003D6" w:rsidRPr="005C1F15">
        <w:t xml:space="preserve">he Provider can use different strategies to </w:t>
      </w:r>
      <w:r w:rsidR="00995801" w:rsidRPr="005C1F15">
        <w:t>assist in determining</w:t>
      </w:r>
      <w:r w:rsidR="00F003D6" w:rsidRPr="005C1F15">
        <w:t xml:space="preserve"> the Participant’s ability</w:t>
      </w:r>
      <w:r w:rsidR="007D1B7A" w:rsidRPr="005C1F15">
        <w:t xml:space="preserve">. </w:t>
      </w:r>
    </w:p>
    <w:p w14:paraId="55C5A943" w14:textId="77777777" w:rsidR="00BE3B51" w:rsidRPr="005C1F15" w:rsidRDefault="007D1B7A" w:rsidP="00505AA4">
      <w:pPr>
        <w:spacing w:before="0"/>
      </w:pPr>
      <w:r w:rsidRPr="005C1F15">
        <w:t xml:space="preserve">It is important </w:t>
      </w:r>
      <w:r w:rsidR="00A9725D" w:rsidRPr="005C1F15">
        <w:t xml:space="preserve">for </w:t>
      </w:r>
      <w:r w:rsidRPr="005C1F15">
        <w:t xml:space="preserve">the Provider </w:t>
      </w:r>
      <w:r w:rsidR="00A9725D" w:rsidRPr="005C1F15">
        <w:t xml:space="preserve">to </w:t>
      </w:r>
      <w:r w:rsidRPr="005C1F15">
        <w:t>approach this sensitively and not embarrass or shame the Participant.</w:t>
      </w:r>
      <w:r w:rsidR="00F003D6" w:rsidRPr="005C1F15">
        <w:t xml:space="preserve"> </w:t>
      </w:r>
    </w:p>
    <w:p w14:paraId="1AFB5851" w14:textId="77777777" w:rsidR="00A859E2" w:rsidRPr="005C1F15" w:rsidRDefault="00A859E2" w:rsidP="008F046E">
      <w:pPr>
        <w:rPr>
          <w:rFonts w:ascii="Calibri" w:eastAsia="Times New Roman" w:hAnsi="Calibri" w:cs="Times New Roman"/>
          <w:szCs w:val="20"/>
          <w:lang w:eastAsia="en-AU"/>
        </w:rPr>
      </w:pPr>
      <w:r w:rsidRPr="005C1F15">
        <w:rPr>
          <w:rFonts w:ascii="Calibri" w:eastAsia="Times New Roman" w:hAnsi="Calibri" w:cs="Times New Roman"/>
          <w:szCs w:val="20"/>
          <w:lang w:eastAsia="en-AU"/>
        </w:rPr>
        <w:t>A Participant may consider that they speak, read and write English well compared to their family or community members, but not relative to the general population.</w:t>
      </w:r>
    </w:p>
    <w:p w14:paraId="3777E143" w14:textId="77777777" w:rsidR="00F003D6" w:rsidRPr="005C1F15" w:rsidRDefault="00F003D6" w:rsidP="008F046E">
      <w:pPr>
        <w:rPr>
          <w:rFonts w:ascii="Calibri" w:eastAsia="Times New Roman" w:hAnsi="Calibri" w:cs="Times New Roman"/>
          <w:szCs w:val="20"/>
          <w:lang w:eastAsia="en-AU"/>
        </w:rPr>
      </w:pPr>
      <w:r w:rsidRPr="005C1F15">
        <w:rPr>
          <w:rFonts w:ascii="Calibri" w:eastAsia="Times New Roman" w:hAnsi="Calibri" w:cs="Times New Roman"/>
          <w:szCs w:val="20"/>
          <w:lang w:eastAsia="en-AU"/>
        </w:rPr>
        <w:t xml:space="preserve">If </w:t>
      </w:r>
      <w:r w:rsidR="00A9725D" w:rsidRPr="005C1F15">
        <w:rPr>
          <w:rFonts w:ascii="Calibri" w:eastAsia="Times New Roman" w:hAnsi="Calibri" w:cs="Times New Roman"/>
          <w:szCs w:val="20"/>
          <w:lang w:eastAsia="en-AU"/>
        </w:rPr>
        <w:t>the</w:t>
      </w:r>
      <w:r w:rsidRPr="005C1F15">
        <w:rPr>
          <w:rFonts w:ascii="Calibri" w:eastAsia="Times New Roman" w:hAnsi="Calibri" w:cs="Times New Roman"/>
          <w:szCs w:val="20"/>
          <w:lang w:eastAsia="en-AU"/>
        </w:rPr>
        <w:t xml:space="preserve"> Provider’s assessment of the</w:t>
      </w:r>
      <w:r w:rsidR="00995801" w:rsidRPr="005C1F15">
        <w:rPr>
          <w:rFonts w:ascii="Calibri" w:eastAsia="Times New Roman" w:hAnsi="Calibri" w:cs="Times New Roman"/>
          <w:szCs w:val="20"/>
          <w:lang w:eastAsia="en-AU"/>
        </w:rPr>
        <w:t xml:space="preserve"> Participant’s </w:t>
      </w:r>
      <w:r w:rsidRPr="005C1F15">
        <w:rPr>
          <w:rFonts w:ascii="Calibri" w:eastAsia="Times New Roman" w:hAnsi="Calibri" w:cs="Times New Roman"/>
          <w:szCs w:val="20"/>
          <w:lang w:eastAsia="en-AU"/>
        </w:rPr>
        <w:t>English ability is different to the Participant’s assessment, the Provider</w:t>
      </w:r>
      <w:r w:rsidR="007750EC" w:rsidRPr="005C1F15">
        <w:rPr>
          <w:rFonts w:ascii="Calibri" w:eastAsia="Times New Roman" w:hAnsi="Calibri" w:cs="Times New Roman"/>
          <w:szCs w:val="20"/>
          <w:lang w:eastAsia="en-AU"/>
        </w:rPr>
        <w:t xml:space="preserve"> </w:t>
      </w:r>
      <w:r w:rsidR="000453D2" w:rsidRPr="005C1F15">
        <w:rPr>
          <w:rFonts w:ascii="Calibri" w:eastAsia="Times New Roman" w:hAnsi="Calibri" w:cs="Times New Roman"/>
          <w:szCs w:val="20"/>
          <w:lang w:eastAsia="en-AU"/>
        </w:rPr>
        <w:t xml:space="preserve">must </w:t>
      </w:r>
      <w:r w:rsidR="007750EC" w:rsidRPr="005C1F15">
        <w:rPr>
          <w:rFonts w:ascii="Calibri" w:eastAsia="Times New Roman" w:hAnsi="Calibri" w:cs="Times New Roman"/>
          <w:szCs w:val="20"/>
          <w:lang w:eastAsia="en-AU"/>
        </w:rPr>
        <w:t xml:space="preserve">discuss </w:t>
      </w:r>
      <w:r w:rsidRPr="005C1F15">
        <w:rPr>
          <w:rFonts w:ascii="Calibri" w:eastAsia="Times New Roman" w:hAnsi="Calibri" w:cs="Times New Roman"/>
          <w:szCs w:val="20"/>
          <w:lang w:eastAsia="en-AU"/>
        </w:rPr>
        <w:t xml:space="preserve">their </w:t>
      </w:r>
      <w:r w:rsidR="007750EC" w:rsidRPr="005C1F15">
        <w:rPr>
          <w:rFonts w:ascii="Calibri" w:eastAsia="Times New Roman" w:hAnsi="Calibri" w:cs="Times New Roman"/>
          <w:szCs w:val="20"/>
          <w:lang w:eastAsia="en-AU"/>
        </w:rPr>
        <w:t xml:space="preserve">observations with the Participant and, if necessary, review the answers to these questions with their agreement. For example, a Participant may answer that they can </w:t>
      </w:r>
      <w:r w:rsidRPr="005C1F15">
        <w:rPr>
          <w:rFonts w:ascii="Calibri" w:eastAsia="Times New Roman" w:hAnsi="Calibri" w:cs="Times New Roman"/>
          <w:szCs w:val="20"/>
          <w:lang w:eastAsia="en-AU"/>
        </w:rPr>
        <w:t xml:space="preserve">write </w:t>
      </w:r>
      <w:r w:rsidR="007750EC" w:rsidRPr="005C1F15">
        <w:rPr>
          <w:rFonts w:ascii="Calibri" w:eastAsia="Times New Roman" w:hAnsi="Calibri" w:cs="Times New Roman"/>
          <w:szCs w:val="20"/>
          <w:lang w:eastAsia="en-AU"/>
        </w:rPr>
        <w:t xml:space="preserve">English very well but </w:t>
      </w:r>
      <w:r w:rsidR="00A9725D" w:rsidRPr="005C1F15">
        <w:rPr>
          <w:rFonts w:ascii="Calibri" w:eastAsia="Times New Roman" w:hAnsi="Calibri" w:cs="Times New Roman"/>
          <w:szCs w:val="20"/>
          <w:lang w:eastAsia="en-AU"/>
        </w:rPr>
        <w:t xml:space="preserve">the Provider may </w:t>
      </w:r>
      <w:r w:rsidR="007750EC" w:rsidRPr="005C1F15">
        <w:rPr>
          <w:rFonts w:ascii="Calibri" w:eastAsia="Times New Roman" w:hAnsi="Calibri" w:cs="Times New Roman"/>
          <w:szCs w:val="20"/>
          <w:lang w:eastAsia="en-AU"/>
        </w:rPr>
        <w:t xml:space="preserve">notice </w:t>
      </w:r>
      <w:r w:rsidRPr="005C1F15">
        <w:rPr>
          <w:rFonts w:ascii="Calibri" w:eastAsia="Times New Roman" w:hAnsi="Calibri" w:cs="Times New Roman"/>
          <w:szCs w:val="20"/>
          <w:lang w:eastAsia="en-AU"/>
        </w:rPr>
        <w:t>that the</w:t>
      </w:r>
      <w:r w:rsidR="00A9725D" w:rsidRPr="005C1F15">
        <w:rPr>
          <w:rFonts w:ascii="Calibri" w:eastAsia="Times New Roman" w:hAnsi="Calibri" w:cs="Times New Roman"/>
          <w:szCs w:val="20"/>
          <w:lang w:eastAsia="en-AU"/>
        </w:rPr>
        <w:t>y</w:t>
      </w:r>
      <w:r w:rsidRPr="005C1F15">
        <w:rPr>
          <w:rFonts w:ascii="Calibri" w:eastAsia="Times New Roman" w:hAnsi="Calibri" w:cs="Times New Roman"/>
          <w:szCs w:val="20"/>
          <w:lang w:eastAsia="en-AU"/>
        </w:rPr>
        <w:t xml:space="preserve"> had difficulty completing forms </w:t>
      </w:r>
      <w:r w:rsidR="00A9725D" w:rsidRPr="005C1F15">
        <w:rPr>
          <w:rFonts w:ascii="Calibri" w:eastAsia="Times New Roman" w:hAnsi="Calibri" w:cs="Times New Roman"/>
          <w:szCs w:val="20"/>
          <w:lang w:eastAsia="en-AU"/>
        </w:rPr>
        <w:t xml:space="preserve">as </w:t>
      </w:r>
      <w:r w:rsidRPr="005C1F15">
        <w:rPr>
          <w:rFonts w:ascii="Calibri" w:eastAsia="Times New Roman" w:hAnsi="Calibri" w:cs="Times New Roman"/>
          <w:szCs w:val="20"/>
          <w:lang w:eastAsia="en-AU"/>
        </w:rPr>
        <w:t>asked</w:t>
      </w:r>
      <w:r w:rsidR="007750EC" w:rsidRPr="005C1F15">
        <w:rPr>
          <w:rFonts w:ascii="Calibri" w:eastAsia="Times New Roman" w:hAnsi="Calibri" w:cs="Times New Roman"/>
          <w:szCs w:val="20"/>
          <w:lang w:eastAsia="en-AU"/>
        </w:rPr>
        <w:t>.</w:t>
      </w:r>
      <w:r w:rsidRPr="005C1F15">
        <w:rPr>
          <w:rFonts w:ascii="Calibri" w:eastAsia="Times New Roman" w:hAnsi="Calibri" w:cs="Times New Roman"/>
          <w:szCs w:val="20"/>
          <w:lang w:eastAsia="en-AU"/>
        </w:rPr>
        <w:t xml:space="preserve"> </w:t>
      </w:r>
      <w:r w:rsidR="00995801" w:rsidRPr="005C1F15">
        <w:rPr>
          <w:rFonts w:ascii="Calibri" w:eastAsia="Times New Roman" w:hAnsi="Calibri" w:cs="Times New Roman"/>
          <w:szCs w:val="20"/>
          <w:lang w:eastAsia="en-AU"/>
        </w:rPr>
        <w:t xml:space="preserve">This difference should be discussed with the Participant </w:t>
      </w:r>
      <w:r w:rsidR="00A9725D" w:rsidRPr="005C1F15">
        <w:rPr>
          <w:rFonts w:ascii="Calibri" w:eastAsia="Times New Roman" w:hAnsi="Calibri" w:cs="Times New Roman"/>
          <w:szCs w:val="20"/>
          <w:lang w:eastAsia="en-AU"/>
        </w:rPr>
        <w:t xml:space="preserve">to reach </w:t>
      </w:r>
      <w:r w:rsidR="00995801" w:rsidRPr="005C1F15">
        <w:rPr>
          <w:rFonts w:ascii="Calibri" w:eastAsia="Times New Roman" w:hAnsi="Calibri" w:cs="Times New Roman"/>
          <w:szCs w:val="20"/>
          <w:lang w:eastAsia="en-AU"/>
        </w:rPr>
        <w:t xml:space="preserve">agreement </w:t>
      </w:r>
      <w:r w:rsidR="00A9725D" w:rsidRPr="005C1F15">
        <w:rPr>
          <w:rFonts w:ascii="Calibri" w:eastAsia="Times New Roman" w:hAnsi="Calibri" w:cs="Times New Roman"/>
          <w:szCs w:val="20"/>
          <w:lang w:eastAsia="en-AU"/>
        </w:rPr>
        <w:t xml:space="preserve">about </w:t>
      </w:r>
      <w:r w:rsidR="00995801" w:rsidRPr="005C1F15">
        <w:rPr>
          <w:rFonts w:ascii="Calibri" w:eastAsia="Times New Roman" w:hAnsi="Calibri" w:cs="Times New Roman"/>
          <w:szCs w:val="20"/>
          <w:lang w:eastAsia="en-AU"/>
        </w:rPr>
        <w:t>their level</w:t>
      </w:r>
      <w:r w:rsidR="00A9725D" w:rsidRPr="005C1F15">
        <w:rPr>
          <w:rFonts w:ascii="Calibri" w:eastAsia="Times New Roman" w:hAnsi="Calibri" w:cs="Times New Roman"/>
          <w:szCs w:val="20"/>
          <w:lang w:eastAsia="en-AU"/>
        </w:rPr>
        <w:t xml:space="preserve"> of English ability</w:t>
      </w:r>
      <w:r w:rsidR="00925C60" w:rsidRPr="005C1F15">
        <w:rPr>
          <w:rFonts w:ascii="Calibri" w:eastAsia="Times New Roman" w:hAnsi="Calibri" w:cs="Times New Roman"/>
          <w:szCs w:val="20"/>
          <w:lang w:eastAsia="en-AU"/>
        </w:rPr>
        <w:t>.</w:t>
      </w:r>
    </w:p>
    <w:p w14:paraId="0D0985E9" w14:textId="77777777" w:rsidR="007750EC" w:rsidRPr="005C1F15" w:rsidRDefault="007750EC" w:rsidP="008F046E">
      <w:pPr>
        <w:spacing w:after="120"/>
        <w:rPr>
          <w:rFonts w:ascii="Calibri" w:eastAsia="Times New Roman" w:hAnsi="Calibri" w:cs="Times New Roman"/>
          <w:szCs w:val="20"/>
          <w:lang w:eastAsia="en-AU"/>
        </w:rPr>
      </w:pPr>
      <w:r w:rsidRPr="005C1F15">
        <w:rPr>
          <w:rFonts w:ascii="Calibri" w:eastAsia="Times New Roman" w:hAnsi="Calibri" w:cs="Times New Roman"/>
          <w:szCs w:val="20"/>
          <w:lang w:eastAsia="en-AU"/>
        </w:rPr>
        <w:t xml:space="preserve">Where a Participant has achieved qualifications such as trade certificates, special licences etc. in the English language (as outlined in the Education/Qualification </w:t>
      </w:r>
      <w:r w:rsidR="00AC5603" w:rsidRPr="005C1F15">
        <w:rPr>
          <w:rFonts w:ascii="Calibri" w:eastAsia="Times New Roman" w:hAnsi="Calibri" w:cs="Times New Roman"/>
          <w:szCs w:val="20"/>
          <w:lang w:eastAsia="en-AU"/>
        </w:rPr>
        <w:t>section</w:t>
      </w:r>
      <w:r w:rsidRPr="005C1F15">
        <w:rPr>
          <w:rFonts w:ascii="Calibri" w:eastAsia="Times New Roman" w:hAnsi="Calibri" w:cs="Times New Roman"/>
          <w:szCs w:val="20"/>
          <w:lang w:eastAsia="en-AU"/>
        </w:rPr>
        <w:t xml:space="preserve">) this should also be </w:t>
      </w:r>
      <w:r w:rsidR="00A9725D" w:rsidRPr="005C1F15">
        <w:rPr>
          <w:rFonts w:ascii="Calibri" w:eastAsia="Times New Roman" w:hAnsi="Calibri" w:cs="Times New Roman"/>
          <w:szCs w:val="20"/>
          <w:lang w:eastAsia="en-AU"/>
        </w:rPr>
        <w:t xml:space="preserve">considered </w:t>
      </w:r>
      <w:r w:rsidRPr="005C1F15">
        <w:rPr>
          <w:rFonts w:ascii="Calibri" w:eastAsia="Times New Roman" w:hAnsi="Calibri" w:cs="Times New Roman"/>
          <w:szCs w:val="20"/>
          <w:lang w:eastAsia="en-AU"/>
        </w:rPr>
        <w:t>when assessing the Participant’s English ability.</w:t>
      </w:r>
    </w:p>
    <w:p w14:paraId="4162E275" w14:textId="77777777" w:rsidR="00505AA4" w:rsidRPr="005C1F15" w:rsidRDefault="00D53E30" w:rsidP="00D53E30">
      <w:pPr>
        <w:autoSpaceDE w:val="0"/>
        <w:autoSpaceDN w:val="0"/>
        <w:adjustRightInd w:val="0"/>
        <w:spacing w:before="0" w:after="40" w:line="276" w:lineRule="auto"/>
        <w:ind w:left="720"/>
        <w:rPr>
          <w:rFonts w:ascii="Calibri" w:eastAsia="Times New Roman" w:hAnsi="Calibri" w:cs="Times New Roman"/>
          <w:b/>
          <w:bCs/>
          <w:lang w:eastAsia="en-AU"/>
        </w:rPr>
      </w:pPr>
      <w:r w:rsidRPr="005C1F15">
        <w:rPr>
          <w:rFonts w:ascii="Calibri" w:eastAsia="Times New Roman" w:hAnsi="Calibri" w:cs="Times New Roman"/>
          <w:b/>
          <w:bCs/>
          <w:lang w:eastAsia="en-AU"/>
        </w:rPr>
        <w:t>Question (15</w:t>
      </w:r>
      <w:r w:rsidR="006A588B" w:rsidRPr="005C1F15">
        <w:rPr>
          <w:rFonts w:ascii="Calibri" w:eastAsia="Times New Roman" w:hAnsi="Calibri" w:cs="Times New Roman"/>
          <w:b/>
          <w:bCs/>
          <w:lang w:eastAsia="en-AU"/>
        </w:rPr>
        <w:t>) Have</w:t>
      </w:r>
      <w:r w:rsidR="007750EC" w:rsidRPr="005C1F15">
        <w:rPr>
          <w:rFonts w:ascii="Calibri" w:eastAsia="Times New Roman" w:hAnsi="Calibri" w:cs="Times New Roman"/>
          <w:b/>
          <w:bCs/>
          <w:lang w:eastAsia="en-AU"/>
        </w:rPr>
        <w:t xml:space="preserve"> you done any courses or classes to help improve your English language skills in the last six months? </w:t>
      </w:r>
    </w:p>
    <w:p w14:paraId="09967FCB" w14:textId="77777777" w:rsidR="00AC018B" w:rsidRPr="005C1F15" w:rsidRDefault="007750EC" w:rsidP="008F4320">
      <w:pPr>
        <w:autoSpaceDE w:val="0"/>
        <w:autoSpaceDN w:val="0"/>
        <w:adjustRightInd w:val="0"/>
        <w:spacing w:before="0" w:after="12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 xml:space="preserve">Question 15 </w:t>
      </w:r>
      <w:r w:rsidRPr="005C1F15">
        <w:rPr>
          <w:rFonts w:ascii="Calibri" w:eastAsia="Times New Roman" w:hAnsi="Calibri" w:cs="Times New Roman"/>
          <w:szCs w:val="24"/>
          <w:lang w:eastAsia="en-AU"/>
        </w:rPr>
        <w:t xml:space="preserve">applies to any Participant who answered </w:t>
      </w:r>
      <w:r w:rsidR="008336C2" w:rsidRPr="005C1F15">
        <w:rPr>
          <w:rFonts w:ascii="Calibri" w:eastAsia="Times New Roman" w:hAnsi="Calibri" w:cs="Times New Roman"/>
          <w:bCs/>
          <w:szCs w:val="24"/>
          <w:lang w:eastAsia="en-AU"/>
        </w:rPr>
        <w:t>‘n</w:t>
      </w:r>
      <w:r w:rsidRPr="005C1F15">
        <w:rPr>
          <w:rFonts w:ascii="Calibri" w:eastAsia="Times New Roman" w:hAnsi="Calibri" w:cs="Times New Roman"/>
          <w:bCs/>
          <w:szCs w:val="24"/>
          <w:lang w:eastAsia="en-AU"/>
        </w:rPr>
        <w:t>ot well’</w:t>
      </w:r>
      <w:r w:rsidRPr="005C1F15">
        <w:rPr>
          <w:rFonts w:ascii="Calibri" w:eastAsia="Times New Roman" w:hAnsi="Calibri" w:cs="Times New Roman"/>
          <w:szCs w:val="24"/>
          <w:lang w:eastAsia="en-AU"/>
        </w:rPr>
        <w:t xml:space="preserve"> or </w:t>
      </w:r>
      <w:r w:rsidR="008336C2" w:rsidRPr="005C1F15">
        <w:rPr>
          <w:rFonts w:ascii="Calibri" w:eastAsia="Times New Roman" w:hAnsi="Calibri" w:cs="Times New Roman"/>
          <w:bCs/>
          <w:szCs w:val="24"/>
          <w:lang w:eastAsia="en-AU"/>
        </w:rPr>
        <w:t>‘n</w:t>
      </w:r>
      <w:r w:rsidRPr="005C1F15">
        <w:rPr>
          <w:rFonts w:ascii="Calibri" w:eastAsia="Times New Roman" w:hAnsi="Calibri" w:cs="Times New Roman"/>
          <w:bCs/>
          <w:szCs w:val="24"/>
          <w:lang w:eastAsia="en-AU"/>
        </w:rPr>
        <w:t>ot at all’</w:t>
      </w:r>
      <w:r w:rsidRPr="005C1F15">
        <w:rPr>
          <w:rFonts w:ascii="Calibri" w:eastAsia="Times New Roman" w:hAnsi="Calibri" w:cs="Times New Roman"/>
          <w:szCs w:val="24"/>
          <w:lang w:eastAsia="en-AU"/>
        </w:rPr>
        <w:t xml:space="preserve"> to questions </w:t>
      </w:r>
      <w:r w:rsidRPr="005C1F15">
        <w:rPr>
          <w:rFonts w:ascii="Calibri" w:eastAsia="Times New Roman" w:hAnsi="Calibri" w:cs="Times New Roman"/>
          <w:bCs/>
          <w:szCs w:val="24"/>
          <w:lang w:eastAsia="en-AU"/>
        </w:rPr>
        <w:t>12, 13, and 14</w:t>
      </w:r>
      <w:r w:rsidRPr="005C1F15">
        <w:rPr>
          <w:rFonts w:ascii="Calibri" w:eastAsia="Times New Roman" w:hAnsi="Calibri" w:cs="Times New Roman"/>
          <w:szCs w:val="24"/>
          <w:lang w:eastAsia="en-AU"/>
        </w:rPr>
        <w:t>. Its purpose is to find out if the Participant has undertaken any courses to help improve their English language skills in the last six months. Where a Participant has answered ‘</w:t>
      </w:r>
      <w:r w:rsidR="008336C2" w:rsidRPr="005C1F15">
        <w:rPr>
          <w:rFonts w:ascii="Calibri" w:eastAsia="Times New Roman" w:hAnsi="Calibri" w:cs="Times New Roman"/>
          <w:szCs w:val="24"/>
          <w:lang w:eastAsia="en-AU"/>
        </w:rPr>
        <w:t>n</w:t>
      </w:r>
      <w:r w:rsidRPr="005C1F15">
        <w:rPr>
          <w:rFonts w:ascii="Calibri" w:eastAsia="Times New Roman" w:hAnsi="Calibri" w:cs="Times New Roman"/>
          <w:szCs w:val="24"/>
          <w:lang w:eastAsia="en-AU"/>
        </w:rPr>
        <w:t xml:space="preserve">ot </w:t>
      </w:r>
      <w:r w:rsidR="008336C2" w:rsidRPr="005C1F15">
        <w:rPr>
          <w:rFonts w:ascii="Calibri" w:eastAsia="Times New Roman" w:hAnsi="Calibri" w:cs="Times New Roman"/>
          <w:szCs w:val="24"/>
          <w:lang w:eastAsia="en-AU"/>
        </w:rPr>
        <w:t>w</w:t>
      </w:r>
      <w:r w:rsidRPr="005C1F15">
        <w:rPr>
          <w:rFonts w:ascii="Calibri" w:eastAsia="Times New Roman" w:hAnsi="Calibri" w:cs="Times New Roman"/>
          <w:szCs w:val="24"/>
          <w:lang w:eastAsia="en-AU"/>
        </w:rPr>
        <w:t>ell’ or ‘</w:t>
      </w:r>
      <w:r w:rsidR="008336C2" w:rsidRPr="005C1F15">
        <w:rPr>
          <w:rFonts w:ascii="Calibri" w:eastAsia="Times New Roman" w:hAnsi="Calibri" w:cs="Times New Roman"/>
          <w:szCs w:val="24"/>
          <w:lang w:eastAsia="en-AU"/>
        </w:rPr>
        <w:t>n</w:t>
      </w:r>
      <w:r w:rsidRPr="005C1F15">
        <w:rPr>
          <w:rFonts w:ascii="Calibri" w:eastAsia="Times New Roman" w:hAnsi="Calibri" w:cs="Times New Roman"/>
          <w:szCs w:val="24"/>
          <w:lang w:eastAsia="en-AU"/>
        </w:rPr>
        <w:t xml:space="preserve">ot at </w:t>
      </w:r>
      <w:r w:rsidR="008336C2" w:rsidRPr="005C1F15">
        <w:rPr>
          <w:rFonts w:ascii="Calibri" w:eastAsia="Times New Roman" w:hAnsi="Calibri" w:cs="Times New Roman"/>
          <w:szCs w:val="24"/>
          <w:lang w:eastAsia="en-AU"/>
        </w:rPr>
        <w:t>a</w:t>
      </w:r>
      <w:r w:rsidRPr="005C1F15">
        <w:rPr>
          <w:rFonts w:ascii="Calibri" w:eastAsia="Times New Roman" w:hAnsi="Calibri" w:cs="Times New Roman"/>
          <w:szCs w:val="24"/>
          <w:lang w:eastAsia="en-AU"/>
        </w:rPr>
        <w:t>ll’ they may require a referral to the SEE and this should be noted in their Transition Plan.</w:t>
      </w:r>
    </w:p>
    <w:p w14:paraId="6DB147B0" w14:textId="77777777" w:rsidR="007750EC" w:rsidRPr="005C1F15" w:rsidRDefault="007750EC" w:rsidP="00505AA4">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Participants who have a sensory, speech or physical disability who have answered </w:t>
      </w:r>
      <w:r w:rsidR="008336C2" w:rsidRPr="005C1F15">
        <w:rPr>
          <w:rFonts w:ascii="Calibri" w:eastAsia="Times New Roman" w:hAnsi="Calibri" w:cs="Times New Roman"/>
          <w:bCs/>
          <w:szCs w:val="24"/>
          <w:lang w:eastAsia="en-AU"/>
        </w:rPr>
        <w:t>‘n</w:t>
      </w:r>
      <w:r w:rsidRPr="005C1F15">
        <w:rPr>
          <w:rFonts w:ascii="Calibri" w:eastAsia="Times New Roman" w:hAnsi="Calibri" w:cs="Times New Roman"/>
          <w:bCs/>
          <w:szCs w:val="24"/>
          <w:lang w:eastAsia="en-AU"/>
        </w:rPr>
        <w:t>ot well’</w:t>
      </w:r>
      <w:r w:rsidRPr="005C1F15">
        <w:rPr>
          <w:rFonts w:ascii="Calibri" w:eastAsia="Times New Roman" w:hAnsi="Calibri" w:cs="Times New Roman"/>
          <w:szCs w:val="24"/>
          <w:lang w:eastAsia="en-AU"/>
        </w:rPr>
        <w:t xml:space="preserve"> or </w:t>
      </w:r>
      <w:r w:rsidR="008336C2" w:rsidRPr="005C1F15">
        <w:rPr>
          <w:rFonts w:ascii="Calibri" w:eastAsia="Times New Roman" w:hAnsi="Calibri" w:cs="Times New Roman"/>
          <w:bCs/>
          <w:szCs w:val="24"/>
          <w:lang w:eastAsia="en-AU"/>
        </w:rPr>
        <w:t>‘n</w:t>
      </w:r>
      <w:r w:rsidRPr="005C1F15">
        <w:rPr>
          <w:rFonts w:ascii="Calibri" w:eastAsia="Times New Roman" w:hAnsi="Calibri" w:cs="Times New Roman"/>
          <w:bCs/>
          <w:szCs w:val="24"/>
          <w:lang w:eastAsia="en-AU"/>
        </w:rPr>
        <w:t>ot at all’</w:t>
      </w:r>
      <w:r w:rsidRPr="005C1F15">
        <w:rPr>
          <w:rFonts w:ascii="Calibri" w:eastAsia="Times New Roman" w:hAnsi="Calibri" w:cs="Times New Roman"/>
          <w:szCs w:val="24"/>
          <w:lang w:eastAsia="en-AU"/>
        </w:rPr>
        <w:t xml:space="preserve"> to </w:t>
      </w:r>
      <w:r w:rsidRPr="005C1F15">
        <w:rPr>
          <w:rFonts w:ascii="Calibri" w:eastAsia="Times New Roman" w:hAnsi="Calibri" w:cs="Times New Roman"/>
          <w:bCs/>
          <w:szCs w:val="24"/>
          <w:lang w:eastAsia="en-AU"/>
        </w:rPr>
        <w:t>questions 12, 13, and 14</w:t>
      </w:r>
      <w:r w:rsidRPr="005C1F15">
        <w:rPr>
          <w:rFonts w:ascii="Calibri" w:eastAsia="Times New Roman" w:hAnsi="Calibri" w:cs="Times New Roman"/>
          <w:szCs w:val="24"/>
          <w:lang w:eastAsia="en-AU"/>
        </w:rPr>
        <w:t xml:space="preserve"> should only be referred to the SEE if they would benefit from th</w:t>
      </w:r>
      <w:r w:rsidR="008336C2" w:rsidRPr="005C1F15">
        <w:rPr>
          <w:rFonts w:ascii="Calibri" w:eastAsia="Times New Roman" w:hAnsi="Calibri" w:cs="Times New Roman"/>
          <w:szCs w:val="24"/>
          <w:lang w:eastAsia="en-AU"/>
        </w:rPr>
        <w:t>is</w:t>
      </w:r>
      <w:r w:rsidRPr="005C1F15">
        <w:rPr>
          <w:rFonts w:ascii="Calibri" w:eastAsia="Times New Roman" w:hAnsi="Calibri" w:cs="Times New Roman"/>
          <w:szCs w:val="24"/>
          <w:lang w:eastAsia="en-AU"/>
        </w:rPr>
        <w:t xml:space="preserve"> program. For example, a vision impaired Participant who has difficulty reading a newspaper but can read large print, and has no other problems with functional English, would not benefit from referral to the SEE program. However,</w:t>
      </w:r>
      <w:r w:rsidR="00322421" w:rsidRPr="005C1F15">
        <w:rPr>
          <w:rFonts w:ascii="Calibri" w:eastAsia="Times New Roman" w:hAnsi="Calibri" w:cs="Times New Roman"/>
          <w:szCs w:val="24"/>
          <w:lang w:eastAsia="en-AU"/>
        </w:rPr>
        <w:t xml:space="preserve"> a</w:t>
      </w:r>
      <w:r w:rsidRPr="005C1F15">
        <w:rPr>
          <w:rFonts w:ascii="Calibri" w:eastAsia="Times New Roman" w:hAnsi="Calibri" w:cs="Times New Roman"/>
          <w:szCs w:val="24"/>
          <w:lang w:eastAsia="en-AU"/>
        </w:rPr>
        <w:t xml:space="preserve"> Participant who primarily speaks a traditional language and who is vision impaired and can read large print but has difficulty making themselves understood in spoken English may benefit from referral to the SEE program.</w:t>
      </w:r>
    </w:p>
    <w:p w14:paraId="45182CF0" w14:textId="77777777" w:rsidR="00A50775" w:rsidRPr="005C1F15" w:rsidRDefault="00A50775" w:rsidP="00505AA4">
      <w:pPr>
        <w:spacing w:before="0"/>
        <w:rPr>
          <w:rFonts w:ascii="Calibri" w:eastAsia="Times New Roman" w:hAnsi="Calibri" w:cs="Times New Roman"/>
          <w:sz w:val="4"/>
          <w:szCs w:val="24"/>
          <w:lang w:eastAsia="en-AU"/>
        </w:rPr>
      </w:pPr>
    </w:p>
    <w:p w14:paraId="4B80D2B8" w14:textId="77777777" w:rsidR="007750EC" w:rsidRPr="005C1F15" w:rsidRDefault="007750EC" w:rsidP="00671523">
      <w:pPr>
        <w:pStyle w:val="Heading2"/>
        <w:rPr>
          <w:lang w:eastAsia="en-AU"/>
        </w:rPr>
      </w:pPr>
      <w:bookmarkStart w:id="1288" w:name="_Toc33458373"/>
      <w:bookmarkStart w:id="1289" w:name="_Toc121757261"/>
      <w:r w:rsidRPr="005C1F15">
        <w:rPr>
          <w:lang w:eastAsia="en-AU"/>
        </w:rPr>
        <w:t>Descent—</w:t>
      </w:r>
      <w:r w:rsidR="00A9725D" w:rsidRPr="005C1F15">
        <w:rPr>
          <w:lang w:eastAsia="en-AU"/>
        </w:rPr>
        <w:t>o</w:t>
      </w:r>
      <w:r w:rsidRPr="005C1F15">
        <w:rPr>
          <w:lang w:eastAsia="en-AU"/>
        </w:rPr>
        <w:t>rigin</w:t>
      </w:r>
      <w:bookmarkEnd w:id="1288"/>
      <w:bookmarkEnd w:id="1289"/>
      <w:r w:rsidRPr="005C1F15">
        <w:rPr>
          <w:lang w:eastAsia="en-AU"/>
        </w:rPr>
        <w:t xml:space="preserve"> </w:t>
      </w:r>
    </w:p>
    <w:p w14:paraId="2820CD63" w14:textId="77777777" w:rsidR="007750EC" w:rsidRPr="005C1F15" w:rsidRDefault="007750EC" w:rsidP="007750EC">
      <w:pPr>
        <w:autoSpaceDE w:val="0"/>
        <w:autoSpaceDN w:val="0"/>
        <w:adjustRightInd w:val="0"/>
        <w:spacing w:before="0" w:after="40" w:line="276" w:lineRule="auto"/>
        <w:rPr>
          <w:rFonts w:ascii="Calibri" w:eastAsia="Times New Roman" w:hAnsi="Calibri" w:cs="Times New Roman"/>
          <w:lang w:eastAsia="en-AU"/>
        </w:rPr>
      </w:pPr>
      <w:r w:rsidRPr="005C1F15">
        <w:rPr>
          <w:rFonts w:ascii="Calibri" w:eastAsia="Times New Roman" w:hAnsi="Calibri" w:cs="Times New Roman"/>
          <w:bCs/>
          <w:lang w:eastAsia="en-AU"/>
        </w:rPr>
        <w:t>Questions 16</w:t>
      </w:r>
      <w:r w:rsidRPr="005C1F15">
        <w:rPr>
          <w:rFonts w:ascii="Calibri" w:eastAsia="Times New Roman" w:hAnsi="Calibri" w:cs="Times New Roman"/>
          <w:lang w:eastAsia="en-AU"/>
        </w:rPr>
        <w:t xml:space="preserve"> and </w:t>
      </w:r>
      <w:r w:rsidRPr="005C1F15">
        <w:rPr>
          <w:rFonts w:ascii="Calibri" w:eastAsia="Times New Roman" w:hAnsi="Calibri" w:cs="Times New Roman"/>
          <w:bCs/>
          <w:lang w:eastAsia="en-AU"/>
        </w:rPr>
        <w:t>17</w:t>
      </w:r>
      <w:r w:rsidRPr="005C1F15">
        <w:rPr>
          <w:rFonts w:ascii="Calibri" w:eastAsia="Times New Roman" w:hAnsi="Calibri" w:cs="Times New Roman"/>
          <w:lang w:eastAsia="en-AU"/>
        </w:rPr>
        <w:t xml:space="preserve"> apply to all Participants and determine the Indigenous status </w:t>
      </w:r>
      <w:r w:rsidR="006A588B" w:rsidRPr="005C1F15">
        <w:rPr>
          <w:rFonts w:ascii="Calibri" w:eastAsia="Times New Roman" w:hAnsi="Calibri" w:cs="Times New Roman"/>
          <w:lang w:eastAsia="en-AU"/>
        </w:rPr>
        <w:t>of Participants</w:t>
      </w:r>
      <w:r w:rsidR="00925C60" w:rsidRPr="005C1F15">
        <w:rPr>
          <w:rFonts w:ascii="Calibri" w:eastAsia="Times New Roman" w:hAnsi="Calibri" w:cs="Times New Roman"/>
          <w:lang w:eastAsia="en-AU"/>
        </w:rPr>
        <w:t>.</w:t>
      </w:r>
    </w:p>
    <w:p w14:paraId="0D742210" w14:textId="77777777" w:rsidR="00A50775" w:rsidRPr="005C1F15" w:rsidRDefault="00A50775" w:rsidP="001A3FE3">
      <w:pPr>
        <w:autoSpaceDE w:val="0"/>
        <w:autoSpaceDN w:val="0"/>
        <w:adjustRightInd w:val="0"/>
        <w:spacing w:before="0" w:line="276" w:lineRule="auto"/>
        <w:ind w:left="720"/>
        <w:rPr>
          <w:rFonts w:ascii="Calibri" w:eastAsia="Times New Roman" w:hAnsi="Calibri" w:cs="Times New Roman"/>
          <w:b/>
          <w:bCs/>
          <w:szCs w:val="24"/>
          <w:lang w:eastAsia="en-AU"/>
        </w:rPr>
      </w:pPr>
      <w:r w:rsidRPr="005C1F15">
        <w:rPr>
          <w:rFonts w:ascii="Calibri" w:eastAsia="Times New Roman" w:hAnsi="Calibri" w:cs="Times New Roman"/>
          <w:b/>
          <w:bCs/>
          <w:szCs w:val="24"/>
          <w:lang w:eastAsia="en-AU"/>
        </w:rPr>
        <w:t>Question (16</w:t>
      </w:r>
      <w:r w:rsidR="006A588B" w:rsidRPr="005C1F15">
        <w:rPr>
          <w:rFonts w:ascii="Calibri" w:eastAsia="Times New Roman" w:hAnsi="Calibri" w:cs="Times New Roman"/>
          <w:b/>
          <w:bCs/>
          <w:szCs w:val="24"/>
          <w:lang w:eastAsia="en-AU"/>
        </w:rPr>
        <w:t>) Are</w:t>
      </w:r>
      <w:r w:rsidR="007750EC" w:rsidRPr="005C1F15">
        <w:rPr>
          <w:rFonts w:ascii="Calibri" w:eastAsia="Times New Roman" w:hAnsi="Calibri" w:cs="Times New Roman"/>
          <w:b/>
          <w:bCs/>
          <w:szCs w:val="24"/>
          <w:lang w:eastAsia="en-AU"/>
        </w:rPr>
        <w:t xml:space="preserve"> you Aboriginal </w:t>
      </w:r>
      <w:r w:rsidR="009150BA" w:rsidRPr="005C1F15">
        <w:rPr>
          <w:rFonts w:ascii="Calibri" w:eastAsia="Times New Roman" w:hAnsi="Calibri" w:cs="Times New Roman"/>
          <w:b/>
          <w:bCs/>
          <w:szCs w:val="24"/>
          <w:lang w:eastAsia="en-AU"/>
        </w:rPr>
        <w:t>and/</w:t>
      </w:r>
      <w:r w:rsidR="007750EC" w:rsidRPr="005C1F15">
        <w:rPr>
          <w:rFonts w:ascii="Calibri" w:eastAsia="Times New Roman" w:hAnsi="Calibri" w:cs="Times New Roman"/>
          <w:b/>
          <w:bCs/>
          <w:szCs w:val="24"/>
          <w:lang w:eastAsia="en-AU"/>
        </w:rPr>
        <w:t xml:space="preserve">or Torres Strait Islander? </w:t>
      </w:r>
    </w:p>
    <w:p w14:paraId="3B4B8426" w14:textId="77777777" w:rsidR="007750EC" w:rsidRPr="005C1F15" w:rsidRDefault="007750EC" w:rsidP="00505AA4">
      <w:pPr>
        <w:autoSpaceDE w:val="0"/>
        <w:autoSpaceDN w:val="0"/>
        <w:adjustRightInd w:val="0"/>
        <w:spacing w:before="0" w:after="40" w:line="276" w:lineRule="auto"/>
        <w:ind w:left="720"/>
        <w:rPr>
          <w:rFonts w:ascii="Calibri" w:eastAsia="Times New Roman" w:hAnsi="Calibri" w:cs="Times New Roman"/>
          <w:b/>
          <w:bCs/>
          <w:szCs w:val="24"/>
          <w:lang w:eastAsia="en-AU"/>
        </w:rPr>
      </w:pPr>
      <w:r w:rsidRPr="005C1F15">
        <w:rPr>
          <w:rFonts w:ascii="Calibri" w:eastAsia="Times New Roman" w:hAnsi="Calibri" w:cs="Times New Roman"/>
          <w:b/>
          <w:bCs/>
          <w:szCs w:val="24"/>
          <w:lang w:eastAsia="en-AU"/>
        </w:rPr>
        <w:t>(VOLUNTARY DISCLOSURE QUESTION</w:t>
      </w:r>
      <w:r w:rsidR="000A47DC" w:rsidRPr="005C1F15">
        <w:rPr>
          <w:rStyle w:val="FootnoteReference"/>
          <w:rFonts w:ascii="Calibri" w:eastAsia="Times New Roman" w:hAnsi="Calibri" w:cs="Times New Roman"/>
          <w:b/>
          <w:bCs/>
          <w:szCs w:val="24"/>
          <w:lang w:eastAsia="en-AU"/>
        </w:rPr>
        <w:footnoteReference w:id="4"/>
      </w:r>
      <w:r w:rsidRPr="005C1F15">
        <w:rPr>
          <w:rFonts w:ascii="Calibri" w:eastAsia="Times New Roman" w:hAnsi="Calibri" w:cs="Times New Roman"/>
          <w:b/>
          <w:bCs/>
          <w:szCs w:val="24"/>
          <w:lang w:eastAsia="en-AU"/>
        </w:rPr>
        <w:t>)</w:t>
      </w:r>
    </w:p>
    <w:p w14:paraId="5B197274" w14:textId="41B5AEDC" w:rsidR="00540FEB" w:rsidRPr="005C1F15" w:rsidRDefault="00540FEB" w:rsidP="00540FEB">
      <w:pPr>
        <w:rPr>
          <w:rFonts w:ascii="Calibri" w:eastAsia="Times New Roman" w:hAnsi="Calibri" w:cs="Times New Roman"/>
          <w:szCs w:val="24"/>
          <w:lang w:eastAsia="en-AU"/>
        </w:rPr>
      </w:pPr>
      <w:r w:rsidRPr="005C1F15">
        <w:t>While t</w:t>
      </w:r>
      <w:r w:rsidR="00A50775" w:rsidRPr="005C1F15">
        <w:t>he Participant has already disclosed that they identify as</w:t>
      </w:r>
      <w:r w:rsidRPr="005C1F15">
        <w:t xml:space="preserve"> being of </w:t>
      </w:r>
      <w:r w:rsidR="00A50775" w:rsidRPr="005C1F15">
        <w:t xml:space="preserve">Aboriginal and/or Torres Strait Islander descent to participate in the </w:t>
      </w:r>
      <w:r w:rsidR="00740B2D">
        <w:t>S</w:t>
      </w:r>
      <w:r w:rsidR="00740B2D" w:rsidRPr="005C1F15">
        <w:t xml:space="preserve">ervice </w:t>
      </w:r>
      <w:r w:rsidRPr="005C1F15">
        <w:t>t</w:t>
      </w:r>
      <w:r w:rsidR="007750EC" w:rsidRPr="005C1F15">
        <w:rPr>
          <w:rFonts w:ascii="Calibri" w:eastAsia="Times New Roman" w:hAnsi="Calibri" w:cs="Times New Roman"/>
          <w:szCs w:val="24"/>
          <w:lang w:eastAsia="en-AU"/>
        </w:rPr>
        <w:t>h</w:t>
      </w:r>
      <w:r w:rsidRPr="005C1F15">
        <w:rPr>
          <w:rFonts w:ascii="Calibri" w:eastAsia="Times New Roman" w:hAnsi="Calibri" w:cs="Times New Roman"/>
          <w:szCs w:val="24"/>
          <w:lang w:eastAsia="en-AU"/>
        </w:rPr>
        <w:t xml:space="preserve">is </w:t>
      </w:r>
      <w:r w:rsidR="006A588B" w:rsidRPr="005C1F15">
        <w:rPr>
          <w:rFonts w:ascii="Calibri" w:eastAsia="Times New Roman" w:hAnsi="Calibri" w:cs="Times New Roman"/>
          <w:szCs w:val="24"/>
          <w:lang w:eastAsia="en-AU"/>
        </w:rPr>
        <w:t>question</w:t>
      </w:r>
      <w:r w:rsidRPr="005C1F15">
        <w:rPr>
          <w:rFonts w:ascii="Calibri" w:eastAsia="Times New Roman" w:hAnsi="Calibri" w:cs="Times New Roman"/>
          <w:szCs w:val="24"/>
          <w:lang w:eastAsia="en-AU"/>
        </w:rPr>
        <w:t xml:space="preserve"> is voluntary. Participants therefore must be provided the opportunity to confirm they want their </w:t>
      </w:r>
      <w:r w:rsidR="007750EC" w:rsidRPr="005C1F15">
        <w:rPr>
          <w:rFonts w:ascii="Calibri" w:eastAsia="Times New Roman" w:hAnsi="Calibri" w:cs="Times New Roman"/>
          <w:szCs w:val="24"/>
          <w:lang w:eastAsia="en-AU"/>
        </w:rPr>
        <w:t xml:space="preserve">self-identification as Aboriginal or Torres Strait Islander </w:t>
      </w:r>
      <w:r w:rsidRPr="005C1F15">
        <w:rPr>
          <w:rFonts w:ascii="Calibri" w:eastAsia="Times New Roman" w:hAnsi="Calibri" w:cs="Times New Roman"/>
          <w:szCs w:val="24"/>
          <w:lang w:eastAsia="en-AU"/>
        </w:rPr>
        <w:t>recorded for the purposes of the JSCI.</w:t>
      </w:r>
    </w:p>
    <w:p w14:paraId="7A48C55F" w14:textId="7201FE04" w:rsidR="007750EC" w:rsidRPr="005C1F15" w:rsidRDefault="00A9725D" w:rsidP="00540FEB">
      <w:pPr>
        <w:rPr>
          <w:rFonts w:ascii="Calibri" w:eastAsia="Times New Roman" w:hAnsi="Calibri" w:cs="Times New Roman"/>
          <w:lang w:eastAsia="en-AU"/>
        </w:rPr>
      </w:pPr>
      <w:r w:rsidRPr="005C1F15">
        <w:rPr>
          <w:rFonts w:ascii="Calibri" w:eastAsia="Times New Roman" w:hAnsi="Calibri" w:cs="Times New Roman"/>
          <w:lang w:eastAsia="en-AU"/>
        </w:rPr>
        <w:t>E</w:t>
      </w:r>
      <w:r w:rsidR="007750EC" w:rsidRPr="005C1F15">
        <w:rPr>
          <w:rFonts w:ascii="Calibri" w:eastAsia="Times New Roman" w:hAnsi="Calibri" w:cs="Times New Roman"/>
          <w:lang w:eastAsia="en-AU"/>
        </w:rPr>
        <w:t xml:space="preserve">ligibility for the </w:t>
      </w:r>
      <w:r w:rsidR="00DF6C5C">
        <w:rPr>
          <w:rFonts w:ascii="Calibri" w:eastAsia="Times New Roman" w:hAnsi="Calibri" w:cs="Times New Roman"/>
          <w:lang w:eastAsia="en-AU"/>
        </w:rPr>
        <w:t>Service</w:t>
      </w:r>
      <w:r w:rsidR="007750EC" w:rsidRPr="005C1F15">
        <w:rPr>
          <w:rFonts w:ascii="Calibri" w:eastAsia="Times New Roman" w:hAnsi="Calibri" w:cs="Times New Roman"/>
          <w:lang w:eastAsia="en-AU"/>
        </w:rPr>
        <w:t xml:space="preserve"> requires all Participants to </w:t>
      </w:r>
      <w:r w:rsidR="00AC018B" w:rsidRPr="005C1F15">
        <w:rPr>
          <w:rFonts w:ascii="Calibri" w:eastAsia="Times New Roman" w:hAnsi="Calibri" w:cs="Times New Roman"/>
          <w:lang w:eastAsia="en-AU"/>
        </w:rPr>
        <w:t xml:space="preserve">self-identify as </w:t>
      </w:r>
      <w:r w:rsidR="007750EC" w:rsidRPr="005C1F15">
        <w:rPr>
          <w:rFonts w:ascii="Calibri" w:eastAsia="Times New Roman" w:hAnsi="Calibri" w:cs="Times New Roman"/>
          <w:lang w:eastAsia="en-AU"/>
        </w:rPr>
        <w:t>Aboriginal or Torres Strait Islander</w:t>
      </w:r>
      <w:r w:rsidRPr="005C1F15">
        <w:rPr>
          <w:rFonts w:ascii="Calibri" w:eastAsia="Times New Roman" w:hAnsi="Calibri" w:cs="Times New Roman"/>
          <w:lang w:eastAsia="en-AU"/>
        </w:rPr>
        <w:t xml:space="preserve">. This means if </w:t>
      </w:r>
      <w:r w:rsidR="007750EC" w:rsidRPr="005C1F15">
        <w:rPr>
          <w:rFonts w:ascii="Calibri" w:eastAsia="Times New Roman" w:hAnsi="Calibri" w:cs="Times New Roman"/>
          <w:lang w:eastAsia="en-AU"/>
        </w:rPr>
        <w:t>a Participant select</w:t>
      </w:r>
      <w:r w:rsidRPr="005C1F15">
        <w:rPr>
          <w:rFonts w:ascii="Calibri" w:eastAsia="Times New Roman" w:hAnsi="Calibri" w:cs="Times New Roman"/>
          <w:lang w:eastAsia="en-AU"/>
        </w:rPr>
        <w:t>s</w:t>
      </w:r>
      <w:r w:rsidR="007750EC" w:rsidRPr="005C1F15">
        <w:rPr>
          <w:rFonts w:ascii="Calibri" w:eastAsia="Times New Roman" w:hAnsi="Calibri" w:cs="Times New Roman"/>
          <w:lang w:eastAsia="en-AU"/>
        </w:rPr>
        <w:t>:</w:t>
      </w:r>
    </w:p>
    <w:p w14:paraId="54C8C9AB" w14:textId="77777777" w:rsidR="007750EC" w:rsidRPr="005C1F15" w:rsidRDefault="007750EC" w:rsidP="003E5A74">
      <w:pPr>
        <w:numPr>
          <w:ilvl w:val="0"/>
          <w:numId w:val="14"/>
        </w:numPr>
        <w:autoSpaceDE w:val="0"/>
        <w:autoSpaceDN w:val="0"/>
        <w:adjustRightInd w:val="0"/>
        <w:spacing w:before="0"/>
        <w:contextualSpacing/>
        <w:rPr>
          <w:rFonts w:ascii="Calibri" w:eastAsia="Times New Roman" w:hAnsi="Calibri" w:cs="Times New Roman"/>
          <w:lang w:eastAsia="en-AU"/>
        </w:rPr>
      </w:pPr>
      <w:r w:rsidRPr="005C1F15">
        <w:rPr>
          <w:rFonts w:ascii="Calibri" w:eastAsia="Times New Roman" w:hAnsi="Calibri" w:cs="Times New Roman"/>
          <w:lang w:eastAsia="en-AU"/>
        </w:rPr>
        <w:t>‘No’ to question 16</w:t>
      </w:r>
      <w:r w:rsidR="00A9725D" w:rsidRPr="005C1F15">
        <w:rPr>
          <w:rFonts w:ascii="Calibri" w:eastAsia="Times New Roman" w:hAnsi="Calibri" w:cs="Times New Roman"/>
          <w:lang w:eastAsia="en-AU"/>
        </w:rPr>
        <w:t>,</w:t>
      </w:r>
      <w:r w:rsidRPr="005C1F15">
        <w:rPr>
          <w:rFonts w:ascii="Calibri" w:eastAsia="Times New Roman" w:hAnsi="Calibri" w:cs="Times New Roman"/>
          <w:lang w:eastAsia="en-AU"/>
        </w:rPr>
        <w:t xml:space="preserve"> </w:t>
      </w:r>
      <w:r w:rsidR="00A9725D" w:rsidRPr="005C1F15">
        <w:rPr>
          <w:rFonts w:ascii="Calibri" w:eastAsia="Times New Roman" w:hAnsi="Calibri" w:cs="Times New Roman"/>
          <w:lang w:eastAsia="en-AU"/>
        </w:rPr>
        <w:t xml:space="preserve">the </w:t>
      </w:r>
      <w:r w:rsidRPr="005C1F15">
        <w:rPr>
          <w:rFonts w:ascii="Calibri" w:eastAsia="Times New Roman" w:hAnsi="Calibri" w:cs="Times New Roman"/>
          <w:lang w:eastAsia="en-AU"/>
        </w:rPr>
        <w:t xml:space="preserve">Provider should advise the Participant that they </w:t>
      </w:r>
      <w:r w:rsidR="00540FEB" w:rsidRPr="005C1F15">
        <w:rPr>
          <w:rFonts w:ascii="Calibri" w:eastAsia="Times New Roman" w:hAnsi="Calibri" w:cs="Times New Roman"/>
          <w:lang w:eastAsia="en-AU"/>
        </w:rPr>
        <w:t xml:space="preserve">are not </w:t>
      </w:r>
      <w:r w:rsidRPr="005C1F15">
        <w:rPr>
          <w:rFonts w:ascii="Calibri" w:eastAsia="Times New Roman" w:hAnsi="Calibri" w:cs="Times New Roman"/>
          <w:lang w:eastAsia="en-AU"/>
        </w:rPr>
        <w:t>eligible and Exit them from the Service</w:t>
      </w:r>
    </w:p>
    <w:p w14:paraId="35ED7E36" w14:textId="517AE653" w:rsidR="007750EC" w:rsidRPr="005C1F15" w:rsidRDefault="007750EC" w:rsidP="003E5A74">
      <w:pPr>
        <w:numPr>
          <w:ilvl w:val="0"/>
          <w:numId w:val="14"/>
        </w:numPr>
        <w:autoSpaceDE w:val="0"/>
        <w:autoSpaceDN w:val="0"/>
        <w:adjustRightInd w:val="0"/>
        <w:spacing w:after="120"/>
        <w:ind w:left="714" w:hanging="357"/>
        <w:rPr>
          <w:rFonts w:ascii="Calibri" w:eastAsia="Times New Roman" w:hAnsi="Calibri" w:cs="Times New Roman"/>
          <w:lang w:eastAsia="en-AU"/>
        </w:rPr>
      </w:pPr>
      <w:r w:rsidRPr="005C1F15">
        <w:rPr>
          <w:rFonts w:ascii="Calibri" w:eastAsia="Times New Roman" w:hAnsi="Calibri" w:cs="Times New Roman"/>
          <w:lang w:eastAsia="en-AU"/>
        </w:rPr>
        <w:lastRenderedPageBreak/>
        <w:t>‘Do not wish to answer’ to question 16</w:t>
      </w:r>
      <w:r w:rsidR="00A9725D" w:rsidRPr="005C1F15">
        <w:rPr>
          <w:rFonts w:ascii="Calibri" w:eastAsia="Times New Roman" w:hAnsi="Calibri" w:cs="Times New Roman"/>
          <w:lang w:eastAsia="en-AU"/>
        </w:rPr>
        <w:t>, the</w:t>
      </w:r>
      <w:r w:rsidRPr="005C1F15">
        <w:rPr>
          <w:rFonts w:ascii="Calibri" w:eastAsia="Times New Roman" w:hAnsi="Calibri" w:cs="Times New Roman"/>
          <w:lang w:eastAsia="en-AU"/>
        </w:rPr>
        <w:t xml:space="preserve"> Provider should advise the Participant that their identification as an Aboriginal or Torres Strait Islander has been captured in the Department</w:t>
      </w:r>
      <w:r w:rsidR="00AC5603" w:rsidRPr="005C1F15">
        <w:rPr>
          <w:rFonts w:ascii="Calibri" w:eastAsia="Times New Roman" w:hAnsi="Calibri" w:cs="Times New Roman"/>
          <w:lang w:eastAsia="en-AU"/>
        </w:rPr>
        <w:t>’s</w:t>
      </w:r>
      <w:r w:rsidRPr="005C1F15">
        <w:rPr>
          <w:rFonts w:ascii="Calibri" w:eastAsia="Times New Roman" w:hAnsi="Calibri" w:cs="Times New Roman"/>
          <w:lang w:eastAsia="en-AU"/>
        </w:rPr>
        <w:t xml:space="preserve"> IT System</w:t>
      </w:r>
      <w:r w:rsidR="00AC5603" w:rsidRPr="005C1F15">
        <w:rPr>
          <w:rFonts w:ascii="Calibri" w:eastAsia="Times New Roman" w:hAnsi="Calibri" w:cs="Times New Roman"/>
          <w:lang w:eastAsia="en-AU"/>
        </w:rPr>
        <w:t>s</w:t>
      </w:r>
      <w:r w:rsidRPr="005C1F15">
        <w:rPr>
          <w:rFonts w:ascii="Calibri" w:eastAsia="Times New Roman" w:hAnsi="Calibri" w:cs="Times New Roman"/>
          <w:lang w:eastAsia="en-AU"/>
        </w:rPr>
        <w:t xml:space="preserve"> through their participation in the </w:t>
      </w:r>
      <w:r w:rsidR="00740B2D">
        <w:rPr>
          <w:rFonts w:ascii="Calibri" w:eastAsia="Times New Roman" w:hAnsi="Calibri" w:cs="Times New Roman"/>
          <w:lang w:eastAsia="en-AU"/>
        </w:rPr>
        <w:t>S</w:t>
      </w:r>
      <w:r w:rsidR="00740B2D" w:rsidRPr="005C1F15">
        <w:rPr>
          <w:rFonts w:ascii="Calibri" w:eastAsia="Times New Roman" w:hAnsi="Calibri" w:cs="Times New Roman"/>
          <w:lang w:eastAsia="en-AU"/>
        </w:rPr>
        <w:t>ervice</w:t>
      </w:r>
      <w:r w:rsidR="00A9725D" w:rsidRPr="005C1F15">
        <w:rPr>
          <w:rFonts w:ascii="Calibri" w:eastAsia="Times New Roman" w:hAnsi="Calibri" w:cs="Times New Roman"/>
          <w:lang w:eastAsia="en-AU"/>
        </w:rPr>
        <w:t>,</w:t>
      </w:r>
      <w:r w:rsidRPr="005C1F15">
        <w:rPr>
          <w:rFonts w:ascii="Calibri" w:eastAsia="Times New Roman" w:hAnsi="Calibri" w:cs="Times New Roman"/>
          <w:lang w:eastAsia="en-AU"/>
        </w:rPr>
        <w:t xml:space="preserve"> and while it is voluntary to identify themselves for the purposes of the JSCI it is in their best interest to accurately identify their status in the JSCI to ensure they are referred to the most appropriate employment service on their release.</w:t>
      </w:r>
    </w:p>
    <w:p w14:paraId="730FB654" w14:textId="77777777" w:rsidR="00AC5603" w:rsidRPr="005C1F15" w:rsidRDefault="00AC5603" w:rsidP="001F587C">
      <w:pPr>
        <w:spacing w:before="0"/>
        <w:ind w:firstLine="720"/>
        <w:rPr>
          <w:rFonts w:ascii="Calibri" w:eastAsia="Times New Roman" w:hAnsi="Calibri" w:cs="Times New Roman"/>
          <w:b/>
          <w:bCs/>
          <w:szCs w:val="24"/>
          <w:lang w:eastAsia="en-AU"/>
        </w:rPr>
      </w:pPr>
      <w:r w:rsidRPr="005C1F15">
        <w:rPr>
          <w:rFonts w:ascii="Calibri" w:eastAsia="Times New Roman" w:hAnsi="Calibri" w:cs="Times New Roman"/>
          <w:b/>
          <w:bCs/>
          <w:szCs w:val="24"/>
          <w:lang w:eastAsia="en-AU"/>
        </w:rPr>
        <w:t>Question 17 Indigenous status</w:t>
      </w:r>
    </w:p>
    <w:p w14:paraId="3CD2B71E" w14:textId="77777777" w:rsidR="00A50775" w:rsidRPr="005C1F15" w:rsidRDefault="00A50775" w:rsidP="00A50775">
      <w:pPr>
        <w:spacing w:before="0" w:after="4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More than one response can be selected for </w:t>
      </w:r>
      <w:r w:rsidRPr="005C1F15">
        <w:rPr>
          <w:rFonts w:ascii="Calibri" w:eastAsia="Times New Roman" w:hAnsi="Calibri" w:cs="Times New Roman"/>
          <w:bCs/>
          <w:szCs w:val="24"/>
          <w:lang w:eastAsia="en-AU"/>
        </w:rPr>
        <w:t>question 17.</w:t>
      </w:r>
      <w:r w:rsidRPr="005C1F15">
        <w:rPr>
          <w:rFonts w:ascii="Calibri" w:eastAsia="Times New Roman" w:hAnsi="Calibri" w:cs="Times New Roman"/>
          <w:szCs w:val="24"/>
          <w:lang w:eastAsia="en-AU"/>
        </w:rPr>
        <w:t xml:space="preserve"> The Participant may identify as Aboriginal and/or Torres Strait Islander. </w:t>
      </w:r>
    </w:p>
    <w:p w14:paraId="7AC7C473" w14:textId="77777777" w:rsidR="007750EC" w:rsidRPr="005C1F15" w:rsidRDefault="007750EC" w:rsidP="001F587C">
      <w:pPr>
        <w:spacing w:after="160"/>
        <w:ind w:firstLine="720"/>
        <w:rPr>
          <w:rFonts w:ascii="Calibri" w:eastAsia="Times New Roman" w:hAnsi="Calibri" w:cs="Times New Roman"/>
          <w:b/>
          <w:szCs w:val="24"/>
          <w:lang w:eastAsia="en-AU"/>
        </w:rPr>
      </w:pPr>
      <w:r w:rsidRPr="005C1F15">
        <w:rPr>
          <w:rFonts w:ascii="Calibri" w:eastAsia="Times New Roman" w:hAnsi="Calibri" w:cs="Times New Roman"/>
          <w:b/>
          <w:bCs/>
          <w:szCs w:val="24"/>
          <w:lang w:eastAsia="en-AU"/>
        </w:rPr>
        <w:t>Questions 18, 19, 20</w:t>
      </w:r>
      <w:r w:rsidRPr="005C1F15">
        <w:rPr>
          <w:rFonts w:ascii="Calibri" w:eastAsia="Times New Roman" w:hAnsi="Calibri" w:cs="Times New Roman"/>
          <w:b/>
          <w:szCs w:val="24"/>
          <w:lang w:eastAsia="en-AU"/>
        </w:rPr>
        <w:t xml:space="preserve"> on refugee status apply to all n</w:t>
      </w:r>
      <w:r w:rsidR="004E0450" w:rsidRPr="005C1F15">
        <w:rPr>
          <w:rFonts w:ascii="Calibri" w:eastAsia="Times New Roman" w:hAnsi="Calibri" w:cs="Times New Roman"/>
          <w:b/>
          <w:szCs w:val="24"/>
          <w:lang w:eastAsia="en-AU"/>
        </w:rPr>
        <w:t>on-Australian born Participants</w:t>
      </w:r>
    </w:p>
    <w:p w14:paraId="5CC865B7" w14:textId="77777777" w:rsidR="004D3D11" w:rsidRPr="005C1F15" w:rsidRDefault="004D3D11" w:rsidP="004D3D11">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Questions 18, 19, 20 are not relevant for Participants in the </w:t>
      </w:r>
      <w:r w:rsidR="008B7A10" w:rsidRPr="005C1F15">
        <w:rPr>
          <w:rFonts w:ascii="Calibri" w:eastAsia="Times New Roman" w:hAnsi="Calibri" w:cs="Times New Roman"/>
          <w:szCs w:val="24"/>
          <w:lang w:eastAsia="en-AU"/>
        </w:rPr>
        <w:t>S</w:t>
      </w:r>
      <w:r w:rsidRPr="005C1F15">
        <w:rPr>
          <w:rFonts w:ascii="Calibri" w:eastAsia="Times New Roman" w:hAnsi="Calibri" w:cs="Times New Roman"/>
          <w:szCs w:val="24"/>
          <w:lang w:eastAsia="en-AU"/>
        </w:rPr>
        <w:t xml:space="preserve">ervice and have been greyed out on the JSCI form. </w:t>
      </w:r>
    </w:p>
    <w:p w14:paraId="0EF2F3BA" w14:textId="72E2D631" w:rsidR="004E0450" w:rsidRPr="005C1F15" w:rsidRDefault="002D722C" w:rsidP="001F587C">
      <w:pPr>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All Participants in </w:t>
      </w:r>
      <w:r w:rsidR="00AC018B" w:rsidRPr="005C1F15">
        <w:rPr>
          <w:rFonts w:ascii="Calibri" w:eastAsia="Times New Roman" w:hAnsi="Calibri" w:cs="Times New Roman"/>
          <w:szCs w:val="24"/>
          <w:lang w:eastAsia="en-AU"/>
        </w:rPr>
        <w:t xml:space="preserve">the </w:t>
      </w:r>
      <w:r w:rsidR="00DF6C5C">
        <w:rPr>
          <w:rFonts w:ascii="Calibri" w:eastAsia="Times New Roman" w:hAnsi="Calibri" w:cs="Times New Roman"/>
          <w:szCs w:val="24"/>
          <w:lang w:eastAsia="en-AU"/>
        </w:rPr>
        <w:t>S</w:t>
      </w:r>
      <w:r w:rsidR="00DF6C5C" w:rsidRPr="005C1F15">
        <w:rPr>
          <w:rFonts w:ascii="Calibri" w:eastAsia="Times New Roman" w:hAnsi="Calibri" w:cs="Times New Roman"/>
          <w:szCs w:val="24"/>
          <w:lang w:eastAsia="en-AU"/>
        </w:rPr>
        <w:t xml:space="preserve">ervice </w:t>
      </w:r>
      <w:r w:rsidR="00A9725D" w:rsidRPr="005C1F15">
        <w:rPr>
          <w:rFonts w:ascii="Calibri" w:eastAsia="Times New Roman" w:hAnsi="Calibri" w:cs="Times New Roman"/>
          <w:szCs w:val="24"/>
          <w:lang w:eastAsia="en-AU"/>
        </w:rPr>
        <w:t xml:space="preserve">are </w:t>
      </w:r>
      <w:r w:rsidRPr="005C1F15">
        <w:rPr>
          <w:rFonts w:ascii="Calibri" w:eastAsia="Times New Roman" w:hAnsi="Calibri" w:cs="Times New Roman"/>
          <w:szCs w:val="24"/>
          <w:lang w:eastAsia="en-AU"/>
        </w:rPr>
        <w:t>asked question 16 and 17, whether they were born in Australia or born overseas. Depending on how the Participant responds to questions 16 and 17, the Participan</w:t>
      </w:r>
      <w:r w:rsidR="00E568B1" w:rsidRPr="005C1F15">
        <w:rPr>
          <w:rFonts w:ascii="Calibri" w:eastAsia="Times New Roman" w:hAnsi="Calibri" w:cs="Times New Roman"/>
          <w:szCs w:val="24"/>
          <w:lang w:eastAsia="en-AU"/>
        </w:rPr>
        <w:t xml:space="preserve">t will progress to question 21 and skip questions 18, 19 and 20. </w:t>
      </w:r>
    </w:p>
    <w:p w14:paraId="197CDCAC" w14:textId="77777777" w:rsidR="007750EC" w:rsidRPr="005C1F15" w:rsidRDefault="007750EC" w:rsidP="00671523">
      <w:pPr>
        <w:pStyle w:val="Heading2"/>
        <w:rPr>
          <w:lang w:eastAsia="en-AU"/>
        </w:rPr>
      </w:pPr>
      <w:bookmarkStart w:id="1290" w:name="_Toc33458374"/>
      <w:bookmarkStart w:id="1291" w:name="_Toc121757262"/>
      <w:r w:rsidRPr="005C1F15">
        <w:rPr>
          <w:lang w:eastAsia="en-AU"/>
        </w:rPr>
        <w:t xml:space="preserve">Work </w:t>
      </w:r>
      <w:r w:rsidR="00A9725D" w:rsidRPr="005C1F15">
        <w:rPr>
          <w:lang w:eastAsia="en-AU"/>
        </w:rPr>
        <w:t>c</w:t>
      </w:r>
      <w:r w:rsidRPr="005C1F15">
        <w:rPr>
          <w:lang w:eastAsia="en-AU"/>
        </w:rPr>
        <w:t>apacity</w:t>
      </w:r>
      <w:bookmarkEnd w:id="1290"/>
      <w:bookmarkEnd w:id="1291"/>
      <w:r w:rsidRPr="005C1F15">
        <w:rPr>
          <w:lang w:eastAsia="en-AU"/>
        </w:rPr>
        <w:t xml:space="preserve"> </w:t>
      </w:r>
    </w:p>
    <w:p w14:paraId="662A6B81" w14:textId="77777777" w:rsidR="002B0A3C" w:rsidRPr="005C1F15" w:rsidRDefault="00A9725D" w:rsidP="002B0A3C">
      <w:pPr>
        <w:autoSpaceDE w:val="0"/>
        <w:autoSpaceDN w:val="0"/>
        <w:adjustRightInd w:val="0"/>
        <w:spacing w:before="0" w:after="40"/>
        <w:rPr>
          <w:rFonts w:ascii="Calibri" w:eastAsia="Times New Roman" w:hAnsi="Calibri" w:cs="Times New Roman"/>
          <w:bCs/>
          <w:szCs w:val="24"/>
          <w:lang w:eastAsia="en-AU"/>
        </w:rPr>
      </w:pPr>
      <w:r w:rsidRPr="005C1F15">
        <w:rPr>
          <w:rFonts w:ascii="Calibri" w:eastAsia="Times New Roman" w:hAnsi="Calibri" w:cs="Times New Roman"/>
          <w:bCs/>
          <w:szCs w:val="24"/>
          <w:lang w:eastAsia="en-AU"/>
        </w:rPr>
        <w:t xml:space="preserve">The Provider </w:t>
      </w:r>
      <w:r w:rsidR="002B0A3C" w:rsidRPr="005C1F15">
        <w:rPr>
          <w:rFonts w:ascii="Calibri" w:eastAsia="Times New Roman" w:hAnsi="Calibri" w:cs="Times New Roman"/>
          <w:bCs/>
          <w:szCs w:val="24"/>
          <w:lang w:eastAsia="en-AU"/>
        </w:rPr>
        <w:t xml:space="preserve">should </w:t>
      </w:r>
      <w:r w:rsidRPr="005C1F15">
        <w:rPr>
          <w:rFonts w:ascii="Calibri" w:eastAsia="Times New Roman" w:hAnsi="Calibri" w:cs="Times New Roman"/>
          <w:bCs/>
          <w:szCs w:val="24"/>
          <w:lang w:eastAsia="en-AU"/>
        </w:rPr>
        <w:t xml:space="preserve">make it </w:t>
      </w:r>
      <w:r w:rsidR="002B0A3C" w:rsidRPr="005C1F15">
        <w:rPr>
          <w:rFonts w:ascii="Calibri" w:eastAsia="Times New Roman" w:hAnsi="Calibri" w:cs="Times New Roman"/>
          <w:bCs/>
          <w:szCs w:val="24"/>
          <w:lang w:eastAsia="en-AU"/>
        </w:rPr>
        <w:t xml:space="preserve">clear to the Participant that this section is about their </w:t>
      </w:r>
      <w:r w:rsidR="005577C8" w:rsidRPr="005C1F15">
        <w:rPr>
          <w:rFonts w:ascii="Calibri" w:eastAsia="Times New Roman" w:hAnsi="Calibri" w:cs="Times New Roman"/>
          <w:bCs/>
          <w:szCs w:val="24"/>
          <w:lang w:eastAsia="en-AU"/>
        </w:rPr>
        <w:t>ability</w:t>
      </w:r>
      <w:r w:rsidR="002B0A3C" w:rsidRPr="005C1F15">
        <w:rPr>
          <w:rFonts w:ascii="Calibri" w:eastAsia="Times New Roman" w:hAnsi="Calibri" w:cs="Times New Roman"/>
          <w:bCs/>
          <w:szCs w:val="24"/>
          <w:lang w:eastAsia="en-AU"/>
        </w:rPr>
        <w:t xml:space="preserve"> to work, not their desire to work. The Provider must ensure that the Participant understands the questions that are being asked.</w:t>
      </w:r>
      <w:r w:rsidRPr="005C1F15">
        <w:rPr>
          <w:rFonts w:ascii="Calibri" w:eastAsia="Times New Roman" w:hAnsi="Calibri" w:cs="Times New Roman"/>
          <w:bCs/>
          <w:szCs w:val="24"/>
          <w:lang w:eastAsia="en-AU"/>
        </w:rPr>
        <w:t xml:space="preserve"> </w:t>
      </w:r>
    </w:p>
    <w:p w14:paraId="046B1679" w14:textId="77777777" w:rsidR="002025D2" w:rsidRPr="005C1F15" w:rsidRDefault="002025D2" w:rsidP="001F587C">
      <w:pPr>
        <w:autoSpaceDE w:val="0"/>
        <w:autoSpaceDN w:val="0"/>
        <w:adjustRightInd w:val="0"/>
        <w:spacing w:after="40"/>
        <w:rPr>
          <w:rFonts w:ascii="Calibri" w:eastAsia="Times New Roman" w:hAnsi="Calibri" w:cs="Times New Roman"/>
          <w:bCs/>
          <w:szCs w:val="24"/>
          <w:lang w:eastAsia="en-AU"/>
        </w:rPr>
      </w:pPr>
      <w:r w:rsidRPr="005C1F15">
        <w:rPr>
          <w:rFonts w:ascii="Calibri" w:eastAsia="Times New Roman" w:hAnsi="Calibri" w:cs="Times New Roman"/>
          <w:bCs/>
          <w:szCs w:val="24"/>
          <w:lang w:eastAsia="en-AU"/>
        </w:rPr>
        <w:t xml:space="preserve">‘Disability’ as a concept is an introduced term to some Aboriginal and Torres Strait Islander communities. In some traditional languages there is no word for disability, although there may be </w:t>
      </w:r>
      <w:r w:rsidR="009F3BD8" w:rsidRPr="005C1F15">
        <w:rPr>
          <w:rFonts w:ascii="Calibri" w:eastAsia="Times New Roman" w:hAnsi="Calibri" w:cs="Times New Roman"/>
          <w:bCs/>
          <w:szCs w:val="24"/>
          <w:lang w:eastAsia="en-AU"/>
        </w:rPr>
        <w:t>t</w:t>
      </w:r>
      <w:r w:rsidRPr="005C1F15">
        <w:rPr>
          <w:rFonts w:ascii="Calibri" w:eastAsia="Times New Roman" w:hAnsi="Calibri" w:cs="Times New Roman"/>
          <w:bCs/>
          <w:szCs w:val="24"/>
          <w:lang w:eastAsia="en-AU"/>
        </w:rPr>
        <w:t>erms for physical impairment s</w:t>
      </w:r>
      <w:r w:rsidR="009F3BD8" w:rsidRPr="005C1F15">
        <w:rPr>
          <w:rFonts w:ascii="Calibri" w:eastAsia="Times New Roman" w:hAnsi="Calibri" w:cs="Times New Roman"/>
          <w:bCs/>
          <w:szCs w:val="24"/>
          <w:lang w:eastAsia="en-AU"/>
        </w:rPr>
        <w:t>u</w:t>
      </w:r>
      <w:r w:rsidRPr="005C1F15">
        <w:rPr>
          <w:rFonts w:ascii="Calibri" w:eastAsia="Times New Roman" w:hAnsi="Calibri" w:cs="Times New Roman"/>
          <w:bCs/>
          <w:szCs w:val="24"/>
          <w:lang w:eastAsia="en-AU"/>
        </w:rPr>
        <w:t>ch as blindness or hearing loss.</w:t>
      </w:r>
    </w:p>
    <w:p w14:paraId="1B49D4EF" w14:textId="77777777" w:rsidR="002025D2" w:rsidRPr="005C1F15" w:rsidRDefault="002025D2" w:rsidP="00F71F09">
      <w:pPr>
        <w:autoSpaceDE w:val="0"/>
        <w:autoSpaceDN w:val="0"/>
        <w:adjustRightInd w:val="0"/>
        <w:spacing w:after="160"/>
        <w:rPr>
          <w:rFonts w:ascii="Calibri" w:eastAsia="Times New Roman" w:hAnsi="Calibri" w:cs="Times New Roman"/>
          <w:bCs/>
          <w:szCs w:val="24"/>
          <w:lang w:eastAsia="en-AU"/>
        </w:rPr>
      </w:pPr>
      <w:r w:rsidRPr="005C1F15">
        <w:rPr>
          <w:rFonts w:ascii="Calibri" w:eastAsia="Times New Roman" w:hAnsi="Calibri" w:cs="Times New Roman"/>
          <w:bCs/>
          <w:szCs w:val="24"/>
          <w:lang w:eastAsia="en-AU"/>
        </w:rPr>
        <w:t>Aboriginal and Torres Strait Islander views on disability are diverse</w:t>
      </w:r>
      <w:r w:rsidR="00947B8D" w:rsidRPr="005C1F15">
        <w:rPr>
          <w:rFonts w:ascii="Calibri" w:eastAsia="Times New Roman" w:hAnsi="Calibri" w:cs="Times New Roman"/>
          <w:bCs/>
          <w:szCs w:val="24"/>
          <w:lang w:eastAsia="en-AU"/>
        </w:rPr>
        <w:t>. I</w:t>
      </w:r>
      <w:r w:rsidRPr="005C1F15">
        <w:rPr>
          <w:rFonts w:ascii="Calibri" w:eastAsia="Times New Roman" w:hAnsi="Calibri" w:cs="Times New Roman"/>
          <w:bCs/>
          <w:szCs w:val="24"/>
          <w:lang w:eastAsia="en-AU"/>
        </w:rPr>
        <w:t>t is frequently cited that some Aboriginal and Torres Strait Islander people do not recognise, or want</w:t>
      </w:r>
      <w:r w:rsidR="00947B8D" w:rsidRPr="005C1F15">
        <w:rPr>
          <w:rFonts w:ascii="Calibri" w:eastAsia="Times New Roman" w:hAnsi="Calibri" w:cs="Times New Roman"/>
          <w:bCs/>
          <w:szCs w:val="24"/>
          <w:lang w:eastAsia="en-AU"/>
        </w:rPr>
        <w:t xml:space="preserve"> </w:t>
      </w:r>
      <w:r w:rsidRPr="005C1F15">
        <w:rPr>
          <w:rFonts w:ascii="Calibri" w:eastAsia="Times New Roman" w:hAnsi="Calibri" w:cs="Times New Roman"/>
          <w:bCs/>
          <w:szCs w:val="24"/>
          <w:lang w:eastAsia="en-AU"/>
        </w:rPr>
        <w:t xml:space="preserve">to disclose, that they have a disability due to the stigma attached. </w:t>
      </w:r>
    </w:p>
    <w:p w14:paraId="7A7A9868" w14:textId="77777777" w:rsidR="005577C8" w:rsidRPr="005C1F15" w:rsidRDefault="005577C8" w:rsidP="005577C8">
      <w:pPr>
        <w:spacing w:before="0"/>
        <w:rPr>
          <w:rFonts w:ascii="Calibri" w:eastAsia="Times New Roman" w:hAnsi="Calibri" w:cs="Times New Roman"/>
          <w:szCs w:val="24"/>
          <w:lang w:val="en-US"/>
        </w:rPr>
      </w:pPr>
      <w:r w:rsidRPr="005C1F15">
        <w:rPr>
          <w:rFonts w:ascii="Calibri" w:eastAsia="Times New Roman" w:hAnsi="Calibri" w:cs="Times New Roman"/>
          <w:szCs w:val="24"/>
          <w:lang w:val="en-US"/>
        </w:rPr>
        <w:t>A suggested way of approaching this topic with the Participant is:</w:t>
      </w:r>
    </w:p>
    <w:p w14:paraId="4C35C7D7" w14:textId="77777777" w:rsidR="002B0A3C" w:rsidRPr="005C1F15" w:rsidRDefault="005577C8" w:rsidP="00FC4ADB">
      <w:pPr>
        <w:pStyle w:val="guidelinetext"/>
        <w:ind w:left="0"/>
      </w:pPr>
      <w:r w:rsidRPr="005C1F15">
        <w:t>‘</w:t>
      </w:r>
      <w:r w:rsidR="002B0A3C" w:rsidRPr="005C1F15">
        <w:t xml:space="preserve">Sometimes there are things that make it hard for you to work or maybe you can work but not </w:t>
      </w:r>
      <w:r w:rsidR="00395FCC" w:rsidRPr="005C1F15">
        <w:br/>
      </w:r>
      <w:r w:rsidR="002B0A3C" w:rsidRPr="005C1F15">
        <w:t xml:space="preserve">full-time. </w:t>
      </w:r>
      <w:r w:rsidRPr="005C1F15">
        <w:t>This could include</w:t>
      </w:r>
      <w:r w:rsidR="002B0A3C" w:rsidRPr="005C1F15">
        <w:t xml:space="preserve"> health conditions, injuries, a disability or addictions. There is no shame in </w:t>
      </w:r>
      <w:r w:rsidRPr="005C1F15">
        <w:t>answering the</w:t>
      </w:r>
      <w:r w:rsidR="00034442" w:rsidRPr="005C1F15">
        <w:t xml:space="preserve"> following</w:t>
      </w:r>
      <w:r w:rsidRPr="005C1F15">
        <w:t xml:space="preserve"> questions</w:t>
      </w:r>
      <w:r w:rsidR="002B0A3C" w:rsidRPr="005C1F15">
        <w:t xml:space="preserve"> and this is going to help with working out what kind of job is best suited to you and if there are other things happening in your life, this i</w:t>
      </w:r>
      <w:r w:rsidRPr="005C1F15">
        <w:t>s our chance to work out a plan</w:t>
      </w:r>
      <w:r w:rsidR="0023525C" w:rsidRPr="005C1F15">
        <w:t>.</w:t>
      </w:r>
      <w:r w:rsidRPr="005C1F15">
        <w:t>’</w:t>
      </w:r>
    </w:p>
    <w:p w14:paraId="464058E6" w14:textId="77777777" w:rsidR="009440AC" w:rsidRPr="005C1F15" w:rsidRDefault="009440AC" w:rsidP="00F71F09">
      <w:pPr>
        <w:spacing w:after="160"/>
        <w:rPr>
          <w:lang w:eastAsia="en-AU"/>
        </w:rPr>
      </w:pPr>
      <w:r w:rsidRPr="005C1F15">
        <w:rPr>
          <w:lang w:eastAsia="en-AU"/>
        </w:rPr>
        <w:t xml:space="preserve">The answers to these questions should be based on the Participant’s disclosure of any disabilities or medical conditions. However, if </w:t>
      </w:r>
      <w:r w:rsidR="00884E6D" w:rsidRPr="005C1F15">
        <w:rPr>
          <w:lang w:eastAsia="en-AU"/>
        </w:rPr>
        <w:t xml:space="preserve">the Provider is </w:t>
      </w:r>
      <w:r w:rsidRPr="005C1F15">
        <w:rPr>
          <w:lang w:eastAsia="en-AU"/>
        </w:rPr>
        <w:t xml:space="preserve">aware of </w:t>
      </w:r>
      <w:r w:rsidR="003C75DE" w:rsidRPr="005C1F15">
        <w:rPr>
          <w:lang w:eastAsia="en-AU"/>
        </w:rPr>
        <w:t>any difficulties</w:t>
      </w:r>
      <w:r w:rsidRPr="005C1F15">
        <w:rPr>
          <w:lang w:eastAsia="en-AU"/>
        </w:rPr>
        <w:t xml:space="preserve"> from </w:t>
      </w:r>
      <w:r w:rsidR="00884E6D" w:rsidRPr="005C1F15">
        <w:rPr>
          <w:lang w:eastAsia="en-AU"/>
        </w:rPr>
        <w:t xml:space="preserve">their </w:t>
      </w:r>
      <w:r w:rsidR="003C75DE" w:rsidRPr="005C1F15">
        <w:rPr>
          <w:lang w:eastAsia="en-AU"/>
        </w:rPr>
        <w:t>interactions</w:t>
      </w:r>
      <w:r w:rsidRPr="005C1F15">
        <w:rPr>
          <w:lang w:eastAsia="en-AU"/>
        </w:rPr>
        <w:t xml:space="preserve"> with the Participant</w:t>
      </w:r>
      <w:r w:rsidR="00884E6D" w:rsidRPr="005C1F15">
        <w:rPr>
          <w:lang w:eastAsia="en-AU"/>
        </w:rPr>
        <w:t>,</w:t>
      </w:r>
      <w:r w:rsidRPr="005C1F15">
        <w:rPr>
          <w:lang w:eastAsia="en-AU"/>
        </w:rPr>
        <w:t xml:space="preserve"> such as hearing difficulties</w:t>
      </w:r>
      <w:r w:rsidR="00884E6D" w:rsidRPr="005C1F15">
        <w:rPr>
          <w:lang w:eastAsia="en-AU"/>
        </w:rPr>
        <w:t>,</w:t>
      </w:r>
      <w:r w:rsidRPr="005C1F15">
        <w:rPr>
          <w:lang w:eastAsia="en-AU"/>
        </w:rPr>
        <w:t xml:space="preserve"> </w:t>
      </w:r>
      <w:r w:rsidR="00884E6D" w:rsidRPr="005C1F15">
        <w:rPr>
          <w:lang w:eastAsia="en-AU"/>
        </w:rPr>
        <w:t xml:space="preserve">the Provider </w:t>
      </w:r>
      <w:r w:rsidRPr="005C1F15">
        <w:rPr>
          <w:lang w:eastAsia="en-AU"/>
        </w:rPr>
        <w:t xml:space="preserve">should discuss </w:t>
      </w:r>
      <w:r w:rsidR="00884E6D" w:rsidRPr="005C1F15">
        <w:rPr>
          <w:lang w:eastAsia="en-AU"/>
        </w:rPr>
        <w:t xml:space="preserve">these </w:t>
      </w:r>
      <w:r w:rsidRPr="005C1F15">
        <w:rPr>
          <w:lang w:eastAsia="en-AU"/>
        </w:rPr>
        <w:t>observations with the Participant</w:t>
      </w:r>
      <w:r w:rsidR="00CB5DBC" w:rsidRPr="005C1F15">
        <w:rPr>
          <w:lang w:eastAsia="en-AU"/>
        </w:rPr>
        <w:t xml:space="preserve"> and whether the Participant has seen a medical practitioner about the difficulty</w:t>
      </w:r>
      <w:r w:rsidRPr="005C1F15">
        <w:rPr>
          <w:lang w:eastAsia="en-AU"/>
        </w:rPr>
        <w:t>.</w:t>
      </w:r>
    </w:p>
    <w:p w14:paraId="2D9F4892" w14:textId="77777777" w:rsidR="007750EC" w:rsidRPr="005C1F15" w:rsidRDefault="002B0A3C" w:rsidP="00F71F09">
      <w:pPr>
        <w:autoSpaceDE w:val="0"/>
        <w:autoSpaceDN w:val="0"/>
        <w:adjustRightInd w:val="0"/>
        <w:spacing w:before="0" w:after="120"/>
        <w:ind w:left="720"/>
        <w:rPr>
          <w:rFonts w:ascii="Calibri" w:eastAsia="Times New Roman" w:hAnsi="Calibri" w:cs="Times New Roman"/>
          <w:b/>
          <w:bCs/>
          <w:szCs w:val="24"/>
          <w:lang w:eastAsia="en-AU"/>
        </w:rPr>
      </w:pPr>
      <w:r w:rsidRPr="005C1F15">
        <w:rPr>
          <w:rFonts w:ascii="Calibri" w:eastAsia="Times New Roman" w:hAnsi="Calibri" w:cs="Times New Roman"/>
          <w:b/>
          <w:bCs/>
          <w:szCs w:val="24"/>
          <w:lang w:eastAsia="en-AU"/>
        </w:rPr>
        <w:t>Question (21</w:t>
      </w:r>
      <w:r w:rsidR="006A588B" w:rsidRPr="005C1F15">
        <w:rPr>
          <w:rFonts w:ascii="Calibri" w:eastAsia="Times New Roman" w:hAnsi="Calibri" w:cs="Times New Roman"/>
          <w:b/>
          <w:bCs/>
          <w:szCs w:val="24"/>
          <w:lang w:eastAsia="en-AU"/>
        </w:rPr>
        <w:t>) Do</w:t>
      </w:r>
      <w:r w:rsidR="007750EC" w:rsidRPr="005C1F15">
        <w:rPr>
          <w:rFonts w:ascii="Calibri" w:eastAsia="Times New Roman" w:hAnsi="Calibri" w:cs="Times New Roman"/>
          <w:b/>
          <w:bCs/>
          <w:szCs w:val="24"/>
          <w:lang w:eastAsia="en-AU"/>
        </w:rPr>
        <w:t xml:space="preserve"> you have any disabilities or medical conditions that affect the HOURS you are able to work? (VOLUNTARY DISCLOSURE QUESTION)</w:t>
      </w:r>
    </w:p>
    <w:p w14:paraId="52AFDAC9" w14:textId="77777777" w:rsidR="007750EC" w:rsidRPr="005C1F15" w:rsidRDefault="007750EC" w:rsidP="0035685F">
      <w:p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Question 21</w:t>
      </w:r>
      <w:r w:rsidRPr="005C1F15">
        <w:rPr>
          <w:rFonts w:ascii="Calibri" w:eastAsia="Times New Roman" w:hAnsi="Calibri" w:cs="Times New Roman"/>
          <w:szCs w:val="24"/>
          <w:lang w:eastAsia="en-AU"/>
        </w:rPr>
        <w:t xml:space="preserve"> applies to all Participants and identifies those who have any disabilities or medical conditions that affect the number of hours they can work.</w:t>
      </w:r>
      <w:r w:rsidR="00884E6D" w:rsidRPr="005C1F15">
        <w:rPr>
          <w:rFonts w:ascii="Calibri" w:eastAsia="Times New Roman" w:hAnsi="Calibri" w:cs="Times New Roman"/>
          <w:szCs w:val="24"/>
          <w:lang w:eastAsia="en-AU"/>
        </w:rPr>
        <w:t xml:space="preserve"> </w:t>
      </w:r>
      <w:r w:rsidRPr="005C1F15">
        <w:rPr>
          <w:rFonts w:ascii="Calibri" w:eastAsia="Times New Roman" w:hAnsi="Calibri" w:cs="Times New Roman"/>
          <w:szCs w:val="24"/>
          <w:lang w:eastAsia="en-AU"/>
        </w:rPr>
        <w:t>Disabilities or medical conditions include:</w:t>
      </w:r>
    </w:p>
    <w:p w14:paraId="3F693161" w14:textId="77777777" w:rsidR="007750EC" w:rsidRPr="005C1F15" w:rsidRDefault="007750EC" w:rsidP="00632317">
      <w:pPr>
        <w:numPr>
          <w:ilvl w:val="0"/>
          <w:numId w:val="7"/>
        </w:numPr>
        <w:spacing w:before="0"/>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injuries</w:t>
      </w:r>
    </w:p>
    <w:p w14:paraId="41982058" w14:textId="77777777" w:rsidR="007750EC" w:rsidRPr="005C1F15" w:rsidRDefault="007750EC" w:rsidP="00632317">
      <w:pPr>
        <w:numPr>
          <w:ilvl w:val="0"/>
          <w:numId w:val="7"/>
        </w:numPr>
        <w:spacing w:before="0"/>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health conditions</w:t>
      </w:r>
    </w:p>
    <w:p w14:paraId="041D9C1A" w14:textId="77777777" w:rsidR="007750EC" w:rsidRPr="005C1F15" w:rsidRDefault="007750EC" w:rsidP="00632317">
      <w:pPr>
        <w:numPr>
          <w:ilvl w:val="0"/>
          <w:numId w:val="7"/>
        </w:numPr>
        <w:spacing w:before="0"/>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intellectual, mental, sensory or physical disabilities</w:t>
      </w:r>
    </w:p>
    <w:p w14:paraId="7EFA3389" w14:textId="77777777" w:rsidR="00C25930" w:rsidRPr="005C1F15" w:rsidRDefault="007750EC" w:rsidP="00632317">
      <w:pPr>
        <w:numPr>
          <w:ilvl w:val="0"/>
          <w:numId w:val="7"/>
        </w:numPr>
        <w:spacing w:before="0"/>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addictions.</w:t>
      </w:r>
    </w:p>
    <w:p w14:paraId="5F980169" w14:textId="77777777" w:rsidR="00C25930" w:rsidRPr="005C1F15" w:rsidRDefault="00C25930" w:rsidP="00F71F09">
      <w:pPr>
        <w:spacing w:after="160"/>
        <w:rPr>
          <w:rFonts w:ascii="Calibri" w:eastAsia="Times New Roman" w:hAnsi="Calibri" w:cs="Times New Roman"/>
          <w:szCs w:val="24"/>
          <w:lang w:eastAsia="en-AU"/>
        </w:rPr>
      </w:pPr>
      <w:r w:rsidRPr="005C1F15">
        <w:rPr>
          <w:rFonts w:ascii="Calibri" w:eastAsia="Times New Roman" w:hAnsi="Calibri" w:cs="Times New Roman"/>
          <w:bCs/>
          <w:szCs w:val="24"/>
          <w:lang w:eastAsia="en-AU"/>
        </w:rPr>
        <w:lastRenderedPageBreak/>
        <w:t>If the Participant provides a response that will affect the hours they are able to work but it is not a disability or medical condition, the Provider should include this in the Participant’s Transition Plan. This could include parole mandated programs</w:t>
      </w:r>
      <w:r w:rsidR="00A06B16" w:rsidRPr="005C1F15">
        <w:rPr>
          <w:rFonts w:ascii="Calibri" w:eastAsia="Times New Roman" w:hAnsi="Calibri" w:cs="Times New Roman"/>
          <w:bCs/>
          <w:szCs w:val="24"/>
          <w:lang w:eastAsia="en-AU"/>
        </w:rPr>
        <w:t xml:space="preserve"> or other parole requirements</w:t>
      </w:r>
      <w:r w:rsidRPr="005C1F15">
        <w:rPr>
          <w:rFonts w:ascii="Calibri" w:eastAsia="Times New Roman" w:hAnsi="Calibri" w:cs="Times New Roman"/>
          <w:bCs/>
          <w:szCs w:val="24"/>
          <w:lang w:eastAsia="en-AU"/>
        </w:rPr>
        <w:t xml:space="preserve">. </w:t>
      </w:r>
    </w:p>
    <w:p w14:paraId="657AEFAF" w14:textId="77777777" w:rsidR="00090D4A" w:rsidRPr="005C1F15" w:rsidRDefault="00090D4A" w:rsidP="00A50775">
      <w:pPr>
        <w:autoSpaceDE w:val="0"/>
        <w:autoSpaceDN w:val="0"/>
        <w:adjustRightInd w:val="0"/>
        <w:spacing w:before="0" w:after="40"/>
        <w:ind w:left="720"/>
        <w:rPr>
          <w:rFonts w:ascii="Calibri" w:eastAsia="Times New Roman" w:hAnsi="Calibri" w:cs="Times New Roman"/>
          <w:b/>
          <w:bCs/>
          <w:lang w:eastAsia="en-AU"/>
        </w:rPr>
      </w:pPr>
      <w:r w:rsidRPr="005C1F15">
        <w:rPr>
          <w:rFonts w:ascii="Calibri" w:eastAsia="Times New Roman" w:hAnsi="Calibri" w:cs="Times New Roman"/>
          <w:b/>
          <w:bCs/>
          <w:lang w:eastAsia="en-AU"/>
        </w:rPr>
        <w:t>Question (22</w:t>
      </w:r>
      <w:r w:rsidR="006A588B" w:rsidRPr="005C1F15">
        <w:rPr>
          <w:rFonts w:ascii="Calibri" w:eastAsia="Times New Roman" w:hAnsi="Calibri" w:cs="Times New Roman"/>
          <w:b/>
          <w:bCs/>
          <w:lang w:eastAsia="en-AU"/>
        </w:rPr>
        <w:t>) What</w:t>
      </w:r>
      <w:r w:rsidR="007750EC" w:rsidRPr="005C1F15">
        <w:rPr>
          <w:rFonts w:ascii="Calibri" w:eastAsia="Times New Roman" w:hAnsi="Calibri" w:cs="Times New Roman"/>
          <w:b/>
          <w:bCs/>
          <w:lang w:eastAsia="en-AU"/>
        </w:rPr>
        <w:t xml:space="preserve"> is </w:t>
      </w:r>
      <w:proofErr w:type="gramStart"/>
      <w:r w:rsidR="007750EC" w:rsidRPr="005C1F15">
        <w:rPr>
          <w:rFonts w:ascii="Calibri" w:eastAsia="Times New Roman" w:hAnsi="Calibri" w:cs="Times New Roman"/>
          <w:b/>
          <w:bCs/>
          <w:lang w:eastAsia="en-AU"/>
        </w:rPr>
        <w:t>the most</w:t>
      </w:r>
      <w:proofErr w:type="gramEnd"/>
      <w:r w:rsidR="007750EC" w:rsidRPr="005C1F15">
        <w:rPr>
          <w:rFonts w:ascii="Calibri" w:eastAsia="Times New Roman" w:hAnsi="Calibri" w:cs="Times New Roman"/>
          <w:b/>
          <w:bCs/>
          <w:lang w:eastAsia="en-AU"/>
        </w:rPr>
        <w:t xml:space="preserve"> NUMBER OF HOURS a week you think you are able to </w:t>
      </w:r>
      <w:r w:rsidRPr="005C1F15">
        <w:rPr>
          <w:rFonts w:ascii="Calibri" w:eastAsia="Times New Roman" w:hAnsi="Calibri" w:cs="Times New Roman"/>
          <w:b/>
          <w:bCs/>
          <w:lang w:eastAsia="en-AU"/>
        </w:rPr>
        <w:t>work?</w:t>
      </w:r>
    </w:p>
    <w:p w14:paraId="384A04E9" w14:textId="77777777" w:rsidR="007750EC" w:rsidRPr="005C1F15" w:rsidRDefault="007750EC" w:rsidP="00F71F09">
      <w:pPr>
        <w:spacing w:before="0"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Question 22 identifies </w:t>
      </w:r>
      <w:proofErr w:type="gramStart"/>
      <w:r w:rsidRPr="005C1F15">
        <w:rPr>
          <w:rFonts w:ascii="Calibri" w:eastAsia="Times New Roman" w:hAnsi="Calibri" w:cs="Times New Roman"/>
          <w:szCs w:val="24"/>
          <w:lang w:eastAsia="en-AU"/>
        </w:rPr>
        <w:t>the most</w:t>
      </w:r>
      <w:proofErr w:type="gramEnd"/>
      <w:r w:rsidRPr="005C1F15">
        <w:rPr>
          <w:rFonts w:ascii="Calibri" w:eastAsia="Times New Roman" w:hAnsi="Calibri" w:cs="Times New Roman"/>
          <w:szCs w:val="24"/>
          <w:lang w:eastAsia="en-AU"/>
        </w:rPr>
        <w:t xml:space="preserve"> number of hours the Participant thinks they can work per week on their release.</w:t>
      </w:r>
      <w:r w:rsidR="0035685F" w:rsidRPr="005C1F15">
        <w:rPr>
          <w:rFonts w:ascii="Calibri" w:eastAsia="Times New Roman" w:hAnsi="Calibri" w:cs="Times New Roman"/>
          <w:szCs w:val="24"/>
          <w:lang w:eastAsia="en-AU"/>
        </w:rPr>
        <w:t xml:space="preserve"> </w:t>
      </w:r>
      <w:r w:rsidR="00CB4F2C" w:rsidRPr="005C1F15">
        <w:rPr>
          <w:rFonts w:ascii="Calibri" w:eastAsia="Times New Roman" w:hAnsi="Calibri" w:cs="Times New Roman"/>
          <w:szCs w:val="24"/>
          <w:lang w:eastAsia="en-AU"/>
        </w:rPr>
        <w:t xml:space="preserve">The Provider </w:t>
      </w:r>
      <w:r w:rsidRPr="005C1F15">
        <w:rPr>
          <w:rFonts w:ascii="Calibri" w:eastAsia="Times New Roman" w:hAnsi="Calibri" w:cs="Times New Roman"/>
          <w:szCs w:val="24"/>
          <w:lang w:eastAsia="en-AU"/>
        </w:rPr>
        <w:t>must record the number of hours the Participant thinks they could work in a typical week (that is, over five consecutive days). It is the Participant’s assessment that should be recorded.</w:t>
      </w:r>
      <w:r w:rsidR="0035685F" w:rsidRPr="005C1F15">
        <w:rPr>
          <w:rFonts w:ascii="Calibri" w:eastAsia="Times New Roman" w:hAnsi="Calibri" w:cs="Times New Roman"/>
          <w:szCs w:val="24"/>
          <w:lang w:eastAsia="en-AU"/>
        </w:rPr>
        <w:t xml:space="preserve"> </w:t>
      </w:r>
      <w:r w:rsidRPr="005C1F15">
        <w:rPr>
          <w:rFonts w:ascii="Calibri" w:eastAsia="Times New Roman" w:hAnsi="Calibri" w:cs="Times New Roman"/>
          <w:szCs w:val="24"/>
          <w:lang w:eastAsia="en-AU"/>
        </w:rPr>
        <w:t>A Participant who is affected by an intermittent disability or medical condition, such as asthma or mental illness, should answer this question based on their current circumstances.</w:t>
      </w:r>
    </w:p>
    <w:p w14:paraId="0AAB2D8C" w14:textId="77777777" w:rsidR="007750EC" w:rsidRPr="005C1F15" w:rsidRDefault="007750EC" w:rsidP="00F71F09">
      <w:pPr>
        <w:spacing w:before="0" w:after="160"/>
        <w:rPr>
          <w:rFonts w:ascii="Calibri" w:eastAsia="Times New Roman" w:hAnsi="Calibri" w:cs="Times New Roman"/>
          <w:szCs w:val="20"/>
          <w:lang w:eastAsia="en-AU"/>
        </w:rPr>
      </w:pPr>
      <w:r w:rsidRPr="005C1F15">
        <w:rPr>
          <w:rFonts w:ascii="Calibri" w:eastAsia="Times New Roman" w:hAnsi="Calibri" w:cs="Times New Roman"/>
          <w:szCs w:val="20"/>
          <w:lang w:eastAsia="en-AU"/>
        </w:rPr>
        <w:t>Work Capacity: ESAt/JC</w:t>
      </w:r>
      <w:r w:rsidR="00470A90" w:rsidRPr="005C1F15">
        <w:rPr>
          <w:rFonts w:ascii="Calibri" w:eastAsia="Times New Roman" w:hAnsi="Calibri" w:cs="Times New Roman"/>
          <w:szCs w:val="20"/>
          <w:lang w:eastAsia="en-AU"/>
        </w:rPr>
        <w:t xml:space="preserve">A Report Reference at Question </w:t>
      </w:r>
      <w:r w:rsidRPr="005C1F15">
        <w:rPr>
          <w:rFonts w:ascii="Calibri" w:eastAsia="Times New Roman" w:hAnsi="Calibri" w:cs="Times New Roman"/>
          <w:szCs w:val="20"/>
          <w:lang w:eastAsia="en-AU"/>
        </w:rPr>
        <w:t xml:space="preserve">22 is auto-populated with the Participant’s last Employment Services Assessment/Job Capacity Assessment (ESAt/JCA) reference number—if one exists. </w:t>
      </w:r>
      <w:r w:rsidR="00CB4F2C" w:rsidRPr="005C1F15">
        <w:rPr>
          <w:rFonts w:ascii="Calibri" w:eastAsia="Times New Roman" w:hAnsi="Calibri" w:cs="Times New Roman"/>
          <w:szCs w:val="20"/>
          <w:lang w:eastAsia="en-AU"/>
        </w:rPr>
        <w:t xml:space="preserve">The Provider is </w:t>
      </w:r>
      <w:r w:rsidRPr="005C1F15">
        <w:rPr>
          <w:rFonts w:ascii="Calibri" w:eastAsia="Times New Roman" w:hAnsi="Calibri" w:cs="Times New Roman"/>
          <w:szCs w:val="20"/>
          <w:lang w:eastAsia="en-AU"/>
        </w:rPr>
        <w:t>not required to complete this question.</w:t>
      </w:r>
    </w:p>
    <w:p w14:paraId="63FF1199" w14:textId="77777777" w:rsidR="007750EC" w:rsidRPr="005C1F15" w:rsidRDefault="00DA6C15" w:rsidP="00883155">
      <w:pPr>
        <w:keepNext/>
        <w:keepLines/>
        <w:autoSpaceDE w:val="0"/>
        <w:autoSpaceDN w:val="0"/>
        <w:adjustRightInd w:val="0"/>
        <w:spacing w:before="0" w:line="276" w:lineRule="auto"/>
        <w:ind w:left="720"/>
        <w:rPr>
          <w:rFonts w:ascii="Calibri" w:eastAsia="Times New Roman" w:hAnsi="Calibri" w:cs="Times New Roman"/>
          <w:b/>
          <w:bCs/>
          <w:lang w:eastAsia="en-AU"/>
        </w:rPr>
      </w:pPr>
      <w:r w:rsidRPr="005C1F15">
        <w:rPr>
          <w:rFonts w:ascii="Calibri" w:eastAsia="Times New Roman" w:hAnsi="Calibri" w:cs="Times New Roman"/>
          <w:b/>
          <w:bCs/>
          <w:lang w:eastAsia="en-AU"/>
        </w:rPr>
        <w:t>Question (23</w:t>
      </w:r>
      <w:r w:rsidR="006A588B" w:rsidRPr="005C1F15">
        <w:rPr>
          <w:rFonts w:ascii="Calibri" w:eastAsia="Times New Roman" w:hAnsi="Calibri" w:cs="Times New Roman"/>
          <w:b/>
          <w:bCs/>
          <w:lang w:eastAsia="en-AU"/>
        </w:rPr>
        <w:t>) Do</w:t>
      </w:r>
      <w:r w:rsidR="007750EC" w:rsidRPr="005C1F15">
        <w:rPr>
          <w:rFonts w:ascii="Calibri" w:eastAsia="Times New Roman" w:hAnsi="Calibri" w:cs="Times New Roman"/>
          <w:b/>
          <w:bCs/>
          <w:lang w:eastAsia="en-AU"/>
        </w:rPr>
        <w:t xml:space="preserve"> you have any disabilities or medical conditions that affect the TYPE OF WORK you can do? (VOLUNTARY DISCLOSURE QUESTION)</w:t>
      </w:r>
    </w:p>
    <w:p w14:paraId="4B530E32" w14:textId="77777777" w:rsidR="00F049A0" w:rsidRPr="005C1F15" w:rsidRDefault="007750EC" w:rsidP="00F049A0">
      <w:p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Question 23</w:t>
      </w:r>
      <w:r w:rsidRPr="005C1F15">
        <w:rPr>
          <w:rFonts w:ascii="Calibri" w:eastAsia="Times New Roman" w:hAnsi="Calibri" w:cs="Times New Roman"/>
          <w:szCs w:val="24"/>
          <w:lang w:eastAsia="en-AU"/>
        </w:rPr>
        <w:t xml:space="preserve"> applies to all Participants. The purpose of this question is to determine if the Participant has any disabilities or medical conditions that affect the type of work they can do, regardless of whether it affects the hours of work they can do. </w:t>
      </w:r>
      <w:r w:rsidRPr="005C1F15">
        <w:rPr>
          <w:rFonts w:ascii="Calibri" w:eastAsia="Times New Roman" w:hAnsi="Calibri" w:cs="Times New Roman"/>
          <w:bCs/>
          <w:szCs w:val="24"/>
          <w:lang w:eastAsia="en-AU"/>
        </w:rPr>
        <w:t>It is the Participant’s assessment that should be recorded.</w:t>
      </w:r>
      <w:r w:rsidR="00F049A0" w:rsidRPr="005C1F15">
        <w:rPr>
          <w:rFonts w:ascii="Calibri" w:eastAsia="Times New Roman" w:hAnsi="Calibri" w:cs="Times New Roman"/>
          <w:bCs/>
          <w:szCs w:val="24"/>
          <w:lang w:eastAsia="en-AU"/>
        </w:rPr>
        <w:t xml:space="preserve"> </w:t>
      </w:r>
      <w:r w:rsidR="00F049A0" w:rsidRPr="005C1F15">
        <w:rPr>
          <w:rFonts w:ascii="Calibri" w:eastAsia="Times New Roman" w:hAnsi="Calibri" w:cs="Times New Roman"/>
          <w:szCs w:val="24"/>
          <w:lang w:eastAsia="en-AU"/>
        </w:rPr>
        <w:t>Disabilities or medical conditions include:</w:t>
      </w:r>
    </w:p>
    <w:p w14:paraId="4C54786B" w14:textId="77777777" w:rsidR="00F049A0" w:rsidRPr="005C1F15" w:rsidRDefault="00F049A0" w:rsidP="00632317">
      <w:pPr>
        <w:numPr>
          <w:ilvl w:val="0"/>
          <w:numId w:val="7"/>
        </w:numPr>
        <w:spacing w:before="0"/>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injuries</w:t>
      </w:r>
    </w:p>
    <w:p w14:paraId="5F9C7C0F" w14:textId="77777777" w:rsidR="00F049A0" w:rsidRPr="005C1F15" w:rsidRDefault="00F049A0" w:rsidP="00632317">
      <w:pPr>
        <w:numPr>
          <w:ilvl w:val="0"/>
          <w:numId w:val="7"/>
        </w:numPr>
        <w:spacing w:before="0"/>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health conditions</w:t>
      </w:r>
    </w:p>
    <w:p w14:paraId="11502777" w14:textId="77777777" w:rsidR="00F049A0" w:rsidRPr="005C1F15" w:rsidRDefault="00F049A0" w:rsidP="00632317">
      <w:pPr>
        <w:numPr>
          <w:ilvl w:val="0"/>
          <w:numId w:val="7"/>
        </w:numPr>
        <w:spacing w:before="0"/>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intellectual, mental, sensory or physical disabilities</w:t>
      </w:r>
    </w:p>
    <w:p w14:paraId="4B06B5CE" w14:textId="77777777" w:rsidR="00F049A0" w:rsidRPr="005C1F15" w:rsidRDefault="00F049A0" w:rsidP="00632317">
      <w:pPr>
        <w:numPr>
          <w:ilvl w:val="0"/>
          <w:numId w:val="7"/>
        </w:numPr>
        <w:spacing w:before="0"/>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addictions.</w:t>
      </w:r>
    </w:p>
    <w:p w14:paraId="5B7974CE" w14:textId="77777777" w:rsidR="007750EC" w:rsidRPr="005C1F15" w:rsidRDefault="007750EC" w:rsidP="00883155">
      <w:pPr>
        <w:keepNext/>
        <w:keepLines/>
        <w:spacing w:before="0" w:after="40"/>
        <w:rPr>
          <w:rFonts w:ascii="Calibri" w:eastAsia="Times New Roman" w:hAnsi="Calibri" w:cs="Times New Roman"/>
          <w:b/>
          <w:bCs/>
          <w:szCs w:val="24"/>
          <w:lang w:eastAsia="en-AU"/>
        </w:rPr>
      </w:pPr>
    </w:p>
    <w:p w14:paraId="5D82DBED" w14:textId="77777777" w:rsidR="007750EC" w:rsidRPr="005C1F15" w:rsidRDefault="001E4AC6" w:rsidP="00883155">
      <w:pPr>
        <w:keepNext/>
        <w:keepLines/>
        <w:spacing w:before="0"/>
        <w:rPr>
          <w:rFonts w:ascii="Calibri" w:eastAsia="Times New Roman" w:hAnsi="Calibri" w:cs="Times New Roman"/>
          <w:szCs w:val="24"/>
          <w:lang w:eastAsia="en-AU"/>
        </w:rPr>
      </w:pPr>
      <w:r w:rsidRPr="005C1F15">
        <w:rPr>
          <w:noProof/>
          <w:lang w:eastAsia="en-AU"/>
        </w:rPr>
        <w:drawing>
          <wp:inline distT="0" distB="0" distL="0" distR="0" wp14:anchorId="221791AF" wp14:editId="7D3C9AF2">
            <wp:extent cx="200025" cy="200025"/>
            <wp:effectExtent l="0" t="0" r="9525" b="9525"/>
            <wp:docPr id="4" name="Picture 4"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tion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7750EC" w:rsidRPr="005C1F15">
        <w:rPr>
          <w:rFonts w:ascii="Calibri" w:eastAsia="Times New Roman" w:hAnsi="Calibri" w:cs="Times New Roman"/>
          <w:noProof/>
          <w:szCs w:val="24"/>
          <w:lang w:eastAsia="en-AU"/>
        </w:rPr>
        <w:t xml:space="preserve">If </w:t>
      </w:r>
      <w:r w:rsidR="007750EC" w:rsidRPr="005C1F15">
        <w:rPr>
          <w:rFonts w:ascii="Calibri" w:eastAsia="Times New Roman" w:hAnsi="Calibri" w:cs="Times New Roman"/>
          <w:szCs w:val="24"/>
          <w:lang w:eastAsia="en-AU"/>
        </w:rPr>
        <w:t>a Participant has a current ESAt/JCA with an assessed work capacity of less than 30 hours, relevant information from the ESAt/JCA is copied into the JSCI and will contribute to the JSCI score. In this process, the JSCI answers to quest</w:t>
      </w:r>
      <w:r w:rsidR="00DA6C15" w:rsidRPr="005C1F15">
        <w:rPr>
          <w:rFonts w:ascii="Calibri" w:eastAsia="Times New Roman" w:hAnsi="Calibri" w:cs="Times New Roman"/>
          <w:szCs w:val="24"/>
          <w:lang w:eastAsia="en-AU"/>
        </w:rPr>
        <w:t>ions 21 and 23 will be set to ‘y</w:t>
      </w:r>
      <w:r w:rsidR="007750EC" w:rsidRPr="005C1F15">
        <w:rPr>
          <w:rFonts w:ascii="Calibri" w:eastAsia="Times New Roman" w:hAnsi="Calibri" w:cs="Times New Roman"/>
          <w:szCs w:val="24"/>
          <w:lang w:eastAsia="en-AU"/>
        </w:rPr>
        <w:t>e</w:t>
      </w:r>
      <w:r w:rsidR="00DA6C15" w:rsidRPr="005C1F15">
        <w:rPr>
          <w:rFonts w:ascii="Calibri" w:eastAsia="Times New Roman" w:hAnsi="Calibri" w:cs="Times New Roman"/>
          <w:szCs w:val="24"/>
          <w:lang w:eastAsia="en-AU"/>
        </w:rPr>
        <w:t>s’ and ‘not sure/d</w:t>
      </w:r>
      <w:r w:rsidR="007750EC" w:rsidRPr="005C1F15">
        <w:rPr>
          <w:rFonts w:ascii="Calibri" w:eastAsia="Times New Roman" w:hAnsi="Calibri" w:cs="Times New Roman"/>
          <w:szCs w:val="24"/>
          <w:lang w:eastAsia="en-AU"/>
        </w:rPr>
        <w:t>on’t know’, respectively, to ensure the appropriate number of JSCI points are allocated to this factor.</w:t>
      </w:r>
    </w:p>
    <w:p w14:paraId="003BEBD1" w14:textId="77777777" w:rsidR="007750EC" w:rsidRPr="005C1F15" w:rsidRDefault="00DA6C15" w:rsidP="00F71F09">
      <w:pPr>
        <w:autoSpaceDE w:val="0"/>
        <w:autoSpaceDN w:val="0"/>
        <w:adjustRightInd w:val="0"/>
        <w:spacing w:after="160" w:line="276" w:lineRule="auto"/>
        <w:ind w:left="720"/>
        <w:rPr>
          <w:rFonts w:ascii="Calibri" w:eastAsia="Times New Roman" w:hAnsi="Calibri" w:cs="Times New Roman"/>
          <w:b/>
          <w:bCs/>
          <w:lang w:eastAsia="en-AU"/>
        </w:rPr>
      </w:pPr>
      <w:r w:rsidRPr="005C1F15">
        <w:rPr>
          <w:rFonts w:ascii="Calibri" w:eastAsia="Times New Roman" w:hAnsi="Calibri" w:cs="Times New Roman"/>
          <w:b/>
          <w:bCs/>
          <w:lang w:eastAsia="en-AU"/>
        </w:rPr>
        <w:t>Question (24</w:t>
      </w:r>
      <w:r w:rsidR="006A588B" w:rsidRPr="005C1F15">
        <w:rPr>
          <w:rFonts w:ascii="Calibri" w:eastAsia="Times New Roman" w:hAnsi="Calibri" w:cs="Times New Roman"/>
          <w:b/>
          <w:bCs/>
          <w:lang w:eastAsia="en-AU"/>
        </w:rPr>
        <w:t>) Do</w:t>
      </w:r>
      <w:r w:rsidR="007750EC" w:rsidRPr="005C1F15">
        <w:rPr>
          <w:rFonts w:ascii="Calibri" w:eastAsia="Times New Roman" w:hAnsi="Calibri" w:cs="Times New Roman"/>
          <w:b/>
          <w:bCs/>
          <w:lang w:eastAsia="en-AU"/>
        </w:rPr>
        <w:t xml:space="preserve"> you think you need additional support to help you at work as a result of your condition(s)?</w:t>
      </w:r>
    </w:p>
    <w:p w14:paraId="15D266CD"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Participants who have reported disabilities or medical conditions or who are </w:t>
      </w:r>
      <w:r w:rsidR="00DA6C15" w:rsidRPr="005C1F15">
        <w:rPr>
          <w:rFonts w:ascii="Calibri" w:eastAsia="Times New Roman" w:hAnsi="Calibri" w:cs="Times New Roman"/>
          <w:bCs/>
          <w:szCs w:val="24"/>
          <w:lang w:eastAsia="en-AU"/>
        </w:rPr>
        <w:t>‘n</w:t>
      </w:r>
      <w:r w:rsidRPr="005C1F15">
        <w:rPr>
          <w:rFonts w:ascii="Calibri" w:eastAsia="Times New Roman" w:hAnsi="Calibri" w:cs="Times New Roman"/>
          <w:bCs/>
          <w:szCs w:val="24"/>
          <w:lang w:eastAsia="en-AU"/>
        </w:rPr>
        <w:t>ot sure/don’t know’</w:t>
      </w:r>
      <w:r w:rsidRPr="005C1F15">
        <w:rPr>
          <w:rFonts w:ascii="Calibri" w:eastAsia="Times New Roman" w:hAnsi="Calibri" w:cs="Times New Roman"/>
          <w:szCs w:val="24"/>
          <w:lang w:eastAsia="en-AU"/>
        </w:rPr>
        <w:t xml:space="preserve"> are asked </w:t>
      </w:r>
      <w:r w:rsidRPr="005C1F15">
        <w:rPr>
          <w:rFonts w:ascii="Calibri" w:eastAsia="Times New Roman" w:hAnsi="Calibri" w:cs="Times New Roman"/>
          <w:bCs/>
          <w:szCs w:val="24"/>
          <w:lang w:eastAsia="en-AU"/>
        </w:rPr>
        <w:t>question 24</w:t>
      </w:r>
      <w:r w:rsidRPr="005C1F15">
        <w:rPr>
          <w:rFonts w:ascii="Calibri" w:eastAsia="Times New Roman" w:hAnsi="Calibri" w:cs="Times New Roman"/>
          <w:szCs w:val="24"/>
          <w:lang w:eastAsia="en-AU"/>
        </w:rPr>
        <w:t xml:space="preserve"> about whether they think they need additional support at work as a result of their disabilities or medical conditions. Additional support includes modifications to the workplace, changes to the job requirements or having someone else come in on a regular basis to assist the Participant with their work duties.</w:t>
      </w:r>
    </w:p>
    <w:p w14:paraId="43BE90F4" w14:textId="77777777" w:rsidR="00090D4A" w:rsidRPr="005C1F15" w:rsidRDefault="00DA6C15" w:rsidP="00F71F09">
      <w:pPr>
        <w:autoSpaceDE w:val="0"/>
        <w:autoSpaceDN w:val="0"/>
        <w:adjustRightInd w:val="0"/>
        <w:spacing w:after="160" w:line="276" w:lineRule="auto"/>
        <w:ind w:left="720"/>
        <w:rPr>
          <w:rFonts w:ascii="Calibri" w:eastAsia="Times New Roman" w:hAnsi="Calibri" w:cs="Times New Roman"/>
          <w:b/>
          <w:bCs/>
          <w:lang w:eastAsia="en-AU"/>
        </w:rPr>
      </w:pPr>
      <w:r w:rsidRPr="005C1F15">
        <w:rPr>
          <w:rFonts w:ascii="Calibri" w:eastAsia="Times New Roman" w:hAnsi="Calibri" w:cs="Times New Roman"/>
          <w:b/>
          <w:bCs/>
          <w:lang w:eastAsia="en-AU"/>
        </w:rPr>
        <w:t>Question (25</w:t>
      </w:r>
      <w:r w:rsidR="006A588B" w:rsidRPr="005C1F15">
        <w:rPr>
          <w:rFonts w:ascii="Calibri" w:eastAsia="Times New Roman" w:hAnsi="Calibri" w:cs="Times New Roman"/>
          <w:b/>
          <w:bCs/>
          <w:lang w:eastAsia="en-AU"/>
        </w:rPr>
        <w:t>) How</w:t>
      </w:r>
      <w:r w:rsidR="007750EC" w:rsidRPr="005C1F15">
        <w:rPr>
          <w:rFonts w:ascii="Calibri" w:eastAsia="Times New Roman" w:hAnsi="Calibri" w:cs="Times New Roman"/>
          <w:b/>
          <w:bCs/>
          <w:lang w:eastAsia="en-AU"/>
        </w:rPr>
        <w:t xml:space="preserve"> long will your condition(s) affect your ability to work? </w:t>
      </w:r>
    </w:p>
    <w:p w14:paraId="00CBB79E" w14:textId="77777777" w:rsidR="007750EC" w:rsidRPr="005C1F15" w:rsidRDefault="007750EC" w:rsidP="00090D4A">
      <w:pPr>
        <w:autoSpaceDE w:val="0"/>
        <w:autoSpaceDN w:val="0"/>
        <w:adjustRightInd w:val="0"/>
        <w:spacing w:before="0" w:line="276" w:lineRule="auto"/>
        <w:ind w:firstLine="720"/>
        <w:rPr>
          <w:rFonts w:ascii="Calibri" w:eastAsia="Times New Roman" w:hAnsi="Calibri" w:cs="Times New Roman"/>
          <w:bCs/>
          <w:i/>
          <w:szCs w:val="24"/>
          <w:lang w:eastAsia="en-AU"/>
        </w:rPr>
      </w:pPr>
      <w:r w:rsidRPr="005C1F15">
        <w:rPr>
          <w:rFonts w:ascii="Calibri" w:eastAsia="Times New Roman" w:hAnsi="Calibri" w:cs="Times New Roman"/>
          <w:bCs/>
          <w:i/>
          <w:szCs w:val="24"/>
          <w:lang w:eastAsia="en-AU"/>
        </w:rPr>
        <w:t>DO NOT READ OUT</w:t>
      </w:r>
      <w:r w:rsidR="00CF2A5E" w:rsidRPr="005C1F15">
        <w:rPr>
          <w:rFonts w:ascii="Calibri" w:eastAsia="Times New Roman" w:hAnsi="Calibri" w:cs="Times New Roman"/>
          <w:bCs/>
          <w:i/>
          <w:szCs w:val="24"/>
          <w:lang w:eastAsia="en-AU"/>
        </w:rPr>
        <w:t xml:space="preserve"> possible </w:t>
      </w:r>
      <w:r w:rsidR="00DA6C15" w:rsidRPr="005C1F15">
        <w:rPr>
          <w:rFonts w:ascii="Calibri" w:eastAsia="Times New Roman" w:hAnsi="Calibri" w:cs="Times New Roman"/>
          <w:bCs/>
          <w:i/>
          <w:szCs w:val="24"/>
          <w:lang w:eastAsia="en-AU"/>
        </w:rPr>
        <w:t>responses j</w:t>
      </w:r>
      <w:r w:rsidR="00CF2A5E" w:rsidRPr="005C1F15">
        <w:rPr>
          <w:rFonts w:ascii="Calibri" w:eastAsia="Times New Roman" w:hAnsi="Calibri" w:cs="Times New Roman"/>
          <w:bCs/>
          <w:i/>
          <w:szCs w:val="24"/>
          <w:lang w:eastAsia="en-AU"/>
        </w:rPr>
        <w:t>ust mar</w:t>
      </w:r>
      <w:r w:rsidR="00DA6C15" w:rsidRPr="005C1F15">
        <w:rPr>
          <w:rFonts w:ascii="Calibri" w:eastAsia="Times New Roman" w:hAnsi="Calibri" w:cs="Times New Roman"/>
          <w:bCs/>
          <w:i/>
          <w:szCs w:val="24"/>
          <w:lang w:eastAsia="en-AU"/>
        </w:rPr>
        <w:t xml:space="preserve">k as per the </w:t>
      </w:r>
      <w:r w:rsidR="00A777C2" w:rsidRPr="005C1F15">
        <w:rPr>
          <w:rFonts w:ascii="Calibri" w:eastAsia="Times New Roman" w:hAnsi="Calibri" w:cs="Times New Roman"/>
          <w:bCs/>
          <w:i/>
          <w:szCs w:val="24"/>
          <w:lang w:eastAsia="en-AU"/>
        </w:rPr>
        <w:t>P</w:t>
      </w:r>
      <w:r w:rsidR="006A588B" w:rsidRPr="005C1F15">
        <w:rPr>
          <w:rFonts w:ascii="Calibri" w:eastAsia="Times New Roman" w:hAnsi="Calibri" w:cs="Times New Roman"/>
          <w:bCs/>
          <w:i/>
          <w:szCs w:val="24"/>
          <w:lang w:eastAsia="en-AU"/>
        </w:rPr>
        <w:t>articipant’s</w:t>
      </w:r>
      <w:r w:rsidR="00DA6C15" w:rsidRPr="005C1F15">
        <w:rPr>
          <w:rFonts w:ascii="Calibri" w:eastAsia="Times New Roman" w:hAnsi="Calibri" w:cs="Times New Roman"/>
          <w:bCs/>
          <w:i/>
          <w:szCs w:val="24"/>
          <w:lang w:eastAsia="en-AU"/>
        </w:rPr>
        <w:t xml:space="preserve"> respo</w:t>
      </w:r>
      <w:r w:rsidR="00CF2A5E" w:rsidRPr="005C1F15">
        <w:rPr>
          <w:rFonts w:ascii="Calibri" w:eastAsia="Times New Roman" w:hAnsi="Calibri" w:cs="Times New Roman"/>
          <w:bCs/>
          <w:i/>
          <w:szCs w:val="24"/>
          <w:lang w:eastAsia="en-AU"/>
        </w:rPr>
        <w:t>n</w:t>
      </w:r>
      <w:r w:rsidR="00DA6C15" w:rsidRPr="005C1F15">
        <w:rPr>
          <w:rFonts w:ascii="Calibri" w:eastAsia="Times New Roman" w:hAnsi="Calibri" w:cs="Times New Roman"/>
          <w:bCs/>
          <w:i/>
          <w:szCs w:val="24"/>
          <w:lang w:eastAsia="en-AU"/>
        </w:rPr>
        <w:t>s</w:t>
      </w:r>
      <w:r w:rsidR="00CF2A5E" w:rsidRPr="005C1F15">
        <w:rPr>
          <w:rFonts w:ascii="Calibri" w:eastAsia="Times New Roman" w:hAnsi="Calibri" w:cs="Times New Roman"/>
          <w:bCs/>
          <w:i/>
          <w:szCs w:val="24"/>
          <w:lang w:eastAsia="en-AU"/>
        </w:rPr>
        <w:t>e</w:t>
      </w:r>
      <w:r w:rsidRPr="005C1F15">
        <w:rPr>
          <w:rFonts w:ascii="Calibri" w:eastAsia="Times New Roman" w:hAnsi="Calibri" w:cs="Times New Roman"/>
          <w:bCs/>
          <w:i/>
          <w:szCs w:val="24"/>
          <w:lang w:eastAsia="en-AU"/>
        </w:rPr>
        <w:t xml:space="preserve"> </w:t>
      </w:r>
    </w:p>
    <w:p w14:paraId="224FDF53"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Question 25</w:t>
      </w:r>
      <w:r w:rsidRPr="005C1F15">
        <w:rPr>
          <w:rFonts w:ascii="Calibri" w:eastAsia="Times New Roman" w:hAnsi="Calibri" w:cs="Times New Roman"/>
          <w:szCs w:val="24"/>
          <w:lang w:eastAsia="en-AU"/>
        </w:rPr>
        <w:t xml:space="preserve"> aims to identify for relevant Participants how long they think their disabilities or medical conditions will affect their ability to work. The question intends to capture whether or not the Participant has an ongoing disability or medical condition which will affect their ability to find employment over the longer</w:t>
      </w:r>
      <w:r w:rsidR="00CB4F2C" w:rsidRPr="005C1F15">
        <w:rPr>
          <w:rFonts w:ascii="Calibri" w:eastAsia="Times New Roman" w:hAnsi="Calibri" w:cs="Times New Roman"/>
          <w:szCs w:val="24"/>
          <w:lang w:eastAsia="en-AU"/>
        </w:rPr>
        <w:t>-</w:t>
      </w:r>
      <w:r w:rsidRPr="005C1F15">
        <w:rPr>
          <w:rFonts w:ascii="Calibri" w:eastAsia="Times New Roman" w:hAnsi="Calibri" w:cs="Times New Roman"/>
          <w:szCs w:val="24"/>
          <w:lang w:eastAsia="en-AU"/>
        </w:rPr>
        <w:t>term.</w:t>
      </w:r>
    </w:p>
    <w:p w14:paraId="6D372C19" w14:textId="77777777" w:rsidR="007750EC" w:rsidRPr="005C1F15" w:rsidRDefault="007750EC" w:rsidP="00F71F09">
      <w:pPr>
        <w:spacing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A Participant who is affected by an intermittent disability or medical condition, such as asthma or mental illness, should answer this question based on their current circumstances.</w:t>
      </w:r>
    </w:p>
    <w:p w14:paraId="78A3A238"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Participants who report </w:t>
      </w:r>
      <w:r w:rsidR="00173277" w:rsidRPr="005C1F15">
        <w:rPr>
          <w:rFonts w:ascii="Calibri" w:eastAsia="Times New Roman" w:hAnsi="Calibri" w:cs="Times New Roman"/>
          <w:szCs w:val="24"/>
          <w:lang w:eastAsia="en-AU"/>
        </w:rPr>
        <w:t xml:space="preserve">that </w:t>
      </w:r>
      <w:r w:rsidRPr="005C1F15">
        <w:rPr>
          <w:rFonts w:ascii="Calibri" w:eastAsia="Times New Roman" w:hAnsi="Calibri" w:cs="Times New Roman"/>
          <w:szCs w:val="24"/>
          <w:lang w:eastAsia="en-AU"/>
        </w:rPr>
        <w:t xml:space="preserve">temporary conditions will still be present on their release should be advised that they </w:t>
      </w:r>
      <w:r w:rsidRPr="005C1F15">
        <w:rPr>
          <w:rFonts w:ascii="Calibri" w:eastAsia="Times New Roman" w:hAnsi="Calibri" w:cs="Times New Roman"/>
          <w:bCs/>
          <w:i/>
          <w:szCs w:val="24"/>
          <w:lang w:eastAsia="en-AU"/>
        </w:rPr>
        <w:t>may</w:t>
      </w:r>
      <w:r w:rsidRPr="005C1F15">
        <w:rPr>
          <w:rFonts w:ascii="Calibri" w:eastAsia="Times New Roman" w:hAnsi="Calibri" w:cs="Times New Roman"/>
          <w:szCs w:val="24"/>
          <w:lang w:eastAsia="en-AU"/>
        </w:rPr>
        <w:t xml:space="preserve"> be eligible for an activity test exemption from </w:t>
      </w:r>
      <w:r w:rsidR="000A24D5" w:rsidRPr="005C1F15">
        <w:rPr>
          <w:rFonts w:ascii="Calibri" w:eastAsia="Times New Roman" w:hAnsi="Calibri" w:cs="Times New Roman"/>
          <w:szCs w:val="24"/>
          <w:lang w:eastAsia="en-AU"/>
        </w:rPr>
        <w:t>Services Australia</w:t>
      </w:r>
      <w:r w:rsidRPr="005C1F15">
        <w:rPr>
          <w:rFonts w:ascii="Calibri" w:eastAsia="Times New Roman" w:hAnsi="Calibri" w:cs="Times New Roman"/>
          <w:szCs w:val="24"/>
          <w:lang w:eastAsia="en-AU"/>
        </w:rPr>
        <w:t xml:space="preserve">. If they want </w:t>
      </w:r>
      <w:r w:rsidRPr="005C1F15">
        <w:rPr>
          <w:rFonts w:ascii="Calibri" w:eastAsia="Times New Roman" w:hAnsi="Calibri" w:cs="Times New Roman"/>
          <w:szCs w:val="24"/>
          <w:lang w:eastAsia="en-AU"/>
        </w:rPr>
        <w:lastRenderedPageBreak/>
        <w:t xml:space="preserve">to seek an activity test exemption the Participant should discuss this with the </w:t>
      </w:r>
      <w:r w:rsidR="000A24D5" w:rsidRPr="005C1F15">
        <w:rPr>
          <w:rFonts w:ascii="Calibri" w:eastAsia="Times New Roman" w:hAnsi="Calibri" w:cs="Times New Roman"/>
          <w:szCs w:val="24"/>
          <w:lang w:eastAsia="en-AU"/>
        </w:rPr>
        <w:t>Services Australia</w:t>
      </w:r>
      <w:r w:rsidRPr="005C1F15">
        <w:rPr>
          <w:rFonts w:ascii="Calibri" w:eastAsia="Times New Roman" w:hAnsi="Calibri" w:cs="Times New Roman"/>
          <w:szCs w:val="24"/>
          <w:lang w:eastAsia="en-AU"/>
        </w:rPr>
        <w:t xml:space="preserve"> Prison Liaison Officer at their pre-release interview noting that they will require a medical certificate to be lodged.</w:t>
      </w:r>
    </w:p>
    <w:p w14:paraId="38932C90" w14:textId="77777777" w:rsidR="007750EC" w:rsidRPr="005C1F15" w:rsidRDefault="00471624" w:rsidP="00F71F09">
      <w:pPr>
        <w:ind w:firstLine="720"/>
        <w:rPr>
          <w:rFonts w:ascii="Calibri" w:eastAsia="Times New Roman" w:hAnsi="Calibri" w:cs="Times New Roman"/>
          <w:b/>
          <w:bCs/>
          <w:szCs w:val="24"/>
          <w:lang w:eastAsia="en-AU"/>
        </w:rPr>
      </w:pPr>
      <w:r w:rsidRPr="005C1F15">
        <w:rPr>
          <w:rFonts w:ascii="Calibri" w:eastAsia="Times New Roman" w:hAnsi="Calibri" w:cs="Times New Roman"/>
          <w:b/>
          <w:bCs/>
          <w:szCs w:val="24"/>
          <w:lang w:eastAsia="en-AU"/>
        </w:rPr>
        <w:t>Question (26</w:t>
      </w:r>
      <w:r w:rsidR="006A588B" w:rsidRPr="005C1F15">
        <w:rPr>
          <w:rFonts w:ascii="Calibri" w:eastAsia="Times New Roman" w:hAnsi="Calibri" w:cs="Times New Roman"/>
          <w:b/>
          <w:bCs/>
          <w:szCs w:val="24"/>
          <w:lang w:eastAsia="en-AU"/>
        </w:rPr>
        <w:t>) What</w:t>
      </w:r>
      <w:r w:rsidR="007750EC" w:rsidRPr="005C1F15">
        <w:rPr>
          <w:rFonts w:ascii="Calibri" w:eastAsia="Times New Roman" w:hAnsi="Calibri" w:cs="Times New Roman"/>
          <w:b/>
          <w:bCs/>
          <w:szCs w:val="24"/>
          <w:lang w:eastAsia="en-AU"/>
        </w:rPr>
        <w:t xml:space="preserve"> is/are the conditions?</w:t>
      </w:r>
    </w:p>
    <w:p w14:paraId="012171A6"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Question 26</w:t>
      </w:r>
      <w:r w:rsidRPr="005C1F15">
        <w:rPr>
          <w:rFonts w:ascii="Calibri" w:eastAsia="Times New Roman" w:hAnsi="Calibri" w:cs="Times New Roman"/>
          <w:szCs w:val="24"/>
          <w:lang w:eastAsia="en-AU"/>
        </w:rPr>
        <w:t xml:space="preserve"> asks the Participant to list their disabilities or medical conditions. </w:t>
      </w:r>
      <w:r w:rsidR="00173277" w:rsidRPr="005C1F15">
        <w:rPr>
          <w:rFonts w:ascii="Calibri" w:eastAsia="Times New Roman" w:hAnsi="Calibri" w:cs="Times New Roman"/>
          <w:szCs w:val="24"/>
          <w:lang w:eastAsia="en-AU"/>
        </w:rPr>
        <w:t xml:space="preserve">The Provider </w:t>
      </w:r>
      <w:r w:rsidR="009602A0" w:rsidRPr="005C1F15">
        <w:rPr>
          <w:rFonts w:ascii="Calibri" w:eastAsia="Times New Roman" w:hAnsi="Calibri" w:cs="Times New Roman"/>
          <w:szCs w:val="24"/>
          <w:lang w:eastAsia="en-AU"/>
        </w:rPr>
        <w:t xml:space="preserve">should record the Participant’s disabilities or medical conditions on the JSCI form. Each type of disability or medical condition should be recorded only once. When inputting the responses from the JSCI form into the Department’s IT Systems, it is important that you try to find the disabilities or medical conditions in the list available. </w:t>
      </w:r>
      <w:r w:rsidR="00173277" w:rsidRPr="005C1F15">
        <w:rPr>
          <w:rFonts w:ascii="Calibri" w:eastAsia="Times New Roman" w:hAnsi="Calibri" w:cs="Times New Roman"/>
          <w:szCs w:val="24"/>
          <w:lang w:eastAsia="en-AU"/>
        </w:rPr>
        <w:t xml:space="preserve">The Provider </w:t>
      </w:r>
      <w:r w:rsidRPr="005C1F15">
        <w:rPr>
          <w:rFonts w:ascii="Calibri" w:eastAsia="Times New Roman" w:hAnsi="Calibri" w:cs="Times New Roman"/>
          <w:szCs w:val="24"/>
          <w:lang w:eastAsia="en-AU"/>
        </w:rPr>
        <w:t xml:space="preserve">can </w:t>
      </w:r>
      <w:r w:rsidR="00471624" w:rsidRPr="005C1F15">
        <w:rPr>
          <w:rFonts w:ascii="Calibri" w:eastAsia="Times New Roman" w:hAnsi="Calibri" w:cs="Times New Roman"/>
          <w:szCs w:val="24"/>
          <w:lang w:eastAsia="en-AU"/>
        </w:rPr>
        <w:t>record</w:t>
      </w:r>
      <w:r w:rsidRPr="005C1F15">
        <w:rPr>
          <w:rFonts w:ascii="Calibri" w:eastAsia="Times New Roman" w:hAnsi="Calibri" w:cs="Times New Roman"/>
          <w:szCs w:val="24"/>
          <w:lang w:eastAsia="en-AU"/>
        </w:rPr>
        <w:t xml:space="preserve"> up to </w:t>
      </w:r>
      <w:r w:rsidR="00173277" w:rsidRPr="005C1F15">
        <w:rPr>
          <w:rFonts w:ascii="Calibri" w:eastAsia="Times New Roman" w:hAnsi="Calibri" w:cs="Times New Roman"/>
          <w:szCs w:val="24"/>
          <w:lang w:eastAsia="en-AU"/>
        </w:rPr>
        <w:t xml:space="preserve">10 </w:t>
      </w:r>
      <w:r w:rsidRPr="005C1F15">
        <w:rPr>
          <w:rFonts w:ascii="Calibri" w:eastAsia="Times New Roman" w:hAnsi="Calibri" w:cs="Times New Roman"/>
          <w:szCs w:val="24"/>
          <w:lang w:eastAsia="en-AU"/>
        </w:rPr>
        <w:t>disabilities or medical conditions</w:t>
      </w:r>
      <w:r w:rsidR="009602A0" w:rsidRPr="005C1F15">
        <w:rPr>
          <w:rFonts w:ascii="Calibri" w:eastAsia="Times New Roman" w:hAnsi="Calibri" w:cs="Times New Roman"/>
          <w:szCs w:val="24"/>
          <w:lang w:eastAsia="en-AU"/>
        </w:rPr>
        <w:t xml:space="preserve"> on the system</w:t>
      </w:r>
      <w:r w:rsidRPr="005C1F15">
        <w:rPr>
          <w:rFonts w:ascii="Calibri" w:eastAsia="Times New Roman" w:hAnsi="Calibri" w:cs="Times New Roman"/>
          <w:szCs w:val="24"/>
          <w:lang w:eastAsia="en-AU"/>
        </w:rPr>
        <w:t xml:space="preserve">. The response of </w:t>
      </w:r>
      <w:r w:rsidR="00471624" w:rsidRPr="005C1F15">
        <w:rPr>
          <w:rFonts w:ascii="Calibri" w:eastAsia="Times New Roman" w:hAnsi="Calibri" w:cs="Times New Roman"/>
          <w:bCs/>
          <w:szCs w:val="24"/>
          <w:lang w:eastAsia="en-AU"/>
        </w:rPr>
        <w:t>‘u</w:t>
      </w:r>
      <w:r w:rsidRPr="005C1F15">
        <w:rPr>
          <w:rFonts w:ascii="Calibri" w:eastAsia="Times New Roman" w:hAnsi="Calibri" w:cs="Times New Roman"/>
          <w:bCs/>
          <w:szCs w:val="24"/>
          <w:lang w:eastAsia="en-AU"/>
        </w:rPr>
        <w:t>nknown’</w:t>
      </w:r>
      <w:r w:rsidRPr="005C1F15">
        <w:rPr>
          <w:rFonts w:ascii="Calibri" w:eastAsia="Times New Roman" w:hAnsi="Calibri" w:cs="Times New Roman"/>
          <w:szCs w:val="24"/>
          <w:lang w:eastAsia="en-AU"/>
        </w:rPr>
        <w:t xml:space="preserve"> should only</w:t>
      </w:r>
      <w:r w:rsidR="00925C60" w:rsidRPr="005C1F15">
        <w:rPr>
          <w:rFonts w:ascii="Calibri" w:eastAsia="Times New Roman" w:hAnsi="Calibri" w:cs="Times New Roman"/>
          <w:szCs w:val="24"/>
          <w:lang w:eastAsia="en-AU"/>
        </w:rPr>
        <w:t xml:space="preserve"> be used as a last resort.</w:t>
      </w:r>
    </w:p>
    <w:p w14:paraId="7B119EE7" w14:textId="77777777" w:rsidR="00075104" w:rsidRPr="005C1F15" w:rsidRDefault="001E4AC6" w:rsidP="00925C60">
      <w:pPr>
        <w:spacing w:before="0" w:after="120"/>
        <w:rPr>
          <w:rFonts w:ascii="Calibri" w:eastAsia="Times New Roman" w:hAnsi="Calibri" w:cs="Times New Roman"/>
          <w:szCs w:val="20"/>
          <w:lang w:eastAsia="en-AU"/>
        </w:rPr>
      </w:pPr>
      <w:r w:rsidRPr="005C1F15">
        <w:rPr>
          <w:noProof/>
          <w:lang w:eastAsia="en-AU"/>
        </w:rPr>
        <w:drawing>
          <wp:inline distT="0" distB="0" distL="0" distR="0" wp14:anchorId="191134D8" wp14:editId="442510EB">
            <wp:extent cx="200025" cy="200025"/>
            <wp:effectExtent l="0" t="0" r="9525" b="9525"/>
            <wp:docPr id="5" name="Picture 5" descr="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7750EC" w:rsidRPr="005C1F15">
        <w:rPr>
          <w:rFonts w:ascii="Calibri" w:eastAsia="Times New Roman" w:hAnsi="Calibri" w:cs="Times New Roman"/>
          <w:szCs w:val="20"/>
          <w:lang w:eastAsia="en-AU"/>
        </w:rPr>
        <w:t>Any permanent and temporary medical conditions (lasting 91 days or greater), and disabilities identified in a Participant’s ESAt/JCA, where applicable, are merged into the list of disabilities or medical conditions identified by the Participant in their JSCI—the JSCI will identify where the data was derived from an ESAt/JCA.</w:t>
      </w:r>
    </w:p>
    <w:p w14:paraId="6E0A0D8F" w14:textId="77777777" w:rsidR="007750EC" w:rsidRPr="005C1F15" w:rsidRDefault="007750EC" w:rsidP="00671523">
      <w:pPr>
        <w:pStyle w:val="Heading2"/>
        <w:rPr>
          <w:lang w:eastAsia="en-AU"/>
        </w:rPr>
      </w:pPr>
      <w:bookmarkStart w:id="1292" w:name="_Toc33458375"/>
      <w:bookmarkStart w:id="1293" w:name="_Toc121757263"/>
      <w:r w:rsidRPr="005C1F15">
        <w:rPr>
          <w:lang w:eastAsia="en-AU"/>
        </w:rPr>
        <w:t xml:space="preserve">Living </w:t>
      </w:r>
      <w:r w:rsidR="00173277" w:rsidRPr="005C1F15">
        <w:rPr>
          <w:lang w:eastAsia="en-AU"/>
        </w:rPr>
        <w:t>c</w:t>
      </w:r>
      <w:r w:rsidRPr="005C1F15">
        <w:rPr>
          <w:lang w:eastAsia="en-AU"/>
        </w:rPr>
        <w:t>ircumstances</w:t>
      </w:r>
      <w:bookmarkEnd w:id="1292"/>
      <w:bookmarkEnd w:id="1293"/>
      <w:r w:rsidRPr="005C1F15">
        <w:rPr>
          <w:lang w:eastAsia="en-AU"/>
        </w:rPr>
        <w:t xml:space="preserve"> </w:t>
      </w:r>
    </w:p>
    <w:p w14:paraId="12B72641" w14:textId="77777777" w:rsidR="007750EC" w:rsidRPr="005C1F15" w:rsidRDefault="00471624" w:rsidP="00883155">
      <w:pPr>
        <w:keepNext/>
        <w:keepLines/>
        <w:autoSpaceDE w:val="0"/>
        <w:autoSpaceDN w:val="0"/>
        <w:adjustRightInd w:val="0"/>
        <w:spacing w:before="0"/>
        <w:ind w:left="720"/>
        <w:rPr>
          <w:rFonts w:ascii="Calibri" w:eastAsia="Times New Roman" w:hAnsi="Calibri" w:cs="Times New Roman"/>
          <w:b/>
          <w:bCs/>
          <w:lang w:eastAsia="en-AU"/>
        </w:rPr>
      </w:pPr>
      <w:r w:rsidRPr="005C1F15">
        <w:rPr>
          <w:rFonts w:ascii="Calibri" w:eastAsia="Times New Roman" w:hAnsi="Calibri" w:cs="Times New Roman"/>
          <w:b/>
          <w:bCs/>
          <w:lang w:eastAsia="en-AU"/>
        </w:rPr>
        <w:t>Question (27</w:t>
      </w:r>
      <w:r w:rsidR="006A588B" w:rsidRPr="005C1F15">
        <w:rPr>
          <w:rFonts w:ascii="Calibri" w:eastAsia="Times New Roman" w:hAnsi="Calibri" w:cs="Times New Roman"/>
          <w:b/>
          <w:bCs/>
          <w:lang w:eastAsia="en-AU"/>
        </w:rPr>
        <w:t>) Have</w:t>
      </w:r>
      <w:r w:rsidR="007750EC" w:rsidRPr="005C1F15">
        <w:rPr>
          <w:rFonts w:ascii="Calibri" w:eastAsia="Times New Roman" w:hAnsi="Calibri" w:cs="Times New Roman"/>
          <w:b/>
          <w:bCs/>
          <w:lang w:eastAsia="en-AU"/>
        </w:rPr>
        <w:t xml:space="preserve"> you been living in secure accommodation, such as rented accommodation or your own home, for the last 12 months or longer?</w:t>
      </w:r>
    </w:p>
    <w:p w14:paraId="17435678" w14:textId="77777777" w:rsidR="007750EC" w:rsidRPr="005C1F15" w:rsidRDefault="007750EC" w:rsidP="00883155">
      <w:pPr>
        <w:keepNext/>
        <w:keepLines/>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For the purposes of this question, Prison accommodation is not considered secure accommodation given a Participant has no individual control or responsibility of the security or stability of this accommodation, as opposed to if they lived in rented or owner-occupied accommodation</w:t>
      </w:r>
      <w:r w:rsidR="00D116FA" w:rsidRPr="005C1F15">
        <w:rPr>
          <w:rFonts w:ascii="Calibri" w:eastAsia="Times New Roman" w:hAnsi="Calibri" w:cs="Times New Roman"/>
          <w:szCs w:val="24"/>
          <w:lang w:eastAsia="en-AU"/>
        </w:rPr>
        <w:t>,</w:t>
      </w:r>
      <w:r w:rsidRPr="005C1F15">
        <w:rPr>
          <w:rFonts w:ascii="Calibri" w:eastAsia="Times New Roman" w:hAnsi="Calibri" w:cs="Times New Roman"/>
          <w:szCs w:val="24"/>
          <w:lang w:eastAsia="en-AU"/>
        </w:rPr>
        <w:t xml:space="preserve"> which may be a house, flat or caravan.</w:t>
      </w:r>
    </w:p>
    <w:p w14:paraId="0D58FEAE" w14:textId="77777777" w:rsidR="00ED3487" w:rsidRPr="005C1F15" w:rsidRDefault="005F0689" w:rsidP="00F71F09">
      <w:pPr>
        <w:rPr>
          <w:rFonts w:ascii="Calibri" w:eastAsia="Times New Roman" w:hAnsi="Calibri" w:cs="Times New Roman"/>
          <w:szCs w:val="24"/>
          <w:lang w:eastAsia="en-AU"/>
        </w:rPr>
      </w:pPr>
      <w:r w:rsidRPr="005C1F15">
        <w:rPr>
          <w:rFonts w:ascii="Calibri" w:eastAsia="Times New Roman" w:hAnsi="Calibri" w:cs="Times New Roman"/>
          <w:szCs w:val="24"/>
          <w:lang w:eastAsia="en-AU"/>
        </w:rPr>
        <w:t>As the Participant has been in P</w:t>
      </w:r>
      <w:r w:rsidR="00ED3487" w:rsidRPr="005C1F15">
        <w:rPr>
          <w:rFonts w:ascii="Calibri" w:eastAsia="Times New Roman" w:hAnsi="Calibri" w:cs="Times New Roman"/>
          <w:szCs w:val="24"/>
          <w:lang w:eastAsia="en-AU"/>
        </w:rPr>
        <w:t>rison for at least three of the previous 12 months, ‘no’ is the appropr</w:t>
      </w:r>
      <w:r w:rsidR="00925C60" w:rsidRPr="005C1F15">
        <w:rPr>
          <w:rFonts w:ascii="Calibri" w:eastAsia="Times New Roman" w:hAnsi="Calibri" w:cs="Times New Roman"/>
          <w:szCs w:val="24"/>
          <w:lang w:eastAsia="en-AU"/>
        </w:rPr>
        <w:t>iate response to this question.</w:t>
      </w:r>
    </w:p>
    <w:p w14:paraId="2A2F1ED2" w14:textId="77777777" w:rsidR="007750EC" w:rsidRPr="005C1F15" w:rsidRDefault="007750EC" w:rsidP="007750EC">
      <w:pPr>
        <w:spacing w:before="0"/>
        <w:rPr>
          <w:rFonts w:ascii="Calibri" w:eastAsia="Times New Roman" w:hAnsi="Calibri" w:cs="Times New Roman"/>
          <w:szCs w:val="24"/>
          <w:lang w:eastAsia="en-AU"/>
        </w:rPr>
      </w:pPr>
    </w:p>
    <w:p w14:paraId="6CBE2E4F" w14:textId="77777777" w:rsidR="007750EC" w:rsidRPr="005C1F15" w:rsidRDefault="007750EC" w:rsidP="00090D4A">
      <w:pPr>
        <w:autoSpaceDE w:val="0"/>
        <w:autoSpaceDN w:val="0"/>
        <w:adjustRightInd w:val="0"/>
        <w:spacing w:before="0" w:after="40"/>
        <w:ind w:left="720"/>
        <w:rPr>
          <w:rFonts w:ascii="Calibri" w:eastAsia="Times New Roman" w:hAnsi="Calibri" w:cs="Times New Roman"/>
          <w:b/>
          <w:bCs/>
          <w:lang w:eastAsia="en-AU"/>
        </w:rPr>
      </w:pPr>
      <w:r w:rsidRPr="005C1F15">
        <w:rPr>
          <w:rFonts w:ascii="Calibri" w:eastAsia="Times New Roman" w:hAnsi="Calibri" w:cs="Times New Roman"/>
          <w:b/>
          <w:bCs/>
          <w:lang w:eastAsia="en-AU"/>
        </w:rPr>
        <w:t xml:space="preserve">Question (28) </w:t>
      </w:r>
      <w:r w:rsidRPr="005C1F15">
        <w:rPr>
          <w:rFonts w:ascii="Calibri" w:eastAsia="Times New Roman" w:hAnsi="Calibri" w:cs="Times New Roman"/>
          <w:b/>
          <w:bCs/>
          <w:lang w:eastAsia="en-AU"/>
        </w:rPr>
        <w:tab/>
        <w:t>Are you currently staying in emergen</w:t>
      </w:r>
      <w:r w:rsidR="00925C60" w:rsidRPr="005C1F15">
        <w:rPr>
          <w:rFonts w:ascii="Calibri" w:eastAsia="Times New Roman" w:hAnsi="Calibri" w:cs="Times New Roman"/>
          <w:b/>
          <w:bCs/>
          <w:lang w:eastAsia="en-AU"/>
        </w:rPr>
        <w:t>cy or temporary accommodation?</w:t>
      </w:r>
    </w:p>
    <w:p w14:paraId="57038C9A" w14:textId="77777777" w:rsidR="00ED3487"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Question 28</w:t>
      </w:r>
      <w:r w:rsidRPr="005C1F15">
        <w:rPr>
          <w:rFonts w:ascii="Calibri" w:eastAsia="Times New Roman" w:hAnsi="Calibri" w:cs="Times New Roman"/>
          <w:b/>
          <w:bCs/>
          <w:szCs w:val="24"/>
          <w:lang w:eastAsia="en-AU"/>
        </w:rPr>
        <w:t xml:space="preserve"> </w:t>
      </w:r>
      <w:r w:rsidRPr="005C1F15">
        <w:rPr>
          <w:rFonts w:ascii="Calibri" w:eastAsia="Times New Roman" w:hAnsi="Calibri" w:cs="Times New Roman"/>
          <w:szCs w:val="24"/>
          <w:lang w:eastAsia="en-AU"/>
        </w:rPr>
        <w:t xml:space="preserve">applies to Participants who answered </w:t>
      </w:r>
      <w:r w:rsidR="00471624" w:rsidRPr="005C1F15">
        <w:rPr>
          <w:rFonts w:ascii="Calibri" w:eastAsia="Times New Roman" w:hAnsi="Calibri" w:cs="Times New Roman"/>
          <w:bCs/>
          <w:szCs w:val="24"/>
          <w:lang w:eastAsia="en-AU"/>
        </w:rPr>
        <w:t>‘n</w:t>
      </w:r>
      <w:r w:rsidRPr="005C1F15">
        <w:rPr>
          <w:rFonts w:ascii="Calibri" w:eastAsia="Times New Roman" w:hAnsi="Calibri" w:cs="Times New Roman"/>
          <w:bCs/>
          <w:szCs w:val="24"/>
          <w:lang w:eastAsia="en-AU"/>
        </w:rPr>
        <w:t>o’</w:t>
      </w:r>
      <w:r w:rsidRPr="005C1F15">
        <w:rPr>
          <w:rFonts w:ascii="Calibri" w:eastAsia="Times New Roman" w:hAnsi="Calibri" w:cs="Times New Roman"/>
          <w:szCs w:val="24"/>
          <w:lang w:eastAsia="en-AU"/>
        </w:rPr>
        <w:t xml:space="preserve"> to </w:t>
      </w:r>
      <w:r w:rsidRPr="005C1F15">
        <w:rPr>
          <w:rFonts w:ascii="Calibri" w:eastAsia="Times New Roman" w:hAnsi="Calibri" w:cs="Times New Roman"/>
          <w:bCs/>
          <w:szCs w:val="24"/>
          <w:lang w:eastAsia="en-AU"/>
        </w:rPr>
        <w:t>question 27.</w:t>
      </w:r>
    </w:p>
    <w:p w14:paraId="3E35CC2F" w14:textId="77777777" w:rsidR="00997A76" w:rsidRPr="005C1F15" w:rsidRDefault="004F5396" w:rsidP="00F71F09">
      <w:pPr>
        <w:spacing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Prison is considered temporary accommodation for the purposes of question 28. The appropriate response to</w:t>
      </w:r>
      <w:r w:rsidR="00925C60" w:rsidRPr="005C1F15">
        <w:rPr>
          <w:rFonts w:ascii="Calibri" w:eastAsia="Times New Roman" w:hAnsi="Calibri" w:cs="Times New Roman"/>
          <w:szCs w:val="24"/>
          <w:lang w:eastAsia="en-AU"/>
        </w:rPr>
        <w:t xml:space="preserve"> this question is ‘yes, other’.</w:t>
      </w:r>
    </w:p>
    <w:p w14:paraId="30E6F18E" w14:textId="77777777" w:rsidR="002D27C8" w:rsidRPr="005C1F15" w:rsidRDefault="002D27C8" w:rsidP="002D27C8">
      <w:pPr>
        <w:autoSpaceDE w:val="0"/>
        <w:autoSpaceDN w:val="0"/>
        <w:adjustRightInd w:val="0"/>
        <w:spacing w:before="0" w:after="40"/>
        <w:ind w:firstLine="720"/>
        <w:rPr>
          <w:rFonts w:ascii="Calibri" w:eastAsia="Times New Roman" w:hAnsi="Calibri" w:cs="Times New Roman"/>
          <w:b/>
          <w:bCs/>
          <w:szCs w:val="20"/>
          <w:lang w:eastAsia="en-AU"/>
        </w:rPr>
      </w:pPr>
      <w:r w:rsidRPr="005C1F15">
        <w:rPr>
          <w:rFonts w:ascii="Calibri" w:eastAsia="Times New Roman" w:hAnsi="Calibri" w:cs="Times New Roman"/>
          <w:b/>
          <w:bCs/>
          <w:lang w:eastAsia="en-AU"/>
        </w:rPr>
        <w:t xml:space="preserve">Question (29) </w:t>
      </w:r>
      <w:r w:rsidRPr="005C1F15">
        <w:rPr>
          <w:rFonts w:ascii="Calibri" w:eastAsia="Times New Roman" w:hAnsi="Calibri" w:cs="Times New Roman"/>
          <w:b/>
          <w:bCs/>
          <w:lang w:eastAsia="en-AU"/>
        </w:rPr>
        <w:tab/>
        <w:t>How often h</w:t>
      </w:r>
      <w:r w:rsidR="00925C60" w:rsidRPr="005C1F15">
        <w:rPr>
          <w:rFonts w:ascii="Calibri" w:eastAsia="Times New Roman" w:hAnsi="Calibri" w:cs="Times New Roman"/>
          <w:b/>
          <w:bCs/>
          <w:lang w:eastAsia="en-AU"/>
        </w:rPr>
        <w:t>ave you moved in the last year?</w:t>
      </w:r>
    </w:p>
    <w:p w14:paraId="26CD9D31" w14:textId="0340000E" w:rsidR="002D27C8" w:rsidRPr="005C1F15" w:rsidRDefault="00997A76" w:rsidP="00577B8E">
      <w:pPr>
        <w:spacing w:before="0" w:after="160"/>
        <w:ind w:firstLine="720"/>
        <w:rPr>
          <w:rFonts w:ascii="Calibri" w:eastAsia="Times New Roman" w:hAnsi="Calibri" w:cs="Times New Roman"/>
          <w:noProof/>
          <w:szCs w:val="24"/>
          <w:lang w:eastAsia="en-AU"/>
        </w:rPr>
      </w:pPr>
      <w:r w:rsidRPr="005C1F15">
        <w:rPr>
          <w:rFonts w:ascii="Calibri" w:eastAsia="Times New Roman" w:hAnsi="Calibri" w:cs="Times New Roman"/>
          <w:noProof/>
          <w:szCs w:val="24"/>
          <w:lang w:eastAsia="en-AU"/>
        </w:rPr>
        <w:t xml:space="preserve">This question is not relevant for Participants in the </w:t>
      </w:r>
      <w:r w:rsidR="00DF6C5C">
        <w:rPr>
          <w:rFonts w:ascii="Calibri" w:eastAsia="Times New Roman" w:hAnsi="Calibri" w:cs="Times New Roman"/>
          <w:noProof/>
          <w:szCs w:val="24"/>
          <w:lang w:eastAsia="en-AU"/>
        </w:rPr>
        <w:t>Service</w:t>
      </w:r>
      <w:r w:rsidR="00925C60" w:rsidRPr="005C1F15">
        <w:rPr>
          <w:rFonts w:ascii="Calibri" w:eastAsia="Times New Roman" w:hAnsi="Calibri" w:cs="Times New Roman"/>
          <w:noProof/>
          <w:szCs w:val="24"/>
          <w:lang w:eastAsia="en-AU"/>
        </w:rPr>
        <w:t>.</w:t>
      </w:r>
    </w:p>
    <w:p w14:paraId="39143B04" w14:textId="77777777" w:rsidR="007750EC" w:rsidRPr="005C1F15" w:rsidRDefault="007750EC" w:rsidP="001B4569">
      <w:pPr>
        <w:spacing w:before="0"/>
        <w:ind w:firstLine="720"/>
        <w:rPr>
          <w:rFonts w:ascii="Calibri" w:eastAsia="Times New Roman" w:hAnsi="Calibri" w:cs="Times New Roman"/>
          <w:b/>
          <w:bCs/>
          <w:lang w:eastAsia="en-AU"/>
        </w:rPr>
      </w:pPr>
      <w:r w:rsidRPr="005C1F15">
        <w:rPr>
          <w:rFonts w:ascii="Calibri" w:eastAsia="Times New Roman" w:hAnsi="Calibri" w:cs="Times New Roman"/>
          <w:b/>
          <w:bCs/>
          <w:lang w:eastAsia="en-AU"/>
        </w:rPr>
        <w:t>Q</w:t>
      </w:r>
      <w:r w:rsidR="001B4569" w:rsidRPr="005C1F15">
        <w:rPr>
          <w:rFonts w:ascii="Calibri" w:eastAsia="Times New Roman" w:hAnsi="Calibri" w:cs="Times New Roman"/>
          <w:b/>
          <w:bCs/>
          <w:lang w:eastAsia="en-AU"/>
        </w:rPr>
        <w:t>uestion (30</w:t>
      </w:r>
      <w:r w:rsidR="006A588B" w:rsidRPr="005C1F15">
        <w:rPr>
          <w:rFonts w:ascii="Calibri" w:eastAsia="Times New Roman" w:hAnsi="Calibri" w:cs="Times New Roman"/>
          <w:b/>
          <w:bCs/>
          <w:lang w:eastAsia="en-AU"/>
        </w:rPr>
        <w:t>) Will</w:t>
      </w:r>
      <w:r w:rsidR="004F5396" w:rsidRPr="005C1F15">
        <w:rPr>
          <w:rFonts w:ascii="Calibri" w:eastAsia="Times New Roman" w:hAnsi="Calibri" w:cs="Times New Roman"/>
          <w:b/>
          <w:bCs/>
          <w:lang w:eastAsia="en-AU"/>
        </w:rPr>
        <w:t xml:space="preserve"> </w:t>
      </w:r>
      <w:r w:rsidRPr="005C1F15">
        <w:rPr>
          <w:rFonts w:ascii="Calibri" w:eastAsia="Times New Roman" w:hAnsi="Calibri" w:cs="Times New Roman"/>
          <w:b/>
          <w:bCs/>
          <w:lang w:eastAsia="en-AU"/>
        </w:rPr>
        <w:t>you live alone</w:t>
      </w:r>
      <w:r w:rsidR="004F5396" w:rsidRPr="005C1F15">
        <w:rPr>
          <w:rFonts w:ascii="Calibri" w:eastAsia="Times New Roman" w:hAnsi="Calibri" w:cs="Times New Roman"/>
          <w:b/>
          <w:bCs/>
          <w:lang w:eastAsia="en-AU"/>
        </w:rPr>
        <w:t xml:space="preserve"> on your release from prison</w:t>
      </w:r>
      <w:r w:rsidR="00925C60" w:rsidRPr="005C1F15">
        <w:rPr>
          <w:rFonts w:ascii="Calibri" w:eastAsia="Times New Roman" w:hAnsi="Calibri" w:cs="Times New Roman"/>
          <w:b/>
          <w:bCs/>
          <w:lang w:eastAsia="en-AU"/>
        </w:rPr>
        <w:t>?</w:t>
      </w:r>
    </w:p>
    <w:p w14:paraId="5828D69A" w14:textId="77777777" w:rsidR="007750EC" w:rsidRPr="005C1F15" w:rsidRDefault="001B4569" w:rsidP="00090D4A">
      <w:pPr>
        <w:autoSpaceDE w:val="0"/>
        <w:autoSpaceDN w:val="0"/>
        <w:adjustRightInd w:val="0"/>
        <w:spacing w:before="0" w:after="40"/>
        <w:ind w:firstLine="720"/>
        <w:rPr>
          <w:rFonts w:ascii="Calibri" w:eastAsia="Times New Roman" w:hAnsi="Calibri" w:cs="Times New Roman"/>
          <w:b/>
          <w:bCs/>
          <w:szCs w:val="24"/>
          <w:lang w:eastAsia="en-AU"/>
        </w:rPr>
      </w:pPr>
      <w:r w:rsidRPr="005C1F15">
        <w:rPr>
          <w:rFonts w:ascii="Calibri" w:eastAsia="Times New Roman" w:hAnsi="Calibri" w:cs="Times New Roman"/>
          <w:b/>
          <w:bCs/>
          <w:lang w:eastAsia="en-AU"/>
        </w:rPr>
        <w:t>Question (31</w:t>
      </w:r>
      <w:r w:rsidR="006A588B" w:rsidRPr="005C1F15">
        <w:rPr>
          <w:rFonts w:ascii="Calibri" w:eastAsia="Times New Roman" w:hAnsi="Calibri" w:cs="Times New Roman"/>
          <w:b/>
          <w:bCs/>
          <w:lang w:eastAsia="en-AU"/>
        </w:rPr>
        <w:t>) Who</w:t>
      </w:r>
      <w:r w:rsidR="007750EC" w:rsidRPr="005C1F15">
        <w:rPr>
          <w:rFonts w:ascii="Calibri" w:eastAsia="Times New Roman" w:hAnsi="Calibri" w:cs="Times New Roman"/>
          <w:b/>
          <w:bCs/>
          <w:lang w:eastAsia="en-AU"/>
        </w:rPr>
        <w:t xml:space="preserve"> </w:t>
      </w:r>
      <w:r w:rsidR="004F5396" w:rsidRPr="005C1F15">
        <w:rPr>
          <w:rFonts w:ascii="Calibri" w:eastAsia="Times New Roman" w:hAnsi="Calibri" w:cs="Times New Roman"/>
          <w:b/>
          <w:bCs/>
          <w:lang w:eastAsia="en-AU"/>
        </w:rPr>
        <w:t xml:space="preserve">will </w:t>
      </w:r>
      <w:r w:rsidR="007750EC" w:rsidRPr="005C1F15">
        <w:rPr>
          <w:rFonts w:ascii="Calibri" w:eastAsia="Times New Roman" w:hAnsi="Calibri" w:cs="Times New Roman"/>
          <w:b/>
          <w:bCs/>
          <w:lang w:eastAsia="en-AU"/>
        </w:rPr>
        <w:t>live with you</w:t>
      </w:r>
      <w:r w:rsidR="004F5396" w:rsidRPr="005C1F15">
        <w:rPr>
          <w:rFonts w:ascii="Calibri" w:eastAsia="Times New Roman" w:hAnsi="Calibri" w:cs="Times New Roman"/>
          <w:b/>
          <w:bCs/>
          <w:lang w:eastAsia="en-AU"/>
        </w:rPr>
        <w:t xml:space="preserve"> on your release from prison</w:t>
      </w:r>
      <w:r w:rsidR="007750EC" w:rsidRPr="005C1F15">
        <w:rPr>
          <w:rFonts w:ascii="Calibri" w:eastAsia="Times New Roman" w:hAnsi="Calibri" w:cs="Times New Roman"/>
          <w:b/>
          <w:bCs/>
          <w:lang w:eastAsia="en-AU"/>
        </w:rPr>
        <w:t>?</w:t>
      </w:r>
    </w:p>
    <w:p w14:paraId="31BDBD18" w14:textId="77777777" w:rsidR="00D116FA" w:rsidRPr="005C1F15" w:rsidRDefault="007750E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The purpose of </w:t>
      </w:r>
      <w:r w:rsidRPr="005C1F15">
        <w:rPr>
          <w:rFonts w:ascii="Calibri" w:eastAsia="Times New Roman" w:hAnsi="Calibri" w:cs="Times New Roman"/>
          <w:bCs/>
          <w:szCs w:val="24"/>
          <w:lang w:eastAsia="en-AU"/>
        </w:rPr>
        <w:t>questions 30 and 31</w:t>
      </w:r>
      <w:r w:rsidRPr="005C1F15">
        <w:rPr>
          <w:rFonts w:ascii="Calibri" w:eastAsia="Times New Roman" w:hAnsi="Calibri" w:cs="Times New Roman"/>
          <w:szCs w:val="24"/>
          <w:lang w:eastAsia="en-AU"/>
        </w:rPr>
        <w:t xml:space="preserve"> is to identify the Participant’s potential living arrangements and family status, including any parenting responsibilities or caring responsibilities post-release. More than one response for </w:t>
      </w:r>
      <w:r w:rsidRPr="005C1F15">
        <w:rPr>
          <w:rFonts w:ascii="Calibri" w:eastAsia="Times New Roman" w:hAnsi="Calibri" w:cs="Times New Roman"/>
          <w:bCs/>
          <w:szCs w:val="24"/>
          <w:lang w:eastAsia="en-AU"/>
        </w:rPr>
        <w:t>question 31</w:t>
      </w:r>
      <w:r w:rsidRPr="005C1F15">
        <w:rPr>
          <w:rFonts w:ascii="Calibri" w:eastAsia="Times New Roman" w:hAnsi="Calibri" w:cs="Times New Roman"/>
          <w:szCs w:val="24"/>
          <w:lang w:eastAsia="en-AU"/>
        </w:rPr>
        <w:t xml:space="preserve"> can be selected if the Participant will not </w:t>
      </w:r>
      <w:r w:rsidRPr="005C1F15">
        <w:rPr>
          <w:rFonts w:ascii="Calibri" w:eastAsia="Times New Roman" w:hAnsi="Calibri" w:cs="Times New Roman"/>
          <w:bCs/>
          <w:szCs w:val="24"/>
          <w:lang w:eastAsia="en-AU"/>
        </w:rPr>
        <w:t>‘Live alone’ on their release from Prison</w:t>
      </w:r>
      <w:r w:rsidRPr="005C1F15">
        <w:rPr>
          <w:rFonts w:ascii="Calibri" w:eastAsia="Times New Roman" w:hAnsi="Calibri" w:cs="Times New Roman"/>
          <w:szCs w:val="24"/>
          <w:lang w:eastAsia="en-AU"/>
        </w:rPr>
        <w:t>.</w:t>
      </w:r>
    </w:p>
    <w:p w14:paraId="570C11D1" w14:textId="77777777" w:rsidR="00852114" w:rsidRPr="005C1F15" w:rsidRDefault="007750E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 xml:space="preserve">‘Live alone’ </w:t>
      </w:r>
      <w:r w:rsidRPr="005C1F15">
        <w:rPr>
          <w:rFonts w:ascii="Calibri" w:eastAsia="Times New Roman" w:hAnsi="Calibri" w:cs="Times New Roman"/>
          <w:szCs w:val="24"/>
          <w:lang w:eastAsia="en-AU"/>
        </w:rPr>
        <w:t>means that the Participant will live alone for most of the time. If a Participant will be living in a supportive share house they are consi</w:t>
      </w:r>
      <w:r w:rsidR="00577B8E" w:rsidRPr="005C1F15">
        <w:rPr>
          <w:rFonts w:ascii="Calibri" w:eastAsia="Times New Roman" w:hAnsi="Calibri" w:cs="Times New Roman"/>
          <w:szCs w:val="24"/>
          <w:lang w:eastAsia="en-AU"/>
        </w:rPr>
        <w:t>dered to be living with others.</w:t>
      </w:r>
    </w:p>
    <w:p w14:paraId="05145F70" w14:textId="77777777" w:rsidR="007750EC" w:rsidRPr="005C1F15" w:rsidRDefault="001B4569" w:rsidP="00090D4A">
      <w:pPr>
        <w:autoSpaceDE w:val="0"/>
        <w:autoSpaceDN w:val="0"/>
        <w:adjustRightInd w:val="0"/>
        <w:spacing w:before="0" w:after="40"/>
        <w:ind w:firstLine="720"/>
        <w:rPr>
          <w:rFonts w:ascii="Calibri" w:eastAsia="Times New Roman" w:hAnsi="Calibri" w:cs="Times New Roman"/>
          <w:b/>
          <w:bCs/>
          <w:lang w:eastAsia="en-AU"/>
        </w:rPr>
      </w:pPr>
      <w:r w:rsidRPr="005C1F15">
        <w:rPr>
          <w:rFonts w:ascii="Calibri" w:eastAsia="Times New Roman" w:hAnsi="Calibri" w:cs="Times New Roman"/>
          <w:b/>
          <w:bCs/>
          <w:lang w:eastAsia="en-AU"/>
        </w:rPr>
        <w:t>Question (32</w:t>
      </w:r>
      <w:r w:rsidR="006A588B" w:rsidRPr="005C1F15">
        <w:rPr>
          <w:rFonts w:ascii="Calibri" w:eastAsia="Times New Roman" w:hAnsi="Calibri" w:cs="Times New Roman"/>
          <w:b/>
          <w:bCs/>
          <w:lang w:eastAsia="en-AU"/>
        </w:rPr>
        <w:t>) Are</w:t>
      </w:r>
      <w:r w:rsidR="00997A76" w:rsidRPr="005C1F15">
        <w:rPr>
          <w:rFonts w:ascii="Calibri" w:eastAsia="Times New Roman" w:hAnsi="Calibri" w:cs="Times New Roman"/>
          <w:b/>
          <w:bCs/>
          <w:lang w:eastAsia="en-AU"/>
        </w:rPr>
        <w:t xml:space="preserve"> you the main care</w:t>
      </w:r>
      <w:r w:rsidR="007750EC" w:rsidRPr="005C1F15">
        <w:rPr>
          <w:rFonts w:ascii="Calibri" w:eastAsia="Times New Roman" w:hAnsi="Calibri" w:cs="Times New Roman"/>
          <w:b/>
          <w:bCs/>
          <w:lang w:eastAsia="en-AU"/>
        </w:rPr>
        <w:t>give</w:t>
      </w:r>
      <w:r w:rsidR="00925C60" w:rsidRPr="005C1F15">
        <w:rPr>
          <w:rFonts w:ascii="Calibri" w:eastAsia="Times New Roman" w:hAnsi="Calibri" w:cs="Times New Roman"/>
          <w:b/>
          <w:bCs/>
          <w:lang w:eastAsia="en-AU"/>
        </w:rPr>
        <w:t>r to this child/these children?</w:t>
      </w:r>
    </w:p>
    <w:p w14:paraId="799DFD5D" w14:textId="77777777" w:rsidR="007750EC" w:rsidRPr="005C1F15" w:rsidRDefault="001B4569" w:rsidP="00090D4A">
      <w:pPr>
        <w:autoSpaceDE w:val="0"/>
        <w:autoSpaceDN w:val="0"/>
        <w:adjustRightInd w:val="0"/>
        <w:spacing w:before="0" w:after="40"/>
        <w:ind w:firstLine="720"/>
        <w:rPr>
          <w:rFonts w:ascii="Calibri" w:eastAsia="Times New Roman" w:hAnsi="Calibri" w:cs="Times New Roman"/>
          <w:b/>
          <w:bCs/>
          <w:szCs w:val="24"/>
          <w:lang w:eastAsia="en-AU"/>
        </w:rPr>
      </w:pPr>
      <w:r w:rsidRPr="005C1F15">
        <w:rPr>
          <w:rFonts w:ascii="Calibri" w:eastAsia="Times New Roman" w:hAnsi="Calibri" w:cs="Times New Roman"/>
          <w:b/>
          <w:bCs/>
          <w:lang w:eastAsia="en-AU"/>
        </w:rPr>
        <w:t>Question (33</w:t>
      </w:r>
      <w:r w:rsidR="006A588B" w:rsidRPr="005C1F15">
        <w:rPr>
          <w:rFonts w:ascii="Calibri" w:eastAsia="Times New Roman" w:hAnsi="Calibri" w:cs="Times New Roman"/>
          <w:b/>
          <w:bCs/>
          <w:lang w:eastAsia="en-AU"/>
        </w:rPr>
        <w:t>) What</w:t>
      </w:r>
      <w:r w:rsidR="007750EC" w:rsidRPr="005C1F15">
        <w:rPr>
          <w:rFonts w:ascii="Calibri" w:eastAsia="Times New Roman" w:hAnsi="Calibri" w:cs="Times New Roman"/>
          <w:b/>
          <w:bCs/>
          <w:lang w:eastAsia="en-AU"/>
        </w:rPr>
        <w:t xml:space="preserve"> is the date of birth of your youngest child?</w:t>
      </w:r>
    </w:p>
    <w:p w14:paraId="3D0DC309" w14:textId="77777777" w:rsidR="00D116FA" w:rsidRPr="005C1F15" w:rsidRDefault="007750E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Question 32 and 33</w:t>
      </w:r>
      <w:r w:rsidRPr="005C1F15">
        <w:rPr>
          <w:rFonts w:ascii="Calibri" w:eastAsia="Times New Roman" w:hAnsi="Calibri" w:cs="Times New Roman"/>
          <w:szCs w:val="24"/>
          <w:lang w:eastAsia="en-AU"/>
        </w:rPr>
        <w:t xml:space="preserve"> applies to Participants who answered ‘</w:t>
      </w:r>
      <w:r w:rsidR="001B4569" w:rsidRPr="005C1F15">
        <w:rPr>
          <w:rFonts w:ascii="Calibri" w:eastAsia="Times New Roman" w:hAnsi="Calibri" w:cs="Times New Roman"/>
          <w:bCs/>
          <w:szCs w:val="24"/>
          <w:lang w:eastAsia="en-AU"/>
        </w:rPr>
        <w:t>d</w:t>
      </w:r>
      <w:r w:rsidRPr="005C1F15">
        <w:rPr>
          <w:rFonts w:ascii="Calibri" w:eastAsia="Times New Roman" w:hAnsi="Calibri" w:cs="Times New Roman"/>
          <w:bCs/>
          <w:szCs w:val="24"/>
          <w:lang w:eastAsia="en-AU"/>
        </w:rPr>
        <w:t xml:space="preserve">ependent child/children under 16 years of age’ </w:t>
      </w:r>
      <w:r w:rsidRPr="005C1F15">
        <w:rPr>
          <w:rFonts w:ascii="Calibri" w:eastAsia="Times New Roman" w:hAnsi="Calibri" w:cs="Times New Roman"/>
          <w:szCs w:val="24"/>
          <w:lang w:eastAsia="en-AU"/>
        </w:rPr>
        <w:t>to</w:t>
      </w:r>
      <w:r w:rsidRPr="005C1F15">
        <w:rPr>
          <w:rFonts w:ascii="Calibri" w:eastAsia="Times New Roman" w:hAnsi="Calibri" w:cs="Times New Roman"/>
          <w:bCs/>
          <w:szCs w:val="24"/>
          <w:lang w:eastAsia="en-AU"/>
        </w:rPr>
        <w:t xml:space="preserve"> question 31</w:t>
      </w:r>
      <w:r w:rsidRPr="005C1F15">
        <w:rPr>
          <w:rFonts w:ascii="Calibri" w:eastAsia="Times New Roman" w:hAnsi="Calibri" w:cs="Times New Roman"/>
          <w:szCs w:val="24"/>
          <w:lang w:eastAsia="en-AU"/>
        </w:rPr>
        <w:t xml:space="preserve">. </w:t>
      </w:r>
      <w:r w:rsidR="00D116FA" w:rsidRPr="005C1F15">
        <w:rPr>
          <w:rFonts w:ascii="Calibri" w:eastAsia="Times New Roman" w:hAnsi="Calibri" w:cs="Times New Roman"/>
          <w:szCs w:val="24"/>
          <w:lang w:eastAsia="en-AU"/>
        </w:rPr>
        <w:t xml:space="preserve">The </w:t>
      </w:r>
      <w:r w:rsidRPr="005C1F15">
        <w:rPr>
          <w:rFonts w:ascii="Calibri" w:eastAsia="Times New Roman" w:hAnsi="Calibri" w:cs="Times New Roman"/>
          <w:szCs w:val="24"/>
          <w:lang w:eastAsia="en-AU"/>
        </w:rPr>
        <w:t xml:space="preserve">purpose is to identify Participants who will have parenting responsibilities on their release from Prison. </w:t>
      </w:r>
    </w:p>
    <w:p w14:paraId="53FFF9A0" w14:textId="77777777" w:rsidR="005D481C" w:rsidRPr="005C1F15" w:rsidRDefault="00F24B4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Note: it is common in Aboriginal and Torres Strait Islander families for individuals to have kinship and caregiver responsibilities for children that are not their biological children. </w:t>
      </w:r>
    </w:p>
    <w:p w14:paraId="1E18424C" w14:textId="77777777" w:rsidR="007750EC" w:rsidRPr="005C1F15" w:rsidRDefault="007750EC" w:rsidP="007750EC">
      <w:pPr>
        <w:spacing w:before="0"/>
        <w:rPr>
          <w:rFonts w:ascii="Calibri" w:eastAsia="Times New Roman" w:hAnsi="Calibri" w:cs="Times New Roman"/>
          <w:color w:val="000000"/>
          <w:sz w:val="24"/>
          <w:szCs w:val="24"/>
          <w:lang w:eastAsia="en-AU"/>
        </w:rPr>
      </w:pPr>
      <w:r w:rsidRPr="005C1F15">
        <w:rPr>
          <w:rFonts w:ascii="Calibri" w:eastAsia="Times New Roman" w:hAnsi="Calibri" w:cs="Times New Roman"/>
          <w:bCs/>
          <w:szCs w:val="24"/>
          <w:lang w:eastAsia="en-AU"/>
        </w:rPr>
        <w:lastRenderedPageBreak/>
        <w:t>‘Date of birth of your youngest child’</w:t>
      </w:r>
      <w:r w:rsidRPr="005C1F15">
        <w:rPr>
          <w:rFonts w:ascii="Calibri" w:eastAsia="Times New Roman" w:hAnsi="Calibri" w:cs="Times New Roman"/>
          <w:szCs w:val="24"/>
          <w:lang w:eastAsia="en-AU"/>
        </w:rPr>
        <w:t xml:space="preserve"> refers to the youngest child for whom the Participant will have caring responsibility (regardless of whether t</w:t>
      </w:r>
      <w:r w:rsidR="00D80F34" w:rsidRPr="005C1F15">
        <w:rPr>
          <w:rFonts w:ascii="Calibri" w:eastAsia="Times New Roman" w:hAnsi="Calibri" w:cs="Times New Roman"/>
          <w:szCs w:val="24"/>
          <w:lang w:eastAsia="en-AU"/>
        </w:rPr>
        <w:t>he Participant is the main care</w:t>
      </w:r>
      <w:r w:rsidRPr="005C1F15">
        <w:rPr>
          <w:rFonts w:ascii="Calibri" w:eastAsia="Times New Roman" w:hAnsi="Calibri" w:cs="Times New Roman"/>
          <w:szCs w:val="24"/>
          <w:lang w:eastAsia="en-AU"/>
        </w:rPr>
        <w:t xml:space="preserve">giver or the responsibility will be shared equally). </w:t>
      </w:r>
    </w:p>
    <w:p w14:paraId="23B428EA" w14:textId="77777777" w:rsidR="007750EC" w:rsidRPr="005C1F15" w:rsidRDefault="007750EC" w:rsidP="00671523">
      <w:pPr>
        <w:pStyle w:val="Heading2"/>
        <w:rPr>
          <w:lang w:eastAsia="en-AU"/>
        </w:rPr>
      </w:pPr>
      <w:bookmarkStart w:id="1294" w:name="_Toc33458376"/>
      <w:bookmarkStart w:id="1295" w:name="_Toc121757264"/>
      <w:r w:rsidRPr="005C1F15">
        <w:rPr>
          <w:lang w:eastAsia="en-AU"/>
        </w:rPr>
        <w:t>Transport</w:t>
      </w:r>
      <w:bookmarkEnd w:id="1294"/>
      <w:bookmarkEnd w:id="1295"/>
      <w:r w:rsidRPr="005C1F15">
        <w:rPr>
          <w:lang w:eastAsia="en-AU"/>
        </w:rPr>
        <w:t xml:space="preserve"> </w:t>
      </w:r>
    </w:p>
    <w:p w14:paraId="5192618A" w14:textId="77777777" w:rsidR="00E34FA6" w:rsidRPr="005C1F15" w:rsidRDefault="00D116FA" w:rsidP="00E34FA6">
      <w:r w:rsidRPr="005C1F15">
        <w:t xml:space="preserve">The </w:t>
      </w:r>
      <w:r w:rsidR="00E34FA6" w:rsidRPr="005C1F15">
        <w:t>Provider should ensure the Participant has a driver’s licence current and valid to use in the state/territory that they will be living in when they are released from Prison</w:t>
      </w:r>
      <w:r w:rsidR="00AC018B" w:rsidRPr="005C1F15">
        <w:t>, where possible</w:t>
      </w:r>
      <w:r w:rsidR="00E34FA6" w:rsidRPr="005C1F15">
        <w:t>.</w:t>
      </w:r>
    </w:p>
    <w:p w14:paraId="77B4BE60" w14:textId="77777777" w:rsidR="00E34FA6" w:rsidRPr="005C1F15" w:rsidRDefault="00D116FA" w:rsidP="00577B8E">
      <w:r w:rsidRPr="005C1F15">
        <w:t xml:space="preserve">The </w:t>
      </w:r>
      <w:r w:rsidR="00E34FA6" w:rsidRPr="005C1F15">
        <w:t>Provider should check with the Participant whether the driver’s licence has any restrictions and whether the licence is a full licence rather than a leaners</w:t>
      </w:r>
      <w:r w:rsidR="00577B8E" w:rsidRPr="005C1F15">
        <w:t xml:space="preserve"> permit or provisional permit. </w:t>
      </w:r>
    </w:p>
    <w:p w14:paraId="6BF86182" w14:textId="77777777" w:rsidR="007750EC" w:rsidRPr="005C1F15" w:rsidRDefault="001B4569" w:rsidP="00883155">
      <w:pPr>
        <w:keepNext/>
        <w:autoSpaceDE w:val="0"/>
        <w:autoSpaceDN w:val="0"/>
        <w:adjustRightInd w:val="0"/>
        <w:spacing w:before="0" w:line="276" w:lineRule="auto"/>
        <w:ind w:firstLine="720"/>
        <w:rPr>
          <w:rFonts w:ascii="Calibri" w:eastAsia="Times New Roman" w:hAnsi="Calibri" w:cs="Times New Roman"/>
          <w:b/>
          <w:bCs/>
          <w:lang w:eastAsia="en-AU"/>
        </w:rPr>
      </w:pPr>
      <w:r w:rsidRPr="005C1F15">
        <w:rPr>
          <w:rFonts w:ascii="Calibri" w:eastAsia="Times New Roman" w:hAnsi="Calibri" w:cs="Times New Roman"/>
          <w:b/>
          <w:bCs/>
          <w:lang w:eastAsia="en-AU"/>
        </w:rPr>
        <w:t>Question (34</w:t>
      </w:r>
      <w:r w:rsidR="006A588B" w:rsidRPr="005C1F15">
        <w:rPr>
          <w:rFonts w:ascii="Calibri" w:eastAsia="Times New Roman" w:hAnsi="Calibri" w:cs="Times New Roman"/>
          <w:b/>
          <w:bCs/>
          <w:lang w:eastAsia="en-AU"/>
        </w:rPr>
        <w:t>) Do</w:t>
      </w:r>
      <w:r w:rsidR="007750EC" w:rsidRPr="005C1F15">
        <w:rPr>
          <w:rFonts w:ascii="Calibri" w:eastAsia="Times New Roman" w:hAnsi="Calibri" w:cs="Times New Roman"/>
          <w:b/>
          <w:bCs/>
          <w:lang w:eastAsia="en-AU"/>
        </w:rPr>
        <w:t xml:space="preserve"> you have a valid driver’s licence?</w:t>
      </w:r>
    </w:p>
    <w:p w14:paraId="32C1A326" w14:textId="77777777" w:rsidR="00D116FA" w:rsidRPr="005C1F15" w:rsidRDefault="007750EC" w:rsidP="00577B8E">
      <w:pPr>
        <w:keepNext/>
        <w:spacing w:before="0" w:after="16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Question 34</w:t>
      </w:r>
      <w:r w:rsidRPr="005C1F15">
        <w:rPr>
          <w:rFonts w:ascii="Calibri" w:eastAsia="Times New Roman" w:hAnsi="Calibri" w:cs="Times New Roman"/>
          <w:szCs w:val="24"/>
          <w:lang w:eastAsia="en-AU"/>
        </w:rPr>
        <w:t xml:space="preserve"> applies to all Participants and determines if a Participant has a valid driver’s licence.  Valid means that the driver’s licence is paid for </w:t>
      </w:r>
      <w:r w:rsidR="00577B8E" w:rsidRPr="005C1F15">
        <w:rPr>
          <w:rFonts w:ascii="Calibri" w:eastAsia="Times New Roman" w:hAnsi="Calibri" w:cs="Times New Roman"/>
          <w:szCs w:val="24"/>
          <w:lang w:eastAsia="en-AU"/>
        </w:rPr>
        <w:t>and not cancelled or suspended.</w:t>
      </w:r>
    </w:p>
    <w:p w14:paraId="499CCA70" w14:textId="77777777" w:rsidR="00D116FA" w:rsidRPr="005C1F15" w:rsidRDefault="007750E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An answer of </w:t>
      </w:r>
      <w:r w:rsidR="00E34FA6" w:rsidRPr="005C1F15">
        <w:rPr>
          <w:rFonts w:ascii="Calibri" w:eastAsia="Times New Roman" w:hAnsi="Calibri" w:cs="Times New Roman"/>
          <w:bCs/>
          <w:szCs w:val="24"/>
          <w:lang w:eastAsia="en-AU"/>
        </w:rPr>
        <w:t>‘y</w:t>
      </w:r>
      <w:r w:rsidRPr="005C1F15">
        <w:rPr>
          <w:rFonts w:ascii="Calibri" w:eastAsia="Times New Roman" w:hAnsi="Calibri" w:cs="Times New Roman"/>
          <w:bCs/>
          <w:szCs w:val="24"/>
          <w:lang w:eastAsia="en-AU"/>
        </w:rPr>
        <w:t>es’</w:t>
      </w:r>
      <w:r w:rsidRPr="005C1F15">
        <w:rPr>
          <w:rFonts w:ascii="Calibri" w:eastAsia="Times New Roman" w:hAnsi="Calibri" w:cs="Times New Roman"/>
          <w:szCs w:val="24"/>
          <w:lang w:eastAsia="en-AU"/>
        </w:rPr>
        <w:t xml:space="preserve"> may be recorded for </w:t>
      </w:r>
      <w:r w:rsidR="00E329BB" w:rsidRPr="005C1F15">
        <w:rPr>
          <w:rFonts w:ascii="Calibri" w:eastAsia="Times New Roman" w:hAnsi="Calibri" w:cs="Times New Roman"/>
          <w:szCs w:val="24"/>
          <w:lang w:eastAsia="en-AU"/>
        </w:rPr>
        <w:t>this question if the Participant</w:t>
      </w:r>
      <w:r w:rsidRPr="005C1F15">
        <w:rPr>
          <w:rFonts w:ascii="Calibri" w:eastAsia="Times New Roman" w:hAnsi="Calibri" w:cs="Times New Roman"/>
          <w:szCs w:val="24"/>
          <w:lang w:eastAsia="en-AU"/>
        </w:rPr>
        <w:t xml:space="preserve"> has a learner driver’s licence (or its equivalent) for a motorcycle providing the learner driver’s licence is valid and as long as the Participant can use their motorcycle learner driver’s licence to travel independentl</w:t>
      </w:r>
      <w:r w:rsidR="00577B8E" w:rsidRPr="005C1F15">
        <w:rPr>
          <w:rFonts w:ascii="Calibri" w:eastAsia="Times New Roman" w:hAnsi="Calibri" w:cs="Times New Roman"/>
          <w:szCs w:val="24"/>
          <w:lang w:eastAsia="en-AU"/>
        </w:rPr>
        <w:t>y on their release from Prison.</w:t>
      </w:r>
    </w:p>
    <w:p w14:paraId="1F0EF82A" w14:textId="77777777" w:rsidR="006015FD" w:rsidRPr="005C1F15" w:rsidRDefault="007750E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An answer of </w:t>
      </w:r>
      <w:r w:rsidR="00E34FA6" w:rsidRPr="005C1F15">
        <w:rPr>
          <w:rFonts w:ascii="Calibri" w:eastAsia="Times New Roman" w:hAnsi="Calibri" w:cs="Times New Roman"/>
          <w:bCs/>
          <w:szCs w:val="24"/>
          <w:lang w:eastAsia="en-AU"/>
        </w:rPr>
        <w:t>‘n</w:t>
      </w:r>
      <w:r w:rsidRPr="005C1F15">
        <w:rPr>
          <w:rFonts w:ascii="Calibri" w:eastAsia="Times New Roman" w:hAnsi="Calibri" w:cs="Times New Roman"/>
          <w:bCs/>
          <w:szCs w:val="24"/>
          <w:lang w:eastAsia="en-AU"/>
        </w:rPr>
        <w:t>o’</w:t>
      </w:r>
      <w:r w:rsidRPr="005C1F15">
        <w:rPr>
          <w:rFonts w:ascii="Calibri" w:eastAsia="Times New Roman" w:hAnsi="Calibri" w:cs="Times New Roman"/>
          <w:szCs w:val="24"/>
          <w:lang w:eastAsia="en-AU"/>
        </w:rPr>
        <w:t xml:space="preserve"> must be recorded if the Participant indicates that they are too young to have a driver’s licence or have a learner driver’s licence (or its equivalent) for a car.</w:t>
      </w:r>
    </w:p>
    <w:p w14:paraId="1C53360E" w14:textId="77777777" w:rsidR="007750EC" w:rsidRPr="005C1F15" w:rsidRDefault="006015FD"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If the Participant answers that they are not eligible to obtain their driver’s licence this should be recorded in the Participant’s Transition Plan. This could be, for example, that the Participant is ineligible for their licence for a certain period of time due to driving offences committed. </w:t>
      </w:r>
    </w:p>
    <w:p w14:paraId="3F4D85E9" w14:textId="77777777" w:rsidR="007750EC" w:rsidRPr="005C1F15" w:rsidRDefault="00E34FA6" w:rsidP="00090D4A">
      <w:pPr>
        <w:spacing w:before="0" w:after="40"/>
        <w:ind w:left="720"/>
        <w:rPr>
          <w:rFonts w:ascii="Calibri" w:eastAsia="Times New Roman" w:hAnsi="Calibri" w:cs="Times New Roman"/>
          <w:b/>
          <w:bCs/>
          <w:szCs w:val="24"/>
          <w:lang w:eastAsia="en-AU"/>
        </w:rPr>
      </w:pPr>
      <w:r w:rsidRPr="005C1F15">
        <w:rPr>
          <w:rFonts w:ascii="Calibri" w:eastAsia="Times New Roman" w:hAnsi="Calibri" w:cs="Times New Roman"/>
          <w:b/>
          <w:bCs/>
          <w:szCs w:val="24"/>
          <w:lang w:eastAsia="en-AU"/>
        </w:rPr>
        <w:t>Question (35</w:t>
      </w:r>
      <w:r w:rsidR="006A588B" w:rsidRPr="005C1F15">
        <w:rPr>
          <w:rFonts w:ascii="Calibri" w:eastAsia="Times New Roman" w:hAnsi="Calibri" w:cs="Times New Roman"/>
          <w:b/>
          <w:bCs/>
          <w:szCs w:val="24"/>
          <w:lang w:eastAsia="en-AU"/>
        </w:rPr>
        <w:t>) Do</w:t>
      </w:r>
      <w:r w:rsidR="007750EC" w:rsidRPr="005C1F15">
        <w:rPr>
          <w:rFonts w:ascii="Calibri" w:eastAsia="Times New Roman" w:hAnsi="Calibri" w:cs="Times New Roman"/>
          <w:b/>
          <w:bCs/>
          <w:szCs w:val="24"/>
          <w:lang w:eastAsia="en-AU"/>
        </w:rPr>
        <w:t xml:space="preserve"> you have your own car or motorcycle that you can use to travel to and from work?</w:t>
      </w:r>
    </w:p>
    <w:p w14:paraId="1C1718C8" w14:textId="77777777" w:rsidR="005D481C" w:rsidRPr="005C1F15" w:rsidRDefault="007750E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Question 35</w:t>
      </w:r>
      <w:r w:rsidRPr="005C1F15">
        <w:rPr>
          <w:rFonts w:ascii="Calibri" w:eastAsia="Times New Roman" w:hAnsi="Calibri" w:cs="Times New Roman"/>
          <w:szCs w:val="24"/>
          <w:lang w:eastAsia="en-AU"/>
        </w:rPr>
        <w:t xml:space="preserve"> is to find out whether Participants who hold a valid driver’s licence own a car or motorcycle that they can use to travel to and from work.</w:t>
      </w:r>
    </w:p>
    <w:p w14:paraId="3D1E8207" w14:textId="77777777" w:rsidR="00102517" w:rsidRPr="005C1F15" w:rsidRDefault="00102517" w:rsidP="00577B8E">
      <w:pPr>
        <w:spacing w:before="0" w:after="160"/>
      </w:pPr>
      <w:r w:rsidRPr="005C1F15">
        <w:rPr>
          <w:rFonts w:ascii="Calibri" w:eastAsia="Times New Roman" w:hAnsi="Calibri" w:cs="Times New Roman"/>
          <w:szCs w:val="24"/>
          <w:lang w:eastAsia="en-AU"/>
        </w:rPr>
        <w:t>It may be necessary to clarify that the car or motorcycle is registered and roadworthy as they may own an unregistered car.</w:t>
      </w:r>
      <w:r w:rsidR="005D481C" w:rsidRPr="005C1F15">
        <w:rPr>
          <w:rFonts w:ascii="Calibri" w:eastAsia="Times New Roman" w:hAnsi="Calibri" w:cs="Times New Roman"/>
          <w:szCs w:val="24"/>
          <w:lang w:eastAsia="en-AU"/>
        </w:rPr>
        <w:t xml:space="preserve"> The Provider should </w:t>
      </w:r>
      <w:r w:rsidR="005C54D9" w:rsidRPr="005C1F15">
        <w:t>approach this sensitively so they do not cause the Participa</w:t>
      </w:r>
      <w:r w:rsidR="00577B8E" w:rsidRPr="005C1F15">
        <w:t xml:space="preserve">nt any embarrassment or shame. </w:t>
      </w:r>
    </w:p>
    <w:p w14:paraId="566F2A6C" w14:textId="77777777" w:rsidR="00102517" w:rsidRPr="005C1F15" w:rsidRDefault="007750E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The Participant may not necessarily own the car or motorcycle but they may have unrestricted access to a car or motorcycle that they can use to travel to and from work. For example, a parent or relative may loan a car to the Participant to use for an extended period of time. If this is the case, the Participant must answer ‘</w:t>
      </w:r>
      <w:r w:rsidR="004D70AE" w:rsidRPr="005C1F15">
        <w:rPr>
          <w:rFonts w:ascii="Calibri" w:eastAsia="Times New Roman" w:hAnsi="Calibri" w:cs="Times New Roman"/>
          <w:bCs/>
          <w:szCs w:val="24"/>
          <w:lang w:eastAsia="en-AU"/>
        </w:rPr>
        <w:t>y</w:t>
      </w:r>
      <w:r w:rsidRPr="005C1F15">
        <w:rPr>
          <w:rFonts w:ascii="Calibri" w:eastAsia="Times New Roman" w:hAnsi="Calibri" w:cs="Times New Roman"/>
          <w:bCs/>
          <w:szCs w:val="24"/>
          <w:lang w:eastAsia="en-AU"/>
        </w:rPr>
        <w:t>es’</w:t>
      </w:r>
      <w:r w:rsidRPr="005C1F15">
        <w:rPr>
          <w:rFonts w:ascii="Calibri" w:eastAsia="Times New Roman" w:hAnsi="Calibri" w:cs="Times New Roman"/>
          <w:szCs w:val="24"/>
          <w:lang w:eastAsia="en-AU"/>
        </w:rPr>
        <w:t xml:space="preserve"> to this question. If the Participant answers </w:t>
      </w:r>
      <w:r w:rsidR="004D70AE" w:rsidRPr="005C1F15">
        <w:rPr>
          <w:rFonts w:ascii="Calibri" w:eastAsia="Times New Roman" w:hAnsi="Calibri" w:cs="Times New Roman"/>
          <w:bCs/>
          <w:szCs w:val="24"/>
          <w:lang w:eastAsia="en-AU"/>
        </w:rPr>
        <w:t>‘n</w:t>
      </w:r>
      <w:r w:rsidRPr="005C1F15">
        <w:rPr>
          <w:rFonts w:ascii="Calibri" w:eastAsia="Times New Roman" w:hAnsi="Calibri" w:cs="Times New Roman"/>
          <w:bCs/>
          <w:szCs w:val="24"/>
          <w:lang w:eastAsia="en-AU"/>
        </w:rPr>
        <w:t>o’</w:t>
      </w:r>
      <w:r w:rsidRPr="005C1F15">
        <w:rPr>
          <w:rFonts w:ascii="Calibri" w:eastAsia="Times New Roman" w:hAnsi="Calibri" w:cs="Times New Roman"/>
          <w:szCs w:val="24"/>
          <w:lang w:eastAsia="en-AU"/>
        </w:rPr>
        <w:t xml:space="preserve">, </w:t>
      </w:r>
      <w:r w:rsidR="00184A14" w:rsidRPr="005C1F15">
        <w:rPr>
          <w:rFonts w:ascii="Calibri" w:eastAsia="Times New Roman" w:hAnsi="Calibri" w:cs="Times New Roman"/>
          <w:szCs w:val="24"/>
          <w:lang w:eastAsia="en-AU"/>
        </w:rPr>
        <w:t xml:space="preserve">the Provider </w:t>
      </w:r>
      <w:r w:rsidRPr="005C1F15">
        <w:rPr>
          <w:rFonts w:ascii="Calibri" w:eastAsia="Times New Roman" w:hAnsi="Calibri" w:cs="Times New Roman"/>
          <w:szCs w:val="24"/>
          <w:lang w:eastAsia="en-AU"/>
        </w:rPr>
        <w:t>will need to ask further questions to find out the most appropriate response.</w:t>
      </w:r>
    </w:p>
    <w:p w14:paraId="01BB4FF3" w14:textId="77777777" w:rsidR="007750EC" w:rsidRPr="005C1F15" w:rsidRDefault="00994060" w:rsidP="00090D4A">
      <w:pPr>
        <w:autoSpaceDE w:val="0"/>
        <w:autoSpaceDN w:val="0"/>
        <w:adjustRightInd w:val="0"/>
        <w:spacing w:before="0" w:line="276" w:lineRule="auto"/>
        <w:ind w:firstLine="720"/>
        <w:rPr>
          <w:rFonts w:ascii="Calibri" w:eastAsia="Times New Roman" w:hAnsi="Calibri" w:cs="Times New Roman"/>
          <w:b/>
          <w:bCs/>
          <w:lang w:eastAsia="en-AU"/>
        </w:rPr>
      </w:pPr>
      <w:r w:rsidRPr="005C1F15">
        <w:rPr>
          <w:rFonts w:ascii="Calibri" w:eastAsia="Times New Roman" w:hAnsi="Calibri" w:cs="Times New Roman"/>
          <w:b/>
          <w:bCs/>
          <w:lang w:eastAsia="en-AU"/>
        </w:rPr>
        <w:t>Question (36</w:t>
      </w:r>
      <w:r w:rsidR="006A588B" w:rsidRPr="005C1F15">
        <w:rPr>
          <w:rFonts w:ascii="Calibri" w:eastAsia="Times New Roman" w:hAnsi="Calibri" w:cs="Times New Roman"/>
          <w:b/>
          <w:bCs/>
          <w:lang w:eastAsia="en-AU"/>
        </w:rPr>
        <w:t>) What</w:t>
      </w:r>
      <w:r w:rsidR="007750EC" w:rsidRPr="005C1F15">
        <w:rPr>
          <w:rFonts w:ascii="Calibri" w:eastAsia="Times New Roman" w:hAnsi="Calibri" w:cs="Times New Roman"/>
          <w:b/>
          <w:bCs/>
          <w:lang w:eastAsia="en-AU"/>
        </w:rPr>
        <w:t xml:space="preserve"> can you use to travel to and from work?</w:t>
      </w:r>
    </w:p>
    <w:p w14:paraId="09F6C12C"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 xml:space="preserve">Question 36 </w:t>
      </w:r>
      <w:r w:rsidRPr="005C1F15">
        <w:rPr>
          <w:rFonts w:ascii="Calibri" w:eastAsia="Times New Roman" w:hAnsi="Calibri" w:cs="Times New Roman"/>
          <w:szCs w:val="24"/>
          <w:lang w:eastAsia="en-AU"/>
        </w:rPr>
        <w:t>is asked of Participants who do not own or have unrestricted access to a car or motorcycle to determine what mode of transport they will be able to use to travel to and from work.</w:t>
      </w:r>
    </w:p>
    <w:p w14:paraId="5A5D68B0" w14:textId="77777777" w:rsidR="00852114" w:rsidRPr="005C1F15" w:rsidRDefault="007750EC" w:rsidP="00577B8E">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The Participant should have sufficient or adequate access to these forms of transport. For example, if the Participant can only access </w:t>
      </w:r>
      <w:r w:rsidR="00994060" w:rsidRPr="005C1F15">
        <w:rPr>
          <w:rFonts w:ascii="Calibri" w:eastAsia="Times New Roman" w:hAnsi="Calibri" w:cs="Times New Roman"/>
          <w:bCs/>
          <w:szCs w:val="24"/>
          <w:lang w:eastAsia="en-AU"/>
        </w:rPr>
        <w:t>‘o</w:t>
      </w:r>
      <w:r w:rsidRPr="005C1F15">
        <w:rPr>
          <w:rFonts w:ascii="Calibri" w:eastAsia="Times New Roman" w:hAnsi="Calibri" w:cs="Times New Roman"/>
          <w:bCs/>
          <w:szCs w:val="24"/>
          <w:lang w:eastAsia="en-AU"/>
        </w:rPr>
        <w:t>ther private transport’</w:t>
      </w:r>
      <w:r w:rsidRPr="005C1F15">
        <w:rPr>
          <w:rFonts w:ascii="Calibri" w:eastAsia="Times New Roman" w:hAnsi="Calibri" w:cs="Times New Roman"/>
          <w:szCs w:val="24"/>
          <w:lang w:eastAsia="en-AU"/>
        </w:rPr>
        <w:t xml:space="preserve"> on weekends then another response should be selected. Similarly, if they can only access public transport to reach limited locations then a more suitable respons</w:t>
      </w:r>
      <w:r w:rsidR="00577B8E" w:rsidRPr="005C1F15">
        <w:rPr>
          <w:rFonts w:ascii="Calibri" w:eastAsia="Times New Roman" w:hAnsi="Calibri" w:cs="Times New Roman"/>
          <w:szCs w:val="24"/>
          <w:lang w:eastAsia="en-AU"/>
        </w:rPr>
        <w:t>e should be selected.</w:t>
      </w:r>
    </w:p>
    <w:p w14:paraId="4C85FF25" w14:textId="77777777" w:rsidR="0003264F" w:rsidRPr="005C1F15" w:rsidRDefault="007750EC" w:rsidP="00671523">
      <w:pPr>
        <w:pStyle w:val="Heading2"/>
        <w:rPr>
          <w:lang w:eastAsia="en-AU"/>
        </w:rPr>
      </w:pPr>
      <w:bookmarkStart w:id="1296" w:name="_Toc33458377"/>
      <w:bookmarkStart w:id="1297" w:name="_Toc121757265"/>
      <w:r w:rsidRPr="005C1F15">
        <w:rPr>
          <w:lang w:eastAsia="en-AU"/>
        </w:rPr>
        <w:t xml:space="preserve">Criminal </w:t>
      </w:r>
      <w:r w:rsidR="00184A14" w:rsidRPr="005C1F15">
        <w:rPr>
          <w:lang w:eastAsia="en-AU"/>
        </w:rPr>
        <w:t>c</w:t>
      </w:r>
      <w:r w:rsidRPr="005C1F15">
        <w:rPr>
          <w:lang w:eastAsia="en-AU"/>
        </w:rPr>
        <w:t>onvictions</w:t>
      </w:r>
      <w:bookmarkEnd w:id="1296"/>
      <w:bookmarkEnd w:id="1297"/>
      <w:r w:rsidRPr="005C1F15">
        <w:rPr>
          <w:lang w:eastAsia="en-AU"/>
        </w:rPr>
        <w:t xml:space="preserve"> </w:t>
      </w:r>
    </w:p>
    <w:p w14:paraId="4B9A097B" w14:textId="77777777" w:rsidR="007750EC" w:rsidRPr="005C1F15" w:rsidRDefault="007750EC" w:rsidP="0003264F">
      <w:pPr>
        <w:spacing w:before="0"/>
        <w:ind w:left="709"/>
        <w:rPr>
          <w:rFonts w:ascii="Calibri" w:eastAsia="Times New Roman" w:hAnsi="Calibri" w:cs="Times New Roman"/>
          <w:b/>
          <w:bCs/>
          <w:lang w:eastAsia="en-AU"/>
        </w:rPr>
      </w:pPr>
      <w:r w:rsidRPr="005C1F15">
        <w:rPr>
          <w:rFonts w:ascii="Calibri" w:eastAsia="Times New Roman" w:hAnsi="Calibri" w:cs="Times New Roman"/>
          <w:b/>
          <w:bCs/>
          <w:lang w:eastAsia="en-AU"/>
        </w:rPr>
        <w:t>Question</w:t>
      </w:r>
      <w:r w:rsidR="00E329BB" w:rsidRPr="005C1F15">
        <w:rPr>
          <w:rFonts w:ascii="Calibri" w:eastAsia="Times New Roman" w:hAnsi="Calibri" w:cs="Times New Roman"/>
          <w:b/>
          <w:bCs/>
          <w:lang w:eastAsia="en-AU"/>
        </w:rPr>
        <w:t>s</w:t>
      </w:r>
      <w:r w:rsidRPr="005C1F15">
        <w:rPr>
          <w:rFonts w:ascii="Calibri" w:eastAsia="Times New Roman" w:hAnsi="Calibri" w:cs="Times New Roman"/>
          <w:b/>
          <w:bCs/>
          <w:lang w:eastAsia="en-AU"/>
        </w:rPr>
        <w:t xml:space="preserve"> (37 </w:t>
      </w:r>
      <w:r w:rsidR="00184A14" w:rsidRPr="005C1F15">
        <w:rPr>
          <w:rFonts w:ascii="Calibri" w:eastAsia="Times New Roman" w:hAnsi="Calibri" w:cs="Times New Roman"/>
          <w:b/>
          <w:bCs/>
          <w:lang w:eastAsia="en-AU"/>
        </w:rPr>
        <w:t>to</w:t>
      </w:r>
      <w:r w:rsidRPr="005C1F15">
        <w:rPr>
          <w:rFonts w:ascii="Calibri" w:eastAsia="Times New Roman" w:hAnsi="Calibri" w:cs="Times New Roman"/>
          <w:b/>
          <w:bCs/>
          <w:lang w:eastAsia="en-AU"/>
        </w:rPr>
        <w:t xml:space="preserve"> 45)</w:t>
      </w:r>
    </w:p>
    <w:p w14:paraId="6F6A81C2" w14:textId="77777777" w:rsidR="00764567" w:rsidRPr="005C1F15" w:rsidRDefault="00764567" w:rsidP="00883155">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These questions do not need to be asked if the </w:t>
      </w:r>
      <w:r w:rsidR="00184A14" w:rsidRPr="005C1F15">
        <w:rPr>
          <w:rFonts w:ascii="Calibri" w:eastAsia="Times New Roman" w:hAnsi="Calibri" w:cs="Times New Roman"/>
          <w:szCs w:val="24"/>
          <w:lang w:eastAsia="en-AU"/>
        </w:rPr>
        <w:t xml:space="preserve">Provider already knows the </w:t>
      </w:r>
      <w:r w:rsidRPr="005C1F15">
        <w:rPr>
          <w:rFonts w:ascii="Calibri" w:eastAsia="Times New Roman" w:hAnsi="Calibri" w:cs="Times New Roman"/>
          <w:szCs w:val="24"/>
          <w:lang w:eastAsia="en-AU"/>
        </w:rPr>
        <w:t xml:space="preserve">responses. However, all criminal convictions questions are voluntary disclosure questions, </w:t>
      </w:r>
      <w:r w:rsidR="00184A14" w:rsidRPr="005C1F15">
        <w:rPr>
          <w:rFonts w:ascii="Calibri" w:eastAsia="Times New Roman" w:hAnsi="Calibri" w:cs="Times New Roman"/>
          <w:szCs w:val="24"/>
          <w:lang w:eastAsia="en-AU"/>
        </w:rPr>
        <w:t xml:space="preserve">so </w:t>
      </w:r>
      <w:r w:rsidRPr="005C1F15">
        <w:rPr>
          <w:rFonts w:ascii="Calibri" w:eastAsia="Times New Roman" w:hAnsi="Calibri" w:cs="Times New Roman"/>
          <w:szCs w:val="24"/>
          <w:lang w:eastAsia="en-AU"/>
        </w:rPr>
        <w:t xml:space="preserve">it is important the Participant is aware that this information is being captured for the assessment and </w:t>
      </w:r>
      <w:r w:rsidR="00205058" w:rsidRPr="005C1F15">
        <w:rPr>
          <w:rFonts w:ascii="Calibri" w:eastAsia="Times New Roman" w:hAnsi="Calibri" w:cs="Times New Roman"/>
          <w:szCs w:val="24"/>
          <w:lang w:eastAsia="en-AU"/>
        </w:rPr>
        <w:t xml:space="preserve">the Participant </w:t>
      </w:r>
      <w:r w:rsidRPr="005C1F15">
        <w:rPr>
          <w:rFonts w:ascii="Calibri" w:eastAsia="Times New Roman" w:hAnsi="Calibri" w:cs="Times New Roman"/>
          <w:szCs w:val="24"/>
          <w:lang w:eastAsia="en-AU"/>
        </w:rPr>
        <w:t xml:space="preserve">must agree to </w:t>
      </w:r>
      <w:r w:rsidRPr="005C1F15">
        <w:rPr>
          <w:rFonts w:ascii="Calibri" w:eastAsia="Times New Roman" w:hAnsi="Calibri" w:cs="Times New Roman"/>
          <w:szCs w:val="24"/>
          <w:lang w:eastAsia="en-AU"/>
        </w:rPr>
        <w:lastRenderedPageBreak/>
        <w:t xml:space="preserve">disclosing this information for the assessment. </w:t>
      </w:r>
      <w:r w:rsidR="00184A14" w:rsidRPr="005C1F15">
        <w:rPr>
          <w:rFonts w:ascii="Calibri" w:eastAsia="Times New Roman" w:hAnsi="Calibri" w:cs="Times New Roman"/>
          <w:szCs w:val="24"/>
          <w:lang w:eastAsia="en-AU"/>
        </w:rPr>
        <w:t xml:space="preserve">The </w:t>
      </w:r>
      <w:r w:rsidRPr="005C1F15">
        <w:rPr>
          <w:rFonts w:ascii="Calibri" w:eastAsia="Times New Roman" w:hAnsi="Calibri" w:cs="Times New Roman"/>
          <w:szCs w:val="24"/>
          <w:lang w:eastAsia="en-AU"/>
        </w:rPr>
        <w:t xml:space="preserve">Participant should be made aware that </w:t>
      </w:r>
      <w:r w:rsidR="00C44591" w:rsidRPr="005C1F15">
        <w:rPr>
          <w:rFonts w:ascii="Calibri" w:eastAsia="Times New Roman" w:hAnsi="Calibri" w:cs="Times New Roman"/>
          <w:szCs w:val="24"/>
          <w:lang w:eastAsia="en-AU"/>
        </w:rPr>
        <w:t xml:space="preserve">if they choose not to disclose this information it </w:t>
      </w:r>
      <w:r w:rsidRPr="005C1F15">
        <w:rPr>
          <w:rFonts w:ascii="Calibri" w:eastAsia="Times New Roman" w:hAnsi="Calibri" w:cs="Times New Roman"/>
          <w:szCs w:val="24"/>
          <w:lang w:eastAsia="en-AU"/>
        </w:rPr>
        <w:t xml:space="preserve">will affect the result of the assessment and may affect which </w:t>
      </w:r>
      <w:r w:rsidR="00205058" w:rsidRPr="005C1F15">
        <w:rPr>
          <w:rFonts w:ascii="Calibri" w:eastAsia="Times New Roman" w:hAnsi="Calibri" w:cs="Times New Roman"/>
          <w:szCs w:val="24"/>
          <w:lang w:eastAsia="en-AU"/>
        </w:rPr>
        <w:t>E</w:t>
      </w:r>
      <w:r w:rsidRPr="005C1F15">
        <w:rPr>
          <w:rFonts w:ascii="Calibri" w:eastAsia="Times New Roman" w:hAnsi="Calibri" w:cs="Times New Roman"/>
          <w:szCs w:val="24"/>
          <w:lang w:eastAsia="en-AU"/>
        </w:rPr>
        <w:t xml:space="preserve">mployment </w:t>
      </w:r>
      <w:r w:rsidR="00205058" w:rsidRPr="005C1F15">
        <w:rPr>
          <w:rFonts w:ascii="Calibri" w:eastAsia="Times New Roman" w:hAnsi="Calibri" w:cs="Times New Roman"/>
          <w:szCs w:val="24"/>
          <w:lang w:eastAsia="en-AU"/>
        </w:rPr>
        <w:t>S</w:t>
      </w:r>
      <w:r w:rsidRPr="005C1F15">
        <w:rPr>
          <w:rFonts w:ascii="Calibri" w:eastAsia="Times New Roman" w:hAnsi="Calibri" w:cs="Times New Roman"/>
          <w:szCs w:val="24"/>
          <w:lang w:eastAsia="en-AU"/>
        </w:rPr>
        <w:t xml:space="preserve">ervices </w:t>
      </w:r>
      <w:r w:rsidR="00205058" w:rsidRPr="005C1F15">
        <w:rPr>
          <w:rFonts w:ascii="Calibri" w:eastAsia="Times New Roman" w:hAnsi="Calibri" w:cs="Times New Roman"/>
          <w:szCs w:val="24"/>
          <w:lang w:eastAsia="en-AU"/>
        </w:rPr>
        <w:t>P</w:t>
      </w:r>
      <w:r w:rsidRPr="005C1F15">
        <w:rPr>
          <w:rFonts w:ascii="Calibri" w:eastAsia="Times New Roman" w:hAnsi="Calibri" w:cs="Times New Roman"/>
          <w:szCs w:val="24"/>
          <w:lang w:eastAsia="en-AU"/>
        </w:rPr>
        <w:t xml:space="preserve">rogram they </w:t>
      </w:r>
      <w:r w:rsidR="00C44591" w:rsidRPr="005C1F15">
        <w:rPr>
          <w:rFonts w:ascii="Calibri" w:eastAsia="Times New Roman" w:hAnsi="Calibri" w:cs="Times New Roman"/>
          <w:szCs w:val="24"/>
          <w:lang w:eastAsia="en-AU"/>
        </w:rPr>
        <w:t xml:space="preserve">will be referred to on their release from </w:t>
      </w:r>
      <w:r w:rsidR="00205058" w:rsidRPr="005C1F15">
        <w:rPr>
          <w:rFonts w:ascii="Calibri" w:eastAsia="Times New Roman" w:hAnsi="Calibri" w:cs="Times New Roman"/>
          <w:szCs w:val="24"/>
          <w:lang w:eastAsia="en-AU"/>
        </w:rPr>
        <w:t>P</w:t>
      </w:r>
      <w:r w:rsidR="00C44591" w:rsidRPr="005C1F15">
        <w:rPr>
          <w:rFonts w:ascii="Calibri" w:eastAsia="Times New Roman" w:hAnsi="Calibri" w:cs="Times New Roman"/>
          <w:szCs w:val="24"/>
          <w:lang w:eastAsia="en-AU"/>
        </w:rPr>
        <w:t xml:space="preserve">rison. </w:t>
      </w:r>
    </w:p>
    <w:p w14:paraId="6400D3A7" w14:textId="77777777" w:rsidR="007750EC" w:rsidRPr="005C1F15" w:rsidRDefault="00102517" w:rsidP="00577B8E">
      <w:pPr>
        <w:rPr>
          <w:rFonts w:ascii="Calibri" w:eastAsia="Times New Roman" w:hAnsi="Calibri" w:cs="Times New Roman"/>
          <w:szCs w:val="24"/>
          <w:lang w:eastAsia="en-AU"/>
        </w:rPr>
      </w:pPr>
      <w:r w:rsidRPr="005C1F15">
        <w:rPr>
          <w:rFonts w:ascii="Calibri" w:eastAsia="Times New Roman" w:hAnsi="Calibri" w:cs="Times New Roman"/>
          <w:szCs w:val="24"/>
          <w:lang w:eastAsia="en-AU"/>
        </w:rPr>
        <w:t>It is important to reassure the Participant that this information will not be used to judge or shame them and that answering these questions will ensure that they are referred to the appropriate leve</w:t>
      </w:r>
      <w:r w:rsidR="00577B8E" w:rsidRPr="005C1F15">
        <w:rPr>
          <w:rFonts w:ascii="Calibri" w:eastAsia="Times New Roman" w:hAnsi="Calibri" w:cs="Times New Roman"/>
          <w:szCs w:val="24"/>
          <w:lang w:eastAsia="en-AU"/>
        </w:rPr>
        <w:t>l of support on their release.</w:t>
      </w:r>
    </w:p>
    <w:p w14:paraId="0EC4A854" w14:textId="77777777" w:rsidR="007750EC" w:rsidRPr="005C1F15" w:rsidRDefault="007750EC" w:rsidP="00671523">
      <w:pPr>
        <w:pStyle w:val="Heading2"/>
        <w:rPr>
          <w:lang w:eastAsia="en-AU"/>
        </w:rPr>
      </w:pPr>
      <w:bookmarkStart w:id="1298" w:name="_Toc33458378"/>
      <w:bookmarkStart w:id="1299" w:name="_Toc121757266"/>
      <w:r w:rsidRPr="005C1F15">
        <w:rPr>
          <w:lang w:eastAsia="en-AU"/>
        </w:rPr>
        <w:t xml:space="preserve">Personal </w:t>
      </w:r>
      <w:r w:rsidR="00184A14" w:rsidRPr="005C1F15">
        <w:rPr>
          <w:lang w:eastAsia="en-AU"/>
        </w:rPr>
        <w:t>c</w:t>
      </w:r>
      <w:r w:rsidRPr="005C1F15">
        <w:rPr>
          <w:lang w:eastAsia="en-AU"/>
        </w:rPr>
        <w:t>ircumstances</w:t>
      </w:r>
      <w:bookmarkEnd w:id="1298"/>
      <w:bookmarkEnd w:id="1299"/>
      <w:r w:rsidRPr="005C1F15">
        <w:rPr>
          <w:lang w:eastAsia="en-AU"/>
        </w:rPr>
        <w:t xml:space="preserve"> </w:t>
      </w:r>
    </w:p>
    <w:p w14:paraId="297A5F41" w14:textId="77777777" w:rsidR="00915507" w:rsidRPr="005C1F15" w:rsidRDefault="007750EC" w:rsidP="0003264F">
      <w:pPr>
        <w:autoSpaceDE w:val="0"/>
        <w:autoSpaceDN w:val="0"/>
        <w:adjustRightInd w:val="0"/>
        <w:spacing w:before="0"/>
        <w:ind w:left="720"/>
        <w:rPr>
          <w:rFonts w:ascii="Calibri" w:eastAsia="Times New Roman" w:hAnsi="Calibri" w:cs="Times New Roman"/>
          <w:b/>
          <w:bCs/>
          <w:lang w:eastAsia="en-AU"/>
        </w:rPr>
      </w:pPr>
      <w:r w:rsidRPr="005C1F15">
        <w:rPr>
          <w:rFonts w:ascii="Calibri" w:eastAsia="Times New Roman" w:hAnsi="Calibri" w:cs="Times New Roman"/>
          <w:b/>
          <w:bCs/>
          <w:lang w:eastAsia="en-AU"/>
        </w:rPr>
        <w:t>Questio</w:t>
      </w:r>
      <w:r w:rsidR="00915507" w:rsidRPr="005C1F15">
        <w:rPr>
          <w:rFonts w:ascii="Calibri" w:eastAsia="Times New Roman" w:hAnsi="Calibri" w:cs="Times New Roman"/>
          <w:b/>
          <w:bCs/>
          <w:lang w:eastAsia="en-AU"/>
        </w:rPr>
        <w:t>n (46</w:t>
      </w:r>
      <w:r w:rsidR="006A588B" w:rsidRPr="005C1F15">
        <w:rPr>
          <w:rFonts w:ascii="Calibri" w:eastAsia="Times New Roman" w:hAnsi="Calibri" w:cs="Times New Roman"/>
          <w:b/>
          <w:bCs/>
          <w:lang w:eastAsia="en-AU"/>
        </w:rPr>
        <w:t>) Does</w:t>
      </w:r>
      <w:r w:rsidRPr="005C1F15">
        <w:rPr>
          <w:rFonts w:ascii="Calibri" w:eastAsia="Times New Roman" w:hAnsi="Calibri" w:cs="Times New Roman"/>
          <w:b/>
          <w:bCs/>
          <w:lang w:eastAsia="en-AU"/>
        </w:rPr>
        <w:t xml:space="preserve"> the fol</w:t>
      </w:r>
      <w:r w:rsidR="00915507" w:rsidRPr="005C1F15">
        <w:rPr>
          <w:rFonts w:ascii="Calibri" w:eastAsia="Times New Roman" w:hAnsi="Calibri" w:cs="Times New Roman"/>
          <w:b/>
          <w:bCs/>
          <w:lang w:eastAsia="en-AU"/>
        </w:rPr>
        <w:t xml:space="preserve">lowing sentence apply to you? </w:t>
      </w:r>
    </w:p>
    <w:p w14:paraId="56A5180E" w14:textId="77777777" w:rsidR="0003264F" w:rsidRPr="005C1F15" w:rsidRDefault="007750EC" w:rsidP="0003264F">
      <w:pPr>
        <w:autoSpaceDE w:val="0"/>
        <w:autoSpaceDN w:val="0"/>
        <w:adjustRightInd w:val="0"/>
        <w:spacing w:before="0"/>
        <w:ind w:left="720"/>
        <w:rPr>
          <w:rFonts w:ascii="Calibri" w:eastAsia="Times New Roman" w:hAnsi="Calibri" w:cs="Times New Roman"/>
          <w:bCs/>
          <w:szCs w:val="24"/>
          <w:lang w:eastAsia="en-AU"/>
        </w:rPr>
      </w:pPr>
      <w:r w:rsidRPr="005C1F15">
        <w:rPr>
          <w:rFonts w:ascii="Calibri" w:eastAsia="Times New Roman" w:hAnsi="Calibri" w:cs="Times New Roman"/>
          <w:b/>
          <w:bCs/>
          <w:lang w:eastAsia="en-AU"/>
        </w:rPr>
        <w:t>At least one of my parents or legal guardians was regularly in paid employment when I was in my early teens. (VOLUNTARY DISCLOSURE QUESTION)</w:t>
      </w:r>
      <w:r w:rsidRPr="005C1F15">
        <w:rPr>
          <w:rFonts w:ascii="Calibri" w:eastAsia="Times New Roman" w:hAnsi="Calibri" w:cs="Times New Roman"/>
          <w:bCs/>
          <w:szCs w:val="24"/>
          <w:lang w:eastAsia="en-AU"/>
        </w:rPr>
        <w:t xml:space="preserve"> </w:t>
      </w:r>
    </w:p>
    <w:p w14:paraId="1698A9F4" w14:textId="77777777" w:rsidR="0003264F" w:rsidRPr="005C1F15" w:rsidRDefault="007750EC" w:rsidP="00577B8E">
      <w:pPr>
        <w:autoSpaceDE w:val="0"/>
        <w:autoSpaceDN w:val="0"/>
        <w:adjustRightInd w:val="0"/>
        <w:spacing w:before="0" w:after="16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 xml:space="preserve">Question 46 </w:t>
      </w:r>
      <w:r w:rsidRPr="005C1F15">
        <w:rPr>
          <w:rFonts w:ascii="Calibri" w:eastAsia="Times New Roman" w:hAnsi="Calibri" w:cs="Times New Roman"/>
          <w:szCs w:val="24"/>
          <w:lang w:eastAsia="en-AU"/>
        </w:rPr>
        <w:t xml:space="preserve">applies to Participants aged less than 45 years. </w:t>
      </w:r>
      <w:r w:rsidR="00184A14" w:rsidRPr="005C1F15">
        <w:rPr>
          <w:rFonts w:ascii="Calibri" w:eastAsia="Times New Roman" w:hAnsi="Calibri" w:cs="Times New Roman"/>
          <w:szCs w:val="24"/>
          <w:lang w:eastAsia="en-AU"/>
        </w:rPr>
        <w:t>The</w:t>
      </w:r>
      <w:r w:rsidRPr="005C1F15">
        <w:rPr>
          <w:rFonts w:ascii="Calibri" w:eastAsia="Times New Roman" w:hAnsi="Calibri" w:cs="Times New Roman"/>
          <w:szCs w:val="24"/>
          <w:lang w:eastAsia="en-AU"/>
        </w:rPr>
        <w:t xml:space="preserve"> purpose is to </w:t>
      </w:r>
      <w:r w:rsidR="007923A8" w:rsidRPr="005C1F15">
        <w:rPr>
          <w:rFonts w:ascii="Calibri" w:eastAsia="Times New Roman" w:hAnsi="Calibri" w:cs="Times New Roman"/>
          <w:szCs w:val="24"/>
          <w:lang w:eastAsia="en-AU"/>
        </w:rPr>
        <w:t xml:space="preserve">identify </w:t>
      </w:r>
      <w:r w:rsidRPr="005C1F15">
        <w:rPr>
          <w:rFonts w:ascii="Calibri" w:eastAsia="Times New Roman" w:hAnsi="Calibri" w:cs="Times New Roman"/>
          <w:szCs w:val="24"/>
          <w:lang w:eastAsia="en-AU"/>
        </w:rPr>
        <w:t>Participants who are or who may have been a member of a jobless family or affected by intergenerational disadvantage while in their early teens (that is, 13 to 16 years old). Participants should answer the question based on the parent or legal guardian they lived with the</w:t>
      </w:r>
      <w:r w:rsidR="00915507" w:rsidRPr="005C1F15">
        <w:rPr>
          <w:rFonts w:ascii="Calibri" w:eastAsia="Times New Roman" w:hAnsi="Calibri" w:cs="Times New Roman"/>
          <w:szCs w:val="24"/>
          <w:lang w:eastAsia="en-AU"/>
        </w:rPr>
        <w:t xml:space="preserve"> most during their early teens</w:t>
      </w:r>
      <w:r w:rsidRPr="005C1F15">
        <w:rPr>
          <w:rFonts w:ascii="Calibri" w:eastAsia="Times New Roman" w:hAnsi="Calibri" w:cs="Times New Roman"/>
          <w:szCs w:val="24"/>
          <w:lang w:eastAsia="en-AU"/>
        </w:rPr>
        <w:t xml:space="preserve">. Participants who were not raised by a parent or legal guardian (for example, where they were raised by a grandparent but the grandparent was not their legal guardian) should have the answer </w:t>
      </w:r>
      <w:r w:rsidR="00915507" w:rsidRPr="005C1F15">
        <w:rPr>
          <w:rFonts w:ascii="Calibri" w:eastAsia="Times New Roman" w:hAnsi="Calibri" w:cs="Times New Roman"/>
          <w:bCs/>
          <w:szCs w:val="24"/>
          <w:lang w:eastAsia="en-AU"/>
        </w:rPr>
        <w:t>‘n</w:t>
      </w:r>
      <w:r w:rsidRPr="005C1F15">
        <w:rPr>
          <w:rFonts w:ascii="Calibri" w:eastAsia="Times New Roman" w:hAnsi="Calibri" w:cs="Times New Roman"/>
          <w:bCs/>
          <w:szCs w:val="24"/>
          <w:lang w:eastAsia="en-AU"/>
        </w:rPr>
        <w:t>ot applicable (for example, I was raised in an orphanage)’</w:t>
      </w:r>
      <w:r w:rsidRPr="005C1F15">
        <w:rPr>
          <w:rFonts w:ascii="Calibri" w:eastAsia="Times New Roman" w:hAnsi="Calibri" w:cs="Times New Roman"/>
          <w:szCs w:val="24"/>
          <w:lang w:eastAsia="en-AU"/>
        </w:rPr>
        <w:t xml:space="preserve"> recorded.</w:t>
      </w:r>
    </w:p>
    <w:p w14:paraId="79BCB973" w14:textId="77777777" w:rsidR="007750EC" w:rsidRPr="005C1F15" w:rsidRDefault="00915507" w:rsidP="0003264F">
      <w:pPr>
        <w:spacing w:before="0"/>
        <w:ind w:left="720"/>
        <w:rPr>
          <w:rFonts w:ascii="Calibri" w:eastAsia="Times New Roman" w:hAnsi="Calibri" w:cs="Times New Roman"/>
          <w:b/>
          <w:bCs/>
          <w:szCs w:val="24"/>
          <w:lang w:eastAsia="en-AU"/>
        </w:rPr>
      </w:pPr>
      <w:r w:rsidRPr="005C1F15">
        <w:rPr>
          <w:rFonts w:ascii="Calibri" w:eastAsia="Times New Roman" w:hAnsi="Calibri" w:cs="Times New Roman"/>
          <w:b/>
          <w:bCs/>
          <w:szCs w:val="24"/>
          <w:lang w:eastAsia="en-AU"/>
        </w:rPr>
        <w:t>Question (47</w:t>
      </w:r>
      <w:r w:rsidR="006A588B" w:rsidRPr="005C1F15">
        <w:rPr>
          <w:rFonts w:ascii="Calibri" w:eastAsia="Times New Roman" w:hAnsi="Calibri" w:cs="Times New Roman"/>
          <w:b/>
          <w:bCs/>
          <w:szCs w:val="24"/>
          <w:lang w:eastAsia="en-AU"/>
        </w:rPr>
        <w:t>) Are</w:t>
      </w:r>
      <w:r w:rsidR="007750EC" w:rsidRPr="005C1F15">
        <w:rPr>
          <w:rFonts w:ascii="Calibri" w:eastAsia="Times New Roman" w:hAnsi="Calibri" w:cs="Times New Roman"/>
          <w:b/>
          <w:bCs/>
          <w:szCs w:val="24"/>
          <w:lang w:eastAsia="en-AU"/>
        </w:rPr>
        <w:t xml:space="preserve"> there any other factors which you think might affect your ability to work, obtain work or look for work </w:t>
      </w:r>
      <w:r w:rsidR="00387FF6" w:rsidRPr="005C1F15">
        <w:rPr>
          <w:rFonts w:ascii="Calibri" w:eastAsia="Times New Roman" w:hAnsi="Calibri" w:cs="Times New Roman"/>
          <w:b/>
          <w:bCs/>
          <w:szCs w:val="24"/>
          <w:lang w:eastAsia="en-AU"/>
        </w:rPr>
        <w:t xml:space="preserve">on your release from </w:t>
      </w:r>
      <w:r w:rsidR="00D80F34" w:rsidRPr="005C1F15">
        <w:rPr>
          <w:rFonts w:ascii="Calibri" w:eastAsia="Times New Roman" w:hAnsi="Calibri" w:cs="Times New Roman"/>
          <w:b/>
          <w:bCs/>
          <w:szCs w:val="24"/>
          <w:lang w:eastAsia="en-AU"/>
        </w:rPr>
        <w:t>P</w:t>
      </w:r>
      <w:r w:rsidR="00387FF6" w:rsidRPr="005C1F15">
        <w:rPr>
          <w:rFonts w:ascii="Calibri" w:eastAsia="Times New Roman" w:hAnsi="Calibri" w:cs="Times New Roman"/>
          <w:b/>
          <w:bCs/>
          <w:szCs w:val="24"/>
          <w:lang w:eastAsia="en-AU"/>
        </w:rPr>
        <w:t xml:space="preserve">rison </w:t>
      </w:r>
      <w:r w:rsidR="007750EC" w:rsidRPr="005C1F15">
        <w:rPr>
          <w:rFonts w:ascii="Calibri" w:eastAsia="Times New Roman" w:hAnsi="Calibri" w:cs="Times New Roman"/>
          <w:b/>
          <w:bCs/>
          <w:szCs w:val="24"/>
          <w:lang w:eastAsia="en-AU"/>
        </w:rPr>
        <w:t>that we have</w:t>
      </w:r>
      <w:r w:rsidR="00E329BB" w:rsidRPr="005C1F15">
        <w:rPr>
          <w:rFonts w:ascii="Calibri" w:eastAsia="Times New Roman" w:hAnsi="Calibri" w:cs="Times New Roman"/>
          <w:b/>
          <w:bCs/>
          <w:szCs w:val="24"/>
          <w:lang w:eastAsia="en-AU"/>
        </w:rPr>
        <w:t xml:space="preserve"> </w:t>
      </w:r>
      <w:r w:rsidR="007750EC" w:rsidRPr="005C1F15">
        <w:rPr>
          <w:rFonts w:ascii="Calibri" w:eastAsia="Times New Roman" w:hAnsi="Calibri" w:cs="Times New Roman"/>
          <w:b/>
          <w:bCs/>
          <w:szCs w:val="24"/>
          <w:lang w:eastAsia="en-AU"/>
        </w:rPr>
        <w:t>n</w:t>
      </w:r>
      <w:r w:rsidR="00E329BB" w:rsidRPr="005C1F15">
        <w:rPr>
          <w:rFonts w:ascii="Calibri" w:eastAsia="Times New Roman" w:hAnsi="Calibri" w:cs="Times New Roman"/>
          <w:b/>
          <w:bCs/>
          <w:szCs w:val="24"/>
          <w:lang w:eastAsia="en-AU"/>
        </w:rPr>
        <w:t>o</w:t>
      </w:r>
      <w:r w:rsidR="007750EC" w:rsidRPr="005C1F15">
        <w:rPr>
          <w:rFonts w:ascii="Calibri" w:eastAsia="Times New Roman" w:hAnsi="Calibri" w:cs="Times New Roman"/>
          <w:b/>
          <w:bCs/>
          <w:szCs w:val="24"/>
          <w:lang w:eastAsia="en-AU"/>
        </w:rPr>
        <w:t>t already discussed? (VOLUNTARY DISCLOSURE QUESTION)</w:t>
      </w:r>
    </w:p>
    <w:p w14:paraId="58235960" w14:textId="77777777" w:rsidR="00184A14" w:rsidRPr="005C1F15" w:rsidRDefault="007750E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bCs/>
          <w:szCs w:val="24"/>
          <w:lang w:eastAsia="en-AU"/>
        </w:rPr>
        <w:t xml:space="preserve">Question 47 </w:t>
      </w:r>
      <w:r w:rsidRPr="005C1F15">
        <w:rPr>
          <w:rFonts w:ascii="Calibri" w:eastAsia="Times New Roman" w:hAnsi="Calibri" w:cs="Times New Roman"/>
          <w:szCs w:val="24"/>
          <w:lang w:eastAsia="en-AU"/>
        </w:rPr>
        <w:t xml:space="preserve">identifies any other factors which </w:t>
      </w:r>
      <w:r w:rsidR="00D80F34" w:rsidRPr="005C1F15">
        <w:rPr>
          <w:rFonts w:ascii="Calibri" w:eastAsia="Times New Roman" w:hAnsi="Calibri" w:cs="Times New Roman"/>
          <w:szCs w:val="24"/>
          <w:lang w:eastAsia="en-AU"/>
        </w:rPr>
        <w:t xml:space="preserve">the </w:t>
      </w:r>
      <w:r w:rsidRPr="005C1F15">
        <w:rPr>
          <w:rFonts w:ascii="Calibri" w:eastAsia="Times New Roman" w:hAnsi="Calibri" w:cs="Times New Roman"/>
          <w:szCs w:val="24"/>
          <w:lang w:eastAsia="en-AU"/>
        </w:rPr>
        <w:t>Participant think</w:t>
      </w:r>
      <w:r w:rsidR="00D80F34" w:rsidRPr="005C1F15">
        <w:rPr>
          <w:rFonts w:ascii="Calibri" w:eastAsia="Times New Roman" w:hAnsi="Calibri" w:cs="Times New Roman"/>
          <w:szCs w:val="24"/>
          <w:lang w:eastAsia="en-AU"/>
        </w:rPr>
        <w:t>s</w:t>
      </w:r>
      <w:r w:rsidRPr="005C1F15">
        <w:rPr>
          <w:rFonts w:ascii="Calibri" w:eastAsia="Times New Roman" w:hAnsi="Calibri" w:cs="Times New Roman"/>
          <w:szCs w:val="24"/>
          <w:lang w:eastAsia="en-AU"/>
        </w:rPr>
        <w:t xml:space="preserve"> might affect their ability to work, obtain work or to look for work </w:t>
      </w:r>
      <w:r w:rsidR="00387FF6" w:rsidRPr="005C1F15">
        <w:rPr>
          <w:rFonts w:ascii="Calibri" w:eastAsia="Times New Roman" w:hAnsi="Calibri" w:cs="Times New Roman"/>
          <w:szCs w:val="24"/>
          <w:lang w:eastAsia="en-AU"/>
        </w:rPr>
        <w:t>on their release from prison</w:t>
      </w:r>
      <w:r w:rsidR="00184A14" w:rsidRPr="005C1F15">
        <w:rPr>
          <w:rFonts w:ascii="Calibri" w:eastAsia="Times New Roman" w:hAnsi="Calibri" w:cs="Times New Roman"/>
          <w:szCs w:val="24"/>
          <w:lang w:eastAsia="en-AU"/>
        </w:rPr>
        <w:t>,</w:t>
      </w:r>
      <w:r w:rsidR="00387FF6" w:rsidRPr="005C1F15">
        <w:rPr>
          <w:rFonts w:ascii="Calibri" w:eastAsia="Times New Roman" w:hAnsi="Calibri" w:cs="Times New Roman"/>
          <w:szCs w:val="24"/>
          <w:lang w:eastAsia="en-AU"/>
        </w:rPr>
        <w:t xml:space="preserve"> </w:t>
      </w:r>
      <w:r w:rsidRPr="005C1F15">
        <w:rPr>
          <w:rFonts w:ascii="Calibri" w:eastAsia="Times New Roman" w:hAnsi="Calibri" w:cs="Times New Roman"/>
          <w:szCs w:val="24"/>
          <w:lang w:eastAsia="en-AU"/>
        </w:rPr>
        <w:t xml:space="preserve">which has not already been discussed while conducting the JSCI or </w:t>
      </w:r>
      <w:r w:rsidR="00184A14" w:rsidRPr="005C1F15">
        <w:rPr>
          <w:rFonts w:ascii="Calibri" w:eastAsia="Times New Roman" w:hAnsi="Calibri" w:cs="Times New Roman"/>
          <w:szCs w:val="24"/>
          <w:lang w:eastAsia="en-AU"/>
        </w:rPr>
        <w:t xml:space="preserve">which </w:t>
      </w:r>
      <w:r w:rsidRPr="005C1F15">
        <w:rPr>
          <w:rFonts w:ascii="Calibri" w:eastAsia="Times New Roman" w:hAnsi="Calibri" w:cs="Times New Roman"/>
          <w:szCs w:val="24"/>
          <w:lang w:eastAsia="en-AU"/>
        </w:rPr>
        <w:t xml:space="preserve">has already been discussed but not recorded elsewhere in the JSCI and </w:t>
      </w:r>
      <w:r w:rsidR="00184A14" w:rsidRPr="005C1F15">
        <w:rPr>
          <w:rFonts w:ascii="Calibri" w:eastAsia="Times New Roman" w:hAnsi="Calibri" w:cs="Times New Roman"/>
          <w:szCs w:val="24"/>
          <w:lang w:eastAsia="en-AU"/>
        </w:rPr>
        <w:t xml:space="preserve">the Provider </w:t>
      </w:r>
      <w:r w:rsidRPr="005C1F15">
        <w:rPr>
          <w:rFonts w:ascii="Calibri" w:eastAsia="Times New Roman" w:hAnsi="Calibri" w:cs="Times New Roman"/>
          <w:szCs w:val="24"/>
          <w:lang w:eastAsia="en-AU"/>
        </w:rPr>
        <w:t>consider</w:t>
      </w:r>
      <w:r w:rsidR="00184A14" w:rsidRPr="005C1F15">
        <w:rPr>
          <w:rFonts w:ascii="Calibri" w:eastAsia="Times New Roman" w:hAnsi="Calibri" w:cs="Times New Roman"/>
          <w:szCs w:val="24"/>
          <w:lang w:eastAsia="en-AU"/>
        </w:rPr>
        <w:t>s</w:t>
      </w:r>
      <w:r w:rsidRPr="005C1F15">
        <w:rPr>
          <w:rFonts w:ascii="Calibri" w:eastAsia="Times New Roman" w:hAnsi="Calibri" w:cs="Times New Roman"/>
          <w:szCs w:val="24"/>
          <w:lang w:eastAsia="en-AU"/>
        </w:rPr>
        <w:t xml:space="preserve"> </w:t>
      </w:r>
      <w:r w:rsidR="00577B8E" w:rsidRPr="005C1F15">
        <w:rPr>
          <w:rFonts w:ascii="Calibri" w:eastAsia="Times New Roman" w:hAnsi="Calibri" w:cs="Times New Roman"/>
          <w:szCs w:val="24"/>
          <w:lang w:eastAsia="en-AU"/>
        </w:rPr>
        <w:t>should be recorded in the JSCI.</w:t>
      </w:r>
    </w:p>
    <w:p w14:paraId="5F28A797" w14:textId="77777777" w:rsidR="007750EC" w:rsidRPr="005C1F15" w:rsidRDefault="007750E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It would be appropriate for a person conducting a JSCI to provide some context by using examples of the types of factors that might be recorded in this area. The Provider should not ask direct questions about personal factors or specific condition/s but rather ask a general question/s about other factors that have not already been identified that the Participant believes may impact on their abilit</w:t>
      </w:r>
      <w:r w:rsidR="00577B8E" w:rsidRPr="005C1F15">
        <w:rPr>
          <w:rFonts w:ascii="Calibri" w:eastAsia="Times New Roman" w:hAnsi="Calibri" w:cs="Times New Roman"/>
          <w:szCs w:val="24"/>
          <w:lang w:eastAsia="en-AU"/>
        </w:rPr>
        <w:t>y to participate in employment.</w:t>
      </w:r>
    </w:p>
    <w:p w14:paraId="35B24564" w14:textId="77777777" w:rsidR="0003264F" w:rsidRPr="005C1F15" w:rsidRDefault="006616BB" w:rsidP="00577B8E">
      <w:pPr>
        <w:autoSpaceDE w:val="0"/>
        <w:autoSpaceDN w:val="0"/>
        <w:adjustRightInd w:val="0"/>
        <w:spacing w:before="0" w:after="160"/>
        <w:ind w:firstLine="720"/>
        <w:rPr>
          <w:rFonts w:ascii="Calibri" w:eastAsia="Times New Roman" w:hAnsi="Calibri" w:cs="Times New Roman"/>
          <w:bCs/>
          <w:szCs w:val="24"/>
          <w:lang w:eastAsia="en-AU"/>
        </w:rPr>
      </w:pPr>
      <w:r w:rsidRPr="005C1F15">
        <w:rPr>
          <w:rFonts w:ascii="Calibri" w:eastAsia="Times New Roman" w:hAnsi="Calibri" w:cs="Times New Roman"/>
          <w:b/>
          <w:bCs/>
          <w:lang w:eastAsia="en-AU"/>
        </w:rPr>
        <w:t xml:space="preserve">Question (48) </w:t>
      </w:r>
      <w:r w:rsidR="007750EC" w:rsidRPr="005C1F15">
        <w:rPr>
          <w:rFonts w:ascii="Calibri" w:eastAsia="Times New Roman" w:hAnsi="Calibri" w:cs="Times New Roman"/>
          <w:b/>
          <w:bCs/>
          <w:lang w:eastAsia="en-AU"/>
        </w:rPr>
        <w:t xml:space="preserve">Please specify the factors: </w:t>
      </w:r>
      <w:r w:rsidR="007750EC" w:rsidRPr="005C1F15">
        <w:rPr>
          <w:rFonts w:ascii="Calibri" w:eastAsia="Times New Roman" w:hAnsi="Calibri" w:cs="Times New Roman"/>
          <w:bCs/>
          <w:i/>
          <w:szCs w:val="24"/>
          <w:lang w:eastAsia="en-AU"/>
        </w:rPr>
        <w:t>DO NOT READ OUT RESPONSES</w:t>
      </w:r>
      <w:r w:rsidR="007750EC" w:rsidRPr="005C1F15">
        <w:rPr>
          <w:rFonts w:ascii="Calibri" w:eastAsia="Times New Roman" w:hAnsi="Calibri" w:cs="Times New Roman"/>
          <w:bCs/>
          <w:i/>
          <w:szCs w:val="24"/>
          <w:lang w:eastAsia="en-AU"/>
        </w:rPr>
        <w:br/>
      </w:r>
      <w:r w:rsidR="007750EC" w:rsidRPr="005C1F15">
        <w:rPr>
          <w:rFonts w:ascii="Calibri" w:eastAsia="Times New Roman" w:hAnsi="Calibri" w:cs="Times New Roman"/>
          <w:szCs w:val="24"/>
          <w:lang w:eastAsia="en-AU"/>
        </w:rPr>
        <w:t>The Provider should not read the drop down responses out loud but select the appropriate response(s) based on the Participant’s answer.</w:t>
      </w:r>
    </w:p>
    <w:p w14:paraId="131CD8A2" w14:textId="77777777" w:rsidR="007750EC" w:rsidRPr="005C1F15" w:rsidRDefault="006616BB" w:rsidP="0003264F">
      <w:pPr>
        <w:autoSpaceDE w:val="0"/>
        <w:autoSpaceDN w:val="0"/>
        <w:adjustRightInd w:val="0"/>
        <w:spacing w:before="0" w:after="40" w:line="276" w:lineRule="auto"/>
        <w:ind w:firstLine="720"/>
        <w:rPr>
          <w:rFonts w:ascii="Calibri" w:eastAsia="Times New Roman" w:hAnsi="Calibri" w:cs="Times New Roman"/>
          <w:b/>
          <w:bCs/>
          <w:szCs w:val="24"/>
          <w:lang w:eastAsia="en-AU"/>
        </w:rPr>
      </w:pPr>
      <w:r w:rsidRPr="005C1F15">
        <w:rPr>
          <w:rFonts w:ascii="Calibri" w:eastAsia="Times New Roman" w:hAnsi="Calibri" w:cs="Times New Roman"/>
          <w:b/>
          <w:bCs/>
          <w:lang w:eastAsia="en-AU"/>
        </w:rPr>
        <w:t>Question (49</w:t>
      </w:r>
      <w:r w:rsidR="006A588B" w:rsidRPr="005C1F15">
        <w:rPr>
          <w:rFonts w:ascii="Calibri" w:eastAsia="Times New Roman" w:hAnsi="Calibri" w:cs="Times New Roman"/>
          <w:b/>
          <w:bCs/>
          <w:lang w:eastAsia="en-AU"/>
        </w:rPr>
        <w:t>) For</w:t>
      </w:r>
      <w:r w:rsidR="007750EC" w:rsidRPr="005C1F15">
        <w:rPr>
          <w:rFonts w:ascii="Calibri" w:eastAsia="Times New Roman" w:hAnsi="Calibri" w:cs="Times New Roman"/>
          <w:b/>
          <w:bCs/>
          <w:lang w:eastAsia="en-AU"/>
        </w:rPr>
        <w:t xml:space="preserve"> any other factors not included in the above list, please provide details:</w:t>
      </w:r>
    </w:p>
    <w:p w14:paraId="54AF8762" w14:textId="77777777" w:rsidR="00BA3472" w:rsidRPr="005C1F15" w:rsidRDefault="007750EC" w:rsidP="00577B8E">
      <w:pPr>
        <w:spacing w:before="0" w:after="16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Only record other factors for </w:t>
      </w:r>
      <w:r w:rsidRPr="005C1F15">
        <w:rPr>
          <w:rFonts w:ascii="Calibri" w:eastAsia="Times New Roman" w:hAnsi="Calibri" w:cs="Times New Roman"/>
          <w:bCs/>
          <w:szCs w:val="24"/>
          <w:lang w:eastAsia="en-AU"/>
        </w:rPr>
        <w:t>question (49)</w:t>
      </w:r>
      <w:r w:rsidRPr="005C1F15">
        <w:rPr>
          <w:rFonts w:ascii="Calibri" w:eastAsia="Times New Roman" w:hAnsi="Calibri" w:cs="Times New Roman"/>
          <w:szCs w:val="24"/>
          <w:lang w:eastAsia="en-AU"/>
        </w:rPr>
        <w:t xml:space="preserve"> if they are not adequately covered by the factors in the drop down list and they do not relate to other q</w:t>
      </w:r>
      <w:r w:rsidR="00577B8E" w:rsidRPr="005C1F15">
        <w:rPr>
          <w:rFonts w:ascii="Calibri" w:eastAsia="Times New Roman" w:hAnsi="Calibri" w:cs="Times New Roman"/>
          <w:szCs w:val="24"/>
          <w:lang w:eastAsia="en-AU"/>
        </w:rPr>
        <w:t>uestions contained in the JSCI.</w:t>
      </w:r>
    </w:p>
    <w:p w14:paraId="6CE98DD8" w14:textId="77777777" w:rsidR="007750EC" w:rsidRPr="005C1F15" w:rsidRDefault="007750EC" w:rsidP="007750EC">
      <w:pPr>
        <w:spacing w:before="0"/>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It may be necessary to review and change previous responses based on discussion of </w:t>
      </w:r>
      <w:r w:rsidRPr="005C1F15">
        <w:rPr>
          <w:rFonts w:ascii="Calibri" w:eastAsia="Times New Roman" w:hAnsi="Calibri" w:cs="Times New Roman"/>
          <w:bCs/>
          <w:szCs w:val="24"/>
          <w:lang w:eastAsia="en-AU"/>
        </w:rPr>
        <w:t xml:space="preserve">questions 48 and 49 </w:t>
      </w:r>
      <w:r w:rsidRPr="005C1F15">
        <w:rPr>
          <w:rFonts w:ascii="Calibri" w:eastAsia="Times New Roman" w:hAnsi="Calibri" w:cs="Times New Roman"/>
          <w:szCs w:val="24"/>
          <w:lang w:eastAsia="en-AU"/>
        </w:rPr>
        <w:t>with the Participant. Please note:</w:t>
      </w:r>
    </w:p>
    <w:p w14:paraId="56F3901A" w14:textId="77777777" w:rsidR="007750EC" w:rsidRPr="005C1F15" w:rsidRDefault="007750EC" w:rsidP="00632317">
      <w:pPr>
        <w:numPr>
          <w:ilvl w:val="0"/>
          <w:numId w:val="8"/>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conditions such as addictions, depression, anxiety, Post-Traumatic Stress Disorder (including refugee experiences of torture and trauma) and other disability, health or medical issues should be recorded under </w:t>
      </w:r>
      <w:r w:rsidR="006616BB" w:rsidRPr="005C1F15">
        <w:rPr>
          <w:rFonts w:ascii="Calibri" w:eastAsia="Times New Roman" w:hAnsi="Calibri" w:cs="Times New Roman"/>
          <w:szCs w:val="24"/>
          <w:lang w:eastAsia="en-AU"/>
        </w:rPr>
        <w:t>w</w:t>
      </w:r>
      <w:r w:rsidRPr="005C1F15">
        <w:rPr>
          <w:rFonts w:ascii="Calibri" w:eastAsia="Times New Roman" w:hAnsi="Calibri" w:cs="Times New Roman"/>
          <w:szCs w:val="24"/>
          <w:lang w:eastAsia="en-AU"/>
        </w:rPr>
        <w:t>or</w:t>
      </w:r>
      <w:r w:rsidR="006616BB" w:rsidRPr="005C1F15">
        <w:rPr>
          <w:rFonts w:ascii="Calibri" w:eastAsia="Times New Roman" w:hAnsi="Calibri" w:cs="Times New Roman"/>
          <w:szCs w:val="24"/>
          <w:lang w:eastAsia="en-AU"/>
        </w:rPr>
        <w:t>k c</w:t>
      </w:r>
      <w:r w:rsidRPr="005C1F15">
        <w:rPr>
          <w:rFonts w:ascii="Calibri" w:eastAsia="Times New Roman" w:hAnsi="Calibri" w:cs="Times New Roman"/>
          <w:szCs w:val="24"/>
          <w:lang w:eastAsia="en-AU"/>
        </w:rPr>
        <w:t>apacity if they are expected to last three months or more</w:t>
      </w:r>
    </w:p>
    <w:p w14:paraId="58EC205E" w14:textId="77777777" w:rsidR="007750EC" w:rsidRPr="005C1F15" w:rsidRDefault="007750EC" w:rsidP="00632317">
      <w:pPr>
        <w:numPr>
          <w:ilvl w:val="0"/>
          <w:numId w:val="8"/>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short</w:t>
      </w:r>
      <w:r w:rsidR="00BA3472" w:rsidRPr="005C1F15">
        <w:rPr>
          <w:rFonts w:ascii="Calibri" w:eastAsia="Times New Roman" w:hAnsi="Calibri" w:cs="Times New Roman"/>
          <w:szCs w:val="24"/>
          <w:lang w:eastAsia="en-AU"/>
        </w:rPr>
        <w:t>-</w:t>
      </w:r>
      <w:r w:rsidRPr="005C1F15">
        <w:rPr>
          <w:rFonts w:ascii="Calibri" w:eastAsia="Times New Roman" w:hAnsi="Calibri" w:cs="Times New Roman"/>
          <w:szCs w:val="24"/>
          <w:lang w:eastAsia="en-AU"/>
        </w:rPr>
        <w:t xml:space="preserve">term or temporary medical conditions should not be recorded here and the Participant should </w:t>
      </w:r>
      <w:r w:rsidR="00A263AC" w:rsidRPr="005C1F15">
        <w:rPr>
          <w:rFonts w:ascii="Calibri" w:eastAsia="Times New Roman" w:hAnsi="Calibri" w:cs="Times New Roman"/>
          <w:szCs w:val="24"/>
          <w:lang w:eastAsia="en-AU"/>
        </w:rPr>
        <w:t xml:space="preserve">discuss these conditions with the </w:t>
      </w:r>
      <w:r w:rsidR="000A24D5" w:rsidRPr="005C1F15">
        <w:rPr>
          <w:rFonts w:ascii="Calibri" w:eastAsia="Times New Roman" w:hAnsi="Calibri" w:cs="Times New Roman"/>
          <w:szCs w:val="24"/>
          <w:lang w:eastAsia="en-AU"/>
        </w:rPr>
        <w:t>Services Australia</w:t>
      </w:r>
      <w:r w:rsidR="00A263AC" w:rsidRPr="005C1F15">
        <w:rPr>
          <w:rFonts w:ascii="Calibri" w:eastAsia="Times New Roman" w:hAnsi="Calibri" w:cs="Times New Roman"/>
          <w:szCs w:val="24"/>
          <w:lang w:eastAsia="en-AU"/>
        </w:rPr>
        <w:t xml:space="preserve"> Prison </w:t>
      </w:r>
      <w:r w:rsidR="006A588B" w:rsidRPr="005C1F15">
        <w:rPr>
          <w:rFonts w:ascii="Calibri" w:eastAsia="Times New Roman" w:hAnsi="Calibri" w:cs="Times New Roman"/>
          <w:szCs w:val="24"/>
          <w:lang w:eastAsia="en-AU"/>
        </w:rPr>
        <w:t>Liaison</w:t>
      </w:r>
      <w:r w:rsidR="00A263AC" w:rsidRPr="005C1F15">
        <w:rPr>
          <w:rFonts w:ascii="Calibri" w:eastAsia="Times New Roman" w:hAnsi="Calibri" w:cs="Times New Roman"/>
          <w:szCs w:val="24"/>
          <w:lang w:eastAsia="en-AU"/>
        </w:rPr>
        <w:t xml:space="preserve"> Officer at their Pre-Release Interview and may need to provide medical records on their release</w:t>
      </w:r>
    </w:p>
    <w:p w14:paraId="75A297B4" w14:textId="77777777" w:rsidR="007750EC" w:rsidRPr="005C1F15" w:rsidRDefault="007750EC" w:rsidP="00632317">
      <w:pPr>
        <w:numPr>
          <w:ilvl w:val="0"/>
          <w:numId w:val="8"/>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criminal record should be recorded under </w:t>
      </w:r>
      <w:r w:rsidR="006616BB" w:rsidRPr="005C1F15">
        <w:rPr>
          <w:rFonts w:ascii="Calibri" w:eastAsia="Times New Roman" w:hAnsi="Calibri" w:cs="Times New Roman"/>
          <w:bCs/>
          <w:szCs w:val="24"/>
          <w:lang w:eastAsia="en-AU"/>
        </w:rPr>
        <w:t>c</w:t>
      </w:r>
      <w:r w:rsidRPr="005C1F15">
        <w:rPr>
          <w:rFonts w:ascii="Calibri" w:eastAsia="Times New Roman" w:hAnsi="Calibri" w:cs="Times New Roman"/>
          <w:bCs/>
          <w:szCs w:val="24"/>
          <w:lang w:eastAsia="en-AU"/>
        </w:rPr>
        <w:t>ri</w:t>
      </w:r>
      <w:r w:rsidR="006616BB" w:rsidRPr="005C1F15">
        <w:rPr>
          <w:rFonts w:ascii="Calibri" w:eastAsia="Times New Roman" w:hAnsi="Calibri" w:cs="Times New Roman"/>
          <w:bCs/>
          <w:szCs w:val="24"/>
          <w:lang w:eastAsia="en-AU"/>
        </w:rPr>
        <w:t>minal c</w:t>
      </w:r>
      <w:r w:rsidRPr="005C1F15">
        <w:rPr>
          <w:rFonts w:ascii="Calibri" w:eastAsia="Times New Roman" w:hAnsi="Calibri" w:cs="Times New Roman"/>
          <w:bCs/>
          <w:szCs w:val="24"/>
          <w:lang w:eastAsia="en-AU"/>
        </w:rPr>
        <w:t xml:space="preserve">onvictions </w:t>
      </w:r>
      <w:r w:rsidRPr="005C1F15">
        <w:rPr>
          <w:rFonts w:ascii="Calibri" w:eastAsia="Times New Roman" w:hAnsi="Calibri" w:cs="Times New Roman"/>
          <w:szCs w:val="24"/>
          <w:lang w:eastAsia="en-AU"/>
        </w:rPr>
        <w:t>but criminal court action pending, on bail or on remand should be recorded here</w:t>
      </w:r>
    </w:p>
    <w:p w14:paraId="79A2C142" w14:textId="77777777" w:rsidR="007750EC" w:rsidRPr="005C1F15" w:rsidRDefault="007750EC" w:rsidP="00632317">
      <w:pPr>
        <w:numPr>
          <w:ilvl w:val="0"/>
          <w:numId w:val="8"/>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lastRenderedPageBreak/>
        <w:t xml:space="preserve">not having a valid driver’s licence or access to adequate private or public transport should be recorded under </w:t>
      </w:r>
      <w:r w:rsidR="006616BB" w:rsidRPr="005C1F15">
        <w:rPr>
          <w:rFonts w:ascii="Calibri" w:eastAsia="Times New Roman" w:hAnsi="Calibri" w:cs="Times New Roman"/>
          <w:bCs/>
          <w:szCs w:val="24"/>
          <w:lang w:eastAsia="en-AU"/>
        </w:rPr>
        <w:t>t</w:t>
      </w:r>
      <w:r w:rsidRPr="005C1F15">
        <w:rPr>
          <w:rFonts w:ascii="Calibri" w:eastAsia="Times New Roman" w:hAnsi="Calibri" w:cs="Times New Roman"/>
          <w:bCs/>
          <w:szCs w:val="24"/>
          <w:lang w:eastAsia="en-AU"/>
        </w:rPr>
        <w:t>ransport</w:t>
      </w:r>
    </w:p>
    <w:p w14:paraId="73DCFE54" w14:textId="77777777" w:rsidR="007750EC" w:rsidRPr="005C1F15" w:rsidRDefault="007750EC" w:rsidP="00632317">
      <w:pPr>
        <w:numPr>
          <w:ilvl w:val="0"/>
          <w:numId w:val="8"/>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English language difficulties should be recorded under </w:t>
      </w:r>
      <w:r w:rsidR="006616BB" w:rsidRPr="005C1F15">
        <w:rPr>
          <w:rFonts w:ascii="Calibri" w:eastAsia="Times New Roman" w:hAnsi="Calibri" w:cs="Times New Roman"/>
          <w:bCs/>
          <w:szCs w:val="24"/>
          <w:lang w:eastAsia="en-AU"/>
        </w:rPr>
        <w:t>l</w:t>
      </w:r>
      <w:r w:rsidRPr="005C1F15">
        <w:rPr>
          <w:rFonts w:ascii="Calibri" w:eastAsia="Times New Roman" w:hAnsi="Calibri" w:cs="Times New Roman"/>
          <w:bCs/>
          <w:szCs w:val="24"/>
          <w:lang w:eastAsia="en-AU"/>
        </w:rPr>
        <w:t>anguage</w:t>
      </w:r>
    </w:p>
    <w:p w14:paraId="0015D860" w14:textId="77777777" w:rsidR="00D80F34" w:rsidRPr="005C1F15" w:rsidRDefault="007750EC" w:rsidP="00632317">
      <w:pPr>
        <w:numPr>
          <w:ilvl w:val="0"/>
          <w:numId w:val="8"/>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lack of recent workforce experience should be recorded under </w:t>
      </w:r>
      <w:r w:rsidR="006616BB" w:rsidRPr="005C1F15">
        <w:rPr>
          <w:rFonts w:ascii="Calibri" w:eastAsia="Times New Roman" w:hAnsi="Calibri" w:cs="Times New Roman"/>
          <w:bCs/>
          <w:szCs w:val="24"/>
          <w:lang w:eastAsia="en-AU"/>
        </w:rPr>
        <w:t>work e</w:t>
      </w:r>
      <w:r w:rsidRPr="005C1F15">
        <w:rPr>
          <w:rFonts w:ascii="Calibri" w:eastAsia="Times New Roman" w:hAnsi="Calibri" w:cs="Times New Roman"/>
          <w:bCs/>
          <w:szCs w:val="24"/>
          <w:lang w:eastAsia="en-AU"/>
        </w:rPr>
        <w:t>xperience</w:t>
      </w:r>
    </w:p>
    <w:p w14:paraId="611A9817" w14:textId="048C9203" w:rsidR="00005413" w:rsidRPr="005C1F15" w:rsidRDefault="007750EC" w:rsidP="00632317">
      <w:pPr>
        <w:numPr>
          <w:ilvl w:val="0"/>
          <w:numId w:val="8"/>
        </w:numPr>
        <w:spacing w:before="0"/>
        <w:ind w:left="714" w:hanging="357"/>
        <w:contextualSpacing/>
        <w:rPr>
          <w:rFonts w:ascii="Calibri" w:eastAsia="Times New Roman" w:hAnsi="Calibri" w:cs="Times New Roman"/>
          <w:szCs w:val="24"/>
          <w:lang w:eastAsia="en-AU"/>
        </w:rPr>
      </w:pPr>
      <w:r w:rsidRPr="005C1F15">
        <w:rPr>
          <w:rFonts w:ascii="Calibri" w:eastAsia="Times New Roman" w:hAnsi="Calibri" w:cs="Times New Roman"/>
          <w:szCs w:val="24"/>
          <w:lang w:eastAsia="en-AU"/>
        </w:rPr>
        <w:t xml:space="preserve">living in secure accommodation or staying in emergency or temporary accommodation should be recorded under the </w:t>
      </w:r>
      <w:r w:rsidR="006616BB" w:rsidRPr="005C1F15">
        <w:rPr>
          <w:rFonts w:ascii="Calibri" w:eastAsia="Times New Roman" w:hAnsi="Calibri" w:cs="Times New Roman"/>
          <w:szCs w:val="24"/>
          <w:lang w:eastAsia="en-AU"/>
        </w:rPr>
        <w:t>living c</w:t>
      </w:r>
      <w:r w:rsidRPr="005C1F15">
        <w:rPr>
          <w:rFonts w:ascii="Calibri" w:eastAsia="Times New Roman" w:hAnsi="Calibri" w:cs="Times New Roman"/>
          <w:szCs w:val="24"/>
          <w:lang w:eastAsia="en-AU"/>
        </w:rPr>
        <w:t xml:space="preserve">ircumstances. </w:t>
      </w:r>
    </w:p>
    <w:sectPr w:rsidR="00005413" w:rsidRPr="005C1F15" w:rsidSect="006909E1">
      <w:footerReference w:type="default" r:id="rId44"/>
      <w:pgSz w:w="11906" w:h="16838" w:code="9"/>
      <w:pgMar w:top="1440" w:right="1440" w:bottom="1440" w:left="1418" w:header="284" w:footer="475"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B5EC" w14:textId="77777777" w:rsidR="006909E1" w:rsidRDefault="006909E1" w:rsidP="008A194F">
      <w:pPr>
        <w:spacing w:before="0"/>
      </w:pPr>
      <w:r>
        <w:separator/>
      </w:r>
    </w:p>
  </w:endnote>
  <w:endnote w:type="continuationSeparator" w:id="0">
    <w:p w14:paraId="05563BA0" w14:textId="77777777" w:rsidR="006909E1" w:rsidRDefault="006909E1" w:rsidP="008A194F">
      <w:pPr>
        <w:spacing w:before="0"/>
      </w:pPr>
      <w:r>
        <w:continuationSeparator/>
      </w:r>
    </w:p>
  </w:endnote>
  <w:endnote w:type="continuationNotice" w:id="1">
    <w:p w14:paraId="4A4DDBC3" w14:textId="77777777" w:rsidR="006909E1" w:rsidRDefault="006909E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Tunga">
    <w:panose1 w:val="00000400000000000000"/>
    <w:charset w:val="00"/>
    <w:family w:val="swiss"/>
    <w:pitch w:val="variable"/>
    <w:sig w:usb0="004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07306" w14:textId="77777777" w:rsidR="005D1CA7" w:rsidRDefault="005D1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C911" w14:textId="0059DA29" w:rsidR="00E50870" w:rsidRPr="001F19A3" w:rsidRDefault="00E50870" w:rsidP="00561D17">
    <w:pPr>
      <w:pStyle w:val="Footer"/>
      <w:pBdr>
        <w:top w:val="single" w:sz="4" w:space="1" w:color="767171" w:themeColor="background2" w:themeShade="80"/>
      </w:pBdr>
      <w:tabs>
        <w:tab w:val="clear" w:pos="9026"/>
        <w:tab w:val="right" w:pos="7513"/>
      </w:tabs>
      <w:rPr>
        <w:sz w:val="20"/>
        <w:szCs w:val="20"/>
      </w:rPr>
    </w:pPr>
    <w:r w:rsidRPr="001F19A3">
      <w:rPr>
        <w:sz w:val="20"/>
        <w:szCs w:val="20"/>
      </w:rPr>
      <w:t>Effective from:</w:t>
    </w:r>
    <w:r>
      <w:rPr>
        <w:sz w:val="20"/>
        <w:szCs w:val="20"/>
      </w:rPr>
      <w:t xml:space="preserve"> 1 </w:t>
    </w:r>
    <w:r w:rsidR="0002542A">
      <w:rPr>
        <w:sz w:val="20"/>
        <w:szCs w:val="20"/>
      </w:rPr>
      <w:t>July</w:t>
    </w:r>
    <w:r w:rsidR="00727EF4" w:rsidRPr="00FA2F6C">
      <w:rPr>
        <w:sz w:val="20"/>
        <w:szCs w:val="20"/>
      </w:rPr>
      <w:t xml:space="preserve"> </w:t>
    </w:r>
    <w:r w:rsidRPr="00FA2F6C">
      <w:rPr>
        <w:sz w:val="20"/>
        <w:szCs w:val="20"/>
      </w:rPr>
      <w:t>202</w:t>
    </w:r>
    <w:r w:rsidR="00FF0B37">
      <w:rPr>
        <w:sz w:val="20"/>
        <w:szCs w:val="20"/>
      </w:rPr>
      <w:t>3</w:t>
    </w:r>
    <w:r>
      <w:rPr>
        <w:sz w:val="20"/>
        <w:szCs w:val="20"/>
      </w:rPr>
      <w:tab/>
    </w:r>
    <w:r w:rsidRPr="001F19A3">
      <w:rPr>
        <w:sz w:val="20"/>
        <w:szCs w:val="20"/>
      </w:rPr>
      <w:tab/>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sidR="001E259E">
      <w:rPr>
        <w:noProof/>
        <w:sz w:val="20"/>
        <w:szCs w:val="20"/>
      </w:rPr>
      <w:t>10</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1E259E">
      <w:rPr>
        <w:noProof/>
        <w:sz w:val="20"/>
        <w:szCs w:val="20"/>
      </w:rPr>
      <w:t>39</w:t>
    </w:r>
    <w:r w:rsidRPr="001F19A3">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D038" w14:textId="77777777" w:rsidR="005D1CA7" w:rsidRDefault="005D1C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765042"/>
      <w:docPartObj>
        <w:docPartGallery w:val="Page Numbers (Bottom of Page)"/>
        <w:docPartUnique/>
      </w:docPartObj>
    </w:sdtPr>
    <w:sdtContent>
      <w:sdt>
        <w:sdtPr>
          <w:id w:val="-1902892037"/>
          <w:docPartObj>
            <w:docPartGallery w:val="Page Numbers (Top of Page)"/>
            <w:docPartUnique/>
          </w:docPartObj>
        </w:sdtPr>
        <w:sdtContent>
          <w:sdt>
            <w:sdtPr>
              <w:rPr>
                <w:sz w:val="20"/>
                <w:szCs w:val="20"/>
              </w:rPr>
              <w:id w:val="-1634394667"/>
              <w:docPartObj>
                <w:docPartGallery w:val="Page Numbers (Bottom of Page)"/>
                <w:docPartUnique/>
              </w:docPartObj>
            </w:sdtPr>
            <w:sdtContent>
              <w:sdt>
                <w:sdtPr>
                  <w:rPr>
                    <w:sz w:val="20"/>
                    <w:szCs w:val="20"/>
                  </w:rPr>
                  <w:id w:val="-1185661792"/>
                  <w:docPartObj>
                    <w:docPartGallery w:val="Page Numbers (Top of Page)"/>
                    <w:docPartUnique/>
                  </w:docPartObj>
                </w:sdtPr>
                <w:sdtContent>
                  <w:p w14:paraId="41B92352" w14:textId="77777777" w:rsidR="00E50870" w:rsidRPr="00DF128B" w:rsidRDefault="00E50870" w:rsidP="00432BAC">
                    <w:pPr>
                      <w:pStyle w:val="Footer"/>
                      <w:tabs>
                        <w:tab w:val="clear" w:pos="4513"/>
                        <w:tab w:val="clear" w:pos="9026"/>
                        <w:tab w:val="center" w:pos="3828"/>
                        <w:tab w:val="right" w:pos="10065"/>
                      </w:tabs>
                      <w:spacing w:before="0" w:after="240"/>
                      <w:rPr>
                        <w:sz w:val="20"/>
                        <w:szCs w:val="20"/>
                      </w:rPr>
                    </w:pPr>
                    <w:r>
                      <w:rPr>
                        <w:sz w:val="20"/>
                        <w:szCs w:val="20"/>
                      </w:rPr>
                      <w:t>JSCI form</w:t>
                    </w:r>
                    <w:r w:rsidRPr="002F0767">
                      <w:rPr>
                        <w:sz w:val="20"/>
                        <w:szCs w:val="20"/>
                      </w:rPr>
                      <w:tab/>
                    </w:r>
                    <w:r w:rsidRPr="002F0767">
                      <w:rPr>
                        <w:sz w:val="20"/>
                        <w:szCs w:val="20"/>
                      </w:rPr>
                      <w:tab/>
                    </w:r>
                    <w:r>
                      <w:rPr>
                        <w:sz w:val="20"/>
                        <w:szCs w:val="20"/>
                      </w:rPr>
                      <w:t>Time to Work Employment Service Participants initials: _____</w:t>
                    </w:r>
                  </w:p>
                </w:sdtContent>
              </w:sdt>
            </w:sdtContent>
          </w:sdt>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492B" w14:textId="1B65F27C" w:rsidR="00E50870" w:rsidRPr="00432BAC" w:rsidRDefault="00E50870" w:rsidP="00432BAC">
    <w:pPr>
      <w:pStyle w:val="Footer"/>
      <w:pBdr>
        <w:top w:val="single" w:sz="4" w:space="1" w:color="767171" w:themeColor="background2" w:themeShade="80"/>
      </w:pBdr>
      <w:tabs>
        <w:tab w:val="clear" w:pos="9026"/>
        <w:tab w:val="right" w:pos="7797"/>
      </w:tabs>
      <w:rPr>
        <w:sz w:val="20"/>
        <w:szCs w:val="20"/>
      </w:rPr>
    </w:pPr>
    <w:r w:rsidRPr="001F19A3">
      <w:rPr>
        <w:sz w:val="20"/>
        <w:szCs w:val="20"/>
      </w:rPr>
      <w:t>Effective from:</w:t>
    </w:r>
    <w:r>
      <w:rPr>
        <w:sz w:val="20"/>
        <w:szCs w:val="20"/>
      </w:rPr>
      <w:t xml:space="preserve"> </w:t>
    </w:r>
    <w:r w:rsidR="00306279" w:rsidRPr="00B44DFC">
      <w:rPr>
        <w:sz w:val="20"/>
        <w:szCs w:val="20"/>
      </w:rPr>
      <w:t xml:space="preserve">1 </w:t>
    </w:r>
    <w:r w:rsidR="007414EC">
      <w:rPr>
        <w:sz w:val="20"/>
        <w:szCs w:val="20"/>
      </w:rPr>
      <w:t>April</w:t>
    </w:r>
    <w:r w:rsidR="00306279" w:rsidRPr="00B44DFC">
      <w:rPr>
        <w:sz w:val="20"/>
        <w:szCs w:val="20"/>
      </w:rPr>
      <w:t xml:space="preserve"> 202</w:t>
    </w:r>
    <w:r w:rsidR="009E00C6">
      <w:rPr>
        <w:sz w:val="20"/>
        <w:szCs w:val="20"/>
      </w:rPr>
      <w:t>3</w:t>
    </w:r>
    <w:r w:rsidR="00306279" w:rsidRPr="00B44DFC">
      <w:rPr>
        <w:sz w:val="20"/>
        <w:szCs w:val="20"/>
      </w:rPr>
      <w:t xml:space="preserve"> </w:t>
    </w:r>
    <w:r w:rsidRPr="00B44DFC">
      <w:rPr>
        <w:sz w:val="20"/>
        <w:szCs w:val="20"/>
      </w:rPr>
      <w:tab/>
    </w:r>
    <w:r w:rsidRPr="001F19A3">
      <w:rPr>
        <w:sz w:val="20"/>
        <w:szCs w:val="20"/>
      </w:rPr>
      <w:tab/>
    </w:r>
    <w:r>
      <w:rPr>
        <w:sz w:val="20"/>
        <w:szCs w:val="20"/>
      </w:rPr>
      <w:tab/>
    </w:r>
    <w:r w:rsidRPr="001F19A3">
      <w:rPr>
        <w:sz w:val="20"/>
        <w:szCs w:val="20"/>
      </w:rPr>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sidR="001E259E">
      <w:rPr>
        <w:noProof/>
        <w:sz w:val="20"/>
        <w:szCs w:val="20"/>
      </w:rPr>
      <w:t>39</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1E259E">
      <w:rPr>
        <w:noProof/>
        <w:sz w:val="20"/>
        <w:szCs w:val="20"/>
      </w:rPr>
      <w:t>39</w:t>
    </w:r>
    <w:r w:rsidRPr="001F19A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A132" w14:textId="77777777" w:rsidR="006909E1" w:rsidRDefault="006909E1" w:rsidP="008A194F">
      <w:pPr>
        <w:spacing w:before="0"/>
      </w:pPr>
      <w:r>
        <w:separator/>
      </w:r>
    </w:p>
  </w:footnote>
  <w:footnote w:type="continuationSeparator" w:id="0">
    <w:p w14:paraId="7528EB23" w14:textId="77777777" w:rsidR="006909E1" w:rsidRDefault="006909E1" w:rsidP="008A194F">
      <w:pPr>
        <w:spacing w:before="0"/>
      </w:pPr>
      <w:r>
        <w:continuationSeparator/>
      </w:r>
    </w:p>
  </w:footnote>
  <w:footnote w:type="continuationNotice" w:id="1">
    <w:p w14:paraId="2DCC504F" w14:textId="77777777" w:rsidR="006909E1" w:rsidRDefault="006909E1">
      <w:pPr>
        <w:spacing w:before="0"/>
      </w:pPr>
    </w:p>
  </w:footnote>
  <w:footnote w:id="2">
    <w:p w14:paraId="25E359C3" w14:textId="77777777" w:rsidR="00E50870" w:rsidRPr="003662FE" w:rsidRDefault="00E50870" w:rsidP="007750EC">
      <w:pPr>
        <w:pStyle w:val="FootnoteText"/>
        <w:rPr>
          <w:sz w:val="18"/>
          <w:szCs w:val="18"/>
        </w:rPr>
      </w:pPr>
      <w:r w:rsidRPr="003662FE">
        <w:rPr>
          <w:rStyle w:val="FootnoteReference"/>
          <w:sz w:val="18"/>
          <w:szCs w:val="18"/>
        </w:rPr>
        <w:footnoteRef/>
      </w:r>
      <w:r w:rsidRPr="003662FE">
        <w:rPr>
          <w:sz w:val="18"/>
          <w:szCs w:val="18"/>
        </w:rPr>
        <w:t xml:space="preserve"> </w:t>
      </w:r>
      <w:r>
        <w:rPr>
          <w:rFonts w:asciiTheme="minorHAnsi" w:hAnsiTheme="minorHAnsi" w:cstheme="minorHAnsi"/>
          <w:sz w:val="18"/>
          <w:szCs w:val="18"/>
        </w:rPr>
        <w:t xml:space="preserve">Services Australia </w:t>
      </w:r>
      <w:r w:rsidRPr="00E804B1">
        <w:rPr>
          <w:rFonts w:asciiTheme="minorHAnsi" w:hAnsiTheme="minorHAnsi" w:cstheme="minorHAnsi"/>
          <w:sz w:val="18"/>
          <w:szCs w:val="18"/>
        </w:rPr>
        <w:t>will determine if a young person is classified as an Early School Leaver.</w:t>
      </w:r>
    </w:p>
  </w:footnote>
  <w:footnote w:id="3">
    <w:p w14:paraId="1DF74956" w14:textId="77777777" w:rsidR="00E50870" w:rsidRDefault="00E50870">
      <w:pPr>
        <w:pStyle w:val="FootnoteText"/>
      </w:pPr>
    </w:p>
  </w:footnote>
  <w:footnote w:id="4">
    <w:p w14:paraId="32C52443" w14:textId="77777777" w:rsidR="00E50870" w:rsidRDefault="00E50870">
      <w:pPr>
        <w:pStyle w:val="FootnoteText"/>
      </w:pPr>
      <w:r>
        <w:rPr>
          <w:rStyle w:val="FootnoteReference"/>
        </w:rPr>
        <w:footnoteRef/>
      </w:r>
      <w:r>
        <w:t xml:space="preserve"> </w:t>
      </w:r>
      <w:r>
        <w:rPr>
          <w:sz w:val="18"/>
          <w:szCs w:val="18"/>
        </w:rPr>
        <w:t>A</w:t>
      </w:r>
      <w:r w:rsidRPr="009F6CCE">
        <w:rPr>
          <w:sz w:val="18"/>
          <w:szCs w:val="18"/>
        </w:rPr>
        <w:t xml:space="preserve"> voluntary disclosure question must be asked but gives the </w:t>
      </w:r>
      <w:r>
        <w:rPr>
          <w:sz w:val="18"/>
          <w:szCs w:val="18"/>
        </w:rPr>
        <w:t>Participant</w:t>
      </w:r>
      <w:r w:rsidRPr="009F6CCE">
        <w:rPr>
          <w:sz w:val="18"/>
          <w:szCs w:val="18"/>
        </w:rPr>
        <w:t xml:space="preserve"> the option to provide a </w:t>
      </w:r>
      <w:r w:rsidRPr="00E349DA">
        <w:rPr>
          <w:sz w:val="18"/>
          <w:szCs w:val="18"/>
        </w:rPr>
        <w:t>response of ‘</w:t>
      </w:r>
      <w:r>
        <w:rPr>
          <w:sz w:val="18"/>
          <w:szCs w:val="18"/>
        </w:rPr>
        <w:t>D</w:t>
      </w:r>
      <w:r w:rsidRPr="00E349DA">
        <w:rPr>
          <w:sz w:val="18"/>
          <w:szCs w:val="18"/>
        </w:rPr>
        <w:t>o not wish to answer’.</w:t>
      </w:r>
      <w:r w:rsidRPr="00B3336B" w:rsidDel="00C3451A">
        <w:rPr>
          <w:sz w:val="18"/>
          <w:szCs w:val="18"/>
        </w:rPr>
        <w:t xml:space="preserve"> </w:t>
      </w:r>
      <w:r>
        <w:rPr>
          <w:sz w:val="18"/>
          <w:szCs w:val="18"/>
        </w:rPr>
        <w:t xml:space="preserve">The </w:t>
      </w:r>
      <w:r w:rsidRPr="00A3426C">
        <w:rPr>
          <w:sz w:val="18"/>
          <w:szCs w:val="18"/>
        </w:rPr>
        <w:t xml:space="preserve">Provider </w:t>
      </w:r>
      <w:r>
        <w:rPr>
          <w:sz w:val="18"/>
          <w:szCs w:val="18"/>
        </w:rPr>
        <w:t>should</w:t>
      </w:r>
      <w:r w:rsidRPr="00A3426C">
        <w:rPr>
          <w:sz w:val="18"/>
          <w:szCs w:val="18"/>
        </w:rPr>
        <w:t xml:space="preserve"> inform the </w:t>
      </w:r>
      <w:r>
        <w:rPr>
          <w:sz w:val="18"/>
          <w:szCs w:val="18"/>
        </w:rPr>
        <w:t>Participant</w:t>
      </w:r>
      <w:r w:rsidRPr="00A3426C">
        <w:rPr>
          <w:sz w:val="18"/>
          <w:szCs w:val="18"/>
        </w:rPr>
        <w:t xml:space="preserve"> this is a </w:t>
      </w:r>
      <w:r>
        <w:rPr>
          <w:sz w:val="18"/>
          <w:szCs w:val="18"/>
        </w:rPr>
        <w:t>v</w:t>
      </w:r>
      <w:r w:rsidRPr="00A3426C">
        <w:rPr>
          <w:sz w:val="18"/>
          <w:szCs w:val="18"/>
        </w:rPr>
        <w:t>oluntary disclosure</w:t>
      </w:r>
      <w:r>
        <w:rPr>
          <w:sz w:val="18"/>
          <w:szCs w:val="18"/>
        </w:rPr>
        <w:t xml:space="preserve"> q</w:t>
      </w:r>
      <w:r w:rsidRPr="00A3426C">
        <w:rPr>
          <w:sz w:val="18"/>
          <w:szCs w:val="18"/>
        </w:rPr>
        <w:t xml:space="preserve">uestion </w:t>
      </w:r>
      <w:r>
        <w:rPr>
          <w:sz w:val="18"/>
          <w:szCs w:val="18"/>
        </w:rPr>
        <w:t>before they ask</w:t>
      </w:r>
      <w:r w:rsidRPr="00A3426C">
        <w:rPr>
          <w:sz w:val="18"/>
          <w:szCs w:val="18"/>
        </w:rPr>
        <w:t xml:space="preserve"> the question, and advise the </w:t>
      </w:r>
      <w:r>
        <w:rPr>
          <w:sz w:val="18"/>
          <w:szCs w:val="18"/>
        </w:rPr>
        <w:t>Participant</w:t>
      </w:r>
      <w:r w:rsidRPr="00A3426C">
        <w:rPr>
          <w:sz w:val="18"/>
          <w:szCs w:val="18"/>
        </w:rPr>
        <w:t xml:space="preserve"> that they may choose the response of ‘Do not wish to answer’. </w:t>
      </w:r>
      <w:r>
        <w:rPr>
          <w:sz w:val="18"/>
          <w:szCs w:val="18"/>
        </w:rPr>
        <w:t xml:space="preserve">The </w:t>
      </w:r>
      <w:r w:rsidRPr="00A3426C">
        <w:rPr>
          <w:sz w:val="18"/>
          <w:szCs w:val="18"/>
        </w:rPr>
        <w:t xml:space="preserve">Provider should encourage the </w:t>
      </w:r>
      <w:r>
        <w:rPr>
          <w:sz w:val="18"/>
          <w:szCs w:val="18"/>
        </w:rPr>
        <w:t>Participant</w:t>
      </w:r>
      <w:r w:rsidRPr="00A3426C">
        <w:rPr>
          <w:sz w:val="18"/>
          <w:szCs w:val="18"/>
        </w:rPr>
        <w:t xml:space="preserve"> to fully disclose their circumstances to ensure they receive the most appropriate employment services and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6DCD" w14:textId="77777777" w:rsidR="005D1CA7" w:rsidRDefault="005D1CA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7B7E1" w14:textId="77777777" w:rsidR="00E50870" w:rsidRDefault="00E5087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C68D5" w14:textId="77777777" w:rsidR="00E50870" w:rsidRDefault="00E50870" w:rsidP="00193884">
    <w:pPr>
      <w:pStyle w:val="Header"/>
      <w:tabs>
        <w:tab w:val="clear" w:pos="4513"/>
        <w:tab w:val="clear" w:pos="9026"/>
        <w:tab w:val="left" w:pos="4148"/>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48DDD" w14:textId="77777777" w:rsidR="00E50870" w:rsidRDefault="00E5087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A968" w14:textId="77777777" w:rsidR="00E50870" w:rsidRDefault="00E508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4E59" w14:textId="77777777" w:rsidR="00E50870" w:rsidRDefault="00E5087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CF2D" w14:textId="77777777" w:rsidR="00E50870" w:rsidRDefault="00E5087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B49ED" w14:textId="77777777" w:rsidR="00E50870" w:rsidRDefault="00E50870">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4974" w14:textId="77777777" w:rsidR="00E50870" w:rsidRDefault="00E5087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0FD1" w14:textId="77777777" w:rsidR="00E50870" w:rsidRDefault="00E50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81BDB" w14:textId="77777777" w:rsidR="00E50870" w:rsidRDefault="00E50870" w:rsidP="008B0777">
    <w:pPr>
      <w:pStyle w:val="Header"/>
      <w:pBdr>
        <w:bottom w:val="single" w:sz="4" w:space="1" w:color="767171" w:themeColor="background2" w:themeShade="80"/>
      </w:pBdr>
      <w:tabs>
        <w:tab w:val="clear" w:pos="4513"/>
        <w:tab w:val="clear" w:pos="9026"/>
        <w:tab w:val="right" w:pos="9356"/>
      </w:tabs>
    </w:pPr>
    <w:r>
      <w:t>Time to Work Guideline</w:t>
    </w:r>
    <w:r>
      <w:tab/>
      <w:t>How to complete JSCI and ESAt Assessments for TWES Participants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44F4" w14:textId="77777777" w:rsidR="00E50870" w:rsidRDefault="00E50870" w:rsidP="003847F3">
    <w:pPr>
      <w:pStyle w:val="Header"/>
      <w:ind w:left="-1134"/>
    </w:pPr>
    <w:r>
      <w:rPr>
        <w:noProof/>
        <w:lang w:eastAsia="en-AU"/>
      </w:rPr>
      <w:drawing>
        <wp:inline distT="0" distB="0" distL="0" distR="0" wp14:anchorId="6EB5F5D3" wp14:editId="55A4948A">
          <wp:extent cx="7324725" cy="1638300"/>
          <wp:effectExtent l="0" t="0" r="9525" b="0"/>
          <wp:docPr id="2" name="Picture 2" descr="Australian Government and Time to Work Employment Services Logo "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4725" cy="16383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6BF7" w14:textId="77777777" w:rsidR="00E50870" w:rsidRDefault="00E508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35A8" w14:textId="77777777" w:rsidR="00E50870" w:rsidRDefault="00E5087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E8A6" w14:textId="77777777" w:rsidR="00E50870" w:rsidRDefault="00E50870" w:rsidP="00B87BC5">
    <w:pPr>
      <w:pStyle w:val="Header"/>
      <w:pBdr>
        <w:bottom w:val="single" w:sz="4" w:space="1" w:color="767171" w:themeColor="background2" w:themeShade="80"/>
      </w:pBdr>
      <w:tabs>
        <w:tab w:val="clear" w:pos="4513"/>
      </w:tabs>
    </w:pPr>
    <w:r>
      <w:t>jobactive guideline</w:t>
    </w:r>
    <w:r>
      <w:tab/>
      <w:t xml:space="preserve">                                </w:t>
    </w:r>
    <w:r>
      <w:rPr>
        <w:b/>
      </w:rPr>
      <w:t xml:space="preserve">Assessments Guideline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FCB5C" w14:textId="77777777" w:rsidR="00E50870" w:rsidRDefault="00E508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9C7B" w14:textId="77777777" w:rsidR="00E50870" w:rsidRDefault="00E50870" w:rsidP="00345528">
    <w:pPr>
      <w:pStyle w:val="Header"/>
      <w:pBdr>
        <w:bottom w:val="single" w:sz="4" w:space="1" w:color="767171" w:themeColor="background2" w:themeShade="80"/>
      </w:pBdr>
      <w:tabs>
        <w:tab w:val="clear" w:pos="4513"/>
      </w:tabs>
      <w:spacing w:after="240"/>
    </w:pPr>
    <w:r>
      <w:t>Time to Work Employment Service Guideline</w:t>
    </w:r>
    <w:r>
      <w:tab/>
      <w:t>Assessments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F0F3" w14:textId="77777777" w:rsidR="00E50870" w:rsidRDefault="00E50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1pt;height:15.1pt" o:bullet="t">
        <v:imagedata r:id="rId1" o:title="information_bullet"/>
      </v:shape>
    </w:pict>
  </w:numPicBullet>
  <w:abstractNum w:abstractNumId="0" w15:restartNumberingAfterBreak="0">
    <w:nsid w:val="00A27ABD"/>
    <w:multiLevelType w:val="hybridMultilevel"/>
    <w:tmpl w:val="485202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40F5EFE"/>
    <w:multiLevelType w:val="hybridMultilevel"/>
    <w:tmpl w:val="EEB06620"/>
    <w:lvl w:ilvl="0" w:tplc="567C3E66">
      <w:start w:val="1"/>
      <w:numFmt w:val="bullet"/>
      <w:lvlText w:val=""/>
      <w:lvlJc w:val="left"/>
      <w:pPr>
        <w:ind w:left="1070" w:hanging="360"/>
      </w:pPr>
      <w:rPr>
        <w:rFonts w:ascii="Wingdings" w:hAnsi="Wingdings" w:hint="default"/>
        <w:color w:val="000000" w:themeColor="text1"/>
        <w:sz w:val="28"/>
        <w:szCs w:val="28"/>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2" w15:restartNumberingAfterBreak="0">
    <w:nsid w:val="13AD165E"/>
    <w:multiLevelType w:val="hybridMultilevel"/>
    <w:tmpl w:val="975C1D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E26100"/>
    <w:multiLevelType w:val="hybridMultilevel"/>
    <w:tmpl w:val="67E2C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D462BE"/>
    <w:multiLevelType w:val="multilevel"/>
    <w:tmpl w:val="1422B8E0"/>
    <w:styleLink w:val="Bullet-Information"/>
    <w:lvl w:ilvl="0">
      <w:start w:val="1"/>
      <w:numFmt w:val="bullet"/>
      <w:pStyle w:val="InformationBullet"/>
      <w:lvlText w:val=""/>
      <w:lvlPicBulletId w:val="0"/>
      <w:lvlJc w:val="left"/>
      <w:pPr>
        <w:ind w:left="357" w:hanging="357"/>
      </w:pPr>
      <w:rPr>
        <w:rFonts w:ascii="Symbol" w:hAnsi="Symbol" w:hint="default"/>
        <w:color w:val="auto"/>
        <w:sz w:val="36"/>
        <w:szCs w:val="36"/>
      </w:rPr>
    </w:lvl>
    <w:lvl w:ilvl="1">
      <w:start w:val="1"/>
      <w:numFmt w:val="bullet"/>
      <w:lvlText w:val=""/>
      <w:lvlJc w:val="left"/>
      <w:pPr>
        <w:ind w:left="1434" w:hanging="357"/>
      </w:pPr>
      <w:rPr>
        <w:rFonts w:ascii="Symbol" w:hAnsi="Symbol" w:hint="default"/>
      </w:rPr>
    </w:lvl>
    <w:lvl w:ilvl="2">
      <w:start w:val="1"/>
      <w:numFmt w:val="bullet"/>
      <w:lvlText w:val=""/>
      <w:lvlJc w:val="left"/>
      <w:pPr>
        <w:ind w:left="2511" w:hanging="357"/>
      </w:pPr>
      <w:rPr>
        <w:rFonts w:ascii="Wingdings" w:hAnsi="Wingdings" w:hint="default"/>
      </w:rPr>
    </w:lvl>
    <w:lvl w:ilvl="3">
      <w:start w:val="1"/>
      <w:numFmt w:val="bullet"/>
      <w:lvlText w:val=""/>
      <w:lvlJc w:val="left"/>
      <w:pPr>
        <w:ind w:left="3588" w:hanging="357"/>
      </w:pPr>
      <w:rPr>
        <w:rFonts w:ascii="Symbol" w:hAnsi="Symbol" w:hint="default"/>
      </w:rPr>
    </w:lvl>
    <w:lvl w:ilvl="4">
      <w:start w:val="1"/>
      <w:numFmt w:val="bullet"/>
      <w:lvlText w:val="o"/>
      <w:lvlJc w:val="left"/>
      <w:pPr>
        <w:ind w:left="4665" w:hanging="357"/>
      </w:pPr>
      <w:rPr>
        <w:rFonts w:ascii="Courier New" w:hAnsi="Courier New" w:cs="Courier New" w:hint="default"/>
      </w:rPr>
    </w:lvl>
    <w:lvl w:ilvl="5">
      <w:start w:val="1"/>
      <w:numFmt w:val="bullet"/>
      <w:lvlText w:val=""/>
      <w:lvlJc w:val="left"/>
      <w:pPr>
        <w:ind w:left="5742" w:hanging="357"/>
      </w:pPr>
      <w:rPr>
        <w:rFonts w:ascii="Wingdings" w:hAnsi="Wingdings" w:hint="default"/>
      </w:rPr>
    </w:lvl>
    <w:lvl w:ilvl="6">
      <w:start w:val="1"/>
      <w:numFmt w:val="bullet"/>
      <w:lvlText w:val=""/>
      <w:lvlJc w:val="left"/>
      <w:pPr>
        <w:ind w:left="6819" w:hanging="357"/>
      </w:pPr>
      <w:rPr>
        <w:rFonts w:ascii="Symbol" w:hAnsi="Symbol" w:hint="default"/>
      </w:rPr>
    </w:lvl>
    <w:lvl w:ilvl="7">
      <w:start w:val="1"/>
      <w:numFmt w:val="bullet"/>
      <w:lvlText w:val="o"/>
      <w:lvlJc w:val="left"/>
      <w:pPr>
        <w:ind w:left="7896" w:hanging="357"/>
      </w:pPr>
      <w:rPr>
        <w:rFonts w:ascii="Courier New" w:hAnsi="Courier New" w:cs="Courier New" w:hint="default"/>
      </w:rPr>
    </w:lvl>
    <w:lvl w:ilvl="8">
      <w:start w:val="1"/>
      <w:numFmt w:val="bullet"/>
      <w:lvlText w:val=""/>
      <w:lvlJc w:val="left"/>
      <w:pPr>
        <w:ind w:left="8973" w:hanging="357"/>
      </w:pPr>
      <w:rPr>
        <w:rFonts w:ascii="Wingdings" w:hAnsi="Wingdings" w:hint="default"/>
      </w:rPr>
    </w:lvl>
  </w:abstractNum>
  <w:abstractNum w:abstractNumId="5" w15:restartNumberingAfterBreak="0">
    <w:nsid w:val="31704A0E"/>
    <w:multiLevelType w:val="hybridMultilevel"/>
    <w:tmpl w:val="F22C3D9A"/>
    <w:lvl w:ilvl="0" w:tplc="CBC023C8">
      <w:start w:val="1"/>
      <w:numFmt w:val="bullet"/>
      <w:lvlText w:val=""/>
      <w:lvlJc w:val="left"/>
      <w:pPr>
        <w:ind w:left="720" w:hanging="360"/>
      </w:pPr>
      <w:rPr>
        <w:rFonts w:ascii="Wingdings" w:hAnsi="Wingdings" w:hint="default"/>
        <w:b w:val="0"/>
        <w:i w:val="0"/>
        <w:sz w:val="2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053225"/>
    <w:multiLevelType w:val="hybridMultilevel"/>
    <w:tmpl w:val="DC7C2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E964AC"/>
    <w:multiLevelType w:val="hybridMultilevel"/>
    <w:tmpl w:val="AF9ECC98"/>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15:restartNumberingAfterBreak="0">
    <w:nsid w:val="36E76FDE"/>
    <w:multiLevelType w:val="hybridMultilevel"/>
    <w:tmpl w:val="A9082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3F20B7"/>
    <w:multiLevelType w:val="hybridMultilevel"/>
    <w:tmpl w:val="A9D86AEA"/>
    <w:lvl w:ilvl="0" w:tplc="E27E8F1E">
      <w:start w:val="1"/>
      <w:numFmt w:val="bullet"/>
      <w:lvlText w:val=""/>
      <w:lvlJc w:val="left"/>
      <w:pPr>
        <w:ind w:left="1146" w:hanging="360"/>
      </w:pPr>
      <w:rPr>
        <w:rFonts w:ascii="Wingdings" w:hAnsi="Wingdings" w:hint="default"/>
        <w:sz w:val="28"/>
        <w:szCs w:val="28"/>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0" w15:restartNumberingAfterBreak="0">
    <w:nsid w:val="437356C2"/>
    <w:multiLevelType w:val="hybridMultilevel"/>
    <w:tmpl w:val="226027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BC2D73"/>
    <w:multiLevelType w:val="hybridMultilevel"/>
    <w:tmpl w:val="96E6A1C4"/>
    <w:lvl w:ilvl="0" w:tplc="4566F0F8">
      <w:start w:val="1"/>
      <w:numFmt w:val="bullet"/>
      <w:lvlText w:val=""/>
      <w:lvlJc w:val="left"/>
      <w:pPr>
        <w:ind w:left="1070" w:hanging="360"/>
      </w:pPr>
      <w:rPr>
        <w:rFonts w:ascii="Wingdings" w:hAnsi="Wingdings" w:hint="default"/>
        <w:color w:val="000000" w:themeColor="text1"/>
        <w:sz w:val="28"/>
        <w:szCs w:val="28"/>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12" w15:restartNumberingAfterBreak="0">
    <w:nsid w:val="49272B90"/>
    <w:multiLevelType w:val="hybridMultilevel"/>
    <w:tmpl w:val="D8722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AB4469"/>
    <w:multiLevelType w:val="hybridMultilevel"/>
    <w:tmpl w:val="1F58B836"/>
    <w:lvl w:ilvl="0" w:tplc="27C4E75E">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4" w15:restartNumberingAfterBreak="0">
    <w:nsid w:val="51E744E5"/>
    <w:multiLevelType w:val="hybridMultilevel"/>
    <w:tmpl w:val="D7DA58D6"/>
    <w:lvl w:ilvl="0" w:tplc="736EDBE0">
      <w:start w:val="1"/>
      <w:numFmt w:val="bullet"/>
      <w:lvlText w:val=""/>
      <w:lvlJc w:val="left"/>
      <w:pPr>
        <w:ind w:left="2160" w:hanging="360"/>
      </w:pPr>
      <w:rPr>
        <w:rFonts w:ascii="Wingdings" w:hAnsi="Wingdings" w:hint="default"/>
        <w:color w:val="000000" w:themeColor="text1"/>
        <w:sz w:val="28"/>
        <w:szCs w:val="28"/>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53051F46"/>
    <w:multiLevelType w:val="hybridMultilevel"/>
    <w:tmpl w:val="FAD8C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2D2C72"/>
    <w:multiLevelType w:val="hybridMultilevel"/>
    <w:tmpl w:val="BAB2D16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3A3090"/>
    <w:multiLevelType w:val="hybridMultilevel"/>
    <w:tmpl w:val="459A9D44"/>
    <w:lvl w:ilvl="0" w:tplc="C966FBE8">
      <w:start w:val="1"/>
      <w:numFmt w:val="decimal"/>
      <w:pStyle w:val="Heading1"/>
      <w:lvlText w:val="%1."/>
      <w:lvlJc w:val="left"/>
      <w:pPr>
        <w:ind w:left="1800" w:hanging="360"/>
      </w:pPr>
      <w:rPr>
        <w:rFonts w:hint="default"/>
      </w:rPr>
    </w:lvl>
    <w:lvl w:ilvl="1" w:tplc="0C090019">
      <w:start w:val="1"/>
      <w:numFmt w:val="lowerLetter"/>
      <w:lvlText w:val="%2."/>
      <w:lvlJc w:val="left"/>
      <w:pPr>
        <w:ind w:left="251" w:hanging="360"/>
      </w:pPr>
    </w:lvl>
    <w:lvl w:ilvl="2" w:tplc="0C09001B" w:tentative="1">
      <w:start w:val="1"/>
      <w:numFmt w:val="lowerRoman"/>
      <w:lvlText w:val="%3."/>
      <w:lvlJc w:val="right"/>
      <w:pPr>
        <w:ind w:left="971" w:hanging="180"/>
      </w:pPr>
    </w:lvl>
    <w:lvl w:ilvl="3" w:tplc="0C09000F" w:tentative="1">
      <w:start w:val="1"/>
      <w:numFmt w:val="decimal"/>
      <w:lvlText w:val="%4."/>
      <w:lvlJc w:val="left"/>
      <w:pPr>
        <w:ind w:left="1691" w:hanging="360"/>
      </w:pPr>
    </w:lvl>
    <w:lvl w:ilvl="4" w:tplc="0C090019" w:tentative="1">
      <w:start w:val="1"/>
      <w:numFmt w:val="lowerLetter"/>
      <w:lvlText w:val="%5."/>
      <w:lvlJc w:val="left"/>
      <w:pPr>
        <w:ind w:left="2411" w:hanging="360"/>
      </w:pPr>
    </w:lvl>
    <w:lvl w:ilvl="5" w:tplc="0C09001B" w:tentative="1">
      <w:start w:val="1"/>
      <w:numFmt w:val="lowerRoman"/>
      <w:lvlText w:val="%6."/>
      <w:lvlJc w:val="right"/>
      <w:pPr>
        <w:ind w:left="3131" w:hanging="180"/>
      </w:pPr>
    </w:lvl>
    <w:lvl w:ilvl="6" w:tplc="0C09000F" w:tentative="1">
      <w:start w:val="1"/>
      <w:numFmt w:val="decimal"/>
      <w:lvlText w:val="%7."/>
      <w:lvlJc w:val="left"/>
      <w:pPr>
        <w:ind w:left="3851" w:hanging="360"/>
      </w:pPr>
    </w:lvl>
    <w:lvl w:ilvl="7" w:tplc="0C090019" w:tentative="1">
      <w:start w:val="1"/>
      <w:numFmt w:val="lowerLetter"/>
      <w:lvlText w:val="%8."/>
      <w:lvlJc w:val="left"/>
      <w:pPr>
        <w:ind w:left="4571" w:hanging="360"/>
      </w:pPr>
    </w:lvl>
    <w:lvl w:ilvl="8" w:tplc="0C09001B" w:tentative="1">
      <w:start w:val="1"/>
      <w:numFmt w:val="lowerRoman"/>
      <w:lvlText w:val="%9."/>
      <w:lvlJc w:val="right"/>
      <w:pPr>
        <w:ind w:left="5291" w:hanging="180"/>
      </w:pPr>
    </w:lvl>
  </w:abstractNum>
  <w:abstractNum w:abstractNumId="18" w15:restartNumberingAfterBreak="0">
    <w:nsid w:val="5F7A0D54"/>
    <w:multiLevelType w:val="hybridMultilevel"/>
    <w:tmpl w:val="B4DE3936"/>
    <w:lvl w:ilvl="0" w:tplc="189EB414">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671166"/>
    <w:multiLevelType w:val="multilevel"/>
    <w:tmpl w:val="1422B8E0"/>
    <w:numStyleLink w:val="Bullet-Information"/>
  </w:abstractNum>
  <w:abstractNum w:abstractNumId="20" w15:restartNumberingAfterBreak="0">
    <w:nsid w:val="6E823BA4"/>
    <w:multiLevelType w:val="hybridMultilevel"/>
    <w:tmpl w:val="8A100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722322"/>
    <w:multiLevelType w:val="hybridMultilevel"/>
    <w:tmpl w:val="EE9C73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745D7373"/>
    <w:multiLevelType w:val="hybridMultilevel"/>
    <w:tmpl w:val="0A687768"/>
    <w:lvl w:ilvl="0" w:tplc="0096EBE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751D3466"/>
    <w:multiLevelType w:val="hybridMultilevel"/>
    <w:tmpl w:val="5D7CF210"/>
    <w:lvl w:ilvl="0" w:tplc="E27E8F1E">
      <w:start w:val="1"/>
      <w:numFmt w:val="bullet"/>
      <w:lvlText w:val=""/>
      <w:lvlJc w:val="left"/>
      <w:pPr>
        <w:ind w:left="1070" w:hanging="360"/>
      </w:pPr>
      <w:rPr>
        <w:rFonts w:ascii="Wingdings" w:hAnsi="Wingdings" w:hint="default"/>
        <w:sz w:val="28"/>
        <w:szCs w:val="28"/>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24" w15:restartNumberingAfterBreak="0">
    <w:nsid w:val="76032DC2"/>
    <w:multiLevelType w:val="hybridMultilevel"/>
    <w:tmpl w:val="627A4B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8663D65"/>
    <w:multiLevelType w:val="hybridMultilevel"/>
    <w:tmpl w:val="C9764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EA5921"/>
    <w:multiLevelType w:val="hybridMultilevel"/>
    <w:tmpl w:val="C8285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C727836"/>
    <w:multiLevelType w:val="hybridMultilevel"/>
    <w:tmpl w:val="93DCF6D0"/>
    <w:lvl w:ilvl="0" w:tplc="29EEE73C">
      <w:start w:val="1"/>
      <w:numFmt w:val="bullet"/>
      <w:pStyle w:val="guideline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8" w15:restartNumberingAfterBreak="0">
    <w:nsid w:val="7E4F0328"/>
    <w:multiLevelType w:val="hybridMultilevel"/>
    <w:tmpl w:val="685038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5076244">
    <w:abstractNumId w:val="27"/>
  </w:num>
  <w:num w:numId="2" w16cid:durableId="1520317614">
    <w:abstractNumId w:val="17"/>
  </w:num>
  <w:num w:numId="3" w16cid:durableId="1732338654">
    <w:abstractNumId w:val="4"/>
  </w:num>
  <w:num w:numId="4" w16cid:durableId="742291432">
    <w:abstractNumId w:val="19"/>
  </w:num>
  <w:num w:numId="5" w16cid:durableId="475029515">
    <w:abstractNumId w:val="10"/>
  </w:num>
  <w:num w:numId="6" w16cid:durableId="51118250">
    <w:abstractNumId w:val="2"/>
  </w:num>
  <w:num w:numId="7" w16cid:durableId="1681392868">
    <w:abstractNumId w:val="25"/>
  </w:num>
  <w:num w:numId="8" w16cid:durableId="187790856">
    <w:abstractNumId w:val="3"/>
  </w:num>
  <w:num w:numId="9" w16cid:durableId="2113502998">
    <w:abstractNumId w:val="23"/>
  </w:num>
  <w:num w:numId="10" w16cid:durableId="953248954">
    <w:abstractNumId w:val="1"/>
  </w:num>
  <w:num w:numId="11" w16cid:durableId="1517689795">
    <w:abstractNumId w:val="14"/>
  </w:num>
  <w:num w:numId="12" w16cid:durableId="1818916324">
    <w:abstractNumId w:val="18"/>
  </w:num>
  <w:num w:numId="13" w16cid:durableId="478500110">
    <w:abstractNumId w:val="11"/>
  </w:num>
  <w:num w:numId="14" w16cid:durableId="1893468335">
    <w:abstractNumId w:val="26"/>
  </w:num>
  <w:num w:numId="15" w16cid:durableId="475878793">
    <w:abstractNumId w:val="0"/>
  </w:num>
  <w:num w:numId="16" w16cid:durableId="1652053918">
    <w:abstractNumId w:val="5"/>
  </w:num>
  <w:num w:numId="17" w16cid:durableId="715393242">
    <w:abstractNumId w:val="7"/>
  </w:num>
  <w:num w:numId="18" w16cid:durableId="477381910">
    <w:abstractNumId w:val="28"/>
  </w:num>
  <w:num w:numId="19" w16cid:durableId="1931890565">
    <w:abstractNumId w:val="16"/>
  </w:num>
  <w:num w:numId="20" w16cid:durableId="476188118">
    <w:abstractNumId w:val="17"/>
    <w:lvlOverride w:ilvl="0">
      <w:startOverride w:val="1"/>
    </w:lvlOverride>
  </w:num>
  <w:num w:numId="21" w16cid:durableId="172646807">
    <w:abstractNumId w:val="17"/>
  </w:num>
  <w:num w:numId="22" w16cid:durableId="223375090">
    <w:abstractNumId w:val="22"/>
  </w:num>
  <w:num w:numId="23" w16cid:durableId="1010450745">
    <w:abstractNumId w:val="9"/>
  </w:num>
  <w:num w:numId="24" w16cid:durableId="2080974936">
    <w:abstractNumId w:val="12"/>
  </w:num>
  <w:num w:numId="25" w16cid:durableId="1314749084">
    <w:abstractNumId w:val="20"/>
  </w:num>
  <w:num w:numId="26" w16cid:durableId="2027050383">
    <w:abstractNumId w:val="6"/>
  </w:num>
  <w:num w:numId="27" w16cid:durableId="341276022">
    <w:abstractNumId w:val="15"/>
  </w:num>
  <w:num w:numId="28" w16cid:durableId="1350335763">
    <w:abstractNumId w:val="8"/>
  </w:num>
  <w:num w:numId="29" w16cid:durableId="1959600919">
    <w:abstractNumId w:val="24"/>
  </w:num>
  <w:num w:numId="30" w16cid:durableId="1754466796">
    <w:abstractNumId w:val="13"/>
  </w:num>
  <w:num w:numId="31" w16cid:durableId="1150635697">
    <w:abstractNumId w:val="21"/>
  </w:num>
  <w:num w:numId="32" w16cid:durableId="1884558468">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2770b126-71b6-44f9-bd7c-b59ca2629c00"/>
  </w:docVars>
  <w:rsids>
    <w:rsidRoot w:val="0014678A"/>
    <w:rsid w:val="00001CC3"/>
    <w:rsid w:val="00003D2F"/>
    <w:rsid w:val="0000426B"/>
    <w:rsid w:val="00004BBD"/>
    <w:rsid w:val="00005413"/>
    <w:rsid w:val="0000645C"/>
    <w:rsid w:val="0000653B"/>
    <w:rsid w:val="00007A2C"/>
    <w:rsid w:val="00010398"/>
    <w:rsid w:val="00011A83"/>
    <w:rsid w:val="00011C55"/>
    <w:rsid w:val="00011F90"/>
    <w:rsid w:val="000135FF"/>
    <w:rsid w:val="00013D43"/>
    <w:rsid w:val="00015E7C"/>
    <w:rsid w:val="00016268"/>
    <w:rsid w:val="00021D95"/>
    <w:rsid w:val="00022B69"/>
    <w:rsid w:val="00023BE8"/>
    <w:rsid w:val="0002542A"/>
    <w:rsid w:val="00025465"/>
    <w:rsid w:val="00026294"/>
    <w:rsid w:val="0002761E"/>
    <w:rsid w:val="00027B81"/>
    <w:rsid w:val="00030FD5"/>
    <w:rsid w:val="00031090"/>
    <w:rsid w:val="0003264F"/>
    <w:rsid w:val="00033257"/>
    <w:rsid w:val="00033F83"/>
    <w:rsid w:val="00034442"/>
    <w:rsid w:val="00036B58"/>
    <w:rsid w:val="00037F48"/>
    <w:rsid w:val="00041494"/>
    <w:rsid w:val="000453D2"/>
    <w:rsid w:val="00045D6A"/>
    <w:rsid w:val="0004611D"/>
    <w:rsid w:val="000471AE"/>
    <w:rsid w:val="000472BF"/>
    <w:rsid w:val="000475B7"/>
    <w:rsid w:val="000476D8"/>
    <w:rsid w:val="00047912"/>
    <w:rsid w:val="000526E7"/>
    <w:rsid w:val="00052748"/>
    <w:rsid w:val="00052C51"/>
    <w:rsid w:val="00053DD8"/>
    <w:rsid w:val="00054075"/>
    <w:rsid w:val="00054952"/>
    <w:rsid w:val="00054A7D"/>
    <w:rsid w:val="00055455"/>
    <w:rsid w:val="000558CB"/>
    <w:rsid w:val="00055F22"/>
    <w:rsid w:val="0005625C"/>
    <w:rsid w:val="000568FB"/>
    <w:rsid w:val="00056B52"/>
    <w:rsid w:val="000574CE"/>
    <w:rsid w:val="000574EB"/>
    <w:rsid w:val="00061B25"/>
    <w:rsid w:val="00062151"/>
    <w:rsid w:val="00064667"/>
    <w:rsid w:val="00064CC3"/>
    <w:rsid w:val="00065016"/>
    <w:rsid w:val="000657AC"/>
    <w:rsid w:val="00066F06"/>
    <w:rsid w:val="00067675"/>
    <w:rsid w:val="00067892"/>
    <w:rsid w:val="00070517"/>
    <w:rsid w:val="00070959"/>
    <w:rsid w:val="00070C07"/>
    <w:rsid w:val="00070D7E"/>
    <w:rsid w:val="00071859"/>
    <w:rsid w:val="00072147"/>
    <w:rsid w:val="000721CE"/>
    <w:rsid w:val="00072451"/>
    <w:rsid w:val="00072B6D"/>
    <w:rsid w:val="00072C8D"/>
    <w:rsid w:val="000731F7"/>
    <w:rsid w:val="00073BF3"/>
    <w:rsid w:val="00074174"/>
    <w:rsid w:val="00074B11"/>
    <w:rsid w:val="00074B63"/>
    <w:rsid w:val="00075104"/>
    <w:rsid w:val="00075DB3"/>
    <w:rsid w:val="000761AD"/>
    <w:rsid w:val="00076FC3"/>
    <w:rsid w:val="00077C2C"/>
    <w:rsid w:val="00080912"/>
    <w:rsid w:val="00080D90"/>
    <w:rsid w:val="000812FB"/>
    <w:rsid w:val="0008148C"/>
    <w:rsid w:val="00081AB1"/>
    <w:rsid w:val="00082E9E"/>
    <w:rsid w:val="00084640"/>
    <w:rsid w:val="00084815"/>
    <w:rsid w:val="00084BF2"/>
    <w:rsid w:val="00084D82"/>
    <w:rsid w:val="0008509B"/>
    <w:rsid w:val="0008538E"/>
    <w:rsid w:val="00085452"/>
    <w:rsid w:val="0008561C"/>
    <w:rsid w:val="00085637"/>
    <w:rsid w:val="00087839"/>
    <w:rsid w:val="00090D4A"/>
    <w:rsid w:val="00090DBE"/>
    <w:rsid w:val="00096082"/>
    <w:rsid w:val="000965D4"/>
    <w:rsid w:val="00096B07"/>
    <w:rsid w:val="000979D2"/>
    <w:rsid w:val="00097D6A"/>
    <w:rsid w:val="000A0296"/>
    <w:rsid w:val="000A1CF5"/>
    <w:rsid w:val="000A1DAE"/>
    <w:rsid w:val="000A1F6D"/>
    <w:rsid w:val="000A24D5"/>
    <w:rsid w:val="000A47DC"/>
    <w:rsid w:val="000A4EF1"/>
    <w:rsid w:val="000A4FDC"/>
    <w:rsid w:val="000A610C"/>
    <w:rsid w:val="000A6DE7"/>
    <w:rsid w:val="000A6E07"/>
    <w:rsid w:val="000A7500"/>
    <w:rsid w:val="000A7514"/>
    <w:rsid w:val="000A77EA"/>
    <w:rsid w:val="000A7D04"/>
    <w:rsid w:val="000B1854"/>
    <w:rsid w:val="000B1F56"/>
    <w:rsid w:val="000B29D1"/>
    <w:rsid w:val="000B31CB"/>
    <w:rsid w:val="000B3271"/>
    <w:rsid w:val="000B4574"/>
    <w:rsid w:val="000B5818"/>
    <w:rsid w:val="000B5831"/>
    <w:rsid w:val="000B5ABF"/>
    <w:rsid w:val="000B6093"/>
    <w:rsid w:val="000B6320"/>
    <w:rsid w:val="000B6B37"/>
    <w:rsid w:val="000B6DDB"/>
    <w:rsid w:val="000B6F58"/>
    <w:rsid w:val="000B7239"/>
    <w:rsid w:val="000B7285"/>
    <w:rsid w:val="000B7F94"/>
    <w:rsid w:val="000C2820"/>
    <w:rsid w:val="000C2A35"/>
    <w:rsid w:val="000C366A"/>
    <w:rsid w:val="000C50B1"/>
    <w:rsid w:val="000C5A87"/>
    <w:rsid w:val="000C5AC9"/>
    <w:rsid w:val="000C5B91"/>
    <w:rsid w:val="000C5D85"/>
    <w:rsid w:val="000C6278"/>
    <w:rsid w:val="000C6426"/>
    <w:rsid w:val="000C761F"/>
    <w:rsid w:val="000C7C45"/>
    <w:rsid w:val="000D06EE"/>
    <w:rsid w:val="000D2A70"/>
    <w:rsid w:val="000D340A"/>
    <w:rsid w:val="000D3D69"/>
    <w:rsid w:val="000D4693"/>
    <w:rsid w:val="000D57C8"/>
    <w:rsid w:val="000D6744"/>
    <w:rsid w:val="000D692D"/>
    <w:rsid w:val="000D6E35"/>
    <w:rsid w:val="000E17BC"/>
    <w:rsid w:val="000E2A1D"/>
    <w:rsid w:val="000E33F3"/>
    <w:rsid w:val="000E6746"/>
    <w:rsid w:val="000E771B"/>
    <w:rsid w:val="000F0E0E"/>
    <w:rsid w:val="000F218A"/>
    <w:rsid w:val="000F43A3"/>
    <w:rsid w:val="000F6A31"/>
    <w:rsid w:val="001000B7"/>
    <w:rsid w:val="00100F57"/>
    <w:rsid w:val="00101EA7"/>
    <w:rsid w:val="00101FC4"/>
    <w:rsid w:val="00102517"/>
    <w:rsid w:val="00103437"/>
    <w:rsid w:val="0010346D"/>
    <w:rsid w:val="00107DEE"/>
    <w:rsid w:val="00110014"/>
    <w:rsid w:val="00110625"/>
    <w:rsid w:val="001111DF"/>
    <w:rsid w:val="00111A4A"/>
    <w:rsid w:val="00111E4C"/>
    <w:rsid w:val="00112099"/>
    <w:rsid w:val="0011384A"/>
    <w:rsid w:val="00114438"/>
    <w:rsid w:val="001151CD"/>
    <w:rsid w:val="00115214"/>
    <w:rsid w:val="00115B4E"/>
    <w:rsid w:val="00115CD8"/>
    <w:rsid w:val="0011602C"/>
    <w:rsid w:val="00120573"/>
    <w:rsid w:val="00120BDB"/>
    <w:rsid w:val="001211FB"/>
    <w:rsid w:val="00121C57"/>
    <w:rsid w:val="00121ED6"/>
    <w:rsid w:val="00122F77"/>
    <w:rsid w:val="0012412D"/>
    <w:rsid w:val="001252FB"/>
    <w:rsid w:val="001254CF"/>
    <w:rsid w:val="00126034"/>
    <w:rsid w:val="001270DA"/>
    <w:rsid w:val="00127528"/>
    <w:rsid w:val="00130AA6"/>
    <w:rsid w:val="00130B20"/>
    <w:rsid w:val="00131B1C"/>
    <w:rsid w:val="00134B4D"/>
    <w:rsid w:val="00134DF0"/>
    <w:rsid w:val="00135B9C"/>
    <w:rsid w:val="001363E9"/>
    <w:rsid w:val="001379A9"/>
    <w:rsid w:val="00137FA8"/>
    <w:rsid w:val="001414CC"/>
    <w:rsid w:val="00141B8C"/>
    <w:rsid w:val="0014312D"/>
    <w:rsid w:val="00143B84"/>
    <w:rsid w:val="00143FAE"/>
    <w:rsid w:val="0014410E"/>
    <w:rsid w:val="00145589"/>
    <w:rsid w:val="00146240"/>
    <w:rsid w:val="0014678A"/>
    <w:rsid w:val="00146FF3"/>
    <w:rsid w:val="00147876"/>
    <w:rsid w:val="0015093E"/>
    <w:rsid w:val="0015289F"/>
    <w:rsid w:val="00153EC7"/>
    <w:rsid w:val="00154E97"/>
    <w:rsid w:val="00155372"/>
    <w:rsid w:val="0015543D"/>
    <w:rsid w:val="00156076"/>
    <w:rsid w:val="00157C99"/>
    <w:rsid w:val="001615CE"/>
    <w:rsid w:val="00162549"/>
    <w:rsid w:val="00162756"/>
    <w:rsid w:val="00162B7B"/>
    <w:rsid w:val="0016338B"/>
    <w:rsid w:val="00164791"/>
    <w:rsid w:val="0016492C"/>
    <w:rsid w:val="00166292"/>
    <w:rsid w:val="00170409"/>
    <w:rsid w:val="00171509"/>
    <w:rsid w:val="00172125"/>
    <w:rsid w:val="00172261"/>
    <w:rsid w:val="00173277"/>
    <w:rsid w:val="0017352B"/>
    <w:rsid w:val="00174403"/>
    <w:rsid w:val="00174674"/>
    <w:rsid w:val="00174814"/>
    <w:rsid w:val="0017539B"/>
    <w:rsid w:val="001766B8"/>
    <w:rsid w:val="00176FB9"/>
    <w:rsid w:val="00177874"/>
    <w:rsid w:val="00177A88"/>
    <w:rsid w:val="00181E71"/>
    <w:rsid w:val="0018252C"/>
    <w:rsid w:val="001838B3"/>
    <w:rsid w:val="001846C2"/>
    <w:rsid w:val="00184A14"/>
    <w:rsid w:val="0018576F"/>
    <w:rsid w:val="0018586B"/>
    <w:rsid w:val="00185DF6"/>
    <w:rsid w:val="001865A3"/>
    <w:rsid w:val="00186ABC"/>
    <w:rsid w:val="001907EC"/>
    <w:rsid w:val="00191570"/>
    <w:rsid w:val="00191D29"/>
    <w:rsid w:val="00193884"/>
    <w:rsid w:val="0019586C"/>
    <w:rsid w:val="001969B5"/>
    <w:rsid w:val="00197995"/>
    <w:rsid w:val="00197C01"/>
    <w:rsid w:val="001A0614"/>
    <w:rsid w:val="001A06A3"/>
    <w:rsid w:val="001A0A24"/>
    <w:rsid w:val="001A0E7F"/>
    <w:rsid w:val="001A192A"/>
    <w:rsid w:val="001A32A6"/>
    <w:rsid w:val="001A37DF"/>
    <w:rsid w:val="001A3FE3"/>
    <w:rsid w:val="001A4565"/>
    <w:rsid w:val="001A4667"/>
    <w:rsid w:val="001A5752"/>
    <w:rsid w:val="001A59E4"/>
    <w:rsid w:val="001A649E"/>
    <w:rsid w:val="001B00DA"/>
    <w:rsid w:val="001B0A0B"/>
    <w:rsid w:val="001B0DB8"/>
    <w:rsid w:val="001B11D4"/>
    <w:rsid w:val="001B2A02"/>
    <w:rsid w:val="001B3891"/>
    <w:rsid w:val="001B3927"/>
    <w:rsid w:val="001B4569"/>
    <w:rsid w:val="001B493E"/>
    <w:rsid w:val="001B58F8"/>
    <w:rsid w:val="001B5D57"/>
    <w:rsid w:val="001B62BE"/>
    <w:rsid w:val="001B657A"/>
    <w:rsid w:val="001B6BAF"/>
    <w:rsid w:val="001B6DCD"/>
    <w:rsid w:val="001B745C"/>
    <w:rsid w:val="001B74B4"/>
    <w:rsid w:val="001B7AE7"/>
    <w:rsid w:val="001B7DB6"/>
    <w:rsid w:val="001C2D42"/>
    <w:rsid w:val="001C2D69"/>
    <w:rsid w:val="001C32B8"/>
    <w:rsid w:val="001C3557"/>
    <w:rsid w:val="001C3949"/>
    <w:rsid w:val="001C41A2"/>
    <w:rsid w:val="001C65F1"/>
    <w:rsid w:val="001C7203"/>
    <w:rsid w:val="001D09CD"/>
    <w:rsid w:val="001D15D4"/>
    <w:rsid w:val="001D1617"/>
    <w:rsid w:val="001D20F4"/>
    <w:rsid w:val="001D2361"/>
    <w:rsid w:val="001D26AE"/>
    <w:rsid w:val="001D2D99"/>
    <w:rsid w:val="001D2E47"/>
    <w:rsid w:val="001D31AF"/>
    <w:rsid w:val="001D31E8"/>
    <w:rsid w:val="001D4F61"/>
    <w:rsid w:val="001D50E5"/>
    <w:rsid w:val="001D5DFA"/>
    <w:rsid w:val="001D6630"/>
    <w:rsid w:val="001D6ABA"/>
    <w:rsid w:val="001D6E29"/>
    <w:rsid w:val="001D7CDC"/>
    <w:rsid w:val="001E1D37"/>
    <w:rsid w:val="001E259E"/>
    <w:rsid w:val="001E343B"/>
    <w:rsid w:val="001E34BC"/>
    <w:rsid w:val="001E4AC6"/>
    <w:rsid w:val="001E5E1E"/>
    <w:rsid w:val="001E6644"/>
    <w:rsid w:val="001E77EA"/>
    <w:rsid w:val="001E7DFF"/>
    <w:rsid w:val="001F090C"/>
    <w:rsid w:val="001F1208"/>
    <w:rsid w:val="001F19A3"/>
    <w:rsid w:val="001F1C0B"/>
    <w:rsid w:val="001F2AB8"/>
    <w:rsid w:val="001F405A"/>
    <w:rsid w:val="001F558D"/>
    <w:rsid w:val="001F587C"/>
    <w:rsid w:val="001F593F"/>
    <w:rsid w:val="001F5B74"/>
    <w:rsid w:val="001F6531"/>
    <w:rsid w:val="001F68CA"/>
    <w:rsid w:val="001F6CC8"/>
    <w:rsid w:val="001F6CFD"/>
    <w:rsid w:val="001F7C6F"/>
    <w:rsid w:val="0020157E"/>
    <w:rsid w:val="0020192C"/>
    <w:rsid w:val="002025D2"/>
    <w:rsid w:val="002030C4"/>
    <w:rsid w:val="00203E19"/>
    <w:rsid w:val="002044DE"/>
    <w:rsid w:val="00205058"/>
    <w:rsid w:val="002053A7"/>
    <w:rsid w:val="0020703A"/>
    <w:rsid w:val="0021052C"/>
    <w:rsid w:val="00210E36"/>
    <w:rsid w:val="0021212C"/>
    <w:rsid w:val="00212293"/>
    <w:rsid w:val="00212E39"/>
    <w:rsid w:val="0021322F"/>
    <w:rsid w:val="00213D54"/>
    <w:rsid w:val="00214687"/>
    <w:rsid w:val="0021550C"/>
    <w:rsid w:val="00215BFC"/>
    <w:rsid w:val="00215D46"/>
    <w:rsid w:val="0021796A"/>
    <w:rsid w:val="00217BD4"/>
    <w:rsid w:val="00217DD6"/>
    <w:rsid w:val="00220056"/>
    <w:rsid w:val="002202C8"/>
    <w:rsid w:val="002206B3"/>
    <w:rsid w:val="00221856"/>
    <w:rsid w:val="00223388"/>
    <w:rsid w:val="00223B02"/>
    <w:rsid w:val="00224899"/>
    <w:rsid w:val="002249B8"/>
    <w:rsid w:val="00224A7F"/>
    <w:rsid w:val="002259E3"/>
    <w:rsid w:val="00227296"/>
    <w:rsid w:val="0022776A"/>
    <w:rsid w:val="0023049F"/>
    <w:rsid w:val="002320FD"/>
    <w:rsid w:val="00232CC7"/>
    <w:rsid w:val="00233461"/>
    <w:rsid w:val="0023366A"/>
    <w:rsid w:val="00234402"/>
    <w:rsid w:val="0023525C"/>
    <w:rsid w:val="0023560E"/>
    <w:rsid w:val="00235FFA"/>
    <w:rsid w:val="002361E0"/>
    <w:rsid w:val="00236384"/>
    <w:rsid w:val="00236542"/>
    <w:rsid w:val="00236D5F"/>
    <w:rsid w:val="00236F55"/>
    <w:rsid w:val="00237D3A"/>
    <w:rsid w:val="002403DF"/>
    <w:rsid w:val="00242265"/>
    <w:rsid w:val="00244AA5"/>
    <w:rsid w:val="002450E1"/>
    <w:rsid w:val="00245B9D"/>
    <w:rsid w:val="00246ACD"/>
    <w:rsid w:val="0024761F"/>
    <w:rsid w:val="002476E5"/>
    <w:rsid w:val="00250259"/>
    <w:rsid w:val="00250EC4"/>
    <w:rsid w:val="00251743"/>
    <w:rsid w:val="00251EEB"/>
    <w:rsid w:val="00253020"/>
    <w:rsid w:val="00253B62"/>
    <w:rsid w:val="002540CF"/>
    <w:rsid w:val="002541A3"/>
    <w:rsid w:val="00254201"/>
    <w:rsid w:val="00254547"/>
    <w:rsid w:val="00254E52"/>
    <w:rsid w:val="00255858"/>
    <w:rsid w:val="00255893"/>
    <w:rsid w:val="002568C2"/>
    <w:rsid w:val="00256C85"/>
    <w:rsid w:val="002622C5"/>
    <w:rsid w:val="00262E87"/>
    <w:rsid w:val="00263B85"/>
    <w:rsid w:val="002643C1"/>
    <w:rsid w:val="00265509"/>
    <w:rsid w:val="002661E8"/>
    <w:rsid w:val="002663B8"/>
    <w:rsid w:val="0026710C"/>
    <w:rsid w:val="0027091F"/>
    <w:rsid w:val="00271641"/>
    <w:rsid w:val="00271BEE"/>
    <w:rsid w:val="00272EE5"/>
    <w:rsid w:val="002756C9"/>
    <w:rsid w:val="0027592B"/>
    <w:rsid w:val="00277146"/>
    <w:rsid w:val="002808FC"/>
    <w:rsid w:val="0028205C"/>
    <w:rsid w:val="00285AE2"/>
    <w:rsid w:val="00286A07"/>
    <w:rsid w:val="00287923"/>
    <w:rsid w:val="00287D73"/>
    <w:rsid w:val="002905D4"/>
    <w:rsid w:val="00290B64"/>
    <w:rsid w:val="00290F95"/>
    <w:rsid w:val="00293926"/>
    <w:rsid w:val="00294544"/>
    <w:rsid w:val="0029504E"/>
    <w:rsid w:val="00295BA0"/>
    <w:rsid w:val="00296467"/>
    <w:rsid w:val="002964C0"/>
    <w:rsid w:val="00297776"/>
    <w:rsid w:val="002978B5"/>
    <w:rsid w:val="002A0938"/>
    <w:rsid w:val="002A18A1"/>
    <w:rsid w:val="002A2474"/>
    <w:rsid w:val="002A4D4A"/>
    <w:rsid w:val="002A6589"/>
    <w:rsid w:val="002A6EA4"/>
    <w:rsid w:val="002A7190"/>
    <w:rsid w:val="002A7941"/>
    <w:rsid w:val="002B0A3C"/>
    <w:rsid w:val="002B0CD8"/>
    <w:rsid w:val="002B1E75"/>
    <w:rsid w:val="002B2DF0"/>
    <w:rsid w:val="002B2F11"/>
    <w:rsid w:val="002B327B"/>
    <w:rsid w:val="002B3E0E"/>
    <w:rsid w:val="002B5089"/>
    <w:rsid w:val="002B5948"/>
    <w:rsid w:val="002C0018"/>
    <w:rsid w:val="002C02F9"/>
    <w:rsid w:val="002C05E7"/>
    <w:rsid w:val="002C06B5"/>
    <w:rsid w:val="002C33A2"/>
    <w:rsid w:val="002C3C9A"/>
    <w:rsid w:val="002C4888"/>
    <w:rsid w:val="002C49A6"/>
    <w:rsid w:val="002C5225"/>
    <w:rsid w:val="002C64EB"/>
    <w:rsid w:val="002C6D28"/>
    <w:rsid w:val="002C70DB"/>
    <w:rsid w:val="002D27C8"/>
    <w:rsid w:val="002D2AA7"/>
    <w:rsid w:val="002D33E5"/>
    <w:rsid w:val="002D38A0"/>
    <w:rsid w:val="002D3FF5"/>
    <w:rsid w:val="002D4412"/>
    <w:rsid w:val="002D54DC"/>
    <w:rsid w:val="002D6BC9"/>
    <w:rsid w:val="002D722C"/>
    <w:rsid w:val="002E0479"/>
    <w:rsid w:val="002E1303"/>
    <w:rsid w:val="002E18BB"/>
    <w:rsid w:val="002E1E15"/>
    <w:rsid w:val="002E2D04"/>
    <w:rsid w:val="002E3436"/>
    <w:rsid w:val="002E6347"/>
    <w:rsid w:val="002E67A5"/>
    <w:rsid w:val="002F0E65"/>
    <w:rsid w:val="002F100A"/>
    <w:rsid w:val="002F1BED"/>
    <w:rsid w:val="002F216A"/>
    <w:rsid w:val="002F2FBD"/>
    <w:rsid w:val="002F306D"/>
    <w:rsid w:val="002F33ED"/>
    <w:rsid w:val="002F3725"/>
    <w:rsid w:val="002F3D98"/>
    <w:rsid w:val="002F5FE4"/>
    <w:rsid w:val="002F703A"/>
    <w:rsid w:val="002F73AF"/>
    <w:rsid w:val="002F7F6B"/>
    <w:rsid w:val="00300351"/>
    <w:rsid w:val="00300D2A"/>
    <w:rsid w:val="00300D6C"/>
    <w:rsid w:val="003017F3"/>
    <w:rsid w:val="00302400"/>
    <w:rsid w:val="00302D0F"/>
    <w:rsid w:val="0030348A"/>
    <w:rsid w:val="00303530"/>
    <w:rsid w:val="003044F3"/>
    <w:rsid w:val="0030620E"/>
    <w:rsid w:val="00306279"/>
    <w:rsid w:val="00306F5C"/>
    <w:rsid w:val="00310017"/>
    <w:rsid w:val="00311B82"/>
    <w:rsid w:val="003126E5"/>
    <w:rsid w:val="0031428F"/>
    <w:rsid w:val="00314663"/>
    <w:rsid w:val="00314C92"/>
    <w:rsid w:val="00315EAE"/>
    <w:rsid w:val="00316F94"/>
    <w:rsid w:val="0031716A"/>
    <w:rsid w:val="003171BF"/>
    <w:rsid w:val="00321730"/>
    <w:rsid w:val="00321908"/>
    <w:rsid w:val="0032205B"/>
    <w:rsid w:val="00322421"/>
    <w:rsid w:val="00323AB6"/>
    <w:rsid w:val="00323DA8"/>
    <w:rsid w:val="00324A99"/>
    <w:rsid w:val="00327574"/>
    <w:rsid w:val="00331675"/>
    <w:rsid w:val="00332104"/>
    <w:rsid w:val="00333CD1"/>
    <w:rsid w:val="00334686"/>
    <w:rsid w:val="00343341"/>
    <w:rsid w:val="00344C1C"/>
    <w:rsid w:val="00344DA8"/>
    <w:rsid w:val="00345528"/>
    <w:rsid w:val="0034554C"/>
    <w:rsid w:val="003468FE"/>
    <w:rsid w:val="00346A04"/>
    <w:rsid w:val="00346D5D"/>
    <w:rsid w:val="00346DF2"/>
    <w:rsid w:val="00350597"/>
    <w:rsid w:val="00351281"/>
    <w:rsid w:val="00351963"/>
    <w:rsid w:val="003537AF"/>
    <w:rsid w:val="00353D9A"/>
    <w:rsid w:val="00354464"/>
    <w:rsid w:val="00355486"/>
    <w:rsid w:val="00355D41"/>
    <w:rsid w:val="00356447"/>
    <w:rsid w:val="0035685F"/>
    <w:rsid w:val="00356EA6"/>
    <w:rsid w:val="00356F5C"/>
    <w:rsid w:val="00356FFC"/>
    <w:rsid w:val="00357297"/>
    <w:rsid w:val="00357665"/>
    <w:rsid w:val="00360495"/>
    <w:rsid w:val="003606F1"/>
    <w:rsid w:val="0036195E"/>
    <w:rsid w:val="00362433"/>
    <w:rsid w:val="00362F2C"/>
    <w:rsid w:val="003643A4"/>
    <w:rsid w:val="00365070"/>
    <w:rsid w:val="003667D8"/>
    <w:rsid w:val="00367616"/>
    <w:rsid w:val="00370DDD"/>
    <w:rsid w:val="00372DFC"/>
    <w:rsid w:val="0037304E"/>
    <w:rsid w:val="003732B5"/>
    <w:rsid w:val="003750F7"/>
    <w:rsid w:val="003753F2"/>
    <w:rsid w:val="003803FE"/>
    <w:rsid w:val="003809C2"/>
    <w:rsid w:val="00381C14"/>
    <w:rsid w:val="0038206E"/>
    <w:rsid w:val="003829F0"/>
    <w:rsid w:val="00383A76"/>
    <w:rsid w:val="003841A8"/>
    <w:rsid w:val="003844B3"/>
    <w:rsid w:val="003847F3"/>
    <w:rsid w:val="00384825"/>
    <w:rsid w:val="0038552E"/>
    <w:rsid w:val="00386A68"/>
    <w:rsid w:val="003879ED"/>
    <w:rsid w:val="00387FF6"/>
    <w:rsid w:val="003903BD"/>
    <w:rsid w:val="00390598"/>
    <w:rsid w:val="00390923"/>
    <w:rsid w:val="0039166F"/>
    <w:rsid w:val="00391D8C"/>
    <w:rsid w:val="00392933"/>
    <w:rsid w:val="003932CA"/>
    <w:rsid w:val="003942FB"/>
    <w:rsid w:val="00395D27"/>
    <w:rsid w:val="00395D38"/>
    <w:rsid w:val="00395FCC"/>
    <w:rsid w:val="00397ACA"/>
    <w:rsid w:val="00397D3E"/>
    <w:rsid w:val="00397F8A"/>
    <w:rsid w:val="003A0341"/>
    <w:rsid w:val="003A4B93"/>
    <w:rsid w:val="003A5380"/>
    <w:rsid w:val="003A55B4"/>
    <w:rsid w:val="003A5AE1"/>
    <w:rsid w:val="003A61C1"/>
    <w:rsid w:val="003A62FD"/>
    <w:rsid w:val="003A6E39"/>
    <w:rsid w:val="003B0047"/>
    <w:rsid w:val="003B2665"/>
    <w:rsid w:val="003B3CE1"/>
    <w:rsid w:val="003B5DB5"/>
    <w:rsid w:val="003B61F5"/>
    <w:rsid w:val="003B63CE"/>
    <w:rsid w:val="003B72C4"/>
    <w:rsid w:val="003B7425"/>
    <w:rsid w:val="003B7B38"/>
    <w:rsid w:val="003B7D5E"/>
    <w:rsid w:val="003C14B1"/>
    <w:rsid w:val="003C193A"/>
    <w:rsid w:val="003C27A7"/>
    <w:rsid w:val="003C2DC1"/>
    <w:rsid w:val="003C314B"/>
    <w:rsid w:val="003C42B3"/>
    <w:rsid w:val="003C60F5"/>
    <w:rsid w:val="003C6C81"/>
    <w:rsid w:val="003C75DE"/>
    <w:rsid w:val="003C7F1D"/>
    <w:rsid w:val="003D0EBC"/>
    <w:rsid w:val="003D10AF"/>
    <w:rsid w:val="003D3160"/>
    <w:rsid w:val="003D3774"/>
    <w:rsid w:val="003D43CB"/>
    <w:rsid w:val="003D4EA9"/>
    <w:rsid w:val="003D4F83"/>
    <w:rsid w:val="003D6409"/>
    <w:rsid w:val="003D6550"/>
    <w:rsid w:val="003E1613"/>
    <w:rsid w:val="003E23E6"/>
    <w:rsid w:val="003E29FF"/>
    <w:rsid w:val="003E376D"/>
    <w:rsid w:val="003E414E"/>
    <w:rsid w:val="003E4622"/>
    <w:rsid w:val="003E50D7"/>
    <w:rsid w:val="003E5A74"/>
    <w:rsid w:val="003E5CA7"/>
    <w:rsid w:val="003E5F70"/>
    <w:rsid w:val="003E62C6"/>
    <w:rsid w:val="003E67B4"/>
    <w:rsid w:val="003E6F62"/>
    <w:rsid w:val="003E7675"/>
    <w:rsid w:val="003E7E5A"/>
    <w:rsid w:val="003F016B"/>
    <w:rsid w:val="003F29CE"/>
    <w:rsid w:val="003F4542"/>
    <w:rsid w:val="003F4D4A"/>
    <w:rsid w:val="003F6658"/>
    <w:rsid w:val="00400005"/>
    <w:rsid w:val="00400C8F"/>
    <w:rsid w:val="00401056"/>
    <w:rsid w:val="00401071"/>
    <w:rsid w:val="0040135E"/>
    <w:rsid w:val="00402AC1"/>
    <w:rsid w:val="0040326B"/>
    <w:rsid w:val="004032A1"/>
    <w:rsid w:val="004045D3"/>
    <w:rsid w:val="00404D0E"/>
    <w:rsid w:val="004059DC"/>
    <w:rsid w:val="00406717"/>
    <w:rsid w:val="00406D48"/>
    <w:rsid w:val="004075E5"/>
    <w:rsid w:val="00407FD8"/>
    <w:rsid w:val="0041013C"/>
    <w:rsid w:val="004102C6"/>
    <w:rsid w:val="00410DE2"/>
    <w:rsid w:val="00411173"/>
    <w:rsid w:val="0041285A"/>
    <w:rsid w:val="004137F3"/>
    <w:rsid w:val="00413E96"/>
    <w:rsid w:val="004140AB"/>
    <w:rsid w:val="004158B3"/>
    <w:rsid w:val="004162BC"/>
    <w:rsid w:val="004166CD"/>
    <w:rsid w:val="004214A6"/>
    <w:rsid w:val="0042173F"/>
    <w:rsid w:val="00425181"/>
    <w:rsid w:val="00427090"/>
    <w:rsid w:val="00427435"/>
    <w:rsid w:val="00427598"/>
    <w:rsid w:val="004276A4"/>
    <w:rsid w:val="0042774E"/>
    <w:rsid w:val="00430B8E"/>
    <w:rsid w:val="004312C1"/>
    <w:rsid w:val="00431392"/>
    <w:rsid w:val="00431568"/>
    <w:rsid w:val="004324BC"/>
    <w:rsid w:val="00432BAC"/>
    <w:rsid w:val="00433192"/>
    <w:rsid w:val="0043407D"/>
    <w:rsid w:val="004344FE"/>
    <w:rsid w:val="00435603"/>
    <w:rsid w:val="00435636"/>
    <w:rsid w:val="00435A3E"/>
    <w:rsid w:val="00436EAF"/>
    <w:rsid w:val="0043743F"/>
    <w:rsid w:val="004375C8"/>
    <w:rsid w:val="004403ED"/>
    <w:rsid w:val="00440D5B"/>
    <w:rsid w:val="004414C6"/>
    <w:rsid w:val="00441962"/>
    <w:rsid w:val="004420C5"/>
    <w:rsid w:val="004429DF"/>
    <w:rsid w:val="004431B6"/>
    <w:rsid w:val="0044340F"/>
    <w:rsid w:val="0044379E"/>
    <w:rsid w:val="00444450"/>
    <w:rsid w:val="00447929"/>
    <w:rsid w:val="00451B19"/>
    <w:rsid w:val="00453049"/>
    <w:rsid w:val="0045314D"/>
    <w:rsid w:val="004533FD"/>
    <w:rsid w:val="00453476"/>
    <w:rsid w:val="00454F1D"/>
    <w:rsid w:val="00456D3C"/>
    <w:rsid w:val="00457CA3"/>
    <w:rsid w:val="004619D1"/>
    <w:rsid w:val="00462B6E"/>
    <w:rsid w:val="004637C9"/>
    <w:rsid w:val="00464D04"/>
    <w:rsid w:val="004654C2"/>
    <w:rsid w:val="0046582F"/>
    <w:rsid w:val="00465E25"/>
    <w:rsid w:val="00465ECE"/>
    <w:rsid w:val="00465EE9"/>
    <w:rsid w:val="00467058"/>
    <w:rsid w:val="004708AD"/>
    <w:rsid w:val="00470A90"/>
    <w:rsid w:val="004714A6"/>
    <w:rsid w:val="00471624"/>
    <w:rsid w:val="00471693"/>
    <w:rsid w:val="00472A13"/>
    <w:rsid w:val="00474044"/>
    <w:rsid w:val="00474977"/>
    <w:rsid w:val="00475AFC"/>
    <w:rsid w:val="00480798"/>
    <w:rsid w:val="00481813"/>
    <w:rsid w:val="00481CAB"/>
    <w:rsid w:val="004820C8"/>
    <w:rsid w:val="00482519"/>
    <w:rsid w:val="00482A93"/>
    <w:rsid w:val="00482BAB"/>
    <w:rsid w:val="004832BB"/>
    <w:rsid w:val="0048377B"/>
    <w:rsid w:val="004850AB"/>
    <w:rsid w:val="00485AC7"/>
    <w:rsid w:val="00485EF8"/>
    <w:rsid w:val="004865C3"/>
    <w:rsid w:val="004866A6"/>
    <w:rsid w:val="00487FC8"/>
    <w:rsid w:val="00490ED8"/>
    <w:rsid w:val="004920A6"/>
    <w:rsid w:val="0049481C"/>
    <w:rsid w:val="004951A4"/>
    <w:rsid w:val="00495748"/>
    <w:rsid w:val="004962A8"/>
    <w:rsid w:val="00496574"/>
    <w:rsid w:val="0049697A"/>
    <w:rsid w:val="00497425"/>
    <w:rsid w:val="004A1797"/>
    <w:rsid w:val="004A1D9E"/>
    <w:rsid w:val="004A3FA3"/>
    <w:rsid w:val="004A4499"/>
    <w:rsid w:val="004A5009"/>
    <w:rsid w:val="004A50FA"/>
    <w:rsid w:val="004A6083"/>
    <w:rsid w:val="004A610E"/>
    <w:rsid w:val="004B2507"/>
    <w:rsid w:val="004B4416"/>
    <w:rsid w:val="004B48B2"/>
    <w:rsid w:val="004B503D"/>
    <w:rsid w:val="004B569C"/>
    <w:rsid w:val="004B5819"/>
    <w:rsid w:val="004B7969"/>
    <w:rsid w:val="004C12C6"/>
    <w:rsid w:val="004C1F73"/>
    <w:rsid w:val="004C2297"/>
    <w:rsid w:val="004C26E6"/>
    <w:rsid w:val="004C29D2"/>
    <w:rsid w:val="004C3AC7"/>
    <w:rsid w:val="004C5158"/>
    <w:rsid w:val="004C5291"/>
    <w:rsid w:val="004C6088"/>
    <w:rsid w:val="004C6342"/>
    <w:rsid w:val="004C7784"/>
    <w:rsid w:val="004C7EBF"/>
    <w:rsid w:val="004D0714"/>
    <w:rsid w:val="004D0A79"/>
    <w:rsid w:val="004D3D11"/>
    <w:rsid w:val="004D70AE"/>
    <w:rsid w:val="004E0450"/>
    <w:rsid w:val="004E0A44"/>
    <w:rsid w:val="004E0CB2"/>
    <w:rsid w:val="004E1424"/>
    <w:rsid w:val="004E181E"/>
    <w:rsid w:val="004E18F0"/>
    <w:rsid w:val="004E1DBF"/>
    <w:rsid w:val="004E1F05"/>
    <w:rsid w:val="004E204C"/>
    <w:rsid w:val="004E2A9B"/>
    <w:rsid w:val="004E2B8A"/>
    <w:rsid w:val="004E4046"/>
    <w:rsid w:val="004E58EC"/>
    <w:rsid w:val="004E7607"/>
    <w:rsid w:val="004E7BC1"/>
    <w:rsid w:val="004F009E"/>
    <w:rsid w:val="004F00BF"/>
    <w:rsid w:val="004F0B4D"/>
    <w:rsid w:val="004F1037"/>
    <w:rsid w:val="004F29FB"/>
    <w:rsid w:val="004F3F42"/>
    <w:rsid w:val="004F4146"/>
    <w:rsid w:val="004F5396"/>
    <w:rsid w:val="004F5863"/>
    <w:rsid w:val="004F5CEC"/>
    <w:rsid w:val="004F6365"/>
    <w:rsid w:val="004F6439"/>
    <w:rsid w:val="004F7E5F"/>
    <w:rsid w:val="00500C46"/>
    <w:rsid w:val="00502710"/>
    <w:rsid w:val="00504F40"/>
    <w:rsid w:val="00505812"/>
    <w:rsid w:val="00505AA4"/>
    <w:rsid w:val="00506270"/>
    <w:rsid w:val="00506B00"/>
    <w:rsid w:val="005117FF"/>
    <w:rsid w:val="00511CB2"/>
    <w:rsid w:val="005121BF"/>
    <w:rsid w:val="0051340A"/>
    <w:rsid w:val="00513E80"/>
    <w:rsid w:val="0051602F"/>
    <w:rsid w:val="005164CF"/>
    <w:rsid w:val="00517127"/>
    <w:rsid w:val="0051722C"/>
    <w:rsid w:val="00517231"/>
    <w:rsid w:val="00517869"/>
    <w:rsid w:val="00517E90"/>
    <w:rsid w:val="005209F8"/>
    <w:rsid w:val="00520B5D"/>
    <w:rsid w:val="005223C3"/>
    <w:rsid w:val="00522474"/>
    <w:rsid w:val="00523A78"/>
    <w:rsid w:val="00523CED"/>
    <w:rsid w:val="00527105"/>
    <w:rsid w:val="00527662"/>
    <w:rsid w:val="005300B3"/>
    <w:rsid w:val="00530C13"/>
    <w:rsid w:val="00530D9C"/>
    <w:rsid w:val="005321F2"/>
    <w:rsid w:val="0053403A"/>
    <w:rsid w:val="005340F9"/>
    <w:rsid w:val="005343DD"/>
    <w:rsid w:val="005349CE"/>
    <w:rsid w:val="00534D23"/>
    <w:rsid w:val="00535780"/>
    <w:rsid w:val="00535F16"/>
    <w:rsid w:val="00535F57"/>
    <w:rsid w:val="005375E4"/>
    <w:rsid w:val="0054027A"/>
    <w:rsid w:val="00540B40"/>
    <w:rsid w:val="00540FEB"/>
    <w:rsid w:val="0054148F"/>
    <w:rsid w:val="005429F5"/>
    <w:rsid w:val="00543922"/>
    <w:rsid w:val="00544767"/>
    <w:rsid w:val="00544A86"/>
    <w:rsid w:val="00545B9E"/>
    <w:rsid w:val="00545EAC"/>
    <w:rsid w:val="005467CD"/>
    <w:rsid w:val="00547B59"/>
    <w:rsid w:val="00547D2B"/>
    <w:rsid w:val="00552238"/>
    <w:rsid w:val="0055236A"/>
    <w:rsid w:val="005539C8"/>
    <w:rsid w:val="005543D1"/>
    <w:rsid w:val="00554F1D"/>
    <w:rsid w:val="005551BF"/>
    <w:rsid w:val="005559A0"/>
    <w:rsid w:val="0055677E"/>
    <w:rsid w:val="005577C8"/>
    <w:rsid w:val="005602EC"/>
    <w:rsid w:val="00560DC8"/>
    <w:rsid w:val="00561D17"/>
    <w:rsid w:val="00562905"/>
    <w:rsid w:val="00563ACE"/>
    <w:rsid w:val="005647CF"/>
    <w:rsid w:val="0056557D"/>
    <w:rsid w:val="00565A7B"/>
    <w:rsid w:val="00565C0C"/>
    <w:rsid w:val="00566F5B"/>
    <w:rsid w:val="005705E8"/>
    <w:rsid w:val="00570959"/>
    <w:rsid w:val="00571218"/>
    <w:rsid w:val="0057150A"/>
    <w:rsid w:val="00571C91"/>
    <w:rsid w:val="0057242B"/>
    <w:rsid w:val="005726B7"/>
    <w:rsid w:val="00572E73"/>
    <w:rsid w:val="00573C15"/>
    <w:rsid w:val="0057414F"/>
    <w:rsid w:val="00574AAE"/>
    <w:rsid w:val="005767F7"/>
    <w:rsid w:val="00577B8E"/>
    <w:rsid w:val="00583255"/>
    <w:rsid w:val="00583C9B"/>
    <w:rsid w:val="00586367"/>
    <w:rsid w:val="0058684F"/>
    <w:rsid w:val="00586A21"/>
    <w:rsid w:val="005908EE"/>
    <w:rsid w:val="005910ED"/>
    <w:rsid w:val="005922DC"/>
    <w:rsid w:val="005926C3"/>
    <w:rsid w:val="00592762"/>
    <w:rsid w:val="005932D0"/>
    <w:rsid w:val="005941FB"/>
    <w:rsid w:val="005956A0"/>
    <w:rsid w:val="00595A8B"/>
    <w:rsid w:val="00595E54"/>
    <w:rsid w:val="0059619B"/>
    <w:rsid w:val="005963F2"/>
    <w:rsid w:val="005968EB"/>
    <w:rsid w:val="005A02A1"/>
    <w:rsid w:val="005A0FCD"/>
    <w:rsid w:val="005A251F"/>
    <w:rsid w:val="005A27FB"/>
    <w:rsid w:val="005A449A"/>
    <w:rsid w:val="005A7133"/>
    <w:rsid w:val="005A76A3"/>
    <w:rsid w:val="005A79D0"/>
    <w:rsid w:val="005A7BA0"/>
    <w:rsid w:val="005B0E75"/>
    <w:rsid w:val="005B1697"/>
    <w:rsid w:val="005B1FFE"/>
    <w:rsid w:val="005B32AD"/>
    <w:rsid w:val="005B3D76"/>
    <w:rsid w:val="005B4B86"/>
    <w:rsid w:val="005B58E0"/>
    <w:rsid w:val="005B5BCB"/>
    <w:rsid w:val="005B5E82"/>
    <w:rsid w:val="005B6A49"/>
    <w:rsid w:val="005B6CBC"/>
    <w:rsid w:val="005B6D3E"/>
    <w:rsid w:val="005C120D"/>
    <w:rsid w:val="005C1F15"/>
    <w:rsid w:val="005C37D2"/>
    <w:rsid w:val="005C39EF"/>
    <w:rsid w:val="005C54D9"/>
    <w:rsid w:val="005C6135"/>
    <w:rsid w:val="005C717F"/>
    <w:rsid w:val="005C7476"/>
    <w:rsid w:val="005D1CA7"/>
    <w:rsid w:val="005D202C"/>
    <w:rsid w:val="005D481C"/>
    <w:rsid w:val="005D4AF6"/>
    <w:rsid w:val="005D4C07"/>
    <w:rsid w:val="005D4E4D"/>
    <w:rsid w:val="005D530D"/>
    <w:rsid w:val="005D590A"/>
    <w:rsid w:val="005D620E"/>
    <w:rsid w:val="005D6F75"/>
    <w:rsid w:val="005D72CD"/>
    <w:rsid w:val="005E1858"/>
    <w:rsid w:val="005E2828"/>
    <w:rsid w:val="005E2A84"/>
    <w:rsid w:val="005E324C"/>
    <w:rsid w:val="005E3856"/>
    <w:rsid w:val="005E3BF8"/>
    <w:rsid w:val="005E4CAC"/>
    <w:rsid w:val="005E59A7"/>
    <w:rsid w:val="005E59D1"/>
    <w:rsid w:val="005E6564"/>
    <w:rsid w:val="005E6B0E"/>
    <w:rsid w:val="005E6F9D"/>
    <w:rsid w:val="005E79F7"/>
    <w:rsid w:val="005F054F"/>
    <w:rsid w:val="005F0689"/>
    <w:rsid w:val="005F394B"/>
    <w:rsid w:val="005F642D"/>
    <w:rsid w:val="005F7B34"/>
    <w:rsid w:val="005F7F04"/>
    <w:rsid w:val="006002E5"/>
    <w:rsid w:val="00600C66"/>
    <w:rsid w:val="006015FD"/>
    <w:rsid w:val="00602754"/>
    <w:rsid w:val="00604535"/>
    <w:rsid w:val="00604745"/>
    <w:rsid w:val="00604EB0"/>
    <w:rsid w:val="00605F87"/>
    <w:rsid w:val="00607878"/>
    <w:rsid w:val="00610399"/>
    <w:rsid w:val="00610E37"/>
    <w:rsid w:val="00611A51"/>
    <w:rsid w:val="00611ED9"/>
    <w:rsid w:val="00613DB6"/>
    <w:rsid w:val="00614B7C"/>
    <w:rsid w:val="00615306"/>
    <w:rsid w:val="006165D7"/>
    <w:rsid w:val="0062080B"/>
    <w:rsid w:val="00621C5E"/>
    <w:rsid w:val="0062343A"/>
    <w:rsid w:val="00623C07"/>
    <w:rsid w:val="00624FB9"/>
    <w:rsid w:val="00625E6C"/>
    <w:rsid w:val="00626099"/>
    <w:rsid w:val="00626608"/>
    <w:rsid w:val="00626C81"/>
    <w:rsid w:val="00627BBD"/>
    <w:rsid w:val="00627CB3"/>
    <w:rsid w:val="00631A84"/>
    <w:rsid w:val="006320AB"/>
    <w:rsid w:val="00632317"/>
    <w:rsid w:val="00634358"/>
    <w:rsid w:val="00636254"/>
    <w:rsid w:val="006371DB"/>
    <w:rsid w:val="00637D2D"/>
    <w:rsid w:val="006411E5"/>
    <w:rsid w:val="00641EA4"/>
    <w:rsid w:val="00642882"/>
    <w:rsid w:val="006434FA"/>
    <w:rsid w:val="006460BC"/>
    <w:rsid w:val="00646731"/>
    <w:rsid w:val="0064705A"/>
    <w:rsid w:val="006508DC"/>
    <w:rsid w:val="006515EF"/>
    <w:rsid w:val="006518C8"/>
    <w:rsid w:val="00652309"/>
    <w:rsid w:val="00653D25"/>
    <w:rsid w:val="00654B16"/>
    <w:rsid w:val="0065631F"/>
    <w:rsid w:val="006574DB"/>
    <w:rsid w:val="006576EC"/>
    <w:rsid w:val="006600BD"/>
    <w:rsid w:val="00660625"/>
    <w:rsid w:val="0066092D"/>
    <w:rsid w:val="00661024"/>
    <w:rsid w:val="006610AA"/>
    <w:rsid w:val="006616BB"/>
    <w:rsid w:val="00662B39"/>
    <w:rsid w:val="00663140"/>
    <w:rsid w:val="00664E34"/>
    <w:rsid w:val="006654C3"/>
    <w:rsid w:val="006664AC"/>
    <w:rsid w:val="00666B00"/>
    <w:rsid w:val="00666D03"/>
    <w:rsid w:val="00667835"/>
    <w:rsid w:val="00667A1F"/>
    <w:rsid w:val="00670296"/>
    <w:rsid w:val="00671523"/>
    <w:rsid w:val="00672FE6"/>
    <w:rsid w:val="00673086"/>
    <w:rsid w:val="00673CBE"/>
    <w:rsid w:val="00673DD4"/>
    <w:rsid w:val="00674271"/>
    <w:rsid w:val="006753BC"/>
    <w:rsid w:val="00677C33"/>
    <w:rsid w:val="00677FF7"/>
    <w:rsid w:val="00682253"/>
    <w:rsid w:val="0068370E"/>
    <w:rsid w:val="00684BE6"/>
    <w:rsid w:val="0068528B"/>
    <w:rsid w:val="00685B6D"/>
    <w:rsid w:val="0068672E"/>
    <w:rsid w:val="00687CBC"/>
    <w:rsid w:val="006909E1"/>
    <w:rsid w:val="00692BAD"/>
    <w:rsid w:val="00694007"/>
    <w:rsid w:val="00694C6D"/>
    <w:rsid w:val="00696ECF"/>
    <w:rsid w:val="00697057"/>
    <w:rsid w:val="00697BD8"/>
    <w:rsid w:val="006A04BE"/>
    <w:rsid w:val="006A2D5D"/>
    <w:rsid w:val="006A3A0A"/>
    <w:rsid w:val="006A448B"/>
    <w:rsid w:val="006A4DBE"/>
    <w:rsid w:val="006A5538"/>
    <w:rsid w:val="006A588B"/>
    <w:rsid w:val="006A66D0"/>
    <w:rsid w:val="006B0DF2"/>
    <w:rsid w:val="006B3F00"/>
    <w:rsid w:val="006B68A4"/>
    <w:rsid w:val="006B746C"/>
    <w:rsid w:val="006C015D"/>
    <w:rsid w:val="006C0674"/>
    <w:rsid w:val="006C073E"/>
    <w:rsid w:val="006C23CF"/>
    <w:rsid w:val="006C2FBD"/>
    <w:rsid w:val="006C375F"/>
    <w:rsid w:val="006C48D9"/>
    <w:rsid w:val="006C55EF"/>
    <w:rsid w:val="006C74B0"/>
    <w:rsid w:val="006C7C67"/>
    <w:rsid w:val="006D0445"/>
    <w:rsid w:val="006D116F"/>
    <w:rsid w:val="006D2145"/>
    <w:rsid w:val="006D2ABC"/>
    <w:rsid w:val="006D4210"/>
    <w:rsid w:val="006D464F"/>
    <w:rsid w:val="006D6B03"/>
    <w:rsid w:val="006D6D73"/>
    <w:rsid w:val="006D6DED"/>
    <w:rsid w:val="006E226F"/>
    <w:rsid w:val="006E2EA8"/>
    <w:rsid w:val="006E52AE"/>
    <w:rsid w:val="006E6AD6"/>
    <w:rsid w:val="006E70D0"/>
    <w:rsid w:val="006E78A4"/>
    <w:rsid w:val="006F016D"/>
    <w:rsid w:val="006F0A15"/>
    <w:rsid w:val="006F1C63"/>
    <w:rsid w:val="006F1D40"/>
    <w:rsid w:val="006F2558"/>
    <w:rsid w:val="006F3466"/>
    <w:rsid w:val="006F4AA6"/>
    <w:rsid w:val="006F5881"/>
    <w:rsid w:val="006F6260"/>
    <w:rsid w:val="006F63C9"/>
    <w:rsid w:val="006F6805"/>
    <w:rsid w:val="006F79E0"/>
    <w:rsid w:val="007006A9"/>
    <w:rsid w:val="007015DC"/>
    <w:rsid w:val="007019AC"/>
    <w:rsid w:val="00701A10"/>
    <w:rsid w:val="00703405"/>
    <w:rsid w:val="007040C0"/>
    <w:rsid w:val="00704AAC"/>
    <w:rsid w:val="00704C14"/>
    <w:rsid w:val="00704CB5"/>
    <w:rsid w:val="00704FF0"/>
    <w:rsid w:val="00705BDB"/>
    <w:rsid w:val="00706B3C"/>
    <w:rsid w:val="007075C2"/>
    <w:rsid w:val="00707BBA"/>
    <w:rsid w:val="00711CA0"/>
    <w:rsid w:val="007134F2"/>
    <w:rsid w:val="007145F6"/>
    <w:rsid w:val="007152D5"/>
    <w:rsid w:val="007157FE"/>
    <w:rsid w:val="007162A1"/>
    <w:rsid w:val="007162A8"/>
    <w:rsid w:val="007162BB"/>
    <w:rsid w:val="007179EA"/>
    <w:rsid w:val="00721A09"/>
    <w:rsid w:val="0072258C"/>
    <w:rsid w:val="00723554"/>
    <w:rsid w:val="007243EC"/>
    <w:rsid w:val="007249F5"/>
    <w:rsid w:val="00724BA2"/>
    <w:rsid w:val="00725ED3"/>
    <w:rsid w:val="00726CFF"/>
    <w:rsid w:val="007270F1"/>
    <w:rsid w:val="007271C9"/>
    <w:rsid w:val="007277E3"/>
    <w:rsid w:val="007278B0"/>
    <w:rsid w:val="00727EF4"/>
    <w:rsid w:val="0073005C"/>
    <w:rsid w:val="007303CD"/>
    <w:rsid w:val="007303D7"/>
    <w:rsid w:val="00730646"/>
    <w:rsid w:val="007307E9"/>
    <w:rsid w:val="00730A60"/>
    <w:rsid w:val="007325F8"/>
    <w:rsid w:val="00732857"/>
    <w:rsid w:val="00732C2C"/>
    <w:rsid w:val="007330C7"/>
    <w:rsid w:val="007334A1"/>
    <w:rsid w:val="007334B5"/>
    <w:rsid w:val="00733501"/>
    <w:rsid w:val="00734118"/>
    <w:rsid w:val="00734332"/>
    <w:rsid w:val="00734CB4"/>
    <w:rsid w:val="00735C03"/>
    <w:rsid w:val="00735E53"/>
    <w:rsid w:val="00737078"/>
    <w:rsid w:val="0073725F"/>
    <w:rsid w:val="00740B2D"/>
    <w:rsid w:val="00740BBB"/>
    <w:rsid w:val="007414EC"/>
    <w:rsid w:val="007416F1"/>
    <w:rsid w:val="00742153"/>
    <w:rsid w:val="00742B26"/>
    <w:rsid w:val="00742E36"/>
    <w:rsid w:val="00743F99"/>
    <w:rsid w:val="0074573E"/>
    <w:rsid w:val="00745E98"/>
    <w:rsid w:val="007463C5"/>
    <w:rsid w:val="007465F0"/>
    <w:rsid w:val="00747E7B"/>
    <w:rsid w:val="00750DBB"/>
    <w:rsid w:val="0075157B"/>
    <w:rsid w:val="007516AA"/>
    <w:rsid w:val="00751F96"/>
    <w:rsid w:val="00752088"/>
    <w:rsid w:val="007529C3"/>
    <w:rsid w:val="00755BB2"/>
    <w:rsid w:val="00755E18"/>
    <w:rsid w:val="007579B4"/>
    <w:rsid w:val="00757FD9"/>
    <w:rsid w:val="007619A3"/>
    <w:rsid w:val="007637B3"/>
    <w:rsid w:val="00763811"/>
    <w:rsid w:val="00764567"/>
    <w:rsid w:val="007646D8"/>
    <w:rsid w:val="007659A1"/>
    <w:rsid w:val="00765D24"/>
    <w:rsid w:val="007669E7"/>
    <w:rsid w:val="00766C22"/>
    <w:rsid w:val="0076790B"/>
    <w:rsid w:val="007704EF"/>
    <w:rsid w:val="0077081D"/>
    <w:rsid w:val="00770B67"/>
    <w:rsid w:val="00770F2E"/>
    <w:rsid w:val="0077173F"/>
    <w:rsid w:val="00771824"/>
    <w:rsid w:val="0077271D"/>
    <w:rsid w:val="00772B3B"/>
    <w:rsid w:val="007732D4"/>
    <w:rsid w:val="007734C9"/>
    <w:rsid w:val="007750EC"/>
    <w:rsid w:val="007753B1"/>
    <w:rsid w:val="00780F23"/>
    <w:rsid w:val="007816E2"/>
    <w:rsid w:val="007816EC"/>
    <w:rsid w:val="007830E3"/>
    <w:rsid w:val="00783E82"/>
    <w:rsid w:val="00785FC1"/>
    <w:rsid w:val="00790376"/>
    <w:rsid w:val="00791ACB"/>
    <w:rsid w:val="007923A8"/>
    <w:rsid w:val="007924B7"/>
    <w:rsid w:val="00793758"/>
    <w:rsid w:val="007939A0"/>
    <w:rsid w:val="007958A5"/>
    <w:rsid w:val="007960EE"/>
    <w:rsid w:val="0079617C"/>
    <w:rsid w:val="00796C90"/>
    <w:rsid w:val="00796C97"/>
    <w:rsid w:val="007977AB"/>
    <w:rsid w:val="007A0C3B"/>
    <w:rsid w:val="007A2A9D"/>
    <w:rsid w:val="007A2BE0"/>
    <w:rsid w:val="007A2E23"/>
    <w:rsid w:val="007A3929"/>
    <w:rsid w:val="007A3995"/>
    <w:rsid w:val="007A474E"/>
    <w:rsid w:val="007A4E16"/>
    <w:rsid w:val="007A5388"/>
    <w:rsid w:val="007A574E"/>
    <w:rsid w:val="007A5822"/>
    <w:rsid w:val="007A59A9"/>
    <w:rsid w:val="007A5BAC"/>
    <w:rsid w:val="007A5D6D"/>
    <w:rsid w:val="007A5E14"/>
    <w:rsid w:val="007A71B8"/>
    <w:rsid w:val="007B0DF9"/>
    <w:rsid w:val="007B1227"/>
    <w:rsid w:val="007B14A7"/>
    <w:rsid w:val="007B1F4E"/>
    <w:rsid w:val="007B219B"/>
    <w:rsid w:val="007B30A2"/>
    <w:rsid w:val="007B30A9"/>
    <w:rsid w:val="007B3AAD"/>
    <w:rsid w:val="007B3EAC"/>
    <w:rsid w:val="007B4FBD"/>
    <w:rsid w:val="007B5861"/>
    <w:rsid w:val="007B5CED"/>
    <w:rsid w:val="007B62AE"/>
    <w:rsid w:val="007B6798"/>
    <w:rsid w:val="007C0537"/>
    <w:rsid w:val="007C1273"/>
    <w:rsid w:val="007C1A69"/>
    <w:rsid w:val="007C1E0A"/>
    <w:rsid w:val="007C38EF"/>
    <w:rsid w:val="007C3D75"/>
    <w:rsid w:val="007C3FDA"/>
    <w:rsid w:val="007C5162"/>
    <w:rsid w:val="007C5450"/>
    <w:rsid w:val="007C64A8"/>
    <w:rsid w:val="007C765B"/>
    <w:rsid w:val="007C76CD"/>
    <w:rsid w:val="007C786D"/>
    <w:rsid w:val="007C7A54"/>
    <w:rsid w:val="007D015D"/>
    <w:rsid w:val="007D0B28"/>
    <w:rsid w:val="007D18B7"/>
    <w:rsid w:val="007D1B7A"/>
    <w:rsid w:val="007D306C"/>
    <w:rsid w:val="007D323D"/>
    <w:rsid w:val="007D4D09"/>
    <w:rsid w:val="007D635F"/>
    <w:rsid w:val="007D6F38"/>
    <w:rsid w:val="007D7336"/>
    <w:rsid w:val="007E02AD"/>
    <w:rsid w:val="007E17C5"/>
    <w:rsid w:val="007E2599"/>
    <w:rsid w:val="007E3ACD"/>
    <w:rsid w:val="007E4AFA"/>
    <w:rsid w:val="007E679F"/>
    <w:rsid w:val="007E68B1"/>
    <w:rsid w:val="007E6DA0"/>
    <w:rsid w:val="007E758E"/>
    <w:rsid w:val="007E7F11"/>
    <w:rsid w:val="007F045A"/>
    <w:rsid w:val="007F1000"/>
    <w:rsid w:val="007F1E30"/>
    <w:rsid w:val="007F248B"/>
    <w:rsid w:val="007F4AAA"/>
    <w:rsid w:val="007F4B29"/>
    <w:rsid w:val="007F4F49"/>
    <w:rsid w:val="007F620C"/>
    <w:rsid w:val="007F6A8B"/>
    <w:rsid w:val="008022E6"/>
    <w:rsid w:val="008034B2"/>
    <w:rsid w:val="00803F6C"/>
    <w:rsid w:val="00804A95"/>
    <w:rsid w:val="00805315"/>
    <w:rsid w:val="0080665B"/>
    <w:rsid w:val="0080741F"/>
    <w:rsid w:val="00812121"/>
    <w:rsid w:val="0081327D"/>
    <w:rsid w:val="00813F2A"/>
    <w:rsid w:val="00814E38"/>
    <w:rsid w:val="00814F00"/>
    <w:rsid w:val="008175F5"/>
    <w:rsid w:val="0081775C"/>
    <w:rsid w:val="00820CB0"/>
    <w:rsid w:val="00821BC4"/>
    <w:rsid w:val="00821F05"/>
    <w:rsid w:val="00823F90"/>
    <w:rsid w:val="00824ED6"/>
    <w:rsid w:val="00825006"/>
    <w:rsid w:val="00825280"/>
    <w:rsid w:val="008268AA"/>
    <w:rsid w:val="00826BF1"/>
    <w:rsid w:val="00826E5A"/>
    <w:rsid w:val="00826EA5"/>
    <w:rsid w:val="008272F3"/>
    <w:rsid w:val="00830572"/>
    <w:rsid w:val="008316A7"/>
    <w:rsid w:val="00831A8C"/>
    <w:rsid w:val="00831E20"/>
    <w:rsid w:val="00831EB0"/>
    <w:rsid w:val="00832961"/>
    <w:rsid w:val="00832BDA"/>
    <w:rsid w:val="008336C2"/>
    <w:rsid w:val="00834A3C"/>
    <w:rsid w:val="00834B1A"/>
    <w:rsid w:val="00834D72"/>
    <w:rsid w:val="00834EB7"/>
    <w:rsid w:val="00834F27"/>
    <w:rsid w:val="008355FF"/>
    <w:rsid w:val="00835A32"/>
    <w:rsid w:val="00835D19"/>
    <w:rsid w:val="00837001"/>
    <w:rsid w:val="008377C1"/>
    <w:rsid w:val="00837E53"/>
    <w:rsid w:val="008402D1"/>
    <w:rsid w:val="008403E4"/>
    <w:rsid w:val="00841C5B"/>
    <w:rsid w:val="0084416B"/>
    <w:rsid w:val="00844B9B"/>
    <w:rsid w:val="00845149"/>
    <w:rsid w:val="008451AD"/>
    <w:rsid w:val="00845BA3"/>
    <w:rsid w:val="008469CE"/>
    <w:rsid w:val="0084788D"/>
    <w:rsid w:val="00847C72"/>
    <w:rsid w:val="00852114"/>
    <w:rsid w:val="00853273"/>
    <w:rsid w:val="0085427D"/>
    <w:rsid w:val="00854A82"/>
    <w:rsid w:val="0085769C"/>
    <w:rsid w:val="00857DB0"/>
    <w:rsid w:val="00860BC6"/>
    <w:rsid w:val="00860CDA"/>
    <w:rsid w:val="0086159B"/>
    <w:rsid w:val="00861DA3"/>
    <w:rsid w:val="00862491"/>
    <w:rsid w:val="0086269F"/>
    <w:rsid w:val="00862E35"/>
    <w:rsid w:val="0086343F"/>
    <w:rsid w:val="00863B2F"/>
    <w:rsid w:val="00865556"/>
    <w:rsid w:val="008658C9"/>
    <w:rsid w:val="00867A1D"/>
    <w:rsid w:val="00867FC9"/>
    <w:rsid w:val="00870C52"/>
    <w:rsid w:val="008733A0"/>
    <w:rsid w:val="00873641"/>
    <w:rsid w:val="00874322"/>
    <w:rsid w:val="00876BE7"/>
    <w:rsid w:val="00877D32"/>
    <w:rsid w:val="00880505"/>
    <w:rsid w:val="00880C56"/>
    <w:rsid w:val="00881C20"/>
    <w:rsid w:val="00883155"/>
    <w:rsid w:val="00883CB4"/>
    <w:rsid w:val="00884E6D"/>
    <w:rsid w:val="00886638"/>
    <w:rsid w:val="00886A8A"/>
    <w:rsid w:val="0089186C"/>
    <w:rsid w:val="00891CFF"/>
    <w:rsid w:val="00891FA9"/>
    <w:rsid w:val="008924B4"/>
    <w:rsid w:val="00892656"/>
    <w:rsid w:val="008948BE"/>
    <w:rsid w:val="00894CC5"/>
    <w:rsid w:val="008975A4"/>
    <w:rsid w:val="008A08D1"/>
    <w:rsid w:val="008A0B13"/>
    <w:rsid w:val="008A194F"/>
    <w:rsid w:val="008A1D51"/>
    <w:rsid w:val="008A2B56"/>
    <w:rsid w:val="008A2E42"/>
    <w:rsid w:val="008A2FB2"/>
    <w:rsid w:val="008A5E3A"/>
    <w:rsid w:val="008A75DF"/>
    <w:rsid w:val="008B070A"/>
    <w:rsid w:val="008B0777"/>
    <w:rsid w:val="008B181A"/>
    <w:rsid w:val="008B217E"/>
    <w:rsid w:val="008B3303"/>
    <w:rsid w:val="008B3E6C"/>
    <w:rsid w:val="008B78AF"/>
    <w:rsid w:val="008B7A10"/>
    <w:rsid w:val="008C01D0"/>
    <w:rsid w:val="008C0221"/>
    <w:rsid w:val="008C2A29"/>
    <w:rsid w:val="008C2D98"/>
    <w:rsid w:val="008C4AB2"/>
    <w:rsid w:val="008C4BEA"/>
    <w:rsid w:val="008C6519"/>
    <w:rsid w:val="008C6E0E"/>
    <w:rsid w:val="008C7634"/>
    <w:rsid w:val="008C7ED4"/>
    <w:rsid w:val="008D0D53"/>
    <w:rsid w:val="008D1100"/>
    <w:rsid w:val="008D16A5"/>
    <w:rsid w:val="008D1DD1"/>
    <w:rsid w:val="008D2116"/>
    <w:rsid w:val="008D2703"/>
    <w:rsid w:val="008D2D36"/>
    <w:rsid w:val="008D595A"/>
    <w:rsid w:val="008D6F3C"/>
    <w:rsid w:val="008D7A67"/>
    <w:rsid w:val="008E162A"/>
    <w:rsid w:val="008E2D07"/>
    <w:rsid w:val="008E570F"/>
    <w:rsid w:val="008E6335"/>
    <w:rsid w:val="008E659C"/>
    <w:rsid w:val="008E78F3"/>
    <w:rsid w:val="008F046E"/>
    <w:rsid w:val="008F4320"/>
    <w:rsid w:val="008F5A1E"/>
    <w:rsid w:val="008F68F2"/>
    <w:rsid w:val="00901F37"/>
    <w:rsid w:val="0090281C"/>
    <w:rsid w:val="0090298E"/>
    <w:rsid w:val="00903040"/>
    <w:rsid w:val="00904242"/>
    <w:rsid w:val="00904E8A"/>
    <w:rsid w:val="00905131"/>
    <w:rsid w:val="009052B7"/>
    <w:rsid w:val="009070D9"/>
    <w:rsid w:val="00910BA7"/>
    <w:rsid w:val="00911002"/>
    <w:rsid w:val="009111FB"/>
    <w:rsid w:val="009113C4"/>
    <w:rsid w:val="00911B9C"/>
    <w:rsid w:val="0091470E"/>
    <w:rsid w:val="009150BA"/>
    <w:rsid w:val="00915507"/>
    <w:rsid w:val="00915D09"/>
    <w:rsid w:val="00920074"/>
    <w:rsid w:val="009201BB"/>
    <w:rsid w:val="00920B76"/>
    <w:rsid w:val="009212A7"/>
    <w:rsid w:val="009224A3"/>
    <w:rsid w:val="009226CB"/>
    <w:rsid w:val="0092287A"/>
    <w:rsid w:val="00922B39"/>
    <w:rsid w:val="009230AD"/>
    <w:rsid w:val="00923D73"/>
    <w:rsid w:val="009248E6"/>
    <w:rsid w:val="009256F7"/>
    <w:rsid w:val="00925C60"/>
    <w:rsid w:val="00925E28"/>
    <w:rsid w:val="00926F55"/>
    <w:rsid w:val="009300AE"/>
    <w:rsid w:val="00930340"/>
    <w:rsid w:val="009319F4"/>
    <w:rsid w:val="00931CAB"/>
    <w:rsid w:val="00932005"/>
    <w:rsid w:val="009322ED"/>
    <w:rsid w:val="00933089"/>
    <w:rsid w:val="0093373C"/>
    <w:rsid w:val="00934865"/>
    <w:rsid w:val="00934881"/>
    <w:rsid w:val="00935833"/>
    <w:rsid w:val="009358D7"/>
    <w:rsid w:val="00940CBE"/>
    <w:rsid w:val="00941AA3"/>
    <w:rsid w:val="00942D13"/>
    <w:rsid w:val="00943EC3"/>
    <w:rsid w:val="009440AC"/>
    <w:rsid w:val="00944DB5"/>
    <w:rsid w:val="009464F8"/>
    <w:rsid w:val="00946F94"/>
    <w:rsid w:val="00947300"/>
    <w:rsid w:val="009477A6"/>
    <w:rsid w:val="00947B8D"/>
    <w:rsid w:val="00947F29"/>
    <w:rsid w:val="00950395"/>
    <w:rsid w:val="009506FC"/>
    <w:rsid w:val="009516B7"/>
    <w:rsid w:val="0095182B"/>
    <w:rsid w:val="00951CBC"/>
    <w:rsid w:val="00952871"/>
    <w:rsid w:val="00952DE4"/>
    <w:rsid w:val="00952E0E"/>
    <w:rsid w:val="0095326C"/>
    <w:rsid w:val="00954080"/>
    <w:rsid w:val="009543C2"/>
    <w:rsid w:val="009544F1"/>
    <w:rsid w:val="0095482D"/>
    <w:rsid w:val="00954AFD"/>
    <w:rsid w:val="00954C1F"/>
    <w:rsid w:val="00954E37"/>
    <w:rsid w:val="009564A3"/>
    <w:rsid w:val="00956B33"/>
    <w:rsid w:val="00957DB5"/>
    <w:rsid w:val="009602A0"/>
    <w:rsid w:val="009610AE"/>
    <w:rsid w:val="009620AE"/>
    <w:rsid w:val="00962C7E"/>
    <w:rsid w:val="00963016"/>
    <w:rsid w:val="00964FC1"/>
    <w:rsid w:val="00965E70"/>
    <w:rsid w:val="00966367"/>
    <w:rsid w:val="0096657A"/>
    <w:rsid w:val="009668D2"/>
    <w:rsid w:val="00966953"/>
    <w:rsid w:val="0096741F"/>
    <w:rsid w:val="00967C63"/>
    <w:rsid w:val="00970B54"/>
    <w:rsid w:val="00970BB1"/>
    <w:rsid w:val="00971D42"/>
    <w:rsid w:val="00971E5A"/>
    <w:rsid w:val="00972074"/>
    <w:rsid w:val="00973EDC"/>
    <w:rsid w:val="009754A5"/>
    <w:rsid w:val="009762F0"/>
    <w:rsid w:val="00980A32"/>
    <w:rsid w:val="00981588"/>
    <w:rsid w:val="00981ED8"/>
    <w:rsid w:val="00983317"/>
    <w:rsid w:val="009839A2"/>
    <w:rsid w:val="009847FA"/>
    <w:rsid w:val="00987F13"/>
    <w:rsid w:val="0099118D"/>
    <w:rsid w:val="009927C3"/>
    <w:rsid w:val="00992835"/>
    <w:rsid w:val="00993AD5"/>
    <w:rsid w:val="00994060"/>
    <w:rsid w:val="00994B28"/>
    <w:rsid w:val="00995801"/>
    <w:rsid w:val="00996638"/>
    <w:rsid w:val="00996A73"/>
    <w:rsid w:val="00996FC6"/>
    <w:rsid w:val="00997A76"/>
    <w:rsid w:val="009A0C4D"/>
    <w:rsid w:val="009A120B"/>
    <w:rsid w:val="009A2337"/>
    <w:rsid w:val="009A2499"/>
    <w:rsid w:val="009A3157"/>
    <w:rsid w:val="009A396B"/>
    <w:rsid w:val="009A3B28"/>
    <w:rsid w:val="009A3D6B"/>
    <w:rsid w:val="009A3FBE"/>
    <w:rsid w:val="009A4497"/>
    <w:rsid w:val="009A57D8"/>
    <w:rsid w:val="009A6343"/>
    <w:rsid w:val="009A79FB"/>
    <w:rsid w:val="009A7E60"/>
    <w:rsid w:val="009B0876"/>
    <w:rsid w:val="009B19FC"/>
    <w:rsid w:val="009B3139"/>
    <w:rsid w:val="009B3312"/>
    <w:rsid w:val="009B369F"/>
    <w:rsid w:val="009B3A85"/>
    <w:rsid w:val="009B3D09"/>
    <w:rsid w:val="009B3E38"/>
    <w:rsid w:val="009B580E"/>
    <w:rsid w:val="009B6B08"/>
    <w:rsid w:val="009B72FF"/>
    <w:rsid w:val="009C02DE"/>
    <w:rsid w:val="009C0DC9"/>
    <w:rsid w:val="009C1E23"/>
    <w:rsid w:val="009C2CDD"/>
    <w:rsid w:val="009C34CC"/>
    <w:rsid w:val="009C41F8"/>
    <w:rsid w:val="009C469C"/>
    <w:rsid w:val="009C4ED9"/>
    <w:rsid w:val="009C64EB"/>
    <w:rsid w:val="009D06ED"/>
    <w:rsid w:val="009D32AA"/>
    <w:rsid w:val="009D37C2"/>
    <w:rsid w:val="009D3B77"/>
    <w:rsid w:val="009D613B"/>
    <w:rsid w:val="009D68AE"/>
    <w:rsid w:val="009E00C6"/>
    <w:rsid w:val="009E1902"/>
    <w:rsid w:val="009E235F"/>
    <w:rsid w:val="009E24D3"/>
    <w:rsid w:val="009E31EE"/>
    <w:rsid w:val="009E3E29"/>
    <w:rsid w:val="009E63C7"/>
    <w:rsid w:val="009E67D7"/>
    <w:rsid w:val="009E68C4"/>
    <w:rsid w:val="009E7BC0"/>
    <w:rsid w:val="009F0DB1"/>
    <w:rsid w:val="009F1AEC"/>
    <w:rsid w:val="009F1D36"/>
    <w:rsid w:val="009F22F7"/>
    <w:rsid w:val="009F3BD8"/>
    <w:rsid w:val="009F3C2B"/>
    <w:rsid w:val="009F4656"/>
    <w:rsid w:val="009F4BBB"/>
    <w:rsid w:val="009F5459"/>
    <w:rsid w:val="009F54E7"/>
    <w:rsid w:val="009F6D6C"/>
    <w:rsid w:val="009F78B4"/>
    <w:rsid w:val="009F7973"/>
    <w:rsid w:val="009F7976"/>
    <w:rsid w:val="009F7DE7"/>
    <w:rsid w:val="00A0184C"/>
    <w:rsid w:val="00A02838"/>
    <w:rsid w:val="00A036A7"/>
    <w:rsid w:val="00A038BA"/>
    <w:rsid w:val="00A03F3E"/>
    <w:rsid w:val="00A06043"/>
    <w:rsid w:val="00A06B16"/>
    <w:rsid w:val="00A0711D"/>
    <w:rsid w:val="00A07602"/>
    <w:rsid w:val="00A079E6"/>
    <w:rsid w:val="00A10C4F"/>
    <w:rsid w:val="00A10E55"/>
    <w:rsid w:val="00A12C5E"/>
    <w:rsid w:val="00A12DAC"/>
    <w:rsid w:val="00A159C3"/>
    <w:rsid w:val="00A17105"/>
    <w:rsid w:val="00A171CD"/>
    <w:rsid w:val="00A17D34"/>
    <w:rsid w:val="00A207A2"/>
    <w:rsid w:val="00A21C80"/>
    <w:rsid w:val="00A22996"/>
    <w:rsid w:val="00A22BBC"/>
    <w:rsid w:val="00A23E1C"/>
    <w:rsid w:val="00A23F26"/>
    <w:rsid w:val="00A241C2"/>
    <w:rsid w:val="00A24B7D"/>
    <w:rsid w:val="00A25D42"/>
    <w:rsid w:val="00A262C6"/>
    <w:rsid w:val="00A263AC"/>
    <w:rsid w:val="00A2710A"/>
    <w:rsid w:val="00A27ED2"/>
    <w:rsid w:val="00A30578"/>
    <w:rsid w:val="00A30BFD"/>
    <w:rsid w:val="00A31104"/>
    <w:rsid w:val="00A32154"/>
    <w:rsid w:val="00A32287"/>
    <w:rsid w:val="00A32BFB"/>
    <w:rsid w:val="00A33E67"/>
    <w:rsid w:val="00A34010"/>
    <w:rsid w:val="00A35537"/>
    <w:rsid w:val="00A35834"/>
    <w:rsid w:val="00A35C89"/>
    <w:rsid w:val="00A363FF"/>
    <w:rsid w:val="00A3662D"/>
    <w:rsid w:val="00A36B19"/>
    <w:rsid w:val="00A36DA4"/>
    <w:rsid w:val="00A37A64"/>
    <w:rsid w:val="00A401A3"/>
    <w:rsid w:val="00A40830"/>
    <w:rsid w:val="00A40D98"/>
    <w:rsid w:val="00A4171D"/>
    <w:rsid w:val="00A42322"/>
    <w:rsid w:val="00A423BE"/>
    <w:rsid w:val="00A42C14"/>
    <w:rsid w:val="00A44BDC"/>
    <w:rsid w:val="00A454BC"/>
    <w:rsid w:val="00A500A5"/>
    <w:rsid w:val="00A50775"/>
    <w:rsid w:val="00A50A65"/>
    <w:rsid w:val="00A518C5"/>
    <w:rsid w:val="00A52010"/>
    <w:rsid w:val="00A52AF0"/>
    <w:rsid w:val="00A53523"/>
    <w:rsid w:val="00A54FA6"/>
    <w:rsid w:val="00A561B1"/>
    <w:rsid w:val="00A57B6D"/>
    <w:rsid w:val="00A60093"/>
    <w:rsid w:val="00A609E1"/>
    <w:rsid w:val="00A61634"/>
    <w:rsid w:val="00A617F1"/>
    <w:rsid w:val="00A618E4"/>
    <w:rsid w:val="00A61B91"/>
    <w:rsid w:val="00A62EFC"/>
    <w:rsid w:val="00A6306A"/>
    <w:rsid w:val="00A6440C"/>
    <w:rsid w:val="00A65581"/>
    <w:rsid w:val="00A65D21"/>
    <w:rsid w:val="00A67B90"/>
    <w:rsid w:val="00A7067E"/>
    <w:rsid w:val="00A7139E"/>
    <w:rsid w:val="00A71852"/>
    <w:rsid w:val="00A73AD3"/>
    <w:rsid w:val="00A740BF"/>
    <w:rsid w:val="00A74A61"/>
    <w:rsid w:val="00A74B44"/>
    <w:rsid w:val="00A7549A"/>
    <w:rsid w:val="00A777C2"/>
    <w:rsid w:val="00A77D29"/>
    <w:rsid w:val="00A77EB4"/>
    <w:rsid w:val="00A80244"/>
    <w:rsid w:val="00A8085D"/>
    <w:rsid w:val="00A8098D"/>
    <w:rsid w:val="00A81A2E"/>
    <w:rsid w:val="00A832B9"/>
    <w:rsid w:val="00A83897"/>
    <w:rsid w:val="00A83EAD"/>
    <w:rsid w:val="00A844F2"/>
    <w:rsid w:val="00A84934"/>
    <w:rsid w:val="00A859E2"/>
    <w:rsid w:val="00A86395"/>
    <w:rsid w:val="00A864A4"/>
    <w:rsid w:val="00A9125A"/>
    <w:rsid w:val="00A91286"/>
    <w:rsid w:val="00A91B4F"/>
    <w:rsid w:val="00A92212"/>
    <w:rsid w:val="00A92C89"/>
    <w:rsid w:val="00A94B4D"/>
    <w:rsid w:val="00A959DE"/>
    <w:rsid w:val="00A95D2B"/>
    <w:rsid w:val="00A9725D"/>
    <w:rsid w:val="00A97BC9"/>
    <w:rsid w:val="00A97CF1"/>
    <w:rsid w:val="00AA1E83"/>
    <w:rsid w:val="00AA1F6A"/>
    <w:rsid w:val="00AA2DD3"/>
    <w:rsid w:val="00AA3017"/>
    <w:rsid w:val="00AA379F"/>
    <w:rsid w:val="00AA3C83"/>
    <w:rsid w:val="00AA3E14"/>
    <w:rsid w:val="00AA438E"/>
    <w:rsid w:val="00AA4488"/>
    <w:rsid w:val="00AA4E6C"/>
    <w:rsid w:val="00AA71E1"/>
    <w:rsid w:val="00AA7A71"/>
    <w:rsid w:val="00AA7EE3"/>
    <w:rsid w:val="00AB28D3"/>
    <w:rsid w:val="00AB43FC"/>
    <w:rsid w:val="00AB4C4F"/>
    <w:rsid w:val="00AB6BCC"/>
    <w:rsid w:val="00AC018B"/>
    <w:rsid w:val="00AC1463"/>
    <w:rsid w:val="00AC2E89"/>
    <w:rsid w:val="00AC35F3"/>
    <w:rsid w:val="00AC39E5"/>
    <w:rsid w:val="00AC40BB"/>
    <w:rsid w:val="00AC4706"/>
    <w:rsid w:val="00AC4763"/>
    <w:rsid w:val="00AC4D7B"/>
    <w:rsid w:val="00AC5603"/>
    <w:rsid w:val="00AC5B3A"/>
    <w:rsid w:val="00AC6138"/>
    <w:rsid w:val="00AC6C4B"/>
    <w:rsid w:val="00AD03D0"/>
    <w:rsid w:val="00AD0B82"/>
    <w:rsid w:val="00AD0CCC"/>
    <w:rsid w:val="00AD1801"/>
    <w:rsid w:val="00AD20B9"/>
    <w:rsid w:val="00AD5EF5"/>
    <w:rsid w:val="00AD7585"/>
    <w:rsid w:val="00AE00A0"/>
    <w:rsid w:val="00AE011C"/>
    <w:rsid w:val="00AE1868"/>
    <w:rsid w:val="00AE31FF"/>
    <w:rsid w:val="00AE425D"/>
    <w:rsid w:val="00AE42D3"/>
    <w:rsid w:val="00AE662C"/>
    <w:rsid w:val="00AE66BB"/>
    <w:rsid w:val="00AE71AF"/>
    <w:rsid w:val="00AE7643"/>
    <w:rsid w:val="00AE79F9"/>
    <w:rsid w:val="00AE7CB8"/>
    <w:rsid w:val="00AF12D8"/>
    <w:rsid w:val="00AF2C37"/>
    <w:rsid w:val="00AF2D71"/>
    <w:rsid w:val="00AF32A2"/>
    <w:rsid w:val="00AF3DA0"/>
    <w:rsid w:val="00AF53C4"/>
    <w:rsid w:val="00AF5674"/>
    <w:rsid w:val="00AF592B"/>
    <w:rsid w:val="00AF6482"/>
    <w:rsid w:val="00AF69B8"/>
    <w:rsid w:val="00AF70C9"/>
    <w:rsid w:val="00AF7449"/>
    <w:rsid w:val="00B00ABD"/>
    <w:rsid w:val="00B010C3"/>
    <w:rsid w:val="00B01F0B"/>
    <w:rsid w:val="00B01F0E"/>
    <w:rsid w:val="00B02DD1"/>
    <w:rsid w:val="00B0313E"/>
    <w:rsid w:val="00B031C8"/>
    <w:rsid w:val="00B038FF"/>
    <w:rsid w:val="00B03D5F"/>
    <w:rsid w:val="00B05350"/>
    <w:rsid w:val="00B05AE1"/>
    <w:rsid w:val="00B06207"/>
    <w:rsid w:val="00B11C62"/>
    <w:rsid w:val="00B131B7"/>
    <w:rsid w:val="00B13EB9"/>
    <w:rsid w:val="00B14925"/>
    <w:rsid w:val="00B14DBD"/>
    <w:rsid w:val="00B15814"/>
    <w:rsid w:val="00B15E56"/>
    <w:rsid w:val="00B16C44"/>
    <w:rsid w:val="00B1722C"/>
    <w:rsid w:val="00B176BA"/>
    <w:rsid w:val="00B2083A"/>
    <w:rsid w:val="00B2127C"/>
    <w:rsid w:val="00B21534"/>
    <w:rsid w:val="00B2162E"/>
    <w:rsid w:val="00B228A3"/>
    <w:rsid w:val="00B2493F"/>
    <w:rsid w:val="00B24BFA"/>
    <w:rsid w:val="00B24EA5"/>
    <w:rsid w:val="00B260BB"/>
    <w:rsid w:val="00B26882"/>
    <w:rsid w:val="00B32A37"/>
    <w:rsid w:val="00B32FAB"/>
    <w:rsid w:val="00B377C0"/>
    <w:rsid w:val="00B37AE3"/>
    <w:rsid w:val="00B4091E"/>
    <w:rsid w:val="00B40F3A"/>
    <w:rsid w:val="00B41736"/>
    <w:rsid w:val="00B422ED"/>
    <w:rsid w:val="00B428AE"/>
    <w:rsid w:val="00B4308C"/>
    <w:rsid w:val="00B43B19"/>
    <w:rsid w:val="00B4467C"/>
    <w:rsid w:val="00B447AA"/>
    <w:rsid w:val="00B44DFC"/>
    <w:rsid w:val="00B44FB9"/>
    <w:rsid w:val="00B45BBE"/>
    <w:rsid w:val="00B469EC"/>
    <w:rsid w:val="00B46B71"/>
    <w:rsid w:val="00B46DE6"/>
    <w:rsid w:val="00B47AA5"/>
    <w:rsid w:val="00B505CE"/>
    <w:rsid w:val="00B53AC2"/>
    <w:rsid w:val="00B55B7E"/>
    <w:rsid w:val="00B576DB"/>
    <w:rsid w:val="00B57FBB"/>
    <w:rsid w:val="00B604A7"/>
    <w:rsid w:val="00B61AF5"/>
    <w:rsid w:val="00B61ED7"/>
    <w:rsid w:val="00B6206E"/>
    <w:rsid w:val="00B63600"/>
    <w:rsid w:val="00B641FD"/>
    <w:rsid w:val="00B642FA"/>
    <w:rsid w:val="00B64BB4"/>
    <w:rsid w:val="00B662DE"/>
    <w:rsid w:val="00B6679B"/>
    <w:rsid w:val="00B669F5"/>
    <w:rsid w:val="00B67E97"/>
    <w:rsid w:val="00B7164A"/>
    <w:rsid w:val="00B7271D"/>
    <w:rsid w:val="00B72FC9"/>
    <w:rsid w:val="00B75377"/>
    <w:rsid w:val="00B76EB2"/>
    <w:rsid w:val="00B7703B"/>
    <w:rsid w:val="00B812B1"/>
    <w:rsid w:val="00B812D7"/>
    <w:rsid w:val="00B821CB"/>
    <w:rsid w:val="00B82322"/>
    <w:rsid w:val="00B8288A"/>
    <w:rsid w:val="00B84135"/>
    <w:rsid w:val="00B85497"/>
    <w:rsid w:val="00B85A64"/>
    <w:rsid w:val="00B85A73"/>
    <w:rsid w:val="00B86186"/>
    <w:rsid w:val="00B866EB"/>
    <w:rsid w:val="00B87BC5"/>
    <w:rsid w:val="00B87C13"/>
    <w:rsid w:val="00B9007A"/>
    <w:rsid w:val="00B90FE4"/>
    <w:rsid w:val="00B92C69"/>
    <w:rsid w:val="00B92FF4"/>
    <w:rsid w:val="00B9466B"/>
    <w:rsid w:val="00B94E52"/>
    <w:rsid w:val="00B95192"/>
    <w:rsid w:val="00B95442"/>
    <w:rsid w:val="00B95EC8"/>
    <w:rsid w:val="00BA0118"/>
    <w:rsid w:val="00BA014F"/>
    <w:rsid w:val="00BA23BC"/>
    <w:rsid w:val="00BA3472"/>
    <w:rsid w:val="00BA3B4B"/>
    <w:rsid w:val="00BA3BFC"/>
    <w:rsid w:val="00BA3CB1"/>
    <w:rsid w:val="00BA49EB"/>
    <w:rsid w:val="00BA5771"/>
    <w:rsid w:val="00BA6313"/>
    <w:rsid w:val="00BA6776"/>
    <w:rsid w:val="00BA679E"/>
    <w:rsid w:val="00BA6BDD"/>
    <w:rsid w:val="00BA7073"/>
    <w:rsid w:val="00BB1136"/>
    <w:rsid w:val="00BB12A2"/>
    <w:rsid w:val="00BB1C8E"/>
    <w:rsid w:val="00BB24D2"/>
    <w:rsid w:val="00BB4AEC"/>
    <w:rsid w:val="00BB5E5D"/>
    <w:rsid w:val="00BB6524"/>
    <w:rsid w:val="00BB7B8A"/>
    <w:rsid w:val="00BB7CA7"/>
    <w:rsid w:val="00BC0509"/>
    <w:rsid w:val="00BC14A3"/>
    <w:rsid w:val="00BC1B98"/>
    <w:rsid w:val="00BC29EB"/>
    <w:rsid w:val="00BC49EF"/>
    <w:rsid w:val="00BC52CD"/>
    <w:rsid w:val="00BC5B4F"/>
    <w:rsid w:val="00BC6372"/>
    <w:rsid w:val="00BC675B"/>
    <w:rsid w:val="00BC7C50"/>
    <w:rsid w:val="00BD0773"/>
    <w:rsid w:val="00BD2E8A"/>
    <w:rsid w:val="00BD30A3"/>
    <w:rsid w:val="00BD4AFC"/>
    <w:rsid w:val="00BD54E9"/>
    <w:rsid w:val="00BD5A31"/>
    <w:rsid w:val="00BD6385"/>
    <w:rsid w:val="00BE0642"/>
    <w:rsid w:val="00BE19EA"/>
    <w:rsid w:val="00BE2501"/>
    <w:rsid w:val="00BE2627"/>
    <w:rsid w:val="00BE3B51"/>
    <w:rsid w:val="00BE3B9E"/>
    <w:rsid w:val="00BE3C62"/>
    <w:rsid w:val="00BE4E62"/>
    <w:rsid w:val="00BE53B4"/>
    <w:rsid w:val="00BE5996"/>
    <w:rsid w:val="00BE6A18"/>
    <w:rsid w:val="00BE7848"/>
    <w:rsid w:val="00BE7CF3"/>
    <w:rsid w:val="00BF03A4"/>
    <w:rsid w:val="00BF1367"/>
    <w:rsid w:val="00BF20A7"/>
    <w:rsid w:val="00BF287C"/>
    <w:rsid w:val="00BF3CA0"/>
    <w:rsid w:val="00BF5214"/>
    <w:rsid w:val="00BF5874"/>
    <w:rsid w:val="00BF5FDD"/>
    <w:rsid w:val="00BF7134"/>
    <w:rsid w:val="00C01CE3"/>
    <w:rsid w:val="00C03D21"/>
    <w:rsid w:val="00C05728"/>
    <w:rsid w:val="00C05A36"/>
    <w:rsid w:val="00C05B4E"/>
    <w:rsid w:val="00C063D0"/>
    <w:rsid w:val="00C10926"/>
    <w:rsid w:val="00C12517"/>
    <w:rsid w:val="00C12FBC"/>
    <w:rsid w:val="00C13128"/>
    <w:rsid w:val="00C135BE"/>
    <w:rsid w:val="00C13E82"/>
    <w:rsid w:val="00C149F5"/>
    <w:rsid w:val="00C155BE"/>
    <w:rsid w:val="00C1560C"/>
    <w:rsid w:val="00C15BC9"/>
    <w:rsid w:val="00C15D09"/>
    <w:rsid w:val="00C16C8C"/>
    <w:rsid w:val="00C23AA7"/>
    <w:rsid w:val="00C24E97"/>
    <w:rsid w:val="00C25930"/>
    <w:rsid w:val="00C25B23"/>
    <w:rsid w:val="00C25E90"/>
    <w:rsid w:val="00C26244"/>
    <w:rsid w:val="00C27088"/>
    <w:rsid w:val="00C27470"/>
    <w:rsid w:val="00C307FE"/>
    <w:rsid w:val="00C32FE5"/>
    <w:rsid w:val="00C33C89"/>
    <w:rsid w:val="00C341A5"/>
    <w:rsid w:val="00C34856"/>
    <w:rsid w:val="00C358B9"/>
    <w:rsid w:val="00C369E0"/>
    <w:rsid w:val="00C37B6D"/>
    <w:rsid w:val="00C4035B"/>
    <w:rsid w:val="00C40478"/>
    <w:rsid w:val="00C40C73"/>
    <w:rsid w:val="00C41CF4"/>
    <w:rsid w:val="00C44591"/>
    <w:rsid w:val="00C4459B"/>
    <w:rsid w:val="00C45085"/>
    <w:rsid w:val="00C51503"/>
    <w:rsid w:val="00C51814"/>
    <w:rsid w:val="00C52C7D"/>
    <w:rsid w:val="00C53195"/>
    <w:rsid w:val="00C547DA"/>
    <w:rsid w:val="00C55029"/>
    <w:rsid w:val="00C55373"/>
    <w:rsid w:val="00C55526"/>
    <w:rsid w:val="00C559B9"/>
    <w:rsid w:val="00C56DD3"/>
    <w:rsid w:val="00C5708D"/>
    <w:rsid w:val="00C572D0"/>
    <w:rsid w:val="00C57A94"/>
    <w:rsid w:val="00C60570"/>
    <w:rsid w:val="00C61780"/>
    <w:rsid w:val="00C621E0"/>
    <w:rsid w:val="00C63D0A"/>
    <w:rsid w:val="00C63DFE"/>
    <w:rsid w:val="00C64474"/>
    <w:rsid w:val="00C65309"/>
    <w:rsid w:val="00C65658"/>
    <w:rsid w:val="00C6569D"/>
    <w:rsid w:val="00C65AC9"/>
    <w:rsid w:val="00C65B23"/>
    <w:rsid w:val="00C66FC4"/>
    <w:rsid w:val="00C6713B"/>
    <w:rsid w:val="00C673FE"/>
    <w:rsid w:val="00C70598"/>
    <w:rsid w:val="00C7118B"/>
    <w:rsid w:val="00C7192A"/>
    <w:rsid w:val="00C723E5"/>
    <w:rsid w:val="00C72C11"/>
    <w:rsid w:val="00C7377B"/>
    <w:rsid w:val="00C74591"/>
    <w:rsid w:val="00C74720"/>
    <w:rsid w:val="00C74B35"/>
    <w:rsid w:val="00C74DB8"/>
    <w:rsid w:val="00C75418"/>
    <w:rsid w:val="00C76B6A"/>
    <w:rsid w:val="00C77244"/>
    <w:rsid w:val="00C77604"/>
    <w:rsid w:val="00C80AAB"/>
    <w:rsid w:val="00C80CB7"/>
    <w:rsid w:val="00C81161"/>
    <w:rsid w:val="00C8185D"/>
    <w:rsid w:val="00C85012"/>
    <w:rsid w:val="00C85789"/>
    <w:rsid w:val="00C85B1F"/>
    <w:rsid w:val="00C85FBF"/>
    <w:rsid w:val="00C860D1"/>
    <w:rsid w:val="00C90143"/>
    <w:rsid w:val="00C902DB"/>
    <w:rsid w:val="00C907CA"/>
    <w:rsid w:val="00C91CAA"/>
    <w:rsid w:val="00C92002"/>
    <w:rsid w:val="00C925E6"/>
    <w:rsid w:val="00C925FE"/>
    <w:rsid w:val="00C927DC"/>
    <w:rsid w:val="00C93304"/>
    <w:rsid w:val="00C93DDF"/>
    <w:rsid w:val="00C94AB7"/>
    <w:rsid w:val="00C95158"/>
    <w:rsid w:val="00C95266"/>
    <w:rsid w:val="00C96960"/>
    <w:rsid w:val="00CA02C2"/>
    <w:rsid w:val="00CA0D5B"/>
    <w:rsid w:val="00CA166F"/>
    <w:rsid w:val="00CA1832"/>
    <w:rsid w:val="00CA21A2"/>
    <w:rsid w:val="00CA287F"/>
    <w:rsid w:val="00CA4CF1"/>
    <w:rsid w:val="00CA76FC"/>
    <w:rsid w:val="00CA7701"/>
    <w:rsid w:val="00CA7F0A"/>
    <w:rsid w:val="00CB039F"/>
    <w:rsid w:val="00CB0EB8"/>
    <w:rsid w:val="00CB147C"/>
    <w:rsid w:val="00CB1E81"/>
    <w:rsid w:val="00CB2F0B"/>
    <w:rsid w:val="00CB3F5B"/>
    <w:rsid w:val="00CB4F2C"/>
    <w:rsid w:val="00CB5DBC"/>
    <w:rsid w:val="00CB716D"/>
    <w:rsid w:val="00CB7283"/>
    <w:rsid w:val="00CC04EB"/>
    <w:rsid w:val="00CC0775"/>
    <w:rsid w:val="00CC1B6A"/>
    <w:rsid w:val="00CC2511"/>
    <w:rsid w:val="00CC4A20"/>
    <w:rsid w:val="00CC6F5E"/>
    <w:rsid w:val="00CC6FC0"/>
    <w:rsid w:val="00CC7FEB"/>
    <w:rsid w:val="00CD18D4"/>
    <w:rsid w:val="00CD1AAF"/>
    <w:rsid w:val="00CD28B7"/>
    <w:rsid w:val="00CD2A81"/>
    <w:rsid w:val="00CD38D0"/>
    <w:rsid w:val="00CD4475"/>
    <w:rsid w:val="00CD4D0C"/>
    <w:rsid w:val="00CD6031"/>
    <w:rsid w:val="00CD67ED"/>
    <w:rsid w:val="00CD743F"/>
    <w:rsid w:val="00CE01BC"/>
    <w:rsid w:val="00CE0C9B"/>
    <w:rsid w:val="00CE2DAB"/>
    <w:rsid w:val="00CE4C2E"/>
    <w:rsid w:val="00CE4FF9"/>
    <w:rsid w:val="00CE73A1"/>
    <w:rsid w:val="00CE751D"/>
    <w:rsid w:val="00CF02E6"/>
    <w:rsid w:val="00CF097A"/>
    <w:rsid w:val="00CF23B2"/>
    <w:rsid w:val="00CF2A5E"/>
    <w:rsid w:val="00CF3EBD"/>
    <w:rsid w:val="00CF4EDD"/>
    <w:rsid w:val="00CF70BE"/>
    <w:rsid w:val="00CF7930"/>
    <w:rsid w:val="00CF7C77"/>
    <w:rsid w:val="00CF7D11"/>
    <w:rsid w:val="00CF7DDB"/>
    <w:rsid w:val="00D002DC"/>
    <w:rsid w:val="00D00328"/>
    <w:rsid w:val="00D003AA"/>
    <w:rsid w:val="00D005BF"/>
    <w:rsid w:val="00D029A4"/>
    <w:rsid w:val="00D03068"/>
    <w:rsid w:val="00D034CE"/>
    <w:rsid w:val="00D037DB"/>
    <w:rsid w:val="00D0465B"/>
    <w:rsid w:val="00D07CCD"/>
    <w:rsid w:val="00D10CE0"/>
    <w:rsid w:val="00D116FA"/>
    <w:rsid w:val="00D11E11"/>
    <w:rsid w:val="00D11F9D"/>
    <w:rsid w:val="00D13A9E"/>
    <w:rsid w:val="00D15E6C"/>
    <w:rsid w:val="00D1665C"/>
    <w:rsid w:val="00D1679C"/>
    <w:rsid w:val="00D16D6B"/>
    <w:rsid w:val="00D22278"/>
    <w:rsid w:val="00D269A0"/>
    <w:rsid w:val="00D27D21"/>
    <w:rsid w:val="00D27DA9"/>
    <w:rsid w:val="00D30144"/>
    <w:rsid w:val="00D310E0"/>
    <w:rsid w:val="00D32462"/>
    <w:rsid w:val="00D32794"/>
    <w:rsid w:val="00D32F27"/>
    <w:rsid w:val="00D33557"/>
    <w:rsid w:val="00D345DF"/>
    <w:rsid w:val="00D355D9"/>
    <w:rsid w:val="00D35C2D"/>
    <w:rsid w:val="00D36333"/>
    <w:rsid w:val="00D36381"/>
    <w:rsid w:val="00D3662C"/>
    <w:rsid w:val="00D376C5"/>
    <w:rsid w:val="00D378C9"/>
    <w:rsid w:val="00D41189"/>
    <w:rsid w:val="00D416A5"/>
    <w:rsid w:val="00D416E1"/>
    <w:rsid w:val="00D42C92"/>
    <w:rsid w:val="00D43E2F"/>
    <w:rsid w:val="00D469D4"/>
    <w:rsid w:val="00D46C20"/>
    <w:rsid w:val="00D50F75"/>
    <w:rsid w:val="00D532A7"/>
    <w:rsid w:val="00D53E30"/>
    <w:rsid w:val="00D54526"/>
    <w:rsid w:val="00D54699"/>
    <w:rsid w:val="00D557B1"/>
    <w:rsid w:val="00D56353"/>
    <w:rsid w:val="00D577C9"/>
    <w:rsid w:val="00D57BEE"/>
    <w:rsid w:val="00D57E44"/>
    <w:rsid w:val="00D60498"/>
    <w:rsid w:val="00D60DA4"/>
    <w:rsid w:val="00D623DE"/>
    <w:rsid w:val="00D64542"/>
    <w:rsid w:val="00D6574C"/>
    <w:rsid w:val="00D66581"/>
    <w:rsid w:val="00D728C9"/>
    <w:rsid w:val="00D72CC6"/>
    <w:rsid w:val="00D743DC"/>
    <w:rsid w:val="00D74C1D"/>
    <w:rsid w:val="00D74E15"/>
    <w:rsid w:val="00D758CD"/>
    <w:rsid w:val="00D771DD"/>
    <w:rsid w:val="00D77B38"/>
    <w:rsid w:val="00D8035F"/>
    <w:rsid w:val="00D80F34"/>
    <w:rsid w:val="00D82073"/>
    <w:rsid w:val="00D8260E"/>
    <w:rsid w:val="00D8360B"/>
    <w:rsid w:val="00D84568"/>
    <w:rsid w:val="00D84A41"/>
    <w:rsid w:val="00D84F45"/>
    <w:rsid w:val="00D852A3"/>
    <w:rsid w:val="00D8538D"/>
    <w:rsid w:val="00D85A66"/>
    <w:rsid w:val="00D85DA8"/>
    <w:rsid w:val="00D87572"/>
    <w:rsid w:val="00D875F6"/>
    <w:rsid w:val="00D9024F"/>
    <w:rsid w:val="00D9062C"/>
    <w:rsid w:val="00D911DD"/>
    <w:rsid w:val="00D9422C"/>
    <w:rsid w:val="00D942F7"/>
    <w:rsid w:val="00D9523F"/>
    <w:rsid w:val="00D95D9F"/>
    <w:rsid w:val="00DA4A2B"/>
    <w:rsid w:val="00DA5493"/>
    <w:rsid w:val="00DA6A33"/>
    <w:rsid w:val="00DA6C15"/>
    <w:rsid w:val="00DA6C75"/>
    <w:rsid w:val="00DA70E3"/>
    <w:rsid w:val="00DB068E"/>
    <w:rsid w:val="00DB0D3D"/>
    <w:rsid w:val="00DB1F4F"/>
    <w:rsid w:val="00DB2EAE"/>
    <w:rsid w:val="00DB3C8A"/>
    <w:rsid w:val="00DB4E4A"/>
    <w:rsid w:val="00DB56E4"/>
    <w:rsid w:val="00DC071F"/>
    <w:rsid w:val="00DC3113"/>
    <w:rsid w:val="00DC3D55"/>
    <w:rsid w:val="00DC4064"/>
    <w:rsid w:val="00DC47BB"/>
    <w:rsid w:val="00DC4F8C"/>
    <w:rsid w:val="00DC5785"/>
    <w:rsid w:val="00DC6033"/>
    <w:rsid w:val="00DC6A6C"/>
    <w:rsid w:val="00DC70B7"/>
    <w:rsid w:val="00DC7856"/>
    <w:rsid w:val="00DD00B3"/>
    <w:rsid w:val="00DD0454"/>
    <w:rsid w:val="00DD0BDE"/>
    <w:rsid w:val="00DD0F08"/>
    <w:rsid w:val="00DD172C"/>
    <w:rsid w:val="00DD2A22"/>
    <w:rsid w:val="00DD5ABF"/>
    <w:rsid w:val="00DE06EE"/>
    <w:rsid w:val="00DE084D"/>
    <w:rsid w:val="00DE0922"/>
    <w:rsid w:val="00DE29B3"/>
    <w:rsid w:val="00DE2A51"/>
    <w:rsid w:val="00DE2A77"/>
    <w:rsid w:val="00DE4710"/>
    <w:rsid w:val="00DE4F16"/>
    <w:rsid w:val="00DE6CED"/>
    <w:rsid w:val="00DE7906"/>
    <w:rsid w:val="00DF0FED"/>
    <w:rsid w:val="00DF15DA"/>
    <w:rsid w:val="00DF1D30"/>
    <w:rsid w:val="00DF1EB5"/>
    <w:rsid w:val="00DF5ADF"/>
    <w:rsid w:val="00DF6592"/>
    <w:rsid w:val="00DF6C5C"/>
    <w:rsid w:val="00DF70F2"/>
    <w:rsid w:val="00DF7319"/>
    <w:rsid w:val="00DF7377"/>
    <w:rsid w:val="00E00FDA"/>
    <w:rsid w:val="00E01B51"/>
    <w:rsid w:val="00E01C47"/>
    <w:rsid w:val="00E0248A"/>
    <w:rsid w:val="00E02709"/>
    <w:rsid w:val="00E02F79"/>
    <w:rsid w:val="00E03235"/>
    <w:rsid w:val="00E03669"/>
    <w:rsid w:val="00E066FD"/>
    <w:rsid w:val="00E06775"/>
    <w:rsid w:val="00E06E1F"/>
    <w:rsid w:val="00E07183"/>
    <w:rsid w:val="00E112A1"/>
    <w:rsid w:val="00E12AFD"/>
    <w:rsid w:val="00E1363B"/>
    <w:rsid w:val="00E13658"/>
    <w:rsid w:val="00E13759"/>
    <w:rsid w:val="00E16300"/>
    <w:rsid w:val="00E16E54"/>
    <w:rsid w:val="00E16F3A"/>
    <w:rsid w:val="00E17C48"/>
    <w:rsid w:val="00E205AD"/>
    <w:rsid w:val="00E212F7"/>
    <w:rsid w:val="00E2229C"/>
    <w:rsid w:val="00E224DD"/>
    <w:rsid w:val="00E23589"/>
    <w:rsid w:val="00E24937"/>
    <w:rsid w:val="00E30492"/>
    <w:rsid w:val="00E30B24"/>
    <w:rsid w:val="00E31476"/>
    <w:rsid w:val="00E3176F"/>
    <w:rsid w:val="00E319E0"/>
    <w:rsid w:val="00E31F21"/>
    <w:rsid w:val="00E32729"/>
    <w:rsid w:val="00E329BB"/>
    <w:rsid w:val="00E347C9"/>
    <w:rsid w:val="00E34ED2"/>
    <w:rsid w:val="00E34FA6"/>
    <w:rsid w:val="00E35800"/>
    <w:rsid w:val="00E35BB2"/>
    <w:rsid w:val="00E36F1A"/>
    <w:rsid w:val="00E37C16"/>
    <w:rsid w:val="00E41FA7"/>
    <w:rsid w:val="00E422CA"/>
    <w:rsid w:val="00E42EDA"/>
    <w:rsid w:val="00E42F12"/>
    <w:rsid w:val="00E436C1"/>
    <w:rsid w:val="00E44720"/>
    <w:rsid w:val="00E44FDF"/>
    <w:rsid w:val="00E45288"/>
    <w:rsid w:val="00E45927"/>
    <w:rsid w:val="00E45A5C"/>
    <w:rsid w:val="00E46E6C"/>
    <w:rsid w:val="00E475B4"/>
    <w:rsid w:val="00E504A7"/>
    <w:rsid w:val="00E50870"/>
    <w:rsid w:val="00E50C53"/>
    <w:rsid w:val="00E53589"/>
    <w:rsid w:val="00E548A3"/>
    <w:rsid w:val="00E55038"/>
    <w:rsid w:val="00E550AA"/>
    <w:rsid w:val="00E55A48"/>
    <w:rsid w:val="00E568B1"/>
    <w:rsid w:val="00E611A3"/>
    <w:rsid w:val="00E62953"/>
    <w:rsid w:val="00E62E43"/>
    <w:rsid w:val="00E6364B"/>
    <w:rsid w:val="00E64C3A"/>
    <w:rsid w:val="00E652DD"/>
    <w:rsid w:val="00E654FC"/>
    <w:rsid w:val="00E66220"/>
    <w:rsid w:val="00E66C5A"/>
    <w:rsid w:val="00E671F0"/>
    <w:rsid w:val="00E70A23"/>
    <w:rsid w:val="00E715A9"/>
    <w:rsid w:val="00E715B3"/>
    <w:rsid w:val="00E71EB2"/>
    <w:rsid w:val="00E71F4E"/>
    <w:rsid w:val="00E72D10"/>
    <w:rsid w:val="00E74B7E"/>
    <w:rsid w:val="00E76163"/>
    <w:rsid w:val="00E76374"/>
    <w:rsid w:val="00E77046"/>
    <w:rsid w:val="00E804B1"/>
    <w:rsid w:val="00E80C1A"/>
    <w:rsid w:val="00E81003"/>
    <w:rsid w:val="00E811CD"/>
    <w:rsid w:val="00E81C54"/>
    <w:rsid w:val="00E82281"/>
    <w:rsid w:val="00E823B2"/>
    <w:rsid w:val="00E84BBF"/>
    <w:rsid w:val="00E84EF5"/>
    <w:rsid w:val="00E85284"/>
    <w:rsid w:val="00E8655E"/>
    <w:rsid w:val="00E8754D"/>
    <w:rsid w:val="00E909A0"/>
    <w:rsid w:val="00E91057"/>
    <w:rsid w:val="00E91A3C"/>
    <w:rsid w:val="00E92424"/>
    <w:rsid w:val="00E92517"/>
    <w:rsid w:val="00E92F81"/>
    <w:rsid w:val="00E947DA"/>
    <w:rsid w:val="00E94C12"/>
    <w:rsid w:val="00E94DC7"/>
    <w:rsid w:val="00E95182"/>
    <w:rsid w:val="00E97278"/>
    <w:rsid w:val="00EA00BE"/>
    <w:rsid w:val="00EA0E28"/>
    <w:rsid w:val="00EA2520"/>
    <w:rsid w:val="00EA28CF"/>
    <w:rsid w:val="00EA31F8"/>
    <w:rsid w:val="00EA35EA"/>
    <w:rsid w:val="00EA464A"/>
    <w:rsid w:val="00EA4C37"/>
    <w:rsid w:val="00EA4DE9"/>
    <w:rsid w:val="00EA717E"/>
    <w:rsid w:val="00EB29D4"/>
    <w:rsid w:val="00EB38E4"/>
    <w:rsid w:val="00EB4902"/>
    <w:rsid w:val="00EC032F"/>
    <w:rsid w:val="00EC06BF"/>
    <w:rsid w:val="00EC1026"/>
    <w:rsid w:val="00EC1402"/>
    <w:rsid w:val="00EC510C"/>
    <w:rsid w:val="00EC51F5"/>
    <w:rsid w:val="00EC5EFF"/>
    <w:rsid w:val="00EC68C8"/>
    <w:rsid w:val="00ED085A"/>
    <w:rsid w:val="00ED1713"/>
    <w:rsid w:val="00ED1D63"/>
    <w:rsid w:val="00ED23AF"/>
    <w:rsid w:val="00ED3025"/>
    <w:rsid w:val="00ED31E5"/>
    <w:rsid w:val="00ED33AD"/>
    <w:rsid w:val="00ED3487"/>
    <w:rsid w:val="00ED368C"/>
    <w:rsid w:val="00ED3870"/>
    <w:rsid w:val="00ED3C88"/>
    <w:rsid w:val="00ED45EF"/>
    <w:rsid w:val="00ED492E"/>
    <w:rsid w:val="00ED6A8C"/>
    <w:rsid w:val="00ED6B53"/>
    <w:rsid w:val="00EE13FA"/>
    <w:rsid w:val="00EE19B6"/>
    <w:rsid w:val="00EE1C67"/>
    <w:rsid w:val="00EE25D5"/>
    <w:rsid w:val="00EE2DAA"/>
    <w:rsid w:val="00EE3518"/>
    <w:rsid w:val="00EE469A"/>
    <w:rsid w:val="00EE6636"/>
    <w:rsid w:val="00EE71A8"/>
    <w:rsid w:val="00EE7243"/>
    <w:rsid w:val="00EE76AF"/>
    <w:rsid w:val="00EE7D11"/>
    <w:rsid w:val="00EF0A18"/>
    <w:rsid w:val="00EF1024"/>
    <w:rsid w:val="00EF17CC"/>
    <w:rsid w:val="00EF1B1B"/>
    <w:rsid w:val="00EF3189"/>
    <w:rsid w:val="00EF3416"/>
    <w:rsid w:val="00EF51AB"/>
    <w:rsid w:val="00EF6428"/>
    <w:rsid w:val="00EF6CD4"/>
    <w:rsid w:val="00EF75C1"/>
    <w:rsid w:val="00EF7BEB"/>
    <w:rsid w:val="00F003D6"/>
    <w:rsid w:val="00F00C2A"/>
    <w:rsid w:val="00F00D62"/>
    <w:rsid w:val="00F01E44"/>
    <w:rsid w:val="00F031AD"/>
    <w:rsid w:val="00F03285"/>
    <w:rsid w:val="00F037DB"/>
    <w:rsid w:val="00F04619"/>
    <w:rsid w:val="00F049A0"/>
    <w:rsid w:val="00F05713"/>
    <w:rsid w:val="00F07FCD"/>
    <w:rsid w:val="00F10870"/>
    <w:rsid w:val="00F12CEB"/>
    <w:rsid w:val="00F1301B"/>
    <w:rsid w:val="00F134F4"/>
    <w:rsid w:val="00F146D9"/>
    <w:rsid w:val="00F1473C"/>
    <w:rsid w:val="00F14E0A"/>
    <w:rsid w:val="00F15231"/>
    <w:rsid w:val="00F1548B"/>
    <w:rsid w:val="00F15C87"/>
    <w:rsid w:val="00F15C96"/>
    <w:rsid w:val="00F16525"/>
    <w:rsid w:val="00F172B8"/>
    <w:rsid w:val="00F20170"/>
    <w:rsid w:val="00F213E8"/>
    <w:rsid w:val="00F21735"/>
    <w:rsid w:val="00F21965"/>
    <w:rsid w:val="00F22D0E"/>
    <w:rsid w:val="00F22F21"/>
    <w:rsid w:val="00F24B4C"/>
    <w:rsid w:val="00F24C16"/>
    <w:rsid w:val="00F24D71"/>
    <w:rsid w:val="00F25B11"/>
    <w:rsid w:val="00F25BED"/>
    <w:rsid w:val="00F25D57"/>
    <w:rsid w:val="00F2637A"/>
    <w:rsid w:val="00F26C74"/>
    <w:rsid w:val="00F30155"/>
    <w:rsid w:val="00F304B4"/>
    <w:rsid w:val="00F311FF"/>
    <w:rsid w:val="00F31B90"/>
    <w:rsid w:val="00F320F0"/>
    <w:rsid w:val="00F32C62"/>
    <w:rsid w:val="00F3329B"/>
    <w:rsid w:val="00F3374A"/>
    <w:rsid w:val="00F34226"/>
    <w:rsid w:val="00F3747B"/>
    <w:rsid w:val="00F374DD"/>
    <w:rsid w:val="00F40AE6"/>
    <w:rsid w:val="00F4117A"/>
    <w:rsid w:val="00F41911"/>
    <w:rsid w:val="00F42AFC"/>
    <w:rsid w:val="00F43026"/>
    <w:rsid w:val="00F43755"/>
    <w:rsid w:val="00F43DF7"/>
    <w:rsid w:val="00F450CF"/>
    <w:rsid w:val="00F4586D"/>
    <w:rsid w:val="00F46AEF"/>
    <w:rsid w:val="00F500D2"/>
    <w:rsid w:val="00F52F9E"/>
    <w:rsid w:val="00F5344E"/>
    <w:rsid w:val="00F547C7"/>
    <w:rsid w:val="00F54AB0"/>
    <w:rsid w:val="00F566AD"/>
    <w:rsid w:val="00F56D8A"/>
    <w:rsid w:val="00F56E13"/>
    <w:rsid w:val="00F57B53"/>
    <w:rsid w:val="00F64D3C"/>
    <w:rsid w:val="00F65B30"/>
    <w:rsid w:val="00F65C27"/>
    <w:rsid w:val="00F66A1F"/>
    <w:rsid w:val="00F6766E"/>
    <w:rsid w:val="00F70CCD"/>
    <w:rsid w:val="00F71F09"/>
    <w:rsid w:val="00F727CF"/>
    <w:rsid w:val="00F72D5B"/>
    <w:rsid w:val="00F74076"/>
    <w:rsid w:val="00F74355"/>
    <w:rsid w:val="00F74E88"/>
    <w:rsid w:val="00F772E7"/>
    <w:rsid w:val="00F814E4"/>
    <w:rsid w:val="00F816BE"/>
    <w:rsid w:val="00F820C8"/>
    <w:rsid w:val="00F8471D"/>
    <w:rsid w:val="00F85EA3"/>
    <w:rsid w:val="00F869A1"/>
    <w:rsid w:val="00F86BF5"/>
    <w:rsid w:val="00F902B2"/>
    <w:rsid w:val="00F90658"/>
    <w:rsid w:val="00F915D2"/>
    <w:rsid w:val="00F919A0"/>
    <w:rsid w:val="00F91E84"/>
    <w:rsid w:val="00F92602"/>
    <w:rsid w:val="00F95407"/>
    <w:rsid w:val="00F960EF"/>
    <w:rsid w:val="00F9616C"/>
    <w:rsid w:val="00F971CC"/>
    <w:rsid w:val="00F97C6F"/>
    <w:rsid w:val="00FA1418"/>
    <w:rsid w:val="00FA1564"/>
    <w:rsid w:val="00FA1A99"/>
    <w:rsid w:val="00FA1D2C"/>
    <w:rsid w:val="00FA2215"/>
    <w:rsid w:val="00FA262A"/>
    <w:rsid w:val="00FA26AA"/>
    <w:rsid w:val="00FA2C30"/>
    <w:rsid w:val="00FA2F6C"/>
    <w:rsid w:val="00FA3AB4"/>
    <w:rsid w:val="00FA4B4D"/>
    <w:rsid w:val="00FA60C9"/>
    <w:rsid w:val="00FA63EF"/>
    <w:rsid w:val="00FA64E3"/>
    <w:rsid w:val="00FB06D2"/>
    <w:rsid w:val="00FB223A"/>
    <w:rsid w:val="00FB2835"/>
    <w:rsid w:val="00FB3E22"/>
    <w:rsid w:val="00FB440C"/>
    <w:rsid w:val="00FB5014"/>
    <w:rsid w:val="00FB5250"/>
    <w:rsid w:val="00FB5775"/>
    <w:rsid w:val="00FB5947"/>
    <w:rsid w:val="00FB6537"/>
    <w:rsid w:val="00FB6E12"/>
    <w:rsid w:val="00FB753D"/>
    <w:rsid w:val="00FC0563"/>
    <w:rsid w:val="00FC0593"/>
    <w:rsid w:val="00FC2E44"/>
    <w:rsid w:val="00FC3791"/>
    <w:rsid w:val="00FC4528"/>
    <w:rsid w:val="00FC4646"/>
    <w:rsid w:val="00FC4ADB"/>
    <w:rsid w:val="00FC5982"/>
    <w:rsid w:val="00FC628F"/>
    <w:rsid w:val="00FC662E"/>
    <w:rsid w:val="00FC74B3"/>
    <w:rsid w:val="00FD11C3"/>
    <w:rsid w:val="00FD16B7"/>
    <w:rsid w:val="00FD2330"/>
    <w:rsid w:val="00FD3822"/>
    <w:rsid w:val="00FD4491"/>
    <w:rsid w:val="00FD6371"/>
    <w:rsid w:val="00FD7383"/>
    <w:rsid w:val="00FE187F"/>
    <w:rsid w:val="00FE2902"/>
    <w:rsid w:val="00FE662A"/>
    <w:rsid w:val="00FE718A"/>
    <w:rsid w:val="00FF0B37"/>
    <w:rsid w:val="00FF0D62"/>
    <w:rsid w:val="00FF2300"/>
    <w:rsid w:val="00FF43CD"/>
    <w:rsid w:val="00FF4960"/>
    <w:rsid w:val="00FF5578"/>
    <w:rsid w:val="00FF61D6"/>
    <w:rsid w:val="00FF76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2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75C"/>
    <w:pPr>
      <w:keepNext/>
      <w:keepLines/>
      <w:numPr>
        <w:numId w:val="2"/>
      </w:numPr>
      <w:pBdr>
        <w:top w:val="single" w:sz="4" w:space="1" w:color="5B9BD5" w:themeColor="accent1"/>
      </w:pBdr>
      <w:spacing w:before="240"/>
      <w:ind w:left="426" w:hanging="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5E90"/>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0A60"/>
    <w:pPr>
      <w:keepNext/>
      <w:keepLines/>
      <w:spacing w:before="240"/>
      <w:ind w:left="72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9927C3"/>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C4F8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75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5E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0A60"/>
    <w:rPr>
      <w:rFonts w:asciiTheme="majorHAnsi" w:eastAsiaTheme="majorEastAsia" w:hAnsiTheme="majorHAnsi" w:cstheme="majorBidi"/>
      <w:szCs w:val="24"/>
    </w:rPr>
  </w:style>
  <w:style w:type="paragraph" w:styleId="ListParagraph">
    <w:name w:val="List Paragraph"/>
    <w:aliases w:val="Recommendation,List Paragraph1,List Paragraph11,Bullet Point,L,Bullet points,Content descriptions,Body Bullets 1,Bullet point,Main,CV text,Table text,F5 List Paragraph,Dot pt,List Paragraph111,Medium Grid 1 - Accent 21,Numbered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143B84"/>
    <w:pPr>
      <w:tabs>
        <w:tab w:val="left" w:pos="426"/>
        <w:tab w:val="right" w:pos="9016"/>
      </w:tabs>
    </w:pPr>
  </w:style>
  <w:style w:type="paragraph" w:styleId="TOC3">
    <w:name w:val="toc 3"/>
    <w:basedOn w:val="Normal"/>
    <w:next w:val="Normal"/>
    <w:autoRedefine/>
    <w:uiPriority w:val="39"/>
    <w:unhideWhenUsed/>
    <w:rsid w:val="00AF70C9"/>
    <w:pPr>
      <w:tabs>
        <w:tab w:val="right" w:pos="9016"/>
      </w:tabs>
      <w:spacing w:before="60"/>
    </w:pPr>
  </w:style>
  <w:style w:type="paragraph" w:styleId="TOC2">
    <w:name w:val="toc 2"/>
    <w:basedOn w:val="Normal"/>
    <w:next w:val="Normal"/>
    <w:autoRedefine/>
    <w:uiPriority w:val="39"/>
    <w:unhideWhenUsed/>
    <w:rsid w:val="00143B84"/>
    <w:pPr>
      <w:tabs>
        <w:tab w:val="right" w:pos="9016"/>
      </w:tabs>
    </w:p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A561B1"/>
    <w:pPr>
      <w:numPr>
        <w:numId w:val="1"/>
      </w:numPr>
      <w:spacing w:before="6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5B3D76"/>
    <w:pPr>
      <w:ind w:left="1440"/>
    </w:pPr>
    <w:rPr>
      <w:rFonts w:ascii="Garamond" w:hAnsi="Garamond"/>
      <w:sz w:val="20"/>
    </w:rPr>
  </w:style>
  <w:style w:type="character" w:customStyle="1" w:styleId="ListParagraphChar">
    <w:name w:val="List Paragraph Char"/>
    <w:aliases w:val="Recommendation Char,List Paragraph1 Char,List Paragraph11 Char,Bullet Point Char,L Char,Bullet points Char,Content descriptions Char,Body Bullets 1 Char,Bullet point Char,Main Char,CV text Char,Table text Char,F5 List Paragraph Char"/>
    <w:basedOn w:val="DefaultParagraphFont"/>
    <w:link w:val="ListParagraph"/>
    <w:uiPriority w:val="34"/>
    <w:rsid w:val="005B3D76"/>
  </w:style>
  <w:style w:type="character" w:customStyle="1" w:styleId="guidelinebulletChar">
    <w:name w:val="guideline bullet Char"/>
    <w:basedOn w:val="ListParagraphChar"/>
    <w:link w:val="guidelinebullet"/>
    <w:rsid w:val="00A561B1"/>
  </w:style>
  <w:style w:type="character" w:customStyle="1" w:styleId="guidelinedeedrefChar">
    <w:name w:val="guideline deed ref Char"/>
    <w:basedOn w:val="DefaultParagraphFont"/>
    <w:link w:val="guidelinedeedref"/>
    <w:rsid w:val="005B3D76"/>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qFormat/>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7592B"/>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7592B"/>
    <w:rPr>
      <w:color w:val="767171" w:themeColor="background2" w:themeShade="80"/>
    </w:rPr>
  </w:style>
  <w:style w:type="paragraph" w:customStyle="1" w:styleId="Default">
    <w:name w:val="Default"/>
    <w:rsid w:val="003A55B4"/>
    <w:pPr>
      <w:autoSpaceDE w:val="0"/>
      <w:autoSpaceDN w:val="0"/>
      <w:adjustRightInd w:val="0"/>
      <w:spacing w:before="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8561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61C"/>
    <w:rPr>
      <w:rFonts w:ascii="Tahoma" w:hAnsi="Tahoma" w:cs="Tahoma"/>
      <w:sz w:val="16"/>
      <w:szCs w:val="16"/>
    </w:rPr>
  </w:style>
  <w:style w:type="paragraph" w:customStyle="1" w:styleId="InformationBullet">
    <w:name w:val="Information Bullet"/>
    <w:basedOn w:val="Normal"/>
    <w:rsid w:val="00C65309"/>
    <w:pPr>
      <w:numPr>
        <w:numId w:val="4"/>
      </w:numPr>
      <w:spacing w:before="240" w:after="240" w:line="276" w:lineRule="auto"/>
    </w:pPr>
    <w:rPr>
      <w:rFonts w:ascii="Calibri" w:eastAsia="Times New Roman" w:hAnsi="Calibri" w:cs="Times New Roman"/>
      <w:szCs w:val="20"/>
      <w:lang w:eastAsia="en-AU"/>
    </w:rPr>
  </w:style>
  <w:style w:type="numbering" w:customStyle="1" w:styleId="Bullet-Information">
    <w:name w:val="Bullet - Information"/>
    <w:basedOn w:val="NoList"/>
    <w:uiPriority w:val="99"/>
    <w:rsid w:val="00C65309"/>
    <w:pPr>
      <w:numPr>
        <w:numId w:val="3"/>
      </w:numPr>
    </w:pPr>
  </w:style>
  <w:style w:type="paragraph" w:styleId="ListBullet">
    <w:name w:val="List Bullet"/>
    <w:basedOn w:val="Normal"/>
    <w:rsid w:val="00C65309"/>
    <w:pPr>
      <w:contextualSpacing/>
    </w:pPr>
    <w:rPr>
      <w:rFonts w:ascii="Calibri" w:eastAsia="Times New Roman" w:hAnsi="Calibri" w:cs="Times New Roman"/>
      <w:szCs w:val="24"/>
      <w:lang w:eastAsia="en-AU"/>
    </w:rPr>
  </w:style>
  <w:style w:type="table" w:styleId="TableGrid">
    <w:name w:val="Table Grid"/>
    <w:basedOn w:val="TableNormal"/>
    <w:uiPriority w:val="59"/>
    <w:rsid w:val="0066092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C64A8"/>
    <w:rPr>
      <w:color w:val="954F72" w:themeColor="followedHyperlink"/>
      <w:u w:val="single"/>
    </w:rPr>
  </w:style>
  <w:style w:type="character" w:styleId="CommentReference">
    <w:name w:val="annotation reference"/>
    <w:basedOn w:val="DefaultParagraphFont"/>
    <w:uiPriority w:val="99"/>
    <w:unhideWhenUsed/>
    <w:rsid w:val="000C5B91"/>
    <w:rPr>
      <w:sz w:val="16"/>
      <w:szCs w:val="16"/>
    </w:rPr>
  </w:style>
  <w:style w:type="paragraph" w:styleId="CommentText">
    <w:name w:val="annotation text"/>
    <w:basedOn w:val="Normal"/>
    <w:link w:val="CommentTextChar"/>
    <w:uiPriority w:val="99"/>
    <w:unhideWhenUsed/>
    <w:rsid w:val="000C5B91"/>
    <w:rPr>
      <w:sz w:val="20"/>
      <w:szCs w:val="20"/>
    </w:rPr>
  </w:style>
  <w:style w:type="character" w:customStyle="1" w:styleId="CommentTextChar">
    <w:name w:val="Comment Text Char"/>
    <w:basedOn w:val="DefaultParagraphFont"/>
    <w:link w:val="CommentText"/>
    <w:uiPriority w:val="99"/>
    <w:rsid w:val="000C5B91"/>
    <w:rPr>
      <w:sz w:val="20"/>
      <w:szCs w:val="20"/>
    </w:rPr>
  </w:style>
  <w:style w:type="paragraph" w:styleId="CommentSubject">
    <w:name w:val="annotation subject"/>
    <w:basedOn w:val="CommentText"/>
    <w:next w:val="CommentText"/>
    <w:link w:val="CommentSubjectChar"/>
    <w:uiPriority w:val="99"/>
    <w:semiHidden/>
    <w:unhideWhenUsed/>
    <w:rsid w:val="000C5B91"/>
    <w:rPr>
      <w:b/>
      <w:bCs/>
    </w:rPr>
  </w:style>
  <w:style w:type="character" w:customStyle="1" w:styleId="CommentSubjectChar">
    <w:name w:val="Comment Subject Char"/>
    <w:basedOn w:val="CommentTextChar"/>
    <w:link w:val="CommentSubject"/>
    <w:uiPriority w:val="99"/>
    <w:semiHidden/>
    <w:rsid w:val="000C5B91"/>
    <w:rPr>
      <w:b/>
      <w:bCs/>
      <w:sz w:val="20"/>
      <w:szCs w:val="20"/>
    </w:rPr>
  </w:style>
  <w:style w:type="paragraph" w:styleId="FootnoteText">
    <w:name w:val="footnote text"/>
    <w:basedOn w:val="Normal"/>
    <w:link w:val="FootnoteTextChar"/>
    <w:rsid w:val="007E4AFA"/>
    <w:rPr>
      <w:rFonts w:ascii="Arial" w:eastAsia="Times New Roman" w:hAnsi="Arial" w:cs="Times New Roman"/>
      <w:sz w:val="20"/>
      <w:szCs w:val="20"/>
      <w:lang w:eastAsia="en-AU"/>
    </w:rPr>
  </w:style>
  <w:style w:type="character" w:customStyle="1" w:styleId="FootnoteTextChar">
    <w:name w:val="Footnote Text Char"/>
    <w:basedOn w:val="DefaultParagraphFont"/>
    <w:link w:val="FootnoteText"/>
    <w:rsid w:val="007E4AFA"/>
    <w:rPr>
      <w:rFonts w:ascii="Arial" w:eastAsia="Times New Roman" w:hAnsi="Arial" w:cs="Times New Roman"/>
      <w:sz w:val="20"/>
      <w:szCs w:val="20"/>
      <w:lang w:eastAsia="en-AU"/>
    </w:rPr>
  </w:style>
  <w:style w:type="character" w:styleId="FootnoteReference">
    <w:name w:val="footnote reference"/>
    <w:basedOn w:val="DefaultParagraphFont"/>
    <w:rsid w:val="007E4AFA"/>
    <w:rPr>
      <w:vertAlign w:val="superscript"/>
    </w:rPr>
  </w:style>
  <w:style w:type="paragraph" w:styleId="ListBullet2">
    <w:name w:val="List Bullet 2"/>
    <w:basedOn w:val="Normal"/>
    <w:rsid w:val="007E4AFA"/>
    <w:pPr>
      <w:contextualSpacing/>
    </w:pPr>
    <w:rPr>
      <w:rFonts w:ascii="Calibri" w:eastAsia="Times New Roman" w:hAnsi="Calibri" w:cs="Times New Roman"/>
      <w:szCs w:val="24"/>
      <w:lang w:eastAsia="en-AU"/>
    </w:rPr>
  </w:style>
  <w:style w:type="paragraph" w:styleId="ListBullet3">
    <w:name w:val="List Bullet 3"/>
    <w:basedOn w:val="Normal"/>
    <w:rsid w:val="007E4AFA"/>
    <w:pPr>
      <w:contextualSpacing/>
    </w:pPr>
    <w:rPr>
      <w:rFonts w:ascii="Calibri" w:eastAsia="Times New Roman" w:hAnsi="Calibri" w:cs="Times New Roman"/>
      <w:szCs w:val="24"/>
      <w:lang w:eastAsia="en-AU"/>
    </w:rPr>
  </w:style>
  <w:style w:type="paragraph" w:customStyle="1" w:styleId="TableText">
    <w:name w:val="Table Text"/>
    <w:basedOn w:val="Normal"/>
    <w:qFormat/>
    <w:rsid w:val="007E4AFA"/>
    <w:pPr>
      <w:autoSpaceDE w:val="0"/>
      <w:autoSpaceDN w:val="0"/>
      <w:adjustRightInd w:val="0"/>
      <w:spacing w:before="60" w:after="60"/>
      <w:contextualSpacing/>
    </w:pPr>
    <w:rPr>
      <w:rFonts w:ascii="Calibri" w:eastAsia="Times New Roman" w:hAnsi="Calibri" w:cs="Arial"/>
      <w:sz w:val="20"/>
      <w:szCs w:val="24"/>
      <w:lang w:eastAsia="en-AU"/>
    </w:rPr>
  </w:style>
  <w:style w:type="paragraph" w:customStyle="1" w:styleId="TableTextCentred">
    <w:name w:val="Table Text Centred"/>
    <w:basedOn w:val="Normal"/>
    <w:rsid w:val="007E4AFA"/>
    <w:pPr>
      <w:spacing w:after="120"/>
      <w:jc w:val="center"/>
    </w:pPr>
    <w:rPr>
      <w:rFonts w:ascii="Calibri" w:eastAsia="Times New Roman" w:hAnsi="Calibri" w:cs="Arial"/>
      <w:sz w:val="20"/>
      <w:szCs w:val="20"/>
      <w:lang w:eastAsia="en-AU"/>
    </w:rPr>
  </w:style>
  <w:style w:type="paragraph" w:customStyle="1" w:styleId="Disclaimer">
    <w:name w:val="Disclaimer"/>
    <w:basedOn w:val="Normal"/>
    <w:link w:val="DisclaimerChar"/>
    <w:rsid w:val="007E4AFA"/>
    <w:pPr>
      <w:spacing w:before="5040"/>
    </w:pPr>
    <w:rPr>
      <w:rFonts w:ascii="Calibri" w:eastAsia="Times New Roman" w:hAnsi="Calibri" w:cs="Times New Roman"/>
      <w:sz w:val="20"/>
      <w:szCs w:val="20"/>
      <w:lang w:eastAsia="en-AU"/>
    </w:rPr>
  </w:style>
  <w:style w:type="character" w:customStyle="1" w:styleId="DisclaimerChar">
    <w:name w:val="Disclaimer Char"/>
    <w:basedOn w:val="DefaultParagraphFont"/>
    <w:link w:val="Disclaimer"/>
    <w:rsid w:val="007E4AFA"/>
    <w:rPr>
      <w:rFonts w:ascii="Calibri" w:eastAsia="Times New Roman" w:hAnsi="Calibri" w:cs="Times New Roman"/>
      <w:sz w:val="20"/>
      <w:szCs w:val="20"/>
      <w:lang w:eastAsia="en-AU"/>
    </w:rPr>
  </w:style>
  <w:style w:type="character" w:styleId="Strong">
    <w:name w:val="Strong"/>
    <w:qFormat/>
    <w:rsid w:val="007E4AFA"/>
    <w:rPr>
      <w:b/>
      <w:bCs/>
    </w:rPr>
  </w:style>
  <w:style w:type="paragraph" w:customStyle="1" w:styleId="Question">
    <w:name w:val="Question"/>
    <w:basedOn w:val="Normal"/>
    <w:qFormat/>
    <w:rsid w:val="007E4AFA"/>
    <w:pPr>
      <w:autoSpaceDE w:val="0"/>
      <w:autoSpaceDN w:val="0"/>
      <w:adjustRightInd w:val="0"/>
      <w:spacing w:before="240" w:after="120" w:line="276" w:lineRule="auto"/>
    </w:pPr>
    <w:rPr>
      <w:rFonts w:ascii="Calibri" w:eastAsia="Times New Roman" w:hAnsi="Calibri" w:cs="Times New Roman"/>
      <w:lang w:eastAsia="en-AU"/>
    </w:rPr>
  </w:style>
  <w:style w:type="character" w:styleId="Emphasis">
    <w:name w:val="Emphasis"/>
    <w:qFormat/>
    <w:rsid w:val="007E4AFA"/>
    <w:rPr>
      <w:bCs/>
      <w:i/>
      <w:szCs w:val="24"/>
    </w:rPr>
  </w:style>
  <w:style w:type="paragraph" w:customStyle="1" w:styleId="QuestionHeading">
    <w:name w:val="Question Heading"/>
    <w:basedOn w:val="Header"/>
    <w:link w:val="QuestionHeadingChar"/>
    <w:rsid w:val="007E4AFA"/>
    <w:pPr>
      <w:pBdr>
        <w:bottom w:val="single" w:sz="4" w:space="1" w:color="auto"/>
      </w:pBdr>
      <w:tabs>
        <w:tab w:val="clear" w:pos="4513"/>
        <w:tab w:val="clear" w:pos="9026"/>
        <w:tab w:val="center" w:pos="4153"/>
        <w:tab w:val="right" w:pos="8306"/>
      </w:tabs>
      <w:spacing w:before="320" w:after="240"/>
      <w:ind w:left="340" w:hanging="340"/>
    </w:pPr>
    <w:rPr>
      <w:rFonts w:ascii="Gautami" w:eastAsia="Times New Roman" w:hAnsi="Gautami" w:cs="Tunga"/>
      <w:b/>
      <w:sz w:val="28"/>
      <w:szCs w:val="24"/>
    </w:rPr>
  </w:style>
  <w:style w:type="character" w:customStyle="1" w:styleId="QuestionHeadingChar">
    <w:name w:val="Question Heading Char"/>
    <w:basedOn w:val="DefaultParagraphFont"/>
    <w:link w:val="QuestionHeading"/>
    <w:rsid w:val="007E4AFA"/>
    <w:rPr>
      <w:rFonts w:ascii="Gautami" w:eastAsia="Times New Roman" w:hAnsi="Gautami" w:cs="Tunga"/>
      <w:b/>
      <w:sz w:val="28"/>
      <w:szCs w:val="24"/>
    </w:rPr>
  </w:style>
  <w:style w:type="paragraph" w:customStyle="1" w:styleId="QuestionText">
    <w:name w:val="Question Text"/>
    <w:basedOn w:val="Header"/>
    <w:rsid w:val="007E4AFA"/>
    <w:pPr>
      <w:tabs>
        <w:tab w:val="clear" w:pos="4513"/>
        <w:tab w:val="clear" w:pos="9026"/>
        <w:tab w:val="center" w:pos="4153"/>
        <w:tab w:val="right" w:pos="8306"/>
      </w:tabs>
      <w:spacing w:before="60" w:after="60"/>
      <w:ind w:left="284" w:hanging="284"/>
    </w:pPr>
    <w:rPr>
      <w:rFonts w:ascii="Century Gothic" w:eastAsia="Times New Roman" w:hAnsi="Century Gothic" w:cs="Tunga"/>
      <w:sz w:val="20"/>
    </w:rPr>
  </w:style>
  <w:style w:type="paragraph" w:styleId="Revision">
    <w:name w:val="Revision"/>
    <w:hidden/>
    <w:uiPriority w:val="99"/>
    <w:semiHidden/>
    <w:rsid w:val="007E4AFA"/>
    <w:pPr>
      <w:spacing w:before="0"/>
    </w:pPr>
  </w:style>
  <w:style w:type="paragraph" w:customStyle="1" w:styleId="Systemstep">
    <w:name w:val="System step"/>
    <w:basedOn w:val="guidelinetext"/>
    <w:link w:val="SystemstepChar"/>
    <w:qFormat/>
    <w:rsid w:val="00834A3C"/>
    <w:pPr>
      <w:ind w:left="0"/>
    </w:pPr>
  </w:style>
  <w:style w:type="character" w:customStyle="1" w:styleId="SystemstepChar">
    <w:name w:val="System step Char"/>
    <w:basedOn w:val="guidelinetextChar"/>
    <w:link w:val="Systemstep"/>
    <w:rsid w:val="00834A3C"/>
  </w:style>
  <w:style w:type="paragraph" w:styleId="NoSpacing">
    <w:name w:val="No Spacing"/>
    <w:uiPriority w:val="1"/>
    <w:qFormat/>
    <w:rsid w:val="00B669F5"/>
    <w:pPr>
      <w:spacing w:before="0"/>
    </w:pPr>
  </w:style>
  <w:style w:type="character" w:customStyle="1" w:styleId="Heading4Char">
    <w:name w:val="Heading 4 Char"/>
    <w:basedOn w:val="DefaultParagraphFont"/>
    <w:link w:val="Heading4"/>
    <w:uiPriority w:val="9"/>
    <w:rsid w:val="009927C3"/>
    <w:rPr>
      <w:rFonts w:asciiTheme="majorHAnsi" w:eastAsiaTheme="majorEastAsia" w:hAnsiTheme="majorHAnsi" w:cstheme="majorBidi"/>
      <w:b/>
      <w:bCs/>
      <w:i/>
      <w:iCs/>
      <w:color w:val="5B9BD5" w:themeColor="accent1"/>
    </w:rPr>
  </w:style>
  <w:style w:type="paragraph" w:customStyle="1" w:styleId="docev">
    <w:name w:val="doc ev"/>
    <w:basedOn w:val="guidelinetext"/>
    <w:link w:val="docevChar"/>
    <w:qFormat/>
    <w:rsid w:val="00C95266"/>
    <w:pPr>
      <w:ind w:left="0"/>
    </w:pPr>
  </w:style>
  <w:style w:type="character" w:customStyle="1" w:styleId="docevChar">
    <w:name w:val="doc ev Char"/>
    <w:basedOn w:val="SystemstepChar"/>
    <w:link w:val="docev"/>
    <w:rsid w:val="00C95266"/>
  </w:style>
  <w:style w:type="paragraph" w:customStyle="1" w:styleId="Style1">
    <w:name w:val="Style1"/>
    <w:basedOn w:val="Normal"/>
    <w:link w:val="Style1Char"/>
    <w:qFormat/>
    <w:rsid w:val="00947F29"/>
    <w:rPr>
      <w:b/>
      <w:color w:val="333399"/>
      <w:sz w:val="24"/>
    </w:rPr>
  </w:style>
  <w:style w:type="character" w:customStyle="1" w:styleId="Style1Char">
    <w:name w:val="Style1 Char"/>
    <w:basedOn w:val="DefaultParagraphFont"/>
    <w:link w:val="Style1"/>
    <w:rsid w:val="00947F29"/>
    <w:rPr>
      <w:b/>
      <w:color w:val="333399"/>
      <w:sz w:val="24"/>
    </w:rPr>
  </w:style>
  <w:style w:type="character" w:customStyle="1" w:styleId="Heading5Char">
    <w:name w:val="Heading 5 Char"/>
    <w:basedOn w:val="DefaultParagraphFont"/>
    <w:link w:val="Heading5"/>
    <w:uiPriority w:val="9"/>
    <w:rsid w:val="00DC4F8C"/>
    <w:rPr>
      <w:rFonts w:asciiTheme="majorHAnsi" w:eastAsiaTheme="majorEastAsia" w:hAnsiTheme="majorHAnsi" w:cstheme="majorBidi"/>
      <w:color w:val="2E74B5" w:themeColor="accent1" w:themeShade="BF"/>
    </w:rPr>
  </w:style>
  <w:style w:type="paragraph" w:styleId="EndnoteText">
    <w:name w:val="endnote text"/>
    <w:basedOn w:val="Normal"/>
    <w:link w:val="EndnoteTextChar"/>
    <w:uiPriority w:val="99"/>
    <w:semiHidden/>
    <w:unhideWhenUsed/>
    <w:rsid w:val="000A47DC"/>
    <w:pPr>
      <w:spacing w:before="0"/>
    </w:pPr>
    <w:rPr>
      <w:sz w:val="20"/>
      <w:szCs w:val="20"/>
    </w:rPr>
  </w:style>
  <w:style w:type="character" w:customStyle="1" w:styleId="EndnoteTextChar">
    <w:name w:val="Endnote Text Char"/>
    <w:basedOn w:val="DefaultParagraphFont"/>
    <w:link w:val="EndnoteText"/>
    <w:uiPriority w:val="99"/>
    <w:semiHidden/>
    <w:rsid w:val="000A47DC"/>
    <w:rPr>
      <w:sz w:val="20"/>
      <w:szCs w:val="20"/>
    </w:rPr>
  </w:style>
  <w:style w:type="character" w:styleId="EndnoteReference">
    <w:name w:val="endnote reference"/>
    <w:basedOn w:val="DefaultParagraphFont"/>
    <w:uiPriority w:val="99"/>
    <w:semiHidden/>
    <w:unhideWhenUsed/>
    <w:rsid w:val="000A47DC"/>
    <w:rPr>
      <w:vertAlign w:val="superscript"/>
    </w:rPr>
  </w:style>
  <w:style w:type="character" w:customStyle="1" w:styleId="UnresolvedMention1">
    <w:name w:val="Unresolved Mention1"/>
    <w:basedOn w:val="DefaultParagraphFont"/>
    <w:uiPriority w:val="99"/>
    <w:semiHidden/>
    <w:unhideWhenUsed/>
    <w:rsid w:val="00730A60"/>
    <w:rPr>
      <w:color w:val="605E5C"/>
      <w:shd w:val="clear" w:color="auto" w:fill="E1DFDD"/>
    </w:rPr>
  </w:style>
  <w:style w:type="character" w:customStyle="1" w:styleId="normaltextrun">
    <w:name w:val="normaltextrun"/>
    <w:basedOn w:val="DefaultParagraphFont"/>
    <w:rsid w:val="00EB38E4"/>
  </w:style>
  <w:style w:type="character" w:customStyle="1" w:styleId="eop">
    <w:name w:val="eop"/>
    <w:basedOn w:val="DefaultParagraphFont"/>
    <w:rsid w:val="00EB3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49070">
      <w:bodyDiv w:val="1"/>
      <w:marLeft w:val="0"/>
      <w:marRight w:val="0"/>
      <w:marTop w:val="0"/>
      <w:marBottom w:val="0"/>
      <w:divBdr>
        <w:top w:val="none" w:sz="0" w:space="0" w:color="auto"/>
        <w:left w:val="none" w:sz="0" w:space="0" w:color="auto"/>
        <w:bottom w:val="none" w:sz="0" w:space="0" w:color="auto"/>
        <w:right w:val="none" w:sz="0" w:space="0" w:color="auto"/>
      </w:divBdr>
    </w:div>
    <w:div w:id="260721757">
      <w:bodyDiv w:val="1"/>
      <w:marLeft w:val="0"/>
      <w:marRight w:val="0"/>
      <w:marTop w:val="0"/>
      <w:marBottom w:val="0"/>
      <w:divBdr>
        <w:top w:val="none" w:sz="0" w:space="0" w:color="auto"/>
        <w:left w:val="none" w:sz="0" w:space="0" w:color="auto"/>
        <w:bottom w:val="none" w:sz="0" w:space="0" w:color="auto"/>
        <w:right w:val="none" w:sz="0" w:space="0" w:color="auto"/>
      </w:divBdr>
    </w:div>
    <w:div w:id="308901589">
      <w:bodyDiv w:val="1"/>
      <w:marLeft w:val="0"/>
      <w:marRight w:val="0"/>
      <w:marTop w:val="0"/>
      <w:marBottom w:val="0"/>
      <w:divBdr>
        <w:top w:val="none" w:sz="0" w:space="0" w:color="auto"/>
        <w:left w:val="none" w:sz="0" w:space="0" w:color="auto"/>
        <w:bottom w:val="none" w:sz="0" w:space="0" w:color="auto"/>
        <w:right w:val="none" w:sz="0" w:space="0" w:color="auto"/>
      </w:divBdr>
    </w:div>
    <w:div w:id="341591234">
      <w:bodyDiv w:val="1"/>
      <w:marLeft w:val="0"/>
      <w:marRight w:val="0"/>
      <w:marTop w:val="0"/>
      <w:marBottom w:val="0"/>
      <w:divBdr>
        <w:top w:val="none" w:sz="0" w:space="0" w:color="auto"/>
        <w:left w:val="none" w:sz="0" w:space="0" w:color="auto"/>
        <w:bottom w:val="none" w:sz="0" w:space="0" w:color="auto"/>
        <w:right w:val="none" w:sz="0" w:space="0" w:color="auto"/>
      </w:divBdr>
    </w:div>
    <w:div w:id="600339890">
      <w:bodyDiv w:val="1"/>
      <w:marLeft w:val="0"/>
      <w:marRight w:val="0"/>
      <w:marTop w:val="0"/>
      <w:marBottom w:val="0"/>
      <w:divBdr>
        <w:top w:val="none" w:sz="0" w:space="0" w:color="auto"/>
        <w:left w:val="none" w:sz="0" w:space="0" w:color="auto"/>
        <w:bottom w:val="none" w:sz="0" w:space="0" w:color="auto"/>
        <w:right w:val="none" w:sz="0" w:space="0" w:color="auto"/>
      </w:divBdr>
    </w:div>
    <w:div w:id="789205672">
      <w:bodyDiv w:val="1"/>
      <w:marLeft w:val="0"/>
      <w:marRight w:val="0"/>
      <w:marTop w:val="0"/>
      <w:marBottom w:val="0"/>
      <w:divBdr>
        <w:top w:val="none" w:sz="0" w:space="0" w:color="auto"/>
        <w:left w:val="none" w:sz="0" w:space="0" w:color="auto"/>
        <w:bottom w:val="none" w:sz="0" w:space="0" w:color="auto"/>
        <w:right w:val="none" w:sz="0" w:space="0" w:color="auto"/>
      </w:divBdr>
    </w:div>
    <w:div w:id="1026057140">
      <w:bodyDiv w:val="1"/>
      <w:marLeft w:val="0"/>
      <w:marRight w:val="0"/>
      <w:marTop w:val="0"/>
      <w:marBottom w:val="0"/>
      <w:divBdr>
        <w:top w:val="none" w:sz="0" w:space="0" w:color="auto"/>
        <w:left w:val="none" w:sz="0" w:space="0" w:color="auto"/>
        <w:bottom w:val="none" w:sz="0" w:space="0" w:color="auto"/>
        <w:right w:val="none" w:sz="0" w:space="0" w:color="auto"/>
      </w:divBdr>
    </w:div>
    <w:div w:id="1041589308">
      <w:bodyDiv w:val="1"/>
      <w:marLeft w:val="0"/>
      <w:marRight w:val="0"/>
      <w:marTop w:val="0"/>
      <w:marBottom w:val="0"/>
      <w:divBdr>
        <w:top w:val="none" w:sz="0" w:space="0" w:color="auto"/>
        <w:left w:val="none" w:sz="0" w:space="0" w:color="auto"/>
        <w:bottom w:val="none" w:sz="0" w:space="0" w:color="auto"/>
        <w:right w:val="none" w:sz="0" w:space="0" w:color="auto"/>
      </w:divBdr>
    </w:div>
    <w:div w:id="1181503132">
      <w:bodyDiv w:val="1"/>
      <w:marLeft w:val="0"/>
      <w:marRight w:val="0"/>
      <w:marTop w:val="0"/>
      <w:marBottom w:val="0"/>
      <w:divBdr>
        <w:top w:val="none" w:sz="0" w:space="0" w:color="auto"/>
        <w:left w:val="none" w:sz="0" w:space="0" w:color="auto"/>
        <w:bottom w:val="none" w:sz="0" w:space="0" w:color="auto"/>
        <w:right w:val="none" w:sz="0" w:space="0" w:color="auto"/>
      </w:divBdr>
    </w:div>
    <w:div w:id="1242642168">
      <w:bodyDiv w:val="1"/>
      <w:marLeft w:val="0"/>
      <w:marRight w:val="0"/>
      <w:marTop w:val="0"/>
      <w:marBottom w:val="0"/>
      <w:divBdr>
        <w:top w:val="none" w:sz="0" w:space="0" w:color="auto"/>
        <w:left w:val="none" w:sz="0" w:space="0" w:color="auto"/>
        <w:bottom w:val="none" w:sz="0" w:space="0" w:color="auto"/>
        <w:right w:val="none" w:sz="0" w:space="0" w:color="auto"/>
      </w:divBdr>
    </w:div>
    <w:div w:id="1366754539">
      <w:bodyDiv w:val="1"/>
      <w:marLeft w:val="0"/>
      <w:marRight w:val="0"/>
      <w:marTop w:val="0"/>
      <w:marBottom w:val="0"/>
      <w:divBdr>
        <w:top w:val="none" w:sz="0" w:space="0" w:color="auto"/>
        <w:left w:val="none" w:sz="0" w:space="0" w:color="auto"/>
        <w:bottom w:val="none" w:sz="0" w:space="0" w:color="auto"/>
        <w:right w:val="none" w:sz="0" w:space="0" w:color="auto"/>
      </w:divBdr>
    </w:div>
    <w:div w:id="1427729931">
      <w:bodyDiv w:val="1"/>
      <w:marLeft w:val="0"/>
      <w:marRight w:val="0"/>
      <w:marTop w:val="0"/>
      <w:marBottom w:val="0"/>
      <w:divBdr>
        <w:top w:val="none" w:sz="0" w:space="0" w:color="auto"/>
        <w:left w:val="none" w:sz="0" w:space="0" w:color="auto"/>
        <w:bottom w:val="none" w:sz="0" w:space="0" w:color="auto"/>
        <w:right w:val="none" w:sz="0" w:space="0" w:color="auto"/>
      </w:divBdr>
    </w:div>
    <w:div w:id="1623414092">
      <w:bodyDiv w:val="1"/>
      <w:marLeft w:val="0"/>
      <w:marRight w:val="0"/>
      <w:marTop w:val="0"/>
      <w:marBottom w:val="0"/>
      <w:divBdr>
        <w:top w:val="none" w:sz="0" w:space="0" w:color="auto"/>
        <w:left w:val="none" w:sz="0" w:space="0" w:color="auto"/>
        <w:bottom w:val="none" w:sz="0" w:space="0" w:color="auto"/>
        <w:right w:val="none" w:sz="0" w:space="0" w:color="auto"/>
      </w:divBdr>
    </w:div>
    <w:div w:id="1636449183">
      <w:bodyDiv w:val="1"/>
      <w:marLeft w:val="0"/>
      <w:marRight w:val="0"/>
      <w:marTop w:val="0"/>
      <w:marBottom w:val="0"/>
      <w:divBdr>
        <w:top w:val="none" w:sz="0" w:space="0" w:color="auto"/>
        <w:left w:val="none" w:sz="0" w:space="0" w:color="auto"/>
        <w:bottom w:val="none" w:sz="0" w:space="0" w:color="auto"/>
        <w:right w:val="none" w:sz="0" w:space="0" w:color="auto"/>
      </w:divBdr>
      <w:divsChild>
        <w:div w:id="129908883">
          <w:marLeft w:val="994"/>
          <w:marRight w:val="0"/>
          <w:marTop w:val="0"/>
          <w:marBottom w:val="0"/>
          <w:divBdr>
            <w:top w:val="none" w:sz="0" w:space="0" w:color="auto"/>
            <w:left w:val="none" w:sz="0" w:space="0" w:color="auto"/>
            <w:bottom w:val="none" w:sz="0" w:space="0" w:color="auto"/>
            <w:right w:val="none" w:sz="0" w:space="0" w:color="auto"/>
          </w:divBdr>
        </w:div>
        <w:div w:id="431973817">
          <w:marLeft w:val="994"/>
          <w:marRight w:val="0"/>
          <w:marTop w:val="0"/>
          <w:marBottom w:val="0"/>
          <w:divBdr>
            <w:top w:val="none" w:sz="0" w:space="0" w:color="auto"/>
            <w:left w:val="none" w:sz="0" w:space="0" w:color="auto"/>
            <w:bottom w:val="none" w:sz="0" w:space="0" w:color="auto"/>
            <w:right w:val="none" w:sz="0" w:space="0" w:color="auto"/>
          </w:divBdr>
        </w:div>
        <w:div w:id="1174690070">
          <w:marLeft w:val="994"/>
          <w:marRight w:val="0"/>
          <w:marTop w:val="0"/>
          <w:marBottom w:val="0"/>
          <w:divBdr>
            <w:top w:val="none" w:sz="0" w:space="0" w:color="auto"/>
            <w:left w:val="none" w:sz="0" w:space="0" w:color="auto"/>
            <w:bottom w:val="none" w:sz="0" w:space="0" w:color="auto"/>
            <w:right w:val="none" w:sz="0" w:space="0" w:color="auto"/>
          </w:divBdr>
        </w:div>
        <w:div w:id="1901402100">
          <w:marLeft w:val="994"/>
          <w:marRight w:val="0"/>
          <w:marTop w:val="0"/>
          <w:marBottom w:val="0"/>
          <w:divBdr>
            <w:top w:val="none" w:sz="0" w:space="0" w:color="auto"/>
            <w:left w:val="none" w:sz="0" w:space="0" w:color="auto"/>
            <w:bottom w:val="none" w:sz="0" w:space="0" w:color="auto"/>
            <w:right w:val="none" w:sz="0" w:space="0" w:color="auto"/>
          </w:divBdr>
        </w:div>
      </w:divsChild>
    </w:div>
    <w:div w:id="1696693056">
      <w:bodyDiv w:val="1"/>
      <w:marLeft w:val="0"/>
      <w:marRight w:val="0"/>
      <w:marTop w:val="0"/>
      <w:marBottom w:val="0"/>
      <w:divBdr>
        <w:top w:val="none" w:sz="0" w:space="0" w:color="auto"/>
        <w:left w:val="none" w:sz="0" w:space="0" w:color="auto"/>
        <w:bottom w:val="none" w:sz="0" w:space="0" w:color="auto"/>
        <w:right w:val="none" w:sz="0" w:space="0" w:color="auto"/>
      </w:divBdr>
    </w:div>
    <w:div w:id="1811359268">
      <w:bodyDiv w:val="1"/>
      <w:marLeft w:val="0"/>
      <w:marRight w:val="0"/>
      <w:marTop w:val="0"/>
      <w:marBottom w:val="0"/>
      <w:divBdr>
        <w:top w:val="none" w:sz="0" w:space="0" w:color="auto"/>
        <w:left w:val="none" w:sz="0" w:space="0" w:color="auto"/>
        <w:bottom w:val="none" w:sz="0" w:space="0" w:color="auto"/>
        <w:right w:val="none" w:sz="0" w:space="0" w:color="auto"/>
      </w:divBdr>
    </w:div>
    <w:div w:id="1832987935">
      <w:bodyDiv w:val="1"/>
      <w:marLeft w:val="0"/>
      <w:marRight w:val="0"/>
      <w:marTop w:val="0"/>
      <w:marBottom w:val="0"/>
      <w:divBdr>
        <w:top w:val="none" w:sz="0" w:space="0" w:color="auto"/>
        <w:left w:val="none" w:sz="0" w:space="0" w:color="auto"/>
        <w:bottom w:val="none" w:sz="0" w:space="0" w:color="auto"/>
        <w:right w:val="none" w:sz="0" w:space="0" w:color="auto"/>
      </w:divBdr>
    </w:div>
    <w:div w:id="1867868585">
      <w:bodyDiv w:val="1"/>
      <w:marLeft w:val="0"/>
      <w:marRight w:val="0"/>
      <w:marTop w:val="0"/>
      <w:marBottom w:val="0"/>
      <w:divBdr>
        <w:top w:val="none" w:sz="0" w:space="0" w:color="auto"/>
        <w:left w:val="none" w:sz="0" w:space="0" w:color="auto"/>
        <w:bottom w:val="none" w:sz="0" w:space="0" w:color="auto"/>
        <w:right w:val="none" w:sz="0" w:space="0" w:color="auto"/>
      </w:divBdr>
    </w:div>
    <w:div w:id="1873837862">
      <w:bodyDiv w:val="1"/>
      <w:marLeft w:val="0"/>
      <w:marRight w:val="0"/>
      <w:marTop w:val="0"/>
      <w:marBottom w:val="0"/>
      <w:divBdr>
        <w:top w:val="none" w:sz="0" w:space="0" w:color="auto"/>
        <w:left w:val="none" w:sz="0" w:space="0" w:color="auto"/>
        <w:bottom w:val="none" w:sz="0" w:space="0" w:color="auto"/>
        <w:right w:val="none" w:sz="0" w:space="0" w:color="auto"/>
      </w:divBdr>
    </w:div>
    <w:div w:id="1878617356">
      <w:bodyDiv w:val="1"/>
      <w:marLeft w:val="0"/>
      <w:marRight w:val="0"/>
      <w:marTop w:val="0"/>
      <w:marBottom w:val="0"/>
      <w:divBdr>
        <w:top w:val="none" w:sz="0" w:space="0" w:color="auto"/>
        <w:left w:val="none" w:sz="0" w:space="0" w:color="auto"/>
        <w:bottom w:val="none" w:sz="0" w:space="0" w:color="auto"/>
        <w:right w:val="none" w:sz="0" w:space="0" w:color="auto"/>
      </w:divBdr>
      <w:divsChild>
        <w:div w:id="86120242">
          <w:marLeft w:val="994"/>
          <w:marRight w:val="0"/>
          <w:marTop w:val="0"/>
          <w:marBottom w:val="0"/>
          <w:divBdr>
            <w:top w:val="none" w:sz="0" w:space="0" w:color="auto"/>
            <w:left w:val="none" w:sz="0" w:space="0" w:color="auto"/>
            <w:bottom w:val="none" w:sz="0" w:space="0" w:color="auto"/>
            <w:right w:val="none" w:sz="0" w:space="0" w:color="auto"/>
          </w:divBdr>
        </w:div>
        <w:div w:id="1415590361">
          <w:marLeft w:val="994"/>
          <w:marRight w:val="0"/>
          <w:marTop w:val="0"/>
          <w:marBottom w:val="0"/>
          <w:divBdr>
            <w:top w:val="none" w:sz="0" w:space="0" w:color="auto"/>
            <w:left w:val="none" w:sz="0" w:space="0" w:color="auto"/>
            <w:bottom w:val="none" w:sz="0" w:space="0" w:color="auto"/>
            <w:right w:val="none" w:sz="0" w:space="0" w:color="auto"/>
          </w:divBdr>
        </w:div>
        <w:div w:id="1731536226">
          <w:marLeft w:val="994"/>
          <w:marRight w:val="0"/>
          <w:marTop w:val="0"/>
          <w:marBottom w:val="0"/>
          <w:divBdr>
            <w:top w:val="none" w:sz="0" w:space="0" w:color="auto"/>
            <w:left w:val="none" w:sz="0" w:space="0" w:color="auto"/>
            <w:bottom w:val="none" w:sz="0" w:space="0" w:color="auto"/>
            <w:right w:val="none" w:sz="0" w:space="0" w:color="auto"/>
          </w:divBdr>
        </w:div>
        <w:div w:id="1830441885">
          <w:marLeft w:val="994"/>
          <w:marRight w:val="0"/>
          <w:marTop w:val="0"/>
          <w:marBottom w:val="0"/>
          <w:divBdr>
            <w:top w:val="none" w:sz="0" w:space="0" w:color="auto"/>
            <w:left w:val="none" w:sz="0" w:space="0" w:color="auto"/>
            <w:bottom w:val="none" w:sz="0" w:space="0" w:color="auto"/>
            <w:right w:val="none" w:sz="0" w:space="0" w:color="auto"/>
          </w:divBdr>
        </w:div>
      </w:divsChild>
    </w:div>
    <w:div w:id="1972709824">
      <w:bodyDiv w:val="1"/>
      <w:marLeft w:val="0"/>
      <w:marRight w:val="0"/>
      <w:marTop w:val="0"/>
      <w:marBottom w:val="0"/>
      <w:divBdr>
        <w:top w:val="none" w:sz="0" w:space="0" w:color="auto"/>
        <w:left w:val="none" w:sz="0" w:space="0" w:color="auto"/>
        <w:bottom w:val="none" w:sz="0" w:space="0" w:color="auto"/>
        <w:right w:val="none" w:sz="0" w:space="0" w:color="auto"/>
      </w:divBdr>
    </w:div>
    <w:div w:id="20086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mailto:FOCUS.RESPONSE.TEAM@servicesaustralia.gov.au" TargetMode="External"/><Relationship Id="rId39" Type="http://schemas.openxmlformats.org/officeDocument/2006/relationships/header" Target="header15.xml"/><Relationship Id="rId21" Type="http://schemas.openxmlformats.org/officeDocument/2006/relationships/hyperlink" Target="https://ecsnaccess.gov.au/ProviderPortal/TWES/Guidelines/pages/Default.aspx" TargetMode="External"/><Relationship Id="rId34" Type="http://schemas.openxmlformats.org/officeDocument/2006/relationships/header" Target="header11.xml"/><Relationship Id="rId42" Type="http://schemas.openxmlformats.org/officeDocument/2006/relationships/header" Target="header1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mailto:FOCUS.RESPONSE.TEAM@servicesaustralia.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FOCUS.RESPONSE.TEAM@servicesaustralia.gov.au" TargetMode="External"/><Relationship Id="rId32" Type="http://schemas.openxmlformats.org/officeDocument/2006/relationships/header" Target="header9.xml"/><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mailto:FOCUS.RESPONSE.TEAM@servicesaustralia.gov.au" TargetMode="External"/><Relationship Id="rId28" Type="http://schemas.openxmlformats.org/officeDocument/2006/relationships/hyperlink" Target="http://www.oaic.gov.au/" TargetMode="External"/><Relationship Id="rId36"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8.xm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FOCUS.RESPONSE.TEAM@servicesaustralia.gov.au" TargetMode="External"/><Relationship Id="rId27" Type="http://schemas.openxmlformats.org/officeDocument/2006/relationships/hyperlink" Target="https://ecsnaccess.gov.au/ProviderPortal/Documents/Current/Privacy.pdf" TargetMode="External"/><Relationship Id="rId30" Type="http://schemas.openxmlformats.org/officeDocument/2006/relationships/header" Target="header7.xml"/><Relationship Id="rId35" Type="http://schemas.openxmlformats.org/officeDocument/2006/relationships/footer" Target="footer4.xml"/><Relationship Id="rId43" Type="http://schemas.openxmlformats.org/officeDocument/2006/relationships/image" Target="media/image3.jpe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mailto:FOCUS.RESPONSE.TEAM@servicesaustralia.gov.au" TargetMode="External"/><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0" Type="http://schemas.openxmlformats.org/officeDocument/2006/relationships/hyperlink" Target="https://ecsnaccess.gov.au/ProviderPortal/TWES/Guidelines/pages/Default.aspx" TargetMode="External"/><Relationship Id="rId41" Type="http://schemas.openxmlformats.org/officeDocument/2006/relationships/header" Target="header17.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7A8BB11CF5612B4C917CB29342CE1011" ma:contentTypeVersion="47" ma:contentTypeDescription="Secure Site content type template for recording metadata for documents." ma:contentTypeScope="" ma:versionID="c23b106d55f3e3c9a6dbcb9e26ac4314">
  <xsd:schema xmlns:xsd="http://www.w3.org/2001/XMLSchema" xmlns:xs="http://www.w3.org/2001/XMLSchema" xmlns:p="http://schemas.microsoft.com/office/2006/metadata/properties" xmlns:ns1="d4ed92f1-b901-42a9-bcc3-7b24959a6f87" xmlns:ns2="a232d271-55e7-4aa6-9ab7-ccc10e765e65" targetNamespace="http://schemas.microsoft.com/office/2006/metadata/properties" ma:root="true" ma:fieldsID="1473e2a7134c52a66c49d30b7908b9c5" ns1:_="" ns2:_="">
    <xsd:import namespace="d4ed92f1-b901-42a9-bcc3-7b24959a6f87"/>
    <xsd:import namespace="a232d271-55e7-4aa6-9ab7-ccc10e765e65"/>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This Guideline details requirements for the delivery of the Time to Work Employment Service as it relates to assessments.</ESCSSDescription>
    <ESCSSContentAuthorBranch xmlns="d4ed92f1-b901-42a9-bcc3-7b24959a6f87">354</ESCSSContentAuthorBranch>
    <ESCSSLocation xmlns="a232d271-55e7-4aa6-9ab7-ccc10e765e65">ProviderPortal/TWES/Guidelines/pages/Default.aspx</ESCSSLocation>
    <ESCSSEffectiveStartDate xmlns="d4ed92f1-b901-42a9-bcc3-7b24959a6f87">2023-07-03T14:00:00+00:00</ESCSSEffectiveStartDate>
    <ESCSSTopic xmlns="d4ed92f1-b901-42a9-bcc3-7b24959a6f87">1144</ESCSSTopic>
    <ESCSSContentStatus xmlns="d4ed92f1-b901-42a9-bcc3-7b24959a6f87">Current</ESCSSContentStatus>
    <ESCSSSummaryOfUpdate xmlns="d4ed92f1-b901-42a9-bcc3-7b24959a6f87">Wording changes: General editing to reflect the additional 12 month extension to the Time to Work Employment Service Deed 2018-24 and general editing intended to improve readability. </ESCSSSummaryOfUpdate>
    <ESCSSKeywords xmlns="d4ed92f1-b901-42a9-bcc3-7b24959a6f87">Time to Work - Assessments Guideline v2.5, 1 July 2023</ESCSSKeywords>
    <ESCSSSubject xmlns="d4ed92f1-b901-42a9-bcc3-7b24959a6f87">20230531-144524100457</ESCSSSubject>
    <ESCSSSiteGroup xmlns="d4ed92f1-b901-42a9-bcc3-7b24959a6f87">
      <Value>6</Value>
    </ESCSSSiteGroup>
    <ESCSSIncludeInNewsletter xmlns="d4ed92f1-b901-42a9-bcc3-7b24959a6f87">false</ESCSSIncludeInNewsletter>
    <ESCSSPublishingInstructions xmlns="d4ed92f1-b901-42a9-bcc3-7b24959a6f87">Please publish the clean (Word/PDF) and tracked changes versions of the Guideline on 6 June 2023</ESCSSPublishingInstructions>
    <ESCSSIncludeInLatestUpdates xmlns="d4ed92f1-b901-42a9-bcc3-7b24959a6f87">false</ESCSSIncludeInLatestUpdates>
    <ESCSSContentAuthorTeam xmlns="d4ed92f1-b901-42a9-bcc3-7b24959a6f87">195</ESCSSContentAuthorTeam>
    <ESCSSContentApprover xmlns="d4ed92f1-b901-42a9-bcc3-7b24959a6f87">3606</ESCSSContentApprover>
    <ESCSSContentAuthor xmlns="d4ed92f1-b901-42a9-bcc3-7b24959a6f87">1376</ESCSSContentAuthor>
    <ESCSSPublishingContentAuthorEmail xmlns="d4ed92f1-b901-42a9-bcc3-7b24959a6f87">DeedsAdvice@dewr.gov.au</ESCSSPublishingContentAuthorEmail>
    <ESCSSPublishingAuthorisingBranchHead xmlns="d4ed92f1-b901-42a9-bcc3-7b24959a6f87">3447</ESCSSPublishingAuthorisingBranchHead>
    <ESCSSDocumentId xmlns="d4ed92f1-b901-42a9-bcc3-7b24959a6f87">D23/923805 (Track) D23/923793 (Clean)</ESCSSDocumentId>
    <ESCSSReviewDate xmlns="d4ed92f1-b901-42a9-bcc3-7b24959a6f8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E6815-84EC-4ED1-8EDF-F11CF57D6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d92f1-b901-42a9-bcc3-7b24959a6f87"/>
    <ds:schemaRef ds:uri="a232d271-55e7-4aa6-9ab7-ccc10e765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071736-3C5F-4DA2-907B-14B8374E7A4E}">
  <ds:schemaRefs>
    <ds:schemaRef ds:uri="http://schemas.microsoft.com/sharepoint/v3/contenttype/forms"/>
  </ds:schemaRefs>
</ds:datastoreItem>
</file>

<file path=customXml/itemProps3.xml><?xml version="1.0" encoding="utf-8"?>
<ds:datastoreItem xmlns:ds="http://schemas.openxmlformats.org/officeDocument/2006/customXml" ds:itemID="{D7414D29-EB13-4E83-A97B-3D20D0D4AD07}">
  <ds:schemaRefs>
    <ds:schemaRef ds:uri="http://schemas.microsoft.com/office/2006/metadata/properties"/>
    <ds:schemaRef ds:uri="http://schemas.microsoft.com/office/infopath/2007/PartnerControls"/>
    <ds:schemaRef ds:uri="d4ed92f1-b901-42a9-bcc3-7b24959a6f87"/>
    <ds:schemaRef ds:uri="a232d271-55e7-4aa6-9ab7-ccc10e765e65"/>
  </ds:schemaRefs>
</ds:datastoreItem>
</file>

<file path=customXml/itemProps4.xml><?xml version="1.0" encoding="utf-8"?>
<ds:datastoreItem xmlns:ds="http://schemas.openxmlformats.org/officeDocument/2006/customXml" ds:itemID="{AF18BA8D-23D7-4D25-81E2-EC6C3D32A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14276</Words>
  <Characters>85943</Characters>
  <Application>Microsoft Office Word</Application>
  <DocSecurity>0</DocSecurity>
  <Lines>2148</Lines>
  <Paragraphs>1452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to Work - Assessments Guideline v2.5</dc:title>
  <dc:creator/>
  <cp:lastModifiedBy/>
  <cp:revision>1</cp:revision>
  <dcterms:created xsi:type="dcterms:W3CDTF">2024-03-12T21:56:00Z</dcterms:created>
  <dcterms:modified xsi:type="dcterms:W3CDTF">2024-03-12T21:56:00Z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SetDate">
    <vt:lpwstr>2022-06-24T07:07:46Z</vt:lpwstr>
  </property>
  <property fmtid="{D5CDD505-2E9C-101B-9397-08002B2CF9AE}" pid="3" name="ContentTypeId">
    <vt:lpwstr>0x0101001FFFC1AF147C4F5C9369E689092D514B007A8BB11CF5612B4C917CB29342CE1011</vt:lpwstr>
  </property>
  <property fmtid="{D5CDD505-2E9C-101B-9397-08002B2CF9AE}" pid="4" name="MSIP_Label_79d889eb-932f-4752-8739-64d25806ef64_ActionId">
    <vt:lpwstr>760fb571-a847-49a8-9257-e328808be59b</vt:lpwstr>
  </property>
  <property fmtid="{D5CDD505-2E9C-101B-9397-08002B2CF9AE}" pid="5" name="MSIP_Label_79d889eb-932f-4752-8739-64d25806ef64_ContentBits">
    <vt:lpwstr>0</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Enabled">
    <vt:lpwstr>true</vt:lpwstr>
  </property>
  <property fmtid="{D5CDD505-2E9C-101B-9397-08002B2CF9AE}" pid="8" name="MSIP_Label_79d889eb-932f-4752-8739-64d25806ef64_Method">
    <vt:lpwstr>Privileged</vt:lpwstr>
  </property>
  <property fmtid="{D5CDD505-2E9C-101B-9397-08002B2CF9AE}" pid="9" name="MSIP_Label_79d889eb-932f-4752-8739-64d25806ef64_SiteId">
    <vt:lpwstr>dd0cfd15-4558-4b12-8bad-ea26984fc417</vt:lpwstr>
  </property>
</Properties>
</file>