
<file path=[Content_Types].xml><?xml version="1.0" encoding="utf-8"?>
<Types xmlns="http://schemas.openxmlformats.org/package/2006/content-types">
  <Override PartName="/word/diagrams/data3.xml" ContentType="application/vnd.openxmlformats-officedocument.drawingml.diagramData+xml"/>
  <Override PartName="/word/diagrams/data4.xml" ContentType="application/vnd.openxmlformats-officedocument.drawingml.diagramData+xml"/>
  <Override PartName="/word/footnotes.xml" ContentType="application/vnd.openxmlformats-officedocument.wordprocessingml.footnotes+xml"/>
  <Override PartName="/word/diagrams/quickStyle2.xml" ContentType="application/vnd.openxmlformats-officedocument.drawingml.diagramStyle+xml"/>
  <Override PartName="/word/diagrams/quickStyle1.xml" ContentType="application/vnd.openxmlformats-officedocument.drawingml.diagramStyle+xml"/>
  <Override PartName="/word/diagrams/colors4.xml" ContentType="application/vnd.openxmlformats-officedocument.drawingml.diagramColors+xml"/>
  <Override PartName="/customXml/itemProps3.xml" ContentType="application/vnd.openxmlformats-officedocument.customXmlProperties+xml"/>
  <Override PartName="/customXml/itemProps2.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Override PartName="/word/diagrams/colors1.xml" ContentType="application/vnd.openxmlformats-officedocument.drawingml.diagramColor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diagrams/drawing4.xml" ContentType="application/vnd.ms-office.drawingml.diagramDrawing+xml"/>
  <Override PartName="/word/diagrams/drawing3.xml" ContentType="application/vnd.ms-office.drawingml.diagramDrawing+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word/footer3.xml" ContentType="application/vnd.openxmlformats-officedocument.wordprocessingml.footer+xml"/>
  <Override PartName="/word/footer2.xml" ContentType="application/vnd.openxmlformats-officedocument.wordprocessingml.footer+xml"/>
  <Override PartName="/word/diagrams/drawing2.xml" ContentType="application/vnd.ms-office.drawingml.diagramDrawing+xml"/>
  <Override PartName="/word/diagrams/drawing1.xml" ContentType="application/vnd.ms-office.drawingml.diagramDrawing+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header1.xml" ContentType="application/vnd.openxmlformats-officedocument.wordprocessingml.header+xml"/>
  <Override PartName="/word/diagrams/layout2.xml" ContentType="application/vnd.openxmlformats-officedocument.drawingml.diagramLayout+xml"/>
  <Override PartName="/word/diagrams/layout1.xml" ContentType="application/vnd.openxmlformats-officedocument.drawingml.diagramLayout+xml"/>
  <Override PartName="/word/diagrams/quickStyle4.xml" ContentType="application/vnd.openxmlformats-officedocument.drawingml.diagramStyle+xml"/>
  <Override PartName="/word/diagrams/quickStyle3.xml" ContentType="application/vnd.openxmlformats-officedocument.drawingml.diagramSty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522" w:rsidRPr="00EF762E" w:rsidRDefault="00F20522" w:rsidP="00F20522">
      <w:pPr>
        <w:pStyle w:val="TitleRight-225cmLeft0cmRight0cm"/>
      </w:pPr>
      <w:bookmarkStart w:id="0" w:name="_Toc319655615"/>
      <w:bookmarkStart w:id="1" w:name="_Toc319655616"/>
      <w:bookmarkStart w:id="2" w:name="_Toc212451175"/>
      <w:bookmarkStart w:id="3" w:name="_Toc254618392"/>
      <w:bookmarkStart w:id="4" w:name="_Toc254619158"/>
      <w:bookmarkStart w:id="5" w:name="_Toc254622855"/>
      <w:bookmarkStart w:id="6" w:name="_Toc254697788"/>
      <w:r>
        <w:rPr>
          <w:noProof/>
        </w:rPr>
        <w:drawing>
          <wp:anchor distT="0" distB="0" distL="114300" distR="114300" simplePos="0" relativeHeight="251664896" behindDoc="1" locked="0" layoutInCell="1" allowOverlap="0">
            <wp:simplePos x="0" y="0"/>
            <wp:positionH relativeFrom="page">
              <wp:posOffset>1249</wp:posOffset>
            </wp:positionH>
            <wp:positionV relativeFrom="page">
              <wp:posOffset>0</wp:posOffset>
            </wp:positionV>
            <wp:extent cx="7576820" cy="11553825"/>
            <wp:effectExtent l="19050" t="0" r="5080" b="0"/>
            <wp:wrapNone/>
            <wp:docPr id="16" name="Picture 30" descr="Australian Government Department of Education, Employment and Workplace Relations logo and graphical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ustralian Government Department of Education, Employment and Workplace Relations logo and graphical background"/>
                    <pic:cNvPicPr>
                      <a:picLocks noChangeAspect="1" noChangeArrowheads="1"/>
                    </pic:cNvPicPr>
                  </pic:nvPicPr>
                  <pic:blipFill>
                    <a:blip r:embed="rId8" cstate="print"/>
                    <a:srcRect/>
                    <a:stretch>
                      <a:fillRect/>
                    </a:stretch>
                  </pic:blipFill>
                  <pic:spPr bwMode="auto">
                    <a:xfrm>
                      <a:off x="0" y="0"/>
                      <a:ext cx="7576820" cy="11553825"/>
                    </a:xfrm>
                    <a:prstGeom prst="rect">
                      <a:avLst/>
                    </a:prstGeom>
                    <a:noFill/>
                  </pic:spPr>
                </pic:pic>
              </a:graphicData>
            </a:graphic>
          </wp:anchor>
        </w:drawing>
      </w:r>
      <w:bookmarkStart w:id="7" w:name="_Toc328729958"/>
      <w:bookmarkStart w:id="8" w:name="_Toc329935231"/>
      <w:r w:rsidRPr="00EF762E">
        <w:t xml:space="preserve">Employment </w:t>
      </w:r>
      <w:r w:rsidRPr="00EF762E">
        <w:br/>
        <w:t>Pathway Fund</w:t>
      </w:r>
      <w:bookmarkEnd w:id="7"/>
      <w:bookmarkEnd w:id="8"/>
    </w:p>
    <w:bookmarkEnd w:id="0"/>
    <w:bookmarkEnd w:id="1"/>
    <w:p w:rsidR="00F20522" w:rsidRDefault="00F20522" w:rsidP="00F20522">
      <w:pPr>
        <w:pStyle w:val="SubtitleLeft0cm33pt36pt"/>
      </w:pPr>
      <w:r>
        <w:t>Chapter 3</w:t>
      </w:r>
      <w:r w:rsidRPr="00CC02EB">
        <w:t xml:space="preserve">: </w:t>
      </w:r>
    </w:p>
    <w:p w:rsidR="00F20522" w:rsidRPr="00CC02EB" w:rsidRDefault="00F20522" w:rsidP="00F20522">
      <w:pPr>
        <w:pStyle w:val="SubtitleLeft0cm33pt36pt"/>
      </w:pPr>
      <w:r>
        <w:t>Reverse Marketing</w:t>
      </w:r>
    </w:p>
    <w:p w:rsidR="00B9791B" w:rsidRDefault="00F20522" w:rsidP="00B9791B">
      <w:pPr>
        <w:pStyle w:val="Coversubtitle"/>
      </w:pPr>
      <w:r w:rsidRPr="00EF762E">
        <w:t>EVALUATION OF JOB SERVICES AUSTRALIA 2009</w:t>
      </w:r>
      <w:r w:rsidRPr="00EF762E">
        <w:softHyphen/>
        <w:t>-2012</w:t>
      </w:r>
    </w:p>
    <w:p w:rsidR="00B9791B" w:rsidRPr="00EF762E" w:rsidRDefault="00B9791B" w:rsidP="00B9791B">
      <w:pPr>
        <w:pStyle w:val="Subtitledate"/>
        <w:spacing w:before="1200"/>
      </w:pPr>
      <w:r w:rsidRPr="00EF762E">
        <w:t>March 2012</w:t>
      </w:r>
    </w:p>
    <w:p w:rsidR="00F433C0" w:rsidRDefault="00F433C0" w:rsidP="00F433C0">
      <w:pPr>
        <w:pStyle w:val="Normalafter12pt"/>
      </w:pPr>
      <w:r>
        <w:lastRenderedPageBreak/>
        <w:t xml:space="preserve">For further information about this publication contact: </w:t>
      </w:r>
    </w:p>
    <w:p w:rsidR="00F433C0" w:rsidRDefault="00F433C0" w:rsidP="00F433C0">
      <w:pPr>
        <w:pStyle w:val="Normalafter12pt"/>
      </w:pPr>
      <w:r>
        <w:t>Employment Services Evaluation Section</w:t>
      </w:r>
      <w:r>
        <w:br/>
        <w:t>Labour Market Strategy Group</w:t>
      </w:r>
      <w:r>
        <w:br/>
        <w:t>Department of Education, Employment and Workplace Relations</w:t>
      </w:r>
      <w:r>
        <w:br/>
        <w:t>GPO Box 9880, CANBERRA ACT 2601</w:t>
      </w:r>
    </w:p>
    <w:p w:rsidR="00F433C0" w:rsidRDefault="00F433C0" w:rsidP="00F433C0">
      <w:r>
        <w:t xml:space="preserve">General: 1300 363 </w:t>
      </w:r>
      <w:proofErr w:type="gramStart"/>
      <w:r>
        <w:t>079</w:t>
      </w:r>
      <w:r>
        <w:br/>
        <w:t>Switchboard</w:t>
      </w:r>
      <w:proofErr w:type="gramEnd"/>
      <w:r>
        <w:t>: 13 33 97</w:t>
      </w:r>
    </w:p>
    <w:p w:rsidR="00F433C0" w:rsidRDefault="00F433C0" w:rsidP="00F433C0">
      <w:r>
        <w:t xml:space="preserve">Text telephone for the hearing impaired (TTY): </w:t>
      </w:r>
      <w:proofErr w:type="spellStart"/>
      <w:r>
        <w:t>FreeCall</w:t>
      </w:r>
      <w:proofErr w:type="spellEnd"/>
      <w:r>
        <w:t xml:space="preserve"> TM 1800 554 609</w:t>
      </w:r>
    </w:p>
    <w:p w:rsidR="00F433C0" w:rsidRPr="00A6576B" w:rsidRDefault="00F433C0" w:rsidP="00F433C0">
      <w:r>
        <w:t xml:space="preserve">Website: </w:t>
      </w:r>
      <w:hyperlink r:id="rId9" w:tooltip="Department of Education, Employment and Workplace Relations website" w:history="1">
        <w:r w:rsidRPr="00BB614A">
          <w:t>Department of Education, Employment and Workplace Relations</w:t>
        </w:r>
      </w:hyperlink>
      <w:r>
        <w:t xml:space="preserve"> </w:t>
      </w:r>
      <w:r w:rsidRPr="00A6576B">
        <w:t>(</w:t>
      </w:r>
      <w:hyperlink r:id="rId10" w:history="1">
        <w:r w:rsidRPr="00A6576B">
          <w:t>http://www.deewr.gov.au/Employment/ResearchStatistics/ProgEval/Pages/Overview.aspx</w:t>
        </w:r>
      </w:hyperlink>
      <w:r w:rsidRPr="00A6576B">
        <w:t>)</w:t>
      </w:r>
      <w:r>
        <w:rPr>
          <w:szCs w:val="22"/>
        </w:rPr>
        <w:t xml:space="preserve"> </w:t>
      </w:r>
    </w:p>
    <w:p w:rsidR="00F433C0" w:rsidRDefault="00F433C0" w:rsidP="00F433C0">
      <w:pPr>
        <w:pStyle w:val="Normalbefore200ptleading"/>
      </w:pPr>
      <w:r>
        <w:t>CC by 3.0</w:t>
      </w:r>
    </w:p>
    <w:p w:rsidR="00F433C0" w:rsidRDefault="00F433C0" w:rsidP="00F433C0"/>
    <w:p w:rsidR="00F433C0" w:rsidRDefault="00F433C0" w:rsidP="00F433C0">
      <w:r>
        <w:t xml:space="preserve">Commonwealth of Australia 2012 </w:t>
      </w:r>
    </w:p>
    <w:p w:rsidR="003A50B9" w:rsidRDefault="003A50B9" w:rsidP="003A50B9">
      <w:r w:rsidRPr="003A50B9">
        <w:t>978-0-642-78552-7 –</w:t>
      </w:r>
      <w:r>
        <w:t xml:space="preserve"> </w:t>
      </w:r>
      <w:r w:rsidRPr="003A50B9">
        <w:t xml:space="preserve">Employment Pathway Fund, Chapter 3: Reverse </w:t>
      </w:r>
      <w:proofErr w:type="gramStart"/>
      <w:r w:rsidRPr="003A50B9">
        <w:t>Marketing :</w:t>
      </w:r>
      <w:proofErr w:type="gramEnd"/>
      <w:r w:rsidRPr="003A50B9">
        <w:t xml:space="preserve"> Evaluation of Job Se</w:t>
      </w:r>
      <w:r w:rsidR="005618EF">
        <w:t>rvices Australia 2009-2012 (PDF)</w:t>
      </w:r>
    </w:p>
    <w:p w:rsidR="005618EF" w:rsidRDefault="005618EF" w:rsidP="003A50B9">
      <w:r w:rsidRPr="005618EF">
        <w:t>978-0-642-78553-4</w:t>
      </w:r>
      <w:r w:rsidRPr="003A50B9">
        <w:t>–</w:t>
      </w:r>
      <w:r>
        <w:t xml:space="preserve"> </w:t>
      </w:r>
      <w:r w:rsidRPr="003A50B9">
        <w:t xml:space="preserve">Employment Pathway Fund, Chapter 3: Reverse </w:t>
      </w:r>
      <w:proofErr w:type="gramStart"/>
      <w:r w:rsidRPr="003A50B9">
        <w:t>Marketing :</w:t>
      </w:r>
      <w:proofErr w:type="gramEnd"/>
      <w:r w:rsidRPr="003A50B9">
        <w:t xml:space="preserve"> Evaluation of Job Se</w:t>
      </w:r>
      <w:r>
        <w:t>rvices Australia 2009-2012 (</w:t>
      </w:r>
      <w:proofErr w:type="spellStart"/>
      <w:r>
        <w:t>DOCX</w:t>
      </w:r>
      <w:proofErr w:type="spellEnd"/>
      <w:r>
        <w:t>)</w:t>
      </w:r>
    </w:p>
    <w:p w:rsidR="00F433C0" w:rsidRPr="00A46287" w:rsidRDefault="00F433C0" w:rsidP="00F433C0">
      <w:pPr>
        <w:rPr>
          <w:rFonts w:cs="Calibri"/>
        </w:rPr>
      </w:pPr>
      <w:r>
        <w:rPr>
          <w:noProof/>
        </w:rPr>
        <w:drawing>
          <wp:inline distT="0" distB="0" distL="0" distR="0">
            <wp:extent cx="847725" cy="285750"/>
            <wp:effectExtent l="19050" t="0" r="9525" b="0"/>
            <wp:docPr id="20" name="Picture 1" descr="Creative Commons Attribution 3.0 Austral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Attribution 3.0 Australia logo"/>
                    <pic:cNvPicPr>
                      <a:picLocks noChangeAspect="1" noChangeArrowheads="1"/>
                    </pic:cNvPicPr>
                  </pic:nvPicPr>
                  <pic:blipFill>
                    <a:blip r:embed="rId11" cstate="print"/>
                    <a:srcRect/>
                    <a:stretch>
                      <a:fillRect/>
                    </a:stretch>
                  </pic:blipFill>
                  <pic:spPr bwMode="auto">
                    <a:xfrm>
                      <a:off x="0" y="0"/>
                      <a:ext cx="847725" cy="285750"/>
                    </a:xfrm>
                    <a:prstGeom prst="rect">
                      <a:avLst/>
                    </a:prstGeom>
                    <a:noFill/>
                    <a:ln w="9525">
                      <a:noFill/>
                      <a:miter lim="800000"/>
                      <a:headEnd/>
                      <a:tailEnd/>
                    </a:ln>
                  </pic:spPr>
                </pic:pic>
              </a:graphicData>
            </a:graphic>
          </wp:inline>
        </w:drawing>
      </w:r>
    </w:p>
    <w:p w:rsidR="00F433C0" w:rsidRPr="006513DB" w:rsidRDefault="00F433C0" w:rsidP="00F433C0">
      <w:r w:rsidRPr="006513DB">
        <w:t xml:space="preserve">With the exception of the Commonwealth Coat of Arms and where otherwise noted all material presented in this document is provided under a </w:t>
      </w:r>
      <w:hyperlink r:id="rId12" w:tooltip="Creative Commons Attribution 3.0 Australia" w:history="1">
        <w:r w:rsidRPr="006F4A06">
          <w:t>Creative Commons Attribution 3.0 Australia</w:t>
        </w:r>
      </w:hyperlink>
      <w:r w:rsidRPr="003C3761">
        <w:rPr>
          <w:rStyle w:val="Hyperlink"/>
        </w:rPr>
        <w:t xml:space="preserve"> </w:t>
      </w:r>
      <w:r w:rsidRPr="00AC6EC3">
        <w:rPr>
          <w:szCs w:val="22"/>
        </w:rPr>
        <w:t>(http://creativecommons.org/licenses/by/3.0/au/)</w:t>
      </w:r>
      <w:r w:rsidRPr="00AC6EC3">
        <w:t xml:space="preserve"> </w:t>
      </w:r>
      <w:r w:rsidRPr="006513DB">
        <w:t>licence</w:t>
      </w:r>
      <w:r>
        <w:t xml:space="preserve">. </w:t>
      </w:r>
    </w:p>
    <w:p w:rsidR="00F433C0" w:rsidRDefault="00F433C0" w:rsidP="00F433C0">
      <w:r w:rsidRPr="006513DB">
        <w:t xml:space="preserve">The details of the relevant licence conditions are available on the </w:t>
      </w:r>
      <w:hyperlink r:id="rId13" w:tooltip="Creative Commons website" w:history="1">
        <w:r w:rsidRPr="00BB614A">
          <w:t>Creative Commons</w:t>
        </w:r>
      </w:hyperlink>
      <w:r>
        <w:t xml:space="preserve"> website</w:t>
      </w:r>
      <w:r w:rsidRPr="00AC6EC3">
        <w:rPr>
          <w:szCs w:val="22"/>
        </w:rPr>
        <w:t xml:space="preserve"> (</w:t>
      </w:r>
      <w:r w:rsidRPr="004E5F58">
        <w:t>http://creativecommons.org/licenses/by/3.0/au/legalcode</w:t>
      </w:r>
      <w:r>
        <w:rPr>
          <w:szCs w:val="22"/>
        </w:rPr>
        <w:t xml:space="preserve">) </w:t>
      </w:r>
      <w:r w:rsidRPr="006513DB">
        <w:t>(accessible using the links provided) as is the full legal code for the CC BY 3.0 AU licence</w:t>
      </w:r>
      <w:r>
        <w:t>.</w:t>
      </w:r>
    </w:p>
    <w:p w:rsidR="00B9791B" w:rsidRDefault="00F433C0" w:rsidP="00F433C0">
      <w:r w:rsidRPr="006513DB">
        <w:t>The doc</w:t>
      </w:r>
      <w:r>
        <w:t>ument must be attributed as Department of Education, Employment and Workplace Relations, 2012,</w:t>
      </w:r>
      <w:r w:rsidRPr="006F6779">
        <w:rPr>
          <w:rStyle w:val="Emphasis"/>
        </w:rPr>
        <w:t xml:space="preserve"> </w:t>
      </w:r>
      <w:r w:rsidR="005618EF" w:rsidRPr="005618EF">
        <w:rPr>
          <w:i/>
          <w:iCs/>
        </w:rPr>
        <w:t>Employment Pathway Fund, Chapter 3: Reverse Marketing</w:t>
      </w:r>
      <w:r>
        <w:t xml:space="preserve">, DEEWR, </w:t>
      </w:r>
      <w:proofErr w:type="gramStart"/>
      <w:r>
        <w:t>Canberra</w:t>
      </w:r>
      <w:proofErr w:type="gramEnd"/>
    </w:p>
    <w:p w:rsidR="00E17A60" w:rsidRPr="00144C8F" w:rsidRDefault="0001310E" w:rsidP="00304EF5">
      <w:r>
        <w:br w:type="page"/>
      </w:r>
      <w:r w:rsidR="00DE101C" w:rsidRPr="00DE101C">
        <w:rPr>
          <w:noProof/>
          <w:lang w:val="en-US" w:eastAsia="zh-TW"/>
        </w:rPr>
        <w:pict>
          <v:shapetype id="_x0000_t202" coordsize="21600,21600" o:spt="202" path="m,l,21600r21600,l21600,xe">
            <v:stroke joinstyle="miter"/>
            <v:path gradientshapeok="t" o:connecttype="rect"/>
          </v:shapetype>
          <v:shape id="_x0000_s1026" type="#_x0000_t202" style="position:absolute;margin-left:312.7pt;margin-top:696.8pt;width:152.45pt;height:34.75pt;z-index:251656704;mso-height-percent:200;mso-height-percent:200;mso-width-relative:margin;mso-height-relative:margin" filled="f" stroked="f">
            <v:textbox style="mso-next-textbox:#_x0000_s1026;mso-fit-shape-to-text:t">
              <w:txbxContent>
                <w:p w:rsidR="00156F42" w:rsidRPr="0094338A" w:rsidRDefault="00156F42" w:rsidP="00412569">
                  <w:pPr>
                    <w:jc w:val="right"/>
                    <w:rPr>
                      <w:b/>
                      <w:color w:val="7D4062"/>
                      <w:sz w:val="32"/>
                      <w:szCs w:val="32"/>
                    </w:rPr>
                  </w:pPr>
                  <w:r>
                    <w:rPr>
                      <w:b/>
                      <w:color w:val="7D4062"/>
                      <w:sz w:val="32"/>
                      <w:szCs w:val="32"/>
                    </w:rPr>
                    <w:t>Month Year</w:t>
                  </w:r>
                </w:p>
              </w:txbxContent>
            </v:textbox>
          </v:shape>
        </w:pict>
      </w:r>
    </w:p>
    <w:p w:rsidR="001E12CA" w:rsidRDefault="001E12CA" w:rsidP="000B3482">
      <w:pPr>
        <w:pStyle w:val="Heading1"/>
        <w:sectPr w:rsidR="001E12CA" w:rsidSect="00690E34">
          <w:headerReference w:type="default" r:id="rId14"/>
          <w:footerReference w:type="even" r:id="rId15"/>
          <w:footerReference w:type="default" r:id="rId16"/>
          <w:footerReference w:type="first" r:id="rId17"/>
          <w:pgSz w:w="11906" w:h="16838" w:code="9"/>
          <w:pgMar w:top="1418" w:right="1701" w:bottom="1701" w:left="1701" w:header="709" w:footer="103" w:gutter="0"/>
          <w:pgNumType w:fmt="lowerRoman" w:start="1"/>
          <w:cols w:space="708"/>
          <w:titlePg/>
          <w:docGrid w:linePitch="360"/>
        </w:sectPr>
      </w:pPr>
      <w:bookmarkStart w:id="9" w:name="_Toc272393972"/>
      <w:bookmarkStart w:id="10" w:name="_Toc315696443"/>
      <w:bookmarkStart w:id="11" w:name="_Toc315774275"/>
      <w:bookmarkStart w:id="12" w:name="_Toc318898043"/>
      <w:bookmarkStart w:id="13" w:name="_Toc319655617"/>
      <w:bookmarkEnd w:id="2"/>
      <w:bookmarkEnd w:id="3"/>
      <w:bookmarkEnd w:id="4"/>
      <w:bookmarkEnd w:id="5"/>
      <w:bookmarkEnd w:id="6"/>
    </w:p>
    <w:p w:rsidR="007D2C4E" w:rsidRDefault="007D2C4E" w:rsidP="00A25F0B">
      <w:pPr>
        <w:pStyle w:val="Heading1"/>
      </w:pPr>
      <w:bookmarkStart w:id="14" w:name="_Toc319922026"/>
      <w:bookmarkStart w:id="15" w:name="_Toc319925750"/>
      <w:bookmarkStart w:id="16" w:name="_Toc319925888"/>
      <w:bookmarkStart w:id="17" w:name="_Toc329935232"/>
      <w:r w:rsidRPr="007D2C4E">
        <w:lastRenderedPageBreak/>
        <w:t>Con</w:t>
      </w:r>
      <w:r w:rsidR="002A777E" w:rsidRPr="007D2C4E">
        <w:t>tent</w:t>
      </w:r>
      <w:r w:rsidR="000B3482" w:rsidRPr="007D2C4E">
        <w:t>s</w:t>
      </w:r>
      <w:bookmarkEnd w:id="9"/>
      <w:bookmarkEnd w:id="10"/>
      <w:bookmarkEnd w:id="11"/>
      <w:bookmarkEnd w:id="12"/>
      <w:bookmarkEnd w:id="13"/>
      <w:bookmarkEnd w:id="14"/>
      <w:bookmarkEnd w:id="15"/>
      <w:bookmarkEnd w:id="16"/>
      <w:bookmarkEnd w:id="17"/>
    </w:p>
    <w:p w:rsidR="008068D1" w:rsidRDefault="00DE101C">
      <w:pPr>
        <w:pStyle w:val="TOC2"/>
        <w:tabs>
          <w:tab w:val="right" w:leader="dot" w:pos="8494"/>
        </w:tabs>
        <w:rPr>
          <w:rFonts w:asciiTheme="minorHAnsi" w:eastAsiaTheme="minorEastAsia" w:hAnsiTheme="minorHAnsi" w:cstheme="minorBidi"/>
          <w:noProof/>
          <w:sz w:val="22"/>
          <w:szCs w:val="22"/>
        </w:rPr>
      </w:pPr>
      <w:r w:rsidRPr="00DE101C">
        <w:rPr>
          <w:noProof/>
          <w:sz w:val="20"/>
        </w:rPr>
        <w:fldChar w:fldCharType="begin"/>
      </w:r>
      <w:r w:rsidR="00A25F0B">
        <w:instrText xml:space="preserve"> TOC \o "1-3" \h \z \u </w:instrText>
      </w:r>
      <w:r w:rsidRPr="00DE101C">
        <w:rPr>
          <w:noProof/>
          <w:sz w:val="20"/>
        </w:rPr>
        <w:fldChar w:fldCharType="separate"/>
      </w:r>
    </w:p>
    <w:p w:rsidR="008068D1" w:rsidRDefault="00DE101C">
      <w:pPr>
        <w:pStyle w:val="TOC1"/>
        <w:tabs>
          <w:tab w:val="right" w:leader="dot" w:pos="8494"/>
        </w:tabs>
        <w:rPr>
          <w:rFonts w:asciiTheme="minorHAnsi" w:eastAsiaTheme="minorEastAsia" w:hAnsiTheme="minorHAnsi" w:cstheme="minorBidi"/>
          <w:noProof/>
          <w:sz w:val="22"/>
          <w:szCs w:val="22"/>
        </w:rPr>
      </w:pPr>
      <w:hyperlink w:anchor="_Toc329935235" w:history="1">
        <w:r w:rsidR="008068D1" w:rsidRPr="00A73142">
          <w:rPr>
            <w:rStyle w:val="Hyperlink"/>
            <w:noProof/>
          </w:rPr>
          <w:t>Key findings</w:t>
        </w:r>
        <w:r w:rsidR="008068D1">
          <w:rPr>
            <w:noProof/>
            <w:webHidden/>
          </w:rPr>
          <w:tab/>
        </w:r>
        <w:r>
          <w:rPr>
            <w:noProof/>
            <w:webHidden/>
          </w:rPr>
          <w:fldChar w:fldCharType="begin"/>
        </w:r>
        <w:r w:rsidR="008068D1">
          <w:rPr>
            <w:noProof/>
            <w:webHidden/>
          </w:rPr>
          <w:instrText xml:space="preserve"> PAGEREF _Toc329935235 \h </w:instrText>
        </w:r>
        <w:r>
          <w:rPr>
            <w:noProof/>
            <w:webHidden/>
          </w:rPr>
        </w:r>
        <w:r>
          <w:rPr>
            <w:noProof/>
            <w:webHidden/>
          </w:rPr>
          <w:fldChar w:fldCharType="separate"/>
        </w:r>
        <w:r w:rsidR="00943F48">
          <w:rPr>
            <w:noProof/>
            <w:webHidden/>
          </w:rPr>
          <w:t>1</w:t>
        </w:r>
        <w:r>
          <w:rPr>
            <w:noProof/>
            <w:webHidden/>
          </w:rPr>
          <w:fldChar w:fldCharType="end"/>
        </w:r>
      </w:hyperlink>
    </w:p>
    <w:p w:rsidR="008068D1" w:rsidRDefault="00DE101C">
      <w:pPr>
        <w:pStyle w:val="TOC1"/>
        <w:tabs>
          <w:tab w:val="left" w:pos="480"/>
          <w:tab w:val="right" w:leader="dot" w:pos="8494"/>
        </w:tabs>
        <w:rPr>
          <w:rFonts w:asciiTheme="minorHAnsi" w:eastAsiaTheme="minorEastAsia" w:hAnsiTheme="minorHAnsi" w:cstheme="minorBidi"/>
          <w:noProof/>
          <w:sz w:val="22"/>
          <w:szCs w:val="22"/>
        </w:rPr>
      </w:pPr>
      <w:hyperlink w:anchor="_Toc329935236" w:history="1">
        <w:r w:rsidR="008068D1" w:rsidRPr="00A73142">
          <w:rPr>
            <w:rStyle w:val="Hyperlink"/>
            <w:noProof/>
          </w:rPr>
          <w:t>3.1</w:t>
        </w:r>
        <w:r w:rsidR="008068D1">
          <w:rPr>
            <w:rFonts w:asciiTheme="minorHAnsi" w:eastAsiaTheme="minorEastAsia" w:hAnsiTheme="minorHAnsi" w:cstheme="minorBidi"/>
            <w:noProof/>
            <w:sz w:val="22"/>
            <w:szCs w:val="22"/>
          </w:rPr>
          <w:tab/>
        </w:r>
        <w:r w:rsidR="008068D1" w:rsidRPr="00A73142">
          <w:rPr>
            <w:rStyle w:val="Hyperlink"/>
            <w:noProof/>
          </w:rPr>
          <w:t>Introduction</w:t>
        </w:r>
        <w:r w:rsidR="008068D1">
          <w:rPr>
            <w:noProof/>
            <w:webHidden/>
          </w:rPr>
          <w:tab/>
        </w:r>
        <w:r>
          <w:rPr>
            <w:noProof/>
            <w:webHidden/>
          </w:rPr>
          <w:fldChar w:fldCharType="begin"/>
        </w:r>
        <w:r w:rsidR="008068D1">
          <w:rPr>
            <w:noProof/>
            <w:webHidden/>
          </w:rPr>
          <w:instrText xml:space="preserve"> PAGEREF _Toc329935236 \h </w:instrText>
        </w:r>
        <w:r>
          <w:rPr>
            <w:noProof/>
            <w:webHidden/>
          </w:rPr>
        </w:r>
        <w:r>
          <w:rPr>
            <w:noProof/>
            <w:webHidden/>
          </w:rPr>
          <w:fldChar w:fldCharType="separate"/>
        </w:r>
        <w:r w:rsidR="00943F48">
          <w:rPr>
            <w:noProof/>
            <w:webHidden/>
          </w:rPr>
          <w:t>2</w:t>
        </w:r>
        <w:r>
          <w:rPr>
            <w:noProof/>
            <w:webHidden/>
          </w:rPr>
          <w:fldChar w:fldCharType="end"/>
        </w:r>
      </w:hyperlink>
    </w:p>
    <w:p w:rsidR="008068D1" w:rsidRDefault="00DE101C">
      <w:pPr>
        <w:pStyle w:val="TOC2"/>
        <w:tabs>
          <w:tab w:val="left" w:pos="880"/>
          <w:tab w:val="right" w:leader="dot" w:pos="8494"/>
        </w:tabs>
        <w:rPr>
          <w:rFonts w:asciiTheme="minorHAnsi" w:eastAsiaTheme="minorEastAsia" w:hAnsiTheme="minorHAnsi" w:cstheme="minorBidi"/>
          <w:noProof/>
          <w:sz w:val="22"/>
          <w:szCs w:val="22"/>
        </w:rPr>
      </w:pPr>
      <w:hyperlink w:anchor="_Toc329935237" w:history="1">
        <w:r w:rsidR="008068D1" w:rsidRPr="00A73142">
          <w:rPr>
            <w:rStyle w:val="Hyperlink"/>
            <w:noProof/>
          </w:rPr>
          <w:t>3.1.1</w:t>
        </w:r>
        <w:r w:rsidR="008068D1">
          <w:rPr>
            <w:rFonts w:asciiTheme="minorHAnsi" w:eastAsiaTheme="minorEastAsia" w:hAnsiTheme="minorHAnsi" w:cstheme="minorBidi"/>
            <w:noProof/>
            <w:sz w:val="22"/>
            <w:szCs w:val="22"/>
          </w:rPr>
          <w:tab/>
        </w:r>
        <w:r w:rsidR="008068D1" w:rsidRPr="00A73142">
          <w:rPr>
            <w:rStyle w:val="Hyperlink"/>
            <w:noProof/>
          </w:rPr>
          <w:t>Scope</w:t>
        </w:r>
        <w:r w:rsidR="008068D1">
          <w:rPr>
            <w:noProof/>
            <w:webHidden/>
          </w:rPr>
          <w:tab/>
        </w:r>
        <w:r>
          <w:rPr>
            <w:noProof/>
            <w:webHidden/>
          </w:rPr>
          <w:fldChar w:fldCharType="begin"/>
        </w:r>
        <w:r w:rsidR="008068D1">
          <w:rPr>
            <w:noProof/>
            <w:webHidden/>
          </w:rPr>
          <w:instrText xml:space="preserve"> PAGEREF _Toc329935237 \h </w:instrText>
        </w:r>
        <w:r>
          <w:rPr>
            <w:noProof/>
            <w:webHidden/>
          </w:rPr>
        </w:r>
        <w:r>
          <w:rPr>
            <w:noProof/>
            <w:webHidden/>
          </w:rPr>
          <w:fldChar w:fldCharType="separate"/>
        </w:r>
        <w:r w:rsidR="00943F48">
          <w:rPr>
            <w:noProof/>
            <w:webHidden/>
          </w:rPr>
          <w:t>2</w:t>
        </w:r>
        <w:r>
          <w:rPr>
            <w:noProof/>
            <w:webHidden/>
          </w:rPr>
          <w:fldChar w:fldCharType="end"/>
        </w:r>
      </w:hyperlink>
    </w:p>
    <w:p w:rsidR="008068D1" w:rsidRDefault="00DE101C">
      <w:pPr>
        <w:pStyle w:val="TOC2"/>
        <w:tabs>
          <w:tab w:val="left" w:pos="880"/>
          <w:tab w:val="right" w:leader="dot" w:pos="8494"/>
        </w:tabs>
        <w:rPr>
          <w:rFonts w:asciiTheme="minorHAnsi" w:eastAsiaTheme="minorEastAsia" w:hAnsiTheme="minorHAnsi" w:cstheme="minorBidi"/>
          <w:noProof/>
          <w:sz w:val="22"/>
          <w:szCs w:val="22"/>
        </w:rPr>
      </w:pPr>
      <w:hyperlink w:anchor="_Toc329935238" w:history="1">
        <w:r w:rsidR="008068D1" w:rsidRPr="00A73142">
          <w:rPr>
            <w:rStyle w:val="Hyperlink"/>
            <w:noProof/>
          </w:rPr>
          <w:t>3.1.2</w:t>
        </w:r>
        <w:r w:rsidR="008068D1">
          <w:rPr>
            <w:rFonts w:asciiTheme="minorHAnsi" w:eastAsiaTheme="minorEastAsia" w:hAnsiTheme="minorHAnsi" w:cstheme="minorBidi"/>
            <w:noProof/>
            <w:sz w:val="22"/>
            <w:szCs w:val="22"/>
          </w:rPr>
          <w:tab/>
        </w:r>
        <w:r w:rsidR="008068D1" w:rsidRPr="00A73142">
          <w:rPr>
            <w:rStyle w:val="Hyperlink"/>
            <w:noProof/>
          </w:rPr>
          <w:t>Data sources</w:t>
        </w:r>
        <w:r w:rsidR="008068D1">
          <w:rPr>
            <w:noProof/>
            <w:webHidden/>
          </w:rPr>
          <w:tab/>
        </w:r>
        <w:r>
          <w:rPr>
            <w:noProof/>
            <w:webHidden/>
          </w:rPr>
          <w:fldChar w:fldCharType="begin"/>
        </w:r>
        <w:r w:rsidR="008068D1">
          <w:rPr>
            <w:noProof/>
            <w:webHidden/>
          </w:rPr>
          <w:instrText xml:space="preserve"> PAGEREF _Toc329935238 \h </w:instrText>
        </w:r>
        <w:r>
          <w:rPr>
            <w:noProof/>
            <w:webHidden/>
          </w:rPr>
        </w:r>
        <w:r>
          <w:rPr>
            <w:noProof/>
            <w:webHidden/>
          </w:rPr>
          <w:fldChar w:fldCharType="separate"/>
        </w:r>
        <w:r w:rsidR="00943F48">
          <w:rPr>
            <w:noProof/>
            <w:webHidden/>
          </w:rPr>
          <w:t>2</w:t>
        </w:r>
        <w:r>
          <w:rPr>
            <w:noProof/>
            <w:webHidden/>
          </w:rPr>
          <w:fldChar w:fldCharType="end"/>
        </w:r>
      </w:hyperlink>
    </w:p>
    <w:p w:rsidR="008068D1" w:rsidRDefault="00DE101C">
      <w:pPr>
        <w:pStyle w:val="TOC1"/>
        <w:tabs>
          <w:tab w:val="left" w:pos="480"/>
          <w:tab w:val="right" w:leader="dot" w:pos="8494"/>
        </w:tabs>
        <w:rPr>
          <w:rFonts w:asciiTheme="minorHAnsi" w:eastAsiaTheme="minorEastAsia" w:hAnsiTheme="minorHAnsi" w:cstheme="minorBidi"/>
          <w:noProof/>
          <w:sz w:val="22"/>
          <w:szCs w:val="22"/>
        </w:rPr>
      </w:pPr>
      <w:hyperlink w:anchor="_Toc329935239" w:history="1">
        <w:r w:rsidR="008068D1" w:rsidRPr="00A73142">
          <w:rPr>
            <w:rStyle w:val="Hyperlink"/>
            <w:noProof/>
          </w:rPr>
          <w:t>3.2</w:t>
        </w:r>
        <w:r w:rsidR="008068D1">
          <w:rPr>
            <w:rFonts w:asciiTheme="minorHAnsi" w:eastAsiaTheme="minorEastAsia" w:hAnsiTheme="minorHAnsi" w:cstheme="minorBidi"/>
            <w:noProof/>
            <w:sz w:val="22"/>
            <w:szCs w:val="22"/>
          </w:rPr>
          <w:tab/>
        </w:r>
        <w:r w:rsidR="008068D1" w:rsidRPr="00A73142">
          <w:rPr>
            <w:rStyle w:val="Hyperlink"/>
            <w:noProof/>
          </w:rPr>
          <w:t>Reverse Marketing</w:t>
        </w:r>
        <w:r w:rsidR="008068D1">
          <w:rPr>
            <w:noProof/>
            <w:webHidden/>
          </w:rPr>
          <w:tab/>
        </w:r>
        <w:r>
          <w:rPr>
            <w:noProof/>
            <w:webHidden/>
          </w:rPr>
          <w:fldChar w:fldCharType="begin"/>
        </w:r>
        <w:r w:rsidR="008068D1">
          <w:rPr>
            <w:noProof/>
            <w:webHidden/>
          </w:rPr>
          <w:instrText xml:space="preserve"> PAGEREF _Toc329935239 \h </w:instrText>
        </w:r>
        <w:r>
          <w:rPr>
            <w:noProof/>
            <w:webHidden/>
          </w:rPr>
        </w:r>
        <w:r>
          <w:rPr>
            <w:noProof/>
            <w:webHidden/>
          </w:rPr>
          <w:fldChar w:fldCharType="separate"/>
        </w:r>
        <w:r w:rsidR="00943F48">
          <w:rPr>
            <w:noProof/>
            <w:webHidden/>
          </w:rPr>
          <w:t>3</w:t>
        </w:r>
        <w:r>
          <w:rPr>
            <w:noProof/>
            <w:webHidden/>
          </w:rPr>
          <w:fldChar w:fldCharType="end"/>
        </w:r>
      </w:hyperlink>
    </w:p>
    <w:p w:rsidR="008068D1" w:rsidRDefault="00DE101C">
      <w:pPr>
        <w:pStyle w:val="TOC2"/>
        <w:tabs>
          <w:tab w:val="left" w:pos="880"/>
          <w:tab w:val="right" w:leader="dot" w:pos="8494"/>
        </w:tabs>
        <w:rPr>
          <w:rFonts w:asciiTheme="minorHAnsi" w:eastAsiaTheme="minorEastAsia" w:hAnsiTheme="minorHAnsi" w:cstheme="minorBidi"/>
          <w:noProof/>
          <w:sz w:val="22"/>
          <w:szCs w:val="22"/>
        </w:rPr>
      </w:pPr>
      <w:hyperlink w:anchor="_Toc329935240" w:history="1">
        <w:r w:rsidR="008068D1" w:rsidRPr="00A73142">
          <w:rPr>
            <w:rStyle w:val="Hyperlink"/>
            <w:noProof/>
          </w:rPr>
          <w:t>3.2.1</w:t>
        </w:r>
        <w:r w:rsidR="008068D1">
          <w:rPr>
            <w:rFonts w:asciiTheme="minorHAnsi" w:eastAsiaTheme="minorEastAsia" w:hAnsiTheme="minorHAnsi" w:cstheme="minorBidi"/>
            <w:noProof/>
            <w:sz w:val="22"/>
            <w:szCs w:val="22"/>
          </w:rPr>
          <w:tab/>
        </w:r>
        <w:r w:rsidR="008068D1" w:rsidRPr="00A73142">
          <w:rPr>
            <w:rStyle w:val="Hyperlink"/>
            <w:noProof/>
          </w:rPr>
          <w:t>Definition</w:t>
        </w:r>
        <w:r w:rsidR="008068D1">
          <w:rPr>
            <w:noProof/>
            <w:webHidden/>
          </w:rPr>
          <w:tab/>
        </w:r>
        <w:r>
          <w:rPr>
            <w:noProof/>
            <w:webHidden/>
          </w:rPr>
          <w:fldChar w:fldCharType="begin"/>
        </w:r>
        <w:r w:rsidR="008068D1">
          <w:rPr>
            <w:noProof/>
            <w:webHidden/>
          </w:rPr>
          <w:instrText xml:space="preserve"> PAGEREF _Toc329935240 \h </w:instrText>
        </w:r>
        <w:r>
          <w:rPr>
            <w:noProof/>
            <w:webHidden/>
          </w:rPr>
        </w:r>
        <w:r>
          <w:rPr>
            <w:noProof/>
            <w:webHidden/>
          </w:rPr>
          <w:fldChar w:fldCharType="separate"/>
        </w:r>
        <w:r w:rsidR="00943F48">
          <w:rPr>
            <w:noProof/>
            <w:webHidden/>
          </w:rPr>
          <w:t>3</w:t>
        </w:r>
        <w:r>
          <w:rPr>
            <w:noProof/>
            <w:webHidden/>
          </w:rPr>
          <w:fldChar w:fldCharType="end"/>
        </w:r>
      </w:hyperlink>
    </w:p>
    <w:p w:rsidR="008068D1" w:rsidRDefault="00DE101C">
      <w:pPr>
        <w:pStyle w:val="TOC2"/>
        <w:tabs>
          <w:tab w:val="left" w:pos="880"/>
          <w:tab w:val="right" w:leader="dot" w:pos="8494"/>
        </w:tabs>
        <w:rPr>
          <w:rFonts w:asciiTheme="minorHAnsi" w:eastAsiaTheme="minorEastAsia" w:hAnsiTheme="minorHAnsi" w:cstheme="minorBidi"/>
          <w:noProof/>
          <w:sz w:val="22"/>
          <w:szCs w:val="22"/>
        </w:rPr>
      </w:pPr>
      <w:hyperlink w:anchor="_Toc329935241" w:history="1">
        <w:r w:rsidR="008068D1" w:rsidRPr="00A73142">
          <w:rPr>
            <w:rStyle w:val="Hyperlink"/>
            <w:noProof/>
          </w:rPr>
          <w:t>3.2.2</w:t>
        </w:r>
        <w:r w:rsidR="008068D1">
          <w:rPr>
            <w:rFonts w:asciiTheme="minorHAnsi" w:eastAsiaTheme="minorEastAsia" w:hAnsiTheme="minorHAnsi" w:cstheme="minorBidi"/>
            <w:noProof/>
            <w:sz w:val="22"/>
            <w:szCs w:val="22"/>
          </w:rPr>
          <w:tab/>
        </w:r>
        <w:r w:rsidR="008068D1" w:rsidRPr="00A73142">
          <w:rPr>
            <w:rStyle w:val="Hyperlink"/>
            <w:noProof/>
          </w:rPr>
          <w:t>Issues</w:t>
        </w:r>
        <w:r w:rsidR="008068D1">
          <w:rPr>
            <w:noProof/>
            <w:webHidden/>
          </w:rPr>
          <w:tab/>
        </w:r>
        <w:r>
          <w:rPr>
            <w:noProof/>
            <w:webHidden/>
          </w:rPr>
          <w:fldChar w:fldCharType="begin"/>
        </w:r>
        <w:r w:rsidR="008068D1">
          <w:rPr>
            <w:noProof/>
            <w:webHidden/>
          </w:rPr>
          <w:instrText xml:space="preserve"> PAGEREF _Toc329935241 \h </w:instrText>
        </w:r>
        <w:r>
          <w:rPr>
            <w:noProof/>
            <w:webHidden/>
          </w:rPr>
        </w:r>
        <w:r>
          <w:rPr>
            <w:noProof/>
            <w:webHidden/>
          </w:rPr>
          <w:fldChar w:fldCharType="separate"/>
        </w:r>
        <w:r w:rsidR="00943F48">
          <w:rPr>
            <w:noProof/>
            <w:webHidden/>
          </w:rPr>
          <w:t>3</w:t>
        </w:r>
        <w:r>
          <w:rPr>
            <w:noProof/>
            <w:webHidden/>
          </w:rPr>
          <w:fldChar w:fldCharType="end"/>
        </w:r>
      </w:hyperlink>
    </w:p>
    <w:p w:rsidR="008068D1" w:rsidRDefault="00DE101C">
      <w:pPr>
        <w:pStyle w:val="TOC2"/>
        <w:tabs>
          <w:tab w:val="left" w:pos="880"/>
          <w:tab w:val="right" w:leader="dot" w:pos="8494"/>
        </w:tabs>
        <w:rPr>
          <w:rFonts w:asciiTheme="minorHAnsi" w:eastAsiaTheme="minorEastAsia" w:hAnsiTheme="minorHAnsi" w:cstheme="minorBidi"/>
          <w:noProof/>
          <w:sz w:val="22"/>
          <w:szCs w:val="22"/>
        </w:rPr>
      </w:pPr>
      <w:hyperlink w:anchor="_Toc329935242" w:history="1">
        <w:r w:rsidR="008068D1" w:rsidRPr="00A73142">
          <w:rPr>
            <w:rStyle w:val="Hyperlink"/>
            <w:noProof/>
          </w:rPr>
          <w:t>3.2.3</w:t>
        </w:r>
        <w:r w:rsidR="008068D1">
          <w:rPr>
            <w:rFonts w:asciiTheme="minorHAnsi" w:eastAsiaTheme="minorEastAsia" w:hAnsiTheme="minorHAnsi" w:cstheme="minorBidi"/>
            <w:noProof/>
            <w:sz w:val="22"/>
            <w:szCs w:val="22"/>
          </w:rPr>
          <w:tab/>
        </w:r>
        <w:r w:rsidR="008068D1" w:rsidRPr="00A73142">
          <w:rPr>
            <w:rStyle w:val="Hyperlink"/>
            <w:noProof/>
          </w:rPr>
          <w:t>Characteristics of effective reverse marketing</w:t>
        </w:r>
        <w:r w:rsidR="008068D1">
          <w:rPr>
            <w:noProof/>
            <w:webHidden/>
          </w:rPr>
          <w:tab/>
        </w:r>
        <w:r>
          <w:rPr>
            <w:noProof/>
            <w:webHidden/>
          </w:rPr>
          <w:fldChar w:fldCharType="begin"/>
        </w:r>
        <w:r w:rsidR="008068D1">
          <w:rPr>
            <w:noProof/>
            <w:webHidden/>
          </w:rPr>
          <w:instrText xml:space="preserve"> PAGEREF _Toc329935242 \h </w:instrText>
        </w:r>
        <w:r>
          <w:rPr>
            <w:noProof/>
            <w:webHidden/>
          </w:rPr>
        </w:r>
        <w:r>
          <w:rPr>
            <w:noProof/>
            <w:webHidden/>
          </w:rPr>
          <w:fldChar w:fldCharType="separate"/>
        </w:r>
        <w:r w:rsidR="00943F48">
          <w:rPr>
            <w:noProof/>
            <w:webHidden/>
          </w:rPr>
          <w:t>4</w:t>
        </w:r>
        <w:r>
          <w:rPr>
            <w:noProof/>
            <w:webHidden/>
          </w:rPr>
          <w:fldChar w:fldCharType="end"/>
        </w:r>
      </w:hyperlink>
    </w:p>
    <w:p w:rsidR="008068D1" w:rsidRDefault="00DE101C">
      <w:pPr>
        <w:pStyle w:val="TOC2"/>
        <w:tabs>
          <w:tab w:val="left" w:pos="880"/>
          <w:tab w:val="right" w:leader="dot" w:pos="8494"/>
        </w:tabs>
        <w:rPr>
          <w:rFonts w:asciiTheme="minorHAnsi" w:eastAsiaTheme="minorEastAsia" w:hAnsiTheme="minorHAnsi" w:cstheme="minorBidi"/>
          <w:noProof/>
          <w:sz w:val="22"/>
          <w:szCs w:val="22"/>
        </w:rPr>
      </w:pPr>
      <w:hyperlink w:anchor="_Toc329935243" w:history="1">
        <w:r w:rsidR="008068D1" w:rsidRPr="00A73142">
          <w:rPr>
            <w:rStyle w:val="Hyperlink"/>
            <w:noProof/>
          </w:rPr>
          <w:t xml:space="preserve">3.2.4 </w:t>
        </w:r>
        <w:r w:rsidR="008068D1">
          <w:rPr>
            <w:rFonts w:asciiTheme="minorHAnsi" w:eastAsiaTheme="minorEastAsia" w:hAnsiTheme="minorHAnsi" w:cstheme="minorBidi"/>
            <w:noProof/>
            <w:sz w:val="22"/>
            <w:szCs w:val="22"/>
          </w:rPr>
          <w:tab/>
        </w:r>
        <w:r w:rsidR="008068D1" w:rsidRPr="00A73142">
          <w:rPr>
            <w:rStyle w:val="Hyperlink"/>
            <w:noProof/>
          </w:rPr>
          <w:t>Good practice in reverse marketing</w:t>
        </w:r>
        <w:r w:rsidR="008068D1">
          <w:rPr>
            <w:noProof/>
            <w:webHidden/>
          </w:rPr>
          <w:tab/>
        </w:r>
        <w:r>
          <w:rPr>
            <w:noProof/>
            <w:webHidden/>
          </w:rPr>
          <w:fldChar w:fldCharType="begin"/>
        </w:r>
        <w:r w:rsidR="008068D1">
          <w:rPr>
            <w:noProof/>
            <w:webHidden/>
          </w:rPr>
          <w:instrText xml:space="preserve"> PAGEREF _Toc329935243 \h </w:instrText>
        </w:r>
        <w:r>
          <w:rPr>
            <w:noProof/>
            <w:webHidden/>
          </w:rPr>
        </w:r>
        <w:r>
          <w:rPr>
            <w:noProof/>
            <w:webHidden/>
          </w:rPr>
          <w:fldChar w:fldCharType="separate"/>
        </w:r>
        <w:r w:rsidR="00943F48">
          <w:rPr>
            <w:noProof/>
            <w:webHidden/>
          </w:rPr>
          <w:t>6</w:t>
        </w:r>
        <w:r>
          <w:rPr>
            <w:noProof/>
            <w:webHidden/>
          </w:rPr>
          <w:fldChar w:fldCharType="end"/>
        </w:r>
      </w:hyperlink>
    </w:p>
    <w:p w:rsidR="008068D1" w:rsidRDefault="00DE101C">
      <w:pPr>
        <w:pStyle w:val="TOC1"/>
        <w:tabs>
          <w:tab w:val="left" w:pos="480"/>
          <w:tab w:val="right" w:leader="dot" w:pos="8494"/>
        </w:tabs>
        <w:rPr>
          <w:rFonts w:asciiTheme="minorHAnsi" w:eastAsiaTheme="minorEastAsia" w:hAnsiTheme="minorHAnsi" w:cstheme="minorBidi"/>
          <w:noProof/>
          <w:sz w:val="22"/>
          <w:szCs w:val="22"/>
        </w:rPr>
      </w:pPr>
      <w:hyperlink w:anchor="_Toc329935244" w:history="1">
        <w:r w:rsidR="008068D1" w:rsidRPr="00A73142">
          <w:rPr>
            <w:rStyle w:val="Hyperlink"/>
            <w:noProof/>
          </w:rPr>
          <w:t>3.3</w:t>
        </w:r>
        <w:r w:rsidR="008068D1">
          <w:rPr>
            <w:rFonts w:asciiTheme="minorHAnsi" w:eastAsiaTheme="minorEastAsia" w:hAnsiTheme="minorHAnsi" w:cstheme="minorBidi"/>
            <w:noProof/>
            <w:sz w:val="22"/>
            <w:szCs w:val="22"/>
          </w:rPr>
          <w:tab/>
        </w:r>
        <w:r w:rsidR="008068D1" w:rsidRPr="00A73142">
          <w:rPr>
            <w:rStyle w:val="Hyperlink"/>
            <w:noProof/>
          </w:rPr>
          <w:t>Method</w:t>
        </w:r>
        <w:r w:rsidR="008068D1">
          <w:rPr>
            <w:noProof/>
            <w:webHidden/>
          </w:rPr>
          <w:tab/>
        </w:r>
        <w:r>
          <w:rPr>
            <w:noProof/>
            <w:webHidden/>
          </w:rPr>
          <w:fldChar w:fldCharType="begin"/>
        </w:r>
        <w:r w:rsidR="008068D1">
          <w:rPr>
            <w:noProof/>
            <w:webHidden/>
          </w:rPr>
          <w:instrText xml:space="preserve"> PAGEREF _Toc329935244 \h </w:instrText>
        </w:r>
        <w:r>
          <w:rPr>
            <w:noProof/>
            <w:webHidden/>
          </w:rPr>
        </w:r>
        <w:r>
          <w:rPr>
            <w:noProof/>
            <w:webHidden/>
          </w:rPr>
          <w:fldChar w:fldCharType="separate"/>
        </w:r>
        <w:r w:rsidR="00943F48">
          <w:rPr>
            <w:noProof/>
            <w:webHidden/>
          </w:rPr>
          <w:t>8</w:t>
        </w:r>
        <w:r>
          <w:rPr>
            <w:noProof/>
            <w:webHidden/>
          </w:rPr>
          <w:fldChar w:fldCharType="end"/>
        </w:r>
      </w:hyperlink>
    </w:p>
    <w:p w:rsidR="008068D1" w:rsidRDefault="00DE101C">
      <w:pPr>
        <w:pStyle w:val="TOC1"/>
        <w:tabs>
          <w:tab w:val="left" w:pos="480"/>
          <w:tab w:val="right" w:leader="dot" w:pos="8494"/>
        </w:tabs>
        <w:rPr>
          <w:rFonts w:asciiTheme="minorHAnsi" w:eastAsiaTheme="minorEastAsia" w:hAnsiTheme="minorHAnsi" w:cstheme="minorBidi"/>
          <w:noProof/>
          <w:sz w:val="22"/>
          <w:szCs w:val="22"/>
        </w:rPr>
      </w:pPr>
      <w:hyperlink w:anchor="_Toc329935245" w:history="1">
        <w:r w:rsidR="008068D1" w:rsidRPr="00A73142">
          <w:rPr>
            <w:rStyle w:val="Hyperlink"/>
            <w:noProof/>
          </w:rPr>
          <w:t>3.4</w:t>
        </w:r>
        <w:r w:rsidR="008068D1">
          <w:rPr>
            <w:rFonts w:asciiTheme="minorHAnsi" w:eastAsiaTheme="minorEastAsia" w:hAnsiTheme="minorHAnsi" w:cstheme="minorBidi"/>
            <w:noProof/>
            <w:sz w:val="22"/>
            <w:szCs w:val="22"/>
          </w:rPr>
          <w:tab/>
        </w:r>
        <w:r w:rsidR="008068D1" w:rsidRPr="00A73142">
          <w:rPr>
            <w:rStyle w:val="Hyperlink"/>
            <w:noProof/>
          </w:rPr>
          <w:t>Distribution and expenditure of reverse marketing</w:t>
        </w:r>
        <w:r w:rsidR="008068D1">
          <w:rPr>
            <w:noProof/>
            <w:webHidden/>
          </w:rPr>
          <w:tab/>
        </w:r>
        <w:r>
          <w:rPr>
            <w:noProof/>
            <w:webHidden/>
          </w:rPr>
          <w:fldChar w:fldCharType="begin"/>
        </w:r>
        <w:r w:rsidR="008068D1">
          <w:rPr>
            <w:noProof/>
            <w:webHidden/>
          </w:rPr>
          <w:instrText xml:space="preserve"> PAGEREF _Toc329935245 \h </w:instrText>
        </w:r>
        <w:r>
          <w:rPr>
            <w:noProof/>
            <w:webHidden/>
          </w:rPr>
        </w:r>
        <w:r>
          <w:rPr>
            <w:noProof/>
            <w:webHidden/>
          </w:rPr>
          <w:fldChar w:fldCharType="separate"/>
        </w:r>
        <w:r w:rsidR="00943F48">
          <w:rPr>
            <w:noProof/>
            <w:webHidden/>
          </w:rPr>
          <w:t>9</w:t>
        </w:r>
        <w:r>
          <w:rPr>
            <w:noProof/>
            <w:webHidden/>
          </w:rPr>
          <w:fldChar w:fldCharType="end"/>
        </w:r>
      </w:hyperlink>
    </w:p>
    <w:p w:rsidR="008068D1" w:rsidRDefault="00DE101C">
      <w:pPr>
        <w:pStyle w:val="TOC2"/>
        <w:tabs>
          <w:tab w:val="left" w:pos="880"/>
          <w:tab w:val="right" w:leader="dot" w:pos="8494"/>
        </w:tabs>
        <w:rPr>
          <w:rFonts w:asciiTheme="minorHAnsi" w:eastAsiaTheme="minorEastAsia" w:hAnsiTheme="minorHAnsi" w:cstheme="minorBidi"/>
          <w:noProof/>
          <w:sz w:val="22"/>
          <w:szCs w:val="22"/>
        </w:rPr>
      </w:pPr>
      <w:hyperlink w:anchor="_Toc329935246" w:history="1">
        <w:r w:rsidR="008068D1" w:rsidRPr="00A73142">
          <w:rPr>
            <w:rStyle w:val="Hyperlink"/>
            <w:noProof/>
          </w:rPr>
          <w:t>3.4.1</w:t>
        </w:r>
        <w:r w:rsidR="008068D1">
          <w:rPr>
            <w:rFonts w:asciiTheme="minorHAnsi" w:eastAsiaTheme="minorEastAsia" w:hAnsiTheme="minorHAnsi" w:cstheme="minorBidi"/>
            <w:noProof/>
            <w:sz w:val="22"/>
            <w:szCs w:val="22"/>
          </w:rPr>
          <w:tab/>
        </w:r>
        <w:r w:rsidR="008068D1" w:rsidRPr="00A73142">
          <w:rPr>
            <w:rStyle w:val="Hyperlink"/>
            <w:noProof/>
          </w:rPr>
          <w:t>Overview</w:t>
        </w:r>
        <w:r w:rsidR="008068D1">
          <w:rPr>
            <w:noProof/>
            <w:webHidden/>
          </w:rPr>
          <w:tab/>
        </w:r>
        <w:r>
          <w:rPr>
            <w:noProof/>
            <w:webHidden/>
          </w:rPr>
          <w:fldChar w:fldCharType="begin"/>
        </w:r>
        <w:r w:rsidR="008068D1">
          <w:rPr>
            <w:noProof/>
            <w:webHidden/>
          </w:rPr>
          <w:instrText xml:space="preserve"> PAGEREF _Toc329935246 \h </w:instrText>
        </w:r>
        <w:r>
          <w:rPr>
            <w:noProof/>
            <w:webHidden/>
          </w:rPr>
        </w:r>
        <w:r>
          <w:rPr>
            <w:noProof/>
            <w:webHidden/>
          </w:rPr>
          <w:fldChar w:fldCharType="separate"/>
        </w:r>
        <w:r w:rsidR="00943F48">
          <w:rPr>
            <w:noProof/>
            <w:webHidden/>
          </w:rPr>
          <w:t>9</w:t>
        </w:r>
        <w:r>
          <w:rPr>
            <w:noProof/>
            <w:webHidden/>
          </w:rPr>
          <w:fldChar w:fldCharType="end"/>
        </w:r>
      </w:hyperlink>
    </w:p>
    <w:p w:rsidR="008068D1" w:rsidRDefault="00DE101C">
      <w:pPr>
        <w:pStyle w:val="TOC2"/>
        <w:tabs>
          <w:tab w:val="left" w:pos="880"/>
          <w:tab w:val="right" w:leader="dot" w:pos="8494"/>
        </w:tabs>
        <w:rPr>
          <w:rFonts w:asciiTheme="minorHAnsi" w:eastAsiaTheme="minorEastAsia" w:hAnsiTheme="minorHAnsi" w:cstheme="minorBidi"/>
          <w:noProof/>
          <w:sz w:val="22"/>
          <w:szCs w:val="22"/>
        </w:rPr>
      </w:pPr>
      <w:hyperlink w:anchor="_Toc329935247" w:history="1">
        <w:r w:rsidR="008068D1" w:rsidRPr="00A73142">
          <w:rPr>
            <w:rStyle w:val="Hyperlink"/>
            <w:noProof/>
          </w:rPr>
          <w:t>3.4.2</w:t>
        </w:r>
        <w:r w:rsidR="008068D1">
          <w:rPr>
            <w:rFonts w:asciiTheme="minorHAnsi" w:eastAsiaTheme="minorEastAsia" w:hAnsiTheme="minorHAnsi" w:cstheme="minorBidi"/>
            <w:noProof/>
            <w:sz w:val="22"/>
            <w:szCs w:val="22"/>
          </w:rPr>
          <w:tab/>
        </w:r>
        <w:r w:rsidR="008068D1" w:rsidRPr="00A73142">
          <w:rPr>
            <w:rStyle w:val="Hyperlink"/>
            <w:noProof/>
          </w:rPr>
          <w:t>Stream Services analysis</w:t>
        </w:r>
        <w:r w:rsidR="008068D1">
          <w:rPr>
            <w:noProof/>
            <w:webHidden/>
          </w:rPr>
          <w:tab/>
        </w:r>
        <w:r>
          <w:rPr>
            <w:noProof/>
            <w:webHidden/>
          </w:rPr>
          <w:fldChar w:fldCharType="begin"/>
        </w:r>
        <w:r w:rsidR="008068D1">
          <w:rPr>
            <w:noProof/>
            <w:webHidden/>
          </w:rPr>
          <w:instrText xml:space="preserve"> PAGEREF _Toc329935247 \h </w:instrText>
        </w:r>
        <w:r>
          <w:rPr>
            <w:noProof/>
            <w:webHidden/>
          </w:rPr>
        </w:r>
        <w:r>
          <w:rPr>
            <w:noProof/>
            <w:webHidden/>
          </w:rPr>
          <w:fldChar w:fldCharType="separate"/>
        </w:r>
        <w:r w:rsidR="00943F48">
          <w:rPr>
            <w:noProof/>
            <w:webHidden/>
          </w:rPr>
          <w:t>10</w:t>
        </w:r>
        <w:r>
          <w:rPr>
            <w:noProof/>
            <w:webHidden/>
          </w:rPr>
          <w:fldChar w:fldCharType="end"/>
        </w:r>
      </w:hyperlink>
    </w:p>
    <w:p w:rsidR="008068D1" w:rsidRDefault="00DE101C">
      <w:pPr>
        <w:pStyle w:val="TOC2"/>
        <w:tabs>
          <w:tab w:val="left" w:pos="880"/>
          <w:tab w:val="right" w:leader="dot" w:pos="8494"/>
        </w:tabs>
        <w:rPr>
          <w:rFonts w:asciiTheme="minorHAnsi" w:eastAsiaTheme="minorEastAsia" w:hAnsiTheme="minorHAnsi" w:cstheme="minorBidi"/>
          <w:noProof/>
          <w:sz w:val="22"/>
          <w:szCs w:val="22"/>
        </w:rPr>
      </w:pPr>
      <w:hyperlink w:anchor="_Toc329935248" w:history="1">
        <w:r w:rsidR="008068D1" w:rsidRPr="00A73142">
          <w:rPr>
            <w:rStyle w:val="Hyperlink"/>
            <w:noProof/>
          </w:rPr>
          <w:t>3.4.3</w:t>
        </w:r>
        <w:r w:rsidR="008068D1">
          <w:rPr>
            <w:rFonts w:asciiTheme="minorHAnsi" w:eastAsiaTheme="minorEastAsia" w:hAnsiTheme="minorHAnsi" w:cstheme="minorBidi"/>
            <w:noProof/>
            <w:sz w:val="22"/>
            <w:szCs w:val="22"/>
          </w:rPr>
          <w:tab/>
        </w:r>
        <w:r w:rsidR="008068D1" w:rsidRPr="00A73142">
          <w:rPr>
            <w:rStyle w:val="Hyperlink"/>
            <w:noProof/>
          </w:rPr>
          <w:t>March 2010 analysis</w:t>
        </w:r>
        <w:r w:rsidR="008068D1">
          <w:rPr>
            <w:noProof/>
            <w:webHidden/>
          </w:rPr>
          <w:tab/>
        </w:r>
        <w:r>
          <w:rPr>
            <w:noProof/>
            <w:webHidden/>
          </w:rPr>
          <w:fldChar w:fldCharType="begin"/>
        </w:r>
        <w:r w:rsidR="008068D1">
          <w:rPr>
            <w:noProof/>
            <w:webHidden/>
          </w:rPr>
          <w:instrText xml:space="preserve"> PAGEREF _Toc329935248 \h </w:instrText>
        </w:r>
        <w:r>
          <w:rPr>
            <w:noProof/>
            <w:webHidden/>
          </w:rPr>
        </w:r>
        <w:r>
          <w:rPr>
            <w:noProof/>
            <w:webHidden/>
          </w:rPr>
          <w:fldChar w:fldCharType="separate"/>
        </w:r>
        <w:r w:rsidR="00943F48">
          <w:rPr>
            <w:noProof/>
            <w:webHidden/>
          </w:rPr>
          <w:t>12</w:t>
        </w:r>
        <w:r>
          <w:rPr>
            <w:noProof/>
            <w:webHidden/>
          </w:rPr>
          <w:fldChar w:fldCharType="end"/>
        </w:r>
      </w:hyperlink>
    </w:p>
    <w:p w:rsidR="008068D1" w:rsidRDefault="00DE101C">
      <w:pPr>
        <w:pStyle w:val="TOC2"/>
        <w:tabs>
          <w:tab w:val="left" w:pos="880"/>
          <w:tab w:val="right" w:leader="dot" w:pos="8494"/>
        </w:tabs>
        <w:rPr>
          <w:rFonts w:asciiTheme="minorHAnsi" w:eastAsiaTheme="minorEastAsia" w:hAnsiTheme="minorHAnsi" w:cstheme="minorBidi"/>
          <w:noProof/>
          <w:sz w:val="22"/>
          <w:szCs w:val="22"/>
        </w:rPr>
      </w:pPr>
      <w:hyperlink w:anchor="_Toc329935249" w:history="1">
        <w:r w:rsidR="008068D1" w:rsidRPr="00A73142">
          <w:rPr>
            <w:rStyle w:val="Hyperlink"/>
            <w:noProof/>
          </w:rPr>
          <w:t>3.4.4</w:t>
        </w:r>
        <w:r w:rsidR="008068D1">
          <w:rPr>
            <w:rFonts w:asciiTheme="minorHAnsi" w:eastAsiaTheme="minorEastAsia" w:hAnsiTheme="minorHAnsi" w:cstheme="minorBidi"/>
            <w:noProof/>
            <w:sz w:val="22"/>
            <w:szCs w:val="22"/>
          </w:rPr>
          <w:tab/>
        </w:r>
        <w:r w:rsidR="008068D1" w:rsidRPr="00A73142">
          <w:rPr>
            <w:rStyle w:val="Hyperlink"/>
            <w:noProof/>
          </w:rPr>
          <w:t>Other EPF assistance</w:t>
        </w:r>
        <w:r w:rsidR="008068D1">
          <w:rPr>
            <w:noProof/>
            <w:webHidden/>
          </w:rPr>
          <w:tab/>
        </w:r>
        <w:r>
          <w:rPr>
            <w:noProof/>
            <w:webHidden/>
          </w:rPr>
          <w:fldChar w:fldCharType="begin"/>
        </w:r>
        <w:r w:rsidR="008068D1">
          <w:rPr>
            <w:noProof/>
            <w:webHidden/>
          </w:rPr>
          <w:instrText xml:space="preserve"> PAGEREF _Toc329935249 \h </w:instrText>
        </w:r>
        <w:r>
          <w:rPr>
            <w:noProof/>
            <w:webHidden/>
          </w:rPr>
        </w:r>
        <w:r>
          <w:rPr>
            <w:noProof/>
            <w:webHidden/>
          </w:rPr>
          <w:fldChar w:fldCharType="separate"/>
        </w:r>
        <w:r w:rsidR="00943F48">
          <w:rPr>
            <w:noProof/>
            <w:webHidden/>
          </w:rPr>
          <w:t>16</w:t>
        </w:r>
        <w:r>
          <w:rPr>
            <w:noProof/>
            <w:webHidden/>
          </w:rPr>
          <w:fldChar w:fldCharType="end"/>
        </w:r>
      </w:hyperlink>
    </w:p>
    <w:p w:rsidR="008068D1" w:rsidRDefault="00DE101C">
      <w:pPr>
        <w:pStyle w:val="TOC2"/>
        <w:tabs>
          <w:tab w:val="left" w:pos="880"/>
          <w:tab w:val="right" w:leader="dot" w:pos="8494"/>
        </w:tabs>
        <w:rPr>
          <w:rFonts w:asciiTheme="minorHAnsi" w:eastAsiaTheme="minorEastAsia" w:hAnsiTheme="minorHAnsi" w:cstheme="minorBidi"/>
          <w:noProof/>
          <w:sz w:val="22"/>
          <w:szCs w:val="22"/>
        </w:rPr>
      </w:pPr>
      <w:hyperlink w:anchor="_Toc329935250" w:history="1">
        <w:r w:rsidR="008068D1" w:rsidRPr="00A73142">
          <w:rPr>
            <w:rStyle w:val="Hyperlink"/>
            <w:noProof/>
          </w:rPr>
          <w:t>3.4.5</w:t>
        </w:r>
        <w:r w:rsidR="008068D1">
          <w:rPr>
            <w:rFonts w:asciiTheme="minorHAnsi" w:eastAsiaTheme="minorEastAsia" w:hAnsiTheme="minorHAnsi" w:cstheme="minorBidi"/>
            <w:noProof/>
            <w:sz w:val="22"/>
            <w:szCs w:val="22"/>
          </w:rPr>
          <w:tab/>
        </w:r>
        <w:r w:rsidR="008068D1" w:rsidRPr="00A73142">
          <w:rPr>
            <w:rStyle w:val="Hyperlink"/>
            <w:noProof/>
          </w:rPr>
          <w:t>Likelihood of receiving reverse marketing</w:t>
        </w:r>
        <w:r w:rsidR="008068D1">
          <w:rPr>
            <w:noProof/>
            <w:webHidden/>
          </w:rPr>
          <w:tab/>
        </w:r>
        <w:r>
          <w:rPr>
            <w:noProof/>
            <w:webHidden/>
          </w:rPr>
          <w:fldChar w:fldCharType="begin"/>
        </w:r>
        <w:r w:rsidR="008068D1">
          <w:rPr>
            <w:noProof/>
            <w:webHidden/>
          </w:rPr>
          <w:instrText xml:space="preserve"> PAGEREF _Toc329935250 \h </w:instrText>
        </w:r>
        <w:r>
          <w:rPr>
            <w:noProof/>
            <w:webHidden/>
          </w:rPr>
        </w:r>
        <w:r>
          <w:rPr>
            <w:noProof/>
            <w:webHidden/>
          </w:rPr>
          <w:fldChar w:fldCharType="separate"/>
        </w:r>
        <w:r w:rsidR="00943F48">
          <w:rPr>
            <w:noProof/>
            <w:webHidden/>
          </w:rPr>
          <w:t>18</w:t>
        </w:r>
        <w:r>
          <w:rPr>
            <w:noProof/>
            <w:webHidden/>
          </w:rPr>
          <w:fldChar w:fldCharType="end"/>
        </w:r>
      </w:hyperlink>
    </w:p>
    <w:p w:rsidR="008068D1" w:rsidRDefault="00DE101C">
      <w:pPr>
        <w:pStyle w:val="TOC1"/>
        <w:tabs>
          <w:tab w:val="left" w:pos="480"/>
          <w:tab w:val="right" w:leader="dot" w:pos="8494"/>
        </w:tabs>
        <w:rPr>
          <w:rFonts w:asciiTheme="minorHAnsi" w:eastAsiaTheme="minorEastAsia" w:hAnsiTheme="minorHAnsi" w:cstheme="minorBidi"/>
          <w:noProof/>
          <w:sz w:val="22"/>
          <w:szCs w:val="22"/>
        </w:rPr>
      </w:pPr>
      <w:hyperlink w:anchor="_Toc329935251" w:history="1">
        <w:r w:rsidR="008068D1" w:rsidRPr="00A73142">
          <w:rPr>
            <w:rStyle w:val="Hyperlink"/>
            <w:noProof/>
          </w:rPr>
          <w:t>3.5</w:t>
        </w:r>
        <w:r w:rsidR="008068D1">
          <w:rPr>
            <w:rFonts w:asciiTheme="minorHAnsi" w:eastAsiaTheme="minorEastAsia" w:hAnsiTheme="minorHAnsi" w:cstheme="minorBidi"/>
            <w:noProof/>
            <w:sz w:val="22"/>
            <w:szCs w:val="22"/>
          </w:rPr>
          <w:tab/>
        </w:r>
        <w:r w:rsidR="008068D1" w:rsidRPr="00A73142">
          <w:rPr>
            <w:rStyle w:val="Hyperlink"/>
            <w:noProof/>
          </w:rPr>
          <w:t>Effectiveness of reverse marketing</w:t>
        </w:r>
        <w:r w:rsidR="008068D1">
          <w:rPr>
            <w:noProof/>
            <w:webHidden/>
          </w:rPr>
          <w:tab/>
        </w:r>
        <w:r>
          <w:rPr>
            <w:noProof/>
            <w:webHidden/>
          </w:rPr>
          <w:fldChar w:fldCharType="begin"/>
        </w:r>
        <w:r w:rsidR="008068D1">
          <w:rPr>
            <w:noProof/>
            <w:webHidden/>
          </w:rPr>
          <w:instrText xml:space="preserve"> PAGEREF _Toc329935251 \h </w:instrText>
        </w:r>
        <w:r>
          <w:rPr>
            <w:noProof/>
            <w:webHidden/>
          </w:rPr>
        </w:r>
        <w:r>
          <w:rPr>
            <w:noProof/>
            <w:webHidden/>
          </w:rPr>
          <w:fldChar w:fldCharType="separate"/>
        </w:r>
        <w:r w:rsidR="00943F48">
          <w:rPr>
            <w:noProof/>
            <w:webHidden/>
          </w:rPr>
          <w:t>21</w:t>
        </w:r>
        <w:r>
          <w:rPr>
            <w:noProof/>
            <w:webHidden/>
          </w:rPr>
          <w:fldChar w:fldCharType="end"/>
        </w:r>
      </w:hyperlink>
    </w:p>
    <w:p w:rsidR="008068D1" w:rsidRDefault="00DE101C">
      <w:pPr>
        <w:pStyle w:val="TOC2"/>
        <w:tabs>
          <w:tab w:val="left" w:pos="880"/>
          <w:tab w:val="right" w:leader="dot" w:pos="8494"/>
        </w:tabs>
        <w:rPr>
          <w:rFonts w:asciiTheme="minorHAnsi" w:eastAsiaTheme="minorEastAsia" w:hAnsiTheme="minorHAnsi" w:cstheme="minorBidi"/>
          <w:noProof/>
          <w:sz w:val="22"/>
          <w:szCs w:val="22"/>
        </w:rPr>
      </w:pPr>
      <w:hyperlink w:anchor="_Toc329935252" w:history="1">
        <w:r w:rsidR="008068D1" w:rsidRPr="00A73142">
          <w:rPr>
            <w:rStyle w:val="Hyperlink"/>
            <w:noProof/>
          </w:rPr>
          <w:t>3.5.1</w:t>
        </w:r>
        <w:r w:rsidR="008068D1">
          <w:rPr>
            <w:rFonts w:asciiTheme="minorHAnsi" w:eastAsiaTheme="minorEastAsia" w:hAnsiTheme="minorHAnsi" w:cstheme="minorBidi"/>
            <w:noProof/>
            <w:sz w:val="22"/>
            <w:szCs w:val="22"/>
          </w:rPr>
          <w:tab/>
        </w:r>
        <w:r w:rsidR="008068D1" w:rsidRPr="00A73142">
          <w:rPr>
            <w:rStyle w:val="Hyperlink"/>
            <w:noProof/>
          </w:rPr>
          <w:t>Conversion of job referrals to job placements</w:t>
        </w:r>
        <w:r w:rsidR="008068D1">
          <w:rPr>
            <w:noProof/>
            <w:webHidden/>
          </w:rPr>
          <w:tab/>
        </w:r>
        <w:r>
          <w:rPr>
            <w:noProof/>
            <w:webHidden/>
          </w:rPr>
          <w:fldChar w:fldCharType="begin"/>
        </w:r>
        <w:r w:rsidR="008068D1">
          <w:rPr>
            <w:noProof/>
            <w:webHidden/>
          </w:rPr>
          <w:instrText xml:space="preserve"> PAGEREF _Toc329935252 \h </w:instrText>
        </w:r>
        <w:r>
          <w:rPr>
            <w:noProof/>
            <w:webHidden/>
          </w:rPr>
        </w:r>
        <w:r>
          <w:rPr>
            <w:noProof/>
            <w:webHidden/>
          </w:rPr>
          <w:fldChar w:fldCharType="separate"/>
        </w:r>
        <w:r w:rsidR="00943F48">
          <w:rPr>
            <w:noProof/>
            <w:webHidden/>
          </w:rPr>
          <w:t>21</w:t>
        </w:r>
        <w:r>
          <w:rPr>
            <w:noProof/>
            <w:webHidden/>
          </w:rPr>
          <w:fldChar w:fldCharType="end"/>
        </w:r>
      </w:hyperlink>
    </w:p>
    <w:p w:rsidR="008068D1" w:rsidRDefault="00DE101C">
      <w:pPr>
        <w:pStyle w:val="TOC2"/>
        <w:tabs>
          <w:tab w:val="left" w:pos="880"/>
          <w:tab w:val="right" w:leader="dot" w:pos="8494"/>
        </w:tabs>
        <w:rPr>
          <w:rFonts w:asciiTheme="minorHAnsi" w:eastAsiaTheme="minorEastAsia" w:hAnsiTheme="minorHAnsi" w:cstheme="minorBidi"/>
          <w:noProof/>
          <w:sz w:val="22"/>
          <w:szCs w:val="22"/>
        </w:rPr>
      </w:pPr>
      <w:hyperlink w:anchor="_Toc329935253" w:history="1">
        <w:r w:rsidR="008068D1" w:rsidRPr="00A73142">
          <w:rPr>
            <w:rStyle w:val="Hyperlink"/>
            <w:noProof/>
          </w:rPr>
          <w:t>3.5.2</w:t>
        </w:r>
        <w:r w:rsidR="008068D1">
          <w:rPr>
            <w:rFonts w:asciiTheme="minorHAnsi" w:eastAsiaTheme="minorEastAsia" w:hAnsiTheme="minorHAnsi" w:cstheme="minorBidi"/>
            <w:noProof/>
            <w:sz w:val="22"/>
            <w:szCs w:val="22"/>
          </w:rPr>
          <w:tab/>
        </w:r>
        <w:r w:rsidR="008068D1" w:rsidRPr="00A73142">
          <w:rPr>
            <w:rStyle w:val="Hyperlink"/>
            <w:noProof/>
          </w:rPr>
          <w:t>Regression analysis</w:t>
        </w:r>
        <w:r w:rsidR="008068D1">
          <w:rPr>
            <w:noProof/>
            <w:webHidden/>
          </w:rPr>
          <w:tab/>
        </w:r>
        <w:r>
          <w:rPr>
            <w:noProof/>
            <w:webHidden/>
          </w:rPr>
          <w:fldChar w:fldCharType="begin"/>
        </w:r>
        <w:r w:rsidR="008068D1">
          <w:rPr>
            <w:noProof/>
            <w:webHidden/>
          </w:rPr>
          <w:instrText xml:space="preserve"> PAGEREF _Toc329935253 \h </w:instrText>
        </w:r>
        <w:r>
          <w:rPr>
            <w:noProof/>
            <w:webHidden/>
          </w:rPr>
        </w:r>
        <w:r>
          <w:rPr>
            <w:noProof/>
            <w:webHidden/>
          </w:rPr>
          <w:fldChar w:fldCharType="separate"/>
        </w:r>
        <w:r w:rsidR="00943F48">
          <w:rPr>
            <w:noProof/>
            <w:webHidden/>
          </w:rPr>
          <w:t>25</w:t>
        </w:r>
        <w:r>
          <w:rPr>
            <w:noProof/>
            <w:webHidden/>
          </w:rPr>
          <w:fldChar w:fldCharType="end"/>
        </w:r>
      </w:hyperlink>
    </w:p>
    <w:p w:rsidR="008068D1" w:rsidRDefault="00DE101C">
      <w:pPr>
        <w:pStyle w:val="TOC1"/>
        <w:tabs>
          <w:tab w:val="left" w:pos="480"/>
          <w:tab w:val="right" w:leader="dot" w:pos="8494"/>
        </w:tabs>
        <w:rPr>
          <w:rFonts w:asciiTheme="minorHAnsi" w:eastAsiaTheme="minorEastAsia" w:hAnsiTheme="minorHAnsi" w:cstheme="minorBidi"/>
          <w:noProof/>
          <w:sz w:val="22"/>
          <w:szCs w:val="22"/>
        </w:rPr>
      </w:pPr>
      <w:hyperlink w:anchor="_Toc329935254" w:history="1">
        <w:r w:rsidR="008068D1" w:rsidRPr="00A73142">
          <w:rPr>
            <w:rStyle w:val="Hyperlink"/>
            <w:noProof/>
          </w:rPr>
          <w:t>3.6</w:t>
        </w:r>
        <w:r w:rsidR="008068D1">
          <w:rPr>
            <w:rFonts w:asciiTheme="minorHAnsi" w:eastAsiaTheme="minorEastAsia" w:hAnsiTheme="minorHAnsi" w:cstheme="minorBidi"/>
            <w:noProof/>
            <w:sz w:val="22"/>
            <w:szCs w:val="22"/>
          </w:rPr>
          <w:tab/>
        </w:r>
        <w:r w:rsidR="008068D1" w:rsidRPr="00A73142">
          <w:rPr>
            <w:rStyle w:val="Hyperlink"/>
            <w:noProof/>
          </w:rPr>
          <w:t>Discussion</w:t>
        </w:r>
        <w:r w:rsidR="008068D1">
          <w:rPr>
            <w:noProof/>
            <w:webHidden/>
          </w:rPr>
          <w:tab/>
        </w:r>
        <w:r>
          <w:rPr>
            <w:noProof/>
            <w:webHidden/>
          </w:rPr>
          <w:fldChar w:fldCharType="begin"/>
        </w:r>
        <w:r w:rsidR="008068D1">
          <w:rPr>
            <w:noProof/>
            <w:webHidden/>
          </w:rPr>
          <w:instrText xml:space="preserve"> PAGEREF _Toc329935254 \h </w:instrText>
        </w:r>
        <w:r>
          <w:rPr>
            <w:noProof/>
            <w:webHidden/>
          </w:rPr>
        </w:r>
        <w:r>
          <w:rPr>
            <w:noProof/>
            <w:webHidden/>
          </w:rPr>
          <w:fldChar w:fldCharType="separate"/>
        </w:r>
        <w:r w:rsidR="00943F48">
          <w:rPr>
            <w:noProof/>
            <w:webHidden/>
          </w:rPr>
          <w:t>28</w:t>
        </w:r>
        <w:r>
          <w:rPr>
            <w:noProof/>
            <w:webHidden/>
          </w:rPr>
          <w:fldChar w:fldCharType="end"/>
        </w:r>
      </w:hyperlink>
    </w:p>
    <w:p w:rsidR="008068D1" w:rsidRDefault="00DE101C">
      <w:pPr>
        <w:pStyle w:val="TOC1"/>
        <w:tabs>
          <w:tab w:val="right" w:leader="dot" w:pos="8494"/>
        </w:tabs>
        <w:rPr>
          <w:rFonts w:asciiTheme="minorHAnsi" w:eastAsiaTheme="minorEastAsia" w:hAnsiTheme="minorHAnsi" w:cstheme="minorBidi"/>
          <w:noProof/>
          <w:sz w:val="22"/>
          <w:szCs w:val="22"/>
        </w:rPr>
      </w:pPr>
      <w:hyperlink w:anchor="_Toc329935255" w:history="1">
        <w:r w:rsidR="008068D1" w:rsidRPr="00A73142">
          <w:rPr>
            <w:rStyle w:val="Hyperlink"/>
            <w:noProof/>
          </w:rPr>
          <w:t>References</w:t>
        </w:r>
        <w:r w:rsidR="008068D1">
          <w:rPr>
            <w:noProof/>
            <w:webHidden/>
          </w:rPr>
          <w:tab/>
        </w:r>
        <w:r>
          <w:rPr>
            <w:noProof/>
            <w:webHidden/>
          </w:rPr>
          <w:fldChar w:fldCharType="begin"/>
        </w:r>
        <w:r w:rsidR="008068D1">
          <w:rPr>
            <w:noProof/>
            <w:webHidden/>
          </w:rPr>
          <w:instrText xml:space="preserve"> PAGEREF _Toc329935255 \h </w:instrText>
        </w:r>
        <w:r>
          <w:rPr>
            <w:noProof/>
            <w:webHidden/>
          </w:rPr>
        </w:r>
        <w:r>
          <w:rPr>
            <w:noProof/>
            <w:webHidden/>
          </w:rPr>
          <w:fldChar w:fldCharType="separate"/>
        </w:r>
        <w:r w:rsidR="00943F48">
          <w:rPr>
            <w:noProof/>
            <w:webHidden/>
          </w:rPr>
          <w:t>29</w:t>
        </w:r>
        <w:r>
          <w:rPr>
            <w:noProof/>
            <w:webHidden/>
          </w:rPr>
          <w:fldChar w:fldCharType="end"/>
        </w:r>
      </w:hyperlink>
    </w:p>
    <w:p w:rsidR="008068D1" w:rsidRDefault="00DE101C">
      <w:pPr>
        <w:pStyle w:val="TOC1"/>
        <w:tabs>
          <w:tab w:val="right" w:leader="dot" w:pos="8494"/>
        </w:tabs>
        <w:rPr>
          <w:rFonts w:asciiTheme="minorHAnsi" w:eastAsiaTheme="minorEastAsia" w:hAnsiTheme="minorHAnsi" w:cstheme="minorBidi"/>
          <w:noProof/>
          <w:sz w:val="22"/>
          <w:szCs w:val="22"/>
        </w:rPr>
      </w:pPr>
      <w:hyperlink w:anchor="_Toc329935256" w:history="1">
        <w:r w:rsidR="008068D1" w:rsidRPr="00A73142">
          <w:rPr>
            <w:rStyle w:val="Hyperlink"/>
            <w:noProof/>
          </w:rPr>
          <w:t>Appendix A3 Data tables for figures</w:t>
        </w:r>
        <w:r w:rsidR="008068D1">
          <w:rPr>
            <w:noProof/>
            <w:webHidden/>
          </w:rPr>
          <w:tab/>
        </w:r>
        <w:r>
          <w:rPr>
            <w:noProof/>
            <w:webHidden/>
          </w:rPr>
          <w:fldChar w:fldCharType="begin"/>
        </w:r>
        <w:r w:rsidR="008068D1">
          <w:rPr>
            <w:noProof/>
            <w:webHidden/>
          </w:rPr>
          <w:instrText xml:space="preserve"> PAGEREF _Toc329935256 \h </w:instrText>
        </w:r>
        <w:r>
          <w:rPr>
            <w:noProof/>
            <w:webHidden/>
          </w:rPr>
        </w:r>
        <w:r>
          <w:rPr>
            <w:noProof/>
            <w:webHidden/>
          </w:rPr>
          <w:fldChar w:fldCharType="separate"/>
        </w:r>
        <w:r w:rsidR="00943F48">
          <w:rPr>
            <w:noProof/>
            <w:webHidden/>
          </w:rPr>
          <w:t>30</w:t>
        </w:r>
        <w:r>
          <w:rPr>
            <w:noProof/>
            <w:webHidden/>
          </w:rPr>
          <w:fldChar w:fldCharType="end"/>
        </w:r>
      </w:hyperlink>
    </w:p>
    <w:p w:rsidR="00AC7B7C" w:rsidRDefault="00DE101C" w:rsidP="00AC7B7C">
      <w:pPr>
        <w:rPr>
          <w:b/>
          <w:color w:val="FFFFFF"/>
          <w:sz w:val="72"/>
          <w:szCs w:val="72"/>
        </w:rPr>
      </w:pPr>
      <w:r>
        <w:fldChar w:fldCharType="end"/>
      </w:r>
      <w:r w:rsidR="00AC7B7C" w:rsidRPr="00AC7B7C">
        <w:rPr>
          <w:b/>
          <w:color w:val="FFFFFF"/>
          <w:sz w:val="72"/>
          <w:szCs w:val="72"/>
        </w:rPr>
        <w:t xml:space="preserve"> </w:t>
      </w:r>
      <w:r w:rsidR="00AC7B7C" w:rsidRPr="002A777E">
        <w:rPr>
          <w:b/>
          <w:color w:val="FFFFFF"/>
          <w:sz w:val="72"/>
          <w:szCs w:val="72"/>
        </w:rPr>
        <w:t>EMPLOYMENT</w:t>
      </w:r>
    </w:p>
    <w:p w:rsidR="00AC7B7C" w:rsidRPr="002E1D34" w:rsidRDefault="00AC7B7C" w:rsidP="00AC7B7C">
      <w:pPr>
        <w:rPr>
          <w:b/>
          <w:color w:val="FFFFFF"/>
          <w:sz w:val="72"/>
          <w:szCs w:val="72"/>
        </w:rPr>
      </w:pPr>
      <w:r w:rsidRPr="002A777E">
        <w:rPr>
          <w:b/>
          <w:color w:val="FFFFFF"/>
          <w:sz w:val="72"/>
          <w:szCs w:val="72"/>
        </w:rPr>
        <w:t>PATHWAY FUND</w:t>
      </w:r>
    </w:p>
    <w:p w:rsidR="00AC7B7C" w:rsidRPr="002A777E" w:rsidRDefault="00AC7B7C" w:rsidP="00AC7B7C">
      <w:pPr>
        <w:rPr>
          <w:b/>
          <w:color w:val="FFFFFF"/>
          <w:sz w:val="72"/>
          <w:szCs w:val="72"/>
        </w:rPr>
      </w:pPr>
      <w:r w:rsidRPr="002A777E">
        <w:rPr>
          <w:b/>
          <w:color w:val="FFFFFF"/>
          <w:sz w:val="72"/>
          <w:szCs w:val="72"/>
        </w:rPr>
        <w:t>Chapter 3:</w:t>
      </w:r>
      <w:r w:rsidRPr="002A777E">
        <w:t xml:space="preserve"> </w:t>
      </w:r>
      <w:r>
        <w:rPr>
          <w:color w:val="FFFFFF" w:themeColor="background1"/>
        </w:rPr>
        <w:br/>
      </w:r>
      <w:r w:rsidRPr="002A777E">
        <w:rPr>
          <w:b/>
          <w:color w:val="FFFFFF"/>
          <w:sz w:val="72"/>
          <w:szCs w:val="72"/>
        </w:rPr>
        <w:t>Reverse marketing</w:t>
      </w:r>
    </w:p>
    <w:p w:rsidR="00AC7B7C" w:rsidRDefault="00AC7B7C" w:rsidP="00AC7B7C">
      <w:pPr>
        <w:rPr>
          <w:b/>
          <w:i/>
          <w:color w:val="FFFFFF"/>
          <w:sz w:val="36"/>
        </w:rPr>
      </w:pPr>
    </w:p>
    <w:p w:rsidR="008B7271" w:rsidRDefault="002A777E" w:rsidP="00E10A2A">
      <w:pPr>
        <w:pStyle w:val="Heading1"/>
      </w:pPr>
      <w:bookmarkStart w:id="18" w:name="_Toc319922027"/>
      <w:bookmarkStart w:id="19" w:name="_Toc319923669"/>
      <w:bookmarkStart w:id="20" w:name="_Toc329935233"/>
      <w:r>
        <w:lastRenderedPageBreak/>
        <w:t>List of t</w:t>
      </w:r>
      <w:r w:rsidR="008B7271">
        <w:t>ables</w:t>
      </w:r>
      <w:bookmarkEnd w:id="18"/>
      <w:bookmarkEnd w:id="19"/>
      <w:bookmarkEnd w:id="20"/>
    </w:p>
    <w:p w:rsidR="0075442A" w:rsidRDefault="00DE101C">
      <w:pPr>
        <w:pStyle w:val="TableofFigures"/>
        <w:tabs>
          <w:tab w:val="right" w:leader="dot" w:pos="8494"/>
        </w:tabs>
        <w:rPr>
          <w:rFonts w:asciiTheme="minorHAnsi" w:eastAsiaTheme="minorEastAsia" w:hAnsiTheme="minorHAnsi" w:cstheme="minorBidi"/>
          <w:noProof/>
          <w:szCs w:val="22"/>
        </w:rPr>
      </w:pPr>
      <w:r w:rsidRPr="00DE101C">
        <w:fldChar w:fldCharType="begin"/>
      </w:r>
      <w:r w:rsidR="00690E34">
        <w:instrText xml:space="preserve"> TOC \h \z \t "Table Caption" \c </w:instrText>
      </w:r>
      <w:r w:rsidRPr="00DE101C">
        <w:fldChar w:fldCharType="separate"/>
      </w:r>
      <w:hyperlink w:anchor="_Toc329935545" w:history="1">
        <w:r w:rsidR="0075442A" w:rsidRPr="00221898">
          <w:rPr>
            <w:rStyle w:val="Hyperlink"/>
            <w:noProof/>
          </w:rPr>
          <w:t>Table 3.1: Attitude of employment service providers to reverse marketing (per cent)</w:t>
        </w:r>
        <w:r w:rsidR="0075442A">
          <w:rPr>
            <w:noProof/>
            <w:webHidden/>
          </w:rPr>
          <w:tab/>
        </w:r>
        <w:r>
          <w:rPr>
            <w:noProof/>
            <w:webHidden/>
          </w:rPr>
          <w:fldChar w:fldCharType="begin"/>
        </w:r>
        <w:r w:rsidR="0075442A">
          <w:rPr>
            <w:noProof/>
            <w:webHidden/>
          </w:rPr>
          <w:instrText xml:space="preserve"> PAGEREF _Toc329935545 \h </w:instrText>
        </w:r>
        <w:r>
          <w:rPr>
            <w:noProof/>
            <w:webHidden/>
          </w:rPr>
        </w:r>
        <w:r>
          <w:rPr>
            <w:noProof/>
            <w:webHidden/>
          </w:rPr>
          <w:fldChar w:fldCharType="separate"/>
        </w:r>
        <w:r w:rsidR="00943F48">
          <w:rPr>
            <w:noProof/>
            <w:webHidden/>
          </w:rPr>
          <w:t>6</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46" w:history="1">
        <w:r w:rsidR="0075442A" w:rsidRPr="00221898">
          <w:rPr>
            <w:rStyle w:val="Hyperlink"/>
            <w:noProof/>
          </w:rPr>
          <w:t>Table 3.2: Proportion of eligible job seekers who received Reverse Marketing per Stream between July 2009 and August 2011 (per cent)</w:t>
        </w:r>
        <w:r w:rsidR="0075442A">
          <w:rPr>
            <w:noProof/>
            <w:webHidden/>
          </w:rPr>
          <w:tab/>
        </w:r>
        <w:r>
          <w:rPr>
            <w:noProof/>
            <w:webHidden/>
          </w:rPr>
          <w:fldChar w:fldCharType="begin"/>
        </w:r>
        <w:r w:rsidR="0075442A">
          <w:rPr>
            <w:noProof/>
            <w:webHidden/>
          </w:rPr>
          <w:instrText xml:space="preserve"> PAGEREF _Toc329935546 \h </w:instrText>
        </w:r>
        <w:r>
          <w:rPr>
            <w:noProof/>
            <w:webHidden/>
          </w:rPr>
        </w:r>
        <w:r>
          <w:rPr>
            <w:noProof/>
            <w:webHidden/>
          </w:rPr>
          <w:fldChar w:fldCharType="separate"/>
        </w:r>
        <w:r w:rsidR="00943F48">
          <w:rPr>
            <w:noProof/>
            <w:webHidden/>
          </w:rPr>
          <w:t>11</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47" w:history="1">
        <w:r w:rsidR="0075442A" w:rsidRPr="00221898">
          <w:rPr>
            <w:rStyle w:val="Hyperlink"/>
            <w:noProof/>
          </w:rPr>
          <w:t xml:space="preserve">Table 3.3: Factors associated with </w:t>
        </w:r>
        <w:r w:rsidR="0075442A" w:rsidRPr="00221898">
          <w:rPr>
            <w:rStyle w:val="Hyperlink"/>
            <w:i/>
            <w:noProof/>
          </w:rPr>
          <w:t>reduced</w:t>
        </w:r>
        <w:r w:rsidR="0075442A" w:rsidRPr="00221898">
          <w:rPr>
            <w:rStyle w:val="Hyperlink"/>
            <w:noProof/>
          </w:rPr>
          <w:t xml:space="preserve"> likelihood of receiving reverse marketing</w:t>
        </w:r>
        <w:r w:rsidR="0075442A">
          <w:rPr>
            <w:noProof/>
            <w:webHidden/>
          </w:rPr>
          <w:tab/>
        </w:r>
        <w:r>
          <w:rPr>
            <w:noProof/>
            <w:webHidden/>
          </w:rPr>
          <w:fldChar w:fldCharType="begin"/>
        </w:r>
        <w:r w:rsidR="0075442A">
          <w:rPr>
            <w:noProof/>
            <w:webHidden/>
          </w:rPr>
          <w:instrText xml:space="preserve"> PAGEREF _Toc329935547 \h </w:instrText>
        </w:r>
        <w:r>
          <w:rPr>
            <w:noProof/>
            <w:webHidden/>
          </w:rPr>
        </w:r>
        <w:r>
          <w:rPr>
            <w:noProof/>
            <w:webHidden/>
          </w:rPr>
          <w:fldChar w:fldCharType="separate"/>
        </w:r>
        <w:r w:rsidR="00943F48">
          <w:rPr>
            <w:noProof/>
            <w:webHidden/>
          </w:rPr>
          <w:t>19</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48" w:history="1">
        <w:r w:rsidR="0075442A" w:rsidRPr="00221898">
          <w:rPr>
            <w:rStyle w:val="Hyperlink"/>
            <w:noProof/>
          </w:rPr>
          <w:t xml:space="preserve">Table 3.4: Factors associated with the </w:t>
        </w:r>
        <w:r w:rsidR="0075442A" w:rsidRPr="00221898">
          <w:rPr>
            <w:rStyle w:val="Hyperlink"/>
            <w:i/>
            <w:noProof/>
          </w:rPr>
          <w:t>increased</w:t>
        </w:r>
        <w:r w:rsidR="0075442A" w:rsidRPr="00221898">
          <w:rPr>
            <w:rStyle w:val="Hyperlink"/>
            <w:noProof/>
          </w:rPr>
          <w:t xml:space="preserve"> likelihood of receiving reverse marketing</w:t>
        </w:r>
        <w:r w:rsidR="0075442A">
          <w:rPr>
            <w:noProof/>
            <w:webHidden/>
          </w:rPr>
          <w:tab/>
        </w:r>
        <w:r>
          <w:rPr>
            <w:noProof/>
            <w:webHidden/>
          </w:rPr>
          <w:fldChar w:fldCharType="begin"/>
        </w:r>
        <w:r w:rsidR="0075442A">
          <w:rPr>
            <w:noProof/>
            <w:webHidden/>
          </w:rPr>
          <w:instrText xml:space="preserve"> PAGEREF _Toc329935548 \h </w:instrText>
        </w:r>
        <w:r>
          <w:rPr>
            <w:noProof/>
            <w:webHidden/>
          </w:rPr>
        </w:r>
        <w:r>
          <w:rPr>
            <w:noProof/>
            <w:webHidden/>
          </w:rPr>
          <w:fldChar w:fldCharType="separate"/>
        </w:r>
        <w:r w:rsidR="00943F48">
          <w:rPr>
            <w:noProof/>
            <w:webHidden/>
          </w:rPr>
          <w:t>20</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49" w:history="1">
        <w:r w:rsidR="0075442A" w:rsidRPr="00221898">
          <w:rPr>
            <w:rStyle w:val="Hyperlink"/>
            <w:noProof/>
          </w:rPr>
          <w:t xml:space="preserve">Table 3.5: Number of job referrals and job placements achieved in March and April 2010 </w:t>
        </w:r>
        <w:r w:rsidR="00FF3868">
          <w:rPr>
            <w:rStyle w:val="Hyperlink"/>
            <w:noProof/>
          </w:rPr>
          <w:br/>
        </w:r>
        <w:r w:rsidR="0075442A" w:rsidRPr="00221898">
          <w:rPr>
            <w:rStyle w:val="Hyperlink"/>
            <w:noProof/>
          </w:rPr>
          <w:t>by Stream, for job seekers who were reverse marketed in March 2010</w:t>
        </w:r>
        <w:r w:rsidR="0075442A">
          <w:rPr>
            <w:noProof/>
            <w:webHidden/>
          </w:rPr>
          <w:tab/>
        </w:r>
        <w:r>
          <w:rPr>
            <w:noProof/>
            <w:webHidden/>
          </w:rPr>
          <w:fldChar w:fldCharType="begin"/>
        </w:r>
        <w:r w:rsidR="0075442A">
          <w:rPr>
            <w:noProof/>
            <w:webHidden/>
          </w:rPr>
          <w:instrText xml:space="preserve"> PAGEREF _Toc329935549 \h </w:instrText>
        </w:r>
        <w:r>
          <w:rPr>
            <w:noProof/>
            <w:webHidden/>
          </w:rPr>
        </w:r>
        <w:r>
          <w:rPr>
            <w:noProof/>
            <w:webHidden/>
          </w:rPr>
          <w:fldChar w:fldCharType="separate"/>
        </w:r>
        <w:r w:rsidR="00943F48">
          <w:rPr>
            <w:noProof/>
            <w:webHidden/>
          </w:rPr>
          <w:t>21</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50" w:history="1">
        <w:r w:rsidR="0075442A" w:rsidRPr="00221898">
          <w:rPr>
            <w:rStyle w:val="Hyperlink"/>
            <w:noProof/>
          </w:rPr>
          <w:t xml:space="preserve">Table A3.1: Proportion of EPF expenditure spent on reverse marketing of </w:t>
        </w:r>
        <w:r w:rsidR="00FF3868">
          <w:rPr>
            <w:rStyle w:val="Hyperlink"/>
            <w:noProof/>
          </w:rPr>
          <w:br/>
        </w:r>
        <w:r w:rsidR="0075442A" w:rsidRPr="00221898">
          <w:rPr>
            <w:rStyle w:val="Hyperlink"/>
            <w:noProof/>
          </w:rPr>
          <w:t>job seekers (per cent)</w:t>
        </w:r>
        <w:r w:rsidR="0075442A">
          <w:rPr>
            <w:noProof/>
            <w:webHidden/>
          </w:rPr>
          <w:tab/>
        </w:r>
        <w:r>
          <w:rPr>
            <w:noProof/>
            <w:webHidden/>
          </w:rPr>
          <w:fldChar w:fldCharType="begin"/>
        </w:r>
        <w:r w:rsidR="0075442A">
          <w:rPr>
            <w:noProof/>
            <w:webHidden/>
          </w:rPr>
          <w:instrText xml:space="preserve"> PAGEREF _Toc329935550 \h </w:instrText>
        </w:r>
        <w:r>
          <w:rPr>
            <w:noProof/>
            <w:webHidden/>
          </w:rPr>
        </w:r>
        <w:r>
          <w:rPr>
            <w:noProof/>
            <w:webHidden/>
          </w:rPr>
          <w:fldChar w:fldCharType="separate"/>
        </w:r>
        <w:r w:rsidR="00943F48">
          <w:rPr>
            <w:noProof/>
            <w:webHidden/>
          </w:rPr>
          <w:t>30</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51" w:history="1">
        <w:r w:rsidR="0075442A" w:rsidRPr="00221898">
          <w:rPr>
            <w:rStyle w:val="Hyperlink"/>
            <w:noProof/>
          </w:rPr>
          <w:t>Table A3.2: Reverse Marketing expenditure, transaction count and job seeker count</w:t>
        </w:r>
        <w:r w:rsidR="0075442A">
          <w:rPr>
            <w:noProof/>
            <w:webHidden/>
          </w:rPr>
          <w:tab/>
        </w:r>
        <w:r>
          <w:rPr>
            <w:noProof/>
            <w:webHidden/>
          </w:rPr>
          <w:fldChar w:fldCharType="begin"/>
        </w:r>
        <w:r w:rsidR="0075442A">
          <w:rPr>
            <w:noProof/>
            <w:webHidden/>
          </w:rPr>
          <w:instrText xml:space="preserve"> PAGEREF _Toc329935551 \h </w:instrText>
        </w:r>
        <w:r>
          <w:rPr>
            <w:noProof/>
            <w:webHidden/>
          </w:rPr>
        </w:r>
        <w:r>
          <w:rPr>
            <w:noProof/>
            <w:webHidden/>
          </w:rPr>
          <w:fldChar w:fldCharType="separate"/>
        </w:r>
        <w:r w:rsidR="00943F48">
          <w:rPr>
            <w:noProof/>
            <w:webHidden/>
          </w:rPr>
          <w:t>30</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52" w:history="1">
        <w:r w:rsidR="0075442A" w:rsidRPr="00221898">
          <w:rPr>
            <w:rStyle w:val="Hyperlink"/>
            <w:noProof/>
          </w:rPr>
          <w:t>Table A3.3: Reverse Marketing expenditure and percentage of total EPF expenditure per month</w:t>
        </w:r>
        <w:r w:rsidR="0075442A">
          <w:rPr>
            <w:noProof/>
            <w:webHidden/>
          </w:rPr>
          <w:tab/>
        </w:r>
        <w:r>
          <w:rPr>
            <w:noProof/>
            <w:webHidden/>
          </w:rPr>
          <w:fldChar w:fldCharType="begin"/>
        </w:r>
        <w:r w:rsidR="0075442A">
          <w:rPr>
            <w:noProof/>
            <w:webHidden/>
          </w:rPr>
          <w:instrText xml:space="preserve"> PAGEREF _Toc329935552 \h </w:instrText>
        </w:r>
        <w:r>
          <w:rPr>
            <w:noProof/>
            <w:webHidden/>
          </w:rPr>
        </w:r>
        <w:r>
          <w:rPr>
            <w:noProof/>
            <w:webHidden/>
          </w:rPr>
          <w:fldChar w:fldCharType="separate"/>
        </w:r>
        <w:r w:rsidR="00943F48">
          <w:rPr>
            <w:noProof/>
            <w:webHidden/>
          </w:rPr>
          <w:t>31</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53" w:history="1">
        <w:r w:rsidR="0075442A" w:rsidRPr="00221898">
          <w:rPr>
            <w:rStyle w:val="Hyperlink"/>
            <w:noProof/>
          </w:rPr>
          <w:t>Table A3.4: Total Reverse Marketing job seeker count, transaction count and dollars committed against each Stream Service July 2009 to August 2011</w:t>
        </w:r>
        <w:r w:rsidR="0075442A">
          <w:rPr>
            <w:noProof/>
            <w:webHidden/>
          </w:rPr>
          <w:tab/>
        </w:r>
        <w:r>
          <w:rPr>
            <w:noProof/>
            <w:webHidden/>
          </w:rPr>
          <w:fldChar w:fldCharType="begin"/>
        </w:r>
        <w:r w:rsidR="0075442A">
          <w:rPr>
            <w:noProof/>
            <w:webHidden/>
          </w:rPr>
          <w:instrText xml:space="preserve"> PAGEREF _Toc329935553 \h </w:instrText>
        </w:r>
        <w:r>
          <w:rPr>
            <w:noProof/>
            <w:webHidden/>
          </w:rPr>
        </w:r>
        <w:r>
          <w:rPr>
            <w:noProof/>
            <w:webHidden/>
          </w:rPr>
          <w:fldChar w:fldCharType="separate"/>
        </w:r>
        <w:r w:rsidR="00943F48">
          <w:rPr>
            <w:noProof/>
            <w:webHidden/>
          </w:rPr>
          <w:t>32</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54" w:history="1">
        <w:r w:rsidR="0075442A" w:rsidRPr="00221898">
          <w:rPr>
            <w:rStyle w:val="Hyperlink"/>
            <w:noProof/>
          </w:rPr>
          <w:t>Table A3.5: Total and commenced caseload per JSCI score March 2010</w:t>
        </w:r>
        <w:r w:rsidR="0075442A">
          <w:rPr>
            <w:noProof/>
            <w:webHidden/>
          </w:rPr>
          <w:tab/>
        </w:r>
        <w:r>
          <w:rPr>
            <w:noProof/>
            <w:webHidden/>
          </w:rPr>
          <w:fldChar w:fldCharType="begin"/>
        </w:r>
        <w:r w:rsidR="0075442A">
          <w:rPr>
            <w:noProof/>
            <w:webHidden/>
          </w:rPr>
          <w:instrText xml:space="preserve"> PAGEREF _Toc329935554 \h </w:instrText>
        </w:r>
        <w:r>
          <w:rPr>
            <w:noProof/>
            <w:webHidden/>
          </w:rPr>
        </w:r>
        <w:r>
          <w:rPr>
            <w:noProof/>
            <w:webHidden/>
          </w:rPr>
          <w:fldChar w:fldCharType="separate"/>
        </w:r>
        <w:r w:rsidR="00943F48">
          <w:rPr>
            <w:noProof/>
            <w:webHidden/>
          </w:rPr>
          <w:t>32</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55" w:history="1">
        <w:r w:rsidR="0075442A" w:rsidRPr="00221898">
          <w:rPr>
            <w:rStyle w:val="Hyperlink"/>
            <w:noProof/>
          </w:rPr>
          <w:t>Table A3.6: Reverse marketing expenditure and all other EPF expenditure by JSCI score,</w:t>
        </w:r>
        <w:r w:rsidR="00FF3868">
          <w:rPr>
            <w:rStyle w:val="Hyperlink"/>
            <w:noProof/>
          </w:rPr>
          <w:br/>
        </w:r>
        <w:r w:rsidR="0075442A" w:rsidRPr="00221898">
          <w:rPr>
            <w:rStyle w:val="Hyperlink"/>
            <w:noProof/>
          </w:rPr>
          <w:t xml:space="preserve"> March 2010</w:t>
        </w:r>
        <w:r w:rsidR="0075442A">
          <w:rPr>
            <w:noProof/>
            <w:webHidden/>
          </w:rPr>
          <w:tab/>
        </w:r>
        <w:r>
          <w:rPr>
            <w:noProof/>
            <w:webHidden/>
          </w:rPr>
          <w:fldChar w:fldCharType="begin"/>
        </w:r>
        <w:r w:rsidR="0075442A">
          <w:rPr>
            <w:noProof/>
            <w:webHidden/>
          </w:rPr>
          <w:instrText xml:space="preserve"> PAGEREF _Toc329935555 \h </w:instrText>
        </w:r>
        <w:r>
          <w:rPr>
            <w:noProof/>
            <w:webHidden/>
          </w:rPr>
        </w:r>
        <w:r>
          <w:rPr>
            <w:noProof/>
            <w:webHidden/>
          </w:rPr>
          <w:fldChar w:fldCharType="separate"/>
        </w:r>
        <w:r w:rsidR="00943F48">
          <w:rPr>
            <w:noProof/>
            <w:webHidden/>
          </w:rPr>
          <w:t>33</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56" w:history="1">
        <w:r w:rsidR="0075442A" w:rsidRPr="00221898">
          <w:rPr>
            <w:rStyle w:val="Hyperlink"/>
            <w:noProof/>
          </w:rPr>
          <w:t xml:space="preserve">Table A3.7: Job seeker count for reverse marketing and all other EPF use by JSCI score, </w:t>
        </w:r>
        <w:r w:rsidR="00FF3868">
          <w:rPr>
            <w:rStyle w:val="Hyperlink"/>
            <w:noProof/>
          </w:rPr>
          <w:br/>
        </w:r>
        <w:r w:rsidR="0075442A" w:rsidRPr="00221898">
          <w:rPr>
            <w:rStyle w:val="Hyperlink"/>
            <w:noProof/>
          </w:rPr>
          <w:t>March 2010</w:t>
        </w:r>
        <w:r w:rsidR="0075442A">
          <w:rPr>
            <w:noProof/>
            <w:webHidden/>
          </w:rPr>
          <w:tab/>
        </w:r>
        <w:r>
          <w:rPr>
            <w:noProof/>
            <w:webHidden/>
          </w:rPr>
          <w:fldChar w:fldCharType="begin"/>
        </w:r>
        <w:r w:rsidR="0075442A">
          <w:rPr>
            <w:noProof/>
            <w:webHidden/>
          </w:rPr>
          <w:instrText xml:space="preserve"> PAGEREF _Toc329935556 \h </w:instrText>
        </w:r>
        <w:r>
          <w:rPr>
            <w:noProof/>
            <w:webHidden/>
          </w:rPr>
        </w:r>
        <w:r>
          <w:rPr>
            <w:noProof/>
            <w:webHidden/>
          </w:rPr>
          <w:fldChar w:fldCharType="separate"/>
        </w:r>
        <w:r w:rsidR="00943F48">
          <w:rPr>
            <w:noProof/>
            <w:webHidden/>
          </w:rPr>
          <w:t>34</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57" w:history="1">
        <w:r w:rsidR="0075442A" w:rsidRPr="00221898">
          <w:rPr>
            <w:rStyle w:val="Hyperlink"/>
            <w:noProof/>
          </w:rPr>
          <w:t xml:space="preserve">Table A3.8: Transaction count for reverse marketing and all other EPF use by JSCI score, </w:t>
        </w:r>
        <w:r w:rsidR="00FF3868">
          <w:rPr>
            <w:rStyle w:val="Hyperlink"/>
            <w:noProof/>
          </w:rPr>
          <w:br/>
        </w:r>
        <w:r w:rsidR="0075442A" w:rsidRPr="00221898">
          <w:rPr>
            <w:rStyle w:val="Hyperlink"/>
            <w:noProof/>
          </w:rPr>
          <w:t>March 2010</w:t>
        </w:r>
        <w:r w:rsidR="0075442A">
          <w:rPr>
            <w:noProof/>
            <w:webHidden/>
          </w:rPr>
          <w:tab/>
        </w:r>
        <w:r>
          <w:rPr>
            <w:noProof/>
            <w:webHidden/>
          </w:rPr>
          <w:fldChar w:fldCharType="begin"/>
        </w:r>
        <w:r w:rsidR="0075442A">
          <w:rPr>
            <w:noProof/>
            <w:webHidden/>
          </w:rPr>
          <w:instrText xml:space="preserve"> PAGEREF _Toc329935557 \h </w:instrText>
        </w:r>
        <w:r>
          <w:rPr>
            <w:noProof/>
            <w:webHidden/>
          </w:rPr>
        </w:r>
        <w:r>
          <w:rPr>
            <w:noProof/>
            <w:webHidden/>
          </w:rPr>
          <w:fldChar w:fldCharType="separate"/>
        </w:r>
        <w:r w:rsidR="00943F48">
          <w:rPr>
            <w:noProof/>
            <w:webHidden/>
          </w:rPr>
          <w:t>35</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58" w:history="1">
        <w:r w:rsidR="0075442A" w:rsidRPr="00221898">
          <w:rPr>
            <w:rStyle w:val="Hyperlink"/>
            <w:noProof/>
          </w:rPr>
          <w:t>Table A3.9: Reverse Marketing expenditure, job seeker count and transaction count per Stream Service March 2010</w:t>
        </w:r>
        <w:r w:rsidR="0075442A">
          <w:rPr>
            <w:noProof/>
            <w:webHidden/>
          </w:rPr>
          <w:tab/>
        </w:r>
        <w:r>
          <w:rPr>
            <w:noProof/>
            <w:webHidden/>
          </w:rPr>
          <w:fldChar w:fldCharType="begin"/>
        </w:r>
        <w:r w:rsidR="0075442A">
          <w:rPr>
            <w:noProof/>
            <w:webHidden/>
          </w:rPr>
          <w:instrText xml:space="preserve"> PAGEREF _Toc329935558 \h </w:instrText>
        </w:r>
        <w:r>
          <w:rPr>
            <w:noProof/>
            <w:webHidden/>
          </w:rPr>
        </w:r>
        <w:r>
          <w:rPr>
            <w:noProof/>
            <w:webHidden/>
          </w:rPr>
          <w:fldChar w:fldCharType="separate"/>
        </w:r>
        <w:r w:rsidR="00943F48">
          <w:rPr>
            <w:noProof/>
            <w:webHidden/>
          </w:rPr>
          <w:t>37</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59" w:history="1">
        <w:r w:rsidR="0075442A" w:rsidRPr="00221898">
          <w:rPr>
            <w:rStyle w:val="Hyperlink"/>
            <w:noProof/>
          </w:rPr>
          <w:t xml:space="preserve">Table A3.10: Distribution of job seekers who received reverse marketing by JSCI score </w:t>
        </w:r>
        <w:r w:rsidR="00FF3868">
          <w:rPr>
            <w:rStyle w:val="Hyperlink"/>
            <w:noProof/>
          </w:rPr>
          <w:br/>
        </w:r>
        <w:r w:rsidR="0075442A" w:rsidRPr="00221898">
          <w:rPr>
            <w:rStyle w:val="Hyperlink"/>
            <w:noProof/>
          </w:rPr>
          <w:t>and Stream, March 2010</w:t>
        </w:r>
        <w:r w:rsidR="0075442A">
          <w:rPr>
            <w:noProof/>
            <w:webHidden/>
          </w:rPr>
          <w:tab/>
        </w:r>
        <w:r>
          <w:rPr>
            <w:noProof/>
            <w:webHidden/>
          </w:rPr>
          <w:fldChar w:fldCharType="begin"/>
        </w:r>
        <w:r w:rsidR="0075442A">
          <w:rPr>
            <w:noProof/>
            <w:webHidden/>
          </w:rPr>
          <w:instrText xml:space="preserve"> PAGEREF _Toc329935559 \h </w:instrText>
        </w:r>
        <w:r>
          <w:rPr>
            <w:noProof/>
            <w:webHidden/>
          </w:rPr>
        </w:r>
        <w:r>
          <w:rPr>
            <w:noProof/>
            <w:webHidden/>
          </w:rPr>
          <w:fldChar w:fldCharType="separate"/>
        </w:r>
        <w:r w:rsidR="00943F48">
          <w:rPr>
            <w:noProof/>
            <w:webHidden/>
          </w:rPr>
          <w:t>37</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60" w:history="1">
        <w:r w:rsidR="0075442A" w:rsidRPr="00221898">
          <w:rPr>
            <w:rStyle w:val="Hyperlink"/>
            <w:noProof/>
          </w:rPr>
          <w:t>Table A3.11: Distribution of job seekers with a status of ‘Commenced’ in Stream Services March 2010</w:t>
        </w:r>
        <w:r w:rsidR="0075442A">
          <w:rPr>
            <w:noProof/>
            <w:webHidden/>
          </w:rPr>
          <w:tab/>
        </w:r>
        <w:r>
          <w:rPr>
            <w:noProof/>
            <w:webHidden/>
          </w:rPr>
          <w:fldChar w:fldCharType="begin"/>
        </w:r>
        <w:r w:rsidR="0075442A">
          <w:rPr>
            <w:noProof/>
            <w:webHidden/>
          </w:rPr>
          <w:instrText xml:space="preserve"> PAGEREF _Toc329935560 \h </w:instrText>
        </w:r>
        <w:r>
          <w:rPr>
            <w:noProof/>
            <w:webHidden/>
          </w:rPr>
        </w:r>
        <w:r>
          <w:rPr>
            <w:noProof/>
            <w:webHidden/>
          </w:rPr>
          <w:fldChar w:fldCharType="separate"/>
        </w:r>
        <w:r w:rsidR="00943F48">
          <w:rPr>
            <w:noProof/>
            <w:webHidden/>
          </w:rPr>
          <w:t>38</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61" w:history="1">
        <w:r w:rsidR="0075442A" w:rsidRPr="00221898">
          <w:rPr>
            <w:rStyle w:val="Hyperlink"/>
            <w:noProof/>
          </w:rPr>
          <w:t xml:space="preserve">Table A3.12: Other forms of EPF assistance in addition to Reverse Marketing in </w:t>
        </w:r>
        <w:r w:rsidR="00FF3868">
          <w:rPr>
            <w:rStyle w:val="Hyperlink"/>
            <w:noProof/>
          </w:rPr>
          <w:br/>
        </w:r>
        <w:r w:rsidR="0075442A" w:rsidRPr="00221898">
          <w:rPr>
            <w:rStyle w:val="Hyperlink"/>
            <w:noProof/>
          </w:rPr>
          <w:t>March 2010</w:t>
        </w:r>
        <w:r w:rsidR="0075442A">
          <w:rPr>
            <w:noProof/>
            <w:webHidden/>
          </w:rPr>
          <w:tab/>
        </w:r>
        <w:r>
          <w:rPr>
            <w:noProof/>
            <w:webHidden/>
          </w:rPr>
          <w:fldChar w:fldCharType="begin"/>
        </w:r>
        <w:r w:rsidR="0075442A">
          <w:rPr>
            <w:noProof/>
            <w:webHidden/>
          </w:rPr>
          <w:instrText xml:space="preserve"> PAGEREF _Toc329935561 \h </w:instrText>
        </w:r>
        <w:r>
          <w:rPr>
            <w:noProof/>
            <w:webHidden/>
          </w:rPr>
        </w:r>
        <w:r>
          <w:rPr>
            <w:noProof/>
            <w:webHidden/>
          </w:rPr>
          <w:fldChar w:fldCharType="separate"/>
        </w:r>
        <w:r w:rsidR="00943F48">
          <w:rPr>
            <w:noProof/>
            <w:webHidden/>
          </w:rPr>
          <w:t>39</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62" w:history="1">
        <w:r w:rsidR="0075442A" w:rsidRPr="00221898">
          <w:rPr>
            <w:rStyle w:val="Hyperlink"/>
            <w:noProof/>
          </w:rPr>
          <w:t>Table A3.13: Proportion of EPF expenditure in March 2010 for job seekers who received Reverse Marketing and job seekers who received other EPF assistance in March 2010</w:t>
        </w:r>
        <w:r w:rsidR="0075442A">
          <w:rPr>
            <w:noProof/>
            <w:webHidden/>
          </w:rPr>
          <w:tab/>
        </w:r>
        <w:r>
          <w:rPr>
            <w:noProof/>
            <w:webHidden/>
          </w:rPr>
          <w:fldChar w:fldCharType="begin"/>
        </w:r>
        <w:r w:rsidR="0075442A">
          <w:rPr>
            <w:noProof/>
            <w:webHidden/>
          </w:rPr>
          <w:instrText xml:space="preserve"> PAGEREF _Toc329935562 \h </w:instrText>
        </w:r>
        <w:r>
          <w:rPr>
            <w:noProof/>
            <w:webHidden/>
          </w:rPr>
        </w:r>
        <w:r>
          <w:rPr>
            <w:noProof/>
            <w:webHidden/>
          </w:rPr>
          <w:fldChar w:fldCharType="separate"/>
        </w:r>
        <w:r w:rsidR="00943F48">
          <w:rPr>
            <w:noProof/>
            <w:webHidden/>
          </w:rPr>
          <w:t>40</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63" w:history="1">
        <w:r w:rsidR="0075442A" w:rsidRPr="00221898">
          <w:rPr>
            <w:rStyle w:val="Hyperlink"/>
            <w:noProof/>
          </w:rPr>
          <w:t>Table A3.14: Proportion of Reverse Marketing recipients who had a job referral or job placement in March or April 2010 by Stream</w:t>
        </w:r>
        <w:r w:rsidR="0075442A">
          <w:rPr>
            <w:noProof/>
            <w:webHidden/>
          </w:rPr>
          <w:tab/>
        </w:r>
        <w:r>
          <w:rPr>
            <w:noProof/>
            <w:webHidden/>
          </w:rPr>
          <w:fldChar w:fldCharType="begin"/>
        </w:r>
        <w:r w:rsidR="0075442A">
          <w:rPr>
            <w:noProof/>
            <w:webHidden/>
          </w:rPr>
          <w:instrText xml:space="preserve"> PAGEREF _Toc329935563 \h </w:instrText>
        </w:r>
        <w:r>
          <w:rPr>
            <w:noProof/>
            <w:webHidden/>
          </w:rPr>
        </w:r>
        <w:r>
          <w:rPr>
            <w:noProof/>
            <w:webHidden/>
          </w:rPr>
          <w:fldChar w:fldCharType="separate"/>
        </w:r>
        <w:r w:rsidR="00943F48">
          <w:rPr>
            <w:noProof/>
            <w:webHidden/>
          </w:rPr>
          <w:t>40</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64" w:history="1">
        <w:r w:rsidR="0075442A" w:rsidRPr="00221898">
          <w:rPr>
            <w:rStyle w:val="Hyperlink"/>
            <w:noProof/>
          </w:rPr>
          <w:t xml:space="preserve">Table A3.15: Proportion of EPF recipients (excluding reverse marketed job seekers) </w:t>
        </w:r>
        <w:r w:rsidR="00FF3868">
          <w:rPr>
            <w:rStyle w:val="Hyperlink"/>
            <w:noProof/>
          </w:rPr>
          <w:br/>
        </w:r>
        <w:r w:rsidR="0075442A" w:rsidRPr="00221898">
          <w:rPr>
            <w:rStyle w:val="Hyperlink"/>
            <w:noProof/>
          </w:rPr>
          <w:t>who had a job referral or job placement in March and April 2010 by Stream</w:t>
        </w:r>
        <w:r w:rsidR="0075442A">
          <w:rPr>
            <w:noProof/>
            <w:webHidden/>
          </w:rPr>
          <w:tab/>
        </w:r>
        <w:r>
          <w:rPr>
            <w:noProof/>
            <w:webHidden/>
          </w:rPr>
          <w:fldChar w:fldCharType="begin"/>
        </w:r>
        <w:r w:rsidR="0075442A">
          <w:rPr>
            <w:noProof/>
            <w:webHidden/>
          </w:rPr>
          <w:instrText xml:space="preserve"> PAGEREF _Toc329935564 \h </w:instrText>
        </w:r>
        <w:r>
          <w:rPr>
            <w:noProof/>
            <w:webHidden/>
          </w:rPr>
        </w:r>
        <w:r>
          <w:rPr>
            <w:noProof/>
            <w:webHidden/>
          </w:rPr>
          <w:fldChar w:fldCharType="separate"/>
        </w:r>
        <w:r w:rsidR="00943F48">
          <w:rPr>
            <w:noProof/>
            <w:webHidden/>
          </w:rPr>
          <w:t>40</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65" w:history="1">
        <w:r w:rsidR="0075442A" w:rsidRPr="00221898">
          <w:rPr>
            <w:rStyle w:val="Hyperlink"/>
            <w:noProof/>
          </w:rPr>
          <w:t xml:space="preserve">Table A3.16: Proportion of all job seekers with a status of ‘Commenced’ (excluding reverse marketed job seekers) who had a job referral or job placement in March and April 2010 </w:t>
        </w:r>
        <w:r w:rsidR="00FF3868">
          <w:rPr>
            <w:rStyle w:val="Hyperlink"/>
            <w:noProof/>
          </w:rPr>
          <w:br/>
        </w:r>
        <w:r w:rsidR="0075442A" w:rsidRPr="00221898">
          <w:rPr>
            <w:rStyle w:val="Hyperlink"/>
            <w:noProof/>
          </w:rPr>
          <w:t>by Stream</w:t>
        </w:r>
        <w:r w:rsidR="0075442A">
          <w:rPr>
            <w:noProof/>
            <w:webHidden/>
          </w:rPr>
          <w:tab/>
        </w:r>
        <w:r>
          <w:rPr>
            <w:noProof/>
            <w:webHidden/>
          </w:rPr>
          <w:fldChar w:fldCharType="begin"/>
        </w:r>
        <w:r w:rsidR="0075442A">
          <w:rPr>
            <w:noProof/>
            <w:webHidden/>
          </w:rPr>
          <w:instrText xml:space="preserve"> PAGEREF _Toc329935565 \h </w:instrText>
        </w:r>
        <w:r>
          <w:rPr>
            <w:noProof/>
            <w:webHidden/>
          </w:rPr>
        </w:r>
        <w:r>
          <w:rPr>
            <w:noProof/>
            <w:webHidden/>
          </w:rPr>
          <w:fldChar w:fldCharType="separate"/>
        </w:r>
        <w:r w:rsidR="00943F48">
          <w:rPr>
            <w:noProof/>
            <w:webHidden/>
          </w:rPr>
          <w:t>41</w:t>
        </w:r>
        <w:r>
          <w:rPr>
            <w:noProof/>
            <w:webHidden/>
          </w:rPr>
          <w:fldChar w:fldCharType="end"/>
        </w:r>
      </w:hyperlink>
    </w:p>
    <w:p w:rsidR="00705830" w:rsidRDefault="00DE101C" w:rsidP="0075442A">
      <w:pPr>
        <w:pStyle w:val="Heading1"/>
      </w:pPr>
      <w:r>
        <w:fldChar w:fldCharType="end"/>
      </w:r>
      <w:bookmarkStart w:id="21" w:name="_Toc319923670"/>
      <w:bookmarkStart w:id="22" w:name="_Toc329935234"/>
      <w:r w:rsidR="002A777E">
        <w:t>List of f</w:t>
      </w:r>
      <w:r w:rsidR="00705830">
        <w:t>igures</w:t>
      </w:r>
      <w:bookmarkEnd w:id="21"/>
      <w:bookmarkEnd w:id="22"/>
    </w:p>
    <w:p w:rsidR="0075442A" w:rsidRDefault="00DE101C">
      <w:pPr>
        <w:pStyle w:val="TableofFigures"/>
        <w:tabs>
          <w:tab w:val="right" w:leader="dot" w:pos="8494"/>
        </w:tabs>
        <w:rPr>
          <w:rFonts w:asciiTheme="minorHAnsi" w:eastAsiaTheme="minorEastAsia" w:hAnsiTheme="minorHAnsi" w:cstheme="minorBidi"/>
          <w:noProof/>
          <w:szCs w:val="22"/>
        </w:rPr>
      </w:pPr>
      <w:r w:rsidRPr="00963E08">
        <w:rPr>
          <w:rStyle w:val="Hyperlink"/>
          <w:noProof/>
        </w:rPr>
        <w:fldChar w:fldCharType="begin"/>
      </w:r>
      <w:r w:rsidR="00690E34" w:rsidRPr="00963E08">
        <w:rPr>
          <w:rStyle w:val="Hyperlink"/>
          <w:noProof/>
        </w:rPr>
        <w:instrText xml:space="preserve"> TOC \h \z \t "Figure Caption" \c </w:instrText>
      </w:r>
      <w:r w:rsidRPr="00963E08">
        <w:rPr>
          <w:rStyle w:val="Hyperlink"/>
          <w:noProof/>
        </w:rPr>
        <w:fldChar w:fldCharType="separate"/>
      </w:r>
      <w:hyperlink w:anchor="_Toc329935576" w:history="1">
        <w:r w:rsidR="0075442A" w:rsidRPr="003F32C9">
          <w:rPr>
            <w:rStyle w:val="Hyperlink"/>
            <w:noProof/>
          </w:rPr>
          <w:t>Figure 3.1: A conceptual model of reverse marketing</w:t>
        </w:r>
        <w:r w:rsidR="0075442A">
          <w:rPr>
            <w:noProof/>
            <w:webHidden/>
          </w:rPr>
          <w:tab/>
        </w:r>
        <w:r>
          <w:rPr>
            <w:noProof/>
            <w:webHidden/>
          </w:rPr>
          <w:fldChar w:fldCharType="begin"/>
        </w:r>
        <w:r w:rsidR="0075442A">
          <w:rPr>
            <w:noProof/>
            <w:webHidden/>
          </w:rPr>
          <w:instrText xml:space="preserve"> PAGEREF _Toc329935576 \h </w:instrText>
        </w:r>
        <w:r>
          <w:rPr>
            <w:noProof/>
            <w:webHidden/>
          </w:rPr>
        </w:r>
        <w:r>
          <w:rPr>
            <w:noProof/>
            <w:webHidden/>
          </w:rPr>
          <w:fldChar w:fldCharType="separate"/>
        </w:r>
        <w:r w:rsidR="00943F48">
          <w:rPr>
            <w:noProof/>
            <w:webHidden/>
          </w:rPr>
          <w:t>5</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77" w:history="1">
        <w:r w:rsidR="0075442A" w:rsidRPr="003F32C9">
          <w:rPr>
            <w:rStyle w:val="Hyperlink"/>
            <w:noProof/>
          </w:rPr>
          <w:t>Figure 3.2: Proportion of EPF expenditure spent on reverse marketing of</w:t>
        </w:r>
        <w:r w:rsidR="00FF3868">
          <w:rPr>
            <w:rStyle w:val="Hyperlink"/>
            <w:noProof/>
          </w:rPr>
          <w:br/>
        </w:r>
        <w:r w:rsidR="0075442A" w:rsidRPr="003F32C9">
          <w:rPr>
            <w:rStyle w:val="Hyperlink"/>
            <w:noProof/>
          </w:rPr>
          <w:t xml:space="preserve"> job seekers (per cent)</w:t>
        </w:r>
        <w:r w:rsidR="0075442A">
          <w:rPr>
            <w:noProof/>
            <w:webHidden/>
          </w:rPr>
          <w:tab/>
        </w:r>
        <w:r>
          <w:rPr>
            <w:noProof/>
            <w:webHidden/>
          </w:rPr>
          <w:fldChar w:fldCharType="begin"/>
        </w:r>
        <w:r w:rsidR="0075442A">
          <w:rPr>
            <w:noProof/>
            <w:webHidden/>
          </w:rPr>
          <w:instrText xml:space="preserve"> PAGEREF _Toc329935577 \h </w:instrText>
        </w:r>
        <w:r>
          <w:rPr>
            <w:noProof/>
            <w:webHidden/>
          </w:rPr>
        </w:r>
        <w:r>
          <w:rPr>
            <w:noProof/>
            <w:webHidden/>
          </w:rPr>
          <w:fldChar w:fldCharType="separate"/>
        </w:r>
        <w:r w:rsidR="00943F48">
          <w:rPr>
            <w:noProof/>
            <w:webHidden/>
          </w:rPr>
          <w:t>6</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78" w:history="1">
        <w:r w:rsidR="0075442A" w:rsidRPr="003F32C9">
          <w:rPr>
            <w:rStyle w:val="Hyperlink"/>
            <w:noProof/>
          </w:rPr>
          <w:t>Figure 3.3: Reverse Marketing expenditure, transaction count and job seeker count</w:t>
        </w:r>
        <w:r w:rsidR="0075442A">
          <w:rPr>
            <w:noProof/>
            <w:webHidden/>
          </w:rPr>
          <w:tab/>
        </w:r>
        <w:r>
          <w:rPr>
            <w:noProof/>
            <w:webHidden/>
          </w:rPr>
          <w:fldChar w:fldCharType="begin"/>
        </w:r>
        <w:r w:rsidR="0075442A">
          <w:rPr>
            <w:noProof/>
            <w:webHidden/>
          </w:rPr>
          <w:instrText xml:space="preserve"> PAGEREF _Toc329935578 \h </w:instrText>
        </w:r>
        <w:r>
          <w:rPr>
            <w:noProof/>
            <w:webHidden/>
          </w:rPr>
        </w:r>
        <w:r>
          <w:rPr>
            <w:noProof/>
            <w:webHidden/>
          </w:rPr>
          <w:fldChar w:fldCharType="separate"/>
        </w:r>
        <w:r w:rsidR="00943F48">
          <w:rPr>
            <w:noProof/>
            <w:webHidden/>
          </w:rPr>
          <w:t>9</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79" w:history="1">
        <w:r w:rsidR="0075442A" w:rsidRPr="003F32C9">
          <w:rPr>
            <w:rStyle w:val="Hyperlink"/>
            <w:noProof/>
          </w:rPr>
          <w:t xml:space="preserve">Figure 3.4: Reverse Marketing expenditure and percentage of total EPF expenditure </w:t>
        </w:r>
        <w:r w:rsidR="00FF3868">
          <w:rPr>
            <w:rStyle w:val="Hyperlink"/>
            <w:noProof/>
          </w:rPr>
          <w:br/>
        </w:r>
        <w:r w:rsidR="0075442A" w:rsidRPr="003F32C9">
          <w:rPr>
            <w:rStyle w:val="Hyperlink"/>
            <w:noProof/>
          </w:rPr>
          <w:t>per month</w:t>
        </w:r>
        <w:r w:rsidR="0075442A">
          <w:rPr>
            <w:noProof/>
            <w:webHidden/>
          </w:rPr>
          <w:tab/>
        </w:r>
        <w:r>
          <w:rPr>
            <w:noProof/>
            <w:webHidden/>
          </w:rPr>
          <w:fldChar w:fldCharType="begin"/>
        </w:r>
        <w:r w:rsidR="0075442A">
          <w:rPr>
            <w:noProof/>
            <w:webHidden/>
          </w:rPr>
          <w:instrText xml:space="preserve"> PAGEREF _Toc329935579 \h </w:instrText>
        </w:r>
        <w:r>
          <w:rPr>
            <w:noProof/>
            <w:webHidden/>
          </w:rPr>
        </w:r>
        <w:r>
          <w:rPr>
            <w:noProof/>
            <w:webHidden/>
          </w:rPr>
          <w:fldChar w:fldCharType="separate"/>
        </w:r>
        <w:r w:rsidR="00943F48">
          <w:rPr>
            <w:noProof/>
            <w:webHidden/>
          </w:rPr>
          <w:t>10</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80" w:history="1">
        <w:r w:rsidR="0075442A" w:rsidRPr="003F32C9">
          <w:rPr>
            <w:rStyle w:val="Hyperlink"/>
            <w:noProof/>
          </w:rPr>
          <w:t xml:space="preserve">Figure 3.5: Total Reverse Marketing job seeker count, transaction count and dollars </w:t>
        </w:r>
        <w:r w:rsidR="00FF3868">
          <w:rPr>
            <w:rStyle w:val="Hyperlink"/>
            <w:noProof/>
          </w:rPr>
          <w:br/>
        </w:r>
        <w:r w:rsidR="0075442A" w:rsidRPr="003F32C9">
          <w:rPr>
            <w:rStyle w:val="Hyperlink"/>
            <w:noProof/>
          </w:rPr>
          <w:t>committed against each Stream Service July 2009 to August 2011</w:t>
        </w:r>
        <w:r w:rsidR="0075442A">
          <w:rPr>
            <w:noProof/>
            <w:webHidden/>
          </w:rPr>
          <w:tab/>
        </w:r>
        <w:r>
          <w:rPr>
            <w:noProof/>
            <w:webHidden/>
          </w:rPr>
          <w:fldChar w:fldCharType="begin"/>
        </w:r>
        <w:r w:rsidR="0075442A">
          <w:rPr>
            <w:noProof/>
            <w:webHidden/>
          </w:rPr>
          <w:instrText xml:space="preserve"> PAGEREF _Toc329935580 \h </w:instrText>
        </w:r>
        <w:r>
          <w:rPr>
            <w:noProof/>
            <w:webHidden/>
          </w:rPr>
        </w:r>
        <w:r>
          <w:rPr>
            <w:noProof/>
            <w:webHidden/>
          </w:rPr>
          <w:fldChar w:fldCharType="separate"/>
        </w:r>
        <w:r w:rsidR="00943F48">
          <w:rPr>
            <w:noProof/>
            <w:webHidden/>
          </w:rPr>
          <w:t>11</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81" w:history="1">
        <w:r w:rsidR="0075442A" w:rsidRPr="003F32C9">
          <w:rPr>
            <w:rStyle w:val="Hyperlink"/>
            <w:noProof/>
          </w:rPr>
          <w:t>Figure 3.6: Total and Commenced caseload per JSCI score March 2010</w:t>
        </w:r>
        <w:r w:rsidR="0075442A">
          <w:rPr>
            <w:noProof/>
            <w:webHidden/>
          </w:rPr>
          <w:tab/>
        </w:r>
        <w:r>
          <w:rPr>
            <w:noProof/>
            <w:webHidden/>
          </w:rPr>
          <w:fldChar w:fldCharType="begin"/>
        </w:r>
        <w:r w:rsidR="0075442A">
          <w:rPr>
            <w:noProof/>
            <w:webHidden/>
          </w:rPr>
          <w:instrText xml:space="preserve"> PAGEREF _Toc329935581 \h </w:instrText>
        </w:r>
        <w:r>
          <w:rPr>
            <w:noProof/>
            <w:webHidden/>
          </w:rPr>
        </w:r>
        <w:r>
          <w:rPr>
            <w:noProof/>
            <w:webHidden/>
          </w:rPr>
          <w:fldChar w:fldCharType="separate"/>
        </w:r>
        <w:r w:rsidR="00943F48">
          <w:rPr>
            <w:noProof/>
            <w:webHidden/>
          </w:rPr>
          <w:t>12</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82" w:history="1">
        <w:r w:rsidR="0075442A" w:rsidRPr="003F32C9">
          <w:rPr>
            <w:rStyle w:val="Hyperlink"/>
            <w:noProof/>
          </w:rPr>
          <w:t>Figure 3.7: Reverse marketing expenditure and all other EPF expenditure by JSCI score,</w:t>
        </w:r>
        <w:r w:rsidR="00FF3868">
          <w:rPr>
            <w:rStyle w:val="Hyperlink"/>
            <w:noProof/>
          </w:rPr>
          <w:br/>
        </w:r>
        <w:r w:rsidR="0075442A" w:rsidRPr="003F32C9">
          <w:rPr>
            <w:rStyle w:val="Hyperlink"/>
            <w:noProof/>
          </w:rPr>
          <w:t xml:space="preserve"> March 2010</w:t>
        </w:r>
        <w:r w:rsidR="0075442A">
          <w:rPr>
            <w:noProof/>
            <w:webHidden/>
          </w:rPr>
          <w:tab/>
        </w:r>
        <w:r>
          <w:rPr>
            <w:noProof/>
            <w:webHidden/>
          </w:rPr>
          <w:fldChar w:fldCharType="begin"/>
        </w:r>
        <w:r w:rsidR="0075442A">
          <w:rPr>
            <w:noProof/>
            <w:webHidden/>
          </w:rPr>
          <w:instrText xml:space="preserve"> PAGEREF _Toc329935582 \h </w:instrText>
        </w:r>
        <w:r>
          <w:rPr>
            <w:noProof/>
            <w:webHidden/>
          </w:rPr>
        </w:r>
        <w:r>
          <w:rPr>
            <w:noProof/>
            <w:webHidden/>
          </w:rPr>
          <w:fldChar w:fldCharType="separate"/>
        </w:r>
        <w:r w:rsidR="00943F48">
          <w:rPr>
            <w:noProof/>
            <w:webHidden/>
          </w:rPr>
          <w:t>13</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83" w:history="1">
        <w:r w:rsidR="0075442A" w:rsidRPr="003F32C9">
          <w:rPr>
            <w:rStyle w:val="Hyperlink"/>
            <w:noProof/>
          </w:rPr>
          <w:t xml:space="preserve">Figure 3.8: Job seeker count for reverse marketing and all other EPF use by JSCI score, </w:t>
        </w:r>
        <w:r w:rsidR="00FF3868">
          <w:rPr>
            <w:rStyle w:val="Hyperlink"/>
            <w:noProof/>
          </w:rPr>
          <w:br/>
        </w:r>
        <w:r w:rsidR="0075442A" w:rsidRPr="003F32C9">
          <w:rPr>
            <w:rStyle w:val="Hyperlink"/>
            <w:noProof/>
          </w:rPr>
          <w:t>March 2010</w:t>
        </w:r>
        <w:r w:rsidR="0075442A">
          <w:rPr>
            <w:noProof/>
            <w:webHidden/>
          </w:rPr>
          <w:tab/>
        </w:r>
        <w:r>
          <w:rPr>
            <w:noProof/>
            <w:webHidden/>
          </w:rPr>
          <w:fldChar w:fldCharType="begin"/>
        </w:r>
        <w:r w:rsidR="0075442A">
          <w:rPr>
            <w:noProof/>
            <w:webHidden/>
          </w:rPr>
          <w:instrText xml:space="preserve"> PAGEREF _Toc329935583 \h </w:instrText>
        </w:r>
        <w:r>
          <w:rPr>
            <w:noProof/>
            <w:webHidden/>
          </w:rPr>
        </w:r>
        <w:r>
          <w:rPr>
            <w:noProof/>
            <w:webHidden/>
          </w:rPr>
          <w:fldChar w:fldCharType="separate"/>
        </w:r>
        <w:r w:rsidR="00943F48">
          <w:rPr>
            <w:noProof/>
            <w:webHidden/>
          </w:rPr>
          <w:t>13</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84" w:history="1">
        <w:r w:rsidR="0075442A" w:rsidRPr="003F32C9">
          <w:rPr>
            <w:rStyle w:val="Hyperlink"/>
            <w:noProof/>
          </w:rPr>
          <w:t xml:space="preserve">Figure 3.9: Transaction count for reverse marketing and all other EPF use by JSCI score, </w:t>
        </w:r>
        <w:r w:rsidR="00FF3868">
          <w:rPr>
            <w:rStyle w:val="Hyperlink"/>
            <w:noProof/>
          </w:rPr>
          <w:br/>
        </w:r>
        <w:r w:rsidR="0075442A" w:rsidRPr="003F32C9">
          <w:rPr>
            <w:rStyle w:val="Hyperlink"/>
            <w:noProof/>
          </w:rPr>
          <w:t>March 2010</w:t>
        </w:r>
        <w:r w:rsidR="0075442A">
          <w:rPr>
            <w:noProof/>
            <w:webHidden/>
          </w:rPr>
          <w:tab/>
        </w:r>
        <w:r>
          <w:rPr>
            <w:noProof/>
            <w:webHidden/>
          </w:rPr>
          <w:fldChar w:fldCharType="begin"/>
        </w:r>
        <w:r w:rsidR="0075442A">
          <w:rPr>
            <w:noProof/>
            <w:webHidden/>
          </w:rPr>
          <w:instrText xml:space="preserve"> PAGEREF _Toc329935584 \h </w:instrText>
        </w:r>
        <w:r>
          <w:rPr>
            <w:noProof/>
            <w:webHidden/>
          </w:rPr>
        </w:r>
        <w:r>
          <w:rPr>
            <w:noProof/>
            <w:webHidden/>
          </w:rPr>
          <w:fldChar w:fldCharType="separate"/>
        </w:r>
        <w:r w:rsidR="00943F48">
          <w:rPr>
            <w:noProof/>
            <w:webHidden/>
          </w:rPr>
          <w:t>14</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85" w:history="1">
        <w:r w:rsidR="0075442A" w:rsidRPr="003F32C9">
          <w:rPr>
            <w:rStyle w:val="Hyperlink"/>
            <w:noProof/>
          </w:rPr>
          <w:t>Figure 3.10: Reverse Marketing expenditure, job seeker count and transaction count per Stream Service March 2010</w:t>
        </w:r>
        <w:r w:rsidR="0075442A">
          <w:rPr>
            <w:noProof/>
            <w:webHidden/>
          </w:rPr>
          <w:tab/>
        </w:r>
        <w:r>
          <w:rPr>
            <w:noProof/>
            <w:webHidden/>
          </w:rPr>
          <w:fldChar w:fldCharType="begin"/>
        </w:r>
        <w:r w:rsidR="0075442A">
          <w:rPr>
            <w:noProof/>
            <w:webHidden/>
          </w:rPr>
          <w:instrText xml:space="preserve"> PAGEREF _Toc329935585 \h </w:instrText>
        </w:r>
        <w:r>
          <w:rPr>
            <w:noProof/>
            <w:webHidden/>
          </w:rPr>
        </w:r>
        <w:r>
          <w:rPr>
            <w:noProof/>
            <w:webHidden/>
          </w:rPr>
          <w:fldChar w:fldCharType="separate"/>
        </w:r>
        <w:r w:rsidR="00943F48">
          <w:rPr>
            <w:noProof/>
            <w:webHidden/>
          </w:rPr>
          <w:t>14</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86" w:history="1">
        <w:r w:rsidR="0075442A" w:rsidRPr="003F32C9">
          <w:rPr>
            <w:rStyle w:val="Hyperlink"/>
            <w:noProof/>
          </w:rPr>
          <w:t>Figure 3.11: Distribution of job seekers who received reverse marketing by JSCI score and Stream, March 2010</w:t>
        </w:r>
        <w:r w:rsidR="0075442A">
          <w:rPr>
            <w:noProof/>
            <w:webHidden/>
          </w:rPr>
          <w:tab/>
        </w:r>
        <w:r>
          <w:rPr>
            <w:noProof/>
            <w:webHidden/>
          </w:rPr>
          <w:fldChar w:fldCharType="begin"/>
        </w:r>
        <w:r w:rsidR="0075442A">
          <w:rPr>
            <w:noProof/>
            <w:webHidden/>
          </w:rPr>
          <w:instrText xml:space="preserve"> PAGEREF _Toc329935586 \h </w:instrText>
        </w:r>
        <w:r>
          <w:rPr>
            <w:noProof/>
            <w:webHidden/>
          </w:rPr>
        </w:r>
        <w:r>
          <w:rPr>
            <w:noProof/>
            <w:webHidden/>
          </w:rPr>
          <w:fldChar w:fldCharType="separate"/>
        </w:r>
        <w:r w:rsidR="00943F48">
          <w:rPr>
            <w:noProof/>
            <w:webHidden/>
          </w:rPr>
          <w:t>15</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87" w:history="1">
        <w:r w:rsidR="0075442A" w:rsidRPr="003F32C9">
          <w:rPr>
            <w:rStyle w:val="Hyperlink"/>
            <w:noProof/>
          </w:rPr>
          <w:t xml:space="preserve">Figure 3.12: Distribution of job seekers with a status of ‘Commenced’ in Stream Services </w:t>
        </w:r>
        <w:r w:rsidR="00FF3868">
          <w:rPr>
            <w:rStyle w:val="Hyperlink"/>
            <w:noProof/>
          </w:rPr>
          <w:br/>
        </w:r>
        <w:r w:rsidR="0075442A" w:rsidRPr="003F32C9">
          <w:rPr>
            <w:rStyle w:val="Hyperlink"/>
            <w:noProof/>
          </w:rPr>
          <w:t>March 2010</w:t>
        </w:r>
        <w:r w:rsidR="0075442A">
          <w:rPr>
            <w:noProof/>
            <w:webHidden/>
          </w:rPr>
          <w:tab/>
        </w:r>
        <w:r>
          <w:rPr>
            <w:noProof/>
            <w:webHidden/>
          </w:rPr>
          <w:fldChar w:fldCharType="begin"/>
        </w:r>
        <w:r w:rsidR="0075442A">
          <w:rPr>
            <w:noProof/>
            <w:webHidden/>
          </w:rPr>
          <w:instrText xml:space="preserve"> PAGEREF _Toc329935587 \h </w:instrText>
        </w:r>
        <w:r>
          <w:rPr>
            <w:noProof/>
            <w:webHidden/>
          </w:rPr>
        </w:r>
        <w:r>
          <w:rPr>
            <w:noProof/>
            <w:webHidden/>
          </w:rPr>
          <w:fldChar w:fldCharType="separate"/>
        </w:r>
        <w:r w:rsidR="00943F48">
          <w:rPr>
            <w:noProof/>
            <w:webHidden/>
          </w:rPr>
          <w:t>16</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88" w:history="1">
        <w:r w:rsidR="0075442A" w:rsidRPr="003F32C9">
          <w:rPr>
            <w:rStyle w:val="Hyperlink"/>
            <w:noProof/>
          </w:rPr>
          <w:t xml:space="preserve">Figure 3.13: Other forms of EPF assistance in addition to Reverse Marketing in </w:t>
        </w:r>
        <w:r w:rsidR="00FF3868">
          <w:rPr>
            <w:rStyle w:val="Hyperlink"/>
            <w:noProof/>
          </w:rPr>
          <w:br/>
        </w:r>
        <w:r w:rsidR="0075442A" w:rsidRPr="003F32C9">
          <w:rPr>
            <w:rStyle w:val="Hyperlink"/>
            <w:noProof/>
          </w:rPr>
          <w:t>March 2010</w:t>
        </w:r>
        <w:r w:rsidR="0075442A">
          <w:rPr>
            <w:noProof/>
            <w:webHidden/>
          </w:rPr>
          <w:tab/>
        </w:r>
        <w:r>
          <w:rPr>
            <w:noProof/>
            <w:webHidden/>
          </w:rPr>
          <w:fldChar w:fldCharType="begin"/>
        </w:r>
        <w:r w:rsidR="0075442A">
          <w:rPr>
            <w:noProof/>
            <w:webHidden/>
          </w:rPr>
          <w:instrText xml:space="preserve"> PAGEREF _Toc329935588 \h </w:instrText>
        </w:r>
        <w:r>
          <w:rPr>
            <w:noProof/>
            <w:webHidden/>
          </w:rPr>
        </w:r>
        <w:r>
          <w:rPr>
            <w:noProof/>
            <w:webHidden/>
          </w:rPr>
          <w:fldChar w:fldCharType="separate"/>
        </w:r>
        <w:r w:rsidR="00943F48">
          <w:rPr>
            <w:noProof/>
            <w:webHidden/>
          </w:rPr>
          <w:t>17</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89" w:history="1">
        <w:r w:rsidR="0075442A" w:rsidRPr="003F32C9">
          <w:rPr>
            <w:rStyle w:val="Hyperlink"/>
            <w:noProof/>
          </w:rPr>
          <w:t>Figure 3.14: Proportion of EPF expenditure in March 2010 for job seekers who received Reverse Marketing and job seekers who received other EPF assistance in March 2010</w:t>
        </w:r>
        <w:r w:rsidR="0075442A">
          <w:rPr>
            <w:noProof/>
            <w:webHidden/>
          </w:rPr>
          <w:tab/>
        </w:r>
        <w:r>
          <w:rPr>
            <w:noProof/>
            <w:webHidden/>
          </w:rPr>
          <w:fldChar w:fldCharType="begin"/>
        </w:r>
        <w:r w:rsidR="0075442A">
          <w:rPr>
            <w:noProof/>
            <w:webHidden/>
          </w:rPr>
          <w:instrText xml:space="preserve"> PAGEREF _Toc329935589 \h </w:instrText>
        </w:r>
        <w:r>
          <w:rPr>
            <w:noProof/>
            <w:webHidden/>
          </w:rPr>
        </w:r>
        <w:r>
          <w:rPr>
            <w:noProof/>
            <w:webHidden/>
          </w:rPr>
          <w:fldChar w:fldCharType="separate"/>
        </w:r>
        <w:r w:rsidR="00943F48">
          <w:rPr>
            <w:noProof/>
            <w:webHidden/>
          </w:rPr>
          <w:t>17</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90" w:history="1">
        <w:r w:rsidR="0075442A" w:rsidRPr="003F32C9">
          <w:rPr>
            <w:rStyle w:val="Hyperlink"/>
            <w:noProof/>
          </w:rPr>
          <w:t>Figure 3.15: Proportion of Reverse Marketing recipients who had a job referral or job placement in March or April 2010 by Stream</w:t>
        </w:r>
        <w:r w:rsidR="0075442A">
          <w:rPr>
            <w:noProof/>
            <w:webHidden/>
          </w:rPr>
          <w:tab/>
        </w:r>
        <w:r>
          <w:rPr>
            <w:noProof/>
            <w:webHidden/>
          </w:rPr>
          <w:fldChar w:fldCharType="begin"/>
        </w:r>
        <w:r w:rsidR="0075442A">
          <w:rPr>
            <w:noProof/>
            <w:webHidden/>
          </w:rPr>
          <w:instrText xml:space="preserve"> PAGEREF _Toc329935590 \h </w:instrText>
        </w:r>
        <w:r>
          <w:rPr>
            <w:noProof/>
            <w:webHidden/>
          </w:rPr>
        </w:r>
        <w:r>
          <w:rPr>
            <w:noProof/>
            <w:webHidden/>
          </w:rPr>
          <w:fldChar w:fldCharType="separate"/>
        </w:r>
        <w:r w:rsidR="00943F48">
          <w:rPr>
            <w:noProof/>
            <w:webHidden/>
          </w:rPr>
          <w:t>22</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91" w:history="1">
        <w:r w:rsidR="0075442A" w:rsidRPr="003F32C9">
          <w:rPr>
            <w:rStyle w:val="Hyperlink"/>
            <w:noProof/>
          </w:rPr>
          <w:t xml:space="preserve">Figure 3.16: Proportion of EPF recipients (excluding reverse marketed job seekers) who </w:t>
        </w:r>
        <w:r w:rsidR="00FF3868">
          <w:rPr>
            <w:rStyle w:val="Hyperlink"/>
            <w:noProof/>
          </w:rPr>
          <w:br/>
        </w:r>
        <w:r w:rsidR="0075442A" w:rsidRPr="003F32C9">
          <w:rPr>
            <w:rStyle w:val="Hyperlink"/>
            <w:noProof/>
          </w:rPr>
          <w:t>had a job referral or job placement in March and April 2010 by Stream</w:t>
        </w:r>
        <w:r w:rsidR="0075442A">
          <w:rPr>
            <w:noProof/>
            <w:webHidden/>
          </w:rPr>
          <w:tab/>
        </w:r>
        <w:r>
          <w:rPr>
            <w:noProof/>
            <w:webHidden/>
          </w:rPr>
          <w:fldChar w:fldCharType="begin"/>
        </w:r>
        <w:r w:rsidR="0075442A">
          <w:rPr>
            <w:noProof/>
            <w:webHidden/>
          </w:rPr>
          <w:instrText xml:space="preserve"> PAGEREF _Toc329935591 \h </w:instrText>
        </w:r>
        <w:r>
          <w:rPr>
            <w:noProof/>
            <w:webHidden/>
          </w:rPr>
        </w:r>
        <w:r>
          <w:rPr>
            <w:noProof/>
            <w:webHidden/>
          </w:rPr>
          <w:fldChar w:fldCharType="separate"/>
        </w:r>
        <w:r w:rsidR="00943F48">
          <w:rPr>
            <w:noProof/>
            <w:webHidden/>
          </w:rPr>
          <w:t>23</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92" w:history="1">
        <w:r w:rsidR="0075442A" w:rsidRPr="003F32C9">
          <w:rPr>
            <w:rStyle w:val="Hyperlink"/>
            <w:noProof/>
          </w:rPr>
          <w:t xml:space="preserve">Figure 3.17: Proportion of all job seekers with a status of ‘Commenced’ (excluding reverse marketed job seekers) who had a job referral or job placement in March and April 2010 </w:t>
        </w:r>
        <w:r w:rsidR="00FF3868">
          <w:rPr>
            <w:rStyle w:val="Hyperlink"/>
            <w:noProof/>
          </w:rPr>
          <w:br/>
        </w:r>
        <w:r w:rsidR="0075442A" w:rsidRPr="003F32C9">
          <w:rPr>
            <w:rStyle w:val="Hyperlink"/>
            <w:noProof/>
          </w:rPr>
          <w:t>by Stream</w:t>
        </w:r>
        <w:r w:rsidR="0075442A">
          <w:rPr>
            <w:noProof/>
            <w:webHidden/>
          </w:rPr>
          <w:tab/>
        </w:r>
        <w:r>
          <w:rPr>
            <w:noProof/>
            <w:webHidden/>
          </w:rPr>
          <w:fldChar w:fldCharType="begin"/>
        </w:r>
        <w:r w:rsidR="0075442A">
          <w:rPr>
            <w:noProof/>
            <w:webHidden/>
          </w:rPr>
          <w:instrText xml:space="preserve"> PAGEREF _Toc329935592 \h </w:instrText>
        </w:r>
        <w:r>
          <w:rPr>
            <w:noProof/>
            <w:webHidden/>
          </w:rPr>
        </w:r>
        <w:r>
          <w:rPr>
            <w:noProof/>
            <w:webHidden/>
          </w:rPr>
          <w:fldChar w:fldCharType="separate"/>
        </w:r>
        <w:r w:rsidR="00943F48">
          <w:rPr>
            <w:noProof/>
            <w:webHidden/>
          </w:rPr>
          <w:t>23</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93" w:history="1">
        <w:r w:rsidR="0075442A" w:rsidRPr="003F32C9">
          <w:rPr>
            <w:rStyle w:val="Hyperlink"/>
            <w:noProof/>
          </w:rPr>
          <w:t xml:space="preserve">Figure 3.18: March 2010 Reverse Marketing and all other EPF expenditure job referral </w:t>
        </w:r>
        <w:r w:rsidR="00FF3868">
          <w:rPr>
            <w:rStyle w:val="Hyperlink"/>
            <w:noProof/>
          </w:rPr>
          <w:br/>
        </w:r>
        <w:r w:rsidR="0075442A" w:rsidRPr="003F32C9">
          <w:rPr>
            <w:rStyle w:val="Hyperlink"/>
            <w:noProof/>
          </w:rPr>
          <w:t>to job placement March and April 2010 conversion flowchart</w:t>
        </w:r>
        <w:r w:rsidR="0075442A">
          <w:rPr>
            <w:noProof/>
            <w:webHidden/>
          </w:rPr>
          <w:tab/>
        </w:r>
        <w:r>
          <w:rPr>
            <w:noProof/>
            <w:webHidden/>
          </w:rPr>
          <w:fldChar w:fldCharType="begin"/>
        </w:r>
        <w:r w:rsidR="0075442A">
          <w:rPr>
            <w:noProof/>
            <w:webHidden/>
          </w:rPr>
          <w:instrText xml:space="preserve"> PAGEREF _Toc329935593 \h </w:instrText>
        </w:r>
        <w:r>
          <w:rPr>
            <w:noProof/>
            <w:webHidden/>
          </w:rPr>
        </w:r>
        <w:r>
          <w:rPr>
            <w:noProof/>
            <w:webHidden/>
          </w:rPr>
          <w:fldChar w:fldCharType="separate"/>
        </w:r>
        <w:r w:rsidR="00943F48">
          <w:rPr>
            <w:noProof/>
            <w:webHidden/>
          </w:rPr>
          <w:t>24</w:t>
        </w:r>
        <w:r>
          <w:rPr>
            <w:noProof/>
            <w:webHidden/>
          </w:rPr>
          <w:fldChar w:fldCharType="end"/>
        </w:r>
      </w:hyperlink>
    </w:p>
    <w:p w:rsidR="0075442A" w:rsidRDefault="00DE101C">
      <w:pPr>
        <w:pStyle w:val="TableofFigures"/>
        <w:tabs>
          <w:tab w:val="right" w:leader="dot" w:pos="8494"/>
        </w:tabs>
        <w:rPr>
          <w:rFonts w:asciiTheme="minorHAnsi" w:eastAsiaTheme="minorEastAsia" w:hAnsiTheme="minorHAnsi" w:cstheme="minorBidi"/>
          <w:noProof/>
          <w:szCs w:val="22"/>
        </w:rPr>
      </w:pPr>
      <w:hyperlink w:anchor="_Toc329935594" w:history="1">
        <w:r w:rsidR="0075442A" w:rsidRPr="003F32C9">
          <w:rPr>
            <w:rStyle w:val="Hyperlink"/>
            <w:noProof/>
          </w:rPr>
          <w:t>Figure 3.19: March 2010 Reverse Marketing conversion flowchart for matched groups</w:t>
        </w:r>
        <w:r w:rsidR="0075442A">
          <w:rPr>
            <w:noProof/>
            <w:webHidden/>
          </w:rPr>
          <w:tab/>
        </w:r>
        <w:r>
          <w:rPr>
            <w:noProof/>
            <w:webHidden/>
          </w:rPr>
          <w:fldChar w:fldCharType="begin"/>
        </w:r>
        <w:r w:rsidR="0075442A">
          <w:rPr>
            <w:noProof/>
            <w:webHidden/>
          </w:rPr>
          <w:instrText xml:space="preserve"> PAGEREF _Toc329935594 \h </w:instrText>
        </w:r>
        <w:r>
          <w:rPr>
            <w:noProof/>
            <w:webHidden/>
          </w:rPr>
        </w:r>
        <w:r>
          <w:rPr>
            <w:noProof/>
            <w:webHidden/>
          </w:rPr>
          <w:fldChar w:fldCharType="separate"/>
        </w:r>
        <w:r w:rsidR="00943F48">
          <w:rPr>
            <w:noProof/>
            <w:webHidden/>
          </w:rPr>
          <w:t>27</w:t>
        </w:r>
        <w:r>
          <w:rPr>
            <w:noProof/>
            <w:webHidden/>
          </w:rPr>
          <w:fldChar w:fldCharType="end"/>
        </w:r>
      </w:hyperlink>
    </w:p>
    <w:p w:rsidR="00705830" w:rsidRPr="008B7271" w:rsidRDefault="00DE101C" w:rsidP="00E26FF7">
      <w:pPr>
        <w:pStyle w:val="TableofFigures"/>
        <w:tabs>
          <w:tab w:val="right" w:leader="dot" w:pos="8494"/>
        </w:tabs>
        <w:ind w:left="1276" w:hanging="1276"/>
      </w:pPr>
      <w:r w:rsidRPr="00963E08">
        <w:rPr>
          <w:rStyle w:val="Hyperlink"/>
          <w:noProof/>
        </w:rPr>
        <w:fldChar w:fldCharType="end"/>
      </w:r>
    </w:p>
    <w:p w:rsidR="00690E34" w:rsidRDefault="00690E34" w:rsidP="001F180A">
      <w:pPr>
        <w:pStyle w:val="Heading1"/>
        <w:sectPr w:rsidR="00690E34" w:rsidSect="001F7878">
          <w:pgSz w:w="11906" w:h="16838" w:code="9"/>
          <w:pgMar w:top="1418" w:right="1701" w:bottom="1701" w:left="1701" w:header="709" w:footer="103" w:gutter="0"/>
          <w:pgNumType w:fmt="lowerRoman"/>
          <w:cols w:space="708"/>
          <w:titlePg/>
          <w:docGrid w:linePitch="360"/>
        </w:sectPr>
      </w:pPr>
    </w:p>
    <w:p w:rsidR="001F180A" w:rsidRPr="0097546E" w:rsidRDefault="001F180A" w:rsidP="001F180A">
      <w:pPr>
        <w:pStyle w:val="Heading1"/>
      </w:pPr>
      <w:bookmarkStart w:id="23" w:name="_Toc319923671"/>
      <w:bookmarkStart w:id="24" w:name="_Toc329935235"/>
      <w:r w:rsidRPr="005F5B49">
        <w:t>Key findings</w:t>
      </w:r>
      <w:bookmarkEnd w:id="23"/>
      <w:bookmarkEnd w:id="24"/>
    </w:p>
    <w:p w:rsidR="00AD3596" w:rsidRDefault="00AD3596" w:rsidP="00FF1036">
      <w:pPr>
        <w:pStyle w:val="ListBullet"/>
      </w:pPr>
      <w:bookmarkStart w:id="25" w:name="_Toc315774278"/>
      <w:r>
        <w:t>Reverse marketing is a significant element of the cost of JSA to Government: as at the end of August 2011, reverse marketing made up 7.5 per cent of total Employment Pathway Fund (EPF) expenditure, with over $62 million committed.</w:t>
      </w:r>
    </w:p>
    <w:p w:rsidR="00AD3596" w:rsidRDefault="00AD3596" w:rsidP="00FF1036">
      <w:pPr>
        <w:pStyle w:val="ListBullet"/>
      </w:pPr>
      <w:r>
        <w:t>While reverse marketing expenditure has remained steady at around $2.5 million to $3 million per month between July 2009 and August 2011, the percentage that reverse marketing makes up of overall EPF expenditure per month has decline</w:t>
      </w:r>
      <w:r w:rsidR="0085360F">
        <w:t xml:space="preserve">d steadily from 9.9 per cent </w:t>
      </w:r>
      <w:r w:rsidR="008E3B7E">
        <w:t>to 6.4 per cent.</w:t>
      </w:r>
    </w:p>
    <w:p w:rsidR="00AD3596" w:rsidRDefault="00AD3596" w:rsidP="00FF1036">
      <w:pPr>
        <w:pStyle w:val="ListBullet"/>
      </w:pPr>
      <w:r>
        <w:t>The average reverse marketing expenditure per month in this period was $2,390,879, the average number of transactions was 28,766, and the average number of job seekers who received</w:t>
      </w:r>
      <w:r w:rsidR="004F3385">
        <w:t xml:space="preserve"> reverse marketing was 18,338. </w:t>
      </w:r>
      <w:r>
        <w:t>Per job seeker who received reverse marketing, the average dollar amount was approximately $130 and the average number of transactions was app</w:t>
      </w:r>
      <w:r w:rsidR="008E3B7E">
        <w:t xml:space="preserve">roximately 1.5 per job seeker. </w:t>
      </w:r>
    </w:p>
    <w:p w:rsidR="001F180A" w:rsidRDefault="001F180A" w:rsidP="00FF1036">
      <w:pPr>
        <w:pStyle w:val="ListBullet"/>
      </w:pPr>
      <w:r>
        <w:t xml:space="preserve">Reverse marketing activity is being targeted </w:t>
      </w:r>
      <w:r w:rsidR="003831E7">
        <w:t xml:space="preserve">generally </w:t>
      </w:r>
      <w:r>
        <w:t xml:space="preserve">to job seekers with moderate </w:t>
      </w:r>
      <w:r w:rsidR="00E10A2A">
        <w:t xml:space="preserve">levels of labour market </w:t>
      </w:r>
      <w:r>
        <w:t>disadvantage, as would be expected for an intervention primarily designed to increase job referrals and job placements</w:t>
      </w:r>
      <w:r w:rsidR="006C0CCF">
        <w:t xml:space="preserve"> for job ready job seekers</w:t>
      </w:r>
      <w:r>
        <w:t>.</w:t>
      </w:r>
    </w:p>
    <w:p w:rsidR="00AD3596" w:rsidRDefault="00AD3596" w:rsidP="00FF1036">
      <w:pPr>
        <w:pStyle w:val="ListBullet"/>
      </w:pPr>
      <w:r>
        <w:t>Stream 2 job seekers receive the greatest amount of reverse marketing assistance through the EPF in terms of transaction count and total dollars. However the proportion of Stream 2 job seekers who receive reverse marketing is similar to the proportion of Streams 3 and 4 job seekers who receive reverse marketing.</w:t>
      </w:r>
    </w:p>
    <w:p w:rsidR="002A74E5" w:rsidRDefault="002A74E5" w:rsidP="00FF1036">
      <w:pPr>
        <w:pStyle w:val="ListBullet"/>
      </w:pPr>
      <w:r>
        <w:t>Aboriginal and Torres Strait Islander job seekers are less likely to receive reverse marketing controlling for other characteristics, as are Stream 2 and 3 job seekers with little or no recent work experience.</w:t>
      </w:r>
      <w:r w:rsidR="00FF3868">
        <w:t xml:space="preserve"> </w:t>
      </w:r>
      <w:r>
        <w:t>These job seekers are arguably the job seekers who, when job ready, require reverse marketing the most.</w:t>
      </w:r>
    </w:p>
    <w:p w:rsidR="0085360F" w:rsidRDefault="0085360F" w:rsidP="00FF1036">
      <w:pPr>
        <w:pStyle w:val="ListBullet"/>
      </w:pPr>
      <w:r>
        <w:t>Compared to similar job seekers who do not receive reverse marketing, j</w:t>
      </w:r>
      <w:r w:rsidR="001F180A">
        <w:t>ob seekers who are reverse marketed are</w:t>
      </w:r>
      <w:r>
        <w:t>:</w:t>
      </w:r>
    </w:p>
    <w:p w:rsidR="00ED54E1" w:rsidRDefault="001F180A" w:rsidP="00FF1036">
      <w:pPr>
        <w:pStyle w:val="ListBullet2"/>
      </w:pPr>
      <w:r>
        <w:t xml:space="preserve">approximately 4.7 times more likely </w:t>
      </w:r>
      <w:r w:rsidR="0085360F">
        <w:t xml:space="preserve">to </w:t>
      </w:r>
      <w:r w:rsidR="003831E7">
        <w:t xml:space="preserve">be referred to a job </w:t>
      </w:r>
    </w:p>
    <w:p w:rsidR="00ED54E1" w:rsidRDefault="001F180A" w:rsidP="00FF1036">
      <w:pPr>
        <w:pStyle w:val="ListBullet2"/>
      </w:pPr>
      <w:r>
        <w:t>approximately three times more likely to achieve a job placement</w:t>
      </w:r>
    </w:p>
    <w:p w:rsidR="003831E7" w:rsidRDefault="001F180A" w:rsidP="00FF1036">
      <w:pPr>
        <w:pStyle w:val="ListBullet"/>
        <w:numPr>
          <w:ilvl w:val="0"/>
          <w:numId w:val="0"/>
        </w:numPr>
        <w:ind w:left="360"/>
      </w:pPr>
      <w:proofErr w:type="gramStart"/>
      <w:r>
        <w:t>in</w:t>
      </w:r>
      <w:proofErr w:type="gramEnd"/>
      <w:r>
        <w:t xml:space="preserve"> either the same month or the month following the reverse marketing event</w:t>
      </w:r>
      <w:r w:rsidR="0085360F">
        <w:t>.</w:t>
      </w:r>
    </w:p>
    <w:p w:rsidR="0050075D" w:rsidRDefault="00D033FE" w:rsidP="00FF1036">
      <w:pPr>
        <w:pStyle w:val="ListBullet"/>
      </w:pPr>
      <w:r>
        <w:t>O</w:t>
      </w:r>
      <w:r w:rsidR="001F180A">
        <w:t xml:space="preserve">verall job seekers who are reverse marketed achieve </w:t>
      </w:r>
      <w:r w:rsidR="000C5919">
        <w:t>higher rates</w:t>
      </w:r>
      <w:r w:rsidR="001F180A">
        <w:t xml:space="preserve"> of job placements </w:t>
      </w:r>
      <w:r w:rsidR="003831E7">
        <w:t>(30 per cent) in either the same month or the month following the reverse marketing event compared to</w:t>
      </w:r>
      <w:r w:rsidR="001F180A">
        <w:t xml:space="preserve"> Fully Eligible job seekers </w:t>
      </w:r>
      <w:r w:rsidR="000C5919">
        <w:t xml:space="preserve">who </w:t>
      </w:r>
      <w:r w:rsidR="00BA77AF">
        <w:t xml:space="preserve">received other EPF assistance but not reverse </w:t>
      </w:r>
      <w:r w:rsidR="00BA77AF" w:rsidRPr="00BA77AF">
        <w:t xml:space="preserve">marketing </w:t>
      </w:r>
      <w:r w:rsidR="001F180A" w:rsidRPr="00BA77AF">
        <w:t>(17 per</w:t>
      </w:r>
      <w:r w:rsidR="001F180A">
        <w:t xml:space="preserve"> cent) and job seekers who </w:t>
      </w:r>
      <w:r w:rsidR="00BA77AF">
        <w:t xml:space="preserve">did not receive EPF </w:t>
      </w:r>
      <w:r w:rsidR="00BA77AF" w:rsidRPr="00704F53">
        <w:t xml:space="preserve">assistance </w:t>
      </w:r>
      <w:r w:rsidR="001F180A" w:rsidRPr="00704F53">
        <w:t>(9 per cent</w:t>
      </w:r>
      <w:r w:rsidR="001F180A">
        <w:t>)</w:t>
      </w:r>
      <w:r w:rsidR="003831E7">
        <w:t xml:space="preserve"> in the same period</w:t>
      </w:r>
      <w:r w:rsidR="001F180A">
        <w:t>.</w:t>
      </w:r>
    </w:p>
    <w:p w:rsidR="00D80882" w:rsidRDefault="00D80882" w:rsidP="00FF1036">
      <w:pPr>
        <w:pStyle w:val="ListBullet"/>
      </w:pPr>
      <w:r>
        <w:t>However the slightly lower conversions of job referrals to job placements for job seekers who have been reverse marketed suggests that in some cases reverse marketing could be targeted</w:t>
      </w:r>
      <w:r w:rsidR="002A74E5" w:rsidRPr="002A74E5">
        <w:t xml:space="preserve"> </w:t>
      </w:r>
      <w:r w:rsidR="002A74E5">
        <w:t>more effectively</w:t>
      </w:r>
      <w:r>
        <w:t xml:space="preserve">. </w:t>
      </w:r>
      <w:r w:rsidR="002A74E5">
        <w:t>Also</w:t>
      </w:r>
      <w:r w:rsidR="009170BC">
        <w:t>,</w:t>
      </w:r>
      <w:r w:rsidR="002A74E5">
        <w:t xml:space="preserve"> a</w:t>
      </w:r>
      <w:r>
        <w:t xml:space="preserve"> general increase in reverse marketing activity</w:t>
      </w:r>
      <w:r w:rsidR="004F3385">
        <w:t xml:space="preserve"> </w:t>
      </w:r>
      <w:r>
        <w:t>may increase this inefficiency and dilute the value of the intervention</w:t>
      </w:r>
      <w:r w:rsidR="004F3385">
        <w:t>, if not properly targeted</w:t>
      </w:r>
      <w:r>
        <w:t>.</w:t>
      </w:r>
    </w:p>
    <w:p w:rsidR="00E26FF7" w:rsidRDefault="00E26FF7">
      <w:pPr>
        <w:spacing w:before="0" w:after="0"/>
        <w:rPr>
          <w:rFonts w:cs="Garamond"/>
          <w:color w:val="000000"/>
          <w:szCs w:val="22"/>
          <w:lang w:val="en-GB"/>
        </w:rPr>
      </w:pPr>
      <w:r>
        <w:br w:type="page"/>
      </w:r>
    </w:p>
    <w:p w:rsidR="001F180A" w:rsidRDefault="00523FC3" w:rsidP="00CD4B3B">
      <w:pPr>
        <w:pStyle w:val="Heading1"/>
      </w:pPr>
      <w:bookmarkStart w:id="26" w:name="_Toc319923672"/>
      <w:bookmarkStart w:id="27" w:name="_Toc329935236"/>
      <w:r>
        <w:t>3.1</w:t>
      </w:r>
      <w:r w:rsidR="001F180A">
        <w:tab/>
        <w:t>Introduction</w:t>
      </w:r>
      <w:bookmarkEnd w:id="26"/>
      <w:bookmarkEnd w:id="27"/>
    </w:p>
    <w:p w:rsidR="001F180A" w:rsidRDefault="001F180A" w:rsidP="001F180A">
      <w:r>
        <w:t xml:space="preserve">Reverse marketing is funded under the Employment Pathway Fund (EPF) to encourage JSA providers to actively </w:t>
      </w:r>
      <w:r w:rsidR="0050075D">
        <w:t>market</w:t>
      </w:r>
      <w:r>
        <w:t xml:space="preserve"> job seekers </w:t>
      </w:r>
      <w:r w:rsidR="0050075D">
        <w:t xml:space="preserve">to potential employers </w:t>
      </w:r>
      <w:r>
        <w:t>where vacancies</w:t>
      </w:r>
      <w:r w:rsidR="0050075D">
        <w:t xml:space="preserve"> have not been advertised</w:t>
      </w:r>
      <w:r>
        <w:t>, and to refer and place job seekers into those jobs.</w:t>
      </w:r>
      <w:r w:rsidR="00FF3868">
        <w:t xml:space="preserve"> </w:t>
      </w:r>
      <w:r>
        <w:t xml:space="preserve">Reverse marketing </w:t>
      </w:r>
      <w:r w:rsidR="004F3385">
        <w:t>provides</w:t>
      </w:r>
      <w:r w:rsidR="0050075D">
        <w:t xml:space="preserve"> </w:t>
      </w:r>
      <w:r>
        <w:t>a mechanism to stimulate demand for labour by pre-empting employers’ labour needs</w:t>
      </w:r>
      <w:r w:rsidR="004F3385">
        <w:t xml:space="preserve"> before they create a vacancy.</w:t>
      </w:r>
      <w:r w:rsidR="00FF3868">
        <w:t xml:space="preserve"> </w:t>
      </w:r>
      <w:r>
        <w:t>Effective reverse marketing can play an important role in the wider employment services framework by providing</w:t>
      </w:r>
      <w:r w:rsidR="006C0CCF">
        <w:t xml:space="preserve"> job ready</w:t>
      </w:r>
      <w:r>
        <w:t xml:space="preserve"> job seekers with access to vacancies that may not otherwise exi</w:t>
      </w:r>
      <w:r w:rsidR="003B7223">
        <w:t>st</w:t>
      </w:r>
      <w:r>
        <w:t>.</w:t>
      </w:r>
    </w:p>
    <w:p w:rsidR="001F180A" w:rsidRDefault="001F180A" w:rsidP="001F180A">
      <w:r>
        <w:t>Reverse marketing is an EPF purchase sub-category, falling under the Provider Services purchase category.</w:t>
      </w:r>
      <w:r w:rsidR="000D5145">
        <w:t xml:space="preserve"> As at the end of August 2011, r</w:t>
      </w:r>
      <w:r>
        <w:t xml:space="preserve">everse </w:t>
      </w:r>
      <w:r w:rsidR="000D5145">
        <w:t>m</w:t>
      </w:r>
      <w:r>
        <w:t>arketing made up 7.5 per cent of total EPF expenditure, with over $62 million committed against this sub-category.</w:t>
      </w:r>
      <w:r w:rsidR="00FF3868">
        <w:t xml:space="preserve"> </w:t>
      </w:r>
      <w:r>
        <w:t>Reverse marketing represents the fourth largest type</w:t>
      </w:r>
      <w:r w:rsidR="000D5145">
        <w:t xml:space="preserve"> of EPF expenditure, behind training courses, wage subsidies and professional s</w:t>
      </w:r>
      <w:r>
        <w:t xml:space="preserve">ervices in terms of the proportion of </w:t>
      </w:r>
      <w:proofErr w:type="spellStart"/>
      <w:r>
        <w:t>EPF</w:t>
      </w:r>
      <w:proofErr w:type="spellEnd"/>
      <w:r>
        <w:t xml:space="preserve"> credits committed.</w:t>
      </w:r>
      <w:r w:rsidR="00FF3868">
        <w:t xml:space="preserve"> </w:t>
      </w:r>
      <w:r>
        <w:t>This makes reverse marketing an important aspect of overall job seeker servicing, and a significant e</w:t>
      </w:r>
      <w:r w:rsidR="000D5145">
        <w:t>lement of the cost of JSA to</w:t>
      </w:r>
      <w:r>
        <w:t xml:space="preserve"> Government.</w:t>
      </w:r>
    </w:p>
    <w:p w:rsidR="001F180A" w:rsidRDefault="000D5145" w:rsidP="001F180A">
      <w:r>
        <w:t>The EPF was designed</w:t>
      </w:r>
      <w:r w:rsidR="001F180A">
        <w:t xml:space="preserve"> to </w:t>
      </w:r>
      <w:r>
        <w:t>give JSA providers</w:t>
      </w:r>
      <w:r w:rsidR="001F180A">
        <w:t xml:space="preserve"> flexibility to be innovative and creative when servicing their job seeker caseload</w:t>
      </w:r>
      <w:r>
        <w:t>,</w:t>
      </w:r>
      <w:r w:rsidR="001F180A">
        <w:t xml:space="preserve"> to improve the chances of job seekers finding sustainable employment. Consistent with this principle, the definition of reverse marketing has flexibility incorporated to allow providers to use it effectively within their local environment.</w:t>
      </w:r>
      <w:r w:rsidR="00FF3868">
        <w:t xml:space="preserve"> </w:t>
      </w:r>
      <w:r w:rsidR="001F180A">
        <w:t>However reverse marketing is a service similar to the general servicing which JSA providers are contractually obliged to deliver, with key differences that are sometimes difficult to distinguish and are open to interpretation and possible inapprop</w:t>
      </w:r>
      <w:r w:rsidR="00E424AC">
        <w:t>riate application in practice.</w:t>
      </w:r>
    </w:p>
    <w:p w:rsidR="001F180A" w:rsidRDefault="00523FC3" w:rsidP="00523FC3">
      <w:pPr>
        <w:pStyle w:val="Heading2"/>
      </w:pPr>
      <w:bookmarkStart w:id="28" w:name="_Toc319923673"/>
      <w:bookmarkStart w:id="29" w:name="_Toc329935237"/>
      <w:r>
        <w:t>3.</w:t>
      </w:r>
      <w:r w:rsidR="001F180A">
        <w:t>1.1</w:t>
      </w:r>
      <w:r w:rsidR="001F180A">
        <w:tab/>
        <w:t>Scope</w:t>
      </w:r>
      <w:bookmarkEnd w:id="28"/>
      <w:bookmarkEnd w:id="29"/>
    </w:p>
    <w:p w:rsidR="001F180A" w:rsidRDefault="00626895" w:rsidP="001F180A">
      <w:r>
        <w:t>This paper</w:t>
      </w:r>
      <w:r w:rsidR="001F180A">
        <w:t xml:space="preserve"> assess</w:t>
      </w:r>
      <w:r>
        <w:t>es</w:t>
      </w:r>
      <w:r w:rsidR="001F180A">
        <w:t xml:space="preserve"> the use of reverse marketing under the EPF in terms of how it is being targeted, and how effective it is in achieving increased job referrals and job placements</w:t>
      </w:r>
      <w:r w:rsidR="003831E7">
        <w:t xml:space="preserve"> for job seekers</w:t>
      </w:r>
      <w:r w:rsidR="001F180A">
        <w:t xml:space="preserve">. </w:t>
      </w:r>
      <w:r w:rsidR="006D7375">
        <w:t>Length of employment</w:t>
      </w:r>
      <w:r w:rsidR="006741C6">
        <w:t xml:space="preserve"> </w:t>
      </w:r>
      <w:r w:rsidR="005918E2">
        <w:t xml:space="preserve">was not used </w:t>
      </w:r>
      <w:r w:rsidR="006741C6">
        <w:t xml:space="preserve">as an effectiveness indicator </w:t>
      </w:r>
      <w:r w:rsidR="005918E2">
        <w:t xml:space="preserve">due to the difficulty in attributing differences in employment sustainability to how job seekers were </w:t>
      </w:r>
      <w:r w:rsidR="006B4490">
        <w:t>recruited</w:t>
      </w:r>
      <w:r>
        <w:t>,</w:t>
      </w:r>
      <w:r w:rsidR="006B4490">
        <w:t xml:space="preserve"> rather than</w:t>
      </w:r>
      <w:r w:rsidR="006741C6">
        <w:t xml:space="preserve"> </w:t>
      </w:r>
      <w:r w:rsidR="006B4490">
        <w:t>o</w:t>
      </w:r>
      <w:r w:rsidR="006741C6">
        <w:t>ther</w:t>
      </w:r>
      <w:r w:rsidR="005918E2">
        <w:t xml:space="preserve"> factors </w:t>
      </w:r>
      <w:r w:rsidR="006741C6">
        <w:t>operating</w:t>
      </w:r>
      <w:r w:rsidR="005918E2">
        <w:t xml:space="preserve"> before </w:t>
      </w:r>
      <w:r w:rsidR="006B4490">
        <w:t>the job seekers</w:t>
      </w:r>
      <w:r w:rsidR="005918E2">
        <w:t xml:space="preserve"> became employed</w:t>
      </w:r>
      <w:r>
        <w:t xml:space="preserve"> and after placement</w:t>
      </w:r>
      <w:r w:rsidR="005918E2">
        <w:t>.</w:t>
      </w:r>
      <w:r w:rsidR="006B4490">
        <w:t xml:space="preserve"> </w:t>
      </w:r>
    </w:p>
    <w:p w:rsidR="001F180A" w:rsidRDefault="00523FC3" w:rsidP="00523FC3">
      <w:pPr>
        <w:pStyle w:val="Heading2"/>
      </w:pPr>
      <w:bookmarkStart w:id="30" w:name="_Toc319923674"/>
      <w:bookmarkStart w:id="31" w:name="_Toc329935238"/>
      <w:r>
        <w:t>3.1.2</w:t>
      </w:r>
      <w:r>
        <w:tab/>
      </w:r>
      <w:r w:rsidR="001F180A">
        <w:t xml:space="preserve">Data </w:t>
      </w:r>
      <w:bookmarkEnd w:id="30"/>
      <w:r w:rsidR="00EF514E">
        <w:t>sources</w:t>
      </w:r>
      <w:bookmarkEnd w:id="31"/>
    </w:p>
    <w:p w:rsidR="00EF514E" w:rsidRPr="008D5D0C" w:rsidRDefault="00EF514E" w:rsidP="00EF514E">
      <w:pPr>
        <w:rPr>
          <w:rFonts w:asciiTheme="minorHAnsi" w:hAnsiTheme="minorHAnsi" w:cstheme="minorHAnsi"/>
          <w:szCs w:val="22"/>
        </w:rPr>
      </w:pPr>
      <w:proofErr w:type="spellStart"/>
      <w:r w:rsidRPr="008D5D0C">
        <w:rPr>
          <w:rFonts w:asciiTheme="minorHAnsi" w:hAnsiTheme="minorHAnsi" w:cstheme="minorHAnsi"/>
          <w:szCs w:val="22"/>
        </w:rPr>
        <w:t>DEEWR’s</w:t>
      </w:r>
      <w:proofErr w:type="spellEnd"/>
      <w:r w:rsidRPr="008D5D0C">
        <w:rPr>
          <w:rFonts w:asciiTheme="minorHAnsi" w:hAnsiTheme="minorHAnsi" w:cstheme="minorHAnsi"/>
          <w:szCs w:val="22"/>
        </w:rPr>
        <w:t xml:space="preserve"> administrative data was used in this paper. There are a number of general limitations of the EPF data which impacted on this analysis (see Chapter 1, Section 1.1.2). Data </w:t>
      </w:r>
      <w:r>
        <w:rPr>
          <w:rFonts w:asciiTheme="minorHAnsi" w:hAnsiTheme="minorHAnsi" w:cstheme="minorHAnsi"/>
          <w:szCs w:val="22"/>
        </w:rPr>
        <w:t>availability considerations</w:t>
      </w:r>
      <w:r w:rsidRPr="008D5D0C">
        <w:rPr>
          <w:rFonts w:asciiTheme="minorHAnsi" w:hAnsiTheme="minorHAnsi" w:cstheme="minorHAnsi"/>
          <w:szCs w:val="22"/>
        </w:rPr>
        <w:t xml:space="preserve"> specific to analysis of reverse marketing under EPF </w:t>
      </w:r>
      <w:r>
        <w:rPr>
          <w:rFonts w:asciiTheme="minorHAnsi" w:hAnsiTheme="minorHAnsi" w:cstheme="minorHAnsi"/>
          <w:szCs w:val="22"/>
        </w:rPr>
        <w:t>are</w:t>
      </w:r>
      <w:r w:rsidRPr="008D5D0C">
        <w:rPr>
          <w:rFonts w:asciiTheme="minorHAnsi" w:hAnsiTheme="minorHAnsi" w:cstheme="minorHAnsi"/>
          <w:szCs w:val="22"/>
        </w:rPr>
        <w:t>:</w:t>
      </w:r>
    </w:p>
    <w:p w:rsidR="00EF514E" w:rsidRPr="00E424AC" w:rsidRDefault="00EF514E" w:rsidP="00E424AC">
      <w:pPr>
        <w:pStyle w:val="ListBullet"/>
      </w:pPr>
      <w:r w:rsidRPr="008D5D0C">
        <w:t xml:space="preserve">EPF transactions can occur before or after the actual assistance </w:t>
      </w:r>
      <w:r>
        <w:t>is</w:t>
      </w:r>
      <w:r w:rsidRPr="008D5D0C">
        <w:t xml:space="preserve"> received. It is not possible to determine exactly when assistance was received for individual job seekers. For the purpose of this paper, the EPF transaction date was used as a proxy measure of when the service event </w:t>
      </w:r>
      <w:r w:rsidRPr="00E424AC">
        <w:t xml:space="preserve">occurred. </w:t>
      </w:r>
    </w:p>
    <w:p w:rsidR="001F180A" w:rsidRPr="007925AF" w:rsidRDefault="00EF514E" w:rsidP="00E424AC">
      <w:pPr>
        <w:pStyle w:val="ListBullet"/>
      </w:pPr>
      <w:r w:rsidRPr="008D5D0C">
        <w:t>JSA providers are not obliged to claim their EPF reimbursements for each reverse marketing event, and may accumulate reverse marketing events to reduce administrative burden.</w:t>
      </w:r>
      <w:r w:rsidR="00FF3868">
        <w:t xml:space="preserve"> </w:t>
      </w:r>
      <w:r w:rsidRPr="008D5D0C">
        <w:t xml:space="preserve">For example a JSA provider may reverse market a job seeker in three separate 30 minute blocks and enter the EPF commitment as one transaction with </w:t>
      </w:r>
      <w:proofErr w:type="gramStart"/>
      <w:r w:rsidRPr="008D5D0C">
        <w:t>a duration</w:t>
      </w:r>
      <w:proofErr w:type="gramEnd"/>
      <w:r w:rsidRPr="008D5D0C">
        <w:t xml:space="preserve"> of 90 minutes.</w:t>
      </w:r>
    </w:p>
    <w:p w:rsidR="001F180A" w:rsidRDefault="000D5145" w:rsidP="001F180A">
      <w:pPr>
        <w:pStyle w:val="Heading1"/>
      </w:pPr>
      <w:bookmarkStart w:id="32" w:name="_Toc319923675"/>
      <w:bookmarkStart w:id="33" w:name="_Toc329935239"/>
      <w:r>
        <w:t>3.2</w:t>
      </w:r>
      <w:r w:rsidR="001F180A">
        <w:tab/>
        <w:t>Reverse Marketing</w:t>
      </w:r>
      <w:bookmarkEnd w:id="32"/>
      <w:bookmarkEnd w:id="33"/>
    </w:p>
    <w:p w:rsidR="001F180A" w:rsidRDefault="000D5145" w:rsidP="00523FC3">
      <w:pPr>
        <w:pStyle w:val="Heading2"/>
      </w:pPr>
      <w:bookmarkStart w:id="34" w:name="_Toc319923676"/>
      <w:bookmarkStart w:id="35" w:name="_Toc329935240"/>
      <w:r>
        <w:t>3.</w:t>
      </w:r>
      <w:r w:rsidR="001F180A">
        <w:t>2.1</w:t>
      </w:r>
      <w:r w:rsidR="001F180A">
        <w:tab/>
        <w:t>Definition</w:t>
      </w:r>
      <w:bookmarkEnd w:id="34"/>
      <w:bookmarkEnd w:id="35"/>
    </w:p>
    <w:p w:rsidR="001F180A" w:rsidRDefault="001F180A" w:rsidP="001F180A">
      <w:r>
        <w:t>It is expected that when engaging in reverse marketing, JSA providers will target specific employers with whom the job seeker is likely to be able to find sustainable employment.</w:t>
      </w:r>
      <w:r w:rsidR="00FF3868">
        <w:t xml:space="preserve"> </w:t>
      </w:r>
      <w:r>
        <w:t>This means understanding the skills, attributes and desire of the job seeker to work in a specific industry and matching these to local employers who are most likely to need additional labour, and having a strategy to ‘sell’ the</w:t>
      </w:r>
      <w:r w:rsidR="00E424AC">
        <w:t xml:space="preserve"> job seeker to these employers.</w:t>
      </w:r>
    </w:p>
    <w:p w:rsidR="001F180A" w:rsidRDefault="001F180A" w:rsidP="001F180A">
      <w:r>
        <w:t xml:space="preserve">The EPF Guidelines state that “Reverse Marketing can only be claimed where an individual job seeker is actively marketed to employers </w:t>
      </w:r>
      <w:r w:rsidR="00E94DA7">
        <w:t>where a vacancy does not exist” (DEEWR 2011)</w:t>
      </w:r>
      <w:r w:rsidR="00807F1A">
        <w:t>.</w:t>
      </w:r>
      <w:r w:rsidR="00FF3868">
        <w:t xml:space="preserve"> </w:t>
      </w:r>
      <w:r>
        <w:t>So, JSA providers can be reimbursed through the EPF for Reverse Marketing by seeking employers who have no current vacancies, and marketing individual job seekers to those employers.</w:t>
      </w:r>
      <w:r w:rsidR="00FF3868">
        <w:t xml:space="preserve"> </w:t>
      </w:r>
      <w:r>
        <w:t xml:space="preserve">A fact sheet on </w:t>
      </w:r>
      <w:r w:rsidR="00E94DA7">
        <w:t>r</w:t>
      </w:r>
      <w:r>
        <w:t xml:space="preserve">everse </w:t>
      </w:r>
      <w:r w:rsidR="00E94DA7">
        <w:t>m</w:t>
      </w:r>
      <w:r>
        <w:t>arketing published</w:t>
      </w:r>
      <w:r w:rsidR="00807F1A">
        <w:t xml:space="preserve"> by DEEWR</w:t>
      </w:r>
      <w:r>
        <w:t xml:space="preserve"> in December 2011 explicitly states that there is an expectation that JSA </w:t>
      </w:r>
      <w:proofErr w:type="gramStart"/>
      <w:r>
        <w:t>providers</w:t>
      </w:r>
      <w:proofErr w:type="gramEnd"/>
      <w:r>
        <w:t xml:space="preserve"> will not engage in ‘cold-calling’ employers under the guise of reverse marketing.</w:t>
      </w:r>
      <w:r w:rsidR="00FF3868">
        <w:t xml:space="preserve"> </w:t>
      </w:r>
      <w:r>
        <w:t>Prior to this there was no direct referenc</w:t>
      </w:r>
      <w:r w:rsidR="001B36A2">
        <w:t>e to the inappropriateness of ‘c</w:t>
      </w:r>
      <w:r>
        <w:t xml:space="preserve">old-calling’ as reverse marketing </w:t>
      </w:r>
      <w:proofErr w:type="gramStart"/>
      <w:r>
        <w:t>practice.</w:t>
      </w:r>
      <w:proofErr w:type="gramEnd"/>
      <w:r w:rsidR="00FF3868">
        <w:t xml:space="preserve"> </w:t>
      </w:r>
      <w:r>
        <w:t>‘Cold-calling’ refers to the practice of randomly calling an employer without any specific reverse marketing strategy for any particular job seeker, and is</w:t>
      </w:r>
      <w:r w:rsidR="0091589D">
        <w:t xml:space="preserve"> considered to be an inappropriate</w:t>
      </w:r>
      <w:r>
        <w:t xml:space="preserve"> use of reverse marketing</w:t>
      </w:r>
      <w:r w:rsidR="00E94DA7">
        <w:t>,</w:t>
      </w:r>
      <w:r>
        <w:t xml:space="preserve"> contraven</w:t>
      </w:r>
      <w:r w:rsidR="00E424AC">
        <w:t>ing the principles of the EPF.</w:t>
      </w:r>
    </w:p>
    <w:p w:rsidR="001F180A" w:rsidRDefault="001F180A" w:rsidP="001F180A">
      <w:r>
        <w:t>The standard rates for the reimbursement of Provider Services under the EPF are $84 per hour (GST inclusive) for Stream 1 and 2 job seekers and $93 per hour (GST inclusive) for Stream 3 and 4 job seekers.</w:t>
      </w:r>
      <w:r w:rsidR="00FF3868">
        <w:t xml:space="preserve"> </w:t>
      </w:r>
      <w:r>
        <w:t>This includes reverse marketing as well as other services such as post</w:t>
      </w:r>
      <w:r w:rsidR="00E94DA7">
        <w:t>-</w:t>
      </w:r>
      <w:r>
        <w:t>placement su</w:t>
      </w:r>
      <w:r w:rsidR="00E424AC">
        <w:t>pport and additional contacts.</w:t>
      </w:r>
    </w:p>
    <w:p w:rsidR="001F180A" w:rsidRDefault="000D5145" w:rsidP="00523FC3">
      <w:pPr>
        <w:pStyle w:val="Heading2"/>
      </w:pPr>
      <w:bookmarkStart w:id="36" w:name="_Toc319923677"/>
      <w:bookmarkStart w:id="37" w:name="_Toc329935241"/>
      <w:r>
        <w:t>3.</w:t>
      </w:r>
      <w:r w:rsidR="001F180A">
        <w:t>2.2</w:t>
      </w:r>
      <w:r w:rsidR="001F180A">
        <w:tab/>
        <w:t>Issues</w:t>
      </w:r>
      <w:bookmarkEnd w:id="36"/>
      <w:bookmarkEnd w:id="37"/>
    </w:p>
    <w:p w:rsidR="001F180A" w:rsidRDefault="001F180A" w:rsidP="001F180A">
      <w:r>
        <w:t xml:space="preserve">Reverse marketing provides a method for JSA providers to work with local employers and job seekers to service the needs of both. </w:t>
      </w:r>
      <w:r w:rsidR="00A0786E">
        <w:t>The effectiveness of reverse marketing is contingent on the quality of the activity as undertaken by the provider, not on the mechanism used to fund it. Currently reverse marketing is a service which can be claimed for reimbursement through the EPF, which gives rise to a number of issues.</w:t>
      </w:r>
      <w:r w:rsidR="00FF3868">
        <w:t xml:space="preserve"> </w:t>
      </w:r>
      <w:r w:rsidR="00A0786E">
        <w:t xml:space="preserve">These include the potential for </w:t>
      </w:r>
      <w:r>
        <w:t xml:space="preserve">inappropriate claims against the EPF for activities that are not properly considered reverse marketing under the </w:t>
      </w:r>
      <w:r w:rsidR="00807F1A">
        <w:t>G</w:t>
      </w:r>
      <w:r>
        <w:t>uidelines,</w:t>
      </w:r>
      <w:r w:rsidR="00A0786E">
        <w:t xml:space="preserve"> and claims for</w:t>
      </w:r>
      <w:r>
        <w:t xml:space="preserve"> ineffective reverse marketing and similar practices that may damage the reputation and working </w:t>
      </w:r>
      <w:r w:rsidR="00E424AC">
        <w:t>relationships of JSA providers.</w:t>
      </w:r>
    </w:p>
    <w:p w:rsidR="001F180A" w:rsidRDefault="001F180A" w:rsidP="001F180A">
      <w:r>
        <w:t>The first issue concerns the inappropriate use of the EPF for activities that are claimed as reverse marketing but are not. Firstly, the EPF may have been used to pay for a service which JSA providers are already contractually bound to provide and is funded through Service Fees.</w:t>
      </w:r>
      <w:r w:rsidR="00FF3868">
        <w:t xml:space="preserve"> </w:t>
      </w:r>
      <w:r>
        <w:t xml:space="preserve">The question of what is an appropriate use of Reverse Marketing under the EPF can be confusing for JSA providers, and hinges on the definition of a vacancy. Clause 78.1 of </w:t>
      </w:r>
      <w:r w:rsidR="00807F1A">
        <w:t>the Employment Services Deed</w:t>
      </w:r>
      <w:r>
        <w:t xml:space="preserve"> states that JSA providers must canvass “Employers for Vacancies” as a general part of servicing.</w:t>
      </w:r>
      <w:r w:rsidR="00FF3868">
        <w:t xml:space="preserve"> </w:t>
      </w:r>
      <w:r w:rsidR="00807F1A">
        <w:t xml:space="preserve">The definition of </w:t>
      </w:r>
      <w:r>
        <w:t xml:space="preserve">‘Vacancy’ </w:t>
      </w:r>
      <w:r w:rsidR="00846159">
        <w:t>is</w:t>
      </w:r>
      <w:r>
        <w:t xml:space="preserve"> “any one or more vacant positions for paid Employment with an </w:t>
      </w:r>
      <w:proofErr w:type="gramStart"/>
      <w:r>
        <w:t>Employer, that</w:t>
      </w:r>
      <w:proofErr w:type="gramEnd"/>
      <w:r>
        <w:t xml:space="preserve"> are obtained and lodged on </w:t>
      </w:r>
      <w:proofErr w:type="spellStart"/>
      <w:r>
        <w:t>DEEWR’s</w:t>
      </w:r>
      <w:proofErr w:type="spellEnd"/>
      <w:r>
        <w:t xml:space="preserve"> IT Systems by the Provider” </w:t>
      </w:r>
      <w:r w:rsidR="00846159">
        <w:t>which</w:t>
      </w:r>
      <w:r>
        <w:t xml:space="preserve"> adhere</w:t>
      </w:r>
      <w:r w:rsidR="00846159">
        <w:t>s</w:t>
      </w:r>
      <w:r>
        <w:t xml:space="preserve"> to certain conditions</w:t>
      </w:r>
      <w:r w:rsidR="00846159">
        <w:t xml:space="preserve"> (DEEWR 2012)</w:t>
      </w:r>
      <w:r>
        <w:t>.</w:t>
      </w:r>
      <w:r w:rsidR="00FF3868">
        <w:t xml:space="preserve"> </w:t>
      </w:r>
      <w:r>
        <w:t>This means that JSA providers are required as part of their servicing obligations to actively seek out vacancies, and this activity is paid for through Service and Outcome Fees. However some JSA providers may have inappropriately claimed this activity as reverse marketing. Secondly, if a JSA provider discovers a vacancy when engaging in reverse marketing, the activity is no longer considered reverse marketing as defined in the EPF Guidelines. In this case reimbursement through the EPF should not be sought, but again, some providers may</w:t>
      </w:r>
      <w:r w:rsidR="00E424AC">
        <w:t xml:space="preserve"> have inappropriately done so.</w:t>
      </w:r>
    </w:p>
    <w:p w:rsidR="001F180A" w:rsidRDefault="00846159" w:rsidP="001F180A">
      <w:r>
        <w:t>In</w:t>
      </w:r>
      <w:r w:rsidR="001F180A">
        <w:t xml:space="preserve"> December 2011, DEEWR published a </w:t>
      </w:r>
      <w:r w:rsidR="001F180A" w:rsidRPr="00846159">
        <w:rPr>
          <w:i/>
        </w:rPr>
        <w:t>Reverse Marketing Fact Sheet</w:t>
      </w:r>
      <w:r w:rsidR="001F180A">
        <w:t xml:space="preserve"> describing, among other issues, the difference between vacancy management and </w:t>
      </w:r>
      <w:r>
        <w:t>r</w:t>
      </w:r>
      <w:r w:rsidR="001F180A">
        <w:t xml:space="preserve">everse </w:t>
      </w:r>
      <w:r>
        <w:t>m</w:t>
      </w:r>
      <w:r w:rsidR="001F180A">
        <w:t>arketing.</w:t>
      </w:r>
      <w:r w:rsidR="00FF3868">
        <w:t xml:space="preserve"> </w:t>
      </w:r>
      <w:r w:rsidR="001F180A">
        <w:t>This fact sheet clarified and rectified ambiguities with what practices were appropriate for reverse marketing through the EPF. However prior to the publication of this fact sheet, and within the timeframe of this evaluation, some inappropriate claims may have been lodged and paid for under the EPF.</w:t>
      </w:r>
    </w:p>
    <w:p w:rsidR="001F180A" w:rsidRDefault="001F180A" w:rsidP="001F180A">
      <w:r>
        <w:t>The second issue with reverse marketing concerns its effective use, in a way which meets the needs of both job seekers and employers.</w:t>
      </w:r>
      <w:r w:rsidR="00FF3868">
        <w:t xml:space="preserve"> </w:t>
      </w:r>
      <w:r>
        <w:t>If reverse marketing is to be effective, it requires a strong knowledge of both the employer and the job seeker caseload so that when challenged or asked for further details on specific job seekers, the reverse marketer can respond appropriately.</w:t>
      </w:r>
      <w:r w:rsidR="00FF3868">
        <w:t xml:space="preserve"> </w:t>
      </w:r>
      <w:r>
        <w:t>However some JSA providers may engage in ‘cold-calling’ activities without a strong understanding of the employer and specific job seekers which may be of interest, which may result in long-term damage to their reputations and working relationships.</w:t>
      </w:r>
      <w:r w:rsidR="00FF3868">
        <w:t xml:space="preserve"> </w:t>
      </w:r>
      <w:r>
        <w:t>This includes reverse marketing that is poorly directed, such as attempting to market the wrong job seekers to the wrong employers, or that is too repetitive. Poorly directed reverse marketing may also have negative effects for job seekers who may receive multiple job referrals from reverse marketing activities, yet achieve no job placement.</w:t>
      </w:r>
      <w:r w:rsidR="00FF3868">
        <w:t xml:space="preserve"> </w:t>
      </w:r>
      <w:r>
        <w:t>This can impact on the job seeker’s confidence and self-esteem, especially if it continues over</w:t>
      </w:r>
      <w:r w:rsidR="00E424AC">
        <w:t xml:space="preserve"> a prolonged period of time.</w:t>
      </w:r>
    </w:p>
    <w:p w:rsidR="001F180A" w:rsidRDefault="001F180A" w:rsidP="001F180A">
      <w:r>
        <w:t xml:space="preserve">There is a risk that JSA providers may engage in ‘cold-calling’ or other inappropriate reverse marketing activities in order to draw on the EPF to subsidise their business. This is explicitly defined in the EPF Guidelines as inappropriate, and EPF claimed </w:t>
      </w:r>
      <w:r w:rsidR="00846159">
        <w:t xml:space="preserve">in this way </w:t>
      </w:r>
      <w:r>
        <w:t xml:space="preserve">would be recoverable by </w:t>
      </w:r>
      <w:r w:rsidR="00846159">
        <w:t>DEEWR</w:t>
      </w:r>
      <w:r>
        <w:t>. In addition, these providers are likely to sustain long-term damage to their reputation and working relationships with employers.</w:t>
      </w:r>
      <w:r w:rsidR="00FF3868">
        <w:t xml:space="preserve"> </w:t>
      </w:r>
      <w:r>
        <w:t xml:space="preserve">It is in the best interests of JSA providers and job seekers that providers target their reverse marketing activities according to the needs of their local labour market and </w:t>
      </w:r>
      <w:r w:rsidR="001B36A2">
        <w:t xml:space="preserve">the skills and aspirations of the individual job seekers on </w:t>
      </w:r>
      <w:r>
        <w:t>their caseload.</w:t>
      </w:r>
    </w:p>
    <w:p w:rsidR="001F180A" w:rsidRDefault="000D5145" w:rsidP="00523FC3">
      <w:pPr>
        <w:pStyle w:val="Heading2"/>
      </w:pPr>
      <w:bookmarkStart w:id="38" w:name="_Toc319923678"/>
      <w:bookmarkStart w:id="39" w:name="_Toc329935242"/>
      <w:r>
        <w:t>3.</w:t>
      </w:r>
      <w:r w:rsidR="001F180A">
        <w:t>2.3</w:t>
      </w:r>
      <w:r w:rsidR="001F180A">
        <w:tab/>
        <w:t xml:space="preserve">Characteristics of effective </w:t>
      </w:r>
      <w:r w:rsidR="00846159">
        <w:t>r</w:t>
      </w:r>
      <w:r w:rsidR="001F180A">
        <w:t xml:space="preserve">everse </w:t>
      </w:r>
      <w:r w:rsidR="00846159">
        <w:t>m</w:t>
      </w:r>
      <w:r w:rsidR="001F180A">
        <w:t>arketing</w:t>
      </w:r>
      <w:bookmarkEnd w:id="38"/>
      <w:bookmarkEnd w:id="39"/>
    </w:p>
    <w:p w:rsidR="001F180A" w:rsidRDefault="001F180A" w:rsidP="001F180A">
      <w:r>
        <w:t>JSA providers are required to have a strong knowledge of the local community, local employers and the skills needs of the area they service, and their caseload of job seekers.</w:t>
      </w:r>
      <w:r w:rsidR="00FF3868">
        <w:t xml:space="preserve"> </w:t>
      </w:r>
      <w:r>
        <w:t>This knowledge should inform suitable reverse marketing strategies. The effectiveness of reverse marketing is highly contingent on the employability of the job seeker who is being reverse marketed.</w:t>
      </w:r>
      <w:r w:rsidR="00FF3868">
        <w:t xml:space="preserve"> </w:t>
      </w:r>
      <w:r>
        <w:t xml:space="preserve">Job readiness is </w:t>
      </w:r>
      <w:r w:rsidR="00846159">
        <w:t>essential for</w:t>
      </w:r>
      <w:r>
        <w:t xml:space="preserve"> successful reverse marketing, and it would be expected that job seekers who receive reverse marketing are relatively job ready.</w:t>
      </w:r>
      <w:r w:rsidR="00FF3868">
        <w:t xml:space="preserve"> </w:t>
      </w:r>
      <w:r>
        <w:t>This may include job seekers who have been in services for a period of time and have had improvement in their circumstances, but still need additional assistance to obtain employment.</w:t>
      </w:r>
      <w:r w:rsidR="00FF3868">
        <w:t xml:space="preserve"> </w:t>
      </w:r>
      <w:r>
        <w:t>This should happen in the context of overall servicing arrangements where job-ready job seekers are referred to jobs, the difference with reverse marketing being that the vacancy does not exist prior</w:t>
      </w:r>
      <w:r w:rsidR="00C06EE6">
        <w:t xml:space="preserve"> to the activity taking place.</w:t>
      </w:r>
    </w:p>
    <w:p w:rsidR="001F180A" w:rsidRDefault="001F180A" w:rsidP="001F180A">
      <w:r>
        <w:t xml:space="preserve">It would be expected that in terms of job readiness and relevant disadvantage, that </w:t>
      </w:r>
      <w:r w:rsidR="00846159">
        <w:t>r</w:t>
      </w:r>
      <w:r>
        <w:t xml:space="preserve">everse </w:t>
      </w:r>
      <w:r w:rsidR="00846159">
        <w:t>m</w:t>
      </w:r>
      <w:r>
        <w:t xml:space="preserve">arketing would be focused around the centre of </w:t>
      </w:r>
      <w:r w:rsidR="00846159">
        <w:t xml:space="preserve">the distribution of job seeker </w:t>
      </w:r>
      <w:r>
        <w:t>disadvantage.</w:t>
      </w:r>
      <w:r w:rsidR="00FF3868">
        <w:t xml:space="preserve"> </w:t>
      </w:r>
      <w:r>
        <w:t>Job seekers with a high level of disadvantage are unlikely to be job ready, and would therefore be unlikely to benefit from being reverse marketed until their barriers are addressed and their level of disa</w:t>
      </w:r>
      <w:r w:rsidR="00846159">
        <w:t>dvantage reduced.</w:t>
      </w:r>
      <w:r w:rsidR="00FF3868">
        <w:t xml:space="preserve"> </w:t>
      </w:r>
      <w:r w:rsidR="00846159">
        <w:t>J</w:t>
      </w:r>
      <w:r>
        <w:t>ob seekers with a relatively low level of disadvantage are unlikely to require reverse marketing as they are more likely to be able to find employment through advertised vacancies.</w:t>
      </w:r>
    </w:p>
    <w:p w:rsidR="001F180A" w:rsidRDefault="00846159" w:rsidP="001F180A">
      <w:r>
        <w:t>Reverse marketing is designed to</w:t>
      </w:r>
      <w:r w:rsidR="001F180A">
        <w:t xml:space="preserve"> produce greater job referral and job placement activity for </w:t>
      </w:r>
      <w:r>
        <w:t xml:space="preserve">the targeted </w:t>
      </w:r>
      <w:r w:rsidR="001F180A">
        <w:t>job seekers. It is also expected that job seekers in higher Streams would have received other forms of EPF expenditure prior to receiving reverse marketing.</w:t>
      </w:r>
      <w:r w:rsidR="00FF3868">
        <w:t xml:space="preserve"> </w:t>
      </w:r>
      <w:r w:rsidR="001F180A">
        <w:t xml:space="preserve">This is because the higher Stream represents a higher level of disadvantage </w:t>
      </w:r>
      <w:r>
        <w:t xml:space="preserve">when the job seeker entered services </w:t>
      </w:r>
      <w:r w:rsidR="001F180A">
        <w:t xml:space="preserve">and that the job seekers are likely to require some form of intervention to overcome their barriers to employment before they are </w:t>
      </w:r>
      <w:r w:rsidR="00C06EE6">
        <w:t>able to become job ready.</w:t>
      </w:r>
    </w:p>
    <w:p w:rsidR="001F180A" w:rsidRDefault="001F180A" w:rsidP="001F180A">
      <w:r>
        <w:t xml:space="preserve">Figure </w:t>
      </w:r>
      <w:r w:rsidR="00116F27">
        <w:t>3.</w:t>
      </w:r>
      <w:r>
        <w:t xml:space="preserve">1 below outlines a conceptual model of how Reverse Marketing </w:t>
      </w:r>
      <w:r w:rsidR="00846159">
        <w:t>is expected to</w:t>
      </w:r>
      <w:r>
        <w:t xml:space="preserve"> work, with JSA providers matching both job seekers and employers based on their compatibility and subsequently using reverse marketing to generate job referral and job placement activity.</w:t>
      </w:r>
    </w:p>
    <w:p w:rsidR="001F180A" w:rsidRDefault="001F180A" w:rsidP="009431F0">
      <w:pPr>
        <w:pStyle w:val="FigureCaption"/>
      </w:pPr>
      <w:bookmarkStart w:id="40" w:name="_Toc329935576"/>
      <w:r>
        <w:t xml:space="preserve">Figure </w:t>
      </w:r>
      <w:r w:rsidR="00116F27">
        <w:t>3.</w:t>
      </w:r>
      <w:r>
        <w:t xml:space="preserve">1: A conceptual model of </w:t>
      </w:r>
      <w:r w:rsidR="00A0786E">
        <w:t>r</w:t>
      </w:r>
      <w:r>
        <w:t xml:space="preserve">everse </w:t>
      </w:r>
      <w:r w:rsidR="00A0786E">
        <w:t>m</w:t>
      </w:r>
      <w:r>
        <w:t>arketing</w:t>
      </w:r>
      <w:bookmarkEnd w:id="40"/>
    </w:p>
    <w:p w:rsidR="005805F7" w:rsidRDefault="00DE101C" w:rsidP="00E31809">
      <w:r>
        <w:pict>
          <v:group id="_x0000_s1122" editas="canvas" alt="This is a text version of Figure 3.1. A JSA provider case-manages a pool of job seekers and also connects with local employer networks. After identifying “job ready” job seekers in need of assistance, the JSA provider matches the job seekers to potential vacancies and then reverse-markets the job seekers to respective employers which ultimately lead to job referrals and job placements of the job seekers." style="width:718.7pt;height:387.15pt;mso-position-horizontal-relative:char;mso-position-vertical-relative:line" coordorigin=",-3" coordsize="14374,77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1" type="#_x0000_t75" style="position:absolute;top:-3;width:14374;height:7743" o:preferrelative="f">
              <v:fill o:detectmouseclick="t"/>
              <v:path o:extrusionok="t" o:connecttype="none"/>
              <o:lock v:ext="edit" text="t"/>
            </v:shape>
            <v:rect id="_x0000_s1123" style="position:absolute;top:-3;width:50;height:429;mso-wrap-style:none;v-text-anchor:top" filled="f" stroked="f">
              <v:textbox style="mso-next-textbox:#_x0000_s1123;mso-fit-shape-to-text:t" inset="0,0,0,0">
                <w:txbxContent>
                  <w:p w:rsidR="00156F42" w:rsidRDefault="00156F42">
                    <w:r>
                      <w:rPr>
                        <w:rFonts w:cs="Calibri"/>
                        <w:color w:val="000000"/>
                        <w:lang w:val="en-US"/>
                      </w:rPr>
                      <w:t xml:space="preserve"> </w:t>
                    </w:r>
                  </w:p>
                </w:txbxContent>
              </v:textbox>
            </v:rect>
            <v:group id="_x0000_s1126" style="position:absolute;left:425;top:840;width:1924;height:1191" coordorigin="425,840" coordsize="1924,1191">
              <v:oval id="_x0000_s1124" style="position:absolute;left:425;top:840;width:1924;height:1191" fillcolor="#fabf8f" strokeweight="0"/>
              <v:oval id="_x0000_s1125" style="position:absolute;left:425;top:840;width:1924;height:1191" filled="f">
                <v:stroke endcap="round"/>
              </v:oval>
            </v:group>
            <v:rect id="_x0000_s1127" style="position:absolute;left:905;top:1068;width:964;height:429;mso-wrap-style:none;v-text-anchor:top" filled="f" stroked="f">
              <v:textbox style="mso-next-textbox:#_x0000_s1127;mso-fit-shape-to-text:t" inset="0,0,0,0">
                <w:txbxContent>
                  <w:p w:rsidR="00156F42" w:rsidRDefault="00156F42">
                    <w:r>
                      <w:rPr>
                        <w:rFonts w:cs="Calibri"/>
                        <w:color w:val="000000"/>
                        <w:lang w:val="en-US"/>
                      </w:rPr>
                      <w:t xml:space="preserve">Pool of job </w:t>
                    </w:r>
                  </w:p>
                </w:txbxContent>
              </v:textbox>
            </v:rect>
            <v:rect id="_x0000_s1128" style="position:absolute;left:1049;top:1379;width:827;height:429;v-text-anchor:top" filled="f" stroked="f">
              <v:textbox style="mso-next-textbox:#_x0000_s1128;mso-fit-shape-to-text:t" inset="0,0,0,0">
                <w:txbxContent>
                  <w:p w:rsidR="00156F42" w:rsidRDefault="00156F42">
                    <w:proofErr w:type="gramStart"/>
                    <w:r>
                      <w:rPr>
                        <w:rFonts w:cs="Calibri"/>
                        <w:color w:val="000000"/>
                        <w:lang w:val="en-US"/>
                      </w:rPr>
                      <w:t>seekers</w:t>
                    </w:r>
                    <w:proofErr w:type="gramEnd"/>
                  </w:p>
                </w:txbxContent>
              </v:textbox>
            </v:rect>
            <v:rect id="_x0000_s1129" style="position:absolute;left:1727;top:1379;width:50;height:429;mso-wrap-style:none;v-text-anchor:top" filled="f" stroked="f">
              <v:textbox style="mso-next-textbox:#_x0000_s1129;mso-fit-shape-to-text:t" inset="0,0,0,0">
                <w:txbxContent>
                  <w:p w:rsidR="00156F42" w:rsidRDefault="00156F42">
                    <w:r>
                      <w:rPr>
                        <w:rFonts w:cs="Calibri"/>
                        <w:color w:val="000000"/>
                        <w:lang w:val="en-US"/>
                      </w:rPr>
                      <w:t xml:space="preserve"> </w:t>
                    </w:r>
                  </w:p>
                </w:txbxContent>
              </v:textbox>
            </v:rect>
            <v:group id="_x0000_s1132" style="position:absolute;left:5539;top:2651;width:2346;height:1332" coordorigin="5539,2651" coordsize="2346,1332">
              <v:oval id="_x0000_s1130" style="position:absolute;left:5539;top:2651;width:2346;height:1332" fillcolor="#ccc0d9" strokeweight="0"/>
              <v:oval id="_x0000_s1131" style="position:absolute;left:5539;top:2651;width:2345;height:1332" filled="f">
                <v:stroke endcap="round"/>
              </v:oval>
            </v:group>
            <v:rect id="_x0000_s1133" style="position:absolute;left:5855;top:2852;width:1718;height:806;mso-wrap-style:none;v-text-anchor:top" filled="f" stroked="f">
              <v:textbox style="mso-next-textbox:#_x0000_s1133;mso-fit-shape-to-text:t" inset="0,0,0,0">
                <w:txbxContent>
                  <w:p w:rsidR="00156F42" w:rsidRDefault="00156F42" w:rsidP="00704F53">
                    <w:pPr>
                      <w:spacing w:before="0" w:after="0"/>
                      <w:jc w:val="center"/>
                      <w:rPr>
                        <w:rFonts w:cs="Calibri"/>
                        <w:color w:val="000000"/>
                        <w:lang w:val="en-US"/>
                      </w:rPr>
                    </w:pPr>
                    <w:r>
                      <w:rPr>
                        <w:rFonts w:cs="Calibri"/>
                        <w:color w:val="000000"/>
                        <w:lang w:val="en-US"/>
                      </w:rPr>
                      <w:t>Pool of</w:t>
                    </w:r>
                  </w:p>
                  <w:p w:rsidR="00156F42" w:rsidRDefault="00156F42" w:rsidP="00704F53">
                    <w:pPr>
                      <w:spacing w:before="0" w:after="0"/>
                      <w:jc w:val="center"/>
                      <w:rPr>
                        <w:rFonts w:cs="Calibri"/>
                        <w:color w:val="000000"/>
                        <w:lang w:val="en-US"/>
                      </w:rPr>
                    </w:pPr>
                    <w:r>
                      <w:rPr>
                        <w:rFonts w:cs="Calibri"/>
                        <w:color w:val="000000"/>
                        <w:lang w:val="en-US"/>
                      </w:rPr>
                      <w:t>employers with</w:t>
                    </w:r>
                  </w:p>
                  <w:p w:rsidR="00156F42" w:rsidRDefault="00156F42" w:rsidP="00704F53">
                    <w:pPr>
                      <w:spacing w:before="0" w:after="0"/>
                      <w:jc w:val="center"/>
                    </w:pPr>
                    <w:r>
                      <w:rPr>
                        <w:rFonts w:cs="Calibri"/>
                        <w:color w:val="000000"/>
                        <w:lang w:val="en-US"/>
                      </w:rPr>
                      <w:t>potential vacancies</w:t>
                    </w:r>
                  </w:p>
                </w:txbxContent>
              </v:textbox>
            </v:rect>
            <v:rect id="_x0000_s1134" style="position:absolute;left:6019;top:3041;width:129;height:429;mso-wrap-style:none;v-text-anchor:top" filled="f" stroked="f">
              <v:textbox style="mso-next-textbox:#_x0000_s1134;mso-fit-shape-to-text:t" inset="0,0,0,0">
                <w:txbxContent>
                  <w:p w:rsidR="00156F42" w:rsidRDefault="00156F42"/>
                </w:txbxContent>
              </v:textbox>
            </v:rect>
            <v:group id="_x0000_s1139" style="position:absolute;left:6;top:2568;width:2343;height:1569" coordorigin="6,2568" coordsize="2343,1569">
              <v:oval id="_x0000_s1137" style="position:absolute;left:6;top:2568;width:2343;height:1569" fillcolor="#ccc0d9" strokeweight="0"/>
              <v:oval id="_x0000_s1138" style="position:absolute;left:6;top:2568;width:2343;height:1569" filled="f">
                <v:stroke endcap="round"/>
              </v:oval>
            </v:group>
            <v:rect id="_x0000_s1140" style="position:absolute;left:488;top:2852;width:1043;height:429;mso-wrap-style:none;v-text-anchor:top" filled="f" stroked="f">
              <v:textbox style="mso-next-textbox:#_x0000_s1140;mso-fit-shape-to-text:t" inset="0,0,0,0">
                <w:txbxContent>
                  <w:p w:rsidR="00156F42" w:rsidRDefault="00156F42">
                    <w:r>
                      <w:rPr>
                        <w:rFonts w:cs="Calibri"/>
                        <w:color w:val="000000"/>
                        <w:lang w:val="en-US"/>
                      </w:rPr>
                      <w:t xml:space="preserve">“Job ready” </w:t>
                    </w:r>
                  </w:p>
                </w:txbxContent>
              </v:textbox>
            </v:rect>
            <v:rect id="_x0000_s1141" style="position:absolute;left:1585;top:2852;width:285;height:429;mso-wrap-style:none;v-text-anchor:top" filled="f" stroked="f">
              <v:textbox style="mso-next-textbox:#_x0000_s1141;mso-fit-shape-to-text:t" inset="0,0,0,0">
                <w:txbxContent>
                  <w:p w:rsidR="00156F42" w:rsidRDefault="00156F42">
                    <w:proofErr w:type="gramStart"/>
                    <w:r>
                      <w:rPr>
                        <w:rFonts w:cs="Calibri"/>
                        <w:color w:val="000000"/>
                        <w:lang w:val="en-US"/>
                      </w:rPr>
                      <w:t>job</w:t>
                    </w:r>
                    <w:proofErr w:type="gramEnd"/>
                    <w:r>
                      <w:rPr>
                        <w:rFonts w:cs="Calibri"/>
                        <w:color w:val="000000"/>
                        <w:lang w:val="en-US"/>
                      </w:rPr>
                      <w:t xml:space="preserve"> </w:t>
                    </w:r>
                  </w:p>
                </w:txbxContent>
              </v:textbox>
            </v:rect>
            <v:rect id="_x0000_s1142" style="position:absolute;left:479;top:3159;width:678;height:429;mso-wrap-style:none;v-text-anchor:top" filled="f" stroked="f">
              <v:textbox style="mso-next-textbox:#_x0000_s1142;mso-fit-shape-to-text:t" inset="0,0,0,0">
                <w:txbxContent>
                  <w:p w:rsidR="00156F42" w:rsidRDefault="00156F42">
                    <w:proofErr w:type="gramStart"/>
                    <w:r>
                      <w:rPr>
                        <w:rFonts w:cs="Calibri"/>
                        <w:color w:val="000000"/>
                        <w:lang w:val="en-US"/>
                      </w:rPr>
                      <w:t>seekers</w:t>
                    </w:r>
                    <w:proofErr w:type="gramEnd"/>
                  </w:p>
                </w:txbxContent>
              </v:textbox>
            </v:rect>
            <v:rect id="_x0000_s1143" style="position:absolute;left:1160;top:3159;width:50;height:429;mso-wrap-style:none;v-text-anchor:top" filled="f" stroked="f">
              <v:textbox style="mso-next-textbox:#_x0000_s1143;mso-fit-shape-to-text:t" inset="0,0,0,0">
                <w:txbxContent>
                  <w:p w:rsidR="00156F42" w:rsidRDefault="00156F42">
                    <w:r>
                      <w:rPr>
                        <w:rFonts w:cs="Calibri"/>
                        <w:color w:val="000000"/>
                        <w:lang w:val="en-US"/>
                      </w:rPr>
                      <w:t xml:space="preserve"> </w:t>
                    </w:r>
                  </w:p>
                </w:txbxContent>
              </v:textbox>
            </v:rect>
            <v:rect id="_x0000_s1144" style="position:absolute;left:1210;top:3159;width:666;height:429;mso-wrap-style:none;v-text-anchor:top" filled="f" stroked="f">
              <v:textbox style="mso-next-textbox:#_x0000_s1144;mso-fit-shape-to-text:t" inset="0,0,0,0">
                <w:txbxContent>
                  <w:p w:rsidR="00156F42" w:rsidRDefault="00156F42">
                    <w:proofErr w:type="gramStart"/>
                    <w:r>
                      <w:rPr>
                        <w:rFonts w:cs="Calibri"/>
                        <w:color w:val="000000"/>
                        <w:lang w:val="en-US"/>
                      </w:rPr>
                      <w:t>in</w:t>
                    </w:r>
                    <w:proofErr w:type="gramEnd"/>
                    <w:r>
                      <w:rPr>
                        <w:rFonts w:cs="Calibri"/>
                        <w:color w:val="000000"/>
                        <w:lang w:val="en-US"/>
                      </w:rPr>
                      <w:t xml:space="preserve"> need </w:t>
                    </w:r>
                  </w:p>
                </w:txbxContent>
              </v:textbox>
            </v:rect>
            <v:rect id="_x0000_s1145" style="position:absolute;left:574;top:3470;width:1145;height:429;mso-wrap-style:none;v-text-anchor:top" filled="f" stroked="f">
              <v:textbox style="mso-next-textbox:#_x0000_s1145;mso-fit-shape-to-text:t" inset="0,0,0,0">
                <w:txbxContent>
                  <w:p w:rsidR="00156F42" w:rsidRDefault="00156F42">
                    <w:proofErr w:type="gramStart"/>
                    <w:r>
                      <w:rPr>
                        <w:rFonts w:cs="Calibri"/>
                        <w:color w:val="000000"/>
                        <w:lang w:val="en-US"/>
                      </w:rPr>
                      <w:t>of</w:t>
                    </w:r>
                    <w:proofErr w:type="gramEnd"/>
                    <w:r>
                      <w:rPr>
                        <w:rFonts w:cs="Calibri"/>
                        <w:color w:val="000000"/>
                        <w:lang w:val="en-US"/>
                      </w:rPr>
                      <w:t xml:space="preserve"> assistance</w:t>
                    </w:r>
                  </w:p>
                </w:txbxContent>
              </v:textbox>
            </v:rect>
            <v:group id="_x0000_s1149" style="position:absolute;left:5614;top:4538;width:2105;height:1347" coordorigin="5614,4538" coordsize="2105,1347">
              <v:oval id="_x0000_s1147" style="position:absolute;left:5614;top:4538;width:2105;height:1347" fillcolor="#d6e3bc" strokeweight="0"/>
              <v:oval id="_x0000_s1148" style="position:absolute;left:5614;top:4538;width:2105;height:1347" filled="f">
                <v:stroke endcap="round"/>
              </v:oval>
            </v:group>
            <v:rect id="_x0000_s1150" style="position:absolute;left:6305;top:4789;width:722;height:429;mso-wrap-style:none;v-text-anchor:top" filled="f" stroked="f">
              <v:textbox style="mso-next-textbox:#_x0000_s1150;mso-fit-shape-to-text:t" inset="0,0,0,0">
                <w:txbxContent>
                  <w:p w:rsidR="00156F42" w:rsidRDefault="00156F42">
                    <w:r>
                      <w:rPr>
                        <w:rFonts w:cs="Calibri"/>
                        <w:color w:val="000000"/>
                        <w:lang w:val="en-US"/>
                      </w:rPr>
                      <w:t xml:space="preserve">Suitable </w:t>
                    </w:r>
                  </w:p>
                </w:txbxContent>
              </v:textbox>
            </v:rect>
            <v:rect id="_x0000_s1151" style="position:absolute;left:6197;top:5098;width:1087;height:429;v-text-anchor:top" filled="f" stroked="f">
              <v:textbox style="mso-next-textbox:#_x0000_s1151;mso-fit-shape-to-text:t" inset="0,0,0,0">
                <w:txbxContent>
                  <w:p w:rsidR="00156F42" w:rsidRDefault="00156F42">
                    <w:proofErr w:type="gramStart"/>
                    <w:r>
                      <w:rPr>
                        <w:rFonts w:cs="Calibri"/>
                        <w:color w:val="000000"/>
                        <w:lang w:val="en-US"/>
                      </w:rPr>
                      <w:t>employers</w:t>
                    </w:r>
                    <w:proofErr w:type="gramEnd"/>
                  </w:p>
                </w:txbxContent>
              </v:textbox>
            </v:rect>
            <v:rect id="_x0000_s1152" style="position:absolute;left:7138;top:5098;width:50;height:429;mso-wrap-style:none;v-text-anchor:top" filled="f" stroked="f">
              <v:textbox style="mso-next-textbox:#_x0000_s1152;mso-fit-shape-to-text:t" inset="0,0,0,0">
                <w:txbxContent>
                  <w:p w:rsidR="00156F42" w:rsidRDefault="00156F42">
                    <w:r>
                      <w:rPr>
                        <w:rFonts w:cs="Calibri"/>
                        <w:color w:val="000000"/>
                        <w:lang w:val="en-US"/>
                      </w:rPr>
                      <w:t xml:space="preserve"> </w:t>
                    </w:r>
                  </w:p>
                </w:txbxContent>
              </v:textbox>
            </v:rect>
            <v:group id="_x0000_s1155" style="position:absolute;left:3025;top:8;width:1849;height:1287" coordorigin="3025,8" coordsize="1849,1287">
              <v:oval id="_x0000_s1153" style="position:absolute;left:3025;top:8;width:1849;height:1287" fillcolor="#b6dde8" strokeweight="0"/>
              <v:oval id="_x0000_s1154" style="position:absolute;left:3025;top:8;width:1849;height:1287" filled="f" strokeweight="1pt">
                <v:stroke endcap="round"/>
              </v:oval>
            </v:group>
            <v:rect id="_x0000_s1156" style="position:absolute;left:3801;top:251;width:299;height:429;mso-wrap-style:none;v-text-anchor:top" filled="f" stroked="f">
              <v:textbox style="mso-next-textbox:#_x0000_s1156;mso-fit-shape-to-text:t" inset="0,0,0,0">
                <w:txbxContent>
                  <w:p w:rsidR="00156F42" w:rsidRDefault="00156F42">
                    <w:r>
                      <w:rPr>
                        <w:rFonts w:cs="Calibri"/>
                        <w:color w:val="000000"/>
                        <w:lang w:val="en-US"/>
                      </w:rPr>
                      <w:t xml:space="preserve">JSA </w:t>
                    </w:r>
                  </w:p>
                </w:txbxContent>
              </v:textbox>
            </v:rect>
            <v:rect id="_x0000_s1157" style="position:absolute;left:3570;top:560;width:926;height:429;v-text-anchor:top" filled="f" stroked="f">
              <v:textbox style="mso-next-textbox:#_x0000_s1157;mso-fit-shape-to-text:t" inset="0,0,0,0">
                <w:txbxContent>
                  <w:p w:rsidR="00156F42" w:rsidRDefault="00156F42">
                    <w:r>
                      <w:rPr>
                        <w:rFonts w:cs="Calibri"/>
                        <w:color w:val="000000"/>
                        <w:lang w:val="en-US"/>
                      </w:rPr>
                      <w:t>Provider</w:t>
                    </w:r>
                  </w:p>
                </w:txbxContent>
              </v:textbox>
            </v:rect>
            <v:rect id="_x0000_s1158" style="position:absolute;left:4330;top:560;width:50;height:429;mso-wrap-style:none;v-text-anchor:top" filled="f" stroked="f">
              <v:textbox style="mso-next-textbox:#_x0000_s1158;mso-fit-shape-to-text:t" inset="0,0,0,0">
                <w:txbxContent>
                  <w:p w:rsidR="00156F42" w:rsidRDefault="00156F42">
                    <w:r>
                      <w:rPr>
                        <w:rFonts w:cs="Calibri"/>
                        <w:color w:val="000000"/>
                        <w:lang w:val="en-US"/>
                      </w:rPr>
                      <w:t xml:space="preserve"> </w:t>
                    </w:r>
                  </w:p>
                </w:txbxContent>
              </v:textbox>
            </v:rect>
            <v:group id="_x0000_s1161" style="position:absolute;left:5749;top:741;width:1820;height:1290" coordorigin="5749,741" coordsize="1820,1290">
              <v:oval id="_x0000_s1159" style="position:absolute;left:5750;top:741;width:1819;height:1290" fillcolor="#fabf8f" strokeweight="0"/>
              <v:oval id="_x0000_s1160" style="position:absolute;left:5749;top:741;width:1820;height:1290" filled="f">
                <v:stroke endcap="round"/>
              </v:oval>
            </v:group>
            <v:rect id="_x0000_s1162" style="position:absolute;left:6434;top:741;width:458;height:429;mso-wrap-style:none;v-text-anchor:top" filled="f" stroked="f">
              <v:textbox style="mso-next-textbox:#_x0000_s1162;mso-fit-shape-to-text:t" inset="0,0,0,0">
                <w:txbxContent>
                  <w:p w:rsidR="00156F42" w:rsidRDefault="00156F42">
                    <w:r>
                      <w:rPr>
                        <w:rFonts w:cs="Calibri"/>
                        <w:color w:val="000000"/>
                        <w:lang w:val="en-US"/>
                      </w:rPr>
                      <w:t xml:space="preserve">Local  </w:t>
                    </w:r>
                  </w:p>
                </w:txbxContent>
              </v:textbox>
            </v:rect>
            <v:rect id="_x0000_s1163" style="position:absolute;left:6225;top:1068;width:963;height:429;v-text-anchor:top" filled="f" stroked="f">
              <v:textbox style="mso-next-textbox:#_x0000_s1163;mso-fit-shape-to-text:t" inset="0,0,0,0">
                <w:txbxContent>
                  <w:p w:rsidR="00156F42" w:rsidRDefault="00156F42">
                    <w:proofErr w:type="gramStart"/>
                    <w:r>
                      <w:rPr>
                        <w:rFonts w:cs="Calibri"/>
                        <w:color w:val="000000"/>
                        <w:lang w:val="en-US"/>
                      </w:rPr>
                      <w:t>employer</w:t>
                    </w:r>
                    <w:proofErr w:type="gramEnd"/>
                    <w:r>
                      <w:rPr>
                        <w:rFonts w:cs="Calibri"/>
                        <w:color w:val="000000"/>
                        <w:lang w:val="en-US"/>
                      </w:rPr>
                      <w:t xml:space="preserve"> </w:t>
                    </w:r>
                  </w:p>
                </w:txbxContent>
              </v:textbox>
            </v:rect>
            <v:rect id="_x0000_s1164" style="position:absolute;left:6225;top:1379;width:963;height:429;v-text-anchor:top" filled="f" stroked="f">
              <v:textbox style="mso-next-textbox:#_x0000_s1164;mso-fit-shape-to-text:t" inset="0,0,0,0">
                <w:txbxContent>
                  <w:p w:rsidR="00156F42" w:rsidRDefault="00156F42">
                    <w:proofErr w:type="gramStart"/>
                    <w:r>
                      <w:rPr>
                        <w:rFonts w:cs="Calibri"/>
                        <w:color w:val="000000"/>
                        <w:lang w:val="en-US"/>
                      </w:rPr>
                      <w:t>networks</w:t>
                    </w:r>
                    <w:proofErr w:type="gramEnd"/>
                  </w:p>
                </w:txbxContent>
              </v:textbox>
            </v:rect>
            <v:group id="_x0000_s1168" style="position:absolute;left:350;top:4538;width:1911;height:1722" coordorigin="350,4538" coordsize="1911,1722">
              <v:oval id="_x0000_s1166" style="position:absolute;left:350;top:4538;width:1911;height:1722" fillcolor="#d6e3bc" strokeweight="0"/>
              <v:oval id="_x0000_s1167" style="position:absolute;left:350;top:4538;width:1911;height:1722" filled="f">
                <v:stroke endcap="round"/>
              </v:oval>
            </v:group>
            <v:rect id="_x0000_s1169" style="position:absolute;left:784;top:4845;width:1041;height:429;mso-wrap-style:none;v-text-anchor:top" filled="f" stroked="f">
              <v:textbox style="mso-next-textbox:#_x0000_s1169;mso-fit-shape-to-text:t" inset="0,0,0,0">
                <w:txbxContent>
                  <w:p w:rsidR="00156F42" w:rsidRDefault="00156F42">
                    <w:r>
                      <w:rPr>
                        <w:rFonts w:cs="Calibri"/>
                        <w:color w:val="000000"/>
                        <w:lang w:val="en-US"/>
                      </w:rPr>
                      <w:t xml:space="preserve">Matched to </w:t>
                    </w:r>
                  </w:p>
                </w:txbxContent>
              </v:textbox>
            </v:rect>
            <v:rect id="_x0000_s1170" style="position:absolute;left:950;top:5151;width:707;height:429;mso-wrap-style:none;v-text-anchor:top" filled="f" stroked="f">
              <v:textbox style="mso-next-textbox:#_x0000_s1170;mso-fit-shape-to-text:t" inset="0,0,0,0">
                <w:txbxContent>
                  <w:p w:rsidR="00156F42" w:rsidRDefault="00156F42">
                    <w:proofErr w:type="gramStart"/>
                    <w:r>
                      <w:rPr>
                        <w:rFonts w:cs="Calibri"/>
                        <w:color w:val="000000"/>
                        <w:lang w:val="en-US"/>
                      </w:rPr>
                      <w:t>suitable</w:t>
                    </w:r>
                    <w:proofErr w:type="gramEnd"/>
                    <w:r>
                      <w:rPr>
                        <w:rFonts w:cs="Calibri"/>
                        <w:color w:val="000000"/>
                        <w:lang w:val="en-US"/>
                      </w:rPr>
                      <w:t xml:space="preserve"> </w:t>
                    </w:r>
                  </w:p>
                </w:txbxContent>
              </v:textbox>
            </v:rect>
            <v:rect id="_x0000_s1171" style="position:absolute;left:835;top:5462;width:940;height:429;mso-wrap-style:none;v-text-anchor:top" filled="f" stroked="f">
              <v:textbox style="mso-next-textbox:#_x0000_s1171;mso-fit-shape-to-text:t" inset="0,0,0,0">
                <w:txbxContent>
                  <w:p w:rsidR="00156F42" w:rsidRDefault="00156F42">
                    <w:proofErr w:type="gramStart"/>
                    <w:r>
                      <w:rPr>
                        <w:rFonts w:cs="Calibri"/>
                        <w:color w:val="000000"/>
                        <w:lang w:val="en-US"/>
                      </w:rPr>
                      <w:t>employers</w:t>
                    </w:r>
                    <w:proofErr w:type="gramEnd"/>
                  </w:p>
                </w:txbxContent>
              </v:textbox>
            </v:rect>
            <v:rect id="_x0000_s1172" style="position:absolute;left:1775;top:5462;width:50;height:429;mso-wrap-style:none;v-text-anchor:top" filled="f" stroked="f">
              <v:textbox style="mso-next-textbox:#_x0000_s1172;mso-fit-shape-to-text:t" inset="0,0,0,0">
                <w:txbxContent>
                  <w:p w:rsidR="00156F42" w:rsidRDefault="00156F42">
                    <w:r>
                      <w:rPr>
                        <w:rFonts w:cs="Calibri"/>
                        <w:color w:val="000000"/>
                        <w:lang w:val="en-US"/>
                      </w:rPr>
                      <w:t xml:space="preserve"> </w:t>
                    </w:r>
                  </w:p>
                </w:txbxContent>
              </v:textbox>
            </v:rect>
            <v:group id="_x0000_s1175" style="position:absolute;left:2551;top:4851;width:2808;height:839" coordorigin="2551,4851" coordsize="2808,839">
              <v:shape id="_x0000_s1173" style="position:absolute;left:2551;top:4851;width:2808;height:839" coordsize="2808,839" path="m2422,r,225l,225,,614r2422,l2422,839,2808,419,2422,xe" fillcolor="#e5b8b7" stroked="f">
                <v:path arrowok="t"/>
              </v:shape>
              <v:shape id="_x0000_s1174" style="position:absolute;left:2551;top:4851;width:2808;height:839" coordsize="2808,839" path="m2422,r,225l,225,,614r2422,l2422,839,2808,419,2422,xe" filled="f">
                <v:stroke endcap="round"/>
                <v:path arrowok="t"/>
              </v:shape>
            </v:group>
            <v:rect id="_x0000_s1176" style="position:absolute;left:3034;top:4990;width:1683;height:537;mso-wrap-style:none;v-text-anchor:top" filled="f" stroked="f">
              <v:textbox style="mso-next-textbox:#_x0000_s1176" inset="0,0,0,0">
                <w:txbxContent>
                  <w:p w:rsidR="00156F42" w:rsidRDefault="00156F42">
                    <w:r>
                      <w:rPr>
                        <w:rFonts w:cs="Calibri"/>
                        <w:color w:val="000000"/>
                        <w:lang w:val="en-US"/>
                      </w:rPr>
                      <w:t>Reverse Marketing</w:t>
                    </w:r>
                  </w:p>
                </w:txbxContent>
              </v:textbox>
            </v:rect>
            <v:rect id="_x0000_s1177" style="position:absolute;left:4720;top:5113;width:50;height:429;mso-wrap-style:none;v-text-anchor:top" filled="f" stroked="f">
              <v:textbox style="mso-next-textbox:#_x0000_s1177;mso-fit-shape-to-text:t" inset="0,0,0,0">
                <w:txbxContent>
                  <w:p w:rsidR="00156F42" w:rsidRDefault="00156F42">
                    <w:r>
                      <w:rPr>
                        <w:rFonts w:cs="Calibri"/>
                        <w:color w:val="000000"/>
                        <w:lang w:val="en-US"/>
                      </w:rPr>
                      <w:t xml:space="preserve"> </w:t>
                    </w:r>
                  </w:p>
                </w:txbxContent>
              </v:textbox>
            </v:rect>
            <v:shape id="_x0000_s1178" style="position:absolute;left:4863;top:730;width:1007;height:368" coordsize="3348,1228" path="m49,6l3043,1028hdc3061,1034,3070,1053,3064,1071v-6,17,-25,26,-42,20hal27,69hdc10,63,,44,6,27,12,9,31,,49,6haxm3034,849r314,318l2905,1228,3034,849xe" fillcolor="black" strokeweight=".1pt">
              <v:stroke joinstyle="bevel"/>
              <v:path arrowok="t"/>
              <o:lock v:ext="edit" verticies="t"/>
            </v:shape>
            <v:shape id="_x0000_s1179" style="position:absolute;left:1247;top:4127;width:121;height:411" coordsize="800,2747" path="m462,67r5,2013hdc467,2117,437,2147,401,2147v-37,,-67,-30,-67,-66hal329,67hdc329,30,358,1,395,v37,,67,30,67,67haxm800,1946l402,2747,,1948r800,-2xe" fillcolor="black" strokeweight=".1pt">
              <v:stroke joinstyle="bevel"/>
              <v:path arrowok="t"/>
              <o:lock v:ext="edit" verticies="t"/>
            </v:shape>
            <v:shape id="_x0000_s1180" style="position:absolute;left:1249;top:2022;width:120;height:546" coordsize="800,3653" path="m466,66r,2920hdc466,3023,437,3053,400,3053v-37,,-67,-30,-67,-67hal333,66hdc333,30,363,,400,v37,,66,30,66,66haxm800,2853l400,3653,,2853r800,xe" fillcolor="black" strokeweight=".1pt">
              <v:stroke joinstyle="bevel"/>
              <v:path arrowok="t"/>
              <o:lock v:ext="edit" verticies="t"/>
            </v:shape>
            <v:shape id="_x0000_s1181" style="position:absolute;left:2126;top:730;width:913;height:363" coordsize="6076,2428" path="m6024,138l648,2163hdc613,2176,575,2158,562,2124v-13,-34,4,-73,39,-86hal5977,13hdc6011,,6050,18,6063,52v13,34,-5,73,-39,86haxm890,2428l,2335,608,1679r282,749xe" fillcolor="black" strokeweight=".1pt">
              <v:stroke joinstyle="bevel"/>
              <v:path arrowok="t"/>
              <o:lock v:ext="edit" verticies="t"/>
            </v:shape>
            <v:shape id="_x0000_s1182" style="position:absolute;left:6622;top:3973;width:120;height:565" coordsize="400,1887" path="m233,33r,1520hdc233,1572,218,1587,200,1587v-19,,-34,-15,-34,-34hal166,33hdc166,15,181,,200,v18,,33,15,33,33haxm400,1487l200,1887,,1487r400,xe" fillcolor="black" strokeweight=".1pt">
              <v:stroke joinstyle="bevel"/>
              <v:path arrowok="t"/>
              <o:lock v:ext="edit" verticies="t"/>
            </v:shape>
            <v:shape id="_x0000_s1183" style="position:absolute;left:6622;top:2022;width:120;height:629" coordsize="400,2103" path="m233,33r,1737hdc233,1789,218,1803,200,1803v-19,,-34,-14,-34,-33hal166,33hdc166,15,181,,200,v18,,33,15,33,33haxm400,1703l200,2103,,1703r400,xe" fillcolor="black" strokeweight=".1pt">
              <v:stroke joinstyle="bevel"/>
              <v:path arrowok="t"/>
              <o:lock v:ext="edit" verticies="t"/>
            </v:shape>
            <v:group id="_x0000_s1186" style="position:absolute;left:5614;top:6370;width:2105;height:1347" coordorigin="5614,6370" coordsize="2105,1347">
              <v:oval id="_x0000_s1184" style="position:absolute;left:5614;top:6370;width:2105;height:1347" fillcolor="#bfbfbf" strokeweight="0"/>
              <v:oval id="_x0000_s1185" style="position:absolute;left:5614;top:6370;width:2105;height:1347" filled="f">
                <v:stroke endcap="round"/>
              </v:oval>
            </v:group>
            <v:rect id="_x0000_s1187" style="position:absolute;left:6078;top:6501;width:1110;height:429;mso-wrap-style:none;v-text-anchor:top" filled="f" stroked="f">
              <v:textbox style="mso-next-textbox:#_x0000_s1187;mso-fit-shape-to-text:t" inset="0,0,0,0">
                <w:txbxContent>
                  <w:p w:rsidR="00156F42" w:rsidRDefault="00156F42">
                    <w:r>
                      <w:rPr>
                        <w:rFonts w:cs="Calibri"/>
                        <w:color w:val="000000"/>
                        <w:lang w:val="en-US"/>
                      </w:rPr>
                      <w:t xml:space="preserve">Job referrals </w:t>
                    </w:r>
                  </w:p>
                </w:txbxContent>
              </v:textbox>
            </v:rect>
            <v:rect id="_x0000_s1188" style="position:absolute;left:6225;top:6799;width:671;height:429;mso-wrap-style:none;v-text-anchor:top" filled="f" stroked="f">
              <v:textbox style="mso-next-textbox:#_x0000_s1188;mso-fit-shape-to-text:t" inset="0,0,0,0">
                <w:txbxContent>
                  <w:p w:rsidR="00156F42" w:rsidRDefault="00156F42">
                    <w:proofErr w:type="gramStart"/>
                    <w:r>
                      <w:rPr>
                        <w:rFonts w:cs="Calibri"/>
                        <w:color w:val="000000"/>
                        <w:lang w:val="en-US"/>
                      </w:rPr>
                      <w:t>and</w:t>
                    </w:r>
                    <w:proofErr w:type="gramEnd"/>
                    <w:r>
                      <w:rPr>
                        <w:rFonts w:cs="Calibri"/>
                        <w:color w:val="000000"/>
                        <w:lang w:val="en-US"/>
                      </w:rPr>
                      <w:t xml:space="preserve"> job </w:t>
                    </w:r>
                  </w:p>
                </w:txbxContent>
              </v:textbox>
            </v:rect>
            <v:rect id="_x0000_s1190" style="position:absolute;left:7186;top:7239;width:50;height:429;mso-wrap-style:none;v-text-anchor:top" filled="f" stroked="f">
              <v:textbox style="mso-next-textbox:#_x0000_s1190;mso-fit-shape-to-text:t" inset="0,0,0,0">
                <w:txbxContent>
                  <w:p w:rsidR="00156F42" w:rsidRDefault="00156F42">
                    <w:r>
                      <w:rPr>
                        <w:rFonts w:cs="Calibri"/>
                        <w:color w:val="000000"/>
                        <w:lang w:val="en-US"/>
                      </w:rPr>
                      <w:t xml:space="preserve"> </w:t>
                    </w:r>
                  </w:p>
                </w:txbxContent>
              </v:textbox>
            </v:rect>
            <v:shape id="_x0000_s1191" style="position:absolute;left:6622;top:5875;width:120;height:495" coordsize="400,1654" path="m233,34r,1286hdc233,1339,218,1354,200,1354v-19,,-34,-15,-34,-34hal166,34hdc166,15,181,,200,v18,,33,15,33,34haxm400,1254l200,1654,,1254r400,xe" fillcolor="black" strokeweight=".1pt">
              <v:stroke joinstyle="bevel"/>
              <v:path arrowok="t"/>
              <o:lock v:ext="edit" verticies="t"/>
            </v:shape>
            <v:rect id="_x0000_s1189" style="position:absolute;left:6103;top:7104;width:1035;height:429;mso-wrap-style:none;v-text-anchor:top" filled="f" stroked="f">
              <v:textbox style="mso-next-textbox:#_x0000_s1189;mso-fit-shape-to-text:t" inset="0,0,0,0">
                <w:txbxContent>
                  <w:p w:rsidR="00156F42" w:rsidRDefault="00156F42">
                    <w:proofErr w:type="gramStart"/>
                    <w:r>
                      <w:rPr>
                        <w:rFonts w:cs="Calibri"/>
                        <w:color w:val="000000"/>
                        <w:lang w:val="en-US"/>
                      </w:rPr>
                      <w:t>placements</w:t>
                    </w:r>
                    <w:proofErr w:type="gramEnd"/>
                  </w:p>
                </w:txbxContent>
              </v:textbox>
            </v:rect>
            <w10:wrap type="none"/>
            <w10:anchorlock/>
          </v:group>
        </w:pict>
      </w:r>
    </w:p>
    <w:p w:rsidR="005805F7" w:rsidRDefault="005805F7" w:rsidP="00E31809"/>
    <w:p w:rsidR="00846159" w:rsidRPr="00D855B3" w:rsidRDefault="00846159" w:rsidP="005805F7">
      <w:pPr>
        <w:pStyle w:val="Sourceandnotetext"/>
      </w:pPr>
      <w:r>
        <w:br w:type="page"/>
      </w:r>
    </w:p>
    <w:p w:rsidR="009431F0" w:rsidRDefault="000D5145" w:rsidP="00523FC3">
      <w:pPr>
        <w:pStyle w:val="Heading2"/>
      </w:pPr>
      <w:bookmarkStart w:id="41" w:name="_Toc319923679"/>
      <w:bookmarkStart w:id="42" w:name="_Toc329935243"/>
      <w:r>
        <w:t>3.</w:t>
      </w:r>
      <w:r w:rsidR="009431F0">
        <w:t xml:space="preserve">2.4 </w:t>
      </w:r>
      <w:r w:rsidR="009431F0">
        <w:tab/>
        <w:t xml:space="preserve">Good </w:t>
      </w:r>
      <w:r w:rsidR="00846159">
        <w:t>p</w:t>
      </w:r>
      <w:r w:rsidR="009431F0">
        <w:t xml:space="preserve">ractice in </w:t>
      </w:r>
      <w:r w:rsidR="00846159">
        <w:t>r</w:t>
      </w:r>
      <w:r w:rsidR="009431F0">
        <w:t xml:space="preserve">everse </w:t>
      </w:r>
      <w:r w:rsidR="00846159">
        <w:t>m</w:t>
      </w:r>
      <w:r w:rsidR="009431F0">
        <w:t>arketing</w:t>
      </w:r>
      <w:bookmarkEnd w:id="41"/>
      <w:bookmarkEnd w:id="42"/>
    </w:p>
    <w:p w:rsidR="00846159" w:rsidRDefault="00260234" w:rsidP="00846159">
      <w:r>
        <w:t>Internal departmental analysis of</w:t>
      </w:r>
      <w:r w:rsidR="009431F0">
        <w:t xml:space="preserve"> practices used by high performing sites, as identified by quantifiable provider site characteristics as measured by JSA Star Ratings and Quality Framework measures</w:t>
      </w:r>
      <w:r>
        <w:t>,</w:t>
      </w:r>
      <w:r w:rsidR="009431F0">
        <w:t xml:space="preserve"> found high performing sites are more likely to use reverse marketing. They are also more likely to use it as part of a broader strategy to develop and maintain relationships with employers</w:t>
      </w:r>
      <w:r w:rsidR="00846159">
        <w:t>.</w:t>
      </w:r>
      <w:r w:rsidR="009431F0">
        <w:t xml:space="preserve"> Most sites in the 2010 Employment Service Providers survey reported often or always using reverse marketing, however high performing sites are more likely to report that they use reverse marketing than mid and low performing sites (Table </w:t>
      </w:r>
      <w:r w:rsidR="00116F27">
        <w:t>3.</w:t>
      </w:r>
      <w:r w:rsidR="007E0329">
        <w:t>1</w:t>
      </w:r>
      <w:r w:rsidR="009431F0">
        <w:t>).</w:t>
      </w:r>
      <w:r w:rsidR="00FF3868">
        <w:t xml:space="preserve"> </w:t>
      </w:r>
      <w:r w:rsidR="00846159">
        <w:t>High performing sites also spend a greater proportion of the EPF on reverse marketing (Figure 3.2).</w:t>
      </w:r>
    </w:p>
    <w:p w:rsidR="009431F0" w:rsidRPr="00E429DF" w:rsidRDefault="009431F0" w:rsidP="00E429DF">
      <w:pPr>
        <w:pStyle w:val="TableCaption"/>
      </w:pPr>
      <w:bookmarkStart w:id="43" w:name="_Toc329935545"/>
      <w:r w:rsidRPr="00E429DF">
        <w:t xml:space="preserve">Table </w:t>
      </w:r>
      <w:r w:rsidR="00116F27" w:rsidRPr="00E429DF">
        <w:t>3.</w:t>
      </w:r>
      <w:r w:rsidR="007E0329" w:rsidRPr="00E429DF">
        <w:t>1</w:t>
      </w:r>
      <w:r w:rsidRPr="00E429DF">
        <w:t>: Attitude of employment service providers to reverse marketing (per cent)</w:t>
      </w:r>
      <w:bookmarkEnd w:id="43"/>
    </w:p>
    <w:tbl>
      <w:tblPr>
        <w:tblW w:w="7797" w:type="dxa"/>
        <w:tblInd w:w="80" w:type="dxa"/>
        <w:shd w:val="clear" w:color="auto" w:fill="002F63"/>
        <w:tblCellMar>
          <w:left w:w="0" w:type="dxa"/>
          <w:right w:w="0" w:type="dxa"/>
        </w:tblCellMar>
        <w:tblLook w:val="0000"/>
      </w:tblPr>
      <w:tblGrid>
        <w:gridCol w:w="3261"/>
        <w:gridCol w:w="1512"/>
        <w:gridCol w:w="1512"/>
        <w:gridCol w:w="1512"/>
      </w:tblGrid>
      <w:tr w:rsidR="009431F0" w:rsidRPr="00F33398" w:rsidTr="00E31809">
        <w:trPr>
          <w:trHeight w:val="60"/>
        </w:trPr>
        <w:tc>
          <w:tcPr>
            <w:tcW w:w="3261" w:type="dxa"/>
            <w:tcBorders>
              <w:top w:val="single" w:sz="4" w:space="0" w:color="auto"/>
              <w:bottom w:val="single" w:sz="4" w:space="0" w:color="auto"/>
            </w:tcBorders>
            <w:shd w:val="clear" w:color="auto" w:fill="auto"/>
            <w:tcMar>
              <w:top w:w="80" w:type="dxa"/>
              <w:left w:w="80" w:type="dxa"/>
              <w:bottom w:w="80" w:type="dxa"/>
              <w:right w:w="80" w:type="dxa"/>
            </w:tcMar>
          </w:tcPr>
          <w:p w:rsidR="009431F0" w:rsidRPr="009431F0" w:rsidRDefault="009431F0" w:rsidP="00E31809">
            <w:pPr>
              <w:pStyle w:val="TableHeadingtext"/>
              <w:jc w:val="center"/>
              <w:rPr>
                <w:bCs/>
              </w:rPr>
            </w:pPr>
          </w:p>
        </w:tc>
        <w:tc>
          <w:tcPr>
            <w:tcW w:w="1512" w:type="dxa"/>
            <w:tcBorders>
              <w:top w:val="single" w:sz="4" w:space="0" w:color="auto"/>
              <w:bottom w:val="single" w:sz="4" w:space="0" w:color="auto"/>
            </w:tcBorders>
            <w:shd w:val="clear" w:color="auto" w:fill="auto"/>
            <w:tcMar>
              <w:top w:w="80" w:type="dxa"/>
              <w:left w:w="80" w:type="dxa"/>
              <w:bottom w:w="80" w:type="dxa"/>
              <w:right w:w="80" w:type="dxa"/>
            </w:tcMar>
            <w:vAlign w:val="bottom"/>
          </w:tcPr>
          <w:p w:rsidR="00E31809" w:rsidRPr="009431F0" w:rsidRDefault="009431F0" w:rsidP="00E31809">
            <w:pPr>
              <w:pStyle w:val="TableHeadingtext"/>
              <w:jc w:val="center"/>
              <w:rPr>
                <w:bCs/>
              </w:rPr>
            </w:pPr>
            <w:r w:rsidRPr="009431F0">
              <w:rPr>
                <w:bCs/>
              </w:rPr>
              <w:t>Low</w:t>
            </w:r>
            <w:r w:rsidR="00E31809">
              <w:rPr>
                <w:bCs/>
              </w:rPr>
              <w:t xml:space="preserve"> </w:t>
            </w:r>
            <w:r w:rsidR="00E31809" w:rsidRPr="009431F0">
              <w:rPr>
                <w:bCs/>
              </w:rPr>
              <w:t>Performance level</w:t>
            </w:r>
          </w:p>
        </w:tc>
        <w:tc>
          <w:tcPr>
            <w:tcW w:w="1512" w:type="dxa"/>
            <w:tcBorders>
              <w:top w:val="single" w:sz="4" w:space="0" w:color="auto"/>
              <w:bottom w:val="single" w:sz="4" w:space="0" w:color="auto"/>
            </w:tcBorders>
            <w:shd w:val="clear" w:color="auto" w:fill="auto"/>
            <w:tcMar>
              <w:top w:w="80" w:type="dxa"/>
              <w:left w:w="80" w:type="dxa"/>
              <w:bottom w:w="80" w:type="dxa"/>
              <w:right w:w="80" w:type="dxa"/>
            </w:tcMar>
            <w:vAlign w:val="bottom"/>
          </w:tcPr>
          <w:p w:rsidR="009431F0" w:rsidRPr="009431F0" w:rsidRDefault="009431F0" w:rsidP="00E31809">
            <w:pPr>
              <w:pStyle w:val="TableHeadingtext"/>
              <w:jc w:val="center"/>
              <w:rPr>
                <w:bCs/>
              </w:rPr>
            </w:pPr>
            <w:r w:rsidRPr="009431F0">
              <w:rPr>
                <w:bCs/>
              </w:rPr>
              <w:t>Medium</w:t>
            </w:r>
            <w:r w:rsidR="00E31809" w:rsidRPr="009431F0">
              <w:rPr>
                <w:bCs/>
              </w:rPr>
              <w:t xml:space="preserve"> Performance level</w:t>
            </w:r>
          </w:p>
        </w:tc>
        <w:tc>
          <w:tcPr>
            <w:tcW w:w="1512" w:type="dxa"/>
            <w:tcBorders>
              <w:top w:val="single" w:sz="4" w:space="0" w:color="auto"/>
              <w:bottom w:val="single" w:sz="4" w:space="0" w:color="auto"/>
            </w:tcBorders>
            <w:shd w:val="clear" w:color="auto" w:fill="auto"/>
            <w:tcMar>
              <w:top w:w="80" w:type="dxa"/>
              <w:left w:w="80" w:type="dxa"/>
              <w:bottom w:w="80" w:type="dxa"/>
              <w:right w:w="80" w:type="dxa"/>
            </w:tcMar>
            <w:vAlign w:val="bottom"/>
          </w:tcPr>
          <w:p w:rsidR="009431F0" w:rsidRPr="009431F0" w:rsidRDefault="009431F0" w:rsidP="00E31809">
            <w:pPr>
              <w:pStyle w:val="TableHeadingtext"/>
              <w:jc w:val="center"/>
              <w:rPr>
                <w:bCs/>
              </w:rPr>
            </w:pPr>
            <w:r w:rsidRPr="009431F0">
              <w:rPr>
                <w:bCs/>
              </w:rPr>
              <w:t>High</w:t>
            </w:r>
            <w:r w:rsidR="00E31809" w:rsidRPr="009431F0">
              <w:rPr>
                <w:bCs/>
              </w:rPr>
              <w:t xml:space="preserve"> Performance level</w:t>
            </w:r>
          </w:p>
        </w:tc>
      </w:tr>
      <w:tr w:rsidR="009431F0" w:rsidRPr="0086638D" w:rsidTr="00E31809">
        <w:trPr>
          <w:trHeight w:val="60"/>
        </w:trPr>
        <w:tc>
          <w:tcPr>
            <w:tcW w:w="3261" w:type="dxa"/>
            <w:tcBorders>
              <w:top w:val="single" w:sz="4" w:space="0" w:color="auto"/>
              <w:bottom w:val="single" w:sz="4" w:space="0" w:color="auto"/>
            </w:tcBorders>
            <w:shd w:val="clear" w:color="auto" w:fill="auto"/>
            <w:tcMar>
              <w:top w:w="80" w:type="dxa"/>
              <w:left w:w="80" w:type="dxa"/>
              <w:bottom w:w="80" w:type="dxa"/>
              <w:right w:w="80" w:type="dxa"/>
            </w:tcMar>
          </w:tcPr>
          <w:p w:rsidR="009431F0" w:rsidRPr="0079086F" w:rsidRDefault="009431F0" w:rsidP="00E31809">
            <w:pPr>
              <w:pStyle w:val="tabletext"/>
            </w:pPr>
            <w:r>
              <w:t xml:space="preserve">Proportion of service </w:t>
            </w:r>
            <w:r w:rsidRPr="00425039">
              <w:t xml:space="preserve">providers </w:t>
            </w:r>
            <w:r>
              <w:t>often or always reverse marketing clients (n=674)</w:t>
            </w:r>
          </w:p>
        </w:tc>
        <w:tc>
          <w:tcPr>
            <w:tcW w:w="1512" w:type="dxa"/>
            <w:tcBorders>
              <w:top w:val="single" w:sz="4" w:space="0" w:color="auto"/>
              <w:bottom w:val="single" w:sz="4" w:space="0" w:color="auto"/>
            </w:tcBorders>
            <w:shd w:val="clear" w:color="auto" w:fill="auto"/>
            <w:tcMar>
              <w:top w:w="80" w:type="dxa"/>
              <w:left w:w="80" w:type="dxa"/>
              <w:bottom w:w="80" w:type="dxa"/>
              <w:right w:w="80" w:type="dxa"/>
            </w:tcMar>
          </w:tcPr>
          <w:p w:rsidR="009431F0" w:rsidRDefault="009431F0" w:rsidP="00E31809">
            <w:pPr>
              <w:pStyle w:val="tabletext"/>
              <w:jc w:val="center"/>
              <w:rPr>
                <w:rFonts w:cs="Calibri"/>
              </w:rPr>
            </w:pPr>
            <w:r>
              <w:rPr>
                <w:rFonts w:cs="Calibri"/>
              </w:rPr>
              <w:t>67</w:t>
            </w:r>
          </w:p>
        </w:tc>
        <w:tc>
          <w:tcPr>
            <w:tcW w:w="1512" w:type="dxa"/>
            <w:tcBorders>
              <w:top w:val="single" w:sz="4" w:space="0" w:color="auto"/>
              <w:bottom w:val="single" w:sz="4" w:space="0" w:color="auto"/>
            </w:tcBorders>
            <w:shd w:val="clear" w:color="auto" w:fill="auto"/>
            <w:tcMar>
              <w:top w:w="80" w:type="dxa"/>
              <w:left w:w="80" w:type="dxa"/>
              <w:bottom w:w="80" w:type="dxa"/>
              <w:right w:w="80" w:type="dxa"/>
            </w:tcMar>
          </w:tcPr>
          <w:p w:rsidR="009431F0" w:rsidRDefault="009431F0" w:rsidP="00E31809">
            <w:pPr>
              <w:pStyle w:val="tabletext"/>
              <w:jc w:val="center"/>
              <w:rPr>
                <w:rFonts w:cs="Calibri"/>
              </w:rPr>
            </w:pPr>
            <w:r>
              <w:rPr>
                <w:rFonts w:cs="Calibri"/>
              </w:rPr>
              <w:t>8</w:t>
            </w:r>
            <w:r w:rsidR="00846159">
              <w:rPr>
                <w:rFonts w:cs="Calibri"/>
              </w:rPr>
              <w:t>2</w:t>
            </w:r>
          </w:p>
        </w:tc>
        <w:tc>
          <w:tcPr>
            <w:tcW w:w="1512" w:type="dxa"/>
            <w:tcBorders>
              <w:top w:val="single" w:sz="4" w:space="0" w:color="auto"/>
              <w:bottom w:val="single" w:sz="4" w:space="0" w:color="auto"/>
            </w:tcBorders>
            <w:shd w:val="clear" w:color="auto" w:fill="auto"/>
            <w:tcMar>
              <w:top w:w="80" w:type="dxa"/>
              <w:left w:w="80" w:type="dxa"/>
              <w:bottom w:w="80" w:type="dxa"/>
              <w:right w:w="80" w:type="dxa"/>
            </w:tcMar>
          </w:tcPr>
          <w:p w:rsidR="009431F0" w:rsidRDefault="009431F0" w:rsidP="00E31809">
            <w:pPr>
              <w:pStyle w:val="tabletext"/>
              <w:jc w:val="center"/>
              <w:rPr>
                <w:rFonts w:cs="Calibri"/>
              </w:rPr>
            </w:pPr>
            <w:r>
              <w:rPr>
                <w:rFonts w:cs="Calibri"/>
              </w:rPr>
              <w:t>88</w:t>
            </w:r>
          </w:p>
        </w:tc>
      </w:tr>
    </w:tbl>
    <w:p w:rsidR="009431F0" w:rsidRDefault="009431F0" w:rsidP="009431F0">
      <w:pPr>
        <w:pStyle w:val="Sourceandnotetext"/>
      </w:pPr>
      <w:r w:rsidRPr="009431F0">
        <w:rPr>
          <w:b/>
        </w:rPr>
        <w:t>Source:</w:t>
      </w:r>
      <w:r>
        <w:t xml:space="preserve"> DEEWR Survey of Employment Service Providers 2010</w:t>
      </w:r>
      <w:r w:rsidR="007E0329">
        <w:t>.</w:t>
      </w:r>
    </w:p>
    <w:p w:rsidR="007E0329" w:rsidRDefault="007E0329" w:rsidP="007E0329">
      <w:pPr>
        <w:pStyle w:val="FigureCaption"/>
      </w:pPr>
      <w:bookmarkStart w:id="44" w:name="_Toc329935577"/>
      <w:bookmarkStart w:id="45" w:name="Figure3_2"/>
      <w:r>
        <w:t xml:space="preserve">Figure </w:t>
      </w:r>
      <w:r w:rsidR="00116F27">
        <w:t>3.</w:t>
      </w:r>
      <w:r w:rsidR="00190003">
        <w:t>2</w:t>
      </w:r>
      <w:r>
        <w:t>: Proportion of EPF expenditure spent on reverse marketing of job seekers (per cent)</w:t>
      </w:r>
      <w:bookmarkEnd w:id="44"/>
    </w:p>
    <w:bookmarkEnd w:id="45"/>
    <w:p w:rsidR="007E0329" w:rsidRDefault="00DE101C" w:rsidP="007E0329">
      <w:r>
        <w:pict>
          <v:group id="_x0000_s1099" editas="canvas" style="width:420.75pt;height:256.5pt;mso-position-horizontal-relative:char;mso-position-vertical-relative:line" coordsize="8415,5130">
            <o:lock v:ext="edit" aspectratio="t"/>
            <v:shape id="_x0000_s1098" type="#_x0000_t75" style="position:absolute;width:8415;height:5130" o:preferrelative="f">
              <v:fill o:detectmouseclick="t"/>
              <v:path o:extrusionok="t" o:connecttype="none"/>
              <o:lock v:ext="edit" text="t"/>
            </v:shape>
            <v:rect id="_x0000_s1100" style="position:absolute;left:8;top:8;width:8400;height:5085" stroked="f"/>
            <v:rect id="_x0000_s1101" style="position:absolute;left:953;top:233;width:7230;height:4365" stroked="f"/>
            <v:shape id="_x0000_s1102" style="position:absolute;left:945;top:218;width:7230;height:3645" coordsize="7230,3645" path="m,3630r7230,l7230,3645,,3645r,-15xm,2895r7230,l7230,2910,,2910r,-15xm,2175r7230,l7230,2190,,2190r,-15xm,1455r7230,l7230,1470,,1470r,-15xm,735r7230,l7230,750,,750,,735xm,l7230,r,15l,15,,xe" fillcolor="#868686" strokecolor="#868686">
              <v:stroke joinstyle="bevel"/>
              <v:path arrowok="t"/>
              <o:lock v:ext="edit" verticies="t"/>
            </v:shape>
            <v:shape id="_x0000_s1103" style="position:absolute;left:1673;top:818;width:5775;height:3765" coordsize="5775,3765" path="m,l960,r,3765l,3765,,xm2400,1020r975,l3375,3765r-975,l2400,1020xm4815,1545r960,l5775,3765r-960,l4815,1545xe" fillcolor="#4f81bd [3204]" stroked="f">
              <v:path arrowok="t"/>
              <o:lock v:ext="edit" verticies="t"/>
            </v:shape>
            <v:rect id="_x0000_s1104" style="position:absolute;left:938;top:225;width:15;height:4350" fillcolor="#868686" strokecolor="#868686">
              <v:stroke joinstyle="bevel"/>
            </v:rect>
            <v:shape id="_x0000_s1105" style="position:absolute;left:885;top:218;width:60;height:4365" coordsize="60,4365" path="m,4350r60,l60,4365r-60,l,4350xm,3630r60,l60,3645r-60,l,3630xm,2895r60,l60,2910r-60,l,2895xm,2175r60,l60,2190r-60,l,2175xm,1455r60,l60,1470r-60,l,1455xm,735r60,l60,750,,750,,735xm,l60,r,15l,15,,xe" fillcolor="#868686" strokecolor="#868686">
              <v:stroke joinstyle="bevel"/>
              <v:path arrowok="t"/>
              <o:lock v:ext="edit" verticies="t"/>
            </v:shape>
            <v:rect id="_x0000_s1106" style="position:absolute;left:945;top:4568;width:7230;height:15" fillcolor="#868686" strokecolor="#868686">
              <v:stroke joinstyle="bevel"/>
            </v:rect>
            <v:shape id="_x0000_s1107" style="position:absolute;left:938;top:4575;width:7245;height:60" coordsize="7245,60" path="m15,r,60l,60,,,15,xm2430,r,60l2415,60r,-60l2430,xm4830,r,60l4815,60r,-60l4830,xm7245,r,60l7230,60r,-60l7245,xe" fillcolor="#868686" strokecolor="#868686">
              <v:stroke joinstyle="bevel"/>
              <v:path arrowok="t"/>
              <o:lock v:ext="edit" verticies="t"/>
            </v:shape>
            <v:rect id="_x0000_s1108" style="position:absolute;left:669;top:4466;width:102;height:404;mso-wrap-style:none;v-text-anchor:top" filled="f" stroked="f">
              <v:textbox style="mso-next-textbox:#_x0000_s1108;mso-fit-shape-to-text:t" inset="0,0,0,0">
                <w:txbxContent>
                  <w:p w:rsidR="00156F42" w:rsidRDefault="00156F42">
                    <w:r>
                      <w:rPr>
                        <w:rFonts w:cs="Calibri"/>
                        <w:color w:val="000000"/>
                        <w:sz w:val="20"/>
                        <w:szCs w:val="20"/>
                        <w:lang w:val="en-US"/>
                      </w:rPr>
                      <w:t>0</w:t>
                    </w:r>
                  </w:p>
                </w:txbxContent>
              </v:textbox>
            </v:rect>
            <v:rect id="_x0000_s1109" style="position:absolute;left:669;top:3742;width:102;height:404;mso-wrap-style:none;v-text-anchor:top" filled="f" stroked="f">
              <v:textbox style="mso-next-textbox:#_x0000_s1109;mso-fit-shape-to-text:t" inset="0,0,0,0">
                <w:txbxContent>
                  <w:p w:rsidR="00156F42" w:rsidRDefault="00156F42">
                    <w:r>
                      <w:rPr>
                        <w:rFonts w:cs="Calibri"/>
                        <w:color w:val="000000"/>
                        <w:sz w:val="20"/>
                        <w:szCs w:val="20"/>
                        <w:lang w:val="en-US"/>
                      </w:rPr>
                      <w:t>2</w:t>
                    </w:r>
                  </w:p>
                </w:txbxContent>
              </v:textbox>
            </v:rect>
            <v:rect id="_x0000_s1110" style="position:absolute;left:669;top:3017;width:102;height:404;mso-wrap-style:none;v-text-anchor:top" filled="f" stroked="f">
              <v:textbox style="mso-next-textbox:#_x0000_s1110;mso-fit-shape-to-text:t" inset="0,0,0,0">
                <w:txbxContent>
                  <w:p w:rsidR="00156F42" w:rsidRDefault="00156F42">
                    <w:r>
                      <w:rPr>
                        <w:rFonts w:cs="Calibri"/>
                        <w:color w:val="000000"/>
                        <w:sz w:val="20"/>
                        <w:szCs w:val="20"/>
                        <w:lang w:val="en-US"/>
                      </w:rPr>
                      <w:t>4</w:t>
                    </w:r>
                  </w:p>
                </w:txbxContent>
              </v:textbox>
            </v:rect>
            <v:rect id="_x0000_s1111" style="position:absolute;left:669;top:2293;width:102;height:404;mso-wrap-style:none;v-text-anchor:top" filled="f" stroked="f">
              <v:textbox style="mso-next-textbox:#_x0000_s1111;mso-fit-shape-to-text:t" inset="0,0,0,0">
                <w:txbxContent>
                  <w:p w:rsidR="00156F42" w:rsidRDefault="00156F42">
                    <w:r>
                      <w:rPr>
                        <w:rFonts w:cs="Calibri"/>
                        <w:color w:val="000000"/>
                        <w:sz w:val="20"/>
                        <w:szCs w:val="20"/>
                        <w:lang w:val="en-US"/>
                      </w:rPr>
                      <w:t>6</w:t>
                    </w:r>
                  </w:p>
                </w:txbxContent>
              </v:textbox>
            </v:rect>
            <v:rect id="_x0000_s1112" style="position:absolute;left:669;top:1568;width:102;height:404;mso-wrap-style:none;v-text-anchor:top" filled="f" stroked="f">
              <v:textbox style="mso-next-textbox:#_x0000_s1112;mso-fit-shape-to-text:t" inset="0,0,0,0">
                <w:txbxContent>
                  <w:p w:rsidR="00156F42" w:rsidRDefault="00156F42">
                    <w:r>
                      <w:rPr>
                        <w:rFonts w:cs="Calibri"/>
                        <w:color w:val="000000"/>
                        <w:sz w:val="20"/>
                        <w:szCs w:val="20"/>
                        <w:lang w:val="en-US"/>
                      </w:rPr>
                      <w:t>8</w:t>
                    </w:r>
                  </w:p>
                </w:txbxContent>
              </v:textbox>
            </v:rect>
            <v:rect id="_x0000_s1113" style="position:absolute;left:558;top:844;width:203;height:404;mso-wrap-style:none;v-text-anchor:top" filled="f" stroked="f">
              <v:textbox style="mso-next-textbox:#_x0000_s1113;mso-fit-shape-to-text:t" inset="0,0,0,0">
                <w:txbxContent>
                  <w:p w:rsidR="00156F42" w:rsidRDefault="00156F42">
                    <w:r>
                      <w:rPr>
                        <w:rFonts w:cs="Calibri"/>
                        <w:color w:val="000000"/>
                        <w:sz w:val="20"/>
                        <w:szCs w:val="20"/>
                        <w:lang w:val="en-US"/>
                      </w:rPr>
                      <w:t>10</w:t>
                    </w:r>
                  </w:p>
                </w:txbxContent>
              </v:textbox>
            </v:rect>
            <v:rect id="_x0000_s1114" style="position:absolute;left:558;top:119;width:203;height:404;mso-wrap-style:none;v-text-anchor:top" filled="f" stroked="f">
              <v:textbox style="mso-next-textbox:#_x0000_s1114;mso-fit-shape-to-text:t" inset="0,0,0,0">
                <w:txbxContent>
                  <w:p w:rsidR="00156F42" w:rsidRDefault="00156F42">
                    <w:r>
                      <w:rPr>
                        <w:rFonts w:cs="Calibri"/>
                        <w:color w:val="000000"/>
                        <w:sz w:val="20"/>
                        <w:szCs w:val="20"/>
                        <w:lang w:val="en-US"/>
                      </w:rPr>
                      <w:t>12</w:t>
                    </w:r>
                  </w:p>
                </w:txbxContent>
              </v:textbox>
            </v:rect>
            <v:rect id="_x0000_s1115" style="position:absolute;left:1273;top:4726;width:1782;height:404;mso-wrap-style:none;v-text-anchor:top" filled="f" stroked="f">
              <v:textbox style="mso-next-textbox:#_x0000_s1115;mso-fit-shape-to-text:t" inset="0,0,0,0">
                <w:txbxContent>
                  <w:p w:rsidR="00156F42" w:rsidRDefault="00156F42">
                    <w:r>
                      <w:rPr>
                        <w:rFonts w:cs="Calibri"/>
                        <w:b/>
                        <w:bCs/>
                        <w:color w:val="000000"/>
                        <w:sz w:val="20"/>
                        <w:szCs w:val="20"/>
                        <w:lang w:val="en-US"/>
                      </w:rPr>
                      <w:t>High performing sites</w:t>
                    </w:r>
                  </w:p>
                </w:txbxContent>
              </v:textbox>
            </v:rect>
            <v:rect id="_x0000_s1116" style="position:absolute;left:3710;top:4726;width:1736;height:404;mso-wrap-style:none;v-text-anchor:top" filled="f" stroked="f">
              <v:textbox style="mso-next-textbox:#_x0000_s1116;mso-fit-shape-to-text:t" inset="0,0,0,0">
                <w:txbxContent>
                  <w:p w:rsidR="00156F42" w:rsidRDefault="00156F42">
                    <w:r>
                      <w:rPr>
                        <w:rFonts w:cs="Calibri"/>
                        <w:b/>
                        <w:bCs/>
                        <w:color w:val="000000"/>
                        <w:sz w:val="20"/>
                        <w:szCs w:val="20"/>
                        <w:lang w:val="en-US"/>
                      </w:rPr>
                      <w:t>Mid performing sites</w:t>
                    </w:r>
                  </w:p>
                </w:txbxContent>
              </v:textbox>
            </v:rect>
            <v:rect id="_x0000_s1117" style="position:absolute;left:6103;top:4726;width:1746;height:404;mso-wrap-style:none;v-text-anchor:top" filled="f" stroked="f">
              <v:textbox style="mso-next-textbox:#_x0000_s1117;mso-fit-shape-to-text:t" inset="0,0,0,0">
                <w:txbxContent>
                  <w:p w:rsidR="00156F42" w:rsidRDefault="00156F42">
                    <w:r>
                      <w:rPr>
                        <w:rFonts w:cs="Calibri"/>
                        <w:b/>
                        <w:bCs/>
                        <w:color w:val="000000"/>
                        <w:sz w:val="20"/>
                        <w:szCs w:val="20"/>
                        <w:lang w:val="en-US"/>
                      </w:rPr>
                      <w:t>Low performing sites</w:t>
                    </w:r>
                  </w:p>
                </w:txbxContent>
              </v:textbox>
            </v:rect>
            <v:rect id="_x0000_s1118" style="position:absolute;left:460;top:3673;width:252;height:184;mso-wrap-style:none;v-text-anchor:top" filled="f" stroked="f">
              <v:textbox style="mso-next-textbox:#_x0000_s1118;mso-fit-shape-to-text:t" inset="0,0,0,0">
                <w:txbxContent>
                  <w:p w:rsidR="00156F42" w:rsidRDefault="00156F42">
                    <w:r>
                      <w:rPr>
                        <w:rFonts w:cs="Calibri"/>
                        <w:b/>
                        <w:bCs/>
                        <w:color w:val="000000"/>
                        <w:sz w:val="2"/>
                        <w:szCs w:val="2"/>
                        <w:lang w:val="en-US"/>
                      </w:rPr>
                      <w:t>Proportion of EPF expenditure</w:t>
                    </w:r>
                  </w:p>
                </w:txbxContent>
              </v:textbox>
            </v:rect>
            <v:shape id="_x0000_s1119" style="position:absolute;left:8;top:8;width:8400;height:5085" coordsize="8960,5424" path="m,8hdc,4,4,,8,hal8952,hdc8957,,8960,4,8960,8hal8960,5416hdc8960,5421,8957,5424,8952,5424hal8,5424hdc4,5424,,5421,,5416hal,8hdxm16,5416hal8,5408r8944,l8944,5416,8944,8r8,8l8,16,16,8r,5408hdxe" fillcolor="#868686" strokecolor="#868686" strokeweight=".05pt">
              <v:path arrowok="t"/>
              <o:lock v:ext="edit" verticies="t"/>
            </v:shape>
            <w10:wrap type="none"/>
            <w10:anchorlock/>
          </v:group>
        </w:pict>
      </w:r>
    </w:p>
    <w:p w:rsidR="007E0329" w:rsidRDefault="007E0329" w:rsidP="007E0329">
      <w:pPr>
        <w:pStyle w:val="Sourceandnotetext"/>
      </w:pPr>
      <w:r w:rsidRPr="007E0329">
        <w:rPr>
          <w:b/>
        </w:rPr>
        <w:t>Source:</w:t>
      </w:r>
      <w:r>
        <w:t xml:space="preserve"> DEEWR Corporate Data Set.</w:t>
      </w:r>
    </w:p>
    <w:p w:rsidR="004300C8" w:rsidRPr="00804548" w:rsidRDefault="00DE101C" w:rsidP="004300C8">
      <w:pPr>
        <w:rPr>
          <w:rStyle w:val="Hyperlink"/>
        </w:rPr>
      </w:pPr>
      <w:hyperlink w:anchor="a1" w:history="1">
        <w:r w:rsidR="00027A88" w:rsidRPr="00804548">
          <w:rPr>
            <w:rStyle w:val="Hyperlink"/>
          </w:rPr>
          <w:t>Refer to A</w:t>
        </w:r>
        <w:r w:rsidR="004300C8" w:rsidRPr="00804548">
          <w:rPr>
            <w:rStyle w:val="Hyperlink"/>
          </w:rPr>
          <w:t xml:space="preserve">ppendix </w:t>
        </w:r>
        <w:r w:rsidR="00027A88" w:rsidRPr="00804548">
          <w:rPr>
            <w:rStyle w:val="Hyperlink"/>
          </w:rPr>
          <w:t xml:space="preserve">Table </w:t>
        </w:r>
        <w:proofErr w:type="spellStart"/>
        <w:r w:rsidR="00027A88" w:rsidRPr="00804548">
          <w:rPr>
            <w:rStyle w:val="Hyperlink"/>
          </w:rPr>
          <w:t>A</w:t>
        </w:r>
        <w:r w:rsidR="00C843F1" w:rsidRPr="00804548">
          <w:rPr>
            <w:rStyle w:val="Hyperlink"/>
          </w:rPr>
          <w:t>3.</w:t>
        </w:r>
        <w:r w:rsidR="00027A88" w:rsidRPr="00804548">
          <w:rPr>
            <w:rStyle w:val="Hyperlink"/>
          </w:rPr>
          <w:t>1</w:t>
        </w:r>
        <w:proofErr w:type="spellEnd"/>
        <w:r w:rsidR="00027A88" w:rsidRPr="00804548">
          <w:rPr>
            <w:rStyle w:val="Hyperlink"/>
          </w:rPr>
          <w:t xml:space="preserve"> </w:t>
        </w:r>
        <w:r w:rsidR="004300C8" w:rsidRPr="00804548">
          <w:rPr>
            <w:rStyle w:val="Hyperlink"/>
          </w:rPr>
          <w:t>to view the text version of Figure 3.2: Proportion of EPF expenditure spent on reverse marketing of job seekers (per cent)</w:t>
        </w:r>
      </w:hyperlink>
    </w:p>
    <w:p w:rsidR="004300C8" w:rsidRDefault="004300C8" w:rsidP="007E0329"/>
    <w:p w:rsidR="007E0329" w:rsidRDefault="007E0329" w:rsidP="007E0329">
      <w:r>
        <w:t xml:space="preserve">Although reverse marketing is used by most service providers, sites tend to differ in how they use it. </w:t>
      </w:r>
    </w:p>
    <w:p w:rsidR="007E0329" w:rsidRDefault="007E0329" w:rsidP="007E0329">
      <w:r>
        <w:t xml:space="preserve">Discussions with staff at high performing sites </w:t>
      </w:r>
      <w:r w:rsidR="00846159">
        <w:t xml:space="preserve">under taken by DEEWR in 2012 </w:t>
      </w:r>
      <w:r>
        <w:t>reveal:</w:t>
      </w:r>
    </w:p>
    <w:p w:rsidR="007E0329" w:rsidRDefault="007E0329" w:rsidP="00867CD5">
      <w:pPr>
        <w:pStyle w:val="ListBullet"/>
      </w:pPr>
      <w:r>
        <w:t xml:space="preserve">Many </w:t>
      </w:r>
      <w:proofErr w:type="gramStart"/>
      <w:r>
        <w:t>use</w:t>
      </w:r>
      <w:proofErr w:type="gramEnd"/>
      <w:r>
        <w:t xml:space="preserve"> reverse marketing as part of their overall relationship-building with employers, and can therefore make effective use of their knowledge of the employer, industry, local labour market and other external factors in their reverse marketing.</w:t>
      </w:r>
    </w:p>
    <w:p w:rsidR="007E0329" w:rsidRDefault="007E0329" w:rsidP="00867CD5">
      <w:pPr>
        <w:pStyle w:val="ListBullet"/>
      </w:pPr>
      <w:r>
        <w:t>Many report that they focus on the job seeker and on finding employment that is suitable to them, rather than ‘over selling’ the job seeker into positions that do not suit them.</w:t>
      </w:r>
    </w:p>
    <w:p w:rsidR="007E0329" w:rsidRPr="00867CD5" w:rsidRDefault="007E0329" w:rsidP="00867CD5">
      <w:pPr>
        <w:pStyle w:val="ListBullet"/>
      </w:pPr>
      <w:r w:rsidRPr="00867CD5">
        <w:t>Some sites dedicate a set time each week for employment consultants to reverse market, while others have specialist staff dedicated to building relationships with employers, who engage in reverse marketing as part of a broader employer engagement strategy</w:t>
      </w:r>
      <w:r w:rsidR="00071BA9">
        <w:t>.</w:t>
      </w:r>
      <w:r w:rsidRPr="00867CD5">
        <w:t xml:space="preserve"> </w:t>
      </w:r>
    </w:p>
    <w:p w:rsidR="007E0329" w:rsidRDefault="000D5145" w:rsidP="007E0329">
      <w:pPr>
        <w:pStyle w:val="Heading1"/>
      </w:pPr>
      <w:bookmarkStart w:id="46" w:name="_Toc319923680"/>
      <w:bookmarkStart w:id="47" w:name="_Toc329935244"/>
      <w:r>
        <w:t>3.</w:t>
      </w:r>
      <w:r w:rsidR="007E0329">
        <w:t>3</w:t>
      </w:r>
      <w:r w:rsidR="007E0329">
        <w:tab/>
        <w:t>Method</w:t>
      </w:r>
      <w:bookmarkEnd w:id="46"/>
      <w:bookmarkEnd w:id="47"/>
    </w:p>
    <w:p w:rsidR="007E0329" w:rsidRDefault="007E0329" w:rsidP="007E0329">
      <w:r>
        <w:t xml:space="preserve">The general reverse marketing analysis covers the period beginning July 2009 to the end of August 2011 and is provided as an overview of Reverse Marketing EPF expenditure. The Reverse Marketing event was said to have occurred at the date of the EPF transaction instead of other dates such as claim or commitment dates (refer to Section </w:t>
      </w:r>
      <w:r w:rsidR="007A0F1D">
        <w:t>3.1.2</w:t>
      </w:r>
      <w:r>
        <w:t xml:space="preserve"> f</w:t>
      </w:r>
      <w:r w:rsidR="00017AEF">
        <w:t>or discussion of data issues).</w:t>
      </w:r>
    </w:p>
    <w:p w:rsidR="007E0329" w:rsidRDefault="007E0329" w:rsidP="007E0329">
      <w:r>
        <w:t xml:space="preserve">The detailed analysis of reverse marketing is based on EPF reverse marketing data from March 2010 and only job seeker records with a confirmed status of ‘Commenced’ during March 2010 were </w:t>
      </w:r>
      <w:r w:rsidR="00AD3596">
        <w:t>included</w:t>
      </w:r>
      <w:r>
        <w:t xml:space="preserve">. The most recent </w:t>
      </w:r>
      <w:r w:rsidR="004D2F80">
        <w:t>Job Seeker Classification Instrument</w:t>
      </w:r>
      <w:r>
        <w:t xml:space="preserve"> (</w:t>
      </w:r>
      <w:proofErr w:type="spellStart"/>
      <w:r>
        <w:t>JSCI</w:t>
      </w:r>
      <w:proofErr w:type="spellEnd"/>
      <w:r>
        <w:t>) score was used within March 2010 as this is the most accurate reflection of the job seeker’s relative level of disadvantage at the time of analysis. Job referral and job placement data for the March and April 2010 period was used to determine the effectiveness of reverse marketing and other EPF assistance. If reverse marketing is an effective EPF intervention it will generate job referral and job placement activity in job seekers. As the effect of an individual instance of reverse marketing should occur within a short period of time, job referrals and job placements resulting from reverse marketing would be r</w:t>
      </w:r>
      <w:r w:rsidR="00017AEF">
        <w:t>ecorded in this period.</w:t>
      </w:r>
    </w:p>
    <w:p w:rsidR="007E0329" w:rsidRDefault="007E0329" w:rsidP="007E0329">
      <w:r>
        <w:t xml:space="preserve">It is important to note that no </w:t>
      </w:r>
      <w:r w:rsidR="00AD3596">
        <w:t xml:space="preserve">individual </w:t>
      </w:r>
      <w:r>
        <w:t>instance of EPF expenditure can be directly linked to a job referral or job placement (with the possible exception of a wage subsidy).</w:t>
      </w:r>
      <w:r w:rsidR="00FF3868">
        <w:t xml:space="preserve"> </w:t>
      </w:r>
      <w:r>
        <w:t>Therefore, while job referral and job placement data is used to determine effectiveness, there is no direct causal link that can be established between a specific instance of reverse marketing and a particular job referral or job placement.</w:t>
      </w:r>
    </w:p>
    <w:p w:rsidR="007E0329" w:rsidRDefault="007E0329" w:rsidP="007E0329">
      <w:r>
        <w:t>EPF data for the analyses was extracted as at 31 August 2011.</w:t>
      </w:r>
    </w:p>
    <w:p w:rsidR="007E0329" w:rsidRDefault="000D5145" w:rsidP="007E0329">
      <w:pPr>
        <w:pStyle w:val="Heading1"/>
      </w:pPr>
      <w:bookmarkStart w:id="48" w:name="_Toc319923681"/>
      <w:bookmarkStart w:id="49" w:name="_Toc329935245"/>
      <w:r>
        <w:t>3.</w:t>
      </w:r>
      <w:r w:rsidR="007E0329">
        <w:t>4</w:t>
      </w:r>
      <w:r w:rsidR="007E0329">
        <w:tab/>
      </w:r>
      <w:r w:rsidR="003C79C3">
        <w:t xml:space="preserve">Distribution and </w:t>
      </w:r>
      <w:r w:rsidR="00846159">
        <w:t>e</w:t>
      </w:r>
      <w:r w:rsidR="003C79C3">
        <w:t xml:space="preserve">xpenditure of </w:t>
      </w:r>
      <w:r w:rsidR="00846159">
        <w:t>r</w:t>
      </w:r>
      <w:r w:rsidR="003C79C3">
        <w:t xml:space="preserve">everse </w:t>
      </w:r>
      <w:r w:rsidR="00846159">
        <w:t>m</w:t>
      </w:r>
      <w:r w:rsidR="003C79C3">
        <w:t>arketing</w:t>
      </w:r>
      <w:bookmarkEnd w:id="48"/>
      <w:bookmarkEnd w:id="49"/>
      <w:r w:rsidR="003C79C3">
        <w:t xml:space="preserve"> </w:t>
      </w:r>
    </w:p>
    <w:p w:rsidR="007E0329" w:rsidRDefault="000D5145" w:rsidP="00523FC3">
      <w:pPr>
        <w:pStyle w:val="Heading2"/>
      </w:pPr>
      <w:bookmarkStart w:id="50" w:name="_Toc319923682"/>
      <w:bookmarkStart w:id="51" w:name="_Toc329935246"/>
      <w:r>
        <w:t>3.</w:t>
      </w:r>
      <w:r w:rsidR="007E0329">
        <w:t>4.1</w:t>
      </w:r>
      <w:r w:rsidR="007E0329">
        <w:tab/>
        <w:t>Overview</w:t>
      </w:r>
      <w:bookmarkEnd w:id="50"/>
      <w:bookmarkEnd w:id="51"/>
    </w:p>
    <w:p w:rsidR="00190003" w:rsidRDefault="007E0329" w:rsidP="007E0329">
      <w:r>
        <w:t>Reverse marketing under the EPF was analysed, covering the period beginning July 2009 to the end of August 2011.</w:t>
      </w:r>
      <w:r w:rsidR="00FF3868">
        <w:t xml:space="preserve"> </w:t>
      </w:r>
      <w:r>
        <w:t xml:space="preserve">In this period, a general upwards trend can be seen in reverse marketing expenditure in the first nine months of </w:t>
      </w:r>
      <w:proofErr w:type="spellStart"/>
      <w:r>
        <w:t>ESD4</w:t>
      </w:r>
      <w:proofErr w:type="spellEnd"/>
      <w:r>
        <w:t>.</w:t>
      </w:r>
      <w:r w:rsidR="00FF3868">
        <w:t xml:space="preserve"> </w:t>
      </w:r>
      <w:r>
        <w:t>This level of reverse marketing expenditure is maintained until December 2010 and January 2011 where seasonal effects of the Christmas and New Year season can be seen, followed by similar levels of expenditure as seen before the Christmas and New Year period (Fig</w:t>
      </w:r>
      <w:r w:rsidR="00A81D82">
        <w:t>ure</w:t>
      </w:r>
      <w:r>
        <w:t xml:space="preserve"> </w:t>
      </w:r>
      <w:r w:rsidR="00116F27">
        <w:t>3.</w:t>
      </w:r>
      <w:r w:rsidR="00A81D82">
        <w:t>3</w:t>
      </w:r>
      <w:r>
        <w:t>).</w:t>
      </w:r>
      <w:r w:rsidR="00FF3868">
        <w:t xml:space="preserve"> </w:t>
      </w:r>
      <w:r>
        <w:t xml:space="preserve">Similar patterns can be seen with the number of reverse marketing transactions and job seekers who receive reverse marketing per month. </w:t>
      </w:r>
    </w:p>
    <w:p w:rsidR="007E0329" w:rsidRDefault="007E0329" w:rsidP="007E0329">
      <w:pPr>
        <w:pStyle w:val="FigureCaption"/>
      </w:pPr>
      <w:bookmarkStart w:id="52" w:name="_Toc329935578"/>
      <w:bookmarkStart w:id="53" w:name="Figure3_3"/>
      <w:r>
        <w:t xml:space="preserve">Figure </w:t>
      </w:r>
      <w:r w:rsidR="00116F27">
        <w:t>3.</w:t>
      </w:r>
      <w:r w:rsidR="00A81D82">
        <w:t>3</w:t>
      </w:r>
      <w:r>
        <w:t>: Reverse Marketing expenditure, transaction count and job seeker count</w:t>
      </w:r>
      <w:bookmarkEnd w:id="52"/>
    </w:p>
    <w:bookmarkEnd w:id="53"/>
    <w:p w:rsidR="007E0329" w:rsidRDefault="000205CE" w:rsidP="007E0329">
      <w:r w:rsidRPr="000205CE">
        <w:rPr>
          <w:noProof/>
        </w:rPr>
        <w:drawing>
          <wp:inline distT="0" distB="0" distL="0" distR="0">
            <wp:extent cx="5400040" cy="2835659"/>
            <wp:effectExtent l="19050" t="0" r="0" b="0"/>
            <wp:docPr id="2" name="Picture 2" descr="Figure 3.3: Reverse Marketing expenditure, transaction count and job seeker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400040" cy="2835659"/>
                    </a:xfrm>
                    <a:prstGeom prst="rect">
                      <a:avLst/>
                    </a:prstGeom>
                    <a:noFill/>
                    <a:ln w="9525">
                      <a:noFill/>
                      <a:miter lim="800000"/>
                      <a:headEnd/>
                      <a:tailEnd/>
                    </a:ln>
                  </pic:spPr>
                </pic:pic>
              </a:graphicData>
            </a:graphic>
          </wp:inline>
        </w:drawing>
      </w:r>
    </w:p>
    <w:bookmarkEnd w:id="25"/>
    <w:p w:rsidR="008371C6" w:rsidRDefault="008371C6" w:rsidP="008371C6">
      <w:pPr>
        <w:pStyle w:val="Sourceandnotetext"/>
      </w:pPr>
      <w:r w:rsidRPr="008371C6">
        <w:rPr>
          <w:b/>
        </w:rPr>
        <w:t>Source:</w:t>
      </w:r>
      <w:r>
        <w:t xml:space="preserve"> DEEWR administrative systems</w:t>
      </w:r>
    </w:p>
    <w:p w:rsidR="00867CD5" w:rsidRDefault="00DE101C" w:rsidP="008371C6">
      <w:hyperlink w:anchor="a2" w:history="1">
        <w:r w:rsidR="00867CD5" w:rsidRPr="002B3FBB">
          <w:rPr>
            <w:rStyle w:val="Hyperlink"/>
          </w:rPr>
          <w:t xml:space="preserve">Refer to Appendix Table </w:t>
        </w:r>
        <w:proofErr w:type="spellStart"/>
        <w:r w:rsidR="00867CD5" w:rsidRPr="002B3FBB">
          <w:rPr>
            <w:rStyle w:val="Hyperlink"/>
          </w:rPr>
          <w:t>A</w:t>
        </w:r>
        <w:r w:rsidR="00C843F1">
          <w:rPr>
            <w:rStyle w:val="Hyperlink"/>
          </w:rPr>
          <w:t>3.</w:t>
        </w:r>
        <w:r w:rsidR="00867CD5" w:rsidRPr="002B3FBB">
          <w:rPr>
            <w:rStyle w:val="Hyperlink"/>
          </w:rPr>
          <w:t>2</w:t>
        </w:r>
        <w:proofErr w:type="spellEnd"/>
        <w:r w:rsidR="00867CD5" w:rsidRPr="002B3FBB">
          <w:rPr>
            <w:rStyle w:val="Hyperlink"/>
          </w:rPr>
          <w:t xml:space="preserve"> to view the text version of Figure 3.3: Reverse Marketing expenditure, transaction count and job seeker count.</w:t>
        </w:r>
      </w:hyperlink>
    </w:p>
    <w:p w:rsidR="008371C6" w:rsidRDefault="008371C6" w:rsidP="008371C6">
      <w:r>
        <w:t>The average reverse marketing expenditure per month in this period was $2,390,879, the average number of transactions was 28,766</w:t>
      </w:r>
      <w:r w:rsidR="00AD3596">
        <w:t>,</w:t>
      </w:r>
      <w:r>
        <w:t xml:space="preserve"> and the average number of job seekers who received reverse marketing was 18,338.</w:t>
      </w:r>
      <w:r w:rsidR="00FF3868">
        <w:t xml:space="preserve"> </w:t>
      </w:r>
      <w:r>
        <w:t>Per job seeker, the average amount of reverse marketing is approximately $130 and the average number of transactions is app</w:t>
      </w:r>
      <w:r w:rsidR="00017AEF">
        <w:t>roximately 1.5 per job seeker.</w:t>
      </w:r>
    </w:p>
    <w:p w:rsidR="008371C6" w:rsidRDefault="008371C6" w:rsidP="008371C6">
      <w:r>
        <w:t>As expected, there is a strong relationship between the amount of reverse marketing spent, the number of reverse marketing transactions and the number of job seekers who had reverse</w:t>
      </w:r>
      <w:r w:rsidR="0080251A">
        <w:t xml:space="preserve"> </w:t>
      </w:r>
      <w:r>
        <w:t>marketing expenditure per month</w:t>
      </w:r>
      <w:r w:rsidR="00881366">
        <w:rPr>
          <w:rStyle w:val="FootnoteReference"/>
        </w:rPr>
        <w:footnoteReference w:id="1"/>
      </w:r>
      <w:r>
        <w:t>. This shows that generally reverse marketing transactions are being reimbursed from the EPF at a consistent amount per tr</w:t>
      </w:r>
      <w:r w:rsidR="00017AEF">
        <w:t>ansaction and per job seeker.</w:t>
      </w:r>
    </w:p>
    <w:p w:rsidR="008371C6" w:rsidRDefault="008371C6" w:rsidP="008371C6">
      <w:r>
        <w:t>While reverse marketing expenditure has most recently remained between $2.5 million and $3 million per month in this time period, the percentage that reverse marketing makes up of overall EPF expenditure per month has declined steadily from 9.9 per cent to 6.4 per cent.</w:t>
      </w:r>
      <w:r w:rsidR="00FF3868">
        <w:t xml:space="preserve"> </w:t>
      </w:r>
      <w:r>
        <w:t xml:space="preserve">This shows that general EPF expenditure has increased at a greater rate than reverse marketing expenditure (Figure </w:t>
      </w:r>
      <w:r w:rsidR="00116F27">
        <w:t>3.</w:t>
      </w:r>
      <w:r w:rsidR="00A81D82">
        <w:t>4</w:t>
      </w:r>
      <w:r>
        <w:t>).</w:t>
      </w:r>
      <w:r w:rsidR="00FF3868">
        <w:t xml:space="preserve"> </w:t>
      </w:r>
      <w:r>
        <w:t>Note that the previously mentioned seasonal effect of the Christmas and New Year period did not significantly affect the overall percentage of reverse marketing, indicating that total EPF spend</w:t>
      </w:r>
      <w:r w:rsidR="008823D9">
        <w:t>ing</w:t>
      </w:r>
      <w:r>
        <w:t xml:space="preserve"> was down in that period.</w:t>
      </w:r>
    </w:p>
    <w:p w:rsidR="007E0329" w:rsidRDefault="008371C6" w:rsidP="008371C6">
      <w:pPr>
        <w:pStyle w:val="FigureCaption"/>
      </w:pPr>
      <w:bookmarkStart w:id="54" w:name="_Toc329935579"/>
      <w:bookmarkStart w:id="55" w:name="Figure3_4"/>
      <w:r>
        <w:t xml:space="preserve">Figure </w:t>
      </w:r>
      <w:r w:rsidR="00116F27">
        <w:t>3.</w:t>
      </w:r>
      <w:r w:rsidR="00A81D82">
        <w:t>4</w:t>
      </w:r>
      <w:r>
        <w:t>: Reverse Marketing expenditure and percentage of total EPF expenditure per month</w:t>
      </w:r>
      <w:bookmarkEnd w:id="54"/>
    </w:p>
    <w:bookmarkEnd w:id="55"/>
    <w:p w:rsidR="00064880" w:rsidRDefault="00B05604" w:rsidP="008371C6">
      <w:pPr>
        <w:pStyle w:val="FigureCaption"/>
      </w:pPr>
      <w:r w:rsidRPr="00B05604">
        <w:rPr>
          <w:noProof/>
        </w:rPr>
        <w:drawing>
          <wp:inline distT="0" distB="0" distL="0" distR="0">
            <wp:extent cx="5400040" cy="3050265"/>
            <wp:effectExtent l="19050" t="0" r="0" b="0"/>
            <wp:docPr id="6" name="Picture 5" descr="Figure 3.4: Reverse Marketing expenditure and percentage of total EPF expenditure per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400040" cy="3050265"/>
                    </a:xfrm>
                    <a:prstGeom prst="rect">
                      <a:avLst/>
                    </a:prstGeom>
                    <a:noFill/>
                    <a:ln w="9525">
                      <a:noFill/>
                      <a:miter lim="800000"/>
                      <a:headEnd/>
                      <a:tailEnd/>
                    </a:ln>
                  </pic:spPr>
                </pic:pic>
              </a:graphicData>
            </a:graphic>
          </wp:inline>
        </w:drawing>
      </w:r>
    </w:p>
    <w:p w:rsidR="00064880" w:rsidRDefault="00064880" w:rsidP="00064880">
      <w:pPr>
        <w:pStyle w:val="Sourceandnotetext"/>
      </w:pPr>
      <w:r w:rsidRPr="00064880">
        <w:rPr>
          <w:b/>
        </w:rPr>
        <w:t>Source:</w:t>
      </w:r>
      <w:r>
        <w:t xml:space="preserve"> DEEWR administrative systems</w:t>
      </w:r>
    </w:p>
    <w:bookmarkStart w:id="56" w:name="_Toc319923683"/>
    <w:p w:rsidR="004D6505" w:rsidRDefault="00DE101C" w:rsidP="004D6505">
      <w:r>
        <w:fldChar w:fldCharType="begin"/>
      </w:r>
      <w:r w:rsidR="00E9099E">
        <w:instrText xml:space="preserve"> HYPERLINK  \l "a3" </w:instrText>
      </w:r>
      <w:r>
        <w:fldChar w:fldCharType="separate"/>
      </w:r>
      <w:r w:rsidR="00E9099E" w:rsidRPr="00E9099E">
        <w:rPr>
          <w:rStyle w:val="Hyperlink"/>
        </w:rPr>
        <w:t xml:space="preserve">Refer to Appendix Table </w:t>
      </w:r>
      <w:proofErr w:type="spellStart"/>
      <w:r w:rsidR="00E9099E" w:rsidRPr="00E9099E">
        <w:rPr>
          <w:rStyle w:val="Hyperlink"/>
        </w:rPr>
        <w:t>A</w:t>
      </w:r>
      <w:r w:rsidR="00C843F1">
        <w:rPr>
          <w:rStyle w:val="Hyperlink"/>
        </w:rPr>
        <w:t>3.</w:t>
      </w:r>
      <w:r w:rsidR="00E9099E" w:rsidRPr="00E9099E">
        <w:rPr>
          <w:rStyle w:val="Hyperlink"/>
        </w:rPr>
        <w:t>3</w:t>
      </w:r>
      <w:proofErr w:type="spellEnd"/>
      <w:r w:rsidR="004D6505" w:rsidRPr="00E9099E">
        <w:rPr>
          <w:rStyle w:val="Hyperlink"/>
        </w:rPr>
        <w:t xml:space="preserve"> to view the text version of Figure 3.</w:t>
      </w:r>
      <w:r w:rsidR="00E9099E" w:rsidRPr="00E9099E">
        <w:rPr>
          <w:rStyle w:val="Hyperlink"/>
        </w:rPr>
        <w:t>4</w:t>
      </w:r>
      <w:r w:rsidR="004D6505" w:rsidRPr="00E9099E">
        <w:rPr>
          <w:rStyle w:val="Hyperlink"/>
        </w:rPr>
        <w:t xml:space="preserve">: </w:t>
      </w:r>
      <w:r w:rsidR="00E9099E" w:rsidRPr="00E9099E">
        <w:rPr>
          <w:rStyle w:val="Hyperlink"/>
        </w:rPr>
        <w:t xml:space="preserve">Reverse Marketing expenditure and percentage of total </w:t>
      </w:r>
      <w:proofErr w:type="spellStart"/>
      <w:r w:rsidR="00E9099E" w:rsidRPr="00E9099E">
        <w:rPr>
          <w:rStyle w:val="Hyperlink"/>
        </w:rPr>
        <w:t>EPF</w:t>
      </w:r>
      <w:proofErr w:type="spellEnd"/>
      <w:r w:rsidR="00E9099E" w:rsidRPr="00E9099E">
        <w:rPr>
          <w:rStyle w:val="Hyperlink"/>
        </w:rPr>
        <w:t xml:space="preserve"> expenditure per month.</w:t>
      </w:r>
      <w:r>
        <w:fldChar w:fldCharType="end"/>
      </w:r>
    </w:p>
    <w:p w:rsidR="00064880" w:rsidRDefault="000D5145" w:rsidP="00523FC3">
      <w:pPr>
        <w:pStyle w:val="Heading2"/>
      </w:pPr>
      <w:bookmarkStart w:id="57" w:name="_Toc329935247"/>
      <w:r>
        <w:t>3.</w:t>
      </w:r>
      <w:r w:rsidR="00064880">
        <w:t>4.2</w:t>
      </w:r>
      <w:r w:rsidR="00064880">
        <w:tab/>
        <w:t>Stream Services analysis</w:t>
      </w:r>
      <w:bookmarkEnd w:id="56"/>
      <w:bookmarkEnd w:id="57"/>
    </w:p>
    <w:p w:rsidR="00064880" w:rsidRDefault="00064880" w:rsidP="00064880">
      <w:r>
        <w:t xml:space="preserve">From the </w:t>
      </w:r>
      <w:r w:rsidR="00BB76DD">
        <w:t>July 2009 to</w:t>
      </w:r>
      <w:r>
        <w:t xml:space="preserve"> August 2011, Stream 2 job seekers received the most reverse marketing expenditure, had the most number of transactions, and also had the highest number of individual job seekers who had received reverse marketing of all Streams (Figure </w:t>
      </w:r>
      <w:r w:rsidR="00116F27">
        <w:t>3.</w:t>
      </w:r>
      <w:r w:rsidR="00A81D82">
        <w:t>5</w:t>
      </w:r>
      <w:r>
        <w:t>).</w:t>
      </w:r>
      <w:r w:rsidR="00FF3868">
        <w:t xml:space="preserve"> </w:t>
      </w:r>
      <w:r>
        <w:t xml:space="preserve">This </w:t>
      </w:r>
      <w:r w:rsidR="00BB76DD">
        <w:t xml:space="preserve">pattern </w:t>
      </w:r>
      <w:r>
        <w:t>differs slightly from overall EPF expenditure where Streams 2 and 3 receive similar amounts of EPF expenditure.</w:t>
      </w:r>
    </w:p>
    <w:p w:rsidR="005000FC" w:rsidRDefault="005000FC" w:rsidP="00203B97">
      <w:r>
        <w:br w:type="page"/>
      </w:r>
    </w:p>
    <w:p w:rsidR="00064880" w:rsidRDefault="00064880" w:rsidP="00064880">
      <w:pPr>
        <w:pStyle w:val="FigureCaption"/>
      </w:pPr>
      <w:bookmarkStart w:id="58" w:name="_Toc329935580"/>
      <w:bookmarkStart w:id="59" w:name="Figure3_5"/>
      <w:r>
        <w:t xml:space="preserve">Figure </w:t>
      </w:r>
      <w:r w:rsidR="00116F27">
        <w:t>3.</w:t>
      </w:r>
      <w:r w:rsidR="00A81D82">
        <w:t>5</w:t>
      </w:r>
      <w:r>
        <w:t xml:space="preserve">: </w:t>
      </w:r>
      <w:r w:rsidR="00B015FC">
        <w:t xml:space="preserve">Total </w:t>
      </w:r>
      <w:r>
        <w:t>Reverse Marketing job seeker count, transaction count and dollars committed against each Stream Service July 2009 to August 2011</w:t>
      </w:r>
      <w:bookmarkEnd w:id="58"/>
    </w:p>
    <w:bookmarkEnd w:id="59"/>
    <w:p w:rsidR="00064880" w:rsidRDefault="005000FC" w:rsidP="00064880">
      <w:r w:rsidRPr="005000FC">
        <w:rPr>
          <w:noProof/>
        </w:rPr>
        <w:drawing>
          <wp:inline distT="0" distB="0" distL="0" distR="0">
            <wp:extent cx="5400040" cy="2619888"/>
            <wp:effectExtent l="19050" t="0" r="0" b="0"/>
            <wp:docPr id="7" name="Picture 6" descr="Figure 3.5: Total Reverse Marketing job seeker count, transaction count and dollars committed against each Stream Service July 2009 to August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400040" cy="2619888"/>
                    </a:xfrm>
                    <a:prstGeom prst="rect">
                      <a:avLst/>
                    </a:prstGeom>
                    <a:noFill/>
                    <a:ln w="9525">
                      <a:noFill/>
                      <a:miter lim="800000"/>
                      <a:headEnd/>
                      <a:tailEnd/>
                    </a:ln>
                  </pic:spPr>
                </pic:pic>
              </a:graphicData>
            </a:graphic>
          </wp:inline>
        </w:drawing>
      </w:r>
    </w:p>
    <w:p w:rsidR="00064880" w:rsidRDefault="00064880" w:rsidP="00064880">
      <w:pPr>
        <w:pStyle w:val="Sourceandnotetext"/>
      </w:pPr>
      <w:r w:rsidRPr="00064880">
        <w:rPr>
          <w:b/>
        </w:rPr>
        <w:t>Source:</w:t>
      </w:r>
      <w:r>
        <w:t xml:space="preserve"> DEEWR administrative systems</w:t>
      </w:r>
    </w:p>
    <w:p w:rsidR="004D6505" w:rsidRDefault="00DE101C" w:rsidP="004D6505">
      <w:hyperlink w:anchor="a4" w:history="1">
        <w:r w:rsidR="00C843F1" w:rsidRPr="0033648C">
          <w:rPr>
            <w:rStyle w:val="Hyperlink"/>
          </w:rPr>
          <w:t>Refer to Appendix Table A3.4</w:t>
        </w:r>
        <w:r w:rsidR="004D6505" w:rsidRPr="0033648C">
          <w:rPr>
            <w:rStyle w:val="Hyperlink"/>
          </w:rPr>
          <w:t xml:space="preserve"> to view the text version of </w:t>
        </w:r>
        <w:r w:rsidR="0033648C" w:rsidRPr="0033648C">
          <w:rPr>
            <w:rStyle w:val="Hyperlink"/>
          </w:rPr>
          <w:t>Figure 3.5: Total Reverse Marketing job seeker count, transaction count and dollars committed against each Stream Service July 2009 to August 2011</w:t>
        </w:r>
        <w:r w:rsidR="004D6505" w:rsidRPr="0033648C">
          <w:rPr>
            <w:rStyle w:val="Hyperlink"/>
          </w:rPr>
          <w:t>.</w:t>
        </w:r>
      </w:hyperlink>
    </w:p>
    <w:p w:rsidR="00064880" w:rsidRDefault="00064880" w:rsidP="00064880">
      <w:r>
        <w:t xml:space="preserve">This overall pattern is not unexpected as Stream 2 job seekers would be considered to be in the centre of </w:t>
      </w:r>
      <w:r w:rsidR="00C63B73">
        <w:t xml:space="preserve">the disadvantage </w:t>
      </w:r>
      <w:r w:rsidR="008823D9">
        <w:t>distribution</w:t>
      </w:r>
      <w:r>
        <w:t xml:space="preserve">, being relatively job-ready but still more likely to require the additional assistance of reverse marketing to help them find employment </w:t>
      </w:r>
      <w:r w:rsidR="00C63B73">
        <w:t>than</w:t>
      </w:r>
      <w:r>
        <w:t xml:space="preserve"> Stream 1 job seekers.</w:t>
      </w:r>
      <w:r w:rsidR="00FF3868">
        <w:t xml:space="preserve"> </w:t>
      </w:r>
      <w:r>
        <w:t xml:space="preserve">However when the reverse marketing job seeker count is expressed as a percentage of the caseload per stream, there is little difference between Streams 2, 3 and 4 (Table </w:t>
      </w:r>
      <w:r w:rsidR="00116F27">
        <w:t>3.</w:t>
      </w:r>
      <w:r>
        <w:t>2). This shows that reverse marketing expenditure across Streams 2, 3 and 4 is consistent with the number of available job seekers in each respective Stream. While this appears to be incongruent with predictions made earlier of</w:t>
      </w:r>
      <w:r w:rsidR="00C63B73">
        <w:t xml:space="preserve"> reverse marketing targeting job ready job seekers</w:t>
      </w:r>
      <w:r>
        <w:t xml:space="preserve">, it may be that the job seekers in higher Streams have become more job ready </w:t>
      </w:r>
      <w:r w:rsidR="00C63B73">
        <w:t>during</w:t>
      </w:r>
      <w:r>
        <w:t xml:space="preserve"> their time in assistance.</w:t>
      </w:r>
    </w:p>
    <w:p w:rsidR="00064880" w:rsidRDefault="00064880" w:rsidP="00064880">
      <w:pPr>
        <w:pStyle w:val="TableCaption"/>
      </w:pPr>
      <w:bookmarkStart w:id="60" w:name="_Toc329935546"/>
      <w:r>
        <w:t xml:space="preserve">Table </w:t>
      </w:r>
      <w:r w:rsidR="00116F27">
        <w:t>3.</w:t>
      </w:r>
      <w:r>
        <w:t>2: Proportion of eligible job seekers who received Reverse Marketing per Stream between July 2009 and August 2011</w:t>
      </w:r>
      <w:r w:rsidR="00C63B73">
        <w:t xml:space="preserve"> (per cent)</w:t>
      </w:r>
      <w:bookmarkEnd w:id="60"/>
    </w:p>
    <w:tbl>
      <w:tblPr>
        <w:tblStyle w:val="TableGrid"/>
        <w:tblW w:w="9322" w:type="dxa"/>
        <w:tblBorders>
          <w:left w:val="none" w:sz="0" w:space="0" w:color="auto"/>
          <w:right w:val="none" w:sz="0" w:space="0" w:color="auto"/>
          <w:insideV w:val="none" w:sz="0" w:space="0" w:color="auto"/>
        </w:tblBorders>
        <w:tblLook w:val="04A0"/>
      </w:tblPr>
      <w:tblGrid>
        <w:gridCol w:w="2376"/>
        <w:gridCol w:w="1843"/>
        <w:gridCol w:w="1701"/>
        <w:gridCol w:w="1843"/>
        <w:gridCol w:w="1559"/>
      </w:tblGrid>
      <w:tr w:rsidR="00064880" w:rsidTr="00064880">
        <w:tc>
          <w:tcPr>
            <w:tcW w:w="2376" w:type="dxa"/>
          </w:tcPr>
          <w:p w:rsidR="00064880" w:rsidRDefault="00064880" w:rsidP="00064880">
            <w:pPr>
              <w:spacing w:after="120"/>
              <w:rPr>
                <w:rFonts w:cstheme="minorHAnsi"/>
                <w:szCs w:val="22"/>
              </w:rPr>
            </w:pPr>
          </w:p>
        </w:tc>
        <w:tc>
          <w:tcPr>
            <w:tcW w:w="1843" w:type="dxa"/>
          </w:tcPr>
          <w:p w:rsidR="00064880" w:rsidRPr="00623296" w:rsidRDefault="00064880" w:rsidP="00C63B73">
            <w:pPr>
              <w:pStyle w:val="TableHeadingtext"/>
              <w:jc w:val="center"/>
              <w:rPr>
                <w:szCs w:val="22"/>
              </w:rPr>
            </w:pPr>
            <w:r w:rsidRPr="00623296">
              <w:rPr>
                <w:szCs w:val="22"/>
              </w:rPr>
              <w:t>Stream 1</w:t>
            </w:r>
          </w:p>
        </w:tc>
        <w:tc>
          <w:tcPr>
            <w:tcW w:w="1701" w:type="dxa"/>
          </w:tcPr>
          <w:p w:rsidR="00064880" w:rsidRPr="00623296" w:rsidRDefault="00064880" w:rsidP="00C63B73">
            <w:pPr>
              <w:pStyle w:val="TableHeadingtext"/>
              <w:jc w:val="center"/>
              <w:rPr>
                <w:szCs w:val="22"/>
              </w:rPr>
            </w:pPr>
            <w:r w:rsidRPr="00623296">
              <w:rPr>
                <w:szCs w:val="22"/>
              </w:rPr>
              <w:t>Stream 2</w:t>
            </w:r>
          </w:p>
        </w:tc>
        <w:tc>
          <w:tcPr>
            <w:tcW w:w="1843" w:type="dxa"/>
          </w:tcPr>
          <w:p w:rsidR="00064880" w:rsidRPr="00623296" w:rsidRDefault="00064880" w:rsidP="00C63B73">
            <w:pPr>
              <w:pStyle w:val="TableHeadingtext"/>
              <w:jc w:val="center"/>
              <w:rPr>
                <w:szCs w:val="22"/>
              </w:rPr>
            </w:pPr>
            <w:r w:rsidRPr="00623296">
              <w:rPr>
                <w:szCs w:val="22"/>
              </w:rPr>
              <w:t>Stream 3</w:t>
            </w:r>
          </w:p>
        </w:tc>
        <w:tc>
          <w:tcPr>
            <w:tcW w:w="1559" w:type="dxa"/>
          </w:tcPr>
          <w:p w:rsidR="00064880" w:rsidRPr="00623296" w:rsidRDefault="00064880" w:rsidP="00C63B73">
            <w:pPr>
              <w:pStyle w:val="TableHeadingtext"/>
              <w:jc w:val="center"/>
              <w:rPr>
                <w:szCs w:val="22"/>
              </w:rPr>
            </w:pPr>
            <w:r w:rsidRPr="00623296">
              <w:rPr>
                <w:szCs w:val="22"/>
              </w:rPr>
              <w:t>Stream 4</w:t>
            </w:r>
          </w:p>
        </w:tc>
      </w:tr>
      <w:tr w:rsidR="00064880" w:rsidTr="00064880">
        <w:tc>
          <w:tcPr>
            <w:tcW w:w="2376" w:type="dxa"/>
          </w:tcPr>
          <w:p w:rsidR="00260234" w:rsidRDefault="00064880" w:rsidP="00260234">
            <w:pPr>
              <w:pStyle w:val="tabletext"/>
              <w:spacing w:after="0"/>
            </w:pPr>
            <w:r>
              <w:t xml:space="preserve">Reverse marketed </w:t>
            </w:r>
          </w:p>
          <w:p w:rsidR="00064880" w:rsidRDefault="00064880" w:rsidP="00064880">
            <w:pPr>
              <w:pStyle w:val="tabletext"/>
            </w:pPr>
            <w:r>
              <w:t>job seekers</w:t>
            </w:r>
          </w:p>
        </w:tc>
        <w:tc>
          <w:tcPr>
            <w:tcW w:w="1843" w:type="dxa"/>
            <w:vAlign w:val="center"/>
          </w:tcPr>
          <w:p w:rsidR="00064880" w:rsidRDefault="00064880" w:rsidP="00C63B73">
            <w:pPr>
              <w:pStyle w:val="tabletext"/>
              <w:jc w:val="center"/>
            </w:pPr>
            <w:r>
              <w:t>1</w:t>
            </w:r>
          </w:p>
        </w:tc>
        <w:tc>
          <w:tcPr>
            <w:tcW w:w="1701" w:type="dxa"/>
            <w:vAlign w:val="center"/>
          </w:tcPr>
          <w:p w:rsidR="00064880" w:rsidRDefault="00064880" w:rsidP="00C63B73">
            <w:pPr>
              <w:pStyle w:val="tabletext"/>
              <w:jc w:val="center"/>
            </w:pPr>
            <w:r>
              <w:t>19</w:t>
            </w:r>
          </w:p>
        </w:tc>
        <w:tc>
          <w:tcPr>
            <w:tcW w:w="1843" w:type="dxa"/>
            <w:vAlign w:val="center"/>
          </w:tcPr>
          <w:p w:rsidR="00064880" w:rsidRDefault="00064880" w:rsidP="00C63B73">
            <w:pPr>
              <w:pStyle w:val="tabletext"/>
              <w:jc w:val="center"/>
            </w:pPr>
            <w:r>
              <w:t>18</w:t>
            </w:r>
          </w:p>
        </w:tc>
        <w:tc>
          <w:tcPr>
            <w:tcW w:w="1559" w:type="dxa"/>
            <w:vAlign w:val="center"/>
          </w:tcPr>
          <w:p w:rsidR="00064880" w:rsidRDefault="00064880" w:rsidP="00C63B73">
            <w:pPr>
              <w:pStyle w:val="tabletext"/>
              <w:jc w:val="center"/>
            </w:pPr>
            <w:r>
              <w:t>20</w:t>
            </w:r>
          </w:p>
        </w:tc>
      </w:tr>
    </w:tbl>
    <w:p w:rsidR="00064880" w:rsidRDefault="00064880" w:rsidP="00064880">
      <w:pPr>
        <w:pStyle w:val="Sourceandnotetext"/>
      </w:pPr>
      <w:r w:rsidRPr="00064880">
        <w:rPr>
          <w:b/>
        </w:rPr>
        <w:t>Source:</w:t>
      </w:r>
      <w:r>
        <w:t xml:space="preserve"> DEEWR administrative systems</w:t>
      </w:r>
    </w:p>
    <w:p w:rsidR="00064880" w:rsidRDefault="00064880" w:rsidP="00064880">
      <w:r>
        <w:t xml:space="preserve">Stream 1 job seekers have lower levels of relative disadvantage and are more likely to be job ready and not require the use of </w:t>
      </w:r>
      <w:r w:rsidR="00C63B73">
        <w:t>r</w:t>
      </w:r>
      <w:r>
        <w:t xml:space="preserve">everse </w:t>
      </w:r>
      <w:r w:rsidR="00C63B73">
        <w:t>m</w:t>
      </w:r>
      <w:r>
        <w:t xml:space="preserve">arketing to obtain employment. JSA providers may not use </w:t>
      </w:r>
      <w:r w:rsidR="00C63B73">
        <w:t>r</w:t>
      </w:r>
      <w:r>
        <w:t xml:space="preserve">everse </w:t>
      </w:r>
      <w:r w:rsidR="00C63B73">
        <w:t>m</w:t>
      </w:r>
      <w:r>
        <w:t>arketing on Stream 1 job seekers for this reason, but also because Stream 1 job seekers attract little in terms of outcome fees and EPF credits. As such there is little incentive for JSA providers to reverse market Stream 1 job seekers.</w:t>
      </w:r>
    </w:p>
    <w:p w:rsidR="00C63B73" w:rsidRDefault="00C63B73">
      <w:pPr>
        <w:spacing w:before="0" w:after="0"/>
        <w:rPr>
          <w:rFonts w:cs="Arial"/>
          <w:b/>
          <w:bCs/>
          <w:iCs/>
          <w:color w:val="7D4062"/>
          <w:sz w:val="32"/>
          <w:szCs w:val="28"/>
        </w:rPr>
      </w:pPr>
      <w:r>
        <w:br w:type="page"/>
      </w:r>
    </w:p>
    <w:p w:rsidR="00064880" w:rsidRDefault="000D5145" w:rsidP="00523FC3">
      <w:pPr>
        <w:pStyle w:val="Heading2"/>
      </w:pPr>
      <w:bookmarkStart w:id="61" w:name="_Toc319923684"/>
      <w:bookmarkStart w:id="62" w:name="_Toc329935248"/>
      <w:r>
        <w:t>3.</w:t>
      </w:r>
      <w:r w:rsidR="00064880">
        <w:t>4.3</w:t>
      </w:r>
      <w:r w:rsidR="00064880">
        <w:tab/>
      </w:r>
      <w:r w:rsidR="003C79C3">
        <w:t>March 2010 analysis</w:t>
      </w:r>
      <w:bookmarkEnd w:id="61"/>
      <w:bookmarkEnd w:id="62"/>
    </w:p>
    <w:p w:rsidR="00064880" w:rsidRDefault="00064880" w:rsidP="00064880">
      <w:r>
        <w:t>The month of March 2010 was selected as a month from which a more in-depth analysis of reverse marketing could be conducted.</w:t>
      </w:r>
      <w:r w:rsidR="00FF3868">
        <w:t xml:space="preserve"> </w:t>
      </w:r>
      <w:r w:rsidR="00C63B73">
        <w:t xml:space="preserve">The </w:t>
      </w:r>
      <w:r w:rsidR="00B015FC">
        <w:t xml:space="preserve">March/April period had the job placement figure closest to the </w:t>
      </w:r>
      <w:r w:rsidR="00C63B73">
        <w:t xml:space="preserve">placements </w:t>
      </w:r>
      <w:r w:rsidR="00B015FC">
        <w:t xml:space="preserve">trend line </w:t>
      </w:r>
      <w:r w:rsidR="00C63B73">
        <w:t xml:space="preserve">between July 2009 and August 2011, </w:t>
      </w:r>
      <w:r w:rsidR="00B015FC">
        <w:t xml:space="preserve">and </w:t>
      </w:r>
      <w:r>
        <w:t xml:space="preserve">comes at a time </w:t>
      </w:r>
      <w:r w:rsidR="00C63B73">
        <w:t xml:space="preserve">in the contract period </w:t>
      </w:r>
      <w:r>
        <w:t>where EPF expenditure had settled into a pattern from which job referrals and p</w:t>
      </w:r>
      <w:r w:rsidR="0074507F">
        <w:t>lacements could be determined.</w:t>
      </w:r>
    </w:p>
    <w:p w:rsidR="00C63B73" w:rsidRDefault="00064880" w:rsidP="00064880">
      <w:r>
        <w:t>A series of analyses were conducted using the JSCI score for the job seekers who received reverse marketing during March 2010.</w:t>
      </w:r>
      <w:r w:rsidR="00FF3868">
        <w:t xml:space="preserve"> </w:t>
      </w:r>
      <w:r>
        <w:t xml:space="preserve">The </w:t>
      </w:r>
      <w:proofErr w:type="spellStart"/>
      <w:r>
        <w:t>JSCI</w:t>
      </w:r>
      <w:proofErr w:type="spellEnd"/>
      <w:r>
        <w:t xml:space="preserve"> band widths for streaming when a job seeker enters JSA are</w:t>
      </w:r>
      <w:r w:rsidR="00C63B73">
        <w:t>:</w:t>
      </w:r>
    </w:p>
    <w:p w:rsidR="00C63B73" w:rsidRDefault="00C63B73" w:rsidP="0074507F">
      <w:pPr>
        <w:pStyle w:val="ListBullet"/>
      </w:pPr>
      <w:r>
        <w:t xml:space="preserve">Stream 1: </w:t>
      </w:r>
      <w:r w:rsidR="00064880">
        <w:t>less than or equal to 19</w:t>
      </w:r>
    </w:p>
    <w:p w:rsidR="00C63B73" w:rsidRDefault="00C63B73" w:rsidP="0074507F">
      <w:pPr>
        <w:pStyle w:val="ListBullet"/>
      </w:pPr>
      <w:r>
        <w:t>Stream 2:</w:t>
      </w:r>
      <w:r w:rsidR="00064880">
        <w:t xml:space="preserve"> 20-28 </w:t>
      </w:r>
    </w:p>
    <w:p w:rsidR="00C63B73" w:rsidRDefault="00C63B73" w:rsidP="0074507F">
      <w:pPr>
        <w:pStyle w:val="ListBullet"/>
      </w:pPr>
      <w:r>
        <w:t>Stream 3: greater than or equal to 29</w:t>
      </w:r>
    </w:p>
    <w:p w:rsidR="00C63B73" w:rsidRDefault="00C63B73" w:rsidP="0074507F">
      <w:pPr>
        <w:pStyle w:val="ListBullet"/>
      </w:pPr>
      <w:r>
        <w:t>Stream 4: requires an</w:t>
      </w:r>
      <w:r w:rsidR="00064880">
        <w:t xml:space="preserve"> Employment Services Assessment</w:t>
      </w:r>
      <w:r>
        <w:t>.</w:t>
      </w:r>
    </w:p>
    <w:p w:rsidR="00064880" w:rsidRDefault="00064880" w:rsidP="00064880">
      <w:r>
        <w:t xml:space="preserve">Figure </w:t>
      </w:r>
      <w:r w:rsidR="00116F27">
        <w:t>3.</w:t>
      </w:r>
      <w:r w:rsidR="00A81D82">
        <w:t>6</w:t>
      </w:r>
      <w:r>
        <w:t xml:space="preserve"> below shows the Total Active Caseload </w:t>
      </w:r>
      <w:r w:rsidR="00C63B73">
        <w:t xml:space="preserve">at the end of </w:t>
      </w:r>
      <w:r>
        <w:t>March 2010 based on JSCI score and the job seekers who had a status of ‘Commenced’ in that period.</w:t>
      </w:r>
      <w:r w:rsidR="00FF3868">
        <w:t xml:space="preserve"> </w:t>
      </w:r>
      <w:r w:rsidR="00C63B73">
        <w:t>T</w:t>
      </w:r>
      <w:r>
        <w:t>here is a spike of job seekers between a JSCI score of 10 and 18 and a strong relationship between Active Caseload and Commenced, as would be expected.</w:t>
      </w:r>
    </w:p>
    <w:p w:rsidR="00064880" w:rsidRDefault="00064880" w:rsidP="002E497D">
      <w:pPr>
        <w:pStyle w:val="FigureCaption"/>
      </w:pPr>
      <w:bookmarkStart w:id="63" w:name="_Toc329935581"/>
      <w:bookmarkStart w:id="64" w:name="Figure3_6"/>
      <w:r>
        <w:t xml:space="preserve">Figure </w:t>
      </w:r>
      <w:r w:rsidR="00116F27">
        <w:t>3.</w:t>
      </w:r>
      <w:r w:rsidR="00A81D82">
        <w:t>6</w:t>
      </w:r>
      <w:r>
        <w:t>: Total and Commenced caseload per JSCI score March 2010</w:t>
      </w:r>
      <w:bookmarkEnd w:id="63"/>
    </w:p>
    <w:bookmarkEnd w:id="64"/>
    <w:p w:rsidR="002E497D" w:rsidRDefault="00DE101C" w:rsidP="002E497D">
      <w:r>
        <w:pict>
          <v:group id="_x0000_s1194" editas="canvas" style="width:425.25pt;height:215.25pt;mso-position-horizontal-relative:char;mso-position-vertical-relative:line" coordsize="8505,4305">
            <o:lock v:ext="edit" aspectratio="t"/>
            <v:shape id="_x0000_s1193" type="#_x0000_t75" style="position:absolute;width:8505;height:4305" o:preferrelative="f">
              <v:fill o:detectmouseclick="t"/>
              <v:path o:extrusionok="t" o:connecttype="none"/>
              <o:lock v:ext="edit" text="t"/>
            </v:shape>
            <v:group id="_x0000_s1395" alt="Figure 3.6: Total and Commenced caseload per JSCI score March 2010" style="position:absolute;left:6;top:6;width:8492;height:4292" coordorigin="6,6" coordsize="8492,4292">
              <v:rect id="_x0000_s1195" style="position:absolute;left:6;top:6;width:8492;height:4292" stroked="f"/>
              <v:rect id="_x0000_s1196" style="position:absolute;left:1723;top:200;width:6504;height:2887" stroked="f"/>
              <v:shape id="_x0000_s1197" style="position:absolute;left:1729;top:187;width:6479;height:2578" coordsize="6479,2578" path="m,2565r6479,l6479,2578,,2578r,-13xm,2243r6479,l6479,2255,,2255r,-12xm,1920r6479,l6479,1933,,1933r,-13xm,1598r6479,l6479,1611,,1611r,-13xm,1289r6479,l6479,1302,,1302r,-13xm,967r6479,l6479,979,,979,,967xm,644r6479,l6479,657,,657,,644xm,322r6479,l6479,335,,335,,322xm,l6479,r,13l,13,,xe" fillcolor="#868686" strokecolor="#868686" strokeweight=".65pt">
                <v:stroke joinstyle="bevel"/>
                <v:path arrowok="t"/>
                <o:lock v:ext="edit" verticies="t"/>
              </v:shape>
              <v:rect id="_x0000_s1198" style="position:absolute;left:1723;top:193;width:13;height:2887" fillcolor="#868686" strokecolor="#868686" strokeweight=".65pt">
                <v:stroke joinstyle="bevel"/>
              </v:rect>
              <v:shape id="_x0000_s1199" style="position:absolute;left:1678;top:187;width:51;height:2900" coordsize="51,2900" path="m,2887r51,l51,2900r-51,l,2887xm,2565r51,l51,2578r-51,l,2565xm,2243r51,l51,2255r-51,l,2243xm,1920r51,l51,1933r-51,l,1920xm,1598r51,l51,1611r-51,l,1598xm,1289r51,l51,1302r-51,l,1289xm,967r51,l51,979,,979,,967xm,644r51,l51,657,,657,,644xm,322r51,l51,335,,335,,322xm,l51,r,13l,13,,xe" fillcolor="#868686" strokecolor="#868686" strokeweight=".65pt">
                <v:stroke joinstyle="bevel"/>
                <v:path arrowok="t"/>
                <o:lock v:ext="edit" verticies="t"/>
              </v:shape>
              <v:rect id="_x0000_s1200" style="position:absolute;left:1729;top:3074;width:6479;height:13" fillcolor="#868686" strokecolor="#868686" strokeweight=".65pt">
                <v:stroke joinstyle="bevel"/>
              </v:rect>
              <v:shape id="_x0000_s1201" style="position:absolute;left:1723;top:3080;width:6491;height:52" coordsize="6491,52" path="m13,r,52l,52,,,13,xm736,r,52l723,52,723,r13,xm1458,r,52l1445,52r,-52l1458,xm2168,r,52l2155,52r,-52l2168,xm2891,r,52l2878,52r,-52l2891,xm3614,r,52l3601,52r,-52l3614,xm4336,r,52l4323,52r,-52l4336,xm5059,r,52l5046,52r,-52l5059,xm5769,r,52l5756,52r,-52l5769,xm6491,r,52l6479,52r,-52l6491,xe" fillcolor="#868686" strokecolor="#868686" strokeweight=".65pt">
                <v:stroke joinstyle="bevel"/>
                <v:path arrowok="t"/>
                <o:lock v:ext="edit" verticies="t"/>
              </v:shape>
              <v:shape id="_x0000_s1202" style="position:absolute;left:1678;top:1877;width:116;height:116" coordsize="116,116" path="m58,116l,58,58,r58,58l58,116xe" fillcolor="#4f81bd" stroked="f">
                <v:path arrowok="t"/>
              </v:shape>
              <v:shape id="_x0000_s1203" style="position:absolute;left:1670;top:1870;width:131;height:130" coordsize="162,162" path="m87,159hdc84,162,79,162,76,159hal4,87hdc,84,,79,4,76hal76,4hdc79,,84,,87,4hal159,76hdc162,79,162,84,159,87hal87,159hdxm148,76hal148,87,76,15r11,l15,87r,-11l87,148r-11,l148,76hdxe" fillcolor="#4a7ebb" strokecolor="#4a7ebb" strokeweight=".05pt">
                <v:path arrowok="t"/>
                <o:lock v:ext="edit" verticies="t"/>
              </v:shape>
              <v:shape id="_x0000_s1204" style="position:absolute;left:1750;top:2998;width:116;height:116" coordsize="116,116" path="m58,116l,58,58,r58,58l58,116xe" fillcolor="#4f81bd" stroked="f">
                <v:path arrowok="t"/>
              </v:shape>
              <v:shape id="_x0000_s1205" style="position:absolute;left:1743;top:2991;width:130;height:131" coordsize="161,162" path="m86,158hdc83,162,78,162,75,158hal3,86hdc,83,,78,3,75hal75,3hdc78,,83,,86,3hal158,75hdc161,78,161,83,158,86hal86,158hdxm147,75hal147,86,75,14r11,l14,86r,-11l86,147r-11,l147,75hdxe" fillcolor="#4a7ebb" strokecolor="#4a7ebb" strokeweight=".05pt">
                <v:path arrowok="t"/>
                <o:lock v:ext="edit" verticies="t"/>
              </v:shape>
              <v:shape id="_x0000_s1206" style="position:absolute;left:1822;top:2974;width:116;height:116" coordsize="116,116" path="m58,116l,58,58,r58,58l58,116xe" fillcolor="#4f81bd" stroked="f">
                <v:path arrowok="t"/>
              </v:shape>
              <v:shape id="_x0000_s1207" style="position:absolute;left:1815;top:2967;width:131;height:130" coordsize="162,162" path="m86,158hdc83,162,78,162,75,158hal3,86hdc,83,,78,3,75hal75,3hdc78,,83,,86,3hal158,75hdc162,78,162,83,158,86hal86,158hdxm147,75hal147,86,75,14r11,l14,86r,-11l86,147r-11,l147,75hdxe" fillcolor="#4a7ebb" strokecolor="#4a7ebb" strokeweight=".05pt">
                <v:path arrowok="t"/>
                <o:lock v:ext="edit" verticies="t"/>
              </v:shape>
              <v:shape id="_x0000_s1208" style="position:absolute;left:1894;top:2942;width:116;height:116" coordsize="116,116" path="m58,116l,58,58,r58,58l58,116xe" fillcolor="#4f81bd" stroked="f">
                <v:path arrowok="t"/>
              </v:shape>
              <v:shape id="_x0000_s1209" style="position:absolute;left:1887;top:2935;width:130;height:130" coordsize="162,161" path="m87,158hdc84,161,79,161,75,158hal3,86hdc,83,,78,3,75hal75,3hdc79,,84,,87,3hal159,75hdc162,78,162,83,159,86hal87,158hdxm147,75hal147,86,75,14r12,l15,86r,-11l87,147r-12,l147,75hdxe" fillcolor="#4a7ebb" strokecolor="#4a7ebb" strokeweight=".05pt">
                <v:path arrowok="t"/>
                <o:lock v:ext="edit" verticies="t"/>
              </v:shape>
              <v:shape id="_x0000_s1210" style="position:absolute;left:1966;top:2848;width:116;height:116" coordsize="116,116" path="m58,116l,58,58,r58,58l58,116xe" fillcolor="#4f81bd" stroked="f">
                <v:path arrowok="t"/>
              </v:shape>
              <v:shape id="_x0000_s1211" style="position:absolute;left:1959;top:2841;width:130;height:130" coordsize="161,161" path="m86,158hdc83,161,78,161,75,158hal3,86hdc,83,,78,3,75hal75,3hdc78,,83,,86,3hal158,75hdc161,78,161,83,158,86hal86,158hdxm147,75hal147,86,75,14r11,l14,86r,-11l86,147r-11,l147,75hdxe" fillcolor="#4a7ebb" strokecolor="#4a7ebb" strokeweight=".05pt">
                <v:path arrowok="t"/>
                <o:lock v:ext="edit" verticies="t"/>
              </v:shape>
              <v:shape id="_x0000_s1212" style="position:absolute;left:2038;top:2599;width:116;height:116" coordsize="116,116" path="m58,116l,58,58,r58,58l58,116xe" fillcolor="#4f81bd" stroked="f">
                <v:path arrowok="t"/>
              </v:shape>
              <v:shape id="_x0000_s1213" style="position:absolute;left:2031;top:2591;width:130;height:131" coordsize="161,162" path="m86,159hdc83,162,78,162,75,159hal3,87hdc,84,,79,3,75hal75,3hdc78,,83,,86,3hal158,75hdc161,79,161,84,158,87hal86,159hdxm147,75hal147,87,75,15r11,l14,87r,-12l86,147r-11,l147,75hdxe" fillcolor="#4a7ebb" strokecolor="#4a7ebb" strokeweight=".05pt">
                <v:path arrowok="t"/>
                <o:lock v:ext="edit" verticies="t"/>
              </v:shape>
              <v:shape id="_x0000_s1214" style="position:absolute;left:2110;top:2271;width:116;height:116" coordsize="116,116" path="m58,116l,58,58,r58,58l58,116xe" fillcolor="#4f81bd" stroked="f">
                <v:path arrowok="t"/>
              </v:shape>
              <v:shape id="_x0000_s1215" style="position:absolute;left:2103;top:2264;width:130;height:130" coordsize="162,162" path="m86,159hdc83,162,78,162,75,159hal3,87hdc,83,,78,3,75hal75,3hdc78,,83,,86,3hal158,75hdc162,78,162,83,158,87hal86,159hdxm147,75hal147,87,75,15r11,l14,87r,-12l86,147r-11,l147,75hdxe" fillcolor="#4a7ebb" strokecolor="#4a7ebb" strokeweight=".05pt">
                <v:path arrowok="t"/>
                <o:lock v:ext="edit" verticies="t"/>
              </v:shape>
              <v:shape id="_x0000_s1216" style="position:absolute;left:2182;top:1900;width:116;height:116" coordsize="116,116" path="m58,116l,58,58,r58,58l58,116xe" fillcolor="#4f81bd" stroked="f">
                <v:path arrowok="t"/>
              </v:shape>
              <v:shape id="_x0000_s1217" style="position:absolute;left:2175;top:1893;width:130;height:131" coordsize="162,162" path="m87,159hdc84,162,79,162,75,159hal3,87hdc,84,,79,3,75hal75,3hdc79,,84,,87,3hal159,75hdc162,79,162,84,159,87hal87,159hdxm147,75hal147,87,75,15r12,l15,87r,-12l87,147r-12,l147,75hdxe" fillcolor="#4a7ebb" strokecolor="#4a7ebb" strokeweight=".05pt">
                <v:path arrowok="t"/>
                <o:lock v:ext="edit" verticies="t"/>
              </v:shape>
              <v:shape id="_x0000_s1218" style="position:absolute;left:2254;top:1423;width:116;height:116" coordsize="116,116" path="m58,116l,58,58,r58,58l58,116xe" fillcolor="#4f81bd" stroked="f">
                <v:path arrowok="t"/>
              </v:shape>
              <v:shape id="_x0000_s1219" style="position:absolute;left:2247;top:1416;width:130;height:131" coordsize="161,162" path="m86,159hdc83,162,78,162,75,159hal3,87hdc,84,,78,3,75hal75,3hdc78,,83,,86,3hal158,75hdc161,78,161,84,158,87hal86,159hdxm147,75hal147,87,75,15r11,l14,87r,-12l86,147r-11,l147,75hdxe" fillcolor="#4a7ebb" strokecolor="#4a7ebb" strokeweight=".05pt">
                <v:path arrowok="t"/>
                <o:lock v:ext="edit" verticies="t"/>
              </v:shape>
              <v:shape id="_x0000_s1220" style="position:absolute;left:2326;top:1005;width:116;height:116" coordsize="116,116" path="m58,116l,58,58,r58,58l58,116xe" fillcolor="#4f81bd" stroked="f">
                <v:path arrowok="t"/>
              </v:shape>
              <v:shape id="_x0000_s1221" style="position:absolute;left:2319;top:998;width:130;height:131" coordsize="161,162" path="m86,158hdc83,162,78,162,75,158hal3,86hdc,83,,78,3,75hal75,3hdc78,,83,,86,3hal158,75hdc161,78,161,83,158,86hal86,158hdxm147,75hal147,86,75,14r11,l14,86r,-11l86,147r-11,l147,75hdxe" fillcolor="#4a7ebb" strokecolor="#4a7ebb" strokeweight=".05pt">
                <v:path arrowok="t"/>
                <o:lock v:ext="edit" verticies="t"/>
              </v:shape>
              <v:shape id="_x0000_s1222" style="position:absolute;left:2398;top:713;width:116;height:116" coordsize="116,116" path="m58,116l,58,58,r58,58l58,116xe" fillcolor="#4f81bd" stroked="f">
                <v:path arrowok="t"/>
              </v:shape>
              <v:shape id="_x0000_s1223" style="position:absolute;left:2391;top:706;width:130;height:130" coordsize="162,162" path="m87,159hdc83,162,78,162,75,159hal3,87hdc,84,,79,3,76hal75,4hdc78,,83,,87,4hal159,76hdc162,79,162,84,159,87hal87,159hdxm147,76hal147,87,75,15r12,l15,87r,-11l87,148r-12,l147,76hdxe" fillcolor="#4a7ebb" strokecolor="#4a7ebb" strokeweight=".05pt">
                <v:path arrowok="t"/>
                <o:lock v:ext="edit" verticies="t"/>
              </v:shape>
              <v:shape id="_x0000_s1224" style="position:absolute;left:2470;top:551;width:116;height:116" coordsize="116,116" path="m58,116l,58,58,r58,58l58,116xe" fillcolor="#4f81bd" stroked="f">
                <v:path arrowok="t"/>
              </v:shape>
              <v:shape id="_x0000_s1225" style="position:absolute;left:2463;top:544;width:130;height:130" coordsize="162,162" path="m87,159hdc84,162,79,162,75,159hal3,87hdc,84,,79,3,76hal75,4hdc79,,84,,87,4hal159,76hdc162,79,162,84,159,87hal87,159hdxm147,76hal147,87,75,15r12,l15,87r,-11l87,148r-12,l147,76hdxe" fillcolor="#4a7ebb" strokecolor="#4a7ebb" strokeweight=".05pt">
                <v:path arrowok="t"/>
                <o:lock v:ext="edit" verticies="t"/>
              </v:shape>
              <v:shape id="_x0000_s1226" style="position:absolute;left:2542;top:550;width:116;height:116" coordsize="116,116" path="m58,116l,58,58,r58,58l58,116xe" fillcolor="#4f81bd" stroked="f">
                <v:path arrowok="t"/>
              </v:shape>
              <v:shape id="_x0000_s1227" style="position:absolute;left:2535;top:543;width:130;height:130" coordsize="161,161" path="m86,158hdc83,161,78,161,75,158hal3,86hdc,83,,78,3,75hal75,3hdc78,,83,,86,3hal158,75hdc161,78,161,83,158,86hal86,158hdxm147,75hal147,86,75,14r11,l14,86r,-11l86,147r-11,l147,75hdxe" fillcolor="#4a7ebb" strokecolor="#4a7ebb" strokeweight=".05pt">
                <v:path arrowok="t"/>
                <o:lock v:ext="edit" verticies="t"/>
              </v:shape>
              <v:shape id="_x0000_s1228" style="position:absolute;left:2614;top:619;width:116;height:116" coordsize="116,116" path="m58,116l,58,58,r58,58l58,116xe" fillcolor="#4f81bd" stroked="f">
                <v:path arrowok="t"/>
              </v:shape>
              <v:shape id="_x0000_s1229" style="position:absolute;left:2607;top:613;width:130;height:130" coordsize="161,161" path="m86,158hdc83,161,78,161,75,158hal3,86hdc,83,,78,3,75hal75,3hdc78,,83,,86,3hal158,75hdc161,78,161,83,158,86hal86,158hdxm147,75hal147,86,75,14r11,l14,86r,-11l86,147r-11,l147,75hdxe" fillcolor="#4a7ebb" strokecolor="#4a7ebb" strokeweight=".05pt">
                <v:path arrowok="t"/>
                <o:lock v:ext="edit" verticies="t"/>
              </v:shape>
              <v:shape id="_x0000_s1230" style="position:absolute;left:2686;top:752;width:116;height:116" coordsize="116,116" path="m58,116l,58,58,r58,58l58,116xe" fillcolor="#4f81bd" stroked="f">
                <v:path arrowok="t"/>
              </v:shape>
              <v:shape id="_x0000_s1231" style="position:absolute;left:2679;top:744;width:130;height:131" coordsize="162,162" path="m87,159hdc83,162,78,162,75,159hal3,87hdc,84,,79,3,76hal75,4hdc78,,83,,87,4hal159,76hdc162,79,162,84,159,87hal87,159hdxm147,76hal147,87,75,15r12,l15,87r,-11l87,148r-12,l147,76hdxe" fillcolor="#4a7ebb" strokecolor="#4a7ebb" strokeweight=".05pt">
                <v:path arrowok="t"/>
                <o:lock v:ext="edit" verticies="t"/>
              </v:shape>
              <v:shape id="_x0000_s1232" style="position:absolute;left:2758;top:903;width:116;height:116" coordsize="116,116" path="m58,116l,58,58,r58,58l58,116xe" fillcolor="#4f81bd" stroked="f">
                <v:path arrowok="t"/>
              </v:shape>
              <v:shape id="_x0000_s1233" style="position:absolute;left:2751;top:896;width:130;height:130" coordsize="162,162" path="m87,159hdc84,162,79,162,76,159hal4,87hdc,84,,79,4,75hal76,3hdc79,,84,,87,3hal159,75hdc162,79,162,84,159,87hal87,159hdxm148,75hal148,87,76,15r11,l15,87r,-12l87,147r-11,l148,75hdxe" fillcolor="#4a7ebb" strokecolor="#4a7ebb" strokeweight=".05pt">
                <v:path arrowok="t"/>
                <o:lock v:ext="edit" verticies="t"/>
              </v:shape>
              <v:shape id="_x0000_s1234" style="position:absolute;left:2830;top:1025;width:116;height:116" coordsize="116,116" path="m58,116l,58,58,r58,58l58,116xe" fillcolor="#4f81bd" stroked="f">
                <v:path arrowok="t"/>
              </v:shape>
              <v:shape id="_x0000_s1235" style="position:absolute;left:2823;top:1017;width:130;height:131" coordsize="161,162" path="m86,159hdc83,162,78,162,75,159hal3,87hdc,84,,79,3,76hal75,4hdc78,,83,,86,4hal158,76hdc161,79,161,84,158,87hal86,159hdxm147,76hal147,87,75,15r11,l14,87r,-11l86,148r-11,l147,76hdxe" fillcolor="#4a7ebb" strokecolor="#4a7ebb" strokeweight=".05pt">
                <v:path arrowok="t"/>
                <o:lock v:ext="edit" verticies="t"/>
              </v:shape>
              <v:shape id="_x0000_s1236" style="position:absolute;left:2902;top:1150;width:116;height:116" coordsize="116,116" path="m58,116l,58,58,r58,58l58,116xe" fillcolor="#4f81bd" stroked="f">
                <v:path arrowok="t"/>
              </v:shape>
              <v:shape id="_x0000_s1237" style="position:absolute;left:2895;top:1143;width:130;height:131" coordsize="161,162" path="m86,159hdc83,162,78,162,75,159hal3,87hdc,84,,78,3,75hal75,3hdc78,,83,,86,3hal158,75hdc161,78,161,84,158,87hal86,159hdxm147,75hal147,87,75,15r11,l14,87r,-12l86,147r-11,l147,75hdxe" fillcolor="#4a7ebb" strokecolor="#4a7ebb" strokeweight=".05pt">
                <v:path arrowok="t"/>
                <o:lock v:ext="edit" verticies="t"/>
              </v:shape>
              <v:shape id="_x0000_s1238" style="position:absolute;left:2974;top:1236;width:116;height:116" coordsize="116,116" path="m58,116l,58,58,r58,58l58,116xe" fillcolor="#4f81bd" stroked="f">
                <v:path arrowok="t"/>
              </v:shape>
              <v:shape id="_x0000_s1239" style="position:absolute;left:2967;top:1229;width:130;height:130" coordsize="162,161" path="m87,158hdc83,161,78,161,75,158hal3,86hdc,83,,78,3,75hal75,3hdc78,,83,,87,3hal159,75hdc162,78,162,83,159,86hal87,158hdxm147,75hal147,86,75,14r12,l15,86r,-11l87,147r-12,l147,75hdxe" fillcolor="#4a7ebb" strokecolor="#4a7ebb" strokeweight=".05pt">
                <v:path arrowok="t"/>
                <o:lock v:ext="edit" verticies="t"/>
              </v:shape>
              <v:shape id="_x0000_s1240" style="position:absolute;left:3046;top:1263;width:116;height:116" coordsize="116,116" path="m58,116l,58,58,r58,58l58,116xe" fillcolor="#4f81bd" stroked="f">
                <v:path arrowok="t"/>
              </v:shape>
              <v:shape id="_x0000_s1241" style="position:absolute;left:3038;top:1256;width:131;height:130" coordsize="162,162" path="m87,159hdc84,162,79,162,76,159hal4,87hdc,83,,78,4,75hal76,3hdc79,,84,,87,3hal159,75hdc162,78,162,83,159,87hal87,159hdxm148,75hal148,87,76,15r11,l15,87r,-12l87,147r-11,l148,75hdxe" fillcolor="#4a7ebb" strokecolor="#4a7ebb" strokeweight=".05pt">
                <v:path arrowok="t"/>
                <o:lock v:ext="edit" verticies="t"/>
              </v:shape>
              <v:shape id="_x0000_s1242" style="position:absolute;left:3118;top:1100;width:116;height:116" coordsize="116,116" path="m58,116l,58,58,r58,58l58,116xe" fillcolor="#4f81bd" stroked="f">
                <v:path arrowok="t"/>
              </v:shape>
              <v:shape id="_x0000_s1243" style="position:absolute;left:3111;top:1092;width:130;height:131" coordsize="161,162" path="m86,159hdc83,162,78,162,75,159hal3,87hdc,84,,79,3,75hal75,3hdc78,,83,,86,3hal158,75hdc161,79,161,84,158,87hal86,159hdxm147,75hal147,87,75,15r11,l14,87r,-12l86,147r-11,l147,75hdxe" fillcolor="#4a7ebb" strokecolor="#4a7ebb" strokeweight=".05pt">
                <v:path arrowok="t"/>
                <o:lock v:ext="edit" verticies="t"/>
              </v:shape>
              <v:shape id="_x0000_s1244" style="position:absolute;left:3190;top:1175;width:116;height:116" coordsize="116,116" path="m58,116l,58,58,r58,58l58,116xe" fillcolor="#4f81bd" stroked="f">
                <v:path arrowok="t"/>
              </v:shape>
              <v:shape id="_x0000_s1245" style="position:absolute;left:3183;top:1168;width:131;height:130" coordsize="162,161" path="m86,158hdc83,161,78,161,75,158hal3,86hdc,83,,78,3,75hal75,3hdc78,,83,,86,3hal158,75hdc162,78,162,83,158,86hal86,158hdxm147,75hal147,86,75,14r11,l14,86r,-11l86,147r-11,l147,75hdxe" fillcolor="#4a7ebb" strokecolor="#4a7ebb" strokeweight=".05pt">
                <v:path arrowok="t"/>
                <o:lock v:ext="edit" verticies="t"/>
              </v:shape>
              <v:shape id="_x0000_s1246" style="position:absolute;left:3262;top:1199;width:116;height:116" coordsize="116,116" path="m58,116l,58,58,r58,58l58,116xe" fillcolor="#4f81bd" stroked="f">
                <v:path arrowok="t"/>
              </v:shape>
              <v:shape id="_x0000_s1247" style="position:absolute;left:3255;top:1191;width:130;height:131" coordsize="162,162" path="m87,159hdc84,162,78,162,75,159hal3,87hdc,84,,79,3,76hal75,4hdc78,,84,,87,4hal159,76hdc162,79,162,84,159,87hal87,159hdxm147,76hal147,87,75,15r12,l15,87r,-11l87,148r-12,l147,76hdxe" fillcolor="#4a7ebb" strokecolor="#4a7ebb" strokeweight=".05pt">
                <v:path arrowok="t"/>
                <o:lock v:ext="edit" verticies="t"/>
              </v:shape>
              <v:shape id="_x0000_s1248" style="position:absolute;left:3334;top:1216;width:116;height:116" coordsize="116,116" path="m58,116l,58,58,r58,58l58,116xe" fillcolor="#4f81bd" stroked="f">
                <v:path arrowok="t"/>
              </v:shape>
              <v:shape id="_x0000_s1249" style="position:absolute;left:3326;top:1208;width:131;height:131" coordsize="162,162" path="m87,159hdc84,162,79,162,76,159hal4,87hdc,84,,79,4,75hal76,3hdc79,,84,,87,3hal159,75hdc162,79,162,84,159,87hal87,159hdxm148,75hal148,87,76,15r11,l15,87r,-12l87,147r-11,l148,75hdxe" fillcolor="#4a7ebb" strokecolor="#4a7ebb" strokeweight=".05pt">
                <v:path arrowok="t"/>
                <o:lock v:ext="edit" verticies="t"/>
              </v:shape>
              <v:shape id="_x0000_s1250" style="position:absolute;left:3406;top:1266;width:116;height:116" coordsize="116,116" path="m58,116l,58,58,r58,58l58,116xe" fillcolor="#4f81bd" stroked="f">
                <v:path arrowok="t"/>
              </v:shape>
              <v:shape id="_x0000_s1251" style="position:absolute;left:3399;top:1258;width:130;height:131" coordsize="161,162" path="m86,159hdc83,162,78,162,75,159hal3,87hdc,84,,79,3,76hal75,4hdc78,,83,,86,4hal158,76hdc161,79,161,84,158,87hal86,159hdxm147,76hal147,87,75,15r11,l14,87r,-11l86,148r-11,l147,76hdxe" fillcolor="#4a7ebb" strokecolor="#4a7ebb" strokeweight=".05pt">
                <v:path arrowok="t"/>
                <o:lock v:ext="edit" verticies="t"/>
              </v:shape>
              <v:shape id="_x0000_s1252" style="position:absolute;left:3478;top:1237;width:116;height:116" coordsize="116,116" path="m58,116l,58,58,r58,58l58,116xe" fillcolor="#4f81bd" stroked="f">
                <v:path arrowok="t"/>
              </v:shape>
              <v:shape id="_x0000_s1253" style="position:absolute;left:3471;top:1230;width:130;height:131" coordsize="162,162" path="m86,159hdc83,162,78,162,75,159hal3,87hdc,83,,78,3,75hal75,3hdc78,,83,,86,3hal158,75hdc162,78,162,83,158,87hal86,159hdxm147,75hal147,87,75,15r11,l14,87r,-12l86,147r-11,l147,75hdxe" fillcolor="#4a7ebb" strokecolor="#4a7ebb" strokeweight=".05pt">
                <v:path arrowok="t"/>
                <o:lock v:ext="edit" verticies="t"/>
              </v:shape>
              <v:shape id="_x0000_s1254" style="position:absolute;left:3550;top:1324;width:116;height:116" coordsize="116,116" path="m58,116l,58,58,r58,58l58,116xe" fillcolor="#4f81bd" stroked="f">
                <v:path arrowok="t"/>
              </v:shape>
              <v:shape id="_x0000_s1255" style="position:absolute;left:3543;top:1317;width:130;height:130" coordsize="162,161" path="m87,158hdc84,161,79,161,75,158hal3,86hdc,83,,78,3,75hal75,3hdc79,,84,,87,3hal159,75hdc162,78,162,83,159,86hal87,158hdxm147,75hal147,86,75,14r12,l15,86r,-11l87,147r-12,l147,75hdxe" fillcolor="#4a7ebb" strokecolor="#4a7ebb" strokeweight=".05pt">
                <v:path arrowok="t"/>
                <o:lock v:ext="edit" verticies="t"/>
              </v:shape>
              <v:shape id="_x0000_s1256" style="position:absolute;left:3622;top:1437;width:116;height:116" coordsize="116,116" path="m58,116l,58,58,r58,58l58,116xe" fillcolor="#4f81bd" stroked="f">
                <v:path arrowok="t"/>
              </v:shape>
              <v:shape id="_x0000_s1257" style="position:absolute;left:3615;top:1430;width:130;height:130" coordsize="161,162" path="m86,159hdc83,162,78,162,75,159hal3,87hdc,83,,78,3,75hal75,3hdc78,,83,,86,3hal158,75hdc161,78,161,83,158,87hal86,159hdxm147,75hal147,87,75,15r11,l14,87r,-12l86,147r-11,l147,75hdxe" fillcolor="#4a7ebb" strokecolor="#4a7ebb" strokeweight=".05pt">
                <v:path arrowok="t"/>
                <o:lock v:ext="edit" verticies="t"/>
              </v:shape>
              <v:shape id="_x0000_s1258" style="position:absolute;left:3694;top:1557;width:116;height:116" coordsize="116,116" path="m58,116l,58,58,r58,58l58,116xe" fillcolor="#4f81bd" stroked="f">
                <v:path arrowok="t"/>
              </v:shape>
              <v:shape id="_x0000_s1259" style="position:absolute;left:3687;top:1550;width:130;height:130" coordsize="161,162" path="m86,159hdc83,162,78,162,75,159hal3,87hdc,84,,79,3,76hal75,4hdc78,,83,,86,4hal158,76hdc161,79,161,84,158,87hal86,159hdxm147,76hal147,87,75,15r11,l14,87r,-11l86,148r-11,l147,76hdxe" fillcolor="#4a7ebb" strokecolor="#4a7ebb" strokeweight=".05pt">
                <v:path arrowok="t"/>
                <o:lock v:ext="edit" verticies="t"/>
              </v:shape>
              <v:shape id="_x0000_s1260" style="position:absolute;left:3766;top:1626;width:116;height:116" coordsize="116,116" path="m58,116l,58,58,r58,58l58,116xe" fillcolor="#4f81bd" stroked="f">
                <v:path arrowok="t"/>
              </v:shape>
              <v:shape id="_x0000_s1261" style="position:absolute;left:3759;top:1620;width:130;height:130" coordsize="162,161" path="m86,158hdc83,161,78,161,75,158hal3,86hdc,83,,78,3,75hal75,3hdc78,,83,,86,3hal158,75hdc162,78,162,83,158,86hal86,158hdxm147,75hal147,86,75,14r11,l14,86r,-11l86,147r-11,l147,75hdxe" fillcolor="#4a7ebb" strokecolor="#4a7ebb" strokeweight=".05pt">
                <v:path arrowok="t"/>
                <o:lock v:ext="edit" verticies="t"/>
              </v:shape>
              <v:shape id="_x0000_s1262" style="position:absolute;left:3838;top:1759;width:116;height:116" coordsize="116,116" path="m58,116l,58,58,r58,58l58,116xe" fillcolor="#4f81bd" stroked="f">
                <v:path arrowok="t"/>
              </v:shape>
              <v:shape id="_x0000_s1263" style="position:absolute;left:3831;top:1753;width:130;height:130" coordsize="162,161" path="m87,158hdc84,161,79,161,75,158hal3,86hdc,83,,78,3,75hal75,3hdc79,,84,,87,3hal159,75hdc162,78,162,83,159,86hal87,158hdxm147,75hal147,86,75,14r12,l15,86r,-11l87,147r-12,l147,75hdxe" fillcolor="#4a7ebb" strokecolor="#4a7ebb" strokeweight=".05pt">
                <v:path arrowok="t"/>
                <o:lock v:ext="edit" verticies="t"/>
              </v:shape>
              <v:shape id="_x0000_s1264" style="position:absolute;left:3910;top:1874;width:116;height:116" coordsize="116,116" path="m58,116l,58,58,r58,58l58,116xe" fillcolor="#4f81bd" stroked="f">
                <v:path arrowok="t"/>
              </v:shape>
              <v:shape id="_x0000_s1265" style="position:absolute;left:3903;top:1866;width:130;height:131" coordsize="161,162" path="m86,158hdc83,162,78,162,75,158hal3,86hdc,83,,78,3,75hal75,3hdc78,,83,,86,3hal158,75hdc161,78,161,83,158,86hal86,158hdxm147,75hal147,86,75,14r11,l14,86r,-11l86,147r-11,l147,75hdxe" fillcolor="#4a7ebb" strokecolor="#4a7ebb" strokeweight=".05pt">
                <v:path arrowok="t"/>
                <o:lock v:ext="edit" verticies="t"/>
              </v:shape>
              <v:shape id="_x0000_s1266" style="position:absolute;left:3982;top:1960;width:116;height:116" coordsize="116,116" path="m58,116l,58,58,r58,58l58,116xe" fillcolor="#4f81bd" stroked="f">
                <v:path arrowok="t"/>
              </v:shape>
              <v:shape id="_x0000_s1267" style="position:absolute;left:3975;top:1953;width:130;height:130" coordsize="161,162" path="m86,158hdc83,162,78,162,75,158hal3,86hdc,83,,78,3,75hal75,3hdc78,,83,,86,3hal158,75hdc161,78,161,83,158,86hal86,158hdxm147,75hal147,86,75,14r11,l14,86r,-11l86,147r-11,l147,75hdxe" fillcolor="#4a7ebb" strokecolor="#4a7ebb" strokeweight=".05pt">
                <v:path arrowok="t"/>
                <o:lock v:ext="edit" verticies="t"/>
              </v:shape>
              <v:shape id="_x0000_s1268" style="position:absolute;left:4054;top:2058;width:116;height:116" coordsize="116,116" path="m58,116l,58,58,r58,58l58,116xe" fillcolor="#4f81bd" stroked="f">
                <v:path arrowok="t"/>
              </v:shape>
              <v:shape id="_x0000_s1269" style="position:absolute;left:4047;top:2052;width:130;height:129" coordsize="162,161" path="m87,158hdc83,161,78,161,75,158hal3,86hdc,83,,78,3,75hal75,3hdc78,,83,,87,3hal159,75hdc162,78,162,83,159,86hal87,158hdxm147,75hal147,86,75,14r12,l15,86r,-11l87,147r-12,l147,75hdxe" fillcolor="#4a7ebb" strokecolor="#4a7ebb" strokeweight=".05pt">
                <v:path arrowok="t"/>
                <o:lock v:ext="edit" verticies="t"/>
              </v:shape>
              <v:shape id="_x0000_s1270" style="position:absolute;left:4126;top:2158;width:116;height:116" coordsize="116,116" path="m58,116l,58,58,r58,58l58,116xe" fillcolor="#4f81bd" stroked="f">
                <v:path arrowok="t"/>
              </v:shape>
              <v:shape id="_x0000_s1271" style="position:absolute;left:4119;top:2152;width:130;height:129" coordsize="162,161" path="m87,158hdc84,161,79,161,75,158hal3,86hdc,83,,78,3,75hal75,3hdc79,,84,,87,3hal159,75hdc162,78,162,83,159,86hal87,158hdxm147,75hal147,86,75,14r12,l15,86r,-11l87,147r-12,l147,75hdxe" fillcolor="#4a7ebb" strokecolor="#4a7ebb" strokeweight=".05pt">
                <v:path arrowok="t"/>
                <o:lock v:ext="edit" verticies="t"/>
              </v:shape>
              <v:shape id="_x0000_s1272" style="position:absolute;left:4198;top:2258;width:116;height:116" coordsize="116,116" path="m58,116l,58,58,r58,58l58,116xe" fillcolor="#4f81bd" stroked="f">
                <v:path arrowok="t"/>
              </v:shape>
              <v:shape id="_x0000_s1273" style="position:absolute;left:4191;top:2251;width:130;height:129" coordsize="161,161" path="m86,158hdc83,161,78,161,75,158hal3,86hdc,83,,78,3,75hal75,3hdc78,,83,,86,3hal158,75hdc161,78,161,83,158,86hal86,158hdxm147,75hal147,86,75,14r11,l14,86r,-11l86,147r-11,l147,75hdxe" fillcolor="#4a7ebb" strokecolor="#4a7ebb" strokeweight=".05pt">
                <v:path arrowok="t"/>
                <o:lock v:ext="edit" verticies="t"/>
              </v:shape>
              <v:shape id="_x0000_s1274" style="position:absolute;left:4270;top:2322;width:116;height:116" coordsize="116,116" path="m58,116l,58,58,r58,58l58,116xe" fillcolor="#4f81bd" stroked="f">
                <v:path arrowok="t"/>
              </v:shape>
              <v:shape id="_x0000_s1275" style="position:absolute;left:4263;top:2314;width:130;height:130" coordsize="161,161" path="m86,158hdc83,161,78,161,75,158hal3,86hdc,83,,78,3,75hal75,3hdc78,,83,,86,3hal158,75hdc161,78,161,83,158,86hal86,158hdxm147,75hal147,86,75,14r11,l14,86r,-11l86,147r-11,l147,75hdxe" fillcolor="#4a7ebb" strokecolor="#4a7ebb" strokeweight=".05pt">
                <v:path arrowok="t"/>
                <o:lock v:ext="edit" verticies="t"/>
              </v:shape>
              <v:shape id="_x0000_s1276" style="position:absolute;left:4342;top:2389;width:116;height:116" coordsize="116,116" path="m58,116l,58,58,r58,58l58,116xe" fillcolor="#4f81bd" stroked="f">
                <v:path arrowok="t"/>
              </v:shape>
              <v:shape id="_x0000_s1277" style="position:absolute;left:4335;top:2382;width:130;height:131" coordsize="162,162" path="m87,159hdc83,162,78,162,75,159hal3,87hdc,84,,79,3,76hal75,4hdc78,,83,,87,4hal159,76hdc162,79,162,84,159,87hal87,159hdxm147,76hal147,87,75,15r12,l15,87r,-11l87,148r-12,l147,76hdxe" fillcolor="#4a7ebb" strokecolor="#4a7ebb" strokeweight=".05pt">
                <v:path arrowok="t"/>
                <o:lock v:ext="edit" verticies="t"/>
              </v:shape>
              <v:shape id="_x0000_s1278" style="position:absolute;left:4414;top:2456;width:116;height:116" coordsize="116,116" path="m58,116l,58,58,r58,58l58,116xe" fillcolor="#4f81bd" stroked="f">
                <v:path arrowok="t"/>
              </v:shape>
              <v:shape id="_x0000_s1279" style="position:absolute;left:4406;top:2449;width:131;height:130" coordsize="162,162" path="m87,158hdc84,162,79,162,75,158hal3,86hdc,83,,78,3,75hal75,3hdc79,,84,,87,3hal159,75hdc162,78,162,83,159,86hal87,158hdxm147,75hal147,86,75,14r12,l15,86r,-11l87,147r-12,l147,75hdxe" fillcolor="#4a7ebb" strokecolor="#4a7ebb" strokeweight=".05pt">
                <v:path arrowok="t"/>
                <o:lock v:ext="edit" verticies="t"/>
              </v:shape>
              <v:shape id="_x0000_s1280" style="position:absolute;left:4486;top:2498;width:116;height:116" coordsize="116,116" path="m58,116l,58,58,r58,58l58,116xe" fillcolor="#4f81bd" stroked="f">
                <v:path arrowok="t"/>
              </v:shape>
              <v:shape id="_x0000_s1281" style="position:absolute;left:4479;top:2491;width:130;height:130" coordsize="161,162" path="m86,159hdc83,162,78,162,75,159hal3,87hdc,84,,79,3,75hal75,3hdc78,,83,,86,3hal158,75hdc161,79,161,84,158,87hal86,159hdxm147,75hal147,87,75,15r11,l14,87r,-12l86,147r-11,l147,75hdxe" fillcolor="#4a7ebb" strokecolor="#4a7ebb" strokeweight=".05pt">
                <v:path arrowok="t"/>
                <o:lock v:ext="edit" verticies="t"/>
              </v:shape>
              <v:shape id="_x0000_s1282" style="position:absolute;left:4558;top:2571;width:116;height:116" coordsize="116,116" path="m58,116l,58,58,r58,58l58,116xe" fillcolor="#4f81bd" stroked="f">
                <v:path arrowok="t"/>
              </v:shape>
              <v:shape id="_x0000_s1283" style="position:absolute;left:4551;top:2563;width:130;height:131" coordsize="161,162" path="m86,159hdc83,162,78,162,75,159hal3,87hdc,84,,79,3,76hal75,4hdc78,,83,,86,4hal158,76hdc161,79,161,84,158,87hal86,159hdxm147,76hal147,87,75,15r11,l14,87r,-11l86,148r-11,l147,76hdxe" fillcolor="#4a7ebb" strokecolor="#4a7ebb" strokeweight=".05pt">
                <v:path arrowok="t"/>
                <o:lock v:ext="edit" verticies="t"/>
              </v:shape>
              <v:shape id="_x0000_s1284" style="position:absolute;left:4630;top:2625;width:116;height:116" coordsize="116,116" path="m58,116l,58,58,r58,58l58,116xe" fillcolor="#4f81bd" stroked="f">
                <v:path arrowok="t"/>
              </v:shape>
              <v:shape id="_x0000_s1285" style="position:absolute;left:4623;top:2617;width:130;height:130" coordsize="162,161" path="m87,158hdc83,161,78,161,75,158hal3,86hdc,83,,78,3,75hal75,3hdc78,,83,,87,3hal159,75hdc162,78,162,83,159,86hal87,158hdxm147,75hal147,86,75,14r12,l15,86r,-11l87,147r-12,l147,75hdxe" fillcolor="#4a7ebb" strokecolor="#4a7ebb" strokeweight=".05pt">
                <v:path arrowok="t"/>
                <o:lock v:ext="edit" verticies="t"/>
              </v:shape>
              <v:shape id="_x0000_s1286" style="position:absolute;left:4702;top:2670;width:116;height:116" coordsize="116,116" path="m58,116l,58,58,r58,58l58,116xe" fillcolor="#4f81bd" stroked="f">
                <v:path arrowok="t"/>
              </v:shape>
              <v:shape id="_x0000_s1287" style="position:absolute;left:4694;top:2663;width:131;height:130" coordsize="162,161" path="m87,158hdc84,161,79,161,76,158hal4,86hdc,83,,78,4,75hal76,3hdc79,,84,,87,3hal159,75hdc162,78,162,83,159,86hal87,158hdxm148,75hal148,86,76,14r11,l15,86r,-11l87,147r-11,l148,75hdxe" fillcolor="#4a7ebb" strokecolor="#4a7ebb" strokeweight=".05pt">
                <v:path arrowok="t"/>
                <o:lock v:ext="edit" verticies="t"/>
              </v:shape>
              <v:shape id="_x0000_s1288" style="position:absolute;left:4773;top:2728;width:117;height:116" coordsize="117,116" path="m59,116l,58,59,r58,58l59,116xe" fillcolor="#4f81bd" stroked="f">
                <v:path arrowok="t"/>
              </v:shape>
              <v:shape id="_x0000_s1289" style="position:absolute;left:4767;top:2721;width:130;height:131" coordsize="161,162" path="m86,159hdc83,162,78,162,75,159hal3,87hdc,83,,78,3,75hal75,3hdc78,,83,,86,3hal158,75hdc161,78,161,83,158,87hal86,159hdxm147,75hal147,87,75,15r11,l14,87r,-12l86,147r-11,l147,75hdxe" fillcolor="#4a7ebb" strokecolor="#4a7ebb" strokeweight=".05pt">
                <v:path arrowok="t"/>
                <o:lock v:ext="edit" verticies="t"/>
              </v:shape>
              <v:shape id="_x0000_s1290" style="position:absolute;left:4846;top:2757;width:116;height:116" coordsize="116,116" path="m58,116l,58,58,r58,58l58,116xe" fillcolor="#4f81bd" stroked="f">
                <v:path arrowok="t"/>
              </v:shape>
              <v:shape id="_x0000_s1291" style="position:absolute;left:4839;top:2749;width:131;height:130" coordsize="162,161" path="m86,158hdc83,161,78,161,75,158hal3,86hdc,83,,78,3,75hal75,3hdc78,,83,,86,3hal158,75hdc162,78,162,83,158,86hal86,158hdxm147,75hal147,86,75,14r11,l14,86r,-11l86,147r-11,l147,75hdxe" fillcolor="#4a7ebb" strokecolor="#4a7ebb" strokeweight=".05pt">
                <v:path arrowok="t"/>
                <o:lock v:ext="edit" verticies="t"/>
              </v:shape>
              <v:shape id="_x0000_s1292" style="position:absolute;left:4918;top:2799;width:116;height:116" coordsize="116,116" path="m58,116l,58,58,r58,58l58,116xe" fillcolor="#4f81bd" stroked="f">
                <v:path arrowok="t"/>
              </v:shape>
              <v:shape id="_x0000_s1293" style="position:absolute;left:4911;top:2792;width:130;height:131" coordsize="162,162" path="m87,158hdc84,162,78,162,75,158hal3,86hdc,83,,78,3,75hal75,3hdc78,,84,,87,3hal159,75hdc162,78,162,83,159,86hal87,158hdxm147,75hal147,86,75,14r12,l15,86r,-11l87,147r-12,l147,75hdxe" fillcolor="#4a7ebb" strokecolor="#4a7ebb" strokeweight=".05pt">
                <v:path arrowok="t"/>
                <o:lock v:ext="edit" verticies="t"/>
              </v:shape>
              <v:shape id="_x0000_s1294" style="position:absolute;left:4990;top:2832;width:116;height:116" coordsize="116,116" path="m58,116l,58,58,r58,58l58,116xe" fillcolor="#4f81bd" stroked="f">
                <v:path arrowok="t"/>
              </v:shape>
              <v:shape id="_x0000_s1295" style="position:absolute;left:4982;top:2824;width:131;height:131" coordsize="162,162" path="m87,158hdc84,162,79,162,76,158hal4,86hdc,83,,78,4,75hal76,3hdc79,,84,,87,3hal159,75hdc162,78,162,83,159,86hal87,158hdxm148,75hal148,86,76,14r11,l15,86r,-11l87,147r-11,l148,75hdxe" fillcolor="#4a7ebb" strokecolor="#4a7ebb" strokeweight=".05pt">
                <v:path arrowok="t"/>
                <o:lock v:ext="edit" verticies="t"/>
              </v:shape>
              <v:shape id="_x0000_s1296" style="position:absolute;left:5062;top:2857;width:116;height:116" coordsize="116,116" path="m58,116l,58,58,r58,58l58,116xe" fillcolor="#4f81bd" stroked="f">
                <v:path arrowok="t"/>
              </v:shape>
              <v:shape id="_x0000_s1297" style="position:absolute;left:5055;top:2849;width:130;height:130" coordsize="161,161" path="m86,158hdc83,161,78,161,75,158hal3,86hdc,83,,78,3,75hal75,3hdc78,,83,,86,3hal158,75hdc161,78,161,83,158,86hal86,158hdxm147,75hal147,86,75,14r11,l14,86r,-11l86,147r-11,l147,75hdxe" fillcolor="#4a7ebb" strokecolor="#4a7ebb" strokeweight=".05pt">
                <v:path arrowok="t"/>
                <o:lock v:ext="edit" verticies="t"/>
              </v:shape>
              <v:shape id="_x0000_s1298" style="position:absolute;left:5134;top:2884;width:116;height:116" coordsize="116,116" path="m58,116l,58,58,r58,58l58,116xe" fillcolor="#4f81bd" stroked="f">
                <v:path arrowok="t"/>
              </v:shape>
              <v:shape id="_x0000_s1299" style="position:absolute;left:5127;top:2877;width:130;height:130" coordsize="162,161" path="m86,158hdc83,161,78,161,75,158hal3,86hdc,83,,78,3,75hal75,3hdc78,,83,,86,3hal158,75hdc162,78,162,83,158,86hal86,158hdxm147,75hal147,86,75,14r11,l14,86r,-11l86,147r-11,l147,75hdxe" fillcolor="#4a7ebb" strokecolor="#4a7ebb" strokeweight=".05pt">
                <v:path arrowok="t"/>
                <o:lock v:ext="edit" verticies="t"/>
              </v:shape>
              <v:shape id="_x0000_s1300" style="position:absolute;left:5206;top:2907;width:116;height:116" coordsize="116,116" path="m58,116l,58,58,r58,58l58,116xe" fillcolor="#4f81bd" stroked="f">
                <v:path arrowok="t"/>
              </v:shape>
              <v:shape id="_x0000_s1301" style="position:absolute;left:5199;top:2900;width:130;height:131" coordsize="162,162" path="m87,159hdc84,162,78,162,75,159hal3,87hdc,83,,78,3,75hal75,3hdc78,,84,,87,3hal159,75hdc162,78,162,83,159,87hal87,159hdxm147,75hal147,87,75,15r12,l15,87r,-12l87,147r-12,l147,75hdxe" fillcolor="#4a7ebb" strokecolor="#4a7ebb" strokeweight=".05pt">
                <v:path arrowok="t"/>
                <o:lock v:ext="edit" verticies="t"/>
              </v:shape>
              <v:shape id="_x0000_s1302" style="position:absolute;left:5278;top:2915;width:116;height:116" coordsize="116,116" path="m58,116l,58,58,r58,58l58,116xe" fillcolor="#4f81bd" stroked="f">
                <v:path arrowok="t"/>
              </v:shape>
              <v:shape id="_x0000_s1303" style="position:absolute;left:5270;top:2908;width:131;height:131" coordsize="162,162" path="m87,159hdc84,162,79,162,76,159hal4,87hdc,83,,78,4,75hal76,3hdc79,,84,,87,3hal159,75hdc162,78,162,83,159,87hal87,159hdxm148,75hal148,87,76,15r11,l15,87r,-12l87,147r-11,l148,75hdxe" fillcolor="#4a7ebb" strokecolor="#4a7ebb" strokeweight=".05pt">
                <v:path arrowok="t"/>
                <o:lock v:ext="edit" verticies="t"/>
              </v:shape>
              <v:shape id="_x0000_s1304" style="position:absolute;left:5350;top:2940;width:116;height:116" coordsize="116,116" path="m58,116l,58,58,r58,58l58,116xe" fillcolor="#4f81bd" stroked="f">
                <v:path arrowok="t"/>
              </v:shape>
              <v:shape id="_x0000_s1305" style="position:absolute;left:5343;top:2933;width:130;height:131" coordsize="161,162" path="m86,159hdc83,162,78,162,75,159hal3,87hdc,83,,78,3,75hal75,3hdc78,,83,,86,3hal158,75hdc161,78,161,83,158,87hal86,159hdxm147,75hal147,87,75,15r11,l14,87r,-12l86,147r-11,l147,75hdxe" fillcolor="#4a7ebb" strokecolor="#4a7ebb" strokeweight=".05pt">
                <v:path arrowok="t"/>
                <o:lock v:ext="edit" verticies="t"/>
              </v:shape>
              <v:shape id="_x0000_s1306" style="position:absolute;left:5422;top:2952;width:116;height:116" coordsize="116,116" path="m58,116l,58,58,r58,58l58,116xe" fillcolor="#4f81bd" stroked="f">
                <v:path arrowok="t"/>
              </v:shape>
              <v:shape id="_x0000_s1307" style="position:absolute;left:5415;top:2945;width:130;height:130" coordsize="162,161" path="m86,158hdc83,161,78,161,75,158hal3,86hdc,83,,78,3,75hal75,3hdc78,,83,,86,3hal158,75hdc162,78,162,83,158,86hal86,158hdxm147,75hal147,86,75,14r11,l14,86r,-11l86,147r-11,l147,75hdxe" fillcolor="#4a7ebb" strokecolor="#4a7ebb" strokeweight=".05pt">
                <v:path arrowok="t"/>
                <o:lock v:ext="edit" verticies="t"/>
              </v:shape>
              <v:shape id="_x0000_s1308" style="position:absolute;left:5494;top:2968;width:116;height:116" coordsize="116,116" path="m58,116l,58,58,r58,58l58,116xe" fillcolor="#4f81bd" stroked="f">
                <v:path arrowok="t"/>
              </v:shape>
              <v:shape id="_x0000_s1309" style="position:absolute;left:5487;top:2962;width:130;height:130" coordsize="162,161" path="m87,158hdc84,161,79,161,75,158hal3,86hdc,83,,78,3,75hal75,3hdc79,,84,,87,3hal159,75hdc162,78,162,83,159,86hal87,158hdxm147,75hal147,86,75,14r12,l15,86r,-11l87,147r-12,l147,75hdxe" fillcolor="#4a7ebb" strokecolor="#4a7ebb" strokeweight=".05pt">
                <v:path arrowok="t"/>
                <o:lock v:ext="edit" verticies="t"/>
              </v:shape>
              <v:shape id="_x0000_s1310" style="position:absolute;left:5566;top:2975;width:116;height:116" coordsize="116,116" path="m58,116l,58,58,r58,58l58,116xe" fillcolor="#4f81bd" stroked="f">
                <v:path arrowok="t"/>
              </v:shape>
              <v:shape id="_x0000_s1311" style="position:absolute;left:5559;top:2968;width:130;height:129" coordsize="161,161" path="m86,158hdc83,161,78,161,75,158hal3,86hdc,83,,78,3,75hal75,3hdc78,,83,,86,3hal158,75hdc161,78,161,83,158,86hal86,158hdxm147,75hal147,86,75,14r11,l14,86r,-11l86,147r-11,l147,75hdxe" fillcolor="#4a7ebb" strokecolor="#4a7ebb" strokeweight=".05pt">
                <v:path arrowok="t"/>
                <o:lock v:ext="edit" verticies="t"/>
              </v:shape>
              <v:shape id="_x0000_s1312" style="position:absolute;left:5638;top:2984;width:116;height:116" coordsize="116,116" path="m58,116l,58,58,r58,58l58,116xe" fillcolor="#4f81bd" stroked="f">
                <v:path arrowok="t"/>
              </v:shape>
              <v:shape id="_x0000_s1313" style="position:absolute;left:5631;top:2977;width:130;height:130" coordsize="161,162" path="m86,159hdc83,162,78,162,75,159hal3,87hdc,84,,79,3,75hal75,3hdc78,,83,,86,3hal158,75hdc161,79,161,84,158,87hal86,159hdxm147,75hal147,87,75,15r11,l14,87r,-12l86,147r-11,l147,75hdxe" fillcolor="#4a7ebb" strokecolor="#4a7ebb" strokeweight=".05pt">
                <v:path arrowok="t"/>
                <o:lock v:ext="edit" verticies="t"/>
              </v:shape>
              <v:shape id="_x0000_s1314" style="position:absolute;left:5710;top:2992;width:116;height:116" coordsize="116,116" path="m58,116l,58,58,r58,58l58,116xe" fillcolor="#4f81bd" stroked="f">
                <v:path arrowok="t"/>
              </v:shape>
              <v:shape id="_x0000_s1315" style="position:absolute;left:5703;top:2985;width:130;height:130" coordsize="162,162" path="m87,158hdc83,162,78,162,75,158hal3,86hdc,83,,78,3,75hal75,3hdc78,,83,,87,3hal159,75hdc162,78,162,83,159,86hal87,158hdxm147,75hal147,86,75,14r12,l15,86r,-11l87,147r-12,l147,75hdxe" fillcolor="#4a7ebb" strokecolor="#4a7ebb" strokeweight=".05pt">
                <v:path arrowok="t"/>
                <o:lock v:ext="edit" verticies="t"/>
              </v:shape>
              <v:shape id="_x0000_s1316" style="position:absolute;left:5782;top:2997;width:116;height:116" coordsize="116,116" path="m58,116l,58,58,r58,58l58,116xe" fillcolor="#4f81bd" stroked="f">
                <v:path arrowok="t"/>
              </v:shape>
              <v:shape id="_x0000_s1317" style="position:absolute;left:5774;top:2990;width:131;height:130" coordsize="162,161" path="m87,158hdc84,161,79,161,75,158hal3,86hdc,83,,78,3,75hal75,3hdc79,,84,,87,3hal159,75hdc162,78,162,83,159,86hal87,158hdxm147,75hal147,86,75,14r12,l15,86r,-11l87,147r-12,l147,75hdxe" fillcolor="#4a7ebb" strokecolor="#4a7ebb" strokeweight=".05pt">
                <v:path arrowok="t"/>
                <o:lock v:ext="edit" verticies="t"/>
              </v:shape>
              <v:shape id="_x0000_s1318" style="position:absolute;left:5854;top:3002;width:116;height:116" coordsize="116,116" path="m58,116l,58,58,r58,58l58,116xe" fillcolor="#4f81bd" stroked="f">
                <v:path arrowok="t"/>
              </v:shape>
              <v:shape id="_x0000_s1319" style="position:absolute;left:5847;top:2995;width:130;height:130" coordsize="161,161" path="m86,158hdc83,161,78,161,75,158hal3,86hdc,83,,78,3,75hal75,3hdc78,,83,,86,3hal158,75hdc161,78,161,83,158,86hal86,158hdxm147,75hal147,86,75,14r11,l14,86r,-11l86,147r-11,l147,75hdxe" fillcolor="#4a7ebb" strokecolor="#4a7ebb" strokeweight=".05pt">
                <v:path arrowok="t"/>
                <o:lock v:ext="edit" verticies="t"/>
              </v:shape>
              <v:shape id="_x0000_s1320" style="position:absolute;left:5926;top:3009;width:116;height:116" coordsize="116,116" path="m58,116l,58,58,r58,58l58,116xe" fillcolor="#4f81bd" stroked="f">
                <v:path arrowok="t"/>
              </v:shape>
              <v:shape id="_x0000_s1321" style="position:absolute;left:5919;top:3002;width:130;height:129" coordsize="161,161" path="m86,158hdc83,161,78,161,75,158hal3,86hdc,83,,78,3,75hal75,3hdc78,,83,,86,3hal158,75hdc161,78,161,83,158,86hal86,158hdxm147,75hal147,86,75,14r11,l14,86r,-11l86,147r-11,l147,75hdxe" fillcolor="#4a7ebb" strokecolor="#4a7ebb" strokeweight=".05pt">
                <v:path arrowok="t"/>
                <o:lock v:ext="edit" verticies="t"/>
              </v:shape>
              <v:shape id="_x0000_s1322" style="position:absolute;left:5998;top:3012;width:116;height:116" coordsize="116,116" path="m58,116l,58,58,r58,58l58,116xe" fillcolor="#4f81bd" stroked="f">
                <v:path arrowok="t"/>
              </v:shape>
              <v:shape id="_x0000_s1323" style="position:absolute;left:5991;top:3005;width:130;height:130" coordsize="162,162" path="m87,159hdc83,162,78,162,75,159hal3,87hdc,83,,78,3,75hal75,3hdc78,,83,,87,3hal159,75hdc162,78,162,83,159,87hal87,159hdxm147,75hal147,87,75,15r12,l15,87r,-12l87,147r-12,l147,75hdxe" fillcolor="#4a7ebb" strokecolor="#4a7ebb" strokeweight=".05pt">
                <v:path arrowok="t"/>
                <o:lock v:ext="edit" verticies="t"/>
              </v:shape>
              <v:shape id="_x0000_s1324" style="position:absolute;left:6070;top:3013;width:116;height:116" coordsize="116,116" path="m58,116l,58,58,r58,58l58,116xe" fillcolor="#4f81bd" stroked="f">
                <v:path arrowok="t"/>
              </v:shape>
              <v:shape id="_x0000_s1325" style="position:absolute;left:6062;top:3006;width:131;height:130" coordsize="162,162" path="m87,158hdc84,162,79,162,75,158hal3,86hdc,83,,78,3,75hal75,3hdc79,,84,,87,3hal159,75hdc162,78,162,83,159,86hal87,158hdxm147,75hal147,86,75,14r12,l15,86r,-11l87,147r-12,l147,75hdxe" fillcolor="#4a7ebb" strokecolor="#4a7ebb" strokeweight=".05pt">
                <v:path arrowok="t"/>
                <o:lock v:ext="edit" verticies="t"/>
              </v:shape>
              <v:shape id="_x0000_s1326" style="position:absolute;left:6142;top:3016;width:116;height:116" coordsize="116,116" path="m58,116l,58,58,r58,58l58,116xe" fillcolor="#4f81bd" stroked="f">
                <v:path arrowok="t"/>
              </v:shape>
              <v:shape id="_x0000_s1327" style="position:absolute;left:6135;top:3009;width:130;height:130" coordsize="161,162" path="m86,159hdc83,162,78,162,75,159hal3,87hdc,84,,78,3,75hal75,3hdc78,,83,,86,3hal158,75hdc161,78,161,84,158,87hal86,159hdxm147,75hal147,87,75,15r11,l14,87r,-12l86,147r-11,l147,75hdxe" fillcolor="#4a7ebb" strokecolor="#4a7ebb" strokeweight=".05pt">
                <v:path arrowok="t"/>
                <o:lock v:ext="edit" verticies="t"/>
              </v:shape>
              <v:shape id="_x0000_s1328" style="position:absolute;left:6214;top:3017;width:116;height:116" coordsize="116,116" path="m58,116l,58,58,r58,58l58,116xe" fillcolor="#4f81bd" stroked="f">
                <v:path arrowok="t"/>
              </v:shape>
              <v:shape id="_x0000_s1329" style="position:absolute;left:6207;top:3010;width:130;height:130" coordsize="161,162" path="m86,159hdc83,162,78,162,75,159hal3,87hdc,84,,79,3,76hal75,4hdc78,,83,,86,4hal158,76hdc161,79,161,84,158,87hal86,159hdxm147,76hal147,87,75,15r11,l14,87r,-11l86,148r-11,l147,76hdxe" fillcolor="#4a7ebb" strokecolor="#4a7ebb" strokeweight=".05pt">
                <v:path arrowok="t"/>
                <o:lock v:ext="edit" verticies="t"/>
              </v:shape>
              <v:shape id="_x0000_s1330" style="position:absolute;left:6286;top:3021;width:116;height:116" coordsize="116,116" path="m58,116l,58,58,r58,58l58,116xe" fillcolor="#4f81bd" stroked="f">
                <v:path arrowok="t"/>
              </v:shape>
              <v:shape id="_x0000_s1331" style="position:absolute;left:6279;top:3014;width:130;height:129" coordsize="162,161" path="m87,158hdc83,161,78,161,75,158hal3,86hdc,83,,78,3,75hal75,3hdc78,,83,,87,3hal159,75hdc162,78,162,83,159,86hal87,158hdxm147,75hal147,86,75,14r12,l15,86r,-11l87,147r-12,l147,75hdxe" fillcolor="#4a7ebb" strokecolor="#4a7ebb" strokeweight=".05pt">
                <v:path arrowok="t"/>
                <o:lock v:ext="edit" verticies="t"/>
              </v:shape>
              <v:shape id="_x0000_s1332" style="position:absolute;left:6358;top:3021;width:116;height:116" coordsize="116,116" path="m58,116l,58,58,r58,58l58,116xe" fillcolor="#4f81bd" stroked="f">
                <v:path arrowok="t"/>
              </v:shape>
              <v:shape id="_x0000_s1333" style="position:absolute;left:6350;top:3014;width:131;height:130" coordsize="162,162" path="m87,159hdc84,162,79,162,76,159hal4,87hdc,83,,78,4,75hal76,3hdc79,,84,,87,3hal159,75hdc162,78,162,83,159,87hal87,159hdxm148,75hal148,87,76,15r11,l15,87r,-12l87,147r-11,l148,75hdxe" fillcolor="#4a7ebb" strokecolor="#4a7ebb" strokeweight=".05pt">
                <v:path arrowok="t"/>
                <o:lock v:ext="edit" verticies="t"/>
              </v:shape>
              <v:shape id="_x0000_s1334" style="position:absolute;left:6429;top:3022;width:117;height:116" coordsize="117,116" path="m59,116l,58,59,r58,58l59,116xe" fillcolor="#4f81bd" stroked="f">
                <v:path arrowok="t"/>
              </v:shape>
              <v:shape id="_x0000_s1335" style="position:absolute;left:6423;top:3014;width:130;height:131" coordsize="161,162" path="m86,159hdc83,162,78,162,75,159hal3,87hdc,83,,78,3,75hal75,3hdc78,,83,,86,3hal158,75hdc161,78,161,83,158,87hal86,159hdxm147,75hal147,87,75,15r11,l14,87r,-12l86,147r-11,l147,75hdxe" fillcolor="#4a7ebb" strokecolor="#4a7ebb" strokeweight=".05pt">
                <v:path arrowok="t"/>
                <o:lock v:ext="edit" verticies="t"/>
              </v:shape>
              <v:shape id="_x0000_s1336" style="position:absolute;left:6502;top:3023;width:116;height:116" coordsize="116,116" path="m58,116l,58,58,r58,58l58,116xe" fillcolor="#4f81bd" stroked="f">
                <v:path arrowok="t"/>
              </v:shape>
              <v:shape id="_x0000_s1337" style="position:absolute;left:6495;top:3016;width:130;height:130" coordsize="161,161" path="m86,158hdc83,161,78,161,75,158hal3,86hdc,83,,78,3,75hal75,3hdc78,,83,,86,3hal158,75hdc161,78,161,83,158,86hal86,158hdxm147,75hal147,86,75,14r11,l14,86r,-11l86,147r-11,l147,75hdxe" fillcolor="#4a7ebb" strokecolor="#4a7ebb" strokeweight=".05pt">
                <v:path arrowok="t"/>
                <o:lock v:ext="edit" verticies="t"/>
              </v:shape>
              <v:shape id="_x0000_s1338" style="position:absolute;left:6574;top:3022;width:116;height:116" coordsize="116,116" path="m58,116l,58,58,r58,58l58,116xe" fillcolor="#4f81bd" stroked="f">
                <v:path arrowok="t"/>
              </v:shape>
              <v:shape id="_x0000_s1339" style="position:absolute;left:6567;top:3015;width:130;height:131" coordsize="162,162" path="m87,159hdc84,162,78,162,75,159hal3,87hdc,84,,78,3,75hal75,3hdc78,,84,,87,3hal159,75hdc162,78,162,84,159,87hal87,159hdxm147,75hal147,87,75,15r12,l15,87r,-12l87,147r-12,l147,75hdxe" fillcolor="#4a7ebb" strokecolor="#4a7ebb" strokeweight=".05pt">
                <v:path arrowok="t"/>
                <o:lock v:ext="edit" verticies="t"/>
              </v:shape>
              <v:shape id="_x0000_s1340" style="position:absolute;left:6646;top:3024;width:116;height:116" coordsize="116,116" path="m58,116l,58,58,r58,58l58,116xe" fillcolor="#4f81bd" stroked="f">
                <v:path arrowok="t"/>
              </v:shape>
              <v:shape id="_x0000_s1341" style="position:absolute;left:6638;top:3017;width:131;height:130" coordsize="162,161" path="m87,158hdc84,161,79,161,76,158hal4,86hdc,83,,78,4,75hal76,3hdc79,,84,,87,3hal159,75hdc162,78,162,83,159,86hal87,158hdxm148,75hal148,86,76,14r11,l15,86r,-11l87,147r-11,l148,75hdxe" fillcolor="#4a7ebb" strokecolor="#4a7ebb" strokeweight=".05pt">
                <v:path arrowok="t"/>
                <o:lock v:ext="edit" verticies="t"/>
              </v:shape>
              <v:shape id="_x0000_s1342" style="position:absolute;left:6717;top:3024;width:117;height:116" coordsize="117,116" path="m58,116l,58,58,r59,58l58,116xe" fillcolor="#4f81bd" stroked="f">
                <v:path arrowok="t"/>
              </v:shape>
              <v:shape id="_x0000_s1343" style="position:absolute;left:6711;top:3017;width:130;height:130" coordsize="161,162" path="m86,159hdc83,162,78,162,75,159hal3,87hdc,83,,78,3,75hal75,3hdc78,,83,,86,3hal158,75hdc161,78,161,83,158,87hal86,159hdxm147,75hal147,87,75,15r11,l14,87r,-12l86,147r-11,l147,75hdxe" fillcolor="#4a7ebb" strokecolor="#4a7ebb" strokeweight=".05pt">
                <v:path arrowok="t"/>
                <o:lock v:ext="edit" verticies="t"/>
              </v:shape>
              <v:shape id="_x0000_s1344" style="position:absolute;left:6790;top:3025;width:116;height:116" coordsize="116,116" path="m58,116l,58,58,r58,58l58,116xe" fillcolor="#4f81bd" stroked="f">
                <v:path arrowok="t"/>
              </v:shape>
              <v:shape id="_x0000_s1345" style="position:absolute;left:6783;top:3018;width:130;height:129" coordsize="162,161" path="m86,158hdc83,161,78,161,75,158hal3,86hdc,83,,78,3,75hal75,3hdc78,,83,,86,3hal158,75hdc162,78,162,83,158,86hal86,158hdxm147,75hal147,86,75,14r11,l14,86r,-11l86,147r-11,l147,75hdxe" fillcolor="#4a7ebb" strokecolor="#4a7ebb" strokeweight=".05pt">
                <v:path arrowok="t"/>
                <o:lock v:ext="edit" verticies="t"/>
              </v:shape>
              <v:shape id="_x0000_s1346" style="position:absolute;left:6862;top:3025;width:116;height:116" coordsize="116,116" path="m58,116l,58,58,r58,58l58,116xe" fillcolor="#4f81bd" stroked="f">
                <v:path arrowok="t"/>
              </v:shape>
              <v:shape id="_x0000_s1347" style="position:absolute;left:6855;top:3018;width:130;height:130" coordsize="162,162" path="m87,159hdc84,162,78,162,75,159hal3,87hdc,83,,78,3,75hal75,3hdc78,,84,,87,3hal159,75hdc162,78,162,83,159,87hal87,159hdxm147,75hal147,87,75,15r12,l15,87r,-12l87,147r-12,l147,75hdxe" fillcolor="#4a7ebb" strokecolor="#4a7ebb" strokeweight=".05pt">
                <v:path arrowok="t"/>
                <o:lock v:ext="edit" verticies="t"/>
              </v:shape>
              <v:shape id="_x0000_s1348" style="position:absolute;left:6934;top:3025;width:116;height:116" coordsize="116,116" path="m58,116l,58,58,r58,58l58,116xe" fillcolor="#4f81bd" stroked="f">
                <v:path arrowok="t"/>
              </v:shape>
              <v:shape id="_x0000_s1349" style="position:absolute;left:6926;top:3018;width:131;height:130" coordsize="162,162" path="m87,159hdc84,162,79,162,76,159hal4,87hdc,84,,78,4,75hal76,3hdc79,,84,,87,3hal159,75hdc162,78,162,84,159,87hal87,159hdxm148,75hal148,87,76,15r11,l15,87r,-12l87,147r-11,l148,75hdxe" fillcolor="#4a7ebb" strokecolor="#4a7ebb" strokeweight=".05pt">
                <v:path arrowok="t"/>
                <o:lock v:ext="edit" verticies="t"/>
              </v:shape>
              <v:shape id="_x0000_s1350" style="position:absolute;left:7006;top:3025;width:116;height:116" coordsize="116,116" path="m58,116l,58,58,r58,58l58,116xe" fillcolor="#4f81bd" stroked="f">
                <v:path arrowok="t"/>
              </v:shape>
              <v:shape id="_x0000_s1351" style="position:absolute;left:6999;top:3018;width:130;height:130" coordsize="161,161" path="m86,158hdc83,161,78,161,75,158hal3,86hdc,83,,78,3,75hal75,3hdc78,,83,,86,3hal158,75hdc161,78,161,83,158,86hal86,158hdxm147,75hal147,86,75,14r11,l14,86r,-11l86,147r-11,l147,75hdxe" fillcolor="#4a7ebb" strokecolor="#4a7ebb" strokeweight=".05pt">
                <v:path arrowok="t"/>
                <o:lock v:ext="edit" verticies="t"/>
              </v:shape>
              <v:shape id="_x0000_s1352" style="position:absolute;left:7078;top:3026;width:116;height:116" coordsize="116,116" path="m58,116l,58,58,r58,58l58,116xe" fillcolor="#4f81bd" stroked="f">
                <v:path arrowok="t"/>
              </v:shape>
              <v:shape id="_x0000_s1353" style="position:absolute;left:7071;top:3018;width:130;height:130" coordsize="162,161" path="m86,158hdc83,161,78,161,75,158hal3,86hdc,83,,78,3,75hal75,3hdc78,,83,,86,3hal158,75hdc162,78,162,83,158,86hal86,158hdxm147,75hal147,86,75,14r11,l14,86r,-11l86,147r-11,l147,75hdxe" fillcolor="#4a7ebb" strokecolor="#4a7ebb" strokeweight=".05pt">
                <v:path arrowok="t"/>
                <o:lock v:ext="edit" verticies="t"/>
              </v:shape>
              <v:shape id="_x0000_s1354" style="position:absolute;left:7150;top:3025;width:116;height:116" coordsize="116,116" path="m58,116l,58,58,r58,58l58,116xe" fillcolor="#4f81bd" stroked="f">
                <v:path arrowok="t"/>
              </v:shape>
              <v:shape id="_x0000_s1355" style="position:absolute;left:7143;top:3018;width:130;height:130" coordsize="162,161" path="m87,158hdc84,161,79,161,75,158hal3,86hdc,83,,78,3,75hal75,3hdc79,,84,,87,3hal159,75hdc162,78,162,83,159,86hal87,158hdxm147,75hal147,86,75,14r12,l15,86r,-11l87,147r-12,l147,75hdxe" fillcolor="#4a7ebb" strokecolor="#4a7ebb" strokeweight=".05pt">
                <v:path arrowok="t"/>
                <o:lock v:ext="edit" verticies="t"/>
              </v:shape>
              <v:shape id="_x0000_s1356" style="position:absolute;left:7222;top:3026;width:116;height:116" coordsize="116,116" path="m58,116l,58,58,r58,58l58,116xe" fillcolor="#4f81bd" stroked="f">
                <v:path arrowok="t"/>
              </v:shape>
              <v:shape id="_x0000_s1357" style="position:absolute;left:7215;top:3018;width:130;height:131" coordsize="161,162" path="m86,158hdc83,162,78,162,75,158hal3,86hdc,83,,78,3,75hal75,3hdc78,,83,,86,3hal158,75hdc161,78,161,83,158,86hal86,158hdxm147,75hal147,86,75,14r11,l14,86r,-11l86,147r-11,l147,75hdxe" fillcolor="#4a7ebb" strokecolor="#4a7ebb" strokeweight=".05pt">
                <v:path arrowok="t"/>
                <o:lock v:ext="edit" verticies="t"/>
              </v:shape>
              <v:shape id="_x0000_s1358" style="position:absolute;left:7366;top:3026;width:116;height:116" coordsize="116,116" path="m58,116l,58,58,r58,58l58,116xe" fillcolor="#4f81bd" stroked="f">
                <v:path arrowok="t"/>
              </v:shape>
              <v:shape id="_x0000_s1359" style="position:absolute;left:7359;top:3018;width:130;height:131" coordsize="162,162" path="m86,158hdc83,162,78,162,75,158hal3,86hdc,83,,78,3,75hal75,3hdc78,,83,,86,3hal158,75hdc162,78,162,83,158,86hal86,158hdxm147,75hal147,86,75,14r11,l14,86r,-11l86,147r-11,l147,75hdxe" fillcolor="#4a7ebb" strokecolor="#4a7ebb" strokeweight=".05pt">
                <v:path arrowok="t"/>
                <o:lock v:ext="edit" verticies="t"/>
              </v:shape>
              <v:shape id="_x0000_s1360" style="position:absolute;left:7510;top:3026;width:116;height:116" coordsize="116,116" path="m58,116l,58,58,r58,58l58,116xe" fillcolor="#4f81bd" stroked="f">
                <v:path arrowok="t"/>
              </v:shape>
              <v:shape id="_x0000_s1361" style="position:absolute;left:7503;top:3018;width:130;height:131" coordsize="161,162" path="m86,158hdc83,162,78,162,75,158hal3,86hdc,83,,78,3,75hal75,3hdc78,,83,,86,3hal158,75hdc161,78,161,83,158,86hal86,158hdxm147,75hal147,86,75,14r11,l14,86r,-11l86,147r-11,l147,75hdxe" fillcolor="#4a7ebb" strokecolor="#4a7ebb" strokeweight=".05pt">
                <v:path arrowok="t"/>
                <o:lock v:ext="edit" verticies="t"/>
              </v:shape>
              <v:shape id="_x0000_s1362" style="position:absolute;left:7582;top:3026;width:116;height:116" coordsize="116,116" path="m58,116l,58,58,r58,58l58,116xe" fillcolor="#4f81bd" stroked="f">
                <v:path arrowok="t"/>
              </v:shape>
              <v:shape id="_x0000_s1363" style="position:absolute;left:7575;top:3018;width:130;height:131" coordsize="161,162" path="m86,158hdc83,162,78,162,75,158hal3,86hdc,83,,78,3,75hal75,3hdc78,,83,,86,3hal158,75hdc161,78,161,83,158,86hal86,158hdxm147,75hal147,86,75,14r11,l14,86r,-11l86,147r-11,l147,75hdxe" fillcolor="#4a7ebb" strokecolor="#4a7ebb" strokeweight=".05pt">
                <v:path arrowok="t"/>
                <o:lock v:ext="edit" verticies="t"/>
              </v:shape>
              <v:rect id="_x0000_s1364" style="position:absolute;left:1704;top:2252;width:64;height:64" fillcolor="#c0504d" stroked="f"/>
              <v:shape id="_x0000_s1365" style="position:absolute;left:1697;top:2245;width:78;height:77" coordsize="96,96" path="m,8hdc,4,4,,8,hal88,hdc93,,96,4,96,8hal96,88hdc96,93,93,96,88,96hal8,96hdc4,96,,93,,88hal,8hdxm16,88hal8,80r80,l80,88,80,8r8,8l8,16,16,8r,80hdxe" fillcolor="#be4b48" strokecolor="#be4b48" strokeweight=".05pt">
                <v:path arrowok="t"/>
                <o:lock v:ext="edit" verticies="t"/>
              </v:shape>
              <v:rect id="_x0000_s1366" style="position:absolute;left:1776;top:3030;width:65;height:64" fillcolor="#c0504d" stroked="f"/>
              <v:shape id="_x0000_s1367" style="position:absolute;left:1770;top:3023;width:77;height:78" coordsize="96,96" path="m,8hdc,4,3,,8,hal88,hdc92,,96,4,96,8hal96,88hdc96,93,92,96,88,96hal8,96hdc3,96,,93,,88hal,8hdxm16,88hal8,80r80,l80,88,80,8r8,8l8,16,16,8r,80hdxe" fillcolor="#be4b48" strokecolor="#be4b48" strokeweight=".05pt">
                <v:path arrowok="t"/>
                <o:lock v:ext="edit" verticies="t"/>
              </v:shape>
              <v:rect id="_x0000_s1368" style="position:absolute;left:1848;top:3013;width:64;height:64" fillcolor="#c0504d" stroked="f"/>
              <v:shape id="_x0000_s1369" style="position:absolute;left:1841;top:3006;width:78;height:78" coordsize="96,96" path="m,8hdc,3,3,,8,hal88,hdc92,,96,3,96,8hal96,88hdc96,92,92,96,88,96hal8,96hdc3,96,,92,,88hal,8hdxm16,88hal8,80r80,l80,88,80,8r8,8l8,16,16,8r,80hdxe" fillcolor="#be4b48" strokecolor="#be4b48" strokeweight=".05pt">
                <v:path arrowok="t"/>
                <o:lock v:ext="edit" verticies="t"/>
              </v:shape>
              <v:rect id="_x0000_s1370" style="position:absolute;left:1920;top:2987;width:64;height:64" fillcolor="#c0504d" stroked="f"/>
              <v:shape id="_x0000_s1371" style="position:absolute;left:1913;top:2981;width:78;height:77" coordsize="96,96" path="m,8hdc,3,4,,8,hal88,hdc92,,96,3,96,8hal96,88hdc96,92,92,96,88,96hal8,96hdc4,96,,92,,88hal,8hdxm16,88hal8,80r80,l80,88,80,8r8,8l8,16,16,8r,80hdxe" fillcolor="#be4b48" strokecolor="#be4b48" strokeweight=".05pt">
                <v:path arrowok="t"/>
                <o:lock v:ext="edit" verticies="t"/>
              </v:shape>
              <v:rect id="_x0000_s1372" style="position:absolute;left:1992;top:2915;width:64;height:64" fillcolor="#c0504d" stroked="f"/>
              <v:shape id="_x0000_s1373" style="position:absolute;left:1985;top:2907;width:77;height:78" coordsize="96,97" path="m,9hdc,4,4,,8,hal88,hdc93,,96,4,96,9hal96,89hdc96,93,93,97,88,97hal8,97hdc4,97,,93,,89hal,9hdxm16,89hal8,80r80,l80,89,80,9r8,8l8,17,16,9r,80hdxe" fillcolor="#be4b48" strokecolor="#be4b48" strokeweight=".05pt">
                <v:path arrowok="t"/>
                <o:lock v:ext="edit" verticies="t"/>
              </v:shape>
              <v:rect id="_x0000_s1374" style="position:absolute;left:2064;top:2713;width:65;height:65" fillcolor="#c0504d" stroked="f"/>
              <v:shape id="_x0000_s1375" style="position:absolute;left:2058;top:2707;width:77;height:77" coordsize="96,96" path="m,8hdc,3,3,,8,hal88,hdc92,,96,3,96,8hal96,88hdc96,92,92,96,88,96hal8,96hdc3,96,,92,,88hal,8hdxm16,88hal8,80r80,l80,88,80,8r8,8l8,16,16,8r,80hdxe" fillcolor="#be4b48" strokecolor="#be4b48" strokeweight=".05pt">
                <v:path arrowok="t"/>
                <o:lock v:ext="edit" verticies="t"/>
              </v:shape>
              <v:rect id="_x0000_s1376" style="position:absolute;left:2136;top:2443;width:64;height:65" fillcolor="#c0504d" stroked="f"/>
              <v:shape id="_x0000_s1377" style="position:absolute;left:2129;top:2437;width:78;height:77" coordsize="96,96" path="m,8hdc,4,3,,8,hal88,hdc92,,96,4,96,8hal96,88hdc96,93,92,96,88,96hal8,96hdc3,96,,93,,88hal,8hdxm16,88hal8,80r80,l80,88,80,8r8,8l8,16,16,8r,80hdxe" fillcolor="#be4b48" strokecolor="#be4b48" strokeweight=".05pt">
                <v:path arrowok="t"/>
                <o:lock v:ext="edit" verticies="t"/>
              </v:shape>
              <v:rect id="_x0000_s1378" style="position:absolute;left:2208;top:2136;width:64;height:65" fillcolor="#c0504d" stroked="f"/>
              <v:shape id="_x0000_s1379" style="position:absolute;left:2201;top:2130;width:78;height:77" coordsize="96,96" path="m,8hdc,3,4,,8,hal88,hdc93,,96,3,96,8hal96,88hdc96,92,93,96,88,96hal8,96hdc4,96,,92,,88hal,8hdxm16,88hal8,80r80,l80,88,80,8r8,8l8,16,16,8r,80hdxe" fillcolor="#be4b48" strokecolor="#be4b48" strokeweight=".05pt">
                <v:path arrowok="t"/>
                <o:lock v:ext="edit" verticies="t"/>
              </v:shape>
              <v:rect id="_x0000_s1380" style="position:absolute;left:2279;top:1756;width:65;height:65" fillcolor="#c0504d" stroked="f"/>
              <v:shape id="_x0000_s1381" style="position:absolute;left:2273;top:1750;width:77;height:77" coordsize="96,96" path="m,8hdc,4,4,,8,hal88,hdc93,,96,4,96,8hal96,88hdc96,93,93,96,88,96hal8,96hdc4,96,,93,,88hal,8hdxm16,88hal8,80r80,l80,88,80,8r8,8l8,16,16,8r,80hdxe" fillcolor="#be4b48" strokecolor="#be4b48" strokeweight=".05pt">
                <v:path arrowok="t"/>
                <o:lock v:ext="edit" verticies="t"/>
              </v:shape>
              <v:rect id="_x0000_s1382" style="position:absolute;left:2352;top:1413;width:65;height:64" fillcolor="#c0504d" stroked="f"/>
              <v:shape id="_x0000_s1383" style="position:absolute;left:2346;top:1407;width:77;height:77" coordsize="96,96" path="m,8hdc,3,3,,8,hal88,hdc92,,96,3,96,8hal96,88hdc96,92,92,96,88,96hal8,96hdc3,96,,92,,88hal,8hdxm16,88hal8,80r80,l80,88,80,8r8,8l8,16,16,8r,80hdxe" fillcolor="#be4b48" strokecolor="#be4b48" strokeweight=".05pt">
                <v:path arrowok="t"/>
                <o:lock v:ext="edit" verticies="t"/>
              </v:shape>
              <v:rect id="_x0000_s1384" style="position:absolute;left:2424;top:1180;width:64;height:65" fillcolor="#c0504d" stroked="f"/>
              <v:shape id="_x0000_s1385" style="position:absolute;left:2417;top:1173;width:78;height:78" coordsize="96,97" path="m,9hdc,4,3,,8,hal88,hdc92,,96,4,96,9hal96,89hdc96,93,92,97,88,97hal8,97hdc3,97,,93,,89hal,9hdxm16,89hal8,80r80,l80,89,80,9r8,8l8,17,16,9r,80hdxe" fillcolor="#be4b48" strokecolor="#be4b48" strokeweight=".05pt">
                <v:path arrowok="t"/>
                <o:lock v:ext="edit" verticies="t"/>
              </v:shape>
              <v:rect id="_x0000_s1386" style="position:absolute;left:2496;top:1070;width:64;height:64" fillcolor="#c0504d" stroked="f"/>
              <v:shape id="_x0000_s1387" style="position:absolute;left:2489;top:1063;width:78;height:78" coordsize="96,96" path="m,8hdc,3,4,,8,hal88,hdc93,,96,3,96,8hal96,88hdc96,92,93,96,88,96hal8,96hdc4,96,,92,,88hal,8hdxm16,88hal8,80r80,l80,88,80,8r8,8l8,16,16,8r,80hdxe" fillcolor="#be4b48" strokecolor="#be4b48" strokeweight=".05pt">
                <v:path arrowok="t"/>
                <o:lock v:ext="edit" verticies="t"/>
              </v:shape>
              <v:rect id="_x0000_s1388" style="position:absolute;left:2567;top:1064;width:65;height:65" fillcolor="#c0504d" stroked="f"/>
              <v:shape id="_x0000_s1389" style="position:absolute;left:2561;top:1058;width:77;height:77" coordsize="96,96" path="m,8hdc,4,4,,8,hal88,hdc93,,96,4,96,8hal96,88hdc96,92,93,96,88,96hal8,96hdc4,96,,92,,88hal,8hdxm16,88hal8,80r80,l80,88,80,8r8,8l8,16,16,8r,80hdxe" fillcolor="#be4b48" strokecolor="#be4b48" strokeweight=".05pt">
                <v:path arrowok="t"/>
                <o:lock v:ext="edit" verticies="t"/>
              </v:shape>
              <v:rect id="_x0000_s1390" style="position:absolute;left:2640;top:1148;width:65;height:64" fillcolor="#c0504d" stroked="f"/>
              <v:shape id="_x0000_s1391" style="position:absolute;left:2634;top:1141;width:77;height:78" coordsize="96,96" path="m,8hdc,3,3,,8,hal88,hdc92,,96,3,96,8hal96,88hdc96,92,92,96,88,96hal8,96hdc3,96,,92,,88hal,8hdxm16,88hal8,80r80,l80,88,80,8r8,8l8,16,16,8r,80hdxe" fillcolor="#be4b48" strokecolor="#be4b48" strokeweight=".05pt">
                <v:path arrowok="t"/>
                <o:lock v:ext="edit" verticies="t"/>
              </v:shape>
              <v:rect id="_x0000_s1392" style="position:absolute;left:2712;top:1274;width:64;height:64" fillcolor="#c0504d" stroked="f"/>
              <v:shape id="_x0000_s1393" style="position:absolute;left:2705;top:1267;width:78;height:77" coordsize="96,96" path="m,8hdc,3,3,,8,hal88,hdc92,,96,3,96,8hal96,88hdc96,92,92,96,88,96hal8,96hdc3,96,,92,,88hal,8hdxm16,88hal8,80r80,l80,88,80,8r8,8l8,16,16,8r,80hdxe" fillcolor="#be4b48" strokecolor="#be4b48" strokeweight=".05pt">
                <v:path arrowok="t"/>
                <o:lock v:ext="edit" verticies="t"/>
              </v:shape>
              <v:rect id="_x0000_s1394" style="position:absolute;left:2784;top:1427;width:64;height:65" fillcolor="#c0504d" stroked="f"/>
            </v:group>
            <v:shape id="_x0000_s1396" style="position:absolute;left:2777;top:1421;width:78;height:77" coordsize="96,96" path="m,8hdc,4,4,,8,hal88,hdc93,,96,4,96,8hal96,88hdc96,93,93,96,88,96hal8,96hdc4,96,,93,,88hal,8hdxm16,88hal8,80r80,l80,88,80,8r8,8l8,16,16,8r,80hdxe" fillcolor="#be4b48" strokecolor="#be4b48" strokeweight=".05pt">
              <v:path arrowok="t"/>
              <o:lock v:ext="edit" verticies="t"/>
            </v:shape>
            <v:rect id="_x0000_s1397" style="position:absolute;left:2855;top:1561;width:65;height:65" fillcolor="#c0504d" stroked="f"/>
            <v:shape id="_x0000_s1398" style="position:absolute;left:2849;top:1555;width:77;height:77" coordsize="96,96" path="m,8hdc,4,4,,8,hal88,hdc93,,96,4,96,8hal96,88hdc96,93,93,96,88,96hal8,96hdc4,96,,93,,88hal,8hdxm16,88hal8,80r80,l80,88,80,8r8,8l8,16,16,8r,80hdxe" fillcolor="#be4b48" strokecolor="#be4b48" strokeweight=".05pt">
              <v:path arrowok="t"/>
              <o:lock v:ext="edit" verticies="t"/>
            </v:shape>
            <v:rect id="_x0000_s1399" style="position:absolute;left:2928;top:1690;width:65;height:65" fillcolor="#c0504d" stroked="f"/>
            <v:shape id="_x0000_s1400" style="position:absolute;left:2922;top:1684;width:77;height:77" coordsize="96,96" path="m,8hdc,4,3,,8,hal88,hdc92,,96,4,96,8hal96,88hdc96,93,92,96,88,96hal8,96hdc3,96,,93,,88hal,8hdxm16,88hal8,80r80,l80,88,80,8r8,8l8,16,16,8r,80hdxe" fillcolor="#be4b48" strokecolor="#be4b48" strokeweight=".05pt">
              <v:path arrowok="t"/>
              <o:lock v:ext="edit" verticies="t"/>
            </v:shape>
            <v:rect id="_x0000_s1401" style="position:absolute;left:3000;top:1801;width:64;height:65" fillcolor="#c0504d" stroked="f"/>
            <v:shape id="_x0000_s1402" style="position:absolute;left:2993;top:1795;width:78;height:77" coordsize="96,96" path="m,8hdc,4,4,,8,hal88,hdc92,,96,4,96,8hal96,88hdc96,92,92,96,88,96hal8,96hdc4,96,,92,,88hal,8hdxm16,88hal8,80r80,l80,88,80,8r8,8l8,16,16,8r,80hdxe" fillcolor="#be4b48" strokecolor="#be4b48" strokeweight=".05pt">
              <v:path arrowok="t"/>
              <o:lock v:ext="edit" verticies="t"/>
            </v:shape>
            <v:rect id="_x0000_s1403" style="position:absolute;left:3072;top:1844;width:64;height:64" fillcolor="#c0504d" stroked="f"/>
            <v:shape id="_x0000_s1404" style="position:absolute;left:3065;top:1837;width:78;height:78" coordsize="96,96" path="m,8hdc,3,4,,8,hal88,hdc93,,96,3,96,8hal96,88hdc96,92,93,96,88,96hal8,96hdc4,96,,92,,88hal,8hdxm16,88hal8,80r80,l80,88,80,8r8,8l8,16,16,8r,80hdxe" fillcolor="#be4b48" strokecolor="#be4b48" strokeweight=".05pt">
              <v:path arrowok="t"/>
              <o:lock v:ext="edit" verticies="t"/>
            </v:shape>
            <v:rect id="_x0000_s1405" style="position:absolute;left:3143;top:1765;width:65;height:64" fillcolor="#c0504d" stroked="f"/>
            <v:shape id="_x0000_s1406" style="position:absolute;left:3137;top:1759;width:77;height:77" coordsize="96,96" path="m,8hdc,3,4,,8,hal88,hdc93,,96,3,96,8hal96,88hdc96,92,93,96,88,96hal8,96hdc4,96,,92,,88hal,8hdxm16,88hal8,80r80,l80,88,80,8r8,8l8,16,16,8r,80hdxe" fillcolor="#be4b48" strokecolor="#be4b48" strokeweight=".05pt">
              <v:path arrowok="t"/>
              <o:lock v:ext="edit" verticies="t"/>
            </v:shape>
            <v:rect id="_x0000_s1407" style="position:absolute;left:3216;top:1829;width:64;height:65" fillcolor="#c0504d" stroked="f"/>
            <v:shape id="_x0000_s1408" style="position:absolute;left:3209;top:1823;width:78;height:77" coordsize="96,96" path="m,8hdc,3,3,,8,hal88,hdc92,,96,3,96,8hal96,88hdc96,92,92,96,88,96hal8,96hdc3,96,,92,,88hal,8hdxm16,88hal8,80r80,l80,88,80,8r8,8l8,16,16,8r,80hdxe" fillcolor="#be4b48" strokecolor="#be4b48" strokeweight=".05pt">
              <v:path arrowok="t"/>
              <o:lock v:ext="edit" verticies="t"/>
            </v:shape>
            <v:rect id="_x0000_s1409" style="position:absolute;left:3288;top:1862;width:64;height:64" fillcolor="#c0504d" stroked="f"/>
            <v:shape id="_x0000_s1410" style="position:absolute;left:3281;top:1855;width:78;height:78" coordsize="96,96" path="m,8hdc,4,4,,8,hal88,hdc92,,96,4,96,8hal96,88hdc96,93,92,96,88,96hal8,96hdc4,96,,93,,88hal,8hdxm16,88hal8,80r80,l80,88,80,8r8,8l8,16,16,8r,80hdxe" fillcolor="#be4b48" strokecolor="#be4b48" strokeweight=".05pt">
              <v:path arrowok="t"/>
              <o:lock v:ext="edit" verticies="t"/>
            </v:shape>
            <v:rect id="_x0000_s1411" style="position:absolute;left:3360;top:1890;width:64;height:64" fillcolor="#c0504d" stroked="f"/>
            <v:shape id="_x0000_s1412" style="position:absolute;left:3353;top:1883;width:77;height:78" coordsize="96,96" path="m,8hdc,4,4,,8,hal88,hdc93,,96,4,96,8hal96,88hdc96,93,93,96,88,96hal8,96hdc4,96,,93,,88hal,8hdxm16,88hal8,80r80,l80,88,80,8r8,8l8,16,16,8r,80hdxe" fillcolor="#be4b48" strokecolor="#be4b48" strokeweight=".05pt">
              <v:path arrowok="t"/>
              <o:lock v:ext="edit" verticies="t"/>
            </v:shape>
            <v:rect id="_x0000_s1413" style="position:absolute;left:3432;top:1922;width:65;height:65" fillcolor="#c0504d" stroked="f"/>
            <v:shape id="_x0000_s1414" style="position:absolute;left:3426;top:1916;width:77;height:77" coordsize="96,96" path="m,8hdc,4,3,,8,hal88,hdc92,,96,4,96,8hal96,88hdc96,93,92,96,88,96hal8,96hdc3,96,,93,,88hal,8hdxm16,88hal8,80r80,l80,88,80,8r8,8l8,16,16,8r,80hdxe" fillcolor="#be4b48" strokecolor="#be4b48" strokeweight=".05pt">
              <v:path arrowok="t"/>
              <o:lock v:ext="edit" verticies="t"/>
            </v:shape>
            <v:rect id="_x0000_s1415" style="position:absolute;left:3504;top:1895;width:64;height:65" fillcolor="#c0504d" stroked="f"/>
            <v:shape id="_x0000_s1416" style="position:absolute;left:3497;top:1889;width:78;height:77" coordsize="96,96" path="m,8hdc,4,3,,8,hal88,hdc92,,96,4,96,8hal96,88hdc96,93,92,96,88,96hal8,96hdc3,96,,93,,88hal,8hdxm16,88hal8,80r80,l80,88,80,8r8,8l8,16,16,8r,80hdxe" fillcolor="#be4b48" strokecolor="#be4b48" strokeweight=".05pt">
              <v:path arrowok="t"/>
              <o:lock v:ext="edit" verticies="t"/>
            </v:shape>
            <v:rect id="_x0000_s1417" style="position:absolute;left:3576;top:1963;width:64;height:65" fillcolor="#c0504d" stroked="f"/>
            <v:shape id="_x0000_s1418" style="position:absolute;left:3569;top:1957;width:78;height:77" coordsize="96,96" path="m,8hdc,3,4,,8,hal88,hdc92,,96,3,96,8hal96,88hdc96,92,92,96,88,96hal8,96hdc4,96,,92,,88hal,8hdxm16,88hal8,80r80,l80,88,80,8r8,8l8,16,16,8r,80hdxe" fillcolor="#be4b48" strokecolor="#be4b48" strokeweight=".05pt">
              <v:path arrowok="t"/>
              <o:lock v:ext="edit" verticies="t"/>
            </v:shape>
            <v:rect id="_x0000_s1419" style="position:absolute;left:3647;top:2023;width:65;height:64" fillcolor="#c0504d" stroked="f"/>
            <v:shape id="_x0000_s1420" style="position:absolute;left:3641;top:2016;width:77;height:78" coordsize="96,96" path="m,8hdc,3,4,,8,hal88,hdc93,,96,3,96,8hal96,88hdc96,92,93,96,88,96hal8,96hdc4,96,,92,,88hal,8hdxm16,88hal8,80r80,l80,88,80,8r8,8l8,16,16,8r,80hdxe" fillcolor="#be4b48" strokecolor="#be4b48" strokeweight=".05pt">
              <v:path arrowok="t"/>
              <o:lock v:ext="edit" verticies="t"/>
            </v:shape>
            <v:rect id="_x0000_s1421" style="position:absolute;left:3720;top:2107;width:65;height:65" fillcolor="#c0504d" stroked="f"/>
            <v:shape id="_x0000_s1422" style="position:absolute;left:3714;top:2101;width:77;height:77" coordsize="96,96" path="m,8hdc,4,3,,8,hal88,hdc92,,96,4,96,8hal96,88hdc96,93,92,96,88,96hal8,96hdc3,96,,93,,88hal,8hdxm16,88hal8,80r80,l80,88,80,8r8,8l8,16,16,8r,80hdxe" fillcolor="#be4b48" strokecolor="#be4b48" strokeweight=".05pt">
              <v:path arrowok="t"/>
              <o:lock v:ext="edit" verticies="t"/>
            </v:shape>
            <v:rect id="_x0000_s1423" style="position:absolute;left:3792;top:2154;width:64;height:65" fillcolor="#c0504d" stroked="f"/>
            <v:shape id="_x0000_s1424" style="position:absolute;left:3785;top:2148;width:78;height:77" coordsize="96,96" path="m,8hdc,3,3,,8,hal88,hdc92,,96,3,96,8hal96,88hdc96,92,92,96,88,96hal8,96hdc3,96,,92,,88hal,8hdxm16,88hal8,80r80,l80,88,80,8r8,8l8,16,16,8r,80hdxe" fillcolor="#be4b48" strokecolor="#be4b48" strokeweight=".05pt">
              <v:path arrowok="t"/>
              <o:lock v:ext="edit" verticies="t"/>
            </v:shape>
            <v:rect id="_x0000_s1425" style="position:absolute;left:3864;top:2234;width:64;height:64" fillcolor="#c0504d" stroked="f"/>
            <v:shape id="_x0000_s1426" style="position:absolute;left:3857;top:2227;width:78;height:78" coordsize="96,96" path="m,8hdc,4,4,,8,hal88,hdc93,,96,4,96,8hal96,88hdc96,92,93,96,88,96hal8,96hdc4,96,,92,,88hal,8hdxm16,88hal8,80r80,l80,88,80,8r8,8l8,16,16,8r,80hdxe" fillcolor="#be4b48" strokecolor="#be4b48" strokeweight=".05pt">
              <v:path arrowok="t"/>
              <o:lock v:ext="edit" verticies="t"/>
            </v:shape>
            <v:rect id="_x0000_s1427" style="position:absolute;left:3935;top:2306;width:65;height:65" fillcolor="#c0504d" stroked="f"/>
            <v:shape id="_x0000_s1428" style="position:absolute;left:3929;top:2300;width:77;height:77" coordsize="96,96" path="m,8hdc,3,4,,8,hal88,hdc93,,96,3,96,8hal96,88hdc96,92,93,96,88,96hal8,96hdc4,96,,92,,88hal,8hdxm16,88hal8,80r80,l80,88,80,8r8,8l8,16,16,8r,80hdxe" fillcolor="#be4b48" strokecolor="#be4b48" strokeweight=".05pt">
              <v:path arrowok="t"/>
              <o:lock v:ext="edit" verticies="t"/>
            </v:shape>
            <v:rect id="_x0000_s1429" style="position:absolute;left:4008;top:2367;width:65;height:64" fillcolor="#c0504d" stroked="f"/>
            <v:shape id="_x0000_s1430" style="position:absolute;left:4002;top:2360;width:77;height:78" coordsize="96,96" path="m,8hdc,4,3,,8,hal88,hdc92,,96,4,96,8hal96,88hdc96,92,92,96,88,96hal8,96hdc3,96,,92,,88hal,8hdxm16,88hal8,80r80,l80,88,80,8r8,8l8,16,16,8r,80hdxe" fillcolor="#be4b48" strokecolor="#be4b48" strokeweight=".05pt">
              <v:path arrowok="t"/>
              <o:lock v:ext="edit" verticies="t"/>
            </v:shape>
            <v:rect id="_x0000_s1431" style="position:absolute;left:4080;top:2427;width:64;height:65" fillcolor="#c0504d" stroked="f"/>
            <v:shape id="_x0000_s1432" style="position:absolute;left:4073;top:2421;width:78;height:77" coordsize="96,96" path="m,8hdc,4,3,,8,hal88,hdc92,,96,4,96,8hal96,88hdc96,93,92,96,88,96hal8,96hdc3,96,,93,,88hal,8hdxm16,88hal8,80r80,l80,88,80,8r8,8l8,16,16,8r,80hdxe" fillcolor="#be4b48" strokecolor="#be4b48" strokeweight=".05pt">
              <v:path arrowok="t"/>
              <o:lock v:ext="edit" verticies="t"/>
            </v:shape>
            <v:rect id="_x0000_s1433" style="position:absolute;left:4152;top:2504;width:64;height:64" fillcolor="#c0504d" stroked="f"/>
            <v:shape id="_x0000_s1434" style="position:absolute;left:4145;top:2497;width:78;height:78" coordsize="96,96" path="m,8hdc,4,4,,8,hal88,hdc93,,96,4,96,8hal96,88hdc96,93,93,96,88,96hal8,96hdc4,96,,93,,88hal,8hdxm16,88hal8,80r80,l80,88,80,8r8,8l8,16,16,8r,80hdxe" fillcolor="#be4b48" strokecolor="#be4b48" strokeweight=".05pt">
              <v:path arrowok="t"/>
              <o:lock v:ext="edit" verticies="t"/>
            </v:shape>
            <v:rect id="_x0000_s1435" style="position:absolute;left:4223;top:2562;width:65;height:64" fillcolor="#c0504d" stroked="f"/>
            <v:shape id="_x0000_s1436" style="position:absolute;left:4217;top:2555;width:77;height:78" coordsize="96,96" path="m,8hdc,3,4,,8,hal88,hdc93,,96,3,96,8hal96,88hdc96,92,93,96,88,96hal8,96hdc4,96,,92,,88hal,8hdxm16,88hal8,80r80,l80,88,80,8r8,8l8,16,16,8r,80hdxe" fillcolor="#be4b48" strokecolor="#be4b48" strokeweight=".05pt">
              <v:path arrowok="t"/>
              <o:lock v:ext="edit" verticies="t"/>
            </v:shape>
            <v:rect id="_x0000_s1437" style="position:absolute;left:4296;top:2595;width:65;height:64" fillcolor="#c0504d" stroked="f"/>
            <v:shape id="_x0000_s1438" style="position:absolute;left:4290;top:2588;width:77;height:78" coordsize="96,96" path="m,8hdc,4,3,,8,hal88,hdc92,,96,4,96,8hal96,88hdc96,93,92,96,88,96hal8,96hdc3,96,,93,,88hal,8hdxm16,88hal8,80r80,l80,88,80,8r8,8l8,16,16,8r,80hdxe" fillcolor="#be4b48" strokecolor="#be4b48" strokeweight=".05pt">
              <v:path arrowok="t"/>
              <o:lock v:ext="edit" verticies="t"/>
            </v:shape>
            <v:rect id="_x0000_s1439" style="position:absolute;left:4368;top:2643;width:64;height:64" fillcolor="#c0504d" stroked="f"/>
            <v:shape id="_x0000_s1440" style="position:absolute;left:4361;top:2637;width:78;height:77" coordsize="96,96" path="m,8hdc,4,3,,8,hal88,hdc92,,96,4,96,8hal96,88hdc96,92,92,96,88,96hal8,96hdc3,96,,92,,88hal,8hdxm16,88hal8,80r80,l80,88,80,8r8,8l8,16,16,8r,80hdxe" fillcolor="#be4b48" strokecolor="#be4b48" strokeweight=".05pt">
              <v:path arrowok="t"/>
              <o:lock v:ext="edit" verticies="t"/>
            </v:shape>
            <v:rect id="_x0000_s1441" style="position:absolute;left:4440;top:2686;width:64;height:64" fillcolor="#c0504d" stroked="f"/>
            <v:shape id="_x0000_s1442" style="position:absolute;left:4433;top:2679;width:78;height:78" coordsize="96,96" path="m,8hdc,4,4,,8,hal88,hdc93,,96,4,96,8hal96,88hdc96,93,93,96,88,96hal8,96hdc4,96,,93,,88hal,8hdxm16,88hal8,80r80,l80,88,80,8r8,8l8,16,16,8r,80hdxe" fillcolor="#be4b48" strokecolor="#be4b48" strokeweight=".05pt">
              <v:path arrowok="t"/>
              <o:lock v:ext="edit" verticies="t"/>
            </v:shape>
            <v:rect id="_x0000_s1443" style="position:absolute;left:4511;top:2715;width:65;height:64" fillcolor="#c0504d" stroked="f"/>
            <v:shape id="_x0000_s1444" style="position:absolute;left:4505;top:2707;width:77;height:79" coordsize="96,97" path="m,9hdc,4,4,,8,hal88,hdc93,,96,4,96,9hal96,89hdc96,93,93,97,88,97hal8,97hdc4,97,,93,,89hal,9hdxm16,89hal8,80r80,l80,89,80,9r8,8l8,17,16,9r,80hdxe" fillcolor="#be4b48" strokecolor="#be4b48" strokeweight=".05pt">
              <v:path arrowok="t"/>
              <o:lock v:ext="edit" verticies="t"/>
            </v:shape>
            <v:rect id="_x0000_s1445" style="position:absolute;left:4584;top:2759;width:64;height:64" fillcolor="#c0504d" stroked="f"/>
            <v:shape id="_x0000_s1446" style="position:absolute;left:4577;top:2753;width:78;height:77" coordsize="96,96" path="m,8hdc,3,3,,8,hal88,hdc92,,96,3,96,8hal96,88hdc96,92,92,96,88,96hal8,96hdc3,96,,92,,88hal,8hdxm16,88hal8,80r80,l80,88,80,8r8,8l8,16,16,8r,80hdxe" fillcolor="#be4b48" strokecolor="#be4b48" strokeweight=".05pt">
              <v:path arrowok="t"/>
              <o:lock v:ext="edit" verticies="t"/>
            </v:shape>
            <v:rect id="_x0000_s1447" style="position:absolute;left:4656;top:2790;width:64;height:65" fillcolor="#c0504d" stroked="f"/>
            <v:shape id="_x0000_s1448" style="position:absolute;left:4649;top:2784;width:78;height:77" coordsize="96,96" path="m,8hdc,4,4,,8,hal88,hdc92,,96,4,96,8hal96,88hdc96,93,92,96,88,96hal8,96hdc4,96,,93,,88hal,8hdxm16,88hal8,80r80,l80,88,80,8r8,8l8,16,16,8r,80hdxe" fillcolor="#be4b48" strokecolor="#be4b48" strokeweight=".05pt">
              <v:path arrowok="t"/>
              <o:lock v:ext="edit" verticies="t"/>
            </v:shape>
            <v:rect id="_x0000_s1449" style="position:absolute;left:4728;top:2823;width:64;height:64" fillcolor="#c0504d" stroked="f"/>
            <v:shape id="_x0000_s1450" style="position:absolute;left:4721;top:2816;width:78;height:78" coordsize="96,96" path="m,8hdc,4,4,,8,hal88,hdc93,,96,4,96,8hal96,88hdc96,93,93,96,88,96hal8,96hdc4,96,,93,,88hal,8hdxm16,88hal8,80r80,l80,88,80,8r8,8l8,16,16,8r,80hdxe" fillcolor="#be4b48" strokecolor="#be4b48" strokeweight=".05pt">
              <v:path arrowok="t"/>
              <o:lock v:ext="edit" verticies="t"/>
            </v:shape>
            <v:rect id="_x0000_s1451" style="position:absolute;left:4799;top:2862;width:65;height:65" fillcolor="#c0504d" stroked="f"/>
            <v:shape id="_x0000_s1452" style="position:absolute;left:4793;top:2856;width:77;height:77" coordsize="96,96" path="m,8hdc,3,4,,8,hal88,hdc93,,96,3,96,8hal96,88hdc96,92,93,96,88,96hal8,96hdc4,96,,92,,88hal,8hdxm16,88hal8,80r80,l80,88,80,8r8,8l8,16,16,8r,80hdxe" fillcolor="#be4b48" strokecolor="#be4b48" strokeweight=".05pt">
              <v:path arrowok="t"/>
              <o:lock v:ext="edit" verticies="t"/>
            </v:shape>
            <v:rect id="_x0000_s1453" style="position:absolute;left:4872;top:2880;width:64;height:64" fillcolor="#c0504d" stroked="f"/>
            <v:shape id="_x0000_s1454" style="position:absolute;left:4865;top:2873;width:78;height:78" coordsize="96,96" path="m,8hdc,3,3,,8,hal88,hdc92,,96,3,96,8hal96,88hdc96,92,92,96,88,96hal8,96hdc3,96,,92,,88hal,8hdxm16,88hal8,80r80,l80,88,80,8r8,8l8,16,16,8r,80hdxe" fillcolor="#be4b48" strokecolor="#be4b48" strokeweight=".05pt">
              <v:path arrowok="t"/>
              <o:lock v:ext="edit" verticies="t"/>
            </v:shape>
            <v:rect id="_x0000_s1455" style="position:absolute;left:4944;top:2905;width:64;height:64" fillcolor="#c0504d" stroked="f"/>
            <v:shape id="_x0000_s1456" style="position:absolute;left:4937;top:2898;width:78;height:78" coordsize="96,96" path="m,8hdc,4,4,,8,hal88,hdc92,,96,4,96,8hal96,88hdc96,93,92,96,88,96hal8,96hdc4,96,,93,,88hal,8hdxm16,88hal8,80r80,l80,88,80,8r8,8l8,16,16,8r,80hdxe" fillcolor="#be4b48" strokecolor="#be4b48" strokeweight=".05pt">
              <v:path arrowok="t"/>
              <o:lock v:ext="edit" verticies="t"/>
            </v:shape>
            <v:rect id="_x0000_s1457" style="position:absolute;left:5015;top:2927;width:65;height:64" fillcolor="#c0504d" stroked="f"/>
            <v:shape id="_x0000_s1458" style="position:absolute;left:5009;top:2920;width:77;height:77" coordsize="96,96" path="m,8hdc,4,4,,8,hal88,hdc93,,96,4,96,8hal96,88hdc96,93,93,96,88,96hal8,96hdc4,96,,93,,88hal,8hdxm16,88hal8,80r80,l80,88,80,8r8,8l8,16,16,8r,80hdxe" fillcolor="#be4b48" strokecolor="#be4b48" strokeweight=".05pt">
              <v:path arrowok="t"/>
              <o:lock v:ext="edit" verticies="t"/>
            </v:shape>
            <v:rect id="_x0000_s1459" style="position:absolute;left:5088;top:2941;width:65;height:65" fillcolor="#c0504d" stroked="f"/>
            <v:shape id="_x0000_s1460" style="position:absolute;left:5081;top:2935;width:78;height:77" coordsize="97,96" path="m,8hdc,4,4,,9,hal89,hdc93,,97,4,97,8hal97,88hdc97,93,93,96,89,96hal9,96hdc4,96,,93,,88hal,8hdxm17,88hal9,80r80,l80,88,80,8r9,8l9,16,17,8r,80hdxe" fillcolor="#be4b48" strokecolor="#be4b48" strokeweight=".05pt">
              <v:path arrowok="t"/>
              <o:lock v:ext="edit" verticies="t"/>
            </v:shape>
            <v:rect id="_x0000_s1461" style="position:absolute;left:5160;top:2963;width:64;height:64" fillcolor="#c0504d" stroked="f"/>
            <v:shape id="_x0000_s1462" style="position:absolute;left:5153;top:2956;width:78;height:78" coordsize="96,96" path="m,8hdc,4,3,,8,hal88,hdc92,,96,4,96,8hal96,88hdc96,93,92,96,88,96hal8,96hdc3,96,,93,,88hal,8hdxm16,88hal8,80r80,l80,88,80,8r8,8l8,16,16,8r,80hdxe" fillcolor="#be4b48" strokecolor="#be4b48" strokeweight=".05pt">
              <v:path arrowok="t"/>
              <o:lock v:ext="edit" verticies="t"/>
            </v:shape>
            <v:rect id="_x0000_s1463" style="position:absolute;left:5232;top:2975;width:64;height:64" fillcolor="#c0504d" stroked="f"/>
            <v:shape id="_x0000_s1464" style="position:absolute;left:5225;top:2968;width:78;height:78" coordsize="96,96" path="m,8hdc,4,4,,8,hal88,hdc92,,96,4,96,8hal96,88hdc96,93,92,96,88,96hal8,96hdc4,96,,93,,88hal,8hdxm16,88hal8,80r80,l80,88,80,8r8,8l8,16,16,8r,80hdxe" fillcolor="#be4b48" strokecolor="#be4b48" strokeweight=".05pt">
              <v:path arrowok="t"/>
              <o:lock v:ext="edit" verticies="t"/>
            </v:shape>
            <v:rect id="_x0000_s1465" style="position:absolute;left:5303;top:2977;width:65;height:64" fillcolor="#c0504d" stroked="f"/>
            <v:shape id="_x0000_s1466" style="position:absolute;left:5297;top:2970;width:77;height:77" coordsize="96,96" path="m,8hdc,4,4,,8,hal88,hdc93,,96,4,96,8hal96,88hdc96,93,93,96,88,96hal8,96hdc4,96,,93,,88hal,8hdxm16,88hal8,80r80,l80,88,80,8r8,8l8,16,16,8r,80hdxe" fillcolor="#be4b48" strokecolor="#be4b48" strokeweight=".05pt">
              <v:path arrowok="t"/>
              <o:lock v:ext="edit" verticies="t"/>
            </v:shape>
            <v:rect id="_x0000_s1467" style="position:absolute;left:5376;top:2995;width:65;height:65" fillcolor="#c0504d" stroked="f"/>
            <v:shape id="_x0000_s1468" style="position:absolute;left:5370;top:2989;width:77;height:77" coordsize="96,96" path="m,8hdc,4,3,,8,hal88,hdc92,,96,4,96,8hal96,88hdc96,93,92,96,88,96hal8,96hdc3,96,,93,,88hal,8hdxm16,88hal8,80r80,l80,88,80,8r8,8l8,16,16,8r,80hdxe" fillcolor="#be4b48" strokecolor="#be4b48" strokeweight=".05pt">
              <v:path arrowok="t"/>
              <o:lock v:ext="edit" verticies="t"/>
            </v:shape>
            <v:rect id="_x0000_s1469" style="position:absolute;left:5448;top:3002;width:64;height:65" fillcolor="#c0504d" stroked="f"/>
            <v:shape id="_x0000_s1470" style="position:absolute;left:5441;top:2996;width:78;height:77" coordsize="96,96" path="m,8hdc,3,3,,8,hal88,hdc92,,96,3,96,8hal96,88hdc96,92,92,96,88,96hal8,96hdc3,96,,92,,88hal,8hdxm16,88hal8,80r80,l80,88,80,8r8,8l8,16,16,8r,80hdxe" fillcolor="#be4b48" strokecolor="#be4b48" strokeweight=".05pt">
              <v:path arrowok="t"/>
              <o:lock v:ext="edit" verticies="t"/>
            </v:shape>
            <v:rect id="_x0000_s1471" style="position:absolute;left:5520;top:3013;width:64;height:64" fillcolor="#c0504d" stroked="f"/>
            <v:shape id="_x0000_s1472" style="position:absolute;left:5513;top:3006;width:78;height:78" coordsize="96,96" path="m,8hdc,4,4,,8,hal88,hdc92,,96,4,96,8hal96,88hdc96,92,92,96,88,96hal8,96hdc4,96,,92,,88hal,8hdxm16,88hal8,80r80,l80,88,80,8r8,8l8,16,16,8r,80hdxe" fillcolor="#be4b48" strokecolor="#be4b48" strokeweight=".05pt">
              <v:path arrowok="t"/>
              <o:lock v:ext="edit" verticies="t"/>
            </v:shape>
            <v:rect id="_x0000_s1473" style="position:absolute;left:5591;top:3018;width:65;height:65" fillcolor="#c0504d" stroked="f"/>
            <v:shape id="_x0000_s1474" style="position:absolute;left:5585;top:3012;width:77;height:77" coordsize="96,96" path="m,8hdc,4,4,,8,hal88,hdc93,,96,4,96,8hal96,88hdc96,92,93,96,88,96hal8,96hdc4,96,,92,,88hal,8hdxm16,88hal8,80r80,l80,88,80,8r8,8l8,16,16,8r,80hdxe" fillcolor="#be4b48" strokecolor="#be4b48" strokeweight=".05pt">
              <v:path arrowok="t"/>
              <o:lock v:ext="edit" verticies="t"/>
            </v:shape>
            <v:rect id="_x0000_s1475" style="position:absolute;left:5664;top:3022;width:65;height:65" fillcolor="#c0504d" stroked="f"/>
            <v:shape id="_x0000_s1476" style="position:absolute;left:5658;top:3016;width:77;height:77" coordsize="96,96" path="m,8hdc,4,3,,8,hal88,hdc92,,96,4,96,8hal96,88hdc96,93,92,96,88,96hal8,96hdc3,96,,93,,88hal,8hdxm16,88hal8,80r80,l80,88,80,8r8,8l8,16,16,8r,80hdxe" fillcolor="#be4b48" strokecolor="#be4b48" strokeweight=".05pt">
              <v:path arrowok="t"/>
              <o:lock v:ext="edit" verticies="t"/>
            </v:shape>
            <v:rect id="_x0000_s1477" style="position:absolute;left:5736;top:3029;width:64;height:64" fillcolor="#c0504d" stroked="f"/>
            <v:shape id="_x0000_s1478" style="position:absolute;left:5729;top:3022;width:78;height:78" coordsize="96,96" path="m,8hdc,4,3,,8,hal88,hdc92,,96,4,96,8hal96,88hdc96,93,92,96,88,96hal8,96hdc3,96,,93,,88hal,8hdxm16,88hal8,80r80,l80,88,80,8r8,8l8,16,16,8r,80hdxe" fillcolor="#be4b48" strokecolor="#be4b48" strokeweight=".05pt">
              <v:path arrowok="t"/>
              <o:lock v:ext="edit" verticies="t"/>
            </v:shape>
            <v:rect id="_x0000_s1479" style="position:absolute;left:5808;top:3032;width:64;height:65" fillcolor="#c0504d" stroked="f"/>
            <v:shape id="_x0000_s1480" style="position:absolute;left:5801;top:3026;width:78;height:77" coordsize="96,96" path="m,8hdc,4,4,,8,hal88,hdc93,,96,4,96,8hal96,88hdc96,93,93,96,88,96hal8,96hdc4,96,,93,,88hal,8hdxm16,88hal8,80r80,l80,88,80,8r8,8l8,16,16,8r,80hdxe" fillcolor="#be4b48" strokecolor="#be4b48" strokeweight=".05pt">
              <v:path arrowok="t"/>
              <o:lock v:ext="edit" verticies="t"/>
            </v:shape>
            <v:rect id="_x0000_s1481" style="position:absolute;left:5879;top:3035;width:65;height:65" fillcolor="#c0504d" stroked="f"/>
            <v:shape id="_x0000_s1482" style="position:absolute;left:5873;top:3029;width:77;height:77" coordsize="96,96" path="m,8hdc,3,4,,8,hal88,hdc93,,96,3,96,8hal96,88hdc96,92,93,96,88,96hal8,96hdc4,96,,92,,88hal,8hdxm16,88hal8,80r80,l80,88,80,8r8,8l8,16,16,8r,80hdxe" fillcolor="#be4b48" strokecolor="#be4b48" strokeweight=".05pt">
              <v:path arrowok="t"/>
              <o:lock v:ext="edit" verticies="t"/>
            </v:shape>
            <v:rect id="_x0000_s1483" style="position:absolute;left:5952;top:3040;width:64;height:65" fillcolor="#c0504d" stroked="f"/>
            <v:shape id="_x0000_s1484" style="position:absolute;left:5945;top:3034;width:78;height:77" coordsize="96,96" path="m,8hdc,3,3,,8,hal88,hdc92,,96,3,96,8hal96,88hdc96,92,92,96,88,96hal8,96hdc3,96,,92,,88hal,8hdxm16,88hal8,80r80,l80,88,80,8r8,8l8,16,16,8r,80hdxe" fillcolor="#be4b48" strokecolor="#be4b48" strokeweight=".05pt">
              <v:path arrowok="t"/>
              <o:lock v:ext="edit" verticies="t"/>
            </v:shape>
            <v:rect id="_x0000_s1485" style="position:absolute;left:6024;top:3043;width:64;height:64" fillcolor="#c0504d" stroked="f"/>
            <v:shape id="_x0000_s1486" style="position:absolute;left:6017;top:3036;width:78;height:77" coordsize="96,96" path="m,8hdc,4,3,,8,hal88,hdc92,,96,4,96,8hal96,88hdc96,93,92,96,88,96hal8,96hdc3,96,,93,,88hal,8hdxm16,88hal8,80r80,l80,88,80,8r8,8l8,16,16,8r,80hdxe" fillcolor="#be4b48" strokecolor="#be4b48" strokeweight=".05pt">
              <v:path arrowok="t"/>
              <o:lock v:ext="edit" verticies="t"/>
            </v:shape>
            <v:rect id="_x0000_s1487" style="position:absolute;left:6096;top:3043;width:64;height:64" fillcolor="#c0504d" stroked="f"/>
            <v:shape id="_x0000_s1488" style="position:absolute;left:6089;top:3036;width:78;height:77" coordsize="96,96" path="m,8hdc,4,4,,8,hal88,hdc93,,96,4,96,8hal96,88hdc96,93,93,96,88,96hal8,96hdc4,96,,93,,88hal,8hdxm16,88hal8,80r80,l80,88,80,8r8,8l8,16,16,8r,80hdxe" fillcolor="#be4b48" strokecolor="#be4b48" strokeweight=".05pt">
              <v:path arrowok="t"/>
              <o:lock v:ext="edit" verticies="t"/>
            </v:shape>
            <v:rect id="_x0000_s1489" style="position:absolute;left:6167;top:3045;width:65;height:64" fillcolor="#c0504d" stroked="f"/>
            <v:shape id="_x0000_s1490" style="position:absolute;left:6161;top:3039;width:77;height:77" coordsize="96,96" path="m,8hdc,4,4,,8,hal88,hdc93,,96,4,96,8hal96,88hdc96,93,93,96,88,96hal8,96hdc4,96,,93,,88hal,8hdxm16,88hal8,80r80,l80,88,80,8r8,8l8,16,16,8r,80hdxe" fillcolor="#be4b48" strokecolor="#be4b48" strokeweight=".05pt">
              <v:path arrowok="t"/>
              <o:lock v:ext="edit" verticies="t"/>
            </v:shape>
            <v:rect id="_x0000_s1491" style="position:absolute;left:6240;top:3046;width:64;height:64" fillcolor="#c0504d" stroked="f"/>
            <v:shape id="_x0000_s1492" style="position:absolute;left:6233;top:3039;width:78;height:78" coordsize="96,96" path="m,8hdc,4,3,,8,hal88,hdc92,,96,4,96,8hal96,88hdc96,93,92,96,88,96hal8,96hdc3,96,,93,,88hal,8hdxm16,88hal8,80r80,l80,88,80,8r8,8l8,16,16,8r,80hdxe" fillcolor="#be4b48" strokecolor="#be4b48" strokeweight=".05pt">
              <v:path arrowok="t"/>
              <o:lock v:ext="edit" verticies="t"/>
            </v:shape>
            <v:rect id="_x0000_s1493" style="position:absolute;left:6312;top:3048;width:64;height:65" fillcolor="#c0504d" stroked="f"/>
            <v:shape id="_x0000_s1494" style="position:absolute;left:6305;top:3042;width:78;height:77" coordsize="96,96" path="m,8hdc,3,4,,8,hal88,hdc92,,96,3,96,8hal96,88hdc96,92,92,96,88,96hal8,96hdc4,96,,92,,88hal,8hdxm16,88hal8,80r80,l80,88,80,8r8,8l8,16,16,8r,80hdxe" fillcolor="#be4b48" strokecolor="#be4b48" strokeweight=".05pt">
              <v:path arrowok="t"/>
              <o:lock v:ext="edit" verticies="t"/>
            </v:shape>
            <v:rect id="_x0000_s1495" style="position:absolute;left:6383;top:3048;width:65;height:65" fillcolor="#c0504d" stroked="f"/>
            <v:shape id="_x0000_s1496" style="position:absolute;left:6377;top:3042;width:77;height:77" coordsize="96,96" path="m,8hdc,4,4,,8,hal88,hdc93,,96,4,96,8hal96,88hdc96,93,93,96,88,96hal8,96hdc4,96,,93,,88hal,8hdxm16,88hal8,80r80,l80,88,80,8r8,8l8,16,16,8r,80hdxe" fillcolor="#be4b48" strokecolor="#be4b48" strokeweight=".05pt">
              <v:path arrowok="t"/>
              <o:lock v:ext="edit" verticies="t"/>
            </v:shape>
            <v:rect id="_x0000_s1497" style="position:absolute;left:6455;top:3049;width:65;height:64" fillcolor="#c0504d" stroked="f"/>
            <v:shape id="_x0000_s1498" style="position:absolute;left:6449;top:3043;width:77;height:77" coordsize="96,96" path="m,8hdc,3,4,,8,hal88,hdc93,,96,3,96,8hal96,88hdc96,92,93,96,88,96hal8,96hdc4,96,,92,,88hal,8hdxm16,88hal8,80r80,l80,88,80,8r8,8l8,16,16,8r,80hdxe" fillcolor="#be4b48" strokecolor="#be4b48" strokeweight=".05pt">
              <v:path arrowok="t"/>
              <o:lock v:ext="edit" verticies="t"/>
            </v:shape>
            <v:rect id="_x0000_s1499" style="position:absolute;left:6528;top:3050;width:64;height:64" fillcolor="#c0504d" stroked="f"/>
            <v:shape id="_x0000_s1500" style="position:absolute;left:6521;top:3043;width:78;height:78" coordsize="96,96" path="m,8hdc,3,3,,8,hal88,hdc92,,96,3,96,8hal96,88hdc96,92,92,96,88,96hal8,96hdc3,96,,92,,88hal,8hdxm16,88hal8,80r80,l80,88,80,8r8,8l8,16,16,8r,80hdxe" fillcolor="#be4b48" strokecolor="#be4b48" strokeweight=".05pt">
              <v:path arrowok="t"/>
              <o:lock v:ext="edit" verticies="t"/>
            </v:shape>
            <v:rect id="_x0000_s1501" style="position:absolute;left:6600;top:3049;width:64;height:64" fillcolor="#c0504d" stroked="f"/>
            <v:shape id="_x0000_s1502" style="position:absolute;left:6593;top:3043;width:78;height:77" coordsize="96,96" path="m,8hdc,4,4,,8,hal88,hdc92,,96,4,96,8hal96,88hdc96,93,92,96,88,96hal8,96hdc4,96,,93,,88hal,8hdxm16,88hal8,80r80,l80,88,80,8r8,8l8,16,16,8r,80hdxe" fillcolor="#be4b48" strokecolor="#be4b48" strokeweight=".05pt">
              <v:path arrowok="t"/>
              <o:lock v:ext="edit" verticies="t"/>
            </v:shape>
            <v:rect id="_x0000_s1503" style="position:absolute;left:6671;top:3051;width:65;height:64" fillcolor="#c0504d" stroked="f"/>
            <v:shape id="_x0000_s1504" style="position:absolute;left:6665;top:3044;width:77;height:78" coordsize="96,96" path="m,8hdc,3,4,,8,hal88,hdc93,,96,3,96,8hal96,88hdc96,92,93,96,88,96hal8,96hdc4,96,,92,,88hal,8hdxm16,88hal8,80r80,l80,88,80,8r8,8l8,16,16,8r,80hdxe" fillcolor="#be4b48" strokecolor="#be4b48" strokeweight=".05pt">
              <v:path arrowok="t"/>
              <o:lock v:ext="edit" verticies="t"/>
            </v:shape>
            <v:rect id="_x0000_s1505" style="position:absolute;left:6743;top:3051;width:65;height:64" fillcolor="#c0504d" stroked="f"/>
            <v:shape id="_x0000_s1506" style="position:absolute;left:6737;top:3044;width:77;height:78" coordsize="96,96" path="m,8hdc,3,4,,8,hal88,hdc93,,96,3,96,8hal96,88hdc96,92,93,96,88,96hal8,96hdc4,96,,92,,88hal,8hdxm16,88hal8,80r80,l80,88,80,8r8,8l8,16,16,8r,80hdxe" fillcolor="#be4b48" strokecolor="#be4b48" strokeweight=".05pt">
              <v:path arrowok="t"/>
              <o:lock v:ext="edit" verticies="t"/>
            </v:shape>
            <v:rect id="_x0000_s1507" style="position:absolute;left:6816;top:3051;width:64;height:64" fillcolor="#c0504d" stroked="f"/>
            <v:shape id="_x0000_s1508" style="position:absolute;left:6809;top:3044;width:78;height:78" coordsize="96,96" path="m,8hdc,4,3,,8,hal88,hdc92,,96,4,96,8hal96,88hdc96,93,92,96,88,96hal8,96hdc3,96,,93,,88hal,8hdxm16,88hal8,80r80,l80,88,80,8r8,8l8,16,16,8r,80hdxe" fillcolor="#be4b48" strokecolor="#be4b48" strokeweight=".05pt">
              <v:path arrowok="t"/>
              <o:lock v:ext="edit" verticies="t"/>
            </v:shape>
            <v:rect id="_x0000_s1509" style="position:absolute;left:6888;top:3051;width:64;height:64" fillcolor="#c0504d" stroked="f"/>
            <v:shape id="_x0000_s1510" style="position:absolute;left:6881;top:3044;width:78;height:78" coordsize="96,97" path="m,8hdc,4,4,,8,hal88,hdc92,,96,4,96,8hal96,88hdc96,93,92,97,88,97hal8,97hdc4,97,,93,,88hal,8hdxm16,88hal8,80r80,l80,88,80,8r8,9l8,17,16,8r,80hdxe" fillcolor="#be4b48" strokecolor="#be4b48" strokeweight=".05pt">
              <v:path arrowok="t"/>
              <o:lock v:ext="edit" verticies="t"/>
            </v:shape>
            <v:rect id="_x0000_s1511" style="position:absolute;left:6959;top:3051;width:65;height:64" fillcolor="#c0504d" stroked="f"/>
            <v:shape id="_x0000_s1512" style="position:absolute;left:6953;top:3044;width:77;height:78" coordsize="96,96" path="m,8hdc,4,4,,8,hal88,hdc93,,96,4,96,8hal96,88hdc96,93,93,96,88,96hal8,96hdc4,96,,93,,88hal,8hdxm16,88hal8,80r80,l80,88,80,8r8,8l8,16,16,8r,80hdxe" fillcolor="#be4b48" strokecolor="#be4b48" strokeweight=".05pt">
              <v:path arrowok="t"/>
              <o:lock v:ext="edit" verticies="t"/>
            </v:shape>
            <v:rect id="_x0000_s1513" style="position:absolute;left:7032;top:3051;width:65;height:65" fillcolor="#c0504d" stroked="f"/>
            <v:shape id="_x0000_s1514" style="position:absolute;left:7026;top:3045;width:77;height:77" coordsize="96,96" path="m,8hdc,3,3,,8,hal88,hdc92,,96,3,96,8hal96,88hdc96,92,92,96,88,96hal8,96hdc3,96,,92,,88hal,8hdxm16,88hal8,80r80,l80,88,80,8r8,8l8,16,16,8r,80hdxe" fillcolor="#be4b48" strokecolor="#be4b48" strokeweight=".05pt">
              <v:path arrowok="t"/>
              <o:lock v:ext="edit" verticies="t"/>
            </v:shape>
            <v:rect id="_x0000_s1515" style="position:absolute;left:7104;top:3051;width:64;height:65" fillcolor="#c0504d" stroked="f"/>
            <v:shape id="_x0000_s1516" style="position:absolute;left:7097;top:3045;width:78;height:77" coordsize="96,96" path="m,8hdc,3,3,,8,hal88,hdc92,,96,3,96,8hal96,88hdc96,92,92,96,88,96hal8,96hdc3,96,,92,,88hal,8hdxm16,88hal8,80r80,l80,88,80,8r8,8l8,16,16,8r,80hdxe" fillcolor="#be4b48" strokecolor="#be4b48" strokeweight=".05pt">
              <v:path arrowok="t"/>
              <o:lock v:ext="edit" verticies="t"/>
            </v:shape>
            <v:rect id="_x0000_s1517" style="position:absolute;left:7176;top:3051;width:64;height:65" fillcolor="#c0504d" stroked="f"/>
            <v:shape id="_x0000_s1518" style="position:absolute;left:7169;top:3045;width:78;height:77" coordsize="96,96" path="m,8hdc,3,4,,8,hal88,hdc92,,96,3,96,8hal96,88hdc96,92,92,96,88,96hal8,96hdc4,96,,92,,88hal,8hdxm16,88hal8,80r80,l80,88,80,8r8,8l8,16,16,8r,80hdxe" fillcolor="#be4b48" strokecolor="#be4b48" strokeweight=".05pt">
              <v:path arrowok="t"/>
              <o:lock v:ext="edit" verticies="t"/>
            </v:shape>
            <v:rect id="_x0000_s1519" style="position:absolute;left:7247;top:3051;width:65;height:65" fillcolor="#c0504d" stroked="f"/>
            <v:shape id="_x0000_s1520" style="position:absolute;left:7241;top:3045;width:77;height:77" coordsize="96,96" path="m,8hdc,3,4,,8,hal88,hdc93,,96,3,96,8hal96,88hdc96,92,93,96,88,96hal8,96hdc4,96,,92,,88hal,8hdxm16,88hal8,80r80,l80,88,80,8r8,8l8,16,16,8r,80hdxe" fillcolor="#be4b48" strokecolor="#be4b48" strokeweight=".05pt">
              <v:path arrowok="t"/>
              <o:lock v:ext="edit" verticies="t"/>
            </v:shape>
            <v:rect id="_x0000_s1521" style="position:absolute;left:7392;top:3051;width:64;height:65" fillcolor="#c0504d" stroked="f"/>
            <v:shape id="_x0000_s1522" style="position:absolute;left:7385;top:3045;width:78;height:77" coordsize="96,96" path="m,8hdc,3,3,,8,hal88,hdc92,,96,3,96,8hal96,88hdc96,92,92,96,88,96hal8,96hdc3,96,,92,,88hal,8hdxm16,88hal8,80r80,l80,88,80,8r8,8l8,16,16,8r,80hdxe" fillcolor="#be4b48" strokecolor="#be4b48" strokeweight=".05pt">
              <v:path arrowok="t"/>
              <o:lock v:ext="edit" verticies="t"/>
            </v:shape>
            <v:rect id="_x0000_s1523" style="position:absolute;left:7535;top:3051;width:65;height:65" fillcolor="#c0504d" stroked="f"/>
            <v:shape id="_x0000_s1524" style="position:absolute;left:7529;top:3045;width:77;height:77" coordsize="96,96" path="m,8hdc,3,4,,8,hal88,hdc93,,96,3,96,8hal96,88hdc96,92,93,96,88,96hal8,96hdc4,96,,92,,88hal,8hdxm16,88hal8,80r80,l80,88,80,8r8,8l8,16,16,8r,80hdxe" fillcolor="#be4b48" strokecolor="#be4b48" strokeweight=".05pt">
              <v:path arrowok="t"/>
              <o:lock v:ext="edit" verticies="t"/>
            </v:shape>
            <v:rect id="_x0000_s1525" style="position:absolute;left:7608;top:3051;width:64;height:65" fillcolor="#c0504d" stroked="f"/>
            <v:shape id="_x0000_s1526" style="position:absolute;left:7601;top:3045;width:78;height:77" coordsize="96,96" path="m,8hdc,3,3,,8,hal88,hdc92,,96,3,96,8hal96,88hdc96,92,92,96,88,96hal8,96hdc3,96,,92,,88hal,8hdxm16,88hal8,80r80,l80,88,80,8r8,8l8,16,16,8r,80hdxe" fillcolor="#be4b48" strokecolor="#be4b48" strokeweight=".05pt">
              <v:path arrowok="t"/>
              <o:lock v:ext="edit" verticies="t"/>
            </v:shape>
            <v:rect id="_x0000_s1527" style="position:absolute;left:1487;top:2981;width:82;height:355;mso-wrap-style:none;v-text-anchor:top" filled="f" stroked="f">
              <v:textbox style="mso-next-textbox:#_x0000_s1527;mso-fit-shape-to-text:t" inset="0,0,0,0">
                <w:txbxContent>
                  <w:p w:rsidR="00156F42" w:rsidRDefault="00156F42">
                    <w:r>
                      <w:rPr>
                        <w:rFonts w:cs="Calibri"/>
                        <w:color w:val="000000"/>
                        <w:sz w:val="16"/>
                        <w:szCs w:val="16"/>
                        <w:lang w:val="en-US"/>
                      </w:rPr>
                      <w:t>0</w:t>
                    </w:r>
                  </w:p>
                </w:txbxContent>
              </v:textbox>
            </v:rect>
            <v:rect id="_x0000_s1528" style="position:absolute;left:1180;top:2661;width:365;height:355;mso-wrap-style:none;v-text-anchor:top" filled="f" stroked="f">
              <v:textbox style="mso-next-textbox:#_x0000_s1528;mso-fit-shape-to-text:t" inset="0,0,0,0">
                <w:txbxContent>
                  <w:p w:rsidR="00156F42" w:rsidRDefault="00156F42">
                    <w:r>
                      <w:rPr>
                        <w:rFonts w:cs="Calibri"/>
                        <w:color w:val="000000"/>
                        <w:sz w:val="16"/>
                        <w:szCs w:val="16"/>
                        <w:lang w:val="en-US"/>
                      </w:rPr>
                      <w:t>5,000</w:t>
                    </w:r>
                  </w:p>
                </w:txbxContent>
              </v:textbox>
            </v:rect>
            <v:rect id="_x0000_s1529" style="position:absolute;left:1085;top:2342;width:446;height:355;mso-wrap-style:none;v-text-anchor:top" filled="f" stroked="f">
              <v:textbox style="mso-next-textbox:#_x0000_s1529;mso-fit-shape-to-text:t" inset="0,0,0,0">
                <w:txbxContent>
                  <w:p w:rsidR="00156F42" w:rsidRDefault="00156F42">
                    <w:r>
                      <w:rPr>
                        <w:rFonts w:cs="Calibri"/>
                        <w:color w:val="000000"/>
                        <w:sz w:val="16"/>
                        <w:szCs w:val="16"/>
                        <w:lang w:val="en-US"/>
                      </w:rPr>
                      <w:t>10,000</w:t>
                    </w:r>
                  </w:p>
                </w:txbxContent>
              </v:textbox>
            </v:rect>
            <v:rect id="_x0000_s1530" style="position:absolute;left:1085;top:2022;width:446;height:355;mso-wrap-style:none;v-text-anchor:top" filled="f" stroked="f">
              <v:textbox style="mso-next-textbox:#_x0000_s1530;mso-fit-shape-to-text:t" inset="0,0,0,0">
                <w:txbxContent>
                  <w:p w:rsidR="00156F42" w:rsidRDefault="00156F42">
                    <w:r>
                      <w:rPr>
                        <w:rFonts w:cs="Calibri"/>
                        <w:color w:val="000000"/>
                        <w:sz w:val="16"/>
                        <w:szCs w:val="16"/>
                        <w:lang w:val="en-US"/>
                      </w:rPr>
                      <w:t>15,000</w:t>
                    </w:r>
                  </w:p>
                </w:txbxContent>
              </v:textbox>
            </v:rect>
            <v:rect id="_x0000_s1531" style="position:absolute;left:1085;top:1702;width:446;height:355;mso-wrap-style:none;v-text-anchor:top" filled="f" stroked="f">
              <v:textbox style="mso-next-textbox:#_x0000_s1531;mso-fit-shape-to-text:t" inset="0,0,0,0">
                <w:txbxContent>
                  <w:p w:rsidR="00156F42" w:rsidRDefault="00156F42">
                    <w:r>
                      <w:rPr>
                        <w:rFonts w:cs="Calibri"/>
                        <w:color w:val="000000"/>
                        <w:sz w:val="16"/>
                        <w:szCs w:val="16"/>
                        <w:lang w:val="en-US"/>
                      </w:rPr>
                      <w:t>20,000</w:t>
                    </w:r>
                  </w:p>
                </w:txbxContent>
              </v:textbox>
            </v:rect>
            <v:rect id="_x0000_s1532" style="position:absolute;left:1085;top:1382;width:446;height:355;mso-wrap-style:none;v-text-anchor:top" filled="f" stroked="f">
              <v:textbox style="mso-next-textbox:#_x0000_s1532;mso-fit-shape-to-text:t" inset="0,0,0,0">
                <w:txbxContent>
                  <w:p w:rsidR="00156F42" w:rsidRDefault="00156F42">
                    <w:r>
                      <w:rPr>
                        <w:rFonts w:cs="Calibri"/>
                        <w:color w:val="000000"/>
                        <w:sz w:val="16"/>
                        <w:szCs w:val="16"/>
                        <w:lang w:val="en-US"/>
                      </w:rPr>
                      <w:t>25,000</w:t>
                    </w:r>
                  </w:p>
                </w:txbxContent>
              </v:textbox>
            </v:rect>
            <v:rect id="_x0000_s1533" style="position:absolute;left:1085;top:1062;width:446;height:355;mso-wrap-style:none;v-text-anchor:top" filled="f" stroked="f">
              <v:textbox style="mso-next-textbox:#_x0000_s1533;mso-fit-shape-to-text:t" inset="0,0,0,0">
                <w:txbxContent>
                  <w:p w:rsidR="00156F42" w:rsidRDefault="00156F42">
                    <w:r>
                      <w:rPr>
                        <w:rFonts w:cs="Calibri"/>
                        <w:color w:val="000000"/>
                        <w:sz w:val="16"/>
                        <w:szCs w:val="16"/>
                        <w:lang w:val="en-US"/>
                      </w:rPr>
                      <w:t>30,000</w:t>
                    </w:r>
                  </w:p>
                </w:txbxContent>
              </v:textbox>
            </v:rect>
            <v:rect id="_x0000_s1534" style="position:absolute;left:1085;top:742;width:446;height:355;mso-wrap-style:none;v-text-anchor:top" filled="f" stroked="f">
              <v:textbox style="mso-next-textbox:#_x0000_s1534;mso-fit-shape-to-text:t" inset="0,0,0,0">
                <w:txbxContent>
                  <w:p w:rsidR="00156F42" w:rsidRDefault="00156F42">
                    <w:r>
                      <w:rPr>
                        <w:rFonts w:cs="Calibri"/>
                        <w:color w:val="000000"/>
                        <w:sz w:val="16"/>
                        <w:szCs w:val="16"/>
                        <w:lang w:val="en-US"/>
                      </w:rPr>
                      <w:t>35,000</w:t>
                    </w:r>
                  </w:p>
                </w:txbxContent>
              </v:textbox>
            </v:rect>
            <v:rect id="_x0000_s1535" style="position:absolute;left:1085;top:422;width:446;height:355;mso-wrap-style:none;v-text-anchor:top" filled="f" stroked="f">
              <v:textbox style="mso-next-textbox:#_x0000_s1535;mso-fit-shape-to-text:t" inset="0,0,0,0">
                <w:txbxContent>
                  <w:p w:rsidR="00156F42" w:rsidRDefault="00156F42">
                    <w:r>
                      <w:rPr>
                        <w:rFonts w:cs="Calibri"/>
                        <w:color w:val="000000"/>
                        <w:sz w:val="16"/>
                        <w:szCs w:val="16"/>
                        <w:lang w:val="en-US"/>
                      </w:rPr>
                      <w:t>40,000</w:t>
                    </w:r>
                  </w:p>
                </w:txbxContent>
              </v:textbox>
            </v:rect>
            <v:rect id="_x0000_s1536" style="position:absolute;left:1085;top:102;width:446;height:355;mso-wrap-style:none;v-text-anchor:top" filled="f" stroked="f">
              <v:textbox style="mso-next-textbox:#_x0000_s1536;mso-fit-shape-to-text:t" inset="0,0,0,0">
                <w:txbxContent>
                  <w:p w:rsidR="00156F42" w:rsidRDefault="00156F42">
                    <w:r>
                      <w:rPr>
                        <w:rFonts w:cs="Calibri"/>
                        <w:color w:val="000000"/>
                        <w:sz w:val="16"/>
                        <w:szCs w:val="16"/>
                        <w:lang w:val="en-US"/>
                      </w:rPr>
                      <w:t>45,000</w:t>
                    </w:r>
                  </w:p>
                </w:txbxContent>
              </v:textbox>
            </v:rect>
            <v:rect id="_x0000_s1537" style="position:absolute;left:1690;top:3205;width:82;height:355;mso-wrap-style:none;v-text-anchor:top" filled="f" stroked="f">
              <v:textbox style="mso-next-textbox:#_x0000_s1537;mso-fit-shape-to-text:t" inset="0,0,0,0">
                <w:txbxContent>
                  <w:p w:rsidR="00156F42" w:rsidRDefault="00156F42">
                    <w:r>
                      <w:rPr>
                        <w:rFonts w:cs="Calibri"/>
                        <w:color w:val="000000"/>
                        <w:sz w:val="16"/>
                        <w:szCs w:val="16"/>
                        <w:lang w:val="en-US"/>
                      </w:rPr>
                      <w:t>0</w:t>
                    </w:r>
                  </w:p>
                </w:txbxContent>
              </v:textbox>
            </v:rect>
            <v:rect id="_x0000_s1538" style="position:absolute;left:2359;top:3205;width:163;height:355;mso-wrap-style:none;v-text-anchor:top" filled="f" stroked="f">
              <v:textbox style="mso-next-textbox:#_x0000_s1538;mso-fit-shape-to-text:t" inset="0,0,0,0">
                <w:txbxContent>
                  <w:p w:rsidR="00156F42" w:rsidRDefault="00156F42">
                    <w:r>
                      <w:rPr>
                        <w:rFonts w:cs="Calibri"/>
                        <w:color w:val="000000"/>
                        <w:sz w:val="16"/>
                        <w:szCs w:val="16"/>
                        <w:lang w:val="en-US"/>
                      </w:rPr>
                      <w:t>10</w:t>
                    </w:r>
                  </w:p>
                </w:txbxContent>
              </v:textbox>
            </v:rect>
            <v:rect id="_x0000_s1539" style="position:absolute;left:3079;top:3205;width:163;height:355;mso-wrap-style:none;v-text-anchor:top" filled="f" stroked="f">
              <v:textbox style="mso-next-textbox:#_x0000_s1539;mso-fit-shape-to-text:t" inset="0,0,0,0">
                <w:txbxContent>
                  <w:p w:rsidR="00156F42" w:rsidRDefault="00156F42">
                    <w:r>
                      <w:rPr>
                        <w:rFonts w:cs="Calibri"/>
                        <w:color w:val="000000"/>
                        <w:sz w:val="16"/>
                        <w:szCs w:val="16"/>
                        <w:lang w:val="en-US"/>
                      </w:rPr>
                      <w:t>20</w:t>
                    </w:r>
                  </w:p>
                </w:txbxContent>
              </v:textbox>
            </v:rect>
            <v:rect id="_x0000_s1540" style="position:absolute;left:3799;top:3205;width:163;height:355;mso-wrap-style:none;v-text-anchor:top" filled="f" stroked="f">
              <v:textbox style="mso-next-textbox:#_x0000_s1540;mso-fit-shape-to-text:t" inset="0,0,0,0">
                <w:txbxContent>
                  <w:p w:rsidR="00156F42" w:rsidRDefault="00156F42">
                    <w:r>
                      <w:rPr>
                        <w:rFonts w:cs="Calibri"/>
                        <w:color w:val="000000"/>
                        <w:sz w:val="16"/>
                        <w:szCs w:val="16"/>
                        <w:lang w:val="en-US"/>
                      </w:rPr>
                      <w:t>30</w:t>
                    </w:r>
                  </w:p>
                </w:txbxContent>
              </v:textbox>
            </v:rect>
            <v:rect id="_x0000_s1541" style="position:absolute;left:4519;top:3205;width:163;height:355;mso-wrap-style:none;v-text-anchor:top" filled="f" stroked="f">
              <v:textbox style="mso-next-textbox:#_x0000_s1541;mso-fit-shape-to-text:t" inset="0,0,0,0">
                <w:txbxContent>
                  <w:p w:rsidR="00156F42" w:rsidRDefault="00156F42">
                    <w:r>
                      <w:rPr>
                        <w:rFonts w:cs="Calibri"/>
                        <w:color w:val="000000"/>
                        <w:sz w:val="16"/>
                        <w:szCs w:val="16"/>
                        <w:lang w:val="en-US"/>
                      </w:rPr>
                      <w:t>40</w:t>
                    </w:r>
                  </w:p>
                </w:txbxContent>
              </v:textbox>
            </v:rect>
            <v:rect id="_x0000_s1542" style="position:absolute;left:5239;top:3205;width:163;height:355;mso-wrap-style:none;v-text-anchor:top" filled="f" stroked="f">
              <v:textbox style="mso-next-textbox:#_x0000_s1542;mso-fit-shape-to-text:t" inset="0,0,0,0">
                <w:txbxContent>
                  <w:p w:rsidR="00156F42" w:rsidRDefault="00156F42">
                    <w:r>
                      <w:rPr>
                        <w:rFonts w:cs="Calibri"/>
                        <w:color w:val="000000"/>
                        <w:sz w:val="16"/>
                        <w:szCs w:val="16"/>
                        <w:lang w:val="en-US"/>
                      </w:rPr>
                      <w:t>50</w:t>
                    </w:r>
                  </w:p>
                </w:txbxContent>
              </v:textbox>
            </v:rect>
            <v:rect id="_x0000_s1543" style="position:absolute;left:5959;top:3205;width:163;height:355;mso-wrap-style:none;v-text-anchor:top" filled="f" stroked="f">
              <v:textbox style="mso-next-textbox:#_x0000_s1543;mso-fit-shape-to-text:t" inset="0,0,0,0">
                <w:txbxContent>
                  <w:p w:rsidR="00156F42" w:rsidRDefault="00156F42">
                    <w:r>
                      <w:rPr>
                        <w:rFonts w:cs="Calibri"/>
                        <w:color w:val="000000"/>
                        <w:sz w:val="16"/>
                        <w:szCs w:val="16"/>
                        <w:lang w:val="en-US"/>
                      </w:rPr>
                      <w:t>60</w:t>
                    </w:r>
                  </w:p>
                </w:txbxContent>
              </v:textbox>
            </v:rect>
            <v:rect id="_x0000_s1544" style="position:absolute;left:6679;top:3205;width:163;height:355;mso-wrap-style:none;v-text-anchor:top" filled="f" stroked="f">
              <v:textbox style="mso-next-textbox:#_x0000_s1544;mso-fit-shape-to-text:t" inset="0,0,0,0">
                <w:txbxContent>
                  <w:p w:rsidR="00156F42" w:rsidRDefault="00156F42">
                    <w:r>
                      <w:rPr>
                        <w:rFonts w:cs="Calibri"/>
                        <w:color w:val="000000"/>
                        <w:sz w:val="16"/>
                        <w:szCs w:val="16"/>
                        <w:lang w:val="en-US"/>
                      </w:rPr>
                      <w:t>70</w:t>
                    </w:r>
                  </w:p>
                </w:txbxContent>
              </v:textbox>
            </v:rect>
            <v:rect id="_x0000_s1545" style="position:absolute;left:7399;top:3205;width:163;height:355;mso-wrap-style:none;v-text-anchor:top" filled="f" stroked="f">
              <v:textbox style="mso-next-textbox:#_x0000_s1545;mso-fit-shape-to-text:t" inset="0,0,0,0">
                <w:txbxContent>
                  <w:p w:rsidR="00156F42" w:rsidRDefault="00156F42">
                    <w:r>
                      <w:rPr>
                        <w:rFonts w:cs="Calibri"/>
                        <w:color w:val="000000"/>
                        <w:sz w:val="16"/>
                        <w:szCs w:val="16"/>
                        <w:lang w:val="en-US"/>
                      </w:rPr>
                      <w:t>80</w:t>
                    </w:r>
                  </w:p>
                </w:txbxContent>
              </v:textbox>
            </v:rect>
            <v:rect id="_x0000_s1546" style="position:absolute;left:8119;top:3205;width:163;height:355;mso-wrap-style:none;v-text-anchor:top" filled="f" stroked="f">
              <v:textbox style="mso-next-textbox:#_x0000_s1546;mso-fit-shape-to-text:t" inset="0,0,0,0">
                <w:txbxContent>
                  <w:p w:rsidR="00156F42" w:rsidRDefault="00156F42">
                    <w:r>
                      <w:rPr>
                        <w:rFonts w:cs="Calibri"/>
                        <w:color w:val="000000"/>
                        <w:sz w:val="16"/>
                        <w:szCs w:val="16"/>
                        <w:lang w:val="en-US"/>
                      </w:rPr>
                      <w:t>90</w:t>
                    </w:r>
                  </w:p>
                </w:txbxContent>
              </v:textbox>
            </v:rect>
            <v:rect id="_x0000_s1547" style="position:absolute;left:254;top:1447;width:712;height:355;mso-wrap-style:none;v-text-anchor:top" filled="f" stroked="f">
              <v:textbox style="mso-next-textbox:#_x0000_s1547;mso-fit-shape-to-text:t" inset="0,0,0,0">
                <w:txbxContent>
                  <w:p w:rsidR="00156F42" w:rsidRDefault="00156F42">
                    <w:r>
                      <w:rPr>
                        <w:rFonts w:cs="Calibri"/>
                        <w:b/>
                        <w:bCs/>
                        <w:color w:val="000000"/>
                        <w:sz w:val="16"/>
                        <w:szCs w:val="16"/>
                        <w:lang w:val="en-US"/>
                      </w:rPr>
                      <w:t>Job Seeker</w:t>
                    </w:r>
                  </w:p>
                </w:txbxContent>
              </v:textbox>
            </v:rect>
            <v:rect id="_x0000_s1548" style="position:absolute;left:422;top:1652;width:398;height:355;mso-wrap-style:none;v-text-anchor:top" filled="f" stroked="f">
              <v:textbox style="mso-next-textbox:#_x0000_s1548;mso-fit-shape-to-text:t" inset="0,0,0,0">
                <w:txbxContent>
                  <w:p w:rsidR="00156F42" w:rsidRDefault="00156F42">
                    <w:r>
                      <w:rPr>
                        <w:rFonts w:cs="Calibri"/>
                        <w:b/>
                        <w:bCs/>
                        <w:color w:val="000000"/>
                        <w:sz w:val="16"/>
                        <w:szCs w:val="16"/>
                        <w:lang w:val="en-US"/>
                      </w:rPr>
                      <w:t>Count</w:t>
                    </w:r>
                  </w:p>
                </w:txbxContent>
              </v:textbox>
            </v:rect>
            <v:rect id="_x0000_s1549" style="position:absolute;left:4630;top:3467;width:659;height:355;mso-wrap-style:none;v-text-anchor:top" filled="f" stroked="f">
              <v:textbox style="mso-next-textbox:#_x0000_s1549;mso-fit-shape-to-text:t" inset="0,0,0,0">
                <w:txbxContent>
                  <w:p w:rsidR="00156F42" w:rsidRDefault="00156F42">
                    <w:proofErr w:type="spellStart"/>
                    <w:r>
                      <w:rPr>
                        <w:rFonts w:cs="Calibri"/>
                        <w:b/>
                        <w:bCs/>
                        <w:color w:val="000000"/>
                        <w:sz w:val="16"/>
                        <w:szCs w:val="16"/>
                        <w:lang w:val="en-US"/>
                      </w:rPr>
                      <w:t>JSCI</w:t>
                    </w:r>
                    <w:proofErr w:type="spellEnd"/>
                    <w:r>
                      <w:rPr>
                        <w:rFonts w:cs="Calibri"/>
                        <w:b/>
                        <w:bCs/>
                        <w:color w:val="000000"/>
                        <w:sz w:val="16"/>
                        <w:szCs w:val="16"/>
                        <w:lang w:val="en-US"/>
                      </w:rPr>
                      <w:t xml:space="preserve"> Score</w:t>
                    </w:r>
                  </w:p>
                </w:txbxContent>
              </v:textbox>
            </v:rect>
            <v:shape id="_x0000_s1550" style="position:absolute;left:3046;top:3970;width:103;height:103" coordsize="103,103" path="m51,103l,51,51,r52,51l51,103xe" fillcolor="#4f81bd" stroked="f">
              <v:path arrowok="t"/>
            </v:shape>
            <v:shape id="_x0000_s1551" style="position:absolute;left:3039;top:3963;width:117;height:117" coordsize="145,145" path="m78,142hdc75,145,70,145,67,142hal3,78hdc,75,,70,3,67hal67,3hdc70,,75,,78,3hal142,67hdc145,70,145,75,142,78hal78,142hdxm131,67hal131,78,67,14r11,l14,78r,-11l78,131r-11,l131,67hdxe" fillcolor="#4a7ebb" strokecolor="#4a7ebb" strokeweight=".65pt">
              <v:stroke joinstyle="bevel"/>
              <v:path arrowok="t"/>
              <o:lock v:ext="edit" verticies="t"/>
            </v:shape>
            <v:rect id="_x0000_s1552" style="position:absolute;left:3188;top:3932;width:1025;height:355;mso-wrap-style:none;v-text-anchor:top" filled="f" stroked="f">
              <v:textbox style="mso-next-textbox:#_x0000_s1552;mso-fit-shape-to-text:t" inset="0,0,0,0">
                <w:txbxContent>
                  <w:p w:rsidR="00156F42" w:rsidRDefault="00156F42">
                    <w:r>
                      <w:rPr>
                        <w:rFonts w:cs="Calibri"/>
                        <w:color w:val="000000"/>
                        <w:sz w:val="16"/>
                        <w:szCs w:val="16"/>
                        <w:lang w:val="en-US"/>
                      </w:rPr>
                      <w:t>Active Caseload</w:t>
                    </w:r>
                  </w:p>
                </w:txbxContent>
              </v:textbox>
            </v:rect>
            <v:rect id="_x0000_s1553" style="position:absolute;left:4504;top:3996;width:78;height:64" fillcolor="#c0504d" stroked="f"/>
            <v:shape id="_x0000_s1554" style="position:absolute;left:4498;top:3989;width:90;height:77" coordsize="112,96" path="m,8hdc,4,4,,8,hal104,hdc109,,112,4,112,8hal112,88hdc112,93,109,96,104,96hal8,96hdc4,96,,93,,88hal,8hdxm16,88hal8,80r96,l96,88,96,8r8,8l8,16,16,8r,80hdxe" fillcolor="#be4b48" strokecolor="#be4b48" strokeweight=".65pt">
              <v:stroke joinstyle="bevel"/>
              <v:path arrowok="t"/>
              <o:lock v:ext="edit" verticies="t"/>
            </v:shape>
            <v:rect id="_x0000_s1555" style="position:absolute;left:4636;top:3932;width:821;height:355;mso-wrap-style:none;v-text-anchor:top" filled="f" stroked="f">
              <v:textbox style="mso-next-textbox:#_x0000_s1555;mso-fit-shape-to-text:t" inset="0,0,0,0">
                <w:txbxContent>
                  <w:p w:rsidR="00156F42" w:rsidRDefault="00156F42">
                    <w:r>
                      <w:rPr>
                        <w:rFonts w:cs="Calibri"/>
                        <w:color w:val="000000"/>
                        <w:sz w:val="16"/>
                        <w:szCs w:val="16"/>
                        <w:lang w:val="en-US"/>
                      </w:rPr>
                      <w:t>Commenced</w:t>
                    </w:r>
                  </w:p>
                </w:txbxContent>
              </v:textbox>
            </v:rect>
            <v:shape id="_x0000_s1556" style="position:absolute;left:6;top:6;width:8492;height:4292" coordsize="10528,5328" path="m,8hdc,4,4,,8,hal10520,hdc10525,,10528,4,10528,8hal10528,5320hdc10528,5325,10525,5328,10520,5328hal8,5328hdc4,5328,,5325,,5320hal,8hdxm16,5320hal8,5312r10512,l10512,5320r,-5312l10520,16,8,16,16,8r,5312hdxe" fillcolor="#868686" strokecolor="#868686" strokeweight=".05pt">
              <v:path arrowok="t"/>
              <o:lock v:ext="edit" verticies="t"/>
            </v:shape>
            <w10:wrap type="none"/>
            <w10:anchorlock/>
          </v:group>
        </w:pict>
      </w:r>
    </w:p>
    <w:p w:rsidR="002E497D" w:rsidRDefault="002E497D" w:rsidP="002E497D">
      <w:pPr>
        <w:pStyle w:val="Sourceandnotetext"/>
      </w:pPr>
      <w:r w:rsidRPr="002E497D">
        <w:rPr>
          <w:b/>
        </w:rPr>
        <w:t>Source:</w:t>
      </w:r>
      <w:r>
        <w:t xml:space="preserve"> DEEWR administrative systems</w:t>
      </w:r>
    </w:p>
    <w:p w:rsidR="004D6505" w:rsidRDefault="00DE101C" w:rsidP="002E497D">
      <w:hyperlink w:anchor="a5" w:history="1">
        <w:r w:rsidR="00C843F1" w:rsidRPr="00841D05">
          <w:rPr>
            <w:rStyle w:val="Hyperlink"/>
          </w:rPr>
          <w:t>Refer to Appendix Table A3.5</w:t>
        </w:r>
        <w:r w:rsidR="004D6505" w:rsidRPr="00841D05">
          <w:rPr>
            <w:rStyle w:val="Hyperlink"/>
          </w:rPr>
          <w:t xml:space="preserve"> to view the text version of </w:t>
        </w:r>
        <w:r w:rsidR="00841D05" w:rsidRPr="00841D05">
          <w:rPr>
            <w:rStyle w:val="Hyperlink"/>
          </w:rPr>
          <w:t>Figure 3.6</w:t>
        </w:r>
        <w:r w:rsidR="00841D05">
          <w:rPr>
            <w:rStyle w:val="Hyperlink"/>
          </w:rPr>
          <w:t>: Total and c</w:t>
        </w:r>
        <w:r w:rsidR="00841D05" w:rsidRPr="00841D05">
          <w:rPr>
            <w:rStyle w:val="Hyperlink"/>
          </w:rPr>
          <w:t>ommenced caseload per JSCI score March 2010.</w:t>
        </w:r>
      </w:hyperlink>
    </w:p>
    <w:p w:rsidR="002E497D" w:rsidRDefault="00C63B73" w:rsidP="002E497D">
      <w:r>
        <w:t xml:space="preserve">Figure 3.7 below shows the distribution of all EPF expenditure (excluding reverse marketing) and reverse marketing expenditure in March 2010. </w:t>
      </w:r>
      <w:r w:rsidR="002E497D">
        <w:t xml:space="preserve">Despite a spike of job seekers between the JSCI score range of 10 and 18, general EPF expenditure and reverse marketing expenditure spikes between JSCI scores of 20 and 29 </w:t>
      </w:r>
      <w:r>
        <w:t xml:space="preserve">and </w:t>
      </w:r>
      <w:r w:rsidR="002E497D">
        <w:t>then taper</w:t>
      </w:r>
      <w:r>
        <w:t xml:space="preserve"> off.</w:t>
      </w:r>
      <w:r w:rsidR="002E497D">
        <w:t xml:space="preserve"> For both distributions, there is a large jump in expenditure between JSCI scores of 19 and 20, an increase of over 42 pe</w:t>
      </w:r>
      <w:r>
        <w:t xml:space="preserve">r cent for both distributions. </w:t>
      </w:r>
      <w:r w:rsidR="002E497D">
        <w:t xml:space="preserve">Similar spikes are seen </w:t>
      </w:r>
      <w:r>
        <w:t>for</w:t>
      </w:r>
      <w:r w:rsidR="002E497D">
        <w:t xml:space="preserve"> all EPF </w:t>
      </w:r>
      <w:r>
        <w:t>use</w:t>
      </w:r>
      <w:r w:rsidR="002E497D">
        <w:t xml:space="preserve"> and reverse marketing </w:t>
      </w:r>
      <w:r>
        <w:t>use in terms of</w:t>
      </w:r>
      <w:r w:rsidR="002E497D">
        <w:t xml:space="preserve"> job seeker</w:t>
      </w:r>
      <w:r>
        <w:t xml:space="preserve"> counts</w:t>
      </w:r>
      <w:r w:rsidR="002E497D">
        <w:t xml:space="preserve"> and transaction counts</w:t>
      </w:r>
      <w:r>
        <w:t xml:space="preserve"> (</w:t>
      </w:r>
      <w:r w:rsidR="002E497D">
        <w:t xml:space="preserve">Figures </w:t>
      </w:r>
      <w:r w:rsidR="007A0F1D">
        <w:t>3.</w:t>
      </w:r>
      <w:r w:rsidR="00A81D82">
        <w:t>8</w:t>
      </w:r>
      <w:r w:rsidR="002E497D">
        <w:t xml:space="preserve"> and </w:t>
      </w:r>
      <w:r w:rsidR="007A0F1D">
        <w:t>3.</w:t>
      </w:r>
      <w:r w:rsidR="00A81D82">
        <w:t>9</w:t>
      </w:r>
      <w:r>
        <w:t>)</w:t>
      </w:r>
      <w:r w:rsidR="002E497D">
        <w:t>.</w:t>
      </w:r>
      <w:r w:rsidR="00FF3868">
        <w:t xml:space="preserve"> </w:t>
      </w:r>
      <w:r w:rsidR="002E497D">
        <w:t xml:space="preserve">It should be noted that in Figure </w:t>
      </w:r>
      <w:r w:rsidR="00116F27">
        <w:t>3.</w:t>
      </w:r>
      <w:r w:rsidR="00A81D82">
        <w:t>7</w:t>
      </w:r>
      <w:r w:rsidR="002E497D">
        <w:t>, the job seekers who are counted as receiving reverse marketing may have also received other EPF assistance</w:t>
      </w:r>
      <w:r>
        <w:t>,</w:t>
      </w:r>
      <w:r w:rsidR="002E497D">
        <w:t xml:space="preserve"> but are not counted in the ‘All EPF’ cohort.</w:t>
      </w:r>
    </w:p>
    <w:p w:rsidR="002E497D" w:rsidRDefault="002E497D" w:rsidP="00451BE0">
      <w:pPr>
        <w:pStyle w:val="FigureCaption"/>
      </w:pPr>
      <w:bookmarkStart w:id="65" w:name="_Toc329935582"/>
      <w:bookmarkStart w:id="66" w:name="Figure3_7"/>
      <w:r>
        <w:t xml:space="preserve">Figure </w:t>
      </w:r>
      <w:r w:rsidR="00116F27">
        <w:t>3.</w:t>
      </w:r>
      <w:r w:rsidR="00A81D82">
        <w:t>7</w:t>
      </w:r>
      <w:r>
        <w:t xml:space="preserve">: Reverse </w:t>
      </w:r>
      <w:r w:rsidR="00C63B73">
        <w:t>m</w:t>
      </w:r>
      <w:r>
        <w:t xml:space="preserve">arketing expenditure </w:t>
      </w:r>
      <w:r w:rsidR="00C63B73">
        <w:t xml:space="preserve">and all other EPF expenditure </w:t>
      </w:r>
      <w:r>
        <w:t>by JSCI score</w:t>
      </w:r>
      <w:r w:rsidR="00C63B73">
        <w:t>,</w:t>
      </w:r>
      <w:r>
        <w:t xml:space="preserve"> March 2010</w:t>
      </w:r>
      <w:bookmarkEnd w:id="65"/>
    </w:p>
    <w:bookmarkEnd w:id="66"/>
    <w:p w:rsidR="00451BE0" w:rsidRDefault="00C21336" w:rsidP="00451BE0">
      <w:r w:rsidRPr="00C21336">
        <w:rPr>
          <w:noProof/>
        </w:rPr>
        <w:drawing>
          <wp:inline distT="0" distB="0" distL="0" distR="0">
            <wp:extent cx="4648366" cy="2345634"/>
            <wp:effectExtent l="19050" t="0" r="0" b="0"/>
            <wp:docPr id="10" name="Picture 8" descr="Figure 3.7: Reverse marketing expenditure and all other EPF expenditure by JSCI score, March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4648654" cy="2345779"/>
                    </a:xfrm>
                    <a:prstGeom prst="rect">
                      <a:avLst/>
                    </a:prstGeom>
                    <a:noFill/>
                    <a:ln w="9525">
                      <a:noFill/>
                      <a:miter lim="800000"/>
                      <a:headEnd/>
                      <a:tailEnd/>
                    </a:ln>
                  </pic:spPr>
                </pic:pic>
              </a:graphicData>
            </a:graphic>
          </wp:inline>
        </w:drawing>
      </w:r>
    </w:p>
    <w:p w:rsidR="00CE5719" w:rsidRPr="00451BE0" w:rsidRDefault="00CE5719" w:rsidP="00CE5719">
      <w:pPr>
        <w:pStyle w:val="Sourceandnotetext"/>
      </w:pPr>
      <w:r w:rsidRPr="00451BE0">
        <w:rPr>
          <w:b/>
        </w:rPr>
        <w:t>Source:</w:t>
      </w:r>
      <w:r w:rsidRPr="00451BE0">
        <w:t xml:space="preserve"> DEEWR administrative systems</w:t>
      </w:r>
    </w:p>
    <w:p w:rsidR="004D6505" w:rsidRDefault="00DE101C" w:rsidP="004D6505">
      <w:hyperlink w:anchor="a6" w:history="1">
        <w:r w:rsidR="00F25AA9" w:rsidRPr="00F25AA9">
          <w:rPr>
            <w:rStyle w:val="Hyperlink"/>
          </w:rPr>
          <w:t xml:space="preserve">Refer to Appendix Table </w:t>
        </w:r>
        <w:proofErr w:type="spellStart"/>
        <w:r w:rsidR="00F25AA9" w:rsidRPr="00F25AA9">
          <w:rPr>
            <w:rStyle w:val="Hyperlink"/>
          </w:rPr>
          <w:t>A3.6</w:t>
        </w:r>
        <w:proofErr w:type="spellEnd"/>
        <w:r w:rsidR="00FF3868">
          <w:rPr>
            <w:rStyle w:val="Hyperlink"/>
          </w:rPr>
          <w:t xml:space="preserve"> </w:t>
        </w:r>
        <w:r w:rsidR="004D6505" w:rsidRPr="00F25AA9">
          <w:rPr>
            <w:rStyle w:val="Hyperlink"/>
          </w:rPr>
          <w:t>to vie</w:t>
        </w:r>
        <w:r w:rsidR="00F25AA9" w:rsidRPr="00F25AA9">
          <w:rPr>
            <w:rStyle w:val="Hyperlink"/>
          </w:rPr>
          <w:t>w the text version of Figure 3.7</w:t>
        </w:r>
        <w:r w:rsidR="004D6505" w:rsidRPr="00F25AA9">
          <w:rPr>
            <w:rStyle w:val="Hyperlink"/>
          </w:rPr>
          <w:t xml:space="preserve">: </w:t>
        </w:r>
        <w:r w:rsidR="00082ED6" w:rsidRPr="00F25AA9">
          <w:rPr>
            <w:rStyle w:val="Hyperlink"/>
          </w:rPr>
          <w:t xml:space="preserve">Reverse marketing expenditure and all other </w:t>
        </w:r>
        <w:proofErr w:type="spellStart"/>
        <w:r w:rsidR="00082ED6" w:rsidRPr="00F25AA9">
          <w:rPr>
            <w:rStyle w:val="Hyperlink"/>
          </w:rPr>
          <w:t>EPF</w:t>
        </w:r>
        <w:proofErr w:type="spellEnd"/>
        <w:r w:rsidR="00082ED6" w:rsidRPr="00F25AA9">
          <w:rPr>
            <w:rStyle w:val="Hyperlink"/>
          </w:rPr>
          <w:t xml:space="preserve"> expend</w:t>
        </w:r>
        <w:r w:rsidR="00F25AA9" w:rsidRPr="00F25AA9">
          <w:rPr>
            <w:rStyle w:val="Hyperlink"/>
          </w:rPr>
          <w:t xml:space="preserve">iture by </w:t>
        </w:r>
        <w:proofErr w:type="spellStart"/>
        <w:r w:rsidR="00F25AA9" w:rsidRPr="00F25AA9">
          <w:rPr>
            <w:rStyle w:val="Hyperlink"/>
          </w:rPr>
          <w:t>JSCI</w:t>
        </w:r>
        <w:proofErr w:type="spellEnd"/>
        <w:r w:rsidR="00F25AA9" w:rsidRPr="00F25AA9">
          <w:rPr>
            <w:rStyle w:val="Hyperlink"/>
          </w:rPr>
          <w:t xml:space="preserve"> score, March 2010</w:t>
        </w:r>
        <w:r w:rsidR="004D6505" w:rsidRPr="00F25AA9">
          <w:rPr>
            <w:rStyle w:val="Hyperlink"/>
          </w:rPr>
          <w:t>.</w:t>
        </w:r>
      </w:hyperlink>
    </w:p>
    <w:p w:rsidR="00C63B73" w:rsidRDefault="00451BE0" w:rsidP="00C63B73">
      <w:pPr>
        <w:pStyle w:val="FigureCaption"/>
      </w:pPr>
      <w:bookmarkStart w:id="67" w:name="_Toc329935583"/>
      <w:bookmarkStart w:id="68" w:name="Figure3_8"/>
      <w:r w:rsidRPr="00451BE0">
        <w:t xml:space="preserve">Figure </w:t>
      </w:r>
      <w:r w:rsidR="00116F27">
        <w:t>3.</w:t>
      </w:r>
      <w:r w:rsidR="00A81D82">
        <w:t>8</w:t>
      </w:r>
      <w:r w:rsidRPr="00451BE0">
        <w:t xml:space="preserve">: Job seeker count </w:t>
      </w:r>
      <w:r w:rsidR="00C63B73">
        <w:t xml:space="preserve">for </w:t>
      </w:r>
      <w:r w:rsidR="000F62C1">
        <w:t xml:space="preserve">reverse </w:t>
      </w:r>
      <w:r w:rsidR="00C63B73">
        <w:t>marketing and all other EPF use by JSCI score, March 2010</w:t>
      </w:r>
      <w:bookmarkEnd w:id="67"/>
    </w:p>
    <w:bookmarkEnd w:id="68"/>
    <w:p w:rsidR="00451BE0" w:rsidRDefault="00CF798A" w:rsidP="00451BE0">
      <w:r w:rsidRPr="00CF798A">
        <w:rPr>
          <w:noProof/>
        </w:rPr>
        <w:drawing>
          <wp:inline distT="0" distB="0" distL="0" distR="0">
            <wp:extent cx="4644622" cy="2194560"/>
            <wp:effectExtent l="19050" t="0" r="3578" b="0"/>
            <wp:docPr id="11" name="Picture 9" descr="Figure 3.8: Job seeker count for reverse marketing and all other EPF use by JSCI score, March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4652896" cy="2198470"/>
                    </a:xfrm>
                    <a:prstGeom prst="rect">
                      <a:avLst/>
                    </a:prstGeom>
                    <a:noFill/>
                    <a:ln w="9525">
                      <a:noFill/>
                      <a:miter lim="800000"/>
                      <a:headEnd/>
                      <a:tailEnd/>
                    </a:ln>
                  </pic:spPr>
                </pic:pic>
              </a:graphicData>
            </a:graphic>
          </wp:inline>
        </w:drawing>
      </w:r>
    </w:p>
    <w:p w:rsidR="00CE5719" w:rsidRPr="00451BE0" w:rsidRDefault="00CE5719" w:rsidP="00CE5719">
      <w:pPr>
        <w:pStyle w:val="Sourceandnotetext"/>
      </w:pPr>
      <w:r w:rsidRPr="00451BE0">
        <w:rPr>
          <w:b/>
        </w:rPr>
        <w:t>Source:</w:t>
      </w:r>
      <w:r w:rsidRPr="00451BE0">
        <w:t xml:space="preserve"> DEEWR administrative systems</w:t>
      </w:r>
    </w:p>
    <w:p w:rsidR="004D6505" w:rsidRDefault="00DE101C" w:rsidP="004D6505">
      <w:hyperlink w:anchor="a7" w:history="1">
        <w:r w:rsidR="00D5296E" w:rsidRPr="00D5296E">
          <w:rPr>
            <w:rStyle w:val="Hyperlink"/>
          </w:rPr>
          <w:t xml:space="preserve">Refer to Appendix Table </w:t>
        </w:r>
        <w:proofErr w:type="spellStart"/>
        <w:r w:rsidR="00D5296E" w:rsidRPr="00D5296E">
          <w:rPr>
            <w:rStyle w:val="Hyperlink"/>
          </w:rPr>
          <w:t>A3.7</w:t>
        </w:r>
        <w:proofErr w:type="spellEnd"/>
        <w:r w:rsidR="00D5296E" w:rsidRPr="00D5296E">
          <w:rPr>
            <w:rStyle w:val="Hyperlink"/>
          </w:rPr>
          <w:t xml:space="preserve"> </w:t>
        </w:r>
        <w:r w:rsidR="004D6505" w:rsidRPr="00D5296E">
          <w:rPr>
            <w:rStyle w:val="Hyperlink"/>
          </w:rPr>
          <w:t>to vie</w:t>
        </w:r>
        <w:r w:rsidR="00D5296E" w:rsidRPr="00D5296E">
          <w:rPr>
            <w:rStyle w:val="Hyperlink"/>
          </w:rPr>
          <w:t>w the text version of Figure 3.8</w:t>
        </w:r>
        <w:r w:rsidR="004D6505" w:rsidRPr="00D5296E">
          <w:rPr>
            <w:rStyle w:val="Hyperlink"/>
          </w:rPr>
          <w:t xml:space="preserve">: </w:t>
        </w:r>
        <w:r w:rsidR="00D5296E" w:rsidRPr="00D5296E">
          <w:rPr>
            <w:rStyle w:val="Hyperlink"/>
          </w:rPr>
          <w:t xml:space="preserve">Job seeker count for reverse marketing and all other </w:t>
        </w:r>
        <w:proofErr w:type="spellStart"/>
        <w:r w:rsidR="00D5296E" w:rsidRPr="00D5296E">
          <w:rPr>
            <w:rStyle w:val="Hyperlink"/>
          </w:rPr>
          <w:t>EPF</w:t>
        </w:r>
        <w:proofErr w:type="spellEnd"/>
        <w:r w:rsidR="00D5296E" w:rsidRPr="00D5296E">
          <w:rPr>
            <w:rStyle w:val="Hyperlink"/>
          </w:rPr>
          <w:t xml:space="preserve"> use by </w:t>
        </w:r>
        <w:proofErr w:type="spellStart"/>
        <w:r w:rsidR="00D5296E" w:rsidRPr="00D5296E">
          <w:rPr>
            <w:rStyle w:val="Hyperlink"/>
          </w:rPr>
          <w:t>JSCI</w:t>
        </w:r>
        <w:proofErr w:type="spellEnd"/>
        <w:r w:rsidR="00D5296E" w:rsidRPr="00D5296E">
          <w:rPr>
            <w:rStyle w:val="Hyperlink"/>
          </w:rPr>
          <w:t xml:space="preserve"> score, March 2010</w:t>
        </w:r>
        <w:r w:rsidR="004D6505" w:rsidRPr="00D5296E">
          <w:rPr>
            <w:rStyle w:val="Hyperlink"/>
          </w:rPr>
          <w:t>.</w:t>
        </w:r>
      </w:hyperlink>
    </w:p>
    <w:p w:rsidR="00D53E9E" w:rsidRDefault="00D53E9E">
      <w:pPr>
        <w:spacing w:before="0" w:after="0"/>
        <w:rPr>
          <w:b/>
        </w:rPr>
      </w:pPr>
      <w:r>
        <w:br w:type="page"/>
      </w:r>
    </w:p>
    <w:p w:rsidR="00451BE0" w:rsidRDefault="00451BE0" w:rsidP="00451BE0">
      <w:pPr>
        <w:pStyle w:val="FigureCaption"/>
      </w:pPr>
      <w:bookmarkStart w:id="69" w:name="_Toc329935584"/>
      <w:bookmarkStart w:id="70" w:name="Figure3_9"/>
      <w:r w:rsidRPr="00451BE0">
        <w:t xml:space="preserve">Figure </w:t>
      </w:r>
      <w:r w:rsidR="00116F27">
        <w:t>3.</w:t>
      </w:r>
      <w:r w:rsidR="00A81D82">
        <w:t>9</w:t>
      </w:r>
      <w:r w:rsidRPr="00451BE0">
        <w:t xml:space="preserve">: Transaction count </w:t>
      </w:r>
      <w:r w:rsidR="000F62C1">
        <w:t>for reverse marketing and all other EPF use by JSCI score, March 2010</w:t>
      </w:r>
      <w:bookmarkEnd w:id="69"/>
    </w:p>
    <w:bookmarkEnd w:id="70"/>
    <w:p w:rsidR="003F0C1C" w:rsidRDefault="003F0C1C" w:rsidP="00451BE0">
      <w:pPr>
        <w:pStyle w:val="Sourceandnotetext"/>
        <w:rPr>
          <w:b/>
        </w:rPr>
      </w:pPr>
      <w:r w:rsidRPr="003F0C1C">
        <w:rPr>
          <w:b/>
          <w:noProof/>
        </w:rPr>
        <w:drawing>
          <wp:inline distT="0" distB="0" distL="0" distR="0">
            <wp:extent cx="4940408" cy="2457450"/>
            <wp:effectExtent l="19050" t="0" r="0" b="0"/>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4940408" cy="2457450"/>
                    </a:xfrm>
                    <a:prstGeom prst="rect">
                      <a:avLst/>
                    </a:prstGeom>
                    <a:noFill/>
                    <a:ln w="9525">
                      <a:noFill/>
                      <a:miter lim="800000"/>
                      <a:headEnd/>
                      <a:tailEnd/>
                    </a:ln>
                  </pic:spPr>
                </pic:pic>
              </a:graphicData>
            </a:graphic>
          </wp:inline>
        </w:drawing>
      </w:r>
    </w:p>
    <w:p w:rsidR="00451BE0" w:rsidRPr="00451BE0" w:rsidRDefault="00451BE0" w:rsidP="00451BE0">
      <w:pPr>
        <w:pStyle w:val="Sourceandnotetext"/>
      </w:pPr>
      <w:r w:rsidRPr="00451BE0">
        <w:rPr>
          <w:b/>
        </w:rPr>
        <w:t>Source:</w:t>
      </w:r>
      <w:r w:rsidRPr="00451BE0">
        <w:t xml:space="preserve"> DEEWR administrative systems</w:t>
      </w:r>
    </w:p>
    <w:p w:rsidR="00D53E9E" w:rsidRPr="00D53E9E" w:rsidRDefault="00DE101C" w:rsidP="00D53E9E">
      <w:hyperlink w:anchor="a8" w:history="1">
        <w:r w:rsidR="004D6505" w:rsidRPr="00E924CB">
          <w:rPr>
            <w:rStyle w:val="Hyperlink"/>
          </w:rPr>
          <w:t>Refer to Appendix Table</w:t>
        </w:r>
        <w:r w:rsidR="00D53E9E" w:rsidRPr="00E924CB">
          <w:rPr>
            <w:rStyle w:val="Hyperlink"/>
          </w:rPr>
          <w:t xml:space="preserve"> </w:t>
        </w:r>
        <w:proofErr w:type="spellStart"/>
        <w:r w:rsidR="00D53E9E" w:rsidRPr="00E924CB">
          <w:rPr>
            <w:rStyle w:val="Hyperlink"/>
          </w:rPr>
          <w:t>A3.8</w:t>
        </w:r>
        <w:proofErr w:type="spellEnd"/>
        <w:r w:rsidR="00D53E9E" w:rsidRPr="00E924CB">
          <w:rPr>
            <w:rStyle w:val="Hyperlink"/>
          </w:rPr>
          <w:t xml:space="preserve"> </w:t>
        </w:r>
        <w:r w:rsidR="004D6505" w:rsidRPr="00E924CB">
          <w:rPr>
            <w:rStyle w:val="Hyperlink"/>
          </w:rPr>
          <w:t>to vie</w:t>
        </w:r>
        <w:r w:rsidR="00D53E9E" w:rsidRPr="00E924CB">
          <w:rPr>
            <w:rStyle w:val="Hyperlink"/>
          </w:rPr>
          <w:t>w the text version of Figure 3.9</w:t>
        </w:r>
        <w:r w:rsidR="004D6505" w:rsidRPr="00E924CB">
          <w:rPr>
            <w:rStyle w:val="Hyperlink"/>
          </w:rPr>
          <w:t xml:space="preserve">: </w:t>
        </w:r>
        <w:r w:rsidR="00D53E9E" w:rsidRPr="00E924CB">
          <w:rPr>
            <w:rStyle w:val="Hyperlink"/>
          </w:rPr>
          <w:t xml:space="preserve">Transaction count for reverse marketing and all other </w:t>
        </w:r>
        <w:proofErr w:type="spellStart"/>
        <w:r w:rsidR="00D53E9E" w:rsidRPr="00E924CB">
          <w:rPr>
            <w:rStyle w:val="Hyperlink"/>
          </w:rPr>
          <w:t>EPF</w:t>
        </w:r>
        <w:proofErr w:type="spellEnd"/>
        <w:r w:rsidR="00D53E9E" w:rsidRPr="00E924CB">
          <w:rPr>
            <w:rStyle w:val="Hyperlink"/>
          </w:rPr>
          <w:t xml:space="preserve"> use by </w:t>
        </w:r>
        <w:proofErr w:type="spellStart"/>
        <w:r w:rsidR="00D53E9E" w:rsidRPr="00E924CB">
          <w:rPr>
            <w:rStyle w:val="Hyperlink"/>
          </w:rPr>
          <w:t>JSCI</w:t>
        </w:r>
        <w:proofErr w:type="spellEnd"/>
        <w:r w:rsidR="00D53E9E" w:rsidRPr="00E924CB">
          <w:rPr>
            <w:rStyle w:val="Hyperlink"/>
          </w:rPr>
          <w:t xml:space="preserve"> score, March 2010</w:t>
        </w:r>
      </w:hyperlink>
    </w:p>
    <w:p w:rsidR="00451BE0" w:rsidRDefault="00451BE0" w:rsidP="007A5C9E">
      <w:r>
        <w:t xml:space="preserve">When broken down into Streams (Figure </w:t>
      </w:r>
      <w:r w:rsidR="00116F27">
        <w:t>3.</w:t>
      </w:r>
      <w:r w:rsidR="00A81D82">
        <w:t>10</w:t>
      </w:r>
      <w:r>
        <w:t>), consistent with the overview presented earlier, Stream 2 job seekers receive the highest amount of reverse marketing expenditure than any other Stream Service, representing 44 per cent of reverse marketing expenditure for March 2010.</w:t>
      </w:r>
      <w:r w:rsidR="00FF3868">
        <w:t xml:space="preserve"> </w:t>
      </w:r>
      <w:r>
        <w:t xml:space="preserve">This prominence, which when compared to the three previous graphs, reveals more about the group of job seekers who receive reverse marketing as there is a discrepancy where reverse marketing is being conducted between the Streams and JSCI scores. This discrepancy is seen by the low level of Stream 1 reverse marketing expenditure, yet a considerable amount of reverse marketing expenditure occurs within the 0-19 JSCI score band width, which is the band width for Stream 1 </w:t>
      </w:r>
      <w:r w:rsidR="0074507F">
        <w:t>job seekers upon commencement.</w:t>
      </w:r>
    </w:p>
    <w:p w:rsidR="00451BE0" w:rsidRDefault="00451BE0" w:rsidP="00451BE0">
      <w:pPr>
        <w:pStyle w:val="FigureCaption"/>
      </w:pPr>
      <w:bookmarkStart w:id="71" w:name="_Toc329935585"/>
      <w:bookmarkStart w:id="72" w:name="Figure3_10"/>
      <w:r>
        <w:t xml:space="preserve">Figure </w:t>
      </w:r>
      <w:r w:rsidR="00116F27">
        <w:t>3.</w:t>
      </w:r>
      <w:r w:rsidR="00A81D82">
        <w:t>10</w:t>
      </w:r>
      <w:r>
        <w:t>: Reverse Marketing expenditure, job seeker count and transaction count per Stream Service March 2010</w:t>
      </w:r>
      <w:bookmarkEnd w:id="71"/>
    </w:p>
    <w:bookmarkEnd w:id="72"/>
    <w:p w:rsidR="00451BE0" w:rsidRDefault="000B3513" w:rsidP="00584072">
      <w:r w:rsidRPr="000B3513">
        <w:rPr>
          <w:noProof/>
        </w:rPr>
        <w:drawing>
          <wp:inline distT="0" distB="0" distL="0" distR="0">
            <wp:extent cx="5359400" cy="2727325"/>
            <wp:effectExtent l="19050" t="0" r="0" b="0"/>
            <wp:docPr id="15" name="Picture 13" descr="Figure 3.10: Reverse Marketing expenditure, job seeker count and transaction count per Stream Service March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359400" cy="2727325"/>
                    </a:xfrm>
                    <a:prstGeom prst="rect">
                      <a:avLst/>
                    </a:prstGeom>
                    <a:noFill/>
                    <a:ln w="9525">
                      <a:noFill/>
                      <a:miter lim="800000"/>
                      <a:headEnd/>
                      <a:tailEnd/>
                    </a:ln>
                  </pic:spPr>
                </pic:pic>
              </a:graphicData>
            </a:graphic>
          </wp:inline>
        </w:drawing>
      </w:r>
    </w:p>
    <w:p w:rsidR="00584072" w:rsidRPr="00584072" w:rsidRDefault="00584072" w:rsidP="00584072">
      <w:pPr>
        <w:pStyle w:val="Sourceandnotetext"/>
      </w:pPr>
      <w:r w:rsidRPr="00584072">
        <w:rPr>
          <w:b/>
        </w:rPr>
        <w:t>Source:</w:t>
      </w:r>
      <w:r w:rsidRPr="00584072">
        <w:t xml:space="preserve"> DEEWR administrative systems</w:t>
      </w:r>
    </w:p>
    <w:p w:rsidR="007F1338" w:rsidRPr="007F1338" w:rsidRDefault="00DE101C" w:rsidP="007F1338">
      <w:hyperlink w:anchor="a9" w:history="1">
        <w:r w:rsidR="007F1338" w:rsidRPr="007F1338">
          <w:rPr>
            <w:rStyle w:val="Hyperlink"/>
          </w:rPr>
          <w:t>Refer to Appendix Table A</w:t>
        </w:r>
        <w:r w:rsidR="007F1338">
          <w:rPr>
            <w:rStyle w:val="Hyperlink"/>
          </w:rPr>
          <w:t>3.</w:t>
        </w:r>
        <w:r w:rsidR="007F1338" w:rsidRPr="007F1338">
          <w:rPr>
            <w:rStyle w:val="Hyperlink"/>
          </w:rPr>
          <w:t xml:space="preserve">9 </w:t>
        </w:r>
        <w:r w:rsidR="004D6505" w:rsidRPr="007F1338">
          <w:rPr>
            <w:rStyle w:val="Hyperlink"/>
          </w:rPr>
          <w:t xml:space="preserve">to view the text version of </w:t>
        </w:r>
        <w:r w:rsidR="007F1338" w:rsidRPr="007F1338">
          <w:rPr>
            <w:rStyle w:val="Hyperlink"/>
          </w:rPr>
          <w:t>Figure 3.10: Reverse Marketing expenditure, job seeker count and transaction count per Stream Service March 2010.</w:t>
        </w:r>
      </w:hyperlink>
    </w:p>
    <w:p w:rsidR="004D6505" w:rsidRDefault="004D6505" w:rsidP="00584072"/>
    <w:p w:rsidR="00584072" w:rsidRDefault="00584072" w:rsidP="00584072">
      <w:r>
        <w:t>As a proportion of the eligible caseload, the proportion of job seekers who received reverse marketing is similar across Streams 2, 3 and 4, each around 5 per cent. This shows that whilst Stream 2 job seekers receive the most reverse marketing activity in terms of overall dollars, transactions and job seekers assisted, reverse marketing occurs at a similar rate in Streams 2, 3 and 4.</w:t>
      </w:r>
      <w:r w:rsidR="000F62C1" w:rsidRPr="000F62C1">
        <w:t xml:space="preserve"> </w:t>
      </w:r>
      <w:r w:rsidR="000F62C1">
        <w:t>Stream 1 job seekers were least likely to have received reverse marketing, with less than 1 per cent receiving reverse marketing in March 2010.</w:t>
      </w:r>
    </w:p>
    <w:p w:rsidR="000F62C1" w:rsidRDefault="00584072" w:rsidP="00584072">
      <w:r>
        <w:t xml:space="preserve">Figure </w:t>
      </w:r>
      <w:r w:rsidR="00116F27">
        <w:t>3.</w:t>
      </w:r>
      <w:r>
        <w:t>1</w:t>
      </w:r>
      <w:r w:rsidR="00A81D82">
        <w:t>1</w:t>
      </w:r>
      <w:r>
        <w:t xml:space="preserve"> below shows the distribution of job seekers who received reverse marketing in March 2010 according to JSCI score up to the end of March 2010 and the Stream which reverse marketing was recorded against.</w:t>
      </w:r>
      <w:r w:rsidR="00FF3868">
        <w:t xml:space="preserve"> </w:t>
      </w:r>
      <w:r>
        <w:t xml:space="preserve">The graph shows the small number of Stream 1 job seekers and reveals two large peaks for Stream 2 job seekers around the JSCI scores of 10 and 20 as well as a spike of Stream 3 job seekers around the </w:t>
      </w:r>
      <w:proofErr w:type="spellStart"/>
      <w:r>
        <w:t>JSCI</w:t>
      </w:r>
      <w:proofErr w:type="spellEnd"/>
      <w:r>
        <w:t xml:space="preserve"> score of 29.</w:t>
      </w:r>
      <w:r w:rsidR="00FF3868">
        <w:t xml:space="preserve"> </w:t>
      </w:r>
      <w:r>
        <w:t xml:space="preserve">Interestingly, Stream 4 has a steady curve across the </w:t>
      </w:r>
      <w:proofErr w:type="spellStart"/>
      <w:r>
        <w:t>JSCI</w:t>
      </w:r>
      <w:proofErr w:type="spellEnd"/>
      <w:r>
        <w:t xml:space="preserve"> scores.</w:t>
      </w:r>
      <w:r w:rsidR="00FF3868">
        <w:t xml:space="preserve"> </w:t>
      </w:r>
      <w:r>
        <w:t>The graph shows that Stream 2 job seekers make up most of the reverse marketing expenditure in the JSCI score band width of 0-19</w:t>
      </w:r>
      <w:r w:rsidR="000F62C1">
        <w:t>. This may reflect retrenched workers job seekers who were given early access to Stream 2 assistance as part of the response to the Global Financial Crisis and structural adjustment packages</w:t>
      </w:r>
      <w:r>
        <w:t>, but may also include job seekers whose circumst</w:t>
      </w:r>
      <w:r w:rsidR="0074507F">
        <w:t>ances have improved over time.</w:t>
      </w:r>
    </w:p>
    <w:p w:rsidR="00584072" w:rsidRDefault="00584072" w:rsidP="00584072">
      <w:r>
        <w:t xml:space="preserve">The distribution of Stream 2 job seekers and the low level of Stream 1 job seekers may suggest that JSA providers choose to base their reverse marketing strategy on Stream rather than level of disadvantage </w:t>
      </w:r>
      <w:r w:rsidR="000F62C1">
        <w:t>measured by</w:t>
      </w:r>
      <w:r>
        <w:t xml:space="preserve"> JSCI scores</w:t>
      </w:r>
      <w:r w:rsidR="000F62C1">
        <w:t xml:space="preserve">. This behaviour is likely driven by </w:t>
      </w:r>
      <w:r>
        <w:t xml:space="preserve">the </w:t>
      </w:r>
      <w:r w:rsidR="000F62C1">
        <w:t xml:space="preserve">EPF </w:t>
      </w:r>
      <w:r>
        <w:t>crediting rates across the Streams with Stream 1 job seekers attracting EPF credits of $11, Stream 2 $550</w:t>
      </w:r>
      <w:r w:rsidR="00360B28">
        <w:t>,</w:t>
      </w:r>
      <w:r>
        <w:t xml:space="preserve"> and Stream 3 and 4 $1,100 (remote job seekers attract credits at 1.7 times these rates)</w:t>
      </w:r>
      <w:r w:rsidR="000F62C1">
        <w:t xml:space="preserve">, and Outcome fees which provide </w:t>
      </w:r>
      <w:r w:rsidR="00360B28">
        <w:t xml:space="preserve">additional </w:t>
      </w:r>
      <w:r w:rsidR="000F62C1">
        <w:t>incentive to plac</w:t>
      </w:r>
      <w:r w:rsidR="00360B28">
        <w:t>e job seekers in higher Streams into employment</w:t>
      </w:r>
      <w:r>
        <w:t xml:space="preserve"> </w:t>
      </w:r>
    </w:p>
    <w:p w:rsidR="00584072" w:rsidRDefault="00584072" w:rsidP="00584072">
      <w:pPr>
        <w:pStyle w:val="FigureCaption"/>
      </w:pPr>
      <w:bookmarkStart w:id="73" w:name="_Toc329935586"/>
      <w:bookmarkStart w:id="74" w:name="Figure3_11"/>
      <w:r>
        <w:t xml:space="preserve">Figure </w:t>
      </w:r>
      <w:r w:rsidR="00116F27">
        <w:t>3.</w:t>
      </w:r>
      <w:r>
        <w:t>1</w:t>
      </w:r>
      <w:r w:rsidR="00A81D82">
        <w:t>1</w:t>
      </w:r>
      <w:r>
        <w:t xml:space="preserve">: Distribution of job seekers who received </w:t>
      </w:r>
      <w:r w:rsidR="00360B28">
        <w:t>r</w:t>
      </w:r>
      <w:r>
        <w:t xml:space="preserve">everse </w:t>
      </w:r>
      <w:r w:rsidR="00360B28">
        <w:t>m</w:t>
      </w:r>
      <w:r>
        <w:t xml:space="preserve">arketing </w:t>
      </w:r>
      <w:r w:rsidR="00360B28">
        <w:t>by</w:t>
      </w:r>
      <w:r>
        <w:t xml:space="preserve"> JSCI score and Stream</w:t>
      </w:r>
      <w:r w:rsidR="00360B28">
        <w:t>, March 2010</w:t>
      </w:r>
      <w:bookmarkEnd w:id="73"/>
    </w:p>
    <w:bookmarkEnd w:id="74"/>
    <w:p w:rsidR="00584072" w:rsidRDefault="00762873" w:rsidP="00203B97">
      <w:r w:rsidRPr="00762873">
        <w:rPr>
          <w:noProof/>
        </w:rPr>
        <w:drawing>
          <wp:inline distT="0" distB="0" distL="0" distR="0">
            <wp:extent cx="5400040" cy="3150628"/>
            <wp:effectExtent l="19050" t="0" r="0" b="0"/>
            <wp:docPr id="1" name="Picture 2" descr="Figure 3.11: Distribution of job seekers who received reverse marketing by JSCI score and Stream, March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400040" cy="3150628"/>
                    </a:xfrm>
                    <a:prstGeom prst="rect">
                      <a:avLst/>
                    </a:prstGeom>
                    <a:noFill/>
                    <a:ln w="9525">
                      <a:noFill/>
                      <a:miter lim="800000"/>
                      <a:headEnd/>
                      <a:tailEnd/>
                    </a:ln>
                  </pic:spPr>
                </pic:pic>
              </a:graphicData>
            </a:graphic>
          </wp:inline>
        </w:drawing>
      </w:r>
    </w:p>
    <w:p w:rsidR="00584072" w:rsidRDefault="00584072" w:rsidP="00584072">
      <w:pPr>
        <w:pStyle w:val="Sourceandnotetext"/>
      </w:pPr>
      <w:r w:rsidRPr="00584072">
        <w:rPr>
          <w:b/>
        </w:rPr>
        <w:t>Source:</w:t>
      </w:r>
      <w:r>
        <w:t xml:space="preserve"> DEEWR administrative systems</w:t>
      </w:r>
    </w:p>
    <w:p w:rsidR="004D6505" w:rsidRDefault="00DE101C" w:rsidP="004D6505">
      <w:hyperlink w:anchor="a10" w:history="1">
        <w:r w:rsidR="00205EBF" w:rsidRPr="00C216CF">
          <w:rPr>
            <w:rStyle w:val="Hyperlink"/>
          </w:rPr>
          <w:t xml:space="preserve">Refer to Appendix Table </w:t>
        </w:r>
        <w:proofErr w:type="spellStart"/>
        <w:r w:rsidR="00205EBF" w:rsidRPr="00C216CF">
          <w:rPr>
            <w:rStyle w:val="Hyperlink"/>
          </w:rPr>
          <w:t>A3.10</w:t>
        </w:r>
        <w:proofErr w:type="spellEnd"/>
        <w:r w:rsidR="004D6505" w:rsidRPr="00C216CF">
          <w:rPr>
            <w:rStyle w:val="Hyperlink"/>
          </w:rPr>
          <w:t xml:space="preserve"> to view the text version of </w:t>
        </w:r>
        <w:r w:rsidR="00205EBF" w:rsidRPr="00C216CF">
          <w:rPr>
            <w:rStyle w:val="Hyperlink"/>
          </w:rPr>
          <w:t xml:space="preserve">Figure 3.11: Distribution of job seekers who received reverse marketing by </w:t>
        </w:r>
        <w:proofErr w:type="spellStart"/>
        <w:r w:rsidR="00205EBF" w:rsidRPr="00C216CF">
          <w:rPr>
            <w:rStyle w:val="Hyperlink"/>
          </w:rPr>
          <w:t>JSCI</w:t>
        </w:r>
        <w:proofErr w:type="spellEnd"/>
        <w:r w:rsidR="00205EBF" w:rsidRPr="00C216CF">
          <w:rPr>
            <w:rStyle w:val="Hyperlink"/>
          </w:rPr>
          <w:t xml:space="preserve"> score and Stream, March 2010</w:t>
        </w:r>
        <w:r w:rsidR="004D6505" w:rsidRPr="00C216CF">
          <w:rPr>
            <w:rStyle w:val="Hyperlink"/>
          </w:rPr>
          <w:t>.</w:t>
        </w:r>
      </w:hyperlink>
    </w:p>
    <w:p w:rsidR="004D6505" w:rsidRDefault="004D6505" w:rsidP="00584072"/>
    <w:p w:rsidR="004D6505" w:rsidRDefault="004D6505" w:rsidP="00584072"/>
    <w:p w:rsidR="00584072" w:rsidRDefault="00584072" w:rsidP="00584072">
      <w:r>
        <w:t xml:space="preserve">The distribution </w:t>
      </w:r>
      <w:r w:rsidR="00360B28">
        <w:t xml:space="preserve">job seekers who are commenced on the caseload is similar to the distribution of job seekers who received reverse marketing, </w:t>
      </w:r>
      <w:r>
        <w:t xml:space="preserve">except for </w:t>
      </w:r>
      <w:r w:rsidR="00360B28">
        <w:t xml:space="preserve">greater number of </w:t>
      </w:r>
      <w:r>
        <w:t>Stream 1 job seekers</w:t>
      </w:r>
      <w:r w:rsidR="00360B28">
        <w:t xml:space="preserve"> (</w:t>
      </w:r>
      <w:r>
        <w:t xml:space="preserve">Figure </w:t>
      </w:r>
      <w:r w:rsidR="00116F27">
        <w:t>3.</w:t>
      </w:r>
      <w:r>
        <w:t>1</w:t>
      </w:r>
      <w:r w:rsidR="00A81D82">
        <w:t>2</w:t>
      </w:r>
      <w:r w:rsidR="00360B28">
        <w:t>)</w:t>
      </w:r>
      <w:r>
        <w:t xml:space="preserve">. </w:t>
      </w:r>
    </w:p>
    <w:p w:rsidR="00584072" w:rsidRDefault="00584072" w:rsidP="00584072">
      <w:pPr>
        <w:pStyle w:val="FigureCaption"/>
      </w:pPr>
      <w:bookmarkStart w:id="75" w:name="_Toc329935587"/>
      <w:bookmarkStart w:id="76" w:name="Figure3_12"/>
      <w:r>
        <w:t xml:space="preserve">Figure </w:t>
      </w:r>
      <w:r w:rsidR="00116F27">
        <w:t>3.</w:t>
      </w:r>
      <w:r>
        <w:t>1</w:t>
      </w:r>
      <w:r w:rsidR="00A81D82">
        <w:t>2</w:t>
      </w:r>
      <w:r>
        <w:t>: Distribution of job seekers with a status of ‘Commenced’ in Stream Services March 2010</w:t>
      </w:r>
      <w:bookmarkEnd w:id="75"/>
    </w:p>
    <w:bookmarkEnd w:id="76"/>
    <w:p w:rsidR="00584072" w:rsidRDefault="006E2F11" w:rsidP="00584072">
      <w:r w:rsidRPr="006E2F11">
        <w:rPr>
          <w:noProof/>
        </w:rPr>
        <w:drawing>
          <wp:inline distT="0" distB="0" distL="0" distR="0">
            <wp:extent cx="5400040" cy="3023609"/>
            <wp:effectExtent l="19050" t="0" r="0" b="0"/>
            <wp:docPr id="17" name="Picture 15" descr="Figure 3.12: Distribution of job seekers with a status of ‘Commenced’ in Stream Services March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5400040" cy="3023609"/>
                    </a:xfrm>
                    <a:prstGeom prst="rect">
                      <a:avLst/>
                    </a:prstGeom>
                    <a:noFill/>
                    <a:ln w="9525">
                      <a:noFill/>
                      <a:miter lim="800000"/>
                      <a:headEnd/>
                      <a:tailEnd/>
                    </a:ln>
                  </pic:spPr>
                </pic:pic>
              </a:graphicData>
            </a:graphic>
          </wp:inline>
        </w:drawing>
      </w:r>
    </w:p>
    <w:p w:rsidR="00584072" w:rsidRDefault="00584072" w:rsidP="00584072">
      <w:pPr>
        <w:pStyle w:val="Sourceandnotetext"/>
      </w:pPr>
      <w:r w:rsidRPr="00584072">
        <w:rPr>
          <w:b/>
        </w:rPr>
        <w:t>Source:</w:t>
      </w:r>
      <w:r>
        <w:t xml:space="preserve"> DEEWR administrative systems</w:t>
      </w:r>
    </w:p>
    <w:p w:rsidR="004D6505" w:rsidRDefault="00DE101C" w:rsidP="004D6505">
      <w:hyperlink w:anchor="a11" w:history="1">
        <w:r w:rsidR="004D6505" w:rsidRPr="00CD27B1">
          <w:rPr>
            <w:rStyle w:val="Hyperlink"/>
          </w:rPr>
          <w:t xml:space="preserve">Refer to Appendix Table </w:t>
        </w:r>
        <w:proofErr w:type="spellStart"/>
        <w:r w:rsidR="004D6505" w:rsidRPr="00CD27B1">
          <w:rPr>
            <w:rStyle w:val="Hyperlink"/>
          </w:rPr>
          <w:t>A</w:t>
        </w:r>
        <w:r w:rsidR="00CD27B1" w:rsidRPr="00CD27B1">
          <w:rPr>
            <w:rStyle w:val="Hyperlink"/>
          </w:rPr>
          <w:t>3.11</w:t>
        </w:r>
        <w:proofErr w:type="spellEnd"/>
        <w:r w:rsidR="004D6505" w:rsidRPr="00CD27B1">
          <w:rPr>
            <w:rStyle w:val="Hyperlink"/>
          </w:rPr>
          <w:t xml:space="preserve"> to vie</w:t>
        </w:r>
        <w:r w:rsidR="00CD27B1" w:rsidRPr="00CD27B1">
          <w:rPr>
            <w:rStyle w:val="Hyperlink"/>
          </w:rPr>
          <w:t>w the text version of Figure 3.12</w:t>
        </w:r>
        <w:r w:rsidR="004D6505" w:rsidRPr="00CD27B1">
          <w:rPr>
            <w:rStyle w:val="Hyperlink"/>
          </w:rPr>
          <w:t xml:space="preserve">: </w:t>
        </w:r>
        <w:r w:rsidR="00CD27B1" w:rsidRPr="00CD27B1">
          <w:rPr>
            <w:rStyle w:val="Hyperlink"/>
          </w:rPr>
          <w:t>Distribution of job seekers with a status of ‘Commenced’ in Stream Services March 2010</w:t>
        </w:r>
        <w:r w:rsidR="004D6505" w:rsidRPr="00CD27B1">
          <w:rPr>
            <w:rStyle w:val="Hyperlink"/>
          </w:rPr>
          <w:t>.</w:t>
        </w:r>
      </w:hyperlink>
    </w:p>
    <w:p w:rsidR="00584072" w:rsidRPr="006E2F11" w:rsidRDefault="000D5145" w:rsidP="00523FC3">
      <w:pPr>
        <w:pStyle w:val="Heading2"/>
      </w:pPr>
      <w:bookmarkStart w:id="77" w:name="_Toc319923685"/>
      <w:bookmarkStart w:id="78" w:name="_Toc329935249"/>
      <w:r>
        <w:t>3.</w:t>
      </w:r>
      <w:r w:rsidR="00584072" w:rsidRPr="006E2F11">
        <w:t>4.4</w:t>
      </w:r>
      <w:r w:rsidR="00584072" w:rsidRPr="006E2F11">
        <w:tab/>
        <w:t xml:space="preserve">Other EPF </w:t>
      </w:r>
      <w:r>
        <w:t>a</w:t>
      </w:r>
      <w:r w:rsidR="00584072" w:rsidRPr="006E2F11">
        <w:t>ssistance</w:t>
      </w:r>
      <w:bookmarkEnd w:id="77"/>
      <w:bookmarkEnd w:id="78"/>
    </w:p>
    <w:p w:rsidR="003A0385" w:rsidRDefault="00584072" w:rsidP="003A0385">
      <w:r>
        <w:t xml:space="preserve">Over 42 per cent of Job seekers who received reverse marketing during March 2010 also received other EPF assistance </w:t>
      </w:r>
      <w:r w:rsidR="00360B28">
        <w:t>in the same month</w:t>
      </w:r>
      <w:r>
        <w:t xml:space="preserve">. This assistance was not of the same scale though, as reverse marketing accounted for over 55 per cent of EPF dollars and 72 per cent of EPF transactions </w:t>
      </w:r>
      <w:r w:rsidR="00360B28">
        <w:t>for</w:t>
      </w:r>
      <w:r>
        <w:t xml:space="preserve"> this cohort of job seekers</w:t>
      </w:r>
      <w:r w:rsidR="00360B28">
        <w:t xml:space="preserve"> (Figure 3.13)</w:t>
      </w:r>
      <w:r>
        <w:t>. Training Courses was the most common other EPF category for reverse marketed job seekers, followed by Clothing and Presentation (</w:t>
      </w:r>
      <w:r w:rsidR="00360B28">
        <w:t>which is often associated with job interviews</w:t>
      </w:r>
      <w:r>
        <w:t>).</w:t>
      </w:r>
    </w:p>
    <w:p w:rsidR="003A0385" w:rsidRDefault="003A0385" w:rsidP="003A0385">
      <w:r w:rsidRPr="003A0385">
        <w:t xml:space="preserve"> </w:t>
      </w:r>
      <w:r>
        <w:t>This suggests that job seekers who receive reverse marketing get it as part of a package of assistance. However, in the month that reverse marketing occurred, other EPF expenditure categories made up a lower proportion of total EPF for these job seekers compared to than job seekers who received other EPF assistance but no reverse marketing (Figure 3.14). This suggests that when a job seeker is being reverse marketed, that reverse marketing is the primary EPF focus for these job seekers, possibly after other assistance has been provided.</w:t>
      </w:r>
    </w:p>
    <w:p w:rsidR="004618A5" w:rsidRDefault="004618A5">
      <w:pPr>
        <w:spacing w:before="0" w:after="0"/>
        <w:rPr>
          <w:b/>
        </w:rPr>
      </w:pPr>
      <w:r>
        <w:br w:type="page"/>
      </w:r>
    </w:p>
    <w:p w:rsidR="00584072" w:rsidRDefault="00584072" w:rsidP="00584072">
      <w:pPr>
        <w:pStyle w:val="FigureCaption"/>
      </w:pPr>
      <w:bookmarkStart w:id="79" w:name="_Toc329935588"/>
      <w:bookmarkStart w:id="80" w:name="Figure3_13"/>
      <w:r>
        <w:t xml:space="preserve">Figure </w:t>
      </w:r>
      <w:r w:rsidR="00116F27">
        <w:t>3.</w:t>
      </w:r>
      <w:r>
        <w:t>1</w:t>
      </w:r>
      <w:r w:rsidR="00A81D82">
        <w:t>3</w:t>
      </w:r>
      <w:r>
        <w:t>: Other forms of EPF assistance in addition to Reverse Marketing in March 2010</w:t>
      </w:r>
      <w:bookmarkEnd w:id="79"/>
    </w:p>
    <w:bookmarkEnd w:id="80"/>
    <w:p w:rsidR="00584072" w:rsidRDefault="006E2F11" w:rsidP="00584072">
      <w:r w:rsidRPr="006E2F11">
        <w:rPr>
          <w:noProof/>
        </w:rPr>
        <w:drawing>
          <wp:inline distT="0" distB="0" distL="0" distR="0">
            <wp:extent cx="4137900" cy="2822713"/>
            <wp:effectExtent l="19050" t="0" r="0" b="0"/>
            <wp:docPr id="18" name="Picture 16" descr="Figure 3.13: Other forms of EPF assistance in addition to Reverse Marketing in March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4140419" cy="2824431"/>
                    </a:xfrm>
                    <a:prstGeom prst="rect">
                      <a:avLst/>
                    </a:prstGeom>
                    <a:noFill/>
                    <a:ln w="9525">
                      <a:noFill/>
                      <a:miter lim="800000"/>
                      <a:headEnd/>
                      <a:tailEnd/>
                    </a:ln>
                  </pic:spPr>
                </pic:pic>
              </a:graphicData>
            </a:graphic>
          </wp:inline>
        </w:drawing>
      </w:r>
    </w:p>
    <w:p w:rsidR="00584072" w:rsidRDefault="00584072" w:rsidP="00584072">
      <w:pPr>
        <w:pStyle w:val="Sourceandnotetext"/>
      </w:pPr>
      <w:r w:rsidRPr="00584072">
        <w:rPr>
          <w:b/>
        </w:rPr>
        <w:t>Source:</w:t>
      </w:r>
      <w:r>
        <w:t xml:space="preserve"> DEEWR administrative systems</w:t>
      </w:r>
    </w:p>
    <w:p w:rsidR="004D6505" w:rsidRDefault="00DE101C" w:rsidP="004D6505">
      <w:hyperlink w:anchor="a12" w:history="1">
        <w:r w:rsidR="004618A5">
          <w:rPr>
            <w:rStyle w:val="Hyperlink"/>
          </w:rPr>
          <w:t>Refer to Appendix Table A3</w:t>
        </w:r>
        <w:r w:rsidR="003A0385">
          <w:rPr>
            <w:rStyle w:val="Hyperlink"/>
          </w:rPr>
          <w:t>.12</w:t>
        </w:r>
        <w:r w:rsidR="004D6505" w:rsidRPr="004618A5">
          <w:rPr>
            <w:rStyle w:val="Hyperlink"/>
          </w:rPr>
          <w:t xml:space="preserve"> to view the text version of Figure </w:t>
        </w:r>
        <w:r w:rsidR="004618A5" w:rsidRPr="004618A5">
          <w:rPr>
            <w:rStyle w:val="Hyperlink"/>
          </w:rPr>
          <w:t>3.13: Other forms of EPF assistance in addition to Reverse Marketing in March 2010</w:t>
        </w:r>
        <w:r w:rsidR="004D6505" w:rsidRPr="004618A5">
          <w:rPr>
            <w:rStyle w:val="Hyperlink"/>
          </w:rPr>
          <w:t>.</w:t>
        </w:r>
      </w:hyperlink>
    </w:p>
    <w:p w:rsidR="00584072" w:rsidRDefault="00584072" w:rsidP="00584072">
      <w:pPr>
        <w:pStyle w:val="FigureCaption"/>
      </w:pPr>
      <w:bookmarkStart w:id="81" w:name="_Toc329935589"/>
      <w:bookmarkStart w:id="82" w:name="Figure3_14"/>
      <w:r>
        <w:t xml:space="preserve">Figure </w:t>
      </w:r>
      <w:r w:rsidR="00116F27">
        <w:t>3.</w:t>
      </w:r>
      <w:r>
        <w:t>1</w:t>
      </w:r>
      <w:r w:rsidR="00A81D82">
        <w:t>4</w:t>
      </w:r>
      <w:r>
        <w:t>: Proportion of EPF expenditure in March 2010 for job seekers who received Reverse Marketing and job seekers who received other EPF assistance in March 2010</w:t>
      </w:r>
      <w:bookmarkEnd w:id="81"/>
    </w:p>
    <w:bookmarkEnd w:id="82"/>
    <w:p w:rsidR="00584072" w:rsidRDefault="006E2F11" w:rsidP="00584072">
      <w:r w:rsidRPr="006E2F11">
        <w:rPr>
          <w:noProof/>
        </w:rPr>
        <w:drawing>
          <wp:inline distT="0" distB="0" distL="0" distR="0">
            <wp:extent cx="4203093" cy="2754986"/>
            <wp:effectExtent l="19050" t="0" r="6957" b="0"/>
            <wp:docPr id="19" name="Picture 17" descr="Figure 3.14: Proportion of EPF expenditure in March 2010 for job seekers who received Reverse Marketing and job seekers who received other EPF assistance in March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4207892" cy="2758131"/>
                    </a:xfrm>
                    <a:prstGeom prst="rect">
                      <a:avLst/>
                    </a:prstGeom>
                    <a:noFill/>
                    <a:ln w="9525">
                      <a:noFill/>
                      <a:miter lim="800000"/>
                      <a:headEnd/>
                      <a:tailEnd/>
                    </a:ln>
                  </pic:spPr>
                </pic:pic>
              </a:graphicData>
            </a:graphic>
          </wp:inline>
        </w:drawing>
      </w:r>
    </w:p>
    <w:p w:rsidR="00584072" w:rsidRDefault="00584072" w:rsidP="00584072">
      <w:pPr>
        <w:pStyle w:val="Sourceandnotetext"/>
      </w:pPr>
      <w:r w:rsidRPr="00584072">
        <w:rPr>
          <w:b/>
        </w:rPr>
        <w:t>Source:</w:t>
      </w:r>
      <w:r>
        <w:t xml:space="preserve"> DEEWR administrative systems</w:t>
      </w:r>
    </w:p>
    <w:p w:rsidR="004D6505" w:rsidRDefault="00DE101C" w:rsidP="00584072">
      <w:hyperlink w:anchor="a13" w:history="1">
        <w:r w:rsidR="00B76AD4" w:rsidRPr="00B76AD4">
          <w:rPr>
            <w:rStyle w:val="Hyperlink"/>
          </w:rPr>
          <w:t xml:space="preserve">Refer to Appendix Table </w:t>
        </w:r>
        <w:proofErr w:type="spellStart"/>
        <w:r w:rsidR="00B76AD4" w:rsidRPr="00B76AD4">
          <w:rPr>
            <w:rStyle w:val="Hyperlink"/>
          </w:rPr>
          <w:t>A3.13</w:t>
        </w:r>
        <w:proofErr w:type="spellEnd"/>
        <w:r w:rsidR="004D6505" w:rsidRPr="00B76AD4">
          <w:rPr>
            <w:rStyle w:val="Hyperlink"/>
          </w:rPr>
          <w:t xml:space="preserve"> to view the text version of Figure </w:t>
        </w:r>
        <w:r w:rsidR="00B76AD4" w:rsidRPr="00B76AD4">
          <w:rPr>
            <w:rStyle w:val="Hyperlink"/>
          </w:rPr>
          <w:t>3.14: Proportion of EPF expenditure in March 2010 for job seekers who received Reverse Marketing and job seekers who received other EPF assistance in March 2010</w:t>
        </w:r>
        <w:r w:rsidR="004D6505" w:rsidRPr="00B76AD4">
          <w:rPr>
            <w:rStyle w:val="Hyperlink"/>
          </w:rPr>
          <w:t>.</w:t>
        </w:r>
      </w:hyperlink>
    </w:p>
    <w:p w:rsidR="00584072" w:rsidRDefault="00584072" w:rsidP="00584072">
      <w:r>
        <w:t xml:space="preserve">A similar pattern of EPF expenditure can be seen in February 2010 for job seekers who were reverse marketed in March 2010, however two main differences emerge. Reverse marketing expenditure in February 2010 accounted for 31 per cent of EPF expenditure for </w:t>
      </w:r>
      <w:r w:rsidR="00360B28">
        <w:t xml:space="preserve">these </w:t>
      </w:r>
      <w:r>
        <w:t xml:space="preserve">job seekers instead of 55 per cent, and Training Courses accounted for 43 per cent of EPF expenditure instead of 25 per cent. This </w:t>
      </w:r>
      <w:r w:rsidR="00462961">
        <w:t>may indicate a</w:t>
      </w:r>
      <w:r>
        <w:t xml:space="preserve"> </w:t>
      </w:r>
      <w:r w:rsidR="00462961">
        <w:t>general EPF expenditure pattern</w:t>
      </w:r>
      <w:r>
        <w:t xml:space="preserve"> that job seekers who receive training</w:t>
      </w:r>
      <w:r w:rsidR="00462961">
        <w:t xml:space="preserve"> </w:t>
      </w:r>
      <w:r>
        <w:t xml:space="preserve">are </w:t>
      </w:r>
      <w:r w:rsidR="00360B28">
        <w:t xml:space="preserve">then </w:t>
      </w:r>
      <w:r>
        <w:t>reverse marketed to capitalise on their new qualifications.</w:t>
      </w:r>
    </w:p>
    <w:p w:rsidR="00584072" w:rsidRDefault="000D5145" w:rsidP="00523FC3">
      <w:pPr>
        <w:pStyle w:val="Heading2"/>
      </w:pPr>
      <w:bookmarkStart w:id="83" w:name="_Toc319923686"/>
      <w:bookmarkStart w:id="84" w:name="_Toc329935250"/>
      <w:r>
        <w:t>3.</w:t>
      </w:r>
      <w:r w:rsidR="00584072">
        <w:t>4.5</w:t>
      </w:r>
      <w:r w:rsidR="00584072">
        <w:tab/>
        <w:t xml:space="preserve">Likelihood of </w:t>
      </w:r>
      <w:r>
        <w:t>r</w:t>
      </w:r>
      <w:r w:rsidR="00584072">
        <w:t xml:space="preserve">eceiving </w:t>
      </w:r>
      <w:r>
        <w:t>r</w:t>
      </w:r>
      <w:r w:rsidR="00584072">
        <w:t xml:space="preserve">everse </w:t>
      </w:r>
      <w:r>
        <w:t>m</w:t>
      </w:r>
      <w:r w:rsidR="00584072">
        <w:t>arketing</w:t>
      </w:r>
      <w:bookmarkEnd w:id="83"/>
      <w:bookmarkEnd w:id="84"/>
    </w:p>
    <w:p w:rsidR="00584072" w:rsidRDefault="00584072" w:rsidP="00584072">
      <w:r>
        <w:t xml:space="preserve">A regression methodology was used to examine which characteristics were associated with </w:t>
      </w:r>
      <w:r w:rsidR="00360B28">
        <w:t>job seekers</w:t>
      </w:r>
      <w:r>
        <w:t xml:space="preserve"> receiving reverse marketing.</w:t>
      </w:r>
      <w:r w:rsidR="00FF3868">
        <w:t xml:space="preserve"> </w:t>
      </w:r>
      <w:r w:rsidR="00360B28">
        <w:t>The regression method allows for the influence of each characteristic on the odds of receiving reverse marketing to be examined while holding everything else constant.</w:t>
      </w:r>
      <w:r w:rsidR="00FF3868">
        <w:t xml:space="preserve"> </w:t>
      </w:r>
      <w:r>
        <w:t>Reverse marketed job seekers in March 2010 were compared with job seekers who received other EPF assistance but no reverse marketing in the same period.</w:t>
      </w:r>
      <w:r w:rsidR="00FF3868">
        <w:t xml:space="preserve"> </w:t>
      </w:r>
      <w:r>
        <w:t>The pattern of association of job seeker characteristics with reverse marketing varies to some degree by Stream, although a combination of labour market and personal characteristics is significant for all Streams.</w:t>
      </w:r>
      <w:r w:rsidR="00FF3868">
        <w:t xml:space="preserve"> </w:t>
      </w:r>
      <w:r>
        <w:t xml:space="preserve">A summary of the associations is shown in Tables </w:t>
      </w:r>
      <w:r w:rsidR="00116F27">
        <w:t>3.</w:t>
      </w:r>
      <w:r>
        <w:t xml:space="preserve">3 and </w:t>
      </w:r>
      <w:r w:rsidR="00116F27">
        <w:t>3.</w:t>
      </w:r>
      <w:r>
        <w:t xml:space="preserve">4 below. </w:t>
      </w:r>
    </w:p>
    <w:p w:rsidR="00584072" w:rsidRDefault="00584072" w:rsidP="00584072">
      <w:r>
        <w:t>The components of the JSCI were used as the basis for the regression, with some levels of factors being combined if the numbers of job seekers at those levels were small.</w:t>
      </w:r>
      <w:r w:rsidR="00FF3868">
        <w:t xml:space="preserve"> </w:t>
      </w:r>
      <w:r>
        <w:t>For Stream 1 job seekers the sample size was much smaller as reverse marketing is rarer in this Stream.</w:t>
      </w:r>
      <w:r w:rsidR="00FF3868">
        <w:t xml:space="preserve"> </w:t>
      </w:r>
      <w:r>
        <w:t xml:space="preserve">This made it more difficult to identify significant factors for Stream 1 job seekers. </w:t>
      </w:r>
    </w:p>
    <w:p w:rsidR="00584072" w:rsidRDefault="00584072" w:rsidP="00584072">
      <w:r>
        <w:t>For Stream 1 job seekers, being in a disadvantaged labour market and being in an area without close proximity to a labour market were both independently associated with substantially lower odds of being reverse marketed.</w:t>
      </w:r>
      <w:r w:rsidR="00FF3868">
        <w:t xml:space="preserve"> </w:t>
      </w:r>
      <w:r>
        <w:t>Each of these factors reduced the odds of being reverse marketed by 25 per cent to 50 per cent, depending on the severity of disadvantage.</w:t>
      </w:r>
      <w:r w:rsidR="00FF3868">
        <w:t xml:space="preserve"> </w:t>
      </w:r>
      <w:r>
        <w:t>Stream 1 job seekers had higher odds of being reverse marketed if they had a low to medium level of personal characteristic disadvantage and had no recent work experience.</w:t>
      </w:r>
    </w:p>
    <w:p w:rsidR="00584072" w:rsidRDefault="00584072" w:rsidP="00584072">
      <w:r>
        <w:t>For Streams 2 to 4, being distant from a labour market lowered the odds of being reverse marketed in all Streams.</w:t>
      </w:r>
      <w:r w:rsidR="00FF3868">
        <w:t xml:space="preserve"> </w:t>
      </w:r>
      <w:r>
        <w:t>Being in a weak labour market lowered the odds of receiving reverse marketing in all Streams except Stream 4, where a high level of labour market disadvantage was associated with about a 50 per cent increase in the odds of a job seeker receiving reverse marketing.</w:t>
      </w:r>
      <w:r w:rsidR="00FF3868">
        <w:t xml:space="preserve"> </w:t>
      </w:r>
    </w:p>
    <w:p w:rsidR="00584072" w:rsidRDefault="00584072" w:rsidP="00584072">
      <w:r>
        <w:t>The largest single effects were for:</w:t>
      </w:r>
    </w:p>
    <w:p w:rsidR="00584072" w:rsidRDefault="00584072" w:rsidP="00DB2171">
      <w:pPr>
        <w:pStyle w:val="ListBullet"/>
      </w:pPr>
      <w:r>
        <w:t xml:space="preserve">Stream 4 job seekers who reside in an area where the Community Development Employment Project (CDEP) operates </w:t>
      </w:r>
      <w:r w:rsidR="00C229DE">
        <w:t>were 80 per cent less likely to be reverse marketed.</w:t>
      </w:r>
    </w:p>
    <w:p w:rsidR="00584072" w:rsidRPr="00C64BB7" w:rsidRDefault="00584072" w:rsidP="00DB2171">
      <w:pPr>
        <w:pStyle w:val="ListBullet"/>
      </w:pPr>
      <w:r w:rsidRPr="00C64BB7">
        <w:t xml:space="preserve">Stream 4 </w:t>
      </w:r>
      <w:r w:rsidR="00C229DE" w:rsidRPr="00C64BB7">
        <w:t xml:space="preserve">job seekers with </w:t>
      </w:r>
      <w:r w:rsidRPr="00C64BB7">
        <w:t xml:space="preserve">language disadvantage </w:t>
      </w:r>
      <w:r w:rsidR="00C229DE" w:rsidRPr="00C64BB7">
        <w:t xml:space="preserve">were </w:t>
      </w:r>
      <w:r w:rsidRPr="00C64BB7">
        <w:t>two and half times more likely</w:t>
      </w:r>
      <w:r w:rsidR="00C229DE" w:rsidRPr="00C64BB7">
        <w:t xml:space="preserve"> to be reverse marketed,</w:t>
      </w:r>
      <w:r w:rsidR="009C7934" w:rsidRPr="00C64BB7">
        <w:t xml:space="preserve"> possibly because of the</w:t>
      </w:r>
      <w:r w:rsidR="00C229DE" w:rsidRPr="00C64BB7">
        <w:t>y need</w:t>
      </w:r>
      <w:r w:rsidR="009C7934" w:rsidRPr="00C64BB7">
        <w:t xml:space="preserve"> additional assistance </w:t>
      </w:r>
      <w:r w:rsidR="008D1FC6" w:rsidRPr="00C64BB7">
        <w:t>to</w:t>
      </w:r>
      <w:r w:rsidR="009C7934" w:rsidRPr="00C64BB7">
        <w:t xml:space="preserve"> market their other skills</w:t>
      </w:r>
      <w:r w:rsidR="00C229DE" w:rsidRPr="00C64BB7">
        <w:t xml:space="preserve"> to employers</w:t>
      </w:r>
      <w:r w:rsidRPr="00C64BB7">
        <w:t>.</w:t>
      </w:r>
    </w:p>
    <w:p w:rsidR="00584072" w:rsidRDefault="00584072" w:rsidP="00203B97">
      <w:r>
        <w:br w:type="page"/>
      </w:r>
    </w:p>
    <w:p w:rsidR="006A70DB" w:rsidRDefault="006A70DB" w:rsidP="00584072">
      <w:pPr>
        <w:pStyle w:val="TableCaption"/>
        <w:sectPr w:rsidR="006A70DB" w:rsidSect="00F11E9B">
          <w:type w:val="continuous"/>
          <w:pgSz w:w="11906" w:h="16838" w:code="9"/>
          <w:pgMar w:top="1418" w:right="1701" w:bottom="1701" w:left="1701" w:header="709" w:footer="102" w:gutter="0"/>
          <w:pgNumType w:start="1"/>
          <w:cols w:space="708"/>
          <w:docGrid w:linePitch="360"/>
        </w:sectPr>
      </w:pPr>
    </w:p>
    <w:p w:rsidR="00584072" w:rsidRDefault="00584072" w:rsidP="00584072">
      <w:pPr>
        <w:pStyle w:val="TableCaption"/>
      </w:pPr>
      <w:bookmarkStart w:id="85" w:name="_Toc329935547"/>
      <w:r>
        <w:t xml:space="preserve">Table </w:t>
      </w:r>
      <w:r w:rsidR="00116F27">
        <w:t>3.</w:t>
      </w:r>
      <w:r>
        <w:t xml:space="preserve">3: Factors associated with </w:t>
      </w:r>
      <w:r w:rsidRPr="006E2F11">
        <w:rPr>
          <w:i/>
        </w:rPr>
        <w:t>reduced</w:t>
      </w:r>
      <w:r>
        <w:t xml:space="preserve"> likelihood of receiving </w:t>
      </w:r>
      <w:r w:rsidR="00C229DE">
        <w:t>r</w:t>
      </w:r>
      <w:r>
        <w:t xml:space="preserve">everse </w:t>
      </w:r>
      <w:r w:rsidR="00C229DE">
        <w:t>m</w:t>
      </w:r>
      <w:r>
        <w:t>arketing</w:t>
      </w:r>
      <w:bookmarkEnd w:id="85"/>
    </w:p>
    <w:tbl>
      <w:tblPr>
        <w:tblStyle w:val="LightShading1"/>
        <w:tblW w:w="14142" w:type="dxa"/>
        <w:tblBorders>
          <w:top w:val="single" w:sz="4" w:space="0" w:color="auto"/>
          <w:bottom w:val="none" w:sz="0" w:space="0" w:color="auto"/>
        </w:tblBorders>
        <w:tblLook w:val="04A0"/>
      </w:tblPr>
      <w:tblGrid>
        <w:gridCol w:w="1242"/>
        <w:gridCol w:w="2552"/>
        <w:gridCol w:w="3260"/>
        <w:gridCol w:w="3686"/>
        <w:gridCol w:w="3402"/>
      </w:tblGrid>
      <w:tr w:rsidR="00584072" w:rsidTr="00296E83">
        <w:trPr>
          <w:cnfStyle w:val="100000000000"/>
          <w:trHeight w:val="475"/>
          <w:tblHeader/>
        </w:trPr>
        <w:tc>
          <w:tcPr>
            <w:cnfStyle w:val="001000000000"/>
            <w:tcW w:w="1242" w:type="dxa"/>
            <w:tcBorders>
              <w:top w:val="none" w:sz="0" w:space="0" w:color="auto"/>
              <w:left w:val="none" w:sz="0" w:space="0" w:color="auto"/>
              <w:bottom w:val="single" w:sz="4" w:space="0" w:color="auto"/>
              <w:right w:val="none" w:sz="0" w:space="0" w:color="auto"/>
            </w:tcBorders>
          </w:tcPr>
          <w:p w:rsidR="00584072" w:rsidRPr="004D6791" w:rsidRDefault="00584072" w:rsidP="004D6791">
            <w:pPr>
              <w:pStyle w:val="TableHeadingtext"/>
            </w:pPr>
            <w:r w:rsidRPr="004D6791">
              <w:t>Odds</w:t>
            </w:r>
          </w:p>
        </w:tc>
        <w:tc>
          <w:tcPr>
            <w:tcW w:w="2552" w:type="dxa"/>
            <w:tcBorders>
              <w:top w:val="none" w:sz="0" w:space="0" w:color="auto"/>
              <w:left w:val="none" w:sz="0" w:space="0" w:color="auto"/>
              <w:bottom w:val="single" w:sz="4" w:space="0" w:color="auto"/>
              <w:right w:val="none" w:sz="0" w:space="0" w:color="auto"/>
            </w:tcBorders>
            <w:shd w:val="clear" w:color="auto" w:fill="auto"/>
            <w:hideMark/>
          </w:tcPr>
          <w:p w:rsidR="00584072" w:rsidRPr="004D6791" w:rsidRDefault="00584072" w:rsidP="008073DE">
            <w:pPr>
              <w:pStyle w:val="TableHeadingtext"/>
              <w:jc w:val="center"/>
              <w:cnfStyle w:val="100000000000"/>
            </w:pPr>
            <w:r w:rsidRPr="004D6791">
              <w:t>Stream 1</w:t>
            </w:r>
          </w:p>
        </w:tc>
        <w:tc>
          <w:tcPr>
            <w:tcW w:w="3260" w:type="dxa"/>
            <w:tcBorders>
              <w:top w:val="none" w:sz="0" w:space="0" w:color="auto"/>
              <w:left w:val="none" w:sz="0" w:space="0" w:color="auto"/>
              <w:bottom w:val="single" w:sz="4" w:space="0" w:color="auto"/>
              <w:right w:val="none" w:sz="0" w:space="0" w:color="auto"/>
            </w:tcBorders>
            <w:shd w:val="clear" w:color="auto" w:fill="auto"/>
            <w:hideMark/>
          </w:tcPr>
          <w:p w:rsidR="00584072" w:rsidRPr="004D6791" w:rsidRDefault="00584072" w:rsidP="008073DE">
            <w:pPr>
              <w:pStyle w:val="TableHeadingtext"/>
              <w:ind w:left="34"/>
              <w:jc w:val="center"/>
              <w:cnfStyle w:val="100000000000"/>
            </w:pPr>
            <w:r w:rsidRPr="004D6791">
              <w:t>Stream 2</w:t>
            </w:r>
          </w:p>
        </w:tc>
        <w:tc>
          <w:tcPr>
            <w:tcW w:w="3686" w:type="dxa"/>
            <w:tcBorders>
              <w:top w:val="none" w:sz="0" w:space="0" w:color="auto"/>
              <w:left w:val="none" w:sz="0" w:space="0" w:color="auto"/>
              <w:bottom w:val="single" w:sz="4" w:space="0" w:color="auto"/>
              <w:right w:val="none" w:sz="0" w:space="0" w:color="auto"/>
            </w:tcBorders>
            <w:shd w:val="clear" w:color="auto" w:fill="auto"/>
          </w:tcPr>
          <w:p w:rsidR="00584072" w:rsidRPr="004D6791" w:rsidRDefault="00584072" w:rsidP="008073DE">
            <w:pPr>
              <w:pStyle w:val="TableHeadingtext"/>
              <w:ind w:left="34"/>
              <w:jc w:val="center"/>
              <w:cnfStyle w:val="100000000000"/>
            </w:pPr>
            <w:r w:rsidRPr="004D6791">
              <w:t>Stream 3</w:t>
            </w:r>
          </w:p>
        </w:tc>
        <w:tc>
          <w:tcPr>
            <w:tcW w:w="3402" w:type="dxa"/>
            <w:tcBorders>
              <w:top w:val="none" w:sz="0" w:space="0" w:color="auto"/>
              <w:left w:val="none" w:sz="0" w:space="0" w:color="auto"/>
              <w:bottom w:val="single" w:sz="4" w:space="0" w:color="auto"/>
              <w:right w:val="none" w:sz="0" w:space="0" w:color="auto"/>
            </w:tcBorders>
            <w:shd w:val="clear" w:color="auto" w:fill="auto"/>
          </w:tcPr>
          <w:p w:rsidR="00584072" w:rsidRPr="004D6791" w:rsidRDefault="00584072" w:rsidP="008073DE">
            <w:pPr>
              <w:pStyle w:val="TableHeadingtext"/>
              <w:ind w:left="34"/>
              <w:jc w:val="center"/>
              <w:cnfStyle w:val="100000000000"/>
            </w:pPr>
            <w:r w:rsidRPr="004D6791">
              <w:t>Stream 4</w:t>
            </w:r>
          </w:p>
        </w:tc>
      </w:tr>
      <w:tr w:rsidR="00584072" w:rsidTr="00296E83">
        <w:trPr>
          <w:cnfStyle w:val="000000100000"/>
          <w:trHeight w:val="2081"/>
        </w:trPr>
        <w:tc>
          <w:tcPr>
            <w:cnfStyle w:val="001000000000"/>
            <w:tcW w:w="1242" w:type="dxa"/>
            <w:tcBorders>
              <w:top w:val="single" w:sz="4" w:space="0" w:color="auto"/>
              <w:left w:val="none" w:sz="0" w:space="0" w:color="auto"/>
              <w:bottom w:val="single" w:sz="4" w:space="0" w:color="auto"/>
              <w:right w:val="none" w:sz="0" w:space="0" w:color="auto"/>
            </w:tcBorders>
            <w:shd w:val="clear" w:color="auto" w:fill="auto"/>
          </w:tcPr>
          <w:p w:rsidR="00584072" w:rsidRPr="008073DE" w:rsidRDefault="00C229DE" w:rsidP="008073DE">
            <w:pPr>
              <w:pStyle w:val="Tablebodytext"/>
              <w:jc w:val="left"/>
            </w:pPr>
            <w:r w:rsidRPr="008073DE">
              <w:t>Slightly lower odds</w:t>
            </w:r>
          </w:p>
        </w:tc>
        <w:tc>
          <w:tcPr>
            <w:tcW w:w="2552" w:type="dxa"/>
            <w:tcBorders>
              <w:top w:val="single" w:sz="4" w:space="0" w:color="auto"/>
              <w:left w:val="none" w:sz="0" w:space="0" w:color="auto"/>
              <w:bottom w:val="single" w:sz="4" w:space="0" w:color="auto"/>
              <w:right w:val="none" w:sz="0" w:space="0" w:color="auto"/>
            </w:tcBorders>
            <w:shd w:val="clear" w:color="auto" w:fill="auto"/>
            <w:hideMark/>
          </w:tcPr>
          <w:p w:rsidR="00584072" w:rsidRPr="00C229DE" w:rsidRDefault="00584072" w:rsidP="008073DE">
            <w:pPr>
              <w:pStyle w:val="Tablebullet"/>
              <w:numPr>
                <w:ilvl w:val="0"/>
                <w:numId w:val="0"/>
              </w:numPr>
              <w:ind w:left="720"/>
              <w:jc w:val="left"/>
              <w:cnfStyle w:val="000000100000"/>
            </w:pPr>
            <w:r w:rsidRPr="00C229DE">
              <w:t>None</w:t>
            </w:r>
          </w:p>
          <w:p w:rsidR="00584072" w:rsidRPr="00623296" w:rsidRDefault="00584072" w:rsidP="00C229DE">
            <w:pPr>
              <w:pStyle w:val="Tablebodytext"/>
              <w:cnfStyle w:val="000000100000"/>
              <w:rPr>
                <w:sz w:val="20"/>
              </w:rPr>
            </w:pPr>
          </w:p>
        </w:tc>
        <w:tc>
          <w:tcPr>
            <w:tcW w:w="3260" w:type="dxa"/>
            <w:tcBorders>
              <w:top w:val="single" w:sz="4" w:space="0" w:color="auto"/>
              <w:left w:val="none" w:sz="0" w:space="0" w:color="auto"/>
              <w:bottom w:val="single" w:sz="4" w:space="0" w:color="auto"/>
              <w:right w:val="none" w:sz="0" w:space="0" w:color="auto"/>
            </w:tcBorders>
            <w:shd w:val="clear" w:color="auto" w:fill="auto"/>
            <w:hideMark/>
          </w:tcPr>
          <w:p w:rsidR="00584072" w:rsidRDefault="00584072" w:rsidP="008073DE">
            <w:pPr>
              <w:pStyle w:val="Tablebullet"/>
              <w:jc w:val="left"/>
              <w:cnfStyle w:val="000000100000"/>
            </w:pPr>
            <w:r w:rsidRPr="00F4797F">
              <w:t>with less than year 10 education</w:t>
            </w:r>
            <w:hyperlink w:anchor="Sig1" w:tooltip="significant at the .05 level" w:history="1">
              <w:r w:rsidRPr="00555AF1">
                <w:rPr>
                  <w:rStyle w:val="Hyperlink"/>
                </w:rPr>
                <w:t>*</w:t>
              </w:r>
            </w:hyperlink>
            <w:r w:rsidRPr="00F4797F">
              <w:t xml:space="preserve"> </w:t>
            </w:r>
          </w:p>
          <w:p w:rsidR="00584072" w:rsidRDefault="00584072" w:rsidP="008073DE">
            <w:pPr>
              <w:pStyle w:val="Tablebullet"/>
              <w:jc w:val="left"/>
              <w:cnfStyle w:val="000000100000"/>
            </w:pPr>
            <w:r>
              <w:t>who are not contactable by phone</w:t>
            </w:r>
            <w:hyperlink w:anchor="Sig1" w:tooltip="significant at the .05 level" w:history="1">
              <w:r w:rsidRPr="00555AF1">
                <w:rPr>
                  <w:rStyle w:val="Hyperlink"/>
                </w:rPr>
                <w:t>*</w:t>
              </w:r>
            </w:hyperlink>
          </w:p>
          <w:p w:rsidR="00584072" w:rsidRDefault="00584072" w:rsidP="008073DE">
            <w:pPr>
              <w:pStyle w:val="Tablebullet"/>
              <w:jc w:val="left"/>
              <w:cnfStyle w:val="000000100000"/>
            </w:pPr>
            <w:r w:rsidRPr="00F4797F">
              <w:t>aged over 29 years old</w:t>
            </w:r>
            <w:hyperlink w:anchor="Sig1" w:tooltip="significant at the .05 level" w:history="1">
              <w:r w:rsidRPr="00B64E89">
                <w:rPr>
                  <w:rStyle w:val="Hyperlink"/>
                </w:rPr>
                <w:t>*</w:t>
              </w:r>
            </w:hyperlink>
          </w:p>
          <w:p w:rsidR="00584072" w:rsidRDefault="00584072" w:rsidP="008073DE">
            <w:pPr>
              <w:pStyle w:val="Tablebullet"/>
              <w:jc w:val="left"/>
              <w:cnfStyle w:val="000000100000"/>
            </w:pPr>
            <w:r w:rsidRPr="00734C77">
              <w:t>with disadvantaged living circumstances (e.g. lone parent)</w:t>
            </w:r>
            <w:hyperlink w:anchor="Sig2" w:tooltip="significant at the .01 level" w:history="1">
              <w:r w:rsidR="00662816" w:rsidRPr="00DC38D7">
                <w:rPr>
                  <w:rStyle w:val="Hyperlink"/>
                </w:rPr>
                <w:t>**</w:t>
              </w:r>
            </w:hyperlink>
          </w:p>
          <w:p w:rsidR="00584072" w:rsidRDefault="00584072" w:rsidP="008073DE">
            <w:pPr>
              <w:pStyle w:val="Tablebullet"/>
              <w:jc w:val="left"/>
              <w:cnfStyle w:val="000000100000"/>
            </w:pPr>
            <w:r w:rsidRPr="00734C77">
              <w:t>with little to no recent work experience</w:t>
            </w:r>
            <w:hyperlink w:anchor="Sig2" w:tooltip="significant at the .01 level" w:history="1">
              <w:r w:rsidR="00662816" w:rsidRPr="00DC38D7">
                <w:rPr>
                  <w:rStyle w:val="Hyperlink"/>
                </w:rPr>
                <w:t>**</w:t>
              </w:r>
            </w:hyperlink>
          </w:p>
        </w:tc>
        <w:tc>
          <w:tcPr>
            <w:tcW w:w="3686" w:type="dxa"/>
            <w:tcBorders>
              <w:top w:val="single" w:sz="4" w:space="0" w:color="auto"/>
              <w:left w:val="none" w:sz="0" w:space="0" w:color="auto"/>
              <w:bottom w:val="single" w:sz="4" w:space="0" w:color="auto"/>
              <w:right w:val="none" w:sz="0" w:space="0" w:color="auto"/>
            </w:tcBorders>
            <w:shd w:val="clear" w:color="auto" w:fill="auto"/>
          </w:tcPr>
          <w:p w:rsidR="00584072" w:rsidRDefault="00584072" w:rsidP="008073DE">
            <w:pPr>
              <w:pStyle w:val="Tablebullet"/>
              <w:jc w:val="left"/>
              <w:cnfStyle w:val="000000100000"/>
            </w:pPr>
            <w:r w:rsidRPr="00F4797F">
              <w:t>in high level disadvantage labour market</w:t>
            </w:r>
            <w:hyperlink w:anchor="Sig1" w:tooltip="significant at the .05 level" w:history="1">
              <w:r w:rsidRPr="00555AF1">
                <w:rPr>
                  <w:rStyle w:val="Hyperlink"/>
                </w:rPr>
                <w:t>*</w:t>
              </w:r>
            </w:hyperlink>
          </w:p>
          <w:p w:rsidR="00584072" w:rsidRDefault="00584072" w:rsidP="008073DE">
            <w:pPr>
              <w:pStyle w:val="Tablebullet"/>
              <w:jc w:val="left"/>
              <w:cnfStyle w:val="000000100000"/>
            </w:pPr>
            <w:r w:rsidRPr="00F4797F">
              <w:t>with disability high disadvantage</w:t>
            </w:r>
            <w:hyperlink w:anchor="Sig1" w:tooltip="significant at the .05 level" w:history="1">
              <w:r w:rsidRPr="00555AF1">
                <w:rPr>
                  <w:rStyle w:val="Hyperlink"/>
                </w:rPr>
                <w:t>*</w:t>
              </w:r>
            </w:hyperlink>
          </w:p>
          <w:p w:rsidR="00584072" w:rsidRDefault="00584072" w:rsidP="008073DE">
            <w:pPr>
              <w:pStyle w:val="Tablebullet"/>
              <w:jc w:val="left"/>
              <w:cnfStyle w:val="000000100000"/>
            </w:pPr>
            <w:r w:rsidRPr="00F4797F">
              <w:t>with low to no recent work experience</w:t>
            </w:r>
            <w:hyperlink w:anchor="Sig2" w:tooltip="significant at the .01 level" w:history="1">
              <w:r w:rsidR="00662816" w:rsidRPr="00DC38D7">
                <w:rPr>
                  <w:rStyle w:val="Hyperlink"/>
                </w:rPr>
                <w:t>**</w:t>
              </w:r>
            </w:hyperlink>
          </w:p>
          <w:p w:rsidR="00584072" w:rsidRDefault="00584072" w:rsidP="008073DE">
            <w:pPr>
              <w:pStyle w:val="Tablebullet"/>
              <w:jc w:val="left"/>
              <w:cnfStyle w:val="000000100000"/>
            </w:pPr>
            <w:r w:rsidRPr="00F4797F">
              <w:t>aged over 29 years old</w:t>
            </w:r>
            <w:hyperlink w:anchor="Sig2" w:tooltip="significant at the .01 level" w:history="1">
              <w:r w:rsidR="00662816" w:rsidRPr="00DC38D7">
                <w:rPr>
                  <w:rStyle w:val="Hyperlink"/>
                </w:rPr>
                <w:t>**</w:t>
              </w:r>
            </w:hyperlink>
          </w:p>
        </w:tc>
        <w:tc>
          <w:tcPr>
            <w:tcW w:w="3402" w:type="dxa"/>
            <w:tcBorders>
              <w:top w:val="single" w:sz="4" w:space="0" w:color="auto"/>
              <w:left w:val="none" w:sz="0" w:space="0" w:color="auto"/>
              <w:bottom w:val="single" w:sz="4" w:space="0" w:color="auto"/>
              <w:right w:val="none" w:sz="0" w:space="0" w:color="auto"/>
            </w:tcBorders>
            <w:shd w:val="clear" w:color="auto" w:fill="auto"/>
          </w:tcPr>
          <w:p w:rsidR="00584072" w:rsidRDefault="00584072" w:rsidP="008073DE">
            <w:pPr>
              <w:pStyle w:val="Tablebullet"/>
              <w:jc w:val="left"/>
              <w:cnfStyle w:val="000000100000"/>
            </w:pPr>
            <w:r w:rsidRPr="00F4797F">
              <w:t>w</w:t>
            </w:r>
            <w:r>
              <w:t>ho identify as</w:t>
            </w:r>
            <w:r w:rsidRPr="00F4797F">
              <w:t xml:space="preserve"> Indigenous</w:t>
            </w:r>
            <w:hyperlink w:anchor="Sig1" w:tooltip="significant at the .05 level" w:history="1">
              <w:r w:rsidRPr="00555AF1">
                <w:rPr>
                  <w:rStyle w:val="Hyperlink"/>
                </w:rPr>
                <w:t>*</w:t>
              </w:r>
            </w:hyperlink>
            <w:r w:rsidRPr="00F4797F">
              <w:t xml:space="preserve"> </w:t>
            </w:r>
          </w:p>
          <w:p w:rsidR="00584072" w:rsidRDefault="00584072" w:rsidP="008073DE">
            <w:pPr>
              <w:pStyle w:val="Tablebullet"/>
              <w:jc w:val="left"/>
              <w:cnfStyle w:val="000000100000"/>
            </w:pPr>
            <w:r>
              <w:t>who are not contactable by phone</w:t>
            </w:r>
            <w:hyperlink w:anchor="Sig1" w:tooltip="significant at the .05 level" w:history="1">
              <w:r w:rsidRPr="00555AF1">
                <w:rPr>
                  <w:rStyle w:val="Hyperlink"/>
                </w:rPr>
                <w:t>*</w:t>
              </w:r>
            </w:hyperlink>
          </w:p>
          <w:p w:rsidR="00584072" w:rsidRDefault="00DC38D7" w:rsidP="008073DE">
            <w:pPr>
              <w:pStyle w:val="Tablebullet"/>
              <w:jc w:val="left"/>
              <w:cnfStyle w:val="000000100000"/>
            </w:pPr>
            <w:r>
              <w:t>w</w:t>
            </w:r>
            <w:r w:rsidR="00584072" w:rsidRPr="00F4797F">
              <w:t>ith no vocational qualifications/vocational qualifications not useful</w:t>
            </w:r>
            <w:hyperlink w:anchor="Sig1" w:tooltip="significant at the .05 level" w:history="1">
              <w:r w:rsidR="00584072" w:rsidRPr="00B64E89">
                <w:rPr>
                  <w:rStyle w:val="Hyperlink"/>
                </w:rPr>
                <w:t>*</w:t>
              </w:r>
            </w:hyperlink>
          </w:p>
          <w:p w:rsidR="00584072" w:rsidRDefault="00DC38D7" w:rsidP="008073DE">
            <w:pPr>
              <w:pStyle w:val="Tablebullet"/>
              <w:jc w:val="left"/>
              <w:cnfStyle w:val="000000100000"/>
            </w:pPr>
            <w:r>
              <w:t>w</w:t>
            </w:r>
            <w:r w:rsidR="00C229DE">
              <w:t xml:space="preserve">ith </w:t>
            </w:r>
            <w:r w:rsidR="00584072">
              <w:t xml:space="preserve">access to public </w:t>
            </w:r>
            <w:r w:rsidR="00584072" w:rsidRPr="00734C77">
              <w:t>transport</w:t>
            </w:r>
            <w:hyperlink w:anchor="Sig2" w:tooltip="significant at the .01 level" w:history="1">
              <w:r w:rsidR="00662816" w:rsidRPr="00487D40">
                <w:rPr>
                  <w:rStyle w:val="Hyperlink"/>
                </w:rPr>
                <w:t>**</w:t>
              </w:r>
            </w:hyperlink>
          </w:p>
          <w:p w:rsidR="00584072" w:rsidRDefault="00584072" w:rsidP="008073DE">
            <w:pPr>
              <w:pStyle w:val="Tablebullet"/>
              <w:jc w:val="left"/>
              <w:cnfStyle w:val="000000100000"/>
            </w:pPr>
            <w:r w:rsidRPr="006F40D6">
              <w:t xml:space="preserve">on income support for </w:t>
            </w:r>
            <w:r>
              <w:t>more than 24 months</w:t>
            </w:r>
            <w:hyperlink w:anchor="Sig2" w:tooltip="significant at the .01 level" w:history="1">
              <w:r w:rsidR="00662816" w:rsidRPr="00487D40">
                <w:rPr>
                  <w:rStyle w:val="Hyperlink"/>
                </w:rPr>
                <w:t>**</w:t>
              </w:r>
            </w:hyperlink>
          </w:p>
        </w:tc>
      </w:tr>
      <w:tr w:rsidR="00584072" w:rsidTr="00296E83">
        <w:trPr>
          <w:trHeight w:val="2532"/>
        </w:trPr>
        <w:tc>
          <w:tcPr>
            <w:cnfStyle w:val="001000000000"/>
            <w:tcW w:w="1242" w:type="dxa"/>
            <w:tcBorders>
              <w:top w:val="single" w:sz="4" w:space="0" w:color="auto"/>
              <w:bottom w:val="single" w:sz="4" w:space="0" w:color="auto"/>
            </w:tcBorders>
          </w:tcPr>
          <w:p w:rsidR="00584072" w:rsidRPr="008073DE" w:rsidRDefault="00C229DE" w:rsidP="008073DE">
            <w:pPr>
              <w:pStyle w:val="Tablebodytext"/>
              <w:jc w:val="left"/>
            </w:pPr>
            <w:r w:rsidRPr="008073DE">
              <w:t>Lower odds</w:t>
            </w:r>
          </w:p>
          <w:p w:rsidR="00584072" w:rsidRPr="008073DE" w:rsidRDefault="00584072" w:rsidP="008073DE">
            <w:pPr>
              <w:pStyle w:val="Tablebodytext"/>
              <w:jc w:val="left"/>
            </w:pPr>
          </w:p>
        </w:tc>
        <w:tc>
          <w:tcPr>
            <w:tcW w:w="2552" w:type="dxa"/>
            <w:tcBorders>
              <w:top w:val="single" w:sz="4" w:space="0" w:color="auto"/>
              <w:bottom w:val="single" w:sz="4" w:space="0" w:color="auto"/>
            </w:tcBorders>
            <w:shd w:val="clear" w:color="auto" w:fill="auto"/>
            <w:hideMark/>
          </w:tcPr>
          <w:p w:rsidR="00584072" w:rsidRPr="00D16AB9" w:rsidRDefault="00584072" w:rsidP="008073DE">
            <w:pPr>
              <w:pStyle w:val="Tablebullet"/>
              <w:jc w:val="left"/>
              <w:cnfStyle w:val="000000000000"/>
            </w:pPr>
            <w:r w:rsidRPr="00F4797F">
              <w:t>in areas of labour market proximity disadvantage</w:t>
            </w:r>
            <w:hyperlink w:anchor="Sig2" w:tooltip="significant at the .01 level" w:history="1">
              <w:r w:rsidR="00662816" w:rsidRPr="00DC38D7">
                <w:rPr>
                  <w:rStyle w:val="Hyperlink"/>
                </w:rPr>
                <w:t>**</w:t>
              </w:r>
            </w:hyperlink>
          </w:p>
          <w:p w:rsidR="00584072" w:rsidRDefault="00584072" w:rsidP="00C229DE">
            <w:pPr>
              <w:pStyle w:val="Tablebodytext"/>
              <w:spacing w:after="0"/>
              <w:ind w:hanging="280"/>
              <w:cnfStyle w:val="000000000000"/>
              <w:rPr>
                <w:sz w:val="20"/>
                <w:szCs w:val="20"/>
              </w:rPr>
            </w:pPr>
          </w:p>
        </w:tc>
        <w:tc>
          <w:tcPr>
            <w:tcW w:w="3260" w:type="dxa"/>
            <w:tcBorders>
              <w:top w:val="single" w:sz="4" w:space="0" w:color="auto"/>
              <w:bottom w:val="single" w:sz="4" w:space="0" w:color="auto"/>
            </w:tcBorders>
            <w:shd w:val="clear" w:color="auto" w:fill="auto"/>
            <w:hideMark/>
          </w:tcPr>
          <w:p w:rsidR="00584072" w:rsidRDefault="00584072" w:rsidP="008073DE">
            <w:pPr>
              <w:pStyle w:val="Tablebullet"/>
              <w:jc w:val="left"/>
              <w:cnfStyle w:val="000000000000"/>
            </w:pPr>
            <w:r w:rsidRPr="00734C77">
              <w:t>in areas of labou</w:t>
            </w:r>
            <w:r>
              <w:t>r market proximity disadvantage</w:t>
            </w:r>
            <w:hyperlink w:anchor="Sig2" w:tooltip="significant at the .01 level" w:history="1">
              <w:r w:rsidR="00662816" w:rsidRPr="00DC38D7">
                <w:rPr>
                  <w:rStyle w:val="Hyperlink"/>
                </w:rPr>
                <w:t>**</w:t>
              </w:r>
            </w:hyperlink>
          </w:p>
          <w:p w:rsidR="00584072" w:rsidRDefault="00584072" w:rsidP="008073DE">
            <w:pPr>
              <w:pStyle w:val="Tablebullet"/>
              <w:jc w:val="left"/>
              <w:cnfStyle w:val="000000000000"/>
            </w:pPr>
            <w:r w:rsidRPr="00F4797F">
              <w:t>in disadvantaged Employment Services Area dropping to about half at high levels of disadvantage</w:t>
            </w:r>
            <w:hyperlink w:anchor="Sig2" w:tooltip="significant at the .01 level" w:history="1">
              <w:r w:rsidR="00662816" w:rsidRPr="00DC38D7">
                <w:rPr>
                  <w:rStyle w:val="Hyperlink"/>
                </w:rPr>
                <w:t>**</w:t>
              </w:r>
            </w:hyperlink>
          </w:p>
          <w:p w:rsidR="00584072" w:rsidRDefault="00584072" w:rsidP="008073DE">
            <w:pPr>
              <w:pStyle w:val="Tablebullet"/>
              <w:jc w:val="left"/>
              <w:cnfStyle w:val="000000000000"/>
            </w:pPr>
            <w:r w:rsidRPr="00F4797F">
              <w:t>with no transport</w:t>
            </w:r>
            <w:hyperlink w:anchor="Sig2" w:tooltip="significant at the .01 level" w:history="1">
              <w:r w:rsidR="00662816" w:rsidRPr="00DC38D7">
                <w:rPr>
                  <w:rStyle w:val="Hyperlink"/>
                </w:rPr>
                <w:t>**</w:t>
              </w:r>
            </w:hyperlink>
          </w:p>
          <w:p w:rsidR="00584072" w:rsidRDefault="00584072" w:rsidP="008073DE">
            <w:pPr>
              <w:pStyle w:val="Tablebullet"/>
              <w:jc w:val="left"/>
              <w:cnfStyle w:val="000000000000"/>
            </w:pPr>
            <w:r w:rsidRPr="00F4797F">
              <w:t>with low English proficiency</w:t>
            </w:r>
            <w:hyperlink w:anchor="Sig2" w:tooltip="significant at the .01 level" w:history="1">
              <w:r w:rsidR="00662816" w:rsidRPr="00DC38D7">
                <w:rPr>
                  <w:rStyle w:val="Hyperlink"/>
                </w:rPr>
                <w:t>**</w:t>
              </w:r>
            </w:hyperlink>
          </w:p>
          <w:p w:rsidR="00584072" w:rsidRDefault="00584072" w:rsidP="008073DE">
            <w:pPr>
              <w:pStyle w:val="Tablebullet"/>
              <w:jc w:val="left"/>
              <w:cnfStyle w:val="000000000000"/>
            </w:pPr>
            <w:r>
              <w:t>who identify as Indigenous</w:t>
            </w:r>
            <w:hyperlink w:anchor="Sig2" w:tooltip="significant at the .01 level" w:history="1">
              <w:r w:rsidR="00662816" w:rsidRPr="00DC38D7">
                <w:rPr>
                  <w:rStyle w:val="Hyperlink"/>
                </w:rPr>
                <w:t>**</w:t>
              </w:r>
            </w:hyperlink>
          </w:p>
        </w:tc>
        <w:tc>
          <w:tcPr>
            <w:tcW w:w="3686" w:type="dxa"/>
            <w:tcBorders>
              <w:top w:val="single" w:sz="4" w:space="0" w:color="auto"/>
              <w:bottom w:val="single" w:sz="4" w:space="0" w:color="auto"/>
            </w:tcBorders>
            <w:shd w:val="clear" w:color="auto" w:fill="auto"/>
          </w:tcPr>
          <w:p w:rsidR="00584072" w:rsidRDefault="00584072" w:rsidP="008073DE">
            <w:pPr>
              <w:pStyle w:val="Tablebullet"/>
              <w:jc w:val="left"/>
              <w:cnfStyle w:val="000000000000"/>
            </w:pPr>
            <w:r w:rsidRPr="00F4797F">
              <w:t>in areas of labour market proximity disadvantage</w:t>
            </w:r>
            <w:hyperlink w:anchor="Sig2" w:tooltip="significant at the .01 level" w:history="1">
              <w:r w:rsidR="00662816" w:rsidRPr="008930A8">
                <w:rPr>
                  <w:rStyle w:val="Hyperlink"/>
                </w:rPr>
                <w:t>**</w:t>
              </w:r>
            </w:hyperlink>
          </w:p>
          <w:p w:rsidR="00584072" w:rsidRDefault="00584072" w:rsidP="008073DE">
            <w:pPr>
              <w:pStyle w:val="Tablebullet"/>
              <w:jc w:val="left"/>
              <w:cnfStyle w:val="000000000000"/>
            </w:pPr>
            <w:r w:rsidRPr="00F4797F">
              <w:t>in disadvantaged Employment Services Areas</w:t>
            </w:r>
            <w:hyperlink w:anchor="Sig2" w:tooltip="significant at the .01 level" w:history="1">
              <w:r w:rsidR="00662816" w:rsidRPr="008930A8">
                <w:rPr>
                  <w:rStyle w:val="Hyperlink"/>
                </w:rPr>
                <w:t>**</w:t>
              </w:r>
            </w:hyperlink>
          </w:p>
          <w:p w:rsidR="00584072" w:rsidRDefault="00584072" w:rsidP="008073DE">
            <w:pPr>
              <w:pStyle w:val="Tablebullet"/>
              <w:jc w:val="left"/>
              <w:cnfStyle w:val="000000000000"/>
            </w:pPr>
            <w:r w:rsidRPr="00F4797F">
              <w:t xml:space="preserve">with low CDEP participation area and very low odds for high </w:t>
            </w:r>
            <w:proofErr w:type="spellStart"/>
            <w:r w:rsidRPr="00F4797F">
              <w:t>CDEP</w:t>
            </w:r>
            <w:proofErr w:type="spellEnd"/>
            <w:r w:rsidR="00DE101C">
              <w:fldChar w:fldCharType="begin"/>
            </w:r>
            <w:r w:rsidR="008930A8">
              <w:instrText xml:space="preserve"> HYPERLINK  \l "Sig2" \o "significant at the .01 level" </w:instrText>
            </w:r>
            <w:r w:rsidR="00DE101C">
              <w:fldChar w:fldCharType="separate"/>
            </w:r>
            <w:r w:rsidR="00662816" w:rsidRPr="008930A8">
              <w:rPr>
                <w:rStyle w:val="Hyperlink"/>
              </w:rPr>
              <w:t>**</w:t>
            </w:r>
            <w:r w:rsidR="00DE101C">
              <w:fldChar w:fldCharType="end"/>
            </w:r>
          </w:p>
          <w:p w:rsidR="00584072" w:rsidRDefault="00584072" w:rsidP="008073DE">
            <w:pPr>
              <w:pStyle w:val="Tablebullet"/>
              <w:jc w:val="left"/>
              <w:cnfStyle w:val="000000000000"/>
            </w:pPr>
            <w:r w:rsidRPr="00F4797F">
              <w:t>with high level disadvantage of English proficiency</w:t>
            </w:r>
            <w:hyperlink w:anchor="Sig2" w:tooltip="significant at the .01 level" w:history="1">
              <w:r w:rsidR="00662816" w:rsidRPr="008930A8">
                <w:rPr>
                  <w:rStyle w:val="Hyperlink"/>
                </w:rPr>
                <w:t>**</w:t>
              </w:r>
            </w:hyperlink>
          </w:p>
          <w:p w:rsidR="00584072" w:rsidRDefault="00584072" w:rsidP="008073DE">
            <w:pPr>
              <w:pStyle w:val="Tablebullet"/>
              <w:jc w:val="left"/>
              <w:cnfStyle w:val="000000000000"/>
            </w:pPr>
            <w:r>
              <w:t>with an indigenous first language</w:t>
            </w:r>
            <w:hyperlink w:anchor="Sig2" w:tooltip="significant at the .01 level" w:history="1">
              <w:r w:rsidR="00662816" w:rsidRPr="00487D40">
                <w:rPr>
                  <w:rStyle w:val="Hyperlink"/>
                </w:rPr>
                <w:t>**</w:t>
              </w:r>
            </w:hyperlink>
          </w:p>
          <w:p w:rsidR="00584072" w:rsidRDefault="00584072" w:rsidP="008073DE">
            <w:pPr>
              <w:pStyle w:val="Tablebullet"/>
              <w:jc w:val="left"/>
              <w:cnfStyle w:val="000000000000"/>
            </w:pPr>
            <w:r w:rsidRPr="00F4797F">
              <w:t xml:space="preserve">with poor phone </w:t>
            </w:r>
            <w:proofErr w:type="spellStart"/>
            <w:r w:rsidRPr="00F4797F">
              <w:t>contactability</w:t>
            </w:r>
            <w:proofErr w:type="spellEnd"/>
            <w:r w:rsidR="00DE101C">
              <w:fldChar w:fldCharType="begin"/>
            </w:r>
            <w:r w:rsidR="00487D40">
              <w:instrText xml:space="preserve"> HYPERLINK  \l "Sig2" \o "significant at the .01 level" </w:instrText>
            </w:r>
            <w:r w:rsidR="00DE101C">
              <w:fldChar w:fldCharType="separate"/>
            </w:r>
            <w:r w:rsidR="00662816" w:rsidRPr="00487D40">
              <w:rPr>
                <w:rStyle w:val="Hyperlink"/>
              </w:rPr>
              <w:t>**</w:t>
            </w:r>
            <w:r w:rsidR="00DE101C">
              <w:fldChar w:fldCharType="end"/>
            </w:r>
          </w:p>
        </w:tc>
        <w:tc>
          <w:tcPr>
            <w:tcW w:w="3402" w:type="dxa"/>
            <w:tcBorders>
              <w:top w:val="single" w:sz="4" w:space="0" w:color="auto"/>
              <w:bottom w:val="single" w:sz="4" w:space="0" w:color="auto"/>
            </w:tcBorders>
            <w:shd w:val="clear" w:color="auto" w:fill="auto"/>
          </w:tcPr>
          <w:p w:rsidR="00584072" w:rsidRPr="003B3180" w:rsidRDefault="00584072" w:rsidP="008073DE">
            <w:pPr>
              <w:pStyle w:val="Tablebullet"/>
              <w:jc w:val="left"/>
              <w:cnfStyle w:val="000000000000"/>
            </w:pPr>
            <w:r w:rsidRPr="003B3180">
              <w:t>in labour markets proximity disadvantage areas</w:t>
            </w:r>
            <w:hyperlink w:anchor="Sig2" w:tooltip="significant at the .01 level" w:history="1">
              <w:r w:rsidR="00662816" w:rsidRPr="00487D40">
                <w:rPr>
                  <w:rStyle w:val="Hyperlink"/>
                </w:rPr>
                <w:t>**</w:t>
              </w:r>
            </w:hyperlink>
          </w:p>
          <w:p w:rsidR="00584072" w:rsidRPr="003B3180" w:rsidRDefault="00584072" w:rsidP="008073DE">
            <w:pPr>
              <w:pStyle w:val="Tablebullet"/>
              <w:jc w:val="left"/>
              <w:cnfStyle w:val="000000000000"/>
            </w:pPr>
            <w:r w:rsidRPr="003B3180">
              <w:t>in disadvantaged Employment Services Area low level and for highest level disadvantage</w:t>
            </w:r>
            <w:hyperlink w:anchor="Sig2" w:tooltip="significant at the .01 level" w:history="1">
              <w:r w:rsidR="00662816" w:rsidRPr="00487D40">
                <w:rPr>
                  <w:rStyle w:val="Hyperlink"/>
                </w:rPr>
                <w:t>**</w:t>
              </w:r>
            </w:hyperlink>
          </w:p>
          <w:p w:rsidR="00584072" w:rsidRPr="003B3180" w:rsidRDefault="00584072" w:rsidP="008073DE">
            <w:pPr>
              <w:pStyle w:val="Tablebullet"/>
              <w:jc w:val="left"/>
              <w:cnfStyle w:val="000000000000"/>
            </w:pPr>
            <w:r w:rsidRPr="003B3180">
              <w:t>with higher level disability disadvantage</w:t>
            </w:r>
            <w:hyperlink w:anchor="Sig2" w:tooltip="significant at the .01 level" w:history="1">
              <w:r w:rsidR="00487D40" w:rsidRPr="00487D40">
                <w:rPr>
                  <w:rStyle w:val="Hyperlink"/>
                </w:rPr>
                <w:t>**</w:t>
              </w:r>
            </w:hyperlink>
          </w:p>
          <w:p w:rsidR="00584072" w:rsidRDefault="00584072" w:rsidP="008073DE">
            <w:pPr>
              <w:pStyle w:val="Tablebullet"/>
              <w:jc w:val="left"/>
              <w:cnfStyle w:val="000000000000"/>
            </w:pPr>
            <w:r w:rsidRPr="00C64BB7">
              <w:t>with high level disadvantage of English proficiency</w:t>
            </w:r>
            <w:hyperlink w:anchor="Sig2" w:tooltip="significant at the .01 level" w:history="1">
              <w:r w:rsidR="00F94CDC" w:rsidRPr="00C64BB7">
                <w:rPr>
                  <w:rStyle w:val="Hyperlink"/>
                </w:rPr>
                <w:t>**</w:t>
              </w:r>
            </w:hyperlink>
          </w:p>
        </w:tc>
      </w:tr>
      <w:tr w:rsidR="00584072" w:rsidTr="00296E83">
        <w:trPr>
          <w:cnfStyle w:val="000000100000"/>
          <w:trHeight w:val="550"/>
        </w:trPr>
        <w:tc>
          <w:tcPr>
            <w:cnfStyle w:val="001000000000"/>
            <w:tcW w:w="1242" w:type="dxa"/>
            <w:tcBorders>
              <w:top w:val="single" w:sz="4" w:space="0" w:color="auto"/>
              <w:left w:val="none" w:sz="0" w:space="0" w:color="auto"/>
              <w:bottom w:val="single" w:sz="4" w:space="0" w:color="auto"/>
              <w:right w:val="none" w:sz="0" w:space="0" w:color="auto"/>
            </w:tcBorders>
            <w:shd w:val="clear" w:color="auto" w:fill="auto"/>
          </w:tcPr>
          <w:p w:rsidR="00584072" w:rsidRPr="008073DE" w:rsidRDefault="00C229DE" w:rsidP="008073DE">
            <w:pPr>
              <w:pStyle w:val="Tablebodytext"/>
              <w:jc w:val="left"/>
            </w:pPr>
            <w:r w:rsidRPr="008073DE">
              <w:t>Very low odds</w:t>
            </w:r>
          </w:p>
        </w:tc>
        <w:tc>
          <w:tcPr>
            <w:tcW w:w="2552" w:type="dxa"/>
            <w:tcBorders>
              <w:top w:val="single" w:sz="4" w:space="0" w:color="auto"/>
              <w:left w:val="none" w:sz="0" w:space="0" w:color="auto"/>
              <w:bottom w:val="single" w:sz="4" w:space="0" w:color="auto"/>
              <w:right w:val="none" w:sz="0" w:space="0" w:color="auto"/>
            </w:tcBorders>
            <w:shd w:val="clear" w:color="auto" w:fill="auto"/>
            <w:hideMark/>
          </w:tcPr>
          <w:p w:rsidR="00584072" w:rsidRDefault="00584072" w:rsidP="00296E83">
            <w:pPr>
              <w:pStyle w:val="Tablebullet"/>
              <w:jc w:val="left"/>
              <w:cnfStyle w:val="000000100000"/>
            </w:pPr>
            <w:r w:rsidRPr="00747926">
              <w:t>in disadvantaged labour markets</w:t>
            </w:r>
            <w:hyperlink w:anchor="Sig1" w:tooltip="significant at the .05 level" w:history="1">
              <w:r w:rsidRPr="00555AF1">
                <w:rPr>
                  <w:rStyle w:val="Hyperlink"/>
                </w:rPr>
                <w:t>*</w:t>
              </w:r>
            </w:hyperlink>
          </w:p>
        </w:tc>
        <w:tc>
          <w:tcPr>
            <w:tcW w:w="3260" w:type="dxa"/>
            <w:tcBorders>
              <w:top w:val="single" w:sz="4" w:space="0" w:color="auto"/>
              <w:left w:val="none" w:sz="0" w:space="0" w:color="auto"/>
              <w:bottom w:val="single" w:sz="4" w:space="0" w:color="auto"/>
              <w:right w:val="none" w:sz="0" w:space="0" w:color="auto"/>
            </w:tcBorders>
            <w:shd w:val="clear" w:color="auto" w:fill="auto"/>
            <w:hideMark/>
          </w:tcPr>
          <w:p w:rsidR="00584072" w:rsidRPr="00203B97" w:rsidRDefault="00584072" w:rsidP="00296E83">
            <w:pPr>
              <w:pStyle w:val="Tablebullet"/>
              <w:numPr>
                <w:ilvl w:val="0"/>
                <w:numId w:val="0"/>
              </w:numPr>
              <w:ind w:left="720"/>
              <w:jc w:val="left"/>
              <w:cnfStyle w:val="000000100000"/>
            </w:pPr>
            <w:r w:rsidRPr="00C229DE">
              <w:t>None</w:t>
            </w:r>
          </w:p>
        </w:tc>
        <w:tc>
          <w:tcPr>
            <w:tcW w:w="3686" w:type="dxa"/>
            <w:tcBorders>
              <w:top w:val="single" w:sz="4" w:space="0" w:color="auto"/>
              <w:left w:val="none" w:sz="0" w:space="0" w:color="auto"/>
              <w:bottom w:val="single" w:sz="4" w:space="0" w:color="auto"/>
              <w:right w:val="none" w:sz="0" w:space="0" w:color="auto"/>
            </w:tcBorders>
            <w:shd w:val="clear" w:color="auto" w:fill="auto"/>
          </w:tcPr>
          <w:p w:rsidR="00584072" w:rsidRPr="00203B97" w:rsidRDefault="00584072" w:rsidP="00296E83">
            <w:pPr>
              <w:pStyle w:val="Tablebullet"/>
              <w:numPr>
                <w:ilvl w:val="0"/>
                <w:numId w:val="0"/>
              </w:numPr>
              <w:ind w:left="720"/>
              <w:jc w:val="left"/>
              <w:cnfStyle w:val="000000100000"/>
            </w:pPr>
            <w:r w:rsidRPr="00C229DE">
              <w:t>None</w:t>
            </w:r>
          </w:p>
        </w:tc>
        <w:tc>
          <w:tcPr>
            <w:tcW w:w="3402" w:type="dxa"/>
            <w:tcBorders>
              <w:top w:val="single" w:sz="4" w:space="0" w:color="auto"/>
              <w:left w:val="none" w:sz="0" w:space="0" w:color="auto"/>
              <w:bottom w:val="single" w:sz="4" w:space="0" w:color="auto"/>
              <w:right w:val="none" w:sz="0" w:space="0" w:color="auto"/>
            </w:tcBorders>
            <w:shd w:val="clear" w:color="auto" w:fill="auto"/>
          </w:tcPr>
          <w:p w:rsidR="00584072" w:rsidRDefault="00584072" w:rsidP="00296E83">
            <w:pPr>
              <w:pStyle w:val="Tablebullet"/>
              <w:jc w:val="left"/>
              <w:cnfStyle w:val="000000100000"/>
            </w:pPr>
            <w:r w:rsidRPr="00747926">
              <w:t>high CDEP participation area</w:t>
            </w:r>
            <w:hyperlink w:anchor="Sig1" w:tooltip="significant at the .05 level" w:history="1">
              <w:r w:rsidRPr="00B64E89">
                <w:rPr>
                  <w:rStyle w:val="Hyperlink"/>
                </w:rPr>
                <w:t>*</w:t>
              </w:r>
            </w:hyperlink>
          </w:p>
        </w:tc>
      </w:tr>
    </w:tbl>
    <w:p w:rsidR="00B64E89" w:rsidRDefault="00B64E89" w:rsidP="00061CE9">
      <w:pPr>
        <w:pStyle w:val="Sourceandnotetext"/>
        <w:rPr>
          <w:b/>
          <w:bCs/>
        </w:rPr>
      </w:pPr>
    </w:p>
    <w:p w:rsidR="00061CE9" w:rsidRPr="00061CE9" w:rsidRDefault="00061CE9" w:rsidP="00061CE9">
      <w:pPr>
        <w:pStyle w:val="Sourceandnotetext"/>
        <w:rPr>
          <w:b/>
          <w:bCs/>
        </w:rPr>
      </w:pPr>
      <w:r w:rsidRPr="00061CE9">
        <w:rPr>
          <w:b/>
          <w:bCs/>
        </w:rPr>
        <w:t>Notes:</w:t>
      </w:r>
    </w:p>
    <w:p w:rsidR="00061CE9" w:rsidRDefault="00061CE9" w:rsidP="00061CE9">
      <w:pPr>
        <w:pStyle w:val="Sourceandnotetextmultiplenotes"/>
      </w:pPr>
      <w:r>
        <w:t>Slightly lower odds = 1 - .75, lower odds = .74 - .5, very low odds = &lt;.5</w:t>
      </w:r>
    </w:p>
    <w:p w:rsidR="00061CE9" w:rsidRDefault="00061CE9" w:rsidP="00061CE9">
      <w:pPr>
        <w:pStyle w:val="Sourceandnotetextmultiplenotes"/>
      </w:pPr>
      <w:r>
        <w:t>Disadvantaged Employment Services Areas are also known as ‘Geographic Disadvantage’ in JSCI documentation.</w:t>
      </w:r>
    </w:p>
    <w:p w:rsidR="00061CE9" w:rsidRDefault="00061CE9" w:rsidP="00061CE9">
      <w:pPr>
        <w:pStyle w:val="Sourceandnotetextmultiplenotes"/>
      </w:pPr>
      <w:r>
        <w:t>Gender and age were entered separately into the analysis, rather than being combined as they are in the JSCI. This was to aid interpretation of the results.</w:t>
      </w:r>
    </w:p>
    <w:p w:rsidR="00061CE9" w:rsidRDefault="00061CE9" w:rsidP="00061CE9">
      <w:pPr>
        <w:pStyle w:val="Sourceandnotetextmultiplenotes"/>
      </w:pPr>
      <w:r>
        <w:t>Because of the small number of stream 1 job seekers receiving RM, the results for this stream are less reliable.</w:t>
      </w:r>
    </w:p>
    <w:p w:rsidR="00B64E89" w:rsidRDefault="00B64E89" w:rsidP="00B64E89">
      <w:pPr>
        <w:pStyle w:val="Sourceandnotetextmultiplenotes"/>
      </w:pPr>
      <w:bookmarkStart w:id="86" w:name="Sig1"/>
      <w:r>
        <w:t>* = significant at the .05 level</w:t>
      </w:r>
      <w:bookmarkEnd w:id="86"/>
      <w:r>
        <w:t xml:space="preserve">, </w:t>
      </w:r>
      <w:bookmarkStart w:id="87" w:name="Sig2"/>
      <w:r>
        <w:t xml:space="preserve">** = </w:t>
      </w:r>
      <w:bookmarkEnd w:id="87"/>
      <w:r w:rsidR="00DC38D7">
        <w:t>significant at the .01 level</w:t>
      </w:r>
      <w:r>
        <w:t>.</w:t>
      </w:r>
    </w:p>
    <w:p w:rsidR="00584072" w:rsidRDefault="00061CE9" w:rsidP="00B64E89">
      <w:pPr>
        <w:pStyle w:val="TableCaption"/>
      </w:pPr>
      <w:bookmarkStart w:id="88" w:name="_Toc329935548"/>
      <w:r>
        <w:t xml:space="preserve">Table </w:t>
      </w:r>
      <w:r w:rsidR="00116F27">
        <w:t>3.</w:t>
      </w:r>
      <w:r>
        <w:t xml:space="preserve">4: Factors associated with the </w:t>
      </w:r>
      <w:r w:rsidRPr="003B3180">
        <w:rPr>
          <w:i/>
        </w:rPr>
        <w:t>increased</w:t>
      </w:r>
      <w:r>
        <w:t xml:space="preserve"> likelihood of receiving </w:t>
      </w:r>
      <w:r w:rsidR="00C229DE">
        <w:t>r</w:t>
      </w:r>
      <w:r>
        <w:t xml:space="preserve">everse </w:t>
      </w:r>
      <w:r w:rsidR="00C229DE">
        <w:t>m</w:t>
      </w:r>
      <w:r>
        <w:t>arketing</w:t>
      </w:r>
      <w:bookmarkEnd w:id="88"/>
    </w:p>
    <w:tbl>
      <w:tblPr>
        <w:tblStyle w:val="LightShading11"/>
        <w:tblW w:w="14142" w:type="dxa"/>
        <w:tblBorders>
          <w:top w:val="none" w:sz="0" w:space="0" w:color="auto"/>
          <w:bottom w:val="none" w:sz="0" w:space="0" w:color="auto"/>
        </w:tblBorders>
        <w:tblLook w:val="04A0"/>
      </w:tblPr>
      <w:tblGrid>
        <w:gridCol w:w="2093"/>
        <w:gridCol w:w="3685"/>
        <w:gridCol w:w="2694"/>
        <w:gridCol w:w="2835"/>
        <w:gridCol w:w="2835"/>
      </w:tblGrid>
      <w:tr w:rsidR="00061CE9" w:rsidRPr="00061CE9" w:rsidTr="006C23DD">
        <w:trPr>
          <w:cnfStyle w:val="100000000000"/>
          <w:trHeight w:val="555"/>
        </w:trPr>
        <w:tc>
          <w:tcPr>
            <w:cnfStyle w:val="001000000000"/>
            <w:tcW w:w="2093" w:type="dxa"/>
            <w:tcBorders>
              <w:top w:val="single" w:sz="4" w:space="0" w:color="auto"/>
              <w:left w:val="none" w:sz="0" w:space="0" w:color="auto"/>
              <w:bottom w:val="single" w:sz="4" w:space="0" w:color="auto"/>
              <w:right w:val="none" w:sz="0" w:space="0" w:color="auto"/>
            </w:tcBorders>
            <w:shd w:val="clear" w:color="auto" w:fill="auto"/>
          </w:tcPr>
          <w:p w:rsidR="00061CE9" w:rsidRPr="00FA4FCB" w:rsidRDefault="00061CE9" w:rsidP="00FA4FCB">
            <w:pPr>
              <w:pStyle w:val="Tablebodytext"/>
              <w:jc w:val="left"/>
              <w:rPr>
                <w:sz w:val="20"/>
              </w:rPr>
            </w:pPr>
            <w:r w:rsidRPr="00FA4FCB">
              <w:rPr>
                <w:sz w:val="20"/>
              </w:rPr>
              <w:t>Odds</w:t>
            </w:r>
          </w:p>
        </w:tc>
        <w:tc>
          <w:tcPr>
            <w:tcW w:w="3685" w:type="dxa"/>
            <w:tcBorders>
              <w:top w:val="single" w:sz="4" w:space="0" w:color="auto"/>
              <w:left w:val="none" w:sz="0" w:space="0" w:color="auto"/>
              <w:bottom w:val="single" w:sz="4" w:space="0" w:color="auto"/>
              <w:right w:val="none" w:sz="0" w:space="0" w:color="auto"/>
            </w:tcBorders>
            <w:shd w:val="clear" w:color="auto" w:fill="auto"/>
            <w:hideMark/>
          </w:tcPr>
          <w:p w:rsidR="00061CE9" w:rsidRPr="00623296" w:rsidRDefault="00061CE9" w:rsidP="00623296">
            <w:pPr>
              <w:pStyle w:val="TableHeadingtext"/>
              <w:jc w:val="center"/>
              <w:cnfStyle w:val="100000000000"/>
              <w:rPr>
                <w:color w:val="auto"/>
              </w:rPr>
            </w:pPr>
            <w:r w:rsidRPr="00623296">
              <w:rPr>
                <w:color w:val="auto"/>
              </w:rPr>
              <w:t>Stream 1</w:t>
            </w:r>
          </w:p>
        </w:tc>
        <w:tc>
          <w:tcPr>
            <w:tcW w:w="2694" w:type="dxa"/>
            <w:tcBorders>
              <w:top w:val="single" w:sz="4" w:space="0" w:color="auto"/>
              <w:left w:val="none" w:sz="0" w:space="0" w:color="auto"/>
              <w:bottom w:val="single" w:sz="4" w:space="0" w:color="auto"/>
              <w:right w:val="none" w:sz="0" w:space="0" w:color="auto"/>
            </w:tcBorders>
            <w:shd w:val="clear" w:color="auto" w:fill="auto"/>
            <w:hideMark/>
          </w:tcPr>
          <w:p w:rsidR="00061CE9" w:rsidRPr="00623296" w:rsidRDefault="00061CE9" w:rsidP="00623296">
            <w:pPr>
              <w:pStyle w:val="TableHeadingtext"/>
              <w:jc w:val="center"/>
              <w:cnfStyle w:val="100000000000"/>
              <w:rPr>
                <w:color w:val="auto"/>
              </w:rPr>
            </w:pPr>
            <w:r w:rsidRPr="00623296">
              <w:rPr>
                <w:color w:val="auto"/>
              </w:rPr>
              <w:t>Stream 2</w:t>
            </w:r>
          </w:p>
        </w:tc>
        <w:tc>
          <w:tcPr>
            <w:tcW w:w="2835" w:type="dxa"/>
            <w:tcBorders>
              <w:top w:val="single" w:sz="4" w:space="0" w:color="auto"/>
              <w:left w:val="none" w:sz="0" w:space="0" w:color="auto"/>
              <w:bottom w:val="single" w:sz="4" w:space="0" w:color="auto"/>
              <w:right w:val="none" w:sz="0" w:space="0" w:color="auto"/>
            </w:tcBorders>
            <w:shd w:val="clear" w:color="auto" w:fill="auto"/>
          </w:tcPr>
          <w:p w:rsidR="00061CE9" w:rsidRPr="00061CE9" w:rsidRDefault="00061CE9" w:rsidP="00061CE9">
            <w:pPr>
              <w:pStyle w:val="TableHeadingtext"/>
              <w:jc w:val="center"/>
              <w:cnfStyle w:val="100000000000"/>
              <w:rPr>
                <w:color w:val="auto"/>
              </w:rPr>
            </w:pPr>
            <w:r w:rsidRPr="00061CE9">
              <w:rPr>
                <w:color w:val="auto"/>
              </w:rPr>
              <w:t>Stream 3</w:t>
            </w:r>
          </w:p>
        </w:tc>
        <w:tc>
          <w:tcPr>
            <w:tcW w:w="2835" w:type="dxa"/>
            <w:tcBorders>
              <w:top w:val="single" w:sz="4" w:space="0" w:color="auto"/>
              <w:left w:val="none" w:sz="0" w:space="0" w:color="auto"/>
              <w:bottom w:val="single" w:sz="4" w:space="0" w:color="auto"/>
              <w:right w:val="none" w:sz="0" w:space="0" w:color="auto"/>
            </w:tcBorders>
            <w:shd w:val="clear" w:color="auto" w:fill="auto"/>
          </w:tcPr>
          <w:p w:rsidR="00061CE9" w:rsidRPr="00061CE9" w:rsidRDefault="00061CE9" w:rsidP="00061CE9">
            <w:pPr>
              <w:pStyle w:val="TableHeadingtext"/>
              <w:jc w:val="center"/>
              <w:cnfStyle w:val="100000000000"/>
              <w:rPr>
                <w:color w:val="auto"/>
              </w:rPr>
            </w:pPr>
            <w:r w:rsidRPr="00061CE9">
              <w:rPr>
                <w:color w:val="auto"/>
              </w:rPr>
              <w:t>Stream 4</w:t>
            </w:r>
          </w:p>
        </w:tc>
      </w:tr>
      <w:tr w:rsidR="00061CE9" w:rsidTr="006C23DD">
        <w:trPr>
          <w:cnfStyle w:val="000000100000"/>
          <w:trHeight w:val="1089"/>
        </w:trPr>
        <w:tc>
          <w:tcPr>
            <w:cnfStyle w:val="001000000000"/>
            <w:tcW w:w="2093" w:type="dxa"/>
            <w:tcBorders>
              <w:top w:val="single" w:sz="4" w:space="0" w:color="auto"/>
              <w:left w:val="none" w:sz="0" w:space="0" w:color="auto"/>
              <w:bottom w:val="single" w:sz="4" w:space="0" w:color="auto"/>
              <w:right w:val="none" w:sz="0" w:space="0" w:color="auto"/>
            </w:tcBorders>
            <w:shd w:val="clear" w:color="auto" w:fill="auto"/>
          </w:tcPr>
          <w:p w:rsidR="00061CE9" w:rsidRPr="00FA4FCB" w:rsidRDefault="00061CE9" w:rsidP="00FA4FCB">
            <w:pPr>
              <w:pStyle w:val="Tablebodytext"/>
              <w:jc w:val="left"/>
              <w:rPr>
                <w:sz w:val="20"/>
                <w:szCs w:val="20"/>
              </w:rPr>
            </w:pPr>
            <w:r w:rsidRPr="00FA4FCB">
              <w:rPr>
                <w:sz w:val="20"/>
                <w:szCs w:val="20"/>
              </w:rPr>
              <w:t>Slightly higher odds:</w:t>
            </w:r>
          </w:p>
        </w:tc>
        <w:tc>
          <w:tcPr>
            <w:tcW w:w="3685" w:type="dxa"/>
            <w:tcBorders>
              <w:top w:val="single" w:sz="4" w:space="0" w:color="auto"/>
              <w:left w:val="none" w:sz="0" w:space="0" w:color="auto"/>
              <w:bottom w:val="single" w:sz="4" w:space="0" w:color="auto"/>
              <w:right w:val="none" w:sz="0" w:space="0" w:color="auto"/>
            </w:tcBorders>
            <w:shd w:val="clear" w:color="auto" w:fill="auto"/>
            <w:hideMark/>
          </w:tcPr>
          <w:p w:rsidR="00061CE9" w:rsidRPr="00203B97" w:rsidRDefault="00061CE9" w:rsidP="00FA4FCB">
            <w:pPr>
              <w:pStyle w:val="Tablebullet"/>
              <w:numPr>
                <w:ilvl w:val="0"/>
                <w:numId w:val="0"/>
              </w:numPr>
              <w:ind w:left="720"/>
              <w:jc w:val="left"/>
              <w:cnfStyle w:val="000000100000"/>
            </w:pPr>
            <w:r w:rsidRPr="00203B97">
              <w:t>None</w:t>
            </w:r>
          </w:p>
        </w:tc>
        <w:tc>
          <w:tcPr>
            <w:tcW w:w="2694" w:type="dxa"/>
            <w:tcBorders>
              <w:top w:val="single" w:sz="4" w:space="0" w:color="auto"/>
              <w:left w:val="none" w:sz="0" w:space="0" w:color="auto"/>
              <w:bottom w:val="single" w:sz="4" w:space="0" w:color="auto"/>
              <w:right w:val="none" w:sz="0" w:space="0" w:color="auto"/>
            </w:tcBorders>
            <w:shd w:val="clear" w:color="auto" w:fill="auto"/>
            <w:hideMark/>
          </w:tcPr>
          <w:p w:rsidR="00061CE9" w:rsidRPr="00013E53" w:rsidRDefault="00061CE9" w:rsidP="00FA4FCB">
            <w:pPr>
              <w:pStyle w:val="Tablebullet"/>
              <w:jc w:val="left"/>
              <w:cnfStyle w:val="000000100000"/>
            </w:pPr>
            <w:r w:rsidRPr="00F4797F">
              <w:t>country of birth disadvantage</w:t>
            </w:r>
            <w:hyperlink w:anchor="Sig2" w:tooltip="significant at the .01 level" w:history="1">
              <w:r w:rsidR="00F8469E" w:rsidRPr="00F8469E">
                <w:rPr>
                  <w:rStyle w:val="Hyperlink"/>
                </w:rPr>
                <w:t>**</w:t>
              </w:r>
            </w:hyperlink>
          </w:p>
        </w:tc>
        <w:tc>
          <w:tcPr>
            <w:tcW w:w="2835" w:type="dxa"/>
            <w:tcBorders>
              <w:top w:val="single" w:sz="4" w:space="0" w:color="auto"/>
              <w:left w:val="none" w:sz="0" w:space="0" w:color="auto"/>
              <w:bottom w:val="single" w:sz="4" w:space="0" w:color="auto"/>
              <w:right w:val="none" w:sz="0" w:space="0" w:color="auto"/>
            </w:tcBorders>
            <w:shd w:val="clear" w:color="auto" w:fill="auto"/>
          </w:tcPr>
          <w:p w:rsidR="00061CE9" w:rsidRPr="00013E53" w:rsidRDefault="00061CE9" w:rsidP="00FA4FCB">
            <w:pPr>
              <w:pStyle w:val="Tablebullet"/>
              <w:jc w:val="left"/>
              <w:cnfStyle w:val="000000100000"/>
            </w:pPr>
            <w:r w:rsidRPr="00F4797F">
              <w:t>with higher levels of disadvantage country of birth</w:t>
            </w:r>
            <w:hyperlink w:anchor="Sig1" w:tooltip="significant at the .05 level" w:history="1">
              <w:r w:rsidRPr="00F8469E">
                <w:rPr>
                  <w:rStyle w:val="Hyperlink"/>
                </w:rPr>
                <w:t>*</w:t>
              </w:r>
            </w:hyperlink>
          </w:p>
          <w:p w:rsidR="00061CE9" w:rsidRDefault="00061CE9" w:rsidP="00FA4FCB">
            <w:pPr>
              <w:pStyle w:val="Tablebullet"/>
              <w:jc w:val="left"/>
              <w:cnfStyle w:val="000000100000"/>
            </w:pPr>
            <w:r w:rsidRPr="00F4797F">
              <w:t>male</w:t>
            </w:r>
            <w:r>
              <w:t xml:space="preserve"> job seekers</w:t>
            </w:r>
            <w:hyperlink w:anchor="Sig1" w:tooltip="significant at the .05 level" w:history="1">
              <w:r w:rsidRPr="00555AF1">
                <w:rPr>
                  <w:rStyle w:val="Hyperlink"/>
                </w:rPr>
                <w:t>*</w:t>
              </w:r>
            </w:hyperlink>
          </w:p>
        </w:tc>
        <w:tc>
          <w:tcPr>
            <w:tcW w:w="2835" w:type="dxa"/>
            <w:tcBorders>
              <w:top w:val="single" w:sz="4" w:space="0" w:color="auto"/>
              <w:left w:val="none" w:sz="0" w:space="0" w:color="auto"/>
              <w:bottom w:val="single" w:sz="4" w:space="0" w:color="auto"/>
              <w:right w:val="none" w:sz="0" w:space="0" w:color="auto"/>
            </w:tcBorders>
            <w:shd w:val="clear" w:color="auto" w:fill="auto"/>
          </w:tcPr>
          <w:p w:rsidR="00061CE9" w:rsidRDefault="00061CE9" w:rsidP="00FA4FCB">
            <w:pPr>
              <w:pStyle w:val="Tablebullet"/>
              <w:jc w:val="left"/>
              <w:cnfStyle w:val="000000100000"/>
            </w:pPr>
            <w:r w:rsidRPr="00F4797F">
              <w:t>in disadvantaged labour markets (highest level)</w:t>
            </w:r>
            <w:hyperlink w:anchor="Sig2" w:tooltip="significant at the .01 level" w:history="1">
              <w:r w:rsidR="00F8469E" w:rsidRPr="00555AF1">
                <w:rPr>
                  <w:rStyle w:val="Hyperlink"/>
                </w:rPr>
                <w:t>**</w:t>
              </w:r>
            </w:hyperlink>
          </w:p>
        </w:tc>
      </w:tr>
      <w:tr w:rsidR="00061CE9" w:rsidTr="006C23DD">
        <w:trPr>
          <w:trHeight w:val="2052"/>
        </w:trPr>
        <w:tc>
          <w:tcPr>
            <w:cnfStyle w:val="001000000000"/>
            <w:tcW w:w="2093" w:type="dxa"/>
            <w:tcBorders>
              <w:top w:val="single" w:sz="4" w:space="0" w:color="auto"/>
              <w:bottom w:val="single" w:sz="4" w:space="0" w:color="auto"/>
            </w:tcBorders>
            <w:shd w:val="clear" w:color="auto" w:fill="auto"/>
          </w:tcPr>
          <w:p w:rsidR="00061CE9" w:rsidRPr="00FA4FCB" w:rsidRDefault="00061CE9" w:rsidP="00FA4FCB">
            <w:pPr>
              <w:pStyle w:val="Tablebodytext"/>
              <w:jc w:val="left"/>
              <w:rPr>
                <w:sz w:val="20"/>
              </w:rPr>
            </w:pPr>
            <w:r w:rsidRPr="00FA4FCB">
              <w:rPr>
                <w:sz w:val="20"/>
              </w:rPr>
              <w:t>Higher odds:</w:t>
            </w:r>
          </w:p>
        </w:tc>
        <w:tc>
          <w:tcPr>
            <w:tcW w:w="3685" w:type="dxa"/>
            <w:tcBorders>
              <w:top w:val="single" w:sz="4" w:space="0" w:color="auto"/>
              <w:bottom w:val="single" w:sz="4" w:space="0" w:color="auto"/>
            </w:tcBorders>
            <w:shd w:val="clear" w:color="auto" w:fill="auto"/>
            <w:hideMark/>
          </w:tcPr>
          <w:p w:rsidR="00061CE9" w:rsidRPr="003B3180" w:rsidRDefault="00061CE9" w:rsidP="00FA4FCB">
            <w:pPr>
              <w:pStyle w:val="Tablebullet"/>
              <w:jc w:val="left"/>
              <w:cnfStyle w:val="000000000000"/>
            </w:pPr>
            <w:r w:rsidRPr="003B3180">
              <w:t>with low and medium levels of personal characteristic disadvantage</w:t>
            </w:r>
            <w:hyperlink w:anchor="Sig1" w:tooltip="significant at the .05 level" w:history="1">
              <w:r w:rsidRPr="00F8469E">
                <w:rPr>
                  <w:rStyle w:val="Hyperlink"/>
                </w:rPr>
                <w:t>*</w:t>
              </w:r>
            </w:hyperlink>
          </w:p>
          <w:p w:rsidR="00061CE9" w:rsidRDefault="00061CE9" w:rsidP="00FA4FCB">
            <w:pPr>
              <w:pStyle w:val="Tablebullet"/>
              <w:jc w:val="left"/>
              <w:cnfStyle w:val="000000000000"/>
            </w:pPr>
            <w:r w:rsidRPr="003B3180">
              <w:t>With high recent work experience disadvantage (recent unemployment), but there was a large variability in this group</w:t>
            </w:r>
            <w:hyperlink w:anchor="Sig2" w:tooltip="significant at the .01 level" w:history="1">
              <w:r w:rsidR="00F8469E" w:rsidRPr="00F8469E">
                <w:rPr>
                  <w:rStyle w:val="Hyperlink"/>
                </w:rPr>
                <w:t>**</w:t>
              </w:r>
            </w:hyperlink>
          </w:p>
        </w:tc>
        <w:tc>
          <w:tcPr>
            <w:tcW w:w="2694" w:type="dxa"/>
            <w:tcBorders>
              <w:top w:val="single" w:sz="4" w:space="0" w:color="auto"/>
              <w:bottom w:val="single" w:sz="4" w:space="0" w:color="auto"/>
            </w:tcBorders>
            <w:shd w:val="clear" w:color="auto" w:fill="auto"/>
            <w:hideMark/>
          </w:tcPr>
          <w:p w:rsidR="00061CE9" w:rsidRPr="00614DE0" w:rsidRDefault="00614DE0" w:rsidP="00C229DE">
            <w:pPr>
              <w:pStyle w:val="Tablebodytext"/>
              <w:tabs>
                <w:tab w:val="left" w:pos="317"/>
              </w:tabs>
              <w:ind w:left="317" w:hanging="283"/>
              <w:cnfStyle w:val="000000000000"/>
              <w:rPr>
                <w:color w:val="FFFFFF" w:themeColor="background1"/>
                <w:sz w:val="20"/>
              </w:rPr>
            </w:pPr>
            <w:r w:rsidRPr="00614DE0">
              <w:rPr>
                <w:color w:val="FFFFFF" w:themeColor="background1"/>
                <w:sz w:val="20"/>
              </w:rPr>
              <w:t>/</w:t>
            </w:r>
          </w:p>
        </w:tc>
        <w:tc>
          <w:tcPr>
            <w:tcW w:w="2835" w:type="dxa"/>
            <w:tcBorders>
              <w:top w:val="single" w:sz="4" w:space="0" w:color="auto"/>
              <w:bottom w:val="single" w:sz="4" w:space="0" w:color="auto"/>
            </w:tcBorders>
            <w:shd w:val="clear" w:color="auto" w:fill="auto"/>
          </w:tcPr>
          <w:p w:rsidR="00061CE9" w:rsidRPr="00614DE0" w:rsidRDefault="00614DE0" w:rsidP="00C229DE">
            <w:pPr>
              <w:pStyle w:val="Tablebodytext"/>
              <w:tabs>
                <w:tab w:val="left" w:pos="317"/>
              </w:tabs>
              <w:ind w:left="317" w:hanging="283"/>
              <w:cnfStyle w:val="000000000000"/>
              <w:rPr>
                <w:color w:val="FFFFFF" w:themeColor="background1"/>
                <w:sz w:val="20"/>
              </w:rPr>
            </w:pPr>
            <w:r w:rsidRPr="00614DE0">
              <w:rPr>
                <w:color w:val="FFFFFF" w:themeColor="background1"/>
                <w:sz w:val="20"/>
              </w:rPr>
              <w:t>/</w:t>
            </w:r>
          </w:p>
        </w:tc>
        <w:tc>
          <w:tcPr>
            <w:tcW w:w="2835" w:type="dxa"/>
            <w:tcBorders>
              <w:top w:val="single" w:sz="4" w:space="0" w:color="auto"/>
              <w:bottom w:val="single" w:sz="4" w:space="0" w:color="auto"/>
            </w:tcBorders>
            <w:shd w:val="clear" w:color="auto" w:fill="auto"/>
          </w:tcPr>
          <w:p w:rsidR="00061CE9" w:rsidRDefault="00061CE9" w:rsidP="00044E0C">
            <w:pPr>
              <w:pStyle w:val="Tablebullet"/>
              <w:jc w:val="left"/>
              <w:cnfStyle w:val="000000000000"/>
            </w:pPr>
            <w:r w:rsidRPr="00044E0C">
              <w:t>with severe language disadvantage</w:t>
            </w:r>
            <w:r w:rsidR="00044E0C" w:rsidRPr="00044E0C">
              <w:t xml:space="preserve"> (determined by the first language spoken as a child) </w:t>
            </w:r>
            <w:hyperlink w:anchor="Sig2" w:tooltip="significant at the .01 level" w:history="1">
              <w:r w:rsidR="00044E0C" w:rsidRPr="00044E0C">
                <w:rPr>
                  <w:rStyle w:val="Hyperlink"/>
                </w:rPr>
                <w:t>**</w:t>
              </w:r>
            </w:hyperlink>
            <w:r w:rsidR="00044E0C" w:rsidRPr="00044E0C">
              <w:t xml:space="preserve"> </w:t>
            </w:r>
          </w:p>
        </w:tc>
      </w:tr>
    </w:tbl>
    <w:p w:rsidR="0065456B" w:rsidRPr="0065456B" w:rsidRDefault="0065456B" w:rsidP="0065456B">
      <w:pPr>
        <w:pStyle w:val="Sourceandnotetext"/>
        <w:rPr>
          <w:b/>
          <w:bCs/>
        </w:rPr>
      </w:pPr>
      <w:r w:rsidRPr="0065456B">
        <w:rPr>
          <w:b/>
          <w:bCs/>
        </w:rPr>
        <w:t>Note:</w:t>
      </w:r>
    </w:p>
    <w:p w:rsidR="0065456B" w:rsidRDefault="0065456B" w:rsidP="00C229DE">
      <w:pPr>
        <w:pStyle w:val="Sourceandnotetextmultiplenotes"/>
        <w:numPr>
          <w:ilvl w:val="0"/>
          <w:numId w:val="9"/>
        </w:numPr>
      </w:pPr>
      <w:r>
        <w:t>Slightly higher odds = 1 – 1.5, higher odds = &gt;1.51</w:t>
      </w:r>
    </w:p>
    <w:p w:rsidR="0065456B" w:rsidRDefault="0065456B" w:rsidP="00C229DE">
      <w:pPr>
        <w:pStyle w:val="Sourceandnotetextmultiplenotes"/>
        <w:numPr>
          <w:ilvl w:val="0"/>
          <w:numId w:val="9"/>
        </w:numPr>
      </w:pPr>
      <w:r>
        <w:t>Disadvantaged Employment Services Areas are also known as ‘Geographic Disadvantage’ in JSCI documentation.</w:t>
      </w:r>
    </w:p>
    <w:p w:rsidR="0065456B" w:rsidRDefault="0065456B" w:rsidP="00C229DE">
      <w:pPr>
        <w:pStyle w:val="Sourceandnotetextmultiplenotes"/>
        <w:numPr>
          <w:ilvl w:val="0"/>
          <w:numId w:val="9"/>
        </w:numPr>
      </w:pPr>
      <w:r>
        <w:t>Gender and age were entered separately into the analysis, rather than being combined as they are in the JSCI. This was to aid interpretation of the results.</w:t>
      </w:r>
    </w:p>
    <w:p w:rsidR="0065456B" w:rsidRDefault="0065456B" w:rsidP="00C229DE">
      <w:pPr>
        <w:pStyle w:val="Sourceandnotetextmultiplenotes"/>
        <w:numPr>
          <w:ilvl w:val="0"/>
          <w:numId w:val="9"/>
        </w:numPr>
      </w:pPr>
      <w:r>
        <w:t>* =</w:t>
      </w:r>
      <w:r w:rsidR="00F8469E">
        <w:t xml:space="preserve"> significant at the .05 level, **</w:t>
      </w:r>
      <w:r>
        <w:t xml:space="preserve"> = significant at the .01 level.</w:t>
      </w:r>
    </w:p>
    <w:p w:rsidR="00614B9A" w:rsidRDefault="00614B9A" w:rsidP="00C229DE">
      <w:pPr>
        <w:pStyle w:val="Sourceandnotetextmultiplenotes"/>
        <w:numPr>
          <w:ilvl w:val="0"/>
          <w:numId w:val="9"/>
        </w:numPr>
        <w:sectPr w:rsidR="00614B9A" w:rsidSect="00F11E9B">
          <w:pgSz w:w="16838" w:h="11906" w:orient="landscape" w:code="9"/>
          <w:pgMar w:top="1701" w:right="1418" w:bottom="1701" w:left="1701" w:header="709" w:footer="102" w:gutter="0"/>
          <w:cols w:space="708"/>
          <w:docGrid w:linePitch="360"/>
        </w:sectPr>
      </w:pPr>
    </w:p>
    <w:p w:rsidR="00614B9A" w:rsidRDefault="000D5145" w:rsidP="00614B9A">
      <w:pPr>
        <w:pStyle w:val="Heading1"/>
      </w:pPr>
      <w:bookmarkStart w:id="89" w:name="_Toc319923687"/>
      <w:bookmarkStart w:id="90" w:name="_Toc329935251"/>
      <w:r>
        <w:t>3.</w:t>
      </w:r>
      <w:r w:rsidR="00614B9A">
        <w:t>5</w:t>
      </w:r>
      <w:r w:rsidR="00614B9A">
        <w:tab/>
        <w:t>Effectiveness of reverse marketing</w:t>
      </w:r>
      <w:bookmarkEnd w:id="89"/>
      <w:bookmarkEnd w:id="90"/>
    </w:p>
    <w:p w:rsidR="00614B9A" w:rsidRDefault="00614B9A" w:rsidP="00614B9A">
      <w:r>
        <w:t>The effectiveness of reverse marketing was analysed for the March 2010 cohort of job seekers who received reverse marketing.</w:t>
      </w:r>
      <w:r w:rsidR="00FF3868">
        <w:t xml:space="preserve"> </w:t>
      </w:r>
      <w:r>
        <w:t xml:space="preserve">Effectiveness was measured in two ways: job referrals and job placements in the months of March or April 2010, soon after the </w:t>
      </w:r>
      <w:r w:rsidR="00F10427">
        <w:t>r</w:t>
      </w:r>
      <w:r>
        <w:t xml:space="preserve">everse </w:t>
      </w:r>
      <w:r w:rsidR="00F10427">
        <w:t>m</w:t>
      </w:r>
      <w:r>
        <w:t>arketing event had occurred</w:t>
      </w:r>
      <w:r w:rsidR="00881366">
        <w:rPr>
          <w:rStyle w:val="FootnoteReference"/>
        </w:rPr>
        <w:footnoteReference w:id="2"/>
      </w:r>
      <w:r w:rsidR="00091123">
        <w:t>.</w:t>
      </w:r>
    </w:p>
    <w:p w:rsidR="00614B9A" w:rsidRDefault="00614B9A" w:rsidP="00614B9A">
      <w:r>
        <w:t>In total, over 21,000 job seekers received reverse marketing in March 2010, half of which were in Stream 2, approximately 6,500 in Stream 3, just under 4,000 in Stream 4, and approximately 600 in Stream 1. Over 33,000 reverse marketing transactions were attributed to these job seekers, debiting over $3 million from the EPF.</w:t>
      </w:r>
    </w:p>
    <w:p w:rsidR="00614B9A" w:rsidRDefault="000D5145" w:rsidP="00523FC3">
      <w:pPr>
        <w:pStyle w:val="Heading2"/>
      </w:pPr>
      <w:bookmarkStart w:id="91" w:name="_Toc319923688"/>
      <w:bookmarkStart w:id="92" w:name="_Toc329935252"/>
      <w:r>
        <w:t>3.</w:t>
      </w:r>
      <w:r w:rsidR="00614B9A">
        <w:t>5.1</w:t>
      </w:r>
      <w:r w:rsidR="00614B9A">
        <w:tab/>
        <w:t>Conversion of job referrals to job placements</w:t>
      </w:r>
      <w:bookmarkEnd w:id="91"/>
      <w:bookmarkEnd w:id="92"/>
    </w:p>
    <w:p w:rsidR="00614B9A" w:rsidRDefault="00614B9A" w:rsidP="00614B9A">
      <w:r>
        <w:t>Stream 2 job seekers who were reverse marketed had the highest number of job referrals and job placements in the months of March and April 2010, followed by Streams 3, 4 and 1 (Table</w:t>
      </w:r>
      <w:r w:rsidR="00116F27">
        <w:t> 3.</w:t>
      </w:r>
      <w:r w:rsidR="00881366">
        <w:t>5</w:t>
      </w:r>
      <w:r>
        <w:t>).</w:t>
      </w:r>
      <w:r w:rsidR="00FF3868">
        <w:t xml:space="preserve"> </w:t>
      </w:r>
      <w:r>
        <w:t xml:space="preserve">This is expected due to the distribution of the caseload of job seekers who received reverse marketing in this period. In terms of the proportion of job seekers who had job referrals and job placements in this period, Stream 2 job seekers who received reverse marketing were only slightly more likely to have a job referral or job placement than job seekers in Streams 1, 3 and 4 (Figure </w:t>
      </w:r>
      <w:r w:rsidR="00116F27">
        <w:t>3.</w:t>
      </w:r>
      <w:r>
        <w:t>1</w:t>
      </w:r>
      <w:r w:rsidR="00A81D82">
        <w:t>5</w:t>
      </w:r>
      <w:r>
        <w:t>).</w:t>
      </w:r>
    </w:p>
    <w:p w:rsidR="00061CE9" w:rsidRDefault="00881366" w:rsidP="00881366">
      <w:pPr>
        <w:pStyle w:val="TableCaption"/>
      </w:pPr>
      <w:bookmarkStart w:id="93" w:name="_Toc329935549"/>
      <w:r w:rsidRPr="00881366">
        <w:t xml:space="preserve">Table </w:t>
      </w:r>
      <w:r w:rsidR="00116F27">
        <w:t>3.</w:t>
      </w:r>
      <w:r>
        <w:t>5</w:t>
      </w:r>
      <w:r w:rsidRPr="00881366">
        <w:t xml:space="preserve">: Number of job referrals and job placements achieved in March and April 2010 </w:t>
      </w:r>
      <w:r w:rsidR="00F10427" w:rsidRPr="00881366">
        <w:t>by Stream</w:t>
      </w:r>
      <w:r w:rsidR="00F10427">
        <w:t>,</w:t>
      </w:r>
      <w:r w:rsidR="00F10427" w:rsidRPr="00881366">
        <w:t xml:space="preserve"> </w:t>
      </w:r>
      <w:r w:rsidRPr="00881366">
        <w:t>for job seekers who were reverse marketed in March 2010</w:t>
      </w:r>
      <w:bookmarkEnd w:id="93"/>
      <w:r w:rsidRPr="00881366">
        <w:t xml:space="preserve"> </w:t>
      </w:r>
    </w:p>
    <w:tbl>
      <w:tblPr>
        <w:tblStyle w:val="TableGrid"/>
        <w:tblW w:w="8364" w:type="dxa"/>
        <w:tblInd w:w="108" w:type="dxa"/>
        <w:tblBorders>
          <w:left w:val="none" w:sz="0" w:space="0" w:color="auto"/>
          <w:right w:val="none" w:sz="0" w:space="0" w:color="auto"/>
          <w:insideH w:val="none" w:sz="0" w:space="0" w:color="auto"/>
          <w:insideV w:val="none" w:sz="0" w:space="0" w:color="auto"/>
        </w:tblBorders>
        <w:tblLook w:val="04A0"/>
      </w:tblPr>
      <w:tblGrid>
        <w:gridCol w:w="1843"/>
        <w:gridCol w:w="1276"/>
        <w:gridCol w:w="1276"/>
        <w:gridCol w:w="1275"/>
        <w:gridCol w:w="1418"/>
        <w:gridCol w:w="1276"/>
      </w:tblGrid>
      <w:tr w:rsidR="00881366" w:rsidRPr="006B1D4E" w:rsidTr="003B3180">
        <w:tc>
          <w:tcPr>
            <w:tcW w:w="1843" w:type="dxa"/>
            <w:tcBorders>
              <w:top w:val="single" w:sz="4" w:space="0" w:color="auto"/>
              <w:bottom w:val="single" w:sz="4" w:space="0" w:color="auto"/>
            </w:tcBorders>
          </w:tcPr>
          <w:p w:rsidR="00881366" w:rsidRDefault="00881366" w:rsidP="00091123">
            <w:pPr>
              <w:pStyle w:val="TableHeadingtext"/>
              <w:rPr>
                <w:kern w:val="32"/>
              </w:rPr>
            </w:pPr>
          </w:p>
        </w:tc>
        <w:tc>
          <w:tcPr>
            <w:tcW w:w="1276" w:type="dxa"/>
            <w:tcBorders>
              <w:top w:val="single" w:sz="4" w:space="0" w:color="auto"/>
              <w:bottom w:val="single" w:sz="4" w:space="0" w:color="auto"/>
            </w:tcBorders>
          </w:tcPr>
          <w:p w:rsidR="00881366" w:rsidRPr="00881366" w:rsidRDefault="00881366" w:rsidP="00DD700E">
            <w:pPr>
              <w:pStyle w:val="TableHeadingtext"/>
            </w:pPr>
            <w:r w:rsidRPr="00881366">
              <w:t>Stream 1</w:t>
            </w:r>
          </w:p>
        </w:tc>
        <w:tc>
          <w:tcPr>
            <w:tcW w:w="1276" w:type="dxa"/>
            <w:tcBorders>
              <w:top w:val="single" w:sz="4" w:space="0" w:color="auto"/>
              <w:bottom w:val="single" w:sz="4" w:space="0" w:color="auto"/>
            </w:tcBorders>
          </w:tcPr>
          <w:p w:rsidR="00881366" w:rsidRPr="00881366" w:rsidRDefault="00881366" w:rsidP="00DD700E">
            <w:pPr>
              <w:pStyle w:val="TableHeadingtext"/>
            </w:pPr>
            <w:r w:rsidRPr="00881366">
              <w:t>Stream 2</w:t>
            </w:r>
          </w:p>
        </w:tc>
        <w:tc>
          <w:tcPr>
            <w:tcW w:w="1275" w:type="dxa"/>
            <w:tcBorders>
              <w:top w:val="single" w:sz="4" w:space="0" w:color="auto"/>
              <w:bottom w:val="single" w:sz="4" w:space="0" w:color="auto"/>
            </w:tcBorders>
          </w:tcPr>
          <w:p w:rsidR="00881366" w:rsidRPr="00881366" w:rsidRDefault="00881366" w:rsidP="00DD700E">
            <w:pPr>
              <w:pStyle w:val="TableHeadingtext"/>
            </w:pPr>
            <w:r w:rsidRPr="00881366">
              <w:t>Stream 3</w:t>
            </w:r>
          </w:p>
        </w:tc>
        <w:tc>
          <w:tcPr>
            <w:tcW w:w="1418" w:type="dxa"/>
            <w:tcBorders>
              <w:top w:val="single" w:sz="4" w:space="0" w:color="auto"/>
              <w:bottom w:val="single" w:sz="4" w:space="0" w:color="auto"/>
            </w:tcBorders>
          </w:tcPr>
          <w:p w:rsidR="00881366" w:rsidRPr="00881366" w:rsidRDefault="00881366" w:rsidP="00DD700E">
            <w:pPr>
              <w:pStyle w:val="TableHeadingtext"/>
            </w:pPr>
            <w:r w:rsidRPr="00881366">
              <w:t>Stream 4</w:t>
            </w:r>
          </w:p>
        </w:tc>
        <w:tc>
          <w:tcPr>
            <w:tcW w:w="1276" w:type="dxa"/>
            <w:tcBorders>
              <w:top w:val="single" w:sz="4" w:space="0" w:color="auto"/>
              <w:bottom w:val="single" w:sz="4" w:space="0" w:color="auto"/>
            </w:tcBorders>
          </w:tcPr>
          <w:p w:rsidR="00881366" w:rsidRPr="00881366" w:rsidRDefault="00881366" w:rsidP="00DD700E">
            <w:pPr>
              <w:pStyle w:val="TableHeadingtext"/>
            </w:pPr>
            <w:r w:rsidRPr="00881366">
              <w:t>Total</w:t>
            </w:r>
          </w:p>
        </w:tc>
      </w:tr>
      <w:tr w:rsidR="00E37406" w:rsidTr="006C23DD">
        <w:tc>
          <w:tcPr>
            <w:tcW w:w="1843" w:type="dxa"/>
            <w:tcBorders>
              <w:top w:val="single" w:sz="4" w:space="0" w:color="auto"/>
              <w:bottom w:val="single" w:sz="4" w:space="0" w:color="auto"/>
            </w:tcBorders>
          </w:tcPr>
          <w:p w:rsidR="00E37406" w:rsidRDefault="00E37406" w:rsidP="00DD700E">
            <w:pPr>
              <w:pStyle w:val="tabletext"/>
              <w:jc w:val="left"/>
            </w:pPr>
            <w:r>
              <w:t>Number of job Seekers Reverse Marke</w:t>
            </w:r>
            <w:r w:rsidR="00032DA8">
              <w:t>ted</w:t>
            </w:r>
          </w:p>
        </w:tc>
        <w:tc>
          <w:tcPr>
            <w:tcW w:w="1276" w:type="dxa"/>
            <w:tcBorders>
              <w:top w:val="single" w:sz="4" w:space="0" w:color="auto"/>
              <w:bottom w:val="single" w:sz="4" w:space="0" w:color="auto"/>
            </w:tcBorders>
          </w:tcPr>
          <w:p w:rsidR="00E37406" w:rsidRDefault="00E37406" w:rsidP="00DD700E">
            <w:pPr>
              <w:pStyle w:val="tabletext"/>
              <w:jc w:val="left"/>
            </w:pPr>
            <w:r>
              <w:t>607</w:t>
            </w:r>
          </w:p>
        </w:tc>
        <w:tc>
          <w:tcPr>
            <w:tcW w:w="1276" w:type="dxa"/>
            <w:tcBorders>
              <w:top w:val="single" w:sz="4" w:space="0" w:color="auto"/>
              <w:bottom w:val="single" w:sz="4" w:space="0" w:color="auto"/>
            </w:tcBorders>
          </w:tcPr>
          <w:p w:rsidR="00E37406" w:rsidRDefault="00E37406" w:rsidP="00DD700E">
            <w:pPr>
              <w:pStyle w:val="tabletext"/>
              <w:jc w:val="left"/>
            </w:pPr>
            <w:r>
              <w:t>10505</w:t>
            </w:r>
          </w:p>
        </w:tc>
        <w:tc>
          <w:tcPr>
            <w:tcW w:w="1275" w:type="dxa"/>
            <w:tcBorders>
              <w:top w:val="single" w:sz="4" w:space="0" w:color="auto"/>
              <w:bottom w:val="single" w:sz="4" w:space="0" w:color="auto"/>
            </w:tcBorders>
          </w:tcPr>
          <w:p w:rsidR="00E37406" w:rsidRDefault="00E37406" w:rsidP="00DD700E">
            <w:pPr>
              <w:pStyle w:val="tabletext"/>
              <w:jc w:val="left"/>
            </w:pPr>
            <w:r>
              <w:t>6531</w:t>
            </w:r>
          </w:p>
        </w:tc>
        <w:tc>
          <w:tcPr>
            <w:tcW w:w="1418" w:type="dxa"/>
            <w:tcBorders>
              <w:top w:val="single" w:sz="4" w:space="0" w:color="auto"/>
              <w:bottom w:val="single" w:sz="4" w:space="0" w:color="auto"/>
            </w:tcBorders>
          </w:tcPr>
          <w:p w:rsidR="00E37406" w:rsidRDefault="00E37406" w:rsidP="00DD700E">
            <w:pPr>
              <w:pStyle w:val="tabletext"/>
              <w:jc w:val="left"/>
            </w:pPr>
            <w:r>
              <w:t>3826</w:t>
            </w:r>
          </w:p>
        </w:tc>
        <w:tc>
          <w:tcPr>
            <w:tcW w:w="1276" w:type="dxa"/>
            <w:tcBorders>
              <w:top w:val="single" w:sz="4" w:space="0" w:color="auto"/>
              <w:bottom w:val="single" w:sz="4" w:space="0" w:color="auto"/>
            </w:tcBorders>
          </w:tcPr>
          <w:p w:rsidR="00E37406" w:rsidRDefault="00E37406" w:rsidP="00DD700E">
            <w:pPr>
              <w:pStyle w:val="tabletext"/>
              <w:jc w:val="left"/>
            </w:pPr>
            <w:r>
              <w:t>21467</w:t>
            </w:r>
          </w:p>
        </w:tc>
      </w:tr>
      <w:tr w:rsidR="00881366" w:rsidTr="006C23DD">
        <w:tc>
          <w:tcPr>
            <w:tcW w:w="1843" w:type="dxa"/>
            <w:tcBorders>
              <w:top w:val="single" w:sz="4" w:space="0" w:color="auto"/>
              <w:bottom w:val="single" w:sz="4" w:space="0" w:color="auto"/>
            </w:tcBorders>
          </w:tcPr>
          <w:p w:rsidR="00881366" w:rsidRDefault="00881366" w:rsidP="00DD700E">
            <w:pPr>
              <w:pStyle w:val="tabletext"/>
              <w:jc w:val="left"/>
            </w:pPr>
            <w:r>
              <w:t>Number of Job Referrals</w:t>
            </w:r>
          </w:p>
        </w:tc>
        <w:tc>
          <w:tcPr>
            <w:tcW w:w="1276" w:type="dxa"/>
            <w:tcBorders>
              <w:top w:val="single" w:sz="4" w:space="0" w:color="auto"/>
              <w:bottom w:val="single" w:sz="4" w:space="0" w:color="auto"/>
            </w:tcBorders>
          </w:tcPr>
          <w:p w:rsidR="00881366" w:rsidRDefault="00881366" w:rsidP="00DD700E">
            <w:pPr>
              <w:pStyle w:val="tabletext"/>
              <w:jc w:val="left"/>
            </w:pPr>
            <w:r>
              <w:t>261</w:t>
            </w:r>
          </w:p>
        </w:tc>
        <w:tc>
          <w:tcPr>
            <w:tcW w:w="1276" w:type="dxa"/>
            <w:tcBorders>
              <w:top w:val="single" w:sz="4" w:space="0" w:color="auto"/>
              <w:bottom w:val="single" w:sz="4" w:space="0" w:color="auto"/>
            </w:tcBorders>
          </w:tcPr>
          <w:p w:rsidR="00881366" w:rsidRDefault="00881366" w:rsidP="00DD700E">
            <w:pPr>
              <w:pStyle w:val="tabletext"/>
              <w:jc w:val="left"/>
            </w:pPr>
            <w:r>
              <w:t>6,303</w:t>
            </w:r>
          </w:p>
        </w:tc>
        <w:tc>
          <w:tcPr>
            <w:tcW w:w="1275" w:type="dxa"/>
            <w:tcBorders>
              <w:top w:val="single" w:sz="4" w:space="0" w:color="auto"/>
              <w:bottom w:val="single" w:sz="4" w:space="0" w:color="auto"/>
            </w:tcBorders>
          </w:tcPr>
          <w:p w:rsidR="00881366" w:rsidRDefault="00881366" w:rsidP="00DD700E">
            <w:pPr>
              <w:pStyle w:val="tabletext"/>
              <w:jc w:val="left"/>
            </w:pPr>
            <w:r>
              <w:t>3,592</w:t>
            </w:r>
          </w:p>
        </w:tc>
        <w:tc>
          <w:tcPr>
            <w:tcW w:w="1418" w:type="dxa"/>
            <w:tcBorders>
              <w:top w:val="single" w:sz="4" w:space="0" w:color="auto"/>
              <w:bottom w:val="single" w:sz="4" w:space="0" w:color="auto"/>
            </w:tcBorders>
          </w:tcPr>
          <w:p w:rsidR="00881366" w:rsidRDefault="00881366" w:rsidP="00DD700E">
            <w:pPr>
              <w:pStyle w:val="tabletext"/>
              <w:jc w:val="left"/>
            </w:pPr>
            <w:r>
              <w:t>2,180</w:t>
            </w:r>
          </w:p>
        </w:tc>
        <w:tc>
          <w:tcPr>
            <w:tcW w:w="1276" w:type="dxa"/>
            <w:tcBorders>
              <w:top w:val="single" w:sz="4" w:space="0" w:color="auto"/>
              <w:bottom w:val="single" w:sz="4" w:space="0" w:color="auto"/>
            </w:tcBorders>
          </w:tcPr>
          <w:p w:rsidR="00881366" w:rsidRDefault="00881366" w:rsidP="00DD700E">
            <w:pPr>
              <w:pStyle w:val="tabletext"/>
              <w:jc w:val="left"/>
            </w:pPr>
            <w:r>
              <w:t>12,336</w:t>
            </w:r>
          </w:p>
        </w:tc>
      </w:tr>
      <w:tr w:rsidR="00881366" w:rsidTr="006C23DD">
        <w:tc>
          <w:tcPr>
            <w:tcW w:w="1843" w:type="dxa"/>
            <w:tcBorders>
              <w:top w:val="single" w:sz="4" w:space="0" w:color="auto"/>
              <w:bottom w:val="single" w:sz="4" w:space="0" w:color="auto"/>
            </w:tcBorders>
          </w:tcPr>
          <w:p w:rsidR="00881366" w:rsidRDefault="00881366" w:rsidP="00DD700E">
            <w:pPr>
              <w:pStyle w:val="tabletext"/>
              <w:jc w:val="left"/>
            </w:pPr>
            <w:r>
              <w:t>Number of Job Placements</w:t>
            </w:r>
          </w:p>
        </w:tc>
        <w:tc>
          <w:tcPr>
            <w:tcW w:w="1276" w:type="dxa"/>
            <w:tcBorders>
              <w:top w:val="single" w:sz="4" w:space="0" w:color="auto"/>
              <w:bottom w:val="single" w:sz="4" w:space="0" w:color="auto"/>
            </w:tcBorders>
          </w:tcPr>
          <w:p w:rsidR="00881366" w:rsidRDefault="00881366" w:rsidP="00DD700E">
            <w:pPr>
              <w:pStyle w:val="tabletext"/>
              <w:jc w:val="left"/>
            </w:pPr>
            <w:r>
              <w:t>118</w:t>
            </w:r>
          </w:p>
        </w:tc>
        <w:tc>
          <w:tcPr>
            <w:tcW w:w="1276" w:type="dxa"/>
            <w:tcBorders>
              <w:top w:val="single" w:sz="4" w:space="0" w:color="auto"/>
              <w:bottom w:val="single" w:sz="4" w:space="0" w:color="auto"/>
            </w:tcBorders>
          </w:tcPr>
          <w:p w:rsidR="00881366" w:rsidRDefault="00881366" w:rsidP="00DD700E">
            <w:pPr>
              <w:pStyle w:val="tabletext"/>
              <w:jc w:val="left"/>
            </w:pPr>
            <w:r>
              <w:t>3,510</w:t>
            </w:r>
          </w:p>
        </w:tc>
        <w:tc>
          <w:tcPr>
            <w:tcW w:w="1275" w:type="dxa"/>
            <w:tcBorders>
              <w:top w:val="single" w:sz="4" w:space="0" w:color="auto"/>
              <w:bottom w:val="single" w:sz="4" w:space="0" w:color="auto"/>
            </w:tcBorders>
          </w:tcPr>
          <w:p w:rsidR="00881366" w:rsidRDefault="00881366" w:rsidP="00DD700E">
            <w:pPr>
              <w:pStyle w:val="tabletext"/>
              <w:jc w:val="left"/>
            </w:pPr>
            <w:r>
              <w:t>1,658</w:t>
            </w:r>
          </w:p>
        </w:tc>
        <w:tc>
          <w:tcPr>
            <w:tcW w:w="1418" w:type="dxa"/>
            <w:tcBorders>
              <w:top w:val="single" w:sz="4" w:space="0" w:color="auto"/>
              <w:bottom w:val="single" w:sz="4" w:space="0" w:color="auto"/>
            </w:tcBorders>
          </w:tcPr>
          <w:p w:rsidR="00881366" w:rsidRDefault="00881366" w:rsidP="00DD700E">
            <w:pPr>
              <w:pStyle w:val="tabletext"/>
              <w:jc w:val="left"/>
            </w:pPr>
            <w:r>
              <w:t>1,095</w:t>
            </w:r>
          </w:p>
        </w:tc>
        <w:tc>
          <w:tcPr>
            <w:tcW w:w="1276" w:type="dxa"/>
            <w:tcBorders>
              <w:top w:val="single" w:sz="4" w:space="0" w:color="auto"/>
              <w:bottom w:val="single" w:sz="4" w:space="0" w:color="auto"/>
            </w:tcBorders>
          </w:tcPr>
          <w:p w:rsidR="00881366" w:rsidRDefault="00881366" w:rsidP="00DD700E">
            <w:pPr>
              <w:pStyle w:val="tabletext"/>
              <w:jc w:val="left"/>
            </w:pPr>
            <w:r>
              <w:t>6,381</w:t>
            </w:r>
          </w:p>
        </w:tc>
      </w:tr>
      <w:tr w:rsidR="00881366" w:rsidTr="006C23DD">
        <w:tc>
          <w:tcPr>
            <w:tcW w:w="1843" w:type="dxa"/>
            <w:tcBorders>
              <w:top w:val="single" w:sz="4" w:space="0" w:color="auto"/>
            </w:tcBorders>
          </w:tcPr>
          <w:p w:rsidR="00881366" w:rsidRDefault="00881366" w:rsidP="00DD700E">
            <w:pPr>
              <w:pStyle w:val="tabletext"/>
              <w:jc w:val="left"/>
            </w:pPr>
            <w:r>
              <w:t>Ratio of job referrals to job placements</w:t>
            </w:r>
          </w:p>
        </w:tc>
        <w:tc>
          <w:tcPr>
            <w:tcW w:w="1276" w:type="dxa"/>
            <w:tcBorders>
              <w:top w:val="single" w:sz="4" w:space="0" w:color="auto"/>
            </w:tcBorders>
            <w:vAlign w:val="center"/>
          </w:tcPr>
          <w:p w:rsidR="00881366" w:rsidRDefault="00881366" w:rsidP="00DD700E">
            <w:pPr>
              <w:pStyle w:val="tabletext"/>
              <w:jc w:val="left"/>
            </w:pPr>
            <w:r>
              <w:t>2.2</w:t>
            </w:r>
          </w:p>
        </w:tc>
        <w:tc>
          <w:tcPr>
            <w:tcW w:w="1276" w:type="dxa"/>
            <w:tcBorders>
              <w:top w:val="single" w:sz="4" w:space="0" w:color="auto"/>
            </w:tcBorders>
            <w:vAlign w:val="center"/>
          </w:tcPr>
          <w:p w:rsidR="00881366" w:rsidRDefault="00881366" w:rsidP="00DD700E">
            <w:pPr>
              <w:pStyle w:val="tabletext"/>
              <w:jc w:val="left"/>
            </w:pPr>
            <w:r>
              <w:t>1.8</w:t>
            </w:r>
          </w:p>
        </w:tc>
        <w:tc>
          <w:tcPr>
            <w:tcW w:w="1275" w:type="dxa"/>
            <w:tcBorders>
              <w:top w:val="single" w:sz="4" w:space="0" w:color="auto"/>
            </w:tcBorders>
            <w:vAlign w:val="center"/>
          </w:tcPr>
          <w:p w:rsidR="00881366" w:rsidRDefault="00881366" w:rsidP="00DD700E">
            <w:pPr>
              <w:pStyle w:val="tabletext"/>
              <w:jc w:val="left"/>
            </w:pPr>
            <w:r>
              <w:t>2.2</w:t>
            </w:r>
          </w:p>
        </w:tc>
        <w:tc>
          <w:tcPr>
            <w:tcW w:w="1418" w:type="dxa"/>
            <w:tcBorders>
              <w:top w:val="single" w:sz="4" w:space="0" w:color="auto"/>
            </w:tcBorders>
            <w:vAlign w:val="center"/>
          </w:tcPr>
          <w:p w:rsidR="00881366" w:rsidRDefault="00881366" w:rsidP="00DD700E">
            <w:pPr>
              <w:pStyle w:val="tabletext"/>
              <w:jc w:val="left"/>
            </w:pPr>
            <w:r>
              <w:t>2</w:t>
            </w:r>
          </w:p>
        </w:tc>
        <w:tc>
          <w:tcPr>
            <w:tcW w:w="1276" w:type="dxa"/>
            <w:tcBorders>
              <w:top w:val="single" w:sz="4" w:space="0" w:color="auto"/>
            </w:tcBorders>
            <w:vAlign w:val="center"/>
          </w:tcPr>
          <w:p w:rsidR="00881366" w:rsidRDefault="00881366" w:rsidP="00DD700E">
            <w:pPr>
              <w:pStyle w:val="tabletext"/>
              <w:jc w:val="left"/>
            </w:pPr>
            <w:r>
              <w:t>1.9</w:t>
            </w:r>
          </w:p>
        </w:tc>
      </w:tr>
    </w:tbl>
    <w:p w:rsidR="00881366" w:rsidRDefault="00881366" w:rsidP="00881366">
      <w:pPr>
        <w:pStyle w:val="Sourceandnotetext"/>
      </w:pPr>
      <w:r w:rsidRPr="00881366">
        <w:rPr>
          <w:b/>
        </w:rPr>
        <w:t>Source:</w:t>
      </w:r>
      <w:r>
        <w:t xml:space="preserve"> DEEWR administrative systems</w:t>
      </w:r>
    </w:p>
    <w:p w:rsidR="00881366" w:rsidRDefault="00881366" w:rsidP="00881366">
      <w:pPr>
        <w:pStyle w:val="Sourceandnotetext"/>
      </w:pPr>
      <w:r w:rsidRPr="00881366">
        <w:rPr>
          <w:b/>
        </w:rPr>
        <w:t>Note:</w:t>
      </w:r>
      <w:r>
        <w:t xml:space="preserve"> Job seekers can have more than one job referral and job placement recorded against them.</w:t>
      </w:r>
    </w:p>
    <w:p w:rsidR="00F10427" w:rsidRDefault="00F10427" w:rsidP="00F10427">
      <w:r>
        <w:t>Of job seekers who were reverse marketed in March 2010, the job seekers who were most likely to have a job referral and/or job placement in March and April 2010 were those eligible for the Automotive (AUTO) or Textile, Clothing and Footwear (TCF) Labour Adjustment Package (LAP).</w:t>
      </w:r>
      <w:r w:rsidR="00FF3868">
        <w:t xml:space="preserve"> </w:t>
      </w:r>
      <w:r>
        <w:t>LAP job seekers are a specific cohort of job seekers who have been made redundant in certain industries experiencing structural change and identified by the Government as eligible for additional assistance through JSA.</w:t>
      </w:r>
      <w:r w:rsidR="00FF3868">
        <w:t xml:space="preserve"> </w:t>
      </w:r>
      <w:r>
        <w:t xml:space="preserve">AUTO and </w:t>
      </w:r>
      <w:proofErr w:type="spellStart"/>
      <w:r>
        <w:t>TCF</w:t>
      </w:r>
      <w:proofErr w:type="spellEnd"/>
      <w:r>
        <w:t xml:space="preserve"> job seekers are part of this assistance and attract EPF credits that are for use specifically for LAP job seekers.</w:t>
      </w:r>
      <w:r w:rsidR="00FF3868">
        <w:t xml:space="preserve"> </w:t>
      </w:r>
      <w:r>
        <w:t>Once LAP credits have been exhausted, these job seekers are eligible to receive assistance from the general pool of EPF funds held by their JSA provider at their outlet of service.</w:t>
      </w:r>
      <w:r w:rsidR="00FF3868">
        <w:t xml:space="preserve"> </w:t>
      </w:r>
      <w:r>
        <w:t>LAP job seekers’ higher rates of job referrals and placements may be due to their higher skill levels and recent work experience compared to other job seekers.</w:t>
      </w:r>
      <w:r w:rsidR="00FF3868">
        <w:t xml:space="preserve"> </w:t>
      </w:r>
      <w:r>
        <w:t>However the cohort of LAP job seekers who received reverse marketing is small and as such, LAP job seekers have been excluded from subsequent analyses.</w:t>
      </w:r>
    </w:p>
    <w:p w:rsidR="00881366" w:rsidRDefault="00881366" w:rsidP="00881366">
      <w:r>
        <w:t xml:space="preserve">Figures </w:t>
      </w:r>
      <w:r w:rsidR="00116F27">
        <w:t>3.</w:t>
      </w:r>
      <w:r>
        <w:t>1</w:t>
      </w:r>
      <w:r w:rsidR="00A81D82">
        <w:t>5</w:t>
      </w:r>
      <w:r>
        <w:t xml:space="preserve">, </w:t>
      </w:r>
      <w:r w:rsidR="00116F27">
        <w:t>3.</w:t>
      </w:r>
      <w:r>
        <w:t>1</w:t>
      </w:r>
      <w:r w:rsidR="00A81D82">
        <w:t>6</w:t>
      </w:r>
      <w:r>
        <w:t xml:space="preserve"> and </w:t>
      </w:r>
      <w:r w:rsidR="00116F27">
        <w:t>3.</w:t>
      </w:r>
      <w:r>
        <w:t>1</w:t>
      </w:r>
      <w:r w:rsidR="00A81D82">
        <w:t>7</w:t>
      </w:r>
      <w:r>
        <w:t xml:space="preserve"> show the proportion of job seekers who received a job referral or job placement in March or April 2010</w:t>
      </w:r>
      <w:r w:rsidR="00F10427">
        <w:t xml:space="preserve">, for </w:t>
      </w:r>
      <w:r>
        <w:t xml:space="preserve">those who received reverse marketing, received other EPF expenditure </w:t>
      </w:r>
      <w:r w:rsidR="00F10427">
        <w:t xml:space="preserve">(but not reverse marketing) </w:t>
      </w:r>
      <w:r>
        <w:t>and all eligible job seekers (who did not receive reverse marketing) in March 2010. These figures also show the efficiency of each group in terms of converting job referrals into job placements</w:t>
      </w:r>
      <w:r w:rsidR="00F10427">
        <w:t xml:space="preserve"> in terms </w:t>
      </w:r>
      <w:r>
        <w:t>(per cent successful referrals).</w:t>
      </w:r>
    </w:p>
    <w:p w:rsidR="00881366" w:rsidRDefault="00881366" w:rsidP="00881366">
      <w:r>
        <w:t xml:space="preserve">In total for the reverse marketed cohort of job seekers (Figure </w:t>
      </w:r>
      <w:r w:rsidR="00116F27">
        <w:t>3.</w:t>
      </w:r>
      <w:r>
        <w:t>1</w:t>
      </w:r>
      <w:r w:rsidR="00A81D82">
        <w:t>5</w:t>
      </w:r>
      <w:r>
        <w:t>), 57 per cent had a job referral in March or April 2010, with 30 per cent of the overall job seeker cohort having a job placement confirmed in March or April 2010. This translates into a 52 per cent successful referral rate. As mentioned earlier, LAP job seekers were the most successful job seekers in achieving job referrals and job placements, followed by Stream 2 job seekers.</w:t>
      </w:r>
    </w:p>
    <w:p w:rsidR="00881366" w:rsidRDefault="00881366" w:rsidP="00881366">
      <w:r>
        <w:t xml:space="preserve">Overall for job seekers who received </w:t>
      </w:r>
      <w:r w:rsidR="00F10427">
        <w:t xml:space="preserve">other </w:t>
      </w:r>
      <w:r>
        <w:t>EPF assistance (</w:t>
      </w:r>
      <w:r w:rsidR="00F10427">
        <w:t xml:space="preserve">but </w:t>
      </w:r>
      <w:r>
        <w:t>not reverse marketing), 29 per cent had a job referral and 17 per cent had a job placement in March or April 2010 (Fig</w:t>
      </w:r>
      <w:r w:rsidR="00116F27">
        <w:t>ure</w:t>
      </w:r>
      <w:r>
        <w:t xml:space="preserve"> </w:t>
      </w:r>
      <w:r w:rsidR="00116F27">
        <w:t>3.</w:t>
      </w:r>
      <w:r>
        <w:t xml:space="preserve">15). This translates into a </w:t>
      </w:r>
      <w:r w:rsidR="00F10427">
        <w:t>successful referral rate</w:t>
      </w:r>
      <w:r>
        <w:t xml:space="preserve"> of 59 per cent, </w:t>
      </w:r>
      <w:r w:rsidR="00F10427">
        <w:t>slightly higher than for</w:t>
      </w:r>
      <w:r>
        <w:t xml:space="preserve"> the reverse marketed cohort of job seekers. However, the overall job referral and job placement rates are 28 and 13 percentage points lower than the reverse marketed cohort respectively.</w:t>
      </w:r>
    </w:p>
    <w:p w:rsidR="00881366" w:rsidRDefault="00881366" w:rsidP="00881366">
      <w:r>
        <w:t xml:space="preserve">For job seekers who were eligible for assistance </w:t>
      </w:r>
      <w:r w:rsidR="00F10427">
        <w:t>but</w:t>
      </w:r>
      <w:r>
        <w:t xml:space="preserve"> did not receive reverse marketing in March 2010, 17 per cent had a job referral and 9 per cent had a job placement in March or April 2010 (Fig</w:t>
      </w:r>
      <w:r w:rsidR="00116F27">
        <w:t>ure</w:t>
      </w:r>
      <w:r>
        <w:t xml:space="preserve"> </w:t>
      </w:r>
      <w:r w:rsidR="00116F27">
        <w:t>3.</w:t>
      </w:r>
      <w:r>
        <w:t xml:space="preserve">16). This translates into </w:t>
      </w:r>
      <w:r w:rsidR="00F10427">
        <w:t xml:space="preserve">a successful referral rate </w:t>
      </w:r>
      <w:r>
        <w:t>of 54 per cent, also slightly higher than the reverse marketed cohort of job seekers. However</w:t>
      </w:r>
      <w:r w:rsidR="005E22EE">
        <w:t>,</w:t>
      </w:r>
      <w:r>
        <w:t xml:space="preserve"> overall the proportion of job referrals and job placements is lower than that of the reverse marketed cohort.</w:t>
      </w:r>
    </w:p>
    <w:p w:rsidR="00881366" w:rsidRDefault="00881366" w:rsidP="00881366">
      <w:pPr>
        <w:pStyle w:val="FigureCaption"/>
      </w:pPr>
      <w:bookmarkStart w:id="94" w:name="_Toc329935590"/>
      <w:bookmarkStart w:id="95" w:name="Figure3_15"/>
      <w:r>
        <w:t xml:space="preserve">Figure </w:t>
      </w:r>
      <w:r w:rsidR="00116F27">
        <w:t>3.</w:t>
      </w:r>
      <w:r>
        <w:t>1</w:t>
      </w:r>
      <w:r w:rsidR="00A81D82">
        <w:t>5</w:t>
      </w:r>
      <w:r>
        <w:t xml:space="preserve">: Proportion of Reverse </w:t>
      </w:r>
      <w:proofErr w:type="gramStart"/>
      <w:r>
        <w:t>Marketing</w:t>
      </w:r>
      <w:proofErr w:type="gramEnd"/>
      <w:r>
        <w:t xml:space="preserve"> recipients who had a job referral or job placement in March or April 2010 by Stream</w:t>
      </w:r>
      <w:bookmarkEnd w:id="94"/>
    </w:p>
    <w:bookmarkEnd w:id="95"/>
    <w:p w:rsidR="004C0100" w:rsidRDefault="00733886" w:rsidP="004C0100">
      <w:r w:rsidRPr="00733886">
        <w:rPr>
          <w:noProof/>
        </w:rPr>
        <w:drawing>
          <wp:inline distT="0" distB="0" distL="0" distR="0">
            <wp:extent cx="4131330" cy="2321780"/>
            <wp:effectExtent l="19050" t="0" r="2520" b="0"/>
            <wp:docPr id="28" name="Picture 25" descr="Figure 3.15: Proportion of Reverse Marketing recipients who had a job referral or job placement in March or April 2010 by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4134676" cy="2323660"/>
                    </a:xfrm>
                    <a:prstGeom prst="rect">
                      <a:avLst/>
                    </a:prstGeom>
                    <a:noFill/>
                    <a:ln w="9525">
                      <a:noFill/>
                      <a:miter lim="800000"/>
                      <a:headEnd/>
                      <a:tailEnd/>
                    </a:ln>
                  </pic:spPr>
                </pic:pic>
              </a:graphicData>
            </a:graphic>
          </wp:inline>
        </w:drawing>
      </w:r>
    </w:p>
    <w:p w:rsidR="00ED5C33" w:rsidRDefault="00ED5C33" w:rsidP="00ED5C33">
      <w:pPr>
        <w:pStyle w:val="Sourceandnotetext"/>
      </w:pPr>
      <w:r w:rsidRPr="004C0100">
        <w:rPr>
          <w:b/>
          <w:bCs/>
        </w:rPr>
        <w:t>Source:</w:t>
      </w:r>
      <w:r>
        <w:t xml:space="preserve"> DEEWR administrative systems</w:t>
      </w:r>
    </w:p>
    <w:p w:rsidR="00ED5C33" w:rsidRDefault="00DE101C" w:rsidP="00ED5C33">
      <w:hyperlink w:anchor="a14" w:history="1">
        <w:r w:rsidR="004749B8" w:rsidRPr="002E2A0F">
          <w:rPr>
            <w:rStyle w:val="Hyperlink"/>
          </w:rPr>
          <w:t xml:space="preserve">Refer to Appendix Table </w:t>
        </w:r>
        <w:proofErr w:type="spellStart"/>
        <w:r w:rsidR="004749B8" w:rsidRPr="002E2A0F">
          <w:rPr>
            <w:rStyle w:val="Hyperlink"/>
          </w:rPr>
          <w:t>A3.14</w:t>
        </w:r>
        <w:proofErr w:type="spellEnd"/>
        <w:r w:rsidR="004749B8" w:rsidRPr="002E2A0F">
          <w:rPr>
            <w:rStyle w:val="Hyperlink"/>
          </w:rPr>
          <w:t xml:space="preserve"> to view the text version of Figure </w:t>
        </w:r>
        <w:r w:rsidR="00ED5C33" w:rsidRPr="002E2A0F">
          <w:rPr>
            <w:rStyle w:val="Hyperlink"/>
          </w:rPr>
          <w:t>3.15: Proportion of Reverse Marketing recipients who had a job referral or job placement in March or April 2010 by Stream</w:t>
        </w:r>
        <w:r w:rsidR="003C2E92" w:rsidRPr="002E2A0F">
          <w:rPr>
            <w:rStyle w:val="Hyperlink"/>
          </w:rPr>
          <w:t>.</w:t>
        </w:r>
      </w:hyperlink>
    </w:p>
    <w:p w:rsidR="004C0100" w:rsidRDefault="004C0100" w:rsidP="004C0100">
      <w:pPr>
        <w:pStyle w:val="FigureCaption"/>
      </w:pPr>
      <w:bookmarkStart w:id="96" w:name="_Toc329935591"/>
      <w:bookmarkStart w:id="97" w:name="Figure3_16"/>
      <w:r w:rsidRPr="004C0100">
        <w:t xml:space="preserve">Figure </w:t>
      </w:r>
      <w:r w:rsidR="00116F27">
        <w:t>3.</w:t>
      </w:r>
      <w:r w:rsidRPr="004C0100">
        <w:t>1</w:t>
      </w:r>
      <w:r w:rsidR="00A81D82">
        <w:t>6</w:t>
      </w:r>
      <w:r w:rsidRPr="004C0100">
        <w:t>: Proportion of EPF recipients (excluding reverse marketed job seekers) who had a job referral or job placement in March and April 2010 by Stream</w:t>
      </w:r>
      <w:bookmarkEnd w:id="96"/>
    </w:p>
    <w:bookmarkEnd w:id="97"/>
    <w:p w:rsidR="004C0100" w:rsidRDefault="00BB43FC" w:rsidP="004C0100">
      <w:r w:rsidRPr="00BB43FC">
        <w:rPr>
          <w:noProof/>
        </w:rPr>
        <w:drawing>
          <wp:inline distT="0" distB="0" distL="0" distR="0">
            <wp:extent cx="4139191" cy="2115047"/>
            <wp:effectExtent l="19050" t="0" r="0" b="0"/>
            <wp:docPr id="24" name="Picture 21" descr="Figure 3.16: Proportion of EPF recipients (excluding reverse marketed job seekers) who had a job referral or job placement in March and April 2010 by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4141797" cy="2116379"/>
                    </a:xfrm>
                    <a:prstGeom prst="rect">
                      <a:avLst/>
                    </a:prstGeom>
                    <a:noFill/>
                    <a:ln w="9525">
                      <a:noFill/>
                      <a:miter lim="800000"/>
                      <a:headEnd/>
                      <a:tailEnd/>
                    </a:ln>
                  </pic:spPr>
                </pic:pic>
              </a:graphicData>
            </a:graphic>
          </wp:inline>
        </w:drawing>
      </w:r>
    </w:p>
    <w:p w:rsidR="00ED5C33" w:rsidRDefault="00ED5C33" w:rsidP="00ED5C33">
      <w:pPr>
        <w:pStyle w:val="Sourceandnotetext"/>
      </w:pPr>
      <w:r w:rsidRPr="004C0100">
        <w:rPr>
          <w:b/>
          <w:bCs/>
        </w:rPr>
        <w:t>Source:</w:t>
      </w:r>
      <w:r>
        <w:t xml:space="preserve"> DEEWR administrative systems</w:t>
      </w:r>
    </w:p>
    <w:p w:rsidR="00ED5C33" w:rsidRDefault="00DE101C" w:rsidP="00ED5C33">
      <w:hyperlink w:anchor="a15" w:history="1">
        <w:r w:rsidR="00C865F5" w:rsidRPr="00C865F5">
          <w:rPr>
            <w:rStyle w:val="Hyperlink"/>
          </w:rPr>
          <w:t xml:space="preserve">Refer to Appendix Table </w:t>
        </w:r>
        <w:proofErr w:type="spellStart"/>
        <w:r w:rsidR="00C865F5" w:rsidRPr="00C865F5">
          <w:rPr>
            <w:rStyle w:val="Hyperlink"/>
          </w:rPr>
          <w:t>A3.15</w:t>
        </w:r>
        <w:proofErr w:type="spellEnd"/>
        <w:r w:rsidR="00ED5C33" w:rsidRPr="00C865F5">
          <w:rPr>
            <w:rStyle w:val="Hyperlink"/>
          </w:rPr>
          <w:t xml:space="preserve"> to view the text version of Figure </w:t>
        </w:r>
        <w:r w:rsidR="00C865F5" w:rsidRPr="00C865F5">
          <w:rPr>
            <w:rStyle w:val="Hyperlink"/>
          </w:rPr>
          <w:t>3.16: Proportion of EPF recipients (excluding reverse marketed job seekers) who had a job referral or job placement in March and April 2010 by Stream.</w:t>
        </w:r>
      </w:hyperlink>
    </w:p>
    <w:p w:rsidR="004C0100" w:rsidRDefault="004C0100" w:rsidP="004C0100">
      <w:pPr>
        <w:pStyle w:val="FigureCaption"/>
      </w:pPr>
      <w:bookmarkStart w:id="98" w:name="_Toc329935592"/>
      <w:bookmarkStart w:id="99" w:name="Figure3_17"/>
      <w:r w:rsidRPr="004C0100">
        <w:t xml:space="preserve">Figure </w:t>
      </w:r>
      <w:r w:rsidR="00116F27">
        <w:t>3.</w:t>
      </w:r>
      <w:r w:rsidRPr="004C0100">
        <w:t>1</w:t>
      </w:r>
      <w:r w:rsidR="00A81D82">
        <w:t>7</w:t>
      </w:r>
      <w:r w:rsidRPr="004C0100">
        <w:t>: Proportion of all job seekers with a status of ‘Commenced’ (excluding reverse marketed job seekers) who had a job referral or job placement in March and April 2010 by Stream</w:t>
      </w:r>
      <w:bookmarkEnd w:id="98"/>
    </w:p>
    <w:bookmarkEnd w:id="99"/>
    <w:p w:rsidR="004C0100" w:rsidRDefault="00BB43FC" w:rsidP="004C0100">
      <w:r w:rsidRPr="00BB43FC">
        <w:rPr>
          <w:noProof/>
        </w:rPr>
        <w:drawing>
          <wp:inline distT="0" distB="0" distL="0" distR="0">
            <wp:extent cx="4161329" cy="2162755"/>
            <wp:effectExtent l="19050" t="0" r="0" b="0"/>
            <wp:docPr id="25" name="Picture 22" descr="Figure 3.17: Proportion of all job seekers with a status of ‘Commenced’ (excluding reverse marketed job seekers) who had a job referral or job placement in March and April 2010 by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4164023" cy="2164155"/>
                    </a:xfrm>
                    <a:prstGeom prst="rect">
                      <a:avLst/>
                    </a:prstGeom>
                    <a:noFill/>
                    <a:ln w="9525">
                      <a:noFill/>
                      <a:miter lim="800000"/>
                      <a:headEnd/>
                      <a:tailEnd/>
                    </a:ln>
                  </pic:spPr>
                </pic:pic>
              </a:graphicData>
            </a:graphic>
          </wp:inline>
        </w:drawing>
      </w:r>
    </w:p>
    <w:p w:rsidR="004C0100" w:rsidRDefault="004C0100" w:rsidP="004C0100">
      <w:pPr>
        <w:pStyle w:val="Sourceandnotetext"/>
      </w:pPr>
      <w:r w:rsidRPr="004C0100">
        <w:rPr>
          <w:b/>
          <w:bCs/>
        </w:rPr>
        <w:t>Source:</w:t>
      </w:r>
      <w:r>
        <w:t xml:space="preserve"> DEEWR administrative systems</w:t>
      </w:r>
    </w:p>
    <w:p w:rsidR="00ED5C33" w:rsidRDefault="00DE101C" w:rsidP="00ED5C33">
      <w:hyperlink w:anchor="a16" w:history="1">
        <w:r w:rsidR="000753A2" w:rsidRPr="000753A2">
          <w:rPr>
            <w:rStyle w:val="Hyperlink"/>
          </w:rPr>
          <w:t xml:space="preserve">Refer to Appendix Table </w:t>
        </w:r>
        <w:proofErr w:type="spellStart"/>
        <w:r w:rsidR="000753A2" w:rsidRPr="000753A2">
          <w:rPr>
            <w:rStyle w:val="Hyperlink"/>
          </w:rPr>
          <w:t>A3.16</w:t>
        </w:r>
        <w:proofErr w:type="spellEnd"/>
        <w:r w:rsidR="00ED5C33" w:rsidRPr="000753A2">
          <w:rPr>
            <w:rStyle w:val="Hyperlink"/>
          </w:rPr>
          <w:t xml:space="preserve"> to view the text version of Figure</w:t>
        </w:r>
        <w:r w:rsidR="000753A2" w:rsidRPr="000753A2">
          <w:rPr>
            <w:rStyle w:val="Hyperlink"/>
          </w:rPr>
          <w:t xml:space="preserve"> 3.17</w:t>
        </w:r>
        <w:r w:rsidR="00ED5C33" w:rsidRPr="000753A2">
          <w:rPr>
            <w:rStyle w:val="Hyperlink"/>
          </w:rPr>
          <w:t xml:space="preserve"> </w:t>
        </w:r>
        <w:r w:rsidR="000753A2" w:rsidRPr="000753A2">
          <w:rPr>
            <w:rStyle w:val="Hyperlink"/>
          </w:rPr>
          <w:t>Proportion of all job seekers with a status of ‘Commenced’ (excluding reverse marketed job seekers) who had a job referral or job placement in March and April 2010 by Stream.</w:t>
        </w:r>
      </w:hyperlink>
    </w:p>
    <w:p w:rsidR="002303C4" w:rsidRDefault="004C0100" w:rsidP="00D35853">
      <w:r>
        <w:t xml:space="preserve">Figure </w:t>
      </w:r>
      <w:r w:rsidR="00116F27">
        <w:t>3.</w:t>
      </w:r>
      <w:r>
        <w:t>1</w:t>
      </w:r>
      <w:r w:rsidR="00A81D82">
        <w:t>8</w:t>
      </w:r>
      <w:r>
        <w:t xml:space="preserve"> below shows the flow of both reverse marketed job seekers and job seekers who receive other </w:t>
      </w:r>
      <w:proofErr w:type="spellStart"/>
      <w:r>
        <w:t>EPF</w:t>
      </w:r>
      <w:proofErr w:type="spellEnd"/>
      <w:r>
        <w:t xml:space="preserve"> assistance.</w:t>
      </w:r>
      <w:r w:rsidR="00FF3868">
        <w:t xml:space="preserve"> </w:t>
      </w:r>
      <w:proofErr w:type="spellStart"/>
      <w:r>
        <w:t>EPF</w:t>
      </w:r>
      <w:proofErr w:type="spellEnd"/>
      <w:r>
        <w:t xml:space="preserve"> recipients, reverse marketing is associated with proportionally more job referral activity than other EPF expenditure in March and April 2010. Essentially this affords job seekers who are reverse marketed a greater opportunity to achieve a job placement, meaning that overall, </w:t>
      </w:r>
      <w:r w:rsidR="00F10427">
        <w:t>r</w:t>
      </w:r>
      <w:r>
        <w:t xml:space="preserve">everse </w:t>
      </w:r>
      <w:r w:rsidR="00F10427">
        <w:t>m</w:t>
      </w:r>
      <w:r>
        <w:t xml:space="preserve">arketing is effective in generating job </w:t>
      </w:r>
    </w:p>
    <w:p w:rsidR="002303C4" w:rsidRDefault="002303C4">
      <w:pPr>
        <w:spacing w:before="0" w:after="0"/>
        <w:sectPr w:rsidR="002303C4" w:rsidSect="00F11E9B">
          <w:pgSz w:w="11906" w:h="16838" w:code="9"/>
          <w:pgMar w:top="1418" w:right="1701" w:bottom="1701" w:left="1701" w:header="709" w:footer="102" w:gutter="0"/>
          <w:cols w:space="708"/>
          <w:docGrid w:linePitch="360"/>
        </w:sectPr>
      </w:pPr>
      <w:r>
        <w:br w:type="page"/>
      </w:r>
    </w:p>
    <w:p w:rsidR="002303C4" w:rsidRDefault="002303C4" w:rsidP="002303C4">
      <w:pPr>
        <w:pStyle w:val="FigureCaption"/>
      </w:pPr>
      <w:bookmarkStart w:id="100" w:name="_Toc329935593"/>
      <w:r>
        <w:t>Figure 3.18: March 2010 Reverse Marketing and all other EPF expenditure job referral to job placement March and April 2010 conversion flowchart</w:t>
      </w:r>
      <w:bookmarkEnd w:id="100"/>
    </w:p>
    <w:p w:rsidR="002303C4" w:rsidRDefault="002303C4" w:rsidP="002303C4">
      <w:r w:rsidRPr="002303C4">
        <w:rPr>
          <w:noProof/>
        </w:rPr>
        <w:drawing>
          <wp:inline distT="0" distB="0" distL="0" distR="0">
            <wp:extent cx="4086225" cy="4076700"/>
            <wp:effectExtent l="0" t="0" r="47625" b="0"/>
            <wp:docPr id="8" name="Diagram 1" descr="Figure 3.19: March 2010 Reverse Marketing conversion flowchart for matched group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r w:rsidR="00E62AAB" w:rsidRPr="00E62AAB">
        <w:rPr>
          <w:noProof/>
        </w:rPr>
        <w:drawing>
          <wp:inline distT="0" distB="0" distL="0" distR="0">
            <wp:extent cx="4086225" cy="3990975"/>
            <wp:effectExtent l="0" t="0" r="47625" b="0"/>
            <wp:docPr id="13" name="Diagram 1" descr="Figure 3.18: March 2010 Reverse Marketing and all other EPF expenditure job referral to job placement March and April 2010 conversion flowchart"/>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2303C4" w:rsidRDefault="002303C4" w:rsidP="002303C4">
      <w:pPr>
        <w:pStyle w:val="Sourceandnotetext"/>
      </w:pPr>
      <w:r w:rsidRPr="00D35853">
        <w:rPr>
          <w:b/>
        </w:rPr>
        <w:t>Source:</w:t>
      </w:r>
      <w:r>
        <w:t xml:space="preserve"> DEEWR administrative systems</w:t>
      </w:r>
    </w:p>
    <w:p w:rsidR="002303C4" w:rsidRDefault="002303C4" w:rsidP="00D35853"/>
    <w:p w:rsidR="002303C4" w:rsidRDefault="002303C4" w:rsidP="00D35853">
      <w:pPr>
        <w:sectPr w:rsidR="002303C4" w:rsidSect="002303C4">
          <w:pgSz w:w="16838" w:h="11906" w:orient="landscape" w:code="9"/>
          <w:pgMar w:top="1701" w:right="1418" w:bottom="1701" w:left="1701" w:header="709" w:footer="102" w:gutter="0"/>
          <w:cols w:space="708"/>
          <w:docGrid w:linePitch="360"/>
        </w:sectPr>
      </w:pPr>
    </w:p>
    <w:p w:rsidR="004C0100" w:rsidRDefault="004C0100" w:rsidP="00D35853">
      <w:proofErr w:type="gramStart"/>
      <w:r>
        <w:t>referrals</w:t>
      </w:r>
      <w:proofErr w:type="gramEnd"/>
      <w:r>
        <w:t>, but these referrals were not converted to job placements as efficiently compared to the Other EPF group.</w:t>
      </w:r>
    </w:p>
    <w:p w:rsidR="00D35853" w:rsidRDefault="00C044C6" w:rsidP="00D35853">
      <w:r>
        <w:t>While the o</w:t>
      </w:r>
      <w:r w:rsidR="00D35853">
        <w:t xml:space="preserve">ther EPF </w:t>
      </w:r>
      <w:r w:rsidR="00B30ACA">
        <w:t>cohort had</w:t>
      </w:r>
      <w:r w:rsidR="00D35853">
        <w:t xml:space="preserve"> a slightly better rate of referred job seekers achieving a job placement, overall a greater proportion of reverse marketed job seekers achieve a job placement.</w:t>
      </w:r>
    </w:p>
    <w:p w:rsidR="00D35853" w:rsidRDefault="000D5145" w:rsidP="00523FC3">
      <w:pPr>
        <w:pStyle w:val="Heading2"/>
      </w:pPr>
      <w:bookmarkStart w:id="101" w:name="_Toc319923689"/>
      <w:bookmarkStart w:id="102" w:name="_Toc329935253"/>
      <w:r>
        <w:t>3.</w:t>
      </w:r>
      <w:r w:rsidR="00D35853">
        <w:t>5.2</w:t>
      </w:r>
      <w:r w:rsidR="00D35853">
        <w:tab/>
        <w:t>Regression analysis</w:t>
      </w:r>
      <w:bookmarkEnd w:id="101"/>
      <w:bookmarkEnd w:id="102"/>
      <w:r w:rsidR="00D35853">
        <w:t xml:space="preserve"> </w:t>
      </w:r>
    </w:p>
    <w:p w:rsidR="00D35853" w:rsidRDefault="00D35853" w:rsidP="00D35853">
      <w:r>
        <w:t xml:space="preserve">A regression analysis was performed to determine whether reverse marketing increases the chances of a job seeker having a job referral and/or job placement. </w:t>
      </w:r>
      <w:r w:rsidR="00B30ACA">
        <w:t>Data</w:t>
      </w:r>
      <w:r>
        <w:t xml:space="preserve"> issues mentioned earlier, </w:t>
      </w:r>
      <w:r w:rsidR="00B30ACA">
        <w:t xml:space="preserve">particularly </w:t>
      </w:r>
      <w:r>
        <w:t xml:space="preserve">that </w:t>
      </w:r>
      <w:r w:rsidR="00B30ACA">
        <w:t>it is not possible</w:t>
      </w:r>
      <w:r>
        <w:t xml:space="preserve"> to directly link a Reverse Marketing EPF transaction to a specific job referral or job placement, must be considered when interpreting the results below. All results presented are significant at the 95 per cent confidence limit.</w:t>
      </w:r>
    </w:p>
    <w:p w:rsidR="00D35853" w:rsidRDefault="00D35853" w:rsidP="00D35853">
      <w:r>
        <w:t>The two groups of job seekers were those who received reverse marketing in March 2010 and all other job seekers who had a status of ‘Commenced’ in the same month. Regression analysis allows for the control of variables to determine effects of other variables. By matching on some variables, the variance is reduced, thereby producing a more reliable result. The following factors were controlled for in the model through the matching process:</w:t>
      </w:r>
    </w:p>
    <w:p w:rsidR="00D35853" w:rsidRDefault="00D35853" w:rsidP="00DB5AEC">
      <w:pPr>
        <w:pStyle w:val="ListBullet"/>
      </w:pPr>
      <w:r>
        <w:t>Age;</w:t>
      </w:r>
    </w:p>
    <w:p w:rsidR="00D35853" w:rsidRDefault="00D35853" w:rsidP="00DB5AEC">
      <w:pPr>
        <w:pStyle w:val="ListBullet"/>
      </w:pPr>
      <w:r>
        <w:t>Gender;</w:t>
      </w:r>
    </w:p>
    <w:p w:rsidR="00D35853" w:rsidRDefault="00D35853" w:rsidP="00DB5AEC">
      <w:pPr>
        <w:pStyle w:val="ListBullet"/>
      </w:pPr>
      <w:r>
        <w:t>JSCI score;</w:t>
      </w:r>
    </w:p>
    <w:p w:rsidR="00D35853" w:rsidRDefault="00D35853" w:rsidP="00DB5AEC">
      <w:pPr>
        <w:pStyle w:val="ListBullet"/>
      </w:pPr>
      <w:r>
        <w:t>Stream;</w:t>
      </w:r>
    </w:p>
    <w:p w:rsidR="00D35853" w:rsidRDefault="00D35853" w:rsidP="00DB5AEC">
      <w:pPr>
        <w:pStyle w:val="ListBullet"/>
      </w:pPr>
      <w:r>
        <w:t>Time in employment services; and</w:t>
      </w:r>
    </w:p>
    <w:p w:rsidR="00D35853" w:rsidRDefault="00D35853" w:rsidP="00DB5AEC">
      <w:pPr>
        <w:pStyle w:val="ListBullet"/>
      </w:pPr>
      <w:r>
        <w:t>Vocational qualifications.</w:t>
      </w:r>
    </w:p>
    <w:p w:rsidR="00D35853" w:rsidRDefault="00D35853" w:rsidP="00D35853">
      <w:r>
        <w:t>In addition, the following factors were controlled for through inclusion in the regression model:</w:t>
      </w:r>
    </w:p>
    <w:p w:rsidR="00D35853" w:rsidRDefault="00D35853" w:rsidP="00DB5AEC">
      <w:pPr>
        <w:pStyle w:val="ListBullet"/>
      </w:pPr>
      <w:r>
        <w:t>Being in a disadvantaged labour market area;</w:t>
      </w:r>
    </w:p>
    <w:p w:rsidR="00D35853" w:rsidRDefault="00D35853" w:rsidP="00DB5AEC">
      <w:pPr>
        <w:pStyle w:val="ListBullet"/>
      </w:pPr>
      <w:r>
        <w:t>Having access to transport;</w:t>
      </w:r>
    </w:p>
    <w:p w:rsidR="00D35853" w:rsidRDefault="00D35853" w:rsidP="00DB5AEC">
      <w:pPr>
        <w:pStyle w:val="ListBullet"/>
      </w:pPr>
      <w:r>
        <w:t>Being contactable by phone;</w:t>
      </w:r>
    </w:p>
    <w:p w:rsidR="00D35853" w:rsidRDefault="00D35853" w:rsidP="00DB5AEC">
      <w:pPr>
        <w:pStyle w:val="ListBullet"/>
      </w:pPr>
      <w:r>
        <w:t>Proximity to a labour market;</w:t>
      </w:r>
    </w:p>
    <w:p w:rsidR="00D35853" w:rsidRDefault="00D35853" w:rsidP="00DB5AEC">
      <w:pPr>
        <w:pStyle w:val="ListBullet"/>
      </w:pPr>
      <w:r>
        <w:t>Level of educational attainment;</w:t>
      </w:r>
    </w:p>
    <w:p w:rsidR="00D35853" w:rsidRDefault="00D35853" w:rsidP="00DB5AEC">
      <w:pPr>
        <w:pStyle w:val="ListBullet"/>
      </w:pPr>
      <w:r>
        <w:t>Time on income support;</w:t>
      </w:r>
    </w:p>
    <w:p w:rsidR="00D35853" w:rsidRDefault="00D35853" w:rsidP="00DB5AEC">
      <w:pPr>
        <w:pStyle w:val="ListBullet"/>
      </w:pPr>
      <w:r>
        <w:t>Geographic area;</w:t>
      </w:r>
    </w:p>
    <w:p w:rsidR="00D35853" w:rsidRDefault="00D35853" w:rsidP="00DB5AEC">
      <w:pPr>
        <w:pStyle w:val="ListBullet"/>
      </w:pPr>
      <w:r>
        <w:t>Indigenous status; and</w:t>
      </w:r>
    </w:p>
    <w:p w:rsidR="00D35853" w:rsidRDefault="00D35853" w:rsidP="00DB5AEC">
      <w:pPr>
        <w:pStyle w:val="ListBullet"/>
      </w:pPr>
      <w:r>
        <w:t>Workplace support needs.</w:t>
      </w:r>
    </w:p>
    <w:p w:rsidR="00D35853" w:rsidRDefault="00D35853" w:rsidP="00D35853">
      <w:pPr>
        <w:pStyle w:val="Heading30"/>
      </w:pPr>
      <w:r>
        <w:t>The effect of reverse marketing on job referrals</w:t>
      </w:r>
    </w:p>
    <w:p w:rsidR="00D35853" w:rsidRDefault="00D35853" w:rsidP="00D35853">
      <w:r>
        <w:t>Job seekers who were reverse marketed were approximately 4.7 times more likely to be referred to a job than those with similar characteristics who did not receive reverse marketing. The analysis also indicated that some characteristics made job seekers more or less likely to be referred</w:t>
      </w:r>
      <w:r w:rsidR="00B30ACA">
        <w:t xml:space="preserve"> to a job</w:t>
      </w:r>
      <w:r>
        <w:t>, regardless of whether they were reverse marketed or not:</w:t>
      </w:r>
    </w:p>
    <w:p w:rsidR="00D35853" w:rsidRDefault="00D35853" w:rsidP="00DB5AEC">
      <w:pPr>
        <w:pStyle w:val="ListBullet"/>
      </w:pPr>
      <w:r>
        <w:t xml:space="preserve">Being in a highly disadvantaged labour market area was associated with </w:t>
      </w:r>
      <w:r w:rsidR="00B30ACA">
        <w:t>being more likely to have</w:t>
      </w:r>
      <w:r>
        <w:t xml:space="preserve"> a job referral.</w:t>
      </w:r>
    </w:p>
    <w:p w:rsidR="00D35853" w:rsidRDefault="00D35853" w:rsidP="00DB5AEC">
      <w:pPr>
        <w:pStyle w:val="ListBullet"/>
      </w:pPr>
      <w:r>
        <w:t>A job seeker not having their own form of transport was associated with being less likely to have a job referral.</w:t>
      </w:r>
    </w:p>
    <w:p w:rsidR="00D35853" w:rsidRDefault="00D35853" w:rsidP="00D35853">
      <w:pPr>
        <w:pStyle w:val="Heading30"/>
      </w:pPr>
      <w:r>
        <w:t>The effect of reverse marketing on job placements</w:t>
      </w:r>
    </w:p>
    <w:p w:rsidR="00D35853" w:rsidRDefault="00D35853" w:rsidP="00D35853">
      <w:r>
        <w:t>Job seekers who were reverse marketed were approximately three times more likely to be placed in a job than job seekers with similar characteristics who did not receive reverse marketing. Again, job seekers not having access to their own transport was associated with being less likely to achieve a job placement</w:t>
      </w:r>
      <w:r w:rsidR="00B30ACA">
        <w:t>, whether or not the job seeker was reverse marketed</w:t>
      </w:r>
      <w:r>
        <w:t>.</w:t>
      </w:r>
    </w:p>
    <w:p w:rsidR="00D35853" w:rsidRDefault="00D35853" w:rsidP="00D35853">
      <w:r>
        <w:t xml:space="preserve">Figure </w:t>
      </w:r>
      <w:r w:rsidR="00116F27">
        <w:t>3.</w:t>
      </w:r>
      <w:r>
        <w:t>1</w:t>
      </w:r>
      <w:r w:rsidR="00A81D82">
        <w:t>9</w:t>
      </w:r>
      <w:r>
        <w:t xml:space="preserve"> shows the relationships between job referrals and job placements for the job seeker populations used in this regression analysis: those who received reverse marketing and those with similar characteristics who did not. </w:t>
      </w:r>
    </w:p>
    <w:p w:rsidR="002303C4" w:rsidRDefault="002303C4" w:rsidP="002303C4">
      <w:pPr>
        <w:tabs>
          <w:tab w:val="left" w:pos="4783"/>
        </w:tabs>
      </w:pPr>
      <w:r>
        <w:t xml:space="preserve">The net benefit of receiving reverse marketing equals approximately a 17 percentage point increase in job placements. However, similar to the results presented earlier, job seekers who are reverse marketed tend to have a slightly lower efficiency in terms of converting job referrals to job placements. </w:t>
      </w:r>
    </w:p>
    <w:p w:rsidR="002303C4" w:rsidRDefault="002E2A72">
      <w:pPr>
        <w:spacing w:before="0" w:after="0"/>
        <w:sectPr w:rsidR="002303C4" w:rsidSect="00F11E9B">
          <w:pgSz w:w="11906" w:h="16838" w:code="9"/>
          <w:pgMar w:top="1418" w:right="1701" w:bottom="1701" w:left="1701" w:header="709" w:footer="102" w:gutter="0"/>
          <w:cols w:space="708"/>
          <w:docGrid w:linePitch="360"/>
        </w:sectPr>
      </w:pPr>
      <w:r>
        <w:br w:type="page"/>
      </w:r>
    </w:p>
    <w:p w:rsidR="00D35853" w:rsidRDefault="00D35853" w:rsidP="00D35853">
      <w:pPr>
        <w:pStyle w:val="FigureCaption"/>
      </w:pPr>
      <w:bookmarkStart w:id="103" w:name="_Toc329935594"/>
      <w:r>
        <w:t xml:space="preserve">Figure </w:t>
      </w:r>
      <w:r w:rsidR="00116F27">
        <w:t>3.</w:t>
      </w:r>
      <w:r>
        <w:t>1</w:t>
      </w:r>
      <w:r w:rsidR="00A81D82">
        <w:t>9</w:t>
      </w:r>
      <w:r>
        <w:t xml:space="preserve">: March 2010 Reverse </w:t>
      </w:r>
      <w:proofErr w:type="gramStart"/>
      <w:r>
        <w:t>Marketing</w:t>
      </w:r>
      <w:proofErr w:type="gramEnd"/>
      <w:r>
        <w:t xml:space="preserve"> conversion flowchart for matched groups</w:t>
      </w:r>
      <w:bookmarkEnd w:id="103"/>
    </w:p>
    <w:p w:rsidR="008F0DF6" w:rsidRDefault="002303C4" w:rsidP="00690E34">
      <w:r w:rsidRPr="002303C4">
        <w:rPr>
          <w:noProof/>
        </w:rPr>
        <w:drawing>
          <wp:inline distT="0" distB="0" distL="0" distR="0">
            <wp:extent cx="4086225" cy="4076700"/>
            <wp:effectExtent l="0" t="0" r="47625" b="0"/>
            <wp:docPr id="4" name="Diagram 1" descr="Figure 3.19: March 2010 Reverse Marketing conversion flowchart for matched group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r w:rsidR="00E62AAB" w:rsidRPr="00E62AAB">
        <w:rPr>
          <w:noProof/>
        </w:rPr>
        <w:drawing>
          <wp:inline distT="0" distB="0" distL="0" distR="0">
            <wp:extent cx="4086225" cy="4076700"/>
            <wp:effectExtent l="0" t="0" r="47625" b="0"/>
            <wp:docPr id="21" name="Diagram 1" descr="Figure 3.19: March 2010 Reverse Marketing conversion flowchart for matched group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8F0DF6" w:rsidRDefault="005A45E7" w:rsidP="005A45E7">
      <w:pPr>
        <w:pStyle w:val="Sourceandnotetext"/>
      </w:pPr>
      <w:r w:rsidRPr="00D35853">
        <w:rPr>
          <w:b/>
        </w:rPr>
        <w:t>Source:</w:t>
      </w:r>
      <w:r>
        <w:t xml:space="preserve"> DEEWR administrative systems.</w:t>
      </w:r>
    </w:p>
    <w:p w:rsidR="002303C4" w:rsidRDefault="008F0DF6" w:rsidP="0060095A">
      <w:pPr>
        <w:tabs>
          <w:tab w:val="left" w:pos="4783"/>
        </w:tabs>
        <w:jc w:val="both"/>
        <w:sectPr w:rsidR="002303C4" w:rsidSect="002303C4">
          <w:pgSz w:w="16838" w:h="11906" w:orient="landscape" w:code="9"/>
          <w:pgMar w:top="1701" w:right="1418" w:bottom="1701" w:left="1701" w:header="709" w:footer="102" w:gutter="0"/>
          <w:cols w:space="708"/>
          <w:docGrid w:linePitch="360"/>
        </w:sectPr>
      </w:pPr>
      <w:r>
        <w:tab/>
      </w:r>
    </w:p>
    <w:p w:rsidR="0060095A" w:rsidRDefault="000D5145" w:rsidP="0060095A">
      <w:pPr>
        <w:pStyle w:val="Heading1"/>
      </w:pPr>
      <w:bookmarkStart w:id="104" w:name="_Toc319923690"/>
      <w:bookmarkStart w:id="105" w:name="_Toc329935254"/>
      <w:r>
        <w:t>3.</w:t>
      </w:r>
      <w:r w:rsidR="0060095A">
        <w:t>6</w:t>
      </w:r>
      <w:r w:rsidR="0060095A">
        <w:tab/>
        <w:t>Discussion</w:t>
      </w:r>
      <w:bookmarkEnd w:id="104"/>
      <w:bookmarkEnd w:id="105"/>
    </w:p>
    <w:p w:rsidR="0060095A" w:rsidRDefault="0060095A" w:rsidP="00D80882">
      <w:pPr>
        <w:tabs>
          <w:tab w:val="left" w:pos="4783"/>
        </w:tabs>
      </w:pPr>
      <w:r>
        <w:t>Reverse marketing is intended to be used for job seekers who are close to job readiness or are job ready, but who have experienced barriers to employment that may reduce their chances of finding jobs for themselves from advertised vacancies.</w:t>
      </w:r>
      <w:r w:rsidR="00FF3868">
        <w:t xml:space="preserve"> </w:t>
      </w:r>
      <w:r>
        <w:t>The skew towards job seekers with lower and mid range JSCI scores identified in this report indicates that the job seekers who are being reverse marketed are those who are job ready or approaching job readiness after experiencing disadvantage.</w:t>
      </w:r>
      <w:r w:rsidR="00FF3868">
        <w:t xml:space="preserve"> </w:t>
      </w:r>
      <w:r>
        <w:t xml:space="preserve">This fits within the JSA model and purpose of reverse marketing. On the other hand, there is little incentive for </w:t>
      </w:r>
      <w:r w:rsidR="00D80882">
        <w:t xml:space="preserve">providers to reverse market </w:t>
      </w:r>
      <w:r>
        <w:t>Str</w:t>
      </w:r>
      <w:r w:rsidR="00651B53">
        <w:t>eam 1</w:t>
      </w:r>
      <w:r>
        <w:t>, as these do not attract an Outcome Fee for their JSA provider in the first 12 months after they commence in Stream 1 services.</w:t>
      </w:r>
      <w:r w:rsidR="00FF3868">
        <w:t xml:space="preserve"> </w:t>
      </w:r>
      <w:r>
        <w:t xml:space="preserve">Correspondingly, smaller numbers of Stream 1 job seeker receive </w:t>
      </w:r>
      <w:r w:rsidR="00D80882">
        <w:t>r</w:t>
      </w:r>
      <w:r>
        <w:t xml:space="preserve">everse </w:t>
      </w:r>
      <w:r w:rsidR="00D80882">
        <w:t>m</w:t>
      </w:r>
      <w:r>
        <w:t>arketing.</w:t>
      </w:r>
    </w:p>
    <w:p w:rsidR="0060095A" w:rsidRDefault="0060095A" w:rsidP="00D80882">
      <w:pPr>
        <w:tabs>
          <w:tab w:val="left" w:pos="4783"/>
        </w:tabs>
      </w:pPr>
      <w:r>
        <w:t>Job seekers with certain characteristics and circumstances are more likely to receive reverse marketing than other job seekers. Job seekers who are less likely to receive reverse marketing include job seekers who do not have access to a strong labour market. This is a logical result given the shortage of employers to target with reverse marketing.</w:t>
      </w:r>
      <w:r w:rsidR="00FF3868">
        <w:t xml:space="preserve"> </w:t>
      </w:r>
      <w:r w:rsidR="00D80882">
        <w:t>Of</w:t>
      </w:r>
      <w:r>
        <w:t xml:space="preserve"> more concern are the findings that </w:t>
      </w:r>
      <w:r w:rsidR="00D80882">
        <w:t>Aboriginal and Torres Strait Islander</w:t>
      </w:r>
      <w:r>
        <w:t xml:space="preserve"> job seekers are less likely to receive reverse marketing</w:t>
      </w:r>
      <w:r w:rsidR="00D80882">
        <w:t xml:space="preserve"> controlling for other characteristics</w:t>
      </w:r>
      <w:r>
        <w:t xml:space="preserve">, as are Stream 2 and 3 job seekers with little </w:t>
      </w:r>
      <w:r w:rsidR="00D80882">
        <w:t>or</w:t>
      </w:r>
      <w:r>
        <w:t xml:space="preserve"> no recent work experience.</w:t>
      </w:r>
      <w:r w:rsidR="00FF3868">
        <w:t xml:space="preserve"> </w:t>
      </w:r>
      <w:r>
        <w:t>These job seekers are arguably the job seekers who, when job ready, require reverse marketing the most.</w:t>
      </w:r>
    </w:p>
    <w:p w:rsidR="00D80882" w:rsidRDefault="0060095A" w:rsidP="00D80882">
      <w:pPr>
        <w:tabs>
          <w:tab w:val="left" w:pos="4783"/>
        </w:tabs>
      </w:pPr>
      <w:r>
        <w:t>Generally, reverse marketing results in higher job referral and job placement</w:t>
      </w:r>
      <w:r w:rsidR="00D80882">
        <w:t xml:space="preserve"> activity</w:t>
      </w:r>
      <w:r>
        <w:t xml:space="preserve"> for job seekers. However the slightly lower conversions of job referrals to job placements for job seekers who have been </w:t>
      </w:r>
      <w:r w:rsidR="00D80882">
        <w:t>r</w:t>
      </w:r>
      <w:r>
        <w:t xml:space="preserve">everse </w:t>
      </w:r>
      <w:r w:rsidR="00D80882">
        <w:t>m</w:t>
      </w:r>
      <w:r>
        <w:t xml:space="preserve">arketed suggests that in some cases reverse marketing could be more effectively targeted. </w:t>
      </w:r>
      <w:r w:rsidR="00D80882">
        <w:t>This also suggests that a general increase in reverse marketing activity, if not properly targeted, may increase this inefficiency and dilute the value of the intervention.</w:t>
      </w:r>
    </w:p>
    <w:p w:rsidR="00350974" w:rsidRDefault="00350974" w:rsidP="00D80882">
      <w:pPr>
        <w:tabs>
          <w:tab w:val="left" w:pos="4783"/>
        </w:tabs>
      </w:pPr>
      <w:r>
        <w:t xml:space="preserve">The effectiveness of reverse marketing is contingent on the quality of the activity as undertaken by the provider, not on the mechanism used to fund it. Currently reverse marketing is a service which can be claimed for reimbursement through the EPF, </w:t>
      </w:r>
      <w:r w:rsidR="00440B95">
        <w:t>and there is a risk that JSA providers may engage in ‘cold-calling’ or other inappropriate reverse marketing activities in order to draw on the EPF to subsidise their business. This is explicitly defined in the EPF Guidelines as inappropriate, and EPF claimed in this way would be recoverable by DEEWR.</w:t>
      </w:r>
    </w:p>
    <w:p w:rsidR="0060095A" w:rsidRDefault="0060095A" w:rsidP="00D80882">
      <w:pPr>
        <w:tabs>
          <w:tab w:val="left" w:pos="4783"/>
        </w:tabs>
      </w:pPr>
      <w:r>
        <w:t xml:space="preserve">There are several </w:t>
      </w:r>
      <w:r w:rsidR="00EF514E">
        <w:t xml:space="preserve">limitations </w:t>
      </w:r>
      <w:r>
        <w:t>with the administrative data upon which the analysis for this report is based.</w:t>
      </w:r>
      <w:r w:rsidR="00FF3868">
        <w:t xml:space="preserve"> </w:t>
      </w:r>
      <w:r>
        <w:t xml:space="preserve">Some of the claims for EPF expenditure against </w:t>
      </w:r>
      <w:r w:rsidR="00D80882">
        <w:t>r</w:t>
      </w:r>
      <w:r>
        <w:t xml:space="preserve">everse </w:t>
      </w:r>
      <w:r w:rsidR="00D80882">
        <w:t>m</w:t>
      </w:r>
      <w:r>
        <w:t>arketing may have been inappropriate, possibly b</w:t>
      </w:r>
      <w:r w:rsidR="00350974">
        <w:t>ecause of a misapplication or mis</w:t>
      </w:r>
      <w:r>
        <w:t xml:space="preserve">interpretation of the reference material for </w:t>
      </w:r>
      <w:r w:rsidR="00D80882">
        <w:t>r</w:t>
      </w:r>
      <w:r>
        <w:t xml:space="preserve">everse </w:t>
      </w:r>
      <w:r w:rsidR="00D80882">
        <w:t>m</w:t>
      </w:r>
      <w:r>
        <w:t xml:space="preserve">arketing. These include claims for what was actually sourcing of vacancies or ‘vacancy management’, and claims for ‘cold calling’. It </w:t>
      </w:r>
      <w:r w:rsidR="0049568B">
        <w:t xml:space="preserve">was </w:t>
      </w:r>
      <w:r>
        <w:t xml:space="preserve">not possible to determine the extent of </w:t>
      </w:r>
      <w:r w:rsidR="00B749E4">
        <w:t xml:space="preserve">this, </w:t>
      </w:r>
      <w:r w:rsidR="00440B95">
        <w:t xml:space="preserve">which </w:t>
      </w:r>
      <w:r>
        <w:t>should be considered when taking into</w:t>
      </w:r>
      <w:r w:rsidR="00C04C34">
        <w:t xml:space="preserve"> account the results presented.</w:t>
      </w:r>
    </w:p>
    <w:p w:rsidR="0060095A" w:rsidRDefault="00807F1A" w:rsidP="00807F1A">
      <w:pPr>
        <w:pStyle w:val="Heading1"/>
      </w:pPr>
      <w:bookmarkStart w:id="106" w:name="_Toc319923691"/>
      <w:bookmarkStart w:id="107" w:name="_Toc329935255"/>
      <w:r>
        <w:t>References</w:t>
      </w:r>
      <w:bookmarkEnd w:id="106"/>
      <w:bookmarkEnd w:id="107"/>
    </w:p>
    <w:p w:rsidR="00807F1A" w:rsidRPr="0003650B" w:rsidRDefault="00807F1A" w:rsidP="00807F1A">
      <w:r w:rsidRPr="002D584B">
        <w:t xml:space="preserve">Department of Education, Employment and Workplace Relations </w:t>
      </w:r>
      <w:r>
        <w:t>(DEEWR) 2011</w:t>
      </w:r>
      <w:r w:rsidRPr="0003650B">
        <w:t xml:space="preserve">. Employment Pathway Fund Guidelines Version 1.6. </w:t>
      </w:r>
    </w:p>
    <w:p w:rsidR="004300C8" w:rsidRDefault="00807F1A" w:rsidP="00807F1A">
      <w:r w:rsidRPr="0003650B">
        <w:t>Department of Education, Employment and Workplace Relations (DEEWR) 2012. Employment</w:t>
      </w:r>
      <w:r w:rsidRPr="002D584B">
        <w:rPr>
          <w:i/>
        </w:rPr>
        <w:t xml:space="preserve"> </w:t>
      </w:r>
      <w:r w:rsidRPr="0003650B">
        <w:t>Services Deed 2009-2012 – Stream Services. General Deed Variation No. 4.</w:t>
      </w:r>
    </w:p>
    <w:p w:rsidR="004300C8" w:rsidRDefault="004300C8">
      <w:pPr>
        <w:spacing w:before="0" w:after="0"/>
      </w:pPr>
      <w:r>
        <w:br w:type="page"/>
      </w:r>
    </w:p>
    <w:p w:rsidR="00807F1A" w:rsidRDefault="004300C8" w:rsidP="00027A88">
      <w:pPr>
        <w:pStyle w:val="Heading1"/>
      </w:pPr>
      <w:bookmarkStart w:id="108" w:name="_Toc329935256"/>
      <w:r>
        <w:t>Appendix</w:t>
      </w:r>
      <w:r w:rsidR="00FC7558">
        <w:t xml:space="preserve"> A3 Data tables for f</w:t>
      </w:r>
      <w:r w:rsidR="00B92292">
        <w:t>igures</w:t>
      </w:r>
      <w:bookmarkEnd w:id="108"/>
    </w:p>
    <w:p w:rsidR="00027A88" w:rsidRPr="00AD1928" w:rsidRDefault="004300C8" w:rsidP="00AD1928">
      <w:pPr>
        <w:pStyle w:val="TableCaption"/>
      </w:pPr>
      <w:bookmarkStart w:id="109" w:name="_Toc329935550"/>
      <w:bookmarkStart w:id="110" w:name="a1"/>
      <w:r w:rsidRPr="00AD1928">
        <w:t>Table A</w:t>
      </w:r>
      <w:r w:rsidR="00B92292">
        <w:t>3.</w:t>
      </w:r>
      <w:r w:rsidRPr="00AD1928">
        <w:t>1</w:t>
      </w:r>
      <w:r w:rsidR="005B3E14" w:rsidRPr="00AD1928">
        <w:t>:</w:t>
      </w:r>
      <w:r w:rsidR="00027A88" w:rsidRPr="00AD1928">
        <w:t xml:space="preserve"> Proportion of EPF expenditure spent on reverse marketing of job seekers (per cent)</w:t>
      </w:r>
      <w:bookmarkEnd w:id="109"/>
    </w:p>
    <w:tbl>
      <w:tblPr>
        <w:tblStyle w:val="TableList3"/>
        <w:tblW w:w="6771" w:type="dxa"/>
        <w:tblBorders>
          <w:top w:val="single" w:sz="4" w:space="0" w:color="auto"/>
          <w:bottom w:val="single" w:sz="4" w:space="0" w:color="auto"/>
          <w:insideH w:val="none" w:sz="0" w:space="0" w:color="auto"/>
        </w:tblBorders>
        <w:tblLook w:val="04A0"/>
      </w:tblPr>
      <w:tblGrid>
        <w:gridCol w:w="1927"/>
        <w:gridCol w:w="1394"/>
        <w:gridCol w:w="1245"/>
        <w:gridCol w:w="1245"/>
        <w:gridCol w:w="960"/>
      </w:tblGrid>
      <w:tr w:rsidR="004300C8" w:rsidRPr="00AD1928" w:rsidTr="00B75548">
        <w:trPr>
          <w:cnfStyle w:val="100000000000"/>
          <w:trHeight w:val="765"/>
        </w:trPr>
        <w:tc>
          <w:tcPr>
            <w:tcW w:w="1927" w:type="dxa"/>
            <w:tcBorders>
              <w:top w:val="single" w:sz="4" w:space="0" w:color="auto"/>
              <w:bottom w:val="single" w:sz="4" w:space="0" w:color="auto"/>
            </w:tcBorders>
            <w:hideMark/>
          </w:tcPr>
          <w:bookmarkEnd w:id="110"/>
          <w:p w:rsidR="004300C8" w:rsidRPr="00224EBA" w:rsidRDefault="00B75548" w:rsidP="00AD1928">
            <w:pPr>
              <w:pStyle w:val="TableHeadingtext"/>
              <w:jc w:val="center"/>
              <w:rPr>
                <w:color w:val="FFFFFF" w:themeColor="background1"/>
              </w:rPr>
            </w:pPr>
            <w:r>
              <w:rPr>
                <w:color w:val="FFFFFF" w:themeColor="background1"/>
              </w:rPr>
              <w:t>-</w:t>
            </w:r>
            <w:r w:rsidR="00224EBA" w:rsidRPr="00224EBA">
              <w:rPr>
                <w:color w:val="FFFFFF" w:themeColor="background1"/>
              </w:rPr>
              <w:t>/</w:t>
            </w:r>
            <w:r w:rsidR="004300C8" w:rsidRPr="00224EBA">
              <w:rPr>
                <w:color w:val="FFFFFF" w:themeColor="background1"/>
              </w:rPr>
              <w:t> </w:t>
            </w:r>
          </w:p>
        </w:tc>
        <w:tc>
          <w:tcPr>
            <w:tcW w:w="1394" w:type="dxa"/>
            <w:tcBorders>
              <w:top w:val="single" w:sz="4" w:space="0" w:color="auto"/>
              <w:bottom w:val="single" w:sz="4" w:space="0" w:color="auto"/>
            </w:tcBorders>
            <w:hideMark/>
          </w:tcPr>
          <w:p w:rsidR="004300C8" w:rsidRPr="00AD1928" w:rsidRDefault="004300C8" w:rsidP="00AD1928">
            <w:pPr>
              <w:pStyle w:val="TableHeadingtext"/>
              <w:jc w:val="center"/>
              <w:rPr>
                <w:color w:val="auto"/>
              </w:rPr>
            </w:pPr>
            <w:r w:rsidRPr="00AD1928">
              <w:rPr>
                <w:color w:val="auto"/>
              </w:rPr>
              <w:t>High performing sites</w:t>
            </w:r>
          </w:p>
        </w:tc>
        <w:tc>
          <w:tcPr>
            <w:tcW w:w="1245" w:type="dxa"/>
            <w:tcBorders>
              <w:top w:val="single" w:sz="4" w:space="0" w:color="auto"/>
              <w:bottom w:val="single" w:sz="4" w:space="0" w:color="auto"/>
            </w:tcBorders>
            <w:hideMark/>
          </w:tcPr>
          <w:p w:rsidR="004300C8" w:rsidRPr="00AD1928" w:rsidRDefault="004300C8" w:rsidP="00AD1928">
            <w:pPr>
              <w:pStyle w:val="TableHeadingtext"/>
              <w:jc w:val="center"/>
              <w:rPr>
                <w:color w:val="auto"/>
              </w:rPr>
            </w:pPr>
            <w:r w:rsidRPr="00AD1928">
              <w:rPr>
                <w:color w:val="auto"/>
              </w:rPr>
              <w:t>Mid performing sites</w:t>
            </w:r>
          </w:p>
        </w:tc>
        <w:tc>
          <w:tcPr>
            <w:tcW w:w="1245" w:type="dxa"/>
            <w:tcBorders>
              <w:top w:val="single" w:sz="4" w:space="0" w:color="auto"/>
              <w:bottom w:val="single" w:sz="4" w:space="0" w:color="auto"/>
            </w:tcBorders>
            <w:hideMark/>
          </w:tcPr>
          <w:p w:rsidR="004300C8" w:rsidRPr="00AD1928" w:rsidRDefault="004300C8" w:rsidP="00AD1928">
            <w:pPr>
              <w:pStyle w:val="TableHeadingtext"/>
              <w:jc w:val="center"/>
              <w:rPr>
                <w:color w:val="auto"/>
              </w:rPr>
            </w:pPr>
            <w:r w:rsidRPr="00AD1928">
              <w:rPr>
                <w:color w:val="auto"/>
              </w:rPr>
              <w:t>Low performing sites</w:t>
            </w:r>
          </w:p>
        </w:tc>
        <w:tc>
          <w:tcPr>
            <w:tcW w:w="960" w:type="dxa"/>
            <w:tcBorders>
              <w:top w:val="single" w:sz="4" w:space="0" w:color="auto"/>
              <w:bottom w:val="single" w:sz="4" w:space="0" w:color="auto"/>
            </w:tcBorders>
            <w:hideMark/>
          </w:tcPr>
          <w:p w:rsidR="004300C8" w:rsidRPr="00AD1928" w:rsidRDefault="004300C8" w:rsidP="00AD1928">
            <w:pPr>
              <w:pStyle w:val="TableHeadingtext"/>
              <w:jc w:val="center"/>
              <w:rPr>
                <w:color w:val="auto"/>
              </w:rPr>
            </w:pPr>
            <w:r w:rsidRPr="00AD1928">
              <w:rPr>
                <w:color w:val="auto"/>
              </w:rPr>
              <w:t>total</w:t>
            </w:r>
          </w:p>
        </w:tc>
      </w:tr>
      <w:tr w:rsidR="0050079E" w:rsidRPr="004300C8" w:rsidTr="00B75548">
        <w:trPr>
          <w:trHeight w:val="508"/>
        </w:trPr>
        <w:tc>
          <w:tcPr>
            <w:tcW w:w="1927" w:type="dxa"/>
            <w:tcBorders>
              <w:top w:val="single" w:sz="4" w:space="0" w:color="auto"/>
            </w:tcBorders>
            <w:hideMark/>
          </w:tcPr>
          <w:p w:rsidR="0050079E" w:rsidRPr="00AD1928" w:rsidRDefault="00AD1928" w:rsidP="002E2396">
            <w:pPr>
              <w:pStyle w:val="Tablefirstcolumn"/>
            </w:pPr>
            <w:r w:rsidRPr="00AD1928">
              <w:t>Proportion of EPF expenditure (%)</w:t>
            </w:r>
            <w:r w:rsidR="0050079E" w:rsidRPr="00AD1928">
              <w:t xml:space="preserve"> </w:t>
            </w:r>
          </w:p>
        </w:tc>
        <w:tc>
          <w:tcPr>
            <w:tcW w:w="1394" w:type="dxa"/>
            <w:tcBorders>
              <w:top w:val="single" w:sz="4" w:space="0" w:color="auto"/>
            </w:tcBorders>
            <w:noWrap/>
            <w:hideMark/>
          </w:tcPr>
          <w:p w:rsidR="0050079E" w:rsidRPr="00AD1928" w:rsidRDefault="0050079E" w:rsidP="002526A9">
            <w:pPr>
              <w:pStyle w:val="tabletext"/>
            </w:pPr>
            <w:r w:rsidRPr="00AD1928">
              <w:t>10.39</w:t>
            </w:r>
          </w:p>
        </w:tc>
        <w:tc>
          <w:tcPr>
            <w:tcW w:w="1245" w:type="dxa"/>
            <w:tcBorders>
              <w:top w:val="single" w:sz="4" w:space="0" w:color="auto"/>
            </w:tcBorders>
            <w:noWrap/>
            <w:hideMark/>
          </w:tcPr>
          <w:p w:rsidR="0050079E" w:rsidRPr="00AD1928" w:rsidRDefault="0050079E" w:rsidP="002526A9">
            <w:pPr>
              <w:pStyle w:val="tabletext"/>
            </w:pPr>
            <w:r w:rsidRPr="00AD1928">
              <w:t>7.55</w:t>
            </w:r>
          </w:p>
        </w:tc>
        <w:tc>
          <w:tcPr>
            <w:tcW w:w="1245" w:type="dxa"/>
            <w:tcBorders>
              <w:top w:val="single" w:sz="4" w:space="0" w:color="auto"/>
            </w:tcBorders>
            <w:noWrap/>
            <w:hideMark/>
          </w:tcPr>
          <w:p w:rsidR="0050079E" w:rsidRPr="00AD1928" w:rsidRDefault="0050079E" w:rsidP="002526A9">
            <w:pPr>
              <w:pStyle w:val="tabletext"/>
            </w:pPr>
            <w:r w:rsidRPr="00AD1928">
              <w:t>6.11</w:t>
            </w:r>
          </w:p>
        </w:tc>
        <w:tc>
          <w:tcPr>
            <w:tcW w:w="960" w:type="dxa"/>
            <w:tcBorders>
              <w:top w:val="single" w:sz="4" w:space="0" w:color="auto"/>
            </w:tcBorders>
            <w:noWrap/>
            <w:hideMark/>
          </w:tcPr>
          <w:p w:rsidR="0050079E" w:rsidRPr="00AD1928" w:rsidRDefault="0050079E" w:rsidP="002526A9">
            <w:pPr>
              <w:pStyle w:val="tabletext"/>
            </w:pPr>
            <w:r w:rsidRPr="00AD1928">
              <w:t>7.65</w:t>
            </w:r>
          </w:p>
        </w:tc>
      </w:tr>
    </w:tbl>
    <w:p w:rsidR="004300C8" w:rsidRPr="0003650B" w:rsidRDefault="00DE101C" w:rsidP="00807F1A">
      <w:hyperlink w:anchor="Figure3_2" w:history="1">
        <w:r w:rsidR="00845D3A">
          <w:rPr>
            <w:rStyle w:val="Hyperlink"/>
          </w:rPr>
          <w:t>View F</w:t>
        </w:r>
        <w:r w:rsidR="004300C8" w:rsidRPr="004300C8">
          <w:rPr>
            <w:rStyle w:val="Hyperlink"/>
          </w:rPr>
          <w:t>igure 3.2</w:t>
        </w:r>
      </w:hyperlink>
      <w:r w:rsidR="004300C8">
        <w:t xml:space="preserve"> </w:t>
      </w:r>
    </w:p>
    <w:p w:rsidR="00C70DEF" w:rsidRDefault="00C70DEF" w:rsidP="002B3FBB">
      <w:pPr>
        <w:pStyle w:val="TableCaption"/>
      </w:pPr>
      <w:bookmarkStart w:id="111" w:name="a2"/>
    </w:p>
    <w:p w:rsidR="00867CD5" w:rsidRDefault="00867CD5" w:rsidP="002B3FBB">
      <w:pPr>
        <w:pStyle w:val="TableCaption"/>
      </w:pPr>
      <w:bookmarkStart w:id="112" w:name="_Toc329935551"/>
      <w:r>
        <w:t>Table A</w:t>
      </w:r>
      <w:r w:rsidR="00B92292">
        <w:t>3.</w:t>
      </w:r>
      <w:r>
        <w:t>2</w:t>
      </w:r>
      <w:r w:rsidRPr="00AD1928">
        <w:t xml:space="preserve">: </w:t>
      </w:r>
      <w:r>
        <w:t>Reverse Marketing expenditure, transaction count and job seeker count</w:t>
      </w:r>
      <w:bookmarkEnd w:id="112"/>
    </w:p>
    <w:tbl>
      <w:tblPr>
        <w:tblW w:w="7344" w:type="dxa"/>
        <w:tblInd w:w="108" w:type="dxa"/>
        <w:tblBorders>
          <w:top w:val="single" w:sz="4" w:space="0" w:color="auto"/>
          <w:bottom w:val="single" w:sz="4" w:space="0" w:color="auto"/>
        </w:tblBorders>
        <w:tblLook w:val="04A0"/>
      </w:tblPr>
      <w:tblGrid>
        <w:gridCol w:w="2636"/>
        <w:gridCol w:w="1690"/>
        <w:gridCol w:w="1336"/>
        <w:gridCol w:w="1756"/>
      </w:tblGrid>
      <w:tr w:rsidR="00E524BF" w:rsidRPr="00E524BF" w:rsidTr="009713ED">
        <w:trPr>
          <w:trHeight w:val="300"/>
          <w:tblHeader/>
        </w:trPr>
        <w:tc>
          <w:tcPr>
            <w:tcW w:w="2636" w:type="dxa"/>
            <w:tcBorders>
              <w:top w:val="single" w:sz="4" w:space="0" w:color="auto"/>
              <w:bottom w:val="single" w:sz="4" w:space="0" w:color="auto"/>
            </w:tcBorders>
            <w:shd w:val="clear" w:color="auto" w:fill="auto"/>
            <w:noWrap/>
            <w:vAlign w:val="bottom"/>
            <w:hideMark/>
          </w:tcPr>
          <w:bookmarkEnd w:id="111"/>
          <w:p w:rsidR="00E524BF" w:rsidRPr="002526A9" w:rsidRDefault="00E524BF" w:rsidP="002526A9">
            <w:pPr>
              <w:pStyle w:val="TableHeadingtext"/>
              <w:jc w:val="center"/>
              <w:rPr>
                <w:bCs/>
              </w:rPr>
            </w:pPr>
            <w:r w:rsidRPr="002526A9">
              <w:rPr>
                <w:bCs/>
              </w:rPr>
              <w:t>Month Name Abbreviation</w:t>
            </w:r>
          </w:p>
        </w:tc>
        <w:tc>
          <w:tcPr>
            <w:tcW w:w="1616" w:type="dxa"/>
            <w:tcBorders>
              <w:top w:val="single" w:sz="4" w:space="0" w:color="auto"/>
              <w:bottom w:val="single" w:sz="4" w:space="0" w:color="auto"/>
            </w:tcBorders>
            <w:shd w:val="clear" w:color="auto" w:fill="auto"/>
            <w:noWrap/>
            <w:vAlign w:val="bottom"/>
            <w:hideMark/>
          </w:tcPr>
          <w:p w:rsidR="002526A9" w:rsidRPr="002526A9" w:rsidRDefault="00E524BF" w:rsidP="002526A9">
            <w:pPr>
              <w:pStyle w:val="TableHeadingtext"/>
              <w:jc w:val="center"/>
              <w:rPr>
                <w:bCs/>
              </w:rPr>
            </w:pPr>
            <w:r w:rsidRPr="002526A9">
              <w:rPr>
                <w:bCs/>
              </w:rPr>
              <w:t>A</w:t>
            </w:r>
            <w:r w:rsidR="002526A9" w:rsidRPr="002526A9">
              <w:rPr>
                <w:bCs/>
              </w:rPr>
              <w:t>mount</w:t>
            </w:r>
          </w:p>
          <w:p w:rsidR="00E524BF" w:rsidRPr="002526A9" w:rsidRDefault="002526A9" w:rsidP="002526A9">
            <w:pPr>
              <w:pStyle w:val="TableHeadingtext"/>
              <w:jc w:val="center"/>
              <w:rPr>
                <w:bCs/>
              </w:rPr>
            </w:pPr>
            <w:r>
              <w:rPr>
                <w:bCs/>
              </w:rPr>
              <w:t>(Sum</w:t>
            </w:r>
            <w:r w:rsidR="00E524BF" w:rsidRPr="002526A9">
              <w:rPr>
                <w:bCs/>
              </w:rPr>
              <w:t>)</w:t>
            </w:r>
          </w:p>
        </w:tc>
        <w:tc>
          <w:tcPr>
            <w:tcW w:w="1336" w:type="dxa"/>
            <w:tcBorders>
              <w:top w:val="single" w:sz="4" w:space="0" w:color="auto"/>
              <w:bottom w:val="single" w:sz="4" w:space="0" w:color="auto"/>
            </w:tcBorders>
            <w:shd w:val="clear" w:color="auto" w:fill="auto"/>
            <w:noWrap/>
            <w:vAlign w:val="bottom"/>
            <w:hideMark/>
          </w:tcPr>
          <w:p w:rsidR="00E524BF" w:rsidRPr="002526A9" w:rsidRDefault="002526A9" w:rsidP="002526A9">
            <w:pPr>
              <w:pStyle w:val="TableHeadingtext"/>
              <w:jc w:val="center"/>
              <w:rPr>
                <w:bCs/>
              </w:rPr>
            </w:pPr>
            <w:r w:rsidRPr="002526A9">
              <w:rPr>
                <w:bCs/>
              </w:rPr>
              <w:t xml:space="preserve">Transaction Count </w:t>
            </w:r>
          </w:p>
        </w:tc>
        <w:tc>
          <w:tcPr>
            <w:tcW w:w="1756" w:type="dxa"/>
            <w:tcBorders>
              <w:top w:val="single" w:sz="4" w:space="0" w:color="auto"/>
              <w:bottom w:val="single" w:sz="4" w:space="0" w:color="auto"/>
            </w:tcBorders>
            <w:shd w:val="clear" w:color="auto" w:fill="auto"/>
            <w:noWrap/>
            <w:vAlign w:val="bottom"/>
            <w:hideMark/>
          </w:tcPr>
          <w:p w:rsidR="00E524BF" w:rsidRPr="002526A9" w:rsidRDefault="00E524BF" w:rsidP="002526A9">
            <w:pPr>
              <w:pStyle w:val="TableHeadingtext"/>
              <w:jc w:val="center"/>
              <w:rPr>
                <w:bCs/>
              </w:rPr>
            </w:pPr>
            <w:r w:rsidRPr="002526A9">
              <w:rPr>
                <w:bCs/>
              </w:rPr>
              <w:t>U</w:t>
            </w:r>
            <w:r w:rsidR="002526A9" w:rsidRPr="002526A9">
              <w:rPr>
                <w:bCs/>
              </w:rPr>
              <w:t>nique</w:t>
            </w:r>
            <w:r w:rsidRPr="002526A9">
              <w:rPr>
                <w:bCs/>
              </w:rPr>
              <w:t xml:space="preserve"> JSKR C</w:t>
            </w:r>
            <w:r w:rsidR="002526A9" w:rsidRPr="002526A9">
              <w:rPr>
                <w:bCs/>
              </w:rPr>
              <w:t>ount</w:t>
            </w:r>
          </w:p>
        </w:tc>
      </w:tr>
      <w:tr w:rsidR="00E524BF" w:rsidRPr="00E524BF" w:rsidTr="002526A9">
        <w:trPr>
          <w:trHeight w:val="300"/>
        </w:trPr>
        <w:tc>
          <w:tcPr>
            <w:tcW w:w="2636" w:type="dxa"/>
            <w:tcBorders>
              <w:top w:val="single" w:sz="4" w:space="0" w:color="auto"/>
            </w:tcBorders>
            <w:shd w:val="clear" w:color="auto" w:fill="auto"/>
            <w:noWrap/>
            <w:vAlign w:val="bottom"/>
            <w:hideMark/>
          </w:tcPr>
          <w:p w:rsidR="00E524BF" w:rsidRPr="002E2396" w:rsidRDefault="00E524BF" w:rsidP="00121B1B">
            <w:pPr>
              <w:pStyle w:val="Tablefirstcolumn"/>
              <w:jc w:val="center"/>
            </w:pPr>
            <w:r w:rsidRPr="002E2396">
              <w:t>Jul-09</w:t>
            </w:r>
          </w:p>
        </w:tc>
        <w:tc>
          <w:tcPr>
            <w:tcW w:w="1616" w:type="dxa"/>
            <w:tcBorders>
              <w:top w:val="single" w:sz="4" w:space="0" w:color="auto"/>
            </w:tcBorders>
            <w:shd w:val="clear" w:color="auto" w:fill="auto"/>
            <w:noWrap/>
            <w:vAlign w:val="bottom"/>
            <w:hideMark/>
          </w:tcPr>
          <w:p w:rsidR="00E524BF" w:rsidRPr="00E524BF" w:rsidRDefault="00E524BF" w:rsidP="002526A9">
            <w:pPr>
              <w:pStyle w:val="tabletext"/>
              <w:jc w:val="center"/>
            </w:pPr>
            <w:r w:rsidRPr="00E524BF">
              <w:t>$317,556.40</w:t>
            </w:r>
          </w:p>
        </w:tc>
        <w:tc>
          <w:tcPr>
            <w:tcW w:w="1336" w:type="dxa"/>
            <w:tcBorders>
              <w:top w:val="single" w:sz="4" w:space="0" w:color="auto"/>
            </w:tcBorders>
            <w:shd w:val="clear" w:color="auto" w:fill="auto"/>
            <w:noWrap/>
            <w:vAlign w:val="bottom"/>
            <w:hideMark/>
          </w:tcPr>
          <w:p w:rsidR="00E524BF" w:rsidRPr="00E524BF" w:rsidRDefault="00E524BF" w:rsidP="002526A9">
            <w:pPr>
              <w:pStyle w:val="tabletext"/>
              <w:jc w:val="center"/>
            </w:pPr>
            <w:r w:rsidRPr="00E524BF">
              <w:t>3,722</w:t>
            </w:r>
          </w:p>
        </w:tc>
        <w:tc>
          <w:tcPr>
            <w:tcW w:w="1756" w:type="dxa"/>
            <w:tcBorders>
              <w:top w:val="single" w:sz="4" w:space="0" w:color="auto"/>
            </w:tcBorders>
            <w:shd w:val="clear" w:color="auto" w:fill="auto"/>
            <w:noWrap/>
            <w:vAlign w:val="bottom"/>
            <w:hideMark/>
          </w:tcPr>
          <w:p w:rsidR="00E524BF" w:rsidRPr="00E524BF" w:rsidRDefault="00E524BF" w:rsidP="002526A9">
            <w:pPr>
              <w:pStyle w:val="tabletext"/>
              <w:jc w:val="center"/>
            </w:pPr>
            <w:r w:rsidRPr="00E524BF">
              <w:t>2,746</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Aug-09</w:t>
            </w:r>
          </w:p>
        </w:tc>
        <w:tc>
          <w:tcPr>
            <w:tcW w:w="1616" w:type="dxa"/>
            <w:shd w:val="clear" w:color="auto" w:fill="auto"/>
            <w:noWrap/>
            <w:vAlign w:val="bottom"/>
            <w:hideMark/>
          </w:tcPr>
          <w:p w:rsidR="00E524BF" w:rsidRPr="00E524BF" w:rsidRDefault="00E524BF" w:rsidP="002526A9">
            <w:pPr>
              <w:pStyle w:val="tabletext"/>
              <w:jc w:val="center"/>
            </w:pPr>
            <w:r w:rsidRPr="00E524BF">
              <w:t>$1,078,575.59</w:t>
            </w:r>
          </w:p>
        </w:tc>
        <w:tc>
          <w:tcPr>
            <w:tcW w:w="1336" w:type="dxa"/>
            <w:shd w:val="clear" w:color="auto" w:fill="auto"/>
            <w:noWrap/>
            <w:vAlign w:val="bottom"/>
            <w:hideMark/>
          </w:tcPr>
          <w:p w:rsidR="00E524BF" w:rsidRPr="00E524BF" w:rsidRDefault="00E524BF" w:rsidP="002526A9">
            <w:pPr>
              <w:pStyle w:val="tabletext"/>
              <w:jc w:val="center"/>
            </w:pPr>
            <w:r w:rsidRPr="00E524BF">
              <w:t>12,678</w:t>
            </w:r>
          </w:p>
        </w:tc>
        <w:tc>
          <w:tcPr>
            <w:tcW w:w="1756" w:type="dxa"/>
            <w:shd w:val="clear" w:color="auto" w:fill="auto"/>
            <w:noWrap/>
            <w:vAlign w:val="bottom"/>
            <w:hideMark/>
          </w:tcPr>
          <w:p w:rsidR="00E524BF" w:rsidRPr="00E524BF" w:rsidRDefault="00E524BF" w:rsidP="002526A9">
            <w:pPr>
              <w:pStyle w:val="tabletext"/>
              <w:jc w:val="center"/>
            </w:pPr>
            <w:r w:rsidRPr="00E524BF">
              <w:t>8,166</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Sep-09</w:t>
            </w:r>
          </w:p>
        </w:tc>
        <w:tc>
          <w:tcPr>
            <w:tcW w:w="1616" w:type="dxa"/>
            <w:shd w:val="clear" w:color="auto" w:fill="auto"/>
            <w:noWrap/>
            <w:vAlign w:val="bottom"/>
            <w:hideMark/>
          </w:tcPr>
          <w:p w:rsidR="00E524BF" w:rsidRPr="00E524BF" w:rsidRDefault="00E524BF" w:rsidP="002526A9">
            <w:pPr>
              <w:pStyle w:val="tabletext"/>
              <w:jc w:val="center"/>
            </w:pPr>
            <w:r w:rsidRPr="00E524BF">
              <w:t>$1,893,579.45</w:t>
            </w:r>
          </w:p>
        </w:tc>
        <w:tc>
          <w:tcPr>
            <w:tcW w:w="1336" w:type="dxa"/>
            <w:shd w:val="clear" w:color="auto" w:fill="auto"/>
            <w:noWrap/>
            <w:vAlign w:val="bottom"/>
            <w:hideMark/>
          </w:tcPr>
          <w:p w:rsidR="00E524BF" w:rsidRPr="00E524BF" w:rsidRDefault="00E524BF" w:rsidP="002526A9">
            <w:pPr>
              <w:pStyle w:val="tabletext"/>
              <w:jc w:val="center"/>
            </w:pPr>
            <w:r w:rsidRPr="00E524BF">
              <w:t>22,068</w:t>
            </w:r>
          </w:p>
        </w:tc>
        <w:tc>
          <w:tcPr>
            <w:tcW w:w="1756" w:type="dxa"/>
            <w:shd w:val="clear" w:color="auto" w:fill="auto"/>
            <w:noWrap/>
            <w:vAlign w:val="bottom"/>
            <w:hideMark/>
          </w:tcPr>
          <w:p w:rsidR="00E524BF" w:rsidRPr="00E524BF" w:rsidRDefault="00E524BF" w:rsidP="002526A9">
            <w:pPr>
              <w:pStyle w:val="tabletext"/>
              <w:jc w:val="center"/>
            </w:pPr>
            <w:r w:rsidRPr="00E524BF">
              <w:t>14,452</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Oct-09</w:t>
            </w:r>
          </w:p>
        </w:tc>
        <w:tc>
          <w:tcPr>
            <w:tcW w:w="1616" w:type="dxa"/>
            <w:shd w:val="clear" w:color="auto" w:fill="auto"/>
            <w:noWrap/>
            <w:vAlign w:val="bottom"/>
            <w:hideMark/>
          </w:tcPr>
          <w:p w:rsidR="00E524BF" w:rsidRPr="00E524BF" w:rsidRDefault="00E524BF" w:rsidP="002526A9">
            <w:pPr>
              <w:pStyle w:val="tabletext"/>
              <w:jc w:val="center"/>
            </w:pPr>
            <w:r w:rsidRPr="00E524BF">
              <w:t>$2,062,854.73</w:t>
            </w:r>
          </w:p>
        </w:tc>
        <w:tc>
          <w:tcPr>
            <w:tcW w:w="1336" w:type="dxa"/>
            <w:shd w:val="clear" w:color="auto" w:fill="auto"/>
            <w:noWrap/>
            <w:vAlign w:val="bottom"/>
            <w:hideMark/>
          </w:tcPr>
          <w:p w:rsidR="00E524BF" w:rsidRPr="00E524BF" w:rsidRDefault="00E524BF" w:rsidP="002526A9">
            <w:pPr>
              <w:pStyle w:val="tabletext"/>
              <w:jc w:val="center"/>
            </w:pPr>
            <w:r w:rsidRPr="00E524BF">
              <w:t>24,152</w:t>
            </w:r>
          </w:p>
        </w:tc>
        <w:tc>
          <w:tcPr>
            <w:tcW w:w="1756" w:type="dxa"/>
            <w:shd w:val="clear" w:color="auto" w:fill="auto"/>
            <w:noWrap/>
            <w:vAlign w:val="bottom"/>
            <w:hideMark/>
          </w:tcPr>
          <w:p w:rsidR="00E524BF" w:rsidRPr="00E524BF" w:rsidRDefault="00E524BF" w:rsidP="002526A9">
            <w:pPr>
              <w:pStyle w:val="tabletext"/>
              <w:jc w:val="center"/>
            </w:pPr>
            <w:r w:rsidRPr="00E524BF">
              <w:t>15,836</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Nov-09</w:t>
            </w:r>
          </w:p>
        </w:tc>
        <w:tc>
          <w:tcPr>
            <w:tcW w:w="1616" w:type="dxa"/>
            <w:shd w:val="clear" w:color="auto" w:fill="auto"/>
            <w:noWrap/>
            <w:vAlign w:val="bottom"/>
            <w:hideMark/>
          </w:tcPr>
          <w:p w:rsidR="00E524BF" w:rsidRPr="00E524BF" w:rsidRDefault="00E524BF" w:rsidP="002526A9">
            <w:pPr>
              <w:pStyle w:val="tabletext"/>
              <w:jc w:val="center"/>
            </w:pPr>
            <w:r w:rsidRPr="00E524BF">
              <w:t>$2,310,754.29</w:t>
            </w:r>
          </w:p>
        </w:tc>
        <w:tc>
          <w:tcPr>
            <w:tcW w:w="1336" w:type="dxa"/>
            <w:shd w:val="clear" w:color="auto" w:fill="auto"/>
            <w:noWrap/>
            <w:vAlign w:val="bottom"/>
            <w:hideMark/>
          </w:tcPr>
          <w:p w:rsidR="00E524BF" w:rsidRPr="00E524BF" w:rsidRDefault="00E524BF" w:rsidP="002526A9">
            <w:pPr>
              <w:pStyle w:val="tabletext"/>
              <w:jc w:val="center"/>
            </w:pPr>
            <w:r w:rsidRPr="00E524BF">
              <w:t>24,988</w:t>
            </w:r>
          </w:p>
        </w:tc>
        <w:tc>
          <w:tcPr>
            <w:tcW w:w="1756" w:type="dxa"/>
            <w:shd w:val="clear" w:color="auto" w:fill="auto"/>
            <w:noWrap/>
            <w:vAlign w:val="bottom"/>
            <w:hideMark/>
          </w:tcPr>
          <w:p w:rsidR="00E524BF" w:rsidRPr="00E524BF" w:rsidRDefault="00E524BF" w:rsidP="002526A9">
            <w:pPr>
              <w:pStyle w:val="tabletext"/>
              <w:jc w:val="center"/>
            </w:pPr>
            <w:r w:rsidRPr="00E524BF">
              <w:t>16,407</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Dec-09</w:t>
            </w:r>
          </w:p>
        </w:tc>
        <w:tc>
          <w:tcPr>
            <w:tcW w:w="1616" w:type="dxa"/>
            <w:shd w:val="clear" w:color="auto" w:fill="auto"/>
            <w:noWrap/>
            <w:vAlign w:val="bottom"/>
            <w:hideMark/>
          </w:tcPr>
          <w:p w:rsidR="00E524BF" w:rsidRPr="00E524BF" w:rsidRDefault="00E524BF" w:rsidP="002526A9">
            <w:pPr>
              <w:pStyle w:val="tabletext"/>
              <w:jc w:val="center"/>
            </w:pPr>
            <w:r w:rsidRPr="00E524BF">
              <w:t>$2,341,598.22</w:t>
            </w:r>
          </w:p>
        </w:tc>
        <w:tc>
          <w:tcPr>
            <w:tcW w:w="1336" w:type="dxa"/>
            <w:shd w:val="clear" w:color="auto" w:fill="auto"/>
            <w:noWrap/>
            <w:vAlign w:val="bottom"/>
            <w:hideMark/>
          </w:tcPr>
          <w:p w:rsidR="00E524BF" w:rsidRPr="00E524BF" w:rsidRDefault="00E524BF" w:rsidP="002526A9">
            <w:pPr>
              <w:pStyle w:val="tabletext"/>
              <w:jc w:val="center"/>
            </w:pPr>
            <w:r w:rsidRPr="00E524BF">
              <w:t>25,328</w:t>
            </w:r>
          </w:p>
        </w:tc>
        <w:tc>
          <w:tcPr>
            <w:tcW w:w="1756" w:type="dxa"/>
            <w:shd w:val="clear" w:color="auto" w:fill="auto"/>
            <w:noWrap/>
            <w:vAlign w:val="bottom"/>
            <w:hideMark/>
          </w:tcPr>
          <w:p w:rsidR="00E524BF" w:rsidRPr="00E524BF" w:rsidRDefault="00E524BF" w:rsidP="002526A9">
            <w:pPr>
              <w:pStyle w:val="tabletext"/>
              <w:jc w:val="center"/>
            </w:pPr>
            <w:r w:rsidRPr="00E524BF">
              <w:t>16,925</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Jan-10</w:t>
            </w:r>
          </w:p>
        </w:tc>
        <w:tc>
          <w:tcPr>
            <w:tcW w:w="1616" w:type="dxa"/>
            <w:shd w:val="clear" w:color="auto" w:fill="auto"/>
            <w:noWrap/>
            <w:vAlign w:val="bottom"/>
            <w:hideMark/>
          </w:tcPr>
          <w:p w:rsidR="00E524BF" w:rsidRPr="00E524BF" w:rsidRDefault="00E524BF" w:rsidP="002526A9">
            <w:pPr>
              <w:pStyle w:val="tabletext"/>
              <w:jc w:val="center"/>
            </w:pPr>
            <w:r w:rsidRPr="00E524BF">
              <w:t>$1,919,878.21</w:t>
            </w:r>
          </w:p>
        </w:tc>
        <w:tc>
          <w:tcPr>
            <w:tcW w:w="1336" w:type="dxa"/>
            <w:shd w:val="clear" w:color="auto" w:fill="auto"/>
            <w:noWrap/>
            <w:vAlign w:val="bottom"/>
            <w:hideMark/>
          </w:tcPr>
          <w:p w:rsidR="00E524BF" w:rsidRPr="00E524BF" w:rsidRDefault="00E524BF" w:rsidP="002526A9">
            <w:pPr>
              <w:pStyle w:val="tabletext"/>
              <w:jc w:val="center"/>
            </w:pPr>
            <w:r w:rsidRPr="00E524BF">
              <w:t>21,602</w:t>
            </w:r>
          </w:p>
        </w:tc>
        <w:tc>
          <w:tcPr>
            <w:tcW w:w="1756" w:type="dxa"/>
            <w:shd w:val="clear" w:color="auto" w:fill="auto"/>
            <w:noWrap/>
            <w:vAlign w:val="bottom"/>
            <w:hideMark/>
          </w:tcPr>
          <w:p w:rsidR="00E524BF" w:rsidRPr="00E524BF" w:rsidRDefault="00E524BF" w:rsidP="002526A9">
            <w:pPr>
              <w:pStyle w:val="tabletext"/>
              <w:jc w:val="center"/>
            </w:pPr>
            <w:r w:rsidRPr="00E524BF">
              <w:t>14,679</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Feb-10</w:t>
            </w:r>
          </w:p>
        </w:tc>
        <w:tc>
          <w:tcPr>
            <w:tcW w:w="1616" w:type="dxa"/>
            <w:shd w:val="clear" w:color="auto" w:fill="auto"/>
            <w:noWrap/>
            <w:vAlign w:val="bottom"/>
            <w:hideMark/>
          </w:tcPr>
          <w:p w:rsidR="00E524BF" w:rsidRPr="00E524BF" w:rsidRDefault="00E524BF" w:rsidP="002526A9">
            <w:pPr>
              <w:pStyle w:val="tabletext"/>
              <w:jc w:val="center"/>
            </w:pPr>
            <w:r w:rsidRPr="00E524BF">
              <w:t>$2,433,195.61</w:t>
            </w:r>
          </w:p>
        </w:tc>
        <w:tc>
          <w:tcPr>
            <w:tcW w:w="1336" w:type="dxa"/>
            <w:shd w:val="clear" w:color="auto" w:fill="auto"/>
            <w:noWrap/>
            <w:vAlign w:val="bottom"/>
            <w:hideMark/>
          </w:tcPr>
          <w:p w:rsidR="00E524BF" w:rsidRPr="00E524BF" w:rsidRDefault="00E524BF" w:rsidP="002526A9">
            <w:pPr>
              <w:pStyle w:val="tabletext"/>
              <w:jc w:val="center"/>
            </w:pPr>
            <w:r w:rsidRPr="00E524BF">
              <w:t>27,178</w:t>
            </w:r>
          </w:p>
        </w:tc>
        <w:tc>
          <w:tcPr>
            <w:tcW w:w="1756" w:type="dxa"/>
            <w:shd w:val="clear" w:color="auto" w:fill="auto"/>
            <w:noWrap/>
            <w:vAlign w:val="bottom"/>
            <w:hideMark/>
          </w:tcPr>
          <w:p w:rsidR="00E524BF" w:rsidRPr="00E524BF" w:rsidRDefault="00E524BF" w:rsidP="002526A9">
            <w:pPr>
              <w:pStyle w:val="tabletext"/>
              <w:jc w:val="center"/>
            </w:pPr>
            <w:r w:rsidRPr="00E524BF">
              <w:t>18,544</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Mar-10</w:t>
            </w:r>
          </w:p>
        </w:tc>
        <w:tc>
          <w:tcPr>
            <w:tcW w:w="1616" w:type="dxa"/>
            <w:shd w:val="clear" w:color="auto" w:fill="auto"/>
            <w:noWrap/>
            <w:vAlign w:val="bottom"/>
            <w:hideMark/>
          </w:tcPr>
          <w:p w:rsidR="00E524BF" w:rsidRPr="00E524BF" w:rsidRDefault="00E524BF" w:rsidP="002526A9">
            <w:pPr>
              <w:pStyle w:val="tabletext"/>
              <w:jc w:val="center"/>
            </w:pPr>
            <w:r w:rsidRPr="00E524BF">
              <w:t>$3,157,771.13</w:t>
            </w:r>
          </w:p>
        </w:tc>
        <w:tc>
          <w:tcPr>
            <w:tcW w:w="1336" w:type="dxa"/>
            <w:shd w:val="clear" w:color="auto" w:fill="auto"/>
            <w:noWrap/>
            <w:vAlign w:val="bottom"/>
            <w:hideMark/>
          </w:tcPr>
          <w:p w:rsidR="00E524BF" w:rsidRPr="00E524BF" w:rsidRDefault="00E524BF" w:rsidP="002526A9">
            <w:pPr>
              <w:pStyle w:val="tabletext"/>
              <w:jc w:val="center"/>
            </w:pPr>
            <w:r w:rsidRPr="00E524BF">
              <w:t>34,274</w:t>
            </w:r>
          </w:p>
        </w:tc>
        <w:tc>
          <w:tcPr>
            <w:tcW w:w="1756" w:type="dxa"/>
            <w:shd w:val="clear" w:color="auto" w:fill="auto"/>
            <w:noWrap/>
            <w:vAlign w:val="bottom"/>
            <w:hideMark/>
          </w:tcPr>
          <w:p w:rsidR="00E524BF" w:rsidRPr="00E524BF" w:rsidRDefault="00E524BF" w:rsidP="002526A9">
            <w:pPr>
              <w:pStyle w:val="tabletext"/>
              <w:jc w:val="center"/>
            </w:pPr>
            <w:r w:rsidRPr="00E524BF">
              <w:t>22,453</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Apr-10</w:t>
            </w:r>
          </w:p>
        </w:tc>
        <w:tc>
          <w:tcPr>
            <w:tcW w:w="1616" w:type="dxa"/>
            <w:shd w:val="clear" w:color="auto" w:fill="auto"/>
            <w:noWrap/>
            <w:vAlign w:val="bottom"/>
            <w:hideMark/>
          </w:tcPr>
          <w:p w:rsidR="00E524BF" w:rsidRPr="00E524BF" w:rsidRDefault="00E524BF" w:rsidP="002526A9">
            <w:pPr>
              <w:pStyle w:val="tabletext"/>
              <w:jc w:val="center"/>
            </w:pPr>
            <w:r w:rsidRPr="00E524BF">
              <w:t>$2,329,522.07</w:t>
            </w:r>
          </w:p>
        </w:tc>
        <w:tc>
          <w:tcPr>
            <w:tcW w:w="1336" w:type="dxa"/>
            <w:shd w:val="clear" w:color="auto" w:fill="auto"/>
            <w:noWrap/>
            <w:vAlign w:val="bottom"/>
            <w:hideMark/>
          </w:tcPr>
          <w:p w:rsidR="00E524BF" w:rsidRPr="00E524BF" w:rsidRDefault="00E524BF" w:rsidP="002526A9">
            <w:pPr>
              <w:pStyle w:val="tabletext"/>
              <w:jc w:val="center"/>
            </w:pPr>
            <w:r w:rsidRPr="00E524BF">
              <w:t>25,262</w:t>
            </w:r>
          </w:p>
        </w:tc>
        <w:tc>
          <w:tcPr>
            <w:tcW w:w="1756" w:type="dxa"/>
            <w:shd w:val="clear" w:color="auto" w:fill="auto"/>
            <w:noWrap/>
            <w:vAlign w:val="bottom"/>
            <w:hideMark/>
          </w:tcPr>
          <w:p w:rsidR="00E524BF" w:rsidRPr="00E524BF" w:rsidRDefault="00E524BF" w:rsidP="002526A9">
            <w:pPr>
              <w:pStyle w:val="tabletext"/>
              <w:jc w:val="center"/>
            </w:pPr>
            <w:r w:rsidRPr="00E524BF">
              <w:t>17,298</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May-10</w:t>
            </w:r>
          </w:p>
        </w:tc>
        <w:tc>
          <w:tcPr>
            <w:tcW w:w="1616" w:type="dxa"/>
            <w:shd w:val="clear" w:color="auto" w:fill="auto"/>
            <w:noWrap/>
            <w:vAlign w:val="bottom"/>
            <w:hideMark/>
          </w:tcPr>
          <w:p w:rsidR="00E524BF" w:rsidRPr="00E524BF" w:rsidRDefault="00E524BF" w:rsidP="002526A9">
            <w:pPr>
              <w:pStyle w:val="tabletext"/>
              <w:jc w:val="center"/>
            </w:pPr>
            <w:r w:rsidRPr="00E524BF">
              <w:t>$3,043,493.30</w:t>
            </w:r>
          </w:p>
        </w:tc>
        <w:tc>
          <w:tcPr>
            <w:tcW w:w="1336" w:type="dxa"/>
            <w:shd w:val="clear" w:color="auto" w:fill="auto"/>
            <w:noWrap/>
            <w:vAlign w:val="bottom"/>
            <w:hideMark/>
          </w:tcPr>
          <w:p w:rsidR="00E524BF" w:rsidRPr="00E524BF" w:rsidRDefault="00E524BF" w:rsidP="002526A9">
            <w:pPr>
              <w:pStyle w:val="tabletext"/>
              <w:jc w:val="center"/>
            </w:pPr>
            <w:r w:rsidRPr="00E524BF">
              <w:t>32,947</w:t>
            </w:r>
          </w:p>
        </w:tc>
        <w:tc>
          <w:tcPr>
            <w:tcW w:w="1756" w:type="dxa"/>
            <w:shd w:val="clear" w:color="auto" w:fill="auto"/>
            <w:noWrap/>
            <w:vAlign w:val="bottom"/>
            <w:hideMark/>
          </w:tcPr>
          <w:p w:rsidR="00E524BF" w:rsidRPr="00E524BF" w:rsidRDefault="00E524BF" w:rsidP="002526A9">
            <w:pPr>
              <w:pStyle w:val="tabletext"/>
              <w:jc w:val="center"/>
            </w:pPr>
            <w:r w:rsidRPr="00E524BF">
              <w:t>21,816</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Jun-10</w:t>
            </w:r>
          </w:p>
        </w:tc>
        <w:tc>
          <w:tcPr>
            <w:tcW w:w="1616" w:type="dxa"/>
            <w:shd w:val="clear" w:color="auto" w:fill="auto"/>
            <w:noWrap/>
            <w:vAlign w:val="bottom"/>
            <w:hideMark/>
          </w:tcPr>
          <w:p w:rsidR="00E524BF" w:rsidRPr="00E524BF" w:rsidRDefault="00E524BF" w:rsidP="002526A9">
            <w:pPr>
              <w:pStyle w:val="tabletext"/>
              <w:jc w:val="center"/>
            </w:pPr>
            <w:r w:rsidRPr="00E524BF">
              <w:t>$2,964,789.12</w:t>
            </w:r>
          </w:p>
        </w:tc>
        <w:tc>
          <w:tcPr>
            <w:tcW w:w="1336" w:type="dxa"/>
            <w:shd w:val="clear" w:color="auto" w:fill="auto"/>
            <w:noWrap/>
            <w:vAlign w:val="bottom"/>
            <w:hideMark/>
          </w:tcPr>
          <w:p w:rsidR="00E524BF" w:rsidRPr="00E524BF" w:rsidRDefault="00E524BF" w:rsidP="002526A9">
            <w:pPr>
              <w:pStyle w:val="tabletext"/>
              <w:jc w:val="center"/>
            </w:pPr>
            <w:r w:rsidRPr="00E524BF">
              <w:t>33,554</w:t>
            </w:r>
          </w:p>
        </w:tc>
        <w:tc>
          <w:tcPr>
            <w:tcW w:w="1756" w:type="dxa"/>
            <w:shd w:val="clear" w:color="auto" w:fill="auto"/>
            <w:noWrap/>
            <w:vAlign w:val="bottom"/>
            <w:hideMark/>
          </w:tcPr>
          <w:p w:rsidR="00E524BF" w:rsidRPr="00E524BF" w:rsidRDefault="00E524BF" w:rsidP="002526A9">
            <w:pPr>
              <w:pStyle w:val="tabletext"/>
              <w:jc w:val="center"/>
            </w:pPr>
            <w:r w:rsidRPr="00E524BF">
              <w:t>21,533</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Jul-10</w:t>
            </w:r>
          </w:p>
        </w:tc>
        <w:tc>
          <w:tcPr>
            <w:tcW w:w="1616" w:type="dxa"/>
            <w:shd w:val="clear" w:color="auto" w:fill="auto"/>
            <w:noWrap/>
            <w:vAlign w:val="bottom"/>
            <w:hideMark/>
          </w:tcPr>
          <w:p w:rsidR="00E524BF" w:rsidRPr="00E524BF" w:rsidRDefault="00E524BF" w:rsidP="002526A9">
            <w:pPr>
              <w:pStyle w:val="tabletext"/>
              <w:jc w:val="center"/>
            </w:pPr>
            <w:r w:rsidRPr="00E524BF">
              <w:t>$2,624,073.37</w:t>
            </w:r>
          </w:p>
        </w:tc>
        <w:tc>
          <w:tcPr>
            <w:tcW w:w="1336" w:type="dxa"/>
            <w:shd w:val="clear" w:color="auto" w:fill="auto"/>
            <w:noWrap/>
            <w:vAlign w:val="bottom"/>
            <w:hideMark/>
          </w:tcPr>
          <w:p w:rsidR="00E524BF" w:rsidRPr="00E524BF" w:rsidRDefault="00E524BF" w:rsidP="002526A9">
            <w:pPr>
              <w:pStyle w:val="tabletext"/>
              <w:jc w:val="center"/>
            </w:pPr>
            <w:r w:rsidRPr="00E524BF">
              <w:t>31,795</w:t>
            </w:r>
          </w:p>
        </w:tc>
        <w:tc>
          <w:tcPr>
            <w:tcW w:w="1756" w:type="dxa"/>
            <w:shd w:val="clear" w:color="auto" w:fill="auto"/>
            <w:noWrap/>
            <w:vAlign w:val="bottom"/>
            <w:hideMark/>
          </w:tcPr>
          <w:p w:rsidR="00E524BF" w:rsidRPr="00E524BF" w:rsidRDefault="00E524BF" w:rsidP="002526A9">
            <w:pPr>
              <w:pStyle w:val="tabletext"/>
              <w:jc w:val="center"/>
            </w:pPr>
            <w:r w:rsidRPr="00E524BF">
              <w:t>20,328</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Aug-10</w:t>
            </w:r>
          </w:p>
        </w:tc>
        <w:tc>
          <w:tcPr>
            <w:tcW w:w="1616" w:type="dxa"/>
            <w:shd w:val="clear" w:color="auto" w:fill="auto"/>
            <w:noWrap/>
            <w:vAlign w:val="bottom"/>
            <w:hideMark/>
          </w:tcPr>
          <w:p w:rsidR="00E524BF" w:rsidRPr="00E524BF" w:rsidRDefault="00E524BF" w:rsidP="002526A9">
            <w:pPr>
              <w:pStyle w:val="tabletext"/>
              <w:jc w:val="center"/>
            </w:pPr>
            <w:r w:rsidRPr="00E524BF">
              <w:t>$2,736,384.13</w:t>
            </w:r>
          </w:p>
        </w:tc>
        <w:tc>
          <w:tcPr>
            <w:tcW w:w="1336" w:type="dxa"/>
            <w:shd w:val="clear" w:color="auto" w:fill="auto"/>
            <w:noWrap/>
            <w:vAlign w:val="bottom"/>
            <w:hideMark/>
          </w:tcPr>
          <w:p w:rsidR="00E524BF" w:rsidRPr="00E524BF" w:rsidRDefault="00E524BF" w:rsidP="002526A9">
            <w:pPr>
              <w:pStyle w:val="tabletext"/>
              <w:jc w:val="center"/>
            </w:pPr>
            <w:r w:rsidRPr="00E524BF">
              <w:t>34,192</w:t>
            </w:r>
          </w:p>
        </w:tc>
        <w:tc>
          <w:tcPr>
            <w:tcW w:w="1756" w:type="dxa"/>
            <w:shd w:val="clear" w:color="auto" w:fill="auto"/>
            <w:noWrap/>
            <w:vAlign w:val="bottom"/>
            <w:hideMark/>
          </w:tcPr>
          <w:p w:rsidR="00E524BF" w:rsidRPr="00E524BF" w:rsidRDefault="00E524BF" w:rsidP="002526A9">
            <w:pPr>
              <w:pStyle w:val="tabletext"/>
              <w:jc w:val="center"/>
            </w:pPr>
            <w:r w:rsidRPr="00E524BF">
              <w:t>21,916</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Sep-10</w:t>
            </w:r>
          </w:p>
        </w:tc>
        <w:tc>
          <w:tcPr>
            <w:tcW w:w="1616" w:type="dxa"/>
            <w:shd w:val="clear" w:color="auto" w:fill="auto"/>
            <w:noWrap/>
            <w:vAlign w:val="bottom"/>
            <w:hideMark/>
          </w:tcPr>
          <w:p w:rsidR="00E524BF" w:rsidRPr="00E524BF" w:rsidRDefault="00E524BF" w:rsidP="002526A9">
            <w:pPr>
              <w:pStyle w:val="tabletext"/>
              <w:jc w:val="center"/>
            </w:pPr>
            <w:r w:rsidRPr="00E524BF">
              <w:t>$2,689,818.00</w:t>
            </w:r>
          </w:p>
        </w:tc>
        <w:tc>
          <w:tcPr>
            <w:tcW w:w="1336" w:type="dxa"/>
            <w:shd w:val="clear" w:color="auto" w:fill="auto"/>
            <w:noWrap/>
            <w:vAlign w:val="bottom"/>
            <w:hideMark/>
          </w:tcPr>
          <w:p w:rsidR="00E524BF" w:rsidRPr="00E524BF" w:rsidRDefault="00E524BF" w:rsidP="002526A9">
            <w:pPr>
              <w:pStyle w:val="tabletext"/>
              <w:jc w:val="center"/>
            </w:pPr>
            <w:r w:rsidRPr="00E524BF">
              <w:t>33,688</w:t>
            </w:r>
          </w:p>
        </w:tc>
        <w:tc>
          <w:tcPr>
            <w:tcW w:w="1756" w:type="dxa"/>
            <w:shd w:val="clear" w:color="auto" w:fill="auto"/>
            <w:noWrap/>
            <w:vAlign w:val="bottom"/>
            <w:hideMark/>
          </w:tcPr>
          <w:p w:rsidR="00E524BF" w:rsidRPr="00E524BF" w:rsidRDefault="00E524BF" w:rsidP="002526A9">
            <w:pPr>
              <w:pStyle w:val="tabletext"/>
              <w:jc w:val="center"/>
            </w:pPr>
            <w:r w:rsidRPr="00E524BF">
              <w:t>21,616</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Oct-10</w:t>
            </w:r>
          </w:p>
        </w:tc>
        <w:tc>
          <w:tcPr>
            <w:tcW w:w="1616" w:type="dxa"/>
            <w:shd w:val="clear" w:color="auto" w:fill="auto"/>
            <w:noWrap/>
            <w:vAlign w:val="bottom"/>
            <w:hideMark/>
          </w:tcPr>
          <w:p w:rsidR="00E524BF" w:rsidRPr="00E524BF" w:rsidRDefault="00E524BF" w:rsidP="002526A9">
            <w:pPr>
              <w:pStyle w:val="tabletext"/>
              <w:jc w:val="center"/>
            </w:pPr>
            <w:r w:rsidRPr="00E524BF">
              <w:t>$2,550,772.11</w:t>
            </w:r>
          </w:p>
        </w:tc>
        <w:tc>
          <w:tcPr>
            <w:tcW w:w="1336" w:type="dxa"/>
            <w:shd w:val="clear" w:color="auto" w:fill="auto"/>
            <w:noWrap/>
            <w:vAlign w:val="bottom"/>
            <w:hideMark/>
          </w:tcPr>
          <w:p w:rsidR="00E524BF" w:rsidRPr="00E524BF" w:rsidRDefault="00E524BF" w:rsidP="002526A9">
            <w:pPr>
              <w:pStyle w:val="tabletext"/>
              <w:jc w:val="center"/>
            </w:pPr>
            <w:r w:rsidRPr="00E524BF">
              <w:t>32,358</w:t>
            </w:r>
          </w:p>
        </w:tc>
        <w:tc>
          <w:tcPr>
            <w:tcW w:w="1756" w:type="dxa"/>
            <w:shd w:val="clear" w:color="auto" w:fill="auto"/>
            <w:noWrap/>
            <w:vAlign w:val="bottom"/>
            <w:hideMark/>
          </w:tcPr>
          <w:p w:rsidR="00E524BF" w:rsidRPr="00E524BF" w:rsidRDefault="00E524BF" w:rsidP="002526A9">
            <w:pPr>
              <w:pStyle w:val="tabletext"/>
              <w:jc w:val="center"/>
            </w:pPr>
            <w:r w:rsidRPr="00E524BF">
              <w:t>20,176</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Nov-10</w:t>
            </w:r>
          </w:p>
        </w:tc>
        <w:tc>
          <w:tcPr>
            <w:tcW w:w="1616" w:type="dxa"/>
            <w:shd w:val="clear" w:color="auto" w:fill="auto"/>
            <w:noWrap/>
            <w:vAlign w:val="bottom"/>
            <w:hideMark/>
          </w:tcPr>
          <w:p w:rsidR="00E524BF" w:rsidRPr="00E524BF" w:rsidRDefault="00E524BF" w:rsidP="002526A9">
            <w:pPr>
              <w:pStyle w:val="tabletext"/>
              <w:jc w:val="center"/>
            </w:pPr>
            <w:r w:rsidRPr="00E524BF">
              <w:t>$2,608,500.83</w:t>
            </w:r>
          </w:p>
        </w:tc>
        <w:tc>
          <w:tcPr>
            <w:tcW w:w="1336" w:type="dxa"/>
            <w:shd w:val="clear" w:color="auto" w:fill="auto"/>
            <w:noWrap/>
            <w:vAlign w:val="bottom"/>
            <w:hideMark/>
          </w:tcPr>
          <w:p w:rsidR="00E524BF" w:rsidRPr="00E524BF" w:rsidRDefault="00E524BF" w:rsidP="002526A9">
            <w:pPr>
              <w:pStyle w:val="tabletext"/>
              <w:jc w:val="center"/>
            </w:pPr>
            <w:r w:rsidRPr="00E524BF">
              <w:t>33,844</w:t>
            </w:r>
          </w:p>
        </w:tc>
        <w:tc>
          <w:tcPr>
            <w:tcW w:w="1756" w:type="dxa"/>
            <w:shd w:val="clear" w:color="auto" w:fill="auto"/>
            <w:noWrap/>
            <w:vAlign w:val="bottom"/>
            <w:hideMark/>
          </w:tcPr>
          <w:p w:rsidR="00E524BF" w:rsidRPr="00E524BF" w:rsidRDefault="00E524BF" w:rsidP="002526A9">
            <w:pPr>
              <w:pStyle w:val="tabletext"/>
              <w:jc w:val="center"/>
            </w:pPr>
            <w:r w:rsidRPr="00E524BF">
              <w:t>21,196</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Dec-10</w:t>
            </w:r>
          </w:p>
        </w:tc>
        <w:tc>
          <w:tcPr>
            <w:tcW w:w="1616" w:type="dxa"/>
            <w:shd w:val="clear" w:color="auto" w:fill="auto"/>
            <w:noWrap/>
            <w:vAlign w:val="bottom"/>
            <w:hideMark/>
          </w:tcPr>
          <w:p w:rsidR="00E524BF" w:rsidRPr="00E524BF" w:rsidRDefault="00E524BF" w:rsidP="002526A9">
            <w:pPr>
              <w:pStyle w:val="tabletext"/>
              <w:jc w:val="center"/>
            </w:pPr>
            <w:r w:rsidRPr="00E524BF">
              <w:t>$2,115,307.18</w:t>
            </w:r>
          </w:p>
        </w:tc>
        <w:tc>
          <w:tcPr>
            <w:tcW w:w="1336" w:type="dxa"/>
            <w:shd w:val="clear" w:color="auto" w:fill="auto"/>
            <w:noWrap/>
            <w:vAlign w:val="bottom"/>
            <w:hideMark/>
          </w:tcPr>
          <w:p w:rsidR="00E524BF" w:rsidRPr="00E524BF" w:rsidRDefault="00E524BF" w:rsidP="002526A9">
            <w:pPr>
              <w:pStyle w:val="tabletext"/>
              <w:jc w:val="center"/>
            </w:pPr>
            <w:r w:rsidRPr="00E524BF">
              <w:t>26,212</w:t>
            </w:r>
          </w:p>
        </w:tc>
        <w:tc>
          <w:tcPr>
            <w:tcW w:w="1756" w:type="dxa"/>
            <w:shd w:val="clear" w:color="auto" w:fill="auto"/>
            <w:noWrap/>
            <w:vAlign w:val="bottom"/>
            <w:hideMark/>
          </w:tcPr>
          <w:p w:rsidR="00E524BF" w:rsidRPr="00E524BF" w:rsidRDefault="00E524BF" w:rsidP="002526A9">
            <w:pPr>
              <w:pStyle w:val="tabletext"/>
              <w:jc w:val="center"/>
            </w:pPr>
            <w:r w:rsidRPr="00E524BF">
              <w:t>17,328</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Jan-11</w:t>
            </w:r>
          </w:p>
        </w:tc>
        <w:tc>
          <w:tcPr>
            <w:tcW w:w="1616" w:type="dxa"/>
            <w:shd w:val="clear" w:color="auto" w:fill="auto"/>
            <w:noWrap/>
            <w:vAlign w:val="bottom"/>
            <w:hideMark/>
          </w:tcPr>
          <w:p w:rsidR="00E524BF" w:rsidRPr="00E524BF" w:rsidRDefault="00E524BF" w:rsidP="002526A9">
            <w:pPr>
              <w:pStyle w:val="tabletext"/>
              <w:jc w:val="center"/>
            </w:pPr>
            <w:r w:rsidRPr="00E524BF">
              <w:t>$1,778,738.91</w:t>
            </w:r>
          </w:p>
        </w:tc>
        <w:tc>
          <w:tcPr>
            <w:tcW w:w="1336" w:type="dxa"/>
            <w:shd w:val="clear" w:color="auto" w:fill="auto"/>
            <w:noWrap/>
            <w:vAlign w:val="bottom"/>
            <w:hideMark/>
          </w:tcPr>
          <w:p w:rsidR="00E524BF" w:rsidRPr="00E524BF" w:rsidRDefault="00E524BF" w:rsidP="002526A9">
            <w:pPr>
              <w:pStyle w:val="tabletext"/>
              <w:jc w:val="center"/>
            </w:pPr>
            <w:r w:rsidRPr="00E524BF">
              <w:t>23,007</w:t>
            </w:r>
          </w:p>
        </w:tc>
        <w:tc>
          <w:tcPr>
            <w:tcW w:w="1756" w:type="dxa"/>
            <w:shd w:val="clear" w:color="auto" w:fill="auto"/>
            <w:noWrap/>
            <w:vAlign w:val="bottom"/>
            <w:hideMark/>
          </w:tcPr>
          <w:p w:rsidR="00E524BF" w:rsidRPr="00E524BF" w:rsidRDefault="00E524BF" w:rsidP="002526A9">
            <w:pPr>
              <w:pStyle w:val="tabletext"/>
              <w:jc w:val="center"/>
            </w:pPr>
            <w:r w:rsidRPr="00E524BF">
              <w:t>15,011</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Feb-11</w:t>
            </w:r>
          </w:p>
        </w:tc>
        <w:tc>
          <w:tcPr>
            <w:tcW w:w="1616" w:type="dxa"/>
            <w:shd w:val="clear" w:color="auto" w:fill="auto"/>
            <w:noWrap/>
            <w:vAlign w:val="bottom"/>
            <w:hideMark/>
          </w:tcPr>
          <w:p w:rsidR="00E524BF" w:rsidRPr="00E524BF" w:rsidRDefault="00E524BF" w:rsidP="002526A9">
            <w:pPr>
              <w:pStyle w:val="tabletext"/>
              <w:jc w:val="center"/>
            </w:pPr>
            <w:r w:rsidRPr="00E524BF">
              <w:t>$2,416,499.02</w:t>
            </w:r>
          </w:p>
        </w:tc>
        <w:tc>
          <w:tcPr>
            <w:tcW w:w="1336" w:type="dxa"/>
            <w:shd w:val="clear" w:color="auto" w:fill="auto"/>
            <w:noWrap/>
            <w:vAlign w:val="bottom"/>
            <w:hideMark/>
          </w:tcPr>
          <w:p w:rsidR="00E524BF" w:rsidRPr="00E524BF" w:rsidRDefault="00E524BF" w:rsidP="002526A9">
            <w:pPr>
              <w:pStyle w:val="tabletext"/>
              <w:jc w:val="center"/>
            </w:pPr>
            <w:r w:rsidRPr="00E524BF">
              <w:t>30,643</w:t>
            </w:r>
          </w:p>
        </w:tc>
        <w:tc>
          <w:tcPr>
            <w:tcW w:w="1756" w:type="dxa"/>
            <w:shd w:val="clear" w:color="auto" w:fill="auto"/>
            <w:noWrap/>
            <w:vAlign w:val="bottom"/>
            <w:hideMark/>
          </w:tcPr>
          <w:p w:rsidR="00E524BF" w:rsidRPr="00E524BF" w:rsidRDefault="00E524BF" w:rsidP="002526A9">
            <w:pPr>
              <w:pStyle w:val="tabletext"/>
              <w:jc w:val="center"/>
            </w:pPr>
            <w:r w:rsidRPr="00E524BF">
              <w:t>19,372</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Mar-11</w:t>
            </w:r>
          </w:p>
        </w:tc>
        <w:tc>
          <w:tcPr>
            <w:tcW w:w="1616" w:type="dxa"/>
            <w:shd w:val="clear" w:color="auto" w:fill="auto"/>
            <w:noWrap/>
            <w:vAlign w:val="bottom"/>
            <w:hideMark/>
          </w:tcPr>
          <w:p w:rsidR="00E524BF" w:rsidRPr="00E524BF" w:rsidRDefault="00E524BF" w:rsidP="002526A9">
            <w:pPr>
              <w:pStyle w:val="tabletext"/>
              <w:jc w:val="center"/>
            </w:pPr>
            <w:r w:rsidRPr="00E524BF">
              <w:t>$3,055,090.34</w:t>
            </w:r>
          </w:p>
        </w:tc>
        <w:tc>
          <w:tcPr>
            <w:tcW w:w="1336" w:type="dxa"/>
            <w:shd w:val="clear" w:color="auto" w:fill="auto"/>
            <w:noWrap/>
            <w:vAlign w:val="bottom"/>
            <w:hideMark/>
          </w:tcPr>
          <w:p w:rsidR="00E524BF" w:rsidRPr="00E524BF" w:rsidRDefault="00E524BF" w:rsidP="002526A9">
            <w:pPr>
              <w:pStyle w:val="tabletext"/>
              <w:jc w:val="center"/>
            </w:pPr>
            <w:r w:rsidRPr="00E524BF">
              <w:t>37,425</w:t>
            </w:r>
          </w:p>
        </w:tc>
        <w:tc>
          <w:tcPr>
            <w:tcW w:w="1756" w:type="dxa"/>
            <w:shd w:val="clear" w:color="auto" w:fill="auto"/>
            <w:noWrap/>
            <w:vAlign w:val="bottom"/>
            <w:hideMark/>
          </w:tcPr>
          <w:p w:rsidR="00E524BF" w:rsidRPr="00E524BF" w:rsidRDefault="00E524BF" w:rsidP="002526A9">
            <w:pPr>
              <w:pStyle w:val="tabletext"/>
              <w:jc w:val="center"/>
            </w:pPr>
            <w:r w:rsidRPr="00E524BF">
              <w:t>22,892</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Apr-11</w:t>
            </w:r>
          </w:p>
        </w:tc>
        <w:tc>
          <w:tcPr>
            <w:tcW w:w="1616" w:type="dxa"/>
            <w:shd w:val="clear" w:color="auto" w:fill="auto"/>
            <w:noWrap/>
            <w:vAlign w:val="bottom"/>
            <w:hideMark/>
          </w:tcPr>
          <w:p w:rsidR="00E524BF" w:rsidRPr="00E524BF" w:rsidRDefault="00E524BF" w:rsidP="002526A9">
            <w:pPr>
              <w:pStyle w:val="tabletext"/>
              <w:jc w:val="center"/>
            </w:pPr>
            <w:r w:rsidRPr="00E524BF">
              <w:t>$2,314,994.34</w:t>
            </w:r>
          </w:p>
        </w:tc>
        <w:tc>
          <w:tcPr>
            <w:tcW w:w="1336" w:type="dxa"/>
            <w:shd w:val="clear" w:color="auto" w:fill="auto"/>
            <w:noWrap/>
            <w:vAlign w:val="bottom"/>
            <w:hideMark/>
          </w:tcPr>
          <w:p w:rsidR="00E524BF" w:rsidRPr="00E524BF" w:rsidRDefault="00E524BF" w:rsidP="002526A9">
            <w:pPr>
              <w:pStyle w:val="tabletext"/>
              <w:jc w:val="center"/>
            </w:pPr>
            <w:r w:rsidRPr="00E524BF">
              <w:t>30,820</w:t>
            </w:r>
          </w:p>
        </w:tc>
        <w:tc>
          <w:tcPr>
            <w:tcW w:w="1756" w:type="dxa"/>
            <w:shd w:val="clear" w:color="auto" w:fill="auto"/>
            <w:noWrap/>
            <w:vAlign w:val="bottom"/>
            <w:hideMark/>
          </w:tcPr>
          <w:p w:rsidR="00E524BF" w:rsidRPr="00E524BF" w:rsidRDefault="00E524BF" w:rsidP="002526A9">
            <w:pPr>
              <w:pStyle w:val="tabletext"/>
              <w:jc w:val="center"/>
            </w:pPr>
            <w:r w:rsidRPr="00E524BF">
              <w:t>17,997</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May-11</w:t>
            </w:r>
          </w:p>
        </w:tc>
        <w:tc>
          <w:tcPr>
            <w:tcW w:w="1616" w:type="dxa"/>
            <w:shd w:val="clear" w:color="auto" w:fill="auto"/>
            <w:noWrap/>
            <w:vAlign w:val="bottom"/>
            <w:hideMark/>
          </w:tcPr>
          <w:p w:rsidR="00E524BF" w:rsidRPr="00E524BF" w:rsidRDefault="00E524BF" w:rsidP="002526A9">
            <w:pPr>
              <w:pStyle w:val="tabletext"/>
              <w:jc w:val="center"/>
            </w:pPr>
            <w:r w:rsidRPr="00E524BF">
              <w:t>$2,812,709.98</w:t>
            </w:r>
          </w:p>
        </w:tc>
        <w:tc>
          <w:tcPr>
            <w:tcW w:w="1336" w:type="dxa"/>
            <w:shd w:val="clear" w:color="auto" w:fill="auto"/>
            <w:noWrap/>
            <w:vAlign w:val="bottom"/>
            <w:hideMark/>
          </w:tcPr>
          <w:p w:rsidR="00E524BF" w:rsidRPr="00E524BF" w:rsidRDefault="00E524BF" w:rsidP="002526A9">
            <w:pPr>
              <w:pStyle w:val="tabletext"/>
              <w:jc w:val="center"/>
            </w:pPr>
            <w:r w:rsidRPr="00E524BF">
              <w:t>36,282</w:t>
            </w:r>
          </w:p>
        </w:tc>
        <w:tc>
          <w:tcPr>
            <w:tcW w:w="1756" w:type="dxa"/>
            <w:shd w:val="clear" w:color="auto" w:fill="auto"/>
            <w:noWrap/>
            <w:vAlign w:val="bottom"/>
            <w:hideMark/>
          </w:tcPr>
          <w:p w:rsidR="00E524BF" w:rsidRPr="00E524BF" w:rsidRDefault="00E524BF" w:rsidP="002526A9">
            <w:pPr>
              <w:pStyle w:val="tabletext"/>
              <w:jc w:val="center"/>
            </w:pPr>
            <w:r w:rsidRPr="00E524BF">
              <w:t>21,739</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Jun-11</w:t>
            </w:r>
          </w:p>
        </w:tc>
        <w:tc>
          <w:tcPr>
            <w:tcW w:w="1616" w:type="dxa"/>
            <w:shd w:val="clear" w:color="auto" w:fill="auto"/>
            <w:noWrap/>
            <w:vAlign w:val="bottom"/>
            <w:hideMark/>
          </w:tcPr>
          <w:p w:rsidR="00E524BF" w:rsidRPr="00E524BF" w:rsidRDefault="00E524BF" w:rsidP="002526A9">
            <w:pPr>
              <w:pStyle w:val="tabletext"/>
              <w:jc w:val="center"/>
            </w:pPr>
            <w:r w:rsidRPr="00E524BF">
              <w:t>$2,782,315.95</w:t>
            </w:r>
          </w:p>
        </w:tc>
        <w:tc>
          <w:tcPr>
            <w:tcW w:w="1336" w:type="dxa"/>
            <w:shd w:val="clear" w:color="auto" w:fill="auto"/>
            <w:noWrap/>
            <w:vAlign w:val="bottom"/>
            <w:hideMark/>
          </w:tcPr>
          <w:p w:rsidR="00E524BF" w:rsidRPr="00E524BF" w:rsidRDefault="00E524BF" w:rsidP="002526A9">
            <w:pPr>
              <w:pStyle w:val="tabletext"/>
              <w:jc w:val="center"/>
            </w:pPr>
            <w:r w:rsidRPr="00E524BF">
              <w:t>36,862</w:t>
            </w:r>
          </w:p>
        </w:tc>
        <w:tc>
          <w:tcPr>
            <w:tcW w:w="1756" w:type="dxa"/>
            <w:shd w:val="clear" w:color="auto" w:fill="auto"/>
            <w:noWrap/>
            <w:vAlign w:val="bottom"/>
            <w:hideMark/>
          </w:tcPr>
          <w:p w:rsidR="00E524BF" w:rsidRPr="00E524BF" w:rsidRDefault="00E524BF" w:rsidP="002526A9">
            <w:pPr>
              <w:pStyle w:val="tabletext"/>
              <w:jc w:val="center"/>
            </w:pPr>
            <w:r w:rsidRPr="00E524BF">
              <w:t>22,052</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Jul-11</w:t>
            </w:r>
          </w:p>
        </w:tc>
        <w:tc>
          <w:tcPr>
            <w:tcW w:w="1616" w:type="dxa"/>
            <w:shd w:val="clear" w:color="auto" w:fill="auto"/>
            <w:noWrap/>
            <w:vAlign w:val="bottom"/>
            <w:hideMark/>
          </w:tcPr>
          <w:p w:rsidR="00E524BF" w:rsidRPr="00E524BF" w:rsidRDefault="00E524BF" w:rsidP="002526A9">
            <w:pPr>
              <w:pStyle w:val="tabletext"/>
              <w:jc w:val="center"/>
            </w:pPr>
            <w:r w:rsidRPr="00E524BF">
              <w:t>$2,807,721.06</w:t>
            </w:r>
          </w:p>
        </w:tc>
        <w:tc>
          <w:tcPr>
            <w:tcW w:w="1336" w:type="dxa"/>
            <w:shd w:val="clear" w:color="auto" w:fill="auto"/>
            <w:noWrap/>
            <w:vAlign w:val="bottom"/>
            <w:hideMark/>
          </w:tcPr>
          <w:p w:rsidR="00E524BF" w:rsidRPr="00E524BF" w:rsidRDefault="00E524BF" w:rsidP="002526A9">
            <w:pPr>
              <w:pStyle w:val="tabletext"/>
              <w:jc w:val="center"/>
            </w:pPr>
            <w:r w:rsidRPr="00E524BF">
              <w:t>34,904</w:t>
            </w:r>
          </w:p>
        </w:tc>
        <w:tc>
          <w:tcPr>
            <w:tcW w:w="1756" w:type="dxa"/>
            <w:shd w:val="clear" w:color="auto" w:fill="auto"/>
            <w:noWrap/>
            <w:vAlign w:val="bottom"/>
            <w:hideMark/>
          </w:tcPr>
          <w:p w:rsidR="00E524BF" w:rsidRPr="00E524BF" w:rsidRDefault="00E524BF" w:rsidP="002526A9">
            <w:pPr>
              <w:pStyle w:val="tabletext"/>
              <w:jc w:val="center"/>
            </w:pPr>
            <w:r w:rsidRPr="00E524BF">
              <w:t>21,543</w:t>
            </w:r>
          </w:p>
        </w:tc>
      </w:tr>
      <w:tr w:rsidR="00E524BF" w:rsidRPr="00E524BF" w:rsidTr="002526A9">
        <w:trPr>
          <w:trHeight w:val="300"/>
        </w:trPr>
        <w:tc>
          <w:tcPr>
            <w:tcW w:w="2636" w:type="dxa"/>
            <w:shd w:val="clear" w:color="auto" w:fill="auto"/>
            <w:noWrap/>
            <w:vAlign w:val="bottom"/>
            <w:hideMark/>
          </w:tcPr>
          <w:p w:rsidR="00E524BF" w:rsidRPr="002E2396" w:rsidRDefault="00E524BF" w:rsidP="00121B1B">
            <w:pPr>
              <w:pStyle w:val="Tablefirstcolumn"/>
              <w:jc w:val="center"/>
            </w:pPr>
            <w:r w:rsidRPr="002E2396">
              <w:t>Aug-11</w:t>
            </w:r>
          </w:p>
        </w:tc>
        <w:tc>
          <w:tcPr>
            <w:tcW w:w="1616" w:type="dxa"/>
            <w:shd w:val="clear" w:color="auto" w:fill="auto"/>
            <w:noWrap/>
            <w:vAlign w:val="bottom"/>
            <w:hideMark/>
          </w:tcPr>
          <w:p w:rsidR="00E524BF" w:rsidRPr="00E524BF" w:rsidRDefault="00E524BF" w:rsidP="002526A9">
            <w:pPr>
              <w:pStyle w:val="tabletext"/>
              <w:jc w:val="center"/>
            </w:pPr>
            <w:r w:rsidRPr="00E524BF">
              <w:t>$3,016,374.40</w:t>
            </w:r>
          </w:p>
        </w:tc>
        <w:tc>
          <w:tcPr>
            <w:tcW w:w="1336" w:type="dxa"/>
            <w:shd w:val="clear" w:color="auto" w:fill="auto"/>
            <w:noWrap/>
            <w:vAlign w:val="bottom"/>
            <w:hideMark/>
          </w:tcPr>
          <w:p w:rsidR="00E524BF" w:rsidRPr="00E524BF" w:rsidRDefault="00E524BF" w:rsidP="002526A9">
            <w:pPr>
              <w:pStyle w:val="tabletext"/>
              <w:jc w:val="center"/>
            </w:pPr>
            <w:r w:rsidRPr="00E524BF">
              <w:t>38,119</w:t>
            </w:r>
          </w:p>
        </w:tc>
        <w:tc>
          <w:tcPr>
            <w:tcW w:w="1756" w:type="dxa"/>
            <w:shd w:val="clear" w:color="auto" w:fill="auto"/>
            <w:noWrap/>
            <w:vAlign w:val="bottom"/>
            <w:hideMark/>
          </w:tcPr>
          <w:p w:rsidR="00E524BF" w:rsidRPr="00E524BF" w:rsidRDefault="00E524BF" w:rsidP="002526A9">
            <w:pPr>
              <w:pStyle w:val="tabletext"/>
              <w:jc w:val="center"/>
            </w:pPr>
            <w:r w:rsidRPr="00E524BF">
              <w:t>23,542</w:t>
            </w:r>
          </w:p>
        </w:tc>
      </w:tr>
    </w:tbl>
    <w:p w:rsidR="00867CD5" w:rsidRDefault="00DE101C">
      <w:hyperlink w:anchor="Figure3_3" w:history="1">
        <w:r w:rsidR="00867CD5" w:rsidRPr="002B3FBB">
          <w:rPr>
            <w:rStyle w:val="Hyperlink"/>
          </w:rPr>
          <w:t>View Figure 3.3</w:t>
        </w:r>
      </w:hyperlink>
    </w:p>
    <w:p w:rsidR="00676D26" w:rsidRDefault="00676D26" w:rsidP="003F4A06">
      <w:pPr>
        <w:pStyle w:val="TableCaption"/>
      </w:pPr>
      <w:bookmarkStart w:id="113" w:name="a3"/>
    </w:p>
    <w:p w:rsidR="003F4A06" w:rsidRPr="003F4A06" w:rsidRDefault="002B3FBB" w:rsidP="003F4A06">
      <w:pPr>
        <w:pStyle w:val="TableCaption"/>
      </w:pPr>
      <w:bookmarkStart w:id="114" w:name="_Toc329935552"/>
      <w:r w:rsidRPr="003F4A06">
        <w:t>Table A</w:t>
      </w:r>
      <w:r w:rsidR="00B92292" w:rsidRPr="003F4A06">
        <w:t>3.</w:t>
      </w:r>
      <w:r w:rsidRPr="003F4A06">
        <w:t xml:space="preserve">3: </w:t>
      </w:r>
      <w:r w:rsidR="003F4A06" w:rsidRPr="003F4A06">
        <w:t>Reverse Marketing expenditure and percentage of total EPF expenditure per month</w:t>
      </w:r>
      <w:bookmarkEnd w:id="114"/>
    </w:p>
    <w:tbl>
      <w:tblPr>
        <w:tblW w:w="6804" w:type="dxa"/>
        <w:tblInd w:w="108" w:type="dxa"/>
        <w:tblBorders>
          <w:bottom w:val="single" w:sz="4" w:space="0" w:color="auto"/>
        </w:tblBorders>
        <w:tblLook w:val="04A0"/>
      </w:tblPr>
      <w:tblGrid>
        <w:gridCol w:w="1560"/>
        <w:gridCol w:w="2835"/>
        <w:gridCol w:w="2409"/>
      </w:tblGrid>
      <w:tr w:rsidR="003F4A06" w:rsidRPr="00C70DEF" w:rsidTr="009713ED">
        <w:trPr>
          <w:trHeight w:val="300"/>
          <w:tblHeader/>
        </w:trPr>
        <w:tc>
          <w:tcPr>
            <w:tcW w:w="1560" w:type="dxa"/>
            <w:tcBorders>
              <w:top w:val="single" w:sz="4" w:space="0" w:color="auto"/>
              <w:bottom w:val="single" w:sz="4" w:space="0" w:color="auto"/>
            </w:tcBorders>
            <w:shd w:val="clear" w:color="auto" w:fill="auto"/>
            <w:noWrap/>
            <w:vAlign w:val="bottom"/>
            <w:hideMark/>
          </w:tcPr>
          <w:p w:rsidR="003F4A06" w:rsidRPr="00C70DEF" w:rsidRDefault="003F4A06" w:rsidP="00C70DEF">
            <w:pPr>
              <w:pStyle w:val="TableHeadingtext"/>
              <w:jc w:val="center"/>
              <w:rPr>
                <w:bCs/>
              </w:rPr>
            </w:pPr>
            <w:r w:rsidRPr="00C70DEF">
              <w:rPr>
                <w:bCs/>
              </w:rPr>
              <w:t>Month</w:t>
            </w:r>
          </w:p>
        </w:tc>
        <w:tc>
          <w:tcPr>
            <w:tcW w:w="2835" w:type="dxa"/>
            <w:tcBorders>
              <w:top w:val="single" w:sz="4" w:space="0" w:color="auto"/>
              <w:bottom w:val="single" w:sz="4" w:space="0" w:color="auto"/>
            </w:tcBorders>
            <w:shd w:val="clear" w:color="auto" w:fill="auto"/>
            <w:noWrap/>
            <w:vAlign w:val="bottom"/>
            <w:hideMark/>
          </w:tcPr>
          <w:p w:rsidR="003F4A06" w:rsidRPr="00C70DEF" w:rsidRDefault="003F4A06" w:rsidP="00C70DEF">
            <w:pPr>
              <w:pStyle w:val="TableHeadingtext"/>
              <w:jc w:val="center"/>
              <w:rPr>
                <w:bCs/>
              </w:rPr>
            </w:pPr>
            <w:r w:rsidRPr="00C70DEF">
              <w:rPr>
                <w:bCs/>
              </w:rPr>
              <w:t>Reverse Marketing $</w:t>
            </w:r>
          </w:p>
        </w:tc>
        <w:tc>
          <w:tcPr>
            <w:tcW w:w="2409" w:type="dxa"/>
            <w:tcBorders>
              <w:top w:val="single" w:sz="4" w:space="0" w:color="auto"/>
              <w:bottom w:val="single" w:sz="4" w:space="0" w:color="auto"/>
            </w:tcBorders>
            <w:shd w:val="clear" w:color="auto" w:fill="auto"/>
            <w:noWrap/>
            <w:vAlign w:val="bottom"/>
            <w:hideMark/>
          </w:tcPr>
          <w:p w:rsidR="003F4A06" w:rsidRPr="00C70DEF" w:rsidRDefault="003F4A06" w:rsidP="00C70DEF">
            <w:pPr>
              <w:pStyle w:val="TableHeadingtext"/>
              <w:jc w:val="center"/>
              <w:rPr>
                <w:bCs/>
              </w:rPr>
            </w:pPr>
            <w:r w:rsidRPr="00C70DEF">
              <w:rPr>
                <w:bCs/>
              </w:rPr>
              <w:t>RM% of Total EPF Spent per Month</w:t>
            </w:r>
          </w:p>
        </w:tc>
      </w:tr>
      <w:tr w:rsidR="003F4A06" w:rsidRPr="003F4A06" w:rsidTr="00C70DEF">
        <w:trPr>
          <w:trHeight w:val="300"/>
        </w:trPr>
        <w:tc>
          <w:tcPr>
            <w:tcW w:w="1560" w:type="dxa"/>
            <w:tcBorders>
              <w:top w:val="single" w:sz="4" w:space="0" w:color="auto"/>
            </w:tcBorders>
            <w:shd w:val="clear" w:color="auto" w:fill="auto"/>
            <w:noWrap/>
            <w:vAlign w:val="bottom"/>
            <w:hideMark/>
          </w:tcPr>
          <w:p w:rsidR="003F4A06" w:rsidRPr="003F4A06" w:rsidRDefault="003F4A06" w:rsidP="00121B1B">
            <w:pPr>
              <w:pStyle w:val="Tablefirstcolumn"/>
              <w:jc w:val="center"/>
            </w:pPr>
            <w:r w:rsidRPr="003F4A06">
              <w:t>Jul-09</w:t>
            </w:r>
          </w:p>
        </w:tc>
        <w:tc>
          <w:tcPr>
            <w:tcW w:w="2835" w:type="dxa"/>
            <w:tcBorders>
              <w:top w:val="single" w:sz="4" w:space="0" w:color="auto"/>
            </w:tcBorders>
            <w:shd w:val="clear" w:color="auto" w:fill="auto"/>
            <w:noWrap/>
            <w:vAlign w:val="bottom"/>
            <w:hideMark/>
          </w:tcPr>
          <w:p w:rsidR="003F4A06" w:rsidRPr="003F4A06" w:rsidRDefault="003F4A06" w:rsidP="00C70DEF">
            <w:pPr>
              <w:pStyle w:val="tabletext"/>
              <w:jc w:val="center"/>
            </w:pPr>
            <w:r w:rsidRPr="003F4A06">
              <w:t>317556</w:t>
            </w:r>
          </w:p>
        </w:tc>
        <w:tc>
          <w:tcPr>
            <w:tcW w:w="2409" w:type="dxa"/>
            <w:tcBorders>
              <w:top w:val="single" w:sz="4" w:space="0" w:color="auto"/>
            </w:tcBorders>
            <w:shd w:val="clear" w:color="auto" w:fill="auto"/>
            <w:noWrap/>
            <w:vAlign w:val="bottom"/>
            <w:hideMark/>
          </w:tcPr>
          <w:p w:rsidR="003F4A06" w:rsidRPr="003F4A06" w:rsidRDefault="003F4A06" w:rsidP="00C70DEF">
            <w:pPr>
              <w:pStyle w:val="tabletext"/>
              <w:jc w:val="center"/>
            </w:pPr>
            <w:r w:rsidRPr="003F4A06">
              <w:t>9.9%</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Aug-09</w:t>
            </w:r>
          </w:p>
        </w:tc>
        <w:tc>
          <w:tcPr>
            <w:tcW w:w="2835" w:type="dxa"/>
            <w:shd w:val="clear" w:color="auto" w:fill="auto"/>
            <w:noWrap/>
            <w:vAlign w:val="bottom"/>
            <w:hideMark/>
          </w:tcPr>
          <w:p w:rsidR="003F4A06" w:rsidRPr="003F4A06" w:rsidRDefault="003F4A06" w:rsidP="00C70DEF">
            <w:pPr>
              <w:pStyle w:val="tabletext"/>
              <w:jc w:val="center"/>
            </w:pPr>
            <w:r w:rsidRPr="003F4A06">
              <w:t>1078575.59</w:t>
            </w:r>
          </w:p>
        </w:tc>
        <w:tc>
          <w:tcPr>
            <w:tcW w:w="2409" w:type="dxa"/>
            <w:shd w:val="clear" w:color="auto" w:fill="auto"/>
            <w:noWrap/>
            <w:vAlign w:val="bottom"/>
            <w:hideMark/>
          </w:tcPr>
          <w:p w:rsidR="003F4A06" w:rsidRPr="003F4A06" w:rsidRDefault="003F4A06" w:rsidP="00C70DEF">
            <w:pPr>
              <w:pStyle w:val="tabletext"/>
              <w:jc w:val="center"/>
            </w:pPr>
            <w:r w:rsidRPr="003F4A06">
              <w:t>9.8%</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Sep-09</w:t>
            </w:r>
          </w:p>
        </w:tc>
        <w:tc>
          <w:tcPr>
            <w:tcW w:w="2835" w:type="dxa"/>
            <w:shd w:val="clear" w:color="auto" w:fill="auto"/>
            <w:noWrap/>
            <w:vAlign w:val="bottom"/>
            <w:hideMark/>
          </w:tcPr>
          <w:p w:rsidR="003F4A06" w:rsidRPr="003F4A06" w:rsidRDefault="003F4A06" w:rsidP="00C70DEF">
            <w:pPr>
              <w:pStyle w:val="tabletext"/>
              <w:jc w:val="center"/>
            </w:pPr>
            <w:r w:rsidRPr="003F4A06">
              <w:t>1893579.45</w:t>
            </w:r>
          </w:p>
        </w:tc>
        <w:tc>
          <w:tcPr>
            <w:tcW w:w="2409" w:type="dxa"/>
            <w:shd w:val="clear" w:color="auto" w:fill="auto"/>
            <w:noWrap/>
            <w:vAlign w:val="bottom"/>
            <w:hideMark/>
          </w:tcPr>
          <w:p w:rsidR="003F4A06" w:rsidRPr="003F4A06" w:rsidRDefault="003F4A06" w:rsidP="00C70DEF">
            <w:pPr>
              <w:pStyle w:val="tabletext"/>
              <w:jc w:val="center"/>
            </w:pPr>
            <w:r w:rsidRPr="003F4A06">
              <w:t>9.7%</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Oct-09</w:t>
            </w:r>
          </w:p>
        </w:tc>
        <w:tc>
          <w:tcPr>
            <w:tcW w:w="2835" w:type="dxa"/>
            <w:shd w:val="clear" w:color="auto" w:fill="auto"/>
            <w:noWrap/>
            <w:vAlign w:val="bottom"/>
            <w:hideMark/>
          </w:tcPr>
          <w:p w:rsidR="003F4A06" w:rsidRPr="003F4A06" w:rsidRDefault="003F4A06" w:rsidP="00C70DEF">
            <w:pPr>
              <w:pStyle w:val="tabletext"/>
              <w:jc w:val="center"/>
            </w:pPr>
            <w:r w:rsidRPr="003F4A06">
              <w:t>2062854.73</w:t>
            </w:r>
          </w:p>
        </w:tc>
        <w:tc>
          <w:tcPr>
            <w:tcW w:w="2409" w:type="dxa"/>
            <w:shd w:val="clear" w:color="auto" w:fill="auto"/>
            <w:noWrap/>
            <w:vAlign w:val="bottom"/>
            <w:hideMark/>
          </w:tcPr>
          <w:p w:rsidR="003F4A06" w:rsidRPr="003F4A06" w:rsidRDefault="003F4A06" w:rsidP="00C70DEF">
            <w:pPr>
              <w:pStyle w:val="tabletext"/>
              <w:jc w:val="center"/>
            </w:pPr>
            <w:r w:rsidRPr="003F4A06">
              <w:t>9.1%</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Nov-09</w:t>
            </w:r>
          </w:p>
        </w:tc>
        <w:tc>
          <w:tcPr>
            <w:tcW w:w="2835" w:type="dxa"/>
            <w:shd w:val="clear" w:color="auto" w:fill="auto"/>
            <w:noWrap/>
            <w:vAlign w:val="bottom"/>
            <w:hideMark/>
          </w:tcPr>
          <w:p w:rsidR="003F4A06" w:rsidRPr="003F4A06" w:rsidRDefault="003F4A06" w:rsidP="00C70DEF">
            <w:pPr>
              <w:pStyle w:val="tabletext"/>
              <w:jc w:val="center"/>
            </w:pPr>
            <w:r w:rsidRPr="003F4A06">
              <w:t>2310754.29</w:t>
            </w:r>
          </w:p>
        </w:tc>
        <w:tc>
          <w:tcPr>
            <w:tcW w:w="2409" w:type="dxa"/>
            <w:shd w:val="clear" w:color="auto" w:fill="auto"/>
            <w:noWrap/>
            <w:vAlign w:val="bottom"/>
            <w:hideMark/>
          </w:tcPr>
          <w:p w:rsidR="003F4A06" w:rsidRPr="003F4A06" w:rsidRDefault="003F4A06" w:rsidP="00C70DEF">
            <w:pPr>
              <w:pStyle w:val="tabletext"/>
              <w:jc w:val="center"/>
            </w:pPr>
            <w:r w:rsidRPr="003F4A06">
              <w:t>9.1%</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Dec-09</w:t>
            </w:r>
          </w:p>
        </w:tc>
        <w:tc>
          <w:tcPr>
            <w:tcW w:w="2835" w:type="dxa"/>
            <w:shd w:val="clear" w:color="auto" w:fill="auto"/>
            <w:noWrap/>
            <w:vAlign w:val="bottom"/>
            <w:hideMark/>
          </w:tcPr>
          <w:p w:rsidR="003F4A06" w:rsidRPr="003F4A06" w:rsidRDefault="003F4A06" w:rsidP="00C70DEF">
            <w:pPr>
              <w:pStyle w:val="tabletext"/>
              <w:jc w:val="center"/>
            </w:pPr>
            <w:r w:rsidRPr="003F4A06">
              <w:t>2341598.22</w:t>
            </w:r>
          </w:p>
        </w:tc>
        <w:tc>
          <w:tcPr>
            <w:tcW w:w="2409" w:type="dxa"/>
            <w:shd w:val="clear" w:color="auto" w:fill="auto"/>
            <w:noWrap/>
            <w:vAlign w:val="bottom"/>
            <w:hideMark/>
          </w:tcPr>
          <w:p w:rsidR="003F4A06" w:rsidRPr="003F4A06" w:rsidRDefault="003F4A06" w:rsidP="00C70DEF">
            <w:pPr>
              <w:pStyle w:val="tabletext"/>
              <w:jc w:val="center"/>
            </w:pPr>
            <w:r w:rsidRPr="003F4A06">
              <w:t>9.3%</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Jan-10</w:t>
            </w:r>
          </w:p>
        </w:tc>
        <w:tc>
          <w:tcPr>
            <w:tcW w:w="2835" w:type="dxa"/>
            <w:shd w:val="clear" w:color="auto" w:fill="auto"/>
            <w:noWrap/>
            <w:vAlign w:val="bottom"/>
            <w:hideMark/>
          </w:tcPr>
          <w:p w:rsidR="003F4A06" w:rsidRPr="003F4A06" w:rsidRDefault="003F4A06" w:rsidP="00C70DEF">
            <w:pPr>
              <w:pStyle w:val="tabletext"/>
              <w:jc w:val="center"/>
            </w:pPr>
            <w:r w:rsidRPr="003F4A06">
              <w:t>1919878.21</w:t>
            </w:r>
          </w:p>
        </w:tc>
        <w:tc>
          <w:tcPr>
            <w:tcW w:w="2409" w:type="dxa"/>
            <w:shd w:val="clear" w:color="auto" w:fill="auto"/>
            <w:noWrap/>
            <w:vAlign w:val="bottom"/>
            <w:hideMark/>
          </w:tcPr>
          <w:p w:rsidR="003F4A06" w:rsidRPr="003F4A06" w:rsidRDefault="003F4A06" w:rsidP="00C70DEF">
            <w:pPr>
              <w:pStyle w:val="tabletext"/>
              <w:jc w:val="center"/>
            </w:pPr>
            <w:r w:rsidRPr="003F4A06">
              <w:t>8.9%</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Feb-10</w:t>
            </w:r>
          </w:p>
        </w:tc>
        <w:tc>
          <w:tcPr>
            <w:tcW w:w="2835" w:type="dxa"/>
            <w:shd w:val="clear" w:color="auto" w:fill="auto"/>
            <w:noWrap/>
            <w:vAlign w:val="bottom"/>
            <w:hideMark/>
          </w:tcPr>
          <w:p w:rsidR="003F4A06" w:rsidRPr="003F4A06" w:rsidRDefault="003F4A06" w:rsidP="00C70DEF">
            <w:pPr>
              <w:pStyle w:val="tabletext"/>
              <w:jc w:val="center"/>
            </w:pPr>
            <w:r w:rsidRPr="003F4A06">
              <w:t>2433195.61</w:t>
            </w:r>
          </w:p>
        </w:tc>
        <w:tc>
          <w:tcPr>
            <w:tcW w:w="2409" w:type="dxa"/>
            <w:shd w:val="clear" w:color="auto" w:fill="auto"/>
            <w:noWrap/>
            <w:vAlign w:val="bottom"/>
            <w:hideMark/>
          </w:tcPr>
          <w:p w:rsidR="003F4A06" w:rsidRPr="003F4A06" w:rsidRDefault="003F4A06" w:rsidP="00C70DEF">
            <w:pPr>
              <w:pStyle w:val="tabletext"/>
              <w:jc w:val="center"/>
            </w:pPr>
            <w:r w:rsidRPr="003F4A06">
              <w:t>8.6%</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Mar-10</w:t>
            </w:r>
          </w:p>
        </w:tc>
        <w:tc>
          <w:tcPr>
            <w:tcW w:w="2835" w:type="dxa"/>
            <w:shd w:val="clear" w:color="auto" w:fill="auto"/>
            <w:noWrap/>
            <w:vAlign w:val="bottom"/>
            <w:hideMark/>
          </w:tcPr>
          <w:p w:rsidR="003F4A06" w:rsidRPr="003F4A06" w:rsidRDefault="003F4A06" w:rsidP="00C70DEF">
            <w:pPr>
              <w:pStyle w:val="tabletext"/>
              <w:jc w:val="center"/>
            </w:pPr>
            <w:r w:rsidRPr="003F4A06">
              <w:t>3157771.13</w:t>
            </w:r>
          </w:p>
        </w:tc>
        <w:tc>
          <w:tcPr>
            <w:tcW w:w="2409" w:type="dxa"/>
            <w:shd w:val="clear" w:color="auto" w:fill="auto"/>
            <w:noWrap/>
            <w:vAlign w:val="bottom"/>
            <w:hideMark/>
          </w:tcPr>
          <w:p w:rsidR="003F4A06" w:rsidRPr="003F4A06" w:rsidRDefault="003F4A06" w:rsidP="00C70DEF">
            <w:pPr>
              <w:pStyle w:val="tabletext"/>
              <w:jc w:val="center"/>
            </w:pPr>
            <w:r w:rsidRPr="003F4A06">
              <w:t>8.8%</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Apr-10</w:t>
            </w:r>
          </w:p>
        </w:tc>
        <w:tc>
          <w:tcPr>
            <w:tcW w:w="2835" w:type="dxa"/>
            <w:shd w:val="clear" w:color="auto" w:fill="auto"/>
            <w:noWrap/>
            <w:vAlign w:val="bottom"/>
            <w:hideMark/>
          </w:tcPr>
          <w:p w:rsidR="003F4A06" w:rsidRPr="003F4A06" w:rsidRDefault="003F4A06" w:rsidP="00C70DEF">
            <w:pPr>
              <w:pStyle w:val="tabletext"/>
              <w:jc w:val="center"/>
            </w:pPr>
            <w:r w:rsidRPr="003F4A06">
              <w:t>2329522.07</w:t>
            </w:r>
          </w:p>
        </w:tc>
        <w:tc>
          <w:tcPr>
            <w:tcW w:w="2409" w:type="dxa"/>
            <w:shd w:val="clear" w:color="auto" w:fill="auto"/>
            <w:noWrap/>
            <w:vAlign w:val="bottom"/>
            <w:hideMark/>
          </w:tcPr>
          <w:p w:rsidR="003F4A06" w:rsidRPr="003F4A06" w:rsidRDefault="003F4A06" w:rsidP="00C70DEF">
            <w:pPr>
              <w:pStyle w:val="tabletext"/>
              <w:jc w:val="center"/>
            </w:pPr>
            <w:r w:rsidRPr="003F4A06">
              <w:t>7.7%</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May-10</w:t>
            </w:r>
          </w:p>
        </w:tc>
        <w:tc>
          <w:tcPr>
            <w:tcW w:w="2835" w:type="dxa"/>
            <w:shd w:val="clear" w:color="auto" w:fill="auto"/>
            <w:noWrap/>
            <w:vAlign w:val="bottom"/>
            <w:hideMark/>
          </w:tcPr>
          <w:p w:rsidR="003F4A06" w:rsidRPr="003F4A06" w:rsidRDefault="003F4A06" w:rsidP="00C70DEF">
            <w:pPr>
              <w:pStyle w:val="tabletext"/>
              <w:jc w:val="center"/>
            </w:pPr>
            <w:r w:rsidRPr="003F4A06">
              <w:t>3043493.3</w:t>
            </w:r>
          </w:p>
        </w:tc>
        <w:tc>
          <w:tcPr>
            <w:tcW w:w="2409" w:type="dxa"/>
            <w:shd w:val="clear" w:color="auto" w:fill="auto"/>
            <w:noWrap/>
            <w:vAlign w:val="bottom"/>
            <w:hideMark/>
          </w:tcPr>
          <w:p w:rsidR="003F4A06" w:rsidRPr="003F4A06" w:rsidRDefault="003F4A06" w:rsidP="00C70DEF">
            <w:pPr>
              <w:pStyle w:val="tabletext"/>
              <w:jc w:val="center"/>
            </w:pPr>
            <w:r w:rsidRPr="003F4A06">
              <w:t>8.4%</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Jun-10</w:t>
            </w:r>
          </w:p>
        </w:tc>
        <w:tc>
          <w:tcPr>
            <w:tcW w:w="2835" w:type="dxa"/>
            <w:shd w:val="clear" w:color="auto" w:fill="auto"/>
            <w:noWrap/>
            <w:vAlign w:val="bottom"/>
            <w:hideMark/>
          </w:tcPr>
          <w:p w:rsidR="003F4A06" w:rsidRPr="003F4A06" w:rsidRDefault="003F4A06" w:rsidP="00C70DEF">
            <w:pPr>
              <w:pStyle w:val="tabletext"/>
              <w:jc w:val="center"/>
            </w:pPr>
            <w:r w:rsidRPr="003F4A06">
              <w:t>2964789.12</w:t>
            </w:r>
          </w:p>
        </w:tc>
        <w:tc>
          <w:tcPr>
            <w:tcW w:w="2409" w:type="dxa"/>
            <w:shd w:val="clear" w:color="auto" w:fill="auto"/>
            <w:noWrap/>
            <w:vAlign w:val="bottom"/>
            <w:hideMark/>
          </w:tcPr>
          <w:p w:rsidR="003F4A06" w:rsidRPr="003F4A06" w:rsidRDefault="003F4A06" w:rsidP="00C70DEF">
            <w:pPr>
              <w:pStyle w:val="tabletext"/>
              <w:jc w:val="center"/>
            </w:pPr>
            <w:r w:rsidRPr="003F4A06">
              <w:t>7.6%</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Jul-10</w:t>
            </w:r>
          </w:p>
        </w:tc>
        <w:tc>
          <w:tcPr>
            <w:tcW w:w="2835" w:type="dxa"/>
            <w:shd w:val="clear" w:color="auto" w:fill="auto"/>
            <w:noWrap/>
            <w:vAlign w:val="bottom"/>
            <w:hideMark/>
          </w:tcPr>
          <w:p w:rsidR="003F4A06" w:rsidRPr="003F4A06" w:rsidRDefault="003F4A06" w:rsidP="00C70DEF">
            <w:pPr>
              <w:pStyle w:val="tabletext"/>
              <w:jc w:val="center"/>
            </w:pPr>
            <w:r w:rsidRPr="003F4A06">
              <w:t>2624073.37</w:t>
            </w:r>
          </w:p>
        </w:tc>
        <w:tc>
          <w:tcPr>
            <w:tcW w:w="2409" w:type="dxa"/>
            <w:shd w:val="clear" w:color="auto" w:fill="auto"/>
            <w:noWrap/>
            <w:vAlign w:val="bottom"/>
            <w:hideMark/>
          </w:tcPr>
          <w:p w:rsidR="003F4A06" w:rsidRPr="003F4A06" w:rsidRDefault="003F4A06" w:rsidP="00C70DEF">
            <w:pPr>
              <w:pStyle w:val="tabletext"/>
              <w:jc w:val="center"/>
            </w:pPr>
            <w:r w:rsidRPr="003F4A06">
              <w:t>7.2%</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Aug-10</w:t>
            </w:r>
          </w:p>
        </w:tc>
        <w:tc>
          <w:tcPr>
            <w:tcW w:w="2835" w:type="dxa"/>
            <w:shd w:val="clear" w:color="auto" w:fill="auto"/>
            <w:noWrap/>
            <w:vAlign w:val="bottom"/>
            <w:hideMark/>
          </w:tcPr>
          <w:p w:rsidR="003F4A06" w:rsidRPr="003F4A06" w:rsidRDefault="003F4A06" w:rsidP="00C70DEF">
            <w:pPr>
              <w:pStyle w:val="tabletext"/>
              <w:jc w:val="center"/>
            </w:pPr>
            <w:r w:rsidRPr="003F4A06">
              <w:t>2736384.13</w:t>
            </w:r>
          </w:p>
        </w:tc>
        <w:tc>
          <w:tcPr>
            <w:tcW w:w="2409" w:type="dxa"/>
            <w:shd w:val="clear" w:color="auto" w:fill="auto"/>
            <w:noWrap/>
            <w:vAlign w:val="bottom"/>
            <w:hideMark/>
          </w:tcPr>
          <w:p w:rsidR="003F4A06" w:rsidRPr="003F4A06" w:rsidRDefault="003F4A06" w:rsidP="00C70DEF">
            <w:pPr>
              <w:pStyle w:val="tabletext"/>
              <w:jc w:val="center"/>
            </w:pPr>
            <w:r w:rsidRPr="003F4A06">
              <w:t>7.4%</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Sep-10</w:t>
            </w:r>
          </w:p>
        </w:tc>
        <w:tc>
          <w:tcPr>
            <w:tcW w:w="2835" w:type="dxa"/>
            <w:shd w:val="clear" w:color="auto" w:fill="auto"/>
            <w:noWrap/>
            <w:vAlign w:val="bottom"/>
            <w:hideMark/>
          </w:tcPr>
          <w:p w:rsidR="003F4A06" w:rsidRPr="003F4A06" w:rsidRDefault="003F4A06" w:rsidP="00C70DEF">
            <w:pPr>
              <w:pStyle w:val="tabletext"/>
              <w:jc w:val="center"/>
            </w:pPr>
            <w:r w:rsidRPr="003F4A06">
              <w:t>2689818</w:t>
            </w:r>
          </w:p>
        </w:tc>
        <w:tc>
          <w:tcPr>
            <w:tcW w:w="2409" w:type="dxa"/>
            <w:shd w:val="clear" w:color="auto" w:fill="auto"/>
            <w:noWrap/>
            <w:vAlign w:val="bottom"/>
            <w:hideMark/>
          </w:tcPr>
          <w:p w:rsidR="003F4A06" w:rsidRPr="003F4A06" w:rsidRDefault="003F4A06" w:rsidP="00C70DEF">
            <w:pPr>
              <w:pStyle w:val="tabletext"/>
              <w:jc w:val="center"/>
            </w:pPr>
            <w:r w:rsidRPr="003F4A06">
              <w:t>7.0%</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Oct-10</w:t>
            </w:r>
          </w:p>
        </w:tc>
        <w:tc>
          <w:tcPr>
            <w:tcW w:w="2835" w:type="dxa"/>
            <w:shd w:val="clear" w:color="auto" w:fill="auto"/>
            <w:noWrap/>
            <w:vAlign w:val="bottom"/>
            <w:hideMark/>
          </w:tcPr>
          <w:p w:rsidR="003F4A06" w:rsidRPr="003F4A06" w:rsidRDefault="003F4A06" w:rsidP="00C70DEF">
            <w:pPr>
              <w:pStyle w:val="tabletext"/>
              <w:jc w:val="center"/>
            </w:pPr>
            <w:r w:rsidRPr="003F4A06">
              <w:t>2550772.11</w:t>
            </w:r>
          </w:p>
        </w:tc>
        <w:tc>
          <w:tcPr>
            <w:tcW w:w="2409" w:type="dxa"/>
            <w:shd w:val="clear" w:color="auto" w:fill="auto"/>
            <w:noWrap/>
            <w:vAlign w:val="bottom"/>
            <w:hideMark/>
          </w:tcPr>
          <w:p w:rsidR="003F4A06" w:rsidRPr="003F4A06" w:rsidRDefault="003F4A06" w:rsidP="00C70DEF">
            <w:pPr>
              <w:pStyle w:val="tabletext"/>
              <w:jc w:val="center"/>
            </w:pPr>
            <w:r w:rsidRPr="003F4A06">
              <w:t>7.0%</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Nov-10</w:t>
            </w:r>
          </w:p>
        </w:tc>
        <w:tc>
          <w:tcPr>
            <w:tcW w:w="2835" w:type="dxa"/>
            <w:shd w:val="clear" w:color="auto" w:fill="auto"/>
            <w:noWrap/>
            <w:vAlign w:val="bottom"/>
            <w:hideMark/>
          </w:tcPr>
          <w:p w:rsidR="003F4A06" w:rsidRPr="003F4A06" w:rsidRDefault="003F4A06" w:rsidP="00C70DEF">
            <w:pPr>
              <w:pStyle w:val="tabletext"/>
              <w:jc w:val="center"/>
            </w:pPr>
            <w:r w:rsidRPr="003F4A06">
              <w:t>2608500.83</w:t>
            </w:r>
          </w:p>
        </w:tc>
        <w:tc>
          <w:tcPr>
            <w:tcW w:w="2409" w:type="dxa"/>
            <w:shd w:val="clear" w:color="auto" w:fill="auto"/>
            <w:noWrap/>
            <w:vAlign w:val="bottom"/>
            <w:hideMark/>
          </w:tcPr>
          <w:p w:rsidR="003F4A06" w:rsidRPr="003F4A06" w:rsidRDefault="003F4A06" w:rsidP="00C70DEF">
            <w:pPr>
              <w:pStyle w:val="tabletext"/>
              <w:jc w:val="center"/>
            </w:pPr>
            <w:r w:rsidRPr="003F4A06">
              <w:t>6.9%</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Dec-10</w:t>
            </w:r>
          </w:p>
        </w:tc>
        <w:tc>
          <w:tcPr>
            <w:tcW w:w="2835" w:type="dxa"/>
            <w:shd w:val="clear" w:color="auto" w:fill="auto"/>
            <w:noWrap/>
            <w:vAlign w:val="bottom"/>
            <w:hideMark/>
          </w:tcPr>
          <w:p w:rsidR="003F4A06" w:rsidRPr="003F4A06" w:rsidRDefault="003F4A06" w:rsidP="00C70DEF">
            <w:pPr>
              <w:pStyle w:val="tabletext"/>
              <w:jc w:val="center"/>
            </w:pPr>
            <w:r w:rsidRPr="003F4A06">
              <w:t>2115307.18</w:t>
            </w:r>
          </w:p>
        </w:tc>
        <w:tc>
          <w:tcPr>
            <w:tcW w:w="2409" w:type="dxa"/>
            <w:shd w:val="clear" w:color="auto" w:fill="auto"/>
            <w:noWrap/>
            <w:vAlign w:val="bottom"/>
            <w:hideMark/>
          </w:tcPr>
          <w:p w:rsidR="003F4A06" w:rsidRPr="003F4A06" w:rsidRDefault="003F4A06" w:rsidP="00C70DEF">
            <w:pPr>
              <w:pStyle w:val="tabletext"/>
              <w:jc w:val="center"/>
            </w:pPr>
            <w:r w:rsidRPr="003F4A06">
              <w:t>6.3%</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Jan-11</w:t>
            </w:r>
          </w:p>
        </w:tc>
        <w:tc>
          <w:tcPr>
            <w:tcW w:w="2835" w:type="dxa"/>
            <w:shd w:val="clear" w:color="auto" w:fill="auto"/>
            <w:noWrap/>
            <w:vAlign w:val="bottom"/>
            <w:hideMark/>
          </w:tcPr>
          <w:p w:rsidR="003F4A06" w:rsidRPr="003F4A06" w:rsidRDefault="003F4A06" w:rsidP="00C70DEF">
            <w:pPr>
              <w:pStyle w:val="tabletext"/>
              <w:jc w:val="center"/>
            </w:pPr>
            <w:r w:rsidRPr="003F4A06">
              <w:t>1778738.91</w:t>
            </w:r>
          </w:p>
        </w:tc>
        <w:tc>
          <w:tcPr>
            <w:tcW w:w="2409" w:type="dxa"/>
            <w:shd w:val="clear" w:color="auto" w:fill="auto"/>
            <w:noWrap/>
            <w:vAlign w:val="bottom"/>
            <w:hideMark/>
          </w:tcPr>
          <w:p w:rsidR="003F4A06" w:rsidRPr="003F4A06" w:rsidRDefault="003F4A06" w:rsidP="00C70DEF">
            <w:pPr>
              <w:pStyle w:val="tabletext"/>
              <w:jc w:val="center"/>
            </w:pPr>
            <w:r w:rsidRPr="003F4A06">
              <w:t>7.0%</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Feb-11</w:t>
            </w:r>
          </w:p>
        </w:tc>
        <w:tc>
          <w:tcPr>
            <w:tcW w:w="2835" w:type="dxa"/>
            <w:shd w:val="clear" w:color="auto" w:fill="auto"/>
            <w:noWrap/>
            <w:vAlign w:val="bottom"/>
            <w:hideMark/>
          </w:tcPr>
          <w:p w:rsidR="003F4A06" w:rsidRPr="003F4A06" w:rsidRDefault="003F4A06" w:rsidP="00C70DEF">
            <w:pPr>
              <w:pStyle w:val="tabletext"/>
              <w:jc w:val="center"/>
            </w:pPr>
            <w:r w:rsidRPr="003F4A06">
              <w:t>2416499.02</w:t>
            </w:r>
          </w:p>
        </w:tc>
        <w:tc>
          <w:tcPr>
            <w:tcW w:w="2409" w:type="dxa"/>
            <w:shd w:val="clear" w:color="auto" w:fill="auto"/>
            <w:noWrap/>
            <w:vAlign w:val="bottom"/>
            <w:hideMark/>
          </w:tcPr>
          <w:p w:rsidR="003F4A06" w:rsidRPr="003F4A06" w:rsidRDefault="003F4A06" w:rsidP="00C70DEF">
            <w:pPr>
              <w:pStyle w:val="tabletext"/>
              <w:jc w:val="center"/>
            </w:pPr>
            <w:r w:rsidRPr="003F4A06">
              <w:t>7.0%</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Mar-11</w:t>
            </w:r>
          </w:p>
        </w:tc>
        <w:tc>
          <w:tcPr>
            <w:tcW w:w="2835" w:type="dxa"/>
            <w:shd w:val="clear" w:color="auto" w:fill="auto"/>
            <w:noWrap/>
            <w:vAlign w:val="bottom"/>
            <w:hideMark/>
          </w:tcPr>
          <w:p w:rsidR="003F4A06" w:rsidRPr="003F4A06" w:rsidRDefault="003F4A06" w:rsidP="00C70DEF">
            <w:pPr>
              <w:pStyle w:val="tabletext"/>
              <w:jc w:val="center"/>
            </w:pPr>
            <w:r w:rsidRPr="003F4A06">
              <w:t>3055090.34</w:t>
            </w:r>
          </w:p>
        </w:tc>
        <w:tc>
          <w:tcPr>
            <w:tcW w:w="2409" w:type="dxa"/>
            <w:shd w:val="clear" w:color="auto" w:fill="auto"/>
            <w:noWrap/>
            <w:vAlign w:val="bottom"/>
            <w:hideMark/>
          </w:tcPr>
          <w:p w:rsidR="003F4A06" w:rsidRPr="003F4A06" w:rsidRDefault="003F4A06" w:rsidP="00C70DEF">
            <w:pPr>
              <w:pStyle w:val="tabletext"/>
              <w:jc w:val="center"/>
            </w:pPr>
            <w:r w:rsidRPr="003F4A06">
              <w:t>7.1%</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Apr-11</w:t>
            </w:r>
          </w:p>
        </w:tc>
        <w:tc>
          <w:tcPr>
            <w:tcW w:w="2835" w:type="dxa"/>
            <w:shd w:val="clear" w:color="auto" w:fill="auto"/>
            <w:noWrap/>
            <w:vAlign w:val="bottom"/>
            <w:hideMark/>
          </w:tcPr>
          <w:p w:rsidR="003F4A06" w:rsidRPr="003F4A06" w:rsidRDefault="003F4A06" w:rsidP="00C70DEF">
            <w:pPr>
              <w:pStyle w:val="tabletext"/>
              <w:jc w:val="center"/>
            </w:pPr>
            <w:r w:rsidRPr="003F4A06">
              <w:t>2314994.34</w:t>
            </w:r>
          </w:p>
        </w:tc>
        <w:tc>
          <w:tcPr>
            <w:tcW w:w="2409" w:type="dxa"/>
            <w:shd w:val="clear" w:color="auto" w:fill="auto"/>
            <w:noWrap/>
            <w:vAlign w:val="bottom"/>
            <w:hideMark/>
          </w:tcPr>
          <w:p w:rsidR="003F4A06" w:rsidRPr="003F4A06" w:rsidRDefault="003F4A06" w:rsidP="00C70DEF">
            <w:pPr>
              <w:pStyle w:val="tabletext"/>
              <w:jc w:val="center"/>
            </w:pPr>
            <w:r w:rsidRPr="003F4A06">
              <w:t>7.1%</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May-11</w:t>
            </w:r>
          </w:p>
        </w:tc>
        <w:tc>
          <w:tcPr>
            <w:tcW w:w="2835" w:type="dxa"/>
            <w:shd w:val="clear" w:color="auto" w:fill="auto"/>
            <w:noWrap/>
            <w:vAlign w:val="bottom"/>
            <w:hideMark/>
          </w:tcPr>
          <w:p w:rsidR="003F4A06" w:rsidRPr="003F4A06" w:rsidRDefault="003F4A06" w:rsidP="00C70DEF">
            <w:pPr>
              <w:pStyle w:val="tabletext"/>
              <w:jc w:val="center"/>
            </w:pPr>
            <w:r w:rsidRPr="003F4A06">
              <w:t>2812709.98</w:t>
            </w:r>
          </w:p>
        </w:tc>
        <w:tc>
          <w:tcPr>
            <w:tcW w:w="2409" w:type="dxa"/>
            <w:shd w:val="clear" w:color="auto" w:fill="auto"/>
            <w:noWrap/>
            <w:vAlign w:val="bottom"/>
            <w:hideMark/>
          </w:tcPr>
          <w:p w:rsidR="003F4A06" w:rsidRPr="003F4A06" w:rsidRDefault="003F4A06" w:rsidP="00C70DEF">
            <w:pPr>
              <w:pStyle w:val="tabletext"/>
              <w:jc w:val="center"/>
            </w:pPr>
            <w:r w:rsidRPr="003F4A06">
              <w:t>7.1%</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Jun-11</w:t>
            </w:r>
          </w:p>
        </w:tc>
        <w:tc>
          <w:tcPr>
            <w:tcW w:w="2835" w:type="dxa"/>
            <w:shd w:val="clear" w:color="auto" w:fill="auto"/>
            <w:noWrap/>
            <w:vAlign w:val="bottom"/>
            <w:hideMark/>
          </w:tcPr>
          <w:p w:rsidR="003F4A06" w:rsidRPr="003F4A06" w:rsidRDefault="003F4A06" w:rsidP="00C70DEF">
            <w:pPr>
              <w:pStyle w:val="tabletext"/>
              <w:jc w:val="center"/>
            </w:pPr>
            <w:r w:rsidRPr="003F4A06">
              <w:t>2782315.95</w:t>
            </w:r>
          </w:p>
        </w:tc>
        <w:tc>
          <w:tcPr>
            <w:tcW w:w="2409" w:type="dxa"/>
            <w:shd w:val="clear" w:color="auto" w:fill="auto"/>
            <w:noWrap/>
            <w:vAlign w:val="bottom"/>
            <w:hideMark/>
          </w:tcPr>
          <w:p w:rsidR="003F4A06" w:rsidRPr="003F4A06" w:rsidRDefault="003F4A06" w:rsidP="00C70DEF">
            <w:pPr>
              <w:pStyle w:val="tabletext"/>
              <w:jc w:val="center"/>
            </w:pPr>
            <w:r w:rsidRPr="003F4A06">
              <w:t>6.1%</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Jul-11</w:t>
            </w:r>
          </w:p>
        </w:tc>
        <w:tc>
          <w:tcPr>
            <w:tcW w:w="2835" w:type="dxa"/>
            <w:shd w:val="clear" w:color="auto" w:fill="auto"/>
            <w:noWrap/>
            <w:vAlign w:val="bottom"/>
            <w:hideMark/>
          </w:tcPr>
          <w:p w:rsidR="003F4A06" w:rsidRPr="003F4A06" w:rsidRDefault="003F4A06" w:rsidP="00C70DEF">
            <w:pPr>
              <w:pStyle w:val="tabletext"/>
              <w:jc w:val="center"/>
            </w:pPr>
            <w:r w:rsidRPr="003F4A06">
              <w:t>2807721.06</w:t>
            </w:r>
          </w:p>
        </w:tc>
        <w:tc>
          <w:tcPr>
            <w:tcW w:w="2409" w:type="dxa"/>
            <w:shd w:val="clear" w:color="auto" w:fill="auto"/>
            <w:noWrap/>
            <w:vAlign w:val="bottom"/>
            <w:hideMark/>
          </w:tcPr>
          <w:p w:rsidR="003F4A06" w:rsidRPr="003F4A06" w:rsidRDefault="003F4A06" w:rsidP="00C70DEF">
            <w:pPr>
              <w:pStyle w:val="tabletext"/>
              <w:jc w:val="center"/>
            </w:pPr>
            <w:r w:rsidRPr="003F4A06">
              <w:t>7.3%</w:t>
            </w:r>
          </w:p>
        </w:tc>
      </w:tr>
      <w:tr w:rsidR="003F4A06" w:rsidRPr="003F4A06" w:rsidTr="00C70DEF">
        <w:trPr>
          <w:trHeight w:val="300"/>
        </w:trPr>
        <w:tc>
          <w:tcPr>
            <w:tcW w:w="1560" w:type="dxa"/>
            <w:shd w:val="clear" w:color="auto" w:fill="auto"/>
            <w:noWrap/>
            <w:vAlign w:val="bottom"/>
            <w:hideMark/>
          </w:tcPr>
          <w:p w:rsidR="003F4A06" w:rsidRPr="003F4A06" w:rsidRDefault="003F4A06" w:rsidP="00121B1B">
            <w:pPr>
              <w:pStyle w:val="Tablefirstcolumn"/>
              <w:jc w:val="center"/>
            </w:pPr>
            <w:r w:rsidRPr="003F4A06">
              <w:t>Aug-11</w:t>
            </w:r>
          </w:p>
        </w:tc>
        <w:tc>
          <w:tcPr>
            <w:tcW w:w="2835" w:type="dxa"/>
            <w:shd w:val="clear" w:color="auto" w:fill="auto"/>
            <w:noWrap/>
            <w:vAlign w:val="bottom"/>
            <w:hideMark/>
          </w:tcPr>
          <w:p w:rsidR="003F4A06" w:rsidRPr="003F4A06" w:rsidRDefault="003F4A06" w:rsidP="00C70DEF">
            <w:pPr>
              <w:pStyle w:val="tabletext"/>
              <w:jc w:val="center"/>
            </w:pPr>
            <w:r w:rsidRPr="003F4A06">
              <w:t>3016374.4</w:t>
            </w:r>
          </w:p>
        </w:tc>
        <w:tc>
          <w:tcPr>
            <w:tcW w:w="2409" w:type="dxa"/>
            <w:shd w:val="clear" w:color="auto" w:fill="auto"/>
            <w:noWrap/>
            <w:vAlign w:val="bottom"/>
            <w:hideMark/>
          </w:tcPr>
          <w:p w:rsidR="003F4A06" w:rsidRPr="003F4A06" w:rsidRDefault="003F4A06" w:rsidP="00C70DEF">
            <w:pPr>
              <w:pStyle w:val="tabletext"/>
              <w:jc w:val="center"/>
            </w:pPr>
            <w:r w:rsidRPr="003F4A06">
              <w:t>6.4%</w:t>
            </w:r>
          </w:p>
        </w:tc>
      </w:tr>
    </w:tbl>
    <w:bookmarkEnd w:id="113"/>
    <w:p w:rsidR="002B3FBB" w:rsidRDefault="00DE101C" w:rsidP="002B3FBB">
      <w:r>
        <w:fldChar w:fldCharType="begin"/>
      </w:r>
      <w:r w:rsidR="00E9099E">
        <w:instrText xml:space="preserve"> HYPERLINK  \l "Figure3_4" </w:instrText>
      </w:r>
      <w:r>
        <w:fldChar w:fldCharType="separate"/>
      </w:r>
      <w:r w:rsidR="00E9099E" w:rsidRPr="00E9099E">
        <w:rPr>
          <w:rStyle w:val="Hyperlink"/>
        </w:rPr>
        <w:t>View Figure 3.4</w:t>
      </w:r>
      <w:r>
        <w:fldChar w:fldCharType="end"/>
      </w:r>
    </w:p>
    <w:p w:rsidR="00C70DEF" w:rsidRDefault="00C70DEF" w:rsidP="002B3FBB"/>
    <w:p w:rsidR="002B3FBB" w:rsidRDefault="002B3FBB" w:rsidP="004028DC">
      <w:pPr>
        <w:pStyle w:val="TableCaption"/>
        <w:keepNext/>
        <w:keepLines/>
      </w:pPr>
      <w:bookmarkStart w:id="115" w:name="_Toc329935553"/>
      <w:bookmarkStart w:id="116" w:name="a4"/>
      <w:r>
        <w:t xml:space="preserve">Table </w:t>
      </w:r>
      <w:proofErr w:type="spellStart"/>
      <w:r>
        <w:t>A</w:t>
      </w:r>
      <w:r w:rsidR="00B92292">
        <w:t>3.</w:t>
      </w:r>
      <w:r>
        <w:t>4</w:t>
      </w:r>
      <w:proofErr w:type="spellEnd"/>
      <w:r>
        <w:t xml:space="preserve">: </w:t>
      </w:r>
      <w:r w:rsidR="0033648C">
        <w:t xml:space="preserve">Total Reverse </w:t>
      </w:r>
      <w:proofErr w:type="gramStart"/>
      <w:r w:rsidR="0033648C">
        <w:t>Marketing</w:t>
      </w:r>
      <w:proofErr w:type="gramEnd"/>
      <w:r w:rsidR="0033648C">
        <w:t xml:space="preserve"> job seeker count, transaction count and dollars committed against each Stream Service July 2009 to August 2011</w:t>
      </w:r>
      <w:bookmarkEnd w:id="115"/>
    </w:p>
    <w:tbl>
      <w:tblPr>
        <w:tblW w:w="6951" w:type="dxa"/>
        <w:tblInd w:w="103" w:type="dxa"/>
        <w:tblBorders>
          <w:top w:val="single" w:sz="4" w:space="0" w:color="auto"/>
          <w:bottom w:val="single" w:sz="4" w:space="0" w:color="auto"/>
        </w:tblBorders>
        <w:tblLook w:val="04A0"/>
      </w:tblPr>
      <w:tblGrid>
        <w:gridCol w:w="998"/>
        <w:gridCol w:w="2126"/>
        <w:gridCol w:w="1701"/>
        <w:gridCol w:w="2126"/>
      </w:tblGrid>
      <w:tr w:rsidR="00E236FD" w:rsidRPr="00E236FD" w:rsidTr="00E236FD">
        <w:trPr>
          <w:trHeight w:val="300"/>
        </w:trPr>
        <w:tc>
          <w:tcPr>
            <w:tcW w:w="998" w:type="dxa"/>
            <w:tcBorders>
              <w:top w:val="single" w:sz="4" w:space="0" w:color="auto"/>
              <w:bottom w:val="single" w:sz="4" w:space="0" w:color="auto"/>
            </w:tcBorders>
            <w:shd w:val="clear" w:color="auto" w:fill="auto"/>
            <w:noWrap/>
            <w:vAlign w:val="bottom"/>
            <w:hideMark/>
          </w:tcPr>
          <w:bookmarkEnd w:id="116"/>
          <w:p w:rsidR="00E236FD" w:rsidRPr="00E236FD" w:rsidRDefault="00E236FD" w:rsidP="00B75548">
            <w:pPr>
              <w:pStyle w:val="TableHeadingtext"/>
              <w:keepLines/>
              <w:jc w:val="center"/>
            </w:pPr>
            <w:r w:rsidRPr="00E236FD">
              <w:t>Stream</w:t>
            </w:r>
          </w:p>
        </w:tc>
        <w:tc>
          <w:tcPr>
            <w:tcW w:w="2126" w:type="dxa"/>
            <w:tcBorders>
              <w:top w:val="single" w:sz="4" w:space="0" w:color="auto"/>
              <w:bottom w:val="single" w:sz="4" w:space="0" w:color="auto"/>
            </w:tcBorders>
            <w:shd w:val="clear" w:color="auto" w:fill="auto"/>
            <w:noWrap/>
            <w:vAlign w:val="bottom"/>
            <w:hideMark/>
          </w:tcPr>
          <w:p w:rsidR="00E236FD" w:rsidRPr="00E236FD" w:rsidRDefault="00E236FD" w:rsidP="00B75548">
            <w:pPr>
              <w:pStyle w:val="TableHeadingtext"/>
              <w:keepLines/>
              <w:jc w:val="center"/>
            </w:pPr>
            <w:r w:rsidRPr="00E236FD">
              <w:t>Sum of RM Amount</w:t>
            </w:r>
          </w:p>
        </w:tc>
        <w:tc>
          <w:tcPr>
            <w:tcW w:w="1701" w:type="dxa"/>
            <w:tcBorders>
              <w:top w:val="single" w:sz="4" w:space="0" w:color="auto"/>
              <w:bottom w:val="single" w:sz="4" w:space="0" w:color="auto"/>
            </w:tcBorders>
            <w:shd w:val="clear" w:color="auto" w:fill="auto"/>
            <w:noWrap/>
            <w:vAlign w:val="bottom"/>
            <w:hideMark/>
          </w:tcPr>
          <w:p w:rsidR="00E236FD" w:rsidRPr="00E236FD" w:rsidRDefault="00E236FD" w:rsidP="00B75548">
            <w:pPr>
              <w:pStyle w:val="TableHeadingtext"/>
              <w:keepLines/>
              <w:jc w:val="center"/>
            </w:pPr>
            <w:r w:rsidRPr="00E236FD">
              <w:t>Count of JSID</w:t>
            </w:r>
          </w:p>
        </w:tc>
        <w:tc>
          <w:tcPr>
            <w:tcW w:w="2126" w:type="dxa"/>
            <w:tcBorders>
              <w:top w:val="single" w:sz="4" w:space="0" w:color="auto"/>
              <w:bottom w:val="single" w:sz="4" w:space="0" w:color="auto"/>
            </w:tcBorders>
            <w:shd w:val="clear" w:color="auto" w:fill="auto"/>
            <w:noWrap/>
            <w:vAlign w:val="bottom"/>
            <w:hideMark/>
          </w:tcPr>
          <w:p w:rsidR="00E236FD" w:rsidRPr="00E236FD" w:rsidRDefault="00E236FD" w:rsidP="00B75548">
            <w:pPr>
              <w:pStyle w:val="TableHeadingtext"/>
              <w:keepLines/>
              <w:jc w:val="center"/>
            </w:pPr>
            <w:r w:rsidRPr="00E236FD">
              <w:t>Count of Trans Id</w:t>
            </w:r>
          </w:p>
        </w:tc>
      </w:tr>
      <w:tr w:rsidR="00E236FD" w:rsidRPr="00E236FD" w:rsidTr="00E236FD">
        <w:trPr>
          <w:trHeight w:val="300"/>
        </w:trPr>
        <w:tc>
          <w:tcPr>
            <w:tcW w:w="998" w:type="dxa"/>
            <w:tcBorders>
              <w:top w:val="single" w:sz="4" w:space="0" w:color="auto"/>
            </w:tcBorders>
            <w:shd w:val="clear" w:color="auto" w:fill="auto"/>
            <w:noWrap/>
            <w:vAlign w:val="bottom"/>
            <w:hideMark/>
          </w:tcPr>
          <w:p w:rsidR="00E236FD" w:rsidRPr="00E236FD" w:rsidRDefault="00E236FD" w:rsidP="00B75548">
            <w:pPr>
              <w:pStyle w:val="Tablefirstcolumn"/>
              <w:keepLines/>
              <w:jc w:val="center"/>
            </w:pPr>
            <w:r w:rsidRPr="00E236FD">
              <w:t>S1</w:t>
            </w:r>
          </w:p>
        </w:tc>
        <w:tc>
          <w:tcPr>
            <w:tcW w:w="2126" w:type="dxa"/>
            <w:tcBorders>
              <w:top w:val="single" w:sz="4" w:space="0" w:color="auto"/>
            </w:tcBorders>
            <w:shd w:val="clear" w:color="auto" w:fill="auto"/>
            <w:noWrap/>
            <w:vAlign w:val="bottom"/>
            <w:hideMark/>
          </w:tcPr>
          <w:p w:rsidR="00E236FD" w:rsidRPr="00E236FD" w:rsidRDefault="00E236FD" w:rsidP="00B75548">
            <w:pPr>
              <w:pStyle w:val="tabletext"/>
              <w:keepLines/>
              <w:jc w:val="center"/>
              <w:rPr>
                <w:szCs w:val="20"/>
              </w:rPr>
            </w:pPr>
            <w:r w:rsidRPr="00E236FD">
              <w:t>2404172</w:t>
            </w:r>
          </w:p>
        </w:tc>
        <w:tc>
          <w:tcPr>
            <w:tcW w:w="1701" w:type="dxa"/>
            <w:tcBorders>
              <w:top w:val="single" w:sz="4" w:space="0" w:color="auto"/>
            </w:tcBorders>
            <w:shd w:val="clear" w:color="auto" w:fill="auto"/>
            <w:noWrap/>
            <w:vAlign w:val="bottom"/>
            <w:hideMark/>
          </w:tcPr>
          <w:p w:rsidR="00E236FD" w:rsidRPr="00E236FD" w:rsidRDefault="00E236FD" w:rsidP="00B75548">
            <w:pPr>
              <w:pStyle w:val="tabletext"/>
              <w:keepLines/>
              <w:jc w:val="center"/>
              <w:rPr>
                <w:szCs w:val="20"/>
              </w:rPr>
            </w:pPr>
            <w:r w:rsidRPr="00E236FD">
              <w:t>10672</w:t>
            </w:r>
          </w:p>
        </w:tc>
        <w:tc>
          <w:tcPr>
            <w:tcW w:w="2126" w:type="dxa"/>
            <w:tcBorders>
              <w:top w:val="single" w:sz="4" w:space="0" w:color="auto"/>
            </w:tcBorders>
            <w:shd w:val="clear" w:color="auto" w:fill="auto"/>
            <w:noWrap/>
            <w:vAlign w:val="bottom"/>
            <w:hideMark/>
          </w:tcPr>
          <w:p w:rsidR="00E236FD" w:rsidRPr="00E236FD" w:rsidRDefault="00E236FD" w:rsidP="00B75548">
            <w:pPr>
              <w:pStyle w:val="tabletext"/>
              <w:keepLines/>
              <w:jc w:val="center"/>
              <w:rPr>
                <w:szCs w:val="20"/>
              </w:rPr>
            </w:pPr>
            <w:r w:rsidRPr="00E236FD">
              <w:t>23367</w:t>
            </w:r>
          </w:p>
        </w:tc>
      </w:tr>
      <w:tr w:rsidR="00E236FD" w:rsidRPr="00E236FD" w:rsidTr="00E236FD">
        <w:trPr>
          <w:trHeight w:val="300"/>
        </w:trPr>
        <w:tc>
          <w:tcPr>
            <w:tcW w:w="998" w:type="dxa"/>
            <w:shd w:val="clear" w:color="auto" w:fill="auto"/>
            <w:noWrap/>
            <w:vAlign w:val="bottom"/>
            <w:hideMark/>
          </w:tcPr>
          <w:p w:rsidR="00E236FD" w:rsidRPr="00E236FD" w:rsidRDefault="00E236FD" w:rsidP="00B75548">
            <w:pPr>
              <w:pStyle w:val="Tablefirstcolumn"/>
              <w:keepLines/>
              <w:jc w:val="center"/>
            </w:pPr>
            <w:r w:rsidRPr="00E236FD">
              <w:t>S2</w:t>
            </w:r>
          </w:p>
        </w:tc>
        <w:tc>
          <w:tcPr>
            <w:tcW w:w="2126" w:type="dxa"/>
            <w:shd w:val="clear" w:color="auto" w:fill="auto"/>
            <w:noWrap/>
            <w:vAlign w:val="bottom"/>
            <w:hideMark/>
          </w:tcPr>
          <w:p w:rsidR="00E236FD" w:rsidRPr="00E236FD" w:rsidRDefault="00E236FD" w:rsidP="00B75548">
            <w:pPr>
              <w:pStyle w:val="tabletext"/>
              <w:keepLines/>
              <w:jc w:val="center"/>
              <w:rPr>
                <w:szCs w:val="20"/>
              </w:rPr>
            </w:pPr>
            <w:r w:rsidRPr="00E236FD">
              <w:t>27195927</w:t>
            </w:r>
          </w:p>
        </w:tc>
        <w:tc>
          <w:tcPr>
            <w:tcW w:w="1701" w:type="dxa"/>
            <w:shd w:val="clear" w:color="auto" w:fill="auto"/>
            <w:noWrap/>
            <w:vAlign w:val="bottom"/>
            <w:hideMark/>
          </w:tcPr>
          <w:p w:rsidR="00E236FD" w:rsidRPr="00E236FD" w:rsidRDefault="00E236FD" w:rsidP="00B75548">
            <w:pPr>
              <w:pStyle w:val="tabletext"/>
              <w:keepLines/>
              <w:jc w:val="center"/>
              <w:rPr>
                <w:szCs w:val="20"/>
              </w:rPr>
            </w:pPr>
            <w:r w:rsidRPr="00E236FD">
              <w:t>115709</w:t>
            </w:r>
          </w:p>
        </w:tc>
        <w:tc>
          <w:tcPr>
            <w:tcW w:w="2126" w:type="dxa"/>
            <w:shd w:val="clear" w:color="auto" w:fill="auto"/>
            <w:noWrap/>
            <w:vAlign w:val="bottom"/>
            <w:hideMark/>
          </w:tcPr>
          <w:p w:rsidR="00E236FD" w:rsidRPr="00E236FD" w:rsidRDefault="00E236FD" w:rsidP="00B75548">
            <w:pPr>
              <w:pStyle w:val="tabletext"/>
              <w:keepLines/>
              <w:jc w:val="center"/>
              <w:rPr>
                <w:szCs w:val="20"/>
              </w:rPr>
            </w:pPr>
            <w:r w:rsidRPr="00E236FD">
              <w:t>324159</w:t>
            </w:r>
          </w:p>
        </w:tc>
      </w:tr>
      <w:tr w:rsidR="00E236FD" w:rsidRPr="00E236FD" w:rsidTr="00E236FD">
        <w:trPr>
          <w:trHeight w:val="300"/>
        </w:trPr>
        <w:tc>
          <w:tcPr>
            <w:tcW w:w="998" w:type="dxa"/>
            <w:shd w:val="clear" w:color="auto" w:fill="auto"/>
            <w:noWrap/>
            <w:vAlign w:val="bottom"/>
            <w:hideMark/>
          </w:tcPr>
          <w:p w:rsidR="00E236FD" w:rsidRPr="00E236FD" w:rsidRDefault="00E236FD" w:rsidP="00B75548">
            <w:pPr>
              <w:pStyle w:val="Tablefirstcolumn"/>
              <w:keepLines/>
              <w:jc w:val="center"/>
            </w:pPr>
            <w:r w:rsidRPr="00E236FD">
              <w:t>S3</w:t>
            </w:r>
          </w:p>
        </w:tc>
        <w:tc>
          <w:tcPr>
            <w:tcW w:w="2126" w:type="dxa"/>
            <w:shd w:val="clear" w:color="auto" w:fill="auto"/>
            <w:noWrap/>
            <w:vAlign w:val="bottom"/>
            <w:hideMark/>
          </w:tcPr>
          <w:p w:rsidR="00E236FD" w:rsidRPr="00E236FD" w:rsidRDefault="00E236FD" w:rsidP="00B75548">
            <w:pPr>
              <w:pStyle w:val="tabletext"/>
              <w:keepLines/>
              <w:jc w:val="center"/>
              <w:rPr>
                <w:szCs w:val="20"/>
              </w:rPr>
            </w:pPr>
            <w:r w:rsidRPr="00E236FD">
              <w:t>18291396</w:t>
            </w:r>
          </w:p>
        </w:tc>
        <w:tc>
          <w:tcPr>
            <w:tcW w:w="1701" w:type="dxa"/>
            <w:shd w:val="clear" w:color="auto" w:fill="auto"/>
            <w:noWrap/>
            <w:vAlign w:val="bottom"/>
            <w:hideMark/>
          </w:tcPr>
          <w:p w:rsidR="00E236FD" w:rsidRPr="00E236FD" w:rsidRDefault="00E236FD" w:rsidP="00B75548">
            <w:pPr>
              <w:pStyle w:val="tabletext"/>
              <w:keepLines/>
              <w:jc w:val="center"/>
              <w:rPr>
                <w:szCs w:val="20"/>
              </w:rPr>
            </w:pPr>
            <w:r w:rsidRPr="00E236FD">
              <w:t>66800</w:t>
            </w:r>
          </w:p>
        </w:tc>
        <w:tc>
          <w:tcPr>
            <w:tcW w:w="2126" w:type="dxa"/>
            <w:shd w:val="clear" w:color="auto" w:fill="auto"/>
            <w:noWrap/>
            <w:vAlign w:val="bottom"/>
            <w:hideMark/>
          </w:tcPr>
          <w:p w:rsidR="00E236FD" w:rsidRPr="00E236FD" w:rsidRDefault="00E236FD" w:rsidP="00B75548">
            <w:pPr>
              <w:pStyle w:val="tabletext"/>
              <w:keepLines/>
              <w:jc w:val="center"/>
              <w:rPr>
                <w:szCs w:val="20"/>
              </w:rPr>
            </w:pPr>
            <w:r w:rsidRPr="00E236FD">
              <w:t>224992</w:t>
            </w:r>
          </w:p>
        </w:tc>
      </w:tr>
      <w:tr w:rsidR="00E236FD" w:rsidRPr="00E236FD" w:rsidTr="00E236FD">
        <w:trPr>
          <w:trHeight w:val="300"/>
        </w:trPr>
        <w:tc>
          <w:tcPr>
            <w:tcW w:w="998" w:type="dxa"/>
            <w:shd w:val="clear" w:color="auto" w:fill="auto"/>
            <w:noWrap/>
            <w:vAlign w:val="bottom"/>
            <w:hideMark/>
          </w:tcPr>
          <w:p w:rsidR="00E236FD" w:rsidRPr="00E236FD" w:rsidRDefault="00E236FD" w:rsidP="00B75548">
            <w:pPr>
              <w:pStyle w:val="Tablefirstcolumn"/>
              <w:keepLines/>
              <w:jc w:val="center"/>
            </w:pPr>
            <w:r w:rsidRPr="00E236FD">
              <w:t>S4</w:t>
            </w:r>
          </w:p>
        </w:tc>
        <w:tc>
          <w:tcPr>
            <w:tcW w:w="2126" w:type="dxa"/>
            <w:shd w:val="clear" w:color="auto" w:fill="auto"/>
            <w:noWrap/>
            <w:vAlign w:val="bottom"/>
            <w:hideMark/>
          </w:tcPr>
          <w:p w:rsidR="00E236FD" w:rsidRPr="00E236FD" w:rsidRDefault="00E236FD" w:rsidP="00B75548">
            <w:pPr>
              <w:pStyle w:val="tabletext"/>
              <w:keepLines/>
              <w:jc w:val="center"/>
              <w:rPr>
                <w:szCs w:val="20"/>
              </w:rPr>
            </w:pPr>
            <w:r w:rsidRPr="00E236FD">
              <w:t>13748833</w:t>
            </w:r>
          </w:p>
        </w:tc>
        <w:tc>
          <w:tcPr>
            <w:tcW w:w="1701" w:type="dxa"/>
            <w:shd w:val="clear" w:color="auto" w:fill="auto"/>
            <w:noWrap/>
            <w:vAlign w:val="bottom"/>
            <w:hideMark/>
          </w:tcPr>
          <w:p w:rsidR="00E236FD" w:rsidRPr="00E236FD" w:rsidRDefault="00E236FD" w:rsidP="00B75548">
            <w:pPr>
              <w:pStyle w:val="tabletext"/>
              <w:keepLines/>
              <w:jc w:val="center"/>
              <w:rPr>
                <w:szCs w:val="20"/>
              </w:rPr>
            </w:pPr>
            <w:r w:rsidRPr="00E236FD">
              <w:t>48432</w:t>
            </w:r>
          </w:p>
        </w:tc>
        <w:tc>
          <w:tcPr>
            <w:tcW w:w="2126" w:type="dxa"/>
            <w:shd w:val="clear" w:color="auto" w:fill="auto"/>
            <w:noWrap/>
            <w:vAlign w:val="bottom"/>
            <w:hideMark/>
          </w:tcPr>
          <w:p w:rsidR="00E236FD" w:rsidRPr="00E236FD" w:rsidRDefault="00E236FD" w:rsidP="00B75548">
            <w:pPr>
              <w:pStyle w:val="tabletext"/>
              <w:keepLines/>
              <w:jc w:val="center"/>
              <w:rPr>
                <w:szCs w:val="20"/>
              </w:rPr>
            </w:pPr>
            <w:r w:rsidRPr="00E236FD">
              <w:t>171562</w:t>
            </w:r>
          </w:p>
        </w:tc>
      </w:tr>
    </w:tbl>
    <w:p w:rsidR="002B3FBB" w:rsidRPr="0003650B" w:rsidRDefault="00DE101C" w:rsidP="00B75548">
      <w:pPr>
        <w:keepLines/>
      </w:pPr>
      <w:hyperlink w:anchor="Figure3_5" w:history="1">
        <w:r w:rsidR="00E9099E" w:rsidRPr="0033648C">
          <w:rPr>
            <w:rStyle w:val="Hyperlink"/>
          </w:rPr>
          <w:t>View Figure 3.5</w:t>
        </w:r>
      </w:hyperlink>
    </w:p>
    <w:p w:rsidR="002B3FBB" w:rsidRDefault="002B3FBB" w:rsidP="002B3FBB"/>
    <w:p w:rsidR="00841D05" w:rsidRDefault="002B3FBB" w:rsidP="00A147E9">
      <w:pPr>
        <w:pStyle w:val="TableCaption"/>
      </w:pPr>
      <w:bookmarkStart w:id="117" w:name="_Toc329935554"/>
      <w:bookmarkStart w:id="118" w:name="a5"/>
      <w:r>
        <w:t>Table A</w:t>
      </w:r>
      <w:r w:rsidR="00B92292">
        <w:t>3.</w:t>
      </w:r>
      <w:r>
        <w:t xml:space="preserve">5: </w:t>
      </w:r>
      <w:r w:rsidR="00841D05">
        <w:t>Total and commenced caseload per JSCI score March 2010</w:t>
      </w:r>
      <w:bookmarkEnd w:id="117"/>
    </w:p>
    <w:tbl>
      <w:tblPr>
        <w:tblW w:w="8237" w:type="dxa"/>
        <w:tblInd w:w="93" w:type="dxa"/>
        <w:tblLook w:val="04A0"/>
      </w:tblPr>
      <w:tblGrid>
        <w:gridCol w:w="729"/>
        <w:gridCol w:w="1560"/>
        <w:gridCol w:w="1701"/>
        <w:gridCol w:w="1028"/>
        <w:gridCol w:w="1559"/>
        <w:gridCol w:w="1660"/>
      </w:tblGrid>
      <w:tr w:rsidR="00A147E9" w:rsidRPr="00CA3CCD" w:rsidTr="009713ED">
        <w:trPr>
          <w:trHeight w:val="300"/>
          <w:tblHeader/>
        </w:trPr>
        <w:tc>
          <w:tcPr>
            <w:tcW w:w="729" w:type="dxa"/>
            <w:tcBorders>
              <w:top w:val="single" w:sz="4" w:space="0" w:color="auto"/>
              <w:bottom w:val="single" w:sz="4" w:space="0" w:color="auto"/>
            </w:tcBorders>
            <w:shd w:val="clear" w:color="auto" w:fill="auto"/>
            <w:noWrap/>
            <w:vAlign w:val="bottom"/>
            <w:hideMark/>
          </w:tcPr>
          <w:bookmarkEnd w:id="118"/>
          <w:p w:rsidR="00A147E9" w:rsidRPr="00CA3CCD" w:rsidRDefault="00A147E9" w:rsidP="00CA3CCD">
            <w:pPr>
              <w:pStyle w:val="TableHeadingtext"/>
              <w:jc w:val="center"/>
              <w:rPr>
                <w:bCs/>
              </w:rPr>
            </w:pPr>
            <w:r w:rsidRPr="00CA3CCD">
              <w:rPr>
                <w:bCs/>
              </w:rPr>
              <w:t>JSCI</w:t>
            </w:r>
          </w:p>
        </w:tc>
        <w:tc>
          <w:tcPr>
            <w:tcW w:w="1560" w:type="dxa"/>
            <w:tcBorders>
              <w:top w:val="single" w:sz="4" w:space="0" w:color="auto"/>
              <w:bottom w:val="single" w:sz="4" w:space="0" w:color="auto"/>
            </w:tcBorders>
            <w:shd w:val="clear" w:color="auto" w:fill="auto"/>
            <w:noWrap/>
            <w:vAlign w:val="bottom"/>
            <w:hideMark/>
          </w:tcPr>
          <w:p w:rsidR="00A147E9" w:rsidRPr="00CA3CCD" w:rsidRDefault="00A147E9" w:rsidP="00CA3CCD">
            <w:pPr>
              <w:pStyle w:val="TableHeadingtext"/>
              <w:jc w:val="center"/>
              <w:rPr>
                <w:bCs/>
              </w:rPr>
            </w:pPr>
            <w:r w:rsidRPr="00CA3CCD">
              <w:rPr>
                <w:bCs/>
              </w:rPr>
              <w:t>Commenced Job Seeker Count</w:t>
            </w:r>
          </w:p>
        </w:tc>
        <w:tc>
          <w:tcPr>
            <w:tcW w:w="1701" w:type="dxa"/>
            <w:tcBorders>
              <w:top w:val="single" w:sz="4" w:space="0" w:color="auto"/>
              <w:bottom w:val="single" w:sz="4" w:space="0" w:color="auto"/>
              <w:right w:val="single" w:sz="4" w:space="0" w:color="auto"/>
            </w:tcBorders>
            <w:shd w:val="clear" w:color="auto" w:fill="auto"/>
            <w:noWrap/>
            <w:vAlign w:val="bottom"/>
            <w:hideMark/>
          </w:tcPr>
          <w:p w:rsidR="00A147E9" w:rsidRPr="00CA3CCD" w:rsidRDefault="00A147E9" w:rsidP="00CA3CCD">
            <w:pPr>
              <w:pStyle w:val="TableHeadingtext"/>
              <w:jc w:val="center"/>
              <w:rPr>
                <w:bCs/>
              </w:rPr>
            </w:pPr>
            <w:r w:rsidRPr="00CA3CCD">
              <w:rPr>
                <w:bCs/>
              </w:rPr>
              <w:t>Active Caseload Job Seeker Count</w:t>
            </w:r>
          </w:p>
        </w:tc>
        <w:tc>
          <w:tcPr>
            <w:tcW w:w="1028" w:type="dxa"/>
            <w:tcBorders>
              <w:top w:val="single" w:sz="4" w:space="0" w:color="auto"/>
              <w:left w:val="single" w:sz="4" w:space="0" w:color="auto"/>
              <w:bottom w:val="single" w:sz="4" w:space="0" w:color="auto"/>
            </w:tcBorders>
            <w:shd w:val="clear" w:color="auto" w:fill="auto"/>
            <w:noWrap/>
            <w:vAlign w:val="bottom"/>
            <w:hideMark/>
          </w:tcPr>
          <w:p w:rsidR="00A147E9" w:rsidRPr="00CA3CCD" w:rsidRDefault="00A147E9" w:rsidP="00CA3CCD">
            <w:pPr>
              <w:pStyle w:val="TableHeadingtext"/>
              <w:jc w:val="center"/>
              <w:rPr>
                <w:bCs/>
              </w:rPr>
            </w:pPr>
            <w:r w:rsidRPr="00CA3CCD">
              <w:rPr>
                <w:bCs/>
              </w:rPr>
              <w:t>JSCI</w:t>
            </w:r>
          </w:p>
        </w:tc>
        <w:tc>
          <w:tcPr>
            <w:tcW w:w="1559" w:type="dxa"/>
            <w:tcBorders>
              <w:top w:val="single" w:sz="4" w:space="0" w:color="auto"/>
              <w:bottom w:val="single" w:sz="4" w:space="0" w:color="auto"/>
            </w:tcBorders>
            <w:shd w:val="clear" w:color="auto" w:fill="auto"/>
            <w:noWrap/>
            <w:vAlign w:val="bottom"/>
            <w:hideMark/>
          </w:tcPr>
          <w:p w:rsidR="00A147E9" w:rsidRPr="00CA3CCD" w:rsidRDefault="00A147E9" w:rsidP="00CA3CCD">
            <w:pPr>
              <w:pStyle w:val="TableHeadingtext"/>
              <w:jc w:val="center"/>
              <w:rPr>
                <w:bCs/>
              </w:rPr>
            </w:pPr>
            <w:r w:rsidRPr="00CA3CCD">
              <w:rPr>
                <w:bCs/>
              </w:rPr>
              <w:t>Commenced Job Seeker Count</w:t>
            </w:r>
          </w:p>
        </w:tc>
        <w:tc>
          <w:tcPr>
            <w:tcW w:w="1660" w:type="dxa"/>
            <w:tcBorders>
              <w:top w:val="single" w:sz="4" w:space="0" w:color="auto"/>
              <w:bottom w:val="single" w:sz="4" w:space="0" w:color="auto"/>
            </w:tcBorders>
            <w:shd w:val="clear" w:color="auto" w:fill="auto"/>
            <w:noWrap/>
            <w:vAlign w:val="bottom"/>
            <w:hideMark/>
          </w:tcPr>
          <w:p w:rsidR="00A147E9" w:rsidRPr="00CA3CCD" w:rsidRDefault="00C60532" w:rsidP="00CA3CCD">
            <w:pPr>
              <w:pStyle w:val="TableHeadingtext"/>
              <w:jc w:val="center"/>
              <w:rPr>
                <w:bCs/>
              </w:rPr>
            </w:pPr>
            <w:r w:rsidRPr="00CA3CCD">
              <w:rPr>
                <w:bCs/>
              </w:rPr>
              <w:t xml:space="preserve">Active </w:t>
            </w:r>
            <w:r w:rsidR="00A147E9" w:rsidRPr="00CA3CCD">
              <w:rPr>
                <w:bCs/>
              </w:rPr>
              <w:t>Caseload Job Seeker Count</w:t>
            </w:r>
          </w:p>
        </w:tc>
      </w:tr>
      <w:tr w:rsidR="00A147E9" w:rsidRPr="00A147E9" w:rsidTr="00C60532">
        <w:trPr>
          <w:trHeight w:val="300"/>
        </w:trPr>
        <w:tc>
          <w:tcPr>
            <w:tcW w:w="729" w:type="dxa"/>
            <w:tcBorders>
              <w:top w:val="single" w:sz="4" w:space="0" w:color="auto"/>
            </w:tcBorders>
            <w:shd w:val="clear" w:color="auto" w:fill="auto"/>
            <w:noWrap/>
            <w:vAlign w:val="bottom"/>
            <w:hideMark/>
          </w:tcPr>
          <w:p w:rsidR="00A147E9" w:rsidRPr="00A147E9" w:rsidRDefault="00A147E9" w:rsidP="00121B1B">
            <w:pPr>
              <w:pStyle w:val="Tablefirstcolumn"/>
              <w:jc w:val="center"/>
            </w:pPr>
            <w:r w:rsidRPr="00A147E9">
              <w:t>0</w:t>
            </w:r>
          </w:p>
        </w:tc>
        <w:tc>
          <w:tcPr>
            <w:tcW w:w="1560" w:type="dxa"/>
            <w:tcBorders>
              <w:top w:val="single" w:sz="4" w:space="0" w:color="auto"/>
            </w:tcBorders>
            <w:shd w:val="clear" w:color="auto" w:fill="auto"/>
            <w:noWrap/>
            <w:vAlign w:val="bottom"/>
            <w:hideMark/>
          </w:tcPr>
          <w:p w:rsidR="00A147E9" w:rsidRPr="00A147E9" w:rsidRDefault="00A147E9" w:rsidP="00A147E9">
            <w:pPr>
              <w:pStyle w:val="tabletext"/>
              <w:jc w:val="center"/>
            </w:pPr>
            <w:r w:rsidRPr="00A147E9">
              <w:t>12498</w:t>
            </w:r>
          </w:p>
        </w:tc>
        <w:tc>
          <w:tcPr>
            <w:tcW w:w="1701" w:type="dxa"/>
            <w:tcBorders>
              <w:top w:val="single" w:sz="4" w:space="0" w:color="auto"/>
              <w:right w:val="single" w:sz="4" w:space="0" w:color="auto"/>
            </w:tcBorders>
            <w:shd w:val="clear" w:color="auto" w:fill="auto"/>
            <w:noWrap/>
            <w:vAlign w:val="bottom"/>
            <w:hideMark/>
          </w:tcPr>
          <w:p w:rsidR="00A147E9" w:rsidRPr="00A147E9" w:rsidRDefault="00A147E9" w:rsidP="00A147E9">
            <w:pPr>
              <w:pStyle w:val="tabletext"/>
              <w:jc w:val="center"/>
            </w:pPr>
            <w:r w:rsidRPr="00A147E9">
              <w:t>17947</w:t>
            </w:r>
          </w:p>
        </w:tc>
        <w:tc>
          <w:tcPr>
            <w:tcW w:w="1028" w:type="dxa"/>
            <w:tcBorders>
              <w:top w:val="single" w:sz="4" w:space="0" w:color="auto"/>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41</w:t>
            </w:r>
          </w:p>
        </w:tc>
        <w:tc>
          <w:tcPr>
            <w:tcW w:w="1559" w:type="dxa"/>
            <w:tcBorders>
              <w:top w:val="single" w:sz="4" w:space="0" w:color="auto"/>
            </w:tcBorders>
            <w:shd w:val="clear" w:color="auto" w:fill="auto"/>
            <w:noWrap/>
            <w:vAlign w:val="bottom"/>
            <w:hideMark/>
          </w:tcPr>
          <w:p w:rsidR="00A147E9" w:rsidRPr="00A147E9" w:rsidRDefault="00A147E9" w:rsidP="00A147E9">
            <w:pPr>
              <w:pStyle w:val="tabletext"/>
              <w:jc w:val="center"/>
            </w:pPr>
            <w:r w:rsidRPr="00A147E9">
              <w:t>4072</w:t>
            </w:r>
          </w:p>
        </w:tc>
        <w:tc>
          <w:tcPr>
            <w:tcW w:w="1660" w:type="dxa"/>
            <w:tcBorders>
              <w:top w:val="single" w:sz="4" w:space="0" w:color="auto"/>
            </w:tcBorders>
            <w:shd w:val="clear" w:color="auto" w:fill="auto"/>
            <w:noWrap/>
            <w:vAlign w:val="bottom"/>
            <w:hideMark/>
          </w:tcPr>
          <w:p w:rsidR="00A147E9" w:rsidRPr="00A147E9" w:rsidRDefault="00A147E9" w:rsidP="00A147E9">
            <w:pPr>
              <w:pStyle w:val="tabletext"/>
              <w:jc w:val="center"/>
            </w:pPr>
            <w:r w:rsidRPr="00A147E9">
              <w:t>6273</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1</w:t>
            </w:r>
          </w:p>
        </w:tc>
        <w:tc>
          <w:tcPr>
            <w:tcW w:w="1560" w:type="dxa"/>
            <w:shd w:val="clear" w:color="auto" w:fill="auto"/>
            <w:noWrap/>
            <w:vAlign w:val="bottom"/>
            <w:hideMark/>
          </w:tcPr>
          <w:p w:rsidR="00A147E9" w:rsidRPr="00A147E9" w:rsidRDefault="00A147E9" w:rsidP="00A147E9">
            <w:pPr>
              <w:pStyle w:val="tabletext"/>
              <w:jc w:val="center"/>
            </w:pPr>
            <w:r w:rsidRPr="00A147E9">
              <w:t>333</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430</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42</w:t>
            </w:r>
          </w:p>
        </w:tc>
        <w:tc>
          <w:tcPr>
            <w:tcW w:w="1559" w:type="dxa"/>
            <w:shd w:val="clear" w:color="auto" w:fill="auto"/>
            <w:noWrap/>
            <w:vAlign w:val="bottom"/>
            <w:hideMark/>
          </w:tcPr>
          <w:p w:rsidR="00A147E9" w:rsidRPr="00A147E9" w:rsidRDefault="00A147E9" w:rsidP="00A147E9">
            <w:pPr>
              <w:pStyle w:val="tabletext"/>
              <w:jc w:val="center"/>
            </w:pPr>
            <w:r w:rsidRPr="00A147E9">
              <w:t>3572</w:t>
            </w:r>
          </w:p>
        </w:tc>
        <w:tc>
          <w:tcPr>
            <w:tcW w:w="1660" w:type="dxa"/>
            <w:shd w:val="clear" w:color="auto" w:fill="auto"/>
            <w:noWrap/>
            <w:vAlign w:val="bottom"/>
            <w:hideMark/>
          </w:tcPr>
          <w:p w:rsidR="00A147E9" w:rsidRPr="00A147E9" w:rsidRDefault="00A147E9" w:rsidP="00A147E9">
            <w:pPr>
              <w:pStyle w:val="tabletext"/>
              <w:jc w:val="center"/>
            </w:pPr>
            <w:r w:rsidRPr="00A147E9">
              <w:t>5555</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2</w:t>
            </w:r>
          </w:p>
        </w:tc>
        <w:tc>
          <w:tcPr>
            <w:tcW w:w="1560" w:type="dxa"/>
            <w:shd w:val="clear" w:color="auto" w:fill="auto"/>
            <w:noWrap/>
            <w:vAlign w:val="bottom"/>
            <w:hideMark/>
          </w:tcPr>
          <w:p w:rsidR="00A147E9" w:rsidRPr="00A147E9" w:rsidRDefault="00A147E9" w:rsidP="00A147E9">
            <w:pPr>
              <w:pStyle w:val="tabletext"/>
              <w:jc w:val="center"/>
            </w:pPr>
            <w:r w:rsidRPr="00A147E9">
              <w:t>608</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807</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43</w:t>
            </w:r>
          </w:p>
        </w:tc>
        <w:tc>
          <w:tcPr>
            <w:tcW w:w="1559" w:type="dxa"/>
            <w:shd w:val="clear" w:color="auto" w:fill="auto"/>
            <w:noWrap/>
            <w:vAlign w:val="bottom"/>
            <w:hideMark/>
          </w:tcPr>
          <w:p w:rsidR="00A147E9" w:rsidRPr="00A147E9" w:rsidRDefault="00A147E9" w:rsidP="00A147E9">
            <w:pPr>
              <w:pStyle w:val="tabletext"/>
              <w:jc w:val="center"/>
            </w:pPr>
            <w:r w:rsidRPr="00A147E9">
              <w:t>2963</w:t>
            </w:r>
          </w:p>
        </w:tc>
        <w:tc>
          <w:tcPr>
            <w:tcW w:w="1660" w:type="dxa"/>
            <w:shd w:val="clear" w:color="auto" w:fill="auto"/>
            <w:noWrap/>
            <w:vAlign w:val="bottom"/>
            <w:hideMark/>
          </w:tcPr>
          <w:p w:rsidR="00A147E9" w:rsidRPr="00A147E9" w:rsidRDefault="00A147E9" w:rsidP="00A147E9">
            <w:pPr>
              <w:pStyle w:val="tabletext"/>
              <w:jc w:val="center"/>
            </w:pPr>
            <w:r w:rsidRPr="00A147E9">
              <w:t>4645</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3</w:t>
            </w:r>
          </w:p>
        </w:tc>
        <w:tc>
          <w:tcPr>
            <w:tcW w:w="1560" w:type="dxa"/>
            <w:shd w:val="clear" w:color="auto" w:fill="auto"/>
            <w:noWrap/>
            <w:vAlign w:val="bottom"/>
            <w:hideMark/>
          </w:tcPr>
          <w:p w:rsidR="00A147E9" w:rsidRPr="00A147E9" w:rsidRDefault="00A147E9" w:rsidP="00A147E9">
            <w:pPr>
              <w:pStyle w:val="tabletext"/>
              <w:jc w:val="center"/>
            </w:pPr>
            <w:r w:rsidRPr="00A147E9">
              <w:t>1010</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1304</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44</w:t>
            </w:r>
          </w:p>
        </w:tc>
        <w:tc>
          <w:tcPr>
            <w:tcW w:w="1559" w:type="dxa"/>
            <w:shd w:val="clear" w:color="auto" w:fill="auto"/>
            <w:noWrap/>
            <w:vAlign w:val="bottom"/>
            <w:hideMark/>
          </w:tcPr>
          <w:p w:rsidR="00A147E9" w:rsidRPr="00A147E9" w:rsidRDefault="00A147E9" w:rsidP="00A147E9">
            <w:pPr>
              <w:pStyle w:val="tabletext"/>
              <w:jc w:val="center"/>
            </w:pPr>
            <w:r w:rsidRPr="00A147E9">
              <w:t>2683</w:t>
            </w:r>
          </w:p>
        </w:tc>
        <w:tc>
          <w:tcPr>
            <w:tcW w:w="1660" w:type="dxa"/>
            <w:shd w:val="clear" w:color="auto" w:fill="auto"/>
            <w:noWrap/>
            <w:vAlign w:val="bottom"/>
            <w:hideMark/>
          </w:tcPr>
          <w:p w:rsidR="00A147E9" w:rsidRPr="00A147E9" w:rsidRDefault="00A147E9" w:rsidP="00A147E9">
            <w:pPr>
              <w:pStyle w:val="tabletext"/>
              <w:jc w:val="center"/>
            </w:pPr>
            <w:r w:rsidRPr="00A147E9">
              <w:t>4209</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4</w:t>
            </w:r>
          </w:p>
        </w:tc>
        <w:tc>
          <w:tcPr>
            <w:tcW w:w="1560" w:type="dxa"/>
            <w:shd w:val="clear" w:color="auto" w:fill="auto"/>
            <w:noWrap/>
            <w:vAlign w:val="bottom"/>
            <w:hideMark/>
          </w:tcPr>
          <w:p w:rsidR="00A147E9" w:rsidRPr="00A147E9" w:rsidRDefault="00A147E9" w:rsidP="00A147E9">
            <w:pPr>
              <w:pStyle w:val="tabletext"/>
              <w:jc w:val="center"/>
            </w:pPr>
            <w:r w:rsidRPr="00A147E9">
              <w:t>2145</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2774</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45</w:t>
            </w:r>
          </w:p>
        </w:tc>
        <w:tc>
          <w:tcPr>
            <w:tcW w:w="1559" w:type="dxa"/>
            <w:shd w:val="clear" w:color="auto" w:fill="auto"/>
            <w:noWrap/>
            <w:vAlign w:val="bottom"/>
            <w:hideMark/>
          </w:tcPr>
          <w:p w:rsidR="00A147E9" w:rsidRPr="00A147E9" w:rsidRDefault="00A147E9" w:rsidP="00A147E9">
            <w:pPr>
              <w:pStyle w:val="tabletext"/>
              <w:jc w:val="center"/>
            </w:pPr>
            <w:r w:rsidRPr="00A147E9">
              <w:t>2286</w:t>
            </w:r>
          </w:p>
        </w:tc>
        <w:tc>
          <w:tcPr>
            <w:tcW w:w="1660" w:type="dxa"/>
            <w:shd w:val="clear" w:color="auto" w:fill="auto"/>
            <w:noWrap/>
            <w:vAlign w:val="bottom"/>
            <w:hideMark/>
          </w:tcPr>
          <w:p w:rsidR="00A147E9" w:rsidRPr="00A147E9" w:rsidRDefault="00A147E9" w:rsidP="00A147E9">
            <w:pPr>
              <w:pStyle w:val="tabletext"/>
              <w:jc w:val="center"/>
            </w:pPr>
            <w:r w:rsidRPr="00A147E9">
              <w:t>3539</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5</w:t>
            </w:r>
          </w:p>
        </w:tc>
        <w:tc>
          <w:tcPr>
            <w:tcW w:w="1560" w:type="dxa"/>
            <w:shd w:val="clear" w:color="auto" w:fill="auto"/>
            <w:noWrap/>
            <w:vAlign w:val="bottom"/>
            <w:hideMark/>
          </w:tcPr>
          <w:p w:rsidR="00A147E9" w:rsidRPr="00A147E9" w:rsidRDefault="00A147E9" w:rsidP="00A147E9">
            <w:pPr>
              <w:pStyle w:val="tabletext"/>
              <w:jc w:val="center"/>
            </w:pPr>
            <w:r w:rsidRPr="00A147E9">
              <w:t>5292</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6669</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46</w:t>
            </w:r>
          </w:p>
        </w:tc>
        <w:tc>
          <w:tcPr>
            <w:tcW w:w="1559" w:type="dxa"/>
            <w:shd w:val="clear" w:color="auto" w:fill="auto"/>
            <w:noWrap/>
            <w:vAlign w:val="bottom"/>
            <w:hideMark/>
          </w:tcPr>
          <w:p w:rsidR="00A147E9" w:rsidRPr="00A147E9" w:rsidRDefault="00A147E9" w:rsidP="00A147E9">
            <w:pPr>
              <w:pStyle w:val="tabletext"/>
              <w:jc w:val="center"/>
            </w:pPr>
            <w:r w:rsidRPr="00A147E9">
              <w:t>1948</w:t>
            </w:r>
          </w:p>
        </w:tc>
        <w:tc>
          <w:tcPr>
            <w:tcW w:w="1660" w:type="dxa"/>
            <w:shd w:val="clear" w:color="auto" w:fill="auto"/>
            <w:noWrap/>
            <w:vAlign w:val="bottom"/>
            <w:hideMark/>
          </w:tcPr>
          <w:p w:rsidR="00A147E9" w:rsidRPr="00A147E9" w:rsidRDefault="00A147E9" w:rsidP="00A147E9">
            <w:pPr>
              <w:pStyle w:val="tabletext"/>
              <w:jc w:val="center"/>
            </w:pPr>
            <w:r w:rsidRPr="00A147E9">
              <w:t>3035</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6</w:t>
            </w:r>
          </w:p>
        </w:tc>
        <w:tc>
          <w:tcPr>
            <w:tcW w:w="1560" w:type="dxa"/>
            <w:shd w:val="clear" w:color="auto" w:fill="auto"/>
            <w:noWrap/>
            <w:vAlign w:val="bottom"/>
            <w:hideMark/>
          </w:tcPr>
          <w:p w:rsidR="00A147E9" w:rsidRPr="00A147E9" w:rsidRDefault="00A147E9" w:rsidP="00A147E9">
            <w:pPr>
              <w:pStyle w:val="tabletext"/>
              <w:jc w:val="center"/>
            </w:pPr>
            <w:r w:rsidRPr="00A147E9">
              <w:t>9502</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11795</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47</w:t>
            </w:r>
          </w:p>
        </w:tc>
        <w:tc>
          <w:tcPr>
            <w:tcW w:w="1559" w:type="dxa"/>
            <w:shd w:val="clear" w:color="auto" w:fill="auto"/>
            <w:noWrap/>
            <w:vAlign w:val="bottom"/>
            <w:hideMark/>
          </w:tcPr>
          <w:p w:rsidR="00A147E9" w:rsidRPr="00A147E9" w:rsidRDefault="00A147E9" w:rsidP="00A147E9">
            <w:pPr>
              <w:pStyle w:val="tabletext"/>
              <w:jc w:val="center"/>
            </w:pPr>
            <w:r w:rsidRPr="00A147E9">
              <w:t>1718</w:t>
            </w:r>
          </w:p>
        </w:tc>
        <w:tc>
          <w:tcPr>
            <w:tcW w:w="1660" w:type="dxa"/>
            <w:shd w:val="clear" w:color="auto" w:fill="auto"/>
            <w:noWrap/>
            <w:vAlign w:val="bottom"/>
            <w:hideMark/>
          </w:tcPr>
          <w:p w:rsidR="00A147E9" w:rsidRPr="00A147E9" w:rsidRDefault="00A147E9" w:rsidP="00A147E9">
            <w:pPr>
              <w:pStyle w:val="tabletext"/>
              <w:jc w:val="center"/>
            </w:pPr>
            <w:r w:rsidRPr="00A147E9">
              <w:t>2646</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7</w:t>
            </w:r>
          </w:p>
        </w:tc>
        <w:tc>
          <w:tcPr>
            <w:tcW w:w="1560" w:type="dxa"/>
            <w:shd w:val="clear" w:color="auto" w:fill="auto"/>
            <w:noWrap/>
            <w:vAlign w:val="bottom"/>
            <w:hideMark/>
          </w:tcPr>
          <w:p w:rsidR="00A147E9" w:rsidRPr="00A147E9" w:rsidRDefault="00A147E9" w:rsidP="00A147E9">
            <w:pPr>
              <w:pStyle w:val="tabletext"/>
              <w:jc w:val="center"/>
            </w:pPr>
            <w:r w:rsidRPr="00A147E9">
              <w:t>14302</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17584</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48</w:t>
            </w:r>
          </w:p>
        </w:tc>
        <w:tc>
          <w:tcPr>
            <w:tcW w:w="1559" w:type="dxa"/>
            <w:shd w:val="clear" w:color="auto" w:fill="auto"/>
            <w:noWrap/>
            <w:vAlign w:val="bottom"/>
            <w:hideMark/>
          </w:tcPr>
          <w:p w:rsidR="00A147E9" w:rsidRPr="00A147E9" w:rsidRDefault="00A147E9" w:rsidP="00A147E9">
            <w:pPr>
              <w:pStyle w:val="tabletext"/>
              <w:jc w:val="center"/>
            </w:pPr>
            <w:r w:rsidRPr="00A147E9">
              <w:t>1380</w:t>
            </w:r>
          </w:p>
        </w:tc>
        <w:tc>
          <w:tcPr>
            <w:tcW w:w="1660" w:type="dxa"/>
            <w:shd w:val="clear" w:color="auto" w:fill="auto"/>
            <w:noWrap/>
            <w:vAlign w:val="bottom"/>
            <w:hideMark/>
          </w:tcPr>
          <w:p w:rsidR="00A147E9" w:rsidRPr="00A147E9" w:rsidRDefault="00A147E9" w:rsidP="00A147E9">
            <w:pPr>
              <w:pStyle w:val="tabletext"/>
              <w:jc w:val="center"/>
            </w:pPr>
            <w:r w:rsidRPr="00A147E9">
              <w:t>2209</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8</w:t>
            </w:r>
          </w:p>
        </w:tc>
        <w:tc>
          <w:tcPr>
            <w:tcW w:w="1560" w:type="dxa"/>
            <w:shd w:val="clear" w:color="auto" w:fill="auto"/>
            <w:noWrap/>
            <w:vAlign w:val="bottom"/>
            <w:hideMark/>
          </w:tcPr>
          <w:p w:rsidR="00A147E9" w:rsidRPr="00A147E9" w:rsidRDefault="00A147E9" w:rsidP="00A147E9">
            <w:pPr>
              <w:pStyle w:val="tabletext"/>
              <w:jc w:val="center"/>
            </w:pPr>
            <w:r w:rsidRPr="00A147E9">
              <w:t>20236</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25038</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49</w:t>
            </w:r>
          </w:p>
        </w:tc>
        <w:tc>
          <w:tcPr>
            <w:tcW w:w="1559" w:type="dxa"/>
            <w:shd w:val="clear" w:color="auto" w:fill="auto"/>
            <w:noWrap/>
            <w:vAlign w:val="bottom"/>
            <w:hideMark/>
          </w:tcPr>
          <w:p w:rsidR="00A147E9" w:rsidRPr="00A147E9" w:rsidRDefault="00A147E9" w:rsidP="00A147E9">
            <w:pPr>
              <w:pStyle w:val="tabletext"/>
              <w:jc w:val="center"/>
            </w:pPr>
            <w:r w:rsidRPr="00A147E9">
              <w:t>1191</w:t>
            </w:r>
          </w:p>
        </w:tc>
        <w:tc>
          <w:tcPr>
            <w:tcW w:w="1660" w:type="dxa"/>
            <w:shd w:val="clear" w:color="auto" w:fill="auto"/>
            <w:noWrap/>
            <w:vAlign w:val="bottom"/>
            <w:hideMark/>
          </w:tcPr>
          <w:p w:rsidR="00A147E9" w:rsidRPr="00A147E9" w:rsidRDefault="00A147E9" w:rsidP="00A147E9">
            <w:pPr>
              <w:pStyle w:val="tabletext"/>
              <w:jc w:val="center"/>
            </w:pPr>
            <w:r w:rsidRPr="00A147E9">
              <w:t>1850</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9</w:t>
            </w:r>
          </w:p>
        </w:tc>
        <w:tc>
          <w:tcPr>
            <w:tcW w:w="1560" w:type="dxa"/>
            <w:shd w:val="clear" w:color="auto" w:fill="auto"/>
            <w:noWrap/>
            <w:vAlign w:val="bottom"/>
            <w:hideMark/>
          </w:tcPr>
          <w:p w:rsidR="00A147E9" w:rsidRPr="00A147E9" w:rsidRDefault="00A147E9" w:rsidP="00A147E9">
            <w:pPr>
              <w:pStyle w:val="tabletext"/>
              <w:jc w:val="center"/>
            </w:pPr>
            <w:r w:rsidRPr="00A147E9">
              <w:t>25610</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31574</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50</w:t>
            </w:r>
          </w:p>
        </w:tc>
        <w:tc>
          <w:tcPr>
            <w:tcW w:w="1559" w:type="dxa"/>
            <w:shd w:val="clear" w:color="auto" w:fill="auto"/>
            <w:noWrap/>
            <w:vAlign w:val="bottom"/>
            <w:hideMark/>
          </w:tcPr>
          <w:p w:rsidR="00A147E9" w:rsidRPr="00A147E9" w:rsidRDefault="00A147E9" w:rsidP="00A147E9">
            <w:pPr>
              <w:pStyle w:val="tabletext"/>
              <w:jc w:val="center"/>
            </w:pPr>
            <w:r w:rsidRPr="00A147E9">
              <w:t>1164</w:t>
            </w:r>
          </w:p>
        </w:tc>
        <w:tc>
          <w:tcPr>
            <w:tcW w:w="1660" w:type="dxa"/>
            <w:shd w:val="clear" w:color="auto" w:fill="auto"/>
            <w:noWrap/>
            <w:vAlign w:val="bottom"/>
            <w:hideMark/>
          </w:tcPr>
          <w:p w:rsidR="00A147E9" w:rsidRPr="00A147E9" w:rsidRDefault="00A147E9" w:rsidP="00A147E9">
            <w:pPr>
              <w:pStyle w:val="tabletext"/>
              <w:jc w:val="center"/>
            </w:pPr>
            <w:r w:rsidRPr="00A147E9">
              <w:t>1724</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10</w:t>
            </w:r>
          </w:p>
        </w:tc>
        <w:tc>
          <w:tcPr>
            <w:tcW w:w="1560" w:type="dxa"/>
            <w:shd w:val="clear" w:color="auto" w:fill="auto"/>
            <w:noWrap/>
            <w:vAlign w:val="bottom"/>
            <w:hideMark/>
          </w:tcPr>
          <w:p w:rsidR="00A147E9" w:rsidRPr="00A147E9" w:rsidRDefault="00A147E9" w:rsidP="00A147E9">
            <w:pPr>
              <w:pStyle w:val="tabletext"/>
              <w:jc w:val="center"/>
            </w:pPr>
            <w:r w:rsidRPr="00A147E9">
              <w:t>29249</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36139</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51</w:t>
            </w:r>
          </w:p>
        </w:tc>
        <w:tc>
          <w:tcPr>
            <w:tcW w:w="1559" w:type="dxa"/>
            <w:shd w:val="clear" w:color="auto" w:fill="auto"/>
            <w:noWrap/>
            <w:vAlign w:val="bottom"/>
            <w:hideMark/>
          </w:tcPr>
          <w:p w:rsidR="00A147E9" w:rsidRPr="00A147E9" w:rsidRDefault="00A147E9" w:rsidP="00A147E9">
            <w:pPr>
              <w:pStyle w:val="tabletext"/>
              <w:jc w:val="center"/>
            </w:pPr>
            <w:r w:rsidRPr="00A147E9">
              <w:t>876</w:t>
            </w:r>
          </w:p>
        </w:tc>
        <w:tc>
          <w:tcPr>
            <w:tcW w:w="1660" w:type="dxa"/>
            <w:shd w:val="clear" w:color="auto" w:fill="auto"/>
            <w:noWrap/>
            <w:vAlign w:val="bottom"/>
            <w:hideMark/>
          </w:tcPr>
          <w:p w:rsidR="00A147E9" w:rsidRPr="00A147E9" w:rsidRDefault="00A147E9" w:rsidP="00A147E9">
            <w:pPr>
              <w:pStyle w:val="tabletext"/>
              <w:jc w:val="center"/>
            </w:pPr>
            <w:r w:rsidRPr="00A147E9">
              <w:t>1334</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11</w:t>
            </w:r>
          </w:p>
        </w:tc>
        <w:tc>
          <w:tcPr>
            <w:tcW w:w="1560" w:type="dxa"/>
            <w:shd w:val="clear" w:color="auto" w:fill="auto"/>
            <w:noWrap/>
            <w:vAlign w:val="bottom"/>
            <w:hideMark/>
          </w:tcPr>
          <w:p w:rsidR="00A147E9" w:rsidRPr="00A147E9" w:rsidRDefault="00A147E9" w:rsidP="00A147E9">
            <w:pPr>
              <w:pStyle w:val="tabletext"/>
              <w:jc w:val="center"/>
            </w:pPr>
            <w:r w:rsidRPr="00A147E9">
              <w:t>30970</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38669</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52</w:t>
            </w:r>
          </w:p>
        </w:tc>
        <w:tc>
          <w:tcPr>
            <w:tcW w:w="1559" w:type="dxa"/>
            <w:shd w:val="clear" w:color="auto" w:fill="auto"/>
            <w:noWrap/>
            <w:vAlign w:val="bottom"/>
            <w:hideMark/>
          </w:tcPr>
          <w:p w:rsidR="00A147E9" w:rsidRPr="00A147E9" w:rsidRDefault="00A147E9" w:rsidP="00A147E9">
            <w:pPr>
              <w:pStyle w:val="tabletext"/>
              <w:jc w:val="center"/>
            </w:pPr>
            <w:r w:rsidRPr="00A147E9">
              <w:t>768</w:t>
            </w:r>
          </w:p>
        </w:tc>
        <w:tc>
          <w:tcPr>
            <w:tcW w:w="1660" w:type="dxa"/>
            <w:shd w:val="clear" w:color="auto" w:fill="auto"/>
            <w:noWrap/>
            <w:vAlign w:val="bottom"/>
            <w:hideMark/>
          </w:tcPr>
          <w:p w:rsidR="00A147E9" w:rsidRPr="00A147E9" w:rsidRDefault="00A147E9" w:rsidP="00A147E9">
            <w:pPr>
              <w:pStyle w:val="tabletext"/>
              <w:jc w:val="center"/>
            </w:pPr>
            <w:r w:rsidRPr="00A147E9">
              <w:t>1153</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12</w:t>
            </w:r>
          </w:p>
        </w:tc>
        <w:tc>
          <w:tcPr>
            <w:tcW w:w="1560" w:type="dxa"/>
            <w:shd w:val="clear" w:color="auto" w:fill="auto"/>
            <w:noWrap/>
            <w:vAlign w:val="bottom"/>
            <w:hideMark/>
          </w:tcPr>
          <w:p w:rsidR="00A147E9" w:rsidRPr="00A147E9" w:rsidRDefault="00A147E9" w:rsidP="00A147E9">
            <w:pPr>
              <w:pStyle w:val="tabletext"/>
              <w:jc w:val="center"/>
            </w:pPr>
            <w:r w:rsidRPr="00A147E9">
              <w:t>31055</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38689</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53</w:t>
            </w:r>
          </w:p>
        </w:tc>
        <w:tc>
          <w:tcPr>
            <w:tcW w:w="1559" w:type="dxa"/>
            <w:shd w:val="clear" w:color="auto" w:fill="auto"/>
            <w:noWrap/>
            <w:vAlign w:val="bottom"/>
            <w:hideMark/>
          </w:tcPr>
          <w:p w:rsidR="00A147E9" w:rsidRPr="00A147E9" w:rsidRDefault="00A147E9" w:rsidP="00A147E9">
            <w:pPr>
              <w:pStyle w:val="tabletext"/>
              <w:jc w:val="center"/>
            </w:pPr>
            <w:r w:rsidRPr="00A147E9">
              <w:t>603</w:t>
            </w:r>
          </w:p>
        </w:tc>
        <w:tc>
          <w:tcPr>
            <w:tcW w:w="1660" w:type="dxa"/>
            <w:shd w:val="clear" w:color="auto" w:fill="auto"/>
            <w:noWrap/>
            <w:vAlign w:val="bottom"/>
            <w:hideMark/>
          </w:tcPr>
          <w:p w:rsidR="00A147E9" w:rsidRPr="00A147E9" w:rsidRDefault="00A147E9" w:rsidP="00A147E9">
            <w:pPr>
              <w:pStyle w:val="tabletext"/>
              <w:jc w:val="center"/>
            </w:pPr>
            <w:r w:rsidRPr="00A147E9">
              <w:t>888</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13</w:t>
            </w:r>
          </w:p>
        </w:tc>
        <w:tc>
          <w:tcPr>
            <w:tcW w:w="1560" w:type="dxa"/>
            <w:shd w:val="clear" w:color="auto" w:fill="auto"/>
            <w:noWrap/>
            <w:vAlign w:val="bottom"/>
            <w:hideMark/>
          </w:tcPr>
          <w:p w:rsidR="00A147E9" w:rsidRPr="00A147E9" w:rsidRDefault="00A147E9" w:rsidP="00A147E9">
            <w:pPr>
              <w:pStyle w:val="tabletext"/>
              <w:jc w:val="center"/>
            </w:pPr>
            <w:r w:rsidRPr="00A147E9">
              <w:t>29752</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37596</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54</w:t>
            </w:r>
          </w:p>
        </w:tc>
        <w:tc>
          <w:tcPr>
            <w:tcW w:w="1559" w:type="dxa"/>
            <w:shd w:val="clear" w:color="auto" w:fill="auto"/>
            <w:noWrap/>
            <w:vAlign w:val="bottom"/>
            <w:hideMark/>
          </w:tcPr>
          <w:p w:rsidR="00A147E9" w:rsidRPr="00A147E9" w:rsidRDefault="00A147E9" w:rsidP="00A147E9">
            <w:pPr>
              <w:pStyle w:val="tabletext"/>
              <w:jc w:val="center"/>
            </w:pPr>
            <w:r w:rsidRPr="00A147E9">
              <w:t>515</w:t>
            </w:r>
          </w:p>
        </w:tc>
        <w:tc>
          <w:tcPr>
            <w:tcW w:w="1660" w:type="dxa"/>
            <w:shd w:val="clear" w:color="auto" w:fill="auto"/>
            <w:noWrap/>
            <w:vAlign w:val="bottom"/>
            <w:hideMark/>
          </w:tcPr>
          <w:p w:rsidR="00A147E9" w:rsidRPr="00A147E9" w:rsidRDefault="00A147E9" w:rsidP="00A147E9">
            <w:pPr>
              <w:pStyle w:val="tabletext"/>
              <w:jc w:val="center"/>
            </w:pPr>
            <w:r w:rsidRPr="00A147E9">
              <w:t>798</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14</w:t>
            </w:r>
          </w:p>
        </w:tc>
        <w:tc>
          <w:tcPr>
            <w:tcW w:w="1560" w:type="dxa"/>
            <w:shd w:val="clear" w:color="auto" w:fill="auto"/>
            <w:noWrap/>
            <w:vAlign w:val="bottom"/>
            <w:hideMark/>
          </w:tcPr>
          <w:p w:rsidR="00A147E9" w:rsidRPr="00A147E9" w:rsidRDefault="00A147E9" w:rsidP="00A147E9">
            <w:pPr>
              <w:pStyle w:val="tabletext"/>
              <w:jc w:val="center"/>
            </w:pPr>
            <w:r w:rsidRPr="00A147E9">
              <w:t>27785</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35534</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55</w:t>
            </w:r>
          </w:p>
        </w:tc>
        <w:tc>
          <w:tcPr>
            <w:tcW w:w="1559" w:type="dxa"/>
            <w:shd w:val="clear" w:color="auto" w:fill="auto"/>
            <w:noWrap/>
            <w:vAlign w:val="bottom"/>
            <w:hideMark/>
          </w:tcPr>
          <w:p w:rsidR="00A147E9" w:rsidRPr="00A147E9" w:rsidRDefault="00A147E9" w:rsidP="00A147E9">
            <w:pPr>
              <w:pStyle w:val="tabletext"/>
              <w:jc w:val="center"/>
            </w:pPr>
            <w:r w:rsidRPr="00A147E9">
              <w:t>446</w:t>
            </w:r>
          </w:p>
        </w:tc>
        <w:tc>
          <w:tcPr>
            <w:tcW w:w="1660" w:type="dxa"/>
            <w:shd w:val="clear" w:color="auto" w:fill="auto"/>
            <w:noWrap/>
            <w:vAlign w:val="bottom"/>
            <w:hideMark/>
          </w:tcPr>
          <w:p w:rsidR="00A147E9" w:rsidRPr="00A147E9" w:rsidRDefault="00A147E9" w:rsidP="00A147E9">
            <w:pPr>
              <w:pStyle w:val="tabletext"/>
              <w:jc w:val="center"/>
            </w:pPr>
            <w:r w:rsidRPr="00A147E9">
              <w:t>652</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15</w:t>
            </w:r>
          </w:p>
        </w:tc>
        <w:tc>
          <w:tcPr>
            <w:tcW w:w="1560" w:type="dxa"/>
            <w:shd w:val="clear" w:color="auto" w:fill="auto"/>
            <w:noWrap/>
            <w:vAlign w:val="bottom"/>
            <w:hideMark/>
          </w:tcPr>
          <w:p w:rsidR="00A147E9" w:rsidRPr="00A147E9" w:rsidRDefault="00A147E9" w:rsidP="00A147E9">
            <w:pPr>
              <w:pStyle w:val="tabletext"/>
              <w:jc w:val="center"/>
            </w:pPr>
            <w:r w:rsidRPr="00A147E9">
              <w:t>25375</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33169</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56</w:t>
            </w:r>
          </w:p>
        </w:tc>
        <w:tc>
          <w:tcPr>
            <w:tcW w:w="1559" w:type="dxa"/>
            <w:shd w:val="clear" w:color="auto" w:fill="auto"/>
            <w:noWrap/>
            <w:vAlign w:val="bottom"/>
            <w:hideMark/>
          </w:tcPr>
          <w:p w:rsidR="00A147E9" w:rsidRPr="00A147E9" w:rsidRDefault="00A147E9" w:rsidP="00A147E9">
            <w:pPr>
              <w:pStyle w:val="tabletext"/>
              <w:jc w:val="center"/>
            </w:pPr>
            <w:r w:rsidRPr="00A147E9">
              <w:t>349</w:t>
            </w:r>
          </w:p>
        </w:tc>
        <w:tc>
          <w:tcPr>
            <w:tcW w:w="1660" w:type="dxa"/>
            <w:shd w:val="clear" w:color="auto" w:fill="auto"/>
            <w:noWrap/>
            <w:vAlign w:val="bottom"/>
            <w:hideMark/>
          </w:tcPr>
          <w:p w:rsidR="00A147E9" w:rsidRPr="00A147E9" w:rsidRDefault="00A147E9" w:rsidP="00A147E9">
            <w:pPr>
              <w:pStyle w:val="tabletext"/>
              <w:jc w:val="center"/>
            </w:pPr>
            <w:r w:rsidRPr="00A147E9">
              <w:t>531</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16</w:t>
            </w:r>
          </w:p>
        </w:tc>
        <w:tc>
          <w:tcPr>
            <w:tcW w:w="1560" w:type="dxa"/>
            <w:shd w:val="clear" w:color="auto" w:fill="auto"/>
            <w:noWrap/>
            <w:vAlign w:val="bottom"/>
            <w:hideMark/>
          </w:tcPr>
          <w:p w:rsidR="00A147E9" w:rsidRPr="00A147E9" w:rsidRDefault="00A147E9" w:rsidP="00A147E9">
            <w:pPr>
              <w:pStyle w:val="tabletext"/>
              <w:jc w:val="center"/>
            </w:pPr>
            <w:r w:rsidRPr="00A147E9">
              <w:t>23284</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31267</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57</w:t>
            </w:r>
          </w:p>
        </w:tc>
        <w:tc>
          <w:tcPr>
            <w:tcW w:w="1559" w:type="dxa"/>
            <w:shd w:val="clear" w:color="auto" w:fill="auto"/>
            <w:noWrap/>
            <w:vAlign w:val="bottom"/>
            <w:hideMark/>
          </w:tcPr>
          <w:p w:rsidR="00A147E9" w:rsidRPr="00A147E9" w:rsidRDefault="00A147E9" w:rsidP="00A147E9">
            <w:pPr>
              <w:pStyle w:val="tabletext"/>
              <w:jc w:val="center"/>
            </w:pPr>
            <w:r w:rsidRPr="00A147E9">
              <w:t>295</w:t>
            </w:r>
          </w:p>
        </w:tc>
        <w:tc>
          <w:tcPr>
            <w:tcW w:w="1660" w:type="dxa"/>
            <w:shd w:val="clear" w:color="auto" w:fill="auto"/>
            <w:noWrap/>
            <w:vAlign w:val="bottom"/>
            <w:hideMark/>
          </w:tcPr>
          <w:p w:rsidR="00A147E9" w:rsidRPr="00A147E9" w:rsidRDefault="00A147E9" w:rsidP="00A147E9">
            <w:pPr>
              <w:pStyle w:val="tabletext"/>
              <w:jc w:val="center"/>
            </w:pPr>
            <w:r w:rsidRPr="00A147E9">
              <w:t>446</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17</w:t>
            </w:r>
          </w:p>
        </w:tc>
        <w:tc>
          <w:tcPr>
            <w:tcW w:w="1560" w:type="dxa"/>
            <w:shd w:val="clear" w:color="auto" w:fill="auto"/>
            <w:noWrap/>
            <w:vAlign w:val="bottom"/>
            <w:hideMark/>
          </w:tcPr>
          <w:p w:rsidR="00A147E9" w:rsidRPr="00A147E9" w:rsidRDefault="00A147E9" w:rsidP="00A147E9">
            <w:pPr>
              <w:pStyle w:val="tabletext"/>
              <w:jc w:val="center"/>
            </w:pPr>
            <w:r w:rsidRPr="00A147E9">
              <w:t>21269</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29306</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58</w:t>
            </w:r>
          </w:p>
        </w:tc>
        <w:tc>
          <w:tcPr>
            <w:tcW w:w="1559" w:type="dxa"/>
            <w:shd w:val="clear" w:color="auto" w:fill="auto"/>
            <w:noWrap/>
            <w:vAlign w:val="bottom"/>
            <w:hideMark/>
          </w:tcPr>
          <w:p w:rsidR="00A147E9" w:rsidRPr="00A147E9" w:rsidRDefault="00A147E9" w:rsidP="00A147E9">
            <w:pPr>
              <w:pStyle w:val="tabletext"/>
              <w:jc w:val="center"/>
            </w:pPr>
            <w:r w:rsidRPr="00A147E9">
              <w:t>255</w:t>
            </w:r>
          </w:p>
        </w:tc>
        <w:tc>
          <w:tcPr>
            <w:tcW w:w="1660" w:type="dxa"/>
            <w:shd w:val="clear" w:color="auto" w:fill="auto"/>
            <w:noWrap/>
            <w:vAlign w:val="bottom"/>
            <w:hideMark/>
          </w:tcPr>
          <w:p w:rsidR="00A147E9" w:rsidRPr="00A147E9" w:rsidRDefault="00A147E9" w:rsidP="00A147E9">
            <w:pPr>
              <w:pStyle w:val="tabletext"/>
              <w:jc w:val="center"/>
            </w:pPr>
            <w:r w:rsidRPr="00A147E9">
              <w:t>368</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18</w:t>
            </w:r>
          </w:p>
        </w:tc>
        <w:tc>
          <w:tcPr>
            <w:tcW w:w="1560" w:type="dxa"/>
            <w:shd w:val="clear" w:color="auto" w:fill="auto"/>
            <w:noWrap/>
            <w:vAlign w:val="bottom"/>
            <w:hideMark/>
          </w:tcPr>
          <w:p w:rsidR="00A147E9" w:rsidRPr="00A147E9" w:rsidRDefault="00A147E9" w:rsidP="00A147E9">
            <w:pPr>
              <w:pStyle w:val="tabletext"/>
              <w:jc w:val="center"/>
            </w:pPr>
            <w:r w:rsidRPr="00A147E9">
              <w:t>19537</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27967</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59</w:t>
            </w:r>
          </w:p>
        </w:tc>
        <w:tc>
          <w:tcPr>
            <w:tcW w:w="1559" w:type="dxa"/>
            <w:shd w:val="clear" w:color="auto" w:fill="auto"/>
            <w:noWrap/>
            <w:vAlign w:val="bottom"/>
            <w:hideMark/>
          </w:tcPr>
          <w:p w:rsidR="00A147E9" w:rsidRPr="00A147E9" w:rsidRDefault="00A147E9" w:rsidP="00A147E9">
            <w:pPr>
              <w:pStyle w:val="tabletext"/>
              <w:jc w:val="center"/>
            </w:pPr>
            <w:r w:rsidRPr="00A147E9">
              <w:t>178</w:t>
            </w:r>
          </w:p>
        </w:tc>
        <w:tc>
          <w:tcPr>
            <w:tcW w:w="1660" w:type="dxa"/>
            <w:shd w:val="clear" w:color="auto" w:fill="auto"/>
            <w:noWrap/>
            <w:vAlign w:val="bottom"/>
            <w:hideMark/>
          </w:tcPr>
          <w:p w:rsidR="00A147E9" w:rsidRPr="00A147E9" w:rsidRDefault="00A147E9" w:rsidP="00A147E9">
            <w:pPr>
              <w:pStyle w:val="tabletext"/>
              <w:jc w:val="center"/>
            </w:pPr>
            <w:r w:rsidRPr="00A147E9">
              <w:t>268</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19</w:t>
            </w:r>
          </w:p>
        </w:tc>
        <w:tc>
          <w:tcPr>
            <w:tcW w:w="1560" w:type="dxa"/>
            <w:shd w:val="clear" w:color="auto" w:fill="auto"/>
            <w:noWrap/>
            <w:vAlign w:val="bottom"/>
            <w:hideMark/>
          </w:tcPr>
          <w:p w:rsidR="00A147E9" w:rsidRPr="00A147E9" w:rsidRDefault="00A147E9" w:rsidP="00A147E9">
            <w:pPr>
              <w:pStyle w:val="tabletext"/>
              <w:jc w:val="center"/>
            </w:pPr>
            <w:r w:rsidRPr="00A147E9">
              <w:t>18872</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27545</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60</w:t>
            </w:r>
          </w:p>
        </w:tc>
        <w:tc>
          <w:tcPr>
            <w:tcW w:w="1559" w:type="dxa"/>
            <w:shd w:val="clear" w:color="auto" w:fill="auto"/>
            <w:noWrap/>
            <w:vAlign w:val="bottom"/>
            <w:hideMark/>
          </w:tcPr>
          <w:p w:rsidR="00A147E9" w:rsidRPr="00A147E9" w:rsidRDefault="00A147E9" w:rsidP="00A147E9">
            <w:pPr>
              <w:pStyle w:val="tabletext"/>
              <w:jc w:val="center"/>
            </w:pPr>
            <w:r w:rsidRPr="00A147E9">
              <w:t>131</w:t>
            </w:r>
          </w:p>
        </w:tc>
        <w:tc>
          <w:tcPr>
            <w:tcW w:w="1660" w:type="dxa"/>
            <w:shd w:val="clear" w:color="auto" w:fill="auto"/>
            <w:noWrap/>
            <w:vAlign w:val="bottom"/>
            <w:hideMark/>
          </w:tcPr>
          <w:p w:rsidR="00A147E9" w:rsidRPr="00A147E9" w:rsidRDefault="00A147E9" w:rsidP="00A147E9">
            <w:pPr>
              <w:pStyle w:val="tabletext"/>
              <w:jc w:val="center"/>
            </w:pPr>
            <w:r w:rsidRPr="00A147E9">
              <w:t>214</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20</w:t>
            </w:r>
          </w:p>
        </w:tc>
        <w:tc>
          <w:tcPr>
            <w:tcW w:w="1560" w:type="dxa"/>
            <w:shd w:val="clear" w:color="auto" w:fill="auto"/>
            <w:noWrap/>
            <w:vAlign w:val="bottom"/>
            <w:hideMark/>
          </w:tcPr>
          <w:p w:rsidR="00A147E9" w:rsidRPr="00A147E9" w:rsidRDefault="00A147E9" w:rsidP="00A147E9">
            <w:pPr>
              <w:pStyle w:val="tabletext"/>
              <w:jc w:val="center"/>
            </w:pPr>
            <w:r w:rsidRPr="00A147E9">
              <w:t>20106</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30098</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61</w:t>
            </w:r>
          </w:p>
        </w:tc>
        <w:tc>
          <w:tcPr>
            <w:tcW w:w="1559" w:type="dxa"/>
            <w:shd w:val="clear" w:color="auto" w:fill="auto"/>
            <w:noWrap/>
            <w:vAlign w:val="bottom"/>
            <w:hideMark/>
          </w:tcPr>
          <w:p w:rsidR="00A147E9" w:rsidRPr="00A147E9" w:rsidRDefault="00A147E9" w:rsidP="00A147E9">
            <w:pPr>
              <w:pStyle w:val="tabletext"/>
              <w:jc w:val="center"/>
            </w:pPr>
            <w:r w:rsidRPr="00A147E9">
              <w:t>133</w:t>
            </w:r>
          </w:p>
        </w:tc>
        <w:tc>
          <w:tcPr>
            <w:tcW w:w="1660" w:type="dxa"/>
            <w:shd w:val="clear" w:color="auto" w:fill="auto"/>
            <w:noWrap/>
            <w:vAlign w:val="bottom"/>
            <w:hideMark/>
          </w:tcPr>
          <w:p w:rsidR="00A147E9" w:rsidRPr="00A147E9" w:rsidRDefault="00A147E9" w:rsidP="00A147E9">
            <w:pPr>
              <w:pStyle w:val="tabletext"/>
              <w:jc w:val="center"/>
            </w:pPr>
            <w:r w:rsidRPr="00A147E9">
              <w:t>203</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21</w:t>
            </w:r>
          </w:p>
        </w:tc>
        <w:tc>
          <w:tcPr>
            <w:tcW w:w="1560" w:type="dxa"/>
            <w:shd w:val="clear" w:color="auto" w:fill="auto"/>
            <w:noWrap/>
            <w:vAlign w:val="bottom"/>
            <w:hideMark/>
          </w:tcPr>
          <w:p w:rsidR="00A147E9" w:rsidRPr="00A147E9" w:rsidRDefault="00A147E9" w:rsidP="00A147E9">
            <w:pPr>
              <w:pStyle w:val="tabletext"/>
              <w:jc w:val="center"/>
            </w:pPr>
            <w:r w:rsidRPr="00A147E9">
              <w:t>19097</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28923</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62</w:t>
            </w:r>
          </w:p>
        </w:tc>
        <w:tc>
          <w:tcPr>
            <w:tcW w:w="1559" w:type="dxa"/>
            <w:shd w:val="clear" w:color="auto" w:fill="auto"/>
            <w:noWrap/>
            <w:vAlign w:val="bottom"/>
            <w:hideMark/>
          </w:tcPr>
          <w:p w:rsidR="00A147E9" w:rsidRPr="00A147E9" w:rsidRDefault="00A147E9" w:rsidP="00A147E9">
            <w:pPr>
              <w:pStyle w:val="tabletext"/>
              <w:jc w:val="center"/>
            </w:pPr>
            <w:r w:rsidRPr="00A147E9">
              <w:t>96</w:t>
            </w:r>
          </w:p>
        </w:tc>
        <w:tc>
          <w:tcPr>
            <w:tcW w:w="1660" w:type="dxa"/>
            <w:shd w:val="clear" w:color="auto" w:fill="auto"/>
            <w:noWrap/>
            <w:vAlign w:val="bottom"/>
            <w:hideMark/>
          </w:tcPr>
          <w:p w:rsidR="00A147E9" w:rsidRPr="00A147E9" w:rsidRDefault="00A147E9" w:rsidP="00A147E9">
            <w:pPr>
              <w:pStyle w:val="tabletext"/>
              <w:jc w:val="center"/>
            </w:pPr>
            <w:r w:rsidRPr="00A147E9">
              <w:t>150</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22</w:t>
            </w:r>
          </w:p>
        </w:tc>
        <w:tc>
          <w:tcPr>
            <w:tcW w:w="1560" w:type="dxa"/>
            <w:shd w:val="clear" w:color="auto" w:fill="auto"/>
            <w:noWrap/>
            <w:vAlign w:val="bottom"/>
            <w:hideMark/>
          </w:tcPr>
          <w:p w:rsidR="00A147E9" w:rsidRPr="00A147E9" w:rsidRDefault="00A147E9" w:rsidP="00A147E9">
            <w:pPr>
              <w:pStyle w:val="tabletext"/>
              <w:jc w:val="center"/>
            </w:pPr>
            <w:r w:rsidRPr="00A147E9">
              <w:t>18591</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28548</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63</w:t>
            </w:r>
          </w:p>
        </w:tc>
        <w:tc>
          <w:tcPr>
            <w:tcW w:w="1559" w:type="dxa"/>
            <w:shd w:val="clear" w:color="auto" w:fill="auto"/>
            <w:noWrap/>
            <w:vAlign w:val="bottom"/>
            <w:hideMark/>
          </w:tcPr>
          <w:p w:rsidR="00A147E9" w:rsidRPr="00A147E9" w:rsidRDefault="00A147E9" w:rsidP="00A147E9">
            <w:pPr>
              <w:pStyle w:val="tabletext"/>
              <w:jc w:val="center"/>
            </w:pPr>
            <w:r w:rsidRPr="00A147E9">
              <w:t>81</w:t>
            </w:r>
          </w:p>
        </w:tc>
        <w:tc>
          <w:tcPr>
            <w:tcW w:w="1660" w:type="dxa"/>
            <w:shd w:val="clear" w:color="auto" w:fill="auto"/>
            <w:noWrap/>
            <w:vAlign w:val="bottom"/>
            <w:hideMark/>
          </w:tcPr>
          <w:p w:rsidR="00A147E9" w:rsidRPr="00A147E9" w:rsidRDefault="00A147E9" w:rsidP="00A147E9">
            <w:pPr>
              <w:pStyle w:val="tabletext"/>
              <w:jc w:val="center"/>
            </w:pPr>
            <w:r w:rsidRPr="00A147E9">
              <w:t>134</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23</w:t>
            </w:r>
          </w:p>
        </w:tc>
        <w:tc>
          <w:tcPr>
            <w:tcW w:w="1560" w:type="dxa"/>
            <w:shd w:val="clear" w:color="auto" w:fill="auto"/>
            <w:noWrap/>
            <w:vAlign w:val="bottom"/>
            <w:hideMark/>
          </w:tcPr>
          <w:p w:rsidR="00A147E9" w:rsidRPr="00A147E9" w:rsidRDefault="00A147E9" w:rsidP="00A147E9">
            <w:pPr>
              <w:pStyle w:val="tabletext"/>
              <w:jc w:val="center"/>
            </w:pPr>
            <w:r w:rsidRPr="00A147E9">
              <w:t>18147</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28284</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64</w:t>
            </w:r>
          </w:p>
        </w:tc>
        <w:tc>
          <w:tcPr>
            <w:tcW w:w="1559" w:type="dxa"/>
            <w:shd w:val="clear" w:color="auto" w:fill="auto"/>
            <w:noWrap/>
            <w:vAlign w:val="bottom"/>
            <w:hideMark/>
          </w:tcPr>
          <w:p w:rsidR="00A147E9" w:rsidRPr="00A147E9" w:rsidRDefault="00A147E9" w:rsidP="00A147E9">
            <w:pPr>
              <w:pStyle w:val="tabletext"/>
              <w:jc w:val="center"/>
            </w:pPr>
            <w:r w:rsidRPr="00A147E9">
              <w:t>54</w:t>
            </w:r>
          </w:p>
        </w:tc>
        <w:tc>
          <w:tcPr>
            <w:tcW w:w="1660" w:type="dxa"/>
            <w:shd w:val="clear" w:color="auto" w:fill="auto"/>
            <w:noWrap/>
            <w:vAlign w:val="bottom"/>
            <w:hideMark/>
          </w:tcPr>
          <w:p w:rsidR="00A147E9" w:rsidRPr="00A147E9" w:rsidRDefault="00A147E9" w:rsidP="00A147E9">
            <w:pPr>
              <w:pStyle w:val="tabletext"/>
              <w:jc w:val="center"/>
            </w:pPr>
            <w:r w:rsidRPr="00A147E9">
              <w:t>80</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24</w:t>
            </w:r>
          </w:p>
        </w:tc>
        <w:tc>
          <w:tcPr>
            <w:tcW w:w="1560" w:type="dxa"/>
            <w:shd w:val="clear" w:color="auto" w:fill="auto"/>
            <w:noWrap/>
            <w:vAlign w:val="bottom"/>
            <w:hideMark/>
          </w:tcPr>
          <w:p w:rsidR="00A147E9" w:rsidRPr="00A147E9" w:rsidRDefault="00A147E9" w:rsidP="00A147E9">
            <w:pPr>
              <w:pStyle w:val="tabletext"/>
              <w:jc w:val="center"/>
            </w:pPr>
            <w:r w:rsidRPr="00A147E9">
              <w:t>17643</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27502</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65</w:t>
            </w:r>
          </w:p>
        </w:tc>
        <w:tc>
          <w:tcPr>
            <w:tcW w:w="1559" w:type="dxa"/>
            <w:shd w:val="clear" w:color="auto" w:fill="auto"/>
            <w:noWrap/>
            <w:vAlign w:val="bottom"/>
            <w:hideMark/>
          </w:tcPr>
          <w:p w:rsidR="00A147E9" w:rsidRPr="00A147E9" w:rsidRDefault="00A147E9" w:rsidP="00A147E9">
            <w:pPr>
              <w:pStyle w:val="tabletext"/>
              <w:jc w:val="center"/>
            </w:pPr>
            <w:r w:rsidRPr="00A147E9">
              <w:t>46</w:t>
            </w:r>
          </w:p>
        </w:tc>
        <w:tc>
          <w:tcPr>
            <w:tcW w:w="1660" w:type="dxa"/>
            <w:shd w:val="clear" w:color="auto" w:fill="auto"/>
            <w:noWrap/>
            <w:vAlign w:val="bottom"/>
            <w:hideMark/>
          </w:tcPr>
          <w:p w:rsidR="00A147E9" w:rsidRPr="00A147E9" w:rsidRDefault="00A147E9" w:rsidP="00A147E9">
            <w:pPr>
              <w:pStyle w:val="tabletext"/>
              <w:jc w:val="center"/>
            </w:pPr>
            <w:r w:rsidRPr="00A147E9">
              <w:t>76</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25</w:t>
            </w:r>
          </w:p>
        </w:tc>
        <w:tc>
          <w:tcPr>
            <w:tcW w:w="1560" w:type="dxa"/>
            <w:shd w:val="clear" w:color="auto" w:fill="auto"/>
            <w:noWrap/>
            <w:vAlign w:val="bottom"/>
            <w:hideMark/>
          </w:tcPr>
          <w:p w:rsidR="00A147E9" w:rsidRPr="00A147E9" w:rsidRDefault="00A147E9" w:rsidP="00A147E9">
            <w:pPr>
              <w:pStyle w:val="tabletext"/>
              <w:jc w:val="center"/>
            </w:pPr>
            <w:r w:rsidRPr="00A147E9">
              <w:t>18059</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27948</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66</w:t>
            </w:r>
          </w:p>
        </w:tc>
        <w:tc>
          <w:tcPr>
            <w:tcW w:w="1559" w:type="dxa"/>
            <w:shd w:val="clear" w:color="auto" w:fill="auto"/>
            <w:noWrap/>
            <w:vAlign w:val="bottom"/>
            <w:hideMark/>
          </w:tcPr>
          <w:p w:rsidR="00A147E9" w:rsidRPr="00A147E9" w:rsidRDefault="00A147E9" w:rsidP="00A147E9">
            <w:pPr>
              <w:pStyle w:val="tabletext"/>
              <w:jc w:val="center"/>
            </w:pPr>
            <w:r w:rsidRPr="00A147E9">
              <w:t>39</w:t>
            </w:r>
          </w:p>
        </w:tc>
        <w:tc>
          <w:tcPr>
            <w:tcW w:w="1660" w:type="dxa"/>
            <w:shd w:val="clear" w:color="auto" w:fill="auto"/>
            <w:noWrap/>
            <w:vAlign w:val="bottom"/>
            <w:hideMark/>
          </w:tcPr>
          <w:p w:rsidR="00A147E9" w:rsidRPr="00A147E9" w:rsidRDefault="00A147E9" w:rsidP="00A147E9">
            <w:pPr>
              <w:pStyle w:val="tabletext"/>
              <w:jc w:val="center"/>
            </w:pPr>
            <w:r w:rsidRPr="00A147E9">
              <w:t>63</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26</w:t>
            </w:r>
          </w:p>
        </w:tc>
        <w:tc>
          <w:tcPr>
            <w:tcW w:w="1560" w:type="dxa"/>
            <w:shd w:val="clear" w:color="auto" w:fill="auto"/>
            <w:noWrap/>
            <w:vAlign w:val="bottom"/>
            <w:hideMark/>
          </w:tcPr>
          <w:p w:rsidR="00A147E9" w:rsidRPr="00A147E9" w:rsidRDefault="00A147E9" w:rsidP="00A147E9">
            <w:pPr>
              <w:pStyle w:val="tabletext"/>
              <w:jc w:val="center"/>
            </w:pPr>
            <w:r w:rsidRPr="00A147E9">
              <w:t>17011</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26591</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67</w:t>
            </w:r>
          </w:p>
        </w:tc>
        <w:tc>
          <w:tcPr>
            <w:tcW w:w="1559" w:type="dxa"/>
            <w:shd w:val="clear" w:color="auto" w:fill="auto"/>
            <w:noWrap/>
            <w:vAlign w:val="bottom"/>
            <w:hideMark/>
          </w:tcPr>
          <w:p w:rsidR="00A147E9" w:rsidRPr="00A147E9" w:rsidRDefault="00A147E9" w:rsidP="00A147E9">
            <w:pPr>
              <w:pStyle w:val="tabletext"/>
              <w:jc w:val="center"/>
            </w:pPr>
            <w:r w:rsidRPr="00A147E9">
              <w:t>28</w:t>
            </w:r>
          </w:p>
        </w:tc>
        <w:tc>
          <w:tcPr>
            <w:tcW w:w="1660" w:type="dxa"/>
            <w:shd w:val="clear" w:color="auto" w:fill="auto"/>
            <w:noWrap/>
            <w:vAlign w:val="bottom"/>
            <w:hideMark/>
          </w:tcPr>
          <w:p w:rsidR="00A147E9" w:rsidRPr="00A147E9" w:rsidRDefault="00A147E9" w:rsidP="00A147E9">
            <w:pPr>
              <w:pStyle w:val="tabletext"/>
              <w:jc w:val="center"/>
            </w:pPr>
            <w:r w:rsidRPr="00A147E9">
              <w:t>42</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27</w:t>
            </w:r>
          </w:p>
        </w:tc>
        <w:tc>
          <w:tcPr>
            <w:tcW w:w="1560" w:type="dxa"/>
            <w:shd w:val="clear" w:color="auto" w:fill="auto"/>
            <w:noWrap/>
            <w:vAlign w:val="bottom"/>
            <w:hideMark/>
          </w:tcPr>
          <w:p w:rsidR="00A147E9" w:rsidRPr="00A147E9" w:rsidRDefault="00A147E9" w:rsidP="00A147E9">
            <w:pPr>
              <w:pStyle w:val="tabletext"/>
              <w:jc w:val="center"/>
            </w:pPr>
            <w:r w:rsidRPr="00A147E9">
              <w:t>16078</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24826</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68</w:t>
            </w:r>
          </w:p>
        </w:tc>
        <w:tc>
          <w:tcPr>
            <w:tcW w:w="1559" w:type="dxa"/>
            <w:shd w:val="clear" w:color="auto" w:fill="auto"/>
            <w:noWrap/>
            <w:vAlign w:val="bottom"/>
            <w:hideMark/>
          </w:tcPr>
          <w:p w:rsidR="00A147E9" w:rsidRPr="00A147E9" w:rsidRDefault="00A147E9" w:rsidP="00A147E9">
            <w:pPr>
              <w:pStyle w:val="tabletext"/>
              <w:jc w:val="center"/>
            </w:pPr>
            <w:r w:rsidRPr="00A147E9">
              <w:t>31</w:t>
            </w:r>
          </w:p>
        </w:tc>
        <w:tc>
          <w:tcPr>
            <w:tcW w:w="1660" w:type="dxa"/>
            <w:shd w:val="clear" w:color="auto" w:fill="auto"/>
            <w:noWrap/>
            <w:vAlign w:val="bottom"/>
            <w:hideMark/>
          </w:tcPr>
          <w:p w:rsidR="00A147E9" w:rsidRPr="00A147E9" w:rsidRDefault="00A147E9" w:rsidP="00A147E9">
            <w:pPr>
              <w:pStyle w:val="tabletext"/>
              <w:jc w:val="center"/>
            </w:pPr>
            <w:r w:rsidRPr="00A147E9">
              <w:t>49</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28</w:t>
            </w:r>
          </w:p>
        </w:tc>
        <w:tc>
          <w:tcPr>
            <w:tcW w:w="1560" w:type="dxa"/>
            <w:shd w:val="clear" w:color="auto" w:fill="auto"/>
            <w:noWrap/>
            <w:vAlign w:val="bottom"/>
            <w:hideMark/>
          </w:tcPr>
          <w:p w:rsidR="00A147E9" w:rsidRPr="00A147E9" w:rsidRDefault="00A147E9" w:rsidP="00A147E9">
            <w:pPr>
              <w:pStyle w:val="tabletext"/>
              <w:jc w:val="center"/>
            </w:pPr>
            <w:r w:rsidRPr="00A147E9">
              <w:t>14749</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22946</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69</w:t>
            </w:r>
          </w:p>
        </w:tc>
        <w:tc>
          <w:tcPr>
            <w:tcW w:w="1559" w:type="dxa"/>
            <w:shd w:val="clear" w:color="auto" w:fill="auto"/>
            <w:noWrap/>
            <w:vAlign w:val="bottom"/>
            <w:hideMark/>
          </w:tcPr>
          <w:p w:rsidR="00A147E9" w:rsidRPr="00A147E9" w:rsidRDefault="00A147E9" w:rsidP="00A147E9">
            <w:pPr>
              <w:pStyle w:val="tabletext"/>
              <w:jc w:val="center"/>
            </w:pPr>
            <w:r w:rsidRPr="00A147E9">
              <w:t>15</w:t>
            </w:r>
          </w:p>
        </w:tc>
        <w:tc>
          <w:tcPr>
            <w:tcW w:w="1660" w:type="dxa"/>
            <w:shd w:val="clear" w:color="auto" w:fill="auto"/>
            <w:noWrap/>
            <w:vAlign w:val="bottom"/>
            <w:hideMark/>
          </w:tcPr>
          <w:p w:rsidR="00A147E9" w:rsidRPr="00A147E9" w:rsidRDefault="00A147E9" w:rsidP="00A147E9">
            <w:pPr>
              <w:pStyle w:val="tabletext"/>
              <w:jc w:val="center"/>
            </w:pPr>
            <w:r w:rsidRPr="00A147E9">
              <w:t>29</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29</w:t>
            </w:r>
          </w:p>
        </w:tc>
        <w:tc>
          <w:tcPr>
            <w:tcW w:w="1560" w:type="dxa"/>
            <w:shd w:val="clear" w:color="auto" w:fill="auto"/>
            <w:noWrap/>
            <w:vAlign w:val="bottom"/>
            <w:hideMark/>
          </w:tcPr>
          <w:p w:rsidR="00A147E9" w:rsidRPr="00A147E9" w:rsidRDefault="00A147E9" w:rsidP="00A147E9">
            <w:pPr>
              <w:pStyle w:val="tabletext"/>
              <w:jc w:val="center"/>
            </w:pPr>
            <w:r w:rsidRPr="00A147E9">
              <w:t>14027</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21860</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70</w:t>
            </w:r>
          </w:p>
        </w:tc>
        <w:tc>
          <w:tcPr>
            <w:tcW w:w="1559" w:type="dxa"/>
            <w:shd w:val="clear" w:color="auto" w:fill="auto"/>
            <w:noWrap/>
            <w:vAlign w:val="bottom"/>
            <w:hideMark/>
          </w:tcPr>
          <w:p w:rsidR="00A147E9" w:rsidRPr="00A147E9" w:rsidRDefault="00A147E9" w:rsidP="00A147E9">
            <w:pPr>
              <w:pStyle w:val="tabletext"/>
              <w:jc w:val="center"/>
            </w:pPr>
            <w:r w:rsidRPr="00A147E9">
              <w:t>13</w:t>
            </w:r>
          </w:p>
        </w:tc>
        <w:tc>
          <w:tcPr>
            <w:tcW w:w="1660" w:type="dxa"/>
            <w:shd w:val="clear" w:color="auto" w:fill="auto"/>
            <w:noWrap/>
            <w:vAlign w:val="bottom"/>
            <w:hideMark/>
          </w:tcPr>
          <w:p w:rsidR="00A147E9" w:rsidRPr="00A147E9" w:rsidRDefault="00A147E9" w:rsidP="00A147E9">
            <w:pPr>
              <w:pStyle w:val="tabletext"/>
              <w:jc w:val="center"/>
            </w:pPr>
            <w:r w:rsidRPr="00A147E9">
              <w:t>25</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30</w:t>
            </w:r>
          </w:p>
        </w:tc>
        <w:tc>
          <w:tcPr>
            <w:tcW w:w="1560" w:type="dxa"/>
            <w:shd w:val="clear" w:color="auto" w:fill="auto"/>
            <w:noWrap/>
            <w:vAlign w:val="bottom"/>
            <w:hideMark/>
          </w:tcPr>
          <w:p w:rsidR="00A147E9" w:rsidRPr="00A147E9" w:rsidRDefault="00A147E9" w:rsidP="00A147E9">
            <w:pPr>
              <w:pStyle w:val="tabletext"/>
              <w:jc w:val="center"/>
            </w:pPr>
            <w:r w:rsidRPr="00A147E9">
              <w:t>12776</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19783</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71</w:t>
            </w:r>
          </w:p>
        </w:tc>
        <w:tc>
          <w:tcPr>
            <w:tcW w:w="1559" w:type="dxa"/>
            <w:shd w:val="clear" w:color="auto" w:fill="auto"/>
            <w:noWrap/>
            <w:vAlign w:val="bottom"/>
            <w:hideMark/>
          </w:tcPr>
          <w:p w:rsidR="00A147E9" w:rsidRPr="00A147E9" w:rsidRDefault="00A147E9" w:rsidP="00A147E9">
            <w:pPr>
              <w:pStyle w:val="tabletext"/>
              <w:jc w:val="center"/>
            </w:pPr>
            <w:r w:rsidRPr="00A147E9">
              <w:t>7</w:t>
            </w:r>
          </w:p>
        </w:tc>
        <w:tc>
          <w:tcPr>
            <w:tcW w:w="1660" w:type="dxa"/>
            <w:shd w:val="clear" w:color="auto" w:fill="auto"/>
            <w:noWrap/>
            <w:vAlign w:val="bottom"/>
            <w:hideMark/>
          </w:tcPr>
          <w:p w:rsidR="00A147E9" w:rsidRPr="00A147E9" w:rsidRDefault="00A147E9" w:rsidP="00A147E9">
            <w:pPr>
              <w:pStyle w:val="tabletext"/>
              <w:jc w:val="center"/>
            </w:pPr>
            <w:r w:rsidRPr="00A147E9">
              <w:t>16</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31</w:t>
            </w:r>
          </w:p>
        </w:tc>
        <w:tc>
          <w:tcPr>
            <w:tcW w:w="1560" w:type="dxa"/>
            <w:shd w:val="clear" w:color="auto" w:fill="auto"/>
            <w:noWrap/>
            <w:vAlign w:val="bottom"/>
            <w:hideMark/>
          </w:tcPr>
          <w:p w:rsidR="00A147E9" w:rsidRPr="00A147E9" w:rsidRDefault="00A147E9" w:rsidP="00A147E9">
            <w:pPr>
              <w:pStyle w:val="tabletext"/>
              <w:jc w:val="center"/>
            </w:pPr>
            <w:r w:rsidRPr="00A147E9">
              <w:t>11646</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18003</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72</w:t>
            </w:r>
          </w:p>
        </w:tc>
        <w:tc>
          <w:tcPr>
            <w:tcW w:w="1559" w:type="dxa"/>
            <w:shd w:val="clear" w:color="auto" w:fill="auto"/>
            <w:noWrap/>
            <w:vAlign w:val="bottom"/>
            <w:hideMark/>
          </w:tcPr>
          <w:p w:rsidR="00A147E9" w:rsidRPr="00A147E9" w:rsidRDefault="00A147E9" w:rsidP="00A147E9">
            <w:pPr>
              <w:pStyle w:val="tabletext"/>
              <w:jc w:val="center"/>
            </w:pPr>
            <w:r w:rsidRPr="00A147E9">
              <w:t>5</w:t>
            </w:r>
          </w:p>
        </w:tc>
        <w:tc>
          <w:tcPr>
            <w:tcW w:w="1660" w:type="dxa"/>
            <w:shd w:val="clear" w:color="auto" w:fill="auto"/>
            <w:noWrap/>
            <w:vAlign w:val="bottom"/>
            <w:hideMark/>
          </w:tcPr>
          <w:p w:rsidR="00A147E9" w:rsidRPr="00A147E9" w:rsidRDefault="00A147E9" w:rsidP="00A147E9">
            <w:pPr>
              <w:pStyle w:val="tabletext"/>
              <w:jc w:val="center"/>
            </w:pPr>
            <w:r w:rsidRPr="00A147E9">
              <w:t>13</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32</w:t>
            </w:r>
          </w:p>
        </w:tc>
        <w:tc>
          <w:tcPr>
            <w:tcW w:w="1560" w:type="dxa"/>
            <w:shd w:val="clear" w:color="auto" w:fill="auto"/>
            <w:noWrap/>
            <w:vAlign w:val="bottom"/>
            <w:hideMark/>
          </w:tcPr>
          <w:p w:rsidR="00A147E9" w:rsidRPr="00A147E9" w:rsidRDefault="00A147E9" w:rsidP="00A147E9">
            <w:pPr>
              <w:pStyle w:val="tabletext"/>
              <w:jc w:val="center"/>
            </w:pPr>
            <w:r w:rsidRPr="00A147E9">
              <w:t>10700</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16656</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73</w:t>
            </w:r>
          </w:p>
        </w:tc>
        <w:tc>
          <w:tcPr>
            <w:tcW w:w="1559" w:type="dxa"/>
            <w:shd w:val="clear" w:color="auto" w:fill="auto"/>
            <w:noWrap/>
            <w:vAlign w:val="bottom"/>
            <w:hideMark/>
          </w:tcPr>
          <w:p w:rsidR="00A147E9" w:rsidRPr="00A147E9" w:rsidRDefault="00A147E9" w:rsidP="00A147E9">
            <w:pPr>
              <w:pStyle w:val="tabletext"/>
              <w:jc w:val="center"/>
            </w:pPr>
            <w:r w:rsidRPr="00A147E9">
              <w:t>6</w:t>
            </w:r>
          </w:p>
        </w:tc>
        <w:tc>
          <w:tcPr>
            <w:tcW w:w="1660" w:type="dxa"/>
            <w:shd w:val="clear" w:color="auto" w:fill="auto"/>
            <w:noWrap/>
            <w:vAlign w:val="bottom"/>
            <w:hideMark/>
          </w:tcPr>
          <w:p w:rsidR="00A147E9" w:rsidRPr="00A147E9" w:rsidRDefault="00A147E9" w:rsidP="00A147E9">
            <w:pPr>
              <w:pStyle w:val="tabletext"/>
              <w:jc w:val="center"/>
            </w:pPr>
            <w:r w:rsidRPr="00A147E9">
              <w:t>11</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33</w:t>
            </w:r>
          </w:p>
        </w:tc>
        <w:tc>
          <w:tcPr>
            <w:tcW w:w="1560" w:type="dxa"/>
            <w:shd w:val="clear" w:color="auto" w:fill="auto"/>
            <w:noWrap/>
            <w:vAlign w:val="bottom"/>
            <w:hideMark/>
          </w:tcPr>
          <w:p w:rsidR="00A147E9" w:rsidRPr="00A147E9" w:rsidRDefault="00A147E9" w:rsidP="00A147E9">
            <w:pPr>
              <w:pStyle w:val="tabletext"/>
              <w:jc w:val="center"/>
            </w:pPr>
            <w:r w:rsidRPr="00A147E9">
              <w:t>9750</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15112</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74</w:t>
            </w:r>
          </w:p>
        </w:tc>
        <w:tc>
          <w:tcPr>
            <w:tcW w:w="1559" w:type="dxa"/>
            <w:shd w:val="clear" w:color="auto" w:fill="auto"/>
            <w:noWrap/>
            <w:vAlign w:val="bottom"/>
            <w:hideMark/>
          </w:tcPr>
          <w:p w:rsidR="00A147E9" w:rsidRPr="00A147E9" w:rsidRDefault="00A147E9" w:rsidP="00A147E9">
            <w:pPr>
              <w:pStyle w:val="tabletext"/>
              <w:jc w:val="center"/>
            </w:pPr>
            <w:r w:rsidRPr="00A147E9">
              <w:t>3</w:t>
            </w:r>
          </w:p>
        </w:tc>
        <w:tc>
          <w:tcPr>
            <w:tcW w:w="1660" w:type="dxa"/>
            <w:shd w:val="clear" w:color="auto" w:fill="auto"/>
            <w:noWrap/>
            <w:vAlign w:val="bottom"/>
            <w:hideMark/>
          </w:tcPr>
          <w:p w:rsidR="00A147E9" w:rsidRPr="00A147E9" w:rsidRDefault="00A147E9" w:rsidP="00A147E9">
            <w:pPr>
              <w:pStyle w:val="tabletext"/>
              <w:jc w:val="center"/>
            </w:pPr>
            <w:r w:rsidRPr="00A147E9">
              <w:t>6</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34</w:t>
            </w:r>
          </w:p>
        </w:tc>
        <w:tc>
          <w:tcPr>
            <w:tcW w:w="1560" w:type="dxa"/>
            <w:shd w:val="clear" w:color="auto" w:fill="auto"/>
            <w:noWrap/>
            <w:vAlign w:val="bottom"/>
            <w:hideMark/>
          </w:tcPr>
          <w:p w:rsidR="00A147E9" w:rsidRPr="00A147E9" w:rsidRDefault="00A147E9" w:rsidP="00A147E9">
            <w:pPr>
              <w:pStyle w:val="tabletext"/>
              <w:jc w:val="center"/>
            </w:pPr>
            <w:r w:rsidRPr="00A147E9">
              <w:t>8554</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13553</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75</w:t>
            </w:r>
          </w:p>
        </w:tc>
        <w:tc>
          <w:tcPr>
            <w:tcW w:w="1559" w:type="dxa"/>
            <w:shd w:val="clear" w:color="auto" w:fill="auto"/>
            <w:noWrap/>
            <w:vAlign w:val="bottom"/>
            <w:hideMark/>
          </w:tcPr>
          <w:p w:rsidR="00A147E9" w:rsidRPr="00A147E9" w:rsidRDefault="00A147E9" w:rsidP="00A147E9">
            <w:pPr>
              <w:pStyle w:val="tabletext"/>
              <w:jc w:val="center"/>
            </w:pPr>
            <w:r w:rsidRPr="00A147E9">
              <w:t>2</w:t>
            </w:r>
          </w:p>
        </w:tc>
        <w:tc>
          <w:tcPr>
            <w:tcW w:w="1660" w:type="dxa"/>
            <w:shd w:val="clear" w:color="auto" w:fill="auto"/>
            <w:noWrap/>
            <w:vAlign w:val="bottom"/>
            <w:hideMark/>
          </w:tcPr>
          <w:p w:rsidR="00A147E9" w:rsidRPr="00A147E9" w:rsidRDefault="00A147E9" w:rsidP="00A147E9">
            <w:pPr>
              <w:pStyle w:val="tabletext"/>
              <w:jc w:val="center"/>
            </w:pPr>
            <w:r w:rsidRPr="00A147E9">
              <w:t>3</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35</w:t>
            </w:r>
          </w:p>
        </w:tc>
        <w:tc>
          <w:tcPr>
            <w:tcW w:w="1560" w:type="dxa"/>
            <w:shd w:val="clear" w:color="auto" w:fill="auto"/>
            <w:noWrap/>
            <w:vAlign w:val="bottom"/>
            <w:hideMark/>
          </w:tcPr>
          <w:p w:rsidR="00A147E9" w:rsidRPr="00A147E9" w:rsidRDefault="00A147E9" w:rsidP="00A147E9">
            <w:pPr>
              <w:pStyle w:val="tabletext"/>
              <w:jc w:val="center"/>
            </w:pPr>
            <w:r w:rsidRPr="00A147E9">
              <w:t>7654</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12000</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76</w:t>
            </w:r>
          </w:p>
        </w:tc>
        <w:tc>
          <w:tcPr>
            <w:tcW w:w="1559" w:type="dxa"/>
            <w:shd w:val="clear" w:color="auto" w:fill="auto"/>
            <w:noWrap/>
            <w:vAlign w:val="bottom"/>
            <w:hideMark/>
          </w:tcPr>
          <w:p w:rsidR="00A147E9" w:rsidRPr="00A147E9" w:rsidRDefault="00A147E9" w:rsidP="00A147E9">
            <w:pPr>
              <w:pStyle w:val="tabletext"/>
              <w:jc w:val="center"/>
            </w:pPr>
            <w:r w:rsidRPr="00A147E9">
              <w:t>2</w:t>
            </w:r>
          </w:p>
        </w:tc>
        <w:tc>
          <w:tcPr>
            <w:tcW w:w="1660" w:type="dxa"/>
            <w:shd w:val="clear" w:color="auto" w:fill="auto"/>
            <w:noWrap/>
            <w:vAlign w:val="bottom"/>
            <w:hideMark/>
          </w:tcPr>
          <w:p w:rsidR="00A147E9" w:rsidRPr="00A147E9" w:rsidRDefault="00A147E9" w:rsidP="00A147E9">
            <w:pPr>
              <w:pStyle w:val="tabletext"/>
              <w:jc w:val="center"/>
            </w:pPr>
            <w:r w:rsidRPr="00A147E9">
              <w:t>5</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36</w:t>
            </w:r>
          </w:p>
        </w:tc>
        <w:tc>
          <w:tcPr>
            <w:tcW w:w="1560" w:type="dxa"/>
            <w:shd w:val="clear" w:color="auto" w:fill="auto"/>
            <w:noWrap/>
            <w:vAlign w:val="bottom"/>
            <w:hideMark/>
          </w:tcPr>
          <w:p w:rsidR="00A147E9" w:rsidRPr="00A147E9" w:rsidRDefault="00A147E9" w:rsidP="00A147E9">
            <w:pPr>
              <w:pStyle w:val="tabletext"/>
              <w:jc w:val="center"/>
            </w:pPr>
            <w:r w:rsidRPr="00A147E9">
              <w:t>7132</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11007</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77</w:t>
            </w:r>
          </w:p>
        </w:tc>
        <w:tc>
          <w:tcPr>
            <w:tcW w:w="1559" w:type="dxa"/>
            <w:shd w:val="clear" w:color="auto" w:fill="auto"/>
            <w:noWrap/>
            <w:vAlign w:val="bottom"/>
            <w:hideMark/>
          </w:tcPr>
          <w:p w:rsidR="00A147E9" w:rsidRPr="00A147E9" w:rsidRDefault="00A147E9" w:rsidP="00A147E9">
            <w:pPr>
              <w:pStyle w:val="tabletext"/>
              <w:jc w:val="center"/>
            </w:pPr>
            <w:r w:rsidRPr="00A147E9">
              <w:t>1</w:t>
            </w:r>
          </w:p>
        </w:tc>
        <w:tc>
          <w:tcPr>
            <w:tcW w:w="1660" w:type="dxa"/>
            <w:shd w:val="clear" w:color="auto" w:fill="auto"/>
            <w:noWrap/>
            <w:vAlign w:val="bottom"/>
            <w:hideMark/>
          </w:tcPr>
          <w:p w:rsidR="00A147E9" w:rsidRPr="00A147E9" w:rsidRDefault="00A147E9" w:rsidP="00A147E9">
            <w:pPr>
              <w:pStyle w:val="tabletext"/>
              <w:jc w:val="center"/>
            </w:pPr>
            <w:r w:rsidRPr="00A147E9">
              <w:t>1</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37</w:t>
            </w:r>
          </w:p>
        </w:tc>
        <w:tc>
          <w:tcPr>
            <w:tcW w:w="1560" w:type="dxa"/>
            <w:shd w:val="clear" w:color="auto" w:fill="auto"/>
            <w:noWrap/>
            <w:vAlign w:val="bottom"/>
            <w:hideMark/>
          </w:tcPr>
          <w:p w:rsidR="00A147E9" w:rsidRPr="00A147E9" w:rsidRDefault="00A147E9" w:rsidP="00A147E9">
            <w:pPr>
              <w:pStyle w:val="tabletext"/>
              <w:jc w:val="center"/>
            </w:pPr>
            <w:r w:rsidRPr="00A147E9">
              <w:t>6381</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9941</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79</w:t>
            </w:r>
          </w:p>
        </w:tc>
        <w:tc>
          <w:tcPr>
            <w:tcW w:w="1559" w:type="dxa"/>
            <w:shd w:val="clear" w:color="auto" w:fill="auto"/>
            <w:noWrap/>
            <w:vAlign w:val="bottom"/>
            <w:hideMark/>
          </w:tcPr>
          <w:p w:rsidR="00A147E9" w:rsidRPr="00A147E9" w:rsidRDefault="00A147E9" w:rsidP="00A147E9">
            <w:pPr>
              <w:pStyle w:val="tabletext"/>
              <w:jc w:val="center"/>
            </w:pPr>
            <w:r w:rsidRPr="00A147E9">
              <w:t>1</w:t>
            </w:r>
          </w:p>
        </w:tc>
        <w:tc>
          <w:tcPr>
            <w:tcW w:w="1660" w:type="dxa"/>
            <w:shd w:val="clear" w:color="auto" w:fill="auto"/>
            <w:noWrap/>
            <w:vAlign w:val="bottom"/>
            <w:hideMark/>
          </w:tcPr>
          <w:p w:rsidR="00A147E9" w:rsidRPr="00A147E9" w:rsidRDefault="00A147E9" w:rsidP="00A147E9">
            <w:pPr>
              <w:pStyle w:val="tabletext"/>
              <w:jc w:val="center"/>
            </w:pPr>
            <w:r w:rsidRPr="00A147E9">
              <w:t>1</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38</w:t>
            </w:r>
          </w:p>
        </w:tc>
        <w:tc>
          <w:tcPr>
            <w:tcW w:w="1560" w:type="dxa"/>
            <w:shd w:val="clear" w:color="auto" w:fill="auto"/>
            <w:noWrap/>
            <w:vAlign w:val="bottom"/>
            <w:hideMark/>
          </w:tcPr>
          <w:p w:rsidR="00A147E9" w:rsidRPr="00A147E9" w:rsidRDefault="00A147E9" w:rsidP="00A147E9">
            <w:pPr>
              <w:pStyle w:val="tabletext"/>
              <w:jc w:val="center"/>
            </w:pPr>
            <w:r w:rsidRPr="00A147E9">
              <w:t>5708</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8902</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81</w:t>
            </w:r>
          </w:p>
        </w:tc>
        <w:tc>
          <w:tcPr>
            <w:tcW w:w="1559" w:type="dxa"/>
            <w:shd w:val="clear" w:color="auto" w:fill="auto"/>
            <w:noWrap/>
            <w:vAlign w:val="bottom"/>
            <w:hideMark/>
          </w:tcPr>
          <w:p w:rsidR="00A147E9" w:rsidRPr="00A147E9" w:rsidRDefault="00A147E9" w:rsidP="00A147E9">
            <w:pPr>
              <w:pStyle w:val="tabletext"/>
              <w:jc w:val="center"/>
            </w:pPr>
            <w:r w:rsidRPr="00A147E9">
              <w:t>1</w:t>
            </w:r>
          </w:p>
        </w:tc>
        <w:tc>
          <w:tcPr>
            <w:tcW w:w="1660" w:type="dxa"/>
            <w:shd w:val="clear" w:color="auto" w:fill="auto"/>
            <w:noWrap/>
            <w:vAlign w:val="bottom"/>
            <w:hideMark/>
          </w:tcPr>
          <w:p w:rsidR="00A147E9" w:rsidRPr="00A147E9" w:rsidRDefault="00A147E9" w:rsidP="00A147E9">
            <w:pPr>
              <w:pStyle w:val="tabletext"/>
              <w:jc w:val="center"/>
            </w:pPr>
            <w:r w:rsidRPr="00A147E9">
              <w:t>1</w:t>
            </w:r>
          </w:p>
        </w:tc>
      </w:tr>
      <w:tr w:rsidR="00A147E9" w:rsidRPr="00A147E9" w:rsidTr="00C60532">
        <w:trPr>
          <w:trHeight w:val="300"/>
        </w:trPr>
        <w:tc>
          <w:tcPr>
            <w:tcW w:w="729" w:type="dxa"/>
            <w:shd w:val="clear" w:color="auto" w:fill="auto"/>
            <w:noWrap/>
            <w:vAlign w:val="bottom"/>
            <w:hideMark/>
          </w:tcPr>
          <w:p w:rsidR="00A147E9" w:rsidRPr="00A147E9" w:rsidRDefault="00A147E9" w:rsidP="00121B1B">
            <w:pPr>
              <w:pStyle w:val="Tablefirstcolumn"/>
              <w:jc w:val="center"/>
            </w:pPr>
            <w:r w:rsidRPr="00A147E9">
              <w:t>39</w:t>
            </w:r>
          </w:p>
        </w:tc>
        <w:tc>
          <w:tcPr>
            <w:tcW w:w="1560" w:type="dxa"/>
            <w:shd w:val="clear" w:color="auto" w:fill="auto"/>
            <w:noWrap/>
            <w:vAlign w:val="bottom"/>
            <w:hideMark/>
          </w:tcPr>
          <w:p w:rsidR="00A147E9" w:rsidRPr="00A147E9" w:rsidRDefault="00A147E9" w:rsidP="00A147E9">
            <w:pPr>
              <w:pStyle w:val="tabletext"/>
              <w:jc w:val="center"/>
            </w:pPr>
            <w:r w:rsidRPr="00A147E9">
              <w:t>5267</w:t>
            </w:r>
          </w:p>
        </w:tc>
        <w:tc>
          <w:tcPr>
            <w:tcW w:w="1701" w:type="dxa"/>
            <w:tcBorders>
              <w:right w:val="single" w:sz="4" w:space="0" w:color="auto"/>
            </w:tcBorders>
            <w:shd w:val="clear" w:color="auto" w:fill="auto"/>
            <w:noWrap/>
            <w:vAlign w:val="bottom"/>
            <w:hideMark/>
          </w:tcPr>
          <w:p w:rsidR="00A147E9" w:rsidRPr="00A147E9" w:rsidRDefault="00A147E9" w:rsidP="00A147E9">
            <w:pPr>
              <w:pStyle w:val="tabletext"/>
              <w:jc w:val="center"/>
            </w:pPr>
            <w:r w:rsidRPr="00A147E9">
              <w:t>8243</w:t>
            </w:r>
          </w:p>
        </w:tc>
        <w:tc>
          <w:tcPr>
            <w:tcW w:w="1028" w:type="dxa"/>
            <w:tcBorders>
              <w:left w:val="single" w:sz="4" w:space="0" w:color="auto"/>
            </w:tcBorders>
            <w:shd w:val="clear" w:color="auto" w:fill="auto"/>
            <w:noWrap/>
            <w:vAlign w:val="bottom"/>
            <w:hideMark/>
          </w:tcPr>
          <w:p w:rsidR="00A147E9" w:rsidRPr="00A147E9" w:rsidRDefault="00A147E9" w:rsidP="00121B1B">
            <w:pPr>
              <w:pStyle w:val="Tablefirstcolumn"/>
              <w:jc w:val="center"/>
            </w:pPr>
            <w:r w:rsidRPr="00A147E9">
              <w:t>82</w:t>
            </w:r>
          </w:p>
        </w:tc>
        <w:tc>
          <w:tcPr>
            <w:tcW w:w="1559" w:type="dxa"/>
            <w:shd w:val="clear" w:color="auto" w:fill="auto"/>
            <w:noWrap/>
            <w:vAlign w:val="bottom"/>
            <w:hideMark/>
          </w:tcPr>
          <w:p w:rsidR="00A147E9" w:rsidRPr="00A147E9" w:rsidRDefault="00A147E9" w:rsidP="00A147E9">
            <w:pPr>
              <w:pStyle w:val="tabletext"/>
              <w:jc w:val="center"/>
            </w:pPr>
            <w:r w:rsidRPr="00A147E9">
              <w:t>1</w:t>
            </w:r>
          </w:p>
        </w:tc>
        <w:tc>
          <w:tcPr>
            <w:tcW w:w="1660" w:type="dxa"/>
            <w:shd w:val="clear" w:color="auto" w:fill="auto"/>
            <w:noWrap/>
            <w:vAlign w:val="bottom"/>
            <w:hideMark/>
          </w:tcPr>
          <w:p w:rsidR="00A147E9" w:rsidRPr="00A147E9" w:rsidRDefault="00A147E9" w:rsidP="00A147E9">
            <w:pPr>
              <w:pStyle w:val="tabletext"/>
              <w:jc w:val="center"/>
            </w:pPr>
            <w:r w:rsidRPr="00A147E9">
              <w:t>1</w:t>
            </w:r>
          </w:p>
        </w:tc>
      </w:tr>
      <w:tr w:rsidR="00A147E9" w:rsidRPr="00A147E9" w:rsidTr="00C60532">
        <w:trPr>
          <w:trHeight w:val="300"/>
        </w:trPr>
        <w:tc>
          <w:tcPr>
            <w:tcW w:w="729" w:type="dxa"/>
            <w:tcBorders>
              <w:bottom w:val="single" w:sz="4" w:space="0" w:color="auto"/>
            </w:tcBorders>
            <w:shd w:val="clear" w:color="auto" w:fill="auto"/>
            <w:noWrap/>
            <w:vAlign w:val="bottom"/>
            <w:hideMark/>
          </w:tcPr>
          <w:p w:rsidR="00A147E9" w:rsidRPr="00A147E9" w:rsidRDefault="00A147E9" w:rsidP="00121B1B">
            <w:pPr>
              <w:pStyle w:val="Tablefirstcolumn"/>
              <w:jc w:val="center"/>
            </w:pPr>
            <w:r w:rsidRPr="00A147E9">
              <w:t>40</w:t>
            </w:r>
          </w:p>
        </w:tc>
        <w:tc>
          <w:tcPr>
            <w:tcW w:w="1560" w:type="dxa"/>
            <w:tcBorders>
              <w:bottom w:val="single" w:sz="4" w:space="0" w:color="auto"/>
            </w:tcBorders>
            <w:shd w:val="clear" w:color="auto" w:fill="auto"/>
            <w:noWrap/>
            <w:vAlign w:val="bottom"/>
            <w:hideMark/>
          </w:tcPr>
          <w:p w:rsidR="00A147E9" w:rsidRPr="00A147E9" w:rsidRDefault="00A147E9" w:rsidP="00A147E9">
            <w:pPr>
              <w:pStyle w:val="tabletext"/>
              <w:jc w:val="center"/>
            </w:pPr>
            <w:r w:rsidRPr="00A147E9">
              <w:t>4570</w:t>
            </w:r>
          </w:p>
        </w:tc>
        <w:tc>
          <w:tcPr>
            <w:tcW w:w="1701" w:type="dxa"/>
            <w:tcBorders>
              <w:bottom w:val="single" w:sz="4" w:space="0" w:color="auto"/>
              <w:right w:val="single" w:sz="4" w:space="0" w:color="auto"/>
            </w:tcBorders>
            <w:shd w:val="clear" w:color="auto" w:fill="auto"/>
            <w:noWrap/>
            <w:vAlign w:val="bottom"/>
            <w:hideMark/>
          </w:tcPr>
          <w:p w:rsidR="00A147E9" w:rsidRPr="00A147E9" w:rsidRDefault="00A147E9" w:rsidP="00A147E9">
            <w:pPr>
              <w:pStyle w:val="tabletext"/>
              <w:jc w:val="center"/>
            </w:pPr>
            <w:r w:rsidRPr="00A147E9">
              <w:t>7109</w:t>
            </w:r>
          </w:p>
        </w:tc>
        <w:tc>
          <w:tcPr>
            <w:tcW w:w="1028" w:type="dxa"/>
            <w:tcBorders>
              <w:left w:val="single" w:sz="4" w:space="0" w:color="auto"/>
              <w:bottom w:val="single" w:sz="4" w:space="0" w:color="auto"/>
            </w:tcBorders>
            <w:shd w:val="clear" w:color="auto" w:fill="auto"/>
            <w:noWrap/>
            <w:vAlign w:val="bottom"/>
            <w:hideMark/>
          </w:tcPr>
          <w:p w:rsidR="00A147E9" w:rsidRPr="00A147E9" w:rsidRDefault="00A147E9" w:rsidP="00121B1B">
            <w:pPr>
              <w:pStyle w:val="Tablefirstcolumn"/>
              <w:jc w:val="center"/>
            </w:pPr>
            <w:r w:rsidRPr="00A147E9">
              <w:t>Grand Total</w:t>
            </w:r>
          </w:p>
        </w:tc>
        <w:tc>
          <w:tcPr>
            <w:tcW w:w="1559" w:type="dxa"/>
            <w:tcBorders>
              <w:bottom w:val="single" w:sz="4" w:space="0" w:color="auto"/>
            </w:tcBorders>
            <w:shd w:val="clear" w:color="auto" w:fill="auto"/>
            <w:noWrap/>
            <w:vAlign w:val="bottom"/>
            <w:hideMark/>
          </w:tcPr>
          <w:p w:rsidR="00A147E9" w:rsidRPr="00A147E9" w:rsidRDefault="00A147E9" w:rsidP="00A147E9">
            <w:pPr>
              <w:pStyle w:val="tabletext"/>
              <w:jc w:val="center"/>
            </w:pPr>
            <w:r w:rsidRPr="00A147E9">
              <w:t>640288</w:t>
            </w:r>
          </w:p>
        </w:tc>
        <w:tc>
          <w:tcPr>
            <w:tcW w:w="1660" w:type="dxa"/>
            <w:tcBorders>
              <w:bottom w:val="single" w:sz="4" w:space="0" w:color="auto"/>
            </w:tcBorders>
            <w:shd w:val="clear" w:color="auto" w:fill="auto"/>
            <w:noWrap/>
            <w:vAlign w:val="bottom"/>
            <w:hideMark/>
          </w:tcPr>
          <w:p w:rsidR="00A147E9" w:rsidRPr="00A147E9" w:rsidRDefault="00A147E9" w:rsidP="00A147E9">
            <w:pPr>
              <w:pStyle w:val="tabletext"/>
              <w:jc w:val="center"/>
            </w:pPr>
            <w:r w:rsidRPr="00A147E9">
              <w:t>902884</w:t>
            </w:r>
          </w:p>
        </w:tc>
      </w:tr>
    </w:tbl>
    <w:p w:rsidR="002B3FBB" w:rsidRPr="0003650B" w:rsidRDefault="00DE101C" w:rsidP="00F25AA9">
      <w:hyperlink w:anchor="Figure3_6" w:history="1">
        <w:r w:rsidR="00E9099E" w:rsidRPr="00841D05">
          <w:rPr>
            <w:rStyle w:val="Hyperlink"/>
          </w:rPr>
          <w:t>View Figure 3.6</w:t>
        </w:r>
      </w:hyperlink>
    </w:p>
    <w:p w:rsidR="002B3FBB" w:rsidRDefault="002B3FBB" w:rsidP="002B3FBB"/>
    <w:p w:rsidR="002B3FBB" w:rsidRDefault="002B3FBB" w:rsidP="002B3FBB">
      <w:pPr>
        <w:pStyle w:val="TableCaption"/>
      </w:pPr>
      <w:bookmarkStart w:id="119" w:name="_Toc329935555"/>
      <w:bookmarkStart w:id="120" w:name="a6"/>
      <w:r>
        <w:t>Table A</w:t>
      </w:r>
      <w:r w:rsidR="00B92292">
        <w:t>3.</w:t>
      </w:r>
      <w:r>
        <w:t xml:space="preserve">6: </w:t>
      </w:r>
      <w:r w:rsidR="00F25AA9">
        <w:t>Reverse marketing expenditure and all other EPF expenditure by JSCI score, March 2010</w:t>
      </w:r>
      <w:bookmarkEnd w:id="119"/>
    </w:p>
    <w:tbl>
      <w:tblPr>
        <w:tblW w:w="7662" w:type="dxa"/>
        <w:tblInd w:w="93" w:type="dxa"/>
        <w:tblBorders>
          <w:bottom w:val="single" w:sz="4" w:space="0" w:color="auto"/>
        </w:tblBorders>
        <w:tblLook w:val="04A0"/>
      </w:tblPr>
      <w:tblGrid>
        <w:gridCol w:w="582"/>
        <w:gridCol w:w="1701"/>
        <w:gridCol w:w="1701"/>
        <w:gridCol w:w="568"/>
        <w:gridCol w:w="1701"/>
        <w:gridCol w:w="1417"/>
      </w:tblGrid>
      <w:tr w:rsidR="00BF0FF6" w:rsidRPr="00BF0FF6" w:rsidTr="00BF0FF6">
        <w:trPr>
          <w:trHeight w:val="300"/>
          <w:tblHeader/>
        </w:trPr>
        <w:tc>
          <w:tcPr>
            <w:tcW w:w="582" w:type="dxa"/>
            <w:tcBorders>
              <w:top w:val="single" w:sz="4" w:space="0" w:color="auto"/>
              <w:bottom w:val="single" w:sz="4" w:space="0" w:color="auto"/>
            </w:tcBorders>
            <w:shd w:val="clear" w:color="auto" w:fill="auto"/>
            <w:noWrap/>
            <w:vAlign w:val="bottom"/>
            <w:hideMark/>
          </w:tcPr>
          <w:bookmarkEnd w:id="120"/>
          <w:p w:rsidR="00BF0FF6" w:rsidRPr="00BF0FF6" w:rsidRDefault="00BF0FF6" w:rsidP="00BF0FF6">
            <w:pPr>
              <w:pStyle w:val="TableHeadingtext"/>
              <w:jc w:val="center"/>
              <w:rPr>
                <w:rFonts w:cs="Calibri"/>
                <w:bCs/>
                <w:color w:val="000000"/>
                <w:szCs w:val="22"/>
              </w:rPr>
            </w:pPr>
            <w:r w:rsidRPr="00BF0FF6">
              <w:rPr>
                <w:rFonts w:cs="Calibri"/>
                <w:bCs/>
                <w:color w:val="000000"/>
                <w:szCs w:val="22"/>
              </w:rPr>
              <w:t>JSCI</w:t>
            </w:r>
          </w:p>
        </w:tc>
        <w:tc>
          <w:tcPr>
            <w:tcW w:w="1701" w:type="dxa"/>
            <w:tcBorders>
              <w:top w:val="single" w:sz="4" w:space="0" w:color="auto"/>
              <w:bottom w:val="single" w:sz="4" w:space="0" w:color="auto"/>
            </w:tcBorders>
            <w:shd w:val="clear" w:color="auto" w:fill="auto"/>
            <w:noWrap/>
            <w:vAlign w:val="bottom"/>
            <w:hideMark/>
          </w:tcPr>
          <w:p w:rsidR="00BF0FF6" w:rsidRPr="00BF0FF6" w:rsidRDefault="002D5B34" w:rsidP="002D5B34">
            <w:pPr>
              <w:pStyle w:val="TableHeadingtext"/>
              <w:jc w:val="center"/>
              <w:rPr>
                <w:rFonts w:cs="Calibri"/>
                <w:bCs/>
                <w:color w:val="000000"/>
                <w:szCs w:val="22"/>
              </w:rPr>
            </w:pPr>
            <w:r>
              <w:rPr>
                <w:rFonts w:cs="Calibri"/>
                <w:bCs/>
                <w:color w:val="000000"/>
                <w:szCs w:val="22"/>
              </w:rPr>
              <w:t xml:space="preserve">All Other </w:t>
            </w:r>
            <w:r w:rsidR="00BF0FF6" w:rsidRPr="00BF0FF6">
              <w:rPr>
                <w:rFonts w:cs="Calibri"/>
                <w:bCs/>
                <w:color w:val="000000"/>
                <w:szCs w:val="22"/>
              </w:rPr>
              <w:t xml:space="preserve">EPF </w:t>
            </w:r>
          </w:p>
        </w:tc>
        <w:tc>
          <w:tcPr>
            <w:tcW w:w="1701" w:type="dxa"/>
            <w:tcBorders>
              <w:top w:val="single" w:sz="4" w:space="0" w:color="auto"/>
              <w:bottom w:val="single" w:sz="4" w:space="0" w:color="auto"/>
              <w:right w:val="single" w:sz="4" w:space="0" w:color="auto"/>
            </w:tcBorders>
            <w:shd w:val="clear" w:color="auto" w:fill="auto"/>
            <w:noWrap/>
            <w:vAlign w:val="bottom"/>
            <w:hideMark/>
          </w:tcPr>
          <w:p w:rsidR="00BF0FF6" w:rsidRPr="00BF0FF6" w:rsidRDefault="00BF0FF6" w:rsidP="002D5B34">
            <w:pPr>
              <w:pStyle w:val="TableHeadingtext"/>
              <w:jc w:val="center"/>
              <w:rPr>
                <w:rFonts w:cs="Calibri"/>
                <w:bCs/>
                <w:color w:val="000000"/>
                <w:szCs w:val="22"/>
              </w:rPr>
            </w:pPr>
            <w:r w:rsidRPr="00BF0FF6">
              <w:rPr>
                <w:rFonts w:cs="Calibri"/>
                <w:bCs/>
                <w:color w:val="000000"/>
                <w:szCs w:val="22"/>
              </w:rPr>
              <w:t xml:space="preserve">RM </w:t>
            </w:r>
            <w:r w:rsidR="002D5B34">
              <w:rPr>
                <w:rFonts w:cs="Calibri"/>
                <w:bCs/>
                <w:color w:val="000000"/>
                <w:szCs w:val="22"/>
              </w:rPr>
              <w:t>Only</w:t>
            </w:r>
          </w:p>
        </w:tc>
        <w:tc>
          <w:tcPr>
            <w:tcW w:w="560" w:type="dxa"/>
            <w:tcBorders>
              <w:top w:val="single" w:sz="4" w:space="0" w:color="auto"/>
              <w:left w:val="single" w:sz="4" w:space="0" w:color="auto"/>
              <w:bottom w:val="single" w:sz="4" w:space="0" w:color="auto"/>
            </w:tcBorders>
            <w:shd w:val="clear" w:color="auto" w:fill="auto"/>
            <w:noWrap/>
            <w:vAlign w:val="bottom"/>
            <w:hideMark/>
          </w:tcPr>
          <w:p w:rsidR="00BF0FF6" w:rsidRPr="00BF0FF6" w:rsidRDefault="00BF0FF6" w:rsidP="00BF0FF6">
            <w:pPr>
              <w:pStyle w:val="TableHeadingtext"/>
              <w:jc w:val="center"/>
              <w:rPr>
                <w:rFonts w:cs="Calibri"/>
                <w:bCs/>
                <w:color w:val="000000"/>
                <w:szCs w:val="22"/>
              </w:rPr>
            </w:pPr>
            <w:r w:rsidRPr="00BF0FF6">
              <w:rPr>
                <w:rFonts w:cs="Calibri"/>
                <w:bCs/>
                <w:color w:val="000000"/>
                <w:szCs w:val="22"/>
              </w:rPr>
              <w:t>JSCI</w:t>
            </w:r>
          </w:p>
        </w:tc>
        <w:tc>
          <w:tcPr>
            <w:tcW w:w="1701" w:type="dxa"/>
            <w:tcBorders>
              <w:top w:val="single" w:sz="4" w:space="0" w:color="auto"/>
              <w:bottom w:val="single" w:sz="4" w:space="0" w:color="auto"/>
            </w:tcBorders>
            <w:shd w:val="clear" w:color="auto" w:fill="auto"/>
            <w:noWrap/>
            <w:vAlign w:val="bottom"/>
            <w:hideMark/>
          </w:tcPr>
          <w:p w:rsidR="00BF0FF6" w:rsidRPr="00BF0FF6" w:rsidRDefault="002D5B34" w:rsidP="002D5B34">
            <w:pPr>
              <w:pStyle w:val="TableHeadingtext"/>
              <w:jc w:val="center"/>
              <w:rPr>
                <w:rFonts w:cs="Calibri"/>
                <w:bCs/>
                <w:color w:val="000000"/>
                <w:szCs w:val="22"/>
              </w:rPr>
            </w:pPr>
            <w:r>
              <w:rPr>
                <w:rFonts w:cs="Calibri"/>
                <w:bCs/>
                <w:color w:val="000000"/>
                <w:szCs w:val="22"/>
              </w:rPr>
              <w:t xml:space="preserve">All Other </w:t>
            </w:r>
            <w:r w:rsidR="00BF0FF6" w:rsidRPr="00BF0FF6">
              <w:rPr>
                <w:rFonts w:cs="Calibri"/>
                <w:bCs/>
                <w:color w:val="000000"/>
                <w:szCs w:val="22"/>
              </w:rPr>
              <w:t xml:space="preserve">EPF </w:t>
            </w:r>
          </w:p>
        </w:tc>
        <w:tc>
          <w:tcPr>
            <w:tcW w:w="1417" w:type="dxa"/>
            <w:tcBorders>
              <w:top w:val="single" w:sz="4" w:space="0" w:color="auto"/>
              <w:bottom w:val="single" w:sz="4" w:space="0" w:color="auto"/>
            </w:tcBorders>
            <w:shd w:val="clear" w:color="auto" w:fill="auto"/>
            <w:noWrap/>
            <w:vAlign w:val="bottom"/>
            <w:hideMark/>
          </w:tcPr>
          <w:p w:rsidR="00BF0FF6" w:rsidRPr="00BF0FF6" w:rsidRDefault="00BF0FF6" w:rsidP="002D5B34">
            <w:pPr>
              <w:pStyle w:val="TableHeadingtext"/>
              <w:jc w:val="center"/>
              <w:rPr>
                <w:rFonts w:cs="Calibri"/>
                <w:bCs/>
                <w:color w:val="000000"/>
                <w:szCs w:val="22"/>
              </w:rPr>
            </w:pPr>
            <w:r w:rsidRPr="00BF0FF6">
              <w:rPr>
                <w:rFonts w:cs="Calibri"/>
                <w:bCs/>
                <w:color w:val="000000"/>
                <w:szCs w:val="22"/>
              </w:rPr>
              <w:t xml:space="preserve">RM </w:t>
            </w:r>
            <w:r w:rsidR="002D5B34">
              <w:rPr>
                <w:rFonts w:cs="Calibri"/>
                <w:bCs/>
                <w:color w:val="000000"/>
                <w:szCs w:val="22"/>
              </w:rPr>
              <w:t>Only</w:t>
            </w:r>
          </w:p>
        </w:tc>
      </w:tr>
      <w:tr w:rsidR="00BF0FF6" w:rsidRPr="00BF0FF6" w:rsidTr="00BF0FF6">
        <w:trPr>
          <w:trHeight w:val="300"/>
        </w:trPr>
        <w:tc>
          <w:tcPr>
            <w:tcW w:w="582" w:type="dxa"/>
            <w:tcBorders>
              <w:top w:val="single" w:sz="4" w:space="0" w:color="auto"/>
            </w:tcBorders>
            <w:shd w:val="clear" w:color="auto" w:fill="auto"/>
            <w:noWrap/>
            <w:vAlign w:val="bottom"/>
            <w:hideMark/>
          </w:tcPr>
          <w:p w:rsidR="00BF0FF6" w:rsidRPr="00BF0FF6" w:rsidRDefault="00BF0FF6" w:rsidP="00BF0FF6">
            <w:pPr>
              <w:pStyle w:val="Tablefirstcolumn"/>
              <w:jc w:val="center"/>
            </w:pPr>
            <w:r w:rsidRPr="00BF0FF6">
              <w:t>0</w:t>
            </w:r>
          </w:p>
        </w:tc>
        <w:tc>
          <w:tcPr>
            <w:tcW w:w="1701" w:type="dxa"/>
            <w:tcBorders>
              <w:top w:val="single" w:sz="4" w:space="0" w:color="auto"/>
            </w:tcBorders>
            <w:shd w:val="clear" w:color="auto" w:fill="auto"/>
            <w:noWrap/>
            <w:vAlign w:val="bottom"/>
            <w:hideMark/>
          </w:tcPr>
          <w:p w:rsidR="00BF0FF6" w:rsidRPr="00BF0FF6" w:rsidRDefault="00BF0FF6" w:rsidP="00BF0FF6">
            <w:pPr>
              <w:pStyle w:val="tabletext"/>
            </w:pPr>
            <w:r w:rsidRPr="00BF0FF6">
              <w:t>558659.81</w:t>
            </w:r>
          </w:p>
        </w:tc>
        <w:tc>
          <w:tcPr>
            <w:tcW w:w="1701" w:type="dxa"/>
            <w:tcBorders>
              <w:top w:val="single" w:sz="4" w:space="0" w:color="auto"/>
              <w:right w:val="single" w:sz="4" w:space="0" w:color="auto"/>
            </w:tcBorders>
            <w:shd w:val="clear" w:color="auto" w:fill="auto"/>
            <w:noWrap/>
            <w:vAlign w:val="bottom"/>
            <w:hideMark/>
          </w:tcPr>
          <w:p w:rsidR="00BF0FF6" w:rsidRPr="00BF0FF6" w:rsidRDefault="00BF0FF6" w:rsidP="00BF0FF6">
            <w:pPr>
              <w:pStyle w:val="tabletext"/>
            </w:pPr>
            <w:r w:rsidRPr="00BF0FF6">
              <w:t>65054.27</w:t>
            </w:r>
          </w:p>
        </w:tc>
        <w:tc>
          <w:tcPr>
            <w:tcW w:w="560" w:type="dxa"/>
            <w:tcBorders>
              <w:top w:val="single" w:sz="4" w:space="0" w:color="auto"/>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37</w:t>
            </w:r>
          </w:p>
        </w:tc>
        <w:tc>
          <w:tcPr>
            <w:tcW w:w="1701" w:type="dxa"/>
            <w:tcBorders>
              <w:top w:val="single" w:sz="4" w:space="0" w:color="auto"/>
            </w:tcBorders>
            <w:shd w:val="clear" w:color="auto" w:fill="auto"/>
            <w:noWrap/>
            <w:vAlign w:val="bottom"/>
            <w:hideMark/>
          </w:tcPr>
          <w:p w:rsidR="00BF0FF6" w:rsidRPr="00BF0FF6" w:rsidRDefault="00BF0FF6" w:rsidP="00BF0FF6">
            <w:pPr>
              <w:pStyle w:val="tabletext"/>
            </w:pPr>
            <w:r w:rsidRPr="00BF0FF6">
              <w:t>405506.86</w:t>
            </w:r>
          </w:p>
        </w:tc>
        <w:tc>
          <w:tcPr>
            <w:tcW w:w="1417" w:type="dxa"/>
            <w:tcBorders>
              <w:top w:val="single" w:sz="4" w:space="0" w:color="auto"/>
            </w:tcBorders>
            <w:shd w:val="clear" w:color="auto" w:fill="auto"/>
            <w:noWrap/>
            <w:vAlign w:val="bottom"/>
            <w:hideMark/>
          </w:tcPr>
          <w:p w:rsidR="00BF0FF6" w:rsidRPr="00BF0FF6" w:rsidRDefault="00BF0FF6" w:rsidP="00BF0FF6">
            <w:pPr>
              <w:pStyle w:val="tabletext"/>
            </w:pPr>
            <w:r w:rsidRPr="00BF0FF6">
              <w:t>32545.05</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1</w:t>
            </w:r>
          </w:p>
        </w:tc>
        <w:tc>
          <w:tcPr>
            <w:tcW w:w="1701" w:type="dxa"/>
            <w:shd w:val="clear" w:color="auto" w:fill="auto"/>
            <w:noWrap/>
            <w:vAlign w:val="bottom"/>
            <w:hideMark/>
          </w:tcPr>
          <w:p w:rsidR="00BF0FF6" w:rsidRPr="00BF0FF6" w:rsidRDefault="00BF0FF6" w:rsidP="00BF0FF6">
            <w:pPr>
              <w:pStyle w:val="tabletext"/>
            </w:pPr>
            <w:r w:rsidRPr="00BF0FF6">
              <w:t>14246.11</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4285.48</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38</w:t>
            </w:r>
          </w:p>
        </w:tc>
        <w:tc>
          <w:tcPr>
            <w:tcW w:w="1701" w:type="dxa"/>
            <w:shd w:val="clear" w:color="auto" w:fill="auto"/>
            <w:noWrap/>
            <w:vAlign w:val="bottom"/>
            <w:hideMark/>
          </w:tcPr>
          <w:p w:rsidR="00BF0FF6" w:rsidRPr="00BF0FF6" w:rsidRDefault="00BF0FF6" w:rsidP="00BF0FF6">
            <w:pPr>
              <w:pStyle w:val="tabletext"/>
            </w:pPr>
            <w:r w:rsidRPr="00BF0FF6">
              <w:t>391680.11</w:t>
            </w:r>
          </w:p>
        </w:tc>
        <w:tc>
          <w:tcPr>
            <w:tcW w:w="1417" w:type="dxa"/>
            <w:shd w:val="clear" w:color="auto" w:fill="auto"/>
            <w:noWrap/>
            <w:vAlign w:val="bottom"/>
            <w:hideMark/>
          </w:tcPr>
          <w:p w:rsidR="00BF0FF6" w:rsidRPr="00BF0FF6" w:rsidRDefault="00BF0FF6" w:rsidP="00BF0FF6">
            <w:pPr>
              <w:pStyle w:val="tabletext"/>
            </w:pPr>
            <w:r w:rsidRPr="00BF0FF6">
              <w:t>29603.01</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2</w:t>
            </w:r>
          </w:p>
        </w:tc>
        <w:tc>
          <w:tcPr>
            <w:tcW w:w="1701" w:type="dxa"/>
            <w:shd w:val="clear" w:color="auto" w:fill="auto"/>
            <w:noWrap/>
            <w:vAlign w:val="bottom"/>
            <w:hideMark/>
          </w:tcPr>
          <w:p w:rsidR="00BF0FF6" w:rsidRPr="00BF0FF6" w:rsidRDefault="00BF0FF6" w:rsidP="00BF0FF6">
            <w:pPr>
              <w:pStyle w:val="tabletext"/>
            </w:pPr>
            <w:r w:rsidRPr="00BF0FF6">
              <w:t>14033.12</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2029.74</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39</w:t>
            </w:r>
          </w:p>
        </w:tc>
        <w:tc>
          <w:tcPr>
            <w:tcW w:w="1701" w:type="dxa"/>
            <w:shd w:val="clear" w:color="auto" w:fill="auto"/>
            <w:noWrap/>
            <w:vAlign w:val="bottom"/>
            <w:hideMark/>
          </w:tcPr>
          <w:p w:rsidR="00BF0FF6" w:rsidRPr="00BF0FF6" w:rsidRDefault="00BF0FF6" w:rsidP="00BF0FF6">
            <w:pPr>
              <w:pStyle w:val="tabletext"/>
            </w:pPr>
            <w:r w:rsidRPr="00BF0FF6">
              <w:t>332460.73</w:t>
            </w:r>
          </w:p>
        </w:tc>
        <w:tc>
          <w:tcPr>
            <w:tcW w:w="1417" w:type="dxa"/>
            <w:shd w:val="clear" w:color="auto" w:fill="auto"/>
            <w:noWrap/>
            <w:vAlign w:val="bottom"/>
            <w:hideMark/>
          </w:tcPr>
          <w:p w:rsidR="00BF0FF6" w:rsidRPr="00BF0FF6" w:rsidRDefault="00BF0FF6" w:rsidP="00BF0FF6">
            <w:pPr>
              <w:pStyle w:val="tabletext"/>
            </w:pPr>
            <w:r w:rsidRPr="00BF0FF6">
              <w:t>29610.52</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3</w:t>
            </w:r>
          </w:p>
        </w:tc>
        <w:tc>
          <w:tcPr>
            <w:tcW w:w="1701" w:type="dxa"/>
            <w:shd w:val="clear" w:color="auto" w:fill="auto"/>
            <w:noWrap/>
            <w:vAlign w:val="bottom"/>
            <w:hideMark/>
          </w:tcPr>
          <w:p w:rsidR="00BF0FF6" w:rsidRPr="00BF0FF6" w:rsidRDefault="00BF0FF6" w:rsidP="00BF0FF6">
            <w:pPr>
              <w:pStyle w:val="tabletext"/>
            </w:pPr>
            <w:r w:rsidRPr="00BF0FF6">
              <w:t>27004.7</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5291.36</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40</w:t>
            </w:r>
          </w:p>
        </w:tc>
        <w:tc>
          <w:tcPr>
            <w:tcW w:w="1701" w:type="dxa"/>
            <w:shd w:val="clear" w:color="auto" w:fill="auto"/>
            <w:noWrap/>
            <w:vAlign w:val="bottom"/>
            <w:hideMark/>
          </w:tcPr>
          <w:p w:rsidR="00BF0FF6" w:rsidRPr="00BF0FF6" w:rsidRDefault="00BF0FF6" w:rsidP="00BF0FF6">
            <w:pPr>
              <w:pStyle w:val="tabletext"/>
            </w:pPr>
            <w:r w:rsidRPr="00BF0FF6">
              <w:t>288902.92</w:t>
            </w:r>
          </w:p>
        </w:tc>
        <w:tc>
          <w:tcPr>
            <w:tcW w:w="1417" w:type="dxa"/>
            <w:shd w:val="clear" w:color="auto" w:fill="auto"/>
            <w:noWrap/>
            <w:vAlign w:val="bottom"/>
            <w:hideMark/>
          </w:tcPr>
          <w:p w:rsidR="00BF0FF6" w:rsidRPr="00BF0FF6" w:rsidRDefault="00BF0FF6" w:rsidP="00BF0FF6">
            <w:pPr>
              <w:pStyle w:val="tabletext"/>
            </w:pPr>
            <w:r w:rsidRPr="00BF0FF6">
              <w:t>16580.29</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4</w:t>
            </w:r>
          </w:p>
        </w:tc>
        <w:tc>
          <w:tcPr>
            <w:tcW w:w="1701" w:type="dxa"/>
            <w:shd w:val="clear" w:color="auto" w:fill="auto"/>
            <w:noWrap/>
            <w:vAlign w:val="bottom"/>
            <w:hideMark/>
          </w:tcPr>
          <w:p w:rsidR="00BF0FF6" w:rsidRPr="00BF0FF6" w:rsidRDefault="00BF0FF6" w:rsidP="00BF0FF6">
            <w:pPr>
              <w:pStyle w:val="tabletext"/>
            </w:pPr>
            <w:r w:rsidRPr="00BF0FF6">
              <w:t>62239.69</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11118.98</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41</w:t>
            </w:r>
          </w:p>
        </w:tc>
        <w:tc>
          <w:tcPr>
            <w:tcW w:w="1701" w:type="dxa"/>
            <w:shd w:val="clear" w:color="auto" w:fill="auto"/>
            <w:noWrap/>
            <w:vAlign w:val="bottom"/>
            <w:hideMark/>
          </w:tcPr>
          <w:p w:rsidR="00BF0FF6" w:rsidRPr="00BF0FF6" w:rsidRDefault="00BF0FF6" w:rsidP="00BF0FF6">
            <w:pPr>
              <w:pStyle w:val="tabletext"/>
            </w:pPr>
            <w:r w:rsidRPr="00BF0FF6">
              <w:t>271781.23</w:t>
            </w:r>
          </w:p>
        </w:tc>
        <w:tc>
          <w:tcPr>
            <w:tcW w:w="1417" w:type="dxa"/>
            <w:shd w:val="clear" w:color="auto" w:fill="auto"/>
            <w:noWrap/>
            <w:vAlign w:val="bottom"/>
            <w:hideMark/>
          </w:tcPr>
          <w:p w:rsidR="00BF0FF6" w:rsidRPr="00BF0FF6" w:rsidRDefault="00BF0FF6" w:rsidP="00BF0FF6">
            <w:pPr>
              <w:pStyle w:val="tabletext"/>
            </w:pPr>
            <w:r w:rsidRPr="00BF0FF6">
              <w:t>16428.46</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5</w:t>
            </w:r>
          </w:p>
        </w:tc>
        <w:tc>
          <w:tcPr>
            <w:tcW w:w="1701" w:type="dxa"/>
            <w:shd w:val="clear" w:color="auto" w:fill="auto"/>
            <w:noWrap/>
            <w:vAlign w:val="bottom"/>
            <w:hideMark/>
          </w:tcPr>
          <w:p w:rsidR="00BF0FF6" w:rsidRPr="00BF0FF6" w:rsidRDefault="00BF0FF6" w:rsidP="00BF0FF6">
            <w:pPr>
              <w:pStyle w:val="tabletext"/>
            </w:pPr>
            <w:r w:rsidRPr="00BF0FF6">
              <w:t>125753.85</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20261.98</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42</w:t>
            </w:r>
          </w:p>
        </w:tc>
        <w:tc>
          <w:tcPr>
            <w:tcW w:w="1701" w:type="dxa"/>
            <w:shd w:val="clear" w:color="auto" w:fill="auto"/>
            <w:noWrap/>
            <w:vAlign w:val="bottom"/>
            <w:hideMark/>
          </w:tcPr>
          <w:p w:rsidR="00BF0FF6" w:rsidRPr="00BF0FF6" w:rsidRDefault="00BF0FF6" w:rsidP="00BF0FF6">
            <w:pPr>
              <w:pStyle w:val="tabletext"/>
            </w:pPr>
            <w:r w:rsidRPr="00BF0FF6">
              <w:t>201203.19</w:t>
            </w:r>
          </w:p>
        </w:tc>
        <w:tc>
          <w:tcPr>
            <w:tcW w:w="1417" w:type="dxa"/>
            <w:shd w:val="clear" w:color="auto" w:fill="auto"/>
            <w:noWrap/>
            <w:vAlign w:val="bottom"/>
            <w:hideMark/>
          </w:tcPr>
          <w:p w:rsidR="00BF0FF6" w:rsidRPr="00BF0FF6" w:rsidRDefault="00BF0FF6" w:rsidP="00BF0FF6">
            <w:pPr>
              <w:pStyle w:val="tabletext"/>
            </w:pPr>
            <w:r w:rsidRPr="00BF0FF6">
              <w:t>11830.29</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6</w:t>
            </w:r>
          </w:p>
        </w:tc>
        <w:tc>
          <w:tcPr>
            <w:tcW w:w="1701" w:type="dxa"/>
            <w:shd w:val="clear" w:color="auto" w:fill="auto"/>
            <w:noWrap/>
            <w:vAlign w:val="bottom"/>
            <w:hideMark/>
          </w:tcPr>
          <w:p w:rsidR="00BF0FF6" w:rsidRPr="00BF0FF6" w:rsidRDefault="00BF0FF6" w:rsidP="00BF0FF6">
            <w:pPr>
              <w:pStyle w:val="tabletext"/>
            </w:pPr>
            <w:r w:rsidRPr="00BF0FF6">
              <w:t>258469.28</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30299.69</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43</w:t>
            </w:r>
          </w:p>
        </w:tc>
        <w:tc>
          <w:tcPr>
            <w:tcW w:w="1701" w:type="dxa"/>
            <w:shd w:val="clear" w:color="auto" w:fill="auto"/>
            <w:noWrap/>
            <w:vAlign w:val="bottom"/>
            <w:hideMark/>
          </w:tcPr>
          <w:p w:rsidR="00BF0FF6" w:rsidRPr="00BF0FF6" w:rsidRDefault="00BF0FF6" w:rsidP="00BF0FF6">
            <w:pPr>
              <w:pStyle w:val="tabletext"/>
            </w:pPr>
            <w:r w:rsidRPr="00BF0FF6">
              <w:t>146300.44</w:t>
            </w:r>
          </w:p>
        </w:tc>
        <w:tc>
          <w:tcPr>
            <w:tcW w:w="1417" w:type="dxa"/>
            <w:shd w:val="clear" w:color="auto" w:fill="auto"/>
            <w:noWrap/>
            <w:vAlign w:val="bottom"/>
            <w:hideMark/>
          </w:tcPr>
          <w:p w:rsidR="00BF0FF6" w:rsidRPr="00BF0FF6" w:rsidRDefault="00BF0FF6" w:rsidP="00BF0FF6">
            <w:pPr>
              <w:pStyle w:val="tabletext"/>
            </w:pPr>
            <w:r w:rsidRPr="00BF0FF6">
              <w:t>12122.88</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7</w:t>
            </w:r>
          </w:p>
        </w:tc>
        <w:tc>
          <w:tcPr>
            <w:tcW w:w="1701" w:type="dxa"/>
            <w:shd w:val="clear" w:color="auto" w:fill="auto"/>
            <w:noWrap/>
            <w:vAlign w:val="bottom"/>
            <w:hideMark/>
          </w:tcPr>
          <w:p w:rsidR="00BF0FF6" w:rsidRPr="00BF0FF6" w:rsidRDefault="00BF0FF6" w:rsidP="00BF0FF6">
            <w:pPr>
              <w:pStyle w:val="tabletext"/>
            </w:pPr>
            <w:r w:rsidRPr="00BF0FF6">
              <w:t>361385.71</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54204.69</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44</w:t>
            </w:r>
          </w:p>
        </w:tc>
        <w:tc>
          <w:tcPr>
            <w:tcW w:w="1701" w:type="dxa"/>
            <w:shd w:val="clear" w:color="auto" w:fill="auto"/>
            <w:noWrap/>
            <w:vAlign w:val="bottom"/>
            <w:hideMark/>
          </w:tcPr>
          <w:p w:rsidR="00BF0FF6" w:rsidRPr="00BF0FF6" w:rsidRDefault="00BF0FF6" w:rsidP="00BF0FF6">
            <w:pPr>
              <w:pStyle w:val="tabletext"/>
            </w:pPr>
            <w:r w:rsidRPr="00BF0FF6">
              <w:t>141162.42</w:t>
            </w:r>
          </w:p>
        </w:tc>
        <w:tc>
          <w:tcPr>
            <w:tcW w:w="1417" w:type="dxa"/>
            <w:shd w:val="clear" w:color="auto" w:fill="auto"/>
            <w:noWrap/>
            <w:vAlign w:val="bottom"/>
            <w:hideMark/>
          </w:tcPr>
          <w:p w:rsidR="00BF0FF6" w:rsidRPr="00BF0FF6" w:rsidRDefault="00BF0FF6" w:rsidP="00BF0FF6">
            <w:pPr>
              <w:pStyle w:val="tabletext"/>
            </w:pPr>
            <w:r w:rsidRPr="00BF0FF6">
              <w:t>8558.11</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8</w:t>
            </w:r>
          </w:p>
        </w:tc>
        <w:tc>
          <w:tcPr>
            <w:tcW w:w="1701" w:type="dxa"/>
            <w:shd w:val="clear" w:color="auto" w:fill="auto"/>
            <w:noWrap/>
            <w:vAlign w:val="bottom"/>
            <w:hideMark/>
          </w:tcPr>
          <w:p w:rsidR="00BF0FF6" w:rsidRPr="00BF0FF6" w:rsidRDefault="00BF0FF6" w:rsidP="00BF0FF6">
            <w:pPr>
              <w:pStyle w:val="tabletext"/>
            </w:pPr>
            <w:r w:rsidRPr="00BF0FF6">
              <w:t>461843.63</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63632.71</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45</w:t>
            </w:r>
          </w:p>
        </w:tc>
        <w:tc>
          <w:tcPr>
            <w:tcW w:w="1701" w:type="dxa"/>
            <w:shd w:val="clear" w:color="auto" w:fill="auto"/>
            <w:noWrap/>
            <w:vAlign w:val="bottom"/>
            <w:hideMark/>
          </w:tcPr>
          <w:p w:rsidR="00BF0FF6" w:rsidRPr="00BF0FF6" w:rsidRDefault="00BF0FF6" w:rsidP="00BF0FF6">
            <w:pPr>
              <w:pStyle w:val="tabletext"/>
            </w:pPr>
            <w:r w:rsidRPr="00BF0FF6">
              <w:t>131700.94</w:t>
            </w:r>
          </w:p>
        </w:tc>
        <w:tc>
          <w:tcPr>
            <w:tcW w:w="1417" w:type="dxa"/>
            <w:shd w:val="clear" w:color="auto" w:fill="auto"/>
            <w:noWrap/>
            <w:vAlign w:val="bottom"/>
            <w:hideMark/>
          </w:tcPr>
          <w:p w:rsidR="00BF0FF6" w:rsidRPr="00BF0FF6" w:rsidRDefault="00BF0FF6" w:rsidP="00BF0FF6">
            <w:pPr>
              <w:pStyle w:val="tabletext"/>
            </w:pPr>
            <w:r w:rsidRPr="00BF0FF6">
              <w:t>6341.1</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9</w:t>
            </w:r>
          </w:p>
        </w:tc>
        <w:tc>
          <w:tcPr>
            <w:tcW w:w="1701" w:type="dxa"/>
            <w:shd w:val="clear" w:color="auto" w:fill="auto"/>
            <w:noWrap/>
            <w:vAlign w:val="bottom"/>
            <w:hideMark/>
          </w:tcPr>
          <w:p w:rsidR="00BF0FF6" w:rsidRPr="00BF0FF6" w:rsidRDefault="00BF0FF6" w:rsidP="00BF0FF6">
            <w:pPr>
              <w:pStyle w:val="tabletext"/>
            </w:pPr>
            <w:r w:rsidRPr="00BF0FF6">
              <w:t>656851.57</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87250.77</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46</w:t>
            </w:r>
          </w:p>
        </w:tc>
        <w:tc>
          <w:tcPr>
            <w:tcW w:w="1701" w:type="dxa"/>
            <w:shd w:val="clear" w:color="auto" w:fill="auto"/>
            <w:noWrap/>
            <w:vAlign w:val="bottom"/>
            <w:hideMark/>
          </w:tcPr>
          <w:p w:rsidR="00BF0FF6" w:rsidRPr="00BF0FF6" w:rsidRDefault="00BF0FF6" w:rsidP="00BF0FF6">
            <w:pPr>
              <w:pStyle w:val="tabletext"/>
            </w:pPr>
            <w:r w:rsidRPr="00BF0FF6">
              <w:t>114158.02</w:t>
            </w:r>
          </w:p>
        </w:tc>
        <w:tc>
          <w:tcPr>
            <w:tcW w:w="1417" w:type="dxa"/>
            <w:shd w:val="clear" w:color="auto" w:fill="auto"/>
            <w:noWrap/>
            <w:vAlign w:val="bottom"/>
            <w:hideMark/>
          </w:tcPr>
          <w:p w:rsidR="00BF0FF6" w:rsidRPr="00BF0FF6" w:rsidRDefault="00BF0FF6" w:rsidP="00BF0FF6">
            <w:pPr>
              <w:pStyle w:val="tabletext"/>
            </w:pPr>
            <w:r w:rsidRPr="00BF0FF6">
              <w:t>4507.83</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10</w:t>
            </w:r>
          </w:p>
        </w:tc>
        <w:tc>
          <w:tcPr>
            <w:tcW w:w="1701" w:type="dxa"/>
            <w:shd w:val="clear" w:color="auto" w:fill="auto"/>
            <w:noWrap/>
            <w:vAlign w:val="bottom"/>
            <w:hideMark/>
          </w:tcPr>
          <w:p w:rsidR="00BF0FF6" w:rsidRPr="00BF0FF6" w:rsidRDefault="00BF0FF6" w:rsidP="00BF0FF6">
            <w:pPr>
              <w:pStyle w:val="tabletext"/>
            </w:pPr>
            <w:r w:rsidRPr="00BF0FF6">
              <w:t>710349.13</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101215.74</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47</w:t>
            </w:r>
          </w:p>
        </w:tc>
        <w:tc>
          <w:tcPr>
            <w:tcW w:w="1701" w:type="dxa"/>
            <w:shd w:val="clear" w:color="auto" w:fill="auto"/>
            <w:noWrap/>
            <w:vAlign w:val="bottom"/>
            <w:hideMark/>
          </w:tcPr>
          <w:p w:rsidR="00BF0FF6" w:rsidRPr="00BF0FF6" w:rsidRDefault="00BF0FF6" w:rsidP="00BF0FF6">
            <w:pPr>
              <w:pStyle w:val="tabletext"/>
            </w:pPr>
            <w:r w:rsidRPr="00BF0FF6">
              <w:t>97780.21</w:t>
            </w:r>
          </w:p>
        </w:tc>
        <w:tc>
          <w:tcPr>
            <w:tcW w:w="1417" w:type="dxa"/>
            <w:shd w:val="clear" w:color="auto" w:fill="auto"/>
            <w:noWrap/>
            <w:vAlign w:val="bottom"/>
            <w:hideMark/>
          </w:tcPr>
          <w:p w:rsidR="00BF0FF6" w:rsidRPr="00BF0FF6" w:rsidRDefault="00BF0FF6" w:rsidP="00BF0FF6">
            <w:pPr>
              <w:pStyle w:val="tabletext"/>
            </w:pPr>
            <w:r w:rsidRPr="00BF0FF6">
              <w:t>6572.22</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11</w:t>
            </w:r>
          </w:p>
        </w:tc>
        <w:tc>
          <w:tcPr>
            <w:tcW w:w="1701" w:type="dxa"/>
            <w:shd w:val="clear" w:color="auto" w:fill="auto"/>
            <w:noWrap/>
            <w:vAlign w:val="bottom"/>
            <w:hideMark/>
          </w:tcPr>
          <w:p w:rsidR="00BF0FF6" w:rsidRPr="00BF0FF6" w:rsidRDefault="00BF0FF6" w:rsidP="00BF0FF6">
            <w:pPr>
              <w:pStyle w:val="tabletext"/>
            </w:pPr>
            <w:r w:rsidRPr="00BF0FF6">
              <w:t>872222.2</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98270.5</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48</w:t>
            </w:r>
          </w:p>
        </w:tc>
        <w:tc>
          <w:tcPr>
            <w:tcW w:w="1701" w:type="dxa"/>
            <w:shd w:val="clear" w:color="auto" w:fill="auto"/>
            <w:noWrap/>
            <w:vAlign w:val="bottom"/>
            <w:hideMark/>
          </w:tcPr>
          <w:p w:rsidR="00BF0FF6" w:rsidRPr="00BF0FF6" w:rsidRDefault="00BF0FF6" w:rsidP="00BF0FF6">
            <w:pPr>
              <w:pStyle w:val="tabletext"/>
            </w:pPr>
            <w:r w:rsidRPr="00BF0FF6">
              <w:t>73284.15</w:t>
            </w:r>
          </w:p>
        </w:tc>
        <w:tc>
          <w:tcPr>
            <w:tcW w:w="1417" w:type="dxa"/>
            <w:shd w:val="clear" w:color="auto" w:fill="auto"/>
            <w:noWrap/>
            <w:vAlign w:val="bottom"/>
            <w:hideMark/>
          </w:tcPr>
          <w:p w:rsidR="00BF0FF6" w:rsidRPr="00BF0FF6" w:rsidRDefault="00BF0FF6" w:rsidP="00BF0FF6">
            <w:pPr>
              <w:pStyle w:val="tabletext"/>
            </w:pPr>
            <w:r w:rsidRPr="00BF0FF6">
              <w:t>3787.32</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12</w:t>
            </w:r>
          </w:p>
        </w:tc>
        <w:tc>
          <w:tcPr>
            <w:tcW w:w="1701" w:type="dxa"/>
            <w:shd w:val="clear" w:color="auto" w:fill="auto"/>
            <w:noWrap/>
            <w:vAlign w:val="bottom"/>
            <w:hideMark/>
          </w:tcPr>
          <w:p w:rsidR="00BF0FF6" w:rsidRPr="00BF0FF6" w:rsidRDefault="00BF0FF6" w:rsidP="00BF0FF6">
            <w:pPr>
              <w:pStyle w:val="tabletext"/>
            </w:pPr>
            <w:r w:rsidRPr="00BF0FF6">
              <w:t>827869.86</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97006.04</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49</w:t>
            </w:r>
          </w:p>
        </w:tc>
        <w:tc>
          <w:tcPr>
            <w:tcW w:w="1701" w:type="dxa"/>
            <w:shd w:val="clear" w:color="auto" w:fill="auto"/>
            <w:noWrap/>
            <w:vAlign w:val="bottom"/>
            <w:hideMark/>
          </w:tcPr>
          <w:p w:rsidR="00BF0FF6" w:rsidRPr="00BF0FF6" w:rsidRDefault="00BF0FF6" w:rsidP="00BF0FF6">
            <w:pPr>
              <w:pStyle w:val="tabletext"/>
            </w:pPr>
            <w:r w:rsidRPr="00BF0FF6">
              <w:t>58915.02</w:t>
            </w:r>
          </w:p>
        </w:tc>
        <w:tc>
          <w:tcPr>
            <w:tcW w:w="1417" w:type="dxa"/>
            <w:shd w:val="clear" w:color="auto" w:fill="auto"/>
            <w:noWrap/>
            <w:vAlign w:val="bottom"/>
            <w:hideMark/>
          </w:tcPr>
          <w:p w:rsidR="00BF0FF6" w:rsidRPr="00BF0FF6" w:rsidRDefault="00BF0FF6" w:rsidP="00BF0FF6">
            <w:pPr>
              <w:pStyle w:val="tabletext"/>
            </w:pPr>
            <w:r w:rsidRPr="00BF0FF6">
              <w:t>1881.59</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13</w:t>
            </w:r>
          </w:p>
        </w:tc>
        <w:tc>
          <w:tcPr>
            <w:tcW w:w="1701" w:type="dxa"/>
            <w:shd w:val="clear" w:color="auto" w:fill="auto"/>
            <w:noWrap/>
            <w:vAlign w:val="bottom"/>
            <w:hideMark/>
          </w:tcPr>
          <w:p w:rsidR="00BF0FF6" w:rsidRPr="00BF0FF6" w:rsidRDefault="00BF0FF6" w:rsidP="00BF0FF6">
            <w:pPr>
              <w:pStyle w:val="tabletext"/>
            </w:pPr>
            <w:r w:rsidRPr="00BF0FF6">
              <w:t>846168.08</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90659.93</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50</w:t>
            </w:r>
          </w:p>
        </w:tc>
        <w:tc>
          <w:tcPr>
            <w:tcW w:w="1701" w:type="dxa"/>
            <w:shd w:val="clear" w:color="auto" w:fill="auto"/>
            <w:noWrap/>
            <w:vAlign w:val="bottom"/>
            <w:hideMark/>
          </w:tcPr>
          <w:p w:rsidR="00BF0FF6" w:rsidRPr="00BF0FF6" w:rsidRDefault="00BF0FF6" w:rsidP="00BF0FF6">
            <w:pPr>
              <w:pStyle w:val="tabletext"/>
            </w:pPr>
            <w:r w:rsidRPr="00BF0FF6">
              <w:t>54373.5</w:t>
            </w:r>
          </w:p>
        </w:tc>
        <w:tc>
          <w:tcPr>
            <w:tcW w:w="1417" w:type="dxa"/>
            <w:shd w:val="clear" w:color="auto" w:fill="auto"/>
            <w:noWrap/>
            <w:vAlign w:val="bottom"/>
            <w:hideMark/>
          </w:tcPr>
          <w:p w:rsidR="00BF0FF6" w:rsidRPr="00BF0FF6" w:rsidRDefault="00BF0FF6" w:rsidP="00BF0FF6">
            <w:pPr>
              <w:pStyle w:val="tabletext"/>
            </w:pPr>
            <w:r w:rsidRPr="00BF0FF6">
              <w:t>1280.46</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14</w:t>
            </w:r>
          </w:p>
        </w:tc>
        <w:tc>
          <w:tcPr>
            <w:tcW w:w="1701" w:type="dxa"/>
            <w:shd w:val="clear" w:color="auto" w:fill="auto"/>
            <w:noWrap/>
            <w:vAlign w:val="bottom"/>
            <w:hideMark/>
          </w:tcPr>
          <w:p w:rsidR="00BF0FF6" w:rsidRPr="00BF0FF6" w:rsidRDefault="00BF0FF6" w:rsidP="00BF0FF6">
            <w:pPr>
              <w:pStyle w:val="tabletext"/>
            </w:pPr>
            <w:r w:rsidRPr="00BF0FF6">
              <w:t>769405.55</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85519.62</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51</w:t>
            </w:r>
          </w:p>
        </w:tc>
        <w:tc>
          <w:tcPr>
            <w:tcW w:w="1701" w:type="dxa"/>
            <w:shd w:val="clear" w:color="auto" w:fill="auto"/>
            <w:noWrap/>
            <w:vAlign w:val="bottom"/>
            <w:hideMark/>
          </w:tcPr>
          <w:p w:rsidR="00BF0FF6" w:rsidRPr="00BF0FF6" w:rsidRDefault="00BF0FF6" w:rsidP="00BF0FF6">
            <w:pPr>
              <w:pStyle w:val="tabletext"/>
            </w:pPr>
            <w:r w:rsidRPr="00BF0FF6">
              <w:t>37204.7</w:t>
            </w:r>
          </w:p>
        </w:tc>
        <w:tc>
          <w:tcPr>
            <w:tcW w:w="1417" w:type="dxa"/>
            <w:shd w:val="clear" w:color="auto" w:fill="auto"/>
            <w:noWrap/>
            <w:vAlign w:val="bottom"/>
            <w:hideMark/>
          </w:tcPr>
          <w:p w:rsidR="00BF0FF6" w:rsidRPr="00BF0FF6" w:rsidRDefault="00BF0FF6" w:rsidP="00BF0FF6">
            <w:pPr>
              <w:pStyle w:val="tabletext"/>
            </w:pPr>
            <w:r w:rsidRPr="00BF0FF6">
              <w:t>1817.3</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15</w:t>
            </w:r>
          </w:p>
        </w:tc>
        <w:tc>
          <w:tcPr>
            <w:tcW w:w="1701" w:type="dxa"/>
            <w:shd w:val="clear" w:color="auto" w:fill="auto"/>
            <w:noWrap/>
            <w:vAlign w:val="bottom"/>
            <w:hideMark/>
          </w:tcPr>
          <w:p w:rsidR="00BF0FF6" w:rsidRPr="00BF0FF6" w:rsidRDefault="00BF0FF6" w:rsidP="00BF0FF6">
            <w:pPr>
              <w:pStyle w:val="tabletext"/>
            </w:pPr>
            <w:r w:rsidRPr="00BF0FF6">
              <w:t>746634.86</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84692.07</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52</w:t>
            </w:r>
          </w:p>
        </w:tc>
        <w:tc>
          <w:tcPr>
            <w:tcW w:w="1701" w:type="dxa"/>
            <w:shd w:val="clear" w:color="auto" w:fill="auto"/>
            <w:noWrap/>
            <w:vAlign w:val="bottom"/>
            <w:hideMark/>
          </w:tcPr>
          <w:p w:rsidR="00BF0FF6" w:rsidRPr="00BF0FF6" w:rsidRDefault="00BF0FF6" w:rsidP="00BF0FF6">
            <w:pPr>
              <w:pStyle w:val="tabletext"/>
            </w:pPr>
            <w:r w:rsidRPr="00BF0FF6">
              <w:t>41186.49</w:t>
            </w:r>
          </w:p>
        </w:tc>
        <w:tc>
          <w:tcPr>
            <w:tcW w:w="1417" w:type="dxa"/>
            <w:shd w:val="clear" w:color="auto" w:fill="auto"/>
            <w:noWrap/>
            <w:vAlign w:val="bottom"/>
            <w:hideMark/>
          </w:tcPr>
          <w:p w:rsidR="00BF0FF6" w:rsidRPr="00BF0FF6" w:rsidRDefault="00BF0FF6" w:rsidP="00BF0FF6">
            <w:pPr>
              <w:pStyle w:val="tabletext"/>
            </w:pPr>
            <w:r w:rsidRPr="00BF0FF6">
              <w:t>370.45</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16</w:t>
            </w:r>
          </w:p>
        </w:tc>
        <w:tc>
          <w:tcPr>
            <w:tcW w:w="1701" w:type="dxa"/>
            <w:shd w:val="clear" w:color="auto" w:fill="auto"/>
            <w:noWrap/>
            <w:vAlign w:val="bottom"/>
            <w:hideMark/>
          </w:tcPr>
          <w:p w:rsidR="00BF0FF6" w:rsidRPr="00BF0FF6" w:rsidRDefault="00BF0FF6" w:rsidP="00BF0FF6">
            <w:pPr>
              <w:pStyle w:val="tabletext"/>
            </w:pPr>
            <w:r w:rsidRPr="00BF0FF6">
              <w:t>717059.32</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74056.89</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53</w:t>
            </w:r>
          </w:p>
        </w:tc>
        <w:tc>
          <w:tcPr>
            <w:tcW w:w="1701" w:type="dxa"/>
            <w:shd w:val="clear" w:color="auto" w:fill="auto"/>
            <w:noWrap/>
            <w:vAlign w:val="bottom"/>
            <w:hideMark/>
          </w:tcPr>
          <w:p w:rsidR="00BF0FF6" w:rsidRPr="00BF0FF6" w:rsidRDefault="00BF0FF6" w:rsidP="00BF0FF6">
            <w:pPr>
              <w:pStyle w:val="tabletext"/>
            </w:pPr>
            <w:r w:rsidRPr="00BF0FF6">
              <w:t>34528.29</w:t>
            </w:r>
          </w:p>
        </w:tc>
        <w:tc>
          <w:tcPr>
            <w:tcW w:w="1417" w:type="dxa"/>
            <w:shd w:val="clear" w:color="auto" w:fill="auto"/>
            <w:noWrap/>
            <w:vAlign w:val="bottom"/>
            <w:hideMark/>
          </w:tcPr>
          <w:p w:rsidR="00BF0FF6" w:rsidRPr="00BF0FF6" w:rsidRDefault="00BF0FF6" w:rsidP="00BF0FF6">
            <w:pPr>
              <w:pStyle w:val="tabletext"/>
            </w:pPr>
            <w:r w:rsidRPr="00BF0FF6">
              <w:t>426.28</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17</w:t>
            </w:r>
          </w:p>
        </w:tc>
        <w:tc>
          <w:tcPr>
            <w:tcW w:w="1701" w:type="dxa"/>
            <w:shd w:val="clear" w:color="auto" w:fill="auto"/>
            <w:noWrap/>
            <w:vAlign w:val="bottom"/>
            <w:hideMark/>
          </w:tcPr>
          <w:p w:rsidR="00BF0FF6" w:rsidRPr="00BF0FF6" w:rsidRDefault="00BF0FF6" w:rsidP="00BF0FF6">
            <w:pPr>
              <w:pStyle w:val="tabletext"/>
            </w:pPr>
            <w:r w:rsidRPr="00BF0FF6">
              <w:t>709292.24</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79070.06</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54</w:t>
            </w:r>
          </w:p>
        </w:tc>
        <w:tc>
          <w:tcPr>
            <w:tcW w:w="1701" w:type="dxa"/>
            <w:shd w:val="clear" w:color="auto" w:fill="auto"/>
            <w:noWrap/>
            <w:vAlign w:val="bottom"/>
            <w:hideMark/>
          </w:tcPr>
          <w:p w:rsidR="00BF0FF6" w:rsidRPr="00BF0FF6" w:rsidRDefault="00BF0FF6" w:rsidP="00BF0FF6">
            <w:pPr>
              <w:pStyle w:val="tabletext"/>
            </w:pPr>
            <w:r w:rsidRPr="00BF0FF6">
              <w:t>20289.77</w:t>
            </w:r>
          </w:p>
        </w:tc>
        <w:tc>
          <w:tcPr>
            <w:tcW w:w="1417" w:type="dxa"/>
            <w:shd w:val="clear" w:color="auto" w:fill="auto"/>
            <w:noWrap/>
            <w:vAlign w:val="bottom"/>
            <w:hideMark/>
          </w:tcPr>
          <w:p w:rsidR="00BF0FF6" w:rsidRPr="00BF0FF6" w:rsidRDefault="00BF0FF6" w:rsidP="00BF0FF6">
            <w:pPr>
              <w:pStyle w:val="tabletext"/>
            </w:pPr>
            <w:r w:rsidRPr="00BF0FF6">
              <w:t>255.01</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18</w:t>
            </w:r>
          </w:p>
        </w:tc>
        <w:tc>
          <w:tcPr>
            <w:tcW w:w="1701" w:type="dxa"/>
            <w:shd w:val="clear" w:color="auto" w:fill="auto"/>
            <w:noWrap/>
            <w:vAlign w:val="bottom"/>
            <w:hideMark/>
          </w:tcPr>
          <w:p w:rsidR="00BF0FF6" w:rsidRPr="00BF0FF6" w:rsidRDefault="00BF0FF6" w:rsidP="00BF0FF6">
            <w:pPr>
              <w:pStyle w:val="tabletext"/>
            </w:pPr>
            <w:r w:rsidRPr="00BF0FF6">
              <w:t>744342.55</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75988.65</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55</w:t>
            </w:r>
          </w:p>
        </w:tc>
        <w:tc>
          <w:tcPr>
            <w:tcW w:w="1701" w:type="dxa"/>
            <w:shd w:val="clear" w:color="auto" w:fill="auto"/>
            <w:noWrap/>
            <w:vAlign w:val="bottom"/>
            <w:hideMark/>
          </w:tcPr>
          <w:p w:rsidR="00BF0FF6" w:rsidRPr="00BF0FF6" w:rsidRDefault="00BF0FF6" w:rsidP="00BF0FF6">
            <w:pPr>
              <w:pStyle w:val="tabletext"/>
            </w:pPr>
            <w:r w:rsidRPr="00BF0FF6">
              <w:t>13811</w:t>
            </w:r>
          </w:p>
        </w:tc>
        <w:tc>
          <w:tcPr>
            <w:tcW w:w="1417" w:type="dxa"/>
            <w:shd w:val="clear" w:color="auto" w:fill="auto"/>
            <w:noWrap/>
            <w:vAlign w:val="bottom"/>
            <w:hideMark/>
          </w:tcPr>
          <w:p w:rsidR="00BF0FF6" w:rsidRPr="00BF0FF6" w:rsidRDefault="00BF0FF6" w:rsidP="00BF0FF6">
            <w:pPr>
              <w:pStyle w:val="tabletext"/>
            </w:pPr>
            <w:r w:rsidRPr="00BF0FF6">
              <w:t>162.75</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19</w:t>
            </w:r>
          </w:p>
        </w:tc>
        <w:tc>
          <w:tcPr>
            <w:tcW w:w="1701" w:type="dxa"/>
            <w:shd w:val="clear" w:color="auto" w:fill="auto"/>
            <w:noWrap/>
            <w:vAlign w:val="bottom"/>
            <w:hideMark/>
          </w:tcPr>
          <w:p w:rsidR="00BF0FF6" w:rsidRPr="00BF0FF6" w:rsidRDefault="00BF0FF6" w:rsidP="00BF0FF6">
            <w:pPr>
              <w:pStyle w:val="tabletext"/>
            </w:pPr>
            <w:r w:rsidRPr="00BF0FF6">
              <w:t>719310.29</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75731.23</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56</w:t>
            </w:r>
          </w:p>
        </w:tc>
        <w:tc>
          <w:tcPr>
            <w:tcW w:w="1701" w:type="dxa"/>
            <w:shd w:val="clear" w:color="auto" w:fill="auto"/>
            <w:noWrap/>
            <w:vAlign w:val="bottom"/>
            <w:hideMark/>
          </w:tcPr>
          <w:p w:rsidR="00BF0FF6" w:rsidRPr="00BF0FF6" w:rsidRDefault="00BF0FF6" w:rsidP="00BF0FF6">
            <w:pPr>
              <w:pStyle w:val="tabletext"/>
            </w:pPr>
            <w:r w:rsidRPr="00BF0FF6">
              <w:t>14698.65</w:t>
            </w:r>
          </w:p>
        </w:tc>
        <w:tc>
          <w:tcPr>
            <w:tcW w:w="1417" w:type="dxa"/>
            <w:shd w:val="clear" w:color="auto" w:fill="auto"/>
            <w:noWrap/>
            <w:vAlign w:val="bottom"/>
            <w:hideMark/>
          </w:tcPr>
          <w:p w:rsidR="00BF0FF6" w:rsidRPr="00BF0FF6" w:rsidRDefault="00BF0FF6" w:rsidP="00BF0FF6">
            <w:pPr>
              <w:pStyle w:val="tabletext"/>
            </w:pPr>
            <w:r w:rsidRPr="00BF0FF6">
              <w:t>85.5</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20</w:t>
            </w:r>
          </w:p>
        </w:tc>
        <w:tc>
          <w:tcPr>
            <w:tcW w:w="1701" w:type="dxa"/>
            <w:shd w:val="clear" w:color="auto" w:fill="auto"/>
            <w:noWrap/>
            <w:vAlign w:val="bottom"/>
            <w:hideMark/>
          </w:tcPr>
          <w:p w:rsidR="00BF0FF6" w:rsidRPr="00BF0FF6" w:rsidRDefault="00BF0FF6" w:rsidP="00BF0FF6">
            <w:pPr>
              <w:pStyle w:val="tabletext"/>
            </w:pPr>
            <w:r w:rsidRPr="00BF0FF6">
              <w:t>1261596.09</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136980.02</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57</w:t>
            </w:r>
          </w:p>
        </w:tc>
        <w:tc>
          <w:tcPr>
            <w:tcW w:w="1701" w:type="dxa"/>
            <w:shd w:val="clear" w:color="auto" w:fill="auto"/>
            <w:noWrap/>
            <w:vAlign w:val="bottom"/>
            <w:hideMark/>
          </w:tcPr>
          <w:p w:rsidR="00BF0FF6" w:rsidRPr="00BF0FF6" w:rsidRDefault="00BF0FF6" w:rsidP="00BF0FF6">
            <w:pPr>
              <w:pStyle w:val="tabletext"/>
            </w:pPr>
            <w:r w:rsidRPr="00BF0FF6">
              <w:t>8283.91</w:t>
            </w:r>
          </w:p>
        </w:tc>
        <w:tc>
          <w:tcPr>
            <w:tcW w:w="1417" w:type="dxa"/>
            <w:shd w:val="clear" w:color="auto" w:fill="auto"/>
            <w:noWrap/>
            <w:vAlign w:val="bottom"/>
            <w:hideMark/>
          </w:tcPr>
          <w:p w:rsidR="00BF0FF6" w:rsidRPr="00BF0FF6" w:rsidRDefault="00BF0FF6" w:rsidP="00BF0FF6">
            <w:pPr>
              <w:pStyle w:val="tabletext"/>
            </w:pPr>
            <w:r w:rsidRPr="00BF0FF6">
              <w:t>325.25</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21</w:t>
            </w:r>
          </w:p>
        </w:tc>
        <w:tc>
          <w:tcPr>
            <w:tcW w:w="1701" w:type="dxa"/>
            <w:shd w:val="clear" w:color="auto" w:fill="auto"/>
            <w:noWrap/>
            <w:vAlign w:val="bottom"/>
            <w:hideMark/>
          </w:tcPr>
          <w:p w:rsidR="00BF0FF6" w:rsidRPr="00BF0FF6" w:rsidRDefault="00BF0FF6" w:rsidP="00BF0FF6">
            <w:pPr>
              <w:pStyle w:val="tabletext"/>
            </w:pPr>
            <w:r w:rsidRPr="00BF0FF6">
              <w:t>1250387.64</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127842.96</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58</w:t>
            </w:r>
          </w:p>
        </w:tc>
        <w:tc>
          <w:tcPr>
            <w:tcW w:w="1701" w:type="dxa"/>
            <w:shd w:val="clear" w:color="auto" w:fill="auto"/>
            <w:noWrap/>
            <w:vAlign w:val="bottom"/>
            <w:hideMark/>
          </w:tcPr>
          <w:p w:rsidR="00BF0FF6" w:rsidRPr="00BF0FF6" w:rsidRDefault="00BF0FF6" w:rsidP="00BF0FF6">
            <w:pPr>
              <w:pStyle w:val="tabletext"/>
            </w:pPr>
            <w:r w:rsidRPr="00BF0FF6">
              <w:t>11120.64</w:t>
            </w:r>
          </w:p>
        </w:tc>
        <w:tc>
          <w:tcPr>
            <w:tcW w:w="1417" w:type="dxa"/>
            <w:shd w:val="clear" w:color="auto" w:fill="auto"/>
            <w:noWrap/>
            <w:vAlign w:val="bottom"/>
            <w:hideMark/>
          </w:tcPr>
          <w:p w:rsidR="00BF0FF6" w:rsidRPr="00BF0FF6" w:rsidRDefault="00BF0FF6" w:rsidP="00BF0FF6">
            <w:pPr>
              <w:pStyle w:val="tabletext"/>
            </w:pPr>
            <w:r w:rsidRPr="00BF0FF6">
              <w:t>0</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22</w:t>
            </w:r>
          </w:p>
        </w:tc>
        <w:tc>
          <w:tcPr>
            <w:tcW w:w="1701" w:type="dxa"/>
            <w:shd w:val="clear" w:color="auto" w:fill="auto"/>
            <w:noWrap/>
            <w:vAlign w:val="bottom"/>
            <w:hideMark/>
          </w:tcPr>
          <w:p w:rsidR="00BF0FF6" w:rsidRPr="00BF0FF6" w:rsidRDefault="00BF0FF6" w:rsidP="00BF0FF6">
            <w:pPr>
              <w:pStyle w:val="tabletext"/>
            </w:pPr>
            <w:r w:rsidRPr="00BF0FF6">
              <w:t>1142392.6</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117062.3</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59</w:t>
            </w:r>
          </w:p>
        </w:tc>
        <w:tc>
          <w:tcPr>
            <w:tcW w:w="1701" w:type="dxa"/>
            <w:shd w:val="clear" w:color="auto" w:fill="auto"/>
            <w:noWrap/>
            <w:vAlign w:val="bottom"/>
            <w:hideMark/>
          </w:tcPr>
          <w:p w:rsidR="00BF0FF6" w:rsidRPr="00BF0FF6" w:rsidRDefault="00BF0FF6" w:rsidP="00BF0FF6">
            <w:pPr>
              <w:pStyle w:val="tabletext"/>
            </w:pPr>
            <w:r w:rsidRPr="00BF0FF6">
              <w:t>6622.86</w:t>
            </w:r>
          </w:p>
        </w:tc>
        <w:tc>
          <w:tcPr>
            <w:tcW w:w="1417" w:type="dxa"/>
            <w:shd w:val="clear" w:color="auto" w:fill="auto"/>
            <w:noWrap/>
            <w:vAlign w:val="bottom"/>
            <w:hideMark/>
          </w:tcPr>
          <w:p w:rsidR="00BF0FF6" w:rsidRPr="00BF0FF6" w:rsidRDefault="00BF0FF6" w:rsidP="00BF0FF6">
            <w:pPr>
              <w:pStyle w:val="tabletext"/>
            </w:pPr>
            <w:r w:rsidRPr="00BF0FF6">
              <w:t>21</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23</w:t>
            </w:r>
          </w:p>
        </w:tc>
        <w:tc>
          <w:tcPr>
            <w:tcW w:w="1701" w:type="dxa"/>
            <w:shd w:val="clear" w:color="auto" w:fill="auto"/>
            <w:noWrap/>
            <w:vAlign w:val="bottom"/>
            <w:hideMark/>
          </w:tcPr>
          <w:p w:rsidR="00BF0FF6" w:rsidRPr="00BF0FF6" w:rsidRDefault="00BF0FF6" w:rsidP="00BF0FF6">
            <w:pPr>
              <w:pStyle w:val="tabletext"/>
            </w:pPr>
            <w:r w:rsidRPr="00BF0FF6">
              <w:t>1192812.91</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125460.4</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60</w:t>
            </w:r>
          </w:p>
        </w:tc>
        <w:tc>
          <w:tcPr>
            <w:tcW w:w="1701" w:type="dxa"/>
            <w:shd w:val="clear" w:color="auto" w:fill="auto"/>
            <w:noWrap/>
            <w:vAlign w:val="bottom"/>
            <w:hideMark/>
          </w:tcPr>
          <w:p w:rsidR="00BF0FF6" w:rsidRPr="00BF0FF6" w:rsidRDefault="00BF0FF6" w:rsidP="00BF0FF6">
            <w:pPr>
              <w:pStyle w:val="tabletext"/>
            </w:pPr>
            <w:r w:rsidRPr="00BF0FF6">
              <w:t>5148.12</w:t>
            </w:r>
          </w:p>
        </w:tc>
        <w:tc>
          <w:tcPr>
            <w:tcW w:w="1417" w:type="dxa"/>
            <w:shd w:val="clear" w:color="auto" w:fill="auto"/>
            <w:noWrap/>
            <w:vAlign w:val="bottom"/>
            <w:hideMark/>
          </w:tcPr>
          <w:p w:rsidR="00BF0FF6" w:rsidRPr="00BF0FF6" w:rsidRDefault="00BF0FF6" w:rsidP="00BF0FF6">
            <w:pPr>
              <w:pStyle w:val="tabletext"/>
            </w:pPr>
            <w:r w:rsidRPr="00BF0FF6">
              <w:t>0</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24</w:t>
            </w:r>
          </w:p>
        </w:tc>
        <w:tc>
          <w:tcPr>
            <w:tcW w:w="1701" w:type="dxa"/>
            <w:shd w:val="clear" w:color="auto" w:fill="auto"/>
            <w:noWrap/>
            <w:vAlign w:val="bottom"/>
            <w:hideMark/>
          </w:tcPr>
          <w:p w:rsidR="00BF0FF6" w:rsidRPr="00BF0FF6" w:rsidRDefault="00BF0FF6" w:rsidP="00BF0FF6">
            <w:pPr>
              <w:pStyle w:val="tabletext"/>
            </w:pPr>
            <w:r w:rsidRPr="00BF0FF6">
              <w:t>1111689.3</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116902.63</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61</w:t>
            </w:r>
          </w:p>
        </w:tc>
        <w:tc>
          <w:tcPr>
            <w:tcW w:w="1701" w:type="dxa"/>
            <w:shd w:val="clear" w:color="auto" w:fill="auto"/>
            <w:noWrap/>
            <w:vAlign w:val="bottom"/>
            <w:hideMark/>
          </w:tcPr>
          <w:p w:rsidR="00BF0FF6" w:rsidRPr="00BF0FF6" w:rsidRDefault="00BF0FF6" w:rsidP="00BF0FF6">
            <w:pPr>
              <w:pStyle w:val="tabletext"/>
            </w:pPr>
            <w:r w:rsidRPr="00BF0FF6">
              <w:t>4903.96</w:t>
            </w:r>
          </w:p>
        </w:tc>
        <w:tc>
          <w:tcPr>
            <w:tcW w:w="1417" w:type="dxa"/>
            <w:shd w:val="clear" w:color="auto" w:fill="auto"/>
            <w:noWrap/>
            <w:vAlign w:val="bottom"/>
            <w:hideMark/>
          </w:tcPr>
          <w:p w:rsidR="00BF0FF6" w:rsidRPr="00BF0FF6" w:rsidRDefault="00BF0FF6" w:rsidP="00BF0FF6">
            <w:pPr>
              <w:pStyle w:val="tabletext"/>
            </w:pPr>
            <w:r w:rsidRPr="00BF0FF6">
              <w:t>46.5</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25</w:t>
            </w:r>
          </w:p>
        </w:tc>
        <w:tc>
          <w:tcPr>
            <w:tcW w:w="1701" w:type="dxa"/>
            <w:shd w:val="clear" w:color="auto" w:fill="auto"/>
            <w:noWrap/>
            <w:vAlign w:val="bottom"/>
            <w:hideMark/>
          </w:tcPr>
          <w:p w:rsidR="00BF0FF6" w:rsidRPr="00BF0FF6" w:rsidRDefault="00BF0FF6" w:rsidP="00BF0FF6">
            <w:pPr>
              <w:pStyle w:val="tabletext"/>
            </w:pPr>
            <w:r w:rsidRPr="00BF0FF6">
              <w:t>1201726.53</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117456.3</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62</w:t>
            </w:r>
          </w:p>
        </w:tc>
        <w:tc>
          <w:tcPr>
            <w:tcW w:w="1701" w:type="dxa"/>
            <w:shd w:val="clear" w:color="auto" w:fill="auto"/>
            <w:noWrap/>
            <w:vAlign w:val="bottom"/>
            <w:hideMark/>
          </w:tcPr>
          <w:p w:rsidR="00BF0FF6" w:rsidRPr="00BF0FF6" w:rsidRDefault="00BF0FF6" w:rsidP="00BF0FF6">
            <w:pPr>
              <w:pStyle w:val="tabletext"/>
            </w:pPr>
            <w:r w:rsidRPr="00BF0FF6">
              <w:t>2624.4</w:t>
            </w:r>
          </w:p>
        </w:tc>
        <w:tc>
          <w:tcPr>
            <w:tcW w:w="1417" w:type="dxa"/>
            <w:shd w:val="clear" w:color="auto" w:fill="auto"/>
            <w:noWrap/>
            <w:vAlign w:val="bottom"/>
            <w:hideMark/>
          </w:tcPr>
          <w:p w:rsidR="00BF0FF6" w:rsidRPr="00224EBA" w:rsidRDefault="00224EBA" w:rsidP="00BF0FF6">
            <w:pPr>
              <w:pStyle w:val="tabletext"/>
              <w:rPr>
                <w:color w:val="FFFFFF" w:themeColor="background1"/>
              </w:rPr>
            </w:pPr>
            <w:r w:rsidRPr="00224EBA">
              <w:rPr>
                <w:color w:val="FFFFFF" w:themeColor="background1"/>
              </w:rPr>
              <w:t>/</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26</w:t>
            </w:r>
          </w:p>
        </w:tc>
        <w:tc>
          <w:tcPr>
            <w:tcW w:w="1701" w:type="dxa"/>
            <w:shd w:val="clear" w:color="auto" w:fill="auto"/>
            <w:noWrap/>
            <w:vAlign w:val="bottom"/>
            <w:hideMark/>
          </w:tcPr>
          <w:p w:rsidR="00BF0FF6" w:rsidRPr="00BF0FF6" w:rsidRDefault="00BF0FF6" w:rsidP="00BF0FF6">
            <w:pPr>
              <w:pStyle w:val="tabletext"/>
            </w:pPr>
            <w:r w:rsidRPr="00BF0FF6">
              <w:t>1108575.76</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116738.49</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63</w:t>
            </w:r>
          </w:p>
        </w:tc>
        <w:tc>
          <w:tcPr>
            <w:tcW w:w="1701" w:type="dxa"/>
            <w:shd w:val="clear" w:color="auto" w:fill="auto"/>
            <w:noWrap/>
            <w:vAlign w:val="bottom"/>
            <w:hideMark/>
          </w:tcPr>
          <w:p w:rsidR="00BF0FF6" w:rsidRPr="00BF0FF6" w:rsidRDefault="00BF0FF6" w:rsidP="00BF0FF6">
            <w:pPr>
              <w:pStyle w:val="tabletext"/>
            </w:pPr>
            <w:r w:rsidRPr="00BF0FF6">
              <w:t>7891.82</w:t>
            </w:r>
          </w:p>
        </w:tc>
        <w:tc>
          <w:tcPr>
            <w:tcW w:w="1417" w:type="dxa"/>
            <w:shd w:val="clear" w:color="auto" w:fill="auto"/>
            <w:noWrap/>
            <w:vAlign w:val="bottom"/>
            <w:hideMark/>
          </w:tcPr>
          <w:p w:rsidR="00BF0FF6" w:rsidRPr="00224EBA" w:rsidRDefault="00BF0FF6" w:rsidP="00BF0FF6">
            <w:pPr>
              <w:pStyle w:val="tabletext"/>
              <w:rPr>
                <w:color w:val="FFFFFF" w:themeColor="background1"/>
              </w:rPr>
            </w:pPr>
            <w:r w:rsidRPr="00224EBA">
              <w:rPr>
                <w:color w:val="FFFFFF" w:themeColor="background1"/>
              </w:rPr>
              <w:t>/</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27</w:t>
            </w:r>
          </w:p>
        </w:tc>
        <w:tc>
          <w:tcPr>
            <w:tcW w:w="1701" w:type="dxa"/>
            <w:shd w:val="clear" w:color="auto" w:fill="auto"/>
            <w:noWrap/>
            <w:vAlign w:val="bottom"/>
            <w:hideMark/>
          </w:tcPr>
          <w:p w:rsidR="00BF0FF6" w:rsidRPr="00BF0FF6" w:rsidRDefault="00BF0FF6" w:rsidP="00BF0FF6">
            <w:pPr>
              <w:pStyle w:val="tabletext"/>
            </w:pPr>
            <w:r w:rsidRPr="00BF0FF6">
              <w:t>1054806.24</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108366.66</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64</w:t>
            </w:r>
          </w:p>
        </w:tc>
        <w:tc>
          <w:tcPr>
            <w:tcW w:w="1701" w:type="dxa"/>
            <w:shd w:val="clear" w:color="auto" w:fill="auto"/>
            <w:noWrap/>
            <w:vAlign w:val="bottom"/>
            <w:hideMark/>
          </w:tcPr>
          <w:p w:rsidR="00BF0FF6" w:rsidRPr="00BF0FF6" w:rsidRDefault="00BF0FF6" w:rsidP="00BF0FF6">
            <w:pPr>
              <w:pStyle w:val="tabletext"/>
            </w:pPr>
            <w:r w:rsidRPr="00BF0FF6">
              <w:t>2931.83</w:t>
            </w:r>
          </w:p>
        </w:tc>
        <w:tc>
          <w:tcPr>
            <w:tcW w:w="1417" w:type="dxa"/>
            <w:shd w:val="clear" w:color="auto" w:fill="auto"/>
            <w:noWrap/>
            <w:vAlign w:val="bottom"/>
            <w:hideMark/>
          </w:tcPr>
          <w:p w:rsidR="00BF0FF6" w:rsidRPr="00224EBA" w:rsidRDefault="00BF0FF6" w:rsidP="00BF0FF6">
            <w:pPr>
              <w:pStyle w:val="tabletext"/>
              <w:rPr>
                <w:color w:val="FFFFFF" w:themeColor="background1"/>
              </w:rPr>
            </w:pPr>
            <w:r w:rsidRPr="00224EBA">
              <w:rPr>
                <w:color w:val="FFFFFF" w:themeColor="background1"/>
              </w:rPr>
              <w:t>/</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28</w:t>
            </w:r>
          </w:p>
        </w:tc>
        <w:tc>
          <w:tcPr>
            <w:tcW w:w="1701" w:type="dxa"/>
            <w:shd w:val="clear" w:color="auto" w:fill="auto"/>
            <w:noWrap/>
            <w:vAlign w:val="bottom"/>
            <w:hideMark/>
          </w:tcPr>
          <w:p w:rsidR="00BF0FF6" w:rsidRPr="00BF0FF6" w:rsidRDefault="00BF0FF6" w:rsidP="00BF0FF6">
            <w:pPr>
              <w:pStyle w:val="tabletext"/>
            </w:pPr>
            <w:r w:rsidRPr="00BF0FF6">
              <w:t>1037871.79</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100186.3</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65</w:t>
            </w:r>
          </w:p>
        </w:tc>
        <w:tc>
          <w:tcPr>
            <w:tcW w:w="1701" w:type="dxa"/>
            <w:shd w:val="clear" w:color="auto" w:fill="auto"/>
            <w:noWrap/>
            <w:vAlign w:val="bottom"/>
            <w:hideMark/>
          </w:tcPr>
          <w:p w:rsidR="00BF0FF6" w:rsidRPr="00BF0FF6" w:rsidRDefault="00BF0FF6" w:rsidP="00BF0FF6">
            <w:pPr>
              <w:pStyle w:val="tabletext"/>
            </w:pPr>
            <w:r w:rsidRPr="00BF0FF6">
              <w:t>712.44</w:t>
            </w:r>
          </w:p>
        </w:tc>
        <w:tc>
          <w:tcPr>
            <w:tcW w:w="1417" w:type="dxa"/>
            <w:shd w:val="clear" w:color="auto" w:fill="auto"/>
            <w:noWrap/>
            <w:vAlign w:val="bottom"/>
            <w:hideMark/>
          </w:tcPr>
          <w:p w:rsidR="00BF0FF6" w:rsidRPr="00224EBA" w:rsidRDefault="00BF0FF6" w:rsidP="00BF0FF6">
            <w:pPr>
              <w:pStyle w:val="tabletext"/>
              <w:rPr>
                <w:color w:val="FFFFFF" w:themeColor="background1"/>
              </w:rPr>
            </w:pPr>
            <w:r w:rsidRPr="00224EBA">
              <w:rPr>
                <w:color w:val="FFFFFF" w:themeColor="background1"/>
              </w:rPr>
              <w:t>/</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29</w:t>
            </w:r>
          </w:p>
        </w:tc>
        <w:tc>
          <w:tcPr>
            <w:tcW w:w="1701" w:type="dxa"/>
            <w:shd w:val="clear" w:color="auto" w:fill="auto"/>
            <w:noWrap/>
            <w:vAlign w:val="bottom"/>
            <w:hideMark/>
          </w:tcPr>
          <w:p w:rsidR="00BF0FF6" w:rsidRPr="00BF0FF6" w:rsidRDefault="00BF0FF6" w:rsidP="00BF0FF6">
            <w:pPr>
              <w:pStyle w:val="tabletext"/>
            </w:pPr>
            <w:r w:rsidRPr="00BF0FF6">
              <w:t>1104776.92</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108404.12</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66</w:t>
            </w:r>
          </w:p>
        </w:tc>
        <w:tc>
          <w:tcPr>
            <w:tcW w:w="1701" w:type="dxa"/>
            <w:shd w:val="clear" w:color="auto" w:fill="auto"/>
            <w:noWrap/>
            <w:vAlign w:val="bottom"/>
            <w:hideMark/>
          </w:tcPr>
          <w:p w:rsidR="00BF0FF6" w:rsidRPr="00BF0FF6" w:rsidRDefault="00BF0FF6" w:rsidP="00BF0FF6">
            <w:pPr>
              <w:pStyle w:val="tabletext"/>
            </w:pPr>
            <w:r w:rsidRPr="00BF0FF6">
              <w:t>1325.74</w:t>
            </w:r>
          </w:p>
        </w:tc>
        <w:tc>
          <w:tcPr>
            <w:tcW w:w="1417" w:type="dxa"/>
            <w:shd w:val="clear" w:color="auto" w:fill="auto"/>
            <w:noWrap/>
            <w:vAlign w:val="bottom"/>
            <w:hideMark/>
          </w:tcPr>
          <w:p w:rsidR="00BF0FF6" w:rsidRPr="00224EBA" w:rsidRDefault="00BF0FF6" w:rsidP="00BF0FF6">
            <w:pPr>
              <w:pStyle w:val="tabletext"/>
              <w:rPr>
                <w:color w:val="FFFFFF" w:themeColor="background1"/>
              </w:rPr>
            </w:pPr>
            <w:r w:rsidRPr="00224EBA">
              <w:rPr>
                <w:color w:val="FFFFFF" w:themeColor="background1"/>
              </w:rPr>
              <w:t>/</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30</w:t>
            </w:r>
          </w:p>
        </w:tc>
        <w:tc>
          <w:tcPr>
            <w:tcW w:w="1701" w:type="dxa"/>
            <w:shd w:val="clear" w:color="auto" w:fill="auto"/>
            <w:noWrap/>
            <w:vAlign w:val="bottom"/>
            <w:hideMark/>
          </w:tcPr>
          <w:p w:rsidR="00BF0FF6" w:rsidRPr="00BF0FF6" w:rsidRDefault="00BF0FF6" w:rsidP="00BF0FF6">
            <w:pPr>
              <w:pStyle w:val="tabletext"/>
            </w:pPr>
            <w:r w:rsidRPr="00BF0FF6">
              <w:t>950858.08</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91600.07</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67</w:t>
            </w:r>
          </w:p>
        </w:tc>
        <w:tc>
          <w:tcPr>
            <w:tcW w:w="1701" w:type="dxa"/>
            <w:shd w:val="clear" w:color="auto" w:fill="auto"/>
            <w:noWrap/>
            <w:vAlign w:val="bottom"/>
            <w:hideMark/>
          </w:tcPr>
          <w:p w:rsidR="00BF0FF6" w:rsidRPr="00BF0FF6" w:rsidRDefault="00BF0FF6" w:rsidP="00BF0FF6">
            <w:pPr>
              <w:pStyle w:val="tabletext"/>
            </w:pPr>
            <w:r w:rsidRPr="00BF0FF6">
              <w:t>90.37</w:t>
            </w:r>
          </w:p>
        </w:tc>
        <w:tc>
          <w:tcPr>
            <w:tcW w:w="1417" w:type="dxa"/>
            <w:shd w:val="clear" w:color="auto" w:fill="auto"/>
            <w:noWrap/>
            <w:vAlign w:val="bottom"/>
            <w:hideMark/>
          </w:tcPr>
          <w:p w:rsidR="00BF0FF6" w:rsidRPr="00224EBA" w:rsidRDefault="00BF0FF6" w:rsidP="00BF0FF6">
            <w:pPr>
              <w:pStyle w:val="tabletext"/>
              <w:rPr>
                <w:color w:val="FFFFFF" w:themeColor="background1"/>
              </w:rPr>
            </w:pPr>
            <w:r w:rsidRPr="00224EBA">
              <w:rPr>
                <w:color w:val="FFFFFF" w:themeColor="background1"/>
              </w:rPr>
              <w:t>/</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31</w:t>
            </w:r>
          </w:p>
        </w:tc>
        <w:tc>
          <w:tcPr>
            <w:tcW w:w="1701" w:type="dxa"/>
            <w:shd w:val="clear" w:color="auto" w:fill="auto"/>
            <w:noWrap/>
            <w:vAlign w:val="bottom"/>
            <w:hideMark/>
          </w:tcPr>
          <w:p w:rsidR="00BF0FF6" w:rsidRPr="00BF0FF6" w:rsidRDefault="00BF0FF6" w:rsidP="00BF0FF6">
            <w:pPr>
              <w:pStyle w:val="tabletext"/>
            </w:pPr>
            <w:r w:rsidRPr="00BF0FF6">
              <w:t>882798.34</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93640.38</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68</w:t>
            </w:r>
          </w:p>
        </w:tc>
        <w:tc>
          <w:tcPr>
            <w:tcW w:w="1701" w:type="dxa"/>
            <w:shd w:val="clear" w:color="auto" w:fill="auto"/>
            <w:noWrap/>
            <w:vAlign w:val="bottom"/>
            <w:hideMark/>
          </w:tcPr>
          <w:p w:rsidR="00BF0FF6" w:rsidRPr="00BF0FF6" w:rsidRDefault="00BF0FF6" w:rsidP="00BF0FF6">
            <w:pPr>
              <w:pStyle w:val="tabletext"/>
            </w:pPr>
            <w:r w:rsidRPr="00BF0FF6">
              <w:t>611.96</w:t>
            </w:r>
          </w:p>
        </w:tc>
        <w:tc>
          <w:tcPr>
            <w:tcW w:w="1417" w:type="dxa"/>
            <w:shd w:val="clear" w:color="auto" w:fill="auto"/>
            <w:noWrap/>
            <w:vAlign w:val="bottom"/>
            <w:hideMark/>
          </w:tcPr>
          <w:p w:rsidR="00BF0FF6" w:rsidRPr="00224EBA" w:rsidRDefault="00BF0FF6" w:rsidP="00BF0FF6">
            <w:pPr>
              <w:pStyle w:val="tabletext"/>
              <w:rPr>
                <w:color w:val="FFFFFF" w:themeColor="background1"/>
              </w:rPr>
            </w:pPr>
            <w:r w:rsidRPr="00224EBA">
              <w:rPr>
                <w:color w:val="FFFFFF" w:themeColor="background1"/>
              </w:rPr>
              <w:t>/</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32</w:t>
            </w:r>
          </w:p>
        </w:tc>
        <w:tc>
          <w:tcPr>
            <w:tcW w:w="1701" w:type="dxa"/>
            <w:shd w:val="clear" w:color="auto" w:fill="auto"/>
            <w:noWrap/>
            <w:vAlign w:val="bottom"/>
            <w:hideMark/>
          </w:tcPr>
          <w:p w:rsidR="00BF0FF6" w:rsidRPr="00BF0FF6" w:rsidRDefault="00BF0FF6" w:rsidP="00BF0FF6">
            <w:pPr>
              <w:pStyle w:val="tabletext"/>
            </w:pPr>
            <w:r w:rsidRPr="00BF0FF6">
              <w:t>723427.78</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67686.39</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69</w:t>
            </w:r>
          </w:p>
        </w:tc>
        <w:tc>
          <w:tcPr>
            <w:tcW w:w="1701" w:type="dxa"/>
            <w:shd w:val="clear" w:color="auto" w:fill="auto"/>
            <w:noWrap/>
            <w:vAlign w:val="bottom"/>
            <w:hideMark/>
          </w:tcPr>
          <w:p w:rsidR="00BF0FF6" w:rsidRPr="00BF0FF6" w:rsidRDefault="00BF0FF6" w:rsidP="00BF0FF6">
            <w:pPr>
              <w:pStyle w:val="tabletext"/>
            </w:pPr>
            <w:r w:rsidRPr="00BF0FF6">
              <w:t>123.44</w:t>
            </w:r>
          </w:p>
        </w:tc>
        <w:tc>
          <w:tcPr>
            <w:tcW w:w="1417" w:type="dxa"/>
            <w:shd w:val="clear" w:color="auto" w:fill="auto"/>
            <w:noWrap/>
            <w:vAlign w:val="bottom"/>
            <w:hideMark/>
          </w:tcPr>
          <w:p w:rsidR="00BF0FF6" w:rsidRPr="00224EBA" w:rsidRDefault="00BF0FF6" w:rsidP="00BF0FF6">
            <w:pPr>
              <w:pStyle w:val="tabletext"/>
              <w:rPr>
                <w:color w:val="FFFFFF" w:themeColor="background1"/>
              </w:rPr>
            </w:pPr>
            <w:r w:rsidRPr="00224EBA">
              <w:rPr>
                <w:color w:val="FFFFFF" w:themeColor="background1"/>
              </w:rPr>
              <w:t>/</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33</w:t>
            </w:r>
          </w:p>
        </w:tc>
        <w:tc>
          <w:tcPr>
            <w:tcW w:w="1701" w:type="dxa"/>
            <w:shd w:val="clear" w:color="auto" w:fill="auto"/>
            <w:noWrap/>
            <w:vAlign w:val="bottom"/>
            <w:hideMark/>
          </w:tcPr>
          <w:p w:rsidR="00BF0FF6" w:rsidRPr="00BF0FF6" w:rsidRDefault="00BF0FF6" w:rsidP="00BF0FF6">
            <w:pPr>
              <w:pStyle w:val="tabletext"/>
            </w:pPr>
            <w:r w:rsidRPr="00BF0FF6">
              <w:t>648831.29</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58213.35</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70</w:t>
            </w:r>
          </w:p>
        </w:tc>
        <w:tc>
          <w:tcPr>
            <w:tcW w:w="1701" w:type="dxa"/>
            <w:shd w:val="clear" w:color="auto" w:fill="auto"/>
            <w:noWrap/>
            <w:vAlign w:val="bottom"/>
            <w:hideMark/>
          </w:tcPr>
          <w:p w:rsidR="00BF0FF6" w:rsidRPr="00BF0FF6" w:rsidRDefault="00BF0FF6" w:rsidP="00BF0FF6">
            <w:pPr>
              <w:pStyle w:val="tabletext"/>
            </w:pPr>
            <w:r w:rsidRPr="00BF0FF6">
              <w:t>172.21</w:t>
            </w:r>
          </w:p>
        </w:tc>
        <w:tc>
          <w:tcPr>
            <w:tcW w:w="1417" w:type="dxa"/>
            <w:shd w:val="clear" w:color="auto" w:fill="auto"/>
            <w:noWrap/>
            <w:vAlign w:val="bottom"/>
            <w:hideMark/>
          </w:tcPr>
          <w:p w:rsidR="00BF0FF6" w:rsidRPr="00224EBA" w:rsidRDefault="00BF0FF6" w:rsidP="00BF0FF6">
            <w:pPr>
              <w:pStyle w:val="tabletext"/>
              <w:rPr>
                <w:color w:val="FFFFFF" w:themeColor="background1"/>
              </w:rPr>
            </w:pPr>
            <w:r w:rsidRPr="00224EBA">
              <w:rPr>
                <w:color w:val="FFFFFF" w:themeColor="background1"/>
              </w:rPr>
              <w:t>/</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34</w:t>
            </w:r>
          </w:p>
        </w:tc>
        <w:tc>
          <w:tcPr>
            <w:tcW w:w="1701" w:type="dxa"/>
            <w:shd w:val="clear" w:color="auto" w:fill="auto"/>
            <w:noWrap/>
            <w:vAlign w:val="bottom"/>
            <w:hideMark/>
          </w:tcPr>
          <w:p w:rsidR="00BF0FF6" w:rsidRPr="00BF0FF6" w:rsidRDefault="00BF0FF6" w:rsidP="00BF0FF6">
            <w:pPr>
              <w:pStyle w:val="tabletext"/>
            </w:pPr>
            <w:r w:rsidRPr="00BF0FF6">
              <w:t>584032.23</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52045.07</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71</w:t>
            </w:r>
          </w:p>
        </w:tc>
        <w:tc>
          <w:tcPr>
            <w:tcW w:w="1701" w:type="dxa"/>
            <w:shd w:val="clear" w:color="auto" w:fill="auto"/>
            <w:noWrap/>
            <w:vAlign w:val="bottom"/>
            <w:hideMark/>
          </w:tcPr>
          <w:p w:rsidR="00BF0FF6" w:rsidRPr="00BF0FF6" w:rsidRDefault="00BF0FF6" w:rsidP="00BF0FF6">
            <w:pPr>
              <w:pStyle w:val="tabletext"/>
            </w:pPr>
            <w:r w:rsidRPr="00BF0FF6">
              <w:t>695.15</w:t>
            </w:r>
          </w:p>
        </w:tc>
        <w:tc>
          <w:tcPr>
            <w:tcW w:w="1417" w:type="dxa"/>
            <w:shd w:val="clear" w:color="auto" w:fill="auto"/>
            <w:noWrap/>
            <w:vAlign w:val="bottom"/>
            <w:hideMark/>
          </w:tcPr>
          <w:p w:rsidR="00BF0FF6" w:rsidRPr="00224EBA" w:rsidRDefault="00BF0FF6" w:rsidP="00BF0FF6">
            <w:pPr>
              <w:pStyle w:val="tabletext"/>
              <w:rPr>
                <w:color w:val="FFFFFF" w:themeColor="background1"/>
              </w:rPr>
            </w:pPr>
            <w:r w:rsidRPr="00224EBA">
              <w:rPr>
                <w:color w:val="FFFFFF" w:themeColor="background1"/>
              </w:rPr>
              <w:t>/</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35</w:t>
            </w:r>
          </w:p>
        </w:tc>
        <w:tc>
          <w:tcPr>
            <w:tcW w:w="1701" w:type="dxa"/>
            <w:shd w:val="clear" w:color="auto" w:fill="auto"/>
            <w:noWrap/>
            <w:vAlign w:val="bottom"/>
            <w:hideMark/>
          </w:tcPr>
          <w:p w:rsidR="00BF0FF6" w:rsidRPr="00BF0FF6" w:rsidRDefault="00BF0FF6" w:rsidP="00BF0FF6">
            <w:pPr>
              <w:pStyle w:val="tabletext"/>
            </w:pPr>
            <w:r w:rsidRPr="00BF0FF6">
              <w:t>522939.61</w:t>
            </w:r>
          </w:p>
        </w:tc>
        <w:tc>
          <w:tcPr>
            <w:tcW w:w="1701" w:type="dxa"/>
            <w:tcBorders>
              <w:right w:val="single" w:sz="4" w:space="0" w:color="auto"/>
            </w:tcBorders>
            <w:shd w:val="clear" w:color="auto" w:fill="auto"/>
            <w:noWrap/>
            <w:vAlign w:val="bottom"/>
            <w:hideMark/>
          </w:tcPr>
          <w:p w:rsidR="00BF0FF6" w:rsidRPr="00BF0FF6" w:rsidRDefault="00BF0FF6" w:rsidP="00BF0FF6">
            <w:pPr>
              <w:pStyle w:val="tabletext"/>
            </w:pPr>
            <w:r w:rsidRPr="00BF0FF6">
              <w:t>49679.74</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72</w:t>
            </w:r>
          </w:p>
        </w:tc>
        <w:tc>
          <w:tcPr>
            <w:tcW w:w="1701" w:type="dxa"/>
            <w:shd w:val="clear" w:color="auto" w:fill="auto"/>
            <w:noWrap/>
            <w:vAlign w:val="bottom"/>
            <w:hideMark/>
          </w:tcPr>
          <w:p w:rsidR="00BF0FF6" w:rsidRPr="00BF0FF6" w:rsidRDefault="00BF0FF6" w:rsidP="00BF0FF6">
            <w:pPr>
              <w:pStyle w:val="tabletext"/>
            </w:pPr>
            <w:r w:rsidRPr="00BF0FF6">
              <w:t>25.99</w:t>
            </w:r>
          </w:p>
        </w:tc>
        <w:tc>
          <w:tcPr>
            <w:tcW w:w="1417" w:type="dxa"/>
            <w:shd w:val="clear" w:color="auto" w:fill="auto"/>
            <w:noWrap/>
            <w:vAlign w:val="bottom"/>
            <w:hideMark/>
          </w:tcPr>
          <w:p w:rsidR="00BF0FF6" w:rsidRPr="00224EBA" w:rsidRDefault="00BF0FF6" w:rsidP="00BF0FF6">
            <w:pPr>
              <w:pStyle w:val="tabletext"/>
              <w:rPr>
                <w:color w:val="FFFFFF" w:themeColor="background1"/>
              </w:rPr>
            </w:pPr>
            <w:r w:rsidRPr="00224EBA">
              <w:rPr>
                <w:color w:val="FFFFFF" w:themeColor="background1"/>
              </w:rPr>
              <w:t>/</w:t>
            </w:r>
          </w:p>
        </w:tc>
      </w:tr>
      <w:tr w:rsidR="00BF0FF6" w:rsidRPr="00BF0FF6" w:rsidTr="00BF0FF6">
        <w:trPr>
          <w:trHeight w:val="300"/>
        </w:trPr>
        <w:tc>
          <w:tcPr>
            <w:tcW w:w="582" w:type="dxa"/>
            <w:shd w:val="clear" w:color="auto" w:fill="auto"/>
            <w:noWrap/>
            <w:vAlign w:val="bottom"/>
            <w:hideMark/>
          </w:tcPr>
          <w:p w:rsidR="00BF0FF6" w:rsidRPr="00BF0FF6" w:rsidRDefault="00BF0FF6" w:rsidP="00BF0FF6">
            <w:pPr>
              <w:pStyle w:val="Tablefirstcolumn"/>
              <w:jc w:val="center"/>
            </w:pPr>
            <w:r w:rsidRPr="00BF0FF6">
              <w:t>36</w:t>
            </w:r>
          </w:p>
        </w:tc>
        <w:tc>
          <w:tcPr>
            <w:tcW w:w="1701" w:type="dxa"/>
            <w:shd w:val="clear" w:color="auto" w:fill="auto"/>
            <w:noWrap/>
            <w:vAlign w:val="bottom"/>
            <w:hideMark/>
          </w:tcPr>
          <w:p w:rsidR="00BF0FF6" w:rsidRPr="00BF0FF6" w:rsidRDefault="00BF0FF6" w:rsidP="00BF0FF6">
            <w:pPr>
              <w:pStyle w:val="tabletext"/>
            </w:pPr>
            <w:r w:rsidRPr="00BF0FF6">
              <w:t>491816.7</w:t>
            </w:r>
          </w:p>
        </w:tc>
        <w:tc>
          <w:tcPr>
            <w:tcW w:w="1701" w:type="dxa"/>
            <w:tcBorders>
              <w:bottom w:val="single" w:sz="4" w:space="0" w:color="auto"/>
              <w:right w:val="single" w:sz="4" w:space="0" w:color="auto"/>
            </w:tcBorders>
            <w:shd w:val="clear" w:color="auto" w:fill="auto"/>
            <w:noWrap/>
            <w:vAlign w:val="bottom"/>
            <w:hideMark/>
          </w:tcPr>
          <w:p w:rsidR="00BF0FF6" w:rsidRPr="00BF0FF6" w:rsidRDefault="00BF0FF6" w:rsidP="00BF0FF6">
            <w:pPr>
              <w:pStyle w:val="tabletext"/>
            </w:pPr>
            <w:r w:rsidRPr="00BF0FF6">
              <w:t>38224.71</w:t>
            </w:r>
          </w:p>
        </w:tc>
        <w:tc>
          <w:tcPr>
            <w:tcW w:w="560" w:type="dxa"/>
            <w:tcBorders>
              <w:left w:val="single" w:sz="4" w:space="0" w:color="auto"/>
            </w:tcBorders>
            <w:shd w:val="clear" w:color="auto" w:fill="auto"/>
            <w:noWrap/>
            <w:vAlign w:val="bottom"/>
            <w:hideMark/>
          </w:tcPr>
          <w:p w:rsidR="00BF0FF6" w:rsidRPr="00BF0FF6" w:rsidRDefault="00BF0FF6" w:rsidP="00BF0FF6">
            <w:pPr>
              <w:pStyle w:val="Tablefirstcolumn"/>
              <w:jc w:val="center"/>
            </w:pPr>
            <w:r w:rsidRPr="00BF0FF6">
              <w:t>73</w:t>
            </w:r>
          </w:p>
        </w:tc>
        <w:tc>
          <w:tcPr>
            <w:tcW w:w="1701" w:type="dxa"/>
            <w:shd w:val="clear" w:color="auto" w:fill="auto"/>
            <w:noWrap/>
            <w:vAlign w:val="bottom"/>
            <w:hideMark/>
          </w:tcPr>
          <w:p w:rsidR="00BF0FF6" w:rsidRPr="00BF0FF6" w:rsidRDefault="00BF0FF6" w:rsidP="00BF0FF6">
            <w:pPr>
              <w:pStyle w:val="tabletext"/>
            </w:pPr>
            <w:r w:rsidRPr="00BF0FF6">
              <w:t>179.3</w:t>
            </w:r>
          </w:p>
        </w:tc>
        <w:tc>
          <w:tcPr>
            <w:tcW w:w="1417" w:type="dxa"/>
            <w:shd w:val="clear" w:color="auto" w:fill="auto"/>
            <w:noWrap/>
            <w:vAlign w:val="bottom"/>
            <w:hideMark/>
          </w:tcPr>
          <w:p w:rsidR="00BF0FF6" w:rsidRPr="00224EBA" w:rsidRDefault="00BF0FF6" w:rsidP="00BF0FF6">
            <w:pPr>
              <w:pStyle w:val="tabletext"/>
              <w:rPr>
                <w:color w:val="FFFFFF" w:themeColor="background1"/>
              </w:rPr>
            </w:pPr>
            <w:r w:rsidRPr="00224EBA">
              <w:rPr>
                <w:color w:val="FFFFFF" w:themeColor="background1"/>
              </w:rPr>
              <w:t>/</w:t>
            </w:r>
          </w:p>
        </w:tc>
      </w:tr>
    </w:tbl>
    <w:p w:rsidR="002B3FBB" w:rsidRPr="0003650B" w:rsidRDefault="00DE101C" w:rsidP="00F25AA9">
      <w:hyperlink w:anchor="Figure3_7" w:history="1">
        <w:r w:rsidR="00E9099E" w:rsidRPr="00F25AA9">
          <w:rPr>
            <w:rStyle w:val="Hyperlink"/>
          </w:rPr>
          <w:t>View Figure 3.7</w:t>
        </w:r>
      </w:hyperlink>
    </w:p>
    <w:p w:rsidR="006902BC" w:rsidRDefault="006902BC" w:rsidP="009713ED">
      <w:pPr>
        <w:pStyle w:val="TableCaption"/>
      </w:pPr>
      <w:bookmarkStart w:id="121" w:name="a7"/>
    </w:p>
    <w:p w:rsidR="009713ED" w:rsidRDefault="009713ED" w:rsidP="009713ED">
      <w:pPr>
        <w:pStyle w:val="TableCaption"/>
      </w:pPr>
      <w:bookmarkStart w:id="122" w:name="_Toc329935556"/>
      <w:r>
        <w:t xml:space="preserve">Table A3.7: </w:t>
      </w:r>
      <w:r w:rsidR="00D5296E" w:rsidRPr="00451BE0">
        <w:t xml:space="preserve">Job seeker count </w:t>
      </w:r>
      <w:r w:rsidR="00D5296E">
        <w:t>for reverse marketing and all other EPF use by JSCI score, March 2010</w:t>
      </w:r>
      <w:bookmarkEnd w:id="122"/>
    </w:p>
    <w:tbl>
      <w:tblPr>
        <w:tblW w:w="7670" w:type="dxa"/>
        <w:tblInd w:w="93" w:type="dxa"/>
        <w:tblBorders>
          <w:top w:val="single" w:sz="4" w:space="0" w:color="auto"/>
          <w:bottom w:val="single" w:sz="4" w:space="0" w:color="auto"/>
        </w:tblBorders>
        <w:tblLook w:val="04A0"/>
      </w:tblPr>
      <w:tblGrid>
        <w:gridCol w:w="724"/>
        <w:gridCol w:w="1701"/>
        <w:gridCol w:w="1559"/>
        <w:gridCol w:w="851"/>
        <w:gridCol w:w="1417"/>
        <w:gridCol w:w="1418"/>
      </w:tblGrid>
      <w:tr w:rsidR="0034127C" w:rsidRPr="0034127C" w:rsidTr="00545EB7">
        <w:trPr>
          <w:trHeight w:val="300"/>
          <w:tblHeader/>
        </w:trPr>
        <w:tc>
          <w:tcPr>
            <w:tcW w:w="724" w:type="dxa"/>
            <w:tcBorders>
              <w:top w:val="single" w:sz="4" w:space="0" w:color="auto"/>
              <w:bottom w:val="single" w:sz="4" w:space="0" w:color="auto"/>
            </w:tcBorders>
            <w:shd w:val="clear" w:color="auto" w:fill="auto"/>
            <w:noWrap/>
            <w:vAlign w:val="bottom"/>
            <w:hideMark/>
          </w:tcPr>
          <w:bookmarkEnd w:id="121"/>
          <w:p w:rsidR="0034127C" w:rsidRPr="0034127C" w:rsidRDefault="0034127C" w:rsidP="00545EB7">
            <w:pPr>
              <w:pStyle w:val="TableHeadingtext"/>
              <w:jc w:val="center"/>
              <w:rPr>
                <w:rFonts w:cs="Calibri"/>
                <w:bCs/>
                <w:color w:val="000000"/>
                <w:szCs w:val="22"/>
              </w:rPr>
            </w:pPr>
            <w:r w:rsidRPr="0034127C">
              <w:rPr>
                <w:rFonts w:cs="Calibri"/>
                <w:bCs/>
                <w:color w:val="000000"/>
                <w:szCs w:val="22"/>
              </w:rPr>
              <w:t>JSCI</w:t>
            </w:r>
          </w:p>
        </w:tc>
        <w:tc>
          <w:tcPr>
            <w:tcW w:w="1701" w:type="dxa"/>
            <w:tcBorders>
              <w:top w:val="single" w:sz="4" w:space="0" w:color="auto"/>
              <w:bottom w:val="single" w:sz="4" w:space="0" w:color="auto"/>
            </w:tcBorders>
            <w:shd w:val="clear" w:color="auto" w:fill="auto"/>
            <w:noWrap/>
            <w:vAlign w:val="bottom"/>
            <w:hideMark/>
          </w:tcPr>
          <w:p w:rsidR="0034127C" w:rsidRPr="0034127C" w:rsidRDefault="0034127C" w:rsidP="00545EB7">
            <w:pPr>
              <w:pStyle w:val="TableHeadingtext"/>
              <w:jc w:val="center"/>
              <w:rPr>
                <w:rFonts w:cs="Calibri"/>
                <w:bCs/>
                <w:color w:val="000000"/>
                <w:szCs w:val="22"/>
              </w:rPr>
            </w:pPr>
            <w:r w:rsidRPr="0034127C">
              <w:rPr>
                <w:rFonts w:cs="Calibri"/>
                <w:bCs/>
                <w:color w:val="000000"/>
                <w:szCs w:val="22"/>
              </w:rPr>
              <w:t>JSKR Count All Other EPF</w:t>
            </w:r>
          </w:p>
        </w:tc>
        <w:tc>
          <w:tcPr>
            <w:tcW w:w="1559" w:type="dxa"/>
            <w:tcBorders>
              <w:top w:val="single" w:sz="4" w:space="0" w:color="auto"/>
              <w:bottom w:val="single" w:sz="4" w:space="0" w:color="auto"/>
              <w:right w:val="single" w:sz="4" w:space="0" w:color="auto"/>
            </w:tcBorders>
            <w:shd w:val="clear" w:color="auto" w:fill="auto"/>
            <w:noWrap/>
            <w:vAlign w:val="bottom"/>
            <w:hideMark/>
          </w:tcPr>
          <w:p w:rsidR="0034127C" w:rsidRPr="0034127C" w:rsidRDefault="0034127C" w:rsidP="00545EB7">
            <w:pPr>
              <w:pStyle w:val="TableHeadingtext"/>
              <w:jc w:val="center"/>
              <w:rPr>
                <w:rFonts w:cs="Calibri"/>
                <w:bCs/>
                <w:color w:val="000000"/>
                <w:szCs w:val="22"/>
              </w:rPr>
            </w:pPr>
            <w:r w:rsidRPr="0034127C">
              <w:rPr>
                <w:rFonts w:cs="Calibri"/>
                <w:bCs/>
                <w:color w:val="000000"/>
                <w:szCs w:val="22"/>
              </w:rPr>
              <w:t>JSKR Count RM Only</w:t>
            </w:r>
          </w:p>
        </w:tc>
        <w:tc>
          <w:tcPr>
            <w:tcW w:w="851" w:type="dxa"/>
            <w:tcBorders>
              <w:top w:val="single" w:sz="4" w:space="0" w:color="auto"/>
              <w:left w:val="single" w:sz="4" w:space="0" w:color="auto"/>
              <w:bottom w:val="single" w:sz="4" w:space="0" w:color="auto"/>
            </w:tcBorders>
            <w:shd w:val="clear" w:color="auto" w:fill="auto"/>
            <w:noWrap/>
            <w:vAlign w:val="bottom"/>
            <w:hideMark/>
          </w:tcPr>
          <w:p w:rsidR="0034127C" w:rsidRPr="0034127C" w:rsidRDefault="0034127C" w:rsidP="00545EB7">
            <w:pPr>
              <w:pStyle w:val="TableHeadingtext"/>
              <w:jc w:val="center"/>
              <w:rPr>
                <w:rFonts w:cs="Calibri"/>
                <w:bCs/>
                <w:color w:val="000000"/>
                <w:szCs w:val="22"/>
              </w:rPr>
            </w:pPr>
            <w:r w:rsidRPr="0034127C">
              <w:rPr>
                <w:rFonts w:cs="Calibri"/>
                <w:bCs/>
                <w:color w:val="000000"/>
                <w:szCs w:val="22"/>
              </w:rPr>
              <w:t>JSCI</w:t>
            </w:r>
          </w:p>
        </w:tc>
        <w:tc>
          <w:tcPr>
            <w:tcW w:w="1417" w:type="dxa"/>
            <w:tcBorders>
              <w:top w:val="single" w:sz="4" w:space="0" w:color="auto"/>
              <w:bottom w:val="single" w:sz="4" w:space="0" w:color="auto"/>
            </w:tcBorders>
            <w:shd w:val="clear" w:color="auto" w:fill="auto"/>
            <w:noWrap/>
            <w:vAlign w:val="bottom"/>
            <w:hideMark/>
          </w:tcPr>
          <w:p w:rsidR="0034127C" w:rsidRPr="0034127C" w:rsidRDefault="0034127C" w:rsidP="00545EB7">
            <w:pPr>
              <w:pStyle w:val="TableHeadingtext"/>
              <w:jc w:val="center"/>
              <w:rPr>
                <w:rFonts w:cs="Calibri"/>
                <w:bCs/>
                <w:color w:val="000000"/>
                <w:szCs w:val="22"/>
              </w:rPr>
            </w:pPr>
            <w:r w:rsidRPr="0034127C">
              <w:rPr>
                <w:rFonts w:cs="Calibri"/>
                <w:bCs/>
                <w:color w:val="000000"/>
                <w:szCs w:val="22"/>
              </w:rPr>
              <w:t>JSKR Count All Other EPF</w:t>
            </w:r>
          </w:p>
        </w:tc>
        <w:tc>
          <w:tcPr>
            <w:tcW w:w="1418" w:type="dxa"/>
            <w:tcBorders>
              <w:top w:val="single" w:sz="4" w:space="0" w:color="auto"/>
              <w:bottom w:val="single" w:sz="4" w:space="0" w:color="auto"/>
            </w:tcBorders>
            <w:shd w:val="clear" w:color="auto" w:fill="auto"/>
            <w:noWrap/>
            <w:vAlign w:val="bottom"/>
            <w:hideMark/>
          </w:tcPr>
          <w:p w:rsidR="0034127C" w:rsidRPr="0034127C" w:rsidRDefault="0034127C" w:rsidP="00545EB7">
            <w:pPr>
              <w:pStyle w:val="TableHeadingtext"/>
              <w:jc w:val="center"/>
              <w:rPr>
                <w:rFonts w:cs="Calibri"/>
                <w:bCs/>
                <w:color w:val="000000"/>
                <w:szCs w:val="22"/>
              </w:rPr>
            </w:pPr>
            <w:r w:rsidRPr="0034127C">
              <w:rPr>
                <w:rFonts w:cs="Calibri"/>
                <w:bCs/>
                <w:color w:val="000000"/>
                <w:szCs w:val="22"/>
              </w:rPr>
              <w:t>JSKR Count RM Only</w:t>
            </w:r>
          </w:p>
        </w:tc>
      </w:tr>
      <w:tr w:rsidR="0034127C" w:rsidRPr="0034127C" w:rsidTr="00545EB7">
        <w:trPr>
          <w:trHeight w:val="300"/>
        </w:trPr>
        <w:tc>
          <w:tcPr>
            <w:tcW w:w="724" w:type="dxa"/>
            <w:tcBorders>
              <w:top w:val="single" w:sz="4" w:space="0" w:color="auto"/>
            </w:tcBorders>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0</w:t>
            </w:r>
          </w:p>
        </w:tc>
        <w:tc>
          <w:tcPr>
            <w:tcW w:w="1701" w:type="dxa"/>
            <w:tcBorders>
              <w:top w:val="single" w:sz="4" w:space="0" w:color="auto"/>
            </w:tcBorders>
            <w:shd w:val="clear" w:color="auto" w:fill="auto"/>
            <w:noWrap/>
            <w:vAlign w:val="bottom"/>
            <w:hideMark/>
          </w:tcPr>
          <w:p w:rsidR="0034127C" w:rsidRPr="0034127C" w:rsidRDefault="0034127C" w:rsidP="00545EB7">
            <w:pPr>
              <w:pStyle w:val="tabletext"/>
            </w:pPr>
            <w:r w:rsidRPr="0034127C">
              <w:t>1858</w:t>
            </w:r>
          </w:p>
        </w:tc>
        <w:tc>
          <w:tcPr>
            <w:tcW w:w="1559" w:type="dxa"/>
            <w:tcBorders>
              <w:top w:val="single" w:sz="4" w:space="0" w:color="auto"/>
              <w:right w:val="single" w:sz="4" w:space="0" w:color="auto"/>
            </w:tcBorders>
            <w:shd w:val="clear" w:color="auto" w:fill="auto"/>
            <w:noWrap/>
            <w:vAlign w:val="bottom"/>
            <w:hideMark/>
          </w:tcPr>
          <w:p w:rsidR="0034127C" w:rsidRPr="0034127C" w:rsidRDefault="0034127C" w:rsidP="00545EB7">
            <w:pPr>
              <w:pStyle w:val="tabletext"/>
            </w:pPr>
            <w:r w:rsidRPr="0034127C">
              <w:t>486</w:t>
            </w:r>
          </w:p>
        </w:tc>
        <w:tc>
          <w:tcPr>
            <w:tcW w:w="851" w:type="dxa"/>
            <w:tcBorders>
              <w:top w:val="single" w:sz="4" w:space="0" w:color="auto"/>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37</w:t>
            </w:r>
          </w:p>
        </w:tc>
        <w:tc>
          <w:tcPr>
            <w:tcW w:w="1417" w:type="dxa"/>
            <w:tcBorders>
              <w:top w:val="single" w:sz="4" w:space="0" w:color="auto"/>
            </w:tcBorders>
            <w:shd w:val="clear" w:color="auto" w:fill="auto"/>
            <w:noWrap/>
            <w:vAlign w:val="bottom"/>
            <w:hideMark/>
          </w:tcPr>
          <w:p w:rsidR="0034127C" w:rsidRPr="0034127C" w:rsidRDefault="0034127C" w:rsidP="00545EB7">
            <w:pPr>
              <w:pStyle w:val="tabletext"/>
            </w:pPr>
            <w:r w:rsidRPr="0034127C">
              <w:t>1493</w:t>
            </w:r>
          </w:p>
        </w:tc>
        <w:tc>
          <w:tcPr>
            <w:tcW w:w="1418" w:type="dxa"/>
            <w:tcBorders>
              <w:top w:val="single" w:sz="4" w:space="0" w:color="auto"/>
            </w:tcBorders>
            <w:shd w:val="clear" w:color="auto" w:fill="auto"/>
            <w:noWrap/>
            <w:vAlign w:val="bottom"/>
            <w:hideMark/>
          </w:tcPr>
          <w:p w:rsidR="0034127C" w:rsidRPr="0034127C" w:rsidRDefault="0034127C" w:rsidP="00545EB7">
            <w:pPr>
              <w:pStyle w:val="tabletext"/>
            </w:pPr>
            <w:r w:rsidRPr="0034127C">
              <w:t>213</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1</w:t>
            </w:r>
          </w:p>
        </w:tc>
        <w:tc>
          <w:tcPr>
            <w:tcW w:w="1701" w:type="dxa"/>
            <w:shd w:val="clear" w:color="auto" w:fill="auto"/>
            <w:noWrap/>
            <w:vAlign w:val="bottom"/>
            <w:hideMark/>
          </w:tcPr>
          <w:p w:rsidR="0034127C" w:rsidRPr="0034127C" w:rsidRDefault="0034127C" w:rsidP="00545EB7">
            <w:pPr>
              <w:pStyle w:val="tabletext"/>
            </w:pPr>
            <w:r w:rsidRPr="0034127C">
              <w:t>39</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13</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38</w:t>
            </w:r>
          </w:p>
        </w:tc>
        <w:tc>
          <w:tcPr>
            <w:tcW w:w="1417" w:type="dxa"/>
            <w:shd w:val="clear" w:color="auto" w:fill="auto"/>
            <w:noWrap/>
            <w:vAlign w:val="bottom"/>
            <w:hideMark/>
          </w:tcPr>
          <w:p w:rsidR="0034127C" w:rsidRPr="0034127C" w:rsidRDefault="0034127C" w:rsidP="00545EB7">
            <w:pPr>
              <w:pStyle w:val="tabletext"/>
            </w:pPr>
            <w:r w:rsidRPr="0034127C">
              <w:t>1290</w:t>
            </w:r>
          </w:p>
        </w:tc>
        <w:tc>
          <w:tcPr>
            <w:tcW w:w="1418" w:type="dxa"/>
            <w:shd w:val="clear" w:color="auto" w:fill="auto"/>
            <w:noWrap/>
            <w:vAlign w:val="bottom"/>
            <w:hideMark/>
          </w:tcPr>
          <w:p w:rsidR="0034127C" w:rsidRPr="0034127C" w:rsidRDefault="0034127C" w:rsidP="00545EB7">
            <w:pPr>
              <w:pStyle w:val="tabletext"/>
            </w:pPr>
            <w:r w:rsidRPr="0034127C">
              <w:t>201</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2</w:t>
            </w:r>
          </w:p>
        </w:tc>
        <w:tc>
          <w:tcPr>
            <w:tcW w:w="1701" w:type="dxa"/>
            <w:shd w:val="clear" w:color="auto" w:fill="auto"/>
            <w:noWrap/>
            <w:vAlign w:val="bottom"/>
            <w:hideMark/>
          </w:tcPr>
          <w:p w:rsidR="0034127C" w:rsidRPr="0034127C" w:rsidRDefault="0034127C" w:rsidP="00545EB7">
            <w:pPr>
              <w:pStyle w:val="tabletext"/>
            </w:pPr>
            <w:r w:rsidRPr="0034127C">
              <w:t>51</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14</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39</w:t>
            </w:r>
          </w:p>
        </w:tc>
        <w:tc>
          <w:tcPr>
            <w:tcW w:w="1417" w:type="dxa"/>
            <w:shd w:val="clear" w:color="auto" w:fill="auto"/>
            <w:noWrap/>
            <w:vAlign w:val="bottom"/>
            <w:hideMark/>
          </w:tcPr>
          <w:p w:rsidR="0034127C" w:rsidRPr="0034127C" w:rsidRDefault="0034127C" w:rsidP="00545EB7">
            <w:pPr>
              <w:pStyle w:val="tabletext"/>
            </w:pPr>
            <w:r w:rsidRPr="0034127C">
              <w:t>1217</w:t>
            </w:r>
          </w:p>
        </w:tc>
        <w:tc>
          <w:tcPr>
            <w:tcW w:w="1418" w:type="dxa"/>
            <w:shd w:val="clear" w:color="auto" w:fill="auto"/>
            <w:noWrap/>
            <w:vAlign w:val="bottom"/>
            <w:hideMark/>
          </w:tcPr>
          <w:p w:rsidR="0034127C" w:rsidRPr="0034127C" w:rsidRDefault="0034127C" w:rsidP="00545EB7">
            <w:pPr>
              <w:pStyle w:val="tabletext"/>
            </w:pPr>
            <w:r w:rsidRPr="0034127C">
              <w:t>205</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3</w:t>
            </w:r>
          </w:p>
        </w:tc>
        <w:tc>
          <w:tcPr>
            <w:tcW w:w="1701" w:type="dxa"/>
            <w:shd w:val="clear" w:color="auto" w:fill="auto"/>
            <w:noWrap/>
            <w:vAlign w:val="bottom"/>
            <w:hideMark/>
          </w:tcPr>
          <w:p w:rsidR="0034127C" w:rsidRPr="0034127C" w:rsidRDefault="0034127C" w:rsidP="00545EB7">
            <w:pPr>
              <w:pStyle w:val="tabletext"/>
            </w:pPr>
            <w:r w:rsidRPr="0034127C">
              <w:t>111</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34</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40</w:t>
            </w:r>
          </w:p>
        </w:tc>
        <w:tc>
          <w:tcPr>
            <w:tcW w:w="1417" w:type="dxa"/>
            <w:shd w:val="clear" w:color="auto" w:fill="auto"/>
            <w:noWrap/>
            <w:vAlign w:val="bottom"/>
            <w:hideMark/>
          </w:tcPr>
          <w:p w:rsidR="0034127C" w:rsidRPr="0034127C" w:rsidRDefault="0034127C" w:rsidP="00545EB7">
            <w:pPr>
              <w:pStyle w:val="tabletext"/>
            </w:pPr>
            <w:r w:rsidRPr="0034127C">
              <w:t>997</w:t>
            </w:r>
          </w:p>
        </w:tc>
        <w:tc>
          <w:tcPr>
            <w:tcW w:w="1418" w:type="dxa"/>
            <w:shd w:val="clear" w:color="auto" w:fill="auto"/>
            <w:noWrap/>
            <w:vAlign w:val="bottom"/>
            <w:hideMark/>
          </w:tcPr>
          <w:p w:rsidR="0034127C" w:rsidRPr="0034127C" w:rsidRDefault="0034127C" w:rsidP="00545EB7">
            <w:pPr>
              <w:pStyle w:val="tabletext"/>
            </w:pPr>
            <w:r w:rsidRPr="0034127C">
              <w:t>129</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4</w:t>
            </w:r>
          </w:p>
        </w:tc>
        <w:tc>
          <w:tcPr>
            <w:tcW w:w="1701" w:type="dxa"/>
            <w:shd w:val="clear" w:color="auto" w:fill="auto"/>
            <w:noWrap/>
            <w:vAlign w:val="bottom"/>
            <w:hideMark/>
          </w:tcPr>
          <w:p w:rsidR="0034127C" w:rsidRPr="0034127C" w:rsidRDefault="0034127C" w:rsidP="00545EB7">
            <w:pPr>
              <w:pStyle w:val="tabletext"/>
            </w:pPr>
            <w:r w:rsidRPr="0034127C">
              <w:t>212</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63</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41</w:t>
            </w:r>
          </w:p>
        </w:tc>
        <w:tc>
          <w:tcPr>
            <w:tcW w:w="1417" w:type="dxa"/>
            <w:shd w:val="clear" w:color="auto" w:fill="auto"/>
            <w:noWrap/>
            <w:vAlign w:val="bottom"/>
            <w:hideMark/>
          </w:tcPr>
          <w:p w:rsidR="0034127C" w:rsidRPr="0034127C" w:rsidRDefault="0034127C" w:rsidP="00545EB7">
            <w:pPr>
              <w:pStyle w:val="tabletext"/>
            </w:pPr>
            <w:r w:rsidRPr="0034127C">
              <w:t>862</w:t>
            </w:r>
          </w:p>
        </w:tc>
        <w:tc>
          <w:tcPr>
            <w:tcW w:w="1418" w:type="dxa"/>
            <w:shd w:val="clear" w:color="auto" w:fill="auto"/>
            <w:noWrap/>
            <w:vAlign w:val="bottom"/>
            <w:hideMark/>
          </w:tcPr>
          <w:p w:rsidR="0034127C" w:rsidRPr="0034127C" w:rsidRDefault="0034127C" w:rsidP="00545EB7">
            <w:pPr>
              <w:pStyle w:val="tabletext"/>
            </w:pPr>
            <w:r w:rsidRPr="0034127C">
              <w:t>122</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5</w:t>
            </w:r>
          </w:p>
        </w:tc>
        <w:tc>
          <w:tcPr>
            <w:tcW w:w="1701" w:type="dxa"/>
            <w:shd w:val="clear" w:color="auto" w:fill="auto"/>
            <w:noWrap/>
            <w:vAlign w:val="bottom"/>
            <w:hideMark/>
          </w:tcPr>
          <w:p w:rsidR="0034127C" w:rsidRPr="0034127C" w:rsidRDefault="0034127C" w:rsidP="00545EB7">
            <w:pPr>
              <w:pStyle w:val="tabletext"/>
            </w:pPr>
            <w:r w:rsidRPr="0034127C">
              <w:t>468</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128</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42</w:t>
            </w:r>
          </w:p>
        </w:tc>
        <w:tc>
          <w:tcPr>
            <w:tcW w:w="1417" w:type="dxa"/>
            <w:shd w:val="clear" w:color="auto" w:fill="auto"/>
            <w:noWrap/>
            <w:vAlign w:val="bottom"/>
            <w:hideMark/>
          </w:tcPr>
          <w:p w:rsidR="0034127C" w:rsidRPr="0034127C" w:rsidRDefault="0034127C" w:rsidP="00545EB7">
            <w:pPr>
              <w:pStyle w:val="tabletext"/>
            </w:pPr>
            <w:r w:rsidRPr="0034127C">
              <w:t>745</w:t>
            </w:r>
          </w:p>
        </w:tc>
        <w:tc>
          <w:tcPr>
            <w:tcW w:w="1418" w:type="dxa"/>
            <w:shd w:val="clear" w:color="auto" w:fill="auto"/>
            <w:noWrap/>
            <w:vAlign w:val="bottom"/>
            <w:hideMark/>
          </w:tcPr>
          <w:p w:rsidR="0034127C" w:rsidRPr="0034127C" w:rsidRDefault="0034127C" w:rsidP="00545EB7">
            <w:pPr>
              <w:pStyle w:val="tabletext"/>
            </w:pPr>
            <w:r w:rsidRPr="0034127C">
              <w:t>90</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6</w:t>
            </w:r>
          </w:p>
        </w:tc>
        <w:tc>
          <w:tcPr>
            <w:tcW w:w="1701" w:type="dxa"/>
            <w:shd w:val="clear" w:color="auto" w:fill="auto"/>
            <w:noWrap/>
            <w:vAlign w:val="bottom"/>
            <w:hideMark/>
          </w:tcPr>
          <w:p w:rsidR="0034127C" w:rsidRPr="0034127C" w:rsidRDefault="0034127C" w:rsidP="00545EB7">
            <w:pPr>
              <w:pStyle w:val="tabletext"/>
            </w:pPr>
            <w:r w:rsidRPr="0034127C">
              <w:t>897</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233</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43</w:t>
            </w:r>
          </w:p>
        </w:tc>
        <w:tc>
          <w:tcPr>
            <w:tcW w:w="1417" w:type="dxa"/>
            <w:shd w:val="clear" w:color="auto" w:fill="auto"/>
            <w:noWrap/>
            <w:vAlign w:val="bottom"/>
            <w:hideMark/>
          </w:tcPr>
          <w:p w:rsidR="0034127C" w:rsidRPr="0034127C" w:rsidRDefault="0034127C" w:rsidP="00545EB7">
            <w:pPr>
              <w:pStyle w:val="tabletext"/>
            </w:pPr>
            <w:r w:rsidRPr="0034127C">
              <w:t>559</w:t>
            </w:r>
          </w:p>
        </w:tc>
        <w:tc>
          <w:tcPr>
            <w:tcW w:w="1418" w:type="dxa"/>
            <w:shd w:val="clear" w:color="auto" w:fill="auto"/>
            <w:noWrap/>
            <w:vAlign w:val="bottom"/>
            <w:hideMark/>
          </w:tcPr>
          <w:p w:rsidR="0034127C" w:rsidRPr="0034127C" w:rsidRDefault="0034127C" w:rsidP="00545EB7">
            <w:pPr>
              <w:pStyle w:val="tabletext"/>
            </w:pPr>
            <w:r w:rsidRPr="0034127C">
              <w:t>64</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7</w:t>
            </w:r>
          </w:p>
        </w:tc>
        <w:tc>
          <w:tcPr>
            <w:tcW w:w="1701" w:type="dxa"/>
            <w:shd w:val="clear" w:color="auto" w:fill="auto"/>
            <w:noWrap/>
            <w:vAlign w:val="bottom"/>
            <w:hideMark/>
          </w:tcPr>
          <w:p w:rsidR="0034127C" w:rsidRPr="0034127C" w:rsidRDefault="0034127C" w:rsidP="00545EB7">
            <w:pPr>
              <w:pStyle w:val="tabletext"/>
            </w:pPr>
            <w:r w:rsidRPr="0034127C">
              <w:t>1323</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359</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44</w:t>
            </w:r>
          </w:p>
        </w:tc>
        <w:tc>
          <w:tcPr>
            <w:tcW w:w="1417" w:type="dxa"/>
            <w:shd w:val="clear" w:color="auto" w:fill="auto"/>
            <w:noWrap/>
            <w:vAlign w:val="bottom"/>
            <w:hideMark/>
          </w:tcPr>
          <w:p w:rsidR="0034127C" w:rsidRPr="0034127C" w:rsidRDefault="0034127C" w:rsidP="00545EB7">
            <w:pPr>
              <w:pStyle w:val="tabletext"/>
            </w:pPr>
            <w:r w:rsidRPr="0034127C">
              <w:t>540</w:t>
            </w:r>
          </w:p>
        </w:tc>
        <w:tc>
          <w:tcPr>
            <w:tcW w:w="1418" w:type="dxa"/>
            <w:shd w:val="clear" w:color="auto" w:fill="auto"/>
            <w:noWrap/>
            <w:vAlign w:val="bottom"/>
            <w:hideMark/>
          </w:tcPr>
          <w:p w:rsidR="0034127C" w:rsidRPr="0034127C" w:rsidRDefault="0034127C" w:rsidP="00545EB7">
            <w:pPr>
              <w:pStyle w:val="tabletext"/>
            </w:pPr>
            <w:r w:rsidRPr="0034127C">
              <w:t>55</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8</w:t>
            </w:r>
          </w:p>
        </w:tc>
        <w:tc>
          <w:tcPr>
            <w:tcW w:w="1701" w:type="dxa"/>
            <w:shd w:val="clear" w:color="auto" w:fill="auto"/>
            <w:noWrap/>
            <w:vAlign w:val="bottom"/>
            <w:hideMark/>
          </w:tcPr>
          <w:p w:rsidR="0034127C" w:rsidRPr="0034127C" w:rsidRDefault="0034127C" w:rsidP="00545EB7">
            <w:pPr>
              <w:pStyle w:val="tabletext"/>
            </w:pPr>
            <w:r w:rsidRPr="0034127C">
              <w:t>1862</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490</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45</w:t>
            </w:r>
          </w:p>
        </w:tc>
        <w:tc>
          <w:tcPr>
            <w:tcW w:w="1417" w:type="dxa"/>
            <w:shd w:val="clear" w:color="auto" w:fill="auto"/>
            <w:noWrap/>
            <w:vAlign w:val="bottom"/>
            <w:hideMark/>
          </w:tcPr>
          <w:p w:rsidR="0034127C" w:rsidRPr="0034127C" w:rsidRDefault="0034127C" w:rsidP="00545EB7">
            <w:pPr>
              <w:pStyle w:val="tabletext"/>
            </w:pPr>
            <w:r w:rsidRPr="0034127C">
              <w:t>470</w:t>
            </w:r>
          </w:p>
        </w:tc>
        <w:tc>
          <w:tcPr>
            <w:tcW w:w="1418" w:type="dxa"/>
            <w:shd w:val="clear" w:color="auto" w:fill="auto"/>
            <w:noWrap/>
            <w:vAlign w:val="bottom"/>
            <w:hideMark/>
          </w:tcPr>
          <w:p w:rsidR="0034127C" w:rsidRPr="0034127C" w:rsidRDefault="0034127C" w:rsidP="00545EB7">
            <w:pPr>
              <w:pStyle w:val="tabletext"/>
            </w:pPr>
            <w:r w:rsidRPr="0034127C">
              <w:t>47</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9</w:t>
            </w:r>
          </w:p>
        </w:tc>
        <w:tc>
          <w:tcPr>
            <w:tcW w:w="1701" w:type="dxa"/>
            <w:shd w:val="clear" w:color="auto" w:fill="auto"/>
            <w:noWrap/>
            <w:vAlign w:val="bottom"/>
            <w:hideMark/>
          </w:tcPr>
          <w:p w:rsidR="0034127C" w:rsidRPr="0034127C" w:rsidRDefault="0034127C" w:rsidP="00545EB7">
            <w:pPr>
              <w:pStyle w:val="tabletext"/>
            </w:pPr>
            <w:r w:rsidRPr="0034127C">
              <w:t>2476</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639</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46</w:t>
            </w:r>
          </w:p>
        </w:tc>
        <w:tc>
          <w:tcPr>
            <w:tcW w:w="1417" w:type="dxa"/>
            <w:shd w:val="clear" w:color="auto" w:fill="auto"/>
            <w:noWrap/>
            <w:vAlign w:val="bottom"/>
            <w:hideMark/>
          </w:tcPr>
          <w:p w:rsidR="0034127C" w:rsidRPr="0034127C" w:rsidRDefault="0034127C" w:rsidP="00545EB7">
            <w:pPr>
              <w:pStyle w:val="tabletext"/>
            </w:pPr>
            <w:r w:rsidRPr="0034127C">
              <w:t>386</w:t>
            </w:r>
          </w:p>
        </w:tc>
        <w:tc>
          <w:tcPr>
            <w:tcW w:w="1418" w:type="dxa"/>
            <w:shd w:val="clear" w:color="auto" w:fill="auto"/>
            <w:noWrap/>
            <w:vAlign w:val="bottom"/>
            <w:hideMark/>
          </w:tcPr>
          <w:p w:rsidR="0034127C" w:rsidRPr="0034127C" w:rsidRDefault="0034127C" w:rsidP="00545EB7">
            <w:pPr>
              <w:pStyle w:val="tabletext"/>
            </w:pPr>
            <w:r w:rsidRPr="0034127C">
              <w:t>41</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10</w:t>
            </w:r>
          </w:p>
        </w:tc>
        <w:tc>
          <w:tcPr>
            <w:tcW w:w="1701" w:type="dxa"/>
            <w:shd w:val="clear" w:color="auto" w:fill="auto"/>
            <w:noWrap/>
            <w:vAlign w:val="bottom"/>
            <w:hideMark/>
          </w:tcPr>
          <w:p w:rsidR="0034127C" w:rsidRPr="0034127C" w:rsidRDefault="0034127C" w:rsidP="00545EB7">
            <w:pPr>
              <w:pStyle w:val="tabletext"/>
            </w:pPr>
            <w:r w:rsidRPr="0034127C">
              <w:t>2772</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714</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47</w:t>
            </w:r>
          </w:p>
        </w:tc>
        <w:tc>
          <w:tcPr>
            <w:tcW w:w="1417" w:type="dxa"/>
            <w:shd w:val="clear" w:color="auto" w:fill="auto"/>
            <w:noWrap/>
            <w:vAlign w:val="bottom"/>
            <w:hideMark/>
          </w:tcPr>
          <w:p w:rsidR="0034127C" w:rsidRPr="0034127C" w:rsidRDefault="0034127C" w:rsidP="00545EB7">
            <w:pPr>
              <w:pStyle w:val="tabletext"/>
            </w:pPr>
            <w:r w:rsidRPr="0034127C">
              <w:t>330</w:t>
            </w:r>
          </w:p>
        </w:tc>
        <w:tc>
          <w:tcPr>
            <w:tcW w:w="1418" w:type="dxa"/>
            <w:shd w:val="clear" w:color="auto" w:fill="auto"/>
            <w:noWrap/>
            <w:vAlign w:val="bottom"/>
            <w:hideMark/>
          </w:tcPr>
          <w:p w:rsidR="0034127C" w:rsidRPr="0034127C" w:rsidRDefault="0034127C" w:rsidP="00545EB7">
            <w:pPr>
              <w:pStyle w:val="tabletext"/>
            </w:pPr>
            <w:r w:rsidRPr="0034127C">
              <w:t>37</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11</w:t>
            </w:r>
          </w:p>
        </w:tc>
        <w:tc>
          <w:tcPr>
            <w:tcW w:w="1701" w:type="dxa"/>
            <w:shd w:val="clear" w:color="auto" w:fill="auto"/>
            <w:noWrap/>
            <w:vAlign w:val="bottom"/>
            <w:hideMark/>
          </w:tcPr>
          <w:p w:rsidR="0034127C" w:rsidRPr="0034127C" w:rsidRDefault="0034127C" w:rsidP="00545EB7">
            <w:pPr>
              <w:pStyle w:val="tabletext"/>
            </w:pPr>
            <w:r w:rsidRPr="0034127C">
              <w:t>3111</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743</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48</w:t>
            </w:r>
          </w:p>
        </w:tc>
        <w:tc>
          <w:tcPr>
            <w:tcW w:w="1417" w:type="dxa"/>
            <w:shd w:val="clear" w:color="auto" w:fill="auto"/>
            <w:noWrap/>
            <w:vAlign w:val="bottom"/>
            <w:hideMark/>
          </w:tcPr>
          <w:p w:rsidR="0034127C" w:rsidRPr="0034127C" w:rsidRDefault="0034127C" w:rsidP="00545EB7">
            <w:pPr>
              <w:pStyle w:val="tabletext"/>
            </w:pPr>
            <w:r w:rsidRPr="0034127C">
              <w:t>286</w:t>
            </w:r>
          </w:p>
        </w:tc>
        <w:tc>
          <w:tcPr>
            <w:tcW w:w="1418" w:type="dxa"/>
            <w:shd w:val="clear" w:color="auto" w:fill="auto"/>
            <w:noWrap/>
            <w:vAlign w:val="bottom"/>
            <w:hideMark/>
          </w:tcPr>
          <w:p w:rsidR="0034127C" w:rsidRPr="0034127C" w:rsidRDefault="0034127C" w:rsidP="00545EB7">
            <w:pPr>
              <w:pStyle w:val="tabletext"/>
            </w:pPr>
            <w:r w:rsidRPr="0034127C">
              <w:t>27</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12</w:t>
            </w:r>
          </w:p>
        </w:tc>
        <w:tc>
          <w:tcPr>
            <w:tcW w:w="1701" w:type="dxa"/>
            <w:shd w:val="clear" w:color="auto" w:fill="auto"/>
            <w:noWrap/>
            <w:vAlign w:val="bottom"/>
            <w:hideMark/>
          </w:tcPr>
          <w:p w:rsidR="0034127C" w:rsidRPr="0034127C" w:rsidRDefault="0034127C" w:rsidP="00545EB7">
            <w:pPr>
              <w:pStyle w:val="tabletext"/>
            </w:pPr>
            <w:r w:rsidRPr="0034127C">
              <w:t>3089</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712</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49</w:t>
            </w:r>
          </w:p>
        </w:tc>
        <w:tc>
          <w:tcPr>
            <w:tcW w:w="1417" w:type="dxa"/>
            <w:shd w:val="clear" w:color="auto" w:fill="auto"/>
            <w:noWrap/>
            <w:vAlign w:val="bottom"/>
            <w:hideMark/>
          </w:tcPr>
          <w:p w:rsidR="0034127C" w:rsidRPr="0034127C" w:rsidRDefault="0034127C" w:rsidP="00545EB7">
            <w:pPr>
              <w:pStyle w:val="tabletext"/>
            </w:pPr>
            <w:r w:rsidRPr="0034127C">
              <w:t>232</w:t>
            </w:r>
          </w:p>
        </w:tc>
        <w:tc>
          <w:tcPr>
            <w:tcW w:w="1418" w:type="dxa"/>
            <w:shd w:val="clear" w:color="auto" w:fill="auto"/>
            <w:noWrap/>
            <w:vAlign w:val="bottom"/>
            <w:hideMark/>
          </w:tcPr>
          <w:p w:rsidR="0034127C" w:rsidRPr="0034127C" w:rsidRDefault="0034127C" w:rsidP="00545EB7">
            <w:pPr>
              <w:pStyle w:val="tabletext"/>
            </w:pPr>
            <w:r w:rsidRPr="0034127C">
              <w:t>21</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13</w:t>
            </w:r>
          </w:p>
        </w:tc>
        <w:tc>
          <w:tcPr>
            <w:tcW w:w="1701" w:type="dxa"/>
            <w:shd w:val="clear" w:color="auto" w:fill="auto"/>
            <w:noWrap/>
            <w:vAlign w:val="bottom"/>
            <w:hideMark/>
          </w:tcPr>
          <w:p w:rsidR="0034127C" w:rsidRPr="0034127C" w:rsidRDefault="0034127C" w:rsidP="00545EB7">
            <w:pPr>
              <w:pStyle w:val="tabletext"/>
            </w:pPr>
            <w:r w:rsidRPr="0034127C">
              <w:t>3105</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675</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50</w:t>
            </w:r>
          </w:p>
        </w:tc>
        <w:tc>
          <w:tcPr>
            <w:tcW w:w="1417" w:type="dxa"/>
            <w:shd w:val="clear" w:color="auto" w:fill="auto"/>
            <w:noWrap/>
            <w:vAlign w:val="bottom"/>
            <w:hideMark/>
          </w:tcPr>
          <w:p w:rsidR="0034127C" w:rsidRPr="0034127C" w:rsidRDefault="0034127C" w:rsidP="00545EB7">
            <w:pPr>
              <w:pStyle w:val="tabletext"/>
            </w:pPr>
            <w:r w:rsidRPr="0034127C">
              <w:t>215</w:t>
            </w:r>
          </w:p>
        </w:tc>
        <w:tc>
          <w:tcPr>
            <w:tcW w:w="1418" w:type="dxa"/>
            <w:shd w:val="clear" w:color="auto" w:fill="auto"/>
            <w:noWrap/>
            <w:vAlign w:val="bottom"/>
            <w:hideMark/>
          </w:tcPr>
          <w:p w:rsidR="0034127C" w:rsidRPr="0034127C" w:rsidRDefault="0034127C" w:rsidP="00545EB7">
            <w:pPr>
              <w:pStyle w:val="tabletext"/>
            </w:pPr>
            <w:r w:rsidRPr="0034127C">
              <w:t>16</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14</w:t>
            </w:r>
          </w:p>
        </w:tc>
        <w:tc>
          <w:tcPr>
            <w:tcW w:w="1701" w:type="dxa"/>
            <w:shd w:val="clear" w:color="auto" w:fill="auto"/>
            <w:noWrap/>
            <w:vAlign w:val="bottom"/>
            <w:hideMark/>
          </w:tcPr>
          <w:p w:rsidR="0034127C" w:rsidRPr="0034127C" w:rsidRDefault="0034127C" w:rsidP="00545EB7">
            <w:pPr>
              <w:pStyle w:val="tabletext"/>
            </w:pPr>
            <w:r w:rsidRPr="0034127C">
              <w:t>3014</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651</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51</w:t>
            </w:r>
          </w:p>
        </w:tc>
        <w:tc>
          <w:tcPr>
            <w:tcW w:w="1417" w:type="dxa"/>
            <w:shd w:val="clear" w:color="auto" w:fill="auto"/>
            <w:noWrap/>
            <w:vAlign w:val="bottom"/>
            <w:hideMark/>
          </w:tcPr>
          <w:p w:rsidR="0034127C" w:rsidRPr="0034127C" w:rsidRDefault="0034127C" w:rsidP="00545EB7">
            <w:pPr>
              <w:pStyle w:val="tabletext"/>
            </w:pPr>
            <w:r w:rsidRPr="0034127C">
              <w:t>155</w:t>
            </w:r>
          </w:p>
        </w:tc>
        <w:tc>
          <w:tcPr>
            <w:tcW w:w="1418" w:type="dxa"/>
            <w:shd w:val="clear" w:color="auto" w:fill="auto"/>
            <w:noWrap/>
            <w:vAlign w:val="bottom"/>
            <w:hideMark/>
          </w:tcPr>
          <w:p w:rsidR="0034127C" w:rsidRPr="0034127C" w:rsidRDefault="0034127C" w:rsidP="00545EB7">
            <w:pPr>
              <w:pStyle w:val="tabletext"/>
            </w:pPr>
            <w:r w:rsidRPr="0034127C">
              <w:t>10</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15</w:t>
            </w:r>
          </w:p>
        </w:tc>
        <w:tc>
          <w:tcPr>
            <w:tcW w:w="1701" w:type="dxa"/>
            <w:shd w:val="clear" w:color="auto" w:fill="auto"/>
            <w:noWrap/>
            <w:vAlign w:val="bottom"/>
            <w:hideMark/>
          </w:tcPr>
          <w:p w:rsidR="0034127C" w:rsidRPr="0034127C" w:rsidRDefault="0034127C" w:rsidP="00545EB7">
            <w:pPr>
              <w:pStyle w:val="tabletext"/>
            </w:pPr>
            <w:r w:rsidRPr="0034127C">
              <w:t>2848</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626</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52</w:t>
            </w:r>
          </w:p>
        </w:tc>
        <w:tc>
          <w:tcPr>
            <w:tcW w:w="1417" w:type="dxa"/>
            <w:shd w:val="clear" w:color="auto" w:fill="auto"/>
            <w:noWrap/>
            <w:vAlign w:val="bottom"/>
            <w:hideMark/>
          </w:tcPr>
          <w:p w:rsidR="0034127C" w:rsidRPr="0034127C" w:rsidRDefault="0034127C" w:rsidP="00545EB7">
            <w:pPr>
              <w:pStyle w:val="tabletext"/>
            </w:pPr>
            <w:r w:rsidRPr="0034127C">
              <w:t>153</w:t>
            </w:r>
          </w:p>
        </w:tc>
        <w:tc>
          <w:tcPr>
            <w:tcW w:w="1418" w:type="dxa"/>
            <w:shd w:val="clear" w:color="auto" w:fill="auto"/>
            <w:noWrap/>
            <w:vAlign w:val="bottom"/>
            <w:hideMark/>
          </w:tcPr>
          <w:p w:rsidR="0034127C" w:rsidRPr="0034127C" w:rsidRDefault="0034127C" w:rsidP="00545EB7">
            <w:pPr>
              <w:pStyle w:val="tabletext"/>
            </w:pPr>
            <w:r w:rsidRPr="0034127C">
              <w:t>5</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16</w:t>
            </w:r>
          </w:p>
        </w:tc>
        <w:tc>
          <w:tcPr>
            <w:tcW w:w="1701" w:type="dxa"/>
            <w:shd w:val="clear" w:color="auto" w:fill="auto"/>
            <w:noWrap/>
            <w:vAlign w:val="bottom"/>
            <w:hideMark/>
          </w:tcPr>
          <w:p w:rsidR="0034127C" w:rsidRPr="0034127C" w:rsidRDefault="0034127C" w:rsidP="00545EB7">
            <w:pPr>
              <w:pStyle w:val="tabletext"/>
            </w:pPr>
            <w:r w:rsidRPr="0034127C">
              <w:t>2760</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577</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53</w:t>
            </w:r>
          </w:p>
        </w:tc>
        <w:tc>
          <w:tcPr>
            <w:tcW w:w="1417" w:type="dxa"/>
            <w:shd w:val="clear" w:color="auto" w:fill="auto"/>
            <w:noWrap/>
            <w:vAlign w:val="bottom"/>
            <w:hideMark/>
          </w:tcPr>
          <w:p w:rsidR="0034127C" w:rsidRPr="0034127C" w:rsidRDefault="0034127C" w:rsidP="00545EB7">
            <w:pPr>
              <w:pStyle w:val="tabletext"/>
            </w:pPr>
            <w:r w:rsidRPr="0034127C">
              <w:t>113</w:t>
            </w:r>
          </w:p>
        </w:tc>
        <w:tc>
          <w:tcPr>
            <w:tcW w:w="1418" w:type="dxa"/>
            <w:shd w:val="clear" w:color="auto" w:fill="auto"/>
            <w:noWrap/>
            <w:vAlign w:val="bottom"/>
            <w:hideMark/>
          </w:tcPr>
          <w:p w:rsidR="0034127C" w:rsidRPr="0034127C" w:rsidRDefault="0034127C" w:rsidP="00545EB7">
            <w:pPr>
              <w:pStyle w:val="tabletext"/>
            </w:pPr>
            <w:r w:rsidRPr="0034127C">
              <w:t>7</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17</w:t>
            </w:r>
          </w:p>
        </w:tc>
        <w:tc>
          <w:tcPr>
            <w:tcW w:w="1701" w:type="dxa"/>
            <w:shd w:val="clear" w:color="auto" w:fill="auto"/>
            <w:noWrap/>
            <w:vAlign w:val="bottom"/>
            <w:hideMark/>
          </w:tcPr>
          <w:p w:rsidR="0034127C" w:rsidRPr="0034127C" w:rsidRDefault="0034127C" w:rsidP="00545EB7">
            <w:pPr>
              <w:pStyle w:val="tabletext"/>
            </w:pPr>
            <w:r w:rsidRPr="0034127C">
              <w:t>2628</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539</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54</w:t>
            </w:r>
          </w:p>
        </w:tc>
        <w:tc>
          <w:tcPr>
            <w:tcW w:w="1417" w:type="dxa"/>
            <w:shd w:val="clear" w:color="auto" w:fill="auto"/>
            <w:noWrap/>
            <w:vAlign w:val="bottom"/>
            <w:hideMark/>
          </w:tcPr>
          <w:p w:rsidR="0034127C" w:rsidRPr="0034127C" w:rsidRDefault="0034127C" w:rsidP="00545EB7">
            <w:pPr>
              <w:pStyle w:val="tabletext"/>
            </w:pPr>
            <w:r w:rsidRPr="0034127C">
              <w:t>91</w:t>
            </w:r>
          </w:p>
        </w:tc>
        <w:tc>
          <w:tcPr>
            <w:tcW w:w="1418" w:type="dxa"/>
            <w:shd w:val="clear" w:color="auto" w:fill="auto"/>
            <w:noWrap/>
            <w:vAlign w:val="bottom"/>
            <w:hideMark/>
          </w:tcPr>
          <w:p w:rsidR="0034127C" w:rsidRPr="0034127C" w:rsidRDefault="0034127C" w:rsidP="00545EB7">
            <w:pPr>
              <w:pStyle w:val="tabletext"/>
            </w:pPr>
            <w:r w:rsidRPr="0034127C">
              <w:t>5</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18</w:t>
            </w:r>
          </w:p>
        </w:tc>
        <w:tc>
          <w:tcPr>
            <w:tcW w:w="1701" w:type="dxa"/>
            <w:shd w:val="clear" w:color="auto" w:fill="auto"/>
            <w:noWrap/>
            <w:vAlign w:val="bottom"/>
            <w:hideMark/>
          </w:tcPr>
          <w:p w:rsidR="0034127C" w:rsidRPr="0034127C" w:rsidRDefault="0034127C" w:rsidP="00545EB7">
            <w:pPr>
              <w:pStyle w:val="tabletext"/>
            </w:pPr>
            <w:r w:rsidRPr="0034127C">
              <w:t>2588</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550</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55</w:t>
            </w:r>
          </w:p>
        </w:tc>
        <w:tc>
          <w:tcPr>
            <w:tcW w:w="1417" w:type="dxa"/>
            <w:shd w:val="clear" w:color="auto" w:fill="auto"/>
            <w:noWrap/>
            <w:vAlign w:val="bottom"/>
            <w:hideMark/>
          </w:tcPr>
          <w:p w:rsidR="0034127C" w:rsidRPr="0034127C" w:rsidRDefault="0034127C" w:rsidP="00545EB7">
            <w:pPr>
              <w:pStyle w:val="tabletext"/>
            </w:pPr>
            <w:r w:rsidRPr="0034127C">
              <w:t>79</w:t>
            </w:r>
          </w:p>
        </w:tc>
        <w:tc>
          <w:tcPr>
            <w:tcW w:w="1418" w:type="dxa"/>
            <w:shd w:val="clear" w:color="auto" w:fill="auto"/>
            <w:noWrap/>
            <w:vAlign w:val="bottom"/>
            <w:hideMark/>
          </w:tcPr>
          <w:p w:rsidR="0034127C" w:rsidRPr="0034127C" w:rsidRDefault="0034127C" w:rsidP="00545EB7">
            <w:pPr>
              <w:pStyle w:val="tabletext"/>
            </w:pPr>
            <w:r w:rsidRPr="0034127C">
              <w:t>2</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19</w:t>
            </w:r>
          </w:p>
        </w:tc>
        <w:tc>
          <w:tcPr>
            <w:tcW w:w="1701" w:type="dxa"/>
            <w:shd w:val="clear" w:color="auto" w:fill="auto"/>
            <w:noWrap/>
            <w:vAlign w:val="bottom"/>
            <w:hideMark/>
          </w:tcPr>
          <w:p w:rsidR="0034127C" w:rsidRPr="0034127C" w:rsidRDefault="0034127C" w:rsidP="00545EB7">
            <w:pPr>
              <w:pStyle w:val="tabletext"/>
            </w:pPr>
            <w:r w:rsidRPr="0034127C">
              <w:t>2558</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524</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56</w:t>
            </w:r>
          </w:p>
        </w:tc>
        <w:tc>
          <w:tcPr>
            <w:tcW w:w="1417" w:type="dxa"/>
            <w:shd w:val="clear" w:color="auto" w:fill="auto"/>
            <w:noWrap/>
            <w:vAlign w:val="bottom"/>
            <w:hideMark/>
          </w:tcPr>
          <w:p w:rsidR="0034127C" w:rsidRPr="0034127C" w:rsidRDefault="0034127C" w:rsidP="00545EB7">
            <w:pPr>
              <w:pStyle w:val="tabletext"/>
            </w:pPr>
            <w:r w:rsidRPr="0034127C">
              <w:t>59</w:t>
            </w:r>
          </w:p>
        </w:tc>
        <w:tc>
          <w:tcPr>
            <w:tcW w:w="1418" w:type="dxa"/>
            <w:shd w:val="clear" w:color="auto" w:fill="auto"/>
            <w:noWrap/>
            <w:vAlign w:val="bottom"/>
            <w:hideMark/>
          </w:tcPr>
          <w:p w:rsidR="0034127C" w:rsidRPr="0034127C" w:rsidRDefault="0034127C" w:rsidP="00545EB7">
            <w:pPr>
              <w:pStyle w:val="tabletext"/>
            </w:pPr>
            <w:r w:rsidRPr="0034127C">
              <w:t>2</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20</w:t>
            </w:r>
          </w:p>
        </w:tc>
        <w:tc>
          <w:tcPr>
            <w:tcW w:w="1701" w:type="dxa"/>
            <w:shd w:val="clear" w:color="auto" w:fill="auto"/>
            <w:noWrap/>
            <w:vAlign w:val="bottom"/>
            <w:hideMark/>
          </w:tcPr>
          <w:p w:rsidR="0034127C" w:rsidRPr="0034127C" w:rsidRDefault="0034127C" w:rsidP="00545EB7">
            <w:pPr>
              <w:pStyle w:val="tabletext"/>
            </w:pPr>
            <w:r w:rsidRPr="0034127C">
              <w:t>4432</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1023</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57</w:t>
            </w:r>
          </w:p>
        </w:tc>
        <w:tc>
          <w:tcPr>
            <w:tcW w:w="1417" w:type="dxa"/>
            <w:shd w:val="clear" w:color="auto" w:fill="auto"/>
            <w:noWrap/>
            <w:vAlign w:val="bottom"/>
            <w:hideMark/>
          </w:tcPr>
          <w:p w:rsidR="0034127C" w:rsidRPr="0034127C" w:rsidRDefault="0034127C" w:rsidP="00545EB7">
            <w:pPr>
              <w:pStyle w:val="tabletext"/>
            </w:pPr>
            <w:r w:rsidRPr="0034127C">
              <w:t>42</w:t>
            </w:r>
          </w:p>
        </w:tc>
        <w:tc>
          <w:tcPr>
            <w:tcW w:w="1418" w:type="dxa"/>
            <w:shd w:val="clear" w:color="auto" w:fill="auto"/>
            <w:noWrap/>
            <w:vAlign w:val="bottom"/>
            <w:hideMark/>
          </w:tcPr>
          <w:p w:rsidR="0034127C" w:rsidRPr="0034127C" w:rsidRDefault="0034127C" w:rsidP="00545EB7">
            <w:pPr>
              <w:pStyle w:val="tabletext"/>
            </w:pPr>
            <w:r w:rsidRPr="0034127C">
              <w:t>4</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21</w:t>
            </w:r>
          </w:p>
        </w:tc>
        <w:tc>
          <w:tcPr>
            <w:tcW w:w="1701" w:type="dxa"/>
            <w:shd w:val="clear" w:color="auto" w:fill="auto"/>
            <w:noWrap/>
            <w:vAlign w:val="bottom"/>
            <w:hideMark/>
          </w:tcPr>
          <w:p w:rsidR="0034127C" w:rsidRPr="0034127C" w:rsidRDefault="0034127C" w:rsidP="00545EB7">
            <w:pPr>
              <w:pStyle w:val="tabletext"/>
            </w:pPr>
            <w:r w:rsidRPr="0034127C">
              <w:t>4213</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956</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58</w:t>
            </w:r>
          </w:p>
        </w:tc>
        <w:tc>
          <w:tcPr>
            <w:tcW w:w="1417" w:type="dxa"/>
            <w:shd w:val="clear" w:color="auto" w:fill="auto"/>
            <w:noWrap/>
            <w:vAlign w:val="bottom"/>
            <w:hideMark/>
          </w:tcPr>
          <w:p w:rsidR="0034127C" w:rsidRPr="0034127C" w:rsidRDefault="0034127C" w:rsidP="00545EB7">
            <w:pPr>
              <w:pStyle w:val="tabletext"/>
            </w:pPr>
            <w:r w:rsidRPr="0034127C">
              <w:t>44</w:t>
            </w:r>
          </w:p>
        </w:tc>
        <w:tc>
          <w:tcPr>
            <w:tcW w:w="1418" w:type="dxa"/>
            <w:shd w:val="clear" w:color="auto" w:fill="auto"/>
            <w:noWrap/>
            <w:vAlign w:val="bottom"/>
            <w:hideMark/>
          </w:tcPr>
          <w:p w:rsidR="0034127C" w:rsidRPr="0034127C" w:rsidRDefault="0034127C" w:rsidP="00545EB7">
            <w:pPr>
              <w:pStyle w:val="tabletext"/>
            </w:pPr>
            <w:r w:rsidRPr="0034127C">
              <w:t>0</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22</w:t>
            </w:r>
          </w:p>
        </w:tc>
        <w:tc>
          <w:tcPr>
            <w:tcW w:w="1701" w:type="dxa"/>
            <w:shd w:val="clear" w:color="auto" w:fill="auto"/>
            <w:noWrap/>
            <w:vAlign w:val="bottom"/>
            <w:hideMark/>
          </w:tcPr>
          <w:p w:rsidR="0034127C" w:rsidRPr="0034127C" w:rsidRDefault="0034127C" w:rsidP="00545EB7">
            <w:pPr>
              <w:pStyle w:val="tabletext"/>
            </w:pPr>
            <w:r w:rsidRPr="0034127C">
              <w:t>4027</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866</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59</w:t>
            </w:r>
          </w:p>
        </w:tc>
        <w:tc>
          <w:tcPr>
            <w:tcW w:w="1417" w:type="dxa"/>
            <w:shd w:val="clear" w:color="auto" w:fill="auto"/>
            <w:noWrap/>
            <w:vAlign w:val="bottom"/>
            <w:hideMark/>
          </w:tcPr>
          <w:p w:rsidR="0034127C" w:rsidRPr="0034127C" w:rsidRDefault="0034127C" w:rsidP="00545EB7">
            <w:pPr>
              <w:pStyle w:val="tabletext"/>
            </w:pPr>
            <w:r w:rsidRPr="0034127C">
              <w:t>29</w:t>
            </w:r>
          </w:p>
        </w:tc>
        <w:tc>
          <w:tcPr>
            <w:tcW w:w="1418" w:type="dxa"/>
            <w:shd w:val="clear" w:color="auto" w:fill="auto"/>
            <w:noWrap/>
            <w:vAlign w:val="bottom"/>
            <w:hideMark/>
          </w:tcPr>
          <w:p w:rsidR="0034127C" w:rsidRPr="0034127C" w:rsidRDefault="0034127C" w:rsidP="00545EB7">
            <w:pPr>
              <w:pStyle w:val="tabletext"/>
            </w:pPr>
            <w:r w:rsidRPr="0034127C">
              <w:t>1</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23</w:t>
            </w:r>
          </w:p>
        </w:tc>
        <w:tc>
          <w:tcPr>
            <w:tcW w:w="1701" w:type="dxa"/>
            <w:shd w:val="clear" w:color="auto" w:fill="auto"/>
            <w:noWrap/>
            <w:vAlign w:val="bottom"/>
            <w:hideMark/>
          </w:tcPr>
          <w:p w:rsidR="0034127C" w:rsidRPr="0034127C" w:rsidRDefault="0034127C" w:rsidP="00545EB7">
            <w:pPr>
              <w:pStyle w:val="tabletext"/>
            </w:pPr>
            <w:r w:rsidRPr="0034127C">
              <w:t>4026</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867</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60</w:t>
            </w:r>
          </w:p>
        </w:tc>
        <w:tc>
          <w:tcPr>
            <w:tcW w:w="1417" w:type="dxa"/>
            <w:shd w:val="clear" w:color="auto" w:fill="auto"/>
            <w:noWrap/>
            <w:vAlign w:val="bottom"/>
            <w:hideMark/>
          </w:tcPr>
          <w:p w:rsidR="0034127C" w:rsidRPr="0034127C" w:rsidRDefault="0034127C" w:rsidP="00545EB7">
            <w:pPr>
              <w:pStyle w:val="tabletext"/>
            </w:pPr>
            <w:r w:rsidRPr="0034127C">
              <w:t>32</w:t>
            </w:r>
          </w:p>
        </w:tc>
        <w:tc>
          <w:tcPr>
            <w:tcW w:w="1418" w:type="dxa"/>
            <w:shd w:val="clear" w:color="auto" w:fill="auto"/>
            <w:noWrap/>
            <w:vAlign w:val="bottom"/>
            <w:hideMark/>
          </w:tcPr>
          <w:p w:rsidR="0034127C" w:rsidRPr="0034127C" w:rsidRDefault="0034127C" w:rsidP="00545EB7">
            <w:pPr>
              <w:pStyle w:val="tabletext"/>
            </w:pPr>
            <w:r w:rsidRPr="0034127C">
              <w:t>0</w:t>
            </w:r>
          </w:p>
        </w:tc>
      </w:tr>
      <w:tr w:rsidR="0034127C" w:rsidRPr="0034127C" w:rsidTr="00545EB7">
        <w:trPr>
          <w:trHeight w:val="300"/>
        </w:trPr>
        <w:tc>
          <w:tcPr>
            <w:tcW w:w="724" w:type="dxa"/>
            <w:shd w:val="clear" w:color="auto" w:fill="auto"/>
            <w:noWrap/>
            <w:vAlign w:val="bottom"/>
            <w:hideMark/>
          </w:tcPr>
          <w:p w:rsidR="0034127C" w:rsidRPr="0034127C" w:rsidRDefault="0034127C" w:rsidP="00545EB7">
            <w:pPr>
              <w:pStyle w:val="Tablefirstcolumn"/>
              <w:jc w:val="center"/>
              <w:rPr>
                <w:rFonts w:cs="Calibri"/>
                <w:color w:val="000000"/>
                <w:szCs w:val="22"/>
              </w:rPr>
            </w:pPr>
            <w:r w:rsidRPr="0034127C">
              <w:rPr>
                <w:rFonts w:cs="Calibri"/>
                <w:color w:val="000000"/>
                <w:szCs w:val="22"/>
              </w:rPr>
              <w:t>24</w:t>
            </w:r>
          </w:p>
        </w:tc>
        <w:tc>
          <w:tcPr>
            <w:tcW w:w="1701" w:type="dxa"/>
            <w:shd w:val="clear" w:color="auto" w:fill="auto"/>
            <w:noWrap/>
            <w:vAlign w:val="bottom"/>
            <w:hideMark/>
          </w:tcPr>
          <w:p w:rsidR="0034127C" w:rsidRPr="0034127C" w:rsidRDefault="0034127C" w:rsidP="00545EB7">
            <w:pPr>
              <w:pStyle w:val="tabletext"/>
            </w:pPr>
            <w:r w:rsidRPr="0034127C">
              <w:t>3909</w:t>
            </w:r>
          </w:p>
        </w:tc>
        <w:tc>
          <w:tcPr>
            <w:tcW w:w="1559" w:type="dxa"/>
            <w:tcBorders>
              <w:right w:val="single" w:sz="4" w:space="0" w:color="auto"/>
            </w:tcBorders>
            <w:shd w:val="clear" w:color="auto" w:fill="auto"/>
            <w:noWrap/>
            <w:vAlign w:val="bottom"/>
            <w:hideMark/>
          </w:tcPr>
          <w:p w:rsidR="0034127C" w:rsidRPr="0034127C" w:rsidRDefault="0034127C" w:rsidP="00545EB7">
            <w:pPr>
              <w:pStyle w:val="tabletext"/>
            </w:pPr>
            <w:r w:rsidRPr="0034127C">
              <w:t>875</w:t>
            </w:r>
          </w:p>
        </w:tc>
        <w:tc>
          <w:tcPr>
            <w:tcW w:w="851" w:type="dxa"/>
            <w:tcBorders>
              <w:left w:val="single" w:sz="4" w:space="0" w:color="auto"/>
            </w:tcBorders>
            <w:shd w:val="clear" w:color="auto" w:fill="auto"/>
            <w:noWrap/>
            <w:vAlign w:val="bottom"/>
            <w:hideMark/>
          </w:tcPr>
          <w:p w:rsidR="0034127C" w:rsidRPr="00545EB7" w:rsidRDefault="0034127C" w:rsidP="00545EB7">
            <w:pPr>
              <w:pStyle w:val="Tablefirstcolumn"/>
              <w:jc w:val="center"/>
            </w:pPr>
            <w:r w:rsidRPr="00545EB7">
              <w:rPr>
                <w:szCs w:val="22"/>
              </w:rPr>
              <w:t>61</w:t>
            </w:r>
          </w:p>
        </w:tc>
        <w:tc>
          <w:tcPr>
            <w:tcW w:w="1417" w:type="dxa"/>
            <w:shd w:val="clear" w:color="auto" w:fill="auto"/>
            <w:noWrap/>
            <w:vAlign w:val="bottom"/>
            <w:hideMark/>
          </w:tcPr>
          <w:p w:rsidR="0034127C" w:rsidRPr="0034127C" w:rsidRDefault="0034127C" w:rsidP="00545EB7">
            <w:pPr>
              <w:pStyle w:val="tabletext"/>
            </w:pPr>
            <w:r w:rsidRPr="0034127C">
              <w:t>29</w:t>
            </w:r>
          </w:p>
        </w:tc>
        <w:tc>
          <w:tcPr>
            <w:tcW w:w="1418" w:type="dxa"/>
            <w:shd w:val="clear" w:color="auto" w:fill="auto"/>
            <w:noWrap/>
            <w:vAlign w:val="bottom"/>
            <w:hideMark/>
          </w:tcPr>
          <w:p w:rsidR="0034127C" w:rsidRPr="0034127C" w:rsidRDefault="0034127C" w:rsidP="00545EB7">
            <w:pPr>
              <w:pStyle w:val="tabletext"/>
            </w:pPr>
            <w:r w:rsidRPr="0034127C">
              <w:t>1</w:t>
            </w:r>
          </w:p>
        </w:tc>
      </w:tr>
      <w:tr w:rsidR="00371E4C" w:rsidRPr="0034127C" w:rsidTr="00545EB7">
        <w:trPr>
          <w:trHeight w:val="300"/>
        </w:trPr>
        <w:tc>
          <w:tcPr>
            <w:tcW w:w="724" w:type="dxa"/>
            <w:shd w:val="clear" w:color="auto" w:fill="auto"/>
            <w:noWrap/>
            <w:vAlign w:val="bottom"/>
            <w:hideMark/>
          </w:tcPr>
          <w:p w:rsidR="00371E4C" w:rsidRPr="0034127C" w:rsidRDefault="00371E4C" w:rsidP="00545EB7">
            <w:pPr>
              <w:pStyle w:val="Tablefirstcolumn"/>
              <w:jc w:val="center"/>
              <w:rPr>
                <w:rFonts w:cs="Calibri"/>
                <w:color w:val="000000"/>
                <w:szCs w:val="22"/>
              </w:rPr>
            </w:pPr>
            <w:r w:rsidRPr="0034127C">
              <w:rPr>
                <w:rFonts w:cs="Calibri"/>
                <w:color w:val="000000"/>
                <w:szCs w:val="22"/>
              </w:rPr>
              <w:t>25</w:t>
            </w:r>
          </w:p>
        </w:tc>
        <w:tc>
          <w:tcPr>
            <w:tcW w:w="1701" w:type="dxa"/>
            <w:shd w:val="clear" w:color="auto" w:fill="auto"/>
            <w:noWrap/>
            <w:vAlign w:val="bottom"/>
            <w:hideMark/>
          </w:tcPr>
          <w:p w:rsidR="00371E4C" w:rsidRPr="0034127C" w:rsidRDefault="00371E4C" w:rsidP="00545EB7">
            <w:pPr>
              <w:pStyle w:val="tabletext"/>
            </w:pPr>
            <w:r w:rsidRPr="0034127C">
              <w:t>3976</w:t>
            </w:r>
          </w:p>
        </w:tc>
        <w:tc>
          <w:tcPr>
            <w:tcW w:w="1559" w:type="dxa"/>
            <w:tcBorders>
              <w:right w:val="single" w:sz="4" w:space="0" w:color="auto"/>
            </w:tcBorders>
            <w:shd w:val="clear" w:color="auto" w:fill="auto"/>
            <w:noWrap/>
            <w:vAlign w:val="bottom"/>
            <w:hideMark/>
          </w:tcPr>
          <w:p w:rsidR="00371E4C" w:rsidRPr="0034127C" w:rsidRDefault="00371E4C" w:rsidP="00545EB7">
            <w:pPr>
              <w:pStyle w:val="tabletext"/>
            </w:pPr>
            <w:r w:rsidRPr="0034127C">
              <w:t>833</w:t>
            </w:r>
          </w:p>
        </w:tc>
        <w:tc>
          <w:tcPr>
            <w:tcW w:w="851" w:type="dxa"/>
            <w:tcBorders>
              <w:left w:val="single" w:sz="4" w:space="0" w:color="auto"/>
            </w:tcBorders>
            <w:shd w:val="clear" w:color="auto" w:fill="auto"/>
            <w:noWrap/>
            <w:vAlign w:val="bottom"/>
            <w:hideMark/>
          </w:tcPr>
          <w:p w:rsidR="00371E4C" w:rsidRPr="00545EB7" w:rsidRDefault="00371E4C" w:rsidP="00545EB7">
            <w:pPr>
              <w:pStyle w:val="Tablefirstcolumn"/>
              <w:jc w:val="center"/>
            </w:pPr>
            <w:r w:rsidRPr="00545EB7">
              <w:rPr>
                <w:szCs w:val="22"/>
              </w:rPr>
              <w:t>62</w:t>
            </w:r>
          </w:p>
        </w:tc>
        <w:tc>
          <w:tcPr>
            <w:tcW w:w="1417" w:type="dxa"/>
            <w:shd w:val="clear" w:color="auto" w:fill="auto"/>
            <w:noWrap/>
            <w:vAlign w:val="bottom"/>
            <w:hideMark/>
          </w:tcPr>
          <w:p w:rsidR="00371E4C" w:rsidRPr="0034127C" w:rsidRDefault="00371E4C" w:rsidP="00545EB7">
            <w:pPr>
              <w:pStyle w:val="tabletext"/>
            </w:pPr>
            <w:r w:rsidRPr="0034127C">
              <w:t>14</w:t>
            </w:r>
          </w:p>
        </w:tc>
        <w:tc>
          <w:tcPr>
            <w:tcW w:w="1418"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34127C" w:rsidTr="00545EB7">
        <w:trPr>
          <w:trHeight w:val="300"/>
        </w:trPr>
        <w:tc>
          <w:tcPr>
            <w:tcW w:w="724" w:type="dxa"/>
            <w:shd w:val="clear" w:color="auto" w:fill="auto"/>
            <w:noWrap/>
            <w:vAlign w:val="bottom"/>
            <w:hideMark/>
          </w:tcPr>
          <w:p w:rsidR="00371E4C" w:rsidRPr="0034127C" w:rsidRDefault="00371E4C" w:rsidP="00545EB7">
            <w:pPr>
              <w:pStyle w:val="Tablefirstcolumn"/>
              <w:jc w:val="center"/>
              <w:rPr>
                <w:rFonts w:cs="Calibri"/>
                <w:color w:val="000000"/>
                <w:szCs w:val="22"/>
              </w:rPr>
            </w:pPr>
            <w:r w:rsidRPr="0034127C">
              <w:rPr>
                <w:rFonts w:cs="Calibri"/>
                <w:color w:val="000000"/>
                <w:szCs w:val="22"/>
              </w:rPr>
              <w:t>26</w:t>
            </w:r>
          </w:p>
        </w:tc>
        <w:tc>
          <w:tcPr>
            <w:tcW w:w="1701" w:type="dxa"/>
            <w:shd w:val="clear" w:color="auto" w:fill="auto"/>
            <w:noWrap/>
            <w:vAlign w:val="bottom"/>
            <w:hideMark/>
          </w:tcPr>
          <w:p w:rsidR="00371E4C" w:rsidRPr="0034127C" w:rsidRDefault="00371E4C" w:rsidP="00545EB7">
            <w:pPr>
              <w:pStyle w:val="tabletext"/>
            </w:pPr>
            <w:r w:rsidRPr="0034127C">
              <w:t>3857</w:t>
            </w:r>
          </w:p>
        </w:tc>
        <w:tc>
          <w:tcPr>
            <w:tcW w:w="1559" w:type="dxa"/>
            <w:tcBorders>
              <w:right w:val="single" w:sz="4" w:space="0" w:color="auto"/>
            </w:tcBorders>
            <w:shd w:val="clear" w:color="auto" w:fill="auto"/>
            <w:noWrap/>
            <w:vAlign w:val="bottom"/>
            <w:hideMark/>
          </w:tcPr>
          <w:p w:rsidR="00371E4C" w:rsidRPr="0034127C" w:rsidRDefault="00371E4C" w:rsidP="00545EB7">
            <w:pPr>
              <w:pStyle w:val="tabletext"/>
            </w:pPr>
            <w:r w:rsidRPr="0034127C">
              <w:t>818</w:t>
            </w:r>
          </w:p>
        </w:tc>
        <w:tc>
          <w:tcPr>
            <w:tcW w:w="851" w:type="dxa"/>
            <w:tcBorders>
              <w:left w:val="single" w:sz="4" w:space="0" w:color="auto"/>
            </w:tcBorders>
            <w:shd w:val="clear" w:color="auto" w:fill="auto"/>
            <w:noWrap/>
            <w:vAlign w:val="bottom"/>
            <w:hideMark/>
          </w:tcPr>
          <w:p w:rsidR="00371E4C" w:rsidRPr="00545EB7" w:rsidRDefault="00371E4C" w:rsidP="00545EB7">
            <w:pPr>
              <w:pStyle w:val="Tablefirstcolumn"/>
              <w:jc w:val="center"/>
            </w:pPr>
            <w:r w:rsidRPr="00545EB7">
              <w:rPr>
                <w:szCs w:val="22"/>
              </w:rPr>
              <w:t>63</w:t>
            </w:r>
          </w:p>
        </w:tc>
        <w:tc>
          <w:tcPr>
            <w:tcW w:w="1417" w:type="dxa"/>
            <w:shd w:val="clear" w:color="auto" w:fill="auto"/>
            <w:noWrap/>
            <w:vAlign w:val="bottom"/>
            <w:hideMark/>
          </w:tcPr>
          <w:p w:rsidR="00371E4C" w:rsidRPr="0034127C" w:rsidRDefault="00371E4C" w:rsidP="00545EB7">
            <w:pPr>
              <w:pStyle w:val="tabletext"/>
            </w:pPr>
            <w:r w:rsidRPr="0034127C">
              <w:t>14</w:t>
            </w:r>
          </w:p>
        </w:tc>
        <w:tc>
          <w:tcPr>
            <w:tcW w:w="1418"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34127C" w:rsidTr="00545EB7">
        <w:trPr>
          <w:trHeight w:val="300"/>
        </w:trPr>
        <w:tc>
          <w:tcPr>
            <w:tcW w:w="724" w:type="dxa"/>
            <w:shd w:val="clear" w:color="auto" w:fill="auto"/>
            <w:noWrap/>
            <w:vAlign w:val="bottom"/>
            <w:hideMark/>
          </w:tcPr>
          <w:p w:rsidR="00371E4C" w:rsidRPr="0034127C" w:rsidRDefault="00371E4C" w:rsidP="00545EB7">
            <w:pPr>
              <w:pStyle w:val="Tablefirstcolumn"/>
              <w:jc w:val="center"/>
              <w:rPr>
                <w:rFonts w:cs="Calibri"/>
                <w:color w:val="000000"/>
                <w:szCs w:val="22"/>
              </w:rPr>
            </w:pPr>
            <w:r w:rsidRPr="0034127C">
              <w:rPr>
                <w:rFonts w:cs="Calibri"/>
                <w:color w:val="000000"/>
                <w:szCs w:val="22"/>
              </w:rPr>
              <w:t>27</w:t>
            </w:r>
          </w:p>
        </w:tc>
        <w:tc>
          <w:tcPr>
            <w:tcW w:w="1701" w:type="dxa"/>
            <w:shd w:val="clear" w:color="auto" w:fill="auto"/>
            <w:noWrap/>
            <w:vAlign w:val="bottom"/>
            <w:hideMark/>
          </w:tcPr>
          <w:p w:rsidR="00371E4C" w:rsidRPr="0034127C" w:rsidRDefault="00371E4C" w:rsidP="00545EB7">
            <w:pPr>
              <w:pStyle w:val="tabletext"/>
            </w:pPr>
            <w:r w:rsidRPr="0034127C">
              <w:t>3598</w:t>
            </w:r>
          </w:p>
        </w:tc>
        <w:tc>
          <w:tcPr>
            <w:tcW w:w="1559" w:type="dxa"/>
            <w:tcBorders>
              <w:right w:val="single" w:sz="4" w:space="0" w:color="auto"/>
            </w:tcBorders>
            <w:shd w:val="clear" w:color="auto" w:fill="auto"/>
            <w:noWrap/>
            <w:vAlign w:val="bottom"/>
            <w:hideMark/>
          </w:tcPr>
          <w:p w:rsidR="00371E4C" w:rsidRPr="0034127C" w:rsidRDefault="00371E4C" w:rsidP="00545EB7">
            <w:pPr>
              <w:pStyle w:val="tabletext"/>
            </w:pPr>
            <w:r w:rsidRPr="0034127C">
              <w:t>756</w:t>
            </w:r>
          </w:p>
        </w:tc>
        <w:tc>
          <w:tcPr>
            <w:tcW w:w="851" w:type="dxa"/>
            <w:tcBorders>
              <w:left w:val="single" w:sz="4" w:space="0" w:color="auto"/>
            </w:tcBorders>
            <w:shd w:val="clear" w:color="auto" w:fill="auto"/>
            <w:noWrap/>
            <w:vAlign w:val="bottom"/>
            <w:hideMark/>
          </w:tcPr>
          <w:p w:rsidR="00371E4C" w:rsidRPr="00545EB7" w:rsidRDefault="00371E4C" w:rsidP="00545EB7">
            <w:pPr>
              <w:pStyle w:val="Tablefirstcolumn"/>
              <w:jc w:val="center"/>
            </w:pPr>
            <w:r w:rsidRPr="00545EB7">
              <w:rPr>
                <w:szCs w:val="22"/>
              </w:rPr>
              <w:t>64</w:t>
            </w:r>
          </w:p>
        </w:tc>
        <w:tc>
          <w:tcPr>
            <w:tcW w:w="1417" w:type="dxa"/>
            <w:shd w:val="clear" w:color="auto" w:fill="auto"/>
            <w:noWrap/>
            <w:vAlign w:val="bottom"/>
            <w:hideMark/>
          </w:tcPr>
          <w:p w:rsidR="00371E4C" w:rsidRPr="0034127C" w:rsidRDefault="00371E4C" w:rsidP="00545EB7">
            <w:pPr>
              <w:pStyle w:val="tabletext"/>
            </w:pPr>
            <w:r w:rsidRPr="0034127C">
              <w:t>12</w:t>
            </w:r>
          </w:p>
        </w:tc>
        <w:tc>
          <w:tcPr>
            <w:tcW w:w="1418"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34127C" w:rsidTr="00545EB7">
        <w:trPr>
          <w:trHeight w:val="300"/>
        </w:trPr>
        <w:tc>
          <w:tcPr>
            <w:tcW w:w="724" w:type="dxa"/>
            <w:shd w:val="clear" w:color="auto" w:fill="auto"/>
            <w:noWrap/>
            <w:vAlign w:val="bottom"/>
            <w:hideMark/>
          </w:tcPr>
          <w:p w:rsidR="00371E4C" w:rsidRPr="0034127C" w:rsidRDefault="00371E4C" w:rsidP="00545EB7">
            <w:pPr>
              <w:pStyle w:val="Tablefirstcolumn"/>
              <w:jc w:val="center"/>
              <w:rPr>
                <w:rFonts w:cs="Calibri"/>
                <w:color w:val="000000"/>
                <w:szCs w:val="22"/>
              </w:rPr>
            </w:pPr>
            <w:r w:rsidRPr="0034127C">
              <w:rPr>
                <w:rFonts w:cs="Calibri"/>
                <w:color w:val="000000"/>
                <w:szCs w:val="22"/>
              </w:rPr>
              <w:t>28</w:t>
            </w:r>
          </w:p>
        </w:tc>
        <w:tc>
          <w:tcPr>
            <w:tcW w:w="1701" w:type="dxa"/>
            <w:shd w:val="clear" w:color="auto" w:fill="auto"/>
            <w:noWrap/>
            <w:vAlign w:val="bottom"/>
            <w:hideMark/>
          </w:tcPr>
          <w:p w:rsidR="00371E4C" w:rsidRPr="0034127C" w:rsidRDefault="00371E4C" w:rsidP="00545EB7">
            <w:pPr>
              <w:pStyle w:val="tabletext"/>
            </w:pPr>
            <w:r w:rsidRPr="0034127C">
              <w:t>3411</w:t>
            </w:r>
          </w:p>
        </w:tc>
        <w:tc>
          <w:tcPr>
            <w:tcW w:w="1559" w:type="dxa"/>
            <w:tcBorders>
              <w:right w:val="single" w:sz="4" w:space="0" w:color="auto"/>
            </w:tcBorders>
            <w:shd w:val="clear" w:color="auto" w:fill="auto"/>
            <w:noWrap/>
            <w:vAlign w:val="bottom"/>
            <w:hideMark/>
          </w:tcPr>
          <w:p w:rsidR="00371E4C" w:rsidRPr="0034127C" w:rsidRDefault="00371E4C" w:rsidP="00545EB7">
            <w:pPr>
              <w:pStyle w:val="tabletext"/>
            </w:pPr>
            <w:r w:rsidRPr="0034127C">
              <w:t>676</w:t>
            </w:r>
          </w:p>
        </w:tc>
        <w:tc>
          <w:tcPr>
            <w:tcW w:w="851" w:type="dxa"/>
            <w:tcBorders>
              <w:left w:val="single" w:sz="4" w:space="0" w:color="auto"/>
            </w:tcBorders>
            <w:shd w:val="clear" w:color="auto" w:fill="auto"/>
            <w:noWrap/>
            <w:vAlign w:val="bottom"/>
            <w:hideMark/>
          </w:tcPr>
          <w:p w:rsidR="00371E4C" w:rsidRPr="00545EB7" w:rsidRDefault="00371E4C" w:rsidP="00545EB7">
            <w:pPr>
              <w:pStyle w:val="Tablefirstcolumn"/>
              <w:jc w:val="center"/>
            </w:pPr>
            <w:r w:rsidRPr="00545EB7">
              <w:rPr>
                <w:szCs w:val="22"/>
              </w:rPr>
              <w:t>65</w:t>
            </w:r>
          </w:p>
        </w:tc>
        <w:tc>
          <w:tcPr>
            <w:tcW w:w="1417" w:type="dxa"/>
            <w:shd w:val="clear" w:color="auto" w:fill="auto"/>
            <w:noWrap/>
            <w:vAlign w:val="bottom"/>
            <w:hideMark/>
          </w:tcPr>
          <w:p w:rsidR="00371E4C" w:rsidRPr="0034127C" w:rsidRDefault="00371E4C" w:rsidP="00545EB7">
            <w:pPr>
              <w:pStyle w:val="tabletext"/>
            </w:pPr>
            <w:r w:rsidRPr="0034127C">
              <w:t>9</w:t>
            </w:r>
          </w:p>
        </w:tc>
        <w:tc>
          <w:tcPr>
            <w:tcW w:w="1418"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34127C" w:rsidTr="00545EB7">
        <w:trPr>
          <w:trHeight w:val="300"/>
        </w:trPr>
        <w:tc>
          <w:tcPr>
            <w:tcW w:w="724" w:type="dxa"/>
            <w:shd w:val="clear" w:color="auto" w:fill="auto"/>
            <w:noWrap/>
            <w:vAlign w:val="bottom"/>
            <w:hideMark/>
          </w:tcPr>
          <w:p w:rsidR="00371E4C" w:rsidRPr="0034127C" w:rsidRDefault="00371E4C" w:rsidP="00545EB7">
            <w:pPr>
              <w:pStyle w:val="Tablefirstcolumn"/>
              <w:jc w:val="center"/>
              <w:rPr>
                <w:rFonts w:cs="Calibri"/>
                <w:color w:val="000000"/>
                <w:szCs w:val="22"/>
              </w:rPr>
            </w:pPr>
            <w:r w:rsidRPr="0034127C">
              <w:rPr>
                <w:rFonts w:cs="Calibri"/>
                <w:color w:val="000000"/>
                <w:szCs w:val="22"/>
              </w:rPr>
              <w:t>29</w:t>
            </w:r>
          </w:p>
        </w:tc>
        <w:tc>
          <w:tcPr>
            <w:tcW w:w="1701" w:type="dxa"/>
            <w:shd w:val="clear" w:color="auto" w:fill="auto"/>
            <w:noWrap/>
            <w:vAlign w:val="bottom"/>
            <w:hideMark/>
          </w:tcPr>
          <w:p w:rsidR="00371E4C" w:rsidRPr="0034127C" w:rsidRDefault="00371E4C" w:rsidP="00545EB7">
            <w:pPr>
              <w:pStyle w:val="tabletext"/>
            </w:pPr>
            <w:r w:rsidRPr="0034127C">
              <w:t>3518</w:t>
            </w:r>
          </w:p>
        </w:tc>
        <w:tc>
          <w:tcPr>
            <w:tcW w:w="1559" w:type="dxa"/>
            <w:tcBorders>
              <w:right w:val="single" w:sz="4" w:space="0" w:color="auto"/>
            </w:tcBorders>
            <w:shd w:val="clear" w:color="auto" w:fill="auto"/>
            <w:noWrap/>
            <w:vAlign w:val="bottom"/>
            <w:hideMark/>
          </w:tcPr>
          <w:p w:rsidR="00371E4C" w:rsidRPr="0034127C" w:rsidRDefault="00371E4C" w:rsidP="00545EB7">
            <w:pPr>
              <w:pStyle w:val="tabletext"/>
            </w:pPr>
            <w:r w:rsidRPr="0034127C">
              <w:t>729</w:t>
            </w:r>
          </w:p>
        </w:tc>
        <w:tc>
          <w:tcPr>
            <w:tcW w:w="851" w:type="dxa"/>
            <w:tcBorders>
              <w:left w:val="single" w:sz="4" w:space="0" w:color="auto"/>
            </w:tcBorders>
            <w:shd w:val="clear" w:color="auto" w:fill="auto"/>
            <w:noWrap/>
            <w:vAlign w:val="bottom"/>
            <w:hideMark/>
          </w:tcPr>
          <w:p w:rsidR="00371E4C" w:rsidRPr="00545EB7" w:rsidRDefault="00371E4C" w:rsidP="00545EB7">
            <w:pPr>
              <w:pStyle w:val="Tablefirstcolumn"/>
              <w:jc w:val="center"/>
            </w:pPr>
            <w:r w:rsidRPr="00545EB7">
              <w:rPr>
                <w:szCs w:val="22"/>
              </w:rPr>
              <w:t>66</w:t>
            </w:r>
          </w:p>
        </w:tc>
        <w:tc>
          <w:tcPr>
            <w:tcW w:w="1417" w:type="dxa"/>
            <w:shd w:val="clear" w:color="auto" w:fill="auto"/>
            <w:noWrap/>
            <w:vAlign w:val="bottom"/>
            <w:hideMark/>
          </w:tcPr>
          <w:p w:rsidR="00371E4C" w:rsidRPr="0034127C" w:rsidRDefault="00371E4C" w:rsidP="00545EB7">
            <w:pPr>
              <w:pStyle w:val="tabletext"/>
            </w:pPr>
            <w:r w:rsidRPr="0034127C">
              <w:t>7</w:t>
            </w:r>
          </w:p>
        </w:tc>
        <w:tc>
          <w:tcPr>
            <w:tcW w:w="1418"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34127C" w:rsidTr="00545EB7">
        <w:trPr>
          <w:trHeight w:val="300"/>
        </w:trPr>
        <w:tc>
          <w:tcPr>
            <w:tcW w:w="724" w:type="dxa"/>
            <w:shd w:val="clear" w:color="auto" w:fill="auto"/>
            <w:noWrap/>
            <w:vAlign w:val="bottom"/>
            <w:hideMark/>
          </w:tcPr>
          <w:p w:rsidR="00371E4C" w:rsidRPr="0034127C" w:rsidRDefault="00371E4C" w:rsidP="00545EB7">
            <w:pPr>
              <w:pStyle w:val="Tablefirstcolumn"/>
              <w:jc w:val="center"/>
              <w:rPr>
                <w:rFonts w:cs="Calibri"/>
                <w:color w:val="000000"/>
                <w:szCs w:val="22"/>
              </w:rPr>
            </w:pPr>
            <w:r w:rsidRPr="0034127C">
              <w:rPr>
                <w:rFonts w:cs="Calibri"/>
                <w:color w:val="000000"/>
                <w:szCs w:val="22"/>
              </w:rPr>
              <w:t>30</w:t>
            </w:r>
          </w:p>
        </w:tc>
        <w:tc>
          <w:tcPr>
            <w:tcW w:w="1701" w:type="dxa"/>
            <w:shd w:val="clear" w:color="auto" w:fill="auto"/>
            <w:noWrap/>
            <w:vAlign w:val="bottom"/>
            <w:hideMark/>
          </w:tcPr>
          <w:p w:rsidR="00371E4C" w:rsidRPr="0034127C" w:rsidRDefault="00371E4C" w:rsidP="00545EB7">
            <w:pPr>
              <w:pStyle w:val="tabletext"/>
            </w:pPr>
            <w:r w:rsidRPr="0034127C">
              <w:t>3095</w:t>
            </w:r>
          </w:p>
        </w:tc>
        <w:tc>
          <w:tcPr>
            <w:tcW w:w="1559" w:type="dxa"/>
            <w:tcBorders>
              <w:right w:val="single" w:sz="4" w:space="0" w:color="auto"/>
            </w:tcBorders>
            <w:shd w:val="clear" w:color="auto" w:fill="auto"/>
            <w:noWrap/>
            <w:vAlign w:val="bottom"/>
            <w:hideMark/>
          </w:tcPr>
          <w:p w:rsidR="00371E4C" w:rsidRPr="0034127C" w:rsidRDefault="00371E4C" w:rsidP="00545EB7">
            <w:pPr>
              <w:pStyle w:val="tabletext"/>
            </w:pPr>
            <w:r w:rsidRPr="0034127C">
              <w:t>642</w:t>
            </w:r>
          </w:p>
        </w:tc>
        <w:tc>
          <w:tcPr>
            <w:tcW w:w="851" w:type="dxa"/>
            <w:tcBorders>
              <w:left w:val="single" w:sz="4" w:space="0" w:color="auto"/>
            </w:tcBorders>
            <w:shd w:val="clear" w:color="auto" w:fill="auto"/>
            <w:noWrap/>
            <w:vAlign w:val="bottom"/>
            <w:hideMark/>
          </w:tcPr>
          <w:p w:rsidR="00371E4C" w:rsidRPr="00545EB7" w:rsidRDefault="00371E4C" w:rsidP="00545EB7">
            <w:pPr>
              <w:pStyle w:val="Tablefirstcolumn"/>
              <w:jc w:val="center"/>
            </w:pPr>
            <w:r w:rsidRPr="00545EB7">
              <w:rPr>
                <w:szCs w:val="22"/>
              </w:rPr>
              <w:t>67</w:t>
            </w:r>
          </w:p>
        </w:tc>
        <w:tc>
          <w:tcPr>
            <w:tcW w:w="1417" w:type="dxa"/>
            <w:shd w:val="clear" w:color="auto" w:fill="auto"/>
            <w:noWrap/>
            <w:vAlign w:val="bottom"/>
            <w:hideMark/>
          </w:tcPr>
          <w:p w:rsidR="00371E4C" w:rsidRPr="0034127C" w:rsidRDefault="00371E4C" w:rsidP="00545EB7">
            <w:pPr>
              <w:pStyle w:val="tabletext"/>
            </w:pPr>
            <w:r w:rsidRPr="0034127C">
              <w:t>1</w:t>
            </w:r>
          </w:p>
        </w:tc>
        <w:tc>
          <w:tcPr>
            <w:tcW w:w="1418"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34127C" w:rsidTr="00545EB7">
        <w:trPr>
          <w:trHeight w:val="300"/>
        </w:trPr>
        <w:tc>
          <w:tcPr>
            <w:tcW w:w="724" w:type="dxa"/>
            <w:shd w:val="clear" w:color="auto" w:fill="auto"/>
            <w:noWrap/>
            <w:vAlign w:val="bottom"/>
            <w:hideMark/>
          </w:tcPr>
          <w:p w:rsidR="00371E4C" w:rsidRPr="0034127C" w:rsidRDefault="00371E4C" w:rsidP="00545EB7">
            <w:pPr>
              <w:pStyle w:val="Tablefirstcolumn"/>
              <w:jc w:val="center"/>
              <w:rPr>
                <w:rFonts w:cs="Calibri"/>
                <w:color w:val="000000"/>
                <w:szCs w:val="22"/>
              </w:rPr>
            </w:pPr>
            <w:r w:rsidRPr="0034127C">
              <w:rPr>
                <w:rFonts w:cs="Calibri"/>
                <w:color w:val="000000"/>
                <w:szCs w:val="22"/>
              </w:rPr>
              <w:t>31</w:t>
            </w:r>
          </w:p>
        </w:tc>
        <w:tc>
          <w:tcPr>
            <w:tcW w:w="1701" w:type="dxa"/>
            <w:shd w:val="clear" w:color="auto" w:fill="auto"/>
            <w:noWrap/>
            <w:vAlign w:val="bottom"/>
            <w:hideMark/>
          </w:tcPr>
          <w:p w:rsidR="00371E4C" w:rsidRPr="0034127C" w:rsidRDefault="00371E4C" w:rsidP="00545EB7">
            <w:pPr>
              <w:pStyle w:val="tabletext"/>
            </w:pPr>
            <w:r w:rsidRPr="0034127C">
              <w:t>2802</w:t>
            </w:r>
          </w:p>
        </w:tc>
        <w:tc>
          <w:tcPr>
            <w:tcW w:w="1559" w:type="dxa"/>
            <w:tcBorders>
              <w:right w:val="single" w:sz="4" w:space="0" w:color="auto"/>
            </w:tcBorders>
            <w:shd w:val="clear" w:color="auto" w:fill="auto"/>
            <w:noWrap/>
            <w:vAlign w:val="bottom"/>
            <w:hideMark/>
          </w:tcPr>
          <w:p w:rsidR="00371E4C" w:rsidRPr="0034127C" w:rsidRDefault="00371E4C" w:rsidP="00545EB7">
            <w:pPr>
              <w:pStyle w:val="tabletext"/>
            </w:pPr>
            <w:r w:rsidRPr="0034127C">
              <w:t>599</w:t>
            </w:r>
          </w:p>
        </w:tc>
        <w:tc>
          <w:tcPr>
            <w:tcW w:w="851" w:type="dxa"/>
            <w:tcBorders>
              <w:left w:val="single" w:sz="4" w:space="0" w:color="auto"/>
            </w:tcBorders>
            <w:shd w:val="clear" w:color="auto" w:fill="auto"/>
            <w:noWrap/>
            <w:vAlign w:val="bottom"/>
            <w:hideMark/>
          </w:tcPr>
          <w:p w:rsidR="00371E4C" w:rsidRPr="00545EB7" w:rsidRDefault="00371E4C" w:rsidP="00545EB7">
            <w:pPr>
              <w:pStyle w:val="Tablefirstcolumn"/>
              <w:jc w:val="center"/>
            </w:pPr>
            <w:r w:rsidRPr="00545EB7">
              <w:rPr>
                <w:szCs w:val="22"/>
              </w:rPr>
              <w:t>68</w:t>
            </w:r>
          </w:p>
        </w:tc>
        <w:tc>
          <w:tcPr>
            <w:tcW w:w="1417" w:type="dxa"/>
            <w:shd w:val="clear" w:color="auto" w:fill="auto"/>
            <w:noWrap/>
            <w:vAlign w:val="bottom"/>
            <w:hideMark/>
          </w:tcPr>
          <w:p w:rsidR="00371E4C" w:rsidRPr="0034127C" w:rsidRDefault="00371E4C" w:rsidP="00545EB7">
            <w:pPr>
              <w:pStyle w:val="tabletext"/>
            </w:pPr>
            <w:r w:rsidRPr="0034127C">
              <w:t>8</w:t>
            </w:r>
          </w:p>
        </w:tc>
        <w:tc>
          <w:tcPr>
            <w:tcW w:w="1418"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34127C" w:rsidTr="00545EB7">
        <w:trPr>
          <w:trHeight w:val="300"/>
        </w:trPr>
        <w:tc>
          <w:tcPr>
            <w:tcW w:w="724" w:type="dxa"/>
            <w:shd w:val="clear" w:color="auto" w:fill="auto"/>
            <w:noWrap/>
            <w:vAlign w:val="bottom"/>
            <w:hideMark/>
          </w:tcPr>
          <w:p w:rsidR="00371E4C" w:rsidRPr="0034127C" w:rsidRDefault="00371E4C" w:rsidP="00545EB7">
            <w:pPr>
              <w:pStyle w:val="Tablefirstcolumn"/>
              <w:jc w:val="center"/>
              <w:rPr>
                <w:rFonts w:cs="Calibri"/>
                <w:color w:val="000000"/>
                <w:szCs w:val="22"/>
              </w:rPr>
            </w:pPr>
            <w:r w:rsidRPr="0034127C">
              <w:rPr>
                <w:rFonts w:cs="Calibri"/>
                <w:color w:val="000000"/>
                <w:szCs w:val="22"/>
              </w:rPr>
              <w:t>32</w:t>
            </w:r>
          </w:p>
        </w:tc>
        <w:tc>
          <w:tcPr>
            <w:tcW w:w="1701" w:type="dxa"/>
            <w:shd w:val="clear" w:color="auto" w:fill="auto"/>
            <w:noWrap/>
            <w:vAlign w:val="bottom"/>
            <w:hideMark/>
          </w:tcPr>
          <w:p w:rsidR="00371E4C" w:rsidRPr="0034127C" w:rsidRDefault="00371E4C" w:rsidP="00545EB7">
            <w:pPr>
              <w:pStyle w:val="tabletext"/>
            </w:pPr>
            <w:r w:rsidRPr="0034127C">
              <w:t>2550</w:t>
            </w:r>
          </w:p>
        </w:tc>
        <w:tc>
          <w:tcPr>
            <w:tcW w:w="1559" w:type="dxa"/>
            <w:tcBorders>
              <w:right w:val="single" w:sz="4" w:space="0" w:color="auto"/>
            </w:tcBorders>
            <w:shd w:val="clear" w:color="auto" w:fill="auto"/>
            <w:noWrap/>
            <w:vAlign w:val="bottom"/>
            <w:hideMark/>
          </w:tcPr>
          <w:p w:rsidR="00371E4C" w:rsidRPr="0034127C" w:rsidRDefault="00371E4C" w:rsidP="00545EB7">
            <w:pPr>
              <w:pStyle w:val="tabletext"/>
            </w:pPr>
            <w:r w:rsidRPr="0034127C">
              <w:t>477</w:t>
            </w:r>
          </w:p>
        </w:tc>
        <w:tc>
          <w:tcPr>
            <w:tcW w:w="851" w:type="dxa"/>
            <w:tcBorders>
              <w:left w:val="single" w:sz="4" w:space="0" w:color="auto"/>
            </w:tcBorders>
            <w:shd w:val="clear" w:color="auto" w:fill="auto"/>
            <w:noWrap/>
            <w:vAlign w:val="bottom"/>
            <w:hideMark/>
          </w:tcPr>
          <w:p w:rsidR="00371E4C" w:rsidRPr="00545EB7" w:rsidRDefault="00371E4C" w:rsidP="00545EB7">
            <w:pPr>
              <w:pStyle w:val="Tablefirstcolumn"/>
              <w:jc w:val="center"/>
            </w:pPr>
            <w:r w:rsidRPr="00545EB7">
              <w:rPr>
                <w:szCs w:val="22"/>
              </w:rPr>
              <w:t>69</w:t>
            </w:r>
          </w:p>
        </w:tc>
        <w:tc>
          <w:tcPr>
            <w:tcW w:w="1417" w:type="dxa"/>
            <w:shd w:val="clear" w:color="auto" w:fill="auto"/>
            <w:noWrap/>
            <w:vAlign w:val="bottom"/>
            <w:hideMark/>
          </w:tcPr>
          <w:p w:rsidR="00371E4C" w:rsidRPr="0034127C" w:rsidRDefault="00371E4C" w:rsidP="00545EB7">
            <w:pPr>
              <w:pStyle w:val="tabletext"/>
            </w:pPr>
            <w:r w:rsidRPr="0034127C">
              <w:t>3</w:t>
            </w:r>
          </w:p>
        </w:tc>
        <w:tc>
          <w:tcPr>
            <w:tcW w:w="1418"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34127C" w:rsidTr="00545EB7">
        <w:trPr>
          <w:trHeight w:val="300"/>
        </w:trPr>
        <w:tc>
          <w:tcPr>
            <w:tcW w:w="724" w:type="dxa"/>
            <w:shd w:val="clear" w:color="auto" w:fill="auto"/>
            <w:noWrap/>
            <w:vAlign w:val="bottom"/>
            <w:hideMark/>
          </w:tcPr>
          <w:p w:rsidR="00371E4C" w:rsidRPr="0034127C" w:rsidRDefault="00371E4C" w:rsidP="00545EB7">
            <w:pPr>
              <w:pStyle w:val="Tablefirstcolumn"/>
              <w:jc w:val="center"/>
              <w:rPr>
                <w:rFonts w:cs="Calibri"/>
                <w:color w:val="000000"/>
                <w:szCs w:val="22"/>
              </w:rPr>
            </w:pPr>
            <w:r w:rsidRPr="0034127C">
              <w:rPr>
                <w:rFonts w:cs="Calibri"/>
                <w:color w:val="000000"/>
                <w:szCs w:val="22"/>
              </w:rPr>
              <w:t>33</w:t>
            </w:r>
          </w:p>
        </w:tc>
        <w:tc>
          <w:tcPr>
            <w:tcW w:w="1701" w:type="dxa"/>
            <w:shd w:val="clear" w:color="auto" w:fill="auto"/>
            <w:noWrap/>
            <w:vAlign w:val="bottom"/>
            <w:hideMark/>
          </w:tcPr>
          <w:p w:rsidR="00371E4C" w:rsidRPr="0034127C" w:rsidRDefault="00371E4C" w:rsidP="00545EB7">
            <w:pPr>
              <w:pStyle w:val="tabletext"/>
            </w:pPr>
            <w:r w:rsidRPr="0034127C">
              <w:t>2298</w:t>
            </w:r>
          </w:p>
        </w:tc>
        <w:tc>
          <w:tcPr>
            <w:tcW w:w="1559" w:type="dxa"/>
            <w:tcBorders>
              <w:right w:val="single" w:sz="4" w:space="0" w:color="auto"/>
            </w:tcBorders>
            <w:shd w:val="clear" w:color="auto" w:fill="auto"/>
            <w:noWrap/>
            <w:vAlign w:val="bottom"/>
            <w:hideMark/>
          </w:tcPr>
          <w:p w:rsidR="00371E4C" w:rsidRPr="0034127C" w:rsidRDefault="00371E4C" w:rsidP="00545EB7">
            <w:pPr>
              <w:pStyle w:val="tabletext"/>
            </w:pPr>
            <w:r w:rsidRPr="0034127C">
              <w:t>424</w:t>
            </w:r>
          </w:p>
        </w:tc>
        <w:tc>
          <w:tcPr>
            <w:tcW w:w="851" w:type="dxa"/>
            <w:tcBorders>
              <w:left w:val="single" w:sz="4" w:space="0" w:color="auto"/>
            </w:tcBorders>
            <w:shd w:val="clear" w:color="auto" w:fill="auto"/>
            <w:noWrap/>
            <w:vAlign w:val="bottom"/>
            <w:hideMark/>
          </w:tcPr>
          <w:p w:rsidR="00371E4C" w:rsidRPr="00545EB7" w:rsidRDefault="00371E4C" w:rsidP="00545EB7">
            <w:pPr>
              <w:pStyle w:val="Tablefirstcolumn"/>
              <w:jc w:val="center"/>
            </w:pPr>
            <w:r w:rsidRPr="00545EB7">
              <w:rPr>
                <w:szCs w:val="22"/>
              </w:rPr>
              <w:t>70</w:t>
            </w:r>
          </w:p>
        </w:tc>
        <w:tc>
          <w:tcPr>
            <w:tcW w:w="1417" w:type="dxa"/>
            <w:shd w:val="clear" w:color="auto" w:fill="auto"/>
            <w:noWrap/>
            <w:vAlign w:val="bottom"/>
            <w:hideMark/>
          </w:tcPr>
          <w:p w:rsidR="00371E4C" w:rsidRPr="0034127C" w:rsidRDefault="00371E4C" w:rsidP="00545EB7">
            <w:pPr>
              <w:pStyle w:val="tabletext"/>
            </w:pPr>
            <w:r w:rsidRPr="0034127C">
              <w:t>2</w:t>
            </w:r>
          </w:p>
        </w:tc>
        <w:tc>
          <w:tcPr>
            <w:tcW w:w="1418"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34127C" w:rsidTr="00545EB7">
        <w:trPr>
          <w:trHeight w:val="300"/>
        </w:trPr>
        <w:tc>
          <w:tcPr>
            <w:tcW w:w="724" w:type="dxa"/>
            <w:shd w:val="clear" w:color="auto" w:fill="auto"/>
            <w:noWrap/>
            <w:vAlign w:val="bottom"/>
            <w:hideMark/>
          </w:tcPr>
          <w:p w:rsidR="00371E4C" w:rsidRPr="0034127C" w:rsidRDefault="00371E4C" w:rsidP="00545EB7">
            <w:pPr>
              <w:pStyle w:val="Tablefirstcolumn"/>
              <w:jc w:val="center"/>
              <w:rPr>
                <w:rFonts w:cs="Calibri"/>
                <w:color w:val="000000"/>
                <w:szCs w:val="22"/>
              </w:rPr>
            </w:pPr>
            <w:r w:rsidRPr="0034127C">
              <w:rPr>
                <w:rFonts w:cs="Calibri"/>
                <w:color w:val="000000"/>
                <w:szCs w:val="22"/>
              </w:rPr>
              <w:t>34</w:t>
            </w:r>
          </w:p>
        </w:tc>
        <w:tc>
          <w:tcPr>
            <w:tcW w:w="1701" w:type="dxa"/>
            <w:shd w:val="clear" w:color="auto" w:fill="auto"/>
            <w:noWrap/>
            <w:vAlign w:val="bottom"/>
            <w:hideMark/>
          </w:tcPr>
          <w:p w:rsidR="00371E4C" w:rsidRPr="0034127C" w:rsidRDefault="00371E4C" w:rsidP="00545EB7">
            <w:pPr>
              <w:pStyle w:val="tabletext"/>
            </w:pPr>
            <w:r w:rsidRPr="0034127C">
              <w:t>2014</w:t>
            </w:r>
          </w:p>
        </w:tc>
        <w:tc>
          <w:tcPr>
            <w:tcW w:w="1559" w:type="dxa"/>
            <w:tcBorders>
              <w:right w:val="single" w:sz="4" w:space="0" w:color="auto"/>
            </w:tcBorders>
            <w:shd w:val="clear" w:color="auto" w:fill="auto"/>
            <w:noWrap/>
            <w:vAlign w:val="bottom"/>
            <w:hideMark/>
          </w:tcPr>
          <w:p w:rsidR="00371E4C" w:rsidRPr="0034127C" w:rsidRDefault="00371E4C" w:rsidP="00545EB7">
            <w:pPr>
              <w:pStyle w:val="tabletext"/>
            </w:pPr>
            <w:r w:rsidRPr="0034127C">
              <w:t>345</w:t>
            </w:r>
          </w:p>
        </w:tc>
        <w:tc>
          <w:tcPr>
            <w:tcW w:w="851" w:type="dxa"/>
            <w:tcBorders>
              <w:left w:val="single" w:sz="4" w:space="0" w:color="auto"/>
            </w:tcBorders>
            <w:shd w:val="clear" w:color="auto" w:fill="auto"/>
            <w:noWrap/>
            <w:vAlign w:val="bottom"/>
            <w:hideMark/>
          </w:tcPr>
          <w:p w:rsidR="00371E4C" w:rsidRPr="00545EB7" w:rsidRDefault="00371E4C" w:rsidP="00545EB7">
            <w:pPr>
              <w:pStyle w:val="Tablefirstcolumn"/>
              <w:jc w:val="center"/>
            </w:pPr>
            <w:r w:rsidRPr="00545EB7">
              <w:rPr>
                <w:szCs w:val="22"/>
              </w:rPr>
              <w:t>71</w:t>
            </w:r>
          </w:p>
        </w:tc>
        <w:tc>
          <w:tcPr>
            <w:tcW w:w="1417" w:type="dxa"/>
            <w:shd w:val="clear" w:color="auto" w:fill="auto"/>
            <w:noWrap/>
            <w:vAlign w:val="bottom"/>
            <w:hideMark/>
          </w:tcPr>
          <w:p w:rsidR="00371E4C" w:rsidRPr="0034127C" w:rsidRDefault="00371E4C" w:rsidP="00545EB7">
            <w:pPr>
              <w:pStyle w:val="tabletext"/>
            </w:pPr>
            <w:r w:rsidRPr="0034127C">
              <w:t>1</w:t>
            </w:r>
          </w:p>
        </w:tc>
        <w:tc>
          <w:tcPr>
            <w:tcW w:w="1418"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34127C" w:rsidTr="00545EB7">
        <w:trPr>
          <w:trHeight w:val="300"/>
        </w:trPr>
        <w:tc>
          <w:tcPr>
            <w:tcW w:w="724" w:type="dxa"/>
            <w:shd w:val="clear" w:color="auto" w:fill="auto"/>
            <w:noWrap/>
            <w:vAlign w:val="bottom"/>
            <w:hideMark/>
          </w:tcPr>
          <w:p w:rsidR="00371E4C" w:rsidRPr="0034127C" w:rsidRDefault="00371E4C" w:rsidP="00545EB7">
            <w:pPr>
              <w:pStyle w:val="Tablefirstcolumn"/>
              <w:jc w:val="center"/>
              <w:rPr>
                <w:rFonts w:cs="Calibri"/>
                <w:color w:val="000000"/>
                <w:szCs w:val="22"/>
              </w:rPr>
            </w:pPr>
            <w:r w:rsidRPr="0034127C">
              <w:rPr>
                <w:rFonts w:cs="Calibri"/>
                <w:color w:val="000000"/>
                <w:szCs w:val="22"/>
              </w:rPr>
              <w:t>35</w:t>
            </w:r>
          </w:p>
        </w:tc>
        <w:tc>
          <w:tcPr>
            <w:tcW w:w="1701" w:type="dxa"/>
            <w:shd w:val="clear" w:color="auto" w:fill="auto"/>
            <w:noWrap/>
            <w:vAlign w:val="bottom"/>
            <w:hideMark/>
          </w:tcPr>
          <w:p w:rsidR="00371E4C" w:rsidRPr="0034127C" w:rsidRDefault="00371E4C" w:rsidP="00545EB7">
            <w:pPr>
              <w:pStyle w:val="tabletext"/>
            </w:pPr>
            <w:r w:rsidRPr="0034127C">
              <w:t>1815</w:t>
            </w:r>
          </w:p>
        </w:tc>
        <w:tc>
          <w:tcPr>
            <w:tcW w:w="1559" w:type="dxa"/>
            <w:tcBorders>
              <w:right w:val="single" w:sz="4" w:space="0" w:color="auto"/>
            </w:tcBorders>
            <w:shd w:val="clear" w:color="auto" w:fill="auto"/>
            <w:noWrap/>
            <w:vAlign w:val="bottom"/>
            <w:hideMark/>
          </w:tcPr>
          <w:p w:rsidR="00371E4C" w:rsidRPr="0034127C" w:rsidRDefault="00371E4C" w:rsidP="00545EB7">
            <w:pPr>
              <w:pStyle w:val="tabletext"/>
            </w:pPr>
            <w:r w:rsidRPr="0034127C">
              <w:t>317</w:t>
            </w:r>
          </w:p>
        </w:tc>
        <w:tc>
          <w:tcPr>
            <w:tcW w:w="851" w:type="dxa"/>
            <w:tcBorders>
              <w:left w:val="single" w:sz="4" w:space="0" w:color="auto"/>
            </w:tcBorders>
            <w:shd w:val="clear" w:color="auto" w:fill="auto"/>
            <w:noWrap/>
            <w:vAlign w:val="bottom"/>
            <w:hideMark/>
          </w:tcPr>
          <w:p w:rsidR="00371E4C" w:rsidRPr="00545EB7" w:rsidRDefault="00371E4C" w:rsidP="00545EB7">
            <w:pPr>
              <w:pStyle w:val="Tablefirstcolumn"/>
              <w:jc w:val="center"/>
            </w:pPr>
            <w:r w:rsidRPr="00545EB7">
              <w:rPr>
                <w:szCs w:val="22"/>
              </w:rPr>
              <w:t>72</w:t>
            </w:r>
          </w:p>
        </w:tc>
        <w:tc>
          <w:tcPr>
            <w:tcW w:w="1417" w:type="dxa"/>
            <w:shd w:val="clear" w:color="auto" w:fill="auto"/>
            <w:noWrap/>
            <w:vAlign w:val="bottom"/>
            <w:hideMark/>
          </w:tcPr>
          <w:p w:rsidR="00371E4C" w:rsidRPr="0034127C" w:rsidRDefault="00371E4C" w:rsidP="00545EB7">
            <w:pPr>
              <w:pStyle w:val="tabletext"/>
            </w:pPr>
            <w:r w:rsidRPr="0034127C">
              <w:t>1</w:t>
            </w:r>
          </w:p>
        </w:tc>
        <w:tc>
          <w:tcPr>
            <w:tcW w:w="1418"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34127C" w:rsidTr="00545EB7">
        <w:trPr>
          <w:trHeight w:val="300"/>
        </w:trPr>
        <w:tc>
          <w:tcPr>
            <w:tcW w:w="724" w:type="dxa"/>
            <w:shd w:val="clear" w:color="auto" w:fill="auto"/>
            <w:noWrap/>
            <w:vAlign w:val="bottom"/>
            <w:hideMark/>
          </w:tcPr>
          <w:p w:rsidR="00371E4C" w:rsidRPr="0034127C" w:rsidRDefault="00371E4C" w:rsidP="00545EB7">
            <w:pPr>
              <w:pStyle w:val="Tablefirstcolumn"/>
              <w:jc w:val="center"/>
              <w:rPr>
                <w:rFonts w:cs="Calibri"/>
                <w:color w:val="000000"/>
                <w:szCs w:val="22"/>
              </w:rPr>
            </w:pPr>
            <w:r w:rsidRPr="0034127C">
              <w:rPr>
                <w:rFonts w:cs="Calibri"/>
                <w:color w:val="000000"/>
                <w:szCs w:val="22"/>
              </w:rPr>
              <w:t>36</w:t>
            </w:r>
          </w:p>
        </w:tc>
        <w:tc>
          <w:tcPr>
            <w:tcW w:w="1701" w:type="dxa"/>
            <w:shd w:val="clear" w:color="auto" w:fill="auto"/>
            <w:noWrap/>
            <w:vAlign w:val="bottom"/>
            <w:hideMark/>
          </w:tcPr>
          <w:p w:rsidR="00371E4C" w:rsidRPr="0034127C" w:rsidRDefault="00371E4C" w:rsidP="00545EB7">
            <w:pPr>
              <w:pStyle w:val="tabletext"/>
            </w:pPr>
            <w:r w:rsidRPr="0034127C">
              <w:t>1642</w:t>
            </w:r>
          </w:p>
        </w:tc>
        <w:tc>
          <w:tcPr>
            <w:tcW w:w="1559" w:type="dxa"/>
            <w:tcBorders>
              <w:bottom w:val="single" w:sz="4" w:space="0" w:color="auto"/>
              <w:right w:val="single" w:sz="4" w:space="0" w:color="auto"/>
            </w:tcBorders>
            <w:shd w:val="clear" w:color="auto" w:fill="auto"/>
            <w:noWrap/>
            <w:vAlign w:val="bottom"/>
            <w:hideMark/>
          </w:tcPr>
          <w:p w:rsidR="00371E4C" w:rsidRPr="0034127C" w:rsidRDefault="00371E4C" w:rsidP="00545EB7">
            <w:pPr>
              <w:pStyle w:val="tabletext"/>
            </w:pPr>
            <w:r w:rsidRPr="0034127C">
              <w:t>274</w:t>
            </w:r>
          </w:p>
        </w:tc>
        <w:tc>
          <w:tcPr>
            <w:tcW w:w="851" w:type="dxa"/>
            <w:tcBorders>
              <w:left w:val="single" w:sz="4" w:space="0" w:color="auto"/>
            </w:tcBorders>
            <w:shd w:val="clear" w:color="auto" w:fill="auto"/>
            <w:noWrap/>
            <w:vAlign w:val="bottom"/>
            <w:hideMark/>
          </w:tcPr>
          <w:p w:rsidR="00371E4C" w:rsidRPr="00545EB7" w:rsidRDefault="00371E4C" w:rsidP="00545EB7">
            <w:pPr>
              <w:pStyle w:val="Tablefirstcolumn"/>
              <w:jc w:val="center"/>
            </w:pPr>
            <w:r w:rsidRPr="00545EB7">
              <w:rPr>
                <w:szCs w:val="22"/>
              </w:rPr>
              <w:t>73</w:t>
            </w:r>
          </w:p>
        </w:tc>
        <w:tc>
          <w:tcPr>
            <w:tcW w:w="1417" w:type="dxa"/>
            <w:shd w:val="clear" w:color="auto" w:fill="auto"/>
            <w:noWrap/>
            <w:vAlign w:val="bottom"/>
            <w:hideMark/>
          </w:tcPr>
          <w:p w:rsidR="00371E4C" w:rsidRPr="0034127C" w:rsidRDefault="00371E4C" w:rsidP="00545EB7">
            <w:pPr>
              <w:pStyle w:val="tabletext"/>
            </w:pPr>
            <w:r w:rsidRPr="0034127C">
              <w:t>1</w:t>
            </w:r>
          </w:p>
        </w:tc>
        <w:tc>
          <w:tcPr>
            <w:tcW w:w="1418"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bl>
    <w:p w:rsidR="009713ED" w:rsidRPr="0003650B" w:rsidRDefault="00DE101C" w:rsidP="009713ED">
      <w:hyperlink w:anchor="Figure3_8" w:history="1">
        <w:r w:rsidR="009713ED" w:rsidRPr="00D5296E">
          <w:rPr>
            <w:rStyle w:val="Hyperlink"/>
          </w:rPr>
          <w:t>View Figure 3.8</w:t>
        </w:r>
      </w:hyperlink>
    </w:p>
    <w:p w:rsidR="007B468B" w:rsidRDefault="007B468B" w:rsidP="002B3FBB"/>
    <w:p w:rsidR="009713ED" w:rsidRDefault="009713ED" w:rsidP="009713ED">
      <w:pPr>
        <w:pStyle w:val="TableCaption"/>
      </w:pPr>
      <w:bookmarkStart w:id="123" w:name="_Toc329935557"/>
      <w:bookmarkStart w:id="124" w:name="a8"/>
      <w:r>
        <w:t xml:space="preserve">Table A3.8: </w:t>
      </w:r>
      <w:r w:rsidR="00D53E9E" w:rsidRPr="00451BE0">
        <w:t xml:space="preserve">Transaction count </w:t>
      </w:r>
      <w:r w:rsidR="00D53E9E">
        <w:t>for reverse marketing and all other EPF use by JSCI score, March 2010</w:t>
      </w:r>
      <w:bookmarkEnd w:id="123"/>
    </w:p>
    <w:tbl>
      <w:tblPr>
        <w:tblW w:w="8124" w:type="dxa"/>
        <w:tblInd w:w="93" w:type="dxa"/>
        <w:tblBorders>
          <w:top w:val="single" w:sz="4" w:space="0" w:color="auto"/>
          <w:bottom w:val="single" w:sz="4" w:space="0" w:color="auto"/>
        </w:tblBorders>
        <w:tblLook w:val="04A0"/>
      </w:tblPr>
      <w:tblGrid>
        <w:gridCol w:w="724"/>
        <w:gridCol w:w="1701"/>
        <w:gridCol w:w="1559"/>
        <w:gridCol w:w="709"/>
        <w:gridCol w:w="1701"/>
        <w:gridCol w:w="1730"/>
      </w:tblGrid>
      <w:tr w:rsidR="007A211E" w:rsidRPr="007A211E" w:rsidTr="00371E4C">
        <w:trPr>
          <w:trHeight w:val="300"/>
          <w:tblHeader/>
        </w:trPr>
        <w:tc>
          <w:tcPr>
            <w:tcW w:w="724" w:type="dxa"/>
            <w:tcBorders>
              <w:top w:val="single" w:sz="4" w:space="0" w:color="auto"/>
              <w:bottom w:val="single" w:sz="4" w:space="0" w:color="auto"/>
            </w:tcBorders>
            <w:shd w:val="clear" w:color="auto" w:fill="auto"/>
            <w:noWrap/>
            <w:vAlign w:val="bottom"/>
            <w:hideMark/>
          </w:tcPr>
          <w:bookmarkEnd w:id="124"/>
          <w:p w:rsidR="007A211E" w:rsidRPr="007A211E" w:rsidRDefault="007A211E" w:rsidP="007A211E">
            <w:pPr>
              <w:pStyle w:val="TableHeadingtext"/>
              <w:jc w:val="center"/>
              <w:rPr>
                <w:rFonts w:cs="Calibri"/>
                <w:bCs/>
                <w:color w:val="000000"/>
                <w:szCs w:val="22"/>
              </w:rPr>
            </w:pPr>
            <w:r w:rsidRPr="007A211E">
              <w:rPr>
                <w:rFonts w:cs="Calibri"/>
                <w:bCs/>
                <w:color w:val="000000"/>
                <w:szCs w:val="22"/>
              </w:rPr>
              <w:t>JSCI</w:t>
            </w:r>
          </w:p>
        </w:tc>
        <w:tc>
          <w:tcPr>
            <w:tcW w:w="1701" w:type="dxa"/>
            <w:tcBorders>
              <w:top w:val="single" w:sz="4" w:space="0" w:color="auto"/>
              <w:bottom w:val="single" w:sz="4" w:space="0" w:color="auto"/>
            </w:tcBorders>
            <w:shd w:val="clear" w:color="auto" w:fill="auto"/>
            <w:noWrap/>
            <w:vAlign w:val="bottom"/>
            <w:hideMark/>
          </w:tcPr>
          <w:p w:rsidR="007A211E" w:rsidRPr="007A211E" w:rsidRDefault="007A211E" w:rsidP="007A211E">
            <w:pPr>
              <w:pStyle w:val="TableHeadingtext"/>
              <w:jc w:val="center"/>
              <w:rPr>
                <w:rFonts w:cs="Calibri"/>
                <w:bCs/>
                <w:color w:val="000000"/>
                <w:szCs w:val="22"/>
              </w:rPr>
            </w:pPr>
            <w:r w:rsidRPr="007A211E">
              <w:rPr>
                <w:rFonts w:cs="Calibri"/>
                <w:bCs/>
                <w:color w:val="000000"/>
                <w:szCs w:val="22"/>
              </w:rPr>
              <w:t>Transaction Count All Other EPF</w:t>
            </w:r>
          </w:p>
        </w:tc>
        <w:tc>
          <w:tcPr>
            <w:tcW w:w="1559" w:type="dxa"/>
            <w:tcBorders>
              <w:top w:val="single" w:sz="4" w:space="0" w:color="auto"/>
              <w:bottom w:val="single" w:sz="4" w:space="0" w:color="auto"/>
              <w:right w:val="single" w:sz="4" w:space="0" w:color="auto"/>
            </w:tcBorders>
            <w:shd w:val="clear" w:color="auto" w:fill="auto"/>
            <w:noWrap/>
            <w:vAlign w:val="bottom"/>
            <w:hideMark/>
          </w:tcPr>
          <w:p w:rsidR="007A211E" w:rsidRPr="007A211E" w:rsidRDefault="007A211E" w:rsidP="007A211E">
            <w:pPr>
              <w:pStyle w:val="TableHeadingtext"/>
              <w:jc w:val="center"/>
              <w:rPr>
                <w:rFonts w:cs="Calibri"/>
                <w:bCs/>
                <w:color w:val="000000"/>
                <w:szCs w:val="22"/>
              </w:rPr>
            </w:pPr>
            <w:r w:rsidRPr="007A211E">
              <w:rPr>
                <w:rFonts w:cs="Calibri"/>
                <w:bCs/>
                <w:color w:val="000000"/>
                <w:szCs w:val="22"/>
              </w:rPr>
              <w:t>Transaction Count RM</w:t>
            </w:r>
          </w:p>
        </w:tc>
        <w:tc>
          <w:tcPr>
            <w:tcW w:w="709" w:type="dxa"/>
            <w:tcBorders>
              <w:top w:val="single" w:sz="4" w:space="0" w:color="auto"/>
              <w:left w:val="single" w:sz="4" w:space="0" w:color="auto"/>
              <w:bottom w:val="single" w:sz="4" w:space="0" w:color="auto"/>
            </w:tcBorders>
            <w:shd w:val="clear" w:color="auto" w:fill="auto"/>
            <w:noWrap/>
            <w:vAlign w:val="bottom"/>
            <w:hideMark/>
          </w:tcPr>
          <w:p w:rsidR="007A211E" w:rsidRPr="007A211E" w:rsidRDefault="007A211E" w:rsidP="007A211E">
            <w:pPr>
              <w:pStyle w:val="TableHeadingtext"/>
              <w:jc w:val="center"/>
              <w:rPr>
                <w:rFonts w:cs="Calibri"/>
                <w:bCs/>
                <w:color w:val="000000"/>
                <w:szCs w:val="22"/>
              </w:rPr>
            </w:pPr>
            <w:r w:rsidRPr="007A211E">
              <w:rPr>
                <w:rFonts w:cs="Calibri"/>
                <w:bCs/>
                <w:color w:val="000000"/>
                <w:szCs w:val="22"/>
              </w:rPr>
              <w:t>JSCI</w:t>
            </w:r>
          </w:p>
        </w:tc>
        <w:tc>
          <w:tcPr>
            <w:tcW w:w="1701" w:type="dxa"/>
            <w:tcBorders>
              <w:top w:val="single" w:sz="4" w:space="0" w:color="auto"/>
              <w:bottom w:val="single" w:sz="4" w:space="0" w:color="auto"/>
            </w:tcBorders>
            <w:shd w:val="clear" w:color="auto" w:fill="auto"/>
            <w:noWrap/>
            <w:vAlign w:val="bottom"/>
            <w:hideMark/>
          </w:tcPr>
          <w:p w:rsidR="007A211E" w:rsidRPr="007A211E" w:rsidRDefault="007A211E" w:rsidP="007A211E">
            <w:pPr>
              <w:pStyle w:val="TableHeadingtext"/>
              <w:jc w:val="center"/>
              <w:rPr>
                <w:rFonts w:cs="Calibri"/>
                <w:bCs/>
                <w:color w:val="000000"/>
                <w:szCs w:val="22"/>
              </w:rPr>
            </w:pPr>
            <w:r w:rsidRPr="007A211E">
              <w:rPr>
                <w:rFonts w:cs="Calibri"/>
                <w:bCs/>
                <w:color w:val="000000"/>
                <w:szCs w:val="22"/>
              </w:rPr>
              <w:t>Transaction Count All Other EPF</w:t>
            </w:r>
          </w:p>
        </w:tc>
        <w:tc>
          <w:tcPr>
            <w:tcW w:w="1730" w:type="dxa"/>
            <w:tcBorders>
              <w:top w:val="single" w:sz="4" w:space="0" w:color="auto"/>
              <w:bottom w:val="single" w:sz="4" w:space="0" w:color="auto"/>
            </w:tcBorders>
            <w:shd w:val="clear" w:color="auto" w:fill="auto"/>
            <w:noWrap/>
            <w:vAlign w:val="bottom"/>
            <w:hideMark/>
          </w:tcPr>
          <w:p w:rsidR="007A211E" w:rsidRPr="007A211E" w:rsidRDefault="007A211E" w:rsidP="007A211E">
            <w:pPr>
              <w:pStyle w:val="TableHeadingtext"/>
              <w:jc w:val="center"/>
              <w:rPr>
                <w:rFonts w:cs="Calibri"/>
                <w:bCs/>
                <w:color w:val="000000"/>
                <w:szCs w:val="22"/>
              </w:rPr>
            </w:pPr>
            <w:r w:rsidRPr="007A211E">
              <w:rPr>
                <w:rFonts w:cs="Calibri"/>
                <w:bCs/>
                <w:color w:val="000000"/>
                <w:szCs w:val="22"/>
              </w:rPr>
              <w:t>Transaction Count RM</w:t>
            </w:r>
          </w:p>
        </w:tc>
      </w:tr>
      <w:tr w:rsidR="007A211E" w:rsidRPr="007A211E" w:rsidTr="00371E4C">
        <w:trPr>
          <w:trHeight w:val="300"/>
        </w:trPr>
        <w:tc>
          <w:tcPr>
            <w:tcW w:w="724" w:type="dxa"/>
            <w:tcBorders>
              <w:top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0</w:t>
            </w:r>
          </w:p>
        </w:tc>
        <w:tc>
          <w:tcPr>
            <w:tcW w:w="1701" w:type="dxa"/>
            <w:tcBorders>
              <w:top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3138</w:t>
            </w:r>
          </w:p>
        </w:tc>
        <w:tc>
          <w:tcPr>
            <w:tcW w:w="1559" w:type="dxa"/>
            <w:tcBorders>
              <w:top w:val="single" w:sz="4" w:space="0" w:color="auto"/>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740</w:t>
            </w:r>
          </w:p>
        </w:tc>
        <w:tc>
          <w:tcPr>
            <w:tcW w:w="709" w:type="dxa"/>
            <w:tcBorders>
              <w:top w:val="single" w:sz="4" w:space="0" w:color="auto"/>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37</w:t>
            </w:r>
          </w:p>
        </w:tc>
        <w:tc>
          <w:tcPr>
            <w:tcW w:w="1701" w:type="dxa"/>
            <w:tcBorders>
              <w:top w:val="single" w:sz="4" w:space="0" w:color="auto"/>
            </w:tcBorders>
            <w:shd w:val="clear" w:color="auto" w:fill="auto"/>
            <w:noWrap/>
            <w:vAlign w:val="bottom"/>
            <w:hideMark/>
          </w:tcPr>
          <w:p w:rsidR="007A211E" w:rsidRPr="007A211E" w:rsidRDefault="007A211E" w:rsidP="00371E4C">
            <w:pPr>
              <w:pStyle w:val="tabletext"/>
              <w:rPr>
                <w:rFonts w:cs="Calibri"/>
              </w:rPr>
            </w:pPr>
            <w:r w:rsidRPr="007A211E">
              <w:rPr>
                <w:rFonts w:cs="Calibri"/>
              </w:rPr>
              <w:t>2678</w:t>
            </w:r>
          </w:p>
        </w:tc>
        <w:tc>
          <w:tcPr>
            <w:tcW w:w="1730" w:type="dxa"/>
            <w:tcBorders>
              <w:top w:val="single" w:sz="4" w:space="0" w:color="auto"/>
            </w:tcBorders>
            <w:shd w:val="clear" w:color="auto" w:fill="auto"/>
            <w:noWrap/>
            <w:vAlign w:val="bottom"/>
            <w:hideMark/>
          </w:tcPr>
          <w:p w:rsidR="007A211E" w:rsidRPr="007A211E" w:rsidRDefault="007A211E" w:rsidP="00371E4C">
            <w:pPr>
              <w:pStyle w:val="tabletext"/>
              <w:rPr>
                <w:rFonts w:cs="Calibri"/>
              </w:rPr>
            </w:pPr>
            <w:r w:rsidRPr="007A211E">
              <w:rPr>
                <w:rFonts w:cs="Calibri"/>
              </w:rPr>
              <w:t>333</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1</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70</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18</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38</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2335</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332</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2</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79</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22</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39</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2259</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322</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3</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165</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57</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40</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1913</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212</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4</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340</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104</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41</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1726</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175</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5</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745</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193</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42</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1397</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130</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6</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1407</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352</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43</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1064</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103</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7</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2156</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574</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44</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1048</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80</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8</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2846</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748</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45</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937</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54</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9</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3884</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965</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46</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730</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50</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10</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4350</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1111</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47</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660</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55</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11</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4971</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1153</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48</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568</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38</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12</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4829</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1086</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49</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406</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23</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13</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4865</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1017</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50</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422</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18</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14</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4673</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988</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51</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368</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17</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15</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4567</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1006</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52</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414</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5</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16</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4316</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840</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53</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273</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7</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17</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4312</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860</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54</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200</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5</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18</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4263</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895</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55</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209</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2</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19</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4187</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787</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56</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150</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2</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20</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7310</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1493</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57</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91</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6</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21</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7080</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1462</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58</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98</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0</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22</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6594</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1313</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59</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46</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1</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23</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6634</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1380</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60</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61</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0</w:t>
            </w:r>
          </w:p>
        </w:tc>
      </w:tr>
      <w:tr w:rsidR="007A211E" w:rsidRPr="007A211E" w:rsidTr="00371E4C">
        <w:trPr>
          <w:trHeight w:val="300"/>
        </w:trPr>
        <w:tc>
          <w:tcPr>
            <w:tcW w:w="724" w:type="dxa"/>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24</w:t>
            </w:r>
          </w:p>
        </w:tc>
        <w:tc>
          <w:tcPr>
            <w:tcW w:w="1701" w:type="dxa"/>
            <w:shd w:val="clear" w:color="auto" w:fill="auto"/>
            <w:noWrap/>
            <w:vAlign w:val="bottom"/>
            <w:hideMark/>
          </w:tcPr>
          <w:p w:rsidR="007A211E" w:rsidRPr="007A211E" w:rsidRDefault="007A211E" w:rsidP="007A211E">
            <w:pPr>
              <w:pStyle w:val="tabletext"/>
              <w:rPr>
                <w:rFonts w:cs="Calibri"/>
              </w:rPr>
            </w:pPr>
            <w:r w:rsidRPr="007A211E">
              <w:rPr>
                <w:rFonts w:cs="Calibri"/>
              </w:rPr>
              <w:t>6487</w:t>
            </w:r>
          </w:p>
        </w:tc>
        <w:tc>
          <w:tcPr>
            <w:tcW w:w="1559" w:type="dxa"/>
            <w:tcBorders>
              <w:right w:val="single" w:sz="4" w:space="0" w:color="auto"/>
            </w:tcBorders>
            <w:shd w:val="clear" w:color="auto" w:fill="auto"/>
            <w:noWrap/>
            <w:vAlign w:val="bottom"/>
            <w:hideMark/>
          </w:tcPr>
          <w:p w:rsidR="007A211E" w:rsidRPr="007A211E" w:rsidRDefault="007A211E" w:rsidP="007A211E">
            <w:pPr>
              <w:pStyle w:val="tabletext"/>
              <w:rPr>
                <w:rFonts w:cs="Calibri"/>
              </w:rPr>
            </w:pPr>
            <w:r w:rsidRPr="007A211E">
              <w:rPr>
                <w:rFonts w:cs="Calibri"/>
              </w:rPr>
              <w:t>1324</w:t>
            </w:r>
          </w:p>
        </w:tc>
        <w:tc>
          <w:tcPr>
            <w:tcW w:w="709" w:type="dxa"/>
            <w:tcBorders>
              <w:left w:val="single" w:sz="4" w:space="0" w:color="auto"/>
            </w:tcBorders>
            <w:shd w:val="clear" w:color="auto" w:fill="auto"/>
            <w:noWrap/>
            <w:vAlign w:val="bottom"/>
            <w:hideMark/>
          </w:tcPr>
          <w:p w:rsidR="007A211E" w:rsidRPr="007A211E" w:rsidRDefault="007A211E" w:rsidP="007A211E">
            <w:pPr>
              <w:pStyle w:val="Tablefirstcolumn"/>
              <w:jc w:val="center"/>
              <w:rPr>
                <w:rFonts w:cs="Calibri"/>
                <w:color w:val="000000"/>
                <w:szCs w:val="22"/>
              </w:rPr>
            </w:pPr>
            <w:r w:rsidRPr="007A211E">
              <w:rPr>
                <w:rFonts w:cs="Calibri"/>
                <w:color w:val="000000"/>
                <w:szCs w:val="22"/>
              </w:rPr>
              <w:t>61</w:t>
            </w:r>
          </w:p>
        </w:tc>
        <w:tc>
          <w:tcPr>
            <w:tcW w:w="1701" w:type="dxa"/>
            <w:shd w:val="clear" w:color="auto" w:fill="auto"/>
            <w:noWrap/>
            <w:vAlign w:val="bottom"/>
            <w:hideMark/>
          </w:tcPr>
          <w:p w:rsidR="007A211E" w:rsidRPr="007A211E" w:rsidRDefault="007A211E" w:rsidP="00371E4C">
            <w:pPr>
              <w:pStyle w:val="tabletext"/>
              <w:rPr>
                <w:rFonts w:cs="Calibri"/>
              </w:rPr>
            </w:pPr>
            <w:r w:rsidRPr="007A211E">
              <w:rPr>
                <w:rFonts w:cs="Calibri"/>
              </w:rPr>
              <w:t>61</w:t>
            </w:r>
          </w:p>
        </w:tc>
        <w:tc>
          <w:tcPr>
            <w:tcW w:w="1730" w:type="dxa"/>
            <w:shd w:val="clear" w:color="auto" w:fill="auto"/>
            <w:noWrap/>
            <w:vAlign w:val="bottom"/>
            <w:hideMark/>
          </w:tcPr>
          <w:p w:rsidR="007A211E" w:rsidRPr="007A211E" w:rsidRDefault="007A211E" w:rsidP="00371E4C">
            <w:pPr>
              <w:pStyle w:val="tabletext"/>
              <w:rPr>
                <w:rFonts w:cs="Calibri"/>
              </w:rPr>
            </w:pPr>
            <w:r w:rsidRPr="007A211E">
              <w:rPr>
                <w:rFonts w:cs="Calibri"/>
              </w:rPr>
              <w:t>1</w:t>
            </w:r>
          </w:p>
        </w:tc>
      </w:tr>
      <w:tr w:rsidR="00371E4C" w:rsidRPr="007A211E" w:rsidTr="00371E4C">
        <w:trPr>
          <w:trHeight w:val="300"/>
        </w:trPr>
        <w:tc>
          <w:tcPr>
            <w:tcW w:w="724" w:type="dxa"/>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25</w:t>
            </w:r>
          </w:p>
        </w:tc>
        <w:tc>
          <w:tcPr>
            <w:tcW w:w="1701" w:type="dxa"/>
            <w:shd w:val="clear" w:color="auto" w:fill="auto"/>
            <w:noWrap/>
            <w:vAlign w:val="bottom"/>
            <w:hideMark/>
          </w:tcPr>
          <w:p w:rsidR="00371E4C" w:rsidRPr="007A211E" w:rsidRDefault="00371E4C" w:rsidP="007A211E">
            <w:pPr>
              <w:pStyle w:val="tabletext"/>
              <w:rPr>
                <w:rFonts w:cs="Calibri"/>
              </w:rPr>
            </w:pPr>
            <w:r w:rsidRPr="007A211E">
              <w:rPr>
                <w:rFonts w:cs="Calibri"/>
              </w:rPr>
              <w:t>6754</w:t>
            </w:r>
          </w:p>
        </w:tc>
        <w:tc>
          <w:tcPr>
            <w:tcW w:w="1559" w:type="dxa"/>
            <w:tcBorders>
              <w:right w:val="single" w:sz="4" w:space="0" w:color="auto"/>
            </w:tcBorders>
            <w:shd w:val="clear" w:color="auto" w:fill="auto"/>
            <w:noWrap/>
            <w:vAlign w:val="bottom"/>
            <w:hideMark/>
          </w:tcPr>
          <w:p w:rsidR="00371E4C" w:rsidRPr="007A211E" w:rsidRDefault="00371E4C" w:rsidP="007A211E">
            <w:pPr>
              <w:pStyle w:val="tabletext"/>
              <w:rPr>
                <w:rFonts w:cs="Calibri"/>
              </w:rPr>
            </w:pPr>
            <w:r w:rsidRPr="007A211E">
              <w:rPr>
                <w:rFonts w:cs="Calibri"/>
              </w:rPr>
              <w:t>1275</w:t>
            </w:r>
          </w:p>
        </w:tc>
        <w:tc>
          <w:tcPr>
            <w:tcW w:w="709" w:type="dxa"/>
            <w:tcBorders>
              <w:left w:val="single" w:sz="4" w:space="0" w:color="auto"/>
            </w:tcBorders>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62</w:t>
            </w:r>
          </w:p>
        </w:tc>
        <w:tc>
          <w:tcPr>
            <w:tcW w:w="1701" w:type="dxa"/>
            <w:shd w:val="clear" w:color="auto" w:fill="auto"/>
            <w:noWrap/>
            <w:vAlign w:val="bottom"/>
            <w:hideMark/>
          </w:tcPr>
          <w:p w:rsidR="00371E4C" w:rsidRPr="007A211E" w:rsidRDefault="00371E4C" w:rsidP="00371E4C">
            <w:pPr>
              <w:pStyle w:val="tabletext"/>
              <w:rPr>
                <w:rFonts w:cs="Calibri"/>
              </w:rPr>
            </w:pPr>
            <w:r w:rsidRPr="007A211E">
              <w:rPr>
                <w:rFonts w:cs="Calibri"/>
              </w:rPr>
              <w:t>29</w:t>
            </w:r>
          </w:p>
        </w:tc>
        <w:tc>
          <w:tcPr>
            <w:tcW w:w="1730"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7A211E" w:rsidTr="00371E4C">
        <w:trPr>
          <w:trHeight w:val="300"/>
        </w:trPr>
        <w:tc>
          <w:tcPr>
            <w:tcW w:w="724" w:type="dxa"/>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26</w:t>
            </w:r>
          </w:p>
        </w:tc>
        <w:tc>
          <w:tcPr>
            <w:tcW w:w="1701" w:type="dxa"/>
            <w:shd w:val="clear" w:color="auto" w:fill="auto"/>
            <w:noWrap/>
            <w:vAlign w:val="bottom"/>
            <w:hideMark/>
          </w:tcPr>
          <w:p w:rsidR="00371E4C" w:rsidRPr="007A211E" w:rsidRDefault="00371E4C" w:rsidP="007A211E">
            <w:pPr>
              <w:pStyle w:val="tabletext"/>
              <w:rPr>
                <w:rFonts w:cs="Calibri"/>
              </w:rPr>
            </w:pPr>
            <w:r w:rsidRPr="007A211E">
              <w:rPr>
                <w:rFonts w:cs="Calibri"/>
              </w:rPr>
              <w:t>6447</w:t>
            </w:r>
          </w:p>
        </w:tc>
        <w:tc>
          <w:tcPr>
            <w:tcW w:w="1559" w:type="dxa"/>
            <w:tcBorders>
              <w:right w:val="single" w:sz="4" w:space="0" w:color="auto"/>
            </w:tcBorders>
            <w:shd w:val="clear" w:color="auto" w:fill="auto"/>
            <w:noWrap/>
            <w:vAlign w:val="bottom"/>
            <w:hideMark/>
          </w:tcPr>
          <w:p w:rsidR="00371E4C" w:rsidRPr="007A211E" w:rsidRDefault="00371E4C" w:rsidP="007A211E">
            <w:pPr>
              <w:pStyle w:val="tabletext"/>
              <w:rPr>
                <w:rFonts w:cs="Calibri"/>
              </w:rPr>
            </w:pPr>
            <w:r w:rsidRPr="007A211E">
              <w:rPr>
                <w:rFonts w:cs="Calibri"/>
              </w:rPr>
              <w:t>1240</w:t>
            </w:r>
          </w:p>
        </w:tc>
        <w:tc>
          <w:tcPr>
            <w:tcW w:w="709" w:type="dxa"/>
            <w:tcBorders>
              <w:left w:val="single" w:sz="4" w:space="0" w:color="auto"/>
            </w:tcBorders>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63</w:t>
            </w:r>
          </w:p>
        </w:tc>
        <w:tc>
          <w:tcPr>
            <w:tcW w:w="1701" w:type="dxa"/>
            <w:shd w:val="clear" w:color="auto" w:fill="auto"/>
            <w:noWrap/>
            <w:vAlign w:val="bottom"/>
            <w:hideMark/>
          </w:tcPr>
          <w:p w:rsidR="00371E4C" w:rsidRPr="007A211E" w:rsidRDefault="00371E4C" w:rsidP="00371E4C">
            <w:pPr>
              <w:pStyle w:val="tabletext"/>
              <w:rPr>
                <w:rFonts w:cs="Calibri"/>
              </w:rPr>
            </w:pPr>
            <w:r w:rsidRPr="007A211E">
              <w:rPr>
                <w:rFonts w:cs="Calibri"/>
              </w:rPr>
              <w:t>60</w:t>
            </w:r>
          </w:p>
        </w:tc>
        <w:tc>
          <w:tcPr>
            <w:tcW w:w="1730"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7A211E" w:rsidTr="00371E4C">
        <w:trPr>
          <w:trHeight w:val="300"/>
        </w:trPr>
        <w:tc>
          <w:tcPr>
            <w:tcW w:w="724" w:type="dxa"/>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27</w:t>
            </w:r>
          </w:p>
        </w:tc>
        <w:tc>
          <w:tcPr>
            <w:tcW w:w="1701" w:type="dxa"/>
            <w:shd w:val="clear" w:color="auto" w:fill="auto"/>
            <w:noWrap/>
            <w:vAlign w:val="bottom"/>
            <w:hideMark/>
          </w:tcPr>
          <w:p w:rsidR="00371E4C" w:rsidRPr="007A211E" w:rsidRDefault="00371E4C" w:rsidP="007A211E">
            <w:pPr>
              <w:pStyle w:val="tabletext"/>
              <w:rPr>
                <w:rFonts w:cs="Calibri"/>
              </w:rPr>
            </w:pPr>
            <w:r w:rsidRPr="007A211E">
              <w:rPr>
                <w:rFonts w:cs="Calibri"/>
              </w:rPr>
              <w:t>6146</w:t>
            </w:r>
          </w:p>
        </w:tc>
        <w:tc>
          <w:tcPr>
            <w:tcW w:w="1559" w:type="dxa"/>
            <w:tcBorders>
              <w:right w:val="single" w:sz="4" w:space="0" w:color="auto"/>
            </w:tcBorders>
            <w:shd w:val="clear" w:color="auto" w:fill="auto"/>
            <w:noWrap/>
            <w:vAlign w:val="bottom"/>
            <w:hideMark/>
          </w:tcPr>
          <w:p w:rsidR="00371E4C" w:rsidRPr="007A211E" w:rsidRDefault="00371E4C" w:rsidP="007A211E">
            <w:pPr>
              <w:pStyle w:val="tabletext"/>
              <w:rPr>
                <w:rFonts w:cs="Calibri"/>
              </w:rPr>
            </w:pPr>
            <w:r w:rsidRPr="007A211E">
              <w:rPr>
                <w:rFonts w:cs="Calibri"/>
              </w:rPr>
              <w:t>1206</w:t>
            </w:r>
          </w:p>
        </w:tc>
        <w:tc>
          <w:tcPr>
            <w:tcW w:w="709" w:type="dxa"/>
            <w:tcBorders>
              <w:left w:val="single" w:sz="4" w:space="0" w:color="auto"/>
            </w:tcBorders>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64</w:t>
            </w:r>
          </w:p>
        </w:tc>
        <w:tc>
          <w:tcPr>
            <w:tcW w:w="1701" w:type="dxa"/>
            <w:shd w:val="clear" w:color="auto" w:fill="auto"/>
            <w:noWrap/>
            <w:vAlign w:val="bottom"/>
            <w:hideMark/>
          </w:tcPr>
          <w:p w:rsidR="00371E4C" w:rsidRPr="007A211E" w:rsidRDefault="00371E4C" w:rsidP="00371E4C">
            <w:pPr>
              <w:pStyle w:val="tabletext"/>
              <w:rPr>
                <w:rFonts w:cs="Calibri"/>
              </w:rPr>
            </w:pPr>
            <w:r w:rsidRPr="007A211E">
              <w:rPr>
                <w:rFonts w:cs="Calibri"/>
              </w:rPr>
              <w:t>28</w:t>
            </w:r>
          </w:p>
        </w:tc>
        <w:tc>
          <w:tcPr>
            <w:tcW w:w="1730"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7A211E" w:rsidTr="00371E4C">
        <w:trPr>
          <w:trHeight w:val="300"/>
        </w:trPr>
        <w:tc>
          <w:tcPr>
            <w:tcW w:w="724" w:type="dxa"/>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28</w:t>
            </w:r>
          </w:p>
        </w:tc>
        <w:tc>
          <w:tcPr>
            <w:tcW w:w="1701" w:type="dxa"/>
            <w:shd w:val="clear" w:color="auto" w:fill="auto"/>
            <w:noWrap/>
            <w:vAlign w:val="bottom"/>
            <w:hideMark/>
          </w:tcPr>
          <w:p w:rsidR="00371E4C" w:rsidRPr="007A211E" w:rsidRDefault="00371E4C" w:rsidP="007A211E">
            <w:pPr>
              <w:pStyle w:val="tabletext"/>
              <w:rPr>
                <w:rFonts w:cs="Calibri"/>
              </w:rPr>
            </w:pPr>
            <w:r w:rsidRPr="007A211E">
              <w:rPr>
                <w:rFonts w:cs="Calibri"/>
              </w:rPr>
              <w:t>5902</w:t>
            </w:r>
          </w:p>
        </w:tc>
        <w:tc>
          <w:tcPr>
            <w:tcW w:w="1559" w:type="dxa"/>
            <w:tcBorders>
              <w:right w:val="single" w:sz="4" w:space="0" w:color="auto"/>
            </w:tcBorders>
            <w:shd w:val="clear" w:color="auto" w:fill="auto"/>
            <w:noWrap/>
            <w:vAlign w:val="bottom"/>
            <w:hideMark/>
          </w:tcPr>
          <w:p w:rsidR="00371E4C" w:rsidRPr="007A211E" w:rsidRDefault="00371E4C" w:rsidP="007A211E">
            <w:pPr>
              <w:pStyle w:val="tabletext"/>
              <w:rPr>
                <w:rFonts w:cs="Calibri"/>
              </w:rPr>
            </w:pPr>
            <w:r w:rsidRPr="007A211E">
              <w:rPr>
                <w:rFonts w:cs="Calibri"/>
              </w:rPr>
              <w:t>1025</w:t>
            </w:r>
          </w:p>
        </w:tc>
        <w:tc>
          <w:tcPr>
            <w:tcW w:w="709" w:type="dxa"/>
            <w:tcBorders>
              <w:left w:val="single" w:sz="4" w:space="0" w:color="auto"/>
            </w:tcBorders>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65</w:t>
            </w:r>
          </w:p>
        </w:tc>
        <w:tc>
          <w:tcPr>
            <w:tcW w:w="1701" w:type="dxa"/>
            <w:shd w:val="clear" w:color="auto" w:fill="auto"/>
            <w:noWrap/>
            <w:vAlign w:val="bottom"/>
            <w:hideMark/>
          </w:tcPr>
          <w:p w:rsidR="00371E4C" w:rsidRPr="007A211E" w:rsidRDefault="00371E4C" w:rsidP="00371E4C">
            <w:pPr>
              <w:pStyle w:val="tabletext"/>
              <w:rPr>
                <w:rFonts w:cs="Calibri"/>
              </w:rPr>
            </w:pPr>
            <w:r w:rsidRPr="007A211E">
              <w:rPr>
                <w:rFonts w:cs="Calibri"/>
              </w:rPr>
              <w:t>17</w:t>
            </w:r>
          </w:p>
        </w:tc>
        <w:tc>
          <w:tcPr>
            <w:tcW w:w="1730"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7A211E" w:rsidTr="00371E4C">
        <w:trPr>
          <w:trHeight w:val="300"/>
        </w:trPr>
        <w:tc>
          <w:tcPr>
            <w:tcW w:w="724" w:type="dxa"/>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29</w:t>
            </w:r>
          </w:p>
        </w:tc>
        <w:tc>
          <w:tcPr>
            <w:tcW w:w="1701" w:type="dxa"/>
            <w:shd w:val="clear" w:color="auto" w:fill="auto"/>
            <w:noWrap/>
            <w:vAlign w:val="bottom"/>
            <w:hideMark/>
          </w:tcPr>
          <w:p w:rsidR="00371E4C" w:rsidRPr="007A211E" w:rsidRDefault="00371E4C" w:rsidP="007A211E">
            <w:pPr>
              <w:pStyle w:val="tabletext"/>
              <w:rPr>
                <w:rFonts w:cs="Calibri"/>
              </w:rPr>
            </w:pPr>
            <w:r w:rsidRPr="007A211E">
              <w:rPr>
                <w:rFonts w:cs="Calibri"/>
              </w:rPr>
              <w:t>6203</w:t>
            </w:r>
          </w:p>
        </w:tc>
        <w:tc>
          <w:tcPr>
            <w:tcW w:w="1559" w:type="dxa"/>
            <w:tcBorders>
              <w:right w:val="single" w:sz="4" w:space="0" w:color="auto"/>
            </w:tcBorders>
            <w:shd w:val="clear" w:color="auto" w:fill="auto"/>
            <w:noWrap/>
            <w:vAlign w:val="bottom"/>
            <w:hideMark/>
          </w:tcPr>
          <w:p w:rsidR="00371E4C" w:rsidRPr="007A211E" w:rsidRDefault="00371E4C" w:rsidP="007A211E">
            <w:pPr>
              <w:pStyle w:val="tabletext"/>
              <w:rPr>
                <w:rFonts w:cs="Calibri"/>
              </w:rPr>
            </w:pPr>
            <w:r w:rsidRPr="007A211E">
              <w:rPr>
                <w:rFonts w:cs="Calibri"/>
              </w:rPr>
              <w:t>1150</w:t>
            </w:r>
          </w:p>
        </w:tc>
        <w:tc>
          <w:tcPr>
            <w:tcW w:w="709" w:type="dxa"/>
            <w:tcBorders>
              <w:left w:val="single" w:sz="4" w:space="0" w:color="auto"/>
            </w:tcBorders>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66</w:t>
            </w:r>
          </w:p>
        </w:tc>
        <w:tc>
          <w:tcPr>
            <w:tcW w:w="1701" w:type="dxa"/>
            <w:shd w:val="clear" w:color="auto" w:fill="auto"/>
            <w:noWrap/>
            <w:vAlign w:val="bottom"/>
            <w:hideMark/>
          </w:tcPr>
          <w:p w:rsidR="00371E4C" w:rsidRPr="007A211E" w:rsidRDefault="00371E4C" w:rsidP="00371E4C">
            <w:pPr>
              <w:pStyle w:val="tabletext"/>
              <w:rPr>
                <w:rFonts w:cs="Calibri"/>
              </w:rPr>
            </w:pPr>
            <w:r w:rsidRPr="007A211E">
              <w:rPr>
                <w:rFonts w:cs="Calibri"/>
              </w:rPr>
              <w:t>16</w:t>
            </w:r>
          </w:p>
        </w:tc>
        <w:tc>
          <w:tcPr>
            <w:tcW w:w="1730"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7A211E" w:rsidTr="00371E4C">
        <w:trPr>
          <w:trHeight w:val="300"/>
        </w:trPr>
        <w:tc>
          <w:tcPr>
            <w:tcW w:w="724" w:type="dxa"/>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30</w:t>
            </w:r>
          </w:p>
        </w:tc>
        <w:tc>
          <w:tcPr>
            <w:tcW w:w="1701" w:type="dxa"/>
            <w:shd w:val="clear" w:color="auto" w:fill="auto"/>
            <w:noWrap/>
            <w:vAlign w:val="bottom"/>
            <w:hideMark/>
          </w:tcPr>
          <w:p w:rsidR="00371E4C" w:rsidRPr="007A211E" w:rsidRDefault="00371E4C" w:rsidP="007A211E">
            <w:pPr>
              <w:pStyle w:val="tabletext"/>
              <w:rPr>
                <w:rFonts w:cs="Calibri"/>
              </w:rPr>
            </w:pPr>
            <w:r w:rsidRPr="007A211E">
              <w:rPr>
                <w:rFonts w:cs="Calibri"/>
              </w:rPr>
              <w:t>5406</w:t>
            </w:r>
          </w:p>
        </w:tc>
        <w:tc>
          <w:tcPr>
            <w:tcW w:w="1559" w:type="dxa"/>
            <w:tcBorders>
              <w:right w:val="single" w:sz="4" w:space="0" w:color="auto"/>
            </w:tcBorders>
            <w:shd w:val="clear" w:color="auto" w:fill="auto"/>
            <w:noWrap/>
            <w:vAlign w:val="bottom"/>
            <w:hideMark/>
          </w:tcPr>
          <w:p w:rsidR="00371E4C" w:rsidRPr="007A211E" w:rsidRDefault="00371E4C" w:rsidP="007A211E">
            <w:pPr>
              <w:pStyle w:val="tabletext"/>
              <w:rPr>
                <w:rFonts w:cs="Calibri"/>
              </w:rPr>
            </w:pPr>
            <w:r w:rsidRPr="007A211E">
              <w:rPr>
                <w:rFonts w:cs="Calibri"/>
              </w:rPr>
              <w:t>1009</w:t>
            </w:r>
          </w:p>
        </w:tc>
        <w:tc>
          <w:tcPr>
            <w:tcW w:w="709" w:type="dxa"/>
            <w:tcBorders>
              <w:left w:val="single" w:sz="4" w:space="0" w:color="auto"/>
            </w:tcBorders>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67</w:t>
            </w:r>
          </w:p>
        </w:tc>
        <w:tc>
          <w:tcPr>
            <w:tcW w:w="1701" w:type="dxa"/>
            <w:shd w:val="clear" w:color="auto" w:fill="auto"/>
            <w:noWrap/>
            <w:vAlign w:val="bottom"/>
            <w:hideMark/>
          </w:tcPr>
          <w:p w:rsidR="00371E4C" w:rsidRPr="007A211E" w:rsidRDefault="00371E4C" w:rsidP="00371E4C">
            <w:pPr>
              <w:pStyle w:val="tabletext"/>
              <w:rPr>
                <w:rFonts w:cs="Calibri"/>
              </w:rPr>
            </w:pPr>
            <w:r w:rsidRPr="007A211E">
              <w:rPr>
                <w:rFonts w:cs="Calibri"/>
              </w:rPr>
              <w:t>1</w:t>
            </w:r>
          </w:p>
        </w:tc>
        <w:tc>
          <w:tcPr>
            <w:tcW w:w="1730"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7A211E" w:rsidTr="00371E4C">
        <w:trPr>
          <w:trHeight w:val="300"/>
        </w:trPr>
        <w:tc>
          <w:tcPr>
            <w:tcW w:w="724" w:type="dxa"/>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31</w:t>
            </w:r>
          </w:p>
        </w:tc>
        <w:tc>
          <w:tcPr>
            <w:tcW w:w="1701" w:type="dxa"/>
            <w:shd w:val="clear" w:color="auto" w:fill="auto"/>
            <w:noWrap/>
            <w:vAlign w:val="bottom"/>
            <w:hideMark/>
          </w:tcPr>
          <w:p w:rsidR="00371E4C" w:rsidRPr="007A211E" w:rsidRDefault="00371E4C" w:rsidP="007A211E">
            <w:pPr>
              <w:pStyle w:val="tabletext"/>
              <w:rPr>
                <w:rFonts w:cs="Calibri"/>
              </w:rPr>
            </w:pPr>
            <w:r w:rsidRPr="007A211E">
              <w:rPr>
                <w:rFonts w:cs="Calibri"/>
              </w:rPr>
              <w:t>4998</w:t>
            </w:r>
          </w:p>
        </w:tc>
        <w:tc>
          <w:tcPr>
            <w:tcW w:w="1559" w:type="dxa"/>
            <w:tcBorders>
              <w:right w:val="single" w:sz="4" w:space="0" w:color="auto"/>
            </w:tcBorders>
            <w:shd w:val="clear" w:color="auto" w:fill="auto"/>
            <w:noWrap/>
            <w:vAlign w:val="bottom"/>
            <w:hideMark/>
          </w:tcPr>
          <w:p w:rsidR="00371E4C" w:rsidRPr="007A211E" w:rsidRDefault="00371E4C" w:rsidP="007A211E">
            <w:pPr>
              <w:pStyle w:val="tabletext"/>
              <w:rPr>
                <w:rFonts w:cs="Calibri"/>
              </w:rPr>
            </w:pPr>
            <w:r w:rsidRPr="007A211E">
              <w:rPr>
                <w:rFonts w:cs="Calibri"/>
              </w:rPr>
              <w:t>945</w:t>
            </w:r>
          </w:p>
        </w:tc>
        <w:tc>
          <w:tcPr>
            <w:tcW w:w="709" w:type="dxa"/>
            <w:tcBorders>
              <w:left w:val="single" w:sz="4" w:space="0" w:color="auto"/>
            </w:tcBorders>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68</w:t>
            </w:r>
          </w:p>
        </w:tc>
        <w:tc>
          <w:tcPr>
            <w:tcW w:w="1701" w:type="dxa"/>
            <w:shd w:val="clear" w:color="auto" w:fill="auto"/>
            <w:noWrap/>
            <w:vAlign w:val="bottom"/>
            <w:hideMark/>
          </w:tcPr>
          <w:p w:rsidR="00371E4C" w:rsidRPr="007A211E" w:rsidRDefault="00371E4C" w:rsidP="00371E4C">
            <w:pPr>
              <w:pStyle w:val="tabletext"/>
              <w:rPr>
                <w:rFonts w:cs="Calibri"/>
              </w:rPr>
            </w:pPr>
            <w:r w:rsidRPr="007A211E">
              <w:rPr>
                <w:rFonts w:cs="Calibri"/>
              </w:rPr>
              <w:t>18</w:t>
            </w:r>
          </w:p>
        </w:tc>
        <w:tc>
          <w:tcPr>
            <w:tcW w:w="1730"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7A211E" w:rsidTr="00371E4C">
        <w:trPr>
          <w:trHeight w:val="300"/>
        </w:trPr>
        <w:tc>
          <w:tcPr>
            <w:tcW w:w="724" w:type="dxa"/>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32</w:t>
            </w:r>
          </w:p>
        </w:tc>
        <w:tc>
          <w:tcPr>
            <w:tcW w:w="1701" w:type="dxa"/>
            <w:shd w:val="clear" w:color="auto" w:fill="auto"/>
            <w:noWrap/>
            <w:vAlign w:val="bottom"/>
            <w:hideMark/>
          </w:tcPr>
          <w:p w:rsidR="00371E4C" w:rsidRPr="007A211E" w:rsidRDefault="00371E4C" w:rsidP="007A211E">
            <w:pPr>
              <w:pStyle w:val="tabletext"/>
              <w:rPr>
                <w:rFonts w:cs="Calibri"/>
              </w:rPr>
            </w:pPr>
            <w:r w:rsidRPr="007A211E">
              <w:rPr>
                <w:rFonts w:cs="Calibri"/>
              </w:rPr>
              <w:t>4386</w:t>
            </w:r>
          </w:p>
        </w:tc>
        <w:tc>
          <w:tcPr>
            <w:tcW w:w="1559" w:type="dxa"/>
            <w:tcBorders>
              <w:right w:val="single" w:sz="4" w:space="0" w:color="auto"/>
            </w:tcBorders>
            <w:shd w:val="clear" w:color="auto" w:fill="auto"/>
            <w:noWrap/>
            <w:vAlign w:val="bottom"/>
            <w:hideMark/>
          </w:tcPr>
          <w:p w:rsidR="00371E4C" w:rsidRPr="007A211E" w:rsidRDefault="00371E4C" w:rsidP="007A211E">
            <w:pPr>
              <w:pStyle w:val="tabletext"/>
              <w:rPr>
                <w:rFonts w:cs="Calibri"/>
              </w:rPr>
            </w:pPr>
            <w:r w:rsidRPr="007A211E">
              <w:rPr>
                <w:rFonts w:cs="Calibri"/>
              </w:rPr>
              <w:t>717</w:t>
            </w:r>
          </w:p>
        </w:tc>
        <w:tc>
          <w:tcPr>
            <w:tcW w:w="709" w:type="dxa"/>
            <w:tcBorders>
              <w:left w:val="single" w:sz="4" w:space="0" w:color="auto"/>
            </w:tcBorders>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69</w:t>
            </w:r>
          </w:p>
        </w:tc>
        <w:tc>
          <w:tcPr>
            <w:tcW w:w="1701" w:type="dxa"/>
            <w:shd w:val="clear" w:color="auto" w:fill="auto"/>
            <w:noWrap/>
            <w:vAlign w:val="bottom"/>
            <w:hideMark/>
          </w:tcPr>
          <w:p w:rsidR="00371E4C" w:rsidRPr="007A211E" w:rsidRDefault="00371E4C" w:rsidP="00371E4C">
            <w:pPr>
              <w:pStyle w:val="tabletext"/>
              <w:rPr>
                <w:rFonts w:cs="Calibri"/>
              </w:rPr>
            </w:pPr>
            <w:r w:rsidRPr="007A211E">
              <w:rPr>
                <w:rFonts w:cs="Calibri"/>
              </w:rPr>
              <w:t>10</w:t>
            </w:r>
          </w:p>
        </w:tc>
        <w:tc>
          <w:tcPr>
            <w:tcW w:w="1730"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7A211E" w:rsidTr="00371E4C">
        <w:trPr>
          <w:trHeight w:val="300"/>
        </w:trPr>
        <w:tc>
          <w:tcPr>
            <w:tcW w:w="724" w:type="dxa"/>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33</w:t>
            </w:r>
          </w:p>
        </w:tc>
        <w:tc>
          <w:tcPr>
            <w:tcW w:w="1701" w:type="dxa"/>
            <w:shd w:val="clear" w:color="auto" w:fill="auto"/>
            <w:noWrap/>
            <w:vAlign w:val="bottom"/>
            <w:hideMark/>
          </w:tcPr>
          <w:p w:rsidR="00371E4C" w:rsidRPr="007A211E" w:rsidRDefault="00371E4C" w:rsidP="007A211E">
            <w:pPr>
              <w:pStyle w:val="tabletext"/>
              <w:rPr>
                <w:rFonts w:cs="Calibri"/>
              </w:rPr>
            </w:pPr>
            <w:r w:rsidRPr="007A211E">
              <w:rPr>
                <w:rFonts w:cs="Calibri"/>
              </w:rPr>
              <w:t>4005</w:t>
            </w:r>
          </w:p>
        </w:tc>
        <w:tc>
          <w:tcPr>
            <w:tcW w:w="1559" w:type="dxa"/>
            <w:tcBorders>
              <w:right w:val="single" w:sz="4" w:space="0" w:color="auto"/>
            </w:tcBorders>
            <w:shd w:val="clear" w:color="auto" w:fill="auto"/>
            <w:noWrap/>
            <w:vAlign w:val="bottom"/>
            <w:hideMark/>
          </w:tcPr>
          <w:p w:rsidR="00371E4C" w:rsidRPr="007A211E" w:rsidRDefault="00371E4C" w:rsidP="007A211E">
            <w:pPr>
              <w:pStyle w:val="tabletext"/>
              <w:rPr>
                <w:rFonts w:cs="Calibri"/>
              </w:rPr>
            </w:pPr>
            <w:r w:rsidRPr="007A211E">
              <w:rPr>
                <w:rFonts w:cs="Calibri"/>
              </w:rPr>
              <w:t>627</w:t>
            </w:r>
          </w:p>
        </w:tc>
        <w:tc>
          <w:tcPr>
            <w:tcW w:w="709" w:type="dxa"/>
            <w:tcBorders>
              <w:left w:val="single" w:sz="4" w:space="0" w:color="auto"/>
            </w:tcBorders>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70</w:t>
            </w:r>
          </w:p>
        </w:tc>
        <w:tc>
          <w:tcPr>
            <w:tcW w:w="1701" w:type="dxa"/>
            <w:shd w:val="clear" w:color="auto" w:fill="auto"/>
            <w:noWrap/>
            <w:vAlign w:val="bottom"/>
            <w:hideMark/>
          </w:tcPr>
          <w:p w:rsidR="00371E4C" w:rsidRPr="007A211E" w:rsidRDefault="00371E4C" w:rsidP="00371E4C">
            <w:pPr>
              <w:pStyle w:val="tabletext"/>
              <w:rPr>
                <w:rFonts w:cs="Calibri"/>
              </w:rPr>
            </w:pPr>
            <w:r w:rsidRPr="007A211E">
              <w:rPr>
                <w:rFonts w:cs="Calibri"/>
              </w:rPr>
              <w:t>7</w:t>
            </w:r>
          </w:p>
        </w:tc>
        <w:tc>
          <w:tcPr>
            <w:tcW w:w="1730"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7A211E" w:rsidTr="00371E4C">
        <w:trPr>
          <w:trHeight w:val="300"/>
        </w:trPr>
        <w:tc>
          <w:tcPr>
            <w:tcW w:w="724" w:type="dxa"/>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34</w:t>
            </w:r>
          </w:p>
        </w:tc>
        <w:tc>
          <w:tcPr>
            <w:tcW w:w="1701" w:type="dxa"/>
            <w:shd w:val="clear" w:color="auto" w:fill="auto"/>
            <w:noWrap/>
            <w:vAlign w:val="bottom"/>
            <w:hideMark/>
          </w:tcPr>
          <w:p w:rsidR="00371E4C" w:rsidRPr="007A211E" w:rsidRDefault="00371E4C" w:rsidP="007A211E">
            <w:pPr>
              <w:pStyle w:val="tabletext"/>
              <w:rPr>
                <w:rFonts w:cs="Calibri"/>
              </w:rPr>
            </w:pPr>
            <w:r w:rsidRPr="007A211E">
              <w:rPr>
                <w:rFonts w:cs="Calibri"/>
              </w:rPr>
              <w:t>3445</w:t>
            </w:r>
          </w:p>
        </w:tc>
        <w:tc>
          <w:tcPr>
            <w:tcW w:w="1559" w:type="dxa"/>
            <w:tcBorders>
              <w:right w:val="single" w:sz="4" w:space="0" w:color="auto"/>
            </w:tcBorders>
            <w:shd w:val="clear" w:color="auto" w:fill="auto"/>
            <w:noWrap/>
            <w:vAlign w:val="bottom"/>
            <w:hideMark/>
          </w:tcPr>
          <w:p w:rsidR="00371E4C" w:rsidRPr="007A211E" w:rsidRDefault="00371E4C" w:rsidP="007A211E">
            <w:pPr>
              <w:pStyle w:val="tabletext"/>
              <w:rPr>
                <w:rFonts w:cs="Calibri"/>
              </w:rPr>
            </w:pPr>
            <w:r w:rsidRPr="007A211E">
              <w:rPr>
                <w:rFonts w:cs="Calibri"/>
              </w:rPr>
              <w:t>542</w:t>
            </w:r>
          </w:p>
        </w:tc>
        <w:tc>
          <w:tcPr>
            <w:tcW w:w="709" w:type="dxa"/>
            <w:tcBorders>
              <w:left w:val="single" w:sz="4" w:space="0" w:color="auto"/>
            </w:tcBorders>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71</w:t>
            </w:r>
          </w:p>
        </w:tc>
        <w:tc>
          <w:tcPr>
            <w:tcW w:w="1701" w:type="dxa"/>
            <w:shd w:val="clear" w:color="auto" w:fill="auto"/>
            <w:noWrap/>
            <w:vAlign w:val="bottom"/>
            <w:hideMark/>
          </w:tcPr>
          <w:p w:rsidR="00371E4C" w:rsidRPr="007A211E" w:rsidRDefault="00371E4C" w:rsidP="00371E4C">
            <w:pPr>
              <w:pStyle w:val="tabletext"/>
              <w:rPr>
                <w:rFonts w:cs="Calibri"/>
              </w:rPr>
            </w:pPr>
            <w:r w:rsidRPr="007A211E">
              <w:rPr>
                <w:rFonts w:cs="Calibri"/>
              </w:rPr>
              <w:t>2</w:t>
            </w:r>
          </w:p>
        </w:tc>
        <w:tc>
          <w:tcPr>
            <w:tcW w:w="1730"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7A211E" w:rsidTr="00371E4C">
        <w:trPr>
          <w:trHeight w:val="300"/>
        </w:trPr>
        <w:tc>
          <w:tcPr>
            <w:tcW w:w="724" w:type="dxa"/>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35</w:t>
            </w:r>
          </w:p>
        </w:tc>
        <w:tc>
          <w:tcPr>
            <w:tcW w:w="1701" w:type="dxa"/>
            <w:shd w:val="clear" w:color="auto" w:fill="auto"/>
            <w:noWrap/>
            <w:vAlign w:val="bottom"/>
            <w:hideMark/>
          </w:tcPr>
          <w:p w:rsidR="00371E4C" w:rsidRPr="007A211E" w:rsidRDefault="00371E4C" w:rsidP="007A211E">
            <w:pPr>
              <w:pStyle w:val="tabletext"/>
              <w:rPr>
                <w:rFonts w:cs="Calibri"/>
              </w:rPr>
            </w:pPr>
            <w:r w:rsidRPr="007A211E">
              <w:rPr>
                <w:rFonts w:cs="Calibri"/>
              </w:rPr>
              <w:t>3235</w:t>
            </w:r>
          </w:p>
        </w:tc>
        <w:tc>
          <w:tcPr>
            <w:tcW w:w="1559" w:type="dxa"/>
            <w:tcBorders>
              <w:right w:val="single" w:sz="4" w:space="0" w:color="auto"/>
            </w:tcBorders>
            <w:shd w:val="clear" w:color="auto" w:fill="auto"/>
            <w:noWrap/>
            <w:vAlign w:val="bottom"/>
            <w:hideMark/>
          </w:tcPr>
          <w:p w:rsidR="00371E4C" w:rsidRPr="007A211E" w:rsidRDefault="00371E4C" w:rsidP="007A211E">
            <w:pPr>
              <w:pStyle w:val="tabletext"/>
              <w:rPr>
                <w:rFonts w:cs="Calibri"/>
              </w:rPr>
            </w:pPr>
            <w:r w:rsidRPr="007A211E">
              <w:rPr>
                <w:rFonts w:cs="Calibri"/>
              </w:rPr>
              <w:t>509</w:t>
            </w:r>
          </w:p>
        </w:tc>
        <w:tc>
          <w:tcPr>
            <w:tcW w:w="709" w:type="dxa"/>
            <w:tcBorders>
              <w:left w:val="single" w:sz="4" w:space="0" w:color="auto"/>
            </w:tcBorders>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72</w:t>
            </w:r>
          </w:p>
        </w:tc>
        <w:tc>
          <w:tcPr>
            <w:tcW w:w="1701" w:type="dxa"/>
            <w:shd w:val="clear" w:color="auto" w:fill="auto"/>
            <w:noWrap/>
            <w:vAlign w:val="bottom"/>
            <w:hideMark/>
          </w:tcPr>
          <w:p w:rsidR="00371E4C" w:rsidRPr="007A211E" w:rsidRDefault="00371E4C" w:rsidP="00371E4C">
            <w:pPr>
              <w:pStyle w:val="tabletext"/>
              <w:rPr>
                <w:rFonts w:cs="Calibri"/>
              </w:rPr>
            </w:pPr>
            <w:r w:rsidRPr="007A211E">
              <w:rPr>
                <w:rFonts w:cs="Calibri"/>
              </w:rPr>
              <w:t>3</w:t>
            </w:r>
          </w:p>
        </w:tc>
        <w:tc>
          <w:tcPr>
            <w:tcW w:w="1730"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r w:rsidR="00371E4C" w:rsidRPr="007A211E" w:rsidTr="00371E4C">
        <w:trPr>
          <w:trHeight w:val="300"/>
        </w:trPr>
        <w:tc>
          <w:tcPr>
            <w:tcW w:w="724" w:type="dxa"/>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36</w:t>
            </w:r>
          </w:p>
        </w:tc>
        <w:tc>
          <w:tcPr>
            <w:tcW w:w="1701" w:type="dxa"/>
            <w:shd w:val="clear" w:color="auto" w:fill="auto"/>
            <w:noWrap/>
            <w:vAlign w:val="bottom"/>
            <w:hideMark/>
          </w:tcPr>
          <w:p w:rsidR="00371E4C" w:rsidRPr="007A211E" w:rsidRDefault="00371E4C" w:rsidP="007A211E">
            <w:pPr>
              <w:pStyle w:val="tabletext"/>
              <w:rPr>
                <w:rFonts w:cs="Calibri"/>
              </w:rPr>
            </w:pPr>
            <w:r w:rsidRPr="007A211E">
              <w:rPr>
                <w:rFonts w:cs="Calibri"/>
              </w:rPr>
              <w:t>3009</w:t>
            </w:r>
          </w:p>
        </w:tc>
        <w:tc>
          <w:tcPr>
            <w:tcW w:w="1559" w:type="dxa"/>
            <w:tcBorders>
              <w:bottom w:val="single" w:sz="4" w:space="0" w:color="auto"/>
              <w:right w:val="single" w:sz="4" w:space="0" w:color="auto"/>
            </w:tcBorders>
            <w:shd w:val="clear" w:color="auto" w:fill="auto"/>
            <w:noWrap/>
            <w:vAlign w:val="bottom"/>
            <w:hideMark/>
          </w:tcPr>
          <w:p w:rsidR="00371E4C" w:rsidRPr="007A211E" w:rsidRDefault="00371E4C" w:rsidP="007A211E">
            <w:pPr>
              <w:pStyle w:val="tabletext"/>
              <w:rPr>
                <w:rFonts w:cs="Calibri"/>
              </w:rPr>
            </w:pPr>
            <w:r w:rsidRPr="007A211E">
              <w:rPr>
                <w:rFonts w:cs="Calibri"/>
              </w:rPr>
              <w:t>418</w:t>
            </w:r>
          </w:p>
        </w:tc>
        <w:tc>
          <w:tcPr>
            <w:tcW w:w="709" w:type="dxa"/>
            <w:tcBorders>
              <w:left w:val="single" w:sz="4" w:space="0" w:color="auto"/>
            </w:tcBorders>
            <w:shd w:val="clear" w:color="auto" w:fill="auto"/>
            <w:noWrap/>
            <w:vAlign w:val="bottom"/>
            <w:hideMark/>
          </w:tcPr>
          <w:p w:rsidR="00371E4C" w:rsidRPr="007A211E" w:rsidRDefault="00371E4C" w:rsidP="007A211E">
            <w:pPr>
              <w:pStyle w:val="Tablefirstcolumn"/>
              <w:jc w:val="center"/>
              <w:rPr>
                <w:rFonts w:cs="Calibri"/>
                <w:color w:val="000000"/>
                <w:szCs w:val="22"/>
              </w:rPr>
            </w:pPr>
            <w:r w:rsidRPr="007A211E">
              <w:rPr>
                <w:rFonts w:cs="Calibri"/>
                <w:color w:val="000000"/>
                <w:szCs w:val="22"/>
              </w:rPr>
              <w:t>73</w:t>
            </w:r>
          </w:p>
        </w:tc>
        <w:tc>
          <w:tcPr>
            <w:tcW w:w="1701" w:type="dxa"/>
            <w:shd w:val="clear" w:color="auto" w:fill="auto"/>
            <w:noWrap/>
            <w:vAlign w:val="bottom"/>
            <w:hideMark/>
          </w:tcPr>
          <w:p w:rsidR="00371E4C" w:rsidRPr="007A211E" w:rsidRDefault="00371E4C" w:rsidP="00371E4C">
            <w:pPr>
              <w:pStyle w:val="tabletext"/>
              <w:rPr>
                <w:rFonts w:cs="Calibri"/>
              </w:rPr>
            </w:pPr>
            <w:r w:rsidRPr="007A211E">
              <w:rPr>
                <w:rFonts w:cs="Calibri"/>
              </w:rPr>
              <w:t>1</w:t>
            </w:r>
          </w:p>
        </w:tc>
        <w:tc>
          <w:tcPr>
            <w:tcW w:w="1730" w:type="dxa"/>
            <w:shd w:val="clear" w:color="auto" w:fill="auto"/>
            <w:noWrap/>
            <w:vAlign w:val="bottom"/>
            <w:hideMark/>
          </w:tcPr>
          <w:p w:rsidR="00371E4C" w:rsidRPr="00224EBA" w:rsidRDefault="00371E4C" w:rsidP="00BA43B4">
            <w:pPr>
              <w:pStyle w:val="tabletext"/>
              <w:rPr>
                <w:color w:val="FFFFFF" w:themeColor="background1"/>
              </w:rPr>
            </w:pPr>
            <w:r w:rsidRPr="00224EBA">
              <w:rPr>
                <w:color w:val="FFFFFF" w:themeColor="background1"/>
              </w:rPr>
              <w:t>/</w:t>
            </w:r>
          </w:p>
        </w:tc>
      </w:tr>
    </w:tbl>
    <w:p w:rsidR="009713ED" w:rsidRPr="0003650B" w:rsidRDefault="00DE101C" w:rsidP="009713ED">
      <w:hyperlink w:anchor="Figure3_9" w:history="1">
        <w:r w:rsidR="009713ED" w:rsidRPr="00A61265">
          <w:rPr>
            <w:rStyle w:val="Hyperlink"/>
          </w:rPr>
          <w:t>View Figure 3.9</w:t>
        </w:r>
      </w:hyperlink>
    </w:p>
    <w:p w:rsidR="009713ED" w:rsidRDefault="009713ED" w:rsidP="002B3FBB"/>
    <w:p w:rsidR="009713ED" w:rsidRPr="00A76059" w:rsidRDefault="007F1338" w:rsidP="004028DC">
      <w:pPr>
        <w:pStyle w:val="TableCaption"/>
        <w:keepNext/>
        <w:keepLines/>
      </w:pPr>
      <w:bookmarkStart w:id="125" w:name="_Toc329935558"/>
      <w:bookmarkStart w:id="126" w:name="a9"/>
      <w:r w:rsidRPr="00A76059">
        <w:t>Table A3.9: Reverse Marketing expenditure, job seeker count and transaction count per Stream Service March 2010</w:t>
      </w:r>
      <w:bookmarkEnd w:id="125"/>
    </w:p>
    <w:tbl>
      <w:tblPr>
        <w:tblW w:w="7620" w:type="dxa"/>
        <w:tblBorders>
          <w:top w:val="single" w:sz="4" w:space="0" w:color="auto"/>
          <w:bottom w:val="single" w:sz="4" w:space="0" w:color="auto"/>
        </w:tblBorders>
        <w:tblLook w:val="04A0"/>
      </w:tblPr>
      <w:tblGrid>
        <w:gridCol w:w="976"/>
        <w:gridCol w:w="1984"/>
        <w:gridCol w:w="692"/>
        <w:gridCol w:w="1576"/>
        <w:gridCol w:w="2392"/>
      </w:tblGrid>
      <w:tr w:rsidR="00A76059" w:rsidRPr="009B2B16" w:rsidTr="00A76059">
        <w:trPr>
          <w:trHeight w:val="300"/>
        </w:trPr>
        <w:tc>
          <w:tcPr>
            <w:tcW w:w="976" w:type="dxa"/>
            <w:tcBorders>
              <w:top w:val="single" w:sz="4" w:space="0" w:color="auto"/>
              <w:bottom w:val="single" w:sz="4" w:space="0" w:color="auto"/>
            </w:tcBorders>
            <w:shd w:val="clear" w:color="auto" w:fill="auto"/>
            <w:noWrap/>
            <w:vAlign w:val="bottom"/>
            <w:hideMark/>
          </w:tcPr>
          <w:bookmarkEnd w:id="126"/>
          <w:p w:rsidR="00DB1C52" w:rsidRPr="009B2B16" w:rsidRDefault="00DB1C52" w:rsidP="009B2B16">
            <w:pPr>
              <w:pStyle w:val="TableHeadingtext"/>
              <w:jc w:val="center"/>
              <w:rPr>
                <w:rFonts w:cs="Calibri"/>
                <w:bCs/>
                <w:color w:val="FFFFFF" w:themeColor="background1"/>
                <w:szCs w:val="22"/>
              </w:rPr>
            </w:pPr>
            <w:r w:rsidRPr="009B2B16">
              <w:rPr>
                <w:rFonts w:cs="Calibri"/>
                <w:bCs/>
                <w:color w:val="FFFFFF" w:themeColor="background1"/>
                <w:szCs w:val="22"/>
              </w:rPr>
              <w:t>/</w:t>
            </w:r>
          </w:p>
        </w:tc>
        <w:tc>
          <w:tcPr>
            <w:tcW w:w="1984" w:type="dxa"/>
            <w:tcBorders>
              <w:top w:val="single" w:sz="4" w:space="0" w:color="auto"/>
              <w:bottom w:val="single" w:sz="4" w:space="0" w:color="auto"/>
            </w:tcBorders>
            <w:shd w:val="clear" w:color="auto" w:fill="auto"/>
            <w:noWrap/>
            <w:vAlign w:val="bottom"/>
            <w:hideMark/>
          </w:tcPr>
          <w:p w:rsidR="00DB1C52" w:rsidRPr="009B2B16" w:rsidRDefault="00DB1C52" w:rsidP="009B2B16">
            <w:pPr>
              <w:pStyle w:val="TableHeadingtext"/>
              <w:jc w:val="center"/>
              <w:rPr>
                <w:rFonts w:cs="Calibri"/>
                <w:bCs/>
                <w:color w:val="000000"/>
                <w:szCs w:val="22"/>
              </w:rPr>
            </w:pPr>
            <w:r w:rsidRPr="009B2B16">
              <w:rPr>
                <w:rFonts w:cs="Calibri"/>
                <w:bCs/>
                <w:color w:val="000000"/>
                <w:szCs w:val="22"/>
              </w:rPr>
              <w:t>JSKR Count</w:t>
            </w:r>
          </w:p>
        </w:tc>
        <w:tc>
          <w:tcPr>
            <w:tcW w:w="2268" w:type="dxa"/>
            <w:gridSpan w:val="2"/>
            <w:tcBorders>
              <w:top w:val="single" w:sz="4" w:space="0" w:color="auto"/>
              <w:bottom w:val="single" w:sz="4" w:space="0" w:color="auto"/>
            </w:tcBorders>
            <w:shd w:val="clear" w:color="auto" w:fill="auto"/>
            <w:noWrap/>
            <w:vAlign w:val="bottom"/>
            <w:hideMark/>
          </w:tcPr>
          <w:p w:rsidR="00DB1C52" w:rsidRPr="009B2B16" w:rsidRDefault="00DB1C52" w:rsidP="009B2B16">
            <w:pPr>
              <w:pStyle w:val="TableHeadingtext"/>
              <w:jc w:val="center"/>
              <w:rPr>
                <w:rFonts w:cs="Calibri"/>
                <w:bCs/>
                <w:color w:val="000000"/>
                <w:szCs w:val="22"/>
              </w:rPr>
            </w:pPr>
            <w:r w:rsidRPr="009B2B16">
              <w:rPr>
                <w:rFonts w:cs="Calibri"/>
                <w:bCs/>
                <w:color w:val="000000"/>
                <w:szCs w:val="22"/>
              </w:rPr>
              <w:t>RM Expenditure</w:t>
            </w:r>
          </w:p>
        </w:tc>
        <w:tc>
          <w:tcPr>
            <w:tcW w:w="2392" w:type="dxa"/>
            <w:tcBorders>
              <w:top w:val="single" w:sz="4" w:space="0" w:color="auto"/>
              <w:bottom w:val="single" w:sz="4" w:space="0" w:color="auto"/>
            </w:tcBorders>
            <w:shd w:val="clear" w:color="auto" w:fill="auto"/>
            <w:noWrap/>
            <w:vAlign w:val="bottom"/>
            <w:hideMark/>
          </w:tcPr>
          <w:p w:rsidR="00DB1C52" w:rsidRPr="009B2B16" w:rsidRDefault="00DB1C52" w:rsidP="009B2B16">
            <w:pPr>
              <w:pStyle w:val="TableHeadingtext"/>
              <w:jc w:val="center"/>
              <w:rPr>
                <w:rFonts w:cs="Calibri"/>
                <w:bCs/>
                <w:color w:val="000000"/>
                <w:szCs w:val="22"/>
              </w:rPr>
            </w:pPr>
            <w:r w:rsidRPr="009B2B16">
              <w:rPr>
                <w:rFonts w:cs="Calibri"/>
                <w:bCs/>
                <w:color w:val="000000"/>
                <w:szCs w:val="22"/>
              </w:rPr>
              <w:t>Transaction Count</w:t>
            </w:r>
          </w:p>
        </w:tc>
      </w:tr>
      <w:tr w:rsidR="00DB1C52" w:rsidRPr="00A76059" w:rsidTr="00A76059">
        <w:trPr>
          <w:trHeight w:val="300"/>
        </w:trPr>
        <w:tc>
          <w:tcPr>
            <w:tcW w:w="976" w:type="dxa"/>
            <w:tcBorders>
              <w:top w:val="single" w:sz="4" w:space="0" w:color="auto"/>
            </w:tcBorders>
            <w:shd w:val="clear" w:color="auto" w:fill="auto"/>
            <w:noWrap/>
            <w:vAlign w:val="bottom"/>
            <w:hideMark/>
          </w:tcPr>
          <w:p w:rsidR="00DB1C52" w:rsidRPr="00A76059" w:rsidRDefault="00DB1C52" w:rsidP="00A76059">
            <w:pPr>
              <w:pStyle w:val="Tablefirstcolumn"/>
              <w:jc w:val="center"/>
            </w:pPr>
            <w:r w:rsidRPr="00A76059">
              <w:rPr>
                <w:szCs w:val="22"/>
              </w:rPr>
              <w:t>S1</w:t>
            </w:r>
          </w:p>
        </w:tc>
        <w:tc>
          <w:tcPr>
            <w:tcW w:w="2676" w:type="dxa"/>
            <w:gridSpan w:val="2"/>
            <w:tcBorders>
              <w:top w:val="single" w:sz="4" w:space="0" w:color="auto"/>
            </w:tcBorders>
            <w:shd w:val="clear" w:color="auto" w:fill="auto"/>
            <w:noWrap/>
            <w:vAlign w:val="bottom"/>
            <w:hideMark/>
          </w:tcPr>
          <w:p w:rsidR="00DB1C52" w:rsidRPr="00A76059" w:rsidRDefault="00DB1C52" w:rsidP="00A76059">
            <w:pPr>
              <w:pStyle w:val="tabletext"/>
              <w:jc w:val="center"/>
              <w:rPr>
                <w:szCs w:val="20"/>
              </w:rPr>
            </w:pPr>
            <w:r w:rsidRPr="00A76059">
              <w:t>603</w:t>
            </w:r>
          </w:p>
        </w:tc>
        <w:tc>
          <w:tcPr>
            <w:tcW w:w="1576" w:type="dxa"/>
            <w:tcBorders>
              <w:top w:val="single" w:sz="4" w:space="0" w:color="auto"/>
            </w:tcBorders>
            <w:shd w:val="clear" w:color="auto" w:fill="auto"/>
            <w:noWrap/>
            <w:vAlign w:val="bottom"/>
            <w:hideMark/>
          </w:tcPr>
          <w:p w:rsidR="00DB1C52" w:rsidRPr="00A76059" w:rsidRDefault="00DB1C52" w:rsidP="00A76059">
            <w:pPr>
              <w:pStyle w:val="tabletext"/>
              <w:jc w:val="center"/>
              <w:rPr>
                <w:szCs w:val="20"/>
              </w:rPr>
            </w:pPr>
            <w:r w:rsidRPr="00A76059">
              <w:t>68326.69</w:t>
            </w:r>
          </w:p>
        </w:tc>
        <w:tc>
          <w:tcPr>
            <w:tcW w:w="2392" w:type="dxa"/>
            <w:tcBorders>
              <w:top w:val="single" w:sz="4" w:space="0" w:color="auto"/>
            </w:tcBorders>
            <w:shd w:val="clear" w:color="auto" w:fill="auto"/>
            <w:noWrap/>
            <w:vAlign w:val="bottom"/>
            <w:hideMark/>
          </w:tcPr>
          <w:p w:rsidR="00DB1C52" w:rsidRPr="00A76059" w:rsidRDefault="00DB1C52" w:rsidP="00A76059">
            <w:pPr>
              <w:pStyle w:val="tabletext"/>
              <w:jc w:val="center"/>
              <w:rPr>
                <w:szCs w:val="20"/>
              </w:rPr>
            </w:pPr>
            <w:r w:rsidRPr="00A76059">
              <w:t>815</w:t>
            </w:r>
          </w:p>
        </w:tc>
      </w:tr>
      <w:tr w:rsidR="00DB1C52" w:rsidRPr="00A76059" w:rsidTr="00A76059">
        <w:trPr>
          <w:trHeight w:val="300"/>
        </w:trPr>
        <w:tc>
          <w:tcPr>
            <w:tcW w:w="976" w:type="dxa"/>
            <w:shd w:val="clear" w:color="auto" w:fill="auto"/>
            <w:noWrap/>
            <w:vAlign w:val="bottom"/>
            <w:hideMark/>
          </w:tcPr>
          <w:p w:rsidR="00DB1C52" w:rsidRPr="00A76059" w:rsidRDefault="00DB1C52" w:rsidP="00A76059">
            <w:pPr>
              <w:pStyle w:val="Tablefirstcolumn"/>
              <w:jc w:val="center"/>
            </w:pPr>
            <w:r w:rsidRPr="00A76059">
              <w:rPr>
                <w:szCs w:val="22"/>
              </w:rPr>
              <w:t>S2</w:t>
            </w:r>
          </w:p>
        </w:tc>
        <w:tc>
          <w:tcPr>
            <w:tcW w:w="2676" w:type="dxa"/>
            <w:gridSpan w:val="2"/>
            <w:shd w:val="clear" w:color="auto" w:fill="auto"/>
            <w:noWrap/>
            <w:vAlign w:val="bottom"/>
            <w:hideMark/>
          </w:tcPr>
          <w:p w:rsidR="00DB1C52" w:rsidRPr="00A76059" w:rsidRDefault="00DB1C52" w:rsidP="00A76059">
            <w:pPr>
              <w:pStyle w:val="tabletext"/>
              <w:jc w:val="center"/>
              <w:rPr>
                <w:szCs w:val="20"/>
              </w:rPr>
            </w:pPr>
            <w:r w:rsidRPr="00A76059">
              <w:t>10505</w:t>
            </w:r>
          </w:p>
        </w:tc>
        <w:tc>
          <w:tcPr>
            <w:tcW w:w="1576" w:type="dxa"/>
            <w:shd w:val="clear" w:color="auto" w:fill="auto"/>
            <w:noWrap/>
            <w:vAlign w:val="bottom"/>
            <w:hideMark/>
          </w:tcPr>
          <w:p w:rsidR="00DB1C52" w:rsidRPr="00A76059" w:rsidRDefault="00DB1C52" w:rsidP="00A76059">
            <w:pPr>
              <w:pStyle w:val="tabletext"/>
              <w:jc w:val="center"/>
              <w:rPr>
                <w:szCs w:val="20"/>
              </w:rPr>
            </w:pPr>
            <w:r w:rsidRPr="00A76059">
              <w:t>1326832.85</w:t>
            </w:r>
          </w:p>
        </w:tc>
        <w:tc>
          <w:tcPr>
            <w:tcW w:w="2392" w:type="dxa"/>
            <w:shd w:val="clear" w:color="auto" w:fill="auto"/>
            <w:noWrap/>
            <w:vAlign w:val="bottom"/>
            <w:hideMark/>
          </w:tcPr>
          <w:p w:rsidR="00DB1C52" w:rsidRPr="00A76059" w:rsidRDefault="00DB1C52" w:rsidP="00A76059">
            <w:pPr>
              <w:pStyle w:val="tabletext"/>
              <w:jc w:val="center"/>
              <w:rPr>
                <w:szCs w:val="20"/>
              </w:rPr>
            </w:pPr>
            <w:r w:rsidRPr="00A76059">
              <w:t>15777</w:t>
            </w:r>
          </w:p>
        </w:tc>
      </w:tr>
      <w:tr w:rsidR="00DB1C52" w:rsidRPr="00A76059" w:rsidTr="00A76059">
        <w:trPr>
          <w:trHeight w:val="300"/>
        </w:trPr>
        <w:tc>
          <w:tcPr>
            <w:tcW w:w="976" w:type="dxa"/>
            <w:shd w:val="clear" w:color="auto" w:fill="auto"/>
            <w:noWrap/>
            <w:vAlign w:val="bottom"/>
            <w:hideMark/>
          </w:tcPr>
          <w:p w:rsidR="00DB1C52" w:rsidRPr="00A76059" w:rsidRDefault="00DB1C52" w:rsidP="00A76059">
            <w:pPr>
              <w:pStyle w:val="Tablefirstcolumn"/>
              <w:jc w:val="center"/>
            </w:pPr>
            <w:r w:rsidRPr="00A76059">
              <w:rPr>
                <w:szCs w:val="22"/>
              </w:rPr>
              <w:t>S3</w:t>
            </w:r>
          </w:p>
        </w:tc>
        <w:tc>
          <w:tcPr>
            <w:tcW w:w="2676" w:type="dxa"/>
            <w:gridSpan w:val="2"/>
            <w:shd w:val="clear" w:color="auto" w:fill="auto"/>
            <w:noWrap/>
            <w:vAlign w:val="bottom"/>
            <w:hideMark/>
          </w:tcPr>
          <w:p w:rsidR="00DB1C52" w:rsidRPr="00A76059" w:rsidRDefault="00DB1C52" w:rsidP="00A76059">
            <w:pPr>
              <w:pStyle w:val="tabletext"/>
              <w:jc w:val="center"/>
              <w:rPr>
                <w:szCs w:val="20"/>
              </w:rPr>
            </w:pPr>
            <w:r w:rsidRPr="00A76059">
              <w:t>6551</w:t>
            </w:r>
          </w:p>
        </w:tc>
        <w:tc>
          <w:tcPr>
            <w:tcW w:w="1576" w:type="dxa"/>
            <w:shd w:val="clear" w:color="auto" w:fill="auto"/>
            <w:noWrap/>
            <w:vAlign w:val="bottom"/>
            <w:hideMark/>
          </w:tcPr>
          <w:p w:rsidR="00DB1C52" w:rsidRPr="00A76059" w:rsidRDefault="00DB1C52" w:rsidP="00A76059">
            <w:pPr>
              <w:pStyle w:val="tabletext"/>
              <w:jc w:val="center"/>
              <w:rPr>
                <w:szCs w:val="20"/>
              </w:rPr>
            </w:pPr>
            <w:r w:rsidRPr="00A76059">
              <w:t>949275.51</w:t>
            </w:r>
          </w:p>
        </w:tc>
        <w:tc>
          <w:tcPr>
            <w:tcW w:w="2392" w:type="dxa"/>
            <w:shd w:val="clear" w:color="auto" w:fill="auto"/>
            <w:noWrap/>
            <w:vAlign w:val="bottom"/>
            <w:hideMark/>
          </w:tcPr>
          <w:p w:rsidR="00DB1C52" w:rsidRPr="00A76059" w:rsidRDefault="00DB1C52" w:rsidP="00A76059">
            <w:pPr>
              <w:pStyle w:val="tabletext"/>
              <w:jc w:val="center"/>
              <w:rPr>
                <w:szCs w:val="20"/>
              </w:rPr>
            </w:pPr>
            <w:r w:rsidRPr="00A76059">
              <w:t>10233</w:t>
            </w:r>
          </w:p>
        </w:tc>
      </w:tr>
      <w:tr w:rsidR="00DB1C52" w:rsidRPr="00A76059" w:rsidTr="00A76059">
        <w:trPr>
          <w:trHeight w:val="300"/>
        </w:trPr>
        <w:tc>
          <w:tcPr>
            <w:tcW w:w="976" w:type="dxa"/>
            <w:shd w:val="clear" w:color="auto" w:fill="auto"/>
            <w:noWrap/>
            <w:vAlign w:val="bottom"/>
            <w:hideMark/>
          </w:tcPr>
          <w:p w:rsidR="00DB1C52" w:rsidRPr="00A76059" w:rsidRDefault="00DB1C52" w:rsidP="00A76059">
            <w:pPr>
              <w:pStyle w:val="Tablefirstcolumn"/>
              <w:jc w:val="center"/>
            </w:pPr>
            <w:r w:rsidRPr="00A76059">
              <w:rPr>
                <w:szCs w:val="22"/>
              </w:rPr>
              <w:t>S4</w:t>
            </w:r>
          </w:p>
        </w:tc>
        <w:tc>
          <w:tcPr>
            <w:tcW w:w="2676" w:type="dxa"/>
            <w:gridSpan w:val="2"/>
            <w:shd w:val="clear" w:color="auto" w:fill="auto"/>
            <w:noWrap/>
            <w:vAlign w:val="bottom"/>
            <w:hideMark/>
          </w:tcPr>
          <w:p w:rsidR="00DB1C52" w:rsidRPr="00A76059" w:rsidRDefault="00DB1C52" w:rsidP="00A76059">
            <w:pPr>
              <w:pStyle w:val="tabletext"/>
              <w:jc w:val="center"/>
              <w:rPr>
                <w:szCs w:val="20"/>
              </w:rPr>
            </w:pPr>
            <w:r w:rsidRPr="00A76059">
              <w:t>3848</w:t>
            </w:r>
          </w:p>
        </w:tc>
        <w:tc>
          <w:tcPr>
            <w:tcW w:w="1576" w:type="dxa"/>
            <w:shd w:val="clear" w:color="auto" w:fill="auto"/>
            <w:noWrap/>
            <w:vAlign w:val="bottom"/>
            <w:hideMark/>
          </w:tcPr>
          <w:p w:rsidR="00DB1C52" w:rsidRPr="00A76059" w:rsidRDefault="00DB1C52" w:rsidP="00A76059">
            <w:pPr>
              <w:pStyle w:val="tabletext"/>
              <w:jc w:val="center"/>
              <w:rPr>
                <w:szCs w:val="20"/>
              </w:rPr>
            </w:pPr>
            <w:r w:rsidRPr="00A76059">
              <w:t>667359</w:t>
            </w:r>
          </w:p>
        </w:tc>
        <w:tc>
          <w:tcPr>
            <w:tcW w:w="2392" w:type="dxa"/>
            <w:shd w:val="clear" w:color="auto" w:fill="auto"/>
            <w:noWrap/>
            <w:vAlign w:val="bottom"/>
            <w:hideMark/>
          </w:tcPr>
          <w:p w:rsidR="00DB1C52" w:rsidRPr="00A76059" w:rsidRDefault="00DB1C52" w:rsidP="00A76059">
            <w:pPr>
              <w:pStyle w:val="tabletext"/>
              <w:jc w:val="center"/>
              <w:rPr>
                <w:szCs w:val="20"/>
              </w:rPr>
            </w:pPr>
            <w:r w:rsidRPr="00A76059">
              <w:t>6232</w:t>
            </w:r>
          </w:p>
        </w:tc>
      </w:tr>
    </w:tbl>
    <w:p w:rsidR="009713ED" w:rsidRPr="0003650B" w:rsidRDefault="00DE101C" w:rsidP="009713ED">
      <w:hyperlink w:anchor="Figure3_10" w:history="1">
        <w:r w:rsidR="009713ED" w:rsidRPr="007F1338">
          <w:rPr>
            <w:rStyle w:val="Hyperlink"/>
          </w:rPr>
          <w:t>View Figure 3.10</w:t>
        </w:r>
      </w:hyperlink>
    </w:p>
    <w:p w:rsidR="009713ED" w:rsidRDefault="009713ED" w:rsidP="002B3FBB"/>
    <w:p w:rsidR="009713ED" w:rsidRDefault="009713ED" w:rsidP="009713ED">
      <w:pPr>
        <w:pStyle w:val="TableCaption"/>
      </w:pPr>
      <w:bookmarkStart w:id="127" w:name="_Toc329935559"/>
      <w:bookmarkStart w:id="128" w:name="a10"/>
      <w:r>
        <w:t xml:space="preserve">Table A3.10: </w:t>
      </w:r>
      <w:r w:rsidR="00205EBF">
        <w:t>Distribution of job seekers who received reverse marketing by JSCI score and Stream, March 2010</w:t>
      </w:r>
      <w:bookmarkEnd w:id="127"/>
    </w:p>
    <w:tbl>
      <w:tblPr>
        <w:tblW w:w="7528" w:type="dxa"/>
        <w:tblInd w:w="93" w:type="dxa"/>
        <w:tblBorders>
          <w:top w:val="single" w:sz="4" w:space="0" w:color="auto"/>
          <w:bottom w:val="single" w:sz="4" w:space="0" w:color="auto"/>
        </w:tblBorders>
        <w:tblLayout w:type="fixed"/>
        <w:tblLook w:val="04A0"/>
      </w:tblPr>
      <w:tblGrid>
        <w:gridCol w:w="752"/>
        <w:gridCol w:w="753"/>
        <w:gridCol w:w="753"/>
        <w:gridCol w:w="753"/>
        <w:gridCol w:w="753"/>
        <w:gridCol w:w="752"/>
        <w:gridCol w:w="753"/>
        <w:gridCol w:w="753"/>
        <w:gridCol w:w="753"/>
        <w:gridCol w:w="753"/>
      </w:tblGrid>
      <w:tr w:rsidR="006E5FF7" w:rsidRPr="006E5FF7" w:rsidTr="00883834">
        <w:trPr>
          <w:trHeight w:val="300"/>
          <w:tblHeader/>
        </w:trPr>
        <w:tc>
          <w:tcPr>
            <w:tcW w:w="752" w:type="dxa"/>
            <w:tcBorders>
              <w:top w:val="single" w:sz="4" w:space="0" w:color="auto"/>
              <w:bottom w:val="single" w:sz="4" w:space="0" w:color="auto"/>
            </w:tcBorders>
            <w:shd w:val="clear" w:color="auto" w:fill="auto"/>
            <w:noWrap/>
            <w:vAlign w:val="bottom"/>
            <w:hideMark/>
          </w:tcPr>
          <w:bookmarkEnd w:id="128"/>
          <w:p w:rsidR="006E5FF7" w:rsidRPr="006E5FF7" w:rsidRDefault="006E5FF7" w:rsidP="00B84645">
            <w:pPr>
              <w:pStyle w:val="TableHeadingtext"/>
              <w:rPr>
                <w:rFonts w:cs="Calibri"/>
                <w:bCs/>
                <w:color w:val="000000"/>
                <w:szCs w:val="22"/>
              </w:rPr>
            </w:pPr>
            <w:r w:rsidRPr="006E5FF7">
              <w:rPr>
                <w:rFonts w:cs="Calibri"/>
                <w:bCs/>
                <w:color w:val="000000"/>
                <w:szCs w:val="22"/>
              </w:rPr>
              <w:t>JSCI Score</w:t>
            </w:r>
          </w:p>
        </w:tc>
        <w:tc>
          <w:tcPr>
            <w:tcW w:w="753" w:type="dxa"/>
            <w:tcBorders>
              <w:top w:val="single" w:sz="4" w:space="0" w:color="auto"/>
              <w:bottom w:val="single" w:sz="4" w:space="0" w:color="auto"/>
            </w:tcBorders>
            <w:shd w:val="clear" w:color="auto" w:fill="auto"/>
            <w:noWrap/>
            <w:vAlign w:val="bottom"/>
            <w:hideMark/>
          </w:tcPr>
          <w:p w:rsidR="006E5FF7" w:rsidRPr="006E5FF7" w:rsidRDefault="006E5FF7" w:rsidP="00B84645">
            <w:pPr>
              <w:pStyle w:val="TableHeadingtext"/>
              <w:rPr>
                <w:rFonts w:cs="Calibri"/>
                <w:bCs/>
                <w:color w:val="000000"/>
                <w:szCs w:val="22"/>
              </w:rPr>
            </w:pPr>
            <w:r w:rsidRPr="006E5FF7">
              <w:rPr>
                <w:rFonts w:cs="Calibri"/>
                <w:bCs/>
                <w:color w:val="000000"/>
                <w:szCs w:val="22"/>
              </w:rPr>
              <w:t>S1</w:t>
            </w:r>
          </w:p>
        </w:tc>
        <w:tc>
          <w:tcPr>
            <w:tcW w:w="753" w:type="dxa"/>
            <w:tcBorders>
              <w:top w:val="single" w:sz="4" w:space="0" w:color="auto"/>
              <w:bottom w:val="single" w:sz="4" w:space="0" w:color="auto"/>
            </w:tcBorders>
            <w:shd w:val="clear" w:color="auto" w:fill="auto"/>
            <w:noWrap/>
            <w:vAlign w:val="bottom"/>
            <w:hideMark/>
          </w:tcPr>
          <w:p w:rsidR="006E5FF7" w:rsidRPr="006E5FF7" w:rsidRDefault="006E5FF7" w:rsidP="00B84645">
            <w:pPr>
              <w:pStyle w:val="TableHeadingtext"/>
              <w:rPr>
                <w:rFonts w:cs="Calibri"/>
                <w:bCs/>
                <w:color w:val="000000"/>
                <w:szCs w:val="22"/>
              </w:rPr>
            </w:pPr>
            <w:r w:rsidRPr="006E5FF7">
              <w:rPr>
                <w:rFonts w:cs="Calibri"/>
                <w:bCs/>
                <w:color w:val="000000"/>
                <w:szCs w:val="22"/>
              </w:rPr>
              <w:t>S2</w:t>
            </w:r>
          </w:p>
        </w:tc>
        <w:tc>
          <w:tcPr>
            <w:tcW w:w="753" w:type="dxa"/>
            <w:tcBorders>
              <w:top w:val="single" w:sz="4" w:space="0" w:color="auto"/>
              <w:bottom w:val="single" w:sz="4" w:space="0" w:color="auto"/>
            </w:tcBorders>
            <w:shd w:val="clear" w:color="auto" w:fill="auto"/>
            <w:noWrap/>
            <w:vAlign w:val="bottom"/>
            <w:hideMark/>
          </w:tcPr>
          <w:p w:rsidR="006E5FF7" w:rsidRPr="006E5FF7" w:rsidRDefault="006E5FF7" w:rsidP="00B84645">
            <w:pPr>
              <w:pStyle w:val="TableHeadingtext"/>
              <w:rPr>
                <w:rFonts w:cs="Calibri"/>
                <w:bCs/>
                <w:color w:val="000000"/>
                <w:szCs w:val="22"/>
              </w:rPr>
            </w:pPr>
            <w:r w:rsidRPr="006E5FF7">
              <w:rPr>
                <w:rFonts w:cs="Calibri"/>
                <w:bCs/>
                <w:color w:val="000000"/>
                <w:szCs w:val="22"/>
              </w:rPr>
              <w:t>S3</w:t>
            </w:r>
          </w:p>
        </w:tc>
        <w:tc>
          <w:tcPr>
            <w:tcW w:w="753" w:type="dxa"/>
            <w:tcBorders>
              <w:top w:val="single" w:sz="4" w:space="0" w:color="auto"/>
              <w:bottom w:val="single" w:sz="4" w:space="0" w:color="auto"/>
              <w:right w:val="single" w:sz="4" w:space="0" w:color="auto"/>
            </w:tcBorders>
            <w:shd w:val="clear" w:color="auto" w:fill="auto"/>
            <w:noWrap/>
            <w:vAlign w:val="bottom"/>
            <w:hideMark/>
          </w:tcPr>
          <w:p w:rsidR="006E5FF7" w:rsidRPr="006E5FF7" w:rsidRDefault="006E5FF7" w:rsidP="00B84645">
            <w:pPr>
              <w:pStyle w:val="TableHeadingtext"/>
              <w:rPr>
                <w:rFonts w:cs="Calibri"/>
                <w:bCs/>
                <w:color w:val="000000"/>
                <w:szCs w:val="22"/>
              </w:rPr>
            </w:pPr>
            <w:r w:rsidRPr="006E5FF7">
              <w:rPr>
                <w:rFonts w:cs="Calibri"/>
                <w:bCs/>
                <w:color w:val="000000"/>
                <w:szCs w:val="22"/>
              </w:rPr>
              <w:t>S4</w:t>
            </w:r>
          </w:p>
        </w:tc>
        <w:tc>
          <w:tcPr>
            <w:tcW w:w="752" w:type="dxa"/>
            <w:tcBorders>
              <w:top w:val="single" w:sz="4" w:space="0" w:color="auto"/>
              <w:left w:val="single" w:sz="4" w:space="0" w:color="auto"/>
              <w:bottom w:val="single" w:sz="4" w:space="0" w:color="auto"/>
            </w:tcBorders>
            <w:shd w:val="clear" w:color="auto" w:fill="auto"/>
            <w:noWrap/>
            <w:vAlign w:val="bottom"/>
            <w:hideMark/>
          </w:tcPr>
          <w:p w:rsidR="006E5FF7" w:rsidRPr="006E5FF7" w:rsidRDefault="006E5FF7" w:rsidP="00B84645">
            <w:pPr>
              <w:pStyle w:val="TableHeadingtext"/>
              <w:rPr>
                <w:rFonts w:cs="Calibri"/>
                <w:bCs/>
                <w:color w:val="000000"/>
                <w:szCs w:val="22"/>
              </w:rPr>
            </w:pPr>
            <w:r w:rsidRPr="006E5FF7">
              <w:rPr>
                <w:rFonts w:cs="Calibri"/>
                <w:bCs/>
                <w:color w:val="000000"/>
                <w:szCs w:val="22"/>
              </w:rPr>
              <w:t>JSCI Score</w:t>
            </w:r>
          </w:p>
        </w:tc>
        <w:tc>
          <w:tcPr>
            <w:tcW w:w="753" w:type="dxa"/>
            <w:tcBorders>
              <w:top w:val="single" w:sz="4" w:space="0" w:color="auto"/>
              <w:bottom w:val="single" w:sz="4" w:space="0" w:color="auto"/>
            </w:tcBorders>
            <w:shd w:val="clear" w:color="auto" w:fill="auto"/>
            <w:noWrap/>
            <w:vAlign w:val="bottom"/>
            <w:hideMark/>
          </w:tcPr>
          <w:p w:rsidR="006E5FF7" w:rsidRPr="006E5FF7" w:rsidRDefault="006E5FF7" w:rsidP="00B84645">
            <w:pPr>
              <w:pStyle w:val="TableHeadingtext"/>
              <w:rPr>
                <w:rFonts w:cs="Calibri"/>
                <w:bCs/>
                <w:color w:val="000000"/>
                <w:szCs w:val="22"/>
              </w:rPr>
            </w:pPr>
            <w:r w:rsidRPr="006E5FF7">
              <w:rPr>
                <w:rFonts w:cs="Calibri"/>
                <w:bCs/>
                <w:color w:val="000000"/>
                <w:szCs w:val="22"/>
              </w:rPr>
              <w:t>S1</w:t>
            </w:r>
          </w:p>
        </w:tc>
        <w:tc>
          <w:tcPr>
            <w:tcW w:w="753" w:type="dxa"/>
            <w:tcBorders>
              <w:top w:val="single" w:sz="4" w:space="0" w:color="auto"/>
              <w:bottom w:val="single" w:sz="4" w:space="0" w:color="auto"/>
            </w:tcBorders>
            <w:shd w:val="clear" w:color="auto" w:fill="auto"/>
            <w:noWrap/>
            <w:vAlign w:val="bottom"/>
            <w:hideMark/>
          </w:tcPr>
          <w:p w:rsidR="006E5FF7" w:rsidRPr="006E5FF7" w:rsidRDefault="006E5FF7" w:rsidP="00B84645">
            <w:pPr>
              <w:pStyle w:val="TableHeadingtext"/>
              <w:rPr>
                <w:rFonts w:cs="Calibri"/>
                <w:bCs/>
                <w:color w:val="000000"/>
                <w:szCs w:val="22"/>
              </w:rPr>
            </w:pPr>
            <w:r w:rsidRPr="006E5FF7">
              <w:rPr>
                <w:rFonts w:cs="Calibri"/>
                <w:bCs/>
                <w:color w:val="000000"/>
                <w:szCs w:val="22"/>
              </w:rPr>
              <w:t>S2</w:t>
            </w:r>
          </w:p>
        </w:tc>
        <w:tc>
          <w:tcPr>
            <w:tcW w:w="753" w:type="dxa"/>
            <w:tcBorders>
              <w:top w:val="single" w:sz="4" w:space="0" w:color="auto"/>
              <w:bottom w:val="single" w:sz="4" w:space="0" w:color="auto"/>
            </w:tcBorders>
            <w:shd w:val="clear" w:color="auto" w:fill="auto"/>
            <w:noWrap/>
            <w:vAlign w:val="bottom"/>
            <w:hideMark/>
          </w:tcPr>
          <w:p w:rsidR="006E5FF7" w:rsidRPr="006E5FF7" w:rsidRDefault="006E5FF7" w:rsidP="00B84645">
            <w:pPr>
              <w:pStyle w:val="TableHeadingtext"/>
              <w:rPr>
                <w:rFonts w:cs="Calibri"/>
                <w:bCs/>
                <w:color w:val="000000"/>
                <w:szCs w:val="22"/>
              </w:rPr>
            </w:pPr>
            <w:r w:rsidRPr="006E5FF7">
              <w:rPr>
                <w:rFonts w:cs="Calibri"/>
                <w:bCs/>
                <w:color w:val="000000"/>
                <w:szCs w:val="22"/>
              </w:rPr>
              <w:t>S3</w:t>
            </w:r>
          </w:p>
        </w:tc>
        <w:tc>
          <w:tcPr>
            <w:tcW w:w="753" w:type="dxa"/>
            <w:tcBorders>
              <w:top w:val="single" w:sz="4" w:space="0" w:color="auto"/>
              <w:bottom w:val="single" w:sz="4" w:space="0" w:color="auto"/>
            </w:tcBorders>
            <w:shd w:val="clear" w:color="auto" w:fill="auto"/>
            <w:noWrap/>
            <w:vAlign w:val="bottom"/>
            <w:hideMark/>
          </w:tcPr>
          <w:p w:rsidR="006E5FF7" w:rsidRPr="006E5FF7" w:rsidRDefault="006E5FF7" w:rsidP="00B84645">
            <w:pPr>
              <w:pStyle w:val="TableHeadingtext"/>
              <w:rPr>
                <w:rFonts w:cs="Calibri"/>
                <w:bCs/>
                <w:color w:val="000000"/>
                <w:szCs w:val="22"/>
              </w:rPr>
            </w:pPr>
            <w:r w:rsidRPr="006E5FF7">
              <w:rPr>
                <w:rFonts w:cs="Calibri"/>
                <w:bCs/>
                <w:color w:val="000000"/>
                <w:szCs w:val="22"/>
              </w:rPr>
              <w:t>S4</w:t>
            </w:r>
          </w:p>
        </w:tc>
      </w:tr>
      <w:tr w:rsidR="006E5FF7" w:rsidRPr="006E5FF7" w:rsidTr="00883834">
        <w:trPr>
          <w:trHeight w:val="300"/>
        </w:trPr>
        <w:tc>
          <w:tcPr>
            <w:tcW w:w="752" w:type="dxa"/>
            <w:tcBorders>
              <w:top w:val="single" w:sz="4" w:space="0" w:color="auto"/>
            </w:tcBorders>
            <w:shd w:val="clear" w:color="auto" w:fill="auto"/>
            <w:noWrap/>
            <w:vAlign w:val="bottom"/>
            <w:hideMark/>
          </w:tcPr>
          <w:p w:rsidR="006E5FF7" w:rsidRPr="006E5FF7" w:rsidRDefault="006E5FF7" w:rsidP="00B84645">
            <w:pPr>
              <w:pStyle w:val="Tablefirstcolumn"/>
            </w:pPr>
            <w:r w:rsidRPr="006E5FF7">
              <w:t>0</w:t>
            </w:r>
          </w:p>
        </w:tc>
        <w:tc>
          <w:tcPr>
            <w:tcW w:w="753" w:type="dxa"/>
            <w:tcBorders>
              <w:top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3</w:t>
            </w:r>
          </w:p>
        </w:tc>
        <w:tc>
          <w:tcPr>
            <w:tcW w:w="753" w:type="dxa"/>
            <w:tcBorders>
              <w:top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73</w:t>
            </w:r>
          </w:p>
        </w:tc>
        <w:tc>
          <w:tcPr>
            <w:tcW w:w="753" w:type="dxa"/>
            <w:tcBorders>
              <w:top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43</w:t>
            </w:r>
          </w:p>
        </w:tc>
        <w:tc>
          <w:tcPr>
            <w:tcW w:w="753" w:type="dxa"/>
            <w:tcBorders>
              <w:top w:val="single" w:sz="4" w:space="0" w:color="auto"/>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30</w:t>
            </w:r>
          </w:p>
        </w:tc>
        <w:tc>
          <w:tcPr>
            <w:tcW w:w="752" w:type="dxa"/>
            <w:tcBorders>
              <w:top w:val="single" w:sz="4" w:space="0" w:color="auto"/>
              <w:left w:val="single" w:sz="4" w:space="0" w:color="auto"/>
            </w:tcBorders>
            <w:shd w:val="clear" w:color="auto" w:fill="auto"/>
            <w:noWrap/>
            <w:vAlign w:val="bottom"/>
            <w:hideMark/>
          </w:tcPr>
          <w:p w:rsidR="006E5FF7" w:rsidRPr="006E5FF7" w:rsidRDefault="006E5FF7" w:rsidP="00B84645">
            <w:pPr>
              <w:pStyle w:val="Tablefirstcolumn"/>
            </w:pPr>
            <w:r w:rsidRPr="006E5FF7">
              <w:t>30</w:t>
            </w:r>
          </w:p>
        </w:tc>
        <w:tc>
          <w:tcPr>
            <w:tcW w:w="753" w:type="dxa"/>
            <w:tcBorders>
              <w:top w:val="single" w:sz="4" w:space="0" w:color="auto"/>
            </w:tcBorders>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2</w:t>
            </w:r>
          </w:p>
        </w:tc>
        <w:tc>
          <w:tcPr>
            <w:tcW w:w="753" w:type="dxa"/>
            <w:tcBorders>
              <w:top w:val="single" w:sz="4" w:space="0" w:color="auto"/>
            </w:tcBorders>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27</w:t>
            </w:r>
          </w:p>
        </w:tc>
        <w:tc>
          <w:tcPr>
            <w:tcW w:w="753" w:type="dxa"/>
            <w:tcBorders>
              <w:top w:val="single" w:sz="4" w:space="0" w:color="auto"/>
            </w:tcBorders>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457</w:t>
            </w:r>
          </w:p>
        </w:tc>
        <w:tc>
          <w:tcPr>
            <w:tcW w:w="753" w:type="dxa"/>
            <w:tcBorders>
              <w:top w:val="single" w:sz="4" w:space="0" w:color="auto"/>
            </w:tcBorders>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168</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1</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13</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0</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0</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31</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29</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426</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153</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2</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13</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0</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32</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2</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15</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351</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119</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3</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2</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32</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0</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0</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33</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2</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13</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310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108</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4</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60</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3</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2</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34</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11</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244</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102</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5</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5</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116</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6</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5</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35</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217</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97</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6</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11</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210</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15</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6</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36</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6</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191</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84</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7</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16</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313</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24</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9</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37</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6</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152</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60</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8</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28</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422</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28</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11</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38</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4</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140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60</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9</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41</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534</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39</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23</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39</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6</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138</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61</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10</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47</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587</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67</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19</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40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2</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82</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45</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11</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55</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579</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79</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37</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41</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82</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46</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12</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54</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523</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98</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41</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42</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4</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52</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32</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13</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62</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481</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85</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48</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43</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40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23</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14</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48</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441</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102</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64</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44</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38</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18</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15</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50</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381</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113</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91</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45</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31</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15</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16</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44</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332</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114</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98</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46</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26</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13</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17</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38</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258</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135</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107</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47</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17</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21</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18</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21</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273</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119</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123</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48</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2</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14</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11</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19</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30</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228</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129</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138</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49</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14</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7</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20</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4</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762</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142</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151</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50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8</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8</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21</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5</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646</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157</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176</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51</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2</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8</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22</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3</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576</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156</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164</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52</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4</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23</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5</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553</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144</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175</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53</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5</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2</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24</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5</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518</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162</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199</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54</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5</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25</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3</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408</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247</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183</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55</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2</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26</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3</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366</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273</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188</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56</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27</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3</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337</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236</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189</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57</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2</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2</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28</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301</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228</w:t>
            </w:r>
          </w:p>
        </w:tc>
        <w:tc>
          <w:tcPr>
            <w:tcW w:w="753" w:type="dxa"/>
            <w:tcBorders>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155</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59</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r>
      <w:tr w:rsidR="006E5FF7" w:rsidRPr="006E5FF7" w:rsidTr="00883834">
        <w:trPr>
          <w:trHeight w:val="300"/>
        </w:trPr>
        <w:tc>
          <w:tcPr>
            <w:tcW w:w="752" w:type="dxa"/>
            <w:shd w:val="clear" w:color="auto" w:fill="auto"/>
            <w:noWrap/>
            <w:vAlign w:val="bottom"/>
            <w:hideMark/>
          </w:tcPr>
          <w:p w:rsidR="006E5FF7" w:rsidRPr="006E5FF7" w:rsidRDefault="006E5FF7" w:rsidP="00B84645">
            <w:pPr>
              <w:pStyle w:val="Tablefirstcolumn"/>
            </w:pPr>
            <w:r w:rsidRPr="006E5FF7">
              <w:t>29</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5</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30</w:t>
            </w:r>
          </w:p>
        </w:tc>
        <w:tc>
          <w:tcPr>
            <w:tcW w:w="753" w:type="dxa"/>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556</w:t>
            </w:r>
          </w:p>
        </w:tc>
        <w:tc>
          <w:tcPr>
            <w:tcW w:w="753" w:type="dxa"/>
            <w:tcBorders>
              <w:bottom w:val="single" w:sz="4" w:space="0" w:color="auto"/>
              <w:right w:val="single" w:sz="4" w:space="0" w:color="auto"/>
            </w:tcBorders>
            <w:shd w:val="clear" w:color="auto" w:fill="auto"/>
            <w:noWrap/>
            <w:vAlign w:val="bottom"/>
            <w:hideMark/>
          </w:tcPr>
          <w:p w:rsidR="006E5FF7" w:rsidRPr="006E5FF7" w:rsidRDefault="006E5FF7" w:rsidP="006E5FF7">
            <w:pPr>
              <w:pStyle w:val="Tablebodytext"/>
              <w:ind w:hanging="280"/>
              <w:rPr>
                <w:rFonts w:cs="Calibri"/>
                <w:sz w:val="20"/>
              </w:rPr>
            </w:pPr>
            <w:r w:rsidRPr="006E5FF7">
              <w:rPr>
                <w:rFonts w:cs="Calibri"/>
                <w:sz w:val="20"/>
              </w:rPr>
              <w:t>149</w:t>
            </w:r>
          </w:p>
        </w:tc>
        <w:tc>
          <w:tcPr>
            <w:tcW w:w="752" w:type="dxa"/>
            <w:tcBorders>
              <w:left w:val="single" w:sz="4" w:space="0" w:color="auto"/>
            </w:tcBorders>
            <w:shd w:val="clear" w:color="auto" w:fill="auto"/>
            <w:noWrap/>
            <w:vAlign w:val="bottom"/>
            <w:hideMark/>
          </w:tcPr>
          <w:p w:rsidR="006E5FF7" w:rsidRPr="006E5FF7" w:rsidRDefault="006E5FF7" w:rsidP="00B84645">
            <w:pPr>
              <w:pStyle w:val="Tablefirstcolumn"/>
            </w:pPr>
            <w:r w:rsidRPr="006E5FF7">
              <w:t>61</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0</w:t>
            </w:r>
          </w:p>
        </w:tc>
        <w:tc>
          <w:tcPr>
            <w:tcW w:w="753" w:type="dxa"/>
            <w:shd w:val="clear" w:color="auto" w:fill="auto"/>
            <w:noWrap/>
            <w:vAlign w:val="bottom"/>
            <w:hideMark/>
          </w:tcPr>
          <w:p w:rsidR="006E5FF7" w:rsidRPr="006E5FF7" w:rsidRDefault="006E5FF7" w:rsidP="00B84645">
            <w:pPr>
              <w:pStyle w:val="Tablebodytext"/>
              <w:ind w:hanging="280"/>
              <w:rPr>
                <w:rFonts w:cs="Calibri"/>
                <w:sz w:val="20"/>
              </w:rPr>
            </w:pPr>
            <w:r w:rsidRPr="006E5FF7">
              <w:rPr>
                <w:rFonts w:cs="Calibri"/>
                <w:sz w:val="20"/>
              </w:rPr>
              <w:t>1</w:t>
            </w:r>
          </w:p>
        </w:tc>
      </w:tr>
    </w:tbl>
    <w:p w:rsidR="009713ED" w:rsidRPr="0003650B" w:rsidRDefault="00DE101C" w:rsidP="009713ED">
      <w:hyperlink w:anchor="Figure3_11" w:history="1">
        <w:r w:rsidR="009713ED" w:rsidRPr="00205EBF">
          <w:rPr>
            <w:rStyle w:val="Hyperlink"/>
          </w:rPr>
          <w:t>View Figure 3.11</w:t>
        </w:r>
      </w:hyperlink>
    </w:p>
    <w:p w:rsidR="009713ED" w:rsidRDefault="009713ED" w:rsidP="002B3FBB"/>
    <w:p w:rsidR="009713ED" w:rsidRDefault="009713ED" w:rsidP="009713ED">
      <w:pPr>
        <w:pStyle w:val="TableCaption"/>
      </w:pPr>
      <w:bookmarkStart w:id="129" w:name="_Toc329935560"/>
      <w:bookmarkStart w:id="130" w:name="a11"/>
      <w:r>
        <w:t xml:space="preserve">Table A3.11: </w:t>
      </w:r>
      <w:r w:rsidR="00CD27B1">
        <w:t>Distribution of job seekers with a status of ‘Commenced’ in Stream Services March 2010</w:t>
      </w:r>
      <w:bookmarkEnd w:id="129"/>
    </w:p>
    <w:tbl>
      <w:tblPr>
        <w:tblW w:w="7812" w:type="dxa"/>
        <w:tblInd w:w="93" w:type="dxa"/>
        <w:tblBorders>
          <w:top w:val="single" w:sz="4" w:space="0" w:color="auto"/>
          <w:bottom w:val="single" w:sz="4" w:space="0" w:color="auto"/>
        </w:tblBorders>
        <w:tblLook w:val="04A0"/>
      </w:tblPr>
      <w:tblGrid>
        <w:gridCol w:w="724"/>
        <w:gridCol w:w="851"/>
        <w:gridCol w:w="850"/>
        <w:gridCol w:w="851"/>
        <w:gridCol w:w="663"/>
        <w:gridCol w:w="720"/>
        <w:gridCol w:w="892"/>
        <w:gridCol w:w="850"/>
        <w:gridCol w:w="709"/>
        <w:gridCol w:w="709"/>
      </w:tblGrid>
      <w:tr w:rsidR="00A71ACC" w:rsidRPr="00A71ACC" w:rsidTr="003C68F8">
        <w:trPr>
          <w:trHeight w:val="300"/>
          <w:tblHeader/>
        </w:trPr>
        <w:tc>
          <w:tcPr>
            <w:tcW w:w="724" w:type="dxa"/>
            <w:tcBorders>
              <w:top w:val="single" w:sz="4" w:space="0" w:color="auto"/>
              <w:bottom w:val="single" w:sz="4" w:space="0" w:color="auto"/>
            </w:tcBorders>
            <w:shd w:val="clear" w:color="auto" w:fill="auto"/>
            <w:noWrap/>
            <w:vAlign w:val="bottom"/>
            <w:hideMark/>
          </w:tcPr>
          <w:bookmarkEnd w:id="130"/>
          <w:p w:rsidR="00A71ACC" w:rsidRPr="00A71ACC" w:rsidRDefault="00A71ACC" w:rsidP="00A71ACC">
            <w:pPr>
              <w:pStyle w:val="TableHeadingtext"/>
            </w:pPr>
            <w:r w:rsidRPr="00A71ACC">
              <w:t>JSCI Score</w:t>
            </w:r>
          </w:p>
        </w:tc>
        <w:tc>
          <w:tcPr>
            <w:tcW w:w="851" w:type="dxa"/>
            <w:tcBorders>
              <w:top w:val="single" w:sz="4" w:space="0" w:color="auto"/>
              <w:bottom w:val="single" w:sz="4" w:space="0" w:color="auto"/>
            </w:tcBorders>
            <w:shd w:val="clear" w:color="auto" w:fill="auto"/>
            <w:noWrap/>
            <w:vAlign w:val="bottom"/>
            <w:hideMark/>
          </w:tcPr>
          <w:p w:rsidR="00A71ACC" w:rsidRPr="00A71ACC" w:rsidRDefault="00A71ACC" w:rsidP="009311D4">
            <w:pPr>
              <w:pStyle w:val="TableHeadingtext"/>
              <w:jc w:val="center"/>
            </w:pPr>
            <w:r w:rsidRPr="00A71ACC">
              <w:t>S1</w:t>
            </w:r>
          </w:p>
        </w:tc>
        <w:tc>
          <w:tcPr>
            <w:tcW w:w="850" w:type="dxa"/>
            <w:tcBorders>
              <w:top w:val="single" w:sz="4" w:space="0" w:color="auto"/>
              <w:bottom w:val="single" w:sz="4" w:space="0" w:color="auto"/>
            </w:tcBorders>
            <w:shd w:val="clear" w:color="auto" w:fill="auto"/>
            <w:noWrap/>
            <w:vAlign w:val="bottom"/>
            <w:hideMark/>
          </w:tcPr>
          <w:p w:rsidR="00A71ACC" w:rsidRPr="00A71ACC" w:rsidRDefault="00A71ACC" w:rsidP="009311D4">
            <w:pPr>
              <w:pStyle w:val="TableHeadingtext"/>
              <w:jc w:val="center"/>
            </w:pPr>
            <w:r w:rsidRPr="00A71ACC">
              <w:t>S2</w:t>
            </w:r>
          </w:p>
        </w:tc>
        <w:tc>
          <w:tcPr>
            <w:tcW w:w="851" w:type="dxa"/>
            <w:tcBorders>
              <w:top w:val="single" w:sz="4" w:space="0" w:color="auto"/>
              <w:bottom w:val="single" w:sz="4" w:space="0" w:color="auto"/>
            </w:tcBorders>
            <w:shd w:val="clear" w:color="auto" w:fill="auto"/>
            <w:noWrap/>
            <w:vAlign w:val="bottom"/>
            <w:hideMark/>
          </w:tcPr>
          <w:p w:rsidR="00A71ACC" w:rsidRPr="00A71ACC" w:rsidRDefault="00A71ACC" w:rsidP="009311D4">
            <w:pPr>
              <w:pStyle w:val="TableHeadingtext"/>
              <w:jc w:val="center"/>
            </w:pPr>
            <w:r w:rsidRPr="00A71ACC">
              <w:t>S3</w:t>
            </w:r>
          </w:p>
        </w:tc>
        <w:tc>
          <w:tcPr>
            <w:tcW w:w="663" w:type="dxa"/>
            <w:tcBorders>
              <w:top w:val="single" w:sz="4" w:space="0" w:color="auto"/>
              <w:bottom w:val="single" w:sz="4" w:space="0" w:color="auto"/>
              <w:right w:val="single" w:sz="4" w:space="0" w:color="auto"/>
            </w:tcBorders>
            <w:shd w:val="clear" w:color="auto" w:fill="auto"/>
            <w:noWrap/>
            <w:vAlign w:val="bottom"/>
            <w:hideMark/>
          </w:tcPr>
          <w:p w:rsidR="00A71ACC" w:rsidRPr="00A71ACC" w:rsidRDefault="00A71ACC" w:rsidP="009311D4">
            <w:pPr>
              <w:pStyle w:val="TableHeadingtext"/>
              <w:jc w:val="center"/>
            </w:pPr>
            <w:r w:rsidRPr="00A71ACC">
              <w:t>S4</w:t>
            </w:r>
          </w:p>
        </w:tc>
        <w:tc>
          <w:tcPr>
            <w:tcW w:w="713" w:type="dxa"/>
            <w:tcBorders>
              <w:top w:val="single" w:sz="4" w:space="0" w:color="auto"/>
              <w:left w:val="single" w:sz="4" w:space="0" w:color="auto"/>
              <w:bottom w:val="single" w:sz="4" w:space="0" w:color="auto"/>
            </w:tcBorders>
            <w:shd w:val="clear" w:color="auto" w:fill="auto"/>
            <w:noWrap/>
            <w:vAlign w:val="bottom"/>
            <w:hideMark/>
          </w:tcPr>
          <w:p w:rsidR="00A71ACC" w:rsidRPr="00A71ACC" w:rsidRDefault="00A71ACC" w:rsidP="009311D4">
            <w:pPr>
              <w:pStyle w:val="TableHeadingtext"/>
              <w:jc w:val="center"/>
            </w:pPr>
            <w:r w:rsidRPr="00A71ACC">
              <w:t>JSCI Score</w:t>
            </w:r>
          </w:p>
        </w:tc>
        <w:tc>
          <w:tcPr>
            <w:tcW w:w="892" w:type="dxa"/>
            <w:tcBorders>
              <w:top w:val="single" w:sz="4" w:space="0" w:color="auto"/>
              <w:bottom w:val="single" w:sz="4" w:space="0" w:color="auto"/>
            </w:tcBorders>
            <w:shd w:val="clear" w:color="auto" w:fill="auto"/>
            <w:noWrap/>
            <w:vAlign w:val="bottom"/>
            <w:hideMark/>
          </w:tcPr>
          <w:p w:rsidR="00A71ACC" w:rsidRPr="00A71ACC" w:rsidRDefault="00A71ACC" w:rsidP="009311D4">
            <w:pPr>
              <w:pStyle w:val="TableHeadingtext"/>
              <w:jc w:val="center"/>
            </w:pPr>
            <w:r w:rsidRPr="00A71ACC">
              <w:t>S1</w:t>
            </w:r>
          </w:p>
        </w:tc>
        <w:tc>
          <w:tcPr>
            <w:tcW w:w="850" w:type="dxa"/>
            <w:tcBorders>
              <w:top w:val="single" w:sz="4" w:space="0" w:color="auto"/>
              <w:bottom w:val="single" w:sz="4" w:space="0" w:color="auto"/>
            </w:tcBorders>
            <w:shd w:val="clear" w:color="auto" w:fill="auto"/>
            <w:noWrap/>
            <w:vAlign w:val="bottom"/>
            <w:hideMark/>
          </w:tcPr>
          <w:p w:rsidR="00A71ACC" w:rsidRPr="00A71ACC" w:rsidRDefault="00A71ACC" w:rsidP="009311D4">
            <w:pPr>
              <w:pStyle w:val="TableHeadingtext"/>
              <w:jc w:val="center"/>
            </w:pPr>
            <w:r w:rsidRPr="00A71ACC">
              <w:t>S2</w:t>
            </w:r>
          </w:p>
        </w:tc>
        <w:tc>
          <w:tcPr>
            <w:tcW w:w="709" w:type="dxa"/>
            <w:tcBorders>
              <w:top w:val="single" w:sz="4" w:space="0" w:color="auto"/>
              <w:bottom w:val="single" w:sz="4" w:space="0" w:color="auto"/>
            </w:tcBorders>
            <w:shd w:val="clear" w:color="auto" w:fill="auto"/>
            <w:noWrap/>
            <w:vAlign w:val="bottom"/>
            <w:hideMark/>
          </w:tcPr>
          <w:p w:rsidR="00A71ACC" w:rsidRPr="00A71ACC" w:rsidRDefault="00A71ACC" w:rsidP="009311D4">
            <w:pPr>
              <w:pStyle w:val="TableHeadingtext"/>
              <w:jc w:val="center"/>
            </w:pPr>
            <w:r w:rsidRPr="00A71ACC">
              <w:t>S3</w:t>
            </w:r>
          </w:p>
        </w:tc>
        <w:tc>
          <w:tcPr>
            <w:tcW w:w="709" w:type="dxa"/>
            <w:tcBorders>
              <w:top w:val="single" w:sz="4" w:space="0" w:color="auto"/>
              <w:bottom w:val="single" w:sz="4" w:space="0" w:color="auto"/>
            </w:tcBorders>
            <w:shd w:val="clear" w:color="auto" w:fill="auto"/>
            <w:noWrap/>
            <w:vAlign w:val="bottom"/>
            <w:hideMark/>
          </w:tcPr>
          <w:p w:rsidR="00A71ACC" w:rsidRPr="00A71ACC" w:rsidRDefault="00A71ACC" w:rsidP="009311D4">
            <w:pPr>
              <w:pStyle w:val="TableHeadingtext"/>
              <w:jc w:val="center"/>
            </w:pPr>
            <w:r w:rsidRPr="00A71ACC">
              <w:t>S4</w:t>
            </w:r>
          </w:p>
        </w:tc>
      </w:tr>
      <w:tr w:rsidR="00A71ACC" w:rsidRPr="00A71ACC" w:rsidTr="003C68F8">
        <w:trPr>
          <w:trHeight w:val="300"/>
        </w:trPr>
        <w:tc>
          <w:tcPr>
            <w:tcW w:w="724" w:type="dxa"/>
            <w:tcBorders>
              <w:top w:val="single" w:sz="4" w:space="0" w:color="auto"/>
            </w:tcBorders>
            <w:shd w:val="clear" w:color="auto" w:fill="auto"/>
            <w:noWrap/>
            <w:vAlign w:val="bottom"/>
            <w:hideMark/>
          </w:tcPr>
          <w:p w:rsidR="00A71ACC" w:rsidRPr="00A71ACC" w:rsidRDefault="00A71ACC" w:rsidP="009311D4">
            <w:pPr>
              <w:pStyle w:val="Tablefirstcolumn"/>
              <w:jc w:val="center"/>
            </w:pPr>
            <w:r w:rsidRPr="00A71ACC">
              <w:t>0</w:t>
            </w:r>
          </w:p>
        </w:tc>
        <w:tc>
          <w:tcPr>
            <w:tcW w:w="851" w:type="dxa"/>
            <w:tcBorders>
              <w:top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874</w:t>
            </w:r>
          </w:p>
        </w:tc>
        <w:tc>
          <w:tcPr>
            <w:tcW w:w="850" w:type="dxa"/>
            <w:tcBorders>
              <w:top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1352</w:t>
            </w:r>
          </w:p>
        </w:tc>
        <w:tc>
          <w:tcPr>
            <w:tcW w:w="851" w:type="dxa"/>
            <w:tcBorders>
              <w:top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1022</w:t>
            </w:r>
          </w:p>
        </w:tc>
        <w:tc>
          <w:tcPr>
            <w:tcW w:w="663" w:type="dxa"/>
            <w:tcBorders>
              <w:top w:val="single" w:sz="4" w:space="0" w:color="auto"/>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636</w:t>
            </w:r>
          </w:p>
        </w:tc>
        <w:tc>
          <w:tcPr>
            <w:tcW w:w="713" w:type="dxa"/>
            <w:tcBorders>
              <w:top w:val="single" w:sz="4" w:space="0" w:color="auto"/>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41</w:t>
            </w:r>
          </w:p>
        </w:tc>
        <w:tc>
          <w:tcPr>
            <w:tcW w:w="892" w:type="dxa"/>
            <w:tcBorders>
              <w:top w:val="single" w:sz="4" w:space="0" w:color="auto"/>
            </w:tcBorders>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28</w:t>
            </w:r>
          </w:p>
        </w:tc>
        <w:tc>
          <w:tcPr>
            <w:tcW w:w="850" w:type="dxa"/>
            <w:tcBorders>
              <w:top w:val="single" w:sz="4" w:space="0" w:color="auto"/>
            </w:tcBorders>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76</w:t>
            </w:r>
          </w:p>
        </w:tc>
        <w:tc>
          <w:tcPr>
            <w:tcW w:w="709" w:type="dxa"/>
            <w:tcBorders>
              <w:top w:val="single" w:sz="4" w:space="0" w:color="auto"/>
            </w:tcBorders>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2759</w:t>
            </w:r>
          </w:p>
        </w:tc>
        <w:tc>
          <w:tcPr>
            <w:tcW w:w="709" w:type="dxa"/>
            <w:tcBorders>
              <w:top w:val="single" w:sz="4" w:space="0" w:color="auto"/>
            </w:tcBorders>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1591</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1</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192</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155</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42</w:t>
            </w:r>
          </w:p>
        </w:tc>
        <w:tc>
          <w:tcPr>
            <w:tcW w:w="892"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30</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67</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2401</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1404</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2</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341</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311</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43</w:t>
            </w:r>
          </w:p>
        </w:tc>
        <w:tc>
          <w:tcPr>
            <w:tcW w:w="892"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23</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45</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2026</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1159</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3</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534</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511</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15</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5</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44</w:t>
            </w:r>
          </w:p>
        </w:tc>
        <w:tc>
          <w:tcPr>
            <w:tcW w:w="892"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20</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37</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1858</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1059</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4</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1248</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950</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34</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18</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45</w:t>
            </w:r>
          </w:p>
        </w:tc>
        <w:tc>
          <w:tcPr>
            <w:tcW w:w="892"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8</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35</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1581</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908</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5</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3327</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2065</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77</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31</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46</w:t>
            </w:r>
          </w:p>
        </w:tc>
        <w:tc>
          <w:tcPr>
            <w:tcW w:w="892"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7</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24</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1280</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800</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6</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5937</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3727</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169</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81</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47</w:t>
            </w:r>
          </w:p>
        </w:tc>
        <w:tc>
          <w:tcPr>
            <w:tcW w:w="892"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5</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13</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1167</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689</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7</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9019</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5318</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257</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110</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48</w:t>
            </w:r>
          </w:p>
        </w:tc>
        <w:tc>
          <w:tcPr>
            <w:tcW w:w="892"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0</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13</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959</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527</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8</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12986</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7280</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437</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177</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49</w:t>
            </w:r>
          </w:p>
        </w:tc>
        <w:tc>
          <w:tcPr>
            <w:tcW w:w="892"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0</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12</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843</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460</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9</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16732</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8895</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645</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227</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50</w:t>
            </w:r>
          </w:p>
        </w:tc>
        <w:tc>
          <w:tcPr>
            <w:tcW w:w="892"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3</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7</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823</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436</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10</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19056</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9892</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956</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332</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51</w:t>
            </w:r>
          </w:p>
        </w:tc>
        <w:tc>
          <w:tcPr>
            <w:tcW w:w="892"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0</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10</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627</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323</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11</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20330</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10174</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1065</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450</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52</w:t>
            </w:r>
          </w:p>
        </w:tc>
        <w:tc>
          <w:tcPr>
            <w:tcW w:w="892"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2</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5</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546</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288</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12</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20626</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9521</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1294</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567</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53</w:t>
            </w:r>
          </w:p>
        </w:tc>
        <w:tc>
          <w:tcPr>
            <w:tcW w:w="892"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0</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2</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434</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221</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13</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19515</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8937</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1497</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837</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54</w:t>
            </w:r>
          </w:p>
        </w:tc>
        <w:tc>
          <w:tcPr>
            <w:tcW w:w="892" w:type="dxa"/>
            <w:shd w:val="clear" w:color="auto" w:fill="auto"/>
            <w:noWrap/>
            <w:vAlign w:val="bottom"/>
            <w:hideMark/>
          </w:tcPr>
          <w:p w:rsidR="00A71ACC" w:rsidRPr="00224EBA" w:rsidRDefault="00FF0A7A"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2</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363</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207</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14</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18009</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8026</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1661</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1107</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55</w:t>
            </w:r>
          </w:p>
        </w:tc>
        <w:tc>
          <w:tcPr>
            <w:tcW w:w="892" w:type="dxa"/>
            <w:shd w:val="clear" w:color="auto" w:fill="auto"/>
            <w:noWrap/>
            <w:vAlign w:val="bottom"/>
            <w:hideMark/>
          </w:tcPr>
          <w:p w:rsidR="00A71ACC" w:rsidRPr="00224EBA" w:rsidRDefault="00FF0A7A"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318</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169</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15</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15933</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7121</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1917</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1310</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56</w:t>
            </w:r>
          </w:p>
        </w:tc>
        <w:tc>
          <w:tcPr>
            <w:tcW w:w="892" w:type="dxa"/>
            <w:shd w:val="clear" w:color="auto" w:fill="auto"/>
            <w:noWrap/>
            <w:vAlign w:val="bottom"/>
            <w:hideMark/>
          </w:tcPr>
          <w:p w:rsidR="00A71ACC" w:rsidRPr="00224EBA" w:rsidRDefault="00FF0A7A"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246</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130</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16</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14113</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6378</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2163</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1584</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57</w:t>
            </w:r>
          </w:p>
        </w:tc>
        <w:tc>
          <w:tcPr>
            <w:tcW w:w="892" w:type="dxa"/>
            <w:shd w:val="clear" w:color="auto" w:fill="auto"/>
            <w:noWrap/>
            <w:vAlign w:val="bottom"/>
            <w:hideMark/>
          </w:tcPr>
          <w:p w:rsidR="00A71ACC" w:rsidRPr="00224EBA" w:rsidRDefault="00FF0A7A"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0</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197</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127</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17</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12408</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5561</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2412</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1833</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58</w:t>
            </w:r>
          </w:p>
        </w:tc>
        <w:tc>
          <w:tcPr>
            <w:tcW w:w="892" w:type="dxa"/>
            <w:shd w:val="clear" w:color="auto" w:fill="auto"/>
            <w:noWrap/>
            <w:vAlign w:val="bottom"/>
            <w:hideMark/>
          </w:tcPr>
          <w:p w:rsidR="00A71ACC" w:rsidRPr="00224EBA" w:rsidRDefault="00FF0A7A"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0</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182</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93</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18</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10874</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5203</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2401</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2055</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59</w:t>
            </w:r>
          </w:p>
        </w:tc>
        <w:tc>
          <w:tcPr>
            <w:tcW w:w="892" w:type="dxa"/>
            <w:shd w:val="clear" w:color="auto" w:fill="auto"/>
            <w:noWrap/>
            <w:vAlign w:val="bottom"/>
            <w:hideMark/>
          </w:tcPr>
          <w:p w:rsidR="00A71ACC" w:rsidRPr="00224EBA" w:rsidRDefault="00FF0A7A"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0</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128</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67</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19</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9974</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5015</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2433</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2517</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60</w:t>
            </w:r>
          </w:p>
        </w:tc>
        <w:tc>
          <w:tcPr>
            <w:tcW w:w="892" w:type="dxa"/>
            <w:shd w:val="clear" w:color="auto" w:fill="auto"/>
            <w:noWrap/>
            <w:vAlign w:val="bottom"/>
            <w:hideMark/>
          </w:tcPr>
          <w:p w:rsidR="00A71ACC" w:rsidRPr="00224EBA" w:rsidRDefault="00FF0A7A"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101</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44</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20</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1116</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15186</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2641</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2780</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61</w:t>
            </w:r>
          </w:p>
        </w:tc>
        <w:tc>
          <w:tcPr>
            <w:tcW w:w="892" w:type="dxa"/>
            <w:shd w:val="clear" w:color="auto" w:fill="auto"/>
            <w:noWrap/>
            <w:vAlign w:val="bottom"/>
            <w:hideMark/>
          </w:tcPr>
          <w:p w:rsidR="00A71ACC" w:rsidRPr="00224EBA" w:rsidRDefault="00FF0A7A"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0</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79</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65</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21</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970</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13872</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2791</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3072</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62</w:t>
            </w:r>
          </w:p>
        </w:tc>
        <w:tc>
          <w:tcPr>
            <w:tcW w:w="892" w:type="dxa"/>
            <w:shd w:val="clear" w:color="auto" w:fill="auto"/>
            <w:noWrap/>
            <w:vAlign w:val="bottom"/>
            <w:hideMark/>
          </w:tcPr>
          <w:p w:rsidR="00A71ACC" w:rsidRPr="00224EBA" w:rsidRDefault="00FF0A7A"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72</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35</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22</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978</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13002</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3004</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3294</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63</w:t>
            </w:r>
          </w:p>
        </w:tc>
        <w:tc>
          <w:tcPr>
            <w:tcW w:w="892" w:type="dxa"/>
            <w:shd w:val="clear" w:color="auto" w:fill="auto"/>
            <w:noWrap/>
            <w:vAlign w:val="bottom"/>
            <w:hideMark/>
          </w:tcPr>
          <w:p w:rsidR="00A71ACC" w:rsidRPr="00224EBA" w:rsidRDefault="00FF0A7A"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0</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68</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24</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23</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923</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12166</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3133</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3595</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64</w:t>
            </w:r>
          </w:p>
        </w:tc>
        <w:tc>
          <w:tcPr>
            <w:tcW w:w="892" w:type="dxa"/>
            <w:shd w:val="clear" w:color="auto" w:fill="auto"/>
            <w:noWrap/>
            <w:vAlign w:val="bottom"/>
            <w:hideMark/>
          </w:tcPr>
          <w:p w:rsidR="00A71ACC" w:rsidRPr="00224EBA" w:rsidRDefault="009311D4"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38</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20</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24</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854</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11343</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3228</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3915</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65</w:t>
            </w:r>
          </w:p>
        </w:tc>
        <w:tc>
          <w:tcPr>
            <w:tcW w:w="892" w:type="dxa"/>
            <w:shd w:val="clear" w:color="auto" w:fill="auto"/>
            <w:noWrap/>
            <w:vAlign w:val="bottom"/>
            <w:hideMark/>
          </w:tcPr>
          <w:p w:rsidR="00A71ACC" w:rsidRPr="00224EBA" w:rsidRDefault="00FF0A7A"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38</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12</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25</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523</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9063</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6145</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4007</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66</w:t>
            </w:r>
          </w:p>
        </w:tc>
        <w:tc>
          <w:tcPr>
            <w:tcW w:w="892" w:type="dxa"/>
            <w:shd w:val="clear" w:color="auto" w:fill="auto"/>
            <w:noWrap/>
            <w:vAlign w:val="bottom"/>
            <w:hideMark/>
          </w:tcPr>
          <w:p w:rsidR="00A71ACC" w:rsidRPr="00224EBA" w:rsidRDefault="009311D4"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37</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7</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26</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500</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8348</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5734</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4010</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67</w:t>
            </w:r>
          </w:p>
        </w:tc>
        <w:tc>
          <w:tcPr>
            <w:tcW w:w="892" w:type="dxa"/>
            <w:shd w:val="clear" w:color="auto" w:fill="auto"/>
            <w:noWrap/>
            <w:vAlign w:val="bottom"/>
            <w:hideMark/>
          </w:tcPr>
          <w:p w:rsidR="00A71ACC" w:rsidRPr="00224EBA" w:rsidRDefault="00FF0A7A"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23</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5</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27</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430</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7638</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5410</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4006</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68</w:t>
            </w:r>
          </w:p>
        </w:tc>
        <w:tc>
          <w:tcPr>
            <w:tcW w:w="892" w:type="dxa"/>
            <w:shd w:val="clear" w:color="auto" w:fill="auto"/>
            <w:noWrap/>
            <w:vAlign w:val="bottom"/>
            <w:hideMark/>
          </w:tcPr>
          <w:p w:rsidR="00A71ACC" w:rsidRPr="00224EBA" w:rsidRDefault="009311D4"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30</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8</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28</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366</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6530</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5311</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3895</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69</w:t>
            </w:r>
          </w:p>
        </w:tc>
        <w:tc>
          <w:tcPr>
            <w:tcW w:w="892" w:type="dxa"/>
            <w:shd w:val="clear" w:color="auto" w:fill="auto"/>
            <w:noWrap/>
            <w:vAlign w:val="bottom"/>
            <w:hideMark/>
          </w:tcPr>
          <w:p w:rsidR="00A71ACC" w:rsidRPr="00224EBA" w:rsidRDefault="009311D4"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12</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4</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29</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339</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496</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10760</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3837</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70</w:t>
            </w:r>
          </w:p>
        </w:tc>
        <w:tc>
          <w:tcPr>
            <w:tcW w:w="892" w:type="dxa"/>
            <w:shd w:val="clear" w:color="auto" w:fill="auto"/>
            <w:noWrap/>
            <w:vAlign w:val="bottom"/>
            <w:hideMark/>
          </w:tcPr>
          <w:p w:rsidR="00A71ACC" w:rsidRPr="00224EBA" w:rsidRDefault="009311D4"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9</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5</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30</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260</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467</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9645</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3690</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71</w:t>
            </w:r>
          </w:p>
        </w:tc>
        <w:tc>
          <w:tcPr>
            <w:tcW w:w="892" w:type="dxa"/>
            <w:shd w:val="clear" w:color="auto" w:fill="auto"/>
            <w:noWrap/>
            <w:vAlign w:val="bottom"/>
            <w:hideMark/>
          </w:tcPr>
          <w:p w:rsidR="00A71ACC" w:rsidRPr="00224EBA" w:rsidRDefault="009311D4"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7</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31</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236</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388</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8811</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3393</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72</w:t>
            </w:r>
          </w:p>
        </w:tc>
        <w:tc>
          <w:tcPr>
            <w:tcW w:w="892" w:type="dxa"/>
            <w:shd w:val="clear" w:color="auto" w:fill="auto"/>
            <w:noWrap/>
            <w:vAlign w:val="bottom"/>
            <w:hideMark/>
          </w:tcPr>
          <w:p w:rsidR="00A71ACC" w:rsidRPr="00224EBA" w:rsidRDefault="009311D4"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6</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32</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209</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359</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7781</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3413</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73</w:t>
            </w:r>
          </w:p>
        </w:tc>
        <w:tc>
          <w:tcPr>
            <w:tcW w:w="892" w:type="dxa"/>
            <w:shd w:val="clear" w:color="auto" w:fill="auto"/>
            <w:noWrap/>
            <w:vAlign w:val="bottom"/>
            <w:hideMark/>
          </w:tcPr>
          <w:p w:rsidR="00A71ACC" w:rsidRPr="00224EBA" w:rsidRDefault="009311D4"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4</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3</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33</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150</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324</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7024</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3184</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74</w:t>
            </w:r>
          </w:p>
        </w:tc>
        <w:tc>
          <w:tcPr>
            <w:tcW w:w="892" w:type="dxa"/>
            <w:shd w:val="clear" w:color="auto" w:fill="auto"/>
            <w:noWrap/>
            <w:vAlign w:val="bottom"/>
            <w:hideMark/>
          </w:tcPr>
          <w:p w:rsidR="00A71ACC" w:rsidRPr="00224EBA" w:rsidRDefault="009311D4"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2</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34</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137</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287</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6089</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2920</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75</w:t>
            </w:r>
          </w:p>
        </w:tc>
        <w:tc>
          <w:tcPr>
            <w:tcW w:w="892" w:type="dxa"/>
            <w:shd w:val="clear" w:color="auto" w:fill="auto"/>
            <w:noWrap/>
            <w:vAlign w:val="bottom"/>
            <w:hideMark/>
          </w:tcPr>
          <w:p w:rsidR="00A71ACC" w:rsidRPr="00224EBA" w:rsidRDefault="009311D4"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2</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0</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35</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122</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247</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5395</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2692</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76</w:t>
            </w:r>
          </w:p>
        </w:tc>
        <w:tc>
          <w:tcPr>
            <w:tcW w:w="892" w:type="dxa"/>
            <w:shd w:val="clear" w:color="auto" w:fill="auto"/>
            <w:noWrap/>
            <w:vAlign w:val="bottom"/>
            <w:hideMark/>
          </w:tcPr>
          <w:p w:rsidR="00A71ACC" w:rsidRPr="00224EBA" w:rsidRDefault="009311D4"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36</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96</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205</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4985</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2548</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77</w:t>
            </w:r>
          </w:p>
        </w:tc>
        <w:tc>
          <w:tcPr>
            <w:tcW w:w="892" w:type="dxa"/>
            <w:shd w:val="clear" w:color="auto" w:fill="auto"/>
            <w:noWrap/>
            <w:vAlign w:val="bottom"/>
            <w:hideMark/>
          </w:tcPr>
          <w:p w:rsidR="00A71ACC" w:rsidRPr="00224EBA" w:rsidRDefault="009311D4"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w:t>
            </w:r>
          </w:p>
        </w:tc>
        <w:tc>
          <w:tcPr>
            <w:tcW w:w="709"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37</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78</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166</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4386</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2364</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79</w:t>
            </w:r>
          </w:p>
        </w:tc>
        <w:tc>
          <w:tcPr>
            <w:tcW w:w="892" w:type="dxa"/>
            <w:shd w:val="clear" w:color="auto" w:fill="auto"/>
            <w:noWrap/>
            <w:vAlign w:val="bottom"/>
            <w:hideMark/>
          </w:tcPr>
          <w:p w:rsidR="00A71ACC" w:rsidRPr="00224EBA" w:rsidRDefault="009311D4"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w:t>
            </w:r>
          </w:p>
        </w:tc>
        <w:tc>
          <w:tcPr>
            <w:tcW w:w="709"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38</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60</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169</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3821</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2215</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81</w:t>
            </w:r>
          </w:p>
        </w:tc>
        <w:tc>
          <w:tcPr>
            <w:tcW w:w="892" w:type="dxa"/>
            <w:shd w:val="clear" w:color="auto" w:fill="auto"/>
            <w:noWrap/>
            <w:vAlign w:val="bottom"/>
            <w:hideMark/>
          </w:tcPr>
          <w:p w:rsidR="00A71ACC" w:rsidRPr="00224EBA" w:rsidRDefault="009311D4"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w:t>
            </w:r>
          </w:p>
        </w:tc>
        <w:tc>
          <w:tcPr>
            <w:tcW w:w="709"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39</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59</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115</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3639</w:t>
            </w:r>
          </w:p>
        </w:tc>
        <w:tc>
          <w:tcPr>
            <w:tcW w:w="663" w:type="dxa"/>
            <w:tcBorders>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1968</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r w:rsidRPr="00A71ACC">
              <w:rPr>
                <w:rFonts w:cs="Calibri"/>
                <w:color w:val="000000"/>
                <w:szCs w:val="22"/>
              </w:rPr>
              <w:t>82</w:t>
            </w:r>
          </w:p>
        </w:tc>
        <w:tc>
          <w:tcPr>
            <w:tcW w:w="892" w:type="dxa"/>
            <w:shd w:val="clear" w:color="auto" w:fill="auto"/>
            <w:noWrap/>
            <w:vAlign w:val="bottom"/>
            <w:hideMark/>
          </w:tcPr>
          <w:p w:rsidR="00A71ACC" w:rsidRPr="00224EBA" w:rsidRDefault="009311D4"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c>
          <w:tcPr>
            <w:tcW w:w="709" w:type="dxa"/>
            <w:shd w:val="clear" w:color="auto" w:fill="auto"/>
            <w:noWrap/>
            <w:vAlign w:val="bottom"/>
            <w:hideMark/>
          </w:tcPr>
          <w:p w:rsidR="00A71ACC" w:rsidRPr="009311D4" w:rsidRDefault="00A71ACC" w:rsidP="009311D4">
            <w:pPr>
              <w:jc w:val="center"/>
              <w:rPr>
                <w:rFonts w:asciiTheme="minorHAnsi" w:hAnsiTheme="minorHAnsi" w:cs="Calibri"/>
                <w:color w:val="000000"/>
                <w:sz w:val="20"/>
                <w:szCs w:val="22"/>
              </w:rPr>
            </w:pPr>
            <w:r w:rsidRPr="009311D4">
              <w:rPr>
                <w:rFonts w:asciiTheme="minorHAnsi" w:hAnsiTheme="minorHAnsi" w:cs="Calibri"/>
                <w:color w:val="000000"/>
                <w:sz w:val="20"/>
                <w:szCs w:val="22"/>
              </w:rPr>
              <w:t>1</w:t>
            </w:r>
          </w:p>
        </w:tc>
        <w:tc>
          <w:tcPr>
            <w:tcW w:w="709"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r>
      <w:tr w:rsidR="00A71ACC" w:rsidRPr="00A71ACC" w:rsidTr="003C68F8">
        <w:trPr>
          <w:trHeight w:val="300"/>
        </w:trPr>
        <w:tc>
          <w:tcPr>
            <w:tcW w:w="724" w:type="dxa"/>
            <w:shd w:val="clear" w:color="auto" w:fill="auto"/>
            <w:noWrap/>
            <w:vAlign w:val="bottom"/>
            <w:hideMark/>
          </w:tcPr>
          <w:p w:rsidR="00A71ACC" w:rsidRPr="00A71ACC" w:rsidRDefault="00A71ACC" w:rsidP="009311D4">
            <w:pPr>
              <w:pStyle w:val="Tablefirstcolumn"/>
              <w:jc w:val="center"/>
            </w:pPr>
            <w:r w:rsidRPr="00A71ACC">
              <w:t>40</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48</w:t>
            </w:r>
          </w:p>
        </w:tc>
        <w:tc>
          <w:tcPr>
            <w:tcW w:w="850"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112</w:t>
            </w:r>
          </w:p>
        </w:tc>
        <w:tc>
          <w:tcPr>
            <w:tcW w:w="851" w:type="dxa"/>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3159</w:t>
            </w:r>
          </w:p>
        </w:tc>
        <w:tc>
          <w:tcPr>
            <w:tcW w:w="663" w:type="dxa"/>
            <w:tcBorders>
              <w:bottom w:val="single" w:sz="4" w:space="0" w:color="auto"/>
              <w:right w:val="single" w:sz="4" w:space="0" w:color="auto"/>
            </w:tcBorders>
            <w:shd w:val="clear" w:color="auto" w:fill="auto"/>
            <w:noWrap/>
            <w:vAlign w:val="bottom"/>
            <w:hideMark/>
          </w:tcPr>
          <w:p w:rsidR="00A71ACC" w:rsidRPr="009311D4" w:rsidRDefault="00A71ACC" w:rsidP="009311D4">
            <w:pPr>
              <w:spacing w:before="0" w:after="0"/>
              <w:jc w:val="center"/>
              <w:rPr>
                <w:rFonts w:asciiTheme="minorHAnsi" w:hAnsiTheme="minorHAnsi" w:cstheme="minorHAnsi"/>
                <w:color w:val="000000"/>
                <w:sz w:val="20"/>
                <w:szCs w:val="20"/>
              </w:rPr>
            </w:pPr>
            <w:r w:rsidRPr="009311D4">
              <w:rPr>
                <w:rFonts w:asciiTheme="minorHAnsi" w:hAnsiTheme="minorHAnsi" w:cstheme="minorHAnsi"/>
                <w:color w:val="000000"/>
                <w:sz w:val="20"/>
                <w:szCs w:val="20"/>
              </w:rPr>
              <w:t>1727</w:t>
            </w:r>
          </w:p>
        </w:tc>
        <w:tc>
          <w:tcPr>
            <w:tcW w:w="713" w:type="dxa"/>
            <w:tcBorders>
              <w:left w:val="single" w:sz="4" w:space="0" w:color="auto"/>
            </w:tcBorders>
            <w:shd w:val="clear" w:color="auto" w:fill="auto"/>
            <w:noWrap/>
            <w:vAlign w:val="bottom"/>
            <w:hideMark/>
          </w:tcPr>
          <w:p w:rsidR="00A71ACC" w:rsidRPr="00A71ACC" w:rsidRDefault="00A71ACC" w:rsidP="009311D4">
            <w:pPr>
              <w:pStyle w:val="Tablefirstcolumn"/>
              <w:jc w:val="center"/>
              <w:rPr>
                <w:rFonts w:cs="Calibri"/>
                <w:color w:val="000000"/>
                <w:szCs w:val="22"/>
              </w:rPr>
            </w:pPr>
          </w:p>
        </w:tc>
        <w:tc>
          <w:tcPr>
            <w:tcW w:w="892" w:type="dxa"/>
            <w:shd w:val="clear" w:color="auto" w:fill="auto"/>
            <w:noWrap/>
            <w:vAlign w:val="bottom"/>
            <w:hideMark/>
          </w:tcPr>
          <w:p w:rsidR="00A71ACC" w:rsidRPr="00224EBA" w:rsidRDefault="009311D4"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850"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c>
          <w:tcPr>
            <w:tcW w:w="709" w:type="dxa"/>
            <w:shd w:val="clear" w:color="auto" w:fill="auto"/>
            <w:noWrap/>
            <w:vAlign w:val="bottom"/>
            <w:hideMark/>
          </w:tcPr>
          <w:p w:rsidR="00A71ACC" w:rsidRPr="00224EBA" w:rsidRDefault="009311D4" w:rsidP="009311D4">
            <w:pPr>
              <w:jc w:val="center"/>
              <w:rPr>
                <w:rFonts w:asciiTheme="minorHAnsi" w:hAnsiTheme="minorHAnsi" w:cs="Calibri"/>
                <w:color w:val="FFFFFF" w:themeColor="background1"/>
                <w:sz w:val="20"/>
                <w:szCs w:val="22"/>
              </w:rPr>
            </w:pPr>
            <w:r w:rsidRPr="00224EBA">
              <w:rPr>
                <w:rFonts w:asciiTheme="minorHAnsi" w:hAnsiTheme="minorHAnsi" w:cs="Calibri"/>
                <w:color w:val="FFFFFF" w:themeColor="background1"/>
                <w:sz w:val="20"/>
                <w:szCs w:val="22"/>
              </w:rPr>
              <w:t>/</w:t>
            </w:r>
          </w:p>
        </w:tc>
        <w:tc>
          <w:tcPr>
            <w:tcW w:w="709" w:type="dxa"/>
            <w:shd w:val="clear" w:color="auto" w:fill="auto"/>
            <w:noWrap/>
            <w:vAlign w:val="bottom"/>
            <w:hideMark/>
          </w:tcPr>
          <w:p w:rsidR="00A71ACC" w:rsidRPr="003C68F8" w:rsidRDefault="009311D4" w:rsidP="009311D4">
            <w:pPr>
              <w:jc w:val="center"/>
              <w:rPr>
                <w:rFonts w:asciiTheme="minorHAnsi" w:hAnsiTheme="minorHAnsi" w:cs="Calibri"/>
                <w:color w:val="FFFFFF" w:themeColor="background1"/>
                <w:sz w:val="20"/>
                <w:szCs w:val="22"/>
              </w:rPr>
            </w:pPr>
            <w:r w:rsidRPr="003C68F8">
              <w:rPr>
                <w:rFonts w:asciiTheme="minorHAnsi" w:hAnsiTheme="minorHAnsi" w:cs="Calibri"/>
                <w:color w:val="FFFFFF" w:themeColor="background1"/>
                <w:sz w:val="20"/>
                <w:szCs w:val="22"/>
              </w:rPr>
              <w:t>/</w:t>
            </w:r>
          </w:p>
        </w:tc>
      </w:tr>
    </w:tbl>
    <w:p w:rsidR="009713ED" w:rsidRPr="0003650B" w:rsidRDefault="00DE101C" w:rsidP="009713ED">
      <w:hyperlink w:anchor="Figure3_12" w:history="1">
        <w:r w:rsidR="009713ED" w:rsidRPr="00CD27B1">
          <w:rPr>
            <w:rStyle w:val="Hyperlink"/>
          </w:rPr>
          <w:t>View Figure 3.12</w:t>
        </w:r>
      </w:hyperlink>
    </w:p>
    <w:p w:rsidR="009713ED" w:rsidRDefault="009713ED" w:rsidP="002B3FBB"/>
    <w:p w:rsidR="009713ED" w:rsidRPr="003A1776" w:rsidRDefault="009713ED" w:rsidP="003A1776">
      <w:pPr>
        <w:pStyle w:val="TableCaption"/>
      </w:pPr>
      <w:bookmarkStart w:id="131" w:name="_Toc329935561"/>
      <w:bookmarkStart w:id="132" w:name="a12"/>
      <w:r w:rsidRPr="003A1776">
        <w:t xml:space="preserve">Table </w:t>
      </w:r>
      <w:proofErr w:type="spellStart"/>
      <w:r w:rsidRPr="003A1776">
        <w:t>A3.12</w:t>
      </w:r>
      <w:proofErr w:type="spellEnd"/>
      <w:r w:rsidRPr="003A1776">
        <w:t xml:space="preserve">: </w:t>
      </w:r>
      <w:r w:rsidR="004618A5" w:rsidRPr="003A1776">
        <w:t>Other forms of EPF assistance in addition to Reverse Marketing in March 2010</w:t>
      </w:r>
      <w:bookmarkEnd w:id="131"/>
    </w:p>
    <w:tbl>
      <w:tblPr>
        <w:tblW w:w="7953" w:type="dxa"/>
        <w:tblInd w:w="93" w:type="dxa"/>
        <w:tblBorders>
          <w:top w:val="single" w:sz="4" w:space="0" w:color="auto"/>
          <w:bottom w:val="single" w:sz="4" w:space="0" w:color="auto"/>
        </w:tblBorders>
        <w:tblLook w:val="04A0"/>
      </w:tblPr>
      <w:tblGrid>
        <w:gridCol w:w="2425"/>
        <w:gridCol w:w="1842"/>
        <w:gridCol w:w="1843"/>
        <w:gridCol w:w="1843"/>
      </w:tblGrid>
      <w:tr w:rsidR="003A1776" w:rsidRPr="003A1776" w:rsidTr="000B50AC">
        <w:trPr>
          <w:trHeight w:val="300"/>
        </w:trPr>
        <w:tc>
          <w:tcPr>
            <w:tcW w:w="2425" w:type="dxa"/>
            <w:tcBorders>
              <w:top w:val="single" w:sz="4" w:space="0" w:color="auto"/>
              <w:bottom w:val="single" w:sz="4" w:space="0" w:color="auto"/>
            </w:tcBorders>
            <w:shd w:val="clear" w:color="auto" w:fill="auto"/>
            <w:noWrap/>
            <w:vAlign w:val="bottom"/>
            <w:hideMark/>
          </w:tcPr>
          <w:bookmarkEnd w:id="132"/>
          <w:p w:rsidR="003A1776" w:rsidRPr="003A1776" w:rsidRDefault="003A1776" w:rsidP="003A1776">
            <w:pPr>
              <w:pStyle w:val="TableHeadingtext"/>
              <w:jc w:val="center"/>
              <w:rPr>
                <w:rFonts w:cs="Calibri"/>
                <w:bCs/>
                <w:color w:val="000000"/>
                <w:szCs w:val="22"/>
              </w:rPr>
            </w:pPr>
            <w:r w:rsidRPr="003A1776">
              <w:rPr>
                <w:rFonts w:cs="Calibri"/>
                <w:bCs/>
                <w:color w:val="000000"/>
                <w:szCs w:val="22"/>
              </w:rPr>
              <w:t> </w:t>
            </w:r>
            <w:r w:rsidR="00177E35">
              <w:rPr>
                <w:rFonts w:cs="Calibri"/>
                <w:bCs/>
                <w:color w:val="000000"/>
                <w:szCs w:val="22"/>
              </w:rPr>
              <w:t>Type</w:t>
            </w:r>
            <w:r>
              <w:rPr>
                <w:rFonts w:cs="Calibri"/>
                <w:bCs/>
                <w:color w:val="000000"/>
                <w:szCs w:val="22"/>
              </w:rPr>
              <w:t xml:space="preserve"> of EPF Assistance</w:t>
            </w:r>
          </w:p>
        </w:tc>
        <w:tc>
          <w:tcPr>
            <w:tcW w:w="1842" w:type="dxa"/>
            <w:tcBorders>
              <w:top w:val="single" w:sz="4" w:space="0" w:color="auto"/>
              <w:bottom w:val="single" w:sz="4" w:space="0" w:color="auto"/>
            </w:tcBorders>
            <w:shd w:val="clear" w:color="auto" w:fill="auto"/>
            <w:noWrap/>
            <w:vAlign w:val="bottom"/>
            <w:hideMark/>
          </w:tcPr>
          <w:p w:rsidR="003A1776" w:rsidRPr="003A1776" w:rsidRDefault="003A1776" w:rsidP="003A1776">
            <w:pPr>
              <w:pStyle w:val="TableHeadingtext"/>
              <w:jc w:val="center"/>
              <w:rPr>
                <w:rFonts w:cs="Calibri"/>
                <w:bCs/>
                <w:color w:val="000000"/>
                <w:szCs w:val="22"/>
              </w:rPr>
            </w:pPr>
            <w:r w:rsidRPr="003A1776">
              <w:rPr>
                <w:rFonts w:cs="Calibri"/>
                <w:bCs/>
                <w:color w:val="000000"/>
                <w:szCs w:val="22"/>
              </w:rPr>
              <w:t>Amount ($)</w:t>
            </w:r>
          </w:p>
        </w:tc>
        <w:tc>
          <w:tcPr>
            <w:tcW w:w="1843" w:type="dxa"/>
            <w:tcBorders>
              <w:top w:val="single" w:sz="4" w:space="0" w:color="auto"/>
              <w:bottom w:val="single" w:sz="4" w:space="0" w:color="auto"/>
            </w:tcBorders>
            <w:shd w:val="clear" w:color="auto" w:fill="auto"/>
            <w:noWrap/>
            <w:vAlign w:val="bottom"/>
            <w:hideMark/>
          </w:tcPr>
          <w:p w:rsidR="003A1776" w:rsidRPr="003A1776" w:rsidRDefault="003A1776" w:rsidP="003A1776">
            <w:pPr>
              <w:pStyle w:val="TableHeadingtext"/>
              <w:jc w:val="center"/>
              <w:rPr>
                <w:rFonts w:cs="Calibri"/>
                <w:bCs/>
                <w:color w:val="000000"/>
                <w:szCs w:val="22"/>
              </w:rPr>
            </w:pPr>
            <w:r w:rsidRPr="003A1776">
              <w:rPr>
                <w:rFonts w:cs="Calibri"/>
                <w:bCs/>
                <w:color w:val="000000"/>
                <w:szCs w:val="22"/>
              </w:rPr>
              <w:t>Transaction Count</w:t>
            </w:r>
          </w:p>
        </w:tc>
        <w:tc>
          <w:tcPr>
            <w:tcW w:w="1843" w:type="dxa"/>
            <w:tcBorders>
              <w:top w:val="single" w:sz="4" w:space="0" w:color="auto"/>
              <w:bottom w:val="single" w:sz="4" w:space="0" w:color="auto"/>
            </w:tcBorders>
            <w:shd w:val="clear" w:color="auto" w:fill="auto"/>
            <w:noWrap/>
            <w:vAlign w:val="bottom"/>
            <w:hideMark/>
          </w:tcPr>
          <w:p w:rsidR="003A1776" w:rsidRPr="003A1776" w:rsidRDefault="003A1776" w:rsidP="003A1776">
            <w:pPr>
              <w:pStyle w:val="TableHeadingtext"/>
              <w:jc w:val="center"/>
              <w:rPr>
                <w:rFonts w:cs="Calibri"/>
                <w:bCs/>
                <w:color w:val="000000"/>
                <w:szCs w:val="22"/>
              </w:rPr>
            </w:pPr>
            <w:r w:rsidRPr="003A1776">
              <w:rPr>
                <w:rFonts w:cs="Calibri"/>
                <w:bCs/>
                <w:color w:val="000000"/>
                <w:szCs w:val="22"/>
              </w:rPr>
              <w:t>Job Seeker Count</w:t>
            </w:r>
          </w:p>
        </w:tc>
      </w:tr>
      <w:tr w:rsidR="003A1776" w:rsidRPr="003A1776" w:rsidTr="000B50AC">
        <w:trPr>
          <w:trHeight w:val="300"/>
        </w:trPr>
        <w:tc>
          <w:tcPr>
            <w:tcW w:w="2425" w:type="dxa"/>
            <w:tcBorders>
              <w:top w:val="single" w:sz="4" w:space="0" w:color="auto"/>
            </w:tcBorders>
            <w:shd w:val="clear" w:color="auto" w:fill="auto"/>
            <w:noWrap/>
            <w:vAlign w:val="bottom"/>
            <w:hideMark/>
          </w:tcPr>
          <w:p w:rsidR="003A1776" w:rsidRPr="003A1776" w:rsidRDefault="003A1776" w:rsidP="003A1776">
            <w:pPr>
              <w:pStyle w:val="Tablefirstcolumn"/>
            </w:pPr>
            <w:r w:rsidRPr="003A1776">
              <w:t>Clothing and presentation</w:t>
            </w:r>
          </w:p>
        </w:tc>
        <w:tc>
          <w:tcPr>
            <w:tcW w:w="1842" w:type="dxa"/>
            <w:tcBorders>
              <w:top w:val="single" w:sz="4" w:space="0" w:color="auto"/>
            </w:tcBorders>
            <w:shd w:val="clear" w:color="auto" w:fill="auto"/>
            <w:noWrap/>
            <w:vAlign w:val="bottom"/>
            <w:hideMark/>
          </w:tcPr>
          <w:p w:rsidR="003A1776" w:rsidRPr="003A1776" w:rsidRDefault="003A1776" w:rsidP="003A1776">
            <w:pPr>
              <w:pStyle w:val="tabletext"/>
              <w:jc w:val="center"/>
            </w:pPr>
            <w:r w:rsidRPr="003A1776">
              <w:t>216124.89</w:t>
            </w:r>
          </w:p>
        </w:tc>
        <w:tc>
          <w:tcPr>
            <w:tcW w:w="1843" w:type="dxa"/>
            <w:tcBorders>
              <w:top w:val="single" w:sz="4" w:space="0" w:color="auto"/>
            </w:tcBorders>
            <w:shd w:val="clear" w:color="auto" w:fill="auto"/>
            <w:noWrap/>
            <w:vAlign w:val="bottom"/>
            <w:hideMark/>
          </w:tcPr>
          <w:p w:rsidR="003A1776" w:rsidRPr="003A1776" w:rsidRDefault="003A1776" w:rsidP="003A1776">
            <w:pPr>
              <w:pStyle w:val="tabletext"/>
              <w:jc w:val="center"/>
            </w:pPr>
            <w:r w:rsidRPr="003A1776">
              <w:t>2174</w:t>
            </w:r>
          </w:p>
        </w:tc>
        <w:tc>
          <w:tcPr>
            <w:tcW w:w="1843" w:type="dxa"/>
            <w:tcBorders>
              <w:top w:val="single" w:sz="4" w:space="0" w:color="auto"/>
            </w:tcBorders>
            <w:shd w:val="clear" w:color="auto" w:fill="auto"/>
            <w:noWrap/>
            <w:vAlign w:val="bottom"/>
            <w:hideMark/>
          </w:tcPr>
          <w:p w:rsidR="003A1776" w:rsidRPr="003A1776" w:rsidRDefault="003A1776" w:rsidP="003A1776">
            <w:pPr>
              <w:pStyle w:val="tabletext"/>
              <w:jc w:val="center"/>
            </w:pPr>
            <w:r w:rsidRPr="003A1776">
              <w:t>1782</w:t>
            </w:r>
          </w:p>
        </w:tc>
      </w:tr>
      <w:tr w:rsidR="003A1776" w:rsidRPr="003A1776" w:rsidTr="000B50AC">
        <w:trPr>
          <w:trHeight w:val="300"/>
        </w:trPr>
        <w:tc>
          <w:tcPr>
            <w:tcW w:w="2425" w:type="dxa"/>
            <w:shd w:val="clear" w:color="auto" w:fill="auto"/>
            <w:noWrap/>
            <w:vAlign w:val="bottom"/>
            <w:hideMark/>
          </w:tcPr>
          <w:p w:rsidR="003A1776" w:rsidRPr="003A1776" w:rsidRDefault="003A1776" w:rsidP="003A1776">
            <w:pPr>
              <w:pStyle w:val="Tablefirstcolumn"/>
            </w:pPr>
            <w:r w:rsidRPr="003A1776">
              <w:t>Mental health counselling &amp; support</w:t>
            </w:r>
          </w:p>
        </w:tc>
        <w:tc>
          <w:tcPr>
            <w:tcW w:w="1842" w:type="dxa"/>
            <w:shd w:val="clear" w:color="auto" w:fill="auto"/>
            <w:noWrap/>
            <w:vAlign w:val="bottom"/>
            <w:hideMark/>
          </w:tcPr>
          <w:p w:rsidR="003A1776" w:rsidRPr="003A1776" w:rsidRDefault="003A1776" w:rsidP="003A1776">
            <w:pPr>
              <w:pStyle w:val="tabletext"/>
              <w:jc w:val="center"/>
            </w:pPr>
            <w:r w:rsidRPr="003A1776">
              <w:t>118430.74</w:t>
            </w:r>
          </w:p>
        </w:tc>
        <w:tc>
          <w:tcPr>
            <w:tcW w:w="1843" w:type="dxa"/>
            <w:shd w:val="clear" w:color="auto" w:fill="auto"/>
            <w:noWrap/>
            <w:vAlign w:val="bottom"/>
            <w:hideMark/>
          </w:tcPr>
          <w:p w:rsidR="003A1776" w:rsidRPr="003A1776" w:rsidRDefault="003A1776" w:rsidP="003A1776">
            <w:pPr>
              <w:pStyle w:val="tabletext"/>
              <w:jc w:val="center"/>
            </w:pPr>
            <w:r w:rsidRPr="003A1776">
              <w:t>566</w:t>
            </w:r>
          </w:p>
        </w:tc>
        <w:tc>
          <w:tcPr>
            <w:tcW w:w="1843" w:type="dxa"/>
            <w:shd w:val="clear" w:color="auto" w:fill="auto"/>
            <w:noWrap/>
            <w:vAlign w:val="bottom"/>
            <w:hideMark/>
          </w:tcPr>
          <w:p w:rsidR="003A1776" w:rsidRPr="003A1776" w:rsidRDefault="003A1776" w:rsidP="003A1776">
            <w:pPr>
              <w:pStyle w:val="tabletext"/>
              <w:jc w:val="center"/>
            </w:pPr>
            <w:r w:rsidRPr="003A1776">
              <w:t>389</w:t>
            </w:r>
          </w:p>
        </w:tc>
      </w:tr>
      <w:tr w:rsidR="003A1776" w:rsidRPr="003A1776" w:rsidTr="000B50AC">
        <w:trPr>
          <w:trHeight w:val="300"/>
        </w:trPr>
        <w:tc>
          <w:tcPr>
            <w:tcW w:w="2425" w:type="dxa"/>
            <w:shd w:val="clear" w:color="auto" w:fill="auto"/>
            <w:noWrap/>
            <w:vAlign w:val="bottom"/>
            <w:hideMark/>
          </w:tcPr>
          <w:p w:rsidR="003A1776" w:rsidRPr="003A1776" w:rsidRDefault="003A1776" w:rsidP="003A1776">
            <w:pPr>
              <w:pStyle w:val="Tablefirstcolumn"/>
            </w:pPr>
            <w:r w:rsidRPr="003A1776">
              <w:t>Post placement support</w:t>
            </w:r>
          </w:p>
        </w:tc>
        <w:tc>
          <w:tcPr>
            <w:tcW w:w="1842" w:type="dxa"/>
            <w:shd w:val="clear" w:color="auto" w:fill="auto"/>
            <w:noWrap/>
            <w:vAlign w:val="bottom"/>
            <w:hideMark/>
          </w:tcPr>
          <w:p w:rsidR="003A1776" w:rsidRPr="003A1776" w:rsidRDefault="003A1776" w:rsidP="003A1776">
            <w:pPr>
              <w:pStyle w:val="tabletext"/>
              <w:jc w:val="center"/>
            </w:pPr>
            <w:r w:rsidRPr="003A1776">
              <w:t>52628.98</w:t>
            </w:r>
          </w:p>
        </w:tc>
        <w:tc>
          <w:tcPr>
            <w:tcW w:w="1843" w:type="dxa"/>
            <w:shd w:val="clear" w:color="auto" w:fill="auto"/>
            <w:noWrap/>
            <w:vAlign w:val="bottom"/>
            <w:hideMark/>
          </w:tcPr>
          <w:p w:rsidR="003A1776" w:rsidRPr="003A1776" w:rsidRDefault="003A1776" w:rsidP="003A1776">
            <w:pPr>
              <w:pStyle w:val="tabletext"/>
              <w:jc w:val="center"/>
            </w:pPr>
            <w:r w:rsidRPr="003A1776">
              <w:t>839</w:t>
            </w:r>
          </w:p>
        </w:tc>
        <w:tc>
          <w:tcPr>
            <w:tcW w:w="1843" w:type="dxa"/>
            <w:shd w:val="clear" w:color="auto" w:fill="auto"/>
            <w:noWrap/>
            <w:vAlign w:val="bottom"/>
            <w:hideMark/>
          </w:tcPr>
          <w:p w:rsidR="003A1776" w:rsidRPr="003A1776" w:rsidRDefault="003A1776" w:rsidP="003A1776">
            <w:pPr>
              <w:pStyle w:val="tabletext"/>
              <w:jc w:val="center"/>
            </w:pPr>
            <w:r w:rsidRPr="003A1776">
              <w:t>573</w:t>
            </w:r>
          </w:p>
        </w:tc>
      </w:tr>
      <w:tr w:rsidR="003A1776" w:rsidRPr="003A1776" w:rsidTr="000B50AC">
        <w:trPr>
          <w:trHeight w:val="300"/>
        </w:trPr>
        <w:tc>
          <w:tcPr>
            <w:tcW w:w="2425" w:type="dxa"/>
            <w:shd w:val="clear" w:color="auto" w:fill="auto"/>
            <w:noWrap/>
            <w:vAlign w:val="bottom"/>
            <w:hideMark/>
          </w:tcPr>
          <w:p w:rsidR="003A1776" w:rsidRPr="003A1776" w:rsidRDefault="003A1776" w:rsidP="003A1776">
            <w:pPr>
              <w:pStyle w:val="Tablefirstcolumn"/>
            </w:pPr>
            <w:r w:rsidRPr="003A1776">
              <w:t>Training course</w:t>
            </w:r>
          </w:p>
        </w:tc>
        <w:tc>
          <w:tcPr>
            <w:tcW w:w="1842" w:type="dxa"/>
            <w:shd w:val="clear" w:color="auto" w:fill="auto"/>
            <w:noWrap/>
            <w:vAlign w:val="bottom"/>
            <w:hideMark/>
          </w:tcPr>
          <w:p w:rsidR="003A1776" w:rsidRPr="003A1776" w:rsidRDefault="003A1776" w:rsidP="003A1776">
            <w:pPr>
              <w:pStyle w:val="tabletext"/>
              <w:jc w:val="center"/>
            </w:pPr>
            <w:r w:rsidRPr="003A1776">
              <w:t>1360816.09</w:t>
            </w:r>
          </w:p>
        </w:tc>
        <w:tc>
          <w:tcPr>
            <w:tcW w:w="1843" w:type="dxa"/>
            <w:shd w:val="clear" w:color="auto" w:fill="auto"/>
            <w:noWrap/>
            <w:vAlign w:val="bottom"/>
            <w:hideMark/>
          </w:tcPr>
          <w:p w:rsidR="003A1776" w:rsidRPr="003A1776" w:rsidRDefault="003A1776" w:rsidP="003A1776">
            <w:pPr>
              <w:pStyle w:val="tabletext"/>
              <w:jc w:val="center"/>
            </w:pPr>
            <w:r w:rsidRPr="003A1776">
              <w:t>4291</w:t>
            </w:r>
          </w:p>
        </w:tc>
        <w:tc>
          <w:tcPr>
            <w:tcW w:w="1843" w:type="dxa"/>
            <w:shd w:val="clear" w:color="auto" w:fill="auto"/>
            <w:noWrap/>
            <w:vAlign w:val="bottom"/>
            <w:hideMark/>
          </w:tcPr>
          <w:p w:rsidR="003A1776" w:rsidRPr="003A1776" w:rsidRDefault="003A1776" w:rsidP="003A1776">
            <w:pPr>
              <w:pStyle w:val="tabletext"/>
              <w:jc w:val="center"/>
            </w:pPr>
            <w:r w:rsidRPr="003A1776">
              <w:t>2919</w:t>
            </w:r>
          </w:p>
        </w:tc>
      </w:tr>
      <w:tr w:rsidR="003A1776" w:rsidRPr="003A1776" w:rsidTr="000B50AC">
        <w:trPr>
          <w:trHeight w:val="300"/>
        </w:trPr>
        <w:tc>
          <w:tcPr>
            <w:tcW w:w="2425" w:type="dxa"/>
            <w:shd w:val="clear" w:color="auto" w:fill="auto"/>
            <w:noWrap/>
            <w:vAlign w:val="bottom"/>
            <w:hideMark/>
          </w:tcPr>
          <w:p w:rsidR="003A1776" w:rsidRPr="003A1776" w:rsidRDefault="003A1776" w:rsidP="003A1776">
            <w:pPr>
              <w:pStyle w:val="Tablefirstcolumn"/>
            </w:pPr>
            <w:r w:rsidRPr="003A1776">
              <w:t>Fares &amp; petrol</w:t>
            </w:r>
          </w:p>
        </w:tc>
        <w:tc>
          <w:tcPr>
            <w:tcW w:w="1842" w:type="dxa"/>
            <w:shd w:val="clear" w:color="auto" w:fill="auto"/>
            <w:noWrap/>
            <w:vAlign w:val="bottom"/>
            <w:hideMark/>
          </w:tcPr>
          <w:p w:rsidR="003A1776" w:rsidRPr="003A1776" w:rsidRDefault="003A1776" w:rsidP="003A1776">
            <w:pPr>
              <w:pStyle w:val="tabletext"/>
              <w:jc w:val="center"/>
            </w:pPr>
            <w:r w:rsidRPr="003A1776">
              <w:t>32053.5</w:t>
            </w:r>
          </w:p>
        </w:tc>
        <w:tc>
          <w:tcPr>
            <w:tcW w:w="1843" w:type="dxa"/>
            <w:shd w:val="clear" w:color="auto" w:fill="auto"/>
            <w:noWrap/>
            <w:vAlign w:val="bottom"/>
            <w:hideMark/>
          </w:tcPr>
          <w:p w:rsidR="003A1776" w:rsidRPr="003A1776" w:rsidRDefault="003A1776" w:rsidP="003A1776">
            <w:pPr>
              <w:pStyle w:val="tabletext"/>
              <w:jc w:val="center"/>
            </w:pPr>
            <w:r w:rsidRPr="003A1776">
              <w:t>1132</w:t>
            </w:r>
          </w:p>
        </w:tc>
        <w:tc>
          <w:tcPr>
            <w:tcW w:w="1843" w:type="dxa"/>
            <w:shd w:val="clear" w:color="auto" w:fill="auto"/>
            <w:noWrap/>
            <w:vAlign w:val="bottom"/>
            <w:hideMark/>
          </w:tcPr>
          <w:p w:rsidR="003A1776" w:rsidRPr="003A1776" w:rsidRDefault="003A1776" w:rsidP="003A1776">
            <w:pPr>
              <w:pStyle w:val="tabletext"/>
              <w:jc w:val="center"/>
            </w:pPr>
            <w:r w:rsidRPr="003A1776">
              <w:t>761</w:t>
            </w:r>
          </w:p>
        </w:tc>
      </w:tr>
      <w:tr w:rsidR="003A1776" w:rsidRPr="003A1776" w:rsidTr="000B50AC">
        <w:trPr>
          <w:trHeight w:val="300"/>
        </w:trPr>
        <w:tc>
          <w:tcPr>
            <w:tcW w:w="2425" w:type="dxa"/>
            <w:shd w:val="clear" w:color="auto" w:fill="auto"/>
            <w:noWrap/>
            <w:vAlign w:val="bottom"/>
            <w:hideMark/>
          </w:tcPr>
          <w:p w:rsidR="003A1776" w:rsidRPr="003A1776" w:rsidRDefault="003A1776" w:rsidP="003A1776">
            <w:pPr>
              <w:pStyle w:val="Tablefirstcolumn"/>
            </w:pPr>
            <w:r w:rsidRPr="003A1776">
              <w:t>Wage subsidy</w:t>
            </w:r>
          </w:p>
        </w:tc>
        <w:tc>
          <w:tcPr>
            <w:tcW w:w="1842" w:type="dxa"/>
            <w:shd w:val="clear" w:color="auto" w:fill="auto"/>
            <w:noWrap/>
            <w:vAlign w:val="bottom"/>
            <w:hideMark/>
          </w:tcPr>
          <w:p w:rsidR="003A1776" w:rsidRPr="003A1776" w:rsidRDefault="003A1776" w:rsidP="003A1776">
            <w:pPr>
              <w:pStyle w:val="tabletext"/>
              <w:jc w:val="center"/>
            </w:pPr>
            <w:r w:rsidRPr="003A1776">
              <w:t>207998.01</w:t>
            </w:r>
          </w:p>
        </w:tc>
        <w:tc>
          <w:tcPr>
            <w:tcW w:w="1843" w:type="dxa"/>
            <w:shd w:val="clear" w:color="auto" w:fill="auto"/>
            <w:noWrap/>
            <w:vAlign w:val="bottom"/>
            <w:hideMark/>
          </w:tcPr>
          <w:p w:rsidR="003A1776" w:rsidRPr="003A1776" w:rsidRDefault="003A1776" w:rsidP="003A1776">
            <w:pPr>
              <w:pStyle w:val="tabletext"/>
              <w:jc w:val="center"/>
            </w:pPr>
            <w:r w:rsidRPr="003A1776">
              <w:t>196</w:t>
            </w:r>
          </w:p>
        </w:tc>
        <w:tc>
          <w:tcPr>
            <w:tcW w:w="1843" w:type="dxa"/>
            <w:shd w:val="clear" w:color="auto" w:fill="auto"/>
            <w:noWrap/>
            <w:vAlign w:val="bottom"/>
            <w:hideMark/>
          </w:tcPr>
          <w:p w:rsidR="003A1776" w:rsidRPr="003A1776" w:rsidRDefault="003A1776" w:rsidP="003A1776">
            <w:pPr>
              <w:pStyle w:val="tabletext"/>
              <w:jc w:val="center"/>
            </w:pPr>
            <w:r w:rsidRPr="003A1776">
              <w:t>183</w:t>
            </w:r>
          </w:p>
        </w:tc>
      </w:tr>
    </w:tbl>
    <w:p w:rsidR="009713ED" w:rsidRPr="0003650B" w:rsidRDefault="00DE101C" w:rsidP="009713ED">
      <w:hyperlink w:anchor="Figure3_13" w:history="1">
        <w:r w:rsidR="009713ED" w:rsidRPr="004618A5">
          <w:rPr>
            <w:rStyle w:val="Hyperlink"/>
          </w:rPr>
          <w:t>View Figure 3.13</w:t>
        </w:r>
      </w:hyperlink>
    </w:p>
    <w:p w:rsidR="003A1776" w:rsidRDefault="003A1776">
      <w:pPr>
        <w:spacing w:before="0" w:after="0"/>
      </w:pPr>
      <w:r>
        <w:br w:type="page"/>
      </w:r>
    </w:p>
    <w:p w:rsidR="00BA43B4" w:rsidRPr="00177E35" w:rsidRDefault="00BA43B4" w:rsidP="00177E35">
      <w:pPr>
        <w:pStyle w:val="TableCaption"/>
      </w:pPr>
      <w:bookmarkStart w:id="133" w:name="_Toc329935562"/>
      <w:bookmarkStart w:id="134" w:name="a13"/>
      <w:r w:rsidRPr="00177E35">
        <w:t xml:space="preserve">Table </w:t>
      </w:r>
      <w:proofErr w:type="spellStart"/>
      <w:r w:rsidRPr="00177E35">
        <w:t>A3.13</w:t>
      </w:r>
      <w:proofErr w:type="spellEnd"/>
      <w:r w:rsidRPr="00177E35">
        <w:t xml:space="preserve">: </w:t>
      </w:r>
      <w:r w:rsidR="00B76AD4" w:rsidRPr="00177E35">
        <w:t xml:space="preserve">Proportion of </w:t>
      </w:r>
      <w:proofErr w:type="spellStart"/>
      <w:r w:rsidR="00B76AD4" w:rsidRPr="00177E35">
        <w:t>EPF</w:t>
      </w:r>
      <w:proofErr w:type="spellEnd"/>
      <w:r w:rsidR="00B76AD4" w:rsidRPr="00177E35">
        <w:t xml:space="preserve"> expenditure in March 2010 for job seekers who received Reverse Marketing and job seekers who received other EPF assistance in March 2010</w:t>
      </w:r>
      <w:bookmarkEnd w:id="133"/>
    </w:p>
    <w:tbl>
      <w:tblPr>
        <w:tblW w:w="8095" w:type="dxa"/>
        <w:tblInd w:w="93" w:type="dxa"/>
        <w:tblBorders>
          <w:top w:val="single" w:sz="4" w:space="0" w:color="auto"/>
          <w:bottom w:val="single" w:sz="4" w:space="0" w:color="auto"/>
        </w:tblBorders>
        <w:tblLook w:val="04A0"/>
      </w:tblPr>
      <w:tblGrid>
        <w:gridCol w:w="2283"/>
        <w:gridCol w:w="2835"/>
        <w:gridCol w:w="2977"/>
      </w:tblGrid>
      <w:tr w:rsidR="00177E35" w:rsidRPr="00177E35" w:rsidTr="00AA54C5">
        <w:trPr>
          <w:trHeight w:val="300"/>
        </w:trPr>
        <w:tc>
          <w:tcPr>
            <w:tcW w:w="2283" w:type="dxa"/>
            <w:tcBorders>
              <w:top w:val="single" w:sz="4" w:space="0" w:color="auto"/>
              <w:bottom w:val="single" w:sz="4" w:space="0" w:color="auto"/>
            </w:tcBorders>
            <w:shd w:val="clear" w:color="auto" w:fill="auto"/>
            <w:noWrap/>
            <w:vAlign w:val="bottom"/>
            <w:hideMark/>
          </w:tcPr>
          <w:bookmarkEnd w:id="134"/>
          <w:p w:rsidR="00177E35" w:rsidRPr="00177E35" w:rsidRDefault="00177E35" w:rsidP="00177E35">
            <w:pPr>
              <w:pStyle w:val="TableHeadingtext"/>
            </w:pPr>
            <w:r w:rsidRPr="00177E35">
              <w:t> </w:t>
            </w:r>
            <w:r>
              <w:t>Type of EPF Assistance</w:t>
            </w:r>
          </w:p>
        </w:tc>
        <w:tc>
          <w:tcPr>
            <w:tcW w:w="2835" w:type="dxa"/>
            <w:tcBorders>
              <w:top w:val="single" w:sz="4" w:space="0" w:color="auto"/>
              <w:bottom w:val="single" w:sz="4" w:space="0" w:color="auto"/>
            </w:tcBorders>
            <w:shd w:val="clear" w:color="auto" w:fill="auto"/>
            <w:noWrap/>
            <w:vAlign w:val="bottom"/>
            <w:hideMark/>
          </w:tcPr>
          <w:p w:rsidR="00177E35" w:rsidRPr="00177E35" w:rsidRDefault="00177E35" w:rsidP="00177E35">
            <w:pPr>
              <w:pStyle w:val="TableHeadingtext"/>
            </w:pPr>
            <w:r w:rsidRPr="00177E35">
              <w:t xml:space="preserve">EPF </w:t>
            </w:r>
            <w:r>
              <w:t xml:space="preserve">Expenditure </w:t>
            </w:r>
            <w:r w:rsidRPr="00177E35">
              <w:t xml:space="preserve">on Other Assistance For RM </w:t>
            </w:r>
            <w:proofErr w:type="spellStart"/>
            <w:r w:rsidRPr="00177E35">
              <w:t>JSKR</w:t>
            </w:r>
            <w:proofErr w:type="spellEnd"/>
            <w:r>
              <w:t xml:space="preserve"> (</w:t>
            </w:r>
            <w:r w:rsidRPr="00177E35">
              <w:t>%</w:t>
            </w:r>
            <w:r>
              <w:t>)</w:t>
            </w:r>
          </w:p>
        </w:tc>
        <w:tc>
          <w:tcPr>
            <w:tcW w:w="2977" w:type="dxa"/>
            <w:tcBorders>
              <w:top w:val="single" w:sz="4" w:space="0" w:color="auto"/>
              <w:bottom w:val="single" w:sz="4" w:space="0" w:color="auto"/>
            </w:tcBorders>
            <w:shd w:val="clear" w:color="auto" w:fill="auto"/>
            <w:noWrap/>
            <w:vAlign w:val="bottom"/>
            <w:hideMark/>
          </w:tcPr>
          <w:p w:rsidR="00177E35" w:rsidRPr="00177E35" w:rsidRDefault="00177E35" w:rsidP="00177E35">
            <w:pPr>
              <w:pStyle w:val="TableHeadingtext"/>
            </w:pPr>
            <w:r>
              <w:t xml:space="preserve">EPF Expenditure </w:t>
            </w:r>
            <w:r w:rsidRPr="00177E35">
              <w:t xml:space="preserve">on Other Assistance For Other </w:t>
            </w:r>
            <w:proofErr w:type="spellStart"/>
            <w:r w:rsidRPr="00177E35">
              <w:t>JSKR</w:t>
            </w:r>
            <w:proofErr w:type="spellEnd"/>
            <w:r>
              <w:t xml:space="preserve"> (%)</w:t>
            </w:r>
          </w:p>
        </w:tc>
      </w:tr>
      <w:tr w:rsidR="00177E35" w:rsidRPr="00177E35" w:rsidTr="00AA54C5">
        <w:trPr>
          <w:trHeight w:val="300"/>
        </w:trPr>
        <w:tc>
          <w:tcPr>
            <w:tcW w:w="2283" w:type="dxa"/>
            <w:tcBorders>
              <w:top w:val="single" w:sz="4" w:space="0" w:color="auto"/>
            </w:tcBorders>
            <w:shd w:val="clear" w:color="auto" w:fill="auto"/>
            <w:noWrap/>
            <w:vAlign w:val="bottom"/>
            <w:hideMark/>
          </w:tcPr>
          <w:p w:rsidR="00177E35" w:rsidRPr="00177E35" w:rsidRDefault="00177E35" w:rsidP="00177E35">
            <w:pPr>
              <w:pStyle w:val="Tablefirstcolumn"/>
            </w:pPr>
            <w:r w:rsidRPr="00177E35">
              <w:t>Clothing and presentation</w:t>
            </w:r>
          </w:p>
        </w:tc>
        <w:tc>
          <w:tcPr>
            <w:tcW w:w="2835" w:type="dxa"/>
            <w:tcBorders>
              <w:top w:val="single" w:sz="4" w:space="0" w:color="auto"/>
            </w:tcBorders>
            <w:shd w:val="clear" w:color="auto" w:fill="auto"/>
            <w:noWrap/>
            <w:vAlign w:val="bottom"/>
            <w:hideMark/>
          </w:tcPr>
          <w:p w:rsidR="00177E35" w:rsidRPr="00177E35" w:rsidRDefault="00177E35" w:rsidP="00177E35">
            <w:pPr>
              <w:pStyle w:val="tabletext"/>
              <w:jc w:val="center"/>
            </w:pPr>
            <w:r w:rsidRPr="00177E35">
              <w:t>4.0</w:t>
            </w:r>
          </w:p>
        </w:tc>
        <w:tc>
          <w:tcPr>
            <w:tcW w:w="2977" w:type="dxa"/>
            <w:tcBorders>
              <w:top w:val="single" w:sz="4" w:space="0" w:color="auto"/>
            </w:tcBorders>
            <w:shd w:val="clear" w:color="auto" w:fill="auto"/>
            <w:noWrap/>
            <w:vAlign w:val="bottom"/>
            <w:hideMark/>
          </w:tcPr>
          <w:p w:rsidR="00177E35" w:rsidRPr="00177E35" w:rsidRDefault="00177E35" w:rsidP="00177E35">
            <w:pPr>
              <w:pStyle w:val="tabletext"/>
              <w:jc w:val="center"/>
            </w:pPr>
            <w:r w:rsidRPr="00177E35">
              <w:t>7.1</w:t>
            </w:r>
          </w:p>
        </w:tc>
      </w:tr>
      <w:tr w:rsidR="00177E35" w:rsidRPr="00177E35" w:rsidTr="00AA54C5">
        <w:trPr>
          <w:trHeight w:val="300"/>
        </w:trPr>
        <w:tc>
          <w:tcPr>
            <w:tcW w:w="2283" w:type="dxa"/>
            <w:shd w:val="clear" w:color="auto" w:fill="auto"/>
            <w:noWrap/>
            <w:vAlign w:val="bottom"/>
            <w:hideMark/>
          </w:tcPr>
          <w:p w:rsidR="00177E35" w:rsidRPr="00177E35" w:rsidRDefault="00177E35" w:rsidP="00177E35">
            <w:pPr>
              <w:pStyle w:val="Tablefirstcolumn"/>
            </w:pPr>
            <w:r w:rsidRPr="00177E35">
              <w:t>Mental health counselling &amp; support</w:t>
            </w:r>
          </w:p>
        </w:tc>
        <w:tc>
          <w:tcPr>
            <w:tcW w:w="2835" w:type="dxa"/>
            <w:shd w:val="clear" w:color="auto" w:fill="auto"/>
            <w:noWrap/>
            <w:vAlign w:val="bottom"/>
            <w:hideMark/>
          </w:tcPr>
          <w:p w:rsidR="00177E35" w:rsidRPr="00177E35" w:rsidRDefault="00177E35" w:rsidP="00177E35">
            <w:pPr>
              <w:pStyle w:val="tabletext"/>
              <w:jc w:val="center"/>
            </w:pPr>
            <w:r w:rsidRPr="00177E35">
              <w:t>2.2</w:t>
            </w:r>
          </w:p>
        </w:tc>
        <w:tc>
          <w:tcPr>
            <w:tcW w:w="2977" w:type="dxa"/>
            <w:shd w:val="clear" w:color="auto" w:fill="auto"/>
            <w:noWrap/>
            <w:vAlign w:val="bottom"/>
            <w:hideMark/>
          </w:tcPr>
          <w:p w:rsidR="00177E35" w:rsidRPr="00177E35" w:rsidRDefault="00177E35" w:rsidP="00177E35">
            <w:pPr>
              <w:pStyle w:val="tabletext"/>
              <w:jc w:val="center"/>
            </w:pPr>
            <w:r w:rsidRPr="00177E35">
              <w:t>5.6</w:t>
            </w:r>
          </w:p>
        </w:tc>
      </w:tr>
      <w:tr w:rsidR="00177E35" w:rsidRPr="00177E35" w:rsidTr="00AA54C5">
        <w:trPr>
          <w:trHeight w:val="300"/>
        </w:trPr>
        <w:tc>
          <w:tcPr>
            <w:tcW w:w="2283" w:type="dxa"/>
            <w:shd w:val="clear" w:color="auto" w:fill="auto"/>
            <w:noWrap/>
            <w:vAlign w:val="bottom"/>
            <w:hideMark/>
          </w:tcPr>
          <w:p w:rsidR="00177E35" w:rsidRPr="00177E35" w:rsidRDefault="00177E35" w:rsidP="00177E35">
            <w:pPr>
              <w:pStyle w:val="Tablefirstcolumn"/>
            </w:pPr>
            <w:r w:rsidRPr="00177E35">
              <w:t>Post placement support</w:t>
            </w:r>
          </w:p>
        </w:tc>
        <w:tc>
          <w:tcPr>
            <w:tcW w:w="2835" w:type="dxa"/>
            <w:shd w:val="clear" w:color="auto" w:fill="auto"/>
            <w:noWrap/>
            <w:vAlign w:val="bottom"/>
            <w:hideMark/>
          </w:tcPr>
          <w:p w:rsidR="00177E35" w:rsidRPr="00177E35" w:rsidRDefault="00177E35" w:rsidP="00177E35">
            <w:pPr>
              <w:pStyle w:val="tabletext"/>
              <w:jc w:val="center"/>
            </w:pPr>
            <w:r w:rsidRPr="00177E35">
              <w:t>1.0</w:t>
            </w:r>
          </w:p>
        </w:tc>
        <w:tc>
          <w:tcPr>
            <w:tcW w:w="2977" w:type="dxa"/>
            <w:shd w:val="clear" w:color="auto" w:fill="auto"/>
            <w:noWrap/>
            <w:vAlign w:val="bottom"/>
            <w:hideMark/>
          </w:tcPr>
          <w:p w:rsidR="00177E35" w:rsidRPr="00177E35" w:rsidRDefault="00177E35" w:rsidP="00177E35">
            <w:pPr>
              <w:pStyle w:val="tabletext"/>
              <w:jc w:val="center"/>
            </w:pPr>
            <w:r w:rsidRPr="00177E35">
              <w:t>0.9</w:t>
            </w:r>
          </w:p>
        </w:tc>
      </w:tr>
      <w:tr w:rsidR="00177E35" w:rsidRPr="00177E35" w:rsidTr="00AA54C5">
        <w:trPr>
          <w:trHeight w:val="300"/>
        </w:trPr>
        <w:tc>
          <w:tcPr>
            <w:tcW w:w="2283" w:type="dxa"/>
            <w:shd w:val="clear" w:color="auto" w:fill="auto"/>
            <w:noWrap/>
            <w:vAlign w:val="bottom"/>
            <w:hideMark/>
          </w:tcPr>
          <w:p w:rsidR="00177E35" w:rsidRPr="00177E35" w:rsidRDefault="00177E35" w:rsidP="00177E35">
            <w:pPr>
              <w:pStyle w:val="Tablefirstcolumn"/>
            </w:pPr>
            <w:r w:rsidRPr="00177E35">
              <w:t>Training course</w:t>
            </w:r>
          </w:p>
        </w:tc>
        <w:tc>
          <w:tcPr>
            <w:tcW w:w="2835" w:type="dxa"/>
            <w:shd w:val="clear" w:color="auto" w:fill="auto"/>
            <w:noWrap/>
            <w:vAlign w:val="bottom"/>
            <w:hideMark/>
          </w:tcPr>
          <w:p w:rsidR="00177E35" w:rsidRPr="00177E35" w:rsidRDefault="00177E35" w:rsidP="00177E35">
            <w:pPr>
              <w:pStyle w:val="tabletext"/>
              <w:jc w:val="center"/>
            </w:pPr>
            <w:r w:rsidRPr="00177E35">
              <w:t>25.0</w:t>
            </w:r>
          </w:p>
        </w:tc>
        <w:tc>
          <w:tcPr>
            <w:tcW w:w="2977" w:type="dxa"/>
            <w:shd w:val="clear" w:color="auto" w:fill="auto"/>
            <w:noWrap/>
            <w:vAlign w:val="bottom"/>
            <w:hideMark/>
          </w:tcPr>
          <w:p w:rsidR="00177E35" w:rsidRPr="00177E35" w:rsidRDefault="00177E35" w:rsidP="00177E35">
            <w:pPr>
              <w:pStyle w:val="tabletext"/>
              <w:jc w:val="center"/>
            </w:pPr>
            <w:r w:rsidRPr="00177E35">
              <w:t>43.1</w:t>
            </w:r>
          </w:p>
        </w:tc>
      </w:tr>
      <w:tr w:rsidR="00177E35" w:rsidRPr="00177E35" w:rsidTr="00AA54C5">
        <w:trPr>
          <w:trHeight w:val="300"/>
        </w:trPr>
        <w:tc>
          <w:tcPr>
            <w:tcW w:w="2283" w:type="dxa"/>
            <w:shd w:val="clear" w:color="auto" w:fill="auto"/>
            <w:noWrap/>
            <w:vAlign w:val="bottom"/>
            <w:hideMark/>
          </w:tcPr>
          <w:p w:rsidR="00177E35" w:rsidRPr="00177E35" w:rsidRDefault="00177E35" w:rsidP="00177E35">
            <w:pPr>
              <w:pStyle w:val="Tablefirstcolumn"/>
            </w:pPr>
            <w:r w:rsidRPr="00177E35">
              <w:t>Fares &amp; petrol</w:t>
            </w:r>
          </w:p>
        </w:tc>
        <w:tc>
          <w:tcPr>
            <w:tcW w:w="2835" w:type="dxa"/>
            <w:shd w:val="clear" w:color="auto" w:fill="auto"/>
            <w:noWrap/>
            <w:vAlign w:val="bottom"/>
            <w:hideMark/>
          </w:tcPr>
          <w:p w:rsidR="00177E35" w:rsidRPr="00177E35" w:rsidRDefault="00177E35" w:rsidP="00177E35">
            <w:pPr>
              <w:pStyle w:val="tabletext"/>
              <w:jc w:val="center"/>
            </w:pPr>
            <w:r w:rsidRPr="00177E35">
              <w:t>0.6</w:t>
            </w:r>
          </w:p>
        </w:tc>
        <w:tc>
          <w:tcPr>
            <w:tcW w:w="2977" w:type="dxa"/>
            <w:shd w:val="clear" w:color="auto" w:fill="auto"/>
            <w:noWrap/>
            <w:vAlign w:val="bottom"/>
            <w:hideMark/>
          </w:tcPr>
          <w:p w:rsidR="00177E35" w:rsidRPr="00177E35" w:rsidRDefault="00177E35" w:rsidP="00177E35">
            <w:pPr>
              <w:pStyle w:val="tabletext"/>
              <w:jc w:val="center"/>
            </w:pPr>
            <w:r w:rsidRPr="00177E35">
              <w:t>1.5</w:t>
            </w:r>
          </w:p>
        </w:tc>
      </w:tr>
      <w:tr w:rsidR="00177E35" w:rsidRPr="00177E35" w:rsidTr="00AA54C5">
        <w:trPr>
          <w:trHeight w:val="300"/>
        </w:trPr>
        <w:tc>
          <w:tcPr>
            <w:tcW w:w="2283" w:type="dxa"/>
            <w:shd w:val="clear" w:color="auto" w:fill="auto"/>
            <w:noWrap/>
            <w:vAlign w:val="bottom"/>
            <w:hideMark/>
          </w:tcPr>
          <w:p w:rsidR="00177E35" w:rsidRPr="00177E35" w:rsidRDefault="00177E35" w:rsidP="00177E35">
            <w:pPr>
              <w:pStyle w:val="Tablefirstcolumn"/>
            </w:pPr>
            <w:r w:rsidRPr="00177E35">
              <w:t>Wage subsidy</w:t>
            </w:r>
          </w:p>
        </w:tc>
        <w:tc>
          <w:tcPr>
            <w:tcW w:w="2835" w:type="dxa"/>
            <w:shd w:val="clear" w:color="auto" w:fill="auto"/>
            <w:noWrap/>
            <w:vAlign w:val="bottom"/>
            <w:hideMark/>
          </w:tcPr>
          <w:p w:rsidR="00177E35" w:rsidRPr="00177E35" w:rsidRDefault="00177E35" w:rsidP="00177E35">
            <w:pPr>
              <w:pStyle w:val="tabletext"/>
              <w:jc w:val="center"/>
            </w:pPr>
            <w:r w:rsidRPr="00177E35">
              <w:t>3.8</w:t>
            </w:r>
          </w:p>
        </w:tc>
        <w:tc>
          <w:tcPr>
            <w:tcW w:w="2977" w:type="dxa"/>
            <w:shd w:val="clear" w:color="auto" w:fill="auto"/>
            <w:noWrap/>
            <w:vAlign w:val="bottom"/>
            <w:hideMark/>
          </w:tcPr>
          <w:p w:rsidR="00177E35" w:rsidRPr="00177E35" w:rsidRDefault="00177E35" w:rsidP="00177E35">
            <w:pPr>
              <w:pStyle w:val="tabletext"/>
              <w:jc w:val="center"/>
            </w:pPr>
            <w:r w:rsidRPr="00177E35">
              <w:t>20.2</w:t>
            </w:r>
          </w:p>
        </w:tc>
      </w:tr>
    </w:tbl>
    <w:p w:rsidR="00BA43B4" w:rsidRPr="0003650B" w:rsidRDefault="00DE101C" w:rsidP="00BA43B4">
      <w:hyperlink w:anchor="Figure3_14" w:history="1">
        <w:r w:rsidR="00BA43B4" w:rsidRPr="00B76AD4">
          <w:rPr>
            <w:rStyle w:val="Hyperlink"/>
          </w:rPr>
          <w:t>View Figure 3.14</w:t>
        </w:r>
      </w:hyperlink>
    </w:p>
    <w:p w:rsidR="00BA43B4" w:rsidRDefault="00BA43B4" w:rsidP="002B3FBB"/>
    <w:p w:rsidR="00BA43B4" w:rsidRPr="002E2A0F" w:rsidRDefault="00BA43B4" w:rsidP="002E2A0F">
      <w:pPr>
        <w:pStyle w:val="TableCaption"/>
      </w:pPr>
      <w:bookmarkStart w:id="135" w:name="_Toc329935563"/>
      <w:bookmarkStart w:id="136" w:name="a14"/>
      <w:r w:rsidRPr="002E2A0F">
        <w:t xml:space="preserve">Table </w:t>
      </w:r>
      <w:proofErr w:type="spellStart"/>
      <w:r w:rsidRPr="002E2A0F">
        <w:t>A3.14</w:t>
      </w:r>
      <w:proofErr w:type="spellEnd"/>
      <w:r w:rsidRPr="002E2A0F">
        <w:t xml:space="preserve">: </w:t>
      </w:r>
      <w:r w:rsidR="00D06609" w:rsidRPr="002E2A0F">
        <w:t xml:space="preserve">Proportion of Reverse </w:t>
      </w:r>
      <w:proofErr w:type="gramStart"/>
      <w:r w:rsidR="00D06609" w:rsidRPr="002E2A0F">
        <w:t>Marketing</w:t>
      </w:r>
      <w:proofErr w:type="gramEnd"/>
      <w:r w:rsidR="00D06609" w:rsidRPr="002E2A0F">
        <w:t xml:space="preserve"> recipients who had a job referral or job placement in March or April 2010 by Stream</w:t>
      </w:r>
      <w:bookmarkEnd w:id="135"/>
    </w:p>
    <w:tbl>
      <w:tblPr>
        <w:tblW w:w="7386" w:type="dxa"/>
        <w:tblInd w:w="93" w:type="dxa"/>
        <w:tblBorders>
          <w:top w:val="single" w:sz="4" w:space="0" w:color="auto"/>
          <w:bottom w:val="single" w:sz="4" w:space="0" w:color="auto"/>
        </w:tblBorders>
        <w:tblLook w:val="04A0"/>
      </w:tblPr>
      <w:tblGrid>
        <w:gridCol w:w="1800"/>
        <w:gridCol w:w="1800"/>
        <w:gridCol w:w="1800"/>
        <w:gridCol w:w="1986"/>
      </w:tblGrid>
      <w:tr w:rsidR="002E2A0F" w:rsidRPr="002E2A0F" w:rsidTr="00224EBA">
        <w:trPr>
          <w:trHeight w:val="300"/>
        </w:trPr>
        <w:tc>
          <w:tcPr>
            <w:tcW w:w="1800" w:type="dxa"/>
            <w:tcBorders>
              <w:top w:val="single" w:sz="4" w:space="0" w:color="auto"/>
              <w:bottom w:val="single" w:sz="4" w:space="0" w:color="auto"/>
            </w:tcBorders>
            <w:shd w:val="clear" w:color="auto" w:fill="auto"/>
            <w:noWrap/>
            <w:vAlign w:val="bottom"/>
            <w:hideMark/>
          </w:tcPr>
          <w:bookmarkEnd w:id="136"/>
          <w:p w:rsidR="002E2A0F" w:rsidRPr="002E2A0F" w:rsidRDefault="002E2A0F" w:rsidP="00B910CB">
            <w:pPr>
              <w:pStyle w:val="TableHeadingtext"/>
              <w:jc w:val="center"/>
              <w:rPr>
                <w:bCs/>
              </w:rPr>
            </w:pPr>
            <w:r w:rsidRPr="002E2A0F">
              <w:rPr>
                <w:bCs/>
              </w:rPr>
              <w:t xml:space="preserve">Stream </w:t>
            </w:r>
          </w:p>
        </w:tc>
        <w:tc>
          <w:tcPr>
            <w:tcW w:w="1800" w:type="dxa"/>
            <w:tcBorders>
              <w:top w:val="single" w:sz="4" w:space="0" w:color="auto"/>
              <w:bottom w:val="single" w:sz="4" w:space="0" w:color="auto"/>
            </w:tcBorders>
            <w:shd w:val="clear" w:color="auto" w:fill="auto"/>
            <w:noWrap/>
            <w:vAlign w:val="bottom"/>
            <w:hideMark/>
          </w:tcPr>
          <w:p w:rsidR="002E2A0F" w:rsidRPr="002E2A0F" w:rsidRDefault="002E2A0F" w:rsidP="002E2A0F">
            <w:pPr>
              <w:pStyle w:val="TableHeadingtext"/>
              <w:jc w:val="center"/>
              <w:rPr>
                <w:bCs/>
              </w:rPr>
            </w:pPr>
            <w:r w:rsidRPr="002E2A0F">
              <w:rPr>
                <w:bCs/>
              </w:rPr>
              <w:t>Referred (%)</w:t>
            </w:r>
          </w:p>
        </w:tc>
        <w:tc>
          <w:tcPr>
            <w:tcW w:w="1800" w:type="dxa"/>
            <w:tcBorders>
              <w:top w:val="single" w:sz="4" w:space="0" w:color="auto"/>
              <w:bottom w:val="single" w:sz="4" w:space="0" w:color="auto"/>
            </w:tcBorders>
            <w:shd w:val="clear" w:color="auto" w:fill="auto"/>
            <w:noWrap/>
            <w:vAlign w:val="bottom"/>
            <w:hideMark/>
          </w:tcPr>
          <w:p w:rsidR="002E2A0F" w:rsidRPr="002E2A0F" w:rsidRDefault="002E2A0F" w:rsidP="002E2A0F">
            <w:pPr>
              <w:pStyle w:val="TableHeadingtext"/>
              <w:jc w:val="center"/>
              <w:rPr>
                <w:bCs/>
              </w:rPr>
            </w:pPr>
            <w:r w:rsidRPr="002E2A0F">
              <w:rPr>
                <w:bCs/>
              </w:rPr>
              <w:t>Placed (%)</w:t>
            </w:r>
          </w:p>
        </w:tc>
        <w:tc>
          <w:tcPr>
            <w:tcW w:w="1986" w:type="dxa"/>
            <w:tcBorders>
              <w:top w:val="single" w:sz="4" w:space="0" w:color="auto"/>
              <w:bottom w:val="single" w:sz="4" w:space="0" w:color="auto"/>
            </w:tcBorders>
            <w:shd w:val="clear" w:color="auto" w:fill="auto"/>
            <w:noWrap/>
            <w:vAlign w:val="bottom"/>
            <w:hideMark/>
          </w:tcPr>
          <w:p w:rsidR="002E2A0F" w:rsidRPr="002E2A0F" w:rsidRDefault="002E2A0F" w:rsidP="002E2A0F">
            <w:pPr>
              <w:pStyle w:val="TableHeadingtext"/>
              <w:jc w:val="center"/>
              <w:rPr>
                <w:bCs/>
              </w:rPr>
            </w:pPr>
            <w:r w:rsidRPr="002E2A0F">
              <w:rPr>
                <w:bCs/>
              </w:rPr>
              <w:t>Successful Referral (%)</w:t>
            </w:r>
          </w:p>
        </w:tc>
      </w:tr>
      <w:tr w:rsidR="002E2A0F" w:rsidRPr="002448A7" w:rsidTr="00224EBA">
        <w:trPr>
          <w:trHeight w:val="300"/>
        </w:trPr>
        <w:tc>
          <w:tcPr>
            <w:tcW w:w="1800" w:type="dxa"/>
            <w:tcBorders>
              <w:top w:val="single" w:sz="4" w:space="0" w:color="auto"/>
            </w:tcBorders>
            <w:shd w:val="clear" w:color="auto" w:fill="auto"/>
            <w:noWrap/>
            <w:vAlign w:val="bottom"/>
            <w:hideMark/>
          </w:tcPr>
          <w:p w:rsidR="002E2A0F" w:rsidRPr="002E2A0F" w:rsidRDefault="002E2A0F" w:rsidP="002448A7">
            <w:pPr>
              <w:pStyle w:val="Tablefirstcolumn"/>
              <w:jc w:val="center"/>
            </w:pPr>
            <w:proofErr w:type="spellStart"/>
            <w:r w:rsidRPr="002E2A0F">
              <w:t>S1</w:t>
            </w:r>
            <w:proofErr w:type="spellEnd"/>
          </w:p>
        </w:tc>
        <w:tc>
          <w:tcPr>
            <w:tcW w:w="1800" w:type="dxa"/>
            <w:tcBorders>
              <w:top w:val="single" w:sz="4" w:space="0" w:color="auto"/>
            </w:tcBorders>
            <w:shd w:val="clear" w:color="auto" w:fill="auto"/>
            <w:noWrap/>
            <w:vAlign w:val="bottom"/>
            <w:hideMark/>
          </w:tcPr>
          <w:p w:rsidR="002E2A0F" w:rsidRPr="002448A7" w:rsidRDefault="002E2A0F" w:rsidP="002448A7">
            <w:pPr>
              <w:pStyle w:val="tabletext"/>
              <w:jc w:val="center"/>
              <w:rPr>
                <w:szCs w:val="20"/>
              </w:rPr>
            </w:pPr>
            <w:r w:rsidRPr="002448A7">
              <w:t>43.3</w:t>
            </w:r>
          </w:p>
        </w:tc>
        <w:tc>
          <w:tcPr>
            <w:tcW w:w="1800" w:type="dxa"/>
            <w:tcBorders>
              <w:top w:val="single" w:sz="4" w:space="0" w:color="auto"/>
            </w:tcBorders>
            <w:shd w:val="clear" w:color="auto" w:fill="auto"/>
            <w:noWrap/>
            <w:vAlign w:val="bottom"/>
            <w:hideMark/>
          </w:tcPr>
          <w:p w:rsidR="002E2A0F" w:rsidRPr="002448A7" w:rsidRDefault="002E2A0F" w:rsidP="002448A7">
            <w:pPr>
              <w:pStyle w:val="tabletext"/>
              <w:jc w:val="center"/>
              <w:rPr>
                <w:szCs w:val="20"/>
              </w:rPr>
            </w:pPr>
            <w:r w:rsidRPr="002448A7">
              <w:t>19.6</w:t>
            </w:r>
          </w:p>
        </w:tc>
        <w:tc>
          <w:tcPr>
            <w:tcW w:w="1986" w:type="dxa"/>
            <w:tcBorders>
              <w:top w:val="single" w:sz="4" w:space="0" w:color="auto"/>
            </w:tcBorders>
            <w:shd w:val="clear" w:color="auto" w:fill="auto"/>
            <w:noWrap/>
            <w:vAlign w:val="bottom"/>
            <w:hideMark/>
          </w:tcPr>
          <w:p w:rsidR="002E2A0F" w:rsidRPr="002448A7" w:rsidRDefault="002E2A0F" w:rsidP="002448A7">
            <w:pPr>
              <w:pStyle w:val="tabletext"/>
              <w:jc w:val="center"/>
              <w:rPr>
                <w:szCs w:val="20"/>
              </w:rPr>
            </w:pPr>
            <w:r w:rsidRPr="002448A7">
              <w:t>45.2</w:t>
            </w:r>
          </w:p>
        </w:tc>
      </w:tr>
      <w:tr w:rsidR="002E2A0F" w:rsidRPr="002448A7" w:rsidTr="00224EBA">
        <w:trPr>
          <w:trHeight w:val="300"/>
        </w:trPr>
        <w:tc>
          <w:tcPr>
            <w:tcW w:w="1800" w:type="dxa"/>
            <w:shd w:val="clear" w:color="auto" w:fill="auto"/>
            <w:noWrap/>
            <w:vAlign w:val="bottom"/>
            <w:hideMark/>
          </w:tcPr>
          <w:p w:rsidR="002E2A0F" w:rsidRPr="002E2A0F" w:rsidRDefault="002E2A0F" w:rsidP="002448A7">
            <w:pPr>
              <w:pStyle w:val="Tablefirstcolumn"/>
              <w:jc w:val="center"/>
            </w:pPr>
            <w:proofErr w:type="spellStart"/>
            <w:r w:rsidRPr="002E2A0F">
              <w:t>S2</w:t>
            </w:r>
            <w:proofErr w:type="spellEnd"/>
          </w:p>
        </w:tc>
        <w:tc>
          <w:tcPr>
            <w:tcW w:w="1800" w:type="dxa"/>
            <w:shd w:val="clear" w:color="auto" w:fill="auto"/>
            <w:noWrap/>
            <w:vAlign w:val="bottom"/>
            <w:hideMark/>
          </w:tcPr>
          <w:p w:rsidR="002E2A0F" w:rsidRPr="002448A7" w:rsidRDefault="002E2A0F" w:rsidP="002448A7">
            <w:pPr>
              <w:pStyle w:val="tabletext"/>
              <w:jc w:val="center"/>
              <w:rPr>
                <w:szCs w:val="20"/>
              </w:rPr>
            </w:pPr>
            <w:r w:rsidRPr="002448A7">
              <w:t>60.0</w:t>
            </w:r>
          </w:p>
        </w:tc>
        <w:tc>
          <w:tcPr>
            <w:tcW w:w="1800" w:type="dxa"/>
            <w:shd w:val="clear" w:color="auto" w:fill="auto"/>
            <w:noWrap/>
            <w:vAlign w:val="bottom"/>
            <w:hideMark/>
          </w:tcPr>
          <w:p w:rsidR="002E2A0F" w:rsidRPr="002448A7" w:rsidRDefault="002E2A0F" w:rsidP="002448A7">
            <w:pPr>
              <w:pStyle w:val="tabletext"/>
              <w:jc w:val="center"/>
              <w:rPr>
                <w:szCs w:val="20"/>
              </w:rPr>
            </w:pPr>
            <w:r w:rsidRPr="002448A7">
              <w:t>33.4</w:t>
            </w:r>
          </w:p>
        </w:tc>
        <w:tc>
          <w:tcPr>
            <w:tcW w:w="1986" w:type="dxa"/>
            <w:shd w:val="clear" w:color="auto" w:fill="auto"/>
            <w:noWrap/>
            <w:vAlign w:val="bottom"/>
            <w:hideMark/>
          </w:tcPr>
          <w:p w:rsidR="002E2A0F" w:rsidRPr="002448A7" w:rsidRDefault="002E2A0F" w:rsidP="002448A7">
            <w:pPr>
              <w:pStyle w:val="tabletext"/>
              <w:jc w:val="center"/>
              <w:rPr>
                <w:szCs w:val="20"/>
              </w:rPr>
            </w:pPr>
            <w:r w:rsidRPr="002448A7">
              <w:t>55.7</w:t>
            </w:r>
          </w:p>
        </w:tc>
      </w:tr>
      <w:tr w:rsidR="002E2A0F" w:rsidRPr="002448A7" w:rsidTr="00224EBA">
        <w:trPr>
          <w:trHeight w:val="300"/>
        </w:trPr>
        <w:tc>
          <w:tcPr>
            <w:tcW w:w="1800" w:type="dxa"/>
            <w:shd w:val="clear" w:color="auto" w:fill="auto"/>
            <w:noWrap/>
            <w:vAlign w:val="bottom"/>
            <w:hideMark/>
          </w:tcPr>
          <w:p w:rsidR="002E2A0F" w:rsidRPr="002E2A0F" w:rsidRDefault="002E2A0F" w:rsidP="002448A7">
            <w:pPr>
              <w:pStyle w:val="Tablefirstcolumn"/>
              <w:jc w:val="center"/>
            </w:pPr>
            <w:proofErr w:type="spellStart"/>
            <w:r w:rsidRPr="002E2A0F">
              <w:t>S3</w:t>
            </w:r>
            <w:proofErr w:type="spellEnd"/>
          </w:p>
        </w:tc>
        <w:tc>
          <w:tcPr>
            <w:tcW w:w="1800" w:type="dxa"/>
            <w:shd w:val="clear" w:color="auto" w:fill="auto"/>
            <w:noWrap/>
            <w:vAlign w:val="bottom"/>
            <w:hideMark/>
          </w:tcPr>
          <w:p w:rsidR="002E2A0F" w:rsidRPr="002448A7" w:rsidRDefault="002E2A0F" w:rsidP="002448A7">
            <w:pPr>
              <w:pStyle w:val="tabletext"/>
              <w:jc w:val="center"/>
              <w:rPr>
                <w:szCs w:val="20"/>
              </w:rPr>
            </w:pPr>
            <w:r w:rsidRPr="002448A7">
              <w:t>54.8</w:t>
            </w:r>
          </w:p>
        </w:tc>
        <w:tc>
          <w:tcPr>
            <w:tcW w:w="1800" w:type="dxa"/>
            <w:shd w:val="clear" w:color="auto" w:fill="auto"/>
            <w:noWrap/>
            <w:vAlign w:val="bottom"/>
            <w:hideMark/>
          </w:tcPr>
          <w:p w:rsidR="002E2A0F" w:rsidRPr="002448A7" w:rsidRDefault="002E2A0F" w:rsidP="002448A7">
            <w:pPr>
              <w:pStyle w:val="tabletext"/>
              <w:jc w:val="center"/>
              <w:rPr>
                <w:szCs w:val="20"/>
              </w:rPr>
            </w:pPr>
            <w:r w:rsidRPr="002448A7">
              <w:t>25.3</w:t>
            </w:r>
          </w:p>
        </w:tc>
        <w:tc>
          <w:tcPr>
            <w:tcW w:w="1986" w:type="dxa"/>
            <w:shd w:val="clear" w:color="auto" w:fill="auto"/>
            <w:noWrap/>
            <w:vAlign w:val="bottom"/>
            <w:hideMark/>
          </w:tcPr>
          <w:p w:rsidR="002E2A0F" w:rsidRPr="002448A7" w:rsidRDefault="002E2A0F" w:rsidP="002448A7">
            <w:pPr>
              <w:pStyle w:val="tabletext"/>
              <w:jc w:val="center"/>
              <w:rPr>
                <w:szCs w:val="20"/>
              </w:rPr>
            </w:pPr>
            <w:r w:rsidRPr="002448A7">
              <w:t>46.2</w:t>
            </w:r>
          </w:p>
        </w:tc>
      </w:tr>
      <w:tr w:rsidR="002E2A0F" w:rsidRPr="002448A7" w:rsidTr="00224EBA">
        <w:trPr>
          <w:trHeight w:val="300"/>
        </w:trPr>
        <w:tc>
          <w:tcPr>
            <w:tcW w:w="1800" w:type="dxa"/>
            <w:shd w:val="clear" w:color="auto" w:fill="auto"/>
            <w:noWrap/>
            <w:vAlign w:val="bottom"/>
            <w:hideMark/>
          </w:tcPr>
          <w:p w:rsidR="002E2A0F" w:rsidRPr="002E2A0F" w:rsidRDefault="002E2A0F" w:rsidP="002448A7">
            <w:pPr>
              <w:pStyle w:val="Tablefirstcolumn"/>
              <w:jc w:val="center"/>
            </w:pPr>
            <w:proofErr w:type="spellStart"/>
            <w:r w:rsidRPr="002E2A0F">
              <w:t>S4</w:t>
            </w:r>
            <w:proofErr w:type="spellEnd"/>
          </w:p>
        </w:tc>
        <w:tc>
          <w:tcPr>
            <w:tcW w:w="1800" w:type="dxa"/>
            <w:shd w:val="clear" w:color="auto" w:fill="auto"/>
            <w:noWrap/>
            <w:vAlign w:val="bottom"/>
            <w:hideMark/>
          </w:tcPr>
          <w:p w:rsidR="002E2A0F" w:rsidRPr="002448A7" w:rsidRDefault="002E2A0F" w:rsidP="002448A7">
            <w:pPr>
              <w:pStyle w:val="tabletext"/>
              <w:jc w:val="center"/>
              <w:rPr>
                <w:szCs w:val="20"/>
              </w:rPr>
            </w:pPr>
            <w:r w:rsidRPr="002448A7">
              <w:t>56.7</w:t>
            </w:r>
          </w:p>
        </w:tc>
        <w:tc>
          <w:tcPr>
            <w:tcW w:w="1800" w:type="dxa"/>
            <w:shd w:val="clear" w:color="auto" w:fill="auto"/>
            <w:noWrap/>
            <w:vAlign w:val="bottom"/>
            <w:hideMark/>
          </w:tcPr>
          <w:p w:rsidR="002E2A0F" w:rsidRPr="002448A7" w:rsidRDefault="002E2A0F" w:rsidP="002448A7">
            <w:pPr>
              <w:pStyle w:val="tabletext"/>
              <w:jc w:val="center"/>
              <w:rPr>
                <w:szCs w:val="20"/>
              </w:rPr>
            </w:pPr>
            <w:r w:rsidRPr="002448A7">
              <w:t>28.5</w:t>
            </w:r>
          </w:p>
        </w:tc>
        <w:tc>
          <w:tcPr>
            <w:tcW w:w="1986" w:type="dxa"/>
            <w:shd w:val="clear" w:color="auto" w:fill="auto"/>
            <w:noWrap/>
            <w:vAlign w:val="bottom"/>
            <w:hideMark/>
          </w:tcPr>
          <w:p w:rsidR="002E2A0F" w:rsidRPr="002448A7" w:rsidRDefault="002E2A0F" w:rsidP="002448A7">
            <w:pPr>
              <w:pStyle w:val="tabletext"/>
              <w:jc w:val="center"/>
              <w:rPr>
                <w:szCs w:val="20"/>
              </w:rPr>
            </w:pPr>
            <w:r w:rsidRPr="002448A7">
              <w:t>50.2</w:t>
            </w:r>
          </w:p>
        </w:tc>
      </w:tr>
      <w:tr w:rsidR="002E2A0F" w:rsidRPr="002448A7" w:rsidTr="00224EBA">
        <w:trPr>
          <w:trHeight w:val="300"/>
        </w:trPr>
        <w:tc>
          <w:tcPr>
            <w:tcW w:w="1800" w:type="dxa"/>
            <w:shd w:val="clear" w:color="auto" w:fill="auto"/>
            <w:noWrap/>
            <w:vAlign w:val="bottom"/>
            <w:hideMark/>
          </w:tcPr>
          <w:p w:rsidR="002E2A0F" w:rsidRPr="002E2A0F" w:rsidRDefault="002E2A0F" w:rsidP="002448A7">
            <w:pPr>
              <w:pStyle w:val="Tablefirstcolumn"/>
              <w:jc w:val="center"/>
            </w:pPr>
            <w:r w:rsidRPr="002E2A0F">
              <w:t>Overall</w:t>
            </w:r>
          </w:p>
        </w:tc>
        <w:tc>
          <w:tcPr>
            <w:tcW w:w="1800" w:type="dxa"/>
            <w:shd w:val="clear" w:color="auto" w:fill="auto"/>
            <w:noWrap/>
            <w:vAlign w:val="bottom"/>
            <w:hideMark/>
          </w:tcPr>
          <w:p w:rsidR="002E2A0F" w:rsidRPr="002448A7" w:rsidRDefault="002E2A0F" w:rsidP="002448A7">
            <w:pPr>
              <w:pStyle w:val="tabletext"/>
              <w:jc w:val="center"/>
              <w:rPr>
                <w:szCs w:val="20"/>
              </w:rPr>
            </w:pPr>
            <w:r w:rsidRPr="002448A7">
              <w:t>57.4</w:t>
            </w:r>
          </w:p>
        </w:tc>
        <w:tc>
          <w:tcPr>
            <w:tcW w:w="1800" w:type="dxa"/>
            <w:shd w:val="clear" w:color="auto" w:fill="auto"/>
            <w:noWrap/>
            <w:vAlign w:val="bottom"/>
            <w:hideMark/>
          </w:tcPr>
          <w:p w:rsidR="002E2A0F" w:rsidRPr="002448A7" w:rsidRDefault="002E2A0F" w:rsidP="002448A7">
            <w:pPr>
              <w:pStyle w:val="tabletext"/>
              <w:jc w:val="center"/>
              <w:rPr>
                <w:szCs w:val="20"/>
              </w:rPr>
            </w:pPr>
            <w:r w:rsidRPr="002448A7">
              <w:t>29.7</w:t>
            </w:r>
          </w:p>
        </w:tc>
        <w:tc>
          <w:tcPr>
            <w:tcW w:w="1986" w:type="dxa"/>
            <w:shd w:val="clear" w:color="auto" w:fill="auto"/>
            <w:noWrap/>
            <w:vAlign w:val="bottom"/>
            <w:hideMark/>
          </w:tcPr>
          <w:p w:rsidR="002E2A0F" w:rsidRPr="002448A7" w:rsidRDefault="002E2A0F" w:rsidP="002448A7">
            <w:pPr>
              <w:pStyle w:val="tabletext"/>
              <w:jc w:val="center"/>
              <w:rPr>
                <w:szCs w:val="20"/>
              </w:rPr>
            </w:pPr>
            <w:r w:rsidRPr="002448A7">
              <w:t>51.8</w:t>
            </w:r>
          </w:p>
        </w:tc>
      </w:tr>
    </w:tbl>
    <w:p w:rsidR="00BA43B4" w:rsidRPr="0003650B" w:rsidRDefault="00DE101C" w:rsidP="00BA43B4">
      <w:hyperlink w:anchor="Figure3_15" w:history="1">
        <w:r w:rsidR="00BA43B4" w:rsidRPr="00D06609">
          <w:rPr>
            <w:rStyle w:val="Hyperlink"/>
          </w:rPr>
          <w:t>View Figure 3.15</w:t>
        </w:r>
      </w:hyperlink>
    </w:p>
    <w:p w:rsidR="00BA43B4" w:rsidRDefault="00BA43B4" w:rsidP="002B3FBB"/>
    <w:p w:rsidR="00BA43B4" w:rsidRPr="00B910CB" w:rsidRDefault="00BA43B4" w:rsidP="00B910CB">
      <w:pPr>
        <w:pStyle w:val="TableCaption"/>
      </w:pPr>
      <w:bookmarkStart w:id="137" w:name="_Toc329935564"/>
      <w:bookmarkStart w:id="138" w:name="a15"/>
      <w:r w:rsidRPr="00B910CB">
        <w:t xml:space="preserve">Table </w:t>
      </w:r>
      <w:proofErr w:type="spellStart"/>
      <w:r w:rsidRPr="00B910CB">
        <w:t>A3.15</w:t>
      </w:r>
      <w:proofErr w:type="spellEnd"/>
      <w:r w:rsidRPr="00B910CB">
        <w:t xml:space="preserve">: </w:t>
      </w:r>
      <w:r w:rsidR="00C865F5" w:rsidRPr="00B910CB">
        <w:t xml:space="preserve">Proportion of </w:t>
      </w:r>
      <w:proofErr w:type="spellStart"/>
      <w:r w:rsidR="00C865F5" w:rsidRPr="00B910CB">
        <w:t>EPF</w:t>
      </w:r>
      <w:proofErr w:type="spellEnd"/>
      <w:r w:rsidR="00C865F5" w:rsidRPr="00B910CB">
        <w:t xml:space="preserve"> recipients (excluding reverse marketed job seekers) who had a job referral or job placement in March and April 2010 by Stream</w:t>
      </w:r>
      <w:bookmarkEnd w:id="137"/>
    </w:p>
    <w:tbl>
      <w:tblPr>
        <w:tblW w:w="7245" w:type="dxa"/>
        <w:tblInd w:w="93" w:type="dxa"/>
        <w:tblBorders>
          <w:top w:val="single" w:sz="4" w:space="0" w:color="auto"/>
          <w:bottom w:val="single" w:sz="4" w:space="0" w:color="auto"/>
        </w:tblBorders>
        <w:tblLook w:val="04A0"/>
      </w:tblPr>
      <w:tblGrid>
        <w:gridCol w:w="1880"/>
        <w:gridCol w:w="1880"/>
        <w:gridCol w:w="1784"/>
        <w:gridCol w:w="1701"/>
      </w:tblGrid>
      <w:tr w:rsidR="00B910CB" w:rsidRPr="00B910CB" w:rsidTr="008201D9">
        <w:trPr>
          <w:trHeight w:val="300"/>
        </w:trPr>
        <w:tc>
          <w:tcPr>
            <w:tcW w:w="1880" w:type="dxa"/>
            <w:tcBorders>
              <w:top w:val="single" w:sz="4" w:space="0" w:color="auto"/>
              <w:bottom w:val="single" w:sz="4" w:space="0" w:color="auto"/>
            </w:tcBorders>
            <w:shd w:val="clear" w:color="auto" w:fill="auto"/>
            <w:noWrap/>
            <w:vAlign w:val="bottom"/>
            <w:hideMark/>
          </w:tcPr>
          <w:bookmarkEnd w:id="138"/>
          <w:p w:rsidR="00B910CB" w:rsidRPr="00B910CB" w:rsidRDefault="00B910CB" w:rsidP="00B910CB">
            <w:pPr>
              <w:pStyle w:val="TableHeadingtext"/>
              <w:jc w:val="center"/>
              <w:rPr>
                <w:bCs/>
              </w:rPr>
            </w:pPr>
            <w:r w:rsidRPr="00B910CB">
              <w:rPr>
                <w:bCs/>
              </w:rPr>
              <w:t xml:space="preserve">Stream </w:t>
            </w:r>
          </w:p>
        </w:tc>
        <w:tc>
          <w:tcPr>
            <w:tcW w:w="1880" w:type="dxa"/>
            <w:tcBorders>
              <w:top w:val="single" w:sz="4" w:space="0" w:color="auto"/>
              <w:bottom w:val="single" w:sz="4" w:space="0" w:color="auto"/>
            </w:tcBorders>
            <w:shd w:val="clear" w:color="auto" w:fill="auto"/>
            <w:noWrap/>
            <w:vAlign w:val="bottom"/>
            <w:hideMark/>
          </w:tcPr>
          <w:p w:rsidR="00B910CB" w:rsidRPr="00B910CB" w:rsidRDefault="00B910CB" w:rsidP="00B910CB">
            <w:pPr>
              <w:pStyle w:val="TableHeadingtext"/>
              <w:jc w:val="center"/>
              <w:rPr>
                <w:bCs/>
              </w:rPr>
            </w:pPr>
            <w:r w:rsidRPr="00B910CB">
              <w:rPr>
                <w:bCs/>
              </w:rPr>
              <w:t>Referred (%)</w:t>
            </w:r>
          </w:p>
        </w:tc>
        <w:tc>
          <w:tcPr>
            <w:tcW w:w="1784" w:type="dxa"/>
            <w:tcBorders>
              <w:top w:val="single" w:sz="4" w:space="0" w:color="auto"/>
              <w:bottom w:val="single" w:sz="4" w:space="0" w:color="auto"/>
            </w:tcBorders>
            <w:shd w:val="clear" w:color="auto" w:fill="auto"/>
            <w:noWrap/>
            <w:vAlign w:val="bottom"/>
            <w:hideMark/>
          </w:tcPr>
          <w:p w:rsidR="00B910CB" w:rsidRPr="00B910CB" w:rsidRDefault="00B910CB" w:rsidP="00B910CB">
            <w:pPr>
              <w:pStyle w:val="TableHeadingtext"/>
              <w:jc w:val="center"/>
              <w:rPr>
                <w:bCs/>
              </w:rPr>
            </w:pPr>
            <w:r w:rsidRPr="00B910CB">
              <w:rPr>
                <w:bCs/>
              </w:rPr>
              <w:t>Placed (%)</w:t>
            </w:r>
          </w:p>
        </w:tc>
        <w:tc>
          <w:tcPr>
            <w:tcW w:w="1701" w:type="dxa"/>
            <w:tcBorders>
              <w:top w:val="single" w:sz="4" w:space="0" w:color="auto"/>
              <w:bottom w:val="single" w:sz="4" w:space="0" w:color="auto"/>
            </w:tcBorders>
            <w:shd w:val="clear" w:color="auto" w:fill="auto"/>
            <w:noWrap/>
            <w:vAlign w:val="bottom"/>
            <w:hideMark/>
          </w:tcPr>
          <w:p w:rsidR="00B910CB" w:rsidRPr="00B910CB" w:rsidRDefault="00B910CB" w:rsidP="00B910CB">
            <w:pPr>
              <w:pStyle w:val="TableHeadingtext"/>
              <w:jc w:val="center"/>
              <w:rPr>
                <w:bCs/>
              </w:rPr>
            </w:pPr>
            <w:r w:rsidRPr="00B910CB">
              <w:rPr>
                <w:bCs/>
              </w:rPr>
              <w:t>Success</w:t>
            </w:r>
            <w:r w:rsidR="008201D9">
              <w:rPr>
                <w:bCs/>
              </w:rPr>
              <w:t xml:space="preserve"> Referral</w:t>
            </w:r>
            <w:r w:rsidRPr="00B910CB">
              <w:rPr>
                <w:bCs/>
              </w:rPr>
              <w:t xml:space="preserve"> (%)</w:t>
            </w:r>
          </w:p>
        </w:tc>
      </w:tr>
      <w:tr w:rsidR="00B910CB" w:rsidRPr="00B910CB" w:rsidTr="008201D9">
        <w:trPr>
          <w:trHeight w:val="300"/>
        </w:trPr>
        <w:tc>
          <w:tcPr>
            <w:tcW w:w="1880" w:type="dxa"/>
            <w:tcBorders>
              <w:top w:val="single" w:sz="4" w:space="0" w:color="auto"/>
            </w:tcBorders>
            <w:shd w:val="clear" w:color="auto" w:fill="auto"/>
            <w:noWrap/>
            <w:vAlign w:val="bottom"/>
            <w:hideMark/>
          </w:tcPr>
          <w:p w:rsidR="00B910CB" w:rsidRPr="00B910CB" w:rsidRDefault="00B910CB" w:rsidP="00B910CB">
            <w:pPr>
              <w:pStyle w:val="Tablefirstcolumn"/>
              <w:jc w:val="center"/>
              <w:rPr>
                <w:rFonts w:cs="Calibri"/>
                <w:color w:val="000000"/>
                <w:szCs w:val="22"/>
              </w:rPr>
            </w:pPr>
            <w:proofErr w:type="spellStart"/>
            <w:r w:rsidRPr="00B910CB">
              <w:rPr>
                <w:rFonts w:cs="Calibri"/>
                <w:color w:val="000000"/>
                <w:szCs w:val="22"/>
              </w:rPr>
              <w:t>S1</w:t>
            </w:r>
            <w:proofErr w:type="spellEnd"/>
          </w:p>
        </w:tc>
        <w:tc>
          <w:tcPr>
            <w:tcW w:w="1880" w:type="dxa"/>
            <w:tcBorders>
              <w:top w:val="single" w:sz="4" w:space="0" w:color="auto"/>
            </w:tcBorders>
            <w:shd w:val="clear" w:color="auto" w:fill="auto"/>
            <w:noWrap/>
            <w:vAlign w:val="bottom"/>
            <w:hideMark/>
          </w:tcPr>
          <w:p w:rsidR="00B910CB" w:rsidRPr="00B910CB" w:rsidRDefault="00B910CB" w:rsidP="00B910CB">
            <w:pPr>
              <w:pStyle w:val="tabletext"/>
              <w:jc w:val="center"/>
              <w:rPr>
                <w:szCs w:val="20"/>
              </w:rPr>
            </w:pPr>
            <w:r w:rsidRPr="00B910CB">
              <w:t>15.4</w:t>
            </w:r>
          </w:p>
        </w:tc>
        <w:tc>
          <w:tcPr>
            <w:tcW w:w="1784" w:type="dxa"/>
            <w:tcBorders>
              <w:top w:val="single" w:sz="4" w:space="0" w:color="auto"/>
            </w:tcBorders>
            <w:shd w:val="clear" w:color="auto" w:fill="auto"/>
            <w:noWrap/>
            <w:vAlign w:val="bottom"/>
            <w:hideMark/>
          </w:tcPr>
          <w:p w:rsidR="00B910CB" w:rsidRPr="00B910CB" w:rsidRDefault="00B910CB" w:rsidP="00B910CB">
            <w:pPr>
              <w:pStyle w:val="tabletext"/>
              <w:jc w:val="center"/>
              <w:rPr>
                <w:szCs w:val="20"/>
              </w:rPr>
            </w:pPr>
            <w:r w:rsidRPr="00B910CB">
              <w:t>8.0</w:t>
            </w:r>
          </w:p>
        </w:tc>
        <w:tc>
          <w:tcPr>
            <w:tcW w:w="1701" w:type="dxa"/>
            <w:tcBorders>
              <w:top w:val="single" w:sz="4" w:space="0" w:color="auto"/>
            </w:tcBorders>
            <w:shd w:val="clear" w:color="auto" w:fill="auto"/>
            <w:noWrap/>
            <w:vAlign w:val="bottom"/>
            <w:hideMark/>
          </w:tcPr>
          <w:p w:rsidR="00B910CB" w:rsidRPr="00B910CB" w:rsidRDefault="00B910CB" w:rsidP="00B910CB">
            <w:pPr>
              <w:pStyle w:val="tabletext"/>
              <w:jc w:val="center"/>
              <w:rPr>
                <w:szCs w:val="20"/>
              </w:rPr>
            </w:pPr>
            <w:r w:rsidRPr="00B910CB">
              <w:t>51.6</w:t>
            </w:r>
          </w:p>
        </w:tc>
      </w:tr>
      <w:tr w:rsidR="00B910CB" w:rsidRPr="00B910CB" w:rsidTr="008201D9">
        <w:trPr>
          <w:trHeight w:val="300"/>
        </w:trPr>
        <w:tc>
          <w:tcPr>
            <w:tcW w:w="1880" w:type="dxa"/>
            <w:shd w:val="clear" w:color="auto" w:fill="auto"/>
            <w:noWrap/>
            <w:vAlign w:val="bottom"/>
            <w:hideMark/>
          </w:tcPr>
          <w:p w:rsidR="00B910CB" w:rsidRPr="00B910CB" w:rsidRDefault="00B910CB" w:rsidP="00B910CB">
            <w:pPr>
              <w:pStyle w:val="Tablefirstcolumn"/>
              <w:jc w:val="center"/>
              <w:rPr>
                <w:rFonts w:cs="Calibri"/>
                <w:color w:val="000000"/>
                <w:szCs w:val="22"/>
              </w:rPr>
            </w:pPr>
            <w:proofErr w:type="spellStart"/>
            <w:r w:rsidRPr="00B910CB">
              <w:rPr>
                <w:rFonts w:cs="Calibri"/>
                <w:color w:val="000000"/>
                <w:szCs w:val="22"/>
              </w:rPr>
              <w:t>S2</w:t>
            </w:r>
            <w:proofErr w:type="spellEnd"/>
          </w:p>
        </w:tc>
        <w:tc>
          <w:tcPr>
            <w:tcW w:w="1880" w:type="dxa"/>
            <w:shd w:val="clear" w:color="auto" w:fill="auto"/>
            <w:noWrap/>
            <w:vAlign w:val="bottom"/>
            <w:hideMark/>
          </w:tcPr>
          <w:p w:rsidR="00B910CB" w:rsidRPr="00B910CB" w:rsidRDefault="00B910CB" w:rsidP="00B910CB">
            <w:pPr>
              <w:pStyle w:val="tabletext"/>
              <w:jc w:val="center"/>
              <w:rPr>
                <w:szCs w:val="20"/>
              </w:rPr>
            </w:pPr>
            <w:r w:rsidRPr="00B910CB">
              <w:t>38.8</w:t>
            </w:r>
          </w:p>
        </w:tc>
        <w:tc>
          <w:tcPr>
            <w:tcW w:w="1784" w:type="dxa"/>
            <w:shd w:val="clear" w:color="auto" w:fill="auto"/>
            <w:noWrap/>
            <w:vAlign w:val="bottom"/>
            <w:hideMark/>
          </w:tcPr>
          <w:p w:rsidR="00B910CB" w:rsidRPr="00B910CB" w:rsidRDefault="00B910CB" w:rsidP="00B910CB">
            <w:pPr>
              <w:pStyle w:val="tabletext"/>
              <w:jc w:val="center"/>
              <w:rPr>
                <w:szCs w:val="20"/>
              </w:rPr>
            </w:pPr>
            <w:r w:rsidRPr="00B910CB">
              <w:t>24.6</w:t>
            </w:r>
          </w:p>
        </w:tc>
        <w:tc>
          <w:tcPr>
            <w:tcW w:w="1701" w:type="dxa"/>
            <w:shd w:val="clear" w:color="auto" w:fill="auto"/>
            <w:noWrap/>
            <w:vAlign w:val="bottom"/>
            <w:hideMark/>
          </w:tcPr>
          <w:p w:rsidR="00B910CB" w:rsidRPr="00B910CB" w:rsidRDefault="00B910CB" w:rsidP="00B910CB">
            <w:pPr>
              <w:pStyle w:val="tabletext"/>
              <w:jc w:val="center"/>
              <w:rPr>
                <w:szCs w:val="20"/>
              </w:rPr>
            </w:pPr>
            <w:r w:rsidRPr="00B910CB">
              <w:t>63.4</w:t>
            </w:r>
          </w:p>
        </w:tc>
      </w:tr>
      <w:tr w:rsidR="00B910CB" w:rsidRPr="00B910CB" w:rsidTr="008201D9">
        <w:trPr>
          <w:trHeight w:val="300"/>
        </w:trPr>
        <w:tc>
          <w:tcPr>
            <w:tcW w:w="1880" w:type="dxa"/>
            <w:shd w:val="clear" w:color="auto" w:fill="auto"/>
            <w:noWrap/>
            <w:vAlign w:val="bottom"/>
            <w:hideMark/>
          </w:tcPr>
          <w:p w:rsidR="00B910CB" w:rsidRPr="00B910CB" w:rsidRDefault="00B910CB" w:rsidP="00B910CB">
            <w:pPr>
              <w:pStyle w:val="Tablefirstcolumn"/>
              <w:jc w:val="center"/>
              <w:rPr>
                <w:rFonts w:cs="Calibri"/>
                <w:color w:val="000000"/>
                <w:szCs w:val="22"/>
              </w:rPr>
            </w:pPr>
            <w:proofErr w:type="spellStart"/>
            <w:r w:rsidRPr="00B910CB">
              <w:rPr>
                <w:rFonts w:cs="Calibri"/>
                <w:color w:val="000000"/>
                <w:szCs w:val="22"/>
              </w:rPr>
              <w:t>S3</w:t>
            </w:r>
            <w:proofErr w:type="spellEnd"/>
          </w:p>
        </w:tc>
        <w:tc>
          <w:tcPr>
            <w:tcW w:w="1880" w:type="dxa"/>
            <w:shd w:val="clear" w:color="auto" w:fill="auto"/>
            <w:noWrap/>
            <w:vAlign w:val="bottom"/>
            <w:hideMark/>
          </w:tcPr>
          <w:p w:rsidR="00B910CB" w:rsidRPr="00B910CB" w:rsidRDefault="00B910CB" w:rsidP="00B910CB">
            <w:pPr>
              <w:pStyle w:val="tabletext"/>
              <w:jc w:val="center"/>
              <w:rPr>
                <w:szCs w:val="20"/>
              </w:rPr>
            </w:pPr>
            <w:r w:rsidRPr="00B910CB">
              <w:t>26.9</w:t>
            </w:r>
          </w:p>
        </w:tc>
        <w:tc>
          <w:tcPr>
            <w:tcW w:w="1784" w:type="dxa"/>
            <w:shd w:val="clear" w:color="auto" w:fill="auto"/>
            <w:noWrap/>
            <w:vAlign w:val="bottom"/>
            <w:hideMark/>
          </w:tcPr>
          <w:p w:rsidR="00B910CB" w:rsidRPr="00B910CB" w:rsidRDefault="00B910CB" w:rsidP="00B910CB">
            <w:pPr>
              <w:pStyle w:val="tabletext"/>
              <w:jc w:val="center"/>
              <w:rPr>
                <w:szCs w:val="20"/>
              </w:rPr>
            </w:pPr>
            <w:r w:rsidRPr="00B910CB">
              <w:t>14.5</w:t>
            </w:r>
          </w:p>
        </w:tc>
        <w:tc>
          <w:tcPr>
            <w:tcW w:w="1701" w:type="dxa"/>
            <w:shd w:val="clear" w:color="auto" w:fill="auto"/>
            <w:noWrap/>
            <w:vAlign w:val="bottom"/>
            <w:hideMark/>
          </w:tcPr>
          <w:p w:rsidR="00B910CB" w:rsidRPr="00B910CB" w:rsidRDefault="00B910CB" w:rsidP="00B910CB">
            <w:pPr>
              <w:pStyle w:val="tabletext"/>
              <w:jc w:val="center"/>
              <w:rPr>
                <w:szCs w:val="20"/>
              </w:rPr>
            </w:pPr>
            <w:r w:rsidRPr="00B910CB">
              <w:t>54.0</w:t>
            </w:r>
          </w:p>
        </w:tc>
      </w:tr>
      <w:tr w:rsidR="00B910CB" w:rsidRPr="00B910CB" w:rsidTr="008201D9">
        <w:trPr>
          <w:trHeight w:val="300"/>
        </w:trPr>
        <w:tc>
          <w:tcPr>
            <w:tcW w:w="1880" w:type="dxa"/>
            <w:shd w:val="clear" w:color="auto" w:fill="auto"/>
            <w:noWrap/>
            <w:vAlign w:val="bottom"/>
            <w:hideMark/>
          </w:tcPr>
          <w:p w:rsidR="00B910CB" w:rsidRPr="00B910CB" w:rsidRDefault="00B910CB" w:rsidP="00B910CB">
            <w:pPr>
              <w:pStyle w:val="Tablefirstcolumn"/>
              <w:jc w:val="center"/>
              <w:rPr>
                <w:rFonts w:cs="Calibri"/>
                <w:color w:val="000000"/>
                <w:szCs w:val="22"/>
              </w:rPr>
            </w:pPr>
            <w:proofErr w:type="spellStart"/>
            <w:r w:rsidRPr="00B910CB">
              <w:rPr>
                <w:rFonts w:cs="Calibri"/>
                <w:color w:val="000000"/>
                <w:szCs w:val="22"/>
              </w:rPr>
              <w:t>S4</w:t>
            </w:r>
            <w:proofErr w:type="spellEnd"/>
          </w:p>
        </w:tc>
        <w:tc>
          <w:tcPr>
            <w:tcW w:w="1880" w:type="dxa"/>
            <w:shd w:val="clear" w:color="auto" w:fill="auto"/>
            <w:noWrap/>
            <w:vAlign w:val="bottom"/>
            <w:hideMark/>
          </w:tcPr>
          <w:p w:rsidR="00B910CB" w:rsidRPr="00B910CB" w:rsidRDefault="00B910CB" w:rsidP="00B910CB">
            <w:pPr>
              <w:pStyle w:val="tabletext"/>
              <w:jc w:val="center"/>
              <w:rPr>
                <w:szCs w:val="20"/>
              </w:rPr>
            </w:pPr>
            <w:r w:rsidRPr="00B910CB">
              <w:t>23.2</w:t>
            </w:r>
          </w:p>
        </w:tc>
        <w:tc>
          <w:tcPr>
            <w:tcW w:w="1784" w:type="dxa"/>
            <w:shd w:val="clear" w:color="auto" w:fill="auto"/>
            <w:noWrap/>
            <w:vAlign w:val="bottom"/>
            <w:hideMark/>
          </w:tcPr>
          <w:p w:rsidR="00B910CB" w:rsidRPr="00B910CB" w:rsidRDefault="00B910CB" w:rsidP="00B910CB">
            <w:pPr>
              <w:pStyle w:val="tabletext"/>
              <w:jc w:val="center"/>
              <w:rPr>
                <w:szCs w:val="20"/>
              </w:rPr>
            </w:pPr>
            <w:r w:rsidRPr="00B910CB">
              <w:t>13.2</w:t>
            </w:r>
          </w:p>
        </w:tc>
        <w:tc>
          <w:tcPr>
            <w:tcW w:w="1701" w:type="dxa"/>
            <w:shd w:val="clear" w:color="auto" w:fill="auto"/>
            <w:noWrap/>
            <w:vAlign w:val="bottom"/>
            <w:hideMark/>
          </w:tcPr>
          <w:p w:rsidR="00B910CB" w:rsidRPr="00B910CB" w:rsidRDefault="00B910CB" w:rsidP="00B910CB">
            <w:pPr>
              <w:pStyle w:val="tabletext"/>
              <w:jc w:val="center"/>
              <w:rPr>
                <w:szCs w:val="20"/>
              </w:rPr>
            </w:pPr>
            <w:r w:rsidRPr="00B910CB">
              <w:t>56.9</w:t>
            </w:r>
          </w:p>
        </w:tc>
      </w:tr>
      <w:tr w:rsidR="00B910CB" w:rsidRPr="00B910CB" w:rsidTr="008201D9">
        <w:trPr>
          <w:trHeight w:val="300"/>
        </w:trPr>
        <w:tc>
          <w:tcPr>
            <w:tcW w:w="1880" w:type="dxa"/>
            <w:shd w:val="clear" w:color="auto" w:fill="auto"/>
            <w:noWrap/>
            <w:vAlign w:val="bottom"/>
            <w:hideMark/>
          </w:tcPr>
          <w:p w:rsidR="00B910CB" w:rsidRPr="00B910CB" w:rsidRDefault="00B910CB" w:rsidP="00B910CB">
            <w:pPr>
              <w:pStyle w:val="Tablefirstcolumn"/>
              <w:jc w:val="center"/>
              <w:rPr>
                <w:rFonts w:cs="Calibri"/>
                <w:color w:val="000000"/>
                <w:szCs w:val="22"/>
              </w:rPr>
            </w:pPr>
            <w:r w:rsidRPr="00B910CB">
              <w:rPr>
                <w:rFonts w:cs="Calibri"/>
                <w:color w:val="000000"/>
                <w:szCs w:val="22"/>
              </w:rPr>
              <w:t>Overall</w:t>
            </w:r>
          </w:p>
        </w:tc>
        <w:tc>
          <w:tcPr>
            <w:tcW w:w="1880" w:type="dxa"/>
            <w:shd w:val="clear" w:color="auto" w:fill="auto"/>
            <w:noWrap/>
            <w:vAlign w:val="bottom"/>
            <w:hideMark/>
          </w:tcPr>
          <w:p w:rsidR="00B910CB" w:rsidRPr="00B910CB" w:rsidRDefault="00B910CB" w:rsidP="00B910CB">
            <w:pPr>
              <w:pStyle w:val="tabletext"/>
              <w:jc w:val="center"/>
              <w:rPr>
                <w:szCs w:val="20"/>
              </w:rPr>
            </w:pPr>
            <w:r w:rsidRPr="00B910CB">
              <w:t>29.4</w:t>
            </w:r>
          </w:p>
        </w:tc>
        <w:tc>
          <w:tcPr>
            <w:tcW w:w="1784" w:type="dxa"/>
            <w:shd w:val="clear" w:color="auto" w:fill="auto"/>
            <w:noWrap/>
            <w:vAlign w:val="bottom"/>
            <w:hideMark/>
          </w:tcPr>
          <w:p w:rsidR="00B910CB" w:rsidRPr="00B910CB" w:rsidRDefault="00B910CB" w:rsidP="00B910CB">
            <w:pPr>
              <w:pStyle w:val="tabletext"/>
              <w:jc w:val="center"/>
              <w:rPr>
                <w:szCs w:val="20"/>
              </w:rPr>
            </w:pPr>
            <w:r w:rsidRPr="00B910CB">
              <w:t>17.3</w:t>
            </w:r>
          </w:p>
        </w:tc>
        <w:tc>
          <w:tcPr>
            <w:tcW w:w="1701" w:type="dxa"/>
            <w:shd w:val="clear" w:color="auto" w:fill="auto"/>
            <w:noWrap/>
            <w:vAlign w:val="bottom"/>
            <w:hideMark/>
          </w:tcPr>
          <w:p w:rsidR="00B910CB" w:rsidRPr="00B910CB" w:rsidRDefault="00B910CB" w:rsidP="00B910CB">
            <w:pPr>
              <w:pStyle w:val="tabletext"/>
              <w:jc w:val="center"/>
              <w:rPr>
                <w:szCs w:val="20"/>
              </w:rPr>
            </w:pPr>
            <w:r w:rsidRPr="00B910CB">
              <w:t>59.0</w:t>
            </w:r>
          </w:p>
        </w:tc>
      </w:tr>
    </w:tbl>
    <w:p w:rsidR="00BA43B4" w:rsidRPr="0003650B" w:rsidRDefault="00DE101C" w:rsidP="00BA43B4">
      <w:hyperlink w:anchor="Figure3_16" w:history="1">
        <w:r w:rsidR="00BA43B4" w:rsidRPr="00C865F5">
          <w:rPr>
            <w:rStyle w:val="Hyperlink"/>
          </w:rPr>
          <w:t>View Figure 3.16</w:t>
        </w:r>
      </w:hyperlink>
    </w:p>
    <w:p w:rsidR="00B479D7" w:rsidRDefault="00B479D7">
      <w:pPr>
        <w:spacing w:before="0" w:after="0"/>
        <w:rPr>
          <w:b/>
        </w:rPr>
      </w:pPr>
      <w:bookmarkStart w:id="139" w:name="a16"/>
      <w:r>
        <w:br w:type="page"/>
      </w:r>
    </w:p>
    <w:p w:rsidR="000753A2" w:rsidRDefault="00BA43B4" w:rsidP="00B479D7">
      <w:pPr>
        <w:pStyle w:val="TableCaption"/>
      </w:pPr>
      <w:bookmarkStart w:id="140" w:name="_Toc329935565"/>
      <w:r>
        <w:t xml:space="preserve">Table </w:t>
      </w:r>
      <w:proofErr w:type="spellStart"/>
      <w:r>
        <w:t>A3.16</w:t>
      </w:r>
      <w:proofErr w:type="spellEnd"/>
      <w:r>
        <w:t xml:space="preserve">: </w:t>
      </w:r>
      <w:r w:rsidR="000753A2" w:rsidRPr="004C0100">
        <w:t>Proportion of all job seekers with a status of ‘Commenced’ (excluding reverse marketed job seekers) who had a job referral or job placement in March and April 2010 by Stream</w:t>
      </w:r>
      <w:bookmarkEnd w:id="140"/>
    </w:p>
    <w:tbl>
      <w:tblPr>
        <w:tblW w:w="7660" w:type="dxa"/>
        <w:tblInd w:w="103" w:type="dxa"/>
        <w:tblBorders>
          <w:top w:val="single" w:sz="4" w:space="0" w:color="auto"/>
          <w:bottom w:val="single" w:sz="4" w:space="0" w:color="auto"/>
        </w:tblBorders>
        <w:tblLook w:val="04A0"/>
      </w:tblPr>
      <w:tblGrid>
        <w:gridCol w:w="1848"/>
        <w:gridCol w:w="2012"/>
        <w:gridCol w:w="1674"/>
        <w:gridCol w:w="2126"/>
      </w:tblGrid>
      <w:tr w:rsidR="008201D9" w:rsidRPr="008201D9" w:rsidTr="008201D9">
        <w:trPr>
          <w:trHeight w:val="300"/>
        </w:trPr>
        <w:tc>
          <w:tcPr>
            <w:tcW w:w="1848" w:type="dxa"/>
            <w:tcBorders>
              <w:top w:val="single" w:sz="4" w:space="0" w:color="auto"/>
              <w:bottom w:val="single" w:sz="4" w:space="0" w:color="auto"/>
            </w:tcBorders>
            <w:shd w:val="clear" w:color="auto" w:fill="auto"/>
            <w:noWrap/>
            <w:vAlign w:val="bottom"/>
            <w:hideMark/>
          </w:tcPr>
          <w:bookmarkEnd w:id="139"/>
          <w:p w:rsidR="008201D9" w:rsidRPr="008201D9" w:rsidRDefault="008201D9" w:rsidP="008201D9">
            <w:pPr>
              <w:pStyle w:val="TableHeadingtext"/>
              <w:jc w:val="center"/>
              <w:rPr>
                <w:rFonts w:cs="Calibri"/>
                <w:bCs/>
                <w:color w:val="000000"/>
                <w:szCs w:val="22"/>
              </w:rPr>
            </w:pPr>
            <w:r w:rsidRPr="008201D9">
              <w:rPr>
                <w:rFonts w:cs="Calibri"/>
                <w:bCs/>
                <w:color w:val="000000"/>
                <w:szCs w:val="22"/>
              </w:rPr>
              <w:t>Stream</w:t>
            </w:r>
          </w:p>
        </w:tc>
        <w:tc>
          <w:tcPr>
            <w:tcW w:w="2012" w:type="dxa"/>
            <w:tcBorders>
              <w:top w:val="single" w:sz="4" w:space="0" w:color="auto"/>
              <w:bottom w:val="single" w:sz="4" w:space="0" w:color="auto"/>
            </w:tcBorders>
            <w:shd w:val="clear" w:color="auto" w:fill="auto"/>
            <w:noWrap/>
            <w:vAlign w:val="bottom"/>
            <w:hideMark/>
          </w:tcPr>
          <w:p w:rsidR="008201D9" w:rsidRPr="008201D9" w:rsidRDefault="008201D9" w:rsidP="008201D9">
            <w:pPr>
              <w:pStyle w:val="TableHeadingtext"/>
              <w:jc w:val="center"/>
              <w:rPr>
                <w:rFonts w:cs="Calibri"/>
                <w:bCs/>
                <w:color w:val="000000"/>
                <w:szCs w:val="22"/>
              </w:rPr>
            </w:pPr>
            <w:r w:rsidRPr="008201D9">
              <w:rPr>
                <w:rFonts w:cs="Calibri"/>
                <w:bCs/>
                <w:color w:val="000000"/>
                <w:szCs w:val="22"/>
              </w:rPr>
              <w:t>Referred (%)</w:t>
            </w:r>
          </w:p>
        </w:tc>
        <w:tc>
          <w:tcPr>
            <w:tcW w:w="1674" w:type="dxa"/>
            <w:tcBorders>
              <w:top w:val="single" w:sz="4" w:space="0" w:color="auto"/>
              <w:bottom w:val="single" w:sz="4" w:space="0" w:color="auto"/>
            </w:tcBorders>
            <w:shd w:val="clear" w:color="auto" w:fill="auto"/>
            <w:noWrap/>
            <w:vAlign w:val="bottom"/>
            <w:hideMark/>
          </w:tcPr>
          <w:p w:rsidR="008201D9" w:rsidRPr="008201D9" w:rsidRDefault="008201D9" w:rsidP="008201D9">
            <w:pPr>
              <w:pStyle w:val="TableHeadingtext"/>
              <w:jc w:val="center"/>
              <w:rPr>
                <w:rFonts w:cs="Calibri"/>
                <w:bCs/>
                <w:color w:val="000000"/>
                <w:szCs w:val="22"/>
              </w:rPr>
            </w:pPr>
            <w:r w:rsidRPr="008201D9">
              <w:rPr>
                <w:rFonts w:cs="Calibri"/>
                <w:bCs/>
                <w:color w:val="000000"/>
                <w:szCs w:val="22"/>
              </w:rPr>
              <w:t>Placed (%)</w:t>
            </w:r>
          </w:p>
        </w:tc>
        <w:tc>
          <w:tcPr>
            <w:tcW w:w="2126" w:type="dxa"/>
            <w:tcBorders>
              <w:top w:val="single" w:sz="4" w:space="0" w:color="auto"/>
              <w:bottom w:val="single" w:sz="4" w:space="0" w:color="auto"/>
            </w:tcBorders>
            <w:shd w:val="clear" w:color="auto" w:fill="auto"/>
            <w:noWrap/>
            <w:vAlign w:val="bottom"/>
            <w:hideMark/>
          </w:tcPr>
          <w:p w:rsidR="008201D9" w:rsidRPr="008201D9" w:rsidRDefault="008201D9" w:rsidP="008201D9">
            <w:pPr>
              <w:pStyle w:val="TableHeadingtext"/>
              <w:jc w:val="center"/>
              <w:rPr>
                <w:rFonts w:cs="Calibri"/>
                <w:bCs/>
                <w:color w:val="000000"/>
                <w:szCs w:val="22"/>
              </w:rPr>
            </w:pPr>
            <w:r w:rsidRPr="008201D9">
              <w:rPr>
                <w:rFonts w:cs="Calibri"/>
                <w:bCs/>
                <w:color w:val="000000"/>
                <w:szCs w:val="22"/>
              </w:rPr>
              <w:t>Successful Referral (%)</w:t>
            </w:r>
          </w:p>
        </w:tc>
      </w:tr>
      <w:tr w:rsidR="008201D9" w:rsidRPr="008201D9" w:rsidTr="008201D9">
        <w:trPr>
          <w:trHeight w:val="300"/>
        </w:trPr>
        <w:tc>
          <w:tcPr>
            <w:tcW w:w="1848" w:type="dxa"/>
            <w:tcBorders>
              <w:top w:val="single" w:sz="4" w:space="0" w:color="auto"/>
            </w:tcBorders>
            <w:shd w:val="clear" w:color="auto" w:fill="auto"/>
            <w:noWrap/>
            <w:vAlign w:val="bottom"/>
            <w:hideMark/>
          </w:tcPr>
          <w:p w:rsidR="008201D9" w:rsidRPr="008201D9" w:rsidRDefault="008201D9" w:rsidP="008201D9">
            <w:pPr>
              <w:pStyle w:val="Tablefirstcolumn"/>
              <w:jc w:val="center"/>
              <w:rPr>
                <w:rFonts w:cs="Calibri"/>
                <w:color w:val="000000"/>
                <w:szCs w:val="22"/>
              </w:rPr>
            </w:pPr>
            <w:proofErr w:type="spellStart"/>
            <w:r w:rsidRPr="008201D9">
              <w:rPr>
                <w:rFonts w:cs="Calibri"/>
                <w:color w:val="000000"/>
                <w:szCs w:val="22"/>
              </w:rPr>
              <w:t>S1</w:t>
            </w:r>
            <w:proofErr w:type="spellEnd"/>
          </w:p>
        </w:tc>
        <w:tc>
          <w:tcPr>
            <w:tcW w:w="2012" w:type="dxa"/>
            <w:tcBorders>
              <w:top w:val="single" w:sz="4" w:space="0" w:color="auto"/>
            </w:tcBorders>
            <w:shd w:val="clear" w:color="auto" w:fill="auto"/>
            <w:noWrap/>
            <w:vAlign w:val="bottom"/>
            <w:hideMark/>
          </w:tcPr>
          <w:p w:rsidR="008201D9" w:rsidRPr="008201D9" w:rsidRDefault="008201D9" w:rsidP="008201D9">
            <w:pPr>
              <w:pStyle w:val="tabletext"/>
              <w:jc w:val="center"/>
            </w:pPr>
            <w:r w:rsidRPr="008201D9">
              <w:t>8.2</w:t>
            </w:r>
          </w:p>
        </w:tc>
        <w:tc>
          <w:tcPr>
            <w:tcW w:w="1674" w:type="dxa"/>
            <w:tcBorders>
              <w:top w:val="single" w:sz="4" w:space="0" w:color="auto"/>
            </w:tcBorders>
            <w:shd w:val="clear" w:color="auto" w:fill="auto"/>
            <w:noWrap/>
            <w:vAlign w:val="bottom"/>
            <w:hideMark/>
          </w:tcPr>
          <w:p w:rsidR="008201D9" w:rsidRPr="008201D9" w:rsidRDefault="008201D9" w:rsidP="008201D9">
            <w:pPr>
              <w:pStyle w:val="tabletext"/>
              <w:jc w:val="center"/>
            </w:pPr>
            <w:r w:rsidRPr="008201D9">
              <w:t>4.2</w:t>
            </w:r>
          </w:p>
        </w:tc>
        <w:tc>
          <w:tcPr>
            <w:tcW w:w="2126" w:type="dxa"/>
            <w:tcBorders>
              <w:top w:val="single" w:sz="4" w:space="0" w:color="auto"/>
            </w:tcBorders>
            <w:shd w:val="clear" w:color="auto" w:fill="auto"/>
            <w:noWrap/>
            <w:vAlign w:val="bottom"/>
            <w:hideMark/>
          </w:tcPr>
          <w:p w:rsidR="008201D9" w:rsidRPr="008201D9" w:rsidRDefault="008201D9" w:rsidP="008201D9">
            <w:pPr>
              <w:pStyle w:val="tabletext"/>
              <w:jc w:val="center"/>
            </w:pPr>
            <w:r w:rsidRPr="008201D9">
              <w:t>51.4</w:t>
            </w:r>
          </w:p>
        </w:tc>
      </w:tr>
      <w:tr w:rsidR="008201D9" w:rsidRPr="008201D9" w:rsidTr="008201D9">
        <w:trPr>
          <w:trHeight w:val="300"/>
        </w:trPr>
        <w:tc>
          <w:tcPr>
            <w:tcW w:w="1848" w:type="dxa"/>
            <w:shd w:val="clear" w:color="auto" w:fill="auto"/>
            <w:noWrap/>
            <w:vAlign w:val="bottom"/>
            <w:hideMark/>
          </w:tcPr>
          <w:p w:rsidR="008201D9" w:rsidRPr="008201D9" w:rsidRDefault="008201D9" w:rsidP="008201D9">
            <w:pPr>
              <w:pStyle w:val="Tablefirstcolumn"/>
              <w:jc w:val="center"/>
              <w:rPr>
                <w:rFonts w:cs="Calibri"/>
                <w:color w:val="000000"/>
                <w:szCs w:val="22"/>
              </w:rPr>
            </w:pPr>
            <w:proofErr w:type="spellStart"/>
            <w:r w:rsidRPr="008201D9">
              <w:rPr>
                <w:rFonts w:cs="Calibri"/>
                <w:color w:val="000000"/>
                <w:szCs w:val="22"/>
              </w:rPr>
              <w:t>S2</w:t>
            </w:r>
            <w:proofErr w:type="spellEnd"/>
          </w:p>
        </w:tc>
        <w:tc>
          <w:tcPr>
            <w:tcW w:w="2012" w:type="dxa"/>
            <w:shd w:val="clear" w:color="auto" w:fill="auto"/>
            <w:noWrap/>
            <w:vAlign w:val="bottom"/>
            <w:hideMark/>
          </w:tcPr>
          <w:p w:rsidR="008201D9" w:rsidRPr="008201D9" w:rsidRDefault="008201D9" w:rsidP="008201D9">
            <w:pPr>
              <w:pStyle w:val="tabletext"/>
              <w:jc w:val="center"/>
            </w:pPr>
            <w:r w:rsidRPr="008201D9">
              <w:t>27.6</w:t>
            </w:r>
          </w:p>
        </w:tc>
        <w:tc>
          <w:tcPr>
            <w:tcW w:w="1674" w:type="dxa"/>
            <w:shd w:val="clear" w:color="auto" w:fill="auto"/>
            <w:noWrap/>
            <w:vAlign w:val="bottom"/>
            <w:hideMark/>
          </w:tcPr>
          <w:p w:rsidR="008201D9" w:rsidRPr="008201D9" w:rsidRDefault="008201D9" w:rsidP="008201D9">
            <w:pPr>
              <w:pStyle w:val="tabletext"/>
              <w:jc w:val="center"/>
            </w:pPr>
            <w:r w:rsidRPr="008201D9">
              <w:t>16.3</w:t>
            </w:r>
          </w:p>
        </w:tc>
        <w:tc>
          <w:tcPr>
            <w:tcW w:w="2126" w:type="dxa"/>
            <w:shd w:val="clear" w:color="auto" w:fill="auto"/>
            <w:noWrap/>
            <w:vAlign w:val="bottom"/>
            <w:hideMark/>
          </w:tcPr>
          <w:p w:rsidR="008201D9" w:rsidRPr="008201D9" w:rsidRDefault="008201D9" w:rsidP="008201D9">
            <w:pPr>
              <w:pStyle w:val="tabletext"/>
              <w:jc w:val="center"/>
            </w:pPr>
            <w:r w:rsidRPr="008201D9">
              <w:t>59.2</w:t>
            </w:r>
          </w:p>
        </w:tc>
      </w:tr>
      <w:tr w:rsidR="008201D9" w:rsidRPr="008201D9" w:rsidTr="008201D9">
        <w:trPr>
          <w:trHeight w:val="300"/>
        </w:trPr>
        <w:tc>
          <w:tcPr>
            <w:tcW w:w="1848" w:type="dxa"/>
            <w:shd w:val="clear" w:color="auto" w:fill="auto"/>
            <w:noWrap/>
            <w:vAlign w:val="bottom"/>
            <w:hideMark/>
          </w:tcPr>
          <w:p w:rsidR="008201D9" w:rsidRPr="008201D9" w:rsidRDefault="008201D9" w:rsidP="008201D9">
            <w:pPr>
              <w:pStyle w:val="Tablefirstcolumn"/>
              <w:jc w:val="center"/>
              <w:rPr>
                <w:rFonts w:cs="Calibri"/>
                <w:color w:val="000000"/>
                <w:szCs w:val="22"/>
              </w:rPr>
            </w:pPr>
            <w:proofErr w:type="spellStart"/>
            <w:r w:rsidRPr="008201D9">
              <w:rPr>
                <w:rFonts w:cs="Calibri"/>
                <w:color w:val="000000"/>
                <w:szCs w:val="22"/>
              </w:rPr>
              <w:t>S3</w:t>
            </w:r>
            <w:proofErr w:type="spellEnd"/>
          </w:p>
        </w:tc>
        <w:tc>
          <w:tcPr>
            <w:tcW w:w="2012" w:type="dxa"/>
            <w:shd w:val="clear" w:color="auto" w:fill="auto"/>
            <w:noWrap/>
            <w:vAlign w:val="bottom"/>
            <w:hideMark/>
          </w:tcPr>
          <w:p w:rsidR="008201D9" w:rsidRPr="008201D9" w:rsidRDefault="008201D9" w:rsidP="008201D9">
            <w:pPr>
              <w:pStyle w:val="tabletext"/>
              <w:jc w:val="center"/>
            </w:pPr>
            <w:r w:rsidRPr="008201D9">
              <w:t>17.3</w:t>
            </w:r>
          </w:p>
        </w:tc>
        <w:tc>
          <w:tcPr>
            <w:tcW w:w="1674" w:type="dxa"/>
            <w:shd w:val="clear" w:color="auto" w:fill="auto"/>
            <w:noWrap/>
            <w:vAlign w:val="bottom"/>
            <w:hideMark/>
          </w:tcPr>
          <w:p w:rsidR="008201D9" w:rsidRPr="008201D9" w:rsidRDefault="008201D9" w:rsidP="008201D9">
            <w:pPr>
              <w:pStyle w:val="tabletext"/>
              <w:jc w:val="center"/>
            </w:pPr>
            <w:r w:rsidRPr="008201D9">
              <w:t>8.1</w:t>
            </w:r>
          </w:p>
        </w:tc>
        <w:tc>
          <w:tcPr>
            <w:tcW w:w="2126" w:type="dxa"/>
            <w:shd w:val="clear" w:color="auto" w:fill="auto"/>
            <w:noWrap/>
            <w:vAlign w:val="bottom"/>
            <w:hideMark/>
          </w:tcPr>
          <w:p w:rsidR="008201D9" w:rsidRPr="008201D9" w:rsidRDefault="008201D9" w:rsidP="008201D9">
            <w:pPr>
              <w:pStyle w:val="tabletext"/>
              <w:jc w:val="center"/>
            </w:pPr>
            <w:r w:rsidRPr="008201D9">
              <w:t>46.9</w:t>
            </w:r>
          </w:p>
        </w:tc>
      </w:tr>
      <w:tr w:rsidR="008201D9" w:rsidRPr="008201D9" w:rsidTr="008201D9">
        <w:trPr>
          <w:trHeight w:val="300"/>
        </w:trPr>
        <w:tc>
          <w:tcPr>
            <w:tcW w:w="1848" w:type="dxa"/>
            <w:shd w:val="clear" w:color="auto" w:fill="auto"/>
            <w:noWrap/>
            <w:vAlign w:val="bottom"/>
            <w:hideMark/>
          </w:tcPr>
          <w:p w:rsidR="008201D9" w:rsidRPr="008201D9" w:rsidRDefault="008201D9" w:rsidP="008201D9">
            <w:pPr>
              <w:pStyle w:val="Tablefirstcolumn"/>
              <w:jc w:val="center"/>
              <w:rPr>
                <w:rFonts w:cs="Calibri"/>
                <w:color w:val="000000"/>
                <w:szCs w:val="22"/>
              </w:rPr>
            </w:pPr>
            <w:proofErr w:type="spellStart"/>
            <w:r w:rsidRPr="008201D9">
              <w:rPr>
                <w:rFonts w:cs="Calibri"/>
                <w:color w:val="000000"/>
                <w:szCs w:val="22"/>
              </w:rPr>
              <w:t>S4</w:t>
            </w:r>
            <w:proofErr w:type="spellEnd"/>
          </w:p>
        </w:tc>
        <w:tc>
          <w:tcPr>
            <w:tcW w:w="2012" w:type="dxa"/>
            <w:shd w:val="clear" w:color="auto" w:fill="auto"/>
            <w:noWrap/>
            <w:vAlign w:val="bottom"/>
            <w:hideMark/>
          </w:tcPr>
          <w:p w:rsidR="008201D9" w:rsidRPr="008201D9" w:rsidRDefault="008201D9" w:rsidP="008201D9">
            <w:pPr>
              <w:pStyle w:val="tabletext"/>
              <w:jc w:val="center"/>
            </w:pPr>
            <w:r w:rsidRPr="008201D9">
              <w:t>14.3</w:t>
            </w:r>
          </w:p>
        </w:tc>
        <w:tc>
          <w:tcPr>
            <w:tcW w:w="1674" w:type="dxa"/>
            <w:shd w:val="clear" w:color="auto" w:fill="auto"/>
            <w:noWrap/>
            <w:vAlign w:val="bottom"/>
            <w:hideMark/>
          </w:tcPr>
          <w:p w:rsidR="008201D9" w:rsidRPr="008201D9" w:rsidRDefault="008201D9" w:rsidP="008201D9">
            <w:pPr>
              <w:pStyle w:val="tabletext"/>
              <w:jc w:val="center"/>
            </w:pPr>
            <w:r w:rsidRPr="008201D9">
              <w:t>7.1</w:t>
            </w:r>
          </w:p>
        </w:tc>
        <w:tc>
          <w:tcPr>
            <w:tcW w:w="2126" w:type="dxa"/>
            <w:shd w:val="clear" w:color="auto" w:fill="auto"/>
            <w:noWrap/>
            <w:vAlign w:val="bottom"/>
            <w:hideMark/>
          </w:tcPr>
          <w:p w:rsidR="008201D9" w:rsidRPr="008201D9" w:rsidRDefault="008201D9" w:rsidP="008201D9">
            <w:pPr>
              <w:pStyle w:val="tabletext"/>
              <w:jc w:val="center"/>
            </w:pPr>
            <w:r w:rsidRPr="008201D9">
              <w:t>49.5</w:t>
            </w:r>
          </w:p>
        </w:tc>
      </w:tr>
      <w:tr w:rsidR="008201D9" w:rsidRPr="008201D9" w:rsidTr="008201D9">
        <w:trPr>
          <w:trHeight w:val="300"/>
        </w:trPr>
        <w:tc>
          <w:tcPr>
            <w:tcW w:w="1848" w:type="dxa"/>
            <w:shd w:val="clear" w:color="auto" w:fill="auto"/>
            <w:noWrap/>
            <w:vAlign w:val="bottom"/>
            <w:hideMark/>
          </w:tcPr>
          <w:p w:rsidR="008201D9" w:rsidRPr="008201D9" w:rsidRDefault="008201D9" w:rsidP="008201D9">
            <w:pPr>
              <w:pStyle w:val="Tablefirstcolumn"/>
              <w:jc w:val="center"/>
              <w:rPr>
                <w:rFonts w:cs="Calibri"/>
                <w:color w:val="000000"/>
                <w:szCs w:val="22"/>
              </w:rPr>
            </w:pPr>
            <w:r w:rsidRPr="008201D9">
              <w:rPr>
                <w:rFonts w:cs="Calibri"/>
                <w:color w:val="000000"/>
                <w:szCs w:val="22"/>
              </w:rPr>
              <w:t>Overall</w:t>
            </w:r>
          </w:p>
        </w:tc>
        <w:tc>
          <w:tcPr>
            <w:tcW w:w="2012" w:type="dxa"/>
            <w:shd w:val="clear" w:color="auto" w:fill="auto"/>
            <w:noWrap/>
            <w:vAlign w:val="bottom"/>
            <w:hideMark/>
          </w:tcPr>
          <w:p w:rsidR="008201D9" w:rsidRPr="008201D9" w:rsidRDefault="008201D9" w:rsidP="008201D9">
            <w:pPr>
              <w:pStyle w:val="tabletext"/>
              <w:jc w:val="center"/>
            </w:pPr>
            <w:r w:rsidRPr="008201D9">
              <w:t>17.0</w:t>
            </w:r>
          </w:p>
        </w:tc>
        <w:tc>
          <w:tcPr>
            <w:tcW w:w="1674" w:type="dxa"/>
            <w:shd w:val="clear" w:color="auto" w:fill="auto"/>
            <w:noWrap/>
            <w:vAlign w:val="bottom"/>
            <w:hideMark/>
          </w:tcPr>
          <w:p w:rsidR="008201D9" w:rsidRPr="008201D9" w:rsidRDefault="008201D9" w:rsidP="008201D9">
            <w:pPr>
              <w:pStyle w:val="tabletext"/>
              <w:jc w:val="center"/>
            </w:pPr>
            <w:r w:rsidRPr="008201D9">
              <w:t>9.2</w:t>
            </w:r>
          </w:p>
        </w:tc>
        <w:tc>
          <w:tcPr>
            <w:tcW w:w="2126" w:type="dxa"/>
            <w:shd w:val="clear" w:color="auto" w:fill="auto"/>
            <w:noWrap/>
            <w:vAlign w:val="bottom"/>
            <w:hideMark/>
          </w:tcPr>
          <w:p w:rsidR="008201D9" w:rsidRPr="008201D9" w:rsidRDefault="008201D9" w:rsidP="008201D9">
            <w:pPr>
              <w:pStyle w:val="tabletext"/>
              <w:jc w:val="center"/>
            </w:pPr>
            <w:r w:rsidRPr="008201D9">
              <w:t>54.0</w:t>
            </w:r>
          </w:p>
        </w:tc>
      </w:tr>
    </w:tbl>
    <w:p w:rsidR="00BA43B4" w:rsidRPr="0003650B" w:rsidRDefault="00DE101C" w:rsidP="00BA43B4">
      <w:hyperlink w:anchor="Figure3_17" w:history="1">
        <w:r w:rsidR="00BA43B4" w:rsidRPr="000753A2">
          <w:rPr>
            <w:rStyle w:val="Hyperlink"/>
          </w:rPr>
          <w:t>View Figure 3.1</w:t>
        </w:r>
        <w:r w:rsidR="00FF3868">
          <w:rPr>
            <w:rStyle w:val="Hyperlink"/>
          </w:rPr>
          <w:t>7</w:t>
        </w:r>
      </w:hyperlink>
    </w:p>
    <w:sectPr w:rsidR="00BA43B4" w:rsidRPr="0003650B" w:rsidSect="00F11E9B">
      <w:pgSz w:w="11906" w:h="16838" w:code="9"/>
      <w:pgMar w:top="1418" w:right="1701" w:bottom="1701" w:left="1701" w:header="709" w:footer="10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F42" w:rsidRDefault="00156F42">
      <w:r>
        <w:separator/>
      </w:r>
    </w:p>
    <w:p w:rsidR="00156F42" w:rsidRDefault="00156F42"/>
  </w:endnote>
  <w:endnote w:type="continuationSeparator" w:id="0">
    <w:p w:rsidR="00156F42" w:rsidRDefault="00156F42">
      <w:r>
        <w:continuationSeparator/>
      </w:r>
    </w:p>
    <w:p w:rsidR="00156F42" w:rsidRDefault="00156F4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F42" w:rsidRDefault="00DE101C" w:rsidP="00A13566">
    <w:pPr>
      <w:pStyle w:val="Footer"/>
      <w:framePr w:wrap="around" w:vAnchor="text" w:hAnchor="margin" w:xAlign="right" w:y="1"/>
      <w:rPr>
        <w:rStyle w:val="PageNumber"/>
      </w:rPr>
    </w:pPr>
    <w:r>
      <w:rPr>
        <w:rStyle w:val="PageNumber"/>
      </w:rPr>
      <w:fldChar w:fldCharType="begin"/>
    </w:r>
    <w:r w:rsidR="00156F42">
      <w:rPr>
        <w:rStyle w:val="PageNumber"/>
      </w:rPr>
      <w:instrText xml:space="preserve">PAGE  </w:instrText>
    </w:r>
    <w:r>
      <w:rPr>
        <w:rStyle w:val="PageNumber"/>
      </w:rPr>
      <w:fldChar w:fldCharType="end"/>
    </w:r>
  </w:p>
  <w:p w:rsidR="00156F42" w:rsidRDefault="00156F42" w:rsidP="00F944E3">
    <w:pPr>
      <w:pStyle w:val="Footer"/>
      <w:ind w:right="360"/>
    </w:pPr>
  </w:p>
  <w:p w:rsidR="00156F42" w:rsidRDefault="00156F4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64837"/>
      <w:docPartObj>
        <w:docPartGallery w:val="Page Numbers (Bottom of Page)"/>
        <w:docPartUnique/>
      </w:docPartObj>
    </w:sdtPr>
    <w:sdtContent>
      <w:p w:rsidR="00156F42" w:rsidRDefault="00DE101C">
        <w:pPr>
          <w:pStyle w:val="Footer"/>
          <w:jc w:val="center"/>
        </w:pPr>
        <w:fldSimple w:instr=" PAGE   \* MERGEFORMAT ">
          <w:r w:rsidR="00943F48">
            <w:rPr>
              <w:noProof/>
            </w:rPr>
            <w:t>27</w:t>
          </w:r>
        </w:fldSimple>
      </w:p>
    </w:sdtContent>
  </w:sdt>
  <w:p w:rsidR="00156F42" w:rsidRDefault="00156F42">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64836"/>
      <w:docPartObj>
        <w:docPartGallery w:val="Page Numbers (Bottom of Page)"/>
        <w:docPartUnique/>
      </w:docPartObj>
    </w:sdtPr>
    <w:sdtContent>
      <w:p w:rsidR="00156F42" w:rsidRDefault="00DE101C">
        <w:pPr>
          <w:pStyle w:val="Footer"/>
          <w:jc w:val="center"/>
        </w:pPr>
        <w:fldSimple w:instr=" PAGE   \* MERGEFORMAT ">
          <w:r w:rsidR="00943F48">
            <w:rPr>
              <w:noProof/>
            </w:rPr>
            <w:t>i</w:t>
          </w:r>
        </w:fldSimple>
      </w:p>
    </w:sdtContent>
  </w:sdt>
  <w:p w:rsidR="00156F42" w:rsidRDefault="00156F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F42" w:rsidRDefault="00156F42">
      <w:r>
        <w:separator/>
      </w:r>
    </w:p>
    <w:p w:rsidR="00156F42" w:rsidRDefault="00156F42"/>
  </w:footnote>
  <w:footnote w:type="continuationSeparator" w:id="0">
    <w:p w:rsidR="00156F42" w:rsidRDefault="00156F42">
      <w:r>
        <w:continuationSeparator/>
      </w:r>
    </w:p>
    <w:p w:rsidR="00156F42" w:rsidRDefault="00156F42"/>
  </w:footnote>
  <w:footnote w:id="1">
    <w:p w:rsidR="00156F42" w:rsidRPr="00881366" w:rsidRDefault="00156F42">
      <w:pPr>
        <w:pStyle w:val="FootnoteText"/>
      </w:pPr>
      <w:r w:rsidRPr="000205CE">
        <w:footnoteRef/>
      </w:r>
      <w:r w:rsidRPr="000205CE">
        <w:t xml:space="preserve"> </w:t>
      </w:r>
      <w:r w:rsidRPr="000205CE">
        <w:tab/>
      </w:r>
      <w:r w:rsidRPr="00881366">
        <w:t>Due to the differing standard rates, number of job seekers per transaction and duration of each transaction, a perfect relationship is not possible.</w:t>
      </w:r>
    </w:p>
  </w:footnote>
  <w:footnote w:id="2">
    <w:p w:rsidR="00156F42" w:rsidRPr="00881366" w:rsidRDefault="00156F42" w:rsidP="00881366">
      <w:pPr>
        <w:pStyle w:val="FootnoteText"/>
      </w:pPr>
      <w:r w:rsidRPr="00881366">
        <w:rPr>
          <w:rStyle w:val="FootnoteReference"/>
          <w:vertAlign w:val="baseline"/>
        </w:rPr>
        <w:footnoteRef/>
      </w:r>
      <w:r w:rsidRPr="00881366">
        <w:t xml:space="preserve"> </w:t>
      </w:r>
      <w:r w:rsidRPr="00881366">
        <w:tab/>
      </w:r>
      <w:r w:rsidRPr="003B3180">
        <w:t xml:space="preserve">If </w:t>
      </w:r>
      <w:r>
        <w:t>r</w:t>
      </w:r>
      <w:r w:rsidRPr="003B3180">
        <w:t xml:space="preserve">everse </w:t>
      </w:r>
      <w:r>
        <w:t>m</w:t>
      </w:r>
      <w:r w:rsidRPr="003B3180">
        <w:t>arketing is an effective intervention</w:t>
      </w:r>
      <w:r>
        <w:t>,</w:t>
      </w:r>
      <w:r w:rsidRPr="003B3180">
        <w:t xml:space="preserve"> the effect should occur shortly after the event has taken place, such as within a month’s time.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F42" w:rsidRDefault="00156F42" w:rsidP="000B78EB">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70EDF52"/>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6FCEA6A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582BC0"/>
    <w:multiLevelType w:val="hybridMultilevel"/>
    <w:tmpl w:val="797C1E86"/>
    <w:lvl w:ilvl="0" w:tplc="618E0BFC">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28D1C77"/>
    <w:multiLevelType w:val="hybridMultilevel"/>
    <w:tmpl w:val="76C005CA"/>
    <w:lvl w:ilvl="0" w:tplc="D49CF5A2">
      <w:start w:val="1"/>
      <w:numFmt w:val="bullet"/>
      <w:lvlText w:val=""/>
      <w:lvlJc w:val="left"/>
      <w:pPr>
        <w:tabs>
          <w:tab w:val="num" w:pos="284"/>
        </w:tabs>
        <w:ind w:left="227" w:hanging="227"/>
      </w:pPr>
      <w:rPr>
        <w:rFonts w:ascii="Symbol" w:hAnsi="Symbol" w:hint="default"/>
        <w:b w:val="0"/>
        <w:i w:val="0"/>
        <w:color w:val="0D0D0D"/>
        <w:sz w:val="24"/>
        <w:szCs w:val="24"/>
      </w:rPr>
    </w:lvl>
    <w:lvl w:ilvl="1" w:tplc="8E1C4772">
      <w:start w:val="1"/>
      <w:numFmt w:val="bullet"/>
      <w:pStyle w:val="sub-bullet"/>
      <w:lvlText w:val="o"/>
      <w:lvlJc w:val="left"/>
      <w:pPr>
        <w:tabs>
          <w:tab w:val="num" w:pos="851"/>
        </w:tabs>
        <w:ind w:left="851" w:hanging="284"/>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14FA0117"/>
    <w:multiLevelType w:val="hybridMultilevel"/>
    <w:tmpl w:val="447465A6"/>
    <w:lvl w:ilvl="0" w:tplc="B95EFD24">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F3E72C7"/>
    <w:multiLevelType w:val="hybridMultilevel"/>
    <w:tmpl w:val="28D03D8E"/>
    <w:lvl w:ilvl="0" w:tplc="EF3C9634">
      <w:start w:val="1"/>
      <w:numFmt w:val="bullet"/>
      <w:pStyle w:val="bullets"/>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46253266"/>
    <w:multiLevelType w:val="multilevel"/>
    <w:tmpl w:val="7424E47E"/>
    <w:styleLink w:val="Bullets0"/>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52025D77"/>
    <w:multiLevelType w:val="hybridMultilevel"/>
    <w:tmpl w:val="D7765A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57EA05A9"/>
    <w:multiLevelType w:val="hybridMultilevel"/>
    <w:tmpl w:val="C20A89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6A0052EA"/>
    <w:multiLevelType w:val="hybridMultilevel"/>
    <w:tmpl w:val="A734F59E"/>
    <w:lvl w:ilvl="0" w:tplc="88AEF2D4">
      <w:start w:val="1"/>
      <w:numFmt w:val="decimal"/>
      <w:pStyle w:val="Sourceandnotetextmultiplenotes"/>
      <w:lvlText w:val="%1."/>
      <w:lvlJc w:val="left"/>
      <w:pPr>
        <w:ind w:left="360" w:hanging="360"/>
      </w:pPr>
      <w:rPr>
        <w:rFonts w:hint="default"/>
      </w:rPr>
    </w:lvl>
    <w:lvl w:ilvl="1" w:tplc="4894B656" w:tentative="1">
      <w:start w:val="1"/>
      <w:numFmt w:val="lowerLetter"/>
      <w:lvlText w:val="%2."/>
      <w:lvlJc w:val="left"/>
      <w:pPr>
        <w:ind w:left="1080" w:hanging="360"/>
      </w:pPr>
    </w:lvl>
    <w:lvl w:ilvl="2" w:tplc="AB4891E2" w:tentative="1">
      <w:start w:val="1"/>
      <w:numFmt w:val="lowerRoman"/>
      <w:lvlText w:val="%3."/>
      <w:lvlJc w:val="right"/>
      <w:pPr>
        <w:ind w:left="1800" w:hanging="180"/>
      </w:pPr>
    </w:lvl>
    <w:lvl w:ilvl="3" w:tplc="05640566" w:tentative="1">
      <w:start w:val="1"/>
      <w:numFmt w:val="decimal"/>
      <w:lvlText w:val="%4."/>
      <w:lvlJc w:val="left"/>
      <w:pPr>
        <w:ind w:left="2520" w:hanging="360"/>
      </w:pPr>
    </w:lvl>
    <w:lvl w:ilvl="4" w:tplc="732AB1CC" w:tentative="1">
      <w:start w:val="1"/>
      <w:numFmt w:val="lowerLetter"/>
      <w:lvlText w:val="%5."/>
      <w:lvlJc w:val="left"/>
      <w:pPr>
        <w:ind w:left="3240" w:hanging="360"/>
      </w:pPr>
    </w:lvl>
    <w:lvl w:ilvl="5" w:tplc="76B213CC" w:tentative="1">
      <w:start w:val="1"/>
      <w:numFmt w:val="lowerRoman"/>
      <w:lvlText w:val="%6."/>
      <w:lvlJc w:val="right"/>
      <w:pPr>
        <w:ind w:left="3960" w:hanging="180"/>
      </w:pPr>
    </w:lvl>
    <w:lvl w:ilvl="6" w:tplc="D7847556" w:tentative="1">
      <w:start w:val="1"/>
      <w:numFmt w:val="decimal"/>
      <w:lvlText w:val="%7."/>
      <w:lvlJc w:val="left"/>
      <w:pPr>
        <w:ind w:left="4680" w:hanging="360"/>
      </w:pPr>
    </w:lvl>
    <w:lvl w:ilvl="7" w:tplc="CA72098C" w:tentative="1">
      <w:start w:val="1"/>
      <w:numFmt w:val="lowerLetter"/>
      <w:lvlText w:val="%8."/>
      <w:lvlJc w:val="left"/>
      <w:pPr>
        <w:ind w:left="5400" w:hanging="360"/>
      </w:pPr>
    </w:lvl>
    <w:lvl w:ilvl="8" w:tplc="A32C517C" w:tentative="1">
      <w:start w:val="1"/>
      <w:numFmt w:val="lowerRoman"/>
      <w:lvlText w:val="%9."/>
      <w:lvlJc w:val="right"/>
      <w:pPr>
        <w:ind w:left="6120" w:hanging="180"/>
      </w:pPr>
    </w:lvl>
  </w:abstractNum>
  <w:abstractNum w:abstractNumId="10">
    <w:nsid w:val="6CEE32C8"/>
    <w:multiLevelType w:val="hybridMultilevel"/>
    <w:tmpl w:val="B9660018"/>
    <w:lvl w:ilvl="0" w:tplc="6D362A6C">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11">
    <w:nsid w:val="70787EC1"/>
    <w:multiLevelType w:val="multilevel"/>
    <w:tmpl w:val="F8A8DCBC"/>
    <w:lvl w:ilvl="0">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start w:val="1"/>
      <w:numFmt w:val="bullet"/>
      <w:pStyle w:val="ListBullet2"/>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75E231CB"/>
    <w:multiLevelType w:val="hybridMultilevel"/>
    <w:tmpl w:val="C8063F70"/>
    <w:lvl w:ilvl="0" w:tplc="D49CF5A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7CC601ED"/>
    <w:multiLevelType w:val="hybridMultilevel"/>
    <w:tmpl w:val="A5C86F40"/>
    <w:lvl w:ilvl="0" w:tplc="F404CA98">
      <w:start w:val="1"/>
      <w:numFmt w:val="lowerLetter"/>
      <w:pStyle w:val="Sourceandnotetextsubnote"/>
      <w:lvlText w:val="%1)"/>
      <w:lvlJc w:val="left"/>
      <w:pPr>
        <w:ind w:left="720" w:hanging="360"/>
      </w:pPr>
    </w:lvl>
    <w:lvl w:ilvl="1" w:tplc="C876D4A0" w:tentative="1">
      <w:start w:val="1"/>
      <w:numFmt w:val="lowerLetter"/>
      <w:lvlText w:val="%2."/>
      <w:lvlJc w:val="left"/>
      <w:pPr>
        <w:ind w:left="1440" w:hanging="360"/>
      </w:pPr>
    </w:lvl>
    <w:lvl w:ilvl="2" w:tplc="853A8B88" w:tentative="1">
      <w:start w:val="1"/>
      <w:numFmt w:val="lowerRoman"/>
      <w:lvlText w:val="%3."/>
      <w:lvlJc w:val="right"/>
      <w:pPr>
        <w:ind w:left="2160" w:hanging="180"/>
      </w:pPr>
    </w:lvl>
    <w:lvl w:ilvl="3" w:tplc="591CECCC" w:tentative="1">
      <w:start w:val="1"/>
      <w:numFmt w:val="decimal"/>
      <w:lvlText w:val="%4."/>
      <w:lvlJc w:val="left"/>
      <w:pPr>
        <w:ind w:left="2880" w:hanging="360"/>
      </w:pPr>
    </w:lvl>
    <w:lvl w:ilvl="4" w:tplc="F230C73E" w:tentative="1">
      <w:start w:val="1"/>
      <w:numFmt w:val="lowerLetter"/>
      <w:lvlText w:val="%5."/>
      <w:lvlJc w:val="left"/>
      <w:pPr>
        <w:ind w:left="3600" w:hanging="360"/>
      </w:pPr>
    </w:lvl>
    <w:lvl w:ilvl="5" w:tplc="0F14CEBE" w:tentative="1">
      <w:start w:val="1"/>
      <w:numFmt w:val="lowerRoman"/>
      <w:lvlText w:val="%6."/>
      <w:lvlJc w:val="right"/>
      <w:pPr>
        <w:ind w:left="4320" w:hanging="180"/>
      </w:pPr>
    </w:lvl>
    <w:lvl w:ilvl="6" w:tplc="E578E786" w:tentative="1">
      <w:start w:val="1"/>
      <w:numFmt w:val="decimal"/>
      <w:lvlText w:val="%7."/>
      <w:lvlJc w:val="left"/>
      <w:pPr>
        <w:ind w:left="5040" w:hanging="360"/>
      </w:pPr>
    </w:lvl>
    <w:lvl w:ilvl="7" w:tplc="8E0AB5A4" w:tentative="1">
      <w:start w:val="1"/>
      <w:numFmt w:val="lowerLetter"/>
      <w:lvlText w:val="%8."/>
      <w:lvlJc w:val="left"/>
      <w:pPr>
        <w:ind w:left="5760" w:hanging="360"/>
      </w:pPr>
    </w:lvl>
    <w:lvl w:ilvl="8" w:tplc="0A26BBFC" w:tentative="1">
      <w:start w:val="1"/>
      <w:numFmt w:val="lowerRoman"/>
      <w:lvlText w:val="%9."/>
      <w:lvlJc w:val="right"/>
      <w:pPr>
        <w:ind w:left="6480" w:hanging="180"/>
      </w:pPr>
    </w:lvl>
  </w:abstractNum>
  <w:num w:numId="1">
    <w:abstractNumId w:val="6"/>
  </w:num>
  <w:num w:numId="2">
    <w:abstractNumId w:val="13"/>
  </w:num>
  <w:num w:numId="3">
    <w:abstractNumId w:val="11"/>
  </w:num>
  <w:num w:numId="4">
    <w:abstractNumId w:val="3"/>
  </w:num>
  <w:num w:numId="5">
    <w:abstractNumId w:val="9"/>
  </w:num>
  <w:num w:numId="6">
    <w:abstractNumId w:val="14"/>
  </w:num>
  <w:num w:numId="7">
    <w:abstractNumId w:val="4"/>
  </w:num>
  <w:num w:numId="8">
    <w:abstractNumId w:val="2"/>
  </w:num>
  <w:num w:numId="9">
    <w:abstractNumId w:val="9"/>
    <w:lvlOverride w:ilvl="0">
      <w:startOverride w:val="1"/>
    </w:lvlOverride>
  </w:num>
  <w:num w:numId="10">
    <w:abstractNumId w:val="10"/>
  </w:num>
  <w:num w:numId="11">
    <w:abstractNumId w:val="8"/>
  </w:num>
  <w:num w:numId="12">
    <w:abstractNumId w:val="7"/>
  </w:num>
  <w:num w:numId="13">
    <w:abstractNumId w:val="12"/>
  </w:num>
  <w:num w:numId="14">
    <w:abstractNumId w:val="11"/>
  </w:num>
  <w:num w:numId="15">
    <w:abstractNumId w:val="6"/>
  </w:num>
  <w:num w:numId="16">
    <w:abstractNumId w:val="5"/>
  </w:num>
  <w:num w:numId="17">
    <w:abstractNumId w:val="1"/>
  </w:num>
  <w:num w:numId="18">
    <w:abstractNumId w:val="1"/>
  </w:num>
  <w:num w:numId="19">
    <w:abstractNumId w:val="0"/>
  </w:num>
  <w:num w:numId="20">
    <w:abstractNumId w:val="11"/>
  </w:num>
  <w:num w:numId="21">
    <w:abstractNumId w:val="4"/>
  </w:num>
  <w:num w:numId="22">
    <w:abstractNumId w:val="9"/>
  </w:num>
  <w:num w:numId="23">
    <w:abstractNumId w:val="14"/>
  </w:num>
  <w:num w:numId="24">
    <w:abstractNumId w:val="13"/>
  </w:num>
  <w:num w:numId="25">
    <w:abstractNumId w:val="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stylePaneFormatFilter w:val="3F08"/>
  <w:stylePaneSortMethod w:val="0000"/>
  <w:defaultTabStop w:val="720"/>
  <w:drawingGridHorizontalSpacing w:val="110"/>
  <w:displayHorizontalDrawingGridEvery w:val="2"/>
  <w:characterSpacingControl w:val="doNotCompress"/>
  <w:hdrShapeDefaults>
    <o:shapedefaults v:ext="edit" spidmax="51201" fillcolor="none [1304]">
      <v:fill color="none [1304]"/>
      <o:colormru v:ext="edit" colors="#5c3b00,#652d90,#54b948,#e31837,#f4dc00,#0069aa,#25831c,#1c6215"/>
    </o:shapedefaults>
  </w:hdrShapeDefaults>
  <w:footnotePr>
    <w:footnote w:id="-1"/>
    <w:footnote w:id="0"/>
  </w:footnotePr>
  <w:endnotePr>
    <w:endnote w:id="-1"/>
    <w:endnote w:id="0"/>
  </w:endnotePr>
  <w:compat/>
  <w:docVars>
    <w:docVar w:name="_AMO_XmlVersion" w:val="Empty"/>
  </w:docVars>
  <w:rsids>
    <w:rsidRoot w:val="001F180A"/>
    <w:rsid w:val="00007434"/>
    <w:rsid w:val="0001310E"/>
    <w:rsid w:val="0001590F"/>
    <w:rsid w:val="00015B01"/>
    <w:rsid w:val="00017AEF"/>
    <w:rsid w:val="000205CE"/>
    <w:rsid w:val="00022451"/>
    <w:rsid w:val="00027A88"/>
    <w:rsid w:val="00032DA8"/>
    <w:rsid w:val="0003650B"/>
    <w:rsid w:val="000368F6"/>
    <w:rsid w:val="00044E0C"/>
    <w:rsid w:val="00047AFE"/>
    <w:rsid w:val="000502DA"/>
    <w:rsid w:val="00050DB6"/>
    <w:rsid w:val="00051078"/>
    <w:rsid w:val="000520BA"/>
    <w:rsid w:val="000609A5"/>
    <w:rsid w:val="00061CE9"/>
    <w:rsid w:val="000631D1"/>
    <w:rsid w:val="00064880"/>
    <w:rsid w:val="00071BA9"/>
    <w:rsid w:val="000753A2"/>
    <w:rsid w:val="0007673F"/>
    <w:rsid w:val="00082ED6"/>
    <w:rsid w:val="00091123"/>
    <w:rsid w:val="00096CB8"/>
    <w:rsid w:val="000A266E"/>
    <w:rsid w:val="000A564A"/>
    <w:rsid w:val="000A5DE0"/>
    <w:rsid w:val="000A773F"/>
    <w:rsid w:val="000B3482"/>
    <w:rsid w:val="000B3513"/>
    <w:rsid w:val="000B50AC"/>
    <w:rsid w:val="000B78EB"/>
    <w:rsid w:val="000B7DC6"/>
    <w:rsid w:val="000C5919"/>
    <w:rsid w:val="000D0BCF"/>
    <w:rsid w:val="000D0C84"/>
    <w:rsid w:val="000D1D4E"/>
    <w:rsid w:val="000D1FE4"/>
    <w:rsid w:val="000D5145"/>
    <w:rsid w:val="000D5F3A"/>
    <w:rsid w:val="000D640A"/>
    <w:rsid w:val="000F3B9E"/>
    <w:rsid w:val="000F62C1"/>
    <w:rsid w:val="00113AEF"/>
    <w:rsid w:val="00116F27"/>
    <w:rsid w:val="00117855"/>
    <w:rsid w:val="00121224"/>
    <w:rsid w:val="00121B1B"/>
    <w:rsid w:val="00122537"/>
    <w:rsid w:val="00125EF8"/>
    <w:rsid w:val="001309B7"/>
    <w:rsid w:val="00132D5D"/>
    <w:rsid w:val="00132DFE"/>
    <w:rsid w:val="00144C67"/>
    <w:rsid w:val="00144C8F"/>
    <w:rsid w:val="00156F42"/>
    <w:rsid w:val="00157F15"/>
    <w:rsid w:val="001609FB"/>
    <w:rsid w:val="00160F87"/>
    <w:rsid w:val="00164AF4"/>
    <w:rsid w:val="00172ADE"/>
    <w:rsid w:val="00177E35"/>
    <w:rsid w:val="00186F7F"/>
    <w:rsid w:val="0018748E"/>
    <w:rsid w:val="00190003"/>
    <w:rsid w:val="001A1952"/>
    <w:rsid w:val="001A3DDA"/>
    <w:rsid w:val="001A46C8"/>
    <w:rsid w:val="001A5A14"/>
    <w:rsid w:val="001A6A99"/>
    <w:rsid w:val="001B36A2"/>
    <w:rsid w:val="001B4886"/>
    <w:rsid w:val="001C5649"/>
    <w:rsid w:val="001E12CA"/>
    <w:rsid w:val="001E1906"/>
    <w:rsid w:val="001F180A"/>
    <w:rsid w:val="001F1F87"/>
    <w:rsid w:val="001F7878"/>
    <w:rsid w:val="00201FC5"/>
    <w:rsid w:val="00202EBE"/>
    <w:rsid w:val="00203B97"/>
    <w:rsid w:val="00205EBF"/>
    <w:rsid w:val="00224EBA"/>
    <w:rsid w:val="002303C4"/>
    <w:rsid w:val="0023227D"/>
    <w:rsid w:val="00233C94"/>
    <w:rsid w:val="00244659"/>
    <w:rsid w:val="002448A7"/>
    <w:rsid w:val="002526A9"/>
    <w:rsid w:val="00260234"/>
    <w:rsid w:val="002649A8"/>
    <w:rsid w:val="00270C11"/>
    <w:rsid w:val="00296E83"/>
    <w:rsid w:val="002974B9"/>
    <w:rsid w:val="002A74E5"/>
    <w:rsid w:val="002A777E"/>
    <w:rsid w:val="002B3FBB"/>
    <w:rsid w:val="002C4518"/>
    <w:rsid w:val="002C7F09"/>
    <w:rsid w:val="002D0FFD"/>
    <w:rsid w:val="002D14C3"/>
    <w:rsid w:val="002D5B34"/>
    <w:rsid w:val="002D61AC"/>
    <w:rsid w:val="002E2396"/>
    <w:rsid w:val="002E2639"/>
    <w:rsid w:val="002E2A0F"/>
    <w:rsid w:val="002E2A72"/>
    <w:rsid w:val="002E497D"/>
    <w:rsid w:val="003033A3"/>
    <w:rsid w:val="00304EF5"/>
    <w:rsid w:val="00310563"/>
    <w:rsid w:val="00311103"/>
    <w:rsid w:val="003114B0"/>
    <w:rsid w:val="00314776"/>
    <w:rsid w:val="003349C2"/>
    <w:rsid w:val="0033648C"/>
    <w:rsid w:val="0034015E"/>
    <w:rsid w:val="0034127C"/>
    <w:rsid w:val="003419EA"/>
    <w:rsid w:val="00346307"/>
    <w:rsid w:val="00350974"/>
    <w:rsid w:val="003527D4"/>
    <w:rsid w:val="00360120"/>
    <w:rsid w:val="00360B28"/>
    <w:rsid w:val="00371E4C"/>
    <w:rsid w:val="003831E7"/>
    <w:rsid w:val="003834A8"/>
    <w:rsid w:val="003923C1"/>
    <w:rsid w:val="00393E8E"/>
    <w:rsid w:val="003954E1"/>
    <w:rsid w:val="00397A16"/>
    <w:rsid w:val="003A0385"/>
    <w:rsid w:val="003A1776"/>
    <w:rsid w:val="003A2ED9"/>
    <w:rsid w:val="003A50B9"/>
    <w:rsid w:val="003B3180"/>
    <w:rsid w:val="003B7223"/>
    <w:rsid w:val="003B7775"/>
    <w:rsid w:val="003C2E92"/>
    <w:rsid w:val="003C413E"/>
    <w:rsid w:val="003C68F8"/>
    <w:rsid w:val="003C79C3"/>
    <w:rsid w:val="003E51D3"/>
    <w:rsid w:val="003E5488"/>
    <w:rsid w:val="003E74D5"/>
    <w:rsid w:val="003F0C1C"/>
    <w:rsid w:val="003F15E3"/>
    <w:rsid w:val="003F4A06"/>
    <w:rsid w:val="003F5A12"/>
    <w:rsid w:val="003F7EF3"/>
    <w:rsid w:val="004028DC"/>
    <w:rsid w:val="00412569"/>
    <w:rsid w:val="00412C48"/>
    <w:rsid w:val="00423D95"/>
    <w:rsid w:val="00425E5A"/>
    <w:rsid w:val="004300C8"/>
    <w:rsid w:val="00430322"/>
    <w:rsid w:val="00437D7E"/>
    <w:rsid w:val="00440B95"/>
    <w:rsid w:val="004463E1"/>
    <w:rsid w:val="004509C3"/>
    <w:rsid w:val="00451BE0"/>
    <w:rsid w:val="004618A5"/>
    <w:rsid w:val="00462961"/>
    <w:rsid w:val="004749B8"/>
    <w:rsid w:val="00487C68"/>
    <w:rsid w:val="00487D40"/>
    <w:rsid w:val="0049568B"/>
    <w:rsid w:val="00496CD2"/>
    <w:rsid w:val="004A680A"/>
    <w:rsid w:val="004B4822"/>
    <w:rsid w:val="004C0100"/>
    <w:rsid w:val="004D00AB"/>
    <w:rsid w:val="004D2F80"/>
    <w:rsid w:val="004D6505"/>
    <w:rsid w:val="004D6791"/>
    <w:rsid w:val="004D7034"/>
    <w:rsid w:val="004E791F"/>
    <w:rsid w:val="004F3385"/>
    <w:rsid w:val="004F35EC"/>
    <w:rsid w:val="004F7DF1"/>
    <w:rsid w:val="005000FC"/>
    <w:rsid w:val="0050075D"/>
    <w:rsid w:val="0050079E"/>
    <w:rsid w:val="005018D6"/>
    <w:rsid w:val="00510013"/>
    <w:rsid w:val="00512AC7"/>
    <w:rsid w:val="00515B87"/>
    <w:rsid w:val="005220E1"/>
    <w:rsid w:val="00522FCB"/>
    <w:rsid w:val="00523FC3"/>
    <w:rsid w:val="0052730D"/>
    <w:rsid w:val="00537568"/>
    <w:rsid w:val="00540612"/>
    <w:rsid w:val="0054103A"/>
    <w:rsid w:val="00541B35"/>
    <w:rsid w:val="00544718"/>
    <w:rsid w:val="00545EB7"/>
    <w:rsid w:val="00546080"/>
    <w:rsid w:val="00553C8A"/>
    <w:rsid w:val="00555AF1"/>
    <w:rsid w:val="005618EF"/>
    <w:rsid w:val="00575215"/>
    <w:rsid w:val="005805F7"/>
    <w:rsid w:val="00580D11"/>
    <w:rsid w:val="00581B48"/>
    <w:rsid w:val="00582818"/>
    <w:rsid w:val="00582D20"/>
    <w:rsid w:val="00583F6C"/>
    <w:rsid w:val="00584072"/>
    <w:rsid w:val="005918E2"/>
    <w:rsid w:val="00591C52"/>
    <w:rsid w:val="00597AD6"/>
    <w:rsid w:val="005A2C22"/>
    <w:rsid w:val="005A45E7"/>
    <w:rsid w:val="005A54F6"/>
    <w:rsid w:val="005B18B1"/>
    <w:rsid w:val="005B3E14"/>
    <w:rsid w:val="005C5409"/>
    <w:rsid w:val="005C7767"/>
    <w:rsid w:val="005D4285"/>
    <w:rsid w:val="005E22EE"/>
    <w:rsid w:val="005E4C39"/>
    <w:rsid w:val="005E63C2"/>
    <w:rsid w:val="0060095A"/>
    <w:rsid w:val="006140FE"/>
    <w:rsid w:val="00614B9A"/>
    <w:rsid w:val="00614DE0"/>
    <w:rsid w:val="00614DE7"/>
    <w:rsid w:val="00623296"/>
    <w:rsid w:val="00625E38"/>
    <w:rsid w:val="00626895"/>
    <w:rsid w:val="00634394"/>
    <w:rsid w:val="00642507"/>
    <w:rsid w:val="00643FE6"/>
    <w:rsid w:val="00651B53"/>
    <w:rsid w:val="0065456B"/>
    <w:rsid w:val="006566FD"/>
    <w:rsid w:val="00656A2F"/>
    <w:rsid w:val="006623F5"/>
    <w:rsid w:val="00662816"/>
    <w:rsid w:val="006741C6"/>
    <w:rsid w:val="00676D26"/>
    <w:rsid w:val="006902BC"/>
    <w:rsid w:val="00690E34"/>
    <w:rsid w:val="006A6375"/>
    <w:rsid w:val="006A70DB"/>
    <w:rsid w:val="006B4490"/>
    <w:rsid w:val="006B55D5"/>
    <w:rsid w:val="006C0CCF"/>
    <w:rsid w:val="006C23DD"/>
    <w:rsid w:val="006C262D"/>
    <w:rsid w:val="006D6DE7"/>
    <w:rsid w:val="006D7375"/>
    <w:rsid w:val="006E2AB4"/>
    <w:rsid w:val="006E2F11"/>
    <w:rsid w:val="006E5FA0"/>
    <w:rsid w:val="006E5FF7"/>
    <w:rsid w:val="006F6678"/>
    <w:rsid w:val="007026F5"/>
    <w:rsid w:val="00704F3E"/>
    <w:rsid w:val="00704F53"/>
    <w:rsid w:val="00705830"/>
    <w:rsid w:val="00714C1D"/>
    <w:rsid w:val="007234C7"/>
    <w:rsid w:val="007243B5"/>
    <w:rsid w:val="007262B2"/>
    <w:rsid w:val="00733886"/>
    <w:rsid w:val="00740E57"/>
    <w:rsid w:val="0074507F"/>
    <w:rsid w:val="00746C6D"/>
    <w:rsid w:val="007532A0"/>
    <w:rsid w:val="007536D3"/>
    <w:rsid w:val="0075442A"/>
    <w:rsid w:val="00762873"/>
    <w:rsid w:val="007645C0"/>
    <w:rsid w:val="00791F98"/>
    <w:rsid w:val="007925AF"/>
    <w:rsid w:val="00797BC0"/>
    <w:rsid w:val="007A0F1D"/>
    <w:rsid w:val="007A12E3"/>
    <w:rsid w:val="007A211E"/>
    <w:rsid w:val="007A2AFB"/>
    <w:rsid w:val="007A36A8"/>
    <w:rsid w:val="007A5C9E"/>
    <w:rsid w:val="007A7D1B"/>
    <w:rsid w:val="007B468B"/>
    <w:rsid w:val="007B52BF"/>
    <w:rsid w:val="007C2E0E"/>
    <w:rsid w:val="007D2C4E"/>
    <w:rsid w:val="007D3962"/>
    <w:rsid w:val="007D5886"/>
    <w:rsid w:val="007D7292"/>
    <w:rsid w:val="007E0329"/>
    <w:rsid w:val="007E522E"/>
    <w:rsid w:val="007E7366"/>
    <w:rsid w:val="007F1338"/>
    <w:rsid w:val="007F13DE"/>
    <w:rsid w:val="0080171F"/>
    <w:rsid w:val="0080251A"/>
    <w:rsid w:val="00802E1B"/>
    <w:rsid w:val="00804548"/>
    <w:rsid w:val="00805DED"/>
    <w:rsid w:val="008068D1"/>
    <w:rsid w:val="008073DE"/>
    <w:rsid w:val="00807F1A"/>
    <w:rsid w:val="00810E9C"/>
    <w:rsid w:val="0081279C"/>
    <w:rsid w:val="00813BCD"/>
    <w:rsid w:val="008201D9"/>
    <w:rsid w:val="008309A3"/>
    <w:rsid w:val="008371C6"/>
    <w:rsid w:val="00841D05"/>
    <w:rsid w:val="00844467"/>
    <w:rsid w:val="00845D3A"/>
    <w:rsid w:val="00846159"/>
    <w:rsid w:val="0085360F"/>
    <w:rsid w:val="00860FF5"/>
    <w:rsid w:val="008610B6"/>
    <w:rsid w:val="008622D9"/>
    <w:rsid w:val="00867CD5"/>
    <w:rsid w:val="008739FD"/>
    <w:rsid w:val="00873FDC"/>
    <w:rsid w:val="008756D0"/>
    <w:rsid w:val="00881366"/>
    <w:rsid w:val="008823D9"/>
    <w:rsid w:val="00882B8C"/>
    <w:rsid w:val="00883834"/>
    <w:rsid w:val="00891C74"/>
    <w:rsid w:val="008920AB"/>
    <w:rsid w:val="008930A8"/>
    <w:rsid w:val="008A56CE"/>
    <w:rsid w:val="008A692D"/>
    <w:rsid w:val="008B7271"/>
    <w:rsid w:val="008B7EA4"/>
    <w:rsid w:val="008D1FC6"/>
    <w:rsid w:val="008D37D2"/>
    <w:rsid w:val="008D52F2"/>
    <w:rsid w:val="008E330A"/>
    <w:rsid w:val="008E3B7E"/>
    <w:rsid w:val="008F0DF6"/>
    <w:rsid w:val="008F2F1C"/>
    <w:rsid w:val="008F7235"/>
    <w:rsid w:val="00901053"/>
    <w:rsid w:val="0091589D"/>
    <w:rsid w:val="009170BC"/>
    <w:rsid w:val="009311D4"/>
    <w:rsid w:val="00931660"/>
    <w:rsid w:val="00932FFE"/>
    <w:rsid w:val="00937072"/>
    <w:rsid w:val="009429FC"/>
    <w:rsid w:val="009431F0"/>
    <w:rsid w:val="0094338A"/>
    <w:rsid w:val="00943F48"/>
    <w:rsid w:val="00946EC6"/>
    <w:rsid w:val="009518D8"/>
    <w:rsid w:val="0095695B"/>
    <w:rsid w:val="00963E08"/>
    <w:rsid w:val="00964845"/>
    <w:rsid w:val="009713ED"/>
    <w:rsid w:val="009724FB"/>
    <w:rsid w:val="00974695"/>
    <w:rsid w:val="00985B2A"/>
    <w:rsid w:val="009A3319"/>
    <w:rsid w:val="009A3C49"/>
    <w:rsid w:val="009A4012"/>
    <w:rsid w:val="009B2B16"/>
    <w:rsid w:val="009B5594"/>
    <w:rsid w:val="009C7934"/>
    <w:rsid w:val="009D2A78"/>
    <w:rsid w:val="009D309A"/>
    <w:rsid w:val="009D331C"/>
    <w:rsid w:val="009D3C78"/>
    <w:rsid w:val="00A0003C"/>
    <w:rsid w:val="00A0786E"/>
    <w:rsid w:val="00A13566"/>
    <w:rsid w:val="00A141FA"/>
    <w:rsid w:val="00A147E9"/>
    <w:rsid w:val="00A25F0B"/>
    <w:rsid w:val="00A34720"/>
    <w:rsid w:val="00A36214"/>
    <w:rsid w:val="00A41A74"/>
    <w:rsid w:val="00A45B5E"/>
    <w:rsid w:val="00A52EF0"/>
    <w:rsid w:val="00A561CD"/>
    <w:rsid w:val="00A60B39"/>
    <w:rsid w:val="00A61265"/>
    <w:rsid w:val="00A624B5"/>
    <w:rsid w:val="00A628D3"/>
    <w:rsid w:val="00A71ACC"/>
    <w:rsid w:val="00A71E8E"/>
    <w:rsid w:val="00A76059"/>
    <w:rsid w:val="00A81C5B"/>
    <w:rsid w:val="00A81D82"/>
    <w:rsid w:val="00A836D2"/>
    <w:rsid w:val="00AA5352"/>
    <w:rsid w:val="00AA54C5"/>
    <w:rsid w:val="00AC66BA"/>
    <w:rsid w:val="00AC7B7C"/>
    <w:rsid w:val="00AD1928"/>
    <w:rsid w:val="00AD3596"/>
    <w:rsid w:val="00AE68FE"/>
    <w:rsid w:val="00AF49F2"/>
    <w:rsid w:val="00B015FC"/>
    <w:rsid w:val="00B0547A"/>
    <w:rsid w:val="00B05604"/>
    <w:rsid w:val="00B1641E"/>
    <w:rsid w:val="00B20BF5"/>
    <w:rsid w:val="00B30ACA"/>
    <w:rsid w:val="00B4794B"/>
    <w:rsid w:val="00B479D7"/>
    <w:rsid w:val="00B5655E"/>
    <w:rsid w:val="00B60635"/>
    <w:rsid w:val="00B64E89"/>
    <w:rsid w:val="00B749E4"/>
    <w:rsid w:val="00B75548"/>
    <w:rsid w:val="00B75C56"/>
    <w:rsid w:val="00B76AD4"/>
    <w:rsid w:val="00B77388"/>
    <w:rsid w:val="00B82324"/>
    <w:rsid w:val="00B84645"/>
    <w:rsid w:val="00B910CB"/>
    <w:rsid w:val="00B91969"/>
    <w:rsid w:val="00B92292"/>
    <w:rsid w:val="00B92C76"/>
    <w:rsid w:val="00B9791B"/>
    <w:rsid w:val="00BA43B4"/>
    <w:rsid w:val="00BA77AF"/>
    <w:rsid w:val="00BB43FC"/>
    <w:rsid w:val="00BB76DD"/>
    <w:rsid w:val="00BD44EA"/>
    <w:rsid w:val="00BD5C5B"/>
    <w:rsid w:val="00BD7271"/>
    <w:rsid w:val="00BE7047"/>
    <w:rsid w:val="00BE7C73"/>
    <w:rsid w:val="00BF0FF6"/>
    <w:rsid w:val="00C044C6"/>
    <w:rsid w:val="00C04C34"/>
    <w:rsid w:val="00C06EE6"/>
    <w:rsid w:val="00C21336"/>
    <w:rsid w:val="00C216CF"/>
    <w:rsid w:val="00C229DE"/>
    <w:rsid w:val="00C313F5"/>
    <w:rsid w:val="00C3689F"/>
    <w:rsid w:val="00C368B2"/>
    <w:rsid w:val="00C43865"/>
    <w:rsid w:val="00C46CDF"/>
    <w:rsid w:val="00C46D79"/>
    <w:rsid w:val="00C53CF4"/>
    <w:rsid w:val="00C542C6"/>
    <w:rsid w:val="00C60532"/>
    <w:rsid w:val="00C63B73"/>
    <w:rsid w:val="00C64BB7"/>
    <w:rsid w:val="00C70DEF"/>
    <w:rsid w:val="00C73ED4"/>
    <w:rsid w:val="00C76D7D"/>
    <w:rsid w:val="00C843F1"/>
    <w:rsid w:val="00C865F5"/>
    <w:rsid w:val="00C95396"/>
    <w:rsid w:val="00CA33EC"/>
    <w:rsid w:val="00CA3CCD"/>
    <w:rsid w:val="00CC0541"/>
    <w:rsid w:val="00CC1F5B"/>
    <w:rsid w:val="00CD27B1"/>
    <w:rsid w:val="00CD4B3B"/>
    <w:rsid w:val="00CD70D5"/>
    <w:rsid w:val="00CE5719"/>
    <w:rsid w:val="00CE729B"/>
    <w:rsid w:val="00CF0D66"/>
    <w:rsid w:val="00CF1440"/>
    <w:rsid w:val="00CF2335"/>
    <w:rsid w:val="00CF798A"/>
    <w:rsid w:val="00D033FE"/>
    <w:rsid w:val="00D06609"/>
    <w:rsid w:val="00D07125"/>
    <w:rsid w:val="00D15904"/>
    <w:rsid w:val="00D16AB9"/>
    <w:rsid w:val="00D17DBB"/>
    <w:rsid w:val="00D21AD2"/>
    <w:rsid w:val="00D268DA"/>
    <w:rsid w:val="00D343D2"/>
    <w:rsid w:val="00D35853"/>
    <w:rsid w:val="00D35990"/>
    <w:rsid w:val="00D5296E"/>
    <w:rsid w:val="00D53E9E"/>
    <w:rsid w:val="00D67FFD"/>
    <w:rsid w:val="00D708E5"/>
    <w:rsid w:val="00D80882"/>
    <w:rsid w:val="00D855B3"/>
    <w:rsid w:val="00D863DB"/>
    <w:rsid w:val="00D95EEE"/>
    <w:rsid w:val="00D96CAA"/>
    <w:rsid w:val="00DB1C52"/>
    <w:rsid w:val="00DB2171"/>
    <w:rsid w:val="00DB5AEC"/>
    <w:rsid w:val="00DC38D7"/>
    <w:rsid w:val="00DD6570"/>
    <w:rsid w:val="00DD700E"/>
    <w:rsid w:val="00DE101C"/>
    <w:rsid w:val="00DE150F"/>
    <w:rsid w:val="00DE53F7"/>
    <w:rsid w:val="00DF14E4"/>
    <w:rsid w:val="00DF4879"/>
    <w:rsid w:val="00E10A2A"/>
    <w:rsid w:val="00E17A60"/>
    <w:rsid w:val="00E236CB"/>
    <w:rsid w:val="00E236FD"/>
    <w:rsid w:val="00E26FF7"/>
    <w:rsid w:val="00E31809"/>
    <w:rsid w:val="00E3529E"/>
    <w:rsid w:val="00E37406"/>
    <w:rsid w:val="00E40F52"/>
    <w:rsid w:val="00E424AC"/>
    <w:rsid w:val="00E429DF"/>
    <w:rsid w:val="00E50B08"/>
    <w:rsid w:val="00E51ABA"/>
    <w:rsid w:val="00E524BF"/>
    <w:rsid w:val="00E56E2F"/>
    <w:rsid w:val="00E5758C"/>
    <w:rsid w:val="00E616D8"/>
    <w:rsid w:val="00E61779"/>
    <w:rsid w:val="00E62AAB"/>
    <w:rsid w:val="00E72DAA"/>
    <w:rsid w:val="00E7303F"/>
    <w:rsid w:val="00E9099E"/>
    <w:rsid w:val="00E924CB"/>
    <w:rsid w:val="00E94DA7"/>
    <w:rsid w:val="00E963C4"/>
    <w:rsid w:val="00EA046B"/>
    <w:rsid w:val="00EA4EED"/>
    <w:rsid w:val="00EA5887"/>
    <w:rsid w:val="00EB1614"/>
    <w:rsid w:val="00EC1DA3"/>
    <w:rsid w:val="00EC39FD"/>
    <w:rsid w:val="00EC7AC1"/>
    <w:rsid w:val="00ED16B1"/>
    <w:rsid w:val="00ED250A"/>
    <w:rsid w:val="00ED3B1A"/>
    <w:rsid w:val="00ED43E3"/>
    <w:rsid w:val="00ED54E1"/>
    <w:rsid w:val="00ED5C33"/>
    <w:rsid w:val="00EE6E71"/>
    <w:rsid w:val="00EF514E"/>
    <w:rsid w:val="00F0321D"/>
    <w:rsid w:val="00F033B0"/>
    <w:rsid w:val="00F10427"/>
    <w:rsid w:val="00F11E9B"/>
    <w:rsid w:val="00F138C4"/>
    <w:rsid w:val="00F20522"/>
    <w:rsid w:val="00F246AF"/>
    <w:rsid w:val="00F25AA9"/>
    <w:rsid w:val="00F33398"/>
    <w:rsid w:val="00F433C0"/>
    <w:rsid w:val="00F47A19"/>
    <w:rsid w:val="00F541A3"/>
    <w:rsid w:val="00F55BCB"/>
    <w:rsid w:val="00F755E8"/>
    <w:rsid w:val="00F8469E"/>
    <w:rsid w:val="00F944E3"/>
    <w:rsid w:val="00F94CDC"/>
    <w:rsid w:val="00FA2508"/>
    <w:rsid w:val="00FA4FCB"/>
    <w:rsid w:val="00FA68CD"/>
    <w:rsid w:val="00FA7131"/>
    <w:rsid w:val="00FB150B"/>
    <w:rsid w:val="00FB752F"/>
    <w:rsid w:val="00FC7558"/>
    <w:rsid w:val="00FD27EC"/>
    <w:rsid w:val="00FD6BD4"/>
    <w:rsid w:val="00FE00D5"/>
    <w:rsid w:val="00FF0A7A"/>
    <w:rsid w:val="00FF1036"/>
    <w:rsid w:val="00FF3868"/>
    <w:rsid w:val="00FF46A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fillcolor="none [1304]">
      <v:fill color="none [1304]"/>
      <o:colormru v:ext="edit" colors="#5c3b00,#652d90,#54b948,#e31837,#f4dc00,#0069aa,#25831c,#1c6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6505"/>
    <w:pPr>
      <w:spacing w:before="120" w:after="40"/>
    </w:pPr>
    <w:rPr>
      <w:rFonts w:ascii="Calibri" w:hAnsi="Calibri"/>
      <w:sz w:val="22"/>
      <w:szCs w:val="24"/>
    </w:rPr>
  </w:style>
  <w:style w:type="paragraph" w:styleId="Heading1">
    <w:name w:val="heading 1"/>
    <w:basedOn w:val="Normal"/>
    <w:next w:val="Normal"/>
    <w:link w:val="Heading1Char"/>
    <w:uiPriority w:val="9"/>
    <w:qFormat/>
    <w:rsid w:val="00AC7B7C"/>
    <w:pPr>
      <w:keepNext/>
      <w:pageBreakBefore/>
      <w:pBdr>
        <w:bottom w:val="single" w:sz="4" w:space="0" w:color="4D4D4D"/>
      </w:pBdr>
      <w:spacing w:before="240" w:after="240" w:line="288" w:lineRule="auto"/>
      <w:outlineLvl w:val="0"/>
    </w:pPr>
    <w:rPr>
      <w:rFonts w:cs="Arial"/>
      <w:b/>
      <w:bCs/>
      <w:color w:val="7D4062"/>
      <w:kern w:val="32"/>
      <w:sz w:val="40"/>
      <w:szCs w:val="40"/>
    </w:rPr>
  </w:style>
  <w:style w:type="paragraph" w:styleId="Heading2">
    <w:name w:val="heading 2"/>
    <w:basedOn w:val="Normal"/>
    <w:next w:val="Normal"/>
    <w:link w:val="Heading2Char"/>
    <w:qFormat/>
    <w:rsid w:val="00AC7B7C"/>
    <w:pPr>
      <w:keepNext/>
      <w:tabs>
        <w:tab w:val="left" w:pos="851"/>
      </w:tabs>
      <w:spacing w:before="200" w:after="60"/>
      <w:outlineLvl w:val="1"/>
    </w:pPr>
    <w:rPr>
      <w:rFonts w:cs="Arial"/>
      <w:b/>
      <w:bCs/>
      <w:iCs/>
      <w:color w:val="7D4062"/>
      <w:sz w:val="32"/>
      <w:szCs w:val="28"/>
    </w:rPr>
  </w:style>
  <w:style w:type="paragraph" w:styleId="Heading3">
    <w:name w:val="heading 3"/>
    <w:basedOn w:val="Normal"/>
    <w:next w:val="Normal"/>
    <w:link w:val="Heading3Char"/>
    <w:semiHidden/>
    <w:unhideWhenUsed/>
    <w:qFormat/>
    <w:rsid w:val="00AC7B7C"/>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s0">
    <w:name w:val="Bullets"/>
    <w:basedOn w:val="NoList"/>
    <w:rsid w:val="00AC7B7C"/>
    <w:pPr>
      <w:numPr>
        <w:numId w:val="1"/>
      </w:numPr>
    </w:pPr>
  </w:style>
  <w:style w:type="character" w:customStyle="1" w:styleId="Heading1Char">
    <w:name w:val="Heading 1 Char"/>
    <w:basedOn w:val="DefaultParagraphFont"/>
    <w:link w:val="Heading1"/>
    <w:uiPriority w:val="9"/>
    <w:locked/>
    <w:rsid w:val="00C542C6"/>
    <w:rPr>
      <w:rFonts w:ascii="Calibri" w:hAnsi="Calibri" w:cs="Arial"/>
      <w:b/>
      <w:bCs/>
      <w:color w:val="7D4062"/>
      <w:kern w:val="32"/>
      <w:sz w:val="40"/>
      <w:szCs w:val="40"/>
    </w:rPr>
  </w:style>
  <w:style w:type="character" w:customStyle="1" w:styleId="Heading2Char">
    <w:name w:val="Heading 2 Char"/>
    <w:basedOn w:val="DefaultParagraphFont"/>
    <w:link w:val="Heading2"/>
    <w:locked/>
    <w:rsid w:val="00523FC3"/>
    <w:rPr>
      <w:rFonts w:ascii="Calibri" w:hAnsi="Calibri" w:cs="Arial"/>
      <w:b/>
      <w:bCs/>
      <w:iCs/>
      <w:color w:val="7D4062"/>
      <w:sz w:val="32"/>
      <w:szCs w:val="28"/>
    </w:rPr>
  </w:style>
  <w:style w:type="character" w:styleId="PageNumber">
    <w:name w:val="page number"/>
    <w:basedOn w:val="DefaultParagraphFont"/>
    <w:rsid w:val="00AC7B7C"/>
    <w:rPr>
      <w:rFonts w:ascii="Calibri" w:hAnsi="Calibri"/>
    </w:rPr>
  </w:style>
  <w:style w:type="paragraph" w:styleId="TOC1">
    <w:name w:val="toc 1"/>
    <w:basedOn w:val="Normal"/>
    <w:next w:val="Normal"/>
    <w:autoRedefine/>
    <w:uiPriority w:val="39"/>
    <w:rsid w:val="00AC7B7C"/>
    <w:pPr>
      <w:spacing w:before="40"/>
    </w:pPr>
    <w:rPr>
      <w:sz w:val="20"/>
    </w:rPr>
  </w:style>
  <w:style w:type="paragraph" w:styleId="TOC3">
    <w:name w:val="toc 3"/>
    <w:basedOn w:val="Normal"/>
    <w:next w:val="Normal"/>
    <w:autoRedefine/>
    <w:semiHidden/>
    <w:rsid w:val="00AC7B7C"/>
    <w:pPr>
      <w:ind w:left="480"/>
    </w:pPr>
    <w:rPr>
      <w:rFonts w:ascii="Times New Roman" w:hAnsi="Times New Roman"/>
      <w:sz w:val="24"/>
    </w:rPr>
  </w:style>
  <w:style w:type="paragraph" w:styleId="TOC2">
    <w:name w:val="toc 2"/>
    <w:basedOn w:val="Normal"/>
    <w:next w:val="Normal"/>
    <w:autoRedefine/>
    <w:uiPriority w:val="39"/>
    <w:rsid w:val="00AC7B7C"/>
    <w:pPr>
      <w:ind w:left="240"/>
    </w:pPr>
    <w:rPr>
      <w:sz w:val="18"/>
    </w:rPr>
  </w:style>
  <w:style w:type="paragraph" w:styleId="BalloonText">
    <w:name w:val="Balloon Text"/>
    <w:basedOn w:val="Normal"/>
    <w:link w:val="BalloonTextChar"/>
    <w:rsid w:val="00AC7B7C"/>
    <w:pPr>
      <w:spacing w:after="0"/>
    </w:pPr>
    <w:rPr>
      <w:rFonts w:ascii="Tahoma" w:hAnsi="Tahoma" w:cs="Tahoma"/>
      <w:sz w:val="16"/>
      <w:szCs w:val="16"/>
    </w:rPr>
  </w:style>
  <w:style w:type="paragraph" w:styleId="Footer">
    <w:name w:val="footer"/>
    <w:basedOn w:val="Normal"/>
    <w:link w:val="FooterChar"/>
    <w:uiPriority w:val="99"/>
    <w:rsid w:val="00AC7B7C"/>
    <w:rPr>
      <w:sz w:val="18"/>
    </w:rPr>
  </w:style>
  <w:style w:type="character" w:customStyle="1" w:styleId="Heading3Char">
    <w:name w:val="Heading 3 Char"/>
    <w:basedOn w:val="DefaultParagraphFont"/>
    <w:link w:val="Heading3"/>
    <w:semiHidden/>
    <w:rsid w:val="00E17A60"/>
    <w:rPr>
      <w:rFonts w:ascii="Cambria" w:hAnsi="Cambria"/>
      <w:b/>
      <w:bCs/>
      <w:sz w:val="26"/>
      <w:szCs w:val="26"/>
    </w:rPr>
  </w:style>
  <w:style w:type="paragraph" w:customStyle="1" w:styleId="sub-bullet">
    <w:name w:val="sub-bullet"/>
    <w:basedOn w:val="bullet"/>
    <w:link w:val="sub-bulletChar"/>
    <w:qFormat/>
    <w:rsid w:val="00AC7B7C"/>
    <w:pPr>
      <w:numPr>
        <w:ilvl w:val="1"/>
        <w:numId w:val="25"/>
      </w:numPr>
    </w:pPr>
  </w:style>
  <w:style w:type="paragraph" w:customStyle="1" w:styleId="bullet">
    <w:name w:val="bullet"/>
    <w:basedOn w:val="Normal"/>
    <w:link w:val="bulletChar"/>
    <w:rsid w:val="00AC7B7C"/>
    <w:pPr>
      <w:numPr>
        <w:numId w:val="20"/>
      </w:numPr>
      <w:tabs>
        <w:tab w:val="left" w:pos="227"/>
      </w:tabs>
      <w:suppressAutoHyphens/>
      <w:autoSpaceDE w:val="0"/>
      <w:autoSpaceDN w:val="0"/>
      <w:adjustRightInd w:val="0"/>
      <w:spacing w:before="20" w:after="28" w:line="300" w:lineRule="atLeast"/>
      <w:textAlignment w:val="center"/>
    </w:pPr>
    <w:rPr>
      <w:rFonts w:cs="Garamond"/>
      <w:color w:val="000000"/>
      <w:szCs w:val="22"/>
      <w:lang w:val="en-GB"/>
    </w:rPr>
  </w:style>
  <w:style w:type="paragraph" w:customStyle="1" w:styleId="bulletlast">
    <w:name w:val="bullet last"/>
    <w:basedOn w:val="bullet"/>
    <w:rsid w:val="00AC7B7C"/>
    <w:pPr>
      <w:numPr>
        <w:numId w:val="0"/>
      </w:numPr>
      <w:spacing w:after="198"/>
    </w:pPr>
  </w:style>
  <w:style w:type="numbering" w:customStyle="1" w:styleId="StyleBulletedLime">
    <w:name w:val="Style Bulleted Lime"/>
    <w:basedOn w:val="NoList"/>
    <w:rsid w:val="00AC7B7C"/>
    <w:pPr>
      <w:numPr>
        <w:numId w:val="2"/>
      </w:numPr>
    </w:pPr>
  </w:style>
  <w:style w:type="character" w:customStyle="1" w:styleId="sub-bulletChar">
    <w:name w:val="sub-bullet Char"/>
    <w:basedOn w:val="bulletChar"/>
    <w:link w:val="sub-bullet"/>
    <w:rsid w:val="00985B2A"/>
  </w:style>
  <w:style w:type="paragraph" w:customStyle="1" w:styleId="Numberbullet">
    <w:name w:val="Number bullet"/>
    <w:basedOn w:val="bullet"/>
    <w:qFormat/>
    <w:rsid w:val="00AC7B7C"/>
    <w:pPr>
      <w:numPr>
        <w:numId w:val="21"/>
      </w:numPr>
      <w:tabs>
        <w:tab w:val="clear" w:pos="227"/>
        <w:tab w:val="left" w:pos="567"/>
      </w:tabs>
    </w:pPr>
  </w:style>
  <w:style w:type="character" w:customStyle="1" w:styleId="bulletChar">
    <w:name w:val="bullet Char"/>
    <w:basedOn w:val="DefaultParagraphFont"/>
    <w:link w:val="bullet"/>
    <w:rsid w:val="00304EF5"/>
    <w:rPr>
      <w:rFonts w:ascii="Calibri" w:hAnsi="Calibri" w:cs="Garamond"/>
      <w:color w:val="000000"/>
      <w:sz w:val="22"/>
      <w:szCs w:val="22"/>
      <w:lang w:val="en-GB"/>
    </w:rPr>
  </w:style>
  <w:style w:type="character" w:customStyle="1" w:styleId="BalloonTextChar">
    <w:name w:val="Balloon Text Char"/>
    <w:basedOn w:val="DefaultParagraphFont"/>
    <w:link w:val="BalloonText"/>
    <w:rsid w:val="00346307"/>
    <w:rPr>
      <w:rFonts w:ascii="Tahoma" w:hAnsi="Tahoma" w:cs="Tahoma"/>
      <w:sz w:val="16"/>
      <w:szCs w:val="16"/>
    </w:rPr>
  </w:style>
  <w:style w:type="paragraph" w:styleId="FootnoteText">
    <w:name w:val="footnote text"/>
    <w:basedOn w:val="Normal"/>
    <w:link w:val="FootnoteTextChar"/>
    <w:rsid w:val="00AC7B7C"/>
    <w:pPr>
      <w:tabs>
        <w:tab w:val="left" w:pos="454"/>
      </w:tabs>
      <w:spacing w:before="0" w:after="0"/>
      <w:ind w:left="454" w:hanging="454"/>
    </w:pPr>
    <w:rPr>
      <w:sz w:val="18"/>
      <w:szCs w:val="20"/>
    </w:rPr>
  </w:style>
  <w:style w:type="paragraph" w:customStyle="1" w:styleId="tabletext">
    <w:name w:val="table text"/>
    <w:basedOn w:val="Normal"/>
    <w:link w:val="tabletextChar"/>
    <w:rsid w:val="00AC7B7C"/>
    <w:pPr>
      <w:suppressAutoHyphens/>
      <w:autoSpaceDE w:val="0"/>
      <w:autoSpaceDN w:val="0"/>
      <w:adjustRightInd w:val="0"/>
      <w:spacing w:before="0" w:line="300" w:lineRule="atLeast"/>
      <w:ind w:right="310"/>
      <w:jc w:val="right"/>
      <w:textAlignment w:val="center"/>
    </w:pPr>
    <w:rPr>
      <w:rFonts w:cs="Garamond"/>
      <w:color w:val="000000"/>
      <w:sz w:val="20"/>
      <w:szCs w:val="22"/>
      <w:lang w:val="en-GB"/>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TableCaption">
    <w:name w:val="Table Caption"/>
    <w:basedOn w:val="Normal"/>
    <w:link w:val="TableCaptionChar"/>
    <w:qFormat/>
    <w:rsid w:val="00AC7B7C"/>
    <w:rPr>
      <w:b/>
    </w:rPr>
  </w:style>
  <w:style w:type="character" w:customStyle="1" w:styleId="TableCaptionChar">
    <w:name w:val="Table Caption Char"/>
    <w:basedOn w:val="DefaultParagraphFont"/>
    <w:link w:val="TableCaption"/>
    <w:rsid w:val="00F33398"/>
    <w:rPr>
      <w:rFonts w:ascii="Calibri" w:hAnsi="Calibri"/>
      <w:b/>
      <w:sz w:val="22"/>
      <w:szCs w:val="24"/>
    </w:rPr>
  </w:style>
  <w:style w:type="paragraph" w:customStyle="1" w:styleId="TableHeadingtext">
    <w:name w:val="Table Heading text"/>
    <w:basedOn w:val="Normal"/>
    <w:link w:val="TableHeadingtextChar"/>
    <w:qFormat/>
    <w:rsid w:val="00AC7B7C"/>
    <w:rPr>
      <w:b/>
    </w:rPr>
  </w:style>
  <w:style w:type="character" w:customStyle="1" w:styleId="tabletextChar">
    <w:name w:val="table text Char"/>
    <w:basedOn w:val="DefaultParagraphFont"/>
    <w:link w:val="tabletext"/>
    <w:rsid w:val="00304EF5"/>
    <w:rPr>
      <w:rFonts w:ascii="Calibri" w:hAnsi="Calibri" w:cs="Garamond"/>
      <w:color w:val="000000"/>
      <w:szCs w:val="22"/>
      <w:lang w:val="en-GB"/>
    </w:rPr>
  </w:style>
  <w:style w:type="paragraph" w:customStyle="1" w:styleId="Sourceandnotetextsubnote">
    <w:name w:val="Source and note text sub note"/>
    <w:basedOn w:val="Sourceandnotetextmultiplenotes"/>
    <w:link w:val="SourceandnotetextsubnoteChar"/>
    <w:rsid w:val="00AC7B7C"/>
    <w:pPr>
      <w:numPr>
        <w:numId w:val="23"/>
      </w:numPr>
    </w:pPr>
  </w:style>
  <w:style w:type="paragraph" w:customStyle="1" w:styleId="Sourceandnotetext">
    <w:name w:val="Source and note text"/>
    <w:basedOn w:val="Normal"/>
    <w:link w:val="SourceandnotetextChar"/>
    <w:qFormat/>
    <w:rsid w:val="00AC7B7C"/>
    <w:pPr>
      <w:spacing w:before="40"/>
    </w:pPr>
    <w:rPr>
      <w:sz w:val="20"/>
      <w:szCs w:val="20"/>
    </w:rPr>
  </w:style>
  <w:style w:type="character" w:customStyle="1" w:styleId="TableHeadingtextChar">
    <w:name w:val="Table Heading text Char"/>
    <w:basedOn w:val="DefaultParagraphFont"/>
    <w:link w:val="TableHeadingtext"/>
    <w:rsid w:val="00625E38"/>
    <w:rPr>
      <w:rFonts w:ascii="Calibri" w:hAnsi="Calibri"/>
      <w:b/>
      <w:sz w:val="22"/>
      <w:szCs w:val="24"/>
    </w:rPr>
  </w:style>
  <w:style w:type="paragraph" w:customStyle="1" w:styleId="Heading30">
    <w:name w:val="Heading3"/>
    <w:basedOn w:val="Normal"/>
    <w:link w:val="Heading3Char0"/>
    <w:qFormat/>
    <w:rsid w:val="00AC7B7C"/>
    <w:pPr>
      <w:spacing w:before="160"/>
    </w:pPr>
    <w:rPr>
      <w:b/>
      <w:color w:val="000000"/>
      <w:sz w:val="24"/>
      <w:szCs w:val="28"/>
    </w:rPr>
  </w:style>
  <w:style w:type="character" w:customStyle="1" w:styleId="SourceandnotetextChar">
    <w:name w:val="Source and note text Char"/>
    <w:basedOn w:val="DefaultParagraphFont"/>
    <w:link w:val="Sourceandnotetext"/>
    <w:rsid w:val="00625E38"/>
    <w:rPr>
      <w:rFonts w:ascii="Calibri" w:hAnsi="Calibri"/>
    </w:rPr>
  </w:style>
  <w:style w:type="table" w:customStyle="1" w:styleId="JSAReportTables">
    <w:name w:val="JSA Report Tables"/>
    <w:basedOn w:val="TableNormal"/>
    <w:rsid w:val="00AC7B7C"/>
    <w:tblPr>
      <w:tblInd w:w="0" w:type="dxa"/>
      <w:tblCellMar>
        <w:top w:w="0" w:type="dxa"/>
        <w:left w:w="108" w:type="dxa"/>
        <w:bottom w:w="0" w:type="dxa"/>
        <w:right w:w="108" w:type="dxa"/>
      </w:tblCellMar>
    </w:tblPr>
  </w:style>
  <w:style w:type="character" w:customStyle="1" w:styleId="Heading3Char0">
    <w:name w:val="Heading3 Char"/>
    <w:basedOn w:val="DefaultParagraphFont"/>
    <w:link w:val="Heading30"/>
    <w:rsid w:val="006C262D"/>
    <w:rPr>
      <w:rFonts w:ascii="Calibri" w:hAnsi="Calibri"/>
      <w:b/>
      <w:color w:val="000000"/>
      <w:sz w:val="24"/>
      <w:szCs w:val="28"/>
    </w:rPr>
  </w:style>
  <w:style w:type="table" w:styleId="TableGrid">
    <w:name w:val="Table Grid"/>
    <w:basedOn w:val="TableNormal"/>
    <w:rsid w:val="00AC7B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04548"/>
    <w:rPr>
      <w:rFonts w:asciiTheme="minorHAnsi" w:hAnsiTheme="minorHAnsi"/>
      <w:color w:val="auto"/>
      <w:sz w:val="22"/>
      <w:u w:val="none"/>
    </w:rPr>
  </w:style>
  <w:style w:type="paragraph" w:customStyle="1" w:styleId="Sourceandnotetextmultiplenotes">
    <w:name w:val="Source and note text multiple notes"/>
    <w:basedOn w:val="Sourceandnotetext"/>
    <w:link w:val="SourceandnotetextmultiplenotesChar"/>
    <w:rsid w:val="00AC7B7C"/>
    <w:pPr>
      <w:numPr>
        <w:numId w:val="22"/>
      </w:numPr>
      <w:tabs>
        <w:tab w:val="left" w:pos="454"/>
      </w:tabs>
    </w:pPr>
  </w:style>
  <w:style w:type="character" w:styleId="FollowedHyperlink">
    <w:name w:val="FollowedHyperlink"/>
    <w:basedOn w:val="DefaultParagraphFont"/>
    <w:rsid w:val="00804548"/>
    <w:rPr>
      <w:rFonts w:asciiTheme="minorHAnsi" w:hAnsiTheme="minorHAnsi"/>
      <w:color w:val="auto"/>
      <w:sz w:val="22"/>
      <w:u w:val="none"/>
    </w:rPr>
  </w:style>
  <w:style w:type="character" w:customStyle="1" w:styleId="SourceandnotetextmultiplenotesChar">
    <w:name w:val="Source and note text multiple notes Char"/>
    <w:basedOn w:val="SourceandnotetextChar"/>
    <w:link w:val="Sourceandnotetextmultiplenotes"/>
    <w:rsid w:val="009D3C78"/>
  </w:style>
  <w:style w:type="character" w:customStyle="1" w:styleId="FootnoteTextChar">
    <w:name w:val="Footnote Text Char"/>
    <w:basedOn w:val="DefaultParagraphFont"/>
    <w:link w:val="FootnoteText"/>
    <w:rsid w:val="000609A5"/>
    <w:rPr>
      <w:rFonts w:ascii="Calibri" w:hAnsi="Calibri"/>
      <w:sz w:val="18"/>
    </w:rPr>
  </w:style>
  <w:style w:type="character" w:styleId="FootnoteReference">
    <w:name w:val="footnote reference"/>
    <w:basedOn w:val="DefaultParagraphFont"/>
    <w:rsid w:val="00AC7B7C"/>
    <w:rPr>
      <w:vertAlign w:val="superscript"/>
    </w:rPr>
  </w:style>
  <w:style w:type="paragraph" w:customStyle="1" w:styleId="FigureCaption">
    <w:name w:val="Figure Caption"/>
    <w:basedOn w:val="Normal"/>
    <w:qFormat/>
    <w:rsid w:val="00AC7B7C"/>
    <w:rPr>
      <w:b/>
    </w:rPr>
  </w:style>
  <w:style w:type="paragraph" w:customStyle="1" w:styleId="Reportheadingstyle">
    <w:name w:val="Report heading style"/>
    <w:basedOn w:val="Normal"/>
    <w:link w:val="ReportheadingstyleChar"/>
    <w:rsid w:val="00AC7B7C"/>
    <w:rPr>
      <w:color w:val="FFFFFF"/>
      <w:sz w:val="72"/>
      <w:szCs w:val="72"/>
    </w:rPr>
  </w:style>
  <w:style w:type="character" w:customStyle="1" w:styleId="ReportheadingstyleChar">
    <w:name w:val="Report heading style Char"/>
    <w:basedOn w:val="Heading2Char"/>
    <w:link w:val="Reportheadingstyle"/>
    <w:rsid w:val="006C262D"/>
    <w:rPr>
      <w:color w:val="FFFFFF"/>
      <w:sz w:val="72"/>
      <w:szCs w:val="72"/>
    </w:rPr>
  </w:style>
  <w:style w:type="character" w:customStyle="1" w:styleId="SourceandnotetextsubnoteChar">
    <w:name w:val="Source and note text sub note Char"/>
    <w:basedOn w:val="SourceandnotetextmultiplenotesChar"/>
    <w:link w:val="Sourceandnotetextsubnote"/>
    <w:rsid w:val="009D3C78"/>
  </w:style>
  <w:style w:type="paragraph" w:customStyle="1" w:styleId="Listoftablesandfigures">
    <w:name w:val="List of tables and figures"/>
    <w:basedOn w:val="TableofFigures"/>
    <w:rsid w:val="00AC7B7C"/>
    <w:pPr>
      <w:tabs>
        <w:tab w:val="left" w:pos="964"/>
        <w:tab w:val="right" w:leader="dot" w:pos="8494"/>
      </w:tabs>
      <w:ind w:left="964" w:hanging="964"/>
    </w:pPr>
  </w:style>
  <w:style w:type="paragraph" w:styleId="TableofFigures">
    <w:name w:val="table of figures"/>
    <w:basedOn w:val="Normal"/>
    <w:next w:val="Normal"/>
    <w:uiPriority w:val="99"/>
    <w:rsid w:val="00AC7B7C"/>
    <w:pPr>
      <w:spacing w:after="0"/>
    </w:pPr>
  </w:style>
  <w:style w:type="paragraph" w:styleId="EndnoteText">
    <w:name w:val="endnote text"/>
    <w:basedOn w:val="Normal"/>
    <w:link w:val="EndnoteTextChar"/>
    <w:rsid w:val="00AC7B7C"/>
    <w:pPr>
      <w:spacing w:before="0" w:after="0"/>
    </w:pPr>
    <w:rPr>
      <w:sz w:val="20"/>
      <w:szCs w:val="20"/>
    </w:rPr>
  </w:style>
  <w:style w:type="character" w:customStyle="1" w:styleId="EndnoteTextChar">
    <w:name w:val="Endnote Text Char"/>
    <w:basedOn w:val="DefaultParagraphFont"/>
    <w:link w:val="EndnoteText"/>
    <w:rsid w:val="00901053"/>
    <w:rPr>
      <w:rFonts w:ascii="Calibri" w:hAnsi="Calibri"/>
    </w:rPr>
  </w:style>
  <w:style w:type="character" w:styleId="EndnoteReference">
    <w:name w:val="endnote reference"/>
    <w:basedOn w:val="DefaultParagraphFont"/>
    <w:rsid w:val="00AC7B7C"/>
    <w:rPr>
      <w:vertAlign w:val="superscript"/>
    </w:rPr>
  </w:style>
  <w:style w:type="paragraph" w:customStyle="1" w:styleId="Tablebodytext">
    <w:name w:val="Table body text"/>
    <w:basedOn w:val="tabletext"/>
    <w:link w:val="TablebodytextChar"/>
    <w:qFormat/>
    <w:rsid w:val="00AC7B7C"/>
    <w:rPr>
      <w:sz w:val="22"/>
    </w:rPr>
  </w:style>
  <w:style w:type="character" w:customStyle="1" w:styleId="TablebodytextChar">
    <w:name w:val="Table body text Char"/>
    <w:basedOn w:val="DefaultParagraphFont"/>
    <w:link w:val="Tablebodytext"/>
    <w:rsid w:val="00584072"/>
    <w:rPr>
      <w:rFonts w:ascii="Calibri" w:hAnsi="Calibri" w:cs="Garamond"/>
      <w:color w:val="000000"/>
      <w:sz w:val="22"/>
      <w:szCs w:val="22"/>
      <w:lang w:val="en-GB"/>
    </w:rPr>
  </w:style>
  <w:style w:type="table" w:customStyle="1" w:styleId="LightShading1">
    <w:name w:val="Light Shading1"/>
    <w:basedOn w:val="TableNormal"/>
    <w:uiPriority w:val="60"/>
    <w:rsid w:val="0058407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1">
    <w:name w:val="Light Shading11"/>
    <w:basedOn w:val="TableNormal"/>
    <w:uiPriority w:val="60"/>
    <w:rsid w:val="00061C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bullet">
    <w:name w:val="Table bullet"/>
    <w:basedOn w:val="Tablebodytext"/>
    <w:rsid w:val="003B3180"/>
    <w:pPr>
      <w:numPr>
        <w:numId w:val="8"/>
      </w:numPr>
      <w:tabs>
        <w:tab w:val="left" w:pos="357"/>
      </w:tabs>
      <w:spacing w:after="0" w:line="240" w:lineRule="atLeast"/>
    </w:pPr>
    <w:rPr>
      <w:rFonts w:cs="Times New Roman"/>
      <w:sz w:val="20"/>
      <w:szCs w:val="20"/>
    </w:rPr>
  </w:style>
  <w:style w:type="paragraph" w:customStyle="1" w:styleId="Default">
    <w:name w:val="Default"/>
    <w:rsid w:val="00AC7B7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AC7B7C"/>
    <w:pPr>
      <w:ind w:left="567"/>
    </w:pPr>
    <w:rPr>
      <w:rFonts w:eastAsia="Calibri"/>
    </w:rPr>
  </w:style>
  <w:style w:type="paragraph" w:styleId="Header">
    <w:name w:val="header"/>
    <w:basedOn w:val="Normal"/>
    <w:link w:val="HeaderChar"/>
    <w:rsid w:val="00AC7B7C"/>
    <w:pPr>
      <w:tabs>
        <w:tab w:val="center" w:pos="4513"/>
        <w:tab w:val="right" w:pos="9026"/>
      </w:tabs>
    </w:pPr>
  </w:style>
  <w:style w:type="character" w:customStyle="1" w:styleId="HeaderChar">
    <w:name w:val="Header Char"/>
    <w:basedOn w:val="DefaultParagraphFont"/>
    <w:link w:val="Header"/>
    <w:rsid w:val="005E4C39"/>
    <w:rPr>
      <w:rFonts w:ascii="Calibri" w:hAnsi="Calibri"/>
      <w:sz w:val="22"/>
      <w:szCs w:val="24"/>
    </w:rPr>
  </w:style>
  <w:style w:type="paragraph" w:customStyle="1" w:styleId="bodytext">
    <w:name w:val="body text"/>
    <w:basedOn w:val="Normal"/>
    <w:rsid w:val="00AC7B7C"/>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s">
    <w:name w:val="bullets"/>
    <w:basedOn w:val="ListParagraph"/>
    <w:rsid w:val="00AC7B7C"/>
    <w:pPr>
      <w:numPr>
        <w:numId w:val="16"/>
      </w:numPr>
    </w:pPr>
    <w:rPr>
      <w:rFonts w:eastAsia="Times New Roman" w:cs="Calibri"/>
    </w:rPr>
  </w:style>
  <w:style w:type="paragraph" w:styleId="Caption">
    <w:name w:val="caption"/>
    <w:basedOn w:val="Normal"/>
    <w:next w:val="Normal"/>
    <w:semiHidden/>
    <w:unhideWhenUsed/>
    <w:qFormat/>
    <w:rsid w:val="00AC7B7C"/>
    <w:pPr>
      <w:spacing w:before="0" w:after="200"/>
    </w:pPr>
    <w:rPr>
      <w:rFonts w:ascii="Times New Roman" w:hAnsi="Times New Roman"/>
      <w:b/>
      <w:bCs/>
      <w:color w:val="4F81BD"/>
      <w:sz w:val="18"/>
      <w:szCs w:val="18"/>
    </w:rPr>
  </w:style>
  <w:style w:type="character" w:styleId="CommentReference">
    <w:name w:val="annotation reference"/>
    <w:basedOn w:val="DefaultParagraphFont"/>
    <w:rsid w:val="00AC7B7C"/>
    <w:rPr>
      <w:sz w:val="16"/>
      <w:szCs w:val="16"/>
    </w:rPr>
  </w:style>
  <w:style w:type="paragraph" w:styleId="CommentText">
    <w:name w:val="annotation text"/>
    <w:basedOn w:val="Normal"/>
    <w:link w:val="CommentTextChar"/>
    <w:rsid w:val="00AC7B7C"/>
    <w:rPr>
      <w:sz w:val="20"/>
      <w:szCs w:val="20"/>
    </w:rPr>
  </w:style>
  <w:style w:type="character" w:customStyle="1" w:styleId="CommentTextChar">
    <w:name w:val="Comment Text Char"/>
    <w:basedOn w:val="DefaultParagraphFont"/>
    <w:link w:val="CommentText"/>
    <w:rsid w:val="00AC7B7C"/>
    <w:rPr>
      <w:rFonts w:ascii="Calibri" w:hAnsi="Calibri"/>
    </w:rPr>
  </w:style>
  <w:style w:type="paragraph" w:styleId="CommentSubject">
    <w:name w:val="annotation subject"/>
    <w:basedOn w:val="CommentText"/>
    <w:next w:val="CommentText"/>
    <w:link w:val="CommentSubjectChar"/>
    <w:rsid w:val="00AC7B7C"/>
    <w:rPr>
      <w:b/>
      <w:bCs/>
    </w:rPr>
  </w:style>
  <w:style w:type="character" w:customStyle="1" w:styleId="CommentSubjectChar">
    <w:name w:val="Comment Subject Char"/>
    <w:basedOn w:val="CommentTextChar"/>
    <w:link w:val="CommentSubject"/>
    <w:rsid w:val="00AC7B7C"/>
    <w:rPr>
      <w:b/>
      <w:bCs/>
    </w:rPr>
  </w:style>
  <w:style w:type="character" w:styleId="Emphasis">
    <w:name w:val="Emphasis"/>
    <w:basedOn w:val="DefaultParagraphFont"/>
    <w:qFormat/>
    <w:rsid w:val="00AC7B7C"/>
    <w:rPr>
      <w:i/>
      <w:iCs/>
    </w:rPr>
  </w:style>
  <w:style w:type="paragraph" w:customStyle="1" w:styleId="TableandFigureheading">
    <w:name w:val="Table and Figure heading"/>
    <w:basedOn w:val="Normal"/>
    <w:qFormat/>
    <w:rsid w:val="00AC7B7C"/>
    <w:rPr>
      <w:b/>
    </w:rPr>
  </w:style>
  <w:style w:type="paragraph" w:customStyle="1" w:styleId="Figureheadingforcontents">
    <w:name w:val="Figure heading for contents"/>
    <w:basedOn w:val="TableandFigureheading"/>
    <w:rsid w:val="00AC7B7C"/>
    <w:pPr>
      <w:keepNext/>
      <w:keepLines/>
    </w:pPr>
  </w:style>
  <w:style w:type="paragraph" w:customStyle="1" w:styleId="H3">
    <w:name w:val="H3"/>
    <w:basedOn w:val="Normal"/>
    <w:rsid w:val="00AC7B7C"/>
    <w:rPr>
      <w:b/>
      <w:color w:val="000000"/>
      <w:sz w:val="24"/>
      <w:szCs w:val="28"/>
    </w:rPr>
  </w:style>
  <w:style w:type="paragraph" w:customStyle="1" w:styleId="Heading2bold">
    <w:name w:val="Heading 2 + bold"/>
    <w:basedOn w:val="Heading30"/>
    <w:qFormat/>
    <w:rsid w:val="00AC7B7C"/>
  </w:style>
  <w:style w:type="paragraph" w:styleId="IntenseQuote">
    <w:name w:val="Intense Quote"/>
    <w:basedOn w:val="Normal"/>
    <w:next w:val="Normal"/>
    <w:link w:val="IntenseQuoteChar"/>
    <w:uiPriority w:val="30"/>
    <w:qFormat/>
    <w:rsid w:val="00AC7B7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AC7B7C"/>
    <w:rPr>
      <w:rFonts w:ascii="Calibri" w:hAnsi="Calibri"/>
      <w:b/>
      <w:bCs/>
      <w:i/>
      <w:iCs/>
      <w:color w:val="4F81BD"/>
      <w:sz w:val="22"/>
      <w:szCs w:val="24"/>
    </w:rPr>
  </w:style>
  <w:style w:type="paragraph" w:styleId="ListBullet">
    <w:name w:val="List Bullet"/>
    <w:basedOn w:val="Normal"/>
    <w:rsid w:val="00AC7B7C"/>
    <w:pPr>
      <w:numPr>
        <w:numId w:val="18"/>
      </w:numPr>
    </w:pPr>
  </w:style>
  <w:style w:type="paragraph" w:customStyle="1" w:styleId="ListBulletbold">
    <w:name w:val="List Bullet + bold"/>
    <w:basedOn w:val="ListBullet"/>
    <w:qFormat/>
    <w:rsid w:val="00AC7B7C"/>
    <w:pPr>
      <w:numPr>
        <w:numId w:val="0"/>
      </w:numPr>
    </w:pPr>
    <w:rPr>
      <w:b/>
    </w:rPr>
  </w:style>
  <w:style w:type="paragraph" w:styleId="ListBullet2">
    <w:name w:val="List Bullet 2"/>
    <w:basedOn w:val="Normal"/>
    <w:rsid w:val="00AC7B7C"/>
    <w:pPr>
      <w:numPr>
        <w:ilvl w:val="1"/>
        <w:numId w:val="20"/>
      </w:numPr>
    </w:pPr>
  </w:style>
  <w:style w:type="paragraph" w:styleId="NoSpacing">
    <w:name w:val="No Spacing"/>
    <w:basedOn w:val="Normal"/>
    <w:uiPriority w:val="1"/>
    <w:qFormat/>
    <w:rsid w:val="00AC7B7C"/>
    <w:pPr>
      <w:spacing w:before="0" w:after="0"/>
    </w:pPr>
    <w:rPr>
      <w:rFonts w:eastAsia="Calibri" w:cs="Calibri"/>
      <w:szCs w:val="22"/>
    </w:rPr>
  </w:style>
  <w:style w:type="paragraph" w:styleId="NormalWeb">
    <w:name w:val="Normal (Web)"/>
    <w:basedOn w:val="Normal"/>
    <w:uiPriority w:val="99"/>
    <w:unhideWhenUsed/>
    <w:rsid w:val="00AC7B7C"/>
    <w:pPr>
      <w:spacing w:before="0" w:after="0"/>
    </w:pPr>
    <w:rPr>
      <w:rFonts w:ascii="Times New Roman" w:hAnsi="Times New Roman"/>
      <w:sz w:val="24"/>
    </w:rPr>
  </w:style>
  <w:style w:type="paragraph" w:customStyle="1" w:styleId="Normal10ptCenteredBefore0ptAfter0pt">
    <w:name w:val="Normal + 10 pt Centered Before:  0 pt After:  0 pt"/>
    <w:basedOn w:val="Normal"/>
    <w:rsid w:val="00AC7B7C"/>
    <w:pPr>
      <w:spacing w:before="0" w:after="0"/>
      <w:jc w:val="center"/>
    </w:pPr>
    <w:rPr>
      <w:sz w:val="20"/>
      <w:szCs w:val="20"/>
    </w:rPr>
  </w:style>
  <w:style w:type="paragraph" w:customStyle="1" w:styleId="Normal10ptRightRight137cmBefore0ptAfter0pt">
    <w:name w:val="Normal + 10 pt Right Right:  1.37 cm Before:  0 pt After:  0 pt"/>
    <w:basedOn w:val="Normal"/>
    <w:rsid w:val="00AC7B7C"/>
    <w:pPr>
      <w:spacing w:before="0" w:after="0"/>
      <w:ind w:right="777"/>
      <w:jc w:val="right"/>
    </w:pPr>
    <w:rPr>
      <w:sz w:val="20"/>
      <w:szCs w:val="20"/>
    </w:rPr>
  </w:style>
  <w:style w:type="paragraph" w:customStyle="1" w:styleId="Normal18ptbefore">
    <w:name w:val="Normal + 18pt before"/>
    <w:basedOn w:val="Normal"/>
    <w:qFormat/>
    <w:rsid w:val="00AC7B7C"/>
    <w:pPr>
      <w:spacing w:before="360"/>
    </w:pPr>
  </w:style>
  <w:style w:type="paragraph" w:customStyle="1" w:styleId="Normalbefore200ptleading">
    <w:name w:val="Normal before 200pt leading"/>
    <w:basedOn w:val="Normal"/>
    <w:qFormat/>
    <w:rsid w:val="00AC7B7C"/>
    <w:pPr>
      <w:spacing w:before="4000"/>
    </w:pPr>
  </w:style>
  <w:style w:type="paragraph" w:customStyle="1" w:styleId="Normal300before">
    <w:name w:val="Normal + 300before"/>
    <w:basedOn w:val="Normalbefore200ptleading"/>
    <w:qFormat/>
    <w:rsid w:val="00AC7B7C"/>
  </w:style>
  <w:style w:type="paragraph" w:customStyle="1" w:styleId="Normal6pt">
    <w:name w:val="Normal + 6pt"/>
    <w:basedOn w:val="Normal"/>
    <w:qFormat/>
    <w:rsid w:val="00AC7B7C"/>
    <w:rPr>
      <w:sz w:val="12"/>
      <w:szCs w:val="12"/>
    </w:rPr>
  </w:style>
  <w:style w:type="paragraph" w:customStyle="1" w:styleId="Normalafter12pt">
    <w:name w:val="Normal + after 12pt"/>
    <w:basedOn w:val="Normal"/>
    <w:qFormat/>
    <w:rsid w:val="00AC7B7C"/>
    <w:pPr>
      <w:spacing w:after="240"/>
    </w:pPr>
  </w:style>
  <w:style w:type="paragraph" w:customStyle="1" w:styleId="Normalbold">
    <w:name w:val="Normal + bold"/>
    <w:basedOn w:val="Normal"/>
    <w:qFormat/>
    <w:rsid w:val="00AC7B7C"/>
    <w:rPr>
      <w:b/>
    </w:rPr>
  </w:style>
  <w:style w:type="paragraph" w:customStyle="1" w:styleId="Normalhangingindent">
    <w:name w:val="Normal + hanging indent"/>
    <w:basedOn w:val="Normal"/>
    <w:qFormat/>
    <w:rsid w:val="00AC7B7C"/>
    <w:pPr>
      <w:ind w:left="1276" w:hanging="1276"/>
    </w:pPr>
  </w:style>
  <w:style w:type="paragraph" w:customStyle="1" w:styleId="Sourceandnotetextmultiplelines">
    <w:name w:val="Source and note text multiple lines"/>
    <w:basedOn w:val="Sourceandnotetext"/>
    <w:qFormat/>
    <w:rsid w:val="00AC7B7C"/>
    <w:pPr>
      <w:tabs>
        <w:tab w:val="left" w:pos="567"/>
      </w:tabs>
      <w:ind w:left="567" w:hanging="567"/>
    </w:pPr>
  </w:style>
  <w:style w:type="paragraph" w:customStyle="1" w:styleId="Subtitledate">
    <w:name w:val="Subtitle + date"/>
    <w:basedOn w:val="Normal"/>
    <w:qFormat/>
    <w:rsid w:val="00AC7B7C"/>
    <w:pPr>
      <w:spacing w:before="600"/>
      <w:ind w:left="1418" w:right="-567"/>
      <w:jc w:val="right"/>
    </w:pPr>
    <w:rPr>
      <w:b/>
      <w:color w:val="7D4062"/>
      <w:sz w:val="32"/>
      <w:szCs w:val="32"/>
    </w:rPr>
  </w:style>
  <w:style w:type="paragraph" w:customStyle="1" w:styleId="StyleSubtitledateRight05cm">
    <w:name w:val="Style Subtitle + date + Right:  0.5 cm"/>
    <w:basedOn w:val="Subtitledate"/>
    <w:rsid w:val="00AC7B7C"/>
    <w:pPr>
      <w:ind w:right="284"/>
    </w:pPr>
    <w:rPr>
      <w:bCs/>
      <w:szCs w:val="20"/>
    </w:rPr>
  </w:style>
  <w:style w:type="paragraph" w:customStyle="1" w:styleId="StyleTableandFigureheading10ptBlackCentered">
    <w:name w:val="Style Table and Figure heading + 10 pt Black Centered"/>
    <w:basedOn w:val="TableandFigureheading"/>
    <w:rsid w:val="00AC7B7C"/>
    <w:pPr>
      <w:spacing w:before="0" w:after="0"/>
      <w:jc w:val="center"/>
    </w:pPr>
    <w:rPr>
      <w:bCs/>
      <w:color w:val="000000"/>
      <w:sz w:val="20"/>
      <w:szCs w:val="20"/>
    </w:rPr>
  </w:style>
  <w:style w:type="paragraph" w:customStyle="1" w:styleId="StyleTablebodytextBefore0ptAfter0pt">
    <w:name w:val="Style Table body text + Before:  0 pt After:  0 pt"/>
    <w:basedOn w:val="Tablebodytext"/>
    <w:rsid w:val="00AC7B7C"/>
    <w:pPr>
      <w:spacing w:after="0" w:line="240" w:lineRule="auto"/>
    </w:pPr>
    <w:rPr>
      <w:rFonts w:cs="Times New Roman"/>
      <w:szCs w:val="20"/>
    </w:rPr>
  </w:style>
  <w:style w:type="paragraph" w:customStyle="1" w:styleId="StyleTableHeadingtextBefore0ptAfter0pt">
    <w:name w:val="Style Table Heading text + Before:  0 pt After:  0 pt"/>
    <w:basedOn w:val="TableHeadingtext"/>
    <w:rsid w:val="00AC7B7C"/>
    <w:pPr>
      <w:spacing w:before="0" w:after="0"/>
    </w:pPr>
    <w:rPr>
      <w:bCs/>
      <w:sz w:val="20"/>
      <w:szCs w:val="20"/>
    </w:rPr>
  </w:style>
  <w:style w:type="paragraph" w:styleId="Subtitle">
    <w:name w:val="Subtitle"/>
    <w:basedOn w:val="Normal"/>
    <w:next w:val="Normal"/>
    <w:link w:val="SubtitleChar"/>
    <w:qFormat/>
    <w:rsid w:val="00AC7B7C"/>
    <w:pPr>
      <w:ind w:left="1418"/>
    </w:pPr>
    <w:rPr>
      <w:b/>
      <w:color w:val="FFFFFF"/>
      <w:sz w:val="72"/>
      <w:szCs w:val="72"/>
    </w:rPr>
  </w:style>
  <w:style w:type="character" w:customStyle="1" w:styleId="SubtitleChar">
    <w:name w:val="Subtitle Char"/>
    <w:basedOn w:val="DefaultParagraphFont"/>
    <w:link w:val="Subtitle"/>
    <w:rsid w:val="00AC7B7C"/>
    <w:rPr>
      <w:rFonts w:ascii="Calibri" w:hAnsi="Calibri"/>
      <w:b/>
      <w:color w:val="FFFFFF"/>
      <w:sz w:val="72"/>
      <w:szCs w:val="72"/>
    </w:rPr>
  </w:style>
  <w:style w:type="paragraph" w:customStyle="1" w:styleId="Subtitleitalic">
    <w:name w:val="Subtitle + italic"/>
    <w:basedOn w:val="Normal"/>
    <w:link w:val="SubtitleitalicChar"/>
    <w:qFormat/>
    <w:rsid w:val="00AC7B7C"/>
    <w:pPr>
      <w:spacing w:before="2760"/>
      <w:ind w:left="1418" w:right="-567"/>
    </w:pPr>
    <w:rPr>
      <w:b/>
      <w:i/>
      <w:color w:val="FFFFFF"/>
      <w:sz w:val="36"/>
      <w:szCs w:val="36"/>
    </w:rPr>
  </w:style>
  <w:style w:type="paragraph" w:customStyle="1" w:styleId="SubtitleitalicLeft0cm">
    <w:name w:val="Subtitle + italic + Left:  0 cm"/>
    <w:basedOn w:val="Subtitleitalic"/>
    <w:link w:val="SubtitleitalicLeft0cmChar"/>
    <w:rsid w:val="00AC7B7C"/>
    <w:pPr>
      <w:spacing w:before="3600"/>
      <w:ind w:left="851"/>
    </w:pPr>
    <w:rPr>
      <w:bCs/>
      <w:iCs/>
      <w:szCs w:val="20"/>
    </w:rPr>
  </w:style>
  <w:style w:type="paragraph" w:customStyle="1" w:styleId="SubtitleLeft0cm33pt36pt">
    <w:name w:val="Subtitle + Left:  0 cm + 33 pt + 36 pt"/>
    <w:basedOn w:val="Normal"/>
    <w:rsid w:val="00AC7B7C"/>
    <w:pPr>
      <w:ind w:left="851"/>
    </w:pPr>
    <w:rPr>
      <w:b/>
      <w:bCs/>
      <w:color w:val="FFFFFF"/>
      <w:sz w:val="72"/>
      <w:szCs w:val="20"/>
    </w:rPr>
  </w:style>
  <w:style w:type="paragraph" w:customStyle="1" w:styleId="Tablewhitedash">
    <w:name w:val="Table + white dash"/>
    <w:basedOn w:val="Normal"/>
    <w:qFormat/>
    <w:rsid w:val="00AC7B7C"/>
    <w:pPr>
      <w:spacing w:before="0" w:after="0"/>
      <w:jc w:val="right"/>
    </w:pPr>
    <w:rPr>
      <w:color w:val="FFFFFF"/>
      <w:sz w:val="20"/>
      <w:szCs w:val="20"/>
    </w:rPr>
  </w:style>
  <w:style w:type="paragraph" w:customStyle="1" w:styleId="TableandFigureheading10pt">
    <w:name w:val="Table and Figure heading + 10 pt"/>
    <w:basedOn w:val="TableandFigureheading"/>
    <w:rsid w:val="00AC7B7C"/>
    <w:pPr>
      <w:jc w:val="center"/>
    </w:pPr>
    <w:rPr>
      <w:bCs/>
      <w:sz w:val="20"/>
    </w:rPr>
  </w:style>
  <w:style w:type="table" w:styleId="TableClassic1">
    <w:name w:val="Table Classic 1"/>
    <w:basedOn w:val="TableNormal"/>
    <w:rsid w:val="00AC7B7C"/>
    <w:pPr>
      <w:spacing w:before="120" w:after="4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C7B7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5">
    <w:name w:val="Table Columns 5"/>
    <w:basedOn w:val="TableNormal"/>
    <w:rsid w:val="00AC7B7C"/>
    <w:pPr>
      <w:spacing w:before="120" w:after="4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ablefirstcolumn">
    <w:name w:val="Table first column"/>
    <w:basedOn w:val="Normal"/>
    <w:qFormat/>
    <w:rsid w:val="00AC7B7C"/>
    <w:pPr>
      <w:spacing w:before="0" w:after="0"/>
    </w:pPr>
    <w:rPr>
      <w:sz w:val="20"/>
      <w:szCs w:val="20"/>
    </w:rPr>
  </w:style>
  <w:style w:type="paragraph" w:customStyle="1" w:styleId="Tableforcontents">
    <w:name w:val="Table for contents"/>
    <w:basedOn w:val="TableHeadingtext"/>
    <w:rsid w:val="00AC7B7C"/>
  </w:style>
  <w:style w:type="character" w:customStyle="1" w:styleId="tableheading">
    <w:name w:val="table heading"/>
    <w:basedOn w:val="DefaultParagraphFont"/>
    <w:rsid w:val="00AC7B7C"/>
    <w:rPr>
      <w:rFonts w:ascii="Calibri" w:hAnsi="Calibri" w:cs="Garamond"/>
      <w:b/>
      <w:bCs/>
      <w:color w:val="FFFFFF"/>
      <w:sz w:val="22"/>
      <w:szCs w:val="22"/>
      <w:lang w:val="en-GB"/>
    </w:rPr>
  </w:style>
  <w:style w:type="paragraph" w:customStyle="1" w:styleId="Tableoffigures10pt">
    <w:name w:val="Table of figures 10pt"/>
    <w:basedOn w:val="Normal"/>
    <w:qFormat/>
    <w:rsid w:val="00AC7B7C"/>
    <w:pPr>
      <w:spacing w:before="0"/>
      <w:jc w:val="center"/>
    </w:pPr>
    <w:rPr>
      <w:bCs/>
      <w:color w:val="000000"/>
      <w:sz w:val="20"/>
      <w:szCs w:val="20"/>
    </w:rPr>
  </w:style>
  <w:style w:type="paragraph" w:customStyle="1" w:styleId="Tableoffigurescentred">
    <w:name w:val="Table of figures centred"/>
    <w:basedOn w:val="Normal"/>
    <w:qFormat/>
    <w:rsid w:val="00AC7B7C"/>
    <w:pPr>
      <w:spacing w:before="0" w:after="0"/>
      <w:ind w:left="-77" w:right="-155"/>
      <w:jc w:val="center"/>
    </w:pPr>
    <w:rPr>
      <w:sz w:val="20"/>
      <w:szCs w:val="20"/>
    </w:rPr>
  </w:style>
  <w:style w:type="paragraph" w:styleId="Title">
    <w:name w:val="Title"/>
    <w:basedOn w:val="Heading2"/>
    <w:next w:val="Normal"/>
    <w:link w:val="TitleChar"/>
    <w:qFormat/>
    <w:rsid w:val="00AC7B7C"/>
    <w:pPr>
      <w:tabs>
        <w:tab w:val="clear" w:pos="851"/>
      </w:tabs>
      <w:spacing w:before="6000" w:after="480"/>
      <w:ind w:left="1418"/>
    </w:pPr>
    <w:rPr>
      <w:caps/>
      <w:color w:val="FFFFFF"/>
      <w:sz w:val="72"/>
    </w:rPr>
  </w:style>
  <w:style w:type="character" w:customStyle="1" w:styleId="TitleChar">
    <w:name w:val="Title Char"/>
    <w:basedOn w:val="DefaultParagraphFont"/>
    <w:link w:val="Title"/>
    <w:rsid w:val="00AC7B7C"/>
    <w:rPr>
      <w:rFonts w:ascii="Calibri" w:hAnsi="Calibri" w:cs="Arial"/>
      <w:b/>
      <w:bCs/>
      <w:iCs/>
      <w:caps/>
      <w:color w:val="FFFFFF"/>
      <w:sz w:val="72"/>
      <w:szCs w:val="28"/>
    </w:rPr>
  </w:style>
  <w:style w:type="paragraph" w:customStyle="1" w:styleId="TitleRight-225cmLeft0cmRight0cm">
    <w:name w:val="Title + Right:  -2.25 cm + Left:  0 cm Right:  0 cm"/>
    <w:basedOn w:val="Normal"/>
    <w:rsid w:val="00AC7B7C"/>
    <w:pPr>
      <w:keepNext/>
      <w:spacing w:before="4600" w:after="480"/>
      <w:ind w:left="851"/>
      <w:outlineLvl w:val="1"/>
    </w:pPr>
    <w:rPr>
      <w:b/>
      <w:bCs/>
      <w:caps/>
      <w:color w:val="FFFFFF"/>
      <w:sz w:val="72"/>
      <w:szCs w:val="20"/>
    </w:rPr>
  </w:style>
  <w:style w:type="paragraph" w:customStyle="1" w:styleId="TOCamended">
    <w:name w:val="TOC amended"/>
    <w:basedOn w:val="TOC1"/>
    <w:rsid w:val="00AC7B7C"/>
    <w:pPr>
      <w:tabs>
        <w:tab w:val="right" w:pos="1021"/>
        <w:tab w:val="right" w:leader="dot" w:pos="8494"/>
      </w:tabs>
      <w:ind w:left="1021" w:hanging="1021"/>
    </w:pPr>
    <w:rPr>
      <w:noProof/>
    </w:rPr>
  </w:style>
  <w:style w:type="paragraph" w:styleId="TOCHeading">
    <w:name w:val="TOC Heading"/>
    <w:basedOn w:val="Heading1"/>
    <w:next w:val="Normal"/>
    <w:uiPriority w:val="39"/>
    <w:semiHidden/>
    <w:unhideWhenUsed/>
    <w:qFormat/>
    <w:rsid w:val="00AC7B7C"/>
    <w:pPr>
      <w:keepLines/>
      <w:pageBreakBefore w:val="0"/>
      <w:pBdr>
        <w:bottom w:val="none" w:sz="0" w:space="0" w:color="auto"/>
      </w:pBdr>
      <w:spacing w:before="480" w:after="0" w:line="276" w:lineRule="auto"/>
      <w:outlineLvl w:val="9"/>
    </w:pPr>
    <w:rPr>
      <w:rFonts w:ascii="Cambria" w:hAnsi="Cambria" w:cs="Times New Roman"/>
      <w:color w:val="365F91"/>
      <w:kern w:val="0"/>
      <w:sz w:val="28"/>
      <w:szCs w:val="28"/>
      <w:lang w:val="en-US" w:eastAsia="en-US"/>
    </w:rPr>
  </w:style>
  <w:style w:type="paragraph" w:customStyle="1" w:styleId="Coversubtitle">
    <w:name w:val="Cover_subtitle"/>
    <w:basedOn w:val="SubtitleitalicLeft0cm"/>
    <w:link w:val="CoversubtitleChar"/>
    <w:qFormat/>
    <w:rsid w:val="00B9791B"/>
    <w:pPr>
      <w:spacing w:before="2760"/>
    </w:pPr>
  </w:style>
  <w:style w:type="character" w:customStyle="1" w:styleId="SubtitleitalicChar">
    <w:name w:val="Subtitle + italic Char"/>
    <w:basedOn w:val="DefaultParagraphFont"/>
    <w:link w:val="Subtitleitalic"/>
    <w:rsid w:val="00B9791B"/>
    <w:rPr>
      <w:rFonts w:ascii="Calibri" w:hAnsi="Calibri"/>
      <w:b/>
      <w:i/>
      <w:color w:val="FFFFFF"/>
      <w:sz w:val="36"/>
      <w:szCs w:val="36"/>
    </w:rPr>
  </w:style>
  <w:style w:type="character" w:customStyle="1" w:styleId="SubtitleitalicLeft0cmChar">
    <w:name w:val="Subtitle + italic + Left:  0 cm Char"/>
    <w:basedOn w:val="SubtitleitalicChar"/>
    <w:link w:val="SubtitleitalicLeft0cm"/>
    <w:rsid w:val="00B9791B"/>
    <w:rPr>
      <w:bCs/>
      <w:iCs/>
    </w:rPr>
  </w:style>
  <w:style w:type="character" w:customStyle="1" w:styleId="CoversubtitleChar">
    <w:name w:val="Cover_subtitle Char"/>
    <w:basedOn w:val="SubtitleitalicLeft0cmChar"/>
    <w:link w:val="Coversubtitle"/>
    <w:rsid w:val="00B9791B"/>
  </w:style>
  <w:style w:type="paragraph" w:customStyle="1" w:styleId="Style1">
    <w:name w:val="Style1"/>
    <w:basedOn w:val="Heading1"/>
    <w:qFormat/>
    <w:rsid w:val="00CD4B3B"/>
  </w:style>
  <w:style w:type="table" w:styleId="TableList3">
    <w:name w:val="Table List 3"/>
    <w:basedOn w:val="TableNormal"/>
    <w:rsid w:val="005B3E14"/>
    <w:pPr>
      <w:spacing w:before="120" w:after="4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Style3">
    <w:name w:val="Style3"/>
    <w:basedOn w:val="Tablefirstcolumn"/>
    <w:qFormat/>
    <w:rsid w:val="009713ED"/>
    <w:pPr>
      <w:jc w:val="center"/>
    </w:pPr>
  </w:style>
  <w:style w:type="paragraph" w:customStyle="1" w:styleId="Style6">
    <w:name w:val="Style6"/>
    <w:basedOn w:val="Tablefirstcolumn"/>
    <w:next w:val="Style3"/>
    <w:qFormat/>
    <w:rsid w:val="002E2396"/>
  </w:style>
</w:styles>
</file>

<file path=word/webSettings.xml><?xml version="1.0" encoding="utf-8"?>
<w:webSettings xmlns:r="http://schemas.openxmlformats.org/officeDocument/2006/relationships" xmlns:w="http://schemas.openxmlformats.org/wordprocessingml/2006/main">
  <w:divs>
    <w:div w:id="128981131">
      <w:bodyDiv w:val="1"/>
      <w:marLeft w:val="0"/>
      <w:marRight w:val="0"/>
      <w:marTop w:val="0"/>
      <w:marBottom w:val="0"/>
      <w:divBdr>
        <w:top w:val="none" w:sz="0" w:space="0" w:color="auto"/>
        <w:left w:val="none" w:sz="0" w:space="0" w:color="auto"/>
        <w:bottom w:val="none" w:sz="0" w:space="0" w:color="auto"/>
        <w:right w:val="none" w:sz="0" w:space="0" w:color="auto"/>
      </w:divBdr>
    </w:div>
    <w:div w:id="266812744">
      <w:bodyDiv w:val="1"/>
      <w:marLeft w:val="0"/>
      <w:marRight w:val="0"/>
      <w:marTop w:val="0"/>
      <w:marBottom w:val="0"/>
      <w:divBdr>
        <w:top w:val="none" w:sz="0" w:space="0" w:color="auto"/>
        <w:left w:val="none" w:sz="0" w:space="0" w:color="auto"/>
        <w:bottom w:val="none" w:sz="0" w:space="0" w:color="auto"/>
        <w:right w:val="none" w:sz="0" w:space="0" w:color="auto"/>
      </w:divBdr>
    </w:div>
    <w:div w:id="445975141">
      <w:bodyDiv w:val="1"/>
      <w:marLeft w:val="0"/>
      <w:marRight w:val="0"/>
      <w:marTop w:val="0"/>
      <w:marBottom w:val="0"/>
      <w:divBdr>
        <w:top w:val="none" w:sz="0" w:space="0" w:color="auto"/>
        <w:left w:val="none" w:sz="0" w:space="0" w:color="auto"/>
        <w:bottom w:val="none" w:sz="0" w:space="0" w:color="auto"/>
        <w:right w:val="none" w:sz="0" w:space="0" w:color="auto"/>
      </w:divBdr>
    </w:div>
    <w:div w:id="527109062">
      <w:bodyDiv w:val="1"/>
      <w:marLeft w:val="0"/>
      <w:marRight w:val="0"/>
      <w:marTop w:val="0"/>
      <w:marBottom w:val="0"/>
      <w:divBdr>
        <w:top w:val="none" w:sz="0" w:space="0" w:color="auto"/>
        <w:left w:val="none" w:sz="0" w:space="0" w:color="auto"/>
        <w:bottom w:val="none" w:sz="0" w:space="0" w:color="auto"/>
        <w:right w:val="none" w:sz="0" w:space="0" w:color="auto"/>
      </w:divBdr>
    </w:div>
    <w:div w:id="723479846">
      <w:bodyDiv w:val="1"/>
      <w:marLeft w:val="0"/>
      <w:marRight w:val="0"/>
      <w:marTop w:val="0"/>
      <w:marBottom w:val="0"/>
      <w:divBdr>
        <w:top w:val="none" w:sz="0" w:space="0" w:color="auto"/>
        <w:left w:val="none" w:sz="0" w:space="0" w:color="auto"/>
        <w:bottom w:val="none" w:sz="0" w:space="0" w:color="auto"/>
        <w:right w:val="none" w:sz="0" w:space="0" w:color="auto"/>
      </w:divBdr>
    </w:div>
    <w:div w:id="767508608">
      <w:bodyDiv w:val="1"/>
      <w:marLeft w:val="0"/>
      <w:marRight w:val="0"/>
      <w:marTop w:val="0"/>
      <w:marBottom w:val="0"/>
      <w:divBdr>
        <w:top w:val="none" w:sz="0" w:space="0" w:color="auto"/>
        <w:left w:val="none" w:sz="0" w:space="0" w:color="auto"/>
        <w:bottom w:val="none" w:sz="0" w:space="0" w:color="auto"/>
        <w:right w:val="none" w:sz="0" w:space="0" w:color="auto"/>
      </w:divBdr>
    </w:div>
    <w:div w:id="841311622">
      <w:bodyDiv w:val="1"/>
      <w:marLeft w:val="0"/>
      <w:marRight w:val="0"/>
      <w:marTop w:val="0"/>
      <w:marBottom w:val="0"/>
      <w:divBdr>
        <w:top w:val="none" w:sz="0" w:space="0" w:color="auto"/>
        <w:left w:val="none" w:sz="0" w:space="0" w:color="auto"/>
        <w:bottom w:val="none" w:sz="0" w:space="0" w:color="auto"/>
        <w:right w:val="none" w:sz="0" w:space="0" w:color="auto"/>
      </w:divBdr>
    </w:div>
    <w:div w:id="859704516">
      <w:bodyDiv w:val="1"/>
      <w:marLeft w:val="0"/>
      <w:marRight w:val="0"/>
      <w:marTop w:val="0"/>
      <w:marBottom w:val="0"/>
      <w:divBdr>
        <w:top w:val="none" w:sz="0" w:space="0" w:color="auto"/>
        <w:left w:val="none" w:sz="0" w:space="0" w:color="auto"/>
        <w:bottom w:val="none" w:sz="0" w:space="0" w:color="auto"/>
        <w:right w:val="none" w:sz="0" w:space="0" w:color="auto"/>
      </w:divBdr>
    </w:div>
    <w:div w:id="864292796">
      <w:bodyDiv w:val="1"/>
      <w:marLeft w:val="0"/>
      <w:marRight w:val="0"/>
      <w:marTop w:val="0"/>
      <w:marBottom w:val="0"/>
      <w:divBdr>
        <w:top w:val="none" w:sz="0" w:space="0" w:color="auto"/>
        <w:left w:val="none" w:sz="0" w:space="0" w:color="auto"/>
        <w:bottom w:val="none" w:sz="0" w:space="0" w:color="auto"/>
        <w:right w:val="none" w:sz="0" w:space="0" w:color="auto"/>
      </w:divBdr>
    </w:div>
    <w:div w:id="978263856">
      <w:bodyDiv w:val="1"/>
      <w:marLeft w:val="0"/>
      <w:marRight w:val="0"/>
      <w:marTop w:val="0"/>
      <w:marBottom w:val="0"/>
      <w:divBdr>
        <w:top w:val="none" w:sz="0" w:space="0" w:color="auto"/>
        <w:left w:val="none" w:sz="0" w:space="0" w:color="auto"/>
        <w:bottom w:val="none" w:sz="0" w:space="0" w:color="auto"/>
        <w:right w:val="none" w:sz="0" w:space="0" w:color="auto"/>
      </w:divBdr>
    </w:div>
    <w:div w:id="999626263">
      <w:bodyDiv w:val="1"/>
      <w:marLeft w:val="0"/>
      <w:marRight w:val="0"/>
      <w:marTop w:val="0"/>
      <w:marBottom w:val="0"/>
      <w:divBdr>
        <w:top w:val="none" w:sz="0" w:space="0" w:color="auto"/>
        <w:left w:val="none" w:sz="0" w:space="0" w:color="auto"/>
        <w:bottom w:val="none" w:sz="0" w:space="0" w:color="auto"/>
        <w:right w:val="none" w:sz="0" w:space="0" w:color="auto"/>
      </w:divBdr>
    </w:div>
    <w:div w:id="1014381479">
      <w:bodyDiv w:val="1"/>
      <w:marLeft w:val="0"/>
      <w:marRight w:val="0"/>
      <w:marTop w:val="0"/>
      <w:marBottom w:val="0"/>
      <w:divBdr>
        <w:top w:val="none" w:sz="0" w:space="0" w:color="auto"/>
        <w:left w:val="none" w:sz="0" w:space="0" w:color="auto"/>
        <w:bottom w:val="none" w:sz="0" w:space="0" w:color="auto"/>
        <w:right w:val="none" w:sz="0" w:space="0" w:color="auto"/>
      </w:divBdr>
    </w:div>
    <w:div w:id="1045250976">
      <w:bodyDiv w:val="1"/>
      <w:marLeft w:val="0"/>
      <w:marRight w:val="0"/>
      <w:marTop w:val="0"/>
      <w:marBottom w:val="0"/>
      <w:divBdr>
        <w:top w:val="none" w:sz="0" w:space="0" w:color="auto"/>
        <w:left w:val="none" w:sz="0" w:space="0" w:color="auto"/>
        <w:bottom w:val="none" w:sz="0" w:space="0" w:color="auto"/>
        <w:right w:val="none" w:sz="0" w:space="0" w:color="auto"/>
      </w:divBdr>
    </w:div>
    <w:div w:id="1251617114">
      <w:bodyDiv w:val="1"/>
      <w:marLeft w:val="0"/>
      <w:marRight w:val="0"/>
      <w:marTop w:val="0"/>
      <w:marBottom w:val="0"/>
      <w:divBdr>
        <w:top w:val="none" w:sz="0" w:space="0" w:color="auto"/>
        <w:left w:val="none" w:sz="0" w:space="0" w:color="auto"/>
        <w:bottom w:val="none" w:sz="0" w:space="0" w:color="auto"/>
        <w:right w:val="none" w:sz="0" w:space="0" w:color="auto"/>
      </w:divBdr>
    </w:div>
    <w:div w:id="1263104410">
      <w:bodyDiv w:val="1"/>
      <w:marLeft w:val="0"/>
      <w:marRight w:val="0"/>
      <w:marTop w:val="0"/>
      <w:marBottom w:val="0"/>
      <w:divBdr>
        <w:top w:val="none" w:sz="0" w:space="0" w:color="auto"/>
        <w:left w:val="none" w:sz="0" w:space="0" w:color="auto"/>
        <w:bottom w:val="none" w:sz="0" w:space="0" w:color="auto"/>
        <w:right w:val="none" w:sz="0" w:space="0" w:color="auto"/>
      </w:divBdr>
    </w:div>
    <w:div w:id="1469085173">
      <w:bodyDiv w:val="1"/>
      <w:marLeft w:val="0"/>
      <w:marRight w:val="0"/>
      <w:marTop w:val="0"/>
      <w:marBottom w:val="0"/>
      <w:divBdr>
        <w:top w:val="none" w:sz="0" w:space="0" w:color="auto"/>
        <w:left w:val="none" w:sz="0" w:space="0" w:color="auto"/>
        <w:bottom w:val="none" w:sz="0" w:space="0" w:color="auto"/>
        <w:right w:val="none" w:sz="0" w:space="0" w:color="auto"/>
      </w:divBdr>
    </w:div>
    <w:div w:id="1510212514">
      <w:bodyDiv w:val="1"/>
      <w:marLeft w:val="0"/>
      <w:marRight w:val="0"/>
      <w:marTop w:val="0"/>
      <w:marBottom w:val="0"/>
      <w:divBdr>
        <w:top w:val="none" w:sz="0" w:space="0" w:color="auto"/>
        <w:left w:val="none" w:sz="0" w:space="0" w:color="auto"/>
        <w:bottom w:val="none" w:sz="0" w:space="0" w:color="auto"/>
        <w:right w:val="none" w:sz="0" w:space="0" w:color="auto"/>
      </w:divBdr>
    </w:div>
    <w:div w:id="1829980000">
      <w:bodyDiv w:val="1"/>
      <w:marLeft w:val="0"/>
      <w:marRight w:val="0"/>
      <w:marTop w:val="0"/>
      <w:marBottom w:val="0"/>
      <w:divBdr>
        <w:top w:val="none" w:sz="0" w:space="0" w:color="auto"/>
        <w:left w:val="none" w:sz="0" w:space="0" w:color="auto"/>
        <w:bottom w:val="none" w:sz="0" w:space="0" w:color="auto"/>
        <w:right w:val="none" w:sz="0" w:space="0" w:color="auto"/>
      </w:divBdr>
    </w:div>
    <w:div w:id="1942838252">
      <w:bodyDiv w:val="1"/>
      <w:marLeft w:val="0"/>
      <w:marRight w:val="0"/>
      <w:marTop w:val="0"/>
      <w:marBottom w:val="0"/>
      <w:divBdr>
        <w:top w:val="none" w:sz="0" w:space="0" w:color="auto"/>
        <w:left w:val="none" w:sz="0" w:space="0" w:color="auto"/>
        <w:bottom w:val="none" w:sz="0" w:space="0" w:color="auto"/>
        <w:right w:val="none" w:sz="0" w:space="0" w:color="auto"/>
      </w:divBdr>
      <w:divsChild>
        <w:div w:id="256209304">
          <w:marLeft w:val="547"/>
          <w:marRight w:val="0"/>
          <w:marTop w:val="0"/>
          <w:marBottom w:val="0"/>
          <w:divBdr>
            <w:top w:val="none" w:sz="0" w:space="0" w:color="auto"/>
            <w:left w:val="none" w:sz="0" w:space="0" w:color="auto"/>
            <w:bottom w:val="none" w:sz="0" w:space="0" w:color="auto"/>
            <w:right w:val="none" w:sz="0" w:space="0" w:color="auto"/>
          </w:divBdr>
        </w:div>
      </w:divsChild>
    </w:div>
    <w:div w:id="2006467449">
      <w:bodyDiv w:val="1"/>
      <w:marLeft w:val="0"/>
      <w:marRight w:val="0"/>
      <w:marTop w:val="0"/>
      <w:marBottom w:val="0"/>
      <w:divBdr>
        <w:top w:val="none" w:sz="0" w:space="0" w:color="auto"/>
        <w:left w:val="none" w:sz="0" w:space="0" w:color="auto"/>
        <w:bottom w:val="none" w:sz="0" w:space="0" w:color="auto"/>
        <w:right w:val="none" w:sz="0" w:space="0" w:color="auto"/>
      </w:divBdr>
    </w:div>
    <w:div w:id="206498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3.0/au/legalcode" TargetMode="Externa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diagramQuickStyle" Target="diagrams/quickStyle2.xml"/><Relationship Id="rId21" Type="http://schemas.openxmlformats.org/officeDocument/2006/relationships/image" Target="media/image6.emf"/><Relationship Id="rId34" Type="http://schemas.openxmlformats.org/officeDocument/2006/relationships/diagramQuickStyle" Target="diagrams/quickStyle1.xml"/><Relationship Id="rId42" Type="http://schemas.openxmlformats.org/officeDocument/2006/relationships/diagramData" Target="diagrams/data3.xml"/><Relationship Id="rId47" Type="http://schemas.openxmlformats.org/officeDocument/2006/relationships/diagramData" Target="diagrams/data4.xml"/><Relationship Id="rId50" Type="http://schemas.openxmlformats.org/officeDocument/2006/relationships/diagramColors" Target="diagrams/colors4.xml"/><Relationship Id="rId55"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14.emf"/><Relationship Id="rId11" Type="http://schemas.openxmlformats.org/officeDocument/2006/relationships/image" Target="media/image2.emf"/><Relationship Id="rId24" Type="http://schemas.openxmlformats.org/officeDocument/2006/relationships/image" Target="media/image9.emf"/><Relationship Id="rId32" Type="http://schemas.openxmlformats.org/officeDocument/2006/relationships/diagramData" Target="diagrams/data1.xml"/><Relationship Id="rId37" Type="http://schemas.openxmlformats.org/officeDocument/2006/relationships/diagramData" Target="diagrams/data2.xml"/><Relationship Id="rId40" Type="http://schemas.openxmlformats.org/officeDocument/2006/relationships/diagramColors" Target="diagrams/colors2.xml"/><Relationship Id="rId45" Type="http://schemas.openxmlformats.org/officeDocument/2006/relationships/diagramColors" Target="diagrams/colors3.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deewr.gov.au/Employment/ResearchStatistics/ProgEval/Pages/Overview.aspx" TargetMode="Externa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diagramQuickStyle" Target="diagrams/quickStyle3.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eewr.gov.au/Employment/ResearchStatistics/ProgEval/Pages/Overview.aspx" TargetMode="External"/><Relationship Id="rId14" Type="http://schemas.openxmlformats.org/officeDocument/2006/relationships/header" Target="header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diagramColors" Target="diagrams/colors1.xml"/><Relationship Id="rId43" Type="http://schemas.openxmlformats.org/officeDocument/2006/relationships/diagramLayout" Target="diagrams/layout3.xml"/><Relationship Id="rId48" Type="http://schemas.openxmlformats.org/officeDocument/2006/relationships/diagramLayout" Target="diagrams/layout4.xml"/><Relationship Id="rId56" Type="http://schemas.openxmlformats.org/officeDocument/2006/relationships/customXml" Target="../customXml/item4.xml"/><Relationship Id="rId8" Type="http://schemas.openxmlformats.org/officeDocument/2006/relationships/image" Target="media/image1.jpeg"/><Relationship Id="rId51" Type="http://schemas.microsoft.com/office/2007/relationships/diagramDrawing" Target="diagrams/drawing4.xml"/><Relationship Id="rId3" Type="http://schemas.openxmlformats.org/officeDocument/2006/relationships/styles" Target="styles.xml"/><Relationship Id="rId12" Type="http://schemas.openxmlformats.org/officeDocument/2006/relationships/hyperlink" Target="http://creativecommons.org/licenses/by/3.0/au/" TargetMode="External"/><Relationship Id="rId17" Type="http://schemas.openxmlformats.org/officeDocument/2006/relationships/footer" Target="footer3.xml"/><Relationship Id="rId25" Type="http://schemas.openxmlformats.org/officeDocument/2006/relationships/image" Target="media/image10.emf"/><Relationship Id="rId33" Type="http://schemas.openxmlformats.org/officeDocument/2006/relationships/diagramLayout" Target="diagrams/layout1.xml"/><Relationship Id="rId38" Type="http://schemas.openxmlformats.org/officeDocument/2006/relationships/diagramLayout" Target="diagrams/layout2.xml"/><Relationship Id="rId46" Type="http://schemas.microsoft.com/office/2007/relationships/diagramDrawing" Target="diagrams/drawing3.xml"/><Relationship Id="rId20" Type="http://schemas.openxmlformats.org/officeDocument/2006/relationships/image" Target="media/image5.emf"/><Relationship Id="rId41" Type="http://schemas.microsoft.com/office/2007/relationships/diagramDrawing" Target="diagrams/drawing2.xml"/><Relationship Id="rId54"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8.emf"/><Relationship Id="rId28" Type="http://schemas.openxmlformats.org/officeDocument/2006/relationships/image" Target="media/image13.emf"/><Relationship Id="rId36" Type="http://schemas.microsoft.com/office/2007/relationships/diagramDrawing" Target="diagrams/drawing1.xml"/><Relationship Id="rId49"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3EB7AB-453B-4854-BF36-41CE3133BEA1}"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n-AU"/>
        </a:p>
      </dgm:t>
    </dgm:pt>
    <dgm:pt modelId="{F51AA84C-63B5-4ACA-9319-1449584B72FE}">
      <dgm:prSet phldrT="[Text]" custT="1">
        <dgm:style>
          <a:lnRef idx="2">
            <a:schemeClr val="dk1"/>
          </a:lnRef>
          <a:fillRef idx="1">
            <a:schemeClr val="lt1"/>
          </a:fillRef>
          <a:effectRef idx="0">
            <a:schemeClr val="dk1"/>
          </a:effectRef>
          <a:fontRef idx="minor">
            <a:schemeClr val="dk1"/>
          </a:fontRef>
        </dgm:style>
      </dgm:prSet>
      <dgm:spPr>
        <a:solidFill>
          <a:schemeClr val="tx2">
            <a:lumMod val="20000"/>
            <a:lumOff val="80000"/>
          </a:schemeClr>
        </a:solidFill>
        <a:ln w="6350"/>
      </dgm:spPr>
      <dgm:t>
        <a:bodyPr/>
        <a:lstStyle/>
        <a:p>
          <a:r>
            <a:rPr lang="en-AU" sz="1100"/>
            <a:t>Job seeker receives Reverse Marketing in March 2010 (may also receive other EPF)</a:t>
          </a:r>
        </a:p>
      </dgm:t>
    </dgm:pt>
    <dgm:pt modelId="{12A814B2-77E7-425C-BB6A-8984E7654B25}" type="parTrans" cxnId="{FC265779-E757-47DA-9AB7-58378882628E}">
      <dgm:prSet/>
      <dgm:spPr/>
      <dgm:t>
        <a:bodyPr/>
        <a:lstStyle/>
        <a:p>
          <a:endParaRPr lang="en-AU"/>
        </a:p>
      </dgm:t>
    </dgm:pt>
    <dgm:pt modelId="{7BE5BF0E-8642-45D0-ADAA-543196E8590B}" type="sibTrans" cxnId="{FC265779-E757-47DA-9AB7-58378882628E}">
      <dgm:prSet/>
      <dgm:spPr/>
      <dgm:t>
        <a:bodyPr/>
        <a:lstStyle/>
        <a:p>
          <a:endParaRPr lang="en-AU"/>
        </a:p>
      </dgm:t>
    </dgm:pt>
    <dgm:pt modelId="{D83F1575-5D66-40C6-A96E-53003FA025A6}">
      <dgm:prSet phldrT="[Text]" custT="1">
        <dgm:style>
          <a:lnRef idx="2">
            <a:schemeClr val="dk1"/>
          </a:lnRef>
          <a:fillRef idx="1">
            <a:schemeClr val="lt1"/>
          </a:fillRef>
          <a:effectRef idx="0">
            <a:schemeClr val="dk1"/>
          </a:effectRef>
          <a:fontRef idx="minor">
            <a:schemeClr val="dk1"/>
          </a:fontRef>
        </dgm:style>
      </dgm:prSet>
      <dgm:spPr>
        <a:solidFill>
          <a:schemeClr val="accent3">
            <a:lumMod val="40000"/>
            <a:lumOff val="60000"/>
          </a:schemeClr>
        </a:solidFill>
        <a:ln w="6350"/>
      </dgm:spPr>
      <dgm:t>
        <a:bodyPr/>
        <a:lstStyle/>
        <a:p>
          <a:r>
            <a:rPr lang="en-AU" sz="1100"/>
            <a:t>57% referred to a job in March/April 2010</a:t>
          </a:r>
        </a:p>
      </dgm:t>
    </dgm:pt>
    <dgm:pt modelId="{0F7DB70F-7675-41C5-AF4F-120372867280}" type="parTrans" cxnId="{5F7A1AC5-B2CC-466E-AFD4-8E016DBF8336}">
      <dgm:prSet/>
      <dgm:spPr>
        <a:ln>
          <a:solidFill>
            <a:schemeClr val="tx1"/>
          </a:solidFill>
          <a:headEnd type="none" w="med" len="med"/>
          <a:tailEnd type="triangle" w="med" len="med"/>
        </a:ln>
      </dgm:spPr>
      <dgm:t>
        <a:bodyPr/>
        <a:lstStyle/>
        <a:p>
          <a:endParaRPr lang="en-AU"/>
        </a:p>
      </dgm:t>
    </dgm:pt>
    <dgm:pt modelId="{B73A4F0F-6215-40EC-9F2F-2A3805D861C0}" type="sibTrans" cxnId="{5F7A1AC5-B2CC-466E-AFD4-8E016DBF8336}">
      <dgm:prSet/>
      <dgm:spPr/>
      <dgm:t>
        <a:bodyPr/>
        <a:lstStyle/>
        <a:p>
          <a:endParaRPr lang="en-AU"/>
        </a:p>
      </dgm:t>
    </dgm:pt>
    <dgm:pt modelId="{204D1E76-B81E-4EE1-9E11-EE68F40FDD3F}">
      <dgm:prSet custT="1">
        <dgm:style>
          <a:lnRef idx="2">
            <a:schemeClr val="dk1"/>
          </a:lnRef>
          <a:fillRef idx="1">
            <a:schemeClr val="lt1"/>
          </a:fillRef>
          <a:effectRef idx="0">
            <a:schemeClr val="dk1"/>
          </a:effectRef>
          <a:fontRef idx="minor">
            <a:schemeClr val="dk1"/>
          </a:fontRef>
        </dgm:style>
      </dgm:prSet>
      <dgm:spPr>
        <a:solidFill>
          <a:schemeClr val="accent2">
            <a:lumMod val="40000"/>
            <a:lumOff val="60000"/>
          </a:schemeClr>
        </a:solidFill>
        <a:ln w="6350"/>
      </dgm:spPr>
      <dgm:t>
        <a:bodyPr/>
        <a:lstStyle/>
        <a:p>
          <a:r>
            <a:rPr lang="en-AU" sz="1100"/>
            <a:t>43% not referred to a job by end of April 2010</a:t>
          </a:r>
        </a:p>
      </dgm:t>
    </dgm:pt>
    <dgm:pt modelId="{64BF80CE-B22B-42CF-ACCE-DD9F7770E851}" type="parTrans" cxnId="{51A492C9-776A-47E4-8BCF-67E61CD8824C}">
      <dgm:prSet/>
      <dgm:spPr>
        <a:ln>
          <a:solidFill>
            <a:schemeClr val="tx1"/>
          </a:solidFill>
          <a:headEnd type="none" w="med" len="med"/>
          <a:tailEnd type="triangle" w="med" len="med"/>
        </a:ln>
      </dgm:spPr>
      <dgm:t>
        <a:bodyPr/>
        <a:lstStyle/>
        <a:p>
          <a:endParaRPr lang="en-AU"/>
        </a:p>
      </dgm:t>
    </dgm:pt>
    <dgm:pt modelId="{BB8289D0-AE84-421B-9911-C2D6B4EB0269}" type="sibTrans" cxnId="{51A492C9-776A-47E4-8BCF-67E61CD8824C}">
      <dgm:prSet/>
      <dgm:spPr/>
      <dgm:t>
        <a:bodyPr/>
        <a:lstStyle/>
        <a:p>
          <a:endParaRPr lang="en-AU"/>
        </a:p>
      </dgm:t>
    </dgm:pt>
    <dgm:pt modelId="{EFA2157F-F8CC-4171-8A71-3189E0A7B9F5}" type="asst">
      <dgm:prSet custT="1">
        <dgm:style>
          <a:lnRef idx="2">
            <a:schemeClr val="dk1"/>
          </a:lnRef>
          <a:fillRef idx="1">
            <a:schemeClr val="lt1"/>
          </a:fillRef>
          <a:effectRef idx="0">
            <a:schemeClr val="dk1"/>
          </a:effectRef>
          <a:fontRef idx="minor">
            <a:schemeClr val="dk1"/>
          </a:fontRef>
        </dgm:style>
      </dgm:prSet>
      <dgm:spPr>
        <a:solidFill>
          <a:schemeClr val="accent3">
            <a:lumMod val="40000"/>
            <a:lumOff val="60000"/>
          </a:schemeClr>
        </a:solidFill>
        <a:ln w="6350"/>
      </dgm:spPr>
      <dgm:t>
        <a:bodyPr/>
        <a:lstStyle/>
        <a:p>
          <a:r>
            <a:rPr lang="en-AU" sz="1100"/>
            <a:t>52% of referred job seekers placed into a job in March/April 2010</a:t>
          </a:r>
        </a:p>
      </dgm:t>
    </dgm:pt>
    <dgm:pt modelId="{D2B48422-0086-4D43-A54F-27049CBBDEE5}" type="parTrans" cxnId="{56E01ABD-40B4-45D6-A354-6069FB18E080}">
      <dgm:prSet/>
      <dgm:spPr>
        <a:ln>
          <a:solidFill>
            <a:schemeClr val="tx1"/>
          </a:solidFill>
          <a:headEnd type="none" w="med" len="med"/>
          <a:tailEnd type="triangle" w="med" len="med"/>
        </a:ln>
      </dgm:spPr>
      <dgm:t>
        <a:bodyPr/>
        <a:lstStyle/>
        <a:p>
          <a:endParaRPr lang="en-AU"/>
        </a:p>
      </dgm:t>
    </dgm:pt>
    <dgm:pt modelId="{5E575A4F-0243-463D-9F97-2CB6CF1C7A3C}" type="sibTrans" cxnId="{56E01ABD-40B4-45D6-A354-6069FB18E080}">
      <dgm:prSet/>
      <dgm:spPr/>
      <dgm:t>
        <a:bodyPr/>
        <a:lstStyle/>
        <a:p>
          <a:endParaRPr lang="en-AU"/>
        </a:p>
      </dgm:t>
    </dgm:pt>
    <dgm:pt modelId="{2195DCA5-A1B4-4098-AC14-340AF9CA5B32}" type="asst">
      <dgm:prSet custT="1">
        <dgm:style>
          <a:lnRef idx="2">
            <a:schemeClr val="dk1"/>
          </a:lnRef>
          <a:fillRef idx="1">
            <a:schemeClr val="lt1"/>
          </a:fillRef>
          <a:effectRef idx="0">
            <a:schemeClr val="dk1"/>
          </a:effectRef>
          <a:fontRef idx="minor">
            <a:schemeClr val="dk1"/>
          </a:fontRef>
        </dgm:style>
      </dgm:prSet>
      <dgm:spPr>
        <a:solidFill>
          <a:schemeClr val="accent2">
            <a:lumMod val="40000"/>
            <a:lumOff val="60000"/>
          </a:schemeClr>
        </a:solidFill>
        <a:ln w="6350"/>
      </dgm:spPr>
      <dgm:t>
        <a:bodyPr/>
        <a:lstStyle/>
        <a:p>
          <a:r>
            <a:rPr lang="en-AU" sz="1100"/>
            <a:t>48% of referred job seekers not placed into a job by April 2010</a:t>
          </a:r>
        </a:p>
      </dgm:t>
    </dgm:pt>
    <dgm:pt modelId="{00D239B1-6156-4952-B20C-DBC42DC1774C}" type="parTrans" cxnId="{BA085F88-9DFD-4550-9A38-97F928A1B8C4}">
      <dgm:prSet/>
      <dgm:spPr>
        <a:ln>
          <a:solidFill>
            <a:schemeClr val="tx1"/>
          </a:solidFill>
          <a:headEnd type="none" w="med" len="med"/>
          <a:tailEnd type="triangle" w="med" len="med"/>
        </a:ln>
      </dgm:spPr>
      <dgm:t>
        <a:bodyPr/>
        <a:lstStyle/>
        <a:p>
          <a:endParaRPr lang="en-AU"/>
        </a:p>
      </dgm:t>
    </dgm:pt>
    <dgm:pt modelId="{5D597CFA-0A38-49B0-A975-4CA943D90734}" type="sibTrans" cxnId="{BA085F88-9DFD-4550-9A38-97F928A1B8C4}">
      <dgm:prSet/>
      <dgm:spPr/>
      <dgm:t>
        <a:bodyPr/>
        <a:lstStyle/>
        <a:p>
          <a:endParaRPr lang="en-AU"/>
        </a:p>
      </dgm:t>
    </dgm:pt>
    <dgm:pt modelId="{CF5A39D9-037C-469B-8D64-58EC2CC2E04E}" type="asst">
      <dgm:prSet custT="1"/>
      <dgm:spPr>
        <a:solidFill>
          <a:schemeClr val="accent6">
            <a:lumMod val="40000"/>
            <a:lumOff val="60000"/>
          </a:schemeClr>
        </a:solidFill>
      </dgm:spPr>
      <dgm:t>
        <a:bodyPr/>
        <a:lstStyle/>
        <a:p>
          <a:r>
            <a:rPr lang="en-AU" sz="1100"/>
            <a:t>30% reverse marketed job seekers placed into a job by April 2010</a:t>
          </a:r>
        </a:p>
      </dgm:t>
    </dgm:pt>
    <dgm:pt modelId="{896DD6B5-9198-44A4-A88F-1EAAD11849F1}" type="sibTrans" cxnId="{3106567A-8B0E-4D1D-9D65-C0986C13A0F6}">
      <dgm:prSet/>
      <dgm:spPr/>
      <dgm:t>
        <a:bodyPr/>
        <a:lstStyle/>
        <a:p>
          <a:endParaRPr lang="en-AU"/>
        </a:p>
      </dgm:t>
    </dgm:pt>
    <dgm:pt modelId="{B9481501-25D3-4929-9DB0-6F8B8CB24993}" type="parTrans" cxnId="{3106567A-8B0E-4D1D-9D65-C0986C13A0F6}">
      <dgm:prSet/>
      <dgm:spPr>
        <a:ln>
          <a:solidFill>
            <a:schemeClr val="bg1"/>
          </a:solidFill>
        </a:ln>
      </dgm:spPr>
      <dgm:t>
        <a:bodyPr/>
        <a:lstStyle/>
        <a:p>
          <a:endParaRPr lang="en-AU"/>
        </a:p>
      </dgm:t>
    </dgm:pt>
    <dgm:pt modelId="{857CF9FF-9586-46CE-B0DF-6C2524CB82F0}" type="pres">
      <dgm:prSet presAssocID="{533EB7AB-453B-4854-BF36-41CE3133BEA1}" presName="hierChild1" presStyleCnt="0">
        <dgm:presLayoutVars>
          <dgm:orgChart val="1"/>
          <dgm:chPref val="1"/>
          <dgm:dir/>
          <dgm:animOne val="branch"/>
          <dgm:animLvl val="lvl"/>
          <dgm:resizeHandles/>
        </dgm:presLayoutVars>
      </dgm:prSet>
      <dgm:spPr/>
      <dgm:t>
        <a:bodyPr/>
        <a:lstStyle/>
        <a:p>
          <a:endParaRPr lang="en-AU"/>
        </a:p>
      </dgm:t>
    </dgm:pt>
    <dgm:pt modelId="{3C537663-0AD3-4C7D-93BF-CFDB3F65D522}" type="pres">
      <dgm:prSet presAssocID="{F51AA84C-63B5-4ACA-9319-1449584B72FE}" presName="hierRoot1" presStyleCnt="0">
        <dgm:presLayoutVars>
          <dgm:hierBranch val="init"/>
        </dgm:presLayoutVars>
      </dgm:prSet>
      <dgm:spPr/>
      <dgm:t>
        <a:bodyPr/>
        <a:lstStyle/>
        <a:p>
          <a:endParaRPr lang="en-AU"/>
        </a:p>
      </dgm:t>
    </dgm:pt>
    <dgm:pt modelId="{06140406-BE91-4467-98B7-E2C8996156F0}" type="pres">
      <dgm:prSet presAssocID="{F51AA84C-63B5-4ACA-9319-1449584B72FE}" presName="rootComposite1" presStyleCnt="0"/>
      <dgm:spPr/>
      <dgm:t>
        <a:bodyPr/>
        <a:lstStyle/>
        <a:p>
          <a:endParaRPr lang="en-AU"/>
        </a:p>
      </dgm:t>
    </dgm:pt>
    <dgm:pt modelId="{B45DA4E0-9E0C-4276-9966-CFE5A3CC76BA}" type="pres">
      <dgm:prSet presAssocID="{F51AA84C-63B5-4ACA-9319-1449584B72FE}" presName="rootText1" presStyleLbl="node0" presStyleIdx="0" presStyleCnt="1" custScaleX="340437" custScaleY="154661">
        <dgm:presLayoutVars>
          <dgm:chPref val="3"/>
        </dgm:presLayoutVars>
      </dgm:prSet>
      <dgm:spPr>
        <a:prstGeom prst="roundRect">
          <a:avLst/>
        </a:prstGeom>
      </dgm:spPr>
      <dgm:t>
        <a:bodyPr/>
        <a:lstStyle/>
        <a:p>
          <a:endParaRPr lang="en-AU"/>
        </a:p>
      </dgm:t>
    </dgm:pt>
    <dgm:pt modelId="{62086376-B6BD-4CFC-9DA9-BB9CD842D850}" type="pres">
      <dgm:prSet presAssocID="{F51AA84C-63B5-4ACA-9319-1449584B72FE}" presName="rootConnector1" presStyleLbl="node1" presStyleIdx="0" presStyleCnt="0"/>
      <dgm:spPr/>
      <dgm:t>
        <a:bodyPr/>
        <a:lstStyle/>
        <a:p>
          <a:endParaRPr lang="en-AU"/>
        </a:p>
      </dgm:t>
    </dgm:pt>
    <dgm:pt modelId="{70D24572-6805-460C-A4B7-1F495712A85B}" type="pres">
      <dgm:prSet presAssocID="{F51AA84C-63B5-4ACA-9319-1449584B72FE}" presName="hierChild2" presStyleCnt="0"/>
      <dgm:spPr/>
      <dgm:t>
        <a:bodyPr/>
        <a:lstStyle/>
        <a:p>
          <a:endParaRPr lang="en-AU"/>
        </a:p>
      </dgm:t>
    </dgm:pt>
    <dgm:pt modelId="{5D8A4031-9AA9-413E-9EC4-4F271F09537F}" type="pres">
      <dgm:prSet presAssocID="{0F7DB70F-7675-41C5-AF4F-120372867280}" presName="Name37" presStyleLbl="parChTrans1D2" presStyleIdx="0" presStyleCnt="2"/>
      <dgm:spPr/>
      <dgm:t>
        <a:bodyPr/>
        <a:lstStyle/>
        <a:p>
          <a:endParaRPr lang="en-AU"/>
        </a:p>
      </dgm:t>
    </dgm:pt>
    <dgm:pt modelId="{D1EB3D63-9573-470E-BD31-413126140D5E}" type="pres">
      <dgm:prSet presAssocID="{D83F1575-5D66-40C6-A96E-53003FA025A6}" presName="hierRoot2" presStyleCnt="0">
        <dgm:presLayoutVars>
          <dgm:hierBranch val="init"/>
        </dgm:presLayoutVars>
      </dgm:prSet>
      <dgm:spPr/>
      <dgm:t>
        <a:bodyPr/>
        <a:lstStyle/>
        <a:p>
          <a:endParaRPr lang="en-AU"/>
        </a:p>
      </dgm:t>
    </dgm:pt>
    <dgm:pt modelId="{C3793186-8E22-4A5D-A9FB-94A78C19F771}" type="pres">
      <dgm:prSet presAssocID="{D83F1575-5D66-40C6-A96E-53003FA025A6}" presName="rootComposite" presStyleCnt="0"/>
      <dgm:spPr/>
      <dgm:t>
        <a:bodyPr/>
        <a:lstStyle/>
        <a:p>
          <a:endParaRPr lang="en-AU"/>
        </a:p>
      </dgm:t>
    </dgm:pt>
    <dgm:pt modelId="{5353BD87-FDCB-4AEF-AB1F-A3A1C8E66F6F}" type="pres">
      <dgm:prSet presAssocID="{D83F1575-5D66-40C6-A96E-53003FA025A6}" presName="rootText" presStyleLbl="node2" presStyleIdx="0" presStyleCnt="2" custScaleX="171347" custScaleY="156473">
        <dgm:presLayoutVars>
          <dgm:chPref val="3"/>
        </dgm:presLayoutVars>
      </dgm:prSet>
      <dgm:spPr>
        <a:prstGeom prst="roundRect">
          <a:avLst/>
        </a:prstGeom>
      </dgm:spPr>
      <dgm:t>
        <a:bodyPr/>
        <a:lstStyle/>
        <a:p>
          <a:endParaRPr lang="en-AU"/>
        </a:p>
      </dgm:t>
    </dgm:pt>
    <dgm:pt modelId="{D5B902DC-B007-4BCC-AE81-937D151532E9}" type="pres">
      <dgm:prSet presAssocID="{D83F1575-5D66-40C6-A96E-53003FA025A6}" presName="rootConnector" presStyleLbl="node2" presStyleIdx="0" presStyleCnt="2"/>
      <dgm:spPr/>
      <dgm:t>
        <a:bodyPr/>
        <a:lstStyle/>
        <a:p>
          <a:endParaRPr lang="en-AU"/>
        </a:p>
      </dgm:t>
    </dgm:pt>
    <dgm:pt modelId="{114307A1-B800-48DA-BECF-F4BBE6F471F4}" type="pres">
      <dgm:prSet presAssocID="{D83F1575-5D66-40C6-A96E-53003FA025A6}" presName="hierChild4" presStyleCnt="0"/>
      <dgm:spPr/>
      <dgm:t>
        <a:bodyPr/>
        <a:lstStyle/>
        <a:p>
          <a:endParaRPr lang="en-AU"/>
        </a:p>
      </dgm:t>
    </dgm:pt>
    <dgm:pt modelId="{E3B1181F-D694-4ACE-B61C-32E2905D7DEC}" type="pres">
      <dgm:prSet presAssocID="{D83F1575-5D66-40C6-A96E-53003FA025A6}" presName="hierChild5" presStyleCnt="0"/>
      <dgm:spPr/>
      <dgm:t>
        <a:bodyPr/>
        <a:lstStyle/>
        <a:p>
          <a:endParaRPr lang="en-AU"/>
        </a:p>
      </dgm:t>
    </dgm:pt>
    <dgm:pt modelId="{1E6F78DA-9FA6-449A-A0C2-9781AAEACAFC}" type="pres">
      <dgm:prSet presAssocID="{D2B48422-0086-4D43-A54F-27049CBBDEE5}" presName="Name111" presStyleLbl="parChTrans1D3" presStyleIdx="0" presStyleCnt="3"/>
      <dgm:spPr/>
      <dgm:t>
        <a:bodyPr/>
        <a:lstStyle/>
        <a:p>
          <a:endParaRPr lang="en-AU"/>
        </a:p>
      </dgm:t>
    </dgm:pt>
    <dgm:pt modelId="{7AD2D032-4B83-4C9D-8D94-A95E96F3C4CF}" type="pres">
      <dgm:prSet presAssocID="{EFA2157F-F8CC-4171-8A71-3189E0A7B9F5}" presName="hierRoot3" presStyleCnt="0">
        <dgm:presLayoutVars>
          <dgm:hierBranch val="init"/>
        </dgm:presLayoutVars>
      </dgm:prSet>
      <dgm:spPr/>
      <dgm:t>
        <a:bodyPr/>
        <a:lstStyle/>
        <a:p>
          <a:endParaRPr lang="en-AU"/>
        </a:p>
      </dgm:t>
    </dgm:pt>
    <dgm:pt modelId="{D20E27CF-ECC3-4D5B-B2C6-B36B49FC2856}" type="pres">
      <dgm:prSet presAssocID="{EFA2157F-F8CC-4171-8A71-3189E0A7B9F5}" presName="rootComposite3" presStyleCnt="0"/>
      <dgm:spPr/>
      <dgm:t>
        <a:bodyPr/>
        <a:lstStyle/>
        <a:p>
          <a:endParaRPr lang="en-AU"/>
        </a:p>
      </dgm:t>
    </dgm:pt>
    <dgm:pt modelId="{420C2D6D-7180-4BF0-B472-D05D3A64CAF2}" type="pres">
      <dgm:prSet presAssocID="{EFA2157F-F8CC-4171-8A71-3189E0A7B9F5}" presName="rootText3" presStyleLbl="asst2" presStyleIdx="0" presStyleCnt="3" custScaleX="121563" custScaleY="230461" custLinFactX="3464" custLinFactNeighborX="100000" custLinFactNeighborY="22745">
        <dgm:presLayoutVars>
          <dgm:chPref val="3"/>
        </dgm:presLayoutVars>
      </dgm:prSet>
      <dgm:spPr>
        <a:prstGeom prst="roundRect">
          <a:avLst/>
        </a:prstGeom>
      </dgm:spPr>
      <dgm:t>
        <a:bodyPr/>
        <a:lstStyle/>
        <a:p>
          <a:endParaRPr lang="en-AU"/>
        </a:p>
      </dgm:t>
    </dgm:pt>
    <dgm:pt modelId="{A0C08968-53FE-4524-B1A9-212CA43116AE}" type="pres">
      <dgm:prSet presAssocID="{EFA2157F-F8CC-4171-8A71-3189E0A7B9F5}" presName="rootConnector3" presStyleLbl="asst2" presStyleIdx="0" presStyleCnt="3"/>
      <dgm:spPr/>
      <dgm:t>
        <a:bodyPr/>
        <a:lstStyle/>
        <a:p>
          <a:endParaRPr lang="en-AU"/>
        </a:p>
      </dgm:t>
    </dgm:pt>
    <dgm:pt modelId="{EC3EFE35-2C53-40CF-8500-F6A9EED93B49}" type="pres">
      <dgm:prSet presAssocID="{EFA2157F-F8CC-4171-8A71-3189E0A7B9F5}" presName="hierChild6" presStyleCnt="0"/>
      <dgm:spPr/>
      <dgm:t>
        <a:bodyPr/>
        <a:lstStyle/>
        <a:p>
          <a:endParaRPr lang="en-AU"/>
        </a:p>
      </dgm:t>
    </dgm:pt>
    <dgm:pt modelId="{33BEC16D-5E16-44A6-9AEE-30BEFE316B21}" type="pres">
      <dgm:prSet presAssocID="{EFA2157F-F8CC-4171-8A71-3189E0A7B9F5}" presName="hierChild7" presStyleCnt="0"/>
      <dgm:spPr/>
      <dgm:t>
        <a:bodyPr/>
        <a:lstStyle/>
        <a:p>
          <a:endParaRPr lang="en-AU"/>
        </a:p>
      </dgm:t>
    </dgm:pt>
    <dgm:pt modelId="{3B3071CD-0AAC-44AE-88BE-5DFE09969CE0}" type="pres">
      <dgm:prSet presAssocID="{00D239B1-6156-4952-B20C-DBC42DC1774C}" presName="Name111" presStyleLbl="parChTrans1D3" presStyleIdx="1" presStyleCnt="3"/>
      <dgm:spPr/>
      <dgm:t>
        <a:bodyPr/>
        <a:lstStyle/>
        <a:p>
          <a:endParaRPr lang="en-AU"/>
        </a:p>
      </dgm:t>
    </dgm:pt>
    <dgm:pt modelId="{750136A6-A47A-4E3A-94A2-4F0DB9D02C7C}" type="pres">
      <dgm:prSet presAssocID="{2195DCA5-A1B4-4098-AC14-340AF9CA5B32}" presName="hierRoot3" presStyleCnt="0">
        <dgm:presLayoutVars>
          <dgm:hierBranch val="init"/>
        </dgm:presLayoutVars>
      </dgm:prSet>
      <dgm:spPr/>
      <dgm:t>
        <a:bodyPr/>
        <a:lstStyle/>
        <a:p>
          <a:endParaRPr lang="en-AU"/>
        </a:p>
      </dgm:t>
    </dgm:pt>
    <dgm:pt modelId="{115ED48E-6E16-40A6-B06B-BC6A840ABA2A}" type="pres">
      <dgm:prSet presAssocID="{2195DCA5-A1B4-4098-AC14-340AF9CA5B32}" presName="rootComposite3" presStyleCnt="0"/>
      <dgm:spPr/>
      <dgm:t>
        <a:bodyPr/>
        <a:lstStyle/>
        <a:p>
          <a:endParaRPr lang="en-AU"/>
        </a:p>
      </dgm:t>
    </dgm:pt>
    <dgm:pt modelId="{79B88D6B-0B9C-487A-9C6A-E09D2DCE5FB2}" type="pres">
      <dgm:prSet presAssocID="{2195DCA5-A1B4-4098-AC14-340AF9CA5B32}" presName="rootText3" presStyleLbl="asst2" presStyleIdx="1" presStyleCnt="3" custScaleX="116214" custScaleY="241699" custLinFactNeighborX="50648" custLinFactNeighborY="-26149">
        <dgm:presLayoutVars>
          <dgm:chPref val="3"/>
        </dgm:presLayoutVars>
      </dgm:prSet>
      <dgm:spPr>
        <a:prstGeom prst="roundRect">
          <a:avLst/>
        </a:prstGeom>
      </dgm:spPr>
      <dgm:t>
        <a:bodyPr/>
        <a:lstStyle/>
        <a:p>
          <a:endParaRPr lang="en-AU"/>
        </a:p>
      </dgm:t>
    </dgm:pt>
    <dgm:pt modelId="{D697C083-0B3B-496C-B6DA-73686A355E95}" type="pres">
      <dgm:prSet presAssocID="{2195DCA5-A1B4-4098-AC14-340AF9CA5B32}" presName="rootConnector3" presStyleLbl="asst2" presStyleIdx="1" presStyleCnt="3"/>
      <dgm:spPr/>
      <dgm:t>
        <a:bodyPr/>
        <a:lstStyle/>
        <a:p>
          <a:endParaRPr lang="en-AU"/>
        </a:p>
      </dgm:t>
    </dgm:pt>
    <dgm:pt modelId="{F8B9ECBA-8825-42CC-AA63-0A12536A2C41}" type="pres">
      <dgm:prSet presAssocID="{2195DCA5-A1B4-4098-AC14-340AF9CA5B32}" presName="hierChild6" presStyleCnt="0"/>
      <dgm:spPr/>
      <dgm:t>
        <a:bodyPr/>
        <a:lstStyle/>
        <a:p>
          <a:endParaRPr lang="en-AU"/>
        </a:p>
      </dgm:t>
    </dgm:pt>
    <dgm:pt modelId="{FD6086FB-F185-443E-BA85-E776E797D273}" type="pres">
      <dgm:prSet presAssocID="{2195DCA5-A1B4-4098-AC14-340AF9CA5B32}" presName="hierChild7" presStyleCnt="0"/>
      <dgm:spPr/>
      <dgm:t>
        <a:bodyPr/>
        <a:lstStyle/>
        <a:p>
          <a:endParaRPr lang="en-AU"/>
        </a:p>
      </dgm:t>
    </dgm:pt>
    <dgm:pt modelId="{80930D97-F8EB-4E33-B3CF-79E15D17952A}" type="pres">
      <dgm:prSet presAssocID="{B9481501-25D3-4929-9DB0-6F8B8CB24993}" presName="Name111" presStyleLbl="parChTrans1D3" presStyleIdx="2" presStyleCnt="3"/>
      <dgm:spPr/>
      <dgm:t>
        <a:bodyPr/>
        <a:lstStyle/>
        <a:p>
          <a:endParaRPr lang="en-AU"/>
        </a:p>
      </dgm:t>
    </dgm:pt>
    <dgm:pt modelId="{39BE33BB-F6D3-4049-A4C7-B244F42702DE}" type="pres">
      <dgm:prSet presAssocID="{CF5A39D9-037C-469B-8D64-58EC2CC2E04E}" presName="hierRoot3" presStyleCnt="0">
        <dgm:presLayoutVars>
          <dgm:hierBranch val="init"/>
        </dgm:presLayoutVars>
      </dgm:prSet>
      <dgm:spPr/>
      <dgm:t>
        <a:bodyPr/>
        <a:lstStyle/>
        <a:p>
          <a:endParaRPr lang="en-AU"/>
        </a:p>
      </dgm:t>
    </dgm:pt>
    <dgm:pt modelId="{3A114E5E-C063-40B4-AB9E-1B2DE54AC986}" type="pres">
      <dgm:prSet presAssocID="{CF5A39D9-037C-469B-8D64-58EC2CC2E04E}" presName="rootComposite3" presStyleCnt="0"/>
      <dgm:spPr/>
      <dgm:t>
        <a:bodyPr/>
        <a:lstStyle/>
        <a:p>
          <a:endParaRPr lang="en-AU"/>
        </a:p>
      </dgm:t>
    </dgm:pt>
    <dgm:pt modelId="{DD92B10E-E7B6-4702-8CF5-4972E84D9952}" type="pres">
      <dgm:prSet presAssocID="{CF5A39D9-037C-469B-8D64-58EC2CC2E04E}" presName="rootText3" presStyleLbl="asst2" presStyleIdx="2" presStyleCnt="3" custAng="0" custScaleX="230777" custScaleY="160111" custLinFactX="72862" custLinFactNeighborX="100000" custLinFactNeighborY="-10597">
        <dgm:presLayoutVars>
          <dgm:chPref val="3"/>
        </dgm:presLayoutVars>
      </dgm:prSet>
      <dgm:spPr>
        <a:prstGeom prst="roundRect">
          <a:avLst/>
        </a:prstGeom>
      </dgm:spPr>
      <dgm:t>
        <a:bodyPr/>
        <a:lstStyle/>
        <a:p>
          <a:endParaRPr lang="en-AU"/>
        </a:p>
      </dgm:t>
    </dgm:pt>
    <dgm:pt modelId="{C42D8BE0-BEB5-4517-B973-A4573AE1E300}" type="pres">
      <dgm:prSet presAssocID="{CF5A39D9-037C-469B-8D64-58EC2CC2E04E}" presName="rootConnector3" presStyleLbl="asst2" presStyleIdx="2" presStyleCnt="3"/>
      <dgm:spPr/>
      <dgm:t>
        <a:bodyPr/>
        <a:lstStyle/>
        <a:p>
          <a:endParaRPr lang="en-AU"/>
        </a:p>
      </dgm:t>
    </dgm:pt>
    <dgm:pt modelId="{BC89081B-A088-4F68-9E08-8C6D8EBD97FD}" type="pres">
      <dgm:prSet presAssocID="{CF5A39D9-037C-469B-8D64-58EC2CC2E04E}" presName="hierChild6" presStyleCnt="0"/>
      <dgm:spPr/>
      <dgm:t>
        <a:bodyPr/>
        <a:lstStyle/>
        <a:p>
          <a:endParaRPr lang="en-AU"/>
        </a:p>
      </dgm:t>
    </dgm:pt>
    <dgm:pt modelId="{E2CCD46E-4526-4C27-B17F-9CF745D14D1F}" type="pres">
      <dgm:prSet presAssocID="{CF5A39D9-037C-469B-8D64-58EC2CC2E04E}" presName="hierChild7" presStyleCnt="0"/>
      <dgm:spPr/>
      <dgm:t>
        <a:bodyPr/>
        <a:lstStyle/>
        <a:p>
          <a:endParaRPr lang="en-AU"/>
        </a:p>
      </dgm:t>
    </dgm:pt>
    <dgm:pt modelId="{83BDA33C-F18F-4198-B6B1-0EDC2BB510A5}" type="pres">
      <dgm:prSet presAssocID="{64BF80CE-B22B-42CF-ACCE-DD9F7770E851}" presName="Name37" presStyleLbl="parChTrans1D2" presStyleIdx="1" presStyleCnt="2"/>
      <dgm:spPr/>
      <dgm:t>
        <a:bodyPr/>
        <a:lstStyle/>
        <a:p>
          <a:endParaRPr lang="en-AU"/>
        </a:p>
      </dgm:t>
    </dgm:pt>
    <dgm:pt modelId="{0C3E759D-B0DA-49BD-B355-5F38BCA42781}" type="pres">
      <dgm:prSet presAssocID="{204D1E76-B81E-4EE1-9E11-EE68F40FDD3F}" presName="hierRoot2" presStyleCnt="0">
        <dgm:presLayoutVars>
          <dgm:hierBranch val="init"/>
        </dgm:presLayoutVars>
      </dgm:prSet>
      <dgm:spPr/>
      <dgm:t>
        <a:bodyPr/>
        <a:lstStyle/>
        <a:p>
          <a:endParaRPr lang="en-AU"/>
        </a:p>
      </dgm:t>
    </dgm:pt>
    <dgm:pt modelId="{03A77DA3-1B6D-4768-94EE-C4FDD38A2A2D}" type="pres">
      <dgm:prSet presAssocID="{204D1E76-B81E-4EE1-9E11-EE68F40FDD3F}" presName="rootComposite" presStyleCnt="0"/>
      <dgm:spPr/>
      <dgm:t>
        <a:bodyPr/>
        <a:lstStyle/>
        <a:p>
          <a:endParaRPr lang="en-AU"/>
        </a:p>
      </dgm:t>
    </dgm:pt>
    <dgm:pt modelId="{42B2E5AF-E97F-40F1-AF6C-7F655659AF1B}" type="pres">
      <dgm:prSet presAssocID="{204D1E76-B81E-4EE1-9E11-EE68F40FDD3F}" presName="rootText" presStyleLbl="node2" presStyleIdx="1" presStyleCnt="2" custScaleX="149677" custScaleY="139100">
        <dgm:presLayoutVars>
          <dgm:chPref val="3"/>
        </dgm:presLayoutVars>
      </dgm:prSet>
      <dgm:spPr>
        <a:prstGeom prst="roundRect">
          <a:avLst/>
        </a:prstGeom>
      </dgm:spPr>
      <dgm:t>
        <a:bodyPr/>
        <a:lstStyle/>
        <a:p>
          <a:endParaRPr lang="en-AU"/>
        </a:p>
      </dgm:t>
    </dgm:pt>
    <dgm:pt modelId="{F2F53E97-C8A7-4189-BA00-1B5BA288C0D9}" type="pres">
      <dgm:prSet presAssocID="{204D1E76-B81E-4EE1-9E11-EE68F40FDD3F}" presName="rootConnector" presStyleLbl="node2" presStyleIdx="1" presStyleCnt="2"/>
      <dgm:spPr/>
      <dgm:t>
        <a:bodyPr/>
        <a:lstStyle/>
        <a:p>
          <a:endParaRPr lang="en-AU"/>
        </a:p>
      </dgm:t>
    </dgm:pt>
    <dgm:pt modelId="{1B847F90-A9C6-4EEA-98D3-1B08D8C720E0}" type="pres">
      <dgm:prSet presAssocID="{204D1E76-B81E-4EE1-9E11-EE68F40FDD3F}" presName="hierChild4" presStyleCnt="0"/>
      <dgm:spPr/>
      <dgm:t>
        <a:bodyPr/>
        <a:lstStyle/>
        <a:p>
          <a:endParaRPr lang="en-AU"/>
        </a:p>
      </dgm:t>
    </dgm:pt>
    <dgm:pt modelId="{691DFF4F-F338-4F6D-B6F8-8C596EF9DA34}" type="pres">
      <dgm:prSet presAssocID="{204D1E76-B81E-4EE1-9E11-EE68F40FDD3F}" presName="hierChild5" presStyleCnt="0"/>
      <dgm:spPr/>
      <dgm:t>
        <a:bodyPr/>
        <a:lstStyle/>
        <a:p>
          <a:endParaRPr lang="en-AU"/>
        </a:p>
      </dgm:t>
    </dgm:pt>
    <dgm:pt modelId="{838B8DB9-3CCA-489F-BE24-91D189AD67C5}" type="pres">
      <dgm:prSet presAssocID="{F51AA84C-63B5-4ACA-9319-1449584B72FE}" presName="hierChild3" presStyleCnt="0"/>
      <dgm:spPr/>
      <dgm:t>
        <a:bodyPr/>
        <a:lstStyle/>
        <a:p>
          <a:endParaRPr lang="en-AU"/>
        </a:p>
      </dgm:t>
    </dgm:pt>
  </dgm:ptLst>
  <dgm:cxnLst>
    <dgm:cxn modelId="{820A306C-ADC7-4CAE-A2CB-9D65A905D80F}" type="presOf" srcId="{00D239B1-6156-4952-B20C-DBC42DC1774C}" destId="{3B3071CD-0AAC-44AE-88BE-5DFE09969CE0}" srcOrd="0" destOrd="0" presId="urn:microsoft.com/office/officeart/2005/8/layout/orgChart1"/>
    <dgm:cxn modelId="{3B026BF8-BE7D-45F4-991B-B8A4C8D41576}" type="presOf" srcId="{D83F1575-5D66-40C6-A96E-53003FA025A6}" destId="{5353BD87-FDCB-4AEF-AB1F-A3A1C8E66F6F}" srcOrd="0" destOrd="0" presId="urn:microsoft.com/office/officeart/2005/8/layout/orgChart1"/>
    <dgm:cxn modelId="{BA085F88-9DFD-4550-9A38-97F928A1B8C4}" srcId="{D83F1575-5D66-40C6-A96E-53003FA025A6}" destId="{2195DCA5-A1B4-4098-AC14-340AF9CA5B32}" srcOrd="1" destOrd="0" parTransId="{00D239B1-6156-4952-B20C-DBC42DC1774C}" sibTransId="{5D597CFA-0A38-49B0-A975-4CA943D90734}"/>
    <dgm:cxn modelId="{AF94587F-BC8E-4456-8B7C-6CF7B08013DF}" type="presOf" srcId="{CF5A39D9-037C-469B-8D64-58EC2CC2E04E}" destId="{DD92B10E-E7B6-4702-8CF5-4972E84D9952}" srcOrd="0" destOrd="0" presId="urn:microsoft.com/office/officeart/2005/8/layout/orgChart1"/>
    <dgm:cxn modelId="{DA6912E9-15EB-4CBA-BEBE-457012104073}" type="presOf" srcId="{CF5A39D9-037C-469B-8D64-58EC2CC2E04E}" destId="{C42D8BE0-BEB5-4517-B973-A4573AE1E300}" srcOrd="1" destOrd="0" presId="urn:microsoft.com/office/officeart/2005/8/layout/orgChart1"/>
    <dgm:cxn modelId="{E78CBAF1-222A-42B7-AC5E-458BBD725192}" type="presOf" srcId="{F51AA84C-63B5-4ACA-9319-1449584B72FE}" destId="{B45DA4E0-9E0C-4276-9966-CFE5A3CC76BA}" srcOrd="0" destOrd="0" presId="urn:microsoft.com/office/officeart/2005/8/layout/orgChart1"/>
    <dgm:cxn modelId="{16499781-A005-426A-9A7A-853C2C611562}" type="presOf" srcId="{EFA2157F-F8CC-4171-8A71-3189E0A7B9F5}" destId="{420C2D6D-7180-4BF0-B472-D05D3A64CAF2}" srcOrd="0" destOrd="0" presId="urn:microsoft.com/office/officeart/2005/8/layout/orgChart1"/>
    <dgm:cxn modelId="{B2571BA4-5414-462D-A6A4-097E6E044477}" type="presOf" srcId="{F51AA84C-63B5-4ACA-9319-1449584B72FE}" destId="{62086376-B6BD-4CFC-9DA9-BB9CD842D850}" srcOrd="1" destOrd="0" presId="urn:microsoft.com/office/officeart/2005/8/layout/orgChart1"/>
    <dgm:cxn modelId="{ECFACC4E-7667-4150-B96C-324BACAD9BE0}" type="presOf" srcId="{533EB7AB-453B-4854-BF36-41CE3133BEA1}" destId="{857CF9FF-9586-46CE-B0DF-6C2524CB82F0}" srcOrd="0" destOrd="0" presId="urn:microsoft.com/office/officeart/2005/8/layout/orgChart1"/>
    <dgm:cxn modelId="{C81A6FA8-D88E-4CC8-8AEE-73764DB31A00}" type="presOf" srcId="{204D1E76-B81E-4EE1-9E11-EE68F40FDD3F}" destId="{F2F53E97-C8A7-4189-BA00-1B5BA288C0D9}" srcOrd="1" destOrd="0" presId="urn:microsoft.com/office/officeart/2005/8/layout/orgChart1"/>
    <dgm:cxn modelId="{6ABDD71D-7274-4848-BC0B-12A2402488CE}" type="presOf" srcId="{D83F1575-5D66-40C6-A96E-53003FA025A6}" destId="{D5B902DC-B007-4BCC-AE81-937D151532E9}" srcOrd="1" destOrd="0" presId="urn:microsoft.com/office/officeart/2005/8/layout/orgChart1"/>
    <dgm:cxn modelId="{ED79BD9B-9104-4521-B771-B398DD59574E}" type="presOf" srcId="{0F7DB70F-7675-41C5-AF4F-120372867280}" destId="{5D8A4031-9AA9-413E-9EC4-4F271F09537F}" srcOrd="0" destOrd="0" presId="urn:microsoft.com/office/officeart/2005/8/layout/orgChart1"/>
    <dgm:cxn modelId="{5F7A1AC5-B2CC-466E-AFD4-8E016DBF8336}" srcId="{F51AA84C-63B5-4ACA-9319-1449584B72FE}" destId="{D83F1575-5D66-40C6-A96E-53003FA025A6}" srcOrd="0" destOrd="0" parTransId="{0F7DB70F-7675-41C5-AF4F-120372867280}" sibTransId="{B73A4F0F-6215-40EC-9F2F-2A3805D861C0}"/>
    <dgm:cxn modelId="{99868B87-2C97-43B4-A6C5-C30E042D55F0}" type="presOf" srcId="{2195DCA5-A1B4-4098-AC14-340AF9CA5B32}" destId="{79B88D6B-0B9C-487A-9C6A-E09D2DCE5FB2}" srcOrd="0" destOrd="0" presId="urn:microsoft.com/office/officeart/2005/8/layout/orgChart1"/>
    <dgm:cxn modelId="{FC265779-E757-47DA-9AB7-58378882628E}" srcId="{533EB7AB-453B-4854-BF36-41CE3133BEA1}" destId="{F51AA84C-63B5-4ACA-9319-1449584B72FE}" srcOrd="0" destOrd="0" parTransId="{12A814B2-77E7-425C-BB6A-8984E7654B25}" sibTransId="{7BE5BF0E-8642-45D0-ADAA-543196E8590B}"/>
    <dgm:cxn modelId="{56E01ABD-40B4-45D6-A354-6069FB18E080}" srcId="{D83F1575-5D66-40C6-A96E-53003FA025A6}" destId="{EFA2157F-F8CC-4171-8A71-3189E0A7B9F5}" srcOrd="0" destOrd="0" parTransId="{D2B48422-0086-4D43-A54F-27049CBBDEE5}" sibTransId="{5E575A4F-0243-463D-9F97-2CB6CF1C7A3C}"/>
    <dgm:cxn modelId="{49705B11-27C3-40DD-A9F3-F7EAA950C725}" type="presOf" srcId="{204D1E76-B81E-4EE1-9E11-EE68F40FDD3F}" destId="{42B2E5AF-E97F-40F1-AF6C-7F655659AF1B}" srcOrd="0" destOrd="0" presId="urn:microsoft.com/office/officeart/2005/8/layout/orgChart1"/>
    <dgm:cxn modelId="{51A492C9-776A-47E4-8BCF-67E61CD8824C}" srcId="{F51AA84C-63B5-4ACA-9319-1449584B72FE}" destId="{204D1E76-B81E-4EE1-9E11-EE68F40FDD3F}" srcOrd="1" destOrd="0" parTransId="{64BF80CE-B22B-42CF-ACCE-DD9F7770E851}" sibTransId="{BB8289D0-AE84-421B-9911-C2D6B4EB0269}"/>
    <dgm:cxn modelId="{7E58D338-7884-4942-A7A5-2C539B964A97}" type="presOf" srcId="{2195DCA5-A1B4-4098-AC14-340AF9CA5B32}" destId="{D697C083-0B3B-496C-B6DA-73686A355E95}" srcOrd="1" destOrd="0" presId="urn:microsoft.com/office/officeart/2005/8/layout/orgChart1"/>
    <dgm:cxn modelId="{A7DD3380-35CA-4308-9DA5-DB2E78BE0194}" type="presOf" srcId="{EFA2157F-F8CC-4171-8A71-3189E0A7B9F5}" destId="{A0C08968-53FE-4524-B1A9-212CA43116AE}" srcOrd="1" destOrd="0" presId="urn:microsoft.com/office/officeart/2005/8/layout/orgChart1"/>
    <dgm:cxn modelId="{E282B119-87C5-4FEE-8B86-0F356221A17C}" type="presOf" srcId="{B9481501-25D3-4929-9DB0-6F8B8CB24993}" destId="{80930D97-F8EB-4E33-B3CF-79E15D17952A}" srcOrd="0" destOrd="0" presId="urn:microsoft.com/office/officeart/2005/8/layout/orgChart1"/>
    <dgm:cxn modelId="{4ED0E31E-E38B-4640-AE90-1F2C678F26DB}" type="presOf" srcId="{64BF80CE-B22B-42CF-ACCE-DD9F7770E851}" destId="{83BDA33C-F18F-4198-B6B1-0EDC2BB510A5}" srcOrd="0" destOrd="0" presId="urn:microsoft.com/office/officeart/2005/8/layout/orgChart1"/>
    <dgm:cxn modelId="{3106567A-8B0E-4D1D-9D65-C0986C13A0F6}" srcId="{D83F1575-5D66-40C6-A96E-53003FA025A6}" destId="{CF5A39D9-037C-469B-8D64-58EC2CC2E04E}" srcOrd="2" destOrd="0" parTransId="{B9481501-25D3-4929-9DB0-6F8B8CB24993}" sibTransId="{896DD6B5-9198-44A4-A88F-1EAAD11849F1}"/>
    <dgm:cxn modelId="{03FC5A48-46E5-4A7E-BCDA-CBACA81FDA9C}" type="presOf" srcId="{D2B48422-0086-4D43-A54F-27049CBBDEE5}" destId="{1E6F78DA-9FA6-449A-A0C2-9781AAEACAFC}" srcOrd="0" destOrd="0" presId="urn:microsoft.com/office/officeart/2005/8/layout/orgChart1"/>
    <dgm:cxn modelId="{FFCB10AB-1074-416F-9EEB-6CE3113C04F4}" type="presParOf" srcId="{857CF9FF-9586-46CE-B0DF-6C2524CB82F0}" destId="{3C537663-0AD3-4C7D-93BF-CFDB3F65D522}" srcOrd="0" destOrd="0" presId="urn:microsoft.com/office/officeart/2005/8/layout/orgChart1"/>
    <dgm:cxn modelId="{BE96D396-1581-4143-B8D0-501EB6EB0228}" type="presParOf" srcId="{3C537663-0AD3-4C7D-93BF-CFDB3F65D522}" destId="{06140406-BE91-4467-98B7-E2C8996156F0}" srcOrd="0" destOrd="0" presId="urn:microsoft.com/office/officeart/2005/8/layout/orgChart1"/>
    <dgm:cxn modelId="{68E72927-3ABB-4C79-BDCE-1235A54C865F}" type="presParOf" srcId="{06140406-BE91-4467-98B7-E2C8996156F0}" destId="{B45DA4E0-9E0C-4276-9966-CFE5A3CC76BA}" srcOrd="0" destOrd="0" presId="urn:microsoft.com/office/officeart/2005/8/layout/orgChart1"/>
    <dgm:cxn modelId="{DC32DAB5-FE78-4FC5-A6D5-278DA0CF0831}" type="presParOf" srcId="{06140406-BE91-4467-98B7-E2C8996156F0}" destId="{62086376-B6BD-4CFC-9DA9-BB9CD842D850}" srcOrd="1" destOrd="0" presId="urn:microsoft.com/office/officeart/2005/8/layout/orgChart1"/>
    <dgm:cxn modelId="{56A053CF-7FD3-4B54-A991-B40805D8F726}" type="presParOf" srcId="{3C537663-0AD3-4C7D-93BF-CFDB3F65D522}" destId="{70D24572-6805-460C-A4B7-1F495712A85B}" srcOrd="1" destOrd="0" presId="urn:microsoft.com/office/officeart/2005/8/layout/orgChart1"/>
    <dgm:cxn modelId="{A3796276-6839-481D-BB98-37AF5BBF1B3A}" type="presParOf" srcId="{70D24572-6805-460C-A4B7-1F495712A85B}" destId="{5D8A4031-9AA9-413E-9EC4-4F271F09537F}" srcOrd="0" destOrd="0" presId="urn:microsoft.com/office/officeart/2005/8/layout/orgChart1"/>
    <dgm:cxn modelId="{50726A81-8112-45EC-B4D1-963381CF688C}" type="presParOf" srcId="{70D24572-6805-460C-A4B7-1F495712A85B}" destId="{D1EB3D63-9573-470E-BD31-413126140D5E}" srcOrd="1" destOrd="0" presId="urn:microsoft.com/office/officeart/2005/8/layout/orgChart1"/>
    <dgm:cxn modelId="{6205D44C-D25F-4B5B-BBA0-B3506EFAE8DC}" type="presParOf" srcId="{D1EB3D63-9573-470E-BD31-413126140D5E}" destId="{C3793186-8E22-4A5D-A9FB-94A78C19F771}" srcOrd="0" destOrd="0" presId="urn:microsoft.com/office/officeart/2005/8/layout/orgChart1"/>
    <dgm:cxn modelId="{0FBCC506-7790-4A2E-A024-F9FA04FF7CF6}" type="presParOf" srcId="{C3793186-8E22-4A5D-A9FB-94A78C19F771}" destId="{5353BD87-FDCB-4AEF-AB1F-A3A1C8E66F6F}" srcOrd="0" destOrd="0" presId="urn:microsoft.com/office/officeart/2005/8/layout/orgChart1"/>
    <dgm:cxn modelId="{B7808ED5-054F-45EC-9ADC-FE3312B1CE31}" type="presParOf" srcId="{C3793186-8E22-4A5D-A9FB-94A78C19F771}" destId="{D5B902DC-B007-4BCC-AE81-937D151532E9}" srcOrd="1" destOrd="0" presId="urn:microsoft.com/office/officeart/2005/8/layout/orgChart1"/>
    <dgm:cxn modelId="{1FAB7AD8-A29C-44D4-B9A4-8C0A77AD86A0}" type="presParOf" srcId="{D1EB3D63-9573-470E-BD31-413126140D5E}" destId="{114307A1-B800-48DA-BECF-F4BBE6F471F4}" srcOrd="1" destOrd="0" presId="urn:microsoft.com/office/officeart/2005/8/layout/orgChart1"/>
    <dgm:cxn modelId="{A9F0797A-6B01-40A8-B380-E1313B202378}" type="presParOf" srcId="{D1EB3D63-9573-470E-BD31-413126140D5E}" destId="{E3B1181F-D694-4ACE-B61C-32E2905D7DEC}" srcOrd="2" destOrd="0" presId="urn:microsoft.com/office/officeart/2005/8/layout/orgChart1"/>
    <dgm:cxn modelId="{1921B882-200F-478F-BC5C-67CA8444292F}" type="presParOf" srcId="{E3B1181F-D694-4ACE-B61C-32E2905D7DEC}" destId="{1E6F78DA-9FA6-449A-A0C2-9781AAEACAFC}" srcOrd="0" destOrd="0" presId="urn:microsoft.com/office/officeart/2005/8/layout/orgChart1"/>
    <dgm:cxn modelId="{62082ABF-8D32-43BE-8FA4-7B60B124EFD6}" type="presParOf" srcId="{E3B1181F-D694-4ACE-B61C-32E2905D7DEC}" destId="{7AD2D032-4B83-4C9D-8D94-A95E96F3C4CF}" srcOrd="1" destOrd="0" presId="urn:microsoft.com/office/officeart/2005/8/layout/orgChart1"/>
    <dgm:cxn modelId="{24487C8E-DAD1-4928-8EDD-6E50C39FB03B}" type="presParOf" srcId="{7AD2D032-4B83-4C9D-8D94-A95E96F3C4CF}" destId="{D20E27CF-ECC3-4D5B-B2C6-B36B49FC2856}" srcOrd="0" destOrd="0" presId="urn:microsoft.com/office/officeart/2005/8/layout/orgChart1"/>
    <dgm:cxn modelId="{1E13C956-AF5E-4525-B19F-C7F826611D55}" type="presParOf" srcId="{D20E27CF-ECC3-4D5B-B2C6-B36B49FC2856}" destId="{420C2D6D-7180-4BF0-B472-D05D3A64CAF2}" srcOrd="0" destOrd="0" presId="urn:microsoft.com/office/officeart/2005/8/layout/orgChart1"/>
    <dgm:cxn modelId="{93779538-E7FA-47E1-9DA0-4113FF886CC5}" type="presParOf" srcId="{D20E27CF-ECC3-4D5B-B2C6-B36B49FC2856}" destId="{A0C08968-53FE-4524-B1A9-212CA43116AE}" srcOrd="1" destOrd="0" presId="urn:microsoft.com/office/officeart/2005/8/layout/orgChart1"/>
    <dgm:cxn modelId="{E70DF80D-FF92-4A45-B86F-99654C9E5622}" type="presParOf" srcId="{7AD2D032-4B83-4C9D-8D94-A95E96F3C4CF}" destId="{EC3EFE35-2C53-40CF-8500-F6A9EED93B49}" srcOrd="1" destOrd="0" presId="urn:microsoft.com/office/officeart/2005/8/layout/orgChart1"/>
    <dgm:cxn modelId="{764F1C64-7CC7-4A58-BEBE-3D526BD3665F}" type="presParOf" srcId="{7AD2D032-4B83-4C9D-8D94-A95E96F3C4CF}" destId="{33BEC16D-5E16-44A6-9AEE-30BEFE316B21}" srcOrd="2" destOrd="0" presId="urn:microsoft.com/office/officeart/2005/8/layout/orgChart1"/>
    <dgm:cxn modelId="{96319423-F3A5-4754-8BF7-5E9E88816EF2}" type="presParOf" srcId="{E3B1181F-D694-4ACE-B61C-32E2905D7DEC}" destId="{3B3071CD-0AAC-44AE-88BE-5DFE09969CE0}" srcOrd="2" destOrd="0" presId="urn:microsoft.com/office/officeart/2005/8/layout/orgChart1"/>
    <dgm:cxn modelId="{38135487-023D-4CF9-926A-E0E402603F68}" type="presParOf" srcId="{E3B1181F-D694-4ACE-B61C-32E2905D7DEC}" destId="{750136A6-A47A-4E3A-94A2-4F0DB9D02C7C}" srcOrd="3" destOrd="0" presId="urn:microsoft.com/office/officeart/2005/8/layout/orgChart1"/>
    <dgm:cxn modelId="{5FF79F79-B7C0-464F-A25A-C31592FBDEBE}" type="presParOf" srcId="{750136A6-A47A-4E3A-94A2-4F0DB9D02C7C}" destId="{115ED48E-6E16-40A6-B06B-BC6A840ABA2A}" srcOrd="0" destOrd="0" presId="urn:microsoft.com/office/officeart/2005/8/layout/orgChart1"/>
    <dgm:cxn modelId="{E9E51801-4A9E-4422-8936-183F88AE510E}" type="presParOf" srcId="{115ED48E-6E16-40A6-B06B-BC6A840ABA2A}" destId="{79B88D6B-0B9C-487A-9C6A-E09D2DCE5FB2}" srcOrd="0" destOrd="0" presId="urn:microsoft.com/office/officeart/2005/8/layout/orgChart1"/>
    <dgm:cxn modelId="{CC73D048-7E7D-46CE-BC34-5B93E55555C2}" type="presParOf" srcId="{115ED48E-6E16-40A6-B06B-BC6A840ABA2A}" destId="{D697C083-0B3B-496C-B6DA-73686A355E95}" srcOrd="1" destOrd="0" presId="urn:microsoft.com/office/officeart/2005/8/layout/orgChart1"/>
    <dgm:cxn modelId="{A9F4478F-CC97-4DA7-996F-10714215FFD9}" type="presParOf" srcId="{750136A6-A47A-4E3A-94A2-4F0DB9D02C7C}" destId="{F8B9ECBA-8825-42CC-AA63-0A12536A2C41}" srcOrd="1" destOrd="0" presId="urn:microsoft.com/office/officeart/2005/8/layout/orgChart1"/>
    <dgm:cxn modelId="{A1F8DFB2-84DF-46E6-94D2-1F39CDCF6CCA}" type="presParOf" srcId="{750136A6-A47A-4E3A-94A2-4F0DB9D02C7C}" destId="{FD6086FB-F185-443E-BA85-E776E797D273}" srcOrd="2" destOrd="0" presId="urn:microsoft.com/office/officeart/2005/8/layout/orgChart1"/>
    <dgm:cxn modelId="{C0D88F99-C964-435E-ADB4-DA40E55BD6CB}" type="presParOf" srcId="{E3B1181F-D694-4ACE-B61C-32E2905D7DEC}" destId="{80930D97-F8EB-4E33-B3CF-79E15D17952A}" srcOrd="4" destOrd="0" presId="urn:microsoft.com/office/officeart/2005/8/layout/orgChart1"/>
    <dgm:cxn modelId="{2180A77E-5A32-44D1-980F-EECEABE76541}" type="presParOf" srcId="{E3B1181F-D694-4ACE-B61C-32E2905D7DEC}" destId="{39BE33BB-F6D3-4049-A4C7-B244F42702DE}" srcOrd="5" destOrd="0" presId="urn:microsoft.com/office/officeart/2005/8/layout/orgChart1"/>
    <dgm:cxn modelId="{9A447EE8-66A4-4328-842D-67C4D0C8963B}" type="presParOf" srcId="{39BE33BB-F6D3-4049-A4C7-B244F42702DE}" destId="{3A114E5E-C063-40B4-AB9E-1B2DE54AC986}" srcOrd="0" destOrd="0" presId="urn:microsoft.com/office/officeart/2005/8/layout/orgChart1"/>
    <dgm:cxn modelId="{2ABA9445-3DD0-41BB-B203-9026AE14624C}" type="presParOf" srcId="{3A114E5E-C063-40B4-AB9E-1B2DE54AC986}" destId="{DD92B10E-E7B6-4702-8CF5-4972E84D9952}" srcOrd="0" destOrd="0" presId="urn:microsoft.com/office/officeart/2005/8/layout/orgChart1"/>
    <dgm:cxn modelId="{58AEEBA6-F318-423E-85F8-28B518E139C9}" type="presParOf" srcId="{3A114E5E-C063-40B4-AB9E-1B2DE54AC986}" destId="{C42D8BE0-BEB5-4517-B973-A4573AE1E300}" srcOrd="1" destOrd="0" presId="urn:microsoft.com/office/officeart/2005/8/layout/orgChart1"/>
    <dgm:cxn modelId="{9E6A13ED-0A40-4009-9EF5-51D458AFB5FF}" type="presParOf" srcId="{39BE33BB-F6D3-4049-A4C7-B244F42702DE}" destId="{BC89081B-A088-4F68-9E08-8C6D8EBD97FD}" srcOrd="1" destOrd="0" presId="urn:microsoft.com/office/officeart/2005/8/layout/orgChart1"/>
    <dgm:cxn modelId="{C0975663-FB18-4A96-82AF-437636AA139B}" type="presParOf" srcId="{39BE33BB-F6D3-4049-A4C7-B244F42702DE}" destId="{E2CCD46E-4526-4C27-B17F-9CF745D14D1F}" srcOrd="2" destOrd="0" presId="urn:microsoft.com/office/officeart/2005/8/layout/orgChart1"/>
    <dgm:cxn modelId="{FA05928C-AC49-445C-AD58-3E250AE80FDA}" type="presParOf" srcId="{70D24572-6805-460C-A4B7-1F495712A85B}" destId="{83BDA33C-F18F-4198-B6B1-0EDC2BB510A5}" srcOrd="2" destOrd="0" presId="urn:microsoft.com/office/officeart/2005/8/layout/orgChart1"/>
    <dgm:cxn modelId="{A18FECB9-8E71-44F4-B554-54195076F315}" type="presParOf" srcId="{70D24572-6805-460C-A4B7-1F495712A85B}" destId="{0C3E759D-B0DA-49BD-B355-5F38BCA42781}" srcOrd="3" destOrd="0" presId="urn:microsoft.com/office/officeart/2005/8/layout/orgChart1"/>
    <dgm:cxn modelId="{17B4CFD6-6A3E-47B6-BBCA-DA078639D05B}" type="presParOf" srcId="{0C3E759D-B0DA-49BD-B355-5F38BCA42781}" destId="{03A77DA3-1B6D-4768-94EE-C4FDD38A2A2D}" srcOrd="0" destOrd="0" presId="urn:microsoft.com/office/officeart/2005/8/layout/orgChart1"/>
    <dgm:cxn modelId="{CF767592-F1CD-4545-9753-C1F3A48EC0E1}" type="presParOf" srcId="{03A77DA3-1B6D-4768-94EE-C4FDD38A2A2D}" destId="{42B2E5AF-E97F-40F1-AF6C-7F655659AF1B}" srcOrd="0" destOrd="0" presId="urn:microsoft.com/office/officeart/2005/8/layout/orgChart1"/>
    <dgm:cxn modelId="{74B70AED-099E-4DA3-B463-6CAB54A22D75}" type="presParOf" srcId="{03A77DA3-1B6D-4768-94EE-C4FDD38A2A2D}" destId="{F2F53E97-C8A7-4189-BA00-1B5BA288C0D9}" srcOrd="1" destOrd="0" presId="urn:microsoft.com/office/officeart/2005/8/layout/orgChart1"/>
    <dgm:cxn modelId="{663190D0-04DB-4767-8467-28BDCD86DC05}" type="presParOf" srcId="{0C3E759D-B0DA-49BD-B355-5F38BCA42781}" destId="{1B847F90-A9C6-4EEA-98D3-1B08D8C720E0}" srcOrd="1" destOrd="0" presId="urn:microsoft.com/office/officeart/2005/8/layout/orgChart1"/>
    <dgm:cxn modelId="{7984100D-356D-498C-BF9E-7BE67FA0B155}" type="presParOf" srcId="{0C3E759D-B0DA-49BD-B355-5F38BCA42781}" destId="{691DFF4F-F338-4F6D-B6F8-8C596EF9DA34}" srcOrd="2" destOrd="0" presId="urn:microsoft.com/office/officeart/2005/8/layout/orgChart1"/>
    <dgm:cxn modelId="{EE0ED3DD-465A-45A9-BE5A-175CC10A79B2}" type="presParOf" srcId="{3C537663-0AD3-4C7D-93BF-CFDB3F65D522}" destId="{838B8DB9-3CCA-489F-BE24-91D189AD67C5}" srcOrd="2" destOrd="0" presId="urn:microsoft.com/office/officeart/2005/8/layout/orgChart1"/>
  </dgm:cxnLst>
  <dgm:bg/>
  <dgm:whole/>
  <dgm:extLst>
    <a:ext uri="http://schemas.microsoft.com/office/drawing/2008/diagram">
      <dsp:dataModelExt xmlns:dsp="http://schemas.microsoft.com/office/drawing/2008/diagram" xmlns="" relId="rId3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33EB7AB-453B-4854-BF36-41CE3133BEA1}"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n-AU"/>
        </a:p>
      </dgm:t>
    </dgm:pt>
    <dgm:pt modelId="{F51AA84C-63B5-4ACA-9319-1449584B72FE}">
      <dgm:prSet phldrT="[Text]" custT="1">
        <dgm:style>
          <a:lnRef idx="2">
            <a:schemeClr val="dk1"/>
          </a:lnRef>
          <a:fillRef idx="1">
            <a:schemeClr val="lt1"/>
          </a:fillRef>
          <a:effectRef idx="0">
            <a:schemeClr val="dk1"/>
          </a:effectRef>
          <a:fontRef idx="minor">
            <a:schemeClr val="dk1"/>
          </a:fontRef>
        </dgm:style>
      </dgm:prSet>
      <dgm:spPr>
        <a:solidFill>
          <a:schemeClr val="tx2">
            <a:lumMod val="20000"/>
            <a:lumOff val="80000"/>
          </a:schemeClr>
        </a:solidFill>
        <a:ln w="6350"/>
      </dgm:spPr>
      <dgm:t>
        <a:bodyPr/>
        <a:lstStyle/>
        <a:p>
          <a:r>
            <a:rPr lang="en-AU" sz="1100"/>
            <a:t>Job Seeker does not receive Reverse </a:t>
          </a:r>
          <a:br>
            <a:rPr lang="en-AU" sz="1100"/>
          </a:br>
          <a:r>
            <a:rPr lang="en-AU" sz="1100"/>
            <a:t>Marketing in March 2010</a:t>
          </a:r>
          <a:br>
            <a:rPr lang="en-AU" sz="1100"/>
          </a:br>
          <a:r>
            <a:rPr lang="en-AU" sz="1100"/>
            <a:t> but receives other EPF</a:t>
          </a:r>
        </a:p>
      </dgm:t>
    </dgm:pt>
    <dgm:pt modelId="{12A814B2-77E7-425C-BB6A-8984E7654B25}" type="parTrans" cxnId="{FC265779-E757-47DA-9AB7-58378882628E}">
      <dgm:prSet/>
      <dgm:spPr/>
      <dgm:t>
        <a:bodyPr/>
        <a:lstStyle/>
        <a:p>
          <a:endParaRPr lang="en-AU"/>
        </a:p>
      </dgm:t>
    </dgm:pt>
    <dgm:pt modelId="{7BE5BF0E-8642-45D0-ADAA-543196E8590B}" type="sibTrans" cxnId="{FC265779-E757-47DA-9AB7-58378882628E}">
      <dgm:prSet/>
      <dgm:spPr/>
      <dgm:t>
        <a:bodyPr/>
        <a:lstStyle/>
        <a:p>
          <a:endParaRPr lang="en-AU"/>
        </a:p>
      </dgm:t>
    </dgm:pt>
    <dgm:pt modelId="{D83F1575-5D66-40C6-A96E-53003FA025A6}">
      <dgm:prSet phldrT="[Text]" custT="1">
        <dgm:style>
          <a:lnRef idx="2">
            <a:schemeClr val="dk1"/>
          </a:lnRef>
          <a:fillRef idx="1">
            <a:schemeClr val="lt1"/>
          </a:fillRef>
          <a:effectRef idx="0">
            <a:schemeClr val="dk1"/>
          </a:effectRef>
          <a:fontRef idx="minor">
            <a:schemeClr val="dk1"/>
          </a:fontRef>
        </dgm:style>
      </dgm:prSet>
      <dgm:spPr>
        <a:solidFill>
          <a:schemeClr val="accent3">
            <a:lumMod val="40000"/>
            <a:lumOff val="60000"/>
          </a:schemeClr>
        </a:solidFill>
        <a:ln w="6350"/>
      </dgm:spPr>
      <dgm:t>
        <a:bodyPr/>
        <a:lstStyle/>
        <a:p>
          <a:r>
            <a:rPr lang="en-AU" sz="1100"/>
            <a:t>27% referred to a Job in March/April 2010</a:t>
          </a:r>
        </a:p>
      </dgm:t>
    </dgm:pt>
    <dgm:pt modelId="{0F7DB70F-7675-41C5-AF4F-120372867280}" type="parTrans" cxnId="{5F7A1AC5-B2CC-466E-AFD4-8E016DBF8336}">
      <dgm:prSet/>
      <dgm:spPr>
        <a:ln>
          <a:solidFill>
            <a:schemeClr val="tx1"/>
          </a:solidFill>
          <a:tailEnd type="triangle"/>
        </a:ln>
      </dgm:spPr>
      <dgm:t>
        <a:bodyPr/>
        <a:lstStyle/>
        <a:p>
          <a:endParaRPr lang="en-AU"/>
        </a:p>
      </dgm:t>
    </dgm:pt>
    <dgm:pt modelId="{B73A4F0F-6215-40EC-9F2F-2A3805D861C0}" type="sibTrans" cxnId="{5F7A1AC5-B2CC-466E-AFD4-8E016DBF8336}">
      <dgm:prSet/>
      <dgm:spPr/>
      <dgm:t>
        <a:bodyPr/>
        <a:lstStyle/>
        <a:p>
          <a:endParaRPr lang="en-AU"/>
        </a:p>
      </dgm:t>
    </dgm:pt>
    <dgm:pt modelId="{204D1E76-B81E-4EE1-9E11-EE68F40FDD3F}">
      <dgm:prSet custT="1">
        <dgm:style>
          <a:lnRef idx="2">
            <a:schemeClr val="dk1"/>
          </a:lnRef>
          <a:fillRef idx="1">
            <a:schemeClr val="lt1"/>
          </a:fillRef>
          <a:effectRef idx="0">
            <a:schemeClr val="dk1"/>
          </a:effectRef>
          <a:fontRef idx="minor">
            <a:schemeClr val="dk1"/>
          </a:fontRef>
        </dgm:style>
      </dgm:prSet>
      <dgm:spPr>
        <a:solidFill>
          <a:schemeClr val="accent2">
            <a:lumMod val="40000"/>
            <a:lumOff val="60000"/>
          </a:schemeClr>
        </a:solidFill>
        <a:ln w="6350"/>
      </dgm:spPr>
      <dgm:t>
        <a:bodyPr/>
        <a:lstStyle/>
        <a:p>
          <a:r>
            <a:rPr lang="en-AU" sz="1100"/>
            <a:t>73% not referred to a job by end of April 2010</a:t>
          </a:r>
        </a:p>
      </dgm:t>
    </dgm:pt>
    <dgm:pt modelId="{64BF80CE-B22B-42CF-ACCE-DD9F7770E851}" type="parTrans" cxnId="{51A492C9-776A-47E4-8BCF-67E61CD8824C}">
      <dgm:prSet/>
      <dgm:spPr>
        <a:ln>
          <a:solidFill>
            <a:schemeClr val="tx1"/>
          </a:solidFill>
          <a:tailEnd type="triangle"/>
        </a:ln>
      </dgm:spPr>
      <dgm:t>
        <a:bodyPr/>
        <a:lstStyle/>
        <a:p>
          <a:endParaRPr lang="en-AU"/>
        </a:p>
      </dgm:t>
    </dgm:pt>
    <dgm:pt modelId="{BB8289D0-AE84-421B-9911-C2D6B4EB0269}" type="sibTrans" cxnId="{51A492C9-776A-47E4-8BCF-67E61CD8824C}">
      <dgm:prSet/>
      <dgm:spPr/>
      <dgm:t>
        <a:bodyPr/>
        <a:lstStyle/>
        <a:p>
          <a:endParaRPr lang="en-AU"/>
        </a:p>
      </dgm:t>
    </dgm:pt>
    <dgm:pt modelId="{EFA2157F-F8CC-4171-8A71-3189E0A7B9F5}" type="asst">
      <dgm:prSet custT="1">
        <dgm:style>
          <a:lnRef idx="2">
            <a:schemeClr val="dk1"/>
          </a:lnRef>
          <a:fillRef idx="1">
            <a:schemeClr val="lt1"/>
          </a:fillRef>
          <a:effectRef idx="0">
            <a:schemeClr val="dk1"/>
          </a:effectRef>
          <a:fontRef idx="minor">
            <a:schemeClr val="dk1"/>
          </a:fontRef>
        </dgm:style>
      </dgm:prSet>
      <dgm:spPr>
        <a:solidFill>
          <a:schemeClr val="accent3">
            <a:lumMod val="40000"/>
            <a:lumOff val="60000"/>
          </a:schemeClr>
        </a:solidFill>
        <a:ln w="6350"/>
      </dgm:spPr>
      <dgm:t>
        <a:bodyPr/>
        <a:lstStyle/>
        <a:p>
          <a:r>
            <a:rPr lang="en-AU" sz="1100"/>
            <a:t>59% of referred job seekers placed into a Job in March/April 2010</a:t>
          </a:r>
        </a:p>
      </dgm:t>
    </dgm:pt>
    <dgm:pt modelId="{D2B48422-0086-4D43-A54F-27049CBBDEE5}" type="parTrans" cxnId="{56E01ABD-40B4-45D6-A354-6069FB18E080}">
      <dgm:prSet/>
      <dgm:spPr>
        <a:ln>
          <a:solidFill>
            <a:schemeClr val="tx1"/>
          </a:solidFill>
          <a:tailEnd type="triangle"/>
        </a:ln>
      </dgm:spPr>
      <dgm:t>
        <a:bodyPr/>
        <a:lstStyle/>
        <a:p>
          <a:endParaRPr lang="en-AU"/>
        </a:p>
      </dgm:t>
    </dgm:pt>
    <dgm:pt modelId="{5E575A4F-0243-463D-9F97-2CB6CF1C7A3C}" type="sibTrans" cxnId="{56E01ABD-40B4-45D6-A354-6069FB18E080}">
      <dgm:prSet/>
      <dgm:spPr/>
      <dgm:t>
        <a:bodyPr/>
        <a:lstStyle/>
        <a:p>
          <a:endParaRPr lang="en-AU"/>
        </a:p>
      </dgm:t>
    </dgm:pt>
    <dgm:pt modelId="{2195DCA5-A1B4-4098-AC14-340AF9CA5B32}" type="asst">
      <dgm:prSet custT="1">
        <dgm:style>
          <a:lnRef idx="2">
            <a:schemeClr val="dk1"/>
          </a:lnRef>
          <a:fillRef idx="1">
            <a:schemeClr val="lt1"/>
          </a:fillRef>
          <a:effectRef idx="0">
            <a:schemeClr val="dk1"/>
          </a:effectRef>
          <a:fontRef idx="minor">
            <a:schemeClr val="dk1"/>
          </a:fontRef>
        </dgm:style>
      </dgm:prSet>
      <dgm:spPr>
        <a:solidFill>
          <a:schemeClr val="accent2">
            <a:lumMod val="40000"/>
            <a:lumOff val="60000"/>
          </a:schemeClr>
        </a:solidFill>
        <a:ln w="6350"/>
      </dgm:spPr>
      <dgm:t>
        <a:bodyPr/>
        <a:lstStyle/>
        <a:p>
          <a:r>
            <a:rPr lang="en-AU" sz="1100"/>
            <a:t>41% of referred job seekers not placed into a job by end of April 2010</a:t>
          </a:r>
        </a:p>
      </dgm:t>
    </dgm:pt>
    <dgm:pt modelId="{00D239B1-6156-4952-B20C-DBC42DC1774C}" type="parTrans" cxnId="{BA085F88-9DFD-4550-9A38-97F928A1B8C4}">
      <dgm:prSet/>
      <dgm:spPr>
        <a:ln>
          <a:solidFill>
            <a:schemeClr val="tx1"/>
          </a:solidFill>
          <a:tailEnd type="triangle"/>
        </a:ln>
      </dgm:spPr>
      <dgm:t>
        <a:bodyPr/>
        <a:lstStyle/>
        <a:p>
          <a:endParaRPr lang="en-AU"/>
        </a:p>
      </dgm:t>
    </dgm:pt>
    <dgm:pt modelId="{5D597CFA-0A38-49B0-A975-4CA943D90734}" type="sibTrans" cxnId="{BA085F88-9DFD-4550-9A38-97F928A1B8C4}">
      <dgm:prSet/>
      <dgm:spPr/>
      <dgm:t>
        <a:bodyPr/>
        <a:lstStyle/>
        <a:p>
          <a:endParaRPr lang="en-AU"/>
        </a:p>
      </dgm:t>
    </dgm:pt>
    <dgm:pt modelId="{CF5A39D9-037C-469B-8D64-58EC2CC2E04E}" type="asst">
      <dgm:prSet custT="1"/>
      <dgm:spPr>
        <a:solidFill>
          <a:schemeClr val="accent6">
            <a:lumMod val="40000"/>
            <a:lumOff val="60000"/>
          </a:schemeClr>
        </a:solidFill>
      </dgm:spPr>
      <dgm:t>
        <a:bodyPr/>
        <a:lstStyle/>
        <a:p>
          <a:r>
            <a:rPr lang="en-AU" sz="1100"/>
            <a:t>16% other EPF receiving job seekers placed into a job by end of April 2010</a:t>
          </a:r>
        </a:p>
      </dgm:t>
    </dgm:pt>
    <dgm:pt modelId="{896DD6B5-9198-44A4-A88F-1EAAD11849F1}" type="sibTrans" cxnId="{3106567A-8B0E-4D1D-9D65-C0986C13A0F6}">
      <dgm:prSet/>
      <dgm:spPr/>
      <dgm:t>
        <a:bodyPr/>
        <a:lstStyle/>
        <a:p>
          <a:endParaRPr lang="en-AU"/>
        </a:p>
      </dgm:t>
    </dgm:pt>
    <dgm:pt modelId="{B9481501-25D3-4929-9DB0-6F8B8CB24993}" type="parTrans" cxnId="{3106567A-8B0E-4D1D-9D65-C0986C13A0F6}">
      <dgm:prSet/>
      <dgm:spPr>
        <a:ln>
          <a:solidFill>
            <a:schemeClr val="bg1"/>
          </a:solidFill>
        </a:ln>
      </dgm:spPr>
      <dgm:t>
        <a:bodyPr/>
        <a:lstStyle/>
        <a:p>
          <a:endParaRPr lang="en-AU"/>
        </a:p>
      </dgm:t>
    </dgm:pt>
    <dgm:pt modelId="{857CF9FF-9586-46CE-B0DF-6C2524CB82F0}" type="pres">
      <dgm:prSet presAssocID="{533EB7AB-453B-4854-BF36-41CE3133BEA1}" presName="hierChild1" presStyleCnt="0">
        <dgm:presLayoutVars>
          <dgm:orgChart val="1"/>
          <dgm:chPref val="1"/>
          <dgm:dir/>
          <dgm:animOne val="branch"/>
          <dgm:animLvl val="lvl"/>
          <dgm:resizeHandles/>
        </dgm:presLayoutVars>
      </dgm:prSet>
      <dgm:spPr/>
      <dgm:t>
        <a:bodyPr/>
        <a:lstStyle/>
        <a:p>
          <a:endParaRPr lang="en-AU"/>
        </a:p>
      </dgm:t>
    </dgm:pt>
    <dgm:pt modelId="{3C537663-0AD3-4C7D-93BF-CFDB3F65D522}" type="pres">
      <dgm:prSet presAssocID="{F51AA84C-63B5-4ACA-9319-1449584B72FE}" presName="hierRoot1" presStyleCnt="0">
        <dgm:presLayoutVars>
          <dgm:hierBranch val="init"/>
        </dgm:presLayoutVars>
      </dgm:prSet>
      <dgm:spPr/>
    </dgm:pt>
    <dgm:pt modelId="{06140406-BE91-4467-98B7-E2C8996156F0}" type="pres">
      <dgm:prSet presAssocID="{F51AA84C-63B5-4ACA-9319-1449584B72FE}" presName="rootComposite1" presStyleCnt="0"/>
      <dgm:spPr/>
    </dgm:pt>
    <dgm:pt modelId="{B45DA4E0-9E0C-4276-9966-CFE5A3CC76BA}" type="pres">
      <dgm:prSet presAssocID="{F51AA84C-63B5-4ACA-9319-1449584B72FE}" presName="rootText1" presStyleLbl="node0" presStyleIdx="0" presStyleCnt="1" custScaleX="340437" custScaleY="154661">
        <dgm:presLayoutVars>
          <dgm:chPref val="3"/>
        </dgm:presLayoutVars>
      </dgm:prSet>
      <dgm:spPr>
        <a:prstGeom prst="roundRect">
          <a:avLst/>
        </a:prstGeom>
      </dgm:spPr>
      <dgm:t>
        <a:bodyPr/>
        <a:lstStyle/>
        <a:p>
          <a:endParaRPr lang="en-AU"/>
        </a:p>
      </dgm:t>
    </dgm:pt>
    <dgm:pt modelId="{62086376-B6BD-4CFC-9DA9-BB9CD842D850}" type="pres">
      <dgm:prSet presAssocID="{F51AA84C-63B5-4ACA-9319-1449584B72FE}" presName="rootConnector1" presStyleLbl="node1" presStyleIdx="0" presStyleCnt="0"/>
      <dgm:spPr/>
      <dgm:t>
        <a:bodyPr/>
        <a:lstStyle/>
        <a:p>
          <a:endParaRPr lang="en-AU"/>
        </a:p>
      </dgm:t>
    </dgm:pt>
    <dgm:pt modelId="{70D24572-6805-460C-A4B7-1F495712A85B}" type="pres">
      <dgm:prSet presAssocID="{F51AA84C-63B5-4ACA-9319-1449584B72FE}" presName="hierChild2" presStyleCnt="0"/>
      <dgm:spPr/>
    </dgm:pt>
    <dgm:pt modelId="{5D8A4031-9AA9-413E-9EC4-4F271F09537F}" type="pres">
      <dgm:prSet presAssocID="{0F7DB70F-7675-41C5-AF4F-120372867280}" presName="Name37" presStyleLbl="parChTrans1D2" presStyleIdx="0" presStyleCnt="2"/>
      <dgm:spPr/>
      <dgm:t>
        <a:bodyPr/>
        <a:lstStyle/>
        <a:p>
          <a:endParaRPr lang="en-AU"/>
        </a:p>
      </dgm:t>
    </dgm:pt>
    <dgm:pt modelId="{D1EB3D63-9573-470E-BD31-413126140D5E}" type="pres">
      <dgm:prSet presAssocID="{D83F1575-5D66-40C6-A96E-53003FA025A6}" presName="hierRoot2" presStyleCnt="0">
        <dgm:presLayoutVars>
          <dgm:hierBranch val="init"/>
        </dgm:presLayoutVars>
      </dgm:prSet>
      <dgm:spPr/>
    </dgm:pt>
    <dgm:pt modelId="{C3793186-8E22-4A5D-A9FB-94A78C19F771}" type="pres">
      <dgm:prSet presAssocID="{D83F1575-5D66-40C6-A96E-53003FA025A6}" presName="rootComposite" presStyleCnt="0"/>
      <dgm:spPr/>
    </dgm:pt>
    <dgm:pt modelId="{5353BD87-FDCB-4AEF-AB1F-A3A1C8E66F6F}" type="pres">
      <dgm:prSet presAssocID="{D83F1575-5D66-40C6-A96E-53003FA025A6}" presName="rootText" presStyleLbl="node2" presStyleIdx="0" presStyleCnt="2" custScaleX="171347" custScaleY="156473">
        <dgm:presLayoutVars>
          <dgm:chPref val="3"/>
        </dgm:presLayoutVars>
      </dgm:prSet>
      <dgm:spPr>
        <a:prstGeom prst="roundRect">
          <a:avLst/>
        </a:prstGeom>
      </dgm:spPr>
      <dgm:t>
        <a:bodyPr/>
        <a:lstStyle/>
        <a:p>
          <a:endParaRPr lang="en-AU"/>
        </a:p>
      </dgm:t>
    </dgm:pt>
    <dgm:pt modelId="{D5B902DC-B007-4BCC-AE81-937D151532E9}" type="pres">
      <dgm:prSet presAssocID="{D83F1575-5D66-40C6-A96E-53003FA025A6}" presName="rootConnector" presStyleLbl="node2" presStyleIdx="0" presStyleCnt="2"/>
      <dgm:spPr/>
      <dgm:t>
        <a:bodyPr/>
        <a:lstStyle/>
        <a:p>
          <a:endParaRPr lang="en-AU"/>
        </a:p>
      </dgm:t>
    </dgm:pt>
    <dgm:pt modelId="{114307A1-B800-48DA-BECF-F4BBE6F471F4}" type="pres">
      <dgm:prSet presAssocID="{D83F1575-5D66-40C6-A96E-53003FA025A6}" presName="hierChild4" presStyleCnt="0"/>
      <dgm:spPr/>
    </dgm:pt>
    <dgm:pt modelId="{E3B1181F-D694-4ACE-B61C-32E2905D7DEC}" type="pres">
      <dgm:prSet presAssocID="{D83F1575-5D66-40C6-A96E-53003FA025A6}" presName="hierChild5" presStyleCnt="0"/>
      <dgm:spPr/>
    </dgm:pt>
    <dgm:pt modelId="{1E6F78DA-9FA6-449A-A0C2-9781AAEACAFC}" type="pres">
      <dgm:prSet presAssocID="{D2B48422-0086-4D43-A54F-27049CBBDEE5}" presName="Name111" presStyleLbl="parChTrans1D3" presStyleIdx="0" presStyleCnt="3"/>
      <dgm:spPr/>
      <dgm:t>
        <a:bodyPr/>
        <a:lstStyle/>
        <a:p>
          <a:endParaRPr lang="en-AU"/>
        </a:p>
      </dgm:t>
    </dgm:pt>
    <dgm:pt modelId="{7AD2D032-4B83-4C9D-8D94-A95E96F3C4CF}" type="pres">
      <dgm:prSet presAssocID="{EFA2157F-F8CC-4171-8A71-3189E0A7B9F5}" presName="hierRoot3" presStyleCnt="0">
        <dgm:presLayoutVars>
          <dgm:hierBranch val="init"/>
        </dgm:presLayoutVars>
      </dgm:prSet>
      <dgm:spPr/>
    </dgm:pt>
    <dgm:pt modelId="{D20E27CF-ECC3-4D5B-B2C6-B36B49FC2856}" type="pres">
      <dgm:prSet presAssocID="{EFA2157F-F8CC-4171-8A71-3189E0A7B9F5}" presName="rootComposite3" presStyleCnt="0"/>
      <dgm:spPr/>
    </dgm:pt>
    <dgm:pt modelId="{420C2D6D-7180-4BF0-B472-D05D3A64CAF2}" type="pres">
      <dgm:prSet presAssocID="{EFA2157F-F8CC-4171-8A71-3189E0A7B9F5}" presName="rootText3" presStyleLbl="asst2" presStyleIdx="0" presStyleCnt="3" custScaleX="121563" custScaleY="230461" custLinFactX="3464" custLinFactNeighborX="100000" custLinFactNeighborY="22745">
        <dgm:presLayoutVars>
          <dgm:chPref val="3"/>
        </dgm:presLayoutVars>
      </dgm:prSet>
      <dgm:spPr>
        <a:prstGeom prst="roundRect">
          <a:avLst/>
        </a:prstGeom>
      </dgm:spPr>
      <dgm:t>
        <a:bodyPr/>
        <a:lstStyle/>
        <a:p>
          <a:endParaRPr lang="en-AU"/>
        </a:p>
      </dgm:t>
    </dgm:pt>
    <dgm:pt modelId="{A0C08968-53FE-4524-B1A9-212CA43116AE}" type="pres">
      <dgm:prSet presAssocID="{EFA2157F-F8CC-4171-8A71-3189E0A7B9F5}" presName="rootConnector3" presStyleLbl="asst2" presStyleIdx="0" presStyleCnt="3"/>
      <dgm:spPr/>
      <dgm:t>
        <a:bodyPr/>
        <a:lstStyle/>
        <a:p>
          <a:endParaRPr lang="en-AU"/>
        </a:p>
      </dgm:t>
    </dgm:pt>
    <dgm:pt modelId="{EC3EFE35-2C53-40CF-8500-F6A9EED93B49}" type="pres">
      <dgm:prSet presAssocID="{EFA2157F-F8CC-4171-8A71-3189E0A7B9F5}" presName="hierChild6" presStyleCnt="0"/>
      <dgm:spPr/>
    </dgm:pt>
    <dgm:pt modelId="{33BEC16D-5E16-44A6-9AEE-30BEFE316B21}" type="pres">
      <dgm:prSet presAssocID="{EFA2157F-F8CC-4171-8A71-3189E0A7B9F5}" presName="hierChild7" presStyleCnt="0"/>
      <dgm:spPr/>
    </dgm:pt>
    <dgm:pt modelId="{3B3071CD-0AAC-44AE-88BE-5DFE09969CE0}" type="pres">
      <dgm:prSet presAssocID="{00D239B1-6156-4952-B20C-DBC42DC1774C}" presName="Name111" presStyleLbl="parChTrans1D3" presStyleIdx="1" presStyleCnt="3"/>
      <dgm:spPr/>
      <dgm:t>
        <a:bodyPr/>
        <a:lstStyle/>
        <a:p>
          <a:endParaRPr lang="en-AU"/>
        </a:p>
      </dgm:t>
    </dgm:pt>
    <dgm:pt modelId="{750136A6-A47A-4E3A-94A2-4F0DB9D02C7C}" type="pres">
      <dgm:prSet presAssocID="{2195DCA5-A1B4-4098-AC14-340AF9CA5B32}" presName="hierRoot3" presStyleCnt="0">
        <dgm:presLayoutVars>
          <dgm:hierBranch val="init"/>
        </dgm:presLayoutVars>
      </dgm:prSet>
      <dgm:spPr/>
    </dgm:pt>
    <dgm:pt modelId="{115ED48E-6E16-40A6-B06B-BC6A840ABA2A}" type="pres">
      <dgm:prSet presAssocID="{2195DCA5-A1B4-4098-AC14-340AF9CA5B32}" presName="rootComposite3" presStyleCnt="0"/>
      <dgm:spPr/>
    </dgm:pt>
    <dgm:pt modelId="{79B88D6B-0B9C-487A-9C6A-E09D2DCE5FB2}" type="pres">
      <dgm:prSet presAssocID="{2195DCA5-A1B4-4098-AC14-340AF9CA5B32}" presName="rootText3" presStyleLbl="asst2" presStyleIdx="1" presStyleCnt="3" custScaleX="116214" custScaleY="241699" custLinFactNeighborX="50648" custLinFactNeighborY="-26149">
        <dgm:presLayoutVars>
          <dgm:chPref val="3"/>
        </dgm:presLayoutVars>
      </dgm:prSet>
      <dgm:spPr>
        <a:prstGeom prst="roundRect">
          <a:avLst/>
        </a:prstGeom>
      </dgm:spPr>
      <dgm:t>
        <a:bodyPr/>
        <a:lstStyle/>
        <a:p>
          <a:endParaRPr lang="en-AU"/>
        </a:p>
      </dgm:t>
    </dgm:pt>
    <dgm:pt modelId="{D697C083-0B3B-496C-B6DA-73686A355E95}" type="pres">
      <dgm:prSet presAssocID="{2195DCA5-A1B4-4098-AC14-340AF9CA5B32}" presName="rootConnector3" presStyleLbl="asst2" presStyleIdx="1" presStyleCnt="3"/>
      <dgm:spPr/>
      <dgm:t>
        <a:bodyPr/>
        <a:lstStyle/>
        <a:p>
          <a:endParaRPr lang="en-AU"/>
        </a:p>
      </dgm:t>
    </dgm:pt>
    <dgm:pt modelId="{F8B9ECBA-8825-42CC-AA63-0A12536A2C41}" type="pres">
      <dgm:prSet presAssocID="{2195DCA5-A1B4-4098-AC14-340AF9CA5B32}" presName="hierChild6" presStyleCnt="0"/>
      <dgm:spPr/>
    </dgm:pt>
    <dgm:pt modelId="{FD6086FB-F185-443E-BA85-E776E797D273}" type="pres">
      <dgm:prSet presAssocID="{2195DCA5-A1B4-4098-AC14-340AF9CA5B32}" presName="hierChild7" presStyleCnt="0"/>
      <dgm:spPr/>
    </dgm:pt>
    <dgm:pt modelId="{80930D97-F8EB-4E33-B3CF-79E15D17952A}" type="pres">
      <dgm:prSet presAssocID="{B9481501-25D3-4929-9DB0-6F8B8CB24993}" presName="Name111" presStyleLbl="parChTrans1D3" presStyleIdx="2" presStyleCnt="3"/>
      <dgm:spPr/>
      <dgm:t>
        <a:bodyPr/>
        <a:lstStyle/>
        <a:p>
          <a:endParaRPr lang="en-AU"/>
        </a:p>
      </dgm:t>
    </dgm:pt>
    <dgm:pt modelId="{39BE33BB-F6D3-4049-A4C7-B244F42702DE}" type="pres">
      <dgm:prSet presAssocID="{CF5A39D9-037C-469B-8D64-58EC2CC2E04E}" presName="hierRoot3" presStyleCnt="0">
        <dgm:presLayoutVars>
          <dgm:hierBranch val="init"/>
        </dgm:presLayoutVars>
      </dgm:prSet>
      <dgm:spPr/>
    </dgm:pt>
    <dgm:pt modelId="{3A114E5E-C063-40B4-AB9E-1B2DE54AC986}" type="pres">
      <dgm:prSet presAssocID="{CF5A39D9-037C-469B-8D64-58EC2CC2E04E}" presName="rootComposite3" presStyleCnt="0"/>
      <dgm:spPr/>
    </dgm:pt>
    <dgm:pt modelId="{DD92B10E-E7B6-4702-8CF5-4972E84D9952}" type="pres">
      <dgm:prSet presAssocID="{CF5A39D9-037C-469B-8D64-58EC2CC2E04E}" presName="rootText3" presStyleLbl="asst2" presStyleIdx="2" presStyleCnt="3" custAng="0" custScaleX="230777" custScaleY="160111" custLinFactX="72862" custLinFactNeighborX="100000" custLinFactNeighborY="-5953">
        <dgm:presLayoutVars>
          <dgm:chPref val="3"/>
        </dgm:presLayoutVars>
      </dgm:prSet>
      <dgm:spPr>
        <a:prstGeom prst="roundRect">
          <a:avLst/>
        </a:prstGeom>
      </dgm:spPr>
      <dgm:t>
        <a:bodyPr/>
        <a:lstStyle/>
        <a:p>
          <a:endParaRPr lang="en-AU"/>
        </a:p>
      </dgm:t>
    </dgm:pt>
    <dgm:pt modelId="{C42D8BE0-BEB5-4517-B973-A4573AE1E300}" type="pres">
      <dgm:prSet presAssocID="{CF5A39D9-037C-469B-8D64-58EC2CC2E04E}" presName="rootConnector3" presStyleLbl="asst2" presStyleIdx="2" presStyleCnt="3"/>
      <dgm:spPr/>
      <dgm:t>
        <a:bodyPr/>
        <a:lstStyle/>
        <a:p>
          <a:endParaRPr lang="en-AU"/>
        </a:p>
      </dgm:t>
    </dgm:pt>
    <dgm:pt modelId="{BC89081B-A088-4F68-9E08-8C6D8EBD97FD}" type="pres">
      <dgm:prSet presAssocID="{CF5A39D9-037C-469B-8D64-58EC2CC2E04E}" presName="hierChild6" presStyleCnt="0"/>
      <dgm:spPr/>
    </dgm:pt>
    <dgm:pt modelId="{E2CCD46E-4526-4C27-B17F-9CF745D14D1F}" type="pres">
      <dgm:prSet presAssocID="{CF5A39D9-037C-469B-8D64-58EC2CC2E04E}" presName="hierChild7" presStyleCnt="0"/>
      <dgm:spPr/>
    </dgm:pt>
    <dgm:pt modelId="{83BDA33C-F18F-4198-B6B1-0EDC2BB510A5}" type="pres">
      <dgm:prSet presAssocID="{64BF80CE-B22B-42CF-ACCE-DD9F7770E851}" presName="Name37" presStyleLbl="parChTrans1D2" presStyleIdx="1" presStyleCnt="2"/>
      <dgm:spPr/>
      <dgm:t>
        <a:bodyPr/>
        <a:lstStyle/>
        <a:p>
          <a:endParaRPr lang="en-AU"/>
        </a:p>
      </dgm:t>
    </dgm:pt>
    <dgm:pt modelId="{0C3E759D-B0DA-49BD-B355-5F38BCA42781}" type="pres">
      <dgm:prSet presAssocID="{204D1E76-B81E-4EE1-9E11-EE68F40FDD3F}" presName="hierRoot2" presStyleCnt="0">
        <dgm:presLayoutVars>
          <dgm:hierBranch val="init"/>
        </dgm:presLayoutVars>
      </dgm:prSet>
      <dgm:spPr/>
    </dgm:pt>
    <dgm:pt modelId="{03A77DA3-1B6D-4768-94EE-C4FDD38A2A2D}" type="pres">
      <dgm:prSet presAssocID="{204D1E76-B81E-4EE1-9E11-EE68F40FDD3F}" presName="rootComposite" presStyleCnt="0"/>
      <dgm:spPr/>
    </dgm:pt>
    <dgm:pt modelId="{42B2E5AF-E97F-40F1-AF6C-7F655659AF1B}" type="pres">
      <dgm:prSet presAssocID="{204D1E76-B81E-4EE1-9E11-EE68F40FDD3F}" presName="rootText" presStyleLbl="node2" presStyleIdx="1" presStyleCnt="2" custScaleX="149677" custScaleY="139100">
        <dgm:presLayoutVars>
          <dgm:chPref val="3"/>
        </dgm:presLayoutVars>
      </dgm:prSet>
      <dgm:spPr>
        <a:prstGeom prst="roundRect">
          <a:avLst/>
        </a:prstGeom>
      </dgm:spPr>
      <dgm:t>
        <a:bodyPr/>
        <a:lstStyle/>
        <a:p>
          <a:endParaRPr lang="en-AU"/>
        </a:p>
      </dgm:t>
    </dgm:pt>
    <dgm:pt modelId="{F2F53E97-C8A7-4189-BA00-1B5BA288C0D9}" type="pres">
      <dgm:prSet presAssocID="{204D1E76-B81E-4EE1-9E11-EE68F40FDD3F}" presName="rootConnector" presStyleLbl="node2" presStyleIdx="1" presStyleCnt="2"/>
      <dgm:spPr/>
      <dgm:t>
        <a:bodyPr/>
        <a:lstStyle/>
        <a:p>
          <a:endParaRPr lang="en-AU"/>
        </a:p>
      </dgm:t>
    </dgm:pt>
    <dgm:pt modelId="{1B847F90-A9C6-4EEA-98D3-1B08D8C720E0}" type="pres">
      <dgm:prSet presAssocID="{204D1E76-B81E-4EE1-9E11-EE68F40FDD3F}" presName="hierChild4" presStyleCnt="0"/>
      <dgm:spPr/>
    </dgm:pt>
    <dgm:pt modelId="{691DFF4F-F338-4F6D-B6F8-8C596EF9DA34}" type="pres">
      <dgm:prSet presAssocID="{204D1E76-B81E-4EE1-9E11-EE68F40FDD3F}" presName="hierChild5" presStyleCnt="0"/>
      <dgm:spPr/>
    </dgm:pt>
    <dgm:pt modelId="{838B8DB9-3CCA-489F-BE24-91D189AD67C5}" type="pres">
      <dgm:prSet presAssocID="{F51AA84C-63B5-4ACA-9319-1449584B72FE}" presName="hierChild3" presStyleCnt="0"/>
      <dgm:spPr/>
    </dgm:pt>
  </dgm:ptLst>
  <dgm:cxnLst>
    <dgm:cxn modelId="{56E01ABD-40B4-45D6-A354-6069FB18E080}" srcId="{D83F1575-5D66-40C6-A96E-53003FA025A6}" destId="{EFA2157F-F8CC-4171-8A71-3189E0A7B9F5}" srcOrd="0" destOrd="0" parTransId="{D2B48422-0086-4D43-A54F-27049CBBDEE5}" sibTransId="{5E575A4F-0243-463D-9F97-2CB6CF1C7A3C}"/>
    <dgm:cxn modelId="{3A13F5CB-E0E3-43F2-8121-EDEFD8C83D53}" type="presOf" srcId="{64BF80CE-B22B-42CF-ACCE-DD9F7770E851}" destId="{83BDA33C-F18F-4198-B6B1-0EDC2BB510A5}" srcOrd="0" destOrd="0" presId="urn:microsoft.com/office/officeart/2005/8/layout/orgChart1"/>
    <dgm:cxn modelId="{F232FFFA-A15A-4F4D-8AB3-E6F5E8E48BE1}" type="presOf" srcId="{F51AA84C-63B5-4ACA-9319-1449584B72FE}" destId="{62086376-B6BD-4CFC-9DA9-BB9CD842D850}" srcOrd="1" destOrd="0" presId="urn:microsoft.com/office/officeart/2005/8/layout/orgChart1"/>
    <dgm:cxn modelId="{254CC0FE-46EA-47D2-AF78-16A2F8BFF933}" type="presOf" srcId="{2195DCA5-A1B4-4098-AC14-340AF9CA5B32}" destId="{79B88D6B-0B9C-487A-9C6A-E09D2DCE5FB2}" srcOrd="0" destOrd="0" presId="urn:microsoft.com/office/officeart/2005/8/layout/orgChart1"/>
    <dgm:cxn modelId="{BA085F88-9DFD-4550-9A38-97F928A1B8C4}" srcId="{D83F1575-5D66-40C6-A96E-53003FA025A6}" destId="{2195DCA5-A1B4-4098-AC14-340AF9CA5B32}" srcOrd="1" destOrd="0" parTransId="{00D239B1-6156-4952-B20C-DBC42DC1774C}" sibTransId="{5D597CFA-0A38-49B0-A975-4CA943D90734}"/>
    <dgm:cxn modelId="{A2E794D5-97AF-429C-B36F-3EBDBEF8F9E0}" type="presOf" srcId="{D83F1575-5D66-40C6-A96E-53003FA025A6}" destId="{D5B902DC-B007-4BCC-AE81-937D151532E9}" srcOrd="1" destOrd="0" presId="urn:microsoft.com/office/officeart/2005/8/layout/orgChart1"/>
    <dgm:cxn modelId="{5F7A1AC5-B2CC-466E-AFD4-8E016DBF8336}" srcId="{F51AA84C-63B5-4ACA-9319-1449584B72FE}" destId="{D83F1575-5D66-40C6-A96E-53003FA025A6}" srcOrd="0" destOrd="0" parTransId="{0F7DB70F-7675-41C5-AF4F-120372867280}" sibTransId="{B73A4F0F-6215-40EC-9F2F-2A3805D861C0}"/>
    <dgm:cxn modelId="{246DCFE7-0F62-4100-8311-E9E5C1B085EF}" type="presOf" srcId="{D83F1575-5D66-40C6-A96E-53003FA025A6}" destId="{5353BD87-FDCB-4AEF-AB1F-A3A1C8E66F6F}" srcOrd="0" destOrd="0" presId="urn:microsoft.com/office/officeart/2005/8/layout/orgChart1"/>
    <dgm:cxn modelId="{2B16E121-D3B7-43B4-98D2-ABD21918498B}" type="presOf" srcId="{B9481501-25D3-4929-9DB0-6F8B8CB24993}" destId="{80930D97-F8EB-4E33-B3CF-79E15D17952A}" srcOrd="0" destOrd="0" presId="urn:microsoft.com/office/officeart/2005/8/layout/orgChart1"/>
    <dgm:cxn modelId="{FC265779-E757-47DA-9AB7-58378882628E}" srcId="{533EB7AB-453B-4854-BF36-41CE3133BEA1}" destId="{F51AA84C-63B5-4ACA-9319-1449584B72FE}" srcOrd="0" destOrd="0" parTransId="{12A814B2-77E7-425C-BB6A-8984E7654B25}" sibTransId="{7BE5BF0E-8642-45D0-ADAA-543196E8590B}"/>
    <dgm:cxn modelId="{66BDD3F9-0F99-4663-92B6-6D1479A5DBA2}" type="presOf" srcId="{204D1E76-B81E-4EE1-9E11-EE68F40FDD3F}" destId="{42B2E5AF-E97F-40F1-AF6C-7F655659AF1B}" srcOrd="0" destOrd="0" presId="urn:microsoft.com/office/officeart/2005/8/layout/orgChart1"/>
    <dgm:cxn modelId="{1384E620-8770-4105-8D33-788634DF8B7A}" type="presOf" srcId="{00D239B1-6156-4952-B20C-DBC42DC1774C}" destId="{3B3071CD-0AAC-44AE-88BE-5DFE09969CE0}" srcOrd="0" destOrd="0" presId="urn:microsoft.com/office/officeart/2005/8/layout/orgChart1"/>
    <dgm:cxn modelId="{84368EF1-901F-444C-A5D9-46A4202BE471}" type="presOf" srcId="{CF5A39D9-037C-469B-8D64-58EC2CC2E04E}" destId="{DD92B10E-E7B6-4702-8CF5-4972E84D9952}" srcOrd="0" destOrd="0" presId="urn:microsoft.com/office/officeart/2005/8/layout/orgChart1"/>
    <dgm:cxn modelId="{3DA09B4C-2169-4AEA-9712-4673BEC35E64}" type="presOf" srcId="{CF5A39D9-037C-469B-8D64-58EC2CC2E04E}" destId="{C42D8BE0-BEB5-4517-B973-A4573AE1E300}" srcOrd="1" destOrd="0" presId="urn:microsoft.com/office/officeart/2005/8/layout/orgChart1"/>
    <dgm:cxn modelId="{6D203059-B0DA-4418-9ADF-232CECA047ED}" type="presOf" srcId="{EFA2157F-F8CC-4171-8A71-3189E0A7B9F5}" destId="{420C2D6D-7180-4BF0-B472-D05D3A64CAF2}" srcOrd="0" destOrd="0" presId="urn:microsoft.com/office/officeart/2005/8/layout/orgChart1"/>
    <dgm:cxn modelId="{81D8EF4B-DA41-436C-883E-281402EA1FFF}" type="presOf" srcId="{F51AA84C-63B5-4ACA-9319-1449584B72FE}" destId="{B45DA4E0-9E0C-4276-9966-CFE5A3CC76BA}" srcOrd="0" destOrd="0" presId="urn:microsoft.com/office/officeart/2005/8/layout/orgChart1"/>
    <dgm:cxn modelId="{51A492C9-776A-47E4-8BCF-67E61CD8824C}" srcId="{F51AA84C-63B5-4ACA-9319-1449584B72FE}" destId="{204D1E76-B81E-4EE1-9E11-EE68F40FDD3F}" srcOrd="1" destOrd="0" parTransId="{64BF80CE-B22B-42CF-ACCE-DD9F7770E851}" sibTransId="{BB8289D0-AE84-421B-9911-C2D6B4EB0269}"/>
    <dgm:cxn modelId="{CD8C1792-CAF1-401B-ADB2-A732F11D5658}" type="presOf" srcId="{2195DCA5-A1B4-4098-AC14-340AF9CA5B32}" destId="{D697C083-0B3B-496C-B6DA-73686A355E95}" srcOrd="1" destOrd="0" presId="urn:microsoft.com/office/officeart/2005/8/layout/orgChart1"/>
    <dgm:cxn modelId="{ACA49554-A52C-4BD5-96F6-A930B5D4D12D}" type="presOf" srcId="{D2B48422-0086-4D43-A54F-27049CBBDEE5}" destId="{1E6F78DA-9FA6-449A-A0C2-9781AAEACAFC}" srcOrd="0" destOrd="0" presId="urn:microsoft.com/office/officeart/2005/8/layout/orgChart1"/>
    <dgm:cxn modelId="{98AB04C2-C789-487D-BD14-B5C6C5D2950A}" type="presOf" srcId="{0F7DB70F-7675-41C5-AF4F-120372867280}" destId="{5D8A4031-9AA9-413E-9EC4-4F271F09537F}" srcOrd="0" destOrd="0" presId="urn:microsoft.com/office/officeart/2005/8/layout/orgChart1"/>
    <dgm:cxn modelId="{3106567A-8B0E-4D1D-9D65-C0986C13A0F6}" srcId="{D83F1575-5D66-40C6-A96E-53003FA025A6}" destId="{CF5A39D9-037C-469B-8D64-58EC2CC2E04E}" srcOrd="2" destOrd="0" parTransId="{B9481501-25D3-4929-9DB0-6F8B8CB24993}" sibTransId="{896DD6B5-9198-44A4-A88F-1EAAD11849F1}"/>
    <dgm:cxn modelId="{F6D876AA-5F67-488D-9F32-808EAECF700F}" type="presOf" srcId="{533EB7AB-453B-4854-BF36-41CE3133BEA1}" destId="{857CF9FF-9586-46CE-B0DF-6C2524CB82F0}" srcOrd="0" destOrd="0" presId="urn:microsoft.com/office/officeart/2005/8/layout/orgChart1"/>
    <dgm:cxn modelId="{162BB4A5-9B7E-4178-812C-13CDA65CD96A}" type="presOf" srcId="{EFA2157F-F8CC-4171-8A71-3189E0A7B9F5}" destId="{A0C08968-53FE-4524-B1A9-212CA43116AE}" srcOrd="1" destOrd="0" presId="urn:microsoft.com/office/officeart/2005/8/layout/orgChart1"/>
    <dgm:cxn modelId="{6B33ECF8-66D8-4BC8-A5EC-B289A0480DF3}" type="presOf" srcId="{204D1E76-B81E-4EE1-9E11-EE68F40FDD3F}" destId="{F2F53E97-C8A7-4189-BA00-1B5BA288C0D9}" srcOrd="1" destOrd="0" presId="urn:microsoft.com/office/officeart/2005/8/layout/orgChart1"/>
    <dgm:cxn modelId="{C9A8CE75-8793-4D0C-AC4C-35548AC922A8}" type="presParOf" srcId="{857CF9FF-9586-46CE-B0DF-6C2524CB82F0}" destId="{3C537663-0AD3-4C7D-93BF-CFDB3F65D522}" srcOrd="0" destOrd="0" presId="urn:microsoft.com/office/officeart/2005/8/layout/orgChart1"/>
    <dgm:cxn modelId="{F5F3B84C-BAC1-4313-96FD-713D59F0BD43}" type="presParOf" srcId="{3C537663-0AD3-4C7D-93BF-CFDB3F65D522}" destId="{06140406-BE91-4467-98B7-E2C8996156F0}" srcOrd="0" destOrd="0" presId="urn:microsoft.com/office/officeart/2005/8/layout/orgChart1"/>
    <dgm:cxn modelId="{B05AEB1C-DACC-40A1-AEA3-1AAFBB6E5DD1}" type="presParOf" srcId="{06140406-BE91-4467-98B7-E2C8996156F0}" destId="{B45DA4E0-9E0C-4276-9966-CFE5A3CC76BA}" srcOrd="0" destOrd="0" presId="urn:microsoft.com/office/officeart/2005/8/layout/orgChart1"/>
    <dgm:cxn modelId="{E905F51F-458D-4ACA-B984-8956FB17F9FA}" type="presParOf" srcId="{06140406-BE91-4467-98B7-E2C8996156F0}" destId="{62086376-B6BD-4CFC-9DA9-BB9CD842D850}" srcOrd="1" destOrd="0" presId="urn:microsoft.com/office/officeart/2005/8/layout/orgChart1"/>
    <dgm:cxn modelId="{60F05E4F-E5DF-4BE0-92A6-B11E6C9D52EA}" type="presParOf" srcId="{3C537663-0AD3-4C7D-93BF-CFDB3F65D522}" destId="{70D24572-6805-460C-A4B7-1F495712A85B}" srcOrd="1" destOrd="0" presId="urn:microsoft.com/office/officeart/2005/8/layout/orgChart1"/>
    <dgm:cxn modelId="{CC10CC1E-BFA8-4C0C-87B4-6998DDCD8A18}" type="presParOf" srcId="{70D24572-6805-460C-A4B7-1F495712A85B}" destId="{5D8A4031-9AA9-413E-9EC4-4F271F09537F}" srcOrd="0" destOrd="0" presId="urn:microsoft.com/office/officeart/2005/8/layout/orgChart1"/>
    <dgm:cxn modelId="{62D713C7-F5BE-4537-985A-2EC2D25FF7AB}" type="presParOf" srcId="{70D24572-6805-460C-A4B7-1F495712A85B}" destId="{D1EB3D63-9573-470E-BD31-413126140D5E}" srcOrd="1" destOrd="0" presId="urn:microsoft.com/office/officeart/2005/8/layout/orgChart1"/>
    <dgm:cxn modelId="{E3035845-1AB6-438B-A39C-FCB5611409AB}" type="presParOf" srcId="{D1EB3D63-9573-470E-BD31-413126140D5E}" destId="{C3793186-8E22-4A5D-A9FB-94A78C19F771}" srcOrd="0" destOrd="0" presId="urn:microsoft.com/office/officeart/2005/8/layout/orgChart1"/>
    <dgm:cxn modelId="{750BBF77-9710-4363-8751-75BA978C81F4}" type="presParOf" srcId="{C3793186-8E22-4A5D-A9FB-94A78C19F771}" destId="{5353BD87-FDCB-4AEF-AB1F-A3A1C8E66F6F}" srcOrd="0" destOrd="0" presId="urn:microsoft.com/office/officeart/2005/8/layout/orgChart1"/>
    <dgm:cxn modelId="{BFEE5625-CE40-4E3F-A9C5-22F79822997F}" type="presParOf" srcId="{C3793186-8E22-4A5D-A9FB-94A78C19F771}" destId="{D5B902DC-B007-4BCC-AE81-937D151532E9}" srcOrd="1" destOrd="0" presId="urn:microsoft.com/office/officeart/2005/8/layout/orgChart1"/>
    <dgm:cxn modelId="{E5B81A5F-071A-43B8-BF04-495E1B02737D}" type="presParOf" srcId="{D1EB3D63-9573-470E-BD31-413126140D5E}" destId="{114307A1-B800-48DA-BECF-F4BBE6F471F4}" srcOrd="1" destOrd="0" presId="urn:microsoft.com/office/officeart/2005/8/layout/orgChart1"/>
    <dgm:cxn modelId="{2FB453F9-B1AB-4774-AEC5-6C3853518A7E}" type="presParOf" srcId="{D1EB3D63-9573-470E-BD31-413126140D5E}" destId="{E3B1181F-D694-4ACE-B61C-32E2905D7DEC}" srcOrd="2" destOrd="0" presId="urn:microsoft.com/office/officeart/2005/8/layout/orgChart1"/>
    <dgm:cxn modelId="{2963DFE6-78A7-46EF-92FC-EF7696E1FDE2}" type="presParOf" srcId="{E3B1181F-D694-4ACE-B61C-32E2905D7DEC}" destId="{1E6F78DA-9FA6-449A-A0C2-9781AAEACAFC}" srcOrd="0" destOrd="0" presId="urn:microsoft.com/office/officeart/2005/8/layout/orgChart1"/>
    <dgm:cxn modelId="{3E9F99D3-D10A-4F85-B648-EDC46F9318FF}" type="presParOf" srcId="{E3B1181F-D694-4ACE-B61C-32E2905D7DEC}" destId="{7AD2D032-4B83-4C9D-8D94-A95E96F3C4CF}" srcOrd="1" destOrd="0" presId="urn:microsoft.com/office/officeart/2005/8/layout/orgChart1"/>
    <dgm:cxn modelId="{5F4A35EC-4FD0-4996-ABB4-D885363E64F4}" type="presParOf" srcId="{7AD2D032-4B83-4C9D-8D94-A95E96F3C4CF}" destId="{D20E27CF-ECC3-4D5B-B2C6-B36B49FC2856}" srcOrd="0" destOrd="0" presId="urn:microsoft.com/office/officeart/2005/8/layout/orgChart1"/>
    <dgm:cxn modelId="{53FBB569-060A-4831-AFDE-B6A9B52E4E84}" type="presParOf" srcId="{D20E27CF-ECC3-4D5B-B2C6-B36B49FC2856}" destId="{420C2D6D-7180-4BF0-B472-D05D3A64CAF2}" srcOrd="0" destOrd="0" presId="urn:microsoft.com/office/officeart/2005/8/layout/orgChart1"/>
    <dgm:cxn modelId="{695744D8-7CB6-4B21-9265-44780E7D1355}" type="presParOf" srcId="{D20E27CF-ECC3-4D5B-B2C6-B36B49FC2856}" destId="{A0C08968-53FE-4524-B1A9-212CA43116AE}" srcOrd="1" destOrd="0" presId="urn:microsoft.com/office/officeart/2005/8/layout/orgChart1"/>
    <dgm:cxn modelId="{24846A1B-3886-4AAB-AB25-323E5102BFC6}" type="presParOf" srcId="{7AD2D032-4B83-4C9D-8D94-A95E96F3C4CF}" destId="{EC3EFE35-2C53-40CF-8500-F6A9EED93B49}" srcOrd="1" destOrd="0" presId="urn:microsoft.com/office/officeart/2005/8/layout/orgChart1"/>
    <dgm:cxn modelId="{C5903DAB-EA45-4FA1-B4E4-F193D2E7CE17}" type="presParOf" srcId="{7AD2D032-4B83-4C9D-8D94-A95E96F3C4CF}" destId="{33BEC16D-5E16-44A6-9AEE-30BEFE316B21}" srcOrd="2" destOrd="0" presId="urn:microsoft.com/office/officeart/2005/8/layout/orgChart1"/>
    <dgm:cxn modelId="{08D21BD1-9AA4-4C05-B6EF-A22DF7B123E3}" type="presParOf" srcId="{E3B1181F-D694-4ACE-B61C-32E2905D7DEC}" destId="{3B3071CD-0AAC-44AE-88BE-5DFE09969CE0}" srcOrd="2" destOrd="0" presId="urn:microsoft.com/office/officeart/2005/8/layout/orgChart1"/>
    <dgm:cxn modelId="{ECC737E3-9DF0-4840-B295-AFC480D94B44}" type="presParOf" srcId="{E3B1181F-D694-4ACE-B61C-32E2905D7DEC}" destId="{750136A6-A47A-4E3A-94A2-4F0DB9D02C7C}" srcOrd="3" destOrd="0" presId="urn:microsoft.com/office/officeart/2005/8/layout/orgChart1"/>
    <dgm:cxn modelId="{992EDEAB-A95D-412E-884D-DFE3826BBD93}" type="presParOf" srcId="{750136A6-A47A-4E3A-94A2-4F0DB9D02C7C}" destId="{115ED48E-6E16-40A6-B06B-BC6A840ABA2A}" srcOrd="0" destOrd="0" presId="urn:microsoft.com/office/officeart/2005/8/layout/orgChart1"/>
    <dgm:cxn modelId="{6B659926-4EA0-4C40-B1D0-35DA8BF7365B}" type="presParOf" srcId="{115ED48E-6E16-40A6-B06B-BC6A840ABA2A}" destId="{79B88D6B-0B9C-487A-9C6A-E09D2DCE5FB2}" srcOrd="0" destOrd="0" presId="urn:microsoft.com/office/officeart/2005/8/layout/orgChart1"/>
    <dgm:cxn modelId="{30858605-0E2C-407A-884E-EED22EFE7AD7}" type="presParOf" srcId="{115ED48E-6E16-40A6-B06B-BC6A840ABA2A}" destId="{D697C083-0B3B-496C-B6DA-73686A355E95}" srcOrd="1" destOrd="0" presId="urn:microsoft.com/office/officeart/2005/8/layout/orgChart1"/>
    <dgm:cxn modelId="{FA3E8635-FDC5-4FA5-BBD0-EEAECFD44A02}" type="presParOf" srcId="{750136A6-A47A-4E3A-94A2-4F0DB9D02C7C}" destId="{F8B9ECBA-8825-42CC-AA63-0A12536A2C41}" srcOrd="1" destOrd="0" presId="urn:microsoft.com/office/officeart/2005/8/layout/orgChart1"/>
    <dgm:cxn modelId="{2F835F7F-9331-4C77-8EB5-3D0A9508C3DC}" type="presParOf" srcId="{750136A6-A47A-4E3A-94A2-4F0DB9D02C7C}" destId="{FD6086FB-F185-443E-BA85-E776E797D273}" srcOrd="2" destOrd="0" presId="urn:microsoft.com/office/officeart/2005/8/layout/orgChart1"/>
    <dgm:cxn modelId="{52ACD682-0F16-41CB-8126-FC67FEACBC6A}" type="presParOf" srcId="{E3B1181F-D694-4ACE-B61C-32E2905D7DEC}" destId="{80930D97-F8EB-4E33-B3CF-79E15D17952A}" srcOrd="4" destOrd="0" presId="urn:microsoft.com/office/officeart/2005/8/layout/orgChart1"/>
    <dgm:cxn modelId="{16D9BB31-42F0-4C85-ACDF-1A9A6905C0AA}" type="presParOf" srcId="{E3B1181F-D694-4ACE-B61C-32E2905D7DEC}" destId="{39BE33BB-F6D3-4049-A4C7-B244F42702DE}" srcOrd="5" destOrd="0" presId="urn:microsoft.com/office/officeart/2005/8/layout/orgChart1"/>
    <dgm:cxn modelId="{BB5200CD-5091-4A69-9304-F014D9B48184}" type="presParOf" srcId="{39BE33BB-F6D3-4049-A4C7-B244F42702DE}" destId="{3A114E5E-C063-40B4-AB9E-1B2DE54AC986}" srcOrd="0" destOrd="0" presId="urn:microsoft.com/office/officeart/2005/8/layout/orgChart1"/>
    <dgm:cxn modelId="{1E9CD42B-F1AE-4D25-88EC-E258028E5F8E}" type="presParOf" srcId="{3A114E5E-C063-40B4-AB9E-1B2DE54AC986}" destId="{DD92B10E-E7B6-4702-8CF5-4972E84D9952}" srcOrd="0" destOrd="0" presId="urn:microsoft.com/office/officeart/2005/8/layout/orgChart1"/>
    <dgm:cxn modelId="{CFEC1812-650B-4BE7-90D4-BBB62C72D89F}" type="presParOf" srcId="{3A114E5E-C063-40B4-AB9E-1B2DE54AC986}" destId="{C42D8BE0-BEB5-4517-B973-A4573AE1E300}" srcOrd="1" destOrd="0" presId="urn:microsoft.com/office/officeart/2005/8/layout/orgChart1"/>
    <dgm:cxn modelId="{DE38726C-C81A-4395-BBE7-7D94EB6A93F6}" type="presParOf" srcId="{39BE33BB-F6D3-4049-A4C7-B244F42702DE}" destId="{BC89081B-A088-4F68-9E08-8C6D8EBD97FD}" srcOrd="1" destOrd="0" presId="urn:microsoft.com/office/officeart/2005/8/layout/orgChart1"/>
    <dgm:cxn modelId="{CCECCF3A-B2AF-424D-A316-EC8B3225E968}" type="presParOf" srcId="{39BE33BB-F6D3-4049-A4C7-B244F42702DE}" destId="{E2CCD46E-4526-4C27-B17F-9CF745D14D1F}" srcOrd="2" destOrd="0" presId="urn:microsoft.com/office/officeart/2005/8/layout/orgChart1"/>
    <dgm:cxn modelId="{B4EF6022-FAAA-4E4F-8CAC-FD71993A8406}" type="presParOf" srcId="{70D24572-6805-460C-A4B7-1F495712A85B}" destId="{83BDA33C-F18F-4198-B6B1-0EDC2BB510A5}" srcOrd="2" destOrd="0" presId="urn:microsoft.com/office/officeart/2005/8/layout/orgChart1"/>
    <dgm:cxn modelId="{4E56775F-E8D1-4851-9DA7-3B0F44E9A2AD}" type="presParOf" srcId="{70D24572-6805-460C-A4B7-1F495712A85B}" destId="{0C3E759D-B0DA-49BD-B355-5F38BCA42781}" srcOrd="3" destOrd="0" presId="urn:microsoft.com/office/officeart/2005/8/layout/orgChart1"/>
    <dgm:cxn modelId="{2385A67D-A52F-45AF-9EE8-D13C8321D894}" type="presParOf" srcId="{0C3E759D-B0DA-49BD-B355-5F38BCA42781}" destId="{03A77DA3-1B6D-4768-94EE-C4FDD38A2A2D}" srcOrd="0" destOrd="0" presId="urn:microsoft.com/office/officeart/2005/8/layout/orgChart1"/>
    <dgm:cxn modelId="{AEF6FF7A-5FD8-4D63-BDCA-35E527B681C9}" type="presParOf" srcId="{03A77DA3-1B6D-4768-94EE-C4FDD38A2A2D}" destId="{42B2E5AF-E97F-40F1-AF6C-7F655659AF1B}" srcOrd="0" destOrd="0" presId="urn:microsoft.com/office/officeart/2005/8/layout/orgChart1"/>
    <dgm:cxn modelId="{C21955DD-B4FA-40E6-9410-4E048DE3CB81}" type="presParOf" srcId="{03A77DA3-1B6D-4768-94EE-C4FDD38A2A2D}" destId="{F2F53E97-C8A7-4189-BA00-1B5BA288C0D9}" srcOrd="1" destOrd="0" presId="urn:microsoft.com/office/officeart/2005/8/layout/orgChart1"/>
    <dgm:cxn modelId="{2C577A77-FDAC-4374-A055-986DC40EE691}" type="presParOf" srcId="{0C3E759D-B0DA-49BD-B355-5F38BCA42781}" destId="{1B847F90-A9C6-4EEA-98D3-1B08D8C720E0}" srcOrd="1" destOrd="0" presId="urn:microsoft.com/office/officeart/2005/8/layout/orgChart1"/>
    <dgm:cxn modelId="{5A05C783-A6E1-4A27-91D8-A9AE38F89FD6}" type="presParOf" srcId="{0C3E759D-B0DA-49BD-B355-5F38BCA42781}" destId="{691DFF4F-F338-4F6D-B6F8-8C596EF9DA34}" srcOrd="2" destOrd="0" presId="urn:microsoft.com/office/officeart/2005/8/layout/orgChart1"/>
    <dgm:cxn modelId="{2FF4327C-9280-4E99-9A19-47B049EC86C5}" type="presParOf" srcId="{3C537663-0AD3-4C7D-93BF-CFDB3F65D522}" destId="{838B8DB9-3CCA-489F-BE24-91D189AD67C5}" srcOrd="2" destOrd="0" presId="urn:microsoft.com/office/officeart/2005/8/layout/orgChart1"/>
  </dgm:cxnLst>
  <dgm:bg/>
  <dgm:whole/>
  <dgm:extLst>
    <a:ext uri="http://schemas.microsoft.com/office/drawing/2008/diagram">
      <dsp:dataModelExt xmlns:dsp="http://schemas.microsoft.com/office/drawing/2008/diagram" xmlns="" relId="rId4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3EB7AB-453B-4854-BF36-41CE3133BEA1}"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n-AU"/>
        </a:p>
      </dgm:t>
    </dgm:pt>
    <dgm:pt modelId="{F51AA84C-63B5-4ACA-9319-1449584B72FE}">
      <dgm:prSet phldrT="[Text]" custT="1">
        <dgm:style>
          <a:lnRef idx="2">
            <a:schemeClr val="dk1"/>
          </a:lnRef>
          <a:fillRef idx="1">
            <a:schemeClr val="lt1"/>
          </a:fillRef>
          <a:effectRef idx="0">
            <a:schemeClr val="dk1"/>
          </a:effectRef>
          <a:fontRef idx="minor">
            <a:schemeClr val="dk1"/>
          </a:fontRef>
        </dgm:style>
      </dgm:prSet>
      <dgm:spPr>
        <a:solidFill>
          <a:schemeClr val="tx2">
            <a:lumMod val="20000"/>
            <a:lumOff val="80000"/>
          </a:schemeClr>
        </a:solidFill>
        <a:ln w="6350"/>
      </dgm:spPr>
      <dgm:t>
        <a:bodyPr/>
        <a:lstStyle/>
        <a:p>
          <a:r>
            <a:rPr lang="en-AU" sz="1100"/>
            <a:t>Job seeker Receives Reverse Marketing in March 2010 (may also receive other EPF)</a:t>
          </a:r>
        </a:p>
      </dgm:t>
    </dgm:pt>
    <dgm:pt modelId="{12A814B2-77E7-425C-BB6A-8984E7654B25}" type="parTrans" cxnId="{FC265779-E757-47DA-9AB7-58378882628E}">
      <dgm:prSet/>
      <dgm:spPr/>
      <dgm:t>
        <a:bodyPr/>
        <a:lstStyle/>
        <a:p>
          <a:endParaRPr lang="en-AU"/>
        </a:p>
      </dgm:t>
    </dgm:pt>
    <dgm:pt modelId="{7BE5BF0E-8642-45D0-ADAA-543196E8590B}" type="sibTrans" cxnId="{FC265779-E757-47DA-9AB7-58378882628E}">
      <dgm:prSet/>
      <dgm:spPr/>
      <dgm:t>
        <a:bodyPr/>
        <a:lstStyle/>
        <a:p>
          <a:endParaRPr lang="en-AU"/>
        </a:p>
      </dgm:t>
    </dgm:pt>
    <dgm:pt modelId="{D83F1575-5D66-40C6-A96E-53003FA025A6}">
      <dgm:prSet phldrT="[Text]" custT="1">
        <dgm:style>
          <a:lnRef idx="2">
            <a:schemeClr val="dk1"/>
          </a:lnRef>
          <a:fillRef idx="1">
            <a:schemeClr val="lt1"/>
          </a:fillRef>
          <a:effectRef idx="0">
            <a:schemeClr val="dk1"/>
          </a:effectRef>
          <a:fontRef idx="minor">
            <a:schemeClr val="dk1"/>
          </a:fontRef>
        </dgm:style>
      </dgm:prSet>
      <dgm:spPr>
        <a:solidFill>
          <a:schemeClr val="accent3">
            <a:lumMod val="40000"/>
            <a:lumOff val="60000"/>
          </a:schemeClr>
        </a:solidFill>
        <a:ln w="6350"/>
      </dgm:spPr>
      <dgm:t>
        <a:bodyPr/>
        <a:lstStyle/>
        <a:p>
          <a:r>
            <a:rPr lang="en-AU" sz="1100"/>
            <a:t>57% referred to a job in March/April 2010</a:t>
          </a:r>
        </a:p>
      </dgm:t>
    </dgm:pt>
    <dgm:pt modelId="{0F7DB70F-7675-41C5-AF4F-120372867280}" type="parTrans" cxnId="{5F7A1AC5-B2CC-466E-AFD4-8E016DBF8336}">
      <dgm:prSet/>
      <dgm:spPr>
        <a:ln>
          <a:solidFill>
            <a:schemeClr val="tx1"/>
          </a:solidFill>
          <a:headEnd type="none" w="med" len="med"/>
          <a:tailEnd type="triangle" w="med" len="med"/>
        </a:ln>
      </dgm:spPr>
      <dgm:t>
        <a:bodyPr/>
        <a:lstStyle/>
        <a:p>
          <a:endParaRPr lang="en-AU"/>
        </a:p>
      </dgm:t>
    </dgm:pt>
    <dgm:pt modelId="{B73A4F0F-6215-40EC-9F2F-2A3805D861C0}" type="sibTrans" cxnId="{5F7A1AC5-B2CC-466E-AFD4-8E016DBF8336}">
      <dgm:prSet/>
      <dgm:spPr/>
      <dgm:t>
        <a:bodyPr/>
        <a:lstStyle/>
        <a:p>
          <a:endParaRPr lang="en-AU"/>
        </a:p>
      </dgm:t>
    </dgm:pt>
    <dgm:pt modelId="{204D1E76-B81E-4EE1-9E11-EE68F40FDD3F}">
      <dgm:prSet custT="1">
        <dgm:style>
          <a:lnRef idx="2">
            <a:schemeClr val="dk1"/>
          </a:lnRef>
          <a:fillRef idx="1">
            <a:schemeClr val="lt1"/>
          </a:fillRef>
          <a:effectRef idx="0">
            <a:schemeClr val="dk1"/>
          </a:effectRef>
          <a:fontRef idx="minor">
            <a:schemeClr val="dk1"/>
          </a:fontRef>
        </dgm:style>
      </dgm:prSet>
      <dgm:spPr>
        <a:solidFill>
          <a:schemeClr val="accent2">
            <a:lumMod val="40000"/>
            <a:lumOff val="60000"/>
          </a:schemeClr>
        </a:solidFill>
        <a:ln w="6350"/>
      </dgm:spPr>
      <dgm:t>
        <a:bodyPr/>
        <a:lstStyle/>
        <a:p>
          <a:r>
            <a:rPr lang="en-AU" sz="1100"/>
            <a:t>43% not referred to a job by end of April 2010</a:t>
          </a:r>
        </a:p>
      </dgm:t>
    </dgm:pt>
    <dgm:pt modelId="{64BF80CE-B22B-42CF-ACCE-DD9F7770E851}" type="parTrans" cxnId="{51A492C9-776A-47E4-8BCF-67E61CD8824C}">
      <dgm:prSet/>
      <dgm:spPr>
        <a:ln>
          <a:solidFill>
            <a:schemeClr val="tx1"/>
          </a:solidFill>
          <a:headEnd type="none" w="med" len="med"/>
          <a:tailEnd type="triangle" w="med" len="med"/>
        </a:ln>
      </dgm:spPr>
      <dgm:t>
        <a:bodyPr/>
        <a:lstStyle/>
        <a:p>
          <a:endParaRPr lang="en-AU"/>
        </a:p>
      </dgm:t>
    </dgm:pt>
    <dgm:pt modelId="{BB8289D0-AE84-421B-9911-C2D6B4EB0269}" type="sibTrans" cxnId="{51A492C9-776A-47E4-8BCF-67E61CD8824C}">
      <dgm:prSet/>
      <dgm:spPr/>
      <dgm:t>
        <a:bodyPr/>
        <a:lstStyle/>
        <a:p>
          <a:endParaRPr lang="en-AU"/>
        </a:p>
      </dgm:t>
    </dgm:pt>
    <dgm:pt modelId="{EFA2157F-F8CC-4171-8A71-3189E0A7B9F5}" type="asst">
      <dgm:prSet custT="1">
        <dgm:style>
          <a:lnRef idx="2">
            <a:schemeClr val="dk1"/>
          </a:lnRef>
          <a:fillRef idx="1">
            <a:schemeClr val="lt1"/>
          </a:fillRef>
          <a:effectRef idx="0">
            <a:schemeClr val="dk1"/>
          </a:effectRef>
          <a:fontRef idx="minor">
            <a:schemeClr val="dk1"/>
          </a:fontRef>
        </dgm:style>
      </dgm:prSet>
      <dgm:spPr>
        <a:solidFill>
          <a:schemeClr val="accent3">
            <a:lumMod val="40000"/>
            <a:lumOff val="60000"/>
          </a:schemeClr>
        </a:solidFill>
        <a:ln w="6350"/>
      </dgm:spPr>
      <dgm:t>
        <a:bodyPr/>
        <a:lstStyle/>
        <a:p>
          <a:r>
            <a:rPr lang="en-AU" sz="1100"/>
            <a:t>52% of referred job seekers placed into a job in March/April 2010</a:t>
          </a:r>
        </a:p>
      </dgm:t>
    </dgm:pt>
    <dgm:pt modelId="{D2B48422-0086-4D43-A54F-27049CBBDEE5}" type="parTrans" cxnId="{56E01ABD-40B4-45D6-A354-6069FB18E080}">
      <dgm:prSet/>
      <dgm:spPr>
        <a:ln>
          <a:solidFill>
            <a:schemeClr val="tx1"/>
          </a:solidFill>
          <a:headEnd type="none" w="med" len="med"/>
          <a:tailEnd type="triangle" w="med" len="med"/>
        </a:ln>
      </dgm:spPr>
      <dgm:t>
        <a:bodyPr/>
        <a:lstStyle/>
        <a:p>
          <a:endParaRPr lang="en-AU"/>
        </a:p>
      </dgm:t>
    </dgm:pt>
    <dgm:pt modelId="{5E575A4F-0243-463D-9F97-2CB6CF1C7A3C}" type="sibTrans" cxnId="{56E01ABD-40B4-45D6-A354-6069FB18E080}">
      <dgm:prSet/>
      <dgm:spPr/>
      <dgm:t>
        <a:bodyPr/>
        <a:lstStyle/>
        <a:p>
          <a:endParaRPr lang="en-AU"/>
        </a:p>
      </dgm:t>
    </dgm:pt>
    <dgm:pt modelId="{2195DCA5-A1B4-4098-AC14-340AF9CA5B32}" type="asst">
      <dgm:prSet custT="1">
        <dgm:style>
          <a:lnRef idx="2">
            <a:schemeClr val="dk1"/>
          </a:lnRef>
          <a:fillRef idx="1">
            <a:schemeClr val="lt1"/>
          </a:fillRef>
          <a:effectRef idx="0">
            <a:schemeClr val="dk1"/>
          </a:effectRef>
          <a:fontRef idx="minor">
            <a:schemeClr val="dk1"/>
          </a:fontRef>
        </dgm:style>
      </dgm:prSet>
      <dgm:spPr>
        <a:solidFill>
          <a:schemeClr val="accent2">
            <a:lumMod val="40000"/>
            <a:lumOff val="60000"/>
          </a:schemeClr>
        </a:solidFill>
        <a:ln w="6350"/>
      </dgm:spPr>
      <dgm:t>
        <a:bodyPr/>
        <a:lstStyle/>
        <a:p>
          <a:r>
            <a:rPr lang="en-AU" sz="1100"/>
            <a:t>48% of referred job seekers not placed into a job by April 2010</a:t>
          </a:r>
        </a:p>
      </dgm:t>
    </dgm:pt>
    <dgm:pt modelId="{00D239B1-6156-4952-B20C-DBC42DC1774C}" type="parTrans" cxnId="{BA085F88-9DFD-4550-9A38-97F928A1B8C4}">
      <dgm:prSet/>
      <dgm:spPr>
        <a:ln>
          <a:solidFill>
            <a:schemeClr val="tx1"/>
          </a:solidFill>
          <a:headEnd type="none" w="med" len="med"/>
          <a:tailEnd type="triangle" w="med" len="med"/>
        </a:ln>
      </dgm:spPr>
      <dgm:t>
        <a:bodyPr/>
        <a:lstStyle/>
        <a:p>
          <a:endParaRPr lang="en-AU"/>
        </a:p>
      </dgm:t>
    </dgm:pt>
    <dgm:pt modelId="{5D597CFA-0A38-49B0-A975-4CA943D90734}" type="sibTrans" cxnId="{BA085F88-9DFD-4550-9A38-97F928A1B8C4}">
      <dgm:prSet/>
      <dgm:spPr/>
      <dgm:t>
        <a:bodyPr/>
        <a:lstStyle/>
        <a:p>
          <a:endParaRPr lang="en-AU"/>
        </a:p>
      </dgm:t>
    </dgm:pt>
    <dgm:pt modelId="{CF5A39D9-037C-469B-8D64-58EC2CC2E04E}" type="asst">
      <dgm:prSet custT="1"/>
      <dgm:spPr>
        <a:solidFill>
          <a:schemeClr val="accent6">
            <a:lumMod val="40000"/>
            <a:lumOff val="60000"/>
          </a:schemeClr>
        </a:solidFill>
      </dgm:spPr>
      <dgm:t>
        <a:bodyPr/>
        <a:lstStyle/>
        <a:p>
          <a:r>
            <a:rPr lang="en-AU" sz="1100"/>
            <a:t>30% reverse marketed job seekers placed into a job by April 2010</a:t>
          </a:r>
        </a:p>
      </dgm:t>
    </dgm:pt>
    <dgm:pt modelId="{896DD6B5-9198-44A4-A88F-1EAAD11849F1}" type="sibTrans" cxnId="{3106567A-8B0E-4D1D-9D65-C0986C13A0F6}">
      <dgm:prSet/>
      <dgm:spPr/>
      <dgm:t>
        <a:bodyPr/>
        <a:lstStyle/>
        <a:p>
          <a:endParaRPr lang="en-AU"/>
        </a:p>
      </dgm:t>
    </dgm:pt>
    <dgm:pt modelId="{B9481501-25D3-4929-9DB0-6F8B8CB24993}" type="parTrans" cxnId="{3106567A-8B0E-4D1D-9D65-C0986C13A0F6}">
      <dgm:prSet/>
      <dgm:spPr>
        <a:ln>
          <a:solidFill>
            <a:schemeClr val="bg1"/>
          </a:solidFill>
        </a:ln>
      </dgm:spPr>
      <dgm:t>
        <a:bodyPr/>
        <a:lstStyle/>
        <a:p>
          <a:endParaRPr lang="en-AU"/>
        </a:p>
      </dgm:t>
    </dgm:pt>
    <dgm:pt modelId="{857CF9FF-9586-46CE-B0DF-6C2524CB82F0}" type="pres">
      <dgm:prSet presAssocID="{533EB7AB-453B-4854-BF36-41CE3133BEA1}" presName="hierChild1" presStyleCnt="0">
        <dgm:presLayoutVars>
          <dgm:orgChart val="1"/>
          <dgm:chPref val="1"/>
          <dgm:dir/>
          <dgm:animOne val="branch"/>
          <dgm:animLvl val="lvl"/>
          <dgm:resizeHandles/>
        </dgm:presLayoutVars>
      </dgm:prSet>
      <dgm:spPr/>
      <dgm:t>
        <a:bodyPr/>
        <a:lstStyle/>
        <a:p>
          <a:endParaRPr lang="en-AU"/>
        </a:p>
      </dgm:t>
    </dgm:pt>
    <dgm:pt modelId="{3C537663-0AD3-4C7D-93BF-CFDB3F65D522}" type="pres">
      <dgm:prSet presAssocID="{F51AA84C-63B5-4ACA-9319-1449584B72FE}" presName="hierRoot1" presStyleCnt="0">
        <dgm:presLayoutVars>
          <dgm:hierBranch val="init"/>
        </dgm:presLayoutVars>
      </dgm:prSet>
      <dgm:spPr/>
      <dgm:t>
        <a:bodyPr/>
        <a:lstStyle/>
        <a:p>
          <a:endParaRPr lang="en-AU"/>
        </a:p>
      </dgm:t>
    </dgm:pt>
    <dgm:pt modelId="{06140406-BE91-4467-98B7-E2C8996156F0}" type="pres">
      <dgm:prSet presAssocID="{F51AA84C-63B5-4ACA-9319-1449584B72FE}" presName="rootComposite1" presStyleCnt="0"/>
      <dgm:spPr/>
      <dgm:t>
        <a:bodyPr/>
        <a:lstStyle/>
        <a:p>
          <a:endParaRPr lang="en-AU"/>
        </a:p>
      </dgm:t>
    </dgm:pt>
    <dgm:pt modelId="{B45DA4E0-9E0C-4276-9966-CFE5A3CC76BA}" type="pres">
      <dgm:prSet presAssocID="{F51AA84C-63B5-4ACA-9319-1449584B72FE}" presName="rootText1" presStyleLbl="node0" presStyleIdx="0" presStyleCnt="1" custScaleX="340437" custScaleY="154661">
        <dgm:presLayoutVars>
          <dgm:chPref val="3"/>
        </dgm:presLayoutVars>
      </dgm:prSet>
      <dgm:spPr>
        <a:prstGeom prst="roundRect">
          <a:avLst/>
        </a:prstGeom>
      </dgm:spPr>
      <dgm:t>
        <a:bodyPr/>
        <a:lstStyle/>
        <a:p>
          <a:endParaRPr lang="en-AU"/>
        </a:p>
      </dgm:t>
    </dgm:pt>
    <dgm:pt modelId="{62086376-B6BD-4CFC-9DA9-BB9CD842D850}" type="pres">
      <dgm:prSet presAssocID="{F51AA84C-63B5-4ACA-9319-1449584B72FE}" presName="rootConnector1" presStyleLbl="node1" presStyleIdx="0" presStyleCnt="0"/>
      <dgm:spPr/>
      <dgm:t>
        <a:bodyPr/>
        <a:lstStyle/>
        <a:p>
          <a:endParaRPr lang="en-AU"/>
        </a:p>
      </dgm:t>
    </dgm:pt>
    <dgm:pt modelId="{70D24572-6805-460C-A4B7-1F495712A85B}" type="pres">
      <dgm:prSet presAssocID="{F51AA84C-63B5-4ACA-9319-1449584B72FE}" presName="hierChild2" presStyleCnt="0"/>
      <dgm:spPr/>
      <dgm:t>
        <a:bodyPr/>
        <a:lstStyle/>
        <a:p>
          <a:endParaRPr lang="en-AU"/>
        </a:p>
      </dgm:t>
    </dgm:pt>
    <dgm:pt modelId="{5D8A4031-9AA9-413E-9EC4-4F271F09537F}" type="pres">
      <dgm:prSet presAssocID="{0F7DB70F-7675-41C5-AF4F-120372867280}" presName="Name37" presStyleLbl="parChTrans1D2" presStyleIdx="0" presStyleCnt="2"/>
      <dgm:spPr/>
      <dgm:t>
        <a:bodyPr/>
        <a:lstStyle/>
        <a:p>
          <a:endParaRPr lang="en-AU"/>
        </a:p>
      </dgm:t>
    </dgm:pt>
    <dgm:pt modelId="{D1EB3D63-9573-470E-BD31-413126140D5E}" type="pres">
      <dgm:prSet presAssocID="{D83F1575-5D66-40C6-A96E-53003FA025A6}" presName="hierRoot2" presStyleCnt="0">
        <dgm:presLayoutVars>
          <dgm:hierBranch val="init"/>
        </dgm:presLayoutVars>
      </dgm:prSet>
      <dgm:spPr/>
      <dgm:t>
        <a:bodyPr/>
        <a:lstStyle/>
        <a:p>
          <a:endParaRPr lang="en-AU"/>
        </a:p>
      </dgm:t>
    </dgm:pt>
    <dgm:pt modelId="{C3793186-8E22-4A5D-A9FB-94A78C19F771}" type="pres">
      <dgm:prSet presAssocID="{D83F1575-5D66-40C6-A96E-53003FA025A6}" presName="rootComposite" presStyleCnt="0"/>
      <dgm:spPr/>
      <dgm:t>
        <a:bodyPr/>
        <a:lstStyle/>
        <a:p>
          <a:endParaRPr lang="en-AU"/>
        </a:p>
      </dgm:t>
    </dgm:pt>
    <dgm:pt modelId="{5353BD87-FDCB-4AEF-AB1F-A3A1C8E66F6F}" type="pres">
      <dgm:prSet presAssocID="{D83F1575-5D66-40C6-A96E-53003FA025A6}" presName="rootText" presStyleLbl="node2" presStyleIdx="0" presStyleCnt="2" custScaleX="171347" custScaleY="156473">
        <dgm:presLayoutVars>
          <dgm:chPref val="3"/>
        </dgm:presLayoutVars>
      </dgm:prSet>
      <dgm:spPr>
        <a:prstGeom prst="roundRect">
          <a:avLst/>
        </a:prstGeom>
      </dgm:spPr>
      <dgm:t>
        <a:bodyPr/>
        <a:lstStyle/>
        <a:p>
          <a:endParaRPr lang="en-AU"/>
        </a:p>
      </dgm:t>
    </dgm:pt>
    <dgm:pt modelId="{D5B902DC-B007-4BCC-AE81-937D151532E9}" type="pres">
      <dgm:prSet presAssocID="{D83F1575-5D66-40C6-A96E-53003FA025A6}" presName="rootConnector" presStyleLbl="node2" presStyleIdx="0" presStyleCnt="2"/>
      <dgm:spPr/>
      <dgm:t>
        <a:bodyPr/>
        <a:lstStyle/>
        <a:p>
          <a:endParaRPr lang="en-AU"/>
        </a:p>
      </dgm:t>
    </dgm:pt>
    <dgm:pt modelId="{114307A1-B800-48DA-BECF-F4BBE6F471F4}" type="pres">
      <dgm:prSet presAssocID="{D83F1575-5D66-40C6-A96E-53003FA025A6}" presName="hierChild4" presStyleCnt="0"/>
      <dgm:spPr/>
      <dgm:t>
        <a:bodyPr/>
        <a:lstStyle/>
        <a:p>
          <a:endParaRPr lang="en-AU"/>
        </a:p>
      </dgm:t>
    </dgm:pt>
    <dgm:pt modelId="{E3B1181F-D694-4ACE-B61C-32E2905D7DEC}" type="pres">
      <dgm:prSet presAssocID="{D83F1575-5D66-40C6-A96E-53003FA025A6}" presName="hierChild5" presStyleCnt="0"/>
      <dgm:spPr/>
      <dgm:t>
        <a:bodyPr/>
        <a:lstStyle/>
        <a:p>
          <a:endParaRPr lang="en-AU"/>
        </a:p>
      </dgm:t>
    </dgm:pt>
    <dgm:pt modelId="{1E6F78DA-9FA6-449A-A0C2-9781AAEACAFC}" type="pres">
      <dgm:prSet presAssocID="{D2B48422-0086-4D43-A54F-27049CBBDEE5}" presName="Name111" presStyleLbl="parChTrans1D3" presStyleIdx="0" presStyleCnt="3"/>
      <dgm:spPr/>
      <dgm:t>
        <a:bodyPr/>
        <a:lstStyle/>
        <a:p>
          <a:endParaRPr lang="en-AU"/>
        </a:p>
      </dgm:t>
    </dgm:pt>
    <dgm:pt modelId="{7AD2D032-4B83-4C9D-8D94-A95E96F3C4CF}" type="pres">
      <dgm:prSet presAssocID="{EFA2157F-F8CC-4171-8A71-3189E0A7B9F5}" presName="hierRoot3" presStyleCnt="0">
        <dgm:presLayoutVars>
          <dgm:hierBranch val="init"/>
        </dgm:presLayoutVars>
      </dgm:prSet>
      <dgm:spPr/>
      <dgm:t>
        <a:bodyPr/>
        <a:lstStyle/>
        <a:p>
          <a:endParaRPr lang="en-AU"/>
        </a:p>
      </dgm:t>
    </dgm:pt>
    <dgm:pt modelId="{D20E27CF-ECC3-4D5B-B2C6-B36B49FC2856}" type="pres">
      <dgm:prSet presAssocID="{EFA2157F-F8CC-4171-8A71-3189E0A7B9F5}" presName="rootComposite3" presStyleCnt="0"/>
      <dgm:spPr/>
      <dgm:t>
        <a:bodyPr/>
        <a:lstStyle/>
        <a:p>
          <a:endParaRPr lang="en-AU"/>
        </a:p>
      </dgm:t>
    </dgm:pt>
    <dgm:pt modelId="{420C2D6D-7180-4BF0-B472-D05D3A64CAF2}" type="pres">
      <dgm:prSet presAssocID="{EFA2157F-F8CC-4171-8A71-3189E0A7B9F5}" presName="rootText3" presStyleLbl="asst2" presStyleIdx="0" presStyleCnt="3" custScaleX="121563" custScaleY="230461" custLinFactX="3464" custLinFactNeighborX="100000" custLinFactNeighborY="22745">
        <dgm:presLayoutVars>
          <dgm:chPref val="3"/>
        </dgm:presLayoutVars>
      </dgm:prSet>
      <dgm:spPr>
        <a:prstGeom prst="roundRect">
          <a:avLst/>
        </a:prstGeom>
      </dgm:spPr>
      <dgm:t>
        <a:bodyPr/>
        <a:lstStyle/>
        <a:p>
          <a:endParaRPr lang="en-AU"/>
        </a:p>
      </dgm:t>
    </dgm:pt>
    <dgm:pt modelId="{A0C08968-53FE-4524-B1A9-212CA43116AE}" type="pres">
      <dgm:prSet presAssocID="{EFA2157F-F8CC-4171-8A71-3189E0A7B9F5}" presName="rootConnector3" presStyleLbl="asst2" presStyleIdx="0" presStyleCnt="3"/>
      <dgm:spPr/>
      <dgm:t>
        <a:bodyPr/>
        <a:lstStyle/>
        <a:p>
          <a:endParaRPr lang="en-AU"/>
        </a:p>
      </dgm:t>
    </dgm:pt>
    <dgm:pt modelId="{EC3EFE35-2C53-40CF-8500-F6A9EED93B49}" type="pres">
      <dgm:prSet presAssocID="{EFA2157F-F8CC-4171-8A71-3189E0A7B9F5}" presName="hierChild6" presStyleCnt="0"/>
      <dgm:spPr/>
      <dgm:t>
        <a:bodyPr/>
        <a:lstStyle/>
        <a:p>
          <a:endParaRPr lang="en-AU"/>
        </a:p>
      </dgm:t>
    </dgm:pt>
    <dgm:pt modelId="{33BEC16D-5E16-44A6-9AEE-30BEFE316B21}" type="pres">
      <dgm:prSet presAssocID="{EFA2157F-F8CC-4171-8A71-3189E0A7B9F5}" presName="hierChild7" presStyleCnt="0"/>
      <dgm:spPr/>
      <dgm:t>
        <a:bodyPr/>
        <a:lstStyle/>
        <a:p>
          <a:endParaRPr lang="en-AU"/>
        </a:p>
      </dgm:t>
    </dgm:pt>
    <dgm:pt modelId="{3B3071CD-0AAC-44AE-88BE-5DFE09969CE0}" type="pres">
      <dgm:prSet presAssocID="{00D239B1-6156-4952-B20C-DBC42DC1774C}" presName="Name111" presStyleLbl="parChTrans1D3" presStyleIdx="1" presStyleCnt="3"/>
      <dgm:spPr/>
      <dgm:t>
        <a:bodyPr/>
        <a:lstStyle/>
        <a:p>
          <a:endParaRPr lang="en-AU"/>
        </a:p>
      </dgm:t>
    </dgm:pt>
    <dgm:pt modelId="{750136A6-A47A-4E3A-94A2-4F0DB9D02C7C}" type="pres">
      <dgm:prSet presAssocID="{2195DCA5-A1B4-4098-AC14-340AF9CA5B32}" presName="hierRoot3" presStyleCnt="0">
        <dgm:presLayoutVars>
          <dgm:hierBranch val="init"/>
        </dgm:presLayoutVars>
      </dgm:prSet>
      <dgm:spPr/>
      <dgm:t>
        <a:bodyPr/>
        <a:lstStyle/>
        <a:p>
          <a:endParaRPr lang="en-AU"/>
        </a:p>
      </dgm:t>
    </dgm:pt>
    <dgm:pt modelId="{115ED48E-6E16-40A6-B06B-BC6A840ABA2A}" type="pres">
      <dgm:prSet presAssocID="{2195DCA5-A1B4-4098-AC14-340AF9CA5B32}" presName="rootComposite3" presStyleCnt="0"/>
      <dgm:spPr/>
      <dgm:t>
        <a:bodyPr/>
        <a:lstStyle/>
        <a:p>
          <a:endParaRPr lang="en-AU"/>
        </a:p>
      </dgm:t>
    </dgm:pt>
    <dgm:pt modelId="{79B88D6B-0B9C-487A-9C6A-E09D2DCE5FB2}" type="pres">
      <dgm:prSet presAssocID="{2195DCA5-A1B4-4098-AC14-340AF9CA5B32}" presName="rootText3" presStyleLbl="asst2" presStyleIdx="1" presStyleCnt="3" custScaleX="116214" custScaleY="241699" custLinFactNeighborX="50648" custLinFactNeighborY="-26149">
        <dgm:presLayoutVars>
          <dgm:chPref val="3"/>
        </dgm:presLayoutVars>
      </dgm:prSet>
      <dgm:spPr>
        <a:prstGeom prst="roundRect">
          <a:avLst/>
        </a:prstGeom>
      </dgm:spPr>
      <dgm:t>
        <a:bodyPr/>
        <a:lstStyle/>
        <a:p>
          <a:endParaRPr lang="en-AU"/>
        </a:p>
      </dgm:t>
    </dgm:pt>
    <dgm:pt modelId="{D697C083-0B3B-496C-B6DA-73686A355E95}" type="pres">
      <dgm:prSet presAssocID="{2195DCA5-A1B4-4098-AC14-340AF9CA5B32}" presName="rootConnector3" presStyleLbl="asst2" presStyleIdx="1" presStyleCnt="3"/>
      <dgm:spPr/>
      <dgm:t>
        <a:bodyPr/>
        <a:lstStyle/>
        <a:p>
          <a:endParaRPr lang="en-AU"/>
        </a:p>
      </dgm:t>
    </dgm:pt>
    <dgm:pt modelId="{F8B9ECBA-8825-42CC-AA63-0A12536A2C41}" type="pres">
      <dgm:prSet presAssocID="{2195DCA5-A1B4-4098-AC14-340AF9CA5B32}" presName="hierChild6" presStyleCnt="0"/>
      <dgm:spPr/>
      <dgm:t>
        <a:bodyPr/>
        <a:lstStyle/>
        <a:p>
          <a:endParaRPr lang="en-AU"/>
        </a:p>
      </dgm:t>
    </dgm:pt>
    <dgm:pt modelId="{FD6086FB-F185-443E-BA85-E776E797D273}" type="pres">
      <dgm:prSet presAssocID="{2195DCA5-A1B4-4098-AC14-340AF9CA5B32}" presName="hierChild7" presStyleCnt="0"/>
      <dgm:spPr/>
      <dgm:t>
        <a:bodyPr/>
        <a:lstStyle/>
        <a:p>
          <a:endParaRPr lang="en-AU"/>
        </a:p>
      </dgm:t>
    </dgm:pt>
    <dgm:pt modelId="{80930D97-F8EB-4E33-B3CF-79E15D17952A}" type="pres">
      <dgm:prSet presAssocID="{B9481501-25D3-4929-9DB0-6F8B8CB24993}" presName="Name111" presStyleLbl="parChTrans1D3" presStyleIdx="2" presStyleCnt="3"/>
      <dgm:spPr/>
      <dgm:t>
        <a:bodyPr/>
        <a:lstStyle/>
        <a:p>
          <a:endParaRPr lang="en-AU"/>
        </a:p>
      </dgm:t>
    </dgm:pt>
    <dgm:pt modelId="{39BE33BB-F6D3-4049-A4C7-B244F42702DE}" type="pres">
      <dgm:prSet presAssocID="{CF5A39D9-037C-469B-8D64-58EC2CC2E04E}" presName="hierRoot3" presStyleCnt="0">
        <dgm:presLayoutVars>
          <dgm:hierBranch val="init"/>
        </dgm:presLayoutVars>
      </dgm:prSet>
      <dgm:spPr/>
      <dgm:t>
        <a:bodyPr/>
        <a:lstStyle/>
        <a:p>
          <a:endParaRPr lang="en-AU"/>
        </a:p>
      </dgm:t>
    </dgm:pt>
    <dgm:pt modelId="{3A114E5E-C063-40B4-AB9E-1B2DE54AC986}" type="pres">
      <dgm:prSet presAssocID="{CF5A39D9-037C-469B-8D64-58EC2CC2E04E}" presName="rootComposite3" presStyleCnt="0"/>
      <dgm:spPr/>
      <dgm:t>
        <a:bodyPr/>
        <a:lstStyle/>
        <a:p>
          <a:endParaRPr lang="en-AU"/>
        </a:p>
      </dgm:t>
    </dgm:pt>
    <dgm:pt modelId="{DD92B10E-E7B6-4702-8CF5-4972E84D9952}" type="pres">
      <dgm:prSet presAssocID="{CF5A39D9-037C-469B-8D64-58EC2CC2E04E}" presName="rootText3" presStyleLbl="asst2" presStyleIdx="2" presStyleCnt="3" custAng="0" custScaleX="230777" custScaleY="160111" custLinFactX="72862" custLinFactNeighborX="100000" custLinFactNeighborY="-10597">
        <dgm:presLayoutVars>
          <dgm:chPref val="3"/>
        </dgm:presLayoutVars>
      </dgm:prSet>
      <dgm:spPr>
        <a:prstGeom prst="roundRect">
          <a:avLst/>
        </a:prstGeom>
      </dgm:spPr>
      <dgm:t>
        <a:bodyPr/>
        <a:lstStyle/>
        <a:p>
          <a:endParaRPr lang="en-AU"/>
        </a:p>
      </dgm:t>
    </dgm:pt>
    <dgm:pt modelId="{C42D8BE0-BEB5-4517-B973-A4573AE1E300}" type="pres">
      <dgm:prSet presAssocID="{CF5A39D9-037C-469B-8D64-58EC2CC2E04E}" presName="rootConnector3" presStyleLbl="asst2" presStyleIdx="2" presStyleCnt="3"/>
      <dgm:spPr/>
      <dgm:t>
        <a:bodyPr/>
        <a:lstStyle/>
        <a:p>
          <a:endParaRPr lang="en-AU"/>
        </a:p>
      </dgm:t>
    </dgm:pt>
    <dgm:pt modelId="{BC89081B-A088-4F68-9E08-8C6D8EBD97FD}" type="pres">
      <dgm:prSet presAssocID="{CF5A39D9-037C-469B-8D64-58EC2CC2E04E}" presName="hierChild6" presStyleCnt="0"/>
      <dgm:spPr/>
      <dgm:t>
        <a:bodyPr/>
        <a:lstStyle/>
        <a:p>
          <a:endParaRPr lang="en-AU"/>
        </a:p>
      </dgm:t>
    </dgm:pt>
    <dgm:pt modelId="{E2CCD46E-4526-4C27-B17F-9CF745D14D1F}" type="pres">
      <dgm:prSet presAssocID="{CF5A39D9-037C-469B-8D64-58EC2CC2E04E}" presName="hierChild7" presStyleCnt="0"/>
      <dgm:spPr/>
      <dgm:t>
        <a:bodyPr/>
        <a:lstStyle/>
        <a:p>
          <a:endParaRPr lang="en-AU"/>
        </a:p>
      </dgm:t>
    </dgm:pt>
    <dgm:pt modelId="{83BDA33C-F18F-4198-B6B1-0EDC2BB510A5}" type="pres">
      <dgm:prSet presAssocID="{64BF80CE-B22B-42CF-ACCE-DD9F7770E851}" presName="Name37" presStyleLbl="parChTrans1D2" presStyleIdx="1" presStyleCnt="2"/>
      <dgm:spPr/>
      <dgm:t>
        <a:bodyPr/>
        <a:lstStyle/>
        <a:p>
          <a:endParaRPr lang="en-AU"/>
        </a:p>
      </dgm:t>
    </dgm:pt>
    <dgm:pt modelId="{0C3E759D-B0DA-49BD-B355-5F38BCA42781}" type="pres">
      <dgm:prSet presAssocID="{204D1E76-B81E-4EE1-9E11-EE68F40FDD3F}" presName="hierRoot2" presStyleCnt="0">
        <dgm:presLayoutVars>
          <dgm:hierBranch val="init"/>
        </dgm:presLayoutVars>
      </dgm:prSet>
      <dgm:spPr/>
      <dgm:t>
        <a:bodyPr/>
        <a:lstStyle/>
        <a:p>
          <a:endParaRPr lang="en-AU"/>
        </a:p>
      </dgm:t>
    </dgm:pt>
    <dgm:pt modelId="{03A77DA3-1B6D-4768-94EE-C4FDD38A2A2D}" type="pres">
      <dgm:prSet presAssocID="{204D1E76-B81E-4EE1-9E11-EE68F40FDD3F}" presName="rootComposite" presStyleCnt="0"/>
      <dgm:spPr/>
      <dgm:t>
        <a:bodyPr/>
        <a:lstStyle/>
        <a:p>
          <a:endParaRPr lang="en-AU"/>
        </a:p>
      </dgm:t>
    </dgm:pt>
    <dgm:pt modelId="{42B2E5AF-E97F-40F1-AF6C-7F655659AF1B}" type="pres">
      <dgm:prSet presAssocID="{204D1E76-B81E-4EE1-9E11-EE68F40FDD3F}" presName="rootText" presStyleLbl="node2" presStyleIdx="1" presStyleCnt="2" custScaleX="149677" custScaleY="139100">
        <dgm:presLayoutVars>
          <dgm:chPref val="3"/>
        </dgm:presLayoutVars>
      </dgm:prSet>
      <dgm:spPr>
        <a:prstGeom prst="roundRect">
          <a:avLst/>
        </a:prstGeom>
      </dgm:spPr>
      <dgm:t>
        <a:bodyPr/>
        <a:lstStyle/>
        <a:p>
          <a:endParaRPr lang="en-AU"/>
        </a:p>
      </dgm:t>
    </dgm:pt>
    <dgm:pt modelId="{F2F53E97-C8A7-4189-BA00-1B5BA288C0D9}" type="pres">
      <dgm:prSet presAssocID="{204D1E76-B81E-4EE1-9E11-EE68F40FDD3F}" presName="rootConnector" presStyleLbl="node2" presStyleIdx="1" presStyleCnt="2"/>
      <dgm:spPr/>
      <dgm:t>
        <a:bodyPr/>
        <a:lstStyle/>
        <a:p>
          <a:endParaRPr lang="en-AU"/>
        </a:p>
      </dgm:t>
    </dgm:pt>
    <dgm:pt modelId="{1B847F90-A9C6-4EEA-98D3-1B08D8C720E0}" type="pres">
      <dgm:prSet presAssocID="{204D1E76-B81E-4EE1-9E11-EE68F40FDD3F}" presName="hierChild4" presStyleCnt="0"/>
      <dgm:spPr/>
      <dgm:t>
        <a:bodyPr/>
        <a:lstStyle/>
        <a:p>
          <a:endParaRPr lang="en-AU"/>
        </a:p>
      </dgm:t>
    </dgm:pt>
    <dgm:pt modelId="{691DFF4F-F338-4F6D-B6F8-8C596EF9DA34}" type="pres">
      <dgm:prSet presAssocID="{204D1E76-B81E-4EE1-9E11-EE68F40FDD3F}" presName="hierChild5" presStyleCnt="0"/>
      <dgm:spPr/>
      <dgm:t>
        <a:bodyPr/>
        <a:lstStyle/>
        <a:p>
          <a:endParaRPr lang="en-AU"/>
        </a:p>
      </dgm:t>
    </dgm:pt>
    <dgm:pt modelId="{838B8DB9-3CCA-489F-BE24-91D189AD67C5}" type="pres">
      <dgm:prSet presAssocID="{F51AA84C-63B5-4ACA-9319-1449584B72FE}" presName="hierChild3" presStyleCnt="0"/>
      <dgm:spPr/>
      <dgm:t>
        <a:bodyPr/>
        <a:lstStyle/>
        <a:p>
          <a:endParaRPr lang="en-AU"/>
        </a:p>
      </dgm:t>
    </dgm:pt>
  </dgm:ptLst>
  <dgm:cxnLst>
    <dgm:cxn modelId="{843DC1A2-30E8-4D66-826B-DF138374165B}" type="presOf" srcId="{00D239B1-6156-4952-B20C-DBC42DC1774C}" destId="{3B3071CD-0AAC-44AE-88BE-5DFE09969CE0}" srcOrd="0" destOrd="0" presId="urn:microsoft.com/office/officeart/2005/8/layout/orgChart1"/>
    <dgm:cxn modelId="{8A391F49-7DA9-42DF-B6D6-2AAA96281335}" type="presOf" srcId="{204D1E76-B81E-4EE1-9E11-EE68F40FDD3F}" destId="{F2F53E97-C8A7-4189-BA00-1B5BA288C0D9}" srcOrd="1" destOrd="0" presId="urn:microsoft.com/office/officeart/2005/8/layout/orgChart1"/>
    <dgm:cxn modelId="{BA085F88-9DFD-4550-9A38-97F928A1B8C4}" srcId="{D83F1575-5D66-40C6-A96E-53003FA025A6}" destId="{2195DCA5-A1B4-4098-AC14-340AF9CA5B32}" srcOrd="1" destOrd="0" parTransId="{00D239B1-6156-4952-B20C-DBC42DC1774C}" sibTransId="{5D597CFA-0A38-49B0-A975-4CA943D90734}"/>
    <dgm:cxn modelId="{51286D3B-1865-4A9F-A660-92EDD989FA07}" type="presOf" srcId="{D2B48422-0086-4D43-A54F-27049CBBDEE5}" destId="{1E6F78DA-9FA6-449A-A0C2-9781AAEACAFC}" srcOrd="0" destOrd="0" presId="urn:microsoft.com/office/officeart/2005/8/layout/orgChart1"/>
    <dgm:cxn modelId="{1CB5CE63-88C9-4E0F-B3C2-54DB8E648F3C}" type="presOf" srcId="{0F7DB70F-7675-41C5-AF4F-120372867280}" destId="{5D8A4031-9AA9-413E-9EC4-4F271F09537F}" srcOrd="0" destOrd="0" presId="urn:microsoft.com/office/officeart/2005/8/layout/orgChart1"/>
    <dgm:cxn modelId="{4956D8E0-A345-491F-82EF-593F07F94922}" type="presOf" srcId="{EFA2157F-F8CC-4171-8A71-3189E0A7B9F5}" destId="{420C2D6D-7180-4BF0-B472-D05D3A64CAF2}" srcOrd="0" destOrd="0" presId="urn:microsoft.com/office/officeart/2005/8/layout/orgChart1"/>
    <dgm:cxn modelId="{972BC731-4D42-4BA2-A3A4-3B8BE7A72E36}" type="presOf" srcId="{533EB7AB-453B-4854-BF36-41CE3133BEA1}" destId="{857CF9FF-9586-46CE-B0DF-6C2524CB82F0}" srcOrd="0" destOrd="0" presId="urn:microsoft.com/office/officeart/2005/8/layout/orgChart1"/>
    <dgm:cxn modelId="{9A3FD867-D50A-487C-98E1-B870635B9E2C}" type="presOf" srcId="{EFA2157F-F8CC-4171-8A71-3189E0A7B9F5}" destId="{A0C08968-53FE-4524-B1A9-212CA43116AE}" srcOrd="1" destOrd="0" presId="urn:microsoft.com/office/officeart/2005/8/layout/orgChart1"/>
    <dgm:cxn modelId="{6601C72B-C87F-493C-96D7-E3F2FD992AFB}" type="presOf" srcId="{64BF80CE-B22B-42CF-ACCE-DD9F7770E851}" destId="{83BDA33C-F18F-4198-B6B1-0EDC2BB510A5}" srcOrd="0" destOrd="0" presId="urn:microsoft.com/office/officeart/2005/8/layout/orgChart1"/>
    <dgm:cxn modelId="{5951FA6C-1086-4E11-BD4A-7405E85B7A05}" type="presOf" srcId="{2195DCA5-A1B4-4098-AC14-340AF9CA5B32}" destId="{D697C083-0B3B-496C-B6DA-73686A355E95}" srcOrd="1" destOrd="0" presId="urn:microsoft.com/office/officeart/2005/8/layout/orgChart1"/>
    <dgm:cxn modelId="{39C9C24B-3120-45E8-9330-CAC3C15BB9DB}" type="presOf" srcId="{D83F1575-5D66-40C6-A96E-53003FA025A6}" destId="{5353BD87-FDCB-4AEF-AB1F-A3A1C8E66F6F}" srcOrd="0" destOrd="0" presId="urn:microsoft.com/office/officeart/2005/8/layout/orgChart1"/>
    <dgm:cxn modelId="{14268FD7-7977-436F-8687-AC2841A6DB6B}" type="presOf" srcId="{204D1E76-B81E-4EE1-9E11-EE68F40FDD3F}" destId="{42B2E5AF-E97F-40F1-AF6C-7F655659AF1B}" srcOrd="0" destOrd="0" presId="urn:microsoft.com/office/officeart/2005/8/layout/orgChart1"/>
    <dgm:cxn modelId="{5F7A1AC5-B2CC-466E-AFD4-8E016DBF8336}" srcId="{F51AA84C-63B5-4ACA-9319-1449584B72FE}" destId="{D83F1575-5D66-40C6-A96E-53003FA025A6}" srcOrd="0" destOrd="0" parTransId="{0F7DB70F-7675-41C5-AF4F-120372867280}" sibTransId="{B73A4F0F-6215-40EC-9F2F-2A3805D861C0}"/>
    <dgm:cxn modelId="{732F1E9A-9DBD-4CEA-BF5B-0FB92532E5FC}" type="presOf" srcId="{F51AA84C-63B5-4ACA-9319-1449584B72FE}" destId="{62086376-B6BD-4CFC-9DA9-BB9CD842D850}" srcOrd="1" destOrd="0" presId="urn:microsoft.com/office/officeart/2005/8/layout/orgChart1"/>
    <dgm:cxn modelId="{C3EA188E-5A76-4CF9-9B22-B335AC20F67E}" type="presOf" srcId="{CF5A39D9-037C-469B-8D64-58EC2CC2E04E}" destId="{DD92B10E-E7B6-4702-8CF5-4972E84D9952}" srcOrd="0" destOrd="0" presId="urn:microsoft.com/office/officeart/2005/8/layout/orgChart1"/>
    <dgm:cxn modelId="{FC265779-E757-47DA-9AB7-58378882628E}" srcId="{533EB7AB-453B-4854-BF36-41CE3133BEA1}" destId="{F51AA84C-63B5-4ACA-9319-1449584B72FE}" srcOrd="0" destOrd="0" parTransId="{12A814B2-77E7-425C-BB6A-8984E7654B25}" sibTransId="{7BE5BF0E-8642-45D0-ADAA-543196E8590B}"/>
    <dgm:cxn modelId="{56E01ABD-40B4-45D6-A354-6069FB18E080}" srcId="{D83F1575-5D66-40C6-A96E-53003FA025A6}" destId="{EFA2157F-F8CC-4171-8A71-3189E0A7B9F5}" srcOrd="0" destOrd="0" parTransId="{D2B48422-0086-4D43-A54F-27049CBBDEE5}" sibTransId="{5E575A4F-0243-463D-9F97-2CB6CF1C7A3C}"/>
    <dgm:cxn modelId="{EB34E06E-F09D-4E65-8556-980F23B3AF25}" type="presOf" srcId="{D83F1575-5D66-40C6-A96E-53003FA025A6}" destId="{D5B902DC-B007-4BCC-AE81-937D151532E9}" srcOrd="1" destOrd="0" presId="urn:microsoft.com/office/officeart/2005/8/layout/orgChart1"/>
    <dgm:cxn modelId="{02EF563F-10D3-4D4F-8A7B-AC9B39807D3D}" type="presOf" srcId="{2195DCA5-A1B4-4098-AC14-340AF9CA5B32}" destId="{79B88D6B-0B9C-487A-9C6A-E09D2DCE5FB2}" srcOrd="0" destOrd="0" presId="urn:microsoft.com/office/officeart/2005/8/layout/orgChart1"/>
    <dgm:cxn modelId="{51A492C9-776A-47E4-8BCF-67E61CD8824C}" srcId="{F51AA84C-63B5-4ACA-9319-1449584B72FE}" destId="{204D1E76-B81E-4EE1-9E11-EE68F40FDD3F}" srcOrd="1" destOrd="0" parTransId="{64BF80CE-B22B-42CF-ACCE-DD9F7770E851}" sibTransId="{BB8289D0-AE84-421B-9911-C2D6B4EB0269}"/>
    <dgm:cxn modelId="{1CFAA902-5445-4336-B920-62DF1FFB45B0}" type="presOf" srcId="{F51AA84C-63B5-4ACA-9319-1449584B72FE}" destId="{B45DA4E0-9E0C-4276-9966-CFE5A3CC76BA}" srcOrd="0" destOrd="0" presId="urn:microsoft.com/office/officeart/2005/8/layout/orgChart1"/>
    <dgm:cxn modelId="{6C59397B-1D8C-4464-A363-7CAE7D66ADF6}" type="presOf" srcId="{CF5A39D9-037C-469B-8D64-58EC2CC2E04E}" destId="{C42D8BE0-BEB5-4517-B973-A4573AE1E300}" srcOrd="1" destOrd="0" presId="urn:microsoft.com/office/officeart/2005/8/layout/orgChart1"/>
    <dgm:cxn modelId="{6958D7F5-CB94-4DD7-B6BB-3271F5A79B1A}" type="presOf" srcId="{B9481501-25D3-4929-9DB0-6F8B8CB24993}" destId="{80930D97-F8EB-4E33-B3CF-79E15D17952A}" srcOrd="0" destOrd="0" presId="urn:microsoft.com/office/officeart/2005/8/layout/orgChart1"/>
    <dgm:cxn modelId="{3106567A-8B0E-4D1D-9D65-C0986C13A0F6}" srcId="{D83F1575-5D66-40C6-A96E-53003FA025A6}" destId="{CF5A39D9-037C-469B-8D64-58EC2CC2E04E}" srcOrd="2" destOrd="0" parTransId="{B9481501-25D3-4929-9DB0-6F8B8CB24993}" sibTransId="{896DD6B5-9198-44A4-A88F-1EAAD11849F1}"/>
    <dgm:cxn modelId="{8DF6020E-98D5-4F68-AF06-1BEAB1C042CE}" type="presParOf" srcId="{857CF9FF-9586-46CE-B0DF-6C2524CB82F0}" destId="{3C537663-0AD3-4C7D-93BF-CFDB3F65D522}" srcOrd="0" destOrd="0" presId="urn:microsoft.com/office/officeart/2005/8/layout/orgChart1"/>
    <dgm:cxn modelId="{409C4369-F541-4F03-8990-3845FF23B7B4}" type="presParOf" srcId="{3C537663-0AD3-4C7D-93BF-CFDB3F65D522}" destId="{06140406-BE91-4467-98B7-E2C8996156F0}" srcOrd="0" destOrd="0" presId="urn:microsoft.com/office/officeart/2005/8/layout/orgChart1"/>
    <dgm:cxn modelId="{87FE6291-1915-4AC5-9FDA-AEFFBC35284C}" type="presParOf" srcId="{06140406-BE91-4467-98B7-E2C8996156F0}" destId="{B45DA4E0-9E0C-4276-9966-CFE5A3CC76BA}" srcOrd="0" destOrd="0" presId="urn:microsoft.com/office/officeart/2005/8/layout/orgChart1"/>
    <dgm:cxn modelId="{2F487A5F-93F5-4801-9189-775A079C5B01}" type="presParOf" srcId="{06140406-BE91-4467-98B7-E2C8996156F0}" destId="{62086376-B6BD-4CFC-9DA9-BB9CD842D850}" srcOrd="1" destOrd="0" presId="urn:microsoft.com/office/officeart/2005/8/layout/orgChart1"/>
    <dgm:cxn modelId="{B93C8E21-C52F-465C-8148-B579CDEFF33D}" type="presParOf" srcId="{3C537663-0AD3-4C7D-93BF-CFDB3F65D522}" destId="{70D24572-6805-460C-A4B7-1F495712A85B}" srcOrd="1" destOrd="0" presId="urn:microsoft.com/office/officeart/2005/8/layout/orgChart1"/>
    <dgm:cxn modelId="{A0EBE03B-BEFD-47AC-A9F2-257F29F706A8}" type="presParOf" srcId="{70D24572-6805-460C-A4B7-1F495712A85B}" destId="{5D8A4031-9AA9-413E-9EC4-4F271F09537F}" srcOrd="0" destOrd="0" presId="urn:microsoft.com/office/officeart/2005/8/layout/orgChart1"/>
    <dgm:cxn modelId="{E286DC99-3359-4C0D-811B-98606A89FB3A}" type="presParOf" srcId="{70D24572-6805-460C-A4B7-1F495712A85B}" destId="{D1EB3D63-9573-470E-BD31-413126140D5E}" srcOrd="1" destOrd="0" presId="urn:microsoft.com/office/officeart/2005/8/layout/orgChart1"/>
    <dgm:cxn modelId="{4F9E651C-DA98-4B2C-ABC8-B8077BCC21FB}" type="presParOf" srcId="{D1EB3D63-9573-470E-BD31-413126140D5E}" destId="{C3793186-8E22-4A5D-A9FB-94A78C19F771}" srcOrd="0" destOrd="0" presId="urn:microsoft.com/office/officeart/2005/8/layout/orgChart1"/>
    <dgm:cxn modelId="{33C030BD-6F32-4445-A182-CCBB26AD81E7}" type="presParOf" srcId="{C3793186-8E22-4A5D-A9FB-94A78C19F771}" destId="{5353BD87-FDCB-4AEF-AB1F-A3A1C8E66F6F}" srcOrd="0" destOrd="0" presId="urn:microsoft.com/office/officeart/2005/8/layout/orgChart1"/>
    <dgm:cxn modelId="{D1F37DA3-341C-4A6B-8B30-F9A969D02DC6}" type="presParOf" srcId="{C3793186-8E22-4A5D-A9FB-94A78C19F771}" destId="{D5B902DC-B007-4BCC-AE81-937D151532E9}" srcOrd="1" destOrd="0" presId="urn:microsoft.com/office/officeart/2005/8/layout/orgChart1"/>
    <dgm:cxn modelId="{FAA07925-B34D-4E66-8F8A-17C306935A18}" type="presParOf" srcId="{D1EB3D63-9573-470E-BD31-413126140D5E}" destId="{114307A1-B800-48DA-BECF-F4BBE6F471F4}" srcOrd="1" destOrd="0" presId="urn:microsoft.com/office/officeart/2005/8/layout/orgChart1"/>
    <dgm:cxn modelId="{C989C4FF-8764-41BF-9C37-8765C3941C6F}" type="presParOf" srcId="{D1EB3D63-9573-470E-BD31-413126140D5E}" destId="{E3B1181F-D694-4ACE-B61C-32E2905D7DEC}" srcOrd="2" destOrd="0" presId="urn:microsoft.com/office/officeart/2005/8/layout/orgChart1"/>
    <dgm:cxn modelId="{D80ACC26-FCBE-4B3A-AD84-91622AC5CEAD}" type="presParOf" srcId="{E3B1181F-D694-4ACE-B61C-32E2905D7DEC}" destId="{1E6F78DA-9FA6-449A-A0C2-9781AAEACAFC}" srcOrd="0" destOrd="0" presId="urn:microsoft.com/office/officeart/2005/8/layout/orgChart1"/>
    <dgm:cxn modelId="{1D81FDD7-E98E-472D-A5F6-72BC554B5E45}" type="presParOf" srcId="{E3B1181F-D694-4ACE-B61C-32E2905D7DEC}" destId="{7AD2D032-4B83-4C9D-8D94-A95E96F3C4CF}" srcOrd="1" destOrd="0" presId="urn:microsoft.com/office/officeart/2005/8/layout/orgChart1"/>
    <dgm:cxn modelId="{28C68610-B8A2-47A1-A807-993ED2EC3D6E}" type="presParOf" srcId="{7AD2D032-4B83-4C9D-8D94-A95E96F3C4CF}" destId="{D20E27CF-ECC3-4D5B-B2C6-B36B49FC2856}" srcOrd="0" destOrd="0" presId="urn:microsoft.com/office/officeart/2005/8/layout/orgChart1"/>
    <dgm:cxn modelId="{8BBC03EC-A264-49B0-85C5-DE1292B93FED}" type="presParOf" srcId="{D20E27CF-ECC3-4D5B-B2C6-B36B49FC2856}" destId="{420C2D6D-7180-4BF0-B472-D05D3A64CAF2}" srcOrd="0" destOrd="0" presId="urn:microsoft.com/office/officeart/2005/8/layout/orgChart1"/>
    <dgm:cxn modelId="{8FC10732-B3B0-45A7-83E1-AA64FC7800A4}" type="presParOf" srcId="{D20E27CF-ECC3-4D5B-B2C6-B36B49FC2856}" destId="{A0C08968-53FE-4524-B1A9-212CA43116AE}" srcOrd="1" destOrd="0" presId="urn:microsoft.com/office/officeart/2005/8/layout/orgChart1"/>
    <dgm:cxn modelId="{FA6C11CD-16F8-44C0-AD72-1CF66D84DE5D}" type="presParOf" srcId="{7AD2D032-4B83-4C9D-8D94-A95E96F3C4CF}" destId="{EC3EFE35-2C53-40CF-8500-F6A9EED93B49}" srcOrd="1" destOrd="0" presId="urn:microsoft.com/office/officeart/2005/8/layout/orgChart1"/>
    <dgm:cxn modelId="{15DFE7CE-AB00-4AFE-8733-4349F5714DAC}" type="presParOf" srcId="{7AD2D032-4B83-4C9D-8D94-A95E96F3C4CF}" destId="{33BEC16D-5E16-44A6-9AEE-30BEFE316B21}" srcOrd="2" destOrd="0" presId="urn:microsoft.com/office/officeart/2005/8/layout/orgChart1"/>
    <dgm:cxn modelId="{7C7FFD12-9456-4B34-AB5E-7D9DC8F3492D}" type="presParOf" srcId="{E3B1181F-D694-4ACE-B61C-32E2905D7DEC}" destId="{3B3071CD-0AAC-44AE-88BE-5DFE09969CE0}" srcOrd="2" destOrd="0" presId="urn:microsoft.com/office/officeart/2005/8/layout/orgChart1"/>
    <dgm:cxn modelId="{9B30DBBE-D1C4-444A-935A-B3F6853CE96F}" type="presParOf" srcId="{E3B1181F-D694-4ACE-B61C-32E2905D7DEC}" destId="{750136A6-A47A-4E3A-94A2-4F0DB9D02C7C}" srcOrd="3" destOrd="0" presId="urn:microsoft.com/office/officeart/2005/8/layout/orgChart1"/>
    <dgm:cxn modelId="{C7B46137-B5E0-49F6-8552-3A8C05A0F9E7}" type="presParOf" srcId="{750136A6-A47A-4E3A-94A2-4F0DB9D02C7C}" destId="{115ED48E-6E16-40A6-B06B-BC6A840ABA2A}" srcOrd="0" destOrd="0" presId="urn:microsoft.com/office/officeart/2005/8/layout/orgChart1"/>
    <dgm:cxn modelId="{ED0A9C6E-2CBB-44FD-B2E1-494EEEB96FAF}" type="presParOf" srcId="{115ED48E-6E16-40A6-B06B-BC6A840ABA2A}" destId="{79B88D6B-0B9C-487A-9C6A-E09D2DCE5FB2}" srcOrd="0" destOrd="0" presId="urn:microsoft.com/office/officeart/2005/8/layout/orgChart1"/>
    <dgm:cxn modelId="{F1E2B1B2-3102-43CF-BA9A-D240BC9DDE95}" type="presParOf" srcId="{115ED48E-6E16-40A6-B06B-BC6A840ABA2A}" destId="{D697C083-0B3B-496C-B6DA-73686A355E95}" srcOrd="1" destOrd="0" presId="urn:microsoft.com/office/officeart/2005/8/layout/orgChart1"/>
    <dgm:cxn modelId="{AB20D269-ADA9-48CE-A2D1-1DCF14A01101}" type="presParOf" srcId="{750136A6-A47A-4E3A-94A2-4F0DB9D02C7C}" destId="{F8B9ECBA-8825-42CC-AA63-0A12536A2C41}" srcOrd="1" destOrd="0" presId="urn:microsoft.com/office/officeart/2005/8/layout/orgChart1"/>
    <dgm:cxn modelId="{B155AD24-9F52-4A33-A448-B15FB941F476}" type="presParOf" srcId="{750136A6-A47A-4E3A-94A2-4F0DB9D02C7C}" destId="{FD6086FB-F185-443E-BA85-E776E797D273}" srcOrd="2" destOrd="0" presId="urn:microsoft.com/office/officeart/2005/8/layout/orgChart1"/>
    <dgm:cxn modelId="{35746584-EDA1-49EE-BD23-D487AF386445}" type="presParOf" srcId="{E3B1181F-D694-4ACE-B61C-32E2905D7DEC}" destId="{80930D97-F8EB-4E33-B3CF-79E15D17952A}" srcOrd="4" destOrd="0" presId="urn:microsoft.com/office/officeart/2005/8/layout/orgChart1"/>
    <dgm:cxn modelId="{0504C36D-695F-4957-8E49-9856BB5F1D71}" type="presParOf" srcId="{E3B1181F-D694-4ACE-B61C-32E2905D7DEC}" destId="{39BE33BB-F6D3-4049-A4C7-B244F42702DE}" srcOrd="5" destOrd="0" presId="urn:microsoft.com/office/officeart/2005/8/layout/orgChart1"/>
    <dgm:cxn modelId="{FAC7943C-D82C-4B1C-B6C5-6F533F9AEA2B}" type="presParOf" srcId="{39BE33BB-F6D3-4049-A4C7-B244F42702DE}" destId="{3A114E5E-C063-40B4-AB9E-1B2DE54AC986}" srcOrd="0" destOrd="0" presId="urn:microsoft.com/office/officeart/2005/8/layout/orgChart1"/>
    <dgm:cxn modelId="{AB1112BF-B67C-4FD4-85A8-9327966946F1}" type="presParOf" srcId="{3A114E5E-C063-40B4-AB9E-1B2DE54AC986}" destId="{DD92B10E-E7B6-4702-8CF5-4972E84D9952}" srcOrd="0" destOrd="0" presId="urn:microsoft.com/office/officeart/2005/8/layout/orgChart1"/>
    <dgm:cxn modelId="{EB2DE4D0-8523-4B1B-9B06-F78D37230632}" type="presParOf" srcId="{3A114E5E-C063-40B4-AB9E-1B2DE54AC986}" destId="{C42D8BE0-BEB5-4517-B973-A4573AE1E300}" srcOrd="1" destOrd="0" presId="urn:microsoft.com/office/officeart/2005/8/layout/orgChart1"/>
    <dgm:cxn modelId="{A050C042-43AF-4218-A529-06F5F1756996}" type="presParOf" srcId="{39BE33BB-F6D3-4049-A4C7-B244F42702DE}" destId="{BC89081B-A088-4F68-9E08-8C6D8EBD97FD}" srcOrd="1" destOrd="0" presId="urn:microsoft.com/office/officeart/2005/8/layout/orgChart1"/>
    <dgm:cxn modelId="{252D6AA7-6C67-4BBE-8187-A105BF885B92}" type="presParOf" srcId="{39BE33BB-F6D3-4049-A4C7-B244F42702DE}" destId="{E2CCD46E-4526-4C27-B17F-9CF745D14D1F}" srcOrd="2" destOrd="0" presId="urn:microsoft.com/office/officeart/2005/8/layout/orgChart1"/>
    <dgm:cxn modelId="{9263D647-6E96-4745-9B6C-ED78B83860E8}" type="presParOf" srcId="{70D24572-6805-460C-A4B7-1F495712A85B}" destId="{83BDA33C-F18F-4198-B6B1-0EDC2BB510A5}" srcOrd="2" destOrd="0" presId="urn:microsoft.com/office/officeart/2005/8/layout/orgChart1"/>
    <dgm:cxn modelId="{E297176B-5D2C-49C4-BDE7-DFF0B4F55043}" type="presParOf" srcId="{70D24572-6805-460C-A4B7-1F495712A85B}" destId="{0C3E759D-B0DA-49BD-B355-5F38BCA42781}" srcOrd="3" destOrd="0" presId="urn:microsoft.com/office/officeart/2005/8/layout/orgChart1"/>
    <dgm:cxn modelId="{FEE34519-8918-484D-8B3D-CBAF77409371}" type="presParOf" srcId="{0C3E759D-B0DA-49BD-B355-5F38BCA42781}" destId="{03A77DA3-1B6D-4768-94EE-C4FDD38A2A2D}" srcOrd="0" destOrd="0" presId="urn:microsoft.com/office/officeart/2005/8/layout/orgChart1"/>
    <dgm:cxn modelId="{CE6ACD34-1E4C-4B34-A2C0-B4D2E1F18711}" type="presParOf" srcId="{03A77DA3-1B6D-4768-94EE-C4FDD38A2A2D}" destId="{42B2E5AF-E97F-40F1-AF6C-7F655659AF1B}" srcOrd="0" destOrd="0" presId="urn:microsoft.com/office/officeart/2005/8/layout/orgChart1"/>
    <dgm:cxn modelId="{98CDFA80-D8F0-470E-843F-B19734DA3DC5}" type="presParOf" srcId="{03A77DA3-1B6D-4768-94EE-C4FDD38A2A2D}" destId="{F2F53E97-C8A7-4189-BA00-1B5BA288C0D9}" srcOrd="1" destOrd="0" presId="urn:microsoft.com/office/officeart/2005/8/layout/orgChart1"/>
    <dgm:cxn modelId="{AE70C975-FB91-403C-B3BD-B2992090DFBC}" type="presParOf" srcId="{0C3E759D-B0DA-49BD-B355-5F38BCA42781}" destId="{1B847F90-A9C6-4EEA-98D3-1B08D8C720E0}" srcOrd="1" destOrd="0" presId="urn:microsoft.com/office/officeart/2005/8/layout/orgChart1"/>
    <dgm:cxn modelId="{0F15EE3B-BB59-4F1A-906A-6328F890DF0B}" type="presParOf" srcId="{0C3E759D-B0DA-49BD-B355-5F38BCA42781}" destId="{691DFF4F-F338-4F6D-B6F8-8C596EF9DA34}" srcOrd="2" destOrd="0" presId="urn:microsoft.com/office/officeart/2005/8/layout/orgChart1"/>
    <dgm:cxn modelId="{ACD15B36-00A5-4635-864B-98B8E686A35D}" type="presParOf" srcId="{3C537663-0AD3-4C7D-93BF-CFDB3F65D522}" destId="{838B8DB9-3CCA-489F-BE24-91D189AD67C5}" srcOrd="2" destOrd="0" presId="urn:microsoft.com/office/officeart/2005/8/layout/orgChart1"/>
  </dgm:cxnLst>
  <dgm:bg/>
  <dgm:whole/>
  <dgm:extLst>
    <a:ext uri="http://schemas.microsoft.com/office/drawing/2008/diagram">
      <dsp:dataModelExt xmlns:dsp="http://schemas.microsoft.com/office/drawing/2008/diagram" xmlns="" relId="rId4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3EB7AB-453B-4854-BF36-41CE3133BEA1}"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n-AU"/>
        </a:p>
      </dgm:t>
    </dgm:pt>
    <dgm:pt modelId="{F51AA84C-63B5-4ACA-9319-1449584B72FE}">
      <dgm:prSet phldrT="[Text]" custT="1">
        <dgm:style>
          <a:lnRef idx="2">
            <a:schemeClr val="dk1"/>
          </a:lnRef>
          <a:fillRef idx="1">
            <a:schemeClr val="lt1"/>
          </a:fillRef>
          <a:effectRef idx="0">
            <a:schemeClr val="dk1"/>
          </a:effectRef>
          <a:fontRef idx="minor">
            <a:schemeClr val="dk1"/>
          </a:fontRef>
        </dgm:style>
      </dgm:prSet>
      <dgm:spPr>
        <a:solidFill>
          <a:schemeClr val="tx2">
            <a:lumMod val="20000"/>
            <a:lumOff val="80000"/>
          </a:schemeClr>
        </a:solidFill>
        <a:ln w="6350"/>
      </dgm:spPr>
      <dgm:t>
        <a:bodyPr/>
        <a:lstStyle/>
        <a:p>
          <a:r>
            <a:rPr lang="en-AU" sz="1100"/>
            <a:t>Matched job seeker who did not receive Reverse Marketing in March 2010</a:t>
          </a:r>
        </a:p>
      </dgm:t>
    </dgm:pt>
    <dgm:pt modelId="{12A814B2-77E7-425C-BB6A-8984E7654B25}" type="parTrans" cxnId="{FC265779-E757-47DA-9AB7-58378882628E}">
      <dgm:prSet/>
      <dgm:spPr/>
      <dgm:t>
        <a:bodyPr/>
        <a:lstStyle/>
        <a:p>
          <a:endParaRPr lang="en-AU"/>
        </a:p>
      </dgm:t>
    </dgm:pt>
    <dgm:pt modelId="{7BE5BF0E-8642-45D0-ADAA-543196E8590B}" type="sibTrans" cxnId="{FC265779-E757-47DA-9AB7-58378882628E}">
      <dgm:prSet/>
      <dgm:spPr/>
      <dgm:t>
        <a:bodyPr/>
        <a:lstStyle/>
        <a:p>
          <a:endParaRPr lang="en-AU"/>
        </a:p>
      </dgm:t>
    </dgm:pt>
    <dgm:pt modelId="{D83F1575-5D66-40C6-A96E-53003FA025A6}">
      <dgm:prSet phldrT="[Text]" custT="1">
        <dgm:style>
          <a:lnRef idx="2">
            <a:schemeClr val="dk1"/>
          </a:lnRef>
          <a:fillRef idx="1">
            <a:schemeClr val="lt1"/>
          </a:fillRef>
          <a:effectRef idx="0">
            <a:schemeClr val="dk1"/>
          </a:effectRef>
          <a:fontRef idx="minor">
            <a:schemeClr val="dk1"/>
          </a:fontRef>
        </dgm:style>
      </dgm:prSet>
      <dgm:spPr>
        <a:solidFill>
          <a:schemeClr val="accent3">
            <a:lumMod val="40000"/>
            <a:lumOff val="60000"/>
          </a:schemeClr>
        </a:solidFill>
        <a:ln w="6350"/>
      </dgm:spPr>
      <dgm:t>
        <a:bodyPr/>
        <a:lstStyle/>
        <a:p>
          <a:r>
            <a:rPr lang="en-AU" sz="1100"/>
            <a:t>23% referred to a job in March/April 2010</a:t>
          </a:r>
        </a:p>
      </dgm:t>
    </dgm:pt>
    <dgm:pt modelId="{0F7DB70F-7675-41C5-AF4F-120372867280}" type="parTrans" cxnId="{5F7A1AC5-B2CC-466E-AFD4-8E016DBF8336}">
      <dgm:prSet/>
      <dgm:spPr>
        <a:ln>
          <a:solidFill>
            <a:schemeClr val="tx1"/>
          </a:solidFill>
          <a:headEnd type="none" w="med" len="med"/>
          <a:tailEnd type="triangle" w="med" len="med"/>
        </a:ln>
      </dgm:spPr>
      <dgm:t>
        <a:bodyPr/>
        <a:lstStyle/>
        <a:p>
          <a:endParaRPr lang="en-AU"/>
        </a:p>
      </dgm:t>
    </dgm:pt>
    <dgm:pt modelId="{B73A4F0F-6215-40EC-9F2F-2A3805D861C0}" type="sibTrans" cxnId="{5F7A1AC5-B2CC-466E-AFD4-8E016DBF8336}">
      <dgm:prSet/>
      <dgm:spPr/>
      <dgm:t>
        <a:bodyPr/>
        <a:lstStyle/>
        <a:p>
          <a:endParaRPr lang="en-AU"/>
        </a:p>
      </dgm:t>
    </dgm:pt>
    <dgm:pt modelId="{204D1E76-B81E-4EE1-9E11-EE68F40FDD3F}">
      <dgm:prSet custT="1">
        <dgm:style>
          <a:lnRef idx="2">
            <a:schemeClr val="dk1"/>
          </a:lnRef>
          <a:fillRef idx="1">
            <a:schemeClr val="lt1"/>
          </a:fillRef>
          <a:effectRef idx="0">
            <a:schemeClr val="dk1"/>
          </a:effectRef>
          <a:fontRef idx="minor">
            <a:schemeClr val="dk1"/>
          </a:fontRef>
        </dgm:style>
      </dgm:prSet>
      <dgm:spPr>
        <a:solidFill>
          <a:schemeClr val="accent2">
            <a:lumMod val="40000"/>
            <a:lumOff val="60000"/>
          </a:schemeClr>
        </a:solidFill>
        <a:ln w="6350"/>
      </dgm:spPr>
      <dgm:t>
        <a:bodyPr/>
        <a:lstStyle/>
        <a:p>
          <a:r>
            <a:rPr lang="en-AU" sz="1100"/>
            <a:t>77% not referred to a job by end of April 2010</a:t>
          </a:r>
        </a:p>
      </dgm:t>
    </dgm:pt>
    <dgm:pt modelId="{64BF80CE-B22B-42CF-ACCE-DD9F7770E851}" type="parTrans" cxnId="{51A492C9-776A-47E4-8BCF-67E61CD8824C}">
      <dgm:prSet/>
      <dgm:spPr>
        <a:ln>
          <a:solidFill>
            <a:schemeClr val="tx1"/>
          </a:solidFill>
          <a:headEnd type="none" w="med" len="med"/>
          <a:tailEnd type="triangle" w="med" len="med"/>
        </a:ln>
      </dgm:spPr>
      <dgm:t>
        <a:bodyPr/>
        <a:lstStyle/>
        <a:p>
          <a:endParaRPr lang="en-AU"/>
        </a:p>
      </dgm:t>
    </dgm:pt>
    <dgm:pt modelId="{BB8289D0-AE84-421B-9911-C2D6B4EB0269}" type="sibTrans" cxnId="{51A492C9-776A-47E4-8BCF-67E61CD8824C}">
      <dgm:prSet/>
      <dgm:spPr/>
      <dgm:t>
        <a:bodyPr/>
        <a:lstStyle/>
        <a:p>
          <a:endParaRPr lang="en-AU"/>
        </a:p>
      </dgm:t>
    </dgm:pt>
    <dgm:pt modelId="{EFA2157F-F8CC-4171-8A71-3189E0A7B9F5}" type="asst">
      <dgm:prSet custT="1">
        <dgm:style>
          <a:lnRef idx="2">
            <a:schemeClr val="dk1"/>
          </a:lnRef>
          <a:fillRef idx="1">
            <a:schemeClr val="lt1"/>
          </a:fillRef>
          <a:effectRef idx="0">
            <a:schemeClr val="dk1"/>
          </a:effectRef>
          <a:fontRef idx="minor">
            <a:schemeClr val="dk1"/>
          </a:fontRef>
        </dgm:style>
      </dgm:prSet>
      <dgm:spPr>
        <a:solidFill>
          <a:schemeClr val="accent3">
            <a:lumMod val="40000"/>
            <a:lumOff val="60000"/>
          </a:schemeClr>
        </a:solidFill>
        <a:ln w="6350"/>
      </dgm:spPr>
      <dgm:t>
        <a:bodyPr/>
        <a:lstStyle/>
        <a:p>
          <a:r>
            <a:rPr lang="en-AU" sz="1100"/>
            <a:t>59% of referred job seekers placed into a Job in March/April 2010</a:t>
          </a:r>
        </a:p>
      </dgm:t>
    </dgm:pt>
    <dgm:pt modelId="{D2B48422-0086-4D43-A54F-27049CBBDEE5}" type="parTrans" cxnId="{56E01ABD-40B4-45D6-A354-6069FB18E080}">
      <dgm:prSet/>
      <dgm:spPr>
        <a:ln>
          <a:solidFill>
            <a:schemeClr val="tx1"/>
          </a:solidFill>
          <a:headEnd type="none" w="med" len="med"/>
          <a:tailEnd type="triangle" w="med" len="med"/>
        </a:ln>
      </dgm:spPr>
      <dgm:t>
        <a:bodyPr/>
        <a:lstStyle/>
        <a:p>
          <a:endParaRPr lang="en-AU"/>
        </a:p>
      </dgm:t>
    </dgm:pt>
    <dgm:pt modelId="{5E575A4F-0243-463D-9F97-2CB6CF1C7A3C}" type="sibTrans" cxnId="{56E01ABD-40B4-45D6-A354-6069FB18E080}">
      <dgm:prSet/>
      <dgm:spPr/>
      <dgm:t>
        <a:bodyPr/>
        <a:lstStyle/>
        <a:p>
          <a:endParaRPr lang="en-AU"/>
        </a:p>
      </dgm:t>
    </dgm:pt>
    <dgm:pt modelId="{2195DCA5-A1B4-4098-AC14-340AF9CA5B32}" type="asst">
      <dgm:prSet custT="1">
        <dgm:style>
          <a:lnRef idx="2">
            <a:schemeClr val="dk1"/>
          </a:lnRef>
          <a:fillRef idx="1">
            <a:schemeClr val="lt1"/>
          </a:fillRef>
          <a:effectRef idx="0">
            <a:schemeClr val="dk1"/>
          </a:effectRef>
          <a:fontRef idx="minor">
            <a:schemeClr val="dk1"/>
          </a:fontRef>
        </dgm:style>
      </dgm:prSet>
      <dgm:spPr>
        <a:solidFill>
          <a:schemeClr val="accent2">
            <a:lumMod val="40000"/>
            <a:lumOff val="60000"/>
          </a:schemeClr>
        </a:solidFill>
        <a:ln w="6350"/>
      </dgm:spPr>
      <dgm:t>
        <a:bodyPr/>
        <a:lstStyle/>
        <a:p>
          <a:r>
            <a:rPr lang="en-AU" sz="1100"/>
            <a:t>44% of referred job seekers not placed into a job by end of April 2010</a:t>
          </a:r>
        </a:p>
      </dgm:t>
    </dgm:pt>
    <dgm:pt modelId="{00D239B1-6156-4952-B20C-DBC42DC1774C}" type="parTrans" cxnId="{BA085F88-9DFD-4550-9A38-97F928A1B8C4}">
      <dgm:prSet/>
      <dgm:spPr>
        <a:ln>
          <a:solidFill>
            <a:schemeClr val="tx1"/>
          </a:solidFill>
          <a:headEnd type="none" w="med" len="med"/>
          <a:tailEnd type="triangle" w="med" len="med"/>
        </a:ln>
      </dgm:spPr>
      <dgm:t>
        <a:bodyPr/>
        <a:lstStyle/>
        <a:p>
          <a:endParaRPr lang="en-AU"/>
        </a:p>
      </dgm:t>
    </dgm:pt>
    <dgm:pt modelId="{5D597CFA-0A38-49B0-A975-4CA943D90734}" type="sibTrans" cxnId="{BA085F88-9DFD-4550-9A38-97F928A1B8C4}">
      <dgm:prSet/>
      <dgm:spPr/>
      <dgm:t>
        <a:bodyPr/>
        <a:lstStyle/>
        <a:p>
          <a:endParaRPr lang="en-AU"/>
        </a:p>
      </dgm:t>
    </dgm:pt>
    <dgm:pt modelId="{CF5A39D9-037C-469B-8D64-58EC2CC2E04E}" type="asst">
      <dgm:prSet custT="1"/>
      <dgm:spPr>
        <a:solidFill>
          <a:schemeClr val="accent6">
            <a:lumMod val="40000"/>
            <a:lumOff val="60000"/>
          </a:schemeClr>
        </a:solidFill>
      </dgm:spPr>
      <dgm:t>
        <a:bodyPr/>
        <a:lstStyle/>
        <a:p>
          <a:r>
            <a:rPr lang="en-AU" sz="1100"/>
            <a:t>13% of matched job seekers who did not receive Reverse Marketing placed into a job by end of April 2010</a:t>
          </a:r>
        </a:p>
      </dgm:t>
    </dgm:pt>
    <dgm:pt modelId="{896DD6B5-9198-44A4-A88F-1EAAD11849F1}" type="sibTrans" cxnId="{3106567A-8B0E-4D1D-9D65-C0986C13A0F6}">
      <dgm:prSet/>
      <dgm:spPr/>
      <dgm:t>
        <a:bodyPr/>
        <a:lstStyle/>
        <a:p>
          <a:endParaRPr lang="en-AU"/>
        </a:p>
      </dgm:t>
    </dgm:pt>
    <dgm:pt modelId="{B9481501-25D3-4929-9DB0-6F8B8CB24993}" type="parTrans" cxnId="{3106567A-8B0E-4D1D-9D65-C0986C13A0F6}">
      <dgm:prSet/>
      <dgm:spPr>
        <a:ln>
          <a:solidFill>
            <a:schemeClr val="bg1"/>
          </a:solidFill>
        </a:ln>
      </dgm:spPr>
      <dgm:t>
        <a:bodyPr/>
        <a:lstStyle/>
        <a:p>
          <a:endParaRPr lang="en-AU"/>
        </a:p>
      </dgm:t>
    </dgm:pt>
    <dgm:pt modelId="{857CF9FF-9586-46CE-B0DF-6C2524CB82F0}" type="pres">
      <dgm:prSet presAssocID="{533EB7AB-453B-4854-BF36-41CE3133BEA1}" presName="hierChild1" presStyleCnt="0">
        <dgm:presLayoutVars>
          <dgm:orgChart val="1"/>
          <dgm:chPref val="1"/>
          <dgm:dir/>
          <dgm:animOne val="branch"/>
          <dgm:animLvl val="lvl"/>
          <dgm:resizeHandles/>
        </dgm:presLayoutVars>
      </dgm:prSet>
      <dgm:spPr/>
      <dgm:t>
        <a:bodyPr/>
        <a:lstStyle/>
        <a:p>
          <a:endParaRPr lang="en-AU"/>
        </a:p>
      </dgm:t>
    </dgm:pt>
    <dgm:pt modelId="{3C537663-0AD3-4C7D-93BF-CFDB3F65D522}" type="pres">
      <dgm:prSet presAssocID="{F51AA84C-63B5-4ACA-9319-1449584B72FE}" presName="hierRoot1" presStyleCnt="0">
        <dgm:presLayoutVars>
          <dgm:hierBranch val="init"/>
        </dgm:presLayoutVars>
      </dgm:prSet>
      <dgm:spPr/>
    </dgm:pt>
    <dgm:pt modelId="{06140406-BE91-4467-98B7-E2C8996156F0}" type="pres">
      <dgm:prSet presAssocID="{F51AA84C-63B5-4ACA-9319-1449584B72FE}" presName="rootComposite1" presStyleCnt="0"/>
      <dgm:spPr/>
    </dgm:pt>
    <dgm:pt modelId="{B45DA4E0-9E0C-4276-9966-CFE5A3CC76BA}" type="pres">
      <dgm:prSet presAssocID="{F51AA84C-63B5-4ACA-9319-1449584B72FE}" presName="rootText1" presStyleLbl="node0" presStyleIdx="0" presStyleCnt="1" custScaleX="340437" custScaleY="154661">
        <dgm:presLayoutVars>
          <dgm:chPref val="3"/>
        </dgm:presLayoutVars>
      </dgm:prSet>
      <dgm:spPr>
        <a:prstGeom prst="roundRect">
          <a:avLst/>
        </a:prstGeom>
      </dgm:spPr>
      <dgm:t>
        <a:bodyPr/>
        <a:lstStyle/>
        <a:p>
          <a:endParaRPr lang="en-AU"/>
        </a:p>
      </dgm:t>
    </dgm:pt>
    <dgm:pt modelId="{62086376-B6BD-4CFC-9DA9-BB9CD842D850}" type="pres">
      <dgm:prSet presAssocID="{F51AA84C-63B5-4ACA-9319-1449584B72FE}" presName="rootConnector1" presStyleLbl="node1" presStyleIdx="0" presStyleCnt="0"/>
      <dgm:spPr/>
      <dgm:t>
        <a:bodyPr/>
        <a:lstStyle/>
        <a:p>
          <a:endParaRPr lang="en-AU"/>
        </a:p>
      </dgm:t>
    </dgm:pt>
    <dgm:pt modelId="{70D24572-6805-460C-A4B7-1F495712A85B}" type="pres">
      <dgm:prSet presAssocID="{F51AA84C-63B5-4ACA-9319-1449584B72FE}" presName="hierChild2" presStyleCnt="0"/>
      <dgm:spPr/>
    </dgm:pt>
    <dgm:pt modelId="{5D8A4031-9AA9-413E-9EC4-4F271F09537F}" type="pres">
      <dgm:prSet presAssocID="{0F7DB70F-7675-41C5-AF4F-120372867280}" presName="Name37" presStyleLbl="parChTrans1D2" presStyleIdx="0" presStyleCnt="2"/>
      <dgm:spPr/>
      <dgm:t>
        <a:bodyPr/>
        <a:lstStyle/>
        <a:p>
          <a:endParaRPr lang="en-AU"/>
        </a:p>
      </dgm:t>
    </dgm:pt>
    <dgm:pt modelId="{D1EB3D63-9573-470E-BD31-413126140D5E}" type="pres">
      <dgm:prSet presAssocID="{D83F1575-5D66-40C6-A96E-53003FA025A6}" presName="hierRoot2" presStyleCnt="0">
        <dgm:presLayoutVars>
          <dgm:hierBranch val="init"/>
        </dgm:presLayoutVars>
      </dgm:prSet>
      <dgm:spPr/>
    </dgm:pt>
    <dgm:pt modelId="{C3793186-8E22-4A5D-A9FB-94A78C19F771}" type="pres">
      <dgm:prSet presAssocID="{D83F1575-5D66-40C6-A96E-53003FA025A6}" presName="rootComposite" presStyleCnt="0"/>
      <dgm:spPr/>
    </dgm:pt>
    <dgm:pt modelId="{5353BD87-FDCB-4AEF-AB1F-A3A1C8E66F6F}" type="pres">
      <dgm:prSet presAssocID="{D83F1575-5D66-40C6-A96E-53003FA025A6}" presName="rootText" presStyleLbl="node2" presStyleIdx="0" presStyleCnt="2" custScaleX="171347" custScaleY="156473">
        <dgm:presLayoutVars>
          <dgm:chPref val="3"/>
        </dgm:presLayoutVars>
      </dgm:prSet>
      <dgm:spPr>
        <a:prstGeom prst="roundRect">
          <a:avLst/>
        </a:prstGeom>
      </dgm:spPr>
      <dgm:t>
        <a:bodyPr/>
        <a:lstStyle/>
        <a:p>
          <a:endParaRPr lang="en-AU"/>
        </a:p>
      </dgm:t>
    </dgm:pt>
    <dgm:pt modelId="{D5B902DC-B007-4BCC-AE81-937D151532E9}" type="pres">
      <dgm:prSet presAssocID="{D83F1575-5D66-40C6-A96E-53003FA025A6}" presName="rootConnector" presStyleLbl="node2" presStyleIdx="0" presStyleCnt="2"/>
      <dgm:spPr/>
      <dgm:t>
        <a:bodyPr/>
        <a:lstStyle/>
        <a:p>
          <a:endParaRPr lang="en-AU"/>
        </a:p>
      </dgm:t>
    </dgm:pt>
    <dgm:pt modelId="{114307A1-B800-48DA-BECF-F4BBE6F471F4}" type="pres">
      <dgm:prSet presAssocID="{D83F1575-5D66-40C6-A96E-53003FA025A6}" presName="hierChild4" presStyleCnt="0"/>
      <dgm:spPr/>
    </dgm:pt>
    <dgm:pt modelId="{E3B1181F-D694-4ACE-B61C-32E2905D7DEC}" type="pres">
      <dgm:prSet presAssocID="{D83F1575-5D66-40C6-A96E-53003FA025A6}" presName="hierChild5" presStyleCnt="0"/>
      <dgm:spPr/>
    </dgm:pt>
    <dgm:pt modelId="{1E6F78DA-9FA6-449A-A0C2-9781AAEACAFC}" type="pres">
      <dgm:prSet presAssocID="{D2B48422-0086-4D43-A54F-27049CBBDEE5}" presName="Name111" presStyleLbl="parChTrans1D3" presStyleIdx="0" presStyleCnt="3"/>
      <dgm:spPr/>
      <dgm:t>
        <a:bodyPr/>
        <a:lstStyle/>
        <a:p>
          <a:endParaRPr lang="en-AU"/>
        </a:p>
      </dgm:t>
    </dgm:pt>
    <dgm:pt modelId="{7AD2D032-4B83-4C9D-8D94-A95E96F3C4CF}" type="pres">
      <dgm:prSet presAssocID="{EFA2157F-F8CC-4171-8A71-3189E0A7B9F5}" presName="hierRoot3" presStyleCnt="0">
        <dgm:presLayoutVars>
          <dgm:hierBranch val="init"/>
        </dgm:presLayoutVars>
      </dgm:prSet>
      <dgm:spPr/>
    </dgm:pt>
    <dgm:pt modelId="{D20E27CF-ECC3-4D5B-B2C6-B36B49FC2856}" type="pres">
      <dgm:prSet presAssocID="{EFA2157F-F8CC-4171-8A71-3189E0A7B9F5}" presName="rootComposite3" presStyleCnt="0"/>
      <dgm:spPr/>
    </dgm:pt>
    <dgm:pt modelId="{420C2D6D-7180-4BF0-B472-D05D3A64CAF2}" type="pres">
      <dgm:prSet presAssocID="{EFA2157F-F8CC-4171-8A71-3189E0A7B9F5}" presName="rootText3" presStyleLbl="asst2" presStyleIdx="0" presStyleCnt="3" custScaleX="121563" custScaleY="230461" custLinFactX="3464" custLinFactNeighborX="100000" custLinFactNeighborY="22745">
        <dgm:presLayoutVars>
          <dgm:chPref val="3"/>
        </dgm:presLayoutVars>
      </dgm:prSet>
      <dgm:spPr>
        <a:prstGeom prst="roundRect">
          <a:avLst/>
        </a:prstGeom>
      </dgm:spPr>
      <dgm:t>
        <a:bodyPr/>
        <a:lstStyle/>
        <a:p>
          <a:endParaRPr lang="en-AU"/>
        </a:p>
      </dgm:t>
    </dgm:pt>
    <dgm:pt modelId="{A0C08968-53FE-4524-B1A9-212CA43116AE}" type="pres">
      <dgm:prSet presAssocID="{EFA2157F-F8CC-4171-8A71-3189E0A7B9F5}" presName="rootConnector3" presStyleLbl="asst2" presStyleIdx="0" presStyleCnt="3"/>
      <dgm:spPr/>
      <dgm:t>
        <a:bodyPr/>
        <a:lstStyle/>
        <a:p>
          <a:endParaRPr lang="en-AU"/>
        </a:p>
      </dgm:t>
    </dgm:pt>
    <dgm:pt modelId="{EC3EFE35-2C53-40CF-8500-F6A9EED93B49}" type="pres">
      <dgm:prSet presAssocID="{EFA2157F-F8CC-4171-8A71-3189E0A7B9F5}" presName="hierChild6" presStyleCnt="0"/>
      <dgm:spPr/>
    </dgm:pt>
    <dgm:pt modelId="{33BEC16D-5E16-44A6-9AEE-30BEFE316B21}" type="pres">
      <dgm:prSet presAssocID="{EFA2157F-F8CC-4171-8A71-3189E0A7B9F5}" presName="hierChild7" presStyleCnt="0"/>
      <dgm:spPr/>
    </dgm:pt>
    <dgm:pt modelId="{3B3071CD-0AAC-44AE-88BE-5DFE09969CE0}" type="pres">
      <dgm:prSet presAssocID="{00D239B1-6156-4952-B20C-DBC42DC1774C}" presName="Name111" presStyleLbl="parChTrans1D3" presStyleIdx="1" presStyleCnt="3"/>
      <dgm:spPr/>
      <dgm:t>
        <a:bodyPr/>
        <a:lstStyle/>
        <a:p>
          <a:endParaRPr lang="en-AU"/>
        </a:p>
      </dgm:t>
    </dgm:pt>
    <dgm:pt modelId="{750136A6-A47A-4E3A-94A2-4F0DB9D02C7C}" type="pres">
      <dgm:prSet presAssocID="{2195DCA5-A1B4-4098-AC14-340AF9CA5B32}" presName="hierRoot3" presStyleCnt="0">
        <dgm:presLayoutVars>
          <dgm:hierBranch val="init"/>
        </dgm:presLayoutVars>
      </dgm:prSet>
      <dgm:spPr/>
    </dgm:pt>
    <dgm:pt modelId="{115ED48E-6E16-40A6-B06B-BC6A840ABA2A}" type="pres">
      <dgm:prSet presAssocID="{2195DCA5-A1B4-4098-AC14-340AF9CA5B32}" presName="rootComposite3" presStyleCnt="0"/>
      <dgm:spPr/>
    </dgm:pt>
    <dgm:pt modelId="{79B88D6B-0B9C-487A-9C6A-E09D2DCE5FB2}" type="pres">
      <dgm:prSet presAssocID="{2195DCA5-A1B4-4098-AC14-340AF9CA5B32}" presName="rootText3" presStyleLbl="asst2" presStyleIdx="1" presStyleCnt="3" custScaleX="116214" custScaleY="241699" custLinFactNeighborX="50648" custLinFactNeighborY="-26149">
        <dgm:presLayoutVars>
          <dgm:chPref val="3"/>
        </dgm:presLayoutVars>
      </dgm:prSet>
      <dgm:spPr>
        <a:prstGeom prst="roundRect">
          <a:avLst/>
        </a:prstGeom>
      </dgm:spPr>
      <dgm:t>
        <a:bodyPr/>
        <a:lstStyle/>
        <a:p>
          <a:endParaRPr lang="en-AU"/>
        </a:p>
      </dgm:t>
    </dgm:pt>
    <dgm:pt modelId="{D697C083-0B3B-496C-B6DA-73686A355E95}" type="pres">
      <dgm:prSet presAssocID="{2195DCA5-A1B4-4098-AC14-340AF9CA5B32}" presName="rootConnector3" presStyleLbl="asst2" presStyleIdx="1" presStyleCnt="3"/>
      <dgm:spPr/>
      <dgm:t>
        <a:bodyPr/>
        <a:lstStyle/>
        <a:p>
          <a:endParaRPr lang="en-AU"/>
        </a:p>
      </dgm:t>
    </dgm:pt>
    <dgm:pt modelId="{F8B9ECBA-8825-42CC-AA63-0A12536A2C41}" type="pres">
      <dgm:prSet presAssocID="{2195DCA5-A1B4-4098-AC14-340AF9CA5B32}" presName="hierChild6" presStyleCnt="0"/>
      <dgm:spPr/>
    </dgm:pt>
    <dgm:pt modelId="{FD6086FB-F185-443E-BA85-E776E797D273}" type="pres">
      <dgm:prSet presAssocID="{2195DCA5-A1B4-4098-AC14-340AF9CA5B32}" presName="hierChild7" presStyleCnt="0"/>
      <dgm:spPr/>
    </dgm:pt>
    <dgm:pt modelId="{80930D97-F8EB-4E33-B3CF-79E15D17952A}" type="pres">
      <dgm:prSet presAssocID="{B9481501-25D3-4929-9DB0-6F8B8CB24993}" presName="Name111" presStyleLbl="parChTrans1D3" presStyleIdx="2" presStyleCnt="3"/>
      <dgm:spPr/>
      <dgm:t>
        <a:bodyPr/>
        <a:lstStyle/>
        <a:p>
          <a:endParaRPr lang="en-AU"/>
        </a:p>
      </dgm:t>
    </dgm:pt>
    <dgm:pt modelId="{39BE33BB-F6D3-4049-A4C7-B244F42702DE}" type="pres">
      <dgm:prSet presAssocID="{CF5A39D9-037C-469B-8D64-58EC2CC2E04E}" presName="hierRoot3" presStyleCnt="0">
        <dgm:presLayoutVars>
          <dgm:hierBranch val="init"/>
        </dgm:presLayoutVars>
      </dgm:prSet>
      <dgm:spPr/>
    </dgm:pt>
    <dgm:pt modelId="{3A114E5E-C063-40B4-AB9E-1B2DE54AC986}" type="pres">
      <dgm:prSet presAssocID="{CF5A39D9-037C-469B-8D64-58EC2CC2E04E}" presName="rootComposite3" presStyleCnt="0"/>
      <dgm:spPr/>
    </dgm:pt>
    <dgm:pt modelId="{DD92B10E-E7B6-4702-8CF5-4972E84D9952}" type="pres">
      <dgm:prSet presAssocID="{CF5A39D9-037C-469B-8D64-58EC2CC2E04E}" presName="rootText3" presStyleLbl="asst2" presStyleIdx="2" presStyleCnt="3" custAng="0" custScaleX="230777" custScaleY="160111" custLinFactX="72862" custLinFactNeighborX="100000" custLinFactNeighborY="-5953">
        <dgm:presLayoutVars>
          <dgm:chPref val="3"/>
        </dgm:presLayoutVars>
      </dgm:prSet>
      <dgm:spPr>
        <a:prstGeom prst="roundRect">
          <a:avLst/>
        </a:prstGeom>
      </dgm:spPr>
      <dgm:t>
        <a:bodyPr/>
        <a:lstStyle/>
        <a:p>
          <a:endParaRPr lang="en-AU"/>
        </a:p>
      </dgm:t>
    </dgm:pt>
    <dgm:pt modelId="{C42D8BE0-BEB5-4517-B973-A4573AE1E300}" type="pres">
      <dgm:prSet presAssocID="{CF5A39D9-037C-469B-8D64-58EC2CC2E04E}" presName="rootConnector3" presStyleLbl="asst2" presStyleIdx="2" presStyleCnt="3"/>
      <dgm:spPr/>
      <dgm:t>
        <a:bodyPr/>
        <a:lstStyle/>
        <a:p>
          <a:endParaRPr lang="en-AU"/>
        </a:p>
      </dgm:t>
    </dgm:pt>
    <dgm:pt modelId="{BC89081B-A088-4F68-9E08-8C6D8EBD97FD}" type="pres">
      <dgm:prSet presAssocID="{CF5A39D9-037C-469B-8D64-58EC2CC2E04E}" presName="hierChild6" presStyleCnt="0"/>
      <dgm:spPr/>
    </dgm:pt>
    <dgm:pt modelId="{E2CCD46E-4526-4C27-B17F-9CF745D14D1F}" type="pres">
      <dgm:prSet presAssocID="{CF5A39D9-037C-469B-8D64-58EC2CC2E04E}" presName="hierChild7" presStyleCnt="0"/>
      <dgm:spPr/>
    </dgm:pt>
    <dgm:pt modelId="{83BDA33C-F18F-4198-B6B1-0EDC2BB510A5}" type="pres">
      <dgm:prSet presAssocID="{64BF80CE-B22B-42CF-ACCE-DD9F7770E851}" presName="Name37" presStyleLbl="parChTrans1D2" presStyleIdx="1" presStyleCnt="2"/>
      <dgm:spPr/>
      <dgm:t>
        <a:bodyPr/>
        <a:lstStyle/>
        <a:p>
          <a:endParaRPr lang="en-AU"/>
        </a:p>
      </dgm:t>
    </dgm:pt>
    <dgm:pt modelId="{0C3E759D-B0DA-49BD-B355-5F38BCA42781}" type="pres">
      <dgm:prSet presAssocID="{204D1E76-B81E-4EE1-9E11-EE68F40FDD3F}" presName="hierRoot2" presStyleCnt="0">
        <dgm:presLayoutVars>
          <dgm:hierBranch val="init"/>
        </dgm:presLayoutVars>
      </dgm:prSet>
      <dgm:spPr/>
    </dgm:pt>
    <dgm:pt modelId="{03A77DA3-1B6D-4768-94EE-C4FDD38A2A2D}" type="pres">
      <dgm:prSet presAssocID="{204D1E76-B81E-4EE1-9E11-EE68F40FDD3F}" presName="rootComposite" presStyleCnt="0"/>
      <dgm:spPr/>
    </dgm:pt>
    <dgm:pt modelId="{42B2E5AF-E97F-40F1-AF6C-7F655659AF1B}" type="pres">
      <dgm:prSet presAssocID="{204D1E76-B81E-4EE1-9E11-EE68F40FDD3F}" presName="rootText" presStyleLbl="node2" presStyleIdx="1" presStyleCnt="2" custScaleX="149677" custScaleY="139100">
        <dgm:presLayoutVars>
          <dgm:chPref val="3"/>
        </dgm:presLayoutVars>
      </dgm:prSet>
      <dgm:spPr>
        <a:prstGeom prst="roundRect">
          <a:avLst/>
        </a:prstGeom>
      </dgm:spPr>
      <dgm:t>
        <a:bodyPr/>
        <a:lstStyle/>
        <a:p>
          <a:endParaRPr lang="en-AU"/>
        </a:p>
      </dgm:t>
    </dgm:pt>
    <dgm:pt modelId="{F2F53E97-C8A7-4189-BA00-1B5BA288C0D9}" type="pres">
      <dgm:prSet presAssocID="{204D1E76-B81E-4EE1-9E11-EE68F40FDD3F}" presName="rootConnector" presStyleLbl="node2" presStyleIdx="1" presStyleCnt="2"/>
      <dgm:spPr/>
      <dgm:t>
        <a:bodyPr/>
        <a:lstStyle/>
        <a:p>
          <a:endParaRPr lang="en-AU"/>
        </a:p>
      </dgm:t>
    </dgm:pt>
    <dgm:pt modelId="{1B847F90-A9C6-4EEA-98D3-1B08D8C720E0}" type="pres">
      <dgm:prSet presAssocID="{204D1E76-B81E-4EE1-9E11-EE68F40FDD3F}" presName="hierChild4" presStyleCnt="0"/>
      <dgm:spPr/>
    </dgm:pt>
    <dgm:pt modelId="{691DFF4F-F338-4F6D-B6F8-8C596EF9DA34}" type="pres">
      <dgm:prSet presAssocID="{204D1E76-B81E-4EE1-9E11-EE68F40FDD3F}" presName="hierChild5" presStyleCnt="0"/>
      <dgm:spPr/>
    </dgm:pt>
    <dgm:pt modelId="{838B8DB9-3CCA-489F-BE24-91D189AD67C5}" type="pres">
      <dgm:prSet presAssocID="{F51AA84C-63B5-4ACA-9319-1449584B72FE}" presName="hierChild3" presStyleCnt="0"/>
      <dgm:spPr/>
    </dgm:pt>
  </dgm:ptLst>
  <dgm:cxnLst>
    <dgm:cxn modelId="{56E01ABD-40B4-45D6-A354-6069FB18E080}" srcId="{D83F1575-5D66-40C6-A96E-53003FA025A6}" destId="{EFA2157F-F8CC-4171-8A71-3189E0A7B9F5}" srcOrd="0" destOrd="0" parTransId="{D2B48422-0086-4D43-A54F-27049CBBDEE5}" sibTransId="{5E575A4F-0243-463D-9F97-2CB6CF1C7A3C}"/>
    <dgm:cxn modelId="{06130D0C-BD64-49C1-9E05-771ADF6B5049}" type="presOf" srcId="{CF5A39D9-037C-469B-8D64-58EC2CC2E04E}" destId="{C42D8BE0-BEB5-4517-B973-A4573AE1E300}" srcOrd="1" destOrd="0" presId="urn:microsoft.com/office/officeart/2005/8/layout/orgChart1"/>
    <dgm:cxn modelId="{B1451871-9961-43FB-8AC9-A1F093911634}" type="presOf" srcId="{00D239B1-6156-4952-B20C-DBC42DC1774C}" destId="{3B3071CD-0AAC-44AE-88BE-5DFE09969CE0}" srcOrd="0" destOrd="0" presId="urn:microsoft.com/office/officeart/2005/8/layout/orgChart1"/>
    <dgm:cxn modelId="{BA085F88-9DFD-4550-9A38-97F928A1B8C4}" srcId="{D83F1575-5D66-40C6-A96E-53003FA025A6}" destId="{2195DCA5-A1B4-4098-AC14-340AF9CA5B32}" srcOrd="1" destOrd="0" parTransId="{00D239B1-6156-4952-B20C-DBC42DC1774C}" sibTransId="{5D597CFA-0A38-49B0-A975-4CA943D90734}"/>
    <dgm:cxn modelId="{CFBA9692-0A3C-4F93-A8F4-6FB8CEC0E686}" type="presOf" srcId="{533EB7AB-453B-4854-BF36-41CE3133BEA1}" destId="{857CF9FF-9586-46CE-B0DF-6C2524CB82F0}" srcOrd="0" destOrd="0" presId="urn:microsoft.com/office/officeart/2005/8/layout/orgChart1"/>
    <dgm:cxn modelId="{BA239FF3-6B8C-4F10-B794-0DF61E9E1EA9}" type="presOf" srcId="{204D1E76-B81E-4EE1-9E11-EE68F40FDD3F}" destId="{F2F53E97-C8A7-4189-BA00-1B5BA288C0D9}" srcOrd="1" destOrd="0" presId="urn:microsoft.com/office/officeart/2005/8/layout/orgChart1"/>
    <dgm:cxn modelId="{5238EAD2-8436-40D1-BC83-817B98D8353A}" type="presOf" srcId="{2195DCA5-A1B4-4098-AC14-340AF9CA5B32}" destId="{79B88D6B-0B9C-487A-9C6A-E09D2DCE5FB2}" srcOrd="0" destOrd="0" presId="urn:microsoft.com/office/officeart/2005/8/layout/orgChart1"/>
    <dgm:cxn modelId="{26BAE5EF-3D26-4193-A5F9-A26F576A7C19}" type="presOf" srcId="{F51AA84C-63B5-4ACA-9319-1449584B72FE}" destId="{62086376-B6BD-4CFC-9DA9-BB9CD842D850}" srcOrd="1" destOrd="0" presId="urn:microsoft.com/office/officeart/2005/8/layout/orgChart1"/>
    <dgm:cxn modelId="{01733BDE-4740-46D9-A222-4A5676510E9F}" type="presOf" srcId="{D83F1575-5D66-40C6-A96E-53003FA025A6}" destId="{D5B902DC-B007-4BCC-AE81-937D151532E9}" srcOrd="1" destOrd="0" presId="urn:microsoft.com/office/officeart/2005/8/layout/orgChart1"/>
    <dgm:cxn modelId="{E3D4066D-72DD-4511-A34E-5532F81E3D99}" type="presOf" srcId="{EFA2157F-F8CC-4171-8A71-3189E0A7B9F5}" destId="{420C2D6D-7180-4BF0-B472-D05D3A64CAF2}" srcOrd="0" destOrd="0" presId="urn:microsoft.com/office/officeart/2005/8/layout/orgChart1"/>
    <dgm:cxn modelId="{5F7A1AC5-B2CC-466E-AFD4-8E016DBF8336}" srcId="{F51AA84C-63B5-4ACA-9319-1449584B72FE}" destId="{D83F1575-5D66-40C6-A96E-53003FA025A6}" srcOrd="0" destOrd="0" parTransId="{0F7DB70F-7675-41C5-AF4F-120372867280}" sibTransId="{B73A4F0F-6215-40EC-9F2F-2A3805D861C0}"/>
    <dgm:cxn modelId="{FC265779-E757-47DA-9AB7-58378882628E}" srcId="{533EB7AB-453B-4854-BF36-41CE3133BEA1}" destId="{F51AA84C-63B5-4ACA-9319-1449584B72FE}" srcOrd="0" destOrd="0" parTransId="{12A814B2-77E7-425C-BB6A-8984E7654B25}" sibTransId="{7BE5BF0E-8642-45D0-ADAA-543196E8590B}"/>
    <dgm:cxn modelId="{064005E8-B965-4E69-8B33-E7F4A7DBC543}" type="presOf" srcId="{204D1E76-B81E-4EE1-9E11-EE68F40FDD3F}" destId="{42B2E5AF-E97F-40F1-AF6C-7F655659AF1B}" srcOrd="0" destOrd="0" presId="urn:microsoft.com/office/officeart/2005/8/layout/orgChart1"/>
    <dgm:cxn modelId="{E074A265-FBBE-4DFD-BE9F-965FB1139FA6}" type="presOf" srcId="{2195DCA5-A1B4-4098-AC14-340AF9CA5B32}" destId="{D697C083-0B3B-496C-B6DA-73686A355E95}" srcOrd="1" destOrd="0" presId="urn:microsoft.com/office/officeart/2005/8/layout/orgChart1"/>
    <dgm:cxn modelId="{38F71E39-BB58-4CD1-BF4A-C89243112764}" type="presOf" srcId="{D2B48422-0086-4D43-A54F-27049CBBDEE5}" destId="{1E6F78DA-9FA6-449A-A0C2-9781AAEACAFC}" srcOrd="0" destOrd="0" presId="urn:microsoft.com/office/officeart/2005/8/layout/orgChart1"/>
    <dgm:cxn modelId="{51A492C9-776A-47E4-8BCF-67E61CD8824C}" srcId="{F51AA84C-63B5-4ACA-9319-1449584B72FE}" destId="{204D1E76-B81E-4EE1-9E11-EE68F40FDD3F}" srcOrd="1" destOrd="0" parTransId="{64BF80CE-B22B-42CF-ACCE-DD9F7770E851}" sibTransId="{BB8289D0-AE84-421B-9911-C2D6B4EB0269}"/>
    <dgm:cxn modelId="{733BE25E-CD29-41E7-92B9-E4168E43F48B}" type="presOf" srcId="{B9481501-25D3-4929-9DB0-6F8B8CB24993}" destId="{80930D97-F8EB-4E33-B3CF-79E15D17952A}" srcOrd="0" destOrd="0" presId="urn:microsoft.com/office/officeart/2005/8/layout/orgChart1"/>
    <dgm:cxn modelId="{C5B37267-C15E-438D-A93A-CA0A66F77D50}" type="presOf" srcId="{EFA2157F-F8CC-4171-8A71-3189E0A7B9F5}" destId="{A0C08968-53FE-4524-B1A9-212CA43116AE}" srcOrd="1" destOrd="0" presId="urn:microsoft.com/office/officeart/2005/8/layout/orgChart1"/>
    <dgm:cxn modelId="{BE391728-2384-45B0-A56B-1B09E332DA63}" type="presOf" srcId="{64BF80CE-B22B-42CF-ACCE-DD9F7770E851}" destId="{83BDA33C-F18F-4198-B6B1-0EDC2BB510A5}" srcOrd="0" destOrd="0" presId="urn:microsoft.com/office/officeart/2005/8/layout/orgChart1"/>
    <dgm:cxn modelId="{5EE1A30D-E54D-40EC-A1B7-B367E3425CAB}" type="presOf" srcId="{CF5A39D9-037C-469B-8D64-58EC2CC2E04E}" destId="{DD92B10E-E7B6-4702-8CF5-4972E84D9952}" srcOrd="0" destOrd="0" presId="urn:microsoft.com/office/officeart/2005/8/layout/orgChart1"/>
    <dgm:cxn modelId="{91CE17D9-59C3-41EB-9C99-75BFD856FC17}" type="presOf" srcId="{F51AA84C-63B5-4ACA-9319-1449584B72FE}" destId="{B45DA4E0-9E0C-4276-9966-CFE5A3CC76BA}" srcOrd="0" destOrd="0" presId="urn:microsoft.com/office/officeart/2005/8/layout/orgChart1"/>
    <dgm:cxn modelId="{786B1DB3-5D09-4C03-8026-496B2DF1A83B}" type="presOf" srcId="{D83F1575-5D66-40C6-A96E-53003FA025A6}" destId="{5353BD87-FDCB-4AEF-AB1F-A3A1C8E66F6F}" srcOrd="0" destOrd="0" presId="urn:microsoft.com/office/officeart/2005/8/layout/orgChart1"/>
    <dgm:cxn modelId="{D979F7F4-995E-4016-8F90-90EEA8A488FD}" type="presOf" srcId="{0F7DB70F-7675-41C5-AF4F-120372867280}" destId="{5D8A4031-9AA9-413E-9EC4-4F271F09537F}" srcOrd="0" destOrd="0" presId="urn:microsoft.com/office/officeart/2005/8/layout/orgChart1"/>
    <dgm:cxn modelId="{3106567A-8B0E-4D1D-9D65-C0986C13A0F6}" srcId="{D83F1575-5D66-40C6-A96E-53003FA025A6}" destId="{CF5A39D9-037C-469B-8D64-58EC2CC2E04E}" srcOrd="2" destOrd="0" parTransId="{B9481501-25D3-4929-9DB0-6F8B8CB24993}" sibTransId="{896DD6B5-9198-44A4-A88F-1EAAD11849F1}"/>
    <dgm:cxn modelId="{FC773F7D-8802-41D4-9F17-48FD00C1BECC}" type="presParOf" srcId="{857CF9FF-9586-46CE-B0DF-6C2524CB82F0}" destId="{3C537663-0AD3-4C7D-93BF-CFDB3F65D522}" srcOrd="0" destOrd="0" presId="urn:microsoft.com/office/officeart/2005/8/layout/orgChart1"/>
    <dgm:cxn modelId="{6A576B64-83D2-4E8D-BDB3-D2FA75ACE368}" type="presParOf" srcId="{3C537663-0AD3-4C7D-93BF-CFDB3F65D522}" destId="{06140406-BE91-4467-98B7-E2C8996156F0}" srcOrd="0" destOrd="0" presId="urn:microsoft.com/office/officeart/2005/8/layout/orgChart1"/>
    <dgm:cxn modelId="{68144378-F2DA-4A23-B7CA-4CA5A3FB4BC6}" type="presParOf" srcId="{06140406-BE91-4467-98B7-E2C8996156F0}" destId="{B45DA4E0-9E0C-4276-9966-CFE5A3CC76BA}" srcOrd="0" destOrd="0" presId="urn:microsoft.com/office/officeart/2005/8/layout/orgChart1"/>
    <dgm:cxn modelId="{5A0367EC-1A65-42A4-B7FE-3332C08F3F5A}" type="presParOf" srcId="{06140406-BE91-4467-98B7-E2C8996156F0}" destId="{62086376-B6BD-4CFC-9DA9-BB9CD842D850}" srcOrd="1" destOrd="0" presId="urn:microsoft.com/office/officeart/2005/8/layout/orgChart1"/>
    <dgm:cxn modelId="{5A63A7AA-B5DE-4955-B894-9EA18FEB8940}" type="presParOf" srcId="{3C537663-0AD3-4C7D-93BF-CFDB3F65D522}" destId="{70D24572-6805-460C-A4B7-1F495712A85B}" srcOrd="1" destOrd="0" presId="urn:microsoft.com/office/officeart/2005/8/layout/orgChart1"/>
    <dgm:cxn modelId="{D22EFD75-60EE-422D-A241-BE30670F8E59}" type="presParOf" srcId="{70D24572-6805-460C-A4B7-1F495712A85B}" destId="{5D8A4031-9AA9-413E-9EC4-4F271F09537F}" srcOrd="0" destOrd="0" presId="urn:microsoft.com/office/officeart/2005/8/layout/orgChart1"/>
    <dgm:cxn modelId="{802EEC5A-49EF-4020-9702-9F3698371A3A}" type="presParOf" srcId="{70D24572-6805-460C-A4B7-1F495712A85B}" destId="{D1EB3D63-9573-470E-BD31-413126140D5E}" srcOrd="1" destOrd="0" presId="urn:microsoft.com/office/officeart/2005/8/layout/orgChart1"/>
    <dgm:cxn modelId="{CDE16B85-534A-4753-85C1-F11A0F054826}" type="presParOf" srcId="{D1EB3D63-9573-470E-BD31-413126140D5E}" destId="{C3793186-8E22-4A5D-A9FB-94A78C19F771}" srcOrd="0" destOrd="0" presId="urn:microsoft.com/office/officeart/2005/8/layout/orgChart1"/>
    <dgm:cxn modelId="{4F9ACDB0-5675-4FEC-ABC2-3A2B7C60DE96}" type="presParOf" srcId="{C3793186-8E22-4A5D-A9FB-94A78C19F771}" destId="{5353BD87-FDCB-4AEF-AB1F-A3A1C8E66F6F}" srcOrd="0" destOrd="0" presId="urn:microsoft.com/office/officeart/2005/8/layout/orgChart1"/>
    <dgm:cxn modelId="{CE553258-5ACC-4019-B650-9948732D411C}" type="presParOf" srcId="{C3793186-8E22-4A5D-A9FB-94A78C19F771}" destId="{D5B902DC-B007-4BCC-AE81-937D151532E9}" srcOrd="1" destOrd="0" presId="urn:microsoft.com/office/officeart/2005/8/layout/orgChart1"/>
    <dgm:cxn modelId="{C88D7DC5-6AE7-4254-A901-764F96F05EDD}" type="presParOf" srcId="{D1EB3D63-9573-470E-BD31-413126140D5E}" destId="{114307A1-B800-48DA-BECF-F4BBE6F471F4}" srcOrd="1" destOrd="0" presId="urn:microsoft.com/office/officeart/2005/8/layout/orgChart1"/>
    <dgm:cxn modelId="{5C942C56-8836-425C-9F28-33F5CEA8BD03}" type="presParOf" srcId="{D1EB3D63-9573-470E-BD31-413126140D5E}" destId="{E3B1181F-D694-4ACE-B61C-32E2905D7DEC}" srcOrd="2" destOrd="0" presId="urn:microsoft.com/office/officeart/2005/8/layout/orgChart1"/>
    <dgm:cxn modelId="{62F57B62-A4F4-4BBD-91C3-1E3BFFF43B90}" type="presParOf" srcId="{E3B1181F-D694-4ACE-B61C-32E2905D7DEC}" destId="{1E6F78DA-9FA6-449A-A0C2-9781AAEACAFC}" srcOrd="0" destOrd="0" presId="urn:microsoft.com/office/officeart/2005/8/layout/orgChart1"/>
    <dgm:cxn modelId="{536A5A8F-8EAB-4796-A6BC-68003F965CBC}" type="presParOf" srcId="{E3B1181F-D694-4ACE-B61C-32E2905D7DEC}" destId="{7AD2D032-4B83-4C9D-8D94-A95E96F3C4CF}" srcOrd="1" destOrd="0" presId="urn:microsoft.com/office/officeart/2005/8/layout/orgChart1"/>
    <dgm:cxn modelId="{6C10C8E7-25D3-4235-930A-1E418246FE07}" type="presParOf" srcId="{7AD2D032-4B83-4C9D-8D94-A95E96F3C4CF}" destId="{D20E27CF-ECC3-4D5B-B2C6-B36B49FC2856}" srcOrd="0" destOrd="0" presId="urn:microsoft.com/office/officeart/2005/8/layout/orgChart1"/>
    <dgm:cxn modelId="{02C64E5E-2773-4F56-8A67-C86920C5D8E3}" type="presParOf" srcId="{D20E27CF-ECC3-4D5B-B2C6-B36B49FC2856}" destId="{420C2D6D-7180-4BF0-B472-D05D3A64CAF2}" srcOrd="0" destOrd="0" presId="urn:microsoft.com/office/officeart/2005/8/layout/orgChart1"/>
    <dgm:cxn modelId="{74B5DB89-94C8-4F2C-83A6-9822BD2C4824}" type="presParOf" srcId="{D20E27CF-ECC3-4D5B-B2C6-B36B49FC2856}" destId="{A0C08968-53FE-4524-B1A9-212CA43116AE}" srcOrd="1" destOrd="0" presId="urn:microsoft.com/office/officeart/2005/8/layout/orgChart1"/>
    <dgm:cxn modelId="{CF838CFF-962E-4408-81DE-682060CB113D}" type="presParOf" srcId="{7AD2D032-4B83-4C9D-8D94-A95E96F3C4CF}" destId="{EC3EFE35-2C53-40CF-8500-F6A9EED93B49}" srcOrd="1" destOrd="0" presId="urn:microsoft.com/office/officeart/2005/8/layout/orgChart1"/>
    <dgm:cxn modelId="{5479E880-002C-47F6-9E1D-54AAF2437196}" type="presParOf" srcId="{7AD2D032-4B83-4C9D-8D94-A95E96F3C4CF}" destId="{33BEC16D-5E16-44A6-9AEE-30BEFE316B21}" srcOrd="2" destOrd="0" presId="urn:microsoft.com/office/officeart/2005/8/layout/orgChart1"/>
    <dgm:cxn modelId="{445F215E-C6C6-4F51-AA6A-C5821AF751AD}" type="presParOf" srcId="{E3B1181F-D694-4ACE-B61C-32E2905D7DEC}" destId="{3B3071CD-0AAC-44AE-88BE-5DFE09969CE0}" srcOrd="2" destOrd="0" presId="urn:microsoft.com/office/officeart/2005/8/layout/orgChart1"/>
    <dgm:cxn modelId="{587B9543-C64E-4D09-996A-E81025C224D7}" type="presParOf" srcId="{E3B1181F-D694-4ACE-B61C-32E2905D7DEC}" destId="{750136A6-A47A-4E3A-94A2-4F0DB9D02C7C}" srcOrd="3" destOrd="0" presId="urn:microsoft.com/office/officeart/2005/8/layout/orgChart1"/>
    <dgm:cxn modelId="{9427E9B1-B47E-49F6-B7E8-BAF21355C63D}" type="presParOf" srcId="{750136A6-A47A-4E3A-94A2-4F0DB9D02C7C}" destId="{115ED48E-6E16-40A6-B06B-BC6A840ABA2A}" srcOrd="0" destOrd="0" presId="urn:microsoft.com/office/officeart/2005/8/layout/orgChart1"/>
    <dgm:cxn modelId="{40510713-9C87-4C7A-B4FC-E8871492C4BF}" type="presParOf" srcId="{115ED48E-6E16-40A6-B06B-BC6A840ABA2A}" destId="{79B88D6B-0B9C-487A-9C6A-E09D2DCE5FB2}" srcOrd="0" destOrd="0" presId="urn:microsoft.com/office/officeart/2005/8/layout/orgChart1"/>
    <dgm:cxn modelId="{E5D872EF-57C0-44CF-8AC8-0D0BBD0ECB2A}" type="presParOf" srcId="{115ED48E-6E16-40A6-B06B-BC6A840ABA2A}" destId="{D697C083-0B3B-496C-B6DA-73686A355E95}" srcOrd="1" destOrd="0" presId="urn:microsoft.com/office/officeart/2005/8/layout/orgChart1"/>
    <dgm:cxn modelId="{E64ECA4F-90BF-4593-B7DA-B16A265C8968}" type="presParOf" srcId="{750136A6-A47A-4E3A-94A2-4F0DB9D02C7C}" destId="{F8B9ECBA-8825-42CC-AA63-0A12536A2C41}" srcOrd="1" destOrd="0" presId="urn:microsoft.com/office/officeart/2005/8/layout/orgChart1"/>
    <dgm:cxn modelId="{7F00DC5A-E1A3-4A79-BBB0-FE6ACB701F64}" type="presParOf" srcId="{750136A6-A47A-4E3A-94A2-4F0DB9D02C7C}" destId="{FD6086FB-F185-443E-BA85-E776E797D273}" srcOrd="2" destOrd="0" presId="urn:microsoft.com/office/officeart/2005/8/layout/orgChart1"/>
    <dgm:cxn modelId="{90AF98EE-CD2E-47C9-A8EB-D681EFE79826}" type="presParOf" srcId="{E3B1181F-D694-4ACE-B61C-32E2905D7DEC}" destId="{80930D97-F8EB-4E33-B3CF-79E15D17952A}" srcOrd="4" destOrd="0" presId="urn:microsoft.com/office/officeart/2005/8/layout/orgChart1"/>
    <dgm:cxn modelId="{70528229-0462-43DE-BD25-8A15F40C0557}" type="presParOf" srcId="{E3B1181F-D694-4ACE-B61C-32E2905D7DEC}" destId="{39BE33BB-F6D3-4049-A4C7-B244F42702DE}" srcOrd="5" destOrd="0" presId="urn:microsoft.com/office/officeart/2005/8/layout/orgChart1"/>
    <dgm:cxn modelId="{B006021D-839F-4D43-96FF-3902D93AA00E}" type="presParOf" srcId="{39BE33BB-F6D3-4049-A4C7-B244F42702DE}" destId="{3A114E5E-C063-40B4-AB9E-1B2DE54AC986}" srcOrd="0" destOrd="0" presId="urn:microsoft.com/office/officeart/2005/8/layout/orgChart1"/>
    <dgm:cxn modelId="{BB90B373-5D80-4F93-90FA-DD0423758E7A}" type="presParOf" srcId="{3A114E5E-C063-40B4-AB9E-1B2DE54AC986}" destId="{DD92B10E-E7B6-4702-8CF5-4972E84D9952}" srcOrd="0" destOrd="0" presId="urn:microsoft.com/office/officeart/2005/8/layout/orgChart1"/>
    <dgm:cxn modelId="{856C811D-FBA5-495E-AC0E-C9AFC711397C}" type="presParOf" srcId="{3A114E5E-C063-40B4-AB9E-1B2DE54AC986}" destId="{C42D8BE0-BEB5-4517-B973-A4573AE1E300}" srcOrd="1" destOrd="0" presId="urn:microsoft.com/office/officeart/2005/8/layout/orgChart1"/>
    <dgm:cxn modelId="{9B5D9D39-1033-4892-9A7C-F61CABA51AA4}" type="presParOf" srcId="{39BE33BB-F6D3-4049-A4C7-B244F42702DE}" destId="{BC89081B-A088-4F68-9E08-8C6D8EBD97FD}" srcOrd="1" destOrd="0" presId="urn:microsoft.com/office/officeart/2005/8/layout/orgChart1"/>
    <dgm:cxn modelId="{F4B48B92-DA8A-4BCE-94BA-29DBCF6F3594}" type="presParOf" srcId="{39BE33BB-F6D3-4049-A4C7-B244F42702DE}" destId="{E2CCD46E-4526-4C27-B17F-9CF745D14D1F}" srcOrd="2" destOrd="0" presId="urn:microsoft.com/office/officeart/2005/8/layout/orgChart1"/>
    <dgm:cxn modelId="{7213D4C7-30DA-49A9-A4C3-78033197FF93}" type="presParOf" srcId="{70D24572-6805-460C-A4B7-1F495712A85B}" destId="{83BDA33C-F18F-4198-B6B1-0EDC2BB510A5}" srcOrd="2" destOrd="0" presId="urn:microsoft.com/office/officeart/2005/8/layout/orgChart1"/>
    <dgm:cxn modelId="{CF4FD93B-0350-4500-BACB-EF47AE2787E8}" type="presParOf" srcId="{70D24572-6805-460C-A4B7-1F495712A85B}" destId="{0C3E759D-B0DA-49BD-B355-5F38BCA42781}" srcOrd="3" destOrd="0" presId="urn:microsoft.com/office/officeart/2005/8/layout/orgChart1"/>
    <dgm:cxn modelId="{CEA04A01-6D9A-477E-A488-A29686C1190B}" type="presParOf" srcId="{0C3E759D-B0DA-49BD-B355-5F38BCA42781}" destId="{03A77DA3-1B6D-4768-94EE-C4FDD38A2A2D}" srcOrd="0" destOrd="0" presId="urn:microsoft.com/office/officeart/2005/8/layout/orgChart1"/>
    <dgm:cxn modelId="{7993C85C-C712-4AF6-A8B6-64CF1BF16366}" type="presParOf" srcId="{03A77DA3-1B6D-4768-94EE-C4FDD38A2A2D}" destId="{42B2E5AF-E97F-40F1-AF6C-7F655659AF1B}" srcOrd="0" destOrd="0" presId="urn:microsoft.com/office/officeart/2005/8/layout/orgChart1"/>
    <dgm:cxn modelId="{E39AA78D-CBD3-43E5-9E5E-7580B0BAC984}" type="presParOf" srcId="{03A77DA3-1B6D-4768-94EE-C4FDD38A2A2D}" destId="{F2F53E97-C8A7-4189-BA00-1B5BA288C0D9}" srcOrd="1" destOrd="0" presId="urn:microsoft.com/office/officeart/2005/8/layout/orgChart1"/>
    <dgm:cxn modelId="{26548CD2-11D8-4F20-BB35-A8472503D80C}" type="presParOf" srcId="{0C3E759D-B0DA-49BD-B355-5F38BCA42781}" destId="{1B847F90-A9C6-4EEA-98D3-1B08D8C720E0}" srcOrd="1" destOrd="0" presId="urn:microsoft.com/office/officeart/2005/8/layout/orgChart1"/>
    <dgm:cxn modelId="{FEF886EE-AC21-4F2C-9196-3386B7E010A0}" type="presParOf" srcId="{0C3E759D-B0DA-49BD-B355-5F38BCA42781}" destId="{691DFF4F-F338-4F6D-B6F8-8C596EF9DA34}" srcOrd="2" destOrd="0" presId="urn:microsoft.com/office/officeart/2005/8/layout/orgChart1"/>
    <dgm:cxn modelId="{8CF2E5FE-83E5-4BA2-9648-E077AB93DC7B}" type="presParOf" srcId="{3C537663-0AD3-4C7D-93BF-CFDB3F65D522}" destId="{838B8DB9-3CCA-489F-BE24-91D189AD67C5}" srcOrd="2" destOrd="0" presId="urn:microsoft.com/office/officeart/2005/8/layout/orgChart1"/>
  </dgm:cxnLst>
  <dgm:bg/>
  <dgm:whole/>
  <dgm:extLst>
    <a:ext uri="http://schemas.microsoft.com/office/drawing/2008/diagram">
      <dsp:dataModelExt xmlns:dsp="http://schemas.microsoft.com/office/drawing/2008/diagram" xmlns="" relId="rId5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3BDA33C-F18F-4198-B6B1-0EDC2BB510A5}">
      <dsp:nvSpPr>
        <dsp:cNvPr id="0" name=""/>
        <dsp:cNvSpPr/>
      </dsp:nvSpPr>
      <dsp:spPr>
        <a:xfrm>
          <a:off x="2681504" y="951913"/>
          <a:ext cx="789139" cy="172312"/>
        </a:xfrm>
        <a:custGeom>
          <a:avLst/>
          <a:gdLst/>
          <a:ahLst/>
          <a:cxnLst/>
          <a:rect l="0" t="0" r="0" b="0"/>
          <a:pathLst>
            <a:path>
              <a:moveTo>
                <a:pt x="0" y="0"/>
              </a:moveTo>
              <a:lnTo>
                <a:pt x="0" y="86156"/>
              </a:lnTo>
              <a:lnTo>
                <a:pt x="789139" y="86156"/>
              </a:lnTo>
              <a:lnTo>
                <a:pt x="789139" y="172312"/>
              </a:lnTo>
            </a:path>
          </a:pathLst>
        </a:custGeom>
        <a:noFill/>
        <a:ln w="25400" cap="flat" cmpd="sng" algn="ctr">
          <a:solidFill>
            <a:schemeClr val="tx1"/>
          </a:solidFill>
          <a:prstDash val="solid"/>
          <a:headEnd type="none" w="med" len="med"/>
          <a:tailEnd type="triangle" w="med" len="med"/>
        </a:ln>
        <a:effectLst/>
      </dsp:spPr>
      <dsp:style>
        <a:lnRef idx="2">
          <a:scrgbClr r="0" g="0" b="0"/>
        </a:lnRef>
        <a:fillRef idx="0">
          <a:scrgbClr r="0" g="0" b="0"/>
        </a:fillRef>
        <a:effectRef idx="0">
          <a:scrgbClr r="0" g="0" b="0"/>
        </a:effectRef>
        <a:fontRef idx="minor"/>
      </dsp:style>
    </dsp:sp>
    <dsp:sp modelId="{80930D97-F8EB-4E33-B3CF-79E15D17952A}">
      <dsp:nvSpPr>
        <dsp:cNvPr id="0" name=""/>
        <dsp:cNvSpPr/>
      </dsp:nvSpPr>
      <dsp:spPr>
        <a:xfrm>
          <a:off x="1419900" y="1766186"/>
          <a:ext cx="561370" cy="1621206"/>
        </a:xfrm>
        <a:custGeom>
          <a:avLst/>
          <a:gdLst/>
          <a:ahLst/>
          <a:cxnLst/>
          <a:rect l="0" t="0" r="0" b="0"/>
          <a:pathLst>
            <a:path>
              <a:moveTo>
                <a:pt x="561370" y="0"/>
              </a:moveTo>
              <a:lnTo>
                <a:pt x="0" y="1621206"/>
              </a:lnTo>
            </a:path>
          </a:pathLst>
        </a:custGeom>
        <a:noFill/>
        <a:ln w="25400" cap="flat" cmpd="sng" algn="ctr">
          <a:solidFill>
            <a:schemeClr val="bg1"/>
          </a:solidFill>
          <a:prstDash val="solid"/>
        </a:ln>
        <a:effectLst/>
      </dsp:spPr>
      <dsp:style>
        <a:lnRef idx="2">
          <a:scrgbClr r="0" g="0" b="0"/>
        </a:lnRef>
        <a:fillRef idx="0">
          <a:scrgbClr r="0" g="0" b="0"/>
        </a:fillRef>
        <a:effectRef idx="0">
          <a:scrgbClr r="0" g="0" b="0"/>
        </a:effectRef>
        <a:fontRef idx="minor"/>
      </dsp:style>
    </dsp:sp>
    <dsp:sp modelId="{3B3071CD-0AAC-44AE-88BE-5DFE09969CE0}">
      <dsp:nvSpPr>
        <dsp:cNvPr id="0" name=""/>
        <dsp:cNvSpPr/>
      </dsp:nvSpPr>
      <dsp:spPr>
        <a:xfrm>
          <a:off x="1981270" y="1766186"/>
          <a:ext cx="501742" cy="560839"/>
        </a:xfrm>
        <a:custGeom>
          <a:avLst/>
          <a:gdLst/>
          <a:ahLst/>
          <a:cxnLst/>
          <a:rect l="0" t="0" r="0" b="0"/>
          <a:pathLst>
            <a:path>
              <a:moveTo>
                <a:pt x="0" y="0"/>
              </a:moveTo>
              <a:lnTo>
                <a:pt x="0" y="560839"/>
              </a:lnTo>
              <a:lnTo>
                <a:pt x="501742" y="560839"/>
              </a:lnTo>
            </a:path>
          </a:pathLst>
        </a:custGeom>
        <a:noFill/>
        <a:ln w="25400" cap="flat" cmpd="sng" algn="ctr">
          <a:solidFill>
            <a:schemeClr val="tx1"/>
          </a:solidFill>
          <a:prstDash val="solid"/>
          <a:headEnd type="none" w="med" len="med"/>
          <a:tailEnd type="triangle" w="med" len="med"/>
        </a:ln>
        <a:effectLst/>
      </dsp:spPr>
      <dsp:style>
        <a:lnRef idx="2">
          <a:scrgbClr r="0" g="0" b="0"/>
        </a:lnRef>
        <a:fillRef idx="0">
          <a:scrgbClr r="0" g="0" b="0"/>
        </a:fillRef>
        <a:effectRef idx="0">
          <a:scrgbClr r="0" g="0" b="0"/>
        </a:effectRef>
        <a:fontRef idx="minor"/>
      </dsp:style>
    </dsp:sp>
    <dsp:sp modelId="{1E6F78DA-9FA6-449A-A0C2-9781AAEACAFC}">
      <dsp:nvSpPr>
        <dsp:cNvPr id="0" name=""/>
        <dsp:cNvSpPr/>
      </dsp:nvSpPr>
      <dsp:spPr>
        <a:xfrm>
          <a:off x="1847933" y="1766186"/>
          <a:ext cx="133337" cy="738382"/>
        </a:xfrm>
        <a:custGeom>
          <a:avLst/>
          <a:gdLst/>
          <a:ahLst/>
          <a:cxnLst/>
          <a:rect l="0" t="0" r="0" b="0"/>
          <a:pathLst>
            <a:path>
              <a:moveTo>
                <a:pt x="133337" y="0"/>
              </a:moveTo>
              <a:lnTo>
                <a:pt x="133337" y="738382"/>
              </a:lnTo>
              <a:lnTo>
                <a:pt x="0" y="738382"/>
              </a:lnTo>
            </a:path>
          </a:pathLst>
        </a:custGeom>
        <a:noFill/>
        <a:ln w="25400" cap="flat" cmpd="sng" algn="ctr">
          <a:solidFill>
            <a:schemeClr val="tx1"/>
          </a:solidFill>
          <a:prstDash val="solid"/>
          <a:headEnd type="none" w="med" len="med"/>
          <a:tailEnd type="triangle" w="med" len="med"/>
        </a:ln>
        <a:effectLst/>
      </dsp:spPr>
      <dsp:style>
        <a:lnRef idx="2">
          <a:scrgbClr r="0" g="0" b="0"/>
        </a:lnRef>
        <a:fillRef idx="0">
          <a:scrgbClr r="0" g="0" b="0"/>
        </a:fillRef>
        <a:effectRef idx="0">
          <a:scrgbClr r="0" g="0" b="0"/>
        </a:effectRef>
        <a:fontRef idx="minor"/>
      </dsp:style>
    </dsp:sp>
    <dsp:sp modelId="{5D8A4031-9AA9-413E-9EC4-4F271F09537F}">
      <dsp:nvSpPr>
        <dsp:cNvPr id="0" name=""/>
        <dsp:cNvSpPr/>
      </dsp:nvSpPr>
      <dsp:spPr>
        <a:xfrm>
          <a:off x="1981270" y="951913"/>
          <a:ext cx="700234" cy="172312"/>
        </a:xfrm>
        <a:custGeom>
          <a:avLst/>
          <a:gdLst/>
          <a:ahLst/>
          <a:cxnLst/>
          <a:rect l="0" t="0" r="0" b="0"/>
          <a:pathLst>
            <a:path>
              <a:moveTo>
                <a:pt x="700234" y="0"/>
              </a:moveTo>
              <a:lnTo>
                <a:pt x="700234" y="86156"/>
              </a:lnTo>
              <a:lnTo>
                <a:pt x="0" y="86156"/>
              </a:lnTo>
              <a:lnTo>
                <a:pt x="0" y="172312"/>
              </a:lnTo>
            </a:path>
          </a:pathLst>
        </a:custGeom>
        <a:noFill/>
        <a:ln w="25400" cap="flat" cmpd="sng" algn="ctr">
          <a:solidFill>
            <a:schemeClr val="tx1"/>
          </a:solidFill>
          <a:prstDash val="solid"/>
          <a:headEnd type="none" w="med" len="med"/>
          <a:tailEnd type="triangle" w="med" len="med"/>
        </a:ln>
        <a:effectLst/>
      </dsp:spPr>
      <dsp:style>
        <a:lnRef idx="2">
          <a:scrgbClr r="0" g="0" b="0"/>
        </a:lnRef>
        <a:fillRef idx="0">
          <a:scrgbClr r="0" g="0" b="0"/>
        </a:fillRef>
        <a:effectRef idx="0">
          <a:scrgbClr r="0" g="0" b="0"/>
        </a:effectRef>
        <a:fontRef idx="minor"/>
      </dsp:style>
    </dsp:sp>
    <dsp:sp modelId="{B45DA4E0-9E0C-4276-9966-CFE5A3CC76BA}">
      <dsp:nvSpPr>
        <dsp:cNvPr id="0" name=""/>
        <dsp:cNvSpPr/>
      </dsp:nvSpPr>
      <dsp:spPr>
        <a:xfrm>
          <a:off x="1284798" y="317388"/>
          <a:ext cx="2793411" cy="634525"/>
        </a:xfrm>
        <a:prstGeom prst="roundRect">
          <a:avLst/>
        </a:prstGeom>
        <a:solidFill>
          <a:schemeClr val="tx2">
            <a:lumMod val="20000"/>
            <a:lumOff val="8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Job seeker receives Reverse Marketing in March 2010 (may also receive other EPF)</a:t>
          </a:r>
        </a:p>
      </dsp:txBody>
      <dsp:txXfrm>
        <a:off x="1284798" y="317388"/>
        <a:ext cx="2793411" cy="634525"/>
      </dsp:txXfrm>
    </dsp:sp>
    <dsp:sp modelId="{5353BD87-FDCB-4AEF-AB1F-A3A1C8E66F6F}">
      <dsp:nvSpPr>
        <dsp:cNvPr id="0" name=""/>
        <dsp:cNvSpPr/>
      </dsp:nvSpPr>
      <dsp:spPr>
        <a:xfrm>
          <a:off x="1278287" y="1124226"/>
          <a:ext cx="1405965" cy="641959"/>
        </a:xfrm>
        <a:prstGeom prst="roundRect">
          <a:avLst/>
        </a:prstGeom>
        <a:solidFill>
          <a:schemeClr val="accent3">
            <a:lumMod val="40000"/>
            <a:lumOff val="6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57% referred to a job in March/April 2010</a:t>
          </a:r>
        </a:p>
      </dsp:txBody>
      <dsp:txXfrm>
        <a:off x="1278287" y="1124226"/>
        <a:ext cx="1405965" cy="641959"/>
      </dsp:txXfrm>
    </dsp:sp>
    <dsp:sp modelId="{420C2D6D-7180-4BF0-B472-D05D3A64CAF2}">
      <dsp:nvSpPr>
        <dsp:cNvPr id="0" name=""/>
        <dsp:cNvSpPr/>
      </dsp:nvSpPr>
      <dsp:spPr>
        <a:xfrm>
          <a:off x="850463" y="2031814"/>
          <a:ext cx="997469" cy="945509"/>
        </a:xfrm>
        <a:prstGeom prst="roundRect">
          <a:avLst/>
        </a:prstGeom>
        <a:solidFill>
          <a:schemeClr val="accent3">
            <a:lumMod val="40000"/>
            <a:lumOff val="6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52% of referred job seekers placed into a job in March/April 2010</a:t>
          </a:r>
        </a:p>
      </dsp:txBody>
      <dsp:txXfrm>
        <a:off x="850463" y="2031814"/>
        <a:ext cx="997469" cy="945509"/>
      </dsp:txXfrm>
    </dsp:sp>
    <dsp:sp modelId="{79B88D6B-0B9C-487A-9C6A-E09D2DCE5FB2}">
      <dsp:nvSpPr>
        <dsp:cNvPr id="0" name=""/>
        <dsp:cNvSpPr/>
      </dsp:nvSpPr>
      <dsp:spPr>
        <a:xfrm>
          <a:off x="2483012" y="1831217"/>
          <a:ext cx="953579" cy="991615"/>
        </a:xfrm>
        <a:prstGeom prst="roundRect">
          <a:avLst/>
        </a:prstGeom>
        <a:solidFill>
          <a:schemeClr val="accent2">
            <a:lumMod val="40000"/>
            <a:lumOff val="6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48% of referred job seekers not placed into a job by April 2010</a:t>
          </a:r>
        </a:p>
      </dsp:txBody>
      <dsp:txXfrm>
        <a:off x="2483012" y="1831217"/>
        <a:ext cx="953579" cy="991615"/>
      </dsp:txXfrm>
    </dsp:sp>
    <dsp:sp modelId="{DD92B10E-E7B6-4702-8CF5-4972E84D9952}">
      <dsp:nvSpPr>
        <dsp:cNvPr id="0" name=""/>
        <dsp:cNvSpPr/>
      </dsp:nvSpPr>
      <dsp:spPr>
        <a:xfrm>
          <a:off x="1419900" y="3058950"/>
          <a:ext cx="1893610" cy="656885"/>
        </a:xfrm>
        <a:prstGeom prst="roundRect">
          <a:avLst/>
        </a:prstGeom>
        <a:solidFill>
          <a:schemeClr val="accent6">
            <a:lumMod val="40000"/>
            <a:lumOff val="6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30% reverse marketed job seekers placed into a job by April 2010</a:t>
          </a:r>
        </a:p>
      </dsp:txBody>
      <dsp:txXfrm>
        <a:off x="1419900" y="3058950"/>
        <a:ext cx="1893610" cy="656885"/>
      </dsp:txXfrm>
    </dsp:sp>
    <dsp:sp modelId="{42B2E5AF-E97F-40F1-AF6C-7F655659AF1B}">
      <dsp:nvSpPr>
        <dsp:cNvPr id="0" name=""/>
        <dsp:cNvSpPr/>
      </dsp:nvSpPr>
      <dsp:spPr>
        <a:xfrm>
          <a:off x="2856566" y="1124226"/>
          <a:ext cx="1228155" cy="570683"/>
        </a:xfrm>
        <a:prstGeom prst="roundRect">
          <a:avLst/>
        </a:prstGeom>
        <a:solidFill>
          <a:schemeClr val="accent2">
            <a:lumMod val="40000"/>
            <a:lumOff val="6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43% not referred to a job by end of April 2010</a:t>
          </a:r>
        </a:p>
      </dsp:txBody>
      <dsp:txXfrm>
        <a:off x="2856566" y="1124226"/>
        <a:ext cx="1228155" cy="57068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3BDA33C-F18F-4198-B6B1-0EDC2BB510A5}">
      <dsp:nvSpPr>
        <dsp:cNvPr id="0" name=""/>
        <dsp:cNvSpPr/>
      </dsp:nvSpPr>
      <dsp:spPr>
        <a:xfrm>
          <a:off x="2681504" y="909051"/>
          <a:ext cx="789139" cy="172312"/>
        </a:xfrm>
        <a:custGeom>
          <a:avLst/>
          <a:gdLst/>
          <a:ahLst/>
          <a:cxnLst/>
          <a:rect l="0" t="0" r="0" b="0"/>
          <a:pathLst>
            <a:path>
              <a:moveTo>
                <a:pt x="0" y="0"/>
              </a:moveTo>
              <a:lnTo>
                <a:pt x="0" y="86156"/>
              </a:lnTo>
              <a:lnTo>
                <a:pt x="789139" y="86156"/>
              </a:lnTo>
              <a:lnTo>
                <a:pt x="789139" y="172312"/>
              </a:lnTo>
            </a:path>
          </a:pathLst>
        </a:custGeom>
        <a:noFill/>
        <a:ln w="25400" cap="flat" cmpd="sng" algn="ctr">
          <a:solidFill>
            <a:schemeClr val="tx1"/>
          </a:solidFill>
          <a:prstDash val="solid"/>
          <a:tailEnd type="triangle"/>
        </a:ln>
        <a:effectLst/>
      </dsp:spPr>
      <dsp:style>
        <a:lnRef idx="2">
          <a:scrgbClr r="0" g="0" b="0"/>
        </a:lnRef>
        <a:fillRef idx="0">
          <a:scrgbClr r="0" g="0" b="0"/>
        </a:fillRef>
        <a:effectRef idx="0">
          <a:scrgbClr r="0" g="0" b="0"/>
        </a:effectRef>
        <a:fontRef idx="minor"/>
      </dsp:style>
    </dsp:sp>
    <dsp:sp modelId="{80930D97-F8EB-4E33-B3CF-79E15D17952A}">
      <dsp:nvSpPr>
        <dsp:cNvPr id="0" name=""/>
        <dsp:cNvSpPr/>
      </dsp:nvSpPr>
      <dsp:spPr>
        <a:xfrm>
          <a:off x="1419900" y="1723323"/>
          <a:ext cx="561370" cy="1640259"/>
        </a:xfrm>
        <a:custGeom>
          <a:avLst/>
          <a:gdLst/>
          <a:ahLst/>
          <a:cxnLst/>
          <a:rect l="0" t="0" r="0" b="0"/>
          <a:pathLst>
            <a:path>
              <a:moveTo>
                <a:pt x="561370" y="0"/>
              </a:moveTo>
              <a:lnTo>
                <a:pt x="0" y="1640259"/>
              </a:lnTo>
            </a:path>
          </a:pathLst>
        </a:custGeom>
        <a:noFill/>
        <a:ln w="25400" cap="flat" cmpd="sng" algn="ctr">
          <a:solidFill>
            <a:schemeClr val="bg1"/>
          </a:solidFill>
          <a:prstDash val="solid"/>
        </a:ln>
        <a:effectLst/>
      </dsp:spPr>
      <dsp:style>
        <a:lnRef idx="2">
          <a:scrgbClr r="0" g="0" b="0"/>
        </a:lnRef>
        <a:fillRef idx="0">
          <a:scrgbClr r="0" g="0" b="0"/>
        </a:fillRef>
        <a:effectRef idx="0">
          <a:scrgbClr r="0" g="0" b="0"/>
        </a:effectRef>
        <a:fontRef idx="minor"/>
      </dsp:style>
    </dsp:sp>
    <dsp:sp modelId="{3B3071CD-0AAC-44AE-88BE-5DFE09969CE0}">
      <dsp:nvSpPr>
        <dsp:cNvPr id="0" name=""/>
        <dsp:cNvSpPr/>
      </dsp:nvSpPr>
      <dsp:spPr>
        <a:xfrm>
          <a:off x="1981270" y="1723323"/>
          <a:ext cx="501742" cy="560839"/>
        </a:xfrm>
        <a:custGeom>
          <a:avLst/>
          <a:gdLst/>
          <a:ahLst/>
          <a:cxnLst/>
          <a:rect l="0" t="0" r="0" b="0"/>
          <a:pathLst>
            <a:path>
              <a:moveTo>
                <a:pt x="0" y="0"/>
              </a:moveTo>
              <a:lnTo>
                <a:pt x="0" y="560839"/>
              </a:lnTo>
              <a:lnTo>
                <a:pt x="501742" y="560839"/>
              </a:lnTo>
            </a:path>
          </a:pathLst>
        </a:custGeom>
        <a:noFill/>
        <a:ln w="25400" cap="flat" cmpd="sng" algn="ctr">
          <a:solidFill>
            <a:schemeClr val="tx1"/>
          </a:solidFill>
          <a:prstDash val="solid"/>
          <a:tailEnd type="triangle"/>
        </a:ln>
        <a:effectLst/>
      </dsp:spPr>
      <dsp:style>
        <a:lnRef idx="2">
          <a:scrgbClr r="0" g="0" b="0"/>
        </a:lnRef>
        <a:fillRef idx="0">
          <a:scrgbClr r="0" g="0" b="0"/>
        </a:fillRef>
        <a:effectRef idx="0">
          <a:scrgbClr r="0" g="0" b="0"/>
        </a:effectRef>
        <a:fontRef idx="minor"/>
      </dsp:style>
    </dsp:sp>
    <dsp:sp modelId="{1E6F78DA-9FA6-449A-A0C2-9781AAEACAFC}">
      <dsp:nvSpPr>
        <dsp:cNvPr id="0" name=""/>
        <dsp:cNvSpPr/>
      </dsp:nvSpPr>
      <dsp:spPr>
        <a:xfrm>
          <a:off x="1847933" y="1723323"/>
          <a:ext cx="133337" cy="738382"/>
        </a:xfrm>
        <a:custGeom>
          <a:avLst/>
          <a:gdLst/>
          <a:ahLst/>
          <a:cxnLst/>
          <a:rect l="0" t="0" r="0" b="0"/>
          <a:pathLst>
            <a:path>
              <a:moveTo>
                <a:pt x="133337" y="0"/>
              </a:moveTo>
              <a:lnTo>
                <a:pt x="133337" y="738382"/>
              </a:lnTo>
              <a:lnTo>
                <a:pt x="0" y="738382"/>
              </a:lnTo>
            </a:path>
          </a:pathLst>
        </a:custGeom>
        <a:noFill/>
        <a:ln w="25400" cap="flat" cmpd="sng" algn="ctr">
          <a:solidFill>
            <a:schemeClr val="tx1"/>
          </a:solidFill>
          <a:prstDash val="solid"/>
          <a:tailEnd type="triangle"/>
        </a:ln>
        <a:effectLst/>
      </dsp:spPr>
      <dsp:style>
        <a:lnRef idx="2">
          <a:scrgbClr r="0" g="0" b="0"/>
        </a:lnRef>
        <a:fillRef idx="0">
          <a:scrgbClr r="0" g="0" b="0"/>
        </a:fillRef>
        <a:effectRef idx="0">
          <a:scrgbClr r="0" g="0" b="0"/>
        </a:effectRef>
        <a:fontRef idx="minor"/>
      </dsp:style>
    </dsp:sp>
    <dsp:sp modelId="{5D8A4031-9AA9-413E-9EC4-4F271F09537F}">
      <dsp:nvSpPr>
        <dsp:cNvPr id="0" name=""/>
        <dsp:cNvSpPr/>
      </dsp:nvSpPr>
      <dsp:spPr>
        <a:xfrm>
          <a:off x="1981270" y="909051"/>
          <a:ext cx="700234" cy="172312"/>
        </a:xfrm>
        <a:custGeom>
          <a:avLst/>
          <a:gdLst/>
          <a:ahLst/>
          <a:cxnLst/>
          <a:rect l="0" t="0" r="0" b="0"/>
          <a:pathLst>
            <a:path>
              <a:moveTo>
                <a:pt x="700234" y="0"/>
              </a:moveTo>
              <a:lnTo>
                <a:pt x="700234" y="86156"/>
              </a:lnTo>
              <a:lnTo>
                <a:pt x="0" y="86156"/>
              </a:lnTo>
              <a:lnTo>
                <a:pt x="0" y="172312"/>
              </a:lnTo>
            </a:path>
          </a:pathLst>
        </a:custGeom>
        <a:noFill/>
        <a:ln w="25400" cap="flat" cmpd="sng" algn="ctr">
          <a:solidFill>
            <a:schemeClr val="tx1"/>
          </a:solidFill>
          <a:prstDash val="solid"/>
          <a:tailEnd type="triangle"/>
        </a:ln>
        <a:effectLst/>
      </dsp:spPr>
      <dsp:style>
        <a:lnRef idx="2">
          <a:scrgbClr r="0" g="0" b="0"/>
        </a:lnRef>
        <a:fillRef idx="0">
          <a:scrgbClr r="0" g="0" b="0"/>
        </a:fillRef>
        <a:effectRef idx="0">
          <a:scrgbClr r="0" g="0" b="0"/>
        </a:effectRef>
        <a:fontRef idx="minor"/>
      </dsp:style>
    </dsp:sp>
    <dsp:sp modelId="{B45DA4E0-9E0C-4276-9966-CFE5A3CC76BA}">
      <dsp:nvSpPr>
        <dsp:cNvPr id="0" name=""/>
        <dsp:cNvSpPr/>
      </dsp:nvSpPr>
      <dsp:spPr>
        <a:xfrm>
          <a:off x="1284798" y="274525"/>
          <a:ext cx="2793411" cy="634525"/>
        </a:xfrm>
        <a:prstGeom prst="roundRect">
          <a:avLst/>
        </a:prstGeom>
        <a:solidFill>
          <a:schemeClr val="tx2">
            <a:lumMod val="20000"/>
            <a:lumOff val="8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Job Seeker does not receive Reverse </a:t>
          </a:r>
          <a:br>
            <a:rPr lang="en-AU" sz="1100" kern="1200"/>
          </a:br>
          <a:r>
            <a:rPr lang="en-AU" sz="1100" kern="1200"/>
            <a:t>Marketing in March 2010</a:t>
          </a:r>
          <a:br>
            <a:rPr lang="en-AU" sz="1100" kern="1200"/>
          </a:br>
          <a:r>
            <a:rPr lang="en-AU" sz="1100" kern="1200"/>
            <a:t> but receives other EPF</a:t>
          </a:r>
        </a:p>
      </dsp:txBody>
      <dsp:txXfrm>
        <a:off x="1284798" y="274525"/>
        <a:ext cx="2793411" cy="634525"/>
      </dsp:txXfrm>
    </dsp:sp>
    <dsp:sp modelId="{5353BD87-FDCB-4AEF-AB1F-A3A1C8E66F6F}">
      <dsp:nvSpPr>
        <dsp:cNvPr id="0" name=""/>
        <dsp:cNvSpPr/>
      </dsp:nvSpPr>
      <dsp:spPr>
        <a:xfrm>
          <a:off x="1278287" y="1081364"/>
          <a:ext cx="1405965" cy="641959"/>
        </a:xfrm>
        <a:prstGeom prst="roundRect">
          <a:avLst/>
        </a:prstGeom>
        <a:solidFill>
          <a:schemeClr val="accent3">
            <a:lumMod val="40000"/>
            <a:lumOff val="6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27% referred to a Job in March/April 2010</a:t>
          </a:r>
        </a:p>
      </dsp:txBody>
      <dsp:txXfrm>
        <a:off x="1278287" y="1081364"/>
        <a:ext cx="1405965" cy="641959"/>
      </dsp:txXfrm>
    </dsp:sp>
    <dsp:sp modelId="{420C2D6D-7180-4BF0-B472-D05D3A64CAF2}">
      <dsp:nvSpPr>
        <dsp:cNvPr id="0" name=""/>
        <dsp:cNvSpPr/>
      </dsp:nvSpPr>
      <dsp:spPr>
        <a:xfrm>
          <a:off x="850463" y="1988951"/>
          <a:ext cx="997469" cy="945509"/>
        </a:xfrm>
        <a:prstGeom prst="roundRect">
          <a:avLst/>
        </a:prstGeom>
        <a:solidFill>
          <a:schemeClr val="accent3">
            <a:lumMod val="40000"/>
            <a:lumOff val="6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59% of referred job seekers placed into a Job in March/April 2010</a:t>
          </a:r>
        </a:p>
      </dsp:txBody>
      <dsp:txXfrm>
        <a:off x="850463" y="1988951"/>
        <a:ext cx="997469" cy="945509"/>
      </dsp:txXfrm>
    </dsp:sp>
    <dsp:sp modelId="{79B88D6B-0B9C-487A-9C6A-E09D2DCE5FB2}">
      <dsp:nvSpPr>
        <dsp:cNvPr id="0" name=""/>
        <dsp:cNvSpPr/>
      </dsp:nvSpPr>
      <dsp:spPr>
        <a:xfrm>
          <a:off x="2483012" y="1788355"/>
          <a:ext cx="953579" cy="991615"/>
        </a:xfrm>
        <a:prstGeom prst="roundRect">
          <a:avLst/>
        </a:prstGeom>
        <a:solidFill>
          <a:schemeClr val="accent2">
            <a:lumMod val="40000"/>
            <a:lumOff val="6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41% of referred job seekers not placed into a job by end of April 2010</a:t>
          </a:r>
        </a:p>
      </dsp:txBody>
      <dsp:txXfrm>
        <a:off x="2483012" y="1788355"/>
        <a:ext cx="953579" cy="991615"/>
      </dsp:txXfrm>
    </dsp:sp>
    <dsp:sp modelId="{DD92B10E-E7B6-4702-8CF5-4972E84D9952}">
      <dsp:nvSpPr>
        <dsp:cNvPr id="0" name=""/>
        <dsp:cNvSpPr/>
      </dsp:nvSpPr>
      <dsp:spPr>
        <a:xfrm>
          <a:off x="1419900" y="3035140"/>
          <a:ext cx="1893610" cy="656885"/>
        </a:xfrm>
        <a:prstGeom prst="roundRect">
          <a:avLst/>
        </a:prstGeom>
        <a:solidFill>
          <a:schemeClr val="accent6">
            <a:lumMod val="40000"/>
            <a:lumOff val="6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16% other EPF receiving job seekers placed into a job by end of April 2010</a:t>
          </a:r>
        </a:p>
      </dsp:txBody>
      <dsp:txXfrm>
        <a:off x="1419900" y="3035140"/>
        <a:ext cx="1893610" cy="656885"/>
      </dsp:txXfrm>
    </dsp:sp>
    <dsp:sp modelId="{42B2E5AF-E97F-40F1-AF6C-7F655659AF1B}">
      <dsp:nvSpPr>
        <dsp:cNvPr id="0" name=""/>
        <dsp:cNvSpPr/>
      </dsp:nvSpPr>
      <dsp:spPr>
        <a:xfrm>
          <a:off x="2856566" y="1081364"/>
          <a:ext cx="1228155" cy="570683"/>
        </a:xfrm>
        <a:prstGeom prst="roundRect">
          <a:avLst/>
        </a:prstGeom>
        <a:solidFill>
          <a:schemeClr val="accent2">
            <a:lumMod val="40000"/>
            <a:lumOff val="6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73% not referred to a job by end of April 2010</a:t>
          </a:r>
        </a:p>
      </dsp:txBody>
      <dsp:txXfrm>
        <a:off x="2856566" y="1081364"/>
        <a:ext cx="1228155" cy="570683"/>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3BDA33C-F18F-4198-B6B1-0EDC2BB510A5}">
      <dsp:nvSpPr>
        <dsp:cNvPr id="0" name=""/>
        <dsp:cNvSpPr/>
      </dsp:nvSpPr>
      <dsp:spPr>
        <a:xfrm>
          <a:off x="2681504" y="951913"/>
          <a:ext cx="789139" cy="172312"/>
        </a:xfrm>
        <a:custGeom>
          <a:avLst/>
          <a:gdLst/>
          <a:ahLst/>
          <a:cxnLst/>
          <a:rect l="0" t="0" r="0" b="0"/>
          <a:pathLst>
            <a:path>
              <a:moveTo>
                <a:pt x="0" y="0"/>
              </a:moveTo>
              <a:lnTo>
                <a:pt x="0" y="86156"/>
              </a:lnTo>
              <a:lnTo>
                <a:pt x="789139" y="86156"/>
              </a:lnTo>
              <a:lnTo>
                <a:pt x="789139" y="172312"/>
              </a:lnTo>
            </a:path>
          </a:pathLst>
        </a:custGeom>
        <a:noFill/>
        <a:ln w="25400" cap="flat" cmpd="sng" algn="ctr">
          <a:solidFill>
            <a:schemeClr val="tx1"/>
          </a:solidFill>
          <a:prstDash val="solid"/>
          <a:headEnd type="none" w="med" len="med"/>
          <a:tailEnd type="triangle" w="med" len="med"/>
        </a:ln>
        <a:effectLst/>
      </dsp:spPr>
      <dsp:style>
        <a:lnRef idx="2">
          <a:scrgbClr r="0" g="0" b="0"/>
        </a:lnRef>
        <a:fillRef idx="0">
          <a:scrgbClr r="0" g="0" b="0"/>
        </a:fillRef>
        <a:effectRef idx="0">
          <a:scrgbClr r="0" g="0" b="0"/>
        </a:effectRef>
        <a:fontRef idx="minor"/>
      </dsp:style>
    </dsp:sp>
    <dsp:sp modelId="{80930D97-F8EB-4E33-B3CF-79E15D17952A}">
      <dsp:nvSpPr>
        <dsp:cNvPr id="0" name=""/>
        <dsp:cNvSpPr/>
      </dsp:nvSpPr>
      <dsp:spPr>
        <a:xfrm>
          <a:off x="1419900" y="1766186"/>
          <a:ext cx="561370" cy="1621206"/>
        </a:xfrm>
        <a:custGeom>
          <a:avLst/>
          <a:gdLst/>
          <a:ahLst/>
          <a:cxnLst/>
          <a:rect l="0" t="0" r="0" b="0"/>
          <a:pathLst>
            <a:path>
              <a:moveTo>
                <a:pt x="561370" y="0"/>
              </a:moveTo>
              <a:lnTo>
                <a:pt x="0" y="1621206"/>
              </a:lnTo>
            </a:path>
          </a:pathLst>
        </a:custGeom>
        <a:noFill/>
        <a:ln w="25400" cap="flat" cmpd="sng" algn="ctr">
          <a:solidFill>
            <a:schemeClr val="bg1"/>
          </a:solidFill>
          <a:prstDash val="solid"/>
        </a:ln>
        <a:effectLst/>
      </dsp:spPr>
      <dsp:style>
        <a:lnRef idx="2">
          <a:scrgbClr r="0" g="0" b="0"/>
        </a:lnRef>
        <a:fillRef idx="0">
          <a:scrgbClr r="0" g="0" b="0"/>
        </a:fillRef>
        <a:effectRef idx="0">
          <a:scrgbClr r="0" g="0" b="0"/>
        </a:effectRef>
        <a:fontRef idx="minor"/>
      </dsp:style>
    </dsp:sp>
    <dsp:sp modelId="{3B3071CD-0AAC-44AE-88BE-5DFE09969CE0}">
      <dsp:nvSpPr>
        <dsp:cNvPr id="0" name=""/>
        <dsp:cNvSpPr/>
      </dsp:nvSpPr>
      <dsp:spPr>
        <a:xfrm>
          <a:off x="1981270" y="1766186"/>
          <a:ext cx="501742" cy="560839"/>
        </a:xfrm>
        <a:custGeom>
          <a:avLst/>
          <a:gdLst/>
          <a:ahLst/>
          <a:cxnLst/>
          <a:rect l="0" t="0" r="0" b="0"/>
          <a:pathLst>
            <a:path>
              <a:moveTo>
                <a:pt x="0" y="0"/>
              </a:moveTo>
              <a:lnTo>
                <a:pt x="0" y="560839"/>
              </a:lnTo>
              <a:lnTo>
                <a:pt x="501742" y="560839"/>
              </a:lnTo>
            </a:path>
          </a:pathLst>
        </a:custGeom>
        <a:noFill/>
        <a:ln w="25400" cap="flat" cmpd="sng" algn="ctr">
          <a:solidFill>
            <a:schemeClr val="tx1"/>
          </a:solidFill>
          <a:prstDash val="solid"/>
          <a:headEnd type="none" w="med" len="med"/>
          <a:tailEnd type="triangle" w="med" len="med"/>
        </a:ln>
        <a:effectLst/>
      </dsp:spPr>
      <dsp:style>
        <a:lnRef idx="2">
          <a:scrgbClr r="0" g="0" b="0"/>
        </a:lnRef>
        <a:fillRef idx="0">
          <a:scrgbClr r="0" g="0" b="0"/>
        </a:fillRef>
        <a:effectRef idx="0">
          <a:scrgbClr r="0" g="0" b="0"/>
        </a:effectRef>
        <a:fontRef idx="minor"/>
      </dsp:style>
    </dsp:sp>
    <dsp:sp modelId="{1E6F78DA-9FA6-449A-A0C2-9781AAEACAFC}">
      <dsp:nvSpPr>
        <dsp:cNvPr id="0" name=""/>
        <dsp:cNvSpPr/>
      </dsp:nvSpPr>
      <dsp:spPr>
        <a:xfrm>
          <a:off x="1847933" y="1766186"/>
          <a:ext cx="133337" cy="738382"/>
        </a:xfrm>
        <a:custGeom>
          <a:avLst/>
          <a:gdLst/>
          <a:ahLst/>
          <a:cxnLst/>
          <a:rect l="0" t="0" r="0" b="0"/>
          <a:pathLst>
            <a:path>
              <a:moveTo>
                <a:pt x="133337" y="0"/>
              </a:moveTo>
              <a:lnTo>
                <a:pt x="133337" y="738382"/>
              </a:lnTo>
              <a:lnTo>
                <a:pt x="0" y="738382"/>
              </a:lnTo>
            </a:path>
          </a:pathLst>
        </a:custGeom>
        <a:noFill/>
        <a:ln w="25400" cap="flat" cmpd="sng" algn="ctr">
          <a:solidFill>
            <a:schemeClr val="tx1"/>
          </a:solidFill>
          <a:prstDash val="solid"/>
          <a:headEnd type="none" w="med" len="med"/>
          <a:tailEnd type="triangle" w="med" len="med"/>
        </a:ln>
        <a:effectLst/>
      </dsp:spPr>
      <dsp:style>
        <a:lnRef idx="2">
          <a:scrgbClr r="0" g="0" b="0"/>
        </a:lnRef>
        <a:fillRef idx="0">
          <a:scrgbClr r="0" g="0" b="0"/>
        </a:fillRef>
        <a:effectRef idx="0">
          <a:scrgbClr r="0" g="0" b="0"/>
        </a:effectRef>
        <a:fontRef idx="minor"/>
      </dsp:style>
    </dsp:sp>
    <dsp:sp modelId="{5D8A4031-9AA9-413E-9EC4-4F271F09537F}">
      <dsp:nvSpPr>
        <dsp:cNvPr id="0" name=""/>
        <dsp:cNvSpPr/>
      </dsp:nvSpPr>
      <dsp:spPr>
        <a:xfrm>
          <a:off x="1981270" y="951913"/>
          <a:ext cx="700234" cy="172312"/>
        </a:xfrm>
        <a:custGeom>
          <a:avLst/>
          <a:gdLst/>
          <a:ahLst/>
          <a:cxnLst/>
          <a:rect l="0" t="0" r="0" b="0"/>
          <a:pathLst>
            <a:path>
              <a:moveTo>
                <a:pt x="700234" y="0"/>
              </a:moveTo>
              <a:lnTo>
                <a:pt x="700234" y="86156"/>
              </a:lnTo>
              <a:lnTo>
                <a:pt x="0" y="86156"/>
              </a:lnTo>
              <a:lnTo>
                <a:pt x="0" y="172312"/>
              </a:lnTo>
            </a:path>
          </a:pathLst>
        </a:custGeom>
        <a:noFill/>
        <a:ln w="25400" cap="flat" cmpd="sng" algn="ctr">
          <a:solidFill>
            <a:schemeClr val="tx1"/>
          </a:solidFill>
          <a:prstDash val="solid"/>
          <a:headEnd type="none" w="med" len="med"/>
          <a:tailEnd type="triangle" w="med" len="med"/>
        </a:ln>
        <a:effectLst/>
      </dsp:spPr>
      <dsp:style>
        <a:lnRef idx="2">
          <a:scrgbClr r="0" g="0" b="0"/>
        </a:lnRef>
        <a:fillRef idx="0">
          <a:scrgbClr r="0" g="0" b="0"/>
        </a:fillRef>
        <a:effectRef idx="0">
          <a:scrgbClr r="0" g="0" b="0"/>
        </a:effectRef>
        <a:fontRef idx="minor"/>
      </dsp:style>
    </dsp:sp>
    <dsp:sp modelId="{B45DA4E0-9E0C-4276-9966-CFE5A3CC76BA}">
      <dsp:nvSpPr>
        <dsp:cNvPr id="0" name=""/>
        <dsp:cNvSpPr/>
      </dsp:nvSpPr>
      <dsp:spPr>
        <a:xfrm>
          <a:off x="1284798" y="317388"/>
          <a:ext cx="2793411" cy="634525"/>
        </a:xfrm>
        <a:prstGeom prst="roundRect">
          <a:avLst/>
        </a:prstGeom>
        <a:solidFill>
          <a:schemeClr val="tx2">
            <a:lumMod val="20000"/>
            <a:lumOff val="8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Job seeker Receives Reverse Marketing in March 2010 (may also receive other EPF)</a:t>
          </a:r>
        </a:p>
      </dsp:txBody>
      <dsp:txXfrm>
        <a:off x="1284798" y="317388"/>
        <a:ext cx="2793411" cy="634525"/>
      </dsp:txXfrm>
    </dsp:sp>
    <dsp:sp modelId="{5353BD87-FDCB-4AEF-AB1F-A3A1C8E66F6F}">
      <dsp:nvSpPr>
        <dsp:cNvPr id="0" name=""/>
        <dsp:cNvSpPr/>
      </dsp:nvSpPr>
      <dsp:spPr>
        <a:xfrm>
          <a:off x="1278287" y="1124226"/>
          <a:ext cx="1405965" cy="641959"/>
        </a:xfrm>
        <a:prstGeom prst="roundRect">
          <a:avLst/>
        </a:prstGeom>
        <a:solidFill>
          <a:schemeClr val="accent3">
            <a:lumMod val="40000"/>
            <a:lumOff val="6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57% referred to a job in March/April 2010</a:t>
          </a:r>
        </a:p>
      </dsp:txBody>
      <dsp:txXfrm>
        <a:off x="1278287" y="1124226"/>
        <a:ext cx="1405965" cy="641959"/>
      </dsp:txXfrm>
    </dsp:sp>
    <dsp:sp modelId="{420C2D6D-7180-4BF0-B472-D05D3A64CAF2}">
      <dsp:nvSpPr>
        <dsp:cNvPr id="0" name=""/>
        <dsp:cNvSpPr/>
      </dsp:nvSpPr>
      <dsp:spPr>
        <a:xfrm>
          <a:off x="850463" y="2031814"/>
          <a:ext cx="997469" cy="945509"/>
        </a:xfrm>
        <a:prstGeom prst="roundRect">
          <a:avLst/>
        </a:prstGeom>
        <a:solidFill>
          <a:schemeClr val="accent3">
            <a:lumMod val="40000"/>
            <a:lumOff val="6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52% of referred job seekers placed into a job in March/April 2010</a:t>
          </a:r>
        </a:p>
      </dsp:txBody>
      <dsp:txXfrm>
        <a:off x="850463" y="2031814"/>
        <a:ext cx="997469" cy="945509"/>
      </dsp:txXfrm>
    </dsp:sp>
    <dsp:sp modelId="{79B88D6B-0B9C-487A-9C6A-E09D2DCE5FB2}">
      <dsp:nvSpPr>
        <dsp:cNvPr id="0" name=""/>
        <dsp:cNvSpPr/>
      </dsp:nvSpPr>
      <dsp:spPr>
        <a:xfrm>
          <a:off x="2483012" y="1831217"/>
          <a:ext cx="953579" cy="991615"/>
        </a:xfrm>
        <a:prstGeom prst="roundRect">
          <a:avLst/>
        </a:prstGeom>
        <a:solidFill>
          <a:schemeClr val="accent2">
            <a:lumMod val="40000"/>
            <a:lumOff val="6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48% of referred job seekers not placed into a job by April 2010</a:t>
          </a:r>
        </a:p>
      </dsp:txBody>
      <dsp:txXfrm>
        <a:off x="2483012" y="1831217"/>
        <a:ext cx="953579" cy="991615"/>
      </dsp:txXfrm>
    </dsp:sp>
    <dsp:sp modelId="{DD92B10E-E7B6-4702-8CF5-4972E84D9952}">
      <dsp:nvSpPr>
        <dsp:cNvPr id="0" name=""/>
        <dsp:cNvSpPr/>
      </dsp:nvSpPr>
      <dsp:spPr>
        <a:xfrm>
          <a:off x="1419900" y="3058950"/>
          <a:ext cx="1893610" cy="656885"/>
        </a:xfrm>
        <a:prstGeom prst="roundRect">
          <a:avLst/>
        </a:prstGeom>
        <a:solidFill>
          <a:schemeClr val="accent6">
            <a:lumMod val="40000"/>
            <a:lumOff val="6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30% reverse marketed job seekers placed into a job by April 2010</a:t>
          </a:r>
        </a:p>
      </dsp:txBody>
      <dsp:txXfrm>
        <a:off x="1419900" y="3058950"/>
        <a:ext cx="1893610" cy="656885"/>
      </dsp:txXfrm>
    </dsp:sp>
    <dsp:sp modelId="{42B2E5AF-E97F-40F1-AF6C-7F655659AF1B}">
      <dsp:nvSpPr>
        <dsp:cNvPr id="0" name=""/>
        <dsp:cNvSpPr/>
      </dsp:nvSpPr>
      <dsp:spPr>
        <a:xfrm>
          <a:off x="2856566" y="1124226"/>
          <a:ext cx="1228155" cy="570683"/>
        </a:xfrm>
        <a:prstGeom prst="roundRect">
          <a:avLst/>
        </a:prstGeom>
        <a:solidFill>
          <a:schemeClr val="accent2">
            <a:lumMod val="40000"/>
            <a:lumOff val="6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43% not referred to a job by end of April 2010</a:t>
          </a:r>
        </a:p>
      </dsp:txBody>
      <dsp:txXfrm>
        <a:off x="2856566" y="1124226"/>
        <a:ext cx="1228155" cy="570683"/>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3BDA33C-F18F-4198-B6B1-0EDC2BB510A5}">
      <dsp:nvSpPr>
        <dsp:cNvPr id="0" name=""/>
        <dsp:cNvSpPr/>
      </dsp:nvSpPr>
      <dsp:spPr>
        <a:xfrm>
          <a:off x="2681504" y="951913"/>
          <a:ext cx="789139" cy="172312"/>
        </a:xfrm>
        <a:custGeom>
          <a:avLst/>
          <a:gdLst/>
          <a:ahLst/>
          <a:cxnLst/>
          <a:rect l="0" t="0" r="0" b="0"/>
          <a:pathLst>
            <a:path>
              <a:moveTo>
                <a:pt x="0" y="0"/>
              </a:moveTo>
              <a:lnTo>
                <a:pt x="0" y="86156"/>
              </a:lnTo>
              <a:lnTo>
                <a:pt x="789139" y="86156"/>
              </a:lnTo>
              <a:lnTo>
                <a:pt x="789139" y="172312"/>
              </a:lnTo>
            </a:path>
          </a:pathLst>
        </a:custGeom>
        <a:noFill/>
        <a:ln w="25400" cap="flat" cmpd="sng" algn="ctr">
          <a:solidFill>
            <a:schemeClr val="tx1"/>
          </a:solidFill>
          <a:prstDash val="solid"/>
          <a:headEnd type="none" w="med" len="med"/>
          <a:tailEnd type="triangle" w="med" len="med"/>
        </a:ln>
        <a:effectLst/>
      </dsp:spPr>
      <dsp:style>
        <a:lnRef idx="2">
          <a:scrgbClr r="0" g="0" b="0"/>
        </a:lnRef>
        <a:fillRef idx="0">
          <a:scrgbClr r="0" g="0" b="0"/>
        </a:fillRef>
        <a:effectRef idx="0">
          <a:scrgbClr r="0" g="0" b="0"/>
        </a:effectRef>
        <a:fontRef idx="minor"/>
      </dsp:style>
    </dsp:sp>
    <dsp:sp modelId="{80930D97-F8EB-4E33-B3CF-79E15D17952A}">
      <dsp:nvSpPr>
        <dsp:cNvPr id="0" name=""/>
        <dsp:cNvSpPr/>
      </dsp:nvSpPr>
      <dsp:spPr>
        <a:xfrm>
          <a:off x="1419900" y="1766186"/>
          <a:ext cx="561370" cy="1640259"/>
        </a:xfrm>
        <a:custGeom>
          <a:avLst/>
          <a:gdLst/>
          <a:ahLst/>
          <a:cxnLst/>
          <a:rect l="0" t="0" r="0" b="0"/>
          <a:pathLst>
            <a:path>
              <a:moveTo>
                <a:pt x="561370" y="0"/>
              </a:moveTo>
              <a:lnTo>
                <a:pt x="0" y="1640259"/>
              </a:lnTo>
            </a:path>
          </a:pathLst>
        </a:custGeom>
        <a:noFill/>
        <a:ln w="25400" cap="flat" cmpd="sng" algn="ctr">
          <a:solidFill>
            <a:schemeClr val="bg1"/>
          </a:solidFill>
          <a:prstDash val="solid"/>
        </a:ln>
        <a:effectLst/>
      </dsp:spPr>
      <dsp:style>
        <a:lnRef idx="2">
          <a:scrgbClr r="0" g="0" b="0"/>
        </a:lnRef>
        <a:fillRef idx="0">
          <a:scrgbClr r="0" g="0" b="0"/>
        </a:fillRef>
        <a:effectRef idx="0">
          <a:scrgbClr r="0" g="0" b="0"/>
        </a:effectRef>
        <a:fontRef idx="minor"/>
      </dsp:style>
    </dsp:sp>
    <dsp:sp modelId="{3B3071CD-0AAC-44AE-88BE-5DFE09969CE0}">
      <dsp:nvSpPr>
        <dsp:cNvPr id="0" name=""/>
        <dsp:cNvSpPr/>
      </dsp:nvSpPr>
      <dsp:spPr>
        <a:xfrm>
          <a:off x="1981270" y="1766186"/>
          <a:ext cx="501742" cy="560839"/>
        </a:xfrm>
        <a:custGeom>
          <a:avLst/>
          <a:gdLst/>
          <a:ahLst/>
          <a:cxnLst/>
          <a:rect l="0" t="0" r="0" b="0"/>
          <a:pathLst>
            <a:path>
              <a:moveTo>
                <a:pt x="0" y="0"/>
              </a:moveTo>
              <a:lnTo>
                <a:pt x="0" y="560839"/>
              </a:lnTo>
              <a:lnTo>
                <a:pt x="501742" y="560839"/>
              </a:lnTo>
            </a:path>
          </a:pathLst>
        </a:custGeom>
        <a:noFill/>
        <a:ln w="25400" cap="flat" cmpd="sng" algn="ctr">
          <a:solidFill>
            <a:schemeClr val="tx1"/>
          </a:solidFill>
          <a:prstDash val="solid"/>
          <a:headEnd type="none" w="med" len="med"/>
          <a:tailEnd type="triangle" w="med" len="med"/>
        </a:ln>
        <a:effectLst/>
      </dsp:spPr>
      <dsp:style>
        <a:lnRef idx="2">
          <a:scrgbClr r="0" g="0" b="0"/>
        </a:lnRef>
        <a:fillRef idx="0">
          <a:scrgbClr r="0" g="0" b="0"/>
        </a:fillRef>
        <a:effectRef idx="0">
          <a:scrgbClr r="0" g="0" b="0"/>
        </a:effectRef>
        <a:fontRef idx="minor"/>
      </dsp:style>
    </dsp:sp>
    <dsp:sp modelId="{1E6F78DA-9FA6-449A-A0C2-9781AAEACAFC}">
      <dsp:nvSpPr>
        <dsp:cNvPr id="0" name=""/>
        <dsp:cNvSpPr/>
      </dsp:nvSpPr>
      <dsp:spPr>
        <a:xfrm>
          <a:off x="1847933" y="1766186"/>
          <a:ext cx="133337" cy="738382"/>
        </a:xfrm>
        <a:custGeom>
          <a:avLst/>
          <a:gdLst/>
          <a:ahLst/>
          <a:cxnLst/>
          <a:rect l="0" t="0" r="0" b="0"/>
          <a:pathLst>
            <a:path>
              <a:moveTo>
                <a:pt x="133337" y="0"/>
              </a:moveTo>
              <a:lnTo>
                <a:pt x="133337" y="738382"/>
              </a:lnTo>
              <a:lnTo>
                <a:pt x="0" y="738382"/>
              </a:lnTo>
            </a:path>
          </a:pathLst>
        </a:custGeom>
        <a:noFill/>
        <a:ln w="25400" cap="flat" cmpd="sng" algn="ctr">
          <a:solidFill>
            <a:schemeClr val="tx1"/>
          </a:solidFill>
          <a:prstDash val="solid"/>
          <a:headEnd type="none" w="med" len="med"/>
          <a:tailEnd type="triangle" w="med" len="med"/>
        </a:ln>
        <a:effectLst/>
      </dsp:spPr>
      <dsp:style>
        <a:lnRef idx="2">
          <a:scrgbClr r="0" g="0" b="0"/>
        </a:lnRef>
        <a:fillRef idx="0">
          <a:scrgbClr r="0" g="0" b="0"/>
        </a:fillRef>
        <a:effectRef idx="0">
          <a:scrgbClr r="0" g="0" b="0"/>
        </a:effectRef>
        <a:fontRef idx="minor"/>
      </dsp:style>
    </dsp:sp>
    <dsp:sp modelId="{5D8A4031-9AA9-413E-9EC4-4F271F09537F}">
      <dsp:nvSpPr>
        <dsp:cNvPr id="0" name=""/>
        <dsp:cNvSpPr/>
      </dsp:nvSpPr>
      <dsp:spPr>
        <a:xfrm>
          <a:off x="1981270" y="951913"/>
          <a:ext cx="700234" cy="172312"/>
        </a:xfrm>
        <a:custGeom>
          <a:avLst/>
          <a:gdLst/>
          <a:ahLst/>
          <a:cxnLst/>
          <a:rect l="0" t="0" r="0" b="0"/>
          <a:pathLst>
            <a:path>
              <a:moveTo>
                <a:pt x="700234" y="0"/>
              </a:moveTo>
              <a:lnTo>
                <a:pt x="700234" y="86156"/>
              </a:lnTo>
              <a:lnTo>
                <a:pt x="0" y="86156"/>
              </a:lnTo>
              <a:lnTo>
                <a:pt x="0" y="172312"/>
              </a:lnTo>
            </a:path>
          </a:pathLst>
        </a:custGeom>
        <a:noFill/>
        <a:ln w="25400" cap="flat" cmpd="sng" algn="ctr">
          <a:solidFill>
            <a:schemeClr val="tx1"/>
          </a:solidFill>
          <a:prstDash val="solid"/>
          <a:headEnd type="none" w="med" len="med"/>
          <a:tailEnd type="triangle" w="med" len="med"/>
        </a:ln>
        <a:effectLst/>
      </dsp:spPr>
      <dsp:style>
        <a:lnRef idx="2">
          <a:scrgbClr r="0" g="0" b="0"/>
        </a:lnRef>
        <a:fillRef idx="0">
          <a:scrgbClr r="0" g="0" b="0"/>
        </a:fillRef>
        <a:effectRef idx="0">
          <a:scrgbClr r="0" g="0" b="0"/>
        </a:effectRef>
        <a:fontRef idx="minor"/>
      </dsp:style>
    </dsp:sp>
    <dsp:sp modelId="{B45DA4E0-9E0C-4276-9966-CFE5A3CC76BA}">
      <dsp:nvSpPr>
        <dsp:cNvPr id="0" name=""/>
        <dsp:cNvSpPr/>
      </dsp:nvSpPr>
      <dsp:spPr>
        <a:xfrm>
          <a:off x="1284798" y="317388"/>
          <a:ext cx="2793411" cy="634525"/>
        </a:xfrm>
        <a:prstGeom prst="roundRect">
          <a:avLst/>
        </a:prstGeom>
        <a:solidFill>
          <a:schemeClr val="tx2">
            <a:lumMod val="20000"/>
            <a:lumOff val="8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Matched job seeker who did not receive Reverse Marketing in March 2010</a:t>
          </a:r>
        </a:p>
      </dsp:txBody>
      <dsp:txXfrm>
        <a:off x="1284798" y="317388"/>
        <a:ext cx="2793411" cy="634525"/>
      </dsp:txXfrm>
    </dsp:sp>
    <dsp:sp modelId="{5353BD87-FDCB-4AEF-AB1F-A3A1C8E66F6F}">
      <dsp:nvSpPr>
        <dsp:cNvPr id="0" name=""/>
        <dsp:cNvSpPr/>
      </dsp:nvSpPr>
      <dsp:spPr>
        <a:xfrm>
          <a:off x="1278287" y="1124226"/>
          <a:ext cx="1405965" cy="641959"/>
        </a:xfrm>
        <a:prstGeom prst="roundRect">
          <a:avLst/>
        </a:prstGeom>
        <a:solidFill>
          <a:schemeClr val="accent3">
            <a:lumMod val="40000"/>
            <a:lumOff val="6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23% referred to a job in March/April 2010</a:t>
          </a:r>
        </a:p>
      </dsp:txBody>
      <dsp:txXfrm>
        <a:off x="1278287" y="1124226"/>
        <a:ext cx="1405965" cy="641959"/>
      </dsp:txXfrm>
    </dsp:sp>
    <dsp:sp modelId="{420C2D6D-7180-4BF0-B472-D05D3A64CAF2}">
      <dsp:nvSpPr>
        <dsp:cNvPr id="0" name=""/>
        <dsp:cNvSpPr/>
      </dsp:nvSpPr>
      <dsp:spPr>
        <a:xfrm>
          <a:off x="850463" y="2031814"/>
          <a:ext cx="997469" cy="945509"/>
        </a:xfrm>
        <a:prstGeom prst="roundRect">
          <a:avLst/>
        </a:prstGeom>
        <a:solidFill>
          <a:schemeClr val="accent3">
            <a:lumMod val="40000"/>
            <a:lumOff val="6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59% of referred job seekers placed into a Job in March/April 2010</a:t>
          </a:r>
        </a:p>
      </dsp:txBody>
      <dsp:txXfrm>
        <a:off x="850463" y="2031814"/>
        <a:ext cx="997469" cy="945509"/>
      </dsp:txXfrm>
    </dsp:sp>
    <dsp:sp modelId="{79B88D6B-0B9C-487A-9C6A-E09D2DCE5FB2}">
      <dsp:nvSpPr>
        <dsp:cNvPr id="0" name=""/>
        <dsp:cNvSpPr/>
      </dsp:nvSpPr>
      <dsp:spPr>
        <a:xfrm>
          <a:off x="2483012" y="1831217"/>
          <a:ext cx="953579" cy="991615"/>
        </a:xfrm>
        <a:prstGeom prst="roundRect">
          <a:avLst/>
        </a:prstGeom>
        <a:solidFill>
          <a:schemeClr val="accent2">
            <a:lumMod val="40000"/>
            <a:lumOff val="6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44% of referred job seekers not placed into a job by end of April 2010</a:t>
          </a:r>
        </a:p>
      </dsp:txBody>
      <dsp:txXfrm>
        <a:off x="2483012" y="1831217"/>
        <a:ext cx="953579" cy="991615"/>
      </dsp:txXfrm>
    </dsp:sp>
    <dsp:sp modelId="{DD92B10E-E7B6-4702-8CF5-4972E84D9952}">
      <dsp:nvSpPr>
        <dsp:cNvPr id="0" name=""/>
        <dsp:cNvSpPr/>
      </dsp:nvSpPr>
      <dsp:spPr>
        <a:xfrm>
          <a:off x="1419900" y="3078003"/>
          <a:ext cx="1893610" cy="656885"/>
        </a:xfrm>
        <a:prstGeom prst="roundRect">
          <a:avLst/>
        </a:prstGeom>
        <a:solidFill>
          <a:schemeClr val="accent6">
            <a:lumMod val="40000"/>
            <a:lumOff val="6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13% of matched job seekers who did not receive Reverse Marketing placed into a job by end of April 2010</a:t>
          </a:r>
        </a:p>
      </dsp:txBody>
      <dsp:txXfrm>
        <a:off x="1419900" y="3078003"/>
        <a:ext cx="1893610" cy="656885"/>
      </dsp:txXfrm>
    </dsp:sp>
    <dsp:sp modelId="{42B2E5AF-E97F-40F1-AF6C-7F655659AF1B}">
      <dsp:nvSpPr>
        <dsp:cNvPr id="0" name=""/>
        <dsp:cNvSpPr/>
      </dsp:nvSpPr>
      <dsp:spPr>
        <a:xfrm>
          <a:off x="2856566" y="1124226"/>
          <a:ext cx="1228155" cy="570683"/>
        </a:xfrm>
        <a:prstGeom prst="roundRect">
          <a:avLst/>
        </a:prstGeom>
        <a:solidFill>
          <a:schemeClr val="accent2">
            <a:lumMod val="40000"/>
            <a:lumOff val="60000"/>
          </a:schemeClr>
        </a:solidFill>
        <a:ln w="635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sz="1100" kern="1200"/>
            <a:t>77% not referred to a job by end of April 2010</a:t>
          </a:r>
        </a:p>
      </dsp:txBody>
      <dsp:txXfrm>
        <a:off x="2856566" y="1124226"/>
        <a:ext cx="1228155" cy="5706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rporate.Portal.Document" ma:contentTypeID="0x010100A307F53EE80F4E9D9B7E4786A22684B700AAC4508BFA2BCB47B9A863A38FD46111" ma:contentTypeVersion="4" ma:contentTypeDescription="" ma:contentTypeScope="" ma:versionID="254548036909e00ac89979aab5f8f14e">
  <xsd:schema xmlns:xsd="http://www.w3.org/2001/XMLSchema" xmlns:p="http://schemas.microsoft.com/office/2006/metadata/properties" xmlns:ns2="e72f731a-c9de-4f07-bfc3-6d1a61fe8bb2" targetNamespace="http://schemas.microsoft.com/office/2006/metadata/properties" ma:root="true" ma:fieldsID="18dd8343e2a73c4f2811e48c7b767ffc" ns2:_="">
    <xsd:import namespace="e72f731a-c9de-4f07-bfc3-6d1a61fe8bb2"/>
    <xsd:element name="properties">
      <xsd:complexType>
        <xsd:sequence>
          <xsd:element name="documentManagement">
            <xsd:complexType>
              <xsd:all>
                <xsd:element ref="ns2:EarlyChildhood" minOccurs="0"/>
                <xsd:element ref="ns2:Schooling" minOccurs="0"/>
                <xsd:element ref="ns2:HigherEducation" minOccurs="0"/>
                <xsd:element ref="ns2:Skills" minOccurs="0"/>
                <xsd:element ref="ns2:Youth" minOccurs="0"/>
                <xsd:element ref="ns2:Employment" minOccurs="0"/>
                <xsd:element ref="ns2:WorkplaceRelations" minOccurs="0"/>
                <xsd:element ref="ns2:TheDepartment" minOccurs="0"/>
                <xsd:element ref="ns2:International" minOccurs="0"/>
                <xsd:element ref="ns2:Indigenous" minOccurs="0"/>
              </xsd:all>
            </xsd:complexType>
          </xsd:element>
        </xsd:sequence>
      </xsd:complexType>
    </xsd:element>
  </xsd:schema>
  <xsd:schema xmlns:xsd="http://www.w3.org/2001/XMLSchema" xmlns:dms="http://schemas.microsoft.com/office/2006/documentManagement/types" targetNamespace="e72f731a-c9de-4f07-bfc3-6d1a61fe8bb2" elementFormDefault="qualified">
    <xsd:import namespace="http://schemas.microsoft.com/office/2006/documentManagement/types"/>
    <xsd:element name="EarlyChildhood" ma:index="8" nillable="true" ma:displayName="Early Childhood" ma:internalName="EarlyChildhood">
      <xsd:simpleType>
        <xsd:restriction base="dms:Boolean"/>
      </xsd:simpleType>
    </xsd:element>
    <xsd:element name="Schooling" ma:index="9" nillable="true" ma:displayName="Schooling" ma:internalName="Schooling">
      <xsd:simpleType>
        <xsd:restriction base="dms:Boolean"/>
      </xsd:simpleType>
    </xsd:element>
    <xsd:element name="HigherEducation" ma:index="10" nillable="true" ma:displayName="Higher Education" ma:internalName="HigherEducation">
      <xsd:simpleType>
        <xsd:restriction base="dms:Boolean"/>
      </xsd:simpleType>
    </xsd:element>
    <xsd:element name="Skills" ma:index="11" nillable="true" ma:displayName="Skills" ma:internalName="Skills">
      <xsd:simpleType>
        <xsd:restriction base="dms:Boolean"/>
      </xsd:simpleType>
    </xsd:element>
    <xsd:element name="Youth" ma:index="12" nillable="true" ma:displayName="Youth" ma:internalName="Youth">
      <xsd:simpleType>
        <xsd:restriction base="dms:Boolean"/>
      </xsd:simpleType>
    </xsd:element>
    <xsd:element name="Employment" ma:index="13" nillable="true" ma:displayName="Employment" ma:default="1" ma:internalName="Employment">
      <xsd:simpleType>
        <xsd:restriction base="dms:Boolean"/>
      </xsd:simpleType>
    </xsd:element>
    <xsd:element name="WorkplaceRelations" ma:index="14" nillable="true" ma:displayName="Workplace Relations" ma:internalName="WorkplaceRelations">
      <xsd:simpleType>
        <xsd:restriction base="dms:Boolean"/>
      </xsd:simpleType>
    </xsd:element>
    <xsd:element name="TheDepartment" ma:index="15" nillable="true" ma:displayName="Department" ma:internalName="TheDepartment">
      <xsd:simpleType>
        <xsd:restriction base="dms:Boolean"/>
      </xsd:simpleType>
    </xsd:element>
    <xsd:element name="International" ma:index="16" nillable="true" ma:displayName="International" ma:internalName="International">
      <xsd:simpleType>
        <xsd:restriction base="dms:Boolean"/>
      </xsd:simpleType>
    </xsd:element>
    <xsd:element name="Indigenous" ma:index="17" nillable="true" ma:displayName="Indigenous" ma:internalName="Indigenou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ndigenous xmlns="e72f731a-c9de-4f07-bfc3-6d1a61fe8bb2">false</Indigenous>
    <EarlyChildhood xmlns="e72f731a-c9de-4f07-bfc3-6d1a61fe8bb2">false</EarlyChildhood>
    <Employment xmlns="e72f731a-c9de-4f07-bfc3-6d1a61fe8bb2">true</Employment>
    <TheDepartment xmlns="e72f731a-c9de-4f07-bfc3-6d1a61fe8bb2">false</TheDepartment>
    <Youth xmlns="e72f731a-c9de-4f07-bfc3-6d1a61fe8bb2">false</Youth>
    <Schooling xmlns="e72f731a-c9de-4f07-bfc3-6d1a61fe8bb2">false</Schooling>
    <WorkplaceRelations xmlns="e72f731a-c9de-4f07-bfc3-6d1a61fe8bb2">false</WorkplaceRelations>
    <International xmlns="e72f731a-c9de-4f07-bfc3-6d1a61fe8bb2">false</International>
    <HigherEducation xmlns="e72f731a-c9de-4f07-bfc3-6d1a61fe8bb2">false</HigherEducation>
    <Skills xmlns="e72f731a-c9de-4f07-bfc3-6d1a61fe8bb2">false</Skil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A7674-F225-4CAD-AD36-C3374610626C}"/>
</file>

<file path=customXml/itemProps2.xml><?xml version="1.0" encoding="utf-8"?>
<ds:datastoreItem xmlns:ds="http://schemas.openxmlformats.org/officeDocument/2006/customXml" ds:itemID="{E827A818-D0CB-4B7C-ADE8-668DE4DFE5CE}"/>
</file>

<file path=customXml/itemProps3.xml><?xml version="1.0" encoding="utf-8"?>
<ds:datastoreItem xmlns:ds="http://schemas.openxmlformats.org/officeDocument/2006/customXml" ds:itemID="{4FE2FEEC-23F4-4534-982E-7DD67FCED79F}"/>
</file>

<file path=customXml/itemProps4.xml><?xml version="1.0" encoding="utf-8"?>
<ds:datastoreItem xmlns:ds="http://schemas.openxmlformats.org/officeDocument/2006/customXml" ds:itemID="{8B6EA4CC-B6B5-4C3C-BCFC-96273059BC43}"/>
</file>

<file path=docProps/app.xml><?xml version="1.0" encoding="utf-8"?>
<Properties xmlns="http://schemas.openxmlformats.org/officeDocument/2006/extended-properties" xmlns:vt="http://schemas.openxmlformats.org/officeDocument/2006/docPropsVTypes">
  <Template>Normal.dotm</Template>
  <TotalTime>0</TotalTime>
  <Pages>46</Pages>
  <Words>12002</Words>
  <Characters>66707</Characters>
  <Application>Microsoft Office Word</Application>
  <DocSecurity>0</DocSecurity>
  <Lines>555</Lines>
  <Paragraphs>157</Paragraphs>
  <ScaleCrop>false</ScaleCrop>
  <Company/>
  <LinksUpToDate>false</LinksUpToDate>
  <CharactersWithSpaces>78552</CharactersWithSpaces>
  <SharedDoc>false</SharedDoc>
  <HLinks>
    <vt:vector size="18" baseType="variant">
      <vt:variant>
        <vt:i4>1966164</vt:i4>
      </vt:variant>
      <vt:variant>
        <vt:i4>3</vt:i4>
      </vt:variant>
      <vt:variant>
        <vt:i4>0</vt:i4>
      </vt:variant>
      <vt:variant>
        <vt:i4>5</vt:i4>
      </vt:variant>
      <vt:variant>
        <vt:lpwstr>http://dnet.hosts.network/help/Pages/DEEWRStyleGuide.aspx</vt:lpwstr>
      </vt:variant>
      <vt:variant>
        <vt:lpwstr/>
      </vt:variant>
      <vt:variant>
        <vt:i4>2031624</vt:i4>
      </vt:variant>
      <vt:variant>
        <vt:i4>0</vt:i4>
      </vt:variant>
      <vt:variant>
        <vt:i4>0</vt:i4>
      </vt:variant>
      <vt:variant>
        <vt:i4>5</vt:i4>
      </vt:variant>
      <vt:variant>
        <vt:lpwstr>http://dnet.hosts.network/services/communication/Pages/DEEWRStyleGuideDdirectory.aspx</vt:lpwstr>
      </vt:variant>
      <vt:variant>
        <vt:lpwstr/>
      </vt:variant>
      <vt:variant>
        <vt:i4>6422537</vt:i4>
      </vt:variant>
      <vt:variant>
        <vt:i4>6155</vt:i4>
      </vt:variant>
      <vt:variant>
        <vt:i4>1025</vt:i4>
      </vt:variant>
      <vt:variant>
        <vt:i4>1</vt:i4>
      </vt:variant>
      <vt:variant>
        <vt:lpwstr>cid:image003.png@01CCBA43.CAFC76A0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2012-07-16T05:43:00Z</dcterms:created>
  <dcterms:modified xsi:type="dcterms:W3CDTF">2012-07-16T05:44:00Z</dcterms:modified>
  <cp:category/>
  <cp:contentType>Corporate.Portal.Document</cp:contentType>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0x010100A307F53EE80F4E9D9B7E4786A22684B700AAC4508BFA2BCB47B9A863A38FD46111</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y fmtid="{D5CDD505-2E9C-101B-9397-08002B2CF9AE}" pid="8" name="_SourceUrl">
    <vt:lpwstr/>
  </property>
  <property fmtid="{D5CDD505-2E9C-101B-9397-08002B2CF9AE}" pid="9" name="_SharedFileIndex">
    <vt:lpwstr/>
  </property>
</Properties>
</file>