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FA7E" w14:textId="47DBC491" w:rsidR="00DB386C" w:rsidRPr="003811EE" w:rsidRDefault="00CA4D0E" w:rsidP="003811EE">
      <w:pPr>
        <w:pStyle w:val="Title"/>
        <w:spacing w:before="120"/>
        <w:jc w:val="center"/>
        <w:rPr>
          <w:rFonts w:asciiTheme="minorHAnsi" w:hAnsiTheme="minorHAnsi" w:cstheme="minorHAnsi"/>
          <w:sz w:val="44"/>
          <w:szCs w:val="44"/>
        </w:rPr>
      </w:pPr>
      <w:r>
        <w:rPr>
          <w:noProof/>
          <w14:ligatures w14:val="standardContextual"/>
        </w:rPr>
        <mc:AlternateContent>
          <mc:Choice Requires="wps">
            <w:drawing>
              <wp:anchor distT="0" distB="0" distL="114300" distR="114300" simplePos="0" relativeHeight="251658240" behindDoc="1" locked="0" layoutInCell="1" allowOverlap="1" wp14:anchorId="4A057ED7" wp14:editId="2E55FC19">
                <wp:simplePos x="0" y="0"/>
                <wp:positionH relativeFrom="column">
                  <wp:posOffset>-716508</wp:posOffset>
                </wp:positionH>
                <wp:positionV relativeFrom="paragraph">
                  <wp:posOffset>-621608</wp:posOffset>
                </wp:positionV>
                <wp:extent cx="7552055" cy="1725930"/>
                <wp:effectExtent l="0" t="0" r="10795" b="26670"/>
                <wp:wrapNone/>
                <wp:docPr id="1445812331" name="Rectangle 14458123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2055" cy="1725930"/>
                        </a:xfrm>
                        <a:prstGeom prst="rect">
                          <a:avLst/>
                        </a:prstGeom>
                        <a:solidFill>
                          <a:srgbClr val="0A215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dec="http://schemas.microsoft.com/office/drawing/2017/decorative" xmlns:a="http://schemas.openxmlformats.org/drawingml/2006/main" xmlns:w16du="http://schemas.microsoft.com/office/word/2023/wordml/word16du">
            <w:pict w14:anchorId="74DE2D90">
              <v:rect id="Rectangle 1445812331" style="position:absolute;margin-left:-56.4pt;margin-top:-48.95pt;width:594.65pt;height:135.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a2151" strokecolor="#09101d [484]" strokeweight="1pt" w14:anchorId="4F4246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"/>
            </w:pict>
          </mc:Fallback>
        </mc:AlternateContent>
      </w:r>
      <w:r w:rsidR="003811EE" w:rsidRPr="003811EE">
        <w:rPr>
          <w:rFonts w:asciiTheme="minorHAnsi" w:hAnsiTheme="minorHAnsi" w:cstheme="minorHAnsi"/>
          <w:color w:val="FFFFFF" w:themeColor="background1"/>
          <w:sz w:val="44"/>
          <w:szCs w:val="44"/>
        </w:rPr>
        <w:t>NATIONAL CONSTRUCTION INDUSTRY FORUM</w:t>
      </w:r>
    </w:p>
    <w:p w14:paraId="42C2D1E9" w14:textId="77777777" w:rsidR="00DB386C" w:rsidRDefault="00DB386C" w:rsidP="009B20CF">
      <w:pPr>
        <w:spacing w:after="0"/>
        <w:jc w:val="center"/>
        <w:rPr>
          <w:b/>
          <w:bCs/>
          <w:color w:val="0A2151"/>
          <w:sz w:val="28"/>
          <w:szCs w:val="28"/>
        </w:rPr>
      </w:pPr>
    </w:p>
    <w:p w14:paraId="3F50A52E" w14:textId="77777777" w:rsidR="00DB386C" w:rsidRDefault="00DB386C" w:rsidP="009B20CF">
      <w:pPr>
        <w:spacing w:after="0"/>
        <w:jc w:val="center"/>
        <w:rPr>
          <w:b/>
          <w:bCs/>
          <w:color w:val="0A2151"/>
          <w:sz w:val="28"/>
          <w:szCs w:val="28"/>
        </w:rPr>
      </w:pPr>
    </w:p>
    <w:p w14:paraId="3FA7C9AA" w14:textId="77777777" w:rsidR="00DB386C" w:rsidRDefault="00DB386C" w:rsidP="00AE0135">
      <w:pPr>
        <w:spacing w:after="0"/>
        <w:jc w:val="center"/>
        <w:rPr>
          <w:b/>
          <w:bCs/>
          <w:color w:val="0A2151"/>
          <w:sz w:val="28"/>
          <w:szCs w:val="28"/>
        </w:rPr>
      </w:pPr>
    </w:p>
    <w:p w14:paraId="0523C286" w14:textId="61742477" w:rsidR="003913AF" w:rsidRPr="009E759D" w:rsidRDefault="003913AF" w:rsidP="00AE0135">
      <w:pPr>
        <w:spacing w:after="0"/>
        <w:jc w:val="center"/>
        <w:rPr>
          <w:color w:val="0A2151"/>
        </w:rPr>
      </w:pPr>
      <w:r w:rsidRPr="009E759D">
        <w:rPr>
          <w:color w:val="0A2151"/>
        </w:rPr>
        <w:br/>
      </w:r>
    </w:p>
    <w:tbl>
      <w:tblPr>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40"/>
        <w:gridCol w:w="7894"/>
      </w:tblGrid>
      <w:tr w:rsidR="00707AD0" w:rsidRPr="00CB17F5" w14:paraId="250602F7" w14:textId="77777777" w:rsidTr="009E759D">
        <w:trPr>
          <w:cantSplit/>
          <w:tblHeader/>
        </w:trPr>
        <w:tc>
          <w:tcPr>
            <w:tcW w:w="9634" w:type="dxa"/>
            <w:gridSpan w:val="2"/>
            <w:shd w:val="clear" w:color="auto" w:fill="0A2151"/>
          </w:tcPr>
          <w:p w14:paraId="2EC70B37" w14:textId="0E06062D" w:rsidR="00707AD0" w:rsidRPr="00BB06FC" w:rsidRDefault="000A4AB4" w:rsidP="00BB06FC">
            <w:pPr>
              <w:spacing w:before="120" w:after="120"/>
              <w:jc w:val="center"/>
              <w:rPr>
                <w:b/>
                <w:bCs/>
              </w:rPr>
            </w:pPr>
            <w:r w:rsidRPr="33ED4AB7">
              <w:rPr>
                <w:b/>
                <w:bCs/>
              </w:rPr>
              <w:t>Terms of Reference</w:t>
            </w:r>
          </w:p>
        </w:tc>
      </w:tr>
      <w:tr w:rsidR="00CB17F5" w:rsidRPr="00CB17F5" w14:paraId="68DE9246" w14:textId="77777777" w:rsidTr="009E759D">
        <w:trPr>
          <w:cantSplit/>
        </w:trPr>
        <w:tc>
          <w:tcPr>
            <w:tcW w:w="1740" w:type="dxa"/>
            <w:shd w:val="clear" w:color="auto" w:fill="0A2151"/>
          </w:tcPr>
          <w:p w14:paraId="594A5F16" w14:textId="15021350" w:rsidR="00A5766B" w:rsidRPr="00BB06FC" w:rsidRDefault="00A5766B" w:rsidP="00BB06FC">
            <w:pPr>
              <w:spacing w:before="120" w:after="120"/>
              <w:rPr>
                <w:rFonts w:cstheme="minorHAnsi"/>
                <w:color w:val="FFFFFF" w:themeColor="background1"/>
              </w:rPr>
            </w:pPr>
            <w:r w:rsidRPr="00BB06FC">
              <w:rPr>
                <w:rFonts w:cstheme="minorHAnsi"/>
                <w:b/>
                <w:bCs/>
                <w:color w:val="FFFFFF" w:themeColor="background1"/>
              </w:rPr>
              <w:t>Purpose and outline</w:t>
            </w:r>
            <w:r w:rsidR="00CB17F5" w:rsidRPr="00CB17F5">
              <w:rPr>
                <w:rFonts w:cstheme="minorHAnsi"/>
                <w:color w:val="FFFFFF" w:themeColor="background1"/>
              </w:rPr>
              <w:br/>
              <w:t xml:space="preserve">(s </w:t>
            </w:r>
            <w:r w:rsidRPr="00BB06FC">
              <w:rPr>
                <w:rFonts w:cstheme="minorHAnsi"/>
                <w:color w:val="FFFFFF" w:themeColor="background1"/>
              </w:rPr>
              <w:t>789GZD</w:t>
            </w:r>
            <w:r w:rsidR="00CB17F5" w:rsidRPr="00CB17F5">
              <w:rPr>
                <w:rFonts w:cstheme="minorHAnsi"/>
                <w:color w:val="FFFFFF" w:themeColor="background1"/>
              </w:rPr>
              <w:t>)</w:t>
            </w:r>
          </w:p>
        </w:tc>
        <w:tc>
          <w:tcPr>
            <w:tcW w:w="7894" w:type="dxa"/>
          </w:tcPr>
          <w:p w14:paraId="152EC528" w14:textId="5EBC0046" w:rsidR="00A5766B" w:rsidRPr="00CB17F5" w:rsidRDefault="00CB17F5" w:rsidP="00BB06FC">
            <w:pPr>
              <w:spacing w:before="120" w:after="120"/>
              <w:rPr>
                <w:rFonts w:cstheme="minorHAnsi"/>
              </w:rPr>
            </w:pPr>
            <w:r w:rsidRPr="00CB17F5">
              <w:rPr>
                <w:rFonts w:cstheme="minorHAnsi"/>
              </w:rPr>
              <w:t>Establishing t</w:t>
            </w:r>
            <w:r w:rsidR="00A5766B" w:rsidRPr="00CB17F5">
              <w:rPr>
                <w:rFonts w:cstheme="minorHAnsi"/>
              </w:rPr>
              <w:t xml:space="preserve">he National Construction Industry Forum (Forum) was an Australian Government commitment, made at the 2022 Jobs and Skills Summit, to constructively address issues within the building and construction industry. This commitment forms part of a broader outcome of the Summit to boost job security and wages, and create safe, </w:t>
            </w:r>
            <w:proofErr w:type="gramStart"/>
            <w:r w:rsidR="00A5766B" w:rsidRPr="00CB17F5">
              <w:rPr>
                <w:rFonts w:cstheme="minorHAnsi"/>
              </w:rPr>
              <w:t>fair</w:t>
            </w:r>
            <w:proofErr w:type="gramEnd"/>
            <w:r w:rsidR="00A5766B" w:rsidRPr="00CB17F5">
              <w:rPr>
                <w:rFonts w:cstheme="minorHAnsi"/>
              </w:rPr>
              <w:t xml:space="preserve"> and productive workplaces. </w:t>
            </w:r>
          </w:p>
          <w:p w14:paraId="3E4E542A" w14:textId="77777777" w:rsidR="00A5766B" w:rsidRPr="00CB17F5" w:rsidRDefault="00A5766B" w:rsidP="00BB06FC">
            <w:pPr>
              <w:spacing w:before="120" w:after="120"/>
              <w:rPr>
                <w:rFonts w:cstheme="minorHAnsi"/>
              </w:rPr>
            </w:pPr>
            <w:r w:rsidRPr="00CB17F5">
              <w:rPr>
                <w:rFonts w:cstheme="minorHAnsi"/>
              </w:rPr>
              <w:t xml:space="preserve">The </w:t>
            </w:r>
            <w:r w:rsidRPr="00CB17F5">
              <w:rPr>
                <w:rFonts w:cstheme="minorHAnsi"/>
                <w:i/>
                <w:iCs/>
              </w:rPr>
              <w:t>Fair Work Act 2009</w:t>
            </w:r>
            <w:r w:rsidRPr="00CB17F5">
              <w:rPr>
                <w:rFonts w:cstheme="minorHAnsi"/>
              </w:rPr>
              <w:t xml:space="preserve"> (</w:t>
            </w:r>
            <w:proofErr w:type="spellStart"/>
            <w:r w:rsidRPr="00CB17F5">
              <w:rPr>
                <w:rFonts w:cstheme="minorHAnsi"/>
              </w:rPr>
              <w:t>Cth</w:t>
            </w:r>
            <w:proofErr w:type="spellEnd"/>
            <w:r w:rsidRPr="00CB17F5">
              <w:rPr>
                <w:rFonts w:cstheme="minorHAnsi"/>
              </w:rPr>
              <w:t xml:space="preserve">) establishes the Forum as a statutory advisory body from 1 July 2023, to provide advice to the Government in relation to work in the building and construction industry. </w:t>
            </w:r>
          </w:p>
          <w:p w14:paraId="5DFFB7C8" w14:textId="5129B314" w:rsidR="00A5766B" w:rsidRPr="00CB17F5" w:rsidRDefault="00A5766B" w:rsidP="32510956">
            <w:pPr>
              <w:spacing w:before="120" w:after="120"/>
            </w:pPr>
            <w:r w:rsidRPr="32510956">
              <w:t>The matters in relation to which the Forum may provide advice may be raised by the Government or agreed between Forum</w:t>
            </w:r>
            <w:r w:rsidR="00B04F51">
              <w:t xml:space="preserve"> members</w:t>
            </w:r>
            <w:r w:rsidRPr="32510956">
              <w:t xml:space="preserve">. These matters include, but are not limited to, workplace relations, skills and training, safety, productivity, diversity and gender equity and industry culture. </w:t>
            </w:r>
          </w:p>
          <w:p w14:paraId="6157AAAC" w14:textId="77777777" w:rsidR="00354DB6" w:rsidRDefault="00A5766B" w:rsidP="00BB06FC">
            <w:pPr>
              <w:spacing w:before="120" w:after="120"/>
              <w:rPr>
                <w:rFonts w:cstheme="minorHAnsi"/>
              </w:rPr>
            </w:pPr>
            <w:r w:rsidRPr="00CB17F5">
              <w:rPr>
                <w:rFonts w:cstheme="minorHAnsi"/>
              </w:rPr>
              <w:t xml:space="preserve">By advising the Government on these issues, the Forum’s work will have a positive social and economic impact on the building and construction industry in Australia. </w:t>
            </w:r>
          </w:p>
          <w:p w14:paraId="363A5C68" w14:textId="7FD9CB42" w:rsidR="00A5766B" w:rsidRPr="00CB17F5" w:rsidRDefault="00A5766B" w:rsidP="6A1BA20C">
            <w:pPr>
              <w:spacing w:before="120" w:after="120"/>
            </w:pPr>
            <w:r w:rsidRPr="6A1BA20C">
              <w:t>This work is crucial, noting that:</w:t>
            </w:r>
          </w:p>
          <w:p w14:paraId="77F7D912" w14:textId="16D0B48C" w:rsidR="00A5766B" w:rsidRPr="00CB17F5" w:rsidRDefault="00A5766B" w:rsidP="662E9730">
            <w:pPr>
              <w:pStyle w:val="ListParagraph"/>
              <w:numPr>
                <w:ilvl w:val="0"/>
                <w:numId w:val="28"/>
              </w:numPr>
              <w:spacing w:before="120" w:after="120"/>
              <w:ind w:left="567"/>
            </w:pPr>
            <w:r w:rsidRPr="662E9730">
              <w:t xml:space="preserve">as </w:t>
            </w:r>
            <w:bookmarkStart w:id="0" w:name="_Int_Cl8Po1Gk"/>
            <w:proofErr w:type="gramStart"/>
            <w:r w:rsidRPr="662E9730">
              <w:t>at</w:t>
            </w:r>
            <w:bookmarkEnd w:id="0"/>
            <w:proofErr w:type="gramEnd"/>
            <w:r w:rsidRPr="662E9730">
              <w:t xml:space="preserve"> </w:t>
            </w:r>
            <w:r w:rsidR="35660D8E">
              <w:t>August</w:t>
            </w:r>
            <w:r w:rsidRPr="662E9730">
              <w:t xml:space="preserve"> 2023, the construction industry was the third largest employer by industry in Australia, employing over 1.3 million people</w:t>
            </w:r>
            <w:r w:rsidRPr="662E9730">
              <w:rPr>
                <w:rStyle w:val="FootnoteReference"/>
              </w:rPr>
              <w:footnoteReference w:id="2"/>
            </w:r>
          </w:p>
          <w:p w14:paraId="7A4F78D4" w14:textId="679F9909" w:rsidR="00A5766B" w:rsidRPr="00CB17F5" w:rsidRDefault="243391E2" w:rsidP="662E9730">
            <w:pPr>
              <w:pStyle w:val="ListParagraph"/>
              <w:numPr>
                <w:ilvl w:val="0"/>
                <w:numId w:val="28"/>
              </w:numPr>
              <w:spacing w:before="120" w:after="120"/>
              <w:ind w:left="567"/>
            </w:pPr>
            <w:r>
              <w:t xml:space="preserve">as </w:t>
            </w:r>
            <w:proofErr w:type="gramStart"/>
            <w:r>
              <w:t>at</w:t>
            </w:r>
            <w:proofErr w:type="gramEnd"/>
            <w:r w:rsidR="7788948E">
              <w:t xml:space="preserve"> </w:t>
            </w:r>
            <w:r w:rsidR="1B03360B">
              <w:t>June</w:t>
            </w:r>
            <w:r>
              <w:t xml:space="preserve"> 2023</w:t>
            </w:r>
            <w:r w:rsidR="00A5766B" w:rsidRPr="662E9730">
              <w:t>, the construction industry contributed to 7.</w:t>
            </w:r>
            <w:r w:rsidR="01B71660">
              <w:t>2</w:t>
            </w:r>
            <w:r w:rsidR="00A5766B" w:rsidRPr="662E9730">
              <w:t>% of Australia’s Gross Domestic Product</w:t>
            </w:r>
            <w:r w:rsidR="00A5766B" w:rsidRPr="662E9730">
              <w:rPr>
                <w:rStyle w:val="FootnoteReference"/>
              </w:rPr>
              <w:footnoteReference w:id="3"/>
            </w:r>
            <w:r w:rsidR="00A5766B" w:rsidRPr="662E9730">
              <w:t xml:space="preserve"> </w:t>
            </w:r>
          </w:p>
          <w:p w14:paraId="55DB4F6E" w14:textId="77777777" w:rsidR="00A5766B" w:rsidRPr="00CB17F5" w:rsidRDefault="00A5766B" w:rsidP="662E9730">
            <w:pPr>
              <w:pStyle w:val="ListParagraph"/>
              <w:numPr>
                <w:ilvl w:val="0"/>
                <w:numId w:val="28"/>
              </w:numPr>
              <w:spacing w:before="120" w:after="120"/>
              <w:ind w:left="567"/>
            </w:pPr>
            <w:r w:rsidRPr="662E9730">
              <w:t>the industry faces a range of challenges including low representation from women</w:t>
            </w:r>
            <w:r w:rsidRPr="662E9730">
              <w:rPr>
                <w:rStyle w:val="FootnoteReference"/>
              </w:rPr>
              <w:footnoteReference w:id="4"/>
            </w:r>
            <w:r w:rsidRPr="662E9730">
              <w:t xml:space="preserve"> and ongoing safety concerns</w:t>
            </w:r>
            <w:r w:rsidRPr="662E9730">
              <w:rPr>
                <w:rStyle w:val="FootnoteReference"/>
              </w:rPr>
              <w:footnoteReference w:id="5"/>
            </w:r>
          </w:p>
          <w:p w14:paraId="598316E3" w14:textId="70BEEE2B" w:rsidR="00A5766B" w:rsidRPr="00CB17F5" w:rsidRDefault="069B823D" w:rsidP="48AA2718">
            <w:pPr>
              <w:spacing w:before="120" w:after="120"/>
            </w:pPr>
            <w:r>
              <w:t xml:space="preserve">To address these matters, </w:t>
            </w:r>
            <w:r w:rsidR="79A96491">
              <w:t>the Forum</w:t>
            </w:r>
            <w:r>
              <w:t xml:space="preserve"> will deliver evidence-based advice to Government underpinned by </w:t>
            </w:r>
            <w:r w:rsidR="2497F17A">
              <w:t xml:space="preserve">member </w:t>
            </w:r>
            <w:r>
              <w:t>research and stakeholder engagement.</w:t>
            </w:r>
          </w:p>
          <w:p w14:paraId="1511D9D6" w14:textId="60C5EAE4" w:rsidR="00A5766B" w:rsidRPr="00CB17F5" w:rsidRDefault="069B823D" w:rsidP="662E9730">
            <w:pPr>
              <w:spacing w:before="120" w:after="120"/>
            </w:pPr>
            <w:r>
              <w:t xml:space="preserve">To direct the work of the Forum, members will establish and update a forward work plan which will outline the Forum’s </w:t>
            </w:r>
            <w:r w:rsidR="18A492F8">
              <w:t>collaborative</w:t>
            </w:r>
            <w:r>
              <w:t xml:space="preserve"> approach to advising Government on the key issues within its remit.</w:t>
            </w:r>
          </w:p>
        </w:tc>
      </w:tr>
      <w:tr w:rsidR="00CB17F5" w:rsidRPr="00CB17F5" w14:paraId="7C6A3DC4" w14:textId="77777777" w:rsidTr="009E759D">
        <w:trPr>
          <w:cantSplit/>
        </w:trPr>
        <w:tc>
          <w:tcPr>
            <w:tcW w:w="1740" w:type="dxa"/>
            <w:shd w:val="clear" w:color="auto" w:fill="0A2151"/>
            <w:hideMark/>
          </w:tcPr>
          <w:p w14:paraId="03172270" w14:textId="460907AD" w:rsidR="00A5766B" w:rsidRPr="0049214B" w:rsidRDefault="00A5766B" w:rsidP="0049214B">
            <w:pPr>
              <w:spacing w:before="120" w:after="120"/>
              <w:rPr>
                <w:rFonts w:cstheme="minorHAnsi"/>
                <w:color w:val="FFFFFF" w:themeColor="background1"/>
              </w:rPr>
            </w:pPr>
            <w:r w:rsidRPr="0049214B">
              <w:rPr>
                <w:rFonts w:cstheme="minorHAnsi"/>
                <w:b/>
                <w:bCs/>
                <w:color w:val="FFFFFF" w:themeColor="background1"/>
              </w:rPr>
              <w:lastRenderedPageBreak/>
              <w:t>Chair</w:t>
            </w:r>
            <w:r w:rsidR="00CB17F5" w:rsidRPr="00CB17F5">
              <w:rPr>
                <w:rFonts w:cstheme="minorHAnsi"/>
                <w:color w:val="FFFFFF" w:themeColor="background1"/>
              </w:rPr>
              <w:br/>
              <w:t xml:space="preserve">(s </w:t>
            </w:r>
            <w:r w:rsidRPr="0049214B">
              <w:rPr>
                <w:rFonts w:cstheme="minorHAnsi"/>
                <w:color w:val="FFFFFF" w:themeColor="background1"/>
              </w:rPr>
              <w:t>789GZG</w:t>
            </w:r>
            <w:r w:rsidR="00CB17F5" w:rsidRPr="00CB17F5">
              <w:rPr>
                <w:rFonts w:cstheme="minorHAnsi"/>
                <w:color w:val="FFFFFF" w:themeColor="background1"/>
              </w:rPr>
              <w:t>)</w:t>
            </w:r>
          </w:p>
        </w:tc>
        <w:tc>
          <w:tcPr>
            <w:tcW w:w="7894" w:type="dxa"/>
            <w:hideMark/>
          </w:tcPr>
          <w:p w14:paraId="2990C934" w14:textId="77777777" w:rsidR="00A5766B" w:rsidRPr="009652A9" w:rsidRDefault="00A5766B" w:rsidP="00BB06FC">
            <w:pPr>
              <w:spacing w:before="120" w:after="120"/>
              <w:rPr>
                <w:rFonts w:cstheme="minorHAnsi"/>
              </w:rPr>
            </w:pPr>
            <w:r w:rsidRPr="009652A9">
              <w:rPr>
                <w:rFonts w:cstheme="minorHAnsi"/>
              </w:rPr>
              <w:t>The Minister for Employment and Workplace Relations (the Minister) is the Chair of the Forum.</w:t>
            </w:r>
          </w:p>
          <w:p w14:paraId="3283914E" w14:textId="1C29670C" w:rsidR="00A5766B" w:rsidRPr="009652A9" w:rsidRDefault="00A5766B" w:rsidP="00BB06FC">
            <w:pPr>
              <w:spacing w:before="120" w:after="120"/>
              <w:rPr>
                <w:rFonts w:cstheme="minorHAnsi"/>
              </w:rPr>
            </w:pPr>
            <w:r w:rsidRPr="009652A9">
              <w:rPr>
                <w:rFonts w:cstheme="minorHAnsi"/>
              </w:rPr>
              <w:t>If the Minister is unable to preside at a meeting, or considers it appropriate for any other reason, the Minister may nominate another Minister to preside at the meeting.</w:t>
            </w:r>
          </w:p>
        </w:tc>
      </w:tr>
      <w:tr w:rsidR="00CB17F5" w:rsidRPr="00CB17F5" w14:paraId="15ED1EBD" w14:textId="77777777" w:rsidTr="009E759D">
        <w:trPr>
          <w:cantSplit/>
        </w:trPr>
        <w:tc>
          <w:tcPr>
            <w:tcW w:w="1740" w:type="dxa"/>
            <w:shd w:val="clear" w:color="auto" w:fill="0A2151"/>
            <w:hideMark/>
          </w:tcPr>
          <w:p w14:paraId="63BD7EBB" w14:textId="7ED29BA5" w:rsidR="00A5766B" w:rsidRPr="0049214B" w:rsidRDefault="00A5766B" w:rsidP="0049214B">
            <w:pPr>
              <w:spacing w:before="120" w:after="120"/>
              <w:rPr>
                <w:rFonts w:cstheme="minorHAnsi"/>
                <w:color w:val="FFFFFF" w:themeColor="background1"/>
              </w:rPr>
            </w:pPr>
            <w:r w:rsidRPr="0049214B">
              <w:rPr>
                <w:rFonts w:cstheme="minorHAnsi"/>
                <w:b/>
                <w:bCs/>
                <w:color w:val="FFFFFF" w:themeColor="background1"/>
              </w:rPr>
              <w:t>Membership</w:t>
            </w:r>
            <w:r w:rsidR="009652A9">
              <w:rPr>
                <w:rFonts w:cstheme="minorHAnsi"/>
                <w:color w:val="FFFFFF" w:themeColor="background1"/>
              </w:rPr>
              <w:br/>
              <w:t xml:space="preserve">(ss </w:t>
            </w:r>
            <w:r w:rsidRPr="0049214B">
              <w:rPr>
                <w:rFonts w:cstheme="minorHAnsi"/>
                <w:color w:val="FFFFFF" w:themeColor="background1"/>
              </w:rPr>
              <w:t>789GZE, 789GZF, 789GZK</w:t>
            </w:r>
            <w:r w:rsidR="0014143A">
              <w:rPr>
                <w:rFonts w:cstheme="minorHAnsi"/>
                <w:color w:val="FFFFFF" w:themeColor="background1"/>
              </w:rPr>
              <w:t>, 789GZM</w:t>
            </w:r>
            <w:r w:rsidRPr="0049214B">
              <w:rPr>
                <w:rFonts w:cstheme="minorHAnsi"/>
                <w:color w:val="FFFFFF" w:themeColor="background1"/>
              </w:rPr>
              <w:t xml:space="preserve"> and 789GZL</w:t>
            </w:r>
            <w:r w:rsidR="009652A9">
              <w:rPr>
                <w:rFonts w:cstheme="minorHAnsi"/>
                <w:color w:val="FFFFFF" w:themeColor="background1"/>
              </w:rPr>
              <w:t>)</w:t>
            </w:r>
          </w:p>
        </w:tc>
        <w:tc>
          <w:tcPr>
            <w:tcW w:w="7894" w:type="dxa"/>
            <w:hideMark/>
          </w:tcPr>
          <w:p w14:paraId="77B3C910" w14:textId="4206502F" w:rsidR="00A5766B" w:rsidRPr="00CB17F5" w:rsidRDefault="00A5766B" w:rsidP="0049214B">
            <w:pPr>
              <w:spacing w:before="120" w:after="120"/>
              <w:rPr>
                <w:rFonts w:cstheme="minorHAnsi"/>
              </w:rPr>
            </w:pPr>
            <w:r w:rsidRPr="00CB17F5">
              <w:rPr>
                <w:rFonts w:cstheme="minorHAnsi"/>
              </w:rPr>
              <w:t xml:space="preserve">The following Ministers </w:t>
            </w:r>
            <w:r w:rsidR="00FA231F">
              <w:rPr>
                <w:rFonts w:cstheme="minorHAnsi"/>
              </w:rPr>
              <w:t>are</w:t>
            </w:r>
            <w:r w:rsidRPr="00CB17F5">
              <w:rPr>
                <w:rFonts w:cstheme="minorHAnsi"/>
              </w:rPr>
              <w:t xml:space="preserve"> members of the Forum:</w:t>
            </w:r>
          </w:p>
          <w:p w14:paraId="473551B0" w14:textId="77777777" w:rsidR="00A5766B" w:rsidRPr="00CB17F5" w:rsidRDefault="00A5766B" w:rsidP="0049214B">
            <w:pPr>
              <w:pStyle w:val="ListParagraph"/>
              <w:numPr>
                <w:ilvl w:val="0"/>
                <w:numId w:val="28"/>
              </w:numPr>
              <w:spacing w:before="120" w:after="120"/>
              <w:ind w:left="567"/>
              <w:rPr>
                <w:rFonts w:cstheme="minorHAnsi"/>
              </w:rPr>
            </w:pPr>
            <w:r w:rsidRPr="00CB17F5">
              <w:rPr>
                <w:rFonts w:cstheme="minorHAnsi"/>
              </w:rPr>
              <w:t>Minister for Infrastructure, Transport, Regional Development and Local Government, and</w:t>
            </w:r>
          </w:p>
          <w:p w14:paraId="638BB5E9" w14:textId="77777777" w:rsidR="00A5766B" w:rsidRPr="00CB17F5" w:rsidRDefault="00A5766B" w:rsidP="0049214B">
            <w:pPr>
              <w:pStyle w:val="ListParagraph"/>
              <w:numPr>
                <w:ilvl w:val="0"/>
                <w:numId w:val="28"/>
              </w:numPr>
              <w:spacing w:before="120" w:after="120"/>
              <w:ind w:left="567"/>
              <w:rPr>
                <w:rFonts w:cstheme="minorHAnsi"/>
              </w:rPr>
            </w:pPr>
            <w:r w:rsidRPr="00CB17F5">
              <w:rPr>
                <w:rFonts w:cstheme="minorHAnsi"/>
              </w:rPr>
              <w:t>Minister for Industry and Science.</w:t>
            </w:r>
          </w:p>
          <w:p w14:paraId="01CE97D8" w14:textId="77777777" w:rsidR="00A5766B" w:rsidRPr="00CB17F5" w:rsidRDefault="00A5766B" w:rsidP="0049214B">
            <w:pPr>
              <w:spacing w:before="120" w:after="120"/>
              <w:rPr>
                <w:rFonts w:cstheme="minorHAnsi"/>
              </w:rPr>
            </w:pPr>
            <w:r w:rsidRPr="00CB17F5">
              <w:rPr>
                <w:rFonts w:cstheme="minorHAnsi"/>
              </w:rPr>
              <w:t xml:space="preserve">Appointments by the Minister: </w:t>
            </w:r>
          </w:p>
          <w:p w14:paraId="6DA3F808" w14:textId="77777777" w:rsidR="00A5766B" w:rsidRPr="00CB17F5" w:rsidRDefault="00A5766B" w:rsidP="0049214B">
            <w:pPr>
              <w:pStyle w:val="ListParagraph"/>
              <w:numPr>
                <w:ilvl w:val="0"/>
                <w:numId w:val="28"/>
              </w:numPr>
              <w:spacing w:before="120" w:after="120"/>
              <w:ind w:left="567"/>
              <w:rPr>
                <w:rFonts w:cstheme="minorHAnsi"/>
              </w:rPr>
            </w:pPr>
            <w:r w:rsidRPr="00CB17F5">
              <w:rPr>
                <w:rFonts w:cstheme="minorHAnsi"/>
              </w:rPr>
              <w:t>The Minister must appoint:</w:t>
            </w:r>
          </w:p>
          <w:p w14:paraId="466F3E73" w14:textId="77777777" w:rsidR="00A5766B" w:rsidRPr="00CB17F5" w:rsidRDefault="00A5766B" w:rsidP="0049214B">
            <w:pPr>
              <w:pStyle w:val="ListParagraph"/>
              <w:numPr>
                <w:ilvl w:val="1"/>
                <w:numId w:val="28"/>
              </w:numPr>
              <w:spacing w:before="120" w:after="120"/>
              <w:ind w:left="993"/>
              <w:rPr>
                <w:rFonts w:cstheme="minorHAnsi"/>
              </w:rPr>
            </w:pPr>
            <w:r w:rsidRPr="00CB17F5">
              <w:rPr>
                <w:rFonts w:cstheme="minorHAnsi"/>
              </w:rPr>
              <w:t xml:space="preserve">one or more members with experience in representing </w:t>
            </w:r>
            <w:r w:rsidRPr="0049214B">
              <w:rPr>
                <w:rFonts w:eastAsia="Times New Roman" w:cstheme="minorHAnsi"/>
                <w:lang w:eastAsia="en-AU"/>
              </w:rPr>
              <w:t>employees</w:t>
            </w:r>
            <w:r w:rsidRPr="00CB17F5">
              <w:rPr>
                <w:rFonts w:cstheme="minorHAnsi"/>
              </w:rPr>
              <w:t xml:space="preserve"> in the building and construction industry, and </w:t>
            </w:r>
          </w:p>
          <w:p w14:paraId="34BB8FC7" w14:textId="77777777" w:rsidR="00A5766B" w:rsidRPr="00CB17F5" w:rsidRDefault="00A5766B" w:rsidP="0049214B">
            <w:pPr>
              <w:pStyle w:val="ListParagraph"/>
              <w:numPr>
                <w:ilvl w:val="1"/>
                <w:numId w:val="28"/>
              </w:numPr>
              <w:spacing w:before="120" w:after="120"/>
              <w:ind w:left="993"/>
              <w:rPr>
                <w:rFonts w:cstheme="minorHAnsi"/>
              </w:rPr>
            </w:pPr>
            <w:r w:rsidRPr="00CB17F5">
              <w:rPr>
                <w:rFonts w:cstheme="minorHAnsi"/>
              </w:rPr>
              <w:t xml:space="preserve">an equal number of members who have experience representing employers in the building and construction industry, including at least one member who has experience representing contractors in the building and construction industry and one member with experience in small to medium sized enterprises in the residential building sector. </w:t>
            </w:r>
          </w:p>
          <w:p w14:paraId="1A87A282" w14:textId="77777777" w:rsidR="00A5766B" w:rsidRPr="00CB17F5" w:rsidRDefault="00A5766B" w:rsidP="0049214B">
            <w:pPr>
              <w:pStyle w:val="ListParagraph"/>
              <w:numPr>
                <w:ilvl w:val="0"/>
                <w:numId w:val="28"/>
              </w:numPr>
              <w:spacing w:before="120" w:after="120"/>
              <w:ind w:left="567"/>
              <w:rPr>
                <w:rFonts w:cstheme="minorHAnsi"/>
              </w:rPr>
            </w:pPr>
            <w:r w:rsidRPr="00CB17F5">
              <w:rPr>
                <w:rFonts w:cstheme="minorHAnsi"/>
              </w:rPr>
              <w:t>The Minister has discretion to appoint other members, which may include, for example, relevant statutory appointees, representatives of community groups or other persons with experience relevant to the functions of the Forum.</w:t>
            </w:r>
          </w:p>
          <w:p w14:paraId="60720734" w14:textId="073EE675" w:rsidR="00A5766B" w:rsidRDefault="00A5766B" w:rsidP="0049214B">
            <w:pPr>
              <w:pStyle w:val="ListParagraph"/>
              <w:numPr>
                <w:ilvl w:val="0"/>
                <w:numId w:val="28"/>
              </w:numPr>
              <w:spacing w:before="120" w:after="120"/>
              <w:ind w:left="567"/>
              <w:rPr>
                <w:rFonts w:cstheme="minorHAnsi"/>
              </w:rPr>
            </w:pPr>
            <w:r w:rsidRPr="00CB17F5">
              <w:rPr>
                <w:rFonts w:cstheme="minorHAnsi"/>
              </w:rPr>
              <w:t>Members appointed by the Minister hold office on a part-time basis for the period specified in the instrument of appointment, which must not exceed 3</w:t>
            </w:r>
            <w:r w:rsidR="00FE524C">
              <w:rPr>
                <w:rFonts w:cstheme="minorHAnsi"/>
              </w:rPr>
              <w:t> </w:t>
            </w:r>
            <w:r w:rsidRPr="00CB17F5">
              <w:rPr>
                <w:rFonts w:cstheme="minorHAnsi"/>
              </w:rPr>
              <w:t>years. A member would be eligible for reappointment at the end of their term.</w:t>
            </w:r>
          </w:p>
          <w:p w14:paraId="46936DB0" w14:textId="3914C3A9" w:rsidR="0014143A" w:rsidRPr="00CB17F5" w:rsidRDefault="0014143A" w:rsidP="0049214B">
            <w:pPr>
              <w:pStyle w:val="ListParagraph"/>
              <w:numPr>
                <w:ilvl w:val="0"/>
                <w:numId w:val="28"/>
              </w:numPr>
              <w:spacing w:before="120" w:after="120"/>
              <w:ind w:left="567"/>
              <w:rPr>
                <w:rFonts w:cstheme="minorHAnsi"/>
              </w:rPr>
            </w:pPr>
            <w:r w:rsidRPr="2FE5280B">
              <w:t>Members</w:t>
            </w:r>
            <w:r w:rsidR="00E770A3" w:rsidRPr="2FE5280B">
              <w:t xml:space="preserve"> of the Forum are not entitled to be paid remuneration or allowances</w:t>
            </w:r>
            <w:r w:rsidR="00736151" w:rsidRPr="2FE5280B">
              <w:t>, other than travel allowance in accordance with</w:t>
            </w:r>
            <w:r w:rsidR="008B7C26">
              <w:t xml:space="preserve"> rule 6.07CA of</w:t>
            </w:r>
            <w:r w:rsidR="00736151" w:rsidRPr="2FE5280B">
              <w:t xml:space="preserve"> </w:t>
            </w:r>
            <w:r w:rsidR="00CF0D60" w:rsidRPr="2FE5280B">
              <w:t xml:space="preserve">the </w:t>
            </w:r>
            <w:r w:rsidR="00CF0D60" w:rsidRPr="0053491A">
              <w:rPr>
                <w:i/>
                <w:iCs/>
              </w:rPr>
              <w:t>Fair Work</w:t>
            </w:r>
            <w:r w:rsidR="00111034" w:rsidRPr="0053491A">
              <w:rPr>
                <w:i/>
                <w:iCs/>
              </w:rPr>
              <w:t xml:space="preserve"> Regulations 2009</w:t>
            </w:r>
            <w:r w:rsidR="009C0649">
              <w:t>. The Department of Employment and Workplace Relations</w:t>
            </w:r>
            <w:r w:rsidR="00CF0D60" w:rsidRPr="2FE5280B">
              <w:t xml:space="preserve"> will provide guidance to members about agreed travel arrangements.</w:t>
            </w:r>
          </w:p>
          <w:p w14:paraId="118B35A7" w14:textId="77777777" w:rsidR="00A5766B" w:rsidRPr="00CB17F5" w:rsidRDefault="00A5766B" w:rsidP="0049214B">
            <w:pPr>
              <w:spacing w:before="120" w:after="120"/>
              <w:rPr>
                <w:rFonts w:cstheme="minorHAnsi"/>
              </w:rPr>
            </w:pPr>
            <w:r w:rsidRPr="00CB17F5">
              <w:rPr>
                <w:rFonts w:cstheme="minorHAnsi"/>
              </w:rPr>
              <w:t xml:space="preserve">Substitute Members and Invited Participants: </w:t>
            </w:r>
          </w:p>
          <w:p w14:paraId="24960064" w14:textId="77777777" w:rsidR="00A5766B" w:rsidRPr="00CB17F5" w:rsidRDefault="00A5766B" w:rsidP="0049214B">
            <w:pPr>
              <w:pStyle w:val="ListParagraph"/>
              <w:numPr>
                <w:ilvl w:val="0"/>
                <w:numId w:val="28"/>
              </w:numPr>
              <w:spacing w:before="120" w:after="120"/>
              <w:ind w:left="567"/>
              <w:rPr>
                <w:rFonts w:cstheme="minorHAnsi"/>
              </w:rPr>
            </w:pPr>
            <w:r w:rsidRPr="2FE5280B">
              <w:t xml:space="preserve">If a member of the Forum is unable to be present at a meeting, the member may nominate a person to attend the meeting in the member’s place. If the Chair agrees, the person may attend the meeting in the place of the member. </w:t>
            </w:r>
          </w:p>
          <w:p w14:paraId="39EC2944" w14:textId="00D955F9" w:rsidR="004A01C2" w:rsidRDefault="00A5766B" w:rsidP="0049214B">
            <w:pPr>
              <w:pStyle w:val="ListParagraph"/>
              <w:numPr>
                <w:ilvl w:val="1"/>
                <w:numId w:val="28"/>
              </w:numPr>
              <w:spacing w:before="120" w:after="120"/>
              <w:ind w:left="993"/>
              <w:rPr>
                <w:rFonts w:cstheme="minorHAnsi"/>
              </w:rPr>
            </w:pPr>
            <w:r w:rsidRPr="00CB17F5">
              <w:rPr>
                <w:rFonts w:cstheme="minorHAnsi"/>
              </w:rPr>
              <w:t>A person attending a meeting in the place of a member has all the rights and responsibilities of the member at, and in relation to, the meeting.</w:t>
            </w:r>
          </w:p>
          <w:p w14:paraId="6F139801" w14:textId="25259748" w:rsidR="00DF21A9" w:rsidRPr="00CB17F5" w:rsidRDefault="00DF21A9" w:rsidP="0049214B">
            <w:pPr>
              <w:pStyle w:val="ListParagraph"/>
              <w:numPr>
                <w:ilvl w:val="1"/>
                <w:numId w:val="28"/>
              </w:numPr>
              <w:spacing w:before="120" w:after="120"/>
              <w:ind w:left="993"/>
              <w:rPr>
                <w:rFonts w:cstheme="minorHAnsi"/>
              </w:rPr>
            </w:pPr>
            <w:r w:rsidRPr="0053491A">
              <w:rPr>
                <w:u w:val="single"/>
              </w:rPr>
              <w:t>Timeframes</w:t>
            </w:r>
            <w:r w:rsidRPr="2FE5280B">
              <w:t>:</w:t>
            </w:r>
            <w:r w:rsidR="000C4A77" w:rsidRPr="2FE5280B">
              <w:t xml:space="preserve"> a member that is unable to attend a meeting of the Forum should advi</w:t>
            </w:r>
            <w:r w:rsidR="00C171A9">
              <w:t>s</w:t>
            </w:r>
            <w:r w:rsidR="000C4A77" w:rsidRPr="2FE5280B">
              <w:t>e the Chair</w:t>
            </w:r>
            <w:r w:rsidR="0034398C" w:rsidRPr="2FE5280B">
              <w:t xml:space="preserve">, </w:t>
            </w:r>
            <w:r w:rsidR="003C5DA4">
              <w:t>by</w:t>
            </w:r>
            <w:r w:rsidR="0034398C" w:rsidRPr="2FE5280B">
              <w:t xml:space="preserve"> writing</w:t>
            </w:r>
            <w:r w:rsidR="006632B8">
              <w:t xml:space="preserve"> </w:t>
            </w:r>
            <w:r w:rsidR="006632B8" w:rsidRPr="00FB4F19">
              <w:t>to the Secretariat</w:t>
            </w:r>
            <w:r w:rsidR="00AC2C2B" w:rsidRPr="00FB4F19">
              <w:t xml:space="preserve"> at </w:t>
            </w:r>
            <w:hyperlink r:id="rId8" w:history="1">
              <w:r w:rsidR="00AC2C2B" w:rsidRPr="00FB4F19">
                <w:rPr>
                  <w:rStyle w:val="Hyperlink"/>
                </w:rPr>
                <w:t>WR.Building@DEWR.gov.au</w:t>
              </w:r>
            </w:hyperlink>
            <w:r w:rsidR="0034398C" w:rsidRPr="2FE5280B">
              <w:t xml:space="preserve">, </w:t>
            </w:r>
            <w:r w:rsidR="00783604">
              <w:t>ideally</w:t>
            </w:r>
            <w:r w:rsidR="0034398C" w:rsidRPr="2FE5280B">
              <w:t xml:space="preserve"> </w:t>
            </w:r>
            <w:r w:rsidR="00C568E3" w:rsidRPr="00FB4F19">
              <w:rPr>
                <w:b/>
                <w:bCs/>
              </w:rPr>
              <w:t>5</w:t>
            </w:r>
            <w:r w:rsidR="00FB4F19">
              <w:rPr>
                <w:b/>
                <w:bCs/>
              </w:rPr>
              <w:t xml:space="preserve"> </w:t>
            </w:r>
            <w:r w:rsidR="0007212E" w:rsidRPr="00FB4F19">
              <w:rPr>
                <w:b/>
                <w:bCs/>
              </w:rPr>
              <w:t xml:space="preserve">or more </w:t>
            </w:r>
            <w:r w:rsidR="0034398C" w:rsidRPr="00FB4F19">
              <w:rPr>
                <w:b/>
                <w:bCs/>
              </w:rPr>
              <w:t>working days</w:t>
            </w:r>
            <w:r w:rsidR="0034398C" w:rsidRPr="2FE5280B">
              <w:t xml:space="preserve"> before a meeting</w:t>
            </w:r>
            <w:r w:rsidR="004E2C44">
              <w:t xml:space="preserve"> to ensure </w:t>
            </w:r>
            <w:r w:rsidR="00F45EA9">
              <w:t xml:space="preserve">arrangements </w:t>
            </w:r>
            <w:r w:rsidR="00A810FC">
              <w:t xml:space="preserve">for </w:t>
            </w:r>
            <w:r w:rsidR="00A5351D">
              <w:t>substitutes</w:t>
            </w:r>
            <w:r w:rsidR="009F0E39">
              <w:t xml:space="preserve"> </w:t>
            </w:r>
            <w:r w:rsidR="00F45EA9">
              <w:t>can be settled</w:t>
            </w:r>
            <w:r w:rsidR="0034398C" w:rsidRPr="2FE5280B">
              <w:t xml:space="preserve">. </w:t>
            </w:r>
          </w:p>
          <w:p w14:paraId="62EB63B6" w14:textId="7408A521" w:rsidR="004A01C2" w:rsidRPr="00CB17F5" w:rsidRDefault="004A01C2" w:rsidP="0049214B">
            <w:pPr>
              <w:pStyle w:val="ListParagraph"/>
              <w:numPr>
                <w:ilvl w:val="0"/>
                <w:numId w:val="28"/>
              </w:numPr>
              <w:spacing w:before="120" w:after="120"/>
              <w:ind w:left="567"/>
            </w:pPr>
            <w:r w:rsidRPr="2FE5280B">
              <w:t>The Chair may invite a person, body, or organisation to participate in a meeting without becoming a member, after consultation with members of the Forum.</w:t>
            </w:r>
          </w:p>
          <w:p w14:paraId="5BACF984" w14:textId="55A623B5" w:rsidR="00EF12C5" w:rsidRPr="000D2328" w:rsidRDefault="004A01C2" w:rsidP="00FA6F83">
            <w:pPr>
              <w:pStyle w:val="ListParagraph"/>
              <w:numPr>
                <w:ilvl w:val="0"/>
                <w:numId w:val="41"/>
              </w:numPr>
              <w:spacing w:before="120" w:after="120"/>
              <w:rPr>
                <w:rFonts w:cstheme="minorHAnsi"/>
              </w:rPr>
            </w:pPr>
            <w:r w:rsidRPr="000D0387">
              <w:rPr>
                <w:rFonts w:cstheme="minorHAnsi"/>
              </w:rPr>
              <w:t xml:space="preserve">The </w:t>
            </w:r>
            <w:r w:rsidRPr="000D0387">
              <w:rPr>
                <w:rFonts w:eastAsia="Times New Roman" w:cstheme="minorHAnsi"/>
                <w:lang w:eastAsia="en-AU"/>
              </w:rPr>
              <w:t>Chair</w:t>
            </w:r>
            <w:r w:rsidRPr="000D0387">
              <w:rPr>
                <w:rFonts w:cstheme="minorHAnsi"/>
              </w:rPr>
              <w:t xml:space="preserve"> may terminate the invitation at any time, including during a meeting,</w:t>
            </w:r>
            <w:r w:rsidRPr="0049214B">
              <w:rPr>
                <w:rFonts w:cstheme="minorHAnsi"/>
              </w:rPr>
              <w:t xml:space="preserve"> and th</w:t>
            </w:r>
            <w:r w:rsidRPr="00CB17F5">
              <w:rPr>
                <w:rFonts w:cstheme="minorHAnsi"/>
              </w:rPr>
              <w:t>e invited participant must comply with the Forum’s terms of confidentiality.</w:t>
            </w:r>
          </w:p>
        </w:tc>
      </w:tr>
      <w:tr w:rsidR="00CB17F5" w:rsidRPr="00CB17F5" w14:paraId="048DC272" w14:textId="77777777" w:rsidTr="009E759D">
        <w:trPr>
          <w:cantSplit/>
        </w:trPr>
        <w:tc>
          <w:tcPr>
            <w:tcW w:w="1740" w:type="dxa"/>
            <w:shd w:val="clear" w:color="auto" w:fill="0A2151"/>
          </w:tcPr>
          <w:p w14:paraId="386C29AC" w14:textId="0E034EFF" w:rsidR="00A5766B" w:rsidRPr="0049214B" w:rsidRDefault="00A5766B" w:rsidP="0049214B">
            <w:pPr>
              <w:spacing w:before="120" w:after="120"/>
              <w:rPr>
                <w:rFonts w:cstheme="minorHAnsi"/>
                <w:color w:val="FFFFFF" w:themeColor="background1"/>
              </w:rPr>
            </w:pPr>
            <w:r w:rsidRPr="0049214B">
              <w:rPr>
                <w:rFonts w:cstheme="minorHAnsi"/>
                <w:b/>
                <w:bCs/>
                <w:color w:val="FFFFFF" w:themeColor="background1"/>
              </w:rPr>
              <w:lastRenderedPageBreak/>
              <w:t>Frequency and location of meetings</w:t>
            </w:r>
            <w:r w:rsidR="009652A9">
              <w:rPr>
                <w:rFonts w:cstheme="minorHAnsi"/>
                <w:color w:val="FFFFFF" w:themeColor="background1"/>
              </w:rPr>
              <w:br/>
              <w:t xml:space="preserve">(s </w:t>
            </w:r>
            <w:r w:rsidRPr="0049214B">
              <w:rPr>
                <w:rFonts w:cstheme="minorHAnsi"/>
                <w:color w:val="FFFFFF" w:themeColor="background1"/>
              </w:rPr>
              <w:t>789GZH</w:t>
            </w:r>
            <w:r w:rsidR="009652A9">
              <w:rPr>
                <w:rFonts w:cstheme="minorHAnsi"/>
                <w:color w:val="FFFFFF" w:themeColor="background1"/>
              </w:rPr>
              <w:t>)</w:t>
            </w:r>
          </w:p>
          <w:p w14:paraId="28877B0F" w14:textId="77777777" w:rsidR="00A5766B" w:rsidRPr="0049214B" w:rsidRDefault="00A5766B" w:rsidP="0049214B">
            <w:pPr>
              <w:spacing w:before="120" w:after="120"/>
              <w:rPr>
                <w:rFonts w:cstheme="minorHAnsi"/>
                <w:color w:val="FFFFFF" w:themeColor="background1"/>
              </w:rPr>
            </w:pPr>
          </w:p>
        </w:tc>
        <w:tc>
          <w:tcPr>
            <w:tcW w:w="7894" w:type="dxa"/>
          </w:tcPr>
          <w:p w14:paraId="27BF9333" w14:textId="131BBFA5" w:rsidR="005F3666" w:rsidRDefault="006A6677" w:rsidP="00744A79">
            <w:pPr>
              <w:pStyle w:val="ListParagraph"/>
              <w:numPr>
                <w:ilvl w:val="0"/>
                <w:numId w:val="28"/>
              </w:numPr>
              <w:spacing w:before="120" w:after="120"/>
              <w:ind w:left="567"/>
              <w:rPr>
                <w:rFonts w:cstheme="minorHAnsi"/>
              </w:rPr>
            </w:pPr>
            <w:r>
              <w:rPr>
                <w:rFonts w:cstheme="minorHAnsi"/>
              </w:rPr>
              <w:t xml:space="preserve">The Chair will convene </w:t>
            </w:r>
            <w:r w:rsidR="00A4517F">
              <w:rPr>
                <w:rFonts w:cstheme="minorHAnsi"/>
              </w:rPr>
              <w:t xml:space="preserve">at least </w:t>
            </w:r>
            <w:r w:rsidR="005628C7" w:rsidRPr="001539DC">
              <w:rPr>
                <w:rFonts w:cstheme="minorHAnsi"/>
                <w:b/>
                <w:bCs/>
              </w:rPr>
              <w:t>2</w:t>
            </w:r>
            <w:r w:rsidR="00A4517F" w:rsidRPr="001539DC">
              <w:rPr>
                <w:rFonts w:cstheme="minorHAnsi"/>
                <w:b/>
                <w:bCs/>
              </w:rPr>
              <w:t xml:space="preserve"> meetings</w:t>
            </w:r>
            <w:r w:rsidR="00A4517F">
              <w:rPr>
                <w:rFonts w:cstheme="minorHAnsi"/>
              </w:rPr>
              <w:t xml:space="preserve"> of the Forum in each calendar </w:t>
            </w:r>
            <w:r w:rsidR="00A5766B" w:rsidRPr="00CB17F5">
              <w:rPr>
                <w:rFonts w:cstheme="minorHAnsi"/>
              </w:rPr>
              <w:t>year, with one meeting held in the first 6 months of the year and another meeting held in the second 6</w:t>
            </w:r>
            <w:r w:rsidR="00BF6448">
              <w:rPr>
                <w:rFonts w:cstheme="minorHAnsi"/>
              </w:rPr>
              <w:t> </w:t>
            </w:r>
            <w:r w:rsidR="00A5766B" w:rsidRPr="00CB17F5">
              <w:rPr>
                <w:rFonts w:cstheme="minorHAnsi"/>
              </w:rPr>
              <w:t>months of the year.</w:t>
            </w:r>
          </w:p>
          <w:p w14:paraId="02B7CA6C" w14:textId="7C42B8FB" w:rsidR="003C5E40" w:rsidRDefault="00CE6C21" w:rsidP="00FA6F83">
            <w:pPr>
              <w:pStyle w:val="ListParagraph"/>
              <w:numPr>
                <w:ilvl w:val="0"/>
                <w:numId w:val="41"/>
              </w:numPr>
              <w:spacing w:before="120" w:after="120"/>
              <w:rPr>
                <w:rFonts w:cstheme="minorHAnsi"/>
              </w:rPr>
            </w:pPr>
            <w:r>
              <w:t>T</w:t>
            </w:r>
            <w:r w:rsidR="003C5E40" w:rsidRPr="2FE5280B">
              <w:t>he Chair will work with members to settle</w:t>
            </w:r>
            <w:r w:rsidR="006114D1" w:rsidRPr="2FE5280B">
              <w:t xml:space="preserve"> date</w:t>
            </w:r>
            <w:r w:rsidR="001F1E0A" w:rsidRPr="2FE5280B">
              <w:t>s</w:t>
            </w:r>
            <w:r w:rsidR="006114D1" w:rsidRPr="2FE5280B">
              <w:t xml:space="preserve"> and timeframes for meetings.</w:t>
            </w:r>
          </w:p>
          <w:p w14:paraId="49E8D705" w14:textId="5FA97D98" w:rsidR="00A5766B" w:rsidRPr="00CB17F5" w:rsidRDefault="00A5766B" w:rsidP="0046656F">
            <w:pPr>
              <w:pStyle w:val="ListParagraph"/>
              <w:numPr>
                <w:ilvl w:val="0"/>
                <w:numId w:val="28"/>
              </w:numPr>
              <w:spacing w:before="120" w:after="120"/>
              <w:ind w:left="567"/>
              <w:rPr>
                <w:rFonts w:cstheme="minorHAnsi"/>
              </w:rPr>
            </w:pPr>
            <w:r w:rsidRPr="2FE5280B">
              <w:t xml:space="preserve">Unless notified otherwise, the location of </w:t>
            </w:r>
            <w:r w:rsidR="00E01527">
              <w:t xml:space="preserve">Forum </w:t>
            </w:r>
            <w:r w:rsidRPr="2FE5280B">
              <w:t xml:space="preserve">meetings will be at </w:t>
            </w:r>
            <w:r w:rsidR="00210D4B" w:rsidRPr="2FE5280B">
              <w:t>Australian Parliament House, Canberra.</w:t>
            </w:r>
          </w:p>
        </w:tc>
      </w:tr>
      <w:tr w:rsidR="00CB17F5" w:rsidRPr="00CB17F5" w14:paraId="484F2FC0" w14:textId="77777777" w:rsidTr="009E759D">
        <w:trPr>
          <w:cantSplit/>
        </w:trPr>
        <w:tc>
          <w:tcPr>
            <w:tcW w:w="1740" w:type="dxa"/>
            <w:shd w:val="clear" w:color="auto" w:fill="0A2151"/>
          </w:tcPr>
          <w:p w14:paraId="4D694AE8" w14:textId="2FAAC254" w:rsidR="00A5766B" w:rsidRPr="0049214B" w:rsidRDefault="00A5766B" w:rsidP="48AA2718">
            <w:pPr>
              <w:spacing w:before="120" w:after="120"/>
              <w:rPr>
                <w:b/>
                <w:bCs/>
                <w:color w:val="FFFFFF" w:themeColor="background1"/>
              </w:rPr>
            </w:pPr>
            <w:r w:rsidRPr="714E7BAF">
              <w:rPr>
                <w:b/>
                <w:bCs/>
                <w:color w:val="FFFFFF" w:themeColor="background1"/>
              </w:rPr>
              <w:t>Secretariat</w:t>
            </w:r>
            <w:r w:rsidR="1F3DB6F2" w:rsidRPr="714E7BAF">
              <w:rPr>
                <w:b/>
                <w:bCs/>
                <w:color w:val="FFFFFF" w:themeColor="background1"/>
              </w:rPr>
              <w:t xml:space="preserve"> support</w:t>
            </w:r>
          </w:p>
        </w:tc>
        <w:tc>
          <w:tcPr>
            <w:tcW w:w="7894" w:type="dxa"/>
          </w:tcPr>
          <w:p w14:paraId="6E53749C" w14:textId="72E44C49" w:rsidR="002F4E76" w:rsidRDefault="00CD0564" w:rsidP="48AA2718">
            <w:pPr>
              <w:pStyle w:val="ListParagraph"/>
              <w:numPr>
                <w:ilvl w:val="0"/>
                <w:numId w:val="28"/>
              </w:numPr>
              <w:spacing w:before="120" w:after="120"/>
              <w:ind w:left="567"/>
            </w:pPr>
            <w:r>
              <w:t>General s</w:t>
            </w:r>
            <w:r w:rsidR="069B823D">
              <w:t>ecretariat support will be provided by the Department of</w:t>
            </w:r>
            <w:r>
              <w:t xml:space="preserve"> </w:t>
            </w:r>
            <w:r w:rsidR="00EF4BC9">
              <w:t>Employment and Workplace Relations</w:t>
            </w:r>
            <w:r w:rsidR="003D4149">
              <w:t>,</w:t>
            </w:r>
            <w:r w:rsidR="001407A6">
              <w:t xml:space="preserve"> noting </w:t>
            </w:r>
            <w:r w:rsidR="001F61C3">
              <w:t xml:space="preserve">members may </w:t>
            </w:r>
            <w:r w:rsidR="004923F0">
              <w:t>lead</w:t>
            </w:r>
            <w:r w:rsidR="001F61C3">
              <w:t xml:space="preserve"> their </w:t>
            </w:r>
            <w:r w:rsidR="002F4E76">
              <w:t>own engagement and research activities as part of their work on the Forum.</w:t>
            </w:r>
          </w:p>
          <w:p w14:paraId="2A2659DF" w14:textId="08EF54DE" w:rsidR="00ED066F" w:rsidRDefault="00ED066F" w:rsidP="00ED066F">
            <w:pPr>
              <w:pStyle w:val="ListParagraph"/>
              <w:numPr>
                <w:ilvl w:val="0"/>
                <w:numId w:val="28"/>
              </w:numPr>
              <w:spacing w:before="120" w:after="120"/>
              <w:ind w:left="567"/>
            </w:pPr>
            <w:r>
              <w:t xml:space="preserve">The Secretariat will consult with members, on behalf of the Chair, about </w:t>
            </w:r>
            <w:r w:rsidR="00474BA0">
              <w:t xml:space="preserve">agenda </w:t>
            </w:r>
            <w:r>
              <w:t xml:space="preserve">items </w:t>
            </w:r>
            <w:r w:rsidR="00475395">
              <w:t>before</w:t>
            </w:r>
            <w:r>
              <w:t xml:space="preserve"> Forum meetings (if</w:t>
            </w:r>
            <w:r w:rsidR="00F46C44">
              <w:t xml:space="preserve"> </w:t>
            </w:r>
            <w:r>
              <w:t>not already agreed previously).</w:t>
            </w:r>
          </w:p>
          <w:p w14:paraId="7F585121" w14:textId="02DF48CE" w:rsidR="00A5766B" w:rsidRPr="00CB17F5" w:rsidRDefault="00A5766B" w:rsidP="48AA2718">
            <w:pPr>
              <w:pStyle w:val="ListParagraph"/>
              <w:numPr>
                <w:ilvl w:val="0"/>
                <w:numId w:val="28"/>
              </w:numPr>
              <w:spacing w:before="120" w:after="120"/>
              <w:ind w:left="567"/>
            </w:pPr>
            <w:r w:rsidRPr="48AA2718">
              <w:t>Generally, agenda papers (if required)</w:t>
            </w:r>
            <w:r w:rsidR="00181C27">
              <w:t xml:space="preserve"> should be provide</w:t>
            </w:r>
            <w:r w:rsidR="00D62025">
              <w:t xml:space="preserve">d to </w:t>
            </w:r>
            <w:r w:rsidR="003306D2">
              <w:t xml:space="preserve">the Secretariat no later than </w:t>
            </w:r>
            <w:r w:rsidR="009B20CF">
              <w:rPr>
                <w:b/>
                <w:bCs/>
              </w:rPr>
              <w:t>20</w:t>
            </w:r>
            <w:r w:rsidR="003306D2" w:rsidRPr="001539DC">
              <w:rPr>
                <w:b/>
                <w:bCs/>
              </w:rPr>
              <w:t xml:space="preserve"> working day</w:t>
            </w:r>
            <w:r w:rsidR="00B652CF" w:rsidRPr="001539DC">
              <w:rPr>
                <w:b/>
                <w:bCs/>
              </w:rPr>
              <w:t>s</w:t>
            </w:r>
            <w:r w:rsidR="00B652CF">
              <w:t xml:space="preserve"> before</w:t>
            </w:r>
            <w:r w:rsidR="009B0BAD">
              <w:t xml:space="preserve"> each meeting. The </w:t>
            </w:r>
            <w:r w:rsidRPr="48AA2718">
              <w:t>Secretariat</w:t>
            </w:r>
            <w:r w:rsidR="009B0BAD">
              <w:t xml:space="preserve"> will </w:t>
            </w:r>
            <w:r w:rsidR="00D74A2D">
              <w:t xml:space="preserve">aim to </w:t>
            </w:r>
            <w:r w:rsidR="00C60FE6">
              <w:t>distribute</w:t>
            </w:r>
            <w:r w:rsidR="000B060C">
              <w:t xml:space="preserve"> agenda papers</w:t>
            </w:r>
            <w:r w:rsidRPr="48AA2718">
              <w:t xml:space="preserve"> no later than </w:t>
            </w:r>
            <w:r w:rsidR="00744A79">
              <w:rPr>
                <w:b/>
                <w:bCs/>
              </w:rPr>
              <w:t>10</w:t>
            </w:r>
            <w:r w:rsidRPr="001539DC">
              <w:rPr>
                <w:b/>
                <w:bCs/>
              </w:rPr>
              <w:t xml:space="preserve"> working days</w:t>
            </w:r>
            <w:r w:rsidRPr="48AA2718">
              <w:t xml:space="preserve"> </w:t>
            </w:r>
            <w:r w:rsidR="007E0925">
              <w:t>before</w:t>
            </w:r>
            <w:r w:rsidRPr="48AA2718">
              <w:t xml:space="preserve"> each meeting.</w:t>
            </w:r>
          </w:p>
          <w:p w14:paraId="52785711" w14:textId="77777777" w:rsidR="00926024" w:rsidRDefault="00237B75" w:rsidP="001B229E">
            <w:pPr>
              <w:pStyle w:val="ListParagraph"/>
              <w:numPr>
                <w:ilvl w:val="0"/>
                <w:numId w:val="28"/>
              </w:numPr>
              <w:spacing w:before="120" w:after="120"/>
              <w:ind w:left="567"/>
            </w:pPr>
            <w:r>
              <w:t xml:space="preserve">The Secretariat will </w:t>
            </w:r>
            <w:r w:rsidR="009257D1">
              <w:t>coordinate</w:t>
            </w:r>
            <w:r w:rsidR="00D1089A">
              <w:t xml:space="preserve"> </w:t>
            </w:r>
            <w:r w:rsidR="007920FA">
              <w:t>updates</w:t>
            </w:r>
            <w:r w:rsidR="00CD53C4">
              <w:t xml:space="preserve"> to </w:t>
            </w:r>
            <w:r w:rsidR="00D1089A">
              <w:t>the</w:t>
            </w:r>
            <w:r w:rsidR="0026569C">
              <w:t xml:space="preserve"> Forum’s</w:t>
            </w:r>
            <w:r w:rsidR="00D1089A">
              <w:t xml:space="preserve"> Forward Work Plan</w:t>
            </w:r>
            <w:r w:rsidR="00B107C1">
              <w:t>,</w:t>
            </w:r>
            <w:r w:rsidR="00FA588E">
              <w:t xml:space="preserve"> </w:t>
            </w:r>
            <w:r w:rsidR="00360BF0">
              <w:t>website</w:t>
            </w:r>
            <w:r w:rsidR="004D43FD">
              <w:t xml:space="preserve"> content</w:t>
            </w:r>
            <w:r w:rsidR="00360BF0">
              <w:t xml:space="preserve"> and</w:t>
            </w:r>
            <w:r w:rsidR="0085394E">
              <w:t xml:space="preserve"> </w:t>
            </w:r>
            <w:r>
              <w:t>action</w:t>
            </w:r>
            <w:r w:rsidR="008A06D3">
              <w:t xml:space="preserve"> register</w:t>
            </w:r>
            <w:r>
              <w:t>.</w:t>
            </w:r>
          </w:p>
          <w:p w14:paraId="4766A831" w14:textId="75108F50" w:rsidR="00FB290F" w:rsidRPr="00CB17F5" w:rsidRDefault="10240457" w:rsidP="001B229E">
            <w:pPr>
              <w:pStyle w:val="ListParagraph"/>
              <w:numPr>
                <w:ilvl w:val="0"/>
                <w:numId w:val="28"/>
              </w:numPr>
              <w:spacing w:before="120" w:after="120"/>
              <w:ind w:left="567"/>
            </w:pPr>
            <w:r w:rsidRPr="00475C32">
              <w:t>S</w:t>
            </w:r>
            <w:r w:rsidR="00455AC2" w:rsidRPr="00475C32">
              <w:t>ecretariat staff may attend meetings</w:t>
            </w:r>
            <w:r w:rsidR="00B533FD" w:rsidRPr="00475C32">
              <w:t xml:space="preserve"> to support the operation of the Forum</w:t>
            </w:r>
            <w:r w:rsidR="00B55468" w:rsidRPr="00475C32">
              <w:t xml:space="preserve"> (</w:t>
            </w:r>
            <w:proofErr w:type="gramStart"/>
            <w:r w:rsidR="00B55468" w:rsidRPr="00475C32">
              <w:t>e.g.</w:t>
            </w:r>
            <w:proofErr w:type="gramEnd"/>
            <w:r w:rsidR="00B55468" w:rsidRPr="00475C32">
              <w:t xml:space="preserve"> note taking)</w:t>
            </w:r>
            <w:r w:rsidR="00B533FD" w:rsidRPr="00475C32">
              <w:t>.</w:t>
            </w:r>
          </w:p>
        </w:tc>
      </w:tr>
      <w:tr w:rsidR="00CB17F5" w:rsidRPr="00CB17F5" w14:paraId="79C6422E" w14:textId="77777777" w:rsidTr="009E759D">
        <w:trPr>
          <w:cantSplit/>
        </w:trPr>
        <w:tc>
          <w:tcPr>
            <w:tcW w:w="1740" w:type="dxa"/>
            <w:shd w:val="clear" w:color="auto" w:fill="0A2151"/>
          </w:tcPr>
          <w:p w14:paraId="20E7AB53" w14:textId="4AF8A5C8" w:rsidR="00A5766B" w:rsidRPr="0049214B" w:rsidRDefault="00A5766B" w:rsidP="48AA2718">
            <w:pPr>
              <w:spacing w:before="120" w:after="120"/>
              <w:rPr>
                <w:b/>
                <w:bCs/>
                <w:color w:val="FFFFFF" w:themeColor="background1"/>
              </w:rPr>
            </w:pPr>
            <w:r w:rsidRPr="48AA2718">
              <w:rPr>
                <w:b/>
                <w:bCs/>
                <w:color w:val="FFFFFF" w:themeColor="background1"/>
              </w:rPr>
              <w:t xml:space="preserve">Linkages to other </w:t>
            </w:r>
            <w:r w:rsidR="67EC4DE4" w:rsidRPr="48AA2718">
              <w:rPr>
                <w:b/>
                <w:bCs/>
                <w:color w:val="FFFFFF" w:themeColor="background1"/>
              </w:rPr>
              <w:t>f</w:t>
            </w:r>
            <w:r w:rsidRPr="48AA2718">
              <w:rPr>
                <w:b/>
                <w:bCs/>
                <w:color w:val="FFFFFF" w:themeColor="background1"/>
              </w:rPr>
              <w:t>orums</w:t>
            </w:r>
          </w:p>
        </w:tc>
        <w:tc>
          <w:tcPr>
            <w:tcW w:w="7894" w:type="dxa"/>
          </w:tcPr>
          <w:p w14:paraId="72A44912" w14:textId="3FFCC42C" w:rsidR="00A5766B" w:rsidRPr="00CB17F5" w:rsidRDefault="00A5766B" w:rsidP="0049214B">
            <w:pPr>
              <w:spacing w:before="120" w:after="120"/>
              <w:rPr>
                <w:rFonts w:cstheme="minorHAnsi"/>
              </w:rPr>
            </w:pPr>
            <w:r w:rsidRPr="00CB17F5">
              <w:rPr>
                <w:rFonts w:cstheme="minorHAnsi"/>
              </w:rPr>
              <w:t xml:space="preserve">The Forum will avoid unnecessary duplication with other </w:t>
            </w:r>
            <w:r w:rsidR="006A5290">
              <w:rPr>
                <w:rFonts w:cstheme="minorHAnsi"/>
              </w:rPr>
              <w:t>bodies</w:t>
            </w:r>
            <w:r w:rsidRPr="00CB17F5">
              <w:rPr>
                <w:rFonts w:cstheme="minorHAnsi"/>
              </w:rPr>
              <w:t>, where possible</w:t>
            </w:r>
            <w:r w:rsidR="004F1B04">
              <w:rPr>
                <w:rFonts w:cstheme="minorHAnsi"/>
              </w:rPr>
              <w:t>,</w:t>
            </w:r>
            <w:r w:rsidRPr="00CB17F5">
              <w:rPr>
                <w:rFonts w:cstheme="minorHAnsi"/>
              </w:rPr>
              <w:t xml:space="preserve"> by:</w:t>
            </w:r>
          </w:p>
          <w:p w14:paraId="2394210A" w14:textId="08310E66" w:rsidR="00A5766B" w:rsidRPr="00CB17F5" w:rsidRDefault="069B823D" w:rsidP="0049214B">
            <w:pPr>
              <w:pStyle w:val="ListParagraph"/>
              <w:numPr>
                <w:ilvl w:val="0"/>
                <w:numId w:val="28"/>
              </w:numPr>
              <w:spacing w:before="120" w:after="120"/>
              <w:ind w:left="567"/>
              <w:rPr>
                <w:rFonts w:cstheme="minorHAnsi"/>
              </w:rPr>
            </w:pPr>
            <w:r>
              <w:t xml:space="preserve">drawing on the relationships, expertise, and work of relevant bodies, including the National Workplace Relations Consultative Council, Building Ministers’ Meeting, </w:t>
            </w:r>
            <w:r w:rsidR="0018505E">
              <w:t xml:space="preserve">the Infrastructure and Transport Ministers Meeting </w:t>
            </w:r>
            <w:r>
              <w:t>and the Jobs and Skills Councils.</w:t>
            </w:r>
          </w:p>
          <w:p w14:paraId="04C44CE3" w14:textId="77777777" w:rsidR="00A5766B" w:rsidRPr="00CB17F5" w:rsidRDefault="069B823D" w:rsidP="0049214B">
            <w:pPr>
              <w:pStyle w:val="ListParagraph"/>
              <w:numPr>
                <w:ilvl w:val="0"/>
                <w:numId w:val="28"/>
              </w:numPr>
              <w:spacing w:before="120" w:after="120"/>
              <w:ind w:left="567"/>
              <w:rPr>
                <w:rFonts w:cstheme="minorHAnsi"/>
              </w:rPr>
            </w:pPr>
            <w:r>
              <w:t>collaborating on areas of mutual interest, where applicable.</w:t>
            </w:r>
          </w:p>
        </w:tc>
      </w:tr>
      <w:tr w:rsidR="00F22A27" w:rsidRPr="00CB17F5" w14:paraId="2AF74282" w14:textId="77777777" w:rsidTr="009E759D">
        <w:trPr>
          <w:cantSplit/>
        </w:trPr>
        <w:tc>
          <w:tcPr>
            <w:tcW w:w="1740" w:type="dxa"/>
            <w:shd w:val="clear" w:color="auto" w:fill="0A2151"/>
          </w:tcPr>
          <w:p w14:paraId="0394CE85" w14:textId="7090B183" w:rsidR="00F22A27" w:rsidRPr="48AA2718" w:rsidRDefault="00C56E15" w:rsidP="00C56E15">
            <w:pPr>
              <w:spacing w:before="120" w:after="120"/>
              <w:rPr>
                <w:b/>
                <w:bCs/>
                <w:color w:val="FFFFFF" w:themeColor="background1"/>
              </w:rPr>
            </w:pPr>
            <w:r>
              <w:rPr>
                <w:b/>
                <w:bCs/>
                <w:color w:val="FFFFFF" w:themeColor="background1"/>
              </w:rPr>
              <w:t xml:space="preserve">Non-member engagement and </w:t>
            </w:r>
            <w:r w:rsidR="00556DCE">
              <w:rPr>
                <w:b/>
                <w:bCs/>
                <w:color w:val="FFFFFF" w:themeColor="background1"/>
              </w:rPr>
              <w:t>w</w:t>
            </w:r>
            <w:r w:rsidR="00153F38">
              <w:rPr>
                <w:b/>
                <w:bCs/>
                <w:color w:val="FFFFFF" w:themeColor="background1"/>
              </w:rPr>
              <w:t xml:space="preserve">orking </w:t>
            </w:r>
            <w:r w:rsidR="00556DCE">
              <w:rPr>
                <w:b/>
                <w:bCs/>
                <w:color w:val="FFFFFF" w:themeColor="background1"/>
              </w:rPr>
              <w:t>g</w:t>
            </w:r>
            <w:r w:rsidR="00153F38">
              <w:rPr>
                <w:b/>
                <w:bCs/>
                <w:color w:val="FFFFFF" w:themeColor="background1"/>
              </w:rPr>
              <w:t>roups</w:t>
            </w:r>
          </w:p>
        </w:tc>
        <w:tc>
          <w:tcPr>
            <w:tcW w:w="7894" w:type="dxa"/>
          </w:tcPr>
          <w:p w14:paraId="73070F6F" w14:textId="4A9E930A" w:rsidR="00C56E15" w:rsidRPr="00C56E15" w:rsidRDefault="00166F81" w:rsidP="00B30071">
            <w:pPr>
              <w:pStyle w:val="ListParagraph"/>
              <w:numPr>
                <w:ilvl w:val="0"/>
                <w:numId w:val="28"/>
              </w:numPr>
              <w:spacing w:before="120" w:after="120"/>
              <w:ind w:left="567"/>
              <w:rPr>
                <w:rFonts w:cstheme="minorHAnsi"/>
              </w:rPr>
            </w:pPr>
            <w:r>
              <w:rPr>
                <w:rFonts w:cstheme="minorHAnsi"/>
              </w:rPr>
              <w:t>Forum members ma</w:t>
            </w:r>
            <w:r w:rsidR="00B33FA6">
              <w:rPr>
                <w:rFonts w:cstheme="minorHAnsi"/>
              </w:rPr>
              <w:t>y</w:t>
            </w:r>
            <w:r w:rsidR="008C1896">
              <w:rPr>
                <w:rFonts w:cstheme="minorHAnsi"/>
              </w:rPr>
              <w:t xml:space="preserve"> engage broadly with the building and construction industry</w:t>
            </w:r>
            <w:r w:rsidR="00321BF4">
              <w:rPr>
                <w:rFonts w:cstheme="minorHAnsi"/>
              </w:rPr>
              <w:t xml:space="preserve"> and build on the relationships</w:t>
            </w:r>
            <w:r w:rsidR="002A2D91">
              <w:rPr>
                <w:rFonts w:cstheme="minorHAnsi"/>
              </w:rPr>
              <w:t xml:space="preserve"> and</w:t>
            </w:r>
            <w:r w:rsidR="00321BF4">
              <w:rPr>
                <w:rFonts w:cstheme="minorHAnsi"/>
              </w:rPr>
              <w:t xml:space="preserve"> expertise </w:t>
            </w:r>
            <w:r w:rsidR="002A2D91">
              <w:rPr>
                <w:rFonts w:cstheme="minorHAnsi"/>
              </w:rPr>
              <w:t xml:space="preserve">of non-members to inform the advice </w:t>
            </w:r>
            <w:r w:rsidR="002414FD">
              <w:rPr>
                <w:rFonts w:cstheme="minorHAnsi"/>
              </w:rPr>
              <w:t>it provides to the Government, which may include:</w:t>
            </w:r>
          </w:p>
          <w:p w14:paraId="344F6F13" w14:textId="60CC57FA" w:rsidR="00C26001" w:rsidRPr="00C26001" w:rsidRDefault="009136B1" w:rsidP="00E16FAA">
            <w:pPr>
              <w:pStyle w:val="ListParagraph"/>
              <w:numPr>
                <w:ilvl w:val="0"/>
                <w:numId w:val="41"/>
              </w:numPr>
              <w:spacing w:before="120" w:after="120"/>
              <w:rPr>
                <w:rFonts w:cstheme="minorHAnsi"/>
              </w:rPr>
            </w:pPr>
            <w:r>
              <w:rPr>
                <w:rFonts w:cstheme="minorHAnsi"/>
              </w:rPr>
              <w:t xml:space="preserve">engagement and </w:t>
            </w:r>
            <w:r w:rsidR="00C26001">
              <w:rPr>
                <w:rFonts w:cstheme="minorHAnsi"/>
              </w:rPr>
              <w:t>consultation with stakeholders</w:t>
            </w:r>
          </w:p>
          <w:p w14:paraId="36F17AE4" w14:textId="4536B632" w:rsidR="00821F78" w:rsidRPr="00B30071" w:rsidRDefault="002414FD" w:rsidP="00E16FAA">
            <w:pPr>
              <w:pStyle w:val="ListParagraph"/>
              <w:numPr>
                <w:ilvl w:val="0"/>
                <w:numId w:val="41"/>
              </w:numPr>
              <w:spacing w:before="120" w:after="120"/>
              <w:rPr>
                <w:rFonts w:cstheme="minorHAnsi"/>
              </w:rPr>
            </w:pPr>
            <w:r>
              <w:t>t</w:t>
            </w:r>
            <w:r w:rsidR="00F22A27">
              <w:t>he</w:t>
            </w:r>
            <w:r w:rsidR="00F22A27" w:rsidRPr="2FE5280B">
              <w:t xml:space="preserve"> establish</w:t>
            </w:r>
            <w:r>
              <w:t>ment of</w:t>
            </w:r>
            <w:r w:rsidR="00F22A27" w:rsidRPr="2FE5280B">
              <w:t xml:space="preserve"> </w:t>
            </w:r>
            <w:r w:rsidR="00F22A27">
              <w:t>working groups.</w:t>
            </w:r>
          </w:p>
          <w:p w14:paraId="4AA31B51" w14:textId="28F374BC" w:rsidR="00153F38" w:rsidRDefault="00153F38" w:rsidP="00F22A27">
            <w:pPr>
              <w:pStyle w:val="ListParagraph"/>
              <w:numPr>
                <w:ilvl w:val="0"/>
                <w:numId w:val="28"/>
              </w:numPr>
              <w:spacing w:before="120" w:after="120"/>
              <w:ind w:left="567"/>
              <w:rPr>
                <w:rFonts w:cstheme="minorHAnsi"/>
              </w:rPr>
            </w:pPr>
            <w:r>
              <w:rPr>
                <w:rFonts w:cstheme="minorHAnsi"/>
              </w:rPr>
              <w:t>Working group</w:t>
            </w:r>
            <w:r w:rsidR="00EC6C90">
              <w:rPr>
                <w:rFonts w:cstheme="minorHAnsi"/>
              </w:rPr>
              <w:t xml:space="preserve"> participants are not members of the Forum</w:t>
            </w:r>
            <w:r w:rsidR="00B723E4">
              <w:rPr>
                <w:rFonts w:cstheme="minorHAnsi"/>
              </w:rPr>
              <w:t xml:space="preserve"> </w:t>
            </w:r>
            <w:r w:rsidR="00541D06">
              <w:rPr>
                <w:rFonts w:cstheme="minorHAnsi"/>
              </w:rPr>
              <w:t xml:space="preserve">simply </w:t>
            </w:r>
            <w:r w:rsidR="00B723E4">
              <w:rPr>
                <w:rFonts w:cstheme="minorHAnsi"/>
              </w:rPr>
              <w:t>by virtue of their partici</w:t>
            </w:r>
            <w:r w:rsidR="00541D06">
              <w:rPr>
                <w:rFonts w:cstheme="minorHAnsi"/>
              </w:rPr>
              <w:t>pation</w:t>
            </w:r>
            <w:r w:rsidR="0062622A">
              <w:rPr>
                <w:rFonts w:cstheme="minorHAnsi"/>
              </w:rPr>
              <w:t>.</w:t>
            </w:r>
          </w:p>
          <w:p w14:paraId="7EC371F2" w14:textId="183994FD" w:rsidR="00F22A27" w:rsidRPr="00470E95" w:rsidRDefault="00432DA9" w:rsidP="00E16FAA">
            <w:pPr>
              <w:pStyle w:val="ListParagraph"/>
              <w:numPr>
                <w:ilvl w:val="0"/>
                <w:numId w:val="28"/>
              </w:numPr>
              <w:spacing w:before="120" w:after="120"/>
              <w:ind w:left="567"/>
              <w:rPr>
                <w:rFonts w:cstheme="minorHAnsi"/>
              </w:rPr>
            </w:pPr>
            <w:r>
              <w:rPr>
                <w:rFonts w:cstheme="minorHAnsi"/>
              </w:rPr>
              <w:t>E</w:t>
            </w:r>
            <w:r w:rsidR="00F22A27">
              <w:rPr>
                <w:rFonts w:cstheme="minorHAnsi"/>
              </w:rPr>
              <w:t>ngagement</w:t>
            </w:r>
            <w:r w:rsidR="00F8117B">
              <w:rPr>
                <w:rFonts w:cstheme="minorHAnsi"/>
              </w:rPr>
              <w:t>, consultation,</w:t>
            </w:r>
            <w:r w:rsidR="00F22A27">
              <w:rPr>
                <w:rFonts w:cstheme="minorHAnsi"/>
              </w:rPr>
              <w:t xml:space="preserve"> or </w:t>
            </w:r>
            <w:r w:rsidR="00F8117B">
              <w:rPr>
                <w:rFonts w:cstheme="minorHAnsi"/>
              </w:rPr>
              <w:t xml:space="preserve">other </w:t>
            </w:r>
            <w:r w:rsidR="00F22A27">
              <w:rPr>
                <w:rFonts w:cstheme="minorHAnsi"/>
              </w:rPr>
              <w:t>meetings</w:t>
            </w:r>
            <w:r w:rsidR="00F8117B">
              <w:rPr>
                <w:rFonts w:cstheme="minorHAnsi"/>
              </w:rPr>
              <w:t xml:space="preserve"> with non-members are not Forum meeting</w:t>
            </w:r>
            <w:r w:rsidR="003B45E5">
              <w:rPr>
                <w:rFonts w:cstheme="minorHAnsi"/>
              </w:rPr>
              <w:t>s</w:t>
            </w:r>
            <w:r w:rsidR="001E7575">
              <w:rPr>
                <w:rFonts w:cstheme="minorHAnsi"/>
              </w:rPr>
              <w:t>,</w:t>
            </w:r>
            <w:r w:rsidR="00821F78">
              <w:rPr>
                <w:rFonts w:cstheme="minorHAnsi"/>
              </w:rPr>
              <w:t xml:space="preserve"> and </w:t>
            </w:r>
            <w:r w:rsidR="0062622A">
              <w:rPr>
                <w:rFonts w:cstheme="minorHAnsi"/>
              </w:rPr>
              <w:t xml:space="preserve">participants </w:t>
            </w:r>
            <w:r w:rsidR="00821F78">
              <w:rPr>
                <w:rFonts w:cstheme="minorHAnsi"/>
              </w:rPr>
              <w:t xml:space="preserve">are not </w:t>
            </w:r>
            <w:r w:rsidR="00513A9C">
              <w:rPr>
                <w:rFonts w:cstheme="minorHAnsi"/>
              </w:rPr>
              <w:t>required to comply with</w:t>
            </w:r>
            <w:r w:rsidR="00FC3483">
              <w:rPr>
                <w:rFonts w:cstheme="minorHAnsi"/>
              </w:rPr>
              <w:t xml:space="preserve"> </w:t>
            </w:r>
            <w:r w:rsidR="001A04C3">
              <w:rPr>
                <w:rFonts w:cstheme="minorHAnsi"/>
              </w:rPr>
              <w:t xml:space="preserve">legislative </w:t>
            </w:r>
            <w:r w:rsidR="00FC3483">
              <w:rPr>
                <w:rFonts w:cstheme="minorHAnsi"/>
              </w:rPr>
              <w:t xml:space="preserve">requirements that apply to </w:t>
            </w:r>
            <w:proofErr w:type="gramStart"/>
            <w:r w:rsidR="00FC3483">
              <w:rPr>
                <w:rFonts w:cstheme="minorHAnsi"/>
              </w:rPr>
              <w:t xml:space="preserve">members, </w:t>
            </w:r>
            <w:r w:rsidR="005B09B3">
              <w:rPr>
                <w:rFonts w:cstheme="minorHAnsi"/>
              </w:rPr>
              <w:t>and</w:t>
            </w:r>
            <w:proofErr w:type="gramEnd"/>
            <w:r w:rsidR="005B09B3">
              <w:rPr>
                <w:rFonts w:cstheme="minorHAnsi"/>
              </w:rPr>
              <w:t xml:space="preserve"> are not entitled</w:t>
            </w:r>
            <w:r w:rsidR="00FC3483">
              <w:rPr>
                <w:rFonts w:cstheme="minorHAnsi"/>
              </w:rPr>
              <w:t xml:space="preserve"> to travel allowance</w:t>
            </w:r>
            <w:r w:rsidR="00E25DB7">
              <w:rPr>
                <w:rFonts w:cstheme="minorHAnsi"/>
              </w:rPr>
              <w:t>.</w:t>
            </w:r>
          </w:p>
        </w:tc>
      </w:tr>
      <w:tr w:rsidR="00CB17F5" w:rsidRPr="00CB17F5" w14:paraId="3103D4E4" w14:textId="77777777" w:rsidTr="009E759D">
        <w:trPr>
          <w:cantSplit/>
        </w:trPr>
        <w:tc>
          <w:tcPr>
            <w:tcW w:w="1740" w:type="dxa"/>
            <w:shd w:val="clear" w:color="auto" w:fill="0A2151"/>
          </w:tcPr>
          <w:p w14:paraId="45E5D4DF" w14:textId="77777777" w:rsidR="00A5766B" w:rsidRPr="00C167F0" w:rsidRDefault="00A5766B" w:rsidP="00C167F0">
            <w:pPr>
              <w:spacing w:before="120" w:after="120"/>
              <w:rPr>
                <w:rFonts w:cstheme="minorHAnsi"/>
                <w:b/>
                <w:bCs/>
                <w:color w:val="FFFFFF" w:themeColor="background1"/>
              </w:rPr>
            </w:pPr>
            <w:r w:rsidRPr="00C167F0">
              <w:rPr>
                <w:rFonts w:cstheme="minorHAnsi"/>
                <w:b/>
                <w:bCs/>
                <w:color w:val="FFFFFF" w:themeColor="background1"/>
              </w:rPr>
              <w:t xml:space="preserve">Decision-making </w:t>
            </w:r>
          </w:p>
        </w:tc>
        <w:tc>
          <w:tcPr>
            <w:tcW w:w="7894" w:type="dxa"/>
          </w:tcPr>
          <w:p w14:paraId="1D245A16" w14:textId="6A4BFFE6" w:rsidR="00A5766B" w:rsidRPr="000D0387" w:rsidRDefault="3F836C69" w:rsidP="0049214B">
            <w:pPr>
              <w:pStyle w:val="ListParagraph"/>
              <w:numPr>
                <w:ilvl w:val="0"/>
                <w:numId w:val="28"/>
              </w:numPr>
              <w:spacing w:before="120" w:after="120"/>
              <w:ind w:left="567"/>
              <w:rPr>
                <w:rFonts w:cstheme="minorHAnsi"/>
              </w:rPr>
            </w:pPr>
            <w:r>
              <w:t>The For</w:t>
            </w:r>
            <w:r w:rsidR="6E4DB0B7">
              <w:t>um</w:t>
            </w:r>
            <w:r w:rsidR="71A0D6EF">
              <w:t xml:space="preserve"> is an advisory forum that</w:t>
            </w:r>
            <w:r w:rsidR="00036357">
              <w:t xml:space="preserve"> works collaboratively to</w:t>
            </w:r>
            <w:r w:rsidR="71A0D6EF">
              <w:t xml:space="preserve"> </w:t>
            </w:r>
            <w:r w:rsidR="1AA2B2B4">
              <w:t xml:space="preserve">provide </w:t>
            </w:r>
            <w:r w:rsidR="6E4DB0B7">
              <w:t>adv</w:t>
            </w:r>
            <w:r w:rsidR="621D99F9">
              <w:t>ice</w:t>
            </w:r>
            <w:r w:rsidR="004B2285">
              <w:t xml:space="preserve"> to </w:t>
            </w:r>
            <w:r w:rsidR="004B2285" w:rsidRPr="008B7671">
              <w:t>Government</w:t>
            </w:r>
            <w:r w:rsidR="069B823D" w:rsidRPr="008B7671">
              <w:t xml:space="preserve"> by </w:t>
            </w:r>
            <w:r w:rsidR="00A52453" w:rsidRPr="008B7671">
              <w:t xml:space="preserve">a </w:t>
            </w:r>
            <w:r w:rsidR="318D2D2B" w:rsidRPr="008B7671">
              <w:t>majority</w:t>
            </w:r>
            <w:r w:rsidR="00816D3A" w:rsidRPr="008B7671">
              <w:t xml:space="preserve"> of members</w:t>
            </w:r>
            <w:r w:rsidR="00F3248D" w:rsidRPr="00E16FAA">
              <w:t xml:space="preserve"> present</w:t>
            </w:r>
            <w:r w:rsidR="00816D3A" w:rsidRPr="008B7671">
              <w:t xml:space="preserve"> at </w:t>
            </w:r>
            <w:r w:rsidR="00B417A6" w:rsidRPr="00E16FAA">
              <w:t xml:space="preserve">each </w:t>
            </w:r>
            <w:r w:rsidR="00816D3A" w:rsidRPr="008B7671">
              <w:t>meeting</w:t>
            </w:r>
            <w:r w:rsidR="069B823D" w:rsidRPr="008B7671">
              <w:t>.</w:t>
            </w:r>
          </w:p>
          <w:p w14:paraId="16A0C720" w14:textId="18CAAAD6" w:rsidR="001A2E00" w:rsidRPr="00CB17F5" w:rsidRDefault="069B823D" w:rsidP="00B3718B">
            <w:pPr>
              <w:pStyle w:val="ListParagraph"/>
              <w:numPr>
                <w:ilvl w:val="0"/>
                <w:numId w:val="28"/>
              </w:numPr>
              <w:spacing w:before="120" w:after="120"/>
              <w:ind w:left="567"/>
            </w:pPr>
            <w:r>
              <w:t>If a consensus is not reached, members can decide to include any dissenting views in the advice provided to Government and in the text of information published by</w:t>
            </w:r>
            <w:r w:rsidR="3D015676">
              <w:t>,</w:t>
            </w:r>
            <w:r>
              <w:t xml:space="preserve"> or on behalf of</w:t>
            </w:r>
            <w:r w:rsidR="537EA3DB">
              <w:t>,</w:t>
            </w:r>
            <w:r>
              <w:t xml:space="preserve"> the Forum (for example, communiques).</w:t>
            </w:r>
          </w:p>
        </w:tc>
      </w:tr>
      <w:tr w:rsidR="009C1379" w:rsidRPr="00CB17F5" w14:paraId="5C2A7606" w14:textId="77777777" w:rsidTr="009E759D">
        <w:trPr>
          <w:cantSplit/>
        </w:trPr>
        <w:tc>
          <w:tcPr>
            <w:tcW w:w="1740" w:type="dxa"/>
            <w:shd w:val="clear" w:color="auto" w:fill="0A2151"/>
          </w:tcPr>
          <w:p w14:paraId="5498B89F" w14:textId="38CBD347" w:rsidR="009C1379" w:rsidRPr="00C167F0" w:rsidRDefault="009C1379" w:rsidP="00C167F0">
            <w:pPr>
              <w:spacing w:before="120" w:after="120"/>
              <w:rPr>
                <w:rFonts w:cstheme="minorHAnsi"/>
                <w:b/>
                <w:bCs/>
                <w:color w:val="FFFFFF" w:themeColor="background1"/>
              </w:rPr>
            </w:pPr>
            <w:r>
              <w:rPr>
                <w:rFonts w:cstheme="minorHAnsi"/>
                <w:b/>
                <w:bCs/>
                <w:color w:val="FFFFFF" w:themeColor="background1"/>
              </w:rPr>
              <w:lastRenderedPageBreak/>
              <w:t xml:space="preserve">Meeting </w:t>
            </w:r>
            <w:r w:rsidR="00CA5ADA">
              <w:rPr>
                <w:rFonts w:cstheme="minorHAnsi"/>
                <w:b/>
                <w:bCs/>
                <w:color w:val="FFFFFF" w:themeColor="background1"/>
              </w:rPr>
              <w:t>q</w:t>
            </w:r>
            <w:r w:rsidR="00167B45">
              <w:rPr>
                <w:rFonts w:cstheme="minorHAnsi"/>
                <w:b/>
                <w:bCs/>
                <w:color w:val="FFFFFF" w:themeColor="background1"/>
              </w:rPr>
              <w:t>uorum</w:t>
            </w:r>
          </w:p>
        </w:tc>
        <w:tc>
          <w:tcPr>
            <w:tcW w:w="7894" w:type="dxa"/>
          </w:tcPr>
          <w:p w14:paraId="7A5D729A" w14:textId="02655D4B" w:rsidR="009C1379" w:rsidRDefault="00231E28" w:rsidP="0049214B">
            <w:pPr>
              <w:pStyle w:val="ListParagraph"/>
              <w:numPr>
                <w:ilvl w:val="0"/>
                <w:numId w:val="28"/>
              </w:numPr>
              <w:spacing w:before="120" w:after="120"/>
              <w:ind w:left="567"/>
            </w:pPr>
            <w:r>
              <w:t xml:space="preserve">The Fair </w:t>
            </w:r>
            <w:r w:rsidR="005928AA">
              <w:t xml:space="preserve">Work Act does not prescribe </w:t>
            </w:r>
            <w:r w:rsidR="000D3525">
              <w:t>the minimum number of members</w:t>
            </w:r>
            <w:r w:rsidR="00345EC0">
              <w:t xml:space="preserve"> for a meeting of the Forum to be </w:t>
            </w:r>
            <w:r w:rsidR="009B1311">
              <w:t>q</w:t>
            </w:r>
            <w:r w:rsidR="00345EC0">
              <w:t>uorate.</w:t>
            </w:r>
          </w:p>
          <w:p w14:paraId="01EF80BD" w14:textId="0B7FEF99" w:rsidR="00345EC0" w:rsidRDefault="00345EC0" w:rsidP="0049214B">
            <w:pPr>
              <w:pStyle w:val="ListParagraph"/>
              <w:numPr>
                <w:ilvl w:val="0"/>
                <w:numId w:val="28"/>
              </w:numPr>
              <w:spacing w:before="120" w:after="120"/>
              <w:ind w:left="567"/>
            </w:pPr>
            <w:r>
              <w:t>The Chair will wo</w:t>
            </w:r>
            <w:r w:rsidR="001E734D">
              <w:t xml:space="preserve">rk with members to ensure </w:t>
            </w:r>
            <w:r w:rsidR="00D7390C">
              <w:t xml:space="preserve">each </w:t>
            </w:r>
            <w:r w:rsidR="001E734D">
              <w:t xml:space="preserve">meeting </w:t>
            </w:r>
            <w:r w:rsidR="00D7390C">
              <w:t xml:space="preserve">has </w:t>
            </w:r>
            <w:r w:rsidR="001E734D">
              <w:t xml:space="preserve">a </w:t>
            </w:r>
            <w:r w:rsidR="00792AC0">
              <w:t xml:space="preserve">balance </w:t>
            </w:r>
            <w:r w:rsidR="00CA347D">
              <w:t>of</w:t>
            </w:r>
            <w:r w:rsidR="00591B93">
              <w:t xml:space="preserve"> members with experience representing</w:t>
            </w:r>
            <w:r w:rsidR="00CA347D">
              <w:t xml:space="preserve"> employer</w:t>
            </w:r>
            <w:r w:rsidR="00591B93">
              <w:t>s</w:t>
            </w:r>
            <w:r w:rsidR="00CA347D">
              <w:t xml:space="preserve"> and employee</w:t>
            </w:r>
            <w:r w:rsidR="00591B93">
              <w:t>s.</w:t>
            </w:r>
            <w:r w:rsidR="00CA347D">
              <w:t xml:space="preserve"> </w:t>
            </w:r>
          </w:p>
        </w:tc>
      </w:tr>
      <w:tr w:rsidR="00CB17F5" w:rsidRPr="00CB17F5" w14:paraId="2578C902" w14:textId="77777777" w:rsidTr="009E759D">
        <w:trPr>
          <w:cantSplit/>
        </w:trPr>
        <w:tc>
          <w:tcPr>
            <w:tcW w:w="1740" w:type="dxa"/>
            <w:shd w:val="clear" w:color="auto" w:fill="0A2151"/>
          </w:tcPr>
          <w:p w14:paraId="7104FD8A" w14:textId="1143BA79" w:rsidR="00A5766B" w:rsidRPr="0049214B" w:rsidRDefault="003E446E" w:rsidP="0049214B">
            <w:pPr>
              <w:spacing w:before="120" w:after="120"/>
              <w:rPr>
                <w:rFonts w:cstheme="minorHAnsi"/>
                <w:color w:val="FFFFFF" w:themeColor="background1"/>
              </w:rPr>
            </w:pPr>
            <w:r w:rsidRPr="003E446E">
              <w:rPr>
                <w:rFonts w:cstheme="minorHAnsi"/>
                <w:b/>
                <w:bCs/>
                <w:color w:val="FFFFFF" w:themeColor="background1"/>
              </w:rPr>
              <w:t>Meeting outputs</w:t>
            </w:r>
            <w:r w:rsidR="009652A9" w:rsidRPr="003E446E">
              <w:rPr>
                <w:rFonts w:cstheme="minorHAnsi"/>
                <w:b/>
                <w:bCs/>
                <w:color w:val="FFFFFF" w:themeColor="background1"/>
              </w:rPr>
              <w:br/>
            </w:r>
            <w:r w:rsidR="009652A9">
              <w:rPr>
                <w:rFonts w:cstheme="minorHAnsi"/>
                <w:color w:val="FFFFFF" w:themeColor="background1"/>
              </w:rPr>
              <w:t xml:space="preserve">(s </w:t>
            </w:r>
            <w:r w:rsidR="00A5766B" w:rsidRPr="0049214B">
              <w:rPr>
                <w:rFonts w:cstheme="minorHAnsi"/>
                <w:color w:val="FFFFFF" w:themeColor="background1"/>
              </w:rPr>
              <w:t>789GZJ</w:t>
            </w:r>
            <w:r w:rsidR="009652A9">
              <w:rPr>
                <w:rFonts w:cstheme="minorHAnsi"/>
                <w:color w:val="FFFFFF" w:themeColor="background1"/>
              </w:rPr>
              <w:t>)</w:t>
            </w:r>
          </w:p>
        </w:tc>
        <w:tc>
          <w:tcPr>
            <w:tcW w:w="7894" w:type="dxa"/>
          </w:tcPr>
          <w:p w14:paraId="677F9B61" w14:textId="1615D79D" w:rsidR="00B3718B" w:rsidRPr="007443EE" w:rsidRDefault="00A5766B" w:rsidP="001539DC">
            <w:pPr>
              <w:pStyle w:val="ListParagraph"/>
              <w:numPr>
                <w:ilvl w:val="0"/>
                <w:numId w:val="28"/>
              </w:numPr>
              <w:spacing w:before="120" w:after="120"/>
              <w:ind w:left="567"/>
              <w:rPr>
                <w:rFonts w:cstheme="minorHAnsi"/>
              </w:rPr>
            </w:pPr>
            <w:r w:rsidRPr="2FE5280B">
              <w:t xml:space="preserve">The Forum will publish a public communique on the Department of Employment and Workplace Relations’ website </w:t>
            </w:r>
            <w:r w:rsidRPr="003F1A8F">
              <w:rPr>
                <w:b/>
                <w:bCs/>
              </w:rPr>
              <w:t>within 14 working days</w:t>
            </w:r>
            <w:r w:rsidRPr="2FE5280B">
              <w:t xml:space="preserve"> of a meeting.</w:t>
            </w:r>
          </w:p>
        </w:tc>
      </w:tr>
      <w:tr w:rsidR="00CB17F5" w:rsidRPr="00CB17F5" w14:paraId="550B2F3E" w14:textId="77777777" w:rsidTr="009E759D">
        <w:trPr>
          <w:cantSplit/>
          <w:trHeight w:val="70"/>
        </w:trPr>
        <w:tc>
          <w:tcPr>
            <w:tcW w:w="1740" w:type="dxa"/>
            <w:shd w:val="clear" w:color="auto" w:fill="0A2151"/>
          </w:tcPr>
          <w:p w14:paraId="6E27B51E" w14:textId="76B024C9" w:rsidR="00A5766B" w:rsidRPr="0049214B" w:rsidRDefault="00A5766B" w:rsidP="0049214B">
            <w:pPr>
              <w:spacing w:before="120" w:after="120"/>
              <w:rPr>
                <w:rFonts w:cstheme="minorHAnsi"/>
                <w:color w:val="FFFFFF" w:themeColor="background1"/>
              </w:rPr>
            </w:pPr>
            <w:r w:rsidRPr="0049214B">
              <w:rPr>
                <w:rFonts w:cstheme="minorHAnsi"/>
                <w:b/>
                <w:bCs/>
                <w:color w:val="FFFFFF" w:themeColor="background1"/>
              </w:rPr>
              <w:t>Confidentiality</w:t>
            </w:r>
            <w:r w:rsidR="009652A9">
              <w:rPr>
                <w:rFonts w:cstheme="minorHAnsi"/>
                <w:color w:val="FFFFFF" w:themeColor="background1"/>
              </w:rPr>
              <w:br/>
              <w:t xml:space="preserve">(s </w:t>
            </w:r>
            <w:r w:rsidRPr="0049214B">
              <w:rPr>
                <w:rFonts w:cstheme="minorHAnsi"/>
                <w:color w:val="FFFFFF" w:themeColor="background1"/>
              </w:rPr>
              <w:t>789GZJ</w:t>
            </w:r>
            <w:r w:rsidR="009652A9">
              <w:rPr>
                <w:rFonts w:cstheme="minorHAnsi"/>
                <w:color w:val="FFFFFF" w:themeColor="background1"/>
              </w:rPr>
              <w:t>)</w:t>
            </w:r>
          </w:p>
          <w:p w14:paraId="045C340B" w14:textId="77777777" w:rsidR="00A5766B" w:rsidRPr="0049214B" w:rsidRDefault="00A5766B" w:rsidP="0049214B">
            <w:pPr>
              <w:spacing w:before="120" w:after="120"/>
              <w:rPr>
                <w:rFonts w:cstheme="minorHAnsi"/>
                <w:color w:val="FFFFFF" w:themeColor="background1"/>
              </w:rPr>
            </w:pPr>
          </w:p>
        </w:tc>
        <w:tc>
          <w:tcPr>
            <w:tcW w:w="7894" w:type="dxa"/>
          </w:tcPr>
          <w:p w14:paraId="60452C16" w14:textId="00A51358" w:rsidR="00A5766B" w:rsidRPr="00CB17F5" w:rsidRDefault="069B823D" w:rsidP="0049214B">
            <w:pPr>
              <w:pStyle w:val="ListParagraph"/>
              <w:numPr>
                <w:ilvl w:val="0"/>
                <w:numId w:val="28"/>
              </w:numPr>
              <w:spacing w:before="120" w:after="120"/>
              <w:ind w:left="567"/>
              <w:rPr>
                <w:rFonts w:cstheme="minorHAnsi"/>
              </w:rPr>
            </w:pPr>
            <w:r>
              <w:t>All views expressed at Forum</w:t>
            </w:r>
            <w:r w:rsidR="00974DD8">
              <w:t xml:space="preserve"> meetings</w:t>
            </w:r>
            <w:r>
              <w:t xml:space="preserve"> are to be kept confidential.</w:t>
            </w:r>
          </w:p>
          <w:p w14:paraId="58B93AA2" w14:textId="77777777" w:rsidR="00A5766B" w:rsidRPr="00CB17F5" w:rsidRDefault="069B823D" w:rsidP="0049214B">
            <w:pPr>
              <w:pStyle w:val="ListParagraph"/>
              <w:numPr>
                <w:ilvl w:val="0"/>
                <w:numId w:val="28"/>
              </w:numPr>
              <w:spacing w:before="120" w:after="120"/>
              <w:ind w:left="567"/>
              <w:rPr>
                <w:rFonts w:cstheme="minorHAnsi"/>
              </w:rPr>
            </w:pPr>
            <w:r>
              <w:t xml:space="preserve">However, this does not prevent members from reporting to entities they represent or making announcements the members agree are in the public interest. </w:t>
            </w:r>
          </w:p>
        </w:tc>
      </w:tr>
      <w:tr w:rsidR="00CB17F5" w:rsidRPr="00CB17F5" w14:paraId="2597353B" w14:textId="77777777" w:rsidTr="009E759D">
        <w:trPr>
          <w:cantSplit/>
        </w:trPr>
        <w:tc>
          <w:tcPr>
            <w:tcW w:w="1740" w:type="dxa"/>
            <w:shd w:val="clear" w:color="auto" w:fill="0A2151"/>
          </w:tcPr>
          <w:p w14:paraId="5673FFE0" w14:textId="61473280" w:rsidR="00A5766B" w:rsidRPr="0049214B" w:rsidRDefault="00A5766B" w:rsidP="0049214B">
            <w:pPr>
              <w:spacing w:before="120" w:after="120"/>
              <w:rPr>
                <w:rFonts w:cstheme="minorHAnsi"/>
                <w:color w:val="FFFFFF" w:themeColor="background1"/>
              </w:rPr>
            </w:pPr>
            <w:r w:rsidRPr="0049214B">
              <w:rPr>
                <w:rFonts w:cstheme="minorHAnsi"/>
                <w:b/>
                <w:bCs/>
                <w:color w:val="FFFFFF" w:themeColor="background1"/>
              </w:rPr>
              <w:t>Disclosure of Interests</w:t>
            </w:r>
            <w:r w:rsidR="009652A9">
              <w:rPr>
                <w:rFonts w:cstheme="minorHAnsi"/>
                <w:b/>
                <w:bCs/>
                <w:color w:val="FFFFFF" w:themeColor="background1"/>
              </w:rPr>
              <w:br/>
            </w:r>
            <w:r w:rsidR="009652A9">
              <w:rPr>
                <w:rFonts w:cstheme="minorHAnsi"/>
                <w:color w:val="FFFFFF" w:themeColor="background1"/>
              </w:rPr>
              <w:t xml:space="preserve">(s </w:t>
            </w:r>
            <w:r w:rsidRPr="0049214B">
              <w:rPr>
                <w:rFonts w:cstheme="minorHAnsi"/>
                <w:color w:val="FFFFFF" w:themeColor="background1"/>
              </w:rPr>
              <w:t>789GZP</w:t>
            </w:r>
            <w:r w:rsidR="009652A9">
              <w:rPr>
                <w:rFonts w:cstheme="minorHAnsi"/>
                <w:color w:val="FFFFFF" w:themeColor="background1"/>
              </w:rPr>
              <w:t>)</w:t>
            </w:r>
          </w:p>
        </w:tc>
        <w:tc>
          <w:tcPr>
            <w:tcW w:w="7894" w:type="dxa"/>
          </w:tcPr>
          <w:p w14:paraId="3B2C17BB" w14:textId="77777777" w:rsidR="00A5766B" w:rsidRPr="00CB17F5" w:rsidRDefault="00A5766B" w:rsidP="006A3FF6">
            <w:pPr>
              <w:pStyle w:val="ListParagraph"/>
              <w:numPr>
                <w:ilvl w:val="0"/>
                <w:numId w:val="28"/>
              </w:numPr>
              <w:spacing w:before="120" w:after="120"/>
              <w:ind w:left="567"/>
              <w:rPr>
                <w:rFonts w:cstheme="minorHAnsi"/>
              </w:rPr>
            </w:pPr>
            <w:r w:rsidRPr="00CB17F5">
              <w:rPr>
                <w:rFonts w:cstheme="minorHAnsi"/>
              </w:rPr>
              <w:t xml:space="preserve">A Forum member who has a material personal interest that relates to a matter being considered by the Forum must disclose the interest to the Chair and not participate in any part of a meeting during which the matter is dealt with. </w:t>
            </w:r>
          </w:p>
        </w:tc>
      </w:tr>
      <w:tr w:rsidR="00CB17F5" w:rsidRPr="00CB17F5" w14:paraId="048B6F50" w14:textId="77777777" w:rsidTr="009E759D">
        <w:trPr>
          <w:cantSplit/>
          <w:trHeight w:val="300"/>
        </w:trPr>
        <w:tc>
          <w:tcPr>
            <w:tcW w:w="1740" w:type="dxa"/>
            <w:shd w:val="clear" w:color="auto" w:fill="0A2151"/>
          </w:tcPr>
          <w:p w14:paraId="5755446D" w14:textId="7B5304DA" w:rsidR="00A5766B" w:rsidRPr="0049214B" w:rsidRDefault="00A5766B" w:rsidP="0049214B">
            <w:pPr>
              <w:spacing w:before="120" w:after="120"/>
              <w:rPr>
                <w:rFonts w:cstheme="minorHAnsi"/>
                <w:b/>
                <w:bCs/>
                <w:color w:val="FFFFFF" w:themeColor="background1"/>
              </w:rPr>
            </w:pPr>
            <w:r w:rsidRPr="0049214B">
              <w:rPr>
                <w:rFonts w:cstheme="minorHAnsi"/>
                <w:b/>
                <w:bCs/>
                <w:color w:val="FFFFFF" w:themeColor="background1"/>
              </w:rPr>
              <w:t>Resignation and Termination of Appointment</w:t>
            </w:r>
            <w:r w:rsidR="009652A9">
              <w:rPr>
                <w:rFonts w:cstheme="minorHAnsi"/>
                <w:color w:val="FFFFFF" w:themeColor="background1"/>
              </w:rPr>
              <w:br/>
              <w:t xml:space="preserve">(ss </w:t>
            </w:r>
            <w:r w:rsidRPr="0049214B">
              <w:rPr>
                <w:rFonts w:cstheme="minorHAnsi"/>
                <w:color w:val="FFFFFF" w:themeColor="background1"/>
              </w:rPr>
              <w:t>789GZN and 789GZQ</w:t>
            </w:r>
            <w:r w:rsidR="009652A9">
              <w:rPr>
                <w:rFonts w:cstheme="minorHAnsi"/>
                <w:color w:val="FFFFFF" w:themeColor="background1"/>
              </w:rPr>
              <w:t>)</w:t>
            </w:r>
          </w:p>
        </w:tc>
        <w:tc>
          <w:tcPr>
            <w:tcW w:w="7894" w:type="dxa"/>
          </w:tcPr>
          <w:p w14:paraId="7D2EE276" w14:textId="77777777" w:rsidR="00A5766B" w:rsidRPr="00CB17F5" w:rsidRDefault="069B823D" w:rsidP="0049214B">
            <w:pPr>
              <w:pStyle w:val="ListParagraph"/>
              <w:numPr>
                <w:ilvl w:val="0"/>
                <w:numId w:val="28"/>
              </w:numPr>
              <w:spacing w:before="120" w:after="120"/>
              <w:ind w:left="567"/>
              <w:rPr>
                <w:rFonts w:cstheme="minorHAnsi"/>
              </w:rPr>
            </w:pPr>
            <w:r>
              <w:t>A member of the Forum appointed by the Minister may resign the appointment by giving the Minister a written resignation, with effect from the date of receipt or, if specified, a later date.</w:t>
            </w:r>
          </w:p>
          <w:p w14:paraId="0AB2B30B" w14:textId="77777777" w:rsidR="00A5766B" w:rsidRPr="00CB17F5" w:rsidRDefault="069B823D" w:rsidP="0049214B">
            <w:pPr>
              <w:pStyle w:val="ListParagraph"/>
              <w:numPr>
                <w:ilvl w:val="0"/>
                <w:numId w:val="28"/>
              </w:numPr>
              <w:spacing w:before="120" w:after="120"/>
              <w:ind w:left="567"/>
              <w:rPr>
                <w:rFonts w:cstheme="minorHAnsi"/>
              </w:rPr>
            </w:pPr>
            <w:r>
              <w:t xml:space="preserve">The Minister may terminate the appointment of a member of the Forum appointed by the Minister, on the grounds of misbehaviour, incapacity, bankruptcy, loss of position or qualification that formed the basis of the reason for their appointment, failure to comply with the confidentiality or interest disclosure obligations without reasonable excuse or absence from 3 consecutive meetings of the Forum without the approval of the Chair. </w:t>
            </w:r>
          </w:p>
        </w:tc>
      </w:tr>
    </w:tbl>
    <w:p w14:paraId="468281E5" w14:textId="03DAF79A" w:rsidR="003913AF" w:rsidRPr="003913AF" w:rsidRDefault="003913AF" w:rsidP="003913AF">
      <w:pPr>
        <w:keepNext/>
        <w:keepLines/>
      </w:pPr>
    </w:p>
    <w:sectPr w:rsidR="003913AF" w:rsidRPr="003913AF" w:rsidSect="001539DC">
      <w:headerReference w:type="default" r:id="rId9"/>
      <w:footerReference w:type="default" r:id="rId10"/>
      <w:pgSz w:w="11906" w:h="16838"/>
      <w:pgMar w:top="851" w:right="1133" w:bottom="851" w:left="1134" w:header="709"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8257" w14:textId="77777777" w:rsidR="00C55F66" w:rsidRDefault="00C55F66" w:rsidP="005E0715">
      <w:pPr>
        <w:spacing w:after="0" w:line="240" w:lineRule="auto"/>
      </w:pPr>
      <w:r>
        <w:separator/>
      </w:r>
    </w:p>
  </w:endnote>
  <w:endnote w:type="continuationSeparator" w:id="0">
    <w:p w14:paraId="2041C20C" w14:textId="77777777" w:rsidR="00C55F66" w:rsidRDefault="00C55F66" w:rsidP="005E0715">
      <w:pPr>
        <w:spacing w:after="0" w:line="240" w:lineRule="auto"/>
      </w:pPr>
      <w:r>
        <w:continuationSeparator/>
      </w:r>
    </w:p>
  </w:endnote>
  <w:endnote w:type="continuationNotice" w:id="1">
    <w:p w14:paraId="38706703" w14:textId="77777777" w:rsidR="00C55F66" w:rsidRDefault="00C55F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548C" w14:textId="58C5759F" w:rsidR="002E3300" w:rsidRDefault="00000000" w:rsidP="00F91CB8">
    <w:pPr>
      <w:pStyle w:val="Footer"/>
      <w:jc w:val="right"/>
    </w:pPr>
    <w:sdt>
      <w:sdtPr>
        <w:id w:val="-61344447"/>
        <w:docPartObj>
          <w:docPartGallery w:val="Page Numbers (Bottom of Page)"/>
          <w:docPartUnique/>
        </w:docPartObj>
      </w:sdtPr>
      <w:sdtContent>
        <w:sdt>
          <w:sdtPr>
            <w:id w:val="-1769616900"/>
            <w:docPartObj>
              <w:docPartGallery w:val="Page Numbers (Top of Page)"/>
              <w:docPartUnique/>
            </w:docPartObj>
          </w:sdtPr>
          <w:sdtContent>
            <w:r w:rsidR="00524C0F">
              <w:t xml:space="preserve">Page </w:t>
            </w:r>
            <w:r w:rsidR="00524C0F">
              <w:rPr>
                <w:b/>
                <w:bCs/>
                <w:sz w:val="24"/>
                <w:szCs w:val="24"/>
              </w:rPr>
              <w:fldChar w:fldCharType="begin"/>
            </w:r>
            <w:r w:rsidR="00524C0F">
              <w:rPr>
                <w:b/>
                <w:bCs/>
              </w:rPr>
              <w:instrText xml:space="preserve"> PAGE </w:instrText>
            </w:r>
            <w:r w:rsidR="00524C0F">
              <w:rPr>
                <w:b/>
                <w:bCs/>
                <w:sz w:val="24"/>
                <w:szCs w:val="24"/>
              </w:rPr>
              <w:fldChar w:fldCharType="separate"/>
            </w:r>
            <w:r w:rsidR="00524C0F">
              <w:rPr>
                <w:b/>
                <w:bCs/>
                <w:noProof/>
              </w:rPr>
              <w:t>2</w:t>
            </w:r>
            <w:r w:rsidR="00524C0F">
              <w:rPr>
                <w:b/>
                <w:bCs/>
                <w:sz w:val="24"/>
                <w:szCs w:val="24"/>
              </w:rPr>
              <w:fldChar w:fldCharType="end"/>
            </w:r>
            <w:r w:rsidR="00524C0F">
              <w:t xml:space="preserve"> of </w:t>
            </w:r>
            <w:r w:rsidR="00524C0F">
              <w:rPr>
                <w:b/>
                <w:bCs/>
                <w:sz w:val="24"/>
                <w:szCs w:val="24"/>
              </w:rPr>
              <w:fldChar w:fldCharType="begin"/>
            </w:r>
            <w:r w:rsidR="00524C0F">
              <w:rPr>
                <w:b/>
                <w:bCs/>
              </w:rPr>
              <w:instrText xml:space="preserve"> NUMPAGES  </w:instrText>
            </w:r>
            <w:r w:rsidR="00524C0F">
              <w:rPr>
                <w:b/>
                <w:bCs/>
                <w:sz w:val="24"/>
                <w:szCs w:val="24"/>
              </w:rPr>
              <w:fldChar w:fldCharType="separate"/>
            </w:r>
            <w:r w:rsidR="00524C0F">
              <w:rPr>
                <w:b/>
                <w:bCs/>
                <w:noProof/>
              </w:rPr>
              <w:t>2</w:t>
            </w:r>
            <w:r w:rsidR="00524C0F">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08BC" w14:textId="77777777" w:rsidR="00C55F66" w:rsidRDefault="00C55F66" w:rsidP="005E0715">
      <w:pPr>
        <w:spacing w:after="0" w:line="240" w:lineRule="auto"/>
      </w:pPr>
      <w:r>
        <w:separator/>
      </w:r>
    </w:p>
  </w:footnote>
  <w:footnote w:type="continuationSeparator" w:id="0">
    <w:p w14:paraId="382DC7AE" w14:textId="77777777" w:rsidR="00C55F66" w:rsidRDefault="00C55F66" w:rsidP="005E0715">
      <w:pPr>
        <w:spacing w:after="0" w:line="240" w:lineRule="auto"/>
      </w:pPr>
      <w:r>
        <w:continuationSeparator/>
      </w:r>
    </w:p>
  </w:footnote>
  <w:footnote w:type="continuationNotice" w:id="1">
    <w:p w14:paraId="20991842" w14:textId="77777777" w:rsidR="00C55F66" w:rsidRDefault="00C55F66">
      <w:pPr>
        <w:spacing w:after="0" w:line="240" w:lineRule="auto"/>
      </w:pPr>
    </w:p>
  </w:footnote>
  <w:footnote w:id="2">
    <w:p w14:paraId="415EB49B" w14:textId="4151C8A1" w:rsidR="00A5766B" w:rsidRDefault="00A5766B" w:rsidP="00A5766B">
      <w:pPr>
        <w:pStyle w:val="FootnoteText"/>
      </w:pPr>
      <w:r w:rsidRPr="188AB949">
        <w:rPr>
          <w:rStyle w:val="FootnoteReference"/>
        </w:rPr>
        <w:footnoteRef/>
      </w:r>
      <w:r w:rsidR="6A1BA20C">
        <w:t xml:space="preserve"> ABS, Labour Force, Australia, Detailed, August 2023.</w:t>
      </w:r>
    </w:p>
  </w:footnote>
  <w:footnote w:id="3">
    <w:p w14:paraId="69438449" w14:textId="1B95E919" w:rsidR="00A5766B" w:rsidRDefault="00A5766B" w:rsidP="00A5766B">
      <w:pPr>
        <w:pStyle w:val="FootnoteText"/>
      </w:pPr>
      <w:r w:rsidRPr="719FB08B">
        <w:rPr>
          <w:rStyle w:val="FootnoteReference"/>
        </w:rPr>
        <w:footnoteRef/>
      </w:r>
      <w:r w:rsidR="6A1BA20C">
        <w:t xml:space="preserve">  ABS, National Accounts: Income, Expenditure and Product, June 2023.</w:t>
      </w:r>
    </w:p>
  </w:footnote>
  <w:footnote w:id="4">
    <w:p w14:paraId="5E36C686" w14:textId="1C2A07D9" w:rsidR="00A5766B" w:rsidRDefault="00A5766B" w:rsidP="00A5766B">
      <w:pPr>
        <w:pStyle w:val="FootnoteText"/>
      </w:pPr>
      <w:r w:rsidRPr="4A97DF4E">
        <w:rPr>
          <w:rStyle w:val="FootnoteReference"/>
        </w:rPr>
        <w:footnoteRef/>
      </w:r>
      <w:r w:rsidR="41434AA9">
        <w:t xml:space="preserve"> Women comprise </w:t>
      </w:r>
      <w:r w:rsidR="41434AA9" w:rsidDel="3BBD279E">
        <w:t>12.</w:t>
      </w:r>
      <w:r w:rsidR="00920F25">
        <w:t>4</w:t>
      </w:r>
      <w:r w:rsidR="41434AA9">
        <w:t>% of</w:t>
      </w:r>
      <w:r w:rsidR="00A84434">
        <w:t xml:space="preserve"> employment in the</w:t>
      </w:r>
      <w:r w:rsidR="41434AA9">
        <w:t xml:space="preserve"> construction industry (ABS, Labour Force, Detailed, </w:t>
      </w:r>
      <w:r w:rsidR="005825DF">
        <w:t>August</w:t>
      </w:r>
      <w:r w:rsidR="41434AA9" w:rsidDel="3BBD279E">
        <w:t xml:space="preserve"> 2023</w:t>
      </w:r>
      <w:r w:rsidR="41434AA9">
        <w:t>).</w:t>
      </w:r>
    </w:p>
  </w:footnote>
  <w:footnote w:id="5">
    <w:p w14:paraId="766AF2FF" w14:textId="77777777" w:rsidR="00A5766B" w:rsidRDefault="00A5766B" w:rsidP="00A5766B">
      <w:pPr>
        <w:pStyle w:val="FootnoteText"/>
      </w:pPr>
      <w:r w:rsidRPr="4A97DF4E">
        <w:rPr>
          <w:rStyle w:val="FootnoteReference"/>
        </w:rPr>
        <w:footnoteRef/>
      </w:r>
      <w:r>
        <w:t xml:space="preserve"> Safe Work Australia data shows that the construction industry continues to be one of the most dangerous in Australia, with the third highest fatalities in 2021 (SWA Work-related traumatic injury fatalities, November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2FD1" w14:textId="0F46EF65" w:rsidR="002E3300" w:rsidRDefault="00D2053C">
    <w:pPr>
      <w:pStyle w:val="Header"/>
    </w:pPr>
    <w:r>
      <w:rPr>
        <w:noProof/>
      </w:rPr>
      <mc:AlternateContent>
        <mc:Choice Requires="wps">
          <w:drawing>
            <wp:anchor distT="0" distB="0" distL="114300" distR="114300" simplePos="0" relativeHeight="251658240" behindDoc="0" locked="0" layoutInCell="0" allowOverlap="1" wp14:anchorId="6092A4ED" wp14:editId="2B5AC6B9">
              <wp:simplePos x="0" y="0"/>
              <wp:positionH relativeFrom="page">
                <wp:posOffset>-209550</wp:posOffset>
              </wp:positionH>
              <wp:positionV relativeFrom="page">
                <wp:posOffset>4552950</wp:posOffset>
              </wp:positionV>
              <wp:extent cx="7560310" cy="252095"/>
              <wp:effectExtent l="0" t="0" r="0" b="14605"/>
              <wp:wrapNone/>
              <wp:docPr id="9" name="Text Box 9" descr="{&quot;HashCode&quot;:-142455038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2D815B" w14:textId="3F5033A8" w:rsidR="00AF3F0C" w:rsidRPr="00AF3F0C" w:rsidRDefault="00AF3F0C" w:rsidP="00AF3F0C">
                          <w:pPr>
                            <w:spacing w:after="0"/>
                            <w:jc w:val="center"/>
                            <w:rPr>
                              <w:rFonts w:ascii="Arial" w:hAnsi="Arial" w:cs="Arial"/>
                              <w:color w:val="FF0000"/>
                              <w:sz w:val="2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92A4ED" id="_x0000_t202" coordsize="21600,21600" o:spt="202" path="m,l,21600r21600,l21600,xe">
              <v:stroke joinstyle="miter"/>
              <v:path gradientshapeok="t" o:connecttype="rect"/>
            </v:shapetype>
            <v:shape id="Text Box 9" o:spid="_x0000_s1026" type="#_x0000_t202" alt="{&quot;HashCode&quot;:-1424550386,&quot;Height&quot;:841.0,&quot;Width&quot;:595.0,&quot;Placement&quot;:&quot;Footer&quot;,&quot;Index&quot;:&quot;Primary&quot;,&quot;Section&quot;:1,&quot;Top&quot;:0.0,&quot;Left&quot;:0.0}" style="position:absolute;margin-left:-16.5pt;margin-top:358.5pt;width:595.3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" o:allowincell="f" filled="f" stroked="f" strokeweight=".5pt">
              <v:textbox inset=",0,,0">
                <w:txbxContent>
                  <w:p w14:paraId="622D815B" w14:textId="3F5033A8" w:rsidR="00AF3F0C" w:rsidRPr="00AF3F0C" w:rsidRDefault="00AF3F0C" w:rsidP="00AF3F0C">
                    <w:pPr>
                      <w:spacing w:after="0"/>
                      <w:jc w:val="center"/>
                      <w:rPr>
                        <w:rFonts w:ascii="Arial" w:hAnsi="Arial" w:cs="Arial"/>
                        <w:color w:val="FF0000"/>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323"/>
    <w:multiLevelType w:val="hybridMultilevel"/>
    <w:tmpl w:val="11D8DA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4D05514"/>
    <w:multiLevelType w:val="hybridMultilevel"/>
    <w:tmpl w:val="191EDA7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68A0393"/>
    <w:multiLevelType w:val="hybridMultilevel"/>
    <w:tmpl w:val="B8C4C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31C6B"/>
    <w:multiLevelType w:val="hybridMultilevel"/>
    <w:tmpl w:val="F000F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44A71"/>
    <w:multiLevelType w:val="multilevel"/>
    <w:tmpl w:val="1DAE17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5D4328"/>
    <w:multiLevelType w:val="hybridMultilevel"/>
    <w:tmpl w:val="C2E0BF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3C28F0"/>
    <w:multiLevelType w:val="multilevel"/>
    <w:tmpl w:val="5EE4EA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41251"/>
    <w:multiLevelType w:val="multilevel"/>
    <w:tmpl w:val="6406A142"/>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072EF7"/>
    <w:multiLevelType w:val="hybridMultilevel"/>
    <w:tmpl w:val="CBE2548A"/>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F4C6F02"/>
    <w:multiLevelType w:val="hybridMultilevel"/>
    <w:tmpl w:val="B6042864"/>
    <w:lvl w:ilvl="0" w:tplc="ED7AE3A6">
      <w:start w:val="1"/>
      <w:numFmt w:val="bullet"/>
      <w:lvlText w:val=""/>
      <w:lvlJc w:val="left"/>
      <w:pPr>
        <w:ind w:left="720" w:hanging="360"/>
      </w:pPr>
      <w:rPr>
        <w:rFonts w:ascii="Symbol" w:hAnsi="Symbol" w:hint="default"/>
      </w:rPr>
    </w:lvl>
    <w:lvl w:ilvl="1" w:tplc="1CD6A1E4">
      <w:start w:val="1"/>
      <w:numFmt w:val="bullet"/>
      <w:lvlText w:val="o"/>
      <w:lvlJc w:val="left"/>
      <w:pPr>
        <w:ind w:left="1440" w:hanging="360"/>
      </w:pPr>
      <w:rPr>
        <w:rFonts w:ascii="Courier New" w:hAnsi="Courier New" w:hint="default"/>
      </w:rPr>
    </w:lvl>
    <w:lvl w:ilvl="2" w:tplc="40103348">
      <w:start w:val="1"/>
      <w:numFmt w:val="bullet"/>
      <w:lvlText w:val=""/>
      <w:lvlJc w:val="left"/>
      <w:pPr>
        <w:ind w:left="2160" w:hanging="360"/>
      </w:pPr>
      <w:rPr>
        <w:rFonts w:ascii="Wingdings" w:hAnsi="Wingdings" w:hint="default"/>
      </w:rPr>
    </w:lvl>
    <w:lvl w:ilvl="3" w:tplc="C444E282">
      <w:start w:val="1"/>
      <w:numFmt w:val="bullet"/>
      <w:lvlText w:val=""/>
      <w:lvlJc w:val="left"/>
      <w:pPr>
        <w:ind w:left="2880" w:hanging="360"/>
      </w:pPr>
      <w:rPr>
        <w:rFonts w:ascii="Symbol" w:hAnsi="Symbol" w:hint="default"/>
      </w:rPr>
    </w:lvl>
    <w:lvl w:ilvl="4" w:tplc="5784C144">
      <w:start w:val="1"/>
      <w:numFmt w:val="bullet"/>
      <w:lvlText w:val="o"/>
      <w:lvlJc w:val="left"/>
      <w:pPr>
        <w:ind w:left="3600" w:hanging="360"/>
      </w:pPr>
      <w:rPr>
        <w:rFonts w:ascii="Courier New" w:hAnsi="Courier New" w:hint="default"/>
      </w:rPr>
    </w:lvl>
    <w:lvl w:ilvl="5" w:tplc="E9505552">
      <w:start w:val="1"/>
      <w:numFmt w:val="bullet"/>
      <w:lvlText w:val=""/>
      <w:lvlJc w:val="left"/>
      <w:pPr>
        <w:ind w:left="4320" w:hanging="360"/>
      </w:pPr>
      <w:rPr>
        <w:rFonts w:ascii="Wingdings" w:hAnsi="Wingdings" w:hint="default"/>
      </w:rPr>
    </w:lvl>
    <w:lvl w:ilvl="6" w:tplc="8C40F1AC">
      <w:start w:val="1"/>
      <w:numFmt w:val="bullet"/>
      <w:lvlText w:val=""/>
      <w:lvlJc w:val="left"/>
      <w:pPr>
        <w:ind w:left="5040" w:hanging="360"/>
      </w:pPr>
      <w:rPr>
        <w:rFonts w:ascii="Symbol" w:hAnsi="Symbol" w:hint="default"/>
      </w:rPr>
    </w:lvl>
    <w:lvl w:ilvl="7" w:tplc="D360A2E0">
      <w:start w:val="1"/>
      <w:numFmt w:val="bullet"/>
      <w:lvlText w:val="o"/>
      <w:lvlJc w:val="left"/>
      <w:pPr>
        <w:ind w:left="5760" w:hanging="360"/>
      </w:pPr>
      <w:rPr>
        <w:rFonts w:ascii="Courier New" w:hAnsi="Courier New" w:hint="default"/>
      </w:rPr>
    </w:lvl>
    <w:lvl w:ilvl="8" w:tplc="0A02427C">
      <w:start w:val="1"/>
      <w:numFmt w:val="bullet"/>
      <w:lvlText w:val=""/>
      <w:lvlJc w:val="left"/>
      <w:pPr>
        <w:ind w:left="6480" w:hanging="360"/>
      </w:pPr>
      <w:rPr>
        <w:rFonts w:ascii="Wingdings" w:hAnsi="Wingdings" w:hint="default"/>
      </w:rPr>
    </w:lvl>
  </w:abstractNum>
  <w:abstractNum w:abstractNumId="10" w15:restartNumberingAfterBreak="0">
    <w:nsid w:val="0FF017B2"/>
    <w:multiLevelType w:val="hybridMultilevel"/>
    <w:tmpl w:val="FE6AB2C6"/>
    <w:lvl w:ilvl="0" w:tplc="BC162BE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BD36F6"/>
    <w:multiLevelType w:val="hybridMultilevel"/>
    <w:tmpl w:val="04C07E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1E3510B4"/>
    <w:multiLevelType w:val="hybridMultilevel"/>
    <w:tmpl w:val="EE642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E8D442C"/>
    <w:multiLevelType w:val="multilevel"/>
    <w:tmpl w:val="18D2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01FB8"/>
    <w:multiLevelType w:val="multilevel"/>
    <w:tmpl w:val="2CB4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B2202"/>
    <w:multiLevelType w:val="multilevel"/>
    <w:tmpl w:val="E4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561E4"/>
    <w:multiLevelType w:val="multilevel"/>
    <w:tmpl w:val="4D6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203BF"/>
    <w:multiLevelType w:val="multilevel"/>
    <w:tmpl w:val="C53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F70C14"/>
    <w:multiLevelType w:val="hybridMultilevel"/>
    <w:tmpl w:val="43B4B0F0"/>
    <w:lvl w:ilvl="0" w:tplc="0C090003">
      <w:start w:val="1"/>
      <w:numFmt w:val="bullet"/>
      <w:lvlText w:val="o"/>
      <w:lvlJc w:val="left"/>
      <w:pPr>
        <w:ind w:left="927" w:hanging="360"/>
      </w:pPr>
      <w:rPr>
        <w:rFonts w:ascii="Courier New" w:hAnsi="Courier New" w:cs="Courier New"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9" w15:restartNumberingAfterBreak="0">
    <w:nsid w:val="3AD67531"/>
    <w:multiLevelType w:val="multilevel"/>
    <w:tmpl w:val="2E200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C17801"/>
    <w:multiLevelType w:val="hybridMultilevel"/>
    <w:tmpl w:val="396687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C56106"/>
    <w:multiLevelType w:val="multilevel"/>
    <w:tmpl w:val="D90C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AC100B"/>
    <w:multiLevelType w:val="multilevel"/>
    <w:tmpl w:val="54B2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66020C"/>
    <w:multiLevelType w:val="hybridMultilevel"/>
    <w:tmpl w:val="66565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3D421D"/>
    <w:multiLevelType w:val="hybridMultilevel"/>
    <w:tmpl w:val="974488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6E5FAA"/>
    <w:multiLevelType w:val="hybridMultilevel"/>
    <w:tmpl w:val="8BCC98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09477D0"/>
    <w:multiLevelType w:val="multilevel"/>
    <w:tmpl w:val="82B4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E27C5"/>
    <w:multiLevelType w:val="hybridMultilevel"/>
    <w:tmpl w:val="12DA8A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9BB284B"/>
    <w:multiLevelType w:val="hybridMultilevel"/>
    <w:tmpl w:val="0B0E5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A7C21DA"/>
    <w:multiLevelType w:val="multilevel"/>
    <w:tmpl w:val="D0E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A833EE"/>
    <w:multiLevelType w:val="hybridMultilevel"/>
    <w:tmpl w:val="D0E8FD90"/>
    <w:lvl w:ilvl="0" w:tplc="83E8DD3E">
      <w:start w:val="1"/>
      <w:numFmt w:val="bullet"/>
      <w:lvlText w:val=""/>
      <w:lvlJc w:val="left"/>
      <w:pPr>
        <w:tabs>
          <w:tab w:val="num" w:pos="720"/>
        </w:tabs>
        <w:ind w:left="720" w:hanging="360"/>
      </w:pPr>
      <w:rPr>
        <w:rFonts w:ascii="Symbol" w:hAnsi="Symbol" w:hint="default"/>
        <w:sz w:val="20"/>
      </w:rPr>
    </w:lvl>
    <w:lvl w:ilvl="1" w:tplc="21980B28" w:tentative="1">
      <w:start w:val="1"/>
      <w:numFmt w:val="bullet"/>
      <w:lvlText w:val=""/>
      <w:lvlJc w:val="left"/>
      <w:pPr>
        <w:tabs>
          <w:tab w:val="num" w:pos="1440"/>
        </w:tabs>
        <w:ind w:left="1440" w:hanging="360"/>
      </w:pPr>
      <w:rPr>
        <w:rFonts w:ascii="Symbol" w:hAnsi="Symbol" w:hint="default"/>
        <w:sz w:val="20"/>
      </w:rPr>
    </w:lvl>
    <w:lvl w:ilvl="2" w:tplc="3F54C8EA" w:tentative="1">
      <w:start w:val="1"/>
      <w:numFmt w:val="bullet"/>
      <w:lvlText w:val=""/>
      <w:lvlJc w:val="left"/>
      <w:pPr>
        <w:tabs>
          <w:tab w:val="num" w:pos="2160"/>
        </w:tabs>
        <w:ind w:left="2160" w:hanging="360"/>
      </w:pPr>
      <w:rPr>
        <w:rFonts w:ascii="Symbol" w:hAnsi="Symbol" w:hint="default"/>
        <w:sz w:val="20"/>
      </w:rPr>
    </w:lvl>
    <w:lvl w:ilvl="3" w:tplc="56F68B4A" w:tentative="1">
      <w:start w:val="1"/>
      <w:numFmt w:val="bullet"/>
      <w:lvlText w:val=""/>
      <w:lvlJc w:val="left"/>
      <w:pPr>
        <w:tabs>
          <w:tab w:val="num" w:pos="2880"/>
        </w:tabs>
        <w:ind w:left="2880" w:hanging="360"/>
      </w:pPr>
      <w:rPr>
        <w:rFonts w:ascii="Symbol" w:hAnsi="Symbol" w:hint="default"/>
        <w:sz w:val="20"/>
      </w:rPr>
    </w:lvl>
    <w:lvl w:ilvl="4" w:tplc="4176C562" w:tentative="1">
      <w:start w:val="1"/>
      <w:numFmt w:val="bullet"/>
      <w:lvlText w:val=""/>
      <w:lvlJc w:val="left"/>
      <w:pPr>
        <w:tabs>
          <w:tab w:val="num" w:pos="3600"/>
        </w:tabs>
        <w:ind w:left="3600" w:hanging="360"/>
      </w:pPr>
      <w:rPr>
        <w:rFonts w:ascii="Symbol" w:hAnsi="Symbol" w:hint="default"/>
        <w:sz w:val="20"/>
      </w:rPr>
    </w:lvl>
    <w:lvl w:ilvl="5" w:tplc="BE067A1A" w:tentative="1">
      <w:start w:val="1"/>
      <w:numFmt w:val="bullet"/>
      <w:lvlText w:val=""/>
      <w:lvlJc w:val="left"/>
      <w:pPr>
        <w:tabs>
          <w:tab w:val="num" w:pos="4320"/>
        </w:tabs>
        <w:ind w:left="4320" w:hanging="360"/>
      </w:pPr>
      <w:rPr>
        <w:rFonts w:ascii="Symbol" w:hAnsi="Symbol" w:hint="default"/>
        <w:sz w:val="20"/>
      </w:rPr>
    </w:lvl>
    <w:lvl w:ilvl="6" w:tplc="D9042D40" w:tentative="1">
      <w:start w:val="1"/>
      <w:numFmt w:val="bullet"/>
      <w:lvlText w:val=""/>
      <w:lvlJc w:val="left"/>
      <w:pPr>
        <w:tabs>
          <w:tab w:val="num" w:pos="5040"/>
        </w:tabs>
        <w:ind w:left="5040" w:hanging="360"/>
      </w:pPr>
      <w:rPr>
        <w:rFonts w:ascii="Symbol" w:hAnsi="Symbol" w:hint="default"/>
        <w:sz w:val="20"/>
      </w:rPr>
    </w:lvl>
    <w:lvl w:ilvl="7" w:tplc="6930BC10" w:tentative="1">
      <w:start w:val="1"/>
      <w:numFmt w:val="bullet"/>
      <w:lvlText w:val=""/>
      <w:lvlJc w:val="left"/>
      <w:pPr>
        <w:tabs>
          <w:tab w:val="num" w:pos="5760"/>
        </w:tabs>
        <w:ind w:left="5760" w:hanging="360"/>
      </w:pPr>
      <w:rPr>
        <w:rFonts w:ascii="Symbol" w:hAnsi="Symbol" w:hint="default"/>
        <w:sz w:val="20"/>
      </w:rPr>
    </w:lvl>
    <w:lvl w:ilvl="8" w:tplc="539CD784"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0032E4"/>
    <w:multiLevelType w:val="multilevel"/>
    <w:tmpl w:val="5B5AEEE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60626D75"/>
    <w:multiLevelType w:val="hybridMultilevel"/>
    <w:tmpl w:val="387ECD72"/>
    <w:lvl w:ilvl="0" w:tplc="8BB8971A">
      <w:start w:val="2"/>
      <w:numFmt w:val="decimal"/>
      <w:lvlText w:val="%1."/>
      <w:lvlJc w:val="left"/>
      <w:pPr>
        <w:ind w:left="720" w:hanging="360"/>
      </w:pPr>
      <w:rPr>
        <w:rFonts w:hint="default"/>
        <w:b w:val="0"/>
        <w:color w:val="auto"/>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60B18"/>
    <w:multiLevelType w:val="multilevel"/>
    <w:tmpl w:val="B734C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BF8453"/>
    <w:multiLevelType w:val="hybridMultilevel"/>
    <w:tmpl w:val="254C49BE"/>
    <w:lvl w:ilvl="0" w:tplc="93ACBA84">
      <w:start w:val="1"/>
      <w:numFmt w:val="bullet"/>
      <w:lvlText w:val=""/>
      <w:lvlJc w:val="left"/>
      <w:pPr>
        <w:ind w:left="720" w:hanging="360"/>
      </w:pPr>
      <w:rPr>
        <w:rFonts w:ascii="Symbol" w:hAnsi="Symbol" w:hint="default"/>
      </w:rPr>
    </w:lvl>
    <w:lvl w:ilvl="1" w:tplc="F8580D4A">
      <w:start w:val="1"/>
      <w:numFmt w:val="bullet"/>
      <w:lvlText w:val="o"/>
      <w:lvlJc w:val="left"/>
      <w:pPr>
        <w:ind w:left="1440" w:hanging="360"/>
      </w:pPr>
      <w:rPr>
        <w:rFonts w:ascii="Courier New" w:hAnsi="Courier New" w:hint="default"/>
      </w:rPr>
    </w:lvl>
    <w:lvl w:ilvl="2" w:tplc="28DCD35C">
      <w:start w:val="1"/>
      <w:numFmt w:val="bullet"/>
      <w:lvlText w:val=""/>
      <w:lvlJc w:val="left"/>
      <w:pPr>
        <w:ind w:left="2160" w:hanging="360"/>
      </w:pPr>
      <w:rPr>
        <w:rFonts w:ascii="Wingdings" w:hAnsi="Wingdings" w:hint="default"/>
      </w:rPr>
    </w:lvl>
    <w:lvl w:ilvl="3" w:tplc="FBA8EEFA">
      <w:start w:val="1"/>
      <w:numFmt w:val="bullet"/>
      <w:lvlText w:val=""/>
      <w:lvlJc w:val="left"/>
      <w:pPr>
        <w:ind w:left="2880" w:hanging="360"/>
      </w:pPr>
      <w:rPr>
        <w:rFonts w:ascii="Symbol" w:hAnsi="Symbol" w:hint="default"/>
      </w:rPr>
    </w:lvl>
    <w:lvl w:ilvl="4" w:tplc="778E20AE">
      <w:start w:val="1"/>
      <w:numFmt w:val="bullet"/>
      <w:lvlText w:val="o"/>
      <w:lvlJc w:val="left"/>
      <w:pPr>
        <w:ind w:left="3600" w:hanging="360"/>
      </w:pPr>
      <w:rPr>
        <w:rFonts w:ascii="Courier New" w:hAnsi="Courier New" w:hint="default"/>
      </w:rPr>
    </w:lvl>
    <w:lvl w:ilvl="5" w:tplc="3B20C12E">
      <w:start w:val="1"/>
      <w:numFmt w:val="bullet"/>
      <w:lvlText w:val=""/>
      <w:lvlJc w:val="left"/>
      <w:pPr>
        <w:ind w:left="4320" w:hanging="360"/>
      </w:pPr>
      <w:rPr>
        <w:rFonts w:ascii="Wingdings" w:hAnsi="Wingdings" w:hint="default"/>
      </w:rPr>
    </w:lvl>
    <w:lvl w:ilvl="6" w:tplc="7592CBD4">
      <w:start w:val="1"/>
      <w:numFmt w:val="bullet"/>
      <w:lvlText w:val=""/>
      <w:lvlJc w:val="left"/>
      <w:pPr>
        <w:ind w:left="5040" w:hanging="360"/>
      </w:pPr>
      <w:rPr>
        <w:rFonts w:ascii="Symbol" w:hAnsi="Symbol" w:hint="default"/>
      </w:rPr>
    </w:lvl>
    <w:lvl w:ilvl="7" w:tplc="F9F26178">
      <w:start w:val="1"/>
      <w:numFmt w:val="bullet"/>
      <w:lvlText w:val="o"/>
      <w:lvlJc w:val="left"/>
      <w:pPr>
        <w:ind w:left="5760" w:hanging="360"/>
      </w:pPr>
      <w:rPr>
        <w:rFonts w:ascii="Courier New" w:hAnsi="Courier New" w:hint="default"/>
      </w:rPr>
    </w:lvl>
    <w:lvl w:ilvl="8" w:tplc="AAA4C016">
      <w:start w:val="1"/>
      <w:numFmt w:val="bullet"/>
      <w:lvlText w:val=""/>
      <w:lvlJc w:val="left"/>
      <w:pPr>
        <w:ind w:left="6480" w:hanging="360"/>
      </w:pPr>
      <w:rPr>
        <w:rFonts w:ascii="Wingdings" w:hAnsi="Wingdings" w:hint="default"/>
      </w:rPr>
    </w:lvl>
  </w:abstractNum>
  <w:abstractNum w:abstractNumId="35" w15:restartNumberingAfterBreak="0">
    <w:nsid w:val="66AA6421"/>
    <w:multiLevelType w:val="multilevel"/>
    <w:tmpl w:val="153A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D5B35B"/>
    <w:multiLevelType w:val="hybridMultilevel"/>
    <w:tmpl w:val="81425B7E"/>
    <w:lvl w:ilvl="0" w:tplc="69D2212E">
      <w:start w:val="1"/>
      <w:numFmt w:val="bullet"/>
      <w:lvlText w:val=""/>
      <w:lvlJc w:val="left"/>
      <w:pPr>
        <w:ind w:left="720" w:hanging="360"/>
      </w:pPr>
      <w:rPr>
        <w:rFonts w:ascii="Symbol" w:hAnsi="Symbol" w:hint="default"/>
      </w:rPr>
    </w:lvl>
    <w:lvl w:ilvl="1" w:tplc="690EBB22">
      <w:start w:val="1"/>
      <w:numFmt w:val="bullet"/>
      <w:lvlText w:val="o"/>
      <w:lvlJc w:val="left"/>
      <w:pPr>
        <w:ind w:left="1440" w:hanging="360"/>
      </w:pPr>
      <w:rPr>
        <w:rFonts w:ascii="Courier New" w:hAnsi="Courier New" w:hint="default"/>
      </w:rPr>
    </w:lvl>
    <w:lvl w:ilvl="2" w:tplc="A8345B4E">
      <w:start w:val="1"/>
      <w:numFmt w:val="bullet"/>
      <w:lvlText w:val=""/>
      <w:lvlJc w:val="left"/>
      <w:pPr>
        <w:ind w:left="2160" w:hanging="360"/>
      </w:pPr>
      <w:rPr>
        <w:rFonts w:ascii="Wingdings" w:hAnsi="Wingdings" w:hint="default"/>
      </w:rPr>
    </w:lvl>
    <w:lvl w:ilvl="3" w:tplc="1CA69096">
      <w:start w:val="1"/>
      <w:numFmt w:val="bullet"/>
      <w:lvlText w:val=""/>
      <w:lvlJc w:val="left"/>
      <w:pPr>
        <w:ind w:left="2880" w:hanging="360"/>
      </w:pPr>
      <w:rPr>
        <w:rFonts w:ascii="Symbol" w:hAnsi="Symbol" w:hint="default"/>
      </w:rPr>
    </w:lvl>
    <w:lvl w:ilvl="4" w:tplc="2D5EDA9A">
      <w:start w:val="1"/>
      <w:numFmt w:val="bullet"/>
      <w:lvlText w:val="o"/>
      <w:lvlJc w:val="left"/>
      <w:pPr>
        <w:ind w:left="3600" w:hanging="360"/>
      </w:pPr>
      <w:rPr>
        <w:rFonts w:ascii="Courier New" w:hAnsi="Courier New" w:hint="default"/>
      </w:rPr>
    </w:lvl>
    <w:lvl w:ilvl="5" w:tplc="C77EAD2E">
      <w:start w:val="1"/>
      <w:numFmt w:val="bullet"/>
      <w:lvlText w:val=""/>
      <w:lvlJc w:val="left"/>
      <w:pPr>
        <w:ind w:left="4320" w:hanging="360"/>
      </w:pPr>
      <w:rPr>
        <w:rFonts w:ascii="Wingdings" w:hAnsi="Wingdings" w:hint="default"/>
      </w:rPr>
    </w:lvl>
    <w:lvl w:ilvl="6" w:tplc="40E60F34">
      <w:start w:val="1"/>
      <w:numFmt w:val="bullet"/>
      <w:lvlText w:val=""/>
      <w:lvlJc w:val="left"/>
      <w:pPr>
        <w:ind w:left="5040" w:hanging="360"/>
      </w:pPr>
      <w:rPr>
        <w:rFonts w:ascii="Symbol" w:hAnsi="Symbol" w:hint="default"/>
      </w:rPr>
    </w:lvl>
    <w:lvl w:ilvl="7" w:tplc="A10CECCE">
      <w:start w:val="1"/>
      <w:numFmt w:val="bullet"/>
      <w:lvlText w:val="o"/>
      <w:lvlJc w:val="left"/>
      <w:pPr>
        <w:ind w:left="5760" w:hanging="360"/>
      </w:pPr>
      <w:rPr>
        <w:rFonts w:ascii="Courier New" w:hAnsi="Courier New" w:hint="default"/>
      </w:rPr>
    </w:lvl>
    <w:lvl w:ilvl="8" w:tplc="2E00119C">
      <w:start w:val="1"/>
      <w:numFmt w:val="bullet"/>
      <w:lvlText w:val=""/>
      <w:lvlJc w:val="left"/>
      <w:pPr>
        <w:ind w:left="6480" w:hanging="360"/>
      </w:pPr>
      <w:rPr>
        <w:rFonts w:ascii="Wingdings" w:hAnsi="Wingdings" w:hint="default"/>
      </w:rPr>
    </w:lvl>
  </w:abstractNum>
  <w:abstractNum w:abstractNumId="37" w15:restartNumberingAfterBreak="0">
    <w:nsid w:val="703B5468"/>
    <w:multiLevelType w:val="multilevel"/>
    <w:tmpl w:val="9D3E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F01434"/>
    <w:multiLevelType w:val="hybridMultilevel"/>
    <w:tmpl w:val="71DC8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F17504"/>
    <w:multiLevelType w:val="multilevel"/>
    <w:tmpl w:val="D4F42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55BD4"/>
    <w:multiLevelType w:val="multilevel"/>
    <w:tmpl w:val="52F0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C675722"/>
    <w:multiLevelType w:val="multilevel"/>
    <w:tmpl w:val="D2D6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25DFC"/>
    <w:multiLevelType w:val="hybridMultilevel"/>
    <w:tmpl w:val="97D42A14"/>
    <w:lvl w:ilvl="0" w:tplc="BFA2642E">
      <w:start w:val="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2142772224">
    <w:abstractNumId w:val="42"/>
  </w:num>
  <w:num w:numId="2" w16cid:durableId="1825969449">
    <w:abstractNumId w:val="26"/>
    <w:lvlOverride w:ilvl="0">
      <w:startOverride w:val="1"/>
    </w:lvlOverride>
  </w:num>
  <w:num w:numId="3" w16cid:durableId="16542312">
    <w:abstractNumId w:val="33"/>
  </w:num>
  <w:num w:numId="4" w16cid:durableId="301279823">
    <w:abstractNumId w:val="19"/>
  </w:num>
  <w:num w:numId="5" w16cid:durableId="1854419225">
    <w:abstractNumId w:val="21"/>
  </w:num>
  <w:num w:numId="6" w16cid:durableId="1447040987">
    <w:abstractNumId w:val="35"/>
  </w:num>
  <w:num w:numId="7" w16cid:durableId="685524676">
    <w:abstractNumId w:val="37"/>
  </w:num>
  <w:num w:numId="8" w16cid:durableId="1930041863">
    <w:abstractNumId w:val="29"/>
  </w:num>
  <w:num w:numId="9" w16cid:durableId="1338925245">
    <w:abstractNumId w:val="22"/>
  </w:num>
  <w:num w:numId="10" w16cid:durableId="1301226760">
    <w:abstractNumId w:val="17"/>
  </w:num>
  <w:num w:numId="11" w16cid:durableId="1667047649">
    <w:abstractNumId w:val="30"/>
  </w:num>
  <w:num w:numId="12" w16cid:durableId="251354843">
    <w:abstractNumId w:val="7"/>
  </w:num>
  <w:num w:numId="13" w16cid:durableId="92210292">
    <w:abstractNumId w:val="14"/>
  </w:num>
  <w:num w:numId="14" w16cid:durableId="2023389258">
    <w:abstractNumId w:val="13"/>
  </w:num>
  <w:num w:numId="15" w16cid:durableId="535318563">
    <w:abstractNumId w:val="16"/>
  </w:num>
  <w:num w:numId="16" w16cid:durableId="219168558">
    <w:abstractNumId w:val="6"/>
  </w:num>
  <w:num w:numId="17" w16cid:durableId="867327820">
    <w:abstractNumId w:val="40"/>
  </w:num>
  <w:num w:numId="18" w16cid:durableId="387652852">
    <w:abstractNumId w:val="4"/>
  </w:num>
  <w:num w:numId="19" w16cid:durableId="1911039267">
    <w:abstractNumId w:val="39"/>
  </w:num>
  <w:num w:numId="20" w16cid:durableId="1252011706">
    <w:abstractNumId w:val="41"/>
  </w:num>
  <w:num w:numId="21" w16cid:durableId="612909349">
    <w:abstractNumId w:val="15"/>
  </w:num>
  <w:num w:numId="22" w16cid:durableId="1730111787">
    <w:abstractNumId w:val="27"/>
  </w:num>
  <w:num w:numId="23" w16cid:durableId="1922063979">
    <w:abstractNumId w:val="8"/>
  </w:num>
  <w:num w:numId="24" w16cid:durableId="178204750">
    <w:abstractNumId w:val="36"/>
  </w:num>
  <w:num w:numId="25" w16cid:durableId="2144275998">
    <w:abstractNumId w:val="25"/>
  </w:num>
  <w:num w:numId="26" w16cid:durableId="1994525100">
    <w:abstractNumId w:val="28"/>
  </w:num>
  <w:num w:numId="27" w16cid:durableId="340745780">
    <w:abstractNumId w:val="31"/>
  </w:num>
  <w:num w:numId="28" w16cid:durableId="1847550176">
    <w:abstractNumId w:val="20"/>
  </w:num>
  <w:num w:numId="29" w16cid:durableId="302469831">
    <w:abstractNumId w:val="24"/>
  </w:num>
  <w:num w:numId="30" w16cid:durableId="122694211">
    <w:abstractNumId w:val="23"/>
  </w:num>
  <w:num w:numId="31" w16cid:durableId="671421467">
    <w:abstractNumId w:val="3"/>
  </w:num>
  <w:num w:numId="32" w16cid:durableId="912200456">
    <w:abstractNumId w:val="38"/>
  </w:num>
  <w:num w:numId="33" w16cid:durableId="1840845716">
    <w:abstractNumId w:val="5"/>
  </w:num>
  <w:num w:numId="34" w16cid:durableId="544376">
    <w:abstractNumId w:val="32"/>
  </w:num>
  <w:num w:numId="35" w16cid:durableId="1245338208">
    <w:abstractNumId w:val="1"/>
  </w:num>
  <w:num w:numId="36" w16cid:durableId="101073664">
    <w:abstractNumId w:val="2"/>
  </w:num>
  <w:num w:numId="37" w16cid:durableId="263465536">
    <w:abstractNumId w:val="9"/>
  </w:num>
  <w:num w:numId="38" w16cid:durableId="1308049132">
    <w:abstractNumId w:val="34"/>
  </w:num>
  <w:num w:numId="39" w16cid:durableId="1229652927">
    <w:abstractNumId w:val="10"/>
  </w:num>
  <w:num w:numId="40" w16cid:durableId="1065951508">
    <w:abstractNumId w:val="12"/>
  </w:num>
  <w:num w:numId="41" w16cid:durableId="1457871743">
    <w:abstractNumId w:val="18"/>
  </w:num>
  <w:num w:numId="42" w16cid:durableId="2122265417">
    <w:abstractNumId w:val="11"/>
  </w:num>
  <w:num w:numId="43" w16cid:durableId="1829056963">
    <w:abstractNumId w:val="0"/>
  </w:num>
  <w:num w:numId="44" w16cid:durableId="54421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15"/>
    <w:rsid w:val="00001C04"/>
    <w:rsid w:val="00002506"/>
    <w:rsid w:val="00002D90"/>
    <w:rsid w:val="0000362A"/>
    <w:rsid w:val="0000405D"/>
    <w:rsid w:val="00004CB9"/>
    <w:rsid w:val="00010100"/>
    <w:rsid w:val="000116C9"/>
    <w:rsid w:val="00012BE3"/>
    <w:rsid w:val="0001481C"/>
    <w:rsid w:val="00016929"/>
    <w:rsid w:val="0002109C"/>
    <w:rsid w:val="00021661"/>
    <w:rsid w:val="00022C60"/>
    <w:rsid w:val="00026C2C"/>
    <w:rsid w:val="0003074E"/>
    <w:rsid w:val="00036357"/>
    <w:rsid w:val="00037E82"/>
    <w:rsid w:val="00041FD9"/>
    <w:rsid w:val="00043E1B"/>
    <w:rsid w:val="0004459B"/>
    <w:rsid w:val="000459D3"/>
    <w:rsid w:val="00046CB1"/>
    <w:rsid w:val="000511BA"/>
    <w:rsid w:val="000542AB"/>
    <w:rsid w:val="000542AC"/>
    <w:rsid w:val="00054D9E"/>
    <w:rsid w:val="00057073"/>
    <w:rsid w:val="00057DC9"/>
    <w:rsid w:val="000601A4"/>
    <w:rsid w:val="00060E35"/>
    <w:rsid w:val="00063A10"/>
    <w:rsid w:val="00063DAD"/>
    <w:rsid w:val="000663E5"/>
    <w:rsid w:val="000671E7"/>
    <w:rsid w:val="000711FB"/>
    <w:rsid w:val="0007212E"/>
    <w:rsid w:val="00076290"/>
    <w:rsid w:val="00076C61"/>
    <w:rsid w:val="00077DE3"/>
    <w:rsid w:val="0008308D"/>
    <w:rsid w:val="00083A9A"/>
    <w:rsid w:val="00083B92"/>
    <w:rsid w:val="00092E00"/>
    <w:rsid w:val="00093CA3"/>
    <w:rsid w:val="00096741"/>
    <w:rsid w:val="0009754D"/>
    <w:rsid w:val="000A0126"/>
    <w:rsid w:val="000A019F"/>
    <w:rsid w:val="000A135E"/>
    <w:rsid w:val="000A15A5"/>
    <w:rsid w:val="000A3648"/>
    <w:rsid w:val="000A37AA"/>
    <w:rsid w:val="000A4AB4"/>
    <w:rsid w:val="000A52CF"/>
    <w:rsid w:val="000A5F1E"/>
    <w:rsid w:val="000A5F4D"/>
    <w:rsid w:val="000A7DB5"/>
    <w:rsid w:val="000B05B5"/>
    <w:rsid w:val="000B060C"/>
    <w:rsid w:val="000B0FAB"/>
    <w:rsid w:val="000B1215"/>
    <w:rsid w:val="000B1DE8"/>
    <w:rsid w:val="000B28CB"/>
    <w:rsid w:val="000B4484"/>
    <w:rsid w:val="000B613C"/>
    <w:rsid w:val="000C07BA"/>
    <w:rsid w:val="000C097B"/>
    <w:rsid w:val="000C2C02"/>
    <w:rsid w:val="000C3761"/>
    <w:rsid w:val="000C40A6"/>
    <w:rsid w:val="000C4A77"/>
    <w:rsid w:val="000C70FF"/>
    <w:rsid w:val="000D0387"/>
    <w:rsid w:val="000D2328"/>
    <w:rsid w:val="000D257E"/>
    <w:rsid w:val="000D2FA8"/>
    <w:rsid w:val="000D3525"/>
    <w:rsid w:val="000D41FB"/>
    <w:rsid w:val="000D5181"/>
    <w:rsid w:val="000E0940"/>
    <w:rsid w:val="000E107E"/>
    <w:rsid w:val="000E12A7"/>
    <w:rsid w:val="000E2A9E"/>
    <w:rsid w:val="000E445A"/>
    <w:rsid w:val="000E487F"/>
    <w:rsid w:val="000E6876"/>
    <w:rsid w:val="000F13A7"/>
    <w:rsid w:val="000F32B3"/>
    <w:rsid w:val="001000E7"/>
    <w:rsid w:val="00101F1D"/>
    <w:rsid w:val="0010486E"/>
    <w:rsid w:val="00105DAE"/>
    <w:rsid w:val="00107908"/>
    <w:rsid w:val="00110334"/>
    <w:rsid w:val="001107E5"/>
    <w:rsid w:val="001109D1"/>
    <w:rsid w:val="00111034"/>
    <w:rsid w:val="00114963"/>
    <w:rsid w:val="00117963"/>
    <w:rsid w:val="00117FAE"/>
    <w:rsid w:val="00122216"/>
    <w:rsid w:val="00124518"/>
    <w:rsid w:val="00125CE7"/>
    <w:rsid w:val="00125D99"/>
    <w:rsid w:val="00127FB8"/>
    <w:rsid w:val="0013000C"/>
    <w:rsid w:val="001338A9"/>
    <w:rsid w:val="00133D0C"/>
    <w:rsid w:val="001344C3"/>
    <w:rsid w:val="00137E86"/>
    <w:rsid w:val="001407A6"/>
    <w:rsid w:val="0014106B"/>
    <w:rsid w:val="0014121C"/>
    <w:rsid w:val="0014143A"/>
    <w:rsid w:val="00141A6C"/>
    <w:rsid w:val="00142A76"/>
    <w:rsid w:val="001434C7"/>
    <w:rsid w:val="0014545F"/>
    <w:rsid w:val="00145468"/>
    <w:rsid w:val="00146AF6"/>
    <w:rsid w:val="00146F95"/>
    <w:rsid w:val="00150880"/>
    <w:rsid w:val="00151449"/>
    <w:rsid w:val="001524F8"/>
    <w:rsid w:val="00152CD1"/>
    <w:rsid w:val="001539DC"/>
    <w:rsid w:val="00153E1B"/>
    <w:rsid w:val="00153F38"/>
    <w:rsid w:val="00154611"/>
    <w:rsid w:val="00155FB6"/>
    <w:rsid w:val="00157206"/>
    <w:rsid w:val="00161636"/>
    <w:rsid w:val="00161DDC"/>
    <w:rsid w:val="00166F81"/>
    <w:rsid w:val="00167B45"/>
    <w:rsid w:val="001714E9"/>
    <w:rsid w:val="00171CE7"/>
    <w:rsid w:val="00172931"/>
    <w:rsid w:val="00173D15"/>
    <w:rsid w:val="00174E6D"/>
    <w:rsid w:val="001777ED"/>
    <w:rsid w:val="00177D45"/>
    <w:rsid w:val="00180261"/>
    <w:rsid w:val="00181C27"/>
    <w:rsid w:val="001821C9"/>
    <w:rsid w:val="001826DE"/>
    <w:rsid w:val="0018505E"/>
    <w:rsid w:val="00187560"/>
    <w:rsid w:val="001904FD"/>
    <w:rsid w:val="00190FFF"/>
    <w:rsid w:val="001931B2"/>
    <w:rsid w:val="00194A6C"/>
    <w:rsid w:val="00194F1E"/>
    <w:rsid w:val="0019671A"/>
    <w:rsid w:val="001A04C3"/>
    <w:rsid w:val="001A06D4"/>
    <w:rsid w:val="001A13E2"/>
    <w:rsid w:val="001A20CD"/>
    <w:rsid w:val="001A2567"/>
    <w:rsid w:val="001A2E00"/>
    <w:rsid w:val="001A3A6E"/>
    <w:rsid w:val="001A44E6"/>
    <w:rsid w:val="001A49AE"/>
    <w:rsid w:val="001B229E"/>
    <w:rsid w:val="001B22EB"/>
    <w:rsid w:val="001B2DBD"/>
    <w:rsid w:val="001B40F5"/>
    <w:rsid w:val="001B575B"/>
    <w:rsid w:val="001B7ACD"/>
    <w:rsid w:val="001C055A"/>
    <w:rsid w:val="001C0A47"/>
    <w:rsid w:val="001C131E"/>
    <w:rsid w:val="001C21AC"/>
    <w:rsid w:val="001C23FB"/>
    <w:rsid w:val="001C4083"/>
    <w:rsid w:val="001C51DA"/>
    <w:rsid w:val="001C754F"/>
    <w:rsid w:val="001D16B4"/>
    <w:rsid w:val="001D2611"/>
    <w:rsid w:val="001D4B3F"/>
    <w:rsid w:val="001D67AC"/>
    <w:rsid w:val="001D7D1F"/>
    <w:rsid w:val="001E34DF"/>
    <w:rsid w:val="001E58B6"/>
    <w:rsid w:val="001E7249"/>
    <w:rsid w:val="001E734D"/>
    <w:rsid w:val="001E7575"/>
    <w:rsid w:val="001E78BB"/>
    <w:rsid w:val="001F0661"/>
    <w:rsid w:val="001F12C7"/>
    <w:rsid w:val="001F1E0A"/>
    <w:rsid w:val="001F2620"/>
    <w:rsid w:val="001F2B4A"/>
    <w:rsid w:val="001F39A5"/>
    <w:rsid w:val="001F61C3"/>
    <w:rsid w:val="00200259"/>
    <w:rsid w:val="00200D59"/>
    <w:rsid w:val="00202D57"/>
    <w:rsid w:val="00210D4B"/>
    <w:rsid w:val="002128BB"/>
    <w:rsid w:val="00213397"/>
    <w:rsid w:val="0021674F"/>
    <w:rsid w:val="00223E33"/>
    <w:rsid w:val="00224B34"/>
    <w:rsid w:val="002257FC"/>
    <w:rsid w:val="00231E28"/>
    <w:rsid w:val="002327E7"/>
    <w:rsid w:val="0023361E"/>
    <w:rsid w:val="00234600"/>
    <w:rsid w:val="002378FF"/>
    <w:rsid w:val="00237B75"/>
    <w:rsid w:val="002414FD"/>
    <w:rsid w:val="0024589B"/>
    <w:rsid w:val="0024773B"/>
    <w:rsid w:val="00247B2A"/>
    <w:rsid w:val="002515FB"/>
    <w:rsid w:val="00251998"/>
    <w:rsid w:val="00251A82"/>
    <w:rsid w:val="00252D3A"/>
    <w:rsid w:val="00253F3D"/>
    <w:rsid w:val="00254666"/>
    <w:rsid w:val="002547CF"/>
    <w:rsid w:val="00255ADD"/>
    <w:rsid w:val="00257BDE"/>
    <w:rsid w:val="0026052D"/>
    <w:rsid w:val="00260584"/>
    <w:rsid w:val="002617AA"/>
    <w:rsid w:val="002629E4"/>
    <w:rsid w:val="00263EA5"/>
    <w:rsid w:val="0026569C"/>
    <w:rsid w:val="00265F52"/>
    <w:rsid w:val="00266BAA"/>
    <w:rsid w:val="00266EAC"/>
    <w:rsid w:val="00267129"/>
    <w:rsid w:val="00267B41"/>
    <w:rsid w:val="0027169B"/>
    <w:rsid w:val="00272023"/>
    <w:rsid w:val="00273277"/>
    <w:rsid w:val="00275A56"/>
    <w:rsid w:val="00276D57"/>
    <w:rsid w:val="00281B2C"/>
    <w:rsid w:val="0028282F"/>
    <w:rsid w:val="00283EA5"/>
    <w:rsid w:val="00284998"/>
    <w:rsid w:val="00286C37"/>
    <w:rsid w:val="002922AB"/>
    <w:rsid w:val="00294403"/>
    <w:rsid w:val="0029549A"/>
    <w:rsid w:val="00295C50"/>
    <w:rsid w:val="002A2D91"/>
    <w:rsid w:val="002A63CF"/>
    <w:rsid w:val="002A7D2A"/>
    <w:rsid w:val="002B0401"/>
    <w:rsid w:val="002B0543"/>
    <w:rsid w:val="002B15F7"/>
    <w:rsid w:val="002B244D"/>
    <w:rsid w:val="002B3379"/>
    <w:rsid w:val="002B54BE"/>
    <w:rsid w:val="002B5A19"/>
    <w:rsid w:val="002B5C6F"/>
    <w:rsid w:val="002B6B84"/>
    <w:rsid w:val="002B70C0"/>
    <w:rsid w:val="002C07D0"/>
    <w:rsid w:val="002C2755"/>
    <w:rsid w:val="002C3D46"/>
    <w:rsid w:val="002D0A70"/>
    <w:rsid w:val="002D0EB2"/>
    <w:rsid w:val="002D20F1"/>
    <w:rsid w:val="002D31A9"/>
    <w:rsid w:val="002D588B"/>
    <w:rsid w:val="002D65A2"/>
    <w:rsid w:val="002D6EC1"/>
    <w:rsid w:val="002E2AC7"/>
    <w:rsid w:val="002E3257"/>
    <w:rsid w:val="002E3300"/>
    <w:rsid w:val="002E3E7A"/>
    <w:rsid w:val="002E772A"/>
    <w:rsid w:val="002F3B2A"/>
    <w:rsid w:val="002F4E76"/>
    <w:rsid w:val="002F7BCF"/>
    <w:rsid w:val="002F7DC7"/>
    <w:rsid w:val="0030202C"/>
    <w:rsid w:val="00302823"/>
    <w:rsid w:val="00303013"/>
    <w:rsid w:val="00303977"/>
    <w:rsid w:val="00303C42"/>
    <w:rsid w:val="00304229"/>
    <w:rsid w:val="00306777"/>
    <w:rsid w:val="00313146"/>
    <w:rsid w:val="0031391E"/>
    <w:rsid w:val="00320D7E"/>
    <w:rsid w:val="00321BF4"/>
    <w:rsid w:val="003255ED"/>
    <w:rsid w:val="003274FB"/>
    <w:rsid w:val="00330557"/>
    <w:rsid w:val="003306D2"/>
    <w:rsid w:val="003336D0"/>
    <w:rsid w:val="00333C35"/>
    <w:rsid w:val="003344A4"/>
    <w:rsid w:val="003354D0"/>
    <w:rsid w:val="003369D6"/>
    <w:rsid w:val="003411C6"/>
    <w:rsid w:val="00341255"/>
    <w:rsid w:val="00341A85"/>
    <w:rsid w:val="00341F06"/>
    <w:rsid w:val="00343277"/>
    <w:rsid w:val="0034398C"/>
    <w:rsid w:val="003456F8"/>
    <w:rsid w:val="003458EB"/>
    <w:rsid w:val="00345EC0"/>
    <w:rsid w:val="003460AD"/>
    <w:rsid w:val="003478D2"/>
    <w:rsid w:val="00352FA9"/>
    <w:rsid w:val="003539E6"/>
    <w:rsid w:val="00354103"/>
    <w:rsid w:val="00354D9E"/>
    <w:rsid w:val="00354DB6"/>
    <w:rsid w:val="00356ADA"/>
    <w:rsid w:val="00360BF0"/>
    <w:rsid w:val="00361FB6"/>
    <w:rsid w:val="00362FAE"/>
    <w:rsid w:val="00363314"/>
    <w:rsid w:val="0036547B"/>
    <w:rsid w:val="00366508"/>
    <w:rsid w:val="0036785A"/>
    <w:rsid w:val="0037025E"/>
    <w:rsid w:val="003713E3"/>
    <w:rsid w:val="00371812"/>
    <w:rsid w:val="00371D3B"/>
    <w:rsid w:val="00372979"/>
    <w:rsid w:val="00372B8A"/>
    <w:rsid w:val="003731CA"/>
    <w:rsid w:val="00377A3E"/>
    <w:rsid w:val="003809F5"/>
    <w:rsid w:val="003811EE"/>
    <w:rsid w:val="003832DC"/>
    <w:rsid w:val="003835A3"/>
    <w:rsid w:val="003846B0"/>
    <w:rsid w:val="00386309"/>
    <w:rsid w:val="00386E28"/>
    <w:rsid w:val="0038771D"/>
    <w:rsid w:val="003913AF"/>
    <w:rsid w:val="00391917"/>
    <w:rsid w:val="003969FC"/>
    <w:rsid w:val="00397363"/>
    <w:rsid w:val="003A05C1"/>
    <w:rsid w:val="003A1EE0"/>
    <w:rsid w:val="003A2FF7"/>
    <w:rsid w:val="003A49FE"/>
    <w:rsid w:val="003A54E0"/>
    <w:rsid w:val="003A6C78"/>
    <w:rsid w:val="003B0F48"/>
    <w:rsid w:val="003B45E5"/>
    <w:rsid w:val="003B6534"/>
    <w:rsid w:val="003C38A5"/>
    <w:rsid w:val="003C5DA4"/>
    <w:rsid w:val="003C5E40"/>
    <w:rsid w:val="003C601D"/>
    <w:rsid w:val="003D1455"/>
    <w:rsid w:val="003D2CCC"/>
    <w:rsid w:val="003D306E"/>
    <w:rsid w:val="003D3F72"/>
    <w:rsid w:val="003D4149"/>
    <w:rsid w:val="003D51F2"/>
    <w:rsid w:val="003D60AC"/>
    <w:rsid w:val="003D7BBF"/>
    <w:rsid w:val="003E346B"/>
    <w:rsid w:val="003E3A33"/>
    <w:rsid w:val="003E446E"/>
    <w:rsid w:val="003E5A55"/>
    <w:rsid w:val="003F1029"/>
    <w:rsid w:val="003F11EC"/>
    <w:rsid w:val="003F1A8F"/>
    <w:rsid w:val="003F1C64"/>
    <w:rsid w:val="003F4EAF"/>
    <w:rsid w:val="003F5788"/>
    <w:rsid w:val="003F6B82"/>
    <w:rsid w:val="003F7C7B"/>
    <w:rsid w:val="0040071E"/>
    <w:rsid w:val="00401653"/>
    <w:rsid w:val="00404E9B"/>
    <w:rsid w:val="004052BC"/>
    <w:rsid w:val="00407B2F"/>
    <w:rsid w:val="00412EA2"/>
    <w:rsid w:val="0041320F"/>
    <w:rsid w:val="004144FB"/>
    <w:rsid w:val="00416B27"/>
    <w:rsid w:val="00416C18"/>
    <w:rsid w:val="004246F7"/>
    <w:rsid w:val="004273C7"/>
    <w:rsid w:val="00430D3B"/>
    <w:rsid w:val="004314C0"/>
    <w:rsid w:val="00432DA9"/>
    <w:rsid w:val="0043401C"/>
    <w:rsid w:val="004340AA"/>
    <w:rsid w:val="0043676A"/>
    <w:rsid w:val="00437392"/>
    <w:rsid w:val="004424D4"/>
    <w:rsid w:val="00442B24"/>
    <w:rsid w:val="004465C2"/>
    <w:rsid w:val="00447649"/>
    <w:rsid w:val="004478C6"/>
    <w:rsid w:val="00452A3B"/>
    <w:rsid w:val="004541F9"/>
    <w:rsid w:val="00455AC2"/>
    <w:rsid w:val="00456E67"/>
    <w:rsid w:val="004643D7"/>
    <w:rsid w:val="00464FDD"/>
    <w:rsid w:val="004663E8"/>
    <w:rsid w:val="0046656F"/>
    <w:rsid w:val="00470E95"/>
    <w:rsid w:val="00471771"/>
    <w:rsid w:val="00472B0B"/>
    <w:rsid w:val="004732FE"/>
    <w:rsid w:val="00473C44"/>
    <w:rsid w:val="0047413E"/>
    <w:rsid w:val="00474BA0"/>
    <w:rsid w:val="00475395"/>
    <w:rsid w:val="00475C32"/>
    <w:rsid w:val="004767F0"/>
    <w:rsid w:val="00476BA9"/>
    <w:rsid w:val="00476EF7"/>
    <w:rsid w:val="0048012F"/>
    <w:rsid w:val="004803D3"/>
    <w:rsid w:val="004804DF"/>
    <w:rsid w:val="0048085A"/>
    <w:rsid w:val="00484BEE"/>
    <w:rsid w:val="004855C7"/>
    <w:rsid w:val="00487ED4"/>
    <w:rsid w:val="004904FD"/>
    <w:rsid w:val="0049214B"/>
    <w:rsid w:val="004923F0"/>
    <w:rsid w:val="00493101"/>
    <w:rsid w:val="00493638"/>
    <w:rsid w:val="00493FC0"/>
    <w:rsid w:val="00494C34"/>
    <w:rsid w:val="004A01C2"/>
    <w:rsid w:val="004A3723"/>
    <w:rsid w:val="004A3896"/>
    <w:rsid w:val="004A5212"/>
    <w:rsid w:val="004B2285"/>
    <w:rsid w:val="004B474C"/>
    <w:rsid w:val="004B6735"/>
    <w:rsid w:val="004B6EE0"/>
    <w:rsid w:val="004C0977"/>
    <w:rsid w:val="004C0A3B"/>
    <w:rsid w:val="004C18A7"/>
    <w:rsid w:val="004C615C"/>
    <w:rsid w:val="004D43FD"/>
    <w:rsid w:val="004D553D"/>
    <w:rsid w:val="004D6EAB"/>
    <w:rsid w:val="004E2C44"/>
    <w:rsid w:val="004E3EB6"/>
    <w:rsid w:val="004E61D4"/>
    <w:rsid w:val="004E74D5"/>
    <w:rsid w:val="004E7AD5"/>
    <w:rsid w:val="004E7CF0"/>
    <w:rsid w:val="004F1235"/>
    <w:rsid w:val="004F1B04"/>
    <w:rsid w:val="004F33AA"/>
    <w:rsid w:val="004F5D7B"/>
    <w:rsid w:val="004F6657"/>
    <w:rsid w:val="004F6CBF"/>
    <w:rsid w:val="004F7DC0"/>
    <w:rsid w:val="005012D1"/>
    <w:rsid w:val="00501AE6"/>
    <w:rsid w:val="00502685"/>
    <w:rsid w:val="0051075B"/>
    <w:rsid w:val="005108FA"/>
    <w:rsid w:val="00510BB8"/>
    <w:rsid w:val="00510ED6"/>
    <w:rsid w:val="00510F1C"/>
    <w:rsid w:val="00513A9C"/>
    <w:rsid w:val="00514886"/>
    <w:rsid w:val="00514DDE"/>
    <w:rsid w:val="0051613B"/>
    <w:rsid w:val="00517194"/>
    <w:rsid w:val="0051734A"/>
    <w:rsid w:val="00517495"/>
    <w:rsid w:val="005179DE"/>
    <w:rsid w:val="00520376"/>
    <w:rsid w:val="00521503"/>
    <w:rsid w:val="005244F6"/>
    <w:rsid w:val="00524C0F"/>
    <w:rsid w:val="0052763A"/>
    <w:rsid w:val="00527A95"/>
    <w:rsid w:val="0053132A"/>
    <w:rsid w:val="005327D1"/>
    <w:rsid w:val="005340FC"/>
    <w:rsid w:val="00534574"/>
    <w:rsid w:val="0053491A"/>
    <w:rsid w:val="00536551"/>
    <w:rsid w:val="00537275"/>
    <w:rsid w:val="00541D06"/>
    <w:rsid w:val="0054267A"/>
    <w:rsid w:val="00542BBA"/>
    <w:rsid w:val="00543A29"/>
    <w:rsid w:val="00544EE6"/>
    <w:rsid w:val="00545EB0"/>
    <w:rsid w:val="005506DB"/>
    <w:rsid w:val="005508B8"/>
    <w:rsid w:val="00550A61"/>
    <w:rsid w:val="00555B9B"/>
    <w:rsid w:val="005563CB"/>
    <w:rsid w:val="0055650D"/>
    <w:rsid w:val="00556DCE"/>
    <w:rsid w:val="00557000"/>
    <w:rsid w:val="00561703"/>
    <w:rsid w:val="005628C7"/>
    <w:rsid w:val="005631D6"/>
    <w:rsid w:val="005643BA"/>
    <w:rsid w:val="00564FBC"/>
    <w:rsid w:val="005652B8"/>
    <w:rsid w:val="00570904"/>
    <w:rsid w:val="0057469D"/>
    <w:rsid w:val="00577772"/>
    <w:rsid w:val="00577AC7"/>
    <w:rsid w:val="005802A3"/>
    <w:rsid w:val="00580D1F"/>
    <w:rsid w:val="005821A2"/>
    <w:rsid w:val="005825DF"/>
    <w:rsid w:val="00582AF5"/>
    <w:rsid w:val="005844FB"/>
    <w:rsid w:val="00584532"/>
    <w:rsid w:val="00590924"/>
    <w:rsid w:val="005915A9"/>
    <w:rsid w:val="00591B93"/>
    <w:rsid w:val="005928AA"/>
    <w:rsid w:val="00596767"/>
    <w:rsid w:val="00597765"/>
    <w:rsid w:val="00597B02"/>
    <w:rsid w:val="005A0045"/>
    <w:rsid w:val="005A09D1"/>
    <w:rsid w:val="005A1622"/>
    <w:rsid w:val="005A20C6"/>
    <w:rsid w:val="005A4184"/>
    <w:rsid w:val="005A6AE6"/>
    <w:rsid w:val="005A6DE4"/>
    <w:rsid w:val="005B09B3"/>
    <w:rsid w:val="005B2577"/>
    <w:rsid w:val="005B35F5"/>
    <w:rsid w:val="005B36D8"/>
    <w:rsid w:val="005B3D6B"/>
    <w:rsid w:val="005B5B2A"/>
    <w:rsid w:val="005C03EA"/>
    <w:rsid w:val="005C08A1"/>
    <w:rsid w:val="005C1C97"/>
    <w:rsid w:val="005C1C9B"/>
    <w:rsid w:val="005C1CE5"/>
    <w:rsid w:val="005C29AE"/>
    <w:rsid w:val="005D1276"/>
    <w:rsid w:val="005D287E"/>
    <w:rsid w:val="005D36B9"/>
    <w:rsid w:val="005D3DD6"/>
    <w:rsid w:val="005D4AC3"/>
    <w:rsid w:val="005D706F"/>
    <w:rsid w:val="005D760E"/>
    <w:rsid w:val="005E0715"/>
    <w:rsid w:val="005E1020"/>
    <w:rsid w:val="005E17EC"/>
    <w:rsid w:val="005E19A2"/>
    <w:rsid w:val="005E44DD"/>
    <w:rsid w:val="005E4540"/>
    <w:rsid w:val="005E4697"/>
    <w:rsid w:val="005E489F"/>
    <w:rsid w:val="005E627E"/>
    <w:rsid w:val="005F12D1"/>
    <w:rsid w:val="005F22F3"/>
    <w:rsid w:val="005F254E"/>
    <w:rsid w:val="005F3666"/>
    <w:rsid w:val="005F3970"/>
    <w:rsid w:val="0060204A"/>
    <w:rsid w:val="00604E93"/>
    <w:rsid w:val="00604E9D"/>
    <w:rsid w:val="006051A1"/>
    <w:rsid w:val="0060549D"/>
    <w:rsid w:val="006114D1"/>
    <w:rsid w:val="00611FAE"/>
    <w:rsid w:val="006147FD"/>
    <w:rsid w:val="0061680A"/>
    <w:rsid w:val="00621C99"/>
    <w:rsid w:val="00622F0D"/>
    <w:rsid w:val="006236CC"/>
    <w:rsid w:val="00623969"/>
    <w:rsid w:val="00623B69"/>
    <w:rsid w:val="00623F97"/>
    <w:rsid w:val="00624FB3"/>
    <w:rsid w:val="00625B93"/>
    <w:rsid w:val="0062622A"/>
    <w:rsid w:val="0063566A"/>
    <w:rsid w:val="0063753A"/>
    <w:rsid w:val="00643FAB"/>
    <w:rsid w:val="006471E7"/>
    <w:rsid w:val="00650E9D"/>
    <w:rsid w:val="006510BE"/>
    <w:rsid w:val="006529FB"/>
    <w:rsid w:val="00654F96"/>
    <w:rsid w:val="00655E2F"/>
    <w:rsid w:val="006565F2"/>
    <w:rsid w:val="00657229"/>
    <w:rsid w:val="006630BE"/>
    <w:rsid w:val="006632B8"/>
    <w:rsid w:val="00664FD2"/>
    <w:rsid w:val="00665F1F"/>
    <w:rsid w:val="0066792D"/>
    <w:rsid w:val="00672E2A"/>
    <w:rsid w:val="0067658E"/>
    <w:rsid w:val="00676A06"/>
    <w:rsid w:val="00677051"/>
    <w:rsid w:val="00677520"/>
    <w:rsid w:val="006826DB"/>
    <w:rsid w:val="00684AAD"/>
    <w:rsid w:val="00687CAC"/>
    <w:rsid w:val="006901D5"/>
    <w:rsid w:val="00692C19"/>
    <w:rsid w:val="00693589"/>
    <w:rsid w:val="0069445D"/>
    <w:rsid w:val="00694640"/>
    <w:rsid w:val="006947CF"/>
    <w:rsid w:val="00694CF1"/>
    <w:rsid w:val="00695ECB"/>
    <w:rsid w:val="00696508"/>
    <w:rsid w:val="00697E3F"/>
    <w:rsid w:val="006A114C"/>
    <w:rsid w:val="006A3EB3"/>
    <w:rsid w:val="006A3FF6"/>
    <w:rsid w:val="006A5290"/>
    <w:rsid w:val="006A6677"/>
    <w:rsid w:val="006A6A6E"/>
    <w:rsid w:val="006A7CF2"/>
    <w:rsid w:val="006B466A"/>
    <w:rsid w:val="006C2784"/>
    <w:rsid w:val="006C3123"/>
    <w:rsid w:val="006C535A"/>
    <w:rsid w:val="006C67D1"/>
    <w:rsid w:val="006C6DF1"/>
    <w:rsid w:val="006D05B0"/>
    <w:rsid w:val="006D07CB"/>
    <w:rsid w:val="006D0C73"/>
    <w:rsid w:val="006D0F62"/>
    <w:rsid w:val="006D12C0"/>
    <w:rsid w:val="006D47AB"/>
    <w:rsid w:val="006D4E66"/>
    <w:rsid w:val="006D62EC"/>
    <w:rsid w:val="006E111E"/>
    <w:rsid w:val="006E7C91"/>
    <w:rsid w:val="006F1755"/>
    <w:rsid w:val="006F1A23"/>
    <w:rsid w:val="006F7095"/>
    <w:rsid w:val="0070421C"/>
    <w:rsid w:val="00707387"/>
    <w:rsid w:val="00707AD0"/>
    <w:rsid w:val="00707C72"/>
    <w:rsid w:val="00710081"/>
    <w:rsid w:val="007107B6"/>
    <w:rsid w:val="00710DED"/>
    <w:rsid w:val="007125E3"/>
    <w:rsid w:val="00714C98"/>
    <w:rsid w:val="00717D31"/>
    <w:rsid w:val="00720C88"/>
    <w:rsid w:val="00720D32"/>
    <w:rsid w:val="00721E14"/>
    <w:rsid w:val="00723160"/>
    <w:rsid w:val="007245EF"/>
    <w:rsid w:val="00731440"/>
    <w:rsid w:val="007345EA"/>
    <w:rsid w:val="00736151"/>
    <w:rsid w:val="00736CC1"/>
    <w:rsid w:val="0074002C"/>
    <w:rsid w:val="00740DF8"/>
    <w:rsid w:val="007410AF"/>
    <w:rsid w:val="0074342E"/>
    <w:rsid w:val="007443EE"/>
    <w:rsid w:val="00744A79"/>
    <w:rsid w:val="007504D0"/>
    <w:rsid w:val="0075053F"/>
    <w:rsid w:val="00751B68"/>
    <w:rsid w:val="00752E48"/>
    <w:rsid w:val="007538B2"/>
    <w:rsid w:val="00755623"/>
    <w:rsid w:val="00755DDE"/>
    <w:rsid w:val="00756587"/>
    <w:rsid w:val="00757CE2"/>
    <w:rsid w:val="007622DF"/>
    <w:rsid w:val="00762F1D"/>
    <w:rsid w:val="007639D3"/>
    <w:rsid w:val="00763EC8"/>
    <w:rsid w:val="00764739"/>
    <w:rsid w:val="00765998"/>
    <w:rsid w:val="007675DC"/>
    <w:rsid w:val="0076765B"/>
    <w:rsid w:val="007678C1"/>
    <w:rsid w:val="00770998"/>
    <w:rsid w:val="00771D98"/>
    <w:rsid w:val="00774223"/>
    <w:rsid w:val="00775813"/>
    <w:rsid w:val="0077760F"/>
    <w:rsid w:val="00777B46"/>
    <w:rsid w:val="00777C5E"/>
    <w:rsid w:val="00781DCA"/>
    <w:rsid w:val="00783604"/>
    <w:rsid w:val="007848AD"/>
    <w:rsid w:val="00786442"/>
    <w:rsid w:val="007920FA"/>
    <w:rsid w:val="00792AC0"/>
    <w:rsid w:val="00792B48"/>
    <w:rsid w:val="007961A4"/>
    <w:rsid w:val="00796BFF"/>
    <w:rsid w:val="00797680"/>
    <w:rsid w:val="007A01AA"/>
    <w:rsid w:val="007A6013"/>
    <w:rsid w:val="007A6766"/>
    <w:rsid w:val="007A7CB6"/>
    <w:rsid w:val="007B25FA"/>
    <w:rsid w:val="007B532D"/>
    <w:rsid w:val="007B5C0E"/>
    <w:rsid w:val="007B5C0F"/>
    <w:rsid w:val="007B5D55"/>
    <w:rsid w:val="007B63D5"/>
    <w:rsid w:val="007B685D"/>
    <w:rsid w:val="007C0837"/>
    <w:rsid w:val="007C48B4"/>
    <w:rsid w:val="007C5B63"/>
    <w:rsid w:val="007C63E8"/>
    <w:rsid w:val="007D3407"/>
    <w:rsid w:val="007D5B9F"/>
    <w:rsid w:val="007D6C72"/>
    <w:rsid w:val="007E0925"/>
    <w:rsid w:val="007E31ED"/>
    <w:rsid w:val="007E668F"/>
    <w:rsid w:val="007F0636"/>
    <w:rsid w:val="007F2A04"/>
    <w:rsid w:val="007F36B2"/>
    <w:rsid w:val="007F7A2E"/>
    <w:rsid w:val="008007C9"/>
    <w:rsid w:val="0080099C"/>
    <w:rsid w:val="0080141B"/>
    <w:rsid w:val="00801DD8"/>
    <w:rsid w:val="008049B5"/>
    <w:rsid w:val="0080569D"/>
    <w:rsid w:val="0080659D"/>
    <w:rsid w:val="00806D5F"/>
    <w:rsid w:val="0081006D"/>
    <w:rsid w:val="00810245"/>
    <w:rsid w:val="008133C5"/>
    <w:rsid w:val="00813F73"/>
    <w:rsid w:val="008142BC"/>
    <w:rsid w:val="00816D3A"/>
    <w:rsid w:val="00816F4A"/>
    <w:rsid w:val="00820344"/>
    <w:rsid w:val="00821638"/>
    <w:rsid w:val="00821F78"/>
    <w:rsid w:val="00823C66"/>
    <w:rsid w:val="00824EC3"/>
    <w:rsid w:val="008261A9"/>
    <w:rsid w:val="0083084D"/>
    <w:rsid w:val="008312FA"/>
    <w:rsid w:val="00834C4B"/>
    <w:rsid w:val="00836ACD"/>
    <w:rsid w:val="00836DAD"/>
    <w:rsid w:val="0084068D"/>
    <w:rsid w:val="008407E3"/>
    <w:rsid w:val="00841122"/>
    <w:rsid w:val="00851B02"/>
    <w:rsid w:val="008522E5"/>
    <w:rsid w:val="0085278E"/>
    <w:rsid w:val="0085394E"/>
    <w:rsid w:val="008554E8"/>
    <w:rsid w:val="008556B7"/>
    <w:rsid w:val="0086056D"/>
    <w:rsid w:val="00861C7D"/>
    <w:rsid w:val="00864ECD"/>
    <w:rsid w:val="008664E3"/>
    <w:rsid w:val="008673E1"/>
    <w:rsid w:val="0086782A"/>
    <w:rsid w:val="00870B17"/>
    <w:rsid w:val="00873707"/>
    <w:rsid w:val="00873B0E"/>
    <w:rsid w:val="00874A0F"/>
    <w:rsid w:val="00874F57"/>
    <w:rsid w:val="00875A80"/>
    <w:rsid w:val="008822CA"/>
    <w:rsid w:val="00884340"/>
    <w:rsid w:val="00886D3C"/>
    <w:rsid w:val="00887EC0"/>
    <w:rsid w:val="008936A5"/>
    <w:rsid w:val="00895243"/>
    <w:rsid w:val="00895CCB"/>
    <w:rsid w:val="00897900"/>
    <w:rsid w:val="008A06D3"/>
    <w:rsid w:val="008A0CEF"/>
    <w:rsid w:val="008A129F"/>
    <w:rsid w:val="008A4285"/>
    <w:rsid w:val="008A45DD"/>
    <w:rsid w:val="008A722E"/>
    <w:rsid w:val="008B0D10"/>
    <w:rsid w:val="008B28A5"/>
    <w:rsid w:val="008B5360"/>
    <w:rsid w:val="008B58BD"/>
    <w:rsid w:val="008B5CD2"/>
    <w:rsid w:val="008B6500"/>
    <w:rsid w:val="008B7671"/>
    <w:rsid w:val="008B7C26"/>
    <w:rsid w:val="008C1896"/>
    <w:rsid w:val="008C39C7"/>
    <w:rsid w:val="008C56B7"/>
    <w:rsid w:val="008C5DC2"/>
    <w:rsid w:val="008C7D4E"/>
    <w:rsid w:val="008C7EE6"/>
    <w:rsid w:val="008D0787"/>
    <w:rsid w:val="008D60B4"/>
    <w:rsid w:val="008D6150"/>
    <w:rsid w:val="008D6980"/>
    <w:rsid w:val="008D790B"/>
    <w:rsid w:val="008E1CE6"/>
    <w:rsid w:val="008E239A"/>
    <w:rsid w:val="008E5D33"/>
    <w:rsid w:val="008E7833"/>
    <w:rsid w:val="008F08D4"/>
    <w:rsid w:val="008F273A"/>
    <w:rsid w:val="008F28F1"/>
    <w:rsid w:val="008F7362"/>
    <w:rsid w:val="00900228"/>
    <w:rsid w:val="0090036B"/>
    <w:rsid w:val="009005A4"/>
    <w:rsid w:val="00904004"/>
    <w:rsid w:val="00904170"/>
    <w:rsid w:val="0090595C"/>
    <w:rsid w:val="00905E76"/>
    <w:rsid w:val="00906EF8"/>
    <w:rsid w:val="00910A64"/>
    <w:rsid w:val="00911951"/>
    <w:rsid w:val="009136B1"/>
    <w:rsid w:val="00916060"/>
    <w:rsid w:val="0091612E"/>
    <w:rsid w:val="009172EE"/>
    <w:rsid w:val="009178A6"/>
    <w:rsid w:val="009179CB"/>
    <w:rsid w:val="00920F25"/>
    <w:rsid w:val="00924E73"/>
    <w:rsid w:val="00925105"/>
    <w:rsid w:val="009257D1"/>
    <w:rsid w:val="00926024"/>
    <w:rsid w:val="0092684D"/>
    <w:rsid w:val="00927E22"/>
    <w:rsid w:val="00930941"/>
    <w:rsid w:val="00932067"/>
    <w:rsid w:val="00932592"/>
    <w:rsid w:val="00932D8B"/>
    <w:rsid w:val="0093550C"/>
    <w:rsid w:val="00935D65"/>
    <w:rsid w:val="00936F8E"/>
    <w:rsid w:val="009445E9"/>
    <w:rsid w:val="00944668"/>
    <w:rsid w:val="00944910"/>
    <w:rsid w:val="00944D62"/>
    <w:rsid w:val="00947379"/>
    <w:rsid w:val="0094787B"/>
    <w:rsid w:val="00951073"/>
    <w:rsid w:val="00951464"/>
    <w:rsid w:val="0095304D"/>
    <w:rsid w:val="0095368D"/>
    <w:rsid w:val="009543EE"/>
    <w:rsid w:val="00954406"/>
    <w:rsid w:val="0095733C"/>
    <w:rsid w:val="00960413"/>
    <w:rsid w:val="00962E6A"/>
    <w:rsid w:val="009652A9"/>
    <w:rsid w:val="00966342"/>
    <w:rsid w:val="009703A7"/>
    <w:rsid w:val="0097041D"/>
    <w:rsid w:val="0097190D"/>
    <w:rsid w:val="009742E9"/>
    <w:rsid w:val="00974DD8"/>
    <w:rsid w:val="00974FB3"/>
    <w:rsid w:val="00975FA4"/>
    <w:rsid w:val="00977D8D"/>
    <w:rsid w:val="00977ECA"/>
    <w:rsid w:val="00981A69"/>
    <w:rsid w:val="0098253C"/>
    <w:rsid w:val="00982BE5"/>
    <w:rsid w:val="0098415B"/>
    <w:rsid w:val="00985A00"/>
    <w:rsid w:val="00985B6F"/>
    <w:rsid w:val="00986BBC"/>
    <w:rsid w:val="0099666D"/>
    <w:rsid w:val="00996EAC"/>
    <w:rsid w:val="009A10A6"/>
    <w:rsid w:val="009A254C"/>
    <w:rsid w:val="009A30D3"/>
    <w:rsid w:val="009A6254"/>
    <w:rsid w:val="009A6981"/>
    <w:rsid w:val="009B0BAD"/>
    <w:rsid w:val="009B1311"/>
    <w:rsid w:val="009B14A1"/>
    <w:rsid w:val="009B16E0"/>
    <w:rsid w:val="009B20CF"/>
    <w:rsid w:val="009B30CF"/>
    <w:rsid w:val="009B365C"/>
    <w:rsid w:val="009B5154"/>
    <w:rsid w:val="009B5D7B"/>
    <w:rsid w:val="009B78AA"/>
    <w:rsid w:val="009C0649"/>
    <w:rsid w:val="009C1379"/>
    <w:rsid w:val="009C194B"/>
    <w:rsid w:val="009C36D6"/>
    <w:rsid w:val="009C4CD9"/>
    <w:rsid w:val="009D5F3B"/>
    <w:rsid w:val="009D625F"/>
    <w:rsid w:val="009E0F3C"/>
    <w:rsid w:val="009E2887"/>
    <w:rsid w:val="009E3801"/>
    <w:rsid w:val="009E5344"/>
    <w:rsid w:val="009E5661"/>
    <w:rsid w:val="009E599B"/>
    <w:rsid w:val="009E759D"/>
    <w:rsid w:val="009F004C"/>
    <w:rsid w:val="009F0E39"/>
    <w:rsid w:val="009F493E"/>
    <w:rsid w:val="009F6BC3"/>
    <w:rsid w:val="009F7254"/>
    <w:rsid w:val="009F78C6"/>
    <w:rsid w:val="00A005B2"/>
    <w:rsid w:val="00A00A08"/>
    <w:rsid w:val="00A01047"/>
    <w:rsid w:val="00A01999"/>
    <w:rsid w:val="00A06620"/>
    <w:rsid w:val="00A07EDE"/>
    <w:rsid w:val="00A10C05"/>
    <w:rsid w:val="00A11EE1"/>
    <w:rsid w:val="00A152A0"/>
    <w:rsid w:val="00A17625"/>
    <w:rsid w:val="00A21EE4"/>
    <w:rsid w:val="00A228AB"/>
    <w:rsid w:val="00A22C2A"/>
    <w:rsid w:val="00A23805"/>
    <w:rsid w:val="00A2729C"/>
    <w:rsid w:val="00A276F2"/>
    <w:rsid w:val="00A27C57"/>
    <w:rsid w:val="00A27DFA"/>
    <w:rsid w:val="00A31BCD"/>
    <w:rsid w:val="00A326A7"/>
    <w:rsid w:val="00A363CE"/>
    <w:rsid w:val="00A37FD5"/>
    <w:rsid w:val="00A4002E"/>
    <w:rsid w:val="00A40C80"/>
    <w:rsid w:val="00A42B32"/>
    <w:rsid w:val="00A42E85"/>
    <w:rsid w:val="00A43213"/>
    <w:rsid w:val="00A43730"/>
    <w:rsid w:val="00A44C34"/>
    <w:rsid w:val="00A4517F"/>
    <w:rsid w:val="00A47214"/>
    <w:rsid w:val="00A47529"/>
    <w:rsid w:val="00A51D0A"/>
    <w:rsid w:val="00A52453"/>
    <w:rsid w:val="00A5262F"/>
    <w:rsid w:val="00A52ED8"/>
    <w:rsid w:val="00A5351D"/>
    <w:rsid w:val="00A55A68"/>
    <w:rsid w:val="00A5766B"/>
    <w:rsid w:val="00A603E4"/>
    <w:rsid w:val="00A65D3C"/>
    <w:rsid w:val="00A6731F"/>
    <w:rsid w:val="00A71674"/>
    <w:rsid w:val="00A735CE"/>
    <w:rsid w:val="00A7637C"/>
    <w:rsid w:val="00A77E04"/>
    <w:rsid w:val="00A8072E"/>
    <w:rsid w:val="00A810FC"/>
    <w:rsid w:val="00A8322B"/>
    <w:rsid w:val="00A83CE8"/>
    <w:rsid w:val="00A84434"/>
    <w:rsid w:val="00A84821"/>
    <w:rsid w:val="00A9074D"/>
    <w:rsid w:val="00A90752"/>
    <w:rsid w:val="00A91632"/>
    <w:rsid w:val="00A916AF"/>
    <w:rsid w:val="00A94B3C"/>
    <w:rsid w:val="00A95C61"/>
    <w:rsid w:val="00A96C13"/>
    <w:rsid w:val="00AA01AC"/>
    <w:rsid w:val="00AA0BEB"/>
    <w:rsid w:val="00AA2211"/>
    <w:rsid w:val="00AA2501"/>
    <w:rsid w:val="00AA2A49"/>
    <w:rsid w:val="00AA3214"/>
    <w:rsid w:val="00AA42D4"/>
    <w:rsid w:val="00AA4B6F"/>
    <w:rsid w:val="00AA5615"/>
    <w:rsid w:val="00AA7749"/>
    <w:rsid w:val="00AB26B4"/>
    <w:rsid w:val="00AC2770"/>
    <w:rsid w:val="00AC2C2B"/>
    <w:rsid w:val="00AC450E"/>
    <w:rsid w:val="00AC797F"/>
    <w:rsid w:val="00AD118D"/>
    <w:rsid w:val="00AD39B9"/>
    <w:rsid w:val="00AD3B9F"/>
    <w:rsid w:val="00AD53BC"/>
    <w:rsid w:val="00AE0135"/>
    <w:rsid w:val="00AE07D0"/>
    <w:rsid w:val="00AE42DF"/>
    <w:rsid w:val="00AE5A62"/>
    <w:rsid w:val="00AE5D72"/>
    <w:rsid w:val="00AE7797"/>
    <w:rsid w:val="00AE7D50"/>
    <w:rsid w:val="00AF075F"/>
    <w:rsid w:val="00AF179A"/>
    <w:rsid w:val="00AF1FF0"/>
    <w:rsid w:val="00AF2ABC"/>
    <w:rsid w:val="00AF2AC5"/>
    <w:rsid w:val="00AF3F0C"/>
    <w:rsid w:val="00AF41A8"/>
    <w:rsid w:val="00AF5D87"/>
    <w:rsid w:val="00AF6303"/>
    <w:rsid w:val="00AF7E1D"/>
    <w:rsid w:val="00B04F51"/>
    <w:rsid w:val="00B07C61"/>
    <w:rsid w:val="00B107C1"/>
    <w:rsid w:val="00B108A2"/>
    <w:rsid w:val="00B128C8"/>
    <w:rsid w:val="00B12A7E"/>
    <w:rsid w:val="00B14A41"/>
    <w:rsid w:val="00B2026F"/>
    <w:rsid w:val="00B2052B"/>
    <w:rsid w:val="00B22AF9"/>
    <w:rsid w:val="00B243EB"/>
    <w:rsid w:val="00B27594"/>
    <w:rsid w:val="00B27C93"/>
    <w:rsid w:val="00B30071"/>
    <w:rsid w:val="00B30CAE"/>
    <w:rsid w:val="00B3145D"/>
    <w:rsid w:val="00B31AA6"/>
    <w:rsid w:val="00B33FA6"/>
    <w:rsid w:val="00B34898"/>
    <w:rsid w:val="00B352DA"/>
    <w:rsid w:val="00B3718B"/>
    <w:rsid w:val="00B37281"/>
    <w:rsid w:val="00B3750F"/>
    <w:rsid w:val="00B40FD1"/>
    <w:rsid w:val="00B417A6"/>
    <w:rsid w:val="00B4610A"/>
    <w:rsid w:val="00B46E93"/>
    <w:rsid w:val="00B509E9"/>
    <w:rsid w:val="00B52F7B"/>
    <w:rsid w:val="00B533FD"/>
    <w:rsid w:val="00B55468"/>
    <w:rsid w:val="00B55998"/>
    <w:rsid w:val="00B55C1B"/>
    <w:rsid w:val="00B6063C"/>
    <w:rsid w:val="00B60702"/>
    <w:rsid w:val="00B609E1"/>
    <w:rsid w:val="00B64380"/>
    <w:rsid w:val="00B652CF"/>
    <w:rsid w:val="00B664AE"/>
    <w:rsid w:val="00B66BA1"/>
    <w:rsid w:val="00B70A62"/>
    <w:rsid w:val="00B723E4"/>
    <w:rsid w:val="00B72CD8"/>
    <w:rsid w:val="00B74A27"/>
    <w:rsid w:val="00B74AF1"/>
    <w:rsid w:val="00B76FE5"/>
    <w:rsid w:val="00B81EA4"/>
    <w:rsid w:val="00B82871"/>
    <w:rsid w:val="00B8334A"/>
    <w:rsid w:val="00B845A9"/>
    <w:rsid w:val="00B84D74"/>
    <w:rsid w:val="00B86486"/>
    <w:rsid w:val="00B91F25"/>
    <w:rsid w:val="00B94456"/>
    <w:rsid w:val="00B95D03"/>
    <w:rsid w:val="00B962D1"/>
    <w:rsid w:val="00B97A2B"/>
    <w:rsid w:val="00BA0520"/>
    <w:rsid w:val="00BA085D"/>
    <w:rsid w:val="00BA472D"/>
    <w:rsid w:val="00BA5464"/>
    <w:rsid w:val="00BB06FC"/>
    <w:rsid w:val="00BB3544"/>
    <w:rsid w:val="00BB51DD"/>
    <w:rsid w:val="00BB5EF0"/>
    <w:rsid w:val="00BB6932"/>
    <w:rsid w:val="00BC15F2"/>
    <w:rsid w:val="00BC2A4E"/>
    <w:rsid w:val="00BC2A52"/>
    <w:rsid w:val="00BC41CB"/>
    <w:rsid w:val="00BC4837"/>
    <w:rsid w:val="00BC5D29"/>
    <w:rsid w:val="00BC60F7"/>
    <w:rsid w:val="00BC6C8B"/>
    <w:rsid w:val="00BC7706"/>
    <w:rsid w:val="00BD0252"/>
    <w:rsid w:val="00BD0EAF"/>
    <w:rsid w:val="00BD243F"/>
    <w:rsid w:val="00BD5B46"/>
    <w:rsid w:val="00BD6CA9"/>
    <w:rsid w:val="00BE2346"/>
    <w:rsid w:val="00BE54EE"/>
    <w:rsid w:val="00BE5EA8"/>
    <w:rsid w:val="00BE6315"/>
    <w:rsid w:val="00BF0A3C"/>
    <w:rsid w:val="00BF3F70"/>
    <w:rsid w:val="00BF6448"/>
    <w:rsid w:val="00BF6A2E"/>
    <w:rsid w:val="00C00D53"/>
    <w:rsid w:val="00C01E10"/>
    <w:rsid w:val="00C052FB"/>
    <w:rsid w:val="00C060CD"/>
    <w:rsid w:val="00C06E44"/>
    <w:rsid w:val="00C1021B"/>
    <w:rsid w:val="00C106F4"/>
    <w:rsid w:val="00C10C9F"/>
    <w:rsid w:val="00C1100A"/>
    <w:rsid w:val="00C14A46"/>
    <w:rsid w:val="00C167F0"/>
    <w:rsid w:val="00C171A9"/>
    <w:rsid w:val="00C230F1"/>
    <w:rsid w:val="00C249BE"/>
    <w:rsid w:val="00C26001"/>
    <w:rsid w:val="00C3108E"/>
    <w:rsid w:val="00C31525"/>
    <w:rsid w:val="00C31AFB"/>
    <w:rsid w:val="00C3416D"/>
    <w:rsid w:val="00C342EC"/>
    <w:rsid w:val="00C35524"/>
    <w:rsid w:val="00C3589E"/>
    <w:rsid w:val="00C40466"/>
    <w:rsid w:val="00C40A4E"/>
    <w:rsid w:val="00C43773"/>
    <w:rsid w:val="00C44ED8"/>
    <w:rsid w:val="00C46220"/>
    <w:rsid w:val="00C50EE9"/>
    <w:rsid w:val="00C534F8"/>
    <w:rsid w:val="00C55F66"/>
    <w:rsid w:val="00C568E3"/>
    <w:rsid w:val="00C56E15"/>
    <w:rsid w:val="00C575CF"/>
    <w:rsid w:val="00C602FB"/>
    <w:rsid w:val="00C60FE6"/>
    <w:rsid w:val="00C61C3C"/>
    <w:rsid w:val="00C6202E"/>
    <w:rsid w:val="00C63190"/>
    <w:rsid w:val="00C72C91"/>
    <w:rsid w:val="00C738F4"/>
    <w:rsid w:val="00C75033"/>
    <w:rsid w:val="00C7704C"/>
    <w:rsid w:val="00C7756B"/>
    <w:rsid w:val="00C83A17"/>
    <w:rsid w:val="00C83F97"/>
    <w:rsid w:val="00C8406C"/>
    <w:rsid w:val="00C90517"/>
    <w:rsid w:val="00C918EA"/>
    <w:rsid w:val="00C91E8C"/>
    <w:rsid w:val="00C92BFB"/>
    <w:rsid w:val="00C956E4"/>
    <w:rsid w:val="00C95BEA"/>
    <w:rsid w:val="00C965EF"/>
    <w:rsid w:val="00C97E16"/>
    <w:rsid w:val="00CA11E6"/>
    <w:rsid w:val="00CA1D3C"/>
    <w:rsid w:val="00CA347D"/>
    <w:rsid w:val="00CA44A0"/>
    <w:rsid w:val="00CA4D0E"/>
    <w:rsid w:val="00CA5ADA"/>
    <w:rsid w:val="00CA674C"/>
    <w:rsid w:val="00CB04B3"/>
    <w:rsid w:val="00CB114C"/>
    <w:rsid w:val="00CB17F5"/>
    <w:rsid w:val="00CB3A70"/>
    <w:rsid w:val="00CB4D8B"/>
    <w:rsid w:val="00CB5394"/>
    <w:rsid w:val="00CC0D34"/>
    <w:rsid w:val="00CC13C6"/>
    <w:rsid w:val="00CC1CC8"/>
    <w:rsid w:val="00CC2C0D"/>
    <w:rsid w:val="00CC2DEE"/>
    <w:rsid w:val="00CC39A5"/>
    <w:rsid w:val="00CC3BD7"/>
    <w:rsid w:val="00CC691B"/>
    <w:rsid w:val="00CD0158"/>
    <w:rsid w:val="00CD0564"/>
    <w:rsid w:val="00CD18ED"/>
    <w:rsid w:val="00CD2B8B"/>
    <w:rsid w:val="00CD38C5"/>
    <w:rsid w:val="00CD53C4"/>
    <w:rsid w:val="00CD67B9"/>
    <w:rsid w:val="00CE2D14"/>
    <w:rsid w:val="00CE3691"/>
    <w:rsid w:val="00CE4986"/>
    <w:rsid w:val="00CE6C21"/>
    <w:rsid w:val="00CF0D60"/>
    <w:rsid w:val="00CF3170"/>
    <w:rsid w:val="00CF3A4C"/>
    <w:rsid w:val="00CF3FFC"/>
    <w:rsid w:val="00CF738C"/>
    <w:rsid w:val="00D008D9"/>
    <w:rsid w:val="00D00F56"/>
    <w:rsid w:val="00D01B77"/>
    <w:rsid w:val="00D0448F"/>
    <w:rsid w:val="00D07929"/>
    <w:rsid w:val="00D1089A"/>
    <w:rsid w:val="00D10E29"/>
    <w:rsid w:val="00D12C4A"/>
    <w:rsid w:val="00D12FAF"/>
    <w:rsid w:val="00D14871"/>
    <w:rsid w:val="00D2053C"/>
    <w:rsid w:val="00D227F1"/>
    <w:rsid w:val="00D2420A"/>
    <w:rsid w:val="00D25721"/>
    <w:rsid w:val="00D25DDC"/>
    <w:rsid w:val="00D3229F"/>
    <w:rsid w:val="00D3489D"/>
    <w:rsid w:val="00D3522A"/>
    <w:rsid w:val="00D37817"/>
    <w:rsid w:val="00D451D5"/>
    <w:rsid w:val="00D45FF3"/>
    <w:rsid w:val="00D47BB0"/>
    <w:rsid w:val="00D500F7"/>
    <w:rsid w:val="00D503BD"/>
    <w:rsid w:val="00D5056B"/>
    <w:rsid w:val="00D50658"/>
    <w:rsid w:val="00D5103F"/>
    <w:rsid w:val="00D5367A"/>
    <w:rsid w:val="00D57DF8"/>
    <w:rsid w:val="00D62025"/>
    <w:rsid w:val="00D645BC"/>
    <w:rsid w:val="00D66454"/>
    <w:rsid w:val="00D66DB5"/>
    <w:rsid w:val="00D67A9A"/>
    <w:rsid w:val="00D706A5"/>
    <w:rsid w:val="00D709D8"/>
    <w:rsid w:val="00D7390C"/>
    <w:rsid w:val="00D74A2D"/>
    <w:rsid w:val="00D75EEC"/>
    <w:rsid w:val="00D76370"/>
    <w:rsid w:val="00D76528"/>
    <w:rsid w:val="00D766D4"/>
    <w:rsid w:val="00D776BA"/>
    <w:rsid w:val="00D805A1"/>
    <w:rsid w:val="00D80B8D"/>
    <w:rsid w:val="00D814F3"/>
    <w:rsid w:val="00D8171F"/>
    <w:rsid w:val="00D81A59"/>
    <w:rsid w:val="00D8511E"/>
    <w:rsid w:val="00D86034"/>
    <w:rsid w:val="00D860E0"/>
    <w:rsid w:val="00D933C6"/>
    <w:rsid w:val="00D9445C"/>
    <w:rsid w:val="00D945D9"/>
    <w:rsid w:val="00D949D9"/>
    <w:rsid w:val="00D96E07"/>
    <w:rsid w:val="00DA251E"/>
    <w:rsid w:val="00DA2D1A"/>
    <w:rsid w:val="00DA3B73"/>
    <w:rsid w:val="00DA7730"/>
    <w:rsid w:val="00DB1735"/>
    <w:rsid w:val="00DB21FE"/>
    <w:rsid w:val="00DB386C"/>
    <w:rsid w:val="00DB6ABE"/>
    <w:rsid w:val="00DB6C57"/>
    <w:rsid w:val="00DC0320"/>
    <w:rsid w:val="00DC2301"/>
    <w:rsid w:val="00DC3DAC"/>
    <w:rsid w:val="00DC68B0"/>
    <w:rsid w:val="00DC7107"/>
    <w:rsid w:val="00DC7429"/>
    <w:rsid w:val="00DD1D48"/>
    <w:rsid w:val="00DD4B05"/>
    <w:rsid w:val="00DD5DE0"/>
    <w:rsid w:val="00DE0F5A"/>
    <w:rsid w:val="00DE3A5E"/>
    <w:rsid w:val="00DE4420"/>
    <w:rsid w:val="00DE602A"/>
    <w:rsid w:val="00DE613A"/>
    <w:rsid w:val="00DF0D6E"/>
    <w:rsid w:val="00DF0E0F"/>
    <w:rsid w:val="00DF18AB"/>
    <w:rsid w:val="00DF21A9"/>
    <w:rsid w:val="00E0003F"/>
    <w:rsid w:val="00E01527"/>
    <w:rsid w:val="00E01F48"/>
    <w:rsid w:val="00E03B6B"/>
    <w:rsid w:val="00E058F1"/>
    <w:rsid w:val="00E10360"/>
    <w:rsid w:val="00E13719"/>
    <w:rsid w:val="00E16FAA"/>
    <w:rsid w:val="00E17A76"/>
    <w:rsid w:val="00E17C68"/>
    <w:rsid w:val="00E20DA5"/>
    <w:rsid w:val="00E22816"/>
    <w:rsid w:val="00E25DB7"/>
    <w:rsid w:val="00E269ED"/>
    <w:rsid w:val="00E310BE"/>
    <w:rsid w:val="00E31D80"/>
    <w:rsid w:val="00E339D8"/>
    <w:rsid w:val="00E34779"/>
    <w:rsid w:val="00E351AE"/>
    <w:rsid w:val="00E37BF1"/>
    <w:rsid w:val="00E413ED"/>
    <w:rsid w:val="00E436D5"/>
    <w:rsid w:val="00E43C93"/>
    <w:rsid w:val="00E4482B"/>
    <w:rsid w:val="00E45F5E"/>
    <w:rsid w:val="00E47FDD"/>
    <w:rsid w:val="00E50190"/>
    <w:rsid w:val="00E501A5"/>
    <w:rsid w:val="00E5090D"/>
    <w:rsid w:val="00E51041"/>
    <w:rsid w:val="00E5196E"/>
    <w:rsid w:val="00E525B2"/>
    <w:rsid w:val="00E53E0E"/>
    <w:rsid w:val="00E57123"/>
    <w:rsid w:val="00E57E4D"/>
    <w:rsid w:val="00E6059C"/>
    <w:rsid w:val="00E65BD8"/>
    <w:rsid w:val="00E663D1"/>
    <w:rsid w:val="00E72216"/>
    <w:rsid w:val="00E73498"/>
    <w:rsid w:val="00E73FC9"/>
    <w:rsid w:val="00E74CBF"/>
    <w:rsid w:val="00E75AE2"/>
    <w:rsid w:val="00E770A3"/>
    <w:rsid w:val="00E8062F"/>
    <w:rsid w:val="00E82760"/>
    <w:rsid w:val="00E8432C"/>
    <w:rsid w:val="00E90346"/>
    <w:rsid w:val="00E9226A"/>
    <w:rsid w:val="00E932BD"/>
    <w:rsid w:val="00E938DB"/>
    <w:rsid w:val="00E941F1"/>
    <w:rsid w:val="00E9488A"/>
    <w:rsid w:val="00E94B2F"/>
    <w:rsid w:val="00E969F5"/>
    <w:rsid w:val="00E970D1"/>
    <w:rsid w:val="00EA0AB1"/>
    <w:rsid w:val="00EB222F"/>
    <w:rsid w:val="00EB3941"/>
    <w:rsid w:val="00EB4731"/>
    <w:rsid w:val="00EC25F2"/>
    <w:rsid w:val="00EC6C90"/>
    <w:rsid w:val="00ED05CD"/>
    <w:rsid w:val="00ED066F"/>
    <w:rsid w:val="00ED493D"/>
    <w:rsid w:val="00ED622E"/>
    <w:rsid w:val="00EE30A4"/>
    <w:rsid w:val="00EE31A9"/>
    <w:rsid w:val="00EE4818"/>
    <w:rsid w:val="00EE7A8F"/>
    <w:rsid w:val="00EF012D"/>
    <w:rsid w:val="00EF12C5"/>
    <w:rsid w:val="00EF130A"/>
    <w:rsid w:val="00EF1C33"/>
    <w:rsid w:val="00EF4A79"/>
    <w:rsid w:val="00EF4BC9"/>
    <w:rsid w:val="00EF5473"/>
    <w:rsid w:val="00EF6AA4"/>
    <w:rsid w:val="00F00777"/>
    <w:rsid w:val="00F0087D"/>
    <w:rsid w:val="00F02437"/>
    <w:rsid w:val="00F05DC5"/>
    <w:rsid w:val="00F062A9"/>
    <w:rsid w:val="00F064C3"/>
    <w:rsid w:val="00F120B1"/>
    <w:rsid w:val="00F122A1"/>
    <w:rsid w:val="00F13A3A"/>
    <w:rsid w:val="00F14ED8"/>
    <w:rsid w:val="00F154E3"/>
    <w:rsid w:val="00F158F5"/>
    <w:rsid w:val="00F1712F"/>
    <w:rsid w:val="00F17400"/>
    <w:rsid w:val="00F21F52"/>
    <w:rsid w:val="00F22A27"/>
    <w:rsid w:val="00F25ADE"/>
    <w:rsid w:val="00F317E9"/>
    <w:rsid w:val="00F3201F"/>
    <w:rsid w:val="00F3248D"/>
    <w:rsid w:val="00F34135"/>
    <w:rsid w:val="00F40401"/>
    <w:rsid w:val="00F40CEA"/>
    <w:rsid w:val="00F4206C"/>
    <w:rsid w:val="00F43EA0"/>
    <w:rsid w:val="00F45595"/>
    <w:rsid w:val="00F45EA9"/>
    <w:rsid w:val="00F46C44"/>
    <w:rsid w:val="00F5273B"/>
    <w:rsid w:val="00F57200"/>
    <w:rsid w:val="00F572A9"/>
    <w:rsid w:val="00F61026"/>
    <w:rsid w:val="00F616A7"/>
    <w:rsid w:val="00F61A46"/>
    <w:rsid w:val="00F62127"/>
    <w:rsid w:val="00F623BB"/>
    <w:rsid w:val="00F62EE8"/>
    <w:rsid w:val="00F62F7E"/>
    <w:rsid w:val="00F634C3"/>
    <w:rsid w:val="00F64E44"/>
    <w:rsid w:val="00F6556E"/>
    <w:rsid w:val="00F659F8"/>
    <w:rsid w:val="00F6698B"/>
    <w:rsid w:val="00F66F27"/>
    <w:rsid w:val="00F706A4"/>
    <w:rsid w:val="00F727AB"/>
    <w:rsid w:val="00F741A0"/>
    <w:rsid w:val="00F742CE"/>
    <w:rsid w:val="00F74306"/>
    <w:rsid w:val="00F77A54"/>
    <w:rsid w:val="00F8117B"/>
    <w:rsid w:val="00F902F1"/>
    <w:rsid w:val="00F91163"/>
    <w:rsid w:val="00F91AC0"/>
    <w:rsid w:val="00F91CB8"/>
    <w:rsid w:val="00F92A3C"/>
    <w:rsid w:val="00F94695"/>
    <w:rsid w:val="00F96296"/>
    <w:rsid w:val="00FA231F"/>
    <w:rsid w:val="00FA24E4"/>
    <w:rsid w:val="00FA36DF"/>
    <w:rsid w:val="00FA3760"/>
    <w:rsid w:val="00FA396B"/>
    <w:rsid w:val="00FA5296"/>
    <w:rsid w:val="00FA588E"/>
    <w:rsid w:val="00FA6F83"/>
    <w:rsid w:val="00FB1A7E"/>
    <w:rsid w:val="00FB1CA3"/>
    <w:rsid w:val="00FB290F"/>
    <w:rsid w:val="00FB4054"/>
    <w:rsid w:val="00FB4F19"/>
    <w:rsid w:val="00FB50F0"/>
    <w:rsid w:val="00FC0ADE"/>
    <w:rsid w:val="00FC30C4"/>
    <w:rsid w:val="00FC3483"/>
    <w:rsid w:val="00FC4F83"/>
    <w:rsid w:val="00FC546C"/>
    <w:rsid w:val="00FC6D20"/>
    <w:rsid w:val="00FC797B"/>
    <w:rsid w:val="00FD06AC"/>
    <w:rsid w:val="00FD3E2A"/>
    <w:rsid w:val="00FD4369"/>
    <w:rsid w:val="00FE037C"/>
    <w:rsid w:val="00FE190E"/>
    <w:rsid w:val="00FE41F7"/>
    <w:rsid w:val="00FE506A"/>
    <w:rsid w:val="00FE524C"/>
    <w:rsid w:val="00FE5BA7"/>
    <w:rsid w:val="00FE5C6E"/>
    <w:rsid w:val="00FF21AD"/>
    <w:rsid w:val="00FF6BAE"/>
    <w:rsid w:val="01B71660"/>
    <w:rsid w:val="031BB596"/>
    <w:rsid w:val="036D2A47"/>
    <w:rsid w:val="03A6B998"/>
    <w:rsid w:val="03CD5535"/>
    <w:rsid w:val="03DCAC47"/>
    <w:rsid w:val="049DEB1C"/>
    <w:rsid w:val="04B3028E"/>
    <w:rsid w:val="051B11CB"/>
    <w:rsid w:val="0598772B"/>
    <w:rsid w:val="0610042A"/>
    <w:rsid w:val="061A2033"/>
    <w:rsid w:val="061B6828"/>
    <w:rsid w:val="062D9416"/>
    <w:rsid w:val="06815FAC"/>
    <w:rsid w:val="069B823D"/>
    <w:rsid w:val="0708E30C"/>
    <w:rsid w:val="074D70FC"/>
    <w:rsid w:val="0829B6B3"/>
    <w:rsid w:val="090D1B34"/>
    <w:rsid w:val="09843D72"/>
    <w:rsid w:val="09E1182C"/>
    <w:rsid w:val="0A6549EF"/>
    <w:rsid w:val="0C2FE492"/>
    <w:rsid w:val="0C4B049F"/>
    <w:rsid w:val="0C678C67"/>
    <w:rsid w:val="0C82BD37"/>
    <w:rsid w:val="0CD90D65"/>
    <w:rsid w:val="0D87141C"/>
    <w:rsid w:val="0D975B77"/>
    <w:rsid w:val="0F643291"/>
    <w:rsid w:val="0F67C670"/>
    <w:rsid w:val="0FD3D694"/>
    <w:rsid w:val="10069592"/>
    <w:rsid w:val="10240457"/>
    <w:rsid w:val="1039B722"/>
    <w:rsid w:val="10AB3F64"/>
    <w:rsid w:val="10C5A04E"/>
    <w:rsid w:val="1135072C"/>
    <w:rsid w:val="11B7709C"/>
    <w:rsid w:val="11C92A56"/>
    <w:rsid w:val="121F8E55"/>
    <w:rsid w:val="1241CA09"/>
    <w:rsid w:val="12596097"/>
    <w:rsid w:val="125AE4B3"/>
    <w:rsid w:val="12F21407"/>
    <w:rsid w:val="134EAF0A"/>
    <w:rsid w:val="13CF9C23"/>
    <w:rsid w:val="143E01AE"/>
    <w:rsid w:val="146689E4"/>
    <w:rsid w:val="14DF47C8"/>
    <w:rsid w:val="174DFA93"/>
    <w:rsid w:val="17549E44"/>
    <w:rsid w:val="17884B19"/>
    <w:rsid w:val="18409E32"/>
    <w:rsid w:val="18A492F8"/>
    <w:rsid w:val="18F1DB6E"/>
    <w:rsid w:val="18F43909"/>
    <w:rsid w:val="19DC6E93"/>
    <w:rsid w:val="1A43B42E"/>
    <w:rsid w:val="1AA2B2B4"/>
    <w:rsid w:val="1B0024C3"/>
    <w:rsid w:val="1B03360B"/>
    <w:rsid w:val="1B4EF681"/>
    <w:rsid w:val="1B60DCFF"/>
    <w:rsid w:val="1B630C35"/>
    <w:rsid w:val="1B8F8B4A"/>
    <w:rsid w:val="1BA94429"/>
    <w:rsid w:val="1BC9AF65"/>
    <w:rsid w:val="1C0C9F57"/>
    <w:rsid w:val="1C0D9FB3"/>
    <w:rsid w:val="1C90B193"/>
    <w:rsid w:val="1CA8BAFC"/>
    <w:rsid w:val="1CE62E94"/>
    <w:rsid w:val="1D207DC2"/>
    <w:rsid w:val="1DAC3483"/>
    <w:rsid w:val="1DB88B14"/>
    <w:rsid w:val="1F303F97"/>
    <w:rsid w:val="1F3078F6"/>
    <w:rsid w:val="1F3DB6F2"/>
    <w:rsid w:val="1F3E18DE"/>
    <w:rsid w:val="1F7428C9"/>
    <w:rsid w:val="1F8063AA"/>
    <w:rsid w:val="1FBF5644"/>
    <w:rsid w:val="1FD9A00D"/>
    <w:rsid w:val="20683C10"/>
    <w:rsid w:val="2130D5B4"/>
    <w:rsid w:val="216D380B"/>
    <w:rsid w:val="21768826"/>
    <w:rsid w:val="21D889E5"/>
    <w:rsid w:val="22693559"/>
    <w:rsid w:val="229DB8AD"/>
    <w:rsid w:val="231B23AE"/>
    <w:rsid w:val="231F2F20"/>
    <w:rsid w:val="243391E2"/>
    <w:rsid w:val="246A67D2"/>
    <w:rsid w:val="2497F17A"/>
    <w:rsid w:val="24F99CB5"/>
    <w:rsid w:val="25AE4D6F"/>
    <w:rsid w:val="2647D023"/>
    <w:rsid w:val="266FD424"/>
    <w:rsid w:val="26880148"/>
    <w:rsid w:val="26E757A5"/>
    <w:rsid w:val="273A567D"/>
    <w:rsid w:val="2799B3DE"/>
    <w:rsid w:val="27C65D08"/>
    <w:rsid w:val="2883BF7E"/>
    <w:rsid w:val="2A352B6C"/>
    <w:rsid w:val="2A98BA9D"/>
    <w:rsid w:val="2AA71FDD"/>
    <w:rsid w:val="2B041039"/>
    <w:rsid w:val="2B6BB9D8"/>
    <w:rsid w:val="2C0DC7A0"/>
    <w:rsid w:val="2C8B412C"/>
    <w:rsid w:val="2C992204"/>
    <w:rsid w:val="2CD23F89"/>
    <w:rsid w:val="2D230FE2"/>
    <w:rsid w:val="2D299FA4"/>
    <w:rsid w:val="2D61A41B"/>
    <w:rsid w:val="2D7863AB"/>
    <w:rsid w:val="2DC8B9D7"/>
    <w:rsid w:val="2F3FE003"/>
    <w:rsid w:val="2FE5280B"/>
    <w:rsid w:val="3023B335"/>
    <w:rsid w:val="3038C344"/>
    <w:rsid w:val="30998427"/>
    <w:rsid w:val="30CE9108"/>
    <w:rsid w:val="30E7C488"/>
    <w:rsid w:val="311069C5"/>
    <w:rsid w:val="318D2D2B"/>
    <w:rsid w:val="3192A494"/>
    <w:rsid w:val="32510956"/>
    <w:rsid w:val="32537161"/>
    <w:rsid w:val="3358AB99"/>
    <w:rsid w:val="33ED4AB7"/>
    <w:rsid w:val="34275A44"/>
    <w:rsid w:val="356408EE"/>
    <w:rsid w:val="35660D8E"/>
    <w:rsid w:val="35751D95"/>
    <w:rsid w:val="35C35DA0"/>
    <w:rsid w:val="35CC9B2D"/>
    <w:rsid w:val="35E4CDB0"/>
    <w:rsid w:val="3652DE34"/>
    <w:rsid w:val="3657E0BB"/>
    <w:rsid w:val="3705FFCF"/>
    <w:rsid w:val="37505336"/>
    <w:rsid w:val="37597661"/>
    <w:rsid w:val="375FC8A0"/>
    <w:rsid w:val="38EE1110"/>
    <w:rsid w:val="39209CEC"/>
    <w:rsid w:val="39237A3E"/>
    <w:rsid w:val="3954FB19"/>
    <w:rsid w:val="39785001"/>
    <w:rsid w:val="398ED9C9"/>
    <w:rsid w:val="3AFBF1D3"/>
    <w:rsid w:val="3B8B90FC"/>
    <w:rsid w:val="3BBD279E"/>
    <w:rsid w:val="3C6DDCD6"/>
    <w:rsid w:val="3C84E959"/>
    <w:rsid w:val="3CFE1DEF"/>
    <w:rsid w:val="3D015676"/>
    <w:rsid w:val="3D160BAD"/>
    <w:rsid w:val="3D31FD84"/>
    <w:rsid w:val="3D7C5148"/>
    <w:rsid w:val="3D8DE830"/>
    <w:rsid w:val="3D977BEA"/>
    <w:rsid w:val="3DA946B6"/>
    <w:rsid w:val="3DB084F2"/>
    <w:rsid w:val="3DB9374D"/>
    <w:rsid w:val="3DC7A951"/>
    <w:rsid w:val="3E5DFA89"/>
    <w:rsid w:val="3EF6B680"/>
    <w:rsid w:val="3F26FD7F"/>
    <w:rsid w:val="3F2E3808"/>
    <w:rsid w:val="3F38038A"/>
    <w:rsid w:val="3F836C69"/>
    <w:rsid w:val="4035BEB1"/>
    <w:rsid w:val="40877B32"/>
    <w:rsid w:val="41002952"/>
    <w:rsid w:val="41434AA9"/>
    <w:rsid w:val="41C2C04A"/>
    <w:rsid w:val="41DD2F7B"/>
    <w:rsid w:val="420310C7"/>
    <w:rsid w:val="429A5772"/>
    <w:rsid w:val="42D63D0E"/>
    <w:rsid w:val="42D98CD9"/>
    <w:rsid w:val="437FE2B6"/>
    <w:rsid w:val="438A8DC9"/>
    <w:rsid w:val="43FDC9D8"/>
    <w:rsid w:val="44190429"/>
    <w:rsid w:val="4455A0F8"/>
    <w:rsid w:val="445B417E"/>
    <w:rsid w:val="44E4D8DC"/>
    <w:rsid w:val="44E8BB56"/>
    <w:rsid w:val="452DFF1F"/>
    <w:rsid w:val="45477757"/>
    <w:rsid w:val="46569EDF"/>
    <w:rsid w:val="468CA370"/>
    <w:rsid w:val="46D54974"/>
    <w:rsid w:val="479B8E21"/>
    <w:rsid w:val="47A621E2"/>
    <w:rsid w:val="48455672"/>
    <w:rsid w:val="48602011"/>
    <w:rsid w:val="488905B1"/>
    <w:rsid w:val="48AA2718"/>
    <w:rsid w:val="4A1C459D"/>
    <w:rsid w:val="4A38871C"/>
    <w:rsid w:val="4A41ABF3"/>
    <w:rsid w:val="4A51868A"/>
    <w:rsid w:val="4B7F996D"/>
    <w:rsid w:val="4C0FA290"/>
    <w:rsid w:val="4C2555A7"/>
    <w:rsid w:val="4C9AB7E3"/>
    <w:rsid w:val="4D1331E8"/>
    <w:rsid w:val="4D29C5A1"/>
    <w:rsid w:val="4D45C8A9"/>
    <w:rsid w:val="4D874173"/>
    <w:rsid w:val="4EA7C4AC"/>
    <w:rsid w:val="4F01720D"/>
    <w:rsid w:val="4FCEEE1B"/>
    <w:rsid w:val="4FED6656"/>
    <w:rsid w:val="507225CC"/>
    <w:rsid w:val="50BEDE70"/>
    <w:rsid w:val="50EB7B01"/>
    <w:rsid w:val="50F3DF66"/>
    <w:rsid w:val="50F939B0"/>
    <w:rsid w:val="5121E8B6"/>
    <w:rsid w:val="51400D7F"/>
    <w:rsid w:val="520044E6"/>
    <w:rsid w:val="52029F46"/>
    <w:rsid w:val="52073EDE"/>
    <w:rsid w:val="5256CC9A"/>
    <w:rsid w:val="52BC3F91"/>
    <w:rsid w:val="52DD4DFD"/>
    <w:rsid w:val="537EA3DB"/>
    <w:rsid w:val="53C82835"/>
    <w:rsid w:val="53D98D5A"/>
    <w:rsid w:val="546B6CC0"/>
    <w:rsid w:val="5498C71B"/>
    <w:rsid w:val="54C10095"/>
    <w:rsid w:val="55377088"/>
    <w:rsid w:val="553D761D"/>
    <w:rsid w:val="55FA8CE8"/>
    <w:rsid w:val="5638578D"/>
    <w:rsid w:val="56EAE907"/>
    <w:rsid w:val="578BAB8D"/>
    <w:rsid w:val="57B5C87B"/>
    <w:rsid w:val="5853950D"/>
    <w:rsid w:val="5903DFE6"/>
    <w:rsid w:val="590F3BBB"/>
    <w:rsid w:val="59F849B0"/>
    <w:rsid w:val="5A3F5436"/>
    <w:rsid w:val="5AEDED5E"/>
    <w:rsid w:val="5AF6D596"/>
    <w:rsid w:val="5B2432C0"/>
    <w:rsid w:val="5B4BD86C"/>
    <w:rsid w:val="5C9B5495"/>
    <w:rsid w:val="5D2B6EC7"/>
    <w:rsid w:val="5D37B4A2"/>
    <w:rsid w:val="5DA29BDD"/>
    <w:rsid w:val="5E5C0B52"/>
    <w:rsid w:val="5EF638A3"/>
    <w:rsid w:val="5FCD4663"/>
    <w:rsid w:val="601E372B"/>
    <w:rsid w:val="6044358D"/>
    <w:rsid w:val="613AAEAB"/>
    <w:rsid w:val="617A1350"/>
    <w:rsid w:val="61CC22F1"/>
    <w:rsid w:val="621D99F9"/>
    <w:rsid w:val="6257A623"/>
    <w:rsid w:val="628EF6EB"/>
    <w:rsid w:val="63705193"/>
    <w:rsid w:val="64D5EBEF"/>
    <w:rsid w:val="64E90F80"/>
    <w:rsid w:val="64F7B2E0"/>
    <w:rsid w:val="65CEB709"/>
    <w:rsid w:val="65EB4B52"/>
    <w:rsid w:val="6627FD50"/>
    <w:rsid w:val="662E9730"/>
    <w:rsid w:val="66628859"/>
    <w:rsid w:val="66BF8F4C"/>
    <w:rsid w:val="66D1F8BD"/>
    <w:rsid w:val="67082FBF"/>
    <w:rsid w:val="67625EE3"/>
    <w:rsid w:val="6770919F"/>
    <w:rsid w:val="67B5FA6B"/>
    <w:rsid w:val="67EC4DE4"/>
    <w:rsid w:val="67EF7C4F"/>
    <w:rsid w:val="6828CB25"/>
    <w:rsid w:val="683CCAC3"/>
    <w:rsid w:val="68690789"/>
    <w:rsid w:val="69118B41"/>
    <w:rsid w:val="692CC988"/>
    <w:rsid w:val="6945FAF2"/>
    <w:rsid w:val="6990FF9F"/>
    <w:rsid w:val="69A86F19"/>
    <w:rsid w:val="6A1BA20C"/>
    <w:rsid w:val="6A92491C"/>
    <w:rsid w:val="6A92C3FD"/>
    <w:rsid w:val="6A97EEA9"/>
    <w:rsid w:val="6B415887"/>
    <w:rsid w:val="6B4F4AC5"/>
    <w:rsid w:val="6B8FC401"/>
    <w:rsid w:val="6C874108"/>
    <w:rsid w:val="6CD353DC"/>
    <w:rsid w:val="6D52A1F7"/>
    <w:rsid w:val="6DE29545"/>
    <w:rsid w:val="6E4DB0B7"/>
    <w:rsid w:val="6EACA8CF"/>
    <w:rsid w:val="6EE48834"/>
    <w:rsid w:val="6FF303D8"/>
    <w:rsid w:val="70EE0B2F"/>
    <w:rsid w:val="714E7BAF"/>
    <w:rsid w:val="71973346"/>
    <w:rsid w:val="71A0D6EF"/>
    <w:rsid w:val="71A6790B"/>
    <w:rsid w:val="71B1EF3A"/>
    <w:rsid w:val="71D8D809"/>
    <w:rsid w:val="72CDC933"/>
    <w:rsid w:val="733F6636"/>
    <w:rsid w:val="7393C90F"/>
    <w:rsid w:val="745E443D"/>
    <w:rsid w:val="74CA1AAF"/>
    <w:rsid w:val="75FA438F"/>
    <w:rsid w:val="76CEAAE3"/>
    <w:rsid w:val="773D4C3C"/>
    <w:rsid w:val="7788948E"/>
    <w:rsid w:val="785BD182"/>
    <w:rsid w:val="7902EE91"/>
    <w:rsid w:val="792D0B24"/>
    <w:rsid w:val="795413C3"/>
    <w:rsid w:val="796CB7E6"/>
    <w:rsid w:val="79A96491"/>
    <w:rsid w:val="79D9BFE9"/>
    <w:rsid w:val="79EA38C8"/>
    <w:rsid w:val="7A10E15C"/>
    <w:rsid w:val="7A3EBB03"/>
    <w:rsid w:val="7AB6FE4E"/>
    <w:rsid w:val="7AF6C634"/>
    <w:rsid w:val="7B1BA616"/>
    <w:rsid w:val="7B6422A2"/>
    <w:rsid w:val="7BD63C15"/>
    <w:rsid w:val="7C0697AA"/>
    <w:rsid w:val="7C39AF6A"/>
    <w:rsid w:val="7CEBCF89"/>
    <w:rsid w:val="7E6918CE"/>
    <w:rsid w:val="7E9B74E9"/>
    <w:rsid w:val="7F92F169"/>
    <w:rsid w:val="7FB5B15D"/>
    <w:rsid w:val="7FBCE5AC"/>
    <w:rsid w:val="7FC1B3B0"/>
    <w:rsid w:val="7FD031A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A8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AF"/>
    <w:pPr>
      <w:spacing w:after="0" w:line="240" w:lineRule="auto"/>
      <w:ind w:left="720"/>
    </w:pPr>
  </w:style>
  <w:style w:type="paragraph" w:styleId="Header">
    <w:name w:val="header"/>
    <w:basedOn w:val="Normal"/>
    <w:link w:val="HeaderChar"/>
    <w:uiPriority w:val="99"/>
    <w:unhideWhenUsed/>
    <w:rsid w:val="002E3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300"/>
  </w:style>
  <w:style w:type="paragraph" w:styleId="Footer">
    <w:name w:val="footer"/>
    <w:basedOn w:val="Normal"/>
    <w:link w:val="FooterChar"/>
    <w:uiPriority w:val="99"/>
    <w:unhideWhenUsed/>
    <w:rsid w:val="002E3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300"/>
  </w:style>
  <w:style w:type="paragraph" w:styleId="NormalWeb">
    <w:name w:val="Normal (Web)"/>
    <w:basedOn w:val="Normal"/>
    <w:uiPriority w:val="99"/>
    <w:semiHidden/>
    <w:unhideWhenUsed/>
    <w:rsid w:val="00DC68B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BPoint">
    <w:name w:val="MB Point"/>
    <w:basedOn w:val="ListParagraph"/>
    <w:link w:val="MBPointChar"/>
    <w:qFormat/>
    <w:rsid w:val="002D20F1"/>
    <w:pPr>
      <w:spacing w:after="60"/>
      <w:ind w:left="0"/>
    </w:pPr>
    <w:rPr>
      <w:rFonts w:ascii="Times New Roman" w:hAnsi="Times New Roman" w:cs="Times New Roman"/>
      <w:sz w:val="24"/>
      <w:szCs w:val="24"/>
    </w:rPr>
  </w:style>
  <w:style w:type="character" w:customStyle="1" w:styleId="MBPointChar">
    <w:name w:val="MB Point Char"/>
    <w:basedOn w:val="DefaultParagraphFont"/>
    <w:link w:val="MBPoint"/>
    <w:rsid w:val="002D20F1"/>
    <w:rPr>
      <w:rFonts w:ascii="Times New Roman" w:hAnsi="Times New Roman" w:cs="Times New Roman"/>
      <w:sz w:val="24"/>
      <w:szCs w:val="24"/>
    </w:rPr>
  </w:style>
  <w:style w:type="paragraph" w:styleId="CommentText">
    <w:name w:val="annotation text"/>
    <w:basedOn w:val="Normal"/>
    <w:link w:val="CommentTextChar"/>
    <w:uiPriority w:val="99"/>
    <w:unhideWhenUsed/>
    <w:rsid w:val="004F6CBF"/>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4F6CBF"/>
    <w:rPr>
      <w:rFonts w:ascii="Times New Roman" w:hAnsi="Times New Roman"/>
      <w:sz w:val="20"/>
      <w:szCs w:val="20"/>
    </w:rPr>
  </w:style>
  <w:style w:type="character" w:styleId="CommentReference">
    <w:name w:val="annotation reference"/>
    <w:basedOn w:val="DefaultParagraphFont"/>
    <w:uiPriority w:val="99"/>
    <w:semiHidden/>
    <w:unhideWhenUsed/>
    <w:rsid w:val="004F6CBF"/>
    <w:rPr>
      <w:sz w:val="16"/>
      <w:szCs w:val="16"/>
    </w:rPr>
  </w:style>
  <w:style w:type="paragraph" w:styleId="CommentSubject">
    <w:name w:val="annotation subject"/>
    <w:basedOn w:val="CommentText"/>
    <w:next w:val="CommentText"/>
    <w:link w:val="CommentSubjectChar"/>
    <w:uiPriority w:val="99"/>
    <w:semiHidden/>
    <w:unhideWhenUsed/>
    <w:rsid w:val="00FA36DF"/>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FA36DF"/>
    <w:rPr>
      <w:rFonts w:ascii="Times New Roman" w:hAnsi="Times New Roman"/>
      <w:b/>
      <w:bCs/>
      <w:sz w:val="20"/>
      <w:szCs w:val="20"/>
    </w:rPr>
  </w:style>
  <w:style w:type="character" w:styleId="Mention">
    <w:name w:val="Mention"/>
    <w:basedOn w:val="DefaultParagraphFont"/>
    <w:uiPriority w:val="99"/>
    <w:unhideWhenUsed/>
    <w:rsid w:val="00FA36DF"/>
    <w:rPr>
      <w:color w:val="2B579A"/>
      <w:shd w:val="clear" w:color="auto" w:fill="E1DFDD"/>
    </w:rPr>
  </w:style>
  <w:style w:type="paragraph" w:styleId="Revision">
    <w:name w:val="Revision"/>
    <w:hidden/>
    <w:uiPriority w:val="99"/>
    <w:semiHidden/>
    <w:rsid w:val="001338A9"/>
    <w:pPr>
      <w:spacing w:after="0" w:line="240" w:lineRule="auto"/>
    </w:pPr>
  </w:style>
  <w:style w:type="table" w:styleId="GridTable6Colorful-Accent5">
    <w:name w:val="Grid Table 6 Colorful Accent 5"/>
    <w:basedOn w:val="TableNormal"/>
    <w:uiPriority w:val="51"/>
    <w:rsid w:val="00CD67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750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766B"/>
    <w:pPr>
      <w:spacing w:before="120" w:after="0" w:line="240" w:lineRule="auto"/>
      <w:ind w:left="67"/>
    </w:pPr>
    <w:rPr>
      <w:sz w:val="20"/>
      <w:szCs w:val="20"/>
    </w:rPr>
  </w:style>
  <w:style w:type="character" w:customStyle="1" w:styleId="FootnoteTextChar">
    <w:name w:val="Footnote Text Char"/>
    <w:basedOn w:val="DefaultParagraphFont"/>
    <w:link w:val="FootnoteText"/>
    <w:uiPriority w:val="99"/>
    <w:rsid w:val="00A5766B"/>
    <w:rPr>
      <w:sz w:val="20"/>
      <w:szCs w:val="20"/>
    </w:rPr>
  </w:style>
  <w:style w:type="character" w:styleId="FootnoteReference">
    <w:name w:val="footnote reference"/>
    <w:basedOn w:val="DefaultParagraphFont"/>
    <w:uiPriority w:val="99"/>
    <w:semiHidden/>
    <w:unhideWhenUsed/>
    <w:rsid w:val="00A5766B"/>
    <w:rPr>
      <w:vertAlign w:val="superscript"/>
    </w:rPr>
  </w:style>
  <w:style w:type="character" w:styleId="Hyperlink">
    <w:name w:val="Hyperlink"/>
    <w:basedOn w:val="DefaultParagraphFont"/>
    <w:uiPriority w:val="99"/>
    <w:unhideWhenUsed/>
    <w:rsid w:val="00A5766B"/>
    <w:rPr>
      <w:color w:val="0000FF"/>
      <w:u w:val="single"/>
    </w:rPr>
  </w:style>
  <w:style w:type="paragraph" w:styleId="BalloonText">
    <w:name w:val="Balloon Text"/>
    <w:basedOn w:val="Normal"/>
    <w:link w:val="BalloonTextChar"/>
    <w:uiPriority w:val="99"/>
    <w:semiHidden/>
    <w:unhideWhenUsed/>
    <w:rsid w:val="005B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5F5"/>
    <w:rPr>
      <w:rFonts w:ascii="Segoe UI" w:hAnsi="Segoe UI" w:cs="Segoe UI"/>
      <w:sz w:val="18"/>
      <w:szCs w:val="18"/>
    </w:rPr>
  </w:style>
  <w:style w:type="character" w:styleId="UnresolvedMention">
    <w:name w:val="Unresolved Mention"/>
    <w:basedOn w:val="DefaultParagraphFont"/>
    <w:uiPriority w:val="99"/>
    <w:semiHidden/>
    <w:unhideWhenUsed/>
    <w:rsid w:val="0034398C"/>
    <w:rPr>
      <w:color w:val="605E5C"/>
      <w:shd w:val="clear" w:color="auto" w:fill="E1DFDD"/>
    </w:rPr>
  </w:style>
  <w:style w:type="paragraph" w:styleId="Title">
    <w:name w:val="Title"/>
    <w:basedOn w:val="Normal"/>
    <w:next w:val="Normal"/>
    <w:link w:val="TitleChar"/>
    <w:uiPriority w:val="10"/>
    <w:qFormat/>
    <w:rsid w:val="00381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835">
      <w:bodyDiv w:val="1"/>
      <w:marLeft w:val="0"/>
      <w:marRight w:val="0"/>
      <w:marTop w:val="0"/>
      <w:marBottom w:val="0"/>
      <w:divBdr>
        <w:top w:val="none" w:sz="0" w:space="0" w:color="auto"/>
        <w:left w:val="none" w:sz="0" w:space="0" w:color="auto"/>
        <w:bottom w:val="none" w:sz="0" w:space="0" w:color="auto"/>
        <w:right w:val="none" w:sz="0" w:space="0" w:color="auto"/>
      </w:divBdr>
    </w:div>
    <w:div w:id="535239231">
      <w:bodyDiv w:val="1"/>
      <w:marLeft w:val="0"/>
      <w:marRight w:val="0"/>
      <w:marTop w:val="0"/>
      <w:marBottom w:val="0"/>
      <w:divBdr>
        <w:top w:val="none" w:sz="0" w:space="0" w:color="auto"/>
        <w:left w:val="none" w:sz="0" w:space="0" w:color="auto"/>
        <w:bottom w:val="none" w:sz="0" w:space="0" w:color="auto"/>
        <w:right w:val="none" w:sz="0" w:space="0" w:color="auto"/>
      </w:divBdr>
    </w:div>
    <w:div w:id="927739767">
      <w:bodyDiv w:val="1"/>
      <w:marLeft w:val="0"/>
      <w:marRight w:val="0"/>
      <w:marTop w:val="0"/>
      <w:marBottom w:val="0"/>
      <w:divBdr>
        <w:top w:val="none" w:sz="0" w:space="0" w:color="auto"/>
        <w:left w:val="none" w:sz="0" w:space="0" w:color="auto"/>
        <w:bottom w:val="none" w:sz="0" w:space="0" w:color="auto"/>
        <w:right w:val="none" w:sz="0" w:space="0" w:color="auto"/>
      </w:divBdr>
    </w:div>
    <w:div w:id="1162625813">
      <w:bodyDiv w:val="1"/>
      <w:marLeft w:val="0"/>
      <w:marRight w:val="0"/>
      <w:marTop w:val="0"/>
      <w:marBottom w:val="0"/>
      <w:divBdr>
        <w:top w:val="none" w:sz="0" w:space="0" w:color="auto"/>
        <w:left w:val="none" w:sz="0" w:space="0" w:color="auto"/>
        <w:bottom w:val="none" w:sz="0" w:space="0" w:color="auto"/>
        <w:right w:val="none" w:sz="0" w:space="0" w:color="auto"/>
      </w:divBdr>
    </w:div>
    <w:div w:id="1256790736">
      <w:bodyDiv w:val="1"/>
      <w:marLeft w:val="0"/>
      <w:marRight w:val="0"/>
      <w:marTop w:val="0"/>
      <w:marBottom w:val="0"/>
      <w:divBdr>
        <w:top w:val="none" w:sz="0" w:space="0" w:color="auto"/>
        <w:left w:val="none" w:sz="0" w:space="0" w:color="auto"/>
        <w:bottom w:val="none" w:sz="0" w:space="0" w:color="auto"/>
        <w:right w:val="none" w:sz="0" w:space="0" w:color="auto"/>
      </w:divBdr>
    </w:div>
    <w:div w:id="1267270065">
      <w:bodyDiv w:val="1"/>
      <w:marLeft w:val="0"/>
      <w:marRight w:val="0"/>
      <w:marTop w:val="0"/>
      <w:marBottom w:val="0"/>
      <w:divBdr>
        <w:top w:val="none" w:sz="0" w:space="0" w:color="auto"/>
        <w:left w:val="none" w:sz="0" w:space="0" w:color="auto"/>
        <w:bottom w:val="none" w:sz="0" w:space="0" w:color="auto"/>
        <w:right w:val="none" w:sz="0" w:space="0" w:color="auto"/>
      </w:divBdr>
    </w:div>
    <w:div w:id="1808281800">
      <w:bodyDiv w:val="1"/>
      <w:marLeft w:val="0"/>
      <w:marRight w:val="0"/>
      <w:marTop w:val="0"/>
      <w:marBottom w:val="0"/>
      <w:divBdr>
        <w:top w:val="none" w:sz="0" w:space="0" w:color="auto"/>
        <w:left w:val="none" w:sz="0" w:space="0" w:color="auto"/>
        <w:bottom w:val="none" w:sz="0" w:space="0" w:color="auto"/>
        <w:right w:val="none" w:sz="0" w:space="0" w:color="auto"/>
      </w:divBdr>
      <w:divsChild>
        <w:div w:id="96487083">
          <w:marLeft w:val="0"/>
          <w:marRight w:val="0"/>
          <w:marTop w:val="0"/>
          <w:marBottom w:val="0"/>
          <w:divBdr>
            <w:top w:val="none" w:sz="0" w:space="0" w:color="auto"/>
            <w:left w:val="none" w:sz="0" w:space="0" w:color="auto"/>
            <w:bottom w:val="none" w:sz="0" w:space="0" w:color="auto"/>
            <w:right w:val="none" w:sz="0" w:space="0" w:color="auto"/>
          </w:divBdr>
        </w:div>
        <w:div w:id="918559259">
          <w:marLeft w:val="0"/>
          <w:marRight w:val="0"/>
          <w:marTop w:val="0"/>
          <w:marBottom w:val="0"/>
          <w:divBdr>
            <w:top w:val="none" w:sz="0" w:space="0" w:color="auto"/>
            <w:left w:val="none" w:sz="0" w:space="0" w:color="auto"/>
            <w:bottom w:val="none" w:sz="0" w:space="0" w:color="auto"/>
            <w:right w:val="none" w:sz="0" w:space="0" w:color="auto"/>
          </w:divBdr>
        </w:div>
        <w:div w:id="1174101999">
          <w:marLeft w:val="0"/>
          <w:marRight w:val="0"/>
          <w:marTop w:val="0"/>
          <w:marBottom w:val="0"/>
          <w:divBdr>
            <w:top w:val="none" w:sz="0" w:space="0" w:color="auto"/>
            <w:left w:val="none" w:sz="0" w:space="0" w:color="auto"/>
            <w:bottom w:val="none" w:sz="0" w:space="0" w:color="auto"/>
            <w:right w:val="none" w:sz="0" w:space="0" w:color="auto"/>
          </w:divBdr>
        </w:div>
      </w:divsChild>
    </w:div>
    <w:div w:id="19197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R.Building@DEWR.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7C66-B1DE-4D20-9450-49928C16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1398</Words>
  <Characters>7581</Characters>
  <Application>Microsoft Office Word</Application>
  <DocSecurity>0</DocSecurity>
  <Lines>184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Construction Industry Forum – Terms of Reference</dc:title>
  <dc:subject/>
  <dc:creator/>
  <cp:keywords/>
  <dc:description/>
  <cp:lastModifiedBy/>
  <cp:revision>1</cp:revision>
  <dcterms:created xsi:type="dcterms:W3CDTF">2023-11-06T23:33:00Z</dcterms:created>
  <dcterms:modified xsi:type="dcterms:W3CDTF">2023-11-06T23:34:00Z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2023-11-06T23:33:46Z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a7a9e003-ff29-4bd4-be1f-3c90eeb0eefb</vt:lpwstr>
  </property>
  <property fmtid="{D5CDD505-2E9C-101B-9397-08002B2CF9AE}" pid="8" name="MSIP_Label_79d889eb-932f-4752-8739-64d25806ef64_ContentBits">
    <vt:lpwstr>0</vt:lpwstr>
  </property>
</Properties>
</file>