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070F" w14:textId="77777777" w:rsidR="00AF69AB" w:rsidRPr="00D4245A" w:rsidRDefault="00AF69AB" w:rsidP="00AF69AB">
      <w:pPr>
        <w:pStyle w:val="Heading1"/>
      </w:pPr>
      <w:bookmarkStart w:id="0" w:name="_Toc107921195"/>
      <w:r w:rsidRPr="00D4245A">
        <w:t>Metrics</w:t>
      </w:r>
      <w:bookmarkEnd w:id="0"/>
    </w:p>
    <w:p w14:paraId="505580EC" w14:textId="77777777" w:rsidR="00AF69AB" w:rsidRPr="00D4245A" w:rsidRDefault="00AF69AB" w:rsidP="00AF69AB">
      <w:pPr>
        <w:pStyle w:val="Intro2"/>
      </w:pPr>
      <w:r w:rsidRPr="00D4245A">
        <w:t>To identify areas for investment and improvement in your organisation, consider</w:t>
      </w:r>
      <w:r>
        <w:t xml:space="preserve"> </w:t>
      </w:r>
      <w:r w:rsidRPr="00D4245A">
        <w:t>the questions and data points below.</w:t>
      </w:r>
    </w:p>
    <w:p w14:paraId="7B3FB998" w14:textId="77777777" w:rsidR="00AF69AB" w:rsidRDefault="00AF69AB" w:rsidP="00AF69AB">
      <w:pPr>
        <w:spacing w:after="160" w:line="259" w:lineRule="auto"/>
      </w:pPr>
      <w:r w:rsidRPr="00D4245A">
        <w:t>While reviews can be conducted internally, organisations may also benefit from engaging an external reviewer.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6"/>
        <w:gridCol w:w="1271"/>
      </w:tblGrid>
      <w:tr w:rsidR="00AF69AB" w14:paraId="110EFED2" w14:textId="77777777" w:rsidTr="00694D83">
        <w:tc>
          <w:tcPr>
            <w:tcW w:w="1406" w:type="dxa"/>
            <w:vAlign w:val="bottom"/>
          </w:tcPr>
          <w:p w14:paraId="56BFF095" w14:textId="77777777" w:rsidR="00AF69AB" w:rsidRDefault="00AF69AB" w:rsidP="00694D83">
            <w:r w:rsidRPr="006E187E">
              <w:rPr>
                <w:noProof/>
              </w:rPr>
              <w:drawing>
                <wp:inline distT="0" distB="0" distL="0" distR="0" wp14:anchorId="19E11FB9" wp14:editId="6C8AB347">
                  <wp:extent cx="692186" cy="654084"/>
                  <wp:effectExtent l="0" t="0" r="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7"/>
                          <a:stretch>
                            <a:fillRect/>
                          </a:stretch>
                        </pic:blipFill>
                        <pic:spPr>
                          <a:xfrm>
                            <a:off x="0" y="0"/>
                            <a:ext cx="692186" cy="654084"/>
                          </a:xfrm>
                          <a:prstGeom prst="rect">
                            <a:avLst/>
                          </a:prstGeom>
                        </pic:spPr>
                      </pic:pic>
                    </a:graphicData>
                  </a:graphic>
                </wp:inline>
              </w:drawing>
            </w:r>
          </w:p>
        </w:tc>
        <w:tc>
          <w:tcPr>
            <w:tcW w:w="1240" w:type="dxa"/>
            <w:vAlign w:val="bottom"/>
          </w:tcPr>
          <w:p w14:paraId="1C7D616B" w14:textId="77777777" w:rsidR="00AF69AB" w:rsidRDefault="00AF69AB" w:rsidP="00694D83">
            <w:pPr>
              <w:pStyle w:val="Heading2"/>
              <w:outlineLvl w:val="1"/>
            </w:pPr>
            <w:bookmarkStart w:id="1" w:name="_Toc107921196"/>
            <w:r>
              <w:t>Priorities</w:t>
            </w:r>
            <w:bookmarkEnd w:id="1"/>
          </w:p>
        </w:tc>
      </w:tr>
    </w:tbl>
    <w:tbl>
      <w:tblPr>
        <w:tblStyle w:val="DESE"/>
        <w:tblW w:w="0" w:type="auto"/>
        <w:tblLook w:val="04A0" w:firstRow="1" w:lastRow="0" w:firstColumn="1" w:lastColumn="0" w:noHBand="0" w:noVBand="1"/>
      </w:tblPr>
      <w:tblGrid>
        <w:gridCol w:w="4508"/>
        <w:gridCol w:w="4508"/>
      </w:tblGrid>
      <w:tr w:rsidR="00AF69AB" w14:paraId="7F638123" w14:textId="77777777" w:rsidTr="00A8243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508" w:type="dxa"/>
          </w:tcPr>
          <w:p w14:paraId="07527391" w14:textId="77777777" w:rsidR="00AF69AB" w:rsidRPr="0044241A" w:rsidRDefault="00AF69AB" w:rsidP="0044241A">
            <w:pPr>
              <w:spacing w:before="120" w:line="259" w:lineRule="auto"/>
              <w:rPr>
                <w:sz w:val="22"/>
                <w:szCs w:val="24"/>
              </w:rPr>
            </w:pPr>
            <w:r w:rsidRPr="0044241A">
              <w:rPr>
                <w:b/>
                <w:bCs/>
                <w:sz w:val="22"/>
                <w:szCs w:val="24"/>
              </w:rPr>
              <w:t xml:space="preserve">Consider: </w:t>
            </w:r>
          </w:p>
        </w:tc>
        <w:tc>
          <w:tcPr>
            <w:tcW w:w="4508" w:type="dxa"/>
          </w:tcPr>
          <w:p w14:paraId="01283AC6" w14:textId="77777777" w:rsidR="00AF69AB" w:rsidRPr="0044241A" w:rsidRDefault="00AF69AB" w:rsidP="0044241A">
            <w:pPr>
              <w:spacing w:before="120" w:line="259" w:lineRule="auto"/>
              <w:cnfStyle w:val="100000000000" w:firstRow="1" w:lastRow="0" w:firstColumn="0" w:lastColumn="0" w:oddVBand="0" w:evenVBand="0" w:oddHBand="0" w:evenHBand="0" w:firstRowFirstColumn="0" w:firstRowLastColumn="0" w:lastRowFirstColumn="0" w:lastRowLastColumn="0"/>
              <w:rPr>
                <w:sz w:val="22"/>
                <w:szCs w:val="24"/>
              </w:rPr>
            </w:pPr>
            <w:r w:rsidRPr="0044241A">
              <w:rPr>
                <w:bCs/>
                <w:sz w:val="22"/>
                <w:szCs w:val="24"/>
              </w:rPr>
              <w:t>Data Points:</w:t>
            </w:r>
          </w:p>
        </w:tc>
      </w:tr>
      <w:tr w:rsidR="00AF69AB" w14:paraId="29FA0467" w14:textId="77777777" w:rsidTr="008E795B">
        <w:trPr>
          <w:cantSplit/>
        </w:trPr>
        <w:tc>
          <w:tcPr>
            <w:cnfStyle w:val="001000000000" w:firstRow="0" w:lastRow="0" w:firstColumn="1" w:lastColumn="0" w:oddVBand="0" w:evenVBand="0" w:oddHBand="0" w:evenHBand="0" w:firstRowFirstColumn="0" w:firstRowLastColumn="0" w:lastRowFirstColumn="0" w:lastRowLastColumn="0"/>
            <w:tcW w:w="4508" w:type="dxa"/>
            <w:tcBorders>
              <w:bottom w:val="single" w:sz="48" w:space="0" w:color="051532"/>
            </w:tcBorders>
          </w:tcPr>
          <w:p w14:paraId="275E194C" w14:textId="77777777" w:rsidR="00AF69AB" w:rsidRPr="00D4245A" w:rsidRDefault="00AF69AB" w:rsidP="00AF69AB">
            <w:pPr>
              <w:pStyle w:val="ListBullet"/>
              <w:tabs>
                <w:tab w:val="clear" w:pos="360"/>
              </w:tabs>
            </w:pPr>
            <w:r w:rsidRPr="00D4245A">
              <w:t>How explicitly have we defined our gender</w:t>
            </w:r>
            <w:r>
              <w:t xml:space="preserve"> </w:t>
            </w:r>
            <w:r w:rsidRPr="00D4245A">
              <w:t>and equity goals and commitments?</w:t>
            </w:r>
          </w:p>
          <w:p w14:paraId="5FFD481B" w14:textId="77777777" w:rsidR="00AF69AB" w:rsidRPr="00D4245A" w:rsidRDefault="00AF69AB" w:rsidP="00AF69AB">
            <w:pPr>
              <w:pStyle w:val="ListBullet"/>
              <w:tabs>
                <w:tab w:val="clear" w:pos="360"/>
              </w:tabs>
            </w:pPr>
            <w:r w:rsidRPr="00D4245A">
              <w:t>Have we articulated goals which are</w:t>
            </w:r>
            <w:r>
              <w:t xml:space="preserve"> </w:t>
            </w:r>
            <w:r w:rsidRPr="00D4245A">
              <w:t>specific, measurable, achievable and</w:t>
            </w:r>
            <w:r>
              <w:t xml:space="preserve"> </w:t>
            </w:r>
            <w:r w:rsidRPr="00D4245A">
              <w:t>time bound?</w:t>
            </w:r>
          </w:p>
          <w:p w14:paraId="12C4294D" w14:textId="77777777" w:rsidR="00AF69AB" w:rsidRPr="00D4245A" w:rsidRDefault="00AF69AB" w:rsidP="00AF69AB">
            <w:pPr>
              <w:pStyle w:val="ListBullet"/>
              <w:tabs>
                <w:tab w:val="clear" w:pos="360"/>
              </w:tabs>
            </w:pPr>
            <w:r w:rsidRPr="00D4245A">
              <w:t>Have we established internal targets for</w:t>
            </w:r>
            <w:r>
              <w:t xml:space="preserve"> </w:t>
            </w:r>
            <w:r w:rsidRPr="00D4245A">
              <w:t>gender representation and equity?</w:t>
            </w:r>
          </w:p>
          <w:p w14:paraId="0A711B42" w14:textId="77777777" w:rsidR="00AF69AB" w:rsidRDefault="00AF69AB" w:rsidP="00AF69AB">
            <w:pPr>
              <w:pStyle w:val="ListBullet"/>
              <w:tabs>
                <w:tab w:val="clear" w:pos="360"/>
              </w:tabs>
            </w:pPr>
            <w:r w:rsidRPr="00D4245A">
              <w:t>Have we considered and designed for</w:t>
            </w:r>
            <w:r>
              <w:t xml:space="preserve"> </w:t>
            </w:r>
            <w:r w:rsidRPr="00D4245A">
              <w:t>intersectionality?</w:t>
            </w:r>
          </w:p>
        </w:tc>
        <w:tc>
          <w:tcPr>
            <w:tcW w:w="4508" w:type="dxa"/>
            <w:tcBorders>
              <w:bottom w:val="single" w:sz="48" w:space="0" w:color="051532"/>
            </w:tcBorders>
          </w:tcPr>
          <w:p w14:paraId="302F73DE"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D4245A">
              <w:t>EDI Strategy / Equity Strategy or Policy</w:t>
            </w:r>
            <w:r>
              <w:t>.</w:t>
            </w:r>
          </w:p>
          <w:p w14:paraId="277CCAAA" w14:textId="77777777" w:rsidR="00AF69AB" w:rsidRPr="00D4245A"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D4245A">
              <w:rPr>
                <w:i/>
                <w:iCs/>
              </w:rPr>
              <w:t xml:space="preserve">Sample survey questions: </w:t>
            </w:r>
            <w:r w:rsidRPr="00D4245A">
              <w:t>Our organisa</w:t>
            </w:r>
            <w:r>
              <w:t>t</w:t>
            </w:r>
            <w:r w:rsidRPr="00D4245A">
              <w:t>ion is genuinely</w:t>
            </w:r>
            <w:r>
              <w:t xml:space="preserve"> </w:t>
            </w:r>
            <w:r w:rsidRPr="00D4245A">
              <w:t>committed to equity and diversity.</w:t>
            </w:r>
          </w:p>
          <w:p w14:paraId="7977AC61" w14:textId="77777777" w:rsidR="00AF69AB" w:rsidRPr="00D4245A"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7F1CF028" w14:textId="77777777" w:rsidR="00AF69AB" w:rsidRPr="00D4245A"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D4245A">
              <w:t>Employees of different ages are valued equally by</w:t>
            </w:r>
            <w:r>
              <w:t xml:space="preserve"> </w:t>
            </w:r>
            <w:r w:rsidRPr="00D4245A">
              <w:t>our organisation.</w:t>
            </w:r>
          </w:p>
          <w:p w14:paraId="14363687" w14:textId="77777777" w:rsidR="00AF69AB" w:rsidRPr="00D4245A"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7ED6A697" w14:textId="77777777" w:rsidR="00AF69AB" w:rsidRPr="00D4245A"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D4245A">
              <w:t>Our organisation demonstrates a commitment to meeting</w:t>
            </w:r>
            <w:r>
              <w:t xml:space="preserve"> </w:t>
            </w:r>
            <w:r w:rsidRPr="00D4245A">
              <w:t>the needs of employees with disabilities.</w:t>
            </w:r>
          </w:p>
          <w:p w14:paraId="0BC1EEFD"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c>
      </w:tr>
      <w:tr w:rsidR="00AF69AB" w14:paraId="67565B22" w14:textId="77777777" w:rsidTr="008E795B">
        <w:trPr>
          <w:cantSplit/>
        </w:trPr>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3B859598" w14:textId="4F6F8E28" w:rsidR="00AF69AB" w:rsidRDefault="00AF69AB" w:rsidP="00AF69AB">
            <w:pPr>
              <w:pStyle w:val="ListBullet"/>
              <w:tabs>
                <w:tab w:val="clear" w:pos="360"/>
              </w:tabs>
            </w:pPr>
            <w:r w:rsidRPr="00D4245A">
              <w:t>Have we clearly communicated why</w:t>
            </w:r>
            <w:r>
              <w:t xml:space="preserve"> </w:t>
            </w:r>
            <w:r w:rsidRPr="00D4245A">
              <w:t>equity, diversity and inclusion is good</w:t>
            </w:r>
            <w:r>
              <w:t xml:space="preserve"> </w:t>
            </w:r>
            <w:r w:rsidRPr="00D4245A">
              <w:t>for everyone, good for the bottom line,</w:t>
            </w:r>
            <w:r>
              <w:t xml:space="preserve"> </w:t>
            </w:r>
            <w:r w:rsidRPr="00D4245A">
              <w:t xml:space="preserve">and good for our customers, </w:t>
            </w:r>
            <w:proofErr w:type="gramStart"/>
            <w:r w:rsidRPr="00D4245A">
              <w:t>partners</w:t>
            </w:r>
            <w:proofErr w:type="gramEnd"/>
            <w:r>
              <w:t xml:space="preserve"> </w:t>
            </w:r>
            <w:r w:rsidRPr="00D4245A">
              <w:t>and shareholders?</w:t>
            </w:r>
          </w:p>
        </w:tc>
        <w:tc>
          <w:tcPr>
            <w:tcW w:w="4508" w:type="dxa"/>
            <w:tcBorders>
              <w:top w:val="single" w:sz="48" w:space="0" w:color="051532"/>
              <w:bottom w:val="single" w:sz="48" w:space="0" w:color="051532"/>
            </w:tcBorders>
          </w:tcPr>
          <w:p w14:paraId="0EC8C043" w14:textId="77777777" w:rsidR="00AF69AB" w:rsidRPr="00D4245A"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D4245A">
              <w:t>Business Strategy.</w:t>
            </w:r>
          </w:p>
          <w:p w14:paraId="46848E3A" w14:textId="77777777" w:rsidR="00AF69AB" w:rsidRPr="00D4245A"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D4245A">
              <w:t>Annual Report.</w:t>
            </w:r>
          </w:p>
          <w:p w14:paraId="66511046" w14:textId="77777777" w:rsidR="00AF69AB" w:rsidRPr="00D4245A"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D4245A">
              <w:t>Strategic Planning Day Agenda.</w:t>
            </w:r>
          </w:p>
          <w:p w14:paraId="4EEA3907" w14:textId="77777777" w:rsidR="00AF69AB" w:rsidRPr="00D4245A"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D4245A">
              <w:rPr>
                <w:i/>
                <w:iCs/>
              </w:rPr>
              <w:t xml:space="preserve">Sample survey question: </w:t>
            </w:r>
            <w:r w:rsidRPr="00D4245A">
              <w:t>I believe having a diverse, equitable</w:t>
            </w:r>
            <w:r>
              <w:t xml:space="preserve"> </w:t>
            </w:r>
            <w:r w:rsidRPr="00D4245A">
              <w:t>and inclusive culture is critical to business success?</w:t>
            </w:r>
          </w:p>
          <w:p w14:paraId="0A9A9517"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c>
      </w:tr>
      <w:tr w:rsidR="00AF69AB" w14:paraId="5DD47162" w14:textId="77777777" w:rsidTr="008E795B">
        <w:trPr>
          <w:cantSplit/>
        </w:trPr>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75A7D296" w14:textId="77777777" w:rsidR="00AF69AB" w:rsidRDefault="00AF69AB" w:rsidP="00AF69AB">
            <w:pPr>
              <w:pStyle w:val="ListBullet"/>
              <w:tabs>
                <w:tab w:val="clear" w:pos="360"/>
              </w:tabs>
            </w:pPr>
            <w:r>
              <w:lastRenderedPageBreak/>
              <w:t>Do we offer leaders and managers effective supports to foster equitable and inclusive cultures and enhance diversity?</w:t>
            </w:r>
          </w:p>
          <w:p w14:paraId="4246C7D7" w14:textId="77777777" w:rsidR="00AF69AB" w:rsidRDefault="00AF69AB" w:rsidP="00AF69AB">
            <w:pPr>
              <w:pStyle w:val="ListBullet"/>
              <w:tabs>
                <w:tab w:val="clear" w:pos="360"/>
              </w:tabs>
            </w:pPr>
            <w:r>
              <w:t>Do we recognise and value the time and investment of sponsors and champions?</w:t>
            </w:r>
          </w:p>
          <w:p w14:paraId="306D6CFB" w14:textId="77777777" w:rsidR="00AF69AB" w:rsidRDefault="00AF69AB" w:rsidP="00AF69AB">
            <w:pPr>
              <w:pStyle w:val="ListBullet"/>
              <w:tabs>
                <w:tab w:val="clear" w:pos="360"/>
              </w:tabs>
            </w:pPr>
            <w:r>
              <w:t>Do we have a dedicated resource / working group to progress the EDI agenda?</w:t>
            </w:r>
          </w:p>
          <w:p w14:paraId="70FAA5E8" w14:textId="77777777" w:rsidR="00AF69AB" w:rsidRDefault="00AF69AB" w:rsidP="00AF69AB">
            <w:pPr>
              <w:pStyle w:val="ListBullet"/>
              <w:tabs>
                <w:tab w:val="clear" w:pos="360"/>
              </w:tabs>
            </w:pPr>
            <w:r>
              <w:t>Do leaders provide strategic insight in relation to EDI?</w:t>
            </w:r>
          </w:p>
          <w:p w14:paraId="5ABBB57B" w14:textId="77777777" w:rsidR="00AF69AB" w:rsidRDefault="00AF69AB" w:rsidP="00AF69AB">
            <w:pPr>
              <w:pStyle w:val="ListBullet"/>
              <w:tabs>
                <w:tab w:val="clear" w:pos="360"/>
              </w:tabs>
            </w:pPr>
            <w:r>
              <w:t>Are we recognising and rewarding the contribution of those who are progressing this work?</w:t>
            </w:r>
          </w:p>
        </w:tc>
        <w:tc>
          <w:tcPr>
            <w:tcW w:w="4508" w:type="dxa"/>
            <w:tcBorders>
              <w:top w:val="single" w:sz="48" w:space="0" w:color="051532"/>
              <w:bottom w:val="single" w:sz="48" w:space="0" w:color="051532"/>
            </w:tcBorders>
          </w:tcPr>
          <w:p w14:paraId="6E2E27CB"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t>Existence of training opportunities for executive, managers</w:t>
            </w:r>
            <w:r>
              <w:t xml:space="preserve"> </w:t>
            </w:r>
            <w:r w:rsidRPr="006F7FD3">
              <w:t>and staff, including training for hiring managers and</w:t>
            </w:r>
            <w:r>
              <w:t xml:space="preserve"> </w:t>
            </w:r>
            <w:r w:rsidRPr="006F7FD3">
              <w:t>selection panels.</w:t>
            </w:r>
          </w:p>
          <w:p w14:paraId="7BB9771A"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t>Pr</w:t>
            </w:r>
            <w:r>
              <w:t>o</w:t>
            </w:r>
            <w:r w:rsidRPr="006F7FD3">
              <w:t>tected time / time codes for work that contributes to</w:t>
            </w:r>
            <w:r>
              <w:t xml:space="preserve"> </w:t>
            </w:r>
            <w:r w:rsidRPr="006F7FD3">
              <w:t>advancing the EDI agenda.</w:t>
            </w:r>
          </w:p>
          <w:p w14:paraId="151B1111"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t>Budget and resources for EDI activities, including</w:t>
            </w:r>
            <w:r>
              <w:t xml:space="preserve"> </w:t>
            </w:r>
            <w:r w:rsidRPr="006F7FD3">
              <w:t>EDI personnel.</w:t>
            </w:r>
          </w:p>
          <w:p w14:paraId="4A6A6CF3"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rPr>
                <w:i/>
                <w:iCs/>
              </w:rPr>
              <w:t xml:space="preserve">Sample survey questions: </w:t>
            </w:r>
            <w:r w:rsidRPr="006F7FD3">
              <w:t>In my experience professional</w:t>
            </w:r>
            <w:r>
              <w:t xml:space="preserve"> </w:t>
            </w:r>
            <w:r w:rsidRPr="006F7FD3">
              <w:t>development opportunities have helped me to</w:t>
            </w:r>
            <w:r>
              <w:t xml:space="preserve"> </w:t>
            </w:r>
            <w:r w:rsidRPr="006F7FD3">
              <w:t>promote equity in our practice.</w:t>
            </w:r>
          </w:p>
          <w:p w14:paraId="6FE293D2" w14:textId="77777777" w:rsidR="00AF69AB" w:rsidRPr="006F7FD3"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624DCE8E"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t>In my experience, professional development opportunities</w:t>
            </w:r>
            <w:r>
              <w:t xml:space="preserve"> </w:t>
            </w:r>
            <w:r w:rsidRPr="006F7FD3">
              <w:t>help me promote culturally responsible practice in my</w:t>
            </w:r>
            <w:r>
              <w:t xml:space="preserve"> </w:t>
            </w:r>
            <w:r w:rsidRPr="006F7FD3">
              <w:t>team and amongst my peers.</w:t>
            </w:r>
          </w:p>
          <w:p w14:paraId="5DFA13BF"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c>
      </w:tr>
      <w:tr w:rsidR="00AF69AB" w14:paraId="498F26DE" w14:textId="77777777" w:rsidTr="00A8243A">
        <w:trPr>
          <w:cantSplit/>
        </w:trPr>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2F8EDB8D" w14:textId="77777777" w:rsidR="00AF69AB" w:rsidRDefault="00AF69AB" w:rsidP="00AF69AB">
            <w:pPr>
              <w:pStyle w:val="ListBullet"/>
              <w:tabs>
                <w:tab w:val="clear" w:pos="360"/>
              </w:tabs>
            </w:pPr>
            <w:r>
              <w:t>Do we talk regularly about our commitment to gender inclusive workplaces?</w:t>
            </w:r>
          </w:p>
          <w:p w14:paraId="16897C47" w14:textId="77777777" w:rsidR="00AF69AB" w:rsidRDefault="00AF69AB" w:rsidP="00AF69AB">
            <w:pPr>
              <w:pStyle w:val="ListBullet"/>
              <w:tabs>
                <w:tab w:val="clear" w:pos="360"/>
              </w:tabs>
            </w:pPr>
            <w:r>
              <w:t>Do we share and celebrate success?</w:t>
            </w:r>
          </w:p>
        </w:tc>
        <w:tc>
          <w:tcPr>
            <w:tcW w:w="4508" w:type="dxa"/>
            <w:tcBorders>
              <w:top w:val="single" w:sz="48" w:space="0" w:color="051532"/>
              <w:bottom w:val="single" w:sz="48" w:space="0" w:color="051532"/>
            </w:tcBorders>
          </w:tcPr>
          <w:p w14:paraId="33717148"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t>Existence of Employee Resource Groups.</w:t>
            </w:r>
          </w:p>
          <w:p w14:paraId="2213A78E"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t>Evidence of an EDI communications plan / strategy.</w:t>
            </w:r>
          </w:p>
          <w:p w14:paraId="670FC89A"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t>Review of communications materials and platforms.</w:t>
            </w:r>
          </w:p>
          <w:p w14:paraId="638FA9DD"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t>Recognition of cultural / religious celebrations.</w:t>
            </w:r>
          </w:p>
          <w:p w14:paraId="19746F09" w14:textId="77777777" w:rsidR="00AF69AB" w:rsidRPr="006F7FD3"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6F7FD3">
              <w:rPr>
                <w:i/>
                <w:iCs/>
              </w:rPr>
              <w:t xml:space="preserve">Sample survey question: </w:t>
            </w:r>
            <w:r w:rsidRPr="006F7FD3">
              <w:t>We take time to recognise</w:t>
            </w:r>
            <w:r>
              <w:t xml:space="preserve"> </w:t>
            </w:r>
            <w:r w:rsidRPr="006F7FD3">
              <w:t>and celebrate the diversity of our workforce and team.</w:t>
            </w:r>
          </w:p>
          <w:p w14:paraId="22D46764"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c>
      </w:tr>
    </w:tbl>
    <w:p w14:paraId="1CDB21A8" w14:textId="77777777" w:rsidR="00AF69AB" w:rsidRDefault="00AF69AB" w:rsidP="00AF69A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2664"/>
      </w:tblGrid>
      <w:tr w:rsidR="00AF69AB" w14:paraId="73F95F51" w14:textId="77777777" w:rsidTr="00694D83">
        <w:tc>
          <w:tcPr>
            <w:tcW w:w="1346" w:type="dxa"/>
            <w:vAlign w:val="bottom"/>
          </w:tcPr>
          <w:p w14:paraId="1DA6DF4F" w14:textId="77777777" w:rsidR="00AF69AB" w:rsidRDefault="00AF69AB" w:rsidP="00694D83">
            <w:r w:rsidRPr="00990D34">
              <w:rPr>
                <w:noProof/>
              </w:rPr>
              <w:lastRenderedPageBreak/>
              <w:drawing>
                <wp:inline distT="0" distB="0" distL="0" distR="0" wp14:anchorId="200C980A" wp14:editId="1E318B2E">
                  <wp:extent cx="654084" cy="692186"/>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8"/>
                          <a:stretch>
                            <a:fillRect/>
                          </a:stretch>
                        </pic:blipFill>
                        <pic:spPr>
                          <a:xfrm>
                            <a:off x="0" y="0"/>
                            <a:ext cx="654084" cy="692186"/>
                          </a:xfrm>
                          <a:prstGeom prst="rect">
                            <a:avLst/>
                          </a:prstGeom>
                        </pic:spPr>
                      </pic:pic>
                    </a:graphicData>
                  </a:graphic>
                </wp:inline>
              </w:drawing>
            </w:r>
          </w:p>
        </w:tc>
        <w:tc>
          <w:tcPr>
            <w:tcW w:w="2664" w:type="dxa"/>
            <w:vAlign w:val="bottom"/>
          </w:tcPr>
          <w:p w14:paraId="25D192CC" w14:textId="77777777" w:rsidR="00AF69AB" w:rsidRDefault="00AF69AB" w:rsidP="00694D83">
            <w:pPr>
              <w:pStyle w:val="Heading2"/>
              <w:outlineLvl w:val="1"/>
            </w:pPr>
            <w:bookmarkStart w:id="2" w:name="_Toc107921197"/>
            <w:r>
              <w:t>Hiring and selection</w:t>
            </w:r>
            <w:bookmarkEnd w:id="2"/>
          </w:p>
        </w:tc>
      </w:tr>
    </w:tbl>
    <w:tbl>
      <w:tblPr>
        <w:tblStyle w:val="DESE"/>
        <w:tblW w:w="0" w:type="auto"/>
        <w:tblLook w:val="04A0" w:firstRow="1" w:lastRow="0" w:firstColumn="1" w:lastColumn="0" w:noHBand="0" w:noVBand="1"/>
      </w:tblPr>
      <w:tblGrid>
        <w:gridCol w:w="4508"/>
        <w:gridCol w:w="4508"/>
      </w:tblGrid>
      <w:tr w:rsidR="00AF69AB" w14:paraId="3574C41D" w14:textId="77777777" w:rsidTr="008E79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508" w:type="dxa"/>
            <w:tcBorders>
              <w:bottom w:val="single" w:sz="4" w:space="0" w:color="auto"/>
            </w:tcBorders>
          </w:tcPr>
          <w:p w14:paraId="40CAA402" w14:textId="77777777" w:rsidR="00AF69AB" w:rsidRPr="008E795B" w:rsidRDefault="00AF69AB" w:rsidP="008E795B">
            <w:pPr>
              <w:spacing w:before="120" w:line="259" w:lineRule="auto"/>
              <w:rPr>
                <w:sz w:val="22"/>
                <w:szCs w:val="24"/>
              </w:rPr>
            </w:pPr>
            <w:r w:rsidRPr="008E795B">
              <w:rPr>
                <w:b/>
                <w:bCs/>
                <w:sz w:val="22"/>
                <w:szCs w:val="24"/>
              </w:rPr>
              <w:t xml:space="preserve">Consider: </w:t>
            </w:r>
          </w:p>
        </w:tc>
        <w:tc>
          <w:tcPr>
            <w:tcW w:w="4508" w:type="dxa"/>
            <w:tcBorders>
              <w:bottom w:val="single" w:sz="4" w:space="0" w:color="auto"/>
            </w:tcBorders>
          </w:tcPr>
          <w:p w14:paraId="3902A4B0" w14:textId="77777777" w:rsidR="00AF69AB" w:rsidRPr="008E795B" w:rsidRDefault="00AF69AB" w:rsidP="008E795B">
            <w:pPr>
              <w:spacing w:before="120" w:line="259" w:lineRule="auto"/>
              <w:cnfStyle w:val="100000000000" w:firstRow="1" w:lastRow="0" w:firstColumn="0" w:lastColumn="0" w:oddVBand="0" w:evenVBand="0" w:oddHBand="0" w:evenHBand="0" w:firstRowFirstColumn="0" w:firstRowLastColumn="0" w:lastRowFirstColumn="0" w:lastRowLastColumn="0"/>
              <w:rPr>
                <w:sz w:val="22"/>
                <w:szCs w:val="24"/>
              </w:rPr>
            </w:pPr>
            <w:r w:rsidRPr="008E795B">
              <w:rPr>
                <w:bCs/>
                <w:sz w:val="22"/>
                <w:szCs w:val="24"/>
              </w:rPr>
              <w:t>Data Points:</w:t>
            </w:r>
          </w:p>
        </w:tc>
      </w:tr>
      <w:tr w:rsidR="00AF69AB" w14:paraId="767F4AA7" w14:textId="77777777" w:rsidTr="008E795B">
        <w:trPr>
          <w:cantSplit/>
        </w:trPr>
        <w:tc>
          <w:tcPr>
            <w:cnfStyle w:val="001000000000" w:firstRow="0" w:lastRow="0" w:firstColumn="1" w:lastColumn="0" w:oddVBand="0" w:evenVBand="0" w:oddHBand="0" w:evenHBand="0" w:firstRowFirstColumn="0" w:firstRowLastColumn="0" w:lastRowFirstColumn="0" w:lastRowLastColumn="0"/>
            <w:tcW w:w="4508" w:type="dxa"/>
            <w:tcBorders>
              <w:bottom w:val="single" w:sz="48" w:space="0" w:color="051532"/>
            </w:tcBorders>
          </w:tcPr>
          <w:p w14:paraId="5B944DA6" w14:textId="77777777" w:rsidR="00AF69AB" w:rsidRDefault="00AF69AB" w:rsidP="00AF69AB">
            <w:pPr>
              <w:pStyle w:val="ListBullet"/>
              <w:tabs>
                <w:tab w:val="clear" w:pos="360"/>
              </w:tabs>
            </w:pPr>
            <w:r>
              <w:t>How frequently are we reviewing role descriptions, job advertisements and selection criteria?</w:t>
            </w:r>
          </w:p>
          <w:p w14:paraId="6373AD39" w14:textId="77777777" w:rsidR="00AF69AB" w:rsidRDefault="00AF69AB" w:rsidP="00AF69AB">
            <w:pPr>
              <w:pStyle w:val="ListBullet"/>
              <w:tabs>
                <w:tab w:val="clear" w:pos="360"/>
              </w:tabs>
            </w:pPr>
            <w:r>
              <w:t>Are we offering flexible work by default in our advertisements?</w:t>
            </w:r>
          </w:p>
          <w:p w14:paraId="67C94E54" w14:textId="77777777" w:rsidR="00AF69AB" w:rsidRDefault="00AF69AB" w:rsidP="00AF69AB">
            <w:pPr>
              <w:pStyle w:val="ListBullet"/>
              <w:tabs>
                <w:tab w:val="clear" w:pos="360"/>
              </w:tabs>
            </w:pPr>
            <w:r>
              <w:t>How clear have we made expectations around negotiations and salary?</w:t>
            </w:r>
          </w:p>
          <w:p w14:paraId="30CED890" w14:textId="77777777" w:rsidR="00AF69AB" w:rsidRDefault="00AF69AB" w:rsidP="00AF69AB">
            <w:pPr>
              <w:pStyle w:val="ListBullet"/>
              <w:tabs>
                <w:tab w:val="clear" w:pos="360"/>
              </w:tabs>
            </w:pPr>
            <w:r>
              <w:t>Might our definition of ‘culture fit’ exclude some members of society?</w:t>
            </w:r>
          </w:p>
          <w:p w14:paraId="0A56E34F" w14:textId="77777777" w:rsidR="00AF69AB" w:rsidRDefault="00AF69AB" w:rsidP="00AF69AB">
            <w:pPr>
              <w:pStyle w:val="ListBullet"/>
              <w:tabs>
                <w:tab w:val="clear" w:pos="360"/>
              </w:tabs>
            </w:pPr>
            <w:r>
              <w:t>Are we emphasising traits or attributes that may be exclusionary?</w:t>
            </w:r>
          </w:p>
        </w:tc>
        <w:tc>
          <w:tcPr>
            <w:tcW w:w="4508" w:type="dxa"/>
            <w:tcBorders>
              <w:bottom w:val="single" w:sz="48" w:space="0" w:color="051532"/>
            </w:tcBorders>
          </w:tcPr>
          <w:p w14:paraId="425AFCC1"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Review language, skills, qualifications and capabilities specified in job advertisements and focus only on minimum requirements.</w:t>
            </w:r>
          </w:p>
          <w:p w14:paraId="379F54A7"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Review interview questions to determine whether questions may inadvertently be excluding some groups.</w:t>
            </w:r>
          </w:p>
        </w:tc>
      </w:tr>
      <w:tr w:rsidR="00AF69AB" w14:paraId="1C5AE5A9" w14:textId="77777777" w:rsidTr="008E795B">
        <w:trPr>
          <w:cantSplit/>
        </w:trPr>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vAlign w:val="top"/>
          </w:tcPr>
          <w:p w14:paraId="2089D66C" w14:textId="77777777" w:rsidR="00AF69AB" w:rsidRPr="00D57092" w:rsidRDefault="00AF69AB" w:rsidP="00AF69AB">
            <w:pPr>
              <w:pStyle w:val="ListBullet"/>
              <w:tabs>
                <w:tab w:val="clear" w:pos="360"/>
              </w:tabs>
            </w:pPr>
            <w:r w:rsidRPr="00D57092">
              <w:t>Are we favouring certain talent sources</w:t>
            </w:r>
            <w:r>
              <w:t xml:space="preserve"> </w:t>
            </w:r>
            <w:r w:rsidRPr="00D57092">
              <w:t>over others based on historic success?</w:t>
            </w:r>
          </w:p>
          <w:p w14:paraId="62F39ED6" w14:textId="77777777" w:rsidR="00AF69AB" w:rsidRPr="00D57092" w:rsidRDefault="00AF69AB" w:rsidP="00AF69AB">
            <w:pPr>
              <w:pStyle w:val="ListBullet"/>
              <w:tabs>
                <w:tab w:val="clear" w:pos="360"/>
              </w:tabs>
            </w:pPr>
            <w:r w:rsidRPr="00D57092">
              <w:t>How reliant are we as an organisation</w:t>
            </w:r>
            <w:r>
              <w:t xml:space="preserve"> </w:t>
            </w:r>
            <w:r w:rsidRPr="00D57092">
              <w:t>on referrals or hiring through alumni</w:t>
            </w:r>
            <w:r>
              <w:t xml:space="preserve"> </w:t>
            </w:r>
            <w:r w:rsidRPr="00D57092">
              <w:t>networks?</w:t>
            </w:r>
          </w:p>
          <w:p w14:paraId="37215B06" w14:textId="77777777" w:rsidR="00AF69AB" w:rsidRPr="00D57092" w:rsidRDefault="00AF69AB" w:rsidP="00AF69AB">
            <w:pPr>
              <w:pStyle w:val="ListBullet"/>
              <w:tabs>
                <w:tab w:val="clear" w:pos="360"/>
              </w:tabs>
            </w:pPr>
            <w:r w:rsidRPr="00D57092">
              <w:t>Are we discounting individuals with</w:t>
            </w:r>
            <w:r>
              <w:t xml:space="preserve"> </w:t>
            </w:r>
            <w:r w:rsidRPr="00D57092">
              <w:t>career gaps in their CVs?</w:t>
            </w:r>
          </w:p>
          <w:p w14:paraId="15ADC282" w14:textId="77777777" w:rsidR="00AF69AB" w:rsidRDefault="00AF69AB" w:rsidP="00AF69AB">
            <w:pPr>
              <w:pStyle w:val="ListBullet"/>
              <w:tabs>
                <w:tab w:val="clear" w:pos="360"/>
              </w:tabs>
            </w:pPr>
            <w:r w:rsidRPr="00D57092">
              <w:t>Are we considering candidates from a</w:t>
            </w:r>
            <w:r>
              <w:t xml:space="preserve"> </w:t>
            </w:r>
            <w:r w:rsidRPr="00D57092">
              <w:t>broad variety of universities and non</w:t>
            </w:r>
            <w:r>
              <w:t>-</w:t>
            </w:r>
            <w:r w:rsidRPr="00D57092">
              <w:t>traditional</w:t>
            </w:r>
            <w:r>
              <w:t xml:space="preserve"> </w:t>
            </w:r>
            <w:r w:rsidRPr="00D57092">
              <w:t>education backgrounds?</w:t>
            </w:r>
          </w:p>
        </w:tc>
        <w:tc>
          <w:tcPr>
            <w:tcW w:w="4508" w:type="dxa"/>
            <w:tcBorders>
              <w:top w:val="single" w:sz="48" w:space="0" w:color="051532"/>
              <w:bottom w:val="single" w:sz="48" w:space="0" w:color="051532"/>
            </w:tcBorders>
            <w:vAlign w:val="top"/>
          </w:tcPr>
          <w:p w14:paraId="460BBA16" w14:textId="77777777" w:rsidR="00AF69AB" w:rsidRPr="00D57092" w:rsidRDefault="00AF69AB" w:rsidP="00AF69AB">
            <w:pPr>
              <w:pStyle w:val="ListBullet"/>
              <w:tabs>
                <w:tab w:val="clear" w:pos="360"/>
              </w:tabs>
              <w:spacing w:after="160" w:line="259" w:lineRule="auto"/>
              <w:cnfStyle w:val="000000000000" w:firstRow="0" w:lastRow="0" w:firstColumn="0" w:lastColumn="0" w:oddVBand="0" w:evenVBand="0" w:oddHBand="0" w:evenHBand="0" w:firstRowFirstColumn="0" w:firstRowLastColumn="0" w:lastRowFirstColumn="0" w:lastRowLastColumn="0"/>
            </w:pPr>
            <w:r w:rsidRPr="00D57092">
              <w:t>Examine potential applicant pools – including the</w:t>
            </w:r>
            <w:r>
              <w:t xml:space="preserve"> </w:t>
            </w:r>
            <w:r w:rsidRPr="00D57092">
              <w:t>proportion of the pool with relevant qualifications and</w:t>
            </w:r>
            <w:r>
              <w:t xml:space="preserve"> </w:t>
            </w:r>
            <w:r w:rsidRPr="00D57092">
              <w:t>experience.</w:t>
            </w:r>
          </w:p>
          <w:p w14:paraId="4AEEB50F" w14:textId="77777777" w:rsidR="00AF69AB" w:rsidRPr="00D57092" w:rsidRDefault="00AF69AB" w:rsidP="00AF69AB">
            <w:pPr>
              <w:pStyle w:val="ListBullet"/>
              <w:tabs>
                <w:tab w:val="clear" w:pos="360"/>
              </w:tabs>
              <w:spacing w:after="160" w:line="259" w:lineRule="auto"/>
              <w:cnfStyle w:val="000000000000" w:firstRow="0" w:lastRow="0" w:firstColumn="0" w:lastColumn="0" w:oddVBand="0" w:evenVBand="0" w:oddHBand="0" w:evenHBand="0" w:firstRowFirstColumn="0" w:firstRowLastColumn="0" w:lastRowFirstColumn="0" w:lastRowLastColumn="0"/>
            </w:pPr>
            <w:r w:rsidRPr="00D57092">
              <w:t>Review CVs of successful candidates to see if there are</w:t>
            </w:r>
            <w:r>
              <w:t xml:space="preserve"> </w:t>
            </w:r>
            <w:r w:rsidRPr="00D57092">
              <w:t>common patterns among applicants who do progress</w:t>
            </w:r>
            <w:r>
              <w:t xml:space="preserve"> </w:t>
            </w:r>
            <w:r w:rsidRPr="00D57092">
              <w:t>to offer.</w:t>
            </w:r>
          </w:p>
          <w:p w14:paraId="42A4DCD6" w14:textId="77777777" w:rsidR="00AF69AB" w:rsidRPr="00D57092" w:rsidRDefault="00AF69AB" w:rsidP="00AF69AB">
            <w:pPr>
              <w:pStyle w:val="ListBullet"/>
              <w:tabs>
                <w:tab w:val="clear" w:pos="360"/>
              </w:tabs>
              <w:spacing w:after="160" w:line="259" w:lineRule="auto"/>
              <w:cnfStyle w:val="000000000000" w:firstRow="0" w:lastRow="0" w:firstColumn="0" w:lastColumn="0" w:oddVBand="0" w:evenVBand="0" w:oddHBand="0" w:evenHBand="0" w:firstRowFirstColumn="0" w:firstRowLastColumn="0" w:lastRowFirstColumn="0" w:lastRowLastColumn="0"/>
            </w:pPr>
            <w:r w:rsidRPr="00D57092">
              <w:rPr>
                <w:i/>
                <w:iCs/>
              </w:rPr>
              <w:t xml:space="preserve">Sample survey questions: </w:t>
            </w:r>
            <w:r w:rsidRPr="00D57092">
              <w:t>Our organisation takes active</w:t>
            </w:r>
            <w:r>
              <w:t xml:space="preserve"> </w:t>
            </w:r>
            <w:r w:rsidRPr="00D57092">
              <w:t>measures to seek a diverse candidate pool when hiring.</w:t>
            </w:r>
          </w:p>
          <w:p w14:paraId="49B8D628" w14:textId="77777777" w:rsidR="00AF69AB" w:rsidRPr="00D57092"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52FCA342" w14:textId="77777777" w:rsidR="00AF69AB" w:rsidRPr="00D57092" w:rsidRDefault="00AF69AB" w:rsidP="00AF69AB">
            <w:pPr>
              <w:pStyle w:val="ListBullet"/>
              <w:tabs>
                <w:tab w:val="clear" w:pos="360"/>
              </w:tabs>
              <w:spacing w:after="160" w:line="259" w:lineRule="auto"/>
              <w:cnfStyle w:val="000000000000" w:firstRow="0" w:lastRow="0" w:firstColumn="0" w:lastColumn="0" w:oddVBand="0" w:evenVBand="0" w:oddHBand="0" w:evenHBand="0" w:firstRowFirstColumn="0" w:firstRowLastColumn="0" w:lastRowFirstColumn="0" w:lastRowLastColumn="0"/>
            </w:pPr>
            <w:r w:rsidRPr="00D57092">
              <w:t>There is diversity among the people a job candidate will</w:t>
            </w:r>
            <w:r>
              <w:t xml:space="preserve"> </w:t>
            </w:r>
            <w:r w:rsidRPr="00D57092">
              <w:t>meet/see on their first visit to the company.</w:t>
            </w:r>
          </w:p>
          <w:p w14:paraId="410FF5F1"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c>
      </w:tr>
    </w:tbl>
    <w:p w14:paraId="701802F8" w14:textId="77777777" w:rsidR="00AF69AB" w:rsidRDefault="00AF69AB" w:rsidP="00AF69A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1486"/>
      </w:tblGrid>
      <w:tr w:rsidR="00AF69AB" w14:paraId="30E3D1BB" w14:textId="77777777" w:rsidTr="00694D83">
        <w:tc>
          <w:tcPr>
            <w:tcW w:w="1486" w:type="dxa"/>
            <w:vAlign w:val="bottom"/>
          </w:tcPr>
          <w:p w14:paraId="6436E365" w14:textId="77777777" w:rsidR="00AF69AB" w:rsidRDefault="00AF69AB" w:rsidP="00694D83">
            <w:r w:rsidRPr="00D57092">
              <w:rPr>
                <w:noProof/>
              </w:rPr>
              <w:lastRenderedPageBreak/>
              <w:drawing>
                <wp:inline distT="0" distB="0" distL="0" distR="0" wp14:anchorId="6DB52B7D" wp14:editId="5A525B10">
                  <wp:extent cx="742988" cy="723937"/>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9"/>
                          <a:stretch>
                            <a:fillRect/>
                          </a:stretch>
                        </pic:blipFill>
                        <pic:spPr>
                          <a:xfrm>
                            <a:off x="0" y="0"/>
                            <a:ext cx="742988" cy="723937"/>
                          </a:xfrm>
                          <a:prstGeom prst="rect">
                            <a:avLst/>
                          </a:prstGeom>
                        </pic:spPr>
                      </pic:pic>
                    </a:graphicData>
                  </a:graphic>
                </wp:inline>
              </w:drawing>
            </w:r>
          </w:p>
        </w:tc>
        <w:tc>
          <w:tcPr>
            <w:tcW w:w="1486" w:type="dxa"/>
            <w:vAlign w:val="bottom"/>
          </w:tcPr>
          <w:p w14:paraId="28BE8AE9" w14:textId="77777777" w:rsidR="00AF69AB" w:rsidRDefault="00AF69AB" w:rsidP="00694D83">
            <w:pPr>
              <w:pStyle w:val="Heading2"/>
              <w:outlineLvl w:val="1"/>
            </w:pPr>
            <w:bookmarkStart w:id="3" w:name="_Toc107921198"/>
            <w:r>
              <w:t>Leadership</w:t>
            </w:r>
            <w:bookmarkEnd w:id="3"/>
          </w:p>
        </w:tc>
      </w:tr>
    </w:tbl>
    <w:tbl>
      <w:tblPr>
        <w:tblStyle w:val="DESE"/>
        <w:tblW w:w="0" w:type="auto"/>
        <w:tblLook w:val="04A0" w:firstRow="1" w:lastRow="0" w:firstColumn="1" w:lastColumn="0" w:noHBand="0" w:noVBand="1"/>
      </w:tblPr>
      <w:tblGrid>
        <w:gridCol w:w="4508"/>
        <w:gridCol w:w="4508"/>
      </w:tblGrid>
      <w:tr w:rsidR="00AF69AB" w14:paraId="0D52D3DC" w14:textId="77777777" w:rsidTr="008E795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508" w:type="dxa"/>
            <w:tcBorders>
              <w:bottom w:val="single" w:sz="4" w:space="0" w:color="auto"/>
            </w:tcBorders>
          </w:tcPr>
          <w:p w14:paraId="2EF1B88B" w14:textId="77777777" w:rsidR="00AF69AB" w:rsidRPr="008E795B" w:rsidRDefault="00AF69AB" w:rsidP="008E795B">
            <w:pPr>
              <w:spacing w:before="120" w:line="259" w:lineRule="auto"/>
              <w:rPr>
                <w:sz w:val="22"/>
                <w:szCs w:val="24"/>
              </w:rPr>
            </w:pPr>
            <w:r w:rsidRPr="008E795B">
              <w:rPr>
                <w:b/>
                <w:bCs/>
                <w:sz w:val="22"/>
                <w:szCs w:val="24"/>
              </w:rPr>
              <w:t xml:space="preserve">Consider: </w:t>
            </w:r>
          </w:p>
        </w:tc>
        <w:tc>
          <w:tcPr>
            <w:tcW w:w="4508" w:type="dxa"/>
            <w:tcBorders>
              <w:bottom w:val="single" w:sz="4" w:space="0" w:color="auto"/>
            </w:tcBorders>
          </w:tcPr>
          <w:p w14:paraId="0A417C86" w14:textId="77777777" w:rsidR="00AF69AB" w:rsidRPr="008E795B" w:rsidRDefault="00AF69AB" w:rsidP="008E795B">
            <w:pPr>
              <w:spacing w:before="120" w:line="259" w:lineRule="auto"/>
              <w:cnfStyle w:val="100000000000" w:firstRow="1" w:lastRow="0" w:firstColumn="0" w:lastColumn="0" w:oddVBand="0" w:evenVBand="0" w:oddHBand="0" w:evenHBand="0" w:firstRowFirstColumn="0" w:firstRowLastColumn="0" w:lastRowFirstColumn="0" w:lastRowLastColumn="0"/>
              <w:rPr>
                <w:sz w:val="22"/>
                <w:szCs w:val="24"/>
              </w:rPr>
            </w:pPr>
            <w:r w:rsidRPr="008E795B">
              <w:rPr>
                <w:bCs/>
                <w:sz w:val="22"/>
                <w:szCs w:val="24"/>
              </w:rPr>
              <w:t>Data Points:</w:t>
            </w:r>
          </w:p>
        </w:tc>
      </w:tr>
      <w:tr w:rsidR="00AF69AB" w14:paraId="274352A3"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bottom w:val="single" w:sz="48" w:space="0" w:color="051532"/>
            </w:tcBorders>
          </w:tcPr>
          <w:p w14:paraId="3D9654B9" w14:textId="77777777" w:rsidR="00AF69AB" w:rsidRDefault="00AF69AB" w:rsidP="00AF69AB">
            <w:pPr>
              <w:pStyle w:val="ListBullet"/>
              <w:tabs>
                <w:tab w:val="clear" w:pos="360"/>
              </w:tabs>
            </w:pPr>
            <w:r>
              <w:t>Is there diversity in our leadership teams?</w:t>
            </w:r>
          </w:p>
          <w:p w14:paraId="4B3D00B8" w14:textId="77777777" w:rsidR="00AF69AB" w:rsidRDefault="00AF69AB" w:rsidP="00AF69AB">
            <w:pPr>
              <w:pStyle w:val="ListBullet"/>
              <w:tabs>
                <w:tab w:val="clear" w:pos="360"/>
              </w:tabs>
            </w:pPr>
            <w:r>
              <w:t>Do our female and male leaders have the same level of influence and quality of experience?</w:t>
            </w:r>
          </w:p>
        </w:tc>
        <w:tc>
          <w:tcPr>
            <w:tcW w:w="4508" w:type="dxa"/>
            <w:tcBorders>
              <w:bottom w:val="single" w:sz="48" w:space="0" w:color="051532"/>
            </w:tcBorders>
          </w:tcPr>
          <w:p w14:paraId="7E515F91"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Consider split by seniority, unit and department.</w:t>
            </w:r>
          </w:p>
          <w:p w14:paraId="12CC3DE2" w14:textId="77777777" w:rsidR="00AF69AB" w:rsidRPr="00D57092"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Pr>
                <w:rFonts w:ascii="Calibri-LightItalic" w:hAnsi="Calibri-LightItalic" w:cs="Calibri-LightItalic"/>
                <w:i/>
                <w:iCs/>
              </w:rPr>
              <w:t xml:space="preserve">Sample survey questions: </w:t>
            </w:r>
            <w:r>
              <w:t xml:space="preserve">Female leaders in our organisation </w:t>
            </w:r>
            <w:r w:rsidRPr="00D57092">
              <w:rPr>
                <w:rFonts w:ascii="Calibri-Light" w:hAnsi="Calibri-Light" w:cs="Calibri-Light"/>
                <w:color w:val="000000"/>
                <w:szCs w:val="20"/>
              </w:rPr>
              <w:t>have less influence than males at the same level.</w:t>
            </w:r>
          </w:p>
          <w:p w14:paraId="406EB27C" w14:textId="77777777" w:rsidR="00AF69AB" w:rsidRDefault="00AF69AB" w:rsidP="00694D83">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bl>
            <w:tblPr>
              <w:tblStyle w:val="TableGrid"/>
              <w:tblW w:w="0" w:type="auto"/>
              <w:tblLook w:val="04A0" w:firstRow="1" w:lastRow="0" w:firstColumn="1" w:lastColumn="0" w:noHBand="0" w:noVBand="1"/>
            </w:tblPr>
            <w:tblGrid>
              <w:gridCol w:w="4282"/>
            </w:tblGrid>
            <w:tr w:rsidR="00AF69AB" w14:paraId="7874318B" w14:textId="77777777" w:rsidTr="008E795B">
              <w:trPr>
                <w:trHeight w:val="1184"/>
              </w:trPr>
              <w:tc>
                <w:tcPr>
                  <w:tcW w:w="4282" w:type="dxa"/>
                </w:tcPr>
                <w:p w14:paraId="71C21F67" w14:textId="77777777" w:rsidR="00AF69AB" w:rsidRDefault="00AF69AB" w:rsidP="00694D83">
                  <w:r>
                    <w:t>(Provide an example of where this has occurred)</w:t>
                  </w:r>
                </w:p>
                <w:p w14:paraId="6DE4AAAA" w14:textId="77777777" w:rsidR="00AF69AB" w:rsidRDefault="00AF69AB" w:rsidP="00694D83"/>
              </w:tc>
            </w:tr>
          </w:tbl>
          <w:p w14:paraId="1C9D9005" w14:textId="77777777" w:rsidR="00AF69AB" w:rsidRPr="00D57092"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 xml:space="preserve">Female leaders in our organisation do more ‘housework’ </w:t>
            </w:r>
            <w:r w:rsidRPr="00D57092">
              <w:rPr>
                <w:rFonts w:ascii="Calibri-Light" w:hAnsi="Calibri-Light" w:cs="Calibri-Light"/>
                <w:color w:val="000000"/>
                <w:szCs w:val="20"/>
              </w:rPr>
              <w:t>than our male colleagues.</w:t>
            </w:r>
          </w:p>
          <w:p w14:paraId="63AAC04B" w14:textId="77777777" w:rsidR="00AF69AB" w:rsidRDefault="00AF69AB" w:rsidP="00694D83">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Calibri-Light" w:hAnsi="Calibri-Light" w:cs="Calibri-Light"/>
                <w:color w:val="1D2D5F"/>
                <w:szCs w:val="20"/>
              </w:rPr>
            </w:pPr>
            <w:r>
              <w:tab/>
            </w:r>
            <w:r>
              <w:sym w:font="Wingdings" w:char="F071"/>
            </w:r>
            <w:r>
              <w:t xml:space="preserve"> </w:t>
            </w:r>
            <w:r w:rsidRPr="00D4245A">
              <w:t xml:space="preserve">Agree </w:t>
            </w:r>
            <w:r>
              <w:sym w:font="Wingdings" w:char="F071"/>
            </w:r>
            <w:r>
              <w:t xml:space="preserve"> </w:t>
            </w:r>
            <w:r w:rsidRPr="00D4245A">
              <w:t>Disagree</w:t>
            </w:r>
            <w:r>
              <w:rPr>
                <w:rFonts w:ascii="Calibri-Light" w:hAnsi="Calibri-Light" w:cs="Calibri-Light"/>
                <w:color w:val="1D2D5F"/>
                <w:szCs w:val="20"/>
              </w:rPr>
              <w:t xml:space="preserve"> </w:t>
            </w:r>
          </w:p>
          <w:tbl>
            <w:tblPr>
              <w:tblStyle w:val="TableGrid"/>
              <w:tblW w:w="0" w:type="auto"/>
              <w:tblLook w:val="04A0" w:firstRow="1" w:lastRow="0" w:firstColumn="1" w:lastColumn="0" w:noHBand="0" w:noVBand="1"/>
            </w:tblPr>
            <w:tblGrid>
              <w:gridCol w:w="4282"/>
            </w:tblGrid>
            <w:tr w:rsidR="00AF69AB" w14:paraId="410F452B" w14:textId="77777777" w:rsidTr="008E795B">
              <w:trPr>
                <w:trHeight w:val="1291"/>
              </w:trPr>
              <w:tc>
                <w:tcPr>
                  <w:tcW w:w="4282" w:type="dxa"/>
                </w:tcPr>
                <w:p w14:paraId="289FEB18" w14:textId="77777777" w:rsidR="00AF69AB" w:rsidRDefault="00AF69AB" w:rsidP="00694D83">
                  <w:r>
                    <w:t>(Provide an example of where this has occurred)</w:t>
                  </w:r>
                </w:p>
                <w:p w14:paraId="27FA1BF5" w14:textId="77777777" w:rsidR="00AF69AB" w:rsidRDefault="00AF69AB" w:rsidP="00694D83"/>
              </w:tc>
            </w:tr>
          </w:tbl>
          <w:p w14:paraId="01DD612F"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Engage an independent party to audit meetings.</w:t>
            </w:r>
          </w:p>
          <w:p w14:paraId="24E60465"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 xml:space="preserve">Consider who is being spoken over and whose views are </w:t>
            </w:r>
            <w:r w:rsidRPr="00D57092">
              <w:rPr>
                <w:rFonts w:ascii="Calibri-Light" w:hAnsi="Calibri-Light" w:cs="Calibri-Light"/>
                <w:color w:val="000000"/>
                <w:szCs w:val="20"/>
              </w:rPr>
              <w:t>being recognised.</w:t>
            </w:r>
          </w:p>
        </w:tc>
      </w:tr>
    </w:tbl>
    <w:p w14:paraId="5D5F0185" w14:textId="77777777" w:rsidR="00AF69AB" w:rsidRDefault="00AF69AB" w:rsidP="00AF69A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6"/>
        <w:gridCol w:w="999"/>
      </w:tblGrid>
      <w:tr w:rsidR="00AF69AB" w14:paraId="28B18004" w14:textId="77777777" w:rsidTr="00694D83">
        <w:tc>
          <w:tcPr>
            <w:tcW w:w="1406" w:type="dxa"/>
            <w:vAlign w:val="bottom"/>
          </w:tcPr>
          <w:p w14:paraId="20CA442E" w14:textId="77777777" w:rsidR="00AF69AB" w:rsidRDefault="00AF69AB" w:rsidP="00694D83">
            <w:r w:rsidRPr="00DD764B">
              <w:rPr>
                <w:noProof/>
              </w:rPr>
              <w:lastRenderedPageBreak/>
              <w:drawing>
                <wp:inline distT="0" distB="0" distL="0" distR="0" wp14:anchorId="247C4A02" wp14:editId="4F2FF65B">
                  <wp:extent cx="692186" cy="692186"/>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a:blip r:embed="rId10"/>
                          <a:stretch>
                            <a:fillRect/>
                          </a:stretch>
                        </pic:blipFill>
                        <pic:spPr>
                          <a:xfrm>
                            <a:off x="0" y="0"/>
                            <a:ext cx="692186" cy="692186"/>
                          </a:xfrm>
                          <a:prstGeom prst="rect">
                            <a:avLst/>
                          </a:prstGeom>
                        </pic:spPr>
                      </pic:pic>
                    </a:graphicData>
                  </a:graphic>
                </wp:inline>
              </w:drawing>
            </w:r>
          </w:p>
        </w:tc>
        <w:tc>
          <w:tcPr>
            <w:tcW w:w="999" w:type="dxa"/>
            <w:vAlign w:val="bottom"/>
          </w:tcPr>
          <w:p w14:paraId="0AA64BAA" w14:textId="77777777" w:rsidR="00AF69AB" w:rsidRDefault="00AF69AB" w:rsidP="00694D83">
            <w:pPr>
              <w:pStyle w:val="Heading2"/>
              <w:outlineLvl w:val="1"/>
            </w:pPr>
            <w:bookmarkStart w:id="4" w:name="_Toc107921199"/>
            <w:r>
              <w:t>Norms</w:t>
            </w:r>
            <w:bookmarkEnd w:id="4"/>
          </w:p>
        </w:tc>
      </w:tr>
    </w:tbl>
    <w:tbl>
      <w:tblPr>
        <w:tblStyle w:val="DESE"/>
        <w:tblW w:w="0" w:type="auto"/>
        <w:tblLook w:val="04A0" w:firstRow="1" w:lastRow="0" w:firstColumn="1" w:lastColumn="0" w:noHBand="0" w:noVBand="1"/>
      </w:tblPr>
      <w:tblGrid>
        <w:gridCol w:w="4508"/>
        <w:gridCol w:w="4508"/>
      </w:tblGrid>
      <w:tr w:rsidR="00AF69AB" w14:paraId="2A59EE4E" w14:textId="77777777" w:rsidTr="008E795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508" w:type="dxa"/>
            <w:tcBorders>
              <w:bottom w:val="single" w:sz="4" w:space="0" w:color="auto"/>
            </w:tcBorders>
          </w:tcPr>
          <w:p w14:paraId="3C88E954" w14:textId="77777777" w:rsidR="00AF69AB" w:rsidRPr="008E795B" w:rsidRDefault="00AF69AB" w:rsidP="008E795B">
            <w:pPr>
              <w:spacing w:before="120" w:line="259" w:lineRule="auto"/>
              <w:rPr>
                <w:b/>
                <w:bCs/>
                <w:sz w:val="22"/>
                <w:szCs w:val="24"/>
              </w:rPr>
            </w:pPr>
            <w:r w:rsidRPr="008E795B">
              <w:rPr>
                <w:b/>
                <w:bCs/>
                <w:sz w:val="22"/>
                <w:szCs w:val="24"/>
              </w:rPr>
              <w:t>Consider</w:t>
            </w:r>
          </w:p>
        </w:tc>
        <w:tc>
          <w:tcPr>
            <w:tcW w:w="4508" w:type="dxa"/>
            <w:tcBorders>
              <w:bottom w:val="single" w:sz="4" w:space="0" w:color="auto"/>
            </w:tcBorders>
          </w:tcPr>
          <w:p w14:paraId="6B6C071E" w14:textId="77777777" w:rsidR="00AF69AB" w:rsidRPr="008E795B" w:rsidRDefault="00AF69AB" w:rsidP="008E795B">
            <w:pPr>
              <w:spacing w:before="120" w:line="259" w:lineRule="auto"/>
              <w:cnfStyle w:val="100000000000" w:firstRow="1" w:lastRow="0" w:firstColumn="0" w:lastColumn="0" w:oddVBand="0" w:evenVBand="0" w:oddHBand="0" w:evenHBand="0" w:firstRowFirstColumn="0" w:firstRowLastColumn="0" w:lastRowFirstColumn="0" w:lastRowLastColumn="0"/>
              <w:rPr>
                <w:sz w:val="22"/>
                <w:szCs w:val="24"/>
              </w:rPr>
            </w:pPr>
            <w:r w:rsidRPr="008E795B">
              <w:rPr>
                <w:sz w:val="22"/>
                <w:szCs w:val="24"/>
              </w:rPr>
              <w:t>Data points</w:t>
            </w:r>
          </w:p>
        </w:tc>
      </w:tr>
      <w:tr w:rsidR="00AF69AB" w14:paraId="27295EFF"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bottom w:val="single" w:sz="48" w:space="0" w:color="051532"/>
            </w:tcBorders>
          </w:tcPr>
          <w:p w14:paraId="5717E919" w14:textId="77777777" w:rsidR="00AF69AB" w:rsidRDefault="00AF69AB" w:rsidP="00AF69AB">
            <w:pPr>
              <w:pStyle w:val="ListBullet"/>
              <w:tabs>
                <w:tab w:val="clear" w:pos="360"/>
              </w:tabs>
            </w:pPr>
            <w:r>
              <w:t>How would our people describe the culture in our organisation?</w:t>
            </w:r>
          </w:p>
          <w:p w14:paraId="4B5637DA" w14:textId="77777777" w:rsidR="00AF69AB" w:rsidRDefault="00AF69AB" w:rsidP="00AF69AB">
            <w:pPr>
              <w:pStyle w:val="ListBullet"/>
              <w:tabs>
                <w:tab w:val="clear" w:pos="360"/>
              </w:tabs>
            </w:pPr>
            <w:r>
              <w:t>Would they refer in a friend? A daughter?</w:t>
            </w:r>
          </w:p>
        </w:tc>
        <w:tc>
          <w:tcPr>
            <w:tcW w:w="4508" w:type="dxa"/>
            <w:tcBorders>
              <w:bottom w:val="single" w:sz="48" w:space="0" w:color="051532"/>
            </w:tcBorders>
          </w:tcPr>
          <w:p w14:paraId="45A982E2"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A66B4A">
              <w:rPr>
                <w:i/>
                <w:iCs/>
              </w:rPr>
              <w:t>Sample survey questions:</w:t>
            </w:r>
            <w:r>
              <w:t xml:space="preserve"> At this company, employees appreciate others whose backgrounds, beliefs and experiences are different from their own.</w:t>
            </w:r>
          </w:p>
          <w:p w14:paraId="130EE608" w14:textId="77777777" w:rsidR="00AF69AB" w:rsidRDefault="00AF69AB" w:rsidP="00694D83">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3D9B70C9"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Employees of different backgrounds interact well in our organisation.</w:t>
            </w:r>
          </w:p>
          <w:p w14:paraId="0F42AB7C" w14:textId="77777777" w:rsidR="00AF69AB" w:rsidRDefault="00AF69AB" w:rsidP="00694D83">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0BB96D12"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I believe that anyone from any background could work here and feel safe and valued.</w:t>
            </w:r>
          </w:p>
          <w:p w14:paraId="639A07C8" w14:textId="77777777" w:rsidR="00AF69AB" w:rsidRDefault="00AF69AB" w:rsidP="00694D83">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c>
      </w:tr>
      <w:tr w:rsidR="00AF69AB" w14:paraId="51D5B3DB"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19AB6FB6" w14:textId="77777777" w:rsidR="00AF69AB" w:rsidRDefault="00AF69AB" w:rsidP="00AF69AB">
            <w:pPr>
              <w:pStyle w:val="ListBullet"/>
              <w:tabs>
                <w:tab w:val="clear" w:pos="360"/>
              </w:tabs>
            </w:pPr>
            <w:r>
              <w:t>What are past employees saying about us (either publicly or privately)?</w:t>
            </w:r>
          </w:p>
        </w:tc>
        <w:tc>
          <w:tcPr>
            <w:tcW w:w="4508" w:type="dxa"/>
            <w:tcBorders>
              <w:top w:val="single" w:sz="48" w:space="0" w:color="051532"/>
              <w:bottom w:val="single" w:sz="48" w:space="0" w:color="051532"/>
            </w:tcBorders>
          </w:tcPr>
          <w:p w14:paraId="60E94B78"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Review Glassdoor for sentiment from previous employees.</w:t>
            </w:r>
          </w:p>
          <w:p w14:paraId="710116D4"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Review Exit Interview data for common trends.</w:t>
            </w:r>
          </w:p>
        </w:tc>
      </w:tr>
    </w:tbl>
    <w:p w14:paraId="170CEAC5" w14:textId="77777777" w:rsidR="00AF69AB" w:rsidRDefault="00AF69AB" w:rsidP="00AF69A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582"/>
      </w:tblGrid>
      <w:tr w:rsidR="00AF69AB" w14:paraId="6AAB89D3" w14:textId="77777777" w:rsidTr="00694D83">
        <w:tc>
          <w:tcPr>
            <w:tcW w:w="1436" w:type="dxa"/>
            <w:vAlign w:val="bottom"/>
          </w:tcPr>
          <w:p w14:paraId="65973EF0" w14:textId="77777777" w:rsidR="00AF69AB" w:rsidRDefault="00AF69AB" w:rsidP="00694D83">
            <w:r w:rsidRPr="00A66B4A">
              <w:rPr>
                <w:noProof/>
              </w:rPr>
              <w:lastRenderedPageBreak/>
              <w:drawing>
                <wp:inline distT="0" distB="0" distL="0" distR="0" wp14:anchorId="7E0AF3C5" wp14:editId="0536D04B">
                  <wp:extent cx="711237" cy="666784"/>
                  <wp:effectExtent l="0" t="0" r="0"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11"/>
                          <a:stretch>
                            <a:fillRect/>
                          </a:stretch>
                        </pic:blipFill>
                        <pic:spPr>
                          <a:xfrm>
                            <a:off x="0" y="0"/>
                            <a:ext cx="711237" cy="666784"/>
                          </a:xfrm>
                          <a:prstGeom prst="rect">
                            <a:avLst/>
                          </a:prstGeom>
                        </pic:spPr>
                      </pic:pic>
                    </a:graphicData>
                  </a:graphic>
                </wp:inline>
              </w:drawing>
            </w:r>
          </w:p>
        </w:tc>
        <w:tc>
          <w:tcPr>
            <w:tcW w:w="1582" w:type="dxa"/>
            <w:vAlign w:val="bottom"/>
          </w:tcPr>
          <w:p w14:paraId="76565FF1" w14:textId="77777777" w:rsidR="00AF69AB" w:rsidRDefault="00AF69AB" w:rsidP="00694D83">
            <w:pPr>
              <w:pStyle w:val="Heading2"/>
              <w:outlineLvl w:val="1"/>
            </w:pPr>
            <w:bookmarkStart w:id="5" w:name="_Toc107921200"/>
            <w:r>
              <w:t>Progression</w:t>
            </w:r>
            <w:bookmarkEnd w:id="5"/>
          </w:p>
        </w:tc>
      </w:tr>
    </w:tbl>
    <w:tbl>
      <w:tblPr>
        <w:tblStyle w:val="DESE"/>
        <w:tblW w:w="0" w:type="auto"/>
        <w:tblLook w:val="04A0" w:firstRow="1" w:lastRow="0" w:firstColumn="1" w:lastColumn="0" w:noHBand="0" w:noVBand="1"/>
      </w:tblPr>
      <w:tblGrid>
        <w:gridCol w:w="4508"/>
        <w:gridCol w:w="4508"/>
      </w:tblGrid>
      <w:tr w:rsidR="00AF69AB" w14:paraId="093FB338" w14:textId="77777777" w:rsidTr="008E795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508" w:type="dxa"/>
            <w:tcBorders>
              <w:bottom w:val="single" w:sz="4" w:space="0" w:color="auto"/>
            </w:tcBorders>
          </w:tcPr>
          <w:p w14:paraId="51D3456F" w14:textId="77777777" w:rsidR="00AF69AB" w:rsidRPr="008E795B" w:rsidRDefault="00AF69AB" w:rsidP="008E795B">
            <w:pPr>
              <w:spacing w:before="120" w:line="259" w:lineRule="auto"/>
              <w:rPr>
                <w:b/>
                <w:bCs/>
                <w:sz w:val="22"/>
                <w:szCs w:val="24"/>
              </w:rPr>
            </w:pPr>
            <w:r w:rsidRPr="008E795B">
              <w:rPr>
                <w:b/>
                <w:bCs/>
                <w:sz w:val="22"/>
                <w:szCs w:val="24"/>
              </w:rPr>
              <w:t>Consider:</w:t>
            </w:r>
          </w:p>
        </w:tc>
        <w:tc>
          <w:tcPr>
            <w:tcW w:w="4508" w:type="dxa"/>
            <w:tcBorders>
              <w:bottom w:val="single" w:sz="4" w:space="0" w:color="auto"/>
            </w:tcBorders>
          </w:tcPr>
          <w:p w14:paraId="311B8EBD" w14:textId="77777777" w:rsidR="00AF69AB" w:rsidRPr="008E795B" w:rsidRDefault="00AF69AB" w:rsidP="008E795B">
            <w:pPr>
              <w:spacing w:before="120" w:line="259" w:lineRule="auto"/>
              <w:cnfStyle w:val="100000000000" w:firstRow="1" w:lastRow="0" w:firstColumn="0" w:lastColumn="0" w:oddVBand="0" w:evenVBand="0" w:oddHBand="0" w:evenHBand="0" w:firstRowFirstColumn="0" w:firstRowLastColumn="0" w:lastRowFirstColumn="0" w:lastRowLastColumn="0"/>
              <w:rPr>
                <w:sz w:val="22"/>
                <w:szCs w:val="24"/>
              </w:rPr>
            </w:pPr>
            <w:r w:rsidRPr="008E795B">
              <w:rPr>
                <w:sz w:val="22"/>
                <w:szCs w:val="24"/>
              </w:rPr>
              <w:t>Data points:</w:t>
            </w:r>
          </w:p>
        </w:tc>
      </w:tr>
      <w:tr w:rsidR="00AF69AB" w14:paraId="4A95E35C"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bottom w:val="single" w:sz="48" w:space="0" w:color="051532"/>
            </w:tcBorders>
          </w:tcPr>
          <w:p w14:paraId="6BCB148D" w14:textId="77777777" w:rsidR="00AF69AB" w:rsidRDefault="00AF69AB" w:rsidP="00AF69AB">
            <w:pPr>
              <w:pStyle w:val="ListBullet"/>
              <w:tabs>
                <w:tab w:val="clear" w:pos="360"/>
              </w:tabs>
            </w:pPr>
            <w:r>
              <w:t>Are we keeping track of who is promoted?</w:t>
            </w:r>
          </w:p>
          <w:p w14:paraId="68E061AD" w14:textId="77777777" w:rsidR="00AF69AB" w:rsidRDefault="00AF69AB" w:rsidP="00AF69AB">
            <w:pPr>
              <w:pStyle w:val="ListBullet"/>
              <w:tabs>
                <w:tab w:val="clear" w:pos="360"/>
              </w:tabs>
            </w:pPr>
            <w:r>
              <w:t>Where possible, do promotion applications represent the diversity of the grades below?</w:t>
            </w:r>
          </w:p>
          <w:p w14:paraId="03101ED1" w14:textId="77777777" w:rsidR="00AF69AB" w:rsidRDefault="00AF69AB" w:rsidP="00AF69AB">
            <w:pPr>
              <w:pStyle w:val="ListBullet"/>
              <w:tabs>
                <w:tab w:val="clear" w:pos="360"/>
              </w:tabs>
            </w:pPr>
            <w:r>
              <w:t>Are diverse people making it through short listing process and assessment rounds?</w:t>
            </w:r>
          </w:p>
          <w:p w14:paraId="1C7AD9CC" w14:textId="77777777" w:rsidR="00AF69AB" w:rsidRDefault="00AF69AB" w:rsidP="00AF69AB">
            <w:pPr>
              <w:pStyle w:val="ListBullet"/>
              <w:tabs>
                <w:tab w:val="clear" w:pos="360"/>
              </w:tabs>
            </w:pPr>
            <w:r>
              <w:t>Do men and women receive different performance scores on average?</w:t>
            </w:r>
          </w:p>
        </w:tc>
        <w:tc>
          <w:tcPr>
            <w:tcW w:w="4508" w:type="dxa"/>
            <w:tcBorders>
              <w:bottom w:val="single" w:sz="48" w:space="0" w:color="051532"/>
            </w:tcBorders>
          </w:tcPr>
          <w:p w14:paraId="30021E7C"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Monitor promotion by seniority structure, job types and department.</w:t>
            </w:r>
          </w:p>
          <w:p w14:paraId="5C584E71"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Break down performance scores by grade and job, particularly if scores vary between groups.</w:t>
            </w:r>
          </w:p>
          <w:p w14:paraId="42C62542"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Review self-assessments for imbalance across genders.</w:t>
            </w:r>
          </w:p>
          <w:p w14:paraId="46903782"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ED0DA9">
              <w:rPr>
                <w:i/>
                <w:iCs/>
              </w:rPr>
              <w:t>Sample survey questions:</w:t>
            </w:r>
            <w:r>
              <w:t xml:space="preserve"> I aspire to progress through the organisation.</w:t>
            </w:r>
          </w:p>
          <w:p w14:paraId="25AE4A99"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2A70974A" w14:textId="77777777" w:rsidR="00AF69AB" w:rsidRDefault="00AF69AB" w:rsidP="00AF69AB">
            <w:pPr>
              <w:pStyle w:val="ListBullet"/>
              <w:tabs>
                <w:tab w:val="clear" w:pos="360"/>
              </w:tabs>
              <w:spacing w:after="160" w:line="259" w:lineRule="auto"/>
              <w:cnfStyle w:val="000000000000" w:firstRow="0" w:lastRow="0" w:firstColumn="0" w:lastColumn="0" w:oddVBand="0" w:evenVBand="0" w:oddHBand="0" w:evenHBand="0" w:firstRowFirstColumn="0" w:firstRowLastColumn="0" w:lastRowFirstColumn="0" w:lastRowLastColumn="0"/>
            </w:pPr>
            <w:r>
              <w:t>There is a visible career development path for all employees hire.</w:t>
            </w:r>
          </w:p>
          <w:p w14:paraId="3C68C534"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1A623522" w14:textId="77777777" w:rsidR="00AF69AB" w:rsidRDefault="00AF69AB" w:rsidP="00AF69AB">
            <w:pPr>
              <w:pStyle w:val="ListBullet"/>
              <w:tabs>
                <w:tab w:val="clear" w:pos="360"/>
              </w:tabs>
              <w:spacing w:after="160" w:line="259" w:lineRule="auto"/>
              <w:cnfStyle w:val="000000000000" w:firstRow="0" w:lastRow="0" w:firstColumn="0" w:lastColumn="0" w:oddVBand="0" w:evenVBand="0" w:oddHBand="0" w:evenHBand="0" w:firstRowFirstColumn="0" w:firstRowLastColumn="0" w:lastRowFirstColumn="0" w:lastRowLastColumn="0"/>
            </w:pPr>
            <w:r>
              <w:t>It is clear some people work harder than their colleagues to get the same level of recognition.</w:t>
            </w:r>
          </w:p>
          <w:p w14:paraId="449D19A4"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bl>
            <w:tblPr>
              <w:tblStyle w:val="TableGrid"/>
              <w:tblW w:w="0" w:type="auto"/>
              <w:tblLook w:val="04A0" w:firstRow="1" w:lastRow="0" w:firstColumn="1" w:lastColumn="0" w:noHBand="0" w:noVBand="1"/>
            </w:tblPr>
            <w:tblGrid>
              <w:gridCol w:w="4282"/>
            </w:tblGrid>
            <w:tr w:rsidR="00AF69AB" w14:paraId="26A4EFE0" w14:textId="77777777" w:rsidTr="00694D83">
              <w:tc>
                <w:tcPr>
                  <w:tcW w:w="4282" w:type="dxa"/>
                </w:tcPr>
                <w:p w14:paraId="59ED7C92" w14:textId="77777777" w:rsidR="00AF69AB" w:rsidRDefault="00AF69AB" w:rsidP="00694D83">
                  <w:pPr>
                    <w:spacing w:after="160" w:line="259" w:lineRule="auto"/>
                  </w:pPr>
                  <w:r>
                    <w:t>(Please provide an example of where you have seen this occur)</w:t>
                  </w:r>
                </w:p>
                <w:p w14:paraId="06D0DEA2" w14:textId="77777777" w:rsidR="00AF69AB" w:rsidRDefault="00AF69AB" w:rsidP="00694D83">
                  <w:pPr>
                    <w:spacing w:after="160" w:line="259" w:lineRule="auto"/>
                  </w:pPr>
                </w:p>
                <w:p w14:paraId="15F9AE6B" w14:textId="77777777" w:rsidR="00AF69AB" w:rsidRDefault="00AF69AB" w:rsidP="00694D83">
                  <w:pPr>
                    <w:spacing w:after="160" w:line="259" w:lineRule="auto"/>
                  </w:pPr>
                </w:p>
              </w:tc>
            </w:tr>
          </w:tbl>
          <w:p w14:paraId="20933646"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F69AB" w14:paraId="3288E41A"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6D6CFDA7" w14:textId="77777777" w:rsidR="00AF69AB" w:rsidRDefault="00AF69AB" w:rsidP="00AF69AB">
            <w:pPr>
              <w:pStyle w:val="ListBullet"/>
              <w:tabs>
                <w:tab w:val="clear" w:pos="360"/>
              </w:tabs>
            </w:pPr>
            <w:r>
              <w:t>Are we monitoring who has access to certain assignments and how these are allocated?</w:t>
            </w:r>
          </w:p>
          <w:p w14:paraId="094BEEE6" w14:textId="77777777" w:rsidR="00AF69AB" w:rsidRDefault="00AF69AB" w:rsidP="00AF69AB">
            <w:pPr>
              <w:pStyle w:val="ListBullet"/>
              <w:tabs>
                <w:tab w:val="clear" w:pos="360"/>
              </w:tabs>
            </w:pPr>
            <w:r>
              <w:t>Do people get stuck at certain level?</w:t>
            </w:r>
          </w:p>
        </w:tc>
        <w:tc>
          <w:tcPr>
            <w:tcW w:w="4508" w:type="dxa"/>
            <w:tcBorders>
              <w:top w:val="single" w:sz="48" w:space="0" w:color="051532"/>
              <w:bottom w:val="single" w:sz="48" w:space="0" w:color="051532"/>
            </w:tcBorders>
          </w:tcPr>
          <w:p w14:paraId="4118B184"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Review training budgets and stretch opportunities by gender and flexible work arrangements.</w:t>
            </w:r>
          </w:p>
          <w:p w14:paraId="6B5EE520"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Examine gender balance across seniority structure, job types and departments.</w:t>
            </w:r>
          </w:p>
        </w:tc>
      </w:tr>
    </w:tbl>
    <w:p w14:paraId="1EC04D84" w14:textId="77777777" w:rsidR="00AF69AB" w:rsidRDefault="00AF69AB" w:rsidP="00AF69A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370"/>
      </w:tblGrid>
      <w:tr w:rsidR="00AF69AB" w14:paraId="40881964" w14:textId="77777777" w:rsidTr="00694D83">
        <w:tc>
          <w:tcPr>
            <w:tcW w:w="1316" w:type="dxa"/>
            <w:vAlign w:val="bottom"/>
          </w:tcPr>
          <w:p w14:paraId="526A88E2" w14:textId="77777777" w:rsidR="00AF69AB" w:rsidRDefault="00AF69AB" w:rsidP="00694D83">
            <w:r w:rsidRPr="00ED0DA9">
              <w:rPr>
                <w:noProof/>
              </w:rPr>
              <w:lastRenderedPageBreak/>
              <w:drawing>
                <wp:inline distT="0" distB="0" distL="0" distR="0" wp14:anchorId="22E18D50" wp14:editId="41F6F527">
                  <wp:extent cx="635033" cy="615982"/>
                  <wp:effectExtent l="0" t="0" r="0"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12"/>
                          <a:stretch>
                            <a:fillRect/>
                          </a:stretch>
                        </pic:blipFill>
                        <pic:spPr>
                          <a:xfrm>
                            <a:off x="0" y="0"/>
                            <a:ext cx="635033" cy="615982"/>
                          </a:xfrm>
                          <a:prstGeom prst="rect">
                            <a:avLst/>
                          </a:prstGeom>
                        </pic:spPr>
                      </pic:pic>
                    </a:graphicData>
                  </a:graphic>
                </wp:inline>
              </w:drawing>
            </w:r>
          </w:p>
        </w:tc>
        <w:tc>
          <w:tcPr>
            <w:tcW w:w="1370" w:type="dxa"/>
            <w:vAlign w:val="bottom"/>
          </w:tcPr>
          <w:p w14:paraId="5C122E53" w14:textId="77777777" w:rsidR="00AF69AB" w:rsidRDefault="00AF69AB" w:rsidP="00694D83">
            <w:pPr>
              <w:pStyle w:val="Heading2"/>
              <w:outlineLvl w:val="1"/>
            </w:pPr>
            <w:bookmarkStart w:id="6" w:name="_Toc107921201"/>
            <w:r>
              <w:t>Retention</w:t>
            </w:r>
            <w:bookmarkEnd w:id="6"/>
          </w:p>
        </w:tc>
      </w:tr>
    </w:tbl>
    <w:tbl>
      <w:tblPr>
        <w:tblStyle w:val="DESE"/>
        <w:tblW w:w="0" w:type="auto"/>
        <w:tblLook w:val="04A0" w:firstRow="1" w:lastRow="0" w:firstColumn="1" w:lastColumn="0" w:noHBand="0" w:noVBand="1"/>
      </w:tblPr>
      <w:tblGrid>
        <w:gridCol w:w="4508"/>
        <w:gridCol w:w="4508"/>
      </w:tblGrid>
      <w:tr w:rsidR="00AF69AB" w14:paraId="1D3BE04D" w14:textId="77777777" w:rsidTr="008E795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508" w:type="dxa"/>
            <w:tcBorders>
              <w:bottom w:val="single" w:sz="4" w:space="0" w:color="auto"/>
            </w:tcBorders>
          </w:tcPr>
          <w:p w14:paraId="4042F91B" w14:textId="77777777" w:rsidR="00AF69AB" w:rsidRPr="008E795B" w:rsidRDefault="00AF69AB" w:rsidP="008E795B">
            <w:pPr>
              <w:spacing w:before="120" w:line="259" w:lineRule="auto"/>
              <w:rPr>
                <w:b/>
                <w:bCs/>
                <w:sz w:val="22"/>
                <w:szCs w:val="24"/>
              </w:rPr>
            </w:pPr>
            <w:r w:rsidRPr="008E795B">
              <w:rPr>
                <w:b/>
                <w:bCs/>
                <w:sz w:val="22"/>
                <w:szCs w:val="24"/>
              </w:rPr>
              <w:t>Consider:</w:t>
            </w:r>
          </w:p>
        </w:tc>
        <w:tc>
          <w:tcPr>
            <w:tcW w:w="4508" w:type="dxa"/>
            <w:tcBorders>
              <w:bottom w:val="single" w:sz="4" w:space="0" w:color="auto"/>
            </w:tcBorders>
          </w:tcPr>
          <w:p w14:paraId="645B4A3D" w14:textId="77777777" w:rsidR="00AF69AB" w:rsidRPr="008E795B" w:rsidRDefault="00AF69AB" w:rsidP="008E795B">
            <w:pPr>
              <w:spacing w:before="120" w:line="259" w:lineRule="auto"/>
              <w:cnfStyle w:val="100000000000" w:firstRow="1" w:lastRow="0" w:firstColumn="0" w:lastColumn="0" w:oddVBand="0" w:evenVBand="0" w:oddHBand="0" w:evenHBand="0" w:firstRowFirstColumn="0" w:firstRowLastColumn="0" w:lastRowFirstColumn="0" w:lastRowLastColumn="0"/>
              <w:rPr>
                <w:sz w:val="22"/>
                <w:szCs w:val="24"/>
              </w:rPr>
            </w:pPr>
            <w:r w:rsidRPr="008E795B">
              <w:rPr>
                <w:sz w:val="22"/>
                <w:szCs w:val="24"/>
              </w:rPr>
              <w:t>Data points:</w:t>
            </w:r>
          </w:p>
        </w:tc>
      </w:tr>
      <w:tr w:rsidR="00AF69AB" w14:paraId="5C89DC69"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bottom w:val="single" w:sz="48" w:space="0" w:color="051532"/>
            </w:tcBorders>
          </w:tcPr>
          <w:p w14:paraId="1D18B128" w14:textId="77777777" w:rsidR="00AF69AB" w:rsidRDefault="00AF69AB" w:rsidP="00AF69AB">
            <w:pPr>
              <w:pStyle w:val="ListBullet"/>
              <w:tabs>
                <w:tab w:val="clear" w:pos="360"/>
              </w:tabs>
            </w:pPr>
            <w:r w:rsidRPr="00DF4D24">
              <w:t>Do we have a culture of absenteeism?</w:t>
            </w:r>
          </w:p>
        </w:tc>
        <w:tc>
          <w:tcPr>
            <w:tcW w:w="4508" w:type="dxa"/>
            <w:tcBorders>
              <w:bottom w:val="single" w:sz="48" w:space="0" w:color="051532"/>
            </w:tcBorders>
          </w:tcPr>
          <w:p w14:paraId="5751146F"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Measure uptake of sick leave by function or unit.</w:t>
            </w:r>
          </w:p>
        </w:tc>
      </w:tr>
      <w:tr w:rsidR="00AF69AB" w14:paraId="4C9F8EDC"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66384119" w14:textId="77777777" w:rsidR="00AF69AB" w:rsidRDefault="00AF69AB" w:rsidP="00AF69AB">
            <w:pPr>
              <w:pStyle w:val="ListBullet"/>
              <w:tabs>
                <w:tab w:val="clear" w:pos="360"/>
              </w:tabs>
            </w:pPr>
            <w:r>
              <w:t>Are men and women leaving our organisation at different rates?</w:t>
            </w:r>
          </w:p>
          <w:p w14:paraId="17263B9E" w14:textId="77777777" w:rsidR="00AF69AB" w:rsidRDefault="00AF69AB" w:rsidP="00AF69AB">
            <w:pPr>
              <w:pStyle w:val="ListBullet"/>
              <w:tabs>
                <w:tab w:val="clear" w:pos="360"/>
              </w:tabs>
            </w:pPr>
            <w:r>
              <w:t xml:space="preserve">When women get to a certain level </w:t>
            </w:r>
            <w:proofErr w:type="gramStart"/>
            <w:r>
              <w:t>do</w:t>
            </w:r>
            <w:proofErr w:type="gramEnd"/>
            <w:r>
              <w:t xml:space="preserve"> they leave?</w:t>
            </w:r>
          </w:p>
        </w:tc>
        <w:tc>
          <w:tcPr>
            <w:tcW w:w="4508" w:type="dxa"/>
            <w:tcBorders>
              <w:top w:val="single" w:sz="48" w:space="0" w:color="051532"/>
              <w:bottom w:val="single" w:sz="48" w:space="0" w:color="051532"/>
            </w:tcBorders>
          </w:tcPr>
          <w:p w14:paraId="30C9E694"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Monitor percentage of men and women leaving the organisation each year by seniority level. Make sure to look at the proportion of women leaving relevant to the proportion of women in that grade.</w:t>
            </w:r>
          </w:p>
        </w:tc>
      </w:tr>
      <w:tr w:rsidR="00AF69AB" w14:paraId="0D75E6EF"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18231809" w14:textId="77777777" w:rsidR="00AF69AB" w:rsidRDefault="00AF69AB" w:rsidP="00AF69AB">
            <w:pPr>
              <w:pStyle w:val="ListBullet"/>
              <w:tabs>
                <w:tab w:val="clear" w:pos="360"/>
              </w:tabs>
            </w:pPr>
            <w:r>
              <w:t>Are we retaining staff following parental leave?</w:t>
            </w:r>
          </w:p>
          <w:p w14:paraId="155DC400" w14:textId="77777777" w:rsidR="00AF69AB" w:rsidRDefault="00AF69AB" w:rsidP="00AF69AB">
            <w:pPr>
              <w:pStyle w:val="ListBullet"/>
              <w:tabs>
                <w:tab w:val="clear" w:pos="360"/>
              </w:tabs>
            </w:pPr>
            <w:r>
              <w:t>Are there patterns among those who are leaving?</w:t>
            </w:r>
          </w:p>
        </w:tc>
        <w:tc>
          <w:tcPr>
            <w:tcW w:w="4508" w:type="dxa"/>
            <w:tcBorders>
              <w:top w:val="single" w:sz="48" w:space="0" w:color="051532"/>
              <w:bottom w:val="single" w:sz="48" w:space="0" w:color="051532"/>
            </w:tcBorders>
          </w:tcPr>
          <w:p w14:paraId="4934E65A"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Review percentage of women who have left the organisation following parental leave.</w:t>
            </w:r>
          </w:p>
        </w:tc>
      </w:tr>
      <w:tr w:rsidR="00AF69AB" w14:paraId="3AF8CD4D" w14:textId="77777777" w:rsidTr="008E795B">
        <w:trPr>
          <w:trHeight w:val="1627"/>
        </w:trPr>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0E44CD3A" w14:textId="77777777" w:rsidR="00AF69AB" w:rsidRDefault="00AF69AB" w:rsidP="00AF69AB">
            <w:pPr>
              <w:pStyle w:val="ListBullet"/>
              <w:tabs>
                <w:tab w:val="clear" w:pos="360"/>
              </w:tabs>
            </w:pPr>
            <w:r>
              <w:t>What is prompting people to stay in our organisation?</w:t>
            </w:r>
          </w:p>
        </w:tc>
        <w:tc>
          <w:tcPr>
            <w:tcW w:w="4508" w:type="dxa"/>
            <w:tcBorders>
              <w:top w:val="single" w:sz="48" w:space="0" w:color="051532"/>
              <w:bottom w:val="single" w:sz="48" w:space="0" w:color="051532"/>
            </w:tcBorders>
          </w:tcPr>
          <w:p w14:paraId="0081EABD" w14:textId="77777777" w:rsidR="00AF69AB" w:rsidRPr="00DF4D24" w:rsidRDefault="00AF69AB" w:rsidP="00AF69AB">
            <w:pPr>
              <w:pStyle w:val="ListBullet"/>
              <w:tabs>
                <w:tab w:val="clear" w:pos="360"/>
              </w:tabs>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Calibri-Light" w:hAnsi="Calibri-Light" w:cs="Calibri-Light"/>
                <w:color w:val="000000"/>
                <w:szCs w:val="20"/>
              </w:rPr>
            </w:pPr>
            <w:r w:rsidRPr="00DF4D24">
              <w:rPr>
                <w:rFonts w:ascii="Calibri-LightItalic" w:hAnsi="Calibri-LightItalic" w:cs="Calibri-LightItalic"/>
                <w:i/>
                <w:iCs/>
              </w:rPr>
              <w:t xml:space="preserve">Sample survey question: </w:t>
            </w:r>
            <w:r>
              <w:t xml:space="preserve">What factors contribute to your </w:t>
            </w:r>
            <w:r w:rsidRPr="00DF4D24">
              <w:rPr>
                <w:rFonts w:ascii="Calibri-Light" w:hAnsi="Calibri-Light" w:cs="Calibri-Light"/>
                <w:color w:val="000000"/>
                <w:szCs w:val="20"/>
              </w:rPr>
              <w:t>remaining in our organisation?</w:t>
            </w:r>
          </w:p>
          <w:tbl>
            <w:tblPr>
              <w:tblStyle w:val="TableGrid"/>
              <w:tblW w:w="0" w:type="auto"/>
              <w:tblLook w:val="04A0" w:firstRow="1" w:lastRow="0" w:firstColumn="1" w:lastColumn="0" w:noHBand="0" w:noVBand="1"/>
            </w:tblPr>
            <w:tblGrid>
              <w:gridCol w:w="4282"/>
            </w:tblGrid>
            <w:tr w:rsidR="00AF69AB" w14:paraId="3CA71E86" w14:textId="77777777" w:rsidTr="00694D83">
              <w:tc>
                <w:tcPr>
                  <w:tcW w:w="4282" w:type="dxa"/>
                </w:tcPr>
                <w:p w14:paraId="1316FEC6" w14:textId="77777777" w:rsidR="00AF69AB" w:rsidRDefault="00AF69AB" w:rsidP="00694D83">
                  <w:r>
                    <w:t>(Please provide an example)</w:t>
                  </w:r>
                </w:p>
                <w:p w14:paraId="7438A88D" w14:textId="77777777" w:rsidR="00AF69AB" w:rsidRDefault="00AF69AB" w:rsidP="00694D83"/>
              </w:tc>
            </w:tr>
          </w:tbl>
          <w:p w14:paraId="724ACF1F" w14:textId="77777777" w:rsidR="00AF69AB" w:rsidRDefault="00AF69AB" w:rsidP="00694D83">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01F5EF19" w14:textId="77777777" w:rsidR="00AF69AB" w:rsidRDefault="00AF69AB" w:rsidP="00AF69AB">
      <w:pPr>
        <w:spacing w:after="160" w:line="259" w:lineRule="auto"/>
      </w:pPr>
    </w:p>
    <w:p w14:paraId="52E23081" w14:textId="77777777" w:rsidR="00AF69AB" w:rsidRDefault="00AF69AB" w:rsidP="00AF69A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449"/>
      </w:tblGrid>
      <w:tr w:rsidR="00AF69AB" w14:paraId="287BBEB7" w14:textId="77777777" w:rsidTr="00694D83">
        <w:tc>
          <w:tcPr>
            <w:tcW w:w="1456" w:type="dxa"/>
            <w:vAlign w:val="bottom"/>
          </w:tcPr>
          <w:p w14:paraId="4A6B94F7" w14:textId="77777777" w:rsidR="00AF69AB" w:rsidRDefault="00AF69AB" w:rsidP="00694D83">
            <w:pPr>
              <w:spacing w:after="160" w:line="259" w:lineRule="auto"/>
            </w:pPr>
            <w:r w:rsidRPr="00381B6D">
              <w:rPr>
                <w:noProof/>
              </w:rPr>
              <w:lastRenderedPageBreak/>
              <w:drawing>
                <wp:inline distT="0" distB="0" distL="0" distR="0" wp14:anchorId="3A27B0C3" wp14:editId="1FB4E948">
                  <wp:extent cx="723937" cy="692186"/>
                  <wp:effectExtent l="0" t="0" r="0" b="0"/>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13"/>
                          <a:stretch>
                            <a:fillRect/>
                          </a:stretch>
                        </pic:blipFill>
                        <pic:spPr>
                          <a:xfrm>
                            <a:off x="0" y="0"/>
                            <a:ext cx="723937" cy="692186"/>
                          </a:xfrm>
                          <a:prstGeom prst="rect">
                            <a:avLst/>
                          </a:prstGeom>
                        </pic:spPr>
                      </pic:pic>
                    </a:graphicData>
                  </a:graphic>
                </wp:inline>
              </w:drawing>
            </w:r>
          </w:p>
        </w:tc>
        <w:tc>
          <w:tcPr>
            <w:tcW w:w="1449" w:type="dxa"/>
            <w:vAlign w:val="bottom"/>
          </w:tcPr>
          <w:p w14:paraId="1C3E98E1" w14:textId="77777777" w:rsidR="00AF69AB" w:rsidRDefault="00AF69AB" w:rsidP="00694D83">
            <w:pPr>
              <w:pStyle w:val="Heading2"/>
              <w:outlineLvl w:val="1"/>
            </w:pPr>
            <w:bookmarkStart w:id="7" w:name="_Toc107921202"/>
            <w:r>
              <w:t>Policies</w:t>
            </w:r>
            <w:bookmarkEnd w:id="7"/>
          </w:p>
        </w:tc>
      </w:tr>
    </w:tbl>
    <w:tbl>
      <w:tblPr>
        <w:tblStyle w:val="DESE"/>
        <w:tblW w:w="0" w:type="auto"/>
        <w:tblLook w:val="04A0" w:firstRow="1" w:lastRow="0" w:firstColumn="1" w:lastColumn="0" w:noHBand="0" w:noVBand="1"/>
      </w:tblPr>
      <w:tblGrid>
        <w:gridCol w:w="4508"/>
        <w:gridCol w:w="4508"/>
      </w:tblGrid>
      <w:tr w:rsidR="00AF69AB" w14:paraId="0CD65E18" w14:textId="77777777" w:rsidTr="008E795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508" w:type="dxa"/>
            <w:tcBorders>
              <w:bottom w:val="single" w:sz="4" w:space="0" w:color="auto"/>
            </w:tcBorders>
          </w:tcPr>
          <w:p w14:paraId="2E503731" w14:textId="77777777" w:rsidR="00AF69AB" w:rsidRPr="008E795B" w:rsidRDefault="00AF69AB" w:rsidP="008E795B">
            <w:pPr>
              <w:spacing w:before="120" w:line="259" w:lineRule="auto"/>
              <w:rPr>
                <w:b/>
                <w:bCs/>
                <w:sz w:val="22"/>
                <w:szCs w:val="24"/>
              </w:rPr>
            </w:pPr>
            <w:r w:rsidRPr="008E795B">
              <w:rPr>
                <w:b/>
                <w:bCs/>
                <w:sz w:val="22"/>
                <w:szCs w:val="24"/>
              </w:rPr>
              <w:t>Consider:</w:t>
            </w:r>
          </w:p>
        </w:tc>
        <w:tc>
          <w:tcPr>
            <w:tcW w:w="4508" w:type="dxa"/>
            <w:tcBorders>
              <w:bottom w:val="single" w:sz="4" w:space="0" w:color="auto"/>
            </w:tcBorders>
          </w:tcPr>
          <w:p w14:paraId="56621BEE" w14:textId="77777777" w:rsidR="00AF69AB" w:rsidRPr="008E795B" w:rsidRDefault="00AF69AB" w:rsidP="008E795B">
            <w:pPr>
              <w:spacing w:before="120" w:line="259" w:lineRule="auto"/>
              <w:cnfStyle w:val="100000000000" w:firstRow="1" w:lastRow="0" w:firstColumn="0" w:lastColumn="0" w:oddVBand="0" w:evenVBand="0" w:oddHBand="0" w:evenHBand="0" w:firstRowFirstColumn="0" w:firstRowLastColumn="0" w:lastRowFirstColumn="0" w:lastRowLastColumn="0"/>
              <w:rPr>
                <w:sz w:val="22"/>
                <w:szCs w:val="24"/>
              </w:rPr>
            </w:pPr>
            <w:r w:rsidRPr="008E795B">
              <w:rPr>
                <w:sz w:val="22"/>
                <w:szCs w:val="24"/>
              </w:rPr>
              <w:t>Data points:</w:t>
            </w:r>
          </w:p>
        </w:tc>
      </w:tr>
      <w:tr w:rsidR="00AF69AB" w14:paraId="3F8B0AA6"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bottom w:val="single" w:sz="48" w:space="0" w:color="051532"/>
            </w:tcBorders>
          </w:tcPr>
          <w:p w14:paraId="16E47006" w14:textId="77777777" w:rsidR="00AF69AB" w:rsidRDefault="00AF69AB" w:rsidP="00AF69AB">
            <w:pPr>
              <w:pStyle w:val="ListBullet"/>
              <w:tabs>
                <w:tab w:val="clear" w:pos="360"/>
              </w:tabs>
            </w:pPr>
            <w:r>
              <w:t>Do we have differences in compensation which cannot be explained by seniority and ratings?</w:t>
            </w:r>
          </w:p>
          <w:p w14:paraId="54AA5D96" w14:textId="77777777" w:rsidR="00AF69AB" w:rsidRDefault="00AF69AB" w:rsidP="00AF69AB">
            <w:pPr>
              <w:pStyle w:val="ListBullet"/>
              <w:tabs>
                <w:tab w:val="clear" w:pos="360"/>
              </w:tabs>
            </w:pPr>
            <w:r>
              <w:t>Are women getting paid less than men with similar performance evaluations?</w:t>
            </w:r>
          </w:p>
          <w:p w14:paraId="26D5214E" w14:textId="77777777" w:rsidR="00AF69AB" w:rsidRDefault="00AF69AB" w:rsidP="00AF69AB">
            <w:pPr>
              <w:pStyle w:val="ListBullet"/>
              <w:tabs>
                <w:tab w:val="clear" w:pos="360"/>
              </w:tabs>
            </w:pPr>
            <w:r>
              <w:t>How much is compensation reliant on informal and private negotiation?</w:t>
            </w:r>
          </w:p>
          <w:p w14:paraId="596B70B2" w14:textId="77777777" w:rsidR="00AF69AB" w:rsidRDefault="00AF69AB" w:rsidP="00AF69AB">
            <w:pPr>
              <w:pStyle w:val="ListBullet"/>
              <w:tabs>
                <w:tab w:val="clear" w:pos="360"/>
              </w:tabs>
            </w:pPr>
            <w:r>
              <w:t>Are men and women doing comparable work receiving different bonuses, pay for unsociable hours, or overtime.</w:t>
            </w:r>
          </w:p>
        </w:tc>
        <w:tc>
          <w:tcPr>
            <w:tcW w:w="4508" w:type="dxa"/>
            <w:tcBorders>
              <w:bottom w:val="single" w:sz="48" w:space="0" w:color="051532"/>
            </w:tcBorders>
          </w:tcPr>
          <w:p w14:paraId="09CF41D2"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Examine whether men and women doing comparable work receive different bonuses, pay for unsociable hours, or overtime.</w:t>
            </w:r>
          </w:p>
          <w:p w14:paraId="6F1CD101"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Compare starting salaries by gender within comparable roles.</w:t>
            </w:r>
          </w:p>
        </w:tc>
      </w:tr>
      <w:tr w:rsidR="00AF69AB" w14:paraId="7C7A9493"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339A822B" w14:textId="77777777" w:rsidR="00AF69AB" w:rsidRDefault="00AF69AB" w:rsidP="00AF69AB">
            <w:pPr>
              <w:pStyle w:val="ListBullet"/>
              <w:tabs>
                <w:tab w:val="clear" w:pos="360"/>
              </w:tabs>
            </w:pPr>
            <w:r>
              <w:t>Do we offer supports to women who have been victims of domestic violence?</w:t>
            </w:r>
          </w:p>
          <w:p w14:paraId="49807460" w14:textId="77777777" w:rsidR="00AF69AB" w:rsidRDefault="00AF69AB" w:rsidP="00AF69AB">
            <w:pPr>
              <w:pStyle w:val="ListBullet"/>
              <w:tabs>
                <w:tab w:val="clear" w:pos="360"/>
              </w:tabs>
            </w:pPr>
            <w:r>
              <w:t>Do we have mechanisms in place to support people to anonymously report acts of intimidation, harassment or abuse?</w:t>
            </w:r>
          </w:p>
        </w:tc>
        <w:tc>
          <w:tcPr>
            <w:tcW w:w="4508" w:type="dxa"/>
            <w:tcBorders>
              <w:top w:val="single" w:sz="48" w:space="0" w:color="051532"/>
              <w:bottom w:val="single" w:sz="48" w:space="0" w:color="051532"/>
            </w:tcBorders>
          </w:tcPr>
          <w:p w14:paraId="5FFD6F06"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rsidRPr="0040738E">
              <w:rPr>
                <w:rFonts w:ascii="Calibri-LightItalic" w:hAnsi="Calibri-LightItalic" w:cs="Calibri-LightItalic"/>
                <w:i/>
                <w:iCs/>
              </w:rPr>
              <w:t xml:space="preserve">Sample survey questions: </w:t>
            </w:r>
            <w:r>
              <w:t>I am aware of and understand the procedures for reporting incidents of discrimination and/or bias in the workplace.</w:t>
            </w:r>
          </w:p>
          <w:p w14:paraId="18992574" w14:textId="77777777" w:rsidR="00AF69AB" w:rsidRDefault="00AF69AB" w:rsidP="00694D83">
            <w:pPr>
              <w:pStyle w:val="ListBullet"/>
              <w:numPr>
                <w:ilvl w:val="0"/>
                <w:numId w:val="0"/>
              </w:numPr>
              <w:ind w:left="284"/>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p w14:paraId="463E98AD"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I believe the company will take appropriate action in response to incidents of discrimination and/or bias.</w:t>
            </w:r>
          </w:p>
          <w:p w14:paraId="6A73EDE7" w14:textId="77777777" w:rsidR="00AF69AB" w:rsidRPr="00091266" w:rsidRDefault="00AF69AB" w:rsidP="00694D83">
            <w:pPr>
              <w:pStyle w:val="ListBullet"/>
              <w:numPr>
                <w:ilvl w:val="0"/>
                <w:numId w:val="0"/>
              </w:numPr>
              <w:ind w:left="284"/>
              <w:cnfStyle w:val="000000000000" w:firstRow="0" w:lastRow="0" w:firstColumn="0" w:lastColumn="0" w:oddVBand="0" w:evenVBand="0" w:oddHBand="0" w:evenHBand="0" w:firstRowFirstColumn="0" w:firstRowLastColumn="0" w:lastRowFirstColumn="0" w:lastRowLastColumn="0"/>
              <w:rPr>
                <w:color w:val="1D2D5F"/>
              </w:rPr>
            </w:pPr>
            <w:r>
              <w:tab/>
            </w:r>
            <w:r>
              <w:sym w:font="Wingdings" w:char="F071"/>
            </w:r>
            <w:r>
              <w:t xml:space="preserve"> </w:t>
            </w:r>
            <w:r w:rsidRPr="00D4245A">
              <w:t xml:space="preserve">Agree </w:t>
            </w:r>
            <w:r>
              <w:sym w:font="Wingdings" w:char="F071"/>
            </w:r>
            <w:r>
              <w:t xml:space="preserve"> </w:t>
            </w:r>
            <w:r w:rsidRPr="00D4245A">
              <w:t>Disagree</w:t>
            </w:r>
          </w:p>
        </w:tc>
      </w:tr>
      <w:tr w:rsidR="00AF69AB" w14:paraId="14944ADD"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7A33DCC9" w14:textId="77777777" w:rsidR="00AF69AB" w:rsidRDefault="00AF69AB" w:rsidP="00AF69AB">
            <w:pPr>
              <w:pStyle w:val="ListBullet"/>
              <w:tabs>
                <w:tab w:val="clear" w:pos="360"/>
              </w:tabs>
            </w:pPr>
            <w:r>
              <w:t>Have we formalised a flexible work policy and / or approach?</w:t>
            </w:r>
          </w:p>
          <w:p w14:paraId="32AA150A" w14:textId="77777777" w:rsidR="00AF69AB" w:rsidRDefault="00AF69AB" w:rsidP="00AF69AB">
            <w:pPr>
              <w:pStyle w:val="ListBullet"/>
              <w:tabs>
                <w:tab w:val="clear" w:pos="360"/>
              </w:tabs>
            </w:pPr>
            <w:r>
              <w:t>Do we have equal access to parental leave for men and women?</w:t>
            </w:r>
          </w:p>
          <w:p w14:paraId="41F5EA96" w14:textId="77777777" w:rsidR="00AF69AB" w:rsidRDefault="00AF69AB" w:rsidP="00AF69AB">
            <w:pPr>
              <w:pStyle w:val="ListBullet"/>
              <w:tabs>
                <w:tab w:val="clear" w:pos="360"/>
              </w:tabs>
            </w:pPr>
            <w:r>
              <w:t>How does our uptake vary by unit and business area?</w:t>
            </w:r>
          </w:p>
          <w:p w14:paraId="1235610D" w14:textId="77777777" w:rsidR="00AF69AB" w:rsidRDefault="00AF69AB" w:rsidP="00AF69AB">
            <w:pPr>
              <w:pStyle w:val="ListBullet"/>
              <w:tabs>
                <w:tab w:val="clear" w:pos="360"/>
              </w:tabs>
            </w:pPr>
            <w:r>
              <w:t>Have we considered different types of flexibility for frontline workers?</w:t>
            </w:r>
          </w:p>
        </w:tc>
        <w:tc>
          <w:tcPr>
            <w:tcW w:w="4508" w:type="dxa"/>
            <w:tcBorders>
              <w:top w:val="single" w:sz="48" w:space="0" w:color="051532"/>
              <w:bottom w:val="single" w:sz="48" w:space="0" w:color="051532"/>
            </w:tcBorders>
          </w:tcPr>
          <w:p w14:paraId="24D8DA0F"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Review uptake of flexible work arrangements, parental leave, including by gender.</w:t>
            </w:r>
          </w:p>
          <w:p w14:paraId="2E323CFA" w14:textId="77777777" w:rsidR="00AF69AB" w:rsidRPr="00091266" w:rsidRDefault="00AF69AB" w:rsidP="00AF69AB">
            <w:pPr>
              <w:pStyle w:val="ListBullet"/>
              <w:tabs>
                <w:tab w:val="clear" w:pos="360"/>
              </w:tabs>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Calibri-Light" w:hAnsi="Calibri-Light" w:cs="Calibri-Light"/>
                <w:color w:val="000000"/>
                <w:szCs w:val="20"/>
              </w:rPr>
            </w:pPr>
            <w:r w:rsidRPr="00091266">
              <w:rPr>
                <w:rFonts w:ascii="Calibri-LightItalic" w:hAnsi="Calibri-LightItalic" w:cs="Calibri-LightItalic"/>
                <w:i/>
                <w:iCs/>
              </w:rPr>
              <w:t xml:space="preserve">Sample survey question: </w:t>
            </w:r>
            <w:r>
              <w:t xml:space="preserve">I feel supported to take up </w:t>
            </w:r>
            <w:r w:rsidRPr="00091266">
              <w:rPr>
                <w:rFonts w:ascii="Calibri-Light" w:hAnsi="Calibri-Light" w:cs="Calibri-Light"/>
                <w:color w:val="000000"/>
                <w:szCs w:val="20"/>
              </w:rPr>
              <w:t>flexible work.</w:t>
            </w:r>
          </w:p>
          <w:p w14:paraId="585A2041" w14:textId="77777777" w:rsidR="00AF69AB" w:rsidRDefault="00AF69AB" w:rsidP="00694D83">
            <w:pPr>
              <w:pStyle w:val="ListBullet"/>
              <w:numPr>
                <w:ilvl w:val="0"/>
                <w:numId w:val="0"/>
              </w:numPr>
              <w:ind w:left="284"/>
              <w:cnfStyle w:val="000000000000" w:firstRow="0" w:lastRow="0" w:firstColumn="0" w:lastColumn="0" w:oddVBand="0" w:evenVBand="0" w:oddHBand="0" w:evenHBand="0" w:firstRowFirstColumn="0" w:firstRowLastColumn="0" w:lastRowFirstColumn="0" w:lastRowLastColumn="0"/>
            </w:pPr>
            <w:r>
              <w:tab/>
            </w:r>
            <w:r>
              <w:sym w:font="Wingdings" w:char="F071"/>
            </w:r>
            <w:r>
              <w:t xml:space="preserve"> </w:t>
            </w:r>
            <w:r w:rsidRPr="00D4245A">
              <w:t xml:space="preserve">Agree </w:t>
            </w:r>
            <w:r>
              <w:sym w:font="Wingdings" w:char="F071"/>
            </w:r>
            <w:r>
              <w:t xml:space="preserve"> </w:t>
            </w:r>
            <w:r w:rsidRPr="00D4245A">
              <w:t>Disagree</w:t>
            </w:r>
          </w:p>
        </w:tc>
      </w:tr>
    </w:tbl>
    <w:p w14:paraId="279A2C2B" w14:textId="77777777" w:rsidR="00AF69AB" w:rsidRDefault="00AF69AB" w:rsidP="00AF69A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6"/>
        <w:gridCol w:w="1448"/>
      </w:tblGrid>
      <w:tr w:rsidR="00AF69AB" w14:paraId="25CCFE73" w14:textId="77777777" w:rsidTr="00694D83">
        <w:tc>
          <w:tcPr>
            <w:tcW w:w="1466" w:type="dxa"/>
            <w:vAlign w:val="bottom"/>
          </w:tcPr>
          <w:p w14:paraId="609D3194" w14:textId="77777777" w:rsidR="00AF69AB" w:rsidRDefault="00AF69AB" w:rsidP="00694D83">
            <w:pPr>
              <w:spacing w:after="160" w:line="259" w:lineRule="auto"/>
            </w:pPr>
            <w:r w:rsidRPr="00D74742">
              <w:rPr>
                <w:noProof/>
              </w:rPr>
              <w:lastRenderedPageBreak/>
              <w:drawing>
                <wp:inline distT="0" distB="0" distL="0" distR="0" wp14:anchorId="7A662AB9" wp14:editId="3C81E48F">
                  <wp:extent cx="730288" cy="730288"/>
                  <wp:effectExtent l="0" t="0" r="0" b="0"/>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14"/>
                          <a:stretch>
                            <a:fillRect/>
                          </a:stretch>
                        </pic:blipFill>
                        <pic:spPr>
                          <a:xfrm>
                            <a:off x="0" y="0"/>
                            <a:ext cx="730288" cy="730288"/>
                          </a:xfrm>
                          <a:prstGeom prst="rect">
                            <a:avLst/>
                          </a:prstGeom>
                        </pic:spPr>
                      </pic:pic>
                    </a:graphicData>
                  </a:graphic>
                </wp:inline>
              </w:drawing>
            </w:r>
          </w:p>
        </w:tc>
        <w:tc>
          <w:tcPr>
            <w:tcW w:w="1448" w:type="dxa"/>
            <w:vAlign w:val="bottom"/>
          </w:tcPr>
          <w:p w14:paraId="0983F14E" w14:textId="77777777" w:rsidR="00AF69AB" w:rsidRDefault="00AF69AB" w:rsidP="00694D83">
            <w:pPr>
              <w:pStyle w:val="Heading2"/>
              <w:outlineLvl w:val="1"/>
            </w:pPr>
            <w:bookmarkStart w:id="8" w:name="_Toc107921203"/>
            <w:r>
              <w:t>Evaluation</w:t>
            </w:r>
            <w:bookmarkEnd w:id="8"/>
          </w:p>
        </w:tc>
      </w:tr>
    </w:tbl>
    <w:tbl>
      <w:tblPr>
        <w:tblStyle w:val="DESE"/>
        <w:tblW w:w="0" w:type="auto"/>
        <w:tblLook w:val="04A0" w:firstRow="1" w:lastRow="0" w:firstColumn="1" w:lastColumn="0" w:noHBand="0" w:noVBand="1"/>
      </w:tblPr>
      <w:tblGrid>
        <w:gridCol w:w="4508"/>
        <w:gridCol w:w="4508"/>
      </w:tblGrid>
      <w:tr w:rsidR="00AF69AB" w14:paraId="43017491" w14:textId="77777777" w:rsidTr="008E795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508" w:type="dxa"/>
            <w:tcBorders>
              <w:bottom w:val="single" w:sz="4" w:space="0" w:color="auto"/>
            </w:tcBorders>
          </w:tcPr>
          <w:p w14:paraId="444A55B2" w14:textId="77777777" w:rsidR="00AF69AB" w:rsidRPr="008E795B" w:rsidRDefault="00AF69AB" w:rsidP="008E795B">
            <w:pPr>
              <w:spacing w:before="120" w:line="259" w:lineRule="auto"/>
              <w:rPr>
                <w:b/>
                <w:bCs/>
                <w:sz w:val="22"/>
                <w:szCs w:val="24"/>
              </w:rPr>
            </w:pPr>
            <w:r w:rsidRPr="008E795B">
              <w:rPr>
                <w:b/>
                <w:bCs/>
                <w:sz w:val="22"/>
                <w:szCs w:val="24"/>
              </w:rPr>
              <w:t>Consider:</w:t>
            </w:r>
          </w:p>
        </w:tc>
        <w:tc>
          <w:tcPr>
            <w:tcW w:w="4508" w:type="dxa"/>
            <w:tcBorders>
              <w:bottom w:val="single" w:sz="4" w:space="0" w:color="auto"/>
            </w:tcBorders>
          </w:tcPr>
          <w:p w14:paraId="72C67849" w14:textId="77777777" w:rsidR="00AF69AB" w:rsidRPr="008E795B" w:rsidRDefault="00AF69AB" w:rsidP="008E795B">
            <w:pPr>
              <w:spacing w:before="120" w:line="259" w:lineRule="auto"/>
              <w:cnfStyle w:val="100000000000" w:firstRow="1" w:lastRow="0" w:firstColumn="0" w:lastColumn="0" w:oddVBand="0" w:evenVBand="0" w:oddHBand="0" w:evenHBand="0" w:firstRowFirstColumn="0" w:firstRowLastColumn="0" w:lastRowFirstColumn="0" w:lastRowLastColumn="0"/>
              <w:rPr>
                <w:sz w:val="22"/>
                <w:szCs w:val="24"/>
              </w:rPr>
            </w:pPr>
            <w:r w:rsidRPr="008E795B">
              <w:rPr>
                <w:sz w:val="22"/>
                <w:szCs w:val="24"/>
              </w:rPr>
              <w:t>Data points:</w:t>
            </w:r>
          </w:p>
        </w:tc>
      </w:tr>
      <w:tr w:rsidR="00AF69AB" w14:paraId="66BAC52D"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bottom w:val="single" w:sz="48" w:space="0" w:color="051532"/>
            </w:tcBorders>
          </w:tcPr>
          <w:p w14:paraId="29E1B5D2" w14:textId="77777777" w:rsidR="00AF69AB" w:rsidRDefault="00AF69AB" w:rsidP="00AF69AB">
            <w:pPr>
              <w:pStyle w:val="ListBullet"/>
              <w:tabs>
                <w:tab w:val="clear" w:pos="360"/>
              </w:tabs>
            </w:pPr>
            <w:r>
              <w:t>Do we have credible evidence to demonstrate that an EDI issue needs to be addressed?</w:t>
            </w:r>
          </w:p>
          <w:p w14:paraId="5308F648" w14:textId="77777777" w:rsidR="00AF69AB" w:rsidRDefault="00AF69AB" w:rsidP="00AF69AB">
            <w:pPr>
              <w:pStyle w:val="ListBullet"/>
              <w:tabs>
                <w:tab w:val="clear" w:pos="360"/>
              </w:tabs>
            </w:pPr>
            <w:r>
              <w:t>Are we clear on the extent in which gender equality is institutionalised into our policies, procedures and practices?</w:t>
            </w:r>
          </w:p>
        </w:tc>
        <w:tc>
          <w:tcPr>
            <w:tcW w:w="4508" w:type="dxa"/>
            <w:tcBorders>
              <w:bottom w:val="single" w:sz="48" w:space="0" w:color="051532"/>
            </w:tcBorders>
          </w:tcPr>
          <w:p w14:paraId="19DCFC74"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 xml:space="preserve">Review current data collected by human resource systems, </w:t>
            </w:r>
            <w:proofErr w:type="gramStart"/>
            <w:r>
              <w:t>including:</w:t>
            </w:r>
            <w:proofErr w:type="gramEnd"/>
            <w:r>
              <w:t xml:space="preserve"> workforce demographics, recruitment, hiring and selection; training and development, promotion, retention and termination.</w:t>
            </w:r>
          </w:p>
          <w:p w14:paraId="4DCDAEE1"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Participatory methods including anonymous surveys, focus groups and in-depth interviews to facilitate recognition of all stakeholder perspectives.</w:t>
            </w:r>
          </w:p>
        </w:tc>
      </w:tr>
      <w:tr w:rsidR="00AF69AB" w14:paraId="06E95AC1"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6D82DEB7" w14:textId="77777777" w:rsidR="00AF69AB" w:rsidRDefault="00AF69AB" w:rsidP="00AF69AB">
            <w:pPr>
              <w:pStyle w:val="ListBullet"/>
              <w:tabs>
                <w:tab w:val="clear" w:pos="360"/>
              </w:tabs>
            </w:pPr>
            <w:r>
              <w:t>How frequently are we reviewing progress against our goals?</w:t>
            </w:r>
          </w:p>
        </w:tc>
        <w:tc>
          <w:tcPr>
            <w:tcW w:w="4508" w:type="dxa"/>
            <w:tcBorders>
              <w:top w:val="single" w:sz="48" w:space="0" w:color="051532"/>
              <w:bottom w:val="single" w:sz="48" w:space="0" w:color="051532"/>
            </w:tcBorders>
          </w:tcPr>
          <w:p w14:paraId="50A70C03"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Evidence of regular reporting to the Board and Senior leaders.</w:t>
            </w:r>
          </w:p>
          <w:p w14:paraId="3384C0E8"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Evidence of external auditing to identify gaps.</w:t>
            </w:r>
          </w:p>
        </w:tc>
      </w:tr>
      <w:tr w:rsidR="00AF69AB" w14:paraId="472B619D"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3AD2C37A" w14:textId="77777777" w:rsidR="00AF69AB" w:rsidRDefault="00AF69AB" w:rsidP="00AF69AB">
            <w:pPr>
              <w:pStyle w:val="ListBullet"/>
              <w:tabs>
                <w:tab w:val="clear" w:pos="360"/>
              </w:tabs>
            </w:pPr>
            <w:r>
              <w:t>Are we being transparent about our progress and pain points?</w:t>
            </w:r>
          </w:p>
        </w:tc>
        <w:tc>
          <w:tcPr>
            <w:tcW w:w="4508" w:type="dxa"/>
            <w:tcBorders>
              <w:top w:val="single" w:sz="48" w:space="0" w:color="051532"/>
              <w:bottom w:val="single" w:sz="48" w:space="0" w:color="051532"/>
            </w:tcBorders>
          </w:tcPr>
          <w:p w14:paraId="42A1F8C9"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Regular public reporting on progress.</w:t>
            </w:r>
          </w:p>
          <w:p w14:paraId="5AD20C36"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Internal conversations which are data driven.</w:t>
            </w:r>
          </w:p>
        </w:tc>
      </w:tr>
      <w:tr w:rsidR="00AF69AB" w14:paraId="1C93924C"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7EFAEC79" w14:textId="77777777" w:rsidR="00AF69AB" w:rsidRDefault="00AF69AB" w:rsidP="00AF69AB">
            <w:pPr>
              <w:pStyle w:val="ListBullet"/>
              <w:tabs>
                <w:tab w:val="clear" w:pos="360"/>
              </w:tabs>
            </w:pPr>
            <w:r>
              <w:t>Do we have dashboards in place to analyse trends at a unit level?</w:t>
            </w:r>
          </w:p>
        </w:tc>
        <w:tc>
          <w:tcPr>
            <w:tcW w:w="4508" w:type="dxa"/>
            <w:tcBorders>
              <w:top w:val="single" w:sz="48" w:space="0" w:color="051532"/>
              <w:bottom w:val="single" w:sz="48" w:space="0" w:color="051532"/>
            </w:tcBorders>
          </w:tcPr>
          <w:p w14:paraId="7B4EE426" w14:textId="77777777" w:rsidR="00AF69AB" w:rsidRDefault="00AF69AB" w:rsidP="00AF69AB">
            <w:pPr>
              <w:pStyle w:val="ListBullet"/>
              <w:tabs>
                <w:tab w:val="clear" w:pos="360"/>
              </w:tabs>
              <w:cnfStyle w:val="000000000000" w:firstRow="0" w:lastRow="0" w:firstColumn="0" w:lastColumn="0" w:oddVBand="0" w:evenVBand="0" w:oddHBand="0" w:evenHBand="0" w:firstRowFirstColumn="0" w:firstRowLastColumn="0" w:lastRowFirstColumn="0" w:lastRowLastColumn="0"/>
            </w:pPr>
            <w:r>
              <w:t>Evidence of reporting dashboards and evaluation mechanisms.</w:t>
            </w:r>
          </w:p>
        </w:tc>
      </w:tr>
      <w:tr w:rsidR="00AF69AB" w14:paraId="1C84681E" w14:textId="77777777" w:rsidTr="008E795B">
        <w:tc>
          <w:tcPr>
            <w:cnfStyle w:val="001000000000" w:firstRow="0" w:lastRow="0" w:firstColumn="1" w:lastColumn="0" w:oddVBand="0" w:evenVBand="0" w:oddHBand="0" w:evenHBand="0" w:firstRowFirstColumn="0" w:firstRowLastColumn="0" w:lastRowFirstColumn="0" w:lastRowLastColumn="0"/>
            <w:tcW w:w="4508" w:type="dxa"/>
            <w:tcBorders>
              <w:top w:val="single" w:sz="48" w:space="0" w:color="051532"/>
              <w:bottom w:val="single" w:sz="48" w:space="0" w:color="051532"/>
            </w:tcBorders>
          </w:tcPr>
          <w:p w14:paraId="0345CD0D" w14:textId="77777777" w:rsidR="00AF69AB" w:rsidRDefault="00AF69AB" w:rsidP="00AF69AB">
            <w:pPr>
              <w:pStyle w:val="ListBullet"/>
              <w:tabs>
                <w:tab w:val="clear" w:pos="360"/>
              </w:tabs>
            </w:pPr>
            <w:r>
              <w:t>How are we ensuring continuous improvement?</w:t>
            </w:r>
          </w:p>
          <w:p w14:paraId="27D830E2" w14:textId="77777777" w:rsidR="00AF69AB" w:rsidRDefault="00AF69AB" w:rsidP="00AF69AB">
            <w:pPr>
              <w:pStyle w:val="ListBullet"/>
              <w:tabs>
                <w:tab w:val="clear" w:pos="360"/>
              </w:tabs>
            </w:pPr>
            <w:r>
              <w:t>Do we have mechanisms in place to gather and monitor qualitative and quantitative data?</w:t>
            </w:r>
          </w:p>
        </w:tc>
        <w:tc>
          <w:tcPr>
            <w:tcW w:w="4508" w:type="dxa"/>
            <w:tcBorders>
              <w:top w:val="single" w:sz="48" w:space="0" w:color="051532"/>
              <w:bottom w:val="single" w:sz="48" w:space="0" w:color="051532"/>
            </w:tcBorders>
          </w:tcPr>
          <w:p w14:paraId="2BD81AAF" w14:textId="77777777" w:rsidR="00AF69AB" w:rsidRDefault="00AF69AB" w:rsidP="00AF69AB">
            <w:pPr>
              <w:pStyle w:val="ListBullet"/>
              <w:tabs>
                <w:tab w:val="clear" w:pos="360"/>
              </w:tabs>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pPr>
            <w:r>
              <w:t xml:space="preserve">Evidence that the organisation is measuring quantity </w:t>
            </w:r>
            <w:r w:rsidRPr="00D74742">
              <w:rPr>
                <w:rFonts w:ascii="Calibri-Light" w:hAnsi="Calibri-Light" w:cs="Calibri-Light"/>
                <w:szCs w:val="20"/>
              </w:rPr>
              <w:t>of women and quality of experience (including through</w:t>
            </w:r>
            <w:r>
              <w:rPr>
                <w:rFonts w:ascii="Calibri-Light" w:hAnsi="Calibri-Light" w:cs="Calibri-Light"/>
                <w:szCs w:val="20"/>
              </w:rPr>
              <w:t xml:space="preserve"> </w:t>
            </w:r>
            <w:r>
              <w:t>regular surveys and round tables.)</w:t>
            </w:r>
          </w:p>
        </w:tc>
      </w:tr>
    </w:tbl>
    <w:p w14:paraId="73F5B5E4" w14:textId="77777777" w:rsidR="00A504C0" w:rsidRDefault="00A504C0"/>
    <w:sectPr w:rsidR="00A504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84DA" w14:textId="77777777" w:rsidR="00AF69AB" w:rsidRDefault="00AF69AB" w:rsidP="00AF69AB">
      <w:pPr>
        <w:spacing w:after="0"/>
      </w:pPr>
      <w:r>
        <w:separator/>
      </w:r>
    </w:p>
  </w:endnote>
  <w:endnote w:type="continuationSeparator" w:id="0">
    <w:p w14:paraId="1779CE0D" w14:textId="77777777" w:rsidR="00AF69AB" w:rsidRDefault="00AF69AB" w:rsidP="00AF69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LightItalic">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1150E" w14:textId="77777777" w:rsidR="00AF69AB" w:rsidRDefault="00AF69AB" w:rsidP="00AF69AB">
      <w:pPr>
        <w:spacing w:after="0"/>
      </w:pPr>
      <w:r>
        <w:separator/>
      </w:r>
    </w:p>
  </w:footnote>
  <w:footnote w:type="continuationSeparator" w:id="0">
    <w:p w14:paraId="2906FF2D" w14:textId="77777777" w:rsidR="00AF69AB" w:rsidRDefault="00AF69AB" w:rsidP="00AF69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AB"/>
    <w:rsid w:val="0044241A"/>
    <w:rsid w:val="008E795B"/>
    <w:rsid w:val="00976026"/>
    <w:rsid w:val="00A504C0"/>
    <w:rsid w:val="00A8243A"/>
    <w:rsid w:val="00A93A56"/>
    <w:rsid w:val="00AF69A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4E1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9AB"/>
    <w:pPr>
      <w:spacing w:after="120" w:line="240" w:lineRule="auto"/>
    </w:pPr>
    <w:rPr>
      <w:sz w:val="20"/>
    </w:rPr>
  </w:style>
  <w:style w:type="paragraph" w:styleId="Heading1">
    <w:name w:val="heading 1"/>
    <w:basedOn w:val="Normal"/>
    <w:next w:val="Normal"/>
    <w:link w:val="Heading1Char"/>
    <w:uiPriority w:val="9"/>
    <w:qFormat/>
    <w:rsid w:val="00AF69AB"/>
    <w:pPr>
      <w:keepNext/>
      <w:keepLines/>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unhideWhenUsed/>
    <w:qFormat/>
    <w:rsid w:val="00AF69AB"/>
    <w:pPr>
      <w:keepNext/>
      <w:keepLines/>
      <w:spacing w:before="240"/>
      <w:outlineLvl w:val="1"/>
    </w:pPr>
    <w:rPr>
      <w:rFonts w:ascii="Calibri" w:eastAsiaTheme="majorEastAsia" w:hAnsi="Calibri" w:cstheme="majorBidi"/>
      <w:b/>
      <w:color w:val="0E77CD"/>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AB"/>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AF69AB"/>
    <w:rPr>
      <w:rFonts w:ascii="Calibri" w:eastAsiaTheme="majorEastAsia" w:hAnsi="Calibri" w:cstheme="majorBidi"/>
      <w:b/>
      <w:color w:val="0E77CD"/>
      <w:sz w:val="28"/>
      <w:szCs w:val="26"/>
    </w:rPr>
  </w:style>
  <w:style w:type="table" w:styleId="TableGrid">
    <w:name w:val="Table Grid"/>
    <w:basedOn w:val="TableNormal"/>
    <w:uiPriority w:val="39"/>
    <w:rsid w:val="00AF6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SE">
    <w:name w:val="DESE"/>
    <w:basedOn w:val="TableNormal"/>
    <w:uiPriority w:val="99"/>
    <w:rsid w:val="00AF69AB"/>
    <w:pPr>
      <w:spacing w:after="12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5" w:type="dxa"/>
      </w:tcMar>
      <w:vAlign w:val="center"/>
    </w:tcPr>
    <w:tblStylePr w:type="firstRow">
      <w:rPr>
        <w:rFonts w:ascii="Calibri" w:hAnsi="Calibri"/>
        <w:b/>
        <w:color w:val="FFFFFF" w:themeColor="background1"/>
      </w:rPr>
      <w:tblPr/>
      <w:tcPr>
        <w:shd w:val="clear" w:color="auto" w:fill="051532"/>
      </w:tcPr>
    </w:tblStylePr>
    <w:tblStylePr w:type="firstCol">
      <w:rPr>
        <w:b w:val="0"/>
      </w:rPr>
    </w:tblStylePr>
    <w:tblStylePr w:type="nwCell">
      <w:rPr>
        <w:b w:val="0"/>
      </w:rPr>
    </w:tblStylePr>
  </w:style>
  <w:style w:type="paragraph" w:styleId="ListBullet">
    <w:name w:val="List Bullet"/>
    <w:basedOn w:val="ListParagraph"/>
    <w:uiPriority w:val="99"/>
    <w:unhideWhenUsed/>
    <w:qFormat/>
    <w:rsid w:val="00AF69AB"/>
    <w:pPr>
      <w:numPr>
        <w:numId w:val="1"/>
      </w:numPr>
      <w:tabs>
        <w:tab w:val="num" w:pos="360"/>
      </w:tabs>
      <w:ind w:left="284" w:hanging="284"/>
    </w:pPr>
  </w:style>
  <w:style w:type="paragraph" w:customStyle="1" w:styleId="Intro2">
    <w:name w:val="Intro 2"/>
    <w:next w:val="Normal"/>
    <w:qFormat/>
    <w:rsid w:val="00AF69AB"/>
    <w:rPr>
      <w:rFonts w:ascii="Calibri" w:eastAsiaTheme="majorEastAsia" w:hAnsi="Calibri" w:cstheme="majorBidi"/>
      <w:b/>
      <w:color w:val="051532"/>
      <w:sz w:val="24"/>
      <w:szCs w:val="24"/>
    </w:rPr>
  </w:style>
  <w:style w:type="paragraph" w:styleId="ListParagraph">
    <w:name w:val="List Paragraph"/>
    <w:basedOn w:val="Normal"/>
    <w:uiPriority w:val="34"/>
    <w:qFormat/>
    <w:rsid w:val="00AF69AB"/>
    <w:pPr>
      <w:ind w:left="720"/>
      <w:contextualSpacing/>
    </w:pPr>
  </w:style>
  <w:style w:type="paragraph" w:styleId="Header">
    <w:name w:val="header"/>
    <w:basedOn w:val="Normal"/>
    <w:link w:val="HeaderChar"/>
    <w:uiPriority w:val="99"/>
    <w:unhideWhenUsed/>
    <w:rsid w:val="00976026"/>
    <w:pPr>
      <w:tabs>
        <w:tab w:val="center" w:pos="4513"/>
        <w:tab w:val="right" w:pos="9026"/>
      </w:tabs>
      <w:spacing w:after="0"/>
    </w:pPr>
  </w:style>
  <w:style w:type="character" w:customStyle="1" w:styleId="HeaderChar">
    <w:name w:val="Header Char"/>
    <w:basedOn w:val="DefaultParagraphFont"/>
    <w:link w:val="Header"/>
    <w:uiPriority w:val="99"/>
    <w:rsid w:val="00976026"/>
    <w:rPr>
      <w:sz w:val="20"/>
    </w:rPr>
  </w:style>
  <w:style w:type="paragraph" w:styleId="Footer">
    <w:name w:val="footer"/>
    <w:basedOn w:val="Normal"/>
    <w:link w:val="FooterChar"/>
    <w:uiPriority w:val="99"/>
    <w:unhideWhenUsed/>
    <w:rsid w:val="00976026"/>
    <w:pPr>
      <w:tabs>
        <w:tab w:val="center" w:pos="4513"/>
        <w:tab w:val="right" w:pos="9026"/>
      </w:tabs>
      <w:spacing w:after="0"/>
    </w:pPr>
  </w:style>
  <w:style w:type="character" w:customStyle="1" w:styleId="FooterChar">
    <w:name w:val="Footer Char"/>
    <w:basedOn w:val="DefaultParagraphFont"/>
    <w:link w:val="Footer"/>
    <w:uiPriority w:val="99"/>
    <w:rsid w:val="0097602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subject/>
  <dc:creator/>
  <cp:keywords/>
  <dc:description/>
  <cp:lastModifiedBy/>
  <cp:revision>1</cp:revision>
  <dcterms:created xsi:type="dcterms:W3CDTF">2022-07-20T22:20:00Z</dcterms:created>
  <dcterms:modified xsi:type="dcterms:W3CDTF">2022-09-13T01:13:00Z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2022-07-20T22:20:40Z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1e340fff-1345-4c0b-83ae-8f70f29806c2</vt:lpwstr>
  </property>
  <property fmtid="{D5CDD505-2E9C-101B-9397-08002B2CF9AE}" pid="8" name="MSIP_Label_79d889eb-932f-4752-8739-64d25806ef64_ContentBits">
    <vt:lpwstr>0</vt:lpwstr>
  </property>
</Properties>
</file>