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772C2" w14:textId="147308BD" w:rsidR="00325093" w:rsidRDefault="00325093" w:rsidP="007D3EA4">
      <w:pPr>
        <w:tabs>
          <w:tab w:val="center" w:pos="5587"/>
        </w:tabs>
        <w:ind w:left="709"/>
        <w:rPr>
          <w:noProof/>
        </w:rPr>
      </w:pPr>
      <w:bookmarkStart w:id="0" w:name="_Hlk90035241"/>
      <w:bookmarkEnd w:id="0"/>
    </w:p>
    <w:p w14:paraId="0A0F0106" w14:textId="3C0D6F91" w:rsidR="00A668BF" w:rsidRDefault="00A668BF" w:rsidP="00325093">
      <w:pPr>
        <w:tabs>
          <w:tab w:val="center" w:pos="5587"/>
        </w:tabs>
        <w:jc w:val="center"/>
        <w:sectPr w:rsidR="00A668BF" w:rsidSect="002A7840">
          <w:headerReference w:type="default" r:id="rId11"/>
          <w:footerReference w:type="default" r:id="rId12"/>
          <w:type w:val="continuous"/>
          <w:pgSz w:w="11906" w:h="16838"/>
          <w:pgMar w:top="567" w:right="720" w:bottom="720" w:left="720" w:header="708" w:footer="708" w:gutter="0"/>
          <w:cols w:space="708"/>
          <w:docGrid w:linePitch="360"/>
        </w:sectPr>
      </w:pPr>
    </w:p>
    <w:p w14:paraId="4E9B98C4" w14:textId="3F4CF4E1" w:rsidR="005A2F3B" w:rsidRPr="005A2F3B" w:rsidRDefault="00325093" w:rsidP="005A2F3B">
      <w:pPr>
        <w:jc w:val="center"/>
        <w:rPr>
          <w:color w:val="002D3F" w:themeColor="text2"/>
          <w:sz w:val="12"/>
          <w:szCs w:val="12"/>
        </w:rPr>
      </w:pPr>
      <w:r w:rsidRPr="009573B8">
        <w:rPr>
          <w:rStyle w:val="TitleChar"/>
          <w:color w:val="002D3F" w:themeColor="text2"/>
          <w:sz w:val="32"/>
          <w:szCs w:val="28"/>
        </w:rPr>
        <w:t xml:space="preserve">Delivering Training and Assessment Programs in </w:t>
      </w:r>
      <w:r w:rsidR="005A2F3B">
        <w:rPr>
          <w:rStyle w:val="TitleChar"/>
          <w:color w:val="002D3F" w:themeColor="text2"/>
          <w:sz w:val="32"/>
          <w:szCs w:val="28"/>
        </w:rPr>
        <w:t xml:space="preserve">India </w:t>
      </w:r>
      <w:r w:rsidRPr="009573B8">
        <w:rPr>
          <w:rStyle w:val="TitleChar"/>
          <w:color w:val="002D3F" w:themeColor="text2"/>
          <w:sz w:val="32"/>
          <w:szCs w:val="28"/>
        </w:rPr>
        <w:t>wi</w:t>
      </w:r>
      <w:r w:rsidR="005A2F3B">
        <w:rPr>
          <w:rStyle w:val="TitleChar"/>
          <w:color w:val="002D3F" w:themeColor="text2"/>
          <w:sz w:val="32"/>
          <w:szCs w:val="28"/>
        </w:rPr>
        <w:t xml:space="preserve">th </w:t>
      </w:r>
      <w:proofErr w:type="spellStart"/>
      <w:r w:rsidR="005A2F3B">
        <w:rPr>
          <w:rStyle w:val="TitleChar"/>
          <w:color w:val="002D3F" w:themeColor="text2"/>
          <w:sz w:val="32"/>
          <w:szCs w:val="28"/>
        </w:rPr>
        <w:t>Kangan</w:t>
      </w:r>
      <w:proofErr w:type="spellEnd"/>
      <w:r w:rsidR="005A2F3B">
        <w:rPr>
          <w:rStyle w:val="TitleChar"/>
          <w:color w:val="002D3F" w:themeColor="text2"/>
          <w:sz w:val="32"/>
          <w:szCs w:val="28"/>
        </w:rPr>
        <w:t xml:space="preserve"> Institute, in partnership with International Automobile Centre of Excellence (</w:t>
      </w:r>
      <w:proofErr w:type="spellStart"/>
      <w:r w:rsidR="005A2F3B">
        <w:rPr>
          <w:rStyle w:val="TitleChar"/>
          <w:color w:val="002D3F" w:themeColor="text2"/>
          <w:sz w:val="32"/>
          <w:szCs w:val="28"/>
        </w:rPr>
        <w:t>iACE</w:t>
      </w:r>
      <w:proofErr w:type="spellEnd"/>
      <w:r w:rsidR="005A2F3B">
        <w:rPr>
          <w:rStyle w:val="TitleChar"/>
          <w:color w:val="002D3F" w:themeColor="text2"/>
          <w:sz w:val="32"/>
          <w:szCs w:val="28"/>
        </w:rPr>
        <w:t>)</w:t>
      </w:r>
    </w:p>
    <w:p w14:paraId="73A553D2" w14:textId="065B3FC5" w:rsidR="005258BD" w:rsidRDefault="005A2F3B" w:rsidP="005A2F3B">
      <w:pPr>
        <w:jc w:val="both"/>
      </w:pPr>
      <w:r>
        <w:rPr>
          <w:noProof/>
        </w:rPr>
        <mc:AlternateContent>
          <mc:Choice Requires="wps">
            <w:drawing>
              <wp:anchor distT="45720" distB="45720" distL="114300" distR="114300" simplePos="0" relativeHeight="251659264" behindDoc="0" locked="0" layoutInCell="1" allowOverlap="1" wp14:anchorId="47B0814F" wp14:editId="49B33D40">
                <wp:simplePos x="0" y="0"/>
                <wp:positionH relativeFrom="margin">
                  <wp:posOffset>476250</wp:posOffset>
                </wp:positionH>
                <wp:positionV relativeFrom="paragraph">
                  <wp:posOffset>8255</wp:posOffset>
                </wp:positionV>
                <wp:extent cx="2360930" cy="1416050"/>
                <wp:effectExtent l="0" t="0" r="12700" b="12700"/>
                <wp:wrapSquare wrapText="bothSides"/>
                <wp:docPr id="217" name="Text Box 2" descr="Training session detail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6050"/>
                        </a:xfrm>
                        <a:prstGeom prst="rect">
                          <a:avLst/>
                        </a:prstGeom>
                        <a:solidFill>
                          <a:schemeClr val="bg1"/>
                        </a:solidFill>
                        <a:ln>
                          <a:headEnd/>
                          <a:tailEnd/>
                        </a:ln>
                      </wps:spPr>
                      <wps:style>
                        <a:lnRef idx="1">
                          <a:schemeClr val="accent2"/>
                        </a:lnRef>
                        <a:fillRef idx="2">
                          <a:schemeClr val="accent2"/>
                        </a:fillRef>
                        <a:effectRef idx="1">
                          <a:schemeClr val="accent2"/>
                        </a:effectRef>
                        <a:fontRef idx="minor">
                          <a:schemeClr val="dk1"/>
                        </a:fontRef>
                      </wps:style>
                      <wps:txbx>
                        <w:txbxContent>
                          <w:p w14:paraId="0381A17E" w14:textId="1CD42336" w:rsidR="00423592" w:rsidRPr="005A2F3B" w:rsidRDefault="000C5CA3">
                            <w:pPr>
                              <w:rPr>
                                <w:color w:val="002060"/>
                              </w:rPr>
                            </w:pPr>
                            <w:r w:rsidRPr="008809EE">
                              <w:rPr>
                                <w:b/>
                                <w:bCs/>
                              </w:rPr>
                              <w:t>When:</w:t>
                            </w:r>
                            <w:r w:rsidRPr="008809EE">
                              <w:t xml:space="preserve"> </w:t>
                            </w:r>
                            <w:r w:rsidR="005A2F3B" w:rsidRPr="008809EE">
                              <w:t>October</w:t>
                            </w:r>
                            <w:r w:rsidRPr="008809EE">
                              <w:t xml:space="preserve"> – </w:t>
                            </w:r>
                            <w:r w:rsidR="005A2F3B" w:rsidRPr="008809EE">
                              <w:t>December</w:t>
                            </w:r>
                            <w:r w:rsidRPr="008809EE">
                              <w:t xml:space="preserve"> 20</w:t>
                            </w:r>
                            <w:r w:rsidR="005A2F3B" w:rsidRPr="008809EE">
                              <w:t>21</w:t>
                            </w:r>
                            <w:r w:rsidRPr="008809EE">
                              <w:t xml:space="preserve"> </w:t>
                            </w:r>
                            <w:r w:rsidR="00691791" w:rsidRPr="008809EE">
                              <w:br/>
                            </w:r>
                            <w:r w:rsidR="00691791" w:rsidRPr="008809EE">
                              <w:rPr>
                                <w:b/>
                                <w:bCs/>
                              </w:rPr>
                              <w:t>Where:</w:t>
                            </w:r>
                            <w:r w:rsidR="00691791" w:rsidRPr="008809EE">
                              <w:t xml:space="preserve"> </w:t>
                            </w:r>
                            <w:r w:rsidR="005A2F3B" w:rsidRPr="008809EE">
                              <w:t>India</w:t>
                            </w:r>
                            <w:r w:rsidR="00723AC5" w:rsidRPr="008809EE">
                              <w:br/>
                            </w:r>
                            <w:r w:rsidR="00723AC5" w:rsidRPr="008809EE">
                              <w:rPr>
                                <w:b/>
                                <w:bCs/>
                              </w:rPr>
                              <w:t>Who:</w:t>
                            </w:r>
                            <w:r w:rsidR="00723AC5" w:rsidRPr="008809EE">
                              <w:t xml:space="preserve"> </w:t>
                            </w:r>
                            <w:r w:rsidR="005A2F3B" w:rsidRPr="008809EE">
                              <w:t xml:space="preserve">Trainers and managers </w:t>
                            </w:r>
                            <w:r w:rsidR="00C37FBB" w:rsidRPr="008809EE">
                              <w:rPr>
                                <w:b/>
                                <w:bCs/>
                              </w:rPr>
                              <w:t xml:space="preserve">Learners: </w:t>
                            </w:r>
                            <w:r w:rsidR="001A5A2A" w:rsidRPr="008809EE">
                              <w:t>1</w:t>
                            </w:r>
                            <w:r w:rsidR="005A2F3B" w:rsidRPr="008809EE">
                              <w:t>3</w:t>
                            </w:r>
                            <w:r w:rsidR="00423592" w:rsidRPr="008809EE">
                              <w:br/>
                            </w:r>
                            <w:r w:rsidR="00C37FBB" w:rsidRPr="008809EE">
                              <w:rPr>
                                <w:b/>
                                <w:bCs/>
                              </w:rPr>
                              <w:t>Courses:</w:t>
                            </w:r>
                            <w:r w:rsidR="001A5A2A" w:rsidRPr="008809EE">
                              <w:rPr>
                                <w:b/>
                                <w:bCs/>
                              </w:rPr>
                              <w:t xml:space="preserve"> </w:t>
                            </w:r>
                            <w:r w:rsidR="001A5A2A" w:rsidRPr="008809EE">
                              <w:t>TVET</w:t>
                            </w:r>
                            <w:r w:rsidR="005A2F3B" w:rsidRPr="008809EE">
                              <w:t xml:space="preserve"> Trainer &amp; TVET Assessor</w:t>
                            </w:r>
                            <w:r w:rsidR="00C37FBB" w:rsidRPr="002C5F42">
                              <w:rPr>
                                <w:b/>
                                <w:bCs/>
                                <w:color w:val="002060"/>
                              </w:rPr>
                              <w:b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B0814F" id="_x0000_t202" coordsize="21600,21600" o:spt="202" path="m,l,21600r21600,l21600,xe">
                <v:stroke joinstyle="miter"/>
                <v:path gradientshapeok="t" o:connecttype="rect"/>
              </v:shapetype>
              <v:shape id="Text Box 2" o:spid="_x0000_s1026" type="#_x0000_t202" alt="Training session details" style="position:absolute;left:0;text-align:left;margin-left:37.5pt;margin-top:.65pt;width:185.9pt;height:111.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" fillcolor="white [3212]" strokecolor="#f26322 [3205]" strokeweight=".5pt">
                <v:textbox>
                  <w:txbxContent>
                    <w:p w14:paraId="0381A17E" w14:textId="1CD42336" w:rsidR="00423592" w:rsidRPr="005A2F3B" w:rsidRDefault="000C5CA3">
                      <w:pPr>
                        <w:rPr>
                          <w:color w:val="002060"/>
                        </w:rPr>
                      </w:pPr>
                      <w:r w:rsidRPr="008809EE">
                        <w:rPr>
                          <w:b/>
                          <w:bCs/>
                        </w:rPr>
                        <w:t>When:</w:t>
                      </w:r>
                      <w:r w:rsidRPr="008809EE">
                        <w:t xml:space="preserve"> </w:t>
                      </w:r>
                      <w:r w:rsidR="005A2F3B" w:rsidRPr="008809EE">
                        <w:t>October</w:t>
                      </w:r>
                      <w:r w:rsidRPr="008809EE">
                        <w:t xml:space="preserve"> – </w:t>
                      </w:r>
                      <w:r w:rsidR="005A2F3B" w:rsidRPr="008809EE">
                        <w:t>December</w:t>
                      </w:r>
                      <w:r w:rsidRPr="008809EE">
                        <w:t xml:space="preserve"> 20</w:t>
                      </w:r>
                      <w:r w:rsidR="005A2F3B" w:rsidRPr="008809EE">
                        <w:t>21</w:t>
                      </w:r>
                      <w:r w:rsidRPr="008809EE">
                        <w:t xml:space="preserve"> </w:t>
                      </w:r>
                      <w:r w:rsidR="00691791" w:rsidRPr="008809EE">
                        <w:br/>
                      </w:r>
                      <w:r w:rsidR="00691791" w:rsidRPr="008809EE">
                        <w:rPr>
                          <w:b/>
                          <w:bCs/>
                        </w:rPr>
                        <w:t>Where:</w:t>
                      </w:r>
                      <w:r w:rsidR="00691791" w:rsidRPr="008809EE">
                        <w:t xml:space="preserve"> </w:t>
                      </w:r>
                      <w:r w:rsidR="005A2F3B" w:rsidRPr="008809EE">
                        <w:t>India</w:t>
                      </w:r>
                      <w:r w:rsidR="00723AC5" w:rsidRPr="008809EE">
                        <w:br/>
                      </w:r>
                      <w:r w:rsidR="00723AC5" w:rsidRPr="008809EE">
                        <w:rPr>
                          <w:b/>
                          <w:bCs/>
                        </w:rPr>
                        <w:t>Who:</w:t>
                      </w:r>
                      <w:r w:rsidR="00723AC5" w:rsidRPr="008809EE">
                        <w:t xml:space="preserve"> </w:t>
                      </w:r>
                      <w:r w:rsidR="005A2F3B" w:rsidRPr="008809EE">
                        <w:t xml:space="preserve">Trainers and managers </w:t>
                      </w:r>
                      <w:r w:rsidR="00C37FBB" w:rsidRPr="008809EE">
                        <w:rPr>
                          <w:b/>
                          <w:bCs/>
                        </w:rPr>
                        <w:t xml:space="preserve">Learners: </w:t>
                      </w:r>
                      <w:r w:rsidR="001A5A2A" w:rsidRPr="008809EE">
                        <w:t>1</w:t>
                      </w:r>
                      <w:r w:rsidR="005A2F3B" w:rsidRPr="008809EE">
                        <w:t>3</w:t>
                      </w:r>
                      <w:r w:rsidR="00423592" w:rsidRPr="008809EE">
                        <w:br/>
                      </w:r>
                      <w:r w:rsidR="00C37FBB" w:rsidRPr="008809EE">
                        <w:rPr>
                          <w:b/>
                          <w:bCs/>
                        </w:rPr>
                        <w:t>Courses:</w:t>
                      </w:r>
                      <w:r w:rsidR="001A5A2A" w:rsidRPr="008809EE">
                        <w:rPr>
                          <w:b/>
                          <w:bCs/>
                        </w:rPr>
                        <w:t xml:space="preserve"> </w:t>
                      </w:r>
                      <w:r w:rsidR="001A5A2A" w:rsidRPr="008809EE">
                        <w:t>TVET</w:t>
                      </w:r>
                      <w:r w:rsidR="005A2F3B" w:rsidRPr="008809EE">
                        <w:t xml:space="preserve"> Trainer &amp; TVET Assessor</w:t>
                      </w:r>
                      <w:r w:rsidR="00C37FBB" w:rsidRPr="002C5F42">
                        <w:rPr>
                          <w:b/>
                          <w:bCs/>
                          <w:color w:val="002060"/>
                        </w:rPr>
                        <w:br/>
                      </w:r>
                    </w:p>
                  </w:txbxContent>
                </v:textbox>
                <w10:wrap type="square" anchorx="margin"/>
              </v:shape>
            </w:pict>
          </mc:Fallback>
        </mc:AlternateContent>
      </w:r>
      <w:r>
        <w:t xml:space="preserve">The IST Program was designed to assist in building capacity of </w:t>
      </w:r>
      <w:proofErr w:type="spellStart"/>
      <w:r>
        <w:t>iACE</w:t>
      </w:r>
      <w:proofErr w:type="spellEnd"/>
      <w:r>
        <w:t xml:space="preserve"> trainers and assessors with the skills required to deliver and assess practical, skills-based training. The Program provided better understanding of the vocational education</w:t>
      </w:r>
      <w:r w:rsidR="00D829E5">
        <w:t xml:space="preserve"> </w:t>
      </w:r>
      <w:r w:rsidR="00097550">
        <w:t>and training</w:t>
      </w:r>
      <w:r>
        <w:t xml:space="preserve"> sector in which they work and promoted workplace learning. </w:t>
      </w:r>
    </w:p>
    <w:p w14:paraId="7502343F" w14:textId="75AA2ED9" w:rsidR="005A2F3B" w:rsidRDefault="005A2F3B" w:rsidP="005A2F3B">
      <w:pPr>
        <w:jc w:val="both"/>
      </w:pPr>
      <w:r>
        <w:t xml:space="preserve">The IST program delivery included </w:t>
      </w:r>
      <w:r w:rsidR="00097550">
        <w:t>three</w:t>
      </w:r>
      <w:r>
        <w:t xml:space="preserve"> steps: the Pre-course workshops, the Trainer and Assessor Courses and the </w:t>
      </w:r>
      <w:proofErr w:type="gramStart"/>
      <w:r>
        <w:t>Return to Work</w:t>
      </w:r>
      <w:proofErr w:type="gramEnd"/>
      <w:r>
        <w:t xml:space="preserve"> Project</w:t>
      </w:r>
      <w:r w:rsidR="00724036">
        <w:t>.</w:t>
      </w:r>
    </w:p>
    <w:p w14:paraId="11A36A89" w14:textId="71333747" w:rsidR="005A2F3B" w:rsidRDefault="0019584C" w:rsidP="005A2F3B">
      <w:pPr>
        <w:jc w:val="both"/>
      </w:pPr>
      <w:r>
        <w:rPr>
          <w:noProof/>
          <w:color w:val="143250"/>
          <w:w w:val="105"/>
        </w:rPr>
        <w:drawing>
          <wp:anchor distT="0" distB="0" distL="114300" distR="114300" simplePos="0" relativeHeight="251660288" behindDoc="0" locked="0" layoutInCell="1" allowOverlap="1" wp14:anchorId="461FEECE" wp14:editId="5197CE3A">
            <wp:simplePos x="0" y="0"/>
            <wp:positionH relativeFrom="column">
              <wp:posOffset>1035050</wp:posOffset>
            </wp:positionH>
            <wp:positionV relativeFrom="paragraph">
              <wp:posOffset>478155</wp:posOffset>
            </wp:positionV>
            <wp:extent cx="4705350" cy="2915920"/>
            <wp:effectExtent l="0" t="0" r="0" b="0"/>
            <wp:wrapSquare wrapText="bothSides"/>
            <wp:docPr id="8" name="Picture 8" descr="The IST Trainer and Assessor Courses reflected the roles of individuals responsible for the development and delivery of training and assessment in the technical vocational education and training sector. The delivery was customised for automotive industry, ensuring the learning was relevant to the needs of the participa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he IST Trainer and Assessor Courses reflected the roles of individuals responsible for the development and delivery of training and assessment in the technical vocational education and training sector. The delivery was customised for automotive industry, ensuring the learning was relevant to the needs of the participants.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05350" cy="2915920"/>
                    </a:xfrm>
                    <a:prstGeom prst="rect">
                      <a:avLst/>
                    </a:prstGeom>
                    <a:noFill/>
                    <a:ln>
                      <a:noFill/>
                    </a:ln>
                  </pic:spPr>
                </pic:pic>
              </a:graphicData>
            </a:graphic>
          </wp:anchor>
        </w:drawing>
      </w:r>
      <w:r w:rsidR="005A2F3B">
        <w:t>The Pre-course workshops provided introduction to the IST Program and prepared participants for delivery of the IST courses by introducing some phrases and concepts used in vocational education and training.</w:t>
      </w:r>
    </w:p>
    <w:p w14:paraId="5AB42733" w14:textId="631329B0" w:rsidR="00E44377" w:rsidRDefault="005A2F3B" w:rsidP="00E44377">
      <w:r>
        <w:t xml:space="preserve">The IST Trainer and Assessor Courses reflected the roles of individuals responsible for the development and delivery of training and assessment in the technical vocational education and training sector. The delivery was customised for automotive industry, ensuring the learning was relevant to the needs of the participants.  </w:t>
      </w:r>
    </w:p>
    <w:p w14:paraId="776C978B" w14:textId="12CCED31" w:rsidR="00E44377" w:rsidRDefault="00E44377" w:rsidP="00E44377">
      <w:pPr>
        <w:rPr>
          <w:w w:val="105"/>
        </w:rPr>
      </w:pPr>
      <w:r w:rsidRPr="00E44377">
        <w:rPr>
          <w:i/>
          <w:iCs/>
          <w:w w:val="105"/>
        </w:rPr>
        <w:t xml:space="preserve">“The IST training program focuses on further reinforcing the pedagogy of our skilled team members at </w:t>
      </w:r>
      <w:proofErr w:type="spellStart"/>
      <w:r w:rsidRPr="00E44377">
        <w:rPr>
          <w:i/>
          <w:iCs/>
          <w:w w:val="105"/>
        </w:rPr>
        <w:t>iACE</w:t>
      </w:r>
      <w:proofErr w:type="spellEnd"/>
      <w:r w:rsidRPr="00E44377">
        <w:rPr>
          <w:i/>
          <w:iCs/>
          <w:w w:val="105"/>
        </w:rPr>
        <w:t xml:space="preserve">. The program also complements the spirit of partnership between the two countries and supports our vision to work together on upskilling people to improve their </w:t>
      </w:r>
      <w:r w:rsidRPr="00E44377">
        <w:rPr>
          <w:i/>
          <w:iCs/>
          <w:w w:val="105"/>
        </w:rPr>
        <w:lastRenderedPageBreak/>
        <w:t>employability, which will enable the industry to improve the productivity and quality.”</w:t>
      </w:r>
      <w:r w:rsidRPr="00E44377">
        <w:rPr>
          <w:w w:val="105"/>
        </w:rPr>
        <w:t xml:space="preserve">- Mr. M. M. Singh, Chief Executive Officer, </w:t>
      </w:r>
      <w:proofErr w:type="spellStart"/>
      <w:r w:rsidRPr="00E44377">
        <w:rPr>
          <w:w w:val="105"/>
        </w:rPr>
        <w:t>iACE</w:t>
      </w:r>
      <w:proofErr w:type="spellEnd"/>
      <w:r w:rsidRPr="00E44377">
        <w:rPr>
          <w:w w:val="105"/>
        </w:rPr>
        <w:t>.</w:t>
      </w:r>
    </w:p>
    <w:p w14:paraId="37795F40" w14:textId="1F63399D" w:rsidR="00B22D51" w:rsidRDefault="005A2F3B" w:rsidP="005A2F3B">
      <w:pPr>
        <w:jc w:val="both"/>
      </w:pPr>
      <w:r>
        <w:t xml:space="preserve">The participants were required to develop and implement the </w:t>
      </w:r>
      <w:proofErr w:type="gramStart"/>
      <w:r>
        <w:t>Return to Work</w:t>
      </w:r>
      <w:proofErr w:type="gramEnd"/>
      <w:r>
        <w:t xml:space="preserve"> Projects in their workplace and incorporate new techniques fr</w:t>
      </w:r>
      <w:r w:rsidR="004C5F0E">
        <w:t>o</w:t>
      </w:r>
      <w:r>
        <w:t>m the Trainer and Assessor programs into their teaching and assessment practices.</w:t>
      </w:r>
    </w:p>
    <w:p w14:paraId="697BD3D4" w14:textId="058DAB5F" w:rsidR="00E44377" w:rsidRDefault="00E44377" w:rsidP="00E44377">
      <w:pPr>
        <w:rPr>
          <w:w w:val="105"/>
        </w:rPr>
      </w:pPr>
      <w:r w:rsidRPr="00E44377">
        <w:rPr>
          <w:i/>
          <w:iCs/>
          <w:w w:val="105"/>
        </w:rPr>
        <w:t xml:space="preserve">“The IST blended learning model was developed by Bendigo </w:t>
      </w:r>
      <w:proofErr w:type="spellStart"/>
      <w:r w:rsidRPr="00E44377">
        <w:rPr>
          <w:i/>
          <w:iCs/>
          <w:w w:val="105"/>
        </w:rPr>
        <w:t>Kangan</w:t>
      </w:r>
      <w:proofErr w:type="spellEnd"/>
      <w:r w:rsidRPr="00E44377">
        <w:rPr>
          <w:i/>
          <w:iCs/>
          <w:w w:val="105"/>
        </w:rPr>
        <w:t xml:space="preserve"> Institute and </w:t>
      </w:r>
      <w:proofErr w:type="spellStart"/>
      <w:r w:rsidRPr="00E44377">
        <w:rPr>
          <w:i/>
          <w:iCs/>
          <w:w w:val="105"/>
        </w:rPr>
        <w:t>iACE</w:t>
      </w:r>
      <w:proofErr w:type="spellEnd"/>
      <w:r w:rsidRPr="00E44377">
        <w:rPr>
          <w:i/>
          <w:iCs/>
          <w:w w:val="105"/>
        </w:rPr>
        <w:t xml:space="preserve"> as an effective and agile approach to upskill our experienced workforce. The </w:t>
      </w:r>
      <w:proofErr w:type="spellStart"/>
      <w:r w:rsidRPr="00E44377">
        <w:rPr>
          <w:i/>
          <w:iCs/>
          <w:w w:val="105"/>
        </w:rPr>
        <w:t>iACE</w:t>
      </w:r>
      <w:proofErr w:type="spellEnd"/>
      <w:r w:rsidRPr="00E44377">
        <w:rPr>
          <w:i/>
          <w:iCs/>
          <w:w w:val="105"/>
        </w:rPr>
        <w:t xml:space="preserve"> team gains expertise supported by the virtual learning environment and interactive practical learning to refine their skills to meet international standards.”</w:t>
      </w:r>
      <w:r>
        <w:rPr>
          <w:i/>
          <w:iCs/>
          <w:w w:val="105"/>
        </w:rPr>
        <w:t xml:space="preserve"> - </w:t>
      </w:r>
      <w:r w:rsidRPr="00D87A0D">
        <w:rPr>
          <w:w w:val="105"/>
        </w:rPr>
        <w:t xml:space="preserve">Mr. Sudeep </w:t>
      </w:r>
      <w:proofErr w:type="spellStart"/>
      <w:r w:rsidRPr="00D87A0D">
        <w:rPr>
          <w:w w:val="105"/>
        </w:rPr>
        <w:t>Ambare</w:t>
      </w:r>
      <w:proofErr w:type="spellEnd"/>
      <w:r w:rsidRPr="00D87A0D">
        <w:rPr>
          <w:w w:val="105"/>
        </w:rPr>
        <w:t xml:space="preserve">, </w:t>
      </w:r>
      <w:r>
        <w:rPr>
          <w:w w:val="105"/>
        </w:rPr>
        <w:t xml:space="preserve">IST </w:t>
      </w:r>
      <w:r w:rsidRPr="00D87A0D">
        <w:rPr>
          <w:w w:val="105"/>
        </w:rPr>
        <w:t xml:space="preserve">Program Manager, </w:t>
      </w:r>
      <w:proofErr w:type="spellStart"/>
      <w:r>
        <w:rPr>
          <w:w w:val="105"/>
        </w:rPr>
        <w:t>iACE</w:t>
      </w:r>
      <w:proofErr w:type="spellEnd"/>
      <w:r>
        <w:rPr>
          <w:w w:val="105"/>
        </w:rPr>
        <w:t>.</w:t>
      </w:r>
    </w:p>
    <w:p w14:paraId="3EA070EC" w14:textId="6310E6BB" w:rsidR="005A2F3B" w:rsidRDefault="005A2F3B" w:rsidP="009573B8">
      <w:pPr>
        <w:jc w:val="both"/>
      </w:pPr>
      <w:r>
        <w:rPr>
          <w:noProof/>
        </w:rPr>
        <w:drawing>
          <wp:inline distT="0" distB="0" distL="0" distR="0" wp14:anchorId="08208277" wp14:editId="42DFCD7F">
            <wp:extent cx="2695575" cy="924197"/>
            <wp:effectExtent l="0" t="0" r="0" b="9525"/>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4"/>
                    <a:stretch>
                      <a:fillRect/>
                    </a:stretch>
                  </pic:blipFill>
                  <pic:spPr>
                    <a:xfrm>
                      <a:off x="0" y="0"/>
                      <a:ext cx="2722282" cy="933354"/>
                    </a:xfrm>
                    <a:prstGeom prst="rect">
                      <a:avLst/>
                    </a:prstGeom>
                  </pic:spPr>
                </pic:pic>
              </a:graphicData>
            </a:graphic>
          </wp:inline>
        </w:drawing>
      </w:r>
      <w:r w:rsidR="00E44377">
        <w:rPr>
          <w:noProof/>
          <w:color w:val="1D1D1B"/>
          <w:lang w:eastAsia="en-AU"/>
        </w:rPr>
        <w:drawing>
          <wp:inline distT="0" distB="0" distL="0" distR="0" wp14:anchorId="1A70768B" wp14:editId="4686C755">
            <wp:extent cx="1990725" cy="941705"/>
            <wp:effectExtent l="0" t="0" r="9525" b="0"/>
            <wp:docPr id="106" name="Picture 106" descr="International Automobile Centre of Excell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International Automobile Centre of Excell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0725" cy="941705"/>
                    </a:xfrm>
                    <a:prstGeom prst="rect">
                      <a:avLst/>
                    </a:prstGeom>
                  </pic:spPr>
                </pic:pic>
              </a:graphicData>
            </a:graphic>
          </wp:inline>
        </w:drawing>
      </w:r>
    </w:p>
    <w:p w14:paraId="65B4F481" w14:textId="32F736C5" w:rsidR="005A2F3B" w:rsidRDefault="005A2F3B" w:rsidP="009573B8">
      <w:pPr>
        <w:jc w:val="both"/>
      </w:pPr>
    </w:p>
    <w:p w14:paraId="3E8796AC" w14:textId="0281F1A2" w:rsidR="005A2F3B" w:rsidRPr="00A56FC7" w:rsidRDefault="005A2F3B" w:rsidP="009573B8">
      <w:pPr>
        <w:jc w:val="both"/>
      </w:pPr>
    </w:p>
    <w:sectPr w:rsidR="005A2F3B" w:rsidRPr="00A56FC7" w:rsidSect="008507C1">
      <w:head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D7E39" w14:textId="77777777" w:rsidR="00610D7D" w:rsidRDefault="00610D7D" w:rsidP="0051352E">
      <w:pPr>
        <w:spacing w:after="0" w:line="240" w:lineRule="auto"/>
      </w:pPr>
      <w:r>
        <w:separator/>
      </w:r>
    </w:p>
  </w:endnote>
  <w:endnote w:type="continuationSeparator" w:id="0">
    <w:p w14:paraId="5E3986C5" w14:textId="77777777" w:rsidR="00610D7D" w:rsidRDefault="00610D7D"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EFA58" w14:textId="1C45F34C" w:rsidR="007D3EA4" w:rsidRDefault="007D3EA4" w:rsidP="007D3EA4">
    <w:pPr>
      <w:pStyle w:val="Footer"/>
      <w:jc w:val="center"/>
    </w:pPr>
    <w:r>
      <w:rPr>
        <w:color w:val="1F497D"/>
      </w:rPr>
      <w:t>© Commonwealth of Australia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99500" w14:textId="77777777" w:rsidR="00610D7D" w:rsidRDefault="00610D7D" w:rsidP="0051352E">
      <w:pPr>
        <w:spacing w:after="0" w:line="240" w:lineRule="auto"/>
      </w:pPr>
      <w:r>
        <w:separator/>
      </w:r>
    </w:p>
  </w:footnote>
  <w:footnote w:type="continuationSeparator" w:id="0">
    <w:p w14:paraId="563DED5D" w14:textId="77777777" w:rsidR="00610D7D" w:rsidRDefault="00610D7D"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1EC00" w14:textId="131B06D4" w:rsidR="007D3EA4" w:rsidRDefault="007D3EA4" w:rsidP="00325093">
    <w:pPr>
      <w:pStyle w:val="Header"/>
      <w:jc w:val="center"/>
    </w:pPr>
    <w:r>
      <w:rPr>
        <w:noProof/>
      </w:rPr>
      <w:drawing>
        <wp:inline distT="0" distB="0" distL="0" distR="0" wp14:anchorId="0DF970AF" wp14:editId="0AB7892B">
          <wp:extent cx="5340830" cy="1741887"/>
          <wp:effectExtent l="0" t="0" r="0" b="0"/>
          <wp:docPr id="2" name="Picture 2" descr="Logo banner incorporating International Skill Training Courses, Australian Government crest and International Skills Trai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anner incorporating International Skill Training Courses, Australian Government crest and International Skills Training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15311" b="10772"/>
                  <a:stretch/>
                </pic:blipFill>
                <pic:spPr bwMode="auto">
                  <a:xfrm>
                    <a:off x="0" y="0"/>
                    <a:ext cx="5376250" cy="175343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28118" w14:textId="4AD36E00" w:rsidR="007D3EA4" w:rsidRDefault="007D3EA4" w:rsidP="007D3EA4">
    <w:pPr>
      <w:pStyle w:val="Header"/>
      <w:jc w:val="center"/>
    </w:pPr>
    <w:r>
      <w:rPr>
        <w:noProof/>
      </w:rPr>
      <w:drawing>
        <wp:inline distT="0" distB="0" distL="0" distR="0" wp14:anchorId="2C2FE0A0" wp14:editId="1911AD60">
          <wp:extent cx="2910177" cy="882386"/>
          <wp:effectExtent l="0" t="0" r="5080" b="0"/>
          <wp:docPr id="5" name="Picture 5" descr="Australian Government crest and International Skills Trai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ustralian Government crest and International Skills Training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4844" cy="8898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BC30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8AB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38F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523B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D7"/>
    <w:rsid w:val="00052BBC"/>
    <w:rsid w:val="00097550"/>
    <w:rsid w:val="000A453D"/>
    <w:rsid w:val="000C5CA3"/>
    <w:rsid w:val="00157F35"/>
    <w:rsid w:val="0017653B"/>
    <w:rsid w:val="0019584C"/>
    <w:rsid w:val="001A5A2A"/>
    <w:rsid w:val="0020686D"/>
    <w:rsid w:val="00217EAB"/>
    <w:rsid w:val="0022498C"/>
    <w:rsid w:val="002724D0"/>
    <w:rsid w:val="002A36DC"/>
    <w:rsid w:val="002A7840"/>
    <w:rsid w:val="002B1CE5"/>
    <w:rsid w:val="002C5F42"/>
    <w:rsid w:val="002F4DB3"/>
    <w:rsid w:val="00325093"/>
    <w:rsid w:val="00344AE7"/>
    <w:rsid w:val="00350FFA"/>
    <w:rsid w:val="00382F07"/>
    <w:rsid w:val="003E4CA4"/>
    <w:rsid w:val="00414677"/>
    <w:rsid w:val="00423592"/>
    <w:rsid w:val="00453C04"/>
    <w:rsid w:val="00497764"/>
    <w:rsid w:val="004C5F0E"/>
    <w:rsid w:val="0051352E"/>
    <w:rsid w:val="00517DA7"/>
    <w:rsid w:val="00520A33"/>
    <w:rsid w:val="005258BD"/>
    <w:rsid w:val="00527AE4"/>
    <w:rsid w:val="005418F0"/>
    <w:rsid w:val="0055569D"/>
    <w:rsid w:val="005A2F3B"/>
    <w:rsid w:val="005D7CE7"/>
    <w:rsid w:val="0060571A"/>
    <w:rsid w:val="00610A38"/>
    <w:rsid w:val="00610D7D"/>
    <w:rsid w:val="00630DDF"/>
    <w:rsid w:val="00691791"/>
    <w:rsid w:val="006965FD"/>
    <w:rsid w:val="006E5D6E"/>
    <w:rsid w:val="0071332D"/>
    <w:rsid w:val="00721B03"/>
    <w:rsid w:val="00723AC5"/>
    <w:rsid w:val="00724036"/>
    <w:rsid w:val="007570DC"/>
    <w:rsid w:val="007B1ABA"/>
    <w:rsid w:val="007B3861"/>
    <w:rsid w:val="007B74C5"/>
    <w:rsid w:val="007D3EA4"/>
    <w:rsid w:val="008507C1"/>
    <w:rsid w:val="00861934"/>
    <w:rsid w:val="008809EE"/>
    <w:rsid w:val="008F0AC9"/>
    <w:rsid w:val="00911ABB"/>
    <w:rsid w:val="0093473D"/>
    <w:rsid w:val="00944ECC"/>
    <w:rsid w:val="009573B8"/>
    <w:rsid w:val="00972F57"/>
    <w:rsid w:val="00980EE6"/>
    <w:rsid w:val="00995280"/>
    <w:rsid w:val="009C054A"/>
    <w:rsid w:val="009F22FF"/>
    <w:rsid w:val="00A24E6E"/>
    <w:rsid w:val="00A43694"/>
    <w:rsid w:val="00A56FC7"/>
    <w:rsid w:val="00A668BF"/>
    <w:rsid w:val="00A72575"/>
    <w:rsid w:val="00A74071"/>
    <w:rsid w:val="00A754E4"/>
    <w:rsid w:val="00A854EA"/>
    <w:rsid w:val="00AA124A"/>
    <w:rsid w:val="00AA2A96"/>
    <w:rsid w:val="00B100CC"/>
    <w:rsid w:val="00B22D51"/>
    <w:rsid w:val="00B6689D"/>
    <w:rsid w:val="00B72368"/>
    <w:rsid w:val="00B845A2"/>
    <w:rsid w:val="00C37FBB"/>
    <w:rsid w:val="00C54D58"/>
    <w:rsid w:val="00C573E1"/>
    <w:rsid w:val="00C60222"/>
    <w:rsid w:val="00C736D3"/>
    <w:rsid w:val="00C95DF6"/>
    <w:rsid w:val="00CF70AC"/>
    <w:rsid w:val="00D829E5"/>
    <w:rsid w:val="00DA1B7B"/>
    <w:rsid w:val="00DB79DF"/>
    <w:rsid w:val="00DE32BB"/>
    <w:rsid w:val="00E37130"/>
    <w:rsid w:val="00E44377"/>
    <w:rsid w:val="00EA32F7"/>
    <w:rsid w:val="00EC345D"/>
    <w:rsid w:val="00F230CD"/>
    <w:rsid w:val="00F424D7"/>
    <w:rsid w:val="00F51C18"/>
    <w:rsid w:val="00F7262A"/>
    <w:rsid w:val="00F90539"/>
    <w:rsid w:val="00FA31E2"/>
    <w:rsid w:val="00FE157D"/>
    <w:rsid w:val="00FF09A8"/>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664681DB"/>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normaltextrun">
    <w:name w:val="normaltextrun"/>
    <w:basedOn w:val="DefaultParagraphFont"/>
    <w:rsid w:val="00FF0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30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app.application.enet\OfficeTemplates\DESE\Factsheet%20Template.dotx"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2c3662-d489-4d5c-a678-b18c0e8aeb72">
      <Value>1980</Value>
      <Value>1999</Value>
      <Value>1976</Value>
      <Value>1996</Value>
    </TaxCatchAll>
    <idf49b01858c4ab7b49fec8a6554c79a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60f4875c-5740-43a9-8840-cfcba2da81bd</TermId>
        </TermInfo>
      </Terms>
    </idf49b01858c4ab7b49fec8a6554c79a>
    <pfc532bc3d924724be3e431fa8a34286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9706ad1b-dfa6-4d44-b515-12d7e5bc9d3f</TermId>
        </TermInfo>
        <TermInfo xmlns="http://schemas.microsoft.com/office/infopath/2007/PartnerControls">
          <TermName xmlns="http://schemas.microsoft.com/office/infopath/2007/PartnerControls">Branding</TermName>
          <TermId xmlns="http://schemas.microsoft.com/office/infopath/2007/PartnerControls">0a1f5508-ce36-4b6e-9019-600efbc3632a</TermId>
        </TermInfo>
      </Terms>
    </pfc532bc3d924724be3e431fa8a34286>
    <la020d86e283469abb02d1589f8af8a1 xmlns="e72c3662-d489-4d5c-a678-b18c0e8aeb72">
      <Terms xmlns="http://schemas.microsoft.com/office/infopath/2007/PartnerControls">
        <TermInfo xmlns="http://schemas.microsoft.com/office/infopath/2007/PartnerControls">
          <TermName xmlns="http://schemas.microsoft.com/office/infopath/2007/PartnerControls">communication</TermName>
          <TermId xmlns="http://schemas.microsoft.com/office/infopath/2007/PartnerControls">9d5354d3-d1c2-4163-a4db-c06e4aa61e3a</TermId>
        </TermInfo>
      </Terms>
    </la020d86e283469abb02d1589f8af8a1>
    <ItemPublishedDate xmlns="e72c3662-d489-4d5c-a678-b18c0e8aeb72">2020-02-03T13:00:00+00:00</ItemPublished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A1FA163F83FC4DA7B02D4604972D30" ma:contentTypeVersion="9" ma:contentTypeDescription="Create a new document." ma:contentTypeScope="" ma:versionID="3180f40cf209bc4f4948dd64e6f1d0a9">
  <xsd:schema xmlns:xsd="http://www.w3.org/2001/XMLSchema" xmlns:xs="http://www.w3.org/2001/XMLSchema" xmlns:p="http://schemas.microsoft.com/office/2006/metadata/properties" xmlns:ns2="e72c3662-d489-4d5c-a678-b18c0e8aeb72" targetNamespace="http://schemas.microsoft.com/office/2006/metadata/properties" ma:root="true" ma:fieldsID="3f7ad6cf21444496d772c8ce1802ec33" ns2:_="">
    <xsd:import namespace="e72c3662-d489-4d5c-a678-b18c0e8aeb72"/>
    <xsd:element name="properties">
      <xsd:complexType>
        <xsd:sequence>
          <xsd:element name="documentManagement">
            <xsd:complexType>
              <xsd:all>
                <xsd:element ref="ns2:la020d86e283469abb02d1589f8af8a1" minOccurs="0"/>
                <xsd:element ref="ns2:TaxCatchAll" minOccurs="0"/>
                <xsd:element ref="ns2:pfc532bc3d924724be3e431fa8a34286" minOccurs="0"/>
                <xsd:element ref="ns2:ItemPublishedDate" minOccurs="0"/>
                <xsd:element ref="ns2:idf49b01858c4ab7b49fec8a6554c79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c3662-d489-4d5c-a678-b18c0e8aeb72" elementFormDefault="qualified">
    <xsd:import namespace="http://schemas.microsoft.com/office/2006/documentManagement/types"/>
    <xsd:import namespace="http://schemas.microsoft.com/office/infopath/2007/PartnerControls"/>
    <xsd:element name="la020d86e283469abb02d1589f8af8a1" ma:index="9" nillable="true" ma:taxonomy="true" ma:internalName="la020d86e283469abb02d1589f8af8a1" ma:taxonomyFieldName="ItemFunction" ma:displayName="ItemFunction" ma:default="" ma:fieldId="{5a020d86-e283-469a-bb02-d1589f8af8a1}" ma:taxonomyMulti="true" ma:sspId="e520a5ab-959b-4497-846e-ecf021209760" ma:termSetId="500dca29-876a-49bd-b8dc-c6f28045653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d6138047-387a-4e95-b03f-01c654819da7}" ma:internalName="TaxCatchAll" ma:showField="CatchAllData"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pfc532bc3d924724be3e431fa8a34286" ma:index="12" nillable="true" ma:taxonomy="true" ma:internalName="pfc532bc3d924724be3e431fa8a34286" ma:taxonomyFieldName="ItemKeywords" ma:displayName="ItemKeywords" ma:default="" ma:fieldId="{9fc532bc-3d92-4724-be3e-431fa8a34286}" ma:taxonomyMulti="true" ma:sspId="e520a5ab-959b-4497-846e-ecf021209760" ma:termSetId="52ec04fe-4771-452d-bd1c-6f9c996c5bd2" ma:anchorId="00000000-0000-0000-0000-000000000000" ma:open="true" ma:isKeyword="false">
      <xsd:complexType>
        <xsd:sequence>
          <xsd:element ref="pc:Terms" minOccurs="0" maxOccurs="1"/>
        </xsd:sequence>
      </xsd:complexType>
    </xsd:element>
    <xsd:element name="ItemPublishedDate" ma:index="13" nillable="true" ma:displayName="ItemPublishedDate" ma:format="DateOnly" ma:internalName="ItemPublishedDate">
      <xsd:simpleType>
        <xsd:restriction base="dms:DateTime"/>
      </xsd:simpleType>
    </xsd:element>
    <xsd:element name="idf49b01858c4ab7b49fec8a6554c79a" ma:index="15" nillable="true" ma:taxonomy="true" ma:internalName="idf49b01858c4ab7b49fec8a6554c79a" ma:taxonomyFieldName="ItemType" ma:displayName="ItemType" ma:default="" ma:fieldId="{2df49b01-858c-4ab7-b49f-ec8a6554c79a}" ma:sspId="e520a5ab-959b-4497-846e-ecf021209760" ma:termSetId="e61d93ee-2930-434d-a8ce-0180227df0f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e72c3662-d489-4d5c-a678-b18c0e8aeb72"/>
  </ds:schemaRefs>
</ds:datastoreItem>
</file>

<file path=customXml/itemProps2.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3.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4.xml><?xml version="1.0" encoding="utf-8"?>
<ds:datastoreItem xmlns:ds="http://schemas.openxmlformats.org/officeDocument/2006/customXml" ds:itemID="{24B3BD14-F52E-4479-8807-B806156B0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c3662-d489-4d5c-a678-b18c0e8aeb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Factsheet Template.dotx</Template>
  <TotalTime>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Factsheet Template</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Template</dc:title>
  <dc:subject/>
  <dc:creator/>
  <cp:keywords/>
  <dc:description/>
  <cp:lastModifiedBy/>
  <cp:revision>1</cp:revision>
  <dcterms:created xsi:type="dcterms:W3CDTF">2022-01-14T00:38:00Z</dcterms:created>
  <dcterms:modified xsi:type="dcterms:W3CDTF">2022-01-25T02:27:00Z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0x01010079A1FA163F83FC4DA7B02D4604972D30</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ies>
</file>