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547C" w14:textId="4AD6A736" w:rsidR="005565B8" w:rsidRDefault="00286F3C" w:rsidP="00B13C62">
      <w:pPr>
        <w:spacing w:after="1200"/>
        <w:sectPr w:rsidR="005565B8" w:rsidSect="00286F3C">
          <w:footerReference w:type="default" r:id="rId8"/>
          <w:footerReference w:type="first" r:id="rId9"/>
          <w:pgSz w:w="11906" w:h="16838"/>
          <w:pgMar w:top="737" w:right="851" w:bottom="1418" w:left="851" w:header="567" w:footer="0" w:gutter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8C6F17" wp14:editId="608409C0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3517200" cy="1162800"/>
            <wp:effectExtent l="0" t="0" r="7620" b="0"/>
            <wp:wrapThrough wrapText="bothSides">
              <wp:wrapPolygon edited="0">
                <wp:start x="20477" y="0"/>
                <wp:lineTo x="10180" y="1062"/>
                <wp:lineTo x="3393" y="3185"/>
                <wp:lineTo x="3393" y="6016"/>
                <wp:lineTo x="2457" y="7432"/>
                <wp:lineTo x="2106" y="10617"/>
                <wp:lineTo x="1170" y="14156"/>
                <wp:lineTo x="0" y="17341"/>
                <wp:lineTo x="0" y="18403"/>
                <wp:lineTo x="7021" y="20880"/>
                <wp:lineTo x="9478" y="21234"/>
                <wp:lineTo x="10180" y="21234"/>
                <wp:lineTo x="11818" y="20880"/>
                <wp:lineTo x="17668" y="17341"/>
                <wp:lineTo x="19658" y="14156"/>
                <wp:lineTo x="19541" y="11679"/>
                <wp:lineTo x="20009" y="11679"/>
                <wp:lineTo x="20711" y="7786"/>
                <wp:lineTo x="20594" y="6016"/>
                <wp:lineTo x="21530" y="2477"/>
                <wp:lineTo x="21530" y="1416"/>
                <wp:lineTo x="21296" y="0"/>
                <wp:lineTo x="20477" y="0"/>
              </wp:wrapPolygon>
            </wp:wrapThrough>
            <wp:docPr id="6" name="Picture 6" descr="Australian Government &#10;Workforce Australia &#10;Em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ustralian Government &#10;Workforce Australia &#10;Employ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00" cy="1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DC1A19" wp14:editId="2314145D">
                <wp:simplePos x="0" y="0"/>
                <wp:positionH relativeFrom="page">
                  <wp:align>left</wp:align>
                </wp:positionH>
                <wp:positionV relativeFrom="page">
                  <wp:posOffset>0</wp:posOffset>
                </wp:positionV>
                <wp:extent cx="7560000" cy="2016000"/>
                <wp:effectExtent l="0" t="0" r="3175" b="381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016000"/>
                        </a:xfrm>
                        <a:prstGeom prst="rect">
                          <a:avLst/>
                        </a:prstGeom>
                        <a:solidFill>
                          <a:srgbClr val="0515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ect id="Rectangle 3" style="position:absolute;margin-left:0;margin-top:0;width:595.3pt;height:158.7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alt="&quot;&quot;" o:spid="_x0000_s1026" fillcolor="#051532" stroked="f" strokeweight="1pt" w14:anchorId="4147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">
                <w10:wrap anchorx="page" anchory="page"/>
              </v:rect>
            </w:pict>
          </mc:Fallback>
        </mc:AlternateContent>
      </w:r>
    </w:p>
    <w:p w14:paraId="3134E200" w14:textId="77777777" w:rsidR="00EC2C47" w:rsidRDefault="00E7014D" w:rsidP="00E7014D">
      <w:pPr>
        <w:pStyle w:val="Title"/>
      </w:pPr>
      <w:r>
        <w:t xml:space="preserve">Voluntary Work – </w:t>
      </w:r>
    </w:p>
    <w:p w14:paraId="211FDFC8" w14:textId="77777777" w:rsidR="00EC2C47" w:rsidRDefault="00EC2C47" w:rsidP="00E7014D">
      <w:pPr>
        <w:pStyle w:val="Title"/>
      </w:pPr>
    </w:p>
    <w:p w14:paraId="7C790954" w14:textId="54CEEB25" w:rsidR="00E7014D" w:rsidRPr="00654A65" w:rsidRDefault="00E7014D" w:rsidP="00EC2C47">
      <w:pPr>
        <w:pStyle w:val="Title"/>
        <w:spacing w:after="120"/>
      </w:pPr>
      <w:r>
        <w:t>Information for Participants</w:t>
      </w:r>
    </w:p>
    <w:p w14:paraId="2419081D" w14:textId="04BEE567" w:rsidR="00E7014D" w:rsidRPr="00CD4A1C" w:rsidRDefault="00E7014D">
      <w:pPr>
        <w:pStyle w:val="Heading1"/>
      </w:pPr>
      <w:r w:rsidRPr="00CD4A1C">
        <w:t>What is Voluntary Work?</w:t>
      </w:r>
    </w:p>
    <w:p w14:paraId="6F5908B0" w14:textId="6D6BAA34" w:rsidR="00E7014D" w:rsidRPr="00654A65" w:rsidRDefault="00E7014D" w:rsidP="00E7014D">
      <w:r>
        <w:t xml:space="preserve">Voluntary Work is a work experience placement </w:t>
      </w:r>
      <w:r w:rsidRPr="00E7014D">
        <w:t>which gives you the opportunity to gain skills to improve your employment prospects while also benefiting your community.</w:t>
      </w:r>
      <w:r>
        <w:t xml:space="preserve"> </w:t>
      </w:r>
      <w:r w:rsidRPr="00E7014D">
        <w:t>A Voluntary Work placement can range in length</w:t>
      </w:r>
      <w:r w:rsidRPr="00E7014D">
        <w:rPr>
          <w:bCs/>
        </w:rPr>
        <w:t xml:space="preserve"> but will generally be no longer than</w:t>
      </w:r>
      <w:r w:rsidRPr="00E7014D">
        <w:t xml:space="preserve"> 26 weeks.</w:t>
      </w:r>
      <w:r w:rsidR="008B0E1E">
        <w:t xml:space="preserve"> </w:t>
      </w:r>
      <w:r w:rsidRPr="00E7014D">
        <w:t xml:space="preserve">Your provider can assist you to find Voluntary Work and will conduct Work Health and Safety checks to ensure a safe </w:t>
      </w:r>
      <w:r w:rsidR="002854B3">
        <w:t xml:space="preserve">work </w:t>
      </w:r>
      <w:r w:rsidR="0013798F">
        <w:t>environment</w:t>
      </w:r>
      <w:r w:rsidRPr="00E7014D">
        <w:t xml:space="preserve"> prior to your placement. </w:t>
      </w:r>
    </w:p>
    <w:p w14:paraId="731A49F9" w14:textId="69F98513" w:rsidR="00CF6EBF" w:rsidRPr="00CD4A1C" w:rsidRDefault="00E7014D">
      <w:pPr>
        <w:pStyle w:val="Heading1"/>
      </w:pPr>
      <w:r w:rsidRPr="00CD4A1C">
        <w:t>Am I eligible?</w:t>
      </w:r>
    </w:p>
    <w:p w14:paraId="5603D324" w14:textId="43DBE2B1" w:rsidR="00E7014D" w:rsidRPr="00E7014D" w:rsidRDefault="008B0E1E" w:rsidP="00E7014D">
      <w:r>
        <w:t>Individuals</w:t>
      </w:r>
      <w:r w:rsidR="00E7014D">
        <w:t xml:space="preserve"> who are aged 15 years and over and registered in </w:t>
      </w:r>
      <w:r w:rsidR="0013798F">
        <w:t xml:space="preserve">either </w:t>
      </w:r>
      <w:r w:rsidR="00E7014D">
        <w:t xml:space="preserve">Workforce Australia Services, </w:t>
      </w:r>
      <w:r w:rsidR="438E4F53">
        <w:t xml:space="preserve">Workforce Australia </w:t>
      </w:r>
      <w:r w:rsidR="00E7014D">
        <w:t xml:space="preserve">Transition to Work, and Disability Employment Services are eligible to participate in Voluntary Work. There is no requirement to be on income support. If you are in </w:t>
      </w:r>
      <w:r>
        <w:t>Workforce Australia Online</w:t>
      </w:r>
      <w:r w:rsidR="00E7014D">
        <w:t>, you can find yourself a suitable Voluntary Work placement.</w:t>
      </w:r>
    </w:p>
    <w:p w14:paraId="6BC7F892" w14:textId="77777777" w:rsidR="00E7014D" w:rsidRPr="00E7014D" w:rsidRDefault="00E7014D" w:rsidP="00B13C62">
      <w:pPr>
        <w:pStyle w:val="Heading1"/>
      </w:pPr>
      <w:r w:rsidRPr="00E7014D">
        <w:t>What are the benefits?</w:t>
      </w:r>
    </w:p>
    <w:p w14:paraId="7197F9D7" w14:textId="77777777" w:rsidR="00E7014D" w:rsidRPr="00E7014D" w:rsidRDefault="00E7014D" w:rsidP="00E7014D">
      <w:r w:rsidRPr="00E7014D">
        <w:t>A Voluntary Work placement provides you with the opportunity to:</w:t>
      </w:r>
    </w:p>
    <w:p w14:paraId="6E58903C" w14:textId="77777777" w:rsidR="00E7014D" w:rsidRPr="00E7014D" w:rsidRDefault="00E7014D" w:rsidP="00E7014D">
      <w:pPr>
        <w:pStyle w:val="ListParagraph"/>
        <w:numPr>
          <w:ilvl w:val="0"/>
          <w:numId w:val="13"/>
        </w:numPr>
      </w:pPr>
      <w:r w:rsidRPr="00E7014D">
        <w:t xml:space="preserve">help understand workplace expectations and </w:t>
      </w:r>
      <w:proofErr w:type="gramStart"/>
      <w:r w:rsidRPr="00E7014D">
        <w:t>behaviours</w:t>
      </w:r>
      <w:proofErr w:type="gramEnd"/>
      <w:r w:rsidRPr="00E7014D">
        <w:t xml:space="preserve"> </w:t>
      </w:r>
    </w:p>
    <w:p w14:paraId="56A233A0" w14:textId="659467EE" w:rsidR="00E7014D" w:rsidRPr="00E7014D" w:rsidRDefault="00E7014D" w:rsidP="00E7014D">
      <w:pPr>
        <w:pStyle w:val="ListParagraph"/>
        <w:numPr>
          <w:ilvl w:val="0"/>
          <w:numId w:val="13"/>
        </w:numPr>
      </w:pPr>
      <w:r w:rsidRPr="00E7014D">
        <w:t xml:space="preserve">develop practical skills, increase your networks, build your confidence and update your </w:t>
      </w:r>
      <w:proofErr w:type="gramStart"/>
      <w:r w:rsidRPr="00E7014D">
        <w:t>referees</w:t>
      </w:r>
      <w:proofErr w:type="gramEnd"/>
      <w:r w:rsidRPr="00E7014D">
        <w:t xml:space="preserve"> </w:t>
      </w:r>
    </w:p>
    <w:p w14:paraId="27A35545" w14:textId="77777777" w:rsidR="00E7014D" w:rsidRPr="00E7014D" w:rsidRDefault="00E7014D" w:rsidP="00E7014D">
      <w:pPr>
        <w:pStyle w:val="ListParagraph"/>
        <w:numPr>
          <w:ilvl w:val="0"/>
          <w:numId w:val="13"/>
        </w:numPr>
      </w:pPr>
      <w:r w:rsidRPr="00E7014D">
        <w:t xml:space="preserve">gain relevant and recent experience to help with interviews and confidence with meeting </w:t>
      </w:r>
      <w:proofErr w:type="gramStart"/>
      <w:r w:rsidRPr="00E7014D">
        <w:t>employers</w:t>
      </w:r>
      <w:proofErr w:type="gramEnd"/>
    </w:p>
    <w:p w14:paraId="400B113B" w14:textId="77777777" w:rsidR="00E7014D" w:rsidRPr="00E7014D" w:rsidRDefault="00E7014D" w:rsidP="00E7014D">
      <w:pPr>
        <w:pStyle w:val="ListParagraph"/>
        <w:numPr>
          <w:ilvl w:val="0"/>
          <w:numId w:val="13"/>
        </w:numPr>
      </w:pPr>
      <w:r w:rsidRPr="00E7014D">
        <w:t>improve your awareness of different career pathways.</w:t>
      </w:r>
    </w:p>
    <w:p w14:paraId="03A0E41F" w14:textId="0BBB9D09" w:rsidR="00E7014D" w:rsidRDefault="00E7014D" w:rsidP="00E7014D">
      <w:r w:rsidRPr="00E7014D">
        <w:t>Under the Points Based Activation System</w:t>
      </w:r>
      <w:r>
        <w:t>,</w:t>
      </w:r>
      <w:r w:rsidRPr="00E7014D">
        <w:t xml:space="preserve"> Voluntary Work earns</w:t>
      </w:r>
      <w:r w:rsidR="00CE2F46">
        <w:t xml:space="preserve"> </w:t>
      </w:r>
      <w:r w:rsidR="00B4410D">
        <w:t>you</w:t>
      </w:r>
      <w:r w:rsidRPr="00E7014D">
        <w:t xml:space="preserve"> up to 20 points</w:t>
      </w:r>
      <w:r w:rsidR="004C571E">
        <w:t xml:space="preserve"> </w:t>
      </w:r>
      <w:r w:rsidR="004C571E" w:rsidRPr="00E7014D">
        <w:t>towards your points target</w:t>
      </w:r>
      <w:r w:rsidRPr="00E7014D">
        <w:t xml:space="preserve"> if your provider established the placement or </w:t>
      </w:r>
      <w:r w:rsidR="004C571E">
        <w:t>up to 10</w:t>
      </w:r>
      <w:r w:rsidRPr="00E7014D">
        <w:t xml:space="preserve"> points</w:t>
      </w:r>
      <w:r w:rsidR="004C571E">
        <w:t xml:space="preserve"> per reporting period</w:t>
      </w:r>
      <w:r w:rsidRPr="00E7014D">
        <w:t xml:space="preserve"> if you found the placement yourself. </w:t>
      </w:r>
    </w:p>
    <w:p w14:paraId="7034A46C" w14:textId="2FD838F8" w:rsidR="00B21C6C" w:rsidRPr="00E7014D" w:rsidRDefault="00B21C6C" w:rsidP="00E7014D">
      <w:r>
        <w:t xml:space="preserve">If you are </w:t>
      </w:r>
      <w:r w:rsidR="004428F6">
        <w:t>aged 55 and above</w:t>
      </w:r>
      <w:r w:rsidR="007C3872">
        <w:t xml:space="preserve"> or</w:t>
      </w:r>
      <w:r w:rsidR="004428F6">
        <w:t xml:space="preserve"> are a Principal Carer Parent, undertaking</w:t>
      </w:r>
      <w:r w:rsidRPr="00B21C6C">
        <w:t xml:space="preserve"> Voluntary Work may also fully meet </w:t>
      </w:r>
      <w:r w:rsidR="004428F6">
        <w:t>your</w:t>
      </w:r>
      <w:r w:rsidRPr="00B21C6C">
        <w:t xml:space="preserve"> Mutual Obligation Requirements.</w:t>
      </w:r>
      <w:r w:rsidR="004428F6">
        <w:t xml:space="preserve"> Talk to your provider to find out more.</w:t>
      </w:r>
    </w:p>
    <w:p w14:paraId="4E5C2B03" w14:textId="77777777" w:rsidR="00E7014D" w:rsidRPr="00E7014D" w:rsidRDefault="00E7014D" w:rsidP="00B13C62">
      <w:pPr>
        <w:pStyle w:val="Heading1"/>
      </w:pPr>
      <w:r w:rsidRPr="00E7014D">
        <w:t>Who do I c</w:t>
      </w:r>
      <w:r w:rsidRPr="00B13C62">
        <w:t>onta</w:t>
      </w:r>
      <w:r w:rsidRPr="00E7014D">
        <w:t>ct if I’m interested in doing Voluntary Work?</w:t>
      </w:r>
    </w:p>
    <w:p w14:paraId="59DE690B" w14:textId="3131CCC2" w:rsidR="00926DE1" w:rsidRPr="00B13C62" w:rsidRDefault="00E7014D" w:rsidP="00E7014D">
      <w:pPr>
        <w:pStyle w:val="ListParagraph"/>
        <w:numPr>
          <w:ilvl w:val="0"/>
          <w:numId w:val="12"/>
        </w:numPr>
        <w:ind w:left="567"/>
        <w:rPr>
          <w:rStyle w:val="Hyper"/>
        </w:rPr>
      </w:pPr>
      <w:r w:rsidRPr="00E7014D">
        <w:rPr>
          <w:szCs w:val="20"/>
          <w:lang w:val="en"/>
        </w:rPr>
        <w:t xml:space="preserve">You can find volunteering opportunities in your area at </w:t>
      </w:r>
      <w:hyperlink r:id="rId11" w:history="1">
        <w:r w:rsidRPr="00B13C62">
          <w:rPr>
            <w:rStyle w:val="Hyperlink"/>
          </w:rPr>
          <w:t>https://www.volunteeringaustralia.org/</w:t>
        </w:r>
      </w:hyperlink>
      <w:r w:rsidRPr="00B13C62">
        <w:rPr>
          <w:rStyle w:val="Hyper"/>
        </w:rPr>
        <w:t xml:space="preserve"> </w:t>
      </w:r>
    </w:p>
    <w:p w14:paraId="2B939D37" w14:textId="7A2D2411" w:rsidR="00926DE1" w:rsidRDefault="00E7014D" w:rsidP="00926DE1">
      <w:pPr>
        <w:pStyle w:val="ListParagraph"/>
        <w:numPr>
          <w:ilvl w:val="0"/>
          <w:numId w:val="12"/>
        </w:numPr>
        <w:ind w:left="567"/>
        <w:rPr>
          <w:rStyle w:val="Hyperlink"/>
          <w:szCs w:val="20"/>
          <w:u w:val="none"/>
        </w:rPr>
      </w:pPr>
      <w:r w:rsidRPr="00E231F0">
        <w:rPr>
          <w:szCs w:val="20"/>
          <w:lang w:val="en"/>
        </w:rPr>
        <w:t xml:space="preserve">Talk to your </w:t>
      </w:r>
      <w:r w:rsidR="005B31D2">
        <w:rPr>
          <w:szCs w:val="20"/>
          <w:lang w:val="en"/>
        </w:rPr>
        <w:t>p</w:t>
      </w:r>
      <w:r w:rsidRPr="00E231F0">
        <w:rPr>
          <w:szCs w:val="20"/>
          <w:lang w:val="en"/>
        </w:rPr>
        <w:t xml:space="preserve">rovider who can help you find suitable options. If you are not currently registered, </w:t>
      </w:r>
      <w:r w:rsidRPr="00E231F0">
        <w:rPr>
          <w:szCs w:val="20"/>
        </w:rPr>
        <w:t xml:space="preserve">you can find a local </w:t>
      </w:r>
      <w:r w:rsidR="005B31D2">
        <w:rPr>
          <w:szCs w:val="20"/>
        </w:rPr>
        <w:t>p</w:t>
      </w:r>
      <w:r w:rsidRPr="00E231F0">
        <w:rPr>
          <w:szCs w:val="20"/>
        </w:rPr>
        <w:t>rovider at</w:t>
      </w:r>
      <w:r w:rsidR="005B31D2">
        <w:rPr>
          <w:szCs w:val="20"/>
        </w:rPr>
        <w:t xml:space="preserve"> </w:t>
      </w:r>
      <w:hyperlink r:id="rId12" w:history="1">
        <w:r w:rsidR="005B31D2" w:rsidRPr="00E7066A">
          <w:rPr>
            <w:rStyle w:val="Hyperlink"/>
          </w:rPr>
          <w:t>Find Your Employment Services Provider - Workforce Australia</w:t>
        </w:r>
      </w:hyperlink>
      <w:r w:rsidRPr="00926DE1">
        <w:rPr>
          <w:rStyle w:val="Hyperlink"/>
          <w:szCs w:val="20"/>
          <w:u w:val="none"/>
        </w:rPr>
        <w:t xml:space="preserve">. </w:t>
      </w:r>
    </w:p>
    <w:p w14:paraId="7DD22920" w14:textId="60E9F611" w:rsidR="00E7014D" w:rsidRPr="002B4A2E" w:rsidRDefault="00926DE1" w:rsidP="002B4A2E">
      <w:pPr>
        <w:pStyle w:val="ListParagraph"/>
        <w:numPr>
          <w:ilvl w:val="0"/>
          <w:numId w:val="12"/>
        </w:numPr>
        <w:spacing w:before="120"/>
        <w:ind w:left="567" w:right="-59"/>
        <w:rPr>
          <w:sz w:val="18"/>
          <w:szCs w:val="18"/>
        </w:rPr>
      </w:pPr>
      <w:r>
        <w:rPr>
          <w:szCs w:val="20"/>
          <w:lang w:val="en"/>
        </w:rPr>
        <w:t xml:space="preserve">For more information, call the </w:t>
      </w:r>
      <w:r w:rsidR="003118DC">
        <w:rPr>
          <w:color w:val="000000" w:themeColor="text1"/>
          <w:szCs w:val="20"/>
        </w:rPr>
        <w:t>National Customer Service Line</w:t>
      </w:r>
      <w:r w:rsidR="003118DC" w:rsidRPr="00874A74">
        <w:rPr>
          <w:color w:val="000000" w:themeColor="text1"/>
          <w:szCs w:val="20"/>
        </w:rPr>
        <w:t xml:space="preserve"> on </w:t>
      </w:r>
      <w:r w:rsidR="008B0E1E">
        <w:rPr>
          <w:color w:val="000000" w:themeColor="text1"/>
          <w:szCs w:val="20"/>
        </w:rPr>
        <w:t>1800 805 260 or for Workforce Australia Online participants call 1800 314 677 (free call from land lines)</w:t>
      </w:r>
      <w:r w:rsidRPr="00E231F0">
        <w:rPr>
          <w:rStyle w:val="Hyperlink"/>
          <w:u w:val="none"/>
        </w:rPr>
        <w:t>.</w:t>
      </w:r>
      <w:r>
        <w:rPr>
          <w:rStyle w:val="Hyperlink"/>
          <w:szCs w:val="20"/>
          <w:u w:val="none"/>
        </w:rPr>
        <w:t xml:space="preserve"> </w:t>
      </w:r>
    </w:p>
    <w:tbl>
      <w:tblPr>
        <w:tblStyle w:val="TableGridLight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E7014D" w14:paraId="4D367812" w14:textId="77777777" w:rsidTr="00B13C62">
        <w:trPr>
          <w:trHeight w:val="343"/>
        </w:trPr>
        <w:tc>
          <w:tcPr>
            <w:tcW w:w="9634" w:type="dxa"/>
            <w:shd w:val="clear" w:color="auto" w:fill="0E77CD"/>
            <w:tcMar>
              <w:top w:w="57" w:type="dxa"/>
              <w:bottom w:w="57" w:type="dxa"/>
            </w:tcMar>
            <w:vAlign w:val="center"/>
          </w:tcPr>
          <w:p w14:paraId="44FD832F" w14:textId="1764C7E9" w:rsidR="00E7014D" w:rsidRDefault="00E7014D" w:rsidP="00B00423">
            <w:pPr>
              <w:pStyle w:val="Boxheader"/>
            </w:pPr>
            <w:r w:rsidRPr="00E7014D">
              <w:t>Do you need help with this factsheet?</w:t>
            </w:r>
          </w:p>
        </w:tc>
      </w:tr>
      <w:tr w:rsidR="00B00423" w14:paraId="1B1F4359" w14:textId="77777777" w:rsidTr="00B13C62">
        <w:tc>
          <w:tcPr>
            <w:tcW w:w="9634" w:type="dxa"/>
            <w:tcMar>
              <w:top w:w="57" w:type="dxa"/>
              <w:bottom w:w="57" w:type="dxa"/>
            </w:tcMar>
          </w:tcPr>
          <w:p w14:paraId="26DF939B" w14:textId="77777777" w:rsidR="00E7014D" w:rsidRPr="00B13C62" w:rsidRDefault="00E7014D" w:rsidP="00B13C62">
            <w:pPr>
              <w:rPr>
                <w:rFonts w:ascii="Calibri" w:hAnsi="Calibri" w:cs="Calibri"/>
              </w:rPr>
            </w:pPr>
            <w:r w:rsidRPr="00B13C62">
              <w:rPr>
                <w:rFonts w:ascii="Calibri" w:hAnsi="Calibri" w:cs="Calibri"/>
              </w:rPr>
              <w:t>If you need an interpreter, please call the Translating and Interpreting Service (TIS) in 131 450* and ask for the National Customer Service Line (NCSL) on 1800 805 260 (free call from land lines).</w:t>
            </w:r>
          </w:p>
          <w:p w14:paraId="7DC45BFE" w14:textId="60CB7BB7" w:rsidR="00CD4A1C" w:rsidRPr="00B13C62" w:rsidRDefault="00E7014D" w:rsidP="00B13C62">
            <w:pPr>
              <w:rPr>
                <w:rFonts w:ascii="Calibri" w:hAnsi="Calibri" w:cs="Calibri"/>
              </w:rPr>
            </w:pPr>
            <w:r w:rsidRPr="00B13C62">
              <w:rPr>
                <w:rFonts w:ascii="Calibri" w:hAnsi="Calibri" w:cs="Calibri"/>
              </w:rPr>
              <w:t>If you are deaf, or have a hearing or speech impairment, you can use the National Relay Service (</w:t>
            </w:r>
            <w:hyperlink r:id="rId13" w:history="1">
              <w:r w:rsidRPr="00B13C62">
                <w:rPr>
                  <w:rStyle w:val="Hyperlink"/>
                </w:rPr>
                <w:t>www.relayservice.gov.au</w:t>
              </w:r>
            </w:hyperlink>
            <w:r w:rsidRPr="00B13C62">
              <w:rPr>
                <w:rFonts w:ascii="Calibri" w:hAnsi="Calibri" w:cs="Calibri"/>
              </w:rPr>
              <w:t xml:space="preserve">). For more information visit </w:t>
            </w:r>
            <w:proofErr w:type="spellStart"/>
            <w:r w:rsidRPr="00B13C62">
              <w:rPr>
                <w:rFonts w:ascii="Calibri" w:hAnsi="Calibri" w:cs="Calibri"/>
              </w:rPr>
              <w:t>Accesshub</w:t>
            </w:r>
            <w:proofErr w:type="spellEnd"/>
            <w:r w:rsidRPr="00B13C62">
              <w:rPr>
                <w:rFonts w:ascii="Calibri" w:hAnsi="Calibri" w:cs="Calibri"/>
              </w:rPr>
              <w:t>.</w:t>
            </w:r>
          </w:p>
          <w:p w14:paraId="3DA9188A" w14:textId="12940850" w:rsidR="00B00423" w:rsidRPr="00B13C62" w:rsidRDefault="00E7014D" w:rsidP="00B13C6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B13C62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*Note that call charges apply for calls to ‘13’ numbers from mobile phones. </w:t>
            </w:r>
          </w:p>
        </w:tc>
      </w:tr>
    </w:tbl>
    <w:p w14:paraId="4A804E5E" w14:textId="77777777" w:rsidR="00B00423" w:rsidRDefault="00B00423" w:rsidP="008B0E1E"/>
    <w:sectPr w:rsidR="00B00423" w:rsidSect="00876539">
      <w:type w:val="continuous"/>
      <w:pgSz w:w="11906" w:h="16838"/>
      <w:pgMar w:top="1134" w:right="1021" w:bottom="1134" w:left="1021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200E" w14:textId="77777777" w:rsidR="00D57D15" w:rsidRDefault="00D57D15" w:rsidP="00EE7FDA">
      <w:pPr>
        <w:spacing w:after="0"/>
      </w:pPr>
      <w:r>
        <w:separator/>
      </w:r>
    </w:p>
  </w:endnote>
  <w:endnote w:type="continuationSeparator" w:id="0">
    <w:p w14:paraId="0E335FD4" w14:textId="77777777" w:rsidR="00D57D15" w:rsidRDefault="00D57D15" w:rsidP="00EE7F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5758C913" w:rsidR="00105919" w:rsidRDefault="00A1654A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426B92B" wp14:editId="6D148A8D">
          <wp:simplePos x="0" y="0"/>
          <wp:positionH relativeFrom="page">
            <wp:posOffset>0</wp:posOffset>
          </wp:positionH>
          <wp:positionV relativeFrom="page">
            <wp:posOffset>10253980</wp:posOffset>
          </wp:positionV>
          <wp:extent cx="7560000" cy="428400"/>
          <wp:effectExtent l="0" t="0" r="0" b="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42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44FEC9CA" w:rsidR="00105919" w:rsidRDefault="0010591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EDECECF">
          <wp:simplePos x="0" y="0"/>
          <wp:positionH relativeFrom="page">
            <wp:posOffset>0</wp:posOffset>
          </wp:positionH>
          <wp:positionV relativeFrom="page">
            <wp:posOffset>10254029</wp:posOffset>
          </wp:positionV>
          <wp:extent cx="7560000" cy="428400"/>
          <wp:effectExtent l="0" t="0" r="0" b="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42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88909" w14:textId="77777777" w:rsidR="00D57D15" w:rsidRDefault="00D57D15" w:rsidP="00D105E6">
      <w:pPr>
        <w:spacing w:after="60"/>
      </w:pPr>
      <w:r>
        <w:separator/>
      </w:r>
    </w:p>
  </w:footnote>
  <w:footnote w:type="continuationSeparator" w:id="0">
    <w:p w14:paraId="76272B79" w14:textId="77777777" w:rsidR="00D57D15" w:rsidRDefault="00D57D15" w:rsidP="00EE7F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12D"/>
    <w:multiLevelType w:val="hybridMultilevel"/>
    <w:tmpl w:val="61460F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B19D4"/>
    <w:multiLevelType w:val="hybridMultilevel"/>
    <w:tmpl w:val="0C36BFB8"/>
    <w:lvl w:ilvl="0" w:tplc="9A7C127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224E2"/>
    <w:multiLevelType w:val="multilevel"/>
    <w:tmpl w:val="B10A65AC"/>
    <w:numStyleLink w:val="Style1"/>
  </w:abstractNum>
  <w:abstractNum w:abstractNumId="5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EE53EF4"/>
    <w:multiLevelType w:val="multilevel"/>
    <w:tmpl w:val="4C06E666"/>
    <w:numStyleLink w:val="RSCBNumberList1"/>
  </w:abstractNum>
  <w:abstractNum w:abstractNumId="8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9" w15:restartNumberingAfterBreak="0">
    <w:nsid w:val="4F065F43"/>
    <w:multiLevelType w:val="hybridMultilevel"/>
    <w:tmpl w:val="6E6C9362"/>
    <w:lvl w:ilvl="0" w:tplc="9A7C127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D04F5"/>
    <w:multiLevelType w:val="multilevel"/>
    <w:tmpl w:val="4C06E666"/>
    <w:numStyleLink w:val="RSCBNumberList1"/>
  </w:abstractNum>
  <w:abstractNum w:abstractNumId="11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F4C99"/>
    <w:multiLevelType w:val="hybridMultilevel"/>
    <w:tmpl w:val="DC901A76"/>
    <w:lvl w:ilvl="0" w:tplc="98D8FF3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97014662">
    <w:abstractNumId w:val="8"/>
  </w:num>
  <w:num w:numId="2" w16cid:durableId="1771125123">
    <w:abstractNumId w:val="10"/>
  </w:num>
  <w:num w:numId="3" w16cid:durableId="18095576">
    <w:abstractNumId w:val="11"/>
  </w:num>
  <w:num w:numId="4" w16cid:durableId="719016187">
    <w:abstractNumId w:val="4"/>
  </w:num>
  <w:num w:numId="5" w16cid:durableId="919093998">
    <w:abstractNumId w:val="1"/>
  </w:num>
  <w:num w:numId="6" w16cid:durableId="1474330600">
    <w:abstractNumId w:val="5"/>
  </w:num>
  <w:num w:numId="7" w16cid:durableId="796532077">
    <w:abstractNumId w:val="2"/>
  </w:num>
  <w:num w:numId="8" w16cid:durableId="112020933">
    <w:abstractNumId w:val="6"/>
  </w:num>
  <w:num w:numId="9" w16cid:durableId="448479283">
    <w:abstractNumId w:val="7"/>
  </w:num>
  <w:num w:numId="10" w16cid:durableId="1999533994">
    <w:abstractNumId w:val="9"/>
  </w:num>
  <w:num w:numId="11" w16cid:durableId="1427727886">
    <w:abstractNumId w:val="3"/>
  </w:num>
  <w:num w:numId="12" w16cid:durableId="1310787502">
    <w:abstractNumId w:val="12"/>
  </w:num>
  <w:num w:numId="13" w16cid:durableId="82138560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11BA5"/>
    <w:rsid w:val="00037765"/>
    <w:rsid w:val="00052659"/>
    <w:rsid w:val="00052B07"/>
    <w:rsid w:val="0009541A"/>
    <w:rsid w:val="000D3A72"/>
    <w:rsid w:val="000E406E"/>
    <w:rsid w:val="00105919"/>
    <w:rsid w:val="00115E9C"/>
    <w:rsid w:val="0013557F"/>
    <w:rsid w:val="0013798F"/>
    <w:rsid w:val="00145A12"/>
    <w:rsid w:val="00155F8B"/>
    <w:rsid w:val="0016510A"/>
    <w:rsid w:val="00165A2C"/>
    <w:rsid w:val="00195EF0"/>
    <w:rsid w:val="001B6D04"/>
    <w:rsid w:val="001C6347"/>
    <w:rsid w:val="001C65BE"/>
    <w:rsid w:val="001F444A"/>
    <w:rsid w:val="001F7332"/>
    <w:rsid w:val="00244DD6"/>
    <w:rsid w:val="002462D7"/>
    <w:rsid w:val="00253AD5"/>
    <w:rsid w:val="00257065"/>
    <w:rsid w:val="002678F4"/>
    <w:rsid w:val="00275860"/>
    <w:rsid w:val="00275D69"/>
    <w:rsid w:val="002854B3"/>
    <w:rsid w:val="00286F3C"/>
    <w:rsid w:val="002B4A2E"/>
    <w:rsid w:val="002E766F"/>
    <w:rsid w:val="003118DC"/>
    <w:rsid w:val="00312F55"/>
    <w:rsid w:val="0031425C"/>
    <w:rsid w:val="00316088"/>
    <w:rsid w:val="003267A5"/>
    <w:rsid w:val="003B13B2"/>
    <w:rsid w:val="003E21F8"/>
    <w:rsid w:val="003F0880"/>
    <w:rsid w:val="00426E46"/>
    <w:rsid w:val="00440F0C"/>
    <w:rsid w:val="004428F6"/>
    <w:rsid w:val="0046637C"/>
    <w:rsid w:val="0047432C"/>
    <w:rsid w:val="004B48A5"/>
    <w:rsid w:val="004C571E"/>
    <w:rsid w:val="004D00B2"/>
    <w:rsid w:val="004F3CE3"/>
    <w:rsid w:val="004F5993"/>
    <w:rsid w:val="00503C2F"/>
    <w:rsid w:val="00517064"/>
    <w:rsid w:val="00522E88"/>
    <w:rsid w:val="00525E6E"/>
    <w:rsid w:val="005565B8"/>
    <w:rsid w:val="00566A2E"/>
    <w:rsid w:val="005725B2"/>
    <w:rsid w:val="00575DFC"/>
    <w:rsid w:val="00577A33"/>
    <w:rsid w:val="00582D06"/>
    <w:rsid w:val="00586EA4"/>
    <w:rsid w:val="005B31D2"/>
    <w:rsid w:val="005D150B"/>
    <w:rsid w:val="005D2489"/>
    <w:rsid w:val="005F08A3"/>
    <w:rsid w:val="0063350D"/>
    <w:rsid w:val="00654A65"/>
    <w:rsid w:val="00657B92"/>
    <w:rsid w:val="00691F21"/>
    <w:rsid w:val="006D1E27"/>
    <w:rsid w:val="006D7710"/>
    <w:rsid w:val="00706143"/>
    <w:rsid w:val="00730B97"/>
    <w:rsid w:val="00737C1D"/>
    <w:rsid w:val="00774BA7"/>
    <w:rsid w:val="0078584C"/>
    <w:rsid w:val="007A3566"/>
    <w:rsid w:val="007A72E8"/>
    <w:rsid w:val="007C3872"/>
    <w:rsid w:val="007C3D4E"/>
    <w:rsid w:val="007D4962"/>
    <w:rsid w:val="007D79DE"/>
    <w:rsid w:val="007F63CC"/>
    <w:rsid w:val="0080594C"/>
    <w:rsid w:val="00813629"/>
    <w:rsid w:val="00817BD6"/>
    <w:rsid w:val="00832F2D"/>
    <w:rsid w:val="008447BA"/>
    <w:rsid w:val="00876539"/>
    <w:rsid w:val="00882AE1"/>
    <w:rsid w:val="008A28DA"/>
    <w:rsid w:val="008B0E1E"/>
    <w:rsid w:val="008F24CE"/>
    <w:rsid w:val="00926DE1"/>
    <w:rsid w:val="00931FEE"/>
    <w:rsid w:val="00973379"/>
    <w:rsid w:val="00997BE6"/>
    <w:rsid w:val="009D079F"/>
    <w:rsid w:val="009E7AED"/>
    <w:rsid w:val="009F652B"/>
    <w:rsid w:val="00A112E2"/>
    <w:rsid w:val="00A1654A"/>
    <w:rsid w:val="00A23D73"/>
    <w:rsid w:val="00A34D39"/>
    <w:rsid w:val="00A513A6"/>
    <w:rsid w:val="00A70EEB"/>
    <w:rsid w:val="00A713BC"/>
    <w:rsid w:val="00A74FD2"/>
    <w:rsid w:val="00A81FB9"/>
    <w:rsid w:val="00A82BDB"/>
    <w:rsid w:val="00A83E5F"/>
    <w:rsid w:val="00AA03F6"/>
    <w:rsid w:val="00AA2FD8"/>
    <w:rsid w:val="00AA5FCC"/>
    <w:rsid w:val="00B00423"/>
    <w:rsid w:val="00B13C62"/>
    <w:rsid w:val="00B21C6C"/>
    <w:rsid w:val="00B25019"/>
    <w:rsid w:val="00B4410D"/>
    <w:rsid w:val="00B81A68"/>
    <w:rsid w:val="00BA48C8"/>
    <w:rsid w:val="00BB57FE"/>
    <w:rsid w:val="00BD6E26"/>
    <w:rsid w:val="00BE133B"/>
    <w:rsid w:val="00BE54EE"/>
    <w:rsid w:val="00BE6D94"/>
    <w:rsid w:val="00BF2EE7"/>
    <w:rsid w:val="00BF7BDF"/>
    <w:rsid w:val="00C04E0C"/>
    <w:rsid w:val="00C230BC"/>
    <w:rsid w:val="00C30A1E"/>
    <w:rsid w:val="00C50AA1"/>
    <w:rsid w:val="00C55508"/>
    <w:rsid w:val="00C66B71"/>
    <w:rsid w:val="00CD38C9"/>
    <w:rsid w:val="00CD4A1C"/>
    <w:rsid w:val="00CD5F0D"/>
    <w:rsid w:val="00CE2F46"/>
    <w:rsid w:val="00CF6EBF"/>
    <w:rsid w:val="00D105E6"/>
    <w:rsid w:val="00D57D15"/>
    <w:rsid w:val="00D84DC0"/>
    <w:rsid w:val="00D910F9"/>
    <w:rsid w:val="00D97626"/>
    <w:rsid w:val="00DA46BB"/>
    <w:rsid w:val="00DA79EF"/>
    <w:rsid w:val="00DD4EBE"/>
    <w:rsid w:val="00DE1663"/>
    <w:rsid w:val="00DF021E"/>
    <w:rsid w:val="00DF0B8A"/>
    <w:rsid w:val="00DF60E1"/>
    <w:rsid w:val="00E231F0"/>
    <w:rsid w:val="00E55470"/>
    <w:rsid w:val="00E7014D"/>
    <w:rsid w:val="00E814A0"/>
    <w:rsid w:val="00EC2C47"/>
    <w:rsid w:val="00EC4486"/>
    <w:rsid w:val="00EC63BF"/>
    <w:rsid w:val="00ED3F85"/>
    <w:rsid w:val="00EE511B"/>
    <w:rsid w:val="00EE59F7"/>
    <w:rsid w:val="00EE68B6"/>
    <w:rsid w:val="00EE7FDA"/>
    <w:rsid w:val="00EF27F0"/>
    <w:rsid w:val="00F121AC"/>
    <w:rsid w:val="00F142F1"/>
    <w:rsid w:val="00F23048"/>
    <w:rsid w:val="00F23C4B"/>
    <w:rsid w:val="00F25A17"/>
    <w:rsid w:val="00F269FF"/>
    <w:rsid w:val="00F36B35"/>
    <w:rsid w:val="00F54B75"/>
    <w:rsid w:val="00F55BB9"/>
    <w:rsid w:val="00FA1112"/>
    <w:rsid w:val="00FD6726"/>
    <w:rsid w:val="00FE0BBC"/>
    <w:rsid w:val="00FF5068"/>
    <w:rsid w:val="00FF73BA"/>
    <w:rsid w:val="438E4F53"/>
    <w:rsid w:val="534D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FCC"/>
    <w:pPr>
      <w:spacing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A1C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515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5919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0E77C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05919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5153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0591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  <w:color w:val="0E77CD"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F021E"/>
    <w:pPr>
      <w:spacing w:before="600" w:after="360"/>
      <w:contextualSpacing/>
    </w:pPr>
    <w:rPr>
      <w:rFonts w:ascii="Calibri" w:eastAsiaTheme="majorEastAsia" w:hAnsi="Calibri" w:cstheme="majorBidi"/>
      <w:b/>
      <w:color w:val="05153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21E"/>
    <w:rPr>
      <w:rFonts w:ascii="Calibri" w:eastAsiaTheme="majorEastAsia" w:hAnsi="Calibri" w:cstheme="majorBidi"/>
      <w:b/>
      <w:color w:val="051532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CD4A1C"/>
    <w:rPr>
      <w:rFonts w:ascii="Calibri" w:eastAsiaTheme="majorEastAsia" w:hAnsi="Calibri" w:cstheme="majorBidi"/>
      <w:b/>
      <w:color w:val="0515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919"/>
    <w:rPr>
      <w:rFonts w:ascii="Calibri" w:eastAsiaTheme="majorEastAsia" w:hAnsi="Calibri" w:cstheme="majorBidi"/>
      <w:b/>
      <w:color w:val="0E77C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5919"/>
    <w:rPr>
      <w:rFonts w:ascii="Calibri" w:eastAsiaTheme="majorEastAsia" w:hAnsi="Calibri" w:cstheme="majorBidi"/>
      <w:b/>
      <w:color w:val="05153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5919"/>
    <w:rPr>
      <w:rFonts w:ascii="Calibri" w:eastAsiaTheme="majorEastAsia" w:hAnsi="Calibri" w:cstheme="majorBidi"/>
      <w:b/>
      <w:i/>
      <w:iCs/>
      <w:color w:val="0E77CD"/>
      <w:sz w:val="20"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9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9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AA5FCC"/>
    <w:rPr>
      <w:color w:val="051532"/>
      <w:u w:val="single"/>
    </w:rPr>
  </w:style>
  <w:style w:type="table" w:styleId="TableGrid">
    <w:name w:val="Table Grid"/>
    <w:aliases w:val="NSRB Table"/>
    <w:basedOn w:val="TableNormal"/>
    <w:uiPriority w:val="39"/>
    <w:rsid w:val="00105919"/>
    <w:pPr>
      <w:spacing w:after="40" w:line="240" w:lineRule="auto"/>
    </w:pPr>
    <w:tblPr>
      <w:tblBorders>
        <w:top w:val="single" w:sz="4" w:space="0" w:color="32375D"/>
        <w:left w:val="single" w:sz="4" w:space="0" w:color="32375D"/>
        <w:bottom w:val="single" w:sz="4" w:space="0" w:color="32375D"/>
        <w:right w:val="single" w:sz="4" w:space="0" w:color="32375D"/>
        <w:insideH w:val="single" w:sz="4" w:space="0" w:color="32375D"/>
        <w:insideV w:val="single" w:sz="4" w:space="0" w:color="32375D"/>
      </w:tblBorders>
      <w:tblCellMar>
        <w:top w:w="45" w:type="dxa"/>
      </w:tblCellMar>
    </w:tblPr>
    <w:tcP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51532"/>
      </w:tcPr>
    </w:tblStylePr>
  </w:style>
  <w:style w:type="paragraph" w:styleId="Caption">
    <w:name w:val="caption"/>
    <w:basedOn w:val="Normal"/>
    <w:next w:val="Normal"/>
    <w:uiPriority w:val="35"/>
    <w:qFormat/>
    <w:rsid w:val="00706143"/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9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9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19"/>
    <w:pPr>
      <w:numPr>
        <w:ilvl w:val="1"/>
      </w:numPr>
      <w:spacing w:after="600"/>
    </w:pPr>
    <w:rPr>
      <w:rFonts w:ascii="Calibri" w:eastAsiaTheme="minorEastAsia" w:hAnsi="Calibri"/>
      <w:b/>
      <w:color w:val="0E77CD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05919"/>
    <w:rPr>
      <w:rFonts w:ascii="Calibri" w:eastAsiaTheme="minorEastAsia" w:hAnsi="Calibri"/>
      <w:b/>
      <w:color w:val="0E77CD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286F3C"/>
    <w:pPr>
      <w:spacing w:after="80" w:line="240" w:lineRule="auto"/>
    </w:pPr>
    <w:rPr>
      <w:sz w:val="20"/>
    </w:rPr>
    <w:tblPr/>
    <w:tcPr>
      <w:shd w:val="clear" w:color="auto" w:fill="F4F4F4"/>
      <w:tcMar>
        <w:top w:w="45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semiHidden/>
    <w:qFormat/>
    <w:rsid w:val="00E7014D"/>
    <w:pPr>
      <w:spacing w:after="0" w:line="240" w:lineRule="auto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D79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D79D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9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9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9DE"/>
    <w:rPr>
      <w:b/>
      <w:bCs/>
      <w:sz w:val="20"/>
      <w:szCs w:val="20"/>
    </w:rPr>
  </w:style>
  <w:style w:type="character" w:customStyle="1" w:styleId="Hyper">
    <w:name w:val="Hyper"/>
    <w:basedOn w:val="DefaultParagraphFont"/>
    <w:uiPriority w:val="1"/>
    <w:qFormat/>
    <w:rsid w:val="00AA5FCC"/>
    <w:rPr>
      <w:u w:val="single"/>
    </w:rPr>
  </w:style>
  <w:style w:type="character" w:styleId="FollowedHyperlink">
    <w:name w:val="FollowedHyperlink"/>
    <w:basedOn w:val="DefaultParagraphFont"/>
    <w:uiPriority w:val="99"/>
    <w:semiHidden/>
    <w:rsid w:val="00882AE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C571E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relayservice.gov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orkforceaustralia.gov.au/businesses/help/hire/providers/sea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olunteeringaustralia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Voluntary Work – Information for Participants</dc:title>
  <dc:subject/>
  <dc:creator/>
  <cp:keywords/>
  <dc:description/>
  <cp:lastModifiedBy/>
  <cp:revision>1</cp:revision>
  <dcterms:created xsi:type="dcterms:W3CDTF">2024-05-20T02:20:00Z</dcterms:created>
  <dcterms:modified xsi:type="dcterms:W3CDTF">2024-05-20T02:20:00Z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2024-05-20T02:20:43Z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fc13b0ae-e102-45fa-ae85-1dd596b1570c</vt:lpwstr>
  </property>
  <property fmtid="{D5CDD505-2E9C-101B-9397-08002B2CF9AE}" pid="8" name="MSIP_Label_79d889eb-932f-4752-8739-64d25806ef64_ContentBits">
    <vt:lpwstr>0</vt:lpwstr>
  </property>
</Properties>
</file>