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389E9" w14:textId="5A47A8E2" w:rsidR="00E9666B" w:rsidRPr="000F5E1B" w:rsidRDefault="00E9666B" w:rsidP="004F59BA">
      <w:pPr>
        <w:pStyle w:val="Title"/>
        <w:rPr>
          <w:rFonts w:eastAsia="Times New Roman"/>
          <w:b/>
          <w:color w:val="0070C0"/>
          <w:lang w:eastAsia="en-AU"/>
        </w:rPr>
      </w:pPr>
      <w:r w:rsidRPr="000F5E1B">
        <w:rPr>
          <w:rFonts w:eastAsia="Times New Roman"/>
          <w:b/>
          <w:color w:val="0070C0"/>
          <w:lang w:eastAsia="en-AU"/>
        </w:rPr>
        <w:t xml:space="preserve">Service Delivery Plan – </w:t>
      </w:r>
      <w:r w:rsidR="000C0779" w:rsidRPr="000F5E1B">
        <w:rPr>
          <w:rFonts w:eastAsia="Times New Roman"/>
          <w:b/>
          <w:color w:val="0070C0"/>
          <w:lang w:eastAsia="en-AU"/>
        </w:rPr>
        <w:t>Perth North</w:t>
      </w:r>
    </w:p>
    <w:p w14:paraId="3624A3EA" w14:textId="77777777" w:rsidR="00247A68" w:rsidRPr="004F59BA" w:rsidRDefault="00247A68" w:rsidP="00247A68">
      <w:pPr>
        <w:shd w:val="clear" w:color="auto" w:fill="FFFFFF"/>
        <w:spacing w:after="0" w:line="288" w:lineRule="atLeast"/>
        <w:outlineLvl w:val="0"/>
        <w:rPr>
          <w:rFonts w:asciiTheme="majorHAnsi" w:eastAsia="Times New Roman" w:hAnsiTheme="majorHAnsi" w:cstheme="majorHAnsi"/>
          <w:color w:val="2051A3"/>
          <w:kern w:val="36"/>
          <w:sz w:val="36"/>
          <w:szCs w:val="36"/>
          <w:lang w:eastAsia="en-AU"/>
        </w:rPr>
      </w:pPr>
    </w:p>
    <w:p w14:paraId="6C9E8330" w14:textId="77777777" w:rsidR="00E9666B" w:rsidRPr="004F59BA" w:rsidRDefault="00E9666B" w:rsidP="007711DD">
      <w:pPr>
        <w:pStyle w:val="Heading1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bCs w:val="0"/>
          <w:color w:val="2051A3"/>
          <w:sz w:val="24"/>
          <w:szCs w:val="24"/>
        </w:rPr>
      </w:pPr>
      <w:r w:rsidRPr="004F59BA">
        <w:rPr>
          <w:rFonts w:asciiTheme="majorHAnsi" w:hAnsiTheme="majorHAnsi" w:cstheme="majorHAnsi"/>
          <w:bCs w:val="0"/>
          <w:color w:val="2051A3"/>
          <w:sz w:val="24"/>
          <w:szCs w:val="24"/>
        </w:rPr>
        <w:t>About Communicare</w:t>
      </w:r>
    </w:p>
    <w:p w14:paraId="181BB696" w14:textId="184170D8" w:rsidR="00E9666B" w:rsidRPr="004F59BA" w:rsidRDefault="00E9666B" w:rsidP="007711DD">
      <w:pPr>
        <w:pStyle w:val="Heading1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b w:val="0"/>
          <w:bCs w:val="0"/>
          <w:color w:val="2051A3"/>
          <w:sz w:val="24"/>
          <w:szCs w:val="24"/>
        </w:rPr>
      </w:pPr>
      <w:r w:rsidRPr="004F59BA">
        <w:rPr>
          <w:rFonts w:asciiTheme="majorHAnsi" w:hAnsiTheme="majorHAnsi" w:cstheme="majorHAnsi"/>
          <w:b w:val="0"/>
          <w:bCs w:val="0"/>
          <w:color w:val="666666"/>
          <w:sz w:val="20"/>
          <w:szCs w:val="20"/>
        </w:rPr>
        <w:t>Ou</w:t>
      </w:r>
      <w:r w:rsidR="004C5F0E" w:rsidRPr="004F59BA">
        <w:rPr>
          <w:rFonts w:asciiTheme="majorHAnsi" w:hAnsiTheme="majorHAnsi" w:cstheme="majorHAnsi"/>
          <w:b w:val="0"/>
          <w:bCs w:val="0"/>
          <w:color w:val="666666"/>
          <w:sz w:val="20"/>
          <w:szCs w:val="20"/>
        </w:rPr>
        <w:t>r</w:t>
      </w:r>
      <w:r w:rsidRPr="004F59BA">
        <w:rPr>
          <w:rFonts w:asciiTheme="majorHAnsi" w:hAnsiTheme="majorHAnsi" w:cstheme="majorHAnsi"/>
          <w:b w:val="0"/>
          <w:bCs w:val="0"/>
          <w:color w:val="666666"/>
          <w:sz w:val="20"/>
          <w:szCs w:val="20"/>
        </w:rPr>
        <w:t xml:space="preserve"> aspiration is to create strong, </w:t>
      </w:r>
      <w:proofErr w:type="gramStart"/>
      <w:r w:rsidRPr="004F59BA">
        <w:rPr>
          <w:rFonts w:asciiTheme="majorHAnsi" w:hAnsiTheme="majorHAnsi" w:cstheme="majorHAnsi"/>
          <w:b w:val="0"/>
          <w:bCs w:val="0"/>
          <w:color w:val="666666"/>
          <w:sz w:val="20"/>
          <w:szCs w:val="20"/>
        </w:rPr>
        <w:t>safe</w:t>
      </w:r>
      <w:proofErr w:type="gramEnd"/>
      <w:r w:rsidRPr="004F59BA">
        <w:rPr>
          <w:rFonts w:asciiTheme="majorHAnsi" w:hAnsiTheme="majorHAnsi" w:cstheme="majorHAnsi"/>
          <w:b w:val="0"/>
          <w:bCs w:val="0"/>
          <w:color w:val="666666"/>
          <w:sz w:val="20"/>
          <w:szCs w:val="20"/>
        </w:rPr>
        <w:t xml:space="preserve"> and inclusive communities for people to participate to their full potential. Established in 1977, </w:t>
      </w:r>
      <w:r w:rsidR="004C5F0E" w:rsidRPr="004F59BA">
        <w:rPr>
          <w:rFonts w:asciiTheme="majorHAnsi" w:hAnsiTheme="majorHAnsi" w:cstheme="majorHAnsi"/>
          <w:b w:val="0"/>
          <w:bCs w:val="0"/>
          <w:color w:val="666666"/>
          <w:sz w:val="20"/>
          <w:szCs w:val="20"/>
        </w:rPr>
        <w:t>Communicare’s purpose is to inspire, support and empower people to positively change their lives, sustain change, and live a life of their choice in an inclusive community</w:t>
      </w:r>
      <w:r w:rsidR="00B45701" w:rsidRPr="004F59BA">
        <w:rPr>
          <w:rFonts w:asciiTheme="majorHAnsi" w:hAnsiTheme="majorHAnsi" w:cstheme="majorHAnsi"/>
          <w:b w:val="0"/>
          <w:bCs w:val="0"/>
          <w:color w:val="666666"/>
          <w:sz w:val="20"/>
          <w:szCs w:val="20"/>
        </w:rPr>
        <w:t>.</w:t>
      </w:r>
    </w:p>
    <w:p w14:paraId="7A384C90" w14:textId="77777777" w:rsidR="00E9666B" w:rsidRPr="004F59BA" w:rsidRDefault="007711DD" w:rsidP="00E9666B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Theme="majorHAnsi" w:hAnsiTheme="majorHAnsi" w:cstheme="majorHAnsi"/>
          <w:b w:val="0"/>
          <w:bCs w:val="0"/>
          <w:color w:val="97C93D"/>
          <w:sz w:val="24"/>
          <w:szCs w:val="24"/>
        </w:rPr>
      </w:pPr>
      <w:r w:rsidRPr="004F59BA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1" locked="0" layoutInCell="1" allowOverlap="1" wp14:anchorId="1DD3F276" wp14:editId="5897A499">
            <wp:simplePos x="0" y="0"/>
            <wp:positionH relativeFrom="column">
              <wp:posOffset>4680585</wp:posOffset>
            </wp:positionH>
            <wp:positionV relativeFrom="paragraph">
              <wp:posOffset>99733</wp:posOffset>
            </wp:positionV>
            <wp:extent cx="1666875" cy="7602855"/>
            <wp:effectExtent l="0" t="0" r="9525" b="0"/>
            <wp:wrapTight wrapText="bothSides">
              <wp:wrapPolygon edited="0">
                <wp:start x="0" y="0"/>
                <wp:lineTo x="0" y="21540"/>
                <wp:lineTo x="21477" y="21540"/>
                <wp:lineTo x="21477" y="0"/>
                <wp:lineTo x="0" y="0"/>
              </wp:wrapPolygon>
            </wp:wrapTight>
            <wp:docPr id="1" name="Picture 1" descr="Our Services&#10;&#10;Children, Youth and Family Services, Inclusion Services, Education and Training Services, Employment Services, Family Violence and Justice services, White Ribbon Aust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r Services&#10;&#10;Children, Youth and Family Services, Inclusion Services, Education and Training Services, Employment Services, Family Violence and Justice services, White Ribbon Austral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60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CDE39BB" w14:textId="77777777" w:rsidR="00E9666B" w:rsidRPr="004F59BA" w:rsidRDefault="00E9666B" w:rsidP="00E9666B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Theme="majorHAnsi" w:hAnsiTheme="majorHAnsi" w:cstheme="majorHAnsi"/>
          <w:bCs w:val="0"/>
          <w:color w:val="7030A0"/>
          <w:sz w:val="24"/>
          <w:szCs w:val="24"/>
        </w:rPr>
      </w:pPr>
      <w:r w:rsidRPr="004F59BA">
        <w:rPr>
          <w:rFonts w:asciiTheme="majorHAnsi" w:hAnsiTheme="majorHAnsi" w:cstheme="majorHAnsi"/>
          <w:bCs w:val="0"/>
          <w:color w:val="7030A0"/>
          <w:sz w:val="24"/>
          <w:szCs w:val="24"/>
        </w:rPr>
        <w:t>ParentsNext</w:t>
      </w:r>
    </w:p>
    <w:p w14:paraId="545999DE" w14:textId="77777777" w:rsidR="00E9666B" w:rsidRPr="004F59BA" w:rsidRDefault="00E9666B" w:rsidP="00E9666B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Theme="majorHAnsi" w:hAnsiTheme="majorHAnsi" w:cstheme="majorHAnsi"/>
          <w:b w:val="0"/>
          <w:bCs w:val="0"/>
          <w:color w:val="97C93D"/>
          <w:sz w:val="24"/>
          <w:szCs w:val="24"/>
        </w:rPr>
      </w:pPr>
      <w:r w:rsidRPr="004F59BA">
        <w:rPr>
          <w:rFonts w:asciiTheme="majorHAnsi" w:hAnsiTheme="majorHAnsi" w:cstheme="majorHAnsi"/>
          <w:b w:val="0"/>
          <w:bCs w:val="0"/>
          <w:color w:val="666666"/>
          <w:sz w:val="20"/>
          <w:szCs w:val="20"/>
        </w:rPr>
        <w:t>Helping eligible parents to plan and prepare for employment by the time their children go to school</w:t>
      </w:r>
      <w:r w:rsidRPr="004F59BA">
        <w:rPr>
          <w:rFonts w:asciiTheme="majorHAnsi" w:hAnsiTheme="majorHAnsi" w:cstheme="majorHAnsi"/>
          <w:b w:val="0"/>
          <w:bCs w:val="0"/>
          <w:color w:val="666666"/>
          <w:sz w:val="24"/>
          <w:szCs w:val="24"/>
        </w:rPr>
        <w:t>.</w:t>
      </w:r>
    </w:p>
    <w:p w14:paraId="0C70B8D0" w14:textId="77777777" w:rsidR="00E9666B" w:rsidRPr="004F59BA" w:rsidRDefault="00E9666B" w:rsidP="00E9666B">
      <w:pPr>
        <w:shd w:val="clear" w:color="auto" w:fill="FFFFFF"/>
        <w:spacing w:after="0" w:line="288" w:lineRule="atLeast"/>
        <w:outlineLvl w:val="0"/>
        <w:rPr>
          <w:rFonts w:asciiTheme="majorHAnsi" w:eastAsia="Times New Roman" w:hAnsiTheme="majorHAnsi" w:cstheme="majorHAnsi"/>
          <w:color w:val="2051A3"/>
          <w:kern w:val="36"/>
          <w:sz w:val="28"/>
          <w:szCs w:val="28"/>
          <w:lang w:eastAsia="en-AU"/>
        </w:rPr>
      </w:pPr>
    </w:p>
    <w:p w14:paraId="5B6EAAE6" w14:textId="77777777" w:rsidR="00E9666B" w:rsidRPr="004F59BA" w:rsidRDefault="00826687" w:rsidP="00E9666B">
      <w:pPr>
        <w:shd w:val="clear" w:color="auto" w:fill="FFFFFF"/>
        <w:spacing w:after="0" w:line="288" w:lineRule="atLeast"/>
        <w:outlineLvl w:val="0"/>
        <w:rPr>
          <w:rFonts w:asciiTheme="majorHAnsi" w:eastAsia="Times New Roman" w:hAnsiTheme="majorHAnsi" w:cstheme="majorHAnsi"/>
          <w:b/>
          <w:color w:val="2051A3"/>
          <w:kern w:val="36"/>
          <w:sz w:val="24"/>
          <w:szCs w:val="24"/>
          <w:lang w:eastAsia="en-AU"/>
        </w:rPr>
      </w:pPr>
      <w:r w:rsidRPr="004F59BA">
        <w:rPr>
          <w:rFonts w:asciiTheme="majorHAnsi" w:eastAsia="Times New Roman" w:hAnsiTheme="majorHAnsi" w:cstheme="majorHAnsi"/>
          <w:b/>
          <w:color w:val="2051A3"/>
          <w:kern w:val="36"/>
          <w:sz w:val="24"/>
          <w:szCs w:val="24"/>
          <w:lang w:eastAsia="en-AU"/>
        </w:rPr>
        <w:t>ParentsNext Locations</w:t>
      </w:r>
    </w:p>
    <w:p w14:paraId="56CBA370" w14:textId="39BF8AF8" w:rsidR="00826687" w:rsidRPr="004F59BA" w:rsidRDefault="000C0779" w:rsidP="00247A68">
      <w:pPr>
        <w:shd w:val="clear" w:color="auto" w:fill="FFFFFF"/>
        <w:spacing w:after="0" w:line="288" w:lineRule="atLeast"/>
        <w:outlineLvl w:val="0"/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</w:pPr>
      <w:r w:rsidRPr="004F59BA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>Butler, Joondalup, Scarborough, Morley, Midland &amp; Ellenbrook</w:t>
      </w:r>
    </w:p>
    <w:p w14:paraId="6D0DD539" w14:textId="77777777" w:rsidR="00247A68" w:rsidRPr="004F59BA" w:rsidRDefault="00247A68" w:rsidP="00247A68">
      <w:pPr>
        <w:shd w:val="clear" w:color="auto" w:fill="FFFFFF"/>
        <w:spacing w:after="0" w:line="288" w:lineRule="atLeast"/>
        <w:outlineLvl w:val="0"/>
        <w:rPr>
          <w:rFonts w:asciiTheme="majorHAnsi" w:eastAsia="Times New Roman" w:hAnsiTheme="majorHAnsi" w:cstheme="majorHAnsi"/>
          <w:color w:val="2051A3"/>
          <w:kern w:val="36"/>
          <w:sz w:val="28"/>
          <w:szCs w:val="28"/>
          <w:lang w:eastAsia="en-AU"/>
        </w:rPr>
      </w:pPr>
    </w:p>
    <w:p w14:paraId="6F77110B" w14:textId="644BCA98" w:rsidR="00247A68" w:rsidRPr="004F59BA" w:rsidRDefault="00826687" w:rsidP="00247A68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Theme="majorHAnsi" w:hAnsiTheme="majorHAnsi" w:cstheme="majorHAnsi"/>
          <w:bCs w:val="0"/>
          <w:color w:val="2051A3"/>
          <w:sz w:val="24"/>
          <w:szCs w:val="24"/>
        </w:rPr>
      </w:pPr>
      <w:r w:rsidRPr="004F59BA">
        <w:rPr>
          <w:rFonts w:asciiTheme="majorHAnsi" w:hAnsiTheme="majorHAnsi" w:cstheme="majorHAnsi"/>
          <w:bCs w:val="0"/>
          <w:color w:val="2051A3"/>
          <w:sz w:val="24"/>
          <w:szCs w:val="24"/>
        </w:rPr>
        <w:t xml:space="preserve">What will we do for </w:t>
      </w:r>
      <w:r w:rsidR="002F50ED" w:rsidRPr="004F59BA">
        <w:rPr>
          <w:rFonts w:asciiTheme="majorHAnsi" w:hAnsiTheme="majorHAnsi" w:cstheme="majorHAnsi"/>
          <w:bCs w:val="0"/>
          <w:color w:val="2051A3"/>
          <w:sz w:val="24"/>
          <w:szCs w:val="24"/>
        </w:rPr>
        <w:t>you?</w:t>
      </w:r>
    </w:p>
    <w:p w14:paraId="75D47A15" w14:textId="7BD32D20" w:rsidR="00E9666B" w:rsidRPr="004F59BA" w:rsidRDefault="00826687" w:rsidP="00BB06A7">
      <w:pPr>
        <w:pStyle w:val="Heading1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709" w:hanging="283"/>
        <w:rPr>
          <w:rFonts w:asciiTheme="majorHAnsi" w:hAnsiTheme="majorHAnsi" w:cstheme="majorHAnsi"/>
          <w:b w:val="0"/>
          <w:bCs w:val="0"/>
          <w:color w:val="2051A3"/>
          <w:sz w:val="20"/>
          <w:szCs w:val="20"/>
        </w:rPr>
      </w:pPr>
      <w:r w:rsidRPr="004F59BA">
        <w:rPr>
          <w:rFonts w:asciiTheme="majorHAnsi" w:hAnsiTheme="majorHAnsi" w:cstheme="majorHAnsi"/>
          <w:b w:val="0"/>
          <w:bCs w:val="0"/>
          <w:color w:val="666666"/>
          <w:sz w:val="20"/>
          <w:szCs w:val="20"/>
        </w:rPr>
        <w:t xml:space="preserve">Develop a personalised Participation Plan to capture your hopes, goals, </w:t>
      </w:r>
      <w:proofErr w:type="gramStart"/>
      <w:r w:rsidRPr="004F59BA">
        <w:rPr>
          <w:rFonts w:asciiTheme="majorHAnsi" w:hAnsiTheme="majorHAnsi" w:cstheme="majorHAnsi"/>
          <w:b w:val="0"/>
          <w:bCs w:val="0"/>
          <w:color w:val="666666"/>
          <w:sz w:val="20"/>
          <w:szCs w:val="20"/>
        </w:rPr>
        <w:t>strengths</w:t>
      </w:r>
      <w:proofErr w:type="gramEnd"/>
      <w:r w:rsidRPr="004F59BA">
        <w:rPr>
          <w:rFonts w:asciiTheme="majorHAnsi" w:hAnsiTheme="majorHAnsi" w:cstheme="majorHAnsi"/>
          <w:b w:val="0"/>
          <w:bCs w:val="0"/>
          <w:color w:val="666666"/>
          <w:sz w:val="20"/>
          <w:szCs w:val="20"/>
        </w:rPr>
        <w:t xml:space="preserve"> and skills</w:t>
      </w:r>
    </w:p>
    <w:p w14:paraId="735C6A6B" w14:textId="77777777" w:rsidR="00E9666B" w:rsidRPr="004F59BA" w:rsidRDefault="00826687" w:rsidP="00BB06A7">
      <w:pPr>
        <w:pStyle w:val="Heading1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709" w:hanging="283"/>
        <w:rPr>
          <w:rFonts w:asciiTheme="majorHAnsi" w:hAnsiTheme="majorHAnsi" w:cstheme="majorHAnsi"/>
          <w:b w:val="0"/>
          <w:bCs w:val="0"/>
          <w:color w:val="2051A3"/>
          <w:sz w:val="20"/>
          <w:szCs w:val="20"/>
        </w:rPr>
      </w:pPr>
      <w:r w:rsidRPr="004F59BA">
        <w:rPr>
          <w:rFonts w:asciiTheme="majorHAnsi" w:hAnsiTheme="majorHAnsi" w:cstheme="majorHAnsi"/>
          <w:b w:val="0"/>
          <w:bCs w:val="0"/>
          <w:color w:val="666666"/>
          <w:sz w:val="20"/>
          <w:szCs w:val="20"/>
        </w:rPr>
        <w:t>Provide Participants with additional funding for education and work readiness preparation and support</w:t>
      </w:r>
    </w:p>
    <w:p w14:paraId="3B6B6F33" w14:textId="77777777" w:rsidR="00E9666B" w:rsidRPr="004F59BA" w:rsidRDefault="00826687" w:rsidP="00BB06A7">
      <w:pPr>
        <w:pStyle w:val="Heading1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709" w:hanging="283"/>
        <w:rPr>
          <w:rFonts w:asciiTheme="majorHAnsi" w:hAnsiTheme="majorHAnsi" w:cstheme="majorHAnsi"/>
          <w:b w:val="0"/>
          <w:bCs w:val="0"/>
          <w:color w:val="2051A3"/>
          <w:sz w:val="20"/>
          <w:szCs w:val="20"/>
        </w:rPr>
      </w:pPr>
      <w:r w:rsidRPr="004F59BA">
        <w:rPr>
          <w:rFonts w:asciiTheme="majorHAnsi" w:hAnsiTheme="majorHAnsi" w:cstheme="majorHAnsi"/>
          <w:b w:val="0"/>
          <w:bCs w:val="0"/>
          <w:color w:val="666666"/>
          <w:sz w:val="20"/>
          <w:szCs w:val="20"/>
        </w:rPr>
        <w:t>Monitor your progress throughout the program</w:t>
      </w:r>
    </w:p>
    <w:p w14:paraId="2395D9C3" w14:textId="77777777" w:rsidR="002F50ED" w:rsidRPr="004F59BA" w:rsidRDefault="00826687" w:rsidP="00BB06A7">
      <w:pPr>
        <w:pStyle w:val="Heading1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709" w:hanging="283"/>
        <w:rPr>
          <w:rFonts w:asciiTheme="majorHAnsi" w:hAnsiTheme="majorHAnsi" w:cstheme="majorHAnsi"/>
          <w:b w:val="0"/>
          <w:bCs w:val="0"/>
          <w:color w:val="2051A3"/>
          <w:sz w:val="20"/>
          <w:szCs w:val="20"/>
        </w:rPr>
      </w:pPr>
      <w:r w:rsidRPr="004F59BA">
        <w:rPr>
          <w:rFonts w:asciiTheme="majorHAnsi" w:hAnsiTheme="majorHAnsi" w:cstheme="majorHAnsi"/>
          <w:b w:val="0"/>
          <w:bCs w:val="0"/>
          <w:color w:val="666666"/>
          <w:sz w:val="20"/>
          <w:szCs w:val="20"/>
        </w:rPr>
        <w:t xml:space="preserve">Enable you to have regular contact with a ParentsNext Facilitator to support you </w:t>
      </w:r>
      <w:r w:rsidR="002F50ED" w:rsidRPr="004F59BA">
        <w:rPr>
          <w:rFonts w:asciiTheme="majorHAnsi" w:hAnsiTheme="majorHAnsi" w:cstheme="majorHAnsi"/>
          <w:b w:val="0"/>
          <w:bCs w:val="0"/>
          <w:color w:val="666666"/>
          <w:sz w:val="20"/>
          <w:szCs w:val="20"/>
        </w:rPr>
        <w:t>to achieve</w:t>
      </w:r>
      <w:r w:rsidRPr="004F59BA">
        <w:rPr>
          <w:rFonts w:asciiTheme="majorHAnsi" w:hAnsiTheme="majorHAnsi" w:cstheme="majorHAnsi"/>
          <w:b w:val="0"/>
          <w:bCs w:val="0"/>
          <w:color w:val="666666"/>
          <w:sz w:val="20"/>
          <w:szCs w:val="20"/>
        </w:rPr>
        <w:t xml:space="preserve"> your goals.</w:t>
      </w:r>
    </w:p>
    <w:p w14:paraId="46CFC656" w14:textId="77777777" w:rsidR="007711DD" w:rsidRPr="004F59BA" w:rsidRDefault="002F50ED" w:rsidP="00E9666B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Theme="majorHAnsi" w:hAnsiTheme="majorHAnsi" w:cstheme="majorHAnsi"/>
          <w:bCs w:val="0"/>
          <w:color w:val="2051A3"/>
          <w:sz w:val="24"/>
          <w:szCs w:val="24"/>
        </w:rPr>
      </w:pPr>
      <w:r w:rsidRPr="004F59BA">
        <w:rPr>
          <w:rFonts w:asciiTheme="majorHAnsi" w:hAnsiTheme="majorHAnsi" w:cstheme="majorHAnsi"/>
          <w:bCs w:val="0"/>
          <w:color w:val="2051A3"/>
          <w:sz w:val="24"/>
          <w:szCs w:val="24"/>
        </w:rPr>
        <w:t>What support can you expect from us?</w:t>
      </w:r>
    </w:p>
    <w:p w14:paraId="2BF8A96F" w14:textId="46B9E325" w:rsidR="002F50ED" w:rsidRPr="004F59BA" w:rsidRDefault="002F50ED" w:rsidP="003046D1">
      <w:pPr>
        <w:pStyle w:val="ListParagraph"/>
        <w:numPr>
          <w:ilvl w:val="0"/>
          <w:numId w:val="15"/>
        </w:numPr>
        <w:spacing w:line="360" w:lineRule="auto"/>
        <w:ind w:left="709" w:hanging="283"/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</w:pPr>
      <w:r w:rsidRPr="004F59BA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 xml:space="preserve">Links to local community services and activities, such as training and education, childcare </w:t>
      </w:r>
      <w:proofErr w:type="gramStart"/>
      <w:r w:rsidRPr="004F59BA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>services</w:t>
      </w:r>
      <w:proofErr w:type="gramEnd"/>
      <w:r w:rsidRPr="004F59BA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 xml:space="preserve"> and other services</w:t>
      </w:r>
    </w:p>
    <w:p w14:paraId="7D88D924" w14:textId="77777777" w:rsidR="002F50ED" w:rsidRPr="004F59BA" w:rsidRDefault="002F50ED" w:rsidP="003046D1">
      <w:pPr>
        <w:pStyle w:val="ListParagraph"/>
        <w:numPr>
          <w:ilvl w:val="0"/>
          <w:numId w:val="15"/>
        </w:numPr>
        <w:spacing w:line="360" w:lineRule="auto"/>
        <w:ind w:left="709" w:hanging="283"/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</w:pPr>
      <w:r w:rsidRPr="004F59BA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>Confidential family support with inclusivity for all cultures</w:t>
      </w:r>
    </w:p>
    <w:p w14:paraId="05FF47C5" w14:textId="77777777" w:rsidR="002F50ED" w:rsidRPr="004F59BA" w:rsidRDefault="002F50ED" w:rsidP="003046D1">
      <w:pPr>
        <w:pStyle w:val="ListParagraph"/>
        <w:numPr>
          <w:ilvl w:val="0"/>
          <w:numId w:val="15"/>
        </w:numPr>
        <w:spacing w:line="360" w:lineRule="auto"/>
        <w:ind w:left="709" w:hanging="283"/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</w:pPr>
      <w:r w:rsidRPr="004F59BA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 xml:space="preserve">A child friendly, </w:t>
      </w:r>
      <w:proofErr w:type="gramStart"/>
      <w:r w:rsidRPr="004F59BA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>safe</w:t>
      </w:r>
      <w:proofErr w:type="gramEnd"/>
      <w:r w:rsidRPr="004F59BA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 xml:space="preserve"> and easily accessible environment</w:t>
      </w:r>
    </w:p>
    <w:p w14:paraId="2D7116A0" w14:textId="77777777" w:rsidR="002F50ED" w:rsidRPr="004F59BA" w:rsidRDefault="002F50ED" w:rsidP="003046D1">
      <w:pPr>
        <w:pStyle w:val="ListParagraph"/>
        <w:numPr>
          <w:ilvl w:val="0"/>
          <w:numId w:val="15"/>
        </w:numPr>
        <w:spacing w:line="360" w:lineRule="auto"/>
        <w:ind w:left="709" w:hanging="283"/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</w:pPr>
      <w:r w:rsidRPr="004F59BA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>A Hub for parents to share experiences and participate in informal learning and social activities</w:t>
      </w:r>
      <w:r w:rsidRPr="004F59BA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67DCB98" w14:textId="77777777" w:rsidR="002F50ED" w:rsidRPr="004F59BA" w:rsidRDefault="002F50ED" w:rsidP="003046D1">
      <w:pPr>
        <w:pStyle w:val="ListParagraph"/>
        <w:numPr>
          <w:ilvl w:val="0"/>
          <w:numId w:val="15"/>
        </w:numPr>
        <w:spacing w:line="360" w:lineRule="auto"/>
        <w:ind w:left="709" w:hanging="283"/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</w:pPr>
      <w:r w:rsidRPr="004F59BA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 xml:space="preserve">Monthly morning teas at main sites to discuss opportunities and parenting skills  </w:t>
      </w:r>
    </w:p>
    <w:p w14:paraId="02F86D66" w14:textId="77777777" w:rsidR="002F50ED" w:rsidRPr="004F59BA" w:rsidRDefault="002F50ED" w:rsidP="003046D1">
      <w:pPr>
        <w:pStyle w:val="ListParagraph"/>
        <w:numPr>
          <w:ilvl w:val="0"/>
          <w:numId w:val="15"/>
        </w:numPr>
        <w:spacing w:line="360" w:lineRule="auto"/>
        <w:ind w:left="709" w:hanging="283"/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</w:pPr>
      <w:r w:rsidRPr="004F59BA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 xml:space="preserve">ParentsYES program – </w:t>
      </w:r>
      <w:proofErr w:type="gramStart"/>
      <w:r w:rsidRPr="004F59BA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>provide assistance to</w:t>
      </w:r>
      <w:proofErr w:type="gramEnd"/>
      <w:r w:rsidRPr="004F59BA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 xml:space="preserve"> improve skills and employability</w:t>
      </w:r>
    </w:p>
    <w:p w14:paraId="0F899A1B" w14:textId="77777777" w:rsidR="002F50ED" w:rsidRPr="004F59BA" w:rsidRDefault="002F50ED" w:rsidP="003046D1">
      <w:pPr>
        <w:pStyle w:val="ListParagraph"/>
        <w:numPr>
          <w:ilvl w:val="2"/>
          <w:numId w:val="15"/>
        </w:numPr>
        <w:spacing w:line="360" w:lineRule="auto"/>
        <w:ind w:left="1560" w:hanging="284"/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</w:pPr>
      <w:r w:rsidRPr="004F59BA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>Online modules to improve skills in specific areas</w:t>
      </w:r>
    </w:p>
    <w:p w14:paraId="2CE9AC31" w14:textId="77777777" w:rsidR="002F50ED" w:rsidRPr="004F59BA" w:rsidRDefault="002F50ED" w:rsidP="003046D1">
      <w:pPr>
        <w:pStyle w:val="ListParagraph"/>
        <w:numPr>
          <w:ilvl w:val="2"/>
          <w:numId w:val="15"/>
        </w:numPr>
        <w:spacing w:line="360" w:lineRule="auto"/>
        <w:ind w:left="1560" w:hanging="284"/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</w:pPr>
      <w:r w:rsidRPr="004F59BA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>Availability of on-site Participant computers to undertake job search/study search</w:t>
      </w:r>
    </w:p>
    <w:p w14:paraId="1B7FAEFE" w14:textId="77777777" w:rsidR="007711DD" w:rsidRPr="004F59BA" w:rsidRDefault="002F50ED" w:rsidP="007711DD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Theme="majorHAnsi" w:hAnsiTheme="majorHAnsi" w:cstheme="majorHAnsi"/>
          <w:bCs w:val="0"/>
          <w:color w:val="2051A3"/>
          <w:sz w:val="24"/>
          <w:szCs w:val="24"/>
        </w:rPr>
      </w:pPr>
      <w:r w:rsidRPr="004F59BA">
        <w:rPr>
          <w:rFonts w:asciiTheme="majorHAnsi" w:hAnsiTheme="majorHAnsi" w:cstheme="majorHAnsi"/>
          <w:bCs w:val="0"/>
          <w:color w:val="2051A3"/>
          <w:sz w:val="24"/>
          <w:szCs w:val="24"/>
        </w:rPr>
        <w:t>How can you have a say?</w:t>
      </w:r>
    </w:p>
    <w:p w14:paraId="0C68FBED" w14:textId="55248D77" w:rsidR="002F50ED" w:rsidRPr="004F59BA" w:rsidRDefault="002F50ED" w:rsidP="00E9666B">
      <w:pPr>
        <w:jc w:val="both"/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</w:pPr>
      <w:r w:rsidRPr="004F59BA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>If you would like to provide feedback, please cont</w:t>
      </w:r>
      <w:r w:rsidR="00E15DFF" w:rsidRPr="004F59BA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 xml:space="preserve">act us </w:t>
      </w:r>
      <w:proofErr w:type="gramStart"/>
      <w:r w:rsidR="00E15DFF" w:rsidRPr="004F59BA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>via</w:t>
      </w:r>
      <w:r w:rsidRPr="004F59BA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>;</w:t>
      </w:r>
      <w:proofErr w:type="gramEnd"/>
      <w:r w:rsidR="00E9666B" w:rsidRPr="004F59BA">
        <w:rPr>
          <w:rFonts w:asciiTheme="majorHAnsi" w:hAnsiTheme="majorHAnsi" w:cstheme="majorHAnsi"/>
          <w:noProof/>
          <w:sz w:val="24"/>
          <w:szCs w:val="24"/>
        </w:rPr>
        <w:t xml:space="preserve"> </w:t>
      </w:r>
    </w:p>
    <w:p w14:paraId="329568AC" w14:textId="77777777" w:rsidR="002F50ED" w:rsidRPr="004F59BA" w:rsidRDefault="007711DD" w:rsidP="003046D1">
      <w:pPr>
        <w:pStyle w:val="ListParagraph"/>
        <w:numPr>
          <w:ilvl w:val="0"/>
          <w:numId w:val="10"/>
        </w:numPr>
        <w:ind w:left="709" w:hanging="283"/>
        <w:jc w:val="both"/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</w:pPr>
      <w:r w:rsidRPr="004F59BA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 xml:space="preserve">Face-to-Face - </w:t>
      </w:r>
      <w:r w:rsidR="002F50ED" w:rsidRPr="004F59BA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 xml:space="preserve">Speak to your ParentsNext Facilitator on </w:t>
      </w:r>
      <w:r w:rsidRPr="004F59BA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>site</w:t>
      </w:r>
    </w:p>
    <w:p w14:paraId="28DD6374" w14:textId="77777777" w:rsidR="002F50ED" w:rsidRPr="004F59BA" w:rsidRDefault="002F50ED" w:rsidP="003046D1">
      <w:pPr>
        <w:pStyle w:val="ListParagraph"/>
        <w:numPr>
          <w:ilvl w:val="0"/>
          <w:numId w:val="10"/>
        </w:numPr>
        <w:ind w:left="709" w:hanging="283"/>
        <w:jc w:val="both"/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</w:pPr>
      <w:r w:rsidRPr="004F59BA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>Phone - (08) 9251 5777</w:t>
      </w:r>
    </w:p>
    <w:p w14:paraId="503D323B" w14:textId="77777777" w:rsidR="002F50ED" w:rsidRPr="004F59BA" w:rsidRDefault="002F50ED" w:rsidP="003046D1">
      <w:pPr>
        <w:pStyle w:val="ListParagraph"/>
        <w:numPr>
          <w:ilvl w:val="0"/>
          <w:numId w:val="10"/>
        </w:numPr>
        <w:ind w:left="709" w:hanging="283"/>
        <w:jc w:val="both"/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</w:pPr>
      <w:r w:rsidRPr="004F59BA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 xml:space="preserve">Email </w:t>
      </w:r>
      <w:proofErr w:type="gramStart"/>
      <w:r w:rsidRPr="004F59BA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>-  parentsnext@communicare.org.au</w:t>
      </w:r>
      <w:proofErr w:type="gramEnd"/>
      <w:r w:rsidRPr="004F59BA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 xml:space="preserve"> </w:t>
      </w:r>
    </w:p>
    <w:p w14:paraId="56BCDA26" w14:textId="63C1949B" w:rsidR="002F50ED" w:rsidRPr="004F59BA" w:rsidRDefault="002F50ED" w:rsidP="003046D1">
      <w:pPr>
        <w:pStyle w:val="ListParagraph"/>
        <w:numPr>
          <w:ilvl w:val="0"/>
          <w:numId w:val="10"/>
        </w:numPr>
        <w:ind w:left="709" w:hanging="283"/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</w:pPr>
      <w:r w:rsidRPr="004F59BA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>Online Feedback &amp; Complaints Form</w:t>
      </w:r>
      <w:r w:rsidR="003046D1" w:rsidRPr="004F59BA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 xml:space="preserve"> (www.communicare.org.au)</w:t>
      </w:r>
      <w:r w:rsidRPr="004F59BA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 xml:space="preserve"> </w:t>
      </w:r>
    </w:p>
    <w:p w14:paraId="646580ED" w14:textId="4AA82659" w:rsidR="002F50ED" w:rsidRPr="004F59BA" w:rsidRDefault="002F50ED" w:rsidP="00247A68">
      <w:pPr>
        <w:jc w:val="both"/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</w:pPr>
      <w:r w:rsidRPr="004F59BA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 xml:space="preserve">You can also contact the Employment Services National Customer Service Line on 1800 805 260.                                               </w:t>
      </w:r>
    </w:p>
    <w:sectPr w:rsidR="002F50ED" w:rsidRPr="004F59BA" w:rsidSect="007711DD">
      <w:headerReference w:type="default" r:id="rId8"/>
      <w:pgSz w:w="11906" w:h="16838"/>
      <w:pgMar w:top="1440" w:right="424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C355A" w14:textId="77777777" w:rsidR="00E9666B" w:rsidRDefault="00E9666B" w:rsidP="00E9666B">
      <w:pPr>
        <w:spacing w:after="0" w:line="240" w:lineRule="auto"/>
      </w:pPr>
      <w:r>
        <w:separator/>
      </w:r>
    </w:p>
  </w:endnote>
  <w:endnote w:type="continuationSeparator" w:id="0">
    <w:p w14:paraId="79659E23" w14:textId="77777777" w:rsidR="00E9666B" w:rsidRDefault="00E9666B" w:rsidP="00E96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6D18A" w14:textId="77777777" w:rsidR="00E9666B" w:rsidRDefault="00E9666B" w:rsidP="00E9666B">
      <w:pPr>
        <w:spacing w:after="0" w:line="240" w:lineRule="auto"/>
      </w:pPr>
      <w:r>
        <w:separator/>
      </w:r>
    </w:p>
  </w:footnote>
  <w:footnote w:type="continuationSeparator" w:id="0">
    <w:p w14:paraId="0E2F4E9E" w14:textId="77777777" w:rsidR="00E9666B" w:rsidRDefault="00E9666B" w:rsidP="00E96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5BA37" w14:textId="4A1644AD" w:rsidR="00E9666B" w:rsidRDefault="00E9666B">
    <w:pPr>
      <w:pStyle w:val="Header"/>
    </w:pPr>
    <w:r>
      <w:rPr>
        <w:rFonts w:ascii="Times New Roman"/>
        <w:noProof/>
        <w:sz w:val="20"/>
        <w:lang w:eastAsia="en-AU"/>
      </w:rPr>
      <w:drawing>
        <wp:inline distT="0" distB="0" distL="0" distR="0" wp14:anchorId="5A2A2B24" wp14:editId="759C918D">
          <wp:extent cx="2313800" cy="326390"/>
          <wp:effectExtent l="0" t="0" r="0" b="0"/>
          <wp:docPr id="48" name="image1.png" descr="C:\Users\VJohnston\AppData\Local\Microsoft\Windows\INetCache\Content.Word\Communicare_master_logo_high_res.png" title="Communicare Creating Futu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94350" cy="3377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</w:t>
    </w:r>
    <w:r w:rsidR="00D13FA3">
      <w:t xml:space="preserve">               </w:t>
    </w:r>
    <w:r>
      <w:t xml:space="preserve">      </w:t>
    </w:r>
    <w:r>
      <w:rPr>
        <w:rFonts w:ascii="Times New Roman"/>
        <w:noProof/>
        <w:sz w:val="20"/>
        <w:lang w:eastAsia="en-AU"/>
      </w:rPr>
      <w:drawing>
        <wp:inline distT="0" distB="0" distL="0" distR="0" wp14:anchorId="2AAB11D8" wp14:editId="7FD84828">
          <wp:extent cx="1613287" cy="393953"/>
          <wp:effectExtent l="0" t="0" r="0" b="0"/>
          <wp:docPr id="49" name="image2.jpeg" descr="cid:image013.jpg@01D492E9.D98D53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613287" cy="3939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2CE"/>
    <w:multiLevelType w:val="hybridMultilevel"/>
    <w:tmpl w:val="950A040E"/>
    <w:lvl w:ilvl="0" w:tplc="27A2C3C4">
      <w:numFmt w:val="bullet"/>
      <w:lvlText w:val="•"/>
      <w:lvlJc w:val="left"/>
      <w:pPr>
        <w:ind w:left="153" w:hanging="720"/>
      </w:pPr>
      <w:rPr>
        <w:rFonts w:ascii="Montserrat" w:eastAsia="Times New Roman" w:hAnsi="Montserrat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87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59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</w:abstractNum>
  <w:abstractNum w:abstractNumId="1" w15:restartNumberingAfterBreak="0">
    <w:nsid w:val="187D1864"/>
    <w:multiLevelType w:val="hybridMultilevel"/>
    <w:tmpl w:val="F8F209A8"/>
    <w:lvl w:ilvl="0" w:tplc="C5B425D6">
      <w:numFmt w:val="bullet"/>
      <w:lvlText w:val="•"/>
      <w:lvlJc w:val="left"/>
      <w:pPr>
        <w:ind w:left="1440" w:hanging="720"/>
      </w:pPr>
      <w:rPr>
        <w:rFonts w:ascii="Montserrat" w:eastAsia="Times New Roman" w:hAnsi="Montserrat" w:cs="Times New Roman" w:hint="default"/>
      </w:rPr>
    </w:lvl>
    <w:lvl w:ilvl="1" w:tplc="0C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BCF0850"/>
    <w:multiLevelType w:val="hybridMultilevel"/>
    <w:tmpl w:val="34F87928"/>
    <w:lvl w:ilvl="0" w:tplc="C5B425D6">
      <w:numFmt w:val="bullet"/>
      <w:lvlText w:val="•"/>
      <w:lvlJc w:val="left"/>
      <w:pPr>
        <w:ind w:left="1440" w:hanging="720"/>
      </w:pPr>
      <w:rPr>
        <w:rFonts w:ascii="Montserrat" w:eastAsia="Times New Roman" w:hAnsi="Montserrat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B0980"/>
    <w:multiLevelType w:val="hybridMultilevel"/>
    <w:tmpl w:val="64C8ED74"/>
    <w:lvl w:ilvl="0" w:tplc="27A2C3C4">
      <w:numFmt w:val="bullet"/>
      <w:lvlText w:val="•"/>
      <w:lvlJc w:val="left"/>
      <w:pPr>
        <w:ind w:left="1440" w:hanging="720"/>
      </w:pPr>
      <w:rPr>
        <w:rFonts w:ascii="Montserrat" w:eastAsia="Times New Roman" w:hAnsi="Montserrat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13C66"/>
    <w:multiLevelType w:val="hybridMultilevel"/>
    <w:tmpl w:val="BF0CD8A8"/>
    <w:lvl w:ilvl="0" w:tplc="4C140284">
      <w:numFmt w:val="bullet"/>
      <w:lvlText w:val="•"/>
      <w:lvlJc w:val="left"/>
      <w:pPr>
        <w:ind w:left="720" w:hanging="720"/>
      </w:pPr>
      <w:rPr>
        <w:rFonts w:ascii="Montserrat" w:eastAsia="Times New Roman" w:hAnsi="Montserrat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106C82"/>
    <w:multiLevelType w:val="hybridMultilevel"/>
    <w:tmpl w:val="2D9412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D3DC6"/>
    <w:multiLevelType w:val="hybridMultilevel"/>
    <w:tmpl w:val="414A287E"/>
    <w:lvl w:ilvl="0" w:tplc="4C140284">
      <w:numFmt w:val="bullet"/>
      <w:lvlText w:val="•"/>
      <w:lvlJc w:val="left"/>
      <w:pPr>
        <w:ind w:left="1080" w:hanging="720"/>
      </w:pPr>
      <w:rPr>
        <w:rFonts w:ascii="Montserrat" w:eastAsia="Times New Roman" w:hAnsi="Montserrat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92641"/>
    <w:multiLevelType w:val="hybridMultilevel"/>
    <w:tmpl w:val="A7304E1A"/>
    <w:lvl w:ilvl="0" w:tplc="4C140284">
      <w:numFmt w:val="bullet"/>
      <w:lvlText w:val="•"/>
      <w:lvlJc w:val="left"/>
      <w:pPr>
        <w:ind w:left="1800" w:hanging="720"/>
      </w:pPr>
      <w:rPr>
        <w:rFonts w:ascii="Montserrat" w:eastAsia="Times New Roman" w:hAnsi="Montserrat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F1319A"/>
    <w:multiLevelType w:val="hybridMultilevel"/>
    <w:tmpl w:val="B4303AF6"/>
    <w:lvl w:ilvl="0" w:tplc="27A2C3C4">
      <w:numFmt w:val="bullet"/>
      <w:lvlText w:val="•"/>
      <w:lvlJc w:val="left"/>
      <w:pPr>
        <w:ind w:left="1440" w:hanging="720"/>
      </w:pPr>
      <w:rPr>
        <w:rFonts w:ascii="Montserrat" w:eastAsia="Times New Roman" w:hAnsi="Montserrat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2C777F"/>
    <w:multiLevelType w:val="hybridMultilevel"/>
    <w:tmpl w:val="4DFC3DA8"/>
    <w:lvl w:ilvl="0" w:tplc="27A2C3C4">
      <w:numFmt w:val="bullet"/>
      <w:lvlText w:val="•"/>
      <w:lvlJc w:val="left"/>
      <w:pPr>
        <w:ind w:left="1440" w:hanging="720"/>
      </w:pPr>
      <w:rPr>
        <w:rFonts w:ascii="Montserrat" w:eastAsia="Times New Roman" w:hAnsi="Montserrat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3E2727"/>
    <w:multiLevelType w:val="hybridMultilevel"/>
    <w:tmpl w:val="7BE0A4C0"/>
    <w:lvl w:ilvl="0" w:tplc="27A2C3C4">
      <w:numFmt w:val="bullet"/>
      <w:lvlText w:val="•"/>
      <w:lvlJc w:val="left"/>
      <w:pPr>
        <w:ind w:left="2160" w:hanging="720"/>
      </w:pPr>
      <w:rPr>
        <w:rFonts w:ascii="Montserrat" w:eastAsia="Times New Roman" w:hAnsi="Montserrat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274D8A"/>
    <w:multiLevelType w:val="hybridMultilevel"/>
    <w:tmpl w:val="F50ECE5E"/>
    <w:lvl w:ilvl="0" w:tplc="C5B425D6">
      <w:numFmt w:val="bullet"/>
      <w:lvlText w:val="•"/>
      <w:lvlJc w:val="left"/>
      <w:pPr>
        <w:ind w:left="1440" w:hanging="720"/>
      </w:pPr>
      <w:rPr>
        <w:rFonts w:ascii="Montserrat" w:eastAsia="Times New Roman" w:hAnsi="Montserrat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0514AD"/>
    <w:multiLevelType w:val="hybridMultilevel"/>
    <w:tmpl w:val="D2D4A65C"/>
    <w:lvl w:ilvl="0" w:tplc="C5B425D6">
      <w:numFmt w:val="bullet"/>
      <w:lvlText w:val="•"/>
      <w:lvlJc w:val="left"/>
      <w:pPr>
        <w:ind w:left="1440" w:hanging="720"/>
      </w:pPr>
      <w:rPr>
        <w:rFonts w:ascii="Montserrat" w:eastAsia="Times New Roman" w:hAnsi="Montserrat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2F0AE5"/>
    <w:multiLevelType w:val="hybridMultilevel"/>
    <w:tmpl w:val="277E6092"/>
    <w:lvl w:ilvl="0" w:tplc="27A2C3C4">
      <w:numFmt w:val="bullet"/>
      <w:lvlText w:val="•"/>
      <w:lvlJc w:val="left"/>
      <w:pPr>
        <w:ind w:left="1440" w:hanging="720"/>
      </w:pPr>
      <w:rPr>
        <w:rFonts w:ascii="Montserrat" w:eastAsia="Times New Roman" w:hAnsi="Montserrat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573F1"/>
    <w:multiLevelType w:val="hybridMultilevel"/>
    <w:tmpl w:val="44DAD1CC"/>
    <w:lvl w:ilvl="0" w:tplc="4C140284">
      <w:numFmt w:val="bullet"/>
      <w:lvlText w:val="•"/>
      <w:lvlJc w:val="left"/>
      <w:pPr>
        <w:ind w:left="1440" w:hanging="720"/>
      </w:pPr>
      <w:rPr>
        <w:rFonts w:ascii="Montserrat" w:eastAsia="Times New Roman" w:hAnsi="Montserrat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845D09"/>
    <w:multiLevelType w:val="hybridMultilevel"/>
    <w:tmpl w:val="EA52FE34"/>
    <w:lvl w:ilvl="0" w:tplc="4C140284">
      <w:numFmt w:val="bullet"/>
      <w:lvlText w:val="•"/>
      <w:lvlJc w:val="left"/>
      <w:pPr>
        <w:ind w:left="1080" w:hanging="720"/>
      </w:pPr>
      <w:rPr>
        <w:rFonts w:ascii="Montserrat" w:eastAsia="Times New Roman" w:hAnsi="Montserrat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6"/>
  </w:num>
  <w:num w:numId="4">
    <w:abstractNumId w:val="14"/>
  </w:num>
  <w:num w:numId="5">
    <w:abstractNumId w:val="4"/>
  </w:num>
  <w:num w:numId="6">
    <w:abstractNumId w:val="7"/>
  </w:num>
  <w:num w:numId="7">
    <w:abstractNumId w:val="8"/>
  </w:num>
  <w:num w:numId="8">
    <w:abstractNumId w:val="10"/>
  </w:num>
  <w:num w:numId="9">
    <w:abstractNumId w:val="9"/>
  </w:num>
  <w:num w:numId="10">
    <w:abstractNumId w:val="13"/>
  </w:num>
  <w:num w:numId="11">
    <w:abstractNumId w:val="1"/>
  </w:num>
  <w:num w:numId="12">
    <w:abstractNumId w:val="0"/>
  </w:num>
  <w:num w:numId="13">
    <w:abstractNumId w:val="3"/>
  </w:num>
  <w:num w:numId="14">
    <w:abstractNumId w:val="12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687"/>
    <w:rsid w:val="000C0779"/>
    <w:rsid w:val="000F5E1B"/>
    <w:rsid w:val="00247A68"/>
    <w:rsid w:val="002F50ED"/>
    <w:rsid w:val="003046D1"/>
    <w:rsid w:val="003167B3"/>
    <w:rsid w:val="004B6DC0"/>
    <w:rsid w:val="004C5F0E"/>
    <w:rsid w:val="004F59BA"/>
    <w:rsid w:val="005137AA"/>
    <w:rsid w:val="007711DD"/>
    <w:rsid w:val="008243DB"/>
    <w:rsid w:val="00826687"/>
    <w:rsid w:val="00896545"/>
    <w:rsid w:val="009C3005"/>
    <w:rsid w:val="00A871E0"/>
    <w:rsid w:val="00B45701"/>
    <w:rsid w:val="00BB06A7"/>
    <w:rsid w:val="00CB1F5E"/>
    <w:rsid w:val="00D13FA3"/>
    <w:rsid w:val="00DE55A7"/>
    <w:rsid w:val="00E15DFF"/>
    <w:rsid w:val="00E9666B"/>
    <w:rsid w:val="00F7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7552BAE"/>
  <w15:chartTrackingRefBased/>
  <w15:docId w15:val="{11C1D070-E3F4-4850-A610-21747F92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66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687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customStyle="1" w:styleId="titledesc">
    <w:name w:val="titledesc"/>
    <w:basedOn w:val="Normal"/>
    <w:rsid w:val="00826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8266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6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66B"/>
  </w:style>
  <w:style w:type="paragraph" w:styleId="Footer">
    <w:name w:val="footer"/>
    <w:basedOn w:val="Normal"/>
    <w:link w:val="FooterChar"/>
    <w:uiPriority w:val="99"/>
    <w:unhideWhenUsed/>
    <w:rsid w:val="00E96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66B"/>
  </w:style>
  <w:style w:type="paragraph" w:styleId="Title">
    <w:name w:val="Title"/>
    <w:basedOn w:val="Normal"/>
    <w:next w:val="Normal"/>
    <w:link w:val="TitleChar"/>
    <w:uiPriority w:val="10"/>
    <w:qFormat/>
    <w:rsid w:val="004F59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9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Communicare Inc.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Meska Karajcic</dc:creator>
  <cp:keywords/>
  <dc:description/>
  <cp:lastModifiedBy>MCDOUGALL,Rebecca-Lee</cp:lastModifiedBy>
  <cp:revision>11</cp:revision>
  <cp:lastPrinted>2022-06-22T08:56:00Z</cp:lastPrinted>
  <dcterms:created xsi:type="dcterms:W3CDTF">2021-05-25T05:41:00Z</dcterms:created>
  <dcterms:modified xsi:type="dcterms:W3CDTF">2022-06-22T08:57:00Z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2022-06-22T08:56:05Z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81da919b-9758-430b-8831-e5d7ecbc2341</vt:lpwstr>
  </property>
  <property fmtid="{D5CDD505-2E9C-101B-9397-08002B2CF9AE}" pid="8" name="MSIP_Label_79d889eb-932f-4752-8739-64d25806ef64_ContentBits">
    <vt:lpwstr>0</vt:lpwstr>
  </property>
</Properties>
</file>