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er2.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D9547C" w14:textId="08FF615C" w:rsidR="005565B8" w:rsidRDefault="00F82EB5" w:rsidP="005A3138">
      <w:pPr>
        <w:spacing w:after="2040"/>
        <w:sectPr w:rsidR="005565B8" w:rsidSect="00895C2D">
          <w:footerReference w:type="default" r:id="rId8"/>
          <w:footerReference w:type="first" r:id="rId9"/>
          <w:pgSz w:w="11906" w:h="16838"/>
          <w:pgMar w:top="851" w:right="1021" w:bottom="1814" w:left="1021" w:header="680" w:footer="2800" w:gutter="0"/>
          <w:cols w:space="708"/>
          <w:titlePg/>
          <w:docGrid w:linePitch="360"/>
        </w:sectPr>
      </w:pPr>
      <w:r>
        <w:rPr>
          <w:noProof/>
          <w:lang w:eastAsia="en-AU"/>
        </w:rPr>
        <mc:AlternateContent>
          <mc:Choice Requires="wps">
            <w:drawing>
              <wp:anchor distT="0" distB="0" distL="114300" distR="114300" simplePos="0" relativeHeight="251659264" behindDoc="1" locked="0" layoutInCell="1" allowOverlap="1" wp14:anchorId="13FCE0BA" wp14:editId="2E752D8E">
                <wp:simplePos x="0" y="0"/>
                <wp:positionH relativeFrom="page">
                  <wp:posOffset>0</wp:posOffset>
                </wp:positionH>
                <wp:positionV relativeFrom="page">
                  <wp:posOffset>0</wp:posOffset>
                </wp:positionV>
                <wp:extent cx="7560000" cy="2300400"/>
                <wp:effectExtent l="0" t="0" r="3175" b="5080"/>
                <wp:wrapNone/>
                <wp:docPr id="1" name="Rectangle 1">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 xmlns:a="http://schemas.openxmlformats.org/drawingml/2006/main">
                  <a:graphicData uri="http://schemas.microsoft.com/office/word/2010/wordprocessingShape">
                    <wps:wsp>
                      <wps:cNvSpPr/>
                      <wps:spPr>
                        <a:xfrm>
                          <a:off x="0" y="0"/>
                          <a:ext cx="7560000" cy="2300400"/>
                        </a:xfrm>
                        <a:prstGeom prst="rect">
                          <a:avLst/>
                        </a:prstGeom>
                        <a:solidFill>
                          <a:srgbClr val="05153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DAB2380" id="Rectangle 1" o:spid="_x0000_s1026" alt="&quot;&quot;" style="position:absolute;margin-left:0;margin-top:0;width:595.3pt;height:181.1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" fillcolor="#051532" stroked="f" strokeweight="1pt">
                <w10:wrap anchorx="page" anchory="page"/>
              </v:rect>
            </w:pict>
          </mc:Fallback>
        </mc:AlternateContent>
      </w:r>
      <w:r w:rsidR="00286F3C">
        <w:rPr>
          <w:noProof/>
          <w:lang w:eastAsia="en-AU"/>
        </w:rPr>
        <w:drawing>
          <wp:inline distT="0" distB="0" distL="0" distR="0" wp14:anchorId="7D8C6F17" wp14:editId="6C7EC61D">
            <wp:extent cx="3203996" cy="1062908"/>
            <wp:effectExtent l="0" t="0" r="0" b="4445"/>
            <wp:docPr id="6" name="Picture 6" descr="Workforce Australia Employment Services delivered by A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orkforce Australia Employment Services delivered by AGA"/>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03996" cy="1062908"/>
                    </a:xfrm>
                    <a:prstGeom prst="rect">
                      <a:avLst/>
                    </a:prstGeom>
                  </pic:spPr>
                </pic:pic>
              </a:graphicData>
            </a:graphic>
          </wp:inline>
        </w:drawing>
      </w:r>
    </w:p>
    <w:p w14:paraId="551B2916" w14:textId="1EF2C024" w:rsidR="00C71D3F" w:rsidRPr="00654A65" w:rsidRDefault="00C71D3F" w:rsidP="00C71D3F">
      <w:pPr>
        <w:pStyle w:val="Title"/>
      </w:pPr>
      <w:r>
        <w:t>Service Delivery Plan</w:t>
      </w:r>
    </w:p>
    <w:p w14:paraId="42A40105" w14:textId="77777777" w:rsidR="00C71D3F" w:rsidRDefault="00C71D3F" w:rsidP="00C71D3F">
      <w:pPr>
        <w:pStyle w:val="Heading1"/>
        <w:rPr>
          <w:rFonts w:eastAsiaTheme="minorEastAsia" w:cstheme="minorBidi"/>
          <w:color w:val="0E77CD"/>
          <w:spacing w:val="15"/>
          <w:sz w:val="40"/>
          <w:szCs w:val="22"/>
        </w:rPr>
      </w:pPr>
      <w:r w:rsidRPr="00C71D3F">
        <w:rPr>
          <w:rFonts w:eastAsiaTheme="minorEastAsia" w:cstheme="minorBidi"/>
          <w:color w:val="0E77CD"/>
          <w:spacing w:val="15"/>
          <w:sz w:val="40"/>
          <w:szCs w:val="22"/>
        </w:rPr>
        <w:t>Participant’s Guide</w:t>
      </w:r>
    </w:p>
    <w:p w14:paraId="4F92D759" w14:textId="41C15F97" w:rsidR="00C71D3F" w:rsidRDefault="00C71D3F" w:rsidP="00C83CE5">
      <w:pPr>
        <w:pStyle w:val="Heading3"/>
      </w:pPr>
      <w:r>
        <w:t>About Us</w:t>
      </w:r>
    </w:p>
    <w:p w14:paraId="5909D9A8" w14:textId="77777777" w:rsidR="00410543" w:rsidRPr="007D0C8D" w:rsidRDefault="00410543" w:rsidP="007D0C8D">
      <w:r w:rsidRPr="007D0C8D">
        <w:t>For 39 year’s, AGA has been a leader in workforce participation and community engagement. Our expertise includes working with educationally disengaged youth with diverse circumstances, people with disability, Indigenous people, migrants &amp; refugees. </w:t>
      </w:r>
    </w:p>
    <w:p w14:paraId="69EFF305" w14:textId="77777777" w:rsidR="00410543" w:rsidRPr="007D0C8D" w:rsidRDefault="00410543" w:rsidP="007D0C8D">
      <w:r w:rsidRPr="007D0C8D">
        <w:t xml:space="preserve">AGA has an inherent understanding of local labour markets, the industry skills needed, employer workforce requirements, and barriers to workforce participation. We have demonstrated our ability to support highly disadvantaged young people through the delivery of a range of services.   </w:t>
      </w:r>
    </w:p>
    <w:p w14:paraId="18FB5D74" w14:textId="77777777" w:rsidR="007D0C8D" w:rsidRPr="007D0C8D" w:rsidRDefault="00410543" w:rsidP="007D0C8D">
      <w:r w:rsidRPr="007D0C8D">
        <w:t>AGA is part of the IntoWork Australia Group, which has operated as a key provider of recruitment, training employment, community and business services across Australia for over 35 years. Since then, IntoWork has expanded into a group of businesses that now operate nationwide. AGA has adopted IntoWork Australia’s values and is committed to fostering a positive and productive organisational culture.</w:t>
      </w:r>
    </w:p>
    <w:p w14:paraId="22CB0803" w14:textId="3833095F" w:rsidR="00C71D3F" w:rsidRDefault="00C71D3F" w:rsidP="00410543">
      <w:pPr>
        <w:pStyle w:val="Heading3"/>
      </w:pPr>
      <w:r>
        <w:t>We will engage and support you with:</w:t>
      </w:r>
    </w:p>
    <w:p w14:paraId="22D965C4" w14:textId="77777777" w:rsidR="00C71D3F" w:rsidRDefault="00C71D3F" w:rsidP="00C71D3F">
      <w:pPr>
        <w:pStyle w:val="ListBullet"/>
      </w:pPr>
      <w:r>
        <w:t>Integrity</w:t>
      </w:r>
    </w:p>
    <w:p w14:paraId="0921D7EA" w14:textId="77777777" w:rsidR="00C71D3F" w:rsidRDefault="00C71D3F" w:rsidP="00C71D3F">
      <w:pPr>
        <w:pStyle w:val="ListBullet"/>
      </w:pPr>
      <w:r>
        <w:t>Respect</w:t>
      </w:r>
    </w:p>
    <w:p w14:paraId="7264D8F6" w14:textId="77777777" w:rsidR="00C71D3F" w:rsidRDefault="00C71D3F" w:rsidP="00C71D3F">
      <w:pPr>
        <w:pStyle w:val="ListBullet"/>
      </w:pPr>
      <w:r>
        <w:t>Courage</w:t>
      </w:r>
    </w:p>
    <w:p w14:paraId="21E454F9" w14:textId="77777777" w:rsidR="00C71D3F" w:rsidRDefault="00C71D3F" w:rsidP="00C71D3F">
      <w:pPr>
        <w:pStyle w:val="ListBullet"/>
      </w:pPr>
      <w:r>
        <w:t>Innovation</w:t>
      </w:r>
    </w:p>
    <w:p w14:paraId="4F9C94D2" w14:textId="77777777" w:rsidR="00C71D3F" w:rsidRDefault="00C71D3F" w:rsidP="00C71D3F">
      <w:pPr>
        <w:pStyle w:val="ListBullet"/>
      </w:pPr>
      <w:r>
        <w:t>Collaboration</w:t>
      </w:r>
    </w:p>
    <w:p w14:paraId="62463FFB" w14:textId="77777777" w:rsidR="00C71D3F" w:rsidRDefault="00C71D3F" w:rsidP="00C83CE5">
      <w:pPr>
        <w:pStyle w:val="Heading4"/>
      </w:pPr>
      <w:r>
        <w:t>Integrity:</w:t>
      </w:r>
    </w:p>
    <w:p w14:paraId="4E638335" w14:textId="77777777" w:rsidR="007D0C8D" w:rsidRDefault="007D0C8D" w:rsidP="007D0C8D">
      <w:r>
        <w:t xml:space="preserve">First Appointment: we will build your trust, and our words inform our actions. Our Transition to Work (TtW) staff will assess your needs using a strength-based tool to identify any vocational/non vocational barriers to employment.  We offer privacy and confidentiality if you require access to psychosocial supports.  Together we will develop a job plan that is matched to your strengths and talents. </w:t>
      </w:r>
    </w:p>
    <w:p w14:paraId="0471BEEB" w14:textId="77777777" w:rsidR="00C71D3F" w:rsidRDefault="00C71D3F" w:rsidP="00C83CE5">
      <w:pPr>
        <w:pStyle w:val="Heading4"/>
      </w:pPr>
      <w:r>
        <w:t xml:space="preserve">Respect: </w:t>
      </w:r>
    </w:p>
    <w:p w14:paraId="49007FBC" w14:textId="77777777" w:rsidR="007D0C8D" w:rsidRDefault="007D0C8D" w:rsidP="007D0C8D">
      <w:r>
        <w:t>We will ensure you are treated fairly and respectfully. We value and acknowledge your strengths and abilities. In return, we ask that you treat our staff with the same respect.</w:t>
      </w:r>
    </w:p>
    <w:p w14:paraId="52C2B109" w14:textId="77777777" w:rsidR="00C71D3F" w:rsidRDefault="00C71D3F" w:rsidP="00C83CE5">
      <w:pPr>
        <w:pStyle w:val="Heading4"/>
      </w:pPr>
      <w:r>
        <w:t>Courage:</w:t>
      </w:r>
    </w:p>
    <w:p w14:paraId="00B62D5F" w14:textId="497F399D" w:rsidR="007D0C8D" w:rsidRDefault="007D0C8D" w:rsidP="007D0C8D">
      <w:r>
        <w:t>With the support of our TtW Staff, you will find your courage. You will have access to flexible service options. TtW staff will communicate clear information related to your development needs, including relevant training. We offer upskilling activities, specialist supports (e.g. sexual health, childcare, homelessness), access and training on digital platforms, youth lead advisory groups, multicultural youth and Indigenous peer support groups.</w:t>
      </w:r>
    </w:p>
    <w:p w14:paraId="523B797F" w14:textId="77777777" w:rsidR="00C71D3F" w:rsidRDefault="00C71D3F" w:rsidP="00C83CE5">
      <w:pPr>
        <w:pStyle w:val="Heading4"/>
      </w:pPr>
      <w:r>
        <w:t>Innovation:</w:t>
      </w:r>
    </w:p>
    <w:p w14:paraId="169ACDDC" w14:textId="68E4118D" w:rsidR="007D0C8D" w:rsidRDefault="007D0C8D" w:rsidP="007D0C8D">
      <w:r>
        <w:t>You will have access to industry specialist mentoring for apprenticeships, education support, and employment support. Our contact centre for allied health support or general enquires is open Monday to Friday 8am to 8pm and Saturday 8am to 1pm. We also offe</w:t>
      </w:r>
      <w:r w:rsidR="00E20899">
        <w:t>r employability skills training</w:t>
      </w:r>
      <w:bookmarkStart w:id="0" w:name="_GoBack"/>
      <w:bookmarkEnd w:id="0"/>
      <w:r>
        <w:t>.</w:t>
      </w:r>
    </w:p>
    <w:p w14:paraId="77797713" w14:textId="77777777" w:rsidR="00C71D3F" w:rsidRDefault="00C71D3F" w:rsidP="00C83CE5">
      <w:pPr>
        <w:pStyle w:val="Heading4"/>
      </w:pPr>
      <w:r>
        <w:lastRenderedPageBreak/>
        <w:t>Collaboration:</w:t>
      </w:r>
    </w:p>
    <w:p w14:paraId="3F5ABED2" w14:textId="77777777" w:rsidR="007D0C8D" w:rsidRDefault="007D0C8D" w:rsidP="007D0C8D">
      <w:r>
        <w:t>With AGA’s Partnerships, we will provide career advice for employment, apprenticeships/traineeships and budgeting support. We liaise with schools, community TAFE and other registered training organisations.</w:t>
      </w:r>
    </w:p>
    <w:p w14:paraId="0C5F3749" w14:textId="77777777" w:rsidR="00C71D3F" w:rsidRDefault="00C71D3F" w:rsidP="00C83CE5">
      <w:pPr>
        <w:pStyle w:val="Heading3"/>
      </w:pPr>
      <w:r>
        <w:t>Post Placement support:</w:t>
      </w:r>
    </w:p>
    <w:p w14:paraId="0B922A89" w14:textId="77777777" w:rsidR="007D0C8D" w:rsidRDefault="007D0C8D" w:rsidP="007D0C8D">
      <w:r>
        <w:t>You will be provided support on your first day and weekly contact in your first 12 weeks during your time in education/employment placement.</w:t>
      </w:r>
    </w:p>
    <w:p w14:paraId="01977FF5" w14:textId="77777777" w:rsidR="00C71D3F" w:rsidRDefault="00C71D3F" w:rsidP="00C83CE5">
      <w:pPr>
        <w:pStyle w:val="Heading3"/>
      </w:pPr>
      <w:r>
        <w:t xml:space="preserve">How is this done? </w:t>
      </w:r>
    </w:p>
    <w:p w14:paraId="2C148FF4" w14:textId="77777777" w:rsidR="00C71D3F" w:rsidRDefault="00C71D3F" w:rsidP="00C83CE5">
      <w:pPr>
        <w:pStyle w:val="Heading4"/>
        <w:rPr>
          <w:color w:val="000000" w:themeColor="text1"/>
          <w:sz w:val="18"/>
          <w:szCs w:val="28"/>
        </w:rPr>
      </w:pPr>
      <w:r>
        <w:t>Our TtW Staff will:</w:t>
      </w:r>
    </w:p>
    <w:p w14:paraId="2BE35517" w14:textId="3088235D" w:rsidR="00C71D3F" w:rsidRDefault="00C71D3F" w:rsidP="00C83CE5">
      <w:pPr>
        <w:pStyle w:val="ListBullet"/>
      </w:pPr>
      <w:r>
        <w:t>Provide you</w:t>
      </w:r>
      <w:r w:rsidR="007D0C8D">
        <w:softHyphen/>
      </w:r>
      <w:r w:rsidR="007D0C8D">
        <w:softHyphen/>
      </w:r>
      <w:r>
        <w:t xml:space="preserve"> with coaching to reduce the risks of you leaving your placement.</w:t>
      </w:r>
    </w:p>
    <w:p w14:paraId="4B442357" w14:textId="77777777" w:rsidR="00C71D3F" w:rsidRDefault="00C71D3F" w:rsidP="00C83CE5">
      <w:pPr>
        <w:pStyle w:val="ListBullet"/>
      </w:pPr>
      <w:r>
        <w:t>Assist you with workforce-based training, such as cross-cultural awareness, diversity training, or bullying workshops.</w:t>
      </w:r>
    </w:p>
    <w:p w14:paraId="100CA9D8" w14:textId="77777777" w:rsidR="00C71D3F" w:rsidRDefault="00C71D3F" w:rsidP="00C83CE5">
      <w:pPr>
        <w:pStyle w:val="ListBullet"/>
      </w:pPr>
      <w:r>
        <w:t>Work one-on-one with employers to identify and overcome barriers affecting the sustainability of your placement.</w:t>
      </w:r>
    </w:p>
    <w:p w14:paraId="50DC8E8C" w14:textId="77777777" w:rsidR="00C71D3F" w:rsidRDefault="00C71D3F" w:rsidP="00C83CE5">
      <w:pPr>
        <w:pStyle w:val="Heading3"/>
      </w:pPr>
      <w:r>
        <w:t>Continuous Improvement:</w:t>
      </w:r>
    </w:p>
    <w:p w14:paraId="38556AD9" w14:textId="40C26A5D" w:rsidR="00C71D3F" w:rsidRDefault="00C71D3F" w:rsidP="00C83CE5">
      <w:pPr>
        <w:rPr>
          <w:color w:val="000000" w:themeColor="text1"/>
          <w:sz w:val="18"/>
          <w:szCs w:val="28"/>
        </w:rPr>
      </w:pPr>
      <w:r>
        <w:t xml:space="preserve">All TtW Participants are provided with our customer service charter that outlines how you can lodge participant suggestions, compliments or complaints with us or the Department of </w:t>
      </w:r>
      <w:r w:rsidR="00E97397">
        <w:t>Employment and Workplace Relations</w:t>
      </w:r>
      <w:r>
        <w:t>. We value your input as a stakeholder, as this contributes to the growth and improvement of AGA’s services.</w:t>
      </w:r>
    </w:p>
    <w:p w14:paraId="3FF0E671" w14:textId="77777777" w:rsidR="00C71D3F" w:rsidRDefault="00C71D3F" w:rsidP="00C83CE5">
      <w:pPr>
        <w:pStyle w:val="Heading3"/>
      </w:pPr>
      <w:r>
        <w:br w:type="column"/>
      </w:r>
      <w:r w:rsidRPr="00C83CE5">
        <w:t>Contact</w:t>
      </w:r>
      <w:r>
        <w:t xml:space="preserve"> us:</w:t>
      </w:r>
    </w:p>
    <w:p w14:paraId="17C54E33" w14:textId="77777777" w:rsidR="00C71D3F" w:rsidRPr="00C83CE5" w:rsidRDefault="00C71D3F" w:rsidP="00C83CE5">
      <w:pPr>
        <w:rPr>
          <w:rStyle w:val="Strong"/>
        </w:rPr>
      </w:pPr>
      <w:r w:rsidRPr="00C83CE5">
        <w:rPr>
          <w:rStyle w:val="Strong"/>
        </w:rPr>
        <w:t>Phone:    1300 000 242</w:t>
      </w:r>
    </w:p>
    <w:p w14:paraId="0755C981" w14:textId="77777777" w:rsidR="00C71D3F" w:rsidRPr="00C83CE5" w:rsidRDefault="00C71D3F" w:rsidP="00C83CE5">
      <w:pPr>
        <w:rPr>
          <w:rStyle w:val="Strong"/>
        </w:rPr>
      </w:pPr>
      <w:r w:rsidRPr="00C83CE5">
        <w:rPr>
          <w:rStyle w:val="Strong"/>
        </w:rPr>
        <w:t>Email:      ttw@aga.com.au</w:t>
      </w:r>
    </w:p>
    <w:p w14:paraId="01201E94" w14:textId="77777777" w:rsidR="00C71D3F" w:rsidRPr="00C83CE5" w:rsidRDefault="00C71D3F" w:rsidP="00C83CE5">
      <w:pPr>
        <w:rPr>
          <w:rStyle w:val="Strong"/>
        </w:rPr>
      </w:pPr>
      <w:r w:rsidRPr="00C83CE5">
        <w:rPr>
          <w:rStyle w:val="Strong"/>
        </w:rPr>
        <w:t>Website: www.aga.com.au</w:t>
      </w:r>
    </w:p>
    <w:p w14:paraId="4841B688" w14:textId="3A848DFB" w:rsidR="00C71D3F" w:rsidRDefault="00C71D3F" w:rsidP="00C83CE5">
      <w:r>
        <w:t xml:space="preserve">Contact the </w:t>
      </w:r>
      <w:r w:rsidR="00E97397">
        <w:t xml:space="preserve">Department of Employment and Workplace Relations </w:t>
      </w:r>
      <w:r>
        <w:t>National Customer Service Line on</w:t>
      </w:r>
      <w:proofErr w:type="gramStart"/>
      <w:r w:rsidR="00C83CE5">
        <w:t>:</w:t>
      </w:r>
      <w:proofErr w:type="gramEnd"/>
      <w:r w:rsidR="00C83CE5">
        <w:br/>
      </w:r>
      <w:r>
        <w:rPr>
          <w:b/>
          <w:bCs/>
        </w:rPr>
        <w:t>1800 805 260</w:t>
      </w:r>
      <w:r>
        <w:t xml:space="preserve"> (free call from land lines) or email </w:t>
      </w:r>
      <w:r>
        <w:rPr>
          <w:b/>
          <w:bCs/>
        </w:rPr>
        <w:t>nationalcustomerserviceline@</w:t>
      </w:r>
      <w:r w:rsidR="00376866" w:rsidRPr="00376866">
        <w:rPr>
          <w:b/>
        </w:rPr>
        <w:t>dewr.gov.au</w:t>
      </w:r>
    </w:p>
    <w:p w14:paraId="671D2625" w14:textId="580D745E" w:rsidR="00505695" w:rsidRDefault="00C71D3F" w:rsidP="00C83CE5">
      <w:r>
        <w:t>If you have any concerns about your income support payments, you should contact Services Australia (https://www.servicesaustralia.gov.au/).</w:t>
      </w:r>
    </w:p>
    <w:p w14:paraId="0463F86A" w14:textId="0A3DA48C" w:rsidR="00505695" w:rsidRDefault="00505695" w:rsidP="00EF2A30"/>
    <w:p w14:paraId="79DE3E83" w14:textId="5E111582" w:rsidR="00505695" w:rsidRDefault="00505695" w:rsidP="00EF2A30"/>
    <w:p w14:paraId="2D7492FB" w14:textId="6C378298" w:rsidR="00505695" w:rsidRDefault="00505695" w:rsidP="00EF2A30"/>
    <w:sectPr w:rsidR="00505695" w:rsidSect="00895C2D">
      <w:type w:val="continuous"/>
      <w:pgSz w:w="11906" w:h="16838"/>
      <w:pgMar w:top="1021" w:right="1021" w:bottom="4133" w:left="1021" w:header="0" w:footer="2800" w:gutter="0"/>
      <w:cols w:num="2" w:space="34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7E549C" w14:textId="77777777" w:rsidR="005D5F72" w:rsidRDefault="005D5F72" w:rsidP="00EE7FDA">
      <w:pPr>
        <w:spacing w:after="0"/>
      </w:pPr>
      <w:r>
        <w:separator/>
      </w:r>
    </w:p>
  </w:endnote>
  <w:endnote w:type="continuationSeparator" w:id="0">
    <w:p w14:paraId="20BC4CFB" w14:textId="77777777" w:rsidR="005D5F72" w:rsidRDefault="005D5F72" w:rsidP="00EE7F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inionPro-Regular">
    <w:panose1 w:val="00000000000000000000"/>
    <w:charset w:val="00"/>
    <w:family w:val="auto"/>
    <w:notTrueType/>
    <w:pitch w:val="default"/>
    <w:sig w:usb0="00000003" w:usb1="00000000" w:usb2="00000000" w:usb3="00000000" w:csb0="00000001" w:csb1="00000000"/>
  </w:font>
  <w:font w:name="News Gothic Com">
    <w:charset w:val="00"/>
    <w:family w:val="swiss"/>
    <w:pitch w:val="variable"/>
    <w:sig w:usb0="800000AF" w:usb1="5000204A" w:usb2="00000000" w:usb3="00000000" w:csb0="0000009B" w:csb1="00000000"/>
  </w:font>
  <w:font w:name="News Gothic Com Light">
    <w:altName w:val="Calibri"/>
    <w:charset w:val="00"/>
    <w:family w:val="swiss"/>
    <w:pitch w:val="variable"/>
    <w:sig w:usb0="800000AF" w:usb1="5000204A" w:usb2="00000000" w:usb3="00000000" w:csb0="0000009B" w:csb1="00000000"/>
  </w:font>
  <w:font w:name="PublicSans-Regular">
    <w:altName w:val="Calibri"/>
    <w:panose1 w:val="00000000000000000000"/>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1DD719" w14:textId="2998CC89" w:rsidR="00105919" w:rsidRDefault="001B0CCD" w:rsidP="001B0CCD">
    <w:pPr>
      <w:pStyle w:val="Footer"/>
      <w:jc w:val="left"/>
    </w:pPr>
    <w:r>
      <w:rPr>
        <w:noProof/>
        <w:lang w:eastAsia="en-AU"/>
      </w:rPr>
      <w:drawing>
        <wp:anchor distT="0" distB="0" distL="114300" distR="114300" simplePos="0" relativeHeight="251659264" behindDoc="0" locked="0" layoutInCell="1" allowOverlap="1" wp14:anchorId="65EB7690" wp14:editId="3C2AB91D">
          <wp:simplePos x="0" y="0"/>
          <wp:positionH relativeFrom="column">
            <wp:posOffset>-673735</wp:posOffset>
          </wp:positionH>
          <wp:positionV relativeFrom="paragraph">
            <wp:posOffset>893445</wp:posOffset>
          </wp:positionV>
          <wp:extent cx="7607598" cy="99568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GA_Footer_2.png"/>
                  <pic:cNvPicPr/>
                </pic:nvPicPr>
                <pic:blipFill>
                  <a:blip r:embed="rId1">
                    <a:extLst>
                      <a:ext uri="{28A0092B-C50C-407E-A947-70E740481C1C}">
                        <a14:useLocalDpi xmlns:a14="http://schemas.microsoft.com/office/drawing/2010/main" val="0"/>
                      </a:ext>
                    </a:extLst>
                  </a:blip>
                  <a:stretch>
                    <a:fillRect/>
                  </a:stretch>
                </pic:blipFill>
                <pic:spPr>
                  <a:xfrm>
                    <a:off x="0" y="0"/>
                    <a:ext cx="7607598" cy="995680"/>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BFC84" w14:textId="26D46CA0" w:rsidR="00505695" w:rsidRDefault="00895C2D" w:rsidP="00A94528">
    <w:pPr>
      <w:pStyle w:val="Footer"/>
      <w:rPr>
        <w:noProof/>
      </w:rPr>
    </w:pPr>
    <w:r>
      <w:rPr>
        <w:noProof/>
        <w:lang w:eastAsia="en-AU"/>
      </w:rPr>
      <w:drawing>
        <wp:anchor distT="0" distB="0" distL="114300" distR="114300" simplePos="0" relativeHeight="251658240" behindDoc="0" locked="0" layoutInCell="1" allowOverlap="1" wp14:anchorId="43E3A598" wp14:editId="49B8A335">
          <wp:simplePos x="0" y="0"/>
          <wp:positionH relativeFrom="column">
            <wp:posOffset>-648336</wp:posOffset>
          </wp:positionH>
          <wp:positionV relativeFrom="page">
            <wp:posOffset>8628380</wp:posOffset>
          </wp:positionV>
          <wp:extent cx="7607300" cy="2039620"/>
          <wp:effectExtent l="0" t="0" r="0" b="508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GA_Footer.png"/>
                  <pic:cNvPicPr/>
                </pic:nvPicPr>
                <pic:blipFill>
                  <a:blip r:embed="rId1">
                    <a:extLst>
                      <a:ext uri="{28A0092B-C50C-407E-A947-70E740481C1C}">
                        <a14:useLocalDpi xmlns:a14="http://schemas.microsoft.com/office/drawing/2010/main" val="0"/>
                      </a:ext>
                    </a:extLst>
                  </a:blip>
                  <a:stretch>
                    <a:fillRect/>
                  </a:stretch>
                </pic:blipFill>
                <pic:spPr>
                  <a:xfrm>
                    <a:off x="0" y="0"/>
                    <a:ext cx="7607300" cy="2039620"/>
                  </a:xfrm>
                  <a:prstGeom prst="rect">
                    <a:avLst/>
                  </a:prstGeom>
                </pic:spPr>
              </pic:pic>
            </a:graphicData>
          </a:graphic>
          <wp14:sizeRelH relativeFrom="page">
            <wp14:pctWidth>0</wp14:pctWidth>
          </wp14:sizeRelH>
          <wp14:sizeRelV relativeFrom="page">
            <wp14:pctHeight>0</wp14:pctHeight>
          </wp14:sizeRelV>
        </wp:anchor>
      </w:drawing>
    </w:r>
  </w:p>
  <w:p w14:paraId="1F9EF0F4" w14:textId="25B188A8" w:rsidR="00A94528" w:rsidRPr="00C77833" w:rsidRDefault="00A94528" w:rsidP="00895C2D">
    <w:pPr>
      <w:pStyle w:val="Footer"/>
      <w:jc w:val="left"/>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2DE1A7" w14:textId="77777777" w:rsidR="005D5F72" w:rsidRDefault="005D5F72" w:rsidP="00D105E6">
      <w:pPr>
        <w:spacing w:after="60"/>
      </w:pPr>
      <w:r>
        <w:separator/>
      </w:r>
    </w:p>
  </w:footnote>
  <w:footnote w:type="continuationSeparator" w:id="0">
    <w:p w14:paraId="6C92F267" w14:textId="77777777" w:rsidR="005D5F72" w:rsidRDefault="005D5F72" w:rsidP="00EE7FD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C210D"/>
    <w:multiLevelType w:val="multilevel"/>
    <w:tmpl w:val="1214E0D8"/>
    <w:lvl w:ilvl="0">
      <w:start w:val="1"/>
      <w:numFmt w:val="decimal"/>
      <w:lvlText w:val="%1."/>
      <w:lvlJc w:val="left"/>
      <w:pPr>
        <w:ind w:left="284" w:hanging="284"/>
      </w:pPr>
      <w:rPr>
        <w:rFonts w:hint="default"/>
      </w:rPr>
    </w:lvl>
    <w:lvl w:ilvl="1">
      <w:start w:val="1"/>
      <w:numFmt w:val="decimal"/>
      <w:lvlText w:val="%1.%2."/>
      <w:lvlJc w:val="left"/>
      <w:pPr>
        <w:tabs>
          <w:tab w:val="num" w:pos="737"/>
        </w:tabs>
        <w:ind w:left="737" w:hanging="453"/>
      </w:pPr>
      <w:rPr>
        <w:rFonts w:hint="default"/>
      </w:rPr>
    </w:lvl>
    <w:lvl w:ilvl="2">
      <w:start w:val="1"/>
      <w:numFmt w:val="decimal"/>
      <w:lvlText w:val="%1.%2.%3."/>
      <w:lvlJc w:val="left"/>
      <w:pPr>
        <w:tabs>
          <w:tab w:val="num" w:pos="1361"/>
        </w:tabs>
        <w:ind w:left="1361" w:hanging="624"/>
      </w:pPr>
      <w:rPr>
        <w:rFonts w:hint="default"/>
      </w:rPr>
    </w:lvl>
    <w:lvl w:ilvl="3">
      <w:start w:val="1"/>
      <w:numFmt w:val="decimal"/>
      <w:lvlText w:val="%1.%2.%3.%4."/>
      <w:lvlJc w:val="left"/>
      <w:pPr>
        <w:tabs>
          <w:tab w:val="num" w:pos="2155"/>
        </w:tabs>
        <w:ind w:left="2155" w:hanging="794"/>
      </w:pPr>
      <w:rPr>
        <w:rFonts w:hint="default"/>
      </w:rPr>
    </w:lvl>
    <w:lvl w:ilvl="4">
      <w:start w:val="1"/>
      <w:numFmt w:val="lowerLetter"/>
      <w:lvlText w:val="%5."/>
      <w:lvlJc w:val="left"/>
      <w:pPr>
        <w:ind w:left="1420" w:hanging="284"/>
      </w:pPr>
      <w:rPr>
        <w:rFonts w:hint="default"/>
      </w:rPr>
    </w:lvl>
    <w:lvl w:ilvl="5">
      <w:start w:val="1"/>
      <w:numFmt w:val="lowerRoman"/>
      <w:lvlText w:val="%6."/>
      <w:lvlJc w:val="righ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right"/>
      <w:pPr>
        <w:ind w:left="2556" w:hanging="284"/>
      </w:pPr>
      <w:rPr>
        <w:rFonts w:hint="default"/>
      </w:rPr>
    </w:lvl>
  </w:abstractNum>
  <w:abstractNum w:abstractNumId="1" w15:restartNumberingAfterBreak="0">
    <w:nsid w:val="09205396"/>
    <w:multiLevelType w:val="hybridMultilevel"/>
    <w:tmpl w:val="E7FC7468"/>
    <w:lvl w:ilvl="0" w:tplc="44804FDC">
      <w:start w:val="1"/>
      <w:numFmt w:val="bullet"/>
      <w:lvlText w:val=""/>
      <w:lvlJc w:val="left"/>
      <w:pPr>
        <w:ind w:left="284" w:hanging="284"/>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 w15:restartNumberingAfterBreak="0">
    <w:nsid w:val="0BE176C9"/>
    <w:multiLevelType w:val="multilevel"/>
    <w:tmpl w:val="11A8BAC4"/>
    <w:lvl w:ilvl="0">
      <w:start w:val="1"/>
      <w:numFmt w:val="decimal"/>
      <w:pStyle w:val="Heading1Numbered"/>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C1D7305"/>
    <w:multiLevelType w:val="hybridMultilevel"/>
    <w:tmpl w:val="A0B83702"/>
    <w:lvl w:ilvl="0" w:tplc="44804FDC">
      <w:start w:val="1"/>
      <w:numFmt w:val="bullet"/>
      <w:lvlText w:val=""/>
      <w:lvlJc w:val="left"/>
      <w:pPr>
        <w:ind w:left="284" w:hanging="284"/>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0194EE8"/>
    <w:multiLevelType w:val="hybridMultilevel"/>
    <w:tmpl w:val="F6E2FDEC"/>
    <w:lvl w:ilvl="0" w:tplc="2C86888C">
      <w:start w:val="1"/>
      <w:numFmt w:val="bullet"/>
      <w:pStyle w:val="Bullets"/>
      <w:lvlText w:val=""/>
      <w:lvlJc w:val="left"/>
      <w:pPr>
        <w:ind w:left="360" w:hanging="360"/>
      </w:pPr>
      <w:rPr>
        <w:rFonts w:ascii="Symbol" w:hAnsi="Symbol" w:hint="default"/>
        <w:color w:val="3C54A5"/>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E8224E2"/>
    <w:multiLevelType w:val="multilevel"/>
    <w:tmpl w:val="B10A65AC"/>
    <w:numStyleLink w:val="Style1"/>
  </w:abstractNum>
  <w:abstractNum w:abstractNumId="6" w15:restartNumberingAfterBreak="0">
    <w:nsid w:val="230B0B81"/>
    <w:multiLevelType w:val="multilevel"/>
    <w:tmpl w:val="43300736"/>
    <w:lvl w:ilvl="0">
      <w:start w:val="1"/>
      <w:numFmt w:val="decimal"/>
      <w:pStyle w:val="Heading2numbered"/>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3D148A6"/>
    <w:multiLevelType w:val="hybridMultilevel"/>
    <w:tmpl w:val="A0F20F4C"/>
    <w:lvl w:ilvl="0" w:tplc="A9C804B8">
      <w:start w:val="1"/>
      <w:numFmt w:val="bullet"/>
      <w:pStyle w:val="ListBullet2"/>
      <w:lvlText w:val="̶"/>
      <w:lvlJc w:val="left"/>
      <w:pPr>
        <w:ind w:left="1004" w:hanging="360"/>
      </w:pPr>
      <w:rPr>
        <w:rFonts w:ascii="Calibri" w:hAnsi="Calibri"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8" w15:restartNumberingAfterBreak="0">
    <w:nsid w:val="297A6DC1"/>
    <w:multiLevelType w:val="multilevel"/>
    <w:tmpl w:val="4C06E666"/>
    <w:numStyleLink w:val="RSCBNumberList1"/>
  </w:abstractNum>
  <w:abstractNum w:abstractNumId="9" w15:restartNumberingAfterBreak="0">
    <w:nsid w:val="2EE53EF4"/>
    <w:multiLevelType w:val="multilevel"/>
    <w:tmpl w:val="4C06E666"/>
    <w:numStyleLink w:val="RSCBNumberList1"/>
  </w:abstractNum>
  <w:abstractNum w:abstractNumId="10" w15:restartNumberingAfterBreak="0">
    <w:nsid w:val="3F863C35"/>
    <w:multiLevelType w:val="multilevel"/>
    <w:tmpl w:val="4C06E666"/>
    <w:styleLink w:val="RSCBNumberList1"/>
    <w:lvl w:ilvl="0">
      <w:start w:val="1"/>
      <w:numFmt w:val="decimal"/>
      <w:pStyle w:val="ListNumber"/>
      <w:lvlText w:val="%1."/>
      <w:lvlJc w:val="left"/>
      <w:pPr>
        <w:ind w:left="284" w:hanging="284"/>
      </w:pPr>
      <w:rPr>
        <w:rFonts w:hint="default"/>
      </w:rPr>
    </w:lvl>
    <w:lvl w:ilvl="1">
      <w:start w:val="1"/>
      <w:numFmt w:val="decimal"/>
      <w:pStyle w:val="ListNumber2"/>
      <w:lvlText w:val="%1.%2."/>
      <w:lvlJc w:val="left"/>
      <w:pPr>
        <w:tabs>
          <w:tab w:val="num" w:pos="737"/>
        </w:tabs>
        <w:ind w:left="737" w:hanging="453"/>
      </w:pPr>
      <w:rPr>
        <w:rFonts w:hint="default"/>
      </w:rPr>
    </w:lvl>
    <w:lvl w:ilvl="2">
      <w:start w:val="1"/>
      <w:numFmt w:val="decimal"/>
      <w:pStyle w:val="ListNumber3"/>
      <w:lvlText w:val="%1.%2.%3."/>
      <w:lvlJc w:val="left"/>
      <w:pPr>
        <w:tabs>
          <w:tab w:val="num" w:pos="1361"/>
        </w:tabs>
        <w:ind w:left="1361" w:hanging="624"/>
      </w:pPr>
      <w:rPr>
        <w:rFonts w:hint="default"/>
      </w:rPr>
    </w:lvl>
    <w:lvl w:ilvl="3">
      <w:start w:val="1"/>
      <w:numFmt w:val="decimal"/>
      <w:pStyle w:val="ListNumber4"/>
      <w:lvlText w:val="%1.%2.%3.%4."/>
      <w:lvlJc w:val="left"/>
      <w:pPr>
        <w:tabs>
          <w:tab w:val="num" w:pos="2155"/>
        </w:tabs>
        <w:ind w:left="2155" w:hanging="794"/>
      </w:pPr>
      <w:rPr>
        <w:rFonts w:hint="default"/>
      </w:rPr>
    </w:lvl>
    <w:lvl w:ilvl="4">
      <w:start w:val="1"/>
      <w:numFmt w:val="lowerLetter"/>
      <w:lvlText w:val="%5."/>
      <w:lvlJc w:val="left"/>
      <w:pPr>
        <w:ind w:left="1420" w:hanging="284"/>
      </w:pPr>
      <w:rPr>
        <w:rFonts w:hint="default"/>
      </w:rPr>
    </w:lvl>
    <w:lvl w:ilvl="5">
      <w:start w:val="1"/>
      <w:numFmt w:val="lowerRoman"/>
      <w:lvlText w:val="%6."/>
      <w:lvlJc w:val="righ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right"/>
      <w:pPr>
        <w:ind w:left="2556" w:hanging="284"/>
      </w:pPr>
      <w:rPr>
        <w:rFonts w:hint="default"/>
      </w:rPr>
    </w:lvl>
  </w:abstractNum>
  <w:abstractNum w:abstractNumId="11" w15:restartNumberingAfterBreak="0">
    <w:nsid w:val="57DD04F5"/>
    <w:multiLevelType w:val="multilevel"/>
    <w:tmpl w:val="4C06E666"/>
    <w:numStyleLink w:val="RSCBNumberList1"/>
  </w:abstractNum>
  <w:abstractNum w:abstractNumId="12" w15:restartNumberingAfterBreak="0">
    <w:nsid w:val="69C447DD"/>
    <w:multiLevelType w:val="multilevel"/>
    <w:tmpl w:val="B10A65AC"/>
    <w:styleLink w:val="Style1"/>
    <w:lvl w:ilvl="0">
      <w:start w:val="1"/>
      <w:numFmt w:val="bullet"/>
      <w:pStyle w:val="ListBullet"/>
      <w:lvlText w:val=""/>
      <w:lvlJc w:val="left"/>
      <w:pPr>
        <w:tabs>
          <w:tab w:val="num" w:pos="284"/>
        </w:tabs>
        <w:ind w:left="284" w:hanging="284"/>
      </w:pPr>
      <w:rPr>
        <w:rFonts w:ascii="Symbol" w:hAnsi="Symbol" w:hint="default"/>
      </w:rPr>
    </w:lvl>
    <w:lvl w:ilvl="1">
      <w:start w:val="1"/>
      <w:numFmt w:val="bullet"/>
      <w:lvlText w:val="o"/>
      <w:lvlJc w:val="left"/>
      <w:pPr>
        <w:tabs>
          <w:tab w:val="num" w:pos="567"/>
        </w:tabs>
        <w:ind w:left="567" w:hanging="283"/>
      </w:pPr>
      <w:rPr>
        <w:rFonts w:ascii="Courier New" w:hAnsi="Courier New" w:hint="default"/>
      </w:rPr>
    </w:lvl>
    <w:lvl w:ilvl="2">
      <w:start w:val="1"/>
      <w:numFmt w:val="bullet"/>
      <w:pStyle w:val="ListBullet3"/>
      <w:lvlText w:val=""/>
      <w:lvlJc w:val="left"/>
      <w:pPr>
        <w:tabs>
          <w:tab w:val="num" w:pos="851"/>
        </w:tabs>
        <w:ind w:left="851" w:hanging="284"/>
      </w:pPr>
      <w:rPr>
        <w:rFonts w:ascii="Wingdings" w:hAnsi="Wingdings" w:hint="default"/>
        <w:position w:val="-4"/>
        <w:sz w:val="28"/>
      </w:rPr>
    </w:lvl>
    <w:lvl w:ilvl="3">
      <w:start w:val="1"/>
      <w:numFmt w:val="bullet"/>
      <w:pStyle w:val="ListBullet4"/>
      <w:lvlText w:val=""/>
      <w:lvlJc w:val="left"/>
      <w:pPr>
        <w:tabs>
          <w:tab w:val="num" w:pos="1134"/>
        </w:tabs>
        <w:ind w:left="1134" w:hanging="283"/>
      </w:pPr>
      <w:rPr>
        <w:rFonts w:ascii="Wingdings 2" w:hAnsi="Wingdings 2" w:hint="default"/>
        <w:position w:val="2"/>
        <w:sz w:val="1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2"/>
  </w:num>
  <w:num w:numId="4">
    <w:abstractNumId w:val="5"/>
  </w:num>
  <w:num w:numId="5">
    <w:abstractNumId w:val="2"/>
  </w:num>
  <w:num w:numId="6">
    <w:abstractNumId w:val="6"/>
  </w:num>
  <w:num w:numId="7">
    <w:abstractNumId w:val="4"/>
  </w:num>
  <w:num w:numId="8">
    <w:abstractNumId w:val="7"/>
  </w:num>
  <w:num w:numId="9">
    <w:abstractNumId w:val="9"/>
  </w:num>
  <w:num w:numId="10">
    <w:abstractNumId w:val="8"/>
  </w:num>
  <w:num w:numId="11">
    <w:abstractNumId w:val="0"/>
  </w:num>
  <w:num w:numId="12">
    <w:abstractNumId w:val="1"/>
  </w:num>
  <w:num w:numId="13">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40"/>
  <w:proofState w:spelling="clean" w:grammar="clean"/>
  <w:stylePaneFormatFilter w:val="1228" w:allStyles="0" w:customStyles="0" w:latentStyles="0" w:stylesInUse="1" w:headingStyles="1" w:numberingStyles="0" w:tableStyles="0" w:directFormattingOnRuns="0" w:directFormattingOnParagraphs="1" w:directFormattingOnNumbering="0" w:directFormattingOnTables="0" w:clearFormatting="1" w:top3HeadingStyles="0" w:visibleStyles="0" w:alternateStyleNames="0"/>
  <w:stylePaneSortMethod w:val="0003"/>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BBC"/>
    <w:rsid w:val="000040A3"/>
    <w:rsid w:val="00011BA5"/>
    <w:rsid w:val="00037765"/>
    <w:rsid w:val="00052659"/>
    <w:rsid w:val="00052B07"/>
    <w:rsid w:val="0009541A"/>
    <w:rsid w:val="000E406E"/>
    <w:rsid w:val="00105919"/>
    <w:rsid w:val="0013557F"/>
    <w:rsid w:val="00145A12"/>
    <w:rsid w:val="00155F8B"/>
    <w:rsid w:val="0016510A"/>
    <w:rsid w:val="00165A2C"/>
    <w:rsid w:val="00195EF0"/>
    <w:rsid w:val="001B0CCD"/>
    <w:rsid w:val="001B6D04"/>
    <w:rsid w:val="001C6347"/>
    <w:rsid w:val="001C65BE"/>
    <w:rsid w:val="001F444A"/>
    <w:rsid w:val="001F7332"/>
    <w:rsid w:val="00244DD6"/>
    <w:rsid w:val="002462D7"/>
    <w:rsid w:val="00247707"/>
    <w:rsid w:val="00253AD5"/>
    <w:rsid w:val="00257065"/>
    <w:rsid w:val="002678F4"/>
    <w:rsid w:val="00275860"/>
    <w:rsid w:val="00275D69"/>
    <w:rsid w:val="0028104D"/>
    <w:rsid w:val="00286F3C"/>
    <w:rsid w:val="002E766F"/>
    <w:rsid w:val="00312F55"/>
    <w:rsid w:val="0031425C"/>
    <w:rsid w:val="00316088"/>
    <w:rsid w:val="003267A5"/>
    <w:rsid w:val="00376866"/>
    <w:rsid w:val="003B13B2"/>
    <w:rsid w:val="003E21F8"/>
    <w:rsid w:val="003F0880"/>
    <w:rsid w:val="00410543"/>
    <w:rsid w:val="00426E46"/>
    <w:rsid w:val="00440F0C"/>
    <w:rsid w:val="0046637C"/>
    <w:rsid w:val="0047432C"/>
    <w:rsid w:val="004B48A5"/>
    <w:rsid w:val="004D00B2"/>
    <w:rsid w:val="004F3CE3"/>
    <w:rsid w:val="004F5993"/>
    <w:rsid w:val="00505695"/>
    <w:rsid w:val="00517064"/>
    <w:rsid w:val="00522E88"/>
    <w:rsid w:val="00530795"/>
    <w:rsid w:val="005565B8"/>
    <w:rsid w:val="00566A2E"/>
    <w:rsid w:val="005725B2"/>
    <w:rsid w:val="00575DFC"/>
    <w:rsid w:val="00577A33"/>
    <w:rsid w:val="00582D06"/>
    <w:rsid w:val="00586EA4"/>
    <w:rsid w:val="005A3138"/>
    <w:rsid w:val="005D150B"/>
    <w:rsid w:val="005D2489"/>
    <w:rsid w:val="005D5F72"/>
    <w:rsid w:val="005F08A3"/>
    <w:rsid w:val="0063350D"/>
    <w:rsid w:val="00654A65"/>
    <w:rsid w:val="00657B92"/>
    <w:rsid w:val="00682BD2"/>
    <w:rsid w:val="00691F21"/>
    <w:rsid w:val="006D1E27"/>
    <w:rsid w:val="006D7710"/>
    <w:rsid w:val="006F2229"/>
    <w:rsid w:val="00706143"/>
    <w:rsid w:val="00730B97"/>
    <w:rsid w:val="00737C1D"/>
    <w:rsid w:val="00774BA7"/>
    <w:rsid w:val="0078584C"/>
    <w:rsid w:val="007A3566"/>
    <w:rsid w:val="007C3D4E"/>
    <w:rsid w:val="007D0C8D"/>
    <w:rsid w:val="007D4962"/>
    <w:rsid w:val="007F63CC"/>
    <w:rsid w:val="0080594C"/>
    <w:rsid w:val="00813629"/>
    <w:rsid w:val="00817BD6"/>
    <w:rsid w:val="00832F2D"/>
    <w:rsid w:val="008447BA"/>
    <w:rsid w:val="00876539"/>
    <w:rsid w:val="00895C2D"/>
    <w:rsid w:val="008A28DA"/>
    <w:rsid w:val="008B15BA"/>
    <w:rsid w:val="008B4720"/>
    <w:rsid w:val="008F24CE"/>
    <w:rsid w:val="00931FEE"/>
    <w:rsid w:val="00944EC3"/>
    <w:rsid w:val="00957745"/>
    <w:rsid w:val="00961F5C"/>
    <w:rsid w:val="00973379"/>
    <w:rsid w:val="00997BE6"/>
    <w:rsid w:val="009D079F"/>
    <w:rsid w:val="009F652B"/>
    <w:rsid w:val="00A112E2"/>
    <w:rsid w:val="00A1654A"/>
    <w:rsid w:val="00A23D73"/>
    <w:rsid w:val="00A34D39"/>
    <w:rsid w:val="00A513A6"/>
    <w:rsid w:val="00A67F8B"/>
    <w:rsid w:val="00A70EEB"/>
    <w:rsid w:val="00A713BC"/>
    <w:rsid w:val="00A74FD2"/>
    <w:rsid w:val="00A81FB9"/>
    <w:rsid w:val="00A82BDB"/>
    <w:rsid w:val="00A94528"/>
    <w:rsid w:val="00AA03F6"/>
    <w:rsid w:val="00AA2FD8"/>
    <w:rsid w:val="00B00423"/>
    <w:rsid w:val="00B81A68"/>
    <w:rsid w:val="00B9097E"/>
    <w:rsid w:val="00BA48C8"/>
    <w:rsid w:val="00BB57FE"/>
    <w:rsid w:val="00BC41EF"/>
    <w:rsid w:val="00BD6E26"/>
    <w:rsid w:val="00BE133B"/>
    <w:rsid w:val="00BE54EE"/>
    <w:rsid w:val="00BE6D94"/>
    <w:rsid w:val="00BF2EE7"/>
    <w:rsid w:val="00BF7BDF"/>
    <w:rsid w:val="00C04E0C"/>
    <w:rsid w:val="00C230BC"/>
    <w:rsid w:val="00C2704D"/>
    <w:rsid w:val="00C30A1E"/>
    <w:rsid w:val="00C50AA1"/>
    <w:rsid w:val="00C55508"/>
    <w:rsid w:val="00C66B71"/>
    <w:rsid w:val="00C71D3F"/>
    <w:rsid w:val="00C83CE5"/>
    <w:rsid w:val="00CD38C9"/>
    <w:rsid w:val="00CD5F0D"/>
    <w:rsid w:val="00CF6EBF"/>
    <w:rsid w:val="00D105E6"/>
    <w:rsid w:val="00D84DC0"/>
    <w:rsid w:val="00D854F3"/>
    <w:rsid w:val="00D910F9"/>
    <w:rsid w:val="00D97626"/>
    <w:rsid w:val="00DA46BB"/>
    <w:rsid w:val="00DD4EBE"/>
    <w:rsid w:val="00DE1663"/>
    <w:rsid w:val="00DE68E6"/>
    <w:rsid w:val="00DF0B8A"/>
    <w:rsid w:val="00DF60E1"/>
    <w:rsid w:val="00E20899"/>
    <w:rsid w:val="00E55470"/>
    <w:rsid w:val="00E76F21"/>
    <w:rsid w:val="00E814A0"/>
    <w:rsid w:val="00E97397"/>
    <w:rsid w:val="00EC4486"/>
    <w:rsid w:val="00EC63BF"/>
    <w:rsid w:val="00ED3F85"/>
    <w:rsid w:val="00EE511B"/>
    <w:rsid w:val="00EE59F7"/>
    <w:rsid w:val="00EE68B6"/>
    <w:rsid w:val="00EE68BB"/>
    <w:rsid w:val="00EE7FDA"/>
    <w:rsid w:val="00EF1C10"/>
    <w:rsid w:val="00EF27F0"/>
    <w:rsid w:val="00EF2A30"/>
    <w:rsid w:val="00EF3F10"/>
    <w:rsid w:val="00F121AC"/>
    <w:rsid w:val="00F15585"/>
    <w:rsid w:val="00F23048"/>
    <w:rsid w:val="00F23C4B"/>
    <w:rsid w:val="00F25A17"/>
    <w:rsid w:val="00F36B35"/>
    <w:rsid w:val="00F54B75"/>
    <w:rsid w:val="00F55BB9"/>
    <w:rsid w:val="00F82EB5"/>
    <w:rsid w:val="00FA1736"/>
    <w:rsid w:val="00FD107E"/>
    <w:rsid w:val="00FD6726"/>
    <w:rsid w:val="00FE0BBC"/>
    <w:rsid w:val="00FF5068"/>
    <w:rsid w:val="00FF73B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E4060C"/>
  <w15:chartTrackingRefBased/>
  <w15:docId w15:val="{5DCBC3CB-3BCE-480D-8FA1-92A0E3D7D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lsdException w:name="heading 6" w:uiPriority="9"/>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annotation text" w:semiHidden="1"/>
    <w:lsdException w:name="header" w:semiHidden="1"/>
    <w:lsdException w:name="index heading" w:semiHidden="1"/>
    <w:lsdException w:name="caption" w:uiPriority="35" w:qFormat="1"/>
    <w:lsdException w:name="table of figures" w:semiHidden="1"/>
    <w:lsdException w:name="envelope address" w:semiHidden="1"/>
    <w:lsdException w:name="envelope return" w:semiHidden="1"/>
    <w:lsdException w:name="footnote reference" w:semiHidden="1" w:unhideWhenUsed="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qFormat="1"/>
    <w:lsdException w:name="List Number" w:qFormat="1"/>
    <w:lsdException w:name="List 2" w:semiHidden="1"/>
    <w:lsdException w:name="List 3" w:semiHidden="1"/>
    <w:lsdException w:name="List 4" w:semiHidden="1"/>
    <w:lsdException w:name="List 5" w:semiHidden="1"/>
    <w:lsdException w:name="List Bullet 2" w:qFormat="1"/>
    <w:lsdException w:name="List Bullet 5" w:semiHidden="1" w:unhideWhenUsed="1"/>
    <w:lsdException w:name="List Number 2" w:qFormat="1"/>
    <w:lsdException w:name="List Number 3" w:qFormat="1"/>
    <w:lsdException w:name="List Number 4" w:qFormat="1"/>
    <w:lsdException w:name="List Number 5" w:semiHidden="1" w:unhideWhenUsed="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qFormat="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unhideWhenUsed="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2A30"/>
    <w:pPr>
      <w:spacing w:after="120" w:line="240" w:lineRule="auto"/>
    </w:pPr>
    <w:rPr>
      <w:sz w:val="20"/>
    </w:rPr>
  </w:style>
  <w:style w:type="paragraph" w:styleId="Heading1">
    <w:name w:val="heading 1"/>
    <w:basedOn w:val="Normal"/>
    <w:next w:val="Normal"/>
    <w:link w:val="Heading1Char"/>
    <w:uiPriority w:val="9"/>
    <w:qFormat/>
    <w:rsid w:val="00145A12"/>
    <w:pPr>
      <w:keepNext/>
      <w:keepLines/>
      <w:spacing w:before="240"/>
      <w:outlineLvl w:val="0"/>
    </w:pPr>
    <w:rPr>
      <w:rFonts w:ascii="Calibri" w:eastAsiaTheme="majorEastAsia" w:hAnsi="Calibri" w:cstheme="majorBidi"/>
      <w:b/>
      <w:color w:val="051532"/>
      <w:sz w:val="34"/>
      <w:szCs w:val="32"/>
    </w:rPr>
  </w:style>
  <w:style w:type="paragraph" w:styleId="Heading2">
    <w:name w:val="heading 2"/>
    <w:basedOn w:val="Normal"/>
    <w:next w:val="Normal"/>
    <w:link w:val="Heading2Char"/>
    <w:uiPriority w:val="9"/>
    <w:qFormat/>
    <w:rsid w:val="00105919"/>
    <w:pPr>
      <w:keepNext/>
      <w:keepLines/>
      <w:spacing w:before="240"/>
      <w:outlineLvl w:val="1"/>
    </w:pPr>
    <w:rPr>
      <w:rFonts w:ascii="Calibri" w:eastAsiaTheme="majorEastAsia" w:hAnsi="Calibri" w:cstheme="majorBidi"/>
      <w:b/>
      <w:color w:val="0E77CD"/>
      <w:sz w:val="28"/>
      <w:szCs w:val="26"/>
    </w:rPr>
  </w:style>
  <w:style w:type="paragraph" w:styleId="Heading3">
    <w:name w:val="heading 3"/>
    <w:basedOn w:val="Normal"/>
    <w:next w:val="Normal"/>
    <w:link w:val="Heading3Char"/>
    <w:uiPriority w:val="9"/>
    <w:qFormat/>
    <w:rsid w:val="00105919"/>
    <w:pPr>
      <w:keepNext/>
      <w:keepLines/>
      <w:spacing w:before="240"/>
      <w:outlineLvl w:val="2"/>
    </w:pPr>
    <w:rPr>
      <w:rFonts w:ascii="Calibri" w:eastAsiaTheme="majorEastAsia" w:hAnsi="Calibri" w:cstheme="majorBidi"/>
      <w:b/>
      <w:color w:val="051532"/>
      <w:sz w:val="24"/>
      <w:szCs w:val="24"/>
    </w:rPr>
  </w:style>
  <w:style w:type="paragraph" w:styleId="Heading4">
    <w:name w:val="heading 4"/>
    <w:basedOn w:val="Normal"/>
    <w:next w:val="Normal"/>
    <w:link w:val="Heading4Char"/>
    <w:uiPriority w:val="9"/>
    <w:qFormat/>
    <w:rsid w:val="00105919"/>
    <w:pPr>
      <w:keepNext/>
      <w:keepLines/>
      <w:spacing w:before="240"/>
      <w:outlineLvl w:val="3"/>
    </w:pPr>
    <w:rPr>
      <w:rFonts w:ascii="Calibri" w:eastAsiaTheme="majorEastAsia" w:hAnsi="Calibri" w:cstheme="majorBidi"/>
      <w:b/>
      <w:i/>
      <w:iCs/>
      <w:color w:val="0E77CD"/>
    </w:rPr>
  </w:style>
  <w:style w:type="paragraph" w:styleId="Heading5">
    <w:name w:val="heading 5"/>
    <w:basedOn w:val="Normal"/>
    <w:next w:val="Normal"/>
    <w:link w:val="Heading5Char"/>
    <w:uiPriority w:val="9"/>
    <w:rsid w:val="00813629"/>
    <w:pPr>
      <w:keepNext/>
      <w:keepLines/>
      <w:spacing w:before="40" w:after="0"/>
      <w:outlineLvl w:val="4"/>
    </w:pPr>
    <w:rPr>
      <w:rFonts w:ascii="Calibri" w:eastAsiaTheme="majorEastAsia" w:hAnsi="Calibri" w:cstheme="majorBidi"/>
      <w:b/>
      <w:color w:val="757575"/>
    </w:rPr>
  </w:style>
  <w:style w:type="paragraph" w:styleId="Heading6">
    <w:name w:val="heading 6"/>
    <w:basedOn w:val="Normal"/>
    <w:next w:val="Normal"/>
    <w:link w:val="Heading6Char"/>
    <w:uiPriority w:val="9"/>
    <w:rsid w:val="00813629"/>
    <w:pPr>
      <w:keepNext/>
      <w:keepLines/>
      <w:spacing w:before="40" w:after="0"/>
      <w:outlineLvl w:val="5"/>
    </w:pPr>
    <w:rPr>
      <w:rFonts w:ascii="Calibri" w:eastAsiaTheme="majorEastAsia" w:hAnsi="Calibri" w:cstheme="majorBidi"/>
      <w:b/>
      <w:i/>
      <w:color w:val="75757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65B8"/>
    <w:rPr>
      <w:color w:val="808080"/>
    </w:rPr>
  </w:style>
  <w:style w:type="paragraph" w:styleId="Title">
    <w:name w:val="Title"/>
    <w:basedOn w:val="Normal"/>
    <w:next w:val="Normal"/>
    <w:link w:val="TitleChar"/>
    <w:uiPriority w:val="10"/>
    <w:qFormat/>
    <w:rsid w:val="00105919"/>
    <w:pPr>
      <w:spacing w:before="600"/>
      <w:contextualSpacing/>
    </w:pPr>
    <w:rPr>
      <w:rFonts w:ascii="Calibri" w:eastAsiaTheme="majorEastAsia" w:hAnsi="Calibri" w:cstheme="majorBidi"/>
      <w:b/>
      <w:color w:val="051532"/>
      <w:spacing w:val="-10"/>
      <w:kern w:val="28"/>
      <w:sz w:val="48"/>
      <w:szCs w:val="56"/>
    </w:rPr>
  </w:style>
  <w:style w:type="character" w:customStyle="1" w:styleId="TitleChar">
    <w:name w:val="Title Char"/>
    <w:basedOn w:val="DefaultParagraphFont"/>
    <w:link w:val="Title"/>
    <w:uiPriority w:val="10"/>
    <w:rsid w:val="00105919"/>
    <w:rPr>
      <w:rFonts w:ascii="Calibri" w:eastAsiaTheme="majorEastAsia" w:hAnsi="Calibri" w:cstheme="majorBidi"/>
      <w:b/>
      <w:color w:val="051532"/>
      <w:spacing w:val="-10"/>
      <w:kern w:val="28"/>
      <w:sz w:val="48"/>
      <w:szCs w:val="56"/>
    </w:rPr>
  </w:style>
  <w:style w:type="paragraph" w:customStyle="1" w:styleId="InstructionText">
    <w:name w:val="Instruction Text"/>
    <w:basedOn w:val="Normal"/>
    <w:rsid w:val="00A82BDB"/>
    <w:pPr>
      <w:spacing w:after="200"/>
    </w:pPr>
    <w:rPr>
      <w:color w:val="7030A0"/>
    </w:rPr>
  </w:style>
  <w:style w:type="character" w:customStyle="1" w:styleId="Heading1Char">
    <w:name w:val="Heading 1 Char"/>
    <w:basedOn w:val="DefaultParagraphFont"/>
    <w:link w:val="Heading1"/>
    <w:uiPriority w:val="9"/>
    <w:rsid w:val="00145A12"/>
    <w:rPr>
      <w:rFonts w:ascii="Calibri" w:eastAsiaTheme="majorEastAsia" w:hAnsi="Calibri" w:cstheme="majorBidi"/>
      <w:b/>
      <w:color w:val="051532"/>
      <w:sz w:val="34"/>
      <w:szCs w:val="32"/>
    </w:rPr>
  </w:style>
  <w:style w:type="character" w:customStyle="1" w:styleId="Heading2Char">
    <w:name w:val="Heading 2 Char"/>
    <w:basedOn w:val="DefaultParagraphFont"/>
    <w:link w:val="Heading2"/>
    <w:uiPriority w:val="9"/>
    <w:rsid w:val="00105919"/>
    <w:rPr>
      <w:rFonts w:ascii="Calibri" w:eastAsiaTheme="majorEastAsia" w:hAnsi="Calibri" w:cstheme="majorBidi"/>
      <w:b/>
      <w:color w:val="0E77CD"/>
      <w:sz w:val="28"/>
      <w:szCs w:val="26"/>
    </w:rPr>
  </w:style>
  <w:style w:type="character" w:customStyle="1" w:styleId="Heading3Char">
    <w:name w:val="Heading 3 Char"/>
    <w:basedOn w:val="DefaultParagraphFont"/>
    <w:link w:val="Heading3"/>
    <w:uiPriority w:val="9"/>
    <w:rsid w:val="00105919"/>
    <w:rPr>
      <w:rFonts w:ascii="Calibri" w:eastAsiaTheme="majorEastAsia" w:hAnsi="Calibri" w:cstheme="majorBidi"/>
      <w:b/>
      <w:color w:val="051532"/>
      <w:sz w:val="24"/>
      <w:szCs w:val="24"/>
    </w:rPr>
  </w:style>
  <w:style w:type="character" w:customStyle="1" w:styleId="Heading4Char">
    <w:name w:val="Heading 4 Char"/>
    <w:basedOn w:val="DefaultParagraphFont"/>
    <w:link w:val="Heading4"/>
    <w:uiPriority w:val="9"/>
    <w:rsid w:val="00105919"/>
    <w:rPr>
      <w:rFonts w:ascii="Calibri" w:eastAsiaTheme="majorEastAsia" w:hAnsi="Calibri" w:cstheme="majorBidi"/>
      <w:b/>
      <w:i/>
      <w:iCs/>
      <w:color w:val="0E77CD"/>
      <w:sz w:val="20"/>
    </w:rPr>
  </w:style>
  <w:style w:type="paragraph" w:styleId="ListNumber">
    <w:name w:val="List Number"/>
    <w:basedOn w:val="Normal"/>
    <w:uiPriority w:val="99"/>
    <w:qFormat/>
    <w:rsid w:val="003F0880"/>
    <w:pPr>
      <w:numPr>
        <w:numId w:val="9"/>
      </w:numPr>
      <w:tabs>
        <w:tab w:val="left" w:pos="284"/>
        <w:tab w:val="left" w:pos="567"/>
        <w:tab w:val="left" w:pos="851"/>
        <w:tab w:val="left" w:pos="1134"/>
      </w:tabs>
      <w:contextualSpacing/>
    </w:pPr>
  </w:style>
  <w:style w:type="paragraph" w:styleId="ListNumber2">
    <w:name w:val="List Number 2"/>
    <w:basedOn w:val="Normal"/>
    <w:uiPriority w:val="99"/>
    <w:qFormat/>
    <w:rsid w:val="003F0880"/>
    <w:pPr>
      <w:numPr>
        <w:ilvl w:val="1"/>
        <w:numId w:val="9"/>
      </w:numPr>
      <w:contextualSpacing/>
    </w:pPr>
  </w:style>
  <w:style w:type="paragraph" w:styleId="ListBullet">
    <w:name w:val="List Bullet"/>
    <w:basedOn w:val="Normal"/>
    <w:uiPriority w:val="99"/>
    <w:qFormat/>
    <w:rsid w:val="00316088"/>
    <w:pPr>
      <w:numPr>
        <w:numId w:val="4"/>
      </w:numPr>
      <w:contextualSpacing/>
    </w:pPr>
  </w:style>
  <w:style w:type="paragraph" w:styleId="ListBullet2">
    <w:name w:val="List Bullet 2"/>
    <w:basedOn w:val="Normal"/>
    <w:uiPriority w:val="99"/>
    <w:qFormat/>
    <w:rsid w:val="00105919"/>
    <w:pPr>
      <w:numPr>
        <w:numId w:val="8"/>
      </w:numPr>
      <w:tabs>
        <w:tab w:val="left" w:pos="567"/>
      </w:tabs>
      <w:ind w:left="738" w:hanging="454"/>
      <w:contextualSpacing/>
    </w:pPr>
  </w:style>
  <w:style w:type="character" w:styleId="Hyperlink">
    <w:name w:val="Hyperlink"/>
    <w:basedOn w:val="DefaultParagraphFont"/>
    <w:uiPriority w:val="99"/>
    <w:qFormat/>
    <w:rsid w:val="005725B2"/>
    <w:rPr>
      <w:color w:val="32375D"/>
      <w:u w:val="single"/>
    </w:rPr>
  </w:style>
  <w:style w:type="table" w:styleId="TableGrid">
    <w:name w:val="Table Grid"/>
    <w:aliases w:val="NSRB Table"/>
    <w:basedOn w:val="TableNormal"/>
    <w:uiPriority w:val="39"/>
    <w:rsid w:val="00105919"/>
    <w:pPr>
      <w:spacing w:after="40" w:line="240" w:lineRule="auto"/>
    </w:pPr>
    <w:tblPr>
      <w:tblBorders>
        <w:top w:val="single" w:sz="4" w:space="0" w:color="32375D"/>
        <w:left w:val="single" w:sz="4" w:space="0" w:color="32375D"/>
        <w:bottom w:val="single" w:sz="4" w:space="0" w:color="32375D"/>
        <w:right w:val="single" w:sz="4" w:space="0" w:color="32375D"/>
        <w:insideH w:val="single" w:sz="4" w:space="0" w:color="32375D"/>
        <w:insideV w:val="single" w:sz="4" w:space="0" w:color="32375D"/>
      </w:tblBorders>
      <w:tblCellMar>
        <w:top w:w="45" w:type="dxa"/>
      </w:tblCellMar>
    </w:tblPr>
    <w:tcPr>
      <w:vAlign w:val="center"/>
    </w:tcPr>
    <w:tblStylePr w:type="firstRow">
      <w:pPr>
        <w:jc w:val="left"/>
      </w:pPr>
      <w:rPr>
        <w:rFonts w:ascii="Calibri" w:hAnsi="Calibri"/>
        <w:b/>
        <w:color w:val="FFFFFF" w:themeColor="background1"/>
        <w:sz w:val="24"/>
      </w:rPr>
      <w:tblPr/>
      <w:tcPr>
        <w:shd w:val="clear" w:color="auto" w:fill="051532"/>
      </w:tcPr>
    </w:tblStylePr>
  </w:style>
  <w:style w:type="paragraph" w:styleId="Caption">
    <w:name w:val="caption"/>
    <w:basedOn w:val="Normal"/>
    <w:next w:val="Normal"/>
    <w:uiPriority w:val="35"/>
    <w:qFormat/>
    <w:rsid w:val="00706143"/>
    <w:rPr>
      <w:b/>
      <w:i/>
    </w:rPr>
  </w:style>
  <w:style w:type="numbering" w:customStyle="1" w:styleId="RSCBNumberList1">
    <w:name w:val="RSCB Number List 1"/>
    <w:uiPriority w:val="99"/>
    <w:rsid w:val="003F0880"/>
    <w:pPr>
      <w:numPr>
        <w:numId w:val="1"/>
      </w:numPr>
    </w:pPr>
  </w:style>
  <w:style w:type="paragraph" w:styleId="ListBullet3">
    <w:name w:val="List Bullet 3"/>
    <w:basedOn w:val="Normal"/>
    <w:uiPriority w:val="99"/>
    <w:rsid w:val="00316088"/>
    <w:pPr>
      <w:numPr>
        <w:ilvl w:val="2"/>
        <w:numId w:val="4"/>
      </w:numPr>
      <w:tabs>
        <w:tab w:val="left" w:pos="851"/>
      </w:tabs>
      <w:contextualSpacing/>
    </w:pPr>
  </w:style>
  <w:style w:type="paragraph" w:styleId="ListNumber3">
    <w:name w:val="List Number 3"/>
    <w:basedOn w:val="Normal"/>
    <w:uiPriority w:val="99"/>
    <w:qFormat/>
    <w:rsid w:val="003F0880"/>
    <w:pPr>
      <w:numPr>
        <w:ilvl w:val="2"/>
        <w:numId w:val="9"/>
      </w:numPr>
      <w:tabs>
        <w:tab w:val="left" w:pos="1021"/>
      </w:tabs>
      <w:contextualSpacing/>
    </w:pPr>
  </w:style>
  <w:style w:type="paragraph" w:styleId="ListNumber4">
    <w:name w:val="List Number 4"/>
    <w:basedOn w:val="Normal"/>
    <w:uiPriority w:val="99"/>
    <w:qFormat/>
    <w:rsid w:val="003F0880"/>
    <w:pPr>
      <w:numPr>
        <w:ilvl w:val="3"/>
        <w:numId w:val="9"/>
      </w:numPr>
      <w:contextualSpacing/>
    </w:pPr>
  </w:style>
  <w:style w:type="paragraph" w:styleId="ListBullet4">
    <w:name w:val="List Bullet 4"/>
    <w:basedOn w:val="Normal"/>
    <w:uiPriority w:val="99"/>
    <w:rsid w:val="00316088"/>
    <w:pPr>
      <w:numPr>
        <w:ilvl w:val="3"/>
        <w:numId w:val="4"/>
      </w:numPr>
      <w:tabs>
        <w:tab w:val="left" w:pos="1134"/>
      </w:tabs>
      <w:contextualSpacing/>
    </w:pPr>
  </w:style>
  <w:style w:type="numbering" w:customStyle="1" w:styleId="Style1">
    <w:name w:val="Style1"/>
    <w:uiPriority w:val="99"/>
    <w:rsid w:val="00316088"/>
    <w:pPr>
      <w:numPr>
        <w:numId w:val="3"/>
      </w:numPr>
    </w:pPr>
  </w:style>
  <w:style w:type="paragraph" w:styleId="Header">
    <w:name w:val="header"/>
    <w:basedOn w:val="Normal"/>
    <w:link w:val="HeaderChar"/>
    <w:uiPriority w:val="99"/>
    <w:unhideWhenUsed/>
    <w:rsid w:val="00EE7FDA"/>
    <w:pPr>
      <w:tabs>
        <w:tab w:val="center" w:pos="4513"/>
        <w:tab w:val="right" w:pos="9026"/>
      </w:tabs>
      <w:spacing w:after="0"/>
    </w:pPr>
  </w:style>
  <w:style w:type="character" w:customStyle="1" w:styleId="HeaderChar">
    <w:name w:val="Header Char"/>
    <w:basedOn w:val="DefaultParagraphFont"/>
    <w:link w:val="Header"/>
    <w:uiPriority w:val="99"/>
    <w:rsid w:val="00F121AC"/>
  </w:style>
  <w:style w:type="paragraph" w:styleId="Footer">
    <w:name w:val="footer"/>
    <w:basedOn w:val="Normal"/>
    <w:link w:val="FooterChar"/>
    <w:uiPriority w:val="99"/>
    <w:rsid w:val="00A94528"/>
    <w:pPr>
      <w:tabs>
        <w:tab w:val="center" w:pos="4513"/>
        <w:tab w:val="right" w:pos="9026"/>
      </w:tabs>
      <w:spacing w:after="0"/>
      <w:jc w:val="right"/>
    </w:pPr>
    <w:rPr>
      <w:sz w:val="17"/>
    </w:rPr>
  </w:style>
  <w:style w:type="character" w:customStyle="1" w:styleId="FooterChar">
    <w:name w:val="Footer Char"/>
    <w:basedOn w:val="DefaultParagraphFont"/>
    <w:link w:val="Footer"/>
    <w:uiPriority w:val="99"/>
    <w:rsid w:val="00A94528"/>
    <w:rPr>
      <w:sz w:val="17"/>
    </w:rPr>
  </w:style>
  <w:style w:type="paragraph" w:styleId="FootnoteText">
    <w:name w:val="footnote text"/>
    <w:basedOn w:val="Normal"/>
    <w:link w:val="FootnoteTextChar"/>
    <w:uiPriority w:val="99"/>
    <w:rsid w:val="00A70EEB"/>
    <w:pPr>
      <w:spacing w:after="0"/>
    </w:pPr>
    <w:rPr>
      <w:sz w:val="14"/>
      <w:szCs w:val="20"/>
    </w:rPr>
  </w:style>
  <w:style w:type="character" w:customStyle="1" w:styleId="FootnoteTextChar">
    <w:name w:val="Footnote Text Char"/>
    <w:basedOn w:val="DefaultParagraphFont"/>
    <w:link w:val="FootnoteText"/>
    <w:uiPriority w:val="99"/>
    <w:rsid w:val="00A70EEB"/>
    <w:rPr>
      <w:sz w:val="14"/>
      <w:szCs w:val="20"/>
    </w:rPr>
  </w:style>
  <w:style w:type="character" w:styleId="FootnoteReference">
    <w:name w:val="footnote reference"/>
    <w:basedOn w:val="DefaultParagraphFont"/>
    <w:uiPriority w:val="99"/>
    <w:semiHidden/>
    <w:unhideWhenUsed/>
    <w:rsid w:val="005725B2"/>
    <w:rPr>
      <w:vertAlign w:val="superscript"/>
    </w:rPr>
  </w:style>
  <w:style w:type="paragraph" w:styleId="Subtitle">
    <w:name w:val="Subtitle"/>
    <w:basedOn w:val="Normal"/>
    <w:next w:val="Normal"/>
    <w:link w:val="SubtitleChar"/>
    <w:uiPriority w:val="11"/>
    <w:qFormat/>
    <w:rsid w:val="00105919"/>
    <w:pPr>
      <w:numPr>
        <w:ilvl w:val="1"/>
      </w:numPr>
      <w:spacing w:after="600"/>
    </w:pPr>
    <w:rPr>
      <w:rFonts w:ascii="Calibri" w:eastAsiaTheme="minorEastAsia" w:hAnsi="Calibri"/>
      <w:b/>
      <w:color w:val="0E77CD"/>
      <w:spacing w:val="15"/>
      <w:sz w:val="40"/>
    </w:rPr>
  </w:style>
  <w:style w:type="character" w:customStyle="1" w:styleId="SubtitleChar">
    <w:name w:val="Subtitle Char"/>
    <w:basedOn w:val="DefaultParagraphFont"/>
    <w:link w:val="Subtitle"/>
    <w:uiPriority w:val="11"/>
    <w:rsid w:val="00105919"/>
    <w:rPr>
      <w:rFonts w:ascii="Calibri" w:eastAsiaTheme="minorEastAsia" w:hAnsi="Calibri"/>
      <w:b/>
      <w:color w:val="0E77CD"/>
      <w:spacing w:val="15"/>
      <w:sz w:val="40"/>
    </w:rPr>
  </w:style>
  <w:style w:type="character" w:styleId="Strong">
    <w:name w:val="Strong"/>
    <w:basedOn w:val="DefaultParagraphFont"/>
    <w:uiPriority w:val="22"/>
    <w:qFormat/>
    <w:rsid w:val="001F444A"/>
    <w:rPr>
      <w:b/>
      <w:bCs/>
    </w:rPr>
  </w:style>
  <w:style w:type="character" w:customStyle="1" w:styleId="Heading5Char">
    <w:name w:val="Heading 5 Char"/>
    <w:basedOn w:val="DefaultParagraphFont"/>
    <w:link w:val="Heading5"/>
    <w:uiPriority w:val="9"/>
    <w:rsid w:val="00813629"/>
    <w:rPr>
      <w:rFonts w:ascii="Calibri" w:eastAsiaTheme="majorEastAsia" w:hAnsi="Calibri" w:cstheme="majorBidi"/>
      <w:b/>
      <w:color w:val="757575"/>
    </w:rPr>
  </w:style>
  <w:style w:type="character" w:customStyle="1" w:styleId="Heading6Char">
    <w:name w:val="Heading 6 Char"/>
    <w:basedOn w:val="DefaultParagraphFont"/>
    <w:link w:val="Heading6"/>
    <w:uiPriority w:val="9"/>
    <w:rsid w:val="00813629"/>
    <w:rPr>
      <w:rFonts w:ascii="Calibri" w:eastAsiaTheme="majorEastAsia" w:hAnsi="Calibri" w:cstheme="majorBidi"/>
      <w:b/>
      <w:i/>
      <w:color w:val="757575"/>
    </w:rPr>
  </w:style>
  <w:style w:type="character" w:styleId="BookTitle">
    <w:name w:val="Book Title"/>
    <w:basedOn w:val="DefaultParagraphFont"/>
    <w:uiPriority w:val="33"/>
    <w:semiHidden/>
    <w:qFormat/>
    <w:rsid w:val="00B81A68"/>
    <w:rPr>
      <w:b w:val="0"/>
      <w:bCs/>
      <w:i/>
      <w:iCs/>
      <w:spacing w:val="5"/>
    </w:rPr>
  </w:style>
  <w:style w:type="character" w:styleId="Emphasis">
    <w:name w:val="Emphasis"/>
    <w:basedOn w:val="DefaultParagraphFont"/>
    <w:uiPriority w:val="20"/>
    <w:qFormat/>
    <w:rsid w:val="001C6347"/>
    <w:rPr>
      <w:b w:val="0"/>
      <w:i/>
      <w:iCs/>
    </w:rPr>
  </w:style>
  <w:style w:type="paragraph" w:customStyle="1" w:styleId="SourceImageCaption">
    <w:name w:val="Source/Image Caption"/>
    <w:basedOn w:val="Normal"/>
    <w:rsid w:val="00DE1663"/>
    <w:rPr>
      <w:sz w:val="18"/>
    </w:rPr>
  </w:style>
  <w:style w:type="paragraph" w:customStyle="1" w:styleId="Normal-AfterTableFigure">
    <w:name w:val="Normal - After Table/Figure"/>
    <w:basedOn w:val="Normal"/>
    <w:rsid w:val="002678F4"/>
    <w:pPr>
      <w:spacing w:before="240"/>
    </w:pPr>
  </w:style>
  <w:style w:type="paragraph" w:styleId="ListParagraph">
    <w:name w:val="List Paragraph"/>
    <w:basedOn w:val="Normal"/>
    <w:uiPriority w:val="34"/>
    <w:qFormat/>
    <w:rsid w:val="002678F4"/>
    <w:pPr>
      <w:ind w:left="720"/>
      <w:contextualSpacing/>
    </w:pPr>
  </w:style>
  <w:style w:type="paragraph" w:customStyle="1" w:styleId="Heading1Numbered">
    <w:name w:val="Heading 1 Numbered"/>
    <w:basedOn w:val="Heading1"/>
    <w:rsid w:val="0046637C"/>
    <w:pPr>
      <w:numPr>
        <w:numId w:val="5"/>
      </w:numPr>
    </w:pPr>
  </w:style>
  <w:style w:type="paragraph" w:customStyle="1" w:styleId="Heading2numbered">
    <w:name w:val="Heading 2 numbered"/>
    <w:basedOn w:val="Heading2"/>
    <w:rsid w:val="0046637C"/>
    <w:pPr>
      <w:numPr>
        <w:numId w:val="6"/>
      </w:numPr>
    </w:pPr>
  </w:style>
  <w:style w:type="paragraph" w:styleId="Quote">
    <w:name w:val="Quote"/>
    <w:basedOn w:val="Normal"/>
    <w:next w:val="Normal"/>
    <w:link w:val="QuoteChar"/>
    <w:uiPriority w:val="29"/>
    <w:qFormat/>
    <w:rsid w:val="00A1654A"/>
    <w:pPr>
      <w:spacing w:before="200" w:after="360"/>
      <w:ind w:left="567" w:right="567"/>
    </w:pPr>
    <w:rPr>
      <w:i/>
      <w:iCs/>
      <w:color w:val="404040" w:themeColor="text1" w:themeTint="BF"/>
    </w:rPr>
  </w:style>
  <w:style w:type="character" w:customStyle="1" w:styleId="QuoteChar">
    <w:name w:val="Quote Char"/>
    <w:basedOn w:val="DefaultParagraphFont"/>
    <w:link w:val="Quote"/>
    <w:uiPriority w:val="29"/>
    <w:rsid w:val="00A1654A"/>
    <w:rPr>
      <w:i/>
      <w:iCs/>
      <w:color w:val="404040" w:themeColor="text1" w:themeTint="BF"/>
      <w:sz w:val="20"/>
    </w:rPr>
  </w:style>
  <w:style w:type="character" w:styleId="IntenseEmphasis">
    <w:name w:val="Intense Emphasis"/>
    <w:basedOn w:val="DefaultParagraphFont"/>
    <w:uiPriority w:val="21"/>
    <w:semiHidden/>
    <w:rsid w:val="00A34D39"/>
    <w:rPr>
      <w:b/>
      <w:i/>
      <w:iCs/>
      <w:color w:val="auto"/>
    </w:rPr>
  </w:style>
  <w:style w:type="character" w:styleId="IntenseReference">
    <w:name w:val="Intense Reference"/>
    <w:basedOn w:val="DefaultParagraphFont"/>
    <w:uiPriority w:val="32"/>
    <w:semiHidden/>
    <w:rsid w:val="00A34D39"/>
    <w:rPr>
      <w:b/>
      <w:bCs/>
      <w:smallCaps/>
      <w:color w:val="auto"/>
      <w:spacing w:val="5"/>
      <w:u w:val="single"/>
    </w:rPr>
  </w:style>
  <w:style w:type="character" w:styleId="SubtleReference">
    <w:name w:val="Subtle Reference"/>
    <w:basedOn w:val="DefaultParagraphFont"/>
    <w:uiPriority w:val="31"/>
    <w:semiHidden/>
    <w:rsid w:val="00A74FD2"/>
    <w:rPr>
      <w:smallCaps/>
      <w:color w:val="auto"/>
      <w:u w:val="single"/>
    </w:rPr>
  </w:style>
  <w:style w:type="paragraph" w:customStyle="1" w:styleId="NoParagraphStyle">
    <w:name w:val="[No Paragraph Style]"/>
    <w:rsid w:val="00C30A1E"/>
    <w:pPr>
      <w:autoSpaceDE w:val="0"/>
      <w:autoSpaceDN w:val="0"/>
      <w:adjustRightInd w:val="0"/>
      <w:spacing w:after="0" w:line="288" w:lineRule="auto"/>
      <w:textAlignment w:val="center"/>
    </w:pPr>
    <w:rPr>
      <w:rFonts w:ascii="MinionPro-Regular" w:hAnsi="MinionPro-Regular" w:cs="MinionPro-Regular"/>
      <w:color w:val="000000"/>
      <w:sz w:val="24"/>
      <w:szCs w:val="24"/>
      <w:lang w:val="en-US"/>
    </w:rPr>
  </w:style>
  <w:style w:type="paragraph" w:customStyle="1" w:styleId="Tagline">
    <w:name w:val="Tagline"/>
    <w:basedOn w:val="Normal"/>
    <w:uiPriority w:val="99"/>
    <w:rsid w:val="00C30A1E"/>
    <w:pPr>
      <w:autoSpaceDE w:val="0"/>
      <w:autoSpaceDN w:val="0"/>
      <w:adjustRightInd w:val="0"/>
      <w:spacing w:after="0" w:line="288" w:lineRule="auto"/>
      <w:textAlignment w:val="center"/>
    </w:pPr>
    <w:rPr>
      <w:rFonts w:ascii="News Gothic Com" w:hAnsi="News Gothic Com" w:cs="News Gothic Com"/>
      <w:b/>
      <w:bCs/>
      <w:color w:val="E9A913"/>
      <w:sz w:val="26"/>
      <w:szCs w:val="26"/>
      <w:lang w:val="en-US"/>
    </w:rPr>
  </w:style>
  <w:style w:type="paragraph" w:customStyle="1" w:styleId="Footertext">
    <w:name w:val="Footer text"/>
    <w:basedOn w:val="Tagline"/>
    <w:rsid w:val="00C30A1E"/>
    <w:rPr>
      <w:rFonts w:ascii="Calibri" w:hAnsi="Calibri"/>
    </w:rPr>
  </w:style>
  <w:style w:type="paragraph" w:customStyle="1" w:styleId="Body">
    <w:name w:val="Body"/>
    <w:basedOn w:val="NoParagraphStyle"/>
    <w:link w:val="BodyChar"/>
    <w:qFormat/>
    <w:rsid w:val="00A23D73"/>
    <w:pPr>
      <w:suppressAutoHyphens/>
      <w:spacing w:after="113" w:line="260" w:lineRule="atLeast"/>
    </w:pPr>
    <w:rPr>
      <w:rFonts w:ascii="News Gothic Com Light" w:hAnsi="News Gothic Com Light" w:cs="News Gothic Com Light"/>
      <w:sz w:val="20"/>
      <w:szCs w:val="20"/>
    </w:rPr>
  </w:style>
  <w:style w:type="paragraph" w:customStyle="1" w:styleId="Series">
    <w:name w:val="Series"/>
    <w:basedOn w:val="Normal"/>
    <w:uiPriority w:val="99"/>
    <w:rsid w:val="00A23D73"/>
    <w:pPr>
      <w:autoSpaceDE w:val="0"/>
      <w:autoSpaceDN w:val="0"/>
      <w:adjustRightInd w:val="0"/>
      <w:spacing w:after="0" w:line="288" w:lineRule="auto"/>
      <w:jc w:val="center"/>
      <w:textAlignment w:val="center"/>
    </w:pPr>
    <w:rPr>
      <w:rFonts w:ascii="News Gothic Com" w:hAnsi="News Gothic Com" w:cs="News Gothic Com"/>
      <w:b/>
      <w:bCs/>
      <w:color w:val="000000"/>
      <w:sz w:val="33"/>
      <w:szCs w:val="33"/>
      <w:lang w:val="en-US"/>
    </w:rPr>
  </w:style>
  <w:style w:type="paragraph" w:customStyle="1" w:styleId="H2">
    <w:name w:val="H2"/>
    <w:basedOn w:val="Normal"/>
    <w:uiPriority w:val="99"/>
    <w:rsid w:val="00A23D73"/>
    <w:pPr>
      <w:autoSpaceDE w:val="0"/>
      <w:autoSpaceDN w:val="0"/>
      <w:adjustRightInd w:val="0"/>
      <w:spacing w:before="397" w:after="397" w:line="300" w:lineRule="atLeast"/>
      <w:textAlignment w:val="center"/>
    </w:pPr>
    <w:rPr>
      <w:rFonts w:ascii="News Gothic Com" w:hAnsi="News Gothic Com" w:cs="News Gothic Com"/>
      <w:b/>
      <w:bCs/>
      <w:color w:val="3C54A4"/>
      <w:sz w:val="24"/>
      <w:szCs w:val="24"/>
      <w:lang w:val="en-US"/>
    </w:rPr>
  </w:style>
  <w:style w:type="paragraph" w:customStyle="1" w:styleId="H2nospace">
    <w:name w:val="H2 no space"/>
    <w:basedOn w:val="H2"/>
    <w:uiPriority w:val="99"/>
    <w:rsid w:val="00A23D73"/>
    <w:pPr>
      <w:spacing w:before="113" w:after="113"/>
    </w:pPr>
  </w:style>
  <w:style w:type="paragraph" w:customStyle="1" w:styleId="Bullets">
    <w:name w:val="Bullets"/>
    <w:basedOn w:val="Body"/>
    <w:uiPriority w:val="99"/>
    <w:rsid w:val="005D150B"/>
    <w:pPr>
      <w:numPr>
        <w:numId w:val="7"/>
      </w:numPr>
      <w:spacing w:after="80" w:line="240" w:lineRule="auto"/>
      <w:ind w:left="227" w:hanging="227"/>
    </w:pPr>
    <w:rPr>
      <w:rFonts w:ascii="Calibri" w:hAnsi="Calibri"/>
    </w:rPr>
  </w:style>
  <w:style w:type="paragraph" w:customStyle="1" w:styleId="Bullestlast">
    <w:name w:val="Bullest last"/>
    <w:basedOn w:val="Bullets"/>
    <w:uiPriority w:val="99"/>
    <w:rsid w:val="00A23D73"/>
    <w:pPr>
      <w:spacing w:after="113"/>
    </w:pPr>
  </w:style>
  <w:style w:type="paragraph" w:customStyle="1" w:styleId="Footnote">
    <w:name w:val="Footnote"/>
    <w:basedOn w:val="NoParagraphStyle"/>
    <w:uiPriority w:val="99"/>
    <w:rsid w:val="00275860"/>
    <w:pPr>
      <w:suppressAutoHyphens/>
      <w:spacing w:after="60" w:line="240" w:lineRule="auto"/>
      <w:ind w:left="170" w:hanging="170"/>
    </w:pPr>
    <w:rPr>
      <w:rFonts w:ascii="Calibri" w:hAnsi="Calibri" w:cs="News Gothic Com"/>
      <w:sz w:val="14"/>
      <w:szCs w:val="14"/>
    </w:rPr>
  </w:style>
  <w:style w:type="paragraph" w:customStyle="1" w:styleId="Heading2withicon">
    <w:name w:val="Heading 2 with icon"/>
    <w:basedOn w:val="Heading2"/>
    <w:rsid w:val="00052B07"/>
  </w:style>
  <w:style w:type="paragraph" w:customStyle="1" w:styleId="Style2">
    <w:name w:val="Style2"/>
    <w:basedOn w:val="Heading2"/>
    <w:link w:val="Style2Char"/>
    <w:qFormat/>
    <w:rsid w:val="00052B07"/>
    <w:rPr>
      <w:position w:val="-66"/>
    </w:rPr>
  </w:style>
  <w:style w:type="paragraph" w:customStyle="1" w:styleId="Heading2withicontopofcolumn">
    <w:name w:val="Heading 2 with icon top of column"/>
    <w:basedOn w:val="Heading2withicon"/>
    <w:rsid w:val="005D150B"/>
    <w:pPr>
      <w:spacing w:before="0"/>
    </w:pPr>
  </w:style>
  <w:style w:type="character" w:customStyle="1" w:styleId="Style2Char">
    <w:name w:val="Style2 Char"/>
    <w:basedOn w:val="Heading2Char"/>
    <w:link w:val="Style2"/>
    <w:rsid w:val="00052B07"/>
    <w:rPr>
      <w:rFonts w:ascii="Calibri" w:eastAsiaTheme="majorEastAsia" w:hAnsi="Calibri" w:cstheme="majorBidi"/>
      <w:b/>
      <w:color w:val="002D3F"/>
      <w:position w:val="-66"/>
      <w:sz w:val="24"/>
      <w:szCs w:val="26"/>
    </w:rPr>
  </w:style>
  <w:style w:type="table" w:styleId="TableGridLight">
    <w:name w:val="Grid Table Light"/>
    <w:aliases w:val="Case study"/>
    <w:basedOn w:val="TableNormal"/>
    <w:uiPriority w:val="40"/>
    <w:rsid w:val="00EF2A30"/>
    <w:pPr>
      <w:spacing w:after="80" w:line="240" w:lineRule="auto"/>
    </w:pPr>
    <w:rPr>
      <w:sz w:val="20"/>
    </w:rPr>
    <w:tblPr/>
    <w:tcPr>
      <w:shd w:val="clear" w:color="auto" w:fill="auto"/>
      <w:tcMar>
        <w:top w:w="28" w:type="dxa"/>
        <w:left w:w="0" w:type="dxa"/>
        <w:bottom w:w="0" w:type="dxa"/>
        <w:right w:w="0" w:type="dxa"/>
      </w:tcMar>
    </w:tcPr>
  </w:style>
  <w:style w:type="character" w:customStyle="1" w:styleId="Baselineshiftforheader2withicon">
    <w:name w:val="Baseline shift for header 2 with icon"/>
    <w:basedOn w:val="DefaultParagraphFont"/>
    <w:uiPriority w:val="1"/>
    <w:qFormat/>
    <w:rsid w:val="005D150B"/>
    <w:rPr>
      <w:position w:val="32"/>
    </w:rPr>
  </w:style>
  <w:style w:type="paragraph" w:customStyle="1" w:styleId="Boxheader">
    <w:name w:val="Box header"/>
    <w:basedOn w:val="Normal"/>
    <w:qFormat/>
    <w:rsid w:val="00B00423"/>
    <w:pPr>
      <w:spacing w:after="0"/>
    </w:pPr>
    <w:rPr>
      <w:b/>
      <w:color w:val="FFFFFF" w:themeColor="background1"/>
    </w:rPr>
  </w:style>
  <w:style w:type="table" w:styleId="PlainTable1">
    <w:name w:val="Plain Table 1"/>
    <w:basedOn w:val="TableNormal"/>
    <w:uiPriority w:val="41"/>
    <w:rsid w:val="00286F3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basedOn w:val="Normal"/>
    <w:uiPriority w:val="1"/>
    <w:rsid w:val="00A94528"/>
    <w:pPr>
      <w:spacing w:after="0"/>
    </w:pPr>
    <w:rPr>
      <w:rFonts w:eastAsiaTheme="minorEastAsia"/>
      <w:sz w:val="22"/>
      <w:lang w:eastAsia="en-AU"/>
    </w:rPr>
  </w:style>
  <w:style w:type="character" w:customStyle="1" w:styleId="BodyChar">
    <w:name w:val="Body Char"/>
    <w:basedOn w:val="DefaultParagraphFont"/>
    <w:link w:val="Body"/>
    <w:rsid w:val="00A94528"/>
    <w:rPr>
      <w:rFonts w:ascii="News Gothic Com Light" w:hAnsi="News Gothic Com Light" w:cs="News Gothic Com Light"/>
      <w:color w:val="000000"/>
      <w:sz w:val="20"/>
      <w:szCs w:val="20"/>
      <w:lang w:val="en-US"/>
    </w:rPr>
  </w:style>
  <w:style w:type="paragraph" w:customStyle="1" w:styleId="SubjectHeading">
    <w:name w:val="Subject Heading"/>
    <w:basedOn w:val="Heading1"/>
    <w:qFormat/>
    <w:rsid w:val="00A94528"/>
    <w:pPr>
      <w:keepNext w:val="0"/>
      <w:keepLines w:val="0"/>
      <w:spacing w:before="480" w:after="240" w:line="276" w:lineRule="auto"/>
      <w:contextualSpacing/>
      <w:jc w:val="center"/>
    </w:pPr>
    <w:rPr>
      <w:rFonts w:asciiTheme="minorHAnsi" w:hAnsiTheme="minorHAnsi"/>
      <w:bCs/>
      <w:color w:val="auto"/>
      <w:sz w:val="22"/>
      <w:szCs w:val="22"/>
      <w:lang w:eastAsia="en-AU"/>
    </w:rPr>
  </w:style>
  <w:style w:type="paragraph" w:customStyle="1" w:styleId="Reference">
    <w:name w:val="Reference"/>
    <w:basedOn w:val="Normal"/>
    <w:qFormat/>
    <w:rsid w:val="00EF2A30"/>
    <w:pPr>
      <w:spacing w:after="0"/>
    </w:pPr>
  </w:style>
  <w:style w:type="paragraph" w:customStyle="1" w:styleId="Name">
    <w:name w:val="Name"/>
    <w:basedOn w:val="Normal"/>
    <w:qFormat/>
    <w:rsid w:val="00D854F3"/>
    <w:pPr>
      <w:spacing w:after="480"/>
      <w:jc w:val="right"/>
    </w:pPr>
  </w:style>
  <w:style w:type="paragraph" w:customStyle="1" w:styleId="Suburb">
    <w:name w:val="Suburb"/>
    <w:basedOn w:val="Normal"/>
    <w:qFormat/>
    <w:rsid w:val="00D854F3"/>
    <w:pPr>
      <w:spacing w:after="480"/>
    </w:pPr>
  </w:style>
  <w:style w:type="paragraph" w:customStyle="1" w:styleId="Yourssincerly">
    <w:name w:val="Yours sincerly"/>
    <w:basedOn w:val="Suburb"/>
    <w:qFormat/>
    <w:rsid w:val="00D854F3"/>
    <w:pPr>
      <w:spacing w:before="480"/>
    </w:pPr>
  </w:style>
  <w:style w:type="paragraph" w:customStyle="1" w:styleId="Body0">
    <w:name w:val="Body 0"/>
    <w:basedOn w:val="NoParagraphStyle"/>
    <w:uiPriority w:val="99"/>
    <w:rsid w:val="00410543"/>
    <w:pPr>
      <w:suppressAutoHyphens/>
      <w:spacing w:after="113" w:line="260" w:lineRule="atLeast"/>
    </w:pPr>
    <w:rPr>
      <w:rFonts w:ascii="PublicSans-Regular" w:hAnsi="PublicSans-Regular" w:cs="PublicSans-Regular"/>
      <w:spacing w:val="-3"/>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6751143">
      <w:bodyDiv w:val="1"/>
      <w:marLeft w:val="0"/>
      <w:marRight w:val="0"/>
      <w:marTop w:val="0"/>
      <w:marBottom w:val="0"/>
      <w:divBdr>
        <w:top w:val="none" w:sz="0" w:space="0" w:color="auto"/>
        <w:left w:val="none" w:sz="0" w:space="0" w:color="auto"/>
        <w:bottom w:val="none" w:sz="0" w:space="0" w:color="auto"/>
        <w:right w:val="none" w:sz="0" w:space="0" w:color="auto"/>
      </w:divBdr>
    </w:div>
    <w:div w:id="1238707695">
      <w:bodyDiv w:val="1"/>
      <w:marLeft w:val="0"/>
      <w:marRight w:val="0"/>
      <w:marTop w:val="0"/>
      <w:marBottom w:val="0"/>
      <w:divBdr>
        <w:top w:val="none" w:sz="0" w:space="0" w:color="auto"/>
        <w:left w:val="none" w:sz="0" w:space="0" w:color="auto"/>
        <w:bottom w:val="none" w:sz="0" w:space="0" w:color="auto"/>
        <w:right w:val="none" w:sz="0" w:space="0" w:color="auto"/>
      </w:divBdr>
    </w:div>
    <w:div w:id="1423451602">
      <w:bodyDiv w:val="1"/>
      <w:marLeft w:val="0"/>
      <w:marRight w:val="0"/>
      <w:marTop w:val="0"/>
      <w:marBottom w:val="0"/>
      <w:divBdr>
        <w:top w:val="none" w:sz="0" w:space="0" w:color="auto"/>
        <w:left w:val="none" w:sz="0" w:space="0" w:color="auto"/>
        <w:bottom w:val="none" w:sz="0" w:space="0" w:color="auto"/>
        <w:right w:val="none" w:sz="0" w:space="0" w:color="auto"/>
      </w:divBdr>
    </w:div>
    <w:div w:id="1504393647">
      <w:bodyDiv w:val="1"/>
      <w:marLeft w:val="0"/>
      <w:marRight w:val="0"/>
      <w:marTop w:val="0"/>
      <w:marBottom w:val="0"/>
      <w:divBdr>
        <w:top w:val="none" w:sz="0" w:space="0" w:color="auto"/>
        <w:left w:val="none" w:sz="0" w:space="0" w:color="auto"/>
        <w:bottom w:val="none" w:sz="0" w:space="0" w:color="auto"/>
        <w:right w:val="none" w:sz="0" w:space="0" w:color="auto"/>
      </w:divBdr>
    </w:div>
    <w:div w:id="1531796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D0719D5-4671-4E35-87A4-0EAA95464EC9}">
  <ds:schemaRefs>
    <ds:schemaRef ds:uri="http://schemas.openxmlformats.org/officeDocument/2006/bibliography"/>
  </ds:schemaRefs>
</ds:datastoreItem>
</file>

<file path=customXml/itemProps2.xml><?xml version="1.0" encoding="utf-8"?>
<ds:datastoreItem xmlns:ds="http://schemas.openxmlformats.org/officeDocument/2006/customXml" ds:itemID="{D735CB90-1D3F-4148-893A-0D26EC2D96FE}"/>
</file>

<file path=customXml/itemProps3.xml><?xml version="1.0" encoding="utf-8"?>
<ds:datastoreItem xmlns:ds="http://schemas.openxmlformats.org/officeDocument/2006/customXml" ds:itemID="{A1F31101-39D8-457A-ABB4-BF69FCC0FAF5}"/>
</file>

<file path=customXml/itemProps4.xml><?xml version="1.0" encoding="utf-8"?>
<ds:datastoreItem xmlns:ds="http://schemas.openxmlformats.org/officeDocument/2006/customXml" ds:itemID="{D950F422-53BE-4977-9F6A-4A0ED24717D1}"/>
</file>

<file path=docProps/app.xml><?xml version="1.0" encoding="utf-8"?>
<Properties xmlns="http://schemas.openxmlformats.org/officeDocument/2006/extended-properties" xmlns:vt="http://schemas.openxmlformats.org/officeDocument/2006/docPropsVTypes">
  <Template>Normal</Template>
  <TotalTime>1</TotalTime>
  <Pages>2</Pages>
  <Words>587</Words>
  <Characters>3350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Australian Government Workforce Australia</vt:lpstr>
    </vt:vector>
  </TitlesOfParts>
  <Company>Australian Government</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Australian Government Workforce Australia</dc:title>
  <dc:subject/>
  <dc:creator>BRENNAN,Kate</dc:creator>
  <cp:keywords/>
  <dc:description/>
  <cp:lastModifiedBy>Erica Morison</cp:lastModifiedBy>
  <cp:revision>3</cp:revision>
  <dcterms:created xsi:type="dcterms:W3CDTF">2022-07-12T06:35:00Z</dcterms:created>
  <dcterms:modified xsi:type="dcterms:W3CDTF">2022-09-20T02:34:00Z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f877481-9e35-4b68-b667-876a73c6db41_Enabled">
    <vt:lpwstr>true</vt:lpwstr>
  </property>
  <property fmtid="{D5CDD505-2E9C-101B-9397-08002B2CF9AE}" pid="3" name="MSIP_Label_5f877481-9e35-4b68-b667-876a73c6db41_SetDate">
    <vt:lpwstr>2022-04-10T01:10:28Z</vt:lpwstr>
  </property>
  <property fmtid="{D5CDD505-2E9C-101B-9397-08002B2CF9AE}" pid="4" name="MSIP_Label_5f877481-9e35-4b68-b667-876a73c6db41_Method">
    <vt:lpwstr>Privileged</vt:lpwstr>
  </property>
  <property fmtid="{D5CDD505-2E9C-101B-9397-08002B2CF9AE}" pid="5" name="MSIP_Label_5f877481-9e35-4b68-b667-876a73c6db41_Name">
    <vt:lpwstr>5f877481-9e35-4b68-b667-876a73c6db41</vt:lpwstr>
  </property>
  <property fmtid="{D5CDD505-2E9C-101B-9397-08002B2CF9AE}" pid="6" name="MSIP_Label_5f877481-9e35-4b68-b667-876a73c6db41_SiteId">
    <vt:lpwstr>dd0cfd15-4558-4b12-8bad-ea26984fc417</vt:lpwstr>
  </property>
  <property fmtid="{D5CDD505-2E9C-101B-9397-08002B2CF9AE}" pid="7" name="MSIP_Label_5f877481-9e35-4b68-b667-876a73c6db41_ActionId">
    <vt:lpwstr>ac507ce3-6bb6-4824-acf4-6f8763c915cf</vt:lpwstr>
  </property>
  <property fmtid="{D5CDD505-2E9C-101B-9397-08002B2CF9AE}" pid="8" name="MSIP_Label_5f877481-9e35-4b68-b667-876a73c6db41_ContentBits">
    <vt:lpwstr>0</vt:lpwstr>
  </property>
</Properties>
</file>