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7F40" w14:textId="53A28177" w:rsidR="006E4001" w:rsidRDefault="006E4001"/>
    <w:p w14:paraId="431E2E88" w14:textId="3013B8CE" w:rsidR="00777CA3" w:rsidRPr="000A3727" w:rsidRDefault="00777CA3" w:rsidP="000A3727">
      <w:pPr>
        <w:pStyle w:val="Heading1"/>
      </w:pPr>
      <w:r w:rsidRPr="000A3727">
        <w:t>Natio</w:t>
      </w:r>
      <w:r w:rsidR="00483303" w:rsidRPr="000A3727">
        <w:t>n</w:t>
      </w:r>
      <w:r w:rsidRPr="000A3727">
        <w:t xml:space="preserve">al Careers Institute </w:t>
      </w:r>
      <w:r w:rsidRPr="000A3727">
        <w:rPr>
          <w:b/>
          <w:bCs/>
        </w:rPr>
        <w:t>Advisory Board</w:t>
      </w:r>
      <w:r w:rsidRPr="000A3727">
        <w:t xml:space="preserve"> Communiqué</w:t>
      </w:r>
    </w:p>
    <w:p w14:paraId="0BF8C91E" w14:textId="495027DE" w:rsidR="00117AD1" w:rsidRDefault="00117AD1" w:rsidP="63AF1CAA">
      <w:pPr>
        <w:spacing w:line="240" w:lineRule="auto"/>
        <w:rPr>
          <w:rFonts w:eastAsia="Calibri"/>
        </w:rPr>
      </w:pPr>
      <w:r>
        <w:t xml:space="preserve">The National Careers Institute (NCI) Advisory Board </w:t>
      </w:r>
      <w:r w:rsidR="7983263E">
        <w:t xml:space="preserve">(the Board) </w:t>
      </w:r>
      <w:r>
        <w:t>meeting was held on Thursday</w:t>
      </w:r>
      <w:r w:rsidR="70DBBE4C">
        <w:t>,</w:t>
      </w:r>
      <w:r>
        <w:t xml:space="preserve"> 2</w:t>
      </w:r>
      <w:r w:rsidR="122130A7">
        <w:t>2</w:t>
      </w:r>
      <w:r>
        <w:t> </w:t>
      </w:r>
      <w:r w:rsidR="122130A7">
        <w:t>Feb</w:t>
      </w:r>
      <w:r w:rsidR="3511AF0A">
        <w:t>r</w:t>
      </w:r>
      <w:r w:rsidR="122130A7">
        <w:t>uary</w:t>
      </w:r>
      <w:r w:rsidR="3511AF0A">
        <w:t xml:space="preserve"> </w:t>
      </w:r>
      <w:r>
        <w:t>202</w:t>
      </w:r>
      <w:r w:rsidR="122130A7">
        <w:t>4</w:t>
      </w:r>
      <w:r>
        <w:t xml:space="preserve">. </w:t>
      </w:r>
      <w:r w:rsidRPr="63AF1CAA">
        <w:rPr>
          <w:rFonts w:eastAsia="Calibri"/>
        </w:rPr>
        <w:t>At the meeting:</w:t>
      </w:r>
    </w:p>
    <w:p w14:paraId="62484D67" w14:textId="559200E9" w:rsidR="00117AD1" w:rsidRPr="00AB1E53" w:rsidRDefault="00BB2F09" w:rsidP="63AF1CAA">
      <w:pPr>
        <w:pStyle w:val="ListParagraph"/>
        <w:numPr>
          <w:ilvl w:val="0"/>
          <w:numId w:val="2"/>
        </w:numPr>
        <w:spacing w:before="240" w:line="240" w:lineRule="auto"/>
        <w:rPr>
          <w:rFonts w:asciiTheme="minorHAnsi" w:hAnsiTheme="minorHAnsi" w:cstheme="minorBidi"/>
        </w:rPr>
      </w:pPr>
      <w:r w:rsidRPr="63AF1CAA">
        <w:rPr>
          <w:rFonts w:asciiTheme="minorHAnsi" w:eastAsiaTheme="minorEastAsia" w:hAnsiTheme="minorHAnsi" w:cstheme="minorBidi"/>
        </w:rPr>
        <w:t>T</w:t>
      </w:r>
      <w:r w:rsidR="00117AD1" w:rsidRPr="63AF1CAA">
        <w:rPr>
          <w:rFonts w:asciiTheme="minorHAnsi" w:eastAsiaTheme="minorEastAsia" w:hAnsiTheme="minorHAnsi" w:cstheme="minorBidi"/>
        </w:rPr>
        <w:t xml:space="preserve">he Board </w:t>
      </w:r>
      <w:r w:rsidR="00E636EF" w:rsidRPr="63AF1CAA">
        <w:rPr>
          <w:rFonts w:asciiTheme="minorHAnsi" w:eastAsiaTheme="minorEastAsia" w:hAnsiTheme="minorHAnsi" w:cstheme="minorBidi"/>
        </w:rPr>
        <w:t xml:space="preserve">was briefed </w:t>
      </w:r>
      <w:r w:rsidR="006B20C7" w:rsidRPr="63AF1CAA">
        <w:rPr>
          <w:rFonts w:asciiTheme="minorHAnsi" w:eastAsiaTheme="minorEastAsia" w:hAnsiTheme="minorHAnsi" w:cstheme="minorBidi"/>
        </w:rPr>
        <w:t>by</w:t>
      </w:r>
      <w:r w:rsidR="00117AD1" w:rsidRPr="63AF1CAA">
        <w:rPr>
          <w:rFonts w:asciiTheme="minorHAnsi" w:eastAsiaTheme="minorEastAsia" w:hAnsiTheme="minorHAnsi" w:cstheme="minorBidi"/>
        </w:rPr>
        <w:t xml:space="preserve"> </w:t>
      </w:r>
      <w:r w:rsidR="00117AD1" w:rsidRPr="63AF1CAA">
        <w:rPr>
          <w:rFonts w:asciiTheme="minorHAnsi" w:hAnsiTheme="minorHAnsi" w:cstheme="minorBidi"/>
        </w:rPr>
        <w:t xml:space="preserve">the NCI Executive Director </w:t>
      </w:r>
      <w:r w:rsidR="00E04E95" w:rsidRPr="63AF1CAA">
        <w:rPr>
          <w:rFonts w:asciiTheme="minorHAnsi" w:hAnsiTheme="minorHAnsi" w:cstheme="minorBidi"/>
        </w:rPr>
        <w:t xml:space="preserve">on work underway in the NCI including </w:t>
      </w:r>
      <w:r w:rsidR="00006322" w:rsidRPr="63AF1CAA">
        <w:rPr>
          <w:rFonts w:asciiTheme="minorHAnsi" w:hAnsiTheme="minorHAnsi" w:cstheme="minorBidi"/>
        </w:rPr>
        <w:t xml:space="preserve">the </w:t>
      </w:r>
      <w:r w:rsidR="008C3B26" w:rsidRPr="63AF1CAA">
        <w:rPr>
          <w:rFonts w:asciiTheme="minorHAnsi" w:hAnsiTheme="minorHAnsi" w:cstheme="minorBidi"/>
        </w:rPr>
        <w:t xml:space="preserve">steady increase in </w:t>
      </w:r>
      <w:r w:rsidR="00006322" w:rsidRPr="63AF1CAA">
        <w:rPr>
          <w:rFonts w:asciiTheme="minorHAnsi" w:hAnsiTheme="minorHAnsi" w:cstheme="minorBidi"/>
        </w:rPr>
        <w:t>Your Career website</w:t>
      </w:r>
      <w:r w:rsidR="005D6E0C" w:rsidRPr="63AF1CAA">
        <w:rPr>
          <w:rFonts w:asciiTheme="minorHAnsi" w:hAnsiTheme="minorHAnsi" w:cstheme="minorBidi"/>
        </w:rPr>
        <w:t xml:space="preserve"> </w:t>
      </w:r>
      <w:r w:rsidR="00B22EA6" w:rsidRPr="63AF1CAA">
        <w:rPr>
          <w:rFonts w:asciiTheme="minorHAnsi" w:hAnsiTheme="minorHAnsi" w:cstheme="minorBidi"/>
        </w:rPr>
        <w:t>traffic</w:t>
      </w:r>
      <w:r w:rsidR="00260E89" w:rsidRPr="63AF1CAA">
        <w:rPr>
          <w:rFonts w:asciiTheme="minorHAnsi" w:hAnsiTheme="minorHAnsi" w:cstheme="minorBidi"/>
        </w:rPr>
        <w:t xml:space="preserve"> </w:t>
      </w:r>
      <w:r w:rsidR="00EA29A1" w:rsidRPr="63AF1CAA">
        <w:rPr>
          <w:rFonts w:asciiTheme="minorHAnsi" w:hAnsiTheme="minorHAnsi" w:cstheme="minorBidi"/>
        </w:rPr>
        <w:t xml:space="preserve">and </w:t>
      </w:r>
      <w:r w:rsidR="00E444D3" w:rsidRPr="63AF1CAA">
        <w:rPr>
          <w:rFonts w:asciiTheme="minorHAnsi" w:hAnsiTheme="minorHAnsi" w:cstheme="minorBidi"/>
        </w:rPr>
        <w:t>work on improving</w:t>
      </w:r>
      <w:r w:rsidR="00260E89" w:rsidRPr="63AF1CAA">
        <w:rPr>
          <w:rFonts w:asciiTheme="minorHAnsi" w:hAnsiTheme="minorHAnsi" w:cstheme="minorBidi"/>
        </w:rPr>
        <w:t xml:space="preserve"> user experience</w:t>
      </w:r>
      <w:r w:rsidR="00E04E95" w:rsidRPr="63AF1CAA">
        <w:rPr>
          <w:rFonts w:asciiTheme="minorHAnsi" w:hAnsiTheme="minorHAnsi" w:cstheme="minorBidi"/>
        </w:rPr>
        <w:t xml:space="preserve"> and using</w:t>
      </w:r>
      <w:r w:rsidR="004F6C2F" w:rsidRPr="63AF1CAA">
        <w:rPr>
          <w:rFonts w:asciiTheme="minorHAnsi" w:hAnsiTheme="minorHAnsi" w:cstheme="minorBidi"/>
        </w:rPr>
        <w:t xml:space="preserve"> website metrics to capture</w:t>
      </w:r>
      <w:r w:rsidR="004C50F6" w:rsidRPr="63AF1CAA">
        <w:rPr>
          <w:rFonts w:asciiTheme="minorHAnsi" w:hAnsiTheme="minorHAnsi" w:cstheme="minorBidi"/>
        </w:rPr>
        <w:t xml:space="preserve"> user satisfaction</w:t>
      </w:r>
      <w:r w:rsidR="00F71D63" w:rsidRPr="63AF1CAA">
        <w:rPr>
          <w:rFonts w:asciiTheme="minorHAnsi" w:hAnsiTheme="minorHAnsi" w:cstheme="minorBidi"/>
        </w:rPr>
        <w:t xml:space="preserve">. </w:t>
      </w:r>
    </w:p>
    <w:p w14:paraId="25392844" w14:textId="0D3D0393" w:rsidR="009B7075" w:rsidRPr="009B7075" w:rsidRDefault="00BD7D21" w:rsidP="63AF1CAA">
      <w:pPr>
        <w:pStyle w:val="ListParagraph"/>
        <w:numPr>
          <w:ilvl w:val="0"/>
          <w:numId w:val="2"/>
        </w:numPr>
        <w:spacing w:before="240" w:line="240" w:lineRule="auto"/>
        <w:rPr>
          <w:rFonts w:asciiTheme="minorHAnsi" w:hAnsiTheme="minorHAnsi" w:cstheme="minorBidi"/>
        </w:rPr>
      </w:pPr>
      <w:r w:rsidRPr="63AF1CAA">
        <w:rPr>
          <w:rFonts w:asciiTheme="minorHAnsi" w:hAnsiTheme="minorHAnsi" w:cstheme="minorBidi"/>
        </w:rPr>
        <w:t>The Board was briefed on</w:t>
      </w:r>
      <w:r w:rsidR="007560B0" w:rsidRPr="63AF1CAA">
        <w:rPr>
          <w:rFonts w:asciiTheme="minorHAnsi" w:hAnsiTheme="minorHAnsi" w:cstheme="minorBidi"/>
        </w:rPr>
        <w:t xml:space="preserve"> the</w:t>
      </w:r>
      <w:r w:rsidR="006B3232" w:rsidRPr="63AF1CAA">
        <w:rPr>
          <w:rFonts w:asciiTheme="minorHAnsi" w:hAnsiTheme="minorHAnsi" w:cstheme="minorBidi"/>
        </w:rPr>
        <w:t xml:space="preserve"> </w:t>
      </w:r>
      <w:r w:rsidR="000F24ED" w:rsidRPr="63AF1CAA">
        <w:rPr>
          <w:rFonts w:asciiTheme="minorHAnsi" w:hAnsiTheme="minorHAnsi" w:cstheme="minorBidi"/>
        </w:rPr>
        <w:t>o</w:t>
      </w:r>
      <w:r w:rsidR="006B3232" w:rsidRPr="63AF1CAA">
        <w:rPr>
          <w:rFonts w:asciiTheme="minorHAnsi" w:hAnsiTheme="minorHAnsi" w:cstheme="minorBidi"/>
        </w:rPr>
        <w:t xml:space="preserve">utcomes of </w:t>
      </w:r>
      <w:r w:rsidR="00461E9C">
        <w:rPr>
          <w:rFonts w:asciiTheme="minorHAnsi" w:hAnsiTheme="minorHAnsi" w:cstheme="minorBidi"/>
        </w:rPr>
        <w:t xml:space="preserve">the </w:t>
      </w:r>
      <w:r w:rsidR="00CF46BC">
        <w:rPr>
          <w:rFonts w:asciiTheme="minorHAnsi" w:hAnsiTheme="minorHAnsi" w:cstheme="minorBidi"/>
        </w:rPr>
        <w:t>December 2023</w:t>
      </w:r>
      <w:r w:rsidR="00BE5011">
        <w:rPr>
          <w:rFonts w:asciiTheme="minorHAnsi" w:hAnsiTheme="minorHAnsi" w:cstheme="minorBidi"/>
        </w:rPr>
        <w:t xml:space="preserve"> </w:t>
      </w:r>
      <w:r w:rsidR="000F24ED" w:rsidRPr="63AF1CAA">
        <w:rPr>
          <w:rFonts w:asciiTheme="minorHAnsi" w:hAnsiTheme="minorHAnsi" w:cstheme="minorBidi"/>
        </w:rPr>
        <w:t>consultation on clean energy careers information and next steps</w:t>
      </w:r>
      <w:r w:rsidR="000A165A" w:rsidRPr="63AF1CAA">
        <w:rPr>
          <w:rFonts w:asciiTheme="minorHAnsi" w:hAnsiTheme="minorHAnsi" w:cstheme="minorBidi"/>
        </w:rPr>
        <w:t>, noting NCI</w:t>
      </w:r>
      <w:r w:rsidR="007E6B1F" w:rsidRPr="63AF1CAA">
        <w:rPr>
          <w:rFonts w:asciiTheme="minorHAnsi" w:hAnsiTheme="minorHAnsi" w:cstheme="minorBidi"/>
        </w:rPr>
        <w:t xml:space="preserve">’s </w:t>
      </w:r>
      <w:r w:rsidR="000A165A" w:rsidRPr="63AF1CAA">
        <w:rPr>
          <w:rFonts w:asciiTheme="minorHAnsi" w:hAnsiTheme="minorHAnsi" w:cstheme="minorBidi"/>
        </w:rPr>
        <w:t>current work with Employment Facilitators</w:t>
      </w:r>
      <w:r w:rsidR="00666BC1" w:rsidRPr="63AF1CAA">
        <w:rPr>
          <w:rFonts w:asciiTheme="minorHAnsi" w:hAnsiTheme="minorHAnsi" w:cstheme="minorBidi"/>
        </w:rPr>
        <w:t>.</w:t>
      </w:r>
      <w:r w:rsidR="43A305B5" w:rsidRPr="63AF1CAA">
        <w:rPr>
          <w:rFonts w:asciiTheme="minorHAnsi" w:hAnsiTheme="minorHAnsi" w:cstheme="minorBidi"/>
        </w:rPr>
        <w:t xml:space="preserve"> The </w:t>
      </w:r>
      <w:r w:rsidR="00792583" w:rsidRPr="63AF1CAA">
        <w:rPr>
          <w:rFonts w:asciiTheme="minorHAnsi" w:hAnsiTheme="minorHAnsi" w:cstheme="minorBidi"/>
        </w:rPr>
        <w:t>B</w:t>
      </w:r>
      <w:r w:rsidR="43A305B5" w:rsidRPr="63AF1CAA">
        <w:rPr>
          <w:rFonts w:asciiTheme="minorHAnsi" w:hAnsiTheme="minorHAnsi" w:cstheme="minorBidi"/>
        </w:rPr>
        <w:t>oard</w:t>
      </w:r>
      <w:r w:rsidR="005C0D2F" w:rsidRPr="63AF1CAA">
        <w:rPr>
          <w:rFonts w:asciiTheme="minorHAnsi" w:hAnsiTheme="minorHAnsi" w:cstheme="minorBidi"/>
        </w:rPr>
        <w:t xml:space="preserve"> agree</w:t>
      </w:r>
      <w:r w:rsidR="009B7075" w:rsidRPr="63AF1CAA">
        <w:rPr>
          <w:rFonts w:asciiTheme="minorHAnsi" w:hAnsiTheme="minorHAnsi" w:cstheme="minorBidi"/>
        </w:rPr>
        <w:t>d</w:t>
      </w:r>
      <w:r w:rsidR="005545AF" w:rsidRPr="63AF1CAA">
        <w:rPr>
          <w:rFonts w:asciiTheme="minorHAnsi" w:hAnsiTheme="minorHAnsi" w:cstheme="minorBidi"/>
        </w:rPr>
        <w:t xml:space="preserve"> that clean energy </w:t>
      </w:r>
      <w:r w:rsidR="00F61756" w:rsidRPr="63AF1CAA">
        <w:rPr>
          <w:rFonts w:asciiTheme="minorHAnsi" w:hAnsiTheme="minorHAnsi" w:cstheme="minorBidi"/>
        </w:rPr>
        <w:t xml:space="preserve">careers information needs to reach </w:t>
      </w:r>
      <w:r w:rsidR="00E43165" w:rsidRPr="63AF1CAA">
        <w:rPr>
          <w:rFonts w:asciiTheme="minorHAnsi" w:hAnsiTheme="minorHAnsi" w:cstheme="minorBidi"/>
        </w:rPr>
        <w:t>primary school</w:t>
      </w:r>
      <w:r w:rsidR="00F61756" w:rsidRPr="63AF1CAA">
        <w:rPr>
          <w:rFonts w:asciiTheme="minorHAnsi" w:hAnsiTheme="minorHAnsi" w:cstheme="minorBidi"/>
        </w:rPr>
        <w:t xml:space="preserve"> aged </w:t>
      </w:r>
      <w:r w:rsidR="3A5DE503" w:rsidRPr="63AF1CAA">
        <w:rPr>
          <w:rFonts w:asciiTheme="minorHAnsi" w:hAnsiTheme="minorHAnsi" w:cstheme="minorBidi"/>
        </w:rPr>
        <w:t>children and</w:t>
      </w:r>
      <w:r w:rsidR="008C3CA4" w:rsidRPr="63AF1CAA">
        <w:rPr>
          <w:rFonts w:asciiTheme="minorHAnsi" w:hAnsiTheme="minorHAnsi" w:cstheme="minorBidi"/>
        </w:rPr>
        <w:t xml:space="preserve"> discussed </w:t>
      </w:r>
      <w:r w:rsidR="00422D37" w:rsidRPr="63AF1CAA">
        <w:rPr>
          <w:rFonts w:asciiTheme="minorHAnsi" w:hAnsiTheme="minorHAnsi" w:cstheme="minorBidi"/>
        </w:rPr>
        <w:t>potential ways to</w:t>
      </w:r>
      <w:r w:rsidR="00C95B93" w:rsidRPr="63AF1CAA">
        <w:rPr>
          <w:rFonts w:asciiTheme="minorHAnsi" w:hAnsiTheme="minorHAnsi" w:cstheme="minorBidi"/>
        </w:rPr>
        <w:t xml:space="preserve"> reach </w:t>
      </w:r>
      <w:r w:rsidR="00422D37" w:rsidRPr="63AF1CAA">
        <w:rPr>
          <w:rFonts w:asciiTheme="minorHAnsi" w:hAnsiTheme="minorHAnsi" w:cstheme="minorBidi"/>
        </w:rPr>
        <w:t>this group and other</w:t>
      </w:r>
      <w:r w:rsidR="00C95B93" w:rsidRPr="63AF1CAA">
        <w:rPr>
          <w:rFonts w:asciiTheme="minorHAnsi" w:hAnsiTheme="minorHAnsi" w:cstheme="minorBidi"/>
        </w:rPr>
        <w:t xml:space="preserve"> cohorts of the community</w:t>
      </w:r>
      <w:r w:rsidR="000A6E25" w:rsidRPr="63AF1CAA">
        <w:rPr>
          <w:rFonts w:asciiTheme="minorHAnsi" w:hAnsiTheme="minorHAnsi" w:cstheme="minorBidi"/>
        </w:rPr>
        <w:t>. G</w:t>
      </w:r>
      <w:r w:rsidR="00C95B93" w:rsidRPr="63AF1CAA">
        <w:rPr>
          <w:rFonts w:asciiTheme="minorHAnsi" w:hAnsiTheme="minorHAnsi" w:cstheme="minorBidi"/>
        </w:rPr>
        <w:t xml:space="preserve">ender stereotypes </w:t>
      </w:r>
      <w:r w:rsidR="000A6E25" w:rsidRPr="63AF1CAA">
        <w:rPr>
          <w:rFonts w:asciiTheme="minorHAnsi" w:hAnsiTheme="minorHAnsi" w:cstheme="minorBidi"/>
        </w:rPr>
        <w:t xml:space="preserve">were noted </w:t>
      </w:r>
      <w:r w:rsidR="00C95B93" w:rsidRPr="63AF1CAA">
        <w:rPr>
          <w:rFonts w:asciiTheme="minorHAnsi" w:hAnsiTheme="minorHAnsi" w:cstheme="minorBidi"/>
        </w:rPr>
        <w:t>as a barrier to workforce participation.</w:t>
      </w:r>
      <w:r w:rsidR="0068169B" w:rsidRPr="63AF1CAA">
        <w:rPr>
          <w:rFonts w:asciiTheme="minorHAnsi" w:hAnsiTheme="minorHAnsi" w:cstheme="minorBidi"/>
        </w:rPr>
        <w:t xml:space="preserve"> </w:t>
      </w:r>
    </w:p>
    <w:p w14:paraId="1C8138A2" w14:textId="665E5B1F" w:rsidR="00026F3F" w:rsidRDefault="002366C1" w:rsidP="63AF1CAA">
      <w:pPr>
        <w:pStyle w:val="ListParagraph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 w:rsidRPr="63AF1CAA">
        <w:rPr>
          <w:rFonts w:asciiTheme="minorHAnsi" w:hAnsiTheme="minorHAnsi" w:cstheme="minorBidi"/>
        </w:rPr>
        <w:t>The Board was briefed</w:t>
      </w:r>
      <w:r w:rsidR="00BA0F2F" w:rsidRPr="63AF1CAA">
        <w:rPr>
          <w:rFonts w:asciiTheme="minorHAnsi" w:hAnsiTheme="minorHAnsi" w:cstheme="minorBidi"/>
        </w:rPr>
        <w:t xml:space="preserve"> </w:t>
      </w:r>
      <w:r w:rsidR="00EE64B3" w:rsidRPr="63AF1CAA">
        <w:rPr>
          <w:rFonts w:asciiTheme="minorHAnsi" w:hAnsiTheme="minorHAnsi" w:cstheme="minorBidi"/>
        </w:rPr>
        <w:t>on the role and functions of Jobs and Skills Councils</w:t>
      </w:r>
      <w:r w:rsidR="01BDB5E1" w:rsidRPr="63AF1CAA">
        <w:rPr>
          <w:rFonts w:asciiTheme="minorHAnsi" w:hAnsiTheme="minorHAnsi" w:cstheme="minorBidi"/>
        </w:rPr>
        <w:t xml:space="preserve"> (JSC)</w:t>
      </w:r>
      <w:r w:rsidR="0009433F" w:rsidRPr="63AF1CAA">
        <w:rPr>
          <w:rFonts w:asciiTheme="minorHAnsi" w:hAnsiTheme="minorHAnsi" w:cstheme="minorBidi"/>
        </w:rPr>
        <w:t>.</w:t>
      </w:r>
      <w:r w:rsidR="7E3E8104" w:rsidRPr="63AF1CAA">
        <w:rPr>
          <w:rFonts w:asciiTheme="minorHAnsi" w:hAnsiTheme="minorHAnsi" w:cstheme="minorBidi"/>
        </w:rPr>
        <w:t xml:space="preserve"> </w:t>
      </w:r>
      <w:r w:rsidR="000928F2" w:rsidRPr="63AF1CAA">
        <w:rPr>
          <w:rFonts w:asciiTheme="minorHAnsi" w:hAnsiTheme="minorHAnsi" w:cstheme="minorBidi"/>
        </w:rPr>
        <w:t xml:space="preserve">The CEO of </w:t>
      </w:r>
      <w:hyperlink r:id="rId8">
        <w:r w:rsidR="000928F2" w:rsidRPr="63AF1CAA">
          <w:rPr>
            <w:rStyle w:val="Hyperlink"/>
            <w:rFonts w:asciiTheme="minorHAnsi" w:hAnsiTheme="minorHAnsi" w:cstheme="minorBidi"/>
          </w:rPr>
          <w:t>HumanAbility</w:t>
        </w:r>
      </w:hyperlink>
      <w:r w:rsidR="000508A3" w:rsidRPr="63AF1CAA">
        <w:rPr>
          <w:rFonts w:asciiTheme="minorHAnsi" w:hAnsiTheme="minorHAnsi" w:cstheme="minorBidi"/>
        </w:rPr>
        <w:t xml:space="preserve">, </w:t>
      </w:r>
      <w:r w:rsidR="00516E1A" w:rsidRPr="63AF1CAA">
        <w:rPr>
          <w:rFonts w:asciiTheme="minorHAnsi" w:hAnsiTheme="minorHAnsi" w:cstheme="minorBidi"/>
        </w:rPr>
        <w:t xml:space="preserve">the JSC responsible </w:t>
      </w:r>
      <w:r w:rsidR="000F2753" w:rsidRPr="63AF1CAA">
        <w:rPr>
          <w:rFonts w:asciiTheme="minorHAnsi" w:hAnsiTheme="minorHAnsi" w:cstheme="minorBidi"/>
        </w:rPr>
        <w:t>for the care and support sector</w:t>
      </w:r>
      <w:r w:rsidR="003C3A2D" w:rsidRPr="63AF1CAA">
        <w:rPr>
          <w:rFonts w:asciiTheme="minorHAnsi" w:hAnsiTheme="minorHAnsi" w:cstheme="minorBidi"/>
        </w:rPr>
        <w:t>,</w:t>
      </w:r>
      <w:r w:rsidR="00355ED1" w:rsidRPr="63AF1CAA">
        <w:rPr>
          <w:rFonts w:asciiTheme="minorHAnsi" w:hAnsiTheme="minorHAnsi" w:cstheme="minorBidi"/>
        </w:rPr>
        <w:t xml:space="preserve"> provided </w:t>
      </w:r>
      <w:r w:rsidR="00E6673E" w:rsidRPr="63AF1CAA">
        <w:rPr>
          <w:rFonts w:asciiTheme="minorHAnsi" w:hAnsiTheme="minorHAnsi" w:cstheme="minorBidi"/>
        </w:rPr>
        <w:t>an overview of the</w:t>
      </w:r>
      <w:r w:rsidR="00940B47" w:rsidRPr="63AF1CAA">
        <w:rPr>
          <w:rFonts w:asciiTheme="minorHAnsi" w:hAnsiTheme="minorHAnsi" w:cstheme="minorBidi"/>
        </w:rPr>
        <w:t xml:space="preserve"> work of the JSC and options for collaborating with the </w:t>
      </w:r>
      <w:r w:rsidR="00171E61" w:rsidRPr="63AF1CAA">
        <w:rPr>
          <w:rFonts w:asciiTheme="minorHAnsi" w:hAnsiTheme="minorHAnsi" w:cstheme="minorBidi"/>
        </w:rPr>
        <w:t xml:space="preserve">NCI </w:t>
      </w:r>
      <w:r w:rsidR="00940B47" w:rsidRPr="63AF1CAA">
        <w:rPr>
          <w:rFonts w:asciiTheme="minorHAnsi" w:hAnsiTheme="minorHAnsi" w:cstheme="minorBidi"/>
        </w:rPr>
        <w:t xml:space="preserve">including the </w:t>
      </w:r>
      <w:r w:rsidR="61102879" w:rsidRPr="63AF1CAA">
        <w:rPr>
          <w:rFonts w:asciiTheme="minorHAnsi" w:hAnsiTheme="minorHAnsi" w:cstheme="minorBidi"/>
        </w:rPr>
        <w:t>VET (Vocational Education and Training)</w:t>
      </w:r>
      <w:r w:rsidR="00171E61" w:rsidRPr="63AF1CAA">
        <w:rPr>
          <w:rFonts w:asciiTheme="minorHAnsi" w:hAnsiTheme="minorHAnsi" w:cstheme="minorBidi"/>
        </w:rPr>
        <w:t xml:space="preserve"> </w:t>
      </w:r>
      <w:r w:rsidR="44174984" w:rsidRPr="63AF1CAA">
        <w:rPr>
          <w:rFonts w:asciiTheme="minorHAnsi" w:hAnsiTheme="minorHAnsi" w:cstheme="minorBidi"/>
        </w:rPr>
        <w:t>A</w:t>
      </w:r>
      <w:r w:rsidR="00171E61" w:rsidRPr="63AF1CAA">
        <w:rPr>
          <w:rFonts w:asciiTheme="minorHAnsi" w:hAnsiTheme="minorHAnsi" w:cstheme="minorBidi"/>
        </w:rPr>
        <w:t>lumni</w:t>
      </w:r>
      <w:r w:rsidR="00940B47" w:rsidRPr="63AF1CAA">
        <w:rPr>
          <w:rFonts w:asciiTheme="minorHAnsi" w:hAnsiTheme="minorHAnsi" w:cstheme="minorBidi"/>
        </w:rPr>
        <w:t xml:space="preserve"> program</w:t>
      </w:r>
      <w:r w:rsidR="00171E61" w:rsidRPr="63AF1CAA">
        <w:rPr>
          <w:rFonts w:asciiTheme="minorHAnsi" w:hAnsiTheme="minorHAnsi" w:cstheme="minorBidi"/>
        </w:rPr>
        <w:t xml:space="preserve">. </w:t>
      </w:r>
      <w:r w:rsidR="166E7415" w:rsidRPr="63AF1CAA">
        <w:rPr>
          <w:rFonts w:asciiTheme="minorHAnsi" w:hAnsiTheme="minorHAnsi" w:cstheme="minorBidi"/>
        </w:rPr>
        <w:t>The</w:t>
      </w:r>
      <w:r w:rsidR="00792583" w:rsidRPr="63AF1CAA">
        <w:rPr>
          <w:rFonts w:asciiTheme="minorHAnsi" w:hAnsiTheme="minorHAnsi" w:cstheme="minorBidi"/>
        </w:rPr>
        <w:t> B</w:t>
      </w:r>
      <w:r w:rsidR="166E7415" w:rsidRPr="63AF1CAA">
        <w:rPr>
          <w:rFonts w:asciiTheme="minorHAnsi" w:hAnsiTheme="minorHAnsi" w:cstheme="minorBidi"/>
        </w:rPr>
        <w:t xml:space="preserve">oard discussed </w:t>
      </w:r>
      <w:r w:rsidR="00604FF8" w:rsidRPr="63AF1CAA">
        <w:rPr>
          <w:rFonts w:asciiTheme="minorHAnsi" w:hAnsiTheme="minorHAnsi" w:cstheme="minorBidi"/>
        </w:rPr>
        <w:t>the disparity in flexible working options between industries</w:t>
      </w:r>
      <w:r w:rsidR="009A0AF5" w:rsidRPr="63AF1CAA">
        <w:rPr>
          <w:rFonts w:asciiTheme="minorHAnsi" w:hAnsiTheme="minorHAnsi" w:cstheme="minorBidi"/>
        </w:rPr>
        <w:t xml:space="preserve"> and the relative “value” of careers in different </w:t>
      </w:r>
      <w:r w:rsidR="1B3BEB3E" w:rsidRPr="63AF1CAA">
        <w:rPr>
          <w:rFonts w:asciiTheme="minorHAnsi" w:hAnsiTheme="minorHAnsi" w:cstheme="minorBidi"/>
        </w:rPr>
        <w:t>industries and</w:t>
      </w:r>
      <w:r w:rsidR="00DF4EFB" w:rsidRPr="63AF1CAA">
        <w:rPr>
          <w:rFonts w:asciiTheme="minorHAnsi" w:hAnsiTheme="minorHAnsi" w:cstheme="minorBidi"/>
        </w:rPr>
        <w:t xml:space="preserve"> </w:t>
      </w:r>
      <w:r w:rsidR="0000071B" w:rsidRPr="63AF1CAA">
        <w:rPr>
          <w:rFonts w:asciiTheme="minorHAnsi" w:hAnsiTheme="minorHAnsi" w:cstheme="minorBidi"/>
        </w:rPr>
        <w:t xml:space="preserve">noted the value </w:t>
      </w:r>
      <w:r w:rsidR="004F120C" w:rsidRPr="63AF1CAA">
        <w:rPr>
          <w:rFonts w:asciiTheme="minorHAnsi" w:hAnsiTheme="minorHAnsi" w:cstheme="minorBidi"/>
        </w:rPr>
        <w:t xml:space="preserve">of </w:t>
      </w:r>
      <w:r w:rsidR="00CC065B" w:rsidRPr="63AF1CAA">
        <w:rPr>
          <w:rFonts w:asciiTheme="minorHAnsi" w:hAnsiTheme="minorHAnsi" w:cstheme="minorBidi"/>
        </w:rPr>
        <w:t xml:space="preserve">JSCs working collaboratively with NCI </w:t>
      </w:r>
      <w:r w:rsidR="00716865" w:rsidRPr="63AF1CAA">
        <w:rPr>
          <w:rFonts w:asciiTheme="minorHAnsi" w:hAnsiTheme="minorHAnsi" w:cstheme="minorBidi"/>
        </w:rPr>
        <w:t>to map service offerings and</w:t>
      </w:r>
      <w:r w:rsidR="00D147C4" w:rsidRPr="63AF1CAA">
        <w:rPr>
          <w:rFonts w:asciiTheme="minorHAnsi" w:hAnsiTheme="minorHAnsi" w:cstheme="minorBidi"/>
        </w:rPr>
        <w:t xml:space="preserve"> developing JSC workforce plans. </w:t>
      </w:r>
    </w:p>
    <w:p w14:paraId="19EB8BB7" w14:textId="4B129201" w:rsidR="00602BEB" w:rsidRPr="007560B0" w:rsidRDefault="005B1482" w:rsidP="63AF1CAA">
      <w:pPr>
        <w:pStyle w:val="ListParagraph"/>
        <w:numPr>
          <w:ilvl w:val="0"/>
          <w:numId w:val="2"/>
        </w:numPr>
        <w:spacing w:before="240" w:line="24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I</w:t>
      </w:r>
      <w:r w:rsidRPr="63AF1CAA">
        <w:rPr>
          <w:rFonts w:asciiTheme="minorHAnsi" w:eastAsiaTheme="minorEastAsia" w:hAnsiTheme="minorHAnsi" w:cstheme="minorBidi"/>
        </w:rPr>
        <w:t>nformation about Your Career (YC) digital platform</w:t>
      </w:r>
      <w:r w:rsidR="00836ED5">
        <w:rPr>
          <w:rFonts w:asciiTheme="minorHAnsi" w:eastAsiaTheme="minorEastAsia" w:hAnsiTheme="minorHAnsi" w:cstheme="minorBidi"/>
        </w:rPr>
        <w:t xml:space="preserve"> was presented</w:t>
      </w:r>
      <w:r w:rsidR="75D00CBC" w:rsidRPr="63AF1CAA">
        <w:rPr>
          <w:rFonts w:asciiTheme="minorHAnsi" w:eastAsiaTheme="minorEastAsia" w:hAnsiTheme="minorHAnsi" w:cstheme="minorBidi"/>
        </w:rPr>
        <w:t xml:space="preserve"> noting the</w:t>
      </w:r>
      <w:r w:rsidR="5C8A54D9" w:rsidRPr="63AF1CAA">
        <w:rPr>
          <w:rFonts w:asciiTheme="minorHAnsi" w:eastAsiaTheme="minorEastAsia" w:hAnsiTheme="minorHAnsi" w:cstheme="minorBidi"/>
        </w:rPr>
        <w:t xml:space="preserve"> NCI</w:t>
      </w:r>
      <w:r w:rsidR="75D00CBC" w:rsidRPr="63AF1CAA">
        <w:rPr>
          <w:rFonts w:asciiTheme="minorHAnsi" w:eastAsiaTheme="minorEastAsia" w:hAnsiTheme="minorHAnsi" w:cstheme="minorBidi"/>
        </w:rPr>
        <w:t xml:space="preserve"> </w:t>
      </w:r>
      <w:r w:rsidR="5C8A54D9" w:rsidRPr="63AF1CAA">
        <w:rPr>
          <w:rFonts w:asciiTheme="minorHAnsi" w:eastAsiaTheme="minorEastAsia" w:hAnsiTheme="minorHAnsi" w:cstheme="minorBidi"/>
        </w:rPr>
        <w:t xml:space="preserve">is </w:t>
      </w:r>
      <w:r w:rsidR="75D00CBC" w:rsidRPr="63AF1CAA">
        <w:rPr>
          <w:rFonts w:asciiTheme="minorHAnsi" w:eastAsiaTheme="minorEastAsia" w:hAnsiTheme="minorHAnsi" w:cstheme="minorBidi"/>
        </w:rPr>
        <w:t>looking to redefine the key performance indicators</w:t>
      </w:r>
      <w:r w:rsidR="0394A731" w:rsidRPr="63AF1CAA">
        <w:rPr>
          <w:rFonts w:asciiTheme="minorHAnsi" w:eastAsiaTheme="minorEastAsia" w:hAnsiTheme="minorHAnsi" w:cstheme="minorBidi"/>
        </w:rPr>
        <w:t xml:space="preserve">. </w:t>
      </w:r>
      <w:r w:rsidR="7D78335C" w:rsidRPr="63AF1CAA">
        <w:rPr>
          <w:rFonts w:asciiTheme="minorHAnsi" w:eastAsiaTheme="minorEastAsia" w:hAnsiTheme="minorHAnsi" w:cstheme="minorBidi"/>
        </w:rPr>
        <w:t>Board</w:t>
      </w:r>
      <w:r w:rsidR="0585A4A1" w:rsidRPr="63AF1CAA">
        <w:rPr>
          <w:rFonts w:asciiTheme="minorHAnsi" w:eastAsiaTheme="minorEastAsia" w:hAnsiTheme="minorHAnsi" w:cstheme="minorBidi"/>
        </w:rPr>
        <w:t xml:space="preserve"> members were invited</w:t>
      </w:r>
      <w:r w:rsidR="7D78335C" w:rsidRPr="63AF1CAA">
        <w:rPr>
          <w:rFonts w:asciiTheme="minorHAnsi" w:eastAsiaTheme="minorEastAsia" w:hAnsiTheme="minorHAnsi" w:cstheme="minorBidi"/>
        </w:rPr>
        <w:t xml:space="preserve"> to provide </w:t>
      </w:r>
      <w:r w:rsidR="2847D0C3" w:rsidRPr="63AF1CAA">
        <w:rPr>
          <w:rFonts w:asciiTheme="minorHAnsi" w:eastAsiaTheme="minorEastAsia" w:hAnsiTheme="minorHAnsi" w:cstheme="minorBidi"/>
        </w:rPr>
        <w:t>suggestion</w:t>
      </w:r>
      <w:r w:rsidR="07BB7CCC" w:rsidRPr="63AF1CAA">
        <w:rPr>
          <w:rFonts w:asciiTheme="minorHAnsi" w:eastAsiaTheme="minorEastAsia" w:hAnsiTheme="minorHAnsi" w:cstheme="minorBidi"/>
        </w:rPr>
        <w:t>s</w:t>
      </w:r>
      <w:r w:rsidR="7CA26C83" w:rsidRPr="63AF1CAA">
        <w:rPr>
          <w:rFonts w:asciiTheme="minorHAnsi" w:eastAsiaTheme="minorEastAsia" w:hAnsiTheme="minorHAnsi" w:cstheme="minorBidi"/>
        </w:rPr>
        <w:t xml:space="preserve"> regarding </w:t>
      </w:r>
      <w:r w:rsidR="189EBA0D" w:rsidRPr="63AF1CAA">
        <w:rPr>
          <w:rFonts w:asciiTheme="minorHAnsi" w:eastAsiaTheme="minorEastAsia" w:hAnsiTheme="minorHAnsi" w:cstheme="minorBidi"/>
        </w:rPr>
        <w:t>the proposed K</w:t>
      </w:r>
      <w:r w:rsidR="0194688D" w:rsidRPr="63AF1CAA">
        <w:rPr>
          <w:rFonts w:asciiTheme="minorHAnsi" w:eastAsiaTheme="minorEastAsia" w:hAnsiTheme="minorHAnsi" w:cstheme="minorBidi"/>
        </w:rPr>
        <w:t xml:space="preserve">ey </w:t>
      </w:r>
      <w:r w:rsidR="189EBA0D" w:rsidRPr="63AF1CAA">
        <w:rPr>
          <w:rFonts w:asciiTheme="minorHAnsi" w:eastAsiaTheme="minorEastAsia" w:hAnsiTheme="minorHAnsi" w:cstheme="minorBidi"/>
        </w:rPr>
        <w:t>P</w:t>
      </w:r>
      <w:r w:rsidR="4A32B44E" w:rsidRPr="63AF1CAA">
        <w:rPr>
          <w:rFonts w:asciiTheme="minorHAnsi" w:eastAsiaTheme="minorEastAsia" w:hAnsiTheme="minorHAnsi" w:cstheme="minorBidi"/>
        </w:rPr>
        <w:t xml:space="preserve">erformance </w:t>
      </w:r>
      <w:r w:rsidR="189EBA0D" w:rsidRPr="63AF1CAA">
        <w:rPr>
          <w:rFonts w:asciiTheme="minorHAnsi" w:eastAsiaTheme="minorEastAsia" w:hAnsiTheme="minorHAnsi" w:cstheme="minorBidi"/>
        </w:rPr>
        <w:t>I</w:t>
      </w:r>
      <w:r w:rsidR="0873FE2C" w:rsidRPr="63AF1CAA">
        <w:rPr>
          <w:rFonts w:asciiTheme="minorHAnsi" w:eastAsiaTheme="minorEastAsia" w:hAnsiTheme="minorHAnsi" w:cstheme="minorBidi"/>
        </w:rPr>
        <w:t>ndicator</w:t>
      </w:r>
      <w:r w:rsidR="189EBA0D" w:rsidRPr="63AF1CAA">
        <w:rPr>
          <w:rFonts w:asciiTheme="minorHAnsi" w:eastAsiaTheme="minorEastAsia" w:hAnsiTheme="minorHAnsi" w:cstheme="minorBidi"/>
        </w:rPr>
        <w:t>s</w:t>
      </w:r>
      <w:r w:rsidR="6A9A3337" w:rsidRPr="63AF1CAA">
        <w:rPr>
          <w:rFonts w:asciiTheme="minorHAnsi" w:eastAsiaTheme="minorEastAsia" w:hAnsiTheme="minorHAnsi" w:cstheme="minorBidi"/>
        </w:rPr>
        <w:t xml:space="preserve"> and </w:t>
      </w:r>
      <w:r w:rsidR="2E61C847" w:rsidRPr="63AF1CAA">
        <w:rPr>
          <w:rFonts w:asciiTheme="minorHAnsi" w:eastAsiaTheme="minorEastAsia" w:hAnsiTheme="minorHAnsi" w:cstheme="minorBidi"/>
        </w:rPr>
        <w:t xml:space="preserve">opportunities to expand </w:t>
      </w:r>
      <w:r w:rsidR="64E056A4" w:rsidRPr="63AF1CAA">
        <w:rPr>
          <w:rFonts w:asciiTheme="minorHAnsi" w:eastAsiaTheme="minorEastAsia" w:hAnsiTheme="minorHAnsi" w:cstheme="minorBidi"/>
        </w:rPr>
        <w:t>the website</w:t>
      </w:r>
      <w:r w:rsidR="1548D143" w:rsidRPr="63AF1CAA">
        <w:rPr>
          <w:rFonts w:asciiTheme="minorHAnsi" w:eastAsiaTheme="minorEastAsia" w:hAnsiTheme="minorHAnsi" w:cstheme="minorBidi"/>
        </w:rPr>
        <w:t xml:space="preserve"> to</w:t>
      </w:r>
      <w:r w:rsidR="2E61C847" w:rsidRPr="63AF1CAA">
        <w:rPr>
          <w:rFonts w:asciiTheme="minorHAnsi" w:eastAsiaTheme="minorEastAsia" w:hAnsiTheme="minorHAnsi" w:cstheme="minorBidi"/>
        </w:rPr>
        <w:t xml:space="preserve"> integrate additional information and services</w:t>
      </w:r>
      <w:r w:rsidR="574226BE" w:rsidRPr="63AF1CAA">
        <w:rPr>
          <w:rFonts w:asciiTheme="minorHAnsi" w:eastAsiaTheme="minorEastAsia" w:hAnsiTheme="minorHAnsi" w:cstheme="minorBidi"/>
        </w:rPr>
        <w:t>.</w:t>
      </w:r>
    </w:p>
    <w:p w14:paraId="72FD84B7" w14:textId="154D1580" w:rsidR="009F65C6" w:rsidRPr="007560B0" w:rsidRDefault="00E6552C" w:rsidP="63AF1CAA">
      <w:pPr>
        <w:pStyle w:val="ListParagraph"/>
        <w:numPr>
          <w:ilvl w:val="0"/>
          <w:numId w:val="2"/>
        </w:numPr>
        <w:spacing w:before="240" w:line="240" w:lineRule="auto"/>
        <w:rPr>
          <w:rFonts w:asciiTheme="minorHAnsi" w:eastAsiaTheme="minorEastAsia" w:hAnsiTheme="minorHAnsi" w:cstheme="minorBidi"/>
        </w:rPr>
      </w:pPr>
      <w:r w:rsidRPr="63AF1CAA">
        <w:rPr>
          <w:rFonts w:asciiTheme="minorHAnsi" w:eastAsiaTheme="minorEastAsia" w:hAnsiTheme="minorHAnsi" w:cstheme="minorBidi"/>
        </w:rPr>
        <w:t xml:space="preserve">The Board </w:t>
      </w:r>
      <w:r w:rsidR="00BD75F7" w:rsidRPr="63AF1CAA">
        <w:rPr>
          <w:rFonts w:asciiTheme="minorHAnsi" w:eastAsiaTheme="minorEastAsia" w:hAnsiTheme="minorHAnsi" w:cstheme="minorBidi"/>
        </w:rPr>
        <w:t>C</w:t>
      </w:r>
      <w:r w:rsidRPr="63AF1CAA">
        <w:rPr>
          <w:rFonts w:asciiTheme="minorHAnsi" w:eastAsiaTheme="minorEastAsia" w:hAnsiTheme="minorHAnsi" w:cstheme="minorBidi"/>
        </w:rPr>
        <w:t>hair</w:t>
      </w:r>
      <w:r w:rsidR="009F65C6" w:rsidRPr="63AF1CAA">
        <w:rPr>
          <w:rFonts w:asciiTheme="minorHAnsi" w:eastAsiaTheme="minorEastAsia" w:hAnsiTheme="minorHAnsi" w:cstheme="minorBidi"/>
        </w:rPr>
        <w:t xml:space="preserve"> outlined the intention to measure the impact of the Advisory Board in the future, and opened a discussion on increasing impact, reflections, and how to measure </w:t>
      </w:r>
      <w:r w:rsidR="009206AC">
        <w:rPr>
          <w:rFonts w:asciiTheme="minorHAnsi" w:eastAsiaTheme="minorEastAsia" w:hAnsiTheme="minorHAnsi" w:cstheme="minorBidi"/>
        </w:rPr>
        <w:t>impact</w:t>
      </w:r>
      <w:r w:rsidR="009206AC" w:rsidRPr="63AF1CAA">
        <w:rPr>
          <w:rFonts w:asciiTheme="minorHAnsi" w:eastAsiaTheme="minorEastAsia" w:hAnsiTheme="minorHAnsi" w:cstheme="minorBidi"/>
        </w:rPr>
        <w:t xml:space="preserve"> moving</w:t>
      </w:r>
      <w:r w:rsidR="009F65C6" w:rsidRPr="63AF1CAA">
        <w:rPr>
          <w:rFonts w:asciiTheme="minorHAnsi" w:eastAsiaTheme="minorEastAsia" w:hAnsiTheme="minorHAnsi" w:cstheme="minorBidi"/>
        </w:rPr>
        <w:t xml:space="preserve"> forward.</w:t>
      </w:r>
    </w:p>
    <w:p w14:paraId="0512B0DE" w14:textId="26D7CEA1" w:rsidR="00537E21" w:rsidRPr="007560B0" w:rsidRDefault="6B2FF58C" w:rsidP="63AF1CAA">
      <w:pPr>
        <w:pStyle w:val="ListParagraph"/>
        <w:numPr>
          <w:ilvl w:val="1"/>
          <w:numId w:val="3"/>
        </w:numPr>
        <w:spacing w:after="120" w:line="240" w:lineRule="auto"/>
        <w:rPr>
          <w:rFonts w:asciiTheme="minorHAnsi" w:eastAsiaTheme="minorEastAsia" w:hAnsiTheme="minorHAnsi" w:cstheme="minorBidi"/>
        </w:rPr>
      </w:pPr>
      <w:r w:rsidRPr="63AF1CAA">
        <w:rPr>
          <w:rFonts w:asciiTheme="minorHAnsi" w:eastAsiaTheme="minorEastAsia" w:hAnsiTheme="minorHAnsi" w:cstheme="minorBidi"/>
        </w:rPr>
        <w:t>Board members discussed the structure of meetings, and the balance of topics, suggesting</w:t>
      </w:r>
      <w:r w:rsidR="7E514E11" w:rsidRPr="63AF1CAA">
        <w:rPr>
          <w:rFonts w:asciiTheme="minorHAnsi" w:eastAsiaTheme="minorEastAsia" w:hAnsiTheme="minorHAnsi" w:cstheme="minorBidi"/>
        </w:rPr>
        <w:t xml:space="preserve"> t</w:t>
      </w:r>
      <w:r w:rsidRPr="63AF1CAA">
        <w:rPr>
          <w:rFonts w:asciiTheme="minorHAnsi" w:eastAsiaTheme="minorEastAsia" w:hAnsiTheme="minorHAnsi" w:cstheme="minorBidi"/>
        </w:rPr>
        <w:t xml:space="preserve">he Board </w:t>
      </w:r>
      <w:r w:rsidR="7E514E11" w:rsidRPr="63AF1CAA">
        <w:rPr>
          <w:rFonts w:asciiTheme="minorHAnsi" w:eastAsiaTheme="minorEastAsia" w:hAnsiTheme="minorHAnsi" w:cstheme="minorBidi"/>
        </w:rPr>
        <w:t>could</w:t>
      </w:r>
      <w:r w:rsidRPr="63AF1CAA">
        <w:rPr>
          <w:rFonts w:asciiTheme="minorHAnsi" w:eastAsiaTheme="minorEastAsia" w:hAnsiTheme="minorHAnsi" w:cstheme="minorBidi"/>
        </w:rPr>
        <w:t xml:space="preserve"> have a</w:t>
      </w:r>
      <w:r w:rsidR="00954559">
        <w:rPr>
          <w:rFonts w:asciiTheme="minorHAnsi" w:eastAsiaTheme="minorEastAsia" w:hAnsiTheme="minorHAnsi" w:cstheme="minorBidi"/>
        </w:rPr>
        <w:t xml:space="preserve"> more fulsome</w:t>
      </w:r>
      <w:r w:rsidRPr="63AF1CAA">
        <w:rPr>
          <w:rFonts w:asciiTheme="minorHAnsi" w:eastAsiaTheme="minorEastAsia" w:hAnsiTheme="minorHAnsi" w:cstheme="minorBidi"/>
        </w:rPr>
        <w:t xml:space="preserve"> impact on some topics</w:t>
      </w:r>
      <w:r w:rsidR="005C36EA">
        <w:rPr>
          <w:rFonts w:asciiTheme="minorHAnsi" w:eastAsiaTheme="minorEastAsia" w:hAnsiTheme="minorHAnsi" w:cstheme="minorBidi"/>
        </w:rPr>
        <w:t xml:space="preserve">. Those topics were </w:t>
      </w:r>
      <w:r w:rsidR="00026B37">
        <w:rPr>
          <w:rFonts w:asciiTheme="minorHAnsi" w:eastAsiaTheme="minorEastAsia" w:hAnsiTheme="minorHAnsi" w:cstheme="minorBidi"/>
        </w:rPr>
        <w:t xml:space="preserve">discussed </w:t>
      </w:r>
      <w:r w:rsidRPr="63AF1CAA">
        <w:rPr>
          <w:rFonts w:asciiTheme="minorHAnsi" w:eastAsiaTheme="minorEastAsia" w:hAnsiTheme="minorHAnsi" w:cstheme="minorBidi"/>
        </w:rPr>
        <w:t>across multiple meetings.</w:t>
      </w:r>
    </w:p>
    <w:p w14:paraId="0EDAFA63" w14:textId="642D2E70" w:rsidR="00777CA3" w:rsidRDefault="00117AD1" w:rsidP="007560B0">
      <w:pPr>
        <w:spacing w:before="240" w:line="240" w:lineRule="auto"/>
        <w:ind w:left="360"/>
      </w:pPr>
      <w:r w:rsidRPr="00B8620F">
        <w:t xml:space="preserve">The NCI Advisory Board is next scheduled to meet </w:t>
      </w:r>
      <w:r w:rsidR="00365A29" w:rsidRPr="00B8620F">
        <w:t xml:space="preserve">in </w:t>
      </w:r>
      <w:r w:rsidR="00EB1ECB" w:rsidRPr="00B8620F">
        <w:t xml:space="preserve">May </w:t>
      </w:r>
      <w:r w:rsidR="00365A29" w:rsidRPr="00B8620F">
        <w:t>2024</w:t>
      </w:r>
      <w:r w:rsidRPr="00B8620F">
        <w:t>.</w:t>
      </w:r>
    </w:p>
    <w:sectPr w:rsidR="00777CA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1A2D7" w14:textId="77777777" w:rsidR="00DC3C1E" w:rsidRDefault="00DC3C1E" w:rsidP="009E7AD6">
      <w:pPr>
        <w:spacing w:after="0" w:line="240" w:lineRule="auto"/>
      </w:pPr>
      <w:r>
        <w:separator/>
      </w:r>
    </w:p>
  </w:endnote>
  <w:endnote w:type="continuationSeparator" w:id="0">
    <w:p w14:paraId="023827F9" w14:textId="77777777" w:rsidR="00DC3C1E" w:rsidRDefault="00DC3C1E" w:rsidP="009E7AD6">
      <w:pPr>
        <w:spacing w:after="0" w:line="240" w:lineRule="auto"/>
      </w:pPr>
      <w:r>
        <w:continuationSeparator/>
      </w:r>
    </w:p>
  </w:endnote>
  <w:endnote w:type="continuationNotice" w:id="1">
    <w:p w14:paraId="3444FD49" w14:textId="77777777" w:rsidR="00DC3C1E" w:rsidRDefault="00DC3C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57358" w14:textId="77777777" w:rsidR="00DC3C1E" w:rsidRDefault="00DC3C1E" w:rsidP="009E7AD6">
      <w:pPr>
        <w:spacing w:after="0" w:line="240" w:lineRule="auto"/>
      </w:pPr>
      <w:r>
        <w:separator/>
      </w:r>
    </w:p>
  </w:footnote>
  <w:footnote w:type="continuationSeparator" w:id="0">
    <w:p w14:paraId="6D7AFD00" w14:textId="77777777" w:rsidR="00DC3C1E" w:rsidRDefault="00DC3C1E" w:rsidP="009E7AD6">
      <w:pPr>
        <w:spacing w:after="0" w:line="240" w:lineRule="auto"/>
      </w:pPr>
      <w:r>
        <w:continuationSeparator/>
      </w:r>
    </w:p>
  </w:footnote>
  <w:footnote w:type="continuationNotice" w:id="1">
    <w:p w14:paraId="5F7560AD" w14:textId="77777777" w:rsidR="00DC3C1E" w:rsidRDefault="00DC3C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97C1" w14:textId="4F764108" w:rsidR="009E7AD6" w:rsidRDefault="00920212">
    <w:pPr>
      <w:pStyle w:val="Header"/>
    </w:pPr>
    <w:r>
      <w:rPr>
        <w:noProof/>
      </w:rPr>
      <w:drawing>
        <wp:inline distT="0" distB="0" distL="0" distR="0" wp14:anchorId="6A0871E9" wp14:editId="6106E5DD">
          <wp:extent cx="3666226" cy="877570"/>
          <wp:effectExtent l="0" t="0" r="0" b="0"/>
          <wp:docPr id="1" name="Picture 1" descr="Australian Government. National Careers Institut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pt Education, Skills and Employment_Inline_Rev.png"/>
                  <pic:cNvPicPr/>
                </pic:nvPicPr>
                <pic:blipFill rotWithShape="1">
                  <a:blip r:embed="rId1"/>
                  <a:srcRect l="-2604" r="-1602"/>
                  <a:stretch/>
                </pic:blipFill>
                <pic:spPr bwMode="auto">
                  <a:xfrm>
                    <a:off x="0" y="0"/>
                    <a:ext cx="3672919" cy="8791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06E"/>
    <w:multiLevelType w:val="hybridMultilevel"/>
    <w:tmpl w:val="BD84E1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127D0"/>
    <w:multiLevelType w:val="hybridMultilevel"/>
    <w:tmpl w:val="1FBA81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D0483"/>
    <w:multiLevelType w:val="hybridMultilevel"/>
    <w:tmpl w:val="926827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54DE3"/>
    <w:multiLevelType w:val="hybridMultilevel"/>
    <w:tmpl w:val="8722CC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314050">
    <w:abstractNumId w:val="2"/>
  </w:num>
  <w:num w:numId="2" w16cid:durableId="1820223061">
    <w:abstractNumId w:val="0"/>
  </w:num>
  <w:num w:numId="3" w16cid:durableId="813838095">
    <w:abstractNumId w:val="1"/>
  </w:num>
  <w:num w:numId="4" w16cid:durableId="1369406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7E"/>
    <w:rsid w:val="0000071B"/>
    <w:rsid w:val="00003E59"/>
    <w:rsid w:val="00005605"/>
    <w:rsid w:val="00006322"/>
    <w:rsid w:val="00026B37"/>
    <w:rsid w:val="00026F3F"/>
    <w:rsid w:val="000316A4"/>
    <w:rsid w:val="000369E6"/>
    <w:rsid w:val="0004092F"/>
    <w:rsid w:val="00043362"/>
    <w:rsid w:val="000508A3"/>
    <w:rsid w:val="000546EB"/>
    <w:rsid w:val="000618B5"/>
    <w:rsid w:val="00064755"/>
    <w:rsid w:val="000728CD"/>
    <w:rsid w:val="00073767"/>
    <w:rsid w:val="00085816"/>
    <w:rsid w:val="000928F2"/>
    <w:rsid w:val="0009433F"/>
    <w:rsid w:val="000A165A"/>
    <w:rsid w:val="000A3727"/>
    <w:rsid w:val="000A5261"/>
    <w:rsid w:val="000A6E25"/>
    <w:rsid w:val="000B0B6E"/>
    <w:rsid w:val="000E6855"/>
    <w:rsid w:val="000E7685"/>
    <w:rsid w:val="000F24ED"/>
    <w:rsid w:val="000F2753"/>
    <w:rsid w:val="000F53E6"/>
    <w:rsid w:val="000F5642"/>
    <w:rsid w:val="000F6EFA"/>
    <w:rsid w:val="00105458"/>
    <w:rsid w:val="00105DF7"/>
    <w:rsid w:val="00107613"/>
    <w:rsid w:val="0011646E"/>
    <w:rsid w:val="001178B3"/>
    <w:rsid w:val="00117AD1"/>
    <w:rsid w:val="001214DC"/>
    <w:rsid w:val="00123215"/>
    <w:rsid w:val="001240BB"/>
    <w:rsid w:val="00131D72"/>
    <w:rsid w:val="00134CBE"/>
    <w:rsid w:val="00137C34"/>
    <w:rsid w:val="00171E61"/>
    <w:rsid w:val="0019204B"/>
    <w:rsid w:val="001951F5"/>
    <w:rsid w:val="001A32D9"/>
    <w:rsid w:val="001A65A1"/>
    <w:rsid w:val="001C3091"/>
    <w:rsid w:val="001C4779"/>
    <w:rsid w:val="001F1E9B"/>
    <w:rsid w:val="001F2467"/>
    <w:rsid w:val="001F7D34"/>
    <w:rsid w:val="00200016"/>
    <w:rsid w:val="00206AC9"/>
    <w:rsid w:val="00227C3E"/>
    <w:rsid w:val="002316F8"/>
    <w:rsid w:val="00231A98"/>
    <w:rsid w:val="002366C1"/>
    <w:rsid w:val="002369CF"/>
    <w:rsid w:val="00240186"/>
    <w:rsid w:val="00240D68"/>
    <w:rsid w:val="0024317B"/>
    <w:rsid w:val="00260E89"/>
    <w:rsid w:val="0026176B"/>
    <w:rsid w:val="002629D1"/>
    <w:rsid w:val="002714A7"/>
    <w:rsid w:val="00273CEF"/>
    <w:rsid w:val="002773FF"/>
    <w:rsid w:val="00284C33"/>
    <w:rsid w:val="0028537D"/>
    <w:rsid w:val="00286315"/>
    <w:rsid w:val="002B26A5"/>
    <w:rsid w:val="002B2F35"/>
    <w:rsid w:val="002C5457"/>
    <w:rsid w:val="002D2F6F"/>
    <w:rsid w:val="002D373E"/>
    <w:rsid w:val="002F0BFE"/>
    <w:rsid w:val="002F4ABB"/>
    <w:rsid w:val="002F57DA"/>
    <w:rsid w:val="002F651B"/>
    <w:rsid w:val="002F662E"/>
    <w:rsid w:val="00300E9E"/>
    <w:rsid w:val="00301A31"/>
    <w:rsid w:val="0031260C"/>
    <w:rsid w:val="00331CE0"/>
    <w:rsid w:val="00350ACE"/>
    <w:rsid w:val="00353A41"/>
    <w:rsid w:val="00355ED1"/>
    <w:rsid w:val="00365A29"/>
    <w:rsid w:val="0037279E"/>
    <w:rsid w:val="00382981"/>
    <w:rsid w:val="00383405"/>
    <w:rsid w:val="00387A4A"/>
    <w:rsid w:val="003B1A60"/>
    <w:rsid w:val="003B424F"/>
    <w:rsid w:val="003B5DC6"/>
    <w:rsid w:val="003C3A2D"/>
    <w:rsid w:val="003C6A46"/>
    <w:rsid w:val="003E500A"/>
    <w:rsid w:val="003E5C70"/>
    <w:rsid w:val="004162CC"/>
    <w:rsid w:val="00417BE0"/>
    <w:rsid w:val="00422D37"/>
    <w:rsid w:val="00425A64"/>
    <w:rsid w:val="00437CE5"/>
    <w:rsid w:val="00442BF2"/>
    <w:rsid w:val="00461A3E"/>
    <w:rsid w:val="00461E9C"/>
    <w:rsid w:val="00462B51"/>
    <w:rsid w:val="00483303"/>
    <w:rsid w:val="00485536"/>
    <w:rsid w:val="00486B41"/>
    <w:rsid w:val="004A119D"/>
    <w:rsid w:val="004B324A"/>
    <w:rsid w:val="004C50F6"/>
    <w:rsid w:val="004D0F0E"/>
    <w:rsid w:val="004D2237"/>
    <w:rsid w:val="004D716B"/>
    <w:rsid w:val="004D74D0"/>
    <w:rsid w:val="004E212A"/>
    <w:rsid w:val="004F120C"/>
    <w:rsid w:val="004F1E2B"/>
    <w:rsid w:val="004F6C2F"/>
    <w:rsid w:val="004F7405"/>
    <w:rsid w:val="004F78F9"/>
    <w:rsid w:val="00502C5C"/>
    <w:rsid w:val="005038E4"/>
    <w:rsid w:val="0051416B"/>
    <w:rsid w:val="005151B5"/>
    <w:rsid w:val="00516E1A"/>
    <w:rsid w:val="00522191"/>
    <w:rsid w:val="00527531"/>
    <w:rsid w:val="00531699"/>
    <w:rsid w:val="00537E21"/>
    <w:rsid w:val="00550A3F"/>
    <w:rsid w:val="00550ECB"/>
    <w:rsid w:val="00551D91"/>
    <w:rsid w:val="00553754"/>
    <w:rsid w:val="005545AF"/>
    <w:rsid w:val="00560D87"/>
    <w:rsid w:val="00566196"/>
    <w:rsid w:val="0056701A"/>
    <w:rsid w:val="005675BE"/>
    <w:rsid w:val="005753F9"/>
    <w:rsid w:val="005764D2"/>
    <w:rsid w:val="00581760"/>
    <w:rsid w:val="0058417A"/>
    <w:rsid w:val="005914A9"/>
    <w:rsid w:val="005B0E28"/>
    <w:rsid w:val="005B1482"/>
    <w:rsid w:val="005C0D2F"/>
    <w:rsid w:val="005C2EF4"/>
    <w:rsid w:val="005C36EA"/>
    <w:rsid w:val="005D1A1B"/>
    <w:rsid w:val="005D1DE2"/>
    <w:rsid w:val="005D3A86"/>
    <w:rsid w:val="005D611B"/>
    <w:rsid w:val="005D6A55"/>
    <w:rsid w:val="005D6E0C"/>
    <w:rsid w:val="005E62CA"/>
    <w:rsid w:val="005F43EC"/>
    <w:rsid w:val="005F43FD"/>
    <w:rsid w:val="005F7AD1"/>
    <w:rsid w:val="0060104C"/>
    <w:rsid w:val="00602634"/>
    <w:rsid w:val="00602BEB"/>
    <w:rsid w:val="00604FF8"/>
    <w:rsid w:val="00606887"/>
    <w:rsid w:val="006074A8"/>
    <w:rsid w:val="00611597"/>
    <w:rsid w:val="006145FF"/>
    <w:rsid w:val="006158FF"/>
    <w:rsid w:val="00622730"/>
    <w:rsid w:val="0062613C"/>
    <w:rsid w:val="00636539"/>
    <w:rsid w:val="00637297"/>
    <w:rsid w:val="006424C8"/>
    <w:rsid w:val="006438DC"/>
    <w:rsid w:val="0064454A"/>
    <w:rsid w:val="006472A3"/>
    <w:rsid w:val="00657513"/>
    <w:rsid w:val="00666BC1"/>
    <w:rsid w:val="00670342"/>
    <w:rsid w:val="0067401A"/>
    <w:rsid w:val="00677004"/>
    <w:rsid w:val="0068169B"/>
    <w:rsid w:val="00690B6E"/>
    <w:rsid w:val="00695513"/>
    <w:rsid w:val="006A5AE6"/>
    <w:rsid w:val="006B20C7"/>
    <w:rsid w:val="006B3232"/>
    <w:rsid w:val="006B3EDE"/>
    <w:rsid w:val="006C22DE"/>
    <w:rsid w:val="006D75C5"/>
    <w:rsid w:val="006E4001"/>
    <w:rsid w:val="006E61F0"/>
    <w:rsid w:val="0070206A"/>
    <w:rsid w:val="00704E43"/>
    <w:rsid w:val="00704E75"/>
    <w:rsid w:val="00711083"/>
    <w:rsid w:val="00714449"/>
    <w:rsid w:val="00714A64"/>
    <w:rsid w:val="00716865"/>
    <w:rsid w:val="00723D79"/>
    <w:rsid w:val="00735F25"/>
    <w:rsid w:val="007400BB"/>
    <w:rsid w:val="0075083B"/>
    <w:rsid w:val="00751ECB"/>
    <w:rsid w:val="007560B0"/>
    <w:rsid w:val="00760024"/>
    <w:rsid w:val="00761621"/>
    <w:rsid w:val="00762EE8"/>
    <w:rsid w:val="00770ECD"/>
    <w:rsid w:val="00770EEC"/>
    <w:rsid w:val="00776A4B"/>
    <w:rsid w:val="00777787"/>
    <w:rsid w:val="00777CA3"/>
    <w:rsid w:val="00792583"/>
    <w:rsid w:val="00792A30"/>
    <w:rsid w:val="00795184"/>
    <w:rsid w:val="007A6067"/>
    <w:rsid w:val="007A7B98"/>
    <w:rsid w:val="007C2866"/>
    <w:rsid w:val="007C3496"/>
    <w:rsid w:val="007C7797"/>
    <w:rsid w:val="007D106B"/>
    <w:rsid w:val="007E6B1F"/>
    <w:rsid w:val="007E7513"/>
    <w:rsid w:val="008154E4"/>
    <w:rsid w:val="008155AD"/>
    <w:rsid w:val="00817964"/>
    <w:rsid w:val="00823E58"/>
    <w:rsid w:val="00825CBD"/>
    <w:rsid w:val="00835DB5"/>
    <w:rsid w:val="00836ED5"/>
    <w:rsid w:val="00845D6B"/>
    <w:rsid w:val="00846A5D"/>
    <w:rsid w:val="00852961"/>
    <w:rsid w:val="008635A0"/>
    <w:rsid w:val="00871028"/>
    <w:rsid w:val="00873682"/>
    <w:rsid w:val="00877445"/>
    <w:rsid w:val="00883EC0"/>
    <w:rsid w:val="00895EB5"/>
    <w:rsid w:val="00897AB8"/>
    <w:rsid w:val="008A4FD9"/>
    <w:rsid w:val="008A7F4A"/>
    <w:rsid w:val="008B0007"/>
    <w:rsid w:val="008B3957"/>
    <w:rsid w:val="008C11EF"/>
    <w:rsid w:val="008C3B26"/>
    <w:rsid w:val="008C3CA4"/>
    <w:rsid w:val="008D2963"/>
    <w:rsid w:val="008D3963"/>
    <w:rsid w:val="008E69F2"/>
    <w:rsid w:val="008F0D69"/>
    <w:rsid w:val="009116C7"/>
    <w:rsid w:val="00920212"/>
    <w:rsid w:val="009206AC"/>
    <w:rsid w:val="00922AE3"/>
    <w:rsid w:val="009241F1"/>
    <w:rsid w:val="009344A7"/>
    <w:rsid w:val="009371F5"/>
    <w:rsid w:val="00940B47"/>
    <w:rsid w:val="0094532B"/>
    <w:rsid w:val="0095253E"/>
    <w:rsid w:val="00954559"/>
    <w:rsid w:val="0095459C"/>
    <w:rsid w:val="00955E52"/>
    <w:rsid w:val="00962CF2"/>
    <w:rsid w:val="009630A2"/>
    <w:rsid w:val="009726E2"/>
    <w:rsid w:val="00981DAC"/>
    <w:rsid w:val="009839E3"/>
    <w:rsid w:val="00985338"/>
    <w:rsid w:val="00986F52"/>
    <w:rsid w:val="00987996"/>
    <w:rsid w:val="009910A3"/>
    <w:rsid w:val="00992774"/>
    <w:rsid w:val="00994C23"/>
    <w:rsid w:val="009A0AF5"/>
    <w:rsid w:val="009A4EBD"/>
    <w:rsid w:val="009A66FA"/>
    <w:rsid w:val="009B3953"/>
    <w:rsid w:val="009B4B4E"/>
    <w:rsid w:val="009B574A"/>
    <w:rsid w:val="009B7075"/>
    <w:rsid w:val="009C608F"/>
    <w:rsid w:val="009D40F4"/>
    <w:rsid w:val="009D7E6C"/>
    <w:rsid w:val="009E1CC1"/>
    <w:rsid w:val="009E582E"/>
    <w:rsid w:val="009E5E7E"/>
    <w:rsid w:val="009E7AD6"/>
    <w:rsid w:val="009F3CFA"/>
    <w:rsid w:val="009F65C6"/>
    <w:rsid w:val="00A07753"/>
    <w:rsid w:val="00A12A05"/>
    <w:rsid w:val="00A12EE4"/>
    <w:rsid w:val="00A2019D"/>
    <w:rsid w:val="00A24581"/>
    <w:rsid w:val="00A402F1"/>
    <w:rsid w:val="00A4215D"/>
    <w:rsid w:val="00A45CA2"/>
    <w:rsid w:val="00A557EE"/>
    <w:rsid w:val="00A56D15"/>
    <w:rsid w:val="00A67A5C"/>
    <w:rsid w:val="00A71AB0"/>
    <w:rsid w:val="00A7624A"/>
    <w:rsid w:val="00AA3057"/>
    <w:rsid w:val="00AB2DA9"/>
    <w:rsid w:val="00AC01A9"/>
    <w:rsid w:val="00AC067B"/>
    <w:rsid w:val="00AC579C"/>
    <w:rsid w:val="00AD24B0"/>
    <w:rsid w:val="00AD5D68"/>
    <w:rsid w:val="00AE018E"/>
    <w:rsid w:val="00AE69DC"/>
    <w:rsid w:val="00AF0C3E"/>
    <w:rsid w:val="00AF53CE"/>
    <w:rsid w:val="00B07A87"/>
    <w:rsid w:val="00B146BF"/>
    <w:rsid w:val="00B20ACB"/>
    <w:rsid w:val="00B22EA6"/>
    <w:rsid w:val="00B36CE4"/>
    <w:rsid w:val="00B374E0"/>
    <w:rsid w:val="00B4082B"/>
    <w:rsid w:val="00B409BF"/>
    <w:rsid w:val="00B435DB"/>
    <w:rsid w:val="00B51AFD"/>
    <w:rsid w:val="00B81163"/>
    <w:rsid w:val="00B817F0"/>
    <w:rsid w:val="00B82C1B"/>
    <w:rsid w:val="00B8620F"/>
    <w:rsid w:val="00B8742B"/>
    <w:rsid w:val="00B90C1D"/>
    <w:rsid w:val="00BA0F2F"/>
    <w:rsid w:val="00BB25AE"/>
    <w:rsid w:val="00BB2F09"/>
    <w:rsid w:val="00BC62C3"/>
    <w:rsid w:val="00BD3442"/>
    <w:rsid w:val="00BD3FFE"/>
    <w:rsid w:val="00BD56E9"/>
    <w:rsid w:val="00BD75F7"/>
    <w:rsid w:val="00BD7D21"/>
    <w:rsid w:val="00BE5011"/>
    <w:rsid w:val="00BE6C3D"/>
    <w:rsid w:val="00BE7F2C"/>
    <w:rsid w:val="00BF0E5F"/>
    <w:rsid w:val="00BF5780"/>
    <w:rsid w:val="00C01C24"/>
    <w:rsid w:val="00C14253"/>
    <w:rsid w:val="00C31AB3"/>
    <w:rsid w:val="00C3316E"/>
    <w:rsid w:val="00C44611"/>
    <w:rsid w:val="00C460B0"/>
    <w:rsid w:val="00C53DD2"/>
    <w:rsid w:val="00C64DF4"/>
    <w:rsid w:val="00C65591"/>
    <w:rsid w:val="00C66EF1"/>
    <w:rsid w:val="00C70C10"/>
    <w:rsid w:val="00C7792D"/>
    <w:rsid w:val="00C83A0F"/>
    <w:rsid w:val="00C86CB8"/>
    <w:rsid w:val="00C95B93"/>
    <w:rsid w:val="00CB4C91"/>
    <w:rsid w:val="00CB7F52"/>
    <w:rsid w:val="00CC065B"/>
    <w:rsid w:val="00CD2273"/>
    <w:rsid w:val="00CE7DAB"/>
    <w:rsid w:val="00CF4302"/>
    <w:rsid w:val="00CF46BC"/>
    <w:rsid w:val="00D06B9B"/>
    <w:rsid w:val="00D100D4"/>
    <w:rsid w:val="00D13739"/>
    <w:rsid w:val="00D147C4"/>
    <w:rsid w:val="00D14E9C"/>
    <w:rsid w:val="00D20402"/>
    <w:rsid w:val="00D208E9"/>
    <w:rsid w:val="00D26709"/>
    <w:rsid w:val="00D350FA"/>
    <w:rsid w:val="00D57917"/>
    <w:rsid w:val="00D63A15"/>
    <w:rsid w:val="00D778D3"/>
    <w:rsid w:val="00D85CED"/>
    <w:rsid w:val="00D90D27"/>
    <w:rsid w:val="00DA0489"/>
    <w:rsid w:val="00DA5202"/>
    <w:rsid w:val="00DC3C1E"/>
    <w:rsid w:val="00DC425A"/>
    <w:rsid w:val="00DC5701"/>
    <w:rsid w:val="00DC7CE9"/>
    <w:rsid w:val="00DD1B6E"/>
    <w:rsid w:val="00DD6B9F"/>
    <w:rsid w:val="00DE52E2"/>
    <w:rsid w:val="00DE58D7"/>
    <w:rsid w:val="00DE61B0"/>
    <w:rsid w:val="00DF4EFB"/>
    <w:rsid w:val="00DF57B1"/>
    <w:rsid w:val="00E01519"/>
    <w:rsid w:val="00E04E95"/>
    <w:rsid w:val="00E11159"/>
    <w:rsid w:val="00E11326"/>
    <w:rsid w:val="00E1528A"/>
    <w:rsid w:val="00E2757A"/>
    <w:rsid w:val="00E3647D"/>
    <w:rsid w:val="00E413F3"/>
    <w:rsid w:val="00E43165"/>
    <w:rsid w:val="00E444D3"/>
    <w:rsid w:val="00E4659D"/>
    <w:rsid w:val="00E47D1D"/>
    <w:rsid w:val="00E636EF"/>
    <w:rsid w:val="00E6552C"/>
    <w:rsid w:val="00E6598E"/>
    <w:rsid w:val="00E6673E"/>
    <w:rsid w:val="00E77D8B"/>
    <w:rsid w:val="00E90595"/>
    <w:rsid w:val="00E92235"/>
    <w:rsid w:val="00E93984"/>
    <w:rsid w:val="00E961D5"/>
    <w:rsid w:val="00EA29A1"/>
    <w:rsid w:val="00EA56E4"/>
    <w:rsid w:val="00EB0FF9"/>
    <w:rsid w:val="00EB1ECB"/>
    <w:rsid w:val="00EB6A10"/>
    <w:rsid w:val="00EC44C8"/>
    <w:rsid w:val="00EC4B4F"/>
    <w:rsid w:val="00EE64B3"/>
    <w:rsid w:val="00EE6812"/>
    <w:rsid w:val="00EF7154"/>
    <w:rsid w:val="00EF7712"/>
    <w:rsid w:val="00F11F19"/>
    <w:rsid w:val="00F13E08"/>
    <w:rsid w:val="00F142E9"/>
    <w:rsid w:val="00F20935"/>
    <w:rsid w:val="00F23480"/>
    <w:rsid w:val="00F253D9"/>
    <w:rsid w:val="00F27E17"/>
    <w:rsid w:val="00F31E6E"/>
    <w:rsid w:val="00F34520"/>
    <w:rsid w:val="00F40020"/>
    <w:rsid w:val="00F42451"/>
    <w:rsid w:val="00F51773"/>
    <w:rsid w:val="00F51C32"/>
    <w:rsid w:val="00F52527"/>
    <w:rsid w:val="00F5508D"/>
    <w:rsid w:val="00F554CE"/>
    <w:rsid w:val="00F61756"/>
    <w:rsid w:val="00F62DCF"/>
    <w:rsid w:val="00F63F48"/>
    <w:rsid w:val="00F71D63"/>
    <w:rsid w:val="00F7241E"/>
    <w:rsid w:val="00F729E0"/>
    <w:rsid w:val="00F73C98"/>
    <w:rsid w:val="00F90C15"/>
    <w:rsid w:val="00F91A8E"/>
    <w:rsid w:val="00FA7236"/>
    <w:rsid w:val="00FB3D05"/>
    <w:rsid w:val="00FD1665"/>
    <w:rsid w:val="00FD4FC8"/>
    <w:rsid w:val="00FE2ACD"/>
    <w:rsid w:val="00FE4FCB"/>
    <w:rsid w:val="00FF0841"/>
    <w:rsid w:val="00FF5DE6"/>
    <w:rsid w:val="0194688D"/>
    <w:rsid w:val="01BDB5E1"/>
    <w:rsid w:val="02C6AD43"/>
    <w:rsid w:val="0394A731"/>
    <w:rsid w:val="0585A4A1"/>
    <w:rsid w:val="07BB7CCC"/>
    <w:rsid w:val="081431D4"/>
    <w:rsid w:val="0873FE2C"/>
    <w:rsid w:val="0888D3DA"/>
    <w:rsid w:val="0B4BD296"/>
    <w:rsid w:val="0C6DD3B3"/>
    <w:rsid w:val="0DBA5007"/>
    <w:rsid w:val="0DC5FC33"/>
    <w:rsid w:val="0F4A37CE"/>
    <w:rsid w:val="122130A7"/>
    <w:rsid w:val="13A447AC"/>
    <w:rsid w:val="1548D143"/>
    <w:rsid w:val="166E7415"/>
    <w:rsid w:val="17ADB18E"/>
    <w:rsid w:val="18112D41"/>
    <w:rsid w:val="189EBA0D"/>
    <w:rsid w:val="1B3BEB3E"/>
    <w:rsid w:val="2001391E"/>
    <w:rsid w:val="209B343B"/>
    <w:rsid w:val="22183D11"/>
    <w:rsid w:val="238A2BB6"/>
    <w:rsid w:val="25D78AA2"/>
    <w:rsid w:val="277F439D"/>
    <w:rsid w:val="2847D0C3"/>
    <w:rsid w:val="29366141"/>
    <w:rsid w:val="293CB61D"/>
    <w:rsid w:val="2AF88CD2"/>
    <w:rsid w:val="2E61C847"/>
    <w:rsid w:val="3511AF0A"/>
    <w:rsid w:val="35350D63"/>
    <w:rsid w:val="3566FFC5"/>
    <w:rsid w:val="3A5DE503"/>
    <w:rsid w:val="3B9BBA25"/>
    <w:rsid w:val="3DA91A50"/>
    <w:rsid w:val="3EE4E72E"/>
    <w:rsid w:val="43A305B5"/>
    <w:rsid w:val="44174984"/>
    <w:rsid w:val="451E6608"/>
    <w:rsid w:val="4538539C"/>
    <w:rsid w:val="49183AD5"/>
    <w:rsid w:val="4A32B44E"/>
    <w:rsid w:val="4F92F740"/>
    <w:rsid w:val="50988DBA"/>
    <w:rsid w:val="50CEE94C"/>
    <w:rsid w:val="574226BE"/>
    <w:rsid w:val="57E6BFF2"/>
    <w:rsid w:val="5AA3592C"/>
    <w:rsid w:val="5C8A54D9"/>
    <w:rsid w:val="5F476689"/>
    <w:rsid w:val="61102879"/>
    <w:rsid w:val="617479DB"/>
    <w:rsid w:val="62134C49"/>
    <w:rsid w:val="63AF1CAA"/>
    <w:rsid w:val="64E056A4"/>
    <w:rsid w:val="68EF22DC"/>
    <w:rsid w:val="6A917C0F"/>
    <w:rsid w:val="6A9A3337"/>
    <w:rsid w:val="6B2FF58C"/>
    <w:rsid w:val="70DBBE4C"/>
    <w:rsid w:val="73DC9E90"/>
    <w:rsid w:val="7401089C"/>
    <w:rsid w:val="75D00CBC"/>
    <w:rsid w:val="764518CF"/>
    <w:rsid w:val="76A7666D"/>
    <w:rsid w:val="7738A95E"/>
    <w:rsid w:val="7925B376"/>
    <w:rsid w:val="7983263E"/>
    <w:rsid w:val="79DF072F"/>
    <w:rsid w:val="7B7AD790"/>
    <w:rsid w:val="7CA26C83"/>
    <w:rsid w:val="7CC0DD0E"/>
    <w:rsid w:val="7D78335C"/>
    <w:rsid w:val="7DA7EAE2"/>
    <w:rsid w:val="7DAFB0BB"/>
    <w:rsid w:val="7E3E8104"/>
    <w:rsid w:val="7E51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132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727"/>
    <w:pPr>
      <w:spacing w:after="600" w:line="247" w:lineRule="auto"/>
      <w:jc w:val="center"/>
      <w:outlineLvl w:val="0"/>
    </w:pPr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AD6"/>
  </w:style>
  <w:style w:type="paragraph" w:styleId="Footer">
    <w:name w:val="footer"/>
    <w:basedOn w:val="Normal"/>
    <w:link w:val="FooterChar"/>
    <w:uiPriority w:val="99"/>
    <w:unhideWhenUsed/>
    <w:rsid w:val="009E7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AD6"/>
  </w:style>
  <w:style w:type="paragraph" w:styleId="BalloonText">
    <w:name w:val="Balloon Text"/>
    <w:basedOn w:val="Normal"/>
    <w:link w:val="BalloonTextChar"/>
    <w:uiPriority w:val="99"/>
    <w:semiHidden/>
    <w:unhideWhenUsed/>
    <w:rsid w:val="00A12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E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0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0E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0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ECB"/>
    <w:rPr>
      <w:b/>
      <w:bCs/>
      <w:sz w:val="20"/>
      <w:szCs w:val="20"/>
    </w:rPr>
  </w:style>
  <w:style w:type="character" w:customStyle="1" w:styleId="ListParagraphChar">
    <w:name w:val="List Paragraph Char"/>
    <w:aliases w:val="Recommendation Char,List Paragraph1 Char,List Paragraph11 Char,List Paragraph2 Char,List Bullet Cab Char,Bulletr List Paragraph Char,FooterText Char,L Char,List Paragraph21 Char,Listeafsnit1 Char,Paragraphe de liste1 Char,列出段 Char"/>
    <w:link w:val="ListParagraph"/>
    <w:uiPriority w:val="34"/>
    <w:qFormat/>
    <w:locked/>
    <w:rsid w:val="002D2F6F"/>
    <w:rPr>
      <w:rFonts w:ascii="Arial" w:hAnsi="Arial" w:cs="Arial"/>
    </w:rPr>
  </w:style>
  <w:style w:type="paragraph" w:styleId="ListParagraph">
    <w:name w:val="List Paragraph"/>
    <w:aliases w:val="Recommendation,List Paragraph1,List Paragraph11,List Paragraph2,List Bullet Cab,Bulletr List Paragraph,FooterText,L,List Paragraph21,Listeafsnit1,Paragraphe de liste1,Parágrafo da Lista1,Párrafo de lista1,bullet point list,列出段"/>
    <w:basedOn w:val="Normal"/>
    <w:link w:val="ListParagraphChar"/>
    <w:uiPriority w:val="34"/>
    <w:qFormat/>
    <w:rsid w:val="002D2F6F"/>
    <w:pPr>
      <w:spacing w:after="200" w:line="360" w:lineRule="auto"/>
      <w:ind w:left="720"/>
      <w:contextualSpacing/>
    </w:pPr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DC7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C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1D5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8D2963"/>
    <w:rPr>
      <w:color w:val="2B579A"/>
      <w:shd w:val="clear" w:color="auto" w:fill="E1DFDD"/>
    </w:rPr>
  </w:style>
  <w:style w:type="character" w:customStyle="1" w:styleId="normaltextrun">
    <w:name w:val="normaltextrun"/>
    <w:basedOn w:val="DefaultParagraphFont"/>
    <w:rsid w:val="00383405"/>
  </w:style>
  <w:style w:type="character" w:customStyle="1" w:styleId="cf01">
    <w:name w:val="cf01"/>
    <w:basedOn w:val="DefaultParagraphFont"/>
    <w:rsid w:val="00FD4FC8"/>
    <w:rPr>
      <w:rFonts w:ascii="Segoe UI" w:hAnsi="Segoe UI" w:cs="Segoe UI" w:hint="default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16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6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16F8"/>
    <w:rPr>
      <w:vertAlign w:val="superscript"/>
    </w:rPr>
  </w:style>
  <w:style w:type="paragraph" w:styleId="Revision">
    <w:name w:val="Revision"/>
    <w:hidden/>
    <w:uiPriority w:val="99"/>
    <w:semiHidden/>
    <w:rsid w:val="007925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3727"/>
    <w:rPr>
      <w:rFonts w:ascii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manability.com.a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69394-4424-4487-9E5E-3B48FD2C2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Careers Institute Advisory Board Communiqué</vt:lpstr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Careers Institute Advisory Board Communiqué – Thursday 22 February 2024</dc:title>
  <dc:subject/>
  <dc:creator/>
  <cp:keywords/>
  <dc:description/>
  <cp:lastModifiedBy/>
  <cp:revision>1</cp:revision>
  <dcterms:created xsi:type="dcterms:W3CDTF">2024-03-08T05:52:00Z</dcterms:created>
  <dcterms:modified xsi:type="dcterms:W3CDTF">2024-03-08T05:53:00Z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2024-03-08T05:53:05Z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f55799a6-f4ab-4c81-ba67-840f976380ee</vt:lpwstr>
  </property>
  <property fmtid="{D5CDD505-2E9C-101B-9397-08002B2CF9AE}" pid="8" name="MSIP_Label_79d889eb-932f-4752-8739-64d25806ef64_ContentBits">
    <vt:lpwstr>0</vt:lpwstr>
  </property>
</Properties>
</file>