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F15C" w14:textId="5D5330B7" w:rsidR="00067075" w:rsidRDefault="00C67024" w:rsidP="00DE0402">
      <w:pPr>
        <w:pStyle w:val="Title"/>
        <w:spacing w:before="120"/>
      </w:pPr>
      <w:r>
        <w:rPr>
          <w:noProof/>
        </w:rPr>
        <w:drawing>
          <wp:anchor distT="0" distB="0" distL="114300" distR="114300" simplePos="0" relativeHeight="251658241" behindDoc="1" locked="0" layoutInCell="1" allowOverlap="1" wp14:anchorId="5B80CB99" wp14:editId="54E9D929">
            <wp:simplePos x="0" y="0"/>
            <wp:positionH relativeFrom="column">
              <wp:posOffset>-900430</wp:posOffset>
            </wp:positionH>
            <wp:positionV relativeFrom="page">
              <wp:posOffset>-109819</wp:posOffset>
            </wp:positionV>
            <wp:extent cx="10688400" cy="2039332"/>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1"/>
                    <a:stretch>
                      <a:fillRect/>
                    </a:stretch>
                  </pic:blipFill>
                  <pic:spPr>
                    <a:xfrm>
                      <a:off x="0" y="0"/>
                      <a:ext cx="10688400" cy="2039332"/>
                    </a:xfrm>
                    <a:prstGeom prst="rect">
                      <a:avLst/>
                    </a:prstGeom>
                  </pic:spPr>
                </pic:pic>
              </a:graphicData>
            </a:graphic>
            <wp14:sizeRelH relativeFrom="page">
              <wp14:pctWidth>0</wp14:pctWidth>
            </wp14:sizeRelH>
            <wp14:sizeRelV relativeFrom="page">
              <wp14:pctHeight>0</wp14:pctHeight>
            </wp14:sizeRelV>
          </wp:anchor>
        </w:drawing>
      </w:r>
      <w:r w:rsidR="003A2EFF">
        <w:rPr>
          <w:noProof/>
        </w:rPr>
        <w:drawing>
          <wp:inline distT="0" distB="0" distL="0" distR="0" wp14:anchorId="0368C25A" wp14:editId="2A3CCB6B">
            <wp:extent cx="2865600" cy="820885"/>
            <wp:effectExtent l="0" t="0" r="0" b="0"/>
            <wp:docPr id="1" name="Picture 1" descr="Australian Government Workforce Australia Local Jobs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ustralian Government Workforce Australia Local Jobs crest"/>
                    <pic:cNvPicPr/>
                  </pic:nvPicPr>
                  <pic:blipFill>
                    <a:blip r:embed="rId12"/>
                    <a:stretch>
                      <a:fillRect/>
                    </a:stretch>
                  </pic:blipFill>
                  <pic:spPr>
                    <a:xfrm>
                      <a:off x="0" y="0"/>
                      <a:ext cx="2865600" cy="820885"/>
                    </a:xfrm>
                    <a:prstGeom prst="rect">
                      <a:avLst/>
                    </a:prstGeom>
                  </pic:spPr>
                </pic:pic>
              </a:graphicData>
            </a:graphic>
          </wp:inline>
        </w:drawing>
      </w:r>
    </w:p>
    <w:p w14:paraId="29E1914A" w14:textId="4D8F9C99" w:rsidR="00EC6A53" w:rsidRDefault="00EC6A53" w:rsidP="00DD7333">
      <w:pPr>
        <w:spacing w:before="100" w:beforeAutospacing="1" w:after="0"/>
        <w:sectPr w:rsidR="00EC6A53" w:rsidSect="002D0D62">
          <w:footerReference w:type="default" r:id="rId13"/>
          <w:type w:val="continuous"/>
          <w:pgSz w:w="16840" w:h="23820"/>
          <w:pgMar w:top="851" w:right="1418" w:bottom="1418" w:left="1418" w:header="170" w:footer="709" w:gutter="0"/>
          <w:cols w:space="708"/>
          <w:titlePg/>
          <w:docGrid w:linePitch="360"/>
        </w:sectPr>
      </w:pPr>
    </w:p>
    <w:p w14:paraId="147F3BDD" w14:textId="7C6FFFA5" w:rsidR="000D06F7" w:rsidRDefault="002036BD" w:rsidP="00DD7333">
      <w:pPr>
        <w:pStyle w:val="Title"/>
      </w:pPr>
      <w:r>
        <w:rPr>
          <w:noProof/>
        </w:rPr>
        <w:drawing>
          <wp:anchor distT="0" distB="0" distL="114300" distR="114300" simplePos="0" relativeHeight="251660291" behindDoc="0" locked="0" layoutInCell="1" allowOverlap="1" wp14:anchorId="37755818" wp14:editId="7982E327">
            <wp:simplePos x="0" y="0"/>
            <wp:positionH relativeFrom="column">
              <wp:posOffset>6043295</wp:posOffset>
            </wp:positionH>
            <wp:positionV relativeFrom="paragraph">
              <wp:posOffset>1093470</wp:posOffset>
            </wp:positionV>
            <wp:extent cx="3420000" cy="4039200"/>
            <wp:effectExtent l="0" t="0" r="9525" b="0"/>
            <wp:wrapNone/>
            <wp:docPr id="2" name="Picture 2" descr="Geographical map of the Mackay Employment Region. ">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eographical map of the Mackay Employment Region. ">
                      <a:extLst>
                        <a:ext uri="{C183D7F6-B498-43B3-948B-1728B52AA6E4}">
                          <adec:decorative xmlns:adec="http://schemas.microsoft.com/office/drawing/2017/decorative" val="0"/>
                        </a:ext>
                      </a:extLst>
                    </pic:cNvPr>
                    <pic:cNvPicPr preferRelativeResize="0">
                      <a:picLocks noChangeAspect="1"/>
                    </pic:cNvPicPr>
                  </pic:nvPicPr>
                  <pic:blipFill>
                    <a:blip r:embed="rId14"/>
                    <a:srcRect l="11052" r="11052"/>
                    <a:stretch>
                      <a:fillRect/>
                    </a:stretch>
                  </pic:blipFill>
                  <pic:spPr bwMode="auto">
                    <a:xfrm>
                      <a:off x="0" y="0"/>
                      <a:ext cx="3420000" cy="4039200"/>
                    </a:xfrm>
                    <a:prstGeom prst="rect">
                      <a:avLst/>
                    </a:prstGeom>
                    <a:ln w="15875">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06F7">
        <w:t>Local Jobs Plan</w:t>
      </w:r>
    </w:p>
    <w:p w14:paraId="374AEBD5" w14:textId="485B9C19" w:rsidR="000D06F7" w:rsidRPr="000D06F7" w:rsidRDefault="0034797A" w:rsidP="00186F5B">
      <w:pPr>
        <w:pStyle w:val="Subtitle"/>
        <w:spacing w:after="0"/>
        <w:rPr>
          <w:rStyle w:val="Strong"/>
          <w:b/>
          <w:bCs w:val="0"/>
        </w:rPr>
      </w:pPr>
      <w:bookmarkStart w:id="0" w:name="_Hlk158651713"/>
      <w:r>
        <w:t xml:space="preserve">Mackay </w:t>
      </w:r>
      <w:r w:rsidR="00882468">
        <w:t xml:space="preserve">Employment </w:t>
      </w:r>
      <w:r>
        <w:t>Region</w:t>
      </w:r>
      <w:bookmarkEnd w:id="0"/>
      <w:r w:rsidR="00882468">
        <w:rPr>
          <w:color w:val="0076BD" w:themeColor="text2"/>
        </w:rPr>
        <w:t xml:space="preserve"> </w:t>
      </w:r>
      <w:r w:rsidR="00E41CC6" w:rsidRPr="000D06F7">
        <w:rPr>
          <w:color w:val="0076BD" w:themeColor="text2"/>
        </w:rPr>
        <w:t>|</w:t>
      </w:r>
      <w:r w:rsidR="00E41CC6" w:rsidRPr="00AB0F24">
        <w:rPr>
          <w:color w:val="0076BD" w:themeColor="text2"/>
        </w:rPr>
        <w:t xml:space="preserve"> </w:t>
      </w:r>
      <w:r>
        <w:rPr>
          <w:color w:val="auto"/>
        </w:rPr>
        <w:t>Q</w:t>
      </w:r>
      <w:r w:rsidR="00882468">
        <w:rPr>
          <w:color w:val="auto"/>
        </w:rPr>
        <w:t>LD</w:t>
      </w:r>
      <w:r w:rsidR="000D06F7" w:rsidRPr="000D06F7">
        <w:rPr>
          <w:color w:val="0076BD" w:themeColor="text2"/>
        </w:rPr>
        <w:t xml:space="preserve"> | </w:t>
      </w:r>
      <w:r w:rsidR="00DF1299">
        <w:rPr>
          <w:rStyle w:val="Strong"/>
          <w:b/>
          <w:bCs w:val="0"/>
        </w:rPr>
        <w:t xml:space="preserve">March </w:t>
      </w:r>
      <w:r>
        <w:rPr>
          <w:rStyle w:val="Strong"/>
          <w:b/>
          <w:bCs w:val="0"/>
        </w:rPr>
        <w:t>202</w:t>
      </w:r>
      <w:r w:rsidR="00DF1299">
        <w:rPr>
          <w:rStyle w:val="Strong"/>
          <w:b/>
          <w:bCs w:val="0"/>
        </w:rPr>
        <w:t>4</w:t>
      </w:r>
      <w:r w:rsidR="00E41CC6">
        <w:rPr>
          <w:rStyle w:val="Strong"/>
          <w:b/>
          <w:bCs w:val="0"/>
        </w:rPr>
        <w:t xml:space="preserve"> </w:t>
      </w:r>
    </w:p>
    <w:p w14:paraId="728E0E94" w14:textId="18C10396" w:rsidR="002B1CE5" w:rsidRDefault="005F0144" w:rsidP="001C64B8">
      <w:pPr>
        <w:tabs>
          <w:tab w:val="left" w:pos="11508"/>
        </w:tabs>
        <w:spacing w:before="120" w:after="120"/>
      </w:pPr>
      <w:bookmarkStart w:id="1" w:name="_Toc30065222"/>
      <w:r>
        <w:t>W</w:t>
      </w:r>
      <w:r w:rsidRPr="005F0144">
        <w:t xml:space="preserve">orkforce Australia Local Jobs (Local Jobs) </w:t>
      </w:r>
      <w:r w:rsidR="0095291A">
        <w:t xml:space="preserve">is a program that </w:t>
      </w:r>
      <w:r w:rsidRPr="005F0144">
        <w:t xml:space="preserve">supports tailored approaches to accelerate </w:t>
      </w:r>
      <w:r w:rsidR="0095291A">
        <w:br/>
      </w:r>
      <w:r w:rsidRPr="005F0144">
        <w:t xml:space="preserve">reskilling, </w:t>
      </w:r>
      <w:r w:rsidR="008E61BF" w:rsidRPr="005F0144">
        <w:t>upskilling,</w:t>
      </w:r>
      <w:r w:rsidRPr="005F0144">
        <w:t xml:space="preserve"> and employment pathways in response to current and emerging local workforce needs</w:t>
      </w:r>
      <w:bookmarkEnd w:id="1"/>
      <w:r w:rsidR="00D97972">
        <w:t>.</w:t>
      </w:r>
    </w:p>
    <w:p w14:paraId="61B434ED" w14:textId="77777777" w:rsidR="000D06F7" w:rsidRDefault="000D06F7" w:rsidP="000D06F7">
      <w:pPr>
        <w:pStyle w:val="Heading2"/>
        <w:sectPr w:rsidR="000D06F7" w:rsidSect="002D0D62">
          <w:type w:val="continuous"/>
          <w:pgSz w:w="16840" w:h="23820"/>
          <w:pgMar w:top="3969" w:right="1418" w:bottom="1418" w:left="1418" w:header="0" w:footer="709" w:gutter="0"/>
          <w:cols w:space="708"/>
          <w:titlePg/>
          <w:docGrid w:linePitch="360"/>
        </w:sectPr>
      </w:pPr>
    </w:p>
    <w:p w14:paraId="2546DA31" w14:textId="4B31C558" w:rsidR="000D06F7" w:rsidRDefault="003932D9" w:rsidP="000D06F7">
      <w:pPr>
        <w:pStyle w:val="Heading2"/>
      </w:pPr>
      <w:r>
        <w:rPr>
          <w:noProof/>
        </w:rPr>
        <mc:AlternateContent>
          <mc:Choice Requires="wps">
            <w:drawing>
              <wp:anchor distT="0" distB="0" distL="114300" distR="114300" simplePos="0" relativeHeight="251658240" behindDoc="1" locked="0" layoutInCell="1" allowOverlap="1" wp14:anchorId="7D7817BF" wp14:editId="1CB3DD2C">
                <wp:simplePos x="0" y="0"/>
                <wp:positionH relativeFrom="column">
                  <wp:posOffset>-100330</wp:posOffset>
                </wp:positionH>
                <wp:positionV relativeFrom="page">
                  <wp:posOffset>3724275</wp:posOffset>
                </wp:positionV>
                <wp:extent cx="6001385" cy="3435350"/>
                <wp:effectExtent l="0" t="0" r="0" b="9525"/>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01385" cy="3435350"/>
                        </a:xfrm>
                        <a:prstGeom prst="rect">
                          <a:avLst/>
                        </a:prstGeom>
                        <a:solidFill>
                          <a:srgbClr val="F4F4F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52559" id="Rectangle 3" o:spid="_x0000_s1026" alt="&quot;&quot;" style="position:absolute;margin-left:-7.9pt;margin-top:293.25pt;width:472.55pt;height:2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" fillcolor="#f4f4f4" stroked="f" strokeweight="1pt">
                <w10:wrap anchory="page"/>
              </v:rect>
            </w:pict>
          </mc:Fallback>
        </mc:AlternateContent>
      </w:r>
      <w:r w:rsidR="000D06F7">
        <w:t xml:space="preserve">Local Jobs </w:t>
      </w:r>
      <w:r w:rsidR="00882468">
        <w:t>elements</w:t>
      </w:r>
    </w:p>
    <w:p w14:paraId="2A2D61C5" w14:textId="77777777" w:rsidR="000D06F7" w:rsidRDefault="000D06F7" w:rsidP="000D06F7">
      <w:pPr>
        <w:pStyle w:val="Heading3"/>
      </w:pPr>
      <w:r>
        <w:t>Local Jobs Plan</w:t>
      </w:r>
    </w:p>
    <w:p w14:paraId="2A0C7F7C" w14:textId="51D47936" w:rsidR="000D06F7" w:rsidRDefault="000D06F7" w:rsidP="000D06F7">
      <w:pPr>
        <w:spacing w:after="120"/>
      </w:pPr>
      <w:r>
        <w:t xml:space="preserve">The Local Jobs </w:t>
      </w:r>
      <w:r w:rsidR="003A6382">
        <w:t>Plan</w:t>
      </w:r>
      <w:r>
        <w:t xml:space="preserve"> sets out the </w:t>
      </w:r>
      <w:r w:rsidR="0095291A">
        <w:t>skills</w:t>
      </w:r>
      <w:r>
        <w:t xml:space="preserve"> and employment challenges and priorities of the region, and associated strategies that will drive the design and implementation of </w:t>
      </w:r>
      <w:r w:rsidR="0095291A">
        <w:t>activities</w:t>
      </w:r>
      <w:r>
        <w:t xml:space="preserve"> to be implemented to address these challenges.</w:t>
      </w:r>
    </w:p>
    <w:p w14:paraId="3C838560" w14:textId="77777777" w:rsidR="000D06F7" w:rsidRDefault="000D06F7" w:rsidP="000D06F7">
      <w:pPr>
        <w:pStyle w:val="Heading3"/>
      </w:pPr>
      <w:r>
        <w:t>Employment Facilitators</w:t>
      </w:r>
    </w:p>
    <w:p w14:paraId="53449B5D" w14:textId="6A0A3BF1" w:rsidR="000D06F7" w:rsidRDefault="000D06F7" w:rsidP="000D06F7">
      <w:pPr>
        <w:spacing w:after="120"/>
      </w:pPr>
      <w:r>
        <w:t xml:space="preserve">Employment Facilitators </w:t>
      </w:r>
      <w:r w:rsidR="0095291A">
        <w:t xml:space="preserve">and Support Officers </w:t>
      </w:r>
      <w:r>
        <w:t xml:space="preserve">support the delivery of the </w:t>
      </w:r>
      <w:r w:rsidR="00584749">
        <w:t>program</w:t>
      </w:r>
      <w:r>
        <w:t xml:space="preserve"> by bringing together key stakeholders including </w:t>
      </w:r>
      <w:r w:rsidR="00BD48C7">
        <w:t>businesses</w:t>
      </w:r>
      <w:r>
        <w:t>, employment services providers,</w:t>
      </w:r>
      <w:r w:rsidR="00584749">
        <w:t xml:space="preserve"> </w:t>
      </w:r>
      <w:r>
        <w:t xml:space="preserve">higher </w:t>
      </w:r>
      <w:r w:rsidR="00625F88">
        <w:t>education,</w:t>
      </w:r>
      <w:r>
        <w:t xml:space="preserve"> and training organisations.</w:t>
      </w:r>
      <w:r w:rsidR="00DD7333">
        <w:br w:type="column"/>
      </w:r>
    </w:p>
    <w:p w14:paraId="0A091B2D" w14:textId="1E35481F" w:rsidR="000D06F7" w:rsidRDefault="000D06F7" w:rsidP="000D06F7">
      <w:pPr>
        <w:pStyle w:val="Heading3"/>
      </w:pPr>
      <w:r>
        <w:t>Local Jobs and Skills Taskforce</w:t>
      </w:r>
    </w:p>
    <w:p w14:paraId="1A643F67" w14:textId="01F63030" w:rsidR="000D06F7" w:rsidRDefault="000D06F7" w:rsidP="000D06F7">
      <w:pPr>
        <w:spacing w:after="120"/>
      </w:pPr>
      <w:r>
        <w:t>Each Employment Region has its own Taskforce. Representatives include local stakeholder</w:t>
      </w:r>
      <w:r w:rsidR="00584749">
        <w:t>s</w:t>
      </w:r>
      <w:r>
        <w:t xml:space="preserve"> who have demonstrated experience in upskilling, reskilling, and an ability to represent, connect and collaborate with others in the region to meet labour market needs.</w:t>
      </w:r>
    </w:p>
    <w:p w14:paraId="12E112C9" w14:textId="68B29870" w:rsidR="000D06F7" w:rsidRDefault="000D06F7" w:rsidP="000D06F7">
      <w:pPr>
        <w:pStyle w:val="Heading3"/>
      </w:pPr>
      <w:r>
        <w:t xml:space="preserve">Local Recovery and National Priority Funds </w:t>
      </w:r>
    </w:p>
    <w:p w14:paraId="595F4A1A" w14:textId="706B795B" w:rsidR="000D06F7" w:rsidRDefault="00357EC2" w:rsidP="00DD7333">
      <w:pPr>
        <w:spacing w:after="120"/>
        <w:sectPr w:rsidR="000D06F7" w:rsidSect="002D0D62">
          <w:type w:val="continuous"/>
          <w:pgSz w:w="16840" w:h="23820"/>
          <w:pgMar w:top="3969" w:right="1418" w:bottom="1418" w:left="1418" w:header="0" w:footer="709" w:gutter="0"/>
          <w:cols w:num="3" w:space="708"/>
          <w:titlePg/>
          <w:docGrid w:linePitch="360"/>
        </w:sectPr>
      </w:pPr>
      <w:r>
        <w:rPr>
          <w:noProof/>
        </w:rPr>
        <mc:AlternateContent>
          <mc:Choice Requires="wps">
            <w:drawing>
              <wp:anchor distT="0" distB="0" distL="114300" distR="114300" simplePos="0" relativeHeight="251658242" behindDoc="0" locked="0" layoutInCell="1" allowOverlap="1" wp14:anchorId="10DD071C" wp14:editId="233F229C">
                <wp:simplePos x="0" y="0"/>
                <wp:positionH relativeFrom="column">
                  <wp:posOffset>2929255</wp:posOffset>
                </wp:positionH>
                <wp:positionV relativeFrom="page">
                  <wp:posOffset>6619875</wp:posOffset>
                </wp:positionV>
                <wp:extent cx="3429000" cy="536575"/>
                <wp:effectExtent l="0" t="0" r="0" b="0"/>
                <wp:wrapNone/>
                <wp:docPr id="47" name="Rectangle: Rounded Corners 4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429000" cy="536575"/>
                        </a:xfrm>
                        <a:prstGeom prst="roundRect">
                          <a:avLst>
                            <a:gd name="adj" fmla="val 0"/>
                          </a:avLst>
                        </a:prstGeom>
                        <a:solidFill>
                          <a:srgbClr val="F4F4F4"/>
                        </a:solidFill>
                        <a:ln w="158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81DB11" w14:textId="77777777" w:rsidR="00897370" w:rsidRPr="00614E58" w:rsidRDefault="00897370" w:rsidP="00897370">
                            <w:pPr>
                              <w:spacing w:after="0"/>
                              <w:jc w:val="center"/>
                              <w:rPr>
                                <w:color w:val="051532" w:themeColor="text1"/>
                              </w:rPr>
                            </w:pPr>
                            <w:r w:rsidRPr="00E61F67">
                              <w:rPr>
                                <w:color w:val="051532" w:themeColor="text1"/>
                              </w:rPr>
                              <w:t xml:space="preserve">Explore labour market insights for </w:t>
                            </w:r>
                            <w:r>
                              <w:rPr>
                                <w:color w:val="051532" w:themeColor="text1"/>
                              </w:rPr>
                              <w:t>the</w:t>
                            </w:r>
                            <w:r w:rsidRPr="00E61F67">
                              <w:rPr>
                                <w:color w:val="051532" w:themeColor="text1"/>
                              </w:rPr>
                              <w:br/>
                            </w:r>
                            <w:hyperlink r:id="rId15" w:history="1">
                              <w:r w:rsidRPr="00D5419B">
                                <w:rPr>
                                  <w:rStyle w:val="Hyperlink"/>
                                </w:rPr>
                                <w:t>Mackay</w:t>
                              </w:r>
                            </w:hyperlink>
                            <w:r w:rsidRPr="00614E58">
                              <w:rPr>
                                <w:rStyle w:val="Hyperlink"/>
                                <w:u w:val="none"/>
                              </w:rPr>
                              <w:t xml:space="preserve"> </w:t>
                            </w:r>
                            <w:r w:rsidRPr="00614E58">
                              <w:rPr>
                                <w:rStyle w:val="Hyperlink"/>
                                <w:color w:val="051532" w:themeColor="text1"/>
                                <w:u w:val="none"/>
                              </w:rPr>
                              <w:t>Employment Region</w:t>
                            </w:r>
                          </w:p>
                          <w:p w14:paraId="5C5E28B8" w14:textId="77777777" w:rsidR="001C64B8" w:rsidRDefault="001C64B8" w:rsidP="001C64B8">
                            <w:pPr>
                              <w:spacing w:after="0"/>
                              <w:rPr>
                                <w:color w:val="051532" w:themeColor="text1"/>
                              </w:rPr>
                            </w:pPr>
                          </w:p>
                          <w:p w14:paraId="2C509824" w14:textId="1CB5FCB5" w:rsidR="001C64B8" w:rsidRPr="001C64B8" w:rsidRDefault="001C64B8" w:rsidP="001C64B8">
                            <w:pPr>
                              <w:spacing w:after="0"/>
                            </w:pPr>
                            <w:r w:rsidRPr="001C64B8">
                              <w:t>Mackay Region (including Isaac &amp; Whitsundays)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DD071C" id="Rectangle: Rounded Corners 47" o:spid="_x0000_s1026" alt="&quot;&quot;" style="position:absolute;margin-left:230.65pt;margin-top:521.25pt;width:270pt;height:42.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" fillcolor="#f4f4f4" stroked="f" strokeweight="1.25pt">
                <v:stroke joinstyle="miter"/>
                <v:textbox>
                  <w:txbxContent>
                    <w:p w14:paraId="2A81DB11" w14:textId="77777777" w:rsidR="00897370" w:rsidRPr="00614E58" w:rsidRDefault="00897370" w:rsidP="00897370">
                      <w:pPr>
                        <w:spacing w:after="0"/>
                        <w:jc w:val="center"/>
                        <w:rPr>
                          <w:color w:val="051532" w:themeColor="text1"/>
                        </w:rPr>
                      </w:pPr>
                      <w:r w:rsidRPr="00E61F67">
                        <w:rPr>
                          <w:color w:val="051532" w:themeColor="text1"/>
                        </w:rPr>
                        <w:t xml:space="preserve">Explore labour market insights for </w:t>
                      </w:r>
                      <w:r>
                        <w:rPr>
                          <w:color w:val="051532" w:themeColor="text1"/>
                        </w:rPr>
                        <w:t>the</w:t>
                      </w:r>
                      <w:r w:rsidRPr="00E61F67">
                        <w:rPr>
                          <w:color w:val="051532" w:themeColor="text1"/>
                        </w:rPr>
                        <w:br/>
                      </w:r>
                      <w:hyperlink r:id="rId16" w:history="1">
                        <w:r w:rsidRPr="00D5419B">
                          <w:rPr>
                            <w:rStyle w:val="Hyperlink"/>
                          </w:rPr>
                          <w:t>Mackay</w:t>
                        </w:r>
                      </w:hyperlink>
                      <w:r w:rsidRPr="00614E58">
                        <w:rPr>
                          <w:rStyle w:val="Hyperlink"/>
                          <w:u w:val="none"/>
                        </w:rPr>
                        <w:t xml:space="preserve"> </w:t>
                      </w:r>
                      <w:r w:rsidRPr="00614E58">
                        <w:rPr>
                          <w:rStyle w:val="Hyperlink"/>
                          <w:color w:val="051532" w:themeColor="text1"/>
                          <w:u w:val="none"/>
                        </w:rPr>
                        <w:t>Employment Region</w:t>
                      </w:r>
                    </w:p>
                    <w:p w14:paraId="5C5E28B8" w14:textId="77777777" w:rsidR="001C64B8" w:rsidRDefault="001C64B8" w:rsidP="001C64B8">
                      <w:pPr>
                        <w:spacing w:after="0"/>
                        <w:rPr>
                          <w:color w:val="051532" w:themeColor="text1"/>
                        </w:rPr>
                      </w:pPr>
                    </w:p>
                    <w:p w14:paraId="2C509824" w14:textId="1CB5FCB5" w:rsidR="001C64B8" w:rsidRPr="001C64B8" w:rsidRDefault="001C64B8" w:rsidP="001C64B8">
                      <w:pPr>
                        <w:spacing w:after="0"/>
                      </w:pPr>
                      <w:r w:rsidRPr="001C64B8">
                        <w:t>Mackay Region (including Isaac &amp; Whitsundays)</w:t>
                      </w:r>
                    </w:p>
                  </w:txbxContent>
                </v:textbox>
                <w10:wrap anchory="page"/>
              </v:roundrect>
            </w:pict>
          </mc:Fallback>
        </mc:AlternateContent>
      </w:r>
      <w:r w:rsidR="000D06F7">
        <w:t xml:space="preserve">The Local Recovery Fund supports </w:t>
      </w:r>
      <w:r w:rsidR="0095291A">
        <w:t xml:space="preserve">projects </w:t>
      </w:r>
      <w:r w:rsidR="000D06F7">
        <w:t>that meet the priorities identified in the Local Jobs Plan. The National Priority Fund provides funding for innovative local solutions to address structural barriers to employment.</w:t>
      </w:r>
    </w:p>
    <w:p w14:paraId="4A9640B5" w14:textId="77777777" w:rsidR="00AA3812" w:rsidRDefault="00AA3812" w:rsidP="00AA3812">
      <w:pPr>
        <w:pStyle w:val="Heading2"/>
        <w:spacing w:before="480" w:line="276" w:lineRule="auto"/>
        <w:rPr>
          <w:rFonts w:eastAsia="Times New Roman"/>
        </w:rPr>
      </w:pPr>
    </w:p>
    <w:p w14:paraId="4C34E113" w14:textId="661B90FE" w:rsidR="00DD7333" w:rsidRPr="008C50DF" w:rsidRDefault="00D97972" w:rsidP="0085482C">
      <w:pPr>
        <w:pStyle w:val="Heading2"/>
        <w:spacing w:line="276" w:lineRule="auto"/>
      </w:pPr>
      <w:r>
        <w:rPr>
          <w:rFonts w:eastAsia="Times New Roman"/>
        </w:rPr>
        <w:t xml:space="preserve">Local </w:t>
      </w:r>
      <w:r w:rsidR="00882468">
        <w:rPr>
          <w:rFonts w:eastAsia="Times New Roman"/>
        </w:rPr>
        <w:t>l</w:t>
      </w:r>
      <w:r w:rsidRPr="00250763">
        <w:rPr>
          <w:rFonts w:eastAsia="Times New Roman"/>
        </w:rPr>
        <w:t>abour</w:t>
      </w:r>
      <w:r>
        <w:rPr>
          <w:rFonts w:eastAsia="Times New Roman"/>
        </w:rPr>
        <w:t xml:space="preserve"> </w:t>
      </w:r>
      <w:r w:rsidR="00882468">
        <w:rPr>
          <w:rFonts w:eastAsia="Times New Roman"/>
        </w:rPr>
        <w:t>m</w:t>
      </w:r>
      <w:r>
        <w:rPr>
          <w:rFonts w:eastAsia="Times New Roman"/>
        </w:rPr>
        <w:t xml:space="preserve">arket </w:t>
      </w:r>
      <w:r w:rsidR="00882468">
        <w:rPr>
          <w:rFonts w:eastAsia="Times New Roman"/>
        </w:rPr>
        <w:t>c</w:t>
      </w:r>
      <w:r>
        <w:rPr>
          <w:rFonts w:eastAsia="Times New Roman"/>
        </w:rPr>
        <w:t>hallenges</w:t>
      </w:r>
      <w:r w:rsidR="0095291A">
        <w:rPr>
          <w:rFonts w:eastAsia="Times New Roman"/>
        </w:rPr>
        <w:t xml:space="preserve"> in the</w:t>
      </w:r>
      <w:r w:rsidR="00547102">
        <w:rPr>
          <w:rFonts w:eastAsia="Times New Roman"/>
        </w:rPr>
        <w:t xml:space="preserve"> </w:t>
      </w:r>
      <w:r w:rsidR="00534246">
        <w:rPr>
          <w:rFonts w:eastAsia="Times New Roman"/>
        </w:rPr>
        <w:t>r</w:t>
      </w:r>
      <w:r w:rsidR="00547102">
        <w:rPr>
          <w:rFonts w:eastAsia="Times New Roman"/>
        </w:rPr>
        <w:t>egion</w:t>
      </w:r>
      <w:r w:rsidR="0095291A">
        <w:rPr>
          <w:rFonts w:eastAsia="Times New Roman"/>
        </w:rPr>
        <w:t xml:space="preserve"> </w:t>
      </w:r>
    </w:p>
    <w:p w14:paraId="0C086AC9" w14:textId="77777777" w:rsidR="00DD7333" w:rsidRDefault="00DD7333" w:rsidP="00DD7333">
      <w:pPr>
        <w:numPr>
          <w:ilvl w:val="0"/>
          <w:numId w:val="14"/>
        </w:numPr>
        <w:spacing w:after="120"/>
        <w:sectPr w:rsidR="00DD7333" w:rsidSect="002D0D62">
          <w:headerReference w:type="default" r:id="rId17"/>
          <w:type w:val="continuous"/>
          <w:pgSz w:w="16840" w:h="23820"/>
          <w:pgMar w:top="1418" w:right="1418" w:bottom="1418" w:left="1418" w:header="0" w:footer="709" w:gutter="0"/>
          <w:cols w:space="708"/>
          <w:titlePg/>
          <w:docGrid w:linePitch="360"/>
        </w:sectPr>
      </w:pPr>
    </w:p>
    <w:p w14:paraId="7E356709" w14:textId="02337118" w:rsidR="00256526" w:rsidRPr="00256526" w:rsidRDefault="00534246" w:rsidP="00174A9E">
      <w:pPr>
        <w:numPr>
          <w:ilvl w:val="0"/>
          <w:numId w:val="14"/>
        </w:numPr>
        <w:spacing w:after="0"/>
        <w:ind w:left="284" w:hanging="284"/>
        <w:rPr>
          <w:color w:val="FF0000"/>
        </w:rPr>
      </w:pPr>
      <w:r>
        <w:rPr>
          <w:szCs w:val="21"/>
        </w:rPr>
        <w:t>L</w:t>
      </w:r>
      <w:r w:rsidR="0052430A" w:rsidRPr="009476B6">
        <w:rPr>
          <w:szCs w:val="21"/>
        </w:rPr>
        <w:t>abour market disadvantage for traditionally marginali</w:t>
      </w:r>
      <w:r w:rsidR="00E96CD2" w:rsidRPr="009476B6">
        <w:rPr>
          <w:szCs w:val="21"/>
        </w:rPr>
        <w:t>s</w:t>
      </w:r>
      <w:r w:rsidR="0052430A" w:rsidRPr="009476B6">
        <w:rPr>
          <w:szCs w:val="21"/>
        </w:rPr>
        <w:t>ed groups including</w:t>
      </w:r>
      <w:r w:rsidR="000B6223" w:rsidRPr="009476B6">
        <w:rPr>
          <w:szCs w:val="21"/>
        </w:rPr>
        <w:t xml:space="preserve"> youth, </w:t>
      </w:r>
      <w:r w:rsidR="0052430A" w:rsidRPr="009476B6">
        <w:rPr>
          <w:szCs w:val="21"/>
        </w:rPr>
        <w:t>Indigenous Australians, mature age</w:t>
      </w:r>
      <w:r w:rsidR="000B6223" w:rsidRPr="009476B6">
        <w:rPr>
          <w:szCs w:val="21"/>
        </w:rPr>
        <w:t>d</w:t>
      </w:r>
      <w:r w:rsidR="0052430A" w:rsidRPr="009476B6">
        <w:rPr>
          <w:szCs w:val="21"/>
        </w:rPr>
        <w:t xml:space="preserve">, people with a disability and long-term </w:t>
      </w:r>
      <w:r w:rsidR="00B42863" w:rsidRPr="009476B6">
        <w:rPr>
          <w:szCs w:val="21"/>
        </w:rPr>
        <w:t>unemployed.</w:t>
      </w:r>
      <w:r w:rsidR="000B6223" w:rsidRPr="009476B6">
        <w:rPr>
          <w:szCs w:val="21"/>
        </w:rPr>
        <w:t xml:space="preserve"> </w:t>
      </w:r>
    </w:p>
    <w:p w14:paraId="365824CC" w14:textId="5B03EEB9" w:rsidR="003155E0" w:rsidRPr="009476B6" w:rsidRDefault="0049129C" w:rsidP="00174A9E">
      <w:pPr>
        <w:numPr>
          <w:ilvl w:val="0"/>
          <w:numId w:val="14"/>
        </w:numPr>
        <w:spacing w:after="0"/>
        <w:ind w:left="284" w:hanging="284"/>
        <w:rPr>
          <w:color w:val="FF0000"/>
        </w:rPr>
      </w:pPr>
      <w:r>
        <w:rPr>
          <w:szCs w:val="21"/>
        </w:rPr>
        <w:t>A</w:t>
      </w:r>
      <w:r w:rsidR="00E96CD2" w:rsidRPr="00E96CD2">
        <w:t xml:space="preserve"> need to increase the skills and qualification levels of </w:t>
      </w:r>
      <w:r w:rsidR="00174A9E">
        <w:t>individuals</w:t>
      </w:r>
      <w:r w:rsidR="00E96CD2">
        <w:t xml:space="preserve"> </w:t>
      </w:r>
      <w:r w:rsidR="00E96CD2" w:rsidRPr="00E96CD2">
        <w:t>to align them with current and future industry workforce needs.</w:t>
      </w:r>
    </w:p>
    <w:p w14:paraId="50FA34C6" w14:textId="51CD1EC5" w:rsidR="00080BEC" w:rsidRDefault="008E5240" w:rsidP="00174A9E">
      <w:pPr>
        <w:numPr>
          <w:ilvl w:val="0"/>
          <w:numId w:val="14"/>
        </w:numPr>
        <w:spacing w:after="0"/>
        <w:ind w:left="284" w:hanging="284"/>
      </w:pPr>
      <w:r>
        <w:t>Increased workforce demand for</w:t>
      </w:r>
      <w:r w:rsidR="009948BE">
        <w:t xml:space="preserve"> major projects and emerging industries</w:t>
      </w:r>
      <w:r w:rsidR="00BC2116">
        <w:t xml:space="preserve"> such as </w:t>
      </w:r>
      <w:r w:rsidR="00174A9E">
        <w:t xml:space="preserve">the </w:t>
      </w:r>
      <w:r w:rsidR="00943CC1">
        <w:t>Mackay Hospital</w:t>
      </w:r>
      <w:r w:rsidR="00910566">
        <w:t xml:space="preserve"> Expansion</w:t>
      </w:r>
      <w:r w:rsidR="00943CC1">
        <w:t xml:space="preserve">, Mackay Port Access – Bruce Highway </w:t>
      </w:r>
      <w:r w:rsidR="00910566">
        <w:t xml:space="preserve">and </w:t>
      </w:r>
      <w:r w:rsidR="0000416C">
        <w:t>Pioneer-</w:t>
      </w:r>
      <w:r w:rsidR="00E550C7">
        <w:t xml:space="preserve">Burdekin Pumped Hydro </w:t>
      </w:r>
      <w:r w:rsidR="0000416C">
        <w:t>Project</w:t>
      </w:r>
      <w:r w:rsidR="00F07475">
        <w:t>s</w:t>
      </w:r>
      <w:r w:rsidR="0000416C">
        <w:t xml:space="preserve"> </w:t>
      </w:r>
      <w:r w:rsidR="00217F5E">
        <w:t xml:space="preserve">and the potential risk of a fly in fly out </w:t>
      </w:r>
      <w:r w:rsidR="00B42863">
        <w:t>workforce.</w:t>
      </w:r>
    </w:p>
    <w:p w14:paraId="3C318B9E" w14:textId="673F2847" w:rsidR="00256526" w:rsidRPr="00256526" w:rsidRDefault="008A6E4C" w:rsidP="00174A9E">
      <w:pPr>
        <w:numPr>
          <w:ilvl w:val="0"/>
          <w:numId w:val="14"/>
        </w:numPr>
        <w:spacing w:after="0"/>
        <w:ind w:left="284" w:hanging="284"/>
      </w:pPr>
      <w:r w:rsidRPr="00256526">
        <w:rPr>
          <w:rFonts w:cstheme="minorHAnsi"/>
          <w:color w:val="051532" w:themeColor="text1"/>
          <w:szCs w:val="21"/>
        </w:rPr>
        <w:t>With a large mining and resource sector</w:t>
      </w:r>
      <w:r w:rsidR="00174A9E">
        <w:rPr>
          <w:rFonts w:cstheme="minorHAnsi"/>
          <w:color w:val="051532" w:themeColor="text1"/>
          <w:szCs w:val="21"/>
        </w:rPr>
        <w:t xml:space="preserve"> </w:t>
      </w:r>
      <w:r w:rsidRPr="00256526">
        <w:rPr>
          <w:rFonts w:cstheme="minorHAnsi"/>
          <w:color w:val="051532" w:themeColor="text1"/>
          <w:szCs w:val="21"/>
        </w:rPr>
        <w:t>in the Mackay Employment Region, there is high demand for skilled operators, truck drivers and all trade roles and local businesses including manufacturing, construction</w:t>
      </w:r>
      <w:r w:rsidR="004A2192" w:rsidRPr="00256526">
        <w:rPr>
          <w:rFonts w:cstheme="minorHAnsi"/>
          <w:color w:val="051532" w:themeColor="text1"/>
          <w:szCs w:val="21"/>
        </w:rPr>
        <w:t>,</w:t>
      </w:r>
      <w:r w:rsidRPr="00256526">
        <w:rPr>
          <w:rFonts w:cstheme="minorHAnsi"/>
          <w:color w:val="051532" w:themeColor="text1"/>
          <w:szCs w:val="21"/>
        </w:rPr>
        <w:t xml:space="preserve"> logistics and agriculture</w:t>
      </w:r>
      <w:r w:rsidR="00174A9E">
        <w:rPr>
          <w:rFonts w:cstheme="minorHAnsi"/>
          <w:color w:val="051532" w:themeColor="text1"/>
          <w:szCs w:val="21"/>
        </w:rPr>
        <w:t xml:space="preserve"> </w:t>
      </w:r>
      <w:r w:rsidRPr="00256526">
        <w:rPr>
          <w:rFonts w:cstheme="minorHAnsi"/>
          <w:color w:val="051532" w:themeColor="text1"/>
          <w:szCs w:val="21"/>
        </w:rPr>
        <w:t>are</w:t>
      </w:r>
      <w:r w:rsidR="00174A9E">
        <w:rPr>
          <w:rFonts w:cstheme="minorHAnsi"/>
          <w:color w:val="051532" w:themeColor="text1"/>
          <w:szCs w:val="21"/>
        </w:rPr>
        <w:t xml:space="preserve"> c</w:t>
      </w:r>
      <w:r w:rsidRPr="00256526">
        <w:rPr>
          <w:rFonts w:cstheme="minorHAnsi"/>
          <w:color w:val="051532" w:themeColor="text1"/>
          <w:szCs w:val="21"/>
        </w:rPr>
        <w:t xml:space="preserve">ompeting to fill vacancies for these in demand roles. </w:t>
      </w:r>
    </w:p>
    <w:p w14:paraId="097C1F60" w14:textId="13B5B01A" w:rsidR="00146A9E" w:rsidRDefault="000B3885" w:rsidP="00174A9E">
      <w:pPr>
        <w:numPr>
          <w:ilvl w:val="0"/>
          <w:numId w:val="14"/>
        </w:numPr>
        <w:spacing w:after="0"/>
        <w:ind w:left="284" w:hanging="284"/>
      </w:pPr>
      <w:r w:rsidRPr="00256526">
        <w:rPr>
          <w:rFonts w:cstheme="minorHAnsi"/>
          <w:color w:val="051532" w:themeColor="text1"/>
          <w:szCs w:val="21"/>
        </w:rPr>
        <w:t>H</w:t>
      </w:r>
      <w:r w:rsidR="008A6E4C">
        <w:t xml:space="preserve">ealth </w:t>
      </w:r>
      <w:r w:rsidR="008A6E4C" w:rsidRPr="00AC010C">
        <w:t>care</w:t>
      </w:r>
      <w:r w:rsidR="008A6E4C">
        <w:t xml:space="preserve"> and social assistance is the </w:t>
      </w:r>
      <w:r w:rsidR="008A6E4C" w:rsidRPr="00AC010C">
        <w:t>largest and fastest growing sectors</w:t>
      </w:r>
      <w:r w:rsidR="008A6E4C">
        <w:t xml:space="preserve"> within the Mackay Employment Region</w:t>
      </w:r>
      <w:r w:rsidR="008A6E4C" w:rsidRPr="00AC010C">
        <w:t xml:space="preserve">, with </w:t>
      </w:r>
      <w:r w:rsidR="008A6E4C">
        <w:t>skill shortages</w:t>
      </w:r>
      <w:r w:rsidR="008A6E4C" w:rsidRPr="00AC010C">
        <w:t xml:space="preserve"> across</w:t>
      </w:r>
      <w:r w:rsidR="008A6E4C">
        <w:t xml:space="preserve"> nursing, </w:t>
      </w:r>
      <w:r w:rsidR="008A6E4C" w:rsidRPr="00AC010C">
        <w:t>aged, disability and childcare.</w:t>
      </w:r>
    </w:p>
    <w:p w14:paraId="377CB1D7" w14:textId="77777777" w:rsidR="00534246" w:rsidRDefault="00534246" w:rsidP="000B6223">
      <w:pPr>
        <w:pStyle w:val="Heading2"/>
        <w:spacing w:before="120"/>
        <w:jc w:val="both"/>
        <w:sectPr w:rsidR="00534246" w:rsidSect="002D0D62">
          <w:type w:val="continuous"/>
          <w:pgSz w:w="16840" w:h="23820"/>
          <w:pgMar w:top="1418" w:right="1418" w:bottom="1418" w:left="1418" w:header="0" w:footer="709" w:gutter="0"/>
          <w:cols w:num="2" w:space="708"/>
          <w:titlePg/>
          <w:docGrid w:linePitch="360"/>
        </w:sectPr>
      </w:pPr>
    </w:p>
    <w:p w14:paraId="408C2363" w14:textId="564352F6" w:rsidR="00A8385D" w:rsidRPr="008C50DF" w:rsidRDefault="00D61C6D" w:rsidP="000B6223">
      <w:pPr>
        <w:pStyle w:val="Heading2"/>
        <w:spacing w:before="120"/>
        <w:jc w:val="both"/>
        <w:sectPr w:rsidR="00A8385D" w:rsidRPr="008C50DF" w:rsidSect="002D0D62">
          <w:type w:val="continuous"/>
          <w:pgSz w:w="16840" w:h="23820"/>
          <w:pgMar w:top="1418" w:right="1418" w:bottom="1418" w:left="1418" w:header="0" w:footer="709" w:gutter="0"/>
          <w:cols w:space="708"/>
          <w:titlePg/>
          <w:docGrid w:linePitch="360"/>
        </w:sectPr>
      </w:pPr>
      <w:r>
        <w:t>L</w:t>
      </w:r>
      <w:r w:rsidR="00534246">
        <w:t>ocal j</w:t>
      </w:r>
      <w:r w:rsidR="00534246" w:rsidRPr="008C50DF">
        <w:t xml:space="preserve">obs and </w:t>
      </w:r>
      <w:r w:rsidR="00534246">
        <w:t>s</w:t>
      </w:r>
      <w:r w:rsidR="00534246" w:rsidRPr="008C50DF">
        <w:t xml:space="preserve">kills </w:t>
      </w:r>
      <w:r w:rsidR="00534246">
        <w:t>p</w:t>
      </w:r>
      <w:r w:rsidR="00534246" w:rsidRPr="008C50DF">
        <w:t xml:space="preserve">riorities and </w:t>
      </w:r>
      <w:r w:rsidR="00534246">
        <w:t>s</w:t>
      </w:r>
      <w:r w:rsidR="00534246" w:rsidRPr="008C50DF">
        <w:t xml:space="preserve">trategies in the </w:t>
      </w:r>
      <w:r w:rsidR="00534246">
        <w:t>r</w:t>
      </w:r>
      <w:r w:rsidR="00534246" w:rsidRPr="008C50DF">
        <w:t>egion</w:t>
      </w:r>
    </w:p>
    <w:p w14:paraId="777CCDD7" w14:textId="4DF94DDC" w:rsidR="00A8385D" w:rsidRPr="00304C33" w:rsidRDefault="00A8385D" w:rsidP="000B6223">
      <w:pPr>
        <w:pStyle w:val="Heading3"/>
        <w:spacing w:before="120"/>
        <w:jc w:val="both"/>
      </w:pPr>
      <w:r>
        <w:t>Priority 1</w:t>
      </w:r>
      <w:r w:rsidR="002036BD">
        <w:t xml:space="preserve"> – Diversity </w:t>
      </w:r>
      <w:r w:rsidR="00304C33">
        <w:t xml:space="preserve">and </w:t>
      </w:r>
      <w:r w:rsidR="00CF33B0">
        <w:t>i</w:t>
      </w:r>
      <w:r w:rsidR="00304C33">
        <w:t>nclusion</w:t>
      </w:r>
    </w:p>
    <w:p w14:paraId="54FD7215" w14:textId="77777777" w:rsidR="002036BD" w:rsidRDefault="002036BD" w:rsidP="00174A9E">
      <w:pPr>
        <w:pStyle w:val="Heading4"/>
        <w:spacing w:before="0"/>
      </w:pPr>
      <w:r>
        <w:t>What are our challenges and opportunities?</w:t>
      </w:r>
    </w:p>
    <w:p w14:paraId="1CCC1A2D" w14:textId="5024A345" w:rsidR="00016F98" w:rsidRDefault="00833A32" w:rsidP="00174A9E">
      <w:pPr>
        <w:spacing w:after="0"/>
        <w:rPr>
          <w:iCs/>
        </w:rPr>
      </w:pPr>
      <w:r>
        <w:t>In the current labour market</w:t>
      </w:r>
      <w:r w:rsidR="00174A9E">
        <w:t xml:space="preserve"> within </w:t>
      </w:r>
      <w:r>
        <w:t xml:space="preserve">the Mackay Employment Region, </w:t>
      </w:r>
      <w:r w:rsidR="00AF7283">
        <w:t>marginalised</w:t>
      </w:r>
      <w:r>
        <w:t xml:space="preserve"> cohorts, including Indigenous Australians, youth, mature aged, people with a disability</w:t>
      </w:r>
      <w:r w:rsidR="00DE4866">
        <w:t xml:space="preserve">, </w:t>
      </w:r>
      <w:r>
        <w:t>and</w:t>
      </w:r>
      <w:r w:rsidR="00174A9E">
        <w:t xml:space="preserve"> the</w:t>
      </w:r>
      <w:r>
        <w:t xml:space="preserve"> long term unemployed continue to be impacted. </w:t>
      </w:r>
      <w:r>
        <w:rPr>
          <w:lang w:val="en-US"/>
        </w:rPr>
        <w:t xml:space="preserve">Opportunities exist to support greater inclusion of participants within the local labour market and provide more equitable access to skilling and employment pathways. </w:t>
      </w:r>
      <w:r>
        <w:rPr>
          <w:szCs w:val="21"/>
        </w:rPr>
        <w:t xml:space="preserve">There is a need to address </w:t>
      </w:r>
      <w:r w:rsidR="00174A9E">
        <w:rPr>
          <w:szCs w:val="21"/>
        </w:rPr>
        <w:t>challenges</w:t>
      </w:r>
      <w:r>
        <w:rPr>
          <w:szCs w:val="21"/>
        </w:rPr>
        <w:t xml:space="preserve"> to employment and prepare these cohorts for job vacancies within the region. </w:t>
      </w:r>
    </w:p>
    <w:p w14:paraId="13F35D3C" w14:textId="6A85A51D" w:rsidR="002D6065" w:rsidRPr="00CE58C3" w:rsidRDefault="00A8385D" w:rsidP="00174A9E">
      <w:pPr>
        <w:pStyle w:val="Heading4"/>
        <w:spacing w:before="0"/>
        <w:rPr>
          <w:iCs w:val="0"/>
        </w:rPr>
      </w:pPr>
      <w:r w:rsidRPr="00250763">
        <w:rPr>
          <w:iCs w:val="0"/>
        </w:rPr>
        <w:t>How are we responding?</w:t>
      </w:r>
      <w:r w:rsidR="00BA5598">
        <w:t xml:space="preserve"> </w:t>
      </w:r>
    </w:p>
    <w:p w14:paraId="08AECEF7" w14:textId="3F2763E7" w:rsidR="004E09E4" w:rsidRDefault="004E09E4" w:rsidP="00174A9E">
      <w:pPr>
        <w:pStyle w:val="ListParagraph"/>
        <w:numPr>
          <w:ilvl w:val="0"/>
          <w:numId w:val="15"/>
        </w:numPr>
        <w:spacing w:after="0" w:line="276" w:lineRule="auto"/>
        <w:ind w:left="284" w:hanging="284"/>
      </w:pPr>
      <w:r w:rsidRPr="00665D81">
        <w:t>We are fostering relationships between employment services providers and local industry, training, and community stakeholders to ensure Workforce Australia participants have knowledge of, and access to</w:t>
      </w:r>
      <w:r w:rsidR="00F170AF">
        <w:t xml:space="preserve"> </w:t>
      </w:r>
      <w:r w:rsidRPr="00665D81">
        <w:t>a broad range of opportunities.</w:t>
      </w:r>
    </w:p>
    <w:p w14:paraId="4AA94D50" w14:textId="47D78823" w:rsidR="00256526" w:rsidRPr="00256526" w:rsidRDefault="00D31DED" w:rsidP="00174A9E">
      <w:pPr>
        <w:keepLines/>
        <w:numPr>
          <w:ilvl w:val="0"/>
          <w:numId w:val="15"/>
        </w:numPr>
        <w:tabs>
          <w:tab w:val="left" w:pos="851"/>
        </w:tabs>
        <w:suppressAutoHyphens/>
        <w:autoSpaceDE w:val="0"/>
        <w:autoSpaceDN w:val="0"/>
        <w:adjustRightInd w:val="0"/>
        <w:spacing w:after="0"/>
        <w:ind w:left="284" w:hanging="284"/>
        <w:mirrorIndents/>
        <w:textAlignment w:val="center"/>
      </w:pPr>
      <w:r w:rsidRPr="00256526">
        <w:rPr>
          <w:szCs w:val="21"/>
        </w:rPr>
        <w:t xml:space="preserve">We are working with local Workforce Australia Employment Services Providers to discuss caseload demographics and understand the </w:t>
      </w:r>
      <w:r w:rsidR="00F170AF">
        <w:rPr>
          <w:szCs w:val="21"/>
        </w:rPr>
        <w:t>challenges</w:t>
      </w:r>
      <w:r w:rsidRPr="00256526">
        <w:rPr>
          <w:szCs w:val="21"/>
        </w:rPr>
        <w:t xml:space="preserve"> faced by participants, to enable a collaborative approach to solutions</w:t>
      </w:r>
      <w:r w:rsidR="00256526" w:rsidRPr="00256526">
        <w:rPr>
          <w:szCs w:val="21"/>
        </w:rPr>
        <w:t xml:space="preserve">. </w:t>
      </w:r>
    </w:p>
    <w:p w14:paraId="147258C2" w14:textId="6DB60EE2" w:rsidR="007A60D9" w:rsidRDefault="00256526" w:rsidP="00174A9E">
      <w:pPr>
        <w:keepLines/>
        <w:numPr>
          <w:ilvl w:val="0"/>
          <w:numId w:val="15"/>
        </w:numPr>
        <w:tabs>
          <w:tab w:val="left" w:pos="851"/>
        </w:tabs>
        <w:suppressAutoHyphens/>
        <w:autoSpaceDE w:val="0"/>
        <w:autoSpaceDN w:val="0"/>
        <w:adjustRightInd w:val="0"/>
        <w:spacing w:after="0"/>
        <w:ind w:left="284" w:hanging="284"/>
        <w:mirrorIndents/>
        <w:textAlignment w:val="center"/>
      </w:pPr>
      <w:r>
        <w:rPr>
          <w:szCs w:val="21"/>
        </w:rPr>
        <w:t xml:space="preserve">We are </w:t>
      </w:r>
      <w:r w:rsidR="00F1777F">
        <w:t>c</w:t>
      </w:r>
      <w:r w:rsidR="00385E73">
        <w:t xml:space="preserve">hampioning mentoring support </w:t>
      </w:r>
      <w:r w:rsidR="00335988">
        <w:t xml:space="preserve">through approved activities and </w:t>
      </w:r>
      <w:r w:rsidR="00042A82">
        <w:t>post placement support</w:t>
      </w:r>
      <w:r>
        <w:t xml:space="preserve"> for successful employment outcomes.</w:t>
      </w:r>
    </w:p>
    <w:p w14:paraId="3A69B7A0" w14:textId="1DBEEED4" w:rsidR="005C1FBF" w:rsidRDefault="00B605DE" w:rsidP="00174A9E">
      <w:pPr>
        <w:pStyle w:val="ListParagraph"/>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are educating employers about the availability of </w:t>
      </w:r>
      <w:r w:rsidR="000C5449">
        <w:t xml:space="preserve">state and federal </w:t>
      </w:r>
      <w:r w:rsidR="002B35DB">
        <w:t>g</w:t>
      </w:r>
      <w:r w:rsidR="00E60A58">
        <w:t xml:space="preserve">overnment </w:t>
      </w:r>
      <w:r>
        <w:t>wage subsidies</w:t>
      </w:r>
      <w:r w:rsidR="00E972B6">
        <w:t xml:space="preserve"> and incentives</w:t>
      </w:r>
      <w:r w:rsidR="00880E77">
        <w:t xml:space="preserve"> that support </w:t>
      </w:r>
      <w:r w:rsidR="00D87890">
        <w:t>businesses hiring</w:t>
      </w:r>
      <w:r w:rsidR="00594B44">
        <w:t xml:space="preserve"> </w:t>
      </w:r>
      <w:r w:rsidR="00A87164">
        <w:t xml:space="preserve">marginalised </w:t>
      </w:r>
      <w:r w:rsidR="008C0C33">
        <w:t xml:space="preserve">and </w:t>
      </w:r>
      <w:r w:rsidR="009F2D80">
        <w:t>long-term</w:t>
      </w:r>
      <w:r w:rsidR="008C0C33">
        <w:t xml:space="preserve"> unemployed</w:t>
      </w:r>
      <w:r w:rsidR="00F4201F">
        <w:t xml:space="preserve"> cohorts</w:t>
      </w:r>
      <w:r w:rsidR="00F170AF">
        <w:t xml:space="preserve"> and are </w:t>
      </w:r>
      <w:r w:rsidR="00F4201F">
        <w:t>building awareness</w:t>
      </w:r>
      <w:r w:rsidR="009476B6">
        <w:t xml:space="preserve"> </w:t>
      </w:r>
      <w:r w:rsidR="00F4201F" w:rsidRPr="00F4201F">
        <w:t>o</w:t>
      </w:r>
      <w:r w:rsidR="004A2192">
        <w:t>n</w:t>
      </w:r>
      <w:r w:rsidR="00F4201F" w:rsidRPr="00F4201F">
        <w:t xml:space="preserve"> </w:t>
      </w:r>
      <w:r w:rsidR="00F4201F">
        <w:t xml:space="preserve">recruitment strategies and </w:t>
      </w:r>
      <w:r w:rsidR="00E93171">
        <w:t xml:space="preserve">government </w:t>
      </w:r>
      <w:r w:rsidR="00F4201F" w:rsidRPr="00F4201F">
        <w:t>supports for mature age workers</w:t>
      </w:r>
      <w:r w:rsidR="00F4201F">
        <w:t xml:space="preserve"> and people with a disability including </w:t>
      </w:r>
      <w:r w:rsidR="005C1FBF">
        <w:t>Career Transition Assistance</w:t>
      </w:r>
      <w:r w:rsidR="00F4201F">
        <w:t xml:space="preserve">, </w:t>
      </w:r>
      <w:r w:rsidR="005C1FBF" w:rsidRPr="00312632">
        <w:t>Skills Checkpoint for Older Workers</w:t>
      </w:r>
      <w:r w:rsidR="00F4201F">
        <w:t>, job carving</w:t>
      </w:r>
      <w:r w:rsidR="004A2192">
        <w:t xml:space="preserve"> and </w:t>
      </w:r>
      <w:r w:rsidR="00F4201F" w:rsidRPr="00962428">
        <w:t>workplace modifications</w:t>
      </w:r>
      <w:r w:rsidR="00F4201F">
        <w:t>.</w:t>
      </w:r>
    </w:p>
    <w:p w14:paraId="11E1F470" w14:textId="6E6FC111" w:rsidR="000E6D62" w:rsidRDefault="005039EC" w:rsidP="00174A9E">
      <w:pPr>
        <w:pStyle w:val="ListParagraph"/>
        <w:numPr>
          <w:ilvl w:val="0"/>
          <w:numId w:val="15"/>
        </w:numPr>
        <w:spacing w:after="0" w:line="276" w:lineRule="auto"/>
        <w:ind w:left="284" w:hanging="284"/>
      </w:pPr>
      <w:r>
        <w:t xml:space="preserve">We are working with stakeholders </w:t>
      </w:r>
      <w:r w:rsidR="00967658">
        <w:t>to increase</w:t>
      </w:r>
      <w:r w:rsidR="00DE2915">
        <w:t xml:space="preserve"> </w:t>
      </w:r>
      <w:r w:rsidR="00F0048F">
        <w:t xml:space="preserve">the </w:t>
      </w:r>
      <w:r>
        <w:t xml:space="preserve">participation of youth in existing soft skills, </w:t>
      </w:r>
      <w:r w:rsidR="00D3289C">
        <w:t>employability,</w:t>
      </w:r>
      <w:r>
        <w:t xml:space="preserve"> and digital literacy training to </w:t>
      </w:r>
      <w:r w:rsidR="008C2909">
        <w:t xml:space="preserve">support job </w:t>
      </w:r>
      <w:r w:rsidR="00A5268F">
        <w:t xml:space="preserve">readiness. </w:t>
      </w:r>
    </w:p>
    <w:p w14:paraId="45B5D3B7" w14:textId="44AC7C62" w:rsidR="00B47942" w:rsidRDefault="00531BBD" w:rsidP="00174A9E">
      <w:pPr>
        <w:pStyle w:val="ListParagraph"/>
        <w:numPr>
          <w:ilvl w:val="0"/>
          <w:numId w:val="15"/>
        </w:numPr>
        <w:spacing w:after="0" w:line="276" w:lineRule="auto"/>
        <w:ind w:left="284" w:hanging="284"/>
      </w:pPr>
      <w:r>
        <w:t xml:space="preserve">We are working collaboratively with community, Indigenous organisations, and local industry to identify suitable, sustainable employment opportunities for Indigenous </w:t>
      </w:r>
      <w:r w:rsidR="00E93171">
        <w:t>Australians</w:t>
      </w:r>
      <w:r w:rsidRPr="00466C8A">
        <w:t xml:space="preserve"> and</w:t>
      </w:r>
      <w:r>
        <w:t xml:space="preserve"> culturally</w:t>
      </w:r>
      <w:r w:rsidR="00B47942">
        <w:t xml:space="preserve"> appropriate support</w:t>
      </w:r>
      <w:r w:rsidR="009476B6">
        <w:t xml:space="preserve">s that assist </w:t>
      </w:r>
      <w:r w:rsidR="00256526">
        <w:t>with overcoming</w:t>
      </w:r>
      <w:r w:rsidR="00B47942">
        <w:t xml:space="preserve"> </w:t>
      </w:r>
      <w:r w:rsidR="00F170AF">
        <w:t xml:space="preserve">challenges </w:t>
      </w:r>
      <w:r w:rsidR="009476B6">
        <w:t xml:space="preserve">to employment </w:t>
      </w:r>
      <w:r w:rsidR="00B47942">
        <w:t xml:space="preserve">and </w:t>
      </w:r>
      <w:r w:rsidR="008C2909">
        <w:t xml:space="preserve">maintaining </w:t>
      </w:r>
      <w:r w:rsidR="00B47942">
        <w:t>employ</w:t>
      </w:r>
      <w:r w:rsidR="008C2909">
        <w:t>ment.</w:t>
      </w:r>
    </w:p>
    <w:p w14:paraId="5EE895D5" w14:textId="2A46E40A" w:rsidR="00F4201F" w:rsidRDefault="00F4201F" w:rsidP="00174A9E">
      <w:pPr>
        <w:pStyle w:val="ListParagraph"/>
        <w:numPr>
          <w:ilvl w:val="0"/>
          <w:numId w:val="15"/>
        </w:numPr>
        <w:spacing w:after="0" w:line="276" w:lineRule="auto"/>
        <w:ind w:left="284" w:hanging="284"/>
      </w:pPr>
      <w:r w:rsidRPr="004E2800">
        <w:t xml:space="preserve">We are connecting individuals interested in self-employment to programs such as </w:t>
      </w:r>
      <w:bookmarkStart w:id="2" w:name="_Hlk159865949"/>
      <w:r w:rsidRPr="004E2800">
        <w:t xml:space="preserve">Self-Employment Assistance </w:t>
      </w:r>
      <w:bookmarkEnd w:id="2"/>
      <w:r w:rsidRPr="004E2800">
        <w:t xml:space="preserve">and </w:t>
      </w:r>
      <w:r>
        <w:t xml:space="preserve">Many Rivers program to build capacity and skills for successful transitioning into business. </w:t>
      </w:r>
    </w:p>
    <w:p w14:paraId="4DFD8784" w14:textId="1D3DB6CA" w:rsidR="00A8385D" w:rsidRDefault="00A8385D" w:rsidP="00174A9E">
      <w:pPr>
        <w:pStyle w:val="Heading3"/>
      </w:pPr>
      <w:r w:rsidRPr="00250763">
        <w:lastRenderedPageBreak/>
        <w:t>Priority 2</w:t>
      </w:r>
      <w:r w:rsidR="002036BD">
        <w:t xml:space="preserve"> – Training </w:t>
      </w:r>
      <w:r w:rsidR="00CF33B0">
        <w:t>f</w:t>
      </w:r>
      <w:r w:rsidR="00BA533F">
        <w:t>ocus</w:t>
      </w:r>
      <w:r w:rsidR="00511017">
        <w:t xml:space="preserve"> - </w:t>
      </w:r>
      <w:r w:rsidR="00CF33B0">
        <w:t>p</w:t>
      </w:r>
      <w:r w:rsidR="00F94A31">
        <w:t>lace-</w:t>
      </w:r>
      <w:r w:rsidR="00CF33B0">
        <w:t>b</w:t>
      </w:r>
      <w:r w:rsidR="00F94A31">
        <w:t xml:space="preserve">ased </w:t>
      </w:r>
      <w:r w:rsidR="00CF33B0">
        <w:t>t</w:t>
      </w:r>
      <w:r w:rsidR="00F94A31">
        <w:t xml:space="preserve">raining </w:t>
      </w:r>
      <w:r w:rsidR="00CF33B0">
        <w:t>s</w:t>
      </w:r>
      <w:r w:rsidR="00E44728">
        <w:t>olutions</w:t>
      </w:r>
    </w:p>
    <w:p w14:paraId="203D64BC" w14:textId="77777777" w:rsidR="002036BD" w:rsidRDefault="002036BD" w:rsidP="00D20682">
      <w:pPr>
        <w:pStyle w:val="Heading4"/>
        <w:spacing w:before="0" w:line="276" w:lineRule="auto"/>
      </w:pPr>
      <w:bookmarkStart w:id="3" w:name="_Hlk159937941"/>
      <w:r>
        <w:t>What are our challenges and opportunities?</w:t>
      </w:r>
    </w:p>
    <w:p w14:paraId="1FA6F5BA" w14:textId="67EEC0F9" w:rsidR="00ED45F9" w:rsidRDefault="00F12325" w:rsidP="00D20682">
      <w:pPr>
        <w:spacing w:after="0" w:line="276" w:lineRule="auto"/>
      </w:pPr>
      <w:r>
        <w:t>I</w:t>
      </w:r>
      <w:r w:rsidR="0004623E">
        <w:t>ndustr</w:t>
      </w:r>
      <w:r>
        <w:t>ies</w:t>
      </w:r>
      <w:r w:rsidR="00EC2395">
        <w:t xml:space="preserve"> in the region are struggling to fill positions that require </w:t>
      </w:r>
      <w:r w:rsidR="00A450DE">
        <w:t xml:space="preserve">practical </w:t>
      </w:r>
      <w:r w:rsidR="00EC2395">
        <w:t>training</w:t>
      </w:r>
      <w:r>
        <w:t>/qualifications</w:t>
      </w:r>
      <w:r w:rsidR="00EC2395">
        <w:t xml:space="preserve"> and tickets</w:t>
      </w:r>
      <w:r w:rsidR="00CB429C">
        <w:t xml:space="preserve">. </w:t>
      </w:r>
      <w:bookmarkEnd w:id="3"/>
      <w:r w:rsidR="00121522">
        <w:t>There is a s</w:t>
      </w:r>
      <w:r w:rsidR="00732C9C">
        <w:t xml:space="preserve">ignificant </w:t>
      </w:r>
      <w:r w:rsidR="00E97BF4" w:rsidRPr="00E97BF4">
        <w:t xml:space="preserve">number of individuals not </w:t>
      </w:r>
      <w:r w:rsidR="00EC675D">
        <w:t xml:space="preserve">having </w:t>
      </w:r>
      <w:r w:rsidR="00247950" w:rsidRPr="00E97BF4">
        <w:t xml:space="preserve">completed </w:t>
      </w:r>
      <w:r w:rsidR="00C53C2B">
        <w:t>secondary</w:t>
      </w:r>
      <w:r w:rsidR="00247950">
        <w:t xml:space="preserve"> schooling</w:t>
      </w:r>
      <w:r w:rsidR="00EC675D">
        <w:t xml:space="preserve"> or </w:t>
      </w:r>
      <w:r w:rsidR="00A36BB1">
        <w:t>industry</w:t>
      </w:r>
      <w:r w:rsidR="00DD3CC5">
        <w:t xml:space="preserve"> </w:t>
      </w:r>
      <w:r w:rsidR="00F2064D">
        <w:t>qualifications</w:t>
      </w:r>
      <w:r w:rsidR="000B6503">
        <w:t>. T</w:t>
      </w:r>
      <w:r w:rsidR="0086197E">
        <w:t>his has impact</w:t>
      </w:r>
      <w:r w:rsidR="00282005">
        <w:t>ed</w:t>
      </w:r>
      <w:r w:rsidR="0086197E">
        <w:t xml:space="preserve"> on</w:t>
      </w:r>
      <w:r w:rsidR="00FB3BEE">
        <w:t xml:space="preserve"> literacy</w:t>
      </w:r>
      <w:r w:rsidR="00E97BF4" w:rsidRPr="00E97BF4">
        <w:t xml:space="preserve"> and numeracy levels</w:t>
      </w:r>
      <w:r w:rsidR="00BB6C34">
        <w:t xml:space="preserve"> within the </w:t>
      </w:r>
      <w:r w:rsidR="00121522">
        <w:t xml:space="preserve">region </w:t>
      </w:r>
      <w:r w:rsidR="00F2064D">
        <w:t xml:space="preserve">and skills alignment with industry need. </w:t>
      </w:r>
      <w:r w:rsidR="004B1568">
        <w:rPr>
          <w:lang w:val="en-US"/>
        </w:rPr>
        <w:t>Opportunities exist to support </w:t>
      </w:r>
      <w:bookmarkStart w:id="4" w:name="_Hlk159920985"/>
      <w:r w:rsidR="004B1568">
        <w:rPr>
          <w:lang w:val="en-US"/>
        </w:rPr>
        <w:t>access to skilling and employment </w:t>
      </w:r>
      <w:r w:rsidR="0083317F">
        <w:rPr>
          <w:lang w:val="en-US"/>
        </w:rPr>
        <w:t>pathways.</w:t>
      </w:r>
    </w:p>
    <w:bookmarkEnd w:id="4"/>
    <w:p w14:paraId="537AAC33" w14:textId="044FB7D6" w:rsidR="00A8385D" w:rsidRDefault="00A8385D" w:rsidP="00D20682">
      <w:pPr>
        <w:pStyle w:val="Heading4"/>
        <w:spacing w:before="0" w:line="276" w:lineRule="auto"/>
        <w:rPr>
          <w:iCs w:val="0"/>
        </w:rPr>
      </w:pPr>
      <w:r w:rsidRPr="00250763">
        <w:rPr>
          <w:iCs w:val="0"/>
        </w:rPr>
        <w:t>How are we responding?</w:t>
      </w:r>
    </w:p>
    <w:p w14:paraId="0F461016" w14:textId="1F81AD89" w:rsidR="00863045" w:rsidRDefault="00863045" w:rsidP="00CF33B0">
      <w:pPr>
        <w:pStyle w:val="ListParagraph"/>
        <w:numPr>
          <w:ilvl w:val="0"/>
          <w:numId w:val="36"/>
        </w:numPr>
        <w:spacing w:after="0" w:line="276" w:lineRule="auto"/>
        <w:ind w:left="284" w:hanging="284"/>
      </w:pPr>
      <w:r>
        <w:t>We are developing place-based strategies that include reskilling and upskilling and employment pathways to meet local employment demand.</w:t>
      </w:r>
    </w:p>
    <w:p w14:paraId="0DE3DA30" w14:textId="47D9CDC9" w:rsidR="00863045" w:rsidRDefault="00863045" w:rsidP="00CF33B0">
      <w:pPr>
        <w:pStyle w:val="ListParagraph"/>
        <w:numPr>
          <w:ilvl w:val="0"/>
          <w:numId w:val="36"/>
        </w:numPr>
        <w:spacing w:after="0" w:line="276" w:lineRule="auto"/>
        <w:ind w:left="284" w:hanging="284"/>
      </w:pPr>
      <w:r>
        <w:t xml:space="preserve">We are working with regional stakeholders and Taskforce members to deliver tailored Local Recovery Fund projects within the region that upskill </w:t>
      </w:r>
      <w:r w:rsidR="00202399">
        <w:t>local people</w:t>
      </w:r>
      <w:r>
        <w:t xml:space="preserve"> and include in demand nationally recognised qualifications and skill sets, foundation skills and wrap around services. </w:t>
      </w:r>
    </w:p>
    <w:p w14:paraId="793624C6" w14:textId="72117BC1" w:rsidR="00863045" w:rsidRDefault="00863045" w:rsidP="00CF33B0">
      <w:pPr>
        <w:pStyle w:val="ListParagraph"/>
        <w:numPr>
          <w:ilvl w:val="0"/>
          <w:numId w:val="36"/>
        </w:numPr>
        <w:spacing w:after="0" w:line="276" w:lineRule="auto"/>
        <w:ind w:left="284" w:hanging="284"/>
      </w:pPr>
      <w:r>
        <w:t>We are engaging with industry and sharing entry level career pathways such as apprenticeships and traineeships opportunities available in our region (e.g. BHP Future Fit Academy and Advanced Apprenticeships intakes, Car to Bus Driver Traineeships, Regional Council Apprenticeship</w:t>
      </w:r>
      <w:r w:rsidR="00202399">
        <w:t>s</w:t>
      </w:r>
      <w:r>
        <w:t xml:space="preserve"> and Traineeships). </w:t>
      </w:r>
    </w:p>
    <w:p w14:paraId="2D2DA8C1" w14:textId="7F851B3A" w:rsidR="00863045" w:rsidRDefault="00863045" w:rsidP="00CF33B0">
      <w:pPr>
        <w:pStyle w:val="ListParagraph"/>
        <w:numPr>
          <w:ilvl w:val="0"/>
          <w:numId w:val="36"/>
        </w:numPr>
        <w:spacing w:after="0" w:line="276" w:lineRule="auto"/>
        <w:ind w:left="284" w:hanging="284"/>
      </w:pPr>
      <w:r>
        <w:t xml:space="preserve">We are maximising the use of existing government, industry and community driven employment and skills initiatives and funding to increase reskilling and upskilling in the region to address labour shortages and skills gaps. (e.g. Skilling Queenslanders to Work Projects, Back to Work Pre-employment Programs, Launch into Work projects, Workforce Connect Projects, Skills for Education and Employment Vocational Pathways, etc). </w:t>
      </w:r>
    </w:p>
    <w:p w14:paraId="4BAFD273" w14:textId="27E158A2" w:rsidR="00863045" w:rsidRDefault="00BF23CD" w:rsidP="00CF33B0">
      <w:pPr>
        <w:pStyle w:val="ListParagraph"/>
        <w:numPr>
          <w:ilvl w:val="0"/>
          <w:numId w:val="36"/>
        </w:numPr>
        <w:spacing w:after="0" w:line="276" w:lineRule="auto"/>
        <w:ind w:left="284" w:hanging="284"/>
      </w:pPr>
      <w:r>
        <w:t>We are s</w:t>
      </w:r>
      <w:r w:rsidR="00863045">
        <w:t>upporting mature age participants to re-enter the workforce by raising awareness of transferable skills across industries and diverse employment opportunities.</w:t>
      </w:r>
    </w:p>
    <w:p w14:paraId="3E0CF351" w14:textId="347651CD" w:rsidR="00863045" w:rsidRPr="00863045" w:rsidRDefault="00863045" w:rsidP="00CF33B0">
      <w:pPr>
        <w:pStyle w:val="ListParagraph"/>
        <w:numPr>
          <w:ilvl w:val="0"/>
          <w:numId w:val="36"/>
        </w:numPr>
        <w:spacing w:after="0" w:line="276" w:lineRule="auto"/>
        <w:ind w:left="284" w:hanging="284"/>
      </w:pPr>
      <w:r>
        <w:t xml:space="preserve">We are collaborating with employment service providers to facilitate a series of Employment Fundamental Workshops within the community to support job seekers with job readiness, linking them with training and upskilling opportunities and connecting them to businesses with current vacancies.  </w:t>
      </w:r>
    </w:p>
    <w:p w14:paraId="7B39B9FB" w14:textId="24D2ACEA" w:rsidR="00A8385D" w:rsidRPr="00B35A6C" w:rsidRDefault="00A8385D" w:rsidP="00D20682">
      <w:pPr>
        <w:pStyle w:val="Heading3"/>
        <w:spacing w:line="276" w:lineRule="auto"/>
      </w:pPr>
      <w:r w:rsidRPr="00B35A6C">
        <w:t>Priority 3</w:t>
      </w:r>
      <w:r w:rsidR="002036BD">
        <w:t xml:space="preserve"> – Major </w:t>
      </w:r>
      <w:r w:rsidR="00AA3812">
        <w:t>p</w:t>
      </w:r>
      <w:r w:rsidR="007E0E8C">
        <w:t xml:space="preserve">rojects and </w:t>
      </w:r>
      <w:r w:rsidR="00AA3812">
        <w:t>e</w:t>
      </w:r>
      <w:r w:rsidR="007E0E8C">
        <w:t xml:space="preserve">merging </w:t>
      </w:r>
      <w:r w:rsidR="00AA3812">
        <w:t>i</w:t>
      </w:r>
      <w:r w:rsidR="007E0E8C">
        <w:t>ndustries</w:t>
      </w:r>
      <w:r w:rsidR="00AA5514">
        <w:t xml:space="preserve"> </w:t>
      </w:r>
    </w:p>
    <w:p w14:paraId="72FD029F" w14:textId="77777777" w:rsidR="002036BD" w:rsidRPr="00B35A6C" w:rsidRDefault="002036BD" w:rsidP="00D20682">
      <w:pPr>
        <w:pStyle w:val="Heading4"/>
        <w:spacing w:before="0" w:line="276" w:lineRule="auto"/>
      </w:pPr>
      <w:r w:rsidRPr="00B35A6C">
        <w:t>What are our challenges</w:t>
      </w:r>
      <w:r>
        <w:t xml:space="preserve"> and opportunities</w:t>
      </w:r>
      <w:r w:rsidRPr="00B35A6C">
        <w:t>?</w:t>
      </w:r>
    </w:p>
    <w:p w14:paraId="6C168CDC" w14:textId="7278BA96" w:rsidR="009A6799" w:rsidRPr="001B6F9B" w:rsidRDefault="00E96CD2" w:rsidP="00D20682">
      <w:pPr>
        <w:spacing w:after="0" w:line="276" w:lineRule="auto"/>
      </w:pPr>
      <w:r>
        <w:rPr>
          <w:rFonts w:cstheme="minorHAnsi"/>
          <w:color w:val="051532" w:themeColor="text1"/>
          <w:szCs w:val="21"/>
          <w:shd w:val="clear" w:color="auto" w:fill="FFFFFF"/>
        </w:rPr>
        <w:t xml:space="preserve">Maximising the extent to which local </w:t>
      </w:r>
      <w:r w:rsidR="00D20682">
        <w:rPr>
          <w:rFonts w:cstheme="minorHAnsi"/>
          <w:color w:val="051532" w:themeColor="text1"/>
          <w:szCs w:val="21"/>
          <w:shd w:val="clear" w:color="auto" w:fill="FFFFFF"/>
        </w:rPr>
        <w:t>individuals</w:t>
      </w:r>
      <w:r>
        <w:rPr>
          <w:rFonts w:cstheme="minorHAnsi"/>
          <w:color w:val="051532" w:themeColor="text1"/>
          <w:szCs w:val="21"/>
          <w:shd w:val="clear" w:color="auto" w:fill="FFFFFF"/>
        </w:rPr>
        <w:t xml:space="preserve"> and transitioning workers are skilled to meet the needs of major projects in the region, including emerging industries, renewable energy projects, infrastructure, and other large-scale construction projects. </w:t>
      </w:r>
      <w:r w:rsidR="00274AFA" w:rsidRPr="00274AFA">
        <w:t xml:space="preserve">There are opportunities to leverage existing programs and initiatives to create pathways into local growth industries. </w:t>
      </w:r>
    </w:p>
    <w:p w14:paraId="1FE2CF8B" w14:textId="504E984B" w:rsidR="00A8385D" w:rsidRDefault="00A8385D" w:rsidP="00D20682">
      <w:pPr>
        <w:pStyle w:val="Heading4"/>
        <w:spacing w:before="0" w:line="276" w:lineRule="auto"/>
      </w:pPr>
      <w:r w:rsidRPr="00B35A6C">
        <w:t>How are we responding?</w:t>
      </w:r>
    </w:p>
    <w:p w14:paraId="7A3209A1" w14:textId="483CC065" w:rsidR="00256526" w:rsidRDefault="00256526" w:rsidP="00D20682">
      <w:pPr>
        <w:pStyle w:val="ListBullet"/>
        <w:keepLines/>
        <w:numPr>
          <w:ilvl w:val="0"/>
          <w:numId w:val="37"/>
        </w:numPr>
        <w:tabs>
          <w:tab w:val="left" w:pos="851"/>
        </w:tabs>
        <w:suppressAutoHyphens/>
        <w:autoSpaceDE w:val="0"/>
        <w:autoSpaceDN w:val="0"/>
        <w:adjustRightInd w:val="0"/>
        <w:spacing w:after="0" w:line="276" w:lineRule="auto"/>
        <w:ind w:left="284" w:hanging="284"/>
        <w:mirrorIndents/>
        <w:textAlignment w:val="center"/>
      </w:pPr>
      <w:r w:rsidRPr="00256526">
        <w:t>We are engaging with employers of upcoming major projects in the region to develop an understanding of their workforce requirements and facilitate engagement with employment services providers and other relevant regional stakeholders.</w:t>
      </w:r>
    </w:p>
    <w:p w14:paraId="15F3A2A0" w14:textId="0B3D4B34" w:rsidR="00E66AB7" w:rsidRDefault="00D20682" w:rsidP="00D20682">
      <w:pPr>
        <w:pStyle w:val="ListBullet"/>
        <w:keepLines/>
        <w:numPr>
          <w:ilvl w:val="0"/>
          <w:numId w:val="37"/>
        </w:numPr>
        <w:tabs>
          <w:tab w:val="left" w:pos="851"/>
        </w:tabs>
        <w:suppressAutoHyphens/>
        <w:autoSpaceDE w:val="0"/>
        <w:autoSpaceDN w:val="0"/>
        <w:adjustRightInd w:val="0"/>
        <w:spacing w:after="0" w:line="276" w:lineRule="auto"/>
        <w:ind w:left="284" w:hanging="284"/>
        <w:mirrorIndents/>
        <w:textAlignment w:val="center"/>
      </w:pPr>
      <w:r>
        <w:t>We are c</w:t>
      </w:r>
      <w:r w:rsidR="00E66AB7">
        <w:t>o-designing with local stakeholders, industry specific pre-employment programs aimed at supporting participant engagement and development of capabilities to uptake employment opportunities in growth areas.</w:t>
      </w:r>
    </w:p>
    <w:p w14:paraId="5F0C1A70" w14:textId="1442341E" w:rsidR="00183FA5" w:rsidRDefault="00772AEF" w:rsidP="00D20682">
      <w:pPr>
        <w:pStyle w:val="ListBullet"/>
        <w:keepLines/>
        <w:numPr>
          <w:ilvl w:val="0"/>
          <w:numId w:val="37"/>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Informed by the </w:t>
      </w:r>
      <w:r w:rsidR="00183FA5">
        <w:t>Taskforce</w:t>
      </w:r>
      <w:r>
        <w:t xml:space="preserve"> and other key stakeholders</w:t>
      </w:r>
      <w:r w:rsidR="00183FA5">
        <w:t xml:space="preserve">, we </w:t>
      </w:r>
      <w:r w:rsidR="00183FA5" w:rsidRPr="00BC30BC">
        <w:t>shar</w:t>
      </w:r>
      <w:r w:rsidR="00183FA5">
        <w:t>e</w:t>
      </w:r>
      <w:r w:rsidR="00183FA5" w:rsidRPr="00BC30BC">
        <w:t xml:space="preserve"> new regional training opportunities</w:t>
      </w:r>
      <w:r w:rsidR="00183FA5">
        <w:t xml:space="preserve"> and initiatives</w:t>
      </w:r>
      <w:r w:rsidR="00183FA5" w:rsidRPr="00BC30BC">
        <w:t xml:space="preserve"> such as skillset transition</w:t>
      </w:r>
      <w:r w:rsidR="000C0309">
        <w:t>ing</w:t>
      </w:r>
      <w:r w:rsidR="00183FA5" w:rsidRPr="00BC30BC">
        <w:t xml:space="preserve"> to alternative Industries</w:t>
      </w:r>
      <w:r w:rsidR="00183FA5">
        <w:t xml:space="preserve"> and micro-credentialing</w:t>
      </w:r>
      <w:r>
        <w:t xml:space="preserve"> to increase access</w:t>
      </w:r>
      <w:r w:rsidR="00087117">
        <w:t xml:space="preserve"> and knowledge</w:t>
      </w:r>
      <w:r>
        <w:t xml:space="preserve"> to </w:t>
      </w:r>
      <w:r w:rsidRPr="00772AEF">
        <w:t>new technology</w:t>
      </w:r>
      <w:r w:rsidR="00087117">
        <w:t xml:space="preserve"> for a</w:t>
      </w:r>
      <w:r w:rsidRPr="00772AEF">
        <w:t xml:space="preserve"> future-ready workforce</w:t>
      </w:r>
      <w:r w:rsidR="00D20682">
        <w:t>,</w:t>
      </w:r>
      <w:r w:rsidR="00183FA5">
        <w:t xml:space="preserve"> e.g. Resource Centre of Excellence Virtual Reality labs, Future to Work Regional Development Programs, Greater Whitsunday Alliance Decarbonisation</w:t>
      </w:r>
      <w:r w:rsidR="00183FA5" w:rsidRPr="00641D81">
        <w:t xml:space="preserve"> Project</w:t>
      </w:r>
      <w:r w:rsidR="00183FA5">
        <w:t xml:space="preserve">s, </w:t>
      </w:r>
      <w:r w:rsidR="00183FA5" w:rsidRPr="004B0A79">
        <w:t>Ag</w:t>
      </w:r>
      <w:r w:rsidR="00183FA5">
        <w:t xml:space="preserve"> </w:t>
      </w:r>
      <w:r w:rsidR="00183FA5" w:rsidRPr="004B0A79">
        <w:t xml:space="preserve">Tech </w:t>
      </w:r>
      <w:r w:rsidR="00183FA5">
        <w:t xml:space="preserve">Digital </w:t>
      </w:r>
      <w:r w:rsidR="000B6223">
        <w:t>Skills,</w:t>
      </w:r>
      <w:r w:rsidR="00495EAC">
        <w:t xml:space="preserve"> </w:t>
      </w:r>
      <w:r w:rsidR="00183FA5">
        <w:t xml:space="preserve">and Technology </w:t>
      </w:r>
      <w:r w:rsidR="00EE4C07">
        <w:t>training</w:t>
      </w:r>
      <w:r w:rsidR="00183FA5">
        <w:t xml:space="preserve">. </w:t>
      </w:r>
      <w:r w:rsidR="00183FA5" w:rsidRPr="00BC30BC">
        <w:t xml:space="preserve"> </w:t>
      </w:r>
    </w:p>
    <w:p w14:paraId="0C26C341" w14:textId="5141C390" w:rsidR="00886B7E" w:rsidRPr="00C373CB" w:rsidRDefault="00E66AB7" w:rsidP="00D20682">
      <w:pPr>
        <w:pStyle w:val="ListBullet"/>
        <w:keepLines/>
        <w:numPr>
          <w:ilvl w:val="0"/>
          <w:numId w:val="37"/>
        </w:numPr>
        <w:tabs>
          <w:tab w:val="left" w:pos="851"/>
        </w:tabs>
        <w:suppressAutoHyphens/>
        <w:autoSpaceDE w:val="0"/>
        <w:autoSpaceDN w:val="0"/>
        <w:adjustRightInd w:val="0"/>
        <w:spacing w:after="0" w:line="276" w:lineRule="auto"/>
        <w:ind w:left="284" w:hanging="284"/>
        <w:contextualSpacing w:val="0"/>
        <w:mirrorIndents/>
        <w:textAlignment w:val="center"/>
        <w:sectPr w:rsidR="00886B7E" w:rsidRPr="00C373CB" w:rsidSect="002D0D62">
          <w:type w:val="continuous"/>
          <w:pgSz w:w="16840" w:h="23820"/>
          <w:pgMar w:top="1440" w:right="1440" w:bottom="1440" w:left="1440" w:header="0" w:footer="709" w:gutter="0"/>
          <w:cols w:space="708"/>
          <w:docGrid w:linePitch="360"/>
        </w:sectPr>
      </w:pPr>
      <w:r>
        <w:t>We are</w:t>
      </w:r>
      <w:r w:rsidR="00886B7E" w:rsidRPr="00886B7E">
        <w:t xml:space="preserve"> proactive</w:t>
      </w:r>
      <w:r>
        <w:t>ly</w:t>
      </w:r>
      <w:r w:rsidR="00886B7E" w:rsidRPr="00886B7E">
        <w:t xml:space="preserve"> </w:t>
      </w:r>
      <w:r w:rsidR="002058DC">
        <w:t xml:space="preserve">addressing </w:t>
      </w:r>
      <w:r w:rsidR="00886B7E" w:rsidRPr="00886B7E">
        <w:t>training</w:t>
      </w:r>
      <w:r>
        <w:t>, licencing upgrades and operator</w:t>
      </w:r>
      <w:r w:rsidR="00886B7E" w:rsidRPr="00886B7E">
        <w:t xml:space="preserve"> ticketing</w:t>
      </w:r>
      <w:r>
        <w:t xml:space="preserve"> of </w:t>
      </w:r>
      <w:r w:rsidR="00886B7E" w:rsidRPr="00886B7E">
        <w:t>participants in collaboration with</w:t>
      </w:r>
      <w:r w:rsidR="000B6223">
        <w:t xml:space="preserve"> employment service providers </w:t>
      </w:r>
      <w:r w:rsidR="0019175C">
        <w:t xml:space="preserve">and </w:t>
      </w:r>
      <w:r w:rsidR="0019175C" w:rsidRPr="00886B7E">
        <w:t>registered</w:t>
      </w:r>
      <w:r>
        <w:t xml:space="preserve"> training organisations t</w:t>
      </w:r>
      <w:r w:rsidR="00886B7E" w:rsidRPr="00886B7E">
        <w:t>o ensure suitably skilled pools of candidates are available to meet workforce demand in infrastructure projects.</w:t>
      </w:r>
    </w:p>
    <w:p w14:paraId="6156FC57" w14:textId="3C6D4216" w:rsidR="00FD3A0E" w:rsidRDefault="00FD3A0E" w:rsidP="00D20682">
      <w:pPr>
        <w:pStyle w:val="Heading3"/>
        <w:spacing w:line="276" w:lineRule="auto"/>
      </w:pPr>
      <w:r>
        <w:t xml:space="preserve">Priority </w:t>
      </w:r>
      <w:r w:rsidR="00087117">
        <w:t>4</w:t>
      </w:r>
      <w:r w:rsidR="002036BD">
        <w:t xml:space="preserve"> – Priority </w:t>
      </w:r>
      <w:r>
        <w:t xml:space="preserve">industries including </w:t>
      </w:r>
      <w:r w:rsidR="00AA3812">
        <w:t>h</w:t>
      </w:r>
      <w:r>
        <w:t xml:space="preserve">ealth </w:t>
      </w:r>
      <w:r w:rsidR="00AA3812">
        <w:t>c</w:t>
      </w:r>
      <w:r>
        <w:t xml:space="preserve">are and </w:t>
      </w:r>
      <w:r w:rsidR="00AA3812">
        <w:t>s</w:t>
      </w:r>
      <w:r>
        <w:t xml:space="preserve">ocial </w:t>
      </w:r>
      <w:r w:rsidR="00AA3812">
        <w:t>a</w:t>
      </w:r>
      <w:r>
        <w:t>ssistance</w:t>
      </w:r>
      <w:r w:rsidR="00087117">
        <w:t xml:space="preserve">, </w:t>
      </w:r>
      <w:r w:rsidR="00AA3812">
        <w:t>m</w:t>
      </w:r>
      <w:r w:rsidR="00087117">
        <w:t>anufacturing,</w:t>
      </w:r>
      <w:r w:rsidR="0019175C">
        <w:t xml:space="preserve"> </w:t>
      </w:r>
      <w:r w:rsidR="00AA3812">
        <w:t>t</w:t>
      </w:r>
      <w:r w:rsidR="00087117">
        <w:t xml:space="preserve">ransport and </w:t>
      </w:r>
      <w:r w:rsidR="00AA3812">
        <w:t>l</w:t>
      </w:r>
      <w:r w:rsidR="00087117">
        <w:t>ogistics, and</w:t>
      </w:r>
      <w:r w:rsidR="00AA3812">
        <w:t xml:space="preserve"> t</w:t>
      </w:r>
      <w:r w:rsidR="00087117">
        <w:t xml:space="preserve">raditional </w:t>
      </w:r>
      <w:r w:rsidR="00AA3812">
        <w:t>t</w:t>
      </w:r>
      <w:r w:rsidR="00087117">
        <w:t xml:space="preserve">rades </w:t>
      </w:r>
    </w:p>
    <w:p w14:paraId="611B6DB8" w14:textId="58ABFAF6" w:rsidR="00FD3A0E" w:rsidRDefault="00FD3A0E" w:rsidP="00D20682">
      <w:pPr>
        <w:pStyle w:val="Heading4"/>
        <w:spacing w:before="0" w:line="276" w:lineRule="auto"/>
        <w:jc w:val="both"/>
      </w:pPr>
      <w:r>
        <w:t>What are our challenges and opportunities?</w:t>
      </w:r>
    </w:p>
    <w:p w14:paraId="3C84F965" w14:textId="6F8E519C" w:rsidR="00863045" w:rsidRDefault="008B186B" w:rsidP="00D20682">
      <w:pPr>
        <w:spacing w:after="0" w:line="276" w:lineRule="auto"/>
        <w:rPr>
          <w:rFonts w:cstheme="minorHAnsi"/>
          <w:color w:val="051532" w:themeColor="text1"/>
          <w:szCs w:val="21"/>
        </w:rPr>
      </w:pPr>
      <w:bookmarkStart w:id="5" w:name="_Hlk159937739"/>
      <w:r>
        <w:rPr>
          <w:rFonts w:cstheme="minorHAnsi"/>
          <w:color w:val="051532" w:themeColor="text1"/>
          <w:szCs w:val="21"/>
        </w:rPr>
        <w:t>With a large resource and mining sector in the Mackay Employment Region, there is high demand for skilled</w:t>
      </w:r>
      <w:r w:rsidR="00863045">
        <w:rPr>
          <w:rFonts w:cstheme="minorHAnsi"/>
          <w:color w:val="051532" w:themeColor="text1"/>
          <w:szCs w:val="21"/>
        </w:rPr>
        <w:t xml:space="preserve"> </w:t>
      </w:r>
      <w:r>
        <w:rPr>
          <w:rFonts w:cstheme="minorHAnsi"/>
          <w:color w:val="051532" w:themeColor="text1"/>
          <w:szCs w:val="21"/>
        </w:rPr>
        <w:t>operators, truck drivers and all trades and service roles</w:t>
      </w:r>
      <w:r w:rsidR="00146A9E">
        <w:rPr>
          <w:rFonts w:cstheme="minorHAnsi"/>
          <w:color w:val="051532" w:themeColor="text1"/>
          <w:szCs w:val="21"/>
        </w:rPr>
        <w:t>. L</w:t>
      </w:r>
      <w:r>
        <w:rPr>
          <w:rFonts w:cstheme="minorHAnsi"/>
          <w:color w:val="051532" w:themeColor="text1"/>
          <w:szCs w:val="21"/>
        </w:rPr>
        <w:t>ocal businesses including manufacturing, construction</w:t>
      </w:r>
      <w:r w:rsidR="00863045">
        <w:rPr>
          <w:rFonts w:cstheme="minorHAnsi"/>
          <w:color w:val="051532" w:themeColor="text1"/>
          <w:szCs w:val="21"/>
        </w:rPr>
        <w:t>,</w:t>
      </w:r>
      <w:r>
        <w:rPr>
          <w:rFonts w:cstheme="minorHAnsi"/>
          <w:color w:val="051532" w:themeColor="text1"/>
          <w:szCs w:val="21"/>
        </w:rPr>
        <w:t xml:space="preserve"> logistics </w:t>
      </w:r>
      <w:r w:rsidR="00863045">
        <w:rPr>
          <w:rFonts w:cstheme="minorHAnsi"/>
          <w:color w:val="051532" w:themeColor="text1"/>
          <w:szCs w:val="21"/>
        </w:rPr>
        <w:t xml:space="preserve">and agriculture </w:t>
      </w:r>
      <w:r>
        <w:rPr>
          <w:rFonts w:cstheme="minorHAnsi"/>
          <w:color w:val="051532" w:themeColor="text1"/>
          <w:szCs w:val="21"/>
        </w:rPr>
        <w:t xml:space="preserve">are competing to fill vacancies for these in demand roles. </w:t>
      </w:r>
    </w:p>
    <w:p w14:paraId="744D1D0F" w14:textId="441FE6E0" w:rsidR="00FD3A0E" w:rsidRPr="00146A9E" w:rsidRDefault="008A6E4C" w:rsidP="00D20682">
      <w:pPr>
        <w:spacing w:after="0" w:line="276" w:lineRule="auto"/>
        <w:rPr>
          <w:rFonts w:cstheme="minorHAnsi"/>
          <w:color w:val="051532" w:themeColor="text1"/>
          <w:szCs w:val="21"/>
          <w:shd w:val="clear" w:color="auto" w:fill="FFFFFF"/>
        </w:rPr>
      </w:pPr>
      <w:r>
        <w:rPr>
          <w:rFonts w:cstheme="minorHAnsi"/>
          <w:color w:val="051532" w:themeColor="text1"/>
          <w:szCs w:val="21"/>
        </w:rPr>
        <w:t>With an aging population, t</w:t>
      </w:r>
      <w:r w:rsidR="008B186B" w:rsidRPr="00AC010C">
        <w:t xml:space="preserve">he </w:t>
      </w:r>
      <w:r w:rsidR="008B186B">
        <w:t xml:space="preserve">health </w:t>
      </w:r>
      <w:r w:rsidR="008B186B" w:rsidRPr="00AC010C">
        <w:t>care</w:t>
      </w:r>
      <w:r w:rsidR="008B186B">
        <w:t xml:space="preserve"> and </w:t>
      </w:r>
      <w:r w:rsidR="00146A9E">
        <w:t>social assistance</w:t>
      </w:r>
      <w:r w:rsidR="008B186B">
        <w:t xml:space="preserve"> </w:t>
      </w:r>
      <w:r>
        <w:t xml:space="preserve">is the </w:t>
      </w:r>
      <w:r w:rsidR="008B186B" w:rsidRPr="00AC010C">
        <w:t>largest and fastest growing sector</w:t>
      </w:r>
      <w:r w:rsidR="00D20682">
        <w:t xml:space="preserve"> </w:t>
      </w:r>
      <w:r>
        <w:t>in the Mackay Employment Region</w:t>
      </w:r>
      <w:r w:rsidR="008B186B" w:rsidRPr="00AC010C">
        <w:t xml:space="preserve">, with </w:t>
      </w:r>
      <w:r w:rsidR="00146A9E">
        <w:t>skill shortages</w:t>
      </w:r>
      <w:r w:rsidR="008B186B" w:rsidRPr="00AC010C">
        <w:t xml:space="preserve"> across</w:t>
      </w:r>
      <w:r w:rsidR="00146A9E">
        <w:t xml:space="preserve"> nursing, </w:t>
      </w:r>
      <w:r w:rsidR="008B186B" w:rsidRPr="00AC010C">
        <w:t>aged, disability and childcare.</w:t>
      </w:r>
      <w:r w:rsidR="008B186B" w:rsidRPr="00812D35">
        <w:t xml:space="preserve"> </w:t>
      </w:r>
      <w:bookmarkEnd w:id="5"/>
      <w:r w:rsidR="00FD3A0E">
        <w:rPr>
          <w:rFonts w:cstheme="minorHAnsi"/>
          <w:color w:val="051532" w:themeColor="text1"/>
          <w:szCs w:val="21"/>
        </w:rPr>
        <w:t xml:space="preserve">There are opportunities to </w:t>
      </w:r>
      <w:r w:rsidR="00FD3A0E">
        <w:rPr>
          <w:rFonts w:cstheme="minorHAnsi"/>
          <w:color w:val="051532" w:themeColor="text1"/>
          <w:szCs w:val="21"/>
          <w:shd w:val="clear" w:color="auto" w:fill="FFFFFF"/>
        </w:rPr>
        <w:t>maximise the benefits of existing government programs</w:t>
      </w:r>
      <w:r w:rsidR="00863045">
        <w:rPr>
          <w:rFonts w:cstheme="minorHAnsi"/>
          <w:color w:val="051532" w:themeColor="text1"/>
          <w:szCs w:val="21"/>
          <w:shd w:val="clear" w:color="auto" w:fill="FFFFFF"/>
        </w:rPr>
        <w:t xml:space="preserve"> and initiatives</w:t>
      </w:r>
      <w:r w:rsidR="00FD3A0E">
        <w:rPr>
          <w:rFonts w:cstheme="minorHAnsi"/>
          <w:color w:val="051532" w:themeColor="text1"/>
          <w:szCs w:val="21"/>
          <w:shd w:val="clear" w:color="auto" w:fill="FFFFFF"/>
        </w:rPr>
        <w:t xml:space="preserve"> to create </w:t>
      </w:r>
      <w:r w:rsidR="00FD3A0E" w:rsidRPr="008B186B">
        <w:rPr>
          <w:rStyle w:val="Strong"/>
          <w:rFonts w:cstheme="minorHAnsi"/>
          <w:b w:val="0"/>
          <w:bCs w:val="0"/>
          <w:szCs w:val="21"/>
          <w:shd w:val="clear" w:color="auto" w:fill="FFFFFF"/>
        </w:rPr>
        <w:t xml:space="preserve">pathways into </w:t>
      </w:r>
      <w:r w:rsidR="00123F92">
        <w:rPr>
          <w:rStyle w:val="Strong"/>
          <w:rFonts w:cstheme="minorHAnsi"/>
          <w:b w:val="0"/>
          <w:bCs w:val="0"/>
          <w:szCs w:val="21"/>
          <w:shd w:val="clear" w:color="auto" w:fill="FFFFFF"/>
        </w:rPr>
        <w:t>priority indu</w:t>
      </w:r>
      <w:r w:rsidR="00FD3A0E" w:rsidRPr="008B186B">
        <w:rPr>
          <w:rStyle w:val="Strong"/>
          <w:rFonts w:cstheme="minorHAnsi"/>
          <w:b w:val="0"/>
          <w:bCs w:val="0"/>
          <w:szCs w:val="21"/>
          <w:shd w:val="clear" w:color="auto" w:fill="FFFFFF"/>
        </w:rPr>
        <w:t>stries</w:t>
      </w:r>
      <w:r w:rsidR="008B186B">
        <w:rPr>
          <w:rStyle w:val="Strong"/>
          <w:rFonts w:cstheme="minorHAnsi"/>
          <w:szCs w:val="21"/>
          <w:shd w:val="clear" w:color="auto" w:fill="FFFFFF"/>
        </w:rPr>
        <w:t xml:space="preserve"> </w:t>
      </w:r>
      <w:r w:rsidR="008B186B" w:rsidRPr="008B186B">
        <w:rPr>
          <w:rStyle w:val="Strong"/>
          <w:rFonts w:cstheme="minorHAnsi"/>
          <w:b w:val="0"/>
          <w:bCs w:val="0"/>
          <w:szCs w:val="21"/>
          <w:shd w:val="clear" w:color="auto" w:fill="FFFFFF"/>
        </w:rPr>
        <w:t>facing skills shortages within the</w:t>
      </w:r>
      <w:r w:rsidR="00863045">
        <w:rPr>
          <w:rStyle w:val="Strong"/>
          <w:rFonts w:cstheme="minorHAnsi"/>
          <w:b w:val="0"/>
          <w:bCs w:val="0"/>
          <w:szCs w:val="21"/>
          <w:shd w:val="clear" w:color="auto" w:fill="FFFFFF"/>
        </w:rPr>
        <w:t xml:space="preserve"> region</w:t>
      </w:r>
      <w:r w:rsidR="0019175C">
        <w:rPr>
          <w:rStyle w:val="Strong"/>
          <w:rFonts w:cstheme="minorHAnsi"/>
          <w:b w:val="0"/>
          <w:bCs w:val="0"/>
          <w:szCs w:val="21"/>
          <w:shd w:val="clear" w:color="auto" w:fill="FFFFFF"/>
        </w:rPr>
        <w:t>.</w:t>
      </w:r>
      <w:r w:rsidR="008B186B" w:rsidRPr="00146A9E">
        <w:rPr>
          <w:rFonts w:cstheme="minorHAnsi"/>
          <w:color w:val="051532" w:themeColor="text1"/>
          <w:szCs w:val="21"/>
          <w:shd w:val="clear" w:color="auto" w:fill="FFFFFF"/>
        </w:rPr>
        <w:t xml:space="preserve"> </w:t>
      </w:r>
    </w:p>
    <w:p w14:paraId="4D60B3E5" w14:textId="77777777" w:rsidR="00FD3A0E" w:rsidRDefault="00FD3A0E" w:rsidP="00CF33B0">
      <w:pPr>
        <w:pStyle w:val="Heading4"/>
        <w:spacing w:before="0" w:line="276" w:lineRule="auto"/>
        <w:ind w:left="284" w:hanging="284"/>
        <w:jc w:val="both"/>
        <w:rPr>
          <w:iCs w:val="0"/>
        </w:rPr>
      </w:pPr>
      <w:r>
        <w:rPr>
          <w:iCs w:val="0"/>
        </w:rPr>
        <w:t>How are we responding?</w:t>
      </w:r>
    </w:p>
    <w:p w14:paraId="27C8D7C9" w14:textId="2DBA41A7" w:rsidR="00EC2ECD" w:rsidRDefault="00FD3A0E" w:rsidP="00CF33B0">
      <w:pPr>
        <w:pStyle w:val="ListBullet"/>
        <w:keepLines/>
        <w:numPr>
          <w:ilvl w:val="0"/>
          <w:numId w:val="30"/>
        </w:numPr>
        <w:tabs>
          <w:tab w:val="left" w:pos="851"/>
        </w:tabs>
        <w:suppressAutoHyphens/>
        <w:autoSpaceDE w:val="0"/>
        <w:autoSpaceDN w:val="0"/>
        <w:adjustRightInd w:val="0"/>
        <w:spacing w:after="0" w:line="276" w:lineRule="auto"/>
        <w:ind w:left="284" w:hanging="284"/>
        <w:mirrorIndents/>
        <w:jc w:val="both"/>
        <w:textAlignment w:val="center"/>
      </w:pPr>
      <w:r>
        <w:t xml:space="preserve">We are collaborating with </w:t>
      </w:r>
      <w:r w:rsidR="0019175C">
        <w:t xml:space="preserve">Industry peak bodies across </w:t>
      </w:r>
      <w:r>
        <w:t xml:space="preserve">transport and logistics, health care and social </w:t>
      </w:r>
      <w:r w:rsidR="0019175C">
        <w:t xml:space="preserve">assistance, </w:t>
      </w:r>
      <w:r w:rsidR="00123F92">
        <w:t>manufacturing,</w:t>
      </w:r>
      <w:r w:rsidR="0019175C">
        <w:t xml:space="preserve"> and trade training </w:t>
      </w:r>
      <w:r>
        <w:t xml:space="preserve">to </w:t>
      </w:r>
      <w:r w:rsidR="004960C4">
        <w:t>identify employment</w:t>
      </w:r>
      <w:r>
        <w:t xml:space="preserve"> opportunities</w:t>
      </w:r>
      <w:r w:rsidR="004960C4">
        <w:t xml:space="preserve"> and recruitment strategies and initiatives for priority industries. </w:t>
      </w:r>
    </w:p>
    <w:p w14:paraId="78323A5C" w14:textId="7D51020E" w:rsidR="00EC2ECD" w:rsidRPr="00EC2ECD" w:rsidRDefault="00EC2ECD" w:rsidP="00CF33B0">
      <w:pPr>
        <w:pStyle w:val="ListBullet"/>
        <w:keepLines/>
        <w:numPr>
          <w:ilvl w:val="0"/>
          <w:numId w:val="30"/>
        </w:numPr>
        <w:tabs>
          <w:tab w:val="left" w:pos="851"/>
        </w:tabs>
        <w:suppressAutoHyphens/>
        <w:autoSpaceDE w:val="0"/>
        <w:autoSpaceDN w:val="0"/>
        <w:adjustRightInd w:val="0"/>
        <w:spacing w:after="0" w:line="276" w:lineRule="auto"/>
        <w:ind w:left="284" w:hanging="284"/>
        <w:mirrorIndents/>
        <w:jc w:val="both"/>
        <w:textAlignment w:val="center"/>
      </w:pPr>
      <w:r w:rsidRPr="00EC2ECD">
        <w:t xml:space="preserve">We are working with the Department of Employment, Small Business and Training, CQ University, TAFE Queensland, and registered training organisations to establish Pre-Apprenticeship Training programs in the region to create pathways into trades and services across all industries. </w:t>
      </w:r>
    </w:p>
    <w:p w14:paraId="30638F06" w14:textId="77777777" w:rsidR="00FD3A0E" w:rsidRDefault="00FD3A0E" w:rsidP="00CF33B0">
      <w:pPr>
        <w:pStyle w:val="ListBullet"/>
        <w:keepLines/>
        <w:numPr>
          <w:ilvl w:val="0"/>
          <w:numId w:val="30"/>
        </w:numPr>
        <w:tabs>
          <w:tab w:val="left" w:pos="851"/>
        </w:tabs>
        <w:suppressAutoHyphens/>
        <w:autoSpaceDE w:val="0"/>
        <w:autoSpaceDN w:val="0"/>
        <w:adjustRightInd w:val="0"/>
        <w:spacing w:after="0" w:line="276" w:lineRule="auto"/>
        <w:ind w:left="284" w:hanging="284"/>
        <w:mirrorIndents/>
        <w:jc w:val="both"/>
        <w:textAlignment w:val="center"/>
      </w:pPr>
      <w:r>
        <w:t>We are working with local stakeholders to coordinate the range of pathways directly linked to current labour demand in the region to provide upskilling and reskilling for industries.</w:t>
      </w:r>
    </w:p>
    <w:p w14:paraId="456387C1" w14:textId="07802729" w:rsidR="004960C4" w:rsidRDefault="00FD3A0E" w:rsidP="00CF33B0">
      <w:pPr>
        <w:pStyle w:val="ListBullet"/>
        <w:keepLines/>
        <w:numPr>
          <w:ilvl w:val="0"/>
          <w:numId w:val="30"/>
        </w:numPr>
        <w:tabs>
          <w:tab w:val="left" w:pos="851"/>
        </w:tabs>
        <w:suppressAutoHyphens/>
        <w:autoSpaceDE w:val="0"/>
        <w:autoSpaceDN w:val="0"/>
        <w:adjustRightInd w:val="0"/>
        <w:spacing w:after="0" w:line="276" w:lineRule="auto"/>
        <w:ind w:left="284" w:hanging="284"/>
        <w:mirrorIndents/>
        <w:jc w:val="both"/>
        <w:textAlignment w:val="center"/>
      </w:pPr>
      <w:r>
        <w:t>We are coordinating and collaborating on industry specific jobs fairs</w:t>
      </w:r>
      <w:r w:rsidR="004960C4">
        <w:t xml:space="preserve"> and career expos </w:t>
      </w:r>
      <w:r>
        <w:t>to provide</w:t>
      </w:r>
      <w:r w:rsidR="00146A9E">
        <w:t xml:space="preserve"> training and </w:t>
      </w:r>
      <w:r>
        <w:t>job opportunities for the local community</w:t>
      </w:r>
      <w:r w:rsidR="00146A9E">
        <w:t xml:space="preserve">. </w:t>
      </w:r>
    </w:p>
    <w:p w14:paraId="0A47B329" w14:textId="34521934" w:rsidR="00A8385D" w:rsidRPr="00B35A6C" w:rsidRDefault="00A8385D" w:rsidP="000B6223">
      <w:pPr>
        <w:pStyle w:val="Heading2"/>
        <w:spacing w:before="600"/>
        <w:jc w:val="both"/>
      </w:pPr>
      <w:r w:rsidRPr="00B35A6C">
        <w:t>Want to know more?</w:t>
      </w:r>
    </w:p>
    <w:p w14:paraId="5D37100E" w14:textId="58859551" w:rsidR="003F697B" w:rsidRPr="003F697B" w:rsidRDefault="00A8385D" w:rsidP="00D20682">
      <w:pPr>
        <w:pStyle w:val="ListBullet"/>
        <w:keepLines/>
        <w:numPr>
          <w:ilvl w:val="0"/>
          <w:numId w:val="30"/>
        </w:numPr>
        <w:tabs>
          <w:tab w:val="left" w:pos="851"/>
        </w:tabs>
        <w:suppressAutoHyphens/>
        <w:autoSpaceDE w:val="0"/>
        <w:autoSpaceDN w:val="0"/>
        <w:adjustRightInd w:val="0"/>
        <w:spacing w:after="0" w:line="276" w:lineRule="auto"/>
        <w:ind w:left="284" w:hanging="284"/>
        <w:mirrorIndents/>
        <w:jc w:val="both"/>
        <w:textAlignment w:val="center"/>
      </w:pPr>
      <w:r w:rsidRPr="00B35A6C">
        <w:t>Contact</w:t>
      </w:r>
      <w:r w:rsidR="00C10179">
        <w:t>:</w:t>
      </w:r>
      <w:r w:rsidR="00274AFA">
        <w:t xml:space="preserve"> </w:t>
      </w:r>
      <w:r w:rsidR="00174A9E">
        <w:t xml:space="preserve">Cassandra Richardson, Interim </w:t>
      </w:r>
      <w:r w:rsidR="00CF33B0">
        <w:t xml:space="preserve">Mackay </w:t>
      </w:r>
      <w:r w:rsidR="00174A9E">
        <w:t>Employment Facilitator</w:t>
      </w:r>
      <w:r w:rsidR="00CF33B0">
        <w:t>:</w:t>
      </w:r>
      <w:r w:rsidRPr="00B35A6C">
        <w:t xml:space="preserve"> </w:t>
      </w:r>
      <w:hyperlink r:id="rId18" w:history="1">
        <w:r w:rsidR="00CB22F7" w:rsidRPr="00B57E70">
          <w:rPr>
            <w:rStyle w:val="Hyperlink"/>
          </w:rPr>
          <w:t>cassandra.richardson@dewr.gov.au</w:t>
        </w:r>
      </w:hyperlink>
      <w:r w:rsidR="00CB22F7">
        <w:t xml:space="preserve">  </w:t>
      </w:r>
      <w:r w:rsidR="00CF33B0" w:rsidRPr="00D20682">
        <w:t xml:space="preserve"> </w:t>
      </w:r>
    </w:p>
    <w:p w14:paraId="66AE0F6D" w14:textId="5D2BC304" w:rsidR="00431048" w:rsidRPr="00D20682" w:rsidRDefault="005C191A" w:rsidP="00D20682">
      <w:pPr>
        <w:pStyle w:val="ListBullet"/>
        <w:keepLines/>
        <w:numPr>
          <w:ilvl w:val="0"/>
          <w:numId w:val="30"/>
        </w:numPr>
        <w:tabs>
          <w:tab w:val="left" w:pos="851"/>
        </w:tabs>
        <w:suppressAutoHyphens/>
        <w:autoSpaceDE w:val="0"/>
        <w:autoSpaceDN w:val="0"/>
        <w:adjustRightInd w:val="0"/>
        <w:spacing w:after="0" w:line="276" w:lineRule="auto"/>
        <w:ind w:left="284" w:hanging="284"/>
        <w:mirrorIndents/>
        <w:jc w:val="both"/>
        <w:textAlignment w:val="center"/>
      </w:pPr>
      <w:bookmarkStart w:id="6" w:name="_Hlk121144473"/>
      <w:r>
        <w:t>V</w:t>
      </w:r>
      <w:r w:rsidR="00A8385D" w:rsidRPr="00B35A6C">
        <w:t>isit</w:t>
      </w:r>
      <w:r w:rsidR="00C10179">
        <w:t xml:space="preserve">: </w:t>
      </w:r>
      <w:bookmarkStart w:id="7" w:name="_Toc30065224"/>
      <w:bookmarkEnd w:id="7"/>
      <w:r w:rsidR="00D20682">
        <w:fldChar w:fldCharType="begin"/>
      </w:r>
      <w:r w:rsidR="00D20682">
        <w:instrText>HYPERLINK "https://www.dewr.gov.au/local-jobs"</w:instrText>
      </w:r>
      <w:r w:rsidR="00D20682">
        <w:fldChar w:fldCharType="separate"/>
      </w:r>
      <w:r w:rsidR="007B002F" w:rsidRPr="00D20682">
        <w:rPr>
          <w:rStyle w:val="Hyperlink"/>
        </w:rPr>
        <w:t>Local Jobs</w:t>
      </w:r>
      <w:r w:rsidR="00D20682">
        <w:fldChar w:fldCharType="end"/>
      </w:r>
      <w:r w:rsidR="003F697B">
        <w:t xml:space="preserve"> or </w:t>
      </w:r>
      <w:hyperlink r:id="rId19" w:history="1">
        <w:r w:rsidR="007B002F" w:rsidRPr="00D20682">
          <w:rPr>
            <w:rStyle w:val="Hyperlink"/>
          </w:rPr>
          <w:t>Workforce Aust</w:t>
        </w:r>
        <w:r w:rsidR="007B002F" w:rsidRPr="00D20682">
          <w:rPr>
            <w:rStyle w:val="Hyperlink"/>
          </w:rPr>
          <w:t>r</w:t>
        </w:r>
        <w:r w:rsidR="007B002F" w:rsidRPr="00D20682">
          <w:rPr>
            <w:rStyle w:val="Hyperlink"/>
          </w:rPr>
          <w:t>alia</w:t>
        </w:r>
        <w:bookmarkEnd w:id="6"/>
      </w:hyperlink>
    </w:p>
    <w:sectPr w:rsidR="00431048" w:rsidRPr="00D20682" w:rsidSect="002D0D62">
      <w:type w:val="continuous"/>
      <w:pgSz w:w="16840" w:h="23820"/>
      <w:pgMar w:top="1418" w:right="1418" w:bottom="1418"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E6AFF" w14:textId="77777777" w:rsidR="002D0D62" w:rsidRDefault="002D0D62" w:rsidP="0051352E">
      <w:pPr>
        <w:spacing w:after="0" w:line="240" w:lineRule="auto"/>
      </w:pPr>
      <w:r>
        <w:separator/>
      </w:r>
    </w:p>
  </w:endnote>
  <w:endnote w:type="continuationSeparator" w:id="0">
    <w:p w14:paraId="5D43CBC4" w14:textId="77777777" w:rsidR="002D0D62" w:rsidRDefault="002D0D62" w:rsidP="0051352E">
      <w:pPr>
        <w:spacing w:after="0" w:line="240" w:lineRule="auto"/>
      </w:pPr>
      <w:r>
        <w:continuationSeparator/>
      </w:r>
    </w:p>
  </w:endnote>
  <w:endnote w:type="continuationNotice" w:id="1">
    <w:p w14:paraId="7D756751" w14:textId="77777777" w:rsidR="002D0D62" w:rsidRDefault="002D0D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2E25" w14:textId="70D5E664" w:rsidR="00A8385D" w:rsidRPr="00BD107C" w:rsidRDefault="00A8385D" w:rsidP="00A8385D">
    <w:pPr>
      <w:pStyle w:val="Footer"/>
      <w:rPr>
        <w:i/>
        <w:iCs/>
        <w:szCs w:val="20"/>
      </w:rPr>
    </w:pPr>
    <w:r>
      <w:rPr>
        <w:noProof/>
      </w:rPr>
      <w:drawing>
        <wp:anchor distT="0" distB="0" distL="114300" distR="114300" simplePos="0" relativeHeight="251658240" behindDoc="0" locked="0" layoutInCell="1" allowOverlap="1" wp14:anchorId="1735252C" wp14:editId="6CDFD9C1">
          <wp:simplePos x="0" y="0"/>
          <wp:positionH relativeFrom="margin">
            <wp:align>right</wp:align>
          </wp:positionH>
          <wp:positionV relativeFrom="paragraph">
            <wp:posOffset>-317686</wp:posOffset>
          </wp:positionV>
          <wp:extent cx="14697075" cy="158115"/>
          <wp:effectExtent l="0" t="0" r="9525" b="0"/>
          <wp:wrapSquare wrapText="bothSides"/>
          <wp:docPr id="29" name="Graphic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697075" cy="158115"/>
                  </a:xfrm>
                  <a:prstGeom prst="rect">
                    <a:avLst/>
                  </a:prstGeom>
                </pic:spPr>
              </pic:pic>
            </a:graphicData>
          </a:graphic>
          <wp14:sizeRelH relativeFrom="margin">
            <wp14:pctWidth>0</wp14:pctWidth>
          </wp14:sizeRelH>
          <wp14:sizeRelV relativeFrom="margin">
            <wp14:pctHeight>0</wp14:pctHeight>
          </wp14:sizeRelV>
        </wp:anchor>
      </w:drawing>
    </w:r>
    <w:r w:rsidRPr="00BD107C">
      <w:rPr>
        <w:i/>
        <w:iCs/>
        <w:szCs w:val="20"/>
      </w:rPr>
      <w:t xml:space="preserve">The </w:t>
    </w:r>
    <w:r w:rsidR="00D8562D" w:rsidRPr="00D8562D">
      <w:rPr>
        <w:i/>
        <w:iCs/>
        <w:szCs w:val="20"/>
      </w:rPr>
      <w:t xml:space="preserve">Department of Employment and Workplace Relations acknowledges the traditional owners and custodians of country throughout Australia and their continuing connection to land, </w:t>
    </w:r>
    <w:r w:rsidR="001A4DAC" w:rsidRPr="00D8562D">
      <w:rPr>
        <w:i/>
        <w:iCs/>
        <w:szCs w:val="20"/>
      </w:rPr>
      <w:t>waters,</w:t>
    </w:r>
    <w:r w:rsidR="00D8562D" w:rsidRPr="00D8562D">
      <w:rPr>
        <w:i/>
        <w:iCs/>
        <w:szCs w:val="20"/>
      </w:rPr>
      <w:t xml:space="preserve"> and community. We pay our respects to them and their cultures, and Elders past, present and emerging.</w:t>
    </w:r>
  </w:p>
  <w:p w14:paraId="48C5D2DC" w14:textId="77777777" w:rsidR="00A8385D" w:rsidRDefault="00A83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9467F" w14:textId="77777777" w:rsidR="002D0D62" w:rsidRDefault="002D0D62" w:rsidP="0051352E">
      <w:pPr>
        <w:spacing w:after="0" w:line="240" w:lineRule="auto"/>
      </w:pPr>
      <w:r>
        <w:separator/>
      </w:r>
    </w:p>
  </w:footnote>
  <w:footnote w:type="continuationSeparator" w:id="0">
    <w:p w14:paraId="011C8536" w14:textId="77777777" w:rsidR="002D0D62" w:rsidRDefault="002D0D62" w:rsidP="0051352E">
      <w:pPr>
        <w:spacing w:after="0" w:line="240" w:lineRule="auto"/>
      </w:pPr>
      <w:r>
        <w:continuationSeparator/>
      </w:r>
    </w:p>
  </w:footnote>
  <w:footnote w:type="continuationNotice" w:id="1">
    <w:p w14:paraId="319787E9" w14:textId="77777777" w:rsidR="002D0D62" w:rsidRDefault="002D0D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E4CC6" w14:textId="77777777" w:rsidR="00014617" w:rsidRDefault="000146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E2F5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8095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B01FE0"/>
    <w:multiLevelType w:val="hybridMultilevel"/>
    <w:tmpl w:val="0F1AD940"/>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C582D3B"/>
    <w:multiLevelType w:val="hybridMultilevel"/>
    <w:tmpl w:val="FF6EC1DC"/>
    <w:lvl w:ilvl="0" w:tplc="544C80A4">
      <w:start w:val="1"/>
      <w:numFmt w:val="bullet"/>
      <w:lvlText w:val=""/>
      <w:lvlJc w:val="left"/>
      <w:pPr>
        <w:ind w:left="720" w:hanging="360"/>
      </w:pPr>
      <w:rPr>
        <w:rFonts w:ascii="Symbol" w:hAnsi="Symbol" w:hint="default"/>
        <w:color w:val="0076BD" w:themeColor="text2"/>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EA132F"/>
    <w:multiLevelType w:val="hybridMultilevel"/>
    <w:tmpl w:val="457AD48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1B4E2914"/>
    <w:multiLevelType w:val="hybridMultilevel"/>
    <w:tmpl w:val="40C2B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FEB4346"/>
    <w:multiLevelType w:val="hybridMultilevel"/>
    <w:tmpl w:val="17C431AA"/>
    <w:lvl w:ilvl="0" w:tplc="544C80A4">
      <w:start w:val="1"/>
      <w:numFmt w:val="bullet"/>
      <w:lvlText w:val=""/>
      <w:lvlJc w:val="left"/>
      <w:pPr>
        <w:ind w:left="1440" w:hanging="360"/>
      </w:pPr>
      <w:rPr>
        <w:rFonts w:ascii="Symbol" w:hAnsi="Symbol" w:hint="default"/>
        <w:color w:val="0076BD" w:themeColor="text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1FFF35C4"/>
    <w:multiLevelType w:val="hybridMultilevel"/>
    <w:tmpl w:val="B7606E22"/>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2456BD1"/>
    <w:multiLevelType w:val="hybridMultilevel"/>
    <w:tmpl w:val="904E9A16"/>
    <w:lvl w:ilvl="0" w:tplc="6778EC8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9B6452D"/>
    <w:multiLevelType w:val="hybridMultilevel"/>
    <w:tmpl w:val="0EC852A0"/>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D616359"/>
    <w:multiLevelType w:val="hybridMultilevel"/>
    <w:tmpl w:val="846A5162"/>
    <w:lvl w:ilvl="0" w:tplc="544C80A4">
      <w:start w:val="1"/>
      <w:numFmt w:val="bullet"/>
      <w:lvlText w:val=""/>
      <w:lvlJc w:val="left"/>
      <w:pPr>
        <w:ind w:left="785" w:hanging="360"/>
      </w:pPr>
      <w:rPr>
        <w:rFonts w:ascii="Symbol" w:hAnsi="Symbol" w:hint="default"/>
        <w:color w:val="0076BD" w:themeColor="text2"/>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3945171"/>
    <w:multiLevelType w:val="hybridMultilevel"/>
    <w:tmpl w:val="0F126E50"/>
    <w:lvl w:ilvl="0" w:tplc="614ADF7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3EC662E"/>
    <w:multiLevelType w:val="hybridMultilevel"/>
    <w:tmpl w:val="368CFECE"/>
    <w:lvl w:ilvl="0" w:tplc="FFFFFFFF">
      <w:start w:val="1"/>
      <w:numFmt w:val="bullet"/>
      <w:lvlText w:val=""/>
      <w:lvlJc w:val="left"/>
      <w:pPr>
        <w:ind w:left="720" w:hanging="360"/>
      </w:pPr>
      <w:rPr>
        <w:rFonts w:ascii="Symbol" w:hAnsi="Symbol" w:hint="default"/>
        <w:color w:val="0076BD" w:themeColor="text2"/>
      </w:rPr>
    </w:lvl>
    <w:lvl w:ilvl="1" w:tplc="FFFFFFFF" w:tentative="1">
      <w:start w:val="1"/>
      <w:numFmt w:val="bullet"/>
      <w:lvlText w:val="o"/>
      <w:lvlJc w:val="left"/>
      <w:pPr>
        <w:ind w:left="1440" w:hanging="360"/>
      </w:pPr>
      <w:rPr>
        <w:rFonts w:ascii="Courier New" w:hAnsi="Courier New" w:cs="Courier New" w:hint="default"/>
      </w:rPr>
    </w:lvl>
    <w:lvl w:ilvl="2" w:tplc="544C80A4">
      <w:start w:val="1"/>
      <w:numFmt w:val="bullet"/>
      <w:lvlText w:val=""/>
      <w:lvlJc w:val="left"/>
      <w:pPr>
        <w:ind w:left="2160" w:hanging="360"/>
      </w:pPr>
      <w:rPr>
        <w:rFonts w:ascii="Symbol" w:hAnsi="Symbol" w:hint="default"/>
        <w:color w:val="0076BD" w:themeColor="text2"/>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C2608C0"/>
    <w:multiLevelType w:val="hybridMultilevel"/>
    <w:tmpl w:val="DE282D32"/>
    <w:lvl w:ilvl="0" w:tplc="61D6C948">
      <w:start w:val="1"/>
      <w:numFmt w:val="bullet"/>
      <w:lvlText w:val="•"/>
      <w:lvlJc w:val="left"/>
      <w:pPr>
        <w:tabs>
          <w:tab w:val="num" w:pos="720"/>
        </w:tabs>
        <w:ind w:left="720" w:hanging="360"/>
      </w:pPr>
      <w:rPr>
        <w:rFonts w:ascii="Arial" w:hAnsi="Arial" w:hint="default"/>
      </w:rPr>
    </w:lvl>
    <w:lvl w:ilvl="1" w:tplc="5F5228B4" w:tentative="1">
      <w:start w:val="1"/>
      <w:numFmt w:val="bullet"/>
      <w:lvlText w:val="•"/>
      <w:lvlJc w:val="left"/>
      <w:pPr>
        <w:tabs>
          <w:tab w:val="num" w:pos="1440"/>
        </w:tabs>
        <w:ind w:left="1440" w:hanging="360"/>
      </w:pPr>
      <w:rPr>
        <w:rFonts w:ascii="Arial" w:hAnsi="Arial" w:hint="default"/>
      </w:rPr>
    </w:lvl>
    <w:lvl w:ilvl="2" w:tplc="C9C2D48E" w:tentative="1">
      <w:start w:val="1"/>
      <w:numFmt w:val="bullet"/>
      <w:lvlText w:val="•"/>
      <w:lvlJc w:val="left"/>
      <w:pPr>
        <w:tabs>
          <w:tab w:val="num" w:pos="2160"/>
        </w:tabs>
        <w:ind w:left="2160" w:hanging="360"/>
      </w:pPr>
      <w:rPr>
        <w:rFonts w:ascii="Arial" w:hAnsi="Arial" w:hint="default"/>
      </w:rPr>
    </w:lvl>
    <w:lvl w:ilvl="3" w:tplc="040EFF54" w:tentative="1">
      <w:start w:val="1"/>
      <w:numFmt w:val="bullet"/>
      <w:lvlText w:val="•"/>
      <w:lvlJc w:val="left"/>
      <w:pPr>
        <w:tabs>
          <w:tab w:val="num" w:pos="2880"/>
        </w:tabs>
        <w:ind w:left="2880" w:hanging="360"/>
      </w:pPr>
      <w:rPr>
        <w:rFonts w:ascii="Arial" w:hAnsi="Arial" w:hint="default"/>
      </w:rPr>
    </w:lvl>
    <w:lvl w:ilvl="4" w:tplc="FBB28E68" w:tentative="1">
      <w:start w:val="1"/>
      <w:numFmt w:val="bullet"/>
      <w:lvlText w:val="•"/>
      <w:lvlJc w:val="left"/>
      <w:pPr>
        <w:tabs>
          <w:tab w:val="num" w:pos="3600"/>
        </w:tabs>
        <w:ind w:left="3600" w:hanging="360"/>
      </w:pPr>
      <w:rPr>
        <w:rFonts w:ascii="Arial" w:hAnsi="Arial" w:hint="default"/>
      </w:rPr>
    </w:lvl>
    <w:lvl w:ilvl="5" w:tplc="9F783D74" w:tentative="1">
      <w:start w:val="1"/>
      <w:numFmt w:val="bullet"/>
      <w:lvlText w:val="•"/>
      <w:lvlJc w:val="left"/>
      <w:pPr>
        <w:tabs>
          <w:tab w:val="num" w:pos="4320"/>
        </w:tabs>
        <w:ind w:left="4320" w:hanging="360"/>
      </w:pPr>
      <w:rPr>
        <w:rFonts w:ascii="Arial" w:hAnsi="Arial" w:hint="default"/>
      </w:rPr>
    </w:lvl>
    <w:lvl w:ilvl="6" w:tplc="F752B3DC" w:tentative="1">
      <w:start w:val="1"/>
      <w:numFmt w:val="bullet"/>
      <w:lvlText w:val="•"/>
      <w:lvlJc w:val="left"/>
      <w:pPr>
        <w:tabs>
          <w:tab w:val="num" w:pos="5040"/>
        </w:tabs>
        <w:ind w:left="5040" w:hanging="360"/>
      </w:pPr>
      <w:rPr>
        <w:rFonts w:ascii="Arial" w:hAnsi="Arial" w:hint="default"/>
      </w:rPr>
    </w:lvl>
    <w:lvl w:ilvl="7" w:tplc="85BA9594" w:tentative="1">
      <w:start w:val="1"/>
      <w:numFmt w:val="bullet"/>
      <w:lvlText w:val="•"/>
      <w:lvlJc w:val="left"/>
      <w:pPr>
        <w:tabs>
          <w:tab w:val="num" w:pos="5760"/>
        </w:tabs>
        <w:ind w:left="5760" w:hanging="360"/>
      </w:pPr>
      <w:rPr>
        <w:rFonts w:ascii="Arial" w:hAnsi="Arial" w:hint="default"/>
      </w:rPr>
    </w:lvl>
    <w:lvl w:ilvl="8" w:tplc="D392383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63030C2"/>
    <w:multiLevelType w:val="hybridMultilevel"/>
    <w:tmpl w:val="80223AE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572F6BD9"/>
    <w:multiLevelType w:val="multilevel"/>
    <w:tmpl w:val="87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B74C4C"/>
    <w:multiLevelType w:val="hybridMultilevel"/>
    <w:tmpl w:val="6EB45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52B7F43"/>
    <w:multiLevelType w:val="hybridMultilevel"/>
    <w:tmpl w:val="FB72EF9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69687E31"/>
    <w:multiLevelType w:val="hybridMultilevel"/>
    <w:tmpl w:val="D9C849CA"/>
    <w:lvl w:ilvl="0" w:tplc="544C80A4">
      <w:start w:val="1"/>
      <w:numFmt w:val="bullet"/>
      <w:lvlText w:val=""/>
      <w:lvlJc w:val="left"/>
      <w:pPr>
        <w:ind w:left="360" w:hanging="360"/>
      </w:pPr>
      <w:rPr>
        <w:rFonts w:ascii="Symbol" w:hAnsi="Symbol" w:hint="default"/>
        <w:color w:val="0076BD" w:themeColor="text2"/>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6B607DE0"/>
    <w:multiLevelType w:val="hybridMultilevel"/>
    <w:tmpl w:val="85406608"/>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BC62931"/>
    <w:multiLevelType w:val="hybridMultilevel"/>
    <w:tmpl w:val="C8A0253E"/>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05752071">
    <w:abstractNumId w:val="9"/>
  </w:num>
  <w:num w:numId="2" w16cid:durableId="1940134551">
    <w:abstractNumId w:val="7"/>
  </w:num>
  <w:num w:numId="3" w16cid:durableId="1157385443">
    <w:abstractNumId w:val="6"/>
  </w:num>
  <w:num w:numId="4" w16cid:durableId="1429354430">
    <w:abstractNumId w:val="5"/>
  </w:num>
  <w:num w:numId="5" w16cid:durableId="1839299898">
    <w:abstractNumId w:val="4"/>
  </w:num>
  <w:num w:numId="6" w16cid:durableId="676006741">
    <w:abstractNumId w:val="8"/>
  </w:num>
  <w:num w:numId="7" w16cid:durableId="997925184">
    <w:abstractNumId w:val="3"/>
  </w:num>
  <w:num w:numId="8" w16cid:durableId="1173646656">
    <w:abstractNumId w:val="2"/>
  </w:num>
  <w:num w:numId="9" w16cid:durableId="873540151">
    <w:abstractNumId w:val="1"/>
  </w:num>
  <w:num w:numId="10" w16cid:durableId="1979843916">
    <w:abstractNumId w:val="0"/>
  </w:num>
  <w:num w:numId="11" w16cid:durableId="1547915019">
    <w:abstractNumId w:val="12"/>
  </w:num>
  <w:num w:numId="12" w16cid:durableId="500660401">
    <w:abstractNumId w:val="18"/>
  </w:num>
  <w:num w:numId="13" w16cid:durableId="1844665783">
    <w:abstractNumId w:val="19"/>
  </w:num>
  <w:num w:numId="14" w16cid:durableId="1001618060">
    <w:abstractNumId w:val="30"/>
  </w:num>
  <w:num w:numId="15" w16cid:durableId="625745851">
    <w:abstractNumId w:val="21"/>
  </w:num>
  <w:num w:numId="16" w16cid:durableId="365907857">
    <w:abstractNumId w:val="26"/>
  </w:num>
  <w:num w:numId="17" w16cid:durableId="974603167">
    <w:abstractNumId w:val="27"/>
  </w:num>
  <w:num w:numId="18" w16cid:durableId="1834103396">
    <w:abstractNumId w:val="14"/>
  </w:num>
  <w:num w:numId="19" w16cid:durableId="1514219987">
    <w:abstractNumId w:val="18"/>
  </w:num>
  <w:num w:numId="20" w16cid:durableId="123159781">
    <w:abstractNumId w:val="25"/>
  </w:num>
  <w:num w:numId="21" w16cid:durableId="60373807">
    <w:abstractNumId w:val="17"/>
  </w:num>
  <w:num w:numId="22" w16cid:durableId="2032946498">
    <w:abstractNumId w:val="28"/>
  </w:num>
  <w:num w:numId="23" w16cid:durableId="43721776">
    <w:abstractNumId w:val="13"/>
  </w:num>
  <w:num w:numId="24" w16cid:durableId="1938827704">
    <w:abstractNumId w:val="22"/>
  </w:num>
  <w:num w:numId="25" w16cid:durableId="1523206037">
    <w:abstractNumId w:val="21"/>
  </w:num>
  <w:num w:numId="26" w16cid:durableId="1134566309">
    <w:abstractNumId w:val="24"/>
  </w:num>
  <w:num w:numId="27" w16cid:durableId="951475422">
    <w:abstractNumId w:val="10"/>
  </w:num>
  <w:num w:numId="28" w16cid:durableId="1008600785">
    <w:abstractNumId w:val="16"/>
  </w:num>
  <w:num w:numId="29" w16cid:durableId="1579704593">
    <w:abstractNumId w:val="15"/>
  </w:num>
  <w:num w:numId="30" w16cid:durableId="990524570">
    <w:abstractNumId w:val="21"/>
  </w:num>
  <w:num w:numId="31" w16cid:durableId="1347173836">
    <w:abstractNumId w:val="31"/>
  </w:num>
  <w:num w:numId="32" w16cid:durableId="1277832703">
    <w:abstractNumId w:val="23"/>
  </w:num>
  <w:num w:numId="33" w16cid:durableId="1498302142">
    <w:abstractNumId w:val="18"/>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65633110">
    <w:abstractNumId w:val="21"/>
  </w:num>
  <w:num w:numId="35" w16cid:durableId="341786642">
    <w:abstractNumId w:val="20"/>
  </w:num>
  <w:num w:numId="36" w16cid:durableId="527641942">
    <w:abstractNumId w:val="29"/>
  </w:num>
  <w:num w:numId="37" w16cid:durableId="1027872095">
    <w:abstractNumId w:val="11"/>
  </w:num>
  <w:num w:numId="38" w16cid:durableId="2079740719">
    <w:abstractNumId w:val="18"/>
  </w:num>
  <w:num w:numId="39" w16cid:durableId="1481536092">
    <w:abstractNumId w:val="18"/>
  </w:num>
  <w:num w:numId="40" w16cid:durableId="11024561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02487"/>
    <w:rsid w:val="0000331C"/>
    <w:rsid w:val="0000416C"/>
    <w:rsid w:val="000061D0"/>
    <w:rsid w:val="000065EA"/>
    <w:rsid w:val="00010A13"/>
    <w:rsid w:val="000123F0"/>
    <w:rsid w:val="00014617"/>
    <w:rsid w:val="00016F98"/>
    <w:rsid w:val="00026BB0"/>
    <w:rsid w:val="00032F9F"/>
    <w:rsid w:val="000339D0"/>
    <w:rsid w:val="00036761"/>
    <w:rsid w:val="000400DC"/>
    <w:rsid w:val="00042A82"/>
    <w:rsid w:val="00043F2B"/>
    <w:rsid w:val="0004623E"/>
    <w:rsid w:val="00047F3B"/>
    <w:rsid w:val="000511A9"/>
    <w:rsid w:val="00051DC2"/>
    <w:rsid w:val="00052881"/>
    <w:rsid w:val="00052BBC"/>
    <w:rsid w:val="00054851"/>
    <w:rsid w:val="0005672E"/>
    <w:rsid w:val="00067075"/>
    <w:rsid w:val="000675E0"/>
    <w:rsid w:val="00070D4F"/>
    <w:rsid w:val="0007167D"/>
    <w:rsid w:val="000740CF"/>
    <w:rsid w:val="000746ED"/>
    <w:rsid w:val="00080BEC"/>
    <w:rsid w:val="00081C8B"/>
    <w:rsid w:val="00087117"/>
    <w:rsid w:val="00087503"/>
    <w:rsid w:val="00092346"/>
    <w:rsid w:val="00093ED5"/>
    <w:rsid w:val="0009584C"/>
    <w:rsid w:val="00096B45"/>
    <w:rsid w:val="000A453D"/>
    <w:rsid w:val="000A6982"/>
    <w:rsid w:val="000A73DB"/>
    <w:rsid w:val="000B2873"/>
    <w:rsid w:val="000B3885"/>
    <w:rsid w:val="000B4670"/>
    <w:rsid w:val="000B6223"/>
    <w:rsid w:val="000B6503"/>
    <w:rsid w:val="000B6749"/>
    <w:rsid w:val="000C0309"/>
    <w:rsid w:val="000C0E38"/>
    <w:rsid w:val="000C4932"/>
    <w:rsid w:val="000C5449"/>
    <w:rsid w:val="000D06F7"/>
    <w:rsid w:val="000D3A3A"/>
    <w:rsid w:val="000D4EAB"/>
    <w:rsid w:val="000D5767"/>
    <w:rsid w:val="000E6D62"/>
    <w:rsid w:val="000E782A"/>
    <w:rsid w:val="000F5E57"/>
    <w:rsid w:val="000F5EE5"/>
    <w:rsid w:val="000F7B3D"/>
    <w:rsid w:val="00111085"/>
    <w:rsid w:val="001113F0"/>
    <w:rsid w:val="001127F5"/>
    <w:rsid w:val="00114DD0"/>
    <w:rsid w:val="00115B8E"/>
    <w:rsid w:val="0011742E"/>
    <w:rsid w:val="00117D65"/>
    <w:rsid w:val="00121522"/>
    <w:rsid w:val="00123F92"/>
    <w:rsid w:val="00124970"/>
    <w:rsid w:val="00125D7B"/>
    <w:rsid w:val="00135E76"/>
    <w:rsid w:val="00141087"/>
    <w:rsid w:val="00143316"/>
    <w:rsid w:val="00146215"/>
    <w:rsid w:val="00146A9E"/>
    <w:rsid w:val="00153857"/>
    <w:rsid w:val="0015390C"/>
    <w:rsid w:val="0015537E"/>
    <w:rsid w:val="00156A93"/>
    <w:rsid w:val="00157F35"/>
    <w:rsid w:val="00165AB7"/>
    <w:rsid w:val="00165D8A"/>
    <w:rsid w:val="00170A24"/>
    <w:rsid w:val="00171107"/>
    <w:rsid w:val="00173CFD"/>
    <w:rsid w:val="00173FAD"/>
    <w:rsid w:val="00174A9E"/>
    <w:rsid w:val="001750DA"/>
    <w:rsid w:val="00175BB9"/>
    <w:rsid w:val="00176674"/>
    <w:rsid w:val="00183FA5"/>
    <w:rsid w:val="0018416D"/>
    <w:rsid w:val="00186A54"/>
    <w:rsid w:val="00186F5B"/>
    <w:rsid w:val="0018778D"/>
    <w:rsid w:val="00190EB0"/>
    <w:rsid w:val="0019165D"/>
    <w:rsid w:val="0019175C"/>
    <w:rsid w:val="0019194D"/>
    <w:rsid w:val="001921EC"/>
    <w:rsid w:val="001A1958"/>
    <w:rsid w:val="001A1C90"/>
    <w:rsid w:val="001A4DAC"/>
    <w:rsid w:val="001A6259"/>
    <w:rsid w:val="001B14A8"/>
    <w:rsid w:val="001B43F3"/>
    <w:rsid w:val="001B6F9B"/>
    <w:rsid w:val="001C57A1"/>
    <w:rsid w:val="001C6254"/>
    <w:rsid w:val="001C64B8"/>
    <w:rsid w:val="001D1384"/>
    <w:rsid w:val="001D7598"/>
    <w:rsid w:val="001E06BC"/>
    <w:rsid w:val="001E0930"/>
    <w:rsid w:val="001E32AB"/>
    <w:rsid w:val="001E3534"/>
    <w:rsid w:val="001E5346"/>
    <w:rsid w:val="001E5796"/>
    <w:rsid w:val="001F2CAE"/>
    <w:rsid w:val="001F48CF"/>
    <w:rsid w:val="001F57EA"/>
    <w:rsid w:val="001F62BE"/>
    <w:rsid w:val="001F67ED"/>
    <w:rsid w:val="001F72EA"/>
    <w:rsid w:val="00201F7B"/>
    <w:rsid w:val="00202399"/>
    <w:rsid w:val="002036BD"/>
    <w:rsid w:val="002042B6"/>
    <w:rsid w:val="002045CD"/>
    <w:rsid w:val="002046C4"/>
    <w:rsid w:val="002058DC"/>
    <w:rsid w:val="00214EC5"/>
    <w:rsid w:val="00216121"/>
    <w:rsid w:val="002176BD"/>
    <w:rsid w:val="00217EAB"/>
    <w:rsid w:val="00217F5E"/>
    <w:rsid w:val="00223397"/>
    <w:rsid w:val="00224600"/>
    <w:rsid w:val="0022498C"/>
    <w:rsid w:val="00225021"/>
    <w:rsid w:val="0022626C"/>
    <w:rsid w:val="002272BA"/>
    <w:rsid w:val="00230B63"/>
    <w:rsid w:val="002406C0"/>
    <w:rsid w:val="00242CEC"/>
    <w:rsid w:val="00247950"/>
    <w:rsid w:val="00250763"/>
    <w:rsid w:val="00252381"/>
    <w:rsid w:val="00252DB5"/>
    <w:rsid w:val="00256526"/>
    <w:rsid w:val="00260CEE"/>
    <w:rsid w:val="00262C13"/>
    <w:rsid w:val="00265263"/>
    <w:rsid w:val="00265D43"/>
    <w:rsid w:val="002712C5"/>
    <w:rsid w:val="00272294"/>
    <w:rsid w:val="002724D0"/>
    <w:rsid w:val="00272A2A"/>
    <w:rsid w:val="00273A71"/>
    <w:rsid w:val="00274AFA"/>
    <w:rsid w:val="00276E87"/>
    <w:rsid w:val="00277DAC"/>
    <w:rsid w:val="002807D5"/>
    <w:rsid w:val="00281057"/>
    <w:rsid w:val="00282005"/>
    <w:rsid w:val="00282C3F"/>
    <w:rsid w:val="00283413"/>
    <w:rsid w:val="002845A7"/>
    <w:rsid w:val="00286AE0"/>
    <w:rsid w:val="00287785"/>
    <w:rsid w:val="00292EC4"/>
    <w:rsid w:val="002A2E47"/>
    <w:rsid w:val="002A4408"/>
    <w:rsid w:val="002A4B9A"/>
    <w:rsid w:val="002A7840"/>
    <w:rsid w:val="002B0434"/>
    <w:rsid w:val="002B10B8"/>
    <w:rsid w:val="002B1CE5"/>
    <w:rsid w:val="002B2A90"/>
    <w:rsid w:val="002B35DB"/>
    <w:rsid w:val="002B424B"/>
    <w:rsid w:val="002B435F"/>
    <w:rsid w:val="002B5E6D"/>
    <w:rsid w:val="002B72CB"/>
    <w:rsid w:val="002C1FF8"/>
    <w:rsid w:val="002D0D58"/>
    <w:rsid w:val="002D0D62"/>
    <w:rsid w:val="002D15A1"/>
    <w:rsid w:val="002D2D3F"/>
    <w:rsid w:val="002D5B4C"/>
    <w:rsid w:val="002D6065"/>
    <w:rsid w:val="002E1DFD"/>
    <w:rsid w:val="002E6241"/>
    <w:rsid w:val="002E6EC7"/>
    <w:rsid w:val="002F0123"/>
    <w:rsid w:val="002F19D6"/>
    <w:rsid w:val="002F2FD0"/>
    <w:rsid w:val="002F3044"/>
    <w:rsid w:val="002F4DB3"/>
    <w:rsid w:val="0030128C"/>
    <w:rsid w:val="00304C33"/>
    <w:rsid w:val="00304CDF"/>
    <w:rsid w:val="00313D07"/>
    <w:rsid w:val="003155E0"/>
    <w:rsid w:val="00322DB5"/>
    <w:rsid w:val="00323A05"/>
    <w:rsid w:val="00333FA1"/>
    <w:rsid w:val="00334CD0"/>
    <w:rsid w:val="00335988"/>
    <w:rsid w:val="00341649"/>
    <w:rsid w:val="00342DAF"/>
    <w:rsid w:val="00346984"/>
    <w:rsid w:val="0034797A"/>
    <w:rsid w:val="00350FFA"/>
    <w:rsid w:val="00353877"/>
    <w:rsid w:val="00353893"/>
    <w:rsid w:val="00357EC2"/>
    <w:rsid w:val="0036177F"/>
    <w:rsid w:val="0037274B"/>
    <w:rsid w:val="00376AC9"/>
    <w:rsid w:val="00376CD5"/>
    <w:rsid w:val="00382F07"/>
    <w:rsid w:val="0038527D"/>
    <w:rsid w:val="00385E73"/>
    <w:rsid w:val="00392190"/>
    <w:rsid w:val="003932D9"/>
    <w:rsid w:val="003A2EFF"/>
    <w:rsid w:val="003A36E9"/>
    <w:rsid w:val="003A6382"/>
    <w:rsid w:val="003B0B59"/>
    <w:rsid w:val="003C6743"/>
    <w:rsid w:val="003D0E4D"/>
    <w:rsid w:val="003E042F"/>
    <w:rsid w:val="003E1750"/>
    <w:rsid w:val="003E3AE5"/>
    <w:rsid w:val="003F0324"/>
    <w:rsid w:val="003F68EA"/>
    <w:rsid w:val="003F697B"/>
    <w:rsid w:val="0040382C"/>
    <w:rsid w:val="00406DE0"/>
    <w:rsid w:val="00414677"/>
    <w:rsid w:val="004147C9"/>
    <w:rsid w:val="00415333"/>
    <w:rsid w:val="00415BFD"/>
    <w:rsid w:val="00416C98"/>
    <w:rsid w:val="00416F13"/>
    <w:rsid w:val="00420559"/>
    <w:rsid w:val="00424282"/>
    <w:rsid w:val="00424E36"/>
    <w:rsid w:val="00424FF7"/>
    <w:rsid w:val="00426F4A"/>
    <w:rsid w:val="00427071"/>
    <w:rsid w:val="004304EB"/>
    <w:rsid w:val="00431048"/>
    <w:rsid w:val="00431693"/>
    <w:rsid w:val="0043324F"/>
    <w:rsid w:val="00436F6F"/>
    <w:rsid w:val="004402A6"/>
    <w:rsid w:val="004428ED"/>
    <w:rsid w:val="00443DE6"/>
    <w:rsid w:val="004444BC"/>
    <w:rsid w:val="00444EE9"/>
    <w:rsid w:val="00444F73"/>
    <w:rsid w:val="0044678E"/>
    <w:rsid w:val="00453C04"/>
    <w:rsid w:val="00457A32"/>
    <w:rsid w:val="0046054A"/>
    <w:rsid w:val="00460E5D"/>
    <w:rsid w:val="00461482"/>
    <w:rsid w:val="004625CF"/>
    <w:rsid w:val="004666CB"/>
    <w:rsid w:val="00467A81"/>
    <w:rsid w:val="00474128"/>
    <w:rsid w:val="0047431D"/>
    <w:rsid w:val="00475C51"/>
    <w:rsid w:val="004777AC"/>
    <w:rsid w:val="00480412"/>
    <w:rsid w:val="004804B1"/>
    <w:rsid w:val="00480CCB"/>
    <w:rsid w:val="004842D5"/>
    <w:rsid w:val="00484BF8"/>
    <w:rsid w:val="004853EA"/>
    <w:rsid w:val="0049129C"/>
    <w:rsid w:val="00493368"/>
    <w:rsid w:val="004939C0"/>
    <w:rsid w:val="00495EAC"/>
    <w:rsid w:val="004960C4"/>
    <w:rsid w:val="00497764"/>
    <w:rsid w:val="004A2192"/>
    <w:rsid w:val="004B0A79"/>
    <w:rsid w:val="004B1568"/>
    <w:rsid w:val="004B6188"/>
    <w:rsid w:val="004B75BA"/>
    <w:rsid w:val="004C0056"/>
    <w:rsid w:val="004C1738"/>
    <w:rsid w:val="004D0E14"/>
    <w:rsid w:val="004D691E"/>
    <w:rsid w:val="004D6AD0"/>
    <w:rsid w:val="004E09E4"/>
    <w:rsid w:val="004E2800"/>
    <w:rsid w:val="004F1A5C"/>
    <w:rsid w:val="004F7BFE"/>
    <w:rsid w:val="005037F9"/>
    <w:rsid w:val="005039EC"/>
    <w:rsid w:val="005054F5"/>
    <w:rsid w:val="00507B26"/>
    <w:rsid w:val="005109AE"/>
    <w:rsid w:val="00511017"/>
    <w:rsid w:val="00511249"/>
    <w:rsid w:val="005132BA"/>
    <w:rsid w:val="0051352E"/>
    <w:rsid w:val="00513B93"/>
    <w:rsid w:val="00515093"/>
    <w:rsid w:val="005159CF"/>
    <w:rsid w:val="00517DA7"/>
    <w:rsid w:val="005206D0"/>
    <w:rsid w:val="00520A33"/>
    <w:rsid w:val="00523E8E"/>
    <w:rsid w:val="0052430A"/>
    <w:rsid w:val="00524B40"/>
    <w:rsid w:val="0052786C"/>
    <w:rsid w:val="00527AE4"/>
    <w:rsid w:val="00531BBD"/>
    <w:rsid w:val="00534246"/>
    <w:rsid w:val="00537DEA"/>
    <w:rsid w:val="005402F1"/>
    <w:rsid w:val="00540583"/>
    <w:rsid w:val="005466DE"/>
    <w:rsid w:val="00547102"/>
    <w:rsid w:val="00550A08"/>
    <w:rsid w:val="005554C8"/>
    <w:rsid w:val="0055569D"/>
    <w:rsid w:val="0055678A"/>
    <w:rsid w:val="00556977"/>
    <w:rsid w:val="00561999"/>
    <w:rsid w:val="005626E8"/>
    <w:rsid w:val="005652BF"/>
    <w:rsid w:val="005703C8"/>
    <w:rsid w:val="00575DA4"/>
    <w:rsid w:val="00576B35"/>
    <w:rsid w:val="00582ED6"/>
    <w:rsid w:val="00584749"/>
    <w:rsid w:val="00587F90"/>
    <w:rsid w:val="005908F9"/>
    <w:rsid w:val="005922EF"/>
    <w:rsid w:val="00592351"/>
    <w:rsid w:val="005931DB"/>
    <w:rsid w:val="0059439B"/>
    <w:rsid w:val="00594B44"/>
    <w:rsid w:val="00596A88"/>
    <w:rsid w:val="00597633"/>
    <w:rsid w:val="005A1DAC"/>
    <w:rsid w:val="005A2EDC"/>
    <w:rsid w:val="005A3907"/>
    <w:rsid w:val="005A62FD"/>
    <w:rsid w:val="005B1E23"/>
    <w:rsid w:val="005B42FE"/>
    <w:rsid w:val="005C1565"/>
    <w:rsid w:val="005C191A"/>
    <w:rsid w:val="005C1FBF"/>
    <w:rsid w:val="005C7542"/>
    <w:rsid w:val="005D1E58"/>
    <w:rsid w:val="005D5C6D"/>
    <w:rsid w:val="005D7CE7"/>
    <w:rsid w:val="005E00CA"/>
    <w:rsid w:val="005E632F"/>
    <w:rsid w:val="005F0144"/>
    <w:rsid w:val="005F01A5"/>
    <w:rsid w:val="005F3488"/>
    <w:rsid w:val="005F3CED"/>
    <w:rsid w:val="00602CB7"/>
    <w:rsid w:val="00610A38"/>
    <w:rsid w:val="0061281B"/>
    <w:rsid w:val="00621CF2"/>
    <w:rsid w:val="00621DAD"/>
    <w:rsid w:val="00625F88"/>
    <w:rsid w:val="00626272"/>
    <w:rsid w:val="006272B2"/>
    <w:rsid w:val="00630DDF"/>
    <w:rsid w:val="00634699"/>
    <w:rsid w:val="00634ADE"/>
    <w:rsid w:val="00637D05"/>
    <w:rsid w:val="00641D81"/>
    <w:rsid w:val="006427E0"/>
    <w:rsid w:val="00645EE6"/>
    <w:rsid w:val="0065561E"/>
    <w:rsid w:val="006579F2"/>
    <w:rsid w:val="006611E5"/>
    <w:rsid w:val="00661268"/>
    <w:rsid w:val="00662A42"/>
    <w:rsid w:val="00664821"/>
    <w:rsid w:val="00665D81"/>
    <w:rsid w:val="006660D8"/>
    <w:rsid w:val="00672D5E"/>
    <w:rsid w:val="006731D7"/>
    <w:rsid w:val="006757C4"/>
    <w:rsid w:val="006765E5"/>
    <w:rsid w:val="00681DD5"/>
    <w:rsid w:val="00685F27"/>
    <w:rsid w:val="00685F6B"/>
    <w:rsid w:val="00687BFF"/>
    <w:rsid w:val="0069150A"/>
    <w:rsid w:val="00693DBB"/>
    <w:rsid w:val="0069552F"/>
    <w:rsid w:val="00695D7D"/>
    <w:rsid w:val="00697DC6"/>
    <w:rsid w:val="006A2F25"/>
    <w:rsid w:val="006A3A23"/>
    <w:rsid w:val="006A727B"/>
    <w:rsid w:val="006A7813"/>
    <w:rsid w:val="006B051B"/>
    <w:rsid w:val="006B1E70"/>
    <w:rsid w:val="006B5878"/>
    <w:rsid w:val="006B69F2"/>
    <w:rsid w:val="006C4924"/>
    <w:rsid w:val="006C4C3B"/>
    <w:rsid w:val="006C773B"/>
    <w:rsid w:val="006D154E"/>
    <w:rsid w:val="006D3344"/>
    <w:rsid w:val="006D64EA"/>
    <w:rsid w:val="006E02CD"/>
    <w:rsid w:val="006E0E1C"/>
    <w:rsid w:val="006E13C3"/>
    <w:rsid w:val="006E477C"/>
    <w:rsid w:val="006E5D6E"/>
    <w:rsid w:val="00705BA0"/>
    <w:rsid w:val="00707E14"/>
    <w:rsid w:val="00711845"/>
    <w:rsid w:val="00712469"/>
    <w:rsid w:val="00715910"/>
    <w:rsid w:val="00720E3F"/>
    <w:rsid w:val="00721B03"/>
    <w:rsid w:val="00726D67"/>
    <w:rsid w:val="00731EC7"/>
    <w:rsid w:val="00732C9C"/>
    <w:rsid w:val="00735ED7"/>
    <w:rsid w:val="00735EDB"/>
    <w:rsid w:val="00741D03"/>
    <w:rsid w:val="0074638F"/>
    <w:rsid w:val="0074656B"/>
    <w:rsid w:val="00753719"/>
    <w:rsid w:val="00753DDB"/>
    <w:rsid w:val="0075477E"/>
    <w:rsid w:val="007570DC"/>
    <w:rsid w:val="007578C9"/>
    <w:rsid w:val="0076071A"/>
    <w:rsid w:val="00762CD0"/>
    <w:rsid w:val="007630E3"/>
    <w:rsid w:val="0076497C"/>
    <w:rsid w:val="007661C6"/>
    <w:rsid w:val="0076626E"/>
    <w:rsid w:val="00772AEF"/>
    <w:rsid w:val="00782216"/>
    <w:rsid w:val="007822BA"/>
    <w:rsid w:val="007823F7"/>
    <w:rsid w:val="007827A3"/>
    <w:rsid w:val="0078752E"/>
    <w:rsid w:val="0078755D"/>
    <w:rsid w:val="00794133"/>
    <w:rsid w:val="00796D38"/>
    <w:rsid w:val="00796FFA"/>
    <w:rsid w:val="007A1E81"/>
    <w:rsid w:val="007A2E6C"/>
    <w:rsid w:val="007A60D9"/>
    <w:rsid w:val="007B002F"/>
    <w:rsid w:val="007B0C27"/>
    <w:rsid w:val="007B1ABA"/>
    <w:rsid w:val="007B289C"/>
    <w:rsid w:val="007B4BF4"/>
    <w:rsid w:val="007B4F0C"/>
    <w:rsid w:val="007B5D9F"/>
    <w:rsid w:val="007B74C5"/>
    <w:rsid w:val="007C743F"/>
    <w:rsid w:val="007C7B5D"/>
    <w:rsid w:val="007D7559"/>
    <w:rsid w:val="007E0E8C"/>
    <w:rsid w:val="007E671F"/>
    <w:rsid w:val="007F0879"/>
    <w:rsid w:val="007F2A00"/>
    <w:rsid w:val="007F2F81"/>
    <w:rsid w:val="007F53D0"/>
    <w:rsid w:val="007F54D5"/>
    <w:rsid w:val="007F58D9"/>
    <w:rsid w:val="00800B12"/>
    <w:rsid w:val="00800D06"/>
    <w:rsid w:val="008034E7"/>
    <w:rsid w:val="00803681"/>
    <w:rsid w:val="00806C0E"/>
    <w:rsid w:val="00810319"/>
    <w:rsid w:val="00810977"/>
    <w:rsid w:val="00812D35"/>
    <w:rsid w:val="00813156"/>
    <w:rsid w:val="008140E2"/>
    <w:rsid w:val="00814193"/>
    <w:rsid w:val="008271B7"/>
    <w:rsid w:val="00831C98"/>
    <w:rsid w:val="0083317F"/>
    <w:rsid w:val="00833A32"/>
    <w:rsid w:val="008343E5"/>
    <w:rsid w:val="00842C50"/>
    <w:rsid w:val="008438AF"/>
    <w:rsid w:val="008449EF"/>
    <w:rsid w:val="008507C1"/>
    <w:rsid w:val="00851360"/>
    <w:rsid w:val="0085482C"/>
    <w:rsid w:val="00856929"/>
    <w:rsid w:val="00861934"/>
    <w:rsid w:val="0086197E"/>
    <w:rsid w:val="00863045"/>
    <w:rsid w:val="00864196"/>
    <w:rsid w:val="00864832"/>
    <w:rsid w:val="0087689D"/>
    <w:rsid w:val="008802C5"/>
    <w:rsid w:val="00880E77"/>
    <w:rsid w:val="00882095"/>
    <w:rsid w:val="00882468"/>
    <w:rsid w:val="0088288C"/>
    <w:rsid w:val="00886B7E"/>
    <w:rsid w:val="00894FEA"/>
    <w:rsid w:val="00897370"/>
    <w:rsid w:val="008A01BD"/>
    <w:rsid w:val="008A2D87"/>
    <w:rsid w:val="008A3324"/>
    <w:rsid w:val="008A47C1"/>
    <w:rsid w:val="008A6E4C"/>
    <w:rsid w:val="008B037B"/>
    <w:rsid w:val="008B186B"/>
    <w:rsid w:val="008B54A1"/>
    <w:rsid w:val="008B7F67"/>
    <w:rsid w:val="008C0A65"/>
    <w:rsid w:val="008C0C33"/>
    <w:rsid w:val="008C2909"/>
    <w:rsid w:val="008C50DF"/>
    <w:rsid w:val="008C6867"/>
    <w:rsid w:val="008C7089"/>
    <w:rsid w:val="008C75ED"/>
    <w:rsid w:val="008D3B27"/>
    <w:rsid w:val="008D45EE"/>
    <w:rsid w:val="008E176B"/>
    <w:rsid w:val="008E22BA"/>
    <w:rsid w:val="008E3EDB"/>
    <w:rsid w:val="008E5240"/>
    <w:rsid w:val="008E61BF"/>
    <w:rsid w:val="008F0AC9"/>
    <w:rsid w:val="008F20F8"/>
    <w:rsid w:val="008F2BD0"/>
    <w:rsid w:val="008F6A25"/>
    <w:rsid w:val="009001A7"/>
    <w:rsid w:val="00900B9F"/>
    <w:rsid w:val="00900F7F"/>
    <w:rsid w:val="00902550"/>
    <w:rsid w:val="00904925"/>
    <w:rsid w:val="00906D52"/>
    <w:rsid w:val="009073AF"/>
    <w:rsid w:val="00910566"/>
    <w:rsid w:val="00917F0A"/>
    <w:rsid w:val="009246CD"/>
    <w:rsid w:val="00924D74"/>
    <w:rsid w:val="0093014D"/>
    <w:rsid w:val="009307C1"/>
    <w:rsid w:val="00933366"/>
    <w:rsid w:val="00934109"/>
    <w:rsid w:val="0093473D"/>
    <w:rsid w:val="009364A8"/>
    <w:rsid w:val="00937844"/>
    <w:rsid w:val="009433F8"/>
    <w:rsid w:val="00943CC1"/>
    <w:rsid w:val="00943D94"/>
    <w:rsid w:val="00943F2B"/>
    <w:rsid w:val="00944ECC"/>
    <w:rsid w:val="0094578A"/>
    <w:rsid w:val="009459FA"/>
    <w:rsid w:val="0094647C"/>
    <w:rsid w:val="009476B6"/>
    <w:rsid w:val="0095291A"/>
    <w:rsid w:val="009619AE"/>
    <w:rsid w:val="00963612"/>
    <w:rsid w:val="00963B3E"/>
    <w:rsid w:val="009642AB"/>
    <w:rsid w:val="00967658"/>
    <w:rsid w:val="00967D78"/>
    <w:rsid w:val="00971DBB"/>
    <w:rsid w:val="00972A6F"/>
    <w:rsid w:val="00972F57"/>
    <w:rsid w:val="00973A89"/>
    <w:rsid w:val="009800AD"/>
    <w:rsid w:val="00981F3C"/>
    <w:rsid w:val="00986416"/>
    <w:rsid w:val="00987197"/>
    <w:rsid w:val="009875F1"/>
    <w:rsid w:val="00990C72"/>
    <w:rsid w:val="009948BE"/>
    <w:rsid w:val="00995280"/>
    <w:rsid w:val="009978AA"/>
    <w:rsid w:val="00997BC0"/>
    <w:rsid w:val="009A0AC9"/>
    <w:rsid w:val="009A0CAC"/>
    <w:rsid w:val="009A5AF9"/>
    <w:rsid w:val="009A6799"/>
    <w:rsid w:val="009A6AEB"/>
    <w:rsid w:val="009B09AF"/>
    <w:rsid w:val="009B29F6"/>
    <w:rsid w:val="009B2CDE"/>
    <w:rsid w:val="009B3D8A"/>
    <w:rsid w:val="009C2906"/>
    <w:rsid w:val="009C319F"/>
    <w:rsid w:val="009C63E5"/>
    <w:rsid w:val="009C7620"/>
    <w:rsid w:val="009C7F5F"/>
    <w:rsid w:val="009D046C"/>
    <w:rsid w:val="009D37BD"/>
    <w:rsid w:val="009E0552"/>
    <w:rsid w:val="009E2A2C"/>
    <w:rsid w:val="009E6CF1"/>
    <w:rsid w:val="009F2B8C"/>
    <w:rsid w:val="009F2D80"/>
    <w:rsid w:val="009F3704"/>
    <w:rsid w:val="009F6DAC"/>
    <w:rsid w:val="009F7B5A"/>
    <w:rsid w:val="00A01B5A"/>
    <w:rsid w:val="00A03572"/>
    <w:rsid w:val="00A141D0"/>
    <w:rsid w:val="00A157D9"/>
    <w:rsid w:val="00A1661B"/>
    <w:rsid w:val="00A21B0B"/>
    <w:rsid w:val="00A2491F"/>
    <w:rsid w:val="00A24E6E"/>
    <w:rsid w:val="00A27A96"/>
    <w:rsid w:val="00A30DE9"/>
    <w:rsid w:val="00A31AB2"/>
    <w:rsid w:val="00A329C2"/>
    <w:rsid w:val="00A35522"/>
    <w:rsid w:val="00A36BB1"/>
    <w:rsid w:val="00A40282"/>
    <w:rsid w:val="00A41228"/>
    <w:rsid w:val="00A426A5"/>
    <w:rsid w:val="00A43694"/>
    <w:rsid w:val="00A450DE"/>
    <w:rsid w:val="00A45114"/>
    <w:rsid w:val="00A45AEE"/>
    <w:rsid w:val="00A46141"/>
    <w:rsid w:val="00A472D4"/>
    <w:rsid w:val="00A51312"/>
    <w:rsid w:val="00A5268F"/>
    <w:rsid w:val="00A555D7"/>
    <w:rsid w:val="00A56FC7"/>
    <w:rsid w:val="00A60341"/>
    <w:rsid w:val="00A61EAF"/>
    <w:rsid w:val="00A62059"/>
    <w:rsid w:val="00A668BF"/>
    <w:rsid w:val="00A66DBF"/>
    <w:rsid w:val="00A716C4"/>
    <w:rsid w:val="00A72575"/>
    <w:rsid w:val="00A74071"/>
    <w:rsid w:val="00A751B5"/>
    <w:rsid w:val="00A754E4"/>
    <w:rsid w:val="00A75DD2"/>
    <w:rsid w:val="00A76935"/>
    <w:rsid w:val="00A8385D"/>
    <w:rsid w:val="00A87164"/>
    <w:rsid w:val="00A872C3"/>
    <w:rsid w:val="00A94EF8"/>
    <w:rsid w:val="00A95FFB"/>
    <w:rsid w:val="00A978A1"/>
    <w:rsid w:val="00AA124A"/>
    <w:rsid w:val="00AA2A96"/>
    <w:rsid w:val="00AA3812"/>
    <w:rsid w:val="00AA51E6"/>
    <w:rsid w:val="00AA5514"/>
    <w:rsid w:val="00AA67FD"/>
    <w:rsid w:val="00AB0F24"/>
    <w:rsid w:val="00AB34AA"/>
    <w:rsid w:val="00AB3AC7"/>
    <w:rsid w:val="00AB5401"/>
    <w:rsid w:val="00AC010C"/>
    <w:rsid w:val="00AC03C4"/>
    <w:rsid w:val="00AC605F"/>
    <w:rsid w:val="00AD5224"/>
    <w:rsid w:val="00AD6B9F"/>
    <w:rsid w:val="00AE1247"/>
    <w:rsid w:val="00AE1919"/>
    <w:rsid w:val="00AE19C5"/>
    <w:rsid w:val="00AE3F10"/>
    <w:rsid w:val="00AE6D79"/>
    <w:rsid w:val="00AF0024"/>
    <w:rsid w:val="00AF5DB9"/>
    <w:rsid w:val="00AF7283"/>
    <w:rsid w:val="00B016D7"/>
    <w:rsid w:val="00B034E7"/>
    <w:rsid w:val="00B06B66"/>
    <w:rsid w:val="00B0717D"/>
    <w:rsid w:val="00B100CC"/>
    <w:rsid w:val="00B105FA"/>
    <w:rsid w:val="00B11BBC"/>
    <w:rsid w:val="00B21CEB"/>
    <w:rsid w:val="00B224A8"/>
    <w:rsid w:val="00B24AE9"/>
    <w:rsid w:val="00B27786"/>
    <w:rsid w:val="00B33712"/>
    <w:rsid w:val="00B36FCF"/>
    <w:rsid w:val="00B373C5"/>
    <w:rsid w:val="00B37885"/>
    <w:rsid w:val="00B400B1"/>
    <w:rsid w:val="00B42863"/>
    <w:rsid w:val="00B43038"/>
    <w:rsid w:val="00B44017"/>
    <w:rsid w:val="00B456C5"/>
    <w:rsid w:val="00B45773"/>
    <w:rsid w:val="00B4746A"/>
    <w:rsid w:val="00B4752B"/>
    <w:rsid w:val="00B47942"/>
    <w:rsid w:val="00B51AF4"/>
    <w:rsid w:val="00B5487B"/>
    <w:rsid w:val="00B56EBF"/>
    <w:rsid w:val="00B605DE"/>
    <w:rsid w:val="00B61F1E"/>
    <w:rsid w:val="00B62E44"/>
    <w:rsid w:val="00B63D22"/>
    <w:rsid w:val="00B6445B"/>
    <w:rsid w:val="00B65FD9"/>
    <w:rsid w:val="00B6689D"/>
    <w:rsid w:val="00B702EA"/>
    <w:rsid w:val="00B72320"/>
    <w:rsid w:val="00B72368"/>
    <w:rsid w:val="00B74F3C"/>
    <w:rsid w:val="00B77914"/>
    <w:rsid w:val="00B80E81"/>
    <w:rsid w:val="00B83F42"/>
    <w:rsid w:val="00B84D94"/>
    <w:rsid w:val="00B91993"/>
    <w:rsid w:val="00BA2790"/>
    <w:rsid w:val="00BA533F"/>
    <w:rsid w:val="00BA5598"/>
    <w:rsid w:val="00BB065B"/>
    <w:rsid w:val="00BB0BED"/>
    <w:rsid w:val="00BB603E"/>
    <w:rsid w:val="00BB6C34"/>
    <w:rsid w:val="00BC2116"/>
    <w:rsid w:val="00BC30BC"/>
    <w:rsid w:val="00BC5486"/>
    <w:rsid w:val="00BC6897"/>
    <w:rsid w:val="00BC6A2A"/>
    <w:rsid w:val="00BD0248"/>
    <w:rsid w:val="00BD420B"/>
    <w:rsid w:val="00BD48C7"/>
    <w:rsid w:val="00BE21AC"/>
    <w:rsid w:val="00BE393E"/>
    <w:rsid w:val="00BF23CD"/>
    <w:rsid w:val="00C023E3"/>
    <w:rsid w:val="00C050D7"/>
    <w:rsid w:val="00C10179"/>
    <w:rsid w:val="00C20359"/>
    <w:rsid w:val="00C22517"/>
    <w:rsid w:val="00C22D17"/>
    <w:rsid w:val="00C313D5"/>
    <w:rsid w:val="00C31742"/>
    <w:rsid w:val="00C3334E"/>
    <w:rsid w:val="00C352C9"/>
    <w:rsid w:val="00C36205"/>
    <w:rsid w:val="00C36D76"/>
    <w:rsid w:val="00C373CB"/>
    <w:rsid w:val="00C374DE"/>
    <w:rsid w:val="00C41E57"/>
    <w:rsid w:val="00C43C86"/>
    <w:rsid w:val="00C47674"/>
    <w:rsid w:val="00C507C1"/>
    <w:rsid w:val="00C52FC1"/>
    <w:rsid w:val="00C53C2B"/>
    <w:rsid w:val="00C54D58"/>
    <w:rsid w:val="00C573E1"/>
    <w:rsid w:val="00C60222"/>
    <w:rsid w:val="00C65B35"/>
    <w:rsid w:val="00C67024"/>
    <w:rsid w:val="00C725D3"/>
    <w:rsid w:val="00C733C7"/>
    <w:rsid w:val="00C736D3"/>
    <w:rsid w:val="00C73A2C"/>
    <w:rsid w:val="00C776F7"/>
    <w:rsid w:val="00C77D33"/>
    <w:rsid w:val="00C82364"/>
    <w:rsid w:val="00C92F80"/>
    <w:rsid w:val="00C93CC8"/>
    <w:rsid w:val="00C94BDF"/>
    <w:rsid w:val="00C95DF6"/>
    <w:rsid w:val="00C962A9"/>
    <w:rsid w:val="00C96A57"/>
    <w:rsid w:val="00CA0EBA"/>
    <w:rsid w:val="00CA1D25"/>
    <w:rsid w:val="00CA3807"/>
    <w:rsid w:val="00CA619E"/>
    <w:rsid w:val="00CA6544"/>
    <w:rsid w:val="00CA6C76"/>
    <w:rsid w:val="00CB1E03"/>
    <w:rsid w:val="00CB22F7"/>
    <w:rsid w:val="00CB429C"/>
    <w:rsid w:val="00CC3BA4"/>
    <w:rsid w:val="00CC3FB8"/>
    <w:rsid w:val="00CD3731"/>
    <w:rsid w:val="00CD4135"/>
    <w:rsid w:val="00CD6440"/>
    <w:rsid w:val="00CD72A5"/>
    <w:rsid w:val="00CD7930"/>
    <w:rsid w:val="00CE26A8"/>
    <w:rsid w:val="00CE3C5D"/>
    <w:rsid w:val="00CE58C3"/>
    <w:rsid w:val="00CE6593"/>
    <w:rsid w:val="00CE6830"/>
    <w:rsid w:val="00CE74F8"/>
    <w:rsid w:val="00CE7673"/>
    <w:rsid w:val="00CF20B9"/>
    <w:rsid w:val="00CF33B0"/>
    <w:rsid w:val="00D00D11"/>
    <w:rsid w:val="00D05BED"/>
    <w:rsid w:val="00D079BA"/>
    <w:rsid w:val="00D13F99"/>
    <w:rsid w:val="00D17E31"/>
    <w:rsid w:val="00D20682"/>
    <w:rsid w:val="00D23730"/>
    <w:rsid w:val="00D27293"/>
    <w:rsid w:val="00D2778C"/>
    <w:rsid w:val="00D31DED"/>
    <w:rsid w:val="00D32041"/>
    <w:rsid w:val="00D3289C"/>
    <w:rsid w:val="00D32B6B"/>
    <w:rsid w:val="00D35137"/>
    <w:rsid w:val="00D46D30"/>
    <w:rsid w:val="00D477FD"/>
    <w:rsid w:val="00D5084D"/>
    <w:rsid w:val="00D539B2"/>
    <w:rsid w:val="00D547EB"/>
    <w:rsid w:val="00D61C6D"/>
    <w:rsid w:val="00D67B32"/>
    <w:rsid w:val="00D7086A"/>
    <w:rsid w:val="00D71868"/>
    <w:rsid w:val="00D762B5"/>
    <w:rsid w:val="00D82E58"/>
    <w:rsid w:val="00D84811"/>
    <w:rsid w:val="00D8562D"/>
    <w:rsid w:val="00D87890"/>
    <w:rsid w:val="00D90600"/>
    <w:rsid w:val="00D94108"/>
    <w:rsid w:val="00D9730B"/>
    <w:rsid w:val="00D97972"/>
    <w:rsid w:val="00D97C72"/>
    <w:rsid w:val="00DA1B7B"/>
    <w:rsid w:val="00DA2133"/>
    <w:rsid w:val="00DA2DCF"/>
    <w:rsid w:val="00DA6F5D"/>
    <w:rsid w:val="00DB0F4F"/>
    <w:rsid w:val="00DB0FFB"/>
    <w:rsid w:val="00DB1D08"/>
    <w:rsid w:val="00DB6719"/>
    <w:rsid w:val="00DB79DF"/>
    <w:rsid w:val="00DC18DF"/>
    <w:rsid w:val="00DC3BCF"/>
    <w:rsid w:val="00DD1276"/>
    <w:rsid w:val="00DD28F7"/>
    <w:rsid w:val="00DD3CC5"/>
    <w:rsid w:val="00DD7110"/>
    <w:rsid w:val="00DD7333"/>
    <w:rsid w:val="00DD74DB"/>
    <w:rsid w:val="00DE0402"/>
    <w:rsid w:val="00DE0689"/>
    <w:rsid w:val="00DE2915"/>
    <w:rsid w:val="00DE4866"/>
    <w:rsid w:val="00DF1299"/>
    <w:rsid w:val="00DF76D0"/>
    <w:rsid w:val="00E00388"/>
    <w:rsid w:val="00E02099"/>
    <w:rsid w:val="00E04E8E"/>
    <w:rsid w:val="00E0686D"/>
    <w:rsid w:val="00E10EA3"/>
    <w:rsid w:val="00E1283B"/>
    <w:rsid w:val="00E1519D"/>
    <w:rsid w:val="00E16BE7"/>
    <w:rsid w:val="00E237EB"/>
    <w:rsid w:val="00E3089C"/>
    <w:rsid w:val="00E3111D"/>
    <w:rsid w:val="00E3248C"/>
    <w:rsid w:val="00E35CC4"/>
    <w:rsid w:val="00E37EF1"/>
    <w:rsid w:val="00E37F04"/>
    <w:rsid w:val="00E41CC6"/>
    <w:rsid w:val="00E42716"/>
    <w:rsid w:val="00E44728"/>
    <w:rsid w:val="00E44772"/>
    <w:rsid w:val="00E4632E"/>
    <w:rsid w:val="00E503AD"/>
    <w:rsid w:val="00E51C2F"/>
    <w:rsid w:val="00E5348D"/>
    <w:rsid w:val="00E550C7"/>
    <w:rsid w:val="00E60A58"/>
    <w:rsid w:val="00E61F67"/>
    <w:rsid w:val="00E63694"/>
    <w:rsid w:val="00E64404"/>
    <w:rsid w:val="00E66AB7"/>
    <w:rsid w:val="00E67289"/>
    <w:rsid w:val="00E67C9E"/>
    <w:rsid w:val="00E724A5"/>
    <w:rsid w:val="00E74333"/>
    <w:rsid w:val="00E8547C"/>
    <w:rsid w:val="00E85826"/>
    <w:rsid w:val="00E8594B"/>
    <w:rsid w:val="00E85EA4"/>
    <w:rsid w:val="00E87F7C"/>
    <w:rsid w:val="00E93171"/>
    <w:rsid w:val="00E967BD"/>
    <w:rsid w:val="00E96CD2"/>
    <w:rsid w:val="00E972B6"/>
    <w:rsid w:val="00E97BF4"/>
    <w:rsid w:val="00EA137A"/>
    <w:rsid w:val="00EA19EA"/>
    <w:rsid w:val="00EA32F7"/>
    <w:rsid w:val="00EA490B"/>
    <w:rsid w:val="00EA62EB"/>
    <w:rsid w:val="00EA7EC1"/>
    <w:rsid w:val="00EB10C1"/>
    <w:rsid w:val="00EB45EA"/>
    <w:rsid w:val="00EB69E5"/>
    <w:rsid w:val="00EC1775"/>
    <w:rsid w:val="00EC2395"/>
    <w:rsid w:val="00EC2820"/>
    <w:rsid w:val="00EC2ECD"/>
    <w:rsid w:val="00EC389C"/>
    <w:rsid w:val="00EC466B"/>
    <w:rsid w:val="00EC56CB"/>
    <w:rsid w:val="00EC5E72"/>
    <w:rsid w:val="00EC675D"/>
    <w:rsid w:val="00EC6A53"/>
    <w:rsid w:val="00ED1530"/>
    <w:rsid w:val="00ED24F6"/>
    <w:rsid w:val="00ED45F9"/>
    <w:rsid w:val="00ED5138"/>
    <w:rsid w:val="00EE0F78"/>
    <w:rsid w:val="00EE2C68"/>
    <w:rsid w:val="00EE31BD"/>
    <w:rsid w:val="00EE3C18"/>
    <w:rsid w:val="00EE4C07"/>
    <w:rsid w:val="00EE5EEB"/>
    <w:rsid w:val="00EF05E6"/>
    <w:rsid w:val="00EF278C"/>
    <w:rsid w:val="00EF3F34"/>
    <w:rsid w:val="00EF6211"/>
    <w:rsid w:val="00EF630F"/>
    <w:rsid w:val="00EF7D75"/>
    <w:rsid w:val="00F0048F"/>
    <w:rsid w:val="00F05F1E"/>
    <w:rsid w:val="00F07475"/>
    <w:rsid w:val="00F12325"/>
    <w:rsid w:val="00F12930"/>
    <w:rsid w:val="00F1481A"/>
    <w:rsid w:val="00F170AF"/>
    <w:rsid w:val="00F1777F"/>
    <w:rsid w:val="00F20090"/>
    <w:rsid w:val="00F2064D"/>
    <w:rsid w:val="00F230CD"/>
    <w:rsid w:val="00F23B1E"/>
    <w:rsid w:val="00F24D35"/>
    <w:rsid w:val="00F24F4D"/>
    <w:rsid w:val="00F3071E"/>
    <w:rsid w:val="00F355B5"/>
    <w:rsid w:val="00F4201F"/>
    <w:rsid w:val="00F42593"/>
    <w:rsid w:val="00F43C6A"/>
    <w:rsid w:val="00F46F77"/>
    <w:rsid w:val="00F47753"/>
    <w:rsid w:val="00F5014F"/>
    <w:rsid w:val="00F51C18"/>
    <w:rsid w:val="00F543DF"/>
    <w:rsid w:val="00F56B76"/>
    <w:rsid w:val="00F57E9D"/>
    <w:rsid w:val="00F62B94"/>
    <w:rsid w:val="00F6658E"/>
    <w:rsid w:val="00F67691"/>
    <w:rsid w:val="00F7465F"/>
    <w:rsid w:val="00F74CF0"/>
    <w:rsid w:val="00F75DEB"/>
    <w:rsid w:val="00F802C8"/>
    <w:rsid w:val="00F80599"/>
    <w:rsid w:val="00F849BB"/>
    <w:rsid w:val="00F85B4F"/>
    <w:rsid w:val="00F9298D"/>
    <w:rsid w:val="00F947E3"/>
    <w:rsid w:val="00F94A31"/>
    <w:rsid w:val="00FA1AA1"/>
    <w:rsid w:val="00FA31E2"/>
    <w:rsid w:val="00FA33A6"/>
    <w:rsid w:val="00FA3AF3"/>
    <w:rsid w:val="00FA3E5A"/>
    <w:rsid w:val="00FA5C81"/>
    <w:rsid w:val="00FA6E05"/>
    <w:rsid w:val="00FB3BEE"/>
    <w:rsid w:val="00FB6477"/>
    <w:rsid w:val="00FC3E6E"/>
    <w:rsid w:val="00FD0EFB"/>
    <w:rsid w:val="00FD1DAE"/>
    <w:rsid w:val="00FD33C1"/>
    <w:rsid w:val="00FD3A0E"/>
    <w:rsid w:val="00FD4691"/>
    <w:rsid w:val="00FD58D7"/>
    <w:rsid w:val="00FD760D"/>
    <w:rsid w:val="00FE2C6D"/>
    <w:rsid w:val="00FE39B0"/>
    <w:rsid w:val="00FE4320"/>
    <w:rsid w:val="00FF05A2"/>
    <w:rsid w:val="00FF212F"/>
    <w:rsid w:val="00FF2E63"/>
    <w:rsid w:val="00FF4DAE"/>
    <w:rsid w:val="00FF5B70"/>
    <w:rsid w:val="00FF5BB9"/>
    <w:rsid w:val="00FF6F0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7E499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CD2"/>
    <w:rPr>
      <w:sz w:val="21"/>
    </w:rPr>
  </w:style>
  <w:style w:type="paragraph" w:styleId="Heading1">
    <w:name w:val="heading 1"/>
    <w:basedOn w:val="Normal"/>
    <w:next w:val="Normal"/>
    <w:link w:val="Heading1Char"/>
    <w:uiPriority w:val="9"/>
    <w:qFormat/>
    <w:rsid w:val="005F0144"/>
    <w:pPr>
      <w:keepNext/>
      <w:keepLines/>
      <w:spacing w:before="240" w:after="0"/>
      <w:outlineLvl w:val="0"/>
    </w:pPr>
    <w:rPr>
      <w:rFonts w:ascii="Calibri" w:eastAsiaTheme="majorEastAsia" w:hAnsi="Calibri" w:cstheme="majorBidi"/>
      <w:b/>
      <w:color w:val="FFFFFF" w:themeColor="background1"/>
      <w:sz w:val="32"/>
      <w:szCs w:val="32"/>
    </w:rPr>
  </w:style>
  <w:style w:type="paragraph" w:styleId="Heading2">
    <w:name w:val="heading 2"/>
    <w:basedOn w:val="Normal"/>
    <w:next w:val="Normal"/>
    <w:link w:val="Heading2Char"/>
    <w:uiPriority w:val="9"/>
    <w:unhideWhenUsed/>
    <w:qFormat/>
    <w:rsid w:val="005F0144"/>
    <w:pPr>
      <w:keepNext/>
      <w:keepLines/>
      <w:spacing w:before="240" w:after="0"/>
      <w:outlineLvl w:val="1"/>
    </w:pPr>
    <w:rPr>
      <w:rFonts w:ascii="Calibri" w:eastAsiaTheme="majorEastAsia" w:hAnsi="Calibri" w:cstheme="majorBidi"/>
      <w:b/>
      <w:color w:val="0076BD" w:themeColor="text2"/>
      <w:sz w:val="30"/>
      <w:szCs w:val="26"/>
    </w:rPr>
  </w:style>
  <w:style w:type="paragraph" w:styleId="Heading3">
    <w:name w:val="heading 3"/>
    <w:basedOn w:val="Normal"/>
    <w:next w:val="Normal"/>
    <w:link w:val="Heading3Char"/>
    <w:uiPriority w:val="9"/>
    <w:unhideWhenUsed/>
    <w:qFormat/>
    <w:rsid w:val="005F0144"/>
    <w:pPr>
      <w:keepNext/>
      <w:keepLines/>
      <w:spacing w:before="240" w:after="0"/>
      <w:outlineLvl w:val="2"/>
    </w:pPr>
    <w:rPr>
      <w:rFonts w:ascii="Calibri" w:eastAsiaTheme="majorEastAsia" w:hAnsi="Calibri" w:cstheme="majorBidi"/>
      <w:b/>
      <w:color w:val="051532" w:themeColor="text1"/>
      <w:sz w:val="28"/>
      <w:szCs w:val="24"/>
    </w:rPr>
  </w:style>
  <w:style w:type="paragraph" w:styleId="Heading4">
    <w:name w:val="heading 4"/>
    <w:basedOn w:val="Normal"/>
    <w:next w:val="Normal"/>
    <w:link w:val="Heading4Char"/>
    <w:uiPriority w:val="9"/>
    <w:unhideWhenUsed/>
    <w:qFormat/>
    <w:rsid w:val="00D762B5"/>
    <w:pPr>
      <w:keepNext/>
      <w:keepLines/>
      <w:spacing w:before="240" w:after="0"/>
      <w:outlineLvl w:val="3"/>
    </w:pPr>
    <w:rPr>
      <w:rFonts w:ascii="Calibri" w:eastAsiaTheme="majorEastAsia" w:hAnsi="Calibri" w:cstheme="majorBidi"/>
      <w:b/>
      <w:iCs/>
      <w:color w:val="0076BD" w:themeColor="text2"/>
      <w:sz w:val="24"/>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0144"/>
    <w:pPr>
      <w:spacing w:before="1440" w:after="0"/>
    </w:pPr>
    <w:rPr>
      <w:rFonts w:ascii="Calibri" w:eastAsiaTheme="majorEastAsia" w:hAnsi="Calibri" w:cstheme="majorBidi"/>
      <w:b/>
      <w:color w:val="0076BD" w:themeColor="text2"/>
      <w:spacing w:val="-10"/>
      <w:kern w:val="28"/>
      <w:sz w:val="60"/>
      <w:szCs w:val="56"/>
    </w:rPr>
  </w:style>
  <w:style w:type="character" w:customStyle="1" w:styleId="TitleChar">
    <w:name w:val="Title Char"/>
    <w:basedOn w:val="DefaultParagraphFont"/>
    <w:link w:val="Title"/>
    <w:uiPriority w:val="10"/>
    <w:rsid w:val="005F0144"/>
    <w:rPr>
      <w:rFonts w:ascii="Calibri" w:eastAsiaTheme="majorEastAsia" w:hAnsi="Calibri" w:cstheme="majorBidi"/>
      <w:b/>
      <w:color w:val="0076BD" w:themeColor="text2"/>
      <w:spacing w:val="-10"/>
      <w:kern w:val="28"/>
      <w:sz w:val="60"/>
      <w:szCs w:val="56"/>
    </w:rPr>
  </w:style>
  <w:style w:type="paragraph" w:styleId="Subtitle">
    <w:name w:val="Subtitle"/>
    <w:basedOn w:val="Normal"/>
    <w:next w:val="Normal"/>
    <w:link w:val="SubtitleChar"/>
    <w:uiPriority w:val="11"/>
    <w:qFormat/>
    <w:rsid w:val="000D06F7"/>
    <w:pPr>
      <w:numPr>
        <w:ilvl w:val="1"/>
      </w:numPr>
      <w:spacing w:after="400"/>
    </w:pPr>
    <w:rPr>
      <w:rFonts w:ascii="Calibri" w:eastAsiaTheme="minorEastAsia" w:hAnsi="Calibri"/>
      <w:b/>
      <w:color w:val="051532" w:themeColor="text1"/>
      <w:spacing w:val="15"/>
      <w:sz w:val="28"/>
    </w:rPr>
  </w:style>
  <w:style w:type="character" w:customStyle="1" w:styleId="SubtitleChar">
    <w:name w:val="Subtitle Char"/>
    <w:basedOn w:val="DefaultParagraphFont"/>
    <w:link w:val="Subtitle"/>
    <w:uiPriority w:val="11"/>
    <w:rsid w:val="000D06F7"/>
    <w:rPr>
      <w:rFonts w:ascii="Calibri" w:eastAsiaTheme="minorEastAsia" w:hAnsi="Calibri"/>
      <w:b/>
      <w:color w:val="051532" w:themeColor="text1"/>
      <w:spacing w:val="15"/>
      <w:sz w:val="28"/>
    </w:rPr>
  </w:style>
  <w:style w:type="character" w:customStyle="1" w:styleId="Heading1Char">
    <w:name w:val="Heading 1 Char"/>
    <w:basedOn w:val="DefaultParagraphFont"/>
    <w:link w:val="Heading1"/>
    <w:uiPriority w:val="9"/>
    <w:rsid w:val="005F0144"/>
    <w:rPr>
      <w:rFonts w:ascii="Calibri" w:eastAsiaTheme="majorEastAsia" w:hAnsi="Calibri" w:cstheme="majorBidi"/>
      <w:b/>
      <w:color w:val="FFFFFF" w:themeColor="background1"/>
      <w:sz w:val="32"/>
      <w:szCs w:val="32"/>
    </w:rPr>
  </w:style>
  <w:style w:type="character" w:customStyle="1" w:styleId="Heading2Char">
    <w:name w:val="Heading 2 Char"/>
    <w:basedOn w:val="DefaultParagraphFont"/>
    <w:link w:val="Heading2"/>
    <w:uiPriority w:val="9"/>
    <w:rsid w:val="005F0144"/>
    <w:rPr>
      <w:rFonts w:ascii="Calibri" w:eastAsiaTheme="majorEastAsia" w:hAnsi="Calibri" w:cstheme="majorBidi"/>
      <w:b/>
      <w:color w:val="0076BD" w:themeColor="text2"/>
      <w:sz w:val="30"/>
      <w:szCs w:val="26"/>
    </w:rPr>
  </w:style>
  <w:style w:type="character" w:customStyle="1" w:styleId="Heading3Char">
    <w:name w:val="Heading 3 Char"/>
    <w:basedOn w:val="DefaultParagraphFont"/>
    <w:link w:val="Heading3"/>
    <w:uiPriority w:val="9"/>
    <w:rsid w:val="005F0144"/>
    <w:rPr>
      <w:rFonts w:ascii="Calibri" w:eastAsiaTheme="majorEastAsia" w:hAnsi="Calibri" w:cstheme="majorBidi"/>
      <w:b/>
      <w:color w:val="051532" w:themeColor="text1"/>
      <w:sz w:val="28"/>
      <w:szCs w:val="24"/>
    </w:rPr>
  </w:style>
  <w:style w:type="character" w:customStyle="1" w:styleId="Heading4Char">
    <w:name w:val="Heading 4 Char"/>
    <w:basedOn w:val="DefaultParagraphFont"/>
    <w:link w:val="Heading4"/>
    <w:uiPriority w:val="9"/>
    <w:rsid w:val="00D762B5"/>
    <w:rPr>
      <w:rFonts w:ascii="Calibri" w:eastAsiaTheme="majorEastAsia" w:hAnsi="Calibri" w:cstheme="majorBidi"/>
      <w:b/>
      <w:iCs/>
      <w:color w:val="0076BD" w:themeColor="text2"/>
      <w:sz w:val="24"/>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22"/>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ind w:left="862" w:right="862"/>
      <w:jc w:val="center"/>
    </w:pPr>
    <w:rPr>
      <w:iCs/>
      <w:color w:val="1351C2" w:themeColor="text1" w:themeTint="A6"/>
    </w:rPr>
  </w:style>
  <w:style w:type="character" w:customStyle="1" w:styleId="QuoteChar">
    <w:name w:val="Quote Char"/>
    <w:basedOn w:val="DefaultParagraphFont"/>
    <w:link w:val="Quote"/>
    <w:uiPriority w:val="29"/>
    <w:rsid w:val="0022498C"/>
    <w:rPr>
      <w:iCs/>
      <w:color w:val="1351C2"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aliases w:val="Recommendation,Bullet Point,List Paragraph1,List Paragraph11,L,Bullet points,Content descriptions,Body Bullets 1,Bullet point,0Bullet,Bulletr List Paragraph,FooterText,Indented bullet,List Paragraph Number,List Paragraph2,List Paragraph21"/>
    <w:basedOn w:val="Normal"/>
    <w:link w:val="ListParagraphChar"/>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link w:val="ListBulletChar"/>
    <w:uiPriority w:val="99"/>
    <w:unhideWhenUsed/>
    <w:qFormat/>
    <w:rsid w:val="00067075"/>
    <w:pPr>
      <w:numPr>
        <w:numId w:val="12"/>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ListBulletChar">
    <w:name w:val="List Bullet Char"/>
    <w:basedOn w:val="DefaultParagraphFont"/>
    <w:link w:val="ListBullet"/>
    <w:uiPriority w:val="99"/>
    <w:rsid w:val="00014617"/>
  </w:style>
  <w:style w:type="paragraph" w:styleId="ListBullet5">
    <w:name w:val="List Bullet 5"/>
    <w:basedOn w:val="Normal"/>
    <w:uiPriority w:val="99"/>
    <w:semiHidden/>
    <w:unhideWhenUsed/>
    <w:rsid w:val="000D06F7"/>
    <w:pPr>
      <w:numPr>
        <w:numId w:val="5"/>
      </w:numPr>
      <w:contextualSpacing/>
    </w:pPr>
  </w:style>
  <w:style w:type="character" w:styleId="CommentReference">
    <w:name w:val="annotation reference"/>
    <w:basedOn w:val="DefaultParagraphFont"/>
    <w:uiPriority w:val="99"/>
    <w:semiHidden/>
    <w:unhideWhenUsed/>
    <w:rsid w:val="00D17E31"/>
    <w:rPr>
      <w:sz w:val="16"/>
      <w:szCs w:val="16"/>
    </w:rPr>
  </w:style>
  <w:style w:type="paragraph" w:styleId="CommentText">
    <w:name w:val="annotation text"/>
    <w:basedOn w:val="Normal"/>
    <w:link w:val="CommentTextChar"/>
    <w:uiPriority w:val="99"/>
    <w:unhideWhenUsed/>
    <w:rsid w:val="00D17E31"/>
    <w:pPr>
      <w:spacing w:line="240" w:lineRule="auto"/>
    </w:pPr>
    <w:rPr>
      <w:sz w:val="20"/>
      <w:szCs w:val="20"/>
    </w:rPr>
  </w:style>
  <w:style w:type="character" w:customStyle="1" w:styleId="CommentTextChar">
    <w:name w:val="Comment Text Char"/>
    <w:basedOn w:val="DefaultParagraphFont"/>
    <w:link w:val="CommentText"/>
    <w:uiPriority w:val="99"/>
    <w:rsid w:val="00D17E31"/>
    <w:rPr>
      <w:sz w:val="20"/>
      <w:szCs w:val="20"/>
    </w:rPr>
  </w:style>
  <w:style w:type="paragraph" w:styleId="CommentSubject">
    <w:name w:val="annotation subject"/>
    <w:basedOn w:val="CommentText"/>
    <w:next w:val="CommentText"/>
    <w:link w:val="CommentSubjectChar"/>
    <w:uiPriority w:val="99"/>
    <w:semiHidden/>
    <w:unhideWhenUsed/>
    <w:rsid w:val="00D17E31"/>
    <w:rPr>
      <w:b/>
      <w:bCs/>
    </w:rPr>
  </w:style>
  <w:style w:type="character" w:customStyle="1" w:styleId="CommentSubjectChar">
    <w:name w:val="Comment Subject Char"/>
    <w:basedOn w:val="CommentTextChar"/>
    <w:link w:val="CommentSubject"/>
    <w:uiPriority w:val="99"/>
    <w:semiHidden/>
    <w:rsid w:val="00D17E31"/>
    <w:rPr>
      <w:b/>
      <w:bCs/>
      <w:sz w:val="20"/>
      <w:szCs w:val="20"/>
    </w:rPr>
  </w:style>
  <w:style w:type="paragraph" w:styleId="NormalWeb">
    <w:name w:val="Normal (Web)"/>
    <w:basedOn w:val="Normal"/>
    <w:uiPriority w:val="99"/>
    <w:semiHidden/>
    <w:unhideWhenUsed/>
    <w:rsid w:val="00D17E3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FA6E05"/>
    <w:rPr>
      <w:color w:val="605E5C"/>
      <w:shd w:val="clear" w:color="auto" w:fill="E1DFDD"/>
    </w:rPr>
  </w:style>
  <w:style w:type="character" w:styleId="FollowedHyperlink">
    <w:name w:val="FollowedHyperlink"/>
    <w:basedOn w:val="DefaultParagraphFont"/>
    <w:uiPriority w:val="99"/>
    <w:semiHidden/>
    <w:unhideWhenUsed/>
    <w:rsid w:val="00FA6E05"/>
    <w:rPr>
      <w:color w:val="051532" w:themeColor="followedHyperlink"/>
      <w:u w:val="single"/>
    </w:rPr>
  </w:style>
  <w:style w:type="character" w:customStyle="1" w:styleId="ListParagraphChar">
    <w:name w:val="List Paragraph Char"/>
    <w:aliases w:val="Recommendation Char,Bullet Point Char,List Paragraph1 Char,List Paragraph11 Char,L Char,Bullet points Char,Content descriptions Char,Body Bullets 1 Char,Bullet point Char,0Bullet Char,Bulletr List Paragraph Char,FooterText Char"/>
    <w:basedOn w:val="DefaultParagraphFont"/>
    <w:link w:val="ListParagraph"/>
    <w:uiPriority w:val="34"/>
    <w:qFormat/>
    <w:rsid w:val="00080BEC"/>
    <w:rPr>
      <w:sz w:val="21"/>
    </w:rPr>
  </w:style>
  <w:style w:type="character" w:customStyle="1" w:styleId="contentpasted0">
    <w:name w:val="contentpasted0"/>
    <w:basedOn w:val="DefaultParagraphFont"/>
    <w:rsid w:val="00277DAC"/>
  </w:style>
  <w:style w:type="paragraph" w:styleId="Revision">
    <w:name w:val="Revision"/>
    <w:hidden/>
    <w:uiPriority w:val="99"/>
    <w:semiHidden/>
    <w:rsid w:val="00087503"/>
    <w:pPr>
      <w:spacing w:after="0" w:line="240" w:lineRule="auto"/>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35670">
      <w:bodyDiv w:val="1"/>
      <w:marLeft w:val="0"/>
      <w:marRight w:val="0"/>
      <w:marTop w:val="0"/>
      <w:marBottom w:val="0"/>
      <w:divBdr>
        <w:top w:val="none" w:sz="0" w:space="0" w:color="auto"/>
        <w:left w:val="none" w:sz="0" w:space="0" w:color="auto"/>
        <w:bottom w:val="none" w:sz="0" w:space="0" w:color="auto"/>
        <w:right w:val="none" w:sz="0" w:space="0" w:color="auto"/>
      </w:divBdr>
    </w:div>
    <w:div w:id="551885964">
      <w:bodyDiv w:val="1"/>
      <w:marLeft w:val="0"/>
      <w:marRight w:val="0"/>
      <w:marTop w:val="0"/>
      <w:marBottom w:val="0"/>
      <w:divBdr>
        <w:top w:val="none" w:sz="0" w:space="0" w:color="auto"/>
        <w:left w:val="none" w:sz="0" w:space="0" w:color="auto"/>
        <w:bottom w:val="none" w:sz="0" w:space="0" w:color="auto"/>
        <w:right w:val="none" w:sz="0" w:space="0" w:color="auto"/>
      </w:divBdr>
    </w:div>
    <w:div w:id="661543567">
      <w:bodyDiv w:val="1"/>
      <w:marLeft w:val="0"/>
      <w:marRight w:val="0"/>
      <w:marTop w:val="0"/>
      <w:marBottom w:val="0"/>
      <w:divBdr>
        <w:top w:val="none" w:sz="0" w:space="0" w:color="auto"/>
        <w:left w:val="none" w:sz="0" w:space="0" w:color="auto"/>
        <w:bottom w:val="none" w:sz="0" w:space="0" w:color="auto"/>
        <w:right w:val="none" w:sz="0" w:space="0" w:color="auto"/>
      </w:divBdr>
    </w:div>
    <w:div w:id="823401004">
      <w:bodyDiv w:val="1"/>
      <w:marLeft w:val="0"/>
      <w:marRight w:val="0"/>
      <w:marTop w:val="0"/>
      <w:marBottom w:val="0"/>
      <w:divBdr>
        <w:top w:val="none" w:sz="0" w:space="0" w:color="auto"/>
        <w:left w:val="none" w:sz="0" w:space="0" w:color="auto"/>
        <w:bottom w:val="none" w:sz="0" w:space="0" w:color="auto"/>
        <w:right w:val="none" w:sz="0" w:space="0" w:color="auto"/>
      </w:divBdr>
    </w:div>
    <w:div w:id="853034404">
      <w:bodyDiv w:val="1"/>
      <w:marLeft w:val="0"/>
      <w:marRight w:val="0"/>
      <w:marTop w:val="0"/>
      <w:marBottom w:val="0"/>
      <w:divBdr>
        <w:top w:val="none" w:sz="0" w:space="0" w:color="auto"/>
        <w:left w:val="none" w:sz="0" w:space="0" w:color="auto"/>
        <w:bottom w:val="none" w:sz="0" w:space="0" w:color="auto"/>
        <w:right w:val="none" w:sz="0" w:space="0" w:color="auto"/>
      </w:divBdr>
    </w:div>
    <w:div w:id="993215342">
      <w:bodyDiv w:val="1"/>
      <w:marLeft w:val="0"/>
      <w:marRight w:val="0"/>
      <w:marTop w:val="0"/>
      <w:marBottom w:val="0"/>
      <w:divBdr>
        <w:top w:val="none" w:sz="0" w:space="0" w:color="auto"/>
        <w:left w:val="none" w:sz="0" w:space="0" w:color="auto"/>
        <w:bottom w:val="none" w:sz="0" w:space="0" w:color="auto"/>
        <w:right w:val="none" w:sz="0" w:space="0" w:color="auto"/>
      </w:divBdr>
    </w:div>
    <w:div w:id="1361393069">
      <w:bodyDiv w:val="1"/>
      <w:marLeft w:val="0"/>
      <w:marRight w:val="0"/>
      <w:marTop w:val="0"/>
      <w:marBottom w:val="0"/>
      <w:divBdr>
        <w:top w:val="none" w:sz="0" w:space="0" w:color="auto"/>
        <w:left w:val="none" w:sz="0" w:space="0" w:color="auto"/>
        <w:bottom w:val="none" w:sz="0" w:space="0" w:color="auto"/>
        <w:right w:val="none" w:sz="0" w:space="0" w:color="auto"/>
      </w:divBdr>
    </w:div>
    <w:div w:id="1474254392">
      <w:bodyDiv w:val="1"/>
      <w:marLeft w:val="0"/>
      <w:marRight w:val="0"/>
      <w:marTop w:val="0"/>
      <w:marBottom w:val="0"/>
      <w:divBdr>
        <w:top w:val="none" w:sz="0" w:space="0" w:color="auto"/>
        <w:left w:val="none" w:sz="0" w:space="0" w:color="auto"/>
        <w:bottom w:val="none" w:sz="0" w:space="0" w:color="auto"/>
        <w:right w:val="none" w:sz="0" w:space="0" w:color="auto"/>
      </w:divBdr>
    </w:div>
    <w:div w:id="1566137461">
      <w:bodyDiv w:val="1"/>
      <w:marLeft w:val="0"/>
      <w:marRight w:val="0"/>
      <w:marTop w:val="0"/>
      <w:marBottom w:val="0"/>
      <w:divBdr>
        <w:top w:val="none" w:sz="0" w:space="0" w:color="auto"/>
        <w:left w:val="none" w:sz="0" w:space="0" w:color="auto"/>
        <w:bottom w:val="none" w:sz="0" w:space="0" w:color="auto"/>
        <w:right w:val="none" w:sz="0" w:space="0" w:color="auto"/>
      </w:divBdr>
    </w:div>
    <w:div w:id="1663196404">
      <w:bodyDiv w:val="1"/>
      <w:marLeft w:val="0"/>
      <w:marRight w:val="0"/>
      <w:marTop w:val="0"/>
      <w:marBottom w:val="0"/>
      <w:divBdr>
        <w:top w:val="none" w:sz="0" w:space="0" w:color="auto"/>
        <w:left w:val="none" w:sz="0" w:space="0" w:color="auto"/>
        <w:bottom w:val="none" w:sz="0" w:space="0" w:color="auto"/>
        <w:right w:val="none" w:sz="0" w:space="0" w:color="auto"/>
      </w:divBdr>
    </w:div>
    <w:div w:id="1810320963">
      <w:bodyDiv w:val="1"/>
      <w:marLeft w:val="0"/>
      <w:marRight w:val="0"/>
      <w:marTop w:val="0"/>
      <w:marBottom w:val="0"/>
      <w:divBdr>
        <w:top w:val="none" w:sz="0" w:space="0" w:color="auto"/>
        <w:left w:val="none" w:sz="0" w:space="0" w:color="auto"/>
        <w:bottom w:val="none" w:sz="0" w:space="0" w:color="auto"/>
        <w:right w:val="none" w:sz="0" w:space="0" w:color="auto"/>
      </w:divBdr>
    </w:div>
    <w:div w:id="1822498067">
      <w:bodyDiv w:val="1"/>
      <w:marLeft w:val="0"/>
      <w:marRight w:val="0"/>
      <w:marTop w:val="0"/>
      <w:marBottom w:val="0"/>
      <w:divBdr>
        <w:top w:val="none" w:sz="0" w:space="0" w:color="auto"/>
        <w:left w:val="none" w:sz="0" w:space="0" w:color="auto"/>
        <w:bottom w:val="none" w:sz="0" w:space="0" w:color="auto"/>
        <w:right w:val="none" w:sz="0" w:space="0" w:color="auto"/>
      </w:divBdr>
    </w:div>
    <w:div w:id="1862164427">
      <w:bodyDiv w:val="1"/>
      <w:marLeft w:val="0"/>
      <w:marRight w:val="0"/>
      <w:marTop w:val="0"/>
      <w:marBottom w:val="0"/>
      <w:divBdr>
        <w:top w:val="none" w:sz="0" w:space="0" w:color="auto"/>
        <w:left w:val="none" w:sz="0" w:space="0" w:color="auto"/>
        <w:bottom w:val="none" w:sz="0" w:space="0" w:color="auto"/>
        <w:right w:val="none" w:sz="0" w:space="0" w:color="auto"/>
      </w:divBdr>
      <w:divsChild>
        <w:div w:id="1126506263">
          <w:marLeft w:val="274"/>
          <w:marRight w:val="0"/>
          <w:marTop w:val="200"/>
          <w:marBottom w:val="0"/>
          <w:divBdr>
            <w:top w:val="none" w:sz="0" w:space="0" w:color="auto"/>
            <w:left w:val="none" w:sz="0" w:space="0" w:color="auto"/>
            <w:bottom w:val="none" w:sz="0" w:space="0" w:color="auto"/>
            <w:right w:val="none" w:sz="0" w:space="0" w:color="auto"/>
          </w:divBdr>
        </w:div>
        <w:div w:id="1127359184">
          <w:marLeft w:val="274"/>
          <w:marRight w:val="0"/>
          <w:marTop w:val="200"/>
          <w:marBottom w:val="0"/>
          <w:divBdr>
            <w:top w:val="none" w:sz="0" w:space="0" w:color="auto"/>
            <w:left w:val="none" w:sz="0" w:space="0" w:color="auto"/>
            <w:bottom w:val="none" w:sz="0" w:space="0" w:color="auto"/>
            <w:right w:val="none" w:sz="0" w:space="0" w:color="auto"/>
          </w:divBdr>
        </w:div>
        <w:div w:id="1960911000">
          <w:marLeft w:val="274"/>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mailto:cassandra.richardson@dewr.gov.au"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jobsandskills.gov.au/work/employment-region-dashboards-and-profiles/monthly-labour-market-dashboard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jobsandskills.gov.au/work/employment-region-dashboards-and-profiles/monthly-labour-market-dashboards" TargetMode="External"/><Relationship Id="rId10" Type="http://schemas.openxmlformats.org/officeDocument/2006/relationships/endnotes" Target="endnotes.xml"/><Relationship Id="rId19" Type="http://schemas.openxmlformats.org/officeDocument/2006/relationships/hyperlink" Target="https://www.workforceaustralia.gov.au/business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Workforce Australia Palette">
      <a:dk1>
        <a:srgbClr val="051532"/>
      </a:dk1>
      <a:lt1>
        <a:sysClr val="window" lastClr="FFFFFF"/>
      </a:lt1>
      <a:dk2>
        <a:srgbClr val="0076BD"/>
      </a:dk2>
      <a:lt2>
        <a:srgbClr val="FFFFFF"/>
      </a:lt2>
      <a:accent1>
        <a:srgbClr val="051532"/>
      </a:accent1>
      <a:accent2>
        <a:srgbClr val="0076BD"/>
      </a:accent2>
      <a:accent3>
        <a:srgbClr val="497537"/>
      </a:accent3>
      <a:accent4>
        <a:srgbClr val="006170"/>
      </a:accent4>
      <a:accent5>
        <a:srgbClr val="55B5B1"/>
      </a:accent5>
      <a:accent6>
        <a:srgbClr val="63B6CF"/>
      </a:accent6>
      <a:hlink>
        <a:srgbClr val="0076BD"/>
      </a:hlink>
      <a:folHlink>
        <a:srgbClr val="05153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f1bba48b-5e9c-4a6b-8c87-af146ca15ca1" xsi:nil="true"/>
    <lcf76f155ced4ddcb4097134ff3c332f xmlns="1f1c7cbb-b051-4e8c-ac6e-1783fb72c41c">
      <Terms xmlns="http://schemas.microsoft.com/office/infopath/2007/PartnerControls"/>
    </lcf76f155ced4ddcb4097134ff3c332f>
    <Prev xmlns="1f1c7cbb-b051-4e8c-ac6e-1783fb72c41c" xsi:nil="true"/>
    <Final_x002f_DRAFT xmlns="1f1c7cbb-b051-4e8c-ac6e-1783fb72c41c" xsi:nil="true"/>
    <email_x002e_msg xmlns="1f1c7cbb-b051-4e8c-ac6e-1783fb72c41c" xsi:nil="true"/>
    <EmploymentRegion xmlns="1f1c7cbb-b051-4e8c-ac6e-1783fb72c41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F3E8AC4947536498E9FDDFDC5C29773" ma:contentTypeVersion="20" ma:contentTypeDescription="Create a new document." ma:contentTypeScope="" ma:versionID="999fcf3ee4c6c2911f1244746ce031c3">
  <xsd:schema xmlns:xsd="http://www.w3.org/2001/XMLSchema" xmlns:xs="http://www.w3.org/2001/XMLSchema" xmlns:p="http://schemas.microsoft.com/office/2006/metadata/properties" xmlns:ns2="1f1c7cbb-b051-4e8c-ac6e-1783fb72c41c" xmlns:ns3="f1bba48b-5e9c-4a6b-8c87-af146ca15ca1" targetNamespace="http://schemas.microsoft.com/office/2006/metadata/properties" ma:root="true" ma:fieldsID="07345f97c4e3dce5818ab49985bb0b1e" ns2:_="" ns3:_="">
    <xsd:import namespace="1f1c7cbb-b051-4e8c-ac6e-1783fb72c41c"/>
    <xsd:import namespace="f1bba48b-5e9c-4a6b-8c87-af146ca15ca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3:SharedWithUsers" minOccurs="0"/>
                <xsd:element ref="ns3:SharedWithDetails" minOccurs="0"/>
                <xsd:element ref="ns2:EmploymentRegion" minOccurs="0"/>
                <xsd:element ref="ns2:MediaServiceLocation" minOccurs="0"/>
                <xsd:element ref="ns2:Prev" minOccurs="0"/>
                <xsd:element ref="ns2:MediaServiceObjectDetectorVersions" minOccurs="0"/>
                <xsd:element ref="ns2:MediaLengthInSeconds" minOccurs="0"/>
                <xsd:element ref="ns2:Final_x002f_DRAFT" minOccurs="0"/>
                <xsd:element ref="ns2:email_x002e_msg"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1c7cbb-b051-4e8c-ac6e-1783fb72c4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EmploymentRegion" ma:index="19" nillable="true" ma:displayName="Employment Region" ma:format="Dropdown" ma:internalName="EmploymentRegion">
      <xsd:simpleType>
        <xsd:restriction base="dms:Choice">
          <xsd:enumeration value="WIV"/>
          <xsd:enumeration value="Brisbane"/>
          <xsd:enumeration value="Choice 3"/>
        </xsd:restriction>
      </xsd:simpleType>
    </xsd:element>
    <xsd:element name="MediaServiceLocation" ma:index="20" nillable="true" ma:displayName="Location" ma:indexed="true" ma:internalName="MediaServiceLocation" ma:readOnly="true">
      <xsd:simpleType>
        <xsd:restriction base="dms:Text"/>
      </xsd:simpleType>
    </xsd:element>
    <xsd:element name="Prev" ma:index="21" nillable="true" ma:displayName="Prev" ma:format="Dropdown" ma:internalName="Prev">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Final_x002f_DRAFT" ma:index="24" nillable="true" ma:displayName="Final / DRAFT" ma:format="Dropdown" ma:internalName="Final_x002f_DRAFT">
      <xsd:simpleType>
        <xsd:restriction base="dms:Choice">
          <xsd:enumeration value="Draft"/>
          <xsd:enumeration value="Final"/>
        </xsd:restriction>
      </xsd:simpleType>
    </xsd:element>
    <xsd:element name="email_x002e_msg" ma:index="25" nillable="true" ma:displayName="email.msg" ma:description=".msg" ma:internalName="email_x002e_msg">
      <xsd:simpleType>
        <xsd:restriction base="dms:Note">
          <xsd:maxLength value="255"/>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bba48b-5e9c-4a6b-8c87-af146ca15ca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3842bad-c43f-467e-8729-439fea365b96}" ma:internalName="TaxCatchAll" ma:showField="CatchAllData" ma:web="f1bba48b-5e9c-4a6b-8c87-af146ca15ca1">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7324AF-5EB5-414B-83BC-1288C3F5FB22}">
  <ds:schemaRefs>
    <ds:schemaRef ds:uri="http://schemas.microsoft.com/sharepoint/v3/contenttype/forms"/>
  </ds:schemaRefs>
</ds:datastoreItem>
</file>

<file path=customXml/itemProps2.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customXml/itemProps3.xml><?xml version="1.0" encoding="utf-8"?>
<ds:datastoreItem xmlns:ds="http://schemas.openxmlformats.org/officeDocument/2006/customXml" ds:itemID="{A6CD6226-3EAF-46C5-B0F2-A2410F074527}">
  <ds:schemaRefs>
    <ds:schemaRef ds:uri="http://purl.org/dc/elements/1.1/"/>
    <ds:schemaRef ds:uri="http://schemas.microsoft.com/office/2006/documentManagement/types"/>
    <ds:schemaRef ds:uri="http://www.w3.org/XML/1998/namespace"/>
    <ds:schemaRef ds:uri="http://purl.org/dc/dcmitype/"/>
    <ds:schemaRef ds:uri="http://purl.org/dc/terms/"/>
    <ds:schemaRef ds:uri="http://schemas.microsoft.com/office/2006/metadata/properties"/>
    <ds:schemaRef ds:uri="http://schemas.microsoft.com/office/infopath/2007/PartnerControls"/>
    <ds:schemaRef ds:uri="http://schemas.openxmlformats.org/package/2006/metadata/core-properties"/>
    <ds:schemaRef ds:uri="f1bba48b-5e9c-4a6b-8c87-af146ca15ca1"/>
    <ds:schemaRef ds:uri="1f1c7cbb-b051-4e8c-ac6e-1783fb72c41c"/>
  </ds:schemaRefs>
</ds:datastoreItem>
</file>

<file path=customXml/itemProps4.xml><?xml version="1.0" encoding="utf-8"?>
<ds:datastoreItem xmlns:ds="http://schemas.openxmlformats.org/officeDocument/2006/customXml" ds:itemID="{825FB291-7963-41D5-BDD0-847D81780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1c7cbb-b051-4e8c-ac6e-1783fb72c41c"/>
    <ds:schemaRef ds:uri="f1bba48b-5e9c-4a6b-8c87-af146ca15c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1444</Words>
  <Characters>9134</Characters>
  <Application>Microsoft Office Word</Application>
  <DocSecurity>0</DocSecurity>
  <Lines>135</Lines>
  <Paragraphs>60</Paragraphs>
  <ScaleCrop>false</ScaleCrop>
  <HeadingPairs>
    <vt:vector size="2" baseType="variant">
      <vt:variant>
        <vt:lpstr>Title</vt:lpstr>
      </vt:variant>
      <vt:variant>
        <vt:i4>1</vt:i4>
      </vt:variant>
    </vt:vector>
  </HeadingPairs>
  <TitlesOfParts>
    <vt:vector size="1" baseType="lpstr">
      <vt:lpstr>Local Jobs Program Template</vt:lpstr>
    </vt:vector>
  </TitlesOfParts>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Jobs Program Template</dc:title>
  <dc:subject/>
  <dc:creator/>
  <cp:keywords>Local Jobs Program Template</cp:keywords>
  <dc:description>Job 1994</dc:description>
  <cp:lastModifiedBy/>
  <cp:revision>1</cp:revision>
  <dcterms:created xsi:type="dcterms:W3CDTF">2024-03-22T03:35:00Z</dcterms:created>
  <dcterms:modified xsi:type="dcterms:W3CDTF">2024-05-05T10:50:00Z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0x0101002F3E8AC4947536498E9FDDFDC5C29773</vt:lpwstr>
  </property>
  <property fmtid="{D5CDD505-2E9C-101B-9397-08002B2CF9AE}" pid="3" name="ItemKeywords">
    <vt:lpwstr>1996;#template|9706ad1b-dfa6-4d44-b515-12d7e5bc9d3f;#1980;#Branding|0a1f5508-ce36-4b6e-9019-600efbc3632a</vt:lpwstr>
  </property>
  <property fmtid="{D5CDD505-2E9C-101B-9397-08002B2CF9AE}" pid="4" name="ItemFunction">
    <vt:lpwstr>1976;#communication|9d5354d3-d1c2-4163-a4db-c06e4aa61e3a</vt:lpwstr>
  </property>
  <property fmtid="{D5CDD505-2E9C-101B-9397-08002B2CF9AE}" pid="5" name="ItemType">
    <vt:lpwstr>1999;#template|60f4875c-5740-43a9-8840-cfcba2da81bd</vt:lpwstr>
  </property>
  <property fmtid="{D5CDD505-2E9C-101B-9397-08002B2CF9AE}" pid="6" name="MSIP_Label_79d889eb-932f-4752-8739-64d25806ef64_Enabled">
    <vt:lpwstr>true</vt:lpwstr>
  </property>
  <property fmtid="{D5CDD505-2E9C-101B-9397-08002B2CF9AE}" pid="7" name="MSIP_Label_79d889eb-932f-4752-8739-64d25806ef64_SetDate">
    <vt:lpwstr>2022-06-24T04:07:00Z</vt:lpwstr>
  </property>
  <property fmtid="{D5CDD505-2E9C-101B-9397-08002B2CF9AE}" pid="8" name="MSIP_Label_79d889eb-932f-4752-8739-64d25806ef64_Method">
    <vt:lpwstr>Privileged</vt:lpwstr>
  </property>
  <property fmtid="{D5CDD505-2E9C-101B-9397-08002B2CF9AE}" pid="9" name="MSIP_Label_79d889eb-932f-4752-8739-64d25806ef64_Name">
    <vt:lpwstr>79d889eb-932f-4752-8739-64d25806ef64</vt:lpwstr>
  </property>
  <property fmtid="{D5CDD505-2E9C-101B-9397-08002B2CF9AE}" pid="10" name="MSIP_Label_79d889eb-932f-4752-8739-64d25806ef64_SiteId">
    <vt:lpwstr>dd0cfd15-4558-4b12-8bad-ea26984fc417</vt:lpwstr>
  </property>
  <property fmtid="{D5CDD505-2E9C-101B-9397-08002B2CF9AE}" pid="11" name="MSIP_Label_79d889eb-932f-4752-8739-64d25806ef64_ActionId">
    <vt:lpwstr>f5e3f0d6-81ac-4bab-83b5-5d429dacc10b</vt:lpwstr>
  </property>
  <property fmtid="{D5CDD505-2E9C-101B-9397-08002B2CF9AE}" pid="12" name="MSIP_Label_79d889eb-932f-4752-8739-64d25806ef64_ContentBits">
    <vt:lpwstr>0</vt:lpwstr>
  </property>
  <property fmtid="{D5CDD505-2E9C-101B-9397-08002B2CF9AE}" pid="13" name="MSIP_Label_94fbd6f3-55e0-4b3e-b0a6-653805a0f944_Enabled">
    <vt:lpwstr>true</vt:lpwstr>
  </property>
  <property fmtid="{D5CDD505-2E9C-101B-9397-08002B2CF9AE}" pid="14" name="MSIP_Label_94fbd6f3-55e0-4b3e-b0a6-653805a0f944_SetDate">
    <vt:lpwstr>2022-12-05T06:24:24Z</vt:lpwstr>
  </property>
  <property fmtid="{D5CDD505-2E9C-101B-9397-08002B2CF9AE}" pid="15" name="MSIP_Label_94fbd6f3-55e0-4b3e-b0a6-653805a0f944_Method">
    <vt:lpwstr>Standard</vt:lpwstr>
  </property>
  <property fmtid="{D5CDD505-2E9C-101B-9397-08002B2CF9AE}" pid="16" name="MSIP_Label_94fbd6f3-55e0-4b3e-b0a6-653805a0f944_Name">
    <vt:lpwstr>OFFICIAL</vt:lpwstr>
  </property>
  <property fmtid="{D5CDD505-2E9C-101B-9397-08002B2CF9AE}" pid="17" name="MSIP_Label_94fbd6f3-55e0-4b3e-b0a6-653805a0f944_SiteId">
    <vt:lpwstr>b5e8e347-8d0e-4833-87f0-cae96c4651fb</vt:lpwstr>
  </property>
  <property fmtid="{D5CDD505-2E9C-101B-9397-08002B2CF9AE}" pid="18" name="MSIP_Label_94fbd6f3-55e0-4b3e-b0a6-653805a0f944_ActionId">
    <vt:lpwstr>9298d6ff-8176-4074-a511-2b771a28e82a</vt:lpwstr>
  </property>
  <property fmtid="{D5CDD505-2E9C-101B-9397-08002B2CF9AE}" pid="19" name="MSIP_Label_94fbd6f3-55e0-4b3e-b0a6-653805a0f944_ContentBits">
    <vt:lpwstr>0</vt:lpwstr>
  </property>
  <property fmtid="{D5CDD505-2E9C-101B-9397-08002B2CF9AE}" pid="20" name="MediaServiceImageTags">
    <vt:lpwstr/>
  </property>
</Properties>
</file>