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80DC14" w14:textId="77777777" w:rsidR="00067075" w:rsidRDefault="00C67024" w:rsidP="00DE0402">
      <w:pPr>
        <w:pStyle w:val="Title"/>
        <w:spacing w:before="120"/>
      </w:pPr>
      <w:r>
        <w:rPr>
          <w:noProof/>
          <w:lang w:eastAsia="en-AU"/>
        </w:rPr>
        <w:drawing>
          <wp:anchor distT="0" distB="0" distL="114300" distR="114300" simplePos="0" relativeHeight="251656704" behindDoc="1" locked="0" layoutInCell="1" allowOverlap="1" wp14:anchorId="09196D36" wp14:editId="32455C17">
            <wp:simplePos x="0" y="0"/>
            <wp:positionH relativeFrom="column">
              <wp:posOffset>-900430</wp:posOffset>
            </wp:positionH>
            <wp:positionV relativeFrom="page">
              <wp:posOffset>-109819</wp:posOffset>
            </wp:positionV>
            <wp:extent cx="10688400" cy="2039332"/>
            <wp:effectExtent l="0" t="0" r="0" b="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11"/>
                    <a:stretch>
                      <a:fillRect/>
                    </a:stretch>
                  </pic:blipFill>
                  <pic:spPr>
                    <a:xfrm>
                      <a:off x="0" y="0"/>
                      <a:ext cx="10688400" cy="2039332"/>
                    </a:xfrm>
                    <a:prstGeom prst="rect">
                      <a:avLst/>
                    </a:prstGeom>
                  </pic:spPr>
                </pic:pic>
              </a:graphicData>
            </a:graphic>
            <wp14:sizeRelH relativeFrom="page">
              <wp14:pctWidth>0</wp14:pctWidth>
            </wp14:sizeRelH>
            <wp14:sizeRelV relativeFrom="page">
              <wp14:pctHeight>0</wp14:pctHeight>
            </wp14:sizeRelV>
          </wp:anchor>
        </w:drawing>
      </w:r>
      <w:r w:rsidR="003A2EFF">
        <w:rPr>
          <w:noProof/>
          <w:lang w:eastAsia="en-AU"/>
        </w:rPr>
        <w:drawing>
          <wp:inline distT="0" distB="0" distL="0" distR="0" wp14:anchorId="4785A37E" wp14:editId="29EAA6F6">
            <wp:extent cx="2865600" cy="820885"/>
            <wp:effectExtent l="0" t="0" r="0" b="0"/>
            <wp:docPr id="1" name="Picture 3" descr="Australian Government Workforce Australia Local Jobs cr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ustralian Government Workforce Australia Local Jobs crest"/>
                    <pic:cNvPicPr/>
                  </pic:nvPicPr>
                  <pic:blipFill>
                    <a:blip r:embed="rId12"/>
                    <a:stretch>
                      <a:fillRect/>
                    </a:stretch>
                  </pic:blipFill>
                  <pic:spPr>
                    <a:xfrm>
                      <a:off x="0" y="0"/>
                      <a:ext cx="2865600" cy="820885"/>
                    </a:xfrm>
                    <a:prstGeom prst="rect">
                      <a:avLst/>
                    </a:prstGeom>
                  </pic:spPr>
                </pic:pic>
              </a:graphicData>
            </a:graphic>
          </wp:inline>
        </w:drawing>
      </w:r>
    </w:p>
    <w:p w14:paraId="24878B7D" w14:textId="77777777" w:rsidR="00EC6A53" w:rsidRDefault="00EC6A53" w:rsidP="00DD7333">
      <w:pPr>
        <w:spacing w:before="100" w:beforeAutospacing="1" w:after="0"/>
        <w:sectPr w:rsidR="00EC6A53" w:rsidSect="005F0144">
          <w:headerReference w:type="even" r:id="rId13"/>
          <w:headerReference w:type="default" r:id="rId14"/>
          <w:footerReference w:type="even" r:id="rId15"/>
          <w:footerReference w:type="default" r:id="rId16"/>
          <w:headerReference w:type="first" r:id="rId17"/>
          <w:footerReference w:type="first" r:id="rId18"/>
          <w:type w:val="continuous"/>
          <w:pgSz w:w="16840" w:h="23820"/>
          <w:pgMar w:top="851" w:right="1418" w:bottom="1418" w:left="1418" w:header="170" w:footer="709" w:gutter="0"/>
          <w:cols w:space="708"/>
          <w:titlePg/>
          <w:docGrid w:linePitch="360"/>
        </w:sectPr>
      </w:pPr>
    </w:p>
    <w:p w14:paraId="7EFEF1EE" w14:textId="1896450C" w:rsidR="000D06F7" w:rsidRDefault="00431397" w:rsidP="00DD7333">
      <w:pPr>
        <w:pStyle w:val="Title"/>
      </w:pPr>
      <w:r>
        <w:rPr>
          <w:noProof/>
          <w:lang w:eastAsia="en-AU"/>
        </w:rPr>
        <w:drawing>
          <wp:anchor distT="0" distB="0" distL="114300" distR="114300" simplePos="0" relativeHeight="251658752" behindDoc="0" locked="0" layoutInCell="1" allowOverlap="1" wp14:anchorId="52A9D411" wp14:editId="07E9298F">
            <wp:simplePos x="0" y="0"/>
            <wp:positionH relativeFrom="column">
              <wp:posOffset>6043295</wp:posOffset>
            </wp:positionH>
            <wp:positionV relativeFrom="paragraph">
              <wp:posOffset>950595</wp:posOffset>
            </wp:positionV>
            <wp:extent cx="3420000" cy="4039200"/>
            <wp:effectExtent l="0" t="0" r="9525" b="0"/>
            <wp:wrapNone/>
            <wp:docPr id="2" name="Picture 2" descr="Geographical map of the Somerset Employment Region.">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eographical map of the Somerset Employment Region.">
                      <a:extLst>
                        <a:ext uri="{C183D7F6-B498-43B3-948B-1728B52AA6E4}">
                          <adec:decorative xmlns:adec="http://schemas.microsoft.com/office/drawing/2017/decorative" val="0"/>
                        </a:ext>
                      </a:extLst>
                    </pic:cNvPr>
                    <pic:cNvPicPr preferRelativeResize="0">
                      <a:picLocks noChangeAspect="1"/>
                    </pic:cNvPicPr>
                  </pic:nvPicPr>
                  <pic:blipFill>
                    <a:blip r:embed="rId19"/>
                    <a:srcRect t="2798" b="2798"/>
                    <a:stretch>
                      <a:fillRect/>
                    </a:stretch>
                  </pic:blipFill>
                  <pic:spPr bwMode="auto">
                    <a:xfrm>
                      <a:off x="0" y="0"/>
                      <a:ext cx="3420000" cy="4039200"/>
                    </a:xfrm>
                    <a:prstGeom prst="rect">
                      <a:avLst/>
                    </a:prstGeom>
                    <a:ln w="15875">
                      <a:noFill/>
                    </a:ln>
                    <a:extLst>
                      <a:ext uri="{53640926-AAD7-44D8-BBD7-CCE9431645EC}">
                        <a14:shadowObscured xmlns:a14="http://schemas.microsoft.com/office/drawing/2010/main"/>
                      </a:ext>
                    </a:extLst>
                  </pic:spPr>
                </pic:pic>
              </a:graphicData>
            </a:graphic>
          </wp:anchor>
        </w:drawing>
      </w:r>
      <w:r w:rsidR="000D06F7">
        <w:t>Local Jobs Plan</w:t>
      </w:r>
    </w:p>
    <w:p w14:paraId="15943F29" w14:textId="72651652" w:rsidR="000D06F7" w:rsidRPr="000D06F7" w:rsidRDefault="00B304A8" w:rsidP="00186F5B">
      <w:pPr>
        <w:pStyle w:val="Subtitle"/>
        <w:spacing w:after="0"/>
        <w:rPr>
          <w:rStyle w:val="Strong"/>
          <w:b/>
          <w:bCs w:val="0"/>
        </w:rPr>
      </w:pPr>
      <w:r>
        <w:t>Somerset</w:t>
      </w:r>
      <w:r w:rsidR="00E41CC6">
        <w:t xml:space="preserve"> </w:t>
      </w:r>
      <w:r w:rsidR="00E41CC6" w:rsidRPr="000D06F7">
        <w:rPr>
          <w:rStyle w:val="Strong"/>
          <w:b/>
          <w:bCs w:val="0"/>
        </w:rPr>
        <w:t>Employment Region</w:t>
      </w:r>
      <w:r w:rsidR="00431397">
        <w:rPr>
          <w:rStyle w:val="Strong"/>
          <w:b/>
          <w:bCs w:val="0"/>
        </w:rPr>
        <w:t xml:space="preserve"> </w:t>
      </w:r>
      <w:r w:rsidR="00E41CC6" w:rsidRPr="000D06F7">
        <w:rPr>
          <w:color w:val="0076BD" w:themeColor="text2"/>
        </w:rPr>
        <w:t>|</w:t>
      </w:r>
      <w:r w:rsidR="00E41CC6" w:rsidRPr="00AB0F24">
        <w:rPr>
          <w:color w:val="0076BD" w:themeColor="text2"/>
        </w:rPr>
        <w:t xml:space="preserve"> </w:t>
      </w:r>
      <w:r w:rsidRPr="00660E5E">
        <w:rPr>
          <w:rStyle w:val="Strong"/>
          <w:b/>
          <w:bCs w:val="0"/>
        </w:rPr>
        <w:t>Q</w:t>
      </w:r>
      <w:r w:rsidR="00431397" w:rsidRPr="00660E5E">
        <w:rPr>
          <w:rStyle w:val="Strong"/>
          <w:b/>
          <w:bCs w:val="0"/>
        </w:rPr>
        <w:t>LD</w:t>
      </w:r>
      <w:r w:rsidR="000D06F7" w:rsidRPr="000D06F7">
        <w:rPr>
          <w:color w:val="0076BD" w:themeColor="text2"/>
        </w:rPr>
        <w:t xml:space="preserve"> |</w:t>
      </w:r>
      <w:r w:rsidRPr="00431397">
        <w:rPr>
          <w:rStyle w:val="Strong"/>
          <w:b/>
          <w:bCs w:val="0"/>
        </w:rPr>
        <w:t>January</w:t>
      </w:r>
      <w:r w:rsidR="000D06F7" w:rsidRPr="00431397">
        <w:rPr>
          <w:rStyle w:val="Strong"/>
          <w:b/>
          <w:bCs w:val="0"/>
        </w:rPr>
        <w:t xml:space="preserve"> </w:t>
      </w:r>
      <w:r w:rsidRPr="00431397">
        <w:rPr>
          <w:rStyle w:val="Strong"/>
          <w:b/>
          <w:bCs w:val="0"/>
        </w:rPr>
        <w:t>2023</w:t>
      </w:r>
    </w:p>
    <w:p w14:paraId="7347B992" w14:textId="77777777" w:rsidR="002B1CE5" w:rsidRDefault="005F0144" w:rsidP="00406DE0">
      <w:pPr>
        <w:spacing w:before="120" w:after="120"/>
      </w:pPr>
      <w:bookmarkStart w:id="0" w:name="_Toc30065222"/>
      <w:r>
        <w:t>W</w:t>
      </w:r>
      <w:r w:rsidRPr="005F0144">
        <w:t xml:space="preserve">orkforce Australia Local Jobs (Local Jobs) </w:t>
      </w:r>
      <w:r w:rsidR="0095291A">
        <w:t xml:space="preserve">is a program that </w:t>
      </w:r>
      <w:r w:rsidRPr="005F0144">
        <w:t xml:space="preserve">supports tailored approaches to accelerate </w:t>
      </w:r>
      <w:r w:rsidR="0095291A">
        <w:br/>
      </w:r>
      <w:r w:rsidRPr="005F0144">
        <w:t>reskilling, upskilling and employment pathways in response to current and emerging local workforce needs</w:t>
      </w:r>
      <w:bookmarkEnd w:id="0"/>
      <w:r w:rsidR="00D97972">
        <w:t>.</w:t>
      </w:r>
    </w:p>
    <w:p w14:paraId="21A7004A" w14:textId="77777777" w:rsidR="000D06F7" w:rsidRDefault="000D06F7" w:rsidP="000D06F7">
      <w:pPr>
        <w:pStyle w:val="Heading2"/>
        <w:sectPr w:rsidR="000D06F7" w:rsidSect="005F0144">
          <w:type w:val="continuous"/>
          <w:pgSz w:w="16840" w:h="23820"/>
          <w:pgMar w:top="3969" w:right="1418" w:bottom="1418" w:left="1418" w:header="0" w:footer="709" w:gutter="0"/>
          <w:cols w:space="708"/>
          <w:titlePg/>
          <w:docGrid w:linePitch="360"/>
        </w:sectPr>
      </w:pPr>
    </w:p>
    <w:p w14:paraId="1EC2E03D" w14:textId="77777777" w:rsidR="000D06F7" w:rsidRDefault="003932D9" w:rsidP="000D06F7">
      <w:pPr>
        <w:pStyle w:val="Heading2"/>
      </w:pPr>
      <w:r>
        <w:rPr>
          <w:noProof/>
          <w:lang w:eastAsia="en-AU"/>
        </w:rPr>
        <mc:AlternateContent>
          <mc:Choice Requires="wps">
            <w:drawing>
              <wp:anchor distT="0" distB="0" distL="114300" distR="114300" simplePos="0" relativeHeight="251655680" behindDoc="1" locked="0" layoutInCell="1" allowOverlap="1" wp14:anchorId="57339BC3" wp14:editId="3A4FD5F1">
                <wp:simplePos x="0" y="0"/>
                <wp:positionH relativeFrom="column">
                  <wp:posOffset>-98173</wp:posOffset>
                </wp:positionH>
                <wp:positionV relativeFrom="page">
                  <wp:posOffset>3838755</wp:posOffset>
                </wp:positionV>
                <wp:extent cx="6001385" cy="3321170"/>
                <wp:effectExtent l="0" t="0" r="0" b="0"/>
                <wp:wrapNone/>
                <wp:docPr id="3" name="Rectangle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6001385" cy="3321170"/>
                        </a:xfrm>
                        <a:prstGeom prst="rect">
                          <a:avLst/>
                        </a:prstGeom>
                        <a:solidFill>
                          <a:srgbClr val="F4F4F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724538" id="Rectangle 3" o:spid="_x0000_s1026" alt="&quot;&quot;" style="position:absolute;margin-left:-7.75pt;margin-top:302.25pt;width:472.55pt;height:261.5pt;z-index:-251662337;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" fillcolor="#f4f4f4" stroked="f" strokeweight="1pt">
                <w10:wrap anchory="page"/>
              </v:rect>
            </w:pict>
          </mc:Fallback>
        </mc:AlternateContent>
      </w:r>
      <w:r w:rsidR="000D06F7">
        <w:t xml:space="preserve">Local Jobs </w:t>
      </w:r>
      <w:r w:rsidR="00D17E31">
        <w:t>e</w:t>
      </w:r>
      <w:r w:rsidR="000D06F7">
        <w:t>lements</w:t>
      </w:r>
    </w:p>
    <w:p w14:paraId="35215755" w14:textId="77777777" w:rsidR="000D06F7" w:rsidRDefault="000D06F7" w:rsidP="000D06F7">
      <w:pPr>
        <w:pStyle w:val="Heading3"/>
      </w:pPr>
      <w:r>
        <w:t>Local Jobs Plan</w:t>
      </w:r>
    </w:p>
    <w:p w14:paraId="5B20232E" w14:textId="4B8746B9" w:rsidR="000D06F7" w:rsidRDefault="000D06F7" w:rsidP="000D06F7">
      <w:pPr>
        <w:spacing w:after="120"/>
      </w:pPr>
      <w:r>
        <w:t xml:space="preserve">The Local Jobs Plan sets out the </w:t>
      </w:r>
      <w:r w:rsidR="0095291A">
        <w:t>skills</w:t>
      </w:r>
      <w:r>
        <w:t xml:space="preserve"> and employment challenges and priorities of the region, and associated strategies that will drive the design and implementation of </w:t>
      </w:r>
      <w:r w:rsidR="0095291A">
        <w:t>activities</w:t>
      </w:r>
      <w:r>
        <w:t xml:space="preserve"> to be implemented to address these challenges.</w:t>
      </w:r>
    </w:p>
    <w:p w14:paraId="7AF28A9A" w14:textId="77777777" w:rsidR="000D06F7" w:rsidRDefault="000D06F7" w:rsidP="000D06F7">
      <w:pPr>
        <w:pStyle w:val="Heading3"/>
      </w:pPr>
      <w:r>
        <w:t>Employment Facilitators</w:t>
      </w:r>
    </w:p>
    <w:p w14:paraId="45BC2F8E" w14:textId="77777777" w:rsidR="000D06F7" w:rsidRDefault="000D06F7" w:rsidP="000D06F7">
      <w:pPr>
        <w:spacing w:after="120"/>
      </w:pPr>
      <w:r>
        <w:t xml:space="preserve">Employment Facilitators </w:t>
      </w:r>
      <w:r w:rsidR="0095291A">
        <w:t xml:space="preserve">and Support Officers </w:t>
      </w:r>
      <w:r>
        <w:t xml:space="preserve">support the delivery of the </w:t>
      </w:r>
      <w:r w:rsidR="00584749">
        <w:t>program</w:t>
      </w:r>
      <w:r>
        <w:t xml:space="preserve"> by bringing together key stakeholders including </w:t>
      </w:r>
      <w:r w:rsidR="00BD48C7">
        <w:t>businesses</w:t>
      </w:r>
      <w:r>
        <w:t>, employment services providers,</w:t>
      </w:r>
      <w:r w:rsidR="00584749">
        <w:t xml:space="preserve"> </w:t>
      </w:r>
      <w:r>
        <w:t>higher education and training organisations.</w:t>
      </w:r>
      <w:r w:rsidR="00DD7333">
        <w:br w:type="column"/>
      </w:r>
    </w:p>
    <w:p w14:paraId="5F792CEE" w14:textId="77777777" w:rsidR="000D06F7" w:rsidRDefault="000D06F7" w:rsidP="000D06F7">
      <w:pPr>
        <w:pStyle w:val="Heading3"/>
      </w:pPr>
      <w:r>
        <w:t>Local Jobs and Skills Taskforce</w:t>
      </w:r>
    </w:p>
    <w:p w14:paraId="46BD9834" w14:textId="6B7CEBCA" w:rsidR="000D06F7" w:rsidRDefault="000D06F7" w:rsidP="000D06F7">
      <w:pPr>
        <w:spacing w:after="120"/>
      </w:pPr>
      <w:r>
        <w:t>Each Employment Region has its own Taskforce. Representatives include local stakeholder</w:t>
      </w:r>
      <w:r w:rsidR="00584749">
        <w:t>s</w:t>
      </w:r>
      <w:r>
        <w:t xml:space="preserve"> who have demonstrated experience in upskilling, reskilling, and an ability to represent, connect and collaborate with others in the region to meet labour market needs.</w:t>
      </w:r>
    </w:p>
    <w:p w14:paraId="7284D263" w14:textId="77777777" w:rsidR="000D06F7" w:rsidRDefault="000D06F7" w:rsidP="000D06F7">
      <w:pPr>
        <w:pStyle w:val="Heading3"/>
      </w:pPr>
      <w:r>
        <w:t xml:space="preserve">Local Recovery and National Priority Funds </w:t>
      </w:r>
    </w:p>
    <w:p w14:paraId="6C881573" w14:textId="77777777" w:rsidR="000D06F7" w:rsidRDefault="00357EC2" w:rsidP="00DD7333">
      <w:pPr>
        <w:spacing w:after="120"/>
        <w:sectPr w:rsidR="000D06F7" w:rsidSect="000D06F7">
          <w:type w:val="continuous"/>
          <w:pgSz w:w="16840" w:h="23820"/>
          <w:pgMar w:top="3969" w:right="1418" w:bottom="1418" w:left="1418" w:header="0" w:footer="709" w:gutter="0"/>
          <w:cols w:num="3" w:space="708"/>
          <w:titlePg/>
          <w:docGrid w:linePitch="360"/>
        </w:sectPr>
      </w:pPr>
      <w:r>
        <w:rPr>
          <w:noProof/>
          <w:lang w:eastAsia="en-AU"/>
        </w:rPr>
        <mc:AlternateContent>
          <mc:Choice Requires="wps">
            <w:drawing>
              <wp:anchor distT="0" distB="0" distL="114300" distR="114300" simplePos="0" relativeHeight="251657728" behindDoc="0" locked="0" layoutInCell="1" allowOverlap="1" wp14:anchorId="70034B61" wp14:editId="23CF4EA7">
                <wp:simplePos x="0" y="0"/>
                <wp:positionH relativeFrom="column">
                  <wp:posOffset>2932332</wp:posOffset>
                </wp:positionH>
                <wp:positionV relativeFrom="page">
                  <wp:posOffset>6491605</wp:posOffset>
                </wp:positionV>
                <wp:extent cx="3420000" cy="658800"/>
                <wp:effectExtent l="0" t="0" r="9525" b="8255"/>
                <wp:wrapNone/>
                <wp:docPr id="47" name="Rectangle 4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420000" cy="658800"/>
                        </a:xfrm>
                        <a:prstGeom prst="roundRect">
                          <a:avLst>
                            <a:gd name="adj" fmla="val 0"/>
                          </a:avLst>
                        </a:prstGeom>
                        <a:solidFill>
                          <a:srgbClr val="F4F4F4"/>
                        </a:solidFill>
                        <a:ln w="15875">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F59A6B" w14:textId="0F8A2535" w:rsidR="00D02B25" w:rsidRPr="00E61F67" w:rsidRDefault="00D02B25" w:rsidP="00ED5138">
                            <w:pPr>
                              <w:spacing w:after="0"/>
                              <w:jc w:val="center"/>
                              <w:rPr>
                                <w:color w:val="051532" w:themeColor="text1"/>
                              </w:rPr>
                            </w:pPr>
                            <w:r w:rsidRPr="00E61F67">
                              <w:rPr>
                                <w:color w:val="051532" w:themeColor="text1"/>
                              </w:rPr>
                              <w:t xml:space="preserve">Explore labour market insights for </w:t>
                            </w:r>
                            <w:r w:rsidR="00AB78FC">
                              <w:rPr>
                                <w:color w:val="051532" w:themeColor="text1"/>
                              </w:rPr>
                              <w:t>the</w:t>
                            </w:r>
                            <w:r w:rsidRPr="00E61F67">
                              <w:rPr>
                                <w:color w:val="051532" w:themeColor="text1"/>
                              </w:rPr>
                              <w:br/>
                            </w:r>
                            <w:hyperlink r:id="rId20" w:history="1">
                              <w:r w:rsidR="00431397" w:rsidRPr="00D70F62">
                                <w:rPr>
                                  <w:rStyle w:val="Hyperlink"/>
                                </w:rPr>
                                <w:t>Somerset</w:t>
                              </w:r>
                            </w:hyperlink>
                            <w:r w:rsidRPr="00E61F67">
                              <w:rPr>
                                <w:color w:val="051532" w:themeColor="text1"/>
                              </w:rPr>
                              <w:t xml:space="preserve"> Employment 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0034B61" id="Rectangle 47" o:spid="_x0000_s1026" alt="&quot;&quot;" style="position:absolute;margin-left:230.9pt;margin-top:511.15pt;width:269.3pt;height:51.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" fillcolor="#f4f4f4" stroked="f" strokeweight="1.25pt">
                <v:stroke joinstyle="miter"/>
                <v:textbox>
                  <w:txbxContent>
                    <w:p w14:paraId="03F59A6B" w14:textId="0F8A2535" w:rsidR="00D02B25" w:rsidRPr="00E61F67" w:rsidRDefault="00D02B25" w:rsidP="00ED5138">
                      <w:pPr>
                        <w:spacing w:after="0"/>
                        <w:jc w:val="center"/>
                        <w:rPr>
                          <w:color w:val="051532" w:themeColor="text1"/>
                        </w:rPr>
                      </w:pPr>
                      <w:r w:rsidRPr="00E61F67">
                        <w:rPr>
                          <w:color w:val="051532" w:themeColor="text1"/>
                        </w:rPr>
                        <w:t xml:space="preserve">Explore labour market insights for </w:t>
                      </w:r>
                      <w:r w:rsidR="00AB78FC">
                        <w:rPr>
                          <w:color w:val="051532" w:themeColor="text1"/>
                        </w:rPr>
                        <w:t>the</w:t>
                      </w:r>
                      <w:r w:rsidRPr="00E61F67">
                        <w:rPr>
                          <w:color w:val="051532" w:themeColor="text1"/>
                        </w:rPr>
                        <w:br/>
                      </w:r>
                      <w:hyperlink r:id="rId21" w:history="1">
                        <w:r w:rsidR="00431397" w:rsidRPr="00D70F62">
                          <w:rPr>
                            <w:rStyle w:val="Hyperlink"/>
                          </w:rPr>
                          <w:t>Somerset</w:t>
                        </w:r>
                      </w:hyperlink>
                      <w:r w:rsidRPr="00E61F67">
                        <w:rPr>
                          <w:color w:val="051532" w:themeColor="text1"/>
                        </w:rPr>
                        <w:t xml:space="preserve"> Employment Region</w:t>
                      </w:r>
                    </w:p>
                  </w:txbxContent>
                </v:textbox>
                <w10:wrap anchory="page"/>
              </v:roundrect>
            </w:pict>
          </mc:Fallback>
        </mc:AlternateContent>
      </w:r>
      <w:r w:rsidR="000D06F7">
        <w:t xml:space="preserve">The Local Recovery Fund supports </w:t>
      </w:r>
      <w:r w:rsidR="0095291A">
        <w:t xml:space="preserve">projects </w:t>
      </w:r>
      <w:r w:rsidR="000D06F7">
        <w:t>that meet the priorities identified in the Local Jobs Plan. The National Priority Fund provides funding for innovative local solutions to address structural barriers to employment.</w:t>
      </w:r>
      <w:r w:rsidR="00DD7333">
        <w:br w:type="column"/>
      </w:r>
    </w:p>
    <w:p w14:paraId="3BABD5CA" w14:textId="3F0F4D50" w:rsidR="00DD7333" w:rsidRPr="008C50DF" w:rsidRDefault="00D97972" w:rsidP="00FF212F">
      <w:pPr>
        <w:pStyle w:val="Heading2"/>
        <w:spacing w:before="480"/>
      </w:pPr>
      <w:r>
        <w:rPr>
          <w:rFonts w:eastAsia="Times New Roman"/>
        </w:rPr>
        <w:t xml:space="preserve">Local </w:t>
      </w:r>
      <w:r w:rsidR="00D17E31">
        <w:rPr>
          <w:rFonts w:eastAsia="Times New Roman"/>
        </w:rPr>
        <w:t>l</w:t>
      </w:r>
      <w:r w:rsidRPr="00250763">
        <w:rPr>
          <w:rFonts w:eastAsia="Times New Roman"/>
        </w:rPr>
        <w:t>abour</w:t>
      </w:r>
      <w:r>
        <w:rPr>
          <w:rFonts w:eastAsia="Times New Roman"/>
        </w:rPr>
        <w:t xml:space="preserve"> </w:t>
      </w:r>
      <w:r w:rsidR="00D17E31">
        <w:rPr>
          <w:rFonts w:eastAsia="Times New Roman"/>
        </w:rPr>
        <w:t>m</w:t>
      </w:r>
      <w:r>
        <w:rPr>
          <w:rFonts w:eastAsia="Times New Roman"/>
        </w:rPr>
        <w:t xml:space="preserve">arket </w:t>
      </w:r>
      <w:r w:rsidR="00D17E31">
        <w:rPr>
          <w:rFonts w:eastAsia="Times New Roman"/>
        </w:rPr>
        <w:t>c</w:t>
      </w:r>
      <w:r>
        <w:rPr>
          <w:rFonts w:eastAsia="Times New Roman"/>
        </w:rPr>
        <w:t>hallenges</w:t>
      </w:r>
      <w:r w:rsidR="0095291A">
        <w:rPr>
          <w:rFonts w:eastAsia="Times New Roman"/>
        </w:rPr>
        <w:t xml:space="preserve"> in the</w:t>
      </w:r>
      <w:r w:rsidR="00547102">
        <w:rPr>
          <w:rFonts w:eastAsia="Times New Roman"/>
        </w:rPr>
        <w:t xml:space="preserve"> region</w:t>
      </w:r>
      <w:r w:rsidR="0095291A">
        <w:rPr>
          <w:rFonts w:eastAsia="Times New Roman"/>
        </w:rPr>
        <w:t xml:space="preserve"> </w:t>
      </w:r>
    </w:p>
    <w:p w14:paraId="4A356758" w14:textId="77777777" w:rsidR="00DD7333" w:rsidRDefault="00DD7333" w:rsidP="00DD7333">
      <w:pPr>
        <w:numPr>
          <w:ilvl w:val="0"/>
          <w:numId w:val="14"/>
        </w:numPr>
        <w:spacing w:after="120"/>
        <w:sectPr w:rsidR="00DD7333" w:rsidSect="00DD7333">
          <w:headerReference w:type="default" r:id="rId22"/>
          <w:type w:val="continuous"/>
          <w:pgSz w:w="16840" w:h="23820"/>
          <w:pgMar w:top="1418" w:right="1418" w:bottom="1418" w:left="1418" w:header="0" w:footer="709" w:gutter="0"/>
          <w:cols w:space="708"/>
          <w:titlePg/>
          <w:docGrid w:linePitch="360"/>
        </w:sectPr>
      </w:pPr>
    </w:p>
    <w:p w14:paraId="1FA47D99" w14:textId="4C3D97B5" w:rsidR="001F0290" w:rsidRPr="0074356A" w:rsidRDefault="00663BC6" w:rsidP="00AB78FC">
      <w:pPr>
        <w:numPr>
          <w:ilvl w:val="0"/>
          <w:numId w:val="14"/>
        </w:numPr>
        <w:spacing w:after="0"/>
        <w:ind w:left="284" w:hanging="284"/>
        <w:rPr>
          <w:rFonts w:cstheme="minorHAnsi"/>
          <w:color w:val="000000"/>
          <w:shd w:val="clear" w:color="auto" w:fill="FFFFFF"/>
        </w:rPr>
      </w:pPr>
      <w:r w:rsidRPr="0074356A">
        <w:rPr>
          <w:rFonts w:cstheme="minorHAnsi"/>
          <w:color w:val="000000"/>
          <w:shd w:val="clear" w:color="auto" w:fill="FFFFFF"/>
        </w:rPr>
        <w:t>Sat</w:t>
      </w:r>
      <w:r w:rsidR="00FE05A2" w:rsidRPr="0074356A">
        <w:rPr>
          <w:rFonts w:cstheme="minorHAnsi"/>
          <w:color w:val="000000"/>
          <w:shd w:val="clear" w:color="auto" w:fill="FFFFFF"/>
        </w:rPr>
        <w:t xml:space="preserve">isfying </w:t>
      </w:r>
      <w:r w:rsidR="002B40C5" w:rsidRPr="0074356A">
        <w:rPr>
          <w:rFonts w:cstheme="minorHAnsi"/>
          <w:color w:val="000000"/>
          <w:shd w:val="clear" w:color="auto" w:fill="FFFFFF"/>
        </w:rPr>
        <w:t xml:space="preserve">demand for </w:t>
      </w:r>
      <w:r w:rsidR="00FE05A2" w:rsidRPr="0074356A">
        <w:rPr>
          <w:rFonts w:cstheme="minorHAnsi"/>
          <w:color w:val="000000"/>
          <w:shd w:val="clear" w:color="auto" w:fill="FFFFFF"/>
        </w:rPr>
        <w:t xml:space="preserve">skilled labour for </w:t>
      </w:r>
      <w:r w:rsidR="008D1787" w:rsidRPr="0074356A">
        <w:rPr>
          <w:rFonts w:cstheme="minorHAnsi"/>
          <w:color w:val="000000"/>
          <w:shd w:val="clear" w:color="auto" w:fill="FFFFFF"/>
        </w:rPr>
        <w:t>construction project</w:t>
      </w:r>
      <w:r w:rsidR="000D06CD" w:rsidRPr="0074356A">
        <w:rPr>
          <w:rFonts w:cstheme="minorHAnsi"/>
          <w:color w:val="000000"/>
          <w:shd w:val="clear" w:color="auto" w:fill="FFFFFF"/>
        </w:rPr>
        <w:t>s</w:t>
      </w:r>
      <w:r w:rsidR="008D1787" w:rsidRPr="0074356A">
        <w:rPr>
          <w:rFonts w:cstheme="minorHAnsi"/>
          <w:color w:val="000000"/>
          <w:shd w:val="clear" w:color="auto" w:fill="FFFFFF"/>
        </w:rPr>
        <w:t xml:space="preserve"> </w:t>
      </w:r>
      <w:r w:rsidR="0031579C" w:rsidRPr="0074356A">
        <w:rPr>
          <w:rFonts w:cstheme="minorHAnsi"/>
          <w:color w:val="000000"/>
          <w:shd w:val="clear" w:color="auto" w:fill="FFFFFF"/>
        </w:rPr>
        <w:t xml:space="preserve">such as </w:t>
      </w:r>
      <w:r w:rsidR="008D1787" w:rsidRPr="0074356A">
        <w:rPr>
          <w:rFonts w:cstheme="minorHAnsi"/>
          <w:color w:val="000000"/>
          <w:shd w:val="clear" w:color="auto" w:fill="FFFFFF"/>
        </w:rPr>
        <w:t>The Petrie Mill</w:t>
      </w:r>
      <w:r w:rsidR="0074356A" w:rsidRPr="0074356A">
        <w:rPr>
          <w:rFonts w:cstheme="minorHAnsi"/>
          <w:color w:val="000000"/>
          <w:shd w:val="clear" w:color="auto" w:fill="FFFFFF"/>
        </w:rPr>
        <w:t>,</w:t>
      </w:r>
      <w:r w:rsidR="008D1787" w:rsidRPr="0074356A">
        <w:rPr>
          <w:rFonts w:cstheme="minorHAnsi"/>
          <w:color w:val="000000"/>
          <w:shd w:val="clear" w:color="auto" w:fill="FFFFFF"/>
        </w:rPr>
        <w:t xml:space="preserve"> North Lakes Eco Resort and </w:t>
      </w:r>
      <w:r w:rsidR="00FE05A2" w:rsidRPr="0074356A">
        <w:rPr>
          <w:rFonts w:cstheme="minorHAnsi"/>
          <w:color w:val="000000"/>
          <w:shd w:val="clear" w:color="auto" w:fill="FFFFFF"/>
        </w:rPr>
        <w:t xml:space="preserve">growing </w:t>
      </w:r>
      <w:r w:rsidR="008D1787" w:rsidRPr="0074356A">
        <w:rPr>
          <w:rFonts w:cstheme="minorHAnsi"/>
          <w:color w:val="000000"/>
          <w:shd w:val="clear" w:color="auto" w:fill="FFFFFF"/>
        </w:rPr>
        <w:t>residential estates.</w:t>
      </w:r>
    </w:p>
    <w:p w14:paraId="5EB1DDFB" w14:textId="3309CB6E" w:rsidR="00250763" w:rsidRPr="0074356A" w:rsidRDefault="008B66B3" w:rsidP="00AB78FC">
      <w:pPr>
        <w:numPr>
          <w:ilvl w:val="0"/>
          <w:numId w:val="14"/>
        </w:numPr>
        <w:spacing w:after="0"/>
        <w:ind w:left="284" w:hanging="284"/>
      </w:pPr>
      <w:r w:rsidRPr="0074356A">
        <w:t>Aligning the r</w:t>
      </w:r>
      <w:r w:rsidR="00EE3694" w:rsidRPr="0074356A">
        <w:t xml:space="preserve">ecruitment and retention of Australian Apprenticeships and Traineeships with projected </w:t>
      </w:r>
      <w:r w:rsidR="001E4826" w:rsidRPr="0074356A">
        <w:t xml:space="preserve">regional </w:t>
      </w:r>
      <w:r w:rsidR="00EE3694" w:rsidRPr="0074356A">
        <w:t>skills and labour shortages and areas of future demand</w:t>
      </w:r>
      <w:r w:rsidR="008D02AA" w:rsidRPr="0074356A">
        <w:t>.</w:t>
      </w:r>
      <w:r w:rsidR="00EE3694" w:rsidRPr="0074356A">
        <w:t xml:space="preserve"> </w:t>
      </w:r>
      <w:r w:rsidR="002866D4" w:rsidRPr="0074356A">
        <w:t xml:space="preserve">Target cohorts </w:t>
      </w:r>
      <w:r w:rsidR="007F2F0A" w:rsidRPr="0074356A">
        <w:t>are</w:t>
      </w:r>
      <w:r w:rsidR="002916D8" w:rsidRPr="0074356A">
        <w:t xml:space="preserve"> youth</w:t>
      </w:r>
      <w:r w:rsidR="002866D4" w:rsidRPr="0074356A">
        <w:t xml:space="preserve">, </w:t>
      </w:r>
      <w:r w:rsidR="00A53375">
        <w:t>I</w:t>
      </w:r>
      <w:r w:rsidR="002866D4" w:rsidRPr="0074356A">
        <w:t>ndigenous</w:t>
      </w:r>
      <w:r w:rsidR="00A53375">
        <w:t xml:space="preserve"> Australians</w:t>
      </w:r>
      <w:r w:rsidR="00EC31D0" w:rsidRPr="0074356A">
        <w:t>, women</w:t>
      </w:r>
      <w:r w:rsidR="002866D4" w:rsidRPr="0074356A">
        <w:t xml:space="preserve"> and mature</w:t>
      </w:r>
      <w:r w:rsidR="00431397">
        <w:t>-</w:t>
      </w:r>
      <w:r w:rsidR="002866D4" w:rsidRPr="0074356A">
        <w:t>age</w:t>
      </w:r>
      <w:r w:rsidR="007F2F0A" w:rsidRPr="0074356A">
        <w:t xml:space="preserve"> participants.</w:t>
      </w:r>
    </w:p>
    <w:p w14:paraId="5DECE18C" w14:textId="77777777" w:rsidR="00431397" w:rsidRPr="00431397" w:rsidRDefault="00ED24F6" w:rsidP="00AB78FC">
      <w:pPr>
        <w:numPr>
          <w:ilvl w:val="0"/>
          <w:numId w:val="14"/>
        </w:numPr>
        <w:spacing w:after="0"/>
        <w:ind w:left="284" w:hanging="284"/>
        <w:rPr>
          <w:rFonts w:cstheme="minorHAnsi"/>
          <w:color w:val="000000"/>
          <w:shd w:val="clear" w:color="auto" w:fill="FFFFFF"/>
        </w:rPr>
      </w:pPr>
      <w:r w:rsidRPr="0074356A">
        <w:br w:type="column"/>
      </w:r>
      <w:r w:rsidR="009200C3" w:rsidRPr="00431397">
        <w:rPr>
          <w:rFonts w:cstheme="minorHAnsi"/>
          <w:color w:val="000000"/>
          <w:shd w:val="clear" w:color="auto" w:fill="FFFFFF"/>
        </w:rPr>
        <w:t xml:space="preserve">Meeting </w:t>
      </w:r>
      <w:r w:rsidR="008D1787" w:rsidRPr="00431397">
        <w:rPr>
          <w:rFonts w:cstheme="minorHAnsi"/>
          <w:color w:val="000000"/>
          <w:shd w:val="clear" w:color="auto" w:fill="FFFFFF"/>
        </w:rPr>
        <w:t>demand for workers in the health and community care sector</w:t>
      </w:r>
      <w:r w:rsidR="009200C3" w:rsidRPr="00431397">
        <w:rPr>
          <w:rFonts w:cstheme="minorHAnsi"/>
          <w:color w:val="000000"/>
          <w:shd w:val="clear" w:color="auto" w:fill="FFFFFF"/>
        </w:rPr>
        <w:t xml:space="preserve"> </w:t>
      </w:r>
      <w:r w:rsidR="008D1787" w:rsidRPr="00431397">
        <w:rPr>
          <w:rFonts w:cstheme="minorHAnsi"/>
          <w:color w:val="000000"/>
          <w:shd w:val="clear" w:color="auto" w:fill="FFFFFF"/>
        </w:rPr>
        <w:t>in</w:t>
      </w:r>
      <w:r w:rsidR="005714D6" w:rsidRPr="00431397">
        <w:rPr>
          <w:rFonts w:cstheme="minorHAnsi"/>
          <w:color w:val="000000"/>
          <w:shd w:val="clear" w:color="auto" w:fill="FFFFFF"/>
        </w:rPr>
        <w:t>cluding</w:t>
      </w:r>
      <w:r w:rsidR="008D1787" w:rsidRPr="00431397">
        <w:rPr>
          <w:rFonts w:cstheme="minorHAnsi"/>
          <w:color w:val="000000"/>
          <w:shd w:val="clear" w:color="auto" w:fill="FFFFFF"/>
        </w:rPr>
        <w:t xml:space="preserve"> residential aged care facilities</w:t>
      </w:r>
      <w:r w:rsidR="00E877ED" w:rsidRPr="00431397">
        <w:rPr>
          <w:rFonts w:cstheme="minorHAnsi"/>
          <w:color w:val="000000"/>
          <w:shd w:val="clear" w:color="auto" w:fill="FFFFFF"/>
        </w:rPr>
        <w:t>.</w:t>
      </w:r>
    </w:p>
    <w:p w14:paraId="37F529A5" w14:textId="59A4FCF4" w:rsidR="00DD7333" w:rsidRPr="0074356A" w:rsidRDefault="00547382" w:rsidP="00AB78FC">
      <w:pPr>
        <w:numPr>
          <w:ilvl w:val="0"/>
          <w:numId w:val="14"/>
        </w:numPr>
        <w:spacing w:after="0"/>
        <w:ind w:left="284" w:hanging="284"/>
      </w:pPr>
      <w:r w:rsidRPr="0074356A">
        <w:t xml:space="preserve">Satisfying </w:t>
      </w:r>
      <w:r w:rsidR="008D1787" w:rsidRPr="0074356A">
        <w:t>demand</w:t>
      </w:r>
      <w:r w:rsidR="001C5A66" w:rsidRPr="0074356A">
        <w:t xml:space="preserve"> </w:t>
      </w:r>
      <w:r w:rsidR="008D1787" w:rsidRPr="0074356A">
        <w:t>f</w:t>
      </w:r>
      <w:r w:rsidR="000D58D2" w:rsidRPr="0074356A">
        <w:t>or</w:t>
      </w:r>
      <w:r w:rsidR="008D1787" w:rsidRPr="0074356A">
        <w:t xml:space="preserve"> entry level </w:t>
      </w:r>
      <w:r w:rsidR="001C5A66" w:rsidRPr="0074356A">
        <w:t xml:space="preserve">workers </w:t>
      </w:r>
      <w:r w:rsidR="000D58D2" w:rsidRPr="0074356A">
        <w:t xml:space="preserve">in </w:t>
      </w:r>
      <w:r w:rsidR="00F638B0" w:rsidRPr="0074356A">
        <w:t xml:space="preserve">regional </w:t>
      </w:r>
      <w:r w:rsidR="007F5D77" w:rsidRPr="0074356A">
        <w:t xml:space="preserve">growth industries </w:t>
      </w:r>
      <w:r w:rsidR="004C0301" w:rsidRPr="0074356A">
        <w:t>including</w:t>
      </w:r>
      <w:r w:rsidR="008A1ADE" w:rsidRPr="0074356A">
        <w:t xml:space="preserve">, manufacturing, </w:t>
      </w:r>
      <w:r w:rsidR="003F5E51" w:rsidRPr="0074356A">
        <w:t>food services and</w:t>
      </w:r>
      <w:r w:rsidR="001F0290" w:rsidRPr="0074356A">
        <w:t xml:space="preserve"> retail</w:t>
      </w:r>
      <w:r w:rsidR="008A1ADE" w:rsidRPr="0074356A">
        <w:t xml:space="preserve"> and accommodation</w:t>
      </w:r>
      <w:r w:rsidR="00BC46BA" w:rsidRPr="0074356A">
        <w:t>.</w:t>
      </w:r>
    </w:p>
    <w:p w14:paraId="7CAD241B" w14:textId="79F4F97F" w:rsidR="000D06CD" w:rsidRPr="0074356A" w:rsidRDefault="006E2349" w:rsidP="00AB78FC">
      <w:pPr>
        <w:pStyle w:val="ListParagraph"/>
        <w:numPr>
          <w:ilvl w:val="0"/>
          <w:numId w:val="14"/>
        </w:numPr>
        <w:spacing w:after="0" w:line="276" w:lineRule="auto"/>
        <w:ind w:left="284" w:hanging="284"/>
        <w:sectPr w:rsidR="000D06CD" w:rsidRPr="0074356A" w:rsidSect="00DD7333">
          <w:type w:val="continuous"/>
          <w:pgSz w:w="16840" w:h="23820"/>
          <w:pgMar w:top="1418" w:right="1418" w:bottom="1418" w:left="1418" w:header="0" w:footer="709" w:gutter="0"/>
          <w:cols w:num="2" w:space="708"/>
          <w:titlePg/>
          <w:docGrid w:linePitch="360"/>
        </w:sectPr>
      </w:pPr>
      <w:r w:rsidRPr="0074356A">
        <w:t xml:space="preserve">Identifying </w:t>
      </w:r>
      <w:r w:rsidR="00F638B0" w:rsidRPr="0074356A">
        <w:t>a</w:t>
      </w:r>
      <w:r w:rsidR="000D06CD" w:rsidRPr="0074356A">
        <w:t xml:space="preserve">ccessible transport options </w:t>
      </w:r>
      <w:r w:rsidR="009C115F" w:rsidRPr="0074356A">
        <w:t>to mobilise</w:t>
      </w:r>
      <w:r w:rsidR="000D06CD" w:rsidRPr="0074356A">
        <w:t xml:space="preserve"> workforce</w:t>
      </w:r>
      <w:r w:rsidR="002E5A07" w:rsidRPr="0074356A">
        <w:t>s</w:t>
      </w:r>
      <w:r w:rsidR="000D06CD" w:rsidRPr="0074356A">
        <w:t xml:space="preserve"> in the Deception Bay and Bribie Island areas of Somerset </w:t>
      </w:r>
      <w:r w:rsidRPr="0074356A">
        <w:t>Employment R</w:t>
      </w:r>
      <w:r w:rsidR="000D06CD" w:rsidRPr="0074356A">
        <w:t>egion.</w:t>
      </w:r>
    </w:p>
    <w:p w14:paraId="194F1FB7" w14:textId="4915BAEC" w:rsidR="00A8385D" w:rsidRPr="008C50DF" w:rsidRDefault="00547102" w:rsidP="00336724">
      <w:pPr>
        <w:pStyle w:val="Heading2"/>
        <w:sectPr w:rsidR="00A8385D" w:rsidRPr="008C50DF" w:rsidSect="00DD7333">
          <w:type w:val="continuous"/>
          <w:pgSz w:w="16840" w:h="23820"/>
          <w:pgMar w:top="1418" w:right="1418" w:bottom="1418" w:left="1418" w:header="0" w:footer="709" w:gutter="0"/>
          <w:cols w:space="708"/>
          <w:titlePg/>
          <w:docGrid w:linePitch="360"/>
        </w:sectPr>
      </w:pPr>
      <w:r>
        <w:t>Local j</w:t>
      </w:r>
      <w:r w:rsidR="00014617" w:rsidRPr="008C50DF">
        <w:t xml:space="preserve">obs and </w:t>
      </w:r>
      <w:r w:rsidR="00D17E31">
        <w:t>s</w:t>
      </w:r>
      <w:r w:rsidR="00014617" w:rsidRPr="008C50DF">
        <w:t xml:space="preserve">kills </w:t>
      </w:r>
      <w:r w:rsidR="00D17E31">
        <w:t>p</w:t>
      </w:r>
      <w:r w:rsidR="00014617" w:rsidRPr="008C50DF">
        <w:t xml:space="preserve">riorities and </w:t>
      </w:r>
      <w:r w:rsidR="00D17E31">
        <w:t>s</w:t>
      </w:r>
      <w:r w:rsidR="00014617" w:rsidRPr="008C50DF">
        <w:t xml:space="preserve">trategies in the </w:t>
      </w:r>
      <w:r w:rsidR="00D17E31">
        <w:t>r</w:t>
      </w:r>
      <w:r w:rsidR="00014617" w:rsidRPr="008C50DF">
        <w:t>egion</w:t>
      </w:r>
    </w:p>
    <w:p w14:paraId="0B80655C" w14:textId="19CE1926" w:rsidR="00A8385D" w:rsidRDefault="00A8385D" w:rsidP="002B18DD">
      <w:pPr>
        <w:pStyle w:val="Heading3"/>
        <w:spacing w:before="120"/>
      </w:pPr>
      <w:r>
        <w:t xml:space="preserve">Priority 1 </w:t>
      </w:r>
      <w:r w:rsidRPr="00B35A6C">
        <w:t>–</w:t>
      </w:r>
      <w:r>
        <w:t xml:space="preserve"> </w:t>
      </w:r>
      <w:r w:rsidR="002D7BF4">
        <w:t xml:space="preserve">Attraction and </w:t>
      </w:r>
      <w:r w:rsidR="00431397">
        <w:t>r</w:t>
      </w:r>
      <w:r w:rsidR="002D7BF4">
        <w:t>etention</w:t>
      </w:r>
    </w:p>
    <w:p w14:paraId="1B11720A" w14:textId="4139E6B8" w:rsidR="009B28B9" w:rsidRDefault="00A8385D" w:rsidP="005C5D63">
      <w:pPr>
        <w:pStyle w:val="Heading4"/>
        <w:spacing w:before="0"/>
      </w:pPr>
      <w:r>
        <w:t>What are our challenges</w:t>
      </w:r>
      <w:r w:rsidR="00431397">
        <w:t xml:space="preserve"> and opportunities</w:t>
      </w:r>
      <w:r>
        <w:t>?</w:t>
      </w:r>
    </w:p>
    <w:p w14:paraId="649E4BD5" w14:textId="741C0C55" w:rsidR="003B278D" w:rsidRPr="00AB78FC" w:rsidRDefault="00EF6B83" w:rsidP="00AB78FC">
      <w:pPr>
        <w:numPr>
          <w:ilvl w:val="0"/>
          <w:numId w:val="15"/>
        </w:numPr>
        <w:spacing w:after="0"/>
        <w:ind w:left="284" w:hanging="284"/>
        <w:rPr>
          <w:rFonts w:eastAsia="Times New Roman"/>
        </w:rPr>
      </w:pPr>
      <w:r w:rsidRPr="00AB78FC">
        <w:rPr>
          <w:rFonts w:eastAsia="Times New Roman"/>
        </w:rPr>
        <w:t xml:space="preserve">To </w:t>
      </w:r>
      <w:r w:rsidR="006B4376" w:rsidRPr="00AB78FC">
        <w:rPr>
          <w:rFonts w:eastAsia="Times New Roman"/>
        </w:rPr>
        <w:t>f</w:t>
      </w:r>
      <w:r w:rsidR="004162B7" w:rsidRPr="00AB78FC">
        <w:rPr>
          <w:rFonts w:eastAsia="Times New Roman"/>
        </w:rPr>
        <w:t>acilitat</w:t>
      </w:r>
      <w:r w:rsidRPr="00AB78FC">
        <w:rPr>
          <w:rFonts w:eastAsia="Times New Roman"/>
        </w:rPr>
        <w:t>e</w:t>
      </w:r>
      <w:r w:rsidR="00933023" w:rsidRPr="00AB78FC">
        <w:rPr>
          <w:rFonts w:eastAsia="Times New Roman"/>
        </w:rPr>
        <w:t xml:space="preserve"> </w:t>
      </w:r>
      <w:r w:rsidR="00967030" w:rsidRPr="00AB78FC">
        <w:rPr>
          <w:rFonts w:eastAsia="Times New Roman"/>
        </w:rPr>
        <w:t xml:space="preserve">change in </w:t>
      </w:r>
      <w:r w:rsidR="00933023" w:rsidRPr="00AB78FC">
        <w:rPr>
          <w:rFonts w:eastAsia="Times New Roman"/>
        </w:rPr>
        <w:t>local business and industry</w:t>
      </w:r>
      <w:r w:rsidR="004162B7" w:rsidRPr="00AB78FC">
        <w:rPr>
          <w:rFonts w:eastAsia="Times New Roman"/>
        </w:rPr>
        <w:t xml:space="preserve"> </w:t>
      </w:r>
      <w:r w:rsidR="003B278D" w:rsidRPr="00AB78FC">
        <w:rPr>
          <w:rFonts w:eastAsia="Times New Roman"/>
        </w:rPr>
        <w:t>and</w:t>
      </w:r>
      <w:r w:rsidR="004162B7" w:rsidRPr="00AB78FC">
        <w:rPr>
          <w:rFonts w:eastAsia="Times New Roman"/>
        </w:rPr>
        <w:t xml:space="preserve"> </w:t>
      </w:r>
      <w:r w:rsidR="00967030" w:rsidRPr="00AB78FC">
        <w:rPr>
          <w:rFonts w:eastAsia="Times New Roman"/>
        </w:rPr>
        <w:t xml:space="preserve">realign </w:t>
      </w:r>
      <w:r w:rsidR="00B71146" w:rsidRPr="00AB78FC">
        <w:rPr>
          <w:rFonts w:eastAsia="Times New Roman"/>
        </w:rPr>
        <w:t xml:space="preserve">workforce recruitment </w:t>
      </w:r>
      <w:r w:rsidR="00967030" w:rsidRPr="00AB78FC">
        <w:rPr>
          <w:rFonts w:eastAsia="Times New Roman"/>
        </w:rPr>
        <w:t>expectations</w:t>
      </w:r>
      <w:r w:rsidR="006B4376" w:rsidRPr="00AB78FC">
        <w:rPr>
          <w:rFonts w:eastAsia="Times New Roman"/>
        </w:rPr>
        <w:t>.</w:t>
      </w:r>
    </w:p>
    <w:p w14:paraId="0750AD86" w14:textId="12A786A6" w:rsidR="00835A11" w:rsidRPr="00AB78FC" w:rsidRDefault="008E3EE7" w:rsidP="00AB78FC">
      <w:pPr>
        <w:numPr>
          <w:ilvl w:val="0"/>
          <w:numId w:val="15"/>
        </w:numPr>
        <w:spacing w:after="0"/>
        <w:ind w:left="284" w:hanging="284"/>
        <w:rPr>
          <w:rFonts w:eastAsia="Times New Roman"/>
        </w:rPr>
      </w:pPr>
      <w:r w:rsidRPr="00AB78FC">
        <w:rPr>
          <w:rFonts w:eastAsia="Times New Roman"/>
        </w:rPr>
        <w:t>To</w:t>
      </w:r>
      <w:r w:rsidR="0074356A" w:rsidRPr="00AB78FC">
        <w:rPr>
          <w:rFonts w:eastAsia="Times New Roman"/>
        </w:rPr>
        <w:t xml:space="preserve"> </w:t>
      </w:r>
      <w:r w:rsidR="009C074A" w:rsidRPr="00AB78FC">
        <w:rPr>
          <w:rFonts w:eastAsia="Times New Roman"/>
        </w:rPr>
        <w:t>collaborat</w:t>
      </w:r>
      <w:r w:rsidR="00EF6B83" w:rsidRPr="00AB78FC">
        <w:rPr>
          <w:rFonts w:eastAsia="Times New Roman"/>
        </w:rPr>
        <w:t>e</w:t>
      </w:r>
      <w:r w:rsidR="009C074A" w:rsidRPr="00AB78FC">
        <w:rPr>
          <w:rFonts w:eastAsia="Times New Roman"/>
        </w:rPr>
        <w:t xml:space="preserve"> with Workforce Australia</w:t>
      </w:r>
      <w:r w:rsidR="00660E5E" w:rsidRPr="00AB78FC">
        <w:rPr>
          <w:rFonts w:eastAsia="Times New Roman"/>
        </w:rPr>
        <w:t xml:space="preserve"> Employment Services</w:t>
      </w:r>
      <w:r w:rsidR="009C074A" w:rsidRPr="00AB78FC">
        <w:rPr>
          <w:rFonts w:eastAsia="Times New Roman"/>
        </w:rPr>
        <w:t xml:space="preserve"> </w:t>
      </w:r>
      <w:r w:rsidR="00431397" w:rsidRPr="00AB78FC">
        <w:rPr>
          <w:rFonts w:eastAsia="Times New Roman"/>
        </w:rPr>
        <w:t>P</w:t>
      </w:r>
      <w:r w:rsidR="00163F5E" w:rsidRPr="00AB78FC">
        <w:rPr>
          <w:rFonts w:eastAsia="Times New Roman"/>
        </w:rPr>
        <w:t xml:space="preserve">roviders to </w:t>
      </w:r>
      <w:r w:rsidR="00EA72CD" w:rsidRPr="00AB78FC">
        <w:rPr>
          <w:rFonts w:eastAsia="Times New Roman"/>
        </w:rPr>
        <w:t>tailor employment opportunities</w:t>
      </w:r>
      <w:r w:rsidR="000936A8" w:rsidRPr="00AB78FC">
        <w:rPr>
          <w:rFonts w:eastAsia="Times New Roman"/>
        </w:rPr>
        <w:t xml:space="preserve"> </w:t>
      </w:r>
      <w:r w:rsidR="00977901" w:rsidRPr="00AB78FC">
        <w:rPr>
          <w:rFonts w:eastAsia="Times New Roman"/>
        </w:rPr>
        <w:t xml:space="preserve">and </w:t>
      </w:r>
      <w:r w:rsidR="003D6F9F" w:rsidRPr="00AB78FC">
        <w:rPr>
          <w:rFonts w:eastAsia="Times New Roman"/>
        </w:rPr>
        <w:t xml:space="preserve">support </w:t>
      </w:r>
      <w:r w:rsidR="001142D8" w:rsidRPr="00AB78FC">
        <w:rPr>
          <w:rFonts w:eastAsia="Times New Roman"/>
        </w:rPr>
        <w:t>increase</w:t>
      </w:r>
      <w:r w:rsidR="00047E0F" w:rsidRPr="00AB78FC">
        <w:rPr>
          <w:rFonts w:eastAsia="Times New Roman"/>
        </w:rPr>
        <w:t>d participation rates</w:t>
      </w:r>
      <w:r w:rsidR="003D6F9F" w:rsidRPr="00AB78FC">
        <w:rPr>
          <w:rFonts w:eastAsia="Times New Roman"/>
        </w:rPr>
        <w:t>.</w:t>
      </w:r>
    </w:p>
    <w:p w14:paraId="323E29EA" w14:textId="77777777" w:rsidR="00A8385D" w:rsidRPr="00250763" w:rsidRDefault="00A8385D" w:rsidP="00DF4DF3">
      <w:pPr>
        <w:pStyle w:val="Heading4"/>
        <w:spacing w:before="0"/>
        <w:rPr>
          <w:iCs w:val="0"/>
        </w:rPr>
      </w:pPr>
      <w:r w:rsidRPr="00250763">
        <w:rPr>
          <w:iCs w:val="0"/>
        </w:rPr>
        <w:t>How are we responding?</w:t>
      </w:r>
    </w:p>
    <w:p w14:paraId="57CAA18D" w14:textId="3FE5387D" w:rsidR="008C39A0" w:rsidRDefault="008C39A0" w:rsidP="00AB78FC">
      <w:pPr>
        <w:numPr>
          <w:ilvl w:val="0"/>
          <w:numId w:val="15"/>
        </w:numPr>
        <w:spacing w:after="0"/>
        <w:ind w:left="284" w:hanging="284"/>
        <w:rPr>
          <w:rFonts w:eastAsia="Times New Roman"/>
        </w:rPr>
      </w:pPr>
      <w:r w:rsidRPr="008C39A0">
        <w:rPr>
          <w:rFonts w:eastAsia="Times New Roman"/>
        </w:rPr>
        <w:t>Collaborat</w:t>
      </w:r>
      <w:r w:rsidR="00FD7DA6">
        <w:rPr>
          <w:rFonts w:eastAsia="Times New Roman"/>
        </w:rPr>
        <w:t>ing</w:t>
      </w:r>
      <w:r w:rsidRPr="008C39A0">
        <w:rPr>
          <w:rFonts w:eastAsia="Times New Roman"/>
        </w:rPr>
        <w:t xml:space="preserve"> with key stakeholders, including business</w:t>
      </w:r>
      <w:r w:rsidR="006420F8">
        <w:rPr>
          <w:rFonts w:eastAsia="Times New Roman"/>
        </w:rPr>
        <w:t>,</w:t>
      </w:r>
      <w:r w:rsidRPr="008C39A0">
        <w:rPr>
          <w:rFonts w:eastAsia="Times New Roman"/>
        </w:rPr>
        <w:t xml:space="preserve"> to design and implement specific industry/business/role attraction models </w:t>
      </w:r>
      <w:r w:rsidR="004D3553">
        <w:rPr>
          <w:rFonts w:eastAsia="Times New Roman"/>
        </w:rPr>
        <w:t xml:space="preserve">and </w:t>
      </w:r>
      <w:r w:rsidRPr="008C39A0">
        <w:rPr>
          <w:rFonts w:eastAsia="Times New Roman"/>
        </w:rPr>
        <w:t xml:space="preserve">share </w:t>
      </w:r>
      <w:r w:rsidR="00FD7DA6">
        <w:rPr>
          <w:rFonts w:eastAsia="Times New Roman"/>
        </w:rPr>
        <w:t>with</w:t>
      </w:r>
      <w:r w:rsidRPr="008C39A0">
        <w:rPr>
          <w:rFonts w:eastAsia="Times New Roman"/>
        </w:rPr>
        <w:t xml:space="preserve"> Workforce Australia </w:t>
      </w:r>
      <w:r w:rsidR="00660E5E">
        <w:rPr>
          <w:rFonts w:eastAsia="Times New Roman"/>
        </w:rPr>
        <w:t xml:space="preserve">Employment Services </w:t>
      </w:r>
      <w:r w:rsidR="00431397">
        <w:rPr>
          <w:rFonts w:eastAsia="Times New Roman"/>
        </w:rPr>
        <w:t>P</w:t>
      </w:r>
      <w:r w:rsidRPr="008C39A0">
        <w:rPr>
          <w:rFonts w:eastAsia="Times New Roman"/>
        </w:rPr>
        <w:t>rovider networks and the community.</w:t>
      </w:r>
    </w:p>
    <w:p w14:paraId="068999BB" w14:textId="5B80AED5" w:rsidR="00844997" w:rsidRDefault="006031ED" w:rsidP="00AB78FC">
      <w:pPr>
        <w:numPr>
          <w:ilvl w:val="0"/>
          <w:numId w:val="15"/>
        </w:numPr>
        <w:spacing w:after="0"/>
        <w:ind w:left="284" w:hanging="284"/>
        <w:rPr>
          <w:rFonts w:cstheme="minorHAnsi"/>
          <w:color w:val="000000"/>
          <w:shd w:val="clear" w:color="auto" w:fill="FFFFFF"/>
        </w:rPr>
      </w:pPr>
      <w:r w:rsidRPr="00A9584D">
        <w:rPr>
          <w:rFonts w:cstheme="minorHAnsi"/>
          <w:color w:val="000000"/>
          <w:shd w:val="clear" w:color="auto" w:fill="FFFFFF"/>
        </w:rPr>
        <w:t xml:space="preserve">Identifying </w:t>
      </w:r>
      <w:r w:rsidR="00DA5777">
        <w:rPr>
          <w:rFonts w:cstheme="minorHAnsi"/>
          <w:color w:val="000000"/>
          <w:shd w:val="clear" w:color="auto" w:fill="FFFFFF"/>
        </w:rPr>
        <w:t xml:space="preserve">the </w:t>
      </w:r>
      <w:r w:rsidRPr="00A9584D">
        <w:rPr>
          <w:rFonts w:cstheme="minorHAnsi"/>
          <w:color w:val="000000"/>
          <w:shd w:val="clear" w:color="auto" w:fill="FFFFFF"/>
        </w:rPr>
        <w:t xml:space="preserve">Workforce Australia </w:t>
      </w:r>
      <w:r w:rsidR="00DA5777">
        <w:rPr>
          <w:rFonts w:cstheme="minorHAnsi"/>
          <w:color w:val="000000"/>
          <w:shd w:val="clear" w:color="auto" w:fill="FFFFFF"/>
        </w:rPr>
        <w:t xml:space="preserve">Participant </w:t>
      </w:r>
      <w:r w:rsidRPr="00A9584D">
        <w:rPr>
          <w:rFonts w:cstheme="minorHAnsi"/>
          <w:color w:val="000000"/>
          <w:shd w:val="clear" w:color="auto" w:fill="FFFFFF"/>
        </w:rPr>
        <w:t xml:space="preserve">caseload skillsets to </w:t>
      </w:r>
      <w:r w:rsidR="00867081">
        <w:rPr>
          <w:rFonts w:cstheme="minorHAnsi"/>
          <w:color w:val="000000"/>
          <w:shd w:val="clear" w:color="auto" w:fill="FFFFFF"/>
        </w:rPr>
        <w:t xml:space="preserve">address skills gaps and </w:t>
      </w:r>
      <w:r w:rsidRPr="00A9584D">
        <w:rPr>
          <w:rFonts w:cstheme="minorHAnsi"/>
          <w:color w:val="000000"/>
          <w:shd w:val="clear" w:color="auto" w:fill="FFFFFF"/>
        </w:rPr>
        <w:t>meet local business demands</w:t>
      </w:r>
      <w:r w:rsidR="00A53375">
        <w:rPr>
          <w:rFonts w:cstheme="minorHAnsi"/>
          <w:color w:val="000000"/>
          <w:shd w:val="clear" w:color="auto" w:fill="FFFFFF"/>
        </w:rPr>
        <w:t>.</w:t>
      </w:r>
    </w:p>
    <w:p w14:paraId="710D2C5C" w14:textId="57B4F75D" w:rsidR="006031ED" w:rsidRPr="006031ED" w:rsidRDefault="00880859" w:rsidP="00AB78FC">
      <w:pPr>
        <w:numPr>
          <w:ilvl w:val="0"/>
          <w:numId w:val="15"/>
        </w:numPr>
        <w:spacing w:after="0"/>
        <w:ind w:left="284" w:hanging="284"/>
        <w:rPr>
          <w:rFonts w:cstheme="minorHAnsi"/>
          <w:color w:val="000000"/>
          <w:shd w:val="clear" w:color="auto" w:fill="FFFFFF"/>
        </w:rPr>
      </w:pPr>
      <w:r>
        <w:rPr>
          <w:rFonts w:cstheme="minorHAnsi"/>
          <w:color w:val="000000"/>
          <w:shd w:val="clear" w:color="auto" w:fill="FFFFFF"/>
        </w:rPr>
        <w:t xml:space="preserve">Supporting employment services providers to address Participants’ </w:t>
      </w:r>
      <w:r w:rsidR="006031ED" w:rsidRPr="00A9584D">
        <w:rPr>
          <w:rFonts w:cstheme="minorHAnsi"/>
          <w:color w:val="000000"/>
          <w:shd w:val="clear" w:color="auto" w:fill="FFFFFF"/>
        </w:rPr>
        <w:t>non-vocational barriers.</w:t>
      </w:r>
    </w:p>
    <w:p w14:paraId="1DBE0593" w14:textId="7F7BAEC0" w:rsidR="00A94477" w:rsidRDefault="00EB1953" w:rsidP="00AB78FC">
      <w:pPr>
        <w:numPr>
          <w:ilvl w:val="0"/>
          <w:numId w:val="15"/>
        </w:numPr>
        <w:spacing w:after="0"/>
        <w:ind w:left="284" w:hanging="284"/>
        <w:rPr>
          <w:rFonts w:eastAsia="Times New Roman"/>
        </w:rPr>
      </w:pPr>
      <w:r w:rsidRPr="006B4376">
        <w:t>Co-ordinat</w:t>
      </w:r>
      <w:r w:rsidR="006B4376" w:rsidRPr="006B4376">
        <w:t>ing</w:t>
      </w:r>
      <w:r>
        <w:t xml:space="preserve"> </w:t>
      </w:r>
      <w:r w:rsidR="00A53375">
        <w:t xml:space="preserve">the </w:t>
      </w:r>
      <w:r>
        <w:t>promotion</w:t>
      </w:r>
      <w:r w:rsidR="00A94477">
        <w:t xml:space="preserve"> </w:t>
      </w:r>
      <w:r>
        <w:t>of pre-</w:t>
      </w:r>
      <w:r w:rsidR="00A94477">
        <w:t xml:space="preserve">employment programs and recruitment opportunities </w:t>
      </w:r>
      <w:r>
        <w:t xml:space="preserve">to align </w:t>
      </w:r>
      <w:r w:rsidR="00A94477">
        <w:t>with business</w:t>
      </w:r>
      <w:r>
        <w:t>/industry</w:t>
      </w:r>
      <w:r w:rsidR="00A94477">
        <w:t xml:space="preserve"> demand.</w:t>
      </w:r>
    </w:p>
    <w:p w14:paraId="0573145F" w14:textId="2ADCBAD7" w:rsidR="00170D99" w:rsidRDefault="00170D99" w:rsidP="00AB78FC">
      <w:pPr>
        <w:numPr>
          <w:ilvl w:val="0"/>
          <w:numId w:val="15"/>
        </w:numPr>
        <w:spacing w:after="0"/>
        <w:ind w:left="284" w:hanging="284"/>
        <w:rPr>
          <w:rFonts w:eastAsia="Times New Roman"/>
        </w:rPr>
      </w:pPr>
      <w:r>
        <w:rPr>
          <w:rFonts w:eastAsia="Times New Roman"/>
        </w:rPr>
        <w:t xml:space="preserve">Consulting with industry representatives, </w:t>
      </w:r>
      <w:r w:rsidR="006B4376">
        <w:rPr>
          <w:rFonts w:eastAsia="Times New Roman"/>
        </w:rPr>
        <w:t>businesses</w:t>
      </w:r>
      <w:r>
        <w:rPr>
          <w:rFonts w:eastAsia="Times New Roman"/>
        </w:rPr>
        <w:t xml:space="preserve"> and employment services providers to identify the skills, qualities and attributes sought by </w:t>
      </w:r>
      <w:r w:rsidRPr="006B4376">
        <w:rPr>
          <w:rFonts w:eastAsia="Times New Roman"/>
        </w:rPr>
        <w:t>employers</w:t>
      </w:r>
      <w:r w:rsidRPr="00720968">
        <w:rPr>
          <w:rFonts w:eastAsia="Times New Roman"/>
        </w:rPr>
        <w:t>.</w:t>
      </w:r>
    </w:p>
    <w:p w14:paraId="2AE13470" w14:textId="1BD53911" w:rsidR="00170D99" w:rsidRDefault="00170D99" w:rsidP="00AB78FC">
      <w:pPr>
        <w:numPr>
          <w:ilvl w:val="0"/>
          <w:numId w:val="15"/>
        </w:numPr>
        <w:spacing w:after="0"/>
        <w:ind w:left="284" w:hanging="284"/>
        <w:rPr>
          <w:rFonts w:eastAsia="Times New Roman"/>
        </w:rPr>
      </w:pPr>
      <w:r>
        <w:rPr>
          <w:rFonts w:eastAsia="Times New Roman"/>
        </w:rPr>
        <w:t xml:space="preserve">Promoting graduated return to work opportunities for </w:t>
      </w:r>
      <w:r w:rsidR="00872F31">
        <w:rPr>
          <w:rFonts w:eastAsia="Times New Roman"/>
        </w:rPr>
        <w:t>highly</w:t>
      </w:r>
      <w:r w:rsidR="00482FD4">
        <w:rPr>
          <w:rFonts w:eastAsia="Times New Roman"/>
        </w:rPr>
        <w:t xml:space="preserve"> disadvantaged </w:t>
      </w:r>
      <w:r w:rsidR="00482FD4" w:rsidRPr="006B4376">
        <w:rPr>
          <w:rFonts w:eastAsia="Times New Roman"/>
        </w:rPr>
        <w:t>participant</w:t>
      </w:r>
      <w:r>
        <w:rPr>
          <w:rFonts w:eastAsia="Times New Roman"/>
        </w:rPr>
        <w:t xml:space="preserve"> cohorts, </w:t>
      </w:r>
      <w:r w:rsidRPr="00720968">
        <w:rPr>
          <w:rFonts w:eastAsia="Times New Roman"/>
        </w:rPr>
        <w:t>including work experience</w:t>
      </w:r>
      <w:r>
        <w:rPr>
          <w:rFonts w:eastAsia="Times New Roman"/>
        </w:rPr>
        <w:t xml:space="preserve"> and phased return to work.</w:t>
      </w:r>
    </w:p>
    <w:p w14:paraId="0A5CD7F0" w14:textId="6A2C215F" w:rsidR="00BA1A93" w:rsidRPr="00BA1A93" w:rsidRDefault="00BA1A93" w:rsidP="00AB78FC">
      <w:pPr>
        <w:numPr>
          <w:ilvl w:val="0"/>
          <w:numId w:val="15"/>
        </w:numPr>
        <w:spacing w:after="0"/>
        <w:ind w:left="284" w:hanging="284"/>
        <w:jc w:val="both"/>
        <w:rPr>
          <w:rFonts w:eastAsia="Times New Roman"/>
        </w:rPr>
      </w:pPr>
      <w:r>
        <w:rPr>
          <w:rFonts w:eastAsia="Times New Roman"/>
        </w:rPr>
        <w:t xml:space="preserve">Working with </w:t>
      </w:r>
      <w:r w:rsidR="00720968">
        <w:rPr>
          <w:rFonts w:eastAsia="Times New Roman"/>
        </w:rPr>
        <w:t>registered training organisations</w:t>
      </w:r>
      <w:r>
        <w:rPr>
          <w:rFonts w:eastAsia="Times New Roman"/>
        </w:rPr>
        <w:t xml:space="preserve"> to help ensure training opportunities are targeted to the local environment and meet </w:t>
      </w:r>
      <w:r w:rsidR="00720968">
        <w:rPr>
          <w:rFonts w:eastAsia="Times New Roman"/>
        </w:rPr>
        <w:t xml:space="preserve">business </w:t>
      </w:r>
      <w:r>
        <w:rPr>
          <w:rFonts w:eastAsia="Times New Roman"/>
        </w:rPr>
        <w:t>and industry needs</w:t>
      </w:r>
      <w:r w:rsidRPr="00720968">
        <w:rPr>
          <w:rFonts w:eastAsia="Times New Roman"/>
        </w:rPr>
        <w:t>.</w:t>
      </w:r>
    </w:p>
    <w:p w14:paraId="1BFF9777" w14:textId="2FECEB5D" w:rsidR="00A8385D" w:rsidRDefault="00A8385D" w:rsidP="00A8385D">
      <w:pPr>
        <w:pStyle w:val="Heading3"/>
      </w:pPr>
      <w:r w:rsidRPr="00250763">
        <w:t xml:space="preserve">Priority 2 – </w:t>
      </w:r>
      <w:r w:rsidR="00825AFF">
        <w:t xml:space="preserve">Engage </w:t>
      </w:r>
      <w:r w:rsidR="00431397">
        <w:t>l</w:t>
      </w:r>
      <w:r w:rsidR="00EC48A8">
        <w:t xml:space="preserve">ocal </w:t>
      </w:r>
      <w:r w:rsidR="00431397">
        <w:t>y</w:t>
      </w:r>
      <w:r w:rsidR="00825AFF">
        <w:t>outh</w:t>
      </w:r>
    </w:p>
    <w:p w14:paraId="56FC2CE1" w14:textId="08B196C9" w:rsidR="00A8385D" w:rsidRDefault="00A8385D" w:rsidP="00A8385D">
      <w:pPr>
        <w:pStyle w:val="Heading4"/>
        <w:spacing w:before="0"/>
      </w:pPr>
      <w:r>
        <w:t>What are our challenges</w:t>
      </w:r>
      <w:r w:rsidR="00431397">
        <w:t xml:space="preserve"> and opportunities</w:t>
      </w:r>
      <w:r>
        <w:t>?</w:t>
      </w:r>
    </w:p>
    <w:p w14:paraId="437FA873" w14:textId="5696C51E" w:rsidR="0074356A" w:rsidRPr="00336724" w:rsidRDefault="00AC7F6A" w:rsidP="00AC7F6A">
      <w:pPr>
        <w:spacing w:after="0"/>
        <w:jc w:val="both"/>
        <w:rPr>
          <w:rFonts w:eastAsia="Times New Roman"/>
        </w:rPr>
      </w:pPr>
      <w:r>
        <w:rPr>
          <w:rFonts w:eastAsia="Times New Roman"/>
        </w:rPr>
        <w:t>To i</w:t>
      </w:r>
      <w:r w:rsidR="00A60B1B" w:rsidRPr="00336724">
        <w:rPr>
          <w:rFonts w:eastAsia="Times New Roman"/>
        </w:rPr>
        <w:t>ncreas</w:t>
      </w:r>
      <w:r w:rsidR="001B604F" w:rsidRPr="00336724">
        <w:rPr>
          <w:rFonts w:eastAsia="Times New Roman"/>
        </w:rPr>
        <w:t xml:space="preserve">e </w:t>
      </w:r>
      <w:r w:rsidR="00A60B1B" w:rsidRPr="00336724">
        <w:rPr>
          <w:rFonts w:eastAsia="Times New Roman"/>
        </w:rPr>
        <w:t xml:space="preserve">recruitment and retention of Australian </w:t>
      </w:r>
      <w:r w:rsidR="00660E5E" w:rsidRPr="00336724">
        <w:rPr>
          <w:rFonts w:eastAsia="Times New Roman"/>
        </w:rPr>
        <w:t xml:space="preserve">Apprenticeships </w:t>
      </w:r>
      <w:r w:rsidR="00A60B1B" w:rsidRPr="00336724">
        <w:rPr>
          <w:rFonts w:eastAsia="Times New Roman"/>
        </w:rPr>
        <w:t xml:space="preserve">and </w:t>
      </w:r>
      <w:r w:rsidR="00660E5E" w:rsidRPr="00336724">
        <w:rPr>
          <w:rFonts w:eastAsia="Times New Roman"/>
        </w:rPr>
        <w:t xml:space="preserve">Traineeships </w:t>
      </w:r>
      <w:r w:rsidR="00300201" w:rsidRPr="00336724">
        <w:rPr>
          <w:rFonts w:eastAsia="Times New Roman"/>
        </w:rPr>
        <w:t>and</w:t>
      </w:r>
      <w:r w:rsidR="00A60B1B" w:rsidRPr="00336724">
        <w:rPr>
          <w:rFonts w:eastAsia="Times New Roman"/>
        </w:rPr>
        <w:t xml:space="preserve"> align</w:t>
      </w:r>
      <w:r w:rsidR="00300201" w:rsidRPr="00336724">
        <w:rPr>
          <w:rFonts w:eastAsia="Times New Roman"/>
        </w:rPr>
        <w:t xml:space="preserve"> </w:t>
      </w:r>
      <w:r w:rsidR="00A60B1B" w:rsidRPr="00336724">
        <w:rPr>
          <w:rFonts w:eastAsia="Times New Roman"/>
        </w:rPr>
        <w:t xml:space="preserve">with projected skills and labour shortages </w:t>
      </w:r>
      <w:r w:rsidR="00EB1953" w:rsidRPr="00336724">
        <w:rPr>
          <w:rFonts w:eastAsia="Times New Roman"/>
        </w:rPr>
        <w:t>for</w:t>
      </w:r>
      <w:r w:rsidR="00A60B1B" w:rsidRPr="00336724">
        <w:rPr>
          <w:rFonts w:eastAsia="Times New Roman"/>
        </w:rPr>
        <w:t xml:space="preserve"> future demand</w:t>
      </w:r>
      <w:r w:rsidR="00A53375" w:rsidRPr="00336724">
        <w:rPr>
          <w:rFonts w:eastAsia="Times New Roman"/>
        </w:rPr>
        <w:t>.</w:t>
      </w:r>
    </w:p>
    <w:p w14:paraId="24331943" w14:textId="5F91BFC9" w:rsidR="00A80BA7" w:rsidRPr="00336724" w:rsidRDefault="00AC7F6A" w:rsidP="00AC7F6A">
      <w:pPr>
        <w:spacing w:after="0"/>
        <w:jc w:val="both"/>
        <w:rPr>
          <w:rFonts w:eastAsia="Times New Roman"/>
        </w:rPr>
      </w:pPr>
      <w:r>
        <w:rPr>
          <w:rFonts w:eastAsia="Times New Roman"/>
        </w:rPr>
        <w:t>We have the opportunity to a</w:t>
      </w:r>
      <w:r w:rsidR="0057656D" w:rsidRPr="00336724">
        <w:rPr>
          <w:rFonts w:eastAsia="Times New Roman"/>
        </w:rPr>
        <w:t xml:space="preserve">ddress </w:t>
      </w:r>
      <w:r w:rsidR="00CE5B8D" w:rsidRPr="00336724">
        <w:rPr>
          <w:rFonts w:eastAsia="Times New Roman"/>
        </w:rPr>
        <w:t xml:space="preserve">engagement </w:t>
      </w:r>
      <w:r w:rsidR="00077B98" w:rsidRPr="00336724">
        <w:rPr>
          <w:rFonts w:eastAsia="Times New Roman"/>
        </w:rPr>
        <w:t xml:space="preserve">and attraction </w:t>
      </w:r>
      <w:r w:rsidR="0057656D" w:rsidRPr="00336724">
        <w:rPr>
          <w:rFonts w:eastAsia="Times New Roman"/>
        </w:rPr>
        <w:t xml:space="preserve">issues </w:t>
      </w:r>
      <w:r w:rsidR="00CE5B8D" w:rsidRPr="00336724">
        <w:rPr>
          <w:rFonts w:eastAsia="Times New Roman"/>
        </w:rPr>
        <w:t>resulting from</w:t>
      </w:r>
      <w:r w:rsidR="00616179" w:rsidRPr="00336724">
        <w:rPr>
          <w:rFonts w:eastAsia="Times New Roman"/>
        </w:rPr>
        <w:t xml:space="preserve"> l</w:t>
      </w:r>
      <w:r w:rsidR="00A80BA7" w:rsidRPr="00336724">
        <w:rPr>
          <w:rFonts w:eastAsia="Times New Roman"/>
        </w:rPr>
        <w:t xml:space="preserve">ow </w:t>
      </w:r>
      <w:r w:rsidR="00720968" w:rsidRPr="00336724">
        <w:rPr>
          <w:rFonts w:eastAsia="Times New Roman"/>
        </w:rPr>
        <w:t>a</w:t>
      </w:r>
      <w:r w:rsidR="00A80BA7" w:rsidRPr="00336724">
        <w:rPr>
          <w:rFonts w:eastAsia="Times New Roman"/>
        </w:rPr>
        <w:t>pprenticeship wages</w:t>
      </w:r>
      <w:r w:rsidR="00BC06D0" w:rsidRPr="00336724">
        <w:rPr>
          <w:rFonts w:eastAsia="Times New Roman"/>
        </w:rPr>
        <w:t xml:space="preserve"> that caus</w:t>
      </w:r>
      <w:r w:rsidR="006B3693" w:rsidRPr="00336724">
        <w:rPr>
          <w:rFonts w:eastAsia="Times New Roman"/>
        </w:rPr>
        <w:t>e</w:t>
      </w:r>
      <w:r w:rsidR="00A80BA7" w:rsidRPr="00336724">
        <w:rPr>
          <w:rFonts w:eastAsia="Times New Roman"/>
        </w:rPr>
        <w:t xml:space="preserve"> young people </w:t>
      </w:r>
      <w:r w:rsidR="00BC06D0" w:rsidRPr="00336724">
        <w:rPr>
          <w:rFonts w:eastAsia="Times New Roman"/>
        </w:rPr>
        <w:t>to</w:t>
      </w:r>
      <w:r w:rsidR="0011687A" w:rsidRPr="00336724">
        <w:rPr>
          <w:rFonts w:eastAsia="Times New Roman"/>
        </w:rPr>
        <w:t xml:space="preserve"> </w:t>
      </w:r>
      <w:r w:rsidR="00A80BA7" w:rsidRPr="00336724">
        <w:rPr>
          <w:rFonts w:eastAsia="Times New Roman"/>
        </w:rPr>
        <w:t xml:space="preserve">opt for </w:t>
      </w:r>
      <w:r w:rsidR="00077B98" w:rsidRPr="00336724">
        <w:rPr>
          <w:rFonts w:eastAsia="Times New Roman"/>
        </w:rPr>
        <w:t xml:space="preserve">lower skilled roles </w:t>
      </w:r>
      <w:r w:rsidR="00F0007C" w:rsidRPr="00336724">
        <w:rPr>
          <w:rFonts w:eastAsia="Times New Roman"/>
        </w:rPr>
        <w:t xml:space="preserve">in </w:t>
      </w:r>
      <w:r w:rsidR="00077B98" w:rsidRPr="00336724">
        <w:rPr>
          <w:rFonts w:eastAsia="Times New Roman"/>
        </w:rPr>
        <w:t>return</w:t>
      </w:r>
      <w:r w:rsidR="00F0007C" w:rsidRPr="00336724">
        <w:rPr>
          <w:rFonts w:eastAsia="Times New Roman"/>
        </w:rPr>
        <w:t xml:space="preserve"> for </w:t>
      </w:r>
      <w:r w:rsidR="00A80BA7" w:rsidRPr="00336724">
        <w:rPr>
          <w:rFonts w:eastAsia="Times New Roman"/>
        </w:rPr>
        <w:t xml:space="preserve">higher wages </w:t>
      </w:r>
      <w:r w:rsidR="00D306E3" w:rsidRPr="00336724">
        <w:rPr>
          <w:rFonts w:eastAsia="Times New Roman"/>
        </w:rPr>
        <w:t>rather than</w:t>
      </w:r>
      <w:r w:rsidR="00A80BA7" w:rsidRPr="00336724">
        <w:rPr>
          <w:rFonts w:eastAsia="Times New Roman"/>
        </w:rPr>
        <w:t xml:space="preserve"> </w:t>
      </w:r>
      <w:r w:rsidR="006B3693" w:rsidRPr="00336724">
        <w:rPr>
          <w:rFonts w:eastAsia="Times New Roman"/>
        </w:rPr>
        <w:t xml:space="preserve">acquire </w:t>
      </w:r>
      <w:r w:rsidR="00720968" w:rsidRPr="00336724">
        <w:rPr>
          <w:rFonts w:eastAsia="Times New Roman"/>
        </w:rPr>
        <w:t>skills-based</w:t>
      </w:r>
      <w:r w:rsidR="00A12D21" w:rsidRPr="00336724">
        <w:rPr>
          <w:rFonts w:eastAsia="Times New Roman"/>
        </w:rPr>
        <w:t xml:space="preserve"> </w:t>
      </w:r>
      <w:r w:rsidR="00BC2744" w:rsidRPr="00336724">
        <w:rPr>
          <w:rFonts w:eastAsia="Times New Roman"/>
        </w:rPr>
        <w:t>qualification</w:t>
      </w:r>
      <w:r w:rsidR="006B3693" w:rsidRPr="00336724">
        <w:rPr>
          <w:rFonts w:eastAsia="Times New Roman"/>
        </w:rPr>
        <w:t>s</w:t>
      </w:r>
      <w:r w:rsidR="00BC2744" w:rsidRPr="00336724">
        <w:rPr>
          <w:rFonts w:eastAsia="Times New Roman"/>
        </w:rPr>
        <w:t xml:space="preserve"> </w:t>
      </w:r>
      <w:r w:rsidR="00A12D21" w:rsidRPr="00336724">
        <w:rPr>
          <w:rFonts w:eastAsia="Times New Roman"/>
        </w:rPr>
        <w:t>and trade recognition</w:t>
      </w:r>
      <w:r w:rsidR="00A80BA7" w:rsidRPr="00336724">
        <w:rPr>
          <w:rFonts w:eastAsia="Times New Roman"/>
        </w:rPr>
        <w:t>.</w:t>
      </w:r>
    </w:p>
    <w:p w14:paraId="31AC5153" w14:textId="77777777" w:rsidR="00A8385D" w:rsidRPr="00250763" w:rsidRDefault="00A8385D" w:rsidP="00517B3B">
      <w:pPr>
        <w:pStyle w:val="Heading4"/>
        <w:spacing w:before="0"/>
        <w:rPr>
          <w:iCs w:val="0"/>
        </w:rPr>
      </w:pPr>
      <w:r w:rsidRPr="00250763">
        <w:rPr>
          <w:iCs w:val="0"/>
        </w:rPr>
        <w:t>How are we responding?</w:t>
      </w:r>
    </w:p>
    <w:p w14:paraId="66AA4926" w14:textId="56429446" w:rsidR="00026915" w:rsidRPr="00026915" w:rsidRDefault="00A56E3C" w:rsidP="00336724">
      <w:pPr>
        <w:numPr>
          <w:ilvl w:val="0"/>
          <w:numId w:val="15"/>
        </w:numPr>
        <w:spacing w:after="0"/>
        <w:ind w:left="284" w:hanging="284"/>
        <w:jc w:val="both"/>
        <w:rPr>
          <w:rFonts w:eastAsia="Times New Roman"/>
        </w:rPr>
      </w:pPr>
      <w:r>
        <w:t>Develop</w:t>
      </w:r>
      <w:r w:rsidR="00A12D21">
        <w:t>ing</w:t>
      </w:r>
      <w:r>
        <w:t xml:space="preserve"> focus groups to c</w:t>
      </w:r>
      <w:r w:rsidR="00026915" w:rsidRPr="008973D6">
        <w:t>reat</w:t>
      </w:r>
      <w:r>
        <w:t>e</w:t>
      </w:r>
      <w:r w:rsidR="00026915" w:rsidRPr="008973D6">
        <w:t xml:space="preserve"> solutions to engage and mobilise youth </w:t>
      </w:r>
      <w:r>
        <w:t>in the region</w:t>
      </w:r>
      <w:r w:rsidR="00026915">
        <w:t>.</w:t>
      </w:r>
    </w:p>
    <w:p w14:paraId="7A6C6B21" w14:textId="7CA32BE1" w:rsidR="006031ED" w:rsidRDefault="0031526B" w:rsidP="00336724">
      <w:pPr>
        <w:numPr>
          <w:ilvl w:val="0"/>
          <w:numId w:val="15"/>
        </w:numPr>
        <w:spacing w:after="0"/>
        <w:ind w:left="284" w:hanging="284"/>
        <w:jc w:val="both"/>
        <w:rPr>
          <w:rFonts w:eastAsia="Times New Roman"/>
        </w:rPr>
      </w:pPr>
      <w:r w:rsidRPr="006031ED">
        <w:rPr>
          <w:rFonts w:eastAsia="Times New Roman"/>
        </w:rPr>
        <w:t>Connecting</w:t>
      </w:r>
      <w:r w:rsidR="00720968">
        <w:rPr>
          <w:rFonts w:eastAsia="Times New Roman"/>
        </w:rPr>
        <w:t xml:space="preserve"> businesses</w:t>
      </w:r>
      <w:r w:rsidRPr="006031ED">
        <w:rPr>
          <w:rFonts w:eastAsia="Times New Roman"/>
        </w:rPr>
        <w:t xml:space="preserve"> with government employment services that promote the recruitment and retention of trainees and apprentices. For example, using</w:t>
      </w:r>
      <w:r w:rsidR="00AE2663">
        <w:rPr>
          <w:rFonts w:eastAsia="Times New Roman"/>
        </w:rPr>
        <w:br/>
      </w:r>
      <w:r w:rsidRPr="006031ED">
        <w:rPr>
          <w:rFonts w:eastAsia="Times New Roman"/>
        </w:rPr>
        <w:t>pre-employment and purpose designed programs.</w:t>
      </w:r>
    </w:p>
    <w:p w14:paraId="0D5216E1" w14:textId="458A7407" w:rsidR="0031526B" w:rsidRPr="006031ED" w:rsidRDefault="0031526B" w:rsidP="00336724">
      <w:pPr>
        <w:numPr>
          <w:ilvl w:val="0"/>
          <w:numId w:val="15"/>
        </w:numPr>
        <w:spacing w:after="0"/>
        <w:ind w:left="284" w:hanging="284"/>
        <w:jc w:val="both"/>
        <w:rPr>
          <w:rFonts w:eastAsia="Times New Roman"/>
        </w:rPr>
      </w:pPr>
      <w:r w:rsidRPr="006031ED">
        <w:rPr>
          <w:rFonts w:eastAsia="Times New Roman"/>
        </w:rPr>
        <w:t xml:space="preserve">Contributing at provider and </w:t>
      </w:r>
      <w:r w:rsidR="00720968">
        <w:rPr>
          <w:rFonts w:eastAsia="Times New Roman"/>
        </w:rPr>
        <w:t>business</w:t>
      </w:r>
      <w:r w:rsidRPr="006031ED">
        <w:rPr>
          <w:rFonts w:eastAsia="Times New Roman"/>
        </w:rPr>
        <w:t xml:space="preserve"> forums to raise awareness </w:t>
      </w:r>
      <w:r w:rsidR="006031ED">
        <w:rPr>
          <w:rFonts w:eastAsia="Times New Roman"/>
        </w:rPr>
        <w:t xml:space="preserve">and promote </w:t>
      </w:r>
      <w:r w:rsidR="00815A64">
        <w:rPr>
          <w:rFonts w:eastAsia="Times New Roman"/>
        </w:rPr>
        <w:t xml:space="preserve">the </w:t>
      </w:r>
      <w:r w:rsidR="006031ED">
        <w:rPr>
          <w:rFonts w:eastAsia="Times New Roman"/>
        </w:rPr>
        <w:t xml:space="preserve">benefits </w:t>
      </w:r>
      <w:r w:rsidRPr="006031ED">
        <w:rPr>
          <w:rFonts w:eastAsia="Times New Roman"/>
        </w:rPr>
        <w:t>of apprenticeship and traineeship opportunities</w:t>
      </w:r>
      <w:r w:rsidR="006031ED">
        <w:rPr>
          <w:rFonts w:eastAsia="Times New Roman"/>
        </w:rPr>
        <w:t>.</w:t>
      </w:r>
    </w:p>
    <w:p w14:paraId="57C77D30" w14:textId="533F2861" w:rsidR="00A8385D" w:rsidRDefault="00A8385D" w:rsidP="00A8385D">
      <w:pPr>
        <w:pStyle w:val="Heading3"/>
      </w:pPr>
      <w:r w:rsidRPr="00B35A6C">
        <w:lastRenderedPageBreak/>
        <w:t xml:space="preserve">Priority 3 – </w:t>
      </w:r>
      <w:r w:rsidR="000D686D">
        <w:t>Promote Indigenous</w:t>
      </w:r>
      <w:r w:rsidR="00E46CC8">
        <w:t xml:space="preserve"> </w:t>
      </w:r>
      <w:r w:rsidR="00431397">
        <w:t>o</w:t>
      </w:r>
      <w:r w:rsidR="00163D0A">
        <w:t>pportunities</w:t>
      </w:r>
    </w:p>
    <w:p w14:paraId="615E944A" w14:textId="5E2793F8" w:rsidR="00A8385D" w:rsidRPr="00B35A6C" w:rsidRDefault="00A8385D" w:rsidP="00A8385D">
      <w:pPr>
        <w:pStyle w:val="Heading4"/>
        <w:spacing w:before="0"/>
      </w:pPr>
      <w:r w:rsidRPr="00B35A6C">
        <w:t>What are our challenges</w:t>
      </w:r>
      <w:r w:rsidR="00431397">
        <w:t xml:space="preserve"> and opportunities</w:t>
      </w:r>
      <w:r w:rsidRPr="00B35A6C">
        <w:t>?</w:t>
      </w:r>
    </w:p>
    <w:p w14:paraId="046BCF40" w14:textId="504B21CA" w:rsidR="00250763" w:rsidRPr="00773DEC" w:rsidRDefault="00A1359C" w:rsidP="00AC7F6A">
      <w:pPr>
        <w:spacing w:after="0"/>
        <w:rPr>
          <w:rFonts w:eastAsia="Times New Roman"/>
        </w:rPr>
      </w:pPr>
      <w:r w:rsidRPr="00773DEC">
        <w:rPr>
          <w:rFonts w:eastAsia="Times New Roman"/>
        </w:rPr>
        <w:t xml:space="preserve">To </w:t>
      </w:r>
      <w:r w:rsidR="007A3480" w:rsidRPr="00773DEC">
        <w:rPr>
          <w:rFonts w:eastAsia="Times New Roman"/>
        </w:rPr>
        <w:t xml:space="preserve">identify and </w:t>
      </w:r>
      <w:r w:rsidR="007F7A6D" w:rsidRPr="00773DEC">
        <w:rPr>
          <w:rFonts w:eastAsia="Times New Roman"/>
        </w:rPr>
        <w:t xml:space="preserve">address barriers </w:t>
      </w:r>
      <w:r w:rsidR="007F6F58" w:rsidRPr="00773DEC">
        <w:rPr>
          <w:rFonts w:eastAsia="Times New Roman"/>
        </w:rPr>
        <w:t xml:space="preserve">affecting </w:t>
      </w:r>
      <w:r w:rsidR="0095317B" w:rsidRPr="00773DEC">
        <w:rPr>
          <w:rFonts w:eastAsia="Times New Roman"/>
        </w:rPr>
        <w:t>Aboriginal and Torres Strait Islander</w:t>
      </w:r>
      <w:r w:rsidR="00720968" w:rsidRPr="00773DEC">
        <w:rPr>
          <w:rFonts w:eastAsia="Times New Roman"/>
        </w:rPr>
        <w:t xml:space="preserve"> peoples</w:t>
      </w:r>
      <w:r w:rsidR="007F6F58" w:rsidRPr="00773DEC">
        <w:rPr>
          <w:rFonts w:eastAsia="Times New Roman"/>
        </w:rPr>
        <w:t xml:space="preserve"> participation </w:t>
      </w:r>
      <w:r w:rsidR="001631AF" w:rsidRPr="00773DEC">
        <w:rPr>
          <w:rFonts w:eastAsia="Times New Roman"/>
        </w:rPr>
        <w:t xml:space="preserve">in </w:t>
      </w:r>
      <w:r w:rsidR="004837FA" w:rsidRPr="00773DEC">
        <w:rPr>
          <w:rFonts w:eastAsia="Times New Roman"/>
        </w:rPr>
        <w:t xml:space="preserve">skilling and </w:t>
      </w:r>
      <w:r w:rsidR="001631AF" w:rsidRPr="00773DEC">
        <w:rPr>
          <w:rFonts w:eastAsia="Times New Roman"/>
        </w:rPr>
        <w:t xml:space="preserve">employment </w:t>
      </w:r>
      <w:r w:rsidR="004837FA" w:rsidRPr="00773DEC">
        <w:rPr>
          <w:rFonts w:eastAsia="Times New Roman"/>
        </w:rPr>
        <w:t>opport</w:t>
      </w:r>
      <w:r w:rsidR="00DE5749" w:rsidRPr="00773DEC">
        <w:rPr>
          <w:rFonts w:eastAsia="Times New Roman"/>
        </w:rPr>
        <w:t xml:space="preserve">unities </w:t>
      </w:r>
      <w:r w:rsidR="001631AF" w:rsidRPr="00773DEC">
        <w:rPr>
          <w:rFonts w:eastAsia="Times New Roman"/>
        </w:rPr>
        <w:t xml:space="preserve">and maximise </w:t>
      </w:r>
      <w:r w:rsidR="007F7A6D" w:rsidRPr="00773DEC">
        <w:rPr>
          <w:rFonts w:eastAsia="Times New Roman"/>
        </w:rPr>
        <w:t>engagement, support and outcomes</w:t>
      </w:r>
      <w:r w:rsidR="001B38EA" w:rsidRPr="00773DEC">
        <w:rPr>
          <w:rFonts w:eastAsia="Times New Roman"/>
        </w:rPr>
        <w:t>.</w:t>
      </w:r>
    </w:p>
    <w:p w14:paraId="36FA8119" w14:textId="77777777" w:rsidR="00A8385D" w:rsidRPr="00B35A6C" w:rsidRDefault="00A8385D" w:rsidP="00A8385D">
      <w:pPr>
        <w:pStyle w:val="Heading4"/>
        <w:spacing w:before="0"/>
      </w:pPr>
      <w:r w:rsidRPr="00B35A6C">
        <w:t>How are we responding?</w:t>
      </w:r>
    </w:p>
    <w:p w14:paraId="417A32FE" w14:textId="29D56E7F" w:rsidR="0031526B" w:rsidRPr="00497B30" w:rsidRDefault="0095317B" w:rsidP="006031ED">
      <w:pPr>
        <w:numPr>
          <w:ilvl w:val="0"/>
          <w:numId w:val="15"/>
        </w:numPr>
        <w:spacing w:after="0"/>
        <w:ind w:left="284" w:hanging="284"/>
        <w:rPr>
          <w:rFonts w:eastAsia="Times New Roman"/>
        </w:rPr>
      </w:pPr>
      <w:r>
        <w:rPr>
          <w:rFonts w:eastAsia="Times New Roman"/>
        </w:rPr>
        <w:t>E</w:t>
      </w:r>
      <w:r w:rsidR="0031526B" w:rsidRPr="00497B30">
        <w:rPr>
          <w:rFonts w:eastAsia="Times New Roman"/>
        </w:rPr>
        <w:t>ngaging with</w:t>
      </w:r>
      <w:r w:rsidR="0031526B" w:rsidRPr="00497B30">
        <w:rPr>
          <w:rFonts w:eastAsia="Times New Roman"/>
          <w:color w:val="FF0000"/>
        </w:rPr>
        <w:t xml:space="preserve"> </w:t>
      </w:r>
      <w:r w:rsidR="0031526B" w:rsidRPr="00497B30">
        <w:rPr>
          <w:rFonts w:eastAsia="Times New Roman"/>
        </w:rPr>
        <w:t>stakeholders</w:t>
      </w:r>
      <w:r w:rsidR="00607472">
        <w:rPr>
          <w:rFonts w:eastAsia="Times New Roman"/>
        </w:rPr>
        <w:t xml:space="preserve"> including local Indigenous organisations</w:t>
      </w:r>
      <w:r w:rsidR="0031526B" w:rsidRPr="00497B30">
        <w:rPr>
          <w:rFonts w:eastAsia="Times New Roman"/>
        </w:rPr>
        <w:t xml:space="preserve"> to </w:t>
      </w:r>
      <w:r w:rsidR="007D3340">
        <w:rPr>
          <w:rFonts w:eastAsia="Times New Roman"/>
        </w:rPr>
        <w:t xml:space="preserve">develop co-designed solutions and </w:t>
      </w:r>
      <w:r w:rsidR="0031526B" w:rsidRPr="00497B30">
        <w:rPr>
          <w:rFonts w:eastAsia="Times New Roman"/>
        </w:rPr>
        <w:t xml:space="preserve">address issues </w:t>
      </w:r>
      <w:r w:rsidR="00497B30">
        <w:rPr>
          <w:rFonts w:eastAsia="Times New Roman"/>
        </w:rPr>
        <w:t>in a culturally appropriate manner.</w:t>
      </w:r>
    </w:p>
    <w:p w14:paraId="074773B8" w14:textId="50884FD1" w:rsidR="00CF5DB7" w:rsidRDefault="00CF5DB7" w:rsidP="006031ED">
      <w:pPr>
        <w:numPr>
          <w:ilvl w:val="0"/>
          <w:numId w:val="15"/>
        </w:numPr>
        <w:spacing w:after="0"/>
        <w:ind w:left="284" w:hanging="284"/>
        <w:rPr>
          <w:rFonts w:eastAsia="Times New Roman"/>
        </w:rPr>
      </w:pPr>
      <w:r>
        <w:rPr>
          <w:rFonts w:eastAsia="Times New Roman"/>
        </w:rPr>
        <w:t xml:space="preserve">Hosting </w:t>
      </w:r>
      <w:r w:rsidR="00720968">
        <w:rPr>
          <w:rFonts w:eastAsia="Times New Roman"/>
        </w:rPr>
        <w:t>business</w:t>
      </w:r>
      <w:r>
        <w:rPr>
          <w:rFonts w:eastAsia="Times New Roman"/>
        </w:rPr>
        <w:t xml:space="preserve"> events that promote strategies to recognise the importance of social diversity and inclusion in recruitmen</w:t>
      </w:r>
      <w:r w:rsidR="00497B30">
        <w:rPr>
          <w:rFonts w:eastAsia="Times New Roman"/>
        </w:rPr>
        <w:t>t.</w:t>
      </w:r>
    </w:p>
    <w:p w14:paraId="5F3C7C14" w14:textId="7CCDB26C" w:rsidR="002753B0" w:rsidRDefault="002753B0" w:rsidP="006031ED">
      <w:pPr>
        <w:numPr>
          <w:ilvl w:val="0"/>
          <w:numId w:val="15"/>
        </w:numPr>
        <w:spacing w:after="0"/>
        <w:ind w:left="284" w:hanging="284"/>
        <w:rPr>
          <w:rFonts w:eastAsia="Times New Roman"/>
        </w:rPr>
      </w:pPr>
      <w:r>
        <w:rPr>
          <w:rFonts w:eastAsia="Times New Roman"/>
        </w:rPr>
        <w:t>Develop</w:t>
      </w:r>
      <w:r w:rsidR="00501ACF">
        <w:rPr>
          <w:rFonts w:eastAsia="Times New Roman"/>
        </w:rPr>
        <w:t>ing</w:t>
      </w:r>
      <w:r>
        <w:rPr>
          <w:rFonts w:eastAsia="Times New Roman"/>
        </w:rPr>
        <w:t xml:space="preserve"> </w:t>
      </w:r>
      <w:r w:rsidR="00501ACF">
        <w:rPr>
          <w:rFonts w:eastAsia="Times New Roman"/>
        </w:rPr>
        <w:t xml:space="preserve">a </w:t>
      </w:r>
      <w:r>
        <w:rPr>
          <w:rFonts w:eastAsia="Times New Roman"/>
        </w:rPr>
        <w:t>focus</w:t>
      </w:r>
      <w:r w:rsidR="00D87CAE">
        <w:rPr>
          <w:rFonts w:eastAsia="Times New Roman"/>
        </w:rPr>
        <w:t xml:space="preserve"> group</w:t>
      </w:r>
      <w:r>
        <w:rPr>
          <w:rFonts w:eastAsia="Times New Roman"/>
        </w:rPr>
        <w:t xml:space="preserve"> to</w:t>
      </w:r>
      <w:r w:rsidR="001223A5">
        <w:rPr>
          <w:rFonts w:eastAsia="Times New Roman"/>
        </w:rPr>
        <w:t xml:space="preserve"> </w:t>
      </w:r>
      <w:r>
        <w:rPr>
          <w:rFonts w:eastAsia="Times New Roman"/>
        </w:rPr>
        <w:t xml:space="preserve">improve engagement with Aboriginal and Torres Strait </w:t>
      </w:r>
      <w:r w:rsidRPr="00720968">
        <w:rPr>
          <w:rFonts w:eastAsia="Times New Roman"/>
        </w:rPr>
        <w:t>Island</w:t>
      </w:r>
      <w:r w:rsidR="00720968" w:rsidRPr="00720968">
        <w:rPr>
          <w:rFonts w:eastAsia="Times New Roman"/>
        </w:rPr>
        <w:t>er</w:t>
      </w:r>
      <w:r w:rsidRPr="00720968">
        <w:rPr>
          <w:rFonts w:eastAsia="Times New Roman"/>
        </w:rPr>
        <w:t xml:space="preserve"> </w:t>
      </w:r>
      <w:r w:rsidR="00720968">
        <w:rPr>
          <w:rFonts w:eastAsia="Times New Roman"/>
        </w:rPr>
        <w:t>p</w:t>
      </w:r>
      <w:r w:rsidRPr="00720968">
        <w:rPr>
          <w:rFonts w:eastAsia="Times New Roman"/>
        </w:rPr>
        <w:t>articipants</w:t>
      </w:r>
      <w:r>
        <w:rPr>
          <w:rFonts w:eastAsia="Times New Roman"/>
        </w:rPr>
        <w:t xml:space="preserve"> on the Workforce Australia caseload.</w:t>
      </w:r>
    </w:p>
    <w:p w14:paraId="2B897B27" w14:textId="1CEC0E37" w:rsidR="002753B0" w:rsidRDefault="00FA5819" w:rsidP="006031ED">
      <w:pPr>
        <w:numPr>
          <w:ilvl w:val="0"/>
          <w:numId w:val="15"/>
        </w:numPr>
        <w:spacing w:after="0"/>
        <w:ind w:left="284" w:hanging="284"/>
        <w:rPr>
          <w:rFonts w:eastAsia="Times New Roman"/>
        </w:rPr>
      </w:pPr>
      <w:r>
        <w:rPr>
          <w:rFonts w:eastAsia="Times New Roman"/>
        </w:rPr>
        <w:t>Connect</w:t>
      </w:r>
      <w:r w:rsidR="00AD2E94">
        <w:rPr>
          <w:rFonts w:eastAsia="Times New Roman"/>
        </w:rPr>
        <w:t>ing</w:t>
      </w:r>
      <w:r>
        <w:rPr>
          <w:rFonts w:eastAsia="Times New Roman"/>
        </w:rPr>
        <w:t xml:space="preserve"> with the local Aboriginal </w:t>
      </w:r>
      <w:r w:rsidRPr="00720968">
        <w:rPr>
          <w:rFonts w:eastAsia="Times New Roman"/>
        </w:rPr>
        <w:t>and Torres Strait Island</w:t>
      </w:r>
      <w:r w:rsidR="00720968" w:rsidRPr="00720968">
        <w:rPr>
          <w:rFonts w:eastAsia="Times New Roman"/>
        </w:rPr>
        <w:t>er</w:t>
      </w:r>
      <w:r w:rsidRPr="00720968">
        <w:rPr>
          <w:rFonts w:eastAsia="Times New Roman"/>
        </w:rPr>
        <w:t xml:space="preserve"> community</w:t>
      </w:r>
      <w:r>
        <w:rPr>
          <w:rFonts w:eastAsia="Times New Roman"/>
        </w:rPr>
        <w:t xml:space="preserve"> to </w:t>
      </w:r>
      <w:r w:rsidR="00AD2E94">
        <w:rPr>
          <w:rFonts w:eastAsia="Times New Roman"/>
        </w:rPr>
        <w:t xml:space="preserve">help </w:t>
      </w:r>
      <w:r>
        <w:rPr>
          <w:rFonts w:eastAsia="Times New Roman"/>
        </w:rPr>
        <w:t>shap</w:t>
      </w:r>
      <w:r w:rsidR="00AD2E94">
        <w:rPr>
          <w:rFonts w:eastAsia="Times New Roman"/>
        </w:rPr>
        <w:t>e</w:t>
      </w:r>
      <w:r w:rsidR="005D05BA">
        <w:rPr>
          <w:rFonts w:eastAsia="Times New Roman"/>
        </w:rPr>
        <w:t xml:space="preserve"> and co-design methods </w:t>
      </w:r>
      <w:r>
        <w:rPr>
          <w:rFonts w:eastAsia="Times New Roman"/>
        </w:rPr>
        <w:t xml:space="preserve">of engagement </w:t>
      </w:r>
      <w:r w:rsidR="005D05BA">
        <w:rPr>
          <w:rFonts w:eastAsia="Times New Roman"/>
        </w:rPr>
        <w:t xml:space="preserve">to </w:t>
      </w:r>
      <w:r w:rsidR="005D05BA" w:rsidRPr="00294509">
        <w:rPr>
          <w:rFonts w:eastAsia="Times New Roman"/>
        </w:rPr>
        <w:t xml:space="preserve">encourage and create skills development and employment opportunities for </w:t>
      </w:r>
      <w:r w:rsidR="00412544">
        <w:rPr>
          <w:rFonts w:eastAsia="Times New Roman"/>
        </w:rPr>
        <w:t xml:space="preserve">target </w:t>
      </w:r>
      <w:r w:rsidR="00A53375">
        <w:rPr>
          <w:rFonts w:eastAsia="Times New Roman"/>
        </w:rPr>
        <w:t xml:space="preserve">group </w:t>
      </w:r>
      <w:r w:rsidR="00DC1F74">
        <w:rPr>
          <w:rFonts w:eastAsia="Times New Roman"/>
        </w:rPr>
        <w:t>participants</w:t>
      </w:r>
      <w:r w:rsidR="00412544">
        <w:rPr>
          <w:rFonts w:eastAsia="Times New Roman"/>
        </w:rPr>
        <w:t xml:space="preserve">. </w:t>
      </w:r>
    </w:p>
    <w:p w14:paraId="43D8DF41" w14:textId="3AC07F6F" w:rsidR="006E35BB" w:rsidRDefault="006E35BB" w:rsidP="006E35BB">
      <w:pPr>
        <w:pStyle w:val="Heading3"/>
      </w:pPr>
      <w:r w:rsidRPr="00B35A6C">
        <w:t xml:space="preserve">Priority </w:t>
      </w:r>
      <w:r w:rsidR="00042814">
        <w:t>4</w:t>
      </w:r>
      <w:r w:rsidRPr="00B35A6C">
        <w:t xml:space="preserve"> – </w:t>
      </w:r>
      <w:r w:rsidR="00C62A08">
        <w:t xml:space="preserve">Mobilise </w:t>
      </w:r>
      <w:r w:rsidR="00431397">
        <w:t>m</w:t>
      </w:r>
      <w:r w:rsidR="00C62A08">
        <w:t>ature</w:t>
      </w:r>
      <w:r w:rsidR="00431397">
        <w:t>-a</w:t>
      </w:r>
      <w:r w:rsidR="00C62A08">
        <w:t>ge</w:t>
      </w:r>
      <w:r w:rsidR="00EC48A8">
        <w:t xml:space="preserve"> </w:t>
      </w:r>
      <w:r w:rsidR="00431397">
        <w:t>w</w:t>
      </w:r>
      <w:r w:rsidR="00EC48A8">
        <w:t>orkforce</w:t>
      </w:r>
    </w:p>
    <w:p w14:paraId="111CD501" w14:textId="7C1970D0" w:rsidR="006E35BB" w:rsidRDefault="006E35BB" w:rsidP="006E35BB">
      <w:pPr>
        <w:pStyle w:val="Heading4"/>
        <w:spacing w:before="0"/>
      </w:pPr>
      <w:r w:rsidRPr="00B35A6C">
        <w:t>What are our challenges</w:t>
      </w:r>
      <w:r w:rsidR="00431397">
        <w:t xml:space="preserve"> and opportunities</w:t>
      </w:r>
      <w:r w:rsidRPr="00B35A6C">
        <w:t>?</w:t>
      </w:r>
    </w:p>
    <w:p w14:paraId="0C23AB9C" w14:textId="05E58E9C" w:rsidR="001B38EA" w:rsidRPr="00A53917" w:rsidRDefault="00607472" w:rsidP="00AC7F6A">
      <w:pPr>
        <w:spacing w:after="0"/>
        <w:rPr>
          <w:rFonts w:eastAsia="Times New Roman"/>
        </w:rPr>
      </w:pPr>
      <w:r w:rsidRPr="00A53917">
        <w:rPr>
          <w:rFonts w:eastAsia="Times New Roman"/>
        </w:rPr>
        <w:t xml:space="preserve">To </w:t>
      </w:r>
      <w:r w:rsidR="00DD07EE" w:rsidRPr="00A53917">
        <w:rPr>
          <w:rFonts w:eastAsia="Times New Roman"/>
        </w:rPr>
        <w:t xml:space="preserve">Identify </w:t>
      </w:r>
      <w:r w:rsidR="00840C54" w:rsidRPr="00A53917">
        <w:rPr>
          <w:rFonts w:eastAsia="Times New Roman"/>
        </w:rPr>
        <w:t xml:space="preserve">effective </w:t>
      </w:r>
      <w:r w:rsidR="00DD07EE" w:rsidRPr="00A53917">
        <w:rPr>
          <w:rFonts w:eastAsia="Times New Roman"/>
        </w:rPr>
        <w:t xml:space="preserve">strategies to improve workplace participation for </w:t>
      </w:r>
      <w:r w:rsidR="00E3647E" w:rsidRPr="00A53917">
        <w:rPr>
          <w:rFonts w:eastAsia="Times New Roman"/>
        </w:rPr>
        <w:t>m</w:t>
      </w:r>
      <w:r w:rsidR="00DD07EE" w:rsidRPr="00A53917">
        <w:rPr>
          <w:rFonts w:eastAsia="Times New Roman"/>
        </w:rPr>
        <w:t>ature</w:t>
      </w:r>
      <w:r w:rsidR="00431397" w:rsidRPr="00A53917">
        <w:rPr>
          <w:rFonts w:eastAsia="Times New Roman"/>
        </w:rPr>
        <w:t>-</w:t>
      </w:r>
      <w:r w:rsidR="0074356A" w:rsidRPr="00A53917">
        <w:rPr>
          <w:rFonts w:eastAsia="Times New Roman"/>
        </w:rPr>
        <w:t>a</w:t>
      </w:r>
      <w:r w:rsidR="00DD07EE" w:rsidRPr="00A53917">
        <w:rPr>
          <w:rFonts w:eastAsia="Times New Roman"/>
        </w:rPr>
        <w:t>ge participants</w:t>
      </w:r>
      <w:r w:rsidR="006031ED" w:rsidRPr="00A53917">
        <w:rPr>
          <w:rFonts w:eastAsia="Times New Roman"/>
        </w:rPr>
        <w:t>.</w:t>
      </w:r>
    </w:p>
    <w:p w14:paraId="7B149A39" w14:textId="77777777" w:rsidR="006E35BB" w:rsidRPr="00B35A6C" w:rsidRDefault="006E35BB" w:rsidP="006E35BB">
      <w:pPr>
        <w:pStyle w:val="Heading4"/>
        <w:spacing w:before="0"/>
      </w:pPr>
      <w:r w:rsidRPr="00B35A6C">
        <w:t>How are we responding?</w:t>
      </w:r>
    </w:p>
    <w:p w14:paraId="78DCDABA" w14:textId="26BEEA9C" w:rsidR="009866D9" w:rsidRPr="001B38EA" w:rsidRDefault="00840C54" w:rsidP="006031ED">
      <w:pPr>
        <w:numPr>
          <w:ilvl w:val="0"/>
          <w:numId w:val="15"/>
        </w:numPr>
        <w:spacing w:after="0"/>
        <w:ind w:left="284" w:hanging="284"/>
        <w:rPr>
          <w:rFonts w:eastAsia="Times New Roman"/>
        </w:rPr>
      </w:pPr>
      <w:r>
        <w:rPr>
          <w:rFonts w:eastAsia="Times New Roman"/>
        </w:rPr>
        <w:t>U</w:t>
      </w:r>
      <w:r w:rsidR="001B38EA" w:rsidRPr="001B38EA">
        <w:rPr>
          <w:rFonts w:eastAsia="Times New Roman"/>
        </w:rPr>
        <w:t>s</w:t>
      </w:r>
      <w:r>
        <w:rPr>
          <w:rFonts w:eastAsia="Times New Roman"/>
        </w:rPr>
        <w:t>ing</w:t>
      </w:r>
      <w:r w:rsidR="001B38EA" w:rsidRPr="001B38EA">
        <w:rPr>
          <w:rFonts w:eastAsia="Times New Roman"/>
        </w:rPr>
        <w:t xml:space="preserve"> real time data to highlight to businesses the long</w:t>
      </w:r>
      <w:r w:rsidR="00940249">
        <w:rPr>
          <w:rFonts w:eastAsia="Times New Roman"/>
        </w:rPr>
        <w:t>-</w:t>
      </w:r>
      <w:r w:rsidR="001B38EA" w:rsidRPr="001B38EA">
        <w:rPr>
          <w:rFonts w:eastAsia="Times New Roman"/>
        </w:rPr>
        <w:t xml:space="preserve">term benefits of employing </w:t>
      </w:r>
      <w:r w:rsidR="00E3647E">
        <w:rPr>
          <w:rFonts w:eastAsia="Times New Roman"/>
        </w:rPr>
        <w:t>m</w:t>
      </w:r>
      <w:r w:rsidR="001B38EA" w:rsidRPr="001B38EA">
        <w:rPr>
          <w:rFonts w:eastAsia="Times New Roman"/>
        </w:rPr>
        <w:t>ature</w:t>
      </w:r>
      <w:r w:rsidR="00431397">
        <w:rPr>
          <w:rFonts w:eastAsia="Times New Roman"/>
        </w:rPr>
        <w:t>-</w:t>
      </w:r>
      <w:r w:rsidR="00660E5E">
        <w:rPr>
          <w:rFonts w:eastAsia="Times New Roman"/>
        </w:rPr>
        <w:t>a</w:t>
      </w:r>
      <w:r w:rsidR="00660E5E" w:rsidRPr="001B38EA">
        <w:rPr>
          <w:rFonts w:eastAsia="Times New Roman"/>
        </w:rPr>
        <w:t>ged</w:t>
      </w:r>
      <w:r w:rsidR="00850D6F">
        <w:rPr>
          <w:rFonts w:eastAsia="Times New Roman"/>
        </w:rPr>
        <w:t xml:space="preserve"> peopl</w:t>
      </w:r>
      <w:r w:rsidR="00B725F7">
        <w:rPr>
          <w:rFonts w:eastAsia="Times New Roman"/>
        </w:rPr>
        <w:t>e</w:t>
      </w:r>
      <w:r w:rsidR="000212EF">
        <w:rPr>
          <w:rFonts w:eastAsia="Times New Roman"/>
        </w:rPr>
        <w:t>.</w:t>
      </w:r>
    </w:p>
    <w:p w14:paraId="539E3718" w14:textId="3879D137" w:rsidR="001D625D" w:rsidRPr="001D625D" w:rsidRDefault="001D625D" w:rsidP="006031ED">
      <w:pPr>
        <w:numPr>
          <w:ilvl w:val="0"/>
          <w:numId w:val="15"/>
        </w:numPr>
        <w:spacing w:after="0"/>
        <w:ind w:left="284" w:hanging="284"/>
        <w:rPr>
          <w:rFonts w:eastAsia="Times New Roman"/>
        </w:rPr>
      </w:pPr>
      <w:r w:rsidRPr="009055A9">
        <w:rPr>
          <w:rFonts w:eastAsia="Times New Roman"/>
        </w:rPr>
        <w:t>Promot</w:t>
      </w:r>
      <w:r w:rsidR="00242120">
        <w:rPr>
          <w:rFonts w:eastAsia="Times New Roman"/>
        </w:rPr>
        <w:t>ing</w:t>
      </w:r>
      <w:r w:rsidRPr="009055A9">
        <w:rPr>
          <w:rFonts w:eastAsia="Times New Roman"/>
        </w:rPr>
        <w:t xml:space="preserve"> to </w:t>
      </w:r>
      <w:r w:rsidR="00242120">
        <w:rPr>
          <w:rFonts w:eastAsia="Times New Roman"/>
        </w:rPr>
        <w:t xml:space="preserve">local </w:t>
      </w:r>
      <w:r w:rsidRPr="009055A9">
        <w:rPr>
          <w:rFonts w:eastAsia="Times New Roman"/>
        </w:rPr>
        <w:t>business</w:t>
      </w:r>
      <w:r w:rsidR="00A43385">
        <w:rPr>
          <w:rFonts w:eastAsia="Times New Roman"/>
        </w:rPr>
        <w:t>es</w:t>
      </w:r>
      <w:r w:rsidRPr="009055A9">
        <w:rPr>
          <w:rFonts w:eastAsia="Times New Roman"/>
        </w:rPr>
        <w:t xml:space="preserve"> the benefits of employing </w:t>
      </w:r>
      <w:r w:rsidR="00E3647E">
        <w:rPr>
          <w:rFonts w:eastAsia="Times New Roman"/>
        </w:rPr>
        <w:t>m</w:t>
      </w:r>
      <w:r w:rsidRPr="009055A9">
        <w:rPr>
          <w:rFonts w:eastAsia="Times New Roman"/>
        </w:rPr>
        <w:t>ature</w:t>
      </w:r>
      <w:r w:rsidR="00431397">
        <w:rPr>
          <w:rFonts w:eastAsia="Times New Roman"/>
        </w:rPr>
        <w:t>-</w:t>
      </w:r>
      <w:r w:rsidR="00660E5E">
        <w:rPr>
          <w:rFonts w:eastAsia="Times New Roman"/>
        </w:rPr>
        <w:t>a</w:t>
      </w:r>
      <w:r w:rsidR="00660E5E" w:rsidRPr="009055A9">
        <w:rPr>
          <w:rFonts w:eastAsia="Times New Roman"/>
        </w:rPr>
        <w:t>ged</w:t>
      </w:r>
      <w:r w:rsidR="00940249">
        <w:rPr>
          <w:rFonts w:eastAsia="Times New Roman"/>
        </w:rPr>
        <w:t xml:space="preserve"> people</w:t>
      </w:r>
      <w:r w:rsidRPr="009055A9">
        <w:rPr>
          <w:rFonts w:eastAsia="Times New Roman"/>
        </w:rPr>
        <w:t xml:space="preserve"> </w:t>
      </w:r>
      <w:r w:rsidR="00BB19BF" w:rsidRPr="009055A9">
        <w:rPr>
          <w:rFonts w:eastAsia="Times New Roman"/>
        </w:rPr>
        <w:t xml:space="preserve">and </w:t>
      </w:r>
      <w:r w:rsidRPr="001D625D">
        <w:rPr>
          <w:rFonts w:eastAsia="Times New Roman"/>
        </w:rPr>
        <w:t>encourag</w:t>
      </w:r>
      <w:r w:rsidR="00242120">
        <w:rPr>
          <w:rFonts w:eastAsia="Times New Roman"/>
        </w:rPr>
        <w:t>ing</w:t>
      </w:r>
      <w:r w:rsidRPr="001D625D">
        <w:rPr>
          <w:rFonts w:eastAsia="Times New Roman"/>
        </w:rPr>
        <w:t xml:space="preserve"> </w:t>
      </w:r>
      <w:r w:rsidR="00BB19BF">
        <w:rPr>
          <w:rFonts w:eastAsia="Times New Roman"/>
        </w:rPr>
        <w:t>flexible</w:t>
      </w:r>
      <w:r w:rsidR="009055A9">
        <w:rPr>
          <w:rFonts w:eastAsia="Times New Roman"/>
        </w:rPr>
        <w:t xml:space="preserve"> </w:t>
      </w:r>
      <w:r w:rsidR="00A43385">
        <w:rPr>
          <w:rFonts w:eastAsia="Times New Roman"/>
        </w:rPr>
        <w:t xml:space="preserve">working </w:t>
      </w:r>
      <w:r w:rsidR="009055A9">
        <w:rPr>
          <w:rFonts w:eastAsia="Times New Roman"/>
        </w:rPr>
        <w:t xml:space="preserve">arrangements for </w:t>
      </w:r>
      <w:r w:rsidR="008A7F0F">
        <w:rPr>
          <w:rFonts w:eastAsia="Times New Roman"/>
        </w:rPr>
        <w:t>them (i.e.</w:t>
      </w:r>
      <w:r w:rsidR="00431397">
        <w:rPr>
          <w:rFonts w:eastAsia="Times New Roman"/>
        </w:rPr>
        <w:t>,</w:t>
      </w:r>
      <w:r w:rsidR="008A7F0F">
        <w:rPr>
          <w:rFonts w:eastAsia="Times New Roman"/>
        </w:rPr>
        <w:t xml:space="preserve"> </w:t>
      </w:r>
      <w:r w:rsidRPr="001D625D">
        <w:rPr>
          <w:rFonts w:eastAsia="Times New Roman"/>
        </w:rPr>
        <w:t>chang</w:t>
      </w:r>
      <w:r w:rsidR="005D68F0">
        <w:rPr>
          <w:rFonts w:eastAsia="Times New Roman"/>
        </w:rPr>
        <w:t>ing</w:t>
      </w:r>
      <w:r w:rsidRPr="001D625D">
        <w:rPr>
          <w:rFonts w:eastAsia="Times New Roman"/>
        </w:rPr>
        <w:t xml:space="preserve"> the nature of their </w:t>
      </w:r>
      <w:r w:rsidR="004F4AE8">
        <w:rPr>
          <w:rFonts w:eastAsia="Times New Roman"/>
        </w:rPr>
        <w:t xml:space="preserve">engagement in the </w:t>
      </w:r>
      <w:r w:rsidRPr="001D625D">
        <w:rPr>
          <w:rFonts w:eastAsia="Times New Roman"/>
        </w:rPr>
        <w:t>labour force</w:t>
      </w:r>
      <w:r w:rsidR="005D68F0">
        <w:rPr>
          <w:rFonts w:eastAsia="Times New Roman"/>
        </w:rPr>
        <w:t>)</w:t>
      </w:r>
      <w:r w:rsidRPr="001D625D">
        <w:rPr>
          <w:rFonts w:eastAsia="Times New Roman"/>
        </w:rPr>
        <w:t>.</w:t>
      </w:r>
    </w:p>
    <w:p w14:paraId="6DB5EF2E" w14:textId="345BE9D9" w:rsidR="00B1282E" w:rsidRDefault="009A1B8C" w:rsidP="006031ED">
      <w:pPr>
        <w:numPr>
          <w:ilvl w:val="0"/>
          <w:numId w:val="15"/>
        </w:numPr>
        <w:spacing w:after="0"/>
        <w:ind w:left="284" w:hanging="284"/>
        <w:rPr>
          <w:rFonts w:eastAsia="Times New Roman"/>
        </w:rPr>
      </w:pPr>
      <w:r w:rsidRPr="00DD07EE">
        <w:rPr>
          <w:rFonts w:eastAsia="Times New Roman"/>
        </w:rPr>
        <w:t>Develop</w:t>
      </w:r>
      <w:r w:rsidR="005D68F0">
        <w:rPr>
          <w:rFonts w:eastAsia="Times New Roman"/>
        </w:rPr>
        <w:t>ing</w:t>
      </w:r>
      <w:r w:rsidRPr="00DD07EE">
        <w:rPr>
          <w:rFonts w:eastAsia="Times New Roman"/>
        </w:rPr>
        <w:t xml:space="preserve"> </w:t>
      </w:r>
      <w:r w:rsidR="000212EF">
        <w:rPr>
          <w:rFonts w:eastAsia="Times New Roman"/>
        </w:rPr>
        <w:t>a focus group</w:t>
      </w:r>
      <w:r w:rsidR="00771A69" w:rsidRPr="00DD07EE">
        <w:rPr>
          <w:rFonts w:eastAsia="Times New Roman"/>
        </w:rPr>
        <w:t xml:space="preserve"> to identify skills </w:t>
      </w:r>
      <w:r w:rsidR="006F1520">
        <w:rPr>
          <w:rFonts w:eastAsia="Times New Roman"/>
        </w:rPr>
        <w:t xml:space="preserve">development opportunities </w:t>
      </w:r>
      <w:r w:rsidR="00DD07EE" w:rsidRPr="00DD07EE">
        <w:rPr>
          <w:rFonts w:eastAsia="Times New Roman"/>
        </w:rPr>
        <w:t xml:space="preserve">for </w:t>
      </w:r>
      <w:r w:rsidR="00E3647E">
        <w:rPr>
          <w:rFonts w:eastAsia="Times New Roman"/>
        </w:rPr>
        <w:t>m</w:t>
      </w:r>
      <w:r w:rsidR="00DD07EE" w:rsidRPr="00DD07EE">
        <w:rPr>
          <w:rFonts w:eastAsia="Times New Roman"/>
        </w:rPr>
        <w:t>ature</w:t>
      </w:r>
      <w:r w:rsidR="00431397">
        <w:rPr>
          <w:rFonts w:eastAsia="Times New Roman"/>
        </w:rPr>
        <w:t>-</w:t>
      </w:r>
      <w:r w:rsidR="00E3647E">
        <w:rPr>
          <w:rFonts w:eastAsia="Times New Roman"/>
        </w:rPr>
        <w:t>a</w:t>
      </w:r>
      <w:r w:rsidR="00DD07EE" w:rsidRPr="00DD07EE">
        <w:rPr>
          <w:rFonts w:eastAsia="Times New Roman"/>
        </w:rPr>
        <w:t xml:space="preserve">ge participants </w:t>
      </w:r>
      <w:r w:rsidR="00771A69" w:rsidRPr="00DD07EE">
        <w:rPr>
          <w:rFonts w:eastAsia="Times New Roman"/>
        </w:rPr>
        <w:t xml:space="preserve">and </w:t>
      </w:r>
      <w:r w:rsidR="00DD07EE" w:rsidRPr="00DD07EE">
        <w:rPr>
          <w:rFonts w:eastAsia="Times New Roman"/>
        </w:rPr>
        <w:t>maximi</w:t>
      </w:r>
      <w:r w:rsidR="00C85620">
        <w:rPr>
          <w:rFonts w:eastAsia="Times New Roman"/>
        </w:rPr>
        <w:t>sing</w:t>
      </w:r>
      <w:r w:rsidR="00DD07EE" w:rsidRPr="00DD07EE">
        <w:rPr>
          <w:rFonts w:eastAsia="Times New Roman"/>
        </w:rPr>
        <w:t xml:space="preserve"> training and employment opportunities </w:t>
      </w:r>
      <w:r w:rsidR="00D87CAE">
        <w:rPr>
          <w:rFonts w:eastAsia="Times New Roman"/>
        </w:rPr>
        <w:t xml:space="preserve">that align with local </w:t>
      </w:r>
      <w:r w:rsidR="00DD07EE" w:rsidRPr="00DD07EE">
        <w:rPr>
          <w:rFonts w:eastAsia="Times New Roman"/>
        </w:rPr>
        <w:t>demand</w:t>
      </w:r>
      <w:r w:rsidR="000212EF">
        <w:rPr>
          <w:rFonts w:eastAsia="Times New Roman"/>
        </w:rPr>
        <w:t>.</w:t>
      </w:r>
    </w:p>
    <w:p w14:paraId="3807621E" w14:textId="4526EC85" w:rsidR="009C115F" w:rsidRDefault="009C115F" w:rsidP="006031ED">
      <w:pPr>
        <w:numPr>
          <w:ilvl w:val="0"/>
          <w:numId w:val="15"/>
        </w:numPr>
        <w:spacing w:after="0"/>
        <w:ind w:left="284" w:hanging="284"/>
        <w:rPr>
          <w:rFonts w:eastAsia="Times New Roman"/>
        </w:rPr>
      </w:pPr>
      <w:r>
        <w:rPr>
          <w:rFonts w:eastAsia="Times New Roman"/>
        </w:rPr>
        <w:t>Investigating transport accessibility in the Deception Bay and Bribie Island areas to increas</w:t>
      </w:r>
      <w:r w:rsidR="00C85620">
        <w:rPr>
          <w:rFonts w:eastAsia="Times New Roman"/>
        </w:rPr>
        <w:t>e</w:t>
      </w:r>
      <w:r>
        <w:rPr>
          <w:rFonts w:eastAsia="Times New Roman"/>
        </w:rPr>
        <w:t xml:space="preserve"> </w:t>
      </w:r>
      <w:r w:rsidR="00E3647E">
        <w:rPr>
          <w:rFonts w:eastAsia="Times New Roman"/>
        </w:rPr>
        <w:t>m</w:t>
      </w:r>
      <w:r>
        <w:rPr>
          <w:rFonts w:eastAsia="Times New Roman"/>
        </w:rPr>
        <w:t>ature</w:t>
      </w:r>
      <w:r w:rsidR="00431397">
        <w:rPr>
          <w:rFonts w:eastAsia="Times New Roman"/>
        </w:rPr>
        <w:t>-</w:t>
      </w:r>
      <w:r w:rsidR="00E3647E">
        <w:rPr>
          <w:rFonts w:eastAsia="Times New Roman"/>
        </w:rPr>
        <w:t>a</w:t>
      </w:r>
      <w:r>
        <w:rPr>
          <w:rFonts w:eastAsia="Times New Roman"/>
        </w:rPr>
        <w:t>ge participation in the workforce.</w:t>
      </w:r>
    </w:p>
    <w:p w14:paraId="4A2FDB30" w14:textId="175F0053" w:rsidR="0002099A" w:rsidRPr="00DD07EE" w:rsidRDefault="002C7FAD" w:rsidP="006031ED">
      <w:pPr>
        <w:numPr>
          <w:ilvl w:val="0"/>
          <w:numId w:val="15"/>
        </w:numPr>
        <w:spacing w:after="0"/>
        <w:ind w:left="284" w:hanging="284"/>
        <w:rPr>
          <w:rFonts w:eastAsia="Times New Roman"/>
        </w:rPr>
      </w:pPr>
      <w:r>
        <w:t>A</w:t>
      </w:r>
      <w:r w:rsidR="0002099A">
        <w:t>ddressing skills gaps and non-vocational barriers to align with local business opportunities</w:t>
      </w:r>
      <w:r w:rsidR="00431397">
        <w:t>.</w:t>
      </w:r>
    </w:p>
    <w:p w14:paraId="35D44356" w14:textId="61A31C4E" w:rsidR="00A8385D" w:rsidRPr="00B35A6C" w:rsidRDefault="006E35BB" w:rsidP="006E35BB">
      <w:pPr>
        <w:pStyle w:val="Heading2"/>
        <w:spacing w:before="600"/>
      </w:pPr>
      <w:r w:rsidRPr="00BA0F2F">
        <w:rPr>
          <w:rFonts w:eastAsia="Times New Roman"/>
        </w:rPr>
        <w:t>Engaging with</w:t>
      </w:r>
      <w:r>
        <w:rPr>
          <w:rFonts w:eastAsia="Times New Roman"/>
          <w:color w:val="FF0000"/>
        </w:rPr>
        <w:t xml:space="preserve"> </w:t>
      </w:r>
      <w:r>
        <w:rPr>
          <w:rFonts w:eastAsia="Times New Roman"/>
        </w:rPr>
        <w:t xml:space="preserve">stakeholders </w:t>
      </w:r>
      <w:r w:rsidR="00A8385D" w:rsidRPr="00B35A6C">
        <w:t>Want to know more?</w:t>
      </w:r>
    </w:p>
    <w:p w14:paraId="2B27FAD5" w14:textId="6D829AB4" w:rsidR="00CF5DB7" w:rsidRPr="003F697B" w:rsidRDefault="00A8385D" w:rsidP="00CF5DB7">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r w:rsidRPr="00B35A6C">
        <w:t>Contact</w:t>
      </w:r>
      <w:r w:rsidR="00C10179">
        <w:t>:</w:t>
      </w:r>
      <w:r w:rsidR="003F697B">
        <w:t xml:space="preserve"> </w:t>
      </w:r>
      <w:r w:rsidR="00B304A8">
        <w:t>Kim Dawson</w:t>
      </w:r>
      <w:r w:rsidR="00A45114">
        <w:t xml:space="preserve">, </w:t>
      </w:r>
      <w:r w:rsidR="00B304A8">
        <w:t xml:space="preserve">Somerset </w:t>
      </w:r>
      <w:r w:rsidRPr="00B35A6C">
        <w:t xml:space="preserve">Employment Facilitator: </w:t>
      </w:r>
      <w:hyperlink r:id="rId23" w:history="1">
        <w:r w:rsidR="00431397" w:rsidRPr="00431397">
          <w:rPr>
            <w:rStyle w:val="Hyperlink"/>
          </w:rPr>
          <w:t>e</w:t>
        </w:r>
        <w:r w:rsidR="00A45114" w:rsidRPr="00431397">
          <w:rPr>
            <w:rStyle w:val="Hyperlink"/>
          </w:rPr>
          <w:t>mployment</w:t>
        </w:r>
        <w:r w:rsidR="00B304A8" w:rsidRPr="00431397">
          <w:rPr>
            <w:rStyle w:val="Hyperlink"/>
          </w:rPr>
          <w:t>facilitator@somersetlocaljobs.com.au</w:t>
        </w:r>
      </w:hyperlink>
    </w:p>
    <w:p w14:paraId="37CE86E2" w14:textId="77777777" w:rsidR="00C10179" w:rsidRDefault="005C191A" w:rsidP="009E24C2">
      <w:pPr>
        <w:pStyle w:val="ListBullet"/>
        <w:keepLines/>
        <w:numPr>
          <w:ilvl w:val="0"/>
          <w:numId w:val="15"/>
        </w:numPr>
        <w:tabs>
          <w:tab w:val="left" w:pos="851"/>
        </w:tabs>
        <w:suppressAutoHyphens/>
        <w:autoSpaceDE w:val="0"/>
        <w:autoSpaceDN w:val="0"/>
        <w:adjustRightInd w:val="0"/>
        <w:spacing w:after="0" w:line="276" w:lineRule="auto"/>
        <w:ind w:left="284" w:hanging="284"/>
        <w:contextualSpacing w:val="0"/>
        <w:mirrorIndents/>
        <w:textAlignment w:val="center"/>
      </w:pPr>
      <w:bookmarkStart w:id="1" w:name="_Hlk121144473"/>
      <w:r>
        <w:t>V</w:t>
      </w:r>
      <w:r w:rsidR="00A8385D" w:rsidRPr="00B35A6C">
        <w:t>isit</w:t>
      </w:r>
      <w:r w:rsidR="00C10179">
        <w:t xml:space="preserve">: </w:t>
      </w:r>
      <w:hyperlink r:id="rId24" w:history="1">
        <w:bookmarkStart w:id="2" w:name="_Toc30065224"/>
        <w:bookmarkEnd w:id="2"/>
        <w:r w:rsidR="007B002F">
          <w:rPr>
            <w:rStyle w:val="Hyperlink"/>
          </w:rPr>
          <w:t>Local Jobs</w:t>
        </w:r>
      </w:hyperlink>
      <w:r w:rsidR="003F697B">
        <w:t xml:space="preserve"> or </w:t>
      </w:r>
      <w:hyperlink r:id="rId25" w:history="1">
        <w:r w:rsidR="007B002F">
          <w:rPr>
            <w:rStyle w:val="Hyperlink"/>
          </w:rPr>
          <w:t>Workforce Australia</w:t>
        </w:r>
      </w:hyperlink>
      <w:bookmarkEnd w:id="1"/>
    </w:p>
    <w:sectPr w:rsidR="00C10179" w:rsidSect="006031ED">
      <w:type w:val="continuous"/>
      <w:pgSz w:w="16840" w:h="23820"/>
      <w:pgMar w:top="1418" w:right="1418" w:bottom="1276" w:left="1418" w:header="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0E897" w14:textId="77777777" w:rsidR="000C5413" w:rsidRDefault="000C5413" w:rsidP="0051352E">
      <w:pPr>
        <w:spacing w:after="0" w:line="240" w:lineRule="auto"/>
      </w:pPr>
      <w:r>
        <w:separator/>
      </w:r>
    </w:p>
  </w:endnote>
  <w:endnote w:type="continuationSeparator" w:id="0">
    <w:p w14:paraId="15F071D2" w14:textId="77777777" w:rsidR="000C5413" w:rsidRDefault="000C5413" w:rsidP="005135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09239" w14:textId="77777777" w:rsidR="0083652C" w:rsidRDefault="0083652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E6672" w14:textId="77777777" w:rsidR="00D02B25" w:rsidRPr="00BD107C" w:rsidRDefault="00D02B25" w:rsidP="00A8385D">
    <w:pPr>
      <w:pStyle w:val="Footer"/>
      <w:rPr>
        <w:i/>
        <w:iCs/>
        <w:szCs w:val="20"/>
      </w:rPr>
    </w:pPr>
    <w:r>
      <w:rPr>
        <w:noProof/>
        <w:lang w:eastAsia="en-AU"/>
      </w:rPr>
      <w:drawing>
        <wp:anchor distT="0" distB="0" distL="114300" distR="114300" simplePos="0" relativeHeight="251664384" behindDoc="0" locked="0" layoutInCell="1" allowOverlap="1" wp14:anchorId="2FF09EF4" wp14:editId="3D0ECE4F">
          <wp:simplePos x="0" y="0"/>
          <wp:positionH relativeFrom="margin">
            <wp:align>right</wp:align>
          </wp:positionH>
          <wp:positionV relativeFrom="paragraph">
            <wp:posOffset>-317686</wp:posOffset>
          </wp:positionV>
          <wp:extent cx="14697075" cy="158115"/>
          <wp:effectExtent l="0" t="0" r="9525" b="0"/>
          <wp:wrapSquare wrapText="bothSides"/>
          <wp:docPr id="29" name="Graphic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14697075" cy="158115"/>
                  </a:xfrm>
                  <a:prstGeom prst="rect">
                    <a:avLst/>
                  </a:prstGeom>
                </pic:spPr>
              </pic:pic>
            </a:graphicData>
          </a:graphic>
          <wp14:sizeRelH relativeFrom="margin">
            <wp14:pctWidth>0</wp14:pctWidth>
          </wp14:sizeRelH>
          <wp14:sizeRelV relativeFrom="margin">
            <wp14:pctHeight>0</wp14:pctHeight>
          </wp14:sizeRelV>
        </wp:anchor>
      </w:drawing>
    </w:r>
    <w:r w:rsidRPr="00BD107C">
      <w:rPr>
        <w:i/>
        <w:iCs/>
        <w:szCs w:val="20"/>
      </w:rPr>
      <w:t xml:space="preserve">The </w:t>
    </w:r>
    <w:r w:rsidRPr="00D8562D">
      <w:rPr>
        <w:i/>
        <w:iCs/>
        <w:szCs w:val="20"/>
      </w:rPr>
      <w:t>Department of Employment and Workplace Relations acknowledges the traditional owners and custodians of country throughout Australia and their continuing connection to land, waters and community. We pay our respects to them and their cultures, and Elders past, present and emerging.</w:t>
    </w:r>
  </w:p>
  <w:p w14:paraId="602D1D78" w14:textId="77777777" w:rsidR="00D02B25" w:rsidRDefault="00D02B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1DB9C" w14:textId="77777777" w:rsidR="0083652C" w:rsidRDefault="008365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CC2B01" w14:textId="77777777" w:rsidR="000C5413" w:rsidRDefault="000C5413" w:rsidP="0051352E">
      <w:pPr>
        <w:spacing w:after="0" w:line="240" w:lineRule="auto"/>
      </w:pPr>
      <w:r>
        <w:separator/>
      </w:r>
    </w:p>
  </w:footnote>
  <w:footnote w:type="continuationSeparator" w:id="0">
    <w:p w14:paraId="7FA10DA8" w14:textId="77777777" w:rsidR="000C5413" w:rsidRDefault="000C5413" w:rsidP="005135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7291A" w14:textId="77777777" w:rsidR="0083652C" w:rsidRDefault="0083652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E934E9" w14:textId="77777777" w:rsidR="0083652C" w:rsidRDefault="0083652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97A12" w14:textId="77777777" w:rsidR="0083652C" w:rsidRDefault="0083652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53EE6" w14:textId="77777777" w:rsidR="00D02B25" w:rsidRDefault="00D02B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41E899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C462C2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1BE97F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DD09B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BE2F5F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D6EA9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1AE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6F4D7B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C4E79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6E23D6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6F1146"/>
    <w:multiLevelType w:val="hybridMultilevel"/>
    <w:tmpl w:val="DE7E3E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A30053F"/>
    <w:multiLevelType w:val="hybridMultilevel"/>
    <w:tmpl w:val="CC1E272C"/>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0F4B56D8"/>
    <w:multiLevelType w:val="hybridMultilevel"/>
    <w:tmpl w:val="DF846D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11157457"/>
    <w:multiLevelType w:val="multilevel"/>
    <w:tmpl w:val="3AECE86E"/>
    <w:name w:val="List number"/>
    <w:lvl w:ilvl="0">
      <w:start w:val="1"/>
      <w:numFmt w:val="decimal"/>
      <w:pStyle w:val="ListNumber"/>
      <w:lvlText w:val="%1."/>
      <w:lvlJc w:val="left"/>
      <w:pPr>
        <w:ind w:left="357" w:hanging="357"/>
      </w:pPr>
      <w:rPr>
        <w:rFonts w:hint="default"/>
      </w:rPr>
    </w:lvl>
    <w:lvl w:ilvl="1">
      <w:start w:val="1"/>
      <w:numFmt w:val="decimal"/>
      <w:lvlText w:val="%2.%1"/>
      <w:lvlJc w:val="left"/>
      <w:pPr>
        <w:ind w:left="851" w:hanging="494"/>
      </w:pPr>
      <w:rPr>
        <w:rFonts w:hint="default"/>
      </w:rPr>
    </w:lvl>
    <w:lvl w:ilvl="2">
      <w:start w:val="1"/>
      <w:numFmt w:val="decimal"/>
      <w:lvlText w:val="%1.%2.%3"/>
      <w:lvlJc w:val="left"/>
      <w:pPr>
        <w:tabs>
          <w:tab w:val="num" w:pos="1985"/>
        </w:tabs>
        <w:ind w:left="1559" w:hanging="708"/>
      </w:pPr>
      <w:rPr>
        <w:rFonts w:hint="default"/>
      </w:rPr>
    </w:lvl>
    <w:lvl w:ilvl="3">
      <w:start w:val="1"/>
      <w:numFmt w:val="decimal"/>
      <w:lvlText w:val="%1.%2.%3.%4"/>
      <w:lvlJc w:val="left"/>
      <w:pPr>
        <w:tabs>
          <w:tab w:val="num" w:pos="2552"/>
        </w:tabs>
        <w:ind w:left="2381" w:hanging="822"/>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1B4E2914"/>
    <w:multiLevelType w:val="hybridMultilevel"/>
    <w:tmpl w:val="40C2BA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867300C"/>
    <w:multiLevelType w:val="hybridMultilevel"/>
    <w:tmpl w:val="0AC6AE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A872F41"/>
    <w:multiLevelType w:val="hybridMultilevel"/>
    <w:tmpl w:val="00505A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AFA0379"/>
    <w:multiLevelType w:val="hybridMultilevel"/>
    <w:tmpl w:val="D1AE772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EA53E4C"/>
    <w:multiLevelType w:val="multilevel"/>
    <w:tmpl w:val="F1481754"/>
    <w:name w:val="List number2"/>
    <w:lvl w:ilvl="0">
      <w:start w:val="1"/>
      <w:numFmt w:val="bullet"/>
      <w:pStyle w:val="ListBullet"/>
      <w:lvlText w:val=""/>
      <w:lvlJc w:val="left"/>
      <w:pPr>
        <w:ind w:left="357" w:hanging="357"/>
      </w:pPr>
      <w:rPr>
        <w:rFonts w:ascii="Symbol" w:hAnsi="Symbol" w:cs="Times New Roman" w:hint="default"/>
        <w:color w:val="auto"/>
      </w:rPr>
    </w:lvl>
    <w:lvl w:ilvl="1">
      <w:start w:val="1"/>
      <w:numFmt w:val="bullet"/>
      <w:lvlText w:val="○"/>
      <w:lvlJc w:val="left"/>
      <w:pPr>
        <w:ind w:left="851" w:hanging="494"/>
      </w:pPr>
      <w:rPr>
        <w:rFonts w:ascii="Courier New" w:hAnsi="Courier New" w:cs="Times New Roman" w:hint="default"/>
        <w:color w:val="auto"/>
      </w:rPr>
    </w:lvl>
    <w:lvl w:ilvl="2">
      <w:start w:val="1"/>
      <w:numFmt w:val="bullet"/>
      <w:lvlText w:val="–"/>
      <w:lvlJc w:val="left"/>
      <w:pPr>
        <w:tabs>
          <w:tab w:val="num" w:pos="1985"/>
        </w:tabs>
        <w:ind w:left="1418" w:hanging="567"/>
      </w:pPr>
      <w:rPr>
        <w:rFonts w:ascii="Calibri" w:hAnsi="Calibri" w:cs="Times New Roman" w:hint="default"/>
        <w:color w:val="auto"/>
      </w:rPr>
    </w:lvl>
    <w:lvl w:ilvl="3">
      <w:start w:val="1"/>
      <w:numFmt w:val="bullet"/>
      <w:lvlText w:val=""/>
      <w:lvlJc w:val="left"/>
      <w:pPr>
        <w:tabs>
          <w:tab w:val="num" w:pos="2552"/>
        </w:tabs>
        <w:ind w:left="2126" w:hanging="567"/>
      </w:pPr>
      <w:rPr>
        <w:rFonts w:ascii="Wingdings" w:hAnsi="Wingdings"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2F825523"/>
    <w:multiLevelType w:val="hybridMultilevel"/>
    <w:tmpl w:val="D27690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4A96A34"/>
    <w:multiLevelType w:val="multilevel"/>
    <w:tmpl w:val="1DD82DA6"/>
    <w:name w:val="List number3"/>
    <w:lvl w:ilvl="0">
      <w:start w:val="1"/>
      <w:numFmt w:val="decimal"/>
      <w:pStyle w:val="List"/>
      <w:lvlText w:val="%1"/>
      <w:lvlJc w:val="left"/>
      <w:pPr>
        <w:ind w:left="357" w:hanging="357"/>
      </w:pPr>
      <w:rPr>
        <w:rFonts w:hint="default"/>
      </w:rPr>
    </w:lvl>
    <w:lvl w:ilvl="1">
      <w:start w:val="1"/>
      <w:numFmt w:val="lowerLetter"/>
      <w:lvlText w:val="%2"/>
      <w:lvlJc w:val="left"/>
      <w:pPr>
        <w:ind w:left="851" w:hanging="494"/>
      </w:pPr>
      <w:rPr>
        <w:rFonts w:hint="default"/>
      </w:rPr>
    </w:lvl>
    <w:lvl w:ilvl="2">
      <w:start w:val="1"/>
      <w:numFmt w:val="lowerRoman"/>
      <w:lvlText w:val="%3"/>
      <w:lvlJc w:val="left"/>
      <w:pPr>
        <w:tabs>
          <w:tab w:val="num" w:pos="1985"/>
        </w:tabs>
        <w:ind w:left="1418" w:hanging="567"/>
      </w:pPr>
      <w:rPr>
        <w:rFonts w:hint="default"/>
      </w:rPr>
    </w:lvl>
    <w:lvl w:ilvl="3">
      <w:start w:val="1"/>
      <w:numFmt w:val="bullet"/>
      <w:lvlText w:val="–"/>
      <w:lvlJc w:val="left"/>
      <w:pPr>
        <w:tabs>
          <w:tab w:val="num" w:pos="2552"/>
        </w:tabs>
        <w:ind w:left="2126" w:hanging="567"/>
      </w:pPr>
      <w:rPr>
        <w:rFonts w:ascii="Calibri" w:hAnsi="Calibri" w:cs="Times New Roman" w:hint="default"/>
        <w:color w:val="auto"/>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D616359"/>
    <w:multiLevelType w:val="hybridMultilevel"/>
    <w:tmpl w:val="56FEE602"/>
    <w:lvl w:ilvl="0" w:tplc="544C80A4">
      <w:start w:val="1"/>
      <w:numFmt w:val="bullet"/>
      <w:lvlText w:val=""/>
      <w:lvlJc w:val="left"/>
      <w:pPr>
        <w:ind w:left="720" w:hanging="360"/>
      </w:pPr>
      <w:rPr>
        <w:rFonts w:ascii="Symbol" w:hAnsi="Symbol" w:hint="default"/>
        <w:color w:val="0076BD" w:themeColor="text2"/>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4FF29DF"/>
    <w:multiLevelType w:val="hybridMultilevel"/>
    <w:tmpl w:val="E29295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6200B12"/>
    <w:multiLevelType w:val="hybridMultilevel"/>
    <w:tmpl w:val="7794CCA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4" w15:restartNumberingAfterBreak="0">
    <w:nsid w:val="4A973D27"/>
    <w:multiLevelType w:val="hybridMultilevel"/>
    <w:tmpl w:val="F9EA2E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6C04B59"/>
    <w:multiLevelType w:val="hybridMultilevel"/>
    <w:tmpl w:val="B61853A8"/>
    <w:lvl w:ilvl="0" w:tplc="A8C65B44">
      <w:start w:val="1"/>
      <w:numFmt w:val="upperRoman"/>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6" w15:restartNumberingAfterBreak="0">
    <w:nsid w:val="572F6BD9"/>
    <w:multiLevelType w:val="multilevel"/>
    <w:tmpl w:val="8758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B4F2BE4"/>
    <w:multiLevelType w:val="multilevel"/>
    <w:tmpl w:val="F438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BB74C4C"/>
    <w:multiLevelType w:val="hybridMultilevel"/>
    <w:tmpl w:val="6EB45C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CB96920"/>
    <w:multiLevelType w:val="hybridMultilevel"/>
    <w:tmpl w:val="E12C05D0"/>
    <w:lvl w:ilvl="0" w:tplc="B36CD932">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6B607DE0"/>
    <w:multiLevelType w:val="hybridMultilevel"/>
    <w:tmpl w:val="AFF24AE0"/>
    <w:lvl w:ilvl="0" w:tplc="544C80A4">
      <w:start w:val="1"/>
      <w:numFmt w:val="bullet"/>
      <w:lvlText w:val=""/>
      <w:lvlJc w:val="left"/>
      <w:pPr>
        <w:ind w:left="720" w:hanging="360"/>
      </w:pPr>
      <w:rPr>
        <w:rFonts w:ascii="Symbol" w:hAnsi="Symbol" w:hint="default"/>
        <w:color w:val="0076BD" w:themeColor="text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44A0E69"/>
    <w:multiLevelType w:val="hybridMultilevel"/>
    <w:tmpl w:val="C28E3D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6033063"/>
    <w:multiLevelType w:val="hybridMultilevel"/>
    <w:tmpl w:val="E58CD13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3" w15:restartNumberingAfterBreak="0">
    <w:nsid w:val="7CE36237"/>
    <w:multiLevelType w:val="multilevel"/>
    <w:tmpl w:val="2E642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6081422">
    <w:abstractNumId w:val="9"/>
  </w:num>
  <w:num w:numId="2" w16cid:durableId="947157639">
    <w:abstractNumId w:val="7"/>
  </w:num>
  <w:num w:numId="3" w16cid:durableId="1933078158">
    <w:abstractNumId w:val="6"/>
  </w:num>
  <w:num w:numId="4" w16cid:durableId="711274452">
    <w:abstractNumId w:val="5"/>
  </w:num>
  <w:num w:numId="5" w16cid:durableId="87385847">
    <w:abstractNumId w:val="4"/>
  </w:num>
  <w:num w:numId="6" w16cid:durableId="1043140617">
    <w:abstractNumId w:val="8"/>
  </w:num>
  <w:num w:numId="7" w16cid:durableId="557591523">
    <w:abstractNumId w:val="3"/>
  </w:num>
  <w:num w:numId="8" w16cid:durableId="935795406">
    <w:abstractNumId w:val="2"/>
  </w:num>
  <w:num w:numId="9" w16cid:durableId="2043090233">
    <w:abstractNumId w:val="1"/>
  </w:num>
  <w:num w:numId="10" w16cid:durableId="1218709432">
    <w:abstractNumId w:val="0"/>
  </w:num>
  <w:num w:numId="11" w16cid:durableId="1944729304">
    <w:abstractNumId w:val="13"/>
  </w:num>
  <w:num w:numId="12" w16cid:durableId="1878083605">
    <w:abstractNumId w:val="18"/>
  </w:num>
  <w:num w:numId="13" w16cid:durableId="654115415">
    <w:abstractNumId w:val="20"/>
  </w:num>
  <w:num w:numId="14" w16cid:durableId="629284788">
    <w:abstractNumId w:val="30"/>
  </w:num>
  <w:num w:numId="15" w16cid:durableId="1292596448">
    <w:abstractNumId w:val="21"/>
  </w:num>
  <w:num w:numId="16" w16cid:durableId="1871258014">
    <w:abstractNumId w:val="26"/>
  </w:num>
  <w:num w:numId="17" w16cid:durableId="885871581">
    <w:abstractNumId w:val="28"/>
  </w:num>
  <w:num w:numId="18" w16cid:durableId="2043893681">
    <w:abstractNumId w:val="14"/>
  </w:num>
  <w:num w:numId="19" w16cid:durableId="1761675902">
    <w:abstractNumId w:val="18"/>
  </w:num>
  <w:num w:numId="20" w16cid:durableId="191516507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15646954">
    <w:abstractNumId w:val="32"/>
  </w:num>
  <w:num w:numId="22" w16cid:durableId="464352039">
    <w:abstractNumId w:val="23"/>
  </w:num>
  <w:num w:numId="23" w16cid:durableId="2018926351">
    <w:abstractNumId w:val="27"/>
  </w:num>
  <w:num w:numId="24" w16cid:durableId="1534607907">
    <w:abstractNumId w:val="25"/>
  </w:num>
  <w:num w:numId="25" w16cid:durableId="1563102984">
    <w:abstractNumId w:val="16"/>
  </w:num>
  <w:num w:numId="26" w16cid:durableId="1167939841">
    <w:abstractNumId w:val="10"/>
  </w:num>
  <w:num w:numId="27" w16cid:durableId="878395327">
    <w:abstractNumId w:val="17"/>
  </w:num>
  <w:num w:numId="28" w16cid:durableId="765273463">
    <w:abstractNumId w:val="19"/>
  </w:num>
  <w:num w:numId="29" w16cid:durableId="420368721">
    <w:abstractNumId w:val="22"/>
  </w:num>
  <w:num w:numId="30" w16cid:durableId="80687231">
    <w:abstractNumId w:val="31"/>
  </w:num>
  <w:num w:numId="31" w16cid:durableId="1448743099">
    <w:abstractNumId w:val="11"/>
  </w:num>
  <w:num w:numId="32" w16cid:durableId="93792639">
    <w:abstractNumId w:val="29"/>
  </w:num>
  <w:num w:numId="33" w16cid:durableId="821506670">
    <w:abstractNumId w:val="33"/>
  </w:num>
  <w:num w:numId="34" w16cid:durableId="1591767009">
    <w:abstractNumId w:val="24"/>
  </w:num>
  <w:num w:numId="35" w16cid:durableId="227152315">
    <w:abstractNumId w:val="15"/>
  </w:num>
  <w:num w:numId="36" w16cid:durableId="20798600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BA4"/>
    <w:rsid w:val="00014617"/>
    <w:rsid w:val="00014A29"/>
    <w:rsid w:val="00015B79"/>
    <w:rsid w:val="0002099A"/>
    <w:rsid w:val="000212EF"/>
    <w:rsid w:val="000231E8"/>
    <w:rsid w:val="00026915"/>
    <w:rsid w:val="00027C03"/>
    <w:rsid w:val="00042814"/>
    <w:rsid w:val="00047E0F"/>
    <w:rsid w:val="00051DC2"/>
    <w:rsid w:val="00052BBC"/>
    <w:rsid w:val="00055CEE"/>
    <w:rsid w:val="00057933"/>
    <w:rsid w:val="00067075"/>
    <w:rsid w:val="000675E0"/>
    <w:rsid w:val="00075654"/>
    <w:rsid w:val="00077B98"/>
    <w:rsid w:val="00086F0A"/>
    <w:rsid w:val="00092EEC"/>
    <w:rsid w:val="00093680"/>
    <w:rsid w:val="000936A8"/>
    <w:rsid w:val="0009419A"/>
    <w:rsid w:val="000A453D"/>
    <w:rsid w:val="000C5413"/>
    <w:rsid w:val="000D06CD"/>
    <w:rsid w:val="000D06F7"/>
    <w:rsid w:val="000D58D2"/>
    <w:rsid w:val="000D686D"/>
    <w:rsid w:val="000F5EE5"/>
    <w:rsid w:val="00101EA5"/>
    <w:rsid w:val="00111085"/>
    <w:rsid w:val="001142D8"/>
    <w:rsid w:val="0011687A"/>
    <w:rsid w:val="001223A5"/>
    <w:rsid w:val="001345F1"/>
    <w:rsid w:val="00135F25"/>
    <w:rsid w:val="001370CA"/>
    <w:rsid w:val="00141A81"/>
    <w:rsid w:val="00146215"/>
    <w:rsid w:val="00157F35"/>
    <w:rsid w:val="0016130C"/>
    <w:rsid w:val="001631AF"/>
    <w:rsid w:val="00163D0A"/>
    <w:rsid w:val="00163F5E"/>
    <w:rsid w:val="00170D99"/>
    <w:rsid w:val="00184C21"/>
    <w:rsid w:val="00186F5B"/>
    <w:rsid w:val="001931D8"/>
    <w:rsid w:val="001947E8"/>
    <w:rsid w:val="001979B6"/>
    <w:rsid w:val="001B38EA"/>
    <w:rsid w:val="001B604F"/>
    <w:rsid w:val="001C0412"/>
    <w:rsid w:val="001C569D"/>
    <w:rsid w:val="001C5A66"/>
    <w:rsid w:val="001D07F7"/>
    <w:rsid w:val="001D625D"/>
    <w:rsid w:val="001E2747"/>
    <w:rsid w:val="001E3534"/>
    <w:rsid w:val="001E4826"/>
    <w:rsid w:val="001F0290"/>
    <w:rsid w:val="00217332"/>
    <w:rsid w:val="002176BD"/>
    <w:rsid w:val="00217EAB"/>
    <w:rsid w:val="0022498C"/>
    <w:rsid w:val="0022626C"/>
    <w:rsid w:val="00226E6C"/>
    <w:rsid w:val="002278D9"/>
    <w:rsid w:val="00232156"/>
    <w:rsid w:val="00235123"/>
    <w:rsid w:val="0024106B"/>
    <w:rsid w:val="00242120"/>
    <w:rsid w:val="00250763"/>
    <w:rsid w:val="002724D0"/>
    <w:rsid w:val="002753B0"/>
    <w:rsid w:val="00276E87"/>
    <w:rsid w:val="00281063"/>
    <w:rsid w:val="00284CE8"/>
    <w:rsid w:val="002866D4"/>
    <w:rsid w:val="00286EE0"/>
    <w:rsid w:val="002916D8"/>
    <w:rsid w:val="00293EFF"/>
    <w:rsid w:val="00294509"/>
    <w:rsid w:val="002A2D78"/>
    <w:rsid w:val="002A679D"/>
    <w:rsid w:val="002A6C78"/>
    <w:rsid w:val="002A7840"/>
    <w:rsid w:val="002B18DD"/>
    <w:rsid w:val="002B1CE5"/>
    <w:rsid w:val="002B40C5"/>
    <w:rsid w:val="002C7FAD"/>
    <w:rsid w:val="002D7BF4"/>
    <w:rsid w:val="002E5A07"/>
    <w:rsid w:val="002E76CC"/>
    <w:rsid w:val="002F4DB3"/>
    <w:rsid w:val="00300201"/>
    <w:rsid w:val="0031526B"/>
    <w:rsid w:val="0031579C"/>
    <w:rsid w:val="00334B9F"/>
    <w:rsid w:val="00336724"/>
    <w:rsid w:val="00341CDB"/>
    <w:rsid w:val="00350FFA"/>
    <w:rsid w:val="00357EC2"/>
    <w:rsid w:val="00366DF0"/>
    <w:rsid w:val="00371636"/>
    <w:rsid w:val="003737A8"/>
    <w:rsid w:val="003810A2"/>
    <w:rsid w:val="00382F07"/>
    <w:rsid w:val="00392190"/>
    <w:rsid w:val="003932D9"/>
    <w:rsid w:val="003A2EFF"/>
    <w:rsid w:val="003B278D"/>
    <w:rsid w:val="003D119C"/>
    <w:rsid w:val="003D6F9F"/>
    <w:rsid w:val="003E05A6"/>
    <w:rsid w:val="003E78FB"/>
    <w:rsid w:val="003F5E51"/>
    <w:rsid w:val="003F697B"/>
    <w:rsid w:val="00406DE0"/>
    <w:rsid w:val="00412544"/>
    <w:rsid w:val="00414677"/>
    <w:rsid w:val="004162B7"/>
    <w:rsid w:val="0042006F"/>
    <w:rsid w:val="00420559"/>
    <w:rsid w:val="00424FF7"/>
    <w:rsid w:val="00431397"/>
    <w:rsid w:val="004428C1"/>
    <w:rsid w:val="00443AE3"/>
    <w:rsid w:val="00452A0F"/>
    <w:rsid w:val="00453C04"/>
    <w:rsid w:val="00467679"/>
    <w:rsid w:val="00467CB7"/>
    <w:rsid w:val="004779FE"/>
    <w:rsid w:val="00482FD4"/>
    <w:rsid w:val="004837FA"/>
    <w:rsid w:val="0049650E"/>
    <w:rsid w:val="00497764"/>
    <w:rsid w:val="00497B30"/>
    <w:rsid w:val="004B0B87"/>
    <w:rsid w:val="004C0301"/>
    <w:rsid w:val="004D3288"/>
    <w:rsid w:val="004D3553"/>
    <w:rsid w:val="004D6881"/>
    <w:rsid w:val="004E2771"/>
    <w:rsid w:val="004E3224"/>
    <w:rsid w:val="004F4AE8"/>
    <w:rsid w:val="00501ACF"/>
    <w:rsid w:val="00504101"/>
    <w:rsid w:val="00504592"/>
    <w:rsid w:val="00504BC2"/>
    <w:rsid w:val="00506BB0"/>
    <w:rsid w:val="005109AE"/>
    <w:rsid w:val="0051352E"/>
    <w:rsid w:val="00517B3B"/>
    <w:rsid w:val="00517DA7"/>
    <w:rsid w:val="00520A33"/>
    <w:rsid w:val="00527AE4"/>
    <w:rsid w:val="00532F12"/>
    <w:rsid w:val="005337B6"/>
    <w:rsid w:val="005348B9"/>
    <w:rsid w:val="00535A9A"/>
    <w:rsid w:val="00547102"/>
    <w:rsid w:val="00547382"/>
    <w:rsid w:val="0055569D"/>
    <w:rsid w:val="00556977"/>
    <w:rsid w:val="005605B8"/>
    <w:rsid w:val="005714D6"/>
    <w:rsid w:val="0057656D"/>
    <w:rsid w:val="00584749"/>
    <w:rsid w:val="00596A88"/>
    <w:rsid w:val="005A1302"/>
    <w:rsid w:val="005C191A"/>
    <w:rsid w:val="005C5D63"/>
    <w:rsid w:val="005D05BA"/>
    <w:rsid w:val="005D68F0"/>
    <w:rsid w:val="005D7CE7"/>
    <w:rsid w:val="005E7284"/>
    <w:rsid w:val="005F0144"/>
    <w:rsid w:val="006031ED"/>
    <w:rsid w:val="00607472"/>
    <w:rsid w:val="0060753A"/>
    <w:rsid w:val="00610A38"/>
    <w:rsid w:val="00615A5A"/>
    <w:rsid w:val="00616179"/>
    <w:rsid w:val="00630DDF"/>
    <w:rsid w:val="006420F8"/>
    <w:rsid w:val="00646E20"/>
    <w:rsid w:val="00654A85"/>
    <w:rsid w:val="00660E5E"/>
    <w:rsid w:val="00662A42"/>
    <w:rsid w:val="00663BC6"/>
    <w:rsid w:val="00664821"/>
    <w:rsid w:val="006809C3"/>
    <w:rsid w:val="00682764"/>
    <w:rsid w:val="00693DBB"/>
    <w:rsid w:val="006B3693"/>
    <w:rsid w:val="006B4376"/>
    <w:rsid w:val="006D105B"/>
    <w:rsid w:val="006D154E"/>
    <w:rsid w:val="006E0E1C"/>
    <w:rsid w:val="006E2349"/>
    <w:rsid w:val="006E35BB"/>
    <w:rsid w:val="006E5D6E"/>
    <w:rsid w:val="006F1520"/>
    <w:rsid w:val="00703F27"/>
    <w:rsid w:val="00715AF1"/>
    <w:rsid w:val="00720968"/>
    <w:rsid w:val="00721B03"/>
    <w:rsid w:val="00735ED7"/>
    <w:rsid w:val="00737715"/>
    <w:rsid w:val="0074356A"/>
    <w:rsid w:val="007502F2"/>
    <w:rsid w:val="0075106C"/>
    <w:rsid w:val="007570DC"/>
    <w:rsid w:val="00771A69"/>
    <w:rsid w:val="00773DEC"/>
    <w:rsid w:val="00783975"/>
    <w:rsid w:val="007866A7"/>
    <w:rsid w:val="0079244B"/>
    <w:rsid w:val="007959B8"/>
    <w:rsid w:val="007A3480"/>
    <w:rsid w:val="007A51A4"/>
    <w:rsid w:val="007A612C"/>
    <w:rsid w:val="007B002F"/>
    <w:rsid w:val="007B0D40"/>
    <w:rsid w:val="007B1ABA"/>
    <w:rsid w:val="007B4F0C"/>
    <w:rsid w:val="007B5D9F"/>
    <w:rsid w:val="007B74C5"/>
    <w:rsid w:val="007C743F"/>
    <w:rsid w:val="007D3340"/>
    <w:rsid w:val="007F2A00"/>
    <w:rsid w:val="007F2EFF"/>
    <w:rsid w:val="007F2F0A"/>
    <w:rsid w:val="007F2F81"/>
    <w:rsid w:val="007F5D77"/>
    <w:rsid w:val="007F6F58"/>
    <w:rsid w:val="007F7A6D"/>
    <w:rsid w:val="008034E7"/>
    <w:rsid w:val="00815A64"/>
    <w:rsid w:val="00825AFF"/>
    <w:rsid w:val="00831C98"/>
    <w:rsid w:val="00835A11"/>
    <w:rsid w:val="0083652C"/>
    <w:rsid w:val="00840C54"/>
    <w:rsid w:val="00842C50"/>
    <w:rsid w:val="00844997"/>
    <w:rsid w:val="008507C1"/>
    <w:rsid w:val="00850D6F"/>
    <w:rsid w:val="00861934"/>
    <w:rsid w:val="00867081"/>
    <w:rsid w:val="00872F31"/>
    <w:rsid w:val="00880859"/>
    <w:rsid w:val="00896563"/>
    <w:rsid w:val="008973D6"/>
    <w:rsid w:val="008A1ADE"/>
    <w:rsid w:val="008A7F0F"/>
    <w:rsid w:val="008B4EED"/>
    <w:rsid w:val="008B66B3"/>
    <w:rsid w:val="008C39A0"/>
    <w:rsid w:val="008C50DF"/>
    <w:rsid w:val="008D02AA"/>
    <w:rsid w:val="008D1787"/>
    <w:rsid w:val="008D6D79"/>
    <w:rsid w:val="008E22BA"/>
    <w:rsid w:val="008E3EE7"/>
    <w:rsid w:val="008F0AC9"/>
    <w:rsid w:val="008F2466"/>
    <w:rsid w:val="008F6A25"/>
    <w:rsid w:val="00900F7F"/>
    <w:rsid w:val="009055A9"/>
    <w:rsid w:val="00916BA3"/>
    <w:rsid w:val="009200C3"/>
    <w:rsid w:val="00925CE5"/>
    <w:rsid w:val="00931C45"/>
    <w:rsid w:val="00933023"/>
    <w:rsid w:val="00933A48"/>
    <w:rsid w:val="0093473D"/>
    <w:rsid w:val="009370F7"/>
    <w:rsid w:val="009373D8"/>
    <w:rsid w:val="00940249"/>
    <w:rsid w:val="009433F8"/>
    <w:rsid w:val="00944ECC"/>
    <w:rsid w:val="0094578A"/>
    <w:rsid w:val="0095291A"/>
    <w:rsid w:val="0095317B"/>
    <w:rsid w:val="00967030"/>
    <w:rsid w:val="00972F57"/>
    <w:rsid w:val="009736A5"/>
    <w:rsid w:val="00977901"/>
    <w:rsid w:val="009866D9"/>
    <w:rsid w:val="00994B68"/>
    <w:rsid w:val="00995280"/>
    <w:rsid w:val="009978AA"/>
    <w:rsid w:val="009A1B8C"/>
    <w:rsid w:val="009A59D3"/>
    <w:rsid w:val="009B28B9"/>
    <w:rsid w:val="009B29BE"/>
    <w:rsid w:val="009B2C44"/>
    <w:rsid w:val="009B7F23"/>
    <w:rsid w:val="009C074A"/>
    <w:rsid w:val="009C115F"/>
    <w:rsid w:val="009C1ADF"/>
    <w:rsid w:val="009C63E5"/>
    <w:rsid w:val="009C7620"/>
    <w:rsid w:val="009C7F5F"/>
    <w:rsid w:val="009D0A7E"/>
    <w:rsid w:val="009D6A44"/>
    <w:rsid w:val="009E24C2"/>
    <w:rsid w:val="009F7B5A"/>
    <w:rsid w:val="00A01D48"/>
    <w:rsid w:val="00A0383B"/>
    <w:rsid w:val="00A10F8B"/>
    <w:rsid w:val="00A12D21"/>
    <w:rsid w:val="00A1359C"/>
    <w:rsid w:val="00A23CBA"/>
    <w:rsid w:val="00A24E6E"/>
    <w:rsid w:val="00A25898"/>
    <w:rsid w:val="00A43385"/>
    <w:rsid w:val="00A43694"/>
    <w:rsid w:val="00A45114"/>
    <w:rsid w:val="00A51312"/>
    <w:rsid w:val="00A53375"/>
    <w:rsid w:val="00A53917"/>
    <w:rsid w:val="00A56E3C"/>
    <w:rsid w:val="00A56FC7"/>
    <w:rsid w:val="00A60B1B"/>
    <w:rsid w:val="00A668BF"/>
    <w:rsid w:val="00A72575"/>
    <w:rsid w:val="00A74071"/>
    <w:rsid w:val="00A754E4"/>
    <w:rsid w:val="00A76277"/>
    <w:rsid w:val="00A80BA7"/>
    <w:rsid w:val="00A812E9"/>
    <w:rsid w:val="00A8385D"/>
    <w:rsid w:val="00A83F5F"/>
    <w:rsid w:val="00A91878"/>
    <w:rsid w:val="00A94477"/>
    <w:rsid w:val="00A9584D"/>
    <w:rsid w:val="00AA124A"/>
    <w:rsid w:val="00AA2A96"/>
    <w:rsid w:val="00AA5784"/>
    <w:rsid w:val="00AB0F24"/>
    <w:rsid w:val="00AB4801"/>
    <w:rsid w:val="00AB78FC"/>
    <w:rsid w:val="00AC7F6A"/>
    <w:rsid w:val="00AD06E2"/>
    <w:rsid w:val="00AD2E94"/>
    <w:rsid w:val="00AE2663"/>
    <w:rsid w:val="00AF2953"/>
    <w:rsid w:val="00B0519E"/>
    <w:rsid w:val="00B063FC"/>
    <w:rsid w:val="00B100CC"/>
    <w:rsid w:val="00B1282E"/>
    <w:rsid w:val="00B160CB"/>
    <w:rsid w:val="00B16E10"/>
    <w:rsid w:val="00B23291"/>
    <w:rsid w:val="00B246DC"/>
    <w:rsid w:val="00B304A8"/>
    <w:rsid w:val="00B373C5"/>
    <w:rsid w:val="00B40BDA"/>
    <w:rsid w:val="00B456C5"/>
    <w:rsid w:val="00B61C0B"/>
    <w:rsid w:val="00B6689D"/>
    <w:rsid w:val="00B67EF7"/>
    <w:rsid w:val="00B71146"/>
    <w:rsid w:val="00B72368"/>
    <w:rsid w:val="00B725F7"/>
    <w:rsid w:val="00B77914"/>
    <w:rsid w:val="00B87611"/>
    <w:rsid w:val="00B975B0"/>
    <w:rsid w:val="00BA1A93"/>
    <w:rsid w:val="00BA5C95"/>
    <w:rsid w:val="00BB19BF"/>
    <w:rsid w:val="00BB29E3"/>
    <w:rsid w:val="00BB6734"/>
    <w:rsid w:val="00BC06D0"/>
    <w:rsid w:val="00BC2744"/>
    <w:rsid w:val="00BC46BA"/>
    <w:rsid w:val="00BD48C7"/>
    <w:rsid w:val="00BF69B7"/>
    <w:rsid w:val="00C066B4"/>
    <w:rsid w:val="00C10179"/>
    <w:rsid w:val="00C10438"/>
    <w:rsid w:val="00C345F4"/>
    <w:rsid w:val="00C373CB"/>
    <w:rsid w:val="00C43C86"/>
    <w:rsid w:val="00C51A08"/>
    <w:rsid w:val="00C54D58"/>
    <w:rsid w:val="00C573E1"/>
    <w:rsid w:val="00C60222"/>
    <w:rsid w:val="00C61240"/>
    <w:rsid w:val="00C62A08"/>
    <w:rsid w:val="00C67024"/>
    <w:rsid w:val="00C736D3"/>
    <w:rsid w:val="00C85620"/>
    <w:rsid w:val="00C92062"/>
    <w:rsid w:val="00C93CC8"/>
    <w:rsid w:val="00C95DF6"/>
    <w:rsid w:val="00CC3BA4"/>
    <w:rsid w:val="00CC78CF"/>
    <w:rsid w:val="00CD48C2"/>
    <w:rsid w:val="00CE380D"/>
    <w:rsid w:val="00CE5B8D"/>
    <w:rsid w:val="00CE74F8"/>
    <w:rsid w:val="00CF2945"/>
    <w:rsid w:val="00CF5DB7"/>
    <w:rsid w:val="00CF63E6"/>
    <w:rsid w:val="00D02B25"/>
    <w:rsid w:val="00D0610A"/>
    <w:rsid w:val="00D17E31"/>
    <w:rsid w:val="00D216AA"/>
    <w:rsid w:val="00D23730"/>
    <w:rsid w:val="00D25ABA"/>
    <w:rsid w:val="00D306E3"/>
    <w:rsid w:val="00D31F67"/>
    <w:rsid w:val="00D45812"/>
    <w:rsid w:val="00D57E21"/>
    <w:rsid w:val="00D70F62"/>
    <w:rsid w:val="00D762B5"/>
    <w:rsid w:val="00D8562D"/>
    <w:rsid w:val="00D87CAE"/>
    <w:rsid w:val="00D922AC"/>
    <w:rsid w:val="00D9635F"/>
    <w:rsid w:val="00D97972"/>
    <w:rsid w:val="00DA1B7B"/>
    <w:rsid w:val="00DA4AB0"/>
    <w:rsid w:val="00DA5777"/>
    <w:rsid w:val="00DB0DE8"/>
    <w:rsid w:val="00DB29DB"/>
    <w:rsid w:val="00DB4848"/>
    <w:rsid w:val="00DB79DF"/>
    <w:rsid w:val="00DC1F74"/>
    <w:rsid w:val="00DC558F"/>
    <w:rsid w:val="00DD07EE"/>
    <w:rsid w:val="00DD7333"/>
    <w:rsid w:val="00DE0402"/>
    <w:rsid w:val="00DE5749"/>
    <w:rsid w:val="00DE692D"/>
    <w:rsid w:val="00DE7CFF"/>
    <w:rsid w:val="00DF4DF3"/>
    <w:rsid w:val="00DF682F"/>
    <w:rsid w:val="00E01B5D"/>
    <w:rsid w:val="00E02099"/>
    <w:rsid w:val="00E05DBB"/>
    <w:rsid w:val="00E34EE7"/>
    <w:rsid w:val="00E3647E"/>
    <w:rsid w:val="00E41CC6"/>
    <w:rsid w:val="00E428A2"/>
    <w:rsid w:val="00E428B6"/>
    <w:rsid w:val="00E46CC8"/>
    <w:rsid w:val="00E61F67"/>
    <w:rsid w:val="00E650E0"/>
    <w:rsid w:val="00E67289"/>
    <w:rsid w:val="00E7410D"/>
    <w:rsid w:val="00E877ED"/>
    <w:rsid w:val="00E96094"/>
    <w:rsid w:val="00EA32F7"/>
    <w:rsid w:val="00EA440E"/>
    <w:rsid w:val="00EA72CD"/>
    <w:rsid w:val="00EB1953"/>
    <w:rsid w:val="00EC31D0"/>
    <w:rsid w:val="00EC48A8"/>
    <w:rsid w:val="00EC6A53"/>
    <w:rsid w:val="00ED24F6"/>
    <w:rsid w:val="00ED2604"/>
    <w:rsid w:val="00ED5138"/>
    <w:rsid w:val="00EE3694"/>
    <w:rsid w:val="00EE5EEB"/>
    <w:rsid w:val="00EF49FB"/>
    <w:rsid w:val="00EF6B83"/>
    <w:rsid w:val="00F0007C"/>
    <w:rsid w:val="00F1293A"/>
    <w:rsid w:val="00F15DAA"/>
    <w:rsid w:val="00F20090"/>
    <w:rsid w:val="00F230CD"/>
    <w:rsid w:val="00F243FE"/>
    <w:rsid w:val="00F274D4"/>
    <w:rsid w:val="00F3040F"/>
    <w:rsid w:val="00F3071E"/>
    <w:rsid w:val="00F310B1"/>
    <w:rsid w:val="00F328C9"/>
    <w:rsid w:val="00F43353"/>
    <w:rsid w:val="00F5014F"/>
    <w:rsid w:val="00F51C18"/>
    <w:rsid w:val="00F638B0"/>
    <w:rsid w:val="00F6669E"/>
    <w:rsid w:val="00F73E70"/>
    <w:rsid w:val="00F75600"/>
    <w:rsid w:val="00F874B2"/>
    <w:rsid w:val="00F9298D"/>
    <w:rsid w:val="00F949AC"/>
    <w:rsid w:val="00FA31E2"/>
    <w:rsid w:val="00FA5819"/>
    <w:rsid w:val="00FA6E05"/>
    <w:rsid w:val="00FB6477"/>
    <w:rsid w:val="00FD61B1"/>
    <w:rsid w:val="00FD7DA6"/>
    <w:rsid w:val="00FE05A2"/>
    <w:rsid w:val="00FE3D58"/>
    <w:rsid w:val="00FF1424"/>
    <w:rsid w:val="00FF212F"/>
    <w:rsid w:val="00FF399F"/>
    <w:rsid w:val="00FF5B70"/>
    <w:rsid w:val="00FF5BB9"/>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180B002"/>
  <w14:defaultImageDpi w14:val="33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1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9FB"/>
    <w:pPr>
      <w:spacing w:after="200" w:line="276" w:lineRule="auto"/>
    </w:pPr>
    <w:rPr>
      <w:sz w:val="21"/>
    </w:rPr>
  </w:style>
  <w:style w:type="paragraph" w:styleId="Heading1">
    <w:name w:val="heading 1"/>
    <w:basedOn w:val="Normal"/>
    <w:next w:val="Normal"/>
    <w:link w:val="Heading1Char"/>
    <w:uiPriority w:val="9"/>
    <w:qFormat/>
    <w:rsid w:val="005F0144"/>
    <w:pPr>
      <w:keepNext/>
      <w:keepLines/>
      <w:spacing w:before="240" w:after="0"/>
      <w:outlineLvl w:val="0"/>
    </w:pPr>
    <w:rPr>
      <w:rFonts w:ascii="Calibri" w:eastAsiaTheme="majorEastAsia" w:hAnsi="Calibri" w:cstheme="majorBidi"/>
      <w:b/>
      <w:color w:val="FFFFFF" w:themeColor="background1"/>
      <w:sz w:val="32"/>
      <w:szCs w:val="32"/>
    </w:rPr>
  </w:style>
  <w:style w:type="paragraph" w:styleId="Heading2">
    <w:name w:val="heading 2"/>
    <w:basedOn w:val="Normal"/>
    <w:next w:val="Normal"/>
    <w:link w:val="Heading2Char"/>
    <w:uiPriority w:val="9"/>
    <w:unhideWhenUsed/>
    <w:qFormat/>
    <w:rsid w:val="005F0144"/>
    <w:pPr>
      <w:keepNext/>
      <w:keepLines/>
      <w:spacing w:before="240" w:after="0"/>
      <w:outlineLvl w:val="1"/>
    </w:pPr>
    <w:rPr>
      <w:rFonts w:ascii="Calibri" w:eastAsiaTheme="majorEastAsia" w:hAnsi="Calibri" w:cstheme="majorBidi"/>
      <w:b/>
      <w:color w:val="0076BD" w:themeColor="text2"/>
      <w:sz w:val="30"/>
      <w:szCs w:val="26"/>
    </w:rPr>
  </w:style>
  <w:style w:type="paragraph" w:styleId="Heading3">
    <w:name w:val="heading 3"/>
    <w:basedOn w:val="Normal"/>
    <w:next w:val="Normal"/>
    <w:link w:val="Heading3Char"/>
    <w:uiPriority w:val="9"/>
    <w:unhideWhenUsed/>
    <w:qFormat/>
    <w:rsid w:val="005F0144"/>
    <w:pPr>
      <w:keepNext/>
      <w:keepLines/>
      <w:spacing w:before="240" w:after="0"/>
      <w:outlineLvl w:val="2"/>
    </w:pPr>
    <w:rPr>
      <w:rFonts w:ascii="Calibri" w:eastAsiaTheme="majorEastAsia" w:hAnsi="Calibri" w:cstheme="majorBidi"/>
      <w:b/>
      <w:color w:val="051532" w:themeColor="text1"/>
      <w:sz w:val="28"/>
      <w:szCs w:val="24"/>
    </w:rPr>
  </w:style>
  <w:style w:type="paragraph" w:styleId="Heading4">
    <w:name w:val="heading 4"/>
    <w:basedOn w:val="Normal"/>
    <w:next w:val="Normal"/>
    <w:link w:val="Heading4Char"/>
    <w:uiPriority w:val="9"/>
    <w:unhideWhenUsed/>
    <w:qFormat/>
    <w:rsid w:val="00D762B5"/>
    <w:pPr>
      <w:keepNext/>
      <w:keepLines/>
      <w:spacing w:before="240" w:after="0"/>
      <w:outlineLvl w:val="3"/>
    </w:pPr>
    <w:rPr>
      <w:rFonts w:ascii="Calibri" w:eastAsiaTheme="majorEastAsia" w:hAnsi="Calibri" w:cstheme="majorBidi"/>
      <w:b/>
      <w:iCs/>
      <w:color w:val="0076BD" w:themeColor="text2"/>
      <w:sz w:val="24"/>
    </w:rPr>
  </w:style>
  <w:style w:type="paragraph" w:styleId="Heading5">
    <w:name w:val="heading 5"/>
    <w:basedOn w:val="Normal"/>
    <w:next w:val="Normal"/>
    <w:link w:val="Heading5Char"/>
    <w:uiPriority w:val="9"/>
    <w:unhideWhenUsed/>
    <w:qFormat/>
    <w:rsid w:val="00F51C18"/>
    <w:pPr>
      <w:keepNext/>
      <w:keepLines/>
      <w:spacing w:before="240" w:after="0"/>
      <w:outlineLvl w:val="4"/>
    </w:pPr>
    <w:rPr>
      <w:rFonts w:ascii="Calibri" w:eastAsiaTheme="majorEastAsia" w:hAnsi="Calibri" w:cstheme="majorBidi"/>
      <w:b/>
      <w:color w:val="5F6369"/>
    </w:rPr>
  </w:style>
  <w:style w:type="paragraph" w:styleId="Heading6">
    <w:name w:val="heading 6"/>
    <w:basedOn w:val="Normal"/>
    <w:next w:val="Normal"/>
    <w:link w:val="Heading6Char"/>
    <w:uiPriority w:val="9"/>
    <w:unhideWhenUsed/>
    <w:qFormat/>
    <w:rsid w:val="00F51C18"/>
    <w:pPr>
      <w:keepNext/>
      <w:keepLines/>
      <w:spacing w:before="240" w:after="0"/>
      <w:outlineLvl w:val="5"/>
    </w:pPr>
    <w:rPr>
      <w:rFonts w:ascii="Calibri" w:eastAsiaTheme="majorEastAsia" w:hAnsi="Calibri" w:cstheme="majorBidi"/>
      <w:color w:val="5F636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0144"/>
    <w:pPr>
      <w:spacing w:before="1440" w:after="0"/>
    </w:pPr>
    <w:rPr>
      <w:rFonts w:ascii="Calibri" w:eastAsiaTheme="majorEastAsia" w:hAnsi="Calibri" w:cstheme="majorBidi"/>
      <w:b/>
      <w:color w:val="0076BD" w:themeColor="text2"/>
      <w:spacing w:val="-10"/>
      <w:kern w:val="28"/>
      <w:sz w:val="60"/>
      <w:szCs w:val="56"/>
    </w:rPr>
  </w:style>
  <w:style w:type="character" w:customStyle="1" w:styleId="TitleChar">
    <w:name w:val="Title Char"/>
    <w:basedOn w:val="DefaultParagraphFont"/>
    <w:link w:val="Title"/>
    <w:uiPriority w:val="10"/>
    <w:rsid w:val="005F0144"/>
    <w:rPr>
      <w:rFonts w:ascii="Calibri" w:eastAsiaTheme="majorEastAsia" w:hAnsi="Calibri" w:cstheme="majorBidi"/>
      <w:b/>
      <w:color w:val="0076BD" w:themeColor="text2"/>
      <w:spacing w:val="-10"/>
      <w:kern w:val="28"/>
      <w:sz w:val="60"/>
      <w:szCs w:val="56"/>
    </w:rPr>
  </w:style>
  <w:style w:type="paragraph" w:styleId="Subtitle">
    <w:name w:val="Subtitle"/>
    <w:basedOn w:val="Normal"/>
    <w:next w:val="Normal"/>
    <w:link w:val="SubtitleChar"/>
    <w:uiPriority w:val="11"/>
    <w:qFormat/>
    <w:rsid w:val="000D06F7"/>
    <w:pPr>
      <w:numPr>
        <w:ilvl w:val="1"/>
      </w:numPr>
      <w:spacing w:after="400"/>
    </w:pPr>
    <w:rPr>
      <w:rFonts w:ascii="Calibri" w:eastAsiaTheme="minorEastAsia" w:hAnsi="Calibri"/>
      <w:b/>
      <w:color w:val="051532" w:themeColor="text1"/>
      <w:spacing w:val="15"/>
      <w:sz w:val="28"/>
    </w:rPr>
  </w:style>
  <w:style w:type="character" w:customStyle="1" w:styleId="SubtitleChar">
    <w:name w:val="Subtitle Char"/>
    <w:basedOn w:val="DefaultParagraphFont"/>
    <w:link w:val="Subtitle"/>
    <w:uiPriority w:val="11"/>
    <w:rsid w:val="000D06F7"/>
    <w:rPr>
      <w:rFonts w:ascii="Calibri" w:eastAsiaTheme="minorEastAsia" w:hAnsi="Calibri"/>
      <w:b/>
      <w:color w:val="051532" w:themeColor="text1"/>
      <w:spacing w:val="15"/>
      <w:sz w:val="28"/>
    </w:rPr>
  </w:style>
  <w:style w:type="character" w:customStyle="1" w:styleId="Heading1Char">
    <w:name w:val="Heading 1 Char"/>
    <w:basedOn w:val="DefaultParagraphFont"/>
    <w:link w:val="Heading1"/>
    <w:uiPriority w:val="9"/>
    <w:rsid w:val="005F0144"/>
    <w:rPr>
      <w:rFonts w:ascii="Calibri" w:eastAsiaTheme="majorEastAsia" w:hAnsi="Calibri" w:cstheme="majorBidi"/>
      <w:b/>
      <w:color w:val="FFFFFF" w:themeColor="background1"/>
      <w:sz w:val="32"/>
      <w:szCs w:val="32"/>
    </w:rPr>
  </w:style>
  <w:style w:type="character" w:customStyle="1" w:styleId="Heading2Char">
    <w:name w:val="Heading 2 Char"/>
    <w:basedOn w:val="DefaultParagraphFont"/>
    <w:link w:val="Heading2"/>
    <w:uiPriority w:val="9"/>
    <w:rsid w:val="005F0144"/>
    <w:rPr>
      <w:rFonts w:ascii="Calibri" w:eastAsiaTheme="majorEastAsia" w:hAnsi="Calibri" w:cstheme="majorBidi"/>
      <w:b/>
      <w:color w:val="0076BD" w:themeColor="text2"/>
      <w:sz w:val="30"/>
      <w:szCs w:val="26"/>
    </w:rPr>
  </w:style>
  <w:style w:type="character" w:customStyle="1" w:styleId="Heading3Char">
    <w:name w:val="Heading 3 Char"/>
    <w:basedOn w:val="DefaultParagraphFont"/>
    <w:link w:val="Heading3"/>
    <w:uiPriority w:val="9"/>
    <w:rsid w:val="005F0144"/>
    <w:rPr>
      <w:rFonts w:ascii="Calibri" w:eastAsiaTheme="majorEastAsia" w:hAnsi="Calibri" w:cstheme="majorBidi"/>
      <w:b/>
      <w:color w:val="051532" w:themeColor="text1"/>
      <w:sz w:val="28"/>
      <w:szCs w:val="24"/>
    </w:rPr>
  </w:style>
  <w:style w:type="character" w:customStyle="1" w:styleId="Heading4Char">
    <w:name w:val="Heading 4 Char"/>
    <w:basedOn w:val="DefaultParagraphFont"/>
    <w:link w:val="Heading4"/>
    <w:uiPriority w:val="9"/>
    <w:rsid w:val="00D762B5"/>
    <w:rPr>
      <w:rFonts w:ascii="Calibri" w:eastAsiaTheme="majorEastAsia" w:hAnsi="Calibri" w:cstheme="majorBidi"/>
      <w:b/>
      <w:iCs/>
      <w:color w:val="0076BD" w:themeColor="text2"/>
      <w:sz w:val="24"/>
    </w:rPr>
  </w:style>
  <w:style w:type="character" w:customStyle="1" w:styleId="Heading5Char">
    <w:name w:val="Heading 5 Char"/>
    <w:basedOn w:val="DefaultParagraphFont"/>
    <w:link w:val="Heading5"/>
    <w:uiPriority w:val="9"/>
    <w:rsid w:val="00F51C18"/>
    <w:rPr>
      <w:rFonts w:ascii="Calibri" w:eastAsiaTheme="majorEastAsia" w:hAnsi="Calibri" w:cstheme="majorBidi"/>
      <w:b/>
      <w:color w:val="5F6369"/>
    </w:rPr>
  </w:style>
  <w:style w:type="character" w:customStyle="1" w:styleId="Heading6Char">
    <w:name w:val="Heading 6 Char"/>
    <w:basedOn w:val="DefaultParagraphFont"/>
    <w:link w:val="Heading6"/>
    <w:uiPriority w:val="9"/>
    <w:rsid w:val="00F51C18"/>
    <w:rPr>
      <w:rFonts w:ascii="Calibri" w:eastAsiaTheme="majorEastAsia" w:hAnsi="Calibri" w:cstheme="majorBidi"/>
      <w:color w:val="5F6369"/>
    </w:rPr>
  </w:style>
  <w:style w:type="character" w:styleId="Hyperlink">
    <w:name w:val="Hyperlink"/>
    <w:basedOn w:val="DefaultParagraphFont"/>
    <w:uiPriority w:val="99"/>
    <w:unhideWhenUsed/>
    <w:qFormat/>
    <w:rsid w:val="00DE0402"/>
    <w:rPr>
      <w:color w:val="404246"/>
      <w:u w:val="single"/>
    </w:rPr>
  </w:style>
  <w:style w:type="character" w:customStyle="1" w:styleId="UnresolvedMention1">
    <w:name w:val="Unresolved Mention1"/>
    <w:basedOn w:val="DefaultParagraphFont"/>
    <w:uiPriority w:val="99"/>
    <w:semiHidden/>
    <w:unhideWhenUsed/>
    <w:rsid w:val="00B100CC"/>
    <w:rPr>
      <w:color w:val="605E5C"/>
      <w:shd w:val="clear" w:color="auto" w:fill="E1DFDD"/>
    </w:rPr>
  </w:style>
  <w:style w:type="character" w:styleId="Strong">
    <w:name w:val="Strong"/>
    <w:basedOn w:val="DefaultParagraphFont"/>
    <w:uiPriority w:val="11"/>
    <w:qFormat/>
    <w:rsid w:val="00B100CC"/>
    <w:rPr>
      <w:b/>
      <w:bCs/>
    </w:rPr>
  </w:style>
  <w:style w:type="table" w:styleId="TableGrid">
    <w:name w:val="Table Grid"/>
    <w:basedOn w:val="TableNormal"/>
    <w:uiPriority w:val="39"/>
    <w:rsid w:val="00B100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16"/>
    <w:qFormat/>
    <w:rsid w:val="00B100CC"/>
    <w:pPr>
      <w:spacing w:before="240" w:after="40" w:line="240" w:lineRule="auto"/>
    </w:pPr>
    <w:rPr>
      <w:b/>
      <w:iCs/>
      <w:szCs w:val="18"/>
    </w:rPr>
  </w:style>
  <w:style w:type="paragraph" w:styleId="Quote">
    <w:name w:val="Quote"/>
    <w:basedOn w:val="Normal"/>
    <w:next w:val="Normal"/>
    <w:link w:val="QuoteChar"/>
    <w:uiPriority w:val="29"/>
    <w:qFormat/>
    <w:rsid w:val="0022498C"/>
    <w:pPr>
      <w:spacing w:before="200" w:after="160"/>
      <w:ind w:left="862" w:right="862"/>
      <w:jc w:val="center"/>
    </w:pPr>
    <w:rPr>
      <w:iCs/>
      <w:color w:val="1351C2" w:themeColor="text1" w:themeTint="A6"/>
    </w:rPr>
  </w:style>
  <w:style w:type="character" w:customStyle="1" w:styleId="QuoteChar">
    <w:name w:val="Quote Char"/>
    <w:basedOn w:val="DefaultParagraphFont"/>
    <w:link w:val="Quote"/>
    <w:uiPriority w:val="29"/>
    <w:rsid w:val="0022498C"/>
    <w:rPr>
      <w:iCs/>
      <w:color w:val="1351C2" w:themeColor="text1" w:themeTint="A6"/>
    </w:rPr>
  </w:style>
  <w:style w:type="paragraph" w:customStyle="1" w:styleId="Source">
    <w:name w:val="Source"/>
    <w:basedOn w:val="Normal"/>
    <w:uiPriority w:val="17"/>
    <w:qFormat/>
    <w:rsid w:val="00900F7F"/>
    <w:pPr>
      <w:spacing w:before="80" w:after="320"/>
    </w:pPr>
    <w:rPr>
      <w:sz w:val="18"/>
    </w:rPr>
  </w:style>
  <w:style w:type="table" w:customStyle="1" w:styleId="DESE">
    <w:name w:val="DESE"/>
    <w:basedOn w:val="TableNormal"/>
    <w:uiPriority w:val="99"/>
    <w:rsid w:val="00DE0402"/>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85" w:type="dxa"/>
        <w:bottom w:w="85" w:type="dxa"/>
      </w:tcMar>
      <w:vAlign w:val="center"/>
    </w:tcPr>
    <w:tblStylePr w:type="firstRow">
      <w:rPr>
        <w:rFonts w:ascii="Calibri" w:hAnsi="Calibri"/>
        <w:b w:val="0"/>
        <w:color w:val="FFFFFF" w:themeColor="background1"/>
      </w:rPr>
      <w:tblPr/>
      <w:tcPr>
        <w:shd w:val="clear" w:color="auto" w:fill="404246"/>
      </w:tcPr>
    </w:tblStylePr>
    <w:tblStylePr w:type="lastRow">
      <w:rPr>
        <w:b/>
      </w:rPr>
    </w:tblStylePr>
    <w:tblStylePr w:type="firstCol">
      <w:rPr>
        <w:b w:val="0"/>
      </w:rPr>
    </w:tblStylePr>
    <w:tblStylePr w:type="nwCell">
      <w:rPr>
        <w:b w:val="0"/>
      </w:rPr>
    </w:tblStylePr>
  </w:style>
  <w:style w:type="paragraph" w:styleId="ListParagraph">
    <w:name w:val="List Paragraph"/>
    <w:basedOn w:val="Normal"/>
    <w:uiPriority w:val="34"/>
    <w:qFormat/>
    <w:rsid w:val="00A56FC7"/>
    <w:pPr>
      <w:spacing w:line="360" w:lineRule="auto"/>
      <w:ind w:left="720"/>
      <w:contextualSpacing/>
    </w:pPr>
  </w:style>
  <w:style w:type="paragraph" w:styleId="ListNumber">
    <w:name w:val="List Number"/>
    <w:basedOn w:val="ListParagraph"/>
    <w:uiPriority w:val="99"/>
    <w:unhideWhenUsed/>
    <w:qFormat/>
    <w:rsid w:val="00A56FC7"/>
    <w:pPr>
      <w:numPr>
        <w:numId w:val="11"/>
      </w:numPr>
    </w:pPr>
  </w:style>
  <w:style w:type="paragraph" w:styleId="ListBullet">
    <w:name w:val="List Bullet"/>
    <w:basedOn w:val="ListParagraph"/>
    <w:link w:val="ListBulletChar"/>
    <w:uiPriority w:val="99"/>
    <w:unhideWhenUsed/>
    <w:qFormat/>
    <w:rsid w:val="00067075"/>
    <w:pPr>
      <w:numPr>
        <w:numId w:val="12"/>
      </w:numPr>
    </w:pPr>
  </w:style>
  <w:style w:type="paragraph" w:styleId="List">
    <w:name w:val="List"/>
    <w:basedOn w:val="ListBullet"/>
    <w:uiPriority w:val="99"/>
    <w:unhideWhenUsed/>
    <w:qFormat/>
    <w:rsid w:val="00067075"/>
    <w:pPr>
      <w:numPr>
        <w:numId w:val="13"/>
      </w:numPr>
    </w:pPr>
  </w:style>
  <w:style w:type="paragraph" w:styleId="Header">
    <w:name w:val="header"/>
    <w:basedOn w:val="Normal"/>
    <w:link w:val="HeaderChar"/>
    <w:uiPriority w:val="99"/>
    <w:unhideWhenUsed/>
    <w:rsid w:val="005135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352E"/>
  </w:style>
  <w:style w:type="paragraph" w:styleId="Footer">
    <w:name w:val="footer"/>
    <w:basedOn w:val="Normal"/>
    <w:link w:val="FooterChar"/>
    <w:uiPriority w:val="99"/>
    <w:unhideWhenUsed/>
    <w:rsid w:val="005135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352E"/>
  </w:style>
  <w:style w:type="paragraph" w:styleId="TOC1">
    <w:name w:val="toc 1"/>
    <w:basedOn w:val="Normal"/>
    <w:next w:val="Normal"/>
    <w:autoRedefine/>
    <w:uiPriority w:val="39"/>
    <w:unhideWhenUsed/>
    <w:rsid w:val="00497764"/>
    <w:pPr>
      <w:spacing w:after="100"/>
    </w:pPr>
    <w:rPr>
      <w:b/>
    </w:rPr>
  </w:style>
  <w:style w:type="paragraph" w:styleId="TOC2">
    <w:name w:val="toc 2"/>
    <w:basedOn w:val="Normal"/>
    <w:next w:val="Normal"/>
    <w:autoRedefine/>
    <w:uiPriority w:val="39"/>
    <w:unhideWhenUsed/>
    <w:rsid w:val="00497764"/>
    <w:pPr>
      <w:spacing w:after="100"/>
      <w:ind w:left="220"/>
    </w:pPr>
  </w:style>
  <w:style w:type="paragraph" w:styleId="TOC3">
    <w:name w:val="toc 3"/>
    <w:basedOn w:val="Normal"/>
    <w:next w:val="Normal"/>
    <w:autoRedefine/>
    <w:uiPriority w:val="39"/>
    <w:unhideWhenUsed/>
    <w:rsid w:val="00497764"/>
    <w:pPr>
      <w:spacing w:after="100"/>
      <w:ind w:left="440"/>
    </w:pPr>
  </w:style>
  <w:style w:type="paragraph" w:styleId="TOCHeading">
    <w:name w:val="TOC Heading"/>
    <w:basedOn w:val="Heading1"/>
    <w:next w:val="Normal"/>
    <w:uiPriority w:val="39"/>
    <w:unhideWhenUsed/>
    <w:qFormat/>
    <w:rsid w:val="00497764"/>
    <w:pPr>
      <w:spacing w:after="240"/>
      <w:outlineLvl w:val="9"/>
    </w:pPr>
    <w:rPr>
      <w:color w:val="595959"/>
    </w:rPr>
  </w:style>
  <w:style w:type="paragraph" w:styleId="BalloonText">
    <w:name w:val="Balloon Text"/>
    <w:basedOn w:val="Normal"/>
    <w:link w:val="BalloonTextChar"/>
    <w:uiPriority w:val="99"/>
    <w:semiHidden/>
    <w:unhideWhenUsed/>
    <w:rsid w:val="00DB79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79DF"/>
    <w:rPr>
      <w:rFonts w:ascii="Segoe UI" w:hAnsi="Segoe UI" w:cs="Segoe UI"/>
      <w:sz w:val="18"/>
      <w:szCs w:val="18"/>
    </w:rPr>
  </w:style>
  <w:style w:type="character" w:customStyle="1" w:styleId="ListBulletChar">
    <w:name w:val="List Bullet Char"/>
    <w:basedOn w:val="DefaultParagraphFont"/>
    <w:link w:val="ListBullet"/>
    <w:uiPriority w:val="99"/>
    <w:rsid w:val="00014617"/>
  </w:style>
  <w:style w:type="paragraph" w:styleId="ListBullet5">
    <w:name w:val="List Bullet 5"/>
    <w:basedOn w:val="Normal"/>
    <w:uiPriority w:val="99"/>
    <w:semiHidden/>
    <w:unhideWhenUsed/>
    <w:rsid w:val="000D06F7"/>
    <w:pPr>
      <w:numPr>
        <w:numId w:val="5"/>
      </w:numPr>
      <w:contextualSpacing/>
    </w:pPr>
  </w:style>
  <w:style w:type="character" w:styleId="CommentReference">
    <w:name w:val="annotation reference"/>
    <w:basedOn w:val="DefaultParagraphFont"/>
    <w:uiPriority w:val="99"/>
    <w:semiHidden/>
    <w:unhideWhenUsed/>
    <w:rsid w:val="00D17E31"/>
    <w:rPr>
      <w:sz w:val="16"/>
      <w:szCs w:val="16"/>
    </w:rPr>
  </w:style>
  <w:style w:type="paragraph" w:styleId="CommentText">
    <w:name w:val="annotation text"/>
    <w:basedOn w:val="Normal"/>
    <w:link w:val="CommentTextChar"/>
    <w:uiPriority w:val="99"/>
    <w:semiHidden/>
    <w:unhideWhenUsed/>
    <w:rsid w:val="00D17E31"/>
    <w:pPr>
      <w:spacing w:line="240" w:lineRule="auto"/>
    </w:pPr>
    <w:rPr>
      <w:sz w:val="20"/>
      <w:szCs w:val="20"/>
    </w:rPr>
  </w:style>
  <w:style w:type="character" w:customStyle="1" w:styleId="CommentTextChar">
    <w:name w:val="Comment Text Char"/>
    <w:basedOn w:val="DefaultParagraphFont"/>
    <w:link w:val="CommentText"/>
    <w:uiPriority w:val="99"/>
    <w:semiHidden/>
    <w:rsid w:val="00D17E31"/>
    <w:rPr>
      <w:sz w:val="20"/>
      <w:szCs w:val="20"/>
    </w:rPr>
  </w:style>
  <w:style w:type="paragraph" w:styleId="CommentSubject">
    <w:name w:val="annotation subject"/>
    <w:basedOn w:val="CommentText"/>
    <w:next w:val="CommentText"/>
    <w:link w:val="CommentSubjectChar"/>
    <w:uiPriority w:val="99"/>
    <w:semiHidden/>
    <w:unhideWhenUsed/>
    <w:rsid w:val="00D17E31"/>
    <w:rPr>
      <w:b/>
      <w:bCs/>
    </w:rPr>
  </w:style>
  <w:style w:type="character" w:customStyle="1" w:styleId="CommentSubjectChar">
    <w:name w:val="Comment Subject Char"/>
    <w:basedOn w:val="CommentTextChar"/>
    <w:link w:val="CommentSubject"/>
    <w:uiPriority w:val="99"/>
    <w:semiHidden/>
    <w:rsid w:val="00D17E31"/>
    <w:rPr>
      <w:b/>
      <w:bCs/>
      <w:sz w:val="20"/>
      <w:szCs w:val="20"/>
    </w:rPr>
  </w:style>
  <w:style w:type="paragraph" w:styleId="NormalWeb">
    <w:name w:val="Normal (Web)"/>
    <w:basedOn w:val="Normal"/>
    <w:uiPriority w:val="99"/>
    <w:semiHidden/>
    <w:unhideWhenUsed/>
    <w:rsid w:val="00D17E31"/>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nresolvedMention2">
    <w:name w:val="Unresolved Mention2"/>
    <w:basedOn w:val="DefaultParagraphFont"/>
    <w:uiPriority w:val="99"/>
    <w:semiHidden/>
    <w:unhideWhenUsed/>
    <w:rsid w:val="00FA6E05"/>
    <w:rPr>
      <w:color w:val="605E5C"/>
      <w:shd w:val="clear" w:color="auto" w:fill="E1DFDD"/>
    </w:rPr>
  </w:style>
  <w:style w:type="character" w:styleId="FollowedHyperlink">
    <w:name w:val="FollowedHyperlink"/>
    <w:basedOn w:val="DefaultParagraphFont"/>
    <w:uiPriority w:val="99"/>
    <w:semiHidden/>
    <w:unhideWhenUsed/>
    <w:rsid w:val="00FA6E05"/>
    <w:rPr>
      <w:color w:val="051532" w:themeColor="followedHyperlink"/>
      <w:u w:val="single"/>
    </w:rPr>
  </w:style>
  <w:style w:type="character" w:styleId="UnresolvedMention">
    <w:name w:val="Unresolved Mention"/>
    <w:basedOn w:val="DefaultParagraphFont"/>
    <w:uiPriority w:val="99"/>
    <w:semiHidden/>
    <w:unhideWhenUsed/>
    <w:rsid w:val="004313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226651">
      <w:bodyDiv w:val="1"/>
      <w:marLeft w:val="0"/>
      <w:marRight w:val="0"/>
      <w:marTop w:val="0"/>
      <w:marBottom w:val="0"/>
      <w:divBdr>
        <w:top w:val="none" w:sz="0" w:space="0" w:color="auto"/>
        <w:left w:val="none" w:sz="0" w:space="0" w:color="auto"/>
        <w:bottom w:val="none" w:sz="0" w:space="0" w:color="auto"/>
        <w:right w:val="none" w:sz="0" w:space="0" w:color="auto"/>
      </w:divBdr>
    </w:div>
    <w:div w:id="853034404">
      <w:bodyDiv w:val="1"/>
      <w:marLeft w:val="0"/>
      <w:marRight w:val="0"/>
      <w:marTop w:val="0"/>
      <w:marBottom w:val="0"/>
      <w:divBdr>
        <w:top w:val="none" w:sz="0" w:space="0" w:color="auto"/>
        <w:left w:val="none" w:sz="0" w:space="0" w:color="auto"/>
        <w:bottom w:val="none" w:sz="0" w:space="0" w:color="auto"/>
        <w:right w:val="none" w:sz="0" w:space="0" w:color="auto"/>
      </w:divBdr>
    </w:div>
    <w:div w:id="1257591491">
      <w:bodyDiv w:val="1"/>
      <w:marLeft w:val="0"/>
      <w:marRight w:val="0"/>
      <w:marTop w:val="0"/>
      <w:marBottom w:val="0"/>
      <w:divBdr>
        <w:top w:val="none" w:sz="0" w:space="0" w:color="auto"/>
        <w:left w:val="none" w:sz="0" w:space="0" w:color="auto"/>
        <w:bottom w:val="none" w:sz="0" w:space="0" w:color="auto"/>
        <w:right w:val="none" w:sz="0" w:space="0" w:color="auto"/>
      </w:divBdr>
    </w:div>
    <w:div w:id="125837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jobsandskills.gov.au/work/employment-region-dashboards-and-profiles/monthly-labour-market-dashboard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5" Type="http://schemas.openxmlformats.org/officeDocument/2006/relationships/hyperlink" Target="https://www.workforceaustralia.gov.au/"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s://www.jobsandskills.gov.au/work/employment-region-dashboards-and-profiles/monthly-labour-market-dashboard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dewr.gov.au/local-jobs" TargetMode="Externa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yperlink" Target="mailto:employmentfacilitator@somersetlocaljobs.com.au" TargetMode="Externa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4.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Workforce Australia Palette">
      <a:dk1>
        <a:srgbClr val="051532"/>
      </a:dk1>
      <a:lt1>
        <a:sysClr val="window" lastClr="FFFFFF"/>
      </a:lt1>
      <a:dk2>
        <a:srgbClr val="0076BD"/>
      </a:dk2>
      <a:lt2>
        <a:srgbClr val="FFFFFF"/>
      </a:lt2>
      <a:accent1>
        <a:srgbClr val="051532"/>
      </a:accent1>
      <a:accent2>
        <a:srgbClr val="0076BD"/>
      </a:accent2>
      <a:accent3>
        <a:srgbClr val="497537"/>
      </a:accent3>
      <a:accent4>
        <a:srgbClr val="006170"/>
      </a:accent4>
      <a:accent5>
        <a:srgbClr val="55B5B1"/>
      </a:accent5>
      <a:accent6>
        <a:srgbClr val="63B6CF"/>
      </a:accent6>
      <a:hlink>
        <a:srgbClr val="0076BD"/>
      </a:hlink>
      <a:folHlink>
        <a:srgbClr val="05153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99561AA08C81C74B826D52DA0E012732" ma:contentTypeVersion="13" ma:contentTypeDescription="Create a new document." ma:contentTypeScope="" ma:versionID="6238b7755f3325c2c9c73cba5cc1c192">
  <xsd:schema xmlns:xsd="http://www.w3.org/2001/XMLSchema" xmlns:xs="http://www.w3.org/2001/XMLSchema" xmlns:p="http://schemas.microsoft.com/office/2006/metadata/properties" xmlns:ns3="36aa9f08-0c76-44eb-a597-5245faf86425" xmlns:ns4="b838901b-0e66-4243-9f16-122c1690ce7b" targetNamespace="http://schemas.microsoft.com/office/2006/metadata/properties" ma:root="true" ma:fieldsID="026540971b919053b1dcd70d183a2b78" ns3:_="" ns4:_="">
    <xsd:import namespace="36aa9f08-0c76-44eb-a597-5245faf86425"/>
    <xsd:import namespace="b838901b-0e66-4243-9f16-122c1690ce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6aa9f08-0c76-44eb-a597-5245faf864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b838901b-0e66-4243-9f16-122c1690ce7b"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591274-A47C-4F9D-9D7B-E3AF68EE7BD6}">
  <ds:schemaRefs>
    <ds:schemaRef ds:uri="http://schemas.openxmlformats.org/officeDocument/2006/bibliography"/>
  </ds:schemaRefs>
</ds:datastoreItem>
</file>

<file path=customXml/itemProps2.xml><?xml version="1.0" encoding="utf-8"?>
<ds:datastoreItem xmlns:ds="http://schemas.openxmlformats.org/officeDocument/2006/customXml" ds:itemID="{8597B05A-DB4D-4680-BC81-42829D89AA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6aa9f08-0c76-44eb-a597-5245faf86425"/>
    <ds:schemaRef ds:uri="b838901b-0e66-4243-9f16-122c1690ce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67324AF-5EB5-414B-83BC-1288C3F5FB22}">
  <ds:schemaRefs>
    <ds:schemaRef ds:uri="http://schemas.microsoft.com/sharepoint/v3/contenttype/forms"/>
  </ds:schemaRefs>
</ds:datastoreItem>
</file>

<file path=customXml/itemProps4.xml><?xml version="1.0" encoding="utf-8"?>
<ds:datastoreItem xmlns:ds="http://schemas.openxmlformats.org/officeDocument/2006/customXml" ds:itemID="{A6CD6226-3EAF-46C5-B0F2-A2410F0745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877</Words>
  <Characters>5757</Characters>
  <Application>Microsoft Office Word</Application>
  <DocSecurity>0</DocSecurity>
  <Lines>103</Lines>
  <Paragraphs>59</Paragraphs>
  <ScaleCrop>false</ScaleCrop>
  <HeadingPairs>
    <vt:vector size="2" baseType="variant">
      <vt:variant>
        <vt:lpstr>Title</vt:lpstr>
      </vt:variant>
      <vt:variant>
        <vt:i4>1</vt:i4>
      </vt:variant>
    </vt:vector>
  </HeadingPairs>
  <TitlesOfParts>
    <vt:vector size="1" baseType="lpstr">
      <vt:lpstr>Local Jobs Program Template</vt:lpstr>
    </vt:vector>
  </TitlesOfParts>
  <Company/>
  <LinksUpToDate>false</LinksUpToDate>
  <CharactersWithSpaces>6605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Local Jobs Program Template</dc:title>
  <dc:subject/>
  <dc:creator/>
  <cp:keywords>Local Jobs Program Template</cp:keywords>
  <dc:description>Job 1994</dc:description>
  <cp:lastModifiedBy/>
  <cp:revision>1</cp:revision>
  <dcterms:created xsi:type="dcterms:W3CDTF">2023-02-07T02:28:00Z</dcterms:created>
  <dcterms:modified xsi:type="dcterms:W3CDTF">2023-08-14T09:11:00Z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0x01010099561AA08C81C74B826D52DA0E012732</vt:lpwstr>
  </property>
  <property fmtid="{D5CDD505-2E9C-101B-9397-08002B2CF9AE}" pid="3" name="ItemKeywords">
    <vt:lpwstr>1996;#template|9706ad1b-dfa6-4d44-b515-12d7e5bc9d3f;#1980;#Branding|0a1f5508-ce36-4b6e-9019-600efbc3632a</vt:lpwstr>
  </property>
  <property fmtid="{D5CDD505-2E9C-101B-9397-08002B2CF9AE}" pid="4" name="ItemFunction">
    <vt:lpwstr>1976;#communication|9d5354d3-d1c2-4163-a4db-c06e4aa61e3a</vt:lpwstr>
  </property>
  <property fmtid="{D5CDD505-2E9C-101B-9397-08002B2CF9AE}" pid="5" name="ItemType">
    <vt:lpwstr>1999;#template|60f4875c-5740-43a9-8840-cfcba2da81bd</vt:lpwstr>
  </property>
  <property fmtid="{D5CDD505-2E9C-101B-9397-08002B2CF9AE}" pid="6" name="MSIP_Label_79d889eb-932f-4752-8739-64d25806ef64_Enabled">
    <vt:lpwstr>true</vt:lpwstr>
  </property>
  <property fmtid="{D5CDD505-2E9C-101B-9397-08002B2CF9AE}" pid="7" name="MSIP_Label_79d889eb-932f-4752-8739-64d25806ef64_SetDate">
    <vt:lpwstr>2022-06-24T04:07:00Z</vt:lpwstr>
  </property>
  <property fmtid="{D5CDD505-2E9C-101B-9397-08002B2CF9AE}" pid="8" name="MSIP_Label_79d889eb-932f-4752-8739-64d25806ef64_Method">
    <vt:lpwstr>Privileged</vt:lpwstr>
  </property>
  <property fmtid="{D5CDD505-2E9C-101B-9397-08002B2CF9AE}" pid="9" name="MSIP_Label_79d889eb-932f-4752-8739-64d25806ef64_Name">
    <vt:lpwstr>79d889eb-932f-4752-8739-64d25806ef64</vt:lpwstr>
  </property>
  <property fmtid="{D5CDD505-2E9C-101B-9397-08002B2CF9AE}" pid="10" name="MSIP_Label_79d889eb-932f-4752-8739-64d25806ef64_SiteId">
    <vt:lpwstr>dd0cfd15-4558-4b12-8bad-ea26984fc417</vt:lpwstr>
  </property>
  <property fmtid="{D5CDD505-2E9C-101B-9397-08002B2CF9AE}" pid="11" name="MSIP_Label_79d889eb-932f-4752-8739-64d25806ef64_ActionId">
    <vt:lpwstr>f5e3f0d6-81ac-4bab-83b5-5d429dacc10b</vt:lpwstr>
  </property>
  <property fmtid="{D5CDD505-2E9C-101B-9397-08002B2CF9AE}" pid="12" name="MSIP_Label_79d889eb-932f-4752-8739-64d25806ef64_ContentBits">
    <vt:lpwstr>0</vt:lpwstr>
  </property>
</Properties>
</file>