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33781963" w:rsidR="00067075" w:rsidRDefault="003A2EFF" w:rsidP="00DE0402">
      <w:pPr>
        <w:pStyle w:val="Title"/>
        <w:spacing w:before="120"/>
      </w:pPr>
      <w:r>
        <w:rPr>
          <w:noProof/>
        </w:rPr>
        <w:drawing>
          <wp:inline distT="0" distB="0" distL="0" distR="0" wp14:anchorId="0368C25A" wp14:editId="1EC0F928">
            <wp:extent cx="2383155" cy="727075"/>
            <wp:effectExtent l="0" t="0" r="0" b="0"/>
            <wp:docPr id="1" name="Graphic 1"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8">
                      <a:extLst>
                        <a:ext uri="{96DAC541-7B7A-43D3-8B79-37D633B846F1}">
                          <asvg:svgBlip xmlns:asvg="http://schemas.microsoft.com/office/drawing/2016/SVG/main" r:embed="rId9"/>
                        </a:ext>
                      </a:extLst>
                    </a:blip>
                    <a:stretch>
                      <a:fillRect/>
                    </a:stretch>
                  </pic:blipFill>
                  <pic:spPr>
                    <a:xfrm>
                      <a:off x="0" y="0"/>
                      <a:ext cx="2383155" cy="727075"/>
                    </a:xfrm>
                    <a:prstGeom prst="rect">
                      <a:avLst/>
                    </a:prstGeom>
                  </pic:spPr>
                </pic:pic>
              </a:graphicData>
            </a:graphic>
          </wp:inline>
        </w:drawing>
      </w:r>
      <w:r>
        <w:rPr>
          <w:noProof/>
        </w:rPr>
        <w:drawing>
          <wp:anchor distT="0" distB="0" distL="114300" distR="114300" simplePos="0" relativeHeight="251658240" behindDoc="1" locked="0" layoutInCell="1" allowOverlap="1" wp14:anchorId="584B30EC" wp14:editId="2172C375">
            <wp:simplePos x="0" y="0"/>
            <wp:positionH relativeFrom="column">
              <wp:posOffset>-900431</wp:posOffset>
            </wp:positionH>
            <wp:positionV relativeFrom="page">
              <wp:posOffset>0</wp:posOffset>
            </wp:positionV>
            <wp:extent cx="7559675" cy="1676964"/>
            <wp:effectExtent l="0" t="0" r="0" b="0"/>
            <wp:wrapNone/>
            <wp:docPr id="3" name="Picture 3"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low confidence"/>
                    <pic:cNvPicPr/>
                  </pic:nvPicPr>
                  <pic:blipFill>
                    <a:blip r:embed="rId10"/>
                    <a:stretch>
                      <a:fillRect/>
                    </a:stretch>
                  </pic:blipFill>
                  <pic:spPr>
                    <a:xfrm>
                      <a:off x="0" y="0"/>
                      <a:ext cx="7643844" cy="1695635"/>
                    </a:xfrm>
                    <a:prstGeom prst="rect">
                      <a:avLst/>
                    </a:prstGeom>
                  </pic:spPr>
                </pic:pic>
              </a:graphicData>
            </a:graphic>
            <wp14:sizeRelH relativeFrom="page">
              <wp14:pctWidth>0</wp14:pctWidth>
            </wp14:sizeRelH>
            <wp14:sizeRelV relativeFrom="page">
              <wp14:pctHeight>0</wp14:pctHeight>
            </wp14:sizeRelV>
          </wp:anchor>
        </w:drawing>
      </w:r>
    </w:p>
    <w:p w14:paraId="29E1914A" w14:textId="4D8F9C99" w:rsidR="00EC6A53" w:rsidRDefault="00EC6A53" w:rsidP="00067075">
      <w:pPr>
        <w:spacing w:before="100" w:beforeAutospacing="1" w:after="0"/>
        <w:sectPr w:rsidR="00EC6A53" w:rsidSect="00DE0402">
          <w:footerReference w:type="default" r:id="rId11"/>
          <w:footerReference w:type="first" r:id="rId12"/>
          <w:type w:val="continuous"/>
          <w:pgSz w:w="11906" w:h="16838"/>
          <w:pgMar w:top="851" w:right="1418" w:bottom="1418" w:left="1418" w:header="0" w:footer="709" w:gutter="0"/>
          <w:cols w:space="708"/>
          <w:titlePg/>
          <w:docGrid w:linePitch="360"/>
        </w:sectPr>
      </w:pPr>
    </w:p>
    <w:p w14:paraId="30FC1237" w14:textId="18619573" w:rsidR="006D154E" w:rsidRPr="00E36EF8" w:rsidRDefault="008D1ED6" w:rsidP="00E36EF8">
      <w:pPr>
        <w:pStyle w:val="Title"/>
      </w:pPr>
      <w:r>
        <w:t>National TAFE Network</w:t>
      </w:r>
    </w:p>
    <w:p w14:paraId="1E16FA53" w14:textId="7748B243" w:rsidR="002B1CE5" w:rsidRPr="00A24E6E" w:rsidRDefault="00764D42" w:rsidP="006D154E">
      <w:pPr>
        <w:pStyle w:val="Subtitle"/>
      </w:pPr>
      <w:r>
        <w:t>Fostering</w:t>
      </w:r>
      <w:r w:rsidR="00AE56C8">
        <w:t xml:space="preserve"> collaboration </w:t>
      </w:r>
      <w:r w:rsidR="00F04E07">
        <w:t xml:space="preserve">among TAFE </w:t>
      </w:r>
      <w:r w:rsidR="00A0654B">
        <w:t>t</w:t>
      </w:r>
      <w:r w:rsidR="00F04E07">
        <w:t>eachers and administrators</w:t>
      </w:r>
      <w:r>
        <w:t xml:space="preserve"> </w:t>
      </w:r>
      <w:r w:rsidR="008545EB">
        <w:t>and enhancing teaching and learning</w:t>
      </w:r>
    </w:p>
    <w:p w14:paraId="728E0E94" w14:textId="0B0D27BA" w:rsidR="002B1CE5" w:rsidRPr="00900F7F" w:rsidRDefault="00942281" w:rsidP="00900F7F">
      <w:pPr>
        <w:pStyle w:val="Heading1"/>
      </w:pPr>
      <w:r>
        <w:t xml:space="preserve">What is </w:t>
      </w:r>
      <w:r w:rsidR="027C1D79">
        <w:t>the National TAFE Network</w:t>
      </w:r>
      <w:r>
        <w:t>?</w:t>
      </w:r>
    </w:p>
    <w:p w14:paraId="2430A4D0" w14:textId="2B43B60D" w:rsidR="006C4B0E" w:rsidRPr="00801C4E" w:rsidRDefault="1CA39691" w:rsidP="086B98EF">
      <w:pPr>
        <w:rPr>
          <w:rFonts w:eastAsiaTheme="minorEastAsia"/>
          <w:color w:val="000000" w:themeColor="text1"/>
        </w:rPr>
      </w:pPr>
      <w:r w:rsidRPr="086B98EF">
        <w:rPr>
          <w:rFonts w:eastAsiaTheme="minorEastAsia"/>
          <w:color w:val="000000" w:themeColor="text1"/>
        </w:rPr>
        <w:t xml:space="preserve">Through the National Skills Agreement, </w:t>
      </w:r>
      <w:r w:rsidR="006E29E0" w:rsidRPr="086B98EF">
        <w:rPr>
          <w:rFonts w:eastAsiaTheme="minorEastAsia"/>
          <w:color w:val="000000" w:themeColor="text1"/>
        </w:rPr>
        <w:t>t</w:t>
      </w:r>
      <w:r w:rsidR="5BBD8222" w:rsidRPr="086B98EF">
        <w:rPr>
          <w:rFonts w:eastAsiaTheme="minorEastAsia"/>
          <w:color w:val="000000" w:themeColor="text1"/>
        </w:rPr>
        <w:t xml:space="preserve">he Australian Government will partner with states and territories to </w:t>
      </w:r>
      <w:r w:rsidR="006C4B0E" w:rsidRPr="086B98EF">
        <w:rPr>
          <w:rFonts w:eastAsiaTheme="minorEastAsia"/>
          <w:color w:val="000000" w:themeColor="text1"/>
        </w:rPr>
        <w:t>design</w:t>
      </w:r>
      <w:r w:rsidR="004B215D" w:rsidRPr="086B98EF">
        <w:rPr>
          <w:rFonts w:eastAsiaTheme="minorEastAsia"/>
          <w:color w:val="000000" w:themeColor="text1"/>
        </w:rPr>
        <w:t>, establish and operate</w:t>
      </w:r>
      <w:r w:rsidR="006C4B0E" w:rsidRPr="086B98EF">
        <w:rPr>
          <w:rFonts w:eastAsiaTheme="minorEastAsia"/>
          <w:color w:val="000000" w:themeColor="text1"/>
        </w:rPr>
        <w:t xml:space="preserve"> a National TAFE Network which will foster collaboration between the teachers and administrators of TAFEs and public training providers to develop curriculum resources, improve the quality of teaching and learning practice, and enhance the status of TAFE.</w:t>
      </w:r>
      <w:r w:rsidR="004A5640">
        <w:rPr>
          <w:rFonts w:eastAsiaTheme="minorEastAsia"/>
          <w:color w:val="000000" w:themeColor="text1"/>
        </w:rPr>
        <w:t xml:space="preserve"> </w:t>
      </w:r>
      <w:r w:rsidR="004A5640" w:rsidRPr="004A5640">
        <w:rPr>
          <w:rFonts w:eastAsiaTheme="minorEastAsia"/>
          <w:color w:val="000000" w:themeColor="text1"/>
        </w:rPr>
        <w:t>The Network will share innovation and best practice from TAFE Centres of Excellence with the broader TAFE network.</w:t>
      </w:r>
    </w:p>
    <w:p w14:paraId="6F5902F2" w14:textId="3F38AC95" w:rsidR="002B1CE5" w:rsidRPr="00F51C18" w:rsidRDefault="00942281" w:rsidP="00F51C18">
      <w:pPr>
        <w:pStyle w:val="Heading2"/>
        <w:rPr>
          <w:rFonts w:asciiTheme="minorHAnsi" w:eastAsiaTheme="minorEastAsia" w:hAnsiTheme="minorHAnsi" w:cstheme="minorBidi"/>
        </w:rPr>
      </w:pPr>
      <w:r w:rsidRPr="655B8A8C">
        <w:rPr>
          <w:rFonts w:asciiTheme="minorHAnsi" w:eastAsiaTheme="minorEastAsia" w:hAnsiTheme="minorHAnsi" w:cstheme="minorBidi"/>
        </w:rPr>
        <w:t>What are the benefits?</w:t>
      </w:r>
    </w:p>
    <w:p w14:paraId="56CB31F1" w14:textId="72D04F66" w:rsidR="0034205E" w:rsidRDefault="0034205E" w:rsidP="086B98EF">
      <w:pPr>
        <w:rPr>
          <w:rFonts w:eastAsiaTheme="minorEastAsia"/>
          <w:color w:val="000000" w:themeColor="text1"/>
        </w:rPr>
      </w:pPr>
      <w:r w:rsidRPr="086B98EF">
        <w:rPr>
          <w:rFonts w:eastAsiaTheme="minorEastAsia"/>
          <w:color w:val="000000" w:themeColor="text1"/>
        </w:rPr>
        <w:t>The National TAFE</w:t>
      </w:r>
      <w:r w:rsidR="53BF2B30" w:rsidRPr="086B98EF">
        <w:rPr>
          <w:rFonts w:eastAsiaTheme="minorEastAsia"/>
          <w:color w:val="000000" w:themeColor="text1"/>
        </w:rPr>
        <w:t xml:space="preserve"> </w:t>
      </w:r>
      <w:r w:rsidRPr="086B98EF">
        <w:rPr>
          <w:rFonts w:eastAsiaTheme="minorEastAsia"/>
          <w:color w:val="000000" w:themeColor="text1"/>
        </w:rPr>
        <w:t>Network will:</w:t>
      </w:r>
    </w:p>
    <w:p w14:paraId="4C47C969" w14:textId="77777777" w:rsidR="0034205E" w:rsidRDefault="0034205E" w:rsidP="0034205E">
      <w:pPr>
        <w:pStyle w:val="ListParagraph"/>
        <w:numPr>
          <w:ilvl w:val="0"/>
          <w:numId w:val="14"/>
        </w:numPr>
        <w:rPr>
          <w:rFonts w:eastAsiaTheme="minorEastAsia"/>
          <w:color w:val="000000" w:themeColor="text1"/>
        </w:rPr>
      </w:pPr>
      <w:r w:rsidRPr="655B8A8C">
        <w:rPr>
          <w:rFonts w:eastAsiaTheme="minorEastAsia"/>
          <w:color w:val="000000" w:themeColor="text1"/>
        </w:rPr>
        <w:t>support the TAFE workforce and education practice through communities of practice</w:t>
      </w:r>
    </w:p>
    <w:p w14:paraId="79069955" w14:textId="77777777" w:rsidR="0034205E" w:rsidRDefault="0034205E" w:rsidP="0034205E">
      <w:pPr>
        <w:pStyle w:val="ListParagraph"/>
        <w:numPr>
          <w:ilvl w:val="0"/>
          <w:numId w:val="14"/>
        </w:numPr>
        <w:rPr>
          <w:rFonts w:eastAsiaTheme="minorEastAsia"/>
          <w:color w:val="000000" w:themeColor="text1"/>
        </w:rPr>
      </w:pPr>
      <w:r w:rsidRPr="655B8A8C">
        <w:rPr>
          <w:rFonts w:eastAsiaTheme="minorEastAsia"/>
          <w:color w:val="000000" w:themeColor="text1"/>
        </w:rPr>
        <w:t>develop curriculum and course materials and share these among TAFEs and public training providers</w:t>
      </w:r>
    </w:p>
    <w:p w14:paraId="0D354A11" w14:textId="77777777" w:rsidR="0034205E" w:rsidRDefault="0034205E" w:rsidP="0034205E">
      <w:pPr>
        <w:pStyle w:val="ListParagraph"/>
        <w:numPr>
          <w:ilvl w:val="0"/>
          <w:numId w:val="14"/>
        </w:numPr>
        <w:rPr>
          <w:rFonts w:eastAsiaTheme="minorEastAsia"/>
          <w:color w:val="000000" w:themeColor="text1"/>
        </w:rPr>
      </w:pPr>
      <w:r w:rsidRPr="655B8A8C">
        <w:rPr>
          <w:rFonts w:eastAsiaTheme="minorEastAsia"/>
          <w:color w:val="000000" w:themeColor="text1"/>
        </w:rPr>
        <w:t>pilot new or innovative approaches in teaching and learning practices</w:t>
      </w:r>
    </w:p>
    <w:p w14:paraId="50672F23" w14:textId="77777777" w:rsidR="0034205E" w:rsidRPr="00084AB1" w:rsidRDefault="0034205E" w:rsidP="0034205E">
      <w:pPr>
        <w:pStyle w:val="ListParagraph"/>
        <w:numPr>
          <w:ilvl w:val="0"/>
          <w:numId w:val="14"/>
        </w:numPr>
        <w:rPr>
          <w:rFonts w:eastAsiaTheme="minorEastAsia"/>
          <w:color w:val="000000" w:themeColor="text1"/>
        </w:rPr>
      </w:pPr>
      <w:r w:rsidRPr="655B8A8C">
        <w:rPr>
          <w:rFonts w:eastAsiaTheme="minorEastAsia"/>
          <w:color w:val="000000" w:themeColor="text1"/>
        </w:rPr>
        <w:t>provide a mechanism for Jobs and Skills Councils, TAFE Centres of Excellence and others to engage with TAFEs and public training providers.</w:t>
      </w:r>
    </w:p>
    <w:p w14:paraId="38CB23C0" w14:textId="5D37181E" w:rsidR="00EB6F07" w:rsidRDefault="00EB6F07" w:rsidP="00EB6F07">
      <w:pPr>
        <w:pStyle w:val="Heading2"/>
        <w:rPr>
          <w:rFonts w:asciiTheme="minorHAnsi" w:eastAsiaTheme="minorEastAsia" w:hAnsiTheme="minorHAnsi" w:cstheme="minorBidi"/>
        </w:rPr>
      </w:pPr>
      <w:r w:rsidRPr="655B8A8C">
        <w:rPr>
          <w:rFonts w:asciiTheme="minorHAnsi" w:eastAsiaTheme="minorEastAsia" w:hAnsiTheme="minorHAnsi" w:cstheme="minorBidi"/>
        </w:rPr>
        <w:t>What does it mean for the VET syste</w:t>
      </w:r>
      <w:r w:rsidR="0034205E" w:rsidRPr="655B8A8C">
        <w:rPr>
          <w:rFonts w:asciiTheme="minorHAnsi" w:eastAsiaTheme="minorEastAsia" w:hAnsiTheme="minorHAnsi" w:cstheme="minorBidi"/>
        </w:rPr>
        <w:t>m?</w:t>
      </w:r>
    </w:p>
    <w:p w14:paraId="4CD2A28B" w14:textId="78D4F9B7" w:rsidR="0034205E" w:rsidRPr="0034205E" w:rsidRDefault="00D936D8" w:rsidP="086B98EF">
      <w:pPr>
        <w:rPr>
          <w:rFonts w:eastAsiaTheme="minorEastAsia"/>
        </w:rPr>
      </w:pPr>
      <w:r w:rsidRPr="086B98EF">
        <w:rPr>
          <w:rFonts w:eastAsiaTheme="minorEastAsia"/>
        </w:rPr>
        <w:t xml:space="preserve">The National TAFE Network </w:t>
      </w:r>
      <w:r w:rsidR="00DA3C08" w:rsidRPr="086B98EF">
        <w:rPr>
          <w:rFonts w:eastAsiaTheme="minorEastAsia"/>
        </w:rPr>
        <w:t xml:space="preserve">aims </w:t>
      </w:r>
      <w:r w:rsidR="00D74F20" w:rsidRPr="086B98EF">
        <w:rPr>
          <w:rFonts w:eastAsiaTheme="minorEastAsia"/>
        </w:rPr>
        <w:t xml:space="preserve">to </w:t>
      </w:r>
      <w:r w:rsidR="00D74F20" w:rsidRPr="086B98EF">
        <w:rPr>
          <w:rFonts w:eastAsiaTheme="minorEastAsia"/>
          <w:color w:val="000000" w:themeColor="text1"/>
        </w:rPr>
        <w:t>improve the quality of teaching and learning practice</w:t>
      </w:r>
      <w:r w:rsidR="00D74F20" w:rsidRPr="086B98EF">
        <w:rPr>
          <w:rFonts w:eastAsiaTheme="minorEastAsia"/>
        </w:rPr>
        <w:t xml:space="preserve"> </w:t>
      </w:r>
      <w:r w:rsidR="000F7BEF" w:rsidRPr="086B98EF">
        <w:rPr>
          <w:rFonts w:eastAsiaTheme="minorEastAsia"/>
        </w:rPr>
        <w:t>in TAFEs</w:t>
      </w:r>
      <w:r w:rsidR="00751DDA" w:rsidRPr="086B98EF">
        <w:rPr>
          <w:rFonts w:eastAsiaTheme="minorEastAsia"/>
        </w:rPr>
        <w:t xml:space="preserve"> </w:t>
      </w:r>
      <w:r w:rsidR="1110826E" w:rsidRPr="086B98EF">
        <w:rPr>
          <w:rFonts w:eastAsiaTheme="minorEastAsia"/>
        </w:rPr>
        <w:t xml:space="preserve">as enduring institutions with a public interest mandate. </w:t>
      </w:r>
    </w:p>
    <w:p w14:paraId="191373B5" w14:textId="7EB42118" w:rsidR="002B1CE5" w:rsidRDefault="006F2FB0" w:rsidP="006F2FB0">
      <w:pPr>
        <w:pStyle w:val="Heading2"/>
        <w:rPr>
          <w:rFonts w:asciiTheme="minorHAnsi" w:eastAsiaTheme="minorEastAsia" w:hAnsiTheme="minorHAnsi" w:cstheme="minorBidi"/>
        </w:rPr>
      </w:pPr>
      <w:r w:rsidRPr="655B8A8C">
        <w:rPr>
          <w:rFonts w:asciiTheme="minorHAnsi" w:eastAsiaTheme="minorEastAsia" w:hAnsiTheme="minorHAnsi" w:cstheme="minorBidi"/>
        </w:rPr>
        <w:t xml:space="preserve">How much </w:t>
      </w:r>
      <w:r w:rsidR="005136EE" w:rsidRPr="655B8A8C">
        <w:rPr>
          <w:rFonts w:asciiTheme="minorHAnsi" w:eastAsiaTheme="minorEastAsia" w:hAnsiTheme="minorHAnsi" w:cstheme="minorBidi"/>
        </w:rPr>
        <w:t>funding has been allocated?</w:t>
      </w:r>
    </w:p>
    <w:p w14:paraId="15E65A6E" w14:textId="429166B1" w:rsidR="0833A467" w:rsidRDefault="0833A467" w:rsidP="086B98EF">
      <w:pPr>
        <w:rPr>
          <w:rFonts w:eastAsiaTheme="minorEastAsia"/>
          <w:color w:val="000000" w:themeColor="text1"/>
        </w:rPr>
      </w:pPr>
      <w:r w:rsidRPr="086B98EF">
        <w:rPr>
          <w:rFonts w:eastAsiaTheme="minorEastAsia"/>
          <w:color w:val="000000" w:themeColor="text1"/>
        </w:rPr>
        <w:t xml:space="preserve">The </w:t>
      </w:r>
      <w:r w:rsidR="00FB24B3" w:rsidRPr="086B98EF">
        <w:rPr>
          <w:rFonts w:eastAsiaTheme="minorEastAsia"/>
          <w:color w:val="000000" w:themeColor="text1"/>
        </w:rPr>
        <w:t>Australian Government</w:t>
      </w:r>
      <w:r w:rsidRPr="086B98EF">
        <w:rPr>
          <w:rFonts w:eastAsiaTheme="minorEastAsia"/>
          <w:color w:val="000000" w:themeColor="text1"/>
        </w:rPr>
        <w:t xml:space="preserve"> </w:t>
      </w:r>
      <w:r w:rsidR="2FF71301" w:rsidRPr="086B98EF">
        <w:rPr>
          <w:rFonts w:eastAsiaTheme="minorEastAsia"/>
          <w:color w:val="000000" w:themeColor="text1"/>
        </w:rPr>
        <w:t xml:space="preserve">is </w:t>
      </w:r>
      <w:r w:rsidR="00084645" w:rsidRPr="086B98EF">
        <w:rPr>
          <w:rFonts w:eastAsiaTheme="minorEastAsia"/>
        </w:rPr>
        <w:t xml:space="preserve">investing </w:t>
      </w:r>
      <w:r w:rsidR="0041148C" w:rsidRPr="086B98EF">
        <w:rPr>
          <w:rFonts w:eastAsiaTheme="minorEastAsia"/>
        </w:rPr>
        <w:t>up to</w:t>
      </w:r>
      <w:r w:rsidRPr="086B98EF">
        <w:rPr>
          <w:rFonts w:eastAsiaTheme="minorEastAsia"/>
        </w:rPr>
        <w:t> </w:t>
      </w:r>
      <w:r w:rsidR="00CA1FEE" w:rsidRPr="086B98EF">
        <w:rPr>
          <w:rFonts w:eastAsiaTheme="minorEastAsia"/>
        </w:rPr>
        <w:t xml:space="preserve">$155 </w:t>
      </w:r>
      <w:r w:rsidRPr="086B98EF">
        <w:rPr>
          <w:rFonts w:eastAsiaTheme="minorEastAsia"/>
        </w:rPr>
        <w:t>million</w:t>
      </w:r>
      <w:r w:rsidRPr="086B98EF">
        <w:rPr>
          <w:rFonts w:eastAsiaTheme="minorEastAsia"/>
          <w:color w:val="000000" w:themeColor="text1"/>
        </w:rPr>
        <w:t xml:space="preserve"> over five years </w:t>
      </w:r>
      <w:r w:rsidR="004C10C7" w:rsidRPr="086B98EF">
        <w:rPr>
          <w:rFonts w:eastAsiaTheme="minorEastAsia"/>
          <w:color w:val="000000" w:themeColor="text1"/>
        </w:rPr>
        <w:t>in</w:t>
      </w:r>
      <w:r w:rsidR="00084645" w:rsidRPr="086B98EF">
        <w:rPr>
          <w:rFonts w:eastAsiaTheme="minorEastAsia"/>
          <w:color w:val="000000" w:themeColor="text1"/>
        </w:rPr>
        <w:t xml:space="preserve"> </w:t>
      </w:r>
      <w:r w:rsidRPr="086B98EF">
        <w:rPr>
          <w:rFonts w:eastAsiaTheme="minorEastAsia"/>
          <w:color w:val="000000" w:themeColor="text1"/>
        </w:rPr>
        <w:t>the National TAFE</w:t>
      </w:r>
      <w:r w:rsidR="2B93DC30" w:rsidRPr="086B98EF">
        <w:rPr>
          <w:rFonts w:eastAsiaTheme="minorEastAsia"/>
          <w:color w:val="000000" w:themeColor="text1"/>
        </w:rPr>
        <w:t xml:space="preserve"> </w:t>
      </w:r>
      <w:r w:rsidRPr="086B98EF">
        <w:rPr>
          <w:rFonts w:eastAsiaTheme="minorEastAsia"/>
          <w:color w:val="000000" w:themeColor="text1"/>
        </w:rPr>
        <w:t>Network.</w:t>
      </w:r>
      <w:r w:rsidR="46169071" w:rsidRPr="086B98EF">
        <w:rPr>
          <w:rFonts w:eastAsiaTheme="minorEastAsia"/>
          <w:color w:val="000000" w:themeColor="text1"/>
        </w:rPr>
        <w:t xml:space="preserve"> </w:t>
      </w:r>
      <w:r w:rsidR="006650E1">
        <w:rPr>
          <w:rFonts w:eastAsiaTheme="minorEastAsia"/>
          <w:color w:val="000000" w:themeColor="text1"/>
        </w:rPr>
        <w:t>C</w:t>
      </w:r>
      <w:r w:rsidR="006650E1" w:rsidRPr="006650E1">
        <w:rPr>
          <w:rFonts w:eastAsiaTheme="minorEastAsia"/>
          <w:color w:val="000000" w:themeColor="text1"/>
        </w:rPr>
        <w:t>ommonwealth financial contributions to states and territories will be matched by the relevant state or territory.</w:t>
      </w:r>
    </w:p>
    <w:p w14:paraId="3A454408" w14:textId="3E076917" w:rsidR="002B1CE5" w:rsidRDefault="006F2FB0" w:rsidP="005136EE">
      <w:pPr>
        <w:pStyle w:val="Heading2"/>
        <w:rPr>
          <w:rFonts w:asciiTheme="minorHAnsi" w:eastAsiaTheme="minorEastAsia" w:hAnsiTheme="minorHAnsi" w:cstheme="minorBidi"/>
        </w:rPr>
      </w:pPr>
      <w:r w:rsidRPr="655B8A8C">
        <w:rPr>
          <w:rFonts w:asciiTheme="minorHAnsi" w:eastAsiaTheme="minorEastAsia" w:hAnsiTheme="minorHAnsi" w:cstheme="minorBidi"/>
        </w:rPr>
        <w:lastRenderedPageBreak/>
        <w:t>What are the next steps</w:t>
      </w:r>
      <w:r w:rsidR="005136EE" w:rsidRPr="655B8A8C">
        <w:rPr>
          <w:rFonts w:asciiTheme="minorHAnsi" w:eastAsiaTheme="minorEastAsia" w:hAnsiTheme="minorHAnsi" w:cstheme="minorBidi"/>
        </w:rPr>
        <w:t>?</w:t>
      </w:r>
    </w:p>
    <w:p w14:paraId="026B85BC" w14:textId="1D3A990E" w:rsidR="002B1CE5" w:rsidRDefault="00FD14EF" w:rsidP="002B1CE5">
      <w:pPr>
        <w:rPr>
          <w:rFonts w:eastAsiaTheme="minorEastAsia"/>
          <w:color w:val="000000" w:themeColor="text1"/>
        </w:rPr>
      </w:pPr>
      <w:r w:rsidRPr="00FD14EF">
        <w:rPr>
          <w:rFonts w:eastAsiaTheme="minorEastAsia"/>
          <w:color w:val="000000" w:themeColor="text1"/>
        </w:rPr>
        <w:t xml:space="preserve">All governments have committed to working with TAFE stakeholders to develop the initiative. </w:t>
      </w:r>
      <w:r w:rsidR="7F8E2BE1" w:rsidRPr="77051DBC">
        <w:rPr>
          <w:rFonts w:eastAsiaTheme="minorEastAsia"/>
          <w:color w:val="000000" w:themeColor="text1"/>
        </w:rPr>
        <w:t xml:space="preserve">The Australian Government will work with states </w:t>
      </w:r>
      <w:r w:rsidR="76DA7E1A" w:rsidRPr="175335DC">
        <w:rPr>
          <w:rFonts w:eastAsiaTheme="minorEastAsia"/>
          <w:color w:val="000000" w:themeColor="text1"/>
        </w:rPr>
        <w:t>and territories</w:t>
      </w:r>
      <w:r w:rsidR="7F8E2BE1" w:rsidRPr="175335DC">
        <w:rPr>
          <w:rFonts w:eastAsiaTheme="minorEastAsia"/>
          <w:color w:val="000000" w:themeColor="text1"/>
        </w:rPr>
        <w:t xml:space="preserve"> </w:t>
      </w:r>
      <w:r w:rsidR="7F8E2BE1" w:rsidRPr="77051DBC">
        <w:rPr>
          <w:rFonts w:eastAsiaTheme="minorEastAsia"/>
          <w:color w:val="000000" w:themeColor="text1"/>
        </w:rPr>
        <w:t xml:space="preserve">to agree </w:t>
      </w:r>
      <w:r w:rsidR="007F143C">
        <w:rPr>
          <w:rFonts w:eastAsiaTheme="minorEastAsia"/>
          <w:color w:val="000000" w:themeColor="text1"/>
        </w:rPr>
        <w:t xml:space="preserve">to </w:t>
      </w:r>
      <w:r w:rsidR="7F8E2BE1" w:rsidRPr="77051DBC">
        <w:rPr>
          <w:rFonts w:eastAsiaTheme="minorEastAsia"/>
          <w:color w:val="000000" w:themeColor="text1"/>
        </w:rPr>
        <w:t xml:space="preserve">implementation arrangements to deliver the </w:t>
      </w:r>
      <w:r w:rsidR="4ACCC3C2" w:rsidRPr="68A07BB9">
        <w:rPr>
          <w:rFonts w:eastAsiaTheme="minorEastAsia"/>
          <w:color w:val="000000" w:themeColor="text1"/>
        </w:rPr>
        <w:t>initiative.</w:t>
      </w:r>
    </w:p>
    <w:sectPr w:rsidR="002B1CE5" w:rsidSect="00EC6A53">
      <w:type w:val="continuous"/>
      <w:pgSz w:w="11906" w:h="16838"/>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7AF19" w14:textId="77777777" w:rsidR="001A2DF8" w:rsidRDefault="001A2DF8" w:rsidP="0051352E">
      <w:pPr>
        <w:spacing w:after="0" w:line="240" w:lineRule="auto"/>
      </w:pPr>
      <w:r>
        <w:separator/>
      </w:r>
    </w:p>
  </w:endnote>
  <w:endnote w:type="continuationSeparator" w:id="0">
    <w:p w14:paraId="0F284DD6" w14:textId="77777777" w:rsidR="001A2DF8" w:rsidRDefault="001A2DF8" w:rsidP="0051352E">
      <w:pPr>
        <w:spacing w:after="0" w:line="240" w:lineRule="auto"/>
      </w:pPr>
      <w:r>
        <w:continuationSeparator/>
      </w:r>
    </w:p>
  </w:endnote>
  <w:endnote w:type="continuationNotice" w:id="1">
    <w:p w14:paraId="3A9B55F0" w14:textId="77777777" w:rsidR="001A2DF8" w:rsidRDefault="001A2D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C0874" w14:textId="1381267D" w:rsidR="00662A42" w:rsidRDefault="00662A42">
    <w:pPr>
      <w:pStyle w:val="Footer"/>
    </w:pPr>
    <w:r>
      <w:rPr>
        <w:noProof/>
      </w:rPr>
      <mc:AlternateContent>
        <mc:Choice Requires="wps">
          <w:drawing>
            <wp:anchor distT="0" distB="0" distL="114300" distR="114300" simplePos="0" relativeHeight="251658241" behindDoc="0" locked="0" layoutInCell="1" allowOverlap="1" wp14:anchorId="5CAE4294" wp14:editId="27059DC9">
              <wp:simplePos x="0" y="0"/>
              <wp:positionH relativeFrom="page">
                <wp:posOffset>0</wp:posOffset>
              </wp:positionH>
              <wp:positionV relativeFrom="paragraph">
                <wp:posOffset>419784</wp:posOffset>
              </wp:positionV>
              <wp:extent cx="7560000" cy="198000"/>
              <wp:effectExtent l="0" t="0" r="0" b="5715"/>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dec="http://schemas.microsoft.com/office/drawing/2017/decorative" xmlns:a="http://schemas.openxmlformats.org/drawingml/2006/main">
          <w:pict>
            <v:rect id="Rectangle 5" style="position:absolute;margin-left:0;margin-top:33.05pt;width:595.3pt;height:15.6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lt="&quot;&quot;" o:spid="_x0000_s1026" fillcolor="#404246" stroked="f" strokeweight="1pt" w14:anchorId="0ABDEB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">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251" w14:textId="724AA478" w:rsidR="00662A42" w:rsidRDefault="00662A42">
    <w:pPr>
      <w:pStyle w:val="Footer"/>
    </w:pPr>
    <w:r>
      <w:rPr>
        <w:noProof/>
      </w:rPr>
      <mc:AlternateContent>
        <mc:Choice Requires="wps">
          <w:drawing>
            <wp:anchor distT="0" distB="0" distL="114300" distR="114300" simplePos="0" relativeHeight="251658240" behindDoc="0" locked="0" layoutInCell="1" allowOverlap="1" wp14:anchorId="3494854F" wp14:editId="5A637210">
              <wp:simplePos x="0" y="0"/>
              <wp:positionH relativeFrom="page">
                <wp:posOffset>0</wp:posOffset>
              </wp:positionH>
              <wp:positionV relativeFrom="paragraph">
                <wp:posOffset>415974</wp:posOffset>
              </wp:positionV>
              <wp:extent cx="7560000" cy="198000"/>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dec="http://schemas.microsoft.com/office/drawing/2017/decorative" xmlns:a="http://schemas.openxmlformats.org/drawingml/2006/main">
          <w:pict>
            <v:rect id="Rectangle 4" style="position:absolute;margin-left:0;margin-top:32.75pt;width:595.3pt;height:15.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lt="&quot;&quot;" o:spid="_x0000_s1026" fillcolor="#404246" stroked="f" strokeweight="1pt" w14:anchorId="133863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">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A29D4" w14:textId="77777777" w:rsidR="001A2DF8" w:rsidRDefault="001A2DF8" w:rsidP="0051352E">
      <w:pPr>
        <w:spacing w:after="0" w:line="240" w:lineRule="auto"/>
      </w:pPr>
      <w:r>
        <w:separator/>
      </w:r>
    </w:p>
  </w:footnote>
  <w:footnote w:type="continuationSeparator" w:id="0">
    <w:p w14:paraId="27CA5954" w14:textId="77777777" w:rsidR="001A2DF8" w:rsidRDefault="001A2DF8" w:rsidP="0051352E">
      <w:pPr>
        <w:spacing w:after="0" w:line="240" w:lineRule="auto"/>
      </w:pPr>
      <w:r>
        <w:continuationSeparator/>
      </w:r>
    </w:p>
  </w:footnote>
  <w:footnote w:type="continuationNotice" w:id="1">
    <w:p w14:paraId="3E29184C" w14:textId="77777777" w:rsidR="001A2DF8" w:rsidRDefault="001A2DF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A6FF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36346D9"/>
    <w:multiLevelType w:val="hybridMultilevel"/>
    <w:tmpl w:val="75A24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57360396">
    <w:abstractNumId w:val="9"/>
  </w:num>
  <w:num w:numId="2" w16cid:durableId="342510552">
    <w:abstractNumId w:val="7"/>
  </w:num>
  <w:num w:numId="3" w16cid:durableId="1594895232">
    <w:abstractNumId w:val="6"/>
  </w:num>
  <w:num w:numId="4" w16cid:durableId="1820461966">
    <w:abstractNumId w:val="5"/>
  </w:num>
  <w:num w:numId="5" w16cid:durableId="1501845443">
    <w:abstractNumId w:val="4"/>
  </w:num>
  <w:num w:numId="6" w16cid:durableId="729040880">
    <w:abstractNumId w:val="8"/>
  </w:num>
  <w:num w:numId="7" w16cid:durableId="278419321">
    <w:abstractNumId w:val="3"/>
  </w:num>
  <w:num w:numId="8" w16cid:durableId="574701396">
    <w:abstractNumId w:val="2"/>
  </w:num>
  <w:num w:numId="9" w16cid:durableId="2082634113">
    <w:abstractNumId w:val="1"/>
  </w:num>
  <w:num w:numId="10" w16cid:durableId="806321090">
    <w:abstractNumId w:val="0"/>
  </w:num>
  <w:num w:numId="11" w16cid:durableId="63377158">
    <w:abstractNumId w:val="10"/>
  </w:num>
  <w:num w:numId="12" w16cid:durableId="1523323380">
    <w:abstractNumId w:val="12"/>
  </w:num>
  <w:num w:numId="13" w16cid:durableId="933829800">
    <w:abstractNumId w:val="13"/>
  </w:num>
  <w:num w:numId="14" w16cid:durableId="9441175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103E"/>
    <w:rsid w:val="00013283"/>
    <w:rsid w:val="000242D9"/>
    <w:rsid w:val="00030DB6"/>
    <w:rsid w:val="00032C15"/>
    <w:rsid w:val="00044902"/>
    <w:rsid w:val="00052BBC"/>
    <w:rsid w:val="0006133C"/>
    <w:rsid w:val="00061BB8"/>
    <w:rsid w:val="00067075"/>
    <w:rsid w:val="00081E84"/>
    <w:rsid w:val="00084645"/>
    <w:rsid w:val="00084AB1"/>
    <w:rsid w:val="0009511F"/>
    <w:rsid w:val="00096B93"/>
    <w:rsid w:val="000A4324"/>
    <w:rsid w:val="000A453D"/>
    <w:rsid w:val="000B6252"/>
    <w:rsid w:val="000B78C2"/>
    <w:rsid w:val="000C1E19"/>
    <w:rsid w:val="000D05DF"/>
    <w:rsid w:val="000D41A1"/>
    <w:rsid w:val="000D7826"/>
    <w:rsid w:val="000E43DD"/>
    <w:rsid w:val="000E5193"/>
    <w:rsid w:val="000F1B3B"/>
    <w:rsid w:val="000F7BEF"/>
    <w:rsid w:val="00103007"/>
    <w:rsid w:val="00106587"/>
    <w:rsid w:val="00110896"/>
    <w:rsid w:val="00111085"/>
    <w:rsid w:val="00112172"/>
    <w:rsid w:val="0011298B"/>
    <w:rsid w:val="00117001"/>
    <w:rsid w:val="00124F69"/>
    <w:rsid w:val="001315F7"/>
    <w:rsid w:val="0013226F"/>
    <w:rsid w:val="00132E57"/>
    <w:rsid w:val="001344E2"/>
    <w:rsid w:val="0014728B"/>
    <w:rsid w:val="00147E81"/>
    <w:rsid w:val="00150024"/>
    <w:rsid w:val="0015299B"/>
    <w:rsid w:val="00153D8D"/>
    <w:rsid w:val="001547D8"/>
    <w:rsid w:val="00157A1E"/>
    <w:rsid w:val="00157F35"/>
    <w:rsid w:val="00171C76"/>
    <w:rsid w:val="00180A66"/>
    <w:rsid w:val="00181494"/>
    <w:rsid w:val="00182783"/>
    <w:rsid w:val="001856BC"/>
    <w:rsid w:val="001A0992"/>
    <w:rsid w:val="001A2DF8"/>
    <w:rsid w:val="001A610B"/>
    <w:rsid w:val="001B35DF"/>
    <w:rsid w:val="001B6905"/>
    <w:rsid w:val="001C273C"/>
    <w:rsid w:val="001C4FF5"/>
    <w:rsid w:val="001D5085"/>
    <w:rsid w:val="001F1EB4"/>
    <w:rsid w:val="00200BA5"/>
    <w:rsid w:val="00217EAB"/>
    <w:rsid w:val="00220D5F"/>
    <w:rsid w:val="00221971"/>
    <w:rsid w:val="0022315D"/>
    <w:rsid w:val="0022498C"/>
    <w:rsid w:val="0022626C"/>
    <w:rsid w:val="00237D17"/>
    <w:rsid w:val="00244711"/>
    <w:rsid w:val="00245803"/>
    <w:rsid w:val="00247F53"/>
    <w:rsid w:val="002547A5"/>
    <w:rsid w:val="00254A44"/>
    <w:rsid w:val="00255F0F"/>
    <w:rsid w:val="00256033"/>
    <w:rsid w:val="00262DAA"/>
    <w:rsid w:val="00262E06"/>
    <w:rsid w:val="002724D0"/>
    <w:rsid w:val="00275E1B"/>
    <w:rsid w:val="0027775C"/>
    <w:rsid w:val="002938A1"/>
    <w:rsid w:val="002A4CFC"/>
    <w:rsid w:val="002A7840"/>
    <w:rsid w:val="002B1CE5"/>
    <w:rsid w:val="002C0A3F"/>
    <w:rsid w:val="002C336C"/>
    <w:rsid w:val="002D3DBF"/>
    <w:rsid w:val="002D4573"/>
    <w:rsid w:val="002F2E5B"/>
    <w:rsid w:val="002F4DB3"/>
    <w:rsid w:val="00305014"/>
    <w:rsid w:val="0030543E"/>
    <w:rsid w:val="00317A42"/>
    <w:rsid w:val="00324669"/>
    <w:rsid w:val="0033250C"/>
    <w:rsid w:val="0033288E"/>
    <w:rsid w:val="0034171F"/>
    <w:rsid w:val="0034205E"/>
    <w:rsid w:val="00350FFA"/>
    <w:rsid w:val="0035192D"/>
    <w:rsid w:val="003519F9"/>
    <w:rsid w:val="003556B7"/>
    <w:rsid w:val="00365023"/>
    <w:rsid w:val="00373D9F"/>
    <w:rsid w:val="003762B0"/>
    <w:rsid w:val="003778DE"/>
    <w:rsid w:val="00382F07"/>
    <w:rsid w:val="00387901"/>
    <w:rsid w:val="00390821"/>
    <w:rsid w:val="00392A41"/>
    <w:rsid w:val="0039587A"/>
    <w:rsid w:val="003A2EFF"/>
    <w:rsid w:val="003B2A67"/>
    <w:rsid w:val="003B5AB6"/>
    <w:rsid w:val="003C2A39"/>
    <w:rsid w:val="003D1DF3"/>
    <w:rsid w:val="003D3945"/>
    <w:rsid w:val="003D3D9A"/>
    <w:rsid w:val="003E1FB4"/>
    <w:rsid w:val="003E27FD"/>
    <w:rsid w:val="003E30ED"/>
    <w:rsid w:val="003E46C6"/>
    <w:rsid w:val="003F4B24"/>
    <w:rsid w:val="0041148C"/>
    <w:rsid w:val="00414677"/>
    <w:rsid w:val="00424DCF"/>
    <w:rsid w:val="00433E71"/>
    <w:rsid w:val="00446CEC"/>
    <w:rsid w:val="0045097D"/>
    <w:rsid w:val="00450DE6"/>
    <w:rsid w:val="0045244C"/>
    <w:rsid w:val="00453B01"/>
    <w:rsid w:val="00453C04"/>
    <w:rsid w:val="00457F4C"/>
    <w:rsid w:val="004604C4"/>
    <w:rsid w:val="00475FF9"/>
    <w:rsid w:val="0049031D"/>
    <w:rsid w:val="00497764"/>
    <w:rsid w:val="004A4F21"/>
    <w:rsid w:val="004A5640"/>
    <w:rsid w:val="004B215D"/>
    <w:rsid w:val="004B555B"/>
    <w:rsid w:val="004C10C7"/>
    <w:rsid w:val="004C2916"/>
    <w:rsid w:val="004C5D49"/>
    <w:rsid w:val="004D150F"/>
    <w:rsid w:val="004E16EA"/>
    <w:rsid w:val="004E17D0"/>
    <w:rsid w:val="004F1D43"/>
    <w:rsid w:val="0051053B"/>
    <w:rsid w:val="0051352E"/>
    <w:rsid w:val="005136EE"/>
    <w:rsid w:val="00515106"/>
    <w:rsid w:val="00517DA7"/>
    <w:rsid w:val="00520A33"/>
    <w:rsid w:val="00527AE4"/>
    <w:rsid w:val="00537555"/>
    <w:rsid w:val="00542D3F"/>
    <w:rsid w:val="0054301A"/>
    <w:rsid w:val="00544D9F"/>
    <w:rsid w:val="00550C8D"/>
    <w:rsid w:val="0055569D"/>
    <w:rsid w:val="00565697"/>
    <w:rsid w:val="00567A3C"/>
    <w:rsid w:val="00572C00"/>
    <w:rsid w:val="00581367"/>
    <w:rsid w:val="005836C1"/>
    <w:rsid w:val="00592F1A"/>
    <w:rsid w:val="00596A88"/>
    <w:rsid w:val="005A2EE4"/>
    <w:rsid w:val="005A394F"/>
    <w:rsid w:val="005B2B83"/>
    <w:rsid w:val="005C7908"/>
    <w:rsid w:val="005D410E"/>
    <w:rsid w:val="005D4756"/>
    <w:rsid w:val="005D79DC"/>
    <w:rsid w:val="005D7CE7"/>
    <w:rsid w:val="005E0660"/>
    <w:rsid w:val="005E7D29"/>
    <w:rsid w:val="005F0F17"/>
    <w:rsid w:val="005F620B"/>
    <w:rsid w:val="005F6FB6"/>
    <w:rsid w:val="006019E5"/>
    <w:rsid w:val="00607235"/>
    <w:rsid w:val="00610A38"/>
    <w:rsid w:val="00622002"/>
    <w:rsid w:val="00622AF5"/>
    <w:rsid w:val="00630DDF"/>
    <w:rsid w:val="006337AE"/>
    <w:rsid w:val="00634991"/>
    <w:rsid w:val="0063743A"/>
    <w:rsid w:val="00637EFB"/>
    <w:rsid w:val="0065200D"/>
    <w:rsid w:val="00662A42"/>
    <w:rsid w:val="006650E1"/>
    <w:rsid w:val="00674F45"/>
    <w:rsid w:val="00681E14"/>
    <w:rsid w:val="00685DA2"/>
    <w:rsid w:val="0068654A"/>
    <w:rsid w:val="00690D01"/>
    <w:rsid w:val="006918DE"/>
    <w:rsid w:val="0069672C"/>
    <w:rsid w:val="006A41B2"/>
    <w:rsid w:val="006B0B39"/>
    <w:rsid w:val="006B48A8"/>
    <w:rsid w:val="006B7F36"/>
    <w:rsid w:val="006C4B0E"/>
    <w:rsid w:val="006D154E"/>
    <w:rsid w:val="006D1E3A"/>
    <w:rsid w:val="006E29E0"/>
    <w:rsid w:val="006E3B28"/>
    <w:rsid w:val="006E5D6E"/>
    <w:rsid w:val="006F04F9"/>
    <w:rsid w:val="006F1440"/>
    <w:rsid w:val="006F2FB0"/>
    <w:rsid w:val="006F3073"/>
    <w:rsid w:val="00700ED5"/>
    <w:rsid w:val="007028B1"/>
    <w:rsid w:val="00707BBD"/>
    <w:rsid w:val="00721171"/>
    <w:rsid w:val="00721B03"/>
    <w:rsid w:val="00721D51"/>
    <w:rsid w:val="00725330"/>
    <w:rsid w:val="0073003A"/>
    <w:rsid w:val="00730F3B"/>
    <w:rsid w:val="00741E22"/>
    <w:rsid w:val="00751DDA"/>
    <w:rsid w:val="00751F3B"/>
    <w:rsid w:val="00753ED8"/>
    <w:rsid w:val="007570DC"/>
    <w:rsid w:val="00757460"/>
    <w:rsid w:val="00764D42"/>
    <w:rsid w:val="0076536D"/>
    <w:rsid w:val="007719EA"/>
    <w:rsid w:val="0078332C"/>
    <w:rsid w:val="00784129"/>
    <w:rsid w:val="00784CFB"/>
    <w:rsid w:val="00787ADD"/>
    <w:rsid w:val="007A0EBF"/>
    <w:rsid w:val="007B1174"/>
    <w:rsid w:val="007B1ABA"/>
    <w:rsid w:val="007B74C5"/>
    <w:rsid w:val="007F143C"/>
    <w:rsid w:val="00801C4E"/>
    <w:rsid w:val="00803B1F"/>
    <w:rsid w:val="008071D3"/>
    <w:rsid w:val="00812B03"/>
    <w:rsid w:val="00814D83"/>
    <w:rsid w:val="00820F00"/>
    <w:rsid w:val="00824D88"/>
    <w:rsid w:val="008268A3"/>
    <w:rsid w:val="00832288"/>
    <w:rsid w:val="00842C50"/>
    <w:rsid w:val="0084376F"/>
    <w:rsid w:val="00846B32"/>
    <w:rsid w:val="008507C1"/>
    <w:rsid w:val="008545EB"/>
    <w:rsid w:val="008552E3"/>
    <w:rsid w:val="00860255"/>
    <w:rsid w:val="00861934"/>
    <w:rsid w:val="008654DF"/>
    <w:rsid w:val="008679FA"/>
    <w:rsid w:val="0088290A"/>
    <w:rsid w:val="00884AC7"/>
    <w:rsid w:val="00890A86"/>
    <w:rsid w:val="00892080"/>
    <w:rsid w:val="008A5EA4"/>
    <w:rsid w:val="008B48F9"/>
    <w:rsid w:val="008D0427"/>
    <w:rsid w:val="008D17F1"/>
    <w:rsid w:val="008D1ED6"/>
    <w:rsid w:val="008E19C5"/>
    <w:rsid w:val="008E22BA"/>
    <w:rsid w:val="008E56F4"/>
    <w:rsid w:val="008F0AC9"/>
    <w:rsid w:val="008F1ED5"/>
    <w:rsid w:val="008F2535"/>
    <w:rsid w:val="008F6AC1"/>
    <w:rsid w:val="00900F7F"/>
    <w:rsid w:val="00923998"/>
    <w:rsid w:val="009247DF"/>
    <w:rsid w:val="0093473D"/>
    <w:rsid w:val="00940D1D"/>
    <w:rsid w:val="00942281"/>
    <w:rsid w:val="009437FF"/>
    <w:rsid w:val="00944ECC"/>
    <w:rsid w:val="00946A4C"/>
    <w:rsid w:val="00950361"/>
    <w:rsid w:val="00957673"/>
    <w:rsid w:val="00960639"/>
    <w:rsid w:val="00963492"/>
    <w:rsid w:val="00964112"/>
    <w:rsid w:val="00972F57"/>
    <w:rsid w:val="0098005D"/>
    <w:rsid w:val="0098178A"/>
    <w:rsid w:val="009852F1"/>
    <w:rsid w:val="009918CA"/>
    <w:rsid w:val="00995280"/>
    <w:rsid w:val="009A1FFE"/>
    <w:rsid w:val="009B669B"/>
    <w:rsid w:val="009C03FD"/>
    <w:rsid w:val="009C751A"/>
    <w:rsid w:val="009C7970"/>
    <w:rsid w:val="009D001D"/>
    <w:rsid w:val="009E38E8"/>
    <w:rsid w:val="009E5F95"/>
    <w:rsid w:val="009E6DB5"/>
    <w:rsid w:val="009F2FB9"/>
    <w:rsid w:val="009F5715"/>
    <w:rsid w:val="00A0654B"/>
    <w:rsid w:val="00A07C2B"/>
    <w:rsid w:val="00A10DD8"/>
    <w:rsid w:val="00A21AF0"/>
    <w:rsid w:val="00A24E6E"/>
    <w:rsid w:val="00A265C5"/>
    <w:rsid w:val="00A34B09"/>
    <w:rsid w:val="00A42BBE"/>
    <w:rsid w:val="00A43694"/>
    <w:rsid w:val="00A45A12"/>
    <w:rsid w:val="00A56FC7"/>
    <w:rsid w:val="00A61AB5"/>
    <w:rsid w:val="00A630A2"/>
    <w:rsid w:val="00A668BF"/>
    <w:rsid w:val="00A71758"/>
    <w:rsid w:val="00A72049"/>
    <w:rsid w:val="00A72575"/>
    <w:rsid w:val="00A74071"/>
    <w:rsid w:val="00A74871"/>
    <w:rsid w:val="00A754E4"/>
    <w:rsid w:val="00A76E27"/>
    <w:rsid w:val="00A800A5"/>
    <w:rsid w:val="00A93C94"/>
    <w:rsid w:val="00AA124A"/>
    <w:rsid w:val="00AA2A96"/>
    <w:rsid w:val="00AA4713"/>
    <w:rsid w:val="00AB2448"/>
    <w:rsid w:val="00AB72E2"/>
    <w:rsid w:val="00AC2738"/>
    <w:rsid w:val="00AC406A"/>
    <w:rsid w:val="00AC690E"/>
    <w:rsid w:val="00AC76E0"/>
    <w:rsid w:val="00AD774A"/>
    <w:rsid w:val="00AE0DBD"/>
    <w:rsid w:val="00AE19D9"/>
    <w:rsid w:val="00AE56C8"/>
    <w:rsid w:val="00AF47C1"/>
    <w:rsid w:val="00AF4FB6"/>
    <w:rsid w:val="00AF5FB2"/>
    <w:rsid w:val="00B03D06"/>
    <w:rsid w:val="00B100CC"/>
    <w:rsid w:val="00B10716"/>
    <w:rsid w:val="00B139FF"/>
    <w:rsid w:val="00B30D95"/>
    <w:rsid w:val="00B32745"/>
    <w:rsid w:val="00B33AC0"/>
    <w:rsid w:val="00B3471E"/>
    <w:rsid w:val="00B36E0D"/>
    <w:rsid w:val="00B42981"/>
    <w:rsid w:val="00B436FB"/>
    <w:rsid w:val="00B456C5"/>
    <w:rsid w:val="00B5186A"/>
    <w:rsid w:val="00B5670C"/>
    <w:rsid w:val="00B577E2"/>
    <w:rsid w:val="00B6689D"/>
    <w:rsid w:val="00B72368"/>
    <w:rsid w:val="00B82BB8"/>
    <w:rsid w:val="00B91EEF"/>
    <w:rsid w:val="00B95D10"/>
    <w:rsid w:val="00B97C58"/>
    <w:rsid w:val="00BA5BAC"/>
    <w:rsid w:val="00BB0558"/>
    <w:rsid w:val="00BE7435"/>
    <w:rsid w:val="00BF0F00"/>
    <w:rsid w:val="00BF19EA"/>
    <w:rsid w:val="00C128ED"/>
    <w:rsid w:val="00C16CA3"/>
    <w:rsid w:val="00C21ABC"/>
    <w:rsid w:val="00C220CA"/>
    <w:rsid w:val="00C24096"/>
    <w:rsid w:val="00C254CA"/>
    <w:rsid w:val="00C313CC"/>
    <w:rsid w:val="00C54D58"/>
    <w:rsid w:val="00C573E1"/>
    <w:rsid w:val="00C60222"/>
    <w:rsid w:val="00C60666"/>
    <w:rsid w:val="00C6333A"/>
    <w:rsid w:val="00C63FF5"/>
    <w:rsid w:val="00C7296A"/>
    <w:rsid w:val="00C736D3"/>
    <w:rsid w:val="00C767ED"/>
    <w:rsid w:val="00C817A8"/>
    <w:rsid w:val="00C83C0D"/>
    <w:rsid w:val="00C841E8"/>
    <w:rsid w:val="00C8777B"/>
    <w:rsid w:val="00C93CC8"/>
    <w:rsid w:val="00C95DF6"/>
    <w:rsid w:val="00C96040"/>
    <w:rsid w:val="00CA1FEE"/>
    <w:rsid w:val="00CA5D41"/>
    <w:rsid w:val="00CA5EB8"/>
    <w:rsid w:val="00CA7296"/>
    <w:rsid w:val="00CB0744"/>
    <w:rsid w:val="00CC3BA4"/>
    <w:rsid w:val="00CD359D"/>
    <w:rsid w:val="00CD38BA"/>
    <w:rsid w:val="00CD7870"/>
    <w:rsid w:val="00CE0683"/>
    <w:rsid w:val="00CE2FE5"/>
    <w:rsid w:val="00CF0E97"/>
    <w:rsid w:val="00CF216F"/>
    <w:rsid w:val="00CF39E1"/>
    <w:rsid w:val="00D03453"/>
    <w:rsid w:val="00D0777B"/>
    <w:rsid w:val="00D161CE"/>
    <w:rsid w:val="00D23113"/>
    <w:rsid w:val="00D279F3"/>
    <w:rsid w:val="00D35B3E"/>
    <w:rsid w:val="00D41F0D"/>
    <w:rsid w:val="00D43E50"/>
    <w:rsid w:val="00D44187"/>
    <w:rsid w:val="00D448B1"/>
    <w:rsid w:val="00D608CC"/>
    <w:rsid w:val="00D74F20"/>
    <w:rsid w:val="00D81926"/>
    <w:rsid w:val="00D8794F"/>
    <w:rsid w:val="00D936D8"/>
    <w:rsid w:val="00DA1B7B"/>
    <w:rsid w:val="00DA3997"/>
    <w:rsid w:val="00DA3C08"/>
    <w:rsid w:val="00DA7AED"/>
    <w:rsid w:val="00DB6BB1"/>
    <w:rsid w:val="00DB79DF"/>
    <w:rsid w:val="00DC557A"/>
    <w:rsid w:val="00DC7E4B"/>
    <w:rsid w:val="00DD1281"/>
    <w:rsid w:val="00DD2785"/>
    <w:rsid w:val="00DD34F7"/>
    <w:rsid w:val="00DE0402"/>
    <w:rsid w:val="00DE1D12"/>
    <w:rsid w:val="00DF11F0"/>
    <w:rsid w:val="00DF1C9A"/>
    <w:rsid w:val="00DF1F60"/>
    <w:rsid w:val="00DF57C2"/>
    <w:rsid w:val="00E02099"/>
    <w:rsid w:val="00E149F7"/>
    <w:rsid w:val="00E16E97"/>
    <w:rsid w:val="00E215FD"/>
    <w:rsid w:val="00E22CC2"/>
    <w:rsid w:val="00E24BC9"/>
    <w:rsid w:val="00E278B0"/>
    <w:rsid w:val="00E36EF8"/>
    <w:rsid w:val="00E37FE1"/>
    <w:rsid w:val="00E46B87"/>
    <w:rsid w:val="00E513A9"/>
    <w:rsid w:val="00E556CD"/>
    <w:rsid w:val="00E67289"/>
    <w:rsid w:val="00E860BC"/>
    <w:rsid w:val="00E86C27"/>
    <w:rsid w:val="00E925EC"/>
    <w:rsid w:val="00E93361"/>
    <w:rsid w:val="00E96A4C"/>
    <w:rsid w:val="00EA12EA"/>
    <w:rsid w:val="00EA32F7"/>
    <w:rsid w:val="00EA6A6D"/>
    <w:rsid w:val="00EB61A9"/>
    <w:rsid w:val="00EB6F07"/>
    <w:rsid w:val="00EC2CF6"/>
    <w:rsid w:val="00EC6A53"/>
    <w:rsid w:val="00ED2EBA"/>
    <w:rsid w:val="00EE1B4E"/>
    <w:rsid w:val="00EE5EEB"/>
    <w:rsid w:val="00EF0497"/>
    <w:rsid w:val="00EF1BC0"/>
    <w:rsid w:val="00EF231B"/>
    <w:rsid w:val="00F04E07"/>
    <w:rsid w:val="00F066BA"/>
    <w:rsid w:val="00F10F55"/>
    <w:rsid w:val="00F13005"/>
    <w:rsid w:val="00F16F34"/>
    <w:rsid w:val="00F17371"/>
    <w:rsid w:val="00F20EB3"/>
    <w:rsid w:val="00F230CD"/>
    <w:rsid w:val="00F511EC"/>
    <w:rsid w:val="00F51C18"/>
    <w:rsid w:val="00F602FE"/>
    <w:rsid w:val="00F7130A"/>
    <w:rsid w:val="00F719E2"/>
    <w:rsid w:val="00F8003E"/>
    <w:rsid w:val="00F81819"/>
    <w:rsid w:val="00F82671"/>
    <w:rsid w:val="00F92B97"/>
    <w:rsid w:val="00FA31E2"/>
    <w:rsid w:val="00FA3ABD"/>
    <w:rsid w:val="00FB0CF5"/>
    <w:rsid w:val="00FB24B3"/>
    <w:rsid w:val="00FB6477"/>
    <w:rsid w:val="00FC2DFB"/>
    <w:rsid w:val="00FC654C"/>
    <w:rsid w:val="00FD1449"/>
    <w:rsid w:val="00FD14EF"/>
    <w:rsid w:val="00FD256C"/>
    <w:rsid w:val="00FD4D85"/>
    <w:rsid w:val="00FF5B70"/>
    <w:rsid w:val="00FF5BB9"/>
    <w:rsid w:val="00FF6583"/>
    <w:rsid w:val="017EDA73"/>
    <w:rsid w:val="027C1D79"/>
    <w:rsid w:val="0398FFBE"/>
    <w:rsid w:val="0508D0BE"/>
    <w:rsid w:val="05C33925"/>
    <w:rsid w:val="06D89008"/>
    <w:rsid w:val="073BBFB9"/>
    <w:rsid w:val="0833A467"/>
    <w:rsid w:val="086B98EF"/>
    <w:rsid w:val="09C40229"/>
    <w:rsid w:val="0A96C4A9"/>
    <w:rsid w:val="0AD39C3C"/>
    <w:rsid w:val="0B538C29"/>
    <w:rsid w:val="0B7AAD8B"/>
    <w:rsid w:val="0D91A18D"/>
    <w:rsid w:val="0DBB192E"/>
    <w:rsid w:val="0DD95DC7"/>
    <w:rsid w:val="10F805D5"/>
    <w:rsid w:val="1110826E"/>
    <w:rsid w:val="125A81BF"/>
    <w:rsid w:val="12D8B9D4"/>
    <w:rsid w:val="1356E9CF"/>
    <w:rsid w:val="13F96FBF"/>
    <w:rsid w:val="1539239C"/>
    <w:rsid w:val="1625917C"/>
    <w:rsid w:val="1693B9B2"/>
    <w:rsid w:val="175335DC"/>
    <w:rsid w:val="17A2348D"/>
    <w:rsid w:val="184D3964"/>
    <w:rsid w:val="197E78FC"/>
    <w:rsid w:val="1B5CC906"/>
    <w:rsid w:val="1B9EE4FE"/>
    <w:rsid w:val="1CA39691"/>
    <w:rsid w:val="1CFB30B3"/>
    <w:rsid w:val="1E8E8EE1"/>
    <w:rsid w:val="1F2FC13D"/>
    <w:rsid w:val="1F9ABA80"/>
    <w:rsid w:val="212EF663"/>
    <w:rsid w:val="2198BFE5"/>
    <w:rsid w:val="23544468"/>
    <w:rsid w:val="263A21AF"/>
    <w:rsid w:val="2660D9AE"/>
    <w:rsid w:val="27DA7802"/>
    <w:rsid w:val="2A3611D5"/>
    <w:rsid w:val="2A8AFA3D"/>
    <w:rsid w:val="2B93DC30"/>
    <w:rsid w:val="2BF148E3"/>
    <w:rsid w:val="2DA4C6F1"/>
    <w:rsid w:val="2E30D4BD"/>
    <w:rsid w:val="2E464823"/>
    <w:rsid w:val="2EA5A230"/>
    <w:rsid w:val="2FF71301"/>
    <w:rsid w:val="305CEFBE"/>
    <w:rsid w:val="30F12010"/>
    <w:rsid w:val="31CD7676"/>
    <w:rsid w:val="325996FE"/>
    <w:rsid w:val="330AC0E2"/>
    <w:rsid w:val="34B20CA0"/>
    <w:rsid w:val="354E6BE0"/>
    <w:rsid w:val="35725905"/>
    <w:rsid w:val="35D2A4DC"/>
    <w:rsid w:val="373F347F"/>
    <w:rsid w:val="383D2795"/>
    <w:rsid w:val="39E5CFB9"/>
    <w:rsid w:val="39F64DDC"/>
    <w:rsid w:val="3A40FFD8"/>
    <w:rsid w:val="3A861145"/>
    <w:rsid w:val="3B108EE8"/>
    <w:rsid w:val="3C43C759"/>
    <w:rsid w:val="3F3E4326"/>
    <w:rsid w:val="3FAEF175"/>
    <w:rsid w:val="40358FEC"/>
    <w:rsid w:val="41F0A697"/>
    <w:rsid w:val="43A12558"/>
    <w:rsid w:val="46127AFC"/>
    <w:rsid w:val="46169071"/>
    <w:rsid w:val="47AB3DF1"/>
    <w:rsid w:val="4ACCC3C2"/>
    <w:rsid w:val="4AD5776D"/>
    <w:rsid w:val="4C8D59D9"/>
    <w:rsid w:val="4D47CF0C"/>
    <w:rsid w:val="4DB1D8F4"/>
    <w:rsid w:val="4F5EAF59"/>
    <w:rsid w:val="50BE99AE"/>
    <w:rsid w:val="5214DBA8"/>
    <w:rsid w:val="527A6834"/>
    <w:rsid w:val="537D3AEF"/>
    <w:rsid w:val="53B7B6D6"/>
    <w:rsid w:val="53BF2B30"/>
    <w:rsid w:val="56E15C5F"/>
    <w:rsid w:val="5703395C"/>
    <w:rsid w:val="582AD1CD"/>
    <w:rsid w:val="58B9DF17"/>
    <w:rsid w:val="58F6A915"/>
    <w:rsid w:val="5AF63F9A"/>
    <w:rsid w:val="5BBD8222"/>
    <w:rsid w:val="5CF46F21"/>
    <w:rsid w:val="5DB16215"/>
    <w:rsid w:val="5F6CF5B3"/>
    <w:rsid w:val="5FD98ACE"/>
    <w:rsid w:val="622A10E8"/>
    <w:rsid w:val="630874BC"/>
    <w:rsid w:val="63FD1A94"/>
    <w:rsid w:val="655B8A8C"/>
    <w:rsid w:val="68A07BB9"/>
    <w:rsid w:val="68EDBBC8"/>
    <w:rsid w:val="6DA3B16D"/>
    <w:rsid w:val="6E0355C0"/>
    <w:rsid w:val="6F372FA1"/>
    <w:rsid w:val="6F86A3CC"/>
    <w:rsid w:val="6FD57D82"/>
    <w:rsid w:val="6FDF6FE0"/>
    <w:rsid w:val="700339BA"/>
    <w:rsid w:val="70EFB434"/>
    <w:rsid w:val="71B4025F"/>
    <w:rsid w:val="7242E770"/>
    <w:rsid w:val="7264E007"/>
    <w:rsid w:val="74DA1CA5"/>
    <w:rsid w:val="75595ADA"/>
    <w:rsid w:val="759BE951"/>
    <w:rsid w:val="76DA7E1A"/>
    <w:rsid w:val="77051DBC"/>
    <w:rsid w:val="77ED81C0"/>
    <w:rsid w:val="7A67F7CC"/>
    <w:rsid w:val="7C166C4C"/>
    <w:rsid w:val="7F8E2BE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C50"/>
    <w:pPr>
      <w:spacing w:after="200" w:line="276" w:lineRule="auto"/>
    </w:pPr>
  </w:style>
  <w:style w:type="paragraph" w:styleId="Heading1">
    <w:name w:val="heading 1"/>
    <w:basedOn w:val="Normal"/>
    <w:next w:val="Normal"/>
    <w:link w:val="Heading1Char"/>
    <w:uiPriority w:val="9"/>
    <w:qFormat/>
    <w:rsid w:val="00DE0402"/>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DE0402"/>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DE0402"/>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E36EF8"/>
    <w:pPr>
      <w:spacing w:before="1080" w:after="0"/>
    </w:pPr>
    <w:rPr>
      <w:rFonts w:ascii="Calibri" w:eastAsiaTheme="majorEastAsia" w:hAnsi="Calibri" w:cstheme="majorBidi"/>
      <w:b/>
      <w:color w:val="404246"/>
      <w:spacing w:val="-10"/>
      <w:kern w:val="28"/>
      <w:sz w:val="60"/>
      <w:szCs w:val="56"/>
    </w:rPr>
  </w:style>
  <w:style w:type="character" w:customStyle="1" w:styleId="TitleChar">
    <w:name w:val="Title Char"/>
    <w:basedOn w:val="DefaultParagraphFont"/>
    <w:link w:val="Title"/>
    <w:uiPriority w:val="7"/>
    <w:rsid w:val="00E36EF8"/>
    <w:rPr>
      <w:rFonts w:ascii="Calibri" w:eastAsiaTheme="majorEastAsia" w:hAnsi="Calibri" w:cstheme="majorBidi"/>
      <w:b/>
      <w:color w:val="404246"/>
      <w:spacing w:val="-10"/>
      <w:kern w:val="28"/>
      <w:sz w:val="60"/>
      <w:szCs w:val="56"/>
    </w:rPr>
  </w:style>
  <w:style w:type="paragraph" w:styleId="Subtitle">
    <w:name w:val="Subtitle"/>
    <w:basedOn w:val="Normal"/>
    <w:next w:val="Normal"/>
    <w:link w:val="SubtitleChar"/>
    <w:uiPriority w:val="8"/>
    <w:qFormat/>
    <w:rsid w:val="00DE0402"/>
    <w:pPr>
      <w:numPr>
        <w:ilvl w:val="1"/>
      </w:numPr>
      <w:spacing w:after="400"/>
    </w:pPr>
    <w:rPr>
      <w:rFonts w:ascii="Calibri" w:eastAsiaTheme="minorEastAsia" w:hAnsi="Calibri"/>
      <w:color w:val="404246"/>
      <w:spacing w:val="15"/>
      <w:sz w:val="40"/>
    </w:rPr>
  </w:style>
  <w:style w:type="character" w:customStyle="1" w:styleId="SubtitleChar">
    <w:name w:val="Subtitle Char"/>
    <w:basedOn w:val="DefaultParagraphFont"/>
    <w:link w:val="Subtitle"/>
    <w:uiPriority w:val="8"/>
    <w:rsid w:val="00DE0402"/>
    <w:rPr>
      <w:rFonts w:ascii="Calibri" w:eastAsiaTheme="minorEastAsia" w:hAnsi="Calibri"/>
      <w:color w:val="404246"/>
      <w:spacing w:val="15"/>
      <w:sz w:val="40"/>
    </w:rPr>
  </w:style>
  <w:style w:type="character" w:customStyle="1" w:styleId="Heading1Char">
    <w:name w:val="Heading 1 Char"/>
    <w:basedOn w:val="DefaultParagraphFont"/>
    <w:link w:val="Heading1"/>
    <w:uiPriority w:val="9"/>
    <w:rsid w:val="00DE0402"/>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DE0402"/>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DE0402"/>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Normalnumbered">
    <w:name w:val="Normal numbered"/>
    <w:basedOn w:val="Normal"/>
    <w:link w:val="NormalnumberedChar"/>
    <w:uiPriority w:val="99"/>
    <w:qFormat/>
    <w:rsid w:val="003C2A39"/>
    <w:pPr>
      <w:tabs>
        <w:tab w:val="num" w:pos="360"/>
      </w:tabs>
      <w:spacing w:after="240" w:line="260" w:lineRule="exact"/>
      <w:ind w:left="360" w:hanging="360"/>
      <w:jc w:val="both"/>
    </w:pPr>
    <w:rPr>
      <w:rFonts w:ascii="Corbel" w:eastAsia="Times New Roman" w:hAnsi="Corbel" w:cs="Times New Roman"/>
      <w:color w:val="000000" w:themeColor="text1"/>
      <w:sz w:val="23"/>
      <w:szCs w:val="23"/>
      <w:lang w:eastAsia="en-AU"/>
    </w:rPr>
  </w:style>
  <w:style w:type="character" w:customStyle="1" w:styleId="NormalnumberedChar">
    <w:name w:val="Normal numbered Char"/>
    <w:basedOn w:val="DefaultParagraphFont"/>
    <w:link w:val="Normalnumbered"/>
    <w:uiPriority w:val="99"/>
    <w:rsid w:val="003C2A39"/>
    <w:rPr>
      <w:rFonts w:ascii="Corbel" w:eastAsia="Times New Roman" w:hAnsi="Corbel" w:cs="Times New Roman"/>
      <w:color w:val="000000" w:themeColor="text1"/>
      <w:sz w:val="23"/>
      <w:szCs w:val="23"/>
      <w:lang w:eastAsia="en-AU"/>
    </w:rPr>
  </w:style>
  <w:style w:type="paragraph" w:styleId="CommentText">
    <w:name w:val="annotation text"/>
    <w:basedOn w:val="Normal"/>
    <w:link w:val="CommentTextChar"/>
    <w:uiPriority w:val="99"/>
    <w:unhideWhenUsed/>
    <w:rsid w:val="00D608CC"/>
    <w:pPr>
      <w:spacing w:line="240" w:lineRule="auto"/>
    </w:pPr>
    <w:rPr>
      <w:sz w:val="20"/>
      <w:szCs w:val="20"/>
    </w:rPr>
  </w:style>
  <w:style w:type="character" w:customStyle="1" w:styleId="CommentTextChar">
    <w:name w:val="Comment Text Char"/>
    <w:basedOn w:val="DefaultParagraphFont"/>
    <w:link w:val="CommentText"/>
    <w:uiPriority w:val="99"/>
    <w:rsid w:val="00D608CC"/>
    <w:rPr>
      <w:sz w:val="20"/>
      <w:szCs w:val="20"/>
    </w:rPr>
  </w:style>
  <w:style w:type="character" w:styleId="CommentReference">
    <w:name w:val="annotation reference"/>
    <w:basedOn w:val="DefaultParagraphFont"/>
    <w:uiPriority w:val="99"/>
    <w:semiHidden/>
    <w:unhideWhenUsed/>
    <w:rsid w:val="00D608CC"/>
    <w:rPr>
      <w:sz w:val="16"/>
      <w:szCs w:val="16"/>
    </w:rPr>
  </w:style>
  <w:style w:type="paragraph" w:styleId="CommentSubject">
    <w:name w:val="annotation subject"/>
    <w:basedOn w:val="CommentText"/>
    <w:next w:val="CommentText"/>
    <w:link w:val="CommentSubjectChar"/>
    <w:uiPriority w:val="99"/>
    <w:semiHidden/>
    <w:unhideWhenUsed/>
    <w:rsid w:val="00BE7435"/>
    <w:rPr>
      <w:b/>
      <w:bCs/>
    </w:rPr>
  </w:style>
  <w:style w:type="character" w:customStyle="1" w:styleId="CommentSubjectChar">
    <w:name w:val="Comment Subject Char"/>
    <w:basedOn w:val="CommentTextChar"/>
    <w:link w:val="CommentSubject"/>
    <w:uiPriority w:val="99"/>
    <w:semiHidden/>
    <w:rsid w:val="00BE7435"/>
    <w:rPr>
      <w:b/>
      <w:bCs/>
      <w:sz w:val="20"/>
      <w:szCs w:val="20"/>
    </w:rPr>
  </w:style>
  <w:style w:type="character" w:styleId="UnresolvedMention">
    <w:name w:val="Unresolved Mention"/>
    <w:basedOn w:val="DefaultParagraphFont"/>
    <w:uiPriority w:val="99"/>
    <w:semiHidden/>
    <w:unhideWhenUsed/>
    <w:rsid w:val="001856BC"/>
    <w:rPr>
      <w:color w:val="605E5C"/>
      <w:shd w:val="clear" w:color="auto" w:fill="E1DFDD"/>
    </w:rPr>
  </w:style>
  <w:style w:type="paragraph" w:styleId="Revision">
    <w:name w:val="Revision"/>
    <w:hidden/>
    <w:uiPriority w:val="99"/>
    <w:semiHidden/>
    <w:rsid w:val="008071D3"/>
    <w:pPr>
      <w:spacing w:after="0" w:line="240" w:lineRule="auto"/>
    </w:pPr>
  </w:style>
  <w:style w:type="character" w:customStyle="1" w:styleId="normaltextrun">
    <w:name w:val="normaltextrun"/>
    <w:basedOn w:val="DefaultParagraphFont"/>
    <w:rsid w:val="004A5640"/>
  </w:style>
  <w:style w:type="character" w:customStyle="1" w:styleId="eop">
    <w:name w:val="eop"/>
    <w:basedOn w:val="DefaultParagraphFont"/>
    <w:rsid w:val="00FD1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TAFE Network</dc:title>
  <dc:subject/>
  <dc:creator/>
  <cp:keywords/>
  <dc:description/>
  <cp:lastModifiedBy/>
  <cp:revision>1</cp:revision>
  <dcterms:created xsi:type="dcterms:W3CDTF">2023-10-17T06:34:00Z</dcterms:created>
  <dcterms:modified xsi:type="dcterms:W3CDTF">2023-10-17T06:34:00Z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2023-10-17T06:34:34Z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c9572916-0efb-400b-a7af-c8a374946164</vt:lpwstr>
  </property>
  <property fmtid="{D5CDD505-2E9C-101B-9397-08002B2CF9AE}" pid="8" name="MSIP_Label_79d889eb-932f-4752-8739-64d25806ef64_ContentBits">
    <vt:lpwstr>0</vt:lpwstr>
  </property>
</Properties>
</file>