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42271" w14:textId="6BBF8279" w:rsidR="001649E6" w:rsidRPr="001649E6" w:rsidRDefault="001649E6" w:rsidP="001649E6">
      <w:pPr>
        <w:jc w:val="center"/>
        <w:rPr>
          <w:rFonts w:ascii="Verdana" w:hAnsi="Verdana"/>
          <w:b/>
          <w:sz w:val="22"/>
          <w:szCs w:val="22"/>
        </w:rPr>
      </w:pPr>
      <w:bookmarkStart w:id="0" w:name="_GoBack"/>
      <w:bookmarkEnd w:id="0"/>
      <w:r w:rsidRPr="001649E6">
        <w:rPr>
          <w:rFonts w:ascii="Verdana" w:hAnsi="Verdana"/>
          <w:b/>
          <w:sz w:val="22"/>
          <w:szCs w:val="22"/>
        </w:rPr>
        <w:t>Skills Council</w:t>
      </w:r>
    </w:p>
    <w:p w14:paraId="19594368" w14:textId="77777777" w:rsidR="0021550E" w:rsidRDefault="001649E6" w:rsidP="0021550E">
      <w:pPr>
        <w:jc w:val="center"/>
        <w:rPr>
          <w:rFonts w:ascii="Verdana" w:hAnsi="Verdana"/>
          <w:b/>
          <w:sz w:val="22"/>
          <w:szCs w:val="22"/>
        </w:rPr>
      </w:pPr>
      <w:r w:rsidRPr="001649E6">
        <w:rPr>
          <w:rFonts w:ascii="Verdana" w:hAnsi="Verdana"/>
          <w:b/>
          <w:sz w:val="22"/>
          <w:szCs w:val="22"/>
        </w:rPr>
        <w:t>Terms of Reference</w:t>
      </w:r>
      <w:r>
        <w:rPr>
          <w:rFonts w:ascii="Verdana" w:hAnsi="Verdana"/>
          <w:b/>
          <w:sz w:val="22"/>
          <w:szCs w:val="22"/>
        </w:rPr>
        <w:t xml:space="preserve"> 2019</w:t>
      </w:r>
    </w:p>
    <w:p w14:paraId="2CB6A165" w14:textId="77777777" w:rsidR="0021550E" w:rsidRDefault="0021550E" w:rsidP="0021550E">
      <w:pPr>
        <w:tabs>
          <w:tab w:val="center" w:pos="4513"/>
          <w:tab w:val="right" w:pos="9026"/>
        </w:tabs>
        <w:jc w:val="center"/>
        <w:rPr>
          <w:rFonts w:ascii="Calibri" w:hAnsi="Calibri" w:cs="Calibri"/>
          <w:b/>
          <w:bCs/>
          <w:kern w:val="32"/>
          <w:sz w:val="28"/>
          <w:szCs w:val="28"/>
        </w:rPr>
      </w:pPr>
    </w:p>
    <w:tbl>
      <w:tblPr>
        <w:tblStyle w:val="TableGrid"/>
        <w:tblW w:w="9493" w:type="dxa"/>
        <w:tblLook w:val="04A0" w:firstRow="1" w:lastRow="0" w:firstColumn="1" w:lastColumn="0" w:noHBand="0" w:noVBand="1"/>
      </w:tblPr>
      <w:tblGrid>
        <w:gridCol w:w="2167"/>
        <w:gridCol w:w="7326"/>
      </w:tblGrid>
      <w:tr w:rsidR="00D97823" w14:paraId="5DC38293" w14:textId="77777777" w:rsidTr="00C764FA">
        <w:tc>
          <w:tcPr>
            <w:tcW w:w="2167" w:type="dxa"/>
            <w:shd w:val="clear" w:color="auto" w:fill="D9D9D9" w:themeFill="background1" w:themeFillShade="D9"/>
            <w:tcMar>
              <w:top w:w="57" w:type="dxa"/>
              <w:bottom w:w="57" w:type="dxa"/>
            </w:tcMar>
          </w:tcPr>
          <w:p w14:paraId="755A5B7B" w14:textId="75C29F2D" w:rsidR="00D97823" w:rsidRPr="005D109F" w:rsidRDefault="00D97823" w:rsidP="00D97823">
            <w:pPr>
              <w:pStyle w:val="ListParagraph"/>
              <w:numPr>
                <w:ilvl w:val="0"/>
                <w:numId w:val="16"/>
              </w:numPr>
              <w:tabs>
                <w:tab w:val="left" w:pos="426"/>
              </w:tabs>
              <w:ind w:left="0" w:firstLine="0"/>
              <w:rPr>
                <w:b/>
                <w:sz w:val="28"/>
                <w:szCs w:val="24"/>
              </w:rPr>
            </w:pPr>
            <w:r w:rsidRPr="005D109F">
              <w:rPr>
                <w:rFonts w:cs="Calibri"/>
                <w:b/>
                <w:bCs/>
                <w:iCs/>
                <w:sz w:val="28"/>
                <w:szCs w:val="24"/>
              </w:rPr>
              <w:t>Chair</w:t>
            </w:r>
          </w:p>
        </w:tc>
        <w:tc>
          <w:tcPr>
            <w:tcW w:w="7326" w:type="dxa"/>
            <w:tcMar>
              <w:top w:w="57" w:type="dxa"/>
              <w:bottom w:w="57" w:type="dxa"/>
            </w:tcMar>
          </w:tcPr>
          <w:p w14:paraId="26747BF1" w14:textId="229793DF" w:rsidR="00D97823" w:rsidRPr="00A0109F" w:rsidRDefault="00D97823" w:rsidP="00D97823">
            <w:pPr>
              <w:spacing w:before="120"/>
              <w:rPr>
                <w:color w:val="000000" w:themeColor="text1"/>
              </w:rPr>
            </w:pPr>
            <w:r>
              <w:rPr>
                <w:color w:val="000000" w:themeColor="text1"/>
              </w:rPr>
              <w:t xml:space="preserve">The Commonwealth Minister responsible for Skills is the Chair of the Council. </w:t>
            </w:r>
          </w:p>
        </w:tc>
      </w:tr>
      <w:tr w:rsidR="00D97823" w:rsidRPr="00DA4580" w14:paraId="26B5824E" w14:textId="77777777" w:rsidTr="00C764FA">
        <w:tc>
          <w:tcPr>
            <w:tcW w:w="2167" w:type="dxa"/>
            <w:shd w:val="clear" w:color="auto" w:fill="D9D9D9" w:themeFill="background1" w:themeFillShade="D9"/>
            <w:tcMar>
              <w:top w:w="57" w:type="dxa"/>
              <w:bottom w:w="57" w:type="dxa"/>
            </w:tcMar>
          </w:tcPr>
          <w:p w14:paraId="307519D2" w14:textId="117BF6F9" w:rsidR="00D97823" w:rsidRPr="00DA4580" w:rsidRDefault="00D97823" w:rsidP="00D97823">
            <w:pPr>
              <w:pStyle w:val="ListParagraph"/>
              <w:numPr>
                <w:ilvl w:val="0"/>
                <w:numId w:val="16"/>
              </w:numPr>
              <w:tabs>
                <w:tab w:val="left" w:pos="426"/>
              </w:tabs>
              <w:spacing w:before="240"/>
              <w:ind w:left="0" w:firstLine="0"/>
              <w:rPr>
                <w:b/>
                <w:sz w:val="28"/>
                <w:szCs w:val="24"/>
              </w:rPr>
            </w:pPr>
            <w:r w:rsidRPr="00DA4580">
              <w:rPr>
                <w:b/>
                <w:sz w:val="28"/>
                <w:szCs w:val="24"/>
              </w:rPr>
              <w:t>Membership</w:t>
            </w:r>
          </w:p>
        </w:tc>
        <w:tc>
          <w:tcPr>
            <w:tcW w:w="7326" w:type="dxa"/>
            <w:tcMar>
              <w:top w:w="57" w:type="dxa"/>
              <w:bottom w:w="57" w:type="dxa"/>
            </w:tcMar>
          </w:tcPr>
          <w:p w14:paraId="3235BA32" w14:textId="77777777" w:rsidR="00D97823" w:rsidRPr="00DA4580" w:rsidRDefault="00D97823" w:rsidP="00D97823">
            <w:pPr>
              <w:spacing w:before="120"/>
              <w:rPr>
                <w:color w:val="000000" w:themeColor="text1"/>
              </w:rPr>
            </w:pPr>
            <w:r w:rsidRPr="00DA4580">
              <w:rPr>
                <w:color w:val="000000" w:themeColor="text1"/>
              </w:rPr>
              <w:t xml:space="preserve">The Council consists of members from the Commonwealth, each state and territory, and New Zealand, with portfolio responsibility for skills issues. </w:t>
            </w:r>
          </w:p>
          <w:p w14:paraId="5234DA0B" w14:textId="77777777" w:rsidR="00D97823" w:rsidRPr="00DA4580" w:rsidRDefault="00D97823" w:rsidP="00D97823">
            <w:pPr>
              <w:spacing w:before="120"/>
              <w:rPr>
                <w:color w:val="000000" w:themeColor="text1"/>
              </w:rPr>
            </w:pPr>
            <w:r w:rsidRPr="00DA4580">
              <w:rPr>
                <w:color w:val="000000" w:themeColor="text1"/>
              </w:rPr>
              <w:t xml:space="preserve">Each jurisdiction will nominate a </w:t>
            </w:r>
            <w:r>
              <w:rPr>
                <w:color w:val="000000" w:themeColor="text1"/>
              </w:rPr>
              <w:t>M</w:t>
            </w:r>
            <w:r w:rsidRPr="00DA4580">
              <w:rPr>
                <w:color w:val="000000" w:themeColor="text1"/>
              </w:rPr>
              <w:t xml:space="preserve">inister as a representative on the Council. </w:t>
            </w:r>
          </w:p>
          <w:p w14:paraId="632F3FF5" w14:textId="509DB595" w:rsidR="00D97823" w:rsidRPr="00DA4580" w:rsidRDefault="00D97823" w:rsidP="00D97823">
            <w:pPr>
              <w:spacing w:before="120"/>
              <w:rPr>
                <w:color w:val="000000" w:themeColor="text1"/>
              </w:rPr>
            </w:pPr>
            <w:r w:rsidRPr="00DA4580">
              <w:rPr>
                <w:color w:val="000000" w:themeColor="text1"/>
              </w:rPr>
              <w:t xml:space="preserve">The Chair may invite representatives from other agencies or organisations to participate in specific meetings or discussions, as appropriate. </w:t>
            </w:r>
          </w:p>
        </w:tc>
      </w:tr>
      <w:tr w:rsidR="00D97823" w:rsidRPr="00DA4580" w14:paraId="11F66E61" w14:textId="77777777" w:rsidTr="00C764FA">
        <w:tc>
          <w:tcPr>
            <w:tcW w:w="2167" w:type="dxa"/>
            <w:shd w:val="clear" w:color="auto" w:fill="D9D9D9" w:themeFill="background1" w:themeFillShade="D9"/>
            <w:tcMar>
              <w:top w:w="57" w:type="dxa"/>
              <w:bottom w:w="57" w:type="dxa"/>
            </w:tcMar>
          </w:tcPr>
          <w:p w14:paraId="1C54BE2F" w14:textId="745ADA6D" w:rsidR="00D97823" w:rsidRPr="000520C6" w:rsidRDefault="00D97823" w:rsidP="00D97823">
            <w:pPr>
              <w:pStyle w:val="ListParagraph"/>
              <w:numPr>
                <w:ilvl w:val="0"/>
                <w:numId w:val="16"/>
              </w:numPr>
              <w:tabs>
                <w:tab w:val="left" w:pos="426"/>
              </w:tabs>
              <w:spacing w:before="240"/>
              <w:ind w:left="0" w:firstLine="0"/>
              <w:rPr>
                <w:b/>
                <w:sz w:val="28"/>
                <w:szCs w:val="24"/>
              </w:rPr>
            </w:pPr>
            <w:r w:rsidRPr="00DA4580">
              <w:rPr>
                <w:b/>
                <w:sz w:val="28"/>
                <w:szCs w:val="24"/>
              </w:rPr>
              <w:t>Operations</w:t>
            </w:r>
          </w:p>
        </w:tc>
        <w:tc>
          <w:tcPr>
            <w:tcW w:w="7326" w:type="dxa"/>
            <w:shd w:val="clear" w:color="auto" w:fill="auto"/>
            <w:tcMar>
              <w:top w:w="57" w:type="dxa"/>
              <w:bottom w:w="57" w:type="dxa"/>
            </w:tcMar>
          </w:tcPr>
          <w:p w14:paraId="5C7A8EEB" w14:textId="77777777" w:rsidR="00D97823" w:rsidRPr="00DA4580" w:rsidRDefault="00D97823" w:rsidP="00D97823">
            <w:pPr>
              <w:spacing w:before="120"/>
              <w:rPr>
                <w:color w:val="000000" w:themeColor="text1"/>
              </w:rPr>
            </w:pPr>
            <w:r w:rsidRPr="00D843AF">
              <w:rPr>
                <w:color w:val="000000" w:themeColor="text1"/>
              </w:rPr>
              <w:t>The Council should meet a minimum of twice a year</w:t>
            </w:r>
            <w:r w:rsidRPr="00DA4580">
              <w:rPr>
                <w:color w:val="000000" w:themeColor="text1"/>
              </w:rPr>
              <w:t>, with further work to be able to be conducted out of session.</w:t>
            </w:r>
          </w:p>
          <w:p w14:paraId="64C9A902" w14:textId="1D3EB70C" w:rsidR="00D97823" w:rsidRDefault="00D97823" w:rsidP="00D97823">
            <w:pPr>
              <w:spacing w:before="120"/>
              <w:rPr>
                <w:color w:val="000000" w:themeColor="text1"/>
              </w:rPr>
            </w:pPr>
            <w:r w:rsidRPr="00DA4580">
              <w:rPr>
                <w:color w:val="000000" w:themeColor="text1"/>
              </w:rPr>
              <w:t>The Council will make decisions on the basis of consensus wherever possible.</w:t>
            </w:r>
          </w:p>
          <w:p w14:paraId="27659130" w14:textId="77777777" w:rsidR="00D97823" w:rsidRPr="00DA4580" w:rsidRDefault="00D97823" w:rsidP="00D97823">
            <w:pPr>
              <w:shd w:val="clear" w:color="auto" w:fill="FFFFFF" w:themeFill="background1"/>
              <w:spacing w:before="120"/>
              <w:rPr>
                <w:color w:val="000000" w:themeColor="text1"/>
              </w:rPr>
            </w:pPr>
            <w:r w:rsidRPr="00DA4580">
              <w:rPr>
                <w:color w:val="000000" w:themeColor="text1"/>
              </w:rPr>
              <w:t xml:space="preserve">A </w:t>
            </w:r>
            <w:r>
              <w:rPr>
                <w:color w:val="000000" w:themeColor="text1"/>
              </w:rPr>
              <w:t>M</w:t>
            </w:r>
            <w:r w:rsidRPr="00DA4580">
              <w:rPr>
                <w:color w:val="000000" w:themeColor="text1"/>
              </w:rPr>
              <w:t>inister who nominates an item for the agenda must attend the meeting to present the item.</w:t>
            </w:r>
          </w:p>
          <w:p w14:paraId="7E7FA1A5" w14:textId="77777777" w:rsidR="00D97823" w:rsidRPr="002013FB" w:rsidRDefault="00D97823" w:rsidP="00D97823">
            <w:pPr>
              <w:shd w:val="clear" w:color="auto" w:fill="FFFFFF" w:themeFill="background1"/>
              <w:spacing w:before="120"/>
              <w:rPr>
                <w:color w:val="000000" w:themeColor="text1"/>
              </w:rPr>
            </w:pPr>
            <w:r w:rsidRPr="00DA4580">
              <w:rPr>
                <w:color w:val="000000" w:themeColor="text1"/>
              </w:rPr>
              <w:t xml:space="preserve">A Council meeting may be rescheduled if a majority of members are </w:t>
            </w:r>
            <w:r w:rsidRPr="002013FB">
              <w:rPr>
                <w:color w:val="000000" w:themeColor="text1"/>
              </w:rPr>
              <w:t>unable to attend.</w:t>
            </w:r>
          </w:p>
          <w:p w14:paraId="7387F9B9" w14:textId="77777777" w:rsidR="004B462F" w:rsidRDefault="00A53676" w:rsidP="00D97823">
            <w:pPr>
              <w:shd w:val="clear" w:color="auto" w:fill="FFFFFF" w:themeFill="background1"/>
              <w:spacing w:before="120"/>
              <w:rPr>
                <w:szCs w:val="24"/>
              </w:rPr>
            </w:pPr>
            <w:r w:rsidRPr="00EE60DA">
              <w:rPr>
                <w:szCs w:val="24"/>
              </w:rPr>
              <w:t>The Council will engage with the Education Council and Industry ministers or officials where appropriate.</w:t>
            </w:r>
            <w:r w:rsidR="00237F8E">
              <w:rPr>
                <w:szCs w:val="24"/>
              </w:rPr>
              <w:t xml:space="preserve"> </w:t>
            </w:r>
          </w:p>
          <w:p w14:paraId="69D0FFE9" w14:textId="761089EB" w:rsidR="00D97823" w:rsidRPr="000520C6" w:rsidRDefault="004B462F" w:rsidP="00D97823">
            <w:pPr>
              <w:shd w:val="clear" w:color="auto" w:fill="FFFFFF" w:themeFill="background1"/>
              <w:spacing w:before="120"/>
              <w:rPr>
                <w:color w:val="000000" w:themeColor="text1"/>
              </w:rPr>
            </w:pPr>
            <w:r w:rsidRPr="00C20041">
              <w:t>The Council will also consult with non-government partners such as industry where appropriate.</w:t>
            </w:r>
          </w:p>
        </w:tc>
      </w:tr>
      <w:tr w:rsidR="00D97823" w:rsidRPr="00DA4580" w14:paraId="1F525D8B" w14:textId="77777777" w:rsidTr="00C764FA">
        <w:tc>
          <w:tcPr>
            <w:tcW w:w="2167" w:type="dxa"/>
            <w:shd w:val="clear" w:color="auto" w:fill="D9D9D9" w:themeFill="background1" w:themeFillShade="D9"/>
            <w:tcMar>
              <w:top w:w="57" w:type="dxa"/>
              <w:bottom w:w="57" w:type="dxa"/>
            </w:tcMar>
          </w:tcPr>
          <w:p w14:paraId="35F545D2" w14:textId="6921AFC0" w:rsidR="00D97823" w:rsidRPr="00DA4580" w:rsidRDefault="00D97823" w:rsidP="00D97823">
            <w:pPr>
              <w:pStyle w:val="ListParagraph"/>
              <w:numPr>
                <w:ilvl w:val="0"/>
                <w:numId w:val="16"/>
              </w:numPr>
              <w:tabs>
                <w:tab w:val="left" w:pos="426"/>
              </w:tabs>
              <w:ind w:left="0" w:firstLine="0"/>
              <w:rPr>
                <w:b/>
                <w:sz w:val="28"/>
                <w:szCs w:val="24"/>
              </w:rPr>
            </w:pPr>
            <w:r w:rsidRPr="00DA4580">
              <w:rPr>
                <w:b/>
                <w:sz w:val="28"/>
                <w:szCs w:val="24"/>
              </w:rPr>
              <w:t>Scope of Responsibility</w:t>
            </w:r>
          </w:p>
        </w:tc>
        <w:tc>
          <w:tcPr>
            <w:tcW w:w="7326" w:type="dxa"/>
            <w:tcMar>
              <w:top w:w="57" w:type="dxa"/>
              <w:bottom w:w="57" w:type="dxa"/>
            </w:tcMar>
          </w:tcPr>
          <w:p w14:paraId="25449135" w14:textId="54DD5762" w:rsidR="00D97823" w:rsidRDefault="00D97823" w:rsidP="00D97823">
            <w:pPr>
              <w:spacing w:before="120"/>
            </w:pPr>
            <w:r w:rsidRPr="00DA4580">
              <w:rPr>
                <w:color w:val="000000" w:themeColor="text1"/>
              </w:rPr>
              <w:t xml:space="preserve">The Council will </w:t>
            </w:r>
            <w:r w:rsidRPr="00DA4580">
              <w:t xml:space="preserve">assist COAG by developing and implementing policies under the </w:t>
            </w:r>
            <w:r>
              <w:t>vision endorsed by COAG, which includes:</w:t>
            </w:r>
          </w:p>
          <w:p w14:paraId="10AFC183" w14:textId="77BB98B7" w:rsidR="00A53676" w:rsidRPr="00A53676" w:rsidRDefault="00A53676" w:rsidP="00A53676">
            <w:pPr>
              <w:spacing w:before="120"/>
            </w:pPr>
            <w:r w:rsidRPr="00A53676">
              <w:t xml:space="preserve">The vocational education and training (VET) sector is a responsive, dynamic and trusted sector that delivers an excellent standard of education and training. It provides strong economic and social outcomes, and supports millions of Australians to obtain the skills they need to participate and prosper in the modern economy. </w:t>
            </w:r>
          </w:p>
          <w:p w14:paraId="6249B3BC" w14:textId="21E2D2C3" w:rsidR="00D97823" w:rsidRPr="002013FB" w:rsidRDefault="00D97823" w:rsidP="00D97823">
            <w:pPr>
              <w:spacing w:before="120"/>
              <w:rPr>
                <w:color w:val="000000" w:themeColor="text1"/>
              </w:rPr>
            </w:pPr>
            <w:r w:rsidRPr="00DA4580">
              <w:rPr>
                <w:color w:val="000000" w:themeColor="text1"/>
              </w:rPr>
              <w:t xml:space="preserve">The Council will consider and advise </w:t>
            </w:r>
            <w:r w:rsidRPr="002013FB">
              <w:rPr>
                <w:color w:val="000000" w:themeColor="text1"/>
              </w:rPr>
              <w:t>on emerging priorities within the above areas.</w:t>
            </w:r>
            <w:r w:rsidRPr="00DA4580">
              <w:rPr>
                <w:color w:val="000000" w:themeColor="text1"/>
              </w:rPr>
              <w:t xml:space="preserve">  </w:t>
            </w:r>
          </w:p>
          <w:p w14:paraId="4081238A" w14:textId="77777777" w:rsidR="00D97823" w:rsidRPr="002013FB" w:rsidRDefault="00D97823" w:rsidP="00D97823">
            <w:pPr>
              <w:spacing w:before="120"/>
              <w:rPr>
                <w:color w:val="000000" w:themeColor="text1"/>
              </w:rPr>
            </w:pPr>
            <w:r w:rsidRPr="002013FB">
              <w:rPr>
                <w:color w:val="000000" w:themeColor="text1"/>
              </w:rPr>
              <w:t xml:space="preserve">Specific actions to progress Council responsibilities in the next 18 months are listed in Section 5.  </w:t>
            </w:r>
          </w:p>
          <w:p w14:paraId="353D4E2F" w14:textId="77777777" w:rsidR="00D97823" w:rsidRPr="00DA4580" w:rsidRDefault="00D97823" w:rsidP="00D97823">
            <w:pPr>
              <w:spacing w:before="120"/>
              <w:rPr>
                <w:color w:val="000000" w:themeColor="text1"/>
              </w:rPr>
            </w:pPr>
            <w:r w:rsidRPr="00DA4580">
              <w:rPr>
                <w:color w:val="000000" w:themeColor="text1"/>
              </w:rPr>
              <w:t>The Council operates within the parameters established by COAG, including agreeing roles and responsibilities of the Commonwealth and states/territories, respecting state sovereignty and allowing states to develop policy and deliver services in areas where they have responsibility.</w:t>
            </w:r>
          </w:p>
          <w:p w14:paraId="0BED2DE1" w14:textId="77777777" w:rsidR="00D97823" w:rsidRPr="00DA4580" w:rsidRDefault="00D97823" w:rsidP="00D97823">
            <w:pPr>
              <w:spacing w:before="120"/>
            </w:pPr>
            <w:r w:rsidRPr="00DA4580">
              <w:lastRenderedPageBreak/>
              <w:t>The Council’s work program will include, where relevant, its existing responsibilities under Commonwealth and state legislation, National Agreements, National Partnerships and any other governance arrangements, including endorsing Training Packages. The Council also works with other COAG Councils on cross-cutting issues.</w:t>
            </w:r>
          </w:p>
          <w:p w14:paraId="2505CB2F" w14:textId="77777777" w:rsidR="00D97823" w:rsidRPr="00DA4580" w:rsidRDefault="00D97823" w:rsidP="00D97823">
            <w:pPr>
              <w:spacing w:before="120"/>
              <w:rPr>
                <w:b/>
              </w:rPr>
            </w:pPr>
            <w:r w:rsidRPr="00DA4580">
              <w:rPr>
                <w:b/>
              </w:rPr>
              <w:t>Aboriginal and Torres Strait Islander Australians</w:t>
            </w:r>
          </w:p>
          <w:p w14:paraId="6A50979F" w14:textId="6FA5CACB" w:rsidR="00D97823" w:rsidRPr="00DA4580" w:rsidRDefault="00D97823" w:rsidP="00D97823">
            <w:pPr>
              <w:spacing w:before="120"/>
            </w:pPr>
            <w:r w:rsidRPr="00DA4580">
              <w:t xml:space="preserve">The Council will Support Aboriginal and Torres Strait Islander learners to access and complete quality VET courses and qualifications, by considering ways to provide more culturally relevant training and </w:t>
            </w:r>
            <w:r w:rsidR="00314F34">
              <w:t>improve student pathways into further education and employment</w:t>
            </w:r>
            <w:r w:rsidRPr="00DA4580">
              <w:t>.</w:t>
            </w:r>
          </w:p>
          <w:p w14:paraId="5B3870F5" w14:textId="77777777" w:rsidR="00D97823" w:rsidRPr="00DA4580" w:rsidRDefault="00D97823" w:rsidP="00D97823">
            <w:pPr>
              <w:rPr>
                <w:color w:val="000000" w:themeColor="text1"/>
              </w:rPr>
            </w:pPr>
          </w:p>
        </w:tc>
      </w:tr>
      <w:tr w:rsidR="00D97823" w:rsidRPr="00DA4580" w14:paraId="60EC3C5A" w14:textId="77777777" w:rsidTr="00C764FA">
        <w:tc>
          <w:tcPr>
            <w:tcW w:w="2167" w:type="dxa"/>
            <w:shd w:val="clear" w:color="auto" w:fill="D9D9D9" w:themeFill="background1" w:themeFillShade="D9"/>
            <w:tcMar>
              <w:top w:w="57" w:type="dxa"/>
              <w:bottom w:w="57" w:type="dxa"/>
            </w:tcMar>
          </w:tcPr>
          <w:p w14:paraId="35DB5E9C" w14:textId="5EC9DDEA" w:rsidR="00D97823" w:rsidRPr="00DA4580" w:rsidRDefault="00D97823" w:rsidP="00D97823">
            <w:pPr>
              <w:pStyle w:val="ListParagraph"/>
              <w:numPr>
                <w:ilvl w:val="0"/>
                <w:numId w:val="16"/>
              </w:numPr>
              <w:tabs>
                <w:tab w:val="left" w:pos="426"/>
              </w:tabs>
              <w:ind w:left="0" w:firstLine="0"/>
              <w:rPr>
                <w:b/>
                <w:sz w:val="28"/>
                <w:szCs w:val="24"/>
              </w:rPr>
            </w:pPr>
            <w:r w:rsidRPr="00DA4580">
              <w:rPr>
                <w:b/>
                <w:sz w:val="28"/>
                <w:szCs w:val="24"/>
              </w:rPr>
              <w:lastRenderedPageBreak/>
              <w:t>Specific actions to progress Council responsibilities in the next 18 months</w:t>
            </w:r>
          </w:p>
        </w:tc>
        <w:tc>
          <w:tcPr>
            <w:tcW w:w="7326" w:type="dxa"/>
            <w:shd w:val="clear" w:color="auto" w:fill="auto"/>
            <w:tcMar>
              <w:top w:w="57" w:type="dxa"/>
              <w:bottom w:w="57" w:type="dxa"/>
            </w:tcMar>
          </w:tcPr>
          <w:p w14:paraId="7E8D2E3B" w14:textId="4661AFFA" w:rsidR="00D97823" w:rsidRPr="001E664B" w:rsidRDefault="00D97823" w:rsidP="00D97823">
            <w:pPr>
              <w:keepNext/>
              <w:spacing w:before="120"/>
              <w:rPr>
                <w:color w:val="000000" w:themeColor="text1"/>
                <w:szCs w:val="24"/>
              </w:rPr>
            </w:pPr>
            <w:r w:rsidRPr="001E664B">
              <w:rPr>
                <w:color w:val="000000" w:themeColor="text1"/>
                <w:szCs w:val="24"/>
              </w:rPr>
              <w:t>The Cou</w:t>
            </w:r>
            <w:r>
              <w:rPr>
                <w:color w:val="000000" w:themeColor="text1"/>
                <w:szCs w:val="24"/>
              </w:rPr>
              <w:t>ncil’s priority actions include e</w:t>
            </w:r>
            <w:r w:rsidRPr="001E664B">
              <w:rPr>
                <w:color w:val="000000" w:themeColor="text1"/>
                <w:szCs w:val="24"/>
              </w:rPr>
              <w:t>nsuring the national training syste</w:t>
            </w:r>
            <w:r>
              <w:rPr>
                <w:color w:val="000000" w:themeColor="text1"/>
                <w:szCs w:val="24"/>
              </w:rPr>
              <w:t xml:space="preserve">m delivers a highly skilled and </w:t>
            </w:r>
            <w:r w:rsidRPr="001E664B">
              <w:rPr>
                <w:color w:val="000000" w:themeColor="text1"/>
                <w:szCs w:val="24"/>
              </w:rPr>
              <w:t xml:space="preserve">productive workforce to support </w:t>
            </w:r>
            <w:r w:rsidR="00314F34">
              <w:rPr>
                <w:color w:val="000000" w:themeColor="text1"/>
                <w:szCs w:val="24"/>
              </w:rPr>
              <w:t>national and local economies</w:t>
            </w:r>
            <w:r w:rsidRPr="001E664B">
              <w:rPr>
                <w:color w:val="000000" w:themeColor="text1"/>
                <w:szCs w:val="24"/>
              </w:rPr>
              <w:t xml:space="preserve"> by:</w:t>
            </w:r>
          </w:p>
          <w:p w14:paraId="09339056" w14:textId="77777777" w:rsidR="00D97823" w:rsidRDefault="00D97823" w:rsidP="00D97823">
            <w:pPr>
              <w:pStyle w:val="ListNumber2"/>
              <w:numPr>
                <w:ilvl w:val="0"/>
                <w:numId w:val="19"/>
              </w:num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delivering on the shared vision for VET as endorsed by COAG;</w:t>
            </w:r>
          </w:p>
          <w:p w14:paraId="7C66DCC9" w14:textId="102FE4AA" w:rsidR="00D97823" w:rsidRPr="001E664B" w:rsidRDefault="00D97823" w:rsidP="00D97823">
            <w:pPr>
              <w:pStyle w:val="ListNumber2"/>
              <w:numPr>
                <w:ilvl w:val="0"/>
                <w:numId w:val="19"/>
              </w:numPr>
              <w:spacing w:after="0" w:line="240" w:lineRule="auto"/>
              <w:rPr>
                <w:rFonts w:ascii="Times New Roman" w:hAnsi="Times New Roman"/>
                <w:sz w:val="24"/>
                <w:szCs w:val="24"/>
              </w:rPr>
            </w:pPr>
            <w:proofErr w:type="gramStart"/>
            <w:r w:rsidRPr="001E664B">
              <w:rPr>
                <w:rFonts w:ascii="Times New Roman" w:hAnsi="Times New Roman"/>
                <w:sz w:val="24"/>
                <w:szCs w:val="24"/>
              </w:rPr>
              <w:t>responding</w:t>
            </w:r>
            <w:proofErr w:type="gramEnd"/>
            <w:r w:rsidRPr="001E664B">
              <w:rPr>
                <w:rFonts w:ascii="Times New Roman" w:hAnsi="Times New Roman"/>
                <w:sz w:val="24"/>
                <w:szCs w:val="24"/>
              </w:rPr>
              <w:t xml:space="preserve"> to and considering reviews related to the VET</w:t>
            </w:r>
            <w:r w:rsidR="00314F34">
              <w:rPr>
                <w:rFonts w:ascii="Times New Roman" w:hAnsi="Times New Roman"/>
                <w:sz w:val="24"/>
                <w:szCs w:val="24"/>
              </w:rPr>
              <w:t xml:space="preserve"> and higher education</w:t>
            </w:r>
            <w:r w:rsidRPr="001E664B">
              <w:rPr>
                <w:rFonts w:ascii="Times New Roman" w:hAnsi="Times New Roman"/>
                <w:sz w:val="24"/>
                <w:szCs w:val="24"/>
              </w:rPr>
              <w:t xml:space="preserve"> system. This could include the Australian Qualifications Framework Review, and Strengthening Skills: Expert Review of the Vocational Education and Training Sector;</w:t>
            </w:r>
          </w:p>
          <w:p w14:paraId="113108FA" w14:textId="77777777" w:rsidR="00D97823" w:rsidRPr="001E664B" w:rsidRDefault="00D97823" w:rsidP="00D97823">
            <w:pPr>
              <w:pStyle w:val="ListNumber2"/>
              <w:numPr>
                <w:ilvl w:val="0"/>
                <w:numId w:val="19"/>
              </w:numPr>
              <w:spacing w:after="0" w:line="240" w:lineRule="auto"/>
              <w:rPr>
                <w:rFonts w:ascii="Times New Roman" w:hAnsi="Times New Roman"/>
                <w:color w:val="000000" w:themeColor="text1"/>
                <w:sz w:val="24"/>
                <w:szCs w:val="24"/>
              </w:rPr>
            </w:pPr>
            <w:r w:rsidRPr="001E664B">
              <w:rPr>
                <w:rFonts w:ascii="Times New Roman" w:hAnsi="Times New Roman"/>
                <w:color w:val="000000" w:themeColor="text1"/>
                <w:sz w:val="24"/>
                <w:szCs w:val="24"/>
              </w:rPr>
              <w:t>supporting effective operation of the national VET market and shared funding priorities;</w:t>
            </w:r>
          </w:p>
          <w:p w14:paraId="21321F56" w14:textId="77777777" w:rsidR="00D97823" w:rsidRPr="002013FB" w:rsidRDefault="00D97823" w:rsidP="00D97823">
            <w:pPr>
              <w:pStyle w:val="ListNumber2"/>
              <w:numPr>
                <w:ilvl w:val="0"/>
                <w:numId w:val="19"/>
              </w:numPr>
              <w:spacing w:after="0" w:line="240" w:lineRule="auto"/>
              <w:rPr>
                <w:rFonts w:ascii="Times New Roman" w:hAnsi="Times New Roman"/>
                <w:color w:val="000000" w:themeColor="text1"/>
                <w:sz w:val="24"/>
                <w:szCs w:val="24"/>
              </w:rPr>
            </w:pPr>
            <w:r w:rsidRPr="001E664B">
              <w:rPr>
                <w:rFonts w:ascii="Times New Roman" w:hAnsi="Times New Roman"/>
                <w:color w:val="000000" w:themeColor="text1"/>
                <w:sz w:val="24"/>
                <w:szCs w:val="24"/>
              </w:rPr>
              <w:t>ensuring the continuous improvement of training products in meeting the current and emerging skills needs of industry, including</w:t>
            </w:r>
            <w:r>
              <w:rPr>
                <w:rFonts w:ascii="Times New Roman" w:hAnsi="Times New Roman"/>
                <w:color w:val="000000" w:themeColor="text1"/>
                <w:sz w:val="24"/>
                <w:szCs w:val="24"/>
              </w:rPr>
              <w:t>, where relevant,</w:t>
            </w:r>
            <w:r w:rsidRPr="001E664B">
              <w:rPr>
                <w:rFonts w:ascii="Times New Roman" w:hAnsi="Times New Roman"/>
                <w:color w:val="000000" w:themeColor="text1"/>
                <w:sz w:val="24"/>
                <w:szCs w:val="24"/>
              </w:rPr>
              <w:t xml:space="preserve"> through the endorsement of VET </w:t>
            </w:r>
            <w:r w:rsidRPr="002013FB">
              <w:rPr>
                <w:rFonts w:ascii="Times New Roman" w:hAnsi="Times New Roman"/>
                <w:color w:val="000000" w:themeColor="text1"/>
                <w:sz w:val="24"/>
                <w:szCs w:val="24"/>
              </w:rPr>
              <w:t>training packages;</w:t>
            </w:r>
          </w:p>
          <w:p w14:paraId="1AE8E8C8" w14:textId="77777777" w:rsidR="00D97823" w:rsidRPr="002013FB" w:rsidRDefault="00D97823" w:rsidP="00D97823">
            <w:pPr>
              <w:pStyle w:val="ListNumber2"/>
              <w:numPr>
                <w:ilvl w:val="0"/>
                <w:numId w:val="19"/>
              </w:numPr>
              <w:spacing w:after="0" w:line="240" w:lineRule="auto"/>
              <w:rPr>
                <w:rFonts w:ascii="Times New Roman" w:hAnsi="Times New Roman"/>
                <w:sz w:val="24"/>
                <w:szCs w:val="24"/>
                <w:lang w:val="en-GB"/>
              </w:rPr>
            </w:pPr>
            <w:r w:rsidRPr="002013FB">
              <w:rPr>
                <w:rFonts w:ascii="Times New Roman" w:hAnsi="Times New Roman"/>
                <w:color w:val="000000" w:themeColor="text1"/>
                <w:sz w:val="24"/>
                <w:szCs w:val="24"/>
              </w:rPr>
              <w:t xml:space="preserve">ensuring the quality of training development, delivery and outcomes through strengthened assessment requirements and practices, the ongoing review of standards and implementing the recommendations of the review of the </w:t>
            </w:r>
            <w:r w:rsidRPr="002013FB">
              <w:rPr>
                <w:rFonts w:ascii="Times New Roman" w:hAnsi="Times New Roman"/>
                <w:i/>
                <w:color w:val="000000" w:themeColor="text1"/>
                <w:sz w:val="24"/>
                <w:szCs w:val="24"/>
              </w:rPr>
              <w:t>National Vocational Education and Training Regulator Act 2011</w:t>
            </w:r>
            <w:r w:rsidRPr="002013FB">
              <w:rPr>
                <w:rFonts w:ascii="Times New Roman" w:hAnsi="Times New Roman"/>
                <w:color w:val="000000" w:themeColor="text1"/>
                <w:sz w:val="24"/>
                <w:szCs w:val="24"/>
              </w:rPr>
              <w:t xml:space="preserve">; </w:t>
            </w:r>
          </w:p>
          <w:p w14:paraId="7436FF85" w14:textId="31A518FD" w:rsidR="00D97823" w:rsidRPr="002013FB" w:rsidRDefault="00D97823" w:rsidP="00D97823">
            <w:pPr>
              <w:pStyle w:val="ListNumber2"/>
              <w:numPr>
                <w:ilvl w:val="0"/>
                <w:numId w:val="19"/>
              </w:numPr>
              <w:spacing w:after="0" w:line="240" w:lineRule="auto"/>
              <w:rPr>
                <w:rFonts w:ascii="Times New Roman" w:hAnsi="Times New Roman"/>
                <w:sz w:val="24"/>
                <w:szCs w:val="24"/>
                <w:lang w:val="en-GB"/>
              </w:rPr>
            </w:pPr>
            <w:r w:rsidRPr="002013FB">
              <w:rPr>
                <w:rFonts w:ascii="Times New Roman" w:hAnsi="Times New Roman"/>
                <w:sz w:val="24"/>
                <w:szCs w:val="24"/>
                <w:lang w:val="en-GB"/>
              </w:rPr>
              <w:t>supporting national system bodies, including the National Centre for Vocational Education Research, the Australian Skills Quality Authority, the National Skills Commission and the National Careers Institute;</w:t>
            </w:r>
          </w:p>
          <w:p w14:paraId="7CF57A5D" w14:textId="36EDD025" w:rsidR="00D97823" w:rsidRPr="001E664B" w:rsidRDefault="00D97823" w:rsidP="00D97823">
            <w:pPr>
              <w:pStyle w:val="ListNumber2"/>
              <w:numPr>
                <w:ilvl w:val="0"/>
                <w:numId w:val="19"/>
              </w:numPr>
              <w:spacing w:after="0" w:line="240" w:lineRule="auto"/>
              <w:rPr>
                <w:rFonts w:ascii="Times New Roman" w:hAnsi="Times New Roman"/>
                <w:sz w:val="24"/>
                <w:szCs w:val="24"/>
                <w:lang w:val="en-GB"/>
              </w:rPr>
            </w:pPr>
            <w:r w:rsidRPr="001E664B">
              <w:rPr>
                <w:rFonts w:ascii="Times New Roman" w:hAnsi="Times New Roman"/>
                <w:color w:val="000000" w:themeColor="text1"/>
                <w:sz w:val="24"/>
                <w:szCs w:val="24"/>
              </w:rPr>
              <w:t xml:space="preserve">enhancing the data available to consumers, governments and regulators by implementing Performance Information for VET (PIVET), including the creation of an RTO Performance Dashboard for consumers and </w:t>
            </w:r>
            <w:r>
              <w:rPr>
                <w:rFonts w:ascii="Times New Roman" w:hAnsi="Times New Roman"/>
                <w:color w:val="000000" w:themeColor="text1"/>
                <w:sz w:val="24"/>
                <w:szCs w:val="24"/>
              </w:rPr>
              <w:t>improved data reporting and services</w:t>
            </w:r>
            <w:r w:rsidRPr="001E664B">
              <w:rPr>
                <w:rFonts w:ascii="Times New Roman" w:hAnsi="Times New Roman"/>
                <w:color w:val="000000" w:themeColor="text1"/>
                <w:sz w:val="24"/>
                <w:szCs w:val="24"/>
              </w:rPr>
              <w:t>; and</w:t>
            </w:r>
          </w:p>
          <w:p w14:paraId="6A79E251" w14:textId="70643519" w:rsidR="00D97823" w:rsidRPr="001E664B" w:rsidRDefault="00D97823" w:rsidP="00D97823">
            <w:pPr>
              <w:pStyle w:val="ListNumber2"/>
              <w:numPr>
                <w:ilvl w:val="0"/>
                <w:numId w:val="19"/>
              </w:numPr>
              <w:spacing w:after="0" w:line="240" w:lineRule="auto"/>
              <w:rPr>
                <w:rFonts w:ascii="Times New Roman" w:hAnsi="Times New Roman"/>
                <w:sz w:val="24"/>
                <w:szCs w:val="24"/>
                <w:lang w:val="en-GB"/>
              </w:rPr>
            </w:pPr>
            <w:proofErr w:type="gramStart"/>
            <w:r w:rsidRPr="001E664B">
              <w:rPr>
                <w:rFonts w:ascii="Times New Roman" w:hAnsi="Times New Roman"/>
                <w:color w:val="000000" w:themeColor="text1"/>
                <w:sz w:val="24"/>
                <w:szCs w:val="24"/>
              </w:rPr>
              <w:t>ensuring</w:t>
            </w:r>
            <w:proofErr w:type="gramEnd"/>
            <w:r w:rsidRPr="001E664B">
              <w:rPr>
                <w:rFonts w:ascii="Times New Roman" w:hAnsi="Times New Roman"/>
                <w:color w:val="000000" w:themeColor="text1"/>
                <w:sz w:val="24"/>
                <w:szCs w:val="24"/>
              </w:rPr>
              <w:t xml:space="preserve"> VET programs and services strengthen opportunities for Aboriginal and Torres Strait Islander learners to participate in the workforce and community and build the capacity of Aboriginal and Torres Strait Islander organisations.</w:t>
            </w:r>
          </w:p>
        </w:tc>
      </w:tr>
      <w:tr w:rsidR="00D97823" w14:paraId="51CE4ECA" w14:textId="77777777" w:rsidTr="00C764FA">
        <w:tc>
          <w:tcPr>
            <w:tcW w:w="2167" w:type="dxa"/>
            <w:shd w:val="clear" w:color="auto" w:fill="D9D9D9" w:themeFill="background1" w:themeFillShade="D9"/>
            <w:tcMar>
              <w:top w:w="57" w:type="dxa"/>
              <w:bottom w:w="57" w:type="dxa"/>
            </w:tcMar>
          </w:tcPr>
          <w:p w14:paraId="61D43D5B" w14:textId="2C5CFFE0" w:rsidR="00D97823" w:rsidRPr="00DA4580" w:rsidRDefault="00D97823" w:rsidP="00D97823">
            <w:pPr>
              <w:pStyle w:val="ListParagraph"/>
              <w:numPr>
                <w:ilvl w:val="0"/>
                <w:numId w:val="16"/>
              </w:numPr>
              <w:tabs>
                <w:tab w:val="left" w:pos="426"/>
              </w:tabs>
              <w:ind w:left="0" w:firstLine="0"/>
              <w:rPr>
                <w:b/>
                <w:sz w:val="28"/>
                <w:szCs w:val="24"/>
              </w:rPr>
            </w:pPr>
            <w:r w:rsidRPr="00DA4580">
              <w:rPr>
                <w:b/>
                <w:sz w:val="28"/>
                <w:szCs w:val="24"/>
              </w:rPr>
              <w:lastRenderedPageBreak/>
              <w:t>Review and Reporting</w:t>
            </w:r>
          </w:p>
        </w:tc>
        <w:tc>
          <w:tcPr>
            <w:tcW w:w="7326" w:type="dxa"/>
            <w:shd w:val="clear" w:color="auto" w:fill="auto"/>
            <w:tcMar>
              <w:top w:w="57" w:type="dxa"/>
              <w:bottom w:w="57" w:type="dxa"/>
            </w:tcMar>
          </w:tcPr>
          <w:p w14:paraId="1CC209AA" w14:textId="77777777" w:rsidR="00D97823" w:rsidRPr="00DA4580" w:rsidRDefault="00D97823" w:rsidP="00D97823">
            <w:pPr>
              <w:keepNext/>
              <w:spacing w:before="100" w:after="100"/>
              <w:rPr>
                <w:rFonts w:cs="Calibri"/>
              </w:rPr>
            </w:pPr>
            <w:r w:rsidRPr="00DA4580">
              <w:rPr>
                <w:rFonts w:cs="Calibri"/>
              </w:rPr>
              <w:t xml:space="preserve">The Council will be reviewed </w:t>
            </w:r>
            <w:r w:rsidRPr="00DA4580">
              <w:t>biennially</w:t>
            </w:r>
            <w:r w:rsidRPr="00DA4580" w:rsidDel="0012798E">
              <w:rPr>
                <w:rFonts w:cs="Calibri"/>
                <w:b/>
              </w:rPr>
              <w:t xml:space="preserve"> </w:t>
            </w:r>
            <w:r w:rsidRPr="00DA4580">
              <w:rPr>
                <w:rFonts w:cs="Calibri"/>
              </w:rPr>
              <w:t xml:space="preserve">against COAG’s priorities, including whether there is a continuing need for the Council. </w:t>
            </w:r>
          </w:p>
          <w:p w14:paraId="5AF97E72" w14:textId="77777777" w:rsidR="00D97823" w:rsidRPr="00DA4580" w:rsidRDefault="00D97823" w:rsidP="00D97823">
            <w:pPr>
              <w:keepNext/>
              <w:spacing w:before="100" w:after="100"/>
              <w:rPr>
                <w:rFonts w:cs="Calibri"/>
              </w:rPr>
            </w:pPr>
            <w:r w:rsidRPr="00DA4580">
              <w:rPr>
                <w:rFonts w:cs="Calibri"/>
              </w:rPr>
              <w:t xml:space="preserve">The Council will report to COAG as required on its progress. </w:t>
            </w:r>
          </w:p>
          <w:p w14:paraId="0A9EF62A" w14:textId="5C56EA1D" w:rsidR="00D97823" w:rsidRPr="00DA4580" w:rsidRDefault="00D97823" w:rsidP="00D97823">
            <w:pPr>
              <w:keepNext/>
              <w:spacing w:before="100" w:after="100"/>
              <w:rPr>
                <w:rFonts w:cs="Calibri"/>
              </w:rPr>
            </w:pPr>
            <w:r w:rsidRPr="00DA4580">
              <w:rPr>
                <w:rFonts w:cs="Calibri"/>
              </w:rPr>
              <w:t xml:space="preserve">The Council is able to refer matters to COAG for its consideration, noting that these will be matters genuinely requiring First Ministers’ attention (such as major decisions and intergovernmental agreements). The Council can also advise COAG on an exception basis, especially when its priorities are not progressing satisfactorily. </w:t>
            </w:r>
          </w:p>
          <w:p w14:paraId="393C1A6B" w14:textId="0F5667D4" w:rsidR="00D97823" w:rsidRPr="00A0109F" w:rsidRDefault="00D97823" w:rsidP="00D97823">
            <w:pPr>
              <w:keepNext/>
              <w:spacing w:before="100" w:after="100"/>
              <w:rPr>
                <w:rFonts w:cs="Calibri"/>
              </w:rPr>
            </w:pPr>
            <w:r w:rsidRPr="00DA4580">
              <w:t>The Council should review its terms of reference at least every 18 months.</w:t>
            </w:r>
          </w:p>
        </w:tc>
      </w:tr>
    </w:tbl>
    <w:p w14:paraId="66C5C67F" w14:textId="7EF44705" w:rsidR="00160EDE" w:rsidRDefault="00160EDE" w:rsidP="00160EDE">
      <w:pPr>
        <w:rPr>
          <w:rFonts w:ascii="Verdana" w:hAnsi="Verdana"/>
          <w:b/>
          <w:sz w:val="22"/>
          <w:szCs w:val="22"/>
        </w:rPr>
      </w:pPr>
    </w:p>
    <w:sectPr w:rsidR="00160EDE" w:rsidSect="00BA2A51">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3E91D" w14:textId="77777777" w:rsidR="00D17FB1" w:rsidRDefault="00D17FB1" w:rsidP="00553B1E">
      <w:r>
        <w:separator/>
      </w:r>
    </w:p>
  </w:endnote>
  <w:endnote w:type="continuationSeparator" w:id="0">
    <w:p w14:paraId="2C55AED8" w14:textId="77777777" w:rsidR="00D17FB1" w:rsidRDefault="00D17FB1" w:rsidP="00553B1E">
      <w:r>
        <w:continuationSeparator/>
      </w:r>
    </w:p>
  </w:endnote>
  <w:endnote w:type="continuationNotice" w:id="1">
    <w:p w14:paraId="137A9F69" w14:textId="77777777" w:rsidR="00D17FB1" w:rsidRDefault="00D17F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8B072" w14:textId="7749A307" w:rsidR="00C764FA" w:rsidRPr="00553B1E" w:rsidRDefault="00C764FA">
    <w:pPr>
      <w:pStyle w:val="Footer"/>
      <w:jc w:val="right"/>
      <w:rPr>
        <w:rFonts w:ascii="Verdana" w:hAnsi="Verdana"/>
        <w:sz w:val="20"/>
      </w:rPr>
    </w:pPr>
    <w:r w:rsidRPr="00553B1E">
      <w:rPr>
        <w:rFonts w:ascii="Verdana" w:hAnsi="Verdana"/>
        <w:sz w:val="20"/>
      </w:rPr>
      <w:fldChar w:fldCharType="begin"/>
    </w:r>
    <w:r w:rsidRPr="00553B1E">
      <w:rPr>
        <w:rFonts w:ascii="Verdana" w:hAnsi="Verdana"/>
        <w:sz w:val="20"/>
      </w:rPr>
      <w:instrText xml:space="preserve"> PAGE   \* MERGEFORMAT </w:instrText>
    </w:r>
    <w:r w:rsidRPr="00553B1E">
      <w:rPr>
        <w:rFonts w:ascii="Verdana" w:hAnsi="Verdana"/>
        <w:sz w:val="20"/>
      </w:rPr>
      <w:fldChar w:fldCharType="separate"/>
    </w:r>
    <w:r w:rsidR="009A02D0">
      <w:rPr>
        <w:rFonts w:ascii="Verdana" w:hAnsi="Verdana"/>
        <w:noProof/>
        <w:sz w:val="20"/>
      </w:rPr>
      <w:t>3</w:t>
    </w:r>
    <w:r w:rsidRPr="00553B1E">
      <w:rPr>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956BF" w14:textId="77777777" w:rsidR="00D17FB1" w:rsidRDefault="00D17FB1" w:rsidP="00553B1E">
      <w:r>
        <w:separator/>
      </w:r>
    </w:p>
  </w:footnote>
  <w:footnote w:type="continuationSeparator" w:id="0">
    <w:p w14:paraId="4CC939C0" w14:textId="77777777" w:rsidR="00D17FB1" w:rsidRDefault="00D17FB1" w:rsidP="00553B1E">
      <w:r>
        <w:continuationSeparator/>
      </w:r>
    </w:p>
  </w:footnote>
  <w:footnote w:type="continuationNotice" w:id="1">
    <w:p w14:paraId="05F7C1A7" w14:textId="77777777" w:rsidR="00D17FB1" w:rsidRDefault="00D17F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48B6D" w14:textId="328B1FBE" w:rsidR="00C764FA" w:rsidRDefault="00C764FA" w:rsidP="00EC0A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112A"/>
    <w:multiLevelType w:val="hybridMultilevel"/>
    <w:tmpl w:val="71D216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557771"/>
    <w:multiLevelType w:val="hybridMultilevel"/>
    <w:tmpl w:val="1806DB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3166AD"/>
    <w:multiLevelType w:val="hybridMultilevel"/>
    <w:tmpl w:val="840E93E6"/>
    <w:lvl w:ilvl="0" w:tplc="0C09000F">
      <w:start w:val="1"/>
      <w:numFmt w:val="decimal"/>
      <w:lvlText w:val="%1."/>
      <w:lvlJc w:val="left"/>
      <w:pPr>
        <w:ind w:left="766" w:hanging="360"/>
      </w:pPr>
    </w:lvl>
    <w:lvl w:ilvl="1" w:tplc="0C090019" w:tentative="1">
      <w:start w:val="1"/>
      <w:numFmt w:val="lowerLetter"/>
      <w:lvlText w:val="%2."/>
      <w:lvlJc w:val="left"/>
      <w:pPr>
        <w:ind w:left="1486" w:hanging="360"/>
      </w:pPr>
    </w:lvl>
    <w:lvl w:ilvl="2" w:tplc="0C09001B" w:tentative="1">
      <w:start w:val="1"/>
      <w:numFmt w:val="lowerRoman"/>
      <w:lvlText w:val="%3."/>
      <w:lvlJc w:val="right"/>
      <w:pPr>
        <w:ind w:left="2206" w:hanging="180"/>
      </w:pPr>
    </w:lvl>
    <w:lvl w:ilvl="3" w:tplc="0C09000F" w:tentative="1">
      <w:start w:val="1"/>
      <w:numFmt w:val="decimal"/>
      <w:lvlText w:val="%4."/>
      <w:lvlJc w:val="left"/>
      <w:pPr>
        <w:ind w:left="2926" w:hanging="360"/>
      </w:pPr>
    </w:lvl>
    <w:lvl w:ilvl="4" w:tplc="0C090019" w:tentative="1">
      <w:start w:val="1"/>
      <w:numFmt w:val="lowerLetter"/>
      <w:lvlText w:val="%5."/>
      <w:lvlJc w:val="left"/>
      <w:pPr>
        <w:ind w:left="3646" w:hanging="360"/>
      </w:pPr>
    </w:lvl>
    <w:lvl w:ilvl="5" w:tplc="0C09001B" w:tentative="1">
      <w:start w:val="1"/>
      <w:numFmt w:val="lowerRoman"/>
      <w:lvlText w:val="%6."/>
      <w:lvlJc w:val="right"/>
      <w:pPr>
        <w:ind w:left="4366" w:hanging="180"/>
      </w:pPr>
    </w:lvl>
    <w:lvl w:ilvl="6" w:tplc="0C09000F" w:tentative="1">
      <w:start w:val="1"/>
      <w:numFmt w:val="decimal"/>
      <w:lvlText w:val="%7."/>
      <w:lvlJc w:val="left"/>
      <w:pPr>
        <w:ind w:left="5086" w:hanging="360"/>
      </w:pPr>
    </w:lvl>
    <w:lvl w:ilvl="7" w:tplc="0C090019" w:tentative="1">
      <w:start w:val="1"/>
      <w:numFmt w:val="lowerLetter"/>
      <w:lvlText w:val="%8."/>
      <w:lvlJc w:val="left"/>
      <w:pPr>
        <w:ind w:left="5806" w:hanging="360"/>
      </w:pPr>
    </w:lvl>
    <w:lvl w:ilvl="8" w:tplc="0C09001B" w:tentative="1">
      <w:start w:val="1"/>
      <w:numFmt w:val="lowerRoman"/>
      <w:lvlText w:val="%9."/>
      <w:lvlJc w:val="right"/>
      <w:pPr>
        <w:ind w:left="6526" w:hanging="180"/>
      </w:pPr>
    </w:lvl>
  </w:abstractNum>
  <w:abstractNum w:abstractNumId="3" w15:restartNumberingAfterBreak="0">
    <w:nsid w:val="1873173C"/>
    <w:multiLevelType w:val="multilevel"/>
    <w:tmpl w:val="D3FA9E7A"/>
    <w:lvl w:ilvl="0">
      <w:start w:val="1"/>
      <w:numFmt w:val="decimal"/>
      <w:pStyle w:val="Recommendation"/>
      <w:lvlText w:val="%1."/>
      <w:lvlJc w:val="left"/>
      <w:pPr>
        <w:tabs>
          <w:tab w:val="num" w:pos="454"/>
        </w:tabs>
        <w:ind w:left="454" w:hanging="454"/>
      </w:pPr>
      <w:rPr>
        <w:rFonts w:hint="default"/>
        <w:sz w:val="24"/>
        <w:szCs w:val="24"/>
      </w:rPr>
    </w:lvl>
    <w:lvl w:ilvl="1">
      <w:start w:val="1"/>
      <w:numFmt w:val="lowerLetter"/>
      <w:pStyle w:val="Recommendation-SubPoint"/>
      <w:lvlText w:val="%2."/>
      <w:lvlJc w:val="left"/>
      <w:pPr>
        <w:tabs>
          <w:tab w:val="num" w:pos="907"/>
        </w:tabs>
        <w:ind w:left="907" w:hanging="453"/>
      </w:pPr>
      <w:rPr>
        <w:rFonts w:hint="default"/>
        <w:sz w:val="24"/>
        <w:szCs w:val="24"/>
      </w:rPr>
    </w:lvl>
    <w:lvl w:ilvl="2">
      <w:start w:val="1"/>
      <w:numFmt w:val="lowerRoman"/>
      <w:pStyle w:val="Recommendation-SubSub-point"/>
      <w:lvlText w:val="%3."/>
      <w:lvlJc w:val="left"/>
      <w:pPr>
        <w:tabs>
          <w:tab w:val="num" w:pos="1361"/>
        </w:tabs>
        <w:ind w:left="1361" w:hanging="454"/>
      </w:pPr>
      <w:rPr>
        <w:rFonts w:cs="Times New Roman" w:hint="default"/>
        <w:b w:val="0"/>
        <w:bCs w:val="0"/>
        <w:i w:val="0"/>
        <w:iCs w:val="0"/>
        <w:caps w:val="0"/>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1984"/>
        </w:tabs>
        <w:ind w:left="1984" w:hanging="425"/>
      </w:pPr>
      <w:rPr>
        <w:rFonts w:hint="default"/>
      </w:rPr>
    </w:lvl>
    <w:lvl w:ilvl="4">
      <w:start w:val="1"/>
      <w:numFmt w:val="upperLetter"/>
      <w:lvlText w:val="%5%4."/>
      <w:lvlJc w:val="left"/>
      <w:pPr>
        <w:tabs>
          <w:tab w:val="num" w:pos="1984"/>
        </w:tabs>
        <w:ind w:left="1984" w:hanging="425"/>
      </w:pPr>
      <w:rPr>
        <w:rFonts w:hint="default"/>
      </w:rPr>
    </w:lvl>
    <w:lvl w:ilvl="5">
      <w:start w:val="1"/>
      <w:numFmt w:val="upperLetter"/>
      <w:lvlText w:val="%6%4."/>
      <w:lvlJc w:val="left"/>
      <w:pPr>
        <w:tabs>
          <w:tab w:val="num" w:pos="1984"/>
        </w:tabs>
        <w:ind w:left="1984" w:hanging="425"/>
      </w:pPr>
      <w:rPr>
        <w:rFonts w:hint="default"/>
      </w:rPr>
    </w:lvl>
    <w:lvl w:ilvl="6">
      <w:start w:val="1"/>
      <w:numFmt w:val="upperLetter"/>
      <w:lvlText w:val="%7%4."/>
      <w:lvlJc w:val="left"/>
      <w:pPr>
        <w:tabs>
          <w:tab w:val="num" w:pos="1984"/>
        </w:tabs>
        <w:ind w:left="1984" w:hanging="425"/>
      </w:pPr>
      <w:rPr>
        <w:rFonts w:hint="default"/>
      </w:rPr>
    </w:lvl>
    <w:lvl w:ilvl="7">
      <w:start w:val="1"/>
      <w:numFmt w:val="upperLetter"/>
      <w:lvlText w:val="%8%4."/>
      <w:lvlJc w:val="left"/>
      <w:pPr>
        <w:tabs>
          <w:tab w:val="num" w:pos="1984"/>
        </w:tabs>
        <w:ind w:left="1984" w:hanging="425"/>
      </w:pPr>
      <w:rPr>
        <w:rFonts w:hint="default"/>
      </w:rPr>
    </w:lvl>
    <w:lvl w:ilvl="8">
      <w:start w:val="1"/>
      <w:numFmt w:val="upperLetter"/>
      <w:lvlText w:val="%9%4."/>
      <w:lvlJc w:val="left"/>
      <w:pPr>
        <w:tabs>
          <w:tab w:val="num" w:pos="1984"/>
        </w:tabs>
        <w:ind w:left="1984" w:hanging="425"/>
      </w:pPr>
      <w:rPr>
        <w:rFonts w:hint="default"/>
      </w:rPr>
    </w:lvl>
  </w:abstractNum>
  <w:abstractNum w:abstractNumId="4" w15:restartNumberingAfterBreak="0">
    <w:nsid w:val="1C3375FC"/>
    <w:multiLevelType w:val="hybridMultilevel"/>
    <w:tmpl w:val="774E615C"/>
    <w:lvl w:ilvl="0" w:tplc="C89E018A">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2F5499F"/>
    <w:multiLevelType w:val="hybridMultilevel"/>
    <w:tmpl w:val="393E6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0D03B9"/>
    <w:multiLevelType w:val="hybridMultilevel"/>
    <w:tmpl w:val="F2E857E0"/>
    <w:lvl w:ilvl="0" w:tplc="F3EC2DB8">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D752FB4"/>
    <w:multiLevelType w:val="hybridMultilevel"/>
    <w:tmpl w:val="9316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CD17E8"/>
    <w:multiLevelType w:val="hybridMultilevel"/>
    <w:tmpl w:val="22847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7974FF"/>
    <w:multiLevelType w:val="hybridMultilevel"/>
    <w:tmpl w:val="A5C403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4930DA"/>
    <w:multiLevelType w:val="hybridMultilevel"/>
    <w:tmpl w:val="3CD8A5D2"/>
    <w:lvl w:ilvl="0" w:tplc="C116F94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FD082B"/>
    <w:multiLevelType w:val="hybridMultilevel"/>
    <w:tmpl w:val="0F5A32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FE36E7B"/>
    <w:multiLevelType w:val="hybridMultilevel"/>
    <w:tmpl w:val="70922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211337"/>
    <w:multiLevelType w:val="hybridMultilevel"/>
    <w:tmpl w:val="C9BE1308"/>
    <w:lvl w:ilvl="0" w:tplc="58D2D822">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B6D211F"/>
    <w:multiLevelType w:val="hybridMultilevel"/>
    <w:tmpl w:val="A17E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2352C1"/>
    <w:multiLevelType w:val="hybridMultilevel"/>
    <w:tmpl w:val="E750665C"/>
    <w:lvl w:ilvl="0" w:tplc="75664B36">
      <w:start w:val="1"/>
      <w:numFmt w:val="lowerLetter"/>
      <w:lvlText w:val="%1."/>
      <w:lvlJc w:val="left"/>
      <w:pPr>
        <w:ind w:left="1080" w:hanging="360"/>
      </w:pPr>
      <w:rPr>
        <w:rFonts w:asciiTheme="minorHAnsi" w:hAnsiTheme="minorHAnsi"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5456429"/>
    <w:multiLevelType w:val="multilevel"/>
    <w:tmpl w:val="86C0048C"/>
    <w:lvl w:ilvl="0">
      <w:start w:val="1"/>
      <w:numFmt w:val="decimal"/>
      <w:pStyle w:val="ListNumber"/>
      <w:lvlText w:val="%1."/>
      <w:lvlJc w:val="left"/>
      <w:pPr>
        <w:ind w:left="369" w:hanging="369"/>
      </w:pPr>
      <w:rPr>
        <w:rFonts w:ascii="Times New Roman" w:hAnsi="Times New Roman" w:cs="Times New Roman" w:hint="default"/>
        <w:color w:val="auto"/>
        <w:sz w:val="24"/>
        <w:szCs w:val="24"/>
      </w:rPr>
    </w:lvl>
    <w:lvl w:ilvl="1">
      <w:start w:val="1"/>
      <w:numFmt w:val="lowerLetter"/>
      <w:pStyle w:val="ListNumber2"/>
      <w:lvlText w:val="%2."/>
      <w:lvlJc w:val="left"/>
      <w:pPr>
        <w:ind w:left="738" w:hanging="369"/>
      </w:pPr>
      <w:rPr>
        <w:rFonts w:hint="default"/>
      </w:rPr>
    </w:lvl>
    <w:lvl w:ilvl="2">
      <w:start w:val="1"/>
      <w:numFmt w:val="lowerRoman"/>
      <w:pStyle w:val="ListNumber3"/>
      <w:lvlText w:val="%3."/>
      <w:lvlJc w:val="left"/>
      <w:pPr>
        <w:ind w:left="1107" w:hanging="369"/>
      </w:pPr>
      <w:rPr>
        <w:rFonts w:hint="default"/>
      </w:rPr>
    </w:lvl>
    <w:lvl w:ilvl="3">
      <w:start w:val="1"/>
      <w:numFmt w:val="none"/>
      <w:pStyle w:val="ListNumber4"/>
      <w:lvlText w:val="%4"/>
      <w:lvlJc w:val="left"/>
      <w:pPr>
        <w:ind w:left="1476" w:hanging="369"/>
      </w:pPr>
      <w:rPr>
        <w:rFonts w:hint="default"/>
      </w:rPr>
    </w:lvl>
    <w:lvl w:ilvl="4">
      <w:start w:val="1"/>
      <w:numFmt w:val="none"/>
      <w:pStyle w:val="ListNumber5"/>
      <w:lvlText w:val=""/>
      <w:lvlJc w:val="left"/>
      <w:pPr>
        <w:ind w:left="1845" w:hanging="369"/>
      </w:pPr>
      <w:rPr>
        <w:rFonts w:hint="default"/>
      </w:rPr>
    </w:lvl>
    <w:lvl w:ilvl="5">
      <w:start w:val="1"/>
      <w:numFmt w:val="none"/>
      <w:lvlText w:val=""/>
      <w:lvlJc w:val="left"/>
      <w:pPr>
        <w:ind w:left="2214" w:hanging="369"/>
      </w:pPr>
      <w:rPr>
        <w:rFonts w:hint="default"/>
      </w:rPr>
    </w:lvl>
    <w:lvl w:ilvl="6">
      <w:start w:val="1"/>
      <w:numFmt w:val="none"/>
      <w:lvlText w:val=""/>
      <w:lvlJc w:val="left"/>
      <w:pPr>
        <w:ind w:left="2583" w:hanging="369"/>
      </w:pPr>
      <w:rPr>
        <w:rFonts w:hint="default"/>
      </w:rPr>
    </w:lvl>
    <w:lvl w:ilvl="7">
      <w:start w:val="1"/>
      <w:numFmt w:val="none"/>
      <w:lvlText w:val=""/>
      <w:lvlJc w:val="left"/>
      <w:pPr>
        <w:ind w:left="2952" w:hanging="369"/>
      </w:pPr>
      <w:rPr>
        <w:rFonts w:hint="default"/>
      </w:rPr>
    </w:lvl>
    <w:lvl w:ilvl="8">
      <w:start w:val="1"/>
      <w:numFmt w:val="none"/>
      <w:lvlText w:val=""/>
      <w:lvlJc w:val="left"/>
      <w:pPr>
        <w:ind w:left="3321" w:hanging="369"/>
      </w:pPr>
      <w:rPr>
        <w:rFonts w:hint="default"/>
      </w:rPr>
    </w:lvl>
  </w:abstractNum>
  <w:abstractNum w:abstractNumId="17" w15:restartNumberingAfterBreak="0">
    <w:nsid w:val="69C9038E"/>
    <w:multiLevelType w:val="hybridMultilevel"/>
    <w:tmpl w:val="0BA416C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EFC0AE7"/>
    <w:multiLevelType w:val="hybridMultilevel"/>
    <w:tmpl w:val="D0A87E18"/>
    <w:lvl w:ilvl="0" w:tplc="3F668B26">
      <w:start w:val="1"/>
      <w:numFmt w:val="decimal"/>
      <w:lvlText w:val="%1."/>
      <w:lvlJc w:val="left"/>
      <w:pPr>
        <w:ind w:left="720" w:hanging="360"/>
      </w:pPr>
      <w:rPr>
        <w:rFonts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13"/>
  </w:num>
  <w:num w:numId="6">
    <w:abstractNumId w:val="5"/>
  </w:num>
  <w:num w:numId="7">
    <w:abstractNumId w:val="10"/>
  </w:num>
  <w:num w:numId="8">
    <w:abstractNumId w:val="17"/>
  </w:num>
  <w:num w:numId="9">
    <w:abstractNumId w:val="7"/>
  </w:num>
  <w:num w:numId="10">
    <w:abstractNumId w:val="4"/>
  </w:num>
  <w:num w:numId="11">
    <w:abstractNumId w:val="3"/>
  </w:num>
  <w:num w:numId="12">
    <w:abstractNumId w:val="9"/>
  </w:num>
  <w:num w:numId="13">
    <w:abstractNumId w:val="3"/>
  </w:num>
  <w:num w:numId="14">
    <w:abstractNumId w:val="8"/>
  </w:num>
  <w:num w:numId="15">
    <w:abstractNumId w:val="12"/>
  </w:num>
  <w:num w:numId="16">
    <w:abstractNumId w:val="18"/>
  </w:num>
  <w:num w:numId="17">
    <w:abstractNumId w:val="16"/>
  </w:num>
  <w:num w:numId="18">
    <w:abstractNumId w:val="2"/>
  </w:num>
  <w:num w:numId="19">
    <w:abstractNumId w:val="15"/>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57"/>
    <w:rsid w:val="000001C3"/>
    <w:rsid w:val="0000236C"/>
    <w:rsid w:val="00017836"/>
    <w:rsid w:val="000520C6"/>
    <w:rsid w:val="00070770"/>
    <w:rsid w:val="00080A1E"/>
    <w:rsid w:val="000A7670"/>
    <w:rsid w:val="000B495B"/>
    <w:rsid w:val="000B65D7"/>
    <w:rsid w:val="000D674A"/>
    <w:rsid w:val="000E500A"/>
    <w:rsid w:val="00114766"/>
    <w:rsid w:val="00132B39"/>
    <w:rsid w:val="00142AAB"/>
    <w:rsid w:val="00160EDE"/>
    <w:rsid w:val="001649E6"/>
    <w:rsid w:val="0017202D"/>
    <w:rsid w:val="00180C42"/>
    <w:rsid w:val="00181962"/>
    <w:rsid w:val="001821AA"/>
    <w:rsid w:val="00192DAB"/>
    <w:rsid w:val="001B63B7"/>
    <w:rsid w:val="001C4CF9"/>
    <w:rsid w:val="0021550E"/>
    <w:rsid w:val="002230A8"/>
    <w:rsid w:val="002268F9"/>
    <w:rsid w:val="00232766"/>
    <w:rsid w:val="00237F8E"/>
    <w:rsid w:val="00240911"/>
    <w:rsid w:val="00274DFB"/>
    <w:rsid w:val="00276922"/>
    <w:rsid w:val="002840CA"/>
    <w:rsid w:val="002B1354"/>
    <w:rsid w:val="002B74EC"/>
    <w:rsid w:val="002D7A7D"/>
    <w:rsid w:val="002F25B7"/>
    <w:rsid w:val="002F6081"/>
    <w:rsid w:val="00314F34"/>
    <w:rsid w:val="00324406"/>
    <w:rsid w:val="00324A2C"/>
    <w:rsid w:val="00340B88"/>
    <w:rsid w:val="00356915"/>
    <w:rsid w:val="00360838"/>
    <w:rsid w:val="00385612"/>
    <w:rsid w:val="0039018E"/>
    <w:rsid w:val="00390715"/>
    <w:rsid w:val="0039178C"/>
    <w:rsid w:val="00397D88"/>
    <w:rsid w:val="003A183B"/>
    <w:rsid w:val="003A2DFF"/>
    <w:rsid w:val="003B4797"/>
    <w:rsid w:val="003B7E1F"/>
    <w:rsid w:val="003C51F2"/>
    <w:rsid w:val="003C732B"/>
    <w:rsid w:val="003D7F97"/>
    <w:rsid w:val="003E02A6"/>
    <w:rsid w:val="003F11BE"/>
    <w:rsid w:val="00413163"/>
    <w:rsid w:val="0041457B"/>
    <w:rsid w:val="00421819"/>
    <w:rsid w:val="004218B9"/>
    <w:rsid w:val="004324B2"/>
    <w:rsid w:val="00441210"/>
    <w:rsid w:val="004415F9"/>
    <w:rsid w:val="0044405C"/>
    <w:rsid w:val="00466790"/>
    <w:rsid w:val="00470F1F"/>
    <w:rsid w:val="004744DD"/>
    <w:rsid w:val="00492F7C"/>
    <w:rsid w:val="004A2A81"/>
    <w:rsid w:val="004B462F"/>
    <w:rsid w:val="004C34A8"/>
    <w:rsid w:val="004E1866"/>
    <w:rsid w:val="004E1F47"/>
    <w:rsid w:val="004E3393"/>
    <w:rsid w:val="004E3575"/>
    <w:rsid w:val="004F2996"/>
    <w:rsid w:val="004F6975"/>
    <w:rsid w:val="00503C0C"/>
    <w:rsid w:val="00511E6C"/>
    <w:rsid w:val="00514E42"/>
    <w:rsid w:val="005262CA"/>
    <w:rsid w:val="00533D28"/>
    <w:rsid w:val="005407BF"/>
    <w:rsid w:val="00541ABC"/>
    <w:rsid w:val="00553B1E"/>
    <w:rsid w:val="00554F60"/>
    <w:rsid w:val="005824E0"/>
    <w:rsid w:val="00582D42"/>
    <w:rsid w:val="005933F8"/>
    <w:rsid w:val="00597029"/>
    <w:rsid w:val="005B3FEC"/>
    <w:rsid w:val="005D635C"/>
    <w:rsid w:val="005E619D"/>
    <w:rsid w:val="005F579B"/>
    <w:rsid w:val="00610649"/>
    <w:rsid w:val="006162DC"/>
    <w:rsid w:val="00616648"/>
    <w:rsid w:val="006167EB"/>
    <w:rsid w:val="0064219E"/>
    <w:rsid w:val="0064500A"/>
    <w:rsid w:val="0067312A"/>
    <w:rsid w:val="0067656F"/>
    <w:rsid w:val="00694C99"/>
    <w:rsid w:val="006A144D"/>
    <w:rsid w:val="006A3671"/>
    <w:rsid w:val="006B1161"/>
    <w:rsid w:val="006C0C13"/>
    <w:rsid w:val="006E351C"/>
    <w:rsid w:val="006E6A12"/>
    <w:rsid w:val="006F3C6F"/>
    <w:rsid w:val="006F73AA"/>
    <w:rsid w:val="007110A6"/>
    <w:rsid w:val="00715A25"/>
    <w:rsid w:val="00717011"/>
    <w:rsid w:val="007250C8"/>
    <w:rsid w:val="007269D5"/>
    <w:rsid w:val="007437E8"/>
    <w:rsid w:val="007456AF"/>
    <w:rsid w:val="00755A7B"/>
    <w:rsid w:val="00755F3D"/>
    <w:rsid w:val="00786D81"/>
    <w:rsid w:val="007A6454"/>
    <w:rsid w:val="007B4056"/>
    <w:rsid w:val="007B59FE"/>
    <w:rsid w:val="007E4437"/>
    <w:rsid w:val="00841A69"/>
    <w:rsid w:val="00841B43"/>
    <w:rsid w:val="008435E5"/>
    <w:rsid w:val="00855DA0"/>
    <w:rsid w:val="00862664"/>
    <w:rsid w:val="00887CD9"/>
    <w:rsid w:val="008B7847"/>
    <w:rsid w:val="008F1160"/>
    <w:rsid w:val="00903ECF"/>
    <w:rsid w:val="00920D70"/>
    <w:rsid w:val="00931957"/>
    <w:rsid w:val="009359DE"/>
    <w:rsid w:val="00940797"/>
    <w:rsid w:val="00943045"/>
    <w:rsid w:val="00944537"/>
    <w:rsid w:val="00945225"/>
    <w:rsid w:val="00951F76"/>
    <w:rsid w:val="00973B12"/>
    <w:rsid w:val="00975A34"/>
    <w:rsid w:val="00982505"/>
    <w:rsid w:val="00985AC6"/>
    <w:rsid w:val="0099370E"/>
    <w:rsid w:val="00995E93"/>
    <w:rsid w:val="009A02D0"/>
    <w:rsid w:val="009A1DE6"/>
    <w:rsid w:val="009A6942"/>
    <w:rsid w:val="009C6AD1"/>
    <w:rsid w:val="009D727F"/>
    <w:rsid w:val="009E7AE8"/>
    <w:rsid w:val="00A01418"/>
    <w:rsid w:val="00A014AD"/>
    <w:rsid w:val="00A12CF8"/>
    <w:rsid w:val="00A3637D"/>
    <w:rsid w:val="00A3663A"/>
    <w:rsid w:val="00A42728"/>
    <w:rsid w:val="00A47D3B"/>
    <w:rsid w:val="00A53676"/>
    <w:rsid w:val="00A53FE8"/>
    <w:rsid w:val="00A626A0"/>
    <w:rsid w:val="00A7482B"/>
    <w:rsid w:val="00A82ABB"/>
    <w:rsid w:val="00A94EA8"/>
    <w:rsid w:val="00AA562F"/>
    <w:rsid w:val="00AB064A"/>
    <w:rsid w:val="00AE09C0"/>
    <w:rsid w:val="00AE0B55"/>
    <w:rsid w:val="00AE2D7B"/>
    <w:rsid w:val="00B01D18"/>
    <w:rsid w:val="00B17992"/>
    <w:rsid w:val="00B210FC"/>
    <w:rsid w:val="00B35FD7"/>
    <w:rsid w:val="00B53740"/>
    <w:rsid w:val="00B53A10"/>
    <w:rsid w:val="00B543F9"/>
    <w:rsid w:val="00B714BB"/>
    <w:rsid w:val="00B74BC2"/>
    <w:rsid w:val="00B848E8"/>
    <w:rsid w:val="00B86D5D"/>
    <w:rsid w:val="00BA2A51"/>
    <w:rsid w:val="00BA6DFA"/>
    <w:rsid w:val="00BB149F"/>
    <w:rsid w:val="00BC54D7"/>
    <w:rsid w:val="00BD2ABA"/>
    <w:rsid w:val="00BF3B2D"/>
    <w:rsid w:val="00BF6B52"/>
    <w:rsid w:val="00C04130"/>
    <w:rsid w:val="00C07AF5"/>
    <w:rsid w:val="00C10242"/>
    <w:rsid w:val="00C12DD1"/>
    <w:rsid w:val="00C13C24"/>
    <w:rsid w:val="00C16E09"/>
    <w:rsid w:val="00C20041"/>
    <w:rsid w:val="00C52624"/>
    <w:rsid w:val="00C527FC"/>
    <w:rsid w:val="00C6624A"/>
    <w:rsid w:val="00C764FA"/>
    <w:rsid w:val="00C9080F"/>
    <w:rsid w:val="00CA4BD6"/>
    <w:rsid w:val="00CB1FAA"/>
    <w:rsid w:val="00CD0D23"/>
    <w:rsid w:val="00CD1849"/>
    <w:rsid w:val="00CE44DC"/>
    <w:rsid w:val="00CE4701"/>
    <w:rsid w:val="00CF2612"/>
    <w:rsid w:val="00CF2CA9"/>
    <w:rsid w:val="00D17FB1"/>
    <w:rsid w:val="00D27105"/>
    <w:rsid w:val="00D529D4"/>
    <w:rsid w:val="00D61CF1"/>
    <w:rsid w:val="00D666CB"/>
    <w:rsid w:val="00D70F44"/>
    <w:rsid w:val="00D97823"/>
    <w:rsid w:val="00DB7BE4"/>
    <w:rsid w:val="00DC438A"/>
    <w:rsid w:val="00DD119C"/>
    <w:rsid w:val="00DE02CF"/>
    <w:rsid w:val="00DE0E81"/>
    <w:rsid w:val="00E01CB1"/>
    <w:rsid w:val="00E02687"/>
    <w:rsid w:val="00E2581F"/>
    <w:rsid w:val="00E31558"/>
    <w:rsid w:val="00E32DD2"/>
    <w:rsid w:val="00E44B9A"/>
    <w:rsid w:val="00E46FD6"/>
    <w:rsid w:val="00E60D68"/>
    <w:rsid w:val="00E61727"/>
    <w:rsid w:val="00E66AE1"/>
    <w:rsid w:val="00E94D3F"/>
    <w:rsid w:val="00EC0A76"/>
    <w:rsid w:val="00EC419E"/>
    <w:rsid w:val="00ED2D61"/>
    <w:rsid w:val="00EE60DA"/>
    <w:rsid w:val="00EF161D"/>
    <w:rsid w:val="00F01D00"/>
    <w:rsid w:val="00F34BD9"/>
    <w:rsid w:val="00F40569"/>
    <w:rsid w:val="00F44D52"/>
    <w:rsid w:val="00F61A3E"/>
    <w:rsid w:val="00F84D86"/>
    <w:rsid w:val="00F87DC0"/>
    <w:rsid w:val="00F911E2"/>
    <w:rsid w:val="00FC0EE5"/>
    <w:rsid w:val="00FC4C1D"/>
    <w:rsid w:val="00FF0827"/>
    <w:rsid w:val="00FF60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6A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27F"/>
    <w:rPr>
      <w:rFonts w:ascii="Times New Roman" w:eastAsia="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Reference">
    <w:name w:val="Agenda Item Reference"/>
    <w:basedOn w:val="Normal"/>
    <w:rsid w:val="00553B1E"/>
    <w:pPr>
      <w:jc w:val="right"/>
    </w:pPr>
    <w:rPr>
      <w:b/>
      <w:szCs w:val="24"/>
    </w:rPr>
  </w:style>
  <w:style w:type="paragraph" w:styleId="BodyText">
    <w:name w:val="Body Text"/>
    <w:basedOn w:val="Normal"/>
    <w:link w:val="BodyTextChar"/>
    <w:rsid w:val="00553B1E"/>
    <w:pPr>
      <w:spacing w:before="100" w:after="100"/>
    </w:pPr>
  </w:style>
  <w:style w:type="character" w:customStyle="1" w:styleId="BodyTextChar">
    <w:name w:val="Body Text Char"/>
    <w:basedOn w:val="DefaultParagraphFont"/>
    <w:link w:val="BodyText"/>
    <w:rsid w:val="00553B1E"/>
    <w:rPr>
      <w:rFonts w:ascii="Times New Roman" w:eastAsia="Times New Roman" w:hAnsi="Times New Roman" w:cs="Times New Roman"/>
      <w:sz w:val="24"/>
      <w:szCs w:val="20"/>
    </w:rPr>
  </w:style>
  <w:style w:type="paragraph" w:customStyle="1" w:styleId="AgendaPaperTitle">
    <w:name w:val="Agenda Paper Title"/>
    <w:basedOn w:val="Normal"/>
    <w:link w:val="AgendaPaperTitleCharChar"/>
    <w:rsid w:val="00553B1E"/>
    <w:pPr>
      <w:spacing w:before="240"/>
    </w:pPr>
    <w:rPr>
      <w:b/>
      <w:caps/>
      <w:szCs w:val="28"/>
    </w:rPr>
  </w:style>
  <w:style w:type="character" w:customStyle="1" w:styleId="InstructionalText">
    <w:name w:val="Instructional Text"/>
    <w:basedOn w:val="DefaultParagraphFont"/>
    <w:locked/>
    <w:rsid w:val="00553B1E"/>
    <w:rPr>
      <w:rFonts w:ascii="Arial" w:hAnsi="Arial"/>
      <w:b/>
      <w:i/>
      <w:color w:val="CC0000"/>
      <w:sz w:val="18"/>
      <w:szCs w:val="18"/>
    </w:rPr>
  </w:style>
  <w:style w:type="character" w:customStyle="1" w:styleId="Emphasis-Underline">
    <w:name w:val="Emphasis - Underline"/>
    <w:basedOn w:val="DefaultParagraphFont"/>
    <w:rsid w:val="00553B1E"/>
    <w:rPr>
      <w:u w:val="single"/>
    </w:rPr>
  </w:style>
  <w:style w:type="paragraph" w:customStyle="1" w:styleId="MeetingTitle">
    <w:name w:val="Meeting Title"/>
    <w:basedOn w:val="Normal"/>
    <w:rsid w:val="00553B1E"/>
    <w:rPr>
      <w:b/>
    </w:rPr>
  </w:style>
  <w:style w:type="character" w:customStyle="1" w:styleId="AgendaPaperTitleCharChar">
    <w:name w:val="Agenda Paper Title Char Char"/>
    <w:basedOn w:val="DefaultParagraphFont"/>
    <w:link w:val="AgendaPaperTitle"/>
    <w:rsid w:val="00553B1E"/>
    <w:rPr>
      <w:rFonts w:ascii="Times New Roman" w:eastAsia="Times New Roman" w:hAnsi="Times New Roman" w:cs="Times New Roman"/>
      <w:b/>
      <w:caps/>
      <w:sz w:val="24"/>
      <w:szCs w:val="28"/>
    </w:rPr>
  </w:style>
  <w:style w:type="paragraph" w:customStyle="1" w:styleId="Recommendation">
    <w:name w:val="Recommendation"/>
    <w:basedOn w:val="Normal"/>
    <w:link w:val="RecommendationChar"/>
    <w:rsid w:val="00553B1E"/>
    <w:pPr>
      <w:numPr>
        <w:numId w:val="1"/>
      </w:numPr>
    </w:pPr>
  </w:style>
  <w:style w:type="paragraph" w:customStyle="1" w:styleId="Recommendation-SubPoint">
    <w:name w:val="Recommendation - Sub Point"/>
    <w:basedOn w:val="Normal"/>
    <w:rsid w:val="00553B1E"/>
    <w:pPr>
      <w:numPr>
        <w:ilvl w:val="1"/>
        <w:numId w:val="1"/>
      </w:numPr>
    </w:pPr>
  </w:style>
  <w:style w:type="paragraph" w:customStyle="1" w:styleId="Recommendation-SubSub-point">
    <w:name w:val="Recommendation - Sub Sub-point"/>
    <w:basedOn w:val="Normal"/>
    <w:rsid w:val="00553B1E"/>
    <w:pPr>
      <w:numPr>
        <w:ilvl w:val="2"/>
        <w:numId w:val="1"/>
      </w:numPr>
    </w:pPr>
  </w:style>
  <w:style w:type="paragraph" w:customStyle="1" w:styleId="CABNETParagraph">
    <w:name w:val="CABNET Paragraph"/>
    <w:basedOn w:val="Normal"/>
    <w:link w:val="CABNETParagraphChar"/>
    <w:qFormat/>
    <w:rsid w:val="00553B1E"/>
    <w:pPr>
      <w:spacing w:before="120" w:after="120"/>
    </w:pPr>
    <w:rPr>
      <w:rFonts w:ascii="Verdana" w:eastAsia="Verdana" w:hAnsi="Verdana"/>
      <w:sz w:val="22"/>
      <w:szCs w:val="22"/>
    </w:rPr>
  </w:style>
  <w:style w:type="character" w:customStyle="1" w:styleId="CABNETParagraphChar">
    <w:name w:val="CABNET Paragraph Char"/>
    <w:basedOn w:val="DefaultParagraphFont"/>
    <w:link w:val="CABNETParagraph"/>
    <w:rsid w:val="00553B1E"/>
    <w:rPr>
      <w:rFonts w:ascii="Verdana" w:eastAsia="Verdana" w:hAnsi="Verdana" w:cs="Times New Roman"/>
    </w:rPr>
  </w:style>
  <w:style w:type="paragraph" w:customStyle="1" w:styleId="CABHeading3">
    <w:name w:val="CAB Heading 3"/>
    <w:basedOn w:val="Normal"/>
    <w:qFormat/>
    <w:rsid w:val="00553B1E"/>
    <w:pPr>
      <w:keepLines/>
      <w:spacing w:before="120" w:after="120"/>
    </w:pPr>
    <w:rPr>
      <w:rFonts w:ascii="Verdana" w:eastAsia="Calibri" w:hAnsi="Verdana"/>
      <w:i/>
      <w:sz w:val="22"/>
      <w:szCs w:val="22"/>
    </w:rPr>
  </w:style>
  <w:style w:type="character" w:customStyle="1" w:styleId="RecommendationChar">
    <w:name w:val="Recommendation Char"/>
    <w:basedOn w:val="DefaultParagraphFont"/>
    <w:link w:val="Recommendation"/>
    <w:rsid w:val="00553B1E"/>
    <w:rPr>
      <w:rFonts w:ascii="Times New Roman" w:eastAsia="Times New Roman" w:hAnsi="Times New Roman" w:cs="Times New Roman"/>
      <w:sz w:val="24"/>
      <w:szCs w:val="20"/>
    </w:rPr>
  </w:style>
  <w:style w:type="paragraph" w:styleId="Header">
    <w:name w:val="header"/>
    <w:basedOn w:val="Normal"/>
    <w:link w:val="HeaderChar"/>
    <w:unhideWhenUsed/>
    <w:rsid w:val="00553B1E"/>
    <w:pPr>
      <w:tabs>
        <w:tab w:val="center" w:pos="4513"/>
        <w:tab w:val="right" w:pos="9026"/>
      </w:tabs>
    </w:pPr>
  </w:style>
  <w:style w:type="character" w:customStyle="1" w:styleId="HeaderChar">
    <w:name w:val="Header Char"/>
    <w:basedOn w:val="DefaultParagraphFont"/>
    <w:link w:val="Header"/>
    <w:rsid w:val="00553B1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553B1E"/>
    <w:pPr>
      <w:tabs>
        <w:tab w:val="center" w:pos="4513"/>
        <w:tab w:val="right" w:pos="9026"/>
      </w:tabs>
    </w:pPr>
  </w:style>
  <w:style w:type="character" w:customStyle="1" w:styleId="FooterChar">
    <w:name w:val="Footer Char"/>
    <w:basedOn w:val="DefaultParagraphFont"/>
    <w:link w:val="Footer"/>
    <w:uiPriority w:val="99"/>
    <w:rsid w:val="00553B1E"/>
    <w:rPr>
      <w:rFonts w:ascii="Times New Roman" w:eastAsia="Times New Roman" w:hAnsi="Times New Roman" w:cs="Times New Roman"/>
      <w:sz w:val="24"/>
      <w:szCs w:val="20"/>
    </w:rPr>
  </w:style>
  <w:style w:type="table" w:styleId="TableGrid">
    <w:name w:val="Table Grid"/>
    <w:basedOn w:val="TableNormal"/>
    <w:uiPriority w:val="59"/>
    <w:rsid w:val="009A1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11,Bullet point,Bulletr List Paragraph,CV text,Dot pt,F5 List Paragraph,FooterText,L,List Paragraph1,List Paragraph111,List Paragraph2,Medium Grid 1 - Accent 21,Numbered Paragraph,Table text,bullet point list"/>
    <w:basedOn w:val="Normal"/>
    <w:link w:val="ListParagraphChar"/>
    <w:uiPriority w:val="34"/>
    <w:qFormat/>
    <w:rsid w:val="00755F3D"/>
    <w:pPr>
      <w:ind w:left="720"/>
      <w:contextualSpacing/>
    </w:pPr>
  </w:style>
  <w:style w:type="character" w:styleId="Hyperlink">
    <w:name w:val="Hyperlink"/>
    <w:basedOn w:val="DefaultParagraphFont"/>
    <w:uiPriority w:val="99"/>
    <w:unhideWhenUsed/>
    <w:rsid w:val="00A94EA8"/>
    <w:rPr>
      <w:color w:val="0000FF" w:themeColor="hyperlink"/>
      <w:u w:val="single"/>
    </w:rPr>
  </w:style>
  <w:style w:type="paragraph" w:styleId="BalloonText">
    <w:name w:val="Balloon Text"/>
    <w:basedOn w:val="Normal"/>
    <w:link w:val="BalloonTextChar"/>
    <w:uiPriority w:val="99"/>
    <w:semiHidden/>
    <w:unhideWhenUsed/>
    <w:rsid w:val="000178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836"/>
    <w:rPr>
      <w:rFonts w:ascii="Segoe UI" w:eastAsia="Times New Roman" w:hAnsi="Segoe UI" w:cs="Segoe UI"/>
      <w:sz w:val="18"/>
      <w:szCs w:val="18"/>
      <w:lang w:eastAsia="en-US"/>
    </w:rPr>
  </w:style>
  <w:style w:type="character" w:styleId="CommentReference">
    <w:name w:val="annotation reference"/>
    <w:basedOn w:val="DefaultParagraphFont"/>
    <w:uiPriority w:val="99"/>
    <w:semiHidden/>
    <w:unhideWhenUsed/>
    <w:rsid w:val="006167EB"/>
    <w:rPr>
      <w:sz w:val="16"/>
      <w:szCs w:val="16"/>
    </w:rPr>
  </w:style>
  <w:style w:type="paragraph" w:styleId="CommentText">
    <w:name w:val="annotation text"/>
    <w:basedOn w:val="Normal"/>
    <w:link w:val="CommentTextChar"/>
    <w:uiPriority w:val="99"/>
    <w:semiHidden/>
    <w:unhideWhenUsed/>
    <w:rsid w:val="006167EB"/>
    <w:rPr>
      <w:sz w:val="20"/>
    </w:rPr>
  </w:style>
  <w:style w:type="character" w:customStyle="1" w:styleId="CommentTextChar">
    <w:name w:val="Comment Text Char"/>
    <w:basedOn w:val="DefaultParagraphFont"/>
    <w:link w:val="CommentText"/>
    <w:uiPriority w:val="99"/>
    <w:semiHidden/>
    <w:rsid w:val="006167EB"/>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6167EB"/>
    <w:rPr>
      <w:b/>
      <w:bCs/>
    </w:rPr>
  </w:style>
  <w:style w:type="character" w:customStyle="1" w:styleId="CommentSubjectChar">
    <w:name w:val="Comment Subject Char"/>
    <w:basedOn w:val="CommentTextChar"/>
    <w:link w:val="CommentSubject"/>
    <w:uiPriority w:val="99"/>
    <w:semiHidden/>
    <w:rsid w:val="006167EB"/>
    <w:rPr>
      <w:rFonts w:ascii="Times New Roman" w:eastAsia="Times New Roman" w:hAnsi="Times New Roman"/>
      <w:b/>
      <w:bCs/>
      <w:lang w:eastAsia="en-US"/>
    </w:rPr>
  </w:style>
  <w:style w:type="character" w:customStyle="1" w:styleId="ListParagraphChar">
    <w:name w:val="List Paragraph Char"/>
    <w:aliases w:val="List Paragraph11 Char,Bullet point Char,Bulletr List Paragraph Char,CV text Char,Dot pt Char,F5 List Paragraph Char,FooterText Char,L Char,List Paragraph1 Char,List Paragraph111 Char,List Paragraph2 Char,Numbered Paragraph Char"/>
    <w:basedOn w:val="DefaultParagraphFont"/>
    <w:link w:val="ListParagraph"/>
    <w:uiPriority w:val="34"/>
    <w:qFormat/>
    <w:rsid w:val="0021550E"/>
    <w:rPr>
      <w:rFonts w:ascii="Times New Roman" w:eastAsia="Times New Roman" w:hAnsi="Times New Roman"/>
      <w:sz w:val="24"/>
      <w:lang w:eastAsia="en-US"/>
    </w:rPr>
  </w:style>
  <w:style w:type="paragraph" w:styleId="ListNumber">
    <w:name w:val="List Number"/>
    <w:basedOn w:val="Normal"/>
    <w:uiPriority w:val="99"/>
    <w:qFormat/>
    <w:rsid w:val="0021550E"/>
    <w:pPr>
      <w:numPr>
        <w:numId w:val="17"/>
      </w:numPr>
      <w:spacing w:after="200" w:line="276" w:lineRule="auto"/>
    </w:pPr>
    <w:rPr>
      <w:rFonts w:ascii="Arial" w:eastAsia="Calibri" w:hAnsi="Arial"/>
      <w:sz w:val="22"/>
      <w:szCs w:val="22"/>
    </w:rPr>
  </w:style>
  <w:style w:type="paragraph" w:styleId="ListNumber2">
    <w:name w:val="List Number 2"/>
    <w:basedOn w:val="Normal"/>
    <w:uiPriority w:val="99"/>
    <w:rsid w:val="0021550E"/>
    <w:pPr>
      <w:numPr>
        <w:ilvl w:val="1"/>
        <w:numId w:val="17"/>
      </w:numPr>
      <w:spacing w:after="200" w:line="276" w:lineRule="auto"/>
    </w:pPr>
    <w:rPr>
      <w:rFonts w:ascii="Arial" w:eastAsia="Calibri" w:hAnsi="Arial"/>
      <w:sz w:val="22"/>
      <w:szCs w:val="22"/>
    </w:rPr>
  </w:style>
  <w:style w:type="paragraph" w:styleId="ListNumber3">
    <w:name w:val="List Number 3"/>
    <w:basedOn w:val="Normal"/>
    <w:uiPriority w:val="99"/>
    <w:rsid w:val="0021550E"/>
    <w:pPr>
      <w:numPr>
        <w:ilvl w:val="2"/>
        <w:numId w:val="17"/>
      </w:numPr>
      <w:spacing w:after="200" w:line="276" w:lineRule="auto"/>
    </w:pPr>
    <w:rPr>
      <w:rFonts w:ascii="Arial" w:eastAsia="Calibri" w:hAnsi="Arial"/>
      <w:sz w:val="22"/>
      <w:szCs w:val="22"/>
    </w:rPr>
  </w:style>
  <w:style w:type="paragraph" w:styleId="ListNumber4">
    <w:name w:val="List Number 4"/>
    <w:basedOn w:val="Normal"/>
    <w:uiPriority w:val="99"/>
    <w:rsid w:val="0021550E"/>
    <w:pPr>
      <w:numPr>
        <w:ilvl w:val="3"/>
        <w:numId w:val="17"/>
      </w:numPr>
      <w:spacing w:after="200" w:line="276" w:lineRule="auto"/>
    </w:pPr>
    <w:rPr>
      <w:rFonts w:ascii="Arial" w:eastAsia="Calibri" w:hAnsi="Arial"/>
      <w:sz w:val="22"/>
      <w:szCs w:val="22"/>
    </w:rPr>
  </w:style>
  <w:style w:type="paragraph" w:styleId="ListNumber5">
    <w:name w:val="List Number 5"/>
    <w:basedOn w:val="Normal"/>
    <w:uiPriority w:val="99"/>
    <w:rsid w:val="0021550E"/>
    <w:pPr>
      <w:numPr>
        <w:ilvl w:val="4"/>
        <w:numId w:val="17"/>
      </w:numPr>
      <w:spacing w:after="200" w:line="276" w:lineRule="auto"/>
    </w:pPr>
    <w:rPr>
      <w:rFonts w:ascii="Arial" w:eastAsia="Calibri" w:hAnsi="Arial"/>
      <w:sz w:val="22"/>
      <w:szCs w:val="22"/>
    </w:rPr>
  </w:style>
  <w:style w:type="paragraph" w:styleId="NoSpacing">
    <w:name w:val="No Spacing"/>
    <w:basedOn w:val="BodyText"/>
    <w:uiPriority w:val="1"/>
    <w:qFormat/>
    <w:rsid w:val="00CA4BD6"/>
    <w:pPr>
      <w:spacing w:before="0" w:after="240"/>
    </w:pPr>
    <w:rPr>
      <w:rFonts w:ascii="Verdana" w:hAnsi="Verdana"/>
      <w:sz w:val="22"/>
      <w:szCs w:val="22"/>
    </w:rPr>
  </w:style>
  <w:style w:type="paragraph" w:customStyle="1" w:styleId="COAGrecommendations">
    <w:name w:val="COAG recommendations"/>
    <w:basedOn w:val="Normal"/>
    <w:link w:val="COAGrecommendationsChar"/>
    <w:qFormat/>
    <w:rsid w:val="00CA4BD6"/>
    <w:pPr>
      <w:spacing w:after="240"/>
      <w:ind w:left="425" w:hanging="425"/>
    </w:pPr>
    <w:rPr>
      <w:rFonts w:ascii="Verdana" w:hAnsi="Verdana"/>
      <w:sz w:val="22"/>
      <w:szCs w:val="22"/>
    </w:rPr>
  </w:style>
  <w:style w:type="character" w:customStyle="1" w:styleId="COAGrecommendationsChar">
    <w:name w:val="COAG recommendations Char"/>
    <w:basedOn w:val="DefaultParagraphFont"/>
    <w:link w:val="COAGrecommendations"/>
    <w:rsid w:val="00CA4BD6"/>
    <w:rPr>
      <w:rFonts w:ascii="Verdana" w:eastAsia="Times New Roman" w:hAnsi="Verdan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07423">
      <w:bodyDiv w:val="1"/>
      <w:marLeft w:val="0"/>
      <w:marRight w:val="0"/>
      <w:marTop w:val="0"/>
      <w:marBottom w:val="0"/>
      <w:divBdr>
        <w:top w:val="none" w:sz="0" w:space="0" w:color="auto"/>
        <w:left w:val="none" w:sz="0" w:space="0" w:color="auto"/>
        <w:bottom w:val="none" w:sz="0" w:space="0" w:color="auto"/>
        <w:right w:val="none" w:sz="0" w:space="0" w:color="auto"/>
      </w:divBdr>
    </w:div>
    <w:div w:id="16090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HubID xmlns="ebc7c967-561e-48e7-8a22-5c792b99a1be">DOC19-298005</ShareHubID>
    <jd1c641577414dfdab1686c9d5d0dbd0 xmlns="ebc7c967-561e-48e7-8a22-5c792b99a1be">
      <Terms xmlns="http://schemas.microsoft.com/office/infopath/2007/PartnerControls"/>
    </jd1c641577414dfdab1686c9d5d0dbd0>
    <PMCNotes xmlns="ebc7c967-561e-48e7-8a22-5c792b99a1be" xsi:nil="true"/>
    <TaxCatchAll xmlns="ebc7c967-561e-48e7-8a22-5c792b99a1be">
      <Value>9</Value>
      <Value>11</Value>
      <Value>31</Value>
      <Value>16</Value>
      <Value>1</Value>
    </TaxCatchAll>
    <NonRecordJustification xmlns="685f9fda-bd71-4433-b331-92feb9553089">None</NonRecordJustification>
    <mc5611b894cf49d8aeeb8ebf39dc09bc xmlns="ebc7c967-561e-48e7-8a22-5c792b99a1be">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ca85910b8d004569af41e7022356cbb8 xmlns="ebc7c967-561e-48e7-8a22-5c792b99a1be">
      <Terms xmlns="http://schemas.microsoft.com/office/infopath/2007/PartnerControls">
        <TermInfo xmlns="http://schemas.microsoft.com/office/infopath/2007/PartnerControls">
          <TermName xmlns="http://schemas.microsoft.com/office/infopath/2007/PartnerControls">Training</TermName>
          <TermId xmlns="http://schemas.microsoft.com/office/infopath/2007/PartnerControls">2f396fb6-baad-479d-8254-1550153bbe31</TermId>
        </TermInfo>
        <TermInfo xmlns="http://schemas.microsoft.com/office/infopath/2007/PartnerControls">
          <TermName xmlns="http://schemas.microsoft.com/office/infopath/2007/PartnerControls">Sensitive</TermName>
          <TermId xmlns="http://schemas.microsoft.com/office/infopath/2007/PartnerControls">95e4cb90-e125-4900-8c0d-16da07fed3e7</TermId>
        </TermInfo>
        <TermInfo xmlns="http://schemas.microsoft.com/office/infopath/2007/PartnerControls">
          <TermName xmlns="http://schemas.microsoft.com/office/infopath/2007/PartnerControls">Meeting Minute</TermName>
          <TermId xmlns="http://schemas.microsoft.com/office/infopath/2007/PartnerControls">ad799f49-bdf8-4ec2-bcb1-44d38b617948</TermId>
        </TermInfo>
        <TermInfo xmlns="http://schemas.microsoft.com/office/infopath/2007/PartnerControls">
          <TermName xmlns="http://schemas.microsoft.com/office/infopath/2007/PartnerControls">Official</TermName>
          <TermId xmlns="http://schemas.microsoft.com/office/infopath/2007/PartnerControls">f53c1d54-6e59-4b8b-8af5-a00f9baa8e57</TermId>
        </TermInfo>
      </Terms>
    </ca85910b8d004569af41e7022356cbb8>
  </documentManagement>
</p:properties>
</file>

<file path=customXml/item3.xml><?xml version="1.0" encoding="utf-8"?>
<ct:contentTypeSchema xmlns:ct="http://schemas.microsoft.com/office/2006/metadata/contentType" xmlns:ma="http://schemas.microsoft.com/office/2006/metadata/properties/metaAttributes" ct:_="" ma:_="" ma:contentTypeName="ShareHub Document" ma:contentTypeID="0x0101002825A64A6E1845A99A9D8EE8A5686ECB00BE6CF443197E9449A4782032C23A5DED" ma:contentTypeVersion="12" ma:contentTypeDescription="ShareHub Document" ma:contentTypeScope="" ma:versionID="3e5ad0c0bac34189f15fe9dd053cc43f">
  <xsd:schema xmlns:xsd="http://www.w3.org/2001/XMLSchema" xmlns:xs="http://www.w3.org/2001/XMLSchema" xmlns:p="http://schemas.microsoft.com/office/2006/metadata/properties" xmlns:ns1="ebc7c967-561e-48e7-8a22-5c792b99a1be" xmlns:ns3="685f9fda-bd71-4433-b331-92feb9553089" targetNamespace="http://schemas.microsoft.com/office/2006/metadata/properties" ma:root="true" ma:fieldsID="38dba978ad1a0ce1cfb18c8ab2497c2b" ns1:_="" ns3:_="">
    <xsd:import namespace="ebc7c967-561e-48e7-8a22-5c792b99a1be"/>
    <xsd:import namespace="685f9fda-bd71-4433-b331-92feb9553089"/>
    <xsd:element name="properties">
      <xsd:complexType>
        <xsd:sequence>
          <xsd:element name="documentManagement">
            <xsd:complexType>
              <xsd:all>
                <xsd:element ref="ns1:ShareHubID" minOccurs="0"/>
                <xsd:element ref="ns3:NonRecordJustification"/>
                <xsd:element ref="ns1:PMCNotes" minOccurs="0"/>
                <xsd:element ref="ns1:mc5611b894cf49d8aeeb8ebf39dc09bc" minOccurs="0"/>
                <xsd:element ref="ns1:TaxCatchAll" minOccurs="0"/>
                <xsd:element ref="ns1:TaxCatchAllLabel" minOccurs="0"/>
                <xsd:element ref="ns1:jd1c641577414dfdab1686c9d5d0dbd0" minOccurs="0"/>
                <xsd:element ref="ns1:SharedWithUsers" minOccurs="0"/>
                <xsd:element ref="ns1:ca85910b8d004569af41e7022356cbb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7c967-561e-48e7-8a22-5c792b99a1be" elementFormDefault="qualified">
    <xsd:import namespace="http://schemas.microsoft.com/office/2006/documentManagement/types"/>
    <xsd:import namespace="http://schemas.microsoft.com/office/infopath/2007/PartnerControls"/>
    <xsd:element name="ShareHubID" ma:index="0" nillable="true" ma:displayName="Record ID" ma:indexed="true" ma:internalName="ShareHubID">
      <xsd:simpleType>
        <xsd:restriction base="dms:Text">
          <xsd:maxLength value="255"/>
        </xsd:restriction>
      </xsd:simpleType>
    </xsd:element>
    <xsd:element name="PMCNotes" ma:index="6" nillable="true" ma:displayName="Notes" ma:internalName="PMCNotes">
      <xsd:simpleType>
        <xsd:restriction base="dms:Note">
          <xsd:maxLength value="255"/>
        </xsd:restriction>
      </xsd:simpleType>
    </xsd:element>
    <xsd:element name="mc5611b894cf49d8aeeb8ebf39dc09bc" ma:index="8" ma:taxonomy="true" ma:internalName="mc5611b894cf49d8aeeb8ebf39dc09bc" ma:taxonomyFieldName="HPRMSecurityLevel" ma:displayName="Security Classification" ma:default="32;#OFFICIAL|11463c70-78df-4e3b-b0ff-f66cd3cb26ec"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4316c04-b51c-4376-9882-0c0568261402}" ma:internalName="TaxCatchAll" ma:showField="CatchAllData" ma:web="ebc7c967-561e-48e7-8a22-5c792b99a1b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4316c04-b51c-4376-9882-0c0568261402}" ma:internalName="TaxCatchAllLabel" ma:readOnly="true" ma:showField="CatchAllDataLabel" ma:web="ebc7c967-561e-48e7-8a22-5c792b99a1be">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Information Marker"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85910b8d004569af41e7022356cbb8" ma:index="18" nillable="true" ma:taxonomy="true" ma:internalName="ca85910b8d004569af41e7022356cbb8" ma:taxonomyFieldName="ESearchTags" ma:displayName="Tags" ma:fieldId="{ca85910b-8d00-4569-af41-e7022356cbb8}" ma:taxonomyMulti="true" ma:sspId="fdd71c70-8dda-4116-8995-314ca52d638a" ma:termSetId="8f252924-ebd5-4b35-b39d-81596a6204b5"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5"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75C2E-8A6D-4F79-ACCA-D690145087BB}">
  <ds:schemaRefs>
    <ds:schemaRef ds:uri="http://schemas.microsoft.com/sharepoint/v3/contenttype/forms"/>
  </ds:schemaRefs>
</ds:datastoreItem>
</file>

<file path=customXml/itemProps2.xml><?xml version="1.0" encoding="utf-8"?>
<ds:datastoreItem xmlns:ds="http://schemas.openxmlformats.org/officeDocument/2006/customXml" ds:itemID="{7C9707F4-4DCF-4A6A-B8DB-A518FEBD7F27}">
  <ds:schemaRefs>
    <ds:schemaRef ds:uri="http://schemas.microsoft.com/office/infopath/2007/PartnerControls"/>
    <ds:schemaRef ds:uri="http://purl.org/dc/terms/"/>
    <ds:schemaRef ds:uri="http://schemas.microsoft.com/office/2006/metadata/properties"/>
    <ds:schemaRef ds:uri="ebc7c967-561e-48e7-8a22-5c792b99a1be"/>
    <ds:schemaRef ds:uri="http://schemas.microsoft.com/office/2006/documentManagement/types"/>
    <ds:schemaRef ds:uri="685f9fda-bd71-4433-b331-92feb9553089"/>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D3176C0-C817-4430-9B97-8D35AECF5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7c967-561e-48e7-8a22-5c792b99a1be"/>
    <ds:schemaRef ds:uri="685f9fda-bd71-4433-b331-92feb955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131C2-A94E-4FB7-A67C-99BF703E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81495999.dotm</Template>
  <TotalTime>0</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2019-08-15T01:57:00Z</dcterms:created>
  <dcterms:modified xsi:type="dcterms:W3CDTF">2019-10-23T01:10:00Z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0x0101002825A64A6E1845A99A9D8EE8A5686ECB00BE6CF443197E9449A4782032C23A5DED</vt:lpwstr>
  </property>
  <property fmtid="{D5CDD505-2E9C-101B-9397-08002B2CF9AE}" pid="3" name="ESearchTags">
    <vt:lpwstr>16;#Training|2f396fb6-baad-479d-8254-1550153bbe31;#9;#Sensitive|95e4cb90-e125-4900-8c0d-16da07fed3e7;#11;#Meeting Minute|ad799f49-bdf8-4ec2-bcb1-44d38b617948;#31;#Official|f53c1d54-6e59-4b8b-8af5-a00f9baa8e57</vt:lpwstr>
  </property>
  <property fmtid="{D5CDD505-2E9C-101B-9397-08002B2CF9AE}" pid="4" name="HPRMSecurityLevel">
    <vt:lpwstr>1;#UNCLASSIFIED|9c49a7c7-17c7-412f-8077-62dec89b9196</vt:lpwstr>
  </property>
  <property fmtid="{D5CDD505-2E9C-101B-9397-08002B2CF9AE}" pid="5" name="HPRMSecurityCaveat">
    <vt:lpwstr/>
  </property>
  <property fmtid="{D5CDD505-2E9C-101B-9397-08002B2CF9AE}" pid="6" name="PMC.ESearch.TagGeneratedTime">
    <vt:lpwstr>2019-08-15T09:20:48</vt:lpwstr>
  </property>
</Properties>
</file>