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935" w:rsidRPr="00202998" w:rsidRDefault="00251935" w:rsidP="00202998">
      <w:pPr>
        <w:pStyle w:val="Heading1"/>
        <w:pBdr>
          <w:top w:val="single" w:sz="4" w:space="1" w:color="auto"/>
        </w:pBdr>
        <w:spacing w:before="0" w:after="80" w:line="276" w:lineRule="auto"/>
        <w:ind w:right="46" w:hanging="1520"/>
        <w:rPr>
          <w:b/>
          <w:sz w:val="24"/>
          <w:szCs w:val="24"/>
          <w:lang w:val="en-AU"/>
        </w:rPr>
      </w:pPr>
      <w:r w:rsidRPr="00202998">
        <w:rPr>
          <w:b/>
          <w:sz w:val="24"/>
          <w:szCs w:val="24"/>
          <w:lang w:val="en-AU"/>
        </w:rPr>
        <w:t>Communiqu</w:t>
      </w:r>
      <w:r w:rsidRPr="00202998">
        <w:rPr>
          <w:rFonts w:cstheme="minorHAnsi"/>
          <w:b/>
          <w:sz w:val="24"/>
          <w:szCs w:val="24"/>
          <w:lang w:val="en-AU"/>
        </w:rPr>
        <w:t>é</w:t>
      </w:r>
      <w:r w:rsidRPr="00202998">
        <w:rPr>
          <w:b/>
          <w:sz w:val="24"/>
          <w:szCs w:val="24"/>
          <w:lang w:val="en-AU"/>
        </w:rPr>
        <w:t xml:space="preserve"> for the COAG Skills Council Meeting</w:t>
      </w:r>
    </w:p>
    <w:p w:rsidR="00251935" w:rsidRDefault="00522938" w:rsidP="00202998">
      <w:pPr>
        <w:pBdr>
          <w:bottom w:val="single" w:sz="4" w:space="0" w:color="auto"/>
        </w:pBdr>
        <w:spacing w:after="0" w:line="276" w:lineRule="auto"/>
        <w:ind w:right="46"/>
        <w:jc w:val="center"/>
        <w:rPr>
          <w:rFonts w:eastAsia="Calibri" w:cs="Calibri"/>
          <w:b/>
          <w:bCs/>
          <w:sz w:val="24"/>
          <w:szCs w:val="24"/>
        </w:rPr>
      </w:pPr>
      <w:r w:rsidRPr="00202998">
        <w:rPr>
          <w:rFonts w:eastAsia="Calibri" w:cs="Calibri"/>
          <w:b/>
          <w:bCs/>
          <w:sz w:val="24"/>
          <w:szCs w:val="24"/>
        </w:rPr>
        <w:t>15</w:t>
      </w:r>
      <w:r w:rsidR="00A5269F" w:rsidRPr="00202998">
        <w:rPr>
          <w:rFonts w:eastAsia="Calibri" w:cs="Calibri"/>
          <w:b/>
          <w:bCs/>
          <w:sz w:val="24"/>
          <w:szCs w:val="24"/>
        </w:rPr>
        <w:t xml:space="preserve"> </w:t>
      </w:r>
      <w:r w:rsidRPr="00202998">
        <w:rPr>
          <w:rFonts w:eastAsia="Calibri" w:cs="Calibri"/>
          <w:b/>
          <w:bCs/>
          <w:sz w:val="24"/>
          <w:szCs w:val="24"/>
        </w:rPr>
        <w:t>May</w:t>
      </w:r>
      <w:r w:rsidR="00A5269F" w:rsidRPr="00202998">
        <w:rPr>
          <w:rFonts w:eastAsia="Calibri" w:cs="Calibri"/>
          <w:b/>
          <w:bCs/>
          <w:sz w:val="24"/>
          <w:szCs w:val="24"/>
        </w:rPr>
        <w:t xml:space="preserve"> 2020</w:t>
      </w:r>
    </w:p>
    <w:p w:rsidR="00251935" w:rsidRPr="00202998" w:rsidRDefault="00251935" w:rsidP="00202998">
      <w:pPr>
        <w:spacing w:after="0" w:line="276" w:lineRule="auto"/>
        <w:rPr>
          <w:rFonts w:eastAsia="Calibri" w:cs="Calibri"/>
          <w:sz w:val="12"/>
          <w:szCs w:val="12"/>
        </w:rPr>
      </w:pPr>
    </w:p>
    <w:p w:rsidR="00A946C2" w:rsidRDefault="00A946C2" w:rsidP="00202998">
      <w:pPr>
        <w:spacing w:line="276" w:lineRule="auto"/>
        <w:rPr>
          <w:sz w:val="24"/>
          <w:szCs w:val="24"/>
        </w:rPr>
      </w:pPr>
      <w:r w:rsidRPr="00202998">
        <w:rPr>
          <w:sz w:val="24"/>
          <w:szCs w:val="24"/>
        </w:rPr>
        <w:t xml:space="preserve">The Council of Australian Governments (COAG) Skills Council (the Council) </w:t>
      </w:r>
      <w:r w:rsidRPr="00112D1E">
        <w:rPr>
          <w:sz w:val="24"/>
          <w:szCs w:val="24"/>
        </w:rPr>
        <w:t>met to</w:t>
      </w:r>
      <w:r w:rsidR="00822EA8">
        <w:rPr>
          <w:sz w:val="24"/>
          <w:szCs w:val="24"/>
        </w:rPr>
        <w:t>day to</w:t>
      </w:r>
      <w:r w:rsidRPr="00112D1E">
        <w:rPr>
          <w:sz w:val="24"/>
          <w:szCs w:val="24"/>
        </w:rPr>
        <w:t xml:space="preserve"> </w:t>
      </w:r>
      <w:r w:rsidR="00694AF3">
        <w:rPr>
          <w:sz w:val="24"/>
          <w:szCs w:val="24"/>
        </w:rPr>
        <w:t xml:space="preserve">progress </w:t>
      </w:r>
      <w:r w:rsidR="00822EA8">
        <w:rPr>
          <w:sz w:val="24"/>
          <w:szCs w:val="24"/>
        </w:rPr>
        <w:t xml:space="preserve">actions to </w:t>
      </w:r>
      <w:r w:rsidR="008161BB">
        <w:rPr>
          <w:sz w:val="24"/>
          <w:szCs w:val="24"/>
        </w:rPr>
        <w:t xml:space="preserve">continue to meet Australia’s skills and training needs and to support </w:t>
      </w:r>
      <w:r w:rsidR="00112D1E">
        <w:rPr>
          <w:sz w:val="24"/>
          <w:szCs w:val="24"/>
        </w:rPr>
        <w:t xml:space="preserve">the </w:t>
      </w:r>
      <w:r w:rsidR="008161BB">
        <w:rPr>
          <w:sz w:val="24"/>
          <w:szCs w:val="24"/>
        </w:rPr>
        <w:t>recovery of the Australian economy</w:t>
      </w:r>
      <w:r w:rsidR="00112D1E">
        <w:rPr>
          <w:sz w:val="24"/>
          <w:szCs w:val="24"/>
        </w:rPr>
        <w:t xml:space="preserve"> as COVID-19 restrictions begin </w:t>
      </w:r>
      <w:r w:rsidR="00694AF3">
        <w:rPr>
          <w:sz w:val="24"/>
          <w:szCs w:val="24"/>
        </w:rPr>
        <w:t>to</w:t>
      </w:r>
      <w:r w:rsidR="00112D1E">
        <w:rPr>
          <w:sz w:val="24"/>
          <w:szCs w:val="24"/>
        </w:rPr>
        <w:t xml:space="preserve"> ease.</w:t>
      </w:r>
    </w:p>
    <w:p w:rsidR="00822EA8" w:rsidRDefault="00822EA8" w:rsidP="00202998">
      <w:pPr>
        <w:spacing w:line="276" w:lineRule="auto"/>
        <w:rPr>
          <w:sz w:val="24"/>
          <w:szCs w:val="24"/>
        </w:rPr>
      </w:pPr>
      <w:r w:rsidRPr="00202998">
        <w:rPr>
          <w:sz w:val="24"/>
          <w:szCs w:val="24"/>
        </w:rPr>
        <w:t xml:space="preserve">Skills </w:t>
      </w:r>
      <w:r w:rsidR="00A66FB6">
        <w:rPr>
          <w:sz w:val="24"/>
          <w:szCs w:val="24"/>
        </w:rPr>
        <w:t>M</w:t>
      </w:r>
      <w:r w:rsidRPr="00202998">
        <w:rPr>
          <w:sz w:val="24"/>
          <w:szCs w:val="24"/>
        </w:rPr>
        <w:t xml:space="preserve">inisters </w:t>
      </w:r>
      <w:r>
        <w:rPr>
          <w:sz w:val="24"/>
          <w:szCs w:val="24"/>
        </w:rPr>
        <w:t xml:space="preserve">welcomed the Hon Paul Kirby MLA, acting Minister for Workforce Training in the Northern Territory, to Council while Minister Uibo is on leave. </w:t>
      </w:r>
    </w:p>
    <w:p w:rsidR="0039283A" w:rsidRPr="00D451DE" w:rsidRDefault="0039283A" w:rsidP="00202998">
      <w:pPr>
        <w:spacing w:line="276" w:lineRule="auto"/>
        <w:rPr>
          <w:b/>
          <w:i/>
          <w:sz w:val="24"/>
          <w:szCs w:val="24"/>
        </w:rPr>
      </w:pPr>
      <w:r w:rsidRPr="00D451DE">
        <w:rPr>
          <w:b/>
          <w:i/>
          <w:sz w:val="24"/>
          <w:szCs w:val="24"/>
        </w:rPr>
        <w:t>Infection Control</w:t>
      </w:r>
      <w:r w:rsidR="001C6D4B" w:rsidRPr="00D451DE">
        <w:rPr>
          <w:b/>
          <w:i/>
          <w:sz w:val="24"/>
          <w:szCs w:val="24"/>
        </w:rPr>
        <w:t xml:space="preserve"> – national skill set</w:t>
      </w:r>
      <w:r w:rsidR="00BF27D8">
        <w:rPr>
          <w:b/>
          <w:i/>
          <w:sz w:val="24"/>
          <w:szCs w:val="24"/>
        </w:rPr>
        <w:t>s</w:t>
      </w:r>
    </w:p>
    <w:p w:rsidR="00123416" w:rsidRPr="00D451DE" w:rsidRDefault="00890A7F" w:rsidP="00890A7F">
      <w:pPr>
        <w:spacing w:line="276" w:lineRule="auto"/>
        <w:rPr>
          <w:sz w:val="24"/>
          <w:szCs w:val="24"/>
        </w:rPr>
      </w:pPr>
      <w:r w:rsidRPr="00D451DE">
        <w:rPr>
          <w:sz w:val="24"/>
          <w:szCs w:val="24"/>
        </w:rPr>
        <w:t>Council noted that since the last meeting, new national skill set</w:t>
      </w:r>
      <w:r w:rsidR="00B50206">
        <w:rPr>
          <w:sz w:val="24"/>
          <w:szCs w:val="24"/>
        </w:rPr>
        <w:t>s</w:t>
      </w:r>
      <w:r w:rsidRPr="00D451DE">
        <w:rPr>
          <w:sz w:val="24"/>
          <w:szCs w:val="24"/>
        </w:rPr>
        <w:t xml:space="preserve"> in infection control </w:t>
      </w:r>
      <w:r w:rsidR="00B50206">
        <w:rPr>
          <w:sz w:val="24"/>
          <w:szCs w:val="24"/>
        </w:rPr>
        <w:t>are</w:t>
      </w:r>
      <w:r w:rsidRPr="00D451DE">
        <w:rPr>
          <w:sz w:val="24"/>
          <w:szCs w:val="24"/>
        </w:rPr>
        <w:t xml:space="preserve"> </w:t>
      </w:r>
      <w:r w:rsidR="001C6D4B" w:rsidRPr="00D451DE">
        <w:rPr>
          <w:sz w:val="24"/>
          <w:szCs w:val="24"/>
        </w:rPr>
        <w:t xml:space="preserve">now </w:t>
      </w:r>
      <w:r w:rsidRPr="00D451DE">
        <w:rPr>
          <w:sz w:val="24"/>
          <w:szCs w:val="24"/>
        </w:rPr>
        <w:t>available</w:t>
      </w:r>
      <w:r w:rsidR="001B7324" w:rsidRPr="00D451DE">
        <w:rPr>
          <w:sz w:val="24"/>
          <w:szCs w:val="24"/>
        </w:rPr>
        <w:t xml:space="preserve">.  </w:t>
      </w:r>
      <w:r w:rsidR="00123416" w:rsidRPr="00D451DE">
        <w:rPr>
          <w:sz w:val="24"/>
          <w:szCs w:val="24"/>
        </w:rPr>
        <w:t xml:space="preserve">The skill set covers a range of sectors and </w:t>
      </w:r>
      <w:r w:rsidR="00B50206">
        <w:rPr>
          <w:sz w:val="24"/>
          <w:szCs w:val="24"/>
        </w:rPr>
        <w:t>are</w:t>
      </w:r>
      <w:r w:rsidR="00123416" w:rsidRPr="00D451DE">
        <w:rPr>
          <w:sz w:val="24"/>
          <w:szCs w:val="24"/>
        </w:rPr>
        <w:t xml:space="preserve"> designed to </w:t>
      </w:r>
      <w:r w:rsidR="00BC4A16">
        <w:rPr>
          <w:sz w:val="24"/>
          <w:szCs w:val="24"/>
        </w:rPr>
        <w:t>give</w:t>
      </w:r>
      <w:r w:rsidR="00BC4A16" w:rsidRPr="00D451DE">
        <w:rPr>
          <w:sz w:val="24"/>
          <w:szCs w:val="24"/>
        </w:rPr>
        <w:t xml:space="preserve"> </w:t>
      </w:r>
      <w:r w:rsidR="00123416" w:rsidRPr="00D451DE">
        <w:rPr>
          <w:sz w:val="24"/>
          <w:szCs w:val="24"/>
        </w:rPr>
        <w:t xml:space="preserve">workers </w:t>
      </w:r>
      <w:r w:rsidR="00BC4A16">
        <w:rPr>
          <w:sz w:val="24"/>
          <w:szCs w:val="24"/>
        </w:rPr>
        <w:t xml:space="preserve">confidence </w:t>
      </w:r>
      <w:r w:rsidR="00123416" w:rsidRPr="00D451DE">
        <w:rPr>
          <w:sz w:val="24"/>
          <w:szCs w:val="24"/>
        </w:rPr>
        <w:t>by teaching them the skills and knowledge they need to decrease risk and transmission of infection while carrying out their daily duties.</w:t>
      </w:r>
    </w:p>
    <w:p w:rsidR="00A02267" w:rsidRPr="00A02267" w:rsidRDefault="00A02267" w:rsidP="00A02267">
      <w:pPr>
        <w:spacing w:line="276" w:lineRule="auto"/>
        <w:rPr>
          <w:sz w:val="24"/>
          <w:szCs w:val="24"/>
        </w:rPr>
      </w:pPr>
      <w:r w:rsidRPr="00A02267">
        <w:rPr>
          <w:sz w:val="24"/>
          <w:szCs w:val="24"/>
        </w:rPr>
        <w:t>Council also agreed to establish an $80 million, joint Commonwealth-state</w:t>
      </w:r>
      <w:r w:rsidR="00BA67DF">
        <w:rPr>
          <w:sz w:val="24"/>
          <w:szCs w:val="24"/>
        </w:rPr>
        <w:t xml:space="preserve"> and territory</w:t>
      </w:r>
      <w:r w:rsidRPr="00A02267">
        <w:rPr>
          <w:sz w:val="24"/>
          <w:szCs w:val="24"/>
        </w:rPr>
        <w:t xml:space="preserve"> fund to accelerate the uptake of this critical training. The fund will support free, or low cost, training in infection control for around 80,000 </w:t>
      </w:r>
      <w:r w:rsidR="00E700B2">
        <w:rPr>
          <w:sz w:val="24"/>
          <w:szCs w:val="24"/>
        </w:rPr>
        <w:t xml:space="preserve">key </w:t>
      </w:r>
      <w:r w:rsidRPr="00A02267">
        <w:rPr>
          <w:sz w:val="24"/>
          <w:szCs w:val="24"/>
        </w:rPr>
        <w:t>workers around Australia.</w:t>
      </w:r>
    </w:p>
    <w:p w:rsidR="0039283A" w:rsidRPr="00890A7F" w:rsidRDefault="00123416" w:rsidP="00890A7F">
      <w:pPr>
        <w:spacing w:line="276" w:lineRule="auto"/>
        <w:rPr>
          <w:sz w:val="24"/>
          <w:szCs w:val="24"/>
        </w:rPr>
      </w:pPr>
      <w:r w:rsidRPr="00D451DE">
        <w:rPr>
          <w:sz w:val="24"/>
          <w:szCs w:val="24"/>
        </w:rPr>
        <w:t xml:space="preserve">This </w:t>
      </w:r>
      <w:r w:rsidR="00666772" w:rsidRPr="00D451DE">
        <w:rPr>
          <w:sz w:val="24"/>
          <w:szCs w:val="24"/>
        </w:rPr>
        <w:t>training will play a vital role in ensuring</w:t>
      </w:r>
      <w:r w:rsidRPr="00D451DE">
        <w:rPr>
          <w:sz w:val="24"/>
          <w:szCs w:val="24"/>
        </w:rPr>
        <w:t xml:space="preserve"> workplaces are kept open, or can re-open with increased confidence </w:t>
      </w:r>
      <w:r w:rsidR="00666772" w:rsidRPr="00D451DE">
        <w:rPr>
          <w:sz w:val="24"/>
          <w:szCs w:val="24"/>
        </w:rPr>
        <w:t xml:space="preserve">as Australia transitions from the </w:t>
      </w:r>
      <w:r w:rsidR="00BC4A16">
        <w:rPr>
          <w:sz w:val="24"/>
          <w:szCs w:val="24"/>
        </w:rPr>
        <w:t>shut-</w:t>
      </w:r>
      <w:r w:rsidR="00666772" w:rsidRPr="00D451DE">
        <w:rPr>
          <w:sz w:val="24"/>
          <w:szCs w:val="24"/>
        </w:rPr>
        <w:t>down into a phased recovery</w:t>
      </w:r>
      <w:r w:rsidRPr="00D451DE">
        <w:rPr>
          <w:sz w:val="24"/>
          <w:szCs w:val="24"/>
        </w:rPr>
        <w:t>.</w:t>
      </w:r>
    </w:p>
    <w:p w:rsidR="00B2409B" w:rsidRPr="00D62687" w:rsidRDefault="00B2409B" w:rsidP="00202998">
      <w:pPr>
        <w:spacing w:line="276" w:lineRule="auto"/>
        <w:rPr>
          <w:b/>
          <w:i/>
          <w:sz w:val="24"/>
          <w:szCs w:val="24"/>
        </w:rPr>
      </w:pPr>
      <w:r w:rsidRPr="00D62687">
        <w:rPr>
          <w:b/>
          <w:i/>
          <w:sz w:val="24"/>
          <w:szCs w:val="24"/>
        </w:rPr>
        <w:t>Critic</w:t>
      </w:r>
      <w:r w:rsidR="00EF2F99" w:rsidRPr="00D62687">
        <w:rPr>
          <w:b/>
          <w:i/>
          <w:sz w:val="24"/>
          <w:szCs w:val="24"/>
        </w:rPr>
        <w:t>al skills</w:t>
      </w:r>
    </w:p>
    <w:p w:rsidR="0039283A" w:rsidRDefault="00EF2F99" w:rsidP="00202998">
      <w:pPr>
        <w:spacing w:line="276" w:lineRule="auto"/>
        <w:rPr>
          <w:rFonts w:cstheme="minorHAnsi"/>
          <w:sz w:val="24"/>
          <w:szCs w:val="24"/>
        </w:rPr>
      </w:pPr>
      <w:r w:rsidRPr="00202998">
        <w:rPr>
          <w:sz w:val="24"/>
          <w:szCs w:val="24"/>
        </w:rPr>
        <w:t xml:space="preserve">Council welcomed the progress made by the Australian Industry and Skills Committee (AISC) Emergency Response Sub-Committee </w:t>
      </w:r>
      <w:r w:rsidR="00871C48" w:rsidRPr="00202998">
        <w:rPr>
          <w:sz w:val="24"/>
          <w:szCs w:val="24"/>
        </w:rPr>
        <w:t xml:space="preserve">to </w:t>
      </w:r>
      <w:r w:rsidR="008161BB">
        <w:rPr>
          <w:sz w:val="24"/>
          <w:szCs w:val="24"/>
        </w:rPr>
        <w:t xml:space="preserve">support delivery of national training </w:t>
      </w:r>
      <w:r w:rsidR="00822EA8">
        <w:rPr>
          <w:sz w:val="24"/>
          <w:szCs w:val="24"/>
        </w:rPr>
        <w:t xml:space="preserve">to </w:t>
      </w:r>
      <w:r w:rsidR="00BC0627" w:rsidRPr="00202998">
        <w:rPr>
          <w:sz w:val="24"/>
          <w:szCs w:val="24"/>
        </w:rPr>
        <w:t xml:space="preserve">meet </w:t>
      </w:r>
      <w:r w:rsidR="00871C48" w:rsidRPr="00202998">
        <w:rPr>
          <w:sz w:val="24"/>
          <w:szCs w:val="24"/>
        </w:rPr>
        <w:t>critical workforce needs during the COVID-19 pandemic.</w:t>
      </w:r>
      <w:r w:rsidR="006A2AB4" w:rsidRPr="00202998">
        <w:rPr>
          <w:sz w:val="24"/>
          <w:szCs w:val="24"/>
        </w:rPr>
        <w:t xml:space="preserve"> </w:t>
      </w:r>
      <w:r w:rsidR="00D94B53" w:rsidRPr="00202998">
        <w:rPr>
          <w:rFonts w:cstheme="minorHAnsi"/>
          <w:sz w:val="24"/>
          <w:szCs w:val="24"/>
        </w:rPr>
        <w:t>T</w:t>
      </w:r>
      <w:r w:rsidR="006A2AB4" w:rsidRPr="00202998">
        <w:rPr>
          <w:rFonts w:cstheme="minorHAnsi"/>
          <w:sz w:val="24"/>
          <w:szCs w:val="24"/>
        </w:rPr>
        <w:t>hese</w:t>
      </w:r>
      <w:r w:rsidR="00D94B53" w:rsidRPr="00202998">
        <w:rPr>
          <w:rFonts w:cstheme="minorHAnsi"/>
          <w:sz w:val="24"/>
          <w:szCs w:val="24"/>
        </w:rPr>
        <w:t xml:space="preserve"> nationally recognised skills sets </w:t>
      </w:r>
      <w:r w:rsidR="008161BB">
        <w:rPr>
          <w:rFonts w:cstheme="minorHAnsi"/>
          <w:sz w:val="24"/>
          <w:szCs w:val="24"/>
        </w:rPr>
        <w:t xml:space="preserve">in areas such as </w:t>
      </w:r>
      <w:r w:rsidR="008B2BF3">
        <w:rPr>
          <w:rFonts w:cstheme="minorHAnsi"/>
          <w:sz w:val="24"/>
          <w:szCs w:val="24"/>
        </w:rPr>
        <w:t xml:space="preserve">entry to care roles </w:t>
      </w:r>
      <w:r w:rsidR="008161BB">
        <w:rPr>
          <w:rFonts w:cstheme="minorHAnsi"/>
          <w:sz w:val="24"/>
          <w:szCs w:val="24"/>
        </w:rPr>
        <w:t xml:space="preserve">and laboratory operations </w:t>
      </w:r>
      <w:r w:rsidR="00E06503" w:rsidRPr="00202998">
        <w:rPr>
          <w:rFonts w:cstheme="minorHAnsi"/>
          <w:sz w:val="24"/>
          <w:szCs w:val="24"/>
        </w:rPr>
        <w:t>will</w:t>
      </w:r>
      <w:r w:rsidR="006A2AB4" w:rsidRPr="00202998">
        <w:rPr>
          <w:rFonts w:cstheme="minorHAnsi"/>
          <w:sz w:val="24"/>
          <w:szCs w:val="24"/>
        </w:rPr>
        <w:t xml:space="preserve"> </w:t>
      </w:r>
      <w:r w:rsidR="00D94B53" w:rsidRPr="00202998">
        <w:rPr>
          <w:rFonts w:cstheme="minorHAnsi"/>
          <w:sz w:val="24"/>
          <w:szCs w:val="24"/>
        </w:rPr>
        <w:t xml:space="preserve">provide </w:t>
      </w:r>
      <w:r w:rsidR="00350336" w:rsidRPr="00202998">
        <w:rPr>
          <w:rFonts w:cstheme="minorHAnsi"/>
          <w:sz w:val="24"/>
          <w:szCs w:val="24"/>
        </w:rPr>
        <w:t xml:space="preserve">support to industry, employers and students </w:t>
      </w:r>
      <w:r w:rsidR="006A2AB4" w:rsidRPr="00202998">
        <w:rPr>
          <w:rFonts w:cstheme="minorHAnsi"/>
          <w:sz w:val="24"/>
          <w:szCs w:val="24"/>
        </w:rPr>
        <w:t>during the COVID-19 pandemic</w:t>
      </w:r>
      <w:r w:rsidR="00350336" w:rsidRPr="00202998">
        <w:rPr>
          <w:rFonts w:cstheme="minorHAnsi"/>
          <w:sz w:val="24"/>
          <w:szCs w:val="24"/>
        </w:rPr>
        <w:t xml:space="preserve"> and into the recovery period.</w:t>
      </w:r>
    </w:p>
    <w:p w:rsidR="00A73D92" w:rsidRDefault="00D62687" w:rsidP="00202998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Members also agreed to a revised Terms of Reference for the Sub-Committee to enable it to continue its</w:t>
      </w:r>
      <w:r w:rsidRPr="00D62687">
        <w:rPr>
          <w:rFonts w:cstheme="minorHAnsi"/>
          <w:sz w:val="24"/>
          <w:szCs w:val="24"/>
        </w:rPr>
        <w:t xml:space="preserve"> role in fast-tracking national training products to meet longer-term skill needs beyond the COVID-19 health crisis period to support economic recovery.  </w:t>
      </w:r>
    </w:p>
    <w:p w:rsidR="00B2409B" w:rsidRPr="00D62687" w:rsidRDefault="006A2AB4" w:rsidP="00202998">
      <w:pPr>
        <w:spacing w:line="276" w:lineRule="auto"/>
        <w:rPr>
          <w:b/>
          <w:i/>
          <w:sz w:val="24"/>
          <w:szCs w:val="24"/>
        </w:rPr>
      </w:pPr>
      <w:r w:rsidRPr="00D62687">
        <w:rPr>
          <w:b/>
          <w:i/>
          <w:sz w:val="24"/>
          <w:szCs w:val="24"/>
        </w:rPr>
        <w:t>P</w:t>
      </w:r>
      <w:r w:rsidR="00B2409B" w:rsidRPr="00D62687">
        <w:rPr>
          <w:b/>
          <w:i/>
          <w:sz w:val="24"/>
          <w:szCs w:val="24"/>
        </w:rPr>
        <w:t xml:space="preserve">rovider viability </w:t>
      </w:r>
      <w:r w:rsidR="00350336" w:rsidRPr="00D62687">
        <w:rPr>
          <w:b/>
          <w:i/>
          <w:sz w:val="24"/>
          <w:szCs w:val="24"/>
        </w:rPr>
        <w:t>and support for students</w:t>
      </w:r>
    </w:p>
    <w:p w:rsidR="00D62687" w:rsidRDefault="009435FD" w:rsidP="0020299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Council </w:t>
      </w:r>
      <w:r w:rsidR="00E46289">
        <w:rPr>
          <w:sz w:val="24"/>
          <w:szCs w:val="24"/>
        </w:rPr>
        <w:t xml:space="preserve">acknowledged </w:t>
      </w:r>
      <w:r>
        <w:rPr>
          <w:sz w:val="24"/>
          <w:szCs w:val="24"/>
        </w:rPr>
        <w:t xml:space="preserve">that all </w:t>
      </w:r>
      <w:r w:rsidR="008161BB">
        <w:rPr>
          <w:sz w:val="24"/>
          <w:szCs w:val="24"/>
        </w:rPr>
        <w:t xml:space="preserve">governments have put </w:t>
      </w:r>
      <w:r w:rsidR="00350336" w:rsidRPr="00202998">
        <w:rPr>
          <w:sz w:val="24"/>
          <w:szCs w:val="24"/>
        </w:rPr>
        <w:t>in place</w:t>
      </w:r>
      <w:r w:rsidR="00E46289">
        <w:rPr>
          <w:sz w:val="24"/>
          <w:szCs w:val="24"/>
        </w:rPr>
        <w:t xml:space="preserve"> a range of stimulus and targeted</w:t>
      </w:r>
      <w:r w:rsidR="00350336" w:rsidRPr="00202998">
        <w:rPr>
          <w:sz w:val="24"/>
          <w:szCs w:val="24"/>
        </w:rPr>
        <w:t xml:space="preserve"> </w:t>
      </w:r>
      <w:r w:rsidR="008161BB">
        <w:rPr>
          <w:sz w:val="24"/>
          <w:szCs w:val="24"/>
        </w:rPr>
        <w:t xml:space="preserve">measures </w:t>
      </w:r>
      <w:r w:rsidR="00A02267">
        <w:rPr>
          <w:sz w:val="24"/>
          <w:szCs w:val="24"/>
        </w:rPr>
        <w:t>that will</w:t>
      </w:r>
      <w:r w:rsidR="00A02267" w:rsidRPr="00202998">
        <w:rPr>
          <w:sz w:val="24"/>
          <w:szCs w:val="24"/>
        </w:rPr>
        <w:t xml:space="preserve"> </w:t>
      </w:r>
      <w:r w:rsidR="00350336" w:rsidRPr="00202998">
        <w:rPr>
          <w:sz w:val="24"/>
          <w:szCs w:val="24"/>
        </w:rPr>
        <w:t xml:space="preserve">support </w:t>
      </w:r>
      <w:r w:rsidR="00E46289">
        <w:rPr>
          <w:rFonts w:cstheme="minorHAnsi"/>
          <w:sz w:val="24"/>
          <w:szCs w:val="24"/>
        </w:rPr>
        <w:t xml:space="preserve">training </w:t>
      </w:r>
      <w:r w:rsidR="00350336" w:rsidRPr="00202998">
        <w:rPr>
          <w:sz w:val="24"/>
          <w:szCs w:val="24"/>
        </w:rPr>
        <w:t>providers to remain viable during the COVID-19 pandemic</w:t>
      </w:r>
      <w:r w:rsidR="002E7013" w:rsidRPr="00202998">
        <w:rPr>
          <w:sz w:val="24"/>
          <w:szCs w:val="24"/>
        </w:rPr>
        <w:t xml:space="preserve"> and into recovery</w:t>
      </w:r>
      <w:r w:rsidR="00350336" w:rsidRPr="00202998">
        <w:rPr>
          <w:sz w:val="24"/>
          <w:szCs w:val="24"/>
        </w:rPr>
        <w:t xml:space="preserve">. </w:t>
      </w:r>
    </w:p>
    <w:p w:rsidR="00A02267" w:rsidRDefault="00D00C2B" w:rsidP="0020299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Members </w:t>
      </w:r>
      <w:r w:rsidR="00123416">
        <w:rPr>
          <w:sz w:val="24"/>
          <w:szCs w:val="24"/>
        </w:rPr>
        <w:t xml:space="preserve">agreed to </w:t>
      </w:r>
      <w:r w:rsidR="00AF4EFD">
        <w:rPr>
          <w:sz w:val="24"/>
          <w:szCs w:val="24"/>
        </w:rPr>
        <w:t xml:space="preserve">continue to </w:t>
      </w:r>
      <w:r w:rsidR="00A02267">
        <w:rPr>
          <w:sz w:val="24"/>
          <w:szCs w:val="24"/>
        </w:rPr>
        <w:t xml:space="preserve">carefully </w:t>
      </w:r>
      <w:r w:rsidR="00AF4EFD">
        <w:rPr>
          <w:sz w:val="24"/>
          <w:szCs w:val="24"/>
        </w:rPr>
        <w:t xml:space="preserve">monitor VET sector </w:t>
      </w:r>
      <w:r>
        <w:rPr>
          <w:sz w:val="24"/>
          <w:szCs w:val="24"/>
        </w:rPr>
        <w:t>viability</w:t>
      </w:r>
      <w:r w:rsidR="00AF4EFD">
        <w:rPr>
          <w:sz w:val="24"/>
          <w:szCs w:val="24"/>
        </w:rPr>
        <w:t xml:space="preserve"> over </w:t>
      </w:r>
      <w:r w:rsidR="00C4545E">
        <w:rPr>
          <w:sz w:val="24"/>
          <w:szCs w:val="24"/>
        </w:rPr>
        <w:t xml:space="preserve">the </w:t>
      </w:r>
      <w:r w:rsidR="00AF4EFD">
        <w:rPr>
          <w:sz w:val="24"/>
          <w:szCs w:val="24"/>
        </w:rPr>
        <w:t xml:space="preserve">coming months </w:t>
      </w:r>
      <w:r w:rsidR="00A02267">
        <w:rPr>
          <w:sz w:val="24"/>
          <w:szCs w:val="24"/>
        </w:rPr>
        <w:t xml:space="preserve">and discussed national criteria that could be usefully applied to inform any future action. </w:t>
      </w:r>
      <w:r w:rsidR="00AF4EFD">
        <w:rPr>
          <w:sz w:val="24"/>
          <w:szCs w:val="24"/>
        </w:rPr>
        <w:t xml:space="preserve"> </w:t>
      </w:r>
    </w:p>
    <w:p w:rsidR="00350336" w:rsidRPr="00202998" w:rsidRDefault="00123416" w:rsidP="0020299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Members</w:t>
      </w:r>
      <w:r w:rsidR="00350336" w:rsidRPr="00202998">
        <w:rPr>
          <w:sz w:val="24"/>
          <w:szCs w:val="24"/>
        </w:rPr>
        <w:t xml:space="preserve"> reaffirmed their commitment to ensuring that as many students as possible can continue their training </w:t>
      </w:r>
      <w:r w:rsidR="00DC7F41" w:rsidRPr="00202998">
        <w:rPr>
          <w:sz w:val="24"/>
          <w:szCs w:val="24"/>
        </w:rPr>
        <w:t>during the COVID-19 pandemic</w:t>
      </w:r>
      <w:r w:rsidR="00350336" w:rsidRPr="00202998">
        <w:rPr>
          <w:sz w:val="24"/>
          <w:szCs w:val="24"/>
        </w:rPr>
        <w:t>.</w:t>
      </w:r>
    </w:p>
    <w:p w:rsidR="004432B4" w:rsidRPr="00D62687" w:rsidRDefault="004432B4" w:rsidP="00202998">
      <w:pPr>
        <w:spacing w:line="276" w:lineRule="auto"/>
        <w:rPr>
          <w:b/>
          <w:i/>
          <w:sz w:val="24"/>
          <w:szCs w:val="24"/>
        </w:rPr>
      </w:pPr>
      <w:r w:rsidRPr="00D62687">
        <w:rPr>
          <w:b/>
          <w:i/>
          <w:sz w:val="24"/>
          <w:szCs w:val="24"/>
        </w:rPr>
        <w:t>Apprentices and Traineeships</w:t>
      </w:r>
    </w:p>
    <w:p w:rsidR="006A2AB4" w:rsidRPr="00202998" w:rsidRDefault="006A2AB4" w:rsidP="00202998">
      <w:pPr>
        <w:spacing w:line="276" w:lineRule="auto"/>
        <w:rPr>
          <w:sz w:val="24"/>
          <w:szCs w:val="24"/>
        </w:rPr>
      </w:pPr>
      <w:r w:rsidRPr="00202998">
        <w:rPr>
          <w:sz w:val="24"/>
          <w:szCs w:val="24"/>
        </w:rPr>
        <w:t xml:space="preserve">Members </w:t>
      </w:r>
      <w:r w:rsidR="00C4545E">
        <w:rPr>
          <w:sz w:val="24"/>
          <w:szCs w:val="24"/>
        </w:rPr>
        <w:t xml:space="preserve">welcomed the establishment of a </w:t>
      </w:r>
      <w:r w:rsidRPr="00202998">
        <w:rPr>
          <w:sz w:val="24"/>
          <w:szCs w:val="24"/>
        </w:rPr>
        <w:t>national working group</w:t>
      </w:r>
      <w:r w:rsidR="00A02267">
        <w:rPr>
          <w:sz w:val="24"/>
          <w:szCs w:val="24"/>
        </w:rPr>
        <w:t xml:space="preserve"> of senior officials to urgently</w:t>
      </w:r>
      <w:r w:rsidRPr="00202998">
        <w:rPr>
          <w:sz w:val="24"/>
          <w:szCs w:val="24"/>
        </w:rPr>
        <w:t xml:space="preserve"> assess the impacts and consequences of COVID-19 on apprenticeship and traineeship employment</w:t>
      </w:r>
      <w:r w:rsidR="00C4545E">
        <w:rPr>
          <w:sz w:val="24"/>
          <w:szCs w:val="24"/>
        </w:rPr>
        <w:t>.</w:t>
      </w:r>
    </w:p>
    <w:p w:rsidR="00F60D13" w:rsidRDefault="006A07F4" w:rsidP="00202998">
      <w:pPr>
        <w:spacing w:line="276" w:lineRule="auto"/>
        <w:rPr>
          <w:sz w:val="24"/>
          <w:szCs w:val="24"/>
        </w:rPr>
      </w:pPr>
      <w:r w:rsidRPr="00202998">
        <w:rPr>
          <w:sz w:val="24"/>
          <w:szCs w:val="24"/>
        </w:rPr>
        <w:t>The Council acknowledge</w:t>
      </w:r>
      <w:r w:rsidR="00694AF3">
        <w:rPr>
          <w:sz w:val="24"/>
          <w:szCs w:val="24"/>
        </w:rPr>
        <w:t>d</w:t>
      </w:r>
      <w:r w:rsidRPr="00202998">
        <w:rPr>
          <w:sz w:val="24"/>
          <w:szCs w:val="24"/>
        </w:rPr>
        <w:t xml:space="preserve"> t</w:t>
      </w:r>
      <w:r w:rsidR="006A2AB4" w:rsidRPr="00202998">
        <w:rPr>
          <w:sz w:val="24"/>
          <w:szCs w:val="24"/>
        </w:rPr>
        <w:t>he importa</w:t>
      </w:r>
      <w:r w:rsidR="00C4545E">
        <w:rPr>
          <w:sz w:val="24"/>
          <w:szCs w:val="24"/>
        </w:rPr>
        <w:t xml:space="preserve">nce of </w:t>
      </w:r>
      <w:r w:rsidR="00C4545E" w:rsidRPr="00C4545E">
        <w:rPr>
          <w:sz w:val="24"/>
          <w:szCs w:val="24"/>
        </w:rPr>
        <w:t xml:space="preserve">ongoing collaboration and strong co-ordination between the Commonwealth, states and territories to </w:t>
      </w:r>
      <w:r w:rsidR="00A91901" w:rsidRPr="00202998">
        <w:rPr>
          <w:sz w:val="24"/>
          <w:szCs w:val="24"/>
        </w:rPr>
        <w:t xml:space="preserve">improve </w:t>
      </w:r>
      <w:r w:rsidR="00C4545E">
        <w:rPr>
          <w:sz w:val="24"/>
          <w:szCs w:val="24"/>
        </w:rPr>
        <w:t>support for</w:t>
      </w:r>
      <w:r w:rsidR="00A91901" w:rsidRPr="00202998">
        <w:rPr>
          <w:sz w:val="24"/>
          <w:szCs w:val="24"/>
        </w:rPr>
        <w:t xml:space="preserve"> displaced apprentices and</w:t>
      </w:r>
      <w:r w:rsidR="006A2AB4" w:rsidRPr="00202998">
        <w:rPr>
          <w:sz w:val="24"/>
          <w:szCs w:val="24"/>
        </w:rPr>
        <w:t xml:space="preserve"> trainees</w:t>
      </w:r>
      <w:r w:rsidR="00A91901" w:rsidRPr="00202998">
        <w:rPr>
          <w:sz w:val="24"/>
          <w:szCs w:val="24"/>
        </w:rPr>
        <w:t>,</w:t>
      </w:r>
      <w:r w:rsidR="006A2AB4" w:rsidRPr="00202998">
        <w:rPr>
          <w:sz w:val="24"/>
          <w:szCs w:val="24"/>
        </w:rPr>
        <w:t xml:space="preserve"> and potential new employers</w:t>
      </w:r>
      <w:r w:rsidR="00A91901" w:rsidRPr="00202998">
        <w:rPr>
          <w:sz w:val="24"/>
          <w:szCs w:val="24"/>
        </w:rPr>
        <w:t>.</w:t>
      </w:r>
      <w:r w:rsidR="00DB00A8" w:rsidRPr="00202998">
        <w:rPr>
          <w:sz w:val="24"/>
          <w:szCs w:val="24"/>
        </w:rPr>
        <w:t xml:space="preserve"> </w:t>
      </w:r>
    </w:p>
    <w:p w:rsidR="006A2AB4" w:rsidRPr="00202998" w:rsidRDefault="00DB00A8" w:rsidP="00202998">
      <w:pPr>
        <w:spacing w:line="276" w:lineRule="auto"/>
        <w:rPr>
          <w:sz w:val="24"/>
          <w:szCs w:val="24"/>
        </w:rPr>
      </w:pPr>
      <w:r w:rsidRPr="00202998">
        <w:rPr>
          <w:sz w:val="24"/>
          <w:szCs w:val="24"/>
        </w:rPr>
        <w:t xml:space="preserve">Members </w:t>
      </w:r>
      <w:r w:rsidR="00F60D13">
        <w:rPr>
          <w:sz w:val="24"/>
          <w:szCs w:val="24"/>
        </w:rPr>
        <w:t xml:space="preserve">noted limitations with the current data available and supported fast tracking the development of a more robust set of data to enable </w:t>
      </w:r>
      <w:r w:rsidR="00F60D13" w:rsidRPr="00F60D13">
        <w:rPr>
          <w:sz w:val="24"/>
          <w:szCs w:val="24"/>
        </w:rPr>
        <w:t xml:space="preserve">further analysis </w:t>
      </w:r>
      <w:r w:rsidR="00F60D13">
        <w:rPr>
          <w:sz w:val="24"/>
          <w:szCs w:val="24"/>
        </w:rPr>
        <w:t xml:space="preserve">about </w:t>
      </w:r>
      <w:r w:rsidR="00F60D13" w:rsidRPr="00F60D13">
        <w:rPr>
          <w:sz w:val="24"/>
          <w:szCs w:val="24"/>
        </w:rPr>
        <w:t>the impact</w:t>
      </w:r>
      <w:r w:rsidR="00F60D13">
        <w:rPr>
          <w:sz w:val="24"/>
          <w:szCs w:val="24"/>
        </w:rPr>
        <w:t xml:space="preserve"> of </w:t>
      </w:r>
      <w:r w:rsidR="00134E80">
        <w:rPr>
          <w:sz w:val="24"/>
          <w:szCs w:val="24"/>
        </w:rPr>
        <w:t xml:space="preserve">the </w:t>
      </w:r>
      <w:r w:rsidR="00F60D13">
        <w:rPr>
          <w:sz w:val="24"/>
          <w:szCs w:val="24"/>
        </w:rPr>
        <w:t>COVID-19</w:t>
      </w:r>
      <w:r w:rsidR="00134E80">
        <w:rPr>
          <w:sz w:val="24"/>
          <w:szCs w:val="24"/>
        </w:rPr>
        <w:t xml:space="preserve"> pandemic</w:t>
      </w:r>
      <w:r w:rsidR="00F60D13">
        <w:rPr>
          <w:sz w:val="24"/>
          <w:szCs w:val="24"/>
        </w:rPr>
        <w:t xml:space="preserve">. </w:t>
      </w:r>
    </w:p>
    <w:p w:rsidR="006A2AB4" w:rsidRPr="00202998" w:rsidRDefault="00A02267" w:rsidP="0020299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Senior Officials </w:t>
      </w:r>
      <w:r w:rsidR="00DB00A8" w:rsidRPr="00202998">
        <w:rPr>
          <w:sz w:val="24"/>
          <w:szCs w:val="24"/>
        </w:rPr>
        <w:t>will</w:t>
      </w:r>
      <w:r w:rsidR="006A07F4" w:rsidRPr="00202998">
        <w:rPr>
          <w:sz w:val="24"/>
          <w:szCs w:val="24"/>
        </w:rPr>
        <w:t xml:space="preserve"> report to the Council</w:t>
      </w:r>
      <w:r w:rsidR="00932CFF">
        <w:rPr>
          <w:sz w:val="24"/>
          <w:szCs w:val="24"/>
        </w:rPr>
        <w:t xml:space="preserve"> </w:t>
      </w:r>
      <w:r w:rsidR="00865E99" w:rsidRPr="00202998">
        <w:rPr>
          <w:sz w:val="24"/>
          <w:szCs w:val="24"/>
        </w:rPr>
        <w:t>on the progress of this work</w:t>
      </w:r>
      <w:r w:rsidR="00932CFF">
        <w:rPr>
          <w:sz w:val="24"/>
          <w:szCs w:val="24"/>
        </w:rPr>
        <w:t>, including consideration of linking displaced apprenticeship registers,</w:t>
      </w:r>
      <w:r w:rsidR="006A07F4" w:rsidRPr="00202998">
        <w:rPr>
          <w:sz w:val="24"/>
          <w:szCs w:val="24"/>
        </w:rPr>
        <w:t xml:space="preserve"> at </w:t>
      </w:r>
      <w:r w:rsidR="00865E99" w:rsidRPr="00202998">
        <w:rPr>
          <w:sz w:val="24"/>
          <w:szCs w:val="24"/>
        </w:rPr>
        <w:t>the</w:t>
      </w:r>
      <w:r w:rsidR="006A07F4" w:rsidRPr="00202998">
        <w:rPr>
          <w:sz w:val="24"/>
          <w:szCs w:val="24"/>
        </w:rPr>
        <w:t xml:space="preserve"> next meeting.</w:t>
      </w:r>
    </w:p>
    <w:p w:rsidR="00953F5E" w:rsidRPr="00D62687" w:rsidRDefault="00953F5E" w:rsidP="00202998">
      <w:pPr>
        <w:spacing w:line="276" w:lineRule="auto"/>
        <w:rPr>
          <w:b/>
          <w:i/>
          <w:sz w:val="24"/>
          <w:szCs w:val="24"/>
        </w:rPr>
      </w:pPr>
      <w:r w:rsidRPr="00D62687">
        <w:rPr>
          <w:b/>
          <w:i/>
          <w:sz w:val="24"/>
          <w:szCs w:val="24"/>
        </w:rPr>
        <w:t>VET Reform Roadmap</w:t>
      </w:r>
    </w:p>
    <w:p w:rsidR="00BF390F" w:rsidRDefault="00AF4EFD" w:rsidP="00360D6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Council </w:t>
      </w:r>
      <w:r w:rsidR="005E23C0">
        <w:rPr>
          <w:sz w:val="24"/>
          <w:szCs w:val="24"/>
        </w:rPr>
        <w:t xml:space="preserve">agreed to a </w:t>
      </w:r>
      <w:r w:rsidR="00360D6F">
        <w:rPr>
          <w:sz w:val="24"/>
          <w:szCs w:val="24"/>
        </w:rPr>
        <w:t>revi</w:t>
      </w:r>
      <w:r w:rsidR="005E23C0">
        <w:rPr>
          <w:sz w:val="24"/>
          <w:szCs w:val="24"/>
        </w:rPr>
        <w:t xml:space="preserve">sed approach to </w:t>
      </w:r>
      <w:r w:rsidR="00360D6F">
        <w:rPr>
          <w:sz w:val="24"/>
          <w:szCs w:val="24"/>
        </w:rPr>
        <w:t>the draft COAG VET Reform Roadmap</w:t>
      </w:r>
      <w:r w:rsidR="005E23C0">
        <w:rPr>
          <w:sz w:val="24"/>
          <w:szCs w:val="24"/>
        </w:rPr>
        <w:t xml:space="preserve"> (the Roadmap)</w:t>
      </w:r>
      <w:r w:rsidR="00360D6F">
        <w:rPr>
          <w:sz w:val="24"/>
          <w:szCs w:val="24"/>
        </w:rPr>
        <w:t xml:space="preserve"> in light of </w:t>
      </w:r>
      <w:r w:rsidR="005E23C0">
        <w:rPr>
          <w:sz w:val="24"/>
          <w:szCs w:val="24"/>
        </w:rPr>
        <w:t>the impacts</w:t>
      </w:r>
      <w:r w:rsidR="00360D6F">
        <w:rPr>
          <w:sz w:val="24"/>
          <w:szCs w:val="24"/>
        </w:rPr>
        <w:t xml:space="preserve"> of COVID-19</w:t>
      </w:r>
      <w:r w:rsidR="005E23C0">
        <w:rPr>
          <w:sz w:val="24"/>
          <w:szCs w:val="24"/>
        </w:rPr>
        <w:t xml:space="preserve"> pandemic</w:t>
      </w:r>
      <w:r w:rsidR="00360D6F">
        <w:rPr>
          <w:sz w:val="24"/>
          <w:szCs w:val="24"/>
        </w:rPr>
        <w:t>.</w:t>
      </w:r>
      <w:r w:rsidR="00360D6F" w:rsidRPr="00360D6F">
        <w:rPr>
          <w:sz w:val="24"/>
          <w:szCs w:val="24"/>
        </w:rPr>
        <w:t xml:space="preserve"> </w:t>
      </w:r>
      <w:r w:rsidR="00FE7C5F">
        <w:rPr>
          <w:sz w:val="24"/>
          <w:szCs w:val="24"/>
        </w:rPr>
        <w:t>The revised approach will structure the Roadmap around the pandemic crisis response, economic recovery, and long-term reforms.</w:t>
      </w:r>
      <w:r w:rsidR="00BF390F">
        <w:rPr>
          <w:sz w:val="24"/>
          <w:szCs w:val="24"/>
        </w:rPr>
        <w:t xml:space="preserve"> </w:t>
      </w:r>
    </w:p>
    <w:p w:rsidR="00BF27D8" w:rsidRDefault="00BF390F" w:rsidP="00360D6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Members noted the strong engagement of stakeholders in the draft Roadmap and the importance of ongoing engagement as the next version of the Roadmap is developed and </w:t>
      </w:r>
      <w:r w:rsidR="00134E80">
        <w:rPr>
          <w:sz w:val="24"/>
          <w:szCs w:val="24"/>
        </w:rPr>
        <w:t>implementation commences</w:t>
      </w:r>
      <w:r>
        <w:rPr>
          <w:sz w:val="24"/>
          <w:szCs w:val="24"/>
        </w:rPr>
        <w:t xml:space="preserve">. </w:t>
      </w:r>
    </w:p>
    <w:p w:rsidR="00BF27D8" w:rsidRDefault="00BF27D8" w:rsidP="00360D6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Council reaffirmed</w:t>
      </w:r>
      <w:r w:rsidR="000A0705">
        <w:rPr>
          <w:sz w:val="24"/>
          <w:szCs w:val="24"/>
        </w:rPr>
        <w:t xml:space="preserve"> the principles </w:t>
      </w:r>
      <w:r>
        <w:rPr>
          <w:sz w:val="24"/>
          <w:szCs w:val="24"/>
        </w:rPr>
        <w:t xml:space="preserve">of relevance, </w:t>
      </w:r>
      <w:r w:rsidR="000A0705">
        <w:rPr>
          <w:sz w:val="24"/>
          <w:szCs w:val="24"/>
        </w:rPr>
        <w:t xml:space="preserve">quality and </w:t>
      </w:r>
      <w:r>
        <w:rPr>
          <w:sz w:val="24"/>
          <w:szCs w:val="24"/>
        </w:rPr>
        <w:t>accessibility that underpin the Roadmap.</w:t>
      </w:r>
    </w:p>
    <w:p w:rsidR="00360D6F" w:rsidRDefault="00BF390F" w:rsidP="00360D6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Council will endorse a final version of the Roadmap prior to progressing to COAG.</w:t>
      </w:r>
      <w:r w:rsidR="00272CBB" w:rsidRPr="00272CBB">
        <w:rPr>
          <w:sz w:val="24"/>
          <w:szCs w:val="24"/>
        </w:rPr>
        <w:t xml:space="preserve"> </w:t>
      </w:r>
    </w:p>
    <w:p w:rsidR="00A05335" w:rsidRPr="00D62687" w:rsidRDefault="00A05335" w:rsidP="00202998">
      <w:pPr>
        <w:spacing w:line="276" w:lineRule="auto"/>
        <w:rPr>
          <w:b/>
          <w:i/>
          <w:sz w:val="24"/>
          <w:szCs w:val="24"/>
        </w:rPr>
      </w:pPr>
      <w:r w:rsidRPr="00D62687">
        <w:rPr>
          <w:b/>
          <w:i/>
          <w:sz w:val="24"/>
          <w:szCs w:val="24"/>
        </w:rPr>
        <w:t>Australian Training Awards</w:t>
      </w:r>
    </w:p>
    <w:p w:rsidR="00D14E5E" w:rsidRDefault="00E06503" w:rsidP="00202998">
      <w:pPr>
        <w:spacing w:line="276" w:lineRule="auto"/>
        <w:rPr>
          <w:rFonts w:cstheme="minorHAnsi"/>
          <w:sz w:val="24"/>
          <w:szCs w:val="24"/>
        </w:rPr>
      </w:pPr>
      <w:r w:rsidRPr="00202998">
        <w:rPr>
          <w:rFonts w:cstheme="minorHAnsi"/>
          <w:sz w:val="24"/>
          <w:szCs w:val="24"/>
        </w:rPr>
        <w:t xml:space="preserve">Council agreed to </w:t>
      </w:r>
      <w:r w:rsidR="00BF390F">
        <w:rPr>
          <w:rFonts w:cstheme="minorHAnsi"/>
          <w:sz w:val="24"/>
          <w:szCs w:val="24"/>
        </w:rPr>
        <w:t>conduct a holistic</w:t>
      </w:r>
      <w:r w:rsidRPr="00202998">
        <w:rPr>
          <w:rFonts w:cstheme="minorHAnsi"/>
          <w:sz w:val="24"/>
          <w:szCs w:val="24"/>
        </w:rPr>
        <w:t xml:space="preserve"> review of the Australian Training Awards for 2021.</w:t>
      </w:r>
      <w:r w:rsidR="00D14E5E">
        <w:rPr>
          <w:rFonts w:cstheme="minorHAnsi"/>
          <w:sz w:val="24"/>
          <w:szCs w:val="24"/>
        </w:rPr>
        <w:t xml:space="preserve"> The review will include consideration of all state </w:t>
      </w:r>
      <w:r w:rsidR="00BA67DF">
        <w:rPr>
          <w:rFonts w:cstheme="minorHAnsi"/>
          <w:sz w:val="24"/>
          <w:szCs w:val="24"/>
        </w:rPr>
        <w:t xml:space="preserve">and territory </w:t>
      </w:r>
      <w:r w:rsidR="00D14E5E">
        <w:rPr>
          <w:rFonts w:cstheme="minorHAnsi"/>
          <w:sz w:val="24"/>
          <w:szCs w:val="24"/>
        </w:rPr>
        <w:t xml:space="preserve">nominated and direct entry categories, including consideration of the nomination terms and the potential for new awards.  </w:t>
      </w:r>
      <w:r w:rsidRPr="00202998">
        <w:rPr>
          <w:rFonts w:cstheme="minorHAnsi"/>
          <w:sz w:val="24"/>
          <w:szCs w:val="24"/>
        </w:rPr>
        <w:t xml:space="preserve"> </w:t>
      </w:r>
    </w:p>
    <w:p w:rsidR="00E06503" w:rsidRPr="00202998" w:rsidRDefault="00E06503" w:rsidP="00202998">
      <w:pPr>
        <w:spacing w:line="276" w:lineRule="auto"/>
        <w:rPr>
          <w:rFonts w:cs="Calibri"/>
          <w:sz w:val="24"/>
          <w:szCs w:val="24"/>
        </w:rPr>
      </w:pPr>
      <w:r w:rsidRPr="00202998">
        <w:rPr>
          <w:rFonts w:cstheme="minorHAnsi"/>
          <w:sz w:val="24"/>
          <w:szCs w:val="24"/>
        </w:rPr>
        <w:t xml:space="preserve">The review </w:t>
      </w:r>
      <w:r w:rsidR="00D14E5E">
        <w:rPr>
          <w:rFonts w:cstheme="minorHAnsi"/>
          <w:sz w:val="24"/>
          <w:szCs w:val="24"/>
        </w:rPr>
        <w:t>will ensure</w:t>
      </w:r>
      <w:r w:rsidRPr="00202998">
        <w:rPr>
          <w:rFonts w:cstheme="minorHAnsi"/>
          <w:sz w:val="24"/>
          <w:szCs w:val="24"/>
        </w:rPr>
        <w:t xml:space="preserve"> the program continues to </w:t>
      </w:r>
      <w:r w:rsidR="007C0549">
        <w:rPr>
          <w:rFonts w:cstheme="minorHAnsi"/>
          <w:sz w:val="24"/>
          <w:szCs w:val="24"/>
        </w:rPr>
        <w:t>highlight</w:t>
      </w:r>
      <w:r w:rsidRPr="00202998">
        <w:rPr>
          <w:rFonts w:cstheme="minorHAnsi"/>
          <w:sz w:val="24"/>
          <w:szCs w:val="24"/>
        </w:rPr>
        <w:t xml:space="preserve"> the best the VET sector has to offer. </w:t>
      </w:r>
    </w:p>
    <w:p w:rsidR="00801BD7" w:rsidRPr="00202998" w:rsidRDefault="00801BD7" w:rsidP="00202998">
      <w:pPr>
        <w:spacing w:line="276" w:lineRule="auto"/>
        <w:rPr>
          <w:rFonts w:eastAsia="Calibri" w:cs="Calibri"/>
          <w:b/>
          <w:i/>
          <w:sz w:val="24"/>
          <w:szCs w:val="24"/>
        </w:rPr>
      </w:pPr>
      <w:r w:rsidRPr="00202998">
        <w:rPr>
          <w:rFonts w:eastAsia="Calibri" w:cs="Calibri"/>
          <w:b/>
          <w:i/>
          <w:sz w:val="24"/>
          <w:szCs w:val="24"/>
        </w:rPr>
        <w:t>Next meeting</w:t>
      </w:r>
    </w:p>
    <w:p w:rsidR="00801BD7" w:rsidRPr="00202998" w:rsidRDefault="007F2A96" w:rsidP="00202998">
      <w:pPr>
        <w:spacing w:line="276" w:lineRule="auto"/>
        <w:rPr>
          <w:sz w:val="24"/>
          <w:szCs w:val="24"/>
        </w:rPr>
      </w:pPr>
      <w:r w:rsidRPr="00202998">
        <w:rPr>
          <w:sz w:val="24"/>
          <w:szCs w:val="24"/>
        </w:rPr>
        <w:t>M</w:t>
      </w:r>
      <w:r w:rsidR="00801BD7" w:rsidRPr="00202998">
        <w:rPr>
          <w:sz w:val="24"/>
          <w:szCs w:val="24"/>
        </w:rPr>
        <w:t>in</w:t>
      </w:r>
      <w:r w:rsidR="000F5E20" w:rsidRPr="00202998">
        <w:rPr>
          <w:sz w:val="24"/>
          <w:szCs w:val="24"/>
        </w:rPr>
        <w:t>i</w:t>
      </w:r>
      <w:r w:rsidR="006A2AB4" w:rsidRPr="00202998">
        <w:rPr>
          <w:sz w:val="24"/>
          <w:szCs w:val="24"/>
        </w:rPr>
        <w:t>sters committed</w:t>
      </w:r>
      <w:r w:rsidR="00801BD7" w:rsidRPr="00202998">
        <w:rPr>
          <w:sz w:val="24"/>
          <w:szCs w:val="24"/>
        </w:rPr>
        <w:t xml:space="preserve"> to </w:t>
      </w:r>
      <w:r w:rsidR="006A2AB4" w:rsidRPr="00202998">
        <w:rPr>
          <w:sz w:val="24"/>
          <w:szCs w:val="24"/>
        </w:rPr>
        <w:t>monthly</w:t>
      </w:r>
      <w:r w:rsidR="00801BD7" w:rsidRPr="00202998">
        <w:rPr>
          <w:sz w:val="24"/>
          <w:szCs w:val="24"/>
        </w:rPr>
        <w:t xml:space="preserve"> </w:t>
      </w:r>
      <w:r w:rsidR="006A2AB4" w:rsidRPr="00202998">
        <w:rPr>
          <w:sz w:val="24"/>
          <w:szCs w:val="24"/>
        </w:rPr>
        <w:t>videoconference</w:t>
      </w:r>
      <w:r w:rsidR="00801BD7" w:rsidRPr="00202998">
        <w:rPr>
          <w:sz w:val="24"/>
          <w:szCs w:val="24"/>
        </w:rPr>
        <w:t xml:space="preserve"> meetings to ensure key measures are progressed during the COVID</w:t>
      </w:r>
      <w:r w:rsidR="00801BD7" w:rsidRPr="00202998">
        <w:rPr>
          <w:sz w:val="24"/>
          <w:szCs w:val="24"/>
        </w:rPr>
        <w:noBreakHyphen/>
        <w:t xml:space="preserve">19 pandemic. </w:t>
      </w:r>
    </w:p>
    <w:sectPr w:rsidR="00801BD7" w:rsidRPr="00202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37D" w:rsidRDefault="0090037D">
      <w:pPr>
        <w:spacing w:after="0" w:line="240" w:lineRule="auto"/>
      </w:pPr>
      <w:r>
        <w:separator/>
      </w:r>
    </w:p>
  </w:endnote>
  <w:endnote w:type="continuationSeparator" w:id="0">
    <w:p w:rsidR="0090037D" w:rsidRDefault="00900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37D" w:rsidRDefault="0090037D">
      <w:pPr>
        <w:spacing w:after="0" w:line="240" w:lineRule="auto"/>
      </w:pPr>
      <w:r>
        <w:separator/>
      </w:r>
    </w:p>
  </w:footnote>
  <w:footnote w:type="continuationSeparator" w:id="0">
    <w:p w:rsidR="0090037D" w:rsidRDefault="00900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0EDE"/>
    <w:multiLevelType w:val="hybridMultilevel"/>
    <w:tmpl w:val="E95E7B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B25DB"/>
    <w:multiLevelType w:val="hybridMultilevel"/>
    <w:tmpl w:val="E95E7B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E2F82"/>
    <w:multiLevelType w:val="hybridMultilevel"/>
    <w:tmpl w:val="B2C0E352"/>
    <w:lvl w:ilvl="0" w:tplc="10F603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A5C77"/>
    <w:multiLevelType w:val="multilevel"/>
    <w:tmpl w:val="AF90C76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pStyle w:val="ListNumber4"/>
      <w:lvlText w:val="%1.%2.%3.%4"/>
      <w:lvlJc w:val="left"/>
      <w:pPr>
        <w:ind w:left="2268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5CC3E2B"/>
    <w:multiLevelType w:val="hybridMultilevel"/>
    <w:tmpl w:val="E95E7B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03C5D"/>
    <w:multiLevelType w:val="hybridMultilevel"/>
    <w:tmpl w:val="64C0B532"/>
    <w:lvl w:ilvl="0" w:tplc="10F603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8754E"/>
    <w:multiLevelType w:val="hybridMultilevel"/>
    <w:tmpl w:val="890AB69E"/>
    <w:lvl w:ilvl="0" w:tplc="739827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1A7ED3"/>
    <w:multiLevelType w:val="hybridMultilevel"/>
    <w:tmpl w:val="2B66559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1E78A0"/>
    <w:multiLevelType w:val="hybridMultilevel"/>
    <w:tmpl w:val="57A829B8"/>
    <w:lvl w:ilvl="0" w:tplc="F4E49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73210"/>
    <w:multiLevelType w:val="multilevel"/>
    <w:tmpl w:val="9C90C164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1457" w:hanging="34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ind w:left="1854" w:hanging="34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o"/>
      <w:lvlJc w:val="left"/>
      <w:pPr>
        <w:ind w:left="2251" w:hanging="397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D633BF"/>
    <w:multiLevelType w:val="hybridMultilevel"/>
    <w:tmpl w:val="D0281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445A73"/>
    <w:multiLevelType w:val="hybridMultilevel"/>
    <w:tmpl w:val="087A7AD6"/>
    <w:lvl w:ilvl="0" w:tplc="061A8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11"/>
  </w:num>
  <w:num w:numId="9">
    <w:abstractNumId w:val="1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19"/>
    <w:rsid w:val="00001351"/>
    <w:rsid w:val="000242B2"/>
    <w:rsid w:val="000506AD"/>
    <w:rsid w:val="000536A4"/>
    <w:rsid w:val="00061144"/>
    <w:rsid w:val="000636AF"/>
    <w:rsid w:val="000672EE"/>
    <w:rsid w:val="00086820"/>
    <w:rsid w:val="00097312"/>
    <w:rsid w:val="000A0705"/>
    <w:rsid w:val="000D6E0C"/>
    <w:rsid w:val="000E60F2"/>
    <w:rsid w:val="000F5E20"/>
    <w:rsid w:val="001061E5"/>
    <w:rsid w:val="00112D1E"/>
    <w:rsid w:val="00116145"/>
    <w:rsid w:val="00120F90"/>
    <w:rsid w:val="00123416"/>
    <w:rsid w:val="0012600C"/>
    <w:rsid w:val="001311E5"/>
    <w:rsid w:val="00134E80"/>
    <w:rsid w:val="00136A93"/>
    <w:rsid w:val="0014024E"/>
    <w:rsid w:val="00164C19"/>
    <w:rsid w:val="00167BBF"/>
    <w:rsid w:val="001935C8"/>
    <w:rsid w:val="00196052"/>
    <w:rsid w:val="00197435"/>
    <w:rsid w:val="001A07AC"/>
    <w:rsid w:val="001A4A11"/>
    <w:rsid w:val="001A6D04"/>
    <w:rsid w:val="001A722B"/>
    <w:rsid w:val="001B0CF4"/>
    <w:rsid w:val="001B7324"/>
    <w:rsid w:val="001C27D9"/>
    <w:rsid w:val="001C6D4B"/>
    <w:rsid w:val="001D1370"/>
    <w:rsid w:val="001D1C43"/>
    <w:rsid w:val="001E0EEB"/>
    <w:rsid w:val="001E549B"/>
    <w:rsid w:val="001E6B4F"/>
    <w:rsid w:val="001F31D0"/>
    <w:rsid w:val="001F7408"/>
    <w:rsid w:val="00201AA4"/>
    <w:rsid w:val="00202998"/>
    <w:rsid w:val="00215761"/>
    <w:rsid w:val="00224C48"/>
    <w:rsid w:val="00234175"/>
    <w:rsid w:val="00251935"/>
    <w:rsid w:val="00260F1C"/>
    <w:rsid w:val="002639F2"/>
    <w:rsid w:val="00271848"/>
    <w:rsid w:val="00272CBB"/>
    <w:rsid w:val="00282E29"/>
    <w:rsid w:val="002C6CA6"/>
    <w:rsid w:val="002D1F7E"/>
    <w:rsid w:val="002D5990"/>
    <w:rsid w:val="002D6165"/>
    <w:rsid w:val="002E043C"/>
    <w:rsid w:val="002E7013"/>
    <w:rsid w:val="00310D77"/>
    <w:rsid w:val="00324A15"/>
    <w:rsid w:val="00325167"/>
    <w:rsid w:val="003276D0"/>
    <w:rsid w:val="00337108"/>
    <w:rsid w:val="003476C5"/>
    <w:rsid w:val="00350336"/>
    <w:rsid w:val="00360D6F"/>
    <w:rsid w:val="00367FEC"/>
    <w:rsid w:val="00370DF0"/>
    <w:rsid w:val="0037296B"/>
    <w:rsid w:val="0039283A"/>
    <w:rsid w:val="00392BCA"/>
    <w:rsid w:val="003D2008"/>
    <w:rsid w:val="003D70AE"/>
    <w:rsid w:val="003E3104"/>
    <w:rsid w:val="00402876"/>
    <w:rsid w:val="00406CD2"/>
    <w:rsid w:val="00431E9C"/>
    <w:rsid w:val="00432660"/>
    <w:rsid w:val="00442B42"/>
    <w:rsid w:val="004432B4"/>
    <w:rsid w:val="00446BB1"/>
    <w:rsid w:val="00456402"/>
    <w:rsid w:val="00471D35"/>
    <w:rsid w:val="00480FE1"/>
    <w:rsid w:val="0049077F"/>
    <w:rsid w:val="0049651F"/>
    <w:rsid w:val="004C4F6C"/>
    <w:rsid w:val="004D612C"/>
    <w:rsid w:val="004F4C74"/>
    <w:rsid w:val="005026BE"/>
    <w:rsid w:val="00502C83"/>
    <w:rsid w:val="005079F6"/>
    <w:rsid w:val="005116C0"/>
    <w:rsid w:val="00511F83"/>
    <w:rsid w:val="0051660C"/>
    <w:rsid w:val="00521142"/>
    <w:rsid w:val="00522938"/>
    <w:rsid w:val="005251C7"/>
    <w:rsid w:val="0053436B"/>
    <w:rsid w:val="005363D9"/>
    <w:rsid w:val="00542FD3"/>
    <w:rsid w:val="005611C7"/>
    <w:rsid w:val="00561231"/>
    <w:rsid w:val="00564D0F"/>
    <w:rsid w:val="005838A1"/>
    <w:rsid w:val="005964B9"/>
    <w:rsid w:val="005B1E11"/>
    <w:rsid w:val="005B5FD7"/>
    <w:rsid w:val="005E23C0"/>
    <w:rsid w:val="005E7B90"/>
    <w:rsid w:val="005F4A30"/>
    <w:rsid w:val="00631573"/>
    <w:rsid w:val="00633E10"/>
    <w:rsid w:val="00661844"/>
    <w:rsid w:val="00664D2C"/>
    <w:rsid w:val="00666772"/>
    <w:rsid w:val="00674861"/>
    <w:rsid w:val="00693B52"/>
    <w:rsid w:val="00694AF3"/>
    <w:rsid w:val="006A07F4"/>
    <w:rsid w:val="006A1F08"/>
    <w:rsid w:val="006A2AB4"/>
    <w:rsid w:val="006B1DFA"/>
    <w:rsid w:val="006B3B90"/>
    <w:rsid w:val="006D7F35"/>
    <w:rsid w:val="006F1DC6"/>
    <w:rsid w:val="006F226D"/>
    <w:rsid w:val="006F2F1C"/>
    <w:rsid w:val="0070577D"/>
    <w:rsid w:val="00706777"/>
    <w:rsid w:val="007164C4"/>
    <w:rsid w:val="00723321"/>
    <w:rsid w:val="00725EC2"/>
    <w:rsid w:val="00727A06"/>
    <w:rsid w:val="0073129F"/>
    <w:rsid w:val="007322B2"/>
    <w:rsid w:val="00746ECB"/>
    <w:rsid w:val="00757779"/>
    <w:rsid w:val="00785706"/>
    <w:rsid w:val="007A2B0A"/>
    <w:rsid w:val="007B1C8E"/>
    <w:rsid w:val="007B38CB"/>
    <w:rsid w:val="007C0549"/>
    <w:rsid w:val="007D367C"/>
    <w:rsid w:val="007D4073"/>
    <w:rsid w:val="007D7010"/>
    <w:rsid w:val="007E26EF"/>
    <w:rsid w:val="007E356D"/>
    <w:rsid w:val="007E6903"/>
    <w:rsid w:val="007F2A96"/>
    <w:rsid w:val="007F66E8"/>
    <w:rsid w:val="00801BD7"/>
    <w:rsid w:val="008161BB"/>
    <w:rsid w:val="00822EA8"/>
    <w:rsid w:val="00831D62"/>
    <w:rsid w:val="0084228A"/>
    <w:rsid w:val="00846E65"/>
    <w:rsid w:val="00856EF4"/>
    <w:rsid w:val="00864333"/>
    <w:rsid w:val="00865E99"/>
    <w:rsid w:val="00866B3A"/>
    <w:rsid w:val="00871C48"/>
    <w:rsid w:val="008774CA"/>
    <w:rsid w:val="008826A1"/>
    <w:rsid w:val="008848FC"/>
    <w:rsid w:val="008871F7"/>
    <w:rsid w:val="00890A7F"/>
    <w:rsid w:val="008A13DB"/>
    <w:rsid w:val="008A21EA"/>
    <w:rsid w:val="008A746E"/>
    <w:rsid w:val="008B2BF3"/>
    <w:rsid w:val="008D4C35"/>
    <w:rsid w:val="008E6678"/>
    <w:rsid w:val="008F0497"/>
    <w:rsid w:val="008F7572"/>
    <w:rsid w:val="0090037D"/>
    <w:rsid w:val="00907486"/>
    <w:rsid w:val="009074F6"/>
    <w:rsid w:val="00913A37"/>
    <w:rsid w:val="00922055"/>
    <w:rsid w:val="009224F4"/>
    <w:rsid w:val="00922898"/>
    <w:rsid w:val="00926AA6"/>
    <w:rsid w:val="00932CFF"/>
    <w:rsid w:val="00940FBB"/>
    <w:rsid w:val="009435FD"/>
    <w:rsid w:val="00952B10"/>
    <w:rsid w:val="00953F5E"/>
    <w:rsid w:val="009552E5"/>
    <w:rsid w:val="00955B76"/>
    <w:rsid w:val="00972DC2"/>
    <w:rsid w:val="0097626A"/>
    <w:rsid w:val="00987FEB"/>
    <w:rsid w:val="00990C76"/>
    <w:rsid w:val="00992688"/>
    <w:rsid w:val="0099309A"/>
    <w:rsid w:val="009960E0"/>
    <w:rsid w:val="009A3C9F"/>
    <w:rsid w:val="009C32B9"/>
    <w:rsid w:val="009C3821"/>
    <w:rsid w:val="009E0FEC"/>
    <w:rsid w:val="009F3F02"/>
    <w:rsid w:val="00A02267"/>
    <w:rsid w:val="00A05335"/>
    <w:rsid w:val="00A074D7"/>
    <w:rsid w:val="00A1290F"/>
    <w:rsid w:val="00A14E63"/>
    <w:rsid w:val="00A22E15"/>
    <w:rsid w:val="00A259FD"/>
    <w:rsid w:val="00A35825"/>
    <w:rsid w:val="00A41C3D"/>
    <w:rsid w:val="00A451F4"/>
    <w:rsid w:val="00A47D70"/>
    <w:rsid w:val="00A50659"/>
    <w:rsid w:val="00A5269F"/>
    <w:rsid w:val="00A547B4"/>
    <w:rsid w:val="00A604F3"/>
    <w:rsid w:val="00A61233"/>
    <w:rsid w:val="00A6463D"/>
    <w:rsid w:val="00A66FB6"/>
    <w:rsid w:val="00A67C19"/>
    <w:rsid w:val="00A73D92"/>
    <w:rsid w:val="00A74663"/>
    <w:rsid w:val="00A77CB1"/>
    <w:rsid w:val="00A80235"/>
    <w:rsid w:val="00A829C0"/>
    <w:rsid w:val="00A8616A"/>
    <w:rsid w:val="00A86BB8"/>
    <w:rsid w:val="00A91901"/>
    <w:rsid w:val="00A9346A"/>
    <w:rsid w:val="00A946C2"/>
    <w:rsid w:val="00A94A29"/>
    <w:rsid w:val="00AB74ED"/>
    <w:rsid w:val="00AC0DB3"/>
    <w:rsid w:val="00AC182D"/>
    <w:rsid w:val="00AC39F7"/>
    <w:rsid w:val="00AF4EFD"/>
    <w:rsid w:val="00B006BD"/>
    <w:rsid w:val="00B05FC1"/>
    <w:rsid w:val="00B2409B"/>
    <w:rsid w:val="00B253CD"/>
    <w:rsid w:val="00B25A49"/>
    <w:rsid w:val="00B50206"/>
    <w:rsid w:val="00B56F17"/>
    <w:rsid w:val="00B6598F"/>
    <w:rsid w:val="00B739C5"/>
    <w:rsid w:val="00B801E9"/>
    <w:rsid w:val="00B9753A"/>
    <w:rsid w:val="00B97E48"/>
    <w:rsid w:val="00BA5B2F"/>
    <w:rsid w:val="00BA67DF"/>
    <w:rsid w:val="00BC0627"/>
    <w:rsid w:val="00BC4A16"/>
    <w:rsid w:val="00BD19FB"/>
    <w:rsid w:val="00BE5E2F"/>
    <w:rsid w:val="00BF27D8"/>
    <w:rsid w:val="00BF390F"/>
    <w:rsid w:val="00C11B84"/>
    <w:rsid w:val="00C12CF9"/>
    <w:rsid w:val="00C13C09"/>
    <w:rsid w:val="00C170AD"/>
    <w:rsid w:val="00C24E62"/>
    <w:rsid w:val="00C4545E"/>
    <w:rsid w:val="00C523D2"/>
    <w:rsid w:val="00C60FFD"/>
    <w:rsid w:val="00C62B18"/>
    <w:rsid w:val="00C63760"/>
    <w:rsid w:val="00C63ACE"/>
    <w:rsid w:val="00C65830"/>
    <w:rsid w:val="00C71258"/>
    <w:rsid w:val="00C87AE4"/>
    <w:rsid w:val="00CA259F"/>
    <w:rsid w:val="00CB74BB"/>
    <w:rsid w:val="00CC1C8E"/>
    <w:rsid w:val="00CC5C19"/>
    <w:rsid w:val="00CD51BC"/>
    <w:rsid w:val="00CE6090"/>
    <w:rsid w:val="00CF0601"/>
    <w:rsid w:val="00D00C2B"/>
    <w:rsid w:val="00D03660"/>
    <w:rsid w:val="00D07A10"/>
    <w:rsid w:val="00D14E5E"/>
    <w:rsid w:val="00D31CB6"/>
    <w:rsid w:val="00D3483F"/>
    <w:rsid w:val="00D451DE"/>
    <w:rsid w:val="00D540D5"/>
    <w:rsid w:val="00D62687"/>
    <w:rsid w:val="00D83A04"/>
    <w:rsid w:val="00D83A33"/>
    <w:rsid w:val="00D93878"/>
    <w:rsid w:val="00D94B53"/>
    <w:rsid w:val="00D95223"/>
    <w:rsid w:val="00DA22A9"/>
    <w:rsid w:val="00DA4752"/>
    <w:rsid w:val="00DB00A8"/>
    <w:rsid w:val="00DB091C"/>
    <w:rsid w:val="00DB1255"/>
    <w:rsid w:val="00DC7F41"/>
    <w:rsid w:val="00DE4C72"/>
    <w:rsid w:val="00DE5BCC"/>
    <w:rsid w:val="00DF1749"/>
    <w:rsid w:val="00DF3E14"/>
    <w:rsid w:val="00E06503"/>
    <w:rsid w:val="00E133A5"/>
    <w:rsid w:val="00E20BD2"/>
    <w:rsid w:val="00E31694"/>
    <w:rsid w:val="00E33537"/>
    <w:rsid w:val="00E46289"/>
    <w:rsid w:val="00E60ECB"/>
    <w:rsid w:val="00E63F0D"/>
    <w:rsid w:val="00E700B2"/>
    <w:rsid w:val="00E94F5A"/>
    <w:rsid w:val="00EB1598"/>
    <w:rsid w:val="00EB67EE"/>
    <w:rsid w:val="00EC46A3"/>
    <w:rsid w:val="00ED073E"/>
    <w:rsid w:val="00EF2F99"/>
    <w:rsid w:val="00EF3446"/>
    <w:rsid w:val="00F00573"/>
    <w:rsid w:val="00F13147"/>
    <w:rsid w:val="00F168D3"/>
    <w:rsid w:val="00F53E27"/>
    <w:rsid w:val="00F55B99"/>
    <w:rsid w:val="00F60D13"/>
    <w:rsid w:val="00F843E3"/>
    <w:rsid w:val="00F91313"/>
    <w:rsid w:val="00FA183A"/>
    <w:rsid w:val="00FB47E4"/>
    <w:rsid w:val="00FC0042"/>
    <w:rsid w:val="00FC093C"/>
    <w:rsid w:val="00FC757C"/>
    <w:rsid w:val="00FD31B4"/>
    <w:rsid w:val="00FE03E1"/>
    <w:rsid w:val="00FE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9FFAB"/>
  <w15:chartTrackingRefBased/>
  <w15:docId w15:val="{1571558D-B6A0-4AA9-9AF2-AE100166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35"/>
    <w:pPr>
      <w:widowControl w:val="0"/>
      <w:spacing w:before="49" w:after="0" w:line="240" w:lineRule="auto"/>
      <w:ind w:left="1662" w:right="1661"/>
      <w:jc w:val="center"/>
      <w:outlineLv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commendation,L,Bullet point,List Paragraph - bullets,List Paragraph1,List Paragraph11,NFP GP Bulleted List,DDM Gen Text,bullet point list,Bullet points,Content descriptions,Bullet Point,Dot point 1.5 line spacing,List Paragraph Number,列"/>
    <w:basedOn w:val="Normal"/>
    <w:link w:val="ListParagraphChar"/>
    <w:uiPriority w:val="34"/>
    <w:qFormat/>
    <w:rsid w:val="00CC5C19"/>
    <w:pPr>
      <w:ind w:left="720"/>
      <w:contextualSpacing/>
    </w:pPr>
  </w:style>
  <w:style w:type="character" w:customStyle="1" w:styleId="ListParagraphChar">
    <w:name w:val="List Paragraph Char"/>
    <w:aliases w:val="Recommendation Char,L Char,Bullet point Char,List Paragraph - bullets Char,List Paragraph1 Char,List Paragraph11 Char,NFP GP Bulleted List Char,DDM Gen Text Char,bullet point list Char,Bullet points Char,Content descriptions Char"/>
    <w:link w:val="ListParagraph"/>
    <w:uiPriority w:val="34"/>
    <w:qFormat/>
    <w:locked/>
    <w:rsid w:val="00CC5C19"/>
  </w:style>
  <w:style w:type="character" w:customStyle="1" w:styleId="Heading1Char">
    <w:name w:val="Heading 1 Char"/>
    <w:basedOn w:val="DefaultParagraphFont"/>
    <w:link w:val="Heading1"/>
    <w:uiPriority w:val="9"/>
    <w:rsid w:val="00251935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23321"/>
    <w:pPr>
      <w:widowControl w:val="0"/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233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B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B42"/>
    <w:rPr>
      <w:rFonts w:ascii="Segoe UI" w:hAnsi="Segoe UI" w:cs="Segoe UI"/>
      <w:sz w:val="18"/>
      <w:szCs w:val="18"/>
    </w:rPr>
  </w:style>
  <w:style w:type="paragraph" w:styleId="ListNumber">
    <w:name w:val="List Number"/>
    <w:basedOn w:val="Normal"/>
    <w:uiPriority w:val="99"/>
    <w:unhideWhenUsed/>
    <w:rsid w:val="00DF3E14"/>
    <w:pPr>
      <w:numPr>
        <w:numId w:val="4"/>
      </w:numPr>
      <w:spacing w:after="120" w:line="276" w:lineRule="auto"/>
      <w:contextualSpacing/>
    </w:pPr>
    <w:rPr>
      <w:rFonts w:ascii="Arial" w:eastAsiaTheme="minorEastAsia" w:hAnsi="Arial"/>
    </w:rPr>
  </w:style>
  <w:style w:type="paragraph" w:styleId="ListNumber2">
    <w:name w:val="List Number 2"/>
    <w:basedOn w:val="Normal"/>
    <w:uiPriority w:val="99"/>
    <w:unhideWhenUsed/>
    <w:rsid w:val="00DF3E14"/>
    <w:pPr>
      <w:numPr>
        <w:ilvl w:val="1"/>
        <w:numId w:val="4"/>
      </w:numPr>
      <w:tabs>
        <w:tab w:val="left" w:pos="1134"/>
      </w:tabs>
      <w:spacing w:after="120" w:line="276" w:lineRule="auto"/>
      <w:ind w:left="936" w:hanging="567"/>
      <w:contextualSpacing/>
    </w:pPr>
    <w:rPr>
      <w:rFonts w:ascii="Arial" w:eastAsiaTheme="minorEastAsia" w:hAnsi="Arial"/>
    </w:rPr>
  </w:style>
  <w:style w:type="paragraph" w:styleId="ListNumber3">
    <w:name w:val="List Number 3"/>
    <w:basedOn w:val="Normal"/>
    <w:uiPriority w:val="99"/>
    <w:unhideWhenUsed/>
    <w:rsid w:val="00DF3E14"/>
    <w:pPr>
      <w:numPr>
        <w:ilvl w:val="2"/>
        <w:numId w:val="4"/>
      </w:numPr>
      <w:spacing w:after="120" w:line="276" w:lineRule="auto"/>
      <w:ind w:left="1701" w:hanging="765"/>
      <w:contextualSpacing/>
    </w:pPr>
    <w:rPr>
      <w:rFonts w:ascii="Arial" w:eastAsiaTheme="minorEastAsia" w:hAnsi="Arial"/>
    </w:rPr>
  </w:style>
  <w:style w:type="paragraph" w:styleId="ListNumber4">
    <w:name w:val="List Number 4"/>
    <w:basedOn w:val="Normal"/>
    <w:uiPriority w:val="99"/>
    <w:unhideWhenUsed/>
    <w:rsid w:val="00DF3E14"/>
    <w:pPr>
      <w:numPr>
        <w:ilvl w:val="3"/>
        <w:numId w:val="4"/>
      </w:numPr>
      <w:spacing w:after="120" w:line="276" w:lineRule="auto"/>
      <w:ind w:left="2637" w:hanging="936"/>
      <w:contextualSpacing/>
    </w:pPr>
    <w:rPr>
      <w:rFonts w:ascii="Arial" w:eastAsiaTheme="minorEastAsia" w:hAnsi="Arial"/>
    </w:rPr>
  </w:style>
  <w:style w:type="paragraph" w:styleId="Footer">
    <w:name w:val="footer"/>
    <w:basedOn w:val="Normal"/>
    <w:link w:val="FooterChar"/>
    <w:uiPriority w:val="99"/>
    <w:unhideWhenUsed/>
    <w:rsid w:val="00FA1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83A"/>
  </w:style>
  <w:style w:type="character" w:styleId="CommentReference">
    <w:name w:val="annotation reference"/>
    <w:basedOn w:val="DefaultParagraphFont"/>
    <w:uiPriority w:val="99"/>
    <w:semiHidden/>
    <w:unhideWhenUsed/>
    <w:rsid w:val="00661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18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18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844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F00573"/>
    <w:pPr>
      <w:numPr>
        <w:numId w:val="12"/>
      </w:numPr>
      <w:spacing w:after="120" w:line="276" w:lineRule="auto"/>
      <w:contextualSpacing/>
    </w:pPr>
    <w:rPr>
      <w:rFonts w:ascii="Arial" w:eastAsiaTheme="minorEastAsia" w:hAnsi="Arial"/>
    </w:rPr>
  </w:style>
  <w:style w:type="paragraph" w:styleId="ListBullet2">
    <w:name w:val="List Bullet 2"/>
    <w:basedOn w:val="Normal"/>
    <w:uiPriority w:val="99"/>
    <w:unhideWhenUsed/>
    <w:rsid w:val="00F00573"/>
    <w:pPr>
      <w:numPr>
        <w:ilvl w:val="1"/>
        <w:numId w:val="12"/>
      </w:numPr>
      <w:spacing w:after="120" w:line="276" w:lineRule="auto"/>
      <w:contextualSpacing/>
    </w:pPr>
    <w:rPr>
      <w:rFonts w:ascii="Arial" w:eastAsiaTheme="minorEastAsia" w:hAnsi="Arial"/>
    </w:rPr>
  </w:style>
  <w:style w:type="paragraph" w:styleId="ListBullet3">
    <w:name w:val="List Bullet 3"/>
    <w:basedOn w:val="Normal"/>
    <w:uiPriority w:val="99"/>
    <w:unhideWhenUsed/>
    <w:rsid w:val="00F00573"/>
    <w:pPr>
      <w:numPr>
        <w:ilvl w:val="2"/>
        <w:numId w:val="12"/>
      </w:numPr>
      <w:spacing w:after="120" w:line="276" w:lineRule="auto"/>
      <w:ind w:left="1163" w:hanging="369"/>
      <w:contextualSpacing/>
    </w:pPr>
    <w:rPr>
      <w:rFonts w:ascii="Arial" w:eastAsiaTheme="minorEastAsia" w:hAnsi="Arial"/>
    </w:rPr>
  </w:style>
  <w:style w:type="paragraph" w:styleId="ListBullet4">
    <w:name w:val="List Bullet 4"/>
    <w:basedOn w:val="Normal"/>
    <w:uiPriority w:val="99"/>
    <w:unhideWhenUsed/>
    <w:rsid w:val="00F00573"/>
    <w:pPr>
      <w:numPr>
        <w:ilvl w:val="3"/>
        <w:numId w:val="12"/>
      </w:numPr>
      <w:spacing w:after="120" w:line="276" w:lineRule="auto"/>
      <w:ind w:left="1503" w:hanging="369"/>
      <w:contextualSpacing/>
    </w:pPr>
    <w:rPr>
      <w:rFonts w:ascii="Arial" w:eastAsiaTheme="minorEastAsia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0A644-72C5-4527-AD0E-B5847DD52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836526CD.dotm</Template>
  <TotalTime>0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Government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ROSS,Beth</dc:creator>
  <cp:keywords/>
  <dc:description/>
  <cp:lastModifiedBy>LIVINGSTON,Rachel</cp:lastModifiedBy>
  <cp:revision>3</cp:revision>
  <cp:lastPrinted>2020-05-15T02:00:00Z</cp:lastPrinted>
  <dcterms:created xsi:type="dcterms:W3CDTF">2020-05-15T04:31:00Z</dcterms:created>
  <dcterms:modified xsi:type="dcterms:W3CDTF">2020-05-15T04:31:00Z</dcterms:modified>
</cp:coreProperties>
</file>