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3481" w14:textId="08324178" w:rsidR="00611D7E" w:rsidRDefault="00611D7E" w:rsidP="00611D7E">
      <w:pP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>Communiq</w:t>
      </w:r>
      <w:r>
        <w:rPr>
          <w:b/>
          <w:sz w:val="28"/>
          <w:szCs w:val="28"/>
        </w:rPr>
        <w:t>u</w:t>
      </w:r>
      <w:r>
        <w:rPr>
          <w:b/>
          <w:bCs/>
          <w:color w:val="231F20"/>
          <w:sz w:val="28"/>
          <w:szCs w:val="28"/>
          <w:lang w:eastAsia="en-AU"/>
        </w:rPr>
        <w:t>é</w:t>
      </w:r>
      <w:r>
        <w:rPr>
          <w:b/>
          <w:sz w:val="28"/>
        </w:rPr>
        <w:t xml:space="preserve"> for the Employment Services Advisory Group</w:t>
      </w:r>
    </w:p>
    <w:p w14:paraId="2293F27C" w14:textId="6E0EE653" w:rsidR="00611D7E" w:rsidRDefault="008225AE" w:rsidP="00DD2C56">
      <w:pPr>
        <w:spacing w:after="240" w:line="240" w:lineRule="auto"/>
        <w:jc w:val="center"/>
        <w:rPr>
          <w:b/>
          <w:sz w:val="28"/>
        </w:rPr>
      </w:pPr>
      <w:r>
        <w:rPr>
          <w:b/>
          <w:sz w:val="28"/>
        </w:rPr>
        <w:t>31 March</w:t>
      </w:r>
      <w:r w:rsidR="00611D7E">
        <w:rPr>
          <w:b/>
          <w:sz w:val="28"/>
        </w:rPr>
        <w:t xml:space="preserve"> 2021</w:t>
      </w:r>
    </w:p>
    <w:p w14:paraId="77942498" w14:textId="082AAD87" w:rsidR="00611D7E" w:rsidRDefault="00611D7E" w:rsidP="00611D7E">
      <w:r>
        <w:t xml:space="preserve">The </w:t>
      </w:r>
      <w:r w:rsidR="008225AE">
        <w:t>third</w:t>
      </w:r>
      <w:r>
        <w:t xml:space="preserve"> meeting of the Employment Services Advisory Group was held on </w:t>
      </w:r>
      <w:r w:rsidR="008225AE">
        <w:t>Wednesday 31 March</w:t>
      </w:r>
      <w:r w:rsidR="00B210CD">
        <w:t> </w:t>
      </w:r>
      <w:r>
        <w:t>2021</w:t>
      </w:r>
      <w:r w:rsidR="00B210CD">
        <w:t xml:space="preserve">, </w:t>
      </w:r>
      <w:r>
        <w:t>chaired by the Department of Education, Skills and Employment</w:t>
      </w:r>
      <w:r w:rsidR="00CE0079">
        <w:t xml:space="preserve"> (the Department)</w:t>
      </w:r>
      <w:r>
        <w:t>.</w:t>
      </w:r>
    </w:p>
    <w:p w14:paraId="2236A110" w14:textId="1FF7FE01" w:rsidR="00112CFE" w:rsidRDefault="00112CFE" w:rsidP="00A55B6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Members were provided </w:t>
      </w:r>
      <w:r w:rsidR="008F1799">
        <w:rPr>
          <w:rFonts w:ascii="Calibri" w:hAnsi="Calibri" w:cs="Calibri"/>
        </w:rPr>
        <w:t>an overview of the design and implementation of</w:t>
      </w:r>
      <w:r w:rsidR="00AE5F1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</w:t>
      </w:r>
      <w:r w:rsidRPr="00112CFE">
        <w:rPr>
          <w:rFonts w:ascii="Calibri" w:hAnsi="Calibri" w:cs="Calibri"/>
          <w:b/>
          <w:bCs/>
        </w:rPr>
        <w:t>‘Online Pathways to Employment Month’</w:t>
      </w:r>
      <w:r>
        <w:rPr>
          <w:rFonts w:ascii="Calibri" w:hAnsi="Calibri" w:cs="Calibri"/>
        </w:rPr>
        <w:t xml:space="preserve"> held th</w:t>
      </w:r>
      <w:r w:rsidR="00557ABC">
        <w:rPr>
          <w:rFonts w:ascii="Calibri" w:hAnsi="Calibri" w:cs="Calibri"/>
        </w:rPr>
        <w:t>r</w:t>
      </w:r>
      <w:r>
        <w:rPr>
          <w:rFonts w:ascii="Calibri" w:hAnsi="Calibri" w:cs="Calibri"/>
        </w:rPr>
        <w:t>oughout February 2021</w:t>
      </w:r>
      <w:r w:rsidR="002D6BA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for job seekers and employers in the two </w:t>
      </w:r>
      <w:r w:rsidR="000D77CD">
        <w:rPr>
          <w:rFonts w:ascii="Calibri" w:hAnsi="Calibri" w:cs="Calibri"/>
        </w:rPr>
        <w:t>New Employment Serv</w:t>
      </w:r>
      <w:r w:rsidR="00704470">
        <w:rPr>
          <w:rFonts w:ascii="Calibri" w:hAnsi="Calibri" w:cs="Calibri"/>
        </w:rPr>
        <w:t>ice</w:t>
      </w:r>
      <w:r w:rsidR="000D77CD">
        <w:rPr>
          <w:rFonts w:ascii="Calibri" w:hAnsi="Calibri" w:cs="Calibri"/>
        </w:rPr>
        <w:t>s</w:t>
      </w:r>
      <w:r w:rsidR="00704470">
        <w:rPr>
          <w:rFonts w:ascii="Calibri" w:hAnsi="Calibri" w:cs="Calibri"/>
        </w:rPr>
        <w:t xml:space="preserve"> </w:t>
      </w:r>
      <w:r w:rsidR="000D77CD">
        <w:rPr>
          <w:rFonts w:ascii="Calibri" w:hAnsi="Calibri" w:cs="Calibri"/>
        </w:rPr>
        <w:t xml:space="preserve">Trial (NEST) </w:t>
      </w:r>
      <w:r>
        <w:rPr>
          <w:rFonts w:ascii="Calibri" w:hAnsi="Calibri" w:cs="Calibri"/>
        </w:rPr>
        <w:t>regions.</w:t>
      </w:r>
      <w:r w:rsidR="005827A3">
        <w:rPr>
          <w:rFonts w:ascii="Calibri" w:hAnsi="Calibri" w:cs="Calibri"/>
        </w:rPr>
        <w:t xml:space="preserve"> </w:t>
      </w:r>
      <w:r w:rsidR="00A55B66">
        <w:rPr>
          <w:rFonts w:ascii="Calibri" w:hAnsi="Calibri" w:cs="Calibri"/>
        </w:rPr>
        <w:t xml:space="preserve">The month focussed on </w:t>
      </w:r>
      <w:r w:rsidR="00A55B66" w:rsidRPr="00F433AF">
        <w:rPr>
          <w:rFonts w:ascii="Calibri" w:hAnsi="Calibri" w:cs="Calibri"/>
        </w:rPr>
        <w:t>provid</w:t>
      </w:r>
      <w:r w:rsidR="00A55B66">
        <w:rPr>
          <w:rFonts w:ascii="Calibri" w:hAnsi="Calibri" w:cs="Calibri"/>
        </w:rPr>
        <w:t>ing</w:t>
      </w:r>
      <w:r w:rsidR="00A55B66" w:rsidRPr="00F433AF">
        <w:rPr>
          <w:rFonts w:ascii="Calibri" w:hAnsi="Calibri" w:cs="Calibri"/>
        </w:rPr>
        <w:t xml:space="preserve"> information on non-vocational and vocational support available </w:t>
      </w:r>
      <w:r w:rsidR="00A55B66">
        <w:rPr>
          <w:rFonts w:ascii="Calibri" w:hAnsi="Calibri" w:cs="Calibri"/>
        </w:rPr>
        <w:t xml:space="preserve">to </w:t>
      </w:r>
      <w:r w:rsidR="00A55B66" w:rsidRPr="00F433AF">
        <w:rPr>
          <w:rFonts w:ascii="Calibri" w:hAnsi="Calibri" w:cs="Calibri"/>
        </w:rPr>
        <w:t>job seekers</w:t>
      </w:r>
      <w:r w:rsidR="00557ABC">
        <w:rPr>
          <w:rFonts w:ascii="Calibri" w:hAnsi="Calibri" w:cs="Calibri"/>
        </w:rPr>
        <w:t xml:space="preserve"> </w:t>
      </w:r>
      <w:r w:rsidR="00A55B66">
        <w:rPr>
          <w:rFonts w:ascii="Calibri" w:hAnsi="Calibri" w:cs="Calibri"/>
        </w:rPr>
        <w:t xml:space="preserve">and </w:t>
      </w:r>
      <w:r w:rsidR="00A55B66">
        <w:rPr>
          <w:rFonts w:eastAsia="Times New Roman"/>
        </w:rPr>
        <w:t>shar</w:t>
      </w:r>
      <w:r w:rsidR="005827A3">
        <w:rPr>
          <w:rFonts w:eastAsia="Times New Roman"/>
        </w:rPr>
        <w:t>ing</w:t>
      </w:r>
      <w:r w:rsidR="00A55B66">
        <w:rPr>
          <w:rFonts w:eastAsia="Times New Roman"/>
        </w:rPr>
        <w:t xml:space="preserve"> information with employers on incentives and support available to them when engaging a job seeker. </w:t>
      </w:r>
    </w:p>
    <w:p w14:paraId="62BAC117" w14:textId="318E8658" w:rsidR="00053A05" w:rsidRDefault="00053A05" w:rsidP="00A55B66">
      <w:pPr>
        <w:spacing w:after="0" w:line="240" w:lineRule="auto"/>
        <w:rPr>
          <w:rFonts w:eastAsia="Times New Roman"/>
        </w:rPr>
      </w:pPr>
    </w:p>
    <w:p w14:paraId="43C4A287" w14:textId="421FA882" w:rsidR="00053A05" w:rsidRPr="00A55B66" w:rsidRDefault="00704470" w:rsidP="00A55B66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MatchWorks, an employment service provider </w:t>
      </w:r>
      <w:r w:rsidR="00843A0E">
        <w:rPr>
          <w:rFonts w:eastAsia="Times New Roman"/>
        </w:rPr>
        <w:t xml:space="preserve">participating in the </w:t>
      </w:r>
      <w:r>
        <w:rPr>
          <w:rFonts w:eastAsia="Times New Roman"/>
        </w:rPr>
        <w:t>NES</w:t>
      </w:r>
      <w:r w:rsidR="00120D9A">
        <w:rPr>
          <w:rFonts w:eastAsia="Times New Roman"/>
        </w:rPr>
        <w:t>T</w:t>
      </w:r>
      <w:r>
        <w:rPr>
          <w:rFonts w:eastAsia="Times New Roman"/>
        </w:rPr>
        <w:t xml:space="preserve">, spoke to members about their </w:t>
      </w:r>
      <w:r w:rsidRPr="00704470">
        <w:rPr>
          <w:rFonts w:eastAsia="Times New Roman"/>
          <w:b/>
          <w:bCs/>
        </w:rPr>
        <w:t xml:space="preserve">experience with the trial </w:t>
      </w:r>
      <w:r w:rsidR="00843A0E" w:rsidRPr="00843A0E">
        <w:rPr>
          <w:rFonts w:eastAsia="Times New Roman"/>
        </w:rPr>
        <w:t>noting</w:t>
      </w:r>
      <w:r w:rsidR="00114A7D" w:rsidRPr="00843A0E">
        <w:rPr>
          <w:rFonts w:eastAsia="Times New Roman"/>
        </w:rPr>
        <w:t xml:space="preserve"> tha</w:t>
      </w:r>
      <w:r w:rsidR="00965570" w:rsidRPr="00843A0E">
        <w:rPr>
          <w:rFonts w:eastAsia="Times New Roman"/>
        </w:rPr>
        <w:t>t</w:t>
      </w:r>
      <w:r w:rsidR="00965570">
        <w:rPr>
          <w:rFonts w:eastAsia="Times New Roman"/>
        </w:rPr>
        <w:t xml:space="preserve"> </w:t>
      </w:r>
      <w:r w:rsidR="00114A7D">
        <w:rPr>
          <w:rFonts w:eastAsia="Times New Roman"/>
        </w:rPr>
        <w:t>t</w:t>
      </w:r>
      <w:r w:rsidR="007B12D9">
        <w:rPr>
          <w:rFonts w:eastAsia="Times New Roman"/>
        </w:rPr>
        <w:t xml:space="preserve">he emphasis in the trial has been on </w:t>
      </w:r>
      <w:r w:rsidR="000351C5">
        <w:rPr>
          <w:rFonts w:eastAsia="Times New Roman"/>
        </w:rPr>
        <w:t>focussing</w:t>
      </w:r>
      <w:r w:rsidR="00596B1D">
        <w:rPr>
          <w:rFonts w:eastAsia="Times New Roman"/>
        </w:rPr>
        <w:t xml:space="preserve"> their services </w:t>
      </w:r>
      <w:r w:rsidR="00DD4D95">
        <w:rPr>
          <w:rFonts w:eastAsia="Times New Roman"/>
        </w:rPr>
        <w:t>on</w:t>
      </w:r>
      <w:r w:rsidR="00596B1D">
        <w:rPr>
          <w:rFonts w:eastAsia="Times New Roman"/>
        </w:rPr>
        <w:t xml:space="preserve"> job seekers requiring greater levels of support to find employment.  </w:t>
      </w:r>
      <w:r w:rsidR="007B12D9">
        <w:rPr>
          <w:rFonts w:eastAsia="Times New Roman"/>
        </w:rPr>
        <w:t xml:space="preserve"> </w:t>
      </w:r>
    </w:p>
    <w:p w14:paraId="3EFB4178" w14:textId="77777777" w:rsidR="00BE3914" w:rsidRDefault="00BE3914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C1F4707" w14:textId="222BF8FA" w:rsidR="00B83E6A" w:rsidRDefault="000A12AF" w:rsidP="009655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update was provided </w:t>
      </w:r>
      <w:r w:rsidR="00AE501C">
        <w:rPr>
          <w:rFonts w:ascii="Calibri" w:hAnsi="Calibri" w:cs="Calibri"/>
        </w:rPr>
        <w:t xml:space="preserve">on the </w:t>
      </w:r>
      <w:r w:rsidR="00AE501C" w:rsidRPr="00AE501C">
        <w:rPr>
          <w:rFonts w:ascii="Calibri" w:hAnsi="Calibri" w:cs="Calibri"/>
          <w:b/>
          <w:bCs/>
        </w:rPr>
        <w:t>NEST evaluation</w:t>
      </w:r>
      <w:r w:rsidR="00AE501C">
        <w:rPr>
          <w:rFonts w:ascii="Calibri" w:hAnsi="Calibri" w:cs="Calibri"/>
        </w:rPr>
        <w:t xml:space="preserve"> findings to date and the plann</w:t>
      </w:r>
      <w:r w:rsidR="005827A3">
        <w:rPr>
          <w:rFonts w:ascii="Calibri" w:hAnsi="Calibri" w:cs="Calibri"/>
        </w:rPr>
        <w:t>e</w:t>
      </w:r>
      <w:r w:rsidR="00AE501C">
        <w:rPr>
          <w:rFonts w:ascii="Calibri" w:hAnsi="Calibri" w:cs="Calibri"/>
        </w:rPr>
        <w:t>d future research and reporting to be undertaken by the department.</w:t>
      </w:r>
      <w:r w:rsidR="00557ABC">
        <w:rPr>
          <w:rFonts w:ascii="Calibri" w:hAnsi="Calibri" w:cs="Calibri"/>
        </w:rPr>
        <w:t xml:space="preserve"> </w:t>
      </w:r>
      <w:r w:rsidR="00AE501C">
        <w:rPr>
          <w:rFonts w:ascii="Calibri" w:hAnsi="Calibri" w:cs="Calibri"/>
        </w:rPr>
        <w:t>Members were also advised of the findings from the</w:t>
      </w:r>
      <w:r w:rsidR="00B83E6A">
        <w:rPr>
          <w:rFonts w:ascii="Calibri" w:hAnsi="Calibri" w:cs="Calibri"/>
        </w:rPr>
        <w:t>:</w:t>
      </w:r>
    </w:p>
    <w:p w14:paraId="6D9584D1" w14:textId="5A05A27F" w:rsidR="00B83E6A" w:rsidRPr="00B83E6A" w:rsidRDefault="00B83E6A" w:rsidP="00B83E6A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b/>
        </w:rPr>
      </w:pPr>
      <w:r>
        <w:rPr>
          <w:bCs/>
        </w:rPr>
        <w:t xml:space="preserve">Online Employment Services Trial (OEST) Evaluation (link: </w:t>
      </w:r>
      <w:hyperlink r:id="rId11" w:history="1">
        <w:r w:rsidRPr="00D35951">
          <w:rPr>
            <w:rStyle w:val="Hyperlink"/>
            <w:color w:val="0070C0"/>
          </w:rPr>
          <w:t>Online Employment Services Trial Evaluation - Department of Education, Skills and Employment, Australian Government (dese.gov.au)</w:t>
        </w:r>
      </w:hyperlink>
      <w:r>
        <w:t xml:space="preserve">), and </w:t>
      </w:r>
    </w:p>
    <w:p w14:paraId="2C436169" w14:textId="7435E1BA" w:rsidR="00B83E6A" w:rsidRPr="00B83E6A" w:rsidRDefault="00B83E6A" w:rsidP="00C84DE7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b/>
        </w:rPr>
      </w:pPr>
      <w:r w:rsidRPr="00B83E6A">
        <w:rPr>
          <w:rFonts w:ascii="Calibri" w:hAnsi="Calibri" w:cs="Calibri"/>
        </w:rPr>
        <w:t xml:space="preserve">Online Job Seeker Classification Instrument (JSCI) Trial Evaluation (link: </w:t>
      </w:r>
      <w:hyperlink r:id="rId12" w:history="1">
        <w:r>
          <w:rPr>
            <w:rStyle w:val="Hyperlink"/>
          </w:rPr>
          <w:t>Online Job Seeker Classification Instrument Trial Evaluation Report - Department of Education, Skills and Employment, Australian Government (dese.gov.au)</w:t>
        </w:r>
      </w:hyperlink>
      <w:r w:rsidRPr="00B83E6A">
        <w:rPr>
          <w:rStyle w:val="Hyperlink"/>
          <w:color w:val="auto"/>
        </w:rPr>
        <w:t>)</w:t>
      </w:r>
    </w:p>
    <w:p w14:paraId="29A44002" w14:textId="77777777" w:rsidR="00AE5F1A" w:rsidRDefault="00AE5F1A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5124C4" w14:textId="3DF2D5E3" w:rsidR="00AE5F1A" w:rsidRDefault="00D35951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Information was provided to members on the </w:t>
      </w:r>
      <w:r w:rsidRPr="00D35951">
        <w:rPr>
          <w:rFonts w:ascii="Calibri" w:hAnsi="Calibri" w:cs="Calibri"/>
          <w:b/>
          <w:bCs/>
          <w:sz w:val="22"/>
          <w:szCs w:val="22"/>
        </w:rPr>
        <w:t>changes to mutual obligation requirements</w:t>
      </w:r>
      <w:r>
        <w:rPr>
          <w:rFonts w:ascii="Calibri" w:hAnsi="Calibri" w:cs="Calibri"/>
          <w:sz w:val="22"/>
          <w:szCs w:val="22"/>
        </w:rPr>
        <w:t xml:space="preserve"> announced by the Government on 23 February 2021. </w:t>
      </w:r>
      <w:r w:rsidR="000A3EBE">
        <w:rPr>
          <w:rFonts w:ascii="Calibri" w:hAnsi="Calibri" w:cs="Calibri"/>
          <w:sz w:val="22"/>
          <w:szCs w:val="22"/>
        </w:rPr>
        <w:t xml:space="preserve">Members noted that jobs seekers will be required to search for a minimum of 15 </w:t>
      </w:r>
      <w:r w:rsidR="00BE3914">
        <w:rPr>
          <w:rFonts w:ascii="Calibri" w:hAnsi="Calibri" w:cs="Calibri"/>
          <w:sz w:val="22"/>
          <w:szCs w:val="22"/>
        </w:rPr>
        <w:t>j</w:t>
      </w:r>
      <w:r w:rsidR="000A3EBE">
        <w:rPr>
          <w:rFonts w:ascii="Calibri" w:hAnsi="Calibri" w:cs="Calibri"/>
          <w:sz w:val="22"/>
          <w:szCs w:val="22"/>
        </w:rPr>
        <w:t>obs a month from early April 2021 increasing to 20 jobs per month from 1 July 2021.</w:t>
      </w:r>
      <w:r w:rsidR="00557ABC">
        <w:rPr>
          <w:rFonts w:ascii="Calibri" w:hAnsi="Calibri" w:cs="Calibri"/>
          <w:sz w:val="22"/>
          <w:szCs w:val="22"/>
        </w:rPr>
        <w:t xml:space="preserve"> </w:t>
      </w:r>
      <w:r w:rsidR="000A3EBE">
        <w:rPr>
          <w:rFonts w:ascii="Calibri" w:hAnsi="Calibri" w:cs="Calibri"/>
          <w:sz w:val="22"/>
          <w:szCs w:val="22"/>
        </w:rPr>
        <w:t xml:space="preserve">Members were advised that an Employer Reporting Line </w:t>
      </w:r>
      <w:r w:rsidR="002D6BAC">
        <w:rPr>
          <w:rFonts w:ascii="Calibri" w:hAnsi="Calibri" w:cs="Calibri"/>
          <w:sz w:val="22"/>
          <w:szCs w:val="22"/>
        </w:rPr>
        <w:t xml:space="preserve">was being </w:t>
      </w:r>
      <w:r w:rsidR="000A3EBE">
        <w:rPr>
          <w:rFonts w:ascii="Calibri" w:hAnsi="Calibri" w:cs="Calibri"/>
          <w:sz w:val="22"/>
          <w:szCs w:val="22"/>
        </w:rPr>
        <w:t xml:space="preserve">established to allow employers to provide information </w:t>
      </w:r>
      <w:r w:rsidR="00707A8E">
        <w:rPr>
          <w:rFonts w:ascii="Calibri" w:hAnsi="Calibri" w:cs="Calibri"/>
          <w:sz w:val="22"/>
          <w:szCs w:val="22"/>
        </w:rPr>
        <w:t>about job seekers who are not genuine about their job search or decline the offer of a job</w:t>
      </w:r>
      <w:r w:rsidR="002D6BAC">
        <w:rPr>
          <w:rFonts w:ascii="Calibri" w:hAnsi="Calibri" w:cs="Calibri"/>
          <w:sz w:val="22"/>
          <w:szCs w:val="22"/>
        </w:rPr>
        <w:t xml:space="preserve"> and was expected to commence in early April 2021</w:t>
      </w:r>
      <w:r w:rsidR="00707A8E">
        <w:rPr>
          <w:rFonts w:ascii="Calibri" w:hAnsi="Calibri" w:cs="Calibri"/>
          <w:sz w:val="22"/>
          <w:szCs w:val="22"/>
        </w:rPr>
        <w:t>.</w:t>
      </w:r>
    </w:p>
    <w:p w14:paraId="0FA6E19E" w14:textId="102A2E37" w:rsidR="00B83E6A" w:rsidRDefault="00B83E6A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7A2EFB" w14:textId="0D0BF0BA" w:rsidR="000A3EBE" w:rsidRDefault="000A3EBE" w:rsidP="000A3EBE">
      <w:r>
        <w:t xml:space="preserve">The next meeting of the Advisory Group will be held in </w:t>
      </w:r>
      <w:r>
        <w:rPr>
          <w:b/>
          <w:bCs/>
        </w:rPr>
        <w:t>May 2021.</w:t>
      </w:r>
    </w:p>
    <w:p w14:paraId="0A815D45" w14:textId="1FE3D112" w:rsidR="00B83E6A" w:rsidRDefault="00B83E6A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D87171" w14:textId="67849D9E" w:rsidR="00B83E6A" w:rsidRDefault="00B83E6A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9F9EA0" w14:textId="77777777" w:rsidR="00B83E6A" w:rsidRDefault="00B83E6A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00554A0" w14:textId="77777777" w:rsidR="00AE5F1A" w:rsidRDefault="00AE5F1A" w:rsidP="002A17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AE5F1A" w:rsidSect="00CC733A">
      <w:headerReference w:type="default" r:id="rId13"/>
      <w:footerReference w:type="default" r:id="rId14"/>
      <w:type w:val="continuous"/>
      <w:pgSz w:w="11906" w:h="16838"/>
      <w:pgMar w:top="1134" w:right="1440" w:bottom="851" w:left="1134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33B40" w14:textId="77777777" w:rsidR="00193219" w:rsidRDefault="00193219" w:rsidP="00130923">
      <w:pPr>
        <w:spacing w:after="0" w:line="240" w:lineRule="auto"/>
      </w:pPr>
      <w:r>
        <w:separator/>
      </w:r>
    </w:p>
  </w:endnote>
  <w:endnote w:type="continuationSeparator" w:id="0">
    <w:p w14:paraId="53EDC11C" w14:textId="77777777" w:rsidR="00193219" w:rsidRDefault="00193219" w:rsidP="0013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3B5AD" w14:textId="1959F8B2" w:rsidR="0081283F" w:rsidRPr="00AE2035" w:rsidRDefault="0081283F" w:rsidP="00A7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156A4" w14:textId="77777777" w:rsidR="00193219" w:rsidRDefault="00193219" w:rsidP="00130923">
      <w:pPr>
        <w:spacing w:after="0" w:line="240" w:lineRule="auto"/>
      </w:pPr>
      <w:r>
        <w:separator/>
      </w:r>
    </w:p>
  </w:footnote>
  <w:footnote w:type="continuationSeparator" w:id="0">
    <w:p w14:paraId="32A6C4AB" w14:textId="77777777" w:rsidR="00193219" w:rsidRDefault="00193219" w:rsidP="0013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9D3A1" w14:textId="6CAAB6CC" w:rsidR="0081283F" w:rsidRPr="00575951" w:rsidRDefault="0081283F" w:rsidP="00575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CE6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2C02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08C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42C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BA18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868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840E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FE1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0F485D"/>
    <w:multiLevelType w:val="hybridMultilevel"/>
    <w:tmpl w:val="5BE4D756"/>
    <w:lvl w:ilvl="0" w:tplc="1A440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02A24"/>
    <w:multiLevelType w:val="hybridMultilevel"/>
    <w:tmpl w:val="A52E6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12691"/>
    <w:multiLevelType w:val="hybridMultilevel"/>
    <w:tmpl w:val="87F08D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A5C77"/>
    <w:multiLevelType w:val="multilevel"/>
    <w:tmpl w:val="91E0A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0732AD"/>
    <w:multiLevelType w:val="multilevel"/>
    <w:tmpl w:val="F6DA8B3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CE6EC7"/>
    <w:multiLevelType w:val="hybridMultilevel"/>
    <w:tmpl w:val="541E96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A7CCF"/>
    <w:multiLevelType w:val="hybridMultilevel"/>
    <w:tmpl w:val="C1602BF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0AD3639"/>
    <w:multiLevelType w:val="hybridMultilevel"/>
    <w:tmpl w:val="EA86A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73210"/>
    <w:multiLevelType w:val="multilevel"/>
    <w:tmpl w:val="1A7C82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CF1710"/>
    <w:multiLevelType w:val="multilevel"/>
    <w:tmpl w:val="835A8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C345D0A"/>
    <w:multiLevelType w:val="hybridMultilevel"/>
    <w:tmpl w:val="11E6F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E2999"/>
    <w:multiLevelType w:val="hybridMultilevel"/>
    <w:tmpl w:val="BE9A9BF0"/>
    <w:lvl w:ilvl="0" w:tplc="CC82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76366"/>
    <w:multiLevelType w:val="hybridMultilevel"/>
    <w:tmpl w:val="43903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E53D4"/>
    <w:multiLevelType w:val="multilevel"/>
    <w:tmpl w:val="9D9E4B96"/>
    <w:styleLink w:val="Bullet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DB7C01"/>
    <w:multiLevelType w:val="hybridMultilevel"/>
    <w:tmpl w:val="F8CC2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1"/>
  </w:num>
  <w:num w:numId="15">
    <w:abstractNumId w:val="1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2"/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0"/>
  </w:num>
  <w:num w:numId="29">
    <w:abstractNumId w:val="15"/>
  </w:num>
  <w:num w:numId="30">
    <w:abstractNumId w:val="17"/>
  </w:num>
  <w:num w:numId="31">
    <w:abstractNumId w:val="22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575951"/>
    <w:rsid w:val="00002721"/>
    <w:rsid w:val="00007F90"/>
    <w:rsid w:val="00021944"/>
    <w:rsid w:val="00024E24"/>
    <w:rsid w:val="00034EAA"/>
    <w:rsid w:val="000351C5"/>
    <w:rsid w:val="00035F6E"/>
    <w:rsid w:val="000425D9"/>
    <w:rsid w:val="00053A05"/>
    <w:rsid w:val="000861A6"/>
    <w:rsid w:val="00097287"/>
    <w:rsid w:val="000A12AF"/>
    <w:rsid w:val="000A3EBE"/>
    <w:rsid w:val="000A5902"/>
    <w:rsid w:val="000B5BAB"/>
    <w:rsid w:val="000D77CD"/>
    <w:rsid w:val="000E5065"/>
    <w:rsid w:val="000E7E7B"/>
    <w:rsid w:val="000F1ED1"/>
    <w:rsid w:val="000F314A"/>
    <w:rsid w:val="000F3BA2"/>
    <w:rsid w:val="000F55A1"/>
    <w:rsid w:val="00112CFE"/>
    <w:rsid w:val="00113816"/>
    <w:rsid w:val="00114A7D"/>
    <w:rsid w:val="001175BF"/>
    <w:rsid w:val="00120D9A"/>
    <w:rsid w:val="0012203E"/>
    <w:rsid w:val="001221E2"/>
    <w:rsid w:val="00130923"/>
    <w:rsid w:val="00135FC9"/>
    <w:rsid w:val="001414F3"/>
    <w:rsid w:val="00143FCD"/>
    <w:rsid w:val="0016571E"/>
    <w:rsid w:val="00175E2C"/>
    <w:rsid w:val="00193219"/>
    <w:rsid w:val="001B4F98"/>
    <w:rsid w:val="001B6467"/>
    <w:rsid w:val="001C36D0"/>
    <w:rsid w:val="001C3A47"/>
    <w:rsid w:val="001E4ADE"/>
    <w:rsid w:val="001F1C07"/>
    <w:rsid w:val="002015B6"/>
    <w:rsid w:val="00203EA2"/>
    <w:rsid w:val="00223EB1"/>
    <w:rsid w:val="002275B7"/>
    <w:rsid w:val="00236917"/>
    <w:rsid w:val="00243D6B"/>
    <w:rsid w:val="00247D8A"/>
    <w:rsid w:val="002A1771"/>
    <w:rsid w:val="002A3553"/>
    <w:rsid w:val="002B06E6"/>
    <w:rsid w:val="002B0F69"/>
    <w:rsid w:val="002C4FD4"/>
    <w:rsid w:val="002D271F"/>
    <w:rsid w:val="002D6386"/>
    <w:rsid w:val="002D6BAC"/>
    <w:rsid w:val="002F691C"/>
    <w:rsid w:val="00303B3C"/>
    <w:rsid w:val="00305B35"/>
    <w:rsid w:val="003166C5"/>
    <w:rsid w:val="003242B9"/>
    <w:rsid w:val="00345754"/>
    <w:rsid w:val="003A46FB"/>
    <w:rsid w:val="003B5F3E"/>
    <w:rsid w:val="003C5CDF"/>
    <w:rsid w:val="003D1416"/>
    <w:rsid w:val="003D67FC"/>
    <w:rsid w:val="003E6FFA"/>
    <w:rsid w:val="00406E5A"/>
    <w:rsid w:val="00435B7B"/>
    <w:rsid w:val="00452EA2"/>
    <w:rsid w:val="00454375"/>
    <w:rsid w:val="00455B34"/>
    <w:rsid w:val="0046169F"/>
    <w:rsid w:val="00463542"/>
    <w:rsid w:val="004753F4"/>
    <w:rsid w:val="0048762C"/>
    <w:rsid w:val="004A45BD"/>
    <w:rsid w:val="004A5C0F"/>
    <w:rsid w:val="004A760F"/>
    <w:rsid w:val="004B256F"/>
    <w:rsid w:val="004B2891"/>
    <w:rsid w:val="004D4F70"/>
    <w:rsid w:val="004D55E9"/>
    <w:rsid w:val="004E01F7"/>
    <w:rsid w:val="004E13EA"/>
    <w:rsid w:val="004E1A73"/>
    <w:rsid w:val="004E7197"/>
    <w:rsid w:val="004F0191"/>
    <w:rsid w:val="005113B6"/>
    <w:rsid w:val="00531817"/>
    <w:rsid w:val="00540E80"/>
    <w:rsid w:val="00542170"/>
    <w:rsid w:val="00546878"/>
    <w:rsid w:val="00557ABC"/>
    <w:rsid w:val="00560CA0"/>
    <w:rsid w:val="005624F3"/>
    <w:rsid w:val="00562825"/>
    <w:rsid w:val="00571086"/>
    <w:rsid w:val="00572C12"/>
    <w:rsid w:val="00575951"/>
    <w:rsid w:val="00580481"/>
    <w:rsid w:val="005811EF"/>
    <w:rsid w:val="005827A3"/>
    <w:rsid w:val="00596B1D"/>
    <w:rsid w:val="005A4912"/>
    <w:rsid w:val="005B0878"/>
    <w:rsid w:val="005C15C0"/>
    <w:rsid w:val="005D77F2"/>
    <w:rsid w:val="005E004C"/>
    <w:rsid w:val="005E1673"/>
    <w:rsid w:val="005E6089"/>
    <w:rsid w:val="00610654"/>
    <w:rsid w:val="00611D7E"/>
    <w:rsid w:val="0061439F"/>
    <w:rsid w:val="006172EB"/>
    <w:rsid w:val="006318B9"/>
    <w:rsid w:val="00635290"/>
    <w:rsid w:val="00650C92"/>
    <w:rsid w:val="0067026C"/>
    <w:rsid w:val="00671172"/>
    <w:rsid w:val="00692776"/>
    <w:rsid w:val="006C4962"/>
    <w:rsid w:val="006D27EB"/>
    <w:rsid w:val="006E1484"/>
    <w:rsid w:val="006E2D49"/>
    <w:rsid w:val="00704470"/>
    <w:rsid w:val="00707A8E"/>
    <w:rsid w:val="00737E86"/>
    <w:rsid w:val="00742B50"/>
    <w:rsid w:val="00742BE3"/>
    <w:rsid w:val="0074551A"/>
    <w:rsid w:val="007468FC"/>
    <w:rsid w:val="00756759"/>
    <w:rsid w:val="00786660"/>
    <w:rsid w:val="00792CA3"/>
    <w:rsid w:val="0079786C"/>
    <w:rsid w:val="007B12D9"/>
    <w:rsid w:val="007B2FDD"/>
    <w:rsid w:val="007B386F"/>
    <w:rsid w:val="007D58FB"/>
    <w:rsid w:val="007E1954"/>
    <w:rsid w:val="007E51A0"/>
    <w:rsid w:val="00804665"/>
    <w:rsid w:val="0081283F"/>
    <w:rsid w:val="00821CC3"/>
    <w:rsid w:val="008225AE"/>
    <w:rsid w:val="00824873"/>
    <w:rsid w:val="0083468A"/>
    <w:rsid w:val="00835F96"/>
    <w:rsid w:val="0083642D"/>
    <w:rsid w:val="00842D43"/>
    <w:rsid w:val="00843A0E"/>
    <w:rsid w:val="00856D1C"/>
    <w:rsid w:val="00860533"/>
    <w:rsid w:val="008619C0"/>
    <w:rsid w:val="00876AC0"/>
    <w:rsid w:val="00887C86"/>
    <w:rsid w:val="00893E11"/>
    <w:rsid w:val="008A6E08"/>
    <w:rsid w:val="008E6139"/>
    <w:rsid w:val="008F1799"/>
    <w:rsid w:val="008F390B"/>
    <w:rsid w:val="008F7662"/>
    <w:rsid w:val="0090191E"/>
    <w:rsid w:val="00902AC4"/>
    <w:rsid w:val="00903408"/>
    <w:rsid w:val="00905F10"/>
    <w:rsid w:val="009116EA"/>
    <w:rsid w:val="00920851"/>
    <w:rsid w:val="00926451"/>
    <w:rsid w:val="00933671"/>
    <w:rsid w:val="0096483F"/>
    <w:rsid w:val="00965570"/>
    <w:rsid w:val="00972BF7"/>
    <w:rsid w:val="00972DD5"/>
    <w:rsid w:val="00984879"/>
    <w:rsid w:val="00985632"/>
    <w:rsid w:val="00991B63"/>
    <w:rsid w:val="00993B95"/>
    <w:rsid w:val="009A3A09"/>
    <w:rsid w:val="009B2428"/>
    <w:rsid w:val="009B5CB7"/>
    <w:rsid w:val="009C0B8E"/>
    <w:rsid w:val="009C5738"/>
    <w:rsid w:val="009C61E7"/>
    <w:rsid w:val="009D77F8"/>
    <w:rsid w:val="009E133B"/>
    <w:rsid w:val="009E19F5"/>
    <w:rsid w:val="009E4592"/>
    <w:rsid w:val="009E665D"/>
    <w:rsid w:val="00A21FB0"/>
    <w:rsid w:val="00A31242"/>
    <w:rsid w:val="00A35435"/>
    <w:rsid w:val="00A45CE3"/>
    <w:rsid w:val="00A52530"/>
    <w:rsid w:val="00A551BF"/>
    <w:rsid w:val="00A55B66"/>
    <w:rsid w:val="00A70524"/>
    <w:rsid w:val="00A73406"/>
    <w:rsid w:val="00A7462F"/>
    <w:rsid w:val="00A82525"/>
    <w:rsid w:val="00A84186"/>
    <w:rsid w:val="00A9672C"/>
    <w:rsid w:val="00AA3516"/>
    <w:rsid w:val="00AC65DA"/>
    <w:rsid w:val="00AD266F"/>
    <w:rsid w:val="00AE2035"/>
    <w:rsid w:val="00AE501C"/>
    <w:rsid w:val="00AE5F1A"/>
    <w:rsid w:val="00AE7B98"/>
    <w:rsid w:val="00B210CD"/>
    <w:rsid w:val="00B2134E"/>
    <w:rsid w:val="00B2722A"/>
    <w:rsid w:val="00B42B1F"/>
    <w:rsid w:val="00B61080"/>
    <w:rsid w:val="00B618BA"/>
    <w:rsid w:val="00B7351E"/>
    <w:rsid w:val="00B83E6A"/>
    <w:rsid w:val="00BA282D"/>
    <w:rsid w:val="00BA2C7E"/>
    <w:rsid w:val="00BB10FE"/>
    <w:rsid w:val="00BB6260"/>
    <w:rsid w:val="00BB68EE"/>
    <w:rsid w:val="00BD049A"/>
    <w:rsid w:val="00BE3914"/>
    <w:rsid w:val="00BE57DB"/>
    <w:rsid w:val="00BF10F4"/>
    <w:rsid w:val="00C02CAF"/>
    <w:rsid w:val="00C05E74"/>
    <w:rsid w:val="00C10C19"/>
    <w:rsid w:val="00C143B8"/>
    <w:rsid w:val="00C169F7"/>
    <w:rsid w:val="00C17D02"/>
    <w:rsid w:val="00C25A42"/>
    <w:rsid w:val="00C505E5"/>
    <w:rsid w:val="00C5649C"/>
    <w:rsid w:val="00C75486"/>
    <w:rsid w:val="00C8202C"/>
    <w:rsid w:val="00C927D0"/>
    <w:rsid w:val="00C92A5B"/>
    <w:rsid w:val="00CA46EC"/>
    <w:rsid w:val="00CB3BF3"/>
    <w:rsid w:val="00CC39B8"/>
    <w:rsid w:val="00CC733A"/>
    <w:rsid w:val="00CE0079"/>
    <w:rsid w:val="00D05B29"/>
    <w:rsid w:val="00D1394D"/>
    <w:rsid w:val="00D35951"/>
    <w:rsid w:val="00D44A5A"/>
    <w:rsid w:val="00D47740"/>
    <w:rsid w:val="00D5492F"/>
    <w:rsid w:val="00D578E8"/>
    <w:rsid w:val="00D75EEC"/>
    <w:rsid w:val="00D812B9"/>
    <w:rsid w:val="00D874EC"/>
    <w:rsid w:val="00D903FD"/>
    <w:rsid w:val="00D92D09"/>
    <w:rsid w:val="00D94BC5"/>
    <w:rsid w:val="00D96C08"/>
    <w:rsid w:val="00DC3052"/>
    <w:rsid w:val="00DC64F2"/>
    <w:rsid w:val="00DC76D7"/>
    <w:rsid w:val="00DD2C56"/>
    <w:rsid w:val="00DD3239"/>
    <w:rsid w:val="00DD4D95"/>
    <w:rsid w:val="00DE2FDD"/>
    <w:rsid w:val="00DF46C4"/>
    <w:rsid w:val="00E17894"/>
    <w:rsid w:val="00E6490C"/>
    <w:rsid w:val="00E863C8"/>
    <w:rsid w:val="00EA4B1F"/>
    <w:rsid w:val="00EB6149"/>
    <w:rsid w:val="00EC1C24"/>
    <w:rsid w:val="00EC64C4"/>
    <w:rsid w:val="00EC78E7"/>
    <w:rsid w:val="00ED32FD"/>
    <w:rsid w:val="00ED43D2"/>
    <w:rsid w:val="00EE0B98"/>
    <w:rsid w:val="00EE3B8C"/>
    <w:rsid w:val="00EF4A38"/>
    <w:rsid w:val="00F11B8F"/>
    <w:rsid w:val="00F14C17"/>
    <w:rsid w:val="00F3568B"/>
    <w:rsid w:val="00F433AF"/>
    <w:rsid w:val="00F50EFA"/>
    <w:rsid w:val="00F65B12"/>
    <w:rsid w:val="00F74011"/>
    <w:rsid w:val="00F855AA"/>
    <w:rsid w:val="00F90D98"/>
    <w:rsid w:val="00F92BD5"/>
    <w:rsid w:val="00F94C4F"/>
    <w:rsid w:val="00F975AB"/>
    <w:rsid w:val="00FB10CB"/>
    <w:rsid w:val="00FE3473"/>
    <w:rsid w:val="00FE51A1"/>
    <w:rsid w:val="00FF1065"/>
    <w:rsid w:val="00FF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DDEE4A8"/>
  <w15:docId w15:val="{419EFF32-4C5A-4D53-9D4E-6C65976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DA"/>
  </w:style>
  <w:style w:type="paragraph" w:styleId="Heading1">
    <w:name w:val="heading 1"/>
    <w:basedOn w:val="Normal"/>
    <w:next w:val="Normal"/>
    <w:link w:val="Heading1Char"/>
    <w:uiPriority w:val="9"/>
    <w:qFormat/>
    <w:rsid w:val="00AE2035"/>
    <w:pPr>
      <w:spacing w:after="240" w:line="240" w:lineRule="auto"/>
      <w:contextualSpacing/>
      <w:outlineLvl w:val="0"/>
    </w:pPr>
    <w:rPr>
      <w:rFonts w:ascii="Calibri" w:eastAsiaTheme="majorEastAsia" w:hAnsi="Calibr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83F"/>
    <w:pPr>
      <w:spacing w:before="200" w:after="0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467"/>
    <w:p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917"/>
    <w:p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6467"/>
    <w:pPr>
      <w:spacing w:before="200" w:after="0"/>
      <w:outlineLvl w:val="4"/>
    </w:pPr>
    <w:rPr>
      <w:rFonts w:ascii="Calibri" w:eastAsiaTheme="majorEastAsia" w:hAnsi="Calibri" w:cstheme="majorBidi"/>
      <w:b/>
      <w:bCs/>
      <w:color w:val="75757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671"/>
    <w:pPr>
      <w:spacing w:before="200" w:after="0"/>
      <w:outlineLvl w:val="5"/>
    </w:pPr>
    <w:rPr>
      <w:rFonts w:ascii="Calibri" w:eastAsiaTheme="majorEastAsia" w:hAnsi="Calibri" w:cstheme="majorBidi"/>
      <w:b/>
      <w:bCs/>
      <w:i/>
      <w:iCs/>
      <w:color w:val="75757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874EC"/>
    <w:rPr>
      <w:b/>
      <w:bCs/>
      <w:color w:val="auto"/>
    </w:rPr>
  </w:style>
  <w:style w:type="character" w:styleId="Emphasis">
    <w:name w:val="Emphasis"/>
    <w:uiPriority w:val="20"/>
    <w:qFormat/>
    <w:rsid w:val="001F1C07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styleId="BookTitle">
    <w:name w:val="Book Title"/>
    <w:uiPriority w:val="33"/>
    <w:qFormat/>
    <w:rsid w:val="009116EA"/>
    <w:rPr>
      <w:i/>
      <w:iCs/>
      <w:caps w:val="0"/>
      <w:smallCaps w:val="0"/>
      <w:spacing w:val="5"/>
    </w:rPr>
  </w:style>
  <w:style w:type="character" w:styleId="Hyperlink">
    <w:name w:val="Hyperlink"/>
    <w:basedOn w:val="DefaultParagraphFont"/>
    <w:uiPriority w:val="99"/>
    <w:unhideWhenUsed/>
    <w:rsid w:val="00C10C19"/>
    <w:rPr>
      <w:color w:val="165788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05E74"/>
    <w:pPr>
      <w:spacing w:after="120"/>
      <w:ind w:left="369" w:right="369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E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E2035"/>
    <w:rPr>
      <w:rFonts w:ascii="Calibri" w:eastAsiaTheme="majorEastAsia" w:hAnsi="Calibr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83F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467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6917"/>
    <w:rPr>
      <w:rFonts w:ascii="Calibri" w:eastAsiaTheme="majorEastAsia" w:hAnsi="Calibr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B6467"/>
    <w:rPr>
      <w:rFonts w:ascii="Calibri" w:eastAsiaTheme="majorEastAsia" w:hAnsi="Calibri" w:cstheme="majorBidi"/>
      <w:b/>
      <w:bCs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933671"/>
    <w:rPr>
      <w:rFonts w:ascii="Calibri" w:eastAsiaTheme="majorEastAsia" w:hAnsi="Calibri" w:cstheme="majorBidi"/>
      <w:b/>
      <w:bCs/>
      <w:i/>
      <w:iCs/>
      <w:color w:val="75757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74EC"/>
    <w:pPr>
      <w:spacing w:after="120" w:line="240" w:lineRule="auto"/>
      <w:contextualSpacing/>
    </w:pPr>
    <w:rPr>
      <w:rFonts w:ascii="Calibri" w:eastAsiaTheme="majorEastAsia" w:hAnsi="Calibri" w:cstheme="majorBidi"/>
      <w:spacing w:val="5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874EC"/>
    <w:rPr>
      <w:rFonts w:ascii="Calibri" w:eastAsiaTheme="majorEastAsia" w:hAnsi="Calibri" w:cstheme="majorBidi"/>
      <w:spacing w:val="5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EC"/>
    <w:pPr>
      <w:spacing w:after="360"/>
    </w:pPr>
    <w:rPr>
      <w:rFonts w:ascii="Calibri" w:eastAsiaTheme="majorEastAsia" w:hAnsi="Calibri" w:cstheme="majorBidi"/>
      <w:iCs/>
      <w:spacing w:val="13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874EC"/>
    <w:rPr>
      <w:rFonts w:ascii="Calibri" w:eastAsiaTheme="majorEastAsia" w:hAnsi="Calibri" w:cstheme="majorBidi"/>
      <w:iCs/>
      <w:spacing w:val="13"/>
      <w:sz w:val="40"/>
      <w:szCs w:val="40"/>
    </w:rPr>
  </w:style>
  <w:style w:type="paragraph" w:styleId="NoSpacing">
    <w:name w:val="No Spacing"/>
    <w:basedOn w:val="Normal"/>
    <w:link w:val="NoSpacingChar"/>
    <w:uiPriority w:val="1"/>
    <w:qFormat/>
    <w:rsid w:val="00AC65DA"/>
    <w:pPr>
      <w:spacing w:after="0" w:line="240" w:lineRule="auto"/>
    </w:pPr>
  </w:style>
  <w:style w:type="paragraph" w:styleId="ListParagraph">
    <w:name w:val="List Paragraph"/>
    <w:aliases w:val="Bullet Point,Bullet point,Bullet points,Content descriptions,DDM Gen Text,Dot point 1.5 line spacing,L,List Paragraph - bullets,List Paragraph Number,List Paragraph1,List Paragraph11,NFP GP Bulleted List,Recommendation,bullet point list,列"/>
    <w:basedOn w:val="Normal"/>
    <w:link w:val="ListParagraphChar"/>
    <w:uiPriority w:val="34"/>
    <w:qFormat/>
    <w:rsid w:val="00AC65D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DA"/>
    <w:rPr>
      <w:b/>
      <w:bCs/>
      <w:i/>
      <w:iCs/>
    </w:rPr>
  </w:style>
  <w:style w:type="character" w:styleId="SubtleEmphasis">
    <w:name w:val="Subtle Emphasis"/>
    <w:uiPriority w:val="19"/>
    <w:qFormat/>
    <w:rsid w:val="00AC65DA"/>
    <w:rPr>
      <w:i/>
      <w:iCs/>
    </w:rPr>
  </w:style>
  <w:style w:type="character" w:styleId="IntenseEmphasis">
    <w:name w:val="Intense Emphasis"/>
    <w:uiPriority w:val="21"/>
    <w:qFormat/>
    <w:rsid w:val="001F1C07"/>
    <w:rPr>
      <w:b/>
      <w:bCs/>
      <w:i/>
    </w:rPr>
  </w:style>
  <w:style w:type="character" w:styleId="SubtleReference">
    <w:name w:val="Subtle Reference"/>
    <w:uiPriority w:val="31"/>
    <w:qFormat/>
    <w:rsid w:val="00AC65DA"/>
    <w:rPr>
      <w:smallCaps/>
    </w:rPr>
  </w:style>
  <w:style w:type="character" w:styleId="IntenseReference">
    <w:name w:val="Intense Reference"/>
    <w:uiPriority w:val="32"/>
    <w:qFormat/>
    <w:rsid w:val="00AC65DA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5DA"/>
    <w:pPr>
      <w:outlineLvl w:val="9"/>
    </w:pPr>
    <w:rPr>
      <w:lang w:bidi="en-US"/>
    </w:rPr>
  </w:style>
  <w:style w:type="paragraph" w:styleId="ListNumber">
    <w:name w:val="List Number"/>
    <w:basedOn w:val="Normal"/>
    <w:uiPriority w:val="99"/>
    <w:unhideWhenUsed/>
    <w:rsid w:val="00DC76D7"/>
    <w:pPr>
      <w:numPr>
        <w:numId w:val="21"/>
      </w:numPr>
      <w:spacing w:after="120"/>
      <w:contextualSpacing/>
    </w:pPr>
  </w:style>
  <w:style w:type="paragraph" w:styleId="ListNumber2">
    <w:name w:val="List Number 2"/>
    <w:basedOn w:val="Normal"/>
    <w:uiPriority w:val="99"/>
    <w:unhideWhenUsed/>
    <w:rsid w:val="00DC76D7"/>
    <w:pPr>
      <w:numPr>
        <w:ilvl w:val="1"/>
        <w:numId w:val="21"/>
      </w:numPr>
      <w:tabs>
        <w:tab w:val="left" w:pos="1134"/>
      </w:tabs>
      <w:spacing w:after="120"/>
      <w:contextualSpacing/>
    </w:pPr>
  </w:style>
  <w:style w:type="paragraph" w:styleId="ListNumber3">
    <w:name w:val="List Number 3"/>
    <w:basedOn w:val="Normal"/>
    <w:uiPriority w:val="99"/>
    <w:unhideWhenUsed/>
    <w:rsid w:val="00DC76D7"/>
    <w:pPr>
      <w:numPr>
        <w:ilvl w:val="2"/>
        <w:numId w:val="21"/>
      </w:numPr>
      <w:spacing w:after="120"/>
      <w:contextualSpacing/>
    </w:pPr>
  </w:style>
  <w:style w:type="paragraph" w:styleId="ListNumber4">
    <w:name w:val="List Number 4"/>
    <w:basedOn w:val="Normal"/>
    <w:uiPriority w:val="99"/>
    <w:unhideWhenUsed/>
    <w:rsid w:val="00DC76D7"/>
    <w:pPr>
      <w:numPr>
        <w:ilvl w:val="3"/>
        <w:numId w:val="21"/>
      </w:numPr>
      <w:spacing w:after="120"/>
      <w:contextualSpacing/>
    </w:pPr>
  </w:style>
  <w:style w:type="paragraph" w:styleId="ListBullet">
    <w:name w:val="List Bullet"/>
    <w:basedOn w:val="Normal"/>
    <w:uiPriority w:val="99"/>
    <w:unhideWhenUsed/>
    <w:rsid w:val="00EC64C4"/>
    <w:pPr>
      <w:numPr>
        <w:numId w:val="23"/>
      </w:numPr>
      <w:spacing w:after="120"/>
      <w:contextualSpacing/>
    </w:pPr>
  </w:style>
  <w:style w:type="paragraph" w:styleId="ListBullet2">
    <w:name w:val="List Bullet 2"/>
    <w:basedOn w:val="Normal"/>
    <w:uiPriority w:val="99"/>
    <w:unhideWhenUsed/>
    <w:rsid w:val="00EC64C4"/>
    <w:pPr>
      <w:numPr>
        <w:ilvl w:val="1"/>
        <w:numId w:val="23"/>
      </w:numPr>
      <w:spacing w:after="120"/>
      <w:contextualSpacing/>
    </w:pPr>
  </w:style>
  <w:style w:type="paragraph" w:styleId="ListBullet3">
    <w:name w:val="List Bullet 3"/>
    <w:basedOn w:val="Normal"/>
    <w:uiPriority w:val="99"/>
    <w:unhideWhenUsed/>
    <w:rsid w:val="00EC64C4"/>
    <w:pPr>
      <w:numPr>
        <w:ilvl w:val="2"/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99"/>
    <w:unhideWhenUsed/>
    <w:rsid w:val="00EC64C4"/>
    <w:pPr>
      <w:numPr>
        <w:ilvl w:val="3"/>
        <w:numId w:val="23"/>
      </w:numPr>
      <w:spacing w:after="120"/>
      <w:contextualSpacing/>
    </w:pPr>
  </w:style>
  <w:style w:type="table" w:styleId="TableGrid">
    <w:name w:val="Table Grid"/>
    <w:basedOn w:val="TableNormal"/>
    <w:uiPriority w:val="39"/>
    <w:rsid w:val="007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EWRTable">
    <w:name w:val="DEEWR Table"/>
    <w:basedOn w:val="TableNormal"/>
    <w:uiPriority w:val="99"/>
    <w:rsid w:val="00903408"/>
    <w:pPr>
      <w:spacing w:after="0" w:line="240" w:lineRule="auto"/>
    </w:pPr>
    <w:rPr>
      <w:color w:val="000000" w:themeColor="text1"/>
      <w:sz w:val="20"/>
    </w:rPr>
    <w:tblPr>
      <w:tblStyleRowBandSize w:val="1"/>
      <w:tblBorders>
        <w:bottom w:val="single" w:sz="4" w:space="0" w:color="auto"/>
      </w:tblBorders>
    </w:tblPr>
    <w:trPr>
      <w:cantSplit/>
    </w:trPr>
    <w:tblStylePr w:type="firstRow">
      <w:pPr>
        <w:wordWrap/>
        <w:ind w:leftChars="0" w:left="0" w:rightChars="0" w:right="0"/>
        <w:jc w:val="left"/>
      </w:pPr>
      <w:rPr>
        <w:rFonts w:asciiTheme="minorHAnsi" w:hAnsiTheme="minorHAnsi"/>
        <w:b/>
        <w:color w:val="FFFFFF" w:themeColor="background2"/>
        <w:sz w:val="20"/>
      </w:rPr>
      <w:tblPr/>
      <w:trPr>
        <w:tblHeader/>
      </w:trPr>
      <w:tcPr>
        <w:shd w:val="clear" w:color="auto" w:fill="000000" w:themeFill="text1"/>
      </w:tcPr>
    </w:tblStylePr>
    <w:tblStylePr w:type="firstCol">
      <w:pPr>
        <w:jc w:val="left"/>
      </w:pPr>
      <w:rPr>
        <w:b/>
      </w:rPr>
    </w:tblStylePr>
  </w:style>
  <w:style w:type="paragraph" w:customStyle="1" w:styleId="Default">
    <w:name w:val="Default"/>
    <w:rsid w:val="001309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BodyText">
    <w:name w:val="Body Text"/>
    <w:basedOn w:val="Normal"/>
    <w:link w:val="BodyTextChar"/>
    <w:rsid w:val="00130923"/>
    <w:pPr>
      <w:spacing w:after="120" w:line="240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130923"/>
    <w:rPr>
      <w:rFonts w:eastAsia="Times New Roman" w:cs="Times New Roman"/>
      <w:szCs w:val="24"/>
      <w:lang w:eastAsia="en-AU"/>
    </w:rPr>
  </w:style>
  <w:style w:type="paragraph" w:customStyle="1" w:styleId="numberedpara">
    <w:name w:val="numbered para"/>
    <w:basedOn w:val="Normal"/>
    <w:rsid w:val="00130923"/>
    <w:pPr>
      <w:numPr>
        <w:numId w:val="18"/>
      </w:numPr>
      <w:spacing w:after="0" w:line="240" w:lineRule="auto"/>
    </w:pPr>
    <w:rPr>
      <w:rFonts w:ascii="Calibri" w:eastAsiaTheme="minorHAns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2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30923"/>
  </w:style>
  <w:style w:type="paragraph" w:styleId="Header">
    <w:name w:val="header"/>
    <w:basedOn w:val="Normal"/>
    <w:link w:val="Head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23"/>
  </w:style>
  <w:style w:type="paragraph" w:styleId="Footer">
    <w:name w:val="footer"/>
    <w:basedOn w:val="Normal"/>
    <w:link w:val="FooterChar"/>
    <w:uiPriority w:val="99"/>
    <w:unhideWhenUsed/>
    <w:rsid w:val="00097287"/>
    <w:pPr>
      <w:pBdr>
        <w:top w:val="single" w:sz="48" w:space="3" w:color="FFFFFF" w:themeColor="background2"/>
      </w:pBdr>
      <w:tabs>
        <w:tab w:val="center" w:pos="4513"/>
        <w:tab w:val="right" w:pos="9026"/>
      </w:tabs>
      <w:spacing w:before="120" w:after="0" w:line="240" w:lineRule="auto"/>
    </w:pPr>
    <w:rPr>
      <w:color w:val="808080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097287"/>
    <w:rPr>
      <w:color w:val="808080" w:themeColor="background2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EF4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A38"/>
    <w:pPr>
      <w:spacing w:after="100"/>
      <w:ind w:left="440"/>
    </w:pPr>
  </w:style>
  <w:style w:type="paragraph" w:styleId="Caption">
    <w:name w:val="caption"/>
    <w:basedOn w:val="Heading4"/>
    <w:next w:val="Normal"/>
    <w:uiPriority w:val="35"/>
    <w:unhideWhenUsed/>
    <w:rsid w:val="00B2722A"/>
    <w:rPr>
      <w:i w:val="0"/>
    </w:rPr>
  </w:style>
  <w:style w:type="paragraph" w:customStyle="1" w:styleId="Source">
    <w:name w:val="Source"/>
    <w:basedOn w:val="Normal"/>
    <w:qFormat/>
    <w:rsid w:val="00B2722A"/>
    <w:rPr>
      <w:rFonts w:cstheme="minorHAnsi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282D"/>
    <w:rPr>
      <w:color w:val="808080"/>
    </w:rPr>
  </w:style>
  <w:style w:type="paragraph" w:customStyle="1" w:styleId="DeleteText">
    <w:name w:val="Delete Text"/>
    <w:basedOn w:val="Normal"/>
    <w:qFormat/>
    <w:rsid w:val="006C4962"/>
    <w:rPr>
      <w:color w:val="00746B"/>
    </w:rPr>
  </w:style>
  <w:style w:type="numbering" w:customStyle="1" w:styleId="NumberedList">
    <w:name w:val="Numbered List"/>
    <w:uiPriority w:val="99"/>
    <w:rsid w:val="00DC76D7"/>
    <w:pPr>
      <w:numPr>
        <w:numId w:val="21"/>
      </w:numPr>
    </w:pPr>
  </w:style>
  <w:style w:type="numbering" w:customStyle="1" w:styleId="BulletList">
    <w:name w:val="Bullet List"/>
    <w:uiPriority w:val="99"/>
    <w:rsid w:val="00EC64C4"/>
    <w:pPr>
      <w:numPr>
        <w:numId w:val="23"/>
      </w:numPr>
    </w:pPr>
  </w:style>
  <w:style w:type="paragraph" w:styleId="ListNumber5">
    <w:name w:val="List Number 5"/>
    <w:basedOn w:val="Normal"/>
    <w:uiPriority w:val="99"/>
    <w:semiHidden/>
    <w:unhideWhenUsed/>
    <w:rsid w:val="00DC76D7"/>
    <w:pPr>
      <w:numPr>
        <w:ilvl w:val="4"/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C64C4"/>
    <w:pPr>
      <w:numPr>
        <w:ilvl w:val="4"/>
        <w:numId w:val="2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3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8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F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CERTable">
    <w:name w:val="CER Table"/>
    <w:basedOn w:val="TableNormal"/>
    <w:uiPriority w:val="99"/>
    <w:rsid w:val="009E4592"/>
    <w:pPr>
      <w:spacing w:before="120" w:after="0" w:line="240" w:lineRule="auto"/>
    </w:pPr>
    <w:rPr>
      <w:rFonts w:ascii="Arial" w:eastAsia="Cambria" w:hAnsi="Arial" w:cs="Times New Roman"/>
      <w:color w:val="000000" w:themeColor="text1"/>
      <w:kern w:val="2"/>
      <w:sz w:val="20"/>
      <w:szCs w:val="20"/>
      <w:lang w:eastAsia="en-AU"/>
    </w:rPr>
    <w:tblPr>
      <w:tblStyleRowBandSize w:val="1"/>
      <w:tblBorders>
        <w:top w:val="single" w:sz="4" w:space="0" w:color="525252" w:themeColor="background1" w:themeShade="A6"/>
        <w:left w:val="single" w:sz="4" w:space="0" w:color="525252" w:themeColor="background1" w:themeShade="A6"/>
        <w:bottom w:val="single" w:sz="4" w:space="0" w:color="525252" w:themeColor="background1" w:themeShade="A6"/>
        <w:right w:val="single" w:sz="4" w:space="0" w:color="525252" w:themeColor="background1" w:themeShade="A6"/>
        <w:insideH w:val="single" w:sz="4" w:space="0" w:color="525252" w:themeColor="background1" w:themeShade="A6"/>
        <w:insideV w:val="single" w:sz="4" w:space="0" w:color="525252" w:themeColor="background1" w:themeShade="A6"/>
      </w:tblBorders>
    </w:tblPr>
    <w:trPr>
      <w:cantSplit/>
    </w:trPr>
    <w:tblStylePr w:type="firstRow">
      <w:pPr>
        <w:wordWrap/>
        <w:spacing w:beforeLines="0" w:before="120" w:beforeAutospacing="0" w:afterLines="0" w:after="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="Arial Black" w:hAnsi="Arial Black"/>
        <w:b/>
        <w:color w:val="auto"/>
        <w:sz w:val="20"/>
      </w:rPr>
      <w:tblPr/>
      <w:tcPr>
        <w:shd w:val="clear" w:color="auto" w:fill="CDCDCD"/>
      </w:tcPr>
    </w:tblStylePr>
    <w:tblStylePr w:type="lastRow">
      <w:pPr>
        <w:wordWrap/>
        <w:spacing w:beforeLines="0" w:before="10" w:beforeAutospacing="0" w:afterLines="0" w:after="10" w:afterAutospacing="0"/>
      </w:pPr>
      <w:tblPr/>
      <w:tcPr>
        <w:vAlign w:val="center"/>
      </w:tcPr>
    </w:tblStylePr>
    <w:tblStylePr w:type="firstCol">
      <w:pPr>
        <w:wordWrap/>
        <w:ind w:leftChars="0" w:left="0" w:rightChars="0" w:right="0"/>
        <w:contextualSpacing w:val="0"/>
      </w:pPr>
      <w:rPr>
        <w:rFonts w:ascii="Arial Black" w:hAnsi="Arial Black"/>
        <w:b/>
        <w:i w:val="0"/>
        <w:color w:val="000000" w:themeColor="text1"/>
      </w:rPr>
      <w:tblPr/>
      <w:tcPr>
        <w:shd w:val="clear" w:color="auto" w:fill="EAE9E7"/>
      </w:tcPr>
    </w:tblStylePr>
    <w:tblStylePr w:type="band1Horz">
      <w:rPr>
        <w:rFonts w:ascii="Arial" w:hAnsi="Arial"/>
      </w:rPr>
    </w:tblStylePr>
    <w:tblStylePr w:type="band2Horz">
      <w:rPr>
        <w:rFonts w:ascii="Arial" w:hAnsi="Arial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0533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Point Char,Bullet point Char,Bullet points Char,Content descriptions Char,DDM Gen Text Char,Dot point 1.5 line spacing Char,L Char,List Paragraph - bullets Char,List Paragraph Number Char,List Paragraph1 Char,列 Char"/>
    <w:basedOn w:val="DefaultParagraphFont"/>
    <w:link w:val="ListParagraph"/>
    <w:uiPriority w:val="34"/>
    <w:qFormat/>
    <w:locked/>
    <w:rsid w:val="00540E80"/>
  </w:style>
  <w:style w:type="character" w:styleId="FollowedHyperlink">
    <w:name w:val="FollowedHyperlink"/>
    <w:basedOn w:val="DefaultParagraphFont"/>
    <w:uiPriority w:val="99"/>
    <w:semiHidden/>
    <w:unhideWhenUsed/>
    <w:rsid w:val="003E6FFA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ese.gov.au/online-job-seeker-classification-instrument-trial-evaluation-repor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ese.gov.au/online-employment-services-trial-evaluatio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EEWR">
      <a:dk1>
        <a:sysClr val="windowText" lastClr="000000"/>
      </a:dk1>
      <a:lt1>
        <a:srgbClr val="7F7F7F"/>
      </a:lt1>
      <a:dk2>
        <a:srgbClr val="165788"/>
      </a:dk2>
      <a:lt2>
        <a:srgbClr val="FFFFFF"/>
      </a:lt2>
      <a:accent1>
        <a:srgbClr val="165788"/>
      </a:accent1>
      <a:accent2>
        <a:srgbClr val="593674"/>
      </a:accent2>
      <a:accent3>
        <a:srgbClr val="478A57"/>
      </a:accent3>
      <a:accent4>
        <a:srgbClr val="969A52"/>
      </a:accent4>
      <a:accent5>
        <a:srgbClr val="CF9A3E"/>
      </a:accent5>
      <a:accent6>
        <a:srgbClr val="A75534"/>
      </a:accent6>
      <a:hlink>
        <a:srgbClr val="165788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4B1527A5C6941A34F66D41AC5047A" ma:contentTypeVersion="12" ma:contentTypeDescription="Create a new document." ma:contentTypeScope="" ma:versionID="0122e1a3d453d725347e972ccf36141f">
  <xsd:schema xmlns:xsd="http://www.w3.org/2001/XMLSchema" xmlns:xs="http://www.w3.org/2001/XMLSchema" xmlns:p="http://schemas.microsoft.com/office/2006/metadata/properties" xmlns:ns3="d88ef4e7-9eea-407e-bfb4-0165c2ffd8b7" xmlns:ns4="8c2ef48a-e293-4bb1-8d88-c09abafd0f39" targetNamespace="http://schemas.microsoft.com/office/2006/metadata/properties" ma:root="true" ma:fieldsID="ca311cfa70b52ee36f4dc01b752332af" ns3:_="" ns4:_="">
    <xsd:import namespace="d88ef4e7-9eea-407e-bfb4-0165c2ffd8b7"/>
    <xsd:import namespace="8c2ef48a-e293-4bb1-8d88-c09abafd0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f4e7-9eea-407e-bfb4-0165c2ffd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ef48a-e293-4bb1-8d88-c09abafd0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39B55-E5EF-40BC-8746-07E6B44E6F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AF862B-EAFA-46CB-8833-2F9810F4D6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5CCD2-197F-465A-ABAD-8B3E49999B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FFC808-B50C-4445-9A48-8FF8E114E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ef4e7-9eea-407e-bfb4-0165c2ffd8b7"/>
    <ds:schemaRef ds:uri="8c2ef48a-e293-4bb1-8d88-c09abafd0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TSG - Tip Sheet Template</vt:lpstr>
    </vt:vector>
  </TitlesOfParts>
  <Company>Australian Government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TSG - Tip Sheet Template</dc:title>
  <dc:creator>KIRK,Janine</dc:creator>
  <cp:lastModifiedBy>MANNIE,Ryan</cp:lastModifiedBy>
  <cp:revision>2</cp:revision>
  <cp:lastPrinted>2021-06-23T00:13:00Z</cp:lastPrinted>
  <dcterms:created xsi:type="dcterms:W3CDTF">2021-06-23T01:56:00Z</dcterms:created>
  <dcterms:modified xsi:type="dcterms:W3CDTF">2021-06-23T01:56:00Z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0x0101002B94B1527A5C6941A34F66D41AC5047A</vt:lpwstr>
  </property>
  <property fmtid="{D5CDD505-2E9C-101B-9397-08002B2CF9AE}" pid="3" name="Order">
    <vt:r8>69500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Department Stream">
    <vt:lpwstr>Employment</vt:lpwstr>
  </property>
</Properties>
</file>