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547C" w14:textId="5FCD0AAD" w:rsidR="005565B8" w:rsidRDefault="00286F3C" w:rsidP="00155F8B">
      <w:pPr>
        <w:spacing w:after="1560"/>
        <w:sectPr w:rsidR="005565B8" w:rsidSect="00CF6B56">
          <w:footerReference w:type="default" r:id="rId8"/>
          <w:footerReference w:type="first" r:id="rId9"/>
          <w:pgSz w:w="11906" w:h="16838"/>
          <w:pgMar w:top="737" w:right="851" w:bottom="1418" w:left="851" w:header="567" w:footer="1928" w:gutter="0"/>
          <w:cols w:space="708"/>
          <w:titlePg/>
          <w:docGrid w:linePitch="360"/>
        </w:sectPr>
      </w:pPr>
      <w:r>
        <w:rPr>
          <w:noProof/>
        </w:rPr>
        <w:drawing>
          <wp:inline distT="0" distB="0" distL="0" distR="0" wp14:anchorId="7D8C6F17" wp14:editId="5E523B35">
            <wp:extent cx="3517200" cy="1162800"/>
            <wp:effectExtent l="0" t="0" r="7620" b="0"/>
            <wp:docPr id="6" name="Picture 6" descr="Australian Government &#10;Workforce Australia &#10;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 &#10;Workforce Australia &#10;Employ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00" cy="1162800"/>
                    </a:xfrm>
                    <a:prstGeom prst="rect">
                      <a:avLst/>
                    </a:prstGeom>
                  </pic:spPr>
                </pic:pic>
              </a:graphicData>
            </a:graphic>
          </wp:inline>
        </w:drawing>
      </w:r>
      <w:r>
        <w:rPr>
          <w:noProof/>
        </w:rPr>
        <mc:AlternateContent>
          <mc:Choice Requires="wps">
            <w:drawing>
              <wp:anchor distT="0" distB="0" distL="114300" distR="114300" simplePos="0" relativeHeight="251658240" behindDoc="1" locked="0" layoutInCell="1" allowOverlap="1" wp14:anchorId="6EDC1A19" wp14:editId="00686220">
                <wp:simplePos x="0" y="0"/>
                <wp:positionH relativeFrom="page">
                  <wp:align>left</wp:align>
                </wp:positionH>
                <wp:positionV relativeFrom="page">
                  <wp:posOffset>0</wp:posOffset>
                </wp:positionV>
                <wp:extent cx="7560000" cy="2016000"/>
                <wp:effectExtent l="0" t="0" r="3175" b="381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016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2D716" w14:textId="77777777" w:rsidR="00924235" w:rsidRDefault="00924235" w:rsidP="009242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C1A19" id="Rectangle 3" o:spid="_x0000_s1026" alt="&quot;&quot;" style="position:absolute;margin-left:0;margin-top:0;width:595.3pt;height:158.7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" fillcolor="#051532" stroked="f" strokeweight="1pt">
                <v:textbox>
                  <w:txbxContent>
                    <w:p w14:paraId="4EE2D716" w14:textId="77777777" w:rsidR="00924235" w:rsidRDefault="00924235" w:rsidP="00924235">
                      <w:pPr>
                        <w:jc w:val="center"/>
                      </w:pPr>
                    </w:p>
                  </w:txbxContent>
                </v:textbox>
                <w10:wrap anchorx="page" anchory="page"/>
              </v:rect>
            </w:pict>
          </mc:Fallback>
        </mc:AlternateContent>
      </w:r>
    </w:p>
    <w:p w14:paraId="560C8105" w14:textId="6EB0AA55" w:rsidR="002F3C20" w:rsidRPr="00DC0E57" w:rsidRDefault="0B63E613" w:rsidP="002F3C20">
      <w:pPr>
        <w:pStyle w:val="Title"/>
        <w:rPr>
          <w:rFonts w:ascii="Aptos" w:hAnsi="Aptos"/>
        </w:rPr>
      </w:pPr>
      <w:r w:rsidRPr="664135B5">
        <w:rPr>
          <w:rFonts w:ascii="Aptos" w:hAnsi="Aptos" w:cstheme="minorBid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Transition to Work</w:t>
      </w:r>
      <w:r w:rsidRPr="00DC0E57">
        <w:rPr>
          <w:rFonts w:ascii="Aptos" w:hAnsi="Aptos"/>
        </w:rPr>
        <w:t xml:space="preserve"> </w:t>
      </w:r>
    </w:p>
    <w:p w14:paraId="753E073D" w14:textId="6F07ECAF" w:rsidR="002F3C20" w:rsidRPr="00DC0E57" w:rsidRDefault="002F3C20" w:rsidP="002F3C20">
      <w:pPr>
        <w:pStyle w:val="Subtitle"/>
        <w:rPr>
          <w:rFonts w:ascii="Aptos" w:hAnsi="Aptos"/>
        </w:rPr>
      </w:pPr>
      <w:r w:rsidRPr="00DC0E57">
        <w:rPr>
          <w:rFonts w:ascii="Aptos" w:hAnsi="Aptos"/>
        </w:rPr>
        <w:t>Helping young people aged 15 to</w:t>
      </w:r>
      <w:r w:rsidR="00C1185F" w:rsidRPr="00DC0E57">
        <w:rPr>
          <w:rFonts w:ascii="Aptos" w:hAnsi="Aptos"/>
        </w:rPr>
        <w:t xml:space="preserve"> </w:t>
      </w:r>
      <w:r w:rsidRPr="00DC0E57">
        <w:rPr>
          <w:rFonts w:ascii="Aptos" w:hAnsi="Aptos"/>
        </w:rPr>
        <w:t xml:space="preserve">24 into work </w:t>
      </w:r>
      <w:r w:rsidR="00C94838" w:rsidRPr="00DC0E57">
        <w:rPr>
          <w:rFonts w:ascii="Aptos" w:hAnsi="Aptos"/>
        </w:rPr>
        <w:t>and</w:t>
      </w:r>
      <w:r w:rsidR="0059326E" w:rsidRPr="00DC0E57">
        <w:rPr>
          <w:rFonts w:ascii="Aptos" w:hAnsi="Aptos"/>
        </w:rPr>
        <w:t xml:space="preserve"> </w:t>
      </w:r>
      <w:r w:rsidRPr="00DC0E57">
        <w:rPr>
          <w:rFonts w:ascii="Aptos" w:hAnsi="Aptos"/>
        </w:rPr>
        <w:t>education</w:t>
      </w:r>
    </w:p>
    <w:p w14:paraId="0F936567" w14:textId="77777777" w:rsidR="006D7769" w:rsidRPr="00DC0E57" w:rsidRDefault="002F3C20" w:rsidP="002F3C20">
      <w:pPr>
        <w:pStyle w:val="Heading1"/>
        <w:rPr>
          <w:rFonts w:ascii="Aptos" w:hAnsi="Aptos"/>
        </w:rPr>
      </w:pPr>
      <w:r w:rsidRPr="00DC0E57">
        <w:rPr>
          <w:rFonts w:ascii="Aptos" w:hAnsi="Aptos"/>
        </w:rPr>
        <w:t>About Transition to Work</w:t>
      </w:r>
      <w:r w:rsidR="00903236" w:rsidRPr="00DC0E57">
        <w:rPr>
          <w:rFonts w:ascii="Aptos" w:hAnsi="Aptos"/>
        </w:rPr>
        <w:t xml:space="preserve"> </w:t>
      </w:r>
    </w:p>
    <w:p w14:paraId="0C6255A4" w14:textId="68DB5D22" w:rsidR="007E3C14" w:rsidRPr="00DC0E57" w:rsidRDefault="009B5C5F" w:rsidP="5D3D6925">
      <w:pPr>
        <w:pStyle w:val="EMPNormal"/>
        <w:rPr>
          <w:rFonts w:ascii="Aptos" w:hAnsi="Aptos"/>
          <w:color w:val="051532"/>
          <w:shd w:val="clear" w:color="auto" w:fill="FFFFFF"/>
        </w:rPr>
      </w:pPr>
      <w:r w:rsidRPr="00DC0E57">
        <w:rPr>
          <w:rFonts w:ascii="Aptos" w:hAnsi="Aptos"/>
          <w:color w:val="051532"/>
          <w:shd w:val="clear" w:color="auto" w:fill="FFFFFF"/>
        </w:rPr>
        <w:t>Transition to Work helps young people aged 15-24 into work (including apprenticeships and training) or education. Transition to Work participants receive intensive, pre-employment support to develop practical skills to get a job, connect with education or training, find local job opportunities and connect with relevant local community services.</w:t>
      </w:r>
    </w:p>
    <w:p w14:paraId="4D5A90B6" w14:textId="271AD77C" w:rsidR="00684B11" w:rsidRPr="00DC0E57" w:rsidRDefault="00FB1B05" w:rsidP="54F46D6A">
      <w:pPr>
        <w:pStyle w:val="EMPNormal"/>
        <w:rPr>
          <w:rFonts w:ascii="Aptos" w:hAnsi="Aptos"/>
        </w:rPr>
      </w:pPr>
      <w:r w:rsidRPr="63C67957">
        <w:rPr>
          <w:rFonts w:ascii="Aptos" w:hAnsi="Aptos"/>
        </w:rPr>
        <w:t>To find out mor</w:t>
      </w:r>
      <w:r w:rsidR="001D0C9E" w:rsidRPr="63C67957">
        <w:rPr>
          <w:rFonts w:ascii="Aptos" w:hAnsi="Aptos"/>
        </w:rPr>
        <w:t>e</w:t>
      </w:r>
      <w:r w:rsidR="00EE5AC0" w:rsidRPr="63C67957">
        <w:rPr>
          <w:rFonts w:ascii="Aptos" w:hAnsi="Aptos"/>
        </w:rPr>
        <w:t xml:space="preserve"> visit the</w:t>
      </w:r>
      <w:r w:rsidR="005B693D" w:rsidRPr="63C67957">
        <w:rPr>
          <w:rFonts w:ascii="Aptos" w:hAnsi="Aptos"/>
        </w:rPr>
        <w:t xml:space="preserve"> </w:t>
      </w:r>
      <w:hyperlink r:id="rId11">
        <w:r w:rsidR="00EE5AC0" w:rsidRPr="63C67957">
          <w:rPr>
            <w:rStyle w:val="Hyperlink"/>
            <w:rFonts w:ascii="Aptos" w:hAnsi="Aptos"/>
          </w:rPr>
          <w:t>Transition to Work</w:t>
        </w:r>
      </w:hyperlink>
      <w:r w:rsidR="00EE5AC0" w:rsidRPr="63C67957">
        <w:rPr>
          <w:rFonts w:ascii="Aptos" w:hAnsi="Aptos"/>
        </w:rPr>
        <w:t xml:space="preserve"> websi</w:t>
      </w:r>
      <w:r w:rsidR="001D0C9E" w:rsidRPr="63C67957">
        <w:rPr>
          <w:rFonts w:ascii="Aptos" w:hAnsi="Aptos"/>
        </w:rPr>
        <w:t>te</w:t>
      </w:r>
      <w:r w:rsidR="00EE5AC0" w:rsidRPr="63C67957">
        <w:rPr>
          <w:rFonts w:ascii="Aptos" w:hAnsi="Aptos"/>
        </w:rPr>
        <w:t xml:space="preserve"> </w:t>
      </w:r>
      <w:r w:rsidR="001D0C9E" w:rsidRPr="63C67957">
        <w:rPr>
          <w:rFonts w:ascii="Aptos" w:hAnsi="Aptos"/>
        </w:rPr>
        <w:t xml:space="preserve">or </w:t>
      </w:r>
      <w:r w:rsidR="6B05C560" w:rsidRPr="63C67957">
        <w:rPr>
          <w:rFonts w:ascii="Aptos" w:hAnsi="Aptos"/>
        </w:rPr>
        <w:t>a quick explainer</w:t>
      </w:r>
      <w:hyperlink r:id="rId12">
        <w:r w:rsidR="00932E0C" w:rsidRPr="63C67957">
          <w:rPr>
            <w:rStyle w:val="Hyperlink"/>
            <w:rFonts w:ascii="Aptos" w:hAnsi="Aptos"/>
          </w:rPr>
          <w:t xml:space="preserve"> video</w:t>
        </w:r>
      </w:hyperlink>
      <w:r w:rsidR="001D0C9E" w:rsidRPr="63C67957">
        <w:rPr>
          <w:rStyle w:val="Hyperlink"/>
          <w:rFonts w:ascii="Aptos" w:hAnsi="Aptos"/>
        </w:rPr>
        <w:t>.</w:t>
      </w:r>
    </w:p>
    <w:p w14:paraId="6A69D051" w14:textId="77777777" w:rsidR="008636B1" w:rsidRPr="00DC0E57" w:rsidRDefault="008636B1" w:rsidP="008636B1">
      <w:pPr>
        <w:pStyle w:val="Heading1"/>
        <w:rPr>
          <w:rFonts w:ascii="Aptos" w:hAnsi="Aptos"/>
        </w:rPr>
      </w:pPr>
      <w:r w:rsidRPr="00DC0E57">
        <w:rPr>
          <w:rFonts w:ascii="Aptos" w:hAnsi="Aptos"/>
        </w:rPr>
        <w:t>Who can participate</w:t>
      </w:r>
    </w:p>
    <w:p w14:paraId="63693F61" w14:textId="3A8CB4E0" w:rsidR="005E3C81" w:rsidRPr="00DC0E57" w:rsidRDefault="008636B1" w:rsidP="008636B1">
      <w:pPr>
        <w:pStyle w:val="EMPNormal"/>
        <w:spacing w:after="120"/>
        <w:rPr>
          <w:rFonts w:ascii="Aptos" w:hAnsi="Aptos"/>
        </w:rPr>
      </w:pPr>
      <w:r w:rsidRPr="00DC0E57">
        <w:rPr>
          <w:rFonts w:ascii="Aptos" w:hAnsi="Aptos"/>
        </w:rPr>
        <w:t xml:space="preserve">To participate in </w:t>
      </w:r>
      <w:r w:rsidR="0093686A" w:rsidRPr="00DC0E57">
        <w:rPr>
          <w:rFonts w:ascii="Aptos" w:hAnsi="Aptos"/>
        </w:rPr>
        <w:t>Transition to Work</w:t>
      </w:r>
      <w:r w:rsidRPr="00DC0E57">
        <w:rPr>
          <w:rFonts w:ascii="Aptos" w:hAnsi="Aptos"/>
        </w:rPr>
        <w:t xml:space="preserve">, you must be aged 15 to 24 and eligible to work in Australia. </w:t>
      </w:r>
    </w:p>
    <w:p w14:paraId="118F0014" w14:textId="5A383183" w:rsidR="00992809" w:rsidRPr="00DC0E57" w:rsidRDefault="16EFB689" w:rsidP="664135B5">
      <w:pPr>
        <w:pStyle w:val="EMPNormal"/>
        <w:spacing w:after="120"/>
        <w:rPr>
          <w:rFonts w:ascii="Aptos" w:eastAsia="Times New Roman" w:hAnsi="Aptos" w:cs="Times New Roman"/>
          <w:sz w:val="24"/>
          <w:szCs w:val="24"/>
          <w:lang w:eastAsia="en-AU"/>
        </w:rPr>
      </w:pPr>
      <w:r w:rsidRPr="664135B5">
        <w:rPr>
          <w:rFonts w:ascii="Aptos" w:hAnsi="Aptos"/>
        </w:rPr>
        <w:t>The program is targeted at young people who may not have completed school, have limited or no work experience, identify as Aboriginal or Torres Strait Islander</w:t>
      </w:r>
      <w:r w:rsidR="175E611F" w:rsidRPr="664135B5">
        <w:rPr>
          <w:rFonts w:ascii="Aptos" w:hAnsi="Aptos"/>
        </w:rPr>
        <w:t>,</w:t>
      </w:r>
      <w:r w:rsidR="23F1AB46" w:rsidRPr="664135B5">
        <w:rPr>
          <w:rFonts w:ascii="Aptos" w:hAnsi="Aptos"/>
        </w:rPr>
        <w:t xml:space="preserve"> or </w:t>
      </w:r>
      <w:r w:rsidR="34614011" w:rsidRPr="664135B5">
        <w:rPr>
          <w:rFonts w:ascii="Aptos" w:hAnsi="Aptos"/>
        </w:rPr>
        <w:t xml:space="preserve">are experiencing </w:t>
      </w:r>
      <w:r w:rsidR="175E611F" w:rsidRPr="664135B5">
        <w:rPr>
          <w:rFonts w:ascii="Aptos" w:hAnsi="Aptos"/>
        </w:rPr>
        <w:t>challenges</w:t>
      </w:r>
      <w:r w:rsidR="23F1AB46" w:rsidRPr="664135B5">
        <w:rPr>
          <w:rFonts w:ascii="Aptos" w:hAnsi="Aptos"/>
        </w:rPr>
        <w:t xml:space="preserve"> </w:t>
      </w:r>
      <w:r w:rsidR="19483CE0" w:rsidRPr="664135B5">
        <w:rPr>
          <w:rFonts w:ascii="Aptos" w:hAnsi="Aptos"/>
        </w:rPr>
        <w:t xml:space="preserve">that impact the ability </w:t>
      </w:r>
      <w:r w:rsidR="3ADF73B1" w:rsidRPr="664135B5">
        <w:rPr>
          <w:rFonts w:ascii="Aptos" w:hAnsi="Aptos"/>
        </w:rPr>
        <w:t>to work or study</w:t>
      </w:r>
      <w:r w:rsidRPr="664135B5">
        <w:rPr>
          <w:rFonts w:ascii="Aptos" w:hAnsi="Aptos"/>
        </w:rPr>
        <w:t xml:space="preserve">. </w:t>
      </w:r>
    </w:p>
    <w:p w14:paraId="2C4306E2" w14:textId="6E7964C5" w:rsidR="00992809" w:rsidRPr="00DC0E57" w:rsidRDefault="14F96F4E" w:rsidP="664135B5">
      <w:pPr>
        <w:pStyle w:val="EMPNormal"/>
        <w:spacing w:after="120"/>
        <w:rPr>
          <w:rFonts w:ascii="Aptos" w:hAnsi="Aptos"/>
        </w:rPr>
      </w:pPr>
      <w:r w:rsidRPr="664135B5">
        <w:rPr>
          <w:rFonts w:ascii="Aptos" w:hAnsi="Aptos"/>
        </w:rPr>
        <w:t>If you're eligible and getting a Centrelink payment, you may be referred to Transition to Work by</w:t>
      </w:r>
      <w:r w:rsidR="51768A62" w:rsidRPr="664135B5">
        <w:rPr>
          <w:rFonts w:ascii="Aptos" w:hAnsi="Aptos"/>
        </w:rPr>
        <w:t xml:space="preserve"> </w:t>
      </w:r>
      <w:r w:rsidR="07626C38" w:rsidRPr="664135B5">
        <w:rPr>
          <w:rFonts w:ascii="Aptos" w:hAnsi="Aptos"/>
        </w:rPr>
        <w:t xml:space="preserve">   </w:t>
      </w:r>
      <w:r w:rsidR="00992809">
        <w:tab/>
      </w:r>
    </w:p>
    <w:p w14:paraId="74A34D27" w14:textId="0252F0E5" w:rsidR="00992809" w:rsidRPr="00DC0E57" w:rsidRDefault="5E41AB43" w:rsidP="664135B5">
      <w:pPr>
        <w:pStyle w:val="EMPNormal"/>
        <w:numPr>
          <w:ilvl w:val="0"/>
          <w:numId w:val="1"/>
        </w:numPr>
        <w:spacing w:after="120"/>
        <w:rPr>
          <w:rFonts w:ascii="Aptos" w:eastAsia="Times New Roman" w:hAnsi="Aptos" w:cs="Times New Roman"/>
          <w:sz w:val="24"/>
          <w:szCs w:val="24"/>
          <w:lang w:eastAsia="en-AU"/>
        </w:rPr>
      </w:pPr>
      <w:r w:rsidRPr="664135B5">
        <w:rPr>
          <w:rFonts w:ascii="Aptos" w:hAnsi="Aptos"/>
        </w:rPr>
        <w:t>Services Australia</w:t>
      </w:r>
      <w:r w:rsidR="51768A62" w:rsidRPr="664135B5">
        <w:rPr>
          <w:rFonts w:ascii="Aptos" w:hAnsi="Aptos"/>
        </w:rPr>
        <w:t xml:space="preserve">, </w:t>
      </w:r>
    </w:p>
    <w:p w14:paraId="37813C52" w14:textId="45C037FF" w:rsidR="00992809" w:rsidRPr="00DC0E57" w:rsidRDefault="14F96F4E" w:rsidP="664135B5">
      <w:pPr>
        <w:pStyle w:val="EMPNormal"/>
        <w:numPr>
          <w:ilvl w:val="0"/>
          <w:numId w:val="1"/>
        </w:numPr>
        <w:spacing w:after="120"/>
        <w:rPr>
          <w:rFonts w:ascii="Aptos" w:eastAsia="Times New Roman" w:hAnsi="Aptos" w:cs="Times New Roman"/>
          <w:sz w:val="24"/>
          <w:szCs w:val="24"/>
          <w:lang w:eastAsia="en-AU"/>
        </w:rPr>
      </w:pPr>
      <w:r w:rsidRPr="664135B5">
        <w:rPr>
          <w:rFonts w:ascii="Aptos" w:hAnsi="Aptos"/>
        </w:rPr>
        <w:t>a Workforce Australia employment services provider</w:t>
      </w:r>
      <w:r w:rsidR="4A7A76A6" w:rsidRPr="664135B5">
        <w:rPr>
          <w:rFonts w:ascii="Aptos" w:hAnsi="Aptos"/>
        </w:rPr>
        <w:t xml:space="preserve">, or </w:t>
      </w:r>
    </w:p>
    <w:p w14:paraId="62F3BE2D" w14:textId="0D3DE9C7" w:rsidR="00992809" w:rsidRPr="00DC0E57" w:rsidRDefault="51768A62" w:rsidP="664135B5">
      <w:pPr>
        <w:pStyle w:val="EMPNormal"/>
        <w:numPr>
          <w:ilvl w:val="0"/>
          <w:numId w:val="1"/>
        </w:numPr>
        <w:spacing w:after="120"/>
        <w:rPr>
          <w:rFonts w:ascii="Aptos" w:eastAsia="Times New Roman" w:hAnsi="Aptos" w:cs="Times New Roman"/>
          <w:sz w:val="24"/>
          <w:szCs w:val="24"/>
          <w:lang w:eastAsia="en-AU"/>
        </w:rPr>
      </w:pPr>
      <w:r w:rsidRPr="664135B5">
        <w:rPr>
          <w:rFonts w:ascii="Aptos" w:hAnsi="Aptos"/>
        </w:rPr>
        <w:t>t</w:t>
      </w:r>
      <w:r w:rsidR="14F96F4E" w:rsidRPr="664135B5">
        <w:rPr>
          <w:rFonts w:ascii="Aptos" w:hAnsi="Aptos"/>
        </w:rPr>
        <w:t>he Digital Services Contact Centre if you're in Workforce Australia Online</w:t>
      </w:r>
      <w:r w:rsidR="14F96F4E" w:rsidRPr="664135B5">
        <w:rPr>
          <w:rFonts w:ascii="Aptos" w:eastAsia="Times New Roman" w:hAnsi="Aptos" w:cs="Times New Roman"/>
          <w:sz w:val="24"/>
          <w:szCs w:val="24"/>
          <w:lang w:eastAsia="en-AU"/>
        </w:rPr>
        <w:t>.</w:t>
      </w:r>
    </w:p>
    <w:p w14:paraId="3BD3B604" w14:textId="79190978" w:rsidR="00992809" w:rsidRPr="00DC0E57" w:rsidRDefault="14F96F4E" w:rsidP="00992809">
      <w:pPr>
        <w:spacing w:before="100" w:beforeAutospacing="1" w:after="100" w:afterAutospacing="1"/>
        <w:rPr>
          <w:rFonts w:ascii="Aptos" w:eastAsia="Times New Roman" w:hAnsi="Aptos" w:cstheme="minorHAnsi"/>
          <w:sz w:val="22"/>
          <w:lang w:eastAsia="en-AU"/>
        </w:rPr>
      </w:pPr>
      <w:r w:rsidRPr="664135B5">
        <w:rPr>
          <w:rFonts w:ascii="Aptos" w:eastAsiaTheme="minorEastAsia" w:hAnsi="Aptos"/>
          <w:noProof/>
          <w:sz w:val="22"/>
        </w:rPr>
        <w:t xml:space="preserve">If you're not getting a payment, </w:t>
      </w:r>
      <w:r w:rsidR="00D555A5">
        <w:rPr>
          <w:rFonts w:ascii="Aptos" w:eastAsiaTheme="minorEastAsia" w:hAnsi="Aptos"/>
          <w:noProof/>
          <w:sz w:val="22"/>
        </w:rPr>
        <w:t xml:space="preserve">but are still eligible for the program, </w:t>
      </w:r>
      <w:r w:rsidRPr="664135B5">
        <w:rPr>
          <w:rFonts w:ascii="Aptos" w:eastAsiaTheme="minorEastAsia" w:hAnsi="Aptos"/>
          <w:noProof/>
          <w:sz w:val="22"/>
        </w:rPr>
        <w:t xml:space="preserve">you can </w:t>
      </w:r>
      <w:r w:rsidR="6E01BF1E" w:rsidRPr="664135B5">
        <w:rPr>
          <w:rFonts w:ascii="Aptos" w:eastAsiaTheme="minorEastAsia" w:hAnsi="Aptos"/>
          <w:noProof/>
          <w:sz w:val="22"/>
        </w:rPr>
        <w:t xml:space="preserve">volunteer to </w:t>
      </w:r>
      <w:r w:rsidRPr="664135B5">
        <w:rPr>
          <w:rFonts w:ascii="Aptos" w:eastAsiaTheme="minorEastAsia" w:hAnsi="Aptos"/>
          <w:noProof/>
          <w:sz w:val="22"/>
        </w:rPr>
        <w:t>join the program by contacting a</w:t>
      </w:r>
      <w:r w:rsidRPr="664135B5">
        <w:rPr>
          <w:rFonts w:ascii="Aptos" w:eastAsia="Times New Roman" w:hAnsi="Aptos" w:cs="Times New Roman"/>
          <w:sz w:val="22"/>
          <w:lang w:eastAsia="en-AU"/>
        </w:rPr>
        <w:t xml:space="preserve"> </w:t>
      </w:r>
      <w:hyperlink r:id="rId13">
        <w:r w:rsidRPr="664135B5">
          <w:rPr>
            <w:rFonts w:ascii="Aptos" w:eastAsia="Times New Roman" w:hAnsi="Aptos"/>
            <w:color w:val="0000FF"/>
            <w:sz w:val="22"/>
            <w:u w:val="single"/>
            <w:lang w:eastAsia="en-AU"/>
          </w:rPr>
          <w:t>Transition to Work provider</w:t>
        </w:r>
      </w:hyperlink>
      <w:r w:rsidR="0D22B3FD" w:rsidRPr="664135B5">
        <w:rPr>
          <w:rFonts w:ascii="Aptos" w:eastAsia="Times New Roman" w:hAnsi="Aptos"/>
          <w:sz w:val="22"/>
          <w:lang w:eastAsia="en-AU"/>
        </w:rPr>
        <w:t xml:space="preserve"> in your local area.</w:t>
      </w:r>
    </w:p>
    <w:p w14:paraId="43FA7FFC" w14:textId="77777777" w:rsidR="00992809" w:rsidRPr="00DC0E57" w:rsidRDefault="00992809" w:rsidP="00992809">
      <w:pPr>
        <w:spacing w:before="100" w:beforeAutospacing="1" w:after="100" w:afterAutospacing="1"/>
        <w:rPr>
          <w:rFonts w:ascii="Aptos" w:eastAsia="Times New Roman" w:hAnsi="Aptos" w:cstheme="minorHAnsi"/>
          <w:sz w:val="22"/>
          <w:lang w:eastAsia="en-AU"/>
        </w:rPr>
      </w:pPr>
      <w:r w:rsidRPr="00DC0E57">
        <w:rPr>
          <w:rFonts w:ascii="Aptos" w:eastAsiaTheme="minorEastAsia" w:hAnsi="Aptos" w:cstheme="minorHAnsi"/>
          <w:noProof/>
          <w:sz w:val="22"/>
        </w:rPr>
        <w:lastRenderedPageBreak/>
        <w:t>Find out if you're</w:t>
      </w:r>
      <w:r w:rsidRPr="00DC0E57">
        <w:rPr>
          <w:rFonts w:ascii="Aptos" w:eastAsia="Times New Roman" w:hAnsi="Aptos" w:cstheme="minorHAnsi"/>
          <w:sz w:val="22"/>
          <w:lang w:eastAsia="en-AU"/>
        </w:rPr>
        <w:t xml:space="preserve"> </w:t>
      </w:r>
      <w:hyperlink r:id="rId14" w:anchor="eligibility" w:tgtFrame="_blank" w:history="1">
        <w:r w:rsidRPr="00DC0E57">
          <w:rPr>
            <w:rFonts w:ascii="Aptos" w:eastAsia="Times New Roman" w:hAnsi="Aptos" w:cstheme="minorHAnsi"/>
            <w:color w:val="0000FF"/>
            <w:sz w:val="22"/>
            <w:u w:val="single"/>
            <w:lang w:eastAsia="en-AU"/>
          </w:rPr>
          <w:t>eligible for Transition to Work</w:t>
        </w:r>
      </w:hyperlink>
      <w:r w:rsidRPr="00DC0E57">
        <w:rPr>
          <w:rFonts w:ascii="Aptos" w:eastAsia="Times New Roman" w:hAnsi="Aptos" w:cstheme="minorHAnsi"/>
          <w:sz w:val="22"/>
          <w:lang w:eastAsia="en-AU"/>
        </w:rPr>
        <w:t>.</w:t>
      </w:r>
    </w:p>
    <w:p w14:paraId="7770F893" w14:textId="77777777" w:rsidR="00992809" w:rsidRPr="00DC0E57" w:rsidRDefault="00992809" w:rsidP="007E3C14">
      <w:pPr>
        <w:rPr>
          <w:rFonts w:ascii="Aptos" w:hAnsi="Aptos"/>
        </w:rPr>
      </w:pPr>
    </w:p>
    <w:p w14:paraId="619A793B" w14:textId="7A07A57C" w:rsidR="00F52391" w:rsidRPr="00DC0E57" w:rsidRDefault="00F52391" w:rsidP="00F52391">
      <w:pPr>
        <w:pStyle w:val="Heading1"/>
        <w:rPr>
          <w:rFonts w:ascii="Aptos" w:hAnsi="Aptos"/>
        </w:rPr>
      </w:pPr>
      <w:r w:rsidRPr="00DC0E57">
        <w:rPr>
          <w:rFonts w:ascii="Aptos" w:hAnsi="Aptos"/>
        </w:rPr>
        <w:t>What your commitment will be</w:t>
      </w:r>
    </w:p>
    <w:p w14:paraId="6CC8145B" w14:textId="5D6BF3DD" w:rsidR="001A40AC" w:rsidRPr="00DC0E57" w:rsidRDefault="001A40AC" w:rsidP="00D129C8">
      <w:pPr>
        <w:pStyle w:val="EMPNormal"/>
        <w:rPr>
          <w:rStyle w:val="A10"/>
          <w:rFonts w:ascii="Aptos" w:hAnsi="Aptos" w:cstheme="minorBidi"/>
          <w:color w:val="auto"/>
          <w:sz w:val="22"/>
          <w:szCs w:val="22"/>
        </w:rPr>
      </w:pPr>
      <w:r w:rsidRPr="00DC0E57">
        <w:rPr>
          <w:rStyle w:val="A10"/>
          <w:rFonts w:ascii="Aptos" w:hAnsi="Aptos" w:cstheme="minorBidi"/>
          <w:color w:val="auto"/>
          <w:sz w:val="22"/>
          <w:szCs w:val="22"/>
        </w:rPr>
        <w:t xml:space="preserve">You will participate in Transition to Work for 25 hours per week and your provider will work with you to find the best mix of activities and services to help you achieve your goals. </w:t>
      </w:r>
      <w:r w:rsidR="009E2E31" w:rsidRPr="00DC0E57">
        <w:rPr>
          <w:rStyle w:val="A10"/>
          <w:rFonts w:ascii="Aptos" w:hAnsi="Aptos" w:cstheme="minorBidi"/>
          <w:color w:val="auto"/>
          <w:sz w:val="22"/>
          <w:szCs w:val="22"/>
        </w:rPr>
        <w:t xml:space="preserve"> </w:t>
      </w:r>
      <w:r w:rsidRPr="00DC0E57">
        <w:rPr>
          <w:rStyle w:val="A10"/>
          <w:rFonts w:ascii="Aptos" w:hAnsi="Aptos" w:cstheme="minorBidi"/>
          <w:color w:val="auto"/>
          <w:sz w:val="22"/>
          <w:szCs w:val="22"/>
        </w:rPr>
        <w:t xml:space="preserve">If you are on a Centrelink payment and only have part-time requirements you will need to participate for 15 hours per week. </w:t>
      </w:r>
    </w:p>
    <w:p w14:paraId="52C1D773" w14:textId="77777777" w:rsidR="001A40AC" w:rsidRPr="00DC0E57" w:rsidRDefault="001A40AC" w:rsidP="00D129C8">
      <w:pPr>
        <w:pStyle w:val="EMPNormal"/>
        <w:rPr>
          <w:rStyle w:val="A10"/>
          <w:rFonts w:ascii="Aptos" w:hAnsi="Aptos" w:cstheme="minorBidi"/>
          <w:color w:val="auto"/>
          <w:sz w:val="22"/>
          <w:szCs w:val="22"/>
        </w:rPr>
      </w:pPr>
      <w:r w:rsidRPr="00DC0E57">
        <w:rPr>
          <w:rStyle w:val="A10"/>
          <w:rFonts w:ascii="Aptos" w:hAnsi="Aptos" w:cstheme="minorBidi"/>
          <w:color w:val="auto"/>
          <w:sz w:val="22"/>
          <w:szCs w:val="22"/>
        </w:rPr>
        <w:t xml:space="preserve">You can stay in Transition to Work for up to 18 months. You may be able to get a further 6 months extra support if you’re experiencing complex challenges, such as mental health issues or homelessness.   </w:t>
      </w:r>
    </w:p>
    <w:p w14:paraId="77BEE2CA" w14:textId="77777777" w:rsidR="001A40AC" w:rsidRPr="00DC0E57" w:rsidRDefault="001A40AC" w:rsidP="00F52391">
      <w:pPr>
        <w:pStyle w:val="EMPNormal"/>
        <w:rPr>
          <w:rStyle w:val="A10"/>
          <w:rFonts w:ascii="Aptos" w:hAnsi="Aptos" w:cstheme="minorBidi"/>
          <w:color w:val="auto"/>
          <w:sz w:val="22"/>
          <w:szCs w:val="22"/>
        </w:rPr>
      </w:pPr>
    </w:p>
    <w:p w14:paraId="5B158283" w14:textId="77777777" w:rsidR="00477D98" w:rsidRPr="00DC0E57" w:rsidRDefault="00477D98" w:rsidP="007E3C14">
      <w:pPr>
        <w:pStyle w:val="Heading1"/>
        <w:rPr>
          <w:rFonts w:ascii="Aptos" w:hAnsi="Aptos"/>
        </w:rPr>
      </w:pPr>
      <w:r w:rsidRPr="00DC0E57">
        <w:rPr>
          <w:rFonts w:ascii="Aptos" w:hAnsi="Aptos"/>
        </w:rPr>
        <w:t>Tailored support to reach your goals</w:t>
      </w:r>
    </w:p>
    <w:p w14:paraId="633CB3DB" w14:textId="77777777" w:rsidR="00477D98" w:rsidRPr="00DC0E57" w:rsidRDefault="00477D98" w:rsidP="00477D98">
      <w:p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Your provider will meet with you regularly to make sure you get the support you need.</w:t>
      </w:r>
    </w:p>
    <w:p w14:paraId="2ACCB15A" w14:textId="77777777" w:rsidR="00477D98" w:rsidRPr="00DC0E57" w:rsidRDefault="00477D98" w:rsidP="00477D98">
      <w:p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Your provider can help you with:</w:t>
      </w:r>
    </w:p>
    <w:p w14:paraId="09BC868A" w14:textId="77777777" w:rsidR="00477D98" w:rsidRPr="00DC0E57" w:rsidRDefault="00477D98" w:rsidP="001E21B2">
      <w:pPr>
        <w:numPr>
          <w:ilvl w:val="0"/>
          <w:numId w:val="22"/>
        </w:num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practical support to build your skills and confidence</w:t>
      </w:r>
    </w:p>
    <w:p w14:paraId="0AE21922" w14:textId="77777777" w:rsidR="00AB74E8" w:rsidRPr="00DC0E57" w:rsidRDefault="00477D98" w:rsidP="001E21B2">
      <w:pPr>
        <w:numPr>
          <w:ilvl w:val="0"/>
          <w:numId w:val="22"/>
        </w:num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 xml:space="preserve">tailored support to prepare for work, apprenticeships, traineeships </w:t>
      </w:r>
    </w:p>
    <w:p w14:paraId="3B7204C1" w14:textId="51126746" w:rsidR="00477D98" w:rsidRPr="00DC0E57" w:rsidRDefault="00767A8D" w:rsidP="001E21B2">
      <w:pPr>
        <w:numPr>
          <w:ilvl w:val="0"/>
          <w:numId w:val="22"/>
        </w:num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 xml:space="preserve">access to further </w:t>
      </w:r>
      <w:r w:rsidR="00195906" w:rsidRPr="00DC0E57">
        <w:rPr>
          <w:rFonts w:ascii="Aptos" w:eastAsia="Times New Roman" w:hAnsi="Aptos" w:cstheme="minorHAnsi"/>
          <w:sz w:val="22"/>
          <w:lang w:eastAsia="en-AU"/>
        </w:rPr>
        <w:t xml:space="preserve">education and </w:t>
      </w:r>
      <w:r w:rsidRPr="00DC0E57">
        <w:rPr>
          <w:rFonts w:ascii="Aptos" w:eastAsia="Times New Roman" w:hAnsi="Aptos" w:cstheme="minorHAnsi"/>
          <w:sz w:val="22"/>
          <w:lang w:eastAsia="en-AU"/>
        </w:rPr>
        <w:t>training</w:t>
      </w:r>
    </w:p>
    <w:p w14:paraId="5A84F722" w14:textId="31170B7D" w:rsidR="00790F1B" w:rsidRPr="00DC0E57" w:rsidRDefault="007342B7" w:rsidP="001E21B2">
      <w:pPr>
        <w:numPr>
          <w:ilvl w:val="0"/>
          <w:numId w:val="22"/>
        </w:num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assistance</w:t>
      </w:r>
      <w:r w:rsidR="00790F1B" w:rsidRPr="00DC0E57">
        <w:rPr>
          <w:rFonts w:ascii="Aptos" w:eastAsia="Times New Roman" w:hAnsi="Aptos" w:cstheme="minorHAnsi"/>
          <w:sz w:val="22"/>
          <w:lang w:eastAsia="en-AU"/>
        </w:rPr>
        <w:t xml:space="preserve"> </w:t>
      </w:r>
      <w:r w:rsidRPr="00DC0E57">
        <w:rPr>
          <w:rFonts w:ascii="Aptos" w:eastAsia="Times New Roman" w:hAnsi="Aptos" w:cstheme="minorHAnsi"/>
          <w:sz w:val="22"/>
          <w:lang w:eastAsia="en-AU"/>
        </w:rPr>
        <w:t>with</w:t>
      </w:r>
      <w:r w:rsidR="00790F1B" w:rsidRPr="00DC0E57">
        <w:rPr>
          <w:rFonts w:ascii="Aptos" w:eastAsia="Times New Roman" w:hAnsi="Aptos" w:cstheme="minorHAnsi"/>
          <w:sz w:val="22"/>
          <w:lang w:eastAsia="en-AU"/>
        </w:rPr>
        <w:t xml:space="preserve"> licences</w:t>
      </w:r>
      <w:r w:rsidR="00BE4739" w:rsidRPr="00DC0E57">
        <w:rPr>
          <w:rFonts w:ascii="Aptos" w:eastAsia="Times New Roman" w:hAnsi="Aptos" w:cstheme="minorHAnsi"/>
          <w:sz w:val="22"/>
          <w:lang w:eastAsia="en-AU"/>
        </w:rPr>
        <w:t xml:space="preserve"> and </w:t>
      </w:r>
      <w:r w:rsidR="00B50A9F" w:rsidRPr="00DC0E57">
        <w:rPr>
          <w:rFonts w:ascii="Aptos" w:eastAsia="Times New Roman" w:hAnsi="Aptos" w:cstheme="minorHAnsi"/>
          <w:sz w:val="22"/>
          <w:lang w:eastAsia="en-AU"/>
        </w:rPr>
        <w:t>equipment for work</w:t>
      </w:r>
    </w:p>
    <w:p w14:paraId="309851D5" w14:textId="77777777" w:rsidR="00AB74E8" w:rsidRPr="00DC0E57" w:rsidRDefault="00AB74E8" w:rsidP="001E21B2">
      <w:pPr>
        <w:numPr>
          <w:ilvl w:val="0"/>
          <w:numId w:val="22"/>
        </w:numPr>
        <w:spacing w:before="100" w:beforeAutospacing="1" w:after="100" w:afterAutospacing="1"/>
        <w:rPr>
          <w:rFonts w:ascii="Aptos" w:eastAsia="Times New Roman" w:hAnsi="Aptos" w:cstheme="minorHAnsi"/>
          <w:sz w:val="22"/>
          <w:lang w:eastAsia="en-AU"/>
        </w:rPr>
      </w:pPr>
      <w:r w:rsidRPr="00DC0E57">
        <w:rPr>
          <w:rFonts w:ascii="Aptos" w:eastAsia="Times New Roman" w:hAnsi="Aptos" w:cstheme="minorHAnsi"/>
          <w:sz w:val="22"/>
          <w:lang w:eastAsia="en-AU"/>
        </w:rPr>
        <w:t>referrals to local community services</w:t>
      </w:r>
    </w:p>
    <w:p w14:paraId="149E2AD2" w14:textId="77777777" w:rsidR="0091251C" w:rsidRPr="00DC0E57" w:rsidRDefault="0091251C" w:rsidP="001E21B2">
      <w:pPr>
        <w:pStyle w:val="EMPNormal"/>
        <w:numPr>
          <w:ilvl w:val="0"/>
          <w:numId w:val="22"/>
        </w:numPr>
        <w:spacing w:after="120"/>
        <w:rPr>
          <w:rStyle w:val="A10"/>
          <w:rFonts w:ascii="Aptos" w:hAnsi="Aptos" w:cstheme="minorHAnsi"/>
          <w:sz w:val="22"/>
          <w:szCs w:val="22"/>
        </w:rPr>
      </w:pPr>
      <w:r w:rsidRPr="00DC0E57">
        <w:rPr>
          <w:rStyle w:val="A10"/>
          <w:rFonts w:ascii="Aptos" w:hAnsi="Aptos" w:cstheme="minorHAnsi"/>
          <w:sz w:val="22"/>
          <w:szCs w:val="22"/>
        </w:rPr>
        <w:t>supporting you and your employer to help you stay in a job, including wage subsidy payments for employers to help cover the cost of your training.</w:t>
      </w:r>
    </w:p>
    <w:p w14:paraId="019C5CC0" w14:textId="77777777" w:rsidR="00477D98" w:rsidRPr="00DC0E57" w:rsidRDefault="00477D98" w:rsidP="00477D98">
      <w:pPr>
        <w:spacing w:before="100" w:beforeAutospacing="1" w:after="100" w:afterAutospacing="1"/>
        <w:rPr>
          <w:rFonts w:ascii="Aptos" w:eastAsia="Times New Roman" w:hAnsi="Aptos"/>
          <w:sz w:val="22"/>
          <w:lang w:eastAsia="en-AU"/>
        </w:rPr>
      </w:pPr>
      <w:r w:rsidRPr="00DC0E57">
        <w:rPr>
          <w:rFonts w:ascii="Aptos" w:eastAsia="Times New Roman" w:hAnsi="Aptos"/>
          <w:sz w:val="22"/>
          <w:lang w:eastAsia="en-AU"/>
        </w:rPr>
        <w:t xml:space="preserve">Learn more about the </w:t>
      </w:r>
      <w:hyperlink r:id="rId15" w:anchor="what-youll-get">
        <w:r w:rsidRPr="00DC0E57">
          <w:rPr>
            <w:rFonts w:ascii="Aptos" w:eastAsia="Times New Roman" w:hAnsi="Aptos"/>
            <w:color w:val="0000FF"/>
            <w:sz w:val="22"/>
            <w:u w:val="single"/>
            <w:lang w:eastAsia="en-AU"/>
          </w:rPr>
          <w:t>support you'll get</w:t>
        </w:r>
      </w:hyperlink>
      <w:r w:rsidRPr="00DC0E57">
        <w:rPr>
          <w:rFonts w:ascii="Aptos" w:eastAsia="Times New Roman" w:hAnsi="Aptos"/>
          <w:sz w:val="22"/>
          <w:lang w:eastAsia="en-AU"/>
        </w:rPr>
        <w:t>.</w:t>
      </w:r>
    </w:p>
    <w:p w14:paraId="3687C6AE" w14:textId="77777777" w:rsidR="004A1F8F" w:rsidRPr="00DC0E57" w:rsidRDefault="004A1F8F" w:rsidP="00477D98">
      <w:pPr>
        <w:spacing w:before="100" w:beforeAutospacing="1" w:after="100" w:afterAutospacing="1"/>
        <w:rPr>
          <w:rFonts w:ascii="Aptos" w:eastAsia="Times New Roman" w:hAnsi="Aptos" w:cstheme="minorHAnsi"/>
          <w:sz w:val="22"/>
          <w:lang w:eastAsia="en-AU"/>
        </w:rPr>
      </w:pPr>
    </w:p>
    <w:p w14:paraId="7ECED7B8" w14:textId="73FF0D54" w:rsidR="00BE27A8" w:rsidRPr="00DC0E57" w:rsidRDefault="00BE27A8" w:rsidP="00BE27A8">
      <w:pPr>
        <w:pStyle w:val="Heading1"/>
        <w:rPr>
          <w:rFonts w:ascii="Aptos" w:hAnsi="Aptos"/>
        </w:rPr>
      </w:pPr>
      <w:r w:rsidRPr="00DC0E57">
        <w:rPr>
          <w:rFonts w:ascii="Aptos" w:hAnsi="Aptos"/>
        </w:rPr>
        <w:t xml:space="preserve">For more information </w:t>
      </w:r>
    </w:p>
    <w:p w14:paraId="6036A3EE" w14:textId="7A25FE59" w:rsidR="00BE27A8" w:rsidRPr="00DC0E57" w:rsidRDefault="00BE27A8" w:rsidP="00BE27A8">
      <w:pPr>
        <w:pStyle w:val="EMPNormal"/>
        <w:rPr>
          <w:rStyle w:val="A10"/>
          <w:rFonts w:ascii="Aptos" w:hAnsi="Aptos" w:cstheme="minorBidi"/>
          <w:color w:val="auto"/>
          <w:sz w:val="22"/>
          <w:szCs w:val="22"/>
        </w:rPr>
      </w:pPr>
      <w:r w:rsidRPr="00DC0E57">
        <w:rPr>
          <w:rStyle w:val="A10"/>
          <w:rFonts w:ascii="Aptos" w:hAnsi="Aptos" w:cstheme="minorBidi"/>
          <w:color w:val="auto"/>
          <w:sz w:val="22"/>
          <w:szCs w:val="22"/>
        </w:rPr>
        <w:t>Find out more about Transition to Work at</w:t>
      </w:r>
      <w:r w:rsidR="00F37556" w:rsidRPr="00DC0E57">
        <w:rPr>
          <w:rStyle w:val="A10"/>
          <w:rFonts w:ascii="Aptos" w:hAnsi="Aptos" w:cstheme="minorBidi"/>
          <w:color w:val="auto"/>
          <w:sz w:val="22"/>
          <w:szCs w:val="22"/>
        </w:rPr>
        <w:t xml:space="preserve"> </w:t>
      </w:r>
      <w:hyperlink r:id="rId16">
        <w:r w:rsidR="00F37556" w:rsidRPr="00DC0E57">
          <w:rPr>
            <w:rStyle w:val="Hyperlink"/>
            <w:rFonts w:ascii="Aptos" w:hAnsi="Aptos"/>
          </w:rPr>
          <w:t>dewr.gov.au/transition-work</w:t>
        </w:r>
      </w:hyperlink>
      <w:r w:rsidRPr="00DC0E57">
        <w:rPr>
          <w:rStyle w:val="Hyperlink"/>
          <w:rFonts w:ascii="Aptos" w:hAnsi="Aptos"/>
          <w:color w:val="auto"/>
          <w:u w:val="none"/>
        </w:rPr>
        <w:t>,</w:t>
      </w:r>
      <w:r w:rsidRPr="00DC0E57">
        <w:rPr>
          <w:rStyle w:val="A10"/>
          <w:rFonts w:ascii="Aptos" w:hAnsi="Aptos" w:cstheme="minorBidi"/>
          <w:color w:val="auto"/>
          <w:sz w:val="22"/>
          <w:szCs w:val="22"/>
        </w:rPr>
        <w:t xml:space="preserve"> or talk to a Transition to Work Provider.</w:t>
      </w:r>
    </w:p>
    <w:p w14:paraId="27C0D25F" w14:textId="77777777" w:rsidR="004A1F8F" w:rsidRDefault="004A1F8F" w:rsidP="664135B5">
      <w:pPr>
        <w:pStyle w:val="EMPNormal"/>
        <w:rPr>
          <w:rStyle w:val="A10"/>
          <w:rFonts w:asciiTheme="minorHAnsi" w:hAnsiTheme="minorHAnsi" w:cstheme="minorBidi"/>
          <w:color w:val="auto"/>
          <w:sz w:val="22"/>
          <w:szCs w:val="22"/>
        </w:rPr>
      </w:pPr>
    </w:p>
    <w:p w14:paraId="57F441AF" w14:textId="7C6B4168" w:rsidR="002B3766" w:rsidRPr="00D555A5" w:rsidRDefault="7EF6C0F6" w:rsidP="664135B5">
      <w:pPr>
        <w:pStyle w:val="Heading1"/>
        <w:rPr>
          <w:i/>
          <w:iCs/>
          <w:color w:val="auto"/>
          <w:sz w:val="28"/>
          <w:szCs w:val="28"/>
        </w:rPr>
      </w:pPr>
      <w:r w:rsidRPr="00D555A5">
        <w:rPr>
          <w:i/>
          <w:iCs/>
          <w:color w:val="auto"/>
          <w:sz w:val="28"/>
          <w:szCs w:val="28"/>
        </w:rPr>
        <w:t>If you need help with this fact sheet</w:t>
      </w:r>
    </w:p>
    <w:p w14:paraId="3FBEEAE0" w14:textId="37BCE2E1" w:rsidR="1375090D" w:rsidRPr="00D555A5" w:rsidRDefault="5F60F6C1" w:rsidP="664135B5">
      <w:pPr>
        <w:pStyle w:val="EMPNormal"/>
        <w:rPr>
          <w:i/>
          <w:iCs/>
          <w:sz w:val="20"/>
          <w:szCs w:val="20"/>
        </w:rPr>
      </w:pPr>
      <w:r w:rsidRPr="00D555A5">
        <w:rPr>
          <w:i/>
          <w:iCs/>
          <w:sz w:val="20"/>
          <w:szCs w:val="20"/>
        </w:rPr>
        <w:t xml:space="preserve">For help with this </w:t>
      </w:r>
      <w:r w:rsidR="0888E33E" w:rsidRPr="00D555A5">
        <w:rPr>
          <w:i/>
          <w:iCs/>
          <w:sz w:val="20"/>
          <w:szCs w:val="20"/>
        </w:rPr>
        <w:t xml:space="preserve">fact sheet, </w:t>
      </w:r>
      <w:r w:rsidR="505708C7" w:rsidRPr="00D555A5">
        <w:rPr>
          <w:i/>
          <w:iCs/>
          <w:sz w:val="20"/>
          <w:szCs w:val="20"/>
        </w:rPr>
        <w:t xml:space="preserve">call the Job Seeker Hotline on </w:t>
      </w:r>
      <w:r w:rsidR="505708C7" w:rsidRPr="00D555A5">
        <w:rPr>
          <w:b/>
          <w:bCs/>
          <w:i/>
          <w:iCs/>
          <w:sz w:val="20"/>
          <w:szCs w:val="20"/>
        </w:rPr>
        <w:t>13 62 68*.</w:t>
      </w:r>
    </w:p>
    <w:p w14:paraId="355CCA5F" w14:textId="3970364A" w:rsidR="00F049C5" w:rsidRPr="00D555A5" w:rsidRDefault="7EF6C0F6" w:rsidP="664135B5">
      <w:pPr>
        <w:pStyle w:val="EMPNormal"/>
        <w:rPr>
          <w:i/>
          <w:iCs/>
          <w:sz w:val="20"/>
          <w:szCs w:val="20"/>
        </w:rPr>
      </w:pPr>
      <w:r w:rsidRPr="00D555A5">
        <w:rPr>
          <w:i/>
          <w:iCs/>
          <w:sz w:val="20"/>
          <w:szCs w:val="20"/>
        </w:rPr>
        <w:t xml:space="preserve">If you need an interpreter, call the Translating and Interpreting Service (TIS) on </w:t>
      </w:r>
      <w:r w:rsidRPr="00D555A5">
        <w:rPr>
          <w:b/>
          <w:bCs/>
          <w:i/>
          <w:iCs/>
          <w:sz w:val="20"/>
          <w:szCs w:val="20"/>
        </w:rPr>
        <w:t>131 450*</w:t>
      </w:r>
      <w:r w:rsidRPr="00D555A5">
        <w:rPr>
          <w:i/>
          <w:iCs/>
          <w:sz w:val="20"/>
          <w:szCs w:val="20"/>
        </w:rPr>
        <w:t>.</w:t>
      </w:r>
    </w:p>
    <w:p w14:paraId="16CFFF42" w14:textId="1E9B8B27" w:rsidR="00F049C5" w:rsidRPr="00D555A5" w:rsidRDefault="2205A1BE" w:rsidP="664135B5">
      <w:pPr>
        <w:pStyle w:val="EMPNormal"/>
        <w:rPr>
          <w:i/>
          <w:iCs/>
          <w:sz w:val="20"/>
          <w:szCs w:val="20"/>
        </w:rPr>
      </w:pPr>
      <w:r w:rsidRPr="00D555A5">
        <w:rPr>
          <w:i/>
          <w:iCs/>
          <w:sz w:val="20"/>
          <w:szCs w:val="20"/>
        </w:rPr>
        <w:t xml:space="preserve">If you’re deaf or have a hearing or speech impairment, you can use the National Relay Service. </w:t>
      </w:r>
      <w:r w:rsidR="1F762F92" w:rsidRPr="00D555A5">
        <w:rPr>
          <w:i/>
          <w:iCs/>
          <w:sz w:val="20"/>
          <w:szCs w:val="20"/>
        </w:rPr>
        <w:t xml:space="preserve">Find out more </w:t>
      </w:r>
      <w:r w:rsidRPr="00D555A5">
        <w:rPr>
          <w:i/>
          <w:iCs/>
          <w:sz w:val="20"/>
          <w:szCs w:val="20"/>
        </w:rPr>
        <w:t xml:space="preserve"> at</w:t>
      </w:r>
      <w:r w:rsidR="41559D9C" w:rsidRPr="00D555A5">
        <w:rPr>
          <w:i/>
          <w:iCs/>
          <w:sz w:val="20"/>
          <w:szCs w:val="20"/>
        </w:rPr>
        <w:t xml:space="preserve"> </w:t>
      </w:r>
      <w:hyperlink r:id="rId17">
        <w:r w:rsidR="424567CF" w:rsidRPr="00D555A5">
          <w:rPr>
            <w:rStyle w:val="Hyperlink"/>
            <w:i/>
            <w:iCs/>
            <w:color w:val="auto"/>
            <w:sz w:val="20"/>
            <w:szCs w:val="20"/>
          </w:rPr>
          <w:t>www.accesshub.gov.au</w:t>
        </w:r>
      </w:hyperlink>
    </w:p>
    <w:p w14:paraId="44803D86" w14:textId="0802E54D" w:rsidR="00F049C5" w:rsidRPr="00D555A5" w:rsidRDefault="7EF6C0F6" w:rsidP="664135B5">
      <w:pPr>
        <w:pStyle w:val="EMPNormal"/>
        <w:spacing w:after="20" w:line="240" w:lineRule="auto"/>
        <w:rPr>
          <w:i/>
          <w:iCs/>
          <w:kern w:val="22"/>
          <w:sz w:val="18"/>
          <w:szCs w:val="18"/>
        </w:rPr>
      </w:pPr>
      <w:r w:rsidRPr="00D555A5">
        <w:rPr>
          <w:i/>
          <w:iCs/>
          <w:kern w:val="22"/>
          <w:sz w:val="18"/>
          <w:szCs w:val="18"/>
        </w:rPr>
        <w:t>*Call charges apply when calling ‘13’ numbers from mobile phones.</w:t>
      </w:r>
    </w:p>
    <w:p w14:paraId="531C1D9A" w14:textId="77777777" w:rsidR="000125CB" w:rsidRPr="00D555A5" w:rsidRDefault="000125CB" w:rsidP="00162496"/>
    <w:sectPr w:rsidR="000125CB" w:rsidRPr="00D555A5" w:rsidSect="00876539">
      <w:type w:val="continuous"/>
      <w:pgSz w:w="11906" w:h="16838"/>
      <w:pgMar w:top="1134" w:right="1021" w:bottom="1134"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0A202" w14:textId="77777777" w:rsidR="00671904" w:rsidRDefault="00671904" w:rsidP="00EE7FDA">
      <w:pPr>
        <w:spacing w:after="0"/>
      </w:pPr>
      <w:r>
        <w:separator/>
      </w:r>
    </w:p>
  </w:endnote>
  <w:endnote w:type="continuationSeparator" w:id="0">
    <w:p w14:paraId="34060FF8" w14:textId="77777777" w:rsidR="00671904" w:rsidRDefault="00671904" w:rsidP="00EE7FDA">
      <w:pPr>
        <w:spacing w:after="0"/>
      </w:pPr>
      <w:r>
        <w:continuationSeparator/>
      </w:r>
    </w:p>
  </w:endnote>
  <w:endnote w:type="continuationNotice" w:id="1">
    <w:p w14:paraId="6B9CD7C1" w14:textId="77777777" w:rsidR="00671904" w:rsidRDefault="0067190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inionPro-Regular">
    <w:altName w:val="Calibri"/>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HelveticaNeueLT Pro 65 Md">
    <w:altName w:val="Arial"/>
    <w:panose1 w:val="00000000000000000000"/>
    <w:charset w:val="00"/>
    <w:family w:val="swiss"/>
    <w:notTrueType/>
    <w:pitch w:val="default"/>
    <w:sig w:usb0="00000003" w:usb1="00000000" w:usb2="00000000" w:usb3="00000000" w:csb0="00000001" w:csb1="00000000"/>
  </w:font>
  <w:font w:name="HelveticaNeueLT Pro 45 L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DD719" w14:textId="5758C913" w:rsidR="00105919" w:rsidRDefault="00A1654A">
    <w:pPr>
      <w:pStyle w:val="Footer"/>
    </w:pPr>
    <w:r>
      <w:rPr>
        <w:noProof/>
      </w:rPr>
      <w:drawing>
        <wp:anchor distT="0" distB="0" distL="114300" distR="114300" simplePos="0" relativeHeight="251658241"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34D44" w14:textId="44FEC9CA" w:rsidR="00105919" w:rsidRDefault="00105919">
    <w:pPr>
      <w:pStyle w:val="Footer"/>
    </w:pPr>
    <w:r>
      <w:rPr>
        <w:noProof/>
      </w:rPr>
      <w:drawing>
        <wp:anchor distT="0" distB="0" distL="114300" distR="114300" simplePos="0" relativeHeight="251658240" behindDoc="1" locked="0" layoutInCell="1" allowOverlap="1" wp14:anchorId="7D90293D" wp14:editId="7CBBBDA3">
          <wp:simplePos x="0" y="0"/>
          <wp:positionH relativeFrom="page">
            <wp:posOffset>0</wp:posOffset>
          </wp:positionH>
          <wp:positionV relativeFrom="page">
            <wp:align>bottom</wp:align>
          </wp:positionV>
          <wp:extent cx="7560000" cy="1425600"/>
          <wp:effectExtent l="0" t="0" r="3175" b="3175"/>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42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49375" w14:textId="77777777" w:rsidR="00671904" w:rsidRDefault="00671904" w:rsidP="00D105E6">
      <w:pPr>
        <w:spacing w:after="60"/>
      </w:pPr>
      <w:r>
        <w:separator/>
      </w:r>
    </w:p>
  </w:footnote>
  <w:footnote w:type="continuationSeparator" w:id="0">
    <w:p w14:paraId="7DB6F71E" w14:textId="77777777" w:rsidR="00671904" w:rsidRDefault="00671904" w:rsidP="00EE7FDA">
      <w:pPr>
        <w:spacing w:after="0"/>
      </w:pPr>
      <w:r>
        <w:continuationSeparator/>
      </w:r>
    </w:p>
  </w:footnote>
  <w:footnote w:type="continuationNotice" w:id="1">
    <w:p w14:paraId="1BD882BA" w14:textId="77777777" w:rsidR="00671904" w:rsidRDefault="0067190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B70CD0"/>
    <w:multiLevelType w:val="hybridMultilevel"/>
    <w:tmpl w:val="4E1292A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6607AC"/>
    <w:multiLevelType w:val="multilevel"/>
    <w:tmpl w:val="370C3CF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87108E"/>
    <w:multiLevelType w:val="hybridMultilevel"/>
    <w:tmpl w:val="7E064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803597E"/>
    <w:multiLevelType w:val="hybridMultilevel"/>
    <w:tmpl w:val="D9AE9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442790"/>
    <w:multiLevelType w:val="hybridMultilevel"/>
    <w:tmpl w:val="70469D52"/>
    <w:lvl w:ilvl="0" w:tplc="9C26DBF8">
      <w:numFmt w:val="bullet"/>
      <w:lvlText w:val="-"/>
      <w:lvlJc w:val="left"/>
      <w:pPr>
        <w:ind w:left="720" w:hanging="360"/>
      </w:pPr>
      <w:rPr>
        <w:rFonts w:ascii="Aptos" w:eastAsia="Aptos" w:hAnsi="Apto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88F4AF9"/>
    <w:multiLevelType w:val="multilevel"/>
    <w:tmpl w:val="041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2814"/>
    <w:multiLevelType w:val="hybridMultilevel"/>
    <w:tmpl w:val="FFFFFFFF"/>
    <w:lvl w:ilvl="0" w:tplc="5DAE46C4">
      <w:start w:val="1"/>
      <w:numFmt w:val="bullet"/>
      <w:lvlText w:val=""/>
      <w:lvlJc w:val="left"/>
      <w:pPr>
        <w:ind w:left="720" w:hanging="360"/>
      </w:pPr>
      <w:rPr>
        <w:rFonts w:ascii="Symbol" w:hAnsi="Symbol" w:hint="default"/>
      </w:rPr>
    </w:lvl>
    <w:lvl w:ilvl="1" w:tplc="348C3EF6">
      <w:start w:val="1"/>
      <w:numFmt w:val="bullet"/>
      <w:lvlText w:val=""/>
      <w:lvlJc w:val="left"/>
      <w:pPr>
        <w:ind w:left="1440" w:hanging="360"/>
      </w:pPr>
      <w:rPr>
        <w:rFonts w:ascii="Symbol" w:hAnsi="Symbol" w:hint="default"/>
      </w:rPr>
    </w:lvl>
    <w:lvl w:ilvl="2" w:tplc="F7040BA2">
      <w:start w:val="1"/>
      <w:numFmt w:val="bullet"/>
      <w:lvlText w:val=""/>
      <w:lvlJc w:val="left"/>
      <w:pPr>
        <w:ind w:left="2160" w:hanging="360"/>
      </w:pPr>
      <w:rPr>
        <w:rFonts w:ascii="Wingdings" w:hAnsi="Wingdings" w:hint="default"/>
      </w:rPr>
    </w:lvl>
    <w:lvl w:ilvl="3" w:tplc="C05290D8">
      <w:start w:val="1"/>
      <w:numFmt w:val="bullet"/>
      <w:lvlText w:val=""/>
      <w:lvlJc w:val="left"/>
      <w:pPr>
        <w:ind w:left="2880" w:hanging="360"/>
      </w:pPr>
      <w:rPr>
        <w:rFonts w:ascii="Symbol" w:hAnsi="Symbol" w:hint="default"/>
      </w:rPr>
    </w:lvl>
    <w:lvl w:ilvl="4" w:tplc="131EBCC6">
      <w:start w:val="1"/>
      <w:numFmt w:val="bullet"/>
      <w:lvlText w:val="o"/>
      <w:lvlJc w:val="left"/>
      <w:pPr>
        <w:ind w:left="3600" w:hanging="360"/>
      </w:pPr>
      <w:rPr>
        <w:rFonts w:ascii="Courier New" w:hAnsi="Courier New" w:hint="default"/>
      </w:rPr>
    </w:lvl>
    <w:lvl w:ilvl="5" w:tplc="85E66EB8">
      <w:start w:val="1"/>
      <w:numFmt w:val="bullet"/>
      <w:lvlText w:val=""/>
      <w:lvlJc w:val="left"/>
      <w:pPr>
        <w:ind w:left="4320" w:hanging="360"/>
      </w:pPr>
      <w:rPr>
        <w:rFonts w:ascii="Wingdings" w:hAnsi="Wingdings" w:hint="default"/>
      </w:rPr>
    </w:lvl>
    <w:lvl w:ilvl="6" w:tplc="24681B9C">
      <w:start w:val="1"/>
      <w:numFmt w:val="bullet"/>
      <w:lvlText w:val=""/>
      <w:lvlJc w:val="left"/>
      <w:pPr>
        <w:ind w:left="5040" w:hanging="360"/>
      </w:pPr>
      <w:rPr>
        <w:rFonts w:ascii="Symbol" w:hAnsi="Symbol" w:hint="default"/>
      </w:rPr>
    </w:lvl>
    <w:lvl w:ilvl="7" w:tplc="B3DEF494">
      <w:start w:val="1"/>
      <w:numFmt w:val="bullet"/>
      <w:lvlText w:val="o"/>
      <w:lvlJc w:val="left"/>
      <w:pPr>
        <w:ind w:left="5760" w:hanging="360"/>
      </w:pPr>
      <w:rPr>
        <w:rFonts w:ascii="Courier New" w:hAnsi="Courier New" w:hint="default"/>
      </w:rPr>
    </w:lvl>
    <w:lvl w:ilvl="8" w:tplc="5316EB92">
      <w:start w:val="1"/>
      <w:numFmt w:val="bullet"/>
      <w:lvlText w:val=""/>
      <w:lvlJc w:val="left"/>
      <w:pPr>
        <w:ind w:left="6480" w:hanging="360"/>
      </w:pPr>
      <w:rPr>
        <w:rFonts w:ascii="Wingdings" w:hAnsi="Wingdings" w:hint="default"/>
      </w:rPr>
    </w:lvl>
  </w:abstractNum>
  <w:abstractNum w:abstractNumId="9" w15:restartNumberingAfterBreak="0">
    <w:nsid w:val="1E8224E2"/>
    <w:multiLevelType w:val="multilevel"/>
    <w:tmpl w:val="B10A65AC"/>
    <w:numStyleLink w:val="Style1"/>
  </w:abstractNum>
  <w:abstractNum w:abstractNumId="10"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 w15:restartNumberingAfterBreak="0">
    <w:nsid w:val="2E854D82"/>
    <w:multiLevelType w:val="hybridMultilevel"/>
    <w:tmpl w:val="6038D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E53EF4"/>
    <w:multiLevelType w:val="multilevel"/>
    <w:tmpl w:val="4C06E666"/>
    <w:numStyleLink w:val="RSCBNumberList1"/>
  </w:abstractNum>
  <w:abstractNum w:abstractNumId="14" w15:restartNumberingAfterBreak="0">
    <w:nsid w:val="3CFBF59F"/>
    <w:multiLevelType w:val="hybridMultilevel"/>
    <w:tmpl w:val="E2AEB17E"/>
    <w:lvl w:ilvl="0" w:tplc="E2BCEF36">
      <w:start w:val="1"/>
      <w:numFmt w:val="bullet"/>
      <w:lvlText w:val="o"/>
      <w:lvlJc w:val="left"/>
      <w:pPr>
        <w:ind w:left="720" w:hanging="360"/>
      </w:pPr>
      <w:rPr>
        <w:rFonts w:ascii="Courier New" w:hAnsi="Courier New" w:hint="default"/>
      </w:rPr>
    </w:lvl>
    <w:lvl w:ilvl="1" w:tplc="9372E6AA">
      <w:start w:val="1"/>
      <w:numFmt w:val="bullet"/>
      <w:lvlText w:val="o"/>
      <w:lvlJc w:val="left"/>
      <w:pPr>
        <w:ind w:left="1440" w:hanging="360"/>
      </w:pPr>
      <w:rPr>
        <w:rFonts w:ascii="Courier New" w:hAnsi="Courier New" w:hint="default"/>
      </w:rPr>
    </w:lvl>
    <w:lvl w:ilvl="2" w:tplc="99D2920C">
      <w:start w:val="1"/>
      <w:numFmt w:val="bullet"/>
      <w:lvlText w:val=""/>
      <w:lvlJc w:val="left"/>
      <w:pPr>
        <w:ind w:left="2160" w:hanging="360"/>
      </w:pPr>
      <w:rPr>
        <w:rFonts w:ascii="Wingdings" w:hAnsi="Wingdings" w:hint="default"/>
      </w:rPr>
    </w:lvl>
    <w:lvl w:ilvl="3" w:tplc="6E82FAAA">
      <w:start w:val="1"/>
      <w:numFmt w:val="bullet"/>
      <w:lvlText w:val=""/>
      <w:lvlJc w:val="left"/>
      <w:pPr>
        <w:ind w:left="2880" w:hanging="360"/>
      </w:pPr>
      <w:rPr>
        <w:rFonts w:ascii="Symbol" w:hAnsi="Symbol" w:hint="default"/>
      </w:rPr>
    </w:lvl>
    <w:lvl w:ilvl="4" w:tplc="D7EC0D90">
      <w:start w:val="1"/>
      <w:numFmt w:val="bullet"/>
      <w:lvlText w:val="o"/>
      <w:lvlJc w:val="left"/>
      <w:pPr>
        <w:ind w:left="3600" w:hanging="360"/>
      </w:pPr>
      <w:rPr>
        <w:rFonts w:ascii="Courier New" w:hAnsi="Courier New" w:hint="default"/>
      </w:rPr>
    </w:lvl>
    <w:lvl w:ilvl="5" w:tplc="99DABC80">
      <w:start w:val="1"/>
      <w:numFmt w:val="bullet"/>
      <w:lvlText w:val=""/>
      <w:lvlJc w:val="left"/>
      <w:pPr>
        <w:ind w:left="4320" w:hanging="360"/>
      </w:pPr>
      <w:rPr>
        <w:rFonts w:ascii="Wingdings" w:hAnsi="Wingdings" w:hint="default"/>
      </w:rPr>
    </w:lvl>
    <w:lvl w:ilvl="6" w:tplc="FB64E88E">
      <w:start w:val="1"/>
      <w:numFmt w:val="bullet"/>
      <w:lvlText w:val=""/>
      <w:lvlJc w:val="left"/>
      <w:pPr>
        <w:ind w:left="5040" w:hanging="360"/>
      </w:pPr>
      <w:rPr>
        <w:rFonts w:ascii="Symbol" w:hAnsi="Symbol" w:hint="default"/>
      </w:rPr>
    </w:lvl>
    <w:lvl w:ilvl="7" w:tplc="2EC822CC">
      <w:start w:val="1"/>
      <w:numFmt w:val="bullet"/>
      <w:lvlText w:val="o"/>
      <w:lvlJc w:val="left"/>
      <w:pPr>
        <w:ind w:left="5760" w:hanging="360"/>
      </w:pPr>
      <w:rPr>
        <w:rFonts w:ascii="Courier New" w:hAnsi="Courier New" w:hint="default"/>
      </w:rPr>
    </w:lvl>
    <w:lvl w:ilvl="8" w:tplc="526E9AB2">
      <w:start w:val="1"/>
      <w:numFmt w:val="bullet"/>
      <w:lvlText w:val=""/>
      <w:lvlJc w:val="left"/>
      <w:pPr>
        <w:ind w:left="6480" w:hanging="360"/>
      </w:pPr>
      <w:rPr>
        <w:rFonts w:ascii="Wingdings" w:hAnsi="Wingdings" w:hint="default"/>
      </w:rPr>
    </w:lvl>
  </w:abstractNum>
  <w:abstractNum w:abstractNumId="15" w15:restartNumberingAfterBreak="0">
    <w:nsid w:val="3F863C35"/>
    <w:multiLevelType w:val="multilevel"/>
    <w:tmpl w:val="4C06E666"/>
    <w:styleLink w:val="RSCBNumberList1"/>
    <w:lvl w:ilvl="0">
      <w:start w:val="1"/>
      <w:numFmt w:val="decimal"/>
      <w:lvlText w:val="%1."/>
      <w:lvlJc w:val="left"/>
      <w:pPr>
        <w:ind w:left="284" w:hanging="284"/>
      </w:pPr>
      <w:rPr>
        <w:rFonts w:hint="default"/>
      </w:rPr>
    </w:lvl>
    <w:lvl w:ilvl="1">
      <w:start w:val="1"/>
      <w:numFmt w:val="decimal"/>
      <w:lvlText w:val="%1.%2."/>
      <w:lvlJc w:val="left"/>
      <w:pPr>
        <w:tabs>
          <w:tab w:val="num" w:pos="737"/>
        </w:tabs>
        <w:ind w:left="737" w:hanging="453"/>
      </w:pPr>
      <w:rPr>
        <w:rFonts w:hint="default"/>
      </w:rPr>
    </w:lvl>
    <w:lvl w:ilvl="2">
      <w:start w:val="1"/>
      <w:numFmt w:val="decimal"/>
      <w:lvlText w:val="%1.%2.%3."/>
      <w:lvlJc w:val="left"/>
      <w:pPr>
        <w:tabs>
          <w:tab w:val="num" w:pos="1361"/>
        </w:tabs>
        <w:ind w:left="1361" w:hanging="624"/>
      </w:pPr>
      <w:rPr>
        <w:rFonts w:hint="default"/>
      </w:rPr>
    </w:lvl>
    <w:lvl w:ilvl="3">
      <w:start w:val="1"/>
      <w:numFmt w:val="decimal"/>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6" w15:restartNumberingAfterBreak="0">
    <w:nsid w:val="57DD04F5"/>
    <w:multiLevelType w:val="multilevel"/>
    <w:tmpl w:val="4C06E666"/>
    <w:numStyleLink w:val="RSCBNumberList1"/>
  </w:abstractNum>
  <w:abstractNum w:abstractNumId="17" w15:restartNumberingAfterBreak="0">
    <w:nsid w:val="622A2F9D"/>
    <w:multiLevelType w:val="hybridMultilevel"/>
    <w:tmpl w:val="A240E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95A63BB"/>
    <w:multiLevelType w:val="hybridMultilevel"/>
    <w:tmpl w:val="746CC958"/>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C02669A"/>
    <w:multiLevelType w:val="hybridMultilevel"/>
    <w:tmpl w:val="BBFEB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611FB0"/>
    <w:multiLevelType w:val="multilevel"/>
    <w:tmpl w:val="BD56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438323">
    <w:abstractNumId w:val="14"/>
  </w:num>
  <w:num w:numId="2" w16cid:durableId="701902297">
    <w:abstractNumId w:val="8"/>
  </w:num>
  <w:num w:numId="3" w16cid:durableId="1203639292">
    <w:abstractNumId w:val="15"/>
  </w:num>
  <w:num w:numId="4" w16cid:durableId="564950123">
    <w:abstractNumId w:val="16"/>
  </w:num>
  <w:num w:numId="5" w16cid:durableId="84885875">
    <w:abstractNumId w:val="19"/>
  </w:num>
  <w:num w:numId="6" w16cid:durableId="250509749">
    <w:abstractNumId w:val="9"/>
  </w:num>
  <w:num w:numId="7" w16cid:durableId="1200820349">
    <w:abstractNumId w:val="0"/>
  </w:num>
  <w:num w:numId="8" w16cid:durableId="162014132">
    <w:abstractNumId w:val="10"/>
  </w:num>
  <w:num w:numId="9" w16cid:durableId="2037922107">
    <w:abstractNumId w:val="3"/>
  </w:num>
  <w:num w:numId="10" w16cid:durableId="1433743015">
    <w:abstractNumId w:val="11"/>
  </w:num>
  <w:num w:numId="11" w16cid:durableId="501898545">
    <w:abstractNumId w:val="13"/>
  </w:num>
  <w:num w:numId="12" w16cid:durableId="266163844">
    <w:abstractNumId w:val="1"/>
  </w:num>
  <w:num w:numId="13" w16cid:durableId="889193110">
    <w:abstractNumId w:val="18"/>
  </w:num>
  <w:num w:numId="14" w16cid:durableId="610359675">
    <w:abstractNumId w:val="20"/>
  </w:num>
  <w:num w:numId="15" w16cid:durableId="17657272">
    <w:abstractNumId w:val="12"/>
  </w:num>
  <w:num w:numId="16" w16cid:durableId="1629697320">
    <w:abstractNumId w:val="5"/>
  </w:num>
  <w:num w:numId="17" w16cid:durableId="2079354493">
    <w:abstractNumId w:val="4"/>
  </w:num>
  <w:num w:numId="18" w16cid:durableId="1140615029">
    <w:abstractNumId w:val="6"/>
  </w:num>
  <w:num w:numId="19" w16cid:durableId="894312009">
    <w:abstractNumId w:val="7"/>
  </w:num>
  <w:num w:numId="20" w16cid:durableId="2141026650">
    <w:abstractNumId w:val="21"/>
  </w:num>
  <w:num w:numId="21" w16cid:durableId="2319822">
    <w:abstractNumId w:val="17"/>
  </w:num>
  <w:num w:numId="22" w16cid:durableId="1095389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02573"/>
    <w:rsid w:val="00003841"/>
    <w:rsid w:val="00011BA5"/>
    <w:rsid w:val="000125CB"/>
    <w:rsid w:val="00026BC9"/>
    <w:rsid w:val="00033FB0"/>
    <w:rsid w:val="00037492"/>
    <w:rsid w:val="00037765"/>
    <w:rsid w:val="00040CE7"/>
    <w:rsid w:val="00052659"/>
    <w:rsid w:val="00052B07"/>
    <w:rsid w:val="00063322"/>
    <w:rsid w:val="00093FD2"/>
    <w:rsid w:val="0009541A"/>
    <w:rsid w:val="000A2E07"/>
    <w:rsid w:val="000C3533"/>
    <w:rsid w:val="000D26B9"/>
    <w:rsid w:val="000E3E2B"/>
    <w:rsid w:val="000E406E"/>
    <w:rsid w:val="000F41B8"/>
    <w:rsid w:val="000F60F8"/>
    <w:rsid w:val="000F6520"/>
    <w:rsid w:val="001033B5"/>
    <w:rsid w:val="00105919"/>
    <w:rsid w:val="00114D62"/>
    <w:rsid w:val="0011509F"/>
    <w:rsid w:val="00126980"/>
    <w:rsid w:val="0013557F"/>
    <w:rsid w:val="00144308"/>
    <w:rsid w:val="00145A12"/>
    <w:rsid w:val="00155F8B"/>
    <w:rsid w:val="00157D2D"/>
    <w:rsid w:val="00162496"/>
    <w:rsid w:val="0016510A"/>
    <w:rsid w:val="001659E3"/>
    <w:rsid w:val="00165A2C"/>
    <w:rsid w:val="00171E97"/>
    <w:rsid w:val="00172E7F"/>
    <w:rsid w:val="00174D13"/>
    <w:rsid w:val="00182A31"/>
    <w:rsid w:val="00190A9E"/>
    <w:rsid w:val="00192BDE"/>
    <w:rsid w:val="00195906"/>
    <w:rsid w:val="00195EF0"/>
    <w:rsid w:val="00196DBC"/>
    <w:rsid w:val="001A0754"/>
    <w:rsid w:val="001A40AC"/>
    <w:rsid w:val="001B4CB9"/>
    <w:rsid w:val="001B52DD"/>
    <w:rsid w:val="001B6D04"/>
    <w:rsid w:val="001C35E7"/>
    <w:rsid w:val="001C6347"/>
    <w:rsid w:val="001C65BE"/>
    <w:rsid w:val="001C668E"/>
    <w:rsid w:val="001D0C9E"/>
    <w:rsid w:val="001D2B31"/>
    <w:rsid w:val="001D35C9"/>
    <w:rsid w:val="001D3691"/>
    <w:rsid w:val="001D3B16"/>
    <w:rsid w:val="001D4049"/>
    <w:rsid w:val="001D65F9"/>
    <w:rsid w:val="001E0AE7"/>
    <w:rsid w:val="001E21B2"/>
    <w:rsid w:val="001E78DB"/>
    <w:rsid w:val="001F0359"/>
    <w:rsid w:val="001F22A4"/>
    <w:rsid w:val="001F2AB2"/>
    <w:rsid w:val="001F33D0"/>
    <w:rsid w:val="001F444A"/>
    <w:rsid w:val="001F7332"/>
    <w:rsid w:val="001F7ACB"/>
    <w:rsid w:val="00200B18"/>
    <w:rsid w:val="00200E91"/>
    <w:rsid w:val="00201F46"/>
    <w:rsid w:val="002068AB"/>
    <w:rsid w:val="0022049C"/>
    <w:rsid w:val="002222B5"/>
    <w:rsid w:val="002256F5"/>
    <w:rsid w:val="0022691F"/>
    <w:rsid w:val="0022694B"/>
    <w:rsid w:val="00244DD6"/>
    <w:rsid w:val="002462D7"/>
    <w:rsid w:val="00252E68"/>
    <w:rsid w:val="00253AD5"/>
    <w:rsid w:val="00255268"/>
    <w:rsid w:val="00256D65"/>
    <w:rsid w:val="00257065"/>
    <w:rsid w:val="00264437"/>
    <w:rsid w:val="00264932"/>
    <w:rsid w:val="002653AE"/>
    <w:rsid w:val="002678F4"/>
    <w:rsid w:val="00271609"/>
    <w:rsid w:val="00275860"/>
    <w:rsid w:val="00275D69"/>
    <w:rsid w:val="002774FE"/>
    <w:rsid w:val="00286F3C"/>
    <w:rsid w:val="002873A1"/>
    <w:rsid w:val="002924F1"/>
    <w:rsid w:val="002A0630"/>
    <w:rsid w:val="002A2014"/>
    <w:rsid w:val="002A3D0E"/>
    <w:rsid w:val="002B0A34"/>
    <w:rsid w:val="002B323A"/>
    <w:rsid w:val="002B3766"/>
    <w:rsid w:val="002B5989"/>
    <w:rsid w:val="002C40A7"/>
    <w:rsid w:val="002D6F5B"/>
    <w:rsid w:val="002D7CAF"/>
    <w:rsid w:val="002E06CF"/>
    <w:rsid w:val="002E6BE3"/>
    <w:rsid w:val="002E766F"/>
    <w:rsid w:val="002F3C20"/>
    <w:rsid w:val="002F6201"/>
    <w:rsid w:val="003041EC"/>
    <w:rsid w:val="003064E9"/>
    <w:rsid w:val="00306F1B"/>
    <w:rsid w:val="00312F55"/>
    <w:rsid w:val="0031308D"/>
    <w:rsid w:val="0031425C"/>
    <w:rsid w:val="00316088"/>
    <w:rsid w:val="00317125"/>
    <w:rsid w:val="003200FD"/>
    <w:rsid w:val="003267A5"/>
    <w:rsid w:val="003342F5"/>
    <w:rsid w:val="00345504"/>
    <w:rsid w:val="0035267F"/>
    <w:rsid w:val="00355042"/>
    <w:rsid w:val="003660D2"/>
    <w:rsid w:val="00367963"/>
    <w:rsid w:val="003840B7"/>
    <w:rsid w:val="00384E65"/>
    <w:rsid w:val="00386F33"/>
    <w:rsid w:val="0039128C"/>
    <w:rsid w:val="003A1596"/>
    <w:rsid w:val="003B13B2"/>
    <w:rsid w:val="003B2742"/>
    <w:rsid w:val="003B2875"/>
    <w:rsid w:val="003C4832"/>
    <w:rsid w:val="003C5D07"/>
    <w:rsid w:val="003C6A26"/>
    <w:rsid w:val="003D412F"/>
    <w:rsid w:val="003E0454"/>
    <w:rsid w:val="003E21F8"/>
    <w:rsid w:val="003E5B1C"/>
    <w:rsid w:val="003F0880"/>
    <w:rsid w:val="003F2EF0"/>
    <w:rsid w:val="0040007F"/>
    <w:rsid w:val="00403778"/>
    <w:rsid w:val="00407AE1"/>
    <w:rsid w:val="00415FBB"/>
    <w:rsid w:val="0042126D"/>
    <w:rsid w:val="00422E48"/>
    <w:rsid w:val="00426E46"/>
    <w:rsid w:val="004271BD"/>
    <w:rsid w:val="00427B9E"/>
    <w:rsid w:val="00427D50"/>
    <w:rsid w:val="00434B9D"/>
    <w:rsid w:val="00440F0C"/>
    <w:rsid w:val="0045009A"/>
    <w:rsid w:val="00450615"/>
    <w:rsid w:val="004649C4"/>
    <w:rsid w:val="0046637C"/>
    <w:rsid w:val="00472069"/>
    <w:rsid w:val="0047432C"/>
    <w:rsid w:val="004755F8"/>
    <w:rsid w:val="004774BD"/>
    <w:rsid w:val="00477D98"/>
    <w:rsid w:val="0048126A"/>
    <w:rsid w:val="00482EAF"/>
    <w:rsid w:val="00491F5F"/>
    <w:rsid w:val="00495AA8"/>
    <w:rsid w:val="00495B0A"/>
    <w:rsid w:val="00496E68"/>
    <w:rsid w:val="00497B12"/>
    <w:rsid w:val="004A08AE"/>
    <w:rsid w:val="004A1F8F"/>
    <w:rsid w:val="004A54EA"/>
    <w:rsid w:val="004B2848"/>
    <w:rsid w:val="004B48A5"/>
    <w:rsid w:val="004C3288"/>
    <w:rsid w:val="004D00B2"/>
    <w:rsid w:val="004D4ABC"/>
    <w:rsid w:val="004E513D"/>
    <w:rsid w:val="004E6C7D"/>
    <w:rsid w:val="004F14E0"/>
    <w:rsid w:val="004F3CE3"/>
    <w:rsid w:val="004F5993"/>
    <w:rsid w:val="00517064"/>
    <w:rsid w:val="005170AB"/>
    <w:rsid w:val="00521B98"/>
    <w:rsid w:val="00522E88"/>
    <w:rsid w:val="00532F94"/>
    <w:rsid w:val="00552A22"/>
    <w:rsid w:val="005541F7"/>
    <w:rsid w:val="005565B8"/>
    <w:rsid w:val="00557F36"/>
    <w:rsid w:val="00561AF7"/>
    <w:rsid w:val="00563ECD"/>
    <w:rsid w:val="005645FD"/>
    <w:rsid w:val="00566A2E"/>
    <w:rsid w:val="005725B2"/>
    <w:rsid w:val="00575DFC"/>
    <w:rsid w:val="00577A33"/>
    <w:rsid w:val="00582D06"/>
    <w:rsid w:val="00586852"/>
    <w:rsid w:val="00586EA4"/>
    <w:rsid w:val="0059326E"/>
    <w:rsid w:val="00597931"/>
    <w:rsid w:val="00597A8C"/>
    <w:rsid w:val="005A2382"/>
    <w:rsid w:val="005B693D"/>
    <w:rsid w:val="005C6101"/>
    <w:rsid w:val="005D150B"/>
    <w:rsid w:val="005D2489"/>
    <w:rsid w:val="005E3C81"/>
    <w:rsid w:val="005E6848"/>
    <w:rsid w:val="005F08A3"/>
    <w:rsid w:val="005F12EA"/>
    <w:rsid w:val="005F63B7"/>
    <w:rsid w:val="005F6958"/>
    <w:rsid w:val="00612209"/>
    <w:rsid w:val="00614B03"/>
    <w:rsid w:val="00615B48"/>
    <w:rsid w:val="00632B53"/>
    <w:rsid w:val="00632F5C"/>
    <w:rsid w:val="0063350D"/>
    <w:rsid w:val="006348FC"/>
    <w:rsid w:val="006375F0"/>
    <w:rsid w:val="006432E1"/>
    <w:rsid w:val="006444B3"/>
    <w:rsid w:val="00654A65"/>
    <w:rsid w:val="00657688"/>
    <w:rsid w:val="00657A1A"/>
    <w:rsid w:val="00657B92"/>
    <w:rsid w:val="00657FA8"/>
    <w:rsid w:val="006601CE"/>
    <w:rsid w:val="0066203B"/>
    <w:rsid w:val="00663BDD"/>
    <w:rsid w:val="006664A7"/>
    <w:rsid w:val="006672D0"/>
    <w:rsid w:val="00671904"/>
    <w:rsid w:val="006729F7"/>
    <w:rsid w:val="00677F20"/>
    <w:rsid w:val="006809E9"/>
    <w:rsid w:val="00684B11"/>
    <w:rsid w:val="00687391"/>
    <w:rsid w:val="00691F21"/>
    <w:rsid w:val="006A00EA"/>
    <w:rsid w:val="006A13B7"/>
    <w:rsid w:val="006A1864"/>
    <w:rsid w:val="006A3753"/>
    <w:rsid w:val="006A6ACA"/>
    <w:rsid w:val="006B1BC4"/>
    <w:rsid w:val="006B3442"/>
    <w:rsid w:val="006B5194"/>
    <w:rsid w:val="006B7D76"/>
    <w:rsid w:val="006C54D0"/>
    <w:rsid w:val="006C652F"/>
    <w:rsid w:val="006D1E27"/>
    <w:rsid w:val="006D54CB"/>
    <w:rsid w:val="006D6A17"/>
    <w:rsid w:val="006D7710"/>
    <w:rsid w:val="006D7769"/>
    <w:rsid w:val="006E2C86"/>
    <w:rsid w:val="006F09BB"/>
    <w:rsid w:val="006F2229"/>
    <w:rsid w:val="006F331C"/>
    <w:rsid w:val="006F7AC4"/>
    <w:rsid w:val="00706143"/>
    <w:rsid w:val="00706685"/>
    <w:rsid w:val="0071393E"/>
    <w:rsid w:val="00713AD1"/>
    <w:rsid w:val="00720B7B"/>
    <w:rsid w:val="00730B97"/>
    <w:rsid w:val="00733695"/>
    <w:rsid w:val="007342B7"/>
    <w:rsid w:val="00737C1D"/>
    <w:rsid w:val="00746FED"/>
    <w:rsid w:val="0074751A"/>
    <w:rsid w:val="00752E0C"/>
    <w:rsid w:val="00754424"/>
    <w:rsid w:val="00767A8D"/>
    <w:rsid w:val="00770ED8"/>
    <w:rsid w:val="00774BA7"/>
    <w:rsid w:val="00784079"/>
    <w:rsid w:val="0078584C"/>
    <w:rsid w:val="007904A8"/>
    <w:rsid w:val="00790F1B"/>
    <w:rsid w:val="00795A28"/>
    <w:rsid w:val="007A1265"/>
    <w:rsid w:val="007A3566"/>
    <w:rsid w:val="007B4BF1"/>
    <w:rsid w:val="007C0B11"/>
    <w:rsid w:val="007C1937"/>
    <w:rsid w:val="007C3D4E"/>
    <w:rsid w:val="007C74C1"/>
    <w:rsid w:val="007D4962"/>
    <w:rsid w:val="007E3C14"/>
    <w:rsid w:val="007F63CC"/>
    <w:rsid w:val="00802E53"/>
    <w:rsid w:val="0080594C"/>
    <w:rsid w:val="00805E5C"/>
    <w:rsid w:val="00812C02"/>
    <w:rsid w:val="00813629"/>
    <w:rsid w:val="00815CC5"/>
    <w:rsid w:val="008163CD"/>
    <w:rsid w:val="00817BD6"/>
    <w:rsid w:val="008253C1"/>
    <w:rsid w:val="00831645"/>
    <w:rsid w:val="00832F2D"/>
    <w:rsid w:val="0083320D"/>
    <w:rsid w:val="0084133F"/>
    <w:rsid w:val="008447BA"/>
    <w:rsid w:val="00847868"/>
    <w:rsid w:val="008515BC"/>
    <w:rsid w:val="008605A3"/>
    <w:rsid w:val="008636B1"/>
    <w:rsid w:val="00876539"/>
    <w:rsid w:val="008800A1"/>
    <w:rsid w:val="008815E0"/>
    <w:rsid w:val="00882898"/>
    <w:rsid w:val="008941EA"/>
    <w:rsid w:val="008A28DA"/>
    <w:rsid w:val="008B0818"/>
    <w:rsid w:val="008B64A0"/>
    <w:rsid w:val="008C5D36"/>
    <w:rsid w:val="008D32BD"/>
    <w:rsid w:val="008D6BB3"/>
    <w:rsid w:val="008E4D14"/>
    <w:rsid w:val="008F24CE"/>
    <w:rsid w:val="008F2695"/>
    <w:rsid w:val="008F467D"/>
    <w:rsid w:val="00903236"/>
    <w:rsid w:val="00906CAF"/>
    <w:rsid w:val="009122D4"/>
    <w:rsid w:val="0091251C"/>
    <w:rsid w:val="00912789"/>
    <w:rsid w:val="00913588"/>
    <w:rsid w:val="009170FF"/>
    <w:rsid w:val="00924235"/>
    <w:rsid w:val="00931FEE"/>
    <w:rsid w:val="00932E0C"/>
    <w:rsid w:val="0093686A"/>
    <w:rsid w:val="00936E92"/>
    <w:rsid w:val="009404DF"/>
    <w:rsid w:val="00943A51"/>
    <w:rsid w:val="00945394"/>
    <w:rsid w:val="00952E85"/>
    <w:rsid w:val="009537B1"/>
    <w:rsid w:val="009603B1"/>
    <w:rsid w:val="00961F5C"/>
    <w:rsid w:val="00965507"/>
    <w:rsid w:val="00967032"/>
    <w:rsid w:val="00970806"/>
    <w:rsid w:val="009712EC"/>
    <w:rsid w:val="009721A6"/>
    <w:rsid w:val="00973379"/>
    <w:rsid w:val="009776E3"/>
    <w:rsid w:val="00981688"/>
    <w:rsid w:val="00987503"/>
    <w:rsid w:val="00992809"/>
    <w:rsid w:val="009941FE"/>
    <w:rsid w:val="00997BE6"/>
    <w:rsid w:val="009A0035"/>
    <w:rsid w:val="009A32FF"/>
    <w:rsid w:val="009B50AF"/>
    <w:rsid w:val="009B5C5F"/>
    <w:rsid w:val="009D079F"/>
    <w:rsid w:val="009D0C8B"/>
    <w:rsid w:val="009D149B"/>
    <w:rsid w:val="009D7036"/>
    <w:rsid w:val="009E2A8A"/>
    <w:rsid w:val="009E2E31"/>
    <w:rsid w:val="009E6BFD"/>
    <w:rsid w:val="009F43B1"/>
    <w:rsid w:val="009F652B"/>
    <w:rsid w:val="00A05020"/>
    <w:rsid w:val="00A06545"/>
    <w:rsid w:val="00A112E2"/>
    <w:rsid w:val="00A1620B"/>
    <w:rsid w:val="00A1654A"/>
    <w:rsid w:val="00A203FA"/>
    <w:rsid w:val="00A23D73"/>
    <w:rsid w:val="00A27CE7"/>
    <w:rsid w:val="00A3106B"/>
    <w:rsid w:val="00A34D39"/>
    <w:rsid w:val="00A37D70"/>
    <w:rsid w:val="00A37F87"/>
    <w:rsid w:val="00A4157D"/>
    <w:rsid w:val="00A51157"/>
    <w:rsid w:val="00A513A6"/>
    <w:rsid w:val="00A65299"/>
    <w:rsid w:val="00A656C3"/>
    <w:rsid w:val="00A70998"/>
    <w:rsid w:val="00A70EEB"/>
    <w:rsid w:val="00A70FFC"/>
    <w:rsid w:val="00A713BC"/>
    <w:rsid w:val="00A74239"/>
    <w:rsid w:val="00A74FD2"/>
    <w:rsid w:val="00A75383"/>
    <w:rsid w:val="00A818CB"/>
    <w:rsid w:val="00A81FB9"/>
    <w:rsid w:val="00A82BDB"/>
    <w:rsid w:val="00A83AB7"/>
    <w:rsid w:val="00A921C0"/>
    <w:rsid w:val="00A93E6F"/>
    <w:rsid w:val="00AA03F6"/>
    <w:rsid w:val="00AA16CD"/>
    <w:rsid w:val="00AA2FD8"/>
    <w:rsid w:val="00AA571B"/>
    <w:rsid w:val="00AB17AF"/>
    <w:rsid w:val="00AB1D06"/>
    <w:rsid w:val="00AB74E8"/>
    <w:rsid w:val="00AC09F2"/>
    <w:rsid w:val="00AC2D5D"/>
    <w:rsid w:val="00AC4D4E"/>
    <w:rsid w:val="00AC7CD8"/>
    <w:rsid w:val="00AD08D8"/>
    <w:rsid w:val="00AD3FBA"/>
    <w:rsid w:val="00ADA079"/>
    <w:rsid w:val="00AE3890"/>
    <w:rsid w:val="00AF4A07"/>
    <w:rsid w:val="00B00423"/>
    <w:rsid w:val="00B17A4C"/>
    <w:rsid w:val="00B2651C"/>
    <w:rsid w:val="00B300C9"/>
    <w:rsid w:val="00B337F0"/>
    <w:rsid w:val="00B37B61"/>
    <w:rsid w:val="00B37F8B"/>
    <w:rsid w:val="00B50A9F"/>
    <w:rsid w:val="00B649B7"/>
    <w:rsid w:val="00B653D0"/>
    <w:rsid w:val="00B67C99"/>
    <w:rsid w:val="00B72F70"/>
    <w:rsid w:val="00B75B85"/>
    <w:rsid w:val="00B8160A"/>
    <w:rsid w:val="00B81A68"/>
    <w:rsid w:val="00B82179"/>
    <w:rsid w:val="00B85298"/>
    <w:rsid w:val="00B931E0"/>
    <w:rsid w:val="00B948FB"/>
    <w:rsid w:val="00BA14D5"/>
    <w:rsid w:val="00BA302D"/>
    <w:rsid w:val="00BA48C8"/>
    <w:rsid w:val="00BA4FBD"/>
    <w:rsid w:val="00BB57FE"/>
    <w:rsid w:val="00BC566E"/>
    <w:rsid w:val="00BC776F"/>
    <w:rsid w:val="00BD3811"/>
    <w:rsid w:val="00BD6E26"/>
    <w:rsid w:val="00BD6FCF"/>
    <w:rsid w:val="00BD7A9F"/>
    <w:rsid w:val="00BE133B"/>
    <w:rsid w:val="00BE27A8"/>
    <w:rsid w:val="00BE4739"/>
    <w:rsid w:val="00BE54EE"/>
    <w:rsid w:val="00BE66A1"/>
    <w:rsid w:val="00BE6D94"/>
    <w:rsid w:val="00BF2EE7"/>
    <w:rsid w:val="00BF7BDF"/>
    <w:rsid w:val="00C00748"/>
    <w:rsid w:val="00C03825"/>
    <w:rsid w:val="00C04E0C"/>
    <w:rsid w:val="00C107DA"/>
    <w:rsid w:val="00C10BE1"/>
    <w:rsid w:val="00C1185F"/>
    <w:rsid w:val="00C1444D"/>
    <w:rsid w:val="00C15491"/>
    <w:rsid w:val="00C20F0B"/>
    <w:rsid w:val="00C230BC"/>
    <w:rsid w:val="00C26A39"/>
    <w:rsid w:val="00C27F78"/>
    <w:rsid w:val="00C30A1E"/>
    <w:rsid w:val="00C33940"/>
    <w:rsid w:val="00C3760E"/>
    <w:rsid w:val="00C378DB"/>
    <w:rsid w:val="00C4137D"/>
    <w:rsid w:val="00C50AA1"/>
    <w:rsid w:val="00C55508"/>
    <w:rsid w:val="00C57DE4"/>
    <w:rsid w:val="00C57ED7"/>
    <w:rsid w:val="00C625EF"/>
    <w:rsid w:val="00C633F4"/>
    <w:rsid w:val="00C66B71"/>
    <w:rsid w:val="00C75694"/>
    <w:rsid w:val="00C81CE5"/>
    <w:rsid w:val="00C829B2"/>
    <w:rsid w:val="00C84E9F"/>
    <w:rsid w:val="00C867AF"/>
    <w:rsid w:val="00C94838"/>
    <w:rsid w:val="00CB66BC"/>
    <w:rsid w:val="00CC15E7"/>
    <w:rsid w:val="00CD073F"/>
    <w:rsid w:val="00CD1DC6"/>
    <w:rsid w:val="00CD2297"/>
    <w:rsid w:val="00CD38C9"/>
    <w:rsid w:val="00CD3EA9"/>
    <w:rsid w:val="00CD5F0D"/>
    <w:rsid w:val="00CE0E65"/>
    <w:rsid w:val="00CE0ED9"/>
    <w:rsid w:val="00CE1A64"/>
    <w:rsid w:val="00CE4F8A"/>
    <w:rsid w:val="00CF0A7F"/>
    <w:rsid w:val="00CF4BBB"/>
    <w:rsid w:val="00CF505E"/>
    <w:rsid w:val="00CF6B56"/>
    <w:rsid w:val="00CF6EBF"/>
    <w:rsid w:val="00D002D3"/>
    <w:rsid w:val="00D0151A"/>
    <w:rsid w:val="00D05F13"/>
    <w:rsid w:val="00D105E6"/>
    <w:rsid w:val="00D129C8"/>
    <w:rsid w:val="00D22E40"/>
    <w:rsid w:val="00D238D9"/>
    <w:rsid w:val="00D30BD3"/>
    <w:rsid w:val="00D30E59"/>
    <w:rsid w:val="00D359B1"/>
    <w:rsid w:val="00D50597"/>
    <w:rsid w:val="00D54506"/>
    <w:rsid w:val="00D54B11"/>
    <w:rsid w:val="00D555A5"/>
    <w:rsid w:val="00D60CE6"/>
    <w:rsid w:val="00D77F20"/>
    <w:rsid w:val="00D77F39"/>
    <w:rsid w:val="00D84D93"/>
    <w:rsid w:val="00D84DC0"/>
    <w:rsid w:val="00D87ADE"/>
    <w:rsid w:val="00D910F9"/>
    <w:rsid w:val="00D969D1"/>
    <w:rsid w:val="00D97626"/>
    <w:rsid w:val="00DA1536"/>
    <w:rsid w:val="00DA21B5"/>
    <w:rsid w:val="00DA3DAE"/>
    <w:rsid w:val="00DA46BB"/>
    <w:rsid w:val="00DA68E6"/>
    <w:rsid w:val="00DA756F"/>
    <w:rsid w:val="00DB4044"/>
    <w:rsid w:val="00DC0E57"/>
    <w:rsid w:val="00DC1C49"/>
    <w:rsid w:val="00DC79B8"/>
    <w:rsid w:val="00DD4EBE"/>
    <w:rsid w:val="00DE05DD"/>
    <w:rsid w:val="00DE1663"/>
    <w:rsid w:val="00DF0696"/>
    <w:rsid w:val="00DF0B8A"/>
    <w:rsid w:val="00DF2D50"/>
    <w:rsid w:val="00DF4B22"/>
    <w:rsid w:val="00DF60E1"/>
    <w:rsid w:val="00E05977"/>
    <w:rsid w:val="00E05D0F"/>
    <w:rsid w:val="00E103BF"/>
    <w:rsid w:val="00E16B55"/>
    <w:rsid w:val="00E2058B"/>
    <w:rsid w:val="00E20B72"/>
    <w:rsid w:val="00E22993"/>
    <w:rsid w:val="00E24DFD"/>
    <w:rsid w:val="00E41625"/>
    <w:rsid w:val="00E41D68"/>
    <w:rsid w:val="00E55470"/>
    <w:rsid w:val="00E56394"/>
    <w:rsid w:val="00E61F3E"/>
    <w:rsid w:val="00E703F5"/>
    <w:rsid w:val="00E72AAF"/>
    <w:rsid w:val="00E778DF"/>
    <w:rsid w:val="00E809BB"/>
    <w:rsid w:val="00E814A0"/>
    <w:rsid w:val="00E859FD"/>
    <w:rsid w:val="00E97449"/>
    <w:rsid w:val="00EA6B3B"/>
    <w:rsid w:val="00EB05B0"/>
    <w:rsid w:val="00EB1AAE"/>
    <w:rsid w:val="00EB6657"/>
    <w:rsid w:val="00EB7933"/>
    <w:rsid w:val="00EC4486"/>
    <w:rsid w:val="00EC63BF"/>
    <w:rsid w:val="00ED16BF"/>
    <w:rsid w:val="00ED2C6A"/>
    <w:rsid w:val="00ED3F85"/>
    <w:rsid w:val="00EE13FC"/>
    <w:rsid w:val="00EE2BC5"/>
    <w:rsid w:val="00EE511B"/>
    <w:rsid w:val="00EE59F7"/>
    <w:rsid w:val="00EE5AC0"/>
    <w:rsid w:val="00EE68B6"/>
    <w:rsid w:val="00EE7FDA"/>
    <w:rsid w:val="00EF0C3E"/>
    <w:rsid w:val="00EF126D"/>
    <w:rsid w:val="00EF19BD"/>
    <w:rsid w:val="00EF27F0"/>
    <w:rsid w:val="00EF3A1E"/>
    <w:rsid w:val="00EF7C21"/>
    <w:rsid w:val="00EFA210"/>
    <w:rsid w:val="00F00F40"/>
    <w:rsid w:val="00F049C5"/>
    <w:rsid w:val="00F06263"/>
    <w:rsid w:val="00F121AC"/>
    <w:rsid w:val="00F1271A"/>
    <w:rsid w:val="00F13D66"/>
    <w:rsid w:val="00F16FB2"/>
    <w:rsid w:val="00F23048"/>
    <w:rsid w:val="00F23C4B"/>
    <w:rsid w:val="00F25514"/>
    <w:rsid w:val="00F25A17"/>
    <w:rsid w:val="00F3194E"/>
    <w:rsid w:val="00F36B35"/>
    <w:rsid w:val="00F37556"/>
    <w:rsid w:val="00F52391"/>
    <w:rsid w:val="00F52721"/>
    <w:rsid w:val="00F54B75"/>
    <w:rsid w:val="00F55BB9"/>
    <w:rsid w:val="00F60FA3"/>
    <w:rsid w:val="00F64805"/>
    <w:rsid w:val="00F738AC"/>
    <w:rsid w:val="00F75B7F"/>
    <w:rsid w:val="00F81361"/>
    <w:rsid w:val="00F86412"/>
    <w:rsid w:val="00FA05DB"/>
    <w:rsid w:val="00FA1736"/>
    <w:rsid w:val="00FA4EA6"/>
    <w:rsid w:val="00FA70DE"/>
    <w:rsid w:val="00FB1B05"/>
    <w:rsid w:val="00FB53CB"/>
    <w:rsid w:val="00FC000C"/>
    <w:rsid w:val="00FC1906"/>
    <w:rsid w:val="00FD014F"/>
    <w:rsid w:val="00FD1138"/>
    <w:rsid w:val="00FD4FD0"/>
    <w:rsid w:val="00FD5C42"/>
    <w:rsid w:val="00FD6726"/>
    <w:rsid w:val="00FE0BBC"/>
    <w:rsid w:val="00FE1402"/>
    <w:rsid w:val="00FE164F"/>
    <w:rsid w:val="00FE1F9E"/>
    <w:rsid w:val="00FE76DD"/>
    <w:rsid w:val="00FF14DA"/>
    <w:rsid w:val="00FF5068"/>
    <w:rsid w:val="00FF73BA"/>
    <w:rsid w:val="0180E501"/>
    <w:rsid w:val="018A6F8E"/>
    <w:rsid w:val="0222449B"/>
    <w:rsid w:val="02448722"/>
    <w:rsid w:val="02992FF1"/>
    <w:rsid w:val="02AF23EC"/>
    <w:rsid w:val="038C2916"/>
    <w:rsid w:val="03EC46B4"/>
    <w:rsid w:val="04312896"/>
    <w:rsid w:val="0487384D"/>
    <w:rsid w:val="04B8211C"/>
    <w:rsid w:val="04D76F9C"/>
    <w:rsid w:val="05079547"/>
    <w:rsid w:val="0515539D"/>
    <w:rsid w:val="056B5804"/>
    <w:rsid w:val="05AF1B04"/>
    <w:rsid w:val="063D5780"/>
    <w:rsid w:val="06CFE7B3"/>
    <w:rsid w:val="06F5B5BE"/>
    <w:rsid w:val="07289890"/>
    <w:rsid w:val="0742BC42"/>
    <w:rsid w:val="074A0FE0"/>
    <w:rsid w:val="07626C38"/>
    <w:rsid w:val="07956233"/>
    <w:rsid w:val="081C355A"/>
    <w:rsid w:val="0833494F"/>
    <w:rsid w:val="08496D01"/>
    <w:rsid w:val="0853A2A6"/>
    <w:rsid w:val="0868A6BB"/>
    <w:rsid w:val="0888E33E"/>
    <w:rsid w:val="089F2C38"/>
    <w:rsid w:val="08ECE199"/>
    <w:rsid w:val="090887CC"/>
    <w:rsid w:val="095E52CB"/>
    <w:rsid w:val="099BAD2C"/>
    <w:rsid w:val="09C2DA2C"/>
    <w:rsid w:val="09D2F6D5"/>
    <w:rsid w:val="0A154D4C"/>
    <w:rsid w:val="0A15801D"/>
    <w:rsid w:val="0A25A0CA"/>
    <w:rsid w:val="0A5C676A"/>
    <w:rsid w:val="0AD3C090"/>
    <w:rsid w:val="0AFEB73C"/>
    <w:rsid w:val="0B141180"/>
    <w:rsid w:val="0B3838D0"/>
    <w:rsid w:val="0B63E613"/>
    <w:rsid w:val="0B8C5A63"/>
    <w:rsid w:val="0BC926E1"/>
    <w:rsid w:val="0BF277B3"/>
    <w:rsid w:val="0C06EB36"/>
    <w:rsid w:val="0C15A4B6"/>
    <w:rsid w:val="0C614B72"/>
    <w:rsid w:val="0D22B3FD"/>
    <w:rsid w:val="0D348FFA"/>
    <w:rsid w:val="0D734C5A"/>
    <w:rsid w:val="0DFB2449"/>
    <w:rsid w:val="0E174E2A"/>
    <w:rsid w:val="0E22F618"/>
    <w:rsid w:val="0E445084"/>
    <w:rsid w:val="0E51047F"/>
    <w:rsid w:val="0E6D0493"/>
    <w:rsid w:val="0EA2519E"/>
    <w:rsid w:val="0EB0459E"/>
    <w:rsid w:val="0EBBE5DD"/>
    <w:rsid w:val="0F103BEF"/>
    <w:rsid w:val="0F66C9AA"/>
    <w:rsid w:val="0FAE5DA6"/>
    <w:rsid w:val="0FCCA751"/>
    <w:rsid w:val="0FE4A0BE"/>
    <w:rsid w:val="0FEF7029"/>
    <w:rsid w:val="10306CE7"/>
    <w:rsid w:val="1075A18C"/>
    <w:rsid w:val="10B0E262"/>
    <w:rsid w:val="10DAC54F"/>
    <w:rsid w:val="10F43BA6"/>
    <w:rsid w:val="1160F628"/>
    <w:rsid w:val="12A957A8"/>
    <w:rsid w:val="1303E36C"/>
    <w:rsid w:val="133191E4"/>
    <w:rsid w:val="1375090D"/>
    <w:rsid w:val="14190A94"/>
    <w:rsid w:val="1461D3B5"/>
    <w:rsid w:val="146B930E"/>
    <w:rsid w:val="14794210"/>
    <w:rsid w:val="1492022F"/>
    <w:rsid w:val="14DDBA50"/>
    <w:rsid w:val="14F96F4E"/>
    <w:rsid w:val="150EF76A"/>
    <w:rsid w:val="1591DC76"/>
    <w:rsid w:val="15C9DFF5"/>
    <w:rsid w:val="16223429"/>
    <w:rsid w:val="165A3B36"/>
    <w:rsid w:val="16752B81"/>
    <w:rsid w:val="16B4D999"/>
    <w:rsid w:val="16BDA049"/>
    <w:rsid w:val="16DCA85A"/>
    <w:rsid w:val="16E9AD0E"/>
    <w:rsid w:val="16EFB689"/>
    <w:rsid w:val="16FD864D"/>
    <w:rsid w:val="171C361F"/>
    <w:rsid w:val="175DA569"/>
    <w:rsid w:val="175E611F"/>
    <w:rsid w:val="17D12BE4"/>
    <w:rsid w:val="17FA820E"/>
    <w:rsid w:val="18610F9C"/>
    <w:rsid w:val="189FF433"/>
    <w:rsid w:val="18BBF447"/>
    <w:rsid w:val="18C3E1CD"/>
    <w:rsid w:val="192ED943"/>
    <w:rsid w:val="19483CE0"/>
    <w:rsid w:val="19DEA517"/>
    <w:rsid w:val="1A034EB2"/>
    <w:rsid w:val="1A70ED05"/>
    <w:rsid w:val="1A8F627B"/>
    <w:rsid w:val="1AC1DF06"/>
    <w:rsid w:val="1AD39FDB"/>
    <w:rsid w:val="1AD8E36C"/>
    <w:rsid w:val="1B5E6A8D"/>
    <w:rsid w:val="1BCC7B0D"/>
    <w:rsid w:val="1CBB046A"/>
    <w:rsid w:val="1D13175C"/>
    <w:rsid w:val="1D69E035"/>
    <w:rsid w:val="1D8F656A"/>
    <w:rsid w:val="1DEB6C1F"/>
    <w:rsid w:val="1EA2D72C"/>
    <w:rsid w:val="1F5E3BFD"/>
    <w:rsid w:val="1F762F92"/>
    <w:rsid w:val="204C8F3C"/>
    <w:rsid w:val="206A15BD"/>
    <w:rsid w:val="21089BAC"/>
    <w:rsid w:val="2116FD52"/>
    <w:rsid w:val="219F4730"/>
    <w:rsid w:val="2205A1BE"/>
    <w:rsid w:val="226B917D"/>
    <w:rsid w:val="22A864AB"/>
    <w:rsid w:val="22E719AE"/>
    <w:rsid w:val="232B85BA"/>
    <w:rsid w:val="233D061A"/>
    <w:rsid w:val="233E4DE4"/>
    <w:rsid w:val="23569980"/>
    <w:rsid w:val="23BCC1B4"/>
    <w:rsid w:val="23F1AB46"/>
    <w:rsid w:val="23FEA6EE"/>
    <w:rsid w:val="24142F3A"/>
    <w:rsid w:val="24824744"/>
    <w:rsid w:val="24A5FD86"/>
    <w:rsid w:val="24C7EC7E"/>
    <w:rsid w:val="24DE60F7"/>
    <w:rsid w:val="257C6A37"/>
    <w:rsid w:val="25926016"/>
    <w:rsid w:val="2609BC11"/>
    <w:rsid w:val="265DB0EB"/>
    <w:rsid w:val="269D05AA"/>
    <w:rsid w:val="27223522"/>
    <w:rsid w:val="2733D6CC"/>
    <w:rsid w:val="2775C26C"/>
    <w:rsid w:val="28DBDD8C"/>
    <w:rsid w:val="2A25B9FD"/>
    <w:rsid w:val="2AE7783A"/>
    <w:rsid w:val="2BF5A645"/>
    <w:rsid w:val="2DBAB1F8"/>
    <w:rsid w:val="2DF434CC"/>
    <w:rsid w:val="2E634656"/>
    <w:rsid w:val="2E73C6F2"/>
    <w:rsid w:val="2EBD8FFA"/>
    <w:rsid w:val="2FFBBD4D"/>
    <w:rsid w:val="3007E19D"/>
    <w:rsid w:val="3009BB8C"/>
    <w:rsid w:val="302109FA"/>
    <w:rsid w:val="306425BB"/>
    <w:rsid w:val="3077C308"/>
    <w:rsid w:val="30AC58F4"/>
    <w:rsid w:val="30F8494B"/>
    <w:rsid w:val="3150A90E"/>
    <w:rsid w:val="31750C1F"/>
    <w:rsid w:val="317DEBEE"/>
    <w:rsid w:val="3379A2FE"/>
    <w:rsid w:val="33C82C87"/>
    <w:rsid w:val="33F52A09"/>
    <w:rsid w:val="34614011"/>
    <w:rsid w:val="351546F6"/>
    <w:rsid w:val="355D0C7C"/>
    <w:rsid w:val="3571DDC0"/>
    <w:rsid w:val="3573CC8A"/>
    <w:rsid w:val="35E02162"/>
    <w:rsid w:val="35F619E9"/>
    <w:rsid w:val="35FDEECD"/>
    <w:rsid w:val="3653891B"/>
    <w:rsid w:val="3665E84A"/>
    <w:rsid w:val="366786A4"/>
    <w:rsid w:val="36BF6D22"/>
    <w:rsid w:val="370FEDF6"/>
    <w:rsid w:val="3732C64D"/>
    <w:rsid w:val="37BD496C"/>
    <w:rsid w:val="37BDA915"/>
    <w:rsid w:val="37CEC3AD"/>
    <w:rsid w:val="385C9B08"/>
    <w:rsid w:val="38ABBE57"/>
    <w:rsid w:val="393050E4"/>
    <w:rsid w:val="39AEC3E3"/>
    <w:rsid w:val="3A020056"/>
    <w:rsid w:val="3A23AEB5"/>
    <w:rsid w:val="3A24155F"/>
    <w:rsid w:val="3A82F0BF"/>
    <w:rsid w:val="3A985FFE"/>
    <w:rsid w:val="3AAA3C8C"/>
    <w:rsid w:val="3AAFBB70"/>
    <w:rsid w:val="3AB488AE"/>
    <w:rsid w:val="3ABD6A72"/>
    <w:rsid w:val="3AC7E7AE"/>
    <w:rsid w:val="3ADF73B1"/>
    <w:rsid w:val="3BD2A6F4"/>
    <w:rsid w:val="3BE35F19"/>
    <w:rsid w:val="3C1BBC6B"/>
    <w:rsid w:val="3C1F421F"/>
    <w:rsid w:val="3C254CE5"/>
    <w:rsid w:val="3C361A5B"/>
    <w:rsid w:val="3C3904FA"/>
    <w:rsid w:val="3C8CD8E0"/>
    <w:rsid w:val="3C974156"/>
    <w:rsid w:val="3CD0C1E1"/>
    <w:rsid w:val="3D72E3AD"/>
    <w:rsid w:val="3DAFB015"/>
    <w:rsid w:val="3E13F50D"/>
    <w:rsid w:val="3E636938"/>
    <w:rsid w:val="3E6BB28A"/>
    <w:rsid w:val="3E7AFFF0"/>
    <w:rsid w:val="3F175F40"/>
    <w:rsid w:val="3F71BA6F"/>
    <w:rsid w:val="3FA8A231"/>
    <w:rsid w:val="3FB697A3"/>
    <w:rsid w:val="400D1A71"/>
    <w:rsid w:val="406F2676"/>
    <w:rsid w:val="4075E0EF"/>
    <w:rsid w:val="407B766B"/>
    <w:rsid w:val="409AB06D"/>
    <w:rsid w:val="40D05BB5"/>
    <w:rsid w:val="41008D83"/>
    <w:rsid w:val="41375368"/>
    <w:rsid w:val="41401D2C"/>
    <w:rsid w:val="41557B93"/>
    <w:rsid w:val="41559D9C"/>
    <w:rsid w:val="420672A6"/>
    <w:rsid w:val="424567CF"/>
    <w:rsid w:val="425BA4FD"/>
    <w:rsid w:val="427BC806"/>
    <w:rsid w:val="4285E348"/>
    <w:rsid w:val="42A8467E"/>
    <w:rsid w:val="4331DE97"/>
    <w:rsid w:val="43D37C45"/>
    <w:rsid w:val="441AC33D"/>
    <w:rsid w:val="4452B823"/>
    <w:rsid w:val="455D7838"/>
    <w:rsid w:val="4572E136"/>
    <w:rsid w:val="45FD3B7B"/>
    <w:rsid w:val="466DE3A5"/>
    <w:rsid w:val="4675F2E2"/>
    <w:rsid w:val="469063EB"/>
    <w:rsid w:val="47030C67"/>
    <w:rsid w:val="471B036D"/>
    <w:rsid w:val="4750FE1A"/>
    <w:rsid w:val="4751CC87"/>
    <w:rsid w:val="478B2900"/>
    <w:rsid w:val="4805C28F"/>
    <w:rsid w:val="4817B8A4"/>
    <w:rsid w:val="48451760"/>
    <w:rsid w:val="48CE803E"/>
    <w:rsid w:val="48D2B456"/>
    <w:rsid w:val="48FB8362"/>
    <w:rsid w:val="4953A0DF"/>
    <w:rsid w:val="495578C4"/>
    <w:rsid w:val="49E0E7C1"/>
    <w:rsid w:val="4A7A76A6"/>
    <w:rsid w:val="4AC7D873"/>
    <w:rsid w:val="4AD4AAB4"/>
    <w:rsid w:val="4AD9A2E2"/>
    <w:rsid w:val="4B038036"/>
    <w:rsid w:val="4B1E5279"/>
    <w:rsid w:val="4B31535E"/>
    <w:rsid w:val="4BE0AB62"/>
    <w:rsid w:val="4CE18A5A"/>
    <w:rsid w:val="4CE6AFE3"/>
    <w:rsid w:val="4DC5E82E"/>
    <w:rsid w:val="4DD8F352"/>
    <w:rsid w:val="4E398E41"/>
    <w:rsid w:val="4E53C8D5"/>
    <w:rsid w:val="4E738CF4"/>
    <w:rsid w:val="4E816FA2"/>
    <w:rsid w:val="4EC73C7D"/>
    <w:rsid w:val="4EF7CEB4"/>
    <w:rsid w:val="4EFD9C96"/>
    <w:rsid w:val="4F2DB7EA"/>
    <w:rsid w:val="4F8D4690"/>
    <w:rsid w:val="4FB60F27"/>
    <w:rsid w:val="50502945"/>
    <w:rsid w:val="505708C7"/>
    <w:rsid w:val="50667117"/>
    <w:rsid w:val="506B72FA"/>
    <w:rsid w:val="50A4A816"/>
    <w:rsid w:val="50EC37C9"/>
    <w:rsid w:val="5101A86F"/>
    <w:rsid w:val="5114FB0C"/>
    <w:rsid w:val="5131E2FD"/>
    <w:rsid w:val="514AEC71"/>
    <w:rsid w:val="51768A62"/>
    <w:rsid w:val="518247F0"/>
    <w:rsid w:val="518FE60B"/>
    <w:rsid w:val="51B2176B"/>
    <w:rsid w:val="51BEBEBB"/>
    <w:rsid w:val="51F80DB6"/>
    <w:rsid w:val="53733101"/>
    <w:rsid w:val="5379A5E0"/>
    <w:rsid w:val="53B63BC2"/>
    <w:rsid w:val="544AB079"/>
    <w:rsid w:val="54F46D6A"/>
    <w:rsid w:val="553CC2C5"/>
    <w:rsid w:val="55AB70F9"/>
    <w:rsid w:val="55ADEF59"/>
    <w:rsid w:val="56922FDE"/>
    <w:rsid w:val="56D5FB27"/>
    <w:rsid w:val="56F39AE3"/>
    <w:rsid w:val="57180107"/>
    <w:rsid w:val="57277C5C"/>
    <w:rsid w:val="57474010"/>
    <w:rsid w:val="57CBB30E"/>
    <w:rsid w:val="57D2EDF4"/>
    <w:rsid w:val="57E42E91"/>
    <w:rsid w:val="584AAA43"/>
    <w:rsid w:val="59C77BB4"/>
    <w:rsid w:val="5A9C535D"/>
    <w:rsid w:val="5AB5A60D"/>
    <w:rsid w:val="5B0FBF1C"/>
    <w:rsid w:val="5B90A36E"/>
    <w:rsid w:val="5BD8F7EC"/>
    <w:rsid w:val="5C079DFB"/>
    <w:rsid w:val="5C13294F"/>
    <w:rsid w:val="5C26421E"/>
    <w:rsid w:val="5C51766E"/>
    <w:rsid w:val="5C8A765A"/>
    <w:rsid w:val="5C9713CC"/>
    <w:rsid w:val="5CFE6744"/>
    <w:rsid w:val="5D3D6925"/>
    <w:rsid w:val="5E01D177"/>
    <w:rsid w:val="5E113469"/>
    <w:rsid w:val="5E19FDB5"/>
    <w:rsid w:val="5E1B7D82"/>
    <w:rsid w:val="5E2ECEF9"/>
    <w:rsid w:val="5E41AB43"/>
    <w:rsid w:val="5F24BCFB"/>
    <w:rsid w:val="5F60F6C1"/>
    <w:rsid w:val="5F7762EC"/>
    <w:rsid w:val="5F7FC9DF"/>
    <w:rsid w:val="5F98BA6C"/>
    <w:rsid w:val="5FDCD895"/>
    <w:rsid w:val="602844E1"/>
    <w:rsid w:val="610C1010"/>
    <w:rsid w:val="61660B14"/>
    <w:rsid w:val="61662B6D"/>
    <w:rsid w:val="618229CD"/>
    <w:rsid w:val="61855994"/>
    <w:rsid w:val="619D85D2"/>
    <w:rsid w:val="61C92053"/>
    <w:rsid w:val="622CBE0D"/>
    <w:rsid w:val="623BF6A1"/>
    <w:rsid w:val="62B5C149"/>
    <w:rsid w:val="62FAB838"/>
    <w:rsid w:val="63C67957"/>
    <w:rsid w:val="63C98D03"/>
    <w:rsid w:val="6467C927"/>
    <w:rsid w:val="6507981B"/>
    <w:rsid w:val="6552E68F"/>
    <w:rsid w:val="6573B3E0"/>
    <w:rsid w:val="658B0BCC"/>
    <w:rsid w:val="65C91AAF"/>
    <w:rsid w:val="65D14E9E"/>
    <w:rsid w:val="664135B5"/>
    <w:rsid w:val="6670C424"/>
    <w:rsid w:val="6693E6BA"/>
    <w:rsid w:val="66E2B895"/>
    <w:rsid w:val="67008B7D"/>
    <w:rsid w:val="670D13E9"/>
    <w:rsid w:val="67957F5A"/>
    <w:rsid w:val="67D32287"/>
    <w:rsid w:val="67E622C8"/>
    <w:rsid w:val="6838C085"/>
    <w:rsid w:val="68402870"/>
    <w:rsid w:val="68D0F390"/>
    <w:rsid w:val="692BCC95"/>
    <w:rsid w:val="693FDCDD"/>
    <w:rsid w:val="694AC7EA"/>
    <w:rsid w:val="696521E7"/>
    <w:rsid w:val="69817F52"/>
    <w:rsid w:val="69B03195"/>
    <w:rsid w:val="69E2BB51"/>
    <w:rsid w:val="6AB4E7E9"/>
    <w:rsid w:val="6AB8F46A"/>
    <w:rsid w:val="6B05C560"/>
    <w:rsid w:val="6B76507F"/>
    <w:rsid w:val="6BDD2B0D"/>
    <w:rsid w:val="6C209645"/>
    <w:rsid w:val="6C928AB6"/>
    <w:rsid w:val="6C94D523"/>
    <w:rsid w:val="6CE47B97"/>
    <w:rsid w:val="6D085293"/>
    <w:rsid w:val="6D240078"/>
    <w:rsid w:val="6D50FDFA"/>
    <w:rsid w:val="6DAC5731"/>
    <w:rsid w:val="6E01BF1E"/>
    <w:rsid w:val="6E24BCEA"/>
    <w:rsid w:val="6E275833"/>
    <w:rsid w:val="6E349AE4"/>
    <w:rsid w:val="6E4145F6"/>
    <w:rsid w:val="6E44CB5D"/>
    <w:rsid w:val="6E9C3723"/>
    <w:rsid w:val="6EF9C8D5"/>
    <w:rsid w:val="6F11EE10"/>
    <w:rsid w:val="6FB1CD64"/>
    <w:rsid w:val="6FCA922C"/>
    <w:rsid w:val="6FCC75E5"/>
    <w:rsid w:val="6FCF02E9"/>
    <w:rsid w:val="702C1A0D"/>
    <w:rsid w:val="70A03382"/>
    <w:rsid w:val="70E88117"/>
    <w:rsid w:val="71272C08"/>
    <w:rsid w:val="7131863A"/>
    <w:rsid w:val="71684646"/>
    <w:rsid w:val="7182FE34"/>
    <w:rsid w:val="718BA448"/>
    <w:rsid w:val="71CD2BF6"/>
    <w:rsid w:val="72853D7D"/>
    <w:rsid w:val="7308252E"/>
    <w:rsid w:val="73153F7F"/>
    <w:rsid w:val="7354A401"/>
    <w:rsid w:val="73B91C41"/>
    <w:rsid w:val="73BFC923"/>
    <w:rsid w:val="741D408A"/>
    <w:rsid w:val="7423BB9F"/>
    <w:rsid w:val="749A10B1"/>
    <w:rsid w:val="74B718DE"/>
    <w:rsid w:val="75238BD6"/>
    <w:rsid w:val="75275079"/>
    <w:rsid w:val="752E7AE5"/>
    <w:rsid w:val="758120D6"/>
    <w:rsid w:val="75FD41A7"/>
    <w:rsid w:val="761579AC"/>
    <w:rsid w:val="76D4BA89"/>
    <w:rsid w:val="76DFC9C3"/>
    <w:rsid w:val="7711D36F"/>
    <w:rsid w:val="779C769F"/>
    <w:rsid w:val="77A8B544"/>
    <w:rsid w:val="78010BEF"/>
    <w:rsid w:val="7819382D"/>
    <w:rsid w:val="78628AA4"/>
    <w:rsid w:val="7876835A"/>
    <w:rsid w:val="7968EE62"/>
    <w:rsid w:val="7973A234"/>
    <w:rsid w:val="79BC7267"/>
    <w:rsid w:val="7A13738A"/>
    <w:rsid w:val="7A2D9FBD"/>
    <w:rsid w:val="7A3D6B4C"/>
    <w:rsid w:val="7A44A570"/>
    <w:rsid w:val="7A88F766"/>
    <w:rsid w:val="7B171612"/>
    <w:rsid w:val="7B35730B"/>
    <w:rsid w:val="7B43220B"/>
    <w:rsid w:val="7B77B4EE"/>
    <w:rsid w:val="7B9A1289"/>
    <w:rsid w:val="7BFD8FFB"/>
    <w:rsid w:val="7C165ED1"/>
    <w:rsid w:val="7C33931D"/>
    <w:rsid w:val="7C553AD6"/>
    <w:rsid w:val="7C757D86"/>
    <w:rsid w:val="7CA8E15B"/>
    <w:rsid w:val="7CB2E673"/>
    <w:rsid w:val="7CF087F3"/>
    <w:rsid w:val="7D8B6872"/>
    <w:rsid w:val="7DDCAF38"/>
    <w:rsid w:val="7E66EE93"/>
    <w:rsid w:val="7E84BFD3"/>
    <w:rsid w:val="7EF6C0F6"/>
    <w:rsid w:val="7F64F4F1"/>
    <w:rsid w:val="7F67EF1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06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tabs>
        <w:tab w:val="left" w:pos="284"/>
        <w:tab w:val="left" w:pos="567"/>
        <w:tab w:val="left" w:pos="851"/>
        <w:tab w:val="left" w:pos="1134"/>
      </w:tabs>
      <w:ind w:left="284" w:hanging="284"/>
      <w:contextualSpacing/>
    </w:pPr>
  </w:style>
  <w:style w:type="paragraph" w:styleId="ListNumber2">
    <w:name w:val="List Number 2"/>
    <w:basedOn w:val="Normal"/>
    <w:uiPriority w:val="99"/>
    <w:qFormat/>
    <w:rsid w:val="003F0880"/>
    <w:pPr>
      <w:tabs>
        <w:tab w:val="num" w:pos="737"/>
      </w:tabs>
      <w:ind w:left="737" w:hanging="453"/>
      <w:contextualSpacing/>
    </w:pPr>
  </w:style>
  <w:style w:type="paragraph" w:styleId="ListBullet">
    <w:name w:val="List Bullet"/>
    <w:basedOn w:val="Normal"/>
    <w:uiPriority w:val="99"/>
    <w:qFormat/>
    <w:rsid w:val="00316088"/>
    <w:pPr>
      <w:numPr>
        <w:numId w:val="6"/>
      </w:numPr>
      <w:contextualSpacing/>
    </w:pPr>
  </w:style>
  <w:style w:type="paragraph" w:styleId="ListBullet2">
    <w:name w:val="List Bullet 2"/>
    <w:basedOn w:val="Normal"/>
    <w:uiPriority w:val="99"/>
    <w:qFormat/>
    <w:rsid w:val="00105919"/>
    <w:pPr>
      <w:numPr>
        <w:numId w:val="10"/>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3"/>
      </w:numPr>
    </w:pPr>
  </w:style>
  <w:style w:type="paragraph" w:styleId="ListBullet3">
    <w:name w:val="List Bullet 3"/>
    <w:basedOn w:val="Normal"/>
    <w:uiPriority w:val="99"/>
    <w:rsid w:val="00316088"/>
    <w:pPr>
      <w:numPr>
        <w:ilvl w:val="2"/>
        <w:numId w:val="6"/>
      </w:numPr>
      <w:tabs>
        <w:tab w:val="left" w:pos="851"/>
      </w:tabs>
      <w:contextualSpacing/>
    </w:pPr>
  </w:style>
  <w:style w:type="paragraph" w:styleId="ListNumber3">
    <w:name w:val="List Number 3"/>
    <w:basedOn w:val="Normal"/>
    <w:uiPriority w:val="99"/>
    <w:qFormat/>
    <w:rsid w:val="003F0880"/>
    <w:pPr>
      <w:tabs>
        <w:tab w:val="left" w:pos="1021"/>
        <w:tab w:val="num" w:pos="1361"/>
      </w:tabs>
      <w:ind w:left="1361" w:hanging="624"/>
      <w:contextualSpacing/>
    </w:pPr>
  </w:style>
  <w:style w:type="paragraph" w:styleId="ListNumber4">
    <w:name w:val="List Number 4"/>
    <w:basedOn w:val="Normal"/>
    <w:uiPriority w:val="99"/>
    <w:qFormat/>
    <w:rsid w:val="003F0880"/>
    <w:pPr>
      <w:tabs>
        <w:tab w:val="num" w:pos="2155"/>
      </w:tabs>
      <w:ind w:left="2155" w:hanging="794"/>
      <w:contextualSpacing/>
    </w:pPr>
  </w:style>
  <w:style w:type="paragraph" w:styleId="ListBullet4">
    <w:name w:val="List Bullet 4"/>
    <w:basedOn w:val="Normal"/>
    <w:uiPriority w:val="99"/>
    <w:rsid w:val="00316088"/>
    <w:pPr>
      <w:numPr>
        <w:ilvl w:val="3"/>
        <w:numId w:val="6"/>
      </w:numPr>
      <w:tabs>
        <w:tab w:val="left" w:pos="1134"/>
      </w:tabs>
      <w:contextualSpacing/>
    </w:pPr>
  </w:style>
  <w:style w:type="numbering" w:customStyle="1" w:styleId="Style1">
    <w:name w:val="Style1"/>
    <w:uiPriority w:val="99"/>
    <w:rsid w:val="00316088"/>
    <w:pPr>
      <w:numPr>
        <w:numId w:val="5"/>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qFormat/>
    <w:rsid w:val="002678F4"/>
    <w:pPr>
      <w:ind w:left="720"/>
      <w:contextualSpacing/>
    </w:pPr>
  </w:style>
  <w:style w:type="paragraph" w:customStyle="1" w:styleId="Heading1Numbered">
    <w:name w:val="Heading 1 Numbered"/>
    <w:basedOn w:val="Heading1"/>
    <w:rsid w:val="0046637C"/>
    <w:pPr>
      <w:numPr>
        <w:numId w:val="7"/>
      </w:numPr>
    </w:pPr>
  </w:style>
  <w:style w:type="paragraph" w:customStyle="1" w:styleId="Heading2numbered">
    <w:name w:val="Heading 2 numbered"/>
    <w:basedOn w:val="Heading2"/>
    <w:rsid w:val="0046637C"/>
    <w:pPr>
      <w:numPr>
        <w:numId w:val="8"/>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9"/>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MPTitle">
    <w:name w:val="EMP_Title"/>
    <w:basedOn w:val="Normal"/>
    <w:qFormat/>
    <w:rsid w:val="002F3C20"/>
    <w:pPr>
      <w:spacing w:before="400" w:line="720" w:lineRule="exact"/>
      <w:contextualSpacing/>
    </w:pPr>
    <w:rPr>
      <w:rFonts w:ascii="Calibri" w:eastAsiaTheme="majorEastAsia" w:hAnsi="Calibri" w:cstheme="majorBidi"/>
      <w:color w:val="1E3D6B"/>
      <w:spacing w:val="5"/>
      <w:sz w:val="60"/>
      <w:szCs w:val="52"/>
    </w:rPr>
  </w:style>
  <w:style w:type="paragraph" w:customStyle="1" w:styleId="EMPNormal">
    <w:name w:val="EMP_Normal"/>
    <w:basedOn w:val="Normal"/>
    <w:qFormat/>
    <w:rsid w:val="002F3C20"/>
    <w:pPr>
      <w:spacing w:after="200" w:line="276" w:lineRule="auto"/>
    </w:pPr>
    <w:rPr>
      <w:rFonts w:eastAsiaTheme="minorEastAsia"/>
      <w:noProof/>
      <w:sz w:val="22"/>
    </w:rPr>
  </w:style>
  <w:style w:type="paragraph" w:customStyle="1" w:styleId="EMPHeading1">
    <w:name w:val="EMP_Heading 1"/>
    <w:basedOn w:val="Heading1"/>
    <w:qFormat/>
    <w:rsid w:val="002F3C20"/>
    <w:pPr>
      <w:keepNext w:val="0"/>
      <w:keepLines w:val="0"/>
      <w:spacing w:after="240"/>
      <w:contextualSpacing/>
    </w:pPr>
    <w:rPr>
      <w:bCs/>
      <w:color w:val="1E3D6B"/>
      <w:sz w:val="36"/>
      <w:szCs w:val="28"/>
    </w:rPr>
  </w:style>
  <w:style w:type="paragraph" w:customStyle="1" w:styleId="Pa15">
    <w:name w:val="Pa15"/>
    <w:basedOn w:val="Normal"/>
    <w:next w:val="Normal"/>
    <w:uiPriority w:val="99"/>
    <w:rsid w:val="002F3C20"/>
    <w:pPr>
      <w:autoSpaceDE w:val="0"/>
      <w:autoSpaceDN w:val="0"/>
      <w:adjustRightInd w:val="0"/>
      <w:spacing w:after="0" w:line="221" w:lineRule="atLeast"/>
    </w:pPr>
    <w:rPr>
      <w:rFonts w:ascii="HelveticaNeueLT Pro 65 Md" w:hAnsi="HelveticaNeueLT Pro 65 Md"/>
      <w:sz w:val="24"/>
      <w:szCs w:val="24"/>
    </w:rPr>
  </w:style>
  <w:style w:type="character" w:customStyle="1" w:styleId="A10">
    <w:name w:val="A10"/>
    <w:uiPriority w:val="99"/>
    <w:rsid w:val="002F3C20"/>
    <w:rPr>
      <w:rFonts w:ascii="HelveticaNeueLT Pro 45 Lt" w:hAnsi="HelveticaNeueLT Pro 45 Lt" w:cs="HelveticaNeueLT Pro 45 Lt"/>
      <w:color w:val="221E1F"/>
      <w:sz w:val="20"/>
      <w:szCs w:val="20"/>
    </w:rPr>
  </w:style>
  <w:style w:type="paragraph" w:styleId="CommentText">
    <w:name w:val="annotation text"/>
    <w:basedOn w:val="Normal"/>
    <w:link w:val="CommentTextChar"/>
    <w:uiPriority w:val="99"/>
    <w:semiHidden/>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rPr>
      <w:sz w:val="16"/>
      <w:szCs w:val="16"/>
    </w:rPr>
  </w:style>
  <w:style w:type="character" w:styleId="UnresolvedMention">
    <w:name w:val="Unresolved Mention"/>
    <w:basedOn w:val="DefaultParagraphFont"/>
    <w:uiPriority w:val="99"/>
    <w:semiHidden/>
    <w:unhideWhenUsed/>
    <w:rsid w:val="00FD4FD0"/>
    <w:rPr>
      <w:color w:val="605E5C"/>
      <w:shd w:val="clear" w:color="auto" w:fill="E1DFDD"/>
    </w:rPr>
  </w:style>
  <w:style w:type="paragraph" w:styleId="Revision">
    <w:name w:val="Revision"/>
    <w:hidden/>
    <w:uiPriority w:val="99"/>
    <w:semiHidden/>
    <w:rsid w:val="009A32FF"/>
    <w:pPr>
      <w:spacing w:after="0" w:line="240" w:lineRule="auto"/>
    </w:pPr>
    <w:rPr>
      <w:sz w:val="20"/>
    </w:rPr>
  </w:style>
  <w:style w:type="character" w:styleId="FollowedHyperlink">
    <w:name w:val="FollowedHyperlink"/>
    <w:basedOn w:val="DefaultParagraphFont"/>
    <w:uiPriority w:val="99"/>
    <w:semiHidden/>
    <w:rsid w:val="00932E0C"/>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515BC"/>
    <w:rPr>
      <w:b/>
      <w:bCs/>
    </w:rPr>
  </w:style>
  <w:style w:type="character" w:customStyle="1" w:styleId="CommentSubjectChar">
    <w:name w:val="Comment Subject Char"/>
    <w:basedOn w:val="CommentTextChar"/>
    <w:link w:val="CommentSubject"/>
    <w:uiPriority w:val="99"/>
    <w:semiHidden/>
    <w:rsid w:val="008515B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 w:id="1344211995">
      <w:bodyDiv w:val="1"/>
      <w:marLeft w:val="0"/>
      <w:marRight w:val="0"/>
      <w:marTop w:val="0"/>
      <w:marBottom w:val="0"/>
      <w:divBdr>
        <w:top w:val="none" w:sz="0" w:space="0" w:color="auto"/>
        <w:left w:val="none" w:sz="0" w:space="0" w:color="auto"/>
        <w:bottom w:val="none" w:sz="0" w:space="0" w:color="auto"/>
        <w:right w:val="none" w:sz="0" w:space="0" w:color="auto"/>
      </w:divBdr>
    </w:div>
    <w:div w:id="19787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workforceaustralia.gov.au/individuals/coaching/providers/search?providerType=TTW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sh.viostream.com/play/o99euddem3xjw" TargetMode="External"/><Relationship Id="rId17" Type="http://schemas.openxmlformats.org/officeDocument/2006/relationships/hyperlink" Target="https://www.accesshub.gov.au/" TargetMode="External"/><Relationship Id="rId2" Type="http://schemas.openxmlformats.org/officeDocument/2006/relationships/numbering" Target="numbering.xml"/><Relationship Id="rId16" Type="http://schemas.openxmlformats.org/officeDocument/2006/relationships/hyperlink" Target="https://www.dewr.gov.au/transition-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wr.gov.au/transition-work" TargetMode="External"/><Relationship Id="rId5" Type="http://schemas.openxmlformats.org/officeDocument/2006/relationships/webSettings" Target="webSettings.xml"/><Relationship Id="rId15" Type="http://schemas.openxmlformats.org/officeDocument/2006/relationships/hyperlink" Target="https://www.workforceaustralia.gov.au/individuals/coaching/assistance/transition-to-wor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workforceaustralia.gov.au/individuals/coaching/assistance/transition-to-wo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Transition to Work</vt:lpstr>
    </vt:vector>
  </TitlesOfParts>
  <Company/>
  <LinksUpToDate>false</LinksUpToDate>
  <CharactersWithSpaces>3651</CharactersWithSpaces>
  <SharedDoc>false</SharedDoc>
  <HLinks>
    <vt:vector size="42" baseType="variant">
      <vt:variant>
        <vt:i4>5374027</vt:i4>
      </vt:variant>
      <vt:variant>
        <vt:i4>18</vt:i4>
      </vt:variant>
      <vt:variant>
        <vt:i4>0</vt:i4>
      </vt:variant>
      <vt:variant>
        <vt:i4>5</vt:i4>
      </vt:variant>
      <vt:variant>
        <vt:lpwstr>https://www.accesshub.gov.au/</vt:lpwstr>
      </vt:variant>
      <vt:variant>
        <vt:lpwstr/>
      </vt:variant>
      <vt:variant>
        <vt:i4>7798902</vt:i4>
      </vt:variant>
      <vt:variant>
        <vt:i4>15</vt:i4>
      </vt:variant>
      <vt:variant>
        <vt:i4>0</vt:i4>
      </vt:variant>
      <vt:variant>
        <vt:i4>5</vt:i4>
      </vt:variant>
      <vt:variant>
        <vt:lpwstr>https://www.dewr.gov.au/transition-work</vt:lpwstr>
      </vt:variant>
      <vt:variant>
        <vt:lpwstr/>
      </vt:variant>
      <vt:variant>
        <vt:i4>2359342</vt:i4>
      </vt:variant>
      <vt:variant>
        <vt:i4>12</vt:i4>
      </vt:variant>
      <vt:variant>
        <vt:i4>0</vt:i4>
      </vt:variant>
      <vt:variant>
        <vt:i4>5</vt:i4>
      </vt:variant>
      <vt:variant>
        <vt:lpwstr>https://www.workforceaustralia.gov.au/individuals/coaching/assistance/transition-to-work</vt:lpwstr>
      </vt:variant>
      <vt:variant>
        <vt:lpwstr>what-youll-get</vt:lpwstr>
      </vt:variant>
      <vt:variant>
        <vt:i4>3801147</vt:i4>
      </vt:variant>
      <vt:variant>
        <vt:i4>9</vt:i4>
      </vt:variant>
      <vt:variant>
        <vt:i4>0</vt:i4>
      </vt:variant>
      <vt:variant>
        <vt:i4>5</vt:i4>
      </vt:variant>
      <vt:variant>
        <vt:lpwstr>https://www.workforceaustralia.gov.au/individuals/coaching/assistance/transition-to-work</vt:lpwstr>
      </vt:variant>
      <vt:variant>
        <vt:lpwstr>eligibility</vt:lpwstr>
      </vt:variant>
      <vt:variant>
        <vt:i4>720925</vt:i4>
      </vt:variant>
      <vt:variant>
        <vt:i4>6</vt:i4>
      </vt:variant>
      <vt:variant>
        <vt:i4>0</vt:i4>
      </vt:variant>
      <vt:variant>
        <vt:i4>5</vt:i4>
      </vt:variant>
      <vt:variant>
        <vt:lpwstr>https://www.workforceaustralia.gov.au/individuals/coaching/providers/search?providerType=TTW6</vt:lpwstr>
      </vt:variant>
      <vt:variant>
        <vt:lpwstr/>
      </vt:variant>
      <vt:variant>
        <vt:i4>131074</vt:i4>
      </vt:variant>
      <vt:variant>
        <vt:i4>3</vt:i4>
      </vt:variant>
      <vt:variant>
        <vt:i4>0</vt:i4>
      </vt:variant>
      <vt:variant>
        <vt:i4>5</vt:i4>
      </vt:variant>
      <vt:variant>
        <vt:lpwstr>https://publish.viostream.com/play/o99euddem3xjw</vt:lpwstr>
      </vt:variant>
      <vt:variant>
        <vt:lpwstr/>
      </vt:variant>
      <vt:variant>
        <vt:i4>7798902</vt:i4>
      </vt:variant>
      <vt:variant>
        <vt:i4>0</vt:i4>
      </vt:variant>
      <vt:variant>
        <vt:i4>0</vt:i4>
      </vt:variant>
      <vt:variant>
        <vt:i4>5</vt:i4>
      </vt:variant>
      <vt:variant>
        <vt:lpwstr>https://www.dewr.gov.au/transition-work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to Work - Helping young people aged 15 to 24 into work and education</dc:title>
  <dc:subject/>
  <dc:creator/>
  <cp:keywords/>
  <dc:description/>
  <cp:lastModifiedBy/>
  <cp:revision>1</cp:revision>
  <dcterms:created xsi:type="dcterms:W3CDTF">2024-07-24T05:45:00Z</dcterms:created>
  <dcterms:modified xsi:type="dcterms:W3CDTF">2024-07-24T06:10:00Z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2024-07-24T06:10:10Z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b5f17364-32a7-4866-a9bb-81d65c522ff1</vt:lpwstr>
  </property>
  <property fmtid="{D5CDD505-2E9C-101B-9397-08002B2CF9AE}" pid="8" name="MSIP_Label_79d889eb-932f-4752-8739-64d25806ef64_ContentBits">
    <vt:lpwstr>0</vt:lpwstr>
  </property>
</Properties>
</file>