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96EB" w14:textId="0E138CEB" w:rsidR="00885C75" w:rsidRDefault="00885C75" w:rsidP="0042728A">
      <w:r w:rsidRPr="00BB0E51">
        <w:rPr>
          <w:noProof/>
          <w:lang w:val="en-US"/>
        </w:rPr>
        <w:drawing>
          <wp:anchor distT="0" distB="0" distL="114300" distR="114300" simplePos="0" relativeHeight="251661312" behindDoc="1" locked="0" layoutInCell="1" allowOverlap="1" wp14:anchorId="074F5B0F" wp14:editId="51E24CCC">
            <wp:simplePos x="0" y="0"/>
            <wp:positionH relativeFrom="column">
              <wp:posOffset>-805180</wp:posOffset>
            </wp:positionH>
            <wp:positionV relativeFrom="paragraph">
              <wp:posOffset>-1029970</wp:posOffset>
            </wp:positionV>
            <wp:extent cx="7555062" cy="5486400"/>
            <wp:effectExtent l="0" t="0" r="8255" b="0"/>
            <wp:wrapNone/>
            <wp:docPr id="1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a:extLst>
                        <a:ext uri="{C183D7F6-B498-43B3-948B-1728B52AA6E4}">
                          <adec:decorative xmlns:adec="http://schemas.microsoft.com/office/drawing/2017/decorative" val="1"/>
                        </a:ext>
                      </a:extLst>
                    </pic:cNvPr>
                    <pic:cNvPicPr>
                      <a:picLocks noChangeAspect="1" noChangeArrowheads="1"/>
                    </pic:cNvPicPr>
                  </pic:nvPicPr>
                  <pic:blipFill>
                    <a:blip r:embed="rId8"/>
                    <a:srcRect b="48694"/>
                    <a:stretch>
                      <a:fillRect/>
                    </a:stretch>
                  </pic:blipFill>
                  <pic:spPr bwMode="auto">
                    <a:xfrm>
                      <a:off x="0" y="0"/>
                      <a:ext cx="7555062" cy="5486400"/>
                    </a:xfrm>
                    <a:prstGeom prst="rect">
                      <a:avLst/>
                    </a:prstGeom>
                    <a:noFill/>
                    <a:ln w="9525">
                      <a:noFill/>
                      <a:miter lim="800000"/>
                      <a:headEnd/>
                      <a:tailEnd/>
                    </a:ln>
                  </pic:spPr>
                </pic:pic>
              </a:graphicData>
            </a:graphic>
          </wp:anchor>
        </w:drawing>
      </w:r>
    </w:p>
    <w:p w14:paraId="0B507E9D" w14:textId="77777777" w:rsidR="0042728A" w:rsidRPr="0042728A" w:rsidRDefault="0042728A" w:rsidP="0042728A"/>
    <w:p w14:paraId="3F368518" w14:textId="77777777" w:rsidR="00885C75" w:rsidRPr="00BB0E51" w:rsidRDefault="00885C75" w:rsidP="00885C75"/>
    <w:p w14:paraId="6BC061AA" w14:textId="22B2D327" w:rsidR="00C4426D" w:rsidRDefault="00C4426D" w:rsidP="00C4426D">
      <w:pPr>
        <w:spacing w:after="1560"/>
      </w:pPr>
      <w:r w:rsidRPr="00BB0E51">
        <w:rPr>
          <w:noProof/>
          <w:lang w:val="en-US"/>
        </w:rPr>
        <mc:AlternateContent>
          <mc:Choice Requires="wps">
            <w:drawing>
              <wp:anchor distT="0" distB="0" distL="114300" distR="114300" simplePos="0" relativeHeight="251662336" behindDoc="0" locked="0" layoutInCell="1" allowOverlap="1" wp14:anchorId="3FDFC9D9" wp14:editId="06393B21">
                <wp:simplePos x="0" y="0"/>
                <wp:positionH relativeFrom="column">
                  <wp:posOffset>751840</wp:posOffset>
                </wp:positionH>
                <wp:positionV relativeFrom="paragraph">
                  <wp:posOffset>712643</wp:posOffset>
                </wp:positionV>
                <wp:extent cx="5697855" cy="2136775"/>
                <wp:effectExtent l="0" t="0" r="0" b="0"/>
                <wp:wrapTopAndBottom/>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855" cy="213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68373" w14:textId="2EFC43F5" w:rsidR="00E52A53" w:rsidRDefault="00E52A53">
                            <w:pPr>
                              <w:rPr>
                                <w:rFonts w:ascii="Helvetica Neue Light" w:hAnsi="Helvetica Neue Light" w:cs="Times New Roman (Body CS)"/>
                                <w:sz w:val="52"/>
                                <w:szCs w:val="52"/>
                              </w:rPr>
                            </w:pPr>
                            <w:r>
                              <w:rPr>
                                <w:rFonts w:ascii="Helvetica Neue Light" w:hAnsi="Helvetica Neue Light" w:cs="Times New Roman (Body CS)"/>
                                <w:sz w:val="52"/>
                                <w:szCs w:val="52"/>
                              </w:rPr>
                              <w:t xml:space="preserve">Research into </w:t>
                            </w:r>
                            <w:r w:rsidR="009C0CFA">
                              <w:rPr>
                                <w:rFonts w:ascii="Helvetica Neue Light" w:hAnsi="Helvetica Neue Light" w:cs="Times New Roman (Body CS)"/>
                                <w:sz w:val="52"/>
                                <w:szCs w:val="52"/>
                              </w:rPr>
                              <w:t xml:space="preserve">small business employment of </w:t>
                            </w:r>
                            <w:r w:rsidR="0092122E">
                              <w:rPr>
                                <w:rFonts w:ascii="Helvetica Neue Light" w:hAnsi="Helvetica Neue Light" w:cs="Times New Roman (Body CS)"/>
                                <w:sz w:val="52"/>
                                <w:szCs w:val="52"/>
                              </w:rPr>
                              <w:t>mature age</w:t>
                            </w:r>
                            <w:r w:rsidR="009C0CFA">
                              <w:rPr>
                                <w:rFonts w:ascii="Helvetica Neue Light" w:hAnsi="Helvetica Neue Light" w:cs="Times New Roman (Body CS)"/>
                                <w:sz w:val="52"/>
                                <w:szCs w:val="52"/>
                              </w:rPr>
                              <w:t xml:space="preserve"> workers</w:t>
                            </w:r>
                          </w:p>
                          <w:p w14:paraId="7DC1EFED" w14:textId="27308FE3" w:rsidR="00E52A53" w:rsidRPr="00924463" w:rsidRDefault="008D7ED0">
                            <w:pPr>
                              <w:rPr>
                                <w:rFonts w:ascii="Helvetica Neue Light" w:hAnsi="Helvetica Neue Light"/>
                                <w:b/>
                                <w:bCs/>
                                <w:sz w:val="44"/>
                              </w:rPr>
                            </w:pPr>
                            <w:r>
                              <w:rPr>
                                <w:rFonts w:ascii="Helvetica Neue Light" w:hAnsi="Helvetica Neue Light" w:cs="Times New Roman (Body CS)"/>
                                <w:b/>
                                <w:bCs/>
                                <w:sz w:val="52"/>
                                <w:szCs w:val="52"/>
                              </w:rPr>
                              <w:t>Final</w:t>
                            </w:r>
                            <w:r w:rsidR="008C6D71">
                              <w:rPr>
                                <w:rFonts w:ascii="Helvetica Neue Light" w:hAnsi="Helvetica Neue Light" w:cs="Times New Roman (Body CS)"/>
                                <w:b/>
                                <w:bCs/>
                                <w:sz w:val="52"/>
                                <w:szCs w:val="52"/>
                              </w:rPr>
                              <w:t xml:space="preserve"> Report</w:t>
                            </w:r>
                            <w:r>
                              <w:rPr>
                                <w:rFonts w:ascii="Helvetica Neue Light" w:hAnsi="Helvetica Neue Light" w:cs="Times New Roman (Body CS)"/>
                                <w:b/>
                                <w:bCs/>
                                <w:sz w:val="52"/>
                                <w:szCs w:val="5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FDFC9D9" id="_x0000_t202" coordsize="21600,21600" o:spt="202" path="m,l,21600r21600,l21600,xe">
                <v:stroke joinstyle="miter"/>
                <v:path gradientshapeok="t" o:connecttype="rect"/>
              </v:shapetype>
              <v:shape id="Text Box 2" o:spid="_x0000_s1026" type="#_x0000_t202" alt="&quot;&quot;" style="position:absolute;margin-left:59.2pt;margin-top:56.1pt;width:448.65pt;height:1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" filled="f" stroked="f">
                <v:textbox inset=",7.2pt,,7.2pt">
                  <w:txbxContent>
                    <w:p w14:paraId="69468373" w14:textId="2EFC43F5" w:rsidR="00E52A53" w:rsidRDefault="00E52A53">
                      <w:pPr>
                        <w:rPr>
                          <w:rFonts w:ascii="Helvetica Neue Light" w:hAnsi="Helvetica Neue Light" w:cs="Times New Roman (Body CS)"/>
                          <w:sz w:val="52"/>
                          <w:szCs w:val="52"/>
                        </w:rPr>
                      </w:pPr>
                      <w:r>
                        <w:rPr>
                          <w:rFonts w:ascii="Helvetica Neue Light" w:hAnsi="Helvetica Neue Light" w:cs="Times New Roman (Body CS)"/>
                          <w:sz w:val="52"/>
                          <w:szCs w:val="52"/>
                        </w:rPr>
                        <w:t xml:space="preserve">Research into </w:t>
                      </w:r>
                      <w:r w:rsidR="009C0CFA">
                        <w:rPr>
                          <w:rFonts w:ascii="Helvetica Neue Light" w:hAnsi="Helvetica Neue Light" w:cs="Times New Roman (Body CS)"/>
                          <w:sz w:val="52"/>
                          <w:szCs w:val="52"/>
                        </w:rPr>
                        <w:t xml:space="preserve">small business employment of </w:t>
                      </w:r>
                      <w:r w:rsidR="0092122E">
                        <w:rPr>
                          <w:rFonts w:ascii="Helvetica Neue Light" w:hAnsi="Helvetica Neue Light" w:cs="Times New Roman (Body CS)"/>
                          <w:sz w:val="52"/>
                          <w:szCs w:val="52"/>
                        </w:rPr>
                        <w:t>mature age</w:t>
                      </w:r>
                      <w:r w:rsidR="009C0CFA">
                        <w:rPr>
                          <w:rFonts w:ascii="Helvetica Neue Light" w:hAnsi="Helvetica Neue Light" w:cs="Times New Roman (Body CS)"/>
                          <w:sz w:val="52"/>
                          <w:szCs w:val="52"/>
                        </w:rPr>
                        <w:t xml:space="preserve"> workers</w:t>
                      </w:r>
                    </w:p>
                    <w:p w14:paraId="7DC1EFED" w14:textId="27308FE3" w:rsidR="00E52A53" w:rsidRPr="00924463" w:rsidRDefault="008D7ED0">
                      <w:pPr>
                        <w:rPr>
                          <w:rFonts w:ascii="Helvetica Neue Light" w:hAnsi="Helvetica Neue Light"/>
                          <w:b/>
                          <w:bCs/>
                          <w:sz w:val="44"/>
                        </w:rPr>
                      </w:pPr>
                      <w:r>
                        <w:rPr>
                          <w:rFonts w:ascii="Helvetica Neue Light" w:hAnsi="Helvetica Neue Light" w:cs="Times New Roman (Body CS)"/>
                          <w:b/>
                          <w:bCs/>
                          <w:sz w:val="52"/>
                          <w:szCs w:val="52"/>
                        </w:rPr>
                        <w:t>Final</w:t>
                      </w:r>
                      <w:r w:rsidR="008C6D71">
                        <w:rPr>
                          <w:rFonts w:ascii="Helvetica Neue Light" w:hAnsi="Helvetica Neue Light" w:cs="Times New Roman (Body CS)"/>
                          <w:b/>
                          <w:bCs/>
                          <w:sz w:val="52"/>
                          <w:szCs w:val="52"/>
                        </w:rPr>
                        <w:t xml:space="preserve"> Report</w:t>
                      </w:r>
                      <w:r>
                        <w:rPr>
                          <w:rFonts w:ascii="Helvetica Neue Light" w:hAnsi="Helvetica Neue Light" w:cs="Times New Roman (Body CS)"/>
                          <w:b/>
                          <w:bCs/>
                          <w:sz w:val="52"/>
                          <w:szCs w:val="52"/>
                        </w:rPr>
                        <w:t xml:space="preserve"> </w:t>
                      </w:r>
                    </w:p>
                  </w:txbxContent>
                </v:textbox>
                <w10:wrap type="topAndBottom"/>
              </v:shape>
            </w:pict>
          </mc:Fallback>
        </mc:AlternateContent>
      </w:r>
    </w:p>
    <w:p w14:paraId="52D3C97F" w14:textId="4E2CAB42" w:rsidR="00885C75" w:rsidRPr="00BB0E51" w:rsidRDefault="00885C75" w:rsidP="00C4426D">
      <w:pPr>
        <w:spacing w:after="1560"/>
      </w:pPr>
    </w:p>
    <w:p w14:paraId="297EC10B" w14:textId="77777777" w:rsidR="00666395" w:rsidRPr="00BB0E51" w:rsidRDefault="00666395" w:rsidP="00885C75"/>
    <w:p w14:paraId="2D0F173B" w14:textId="27FBA572" w:rsidR="00885C75" w:rsidRPr="00BB0E51" w:rsidRDefault="00981DCB" w:rsidP="00C4426D">
      <w:pPr>
        <w:spacing w:before="3480"/>
        <w:jc w:val="right"/>
        <w:rPr>
          <w:rFonts w:ascii="Helvetica Neue Light" w:hAnsi="Helvetica Neue Light"/>
          <w:sz w:val="32"/>
          <w:szCs w:val="32"/>
        </w:rPr>
      </w:pPr>
      <w:r w:rsidRPr="00BB0E51">
        <w:rPr>
          <w:rFonts w:ascii="Helvetica Neue Light" w:hAnsi="Helvetica Neue Light"/>
          <w:sz w:val="32"/>
          <w:szCs w:val="32"/>
        </w:rPr>
        <w:t xml:space="preserve">Department of </w:t>
      </w:r>
      <w:r w:rsidR="005C5578">
        <w:rPr>
          <w:rFonts w:ascii="Helvetica Neue Light" w:hAnsi="Helvetica Neue Light"/>
          <w:sz w:val="32"/>
          <w:szCs w:val="32"/>
        </w:rPr>
        <w:t xml:space="preserve">Employment </w:t>
      </w:r>
      <w:r w:rsidR="00E45465">
        <w:rPr>
          <w:rFonts w:ascii="Helvetica Neue Light" w:hAnsi="Helvetica Neue Light"/>
          <w:sz w:val="32"/>
          <w:szCs w:val="32"/>
        </w:rPr>
        <w:t>and Workplace Relations</w:t>
      </w:r>
    </w:p>
    <w:p w14:paraId="7C27AEDF" w14:textId="17EE39A4" w:rsidR="00666395" w:rsidRDefault="003A2DF0" w:rsidP="00666395">
      <w:pPr>
        <w:jc w:val="right"/>
        <w:rPr>
          <w:rFonts w:ascii="Helvetica Neue Light" w:hAnsi="Helvetica Neue Light"/>
          <w:sz w:val="32"/>
          <w:szCs w:val="32"/>
        </w:rPr>
      </w:pPr>
      <w:r>
        <w:rPr>
          <w:rFonts w:ascii="Helvetica Neue Light" w:hAnsi="Helvetica Neue Light"/>
          <w:sz w:val="32"/>
          <w:szCs w:val="32"/>
        </w:rPr>
        <w:t xml:space="preserve">23 </w:t>
      </w:r>
      <w:r w:rsidR="00FC0C58">
        <w:rPr>
          <w:rFonts w:ascii="Helvetica Neue Light" w:hAnsi="Helvetica Neue Light"/>
          <w:sz w:val="32"/>
          <w:szCs w:val="32"/>
        </w:rPr>
        <w:t>May</w:t>
      </w:r>
      <w:r w:rsidR="003A76C0" w:rsidRPr="00BB0E51">
        <w:rPr>
          <w:rFonts w:ascii="Helvetica Neue Light" w:hAnsi="Helvetica Neue Light"/>
          <w:sz w:val="32"/>
          <w:szCs w:val="32"/>
        </w:rPr>
        <w:t xml:space="preserve"> 202</w:t>
      </w:r>
      <w:r w:rsidR="008D7ED0">
        <w:rPr>
          <w:rFonts w:ascii="Helvetica Neue Light" w:hAnsi="Helvetica Neue Light"/>
          <w:sz w:val="32"/>
          <w:szCs w:val="32"/>
        </w:rPr>
        <w:t>3</w:t>
      </w:r>
    </w:p>
    <w:p w14:paraId="5375563E" w14:textId="77777777" w:rsidR="00224DD9" w:rsidRPr="002314F8" w:rsidRDefault="00224DD9" w:rsidP="00224DD9">
      <w:pPr>
        <w:rPr>
          <w:b/>
          <w:bCs/>
          <w:sz w:val="32"/>
          <w:szCs w:val="32"/>
        </w:rPr>
      </w:pPr>
      <w:r>
        <w:rPr>
          <w:rFonts w:ascii="Helvetica Neue Light" w:hAnsi="Helvetica Neue Light"/>
          <w:sz w:val="32"/>
          <w:szCs w:val="32"/>
        </w:rPr>
        <w:br w:type="page"/>
      </w:r>
      <w:r w:rsidRPr="002314F8">
        <w:rPr>
          <w:b/>
          <w:bCs/>
          <w:sz w:val="32"/>
          <w:szCs w:val="32"/>
        </w:rPr>
        <w:lastRenderedPageBreak/>
        <w:t>Research Team</w:t>
      </w:r>
    </w:p>
    <w:p w14:paraId="577A747E" w14:textId="42F5C20B" w:rsidR="00224DD9" w:rsidRDefault="00224DD9" w:rsidP="00224DD9">
      <w:r w:rsidRPr="002314F8">
        <w:t>Katy O’Callaghan, Outpost Consulting</w:t>
      </w:r>
      <w:r w:rsidRPr="002314F8">
        <w:br/>
        <w:t>Paula Johnston, Skills Think Consulting</w:t>
      </w:r>
      <w:r w:rsidRPr="002314F8">
        <w:br/>
        <w:t>Anita Roberts</w:t>
      </w:r>
      <w:r>
        <w:br/>
        <w:t>Sue Goodwin, Sodalite Projects</w:t>
      </w:r>
    </w:p>
    <w:p w14:paraId="0B3A069D" w14:textId="77777777" w:rsidR="00224DD9" w:rsidRPr="000E7ED8" w:rsidRDefault="00224DD9" w:rsidP="00C4426D">
      <w:pPr>
        <w:spacing w:before="3120"/>
        <w:rPr>
          <w:rFonts w:ascii="Helvetica Neue" w:hAnsi="Helvetica Neue"/>
          <w:color w:val="B55607"/>
          <w:sz w:val="30"/>
          <w:szCs w:val="30"/>
        </w:rPr>
      </w:pPr>
      <w:bookmarkStart w:id="0" w:name="_Toc59457159"/>
      <w:r w:rsidRPr="000E7ED8">
        <w:rPr>
          <w:rFonts w:ascii="Helvetica Neue" w:hAnsi="Helvetica Neue"/>
          <w:color w:val="B55607"/>
          <w:sz w:val="30"/>
          <w:szCs w:val="30"/>
        </w:rPr>
        <w:t>Disclaimer</w:t>
      </w:r>
      <w:bookmarkEnd w:id="0"/>
    </w:p>
    <w:p w14:paraId="4C1C6507" w14:textId="09717D64" w:rsidR="00224DD9" w:rsidRDefault="00224DD9" w:rsidP="00224DD9">
      <w:r w:rsidRPr="002314F8">
        <w:t xml:space="preserve">This report has been prepared to provide advice to the Department of </w:t>
      </w:r>
      <w:r>
        <w:t xml:space="preserve">Employment and Workplace Relations </w:t>
      </w:r>
      <w:r w:rsidRPr="002314F8">
        <w:t xml:space="preserve">as requested in Approach to Market provided to Outpost Consulting in </w:t>
      </w:r>
      <w:r>
        <w:t>April</w:t>
      </w:r>
      <w:r w:rsidRPr="002314F8">
        <w:t xml:space="preserve"> 202</w:t>
      </w:r>
      <w:r>
        <w:t>2</w:t>
      </w:r>
      <w:r w:rsidRPr="002314F8">
        <w:t xml:space="preserve">.  The information and commentary contained within have been prepared from publicly available material and from discussions held with </w:t>
      </w:r>
      <w:r>
        <w:t xml:space="preserve">informants and </w:t>
      </w:r>
      <w:r w:rsidRPr="002314F8">
        <w:t>key stakeholders. Outpost Consulting has provided this advice solely for the benefit of the Department of E</w:t>
      </w:r>
      <w:r>
        <w:t xml:space="preserve">mployment and Workforce Relations </w:t>
      </w:r>
      <w:r w:rsidRPr="002314F8">
        <w:t>and it should not be relied upon for any other purpose.</w:t>
      </w:r>
      <w:r>
        <w:tab/>
      </w:r>
    </w:p>
    <w:p w14:paraId="11401CAF" w14:textId="77777777" w:rsidR="003A2DF0" w:rsidRDefault="003A2DF0" w:rsidP="00224DD9"/>
    <w:p w14:paraId="7A17406A" w14:textId="77777777" w:rsidR="003A2DF0" w:rsidRDefault="003A2DF0" w:rsidP="00224DD9"/>
    <w:p w14:paraId="34D545BB" w14:textId="77777777" w:rsidR="003A2DF0" w:rsidRDefault="003A2DF0" w:rsidP="00224DD9"/>
    <w:p w14:paraId="4BF9170C" w14:textId="77777777" w:rsidR="003A2DF0" w:rsidRDefault="003A2DF0" w:rsidP="00224DD9"/>
    <w:p w14:paraId="0734BA7B" w14:textId="77777777" w:rsidR="003A2DF0" w:rsidRDefault="003A2DF0" w:rsidP="00224DD9"/>
    <w:p w14:paraId="13E3791C" w14:textId="77777777" w:rsidR="003A2DF0" w:rsidRDefault="003A2DF0" w:rsidP="00224DD9"/>
    <w:p w14:paraId="66F70FF8" w14:textId="77777777" w:rsidR="003A2DF0" w:rsidRDefault="003A2DF0" w:rsidP="003A2DF0">
      <w:pPr>
        <w:rPr>
          <w:rFonts w:ascii="Calibri" w:hAnsi="Calibri" w:cs="Calibri"/>
        </w:rPr>
      </w:pPr>
      <w:r>
        <w:rPr>
          <w:rFonts w:ascii="Calibri" w:hAnsi="Calibri" w:cs="Calibri"/>
        </w:rPr>
        <w:t xml:space="preserve">With the exception of the Commonwealth Coat of Arms, the Department’s logo, any material protected by a trade mark and where otherwise noted all material presented in this document is provided under a </w:t>
      </w:r>
      <w:hyperlink r:id="rId9" w:history="1">
        <w:r>
          <w:rPr>
            <w:rStyle w:val="Hyperlink"/>
            <w:rFonts w:ascii="Calibri" w:hAnsi="Calibri" w:cs="Calibri"/>
          </w:rPr>
          <w:t>Creative Commons Attribution 3.0 Australia</w:t>
        </w:r>
      </w:hyperlink>
      <w:r>
        <w:rPr>
          <w:rFonts w:ascii="Calibri" w:hAnsi="Calibri" w:cs="Calibri"/>
        </w:rPr>
        <w:t xml:space="preserve"> (http://creativecommons.org/licenses/by/3.0/au/) licence. </w:t>
      </w:r>
    </w:p>
    <w:p w14:paraId="2F2C8BD7" w14:textId="77777777" w:rsidR="003A2DF0" w:rsidRDefault="003A2DF0" w:rsidP="003A2DF0">
      <w:pPr>
        <w:rPr>
          <w:rFonts w:ascii="Calibri" w:hAnsi="Calibri" w:cs="Calibri"/>
        </w:rPr>
      </w:pPr>
      <w:r>
        <w:rPr>
          <w:rFonts w:ascii="Calibri" w:hAnsi="Calibri" w:cs="Calibri"/>
        </w:rPr>
        <w:t xml:space="preserve">The details of the relevant licence conditions are available on the Creative Commons website (accessible using the links provided) as is the full legal code for the </w:t>
      </w:r>
      <w:hyperlink r:id="rId10" w:history="1">
        <w:r>
          <w:rPr>
            <w:rStyle w:val="Hyperlink"/>
            <w:rFonts w:ascii="Calibri" w:hAnsi="Calibri" w:cs="Calibri"/>
          </w:rPr>
          <w:t>CC BY 3.0 AU licence</w:t>
        </w:r>
      </w:hyperlink>
      <w:r>
        <w:rPr>
          <w:rFonts w:ascii="Calibri" w:hAnsi="Calibri" w:cs="Calibri"/>
        </w:rPr>
        <w:t xml:space="preserve"> (http://creativecommons.org/licenses/by/3.0/au/legalcode). </w:t>
      </w:r>
    </w:p>
    <w:p w14:paraId="073B045E" w14:textId="77777777" w:rsidR="003A2DF0" w:rsidRDefault="003A2DF0" w:rsidP="00224DD9"/>
    <w:sdt>
      <w:sdtPr>
        <w:rPr>
          <w:rFonts w:asciiTheme="minorHAnsi" w:eastAsiaTheme="minorEastAsia" w:hAnsiTheme="minorHAnsi" w:cstheme="minorBidi"/>
          <w:b/>
          <w:bCs/>
          <w:i/>
          <w:iCs/>
          <w:color w:val="auto"/>
          <w:sz w:val="22"/>
          <w:szCs w:val="22"/>
          <w:lang w:val="en-AU"/>
        </w:rPr>
        <w:id w:val="-2029329133"/>
        <w:docPartObj>
          <w:docPartGallery w:val="Table of Contents"/>
          <w:docPartUnique/>
        </w:docPartObj>
      </w:sdtPr>
      <w:sdtEndPr>
        <w:rPr>
          <w:rFonts w:asciiTheme="majorHAnsi" w:hAnsiTheme="majorHAnsi" w:cstheme="majorHAnsi"/>
          <w:noProof/>
          <w:sz w:val="20"/>
          <w:szCs w:val="20"/>
        </w:rPr>
      </w:sdtEndPr>
      <w:sdtContent>
        <w:p w14:paraId="64BDDE13" w14:textId="77777777" w:rsidR="00C4426D" w:rsidRDefault="00C4426D" w:rsidP="00666395">
          <w:pPr>
            <w:pStyle w:val="TOCHeading"/>
            <w:rPr>
              <w:rFonts w:asciiTheme="minorHAnsi" w:eastAsiaTheme="minorEastAsia" w:hAnsiTheme="minorHAnsi" w:cstheme="minorBidi"/>
              <w:b/>
              <w:bCs/>
              <w:i/>
              <w:iCs/>
              <w:color w:val="auto"/>
              <w:sz w:val="22"/>
              <w:szCs w:val="22"/>
              <w:lang w:val="en-AU"/>
            </w:rPr>
          </w:pPr>
        </w:p>
        <w:p w14:paraId="2EC625BA" w14:textId="77777777" w:rsidR="00C4426D" w:rsidRDefault="00C4426D">
          <w:pPr>
            <w:spacing w:after="0" w:line="240" w:lineRule="auto"/>
            <w:rPr>
              <w:rFonts w:asciiTheme="minorHAnsi" w:hAnsiTheme="minorHAnsi"/>
              <w:b/>
              <w:bCs/>
              <w:i/>
              <w:iCs/>
            </w:rPr>
          </w:pPr>
          <w:r>
            <w:rPr>
              <w:rFonts w:asciiTheme="minorHAnsi" w:hAnsiTheme="minorHAnsi"/>
              <w:b/>
              <w:bCs/>
              <w:i/>
              <w:iCs/>
            </w:rPr>
            <w:br w:type="page"/>
          </w:r>
        </w:p>
        <w:p w14:paraId="0F2FD826" w14:textId="62FD6986" w:rsidR="006B286B" w:rsidRPr="00B6052B" w:rsidRDefault="006B286B" w:rsidP="00666395">
          <w:pPr>
            <w:pStyle w:val="TOCHeading"/>
            <w:rPr>
              <w:color w:val="984806" w:themeColor="accent6" w:themeShade="80"/>
            </w:rPr>
          </w:pPr>
          <w:r w:rsidRPr="00B6052B">
            <w:rPr>
              <w:color w:val="984806" w:themeColor="accent6" w:themeShade="80"/>
            </w:rPr>
            <w:lastRenderedPageBreak/>
            <w:t>Table of Contents</w:t>
          </w:r>
        </w:p>
        <w:p w14:paraId="02ED59E8" w14:textId="6DC6A8B9" w:rsidR="00186520" w:rsidRPr="00FF3746" w:rsidRDefault="006B286B" w:rsidP="0066253F">
          <w:pPr>
            <w:pStyle w:val="TOC1"/>
            <w:spacing w:afterLines="60" w:after="144" w:line="240" w:lineRule="auto"/>
            <w:rPr>
              <w:rFonts w:asciiTheme="majorHAnsi" w:hAnsiTheme="majorHAnsi" w:cstheme="majorHAnsi"/>
              <w:noProof/>
              <w:sz w:val="20"/>
              <w:szCs w:val="20"/>
              <w:lang w:eastAsia="en-AU"/>
            </w:rPr>
          </w:pPr>
          <w:r w:rsidRPr="00FF3746">
            <w:rPr>
              <w:rFonts w:asciiTheme="majorHAnsi" w:hAnsiTheme="majorHAnsi" w:cstheme="majorHAnsi"/>
              <w:sz w:val="20"/>
              <w:szCs w:val="20"/>
            </w:rPr>
            <w:fldChar w:fldCharType="begin"/>
          </w:r>
          <w:r w:rsidRPr="00FF3746">
            <w:rPr>
              <w:rFonts w:asciiTheme="majorHAnsi" w:hAnsiTheme="majorHAnsi" w:cstheme="majorHAnsi"/>
              <w:sz w:val="20"/>
              <w:szCs w:val="20"/>
            </w:rPr>
            <w:instrText xml:space="preserve"> TOC \o "1-3" \h \z \u </w:instrText>
          </w:r>
          <w:r w:rsidRPr="00FF3746">
            <w:rPr>
              <w:rFonts w:asciiTheme="majorHAnsi" w:hAnsiTheme="majorHAnsi" w:cstheme="majorHAnsi"/>
              <w:sz w:val="20"/>
              <w:szCs w:val="20"/>
            </w:rPr>
            <w:fldChar w:fldCharType="separate"/>
          </w:r>
          <w:hyperlink w:anchor="_Toc131584069" w:history="1">
            <w:r w:rsidR="00186520" w:rsidRPr="00FF3746">
              <w:rPr>
                <w:rStyle w:val="Hyperlink"/>
                <w:rFonts w:asciiTheme="majorHAnsi" w:hAnsiTheme="majorHAnsi" w:cstheme="majorHAnsi"/>
                <w:noProof/>
                <w:sz w:val="20"/>
                <w:szCs w:val="20"/>
              </w:rPr>
              <w:t>Executive Summary</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_Toc131584069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sidR="00BA26EB">
              <w:rPr>
                <w:rFonts w:asciiTheme="majorHAnsi" w:hAnsiTheme="majorHAnsi" w:cstheme="majorHAnsi"/>
                <w:noProof/>
                <w:webHidden/>
                <w:sz w:val="20"/>
                <w:szCs w:val="20"/>
              </w:rPr>
              <w:t>4</w:t>
            </w:r>
            <w:r w:rsidR="00186520" w:rsidRPr="00FF3746">
              <w:rPr>
                <w:rFonts w:asciiTheme="majorHAnsi" w:hAnsiTheme="majorHAnsi" w:cstheme="majorHAnsi"/>
                <w:noProof/>
                <w:webHidden/>
                <w:sz w:val="20"/>
                <w:szCs w:val="20"/>
              </w:rPr>
              <w:fldChar w:fldCharType="end"/>
            </w:r>
          </w:hyperlink>
        </w:p>
        <w:p w14:paraId="669EC018" w14:textId="7A52A1DB" w:rsidR="00186520" w:rsidRPr="00FF3746" w:rsidRDefault="00BA26EB" w:rsidP="0066253F">
          <w:pPr>
            <w:pStyle w:val="TOC1"/>
            <w:spacing w:afterLines="60" w:after="144" w:line="240" w:lineRule="auto"/>
            <w:rPr>
              <w:rFonts w:asciiTheme="majorHAnsi" w:hAnsiTheme="majorHAnsi" w:cstheme="majorHAnsi"/>
              <w:noProof/>
              <w:sz w:val="20"/>
              <w:szCs w:val="20"/>
              <w:lang w:eastAsia="en-AU"/>
            </w:rPr>
          </w:pPr>
          <w:hyperlink w:anchor="_Toc131584070" w:history="1">
            <w:r w:rsidR="00980A75" w:rsidRPr="00FF3746">
              <w:rPr>
                <w:rStyle w:val="Hyperlink"/>
                <w:rFonts w:asciiTheme="majorHAnsi" w:hAnsiTheme="majorHAnsi" w:cstheme="majorHAnsi"/>
                <w:noProof/>
                <w:sz w:val="20"/>
                <w:szCs w:val="20"/>
              </w:rPr>
              <w:t>1. P</w:t>
            </w:r>
            <w:r w:rsidR="00186520" w:rsidRPr="00FF3746">
              <w:rPr>
                <w:rStyle w:val="Hyperlink"/>
                <w:rFonts w:asciiTheme="majorHAnsi" w:hAnsiTheme="majorHAnsi" w:cstheme="majorHAnsi"/>
                <w:noProof/>
                <w:sz w:val="20"/>
                <w:szCs w:val="20"/>
              </w:rPr>
              <w:t>roject overview</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_Toc131584070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8</w:t>
            </w:r>
            <w:r w:rsidR="00186520" w:rsidRPr="00FF3746">
              <w:rPr>
                <w:rFonts w:asciiTheme="majorHAnsi" w:hAnsiTheme="majorHAnsi" w:cstheme="majorHAnsi"/>
                <w:noProof/>
                <w:webHidden/>
                <w:sz w:val="20"/>
                <w:szCs w:val="20"/>
              </w:rPr>
              <w:fldChar w:fldCharType="end"/>
            </w:r>
          </w:hyperlink>
        </w:p>
        <w:p w14:paraId="733C3601" w14:textId="7372967F" w:rsidR="00186520" w:rsidRPr="00FF3746" w:rsidRDefault="00BA26EB" w:rsidP="00FF3746">
          <w:pPr>
            <w:pStyle w:val="TOC2"/>
            <w:rPr>
              <w:rFonts w:asciiTheme="majorHAnsi" w:hAnsiTheme="majorHAnsi" w:cstheme="majorHAnsi"/>
              <w:noProof/>
              <w:sz w:val="20"/>
              <w:szCs w:val="20"/>
              <w:lang w:eastAsia="en-AU"/>
            </w:rPr>
          </w:pPr>
          <w:hyperlink w:anchor="_Toc131584071" w:history="1">
            <w:r w:rsidR="00186520" w:rsidRPr="00FF3746">
              <w:rPr>
                <w:rStyle w:val="Hyperlink"/>
                <w:rFonts w:asciiTheme="majorHAnsi" w:hAnsiTheme="majorHAnsi" w:cstheme="majorHAnsi"/>
                <w:noProof/>
                <w:sz w:val="20"/>
                <w:szCs w:val="20"/>
              </w:rPr>
              <w:t>1.1 Introduction</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_Toc131584071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8</w:t>
            </w:r>
            <w:r w:rsidR="00186520" w:rsidRPr="00FF3746">
              <w:rPr>
                <w:rFonts w:asciiTheme="majorHAnsi" w:hAnsiTheme="majorHAnsi" w:cstheme="majorHAnsi"/>
                <w:noProof/>
                <w:webHidden/>
                <w:sz w:val="20"/>
                <w:szCs w:val="20"/>
              </w:rPr>
              <w:fldChar w:fldCharType="end"/>
            </w:r>
          </w:hyperlink>
        </w:p>
        <w:p w14:paraId="67F0BAAC" w14:textId="5D6EF71D" w:rsidR="00186520" w:rsidRPr="00FF3746" w:rsidRDefault="00BA26EB" w:rsidP="00FF3746">
          <w:pPr>
            <w:pStyle w:val="TOC2"/>
            <w:rPr>
              <w:rFonts w:asciiTheme="majorHAnsi" w:hAnsiTheme="majorHAnsi" w:cstheme="majorHAnsi"/>
              <w:noProof/>
              <w:sz w:val="20"/>
              <w:szCs w:val="20"/>
              <w:lang w:eastAsia="en-AU"/>
            </w:rPr>
          </w:pPr>
          <w:hyperlink w:anchor="_Toc131584072" w:history="1">
            <w:r w:rsidR="00186520" w:rsidRPr="00FF3746">
              <w:rPr>
                <w:rStyle w:val="Hyperlink"/>
                <w:rFonts w:asciiTheme="majorHAnsi" w:hAnsiTheme="majorHAnsi" w:cstheme="majorHAnsi"/>
                <w:noProof/>
                <w:sz w:val="20"/>
                <w:szCs w:val="20"/>
              </w:rPr>
              <w:t>1.2 Methodology</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_Toc131584072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8</w:t>
            </w:r>
            <w:r w:rsidR="00186520" w:rsidRPr="00FF3746">
              <w:rPr>
                <w:rFonts w:asciiTheme="majorHAnsi" w:hAnsiTheme="majorHAnsi" w:cstheme="majorHAnsi"/>
                <w:noProof/>
                <w:webHidden/>
                <w:sz w:val="20"/>
                <w:szCs w:val="20"/>
              </w:rPr>
              <w:fldChar w:fldCharType="end"/>
            </w:r>
          </w:hyperlink>
        </w:p>
        <w:p w14:paraId="1936517F" w14:textId="12074D9B" w:rsidR="00186520" w:rsidRPr="00FF3746" w:rsidRDefault="00BA26EB" w:rsidP="00FF3746">
          <w:pPr>
            <w:pStyle w:val="TOC2"/>
            <w:rPr>
              <w:rFonts w:asciiTheme="majorHAnsi" w:hAnsiTheme="majorHAnsi" w:cstheme="majorHAnsi"/>
              <w:noProof/>
              <w:sz w:val="20"/>
              <w:szCs w:val="20"/>
              <w:lang w:eastAsia="en-AU"/>
            </w:rPr>
          </w:pPr>
          <w:hyperlink w:anchor="_Toc131584073" w:history="1">
            <w:r w:rsidR="00186520" w:rsidRPr="00FF3746">
              <w:rPr>
                <w:rStyle w:val="Hyperlink"/>
                <w:rFonts w:asciiTheme="majorHAnsi" w:hAnsiTheme="majorHAnsi" w:cstheme="majorHAnsi"/>
                <w:noProof/>
                <w:sz w:val="20"/>
                <w:szCs w:val="20"/>
              </w:rPr>
              <w:t>1.3 Context</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_Toc131584073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9</w:t>
            </w:r>
            <w:r w:rsidR="00186520" w:rsidRPr="00FF3746">
              <w:rPr>
                <w:rFonts w:asciiTheme="majorHAnsi" w:hAnsiTheme="majorHAnsi" w:cstheme="majorHAnsi"/>
                <w:noProof/>
                <w:webHidden/>
                <w:sz w:val="20"/>
                <w:szCs w:val="20"/>
              </w:rPr>
              <w:fldChar w:fldCharType="end"/>
            </w:r>
          </w:hyperlink>
        </w:p>
        <w:p w14:paraId="53E13606" w14:textId="4D98408F" w:rsidR="00186520" w:rsidRPr="00FF3746" w:rsidRDefault="00BA26EB" w:rsidP="00FF3746">
          <w:pPr>
            <w:pStyle w:val="TOC2"/>
            <w:rPr>
              <w:rFonts w:asciiTheme="majorHAnsi" w:hAnsiTheme="majorHAnsi" w:cstheme="majorHAnsi"/>
              <w:noProof/>
              <w:sz w:val="20"/>
              <w:szCs w:val="20"/>
              <w:lang w:eastAsia="en-AU"/>
            </w:rPr>
          </w:pPr>
          <w:hyperlink w:anchor="_Toc131584074" w:history="1">
            <w:r w:rsidR="00186520" w:rsidRPr="00FF3746">
              <w:rPr>
                <w:rStyle w:val="Hyperlink"/>
                <w:rFonts w:asciiTheme="majorHAnsi" w:hAnsiTheme="majorHAnsi" w:cstheme="majorHAnsi"/>
                <w:noProof/>
                <w:sz w:val="20"/>
                <w:szCs w:val="20"/>
              </w:rPr>
              <w:t>1.4 Literature review</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_Toc131584074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10</w:t>
            </w:r>
            <w:r w:rsidR="00186520" w:rsidRPr="00FF3746">
              <w:rPr>
                <w:rFonts w:asciiTheme="majorHAnsi" w:hAnsiTheme="majorHAnsi" w:cstheme="majorHAnsi"/>
                <w:noProof/>
                <w:webHidden/>
                <w:sz w:val="20"/>
                <w:szCs w:val="20"/>
              </w:rPr>
              <w:fldChar w:fldCharType="end"/>
            </w:r>
          </w:hyperlink>
        </w:p>
        <w:p w14:paraId="01E26990" w14:textId="20B6C4C6" w:rsidR="00186520" w:rsidRPr="00FF3746" w:rsidRDefault="00BA26EB" w:rsidP="00FF3746">
          <w:pPr>
            <w:pStyle w:val="TOC2"/>
            <w:rPr>
              <w:rFonts w:asciiTheme="majorHAnsi" w:hAnsiTheme="majorHAnsi" w:cstheme="majorHAnsi"/>
              <w:noProof/>
              <w:sz w:val="20"/>
              <w:szCs w:val="20"/>
              <w:lang w:eastAsia="en-AU"/>
            </w:rPr>
          </w:pPr>
          <w:hyperlink w:anchor="_Toc131584075" w:history="1">
            <w:r w:rsidR="00186520" w:rsidRPr="00FF3746">
              <w:rPr>
                <w:rStyle w:val="Hyperlink"/>
                <w:rFonts w:asciiTheme="majorHAnsi" w:hAnsiTheme="majorHAnsi" w:cstheme="majorHAnsi"/>
                <w:noProof/>
                <w:sz w:val="20"/>
                <w:szCs w:val="20"/>
              </w:rPr>
              <w:t>1.5 Recruitment process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_Toc131584075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11</w:t>
            </w:r>
            <w:r w:rsidR="00186520" w:rsidRPr="00FF3746">
              <w:rPr>
                <w:rFonts w:asciiTheme="majorHAnsi" w:hAnsiTheme="majorHAnsi" w:cstheme="majorHAnsi"/>
                <w:noProof/>
                <w:webHidden/>
                <w:sz w:val="20"/>
                <w:szCs w:val="20"/>
              </w:rPr>
              <w:fldChar w:fldCharType="end"/>
            </w:r>
          </w:hyperlink>
        </w:p>
        <w:p w14:paraId="65F86392" w14:textId="1F361E4A" w:rsidR="00186520" w:rsidRPr="00FF3746" w:rsidRDefault="00BA26EB" w:rsidP="00FF3746">
          <w:pPr>
            <w:pStyle w:val="TOC2"/>
            <w:rPr>
              <w:rFonts w:asciiTheme="majorHAnsi" w:hAnsiTheme="majorHAnsi" w:cstheme="majorHAnsi"/>
              <w:noProof/>
              <w:sz w:val="20"/>
              <w:szCs w:val="20"/>
              <w:lang w:eastAsia="en-AU"/>
            </w:rPr>
          </w:pPr>
          <w:hyperlink w:anchor="_Toc131584076" w:history="1">
            <w:r w:rsidR="00186520" w:rsidRPr="00FF3746">
              <w:rPr>
                <w:rStyle w:val="Hyperlink"/>
                <w:rFonts w:asciiTheme="majorHAnsi" w:hAnsiTheme="majorHAnsi" w:cstheme="majorHAnsi"/>
                <w:noProof/>
                <w:sz w:val="20"/>
                <w:szCs w:val="20"/>
              </w:rPr>
              <w:t>1.6 Participating businesses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_Toc131584076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12</w:t>
            </w:r>
            <w:r w:rsidR="00186520" w:rsidRPr="00FF3746">
              <w:rPr>
                <w:rFonts w:asciiTheme="majorHAnsi" w:hAnsiTheme="majorHAnsi" w:cstheme="majorHAnsi"/>
                <w:noProof/>
                <w:webHidden/>
                <w:sz w:val="20"/>
                <w:szCs w:val="20"/>
              </w:rPr>
              <w:fldChar w:fldCharType="end"/>
            </w:r>
          </w:hyperlink>
        </w:p>
        <w:p w14:paraId="0510C2F8" w14:textId="559785FA" w:rsidR="00186520" w:rsidRPr="00FF3746" w:rsidRDefault="00BA26EB" w:rsidP="00FF3746">
          <w:pPr>
            <w:pStyle w:val="TOC2"/>
            <w:rPr>
              <w:rFonts w:asciiTheme="majorHAnsi" w:hAnsiTheme="majorHAnsi" w:cstheme="majorHAnsi"/>
              <w:noProof/>
              <w:sz w:val="20"/>
              <w:szCs w:val="20"/>
              <w:lang w:eastAsia="en-AU"/>
            </w:rPr>
          </w:pPr>
          <w:hyperlink w:anchor="_Toc131584077" w:history="1">
            <w:r w:rsidR="00186520" w:rsidRPr="00FF3746">
              <w:rPr>
                <w:rStyle w:val="Hyperlink"/>
                <w:rFonts w:asciiTheme="majorHAnsi" w:hAnsiTheme="majorHAnsi" w:cstheme="majorHAnsi"/>
                <w:noProof/>
                <w:sz w:val="20"/>
                <w:szCs w:val="20"/>
              </w:rPr>
              <w:t>1.7 Summary of baseline data</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_Toc131584077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14</w:t>
            </w:r>
            <w:r w:rsidR="00186520" w:rsidRPr="00FF3746">
              <w:rPr>
                <w:rFonts w:asciiTheme="majorHAnsi" w:hAnsiTheme="majorHAnsi" w:cstheme="majorHAnsi"/>
                <w:noProof/>
                <w:webHidden/>
                <w:sz w:val="20"/>
                <w:szCs w:val="20"/>
              </w:rPr>
              <w:fldChar w:fldCharType="end"/>
            </w:r>
          </w:hyperlink>
        </w:p>
        <w:p w14:paraId="6F144FED" w14:textId="41615776" w:rsidR="00186520" w:rsidRPr="00FF3746" w:rsidRDefault="00BA26EB" w:rsidP="00FF3746">
          <w:pPr>
            <w:pStyle w:val="TOC2"/>
            <w:rPr>
              <w:rFonts w:asciiTheme="majorHAnsi" w:hAnsiTheme="majorHAnsi" w:cstheme="majorHAnsi"/>
              <w:noProof/>
              <w:sz w:val="20"/>
              <w:szCs w:val="20"/>
              <w:lang w:eastAsia="en-AU"/>
            </w:rPr>
          </w:pPr>
          <w:hyperlink w:anchor="_Toc131584078" w:history="1">
            <w:r w:rsidR="00186520" w:rsidRPr="00FF3746">
              <w:rPr>
                <w:rStyle w:val="Hyperlink"/>
                <w:rFonts w:asciiTheme="majorHAnsi" w:hAnsiTheme="majorHAnsi" w:cstheme="majorHAnsi"/>
                <w:noProof/>
                <w:sz w:val="20"/>
                <w:szCs w:val="20"/>
              </w:rPr>
              <w:t>1.8 Interventions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_Toc131584078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16</w:t>
            </w:r>
            <w:r w:rsidR="00186520" w:rsidRPr="00FF3746">
              <w:rPr>
                <w:rFonts w:asciiTheme="majorHAnsi" w:hAnsiTheme="majorHAnsi" w:cstheme="majorHAnsi"/>
                <w:noProof/>
                <w:webHidden/>
                <w:sz w:val="20"/>
                <w:szCs w:val="20"/>
              </w:rPr>
              <w:fldChar w:fldCharType="end"/>
            </w:r>
          </w:hyperlink>
        </w:p>
        <w:p w14:paraId="794B1AE6" w14:textId="1A201C88" w:rsidR="00186520" w:rsidRPr="00FF3746" w:rsidRDefault="00BA26EB" w:rsidP="00FF3746">
          <w:pPr>
            <w:pStyle w:val="TOC2"/>
            <w:rPr>
              <w:rFonts w:asciiTheme="majorHAnsi" w:hAnsiTheme="majorHAnsi" w:cstheme="majorHAnsi"/>
              <w:noProof/>
              <w:sz w:val="20"/>
              <w:szCs w:val="20"/>
              <w:lang w:eastAsia="en-AU"/>
            </w:rPr>
          </w:pPr>
          <w:hyperlink w:anchor="_Toc131584079" w:history="1">
            <w:r w:rsidR="00186520" w:rsidRPr="00FF3746">
              <w:rPr>
                <w:rStyle w:val="Hyperlink"/>
                <w:rFonts w:asciiTheme="majorHAnsi" w:hAnsiTheme="majorHAnsi" w:cstheme="majorHAnsi"/>
                <w:noProof/>
                <w:sz w:val="20"/>
                <w:szCs w:val="20"/>
              </w:rPr>
              <w:t>1.9 Final data collection</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_Toc131584079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18</w:t>
            </w:r>
            <w:r w:rsidR="00186520" w:rsidRPr="00FF3746">
              <w:rPr>
                <w:rFonts w:asciiTheme="majorHAnsi" w:hAnsiTheme="majorHAnsi" w:cstheme="majorHAnsi"/>
                <w:noProof/>
                <w:webHidden/>
                <w:sz w:val="20"/>
                <w:szCs w:val="20"/>
              </w:rPr>
              <w:fldChar w:fldCharType="end"/>
            </w:r>
          </w:hyperlink>
        </w:p>
        <w:p w14:paraId="5153E7A9" w14:textId="7BA828C9" w:rsidR="00186520" w:rsidRPr="00FF3746" w:rsidRDefault="00BA26EB" w:rsidP="00FF3746">
          <w:pPr>
            <w:pStyle w:val="TOC2"/>
            <w:rPr>
              <w:rFonts w:asciiTheme="majorHAnsi" w:hAnsiTheme="majorHAnsi" w:cstheme="majorHAnsi"/>
              <w:noProof/>
              <w:sz w:val="20"/>
              <w:szCs w:val="20"/>
              <w:lang w:eastAsia="en-AU"/>
            </w:rPr>
          </w:pPr>
          <w:hyperlink w:anchor="_Toc131584080" w:history="1">
            <w:r w:rsidR="00186520" w:rsidRPr="00FF3746">
              <w:rPr>
                <w:rStyle w:val="Hyperlink"/>
                <w:rFonts w:asciiTheme="majorHAnsi" w:hAnsiTheme="majorHAnsi" w:cstheme="majorHAnsi"/>
                <w:noProof/>
                <w:sz w:val="20"/>
                <w:szCs w:val="20"/>
              </w:rPr>
              <w:t>1.10 Delphi process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_Toc131584080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18</w:t>
            </w:r>
            <w:r w:rsidR="00186520" w:rsidRPr="00FF3746">
              <w:rPr>
                <w:rFonts w:asciiTheme="majorHAnsi" w:hAnsiTheme="majorHAnsi" w:cstheme="majorHAnsi"/>
                <w:noProof/>
                <w:webHidden/>
                <w:sz w:val="20"/>
                <w:szCs w:val="20"/>
              </w:rPr>
              <w:fldChar w:fldCharType="end"/>
            </w:r>
          </w:hyperlink>
        </w:p>
        <w:p w14:paraId="1AEB0CD9" w14:textId="75FCFB09" w:rsidR="00186520" w:rsidRPr="00FF3746" w:rsidRDefault="00BA26EB" w:rsidP="00FF3746">
          <w:pPr>
            <w:pStyle w:val="TOC2"/>
            <w:rPr>
              <w:rFonts w:asciiTheme="majorHAnsi" w:hAnsiTheme="majorHAnsi" w:cstheme="majorHAnsi"/>
              <w:noProof/>
              <w:sz w:val="20"/>
              <w:szCs w:val="20"/>
              <w:lang w:eastAsia="en-AU"/>
            </w:rPr>
          </w:pPr>
          <w:hyperlink w:anchor="_Toc131584081" w:history="1">
            <w:r w:rsidR="00186520" w:rsidRPr="00FF3746">
              <w:rPr>
                <w:rStyle w:val="Hyperlink"/>
                <w:rFonts w:asciiTheme="majorHAnsi" w:hAnsiTheme="majorHAnsi" w:cstheme="majorHAnsi"/>
                <w:noProof/>
                <w:sz w:val="20"/>
                <w:szCs w:val="20"/>
              </w:rPr>
              <w:t>1.11 Analysis and synthesis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_Toc131584081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18</w:t>
            </w:r>
            <w:r w:rsidR="00186520" w:rsidRPr="00FF3746">
              <w:rPr>
                <w:rFonts w:asciiTheme="majorHAnsi" w:hAnsiTheme="majorHAnsi" w:cstheme="majorHAnsi"/>
                <w:noProof/>
                <w:webHidden/>
                <w:sz w:val="20"/>
                <w:szCs w:val="20"/>
              </w:rPr>
              <w:fldChar w:fldCharType="end"/>
            </w:r>
          </w:hyperlink>
        </w:p>
        <w:p w14:paraId="46589B20" w14:textId="3DAC6504" w:rsidR="00186520" w:rsidRPr="00FF3746" w:rsidRDefault="00BA26EB" w:rsidP="0066253F">
          <w:pPr>
            <w:pStyle w:val="TOC1"/>
            <w:spacing w:afterLines="60" w:after="144" w:line="240" w:lineRule="auto"/>
            <w:rPr>
              <w:rFonts w:asciiTheme="majorHAnsi" w:hAnsiTheme="majorHAnsi" w:cstheme="majorHAnsi"/>
              <w:noProof/>
              <w:sz w:val="20"/>
              <w:szCs w:val="20"/>
              <w:lang w:eastAsia="en-AU"/>
            </w:rPr>
          </w:pPr>
          <w:hyperlink w:anchor="_Toc131584082" w:history="1">
            <w:r w:rsidR="00186520" w:rsidRPr="00FF3746">
              <w:rPr>
                <w:rStyle w:val="Hyperlink"/>
                <w:rFonts w:asciiTheme="majorHAnsi" w:hAnsiTheme="majorHAnsi" w:cstheme="majorHAnsi"/>
                <w:noProof/>
                <w:sz w:val="20"/>
                <w:szCs w:val="20"/>
              </w:rPr>
              <w:t>2. Findings on the research questions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_Toc131584082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19</w:t>
            </w:r>
            <w:r w:rsidR="00186520" w:rsidRPr="00FF3746">
              <w:rPr>
                <w:rFonts w:asciiTheme="majorHAnsi" w:hAnsiTheme="majorHAnsi" w:cstheme="majorHAnsi"/>
                <w:noProof/>
                <w:webHidden/>
                <w:sz w:val="20"/>
                <w:szCs w:val="20"/>
              </w:rPr>
              <w:fldChar w:fldCharType="end"/>
            </w:r>
          </w:hyperlink>
        </w:p>
        <w:p w14:paraId="5044009A" w14:textId="7B6C4940" w:rsidR="00186520" w:rsidRPr="00FF3746" w:rsidRDefault="00BA26EB" w:rsidP="00FF3746">
          <w:pPr>
            <w:pStyle w:val="TOC2"/>
            <w:rPr>
              <w:rFonts w:asciiTheme="majorHAnsi" w:hAnsiTheme="majorHAnsi" w:cstheme="majorHAnsi"/>
              <w:noProof/>
              <w:sz w:val="20"/>
              <w:szCs w:val="20"/>
              <w:lang w:eastAsia="en-AU"/>
            </w:rPr>
          </w:pPr>
          <w:hyperlink w:anchor="_Toc131584083" w:history="1">
            <w:r w:rsidR="00186520" w:rsidRPr="00FF3746">
              <w:rPr>
                <w:rStyle w:val="Hyperlink"/>
                <w:rFonts w:asciiTheme="majorHAnsi" w:hAnsiTheme="majorHAnsi" w:cstheme="majorHAnsi"/>
                <w:noProof/>
                <w:sz w:val="20"/>
                <w:szCs w:val="20"/>
              </w:rPr>
              <w:t>2.1 Effectiveness of targeted awareness raising in increasing employment</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_Toc131584083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19</w:t>
            </w:r>
            <w:r w:rsidR="00186520" w:rsidRPr="00FF3746">
              <w:rPr>
                <w:rFonts w:asciiTheme="majorHAnsi" w:hAnsiTheme="majorHAnsi" w:cstheme="majorHAnsi"/>
                <w:noProof/>
                <w:webHidden/>
                <w:sz w:val="20"/>
                <w:szCs w:val="20"/>
              </w:rPr>
              <w:fldChar w:fldCharType="end"/>
            </w:r>
          </w:hyperlink>
        </w:p>
        <w:p w14:paraId="5BD7F5F3" w14:textId="1F1A2F22" w:rsidR="00186520" w:rsidRPr="00FF3746" w:rsidRDefault="00BA26EB" w:rsidP="00FF3746">
          <w:pPr>
            <w:pStyle w:val="TOC2"/>
            <w:rPr>
              <w:rFonts w:asciiTheme="majorHAnsi" w:hAnsiTheme="majorHAnsi" w:cstheme="majorHAnsi"/>
              <w:noProof/>
              <w:sz w:val="20"/>
              <w:szCs w:val="20"/>
              <w:lang w:eastAsia="en-AU"/>
            </w:rPr>
          </w:pPr>
          <w:hyperlink w:anchor="_Toc131584084" w:history="1">
            <w:r w:rsidR="00186520" w:rsidRPr="00FF3746">
              <w:rPr>
                <w:rStyle w:val="Hyperlink"/>
                <w:rFonts w:asciiTheme="majorHAnsi" w:hAnsiTheme="majorHAnsi" w:cstheme="majorHAnsi"/>
                <w:noProof/>
                <w:sz w:val="20"/>
                <w:szCs w:val="20"/>
              </w:rPr>
              <w:t>2.2 Small business response to DEWR materials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_Toc131584084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26</w:t>
            </w:r>
            <w:r w:rsidR="00186520" w:rsidRPr="00FF3746">
              <w:rPr>
                <w:rFonts w:asciiTheme="majorHAnsi" w:hAnsiTheme="majorHAnsi" w:cstheme="majorHAnsi"/>
                <w:noProof/>
                <w:webHidden/>
                <w:sz w:val="20"/>
                <w:szCs w:val="20"/>
              </w:rPr>
              <w:fldChar w:fldCharType="end"/>
            </w:r>
          </w:hyperlink>
        </w:p>
        <w:p w14:paraId="07035B99" w14:textId="66C7D405" w:rsidR="00186520" w:rsidRPr="00FF3746" w:rsidRDefault="00BA26EB" w:rsidP="00FF3746">
          <w:pPr>
            <w:pStyle w:val="TOC2"/>
            <w:rPr>
              <w:rFonts w:asciiTheme="majorHAnsi" w:hAnsiTheme="majorHAnsi" w:cstheme="majorHAnsi"/>
              <w:noProof/>
              <w:sz w:val="20"/>
              <w:szCs w:val="20"/>
              <w:lang w:eastAsia="en-AU"/>
            </w:rPr>
          </w:pPr>
          <w:hyperlink w:anchor="_Toc131584085" w:history="1">
            <w:r w:rsidR="00186520" w:rsidRPr="00FF3746">
              <w:rPr>
                <w:rStyle w:val="Hyperlink"/>
                <w:rFonts w:asciiTheme="majorHAnsi" w:hAnsiTheme="majorHAnsi" w:cstheme="majorHAnsi"/>
                <w:noProof/>
                <w:sz w:val="20"/>
                <w:szCs w:val="20"/>
              </w:rPr>
              <w:t>2.3 Most effective interventions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_Toc131584085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28</w:t>
            </w:r>
            <w:r w:rsidR="00186520" w:rsidRPr="00FF3746">
              <w:rPr>
                <w:rFonts w:asciiTheme="majorHAnsi" w:hAnsiTheme="majorHAnsi" w:cstheme="majorHAnsi"/>
                <w:noProof/>
                <w:webHidden/>
                <w:sz w:val="20"/>
                <w:szCs w:val="20"/>
              </w:rPr>
              <w:fldChar w:fldCharType="end"/>
            </w:r>
          </w:hyperlink>
        </w:p>
        <w:p w14:paraId="26DDBAC6" w14:textId="5EC23353" w:rsidR="00186520" w:rsidRPr="00FF3746" w:rsidRDefault="00BA26EB" w:rsidP="0066253F">
          <w:pPr>
            <w:pStyle w:val="TOC1"/>
            <w:spacing w:afterLines="60" w:after="144" w:line="240" w:lineRule="auto"/>
            <w:rPr>
              <w:rFonts w:asciiTheme="majorHAnsi" w:hAnsiTheme="majorHAnsi" w:cstheme="majorHAnsi"/>
              <w:noProof/>
              <w:sz w:val="20"/>
              <w:szCs w:val="20"/>
              <w:lang w:eastAsia="en-AU"/>
            </w:rPr>
          </w:pPr>
          <w:hyperlink w:anchor="_Toc131584086" w:history="1">
            <w:r w:rsidR="00186520" w:rsidRPr="00FF3746">
              <w:rPr>
                <w:rStyle w:val="Hyperlink"/>
                <w:rFonts w:asciiTheme="majorHAnsi" w:hAnsiTheme="majorHAnsi" w:cstheme="majorHAnsi"/>
                <w:noProof/>
                <w:sz w:val="20"/>
                <w:szCs w:val="20"/>
              </w:rPr>
              <w:t>3. Additional issues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_Toc131584086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33</w:t>
            </w:r>
            <w:r w:rsidR="00186520" w:rsidRPr="00FF3746">
              <w:rPr>
                <w:rFonts w:asciiTheme="majorHAnsi" w:hAnsiTheme="majorHAnsi" w:cstheme="majorHAnsi"/>
                <w:noProof/>
                <w:webHidden/>
                <w:sz w:val="20"/>
                <w:szCs w:val="20"/>
              </w:rPr>
              <w:fldChar w:fldCharType="end"/>
            </w:r>
          </w:hyperlink>
        </w:p>
        <w:p w14:paraId="23530EA1" w14:textId="0A1F7201" w:rsidR="00186520" w:rsidRPr="00FF3746" w:rsidRDefault="00BA26EB" w:rsidP="00FF3746">
          <w:pPr>
            <w:pStyle w:val="TOC2"/>
            <w:rPr>
              <w:rFonts w:asciiTheme="majorHAnsi" w:hAnsiTheme="majorHAnsi" w:cstheme="majorHAnsi"/>
              <w:noProof/>
              <w:sz w:val="20"/>
              <w:szCs w:val="20"/>
              <w:lang w:eastAsia="en-AU"/>
            </w:rPr>
          </w:pPr>
          <w:hyperlink w:anchor="_Toc131584087" w:history="1">
            <w:r w:rsidR="00186520" w:rsidRPr="00FF3746">
              <w:rPr>
                <w:rStyle w:val="Hyperlink"/>
                <w:rFonts w:asciiTheme="majorHAnsi" w:hAnsiTheme="majorHAnsi" w:cstheme="majorHAnsi"/>
                <w:noProof/>
                <w:sz w:val="20"/>
                <w:szCs w:val="20"/>
              </w:rPr>
              <w:t>3.1 Assumptions about physical limitations and technological capability persist</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_Toc131584087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33</w:t>
            </w:r>
            <w:r w:rsidR="00186520" w:rsidRPr="00FF3746">
              <w:rPr>
                <w:rFonts w:asciiTheme="majorHAnsi" w:hAnsiTheme="majorHAnsi" w:cstheme="majorHAnsi"/>
                <w:noProof/>
                <w:webHidden/>
                <w:sz w:val="20"/>
                <w:szCs w:val="20"/>
              </w:rPr>
              <w:fldChar w:fldCharType="end"/>
            </w:r>
          </w:hyperlink>
        </w:p>
        <w:p w14:paraId="44650204" w14:textId="118622A6" w:rsidR="00186520" w:rsidRPr="00FF3746" w:rsidRDefault="00BA26EB" w:rsidP="00FF3746">
          <w:pPr>
            <w:pStyle w:val="TOC2"/>
            <w:rPr>
              <w:rFonts w:asciiTheme="majorHAnsi" w:hAnsiTheme="majorHAnsi" w:cstheme="majorHAnsi"/>
              <w:noProof/>
              <w:sz w:val="20"/>
              <w:szCs w:val="20"/>
              <w:lang w:eastAsia="en-AU"/>
            </w:rPr>
          </w:pPr>
          <w:hyperlink w:anchor="_Toc131584088" w:history="1">
            <w:r w:rsidR="00186520" w:rsidRPr="00FF3746">
              <w:rPr>
                <w:rStyle w:val="Hyperlink"/>
                <w:rFonts w:asciiTheme="majorHAnsi" w:hAnsiTheme="majorHAnsi" w:cstheme="majorHAnsi"/>
                <w:noProof/>
                <w:sz w:val="20"/>
                <w:szCs w:val="20"/>
              </w:rPr>
              <w:t>3.2 Job redesign is not well understood amongst small businesses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_Toc131584088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35</w:t>
            </w:r>
            <w:r w:rsidR="00186520" w:rsidRPr="00FF3746">
              <w:rPr>
                <w:rFonts w:asciiTheme="majorHAnsi" w:hAnsiTheme="majorHAnsi" w:cstheme="majorHAnsi"/>
                <w:noProof/>
                <w:webHidden/>
                <w:sz w:val="20"/>
                <w:szCs w:val="20"/>
              </w:rPr>
              <w:fldChar w:fldCharType="end"/>
            </w:r>
          </w:hyperlink>
        </w:p>
        <w:p w14:paraId="720B30E3" w14:textId="32D465EA" w:rsidR="00186520" w:rsidRPr="00FF3746" w:rsidRDefault="00BA26EB" w:rsidP="00FF3746">
          <w:pPr>
            <w:pStyle w:val="TOC2"/>
            <w:rPr>
              <w:rFonts w:asciiTheme="majorHAnsi" w:hAnsiTheme="majorHAnsi" w:cstheme="majorHAnsi"/>
              <w:noProof/>
              <w:sz w:val="20"/>
              <w:szCs w:val="20"/>
              <w:lang w:eastAsia="en-AU"/>
            </w:rPr>
          </w:pPr>
          <w:hyperlink w:anchor="_Toc131584089" w:history="1">
            <w:r w:rsidR="00186520" w:rsidRPr="00FF3746">
              <w:rPr>
                <w:rStyle w:val="Hyperlink"/>
                <w:rFonts w:asciiTheme="majorHAnsi" w:hAnsiTheme="majorHAnsi" w:cstheme="majorHAnsi"/>
                <w:noProof/>
                <w:sz w:val="20"/>
                <w:szCs w:val="20"/>
              </w:rPr>
              <w:t>3.3 Pension thresholds are seen as a barrier</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_Toc131584089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37</w:t>
            </w:r>
            <w:r w:rsidR="00186520" w:rsidRPr="00FF3746">
              <w:rPr>
                <w:rFonts w:asciiTheme="majorHAnsi" w:hAnsiTheme="majorHAnsi" w:cstheme="majorHAnsi"/>
                <w:noProof/>
                <w:webHidden/>
                <w:sz w:val="20"/>
                <w:szCs w:val="20"/>
              </w:rPr>
              <w:fldChar w:fldCharType="end"/>
            </w:r>
          </w:hyperlink>
        </w:p>
        <w:p w14:paraId="325F61B6" w14:textId="2B6EDC74" w:rsidR="00186520" w:rsidRPr="00FF3746" w:rsidRDefault="00BA26EB" w:rsidP="00FF3746">
          <w:pPr>
            <w:pStyle w:val="TOC2"/>
            <w:rPr>
              <w:rFonts w:asciiTheme="majorHAnsi" w:hAnsiTheme="majorHAnsi" w:cstheme="majorHAnsi"/>
              <w:noProof/>
              <w:sz w:val="20"/>
              <w:szCs w:val="20"/>
              <w:lang w:eastAsia="en-AU"/>
            </w:rPr>
          </w:pPr>
          <w:hyperlink w:anchor="_Toc131584090" w:history="1">
            <w:r w:rsidR="00186520" w:rsidRPr="00FF3746">
              <w:rPr>
                <w:rStyle w:val="Hyperlink"/>
                <w:rFonts w:asciiTheme="majorHAnsi" w:hAnsiTheme="majorHAnsi" w:cstheme="majorHAnsi"/>
                <w:noProof/>
                <w:sz w:val="20"/>
                <w:szCs w:val="20"/>
                <w:lang w:val="en-US"/>
              </w:rPr>
              <w:t>3.4 There is no clear mechanism for finding mature age workers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_Toc131584090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38</w:t>
            </w:r>
            <w:r w:rsidR="00186520" w:rsidRPr="00FF3746">
              <w:rPr>
                <w:rFonts w:asciiTheme="majorHAnsi" w:hAnsiTheme="majorHAnsi" w:cstheme="majorHAnsi"/>
                <w:noProof/>
                <w:webHidden/>
                <w:sz w:val="20"/>
                <w:szCs w:val="20"/>
              </w:rPr>
              <w:fldChar w:fldCharType="end"/>
            </w:r>
          </w:hyperlink>
        </w:p>
        <w:p w14:paraId="103456AA" w14:textId="0558BD09" w:rsidR="00186520" w:rsidRPr="00FF3746" w:rsidRDefault="00BA26EB" w:rsidP="00FF3746">
          <w:pPr>
            <w:pStyle w:val="TOC2"/>
            <w:rPr>
              <w:rFonts w:asciiTheme="majorHAnsi" w:hAnsiTheme="majorHAnsi" w:cstheme="majorHAnsi"/>
              <w:noProof/>
              <w:sz w:val="20"/>
              <w:szCs w:val="20"/>
              <w:lang w:eastAsia="en-AU"/>
            </w:rPr>
          </w:pPr>
          <w:hyperlink w:anchor="_Toc131584091" w:history="1">
            <w:r w:rsidR="00186520" w:rsidRPr="00FF3746">
              <w:rPr>
                <w:rStyle w:val="Hyperlink"/>
                <w:rFonts w:asciiTheme="majorHAnsi" w:hAnsiTheme="majorHAnsi" w:cstheme="majorHAnsi"/>
                <w:noProof/>
                <w:sz w:val="20"/>
                <w:szCs w:val="20"/>
                <w:lang w:val="en-US"/>
              </w:rPr>
              <w:t>3.5 When significant training is needed, training costs are a barrier</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_Toc131584091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41</w:t>
            </w:r>
            <w:r w:rsidR="00186520" w:rsidRPr="00FF3746">
              <w:rPr>
                <w:rFonts w:asciiTheme="majorHAnsi" w:hAnsiTheme="majorHAnsi" w:cstheme="majorHAnsi"/>
                <w:noProof/>
                <w:webHidden/>
                <w:sz w:val="20"/>
                <w:szCs w:val="20"/>
              </w:rPr>
              <w:fldChar w:fldCharType="end"/>
            </w:r>
          </w:hyperlink>
        </w:p>
        <w:p w14:paraId="42ED7F8A" w14:textId="3F71E45A" w:rsidR="00186520" w:rsidRPr="00FF3746" w:rsidRDefault="00BA26EB" w:rsidP="00FF3746">
          <w:pPr>
            <w:pStyle w:val="TOC2"/>
            <w:rPr>
              <w:rFonts w:asciiTheme="majorHAnsi" w:hAnsiTheme="majorHAnsi" w:cstheme="majorHAnsi"/>
              <w:noProof/>
              <w:sz w:val="20"/>
              <w:szCs w:val="20"/>
              <w:lang w:eastAsia="en-AU"/>
            </w:rPr>
          </w:pPr>
          <w:hyperlink w:anchor="_Toc131584092" w:history="1">
            <w:r w:rsidR="00186520" w:rsidRPr="00FF3746">
              <w:rPr>
                <w:rStyle w:val="Hyperlink"/>
                <w:rFonts w:asciiTheme="majorHAnsi" w:hAnsiTheme="majorHAnsi" w:cstheme="majorHAnsi"/>
                <w:noProof/>
                <w:sz w:val="20"/>
                <w:szCs w:val="20"/>
                <w:lang w:val="en-US"/>
              </w:rPr>
              <w:t>3.6 Information needs of the smallest businesses are different</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_Toc131584092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42</w:t>
            </w:r>
            <w:r w:rsidR="00186520" w:rsidRPr="00FF3746">
              <w:rPr>
                <w:rFonts w:asciiTheme="majorHAnsi" w:hAnsiTheme="majorHAnsi" w:cstheme="majorHAnsi"/>
                <w:noProof/>
                <w:webHidden/>
                <w:sz w:val="20"/>
                <w:szCs w:val="20"/>
              </w:rPr>
              <w:fldChar w:fldCharType="end"/>
            </w:r>
          </w:hyperlink>
        </w:p>
        <w:p w14:paraId="2C42AB6C" w14:textId="5BEC35D3" w:rsidR="00186520" w:rsidRPr="00FF3746" w:rsidRDefault="00BA26EB" w:rsidP="00FF3746">
          <w:pPr>
            <w:pStyle w:val="TOC2"/>
            <w:rPr>
              <w:rFonts w:asciiTheme="majorHAnsi" w:hAnsiTheme="majorHAnsi" w:cstheme="majorHAnsi"/>
              <w:noProof/>
              <w:sz w:val="20"/>
              <w:szCs w:val="20"/>
              <w:lang w:eastAsia="en-AU"/>
            </w:rPr>
          </w:pPr>
          <w:hyperlink w:anchor="_Toc131584093" w:history="1">
            <w:r w:rsidR="00186520" w:rsidRPr="00FF3746">
              <w:rPr>
                <w:rStyle w:val="Hyperlink"/>
                <w:rFonts w:asciiTheme="majorHAnsi" w:hAnsiTheme="majorHAnsi" w:cstheme="majorHAnsi"/>
                <w:noProof/>
                <w:sz w:val="20"/>
                <w:szCs w:val="20"/>
                <w:lang w:val="en-US"/>
              </w:rPr>
              <w:t xml:space="preserve">3.7 </w:t>
            </w:r>
            <w:r w:rsidR="00186520" w:rsidRPr="00FF3746">
              <w:rPr>
                <w:rStyle w:val="Hyperlink"/>
                <w:rFonts w:asciiTheme="majorHAnsi" w:hAnsiTheme="majorHAnsi" w:cstheme="majorHAnsi"/>
                <w:noProof/>
                <w:sz w:val="20"/>
                <w:szCs w:val="20"/>
              </w:rPr>
              <w:t>Pooling similar employers may offer cost effectiveness and better matching</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_Toc131584093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43</w:t>
            </w:r>
            <w:r w:rsidR="00186520" w:rsidRPr="00FF3746">
              <w:rPr>
                <w:rFonts w:asciiTheme="majorHAnsi" w:hAnsiTheme="majorHAnsi" w:cstheme="majorHAnsi"/>
                <w:noProof/>
                <w:webHidden/>
                <w:sz w:val="20"/>
                <w:szCs w:val="20"/>
              </w:rPr>
              <w:fldChar w:fldCharType="end"/>
            </w:r>
          </w:hyperlink>
        </w:p>
        <w:p w14:paraId="14B7235B" w14:textId="2E1E2EEA" w:rsidR="00186520" w:rsidRPr="00FF3746" w:rsidRDefault="00BA26EB" w:rsidP="00FF3746">
          <w:pPr>
            <w:pStyle w:val="TOC2"/>
            <w:rPr>
              <w:rFonts w:asciiTheme="majorHAnsi" w:hAnsiTheme="majorHAnsi" w:cstheme="majorHAnsi"/>
              <w:noProof/>
              <w:sz w:val="20"/>
              <w:szCs w:val="20"/>
              <w:lang w:eastAsia="en-AU"/>
            </w:rPr>
          </w:pPr>
          <w:hyperlink w:anchor="_Toc131584094" w:history="1">
            <w:r w:rsidR="00186520" w:rsidRPr="00FF3746">
              <w:rPr>
                <w:rStyle w:val="Hyperlink"/>
                <w:rFonts w:asciiTheme="majorHAnsi" w:hAnsiTheme="majorHAnsi" w:cstheme="majorHAnsi"/>
                <w:noProof/>
                <w:sz w:val="20"/>
                <w:szCs w:val="20"/>
              </w:rPr>
              <w:t>4.8: Small employers need local contacts, place-based initiatives and regular outreach</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_Toc131584094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44</w:t>
            </w:r>
            <w:r w:rsidR="00186520" w:rsidRPr="00FF3746">
              <w:rPr>
                <w:rFonts w:asciiTheme="majorHAnsi" w:hAnsiTheme="majorHAnsi" w:cstheme="majorHAnsi"/>
                <w:noProof/>
                <w:webHidden/>
                <w:sz w:val="20"/>
                <w:szCs w:val="20"/>
              </w:rPr>
              <w:fldChar w:fldCharType="end"/>
            </w:r>
          </w:hyperlink>
        </w:p>
        <w:p w14:paraId="4FAB43F2" w14:textId="644AA0EC" w:rsidR="00D5134C" w:rsidRPr="00FF3746" w:rsidRDefault="00BA26EB" w:rsidP="0066253F">
          <w:pPr>
            <w:pStyle w:val="TOC1"/>
            <w:spacing w:afterLines="60" w:after="144" w:line="240" w:lineRule="auto"/>
            <w:rPr>
              <w:rFonts w:asciiTheme="majorHAnsi" w:hAnsiTheme="majorHAnsi" w:cstheme="majorHAnsi"/>
              <w:noProof/>
              <w:sz w:val="20"/>
              <w:szCs w:val="20"/>
            </w:rPr>
          </w:pPr>
          <w:hyperlink w:anchor="_Toc131584095" w:history="1">
            <w:r w:rsidR="00186520" w:rsidRPr="00FF3746">
              <w:rPr>
                <w:rStyle w:val="Hyperlink"/>
                <w:rFonts w:asciiTheme="majorHAnsi" w:hAnsiTheme="majorHAnsi" w:cstheme="majorHAnsi"/>
                <w:noProof/>
                <w:sz w:val="20"/>
                <w:szCs w:val="20"/>
              </w:rPr>
              <w:t>4. Suggested actions</w:t>
            </w:r>
            <w:r w:rsidR="00186520" w:rsidRPr="00FF3746">
              <w:rPr>
                <w:rFonts w:asciiTheme="majorHAnsi" w:hAnsiTheme="majorHAnsi" w:cstheme="majorHAnsi"/>
                <w:noProof/>
                <w:webHidden/>
                <w:sz w:val="20"/>
                <w:szCs w:val="20"/>
              </w:rPr>
              <w:tab/>
            </w:r>
            <w:r w:rsidR="00186520" w:rsidRPr="00FF3746">
              <w:rPr>
                <w:rFonts w:asciiTheme="majorHAnsi" w:hAnsiTheme="majorHAnsi" w:cstheme="majorHAnsi"/>
                <w:noProof/>
                <w:webHidden/>
                <w:sz w:val="20"/>
                <w:szCs w:val="20"/>
              </w:rPr>
              <w:fldChar w:fldCharType="begin"/>
            </w:r>
            <w:r w:rsidR="00186520" w:rsidRPr="00FF3746">
              <w:rPr>
                <w:rFonts w:asciiTheme="majorHAnsi" w:hAnsiTheme="majorHAnsi" w:cstheme="majorHAnsi"/>
                <w:noProof/>
                <w:webHidden/>
                <w:sz w:val="20"/>
                <w:szCs w:val="20"/>
              </w:rPr>
              <w:instrText xml:space="preserve"> PAGEREF _Toc131584095 \h </w:instrText>
            </w:r>
            <w:r w:rsidR="00186520" w:rsidRPr="00FF3746">
              <w:rPr>
                <w:rFonts w:asciiTheme="majorHAnsi" w:hAnsiTheme="majorHAnsi" w:cstheme="majorHAnsi"/>
                <w:noProof/>
                <w:webHidden/>
                <w:sz w:val="20"/>
                <w:szCs w:val="20"/>
              </w:rPr>
            </w:r>
            <w:r w:rsidR="00186520" w:rsidRPr="00FF3746">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47</w:t>
            </w:r>
            <w:r w:rsidR="00186520" w:rsidRPr="00FF3746">
              <w:rPr>
                <w:rFonts w:asciiTheme="majorHAnsi" w:hAnsiTheme="majorHAnsi" w:cstheme="majorHAnsi"/>
                <w:noProof/>
                <w:webHidden/>
                <w:sz w:val="20"/>
                <w:szCs w:val="20"/>
              </w:rPr>
              <w:fldChar w:fldCharType="end"/>
            </w:r>
          </w:hyperlink>
        </w:p>
        <w:p w14:paraId="3983E7EC" w14:textId="36557837" w:rsidR="006B286B" w:rsidRPr="0066253F" w:rsidRDefault="006B286B" w:rsidP="0066253F">
          <w:pPr>
            <w:pStyle w:val="TOC1"/>
            <w:spacing w:afterLines="60" w:after="144" w:line="240" w:lineRule="auto"/>
            <w:rPr>
              <w:rFonts w:asciiTheme="majorHAnsi" w:hAnsiTheme="majorHAnsi" w:cstheme="majorHAnsi"/>
              <w:noProof/>
              <w:sz w:val="20"/>
              <w:szCs w:val="20"/>
              <w:lang w:eastAsia="en-AU"/>
            </w:rPr>
          </w:pPr>
          <w:r w:rsidRPr="00FF3746">
            <w:rPr>
              <w:rFonts w:asciiTheme="majorHAnsi" w:hAnsiTheme="majorHAnsi" w:cstheme="majorHAnsi"/>
              <w:noProof/>
              <w:sz w:val="20"/>
              <w:szCs w:val="20"/>
            </w:rPr>
            <w:fldChar w:fldCharType="end"/>
          </w:r>
        </w:p>
      </w:sdtContent>
    </w:sdt>
    <w:p w14:paraId="75C629E7" w14:textId="54AC769C" w:rsidR="00513BE5" w:rsidRPr="0066253F" w:rsidRDefault="00513BE5" w:rsidP="0066253F">
      <w:pPr>
        <w:spacing w:afterLines="60" w:after="144" w:line="240" w:lineRule="auto"/>
        <w:rPr>
          <w:rFonts w:cstheme="majorHAnsi"/>
          <w:b/>
          <w:bCs/>
          <w:i/>
          <w:iCs/>
          <w:sz w:val="20"/>
          <w:szCs w:val="20"/>
        </w:rPr>
      </w:pPr>
      <w:r w:rsidRPr="0066253F">
        <w:rPr>
          <w:rFonts w:cstheme="majorHAnsi"/>
          <w:b/>
          <w:bCs/>
          <w:i/>
          <w:iCs/>
          <w:sz w:val="20"/>
          <w:szCs w:val="20"/>
        </w:rPr>
        <w:t>Appendices</w:t>
      </w:r>
      <w:r w:rsidR="00AE3472" w:rsidRPr="0066253F">
        <w:rPr>
          <w:rFonts w:cstheme="majorHAnsi"/>
          <w:b/>
          <w:bCs/>
          <w:i/>
          <w:iCs/>
          <w:sz w:val="20"/>
          <w:szCs w:val="20"/>
        </w:rPr>
        <w:t xml:space="preserve"> (</w:t>
      </w:r>
      <w:r w:rsidR="00A8381C" w:rsidRPr="0066253F">
        <w:rPr>
          <w:rFonts w:cstheme="majorHAnsi"/>
          <w:b/>
          <w:bCs/>
          <w:i/>
          <w:iCs/>
          <w:sz w:val="20"/>
          <w:szCs w:val="20"/>
        </w:rPr>
        <w:t xml:space="preserve">in </w:t>
      </w:r>
      <w:r w:rsidR="00AE3472" w:rsidRPr="0066253F">
        <w:rPr>
          <w:rFonts w:cstheme="majorHAnsi"/>
          <w:b/>
          <w:bCs/>
          <w:i/>
          <w:iCs/>
          <w:sz w:val="20"/>
          <w:szCs w:val="20"/>
        </w:rPr>
        <w:t>accompanying report)</w:t>
      </w:r>
    </w:p>
    <w:p w14:paraId="4673EDB9" w14:textId="0E50AF99" w:rsidR="00513BE5" w:rsidRPr="0066253F" w:rsidRDefault="00513BE5" w:rsidP="0066253F">
      <w:pPr>
        <w:pStyle w:val="ListParagraph"/>
        <w:numPr>
          <w:ilvl w:val="0"/>
          <w:numId w:val="18"/>
        </w:numPr>
        <w:spacing w:afterLines="60" w:after="144" w:line="240" w:lineRule="auto"/>
        <w:contextualSpacing w:val="0"/>
        <w:rPr>
          <w:rFonts w:cstheme="majorHAnsi"/>
          <w:b/>
          <w:bCs/>
          <w:sz w:val="20"/>
          <w:szCs w:val="20"/>
        </w:rPr>
      </w:pPr>
      <w:r w:rsidRPr="0066253F">
        <w:rPr>
          <w:rFonts w:cstheme="majorHAnsi"/>
          <w:b/>
          <w:bCs/>
          <w:sz w:val="20"/>
          <w:szCs w:val="20"/>
        </w:rPr>
        <w:t>Project methodology</w:t>
      </w:r>
    </w:p>
    <w:p w14:paraId="486D2CDD" w14:textId="5F9FEDF2" w:rsidR="00513BE5" w:rsidRPr="0066253F" w:rsidRDefault="00513BE5" w:rsidP="0066253F">
      <w:pPr>
        <w:pStyle w:val="ListParagraph"/>
        <w:numPr>
          <w:ilvl w:val="0"/>
          <w:numId w:val="18"/>
        </w:numPr>
        <w:spacing w:afterLines="60" w:after="144" w:line="240" w:lineRule="auto"/>
        <w:contextualSpacing w:val="0"/>
        <w:rPr>
          <w:rFonts w:cstheme="majorHAnsi"/>
          <w:b/>
          <w:bCs/>
          <w:sz w:val="20"/>
          <w:szCs w:val="20"/>
        </w:rPr>
      </w:pPr>
      <w:r w:rsidRPr="0066253F">
        <w:rPr>
          <w:rFonts w:cstheme="majorHAnsi"/>
          <w:b/>
          <w:bCs/>
          <w:sz w:val="20"/>
          <w:szCs w:val="20"/>
        </w:rPr>
        <w:t>Literature review</w:t>
      </w:r>
    </w:p>
    <w:p w14:paraId="15784CA3" w14:textId="02B870FC" w:rsidR="00513BE5" w:rsidRPr="0066253F" w:rsidRDefault="00513BE5" w:rsidP="0066253F">
      <w:pPr>
        <w:pStyle w:val="ListParagraph"/>
        <w:numPr>
          <w:ilvl w:val="0"/>
          <w:numId w:val="18"/>
        </w:numPr>
        <w:spacing w:afterLines="60" w:after="144" w:line="240" w:lineRule="auto"/>
        <w:contextualSpacing w:val="0"/>
        <w:rPr>
          <w:rFonts w:cstheme="majorHAnsi"/>
          <w:b/>
          <w:bCs/>
          <w:sz w:val="20"/>
          <w:szCs w:val="20"/>
        </w:rPr>
      </w:pPr>
      <w:r w:rsidRPr="0066253F">
        <w:rPr>
          <w:rFonts w:cstheme="majorHAnsi"/>
          <w:b/>
          <w:bCs/>
          <w:sz w:val="20"/>
          <w:szCs w:val="20"/>
        </w:rPr>
        <w:t>Small business summaries</w:t>
      </w:r>
    </w:p>
    <w:p w14:paraId="78D32FF0" w14:textId="34A31931" w:rsidR="00513BE5" w:rsidRPr="0066253F" w:rsidRDefault="00513BE5" w:rsidP="0066253F">
      <w:pPr>
        <w:pStyle w:val="ListParagraph"/>
        <w:numPr>
          <w:ilvl w:val="0"/>
          <w:numId w:val="18"/>
        </w:numPr>
        <w:spacing w:afterLines="60" w:after="144" w:line="240" w:lineRule="auto"/>
        <w:contextualSpacing w:val="0"/>
        <w:rPr>
          <w:rFonts w:cstheme="majorHAnsi"/>
          <w:b/>
          <w:bCs/>
          <w:sz w:val="20"/>
          <w:szCs w:val="20"/>
        </w:rPr>
      </w:pPr>
      <w:r w:rsidRPr="0066253F">
        <w:rPr>
          <w:rFonts w:cstheme="majorHAnsi"/>
          <w:b/>
          <w:bCs/>
          <w:sz w:val="20"/>
          <w:szCs w:val="20"/>
        </w:rPr>
        <w:t>Interventions</w:t>
      </w:r>
    </w:p>
    <w:p w14:paraId="700A2B83" w14:textId="160B7580" w:rsidR="00513BE5" w:rsidRPr="0066253F" w:rsidRDefault="00513BE5" w:rsidP="0066253F">
      <w:pPr>
        <w:pStyle w:val="ListParagraph"/>
        <w:numPr>
          <w:ilvl w:val="0"/>
          <w:numId w:val="18"/>
        </w:numPr>
        <w:spacing w:afterLines="60" w:after="144" w:line="240" w:lineRule="auto"/>
        <w:contextualSpacing w:val="0"/>
        <w:rPr>
          <w:rFonts w:cstheme="majorHAnsi"/>
          <w:b/>
          <w:bCs/>
          <w:sz w:val="20"/>
          <w:szCs w:val="20"/>
        </w:rPr>
      </w:pPr>
      <w:r w:rsidRPr="0066253F">
        <w:rPr>
          <w:rFonts w:cstheme="majorHAnsi"/>
          <w:b/>
          <w:bCs/>
          <w:sz w:val="20"/>
          <w:szCs w:val="20"/>
        </w:rPr>
        <w:t>Employer surveys</w:t>
      </w:r>
    </w:p>
    <w:p w14:paraId="50A77735" w14:textId="1EF538B3" w:rsidR="00513BE5" w:rsidRPr="0066253F" w:rsidRDefault="00513BE5" w:rsidP="0066253F">
      <w:pPr>
        <w:pStyle w:val="ListParagraph"/>
        <w:numPr>
          <w:ilvl w:val="0"/>
          <w:numId w:val="18"/>
        </w:numPr>
        <w:spacing w:afterLines="60" w:after="144" w:line="240" w:lineRule="auto"/>
        <w:contextualSpacing w:val="0"/>
        <w:rPr>
          <w:rFonts w:cstheme="majorHAnsi"/>
          <w:b/>
          <w:bCs/>
          <w:sz w:val="20"/>
          <w:szCs w:val="20"/>
        </w:rPr>
      </w:pPr>
      <w:r w:rsidRPr="0066253F">
        <w:rPr>
          <w:rFonts w:cstheme="majorHAnsi"/>
          <w:b/>
          <w:bCs/>
          <w:sz w:val="20"/>
          <w:szCs w:val="20"/>
        </w:rPr>
        <w:t>Employer interview guides</w:t>
      </w:r>
    </w:p>
    <w:p w14:paraId="43F86848" w14:textId="6E89CD2A" w:rsidR="00F81A60" w:rsidRDefault="00F81A60" w:rsidP="00A93B0E">
      <w:pPr>
        <w:pStyle w:val="Heading1"/>
      </w:pPr>
      <w:bookmarkStart w:id="1" w:name="_Toc131584069"/>
      <w:r>
        <w:lastRenderedPageBreak/>
        <w:t>Executive Summary</w:t>
      </w:r>
      <w:bookmarkEnd w:id="1"/>
    </w:p>
    <w:p w14:paraId="5F8FF5E2" w14:textId="251709D6" w:rsidR="00871CBF" w:rsidRDefault="00871CBF" w:rsidP="00871CBF">
      <w:pPr>
        <w:pStyle w:val="Finding"/>
      </w:pPr>
      <w:r>
        <w:t>Introduction</w:t>
      </w:r>
    </w:p>
    <w:p w14:paraId="5BAC21AF" w14:textId="17883618" w:rsidR="00871CBF" w:rsidRDefault="00871CBF">
      <w:pPr>
        <w:spacing w:after="0" w:line="240" w:lineRule="auto"/>
      </w:pPr>
      <w:r>
        <w:t>Outpost Consulting was commissioned by the Australian Government Department of Employment and Workplace Relations (the Department) to work with 15 small businesses to explore whether small businesses would be more inclined to employ mature age workers if supported by targeted approaches.</w:t>
      </w:r>
    </w:p>
    <w:p w14:paraId="72E2C155" w14:textId="77777777" w:rsidR="00871CBF" w:rsidRDefault="00871CBF">
      <w:pPr>
        <w:spacing w:after="0" w:line="240" w:lineRule="auto"/>
      </w:pPr>
    </w:p>
    <w:p w14:paraId="6A1AAA01" w14:textId="45159EE1" w:rsidR="00767780" w:rsidRDefault="00871CBF" w:rsidP="00D5134C">
      <w:pPr>
        <w:spacing w:after="120"/>
      </w:pPr>
      <w:r>
        <w:t xml:space="preserve">The businesses were recruited from the care, hospitality and wholesale and retail industries, </w:t>
      </w:r>
      <w:r w:rsidR="00BA4028">
        <w:t xml:space="preserve">and were </w:t>
      </w:r>
      <w:r>
        <w:t>based in a range of regional and metropolitan</w:t>
      </w:r>
      <w:r w:rsidR="00BA4028">
        <w:t xml:space="preserve"> locations</w:t>
      </w:r>
      <w:r>
        <w:t xml:space="preserve"> across the country.  Baseline data was collected through surveys and interviews with the business owners.  A suite of interventions was designed based on findings from a literature review and the baseline data.   </w:t>
      </w:r>
      <w:r w:rsidR="00767780">
        <w:t xml:space="preserve">Six interventions were agreed on, including five tools for participants to access in their own time, along with tailored support provided </w:t>
      </w:r>
      <w:r w:rsidR="00356742">
        <w:t xml:space="preserve">for this project </w:t>
      </w:r>
      <w:r w:rsidR="00767780">
        <w:t>by Employment Facilitators operating under the Australian Government’s Local Jobs Program. The tools were:</w:t>
      </w:r>
    </w:p>
    <w:p w14:paraId="1BF8C8CC" w14:textId="77777777" w:rsidR="00767780" w:rsidRDefault="00767780" w:rsidP="00D5134C">
      <w:pPr>
        <w:pStyle w:val="ListParagraph"/>
        <w:numPr>
          <w:ilvl w:val="0"/>
          <w:numId w:val="12"/>
        </w:numPr>
        <w:spacing w:after="120"/>
        <w:contextualSpacing w:val="0"/>
      </w:pPr>
      <w:r>
        <w:t>Series of good news stories</w:t>
      </w:r>
    </w:p>
    <w:p w14:paraId="323C0B2F" w14:textId="77777777" w:rsidR="00767780" w:rsidRDefault="00767780" w:rsidP="00D5134C">
      <w:pPr>
        <w:pStyle w:val="ListParagraph"/>
        <w:numPr>
          <w:ilvl w:val="0"/>
          <w:numId w:val="12"/>
        </w:numPr>
        <w:spacing w:after="120"/>
        <w:contextualSpacing w:val="0"/>
      </w:pPr>
      <w:r>
        <w:t>Series of one-page fact sheets</w:t>
      </w:r>
    </w:p>
    <w:p w14:paraId="4485D215" w14:textId="77777777" w:rsidR="00767780" w:rsidRDefault="00767780" w:rsidP="00D5134C">
      <w:pPr>
        <w:pStyle w:val="ListParagraph"/>
        <w:numPr>
          <w:ilvl w:val="0"/>
          <w:numId w:val="12"/>
        </w:numPr>
        <w:spacing w:after="120"/>
        <w:contextualSpacing w:val="0"/>
      </w:pPr>
      <w:r>
        <w:t>Links for job-matching websites focussed on mature age workers</w:t>
      </w:r>
    </w:p>
    <w:p w14:paraId="5CD93875" w14:textId="77777777" w:rsidR="00767780" w:rsidRDefault="00767780" w:rsidP="00D5134C">
      <w:pPr>
        <w:pStyle w:val="ListParagraph"/>
        <w:numPr>
          <w:ilvl w:val="0"/>
          <w:numId w:val="12"/>
        </w:numPr>
        <w:spacing w:after="120"/>
        <w:contextualSpacing w:val="0"/>
      </w:pPr>
      <w:r>
        <w:t>Excerpts from the DEWR Investing in Experience Toolkit</w:t>
      </w:r>
    </w:p>
    <w:p w14:paraId="1457CFA0" w14:textId="77777777" w:rsidR="00767780" w:rsidRDefault="00767780" w:rsidP="00D5134C">
      <w:pPr>
        <w:pStyle w:val="ListParagraph"/>
        <w:numPr>
          <w:ilvl w:val="0"/>
          <w:numId w:val="12"/>
        </w:numPr>
        <w:spacing w:after="120"/>
        <w:contextualSpacing w:val="0"/>
      </w:pPr>
      <w:r>
        <w:t>Two DEWR interactive training modules on addressing bias and managing mature age workers</w:t>
      </w:r>
    </w:p>
    <w:p w14:paraId="471903CE" w14:textId="72DBAA7D" w:rsidR="00871CBF" w:rsidRDefault="00871CBF" w:rsidP="00871CBF">
      <w:pPr>
        <w:spacing w:after="0" w:line="240" w:lineRule="auto"/>
      </w:pPr>
      <w:r>
        <w:t xml:space="preserve">The interventions were implemented over a three month period </w:t>
      </w:r>
      <w:r w:rsidR="00390BFD">
        <w:t xml:space="preserve">in late 2022, </w:t>
      </w:r>
      <w:r>
        <w:t xml:space="preserve">and then participants were re-interviewed and re-surveyed.  Additional data was gathered through a focus group and interviews with the Employment Facilitators </w:t>
      </w:r>
      <w:r w:rsidR="00767780">
        <w:t>as well as</w:t>
      </w:r>
      <w:r>
        <w:t xml:space="preserve"> a Delphi process with experts on small business and mature age employment.</w:t>
      </w:r>
    </w:p>
    <w:p w14:paraId="7BCB1C3A" w14:textId="77777777" w:rsidR="00871CBF" w:rsidRDefault="00871CBF" w:rsidP="00871CBF">
      <w:pPr>
        <w:spacing w:after="0" w:line="240" w:lineRule="auto"/>
      </w:pPr>
    </w:p>
    <w:p w14:paraId="210428FD" w14:textId="00642EF6" w:rsidR="00767780" w:rsidRDefault="00871CBF" w:rsidP="00871CBF">
      <w:pPr>
        <w:spacing w:after="0" w:line="240" w:lineRule="auto"/>
      </w:pPr>
      <w:r>
        <w:t xml:space="preserve">This report documents the findings of the project and presents </w:t>
      </w:r>
      <w:r w:rsidRPr="00871CBF">
        <w:t>suggestions</w:t>
      </w:r>
      <w:r>
        <w:t xml:space="preserve"> on where to focus collective effort in supporting small businesses to employ mature age people.</w:t>
      </w:r>
    </w:p>
    <w:p w14:paraId="46C3D4E4" w14:textId="295838F4" w:rsidR="00767780" w:rsidRPr="00767780" w:rsidRDefault="00767780" w:rsidP="00767780">
      <w:pPr>
        <w:pStyle w:val="Finding"/>
      </w:pPr>
      <w:r>
        <w:t>Findings on the research questions</w:t>
      </w:r>
    </w:p>
    <w:p w14:paraId="70DDD35F" w14:textId="0258B2C6" w:rsidR="00767780" w:rsidRDefault="00767780" w:rsidP="00767780">
      <w:pPr>
        <w:pStyle w:val="CCS-Heading5"/>
      </w:pPr>
      <w:r>
        <w:t>1. Effectiveness of targeted awareness raising in increasing employment</w:t>
      </w:r>
    </w:p>
    <w:p w14:paraId="251618D5" w14:textId="7F793A1F" w:rsidR="00274C13" w:rsidRDefault="00274C13" w:rsidP="00D5134C">
      <w:pPr>
        <w:spacing w:after="120" w:line="240" w:lineRule="auto"/>
      </w:pPr>
      <w:r>
        <w:t>In terms of measuring preparedness to employ mature age workers, the research looked at changes in:</w:t>
      </w:r>
    </w:p>
    <w:p w14:paraId="5BC368FC" w14:textId="77777777" w:rsidR="00274C13" w:rsidRDefault="00274C13" w:rsidP="00D5134C">
      <w:pPr>
        <w:pStyle w:val="Dotpoint0"/>
        <w:numPr>
          <w:ilvl w:val="0"/>
          <w:numId w:val="36"/>
        </w:numPr>
        <w:spacing w:before="0" w:line="240" w:lineRule="auto"/>
      </w:pPr>
      <w:r>
        <w:t>interest in employing mature age workers</w:t>
      </w:r>
    </w:p>
    <w:p w14:paraId="729F81EE" w14:textId="77777777" w:rsidR="00274C13" w:rsidRDefault="00274C13" w:rsidP="00D5134C">
      <w:pPr>
        <w:pStyle w:val="Dotpoint0"/>
        <w:numPr>
          <w:ilvl w:val="0"/>
          <w:numId w:val="36"/>
        </w:numPr>
        <w:spacing w:before="0" w:line="240" w:lineRule="auto"/>
      </w:pPr>
      <w:r>
        <w:t>perceptions about mature age workers</w:t>
      </w:r>
    </w:p>
    <w:p w14:paraId="6C48875C" w14:textId="5C66608B" w:rsidR="00274C13" w:rsidRDefault="00274C13" w:rsidP="00D5134C">
      <w:pPr>
        <w:pStyle w:val="Dotpoint0"/>
        <w:numPr>
          <w:ilvl w:val="0"/>
          <w:numId w:val="36"/>
        </w:numPr>
        <w:spacing w:before="0" w:line="240" w:lineRule="auto"/>
      </w:pPr>
      <w:r>
        <w:t>awareness of age-related employment issues,</w:t>
      </w:r>
      <w:r w:rsidR="00390BFD">
        <w:t xml:space="preserve"> and</w:t>
      </w:r>
    </w:p>
    <w:p w14:paraId="47CABADF" w14:textId="39D708F2" w:rsidR="00274C13" w:rsidRDefault="00274C13" w:rsidP="00D5134C">
      <w:pPr>
        <w:pStyle w:val="Dotpoint0"/>
        <w:numPr>
          <w:ilvl w:val="0"/>
          <w:numId w:val="36"/>
        </w:numPr>
        <w:spacing w:before="0" w:line="240" w:lineRule="auto"/>
      </w:pPr>
      <w:r>
        <w:t xml:space="preserve">understanding of age management practices.  </w:t>
      </w:r>
    </w:p>
    <w:p w14:paraId="2EA4BA4D" w14:textId="6B8D1D18" w:rsidR="00767780" w:rsidRDefault="00767780" w:rsidP="00767780">
      <w:r w:rsidRPr="00767780">
        <w:t>For a short duration intervention with 15 volunteering small businesses, using only sample tools, the employment outcomes (measured by both preparedness to employ and subsequent employment) were significant, particularly as not all subsequent employment outcomes would have been captured</w:t>
      </w:r>
      <w:r>
        <w:t xml:space="preserve"> because m</w:t>
      </w:r>
      <w:r w:rsidRPr="00767780">
        <w:t>any employers were still in the process of searching for a mature age worker at the time of the final data collection.  While understanding the sample size is small, the results still indicate that targeted interventions can increase employment of mature age workers in small businesses.</w:t>
      </w:r>
    </w:p>
    <w:p w14:paraId="5CB220BE" w14:textId="77777777" w:rsidR="00D5134C" w:rsidRPr="00767780" w:rsidRDefault="00D5134C" w:rsidP="00767780"/>
    <w:p w14:paraId="4DE752E7" w14:textId="05CF07A8" w:rsidR="00767780" w:rsidRDefault="00767780" w:rsidP="00767780">
      <w:pPr>
        <w:pStyle w:val="CCS-Heading5"/>
      </w:pPr>
      <w:r>
        <w:lastRenderedPageBreak/>
        <w:t>2. Small business response to DEWR materials</w:t>
      </w:r>
    </w:p>
    <w:p w14:paraId="60830254" w14:textId="77777777" w:rsidR="00274C13" w:rsidRDefault="00274C13" w:rsidP="00274C13">
      <w:r>
        <w:t xml:space="preserve">The project sought to understand whether the </w:t>
      </w:r>
      <w:r w:rsidRPr="0094011B">
        <w:t xml:space="preserve">small businesses in the sample </w:t>
      </w:r>
      <w:r>
        <w:t>had been using</w:t>
      </w:r>
      <w:r w:rsidRPr="0094011B">
        <w:t xml:space="preserve"> the material developed by the Department to hire and retain mature age workers</w:t>
      </w:r>
      <w:r>
        <w:t>. If</w:t>
      </w:r>
      <w:r w:rsidRPr="0094011B">
        <w:t xml:space="preserve"> so, what is helpful about the material</w:t>
      </w:r>
      <w:r>
        <w:t>, and if</w:t>
      </w:r>
      <w:r w:rsidRPr="0094011B">
        <w:t xml:space="preserve"> not, why not?</w:t>
      </w:r>
    </w:p>
    <w:p w14:paraId="60E5EF61" w14:textId="5E928AE3" w:rsidR="00767780" w:rsidRPr="00767780" w:rsidRDefault="00767780" w:rsidP="00767780">
      <w:r w:rsidRPr="00767780">
        <w:t>The research data shows that larger small businesses responded better to the tested DEWR materials about mature age workers, than smaller businesses. Smaller businesses felt these resources had less relevance to their operations, but larger employers found them useful guides to updating policies and procedures. None of the 15 small businesses were aware of the Department’s online Mature Age Hub at the commencement of the research.</w:t>
      </w:r>
    </w:p>
    <w:p w14:paraId="3263FAB4" w14:textId="36A9BDDC" w:rsidR="00871CBF" w:rsidRDefault="00767780" w:rsidP="00767780">
      <w:pPr>
        <w:pStyle w:val="CCS-Heading5"/>
      </w:pPr>
      <w:r>
        <w:t>3. Most effective interventions</w:t>
      </w:r>
    </w:p>
    <w:p w14:paraId="3AD26E41" w14:textId="77777777" w:rsidR="00274C13" w:rsidRDefault="00274C13" w:rsidP="00274C13">
      <w:r>
        <w:t>The third question the research sought to answer was: w</w:t>
      </w:r>
      <w:r w:rsidRPr="0094011B">
        <w:t xml:space="preserve">hat are the most effective interventions in encouraging the sample of small businesses to </w:t>
      </w:r>
      <w:r>
        <w:t>take steps</w:t>
      </w:r>
      <w:r w:rsidRPr="0094011B">
        <w:t xml:space="preserve"> to hire and retain mature age people?</w:t>
      </w:r>
      <w:r>
        <w:t xml:space="preserve">  </w:t>
      </w:r>
    </w:p>
    <w:p w14:paraId="18B334FD" w14:textId="4CA1F2E8" w:rsidR="00767780" w:rsidRPr="00767780" w:rsidRDefault="00767780" w:rsidP="00767780">
      <w:pPr>
        <w:rPr>
          <w:iCs/>
        </w:rPr>
      </w:pPr>
      <w:r w:rsidRPr="00767780">
        <w:t xml:space="preserve">The research data shows that for the small businesses involved, interventions that had most impact on their views and actions around mature age workers were - </w:t>
      </w:r>
    </w:p>
    <w:p w14:paraId="718A4E70" w14:textId="4D372660" w:rsidR="00767780" w:rsidRPr="00767780" w:rsidRDefault="00767780" w:rsidP="001F6F5B">
      <w:pPr>
        <w:pStyle w:val="ListParagraph"/>
        <w:numPr>
          <w:ilvl w:val="0"/>
          <w:numId w:val="35"/>
        </w:numPr>
        <w:spacing w:after="0" w:line="240" w:lineRule="auto"/>
        <w:rPr>
          <w:rFonts w:ascii="Helvetica Neue Light" w:eastAsiaTheme="majorEastAsia" w:hAnsi="Helvetica Neue Light" w:cstheme="majorBidi"/>
          <w:b/>
          <w:bCs/>
          <w:color w:val="000000" w:themeColor="text1"/>
          <w:sz w:val="30"/>
          <w:szCs w:val="28"/>
        </w:rPr>
      </w:pPr>
      <w:r w:rsidRPr="00767780">
        <w:rPr>
          <w:b/>
          <w:bCs/>
          <w:iCs/>
        </w:rPr>
        <w:t>C</w:t>
      </w:r>
      <w:r w:rsidRPr="00767780">
        <w:rPr>
          <w:b/>
          <w:bCs/>
        </w:rPr>
        <w:t xml:space="preserve">oncise </w:t>
      </w:r>
      <w:proofErr w:type="gramStart"/>
      <w:r w:rsidRPr="00767780">
        <w:rPr>
          <w:b/>
          <w:bCs/>
        </w:rPr>
        <w:t>factual information</w:t>
      </w:r>
      <w:proofErr w:type="gramEnd"/>
      <w:r w:rsidRPr="00767780">
        <w:t xml:space="preserve"> </w:t>
      </w:r>
      <w:r w:rsidRPr="00767780">
        <w:rPr>
          <w:iCs/>
        </w:rPr>
        <w:t>such as fact sheets</w:t>
      </w:r>
      <w:r w:rsidR="00274C13">
        <w:rPr>
          <w:iCs/>
        </w:rPr>
        <w:t>. This</w:t>
      </w:r>
      <w:r w:rsidRPr="00767780">
        <w:rPr>
          <w:iCs/>
        </w:rPr>
        <w:t xml:space="preserve"> </w:t>
      </w:r>
      <w:r w:rsidRPr="00767780">
        <w:t xml:space="preserve">was the most popular intervention overall, and particularly appreciated by the smaller of the small businesses and the regional small businesses. </w:t>
      </w:r>
      <w:r>
        <w:t xml:space="preserve"> </w:t>
      </w:r>
    </w:p>
    <w:p w14:paraId="27334376" w14:textId="7F79269D" w:rsidR="00767780" w:rsidRPr="00767780" w:rsidRDefault="00767780" w:rsidP="001F6F5B">
      <w:pPr>
        <w:pStyle w:val="ListParagraph"/>
        <w:numPr>
          <w:ilvl w:val="0"/>
          <w:numId w:val="35"/>
        </w:numPr>
        <w:spacing w:after="0" w:line="240" w:lineRule="auto"/>
        <w:rPr>
          <w:rFonts w:ascii="Helvetica Neue Light" w:eastAsiaTheme="majorEastAsia" w:hAnsi="Helvetica Neue Light" w:cstheme="majorBidi"/>
          <w:b/>
          <w:bCs/>
          <w:color w:val="000000" w:themeColor="text1"/>
          <w:sz w:val="30"/>
          <w:szCs w:val="28"/>
        </w:rPr>
      </w:pPr>
      <w:bookmarkStart w:id="2" w:name="_Hlk132617284"/>
      <w:r w:rsidRPr="00767780">
        <w:rPr>
          <w:b/>
          <w:bCs/>
          <w:iCs/>
        </w:rPr>
        <w:t>T</w:t>
      </w:r>
      <w:r w:rsidRPr="00767780">
        <w:rPr>
          <w:b/>
          <w:bCs/>
        </w:rPr>
        <w:t>ailored support</w:t>
      </w:r>
      <w:r w:rsidRPr="00767780">
        <w:t xml:space="preserve"> </w:t>
      </w:r>
      <w:r w:rsidR="00B15995">
        <w:t xml:space="preserve">– for this research, this was </w:t>
      </w:r>
      <w:r w:rsidRPr="00767780">
        <w:t>provided by local Employment Facilitators</w:t>
      </w:r>
      <w:r w:rsidR="00274C13">
        <w:t>. This</w:t>
      </w:r>
      <w:r w:rsidRPr="00767780">
        <w:t xml:space="preserve"> was the second most highly rated intervention, with the smallest businesses rating it slightly higher than the larger small businesses.</w:t>
      </w:r>
      <w:r>
        <w:t xml:space="preserve"> </w:t>
      </w:r>
    </w:p>
    <w:bookmarkEnd w:id="2"/>
    <w:p w14:paraId="7098C941" w14:textId="77777777" w:rsidR="008864F1" w:rsidRPr="008864F1" w:rsidRDefault="00767780" w:rsidP="006E052B">
      <w:pPr>
        <w:pStyle w:val="ListParagraph"/>
        <w:numPr>
          <w:ilvl w:val="0"/>
          <w:numId w:val="35"/>
        </w:numPr>
        <w:spacing w:after="0" w:line="240" w:lineRule="auto"/>
        <w:rPr>
          <w:rFonts w:ascii="Helvetica Neue Light" w:eastAsiaTheme="majorEastAsia" w:hAnsi="Helvetica Neue Light" w:cstheme="majorBidi"/>
          <w:b/>
          <w:bCs/>
          <w:color w:val="000000" w:themeColor="text1"/>
          <w:sz w:val="30"/>
          <w:szCs w:val="28"/>
        </w:rPr>
      </w:pPr>
      <w:r w:rsidRPr="00767780">
        <w:rPr>
          <w:b/>
          <w:bCs/>
          <w:iCs/>
          <w:color w:val="000000" w:themeColor="text1"/>
        </w:rPr>
        <w:t>G</w:t>
      </w:r>
      <w:r w:rsidRPr="00767780">
        <w:rPr>
          <w:b/>
          <w:bCs/>
          <w:color w:val="000000" w:themeColor="text1"/>
        </w:rPr>
        <w:t>ood news stories</w:t>
      </w:r>
      <w:r w:rsidR="00274C13">
        <w:rPr>
          <w:b/>
          <w:bCs/>
          <w:color w:val="000000" w:themeColor="text1"/>
        </w:rPr>
        <w:t>.</w:t>
      </w:r>
      <w:r w:rsidRPr="00767780">
        <w:rPr>
          <w:color w:val="000000" w:themeColor="text1"/>
        </w:rPr>
        <w:t xml:space="preserve"> </w:t>
      </w:r>
      <w:r w:rsidR="00274C13">
        <w:rPr>
          <w:color w:val="000000" w:themeColor="text1"/>
        </w:rPr>
        <w:t xml:space="preserve">These </w:t>
      </w:r>
      <w:r w:rsidRPr="00767780">
        <w:rPr>
          <w:color w:val="000000" w:themeColor="text1"/>
        </w:rPr>
        <w:t>rated third most popular</w:t>
      </w:r>
      <w:r w:rsidRPr="00767780">
        <w:rPr>
          <w:iCs/>
          <w:color w:val="000000" w:themeColor="text1"/>
        </w:rPr>
        <w:t xml:space="preserve"> overall</w:t>
      </w:r>
      <w:r w:rsidRPr="00767780">
        <w:rPr>
          <w:color w:val="000000" w:themeColor="text1"/>
        </w:rPr>
        <w:t>. This intervention was most appreciated by businesses that were in the same industry as the subject of the stories.</w:t>
      </w:r>
    </w:p>
    <w:p w14:paraId="2A9D62DF" w14:textId="77777777" w:rsidR="008864F1" w:rsidRPr="008864F1" w:rsidRDefault="008864F1" w:rsidP="008864F1">
      <w:pPr>
        <w:pStyle w:val="Finding"/>
      </w:pPr>
      <w:r w:rsidRPr="008864F1">
        <w:t>Additional issues</w:t>
      </w:r>
    </w:p>
    <w:p w14:paraId="72E6BEB4" w14:textId="0D44CBAF" w:rsidR="008864F1" w:rsidRDefault="008864F1" w:rsidP="008864F1">
      <w:r w:rsidRPr="008864F1">
        <w:t>Eight</w:t>
      </w:r>
      <w:r>
        <w:t xml:space="preserve"> additional</w:t>
      </w:r>
      <w:r w:rsidRPr="008864F1">
        <w:t xml:space="preserve"> issues </w:t>
      </w:r>
      <w:r>
        <w:t>emerged</w:t>
      </w:r>
      <w:r w:rsidRPr="008864F1">
        <w:t xml:space="preserve"> from analysis and synthesis of the data collected through the project. </w:t>
      </w:r>
    </w:p>
    <w:p w14:paraId="79F7BE53" w14:textId="1C09E91D" w:rsidR="009F1D55" w:rsidRDefault="009F1D55" w:rsidP="009F1D55">
      <w:pPr>
        <w:pStyle w:val="CCS-Heading5"/>
      </w:pPr>
      <w:r>
        <w:t xml:space="preserve">1. </w:t>
      </w:r>
      <w:r w:rsidRPr="00F41B94">
        <w:t>Assumptions about physical limitations and technological capability</w:t>
      </w:r>
      <w:r w:rsidRPr="00BC0A61">
        <w:t xml:space="preserve"> </w:t>
      </w:r>
      <w:r w:rsidRPr="00F41B94">
        <w:t>persist</w:t>
      </w:r>
    </w:p>
    <w:p w14:paraId="304D69FE" w14:textId="77777777" w:rsidR="009F1D55" w:rsidRDefault="009F1D55" w:rsidP="009F1D55">
      <w:r>
        <w:t xml:space="preserve">While none of the employers in the sample initially thought they had any attitudinal barriers to hiring mature age workers, upon engaging with the information most realised they had some preconceived assumptions and had been inadvertently missing this group of job seekers in their recruitment practices.  </w:t>
      </w:r>
    </w:p>
    <w:p w14:paraId="0D731C5A" w14:textId="77777777" w:rsidR="009F1D55" w:rsidRDefault="009F1D55" w:rsidP="009F1D55">
      <w:pPr>
        <w:rPr>
          <w:lang w:val="en-GB"/>
        </w:rPr>
      </w:pPr>
      <w:r w:rsidRPr="00D775A1">
        <w:rPr>
          <w:lang w:val="en-US"/>
        </w:rPr>
        <w:t xml:space="preserve">Our conclusion from the research is </w:t>
      </w:r>
      <w:r>
        <w:rPr>
          <w:lang w:val="en-US"/>
        </w:rPr>
        <w:t xml:space="preserve">that approaches to addressing </w:t>
      </w:r>
      <w:r w:rsidRPr="00F41B94">
        <w:t>assumptions about physical limitations and technological capability</w:t>
      </w:r>
      <w:r w:rsidRPr="00BC0A61">
        <w:t xml:space="preserve"> </w:t>
      </w:r>
      <w:r>
        <w:t>of mature age workers should include</w:t>
      </w:r>
      <w:r>
        <w:rPr>
          <w:lang w:val="en-US"/>
        </w:rPr>
        <w:t>:</w:t>
      </w:r>
    </w:p>
    <w:p w14:paraId="14135894" w14:textId="77777777" w:rsidR="009F1D55" w:rsidRPr="009F1D55" w:rsidRDefault="009F1D55" w:rsidP="009F1D55">
      <w:pPr>
        <w:pStyle w:val="ListParagraph"/>
        <w:numPr>
          <w:ilvl w:val="0"/>
          <w:numId w:val="27"/>
        </w:numPr>
        <w:rPr>
          <w:lang w:val="en-GB"/>
        </w:rPr>
      </w:pPr>
      <w:r>
        <w:rPr>
          <w:lang w:val="en-GB"/>
        </w:rPr>
        <w:t>H</w:t>
      </w:r>
      <w:r w:rsidRPr="00741F99">
        <w:rPr>
          <w:lang w:val="en-GB"/>
        </w:rPr>
        <w:t>ighlighting the concept that people may hold preconceptions they may not be aware of, or that they might be unconsciously perpetuating</w:t>
      </w:r>
      <w:r>
        <w:rPr>
          <w:lang w:val="en-GB"/>
        </w:rPr>
        <w:t>.</w:t>
      </w:r>
    </w:p>
    <w:p w14:paraId="295391A9" w14:textId="221869F0" w:rsidR="009F1D55" w:rsidRDefault="009F1D55" w:rsidP="009F1D55">
      <w:pPr>
        <w:pStyle w:val="ListParagraph"/>
        <w:numPr>
          <w:ilvl w:val="0"/>
          <w:numId w:val="27"/>
        </w:numPr>
        <w:rPr>
          <w:lang w:val="en-GB"/>
        </w:rPr>
      </w:pPr>
      <w:r>
        <w:rPr>
          <w:lang w:val="en-GB"/>
        </w:rPr>
        <w:t>N</w:t>
      </w:r>
      <w:r w:rsidRPr="00741F99">
        <w:rPr>
          <w:lang w:val="en-GB"/>
        </w:rPr>
        <w:t xml:space="preserve">ormalising mature age employment so that these workers are seen as individuals like any other employee, and like any employee may need some accommodations to maximise </w:t>
      </w:r>
      <w:proofErr w:type="gramStart"/>
      <w:r w:rsidRPr="00741F99">
        <w:rPr>
          <w:lang w:val="en-GB"/>
        </w:rPr>
        <w:t>productivit</w:t>
      </w:r>
      <w:r w:rsidR="00390BFD">
        <w:rPr>
          <w:lang w:val="en-GB"/>
        </w:rPr>
        <w:t>y</w:t>
      </w:r>
      <w:proofErr w:type="gramEnd"/>
    </w:p>
    <w:p w14:paraId="7DECB289" w14:textId="77777777" w:rsidR="00B6052B" w:rsidRDefault="00B6052B">
      <w:pPr>
        <w:spacing w:after="0" w:line="240" w:lineRule="auto"/>
        <w:rPr>
          <w:rFonts w:ascii="Arial" w:eastAsiaTheme="minorHAnsi" w:hAnsi="Arial" w:cs="Arial"/>
          <w:b/>
          <w:lang w:eastAsia="zh-CN" w:bidi="th-TH"/>
        </w:rPr>
      </w:pPr>
      <w:r>
        <w:br w:type="page"/>
      </w:r>
    </w:p>
    <w:p w14:paraId="05FEF964" w14:textId="7CB66FD1" w:rsidR="00390BFD" w:rsidRDefault="009F1D55" w:rsidP="00A42A44">
      <w:pPr>
        <w:pStyle w:val="CCS-Heading5"/>
      </w:pPr>
      <w:r>
        <w:lastRenderedPageBreak/>
        <w:t>2</w:t>
      </w:r>
      <w:r w:rsidR="00A42A44">
        <w:t>.</w:t>
      </w:r>
      <w:r w:rsidRPr="00F2390B">
        <w:t xml:space="preserve"> </w:t>
      </w:r>
      <w:r>
        <w:t>Job redesign is not well understood amongst small businesses</w:t>
      </w:r>
      <w:r w:rsidR="00390BFD" w:rsidRPr="00390BFD">
        <w:t xml:space="preserve"> </w:t>
      </w:r>
    </w:p>
    <w:p w14:paraId="74AB3438" w14:textId="7BD13357" w:rsidR="009F1D55" w:rsidRDefault="00390BFD" w:rsidP="009F1D55">
      <w:r w:rsidRPr="00390BFD">
        <w:rPr>
          <w:lang w:val="en-US"/>
        </w:rPr>
        <w:t>Related to the above issue is that many small businesses in the sample had not thought more laterally</w:t>
      </w:r>
      <w:r w:rsidRPr="00390BFD">
        <w:t xml:space="preserve"> </w:t>
      </w:r>
      <w:r>
        <w:t xml:space="preserve">about redesigning jobs and </w:t>
      </w:r>
      <w:r w:rsidRPr="0066253F">
        <w:rPr>
          <w:lang w:val="en-US"/>
        </w:rPr>
        <w:t>employment arrangements to match their workforces’ abilities and</w:t>
      </w:r>
      <w:r w:rsidR="00FB5164">
        <w:rPr>
          <w:lang w:val="en-US"/>
        </w:rPr>
        <w:t xml:space="preserve"> </w:t>
      </w:r>
      <w:r w:rsidR="009F1D55" w:rsidRPr="0066253F">
        <w:rPr>
          <w:lang w:val="en-US"/>
        </w:rPr>
        <w:t>preferences. The project prompted some employers</w:t>
      </w:r>
      <w:r w:rsidR="009F1D55">
        <w:t xml:space="preserve"> to try new approaches.</w:t>
      </w:r>
    </w:p>
    <w:p w14:paraId="7D8E6F5C" w14:textId="77777777" w:rsidR="00A42A44" w:rsidRDefault="00A42A44" w:rsidP="00A42A44">
      <w:pPr>
        <w:rPr>
          <w:lang w:val="en-US"/>
        </w:rPr>
      </w:pPr>
      <w:r>
        <w:rPr>
          <w:lang w:val="en-US"/>
        </w:rPr>
        <w:t>Our conclusion from the research is that understanding of job redesign for mature age workers within small businesses can be improved by:</w:t>
      </w:r>
    </w:p>
    <w:p w14:paraId="5C531222" w14:textId="66BD60B3" w:rsidR="00A42A44" w:rsidRDefault="00A42A44" w:rsidP="00A42A44">
      <w:pPr>
        <w:pStyle w:val="ListParagraph"/>
        <w:numPr>
          <w:ilvl w:val="0"/>
          <w:numId w:val="28"/>
        </w:numPr>
        <w:rPr>
          <w:lang w:val="en-US"/>
        </w:rPr>
      </w:pPr>
      <w:r>
        <w:rPr>
          <w:lang w:val="en-US"/>
        </w:rPr>
        <w:t>Developing s</w:t>
      </w:r>
      <w:r w:rsidRPr="00741F99">
        <w:rPr>
          <w:lang w:val="en-US"/>
        </w:rPr>
        <w:t xml:space="preserve">hort, simple information, examples targeted specifically at small business in a variety of industries, and avoiding technical jargon, like ‘job redesign’, </w:t>
      </w:r>
      <w:r>
        <w:rPr>
          <w:lang w:val="en-US"/>
        </w:rPr>
        <w:t>to</w:t>
      </w:r>
      <w:r w:rsidRPr="00741F99">
        <w:rPr>
          <w:lang w:val="en-US"/>
        </w:rPr>
        <w:t xml:space="preserve"> assist small businesses </w:t>
      </w:r>
      <w:r>
        <w:rPr>
          <w:lang w:val="en-US"/>
        </w:rPr>
        <w:t>t</w:t>
      </w:r>
      <w:r w:rsidRPr="00741F99">
        <w:rPr>
          <w:lang w:val="en-US"/>
        </w:rPr>
        <w:t>o think laterally about how to modify work to get the most out of all employees.</w:t>
      </w:r>
    </w:p>
    <w:p w14:paraId="31338A84" w14:textId="63A7C86E" w:rsidR="009F1D55" w:rsidRPr="00A42A44" w:rsidRDefault="00A42A44" w:rsidP="009F1D55">
      <w:pPr>
        <w:pStyle w:val="ListParagraph"/>
        <w:numPr>
          <w:ilvl w:val="0"/>
          <w:numId w:val="28"/>
        </w:numPr>
        <w:rPr>
          <w:lang w:val="en-US"/>
        </w:rPr>
      </w:pPr>
      <w:r>
        <w:rPr>
          <w:lang w:val="en-US"/>
        </w:rPr>
        <w:t>Encouraging e</w:t>
      </w:r>
      <w:r w:rsidRPr="00741F99">
        <w:rPr>
          <w:lang w:val="en-US"/>
        </w:rPr>
        <w:t>mployers to offer these flexibilities as not all mature age workers will feel comfortable to ask for adjustments.</w:t>
      </w:r>
    </w:p>
    <w:p w14:paraId="2155B3AF" w14:textId="707AE442" w:rsidR="009F1D55" w:rsidRDefault="009F1D55" w:rsidP="00A42A44">
      <w:pPr>
        <w:pStyle w:val="CCS-Heading5"/>
      </w:pPr>
      <w:r>
        <w:t>3</w:t>
      </w:r>
      <w:r w:rsidR="00A42A44">
        <w:t>.</w:t>
      </w:r>
      <w:r>
        <w:t xml:space="preserve"> Pension thresholds are seen as a barrier</w:t>
      </w:r>
    </w:p>
    <w:p w14:paraId="6E16A714" w14:textId="77777777" w:rsidR="003C54D2" w:rsidRPr="003C54D2" w:rsidRDefault="003C54D2" w:rsidP="009F1D55">
      <w:r w:rsidRPr="003C54D2">
        <w:t xml:space="preserve">Many employers pointed to broader barriers for mature age workers entering the job market, including housing, transport and superannuation rules. Additionally, pension thresholds were raised as a particular issue by employers. Employers raised this concern even though pension settings are only relevant to a smaller subset of mature age job </w:t>
      </w:r>
      <w:proofErr w:type="gramStart"/>
      <w:r w:rsidRPr="003C54D2">
        <w:t>seekers</w:t>
      </w:r>
      <w:proofErr w:type="gramEnd"/>
      <w:r w:rsidRPr="003C54D2">
        <w:t xml:space="preserve"> and it is incumbent on the employee or candidate to understand the thresholds. </w:t>
      </w:r>
    </w:p>
    <w:p w14:paraId="6FCCB8D9" w14:textId="08010BE4" w:rsidR="009F1D55" w:rsidRPr="003C54D2" w:rsidRDefault="003C54D2" w:rsidP="009F1D55">
      <w:r w:rsidRPr="003C54D2">
        <w:rPr>
          <w:rFonts w:ascii="Calibri" w:hAnsi="Calibri" w:cs="Calibri"/>
        </w:rPr>
        <w:t xml:space="preserve">Our conclusion from the research is that there could be value in clear messaging targeted </w:t>
      </w:r>
      <w:r w:rsidR="00356742">
        <w:rPr>
          <w:rFonts w:ascii="Calibri" w:hAnsi="Calibri" w:cs="Calibri"/>
        </w:rPr>
        <w:t xml:space="preserve">to </w:t>
      </w:r>
      <w:r w:rsidRPr="003C54D2">
        <w:rPr>
          <w:rFonts w:ascii="Calibri" w:hAnsi="Calibri" w:cs="Calibri"/>
        </w:rPr>
        <w:t>smaller employers that clarifies pension settings to help reduce confusion and anxiety amongst businesses around income support thresholds.</w:t>
      </w:r>
    </w:p>
    <w:p w14:paraId="6857511B" w14:textId="44BD7E63" w:rsidR="009F1D55" w:rsidRPr="00A42A44" w:rsidRDefault="009F1D55" w:rsidP="00A42A44">
      <w:pPr>
        <w:pStyle w:val="CCS-Heading5"/>
      </w:pPr>
      <w:r w:rsidRPr="00A42A44">
        <w:t>4</w:t>
      </w:r>
      <w:r w:rsidR="00A42A44">
        <w:t>.</w:t>
      </w:r>
      <w:r w:rsidRPr="00A42A44">
        <w:t xml:space="preserve"> There is no clear mechanism for finding mature age workers</w:t>
      </w:r>
    </w:p>
    <w:p w14:paraId="78CF6E85" w14:textId="77777777" w:rsidR="009F1D55" w:rsidRDefault="009F1D55" w:rsidP="009F1D55">
      <w:r>
        <w:t>The small employers were looking for a way to tap into the mature age workforce, particularly as the labour market was and remains tight, but they struggled to find an easy way to do this, and they were concerned about publicly specifying that they want a mature age job seeker in case it is discriminatory.</w:t>
      </w:r>
    </w:p>
    <w:p w14:paraId="08D31CE0" w14:textId="77777777" w:rsidR="00A42A44" w:rsidRPr="004962FD" w:rsidRDefault="009F1D55" w:rsidP="00A42A44">
      <w:pPr>
        <w:rPr>
          <w:lang w:val="en-US"/>
        </w:rPr>
      </w:pPr>
      <w:r>
        <w:rPr>
          <w:lang w:val="en-US"/>
        </w:rPr>
        <w:t xml:space="preserve"> </w:t>
      </w:r>
      <w:r w:rsidR="00A42A44" w:rsidRPr="004962FD">
        <w:rPr>
          <w:lang w:val="en-US"/>
        </w:rPr>
        <w:t>We conclude from the research that additional strategies could be implemented to better support small businesses find and target mature age workers, including:</w:t>
      </w:r>
    </w:p>
    <w:p w14:paraId="2607750C" w14:textId="77777777" w:rsidR="00A42A44" w:rsidRPr="004962FD" w:rsidRDefault="00A42A44" w:rsidP="00A42A44">
      <w:pPr>
        <w:pStyle w:val="ListParagraph"/>
        <w:numPr>
          <w:ilvl w:val="0"/>
          <w:numId w:val="19"/>
        </w:numPr>
        <w:rPr>
          <w:lang w:val="en-US"/>
        </w:rPr>
      </w:pPr>
      <w:r w:rsidRPr="004962FD">
        <w:rPr>
          <w:lang w:val="en-US"/>
        </w:rPr>
        <w:t>Undertaking research with mature age workers to have a better understanding of where they look for employment</w:t>
      </w:r>
    </w:p>
    <w:p w14:paraId="072225A1" w14:textId="77777777" w:rsidR="00A42A44" w:rsidRPr="004962FD" w:rsidRDefault="00A42A44" w:rsidP="00A42A44">
      <w:pPr>
        <w:pStyle w:val="ListParagraph"/>
        <w:numPr>
          <w:ilvl w:val="0"/>
          <w:numId w:val="19"/>
        </w:numPr>
        <w:rPr>
          <w:lang w:val="en-US"/>
        </w:rPr>
      </w:pPr>
      <w:r w:rsidRPr="004962FD">
        <w:rPr>
          <w:lang w:val="en-US"/>
        </w:rPr>
        <w:t xml:space="preserve">Providing information/tools for people who work with small businesses on recruitment about where to search and how to advertise and recruit mature age workers </w:t>
      </w:r>
    </w:p>
    <w:p w14:paraId="28F471C6" w14:textId="77777777" w:rsidR="00A42A44" w:rsidRDefault="00A42A44" w:rsidP="005E05B0">
      <w:pPr>
        <w:pStyle w:val="ListParagraph"/>
        <w:numPr>
          <w:ilvl w:val="0"/>
          <w:numId w:val="19"/>
        </w:numPr>
        <w:rPr>
          <w:lang w:val="en-US"/>
        </w:rPr>
      </w:pPr>
      <w:r w:rsidRPr="00A42A44">
        <w:rPr>
          <w:lang w:val="en-US"/>
        </w:rPr>
        <w:t xml:space="preserve">Supporting local job boards and local events as mechanisms for employers and mature age job seekers to find each other </w:t>
      </w:r>
    </w:p>
    <w:p w14:paraId="3647F3EC" w14:textId="3082D96C" w:rsidR="00D5134C" w:rsidRPr="00390BFD" w:rsidRDefault="00A42A44" w:rsidP="00D5134C">
      <w:pPr>
        <w:pStyle w:val="ListParagraph"/>
        <w:numPr>
          <w:ilvl w:val="0"/>
          <w:numId w:val="19"/>
        </w:numPr>
        <w:rPr>
          <w:lang w:val="en-US"/>
        </w:rPr>
      </w:pPr>
      <w:r w:rsidRPr="00A42A44">
        <w:rPr>
          <w:lang w:val="en-US"/>
        </w:rPr>
        <w:t>Collaborating with</w:t>
      </w:r>
      <w:r w:rsidR="008C4E18">
        <w:rPr>
          <w:lang w:val="en-US"/>
        </w:rPr>
        <w:t xml:space="preserve"> employment service</w:t>
      </w:r>
      <w:r w:rsidR="001964E7">
        <w:rPr>
          <w:lang w:val="en-US"/>
        </w:rPr>
        <w:t>s</w:t>
      </w:r>
      <w:r w:rsidR="008C4E18">
        <w:rPr>
          <w:lang w:val="en-US"/>
        </w:rPr>
        <w:t xml:space="preserve"> providers,</w:t>
      </w:r>
      <w:r w:rsidRPr="00A42A44">
        <w:rPr>
          <w:lang w:val="en-US"/>
        </w:rPr>
        <w:t xml:space="preserve"> SEEK or other commercial services to explore opportunities for connecting employers with mature age workers.</w:t>
      </w:r>
    </w:p>
    <w:p w14:paraId="0BF32027" w14:textId="69888F37" w:rsidR="009F1D55" w:rsidRPr="00C73299" w:rsidRDefault="009F1D55" w:rsidP="00C73299">
      <w:pPr>
        <w:pStyle w:val="CCS-Heading5"/>
      </w:pPr>
      <w:r w:rsidRPr="00C73299">
        <w:t>5</w:t>
      </w:r>
      <w:r w:rsidR="00C73299">
        <w:t>.</w:t>
      </w:r>
      <w:r w:rsidRPr="00C73299">
        <w:t xml:space="preserve"> When significant training is needed, training costs are a barrier</w:t>
      </w:r>
    </w:p>
    <w:p w14:paraId="38B091A2" w14:textId="5481B23E" w:rsidR="009F1D55" w:rsidRDefault="009F1D55" w:rsidP="009F1D55">
      <w:r>
        <w:rPr>
          <w:lang w:val="en-US"/>
        </w:rPr>
        <w:t xml:space="preserve">Another key barrier identified by employers at the start of the research was having limited resources to train workers. Fourteen of the fifteen employers in the study nominated this as a key barrier to employment of mature age workers. </w:t>
      </w:r>
      <w:r>
        <w:t xml:space="preserve">In </w:t>
      </w:r>
      <w:r w:rsidR="00C73299">
        <w:t xml:space="preserve">later </w:t>
      </w:r>
      <w:r>
        <w:t xml:space="preserve">interviews, three businesses said they struggle with the cost of upskilling existing staff when significant training is needed. </w:t>
      </w:r>
    </w:p>
    <w:p w14:paraId="27740CA7" w14:textId="0D30A258" w:rsidR="00C73299" w:rsidRDefault="00C73299" w:rsidP="009F1D55">
      <w:r w:rsidRPr="00C73299">
        <w:lastRenderedPageBreak/>
        <w:t>The research concludes that the barrier of training costs can be addressed by developing, or where already existing promoting, specific programs (</w:t>
      </w:r>
      <w:proofErr w:type="gramStart"/>
      <w:r w:rsidRPr="00C73299">
        <w:t>e.g.</w:t>
      </w:r>
      <w:proofErr w:type="gramEnd"/>
      <w:r w:rsidRPr="00C73299">
        <w:t xml:space="preserve"> digital literacy programs</w:t>
      </w:r>
      <w:r w:rsidR="002112EE">
        <w:t>, or the Skills Checkpoint for Older Workers program</w:t>
      </w:r>
      <w:r w:rsidRPr="00C73299">
        <w:t>) accessible to small business to subsidise training for existing mature age workers. Small businesses may also need support in finding appropriate training programs for their needs, including navigating access to free and low-cost training options for existing workers.</w:t>
      </w:r>
    </w:p>
    <w:p w14:paraId="3DB710FB" w14:textId="4A06145D" w:rsidR="009F1D55" w:rsidRDefault="009F1D55" w:rsidP="00390BFD">
      <w:pPr>
        <w:pStyle w:val="CCS-Heading5"/>
      </w:pPr>
      <w:r w:rsidRPr="00C73299">
        <w:t>6</w:t>
      </w:r>
      <w:r w:rsidR="00C73299">
        <w:t>.</w:t>
      </w:r>
      <w:r w:rsidRPr="00C73299">
        <w:t xml:space="preserve"> Information needs of the smallest businesses are different</w:t>
      </w:r>
      <w:r>
        <w:t>.</w:t>
      </w:r>
    </w:p>
    <w:p w14:paraId="09B93F6E" w14:textId="1403F966" w:rsidR="009F1D55" w:rsidRDefault="009F1D55" w:rsidP="009F1D55">
      <w:r>
        <w:t>It was clear from the research that micro businesses need to be distinguished from SMEs when designing information and support.</w:t>
      </w:r>
      <w:r w:rsidR="00C73299">
        <w:t xml:space="preserve"> We conclude that i</w:t>
      </w:r>
      <w:r w:rsidR="00C73299" w:rsidRPr="007A4687">
        <w:t>deally, materials would be developed for the smallest businesses that recruitment intermediaries, government websites and others in the employment ecosystem would be able to use and promote</w:t>
      </w:r>
      <w:r w:rsidR="00C73299">
        <w:t xml:space="preserve"> when assisting micro businesses</w:t>
      </w:r>
      <w:r w:rsidR="00C73299" w:rsidRPr="007A4687">
        <w:t xml:space="preserve">, rather than expecting micro businesses to interact with materials that are too dense and </w:t>
      </w:r>
      <w:r w:rsidR="002112EE">
        <w:t>less</w:t>
      </w:r>
      <w:r w:rsidR="00C73299" w:rsidRPr="007A4687">
        <w:t xml:space="preserve"> relevant to their circumstances</w:t>
      </w:r>
      <w:r w:rsidR="00C73299">
        <w:t>.</w:t>
      </w:r>
    </w:p>
    <w:p w14:paraId="22C32120" w14:textId="22A1BEDC" w:rsidR="009F1D55" w:rsidRPr="00A053F5" w:rsidRDefault="009F1D55" w:rsidP="00C73299">
      <w:pPr>
        <w:pStyle w:val="CCS-Heading5"/>
      </w:pPr>
      <w:r w:rsidRPr="00C73299">
        <w:t>7</w:t>
      </w:r>
      <w:r w:rsidR="00C73299">
        <w:t>.</w:t>
      </w:r>
      <w:r w:rsidRPr="00C73299">
        <w:t xml:space="preserve"> </w:t>
      </w:r>
      <w:r w:rsidRPr="00A053F5">
        <w:t xml:space="preserve">Pooling similar employers </w:t>
      </w:r>
      <w:r w:rsidRPr="00C73299">
        <w:t>may offer cost effectiveness and better matching</w:t>
      </w:r>
    </w:p>
    <w:p w14:paraId="2FCD706A" w14:textId="7345CBF3" w:rsidR="00FA44D3" w:rsidRDefault="00FA44D3" w:rsidP="00FA44D3">
      <w:r>
        <w:t>The research indicates that w</w:t>
      </w:r>
      <w:r w:rsidRPr="007A4687">
        <w:t xml:space="preserve">hatever the format, </w:t>
      </w:r>
      <w:r>
        <w:t>initiatives</w:t>
      </w:r>
      <w:r w:rsidRPr="007A4687">
        <w:t xml:space="preserve"> </w:t>
      </w:r>
      <w:r>
        <w:t>that pool similar employe</w:t>
      </w:r>
      <w:r w:rsidR="003C54D2">
        <w:t>r</w:t>
      </w:r>
      <w:r>
        <w:t xml:space="preserve">s </w:t>
      </w:r>
      <w:r w:rsidRPr="007A4687">
        <w:t xml:space="preserve">need to be accessible to small and micro businesses, be industry and location specific and be incentivised fairly to encourage </w:t>
      </w:r>
      <w:r w:rsidRPr="00C73299">
        <w:t>a variety of employment intermediaries</w:t>
      </w:r>
      <w:r w:rsidRPr="007A4687">
        <w:t xml:space="preserve"> to invest the time in </w:t>
      </w:r>
      <w:r>
        <w:t xml:space="preserve">using them to assist small </w:t>
      </w:r>
      <w:r w:rsidRPr="003C54D2">
        <w:t>business. There may be potential for leveraging local government</w:t>
      </w:r>
      <w:r w:rsidR="00C33826" w:rsidRPr="003C54D2">
        <w:t xml:space="preserve">, employment </w:t>
      </w:r>
      <w:r w:rsidR="00087331" w:rsidRPr="003C54D2">
        <w:t>services</w:t>
      </w:r>
      <w:r w:rsidRPr="003C54D2">
        <w:t xml:space="preserve"> and industry networks by providing them with seed funding or other forms of support for initiatives that connect groups of small employers with mature age workers.</w:t>
      </w:r>
    </w:p>
    <w:p w14:paraId="59DE7A6B" w14:textId="1AA53EE2" w:rsidR="00E537AB" w:rsidRDefault="009F1D55" w:rsidP="00390BFD">
      <w:pPr>
        <w:pStyle w:val="CCS-Heading5"/>
      </w:pPr>
      <w:r>
        <w:t>8</w:t>
      </w:r>
      <w:r w:rsidR="00C73299">
        <w:t>.</w:t>
      </w:r>
      <w:r>
        <w:t xml:space="preserve"> Small employers need local contacts, place-based initiatives and regular outreach  </w:t>
      </w:r>
    </w:p>
    <w:p w14:paraId="2FFC285A" w14:textId="77777777" w:rsidR="00390BFD" w:rsidRDefault="00C73299" w:rsidP="00D5134C">
      <w:r w:rsidRPr="00390BFD">
        <w:t xml:space="preserve">The research reinforces that providing local, place-based support is likely to make the most difference on any employment issue for small business, including employment of mature age workers. Small businesses generally operate in and recruit from local markets using simple recruitment channels. </w:t>
      </w:r>
    </w:p>
    <w:p w14:paraId="24CE3E5E" w14:textId="2EE8B1DD" w:rsidR="009F1D55" w:rsidRPr="00974760" w:rsidRDefault="00C73299" w:rsidP="00D5134C">
      <w:r w:rsidRPr="00390BFD">
        <w:t xml:space="preserve">They often value personal relationships as a support resource and are likely to engage with professionals that they know and trust. Regular outreach initiatives from service providers can establish a connection for small businesses that enables them to reach out for targeted information at times when they need it.  </w:t>
      </w:r>
    </w:p>
    <w:p w14:paraId="3D41C97F" w14:textId="4C668EF4" w:rsidR="008864F1" w:rsidRDefault="00ED5618" w:rsidP="00ED5618">
      <w:pPr>
        <w:pStyle w:val="Finding"/>
      </w:pPr>
      <w:r>
        <w:t>Suggested actions</w:t>
      </w:r>
    </w:p>
    <w:p w14:paraId="643815CB" w14:textId="7649ADF9" w:rsidR="00ED5618" w:rsidRPr="00ED5618" w:rsidRDefault="00ED5618" w:rsidP="00D5134C">
      <w:pPr>
        <w:pStyle w:val="CCS-Heading5"/>
        <w:numPr>
          <w:ilvl w:val="0"/>
          <w:numId w:val="40"/>
        </w:numPr>
        <w:rPr>
          <w:rFonts w:asciiTheme="majorHAnsi" w:hAnsiTheme="majorHAnsi" w:cstheme="majorHAnsi"/>
          <w:b w:val="0"/>
          <w:bCs/>
        </w:rPr>
      </w:pPr>
      <w:r w:rsidRPr="00ED5618">
        <w:rPr>
          <w:rFonts w:asciiTheme="majorHAnsi" w:hAnsiTheme="majorHAnsi" w:cstheme="majorHAnsi"/>
          <w:b w:val="0"/>
          <w:bCs/>
          <w:lang w:val="en-US"/>
        </w:rPr>
        <w:t xml:space="preserve">Develop tools specifically for small business audiences to encourage the employment and support of Mature Age Workers. </w:t>
      </w:r>
    </w:p>
    <w:p w14:paraId="1B25DD24" w14:textId="10BB51BA" w:rsidR="00ED5618" w:rsidRPr="00ED5618" w:rsidRDefault="00ED5618" w:rsidP="00D5134C">
      <w:pPr>
        <w:pStyle w:val="CCS-Heading5"/>
        <w:numPr>
          <w:ilvl w:val="0"/>
          <w:numId w:val="40"/>
        </w:numPr>
        <w:rPr>
          <w:rFonts w:asciiTheme="majorHAnsi" w:hAnsiTheme="majorHAnsi" w:cstheme="majorHAnsi"/>
          <w:b w:val="0"/>
          <w:bCs/>
        </w:rPr>
      </w:pPr>
      <w:r w:rsidRPr="00ED5618">
        <w:rPr>
          <w:rFonts w:asciiTheme="majorHAnsi" w:hAnsiTheme="majorHAnsi" w:cstheme="majorHAnsi"/>
          <w:b w:val="0"/>
          <w:bCs/>
          <w:lang w:val="en-US"/>
        </w:rPr>
        <w:t>Publish tools then disseminate and promote within employment ecosystems</w:t>
      </w:r>
    </w:p>
    <w:p w14:paraId="0E0F0A28" w14:textId="3413A15A" w:rsidR="00ED5618" w:rsidRPr="00D5134C" w:rsidRDefault="00ED5618" w:rsidP="00D5134C">
      <w:pPr>
        <w:pStyle w:val="CCS-Heading5"/>
        <w:numPr>
          <w:ilvl w:val="0"/>
          <w:numId w:val="40"/>
        </w:numPr>
        <w:rPr>
          <w:rFonts w:asciiTheme="majorHAnsi" w:hAnsiTheme="majorHAnsi" w:cstheme="majorHAnsi"/>
          <w:b w:val="0"/>
          <w:bCs/>
        </w:rPr>
      </w:pPr>
      <w:r w:rsidRPr="00D5134C">
        <w:rPr>
          <w:rFonts w:asciiTheme="majorHAnsi" w:hAnsiTheme="majorHAnsi" w:cstheme="majorHAnsi"/>
          <w:b w:val="0"/>
          <w:bCs/>
        </w:rPr>
        <w:t>Realise the potential of local networks of employment intermediaries as a central point of support and referral for small businesses to employ mature age workers.</w:t>
      </w:r>
    </w:p>
    <w:p w14:paraId="7901AB25" w14:textId="24645902" w:rsidR="00ED5618" w:rsidRPr="00CC6598" w:rsidRDefault="00ED5618" w:rsidP="00ED5618">
      <w:pPr>
        <w:pStyle w:val="CCS-Heading5"/>
        <w:numPr>
          <w:ilvl w:val="0"/>
          <w:numId w:val="40"/>
        </w:numPr>
        <w:rPr>
          <w:rFonts w:asciiTheme="majorHAnsi" w:hAnsiTheme="majorHAnsi" w:cstheme="majorHAnsi"/>
          <w:b w:val="0"/>
          <w:bCs/>
        </w:rPr>
      </w:pPr>
      <w:r w:rsidRPr="00ED5618">
        <w:rPr>
          <w:rFonts w:asciiTheme="majorHAnsi" w:hAnsiTheme="majorHAnsi" w:cstheme="majorHAnsi"/>
          <w:b w:val="0"/>
          <w:bCs/>
        </w:rPr>
        <w:t>Assist employment intermediaries to engage with small businesses in a structured and timely way.</w:t>
      </w:r>
      <w:r w:rsidRPr="00ED5618">
        <w:rPr>
          <w:rFonts w:asciiTheme="majorHAnsi" w:hAnsiTheme="majorHAnsi" w:cstheme="majorHAnsi"/>
          <w:b w:val="0"/>
          <w:bCs/>
        </w:rPr>
        <w:br/>
      </w:r>
    </w:p>
    <w:p w14:paraId="56523F46" w14:textId="01D93089" w:rsidR="00475EEB" w:rsidRPr="00BB0E51" w:rsidRDefault="00D5134C" w:rsidP="00A93B0E">
      <w:pPr>
        <w:pStyle w:val="Heading1"/>
      </w:pPr>
      <w:bookmarkStart w:id="3" w:name="_Toc131584070"/>
      <w:r>
        <w:lastRenderedPageBreak/>
        <w:t xml:space="preserve">1. </w:t>
      </w:r>
      <w:r w:rsidR="004918EF">
        <w:t>Project overview</w:t>
      </w:r>
      <w:bookmarkEnd w:id="3"/>
    </w:p>
    <w:p w14:paraId="36BFD20F" w14:textId="611EF776" w:rsidR="00DC06F0" w:rsidRDefault="00DC06F0" w:rsidP="00DC06F0">
      <w:pPr>
        <w:pStyle w:val="Heading2"/>
      </w:pPr>
      <w:bookmarkStart w:id="4" w:name="_Toc131584071"/>
      <w:r>
        <w:t>1.1 Introduction</w:t>
      </w:r>
      <w:bookmarkEnd w:id="4"/>
    </w:p>
    <w:p w14:paraId="75D4A031" w14:textId="3EBC57D6" w:rsidR="001F7FC5" w:rsidRDefault="00753B41" w:rsidP="003F33EF">
      <w:r>
        <w:t xml:space="preserve">Outpost Consulting </w:t>
      </w:r>
      <w:r w:rsidR="008D7ED0">
        <w:t>was</w:t>
      </w:r>
      <w:r>
        <w:t xml:space="preserve"> commissioned by the Australian Government Department of Employment and Workplace Relations </w:t>
      </w:r>
      <w:r w:rsidR="00C00C08">
        <w:t xml:space="preserve">(the Department) </w:t>
      </w:r>
      <w:r>
        <w:t>to under</w:t>
      </w:r>
      <w:r w:rsidR="009B5E8D">
        <w:t>take research into</w:t>
      </w:r>
      <w:r w:rsidR="00413A94">
        <w:t xml:space="preserve"> approaches to support </w:t>
      </w:r>
      <w:r w:rsidR="009B5E8D">
        <w:t>small business</w:t>
      </w:r>
      <w:r w:rsidR="00413A94">
        <w:t>es to employ</w:t>
      </w:r>
      <w:r w:rsidR="009B5E8D">
        <w:t xml:space="preserve"> mature age workers.</w:t>
      </w:r>
      <w:r w:rsidR="001F7FC5">
        <w:t xml:space="preserve"> The project </w:t>
      </w:r>
      <w:r w:rsidR="006A32C2">
        <w:t>involve</w:t>
      </w:r>
      <w:r w:rsidR="008D7ED0">
        <w:t>d</w:t>
      </w:r>
      <w:r w:rsidR="006A32C2">
        <w:t xml:space="preserve"> working</w:t>
      </w:r>
      <w:r w:rsidR="00907EB8">
        <w:t xml:space="preserve"> with 15 small businesses to </w:t>
      </w:r>
      <w:r w:rsidR="00071A22">
        <w:t>explore whether</w:t>
      </w:r>
      <w:r w:rsidR="00C80C77">
        <w:t xml:space="preserve"> small businesses would be more inclined to employ</w:t>
      </w:r>
      <w:r w:rsidR="003F1F3B">
        <w:t xml:space="preserve"> mature age workers</w:t>
      </w:r>
      <w:r w:rsidR="00C80C77">
        <w:t xml:space="preserve"> if supported by targeted approaches</w:t>
      </w:r>
      <w:r w:rsidR="003F1F3B">
        <w:t>.</w:t>
      </w:r>
      <w:r w:rsidR="00042B75">
        <w:br/>
      </w:r>
      <w:r w:rsidR="000043F0">
        <w:br/>
      </w:r>
      <w:r w:rsidR="00C64C86">
        <w:t>R</w:t>
      </w:r>
      <w:r w:rsidR="000043F0">
        <w:t xml:space="preserve">esearch questions </w:t>
      </w:r>
      <w:r w:rsidR="00C64C86">
        <w:t>included</w:t>
      </w:r>
      <w:r w:rsidR="00A8381C">
        <w:t>:</w:t>
      </w:r>
      <w:r w:rsidR="00C64C86">
        <w:t xml:space="preserve"> </w:t>
      </w:r>
      <w:r w:rsidR="00042B75">
        <w:t xml:space="preserve"> </w:t>
      </w:r>
    </w:p>
    <w:p w14:paraId="0F09A0F4" w14:textId="77777777" w:rsidR="00F72A6B" w:rsidRPr="0094011B" w:rsidRDefault="00F72A6B" w:rsidP="00F72A6B">
      <w:pPr>
        <w:pStyle w:val="ListParagraph"/>
        <w:numPr>
          <w:ilvl w:val="0"/>
          <w:numId w:val="22"/>
        </w:numPr>
      </w:pPr>
      <w:r w:rsidRPr="0094011B">
        <w:t xml:space="preserve">Do targeted awareness-raising approaches lead to increased preparedness to employ, and </w:t>
      </w:r>
      <w:r>
        <w:t xml:space="preserve">to </w:t>
      </w:r>
      <w:r w:rsidRPr="0094011B">
        <w:t>subsequent employment of, mature age workers in the sample of small businesses?</w:t>
      </w:r>
    </w:p>
    <w:p w14:paraId="7F707C17" w14:textId="77777777" w:rsidR="00F72A6B" w:rsidRPr="0094011B" w:rsidRDefault="00F72A6B" w:rsidP="00F72A6B">
      <w:pPr>
        <w:pStyle w:val="ListParagraph"/>
        <w:numPr>
          <w:ilvl w:val="0"/>
          <w:numId w:val="22"/>
        </w:numPr>
      </w:pPr>
      <w:r w:rsidRPr="0094011B">
        <w:t>Are the small businesses in the sample using the material developed by the Department to hire and retain mature age workers?  If so, what is helpful about the material?  If not, why not?</w:t>
      </w:r>
    </w:p>
    <w:p w14:paraId="19557B30" w14:textId="77777777" w:rsidR="00F72A6B" w:rsidRPr="0094011B" w:rsidRDefault="00F72A6B" w:rsidP="00F72A6B">
      <w:pPr>
        <w:pStyle w:val="ListParagraph"/>
        <w:numPr>
          <w:ilvl w:val="0"/>
          <w:numId w:val="22"/>
        </w:numPr>
      </w:pPr>
      <w:r w:rsidRPr="0094011B">
        <w:t xml:space="preserve">What are the most effective interventions in encouraging the sample of small businesses to </w:t>
      </w:r>
      <w:r>
        <w:t>take steps</w:t>
      </w:r>
      <w:r w:rsidRPr="0094011B">
        <w:t xml:space="preserve"> to hire and retain mature age people?</w:t>
      </w:r>
    </w:p>
    <w:p w14:paraId="482A5B4D" w14:textId="12F2B196" w:rsidR="009522B6" w:rsidRDefault="0049500A" w:rsidP="003F33EF">
      <w:r>
        <w:t xml:space="preserve">The project recruited </w:t>
      </w:r>
      <w:r w:rsidR="000227E5">
        <w:t>five</w:t>
      </w:r>
      <w:r>
        <w:t xml:space="preserve"> small businesses </w:t>
      </w:r>
      <w:r w:rsidR="005C6F4D">
        <w:t>from</w:t>
      </w:r>
      <w:r>
        <w:t xml:space="preserve"> each of th</w:t>
      </w:r>
      <w:r w:rsidR="00F5250D">
        <w:t>re</w:t>
      </w:r>
      <w:r>
        <w:t xml:space="preserve">e </w:t>
      </w:r>
      <w:r w:rsidR="00F5250D">
        <w:t xml:space="preserve">industries – </w:t>
      </w:r>
      <w:r w:rsidR="005C6F4D">
        <w:t xml:space="preserve">hospitality, wholesale and </w:t>
      </w:r>
      <w:r w:rsidR="001604C4">
        <w:t>retail</w:t>
      </w:r>
      <w:r w:rsidR="005C6F4D">
        <w:t xml:space="preserve">, and care </w:t>
      </w:r>
      <w:r w:rsidR="00F5250D">
        <w:t>services</w:t>
      </w:r>
      <w:r w:rsidR="003C2755">
        <w:t>.</w:t>
      </w:r>
      <w:r w:rsidR="003C2755" w:rsidRPr="003C2755">
        <w:t xml:space="preserve"> </w:t>
      </w:r>
      <w:r w:rsidR="003C2755">
        <w:t xml:space="preserve">The businesses </w:t>
      </w:r>
      <w:r w:rsidR="009861B8">
        <w:t xml:space="preserve">were </w:t>
      </w:r>
      <w:r w:rsidR="003C2755">
        <w:t xml:space="preserve">located across Australia in </w:t>
      </w:r>
      <w:r w:rsidR="00420ED8">
        <w:t>metro</w:t>
      </w:r>
      <w:r w:rsidR="00A76E6E">
        <w:t>politan</w:t>
      </w:r>
      <w:r w:rsidR="003C2755">
        <w:t xml:space="preserve"> and regional locations.</w:t>
      </w:r>
      <w:r w:rsidR="00CD3C74">
        <w:t xml:space="preserve"> </w:t>
      </w:r>
      <w:r w:rsidR="008D7ED0">
        <w:t xml:space="preserve">A literature review was conducted to understand the dimensions of the issue and what interventions might work to support businesses. </w:t>
      </w:r>
      <w:r w:rsidR="009522B6">
        <w:t>Baseline data for each p</w:t>
      </w:r>
      <w:r w:rsidR="000C3140">
        <w:t xml:space="preserve">articipating business </w:t>
      </w:r>
      <w:r w:rsidR="008D7ED0">
        <w:t>was</w:t>
      </w:r>
      <w:r w:rsidR="009522B6">
        <w:t xml:space="preserve"> gathered through an online survey and interview</w:t>
      </w:r>
      <w:r w:rsidR="008D7ED0">
        <w:t xml:space="preserve"> to </w:t>
      </w:r>
      <w:r w:rsidR="004242EB">
        <w:t>enable</w:t>
      </w:r>
      <w:r w:rsidR="009F5156">
        <w:t xml:space="preserve"> comparison </w:t>
      </w:r>
      <w:r w:rsidR="004242EB">
        <w:t xml:space="preserve">with results </w:t>
      </w:r>
      <w:r w:rsidR="00C80C77">
        <w:t>from</w:t>
      </w:r>
      <w:r w:rsidR="004242EB">
        <w:t xml:space="preserve"> </w:t>
      </w:r>
      <w:r w:rsidR="00C80C77">
        <w:t>a final</w:t>
      </w:r>
      <w:r w:rsidR="004242EB">
        <w:t xml:space="preserve"> survey and interview conducted after implementation of </w:t>
      </w:r>
      <w:r w:rsidR="00C80C77">
        <w:t xml:space="preserve">a set of </w:t>
      </w:r>
      <w:r w:rsidR="004242EB">
        <w:t>interventions</w:t>
      </w:r>
      <w:r w:rsidR="00C80C77">
        <w:t>.  The interventions</w:t>
      </w:r>
      <w:r w:rsidR="004242EB">
        <w:t xml:space="preserve"> included a set of </w:t>
      </w:r>
      <w:r w:rsidR="00A76E6E">
        <w:t xml:space="preserve">tools and resources and tailored support from Employment Facilitators. </w:t>
      </w:r>
      <w:r w:rsidR="008D7ED0">
        <w:t xml:space="preserve">Data was also collected from </w:t>
      </w:r>
      <w:r w:rsidR="00A76E6E">
        <w:t xml:space="preserve">the </w:t>
      </w:r>
      <w:r w:rsidR="001604C4">
        <w:t>Employment Facilitator</w:t>
      </w:r>
      <w:r w:rsidR="008D7ED0">
        <w:t>s and from a group of experts on mature age employment</w:t>
      </w:r>
      <w:r w:rsidR="00A76E6E">
        <w:t xml:space="preserve"> after the interventions</w:t>
      </w:r>
      <w:r w:rsidR="008D7ED0">
        <w:t>.</w:t>
      </w:r>
    </w:p>
    <w:p w14:paraId="5189DE48" w14:textId="7D403F28" w:rsidR="00302C1E" w:rsidRDefault="00410298" w:rsidP="003F33EF">
      <w:r>
        <w:t xml:space="preserve">This report documents </w:t>
      </w:r>
      <w:r w:rsidR="008D7ED0">
        <w:t xml:space="preserve">the findings of the project and presents </w:t>
      </w:r>
      <w:r w:rsidR="00E27014" w:rsidRPr="00871CBF">
        <w:t>suggestions</w:t>
      </w:r>
      <w:r w:rsidR="008D7ED0">
        <w:t xml:space="preserve"> on where to focus collective effort in supporting small businesses to employ mature age people</w:t>
      </w:r>
      <w:r>
        <w:t>.</w:t>
      </w:r>
    </w:p>
    <w:p w14:paraId="579DED97" w14:textId="40CB781F" w:rsidR="00596599" w:rsidRDefault="007660E7" w:rsidP="007660E7">
      <w:pPr>
        <w:pStyle w:val="Heading2"/>
      </w:pPr>
      <w:bookmarkStart w:id="5" w:name="_Toc131584072"/>
      <w:r>
        <w:t>1.</w:t>
      </w:r>
      <w:r w:rsidR="00DC06F0">
        <w:t>2</w:t>
      </w:r>
      <w:r w:rsidR="00EA0282">
        <w:t xml:space="preserve"> </w:t>
      </w:r>
      <w:r w:rsidR="004918EF">
        <w:t>M</w:t>
      </w:r>
      <w:r w:rsidR="00306138">
        <w:t>ethodology</w:t>
      </w:r>
      <w:bookmarkEnd w:id="5"/>
    </w:p>
    <w:p w14:paraId="36960D08" w14:textId="5885DC0D" w:rsidR="0008121F" w:rsidRDefault="0008121F" w:rsidP="0008121F">
      <w:r>
        <w:t xml:space="preserve">The project </w:t>
      </w:r>
      <w:r w:rsidR="008D7ED0">
        <w:t>was conducted in</w:t>
      </w:r>
      <w:r>
        <w:t xml:space="preserve"> 4-stage</w:t>
      </w:r>
      <w:r w:rsidR="008D7ED0">
        <w:t>s</w:t>
      </w:r>
      <w:r>
        <w:t xml:space="preserve"> </w:t>
      </w:r>
      <w:r w:rsidR="008D7ED0">
        <w:t>as</w:t>
      </w:r>
      <w:r>
        <w:t xml:space="preserve"> summarised in the diagram below.</w:t>
      </w:r>
    </w:p>
    <w:p w14:paraId="01D2121C" w14:textId="77777777" w:rsidR="00B6052B" w:rsidRDefault="00B6052B">
      <w:pPr>
        <w:spacing w:after="0" w:line="240" w:lineRule="auto"/>
        <w:rPr>
          <w:b/>
          <w:bCs/>
          <w:sz w:val="18"/>
          <w:szCs w:val="18"/>
        </w:rPr>
      </w:pPr>
      <w:r>
        <w:rPr>
          <w:b/>
          <w:bCs/>
          <w:i/>
          <w:iCs/>
        </w:rPr>
        <w:br w:type="page"/>
      </w:r>
    </w:p>
    <w:p w14:paraId="2257C17B" w14:textId="558CC76D" w:rsidR="00DC5194" w:rsidRPr="00DC5194" w:rsidRDefault="00DC5194" w:rsidP="00DC5194">
      <w:pPr>
        <w:pStyle w:val="Caption"/>
        <w:rPr>
          <w:b/>
          <w:bCs/>
          <w:i w:val="0"/>
          <w:iCs w:val="0"/>
          <w:color w:val="auto"/>
        </w:rPr>
      </w:pPr>
      <w:r w:rsidRPr="00836605">
        <w:rPr>
          <w:b/>
          <w:bCs/>
          <w:i w:val="0"/>
          <w:iCs w:val="0"/>
          <w:color w:val="auto"/>
        </w:rPr>
        <w:lastRenderedPageBreak/>
        <w:t xml:space="preserve">Figure </w:t>
      </w:r>
      <w:r w:rsidRPr="00836605">
        <w:rPr>
          <w:b/>
          <w:bCs/>
          <w:i w:val="0"/>
          <w:iCs w:val="0"/>
          <w:color w:val="auto"/>
        </w:rPr>
        <w:fldChar w:fldCharType="begin"/>
      </w:r>
      <w:r w:rsidRPr="00836605">
        <w:rPr>
          <w:b/>
          <w:bCs/>
          <w:i w:val="0"/>
          <w:iCs w:val="0"/>
          <w:color w:val="auto"/>
        </w:rPr>
        <w:instrText xml:space="preserve"> SEQ Figure \* ARABIC </w:instrText>
      </w:r>
      <w:r w:rsidRPr="00836605">
        <w:rPr>
          <w:b/>
          <w:bCs/>
          <w:i w:val="0"/>
          <w:iCs w:val="0"/>
          <w:color w:val="auto"/>
        </w:rPr>
        <w:fldChar w:fldCharType="separate"/>
      </w:r>
      <w:r w:rsidR="00BA26EB">
        <w:rPr>
          <w:b/>
          <w:bCs/>
          <w:i w:val="0"/>
          <w:iCs w:val="0"/>
          <w:noProof/>
          <w:color w:val="auto"/>
        </w:rPr>
        <w:t>1</w:t>
      </w:r>
      <w:r w:rsidRPr="00836605">
        <w:rPr>
          <w:b/>
          <w:bCs/>
          <w:i w:val="0"/>
          <w:iCs w:val="0"/>
          <w:color w:val="auto"/>
        </w:rPr>
        <w:fldChar w:fldCharType="end"/>
      </w:r>
      <w:r w:rsidRPr="00836605">
        <w:rPr>
          <w:b/>
          <w:bCs/>
          <w:i w:val="0"/>
          <w:iCs w:val="0"/>
          <w:color w:val="auto"/>
        </w:rPr>
        <w:t>: Project methodology stages</w:t>
      </w:r>
    </w:p>
    <w:p w14:paraId="4183E0D5" w14:textId="1BDDE725" w:rsidR="00836605" w:rsidRDefault="004A1E9A" w:rsidP="00836605">
      <w:pPr>
        <w:keepNext/>
      </w:pPr>
      <w:r w:rsidRPr="004A1E9A">
        <w:rPr>
          <w:noProof/>
        </w:rPr>
        <w:drawing>
          <wp:inline distT="0" distB="0" distL="0" distR="0" wp14:anchorId="2AF93BE7" wp14:editId="57D6430A">
            <wp:extent cx="5070763" cy="3196055"/>
            <wp:effectExtent l="0" t="0" r="0" b="4445"/>
            <wp:docPr id="1626234624" name="Picture 1" descr="Stage 1. Planning and preparation&#10;Inception meeting, project plan, literature review, recruitment of employers, development of data collection instruments&#10;Stage 2. Fieldwork&#10;Baseline data collection - survey and interviews, preliminary analysis and shortlist interventions, full analysis, presentation and interim report, development of resources and interventions, implement interventions, final data collection with employers&#10;Stage 3. Gain expert input&#10;Interviews and focus group with employment facilitators, synthesis of data and development of propositions, Delphi process with experts&#10;Stage 4. Reporting&#10;Prepare draft and final reports, presentations to Department and Collaborative Partn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34624" name="Picture 1" descr="Stage 1. Planning and preparation&#10;Inception meeting, project plan, literature review, recruitment of employers, development of data collection instruments&#10;Stage 2. Fieldwork&#10;Baseline data collection - survey and interviews, preliminary analysis and shortlist interventions, full analysis, presentation and interim report, development of resources and interventions, implement interventions, final data collection with employers&#10;Stage 3. Gain expert input&#10;Interviews and focus group with employment facilitators, synthesis of data and development of propositions, Delphi process with experts&#10;Stage 4. Reporting&#10;Prepare draft and final reports, presentations to Department and Collaborative Partnership"/>
                    <pic:cNvPicPr/>
                  </pic:nvPicPr>
                  <pic:blipFill>
                    <a:blip r:embed="rId11"/>
                    <a:stretch>
                      <a:fillRect/>
                    </a:stretch>
                  </pic:blipFill>
                  <pic:spPr>
                    <a:xfrm>
                      <a:off x="0" y="0"/>
                      <a:ext cx="5102659" cy="3216159"/>
                    </a:xfrm>
                    <a:prstGeom prst="rect">
                      <a:avLst/>
                    </a:prstGeom>
                  </pic:spPr>
                </pic:pic>
              </a:graphicData>
            </a:graphic>
          </wp:inline>
        </w:drawing>
      </w:r>
    </w:p>
    <w:p w14:paraId="5CDD74B0" w14:textId="7AE20E6C" w:rsidR="008D7ED0" w:rsidRPr="006B286B" w:rsidRDefault="00DC06F0" w:rsidP="006B286B">
      <w:bookmarkStart w:id="6" w:name="_Toc129260935"/>
      <w:bookmarkStart w:id="7" w:name="_Toc129261028"/>
      <w:r w:rsidRPr="00DC06F0">
        <w:t xml:space="preserve">More detail on the methodology </w:t>
      </w:r>
      <w:r>
        <w:t xml:space="preserve">for this research project </w:t>
      </w:r>
      <w:r w:rsidRPr="00DC06F0">
        <w:t>is provided</w:t>
      </w:r>
      <w:r w:rsidR="00FB0FEE">
        <w:t xml:space="preserve"> below and</w:t>
      </w:r>
      <w:r w:rsidRPr="00DC06F0">
        <w:t xml:space="preserve"> at </w:t>
      </w:r>
      <w:r w:rsidRPr="006B286B">
        <w:t>Appendix 1.</w:t>
      </w:r>
      <w:bookmarkEnd w:id="6"/>
      <w:bookmarkEnd w:id="7"/>
    </w:p>
    <w:p w14:paraId="69252CD4" w14:textId="3C5551A6" w:rsidR="008155E5" w:rsidRDefault="00BF4B99" w:rsidP="00BF4B99">
      <w:pPr>
        <w:pStyle w:val="Heading2"/>
      </w:pPr>
      <w:bookmarkStart w:id="8" w:name="_Toc131584073"/>
      <w:r>
        <w:t>1.</w:t>
      </w:r>
      <w:r w:rsidR="00DC06F0">
        <w:t>3</w:t>
      </w:r>
      <w:r>
        <w:t xml:space="preserve"> </w:t>
      </w:r>
      <w:r w:rsidR="004918EF">
        <w:t>C</w:t>
      </w:r>
      <w:r>
        <w:t>ontext</w:t>
      </w:r>
      <w:bookmarkEnd w:id="8"/>
    </w:p>
    <w:p w14:paraId="062C0878" w14:textId="7EC5C03F" w:rsidR="00395026" w:rsidRDefault="00045462" w:rsidP="003F33EF">
      <w:r>
        <w:t xml:space="preserve">Findings from </w:t>
      </w:r>
      <w:r w:rsidR="00FB0FEE">
        <w:t>this</w:t>
      </w:r>
      <w:r>
        <w:t xml:space="preserve"> project </w:t>
      </w:r>
      <w:r w:rsidR="00A76E6E">
        <w:t>should be considered in the context of</w:t>
      </w:r>
      <w:r>
        <w:t xml:space="preserve"> </w:t>
      </w:r>
      <w:r w:rsidR="008176CA">
        <w:t>the</w:t>
      </w:r>
      <w:r w:rsidR="00FB0FEE">
        <w:t xml:space="preserve"> tight</w:t>
      </w:r>
      <w:r w:rsidR="008176CA">
        <w:t xml:space="preserve"> </w:t>
      </w:r>
      <w:r w:rsidR="00000E02">
        <w:t>Australian labour market</w:t>
      </w:r>
      <w:r w:rsidR="008D7ED0">
        <w:t xml:space="preserve"> in 2022</w:t>
      </w:r>
      <w:r w:rsidR="00A35483">
        <w:t xml:space="preserve">. ABS data shows that advertised positions </w:t>
      </w:r>
      <w:r w:rsidR="00A76E6E">
        <w:t>had</w:t>
      </w:r>
      <w:r w:rsidR="00A35483">
        <w:t xml:space="preserve"> risen 14% </w:t>
      </w:r>
      <w:r w:rsidR="008D7ED0">
        <w:t>over</w:t>
      </w:r>
      <w:r w:rsidR="00A35483">
        <w:t xml:space="preserve"> the 3 months</w:t>
      </w:r>
      <w:r w:rsidR="007C0158">
        <w:t xml:space="preserve"> </w:t>
      </w:r>
      <w:r w:rsidR="008D7ED0">
        <w:t xml:space="preserve">to March 2022 </w:t>
      </w:r>
      <w:r w:rsidR="007C0158">
        <w:t>and that job vacancies reached a record 480,000 positions in March 202</w:t>
      </w:r>
      <w:r w:rsidR="00F1677C">
        <w:t>2.</w:t>
      </w:r>
      <w:r w:rsidR="00431B5F">
        <w:t xml:space="preserve"> According to the Australian Chamber of Commerce and Industry, large and small businesses in every industry</w:t>
      </w:r>
      <w:r w:rsidR="000931DD">
        <w:t xml:space="preserve"> </w:t>
      </w:r>
      <w:r w:rsidR="008D7ED0">
        <w:t>were</w:t>
      </w:r>
      <w:r w:rsidR="000931DD">
        <w:t xml:space="preserve"> facing enormous pressure to recruit and retain staff</w:t>
      </w:r>
      <w:r w:rsidR="00A76E6E">
        <w:t xml:space="preserve"> at that time</w:t>
      </w:r>
      <w:r w:rsidR="000931DD">
        <w:t>.</w:t>
      </w:r>
      <w:r w:rsidR="000931DD">
        <w:rPr>
          <w:rStyle w:val="FootnoteReference"/>
        </w:rPr>
        <w:footnoteReference w:id="1"/>
      </w:r>
      <w:r w:rsidR="008D7ED0">
        <w:t xml:space="preserve"> </w:t>
      </w:r>
      <w:r w:rsidR="006B0217">
        <w:t>Even towards the end of 2022</w:t>
      </w:r>
      <w:r w:rsidR="00A76E6E">
        <w:t>,</w:t>
      </w:r>
      <w:r w:rsidR="006B0217">
        <w:t xml:space="preserve"> when the final data collection took place, the labour market remained very tight with unemployment at 3.5% and forecast to remain that low until mid-2023.</w:t>
      </w:r>
      <w:r w:rsidR="00AB4838">
        <w:t xml:space="preserve"> </w:t>
      </w:r>
      <w:r w:rsidR="006B0217">
        <w:t xml:space="preserve">Demand for labour was still strong at the end of year but moderated with the reopening of </w:t>
      </w:r>
      <w:r w:rsidR="00B36928">
        <w:t xml:space="preserve">Australia’s international </w:t>
      </w:r>
      <w:r w:rsidR="006B0217">
        <w:t>border</w:t>
      </w:r>
      <w:r w:rsidR="00B36928">
        <w:t>s</w:t>
      </w:r>
      <w:r w:rsidR="006B0217">
        <w:t>.</w:t>
      </w:r>
      <w:r w:rsidR="006B0217">
        <w:rPr>
          <w:rStyle w:val="FootnoteReference"/>
        </w:rPr>
        <w:footnoteReference w:id="2"/>
      </w:r>
    </w:p>
    <w:p w14:paraId="36F6C13C" w14:textId="6250102D" w:rsidR="00045462" w:rsidRDefault="00FD66DD" w:rsidP="003F33EF">
      <w:r>
        <w:t>Survey data from the National Skills Commission (NSC) indicated that 67% of employers were reporting recruitment difficulty in June 2022</w:t>
      </w:r>
      <w:r w:rsidR="00E77AC2">
        <w:t xml:space="preserve">. While this was down slightly </w:t>
      </w:r>
      <w:r w:rsidR="00A76E6E">
        <w:t>from</w:t>
      </w:r>
      <w:r w:rsidR="00E77AC2">
        <w:t xml:space="preserve"> May 2022, it was 15 percentage points higher than</w:t>
      </w:r>
      <w:r w:rsidR="00395026">
        <w:t xml:space="preserve"> June 2021. </w:t>
      </w:r>
      <w:r w:rsidR="005D4CF8">
        <w:t>The NSC survey</w:t>
      </w:r>
      <w:r w:rsidR="00FB58BB">
        <w:rPr>
          <w:rStyle w:val="FootnoteReference"/>
        </w:rPr>
        <w:footnoteReference w:id="3"/>
      </w:r>
      <w:r w:rsidR="005D4CF8">
        <w:t xml:space="preserve"> also showed that </w:t>
      </w:r>
      <w:r w:rsidR="00FB58BB">
        <w:t xml:space="preserve">in June 2022, </w:t>
      </w:r>
      <w:r w:rsidR="005D4CF8">
        <w:t xml:space="preserve">28% of employers expected to increase staffing levels over the </w:t>
      </w:r>
      <w:r w:rsidR="00FB58BB">
        <w:t>next three months.</w:t>
      </w:r>
    </w:p>
    <w:p w14:paraId="2EB03DE7" w14:textId="77777777" w:rsidR="00C36C76" w:rsidRDefault="00C36C76" w:rsidP="00C36C76">
      <w:r>
        <w:t>T</w:t>
      </w:r>
      <w:r w:rsidRPr="00741FD1">
        <w:t xml:space="preserve">he tight labour market was an ideal opportunity for </w:t>
      </w:r>
      <w:r>
        <w:t>mature age</w:t>
      </w:r>
      <w:r w:rsidRPr="00741FD1">
        <w:t xml:space="preserve"> workers because employers </w:t>
      </w:r>
      <w:r>
        <w:t xml:space="preserve">were keen to employ </w:t>
      </w:r>
      <w:r w:rsidRPr="00741FD1">
        <w:t>any staff</w:t>
      </w:r>
      <w:r>
        <w:t xml:space="preserve"> and open to opportunities for accessing support.</w:t>
      </w:r>
    </w:p>
    <w:p w14:paraId="12B4F0B9" w14:textId="6800AE1F" w:rsidR="00A0236C" w:rsidRPr="009E7430" w:rsidRDefault="00A0236C" w:rsidP="003F33EF">
      <w:pPr>
        <w:rPr>
          <w:rFonts w:ascii="Calibri" w:eastAsia="Calibri" w:hAnsi="Calibri"/>
        </w:rPr>
      </w:pPr>
      <w:r w:rsidRPr="00871CBF">
        <w:t xml:space="preserve">In </w:t>
      </w:r>
      <w:r w:rsidR="00C36C76" w:rsidRPr="00871CBF">
        <w:t>March</w:t>
      </w:r>
      <w:r w:rsidRPr="00871CBF">
        <w:t xml:space="preserve"> 202</w:t>
      </w:r>
      <w:r w:rsidR="00C36C76" w:rsidRPr="00871CBF">
        <w:t>2</w:t>
      </w:r>
      <w:r w:rsidRPr="00871CBF">
        <w:t xml:space="preserve">, approximately </w:t>
      </w:r>
      <w:r w:rsidR="00B15995">
        <w:t>2,043,900</w:t>
      </w:r>
      <w:r w:rsidRPr="00871CBF">
        <w:t xml:space="preserve"> Australians </w:t>
      </w:r>
      <w:r w:rsidR="00C36C76" w:rsidRPr="00871CBF">
        <w:t xml:space="preserve">aged 55-64 and 637,700 </w:t>
      </w:r>
      <w:r w:rsidRPr="00871CBF">
        <w:t>aged 65</w:t>
      </w:r>
      <w:r w:rsidR="00B15995">
        <w:t>+</w:t>
      </w:r>
      <w:r w:rsidRPr="00871CBF">
        <w:t xml:space="preserve"> were employed in the labour force. </w:t>
      </w:r>
      <w:r w:rsidR="00C36C76" w:rsidRPr="00871CBF">
        <w:t xml:space="preserve"> In the 20 years to March 2022, the participation rate of 55-64 </w:t>
      </w:r>
      <w:r w:rsidR="00B15995">
        <w:t xml:space="preserve">year olds </w:t>
      </w:r>
      <w:r w:rsidR="00C36C76" w:rsidRPr="00871CBF">
        <w:t xml:space="preserve">increased </w:t>
      </w:r>
      <w:r w:rsidR="00E27014" w:rsidRPr="00871CBF">
        <w:t>by</w:t>
      </w:r>
      <w:r w:rsidR="00C36C76" w:rsidRPr="00871CBF">
        <w:t xml:space="preserve"> 37%</w:t>
      </w:r>
      <w:r w:rsidR="00E27014" w:rsidRPr="00871CBF">
        <w:t>, with</w:t>
      </w:r>
      <w:r w:rsidR="00C36C76" w:rsidRPr="00871CBF">
        <w:t xml:space="preserve"> </w:t>
      </w:r>
      <w:r w:rsidR="00E27014" w:rsidRPr="00871CBF">
        <w:t>70</w:t>
      </w:r>
      <w:r w:rsidR="00C36C76" w:rsidRPr="00871CBF">
        <w:t>%</w:t>
      </w:r>
      <w:r w:rsidR="00E27014" w:rsidRPr="00871CBF">
        <w:t xml:space="preserve"> of people in this age group now in the labour market</w:t>
      </w:r>
      <w:r w:rsidR="00C36C76" w:rsidRPr="00871CBF">
        <w:t xml:space="preserve">.  </w:t>
      </w:r>
      <w:r w:rsidR="00B15995">
        <w:t>T</w:t>
      </w:r>
      <w:r w:rsidR="00C36C76" w:rsidRPr="00871CBF">
        <w:t xml:space="preserve">he increase in participation by </w:t>
      </w:r>
      <w:r w:rsidR="00B15995">
        <w:lastRenderedPageBreak/>
        <w:t>people</w:t>
      </w:r>
      <w:r w:rsidR="00C36C76" w:rsidRPr="00871CBF">
        <w:t xml:space="preserve"> over 65 years, more than doubled</w:t>
      </w:r>
      <w:r w:rsidRPr="00871CBF">
        <w:t xml:space="preserve"> from 6.</w:t>
      </w:r>
      <w:r w:rsidR="00C36C76" w:rsidRPr="00871CBF">
        <w:t>7</w:t>
      </w:r>
      <w:r w:rsidRPr="00871CBF">
        <w:t xml:space="preserve">% in </w:t>
      </w:r>
      <w:r w:rsidR="00C36C76" w:rsidRPr="00871CBF">
        <w:t xml:space="preserve">March </w:t>
      </w:r>
      <w:r w:rsidRPr="00871CBF">
        <w:t>200</w:t>
      </w:r>
      <w:r w:rsidR="00C36C76" w:rsidRPr="00871CBF">
        <w:t>2</w:t>
      </w:r>
      <w:r w:rsidRPr="00871CBF">
        <w:t xml:space="preserve"> to 1</w:t>
      </w:r>
      <w:r w:rsidR="00C36C76" w:rsidRPr="00871CBF">
        <w:t>4.8</w:t>
      </w:r>
      <w:r w:rsidRPr="00871CBF">
        <w:t xml:space="preserve">% in </w:t>
      </w:r>
      <w:r w:rsidR="00C36C76" w:rsidRPr="00871CBF">
        <w:t>March 2</w:t>
      </w:r>
      <w:r w:rsidRPr="00871CBF">
        <w:t>02</w:t>
      </w:r>
      <w:r w:rsidR="00C36C76" w:rsidRPr="00871CBF">
        <w:t xml:space="preserve">2.  </w:t>
      </w:r>
      <w:r w:rsidR="00B15995">
        <w:t>F</w:t>
      </w:r>
      <w:r w:rsidR="00C36C76" w:rsidRPr="00871CBF">
        <w:t>emale participation by over 65s almost tripled in this time to 1</w:t>
      </w:r>
      <w:r w:rsidR="00E27014" w:rsidRPr="00871CBF">
        <w:t>0</w:t>
      </w:r>
      <w:r w:rsidR="00C36C76" w:rsidRPr="00871CBF">
        <w:t>.8%.</w:t>
      </w:r>
      <w:r w:rsidR="000316B6" w:rsidRPr="00871CBF">
        <w:rPr>
          <w:rStyle w:val="FootnoteReference"/>
        </w:rPr>
        <w:footnoteReference w:id="4"/>
      </w:r>
      <w:r w:rsidRPr="00871CBF">
        <w:t xml:space="preserve"> </w:t>
      </w:r>
      <w:r w:rsidR="009E7430" w:rsidRPr="00B15995">
        <w:t xml:space="preserve">October 2022 data shows that 25% of females (64,945 individuals) and 21% of males (49,115 individuals) being case managed </w:t>
      </w:r>
      <w:r w:rsidR="00B15995" w:rsidRPr="00B15995">
        <w:t xml:space="preserve">by Workforce Australia providers </w:t>
      </w:r>
      <w:r w:rsidR="009E7430" w:rsidRPr="00B15995">
        <w:t xml:space="preserve">are 55 years or over. Twenty percent (20%) of female jobseekers registered with Workforce Australia Online are over 55 years and 15% of males registered are over </w:t>
      </w:r>
      <w:r w:rsidR="00B15995" w:rsidRPr="00B15995">
        <w:t>5</w:t>
      </w:r>
      <w:r w:rsidR="009E7430" w:rsidRPr="00B15995">
        <w:t>5 years.</w:t>
      </w:r>
      <w:r w:rsidR="009E7430" w:rsidRPr="00B15995">
        <w:rPr>
          <w:rStyle w:val="FootnoteReference"/>
        </w:rPr>
        <w:footnoteReference w:id="5"/>
      </w:r>
    </w:p>
    <w:p w14:paraId="36FCA6F8" w14:textId="598AB89B" w:rsidR="00C81EC5" w:rsidRPr="00871CBF" w:rsidRDefault="00C81EC5" w:rsidP="003F33EF">
      <w:r w:rsidRPr="00871CBF">
        <w:t>After</w:t>
      </w:r>
      <w:r w:rsidR="006937D6" w:rsidRPr="00871CBF">
        <w:t xml:space="preserve"> the</w:t>
      </w:r>
      <w:r w:rsidRPr="00871CBF">
        <w:t xml:space="preserve"> May 2022 </w:t>
      </w:r>
      <w:r w:rsidR="00BB1490" w:rsidRPr="00871CBF">
        <w:t xml:space="preserve">Australian federal </w:t>
      </w:r>
      <w:r w:rsidRPr="00871CBF">
        <w:t>election,</w:t>
      </w:r>
      <w:r w:rsidR="006937D6" w:rsidRPr="00871CBF">
        <w:t xml:space="preserve"> there was an</w:t>
      </w:r>
      <w:r w:rsidRPr="00871CBF">
        <w:t xml:space="preserve"> intense focus on employment </w:t>
      </w:r>
      <w:r w:rsidR="006937D6" w:rsidRPr="00871CBF">
        <w:t xml:space="preserve">by the new </w:t>
      </w:r>
      <w:r w:rsidRPr="00871CBF">
        <w:t>Government</w:t>
      </w:r>
      <w:r w:rsidR="00E27014" w:rsidRPr="00871CBF">
        <w:t>. A</w:t>
      </w:r>
      <w:r w:rsidR="006937D6" w:rsidRPr="00871CBF">
        <w:t xml:space="preserve"> Jobs and Skills Summit</w:t>
      </w:r>
      <w:r w:rsidR="00E27014" w:rsidRPr="00871CBF">
        <w:t xml:space="preserve"> was convened during the research period</w:t>
      </w:r>
      <w:r w:rsidR="006937D6" w:rsidRPr="00871CBF">
        <w:t xml:space="preserve">, </w:t>
      </w:r>
      <w:r w:rsidR="00E27014" w:rsidRPr="00871CBF">
        <w:t>which brought</w:t>
      </w:r>
      <w:r w:rsidR="006937D6" w:rsidRPr="00871CBF">
        <w:t xml:space="preserve"> together unions, employers and civil society to discuss employment, training and economic challenges.  Amongst other topics, the Summit participants discussed boosting workforce participation and tackling discrimination. </w:t>
      </w:r>
    </w:p>
    <w:p w14:paraId="14009E2B" w14:textId="1B57D0FC" w:rsidR="0004332A" w:rsidRPr="00871CBF" w:rsidRDefault="0081105F" w:rsidP="00140160">
      <w:r w:rsidRPr="00871CBF">
        <w:t xml:space="preserve">Broad </w:t>
      </w:r>
      <w:r w:rsidR="0004332A" w:rsidRPr="00871CBF">
        <w:t xml:space="preserve">government policy considerations </w:t>
      </w:r>
      <w:r w:rsidR="000457BE" w:rsidRPr="00871CBF">
        <w:t>now</w:t>
      </w:r>
      <w:r w:rsidR="0004332A" w:rsidRPr="00871CBF">
        <w:t xml:space="preserve"> under way which may impact small businesses and mature age workers include</w:t>
      </w:r>
      <w:r w:rsidR="00140160" w:rsidRPr="00871CBF">
        <w:t>:</w:t>
      </w:r>
    </w:p>
    <w:p w14:paraId="6E523B44" w14:textId="04C8BD7A" w:rsidR="00D5020E" w:rsidRPr="00871CBF" w:rsidRDefault="00D5020E" w:rsidP="00140160">
      <w:pPr>
        <w:pStyle w:val="ListParagraph"/>
        <w:numPr>
          <w:ilvl w:val="0"/>
          <w:numId w:val="21"/>
        </w:numPr>
        <w:spacing w:after="0"/>
        <w:contextualSpacing w:val="0"/>
      </w:pPr>
      <w:r w:rsidRPr="00871CBF">
        <w:t xml:space="preserve">The development of an </w:t>
      </w:r>
      <w:hyperlink r:id="rId12" w:history="1">
        <w:r w:rsidR="00BA1171" w:rsidRPr="00871CBF">
          <w:rPr>
            <w:rStyle w:val="Hyperlink"/>
          </w:rPr>
          <w:t>Employment White paper</w:t>
        </w:r>
      </w:hyperlink>
      <w:r w:rsidRPr="00871CBF">
        <w:t xml:space="preserve"> by Treasury, which includes in its Terms of Reference the improvement of labour market outcomes for older Australians. </w:t>
      </w:r>
    </w:p>
    <w:p w14:paraId="63B8A4C6" w14:textId="77777777" w:rsidR="00D5020E" w:rsidRPr="00871CBF" w:rsidRDefault="00D5020E" w:rsidP="00D5020E">
      <w:pPr>
        <w:pStyle w:val="ListParagraph"/>
        <w:numPr>
          <w:ilvl w:val="0"/>
          <w:numId w:val="21"/>
        </w:numPr>
        <w:spacing w:after="0"/>
        <w:contextualSpacing w:val="0"/>
      </w:pPr>
      <w:r w:rsidRPr="00871CBF">
        <w:t xml:space="preserve">The </w:t>
      </w:r>
      <w:hyperlink r:id="rId13" w:history="1">
        <w:r w:rsidRPr="00871CBF">
          <w:rPr>
            <w:rStyle w:val="Hyperlink"/>
          </w:rPr>
          <w:t>Inquiry into Workforce Australia Employment Services</w:t>
        </w:r>
      </w:hyperlink>
      <w:r w:rsidRPr="00871CBF">
        <w:t xml:space="preserve"> by a House of Representatives Select Committee, including an identified issue of “Meeting the needs of employers and demand-led approaches”</w:t>
      </w:r>
    </w:p>
    <w:p w14:paraId="3D96308C" w14:textId="77777777" w:rsidR="00D5020E" w:rsidRPr="00871CBF" w:rsidRDefault="00D5020E" w:rsidP="00D5020E">
      <w:pPr>
        <w:pStyle w:val="ListParagraph"/>
        <w:numPr>
          <w:ilvl w:val="0"/>
          <w:numId w:val="21"/>
        </w:numPr>
        <w:spacing w:after="0"/>
        <w:contextualSpacing w:val="0"/>
      </w:pPr>
      <w:r w:rsidRPr="00871CBF">
        <w:t xml:space="preserve">The </w:t>
      </w:r>
      <w:hyperlink r:id="rId14" w:history="1">
        <w:r w:rsidRPr="00871CBF">
          <w:rPr>
            <w:rStyle w:val="Hyperlink"/>
          </w:rPr>
          <w:t>Inquiry into the Perceptions and Status of Vocational Education and Training</w:t>
        </w:r>
      </w:hyperlink>
      <w:r w:rsidRPr="00871CBF">
        <w:t xml:space="preserve"> (VET) by a House of Representatives Select Committee, which includes employer views and practices in relation to engagement with VET and encouraging partnerships between VET providers and employers</w:t>
      </w:r>
    </w:p>
    <w:p w14:paraId="677DBFB1" w14:textId="51749D58" w:rsidR="003C54D2" w:rsidRPr="00871CBF" w:rsidRDefault="003C54D2" w:rsidP="003C54D2">
      <w:pPr>
        <w:pStyle w:val="ListParagraph"/>
        <w:numPr>
          <w:ilvl w:val="0"/>
          <w:numId w:val="21"/>
        </w:numPr>
        <w:spacing w:after="0"/>
        <w:contextualSpacing w:val="0"/>
      </w:pPr>
      <w:r>
        <w:t xml:space="preserve">The establishment of an </w:t>
      </w:r>
      <w:hyperlink r:id="rId15" w:history="1">
        <w:r w:rsidRPr="003C54D2">
          <w:rPr>
            <w:rStyle w:val="Hyperlink"/>
          </w:rPr>
          <w:t>Economic Inclusion Advisory Committee</w:t>
        </w:r>
      </w:hyperlink>
      <w:r>
        <w:t xml:space="preserve"> to provide advice on economic inclusion, effectiveness and the sustainability of income payments ahead of each Budget, including advice on boosting economic participation and reducing barriers to work</w:t>
      </w:r>
    </w:p>
    <w:p w14:paraId="45D144EC" w14:textId="77777777" w:rsidR="00D5020E" w:rsidRDefault="00D5020E" w:rsidP="00D5020E">
      <w:pPr>
        <w:pStyle w:val="ListParagraph"/>
        <w:numPr>
          <w:ilvl w:val="0"/>
          <w:numId w:val="21"/>
        </w:numPr>
        <w:spacing w:after="0"/>
        <w:contextualSpacing w:val="0"/>
      </w:pPr>
      <w:r w:rsidRPr="00871CBF">
        <w:t>Promoting affordability and access to skills training, particularly in priority industries within States and Territories, and the national effort underway to improve digital literacy skills.</w:t>
      </w:r>
    </w:p>
    <w:p w14:paraId="17114285" w14:textId="103D3AF8" w:rsidR="00CB1F63" w:rsidRPr="006937D6" w:rsidRDefault="0081105F" w:rsidP="003F33EF">
      <w:r w:rsidRPr="00871CBF">
        <w:br/>
      </w:r>
      <w:r w:rsidR="00CB1F63" w:rsidRPr="00871CBF">
        <w:t xml:space="preserve">This renewed </w:t>
      </w:r>
      <w:r w:rsidRPr="00871CBF">
        <w:t xml:space="preserve">policy </w:t>
      </w:r>
      <w:r w:rsidR="00CB1F63" w:rsidRPr="00871CBF">
        <w:t xml:space="preserve">focus on the workforce </w:t>
      </w:r>
      <w:proofErr w:type="gramStart"/>
      <w:r w:rsidR="00CB1F63" w:rsidRPr="00871CBF">
        <w:t>opens up</w:t>
      </w:r>
      <w:proofErr w:type="gramEnd"/>
      <w:r w:rsidR="00CB1F63" w:rsidRPr="00871CBF">
        <w:t xml:space="preserve"> opportunities for research such as</w:t>
      </w:r>
      <w:r w:rsidR="004B1D9B" w:rsidRPr="00871CBF">
        <w:t xml:space="preserve"> </w:t>
      </w:r>
      <w:r w:rsidR="00CB1F63" w:rsidRPr="00871CBF">
        <w:t>this to generate change.</w:t>
      </w:r>
    </w:p>
    <w:p w14:paraId="116E82F2" w14:textId="3777CEC8" w:rsidR="00681AAB" w:rsidRDefault="00667226" w:rsidP="00267C16">
      <w:pPr>
        <w:pStyle w:val="Heading2"/>
      </w:pPr>
      <w:bookmarkStart w:id="9" w:name="_Toc131584074"/>
      <w:r>
        <w:t>1.</w:t>
      </w:r>
      <w:r w:rsidR="00DC06F0">
        <w:t>4</w:t>
      </w:r>
      <w:r>
        <w:t xml:space="preserve"> </w:t>
      </w:r>
      <w:r w:rsidR="00267C16">
        <w:t>Literature review</w:t>
      </w:r>
      <w:bookmarkEnd w:id="9"/>
    </w:p>
    <w:p w14:paraId="6D6CB9B5" w14:textId="57EBF170" w:rsidR="00267C16" w:rsidRDefault="00267C16" w:rsidP="00267C16">
      <w:bookmarkStart w:id="10" w:name="_Hlk109466138"/>
      <w:r>
        <w:t>A literature review</w:t>
      </w:r>
      <w:r>
        <w:rPr>
          <w:rStyle w:val="FootnoteReference"/>
        </w:rPr>
        <w:footnoteReference w:id="6"/>
      </w:r>
      <w:r>
        <w:t xml:space="preserve"> was undertaken</w:t>
      </w:r>
      <w:r w:rsidR="001A39C7">
        <w:t xml:space="preserve"> at the beginning of the project</w:t>
      </w:r>
      <w:r>
        <w:t xml:space="preserve"> to provide a theoretical foundation upon which to design and implement the project. The review provided a broad scan of national and international research, predominantly from the last decade, to gather insights into organisations’ behaviour in relation to the employment of mature age workers and, where possible, insights into the behaviour characteristics of small businesses and the challenges they face.</w:t>
      </w:r>
    </w:p>
    <w:p w14:paraId="7F1D4BF6" w14:textId="5D9D698C" w:rsidR="00267C16" w:rsidRDefault="00267C16" w:rsidP="00267C16">
      <w:r>
        <w:t>I</w:t>
      </w:r>
      <w:r w:rsidRPr="00BB0E51">
        <w:t>nsights from the reviewed literature</w:t>
      </w:r>
      <w:r>
        <w:t xml:space="preserve"> informed</w:t>
      </w:r>
      <w:r w:rsidRPr="00BB0E51">
        <w:t xml:space="preserve"> development of the survey and interview questions</w:t>
      </w:r>
      <w:r w:rsidR="00BD5E56">
        <w:t xml:space="preserve"> used with participants to establish baseline data</w:t>
      </w:r>
      <w:r w:rsidRPr="00BB0E51">
        <w:t>.</w:t>
      </w:r>
    </w:p>
    <w:p w14:paraId="55E44BEB" w14:textId="2E59308C" w:rsidR="004B3EA7" w:rsidRDefault="000C7879" w:rsidP="00267C16">
      <w:r>
        <w:lastRenderedPageBreak/>
        <w:t xml:space="preserve">The literature review found that mature </w:t>
      </w:r>
      <w:r w:rsidRPr="00BB0E51">
        <w:t xml:space="preserve">age workers are a highly diverse group, and </w:t>
      </w:r>
      <w:r>
        <w:t xml:space="preserve">that </w:t>
      </w:r>
      <w:r w:rsidRPr="00BB0E51">
        <w:t>employers and managers</w:t>
      </w:r>
      <w:r w:rsidR="00937551">
        <w:t xml:space="preserve"> of small businesses</w:t>
      </w:r>
      <w:r w:rsidRPr="00BB0E51">
        <w:t xml:space="preserve"> tend to think in terms of individuals rather than a specific cohort. </w:t>
      </w:r>
      <w:r w:rsidR="001227B6">
        <w:t>Best practice</w:t>
      </w:r>
      <w:r w:rsidR="009F71DB" w:rsidRPr="00BB0E51">
        <w:t xml:space="preserve"> organisations tend to use an ‘age-neutral’ approach that supports flexibility, learning and well-being of all workers, regardless of </w:t>
      </w:r>
      <w:r w:rsidR="009F71DB">
        <w:t xml:space="preserve">age. However, stereotypes </w:t>
      </w:r>
      <w:r w:rsidR="009F71DB" w:rsidRPr="00BB0E51">
        <w:t xml:space="preserve">around older workers still need to be challenged, </w:t>
      </w:r>
      <w:r w:rsidR="006E44F5">
        <w:t>with</w:t>
      </w:r>
      <w:r w:rsidR="006E44F5" w:rsidRPr="00BB0E51">
        <w:t xml:space="preserve"> </w:t>
      </w:r>
      <w:r w:rsidR="00C6488F">
        <w:t>research suggest</w:t>
      </w:r>
      <w:r w:rsidR="006E44F5">
        <w:t>ing</w:t>
      </w:r>
      <w:r w:rsidR="00C6488F">
        <w:t xml:space="preserve"> that the n</w:t>
      </w:r>
      <w:r w:rsidR="009F71DB" w:rsidRPr="00BB0E51">
        <w:t>ormalisation of mature age employment</w:t>
      </w:r>
      <w:r w:rsidR="00C6488F">
        <w:t xml:space="preserve"> may be more effective </w:t>
      </w:r>
      <w:r w:rsidR="009F71DB" w:rsidRPr="00BB0E51">
        <w:t>than specific ‘myth busting’</w:t>
      </w:r>
      <w:r w:rsidR="00C6488F">
        <w:t xml:space="preserve"> approaches</w:t>
      </w:r>
      <w:r w:rsidR="006E44F5">
        <w:t>,</w:t>
      </w:r>
      <w:r w:rsidR="009F71DB" w:rsidRPr="00BB0E51">
        <w:t xml:space="preserve"> which may unintentionally over-emphasis</w:t>
      </w:r>
      <w:r w:rsidR="00664B79">
        <w:t>e</w:t>
      </w:r>
      <w:r w:rsidR="009F71DB" w:rsidRPr="00BB0E51">
        <w:t xml:space="preserve"> </w:t>
      </w:r>
      <w:r w:rsidR="00664B79">
        <w:t>a</w:t>
      </w:r>
      <w:r w:rsidR="009F71DB" w:rsidRPr="00BB0E51">
        <w:t>ge related differences</w:t>
      </w:r>
      <w:r w:rsidR="00664B79">
        <w:t>.</w:t>
      </w:r>
    </w:p>
    <w:p w14:paraId="28AF69D6" w14:textId="6570C500" w:rsidR="00664B79" w:rsidRDefault="00EE22FA" w:rsidP="00267C16">
      <w:r>
        <w:t xml:space="preserve">To increase </w:t>
      </w:r>
      <w:r w:rsidR="00D064E8">
        <w:t>the sustainable employment of workers as they age, the literature suggested a need to avoid referencing negative stereotypes</w:t>
      </w:r>
      <w:r w:rsidR="00715E76">
        <w:t xml:space="preserve"> of older workers and inadvertent discrimination against younger people.</w:t>
      </w:r>
      <w:r w:rsidR="004B3EA7" w:rsidRPr="004B3EA7">
        <w:t xml:space="preserve"> </w:t>
      </w:r>
      <w:r w:rsidR="00110171">
        <w:t xml:space="preserve">Emphasising the </w:t>
      </w:r>
      <w:r w:rsidR="004B3EA7" w:rsidRPr="00BB0E51">
        <w:t>business case for employing older workers seems to be less effective in influencing behaviour than support for the implementation of age management</w:t>
      </w:r>
      <w:r w:rsidR="004B3EA7">
        <w:t xml:space="preserve"> practices</w:t>
      </w:r>
      <w:r w:rsidR="00110171">
        <w:t>.</w:t>
      </w:r>
    </w:p>
    <w:p w14:paraId="39264A7C" w14:textId="728454E8" w:rsidR="00110171" w:rsidRDefault="00AE2EA7" w:rsidP="00267C16">
      <w:r>
        <w:t>I</w:t>
      </w:r>
      <w:r w:rsidR="00110171">
        <w:t>n small businesses</w:t>
      </w:r>
      <w:r w:rsidR="006A32C2">
        <w:t>,</w:t>
      </w:r>
      <w:r w:rsidR="00110171">
        <w:t xml:space="preserve"> age management </w:t>
      </w:r>
      <w:r w:rsidR="00110171" w:rsidRPr="00BB0E51">
        <w:t xml:space="preserve">practices tend to be individualised and ad hoc, rather than based on policy and strategy. </w:t>
      </w:r>
      <w:r w:rsidR="00972B8C">
        <w:t>While</w:t>
      </w:r>
      <w:r>
        <w:t xml:space="preserve"> t</w:t>
      </w:r>
      <w:r w:rsidR="00110171" w:rsidRPr="00BB0E51">
        <w:t>he literature seems to indicate that this flexible and tailored approach is an effective one</w:t>
      </w:r>
      <w:r w:rsidR="00972B8C">
        <w:t>, there is a need for resources and good practice examples tailored specifically to small business</w:t>
      </w:r>
      <w:r w:rsidR="00F27B1F">
        <w:t xml:space="preserve"> and recognition of the specific challenges they face – such as lack of time, </w:t>
      </w:r>
      <w:r w:rsidR="001C2C44">
        <w:t xml:space="preserve">lack of specialist </w:t>
      </w:r>
      <w:r w:rsidR="005C5578">
        <w:t xml:space="preserve">human resources (HR) </w:t>
      </w:r>
      <w:r w:rsidR="001C2C44">
        <w:t>expertise and lack of awareness of available supports.</w:t>
      </w:r>
    </w:p>
    <w:p w14:paraId="1E6A7F19" w14:textId="7CFDC8EE" w:rsidR="00B316F6" w:rsidRDefault="00B316F6" w:rsidP="00267C16">
      <w:r>
        <w:t>The literature suggests that the strategies small businesses prefer for supporting the employment and retention of mature age workers include subsidised training, financial incentives, support from recruitment agencies</w:t>
      </w:r>
      <w:r w:rsidR="005B1F3A">
        <w:t>, tailored advice and success stories.</w:t>
      </w:r>
      <w:r w:rsidR="00FB0FEE">
        <w:t xml:space="preserve">  See Appendix 2.</w:t>
      </w:r>
    </w:p>
    <w:p w14:paraId="1EBB5B83" w14:textId="31E45301" w:rsidR="00B33E5C" w:rsidRDefault="00B33E5C" w:rsidP="00B33E5C">
      <w:pPr>
        <w:pStyle w:val="Heading2"/>
      </w:pPr>
      <w:bookmarkStart w:id="11" w:name="_Toc131584075"/>
      <w:r>
        <w:t>1.</w:t>
      </w:r>
      <w:r w:rsidR="00DC06F0">
        <w:t>5</w:t>
      </w:r>
      <w:r>
        <w:t xml:space="preserve"> Recruitment process</w:t>
      </w:r>
      <w:bookmarkEnd w:id="11"/>
    </w:p>
    <w:p w14:paraId="14B26172" w14:textId="11EDA88A" w:rsidR="00B33E5C" w:rsidRDefault="00B33E5C" w:rsidP="00B33E5C">
      <w:r>
        <w:t xml:space="preserve">Small businesses were recruited to participate in the research project with assistance from </w:t>
      </w:r>
      <w:r w:rsidRPr="00DB7871">
        <w:t>Department</w:t>
      </w:r>
      <w:r w:rsidR="000B5DF5">
        <w:t>al</w:t>
      </w:r>
      <w:r w:rsidRPr="00DB7871">
        <w:t xml:space="preserve"> networks, industry associations and support from members of the Collaborative Partnership</w:t>
      </w:r>
      <w:r w:rsidR="001227B6">
        <w:t xml:space="preserve"> on Mature Age Employment</w:t>
      </w:r>
      <w:r w:rsidR="00250147">
        <w:t>. A multi-pro</w:t>
      </w:r>
      <w:r w:rsidR="007D0D6D">
        <w:t>ng</w:t>
      </w:r>
      <w:r w:rsidR="00250147">
        <w:t xml:space="preserve">ed recruitment plan was developed with messages and </w:t>
      </w:r>
      <w:r w:rsidR="00B20CF9">
        <w:t xml:space="preserve">various </w:t>
      </w:r>
      <w:r w:rsidR="00250147">
        <w:t>methods for seeking nominations from different types of small businesses around the country.</w:t>
      </w:r>
    </w:p>
    <w:p w14:paraId="72EAEBE0" w14:textId="4F2377DE" w:rsidR="00024020" w:rsidRDefault="00B33E5C" w:rsidP="00267C16">
      <w:r>
        <w:t>The offer to small businesses included an incentive in the form of a $1,000 gift card</w:t>
      </w:r>
      <w:r w:rsidR="007D0D6D">
        <w:t xml:space="preserve"> for those who complete the research program</w:t>
      </w:r>
      <w:r>
        <w:t>. Small businesses were invited to self-nominate</w:t>
      </w:r>
      <w:r w:rsidR="00250147">
        <w:t xml:space="preserve"> by </w:t>
      </w:r>
      <w:r w:rsidR="00B20CF9">
        <w:t xml:space="preserve">providing basic information via a </w:t>
      </w:r>
      <w:r w:rsidR="00250147">
        <w:t>registration form</w:t>
      </w:r>
      <w:r w:rsidR="00B20CF9">
        <w:t>. Almost 90 small businesses expressed interest.</w:t>
      </w:r>
      <w:r w:rsidR="007F168E">
        <w:t xml:space="preserve"> </w:t>
      </w:r>
      <w:r w:rsidR="00024020">
        <w:t>The</w:t>
      </w:r>
      <w:r w:rsidR="00C86C68">
        <w:t xml:space="preserve"> Department requested that the</w:t>
      </w:r>
      <w:r w:rsidR="00024020">
        <w:t xml:space="preserve"> hospitality, wholesale and retail</w:t>
      </w:r>
      <w:r w:rsidR="000A5061">
        <w:t>,</w:t>
      </w:r>
      <w:r w:rsidR="00024020">
        <w:t xml:space="preserve"> and care industries </w:t>
      </w:r>
      <w:r w:rsidR="00C86C68">
        <w:t>be</w:t>
      </w:r>
      <w:r w:rsidR="00024020">
        <w:t xml:space="preserve"> targeted as industry sectors with </w:t>
      </w:r>
      <w:proofErr w:type="gramStart"/>
      <w:r w:rsidR="00024020">
        <w:t>particular labour</w:t>
      </w:r>
      <w:proofErr w:type="gramEnd"/>
      <w:r w:rsidR="00024020">
        <w:t xml:space="preserve"> market pressures, particularly in the post-COVID lockdown environment. </w:t>
      </w:r>
    </w:p>
    <w:p w14:paraId="61C727B9" w14:textId="089E7A6A" w:rsidR="00E37881" w:rsidRDefault="00956D54" w:rsidP="00267C16">
      <w:r>
        <w:t>Criteria for inclusion included:</w:t>
      </w:r>
    </w:p>
    <w:p w14:paraId="3F12D868" w14:textId="3B2AC0BB" w:rsidR="00956D54" w:rsidRDefault="00956D54">
      <w:pPr>
        <w:pStyle w:val="ListParagraph"/>
        <w:numPr>
          <w:ilvl w:val="0"/>
          <w:numId w:val="8"/>
        </w:numPr>
      </w:pPr>
      <w:r>
        <w:t>genuine interest in the research</w:t>
      </w:r>
    </w:p>
    <w:p w14:paraId="5747D2DE" w14:textId="14A50D0C" w:rsidR="00956D54" w:rsidRDefault="00956D54">
      <w:pPr>
        <w:pStyle w:val="ListParagraph"/>
        <w:numPr>
          <w:ilvl w:val="0"/>
          <w:numId w:val="8"/>
        </w:numPr>
      </w:pPr>
      <w:r>
        <w:t>mix of regional and metropolitan businesses in each industry sector</w:t>
      </w:r>
    </w:p>
    <w:p w14:paraId="1AF253F6" w14:textId="3580BC7B" w:rsidR="00956D54" w:rsidRDefault="00B20CF9">
      <w:pPr>
        <w:pStyle w:val="ListParagraph"/>
        <w:numPr>
          <w:ilvl w:val="0"/>
          <w:numId w:val="8"/>
        </w:numPr>
      </w:pPr>
      <w:r>
        <w:t>mix of States and Territories</w:t>
      </w:r>
      <w:r w:rsidR="003804C3">
        <w:t xml:space="preserve"> represented</w:t>
      </w:r>
    </w:p>
    <w:p w14:paraId="5EC8B9B8" w14:textId="390C78A7" w:rsidR="00956D54" w:rsidRDefault="00956D54">
      <w:pPr>
        <w:pStyle w:val="ListParagraph"/>
        <w:numPr>
          <w:ilvl w:val="0"/>
          <w:numId w:val="8"/>
        </w:numPr>
      </w:pPr>
      <w:r>
        <w:t>mix of business size</w:t>
      </w:r>
      <w:r w:rsidR="009B3905">
        <w:t>, history</w:t>
      </w:r>
      <w:r>
        <w:t xml:space="preserve"> and type</w:t>
      </w:r>
      <w:r w:rsidR="00507459">
        <w:t>.</w:t>
      </w:r>
    </w:p>
    <w:p w14:paraId="1F670198" w14:textId="7F6F9B23" w:rsidR="00024020" w:rsidRDefault="009B3905" w:rsidP="00024020">
      <w:r>
        <w:t>After</w:t>
      </w:r>
      <w:r w:rsidR="00B36928">
        <w:t xml:space="preserve"> a</w:t>
      </w:r>
      <w:r>
        <w:t xml:space="preserve"> desk review of shortlisted businesses, including ABN checks, i</w:t>
      </w:r>
      <w:r w:rsidR="00024020">
        <w:t>nitial screening interviews identified</w:t>
      </w:r>
      <w:r w:rsidR="006E44F5">
        <w:t xml:space="preserve"> 15</w:t>
      </w:r>
      <w:r w:rsidR="00024020">
        <w:t xml:space="preserve"> suitable </w:t>
      </w:r>
      <w:r w:rsidR="006E44F5">
        <w:t>businesses that</w:t>
      </w:r>
      <w:r w:rsidR="00024020">
        <w:t xml:space="preserve"> were invited to participate. </w:t>
      </w:r>
    </w:p>
    <w:p w14:paraId="6837A12C" w14:textId="1ED02D82" w:rsidR="00B14131" w:rsidRDefault="00860E13" w:rsidP="00DC0064">
      <w:pPr>
        <w:pStyle w:val="Heading2"/>
      </w:pPr>
      <w:bookmarkStart w:id="12" w:name="_Toc131584076"/>
      <w:bookmarkEnd w:id="10"/>
      <w:r>
        <w:lastRenderedPageBreak/>
        <w:t>1.</w:t>
      </w:r>
      <w:r w:rsidR="00DC06F0">
        <w:t>6</w:t>
      </w:r>
      <w:r>
        <w:t xml:space="preserve"> Participating businesses</w:t>
      </w:r>
      <w:bookmarkEnd w:id="12"/>
    </w:p>
    <w:p w14:paraId="0333E0FF" w14:textId="7FB30645" w:rsidR="00991071" w:rsidRDefault="00860E13" w:rsidP="006C2EB5">
      <w:pPr>
        <w:spacing w:before="120" w:after="120"/>
        <w:rPr>
          <w:b/>
          <w:bCs/>
          <w:sz w:val="18"/>
          <w:szCs w:val="18"/>
        </w:rPr>
      </w:pPr>
      <w:r>
        <w:t>The 15 participating businesses comprise</w:t>
      </w:r>
      <w:r w:rsidR="008D4B04">
        <w:t>d</w:t>
      </w:r>
      <w:r>
        <w:t xml:space="preserve"> </w:t>
      </w:r>
      <w:r w:rsidR="000227E5">
        <w:t>five</w:t>
      </w:r>
      <w:r>
        <w:t xml:space="preserve"> small businesses from each of the hospitality, wholesale and </w:t>
      </w:r>
      <w:r w:rsidR="001604C4">
        <w:t>retail</w:t>
      </w:r>
      <w:r>
        <w:t>, and care services industries. Nine of the participating small businesses were from regional locations and six from metropolitan locations. See Table 1.</w:t>
      </w:r>
      <w:r w:rsidR="006C2EB5" w:rsidRPr="006C2EB5">
        <w:rPr>
          <w:b/>
          <w:bCs/>
          <w:sz w:val="18"/>
          <w:szCs w:val="18"/>
        </w:rPr>
        <w:t xml:space="preserve"> </w:t>
      </w:r>
    </w:p>
    <w:p w14:paraId="4576BF89" w14:textId="334F45C2" w:rsidR="006C2EB5" w:rsidRPr="00860E13" w:rsidRDefault="006C2EB5" w:rsidP="006C2EB5">
      <w:pPr>
        <w:spacing w:before="120" w:after="120"/>
        <w:rPr>
          <w:b/>
          <w:bCs/>
          <w:sz w:val="18"/>
          <w:szCs w:val="18"/>
        </w:rPr>
      </w:pPr>
      <w:r w:rsidRPr="00836605">
        <w:rPr>
          <w:b/>
          <w:bCs/>
          <w:sz w:val="18"/>
          <w:szCs w:val="18"/>
        </w:rPr>
        <w:t>Table 1: List of participating businesses</w:t>
      </w:r>
    </w:p>
    <w:tbl>
      <w:tblPr>
        <w:tblW w:w="821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13"/>
        <w:gridCol w:w="4394"/>
        <w:gridCol w:w="1276"/>
        <w:gridCol w:w="1134"/>
      </w:tblGrid>
      <w:tr w:rsidR="00B92AB1" w:rsidRPr="00B92AB1" w14:paraId="24F97888" w14:textId="77777777" w:rsidTr="003C54D2">
        <w:trPr>
          <w:trHeight w:val="285"/>
        </w:trPr>
        <w:tc>
          <w:tcPr>
            <w:tcW w:w="1413" w:type="dxa"/>
            <w:shd w:val="clear" w:color="auto" w:fill="D9D9D9" w:themeFill="background1" w:themeFillShade="D9"/>
            <w:noWrap/>
            <w:vAlign w:val="center"/>
          </w:tcPr>
          <w:p w14:paraId="417CBA91" w14:textId="77777777" w:rsidR="00860E13" w:rsidRPr="008A747C" w:rsidRDefault="00860E13" w:rsidP="006E0EFA">
            <w:pPr>
              <w:pStyle w:val="tabletext"/>
              <w:rPr>
                <w:b/>
                <w:bCs/>
              </w:rPr>
            </w:pPr>
            <w:r w:rsidRPr="008A747C">
              <w:rPr>
                <w:b/>
                <w:bCs/>
              </w:rPr>
              <w:t>Business</w:t>
            </w:r>
          </w:p>
        </w:tc>
        <w:tc>
          <w:tcPr>
            <w:tcW w:w="4394" w:type="dxa"/>
            <w:shd w:val="clear" w:color="auto" w:fill="D9D9D9" w:themeFill="background1" w:themeFillShade="D9"/>
            <w:noWrap/>
            <w:vAlign w:val="center"/>
          </w:tcPr>
          <w:p w14:paraId="690E252A" w14:textId="77777777" w:rsidR="00860E13" w:rsidRPr="008A747C" w:rsidRDefault="00860E13" w:rsidP="006E0EFA">
            <w:pPr>
              <w:pStyle w:val="tabletext"/>
              <w:rPr>
                <w:b/>
                <w:bCs/>
              </w:rPr>
            </w:pPr>
            <w:r w:rsidRPr="008A747C">
              <w:rPr>
                <w:b/>
                <w:bCs/>
              </w:rPr>
              <w:t>Description</w:t>
            </w:r>
          </w:p>
        </w:tc>
        <w:tc>
          <w:tcPr>
            <w:tcW w:w="1276" w:type="dxa"/>
            <w:shd w:val="clear" w:color="auto" w:fill="D9D9D9" w:themeFill="background1" w:themeFillShade="D9"/>
            <w:noWrap/>
            <w:vAlign w:val="center"/>
          </w:tcPr>
          <w:p w14:paraId="5EB4A9F4" w14:textId="77777777" w:rsidR="00860E13" w:rsidRPr="008A747C" w:rsidRDefault="00860E13" w:rsidP="006E0EFA">
            <w:pPr>
              <w:pStyle w:val="tabletext"/>
              <w:rPr>
                <w:b/>
                <w:bCs/>
              </w:rPr>
            </w:pPr>
            <w:r w:rsidRPr="008A747C">
              <w:rPr>
                <w:b/>
                <w:bCs/>
              </w:rPr>
              <w:t>State</w:t>
            </w:r>
          </w:p>
        </w:tc>
        <w:tc>
          <w:tcPr>
            <w:tcW w:w="1134" w:type="dxa"/>
            <w:shd w:val="clear" w:color="auto" w:fill="D9D9D9" w:themeFill="background1" w:themeFillShade="D9"/>
            <w:vAlign w:val="center"/>
          </w:tcPr>
          <w:p w14:paraId="53E8CC7B" w14:textId="2421C7C9" w:rsidR="00860E13" w:rsidRPr="008A747C" w:rsidRDefault="00860E13" w:rsidP="006E0EFA">
            <w:pPr>
              <w:pStyle w:val="tabletext"/>
              <w:rPr>
                <w:b/>
                <w:bCs/>
              </w:rPr>
            </w:pPr>
            <w:r w:rsidRPr="008A747C">
              <w:rPr>
                <w:b/>
                <w:bCs/>
              </w:rPr>
              <w:t>Metro/ Region</w:t>
            </w:r>
            <w:r w:rsidR="008A747C">
              <w:rPr>
                <w:b/>
                <w:bCs/>
              </w:rPr>
              <w:t>al</w:t>
            </w:r>
          </w:p>
        </w:tc>
      </w:tr>
      <w:tr w:rsidR="00BC4636" w:rsidRPr="00B92AB1" w14:paraId="1E45D8E5" w14:textId="77777777" w:rsidTr="00BC4636">
        <w:trPr>
          <w:trHeight w:val="285"/>
        </w:trPr>
        <w:tc>
          <w:tcPr>
            <w:tcW w:w="1413" w:type="dxa"/>
            <w:shd w:val="clear" w:color="auto" w:fill="215868" w:themeFill="accent5" w:themeFillShade="80"/>
            <w:noWrap/>
            <w:vAlign w:val="center"/>
          </w:tcPr>
          <w:p w14:paraId="6040D2C9" w14:textId="77777777" w:rsidR="00BC4636" w:rsidRPr="008A747C" w:rsidRDefault="00BC4636" w:rsidP="006E0EFA">
            <w:pPr>
              <w:pStyle w:val="tabletext"/>
              <w:rPr>
                <w:b/>
                <w:bCs/>
              </w:rPr>
            </w:pPr>
            <w:r w:rsidRPr="008A747C">
              <w:rPr>
                <w:b/>
                <w:bCs/>
                <w:color w:val="FFFFFF" w:themeColor="background1"/>
              </w:rPr>
              <w:t>Hospitality</w:t>
            </w:r>
          </w:p>
        </w:tc>
        <w:tc>
          <w:tcPr>
            <w:tcW w:w="4394" w:type="dxa"/>
            <w:shd w:val="clear" w:color="auto" w:fill="215868" w:themeFill="accent5" w:themeFillShade="80"/>
            <w:vAlign w:val="center"/>
          </w:tcPr>
          <w:p w14:paraId="31E348C7" w14:textId="77777777" w:rsidR="00BC4636" w:rsidRPr="008A747C" w:rsidRDefault="00BC4636" w:rsidP="006E0EFA">
            <w:pPr>
              <w:pStyle w:val="tabletext"/>
              <w:rPr>
                <w:b/>
                <w:bCs/>
              </w:rPr>
            </w:pPr>
          </w:p>
        </w:tc>
        <w:tc>
          <w:tcPr>
            <w:tcW w:w="1276" w:type="dxa"/>
            <w:shd w:val="clear" w:color="auto" w:fill="215868" w:themeFill="accent5" w:themeFillShade="80"/>
            <w:vAlign w:val="center"/>
          </w:tcPr>
          <w:p w14:paraId="776BD960" w14:textId="77777777" w:rsidR="00BC4636" w:rsidRPr="008A747C" w:rsidRDefault="00BC4636" w:rsidP="006E0EFA">
            <w:pPr>
              <w:pStyle w:val="tabletext"/>
              <w:rPr>
                <w:b/>
                <w:bCs/>
              </w:rPr>
            </w:pPr>
          </w:p>
        </w:tc>
        <w:tc>
          <w:tcPr>
            <w:tcW w:w="1134" w:type="dxa"/>
            <w:shd w:val="clear" w:color="auto" w:fill="215868" w:themeFill="accent5" w:themeFillShade="80"/>
            <w:vAlign w:val="center"/>
          </w:tcPr>
          <w:p w14:paraId="1191B7D3" w14:textId="2E25191A" w:rsidR="00BC4636" w:rsidRPr="008A747C" w:rsidRDefault="00BC4636" w:rsidP="006E0EFA">
            <w:pPr>
              <w:pStyle w:val="tabletext"/>
              <w:rPr>
                <w:b/>
                <w:bCs/>
              </w:rPr>
            </w:pPr>
          </w:p>
        </w:tc>
      </w:tr>
      <w:tr w:rsidR="00860E13" w:rsidRPr="0002728A" w14:paraId="3753D485" w14:textId="77777777" w:rsidTr="00991071">
        <w:trPr>
          <w:trHeight w:val="285"/>
        </w:trPr>
        <w:tc>
          <w:tcPr>
            <w:tcW w:w="1413" w:type="dxa"/>
            <w:shd w:val="clear" w:color="auto" w:fill="B6DDE8" w:themeFill="accent5" w:themeFillTint="66"/>
            <w:noWrap/>
            <w:vAlign w:val="center"/>
            <w:hideMark/>
          </w:tcPr>
          <w:p w14:paraId="789E885A" w14:textId="77777777" w:rsidR="00860E13" w:rsidRPr="0002728A" w:rsidRDefault="00860E13" w:rsidP="006E0EFA">
            <w:pPr>
              <w:pStyle w:val="tabletext"/>
            </w:pPr>
            <w:r>
              <w:t>H1</w:t>
            </w:r>
          </w:p>
        </w:tc>
        <w:tc>
          <w:tcPr>
            <w:tcW w:w="4394" w:type="dxa"/>
            <w:shd w:val="clear" w:color="auto" w:fill="B6DDE8" w:themeFill="accent5" w:themeFillTint="66"/>
            <w:noWrap/>
            <w:vAlign w:val="center"/>
          </w:tcPr>
          <w:p w14:paraId="74E1E99D" w14:textId="77777777" w:rsidR="00860E13" w:rsidRPr="0002728A" w:rsidRDefault="00860E13" w:rsidP="006E0EFA">
            <w:pPr>
              <w:pStyle w:val="tabletext"/>
            </w:pPr>
            <w:r>
              <w:t>Holiday apartments – 12 staff</w:t>
            </w:r>
          </w:p>
        </w:tc>
        <w:tc>
          <w:tcPr>
            <w:tcW w:w="1276" w:type="dxa"/>
            <w:shd w:val="clear" w:color="auto" w:fill="B6DDE8" w:themeFill="accent5" w:themeFillTint="66"/>
            <w:noWrap/>
            <w:vAlign w:val="center"/>
            <w:hideMark/>
          </w:tcPr>
          <w:p w14:paraId="19CC353B" w14:textId="77777777" w:rsidR="00860E13" w:rsidRPr="0002728A" w:rsidRDefault="00860E13" w:rsidP="006E0EFA">
            <w:pPr>
              <w:pStyle w:val="tabletext"/>
            </w:pPr>
            <w:r w:rsidRPr="0002728A">
              <w:t>NSW</w:t>
            </w:r>
          </w:p>
        </w:tc>
        <w:tc>
          <w:tcPr>
            <w:tcW w:w="1134" w:type="dxa"/>
            <w:shd w:val="clear" w:color="auto" w:fill="B6DDE8" w:themeFill="accent5" w:themeFillTint="66"/>
            <w:vAlign w:val="center"/>
          </w:tcPr>
          <w:p w14:paraId="4A22E263" w14:textId="77777777" w:rsidR="00860E13" w:rsidRPr="0002728A" w:rsidRDefault="00860E13" w:rsidP="006E0EFA">
            <w:pPr>
              <w:pStyle w:val="tabletext"/>
            </w:pPr>
            <w:r>
              <w:t>R</w:t>
            </w:r>
          </w:p>
        </w:tc>
      </w:tr>
      <w:tr w:rsidR="00860E13" w:rsidRPr="000F3B79" w14:paraId="07447057" w14:textId="77777777" w:rsidTr="00991071">
        <w:trPr>
          <w:trHeight w:val="285"/>
        </w:trPr>
        <w:tc>
          <w:tcPr>
            <w:tcW w:w="1413" w:type="dxa"/>
            <w:shd w:val="clear" w:color="auto" w:fill="B6DDE8" w:themeFill="accent5" w:themeFillTint="66"/>
            <w:noWrap/>
            <w:vAlign w:val="center"/>
            <w:hideMark/>
          </w:tcPr>
          <w:p w14:paraId="260CC304" w14:textId="77777777" w:rsidR="00860E13" w:rsidRPr="000F3B79" w:rsidRDefault="00860E13" w:rsidP="006E0EFA">
            <w:pPr>
              <w:pStyle w:val="tabletext"/>
            </w:pPr>
            <w:r>
              <w:t>H2</w:t>
            </w:r>
          </w:p>
        </w:tc>
        <w:tc>
          <w:tcPr>
            <w:tcW w:w="4394" w:type="dxa"/>
            <w:shd w:val="clear" w:color="auto" w:fill="B6DDE8" w:themeFill="accent5" w:themeFillTint="66"/>
            <w:noWrap/>
            <w:vAlign w:val="center"/>
          </w:tcPr>
          <w:p w14:paraId="52A23BFB" w14:textId="77777777" w:rsidR="00860E13" w:rsidRPr="000F3B79" w:rsidRDefault="00860E13" w:rsidP="006E0EFA">
            <w:pPr>
              <w:pStyle w:val="tabletext"/>
            </w:pPr>
            <w:r>
              <w:t>Catering business – 22 staff (under 20 FTE)</w:t>
            </w:r>
          </w:p>
        </w:tc>
        <w:tc>
          <w:tcPr>
            <w:tcW w:w="1276" w:type="dxa"/>
            <w:shd w:val="clear" w:color="auto" w:fill="B6DDE8" w:themeFill="accent5" w:themeFillTint="66"/>
            <w:vAlign w:val="center"/>
          </w:tcPr>
          <w:p w14:paraId="34E3E99F" w14:textId="77777777" w:rsidR="00860E13" w:rsidRPr="000F3B79" w:rsidRDefault="00860E13" w:rsidP="006E0EFA">
            <w:pPr>
              <w:pStyle w:val="tabletext"/>
            </w:pPr>
            <w:r w:rsidRPr="000F3B79">
              <w:t>SA</w:t>
            </w:r>
          </w:p>
        </w:tc>
        <w:tc>
          <w:tcPr>
            <w:tcW w:w="1134" w:type="dxa"/>
            <w:shd w:val="clear" w:color="auto" w:fill="B6DDE8" w:themeFill="accent5" w:themeFillTint="66"/>
            <w:noWrap/>
            <w:vAlign w:val="center"/>
            <w:hideMark/>
          </w:tcPr>
          <w:p w14:paraId="26863FA5" w14:textId="77777777" w:rsidR="00860E13" w:rsidRPr="000F3B79" w:rsidRDefault="00860E13" w:rsidP="006E0EFA">
            <w:pPr>
              <w:pStyle w:val="tabletext"/>
            </w:pPr>
            <w:r w:rsidRPr="000F3B79">
              <w:t>M</w:t>
            </w:r>
          </w:p>
        </w:tc>
      </w:tr>
      <w:tr w:rsidR="00860E13" w:rsidRPr="000F3B79" w14:paraId="108E5236" w14:textId="77777777" w:rsidTr="00991071">
        <w:trPr>
          <w:trHeight w:val="285"/>
        </w:trPr>
        <w:tc>
          <w:tcPr>
            <w:tcW w:w="1413" w:type="dxa"/>
            <w:shd w:val="clear" w:color="auto" w:fill="B6DDE8" w:themeFill="accent5" w:themeFillTint="66"/>
            <w:noWrap/>
            <w:vAlign w:val="center"/>
          </w:tcPr>
          <w:p w14:paraId="67967373" w14:textId="77777777" w:rsidR="00860E13" w:rsidRPr="000F3B79" w:rsidRDefault="00860E13" w:rsidP="006E0EFA">
            <w:pPr>
              <w:pStyle w:val="tabletext"/>
            </w:pPr>
            <w:r>
              <w:t>H3</w:t>
            </w:r>
          </w:p>
        </w:tc>
        <w:tc>
          <w:tcPr>
            <w:tcW w:w="4394" w:type="dxa"/>
            <w:shd w:val="clear" w:color="auto" w:fill="B6DDE8" w:themeFill="accent5" w:themeFillTint="66"/>
            <w:noWrap/>
            <w:vAlign w:val="center"/>
          </w:tcPr>
          <w:p w14:paraId="11D7E550" w14:textId="77777777" w:rsidR="00860E13" w:rsidRPr="000F3B79" w:rsidRDefault="00860E13" w:rsidP="006E0EFA">
            <w:pPr>
              <w:pStyle w:val="tabletext"/>
            </w:pPr>
            <w:r>
              <w:t>Hotel – 28 staff (under 20 FTE)</w:t>
            </w:r>
          </w:p>
        </w:tc>
        <w:tc>
          <w:tcPr>
            <w:tcW w:w="1276" w:type="dxa"/>
            <w:shd w:val="clear" w:color="auto" w:fill="B6DDE8" w:themeFill="accent5" w:themeFillTint="66"/>
            <w:vAlign w:val="center"/>
          </w:tcPr>
          <w:p w14:paraId="2284DC12" w14:textId="77777777" w:rsidR="00860E13" w:rsidRPr="000F3B79" w:rsidRDefault="00860E13" w:rsidP="006E0EFA">
            <w:pPr>
              <w:pStyle w:val="tabletext"/>
            </w:pPr>
            <w:r w:rsidRPr="000F3B79">
              <w:t>VIC</w:t>
            </w:r>
          </w:p>
        </w:tc>
        <w:tc>
          <w:tcPr>
            <w:tcW w:w="1134" w:type="dxa"/>
            <w:shd w:val="clear" w:color="auto" w:fill="B6DDE8" w:themeFill="accent5" w:themeFillTint="66"/>
            <w:noWrap/>
            <w:vAlign w:val="center"/>
          </w:tcPr>
          <w:p w14:paraId="5DFB663E" w14:textId="77777777" w:rsidR="00860E13" w:rsidRPr="000F3B79" w:rsidRDefault="00860E13" w:rsidP="006E0EFA">
            <w:pPr>
              <w:pStyle w:val="tabletext"/>
            </w:pPr>
            <w:r w:rsidRPr="000F3B79">
              <w:t>R</w:t>
            </w:r>
          </w:p>
        </w:tc>
      </w:tr>
      <w:tr w:rsidR="00860E13" w:rsidRPr="0002728A" w14:paraId="27F7F457" w14:textId="77777777" w:rsidTr="00991071">
        <w:trPr>
          <w:trHeight w:val="285"/>
        </w:trPr>
        <w:tc>
          <w:tcPr>
            <w:tcW w:w="1413" w:type="dxa"/>
            <w:shd w:val="clear" w:color="auto" w:fill="B6DDE8" w:themeFill="accent5" w:themeFillTint="66"/>
            <w:noWrap/>
            <w:vAlign w:val="center"/>
            <w:hideMark/>
          </w:tcPr>
          <w:p w14:paraId="3EF4947E" w14:textId="77777777" w:rsidR="00860E13" w:rsidRPr="0002728A" w:rsidRDefault="00860E13" w:rsidP="006E0EFA">
            <w:pPr>
              <w:pStyle w:val="tabletext"/>
            </w:pPr>
            <w:r>
              <w:t>H4</w:t>
            </w:r>
          </w:p>
        </w:tc>
        <w:tc>
          <w:tcPr>
            <w:tcW w:w="4394" w:type="dxa"/>
            <w:shd w:val="clear" w:color="auto" w:fill="B6DDE8" w:themeFill="accent5" w:themeFillTint="66"/>
            <w:noWrap/>
            <w:vAlign w:val="center"/>
          </w:tcPr>
          <w:p w14:paraId="47F18C6D" w14:textId="77777777" w:rsidR="00860E13" w:rsidRPr="0002728A" w:rsidRDefault="00860E13" w:rsidP="006E0EFA">
            <w:pPr>
              <w:pStyle w:val="tabletext"/>
            </w:pPr>
            <w:r>
              <w:t>Catering business – 15 staff</w:t>
            </w:r>
          </w:p>
        </w:tc>
        <w:tc>
          <w:tcPr>
            <w:tcW w:w="1276" w:type="dxa"/>
            <w:shd w:val="clear" w:color="auto" w:fill="B6DDE8" w:themeFill="accent5" w:themeFillTint="66"/>
            <w:vAlign w:val="center"/>
          </w:tcPr>
          <w:p w14:paraId="18A50598" w14:textId="77777777" w:rsidR="00860E13" w:rsidRPr="0002728A" w:rsidRDefault="00860E13" w:rsidP="006E0EFA">
            <w:pPr>
              <w:pStyle w:val="tabletext"/>
            </w:pPr>
            <w:r>
              <w:t>SA</w:t>
            </w:r>
          </w:p>
        </w:tc>
        <w:tc>
          <w:tcPr>
            <w:tcW w:w="1134" w:type="dxa"/>
            <w:shd w:val="clear" w:color="auto" w:fill="B6DDE8" w:themeFill="accent5" w:themeFillTint="66"/>
            <w:noWrap/>
            <w:vAlign w:val="center"/>
            <w:hideMark/>
          </w:tcPr>
          <w:p w14:paraId="0DD46373" w14:textId="77777777" w:rsidR="00860E13" w:rsidRPr="0002728A" w:rsidRDefault="00860E13" w:rsidP="006E0EFA">
            <w:pPr>
              <w:pStyle w:val="tabletext"/>
            </w:pPr>
            <w:r>
              <w:t>R</w:t>
            </w:r>
          </w:p>
        </w:tc>
      </w:tr>
      <w:tr w:rsidR="00860E13" w:rsidRPr="0097247D" w14:paraId="0581677C" w14:textId="77777777" w:rsidTr="00991071">
        <w:trPr>
          <w:trHeight w:val="285"/>
        </w:trPr>
        <w:tc>
          <w:tcPr>
            <w:tcW w:w="1413" w:type="dxa"/>
            <w:shd w:val="clear" w:color="auto" w:fill="B6DDE8" w:themeFill="accent5" w:themeFillTint="66"/>
            <w:noWrap/>
            <w:vAlign w:val="center"/>
          </w:tcPr>
          <w:p w14:paraId="6E6584F8" w14:textId="77777777" w:rsidR="00860E13" w:rsidRPr="0097247D" w:rsidRDefault="00860E13" w:rsidP="006E0EFA">
            <w:pPr>
              <w:pStyle w:val="tabletext"/>
            </w:pPr>
            <w:r>
              <w:t>H5</w:t>
            </w:r>
          </w:p>
        </w:tc>
        <w:tc>
          <w:tcPr>
            <w:tcW w:w="4394" w:type="dxa"/>
            <w:shd w:val="clear" w:color="auto" w:fill="B6DDE8" w:themeFill="accent5" w:themeFillTint="66"/>
            <w:noWrap/>
            <w:vAlign w:val="center"/>
          </w:tcPr>
          <w:p w14:paraId="47AB165B" w14:textId="77777777" w:rsidR="00860E13" w:rsidRPr="0097247D" w:rsidRDefault="00860E13" w:rsidP="006E0EFA">
            <w:pPr>
              <w:pStyle w:val="tabletext"/>
            </w:pPr>
            <w:r>
              <w:t>Café restaurant – 7 staff</w:t>
            </w:r>
          </w:p>
        </w:tc>
        <w:tc>
          <w:tcPr>
            <w:tcW w:w="1276" w:type="dxa"/>
            <w:shd w:val="clear" w:color="auto" w:fill="B6DDE8" w:themeFill="accent5" w:themeFillTint="66"/>
            <w:noWrap/>
            <w:vAlign w:val="center"/>
          </w:tcPr>
          <w:p w14:paraId="09856911" w14:textId="77777777" w:rsidR="00860E13" w:rsidRPr="0097247D" w:rsidRDefault="00860E13" w:rsidP="006E0EFA">
            <w:pPr>
              <w:pStyle w:val="tabletext"/>
            </w:pPr>
            <w:r w:rsidRPr="0097247D">
              <w:t>NSW</w:t>
            </w:r>
          </w:p>
        </w:tc>
        <w:tc>
          <w:tcPr>
            <w:tcW w:w="1134" w:type="dxa"/>
            <w:shd w:val="clear" w:color="auto" w:fill="B6DDE8" w:themeFill="accent5" w:themeFillTint="66"/>
            <w:vAlign w:val="center"/>
          </w:tcPr>
          <w:p w14:paraId="5E1C7A01" w14:textId="77777777" w:rsidR="00860E13" w:rsidRPr="0097247D" w:rsidRDefault="00860E13" w:rsidP="006E0EFA">
            <w:pPr>
              <w:pStyle w:val="tabletext"/>
            </w:pPr>
            <w:r w:rsidRPr="0097247D">
              <w:t>M</w:t>
            </w:r>
          </w:p>
        </w:tc>
      </w:tr>
      <w:tr w:rsidR="00BC4636" w:rsidRPr="00B92AB1" w14:paraId="50F7F4A6" w14:textId="77777777" w:rsidTr="00BC4636">
        <w:trPr>
          <w:trHeight w:val="285"/>
        </w:trPr>
        <w:tc>
          <w:tcPr>
            <w:tcW w:w="1413" w:type="dxa"/>
            <w:shd w:val="clear" w:color="auto" w:fill="943634" w:themeFill="accent2" w:themeFillShade="BF"/>
            <w:noWrap/>
            <w:vAlign w:val="center"/>
          </w:tcPr>
          <w:p w14:paraId="21A6AC64" w14:textId="77777777" w:rsidR="00BC4636" w:rsidRPr="008A747C" w:rsidRDefault="00BC4636" w:rsidP="006E0EFA">
            <w:pPr>
              <w:pStyle w:val="tabletext"/>
              <w:rPr>
                <w:b/>
                <w:bCs/>
              </w:rPr>
            </w:pPr>
            <w:r w:rsidRPr="008A747C">
              <w:rPr>
                <w:b/>
                <w:bCs/>
                <w:color w:val="FFFFFF" w:themeColor="background1"/>
              </w:rPr>
              <w:t>Wholesale and retail</w:t>
            </w:r>
          </w:p>
        </w:tc>
        <w:tc>
          <w:tcPr>
            <w:tcW w:w="4394" w:type="dxa"/>
            <w:shd w:val="clear" w:color="auto" w:fill="943634" w:themeFill="accent2" w:themeFillShade="BF"/>
            <w:vAlign w:val="center"/>
          </w:tcPr>
          <w:p w14:paraId="123038C5" w14:textId="77777777" w:rsidR="00BC4636" w:rsidRPr="00B36928" w:rsidRDefault="00BC4636" w:rsidP="006E0EFA">
            <w:pPr>
              <w:pStyle w:val="tabletext"/>
            </w:pPr>
          </w:p>
        </w:tc>
        <w:tc>
          <w:tcPr>
            <w:tcW w:w="1276" w:type="dxa"/>
            <w:shd w:val="clear" w:color="auto" w:fill="943634" w:themeFill="accent2" w:themeFillShade="BF"/>
            <w:vAlign w:val="center"/>
          </w:tcPr>
          <w:p w14:paraId="5EFE9922" w14:textId="77777777" w:rsidR="00BC4636" w:rsidRPr="00B36928" w:rsidRDefault="00BC4636" w:rsidP="006E0EFA">
            <w:pPr>
              <w:pStyle w:val="tabletext"/>
            </w:pPr>
          </w:p>
        </w:tc>
        <w:tc>
          <w:tcPr>
            <w:tcW w:w="1134" w:type="dxa"/>
            <w:shd w:val="clear" w:color="auto" w:fill="943634" w:themeFill="accent2" w:themeFillShade="BF"/>
            <w:vAlign w:val="center"/>
          </w:tcPr>
          <w:p w14:paraId="506BC1D5" w14:textId="4938C33C" w:rsidR="00BC4636" w:rsidRPr="00B36928" w:rsidRDefault="00BC4636" w:rsidP="006E0EFA">
            <w:pPr>
              <w:pStyle w:val="tabletext"/>
            </w:pPr>
          </w:p>
        </w:tc>
      </w:tr>
      <w:tr w:rsidR="00860E13" w:rsidRPr="0002728A" w14:paraId="694DCDD5" w14:textId="77777777" w:rsidTr="00991071">
        <w:trPr>
          <w:trHeight w:val="285"/>
        </w:trPr>
        <w:tc>
          <w:tcPr>
            <w:tcW w:w="1413" w:type="dxa"/>
            <w:shd w:val="clear" w:color="auto" w:fill="F2DBDB" w:themeFill="accent2" w:themeFillTint="33"/>
            <w:noWrap/>
            <w:vAlign w:val="center"/>
            <w:hideMark/>
          </w:tcPr>
          <w:p w14:paraId="53717033" w14:textId="77777777" w:rsidR="00860E13" w:rsidRPr="0002728A" w:rsidRDefault="00860E13" w:rsidP="006E0EFA">
            <w:pPr>
              <w:pStyle w:val="tabletext"/>
            </w:pPr>
            <w:r>
              <w:t>W&amp;R 1</w:t>
            </w:r>
          </w:p>
        </w:tc>
        <w:tc>
          <w:tcPr>
            <w:tcW w:w="4394" w:type="dxa"/>
            <w:shd w:val="clear" w:color="auto" w:fill="F2DBDB" w:themeFill="accent2" w:themeFillTint="33"/>
            <w:noWrap/>
            <w:vAlign w:val="center"/>
          </w:tcPr>
          <w:p w14:paraId="41EA43F2" w14:textId="77777777" w:rsidR="00860E13" w:rsidRPr="0002728A" w:rsidRDefault="00860E13" w:rsidP="006E0EFA">
            <w:pPr>
              <w:pStyle w:val="tabletext"/>
            </w:pPr>
            <w:r>
              <w:t>Retail gift shop – 3 staff</w:t>
            </w:r>
          </w:p>
        </w:tc>
        <w:tc>
          <w:tcPr>
            <w:tcW w:w="1276" w:type="dxa"/>
            <w:shd w:val="clear" w:color="auto" w:fill="F2DBDB" w:themeFill="accent2" w:themeFillTint="33"/>
            <w:noWrap/>
            <w:vAlign w:val="center"/>
            <w:hideMark/>
          </w:tcPr>
          <w:p w14:paraId="533D7893" w14:textId="77777777" w:rsidR="00860E13" w:rsidRPr="0002728A" w:rsidRDefault="00860E13" w:rsidP="006E0EFA">
            <w:pPr>
              <w:pStyle w:val="tabletext"/>
            </w:pPr>
            <w:r>
              <w:t>VIC</w:t>
            </w:r>
          </w:p>
        </w:tc>
        <w:tc>
          <w:tcPr>
            <w:tcW w:w="1134" w:type="dxa"/>
            <w:shd w:val="clear" w:color="auto" w:fill="F2DBDB" w:themeFill="accent2" w:themeFillTint="33"/>
            <w:vAlign w:val="center"/>
          </w:tcPr>
          <w:p w14:paraId="78477B30" w14:textId="77777777" w:rsidR="00860E13" w:rsidRPr="0002728A" w:rsidRDefault="00860E13" w:rsidP="006E0EFA">
            <w:pPr>
              <w:pStyle w:val="tabletext"/>
            </w:pPr>
            <w:r>
              <w:t>R</w:t>
            </w:r>
          </w:p>
        </w:tc>
      </w:tr>
      <w:tr w:rsidR="00860E13" w14:paraId="62A1C350" w14:textId="77777777" w:rsidTr="00991071">
        <w:trPr>
          <w:trHeight w:val="285"/>
        </w:trPr>
        <w:tc>
          <w:tcPr>
            <w:tcW w:w="1413" w:type="dxa"/>
            <w:shd w:val="clear" w:color="auto" w:fill="F2DBDB" w:themeFill="accent2" w:themeFillTint="33"/>
            <w:noWrap/>
            <w:vAlign w:val="center"/>
          </w:tcPr>
          <w:p w14:paraId="68DE45B5" w14:textId="77777777" w:rsidR="00860E13" w:rsidRPr="0002728A" w:rsidRDefault="00860E13" w:rsidP="006E0EFA">
            <w:pPr>
              <w:pStyle w:val="tabletext"/>
            </w:pPr>
            <w:r>
              <w:t xml:space="preserve">W&amp;R 2 </w:t>
            </w:r>
          </w:p>
        </w:tc>
        <w:tc>
          <w:tcPr>
            <w:tcW w:w="4394" w:type="dxa"/>
            <w:shd w:val="clear" w:color="auto" w:fill="F2DBDB" w:themeFill="accent2" w:themeFillTint="33"/>
            <w:noWrap/>
            <w:vAlign w:val="center"/>
          </w:tcPr>
          <w:p w14:paraId="32252F16" w14:textId="77777777" w:rsidR="00860E13" w:rsidRDefault="00860E13" w:rsidP="006E0EFA">
            <w:pPr>
              <w:pStyle w:val="tabletext"/>
            </w:pPr>
            <w:r>
              <w:t>Retail shoe shop – 1 staff</w:t>
            </w:r>
          </w:p>
        </w:tc>
        <w:tc>
          <w:tcPr>
            <w:tcW w:w="1276" w:type="dxa"/>
            <w:shd w:val="clear" w:color="auto" w:fill="F2DBDB" w:themeFill="accent2" w:themeFillTint="33"/>
            <w:noWrap/>
            <w:vAlign w:val="center"/>
          </w:tcPr>
          <w:p w14:paraId="578C1BE8" w14:textId="77777777" w:rsidR="00860E13" w:rsidRPr="0002728A" w:rsidRDefault="00860E13" w:rsidP="006E0EFA">
            <w:pPr>
              <w:pStyle w:val="tabletext"/>
            </w:pPr>
            <w:r>
              <w:t>NSW</w:t>
            </w:r>
          </w:p>
        </w:tc>
        <w:tc>
          <w:tcPr>
            <w:tcW w:w="1134" w:type="dxa"/>
            <w:shd w:val="clear" w:color="auto" w:fill="F2DBDB" w:themeFill="accent2" w:themeFillTint="33"/>
            <w:vAlign w:val="center"/>
          </w:tcPr>
          <w:p w14:paraId="351786F9" w14:textId="77777777" w:rsidR="00860E13" w:rsidRDefault="00860E13" w:rsidP="006E0EFA">
            <w:pPr>
              <w:pStyle w:val="tabletext"/>
            </w:pPr>
            <w:r>
              <w:t>R</w:t>
            </w:r>
          </w:p>
        </w:tc>
      </w:tr>
      <w:tr w:rsidR="00860E13" w:rsidRPr="0002728A" w14:paraId="161E5688" w14:textId="77777777" w:rsidTr="00991071">
        <w:trPr>
          <w:trHeight w:val="285"/>
        </w:trPr>
        <w:tc>
          <w:tcPr>
            <w:tcW w:w="1413" w:type="dxa"/>
            <w:shd w:val="clear" w:color="auto" w:fill="F2DBDB" w:themeFill="accent2" w:themeFillTint="33"/>
            <w:noWrap/>
            <w:vAlign w:val="center"/>
            <w:hideMark/>
          </w:tcPr>
          <w:p w14:paraId="72CED17D" w14:textId="77777777" w:rsidR="00860E13" w:rsidRPr="0002728A" w:rsidRDefault="00860E13" w:rsidP="006E0EFA">
            <w:pPr>
              <w:pStyle w:val="tabletext"/>
            </w:pPr>
            <w:r>
              <w:t>W&amp;R 3</w:t>
            </w:r>
          </w:p>
        </w:tc>
        <w:tc>
          <w:tcPr>
            <w:tcW w:w="4394" w:type="dxa"/>
            <w:shd w:val="clear" w:color="auto" w:fill="F2DBDB" w:themeFill="accent2" w:themeFillTint="33"/>
            <w:noWrap/>
            <w:vAlign w:val="center"/>
          </w:tcPr>
          <w:p w14:paraId="0347AB2A" w14:textId="77777777" w:rsidR="00860E13" w:rsidRPr="0002728A" w:rsidRDefault="00860E13" w:rsidP="006E0EFA">
            <w:pPr>
              <w:pStyle w:val="tabletext"/>
            </w:pPr>
            <w:r>
              <w:t>Wholesale packaging materials – 7 staff</w:t>
            </w:r>
          </w:p>
        </w:tc>
        <w:tc>
          <w:tcPr>
            <w:tcW w:w="1276" w:type="dxa"/>
            <w:shd w:val="clear" w:color="auto" w:fill="F2DBDB" w:themeFill="accent2" w:themeFillTint="33"/>
            <w:noWrap/>
            <w:vAlign w:val="center"/>
            <w:hideMark/>
          </w:tcPr>
          <w:p w14:paraId="6F7E1C62" w14:textId="77777777" w:rsidR="00860E13" w:rsidRPr="0002728A" w:rsidRDefault="00860E13" w:rsidP="006E0EFA">
            <w:pPr>
              <w:pStyle w:val="tabletext"/>
            </w:pPr>
            <w:r w:rsidRPr="0002728A">
              <w:t>NSW</w:t>
            </w:r>
          </w:p>
        </w:tc>
        <w:tc>
          <w:tcPr>
            <w:tcW w:w="1134" w:type="dxa"/>
            <w:shd w:val="clear" w:color="auto" w:fill="F2DBDB" w:themeFill="accent2" w:themeFillTint="33"/>
            <w:vAlign w:val="center"/>
          </w:tcPr>
          <w:p w14:paraId="5413C94C" w14:textId="77777777" w:rsidR="00860E13" w:rsidRPr="0002728A" w:rsidRDefault="00860E13" w:rsidP="006E0EFA">
            <w:pPr>
              <w:pStyle w:val="tabletext"/>
            </w:pPr>
            <w:r>
              <w:t>M</w:t>
            </w:r>
          </w:p>
        </w:tc>
      </w:tr>
      <w:tr w:rsidR="00860E13" w:rsidRPr="0002728A" w14:paraId="3863F865" w14:textId="77777777" w:rsidTr="00991071">
        <w:trPr>
          <w:trHeight w:val="285"/>
        </w:trPr>
        <w:tc>
          <w:tcPr>
            <w:tcW w:w="1413" w:type="dxa"/>
            <w:shd w:val="clear" w:color="auto" w:fill="F2DBDB" w:themeFill="accent2" w:themeFillTint="33"/>
            <w:noWrap/>
            <w:vAlign w:val="center"/>
            <w:hideMark/>
          </w:tcPr>
          <w:p w14:paraId="24EA64CB" w14:textId="77777777" w:rsidR="00860E13" w:rsidRPr="0002728A" w:rsidRDefault="00860E13" w:rsidP="006E0EFA">
            <w:pPr>
              <w:pStyle w:val="tabletext"/>
            </w:pPr>
            <w:r>
              <w:t>W&amp;R 4</w:t>
            </w:r>
          </w:p>
        </w:tc>
        <w:tc>
          <w:tcPr>
            <w:tcW w:w="4394" w:type="dxa"/>
            <w:shd w:val="clear" w:color="auto" w:fill="F2DBDB" w:themeFill="accent2" w:themeFillTint="33"/>
            <w:noWrap/>
            <w:vAlign w:val="center"/>
          </w:tcPr>
          <w:p w14:paraId="4F297ADD" w14:textId="77777777" w:rsidR="00860E13" w:rsidRPr="0002728A" w:rsidRDefault="00860E13" w:rsidP="006E0EFA">
            <w:pPr>
              <w:pStyle w:val="tabletext"/>
            </w:pPr>
            <w:r>
              <w:t>Retail toy shop – 1 staff</w:t>
            </w:r>
          </w:p>
        </w:tc>
        <w:tc>
          <w:tcPr>
            <w:tcW w:w="1276" w:type="dxa"/>
            <w:shd w:val="clear" w:color="auto" w:fill="F2DBDB" w:themeFill="accent2" w:themeFillTint="33"/>
            <w:noWrap/>
            <w:vAlign w:val="center"/>
            <w:hideMark/>
          </w:tcPr>
          <w:p w14:paraId="055B5631" w14:textId="77777777" w:rsidR="00860E13" w:rsidRPr="0002728A" w:rsidRDefault="00860E13" w:rsidP="006E0EFA">
            <w:pPr>
              <w:pStyle w:val="tabletext"/>
            </w:pPr>
            <w:r w:rsidRPr="0002728A">
              <w:t>VIC</w:t>
            </w:r>
          </w:p>
        </w:tc>
        <w:tc>
          <w:tcPr>
            <w:tcW w:w="1134" w:type="dxa"/>
            <w:shd w:val="clear" w:color="auto" w:fill="F2DBDB" w:themeFill="accent2" w:themeFillTint="33"/>
            <w:vAlign w:val="center"/>
          </w:tcPr>
          <w:p w14:paraId="1C064A7A" w14:textId="77777777" w:rsidR="00860E13" w:rsidRPr="0002728A" w:rsidRDefault="00860E13" w:rsidP="006E0EFA">
            <w:pPr>
              <w:pStyle w:val="tabletext"/>
            </w:pPr>
            <w:r>
              <w:t>R</w:t>
            </w:r>
          </w:p>
        </w:tc>
      </w:tr>
      <w:tr w:rsidR="00860E13" w:rsidRPr="000F3B79" w14:paraId="5B28E2A6" w14:textId="77777777" w:rsidTr="00991071">
        <w:trPr>
          <w:trHeight w:val="285"/>
        </w:trPr>
        <w:tc>
          <w:tcPr>
            <w:tcW w:w="1413" w:type="dxa"/>
            <w:shd w:val="clear" w:color="auto" w:fill="F2DBDB" w:themeFill="accent2" w:themeFillTint="33"/>
            <w:noWrap/>
            <w:vAlign w:val="center"/>
          </w:tcPr>
          <w:p w14:paraId="6E3D1EDE" w14:textId="77777777" w:rsidR="00860E13" w:rsidRPr="000F3B79" w:rsidRDefault="00860E13" w:rsidP="006E0EFA">
            <w:pPr>
              <w:pStyle w:val="tabletext"/>
            </w:pPr>
            <w:r>
              <w:t>W&amp;R 5</w:t>
            </w:r>
          </w:p>
        </w:tc>
        <w:tc>
          <w:tcPr>
            <w:tcW w:w="4394" w:type="dxa"/>
            <w:shd w:val="clear" w:color="auto" w:fill="F2DBDB" w:themeFill="accent2" w:themeFillTint="33"/>
            <w:noWrap/>
            <w:vAlign w:val="center"/>
          </w:tcPr>
          <w:p w14:paraId="39D6253B" w14:textId="77777777" w:rsidR="00860E13" w:rsidRPr="000F3B79" w:rsidRDefault="00860E13" w:rsidP="006E0EFA">
            <w:pPr>
              <w:pStyle w:val="tabletext"/>
            </w:pPr>
            <w:r>
              <w:t>Retail/wholesale carpets and rugs – 17 staff</w:t>
            </w:r>
          </w:p>
        </w:tc>
        <w:tc>
          <w:tcPr>
            <w:tcW w:w="1276" w:type="dxa"/>
            <w:shd w:val="clear" w:color="auto" w:fill="F2DBDB" w:themeFill="accent2" w:themeFillTint="33"/>
            <w:noWrap/>
            <w:vAlign w:val="center"/>
          </w:tcPr>
          <w:p w14:paraId="675F2891" w14:textId="77777777" w:rsidR="00860E13" w:rsidRPr="000F3B79" w:rsidRDefault="00860E13" w:rsidP="006E0EFA">
            <w:pPr>
              <w:pStyle w:val="tabletext"/>
            </w:pPr>
            <w:r w:rsidRPr="000F3B79">
              <w:t>NSW</w:t>
            </w:r>
          </w:p>
        </w:tc>
        <w:tc>
          <w:tcPr>
            <w:tcW w:w="1134" w:type="dxa"/>
            <w:shd w:val="clear" w:color="auto" w:fill="F2DBDB" w:themeFill="accent2" w:themeFillTint="33"/>
            <w:vAlign w:val="center"/>
          </w:tcPr>
          <w:p w14:paraId="48A41E3D" w14:textId="77777777" w:rsidR="00860E13" w:rsidRPr="000F3B79" w:rsidRDefault="00860E13" w:rsidP="006E0EFA">
            <w:pPr>
              <w:pStyle w:val="tabletext"/>
            </w:pPr>
            <w:r w:rsidRPr="000F3B79">
              <w:t>M</w:t>
            </w:r>
          </w:p>
        </w:tc>
      </w:tr>
      <w:tr w:rsidR="00BC4636" w:rsidRPr="00B92AB1" w14:paraId="74501ED7" w14:textId="77777777" w:rsidTr="008A747C">
        <w:trPr>
          <w:trHeight w:val="285"/>
        </w:trPr>
        <w:tc>
          <w:tcPr>
            <w:tcW w:w="1413" w:type="dxa"/>
            <w:shd w:val="clear" w:color="auto" w:fill="4F6228" w:themeFill="accent3" w:themeFillShade="80"/>
            <w:noWrap/>
            <w:vAlign w:val="center"/>
          </w:tcPr>
          <w:p w14:paraId="5DA66A95" w14:textId="77777777" w:rsidR="00BC4636" w:rsidRPr="008A747C" w:rsidRDefault="00BC4636" w:rsidP="006E0EFA">
            <w:pPr>
              <w:pStyle w:val="tabletext"/>
              <w:rPr>
                <w:b/>
                <w:bCs/>
              </w:rPr>
            </w:pPr>
            <w:r w:rsidRPr="008A747C">
              <w:rPr>
                <w:b/>
                <w:bCs/>
                <w:color w:val="FFFFFF" w:themeColor="background1"/>
              </w:rPr>
              <w:t>Care services</w:t>
            </w:r>
          </w:p>
        </w:tc>
        <w:tc>
          <w:tcPr>
            <w:tcW w:w="4394" w:type="dxa"/>
            <w:shd w:val="clear" w:color="auto" w:fill="4F6228" w:themeFill="accent3" w:themeFillShade="80"/>
            <w:vAlign w:val="center"/>
          </w:tcPr>
          <w:p w14:paraId="5453C4B9" w14:textId="77777777" w:rsidR="00BC4636" w:rsidRPr="00B36928" w:rsidRDefault="00BC4636" w:rsidP="006E0EFA">
            <w:pPr>
              <w:pStyle w:val="tabletext"/>
            </w:pPr>
          </w:p>
        </w:tc>
        <w:tc>
          <w:tcPr>
            <w:tcW w:w="1276" w:type="dxa"/>
            <w:shd w:val="clear" w:color="auto" w:fill="4F6228" w:themeFill="accent3" w:themeFillShade="80"/>
            <w:vAlign w:val="center"/>
          </w:tcPr>
          <w:p w14:paraId="2CAECAF2" w14:textId="77777777" w:rsidR="00BC4636" w:rsidRPr="00B36928" w:rsidRDefault="00BC4636" w:rsidP="006E0EFA">
            <w:pPr>
              <w:pStyle w:val="tabletext"/>
            </w:pPr>
          </w:p>
        </w:tc>
        <w:tc>
          <w:tcPr>
            <w:tcW w:w="1134" w:type="dxa"/>
            <w:shd w:val="clear" w:color="auto" w:fill="4F6228" w:themeFill="accent3" w:themeFillShade="80"/>
            <w:vAlign w:val="center"/>
          </w:tcPr>
          <w:p w14:paraId="4A8BE800" w14:textId="2526D42C" w:rsidR="00BC4636" w:rsidRPr="00B36928" w:rsidRDefault="00BC4636" w:rsidP="006E0EFA">
            <w:pPr>
              <w:pStyle w:val="tabletext"/>
            </w:pPr>
          </w:p>
        </w:tc>
      </w:tr>
      <w:tr w:rsidR="00860E13" w:rsidRPr="0002728A" w14:paraId="32255932" w14:textId="77777777" w:rsidTr="00991071">
        <w:trPr>
          <w:trHeight w:val="285"/>
        </w:trPr>
        <w:tc>
          <w:tcPr>
            <w:tcW w:w="1413" w:type="dxa"/>
            <w:shd w:val="clear" w:color="auto" w:fill="EAF1DD" w:themeFill="accent3" w:themeFillTint="33"/>
            <w:noWrap/>
            <w:vAlign w:val="center"/>
            <w:hideMark/>
          </w:tcPr>
          <w:p w14:paraId="40BC0BF3" w14:textId="77777777" w:rsidR="00860E13" w:rsidRPr="0002728A" w:rsidRDefault="00860E13" w:rsidP="006E0EFA">
            <w:pPr>
              <w:pStyle w:val="tabletext"/>
            </w:pPr>
            <w:r>
              <w:t>C1</w:t>
            </w:r>
          </w:p>
        </w:tc>
        <w:tc>
          <w:tcPr>
            <w:tcW w:w="4394" w:type="dxa"/>
            <w:shd w:val="clear" w:color="auto" w:fill="EAF1DD" w:themeFill="accent3" w:themeFillTint="33"/>
            <w:noWrap/>
            <w:vAlign w:val="center"/>
          </w:tcPr>
          <w:p w14:paraId="09234E36" w14:textId="77777777" w:rsidR="00860E13" w:rsidRPr="0002728A" w:rsidRDefault="00860E13" w:rsidP="006E0EFA">
            <w:pPr>
              <w:pStyle w:val="tabletext"/>
            </w:pPr>
            <w:r>
              <w:t>NDIS plan management – 3 staff</w:t>
            </w:r>
          </w:p>
        </w:tc>
        <w:tc>
          <w:tcPr>
            <w:tcW w:w="1276" w:type="dxa"/>
            <w:shd w:val="clear" w:color="auto" w:fill="EAF1DD" w:themeFill="accent3" w:themeFillTint="33"/>
            <w:noWrap/>
            <w:vAlign w:val="center"/>
            <w:hideMark/>
          </w:tcPr>
          <w:p w14:paraId="2A7C146F" w14:textId="77777777" w:rsidR="00860E13" w:rsidRPr="0002728A" w:rsidRDefault="00860E13" w:rsidP="006E0EFA">
            <w:pPr>
              <w:pStyle w:val="tabletext"/>
            </w:pPr>
            <w:r w:rsidRPr="0002728A">
              <w:t>QLD</w:t>
            </w:r>
          </w:p>
        </w:tc>
        <w:tc>
          <w:tcPr>
            <w:tcW w:w="1134" w:type="dxa"/>
            <w:shd w:val="clear" w:color="auto" w:fill="EAF1DD" w:themeFill="accent3" w:themeFillTint="33"/>
            <w:vAlign w:val="center"/>
          </w:tcPr>
          <w:p w14:paraId="75289D3E" w14:textId="77777777" w:rsidR="00860E13" w:rsidRPr="0002728A" w:rsidRDefault="00860E13" w:rsidP="006E0EFA">
            <w:pPr>
              <w:pStyle w:val="tabletext"/>
            </w:pPr>
            <w:r>
              <w:t>R</w:t>
            </w:r>
          </w:p>
        </w:tc>
      </w:tr>
      <w:tr w:rsidR="00860E13" w:rsidRPr="0002728A" w14:paraId="7AFC245E" w14:textId="77777777" w:rsidTr="00991071">
        <w:trPr>
          <w:trHeight w:val="285"/>
        </w:trPr>
        <w:tc>
          <w:tcPr>
            <w:tcW w:w="1413" w:type="dxa"/>
            <w:shd w:val="clear" w:color="auto" w:fill="EAF1DD" w:themeFill="accent3" w:themeFillTint="33"/>
            <w:noWrap/>
            <w:vAlign w:val="center"/>
            <w:hideMark/>
          </w:tcPr>
          <w:p w14:paraId="5DDBAECD" w14:textId="77777777" w:rsidR="00860E13" w:rsidRPr="0002728A" w:rsidRDefault="00860E13" w:rsidP="006E0EFA">
            <w:pPr>
              <w:pStyle w:val="tabletext"/>
            </w:pPr>
            <w:r>
              <w:t>C2</w:t>
            </w:r>
          </w:p>
        </w:tc>
        <w:tc>
          <w:tcPr>
            <w:tcW w:w="4394" w:type="dxa"/>
            <w:shd w:val="clear" w:color="auto" w:fill="EAF1DD" w:themeFill="accent3" w:themeFillTint="33"/>
            <w:noWrap/>
            <w:vAlign w:val="center"/>
          </w:tcPr>
          <w:p w14:paraId="4FCDCDEE" w14:textId="77777777" w:rsidR="00860E13" w:rsidRPr="0002728A" w:rsidRDefault="00860E13" w:rsidP="006E0EFA">
            <w:pPr>
              <w:pStyle w:val="tabletext"/>
            </w:pPr>
            <w:r>
              <w:t>Community nursing – 4 staff</w:t>
            </w:r>
          </w:p>
        </w:tc>
        <w:tc>
          <w:tcPr>
            <w:tcW w:w="1276" w:type="dxa"/>
            <w:shd w:val="clear" w:color="auto" w:fill="EAF1DD" w:themeFill="accent3" w:themeFillTint="33"/>
            <w:noWrap/>
            <w:vAlign w:val="center"/>
            <w:hideMark/>
          </w:tcPr>
          <w:p w14:paraId="25620D09" w14:textId="77777777" w:rsidR="00860E13" w:rsidRPr="0002728A" w:rsidRDefault="00860E13" w:rsidP="006E0EFA">
            <w:pPr>
              <w:pStyle w:val="tabletext"/>
            </w:pPr>
            <w:r w:rsidRPr="0002728A">
              <w:t>WA</w:t>
            </w:r>
          </w:p>
        </w:tc>
        <w:tc>
          <w:tcPr>
            <w:tcW w:w="1134" w:type="dxa"/>
            <w:shd w:val="clear" w:color="auto" w:fill="EAF1DD" w:themeFill="accent3" w:themeFillTint="33"/>
            <w:vAlign w:val="center"/>
          </w:tcPr>
          <w:p w14:paraId="3D9AE97D" w14:textId="77777777" w:rsidR="00860E13" w:rsidRPr="0002728A" w:rsidRDefault="00860E13" w:rsidP="006E0EFA">
            <w:pPr>
              <w:pStyle w:val="tabletext"/>
            </w:pPr>
            <w:r>
              <w:t>M</w:t>
            </w:r>
          </w:p>
        </w:tc>
      </w:tr>
      <w:tr w:rsidR="00860E13" w:rsidRPr="0002728A" w14:paraId="3D1931FB" w14:textId="77777777" w:rsidTr="00991071">
        <w:trPr>
          <w:trHeight w:val="285"/>
        </w:trPr>
        <w:tc>
          <w:tcPr>
            <w:tcW w:w="1413" w:type="dxa"/>
            <w:shd w:val="clear" w:color="auto" w:fill="EAF1DD" w:themeFill="accent3" w:themeFillTint="33"/>
            <w:noWrap/>
            <w:vAlign w:val="center"/>
            <w:hideMark/>
          </w:tcPr>
          <w:p w14:paraId="360C20B0" w14:textId="77777777" w:rsidR="00860E13" w:rsidRPr="0002728A" w:rsidRDefault="00860E13" w:rsidP="006E0EFA">
            <w:pPr>
              <w:pStyle w:val="tabletext"/>
            </w:pPr>
            <w:r>
              <w:t>C3</w:t>
            </w:r>
          </w:p>
        </w:tc>
        <w:tc>
          <w:tcPr>
            <w:tcW w:w="4394" w:type="dxa"/>
            <w:shd w:val="clear" w:color="auto" w:fill="EAF1DD" w:themeFill="accent3" w:themeFillTint="33"/>
            <w:noWrap/>
            <w:vAlign w:val="center"/>
          </w:tcPr>
          <w:p w14:paraId="0A4EC134" w14:textId="791488D6" w:rsidR="00860E13" w:rsidRPr="0002728A" w:rsidRDefault="00860E13" w:rsidP="006E0EFA">
            <w:pPr>
              <w:pStyle w:val="tabletext"/>
            </w:pPr>
            <w:r>
              <w:t xml:space="preserve">Children’s therapy – 16 </w:t>
            </w:r>
            <w:r w:rsidR="00FB0FEE">
              <w:t>staff</w:t>
            </w:r>
          </w:p>
        </w:tc>
        <w:tc>
          <w:tcPr>
            <w:tcW w:w="1276" w:type="dxa"/>
            <w:shd w:val="clear" w:color="auto" w:fill="EAF1DD" w:themeFill="accent3" w:themeFillTint="33"/>
            <w:noWrap/>
            <w:vAlign w:val="center"/>
            <w:hideMark/>
          </w:tcPr>
          <w:p w14:paraId="0A56A363" w14:textId="77777777" w:rsidR="00860E13" w:rsidRPr="0002728A" w:rsidRDefault="00860E13" w:rsidP="006E0EFA">
            <w:pPr>
              <w:pStyle w:val="tabletext"/>
            </w:pPr>
            <w:r w:rsidRPr="0002728A">
              <w:t>QLD</w:t>
            </w:r>
          </w:p>
        </w:tc>
        <w:tc>
          <w:tcPr>
            <w:tcW w:w="1134" w:type="dxa"/>
            <w:shd w:val="clear" w:color="auto" w:fill="EAF1DD" w:themeFill="accent3" w:themeFillTint="33"/>
            <w:vAlign w:val="center"/>
          </w:tcPr>
          <w:p w14:paraId="38C6C8FC" w14:textId="77777777" w:rsidR="00860E13" w:rsidRPr="0002728A" w:rsidRDefault="00860E13" w:rsidP="006E0EFA">
            <w:pPr>
              <w:pStyle w:val="tabletext"/>
            </w:pPr>
            <w:r>
              <w:t>M</w:t>
            </w:r>
          </w:p>
        </w:tc>
      </w:tr>
      <w:tr w:rsidR="00860E13" w:rsidRPr="0002728A" w14:paraId="098A34E4" w14:textId="77777777" w:rsidTr="00991071">
        <w:trPr>
          <w:trHeight w:val="285"/>
        </w:trPr>
        <w:tc>
          <w:tcPr>
            <w:tcW w:w="1413" w:type="dxa"/>
            <w:shd w:val="clear" w:color="auto" w:fill="EAF1DD" w:themeFill="accent3" w:themeFillTint="33"/>
            <w:noWrap/>
            <w:vAlign w:val="center"/>
            <w:hideMark/>
          </w:tcPr>
          <w:p w14:paraId="0A9F3A23" w14:textId="77777777" w:rsidR="00860E13" w:rsidRPr="0002728A" w:rsidRDefault="00860E13" w:rsidP="006E0EFA">
            <w:pPr>
              <w:pStyle w:val="tabletext"/>
            </w:pPr>
            <w:r>
              <w:t>C4</w:t>
            </w:r>
          </w:p>
        </w:tc>
        <w:tc>
          <w:tcPr>
            <w:tcW w:w="4394" w:type="dxa"/>
            <w:shd w:val="clear" w:color="auto" w:fill="EAF1DD" w:themeFill="accent3" w:themeFillTint="33"/>
            <w:noWrap/>
            <w:vAlign w:val="center"/>
          </w:tcPr>
          <w:p w14:paraId="1985FCED" w14:textId="77777777" w:rsidR="00860E13" w:rsidRPr="0002728A" w:rsidRDefault="00860E13" w:rsidP="006E0EFA">
            <w:pPr>
              <w:pStyle w:val="tabletext"/>
            </w:pPr>
            <w:r>
              <w:t>Home care – 8 staff</w:t>
            </w:r>
          </w:p>
        </w:tc>
        <w:tc>
          <w:tcPr>
            <w:tcW w:w="1276" w:type="dxa"/>
            <w:shd w:val="clear" w:color="auto" w:fill="EAF1DD" w:themeFill="accent3" w:themeFillTint="33"/>
            <w:noWrap/>
            <w:vAlign w:val="center"/>
            <w:hideMark/>
          </w:tcPr>
          <w:p w14:paraId="4444CA04" w14:textId="77777777" w:rsidR="00860E13" w:rsidRPr="0002728A" w:rsidRDefault="00860E13" w:rsidP="006E0EFA">
            <w:pPr>
              <w:pStyle w:val="tabletext"/>
            </w:pPr>
            <w:r w:rsidRPr="0002728A">
              <w:t>WA</w:t>
            </w:r>
          </w:p>
        </w:tc>
        <w:tc>
          <w:tcPr>
            <w:tcW w:w="1134" w:type="dxa"/>
            <w:shd w:val="clear" w:color="auto" w:fill="EAF1DD" w:themeFill="accent3" w:themeFillTint="33"/>
            <w:vAlign w:val="center"/>
          </w:tcPr>
          <w:p w14:paraId="1E06E4F4" w14:textId="77777777" w:rsidR="00860E13" w:rsidRPr="0002728A" w:rsidRDefault="00860E13" w:rsidP="006E0EFA">
            <w:pPr>
              <w:pStyle w:val="tabletext"/>
            </w:pPr>
            <w:r>
              <w:t>R</w:t>
            </w:r>
          </w:p>
        </w:tc>
      </w:tr>
      <w:tr w:rsidR="00860E13" w:rsidRPr="0002728A" w14:paraId="37B2ACDA" w14:textId="77777777" w:rsidTr="00991071">
        <w:trPr>
          <w:trHeight w:val="285"/>
        </w:trPr>
        <w:tc>
          <w:tcPr>
            <w:tcW w:w="1413" w:type="dxa"/>
            <w:shd w:val="clear" w:color="auto" w:fill="EAF1DD" w:themeFill="accent3" w:themeFillTint="33"/>
            <w:noWrap/>
            <w:vAlign w:val="center"/>
            <w:hideMark/>
          </w:tcPr>
          <w:p w14:paraId="161BD6E9" w14:textId="77777777" w:rsidR="00860E13" w:rsidRPr="0002728A" w:rsidRDefault="00860E13" w:rsidP="006E0EFA">
            <w:pPr>
              <w:pStyle w:val="tabletext"/>
            </w:pPr>
            <w:r>
              <w:t>C5</w:t>
            </w:r>
          </w:p>
        </w:tc>
        <w:tc>
          <w:tcPr>
            <w:tcW w:w="4394" w:type="dxa"/>
            <w:shd w:val="clear" w:color="auto" w:fill="EAF1DD" w:themeFill="accent3" w:themeFillTint="33"/>
            <w:noWrap/>
            <w:vAlign w:val="center"/>
          </w:tcPr>
          <w:p w14:paraId="45107871" w14:textId="77777777" w:rsidR="00860E13" w:rsidRPr="0002728A" w:rsidRDefault="00860E13" w:rsidP="006E0EFA">
            <w:pPr>
              <w:pStyle w:val="tabletext"/>
            </w:pPr>
            <w:r>
              <w:t>Home care – 12 staff</w:t>
            </w:r>
          </w:p>
        </w:tc>
        <w:tc>
          <w:tcPr>
            <w:tcW w:w="1276" w:type="dxa"/>
            <w:shd w:val="clear" w:color="auto" w:fill="EAF1DD" w:themeFill="accent3" w:themeFillTint="33"/>
            <w:noWrap/>
            <w:vAlign w:val="center"/>
            <w:hideMark/>
          </w:tcPr>
          <w:p w14:paraId="23E9720D" w14:textId="77777777" w:rsidR="00860E13" w:rsidRPr="0002728A" w:rsidRDefault="00860E13" w:rsidP="006E0EFA">
            <w:pPr>
              <w:pStyle w:val="tabletext"/>
            </w:pPr>
            <w:r w:rsidRPr="0002728A">
              <w:t>VIC</w:t>
            </w:r>
          </w:p>
        </w:tc>
        <w:tc>
          <w:tcPr>
            <w:tcW w:w="1134" w:type="dxa"/>
            <w:shd w:val="clear" w:color="auto" w:fill="EAF1DD" w:themeFill="accent3" w:themeFillTint="33"/>
            <w:vAlign w:val="center"/>
          </w:tcPr>
          <w:p w14:paraId="4DC91EE2" w14:textId="77777777" w:rsidR="00860E13" w:rsidRPr="0002728A" w:rsidRDefault="00860E13" w:rsidP="006E0EFA">
            <w:pPr>
              <w:pStyle w:val="tabletext"/>
            </w:pPr>
            <w:r>
              <w:t>R</w:t>
            </w:r>
          </w:p>
        </w:tc>
      </w:tr>
    </w:tbl>
    <w:p w14:paraId="5F350052" w14:textId="5B550388" w:rsidR="00860E13" w:rsidRDefault="00860E13" w:rsidP="00860E13">
      <w:pPr>
        <w:spacing w:after="120"/>
      </w:pPr>
    </w:p>
    <w:p w14:paraId="5F30F6AD" w14:textId="730D60CF" w:rsidR="00B6052B" w:rsidRPr="00B6052B" w:rsidRDefault="00860E13" w:rsidP="00B6052B">
      <w:pPr>
        <w:spacing w:after="120"/>
      </w:pPr>
      <w:r>
        <w:t xml:space="preserve">Nine of the respondents </w:t>
      </w:r>
      <w:r w:rsidR="00B67B34">
        <w:t xml:space="preserve">(business owners or managers) </w:t>
      </w:r>
      <w:r>
        <w:t>were over 45 years old, with two over 65 years of age. More of the younger respondents were from the care services and hospitality industries, while more of the older respondents were from the wholesale and retail industry.</w:t>
      </w:r>
      <w:r w:rsidR="00B6052B">
        <w:rPr>
          <w:b/>
          <w:bCs/>
          <w:sz w:val="18"/>
          <w:szCs w:val="18"/>
        </w:rPr>
        <w:br w:type="page"/>
      </w:r>
    </w:p>
    <w:p w14:paraId="1664673E" w14:textId="09496193" w:rsidR="00741FD1" w:rsidRPr="000B74C0" w:rsidRDefault="00741FD1" w:rsidP="00860E13">
      <w:pPr>
        <w:spacing w:after="120"/>
        <w:rPr>
          <w:b/>
          <w:bCs/>
          <w:sz w:val="18"/>
          <w:szCs w:val="18"/>
        </w:rPr>
      </w:pPr>
      <w:r w:rsidRPr="000B74C0">
        <w:rPr>
          <w:b/>
          <w:bCs/>
          <w:sz w:val="18"/>
          <w:szCs w:val="18"/>
        </w:rPr>
        <w:lastRenderedPageBreak/>
        <w:t>Figure 2: Age of respondent</w:t>
      </w:r>
    </w:p>
    <w:p w14:paraId="0DAC7675" w14:textId="47E5979F" w:rsidR="003C54D2" w:rsidRPr="001227B6" w:rsidRDefault="003C54D2" w:rsidP="00860E13">
      <w:pPr>
        <w:spacing w:after="120"/>
        <w:rPr>
          <w:b/>
          <w:bCs/>
          <w:sz w:val="20"/>
          <w:szCs w:val="20"/>
        </w:rPr>
      </w:pPr>
      <w:r>
        <w:rPr>
          <w:b/>
          <w:bCs/>
          <w:noProof/>
          <w:sz w:val="20"/>
          <w:szCs w:val="20"/>
        </w:rPr>
        <w:drawing>
          <wp:inline distT="0" distB="0" distL="0" distR="0" wp14:anchorId="4DF67C50" wp14:editId="3585633A">
            <wp:extent cx="5486400" cy="3200400"/>
            <wp:effectExtent l="0" t="0" r="12700" b="12700"/>
            <wp:docPr id="6" name="Chart 6" descr="Column graph showing ages of respondents from each industry"/>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BCD373" w14:textId="77777777" w:rsidR="00741FD1" w:rsidRDefault="00741FD1" w:rsidP="00860E13">
      <w:pPr>
        <w:spacing w:after="120"/>
        <w:rPr>
          <w:noProof/>
        </w:rPr>
      </w:pPr>
    </w:p>
    <w:p w14:paraId="5DB90DD8" w14:textId="2339F829" w:rsidR="00860E13" w:rsidRDefault="00860E13" w:rsidP="00860E13">
      <w:pPr>
        <w:spacing w:after="120"/>
      </w:pPr>
      <w:r>
        <w:rPr>
          <w:noProof/>
        </w:rPr>
        <w:t>In 12 of the businesses, the business owner was responsible for human resources, in two businesses the business owner shared this responsibility with a staff member and in one business a staff member had responsibility for human resources.</w:t>
      </w:r>
    </w:p>
    <w:p w14:paraId="1F5512F4" w14:textId="0204C1E3" w:rsidR="00860E13" w:rsidRDefault="00860E13" w:rsidP="00860E13">
      <w:pPr>
        <w:spacing w:after="120"/>
      </w:pPr>
      <w:r>
        <w:t xml:space="preserve">In terms of the current age profile of the businesses, </w:t>
      </w:r>
      <w:r w:rsidR="00F6171B">
        <w:t>10</w:t>
      </w:r>
      <w:r>
        <w:t xml:space="preserve"> of the businesses already had 1, 2 or 3 employees who were over 55 years. Four of these businesses had a staff member who was over 65 years of age</w:t>
      </w:r>
      <w:r w:rsidR="00991071">
        <w:t>.</w:t>
      </w:r>
      <w:r>
        <w:rPr>
          <w:rStyle w:val="FootnoteReference"/>
        </w:rPr>
        <w:footnoteReference w:id="7"/>
      </w:r>
      <w:r>
        <w:t xml:space="preserve"> Industry age profiles show a larger proportion of younger staff in hospitality businesses and a larger proportion of older staff in the wholesale and retail businesses.</w:t>
      </w:r>
      <w:r w:rsidR="005D18C0">
        <w:t xml:space="preserve">  See Figure 3.</w:t>
      </w:r>
    </w:p>
    <w:p w14:paraId="2291323F" w14:textId="18FDE808" w:rsidR="006C2EB5" w:rsidRPr="000D51F5" w:rsidRDefault="006C2EB5" w:rsidP="006C2EB5">
      <w:pPr>
        <w:pStyle w:val="Caption"/>
        <w:rPr>
          <w:b/>
          <w:bCs/>
          <w:i w:val="0"/>
          <w:iCs w:val="0"/>
          <w:color w:val="auto"/>
        </w:rPr>
      </w:pPr>
      <w:r w:rsidRPr="000D51F5">
        <w:rPr>
          <w:b/>
          <w:bCs/>
          <w:i w:val="0"/>
          <w:iCs w:val="0"/>
          <w:color w:val="auto"/>
        </w:rPr>
        <w:t xml:space="preserve">Figure </w:t>
      </w:r>
      <w:r w:rsidRPr="000D51F5">
        <w:rPr>
          <w:b/>
          <w:bCs/>
          <w:i w:val="0"/>
          <w:iCs w:val="0"/>
          <w:color w:val="auto"/>
        </w:rPr>
        <w:fldChar w:fldCharType="begin"/>
      </w:r>
      <w:r w:rsidRPr="000D51F5">
        <w:rPr>
          <w:b/>
          <w:bCs/>
          <w:i w:val="0"/>
          <w:iCs w:val="0"/>
          <w:color w:val="auto"/>
        </w:rPr>
        <w:instrText xml:space="preserve"> SEQ Figure \* ARABIC </w:instrText>
      </w:r>
      <w:r w:rsidRPr="000D51F5">
        <w:rPr>
          <w:b/>
          <w:bCs/>
          <w:i w:val="0"/>
          <w:iCs w:val="0"/>
          <w:color w:val="auto"/>
        </w:rPr>
        <w:fldChar w:fldCharType="separate"/>
      </w:r>
      <w:r w:rsidR="00BA26EB">
        <w:rPr>
          <w:b/>
          <w:bCs/>
          <w:i w:val="0"/>
          <w:iCs w:val="0"/>
          <w:noProof/>
          <w:color w:val="auto"/>
        </w:rPr>
        <w:t>2</w:t>
      </w:r>
      <w:r w:rsidRPr="000D51F5">
        <w:rPr>
          <w:b/>
          <w:bCs/>
          <w:i w:val="0"/>
          <w:iCs w:val="0"/>
          <w:color w:val="auto"/>
        </w:rPr>
        <w:fldChar w:fldCharType="end"/>
      </w:r>
      <w:r w:rsidRPr="000D51F5">
        <w:rPr>
          <w:b/>
          <w:bCs/>
          <w:i w:val="0"/>
          <w:iCs w:val="0"/>
          <w:color w:val="auto"/>
        </w:rPr>
        <w:t>: Staff age profiles by industry</w:t>
      </w:r>
    </w:p>
    <w:p w14:paraId="1DC4DB4E" w14:textId="77777777" w:rsidR="00860E13" w:rsidRDefault="00860E13" w:rsidP="00860E13">
      <w:pPr>
        <w:spacing w:after="120"/>
      </w:pPr>
      <w:r>
        <w:rPr>
          <w:noProof/>
        </w:rPr>
        <w:drawing>
          <wp:inline distT="0" distB="0" distL="0" distR="0" wp14:anchorId="71A04C1A" wp14:editId="7D354F1F">
            <wp:extent cx="4375954" cy="2628000"/>
            <wp:effectExtent l="0" t="0" r="5715" b="1270"/>
            <wp:docPr id="8" name="Picture 8" descr="Staff age profile for hospitality industry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ff age profile for hospitality industry participant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75954" cy="2628000"/>
                    </a:xfrm>
                    <a:prstGeom prst="rect">
                      <a:avLst/>
                    </a:prstGeom>
                    <a:noFill/>
                    <a:ln w="6350">
                      <a:noFill/>
                    </a:ln>
                  </pic:spPr>
                </pic:pic>
              </a:graphicData>
            </a:graphic>
          </wp:inline>
        </w:drawing>
      </w:r>
    </w:p>
    <w:p w14:paraId="241E0FD0" w14:textId="77777777" w:rsidR="00860E13" w:rsidRDefault="00860E13" w:rsidP="00860E13">
      <w:pPr>
        <w:spacing w:after="120"/>
      </w:pPr>
      <w:r>
        <w:rPr>
          <w:noProof/>
        </w:rPr>
        <w:lastRenderedPageBreak/>
        <w:drawing>
          <wp:inline distT="0" distB="0" distL="0" distR="0" wp14:anchorId="30D7C1C0" wp14:editId="67A0E247">
            <wp:extent cx="4375959" cy="2628000"/>
            <wp:effectExtent l="0" t="0" r="5715" b="1270"/>
            <wp:docPr id="9" name="Picture 9" descr="Staff age profile for wholesale and retail industry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aff age profile for wholesale and retail industry participan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5959" cy="2628000"/>
                    </a:xfrm>
                    <a:prstGeom prst="rect">
                      <a:avLst/>
                    </a:prstGeom>
                    <a:noFill/>
                    <a:ln w="6350">
                      <a:noFill/>
                    </a:ln>
                  </pic:spPr>
                </pic:pic>
              </a:graphicData>
            </a:graphic>
          </wp:inline>
        </w:drawing>
      </w:r>
    </w:p>
    <w:p w14:paraId="30515530" w14:textId="77777777" w:rsidR="00860E13" w:rsidRDefault="00860E13" w:rsidP="00860E13">
      <w:pPr>
        <w:keepNext/>
        <w:spacing w:after="120"/>
      </w:pPr>
      <w:r>
        <w:rPr>
          <w:noProof/>
        </w:rPr>
        <w:drawing>
          <wp:inline distT="0" distB="0" distL="0" distR="0" wp14:anchorId="449B0E40" wp14:editId="65C13333">
            <wp:extent cx="4375952" cy="2628000"/>
            <wp:effectExtent l="0" t="0" r="5715" b="1270"/>
            <wp:docPr id="10" name="Picture 10" descr="Staff age profile for care industry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ff age profile for care industry participant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5952" cy="2628000"/>
                    </a:xfrm>
                    <a:prstGeom prst="rect">
                      <a:avLst/>
                    </a:prstGeom>
                    <a:noFill/>
                    <a:ln w="6350">
                      <a:noFill/>
                    </a:ln>
                  </pic:spPr>
                </pic:pic>
              </a:graphicData>
            </a:graphic>
          </wp:inline>
        </w:drawing>
      </w:r>
    </w:p>
    <w:p w14:paraId="10202892" w14:textId="77777777" w:rsidR="001227B6" w:rsidRDefault="001227B6" w:rsidP="00860E13"/>
    <w:p w14:paraId="4E42B822" w14:textId="5FDBD8FC" w:rsidR="00860E13" w:rsidRDefault="00860E13" w:rsidP="00860E13">
      <w:r>
        <w:t>Survey responses indicated that the top three reasons the businesses decided to participate in the project were:</w:t>
      </w:r>
    </w:p>
    <w:p w14:paraId="709ECE4F" w14:textId="77777777" w:rsidR="00860E13" w:rsidRDefault="00860E13" w:rsidP="00860E13">
      <w:pPr>
        <w:pStyle w:val="ListParagraph"/>
        <w:numPr>
          <w:ilvl w:val="0"/>
          <w:numId w:val="7"/>
        </w:numPr>
      </w:pPr>
      <w:r>
        <w:t>Mature age workers make good workers for their business (10/15 respondents)</w:t>
      </w:r>
    </w:p>
    <w:p w14:paraId="175DA45D" w14:textId="77777777" w:rsidR="00860E13" w:rsidRDefault="00860E13" w:rsidP="00860E13">
      <w:pPr>
        <w:pStyle w:val="ListParagraph"/>
        <w:numPr>
          <w:ilvl w:val="0"/>
          <w:numId w:val="7"/>
        </w:numPr>
      </w:pPr>
      <w:r>
        <w:t>They need to recruit new employees (8/15 respondents)</w:t>
      </w:r>
    </w:p>
    <w:p w14:paraId="7E773A68" w14:textId="6FCD44F1" w:rsidR="00860E13" w:rsidRDefault="00860E13" w:rsidP="00860E13">
      <w:pPr>
        <w:pStyle w:val="ListParagraph"/>
        <w:numPr>
          <w:ilvl w:val="0"/>
          <w:numId w:val="7"/>
        </w:numPr>
      </w:pPr>
      <w:r>
        <w:t>They are interested in getting tailored recruitment support from government (5/15 respondents)</w:t>
      </w:r>
    </w:p>
    <w:p w14:paraId="30DAC1F2" w14:textId="4B96AADD" w:rsidR="00DC06F0" w:rsidRDefault="00DC06F0" w:rsidP="00DC06F0">
      <w:r>
        <w:t xml:space="preserve">A one-page summary about each participating business is provided </w:t>
      </w:r>
      <w:r w:rsidRPr="00B67B34">
        <w:t>at Appendix 3.</w:t>
      </w:r>
    </w:p>
    <w:p w14:paraId="1FFB6E21" w14:textId="66AE59BF" w:rsidR="00267C16" w:rsidRPr="006B0217" w:rsidRDefault="001B57DA" w:rsidP="00DC0064">
      <w:pPr>
        <w:pStyle w:val="Heading2"/>
      </w:pPr>
      <w:bookmarkStart w:id="13" w:name="_Toc131584077"/>
      <w:r w:rsidRPr="006B0217">
        <w:t>1.</w:t>
      </w:r>
      <w:r w:rsidR="00DC06F0">
        <w:t>7</w:t>
      </w:r>
      <w:r w:rsidRPr="006B0217">
        <w:t xml:space="preserve"> </w:t>
      </w:r>
      <w:r w:rsidR="00DC0064" w:rsidRPr="006B0217">
        <w:t>Summary</w:t>
      </w:r>
      <w:r w:rsidR="00D34482">
        <w:t xml:space="preserve"> of</w:t>
      </w:r>
      <w:r w:rsidR="00397B71">
        <w:t xml:space="preserve"> b</w:t>
      </w:r>
      <w:r w:rsidR="006B0217">
        <w:t>aseline data</w:t>
      </w:r>
      <w:bookmarkEnd w:id="13"/>
    </w:p>
    <w:p w14:paraId="4A34CD1D" w14:textId="2F5909A8" w:rsidR="00941CBD" w:rsidRPr="006B0217" w:rsidRDefault="00941CBD" w:rsidP="008155E5">
      <w:r w:rsidRPr="006B0217">
        <w:t>The</w:t>
      </w:r>
      <w:r w:rsidR="006B0217">
        <w:t xml:space="preserve"> following the</w:t>
      </w:r>
      <w:r w:rsidRPr="006B0217">
        <w:t>mes emerg</w:t>
      </w:r>
      <w:r w:rsidR="006B0217">
        <w:t>ed</w:t>
      </w:r>
      <w:r w:rsidRPr="006B0217">
        <w:t xml:space="preserve"> from </w:t>
      </w:r>
      <w:r w:rsidR="006E7765" w:rsidRPr="006B0217">
        <w:t>the baseline data</w:t>
      </w:r>
      <w:r w:rsidR="006B0217">
        <w:t xml:space="preserve"> </w:t>
      </w:r>
      <w:r w:rsidR="006E7765" w:rsidRPr="006B0217">
        <w:t>on participating businesses</w:t>
      </w:r>
      <w:r w:rsidR="00921551">
        <w:t xml:space="preserve">, </w:t>
      </w:r>
      <w:r w:rsidR="009B7F47">
        <w:t>represent</w:t>
      </w:r>
      <w:r w:rsidR="00921551">
        <w:t>ing</w:t>
      </w:r>
      <w:r w:rsidR="009B7F47">
        <w:t xml:space="preserve"> the views held at the beginning of the research, prior to interventions</w:t>
      </w:r>
      <w:r w:rsidR="006B41D6">
        <w:t xml:space="preserve"> being implemented</w:t>
      </w:r>
      <w:r w:rsidR="005D18C0">
        <w:t>.</w:t>
      </w:r>
      <w:r w:rsidR="009E28D6">
        <w:t xml:space="preserve"> </w:t>
      </w:r>
      <w:r w:rsidR="00921551">
        <w:t xml:space="preserve">They </w:t>
      </w:r>
      <w:r w:rsidR="00E302A5">
        <w:t>p</w:t>
      </w:r>
      <w:r w:rsidR="009E28D6">
        <w:t>rovid</w:t>
      </w:r>
      <w:r w:rsidR="00E302A5">
        <w:t>e</w:t>
      </w:r>
      <w:r w:rsidR="009E28D6">
        <w:t xml:space="preserve"> a fou</w:t>
      </w:r>
      <w:r w:rsidR="00502ABC">
        <w:t>ndation from which to compare</w:t>
      </w:r>
      <w:r w:rsidR="0060688A">
        <w:t xml:space="preserve"> behaviour or attitude change. </w:t>
      </w:r>
    </w:p>
    <w:p w14:paraId="101F4DB0" w14:textId="303B8764" w:rsidR="00DB207F" w:rsidRPr="006B0217" w:rsidRDefault="00304D20" w:rsidP="008155E5">
      <w:r w:rsidRPr="006B0217">
        <w:rPr>
          <w:b/>
          <w:bCs/>
        </w:rPr>
        <w:t>Awareness.</w:t>
      </w:r>
      <w:r w:rsidRPr="006B0217">
        <w:t xml:space="preserve"> </w:t>
      </w:r>
      <w:r w:rsidR="008156CF" w:rsidRPr="006B0217">
        <w:t xml:space="preserve">The </w:t>
      </w:r>
      <w:r w:rsidR="00B3373A">
        <w:t xml:space="preserve">baseline </w:t>
      </w:r>
      <w:r w:rsidR="008156CF" w:rsidRPr="006B0217">
        <w:t>data reveal</w:t>
      </w:r>
      <w:r w:rsidR="006B0217">
        <w:t>ed</w:t>
      </w:r>
      <w:r w:rsidR="008156CF" w:rsidRPr="006B0217">
        <w:t xml:space="preserve"> that participants ha</w:t>
      </w:r>
      <w:r w:rsidR="00DA00D0">
        <w:t>d</w:t>
      </w:r>
      <w:r w:rsidR="008156CF" w:rsidRPr="006B0217">
        <w:t xml:space="preserve"> a strong awareness of the impact and implications of an ageing </w:t>
      </w:r>
      <w:r w:rsidR="0046767F" w:rsidRPr="006B0217">
        <w:t>workforce and</w:t>
      </w:r>
      <w:r w:rsidR="008156CF" w:rsidRPr="006B0217">
        <w:t xml:space="preserve"> recognise the benefits of employing mature age workers.</w:t>
      </w:r>
      <w:r w:rsidR="00F4151C" w:rsidRPr="006B0217">
        <w:t xml:space="preserve"> </w:t>
      </w:r>
      <w:r w:rsidR="00651B6E" w:rsidRPr="006B0217">
        <w:t xml:space="preserve">The </w:t>
      </w:r>
      <w:r w:rsidR="00651B6E" w:rsidRPr="006B0217">
        <w:lastRenderedPageBreak/>
        <w:t>views of some participants ha</w:t>
      </w:r>
      <w:r w:rsidR="006B0217">
        <w:t>d</w:t>
      </w:r>
      <w:r w:rsidR="00651B6E" w:rsidRPr="006B0217">
        <w:t xml:space="preserve"> been informed by personal experiences of discrimination against mature age workers. </w:t>
      </w:r>
      <w:r w:rsidR="00DB207F" w:rsidRPr="006B0217">
        <w:t xml:space="preserve">Perspectives on mature age workers </w:t>
      </w:r>
      <w:r w:rsidR="006B0217">
        <w:t>were</w:t>
      </w:r>
      <w:r w:rsidR="00651B6E" w:rsidRPr="006B0217">
        <w:t xml:space="preserve"> also influenced by the </w:t>
      </w:r>
      <w:r w:rsidR="00DB207F" w:rsidRPr="006B0217">
        <w:t>age of participants themselves</w:t>
      </w:r>
      <w:r w:rsidR="00B67B34">
        <w:t>, with older business owners being more aware of the issues for older workers.</w:t>
      </w:r>
    </w:p>
    <w:p w14:paraId="201096F4" w14:textId="1D086B5A" w:rsidR="008156CF" w:rsidRPr="006B0217" w:rsidRDefault="00304D20" w:rsidP="008155E5">
      <w:r w:rsidRPr="006B0217">
        <w:rPr>
          <w:b/>
          <w:bCs/>
        </w:rPr>
        <w:t>Benefits.</w:t>
      </w:r>
      <w:r w:rsidRPr="006B0217">
        <w:t xml:space="preserve"> </w:t>
      </w:r>
      <w:r w:rsidR="00F4151C" w:rsidRPr="006B0217">
        <w:t>Many</w:t>
      </w:r>
      <w:r w:rsidR="00E9388F" w:rsidRPr="006B0217">
        <w:t xml:space="preserve"> participants identified benefits from</w:t>
      </w:r>
      <w:r w:rsidR="00F729BF">
        <w:t xml:space="preserve"> their experiences in</w:t>
      </w:r>
      <w:r w:rsidR="00E9388F" w:rsidRPr="006B0217">
        <w:t xml:space="preserve"> employing mature age workers, such as stability, loyalty, customer service skills</w:t>
      </w:r>
      <w:r w:rsidR="0003267C" w:rsidRPr="006B0217">
        <w:t xml:space="preserve">, and the capacity of mature age workers to act as mentors and role models. However, </w:t>
      </w:r>
      <w:r w:rsidR="00567096" w:rsidRPr="006B0217">
        <w:t>some participants expressed concern about the physical capability of mature age workers and their capacity for learning to use digital technologies.</w:t>
      </w:r>
    </w:p>
    <w:p w14:paraId="7DC85205" w14:textId="52C812E0" w:rsidR="008155E5" w:rsidRPr="006B0217" w:rsidRDefault="002129BB" w:rsidP="00DB207F">
      <w:r w:rsidRPr="006B0217">
        <w:rPr>
          <w:b/>
          <w:bCs/>
        </w:rPr>
        <w:t>Perceptions.</w:t>
      </w:r>
      <w:r w:rsidRPr="006B0217">
        <w:t xml:space="preserve"> </w:t>
      </w:r>
      <w:r w:rsidR="008155E5" w:rsidRPr="006B0217">
        <w:t xml:space="preserve">While participants generally expressed positive views about mature age workers in the baseline survey, they did not regard age as a key factor in employment decisions and were open to employing anyone who was a good fit for the business regardless of age. There was variation between the industries in participants’ perception of </w:t>
      </w:r>
      <w:r w:rsidR="00DA00D0">
        <w:t>what age is considered ‘</w:t>
      </w:r>
      <w:r w:rsidR="008155E5" w:rsidRPr="006B0217">
        <w:t>mature</w:t>
      </w:r>
      <w:r w:rsidR="00DA00D0">
        <w:t>’</w:t>
      </w:r>
      <w:r w:rsidR="008155E5" w:rsidRPr="006B0217">
        <w:t xml:space="preserve">. </w:t>
      </w:r>
      <w:r w:rsidR="002F2A2D" w:rsidRPr="006B0217">
        <w:t>Participants from the h</w:t>
      </w:r>
      <w:r w:rsidR="008155E5" w:rsidRPr="006B0217">
        <w:t xml:space="preserve">ospitality </w:t>
      </w:r>
      <w:r w:rsidR="002F2A2D" w:rsidRPr="006B0217">
        <w:t>indu</w:t>
      </w:r>
      <w:r w:rsidR="0010165C" w:rsidRPr="006B0217">
        <w:t>stry</w:t>
      </w:r>
      <w:r w:rsidR="008155E5" w:rsidRPr="006B0217">
        <w:t xml:space="preserve"> have a younger age profile</w:t>
      </w:r>
      <w:r w:rsidR="0010165C" w:rsidRPr="006B0217">
        <w:t xml:space="preserve"> in their businesses</w:t>
      </w:r>
      <w:r w:rsidR="008155E5" w:rsidRPr="006B0217">
        <w:t xml:space="preserve"> and regard workers over 45 as mature age</w:t>
      </w:r>
      <w:r w:rsidR="0010165C" w:rsidRPr="006B0217">
        <w:t>,</w:t>
      </w:r>
      <w:r w:rsidR="008155E5" w:rsidRPr="006B0217">
        <w:t xml:space="preserve"> while some </w:t>
      </w:r>
      <w:r w:rsidR="003517EF" w:rsidRPr="006B0217">
        <w:t>participants from the retail industry have a median age of 50 in their business</w:t>
      </w:r>
      <w:r w:rsidR="008155E5" w:rsidRPr="006B0217">
        <w:t>.</w:t>
      </w:r>
    </w:p>
    <w:p w14:paraId="08FF8B25" w14:textId="1083C64C" w:rsidR="008155E5" w:rsidRPr="006B0217" w:rsidRDefault="00FE08D9" w:rsidP="002129BB">
      <w:r w:rsidRPr="006B0217">
        <w:rPr>
          <w:b/>
          <w:bCs/>
        </w:rPr>
        <w:t>Recruitment approaches:</w:t>
      </w:r>
      <w:r w:rsidRPr="006B0217">
        <w:t xml:space="preserve"> </w:t>
      </w:r>
      <w:r w:rsidR="008155E5" w:rsidRPr="006B0217">
        <w:t xml:space="preserve">Most </w:t>
      </w:r>
      <w:r w:rsidRPr="006B0217">
        <w:t xml:space="preserve">participants </w:t>
      </w:r>
      <w:r w:rsidR="008155E5" w:rsidRPr="006B0217">
        <w:t>ha</w:t>
      </w:r>
      <w:r w:rsidR="00682044" w:rsidRPr="006B0217">
        <w:t>d</w:t>
      </w:r>
      <w:r w:rsidR="008155E5" w:rsidRPr="006B0217">
        <w:t xml:space="preserve"> not </w:t>
      </w:r>
      <w:r w:rsidR="0059443D">
        <w:t xml:space="preserve">previously </w:t>
      </w:r>
      <w:r w:rsidR="008155E5" w:rsidRPr="006B0217">
        <w:t xml:space="preserve">specifically targeted mature age workers in their recruitment processes and </w:t>
      </w:r>
      <w:r w:rsidR="00956D54" w:rsidRPr="006B0217">
        <w:t xml:space="preserve">were </w:t>
      </w:r>
      <w:r w:rsidR="008155E5" w:rsidRPr="006B0217">
        <w:t xml:space="preserve">unsure how to </w:t>
      </w:r>
      <w:r w:rsidR="005D18C0">
        <w:t>find</w:t>
      </w:r>
      <w:r w:rsidR="008155E5" w:rsidRPr="006B0217">
        <w:t xml:space="preserve"> </w:t>
      </w:r>
      <w:r w:rsidR="00DA00D0">
        <w:t>them</w:t>
      </w:r>
      <w:r w:rsidR="008155E5" w:rsidRPr="006B0217">
        <w:t xml:space="preserve">. </w:t>
      </w:r>
      <w:r w:rsidR="00BB4CEC" w:rsidRPr="006B0217">
        <w:t xml:space="preserve">Some felt they would like access to a service that matched them to mature age jobseekers. </w:t>
      </w:r>
      <w:r w:rsidR="008155E5" w:rsidRPr="006B0217">
        <w:t xml:space="preserve">Participants reported using a range of recruitment avenues to find employees in a tight labour market including SEEK, social media, notices in shop windows, word-of-mouth, industry-specific online platforms, commercial recruitment agencies and </w:t>
      </w:r>
      <w:proofErr w:type="spellStart"/>
      <w:r w:rsidR="00B9064A">
        <w:t>j</w:t>
      </w:r>
      <w:r w:rsidR="007E5B48">
        <w:t>obactive</w:t>
      </w:r>
      <w:proofErr w:type="spellEnd"/>
      <w:r w:rsidR="008155E5" w:rsidRPr="006B0217">
        <w:t xml:space="preserve"> </w:t>
      </w:r>
      <w:r w:rsidR="001A39C7">
        <w:t xml:space="preserve">(now Workforce Australia) </w:t>
      </w:r>
      <w:r w:rsidR="008155E5" w:rsidRPr="006B0217">
        <w:t>providers</w:t>
      </w:r>
      <w:r w:rsidR="001A39C7">
        <w:t xml:space="preserve">. </w:t>
      </w:r>
      <w:r w:rsidR="00BA3EBF">
        <w:t xml:space="preserve"> </w:t>
      </w:r>
      <w:r w:rsidR="008155E5" w:rsidRPr="006B0217">
        <w:t xml:space="preserve">Approaches that the businesses had identified </w:t>
      </w:r>
      <w:r w:rsidR="00FB3EFB" w:rsidRPr="006B0217">
        <w:t xml:space="preserve">specifically </w:t>
      </w:r>
      <w:r w:rsidR="008155E5" w:rsidRPr="006B0217">
        <w:t>for attracting mature age workers included offering shorter hours, advertising through traditional media, and using employee and customer networks.</w:t>
      </w:r>
    </w:p>
    <w:p w14:paraId="2533B98E" w14:textId="0887BB7B" w:rsidR="00616095" w:rsidRPr="006B0217" w:rsidRDefault="00616095" w:rsidP="00616095">
      <w:r w:rsidRPr="006B0217">
        <w:rPr>
          <w:b/>
          <w:bCs/>
        </w:rPr>
        <w:t>Age management practices:</w:t>
      </w:r>
      <w:r w:rsidRPr="006B0217">
        <w:t xml:space="preserve"> Overall, the participants were supportive of age management practices</w:t>
      </w:r>
      <w:r w:rsidR="00B14131">
        <w:t xml:space="preserve"> </w:t>
      </w:r>
      <w:r w:rsidRPr="006B0217">
        <w:t>and about half had applied one or more of these practices in their business. The participants identified few issues arising from age diversity in the workplace. Many identified benefits from having an age diverse workforce.</w:t>
      </w:r>
    </w:p>
    <w:p w14:paraId="68744456" w14:textId="77838203" w:rsidR="00BB5230" w:rsidRPr="006B0217" w:rsidRDefault="00BB5230" w:rsidP="00BB5230">
      <w:r w:rsidRPr="006B0217">
        <w:rPr>
          <w:b/>
          <w:bCs/>
        </w:rPr>
        <w:t>Job redesign:</w:t>
      </w:r>
      <w:r w:rsidRPr="006B0217">
        <w:t xml:space="preserve"> Participants from the wholesale and retail industry identified greater capacity to accommodate job redesign than businesses in the hospitality and care services industries. This was due to the greater physical demands and time pressures experienced in hospitality and care services businesses. </w:t>
      </w:r>
      <w:r w:rsidRPr="00F729BF">
        <w:t>Many participants conflated the concepts of job redesign and job flexibility, with less propensity for considering job redesign</w:t>
      </w:r>
      <w:r w:rsidRPr="006B0217">
        <w:t xml:space="preserve">. </w:t>
      </w:r>
      <w:r w:rsidR="00660287">
        <w:t>This is p</w:t>
      </w:r>
      <w:r w:rsidRPr="006B0217">
        <w:t>ossibly because small businesses tend to consider the flexibility needed for each worker individually rather than take a systemic approach to job redesign</w:t>
      </w:r>
      <w:r w:rsidR="005D18C0">
        <w:t>, as described in the literature review</w:t>
      </w:r>
      <w:r w:rsidRPr="006B0217">
        <w:t>. Most participants acknowledged the need for flexibility, particularly to accommodate the caring responsibilities and health concerns of mature age workers. Many also identified adjustments they could make for mature age workers transitioning toward retirement. However, some businesses had more rigid views on the need for full time work hours.</w:t>
      </w:r>
    </w:p>
    <w:p w14:paraId="75746DD8" w14:textId="7D7DE82B" w:rsidR="00BB5230" w:rsidRPr="006B0217" w:rsidRDefault="00BB5230" w:rsidP="00BB5230">
      <w:r w:rsidRPr="006B0217">
        <w:rPr>
          <w:b/>
          <w:bCs/>
        </w:rPr>
        <w:t>Upskilling:</w:t>
      </w:r>
      <w:r w:rsidRPr="006B0217">
        <w:t xml:space="preserve"> Some participants from the wholesale and retail industry felt that mature age workers required less training than younger workers due to their superior life skills, while hospitality businesses reported that upskilling was required in digital skills.</w:t>
      </w:r>
      <w:r w:rsidR="002B1E36" w:rsidRPr="006B0217">
        <w:t xml:space="preserve"> </w:t>
      </w:r>
      <w:r w:rsidR="004D135E" w:rsidRPr="006B0217">
        <w:t>Higher skill levels are often required in care industries, sometimes via r</w:t>
      </w:r>
      <w:r w:rsidR="002B1E36" w:rsidRPr="006B0217">
        <w:t>egulat</w:t>
      </w:r>
      <w:r w:rsidR="004D135E" w:rsidRPr="006B0217">
        <w:t xml:space="preserve">ion, although some participants were willing to provide on-the-job training or to employ graduates with little experience. </w:t>
      </w:r>
    </w:p>
    <w:p w14:paraId="4E89D1B3" w14:textId="766D24C0" w:rsidR="008155E5" w:rsidRPr="006B0217" w:rsidRDefault="00FB3EFB" w:rsidP="002129BB">
      <w:r w:rsidRPr="006B0217">
        <w:rPr>
          <w:b/>
          <w:bCs/>
        </w:rPr>
        <w:lastRenderedPageBreak/>
        <w:t>Support:</w:t>
      </w:r>
      <w:r w:rsidRPr="006B0217">
        <w:t xml:space="preserve"> Participants identified a range of advice channels, but few had accessed Australian Government funded supports and resources. </w:t>
      </w:r>
      <w:r w:rsidR="008155E5" w:rsidRPr="006B0217">
        <w:t xml:space="preserve">Few </w:t>
      </w:r>
      <w:r w:rsidR="00D242C9" w:rsidRPr="006B0217">
        <w:t>participants</w:t>
      </w:r>
      <w:r w:rsidR="008155E5" w:rsidRPr="006B0217">
        <w:t xml:space="preserve"> had accessed subsidies for mature age workers. However, those that had used</w:t>
      </w:r>
      <w:r w:rsidR="00956D54" w:rsidRPr="006B0217">
        <w:t xml:space="preserve"> the</w:t>
      </w:r>
      <w:r w:rsidR="008155E5" w:rsidRPr="006B0217">
        <w:t xml:space="preserve"> </w:t>
      </w:r>
      <w:r w:rsidR="00956D54" w:rsidRPr="006B0217">
        <w:t xml:space="preserve">former </w:t>
      </w:r>
      <w:r w:rsidR="008155E5" w:rsidRPr="006B0217">
        <w:t>Restart</w:t>
      </w:r>
      <w:r w:rsidR="002A1D45">
        <w:t xml:space="preserve"> wage</w:t>
      </w:r>
      <w:r w:rsidR="00956D54" w:rsidRPr="006B0217">
        <w:t xml:space="preserve"> subsidy</w:t>
      </w:r>
      <w:r w:rsidR="008155E5" w:rsidRPr="006B0217">
        <w:t xml:space="preserve"> found it was beneficial for introducing a mature age worker to the business by enabling a risk-free trial process or subsidising the cost of getting the mature age worker up to speed with digital platforms.</w:t>
      </w:r>
    </w:p>
    <w:p w14:paraId="6EA13EB8" w14:textId="51F2F3DB" w:rsidR="008155E5" w:rsidRDefault="008155E5" w:rsidP="002129BB">
      <w:r w:rsidRPr="006B0217">
        <w:rPr>
          <w:b/>
          <w:bCs/>
        </w:rPr>
        <w:t>Barriers:</w:t>
      </w:r>
      <w:r w:rsidRPr="006B0217">
        <w:t xml:space="preserve"> Survey responses indicated that most of the businesses experienced barriers to employing mature age workers at least sometimes. Barriers that participants reported through the interviews included: </w:t>
      </w:r>
      <w:r w:rsidR="00BA0AC4" w:rsidRPr="00BA0AC4">
        <w:rPr>
          <w:lang w:val="en-GB"/>
        </w:rPr>
        <w:t>willingness of the worker to undertake hours of work compatible with the business</w:t>
      </w:r>
      <w:r w:rsidRPr="006B0217">
        <w:t xml:space="preserve">, </w:t>
      </w:r>
      <w:r w:rsidR="00984059" w:rsidRPr="006B0217">
        <w:t xml:space="preserve">and </w:t>
      </w:r>
      <w:r w:rsidR="0064288B" w:rsidRPr="006B0217">
        <w:t>perceptions about physical ability and digital competence</w:t>
      </w:r>
      <w:r w:rsidR="0010218B" w:rsidRPr="006B0217">
        <w:t xml:space="preserve">. Participants also identified </w:t>
      </w:r>
      <w:r w:rsidR="00697A70" w:rsidRPr="006B0217">
        <w:t>issues</w:t>
      </w:r>
      <w:r w:rsidR="000F387E" w:rsidRPr="006B0217">
        <w:t xml:space="preserve"> that were impacting their ability to take on workers of any age</w:t>
      </w:r>
      <w:r w:rsidRPr="006B0217">
        <w:t xml:space="preserve">, </w:t>
      </w:r>
      <w:r w:rsidR="0086245E" w:rsidRPr="006B0217">
        <w:t xml:space="preserve">such as </w:t>
      </w:r>
      <w:r w:rsidR="00DC6694" w:rsidRPr="006B0217">
        <w:t xml:space="preserve">the inconsistent hours they could offer workers in the </w:t>
      </w:r>
      <w:r w:rsidR="005D18C0">
        <w:t>catering services</w:t>
      </w:r>
      <w:r w:rsidR="00FC1A93" w:rsidRPr="006B0217">
        <w:t xml:space="preserve">, and </w:t>
      </w:r>
      <w:r w:rsidRPr="006B0217">
        <w:t xml:space="preserve">housing accessibility </w:t>
      </w:r>
      <w:r w:rsidR="00FC1A93" w:rsidRPr="006B0217">
        <w:t xml:space="preserve">and affordability </w:t>
      </w:r>
      <w:r w:rsidRPr="006B0217">
        <w:t>in regional areas</w:t>
      </w:r>
      <w:r w:rsidR="00AA4FF9" w:rsidRPr="006B0217">
        <w:t>.</w:t>
      </w:r>
    </w:p>
    <w:p w14:paraId="68AE40EB" w14:textId="7872A782" w:rsidR="00AA4FF9" w:rsidRDefault="00AA4FF9" w:rsidP="00AA4FF9">
      <w:pPr>
        <w:pStyle w:val="Heading2"/>
      </w:pPr>
      <w:bookmarkStart w:id="14" w:name="_Toc131584078"/>
      <w:r>
        <w:t>1.</w:t>
      </w:r>
      <w:r w:rsidR="00DC06F0">
        <w:t>8</w:t>
      </w:r>
      <w:r>
        <w:t xml:space="preserve"> </w:t>
      </w:r>
      <w:r w:rsidR="00B14131">
        <w:t>I</w:t>
      </w:r>
      <w:r>
        <w:t>nterventions</w:t>
      </w:r>
      <w:bookmarkEnd w:id="14"/>
    </w:p>
    <w:p w14:paraId="722D723B" w14:textId="77B53AE7" w:rsidR="00991071" w:rsidRDefault="00D346AC" w:rsidP="002129BB">
      <w:r>
        <w:t xml:space="preserve">A suite of interventions </w:t>
      </w:r>
      <w:r w:rsidR="006B0217">
        <w:t>was</w:t>
      </w:r>
      <w:r>
        <w:t xml:space="preserve"> designed based on findings from the literature review</w:t>
      </w:r>
      <w:r w:rsidR="009B215A">
        <w:t xml:space="preserve"> and participant baseline data. </w:t>
      </w:r>
      <w:r w:rsidR="00991071">
        <w:t xml:space="preserve"> Table </w:t>
      </w:r>
      <w:r w:rsidR="000B74C0">
        <w:t>2</w:t>
      </w:r>
      <w:r w:rsidR="00991071">
        <w:t xml:space="preserve"> below outlines the type of intervention which was developed to respond to emerging themes.</w:t>
      </w:r>
    </w:p>
    <w:p w14:paraId="76AC65B5" w14:textId="4A3937E2" w:rsidR="006C2EB5" w:rsidRPr="001B3D0D" w:rsidRDefault="006C2EB5" w:rsidP="00ED7E06">
      <w:pPr>
        <w:spacing w:before="120" w:after="0"/>
        <w:rPr>
          <w:b/>
          <w:bCs/>
          <w:sz w:val="18"/>
          <w:szCs w:val="18"/>
        </w:rPr>
      </w:pPr>
      <w:bookmarkStart w:id="15" w:name="Table_emerging_themes"/>
      <w:r w:rsidRPr="00836605">
        <w:rPr>
          <w:b/>
          <w:bCs/>
          <w:sz w:val="18"/>
          <w:szCs w:val="18"/>
        </w:rPr>
        <w:t xml:space="preserve">Table </w:t>
      </w:r>
      <w:bookmarkEnd w:id="15"/>
      <w:r w:rsidR="000B74C0">
        <w:rPr>
          <w:b/>
          <w:bCs/>
          <w:sz w:val="18"/>
          <w:szCs w:val="18"/>
        </w:rPr>
        <w:t>2</w:t>
      </w:r>
      <w:r w:rsidRPr="00836605">
        <w:rPr>
          <w:b/>
          <w:bCs/>
          <w:sz w:val="18"/>
          <w:szCs w:val="18"/>
        </w:rPr>
        <w:t xml:space="preserve">: </w:t>
      </w:r>
      <w:r w:rsidR="005D18C0">
        <w:rPr>
          <w:b/>
          <w:bCs/>
          <w:sz w:val="18"/>
          <w:szCs w:val="18"/>
        </w:rPr>
        <w:t>Interventions to respond to baseline findings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941"/>
        <w:gridCol w:w="2075"/>
      </w:tblGrid>
      <w:tr w:rsidR="00B92AB1" w:rsidRPr="003C54D2" w14:paraId="530D02B4" w14:textId="77777777" w:rsidTr="00C4426D">
        <w:trPr>
          <w:tblHeader/>
        </w:trPr>
        <w:tc>
          <w:tcPr>
            <w:tcW w:w="6941" w:type="dxa"/>
            <w:shd w:val="clear" w:color="auto" w:fill="F2F2F2" w:themeFill="background1" w:themeFillShade="F2"/>
          </w:tcPr>
          <w:p w14:paraId="0E72AB13" w14:textId="77777777" w:rsidR="00D0245C" w:rsidRPr="003C54D2" w:rsidRDefault="00D0245C" w:rsidP="006E0EFA">
            <w:pPr>
              <w:pStyle w:val="tabletext"/>
              <w:rPr>
                <w:b/>
                <w:bCs/>
              </w:rPr>
            </w:pPr>
            <w:r w:rsidRPr="003C54D2">
              <w:rPr>
                <w:b/>
                <w:bCs/>
              </w:rPr>
              <w:t>Implications of emerging themes</w:t>
            </w:r>
          </w:p>
        </w:tc>
        <w:tc>
          <w:tcPr>
            <w:tcW w:w="2075" w:type="dxa"/>
            <w:shd w:val="clear" w:color="auto" w:fill="F2F2F2" w:themeFill="background1" w:themeFillShade="F2"/>
          </w:tcPr>
          <w:p w14:paraId="6019A648" w14:textId="77777777" w:rsidR="00D0245C" w:rsidRPr="003C54D2" w:rsidRDefault="00D0245C" w:rsidP="006E0EFA">
            <w:pPr>
              <w:pStyle w:val="tabletext"/>
              <w:rPr>
                <w:b/>
                <w:bCs/>
              </w:rPr>
            </w:pPr>
            <w:r w:rsidRPr="003C54D2">
              <w:rPr>
                <w:b/>
                <w:bCs/>
              </w:rPr>
              <w:t>Type of assistance</w:t>
            </w:r>
          </w:p>
        </w:tc>
      </w:tr>
      <w:tr w:rsidR="00D0245C" w:rsidRPr="00BA04CD" w14:paraId="71443C97" w14:textId="77777777" w:rsidTr="00C4426D">
        <w:tc>
          <w:tcPr>
            <w:tcW w:w="6941" w:type="dxa"/>
            <w:shd w:val="clear" w:color="auto" w:fill="FFF1E0"/>
          </w:tcPr>
          <w:p w14:paraId="352D9878" w14:textId="77777777" w:rsidR="00D0245C" w:rsidRPr="00BA04CD" w:rsidRDefault="00D0245C" w:rsidP="006E0EFA">
            <w:pPr>
              <w:pStyle w:val="tabletext"/>
            </w:pPr>
            <w:r w:rsidRPr="00BA04CD">
              <w:t>Businesses may respond to personal stories and examples from other businesses and from mature age workers because baseline data indicates that:</w:t>
            </w:r>
          </w:p>
          <w:p w14:paraId="313F0EB5" w14:textId="77777777" w:rsidR="00D0245C" w:rsidRPr="00BA04CD" w:rsidRDefault="00D0245C" w:rsidP="006E0EFA">
            <w:pPr>
              <w:pStyle w:val="tabletext"/>
              <w:numPr>
                <w:ilvl w:val="0"/>
                <w:numId w:val="9"/>
              </w:numPr>
            </w:pPr>
            <w:r w:rsidRPr="00BA04CD">
              <w:t>their past personal experiences influence their current attitudes to mature age workers</w:t>
            </w:r>
          </w:p>
          <w:p w14:paraId="5B240ACC" w14:textId="77777777" w:rsidR="00D0245C" w:rsidRPr="00BA04CD" w:rsidRDefault="00D0245C" w:rsidP="006E0EFA">
            <w:pPr>
              <w:pStyle w:val="tabletext"/>
              <w:numPr>
                <w:ilvl w:val="0"/>
                <w:numId w:val="9"/>
              </w:numPr>
            </w:pPr>
            <w:r w:rsidRPr="00BA04CD">
              <w:t xml:space="preserve">they take an individual approach to managing workers but, as small businesses, there are many worker characteristics or needs that they </w:t>
            </w:r>
            <w:r>
              <w:t>have not yet confronted</w:t>
            </w:r>
            <w:r w:rsidRPr="00BA04CD">
              <w:t xml:space="preserve"> in their business</w:t>
            </w:r>
          </w:p>
          <w:p w14:paraId="10BF142C" w14:textId="77777777" w:rsidR="00D0245C" w:rsidRPr="00BA04CD" w:rsidRDefault="00D0245C" w:rsidP="006E0EFA">
            <w:pPr>
              <w:pStyle w:val="tabletext"/>
              <w:numPr>
                <w:ilvl w:val="0"/>
                <w:numId w:val="9"/>
              </w:numPr>
            </w:pPr>
            <w:r w:rsidRPr="00BA04CD">
              <w:t>some expressed interest in learning about what other businesses do</w:t>
            </w:r>
            <w:r>
              <w:t>.</w:t>
            </w:r>
          </w:p>
        </w:tc>
        <w:tc>
          <w:tcPr>
            <w:tcW w:w="2075" w:type="dxa"/>
            <w:shd w:val="clear" w:color="auto" w:fill="FFF1E0"/>
          </w:tcPr>
          <w:p w14:paraId="0D758A38" w14:textId="77777777" w:rsidR="00D0245C" w:rsidRPr="00BA04CD" w:rsidRDefault="00D0245C" w:rsidP="006E0EFA">
            <w:pPr>
              <w:pStyle w:val="tabletext"/>
            </w:pPr>
            <w:r w:rsidRPr="00BA04CD">
              <w:t xml:space="preserve">Good news </w:t>
            </w:r>
            <w:r>
              <w:t xml:space="preserve">or success </w:t>
            </w:r>
            <w:r w:rsidRPr="00BA04CD">
              <w:t>stories</w:t>
            </w:r>
          </w:p>
        </w:tc>
      </w:tr>
      <w:tr w:rsidR="00D0245C" w:rsidRPr="00BA04CD" w14:paraId="5F0AFAC4" w14:textId="77777777" w:rsidTr="00C4426D">
        <w:tc>
          <w:tcPr>
            <w:tcW w:w="6941" w:type="dxa"/>
            <w:shd w:val="clear" w:color="auto" w:fill="F2F2F2" w:themeFill="background1" w:themeFillShade="F2"/>
          </w:tcPr>
          <w:p w14:paraId="61D55A2D" w14:textId="77777777" w:rsidR="00D0245C" w:rsidRPr="00BA04CD" w:rsidRDefault="00D0245C" w:rsidP="006E0EFA">
            <w:pPr>
              <w:pStyle w:val="tabletext"/>
            </w:pPr>
            <w:r>
              <w:t>Participants</w:t>
            </w:r>
            <w:r w:rsidRPr="00BA04CD">
              <w:t xml:space="preserve"> would value simple answers, instructions and advice on aspects of employing mature age workers, such as:</w:t>
            </w:r>
          </w:p>
          <w:p w14:paraId="50F14AC9" w14:textId="77777777" w:rsidR="00D0245C" w:rsidRPr="00BA04CD" w:rsidRDefault="00D0245C" w:rsidP="006E0EFA">
            <w:pPr>
              <w:pStyle w:val="tabletext"/>
              <w:numPr>
                <w:ilvl w:val="0"/>
                <w:numId w:val="10"/>
              </w:numPr>
            </w:pPr>
            <w:r w:rsidRPr="00BA04CD">
              <w:t>templates and examples for inclusive job advertisements</w:t>
            </w:r>
          </w:p>
          <w:p w14:paraId="53CEE413" w14:textId="77777777" w:rsidR="00D0245C" w:rsidRPr="00BA04CD" w:rsidRDefault="00D0245C" w:rsidP="006E0EFA">
            <w:pPr>
              <w:pStyle w:val="tabletext"/>
              <w:numPr>
                <w:ilvl w:val="0"/>
                <w:numId w:val="10"/>
              </w:numPr>
            </w:pPr>
            <w:r w:rsidRPr="00BA04CD">
              <w:t>information on industrial relations, training and supervision expectations</w:t>
            </w:r>
          </w:p>
          <w:p w14:paraId="43108BB0" w14:textId="77777777" w:rsidR="00D0245C" w:rsidRPr="00BA04CD" w:rsidRDefault="00D0245C" w:rsidP="006E0EFA">
            <w:pPr>
              <w:pStyle w:val="tabletext"/>
              <w:numPr>
                <w:ilvl w:val="0"/>
                <w:numId w:val="10"/>
              </w:numPr>
            </w:pPr>
            <w:r w:rsidRPr="00BA04CD">
              <w:t>facts on managing employment packages that accommodate pension and super requirements</w:t>
            </w:r>
            <w:r>
              <w:t>.</w:t>
            </w:r>
          </w:p>
          <w:p w14:paraId="6CCBB028" w14:textId="77777777" w:rsidR="00D0245C" w:rsidRPr="00BA04CD" w:rsidRDefault="00D0245C" w:rsidP="006E0EFA">
            <w:pPr>
              <w:pStyle w:val="tabletext"/>
            </w:pPr>
            <w:r w:rsidRPr="00BA04CD">
              <w:t>Some businesses may also benefit from facts on injury risks for older workers and other information that challenges current views.</w:t>
            </w:r>
            <w:r>
              <w:br/>
            </w:r>
          </w:p>
        </w:tc>
        <w:tc>
          <w:tcPr>
            <w:tcW w:w="2075" w:type="dxa"/>
            <w:shd w:val="clear" w:color="auto" w:fill="F2F2F2" w:themeFill="background1" w:themeFillShade="F2"/>
          </w:tcPr>
          <w:p w14:paraId="5D31EAD6" w14:textId="77777777" w:rsidR="00D0245C" w:rsidRPr="00BA04CD" w:rsidRDefault="00D0245C" w:rsidP="006E0EFA">
            <w:pPr>
              <w:pStyle w:val="tabletext"/>
            </w:pPr>
            <w:r w:rsidRPr="00BA04CD">
              <w:t xml:space="preserve">Brief, targeted </w:t>
            </w:r>
            <w:proofErr w:type="gramStart"/>
            <w:r w:rsidRPr="00BA04CD">
              <w:t>factual information</w:t>
            </w:r>
            <w:proofErr w:type="gramEnd"/>
          </w:p>
        </w:tc>
      </w:tr>
      <w:tr w:rsidR="00D0245C" w:rsidRPr="00BA04CD" w14:paraId="218B494A" w14:textId="77777777" w:rsidTr="00C4426D">
        <w:tc>
          <w:tcPr>
            <w:tcW w:w="6941" w:type="dxa"/>
            <w:shd w:val="clear" w:color="auto" w:fill="FFF1E0"/>
          </w:tcPr>
          <w:p w14:paraId="4343280A" w14:textId="4F1CDDE7" w:rsidR="00D0245C" w:rsidRDefault="00D0245C" w:rsidP="006E0EFA">
            <w:pPr>
              <w:pStyle w:val="tabletext"/>
            </w:pPr>
            <w:r>
              <w:t>Participants reported that they thought it would be a good idea if there was an online platform for finding mature age workers. Some suggested filters on existing recruitment sites and others thought a separate service was needed.</w:t>
            </w:r>
            <w:r w:rsidR="00AB4838">
              <w:t xml:space="preserve"> </w:t>
            </w:r>
            <w:r>
              <w:t>There were different thoughts about whether these should be government-operated or industry-operated.</w:t>
            </w:r>
            <w:r>
              <w:br/>
            </w:r>
          </w:p>
        </w:tc>
        <w:tc>
          <w:tcPr>
            <w:tcW w:w="2075" w:type="dxa"/>
            <w:shd w:val="clear" w:color="auto" w:fill="FFF1E0"/>
          </w:tcPr>
          <w:p w14:paraId="0263E49F" w14:textId="77777777" w:rsidR="00D0245C" w:rsidRDefault="00D0245C" w:rsidP="006E0EFA">
            <w:pPr>
              <w:pStyle w:val="tabletext"/>
            </w:pPr>
            <w:r>
              <w:t>Information on online matching services</w:t>
            </w:r>
          </w:p>
          <w:p w14:paraId="4D466B32" w14:textId="77777777" w:rsidR="00D0245C" w:rsidRDefault="00D0245C" w:rsidP="006E0EFA">
            <w:pPr>
              <w:pStyle w:val="tabletext"/>
            </w:pPr>
          </w:p>
        </w:tc>
      </w:tr>
      <w:tr w:rsidR="00D0245C" w:rsidRPr="00BA04CD" w14:paraId="448F11CC" w14:textId="77777777" w:rsidTr="00C4426D">
        <w:tc>
          <w:tcPr>
            <w:tcW w:w="6941" w:type="dxa"/>
            <w:shd w:val="clear" w:color="auto" w:fill="F2F2F2" w:themeFill="background1" w:themeFillShade="F2"/>
          </w:tcPr>
          <w:p w14:paraId="77876A7B" w14:textId="77F600D6" w:rsidR="00D0245C" w:rsidRPr="00BA04CD" w:rsidRDefault="00D0245C" w:rsidP="006E0EFA">
            <w:pPr>
              <w:pStyle w:val="tabletext"/>
            </w:pPr>
            <w:r>
              <w:t xml:space="preserve">Some participants indicated that </w:t>
            </w:r>
            <w:r w:rsidR="005D18C0">
              <w:t>employment of mature age workers</w:t>
            </w:r>
            <w:r>
              <w:t xml:space="preserve"> is not an area they have given much thought to previously and found the interview process a valuable opportunity to consider their current practices. They may benefit from a guided process that helps them to think about their current approach to identify where they could make changes.</w:t>
            </w:r>
          </w:p>
        </w:tc>
        <w:tc>
          <w:tcPr>
            <w:tcW w:w="2075" w:type="dxa"/>
            <w:shd w:val="clear" w:color="auto" w:fill="F2F2F2" w:themeFill="background1" w:themeFillShade="F2"/>
          </w:tcPr>
          <w:p w14:paraId="210CDF48" w14:textId="77777777" w:rsidR="00D0245C" w:rsidRPr="00BA04CD" w:rsidRDefault="00D0245C" w:rsidP="006E0EFA">
            <w:pPr>
              <w:pStyle w:val="tabletext"/>
            </w:pPr>
            <w:r>
              <w:t>Opportunities for self-assessment and reflection</w:t>
            </w:r>
          </w:p>
          <w:p w14:paraId="05DE8488" w14:textId="77777777" w:rsidR="00D0245C" w:rsidRPr="00BA04CD" w:rsidRDefault="00D0245C" w:rsidP="006E0EFA">
            <w:pPr>
              <w:pStyle w:val="tabletext"/>
            </w:pPr>
          </w:p>
        </w:tc>
      </w:tr>
      <w:tr w:rsidR="00D0245C" w:rsidRPr="00BA04CD" w14:paraId="73724018" w14:textId="77777777" w:rsidTr="00C4426D">
        <w:tc>
          <w:tcPr>
            <w:tcW w:w="6941" w:type="dxa"/>
            <w:shd w:val="clear" w:color="auto" w:fill="FFF1E0"/>
          </w:tcPr>
          <w:p w14:paraId="3FAAA862" w14:textId="77777777" w:rsidR="00D0245C" w:rsidRPr="00BA04CD" w:rsidRDefault="00D0245C" w:rsidP="006E0EFA">
            <w:pPr>
              <w:pStyle w:val="tabletext"/>
            </w:pPr>
            <w:r>
              <w:lastRenderedPageBreak/>
              <w:t>Participants are interested in learning more about employing mature age workers. In the current labour market, they are keen to ensure that their workplace practices are inclusive, and they can attract and retain mature age workers.</w:t>
            </w:r>
          </w:p>
          <w:p w14:paraId="110A9950" w14:textId="0B1FA3A1" w:rsidR="00B92AB1" w:rsidRPr="00BA04CD" w:rsidRDefault="00D0245C" w:rsidP="006E0EFA">
            <w:pPr>
              <w:pStyle w:val="tabletext"/>
            </w:pPr>
            <w:r>
              <w:t>Most participants have yet to fully explore what they could achieve through job flexibility, job redesign and age management practices and would value learning more about what is possible.</w:t>
            </w:r>
            <w:r w:rsidR="00B92AB1">
              <w:br/>
            </w:r>
          </w:p>
        </w:tc>
        <w:tc>
          <w:tcPr>
            <w:tcW w:w="2075" w:type="dxa"/>
            <w:shd w:val="clear" w:color="auto" w:fill="FFF1E0"/>
          </w:tcPr>
          <w:p w14:paraId="5EA84024" w14:textId="77777777" w:rsidR="00D0245C" w:rsidRPr="00BA04CD" w:rsidRDefault="00D0245C" w:rsidP="006E0EFA">
            <w:pPr>
              <w:pStyle w:val="tabletext"/>
            </w:pPr>
            <w:r>
              <w:t>Training modules</w:t>
            </w:r>
          </w:p>
          <w:p w14:paraId="77B19A1D" w14:textId="77777777" w:rsidR="00D0245C" w:rsidRPr="00BA04CD" w:rsidRDefault="00D0245C" w:rsidP="006E0EFA">
            <w:pPr>
              <w:pStyle w:val="tabletext"/>
            </w:pPr>
          </w:p>
        </w:tc>
      </w:tr>
      <w:tr w:rsidR="00D0245C" w:rsidRPr="00BA04CD" w14:paraId="67A83711" w14:textId="77777777" w:rsidTr="00C4426D">
        <w:tc>
          <w:tcPr>
            <w:tcW w:w="6941" w:type="dxa"/>
            <w:shd w:val="clear" w:color="auto" w:fill="F2F2F2" w:themeFill="background1" w:themeFillShade="F2"/>
          </w:tcPr>
          <w:p w14:paraId="0111D8C6" w14:textId="77777777" w:rsidR="00D0245C" w:rsidRDefault="00D0245C" w:rsidP="006E0EFA">
            <w:pPr>
              <w:pStyle w:val="tabletext"/>
            </w:pPr>
            <w:r>
              <w:t>The participants varied in their attitudes to, and experience in, employing mature age workers. While some differences seemed to relate to their industry, their unique perspectives and requirements were also driven by the business location, current workforce, and the approach and experience of the business owner/manager. As a result, they would benefit from tailored advice that could:</w:t>
            </w:r>
          </w:p>
          <w:p w14:paraId="24B5E7BE" w14:textId="77777777" w:rsidR="00D0245C" w:rsidRDefault="00D0245C" w:rsidP="006E0EFA">
            <w:pPr>
              <w:pStyle w:val="tabletext"/>
              <w:numPr>
                <w:ilvl w:val="0"/>
                <w:numId w:val="11"/>
              </w:numPr>
            </w:pPr>
            <w:r>
              <w:t>help them to connect with mature age jobseekers in their area</w:t>
            </w:r>
          </w:p>
          <w:p w14:paraId="71882642" w14:textId="77777777" w:rsidR="00D0245C" w:rsidRDefault="00D0245C" w:rsidP="006E0EFA">
            <w:pPr>
              <w:pStyle w:val="tabletext"/>
              <w:numPr>
                <w:ilvl w:val="0"/>
                <w:numId w:val="11"/>
              </w:numPr>
            </w:pPr>
            <w:r>
              <w:t>identify available programs, incentives and training opportunities that suit their needs</w:t>
            </w:r>
          </w:p>
          <w:p w14:paraId="0F30AD33" w14:textId="77777777" w:rsidR="00D0245C" w:rsidRPr="003561D0" w:rsidRDefault="00D0245C" w:rsidP="006E0EFA">
            <w:pPr>
              <w:pStyle w:val="tabletext"/>
              <w:numPr>
                <w:ilvl w:val="0"/>
                <w:numId w:val="11"/>
              </w:numPr>
            </w:pPr>
            <w:r>
              <w:t>direct them to other sources of information that address their specific concerns.</w:t>
            </w:r>
          </w:p>
        </w:tc>
        <w:tc>
          <w:tcPr>
            <w:tcW w:w="2075" w:type="dxa"/>
            <w:shd w:val="clear" w:color="auto" w:fill="F2F2F2" w:themeFill="background1" w:themeFillShade="F2"/>
          </w:tcPr>
          <w:p w14:paraId="59713918" w14:textId="77777777" w:rsidR="00D0245C" w:rsidRPr="00BA04CD" w:rsidRDefault="00D0245C" w:rsidP="006E0EFA">
            <w:pPr>
              <w:pStyle w:val="tabletext"/>
            </w:pPr>
            <w:r>
              <w:t>Tailored advice</w:t>
            </w:r>
          </w:p>
        </w:tc>
      </w:tr>
    </w:tbl>
    <w:p w14:paraId="7F5C2526" w14:textId="77777777" w:rsidR="006C2EB5" w:rsidRDefault="006C2EB5" w:rsidP="002129BB"/>
    <w:p w14:paraId="3F90CCD1" w14:textId="4F58CEF9" w:rsidR="00C0407B" w:rsidRDefault="0081149B" w:rsidP="002129BB">
      <w:r>
        <w:t>Six</w:t>
      </w:r>
      <w:r w:rsidR="008167C7">
        <w:t xml:space="preserve"> interventions</w:t>
      </w:r>
      <w:r>
        <w:t xml:space="preserve"> were agreed on,</w:t>
      </w:r>
      <w:r w:rsidR="008167C7">
        <w:t xml:space="preserve"> includ</w:t>
      </w:r>
      <w:r>
        <w:t>ing</w:t>
      </w:r>
      <w:r w:rsidR="008167C7">
        <w:t xml:space="preserve"> </w:t>
      </w:r>
      <w:r w:rsidR="00560A17">
        <w:t>five</w:t>
      </w:r>
      <w:r w:rsidR="00D0245C">
        <w:t xml:space="preserve"> tools</w:t>
      </w:r>
      <w:r w:rsidR="008167C7">
        <w:t xml:space="preserve"> for participants to access in their own time</w:t>
      </w:r>
      <w:r w:rsidR="00991071">
        <w:t>,</w:t>
      </w:r>
      <w:r w:rsidR="008167C7">
        <w:t xml:space="preserve"> </w:t>
      </w:r>
      <w:r w:rsidR="00D0245C">
        <w:t>along with</w:t>
      </w:r>
      <w:r w:rsidR="008167C7">
        <w:t xml:space="preserve"> </w:t>
      </w:r>
      <w:r w:rsidR="005E1B42">
        <w:t xml:space="preserve">tailored support </w:t>
      </w:r>
      <w:r w:rsidR="00660287">
        <w:t xml:space="preserve">provided </w:t>
      </w:r>
      <w:r w:rsidR="002A1D45">
        <w:t xml:space="preserve">for this project </w:t>
      </w:r>
      <w:r w:rsidR="005E1B42">
        <w:t xml:space="preserve">by </w:t>
      </w:r>
      <w:r w:rsidR="001604C4">
        <w:t>Employment Facilitator</w:t>
      </w:r>
      <w:r w:rsidR="0084034C">
        <w:t>s operating under the Australian Government’s Local Jobs Program.</w:t>
      </w:r>
      <w:r w:rsidR="00D61051">
        <w:t xml:space="preserve"> </w:t>
      </w:r>
      <w:r w:rsidR="00C0407B">
        <w:t>The tools were:</w:t>
      </w:r>
    </w:p>
    <w:p w14:paraId="6D707AEF" w14:textId="3883E565" w:rsidR="00C0407B" w:rsidRDefault="00C0407B" w:rsidP="001A39C7">
      <w:pPr>
        <w:pStyle w:val="ListParagraph"/>
        <w:numPr>
          <w:ilvl w:val="0"/>
          <w:numId w:val="41"/>
        </w:numPr>
      </w:pPr>
      <w:r>
        <w:t>Series of good news stories</w:t>
      </w:r>
    </w:p>
    <w:p w14:paraId="37042E0E" w14:textId="22022732" w:rsidR="00C0407B" w:rsidRDefault="00C0407B" w:rsidP="001A39C7">
      <w:pPr>
        <w:pStyle w:val="ListParagraph"/>
        <w:numPr>
          <w:ilvl w:val="0"/>
          <w:numId w:val="41"/>
        </w:numPr>
      </w:pPr>
      <w:r>
        <w:t>Series of one-page fact sheets</w:t>
      </w:r>
    </w:p>
    <w:p w14:paraId="47A673F1" w14:textId="110675A9" w:rsidR="00C0407B" w:rsidRDefault="00C0407B" w:rsidP="001A39C7">
      <w:pPr>
        <w:pStyle w:val="ListParagraph"/>
        <w:numPr>
          <w:ilvl w:val="0"/>
          <w:numId w:val="41"/>
        </w:numPr>
      </w:pPr>
      <w:r>
        <w:t>Links for job-matching websites focussed on mature age workers</w:t>
      </w:r>
    </w:p>
    <w:p w14:paraId="3FDC8DB7" w14:textId="62D42F0C" w:rsidR="00C0407B" w:rsidRDefault="00C0407B" w:rsidP="001A39C7">
      <w:pPr>
        <w:pStyle w:val="ListParagraph"/>
        <w:numPr>
          <w:ilvl w:val="0"/>
          <w:numId w:val="41"/>
        </w:numPr>
      </w:pPr>
      <w:r>
        <w:t>Excerpts from the DEWR Investing in Experience Toolkit</w:t>
      </w:r>
    </w:p>
    <w:p w14:paraId="011DD8AC" w14:textId="07A3AE7B" w:rsidR="00C0407B" w:rsidRDefault="00C0407B" w:rsidP="001A39C7">
      <w:pPr>
        <w:pStyle w:val="ListParagraph"/>
        <w:numPr>
          <w:ilvl w:val="0"/>
          <w:numId w:val="41"/>
        </w:numPr>
      </w:pPr>
      <w:r>
        <w:t>Two DEWR interactive training modules on addressing bias and managing mature age workers</w:t>
      </w:r>
    </w:p>
    <w:p w14:paraId="602B4DC6" w14:textId="77777777" w:rsidR="00991071" w:rsidRDefault="00C0407B" w:rsidP="002129BB">
      <w:r>
        <w:t>The</w:t>
      </w:r>
      <w:r w:rsidR="005D18C0">
        <w:t>se</w:t>
      </w:r>
      <w:r>
        <w:t xml:space="preserve"> tools were </w:t>
      </w:r>
      <w:r w:rsidR="000E2575">
        <w:t>samples of a category or type</w:t>
      </w:r>
      <w:r w:rsidR="003E77F6">
        <w:t xml:space="preserve"> for research purposes</w:t>
      </w:r>
      <w:r w:rsidR="001063BF">
        <w:t xml:space="preserve">, </w:t>
      </w:r>
      <w:r w:rsidR="006414DC">
        <w:t xml:space="preserve">not </w:t>
      </w:r>
      <w:r w:rsidR="00560A17">
        <w:t xml:space="preserve">comprehensively </w:t>
      </w:r>
      <w:r w:rsidR="006414DC">
        <w:t xml:space="preserve">designed </w:t>
      </w:r>
      <w:r w:rsidR="001063BF">
        <w:t xml:space="preserve">or finalised products. </w:t>
      </w:r>
      <w:r w:rsidR="00CE5D0F">
        <w:t>They were developed and modified from existing published information.</w:t>
      </w:r>
      <w:r w:rsidR="00991071">
        <w:t xml:space="preserve"> </w:t>
      </w:r>
      <w:r w:rsidR="00B2643E">
        <w:t>The tools were</w:t>
      </w:r>
      <w:r w:rsidR="006414DC">
        <w:t xml:space="preserve"> </w:t>
      </w:r>
      <w:r>
        <w:t xml:space="preserve">made available to employers to access via a website. </w:t>
      </w:r>
    </w:p>
    <w:p w14:paraId="74D06F6C" w14:textId="741C1D66" w:rsidR="00991071" w:rsidRDefault="00B03836" w:rsidP="002129BB">
      <w:r w:rsidRPr="003D620E">
        <w:t xml:space="preserve">Employment Facilitators are on the ground in </w:t>
      </w:r>
      <w:r w:rsidR="00D90F2F">
        <w:t>51 employment</w:t>
      </w:r>
      <w:r w:rsidRPr="003D620E">
        <w:t xml:space="preserve"> region</w:t>
      </w:r>
      <w:r w:rsidR="00D90F2F">
        <w:t>s</w:t>
      </w:r>
      <w:r w:rsidRPr="003D620E">
        <w:t xml:space="preserve"> and support tailored, local approaches to reskilling and upskilling individuals to meet local employer needs</w:t>
      </w:r>
      <w:r>
        <w:t xml:space="preserve">. </w:t>
      </w:r>
      <w:r w:rsidR="003D620E">
        <w:t>The local Employment Facilitator</w:t>
      </w:r>
      <w:r w:rsidR="003D620E" w:rsidRPr="003D620E" w:rsidDel="003D620E">
        <w:t xml:space="preserve"> </w:t>
      </w:r>
      <w:r w:rsidR="00991071">
        <w:t xml:space="preserve">contacted each employer directly to </w:t>
      </w:r>
      <w:proofErr w:type="gramStart"/>
      <w:r w:rsidR="00991071">
        <w:t>make arrangements</w:t>
      </w:r>
      <w:proofErr w:type="gramEnd"/>
      <w:r w:rsidR="00991071">
        <w:t xml:space="preserve"> to provide the tailored support. </w:t>
      </w:r>
      <w:r w:rsidR="003D620E">
        <w:t xml:space="preserve"> </w:t>
      </w:r>
      <w:r w:rsidR="00991071" w:rsidRPr="001A39C7">
        <w:rPr>
          <w:lang w:val="en-GB"/>
        </w:rPr>
        <w:t xml:space="preserve"> </w:t>
      </w:r>
      <w:r w:rsidR="00553175">
        <w:rPr>
          <w:lang w:val="en-GB"/>
        </w:rPr>
        <w:t>Note that the</w:t>
      </w:r>
      <w:r>
        <w:rPr>
          <w:lang w:val="en-GB"/>
        </w:rPr>
        <w:t xml:space="preserve"> Employment Facilitator’s role </w:t>
      </w:r>
      <w:r w:rsidR="00991071" w:rsidRPr="001A39C7">
        <w:rPr>
          <w:lang w:val="en-GB"/>
        </w:rPr>
        <w:t>is not the same as an employment service provider in that they do not manage recruitment</w:t>
      </w:r>
      <w:r>
        <w:rPr>
          <w:lang w:val="en-GB"/>
        </w:rPr>
        <w:t>, job matching</w:t>
      </w:r>
      <w:r w:rsidR="00991071" w:rsidRPr="001A39C7">
        <w:rPr>
          <w:lang w:val="en-GB"/>
        </w:rPr>
        <w:t xml:space="preserve"> or</w:t>
      </w:r>
      <w:r>
        <w:rPr>
          <w:lang w:val="en-GB"/>
        </w:rPr>
        <w:t xml:space="preserve"> support</w:t>
      </w:r>
      <w:r w:rsidR="00991071" w:rsidRPr="001A39C7">
        <w:rPr>
          <w:lang w:val="en-GB"/>
        </w:rPr>
        <w:t xml:space="preserve"> </w:t>
      </w:r>
      <w:r>
        <w:rPr>
          <w:lang w:val="en-GB"/>
        </w:rPr>
        <w:t>participants on the caseload</w:t>
      </w:r>
      <w:r w:rsidR="00991071" w:rsidRPr="001A39C7">
        <w:rPr>
          <w:lang w:val="en-GB"/>
        </w:rPr>
        <w:t>.  Rather</w:t>
      </w:r>
      <w:r w:rsidR="008D5B62">
        <w:rPr>
          <w:lang w:val="en-GB"/>
        </w:rPr>
        <w:t>, for this project,</w:t>
      </w:r>
      <w:r w:rsidR="00991071" w:rsidRPr="001A39C7">
        <w:rPr>
          <w:lang w:val="en-GB"/>
        </w:rPr>
        <w:t xml:space="preserve"> the Employment Facilitator was asked to work with the employer to understand their needs and make appropriate referrals or provide information to</w:t>
      </w:r>
      <w:r w:rsidR="00D90F2F">
        <w:rPr>
          <w:lang w:val="en-GB"/>
        </w:rPr>
        <w:t xml:space="preserve"> support them to</w:t>
      </w:r>
      <w:r w:rsidR="00991071" w:rsidRPr="001A39C7">
        <w:rPr>
          <w:lang w:val="en-GB"/>
        </w:rPr>
        <w:t xml:space="preserve"> employ or manage mature age workers</w:t>
      </w:r>
      <w:r w:rsidR="002E3AB5">
        <w:rPr>
          <w:lang w:val="en-GB"/>
        </w:rPr>
        <w:t>, to support the research</w:t>
      </w:r>
      <w:r w:rsidR="00991071" w:rsidRPr="001A39C7">
        <w:rPr>
          <w:lang w:val="en-GB"/>
        </w:rPr>
        <w:t>.</w:t>
      </w:r>
    </w:p>
    <w:p w14:paraId="46C2CB21" w14:textId="47A922B3" w:rsidR="00991071" w:rsidRDefault="00991071" w:rsidP="002129BB">
      <w:r>
        <w:t xml:space="preserve">The interventions were implemented between August and October 2022. </w:t>
      </w:r>
      <w:r w:rsidR="00B2643E">
        <w:t>Participants</w:t>
      </w:r>
      <w:r w:rsidR="00C0407B">
        <w:t xml:space="preserve"> were also provided with a </w:t>
      </w:r>
      <w:r w:rsidR="008503CF">
        <w:t xml:space="preserve">worksheet </w:t>
      </w:r>
      <w:r w:rsidR="00C0407B">
        <w:t xml:space="preserve">to help them keep track of their reactions to each of the </w:t>
      </w:r>
      <w:r>
        <w:t xml:space="preserve">interventions </w:t>
      </w:r>
      <w:r w:rsidR="00C0407B">
        <w:t>as they engaged with them.</w:t>
      </w:r>
      <w:r w:rsidR="00AB4838">
        <w:t xml:space="preserve"> </w:t>
      </w:r>
    </w:p>
    <w:p w14:paraId="6BF7C46E" w14:textId="4FA41CB1" w:rsidR="00B14131" w:rsidRDefault="00D0245C" w:rsidP="002129BB">
      <w:r>
        <w:t xml:space="preserve">More detail on </w:t>
      </w:r>
      <w:r w:rsidR="00201B06">
        <w:t>each of the</w:t>
      </w:r>
      <w:r>
        <w:t xml:space="preserve"> </w:t>
      </w:r>
      <w:r w:rsidRPr="00D0245C">
        <w:t xml:space="preserve">interventions </w:t>
      </w:r>
      <w:r>
        <w:t>is provided</w:t>
      </w:r>
      <w:r w:rsidRPr="00D0245C">
        <w:t xml:space="preserve"> in </w:t>
      </w:r>
      <w:r w:rsidRPr="00F729BF">
        <w:t xml:space="preserve">Appendix </w:t>
      </w:r>
      <w:r w:rsidR="00C0407B" w:rsidRPr="00F729BF">
        <w:t>4</w:t>
      </w:r>
      <w:r w:rsidRPr="00D0245C">
        <w:t>.</w:t>
      </w:r>
    </w:p>
    <w:p w14:paraId="78ADA98C" w14:textId="171B3427" w:rsidR="007F4898" w:rsidRDefault="007F4898" w:rsidP="007F4898">
      <w:pPr>
        <w:pStyle w:val="Heading2"/>
      </w:pPr>
      <w:bookmarkStart w:id="16" w:name="_Toc131584079"/>
      <w:r>
        <w:lastRenderedPageBreak/>
        <w:t>1.9 Final data collection</w:t>
      </w:r>
      <w:bookmarkEnd w:id="16"/>
    </w:p>
    <w:p w14:paraId="3DBFB9F9" w14:textId="05A7E137" w:rsidR="006F1872" w:rsidRDefault="007F4898" w:rsidP="002129BB">
      <w:r>
        <w:t xml:space="preserve">Following the implementation of the interventions, information on their impact was gathered from each participant via an online survey and interview as well as interviews and a focus group with the </w:t>
      </w:r>
      <w:r w:rsidR="001604C4">
        <w:t>Employment Facilitator</w:t>
      </w:r>
      <w:r>
        <w:t>s who were involved.</w:t>
      </w:r>
    </w:p>
    <w:p w14:paraId="4A6A1A3C" w14:textId="68F6C73B" w:rsidR="007F4898" w:rsidRDefault="007F4898" w:rsidP="002129BB">
      <w:r>
        <w:t xml:space="preserve">The participants answered some of the same questions that were put to them prior to the intervention period to assess how their views may have changed </w:t>
      </w:r>
      <w:proofErr w:type="gramStart"/>
      <w:r>
        <w:t>as a result of</w:t>
      </w:r>
      <w:proofErr w:type="gramEnd"/>
      <w:r>
        <w:t xml:space="preserve"> the interventions.</w:t>
      </w:r>
      <w:r w:rsidR="00C50089">
        <w:t xml:space="preserve"> </w:t>
      </w:r>
      <w:r>
        <w:t xml:space="preserve">They were also asked about how they engaged with each of the interventions, the value of </w:t>
      </w:r>
      <w:r w:rsidR="00660287">
        <w:t xml:space="preserve">each </w:t>
      </w:r>
      <w:r>
        <w:t xml:space="preserve">intervention and any suggestions for improvement.  </w:t>
      </w:r>
      <w:r w:rsidR="008944AB">
        <w:t>The employer surveys and discussion guides for the interviews are provided at Appendices 5 and 6.</w:t>
      </w:r>
    </w:p>
    <w:p w14:paraId="5AAC98EB" w14:textId="2E710A7B" w:rsidR="009E3168" w:rsidRDefault="007F4898" w:rsidP="002129BB">
      <w:r>
        <w:t>The</w:t>
      </w:r>
      <w:r w:rsidR="009E3168">
        <w:t xml:space="preserve"> interviews and</w:t>
      </w:r>
      <w:r>
        <w:t xml:space="preserve"> focus group with </w:t>
      </w:r>
      <w:r w:rsidR="001604C4">
        <w:t>Employment Facilitator</w:t>
      </w:r>
      <w:r>
        <w:t xml:space="preserve">s </w:t>
      </w:r>
      <w:r w:rsidR="009E3168">
        <w:t xml:space="preserve">gathered data on how each </w:t>
      </w:r>
      <w:r w:rsidR="001604C4">
        <w:t>Employment Facilitator</w:t>
      </w:r>
      <w:r w:rsidR="009E3168">
        <w:t xml:space="preserve"> assisted their small </w:t>
      </w:r>
      <w:r w:rsidR="00C50089">
        <w:t xml:space="preserve">business </w:t>
      </w:r>
      <w:r w:rsidR="009E3168">
        <w:t>employer and what the opportunities and challenges are</w:t>
      </w:r>
      <w:r w:rsidR="00BA0AC4">
        <w:t xml:space="preserve"> for the </w:t>
      </w:r>
      <w:r w:rsidR="00BA0AC4" w:rsidRPr="00201B06">
        <w:t>whole employment support ecosystem</w:t>
      </w:r>
      <w:r w:rsidR="009E3168" w:rsidRPr="00201B06">
        <w:t xml:space="preserve"> in working with small business to support the employment of mature age workers.</w:t>
      </w:r>
    </w:p>
    <w:p w14:paraId="7838B9BB" w14:textId="2F872D32" w:rsidR="008944AB" w:rsidRDefault="007F4898" w:rsidP="008944AB">
      <w:pPr>
        <w:pStyle w:val="Heading2"/>
      </w:pPr>
      <w:bookmarkStart w:id="17" w:name="_Toc131584080"/>
      <w:r>
        <w:t>1.10 Delphi process</w:t>
      </w:r>
      <w:bookmarkEnd w:id="17"/>
    </w:p>
    <w:p w14:paraId="3F674A08" w14:textId="02FE7E1C" w:rsidR="008944AB" w:rsidRDefault="008944AB" w:rsidP="009E3168">
      <w:pPr>
        <w:spacing w:after="0" w:line="240" w:lineRule="auto"/>
      </w:pPr>
      <w:r>
        <w:t>Following the final data collection, a list of propositions was developed to discuss with a group of experts on mature age employment through a Delphi process.</w:t>
      </w:r>
    </w:p>
    <w:p w14:paraId="4C7D6E55" w14:textId="77777777" w:rsidR="008944AB" w:rsidRDefault="008944AB" w:rsidP="009E3168">
      <w:pPr>
        <w:spacing w:after="0" w:line="240" w:lineRule="auto"/>
      </w:pPr>
    </w:p>
    <w:p w14:paraId="1A690185" w14:textId="5E460629" w:rsidR="009E3168" w:rsidRDefault="009E3168" w:rsidP="009E3168">
      <w:pPr>
        <w:spacing w:after="0" w:line="240" w:lineRule="auto"/>
      </w:pPr>
      <w:r w:rsidRPr="00201B06">
        <w:t>The aim of the Delphi process was to explore the perspectives of experts</w:t>
      </w:r>
      <w:r w:rsidR="00BA0AC4" w:rsidRPr="00201B06">
        <w:t xml:space="preserve"> in small business and mature age employment</w:t>
      </w:r>
      <w:r w:rsidRPr="00201B06">
        <w:t xml:space="preserve"> and find consensus on approaches to encourage and support small businesses to employ mature age workers.</w:t>
      </w:r>
    </w:p>
    <w:p w14:paraId="3C9463AD" w14:textId="23C0A603" w:rsidR="009E3168" w:rsidRDefault="009E3168" w:rsidP="009E3168">
      <w:pPr>
        <w:spacing w:after="0" w:line="240" w:lineRule="auto"/>
      </w:pPr>
    </w:p>
    <w:p w14:paraId="0B99B69E" w14:textId="7EE17584" w:rsidR="009E3168" w:rsidRDefault="009E3168" w:rsidP="009E3168">
      <w:pPr>
        <w:spacing w:after="0" w:line="240" w:lineRule="auto"/>
      </w:pPr>
      <w:r w:rsidRPr="009E3168">
        <w:t>Th</w:t>
      </w:r>
      <w:r>
        <w:t>e</w:t>
      </w:r>
      <w:r w:rsidRPr="009E3168">
        <w:t xml:space="preserve"> Delphi process ha</w:t>
      </w:r>
      <w:r>
        <w:t>d</w:t>
      </w:r>
      <w:r w:rsidRPr="009E3168">
        <w:t xml:space="preserve"> three rounds. </w:t>
      </w:r>
      <w:r>
        <w:t>The</w:t>
      </w:r>
      <w:r w:rsidRPr="009E3168">
        <w:t xml:space="preserve"> first </w:t>
      </w:r>
      <w:r>
        <w:t xml:space="preserve">two rounds were conducted in a survey format. The first </w:t>
      </w:r>
      <w:r w:rsidRPr="009E3168">
        <w:t xml:space="preserve">round </w:t>
      </w:r>
      <w:r>
        <w:t>sought</w:t>
      </w:r>
      <w:r w:rsidRPr="009E3168">
        <w:t xml:space="preserve"> </w:t>
      </w:r>
      <w:r>
        <w:t>experts</w:t>
      </w:r>
      <w:r w:rsidR="009B553B">
        <w:t>’</w:t>
      </w:r>
      <w:r w:rsidRPr="009E3168">
        <w:t xml:space="preserve"> response</w:t>
      </w:r>
      <w:r>
        <w:t>s</w:t>
      </w:r>
      <w:r w:rsidRPr="009E3168">
        <w:t xml:space="preserve"> to </w:t>
      </w:r>
      <w:r>
        <w:t>nine propositions</w:t>
      </w:r>
      <w:r w:rsidRPr="009E3168">
        <w:t xml:space="preserve">, which emerged from the data collection with businesses and </w:t>
      </w:r>
      <w:r w:rsidR="001604C4">
        <w:t>Employment Facilitator</w:t>
      </w:r>
      <w:r w:rsidRPr="009E3168">
        <w:t>s.</w:t>
      </w:r>
    </w:p>
    <w:p w14:paraId="12E0D268" w14:textId="77777777" w:rsidR="009E3168" w:rsidRPr="009E3168" w:rsidRDefault="009E3168" w:rsidP="009E3168">
      <w:pPr>
        <w:spacing w:after="0" w:line="240" w:lineRule="auto"/>
      </w:pPr>
    </w:p>
    <w:p w14:paraId="22FF6FF7" w14:textId="49878C67" w:rsidR="009E3168" w:rsidRDefault="009E3168" w:rsidP="009E3168">
      <w:pPr>
        <w:spacing w:after="0" w:line="240" w:lineRule="auto"/>
      </w:pPr>
      <w:r w:rsidRPr="009E3168">
        <w:t xml:space="preserve">The second round </w:t>
      </w:r>
      <w:r>
        <w:t>presented</w:t>
      </w:r>
      <w:r w:rsidRPr="009E3168">
        <w:t xml:space="preserve"> a summary of responses from the first round and ask</w:t>
      </w:r>
      <w:r>
        <w:t>ed experts</w:t>
      </w:r>
      <w:r w:rsidRPr="009E3168">
        <w:t xml:space="preserve"> to provide further feedback</w:t>
      </w:r>
      <w:r w:rsidR="00B41F33">
        <w:t xml:space="preserve"> by responding to</w:t>
      </w:r>
      <w:r w:rsidRPr="009E3168">
        <w:t xml:space="preserve"> others’ answers</w:t>
      </w:r>
      <w:r w:rsidR="003414AF">
        <w:t xml:space="preserve"> </w:t>
      </w:r>
      <w:r w:rsidRPr="009E3168">
        <w:t xml:space="preserve">or refining or elaborating on </w:t>
      </w:r>
      <w:r w:rsidR="00B41F33">
        <w:t>their</w:t>
      </w:r>
      <w:r w:rsidRPr="009E3168">
        <w:t xml:space="preserve"> own contributions.</w:t>
      </w:r>
    </w:p>
    <w:p w14:paraId="102500B6" w14:textId="77777777" w:rsidR="009E3168" w:rsidRPr="009E3168" w:rsidRDefault="009E3168" w:rsidP="009E3168">
      <w:pPr>
        <w:spacing w:after="0" w:line="240" w:lineRule="auto"/>
      </w:pPr>
    </w:p>
    <w:p w14:paraId="6683C907" w14:textId="763DCAEA" w:rsidR="003414AF" w:rsidRDefault="009E3168" w:rsidP="009E3168">
      <w:pPr>
        <w:spacing w:after="0" w:line="240" w:lineRule="auto"/>
      </w:pPr>
      <w:r w:rsidRPr="009E3168">
        <w:t xml:space="preserve">The final round </w:t>
      </w:r>
      <w:r w:rsidR="003414AF">
        <w:t>was</w:t>
      </w:r>
      <w:r w:rsidRPr="009E3168">
        <w:t xml:space="preserve"> in the form of an online focus group in which </w:t>
      </w:r>
      <w:r w:rsidR="003414AF">
        <w:t xml:space="preserve">experts were asked to </w:t>
      </w:r>
      <w:r w:rsidRPr="009E3168">
        <w:t>reflect on responses to rounds 1 and 2 and interrogate both the implications and opportunities arising from the research findings.</w:t>
      </w:r>
      <w:r w:rsidR="002F7BC8">
        <w:t xml:space="preserve">  </w:t>
      </w:r>
    </w:p>
    <w:p w14:paraId="1B617255" w14:textId="1E89BE3E" w:rsidR="003414AF" w:rsidRDefault="003414AF" w:rsidP="00395E86">
      <w:pPr>
        <w:pStyle w:val="Heading2"/>
      </w:pPr>
      <w:bookmarkStart w:id="18" w:name="_Toc131584081"/>
      <w:r>
        <w:t>1.11 Analysis and synthesis</w:t>
      </w:r>
      <w:bookmarkEnd w:id="18"/>
    </w:p>
    <w:p w14:paraId="01CD3647" w14:textId="7BDC6440" w:rsidR="0059641B" w:rsidRDefault="003414AF" w:rsidP="009E3168">
      <w:pPr>
        <w:spacing w:after="0" w:line="240" w:lineRule="auto"/>
      </w:pPr>
      <w:r>
        <w:t xml:space="preserve">The data from each of the processes outlined above was synthesised and analysed by the research team to produce the findings against the research questions, as well as </w:t>
      </w:r>
      <w:r w:rsidR="006406F9">
        <w:t xml:space="preserve">additional issues raised </w:t>
      </w:r>
      <w:r>
        <w:t xml:space="preserve">that may impact on employment of mature age workers by small businesses. </w:t>
      </w:r>
    </w:p>
    <w:p w14:paraId="68FB2C74" w14:textId="77777777" w:rsidR="0059641B" w:rsidRDefault="0059641B" w:rsidP="009E3168">
      <w:pPr>
        <w:spacing w:after="0" w:line="240" w:lineRule="auto"/>
      </w:pPr>
    </w:p>
    <w:p w14:paraId="76B13E51" w14:textId="6347DE95" w:rsidR="00D0245C" w:rsidRPr="009E3168" w:rsidRDefault="003414AF">
      <w:pPr>
        <w:spacing w:after="0" w:line="240" w:lineRule="auto"/>
      </w:pPr>
      <w:r w:rsidRPr="00201B06">
        <w:t>The</w:t>
      </w:r>
      <w:r w:rsidR="00201B06">
        <w:t xml:space="preserve"> conclusions and</w:t>
      </w:r>
      <w:r w:rsidRPr="00201B06">
        <w:t xml:space="preserve"> </w:t>
      </w:r>
      <w:r w:rsidR="0020436D" w:rsidRPr="00201B06">
        <w:t>suggest</w:t>
      </w:r>
      <w:r w:rsidR="00BD4725" w:rsidRPr="00201B06">
        <w:t xml:space="preserve">ed actions </w:t>
      </w:r>
      <w:r w:rsidR="00201B06">
        <w:t xml:space="preserve">in this report </w:t>
      </w:r>
      <w:r w:rsidR="00082AA4" w:rsidRPr="00201B06">
        <w:t>are drawn from these</w:t>
      </w:r>
      <w:r w:rsidRPr="00201B06">
        <w:t xml:space="preserve"> findings.</w:t>
      </w:r>
      <w:r w:rsidR="00D0245C">
        <w:br w:type="page"/>
      </w:r>
    </w:p>
    <w:p w14:paraId="754FC7B6" w14:textId="1FA58162" w:rsidR="007F4898" w:rsidRDefault="007F4898" w:rsidP="00860E13">
      <w:pPr>
        <w:pStyle w:val="Heading1"/>
      </w:pPr>
      <w:bookmarkStart w:id="19" w:name="_Toc131584082"/>
      <w:r>
        <w:lastRenderedPageBreak/>
        <w:t>2. Findings on the research questions</w:t>
      </w:r>
      <w:bookmarkEnd w:id="19"/>
    </w:p>
    <w:p w14:paraId="7EED3157" w14:textId="5E99E07C" w:rsidR="00DF6DC9" w:rsidRDefault="00DF6DC9" w:rsidP="00DF6DC9">
      <w:pPr>
        <w:pStyle w:val="Heading2"/>
      </w:pPr>
      <w:bookmarkStart w:id="20" w:name="_Toc131584083"/>
      <w:r>
        <w:t>2.1</w:t>
      </w:r>
      <w:r w:rsidR="002A5CBA">
        <w:t xml:space="preserve"> </w:t>
      </w:r>
      <w:r w:rsidR="004A79BB">
        <w:t>Effectiveness of</w:t>
      </w:r>
      <w:r>
        <w:t xml:space="preserve"> targeted awareness raising </w:t>
      </w:r>
      <w:r w:rsidR="004A79BB">
        <w:t>in increasing employment</w:t>
      </w:r>
      <w:bookmarkEnd w:id="20"/>
    </w:p>
    <w:p w14:paraId="57991E27" w14:textId="5AB8E05B" w:rsidR="004A79BB" w:rsidRDefault="004A79BB" w:rsidP="006C2EB5">
      <w:pPr>
        <w:spacing w:after="0" w:line="240" w:lineRule="auto"/>
      </w:pPr>
      <w:r>
        <w:t>The research looked at whether targeted awareness-raising approaches</w:t>
      </w:r>
      <w:r w:rsidR="00660287">
        <w:t xml:space="preserve"> (</w:t>
      </w:r>
      <w:proofErr w:type="gramStart"/>
      <w:r w:rsidR="00660287">
        <w:t>i.e.</w:t>
      </w:r>
      <w:proofErr w:type="gramEnd"/>
      <w:r w:rsidR="00660287">
        <w:t xml:space="preserve"> the interventions described in section 1.8)</w:t>
      </w:r>
      <w:r>
        <w:t xml:space="preserve"> led to increased preparedness to employ</w:t>
      </w:r>
      <w:r w:rsidR="00AB4838">
        <w:t>,</w:t>
      </w:r>
      <w:r>
        <w:t xml:space="preserve"> and to subsequent employment of</w:t>
      </w:r>
      <w:r w:rsidR="00AB4838">
        <w:t>,</w:t>
      </w:r>
      <w:r>
        <w:t xml:space="preserve"> mature age workers in the sample of small businesses.</w:t>
      </w:r>
      <w:r w:rsidR="00AB4838">
        <w:t xml:space="preserve"> </w:t>
      </w:r>
    </w:p>
    <w:p w14:paraId="7966A718" w14:textId="77777777" w:rsidR="006C2EB5" w:rsidRDefault="006C2EB5" w:rsidP="006C2EB5">
      <w:pPr>
        <w:spacing w:after="0" w:line="240" w:lineRule="auto"/>
      </w:pPr>
    </w:p>
    <w:p w14:paraId="667DD99E" w14:textId="394E821E" w:rsidR="00AB4838" w:rsidRDefault="004A79BB" w:rsidP="0068716F">
      <w:pPr>
        <w:spacing w:after="0" w:line="240" w:lineRule="auto"/>
      </w:pPr>
      <w:r>
        <w:t xml:space="preserve">In terms of </w:t>
      </w:r>
      <w:r w:rsidR="0068716F">
        <w:t xml:space="preserve">measuring </w:t>
      </w:r>
      <w:r w:rsidR="007B17D8">
        <w:t>preparedness to employ mature age workers, we looked at changes in</w:t>
      </w:r>
      <w:r w:rsidR="00AB4838">
        <w:t>:</w:t>
      </w:r>
    </w:p>
    <w:p w14:paraId="10E8A220" w14:textId="54E21A58" w:rsidR="00AB4838" w:rsidRDefault="002F5BEE" w:rsidP="0068716F">
      <w:pPr>
        <w:pStyle w:val="Dotpoint0"/>
        <w:spacing w:before="0" w:after="0" w:line="240" w:lineRule="auto"/>
      </w:pPr>
      <w:r>
        <w:t>interest in employing mature age workers</w:t>
      </w:r>
    </w:p>
    <w:p w14:paraId="7412B9B6" w14:textId="4E7DB84E" w:rsidR="00AB4838" w:rsidRDefault="007B17D8" w:rsidP="0068716F">
      <w:pPr>
        <w:pStyle w:val="Dotpoint0"/>
        <w:spacing w:before="0" w:after="0" w:line="240" w:lineRule="auto"/>
      </w:pPr>
      <w:r>
        <w:t>perceptions about mature age workers</w:t>
      </w:r>
    </w:p>
    <w:p w14:paraId="2AD6127F" w14:textId="20CC6740" w:rsidR="00AB4838" w:rsidRDefault="00027822" w:rsidP="0068716F">
      <w:pPr>
        <w:pStyle w:val="Dotpoint0"/>
        <w:spacing w:before="0" w:after="0" w:line="240" w:lineRule="auto"/>
      </w:pPr>
      <w:r>
        <w:t xml:space="preserve">awareness </w:t>
      </w:r>
      <w:r w:rsidR="000B63F2">
        <w:t xml:space="preserve">of </w:t>
      </w:r>
      <w:r w:rsidR="0068716F">
        <w:t>age-related</w:t>
      </w:r>
      <w:r>
        <w:t xml:space="preserve"> employment issues</w:t>
      </w:r>
      <w:r w:rsidR="00AB4838">
        <w:t>,</w:t>
      </w:r>
    </w:p>
    <w:p w14:paraId="3DA2D4F6" w14:textId="694508D5" w:rsidR="00395E86" w:rsidRDefault="007B17D8" w:rsidP="0068716F">
      <w:pPr>
        <w:pStyle w:val="Dotpoint0"/>
        <w:spacing w:before="0" w:after="0" w:line="240" w:lineRule="auto"/>
      </w:pPr>
      <w:r>
        <w:t xml:space="preserve">understanding </w:t>
      </w:r>
      <w:r w:rsidR="000B63F2">
        <w:t xml:space="preserve">of </w:t>
      </w:r>
      <w:r>
        <w:t xml:space="preserve">age management practices.  </w:t>
      </w:r>
    </w:p>
    <w:p w14:paraId="38F903A2" w14:textId="5F71474B" w:rsidR="002F5BEE" w:rsidRDefault="008944AB" w:rsidP="00395E86">
      <w:pPr>
        <w:pStyle w:val="CCS-Heading5"/>
      </w:pPr>
      <w:r w:rsidRPr="00201B06">
        <w:t>Preparedness: i</w:t>
      </w:r>
      <w:r w:rsidR="002F5BEE" w:rsidRPr="00201B06">
        <w:t>nterest in employing mature age workers</w:t>
      </w:r>
    </w:p>
    <w:p w14:paraId="0F4650F9" w14:textId="2F971435" w:rsidR="002F5BEE" w:rsidRDefault="0068716F" w:rsidP="00AE215A">
      <w:pPr>
        <w:spacing w:after="0" w:line="240" w:lineRule="auto"/>
      </w:pPr>
      <w:r>
        <w:t xml:space="preserve">Upon being recruited to the project, </w:t>
      </w:r>
      <w:r w:rsidR="00AE215A">
        <w:t>all</w:t>
      </w:r>
      <w:r>
        <w:t xml:space="preserve"> businesses were</w:t>
      </w:r>
      <w:r w:rsidR="00AE215A">
        <w:t xml:space="preserve"> asked to rate their interest in employing mature age workers</w:t>
      </w:r>
      <w:r w:rsidR="00FC4393">
        <w:t xml:space="preserve"> </w:t>
      </w:r>
      <w:r w:rsidR="00AB4838">
        <w:t xml:space="preserve">on a scale </w:t>
      </w:r>
      <w:r w:rsidR="00FC4393">
        <w:t>from 0 to 10</w:t>
      </w:r>
      <w:r w:rsidR="00AE215A">
        <w:t>.</w:t>
      </w:r>
      <w:r w:rsidR="00AB4838">
        <w:t xml:space="preserve"> </w:t>
      </w:r>
      <w:r w:rsidR="00AE215A">
        <w:t xml:space="preserve">They were asked this </w:t>
      </w:r>
      <w:r>
        <w:t xml:space="preserve">same </w:t>
      </w:r>
      <w:r w:rsidR="00FC4393">
        <w:t xml:space="preserve">question </w:t>
      </w:r>
      <w:r w:rsidR="00AE215A">
        <w:t>again at the end of the interventions.</w:t>
      </w:r>
      <w:r w:rsidR="00AB4838">
        <w:t xml:space="preserve"> </w:t>
      </w:r>
      <w:r w:rsidR="00AE215A">
        <w:t xml:space="preserve">The results are </w:t>
      </w:r>
      <w:r w:rsidR="00AB4838">
        <w:t xml:space="preserve">provided </w:t>
      </w:r>
      <w:r w:rsidR="00AE215A">
        <w:t xml:space="preserve">in Table </w:t>
      </w:r>
      <w:r w:rsidR="000B74C0">
        <w:t>3</w:t>
      </w:r>
      <w:r w:rsidR="00AE215A">
        <w:t xml:space="preserve"> below.</w:t>
      </w:r>
      <w:r w:rsidR="00AE215A" w:rsidRPr="00AE215A">
        <w:t xml:space="preserve"> </w:t>
      </w:r>
    </w:p>
    <w:p w14:paraId="0421BC1C" w14:textId="1D3A3D44" w:rsidR="00FC4393" w:rsidRDefault="00FC4393" w:rsidP="00AE215A">
      <w:pPr>
        <w:spacing w:after="0" w:line="240" w:lineRule="auto"/>
      </w:pPr>
    </w:p>
    <w:p w14:paraId="5E4D0AEE" w14:textId="60DB0A6F" w:rsidR="00FC4393" w:rsidRDefault="00FC4393" w:rsidP="00AE215A">
      <w:pPr>
        <w:spacing w:after="0" w:line="240" w:lineRule="auto"/>
      </w:pPr>
      <w:r>
        <w:t>While some businesses were very interested in employing mature age workers from the start, others were much less so.</w:t>
      </w:r>
      <w:r w:rsidR="00AB4838">
        <w:t xml:space="preserve"> </w:t>
      </w:r>
      <w:r>
        <w:t>A third of the businesses rated their interest at 5 out of 10 at the outset of the project.</w:t>
      </w:r>
      <w:r w:rsidR="00AB4838">
        <w:t xml:space="preserve"> </w:t>
      </w:r>
      <w:r>
        <w:t>By the end of the project the ratings were much higher, with all employers</w:t>
      </w:r>
      <w:r w:rsidR="00CB3986">
        <w:t xml:space="preserve"> either still just as interested or</w:t>
      </w:r>
      <w:r>
        <w:t xml:space="preserve"> becoming more interested, except for one care industry employer who lost </w:t>
      </w:r>
      <w:r w:rsidR="00CB3986">
        <w:t xml:space="preserve">some </w:t>
      </w:r>
      <w:r>
        <w:t>interest</w:t>
      </w:r>
      <w:r w:rsidR="00706F4B">
        <w:t xml:space="preserve"> because his contact with the </w:t>
      </w:r>
      <w:r w:rsidR="001604C4">
        <w:t>Employment Facilitator</w:t>
      </w:r>
      <w:r w:rsidR="00706F4B">
        <w:t xml:space="preserve"> opened him up to other avenues </w:t>
      </w:r>
      <w:r w:rsidR="00B504A5">
        <w:t>for recruitment</w:t>
      </w:r>
      <w:r w:rsidR="00706F4B">
        <w:t xml:space="preserve">, such as </w:t>
      </w:r>
      <w:r w:rsidR="00781B2C">
        <w:t xml:space="preserve">graduating </w:t>
      </w:r>
      <w:r w:rsidR="00706F4B">
        <w:t>school students</w:t>
      </w:r>
      <w:r>
        <w:t xml:space="preserve">. </w:t>
      </w:r>
      <w:r w:rsidR="004B48D8">
        <w:t>On average, the</w:t>
      </w:r>
      <w:r w:rsidR="00CB3986">
        <w:t xml:space="preserve"> level of interest rose from 7.3 </w:t>
      </w:r>
      <w:r w:rsidR="004B48D8">
        <w:t xml:space="preserve">out of 10 at the beginning of the project </w:t>
      </w:r>
      <w:r w:rsidR="00CB3986">
        <w:t>to 8.8</w:t>
      </w:r>
      <w:r w:rsidR="004B48D8">
        <w:t xml:space="preserve"> at the end</w:t>
      </w:r>
      <w:r w:rsidR="00CB3986">
        <w:t xml:space="preserve">. </w:t>
      </w:r>
    </w:p>
    <w:p w14:paraId="53A44A34" w14:textId="60BF7D36" w:rsidR="00CB3986" w:rsidRDefault="00CB3986" w:rsidP="00AE215A">
      <w:pPr>
        <w:spacing w:after="0" w:line="240" w:lineRule="auto"/>
      </w:pPr>
    </w:p>
    <w:p w14:paraId="2D337608" w14:textId="4E2C3205" w:rsidR="00CB3986" w:rsidRDefault="00CB3986" w:rsidP="00AE215A">
      <w:pPr>
        <w:spacing w:after="0" w:line="240" w:lineRule="auto"/>
      </w:pPr>
      <w:r>
        <w:t>For some employers the change in level of interest was dramatic, for others it was marginal.</w:t>
      </w:r>
      <w:r w:rsidR="00AB4838">
        <w:t xml:space="preserve"> </w:t>
      </w:r>
      <w:r>
        <w:t xml:space="preserve">The interviews revealed that </w:t>
      </w:r>
      <w:r w:rsidR="00AB4838">
        <w:t xml:space="preserve">there </w:t>
      </w:r>
      <w:r>
        <w:t>are many factors underlying this, including:</w:t>
      </w:r>
    </w:p>
    <w:p w14:paraId="5432AA72" w14:textId="1191A09C" w:rsidR="00CB3986" w:rsidRDefault="00CB3986">
      <w:pPr>
        <w:pStyle w:val="ListParagraph"/>
        <w:numPr>
          <w:ilvl w:val="0"/>
          <w:numId w:val="15"/>
        </w:numPr>
        <w:spacing w:after="0" w:line="240" w:lineRule="auto"/>
      </w:pPr>
      <w:r>
        <w:t xml:space="preserve">Changes in the labour market during the course of the project taking pressure off some </w:t>
      </w:r>
      <w:proofErr w:type="gramStart"/>
      <w:r>
        <w:t>employers</w:t>
      </w:r>
      <w:proofErr w:type="gramEnd"/>
    </w:p>
    <w:p w14:paraId="1ACB3F17" w14:textId="168DDED6" w:rsidR="00CB3986" w:rsidRDefault="00CB3986">
      <w:pPr>
        <w:pStyle w:val="ListParagraph"/>
        <w:numPr>
          <w:ilvl w:val="0"/>
          <w:numId w:val="15"/>
        </w:numPr>
        <w:spacing w:after="0" w:line="240" w:lineRule="auto"/>
      </w:pPr>
      <w:r>
        <w:t>Business changes resulting in less demand for employees</w:t>
      </w:r>
    </w:p>
    <w:p w14:paraId="5BAA66B9" w14:textId="30769F15" w:rsidR="004B48D8" w:rsidRDefault="004B48D8">
      <w:pPr>
        <w:pStyle w:val="ListParagraph"/>
        <w:numPr>
          <w:ilvl w:val="0"/>
          <w:numId w:val="15"/>
        </w:numPr>
        <w:spacing w:after="0" w:line="240" w:lineRule="auto"/>
      </w:pPr>
      <w:r>
        <w:t>Learning about the business case and opportunities</w:t>
      </w:r>
    </w:p>
    <w:p w14:paraId="51C1B0C9" w14:textId="5E089083" w:rsidR="00437E65" w:rsidRDefault="00437E65">
      <w:pPr>
        <w:pStyle w:val="ListParagraph"/>
        <w:numPr>
          <w:ilvl w:val="0"/>
          <w:numId w:val="15"/>
        </w:numPr>
        <w:spacing w:after="0" w:line="240" w:lineRule="auto"/>
      </w:pPr>
      <w:r>
        <w:t>Learning about flexibility and/or job redesign</w:t>
      </w:r>
    </w:p>
    <w:p w14:paraId="797F7940" w14:textId="77777777" w:rsidR="00061E39" w:rsidRDefault="00437E65" w:rsidP="00061E39">
      <w:pPr>
        <w:pStyle w:val="ListParagraph"/>
        <w:numPr>
          <w:ilvl w:val="0"/>
          <w:numId w:val="15"/>
        </w:numPr>
        <w:spacing w:after="0" w:line="240" w:lineRule="auto"/>
      </w:pPr>
      <w:r w:rsidRPr="00D726E8">
        <w:t>Positive e</w:t>
      </w:r>
      <w:r w:rsidR="00CB3986" w:rsidRPr="00D726E8">
        <w:t xml:space="preserve">xperiences with </w:t>
      </w:r>
      <w:r w:rsidRPr="00D726E8">
        <w:t xml:space="preserve">mature age </w:t>
      </w:r>
      <w:r w:rsidR="00CB3986" w:rsidRPr="00D726E8">
        <w:t>recruits</w:t>
      </w:r>
    </w:p>
    <w:p w14:paraId="1B3AF79D" w14:textId="46BFDFD2" w:rsidR="00CB3986" w:rsidRPr="00D726E8" w:rsidRDefault="00C969AB" w:rsidP="00061E39">
      <w:pPr>
        <w:pStyle w:val="ListParagraph"/>
        <w:numPr>
          <w:ilvl w:val="0"/>
          <w:numId w:val="15"/>
        </w:numPr>
        <w:spacing w:after="0" w:line="240" w:lineRule="auto"/>
      </w:pPr>
      <w:r>
        <w:t>Learning about new channels for rec</w:t>
      </w:r>
      <w:r w:rsidR="00061E39">
        <w:t>ruit</w:t>
      </w:r>
      <w:r w:rsidR="00DA4AC2">
        <w:t>ment</w:t>
      </w:r>
      <w:r w:rsidR="00232D42">
        <w:t xml:space="preserve"> </w:t>
      </w:r>
      <w:r w:rsidR="00272B46">
        <w:t>or methods of engagement</w:t>
      </w:r>
    </w:p>
    <w:p w14:paraId="4B84B604" w14:textId="2EB950C1" w:rsidR="00FC4393" w:rsidRDefault="00FC4393" w:rsidP="00AE215A">
      <w:pPr>
        <w:spacing w:after="0" w:line="240" w:lineRule="auto"/>
      </w:pPr>
    </w:p>
    <w:p w14:paraId="165BD103" w14:textId="3600B744" w:rsidR="0068716F" w:rsidRDefault="0068716F" w:rsidP="00AE215A">
      <w:pPr>
        <w:spacing w:after="0" w:line="240" w:lineRule="auto"/>
      </w:pPr>
      <w:r>
        <w:t>Some of these factors are unpacked further below.</w:t>
      </w:r>
    </w:p>
    <w:p w14:paraId="54837941" w14:textId="77777777" w:rsidR="0068716F" w:rsidRDefault="0068716F" w:rsidP="00AE215A">
      <w:pPr>
        <w:spacing w:after="0" w:line="240" w:lineRule="auto"/>
      </w:pPr>
    </w:p>
    <w:p w14:paraId="0F37CE8E" w14:textId="1864EFAD" w:rsidR="00D25B30" w:rsidRDefault="00FC4393" w:rsidP="00AE215A">
      <w:pPr>
        <w:spacing w:after="0" w:line="240" w:lineRule="auto"/>
        <w:rPr>
          <w:b/>
          <w:bCs/>
          <w:sz w:val="18"/>
          <w:szCs w:val="18"/>
        </w:rPr>
      </w:pPr>
      <w:r w:rsidRPr="00FC4393">
        <w:rPr>
          <w:b/>
          <w:bCs/>
          <w:sz w:val="18"/>
          <w:szCs w:val="18"/>
        </w:rPr>
        <w:t xml:space="preserve">Table </w:t>
      </w:r>
      <w:r w:rsidR="000B74C0">
        <w:rPr>
          <w:b/>
          <w:bCs/>
          <w:sz w:val="18"/>
          <w:szCs w:val="18"/>
        </w:rPr>
        <w:t>3</w:t>
      </w:r>
      <w:r w:rsidRPr="00FC4393">
        <w:rPr>
          <w:b/>
          <w:bCs/>
          <w:sz w:val="18"/>
          <w:szCs w:val="18"/>
        </w:rPr>
        <w:t>: Interest in mature age workers prior to recruitment and following interventions</w:t>
      </w:r>
    </w:p>
    <w:p w14:paraId="1E51E820" w14:textId="77777777" w:rsidR="008F726A" w:rsidRPr="00FC4393" w:rsidRDefault="008F726A" w:rsidP="00AE215A">
      <w:pPr>
        <w:spacing w:after="0" w:line="240" w:lineRule="auto"/>
        <w:rPr>
          <w:b/>
          <w:bCs/>
          <w:sz w:val="18"/>
          <w:szCs w:val="18"/>
        </w:rPr>
      </w:pPr>
    </w:p>
    <w:tbl>
      <w:tblPr>
        <w:tblStyle w:val="GridTable1Light-Accent61"/>
        <w:tblW w:w="0" w:type="auto"/>
        <w:tblLook w:val="04A0" w:firstRow="1" w:lastRow="0" w:firstColumn="1" w:lastColumn="0" w:noHBand="0" w:noVBand="1"/>
      </w:tblPr>
      <w:tblGrid>
        <w:gridCol w:w="2547"/>
        <w:gridCol w:w="1559"/>
        <w:gridCol w:w="1559"/>
        <w:gridCol w:w="1418"/>
      </w:tblGrid>
      <w:tr w:rsidR="009C2C4D" w:rsidRPr="00A412D0" w14:paraId="61603A67" w14:textId="0EBA9681" w:rsidTr="00C043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47" w:type="dxa"/>
          </w:tcPr>
          <w:p w14:paraId="1C022902" w14:textId="3758EA30" w:rsidR="009C2C4D" w:rsidRPr="00A412D0" w:rsidRDefault="009C2C4D" w:rsidP="00224DD9">
            <w:pPr>
              <w:spacing w:afterLines="60" w:after="144" w:line="240" w:lineRule="auto"/>
              <w:rPr>
                <w:sz w:val="18"/>
                <w:szCs w:val="18"/>
              </w:rPr>
            </w:pPr>
            <w:r w:rsidRPr="00A412D0">
              <w:rPr>
                <w:sz w:val="18"/>
                <w:szCs w:val="18"/>
              </w:rPr>
              <w:t>Small Business</w:t>
            </w:r>
          </w:p>
        </w:tc>
        <w:tc>
          <w:tcPr>
            <w:tcW w:w="1559" w:type="dxa"/>
          </w:tcPr>
          <w:p w14:paraId="19EBFE15" w14:textId="25BEC1D7" w:rsidR="009C2C4D" w:rsidRPr="00A412D0" w:rsidRDefault="009C2C4D" w:rsidP="00224DD9">
            <w:pPr>
              <w:spacing w:afterLines="60" w:after="144"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A412D0">
              <w:rPr>
                <w:sz w:val="18"/>
                <w:szCs w:val="18"/>
              </w:rPr>
              <w:t>Initial interest rating</w:t>
            </w:r>
          </w:p>
        </w:tc>
        <w:tc>
          <w:tcPr>
            <w:tcW w:w="1559" w:type="dxa"/>
          </w:tcPr>
          <w:p w14:paraId="0D7F22A1" w14:textId="64524B96" w:rsidR="009C2C4D" w:rsidRPr="00A412D0" w:rsidRDefault="009C2C4D" w:rsidP="00224DD9">
            <w:pPr>
              <w:spacing w:afterLines="60" w:after="144"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A412D0">
              <w:rPr>
                <w:sz w:val="18"/>
                <w:szCs w:val="18"/>
              </w:rPr>
              <w:t>Final interest rating</w:t>
            </w:r>
          </w:p>
        </w:tc>
        <w:tc>
          <w:tcPr>
            <w:tcW w:w="1418" w:type="dxa"/>
          </w:tcPr>
          <w:p w14:paraId="272C84EB" w14:textId="490A1461" w:rsidR="009C2C4D" w:rsidRPr="00A412D0" w:rsidRDefault="009C2C4D" w:rsidP="00224DD9">
            <w:pPr>
              <w:spacing w:afterLines="60" w:after="144"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Change in rating</w:t>
            </w:r>
          </w:p>
        </w:tc>
      </w:tr>
      <w:tr w:rsidR="009C2C4D" w:rsidRPr="00A412D0" w14:paraId="0103DDC2" w14:textId="71F3EBBB" w:rsidTr="009C2C4D">
        <w:tc>
          <w:tcPr>
            <w:cnfStyle w:val="001000000000" w:firstRow="0" w:lastRow="0" w:firstColumn="1" w:lastColumn="0" w:oddVBand="0" w:evenVBand="0" w:oddHBand="0" w:evenHBand="0" w:firstRowFirstColumn="0" w:firstRowLastColumn="0" w:lastRowFirstColumn="0" w:lastRowLastColumn="0"/>
            <w:tcW w:w="2547" w:type="dxa"/>
          </w:tcPr>
          <w:p w14:paraId="43AD58EF" w14:textId="3FFA868E" w:rsidR="009C2C4D" w:rsidRPr="00A412D0" w:rsidRDefault="009C2C4D" w:rsidP="00224DD9">
            <w:pPr>
              <w:spacing w:afterLines="60" w:after="144" w:line="240" w:lineRule="auto"/>
              <w:rPr>
                <w:sz w:val="18"/>
                <w:szCs w:val="18"/>
              </w:rPr>
            </w:pPr>
            <w:r w:rsidRPr="00A412D0">
              <w:rPr>
                <w:sz w:val="18"/>
                <w:szCs w:val="18"/>
              </w:rPr>
              <w:t>Care employer 1</w:t>
            </w:r>
          </w:p>
        </w:tc>
        <w:tc>
          <w:tcPr>
            <w:tcW w:w="1559" w:type="dxa"/>
          </w:tcPr>
          <w:p w14:paraId="6C39A8A8" w14:textId="33BE2A81"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5</w:t>
            </w:r>
          </w:p>
        </w:tc>
        <w:tc>
          <w:tcPr>
            <w:tcW w:w="1559" w:type="dxa"/>
          </w:tcPr>
          <w:p w14:paraId="7B081B15" w14:textId="217163D1"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9</w:t>
            </w:r>
          </w:p>
        </w:tc>
        <w:tc>
          <w:tcPr>
            <w:tcW w:w="1418" w:type="dxa"/>
          </w:tcPr>
          <w:p w14:paraId="35A76643" w14:textId="18AF91CE"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9C2C4D" w:rsidRPr="00A412D0" w14:paraId="14B3524C" w14:textId="720ADF98" w:rsidTr="009C2C4D">
        <w:tc>
          <w:tcPr>
            <w:cnfStyle w:val="001000000000" w:firstRow="0" w:lastRow="0" w:firstColumn="1" w:lastColumn="0" w:oddVBand="0" w:evenVBand="0" w:oddHBand="0" w:evenHBand="0" w:firstRowFirstColumn="0" w:firstRowLastColumn="0" w:lastRowFirstColumn="0" w:lastRowLastColumn="0"/>
            <w:tcW w:w="2547" w:type="dxa"/>
          </w:tcPr>
          <w:p w14:paraId="0C5F08F6" w14:textId="34B5C1F8" w:rsidR="009C2C4D" w:rsidRPr="00A412D0" w:rsidRDefault="009C2C4D" w:rsidP="00224DD9">
            <w:pPr>
              <w:spacing w:afterLines="60" w:after="144" w:line="240" w:lineRule="auto"/>
              <w:rPr>
                <w:sz w:val="18"/>
                <w:szCs w:val="18"/>
              </w:rPr>
            </w:pPr>
            <w:r w:rsidRPr="00A412D0">
              <w:rPr>
                <w:sz w:val="18"/>
                <w:szCs w:val="18"/>
              </w:rPr>
              <w:t>Care employer 2</w:t>
            </w:r>
          </w:p>
        </w:tc>
        <w:tc>
          <w:tcPr>
            <w:tcW w:w="1559" w:type="dxa"/>
          </w:tcPr>
          <w:p w14:paraId="34E782A9" w14:textId="5B17C902"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559" w:type="dxa"/>
          </w:tcPr>
          <w:p w14:paraId="308C62B4" w14:textId="6EB90A2E"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418" w:type="dxa"/>
          </w:tcPr>
          <w:p w14:paraId="2630C075" w14:textId="6364FAE7"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C2C4D" w:rsidRPr="00A412D0" w14:paraId="35C357C7" w14:textId="37541442" w:rsidTr="009C2C4D">
        <w:tc>
          <w:tcPr>
            <w:cnfStyle w:val="001000000000" w:firstRow="0" w:lastRow="0" w:firstColumn="1" w:lastColumn="0" w:oddVBand="0" w:evenVBand="0" w:oddHBand="0" w:evenHBand="0" w:firstRowFirstColumn="0" w:firstRowLastColumn="0" w:lastRowFirstColumn="0" w:lastRowLastColumn="0"/>
            <w:tcW w:w="2547" w:type="dxa"/>
          </w:tcPr>
          <w:p w14:paraId="3E68E099" w14:textId="6A305DAF" w:rsidR="009C2C4D" w:rsidRPr="00A412D0" w:rsidRDefault="009C2C4D" w:rsidP="00224DD9">
            <w:pPr>
              <w:spacing w:afterLines="60" w:after="144" w:line="240" w:lineRule="auto"/>
              <w:rPr>
                <w:sz w:val="18"/>
                <w:szCs w:val="18"/>
              </w:rPr>
            </w:pPr>
            <w:r w:rsidRPr="00A412D0">
              <w:rPr>
                <w:sz w:val="18"/>
                <w:szCs w:val="18"/>
              </w:rPr>
              <w:t>Care employer 3</w:t>
            </w:r>
          </w:p>
        </w:tc>
        <w:tc>
          <w:tcPr>
            <w:tcW w:w="1559" w:type="dxa"/>
          </w:tcPr>
          <w:p w14:paraId="587D2B81" w14:textId="670C2F68"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559" w:type="dxa"/>
          </w:tcPr>
          <w:p w14:paraId="54FAD4D2" w14:textId="2630F42F"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418" w:type="dxa"/>
          </w:tcPr>
          <w:p w14:paraId="2F99F3F5" w14:textId="33FA68DA"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C2C4D" w:rsidRPr="00A412D0" w14:paraId="21CF2AD5" w14:textId="4030B886" w:rsidTr="009C2C4D">
        <w:tc>
          <w:tcPr>
            <w:cnfStyle w:val="001000000000" w:firstRow="0" w:lastRow="0" w:firstColumn="1" w:lastColumn="0" w:oddVBand="0" w:evenVBand="0" w:oddHBand="0" w:evenHBand="0" w:firstRowFirstColumn="0" w:firstRowLastColumn="0" w:lastRowFirstColumn="0" w:lastRowLastColumn="0"/>
            <w:tcW w:w="2547" w:type="dxa"/>
          </w:tcPr>
          <w:p w14:paraId="11DB6311" w14:textId="497666F1" w:rsidR="009C2C4D" w:rsidRPr="00A412D0" w:rsidRDefault="009C2C4D" w:rsidP="00224DD9">
            <w:pPr>
              <w:spacing w:afterLines="60" w:after="144" w:line="240" w:lineRule="auto"/>
              <w:rPr>
                <w:sz w:val="18"/>
                <w:szCs w:val="18"/>
              </w:rPr>
            </w:pPr>
            <w:r w:rsidRPr="00A412D0">
              <w:rPr>
                <w:sz w:val="18"/>
                <w:szCs w:val="18"/>
              </w:rPr>
              <w:t>Care employer 4</w:t>
            </w:r>
          </w:p>
        </w:tc>
        <w:tc>
          <w:tcPr>
            <w:tcW w:w="1559" w:type="dxa"/>
          </w:tcPr>
          <w:p w14:paraId="28744736" w14:textId="7E679FC7"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559" w:type="dxa"/>
          </w:tcPr>
          <w:p w14:paraId="0FDCB9C3" w14:textId="33A4D163"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418" w:type="dxa"/>
          </w:tcPr>
          <w:p w14:paraId="2823C133" w14:textId="2895537B"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C2C4D" w:rsidRPr="00A412D0" w14:paraId="6CC9017C" w14:textId="7EB7972B" w:rsidTr="009C2C4D">
        <w:tc>
          <w:tcPr>
            <w:cnfStyle w:val="001000000000" w:firstRow="0" w:lastRow="0" w:firstColumn="1" w:lastColumn="0" w:oddVBand="0" w:evenVBand="0" w:oddHBand="0" w:evenHBand="0" w:firstRowFirstColumn="0" w:firstRowLastColumn="0" w:lastRowFirstColumn="0" w:lastRowLastColumn="0"/>
            <w:tcW w:w="2547" w:type="dxa"/>
          </w:tcPr>
          <w:p w14:paraId="4540F0C4" w14:textId="76F247A5" w:rsidR="009C2C4D" w:rsidRPr="00A412D0" w:rsidRDefault="009C2C4D" w:rsidP="00224DD9">
            <w:pPr>
              <w:spacing w:afterLines="60" w:after="144" w:line="240" w:lineRule="auto"/>
              <w:rPr>
                <w:sz w:val="18"/>
                <w:szCs w:val="18"/>
              </w:rPr>
            </w:pPr>
            <w:r w:rsidRPr="00A412D0">
              <w:rPr>
                <w:sz w:val="18"/>
                <w:szCs w:val="18"/>
              </w:rPr>
              <w:t>Care employer 5</w:t>
            </w:r>
          </w:p>
        </w:tc>
        <w:tc>
          <w:tcPr>
            <w:tcW w:w="1559" w:type="dxa"/>
          </w:tcPr>
          <w:p w14:paraId="676159FB" w14:textId="3D55FD3A"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559" w:type="dxa"/>
          </w:tcPr>
          <w:p w14:paraId="1CC5D6AA" w14:textId="73B491DA"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8</w:t>
            </w:r>
          </w:p>
        </w:tc>
        <w:tc>
          <w:tcPr>
            <w:tcW w:w="1418" w:type="dxa"/>
          </w:tcPr>
          <w:p w14:paraId="642F3E10" w14:textId="1F4C408A"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9C2C4D" w:rsidRPr="00A412D0" w14:paraId="1AE768C2" w14:textId="036CC5F5" w:rsidTr="009C2C4D">
        <w:tc>
          <w:tcPr>
            <w:cnfStyle w:val="001000000000" w:firstRow="0" w:lastRow="0" w:firstColumn="1" w:lastColumn="0" w:oddVBand="0" w:evenVBand="0" w:oddHBand="0" w:evenHBand="0" w:firstRowFirstColumn="0" w:firstRowLastColumn="0" w:lastRowFirstColumn="0" w:lastRowLastColumn="0"/>
            <w:tcW w:w="2547" w:type="dxa"/>
          </w:tcPr>
          <w:p w14:paraId="220B3ED1" w14:textId="1D5F9543" w:rsidR="009C2C4D" w:rsidRPr="00A412D0" w:rsidRDefault="009C2C4D" w:rsidP="00224DD9">
            <w:pPr>
              <w:spacing w:afterLines="60" w:after="144" w:line="240" w:lineRule="auto"/>
              <w:rPr>
                <w:sz w:val="18"/>
                <w:szCs w:val="18"/>
              </w:rPr>
            </w:pPr>
            <w:r>
              <w:rPr>
                <w:sz w:val="18"/>
                <w:szCs w:val="18"/>
              </w:rPr>
              <w:t>Retail/wholesale</w:t>
            </w:r>
            <w:r w:rsidRPr="00A412D0">
              <w:rPr>
                <w:sz w:val="18"/>
                <w:szCs w:val="18"/>
              </w:rPr>
              <w:t xml:space="preserve"> employer 1</w:t>
            </w:r>
          </w:p>
        </w:tc>
        <w:tc>
          <w:tcPr>
            <w:tcW w:w="1559" w:type="dxa"/>
          </w:tcPr>
          <w:p w14:paraId="2475A361" w14:textId="0CA8D95D"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5</w:t>
            </w:r>
          </w:p>
        </w:tc>
        <w:tc>
          <w:tcPr>
            <w:tcW w:w="1559" w:type="dxa"/>
          </w:tcPr>
          <w:p w14:paraId="500996B4" w14:textId="661CA6C3"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418" w:type="dxa"/>
          </w:tcPr>
          <w:p w14:paraId="7EF2E8D2" w14:textId="0BDF2BC8"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9C2C4D" w:rsidRPr="00A412D0" w14:paraId="170486BC" w14:textId="47DAAF8F" w:rsidTr="009C2C4D">
        <w:tc>
          <w:tcPr>
            <w:cnfStyle w:val="001000000000" w:firstRow="0" w:lastRow="0" w:firstColumn="1" w:lastColumn="0" w:oddVBand="0" w:evenVBand="0" w:oddHBand="0" w:evenHBand="0" w:firstRowFirstColumn="0" w:firstRowLastColumn="0" w:lastRowFirstColumn="0" w:lastRowLastColumn="0"/>
            <w:tcW w:w="2547" w:type="dxa"/>
          </w:tcPr>
          <w:p w14:paraId="3AAAAD7F" w14:textId="1E954915" w:rsidR="009C2C4D" w:rsidRPr="00A412D0" w:rsidRDefault="009C2C4D" w:rsidP="00224DD9">
            <w:pPr>
              <w:spacing w:afterLines="60" w:after="144" w:line="240" w:lineRule="auto"/>
              <w:rPr>
                <w:sz w:val="18"/>
                <w:szCs w:val="18"/>
              </w:rPr>
            </w:pPr>
            <w:r>
              <w:rPr>
                <w:sz w:val="18"/>
                <w:szCs w:val="18"/>
              </w:rPr>
              <w:lastRenderedPageBreak/>
              <w:t>Retail/wholesale</w:t>
            </w:r>
            <w:r w:rsidRPr="00A412D0">
              <w:rPr>
                <w:sz w:val="18"/>
                <w:szCs w:val="18"/>
              </w:rPr>
              <w:t xml:space="preserve"> employer 2</w:t>
            </w:r>
          </w:p>
        </w:tc>
        <w:tc>
          <w:tcPr>
            <w:tcW w:w="1559" w:type="dxa"/>
          </w:tcPr>
          <w:p w14:paraId="40CEC4DE" w14:textId="3F3675F8"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5</w:t>
            </w:r>
          </w:p>
        </w:tc>
        <w:tc>
          <w:tcPr>
            <w:tcW w:w="1559" w:type="dxa"/>
          </w:tcPr>
          <w:p w14:paraId="5763496C" w14:textId="27587978"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8</w:t>
            </w:r>
          </w:p>
        </w:tc>
        <w:tc>
          <w:tcPr>
            <w:tcW w:w="1418" w:type="dxa"/>
          </w:tcPr>
          <w:p w14:paraId="2B8DD0C0" w14:textId="7BA46B68"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9C2C4D" w:rsidRPr="00A412D0" w14:paraId="4A837F33" w14:textId="7A8E1A62" w:rsidTr="009C2C4D">
        <w:tc>
          <w:tcPr>
            <w:cnfStyle w:val="001000000000" w:firstRow="0" w:lastRow="0" w:firstColumn="1" w:lastColumn="0" w:oddVBand="0" w:evenVBand="0" w:oddHBand="0" w:evenHBand="0" w:firstRowFirstColumn="0" w:firstRowLastColumn="0" w:lastRowFirstColumn="0" w:lastRowLastColumn="0"/>
            <w:tcW w:w="2547" w:type="dxa"/>
          </w:tcPr>
          <w:p w14:paraId="23B18D40" w14:textId="7E5FDE3B" w:rsidR="009C2C4D" w:rsidRPr="00A412D0" w:rsidRDefault="009C2C4D" w:rsidP="00224DD9">
            <w:pPr>
              <w:spacing w:afterLines="60" w:after="144" w:line="240" w:lineRule="auto"/>
              <w:rPr>
                <w:sz w:val="18"/>
                <w:szCs w:val="18"/>
              </w:rPr>
            </w:pPr>
            <w:r>
              <w:rPr>
                <w:sz w:val="18"/>
                <w:szCs w:val="18"/>
              </w:rPr>
              <w:t>Retail/wholesale</w:t>
            </w:r>
            <w:r w:rsidRPr="00A412D0">
              <w:rPr>
                <w:sz w:val="18"/>
                <w:szCs w:val="18"/>
              </w:rPr>
              <w:t xml:space="preserve"> employer 3</w:t>
            </w:r>
          </w:p>
        </w:tc>
        <w:tc>
          <w:tcPr>
            <w:tcW w:w="1559" w:type="dxa"/>
          </w:tcPr>
          <w:p w14:paraId="6D849781" w14:textId="0838CA49"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8</w:t>
            </w:r>
          </w:p>
        </w:tc>
        <w:tc>
          <w:tcPr>
            <w:tcW w:w="1559" w:type="dxa"/>
          </w:tcPr>
          <w:p w14:paraId="12B5261A" w14:textId="05B51642"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8</w:t>
            </w:r>
          </w:p>
        </w:tc>
        <w:tc>
          <w:tcPr>
            <w:tcW w:w="1418" w:type="dxa"/>
          </w:tcPr>
          <w:p w14:paraId="38970A21" w14:textId="6DB95D87"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C2C4D" w:rsidRPr="00A412D0" w14:paraId="41C6898C" w14:textId="156C5674" w:rsidTr="009C2C4D">
        <w:tc>
          <w:tcPr>
            <w:cnfStyle w:val="001000000000" w:firstRow="0" w:lastRow="0" w:firstColumn="1" w:lastColumn="0" w:oddVBand="0" w:evenVBand="0" w:oddHBand="0" w:evenHBand="0" w:firstRowFirstColumn="0" w:firstRowLastColumn="0" w:lastRowFirstColumn="0" w:lastRowLastColumn="0"/>
            <w:tcW w:w="2547" w:type="dxa"/>
          </w:tcPr>
          <w:p w14:paraId="0B64A50A" w14:textId="52746499" w:rsidR="009C2C4D" w:rsidRPr="00A412D0" w:rsidRDefault="009C2C4D" w:rsidP="00224DD9">
            <w:pPr>
              <w:spacing w:afterLines="60" w:after="144" w:line="240" w:lineRule="auto"/>
              <w:rPr>
                <w:sz w:val="18"/>
                <w:szCs w:val="18"/>
              </w:rPr>
            </w:pPr>
            <w:r>
              <w:rPr>
                <w:sz w:val="18"/>
                <w:szCs w:val="18"/>
              </w:rPr>
              <w:t>Retail/wholesale</w:t>
            </w:r>
            <w:r w:rsidRPr="00A412D0">
              <w:rPr>
                <w:sz w:val="18"/>
                <w:szCs w:val="18"/>
              </w:rPr>
              <w:t xml:space="preserve"> employer 4</w:t>
            </w:r>
          </w:p>
        </w:tc>
        <w:tc>
          <w:tcPr>
            <w:tcW w:w="1559" w:type="dxa"/>
          </w:tcPr>
          <w:p w14:paraId="2F1C2502" w14:textId="0F239D40"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8</w:t>
            </w:r>
          </w:p>
        </w:tc>
        <w:tc>
          <w:tcPr>
            <w:tcW w:w="1559" w:type="dxa"/>
          </w:tcPr>
          <w:p w14:paraId="65C4964A" w14:textId="6454475C"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9</w:t>
            </w:r>
          </w:p>
        </w:tc>
        <w:tc>
          <w:tcPr>
            <w:tcW w:w="1418" w:type="dxa"/>
          </w:tcPr>
          <w:p w14:paraId="783D5809" w14:textId="47C1BAC6"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9C2C4D" w:rsidRPr="00A412D0" w14:paraId="7771E34A" w14:textId="64673E70" w:rsidTr="009C2C4D">
        <w:tc>
          <w:tcPr>
            <w:cnfStyle w:val="001000000000" w:firstRow="0" w:lastRow="0" w:firstColumn="1" w:lastColumn="0" w:oddVBand="0" w:evenVBand="0" w:oddHBand="0" w:evenHBand="0" w:firstRowFirstColumn="0" w:firstRowLastColumn="0" w:lastRowFirstColumn="0" w:lastRowLastColumn="0"/>
            <w:tcW w:w="2547" w:type="dxa"/>
          </w:tcPr>
          <w:p w14:paraId="7A7130B3" w14:textId="100796F3" w:rsidR="009C2C4D" w:rsidRPr="00A412D0" w:rsidRDefault="009C2C4D" w:rsidP="00224DD9">
            <w:pPr>
              <w:spacing w:afterLines="60" w:after="144" w:line="240" w:lineRule="auto"/>
              <w:rPr>
                <w:sz w:val="18"/>
                <w:szCs w:val="18"/>
              </w:rPr>
            </w:pPr>
            <w:r>
              <w:rPr>
                <w:sz w:val="18"/>
                <w:szCs w:val="18"/>
              </w:rPr>
              <w:t>Retail/wholesale</w:t>
            </w:r>
            <w:r w:rsidRPr="00A412D0">
              <w:rPr>
                <w:sz w:val="18"/>
                <w:szCs w:val="18"/>
              </w:rPr>
              <w:t xml:space="preserve"> employer 5</w:t>
            </w:r>
          </w:p>
        </w:tc>
        <w:tc>
          <w:tcPr>
            <w:tcW w:w="1559" w:type="dxa"/>
          </w:tcPr>
          <w:p w14:paraId="63664CAB" w14:textId="10428D96"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9</w:t>
            </w:r>
          </w:p>
        </w:tc>
        <w:tc>
          <w:tcPr>
            <w:tcW w:w="1559" w:type="dxa"/>
          </w:tcPr>
          <w:p w14:paraId="66982FE2" w14:textId="475A7CC7"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418" w:type="dxa"/>
          </w:tcPr>
          <w:p w14:paraId="67D3418D" w14:textId="6A88CC1A"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9C2C4D" w:rsidRPr="00A412D0" w14:paraId="2B14DCED" w14:textId="2E86A985" w:rsidTr="009C2C4D">
        <w:tc>
          <w:tcPr>
            <w:cnfStyle w:val="001000000000" w:firstRow="0" w:lastRow="0" w:firstColumn="1" w:lastColumn="0" w:oddVBand="0" w:evenVBand="0" w:oddHBand="0" w:evenHBand="0" w:firstRowFirstColumn="0" w:firstRowLastColumn="0" w:lastRowFirstColumn="0" w:lastRowLastColumn="0"/>
            <w:tcW w:w="2547" w:type="dxa"/>
          </w:tcPr>
          <w:p w14:paraId="31B39381" w14:textId="7815864C" w:rsidR="009C2C4D" w:rsidRPr="00A412D0" w:rsidRDefault="009C2C4D" w:rsidP="00224DD9">
            <w:pPr>
              <w:spacing w:afterLines="60" w:after="144" w:line="240" w:lineRule="auto"/>
              <w:rPr>
                <w:sz w:val="18"/>
                <w:szCs w:val="18"/>
              </w:rPr>
            </w:pPr>
            <w:r w:rsidRPr="00A412D0">
              <w:rPr>
                <w:sz w:val="18"/>
                <w:szCs w:val="18"/>
              </w:rPr>
              <w:t>Hospitality employer 1</w:t>
            </w:r>
          </w:p>
        </w:tc>
        <w:tc>
          <w:tcPr>
            <w:tcW w:w="1559" w:type="dxa"/>
          </w:tcPr>
          <w:p w14:paraId="512E9CBF" w14:textId="7571AFAA"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7</w:t>
            </w:r>
          </w:p>
        </w:tc>
        <w:tc>
          <w:tcPr>
            <w:tcW w:w="1559" w:type="dxa"/>
          </w:tcPr>
          <w:p w14:paraId="04401FE9" w14:textId="09C8A9A7"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10</w:t>
            </w:r>
          </w:p>
        </w:tc>
        <w:tc>
          <w:tcPr>
            <w:tcW w:w="1418" w:type="dxa"/>
          </w:tcPr>
          <w:p w14:paraId="7F223159" w14:textId="4748B1A3"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9C2C4D" w:rsidRPr="00A412D0" w14:paraId="7DBE8832" w14:textId="5DCC21F6" w:rsidTr="009C2C4D">
        <w:tc>
          <w:tcPr>
            <w:cnfStyle w:val="001000000000" w:firstRow="0" w:lastRow="0" w:firstColumn="1" w:lastColumn="0" w:oddVBand="0" w:evenVBand="0" w:oddHBand="0" w:evenHBand="0" w:firstRowFirstColumn="0" w:firstRowLastColumn="0" w:lastRowFirstColumn="0" w:lastRowLastColumn="0"/>
            <w:tcW w:w="2547" w:type="dxa"/>
          </w:tcPr>
          <w:p w14:paraId="7B22D2CF" w14:textId="70F498CB" w:rsidR="009C2C4D" w:rsidRPr="00A412D0" w:rsidRDefault="009C2C4D" w:rsidP="00224DD9">
            <w:pPr>
              <w:spacing w:afterLines="60" w:after="144" w:line="240" w:lineRule="auto"/>
              <w:rPr>
                <w:sz w:val="18"/>
                <w:szCs w:val="18"/>
              </w:rPr>
            </w:pPr>
            <w:r w:rsidRPr="00A412D0">
              <w:rPr>
                <w:sz w:val="18"/>
                <w:szCs w:val="18"/>
              </w:rPr>
              <w:t>Hospitality employer 2</w:t>
            </w:r>
          </w:p>
        </w:tc>
        <w:tc>
          <w:tcPr>
            <w:tcW w:w="1559" w:type="dxa"/>
          </w:tcPr>
          <w:p w14:paraId="01FE4AFC" w14:textId="72212C41"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6</w:t>
            </w:r>
          </w:p>
        </w:tc>
        <w:tc>
          <w:tcPr>
            <w:tcW w:w="1559" w:type="dxa"/>
          </w:tcPr>
          <w:p w14:paraId="138F5BB9" w14:textId="7DABA97A"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8</w:t>
            </w:r>
          </w:p>
        </w:tc>
        <w:tc>
          <w:tcPr>
            <w:tcW w:w="1418" w:type="dxa"/>
          </w:tcPr>
          <w:p w14:paraId="7B3FB34E" w14:textId="309BFD81"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9C2C4D" w:rsidRPr="00A412D0" w14:paraId="696B5E70" w14:textId="55CEA87A" w:rsidTr="009C2C4D">
        <w:tc>
          <w:tcPr>
            <w:cnfStyle w:val="001000000000" w:firstRow="0" w:lastRow="0" w:firstColumn="1" w:lastColumn="0" w:oddVBand="0" w:evenVBand="0" w:oddHBand="0" w:evenHBand="0" w:firstRowFirstColumn="0" w:firstRowLastColumn="0" w:lastRowFirstColumn="0" w:lastRowLastColumn="0"/>
            <w:tcW w:w="2547" w:type="dxa"/>
          </w:tcPr>
          <w:p w14:paraId="117BDBA8" w14:textId="6BCC54EE" w:rsidR="009C2C4D" w:rsidRPr="00A412D0" w:rsidRDefault="009C2C4D" w:rsidP="00224DD9">
            <w:pPr>
              <w:spacing w:afterLines="60" w:after="144" w:line="240" w:lineRule="auto"/>
              <w:rPr>
                <w:sz w:val="18"/>
                <w:szCs w:val="18"/>
              </w:rPr>
            </w:pPr>
            <w:r w:rsidRPr="00A412D0">
              <w:rPr>
                <w:sz w:val="18"/>
                <w:szCs w:val="18"/>
              </w:rPr>
              <w:t>Hospitality employer 3</w:t>
            </w:r>
          </w:p>
        </w:tc>
        <w:tc>
          <w:tcPr>
            <w:tcW w:w="1559" w:type="dxa"/>
          </w:tcPr>
          <w:p w14:paraId="57A66850" w14:textId="3D91B4DE"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5</w:t>
            </w:r>
          </w:p>
        </w:tc>
        <w:tc>
          <w:tcPr>
            <w:tcW w:w="1559" w:type="dxa"/>
          </w:tcPr>
          <w:p w14:paraId="25FCAC51" w14:textId="19D472C1"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7</w:t>
            </w:r>
          </w:p>
        </w:tc>
        <w:tc>
          <w:tcPr>
            <w:tcW w:w="1418" w:type="dxa"/>
          </w:tcPr>
          <w:p w14:paraId="742234F2" w14:textId="4F8858C2"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9C2C4D" w:rsidRPr="00A412D0" w14:paraId="68B2FD17" w14:textId="5F5625F1" w:rsidTr="009C2C4D">
        <w:tc>
          <w:tcPr>
            <w:cnfStyle w:val="001000000000" w:firstRow="0" w:lastRow="0" w:firstColumn="1" w:lastColumn="0" w:oddVBand="0" w:evenVBand="0" w:oddHBand="0" w:evenHBand="0" w:firstRowFirstColumn="0" w:firstRowLastColumn="0" w:lastRowFirstColumn="0" w:lastRowLastColumn="0"/>
            <w:tcW w:w="2547" w:type="dxa"/>
          </w:tcPr>
          <w:p w14:paraId="33F9C944" w14:textId="38394B2F" w:rsidR="009C2C4D" w:rsidRPr="00A412D0" w:rsidRDefault="009C2C4D" w:rsidP="00224DD9">
            <w:pPr>
              <w:spacing w:afterLines="60" w:after="144" w:line="240" w:lineRule="auto"/>
              <w:rPr>
                <w:sz w:val="18"/>
                <w:szCs w:val="18"/>
              </w:rPr>
            </w:pPr>
            <w:r w:rsidRPr="00A412D0">
              <w:rPr>
                <w:sz w:val="18"/>
                <w:szCs w:val="18"/>
              </w:rPr>
              <w:t>Hospitality employer 4</w:t>
            </w:r>
          </w:p>
        </w:tc>
        <w:tc>
          <w:tcPr>
            <w:tcW w:w="1559" w:type="dxa"/>
          </w:tcPr>
          <w:p w14:paraId="10AB12EB" w14:textId="0643223F"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5</w:t>
            </w:r>
          </w:p>
        </w:tc>
        <w:tc>
          <w:tcPr>
            <w:tcW w:w="1559" w:type="dxa"/>
          </w:tcPr>
          <w:p w14:paraId="0E01735A" w14:textId="58856CFA"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7</w:t>
            </w:r>
          </w:p>
        </w:tc>
        <w:tc>
          <w:tcPr>
            <w:tcW w:w="1418" w:type="dxa"/>
          </w:tcPr>
          <w:p w14:paraId="06FA7C79" w14:textId="75F6425F"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9C2C4D" w:rsidRPr="00A412D0" w14:paraId="7BBF815A" w14:textId="5285F357" w:rsidTr="009C2C4D">
        <w:tc>
          <w:tcPr>
            <w:cnfStyle w:val="001000000000" w:firstRow="0" w:lastRow="0" w:firstColumn="1" w:lastColumn="0" w:oddVBand="0" w:evenVBand="0" w:oddHBand="0" w:evenHBand="0" w:firstRowFirstColumn="0" w:firstRowLastColumn="0" w:lastRowFirstColumn="0" w:lastRowLastColumn="0"/>
            <w:tcW w:w="2547" w:type="dxa"/>
            <w:tcBorders>
              <w:bottom w:val="double" w:sz="4" w:space="0" w:color="F79646" w:themeColor="accent6"/>
            </w:tcBorders>
          </w:tcPr>
          <w:p w14:paraId="430543D8" w14:textId="7B90D17B" w:rsidR="009C2C4D" w:rsidRPr="00A412D0" w:rsidRDefault="009C2C4D" w:rsidP="00224DD9">
            <w:pPr>
              <w:spacing w:afterLines="60" w:after="144" w:line="240" w:lineRule="auto"/>
              <w:rPr>
                <w:sz w:val="18"/>
                <w:szCs w:val="18"/>
              </w:rPr>
            </w:pPr>
            <w:r w:rsidRPr="00A412D0">
              <w:rPr>
                <w:sz w:val="18"/>
                <w:szCs w:val="18"/>
              </w:rPr>
              <w:t>Hospitality employer 5</w:t>
            </w:r>
          </w:p>
        </w:tc>
        <w:tc>
          <w:tcPr>
            <w:tcW w:w="1559" w:type="dxa"/>
            <w:tcBorders>
              <w:bottom w:val="double" w:sz="4" w:space="0" w:color="F79646" w:themeColor="accent6"/>
            </w:tcBorders>
          </w:tcPr>
          <w:p w14:paraId="3C089E38" w14:textId="11B2A577"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7</w:t>
            </w:r>
          </w:p>
        </w:tc>
        <w:tc>
          <w:tcPr>
            <w:tcW w:w="1559" w:type="dxa"/>
            <w:tcBorders>
              <w:bottom w:val="double" w:sz="4" w:space="0" w:color="F79646" w:themeColor="accent6"/>
            </w:tcBorders>
          </w:tcPr>
          <w:p w14:paraId="31AAAD1A" w14:textId="0D827643"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8</w:t>
            </w:r>
          </w:p>
        </w:tc>
        <w:tc>
          <w:tcPr>
            <w:tcW w:w="1418" w:type="dxa"/>
            <w:tcBorders>
              <w:bottom w:val="double" w:sz="4" w:space="0" w:color="F79646" w:themeColor="accent6"/>
            </w:tcBorders>
          </w:tcPr>
          <w:p w14:paraId="77D53216" w14:textId="0571F256" w:rsidR="009C2C4D" w:rsidRPr="00A412D0"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9C2C4D" w:rsidRPr="00A412D0" w14:paraId="1E1F9980" w14:textId="48EF5BE5" w:rsidTr="009C2C4D">
        <w:tc>
          <w:tcPr>
            <w:cnfStyle w:val="001000000000" w:firstRow="0" w:lastRow="0" w:firstColumn="1" w:lastColumn="0" w:oddVBand="0" w:evenVBand="0" w:oddHBand="0" w:evenHBand="0" w:firstRowFirstColumn="0" w:firstRowLastColumn="0" w:lastRowFirstColumn="0" w:lastRowLastColumn="0"/>
            <w:tcW w:w="2547" w:type="dxa"/>
            <w:tcBorders>
              <w:top w:val="double" w:sz="4" w:space="0" w:color="F79646" w:themeColor="accent6"/>
            </w:tcBorders>
          </w:tcPr>
          <w:p w14:paraId="6C275C8D" w14:textId="343ED200" w:rsidR="009C2C4D" w:rsidRPr="00A412D0" w:rsidRDefault="0068716F" w:rsidP="00224DD9">
            <w:pPr>
              <w:spacing w:afterLines="60" w:after="144" w:line="240" w:lineRule="auto"/>
              <w:jc w:val="right"/>
              <w:rPr>
                <w:sz w:val="18"/>
                <w:szCs w:val="18"/>
              </w:rPr>
            </w:pPr>
            <w:r>
              <w:rPr>
                <w:sz w:val="18"/>
                <w:szCs w:val="18"/>
              </w:rPr>
              <w:t>Average</w:t>
            </w:r>
          </w:p>
        </w:tc>
        <w:tc>
          <w:tcPr>
            <w:tcW w:w="1559" w:type="dxa"/>
            <w:tcBorders>
              <w:top w:val="double" w:sz="4" w:space="0" w:color="F79646" w:themeColor="accent6"/>
            </w:tcBorders>
          </w:tcPr>
          <w:p w14:paraId="3D1690A6" w14:textId="7CF09C9D" w:rsidR="009C2C4D" w:rsidRPr="009E27A7"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9E27A7">
              <w:rPr>
                <w:b/>
                <w:bCs/>
                <w:sz w:val="18"/>
                <w:szCs w:val="18"/>
              </w:rPr>
              <w:t>7.3</w:t>
            </w:r>
          </w:p>
        </w:tc>
        <w:tc>
          <w:tcPr>
            <w:tcW w:w="1559" w:type="dxa"/>
            <w:tcBorders>
              <w:top w:val="double" w:sz="4" w:space="0" w:color="F79646" w:themeColor="accent6"/>
            </w:tcBorders>
          </w:tcPr>
          <w:p w14:paraId="25B7FADC" w14:textId="54EE6418" w:rsidR="009C2C4D" w:rsidRPr="009E27A7" w:rsidRDefault="009C2C4D"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9E27A7">
              <w:rPr>
                <w:b/>
                <w:bCs/>
                <w:sz w:val="18"/>
                <w:szCs w:val="18"/>
              </w:rPr>
              <w:t>8.8</w:t>
            </w:r>
          </w:p>
        </w:tc>
        <w:tc>
          <w:tcPr>
            <w:tcW w:w="1418" w:type="dxa"/>
            <w:tcBorders>
              <w:top w:val="double" w:sz="4" w:space="0" w:color="F79646" w:themeColor="accent6"/>
            </w:tcBorders>
          </w:tcPr>
          <w:p w14:paraId="21A53B3B" w14:textId="68FAFCD7" w:rsidR="009C2C4D" w:rsidRPr="009E27A7" w:rsidRDefault="0068716F" w:rsidP="00224DD9">
            <w:pPr>
              <w:spacing w:afterLines="60" w:after="144" w:line="240" w:lineRule="auto"/>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9E27A7">
              <w:rPr>
                <w:b/>
                <w:bCs/>
                <w:sz w:val="18"/>
                <w:szCs w:val="18"/>
              </w:rPr>
              <w:t>+2</w:t>
            </w:r>
          </w:p>
        </w:tc>
      </w:tr>
    </w:tbl>
    <w:p w14:paraId="2AC9506A" w14:textId="77777777" w:rsidR="00FC4393" w:rsidRPr="00AE215A" w:rsidRDefault="00FC4393" w:rsidP="00AE215A">
      <w:pPr>
        <w:spacing w:after="0" w:line="240" w:lineRule="auto"/>
      </w:pPr>
    </w:p>
    <w:p w14:paraId="251DACC1" w14:textId="44F087EE" w:rsidR="00395E86" w:rsidRPr="00395E86" w:rsidRDefault="008944AB" w:rsidP="00395E86">
      <w:pPr>
        <w:pStyle w:val="CCS-Heading5"/>
      </w:pPr>
      <w:r w:rsidRPr="00201B06">
        <w:t>Preparedness: p</w:t>
      </w:r>
      <w:r w:rsidR="00395E86" w:rsidRPr="00201B06">
        <w:t>erceptions about mature age workers</w:t>
      </w:r>
    </w:p>
    <w:p w14:paraId="12A711F5" w14:textId="7D504E7E" w:rsidR="00605355" w:rsidRDefault="007B17D8" w:rsidP="004A79BB">
      <w:r>
        <w:t>After engaging with the interventions, positive views of mature age workers stayed the</w:t>
      </w:r>
      <w:r w:rsidR="00DF2883">
        <w:t xml:space="preserve"> </w:t>
      </w:r>
      <w:r>
        <w:t>same or increased</w:t>
      </w:r>
      <w:r w:rsidR="00DF2883">
        <w:t xml:space="preserve"> slightly</w:t>
      </w:r>
      <w:r>
        <w:t xml:space="preserve"> </w:t>
      </w:r>
      <w:r w:rsidR="00DF2883">
        <w:t>while</w:t>
      </w:r>
      <w:r>
        <w:t xml:space="preserve"> negative views decreased</w:t>
      </w:r>
      <w:r w:rsidR="00605355">
        <w:t>.</w:t>
      </w:r>
      <w:r>
        <w:t xml:space="preserve"> See Figures </w:t>
      </w:r>
      <w:r w:rsidR="00395E86">
        <w:t>4</w:t>
      </w:r>
      <w:r>
        <w:t xml:space="preserve"> and </w:t>
      </w:r>
      <w:r w:rsidR="00395E86">
        <w:t>5</w:t>
      </w:r>
      <w:r>
        <w:t xml:space="preserve">.   </w:t>
      </w:r>
    </w:p>
    <w:p w14:paraId="03A728FD" w14:textId="7A373F68" w:rsidR="006C2EB5" w:rsidRPr="00395E86" w:rsidRDefault="007B17D8" w:rsidP="00395E86">
      <w:r>
        <w:t>It is notable that at the beginning of the research</w:t>
      </w:r>
      <w:r w:rsidR="008B6C19">
        <w:t>,</w:t>
      </w:r>
      <w:r>
        <w:t xml:space="preserve"> </w:t>
      </w:r>
      <w:r w:rsidR="003425EF">
        <w:t xml:space="preserve">all </w:t>
      </w:r>
      <w:r>
        <w:t>employers already had positive views of mature age workers</w:t>
      </w:r>
      <w:r w:rsidR="00605355">
        <w:t xml:space="preserve"> in terms of reliability, loyalty and commitment</w:t>
      </w:r>
      <w:r w:rsidR="006C2EB5">
        <w:t xml:space="preserve"> and productivity</w:t>
      </w:r>
      <w:r w:rsidR="003425EF">
        <w:t>,</w:t>
      </w:r>
      <w:r w:rsidR="00605355">
        <w:t xml:space="preserve"> but only a few believed </w:t>
      </w:r>
      <w:r w:rsidR="003425EF">
        <w:t>that mature age workers</w:t>
      </w:r>
      <w:r w:rsidR="00605355">
        <w:t xml:space="preserve"> have fewer accidents.</w:t>
      </w:r>
      <w:r w:rsidR="00AB4838">
        <w:t xml:space="preserve"> </w:t>
      </w:r>
      <w:r w:rsidR="00605355">
        <w:t xml:space="preserve">This </w:t>
      </w:r>
      <w:r w:rsidR="003425EF">
        <w:t xml:space="preserve">result </w:t>
      </w:r>
      <w:r w:rsidR="00605355">
        <w:t>didn’t change</w:t>
      </w:r>
      <w:r w:rsidR="003425EF">
        <w:t xml:space="preserve"> much</w:t>
      </w:r>
      <w:r w:rsidR="00605355">
        <w:t xml:space="preserve"> </w:t>
      </w:r>
      <w:proofErr w:type="gramStart"/>
      <w:r w:rsidR="00605355">
        <w:t>as a result of</w:t>
      </w:r>
      <w:proofErr w:type="gramEnd"/>
      <w:r w:rsidR="00605355">
        <w:t xml:space="preserve"> the interventions.</w:t>
      </w:r>
      <w:r w:rsidR="00AB4838">
        <w:t xml:space="preserve"> </w:t>
      </w:r>
      <w:r w:rsidR="00605355">
        <w:t xml:space="preserve"> By the end of the study 4 of the 15 employers </w:t>
      </w:r>
      <w:r w:rsidR="00264598">
        <w:t xml:space="preserve">still </w:t>
      </w:r>
      <w:r w:rsidR="00605355">
        <w:t>felt that mature age workers are less physically able.</w:t>
      </w:r>
      <w:r w:rsidR="006C2EB5">
        <w:t xml:space="preserve"> </w:t>
      </w:r>
      <w:r w:rsidR="006C3F78">
        <w:t xml:space="preserve">  </w:t>
      </w:r>
      <w:r w:rsidR="006C3F78" w:rsidRPr="00201B06">
        <w:t>There was no significant difference between the views of regional businesses and metropolitan businesses on these issues.</w:t>
      </w:r>
    </w:p>
    <w:p w14:paraId="0862B8E1" w14:textId="04341035" w:rsidR="006C2EB5" w:rsidRPr="006C2EB5" w:rsidRDefault="006C2EB5" w:rsidP="003425EF">
      <w:pPr>
        <w:spacing w:after="0" w:line="240" w:lineRule="auto"/>
        <w:rPr>
          <w:b/>
          <w:bCs/>
          <w:sz w:val="18"/>
          <w:szCs w:val="18"/>
        </w:rPr>
      </w:pPr>
      <w:r w:rsidRPr="006C2EB5">
        <w:rPr>
          <w:b/>
          <w:bCs/>
          <w:sz w:val="18"/>
          <w:szCs w:val="18"/>
        </w:rPr>
        <w:t xml:space="preserve">Figure 4: Number of respondents </w:t>
      </w:r>
      <w:r w:rsidR="00264598">
        <w:rPr>
          <w:b/>
          <w:bCs/>
          <w:sz w:val="18"/>
          <w:szCs w:val="18"/>
        </w:rPr>
        <w:t>who</w:t>
      </w:r>
      <w:r w:rsidR="00264598" w:rsidRPr="006C2EB5">
        <w:rPr>
          <w:b/>
          <w:bCs/>
          <w:sz w:val="18"/>
          <w:szCs w:val="18"/>
        </w:rPr>
        <w:t xml:space="preserve"> </w:t>
      </w:r>
      <w:r w:rsidRPr="006C2EB5">
        <w:rPr>
          <w:b/>
          <w:bCs/>
          <w:sz w:val="18"/>
          <w:szCs w:val="18"/>
        </w:rPr>
        <w:t>agree or strongly agree with positive statements about mature age workers</w:t>
      </w:r>
    </w:p>
    <w:p w14:paraId="398581A0" w14:textId="775604C0" w:rsidR="00605355" w:rsidRDefault="003C54D2" w:rsidP="006C2EB5">
      <w:pPr>
        <w:spacing w:after="0"/>
      </w:pPr>
      <w:r>
        <w:rPr>
          <w:noProof/>
        </w:rPr>
        <w:drawing>
          <wp:inline distT="0" distB="0" distL="0" distR="0" wp14:anchorId="3A01251F" wp14:editId="1453B378">
            <wp:extent cx="5511800" cy="3225800"/>
            <wp:effectExtent l="0" t="0" r="0" b="0"/>
            <wp:docPr id="7" name="Picture 7" descr="Number of respondents at baseline and final survey who agree or strongly agree that mature age workers are reliable, loyal and committed, great mentors for younger employees and have fewer acci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umber of respondents at baseline and final survey who agree or strongly agree that mature age workers are reliable, loyal and committed, great mentors for younger employees and have fewer accidents"/>
                    <pic:cNvPicPr/>
                  </pic:nvPicPr>
                  <pic:blipFill>
                    <a:blip r:embed="rId20"/>
                    <a:stretch>
                      <a:fillRect/>
                    </a:stretch>
                  </pic:blipFill>
                  <pic:spPr>
                    <a:xfrm>
                      <a:off x="0" y="0"/>
                      <a:ext cx="5511800" cy="3225800"/>
                    </a:xfrm>
                    <a:prstGeom prst="rect">
                      <a:avLst/>
                    </a:prstGeom>
                  </pic:spPr>
                </pic:pic>
              </a:graphicData>
            </a:graphic>
          </wp:inline>
        </w:drawing>
      </w:r>
    </w:p>
    <w:p w14:paraId="391C6526" w14:textId="77777777" w:rsidR="00494979" w:rsidRDefault="00494979" w:rsidP="00494979"/>
    <w:p w14:paraId="4F2DB1E5" w14:textId="590BBC59" w:rsidR="00494979" w:rsidRPr="00F637ED" w:rsidRDefault="00494979" w:rsidP="00F637ED">
      <w:r w:rsidRPr="00201B06">
        <w:lastRenderedPageBreak/>
        <w:t xml:space="preserve">Figure 5 shows how many employers disagreed with negative statements before and after the interventions. There was a </w:t>
      </w:r>
      <w:r w:rsidR="006C3F78" w:rsidRPr="00201B06">
        <w:t>distinct</w:t>
      </w:r>
      <w:r w:rsidRPr="00201B06">
        <w:t xml:space="preserve"> change on almost all measures</w:t>
      </w:r>
      <w:r w:rsidR="006C3F78" w:rsidRPr="00201B06">
        <w:t xml:space="preserve"> amongst both regional and metropolitan businesses</w:t>
      </w:r>
      <w:r w:rsidRPr="00201B06">
        <w:t>. Seven employers changed their views on whether mature age workers adapt to well to change</w:t>
      </w:r>
      <w:r w:rsidR="00264598" w:rsidRPr="00201B06">
        <w:t>,</w:t>
      </w:r>
      <w:r w:rsidRPr="00201B06">
        <w:t xml:space="preserve"> and four employers changed their views on older workers</w:t>
      </w:r>
      <w:r w:rsidR="00E64BE3" w:rsidRPr="00201B06">
        <w:t>’</w:t>
      </w:r>
      <w:r w:rsidRPr="00201B06">
        <w:t xml:space="preserve"> physical ability and competence with digital technology. Nevertheless, more than half the employers </w:t>
      </w:r>
      <w:r w:rsidR="00F637ED" w:rsidRPr="00201B06">
        <w:t xml:space="preserve">still did not disagree with </w:t>
      </w:r>
      <w:r w:rsidR="008B6C19" w:rsidRPr="00201B06">
        <w:t xml:space="preserve">those two </w:t>
      </w:r>
      <w:r w:rsidR="00F637ED" w:rsidRPr="00201B06">
        <w:t>sentiments by the end of the study</w:t>
      </w:r>
      <w:r w:rsidRPr="00201B06">
        <w:t>.</w:t>
      </w:r>
    </w:p>
    <w:p w14:paraId="0470154E" w14:textId="51480F92" w:rsidR="006C2EB5" w:rsidRPr="006C2EB5" w:rsidRDefault="006C2EB5" w:rsidP="00224DD9">
      <w:pPr>
        <w:spacing w:after="0" w:line="240" w:lineRule="auto"/>
        <w:rPr>
          <w:b/>
          <w:bCs/>
          <w:sz w:val="18"/>
          <w:szCs w:val="18"/>
        </w:rPr>
      </w:pPr>
      <w:r w:rsidRPr="006C2EB5">
        <w:rPr>
          <w:b/>
          <w:bCs/>
          <w:sz w:val="18"/>
          <w:szCs w:val="18"/>
        </w:rPr>
        <w:t xml:space="preserve">Figure </w:t>
      </w:r>
      <w:r w:rsidR="00F637ED">
        <w:rPr>
          <w:b/>
          <w:bCs/>
          <w:sz w:val="18"/>
          <w:szCs w:val="18"/>
        </w:rPr>
        <w:t>5</w:t>
      </w:r>
      <w:r w:rsidRPr="006C2EB5">
        <w:rPr>
          <w:b/>
          <w:bCs/>
          <w:sz w:val="18"/>
          <w:szCs w:val="18"/>
        </w:rPr>
        <w:t xml:space="preserve">: Number of respondents </w:t>
      </w:r>
      <w:r w:rsidR="00567FDA">
        <w:rPr>
          <w:b/>
          <w:bCs/>
          <w:sz w:val="18"/>
          <w:szCs w:val="18"/>
        </w:rPr>
        <w:t>who</w:t>
      </w:r>
      <w:r w:rsidR="00567FDA" w:rsidRPr="006C2EB5">
        <w:rPr>
          <w:b/>
          <w:bCs/>
          <w:sz w:val="18"/>
          <w:szCs w:val="18"/>
        </w:rPr>
        <w:t xml:space="preserve"> </w:t>
      </w:r>
      <w:r w:rsidR="00494979">
        <w:rPr>
          <w:b/>
          <w:bCs/>
          <w:sz w:val="18"/>
          <w:szCs w:val="18"/>
        </w:rPr>
        <w:t>disagree</w:t>
      </w:r>
      <w:r w:rsidRPr="006C2EB5">
        <w:rPr>
          <w:b/>
          <w:bCs/>
          <w:sz w:val="18"/>
          <w:szCs w:val="18"/>
        </w:rPr>
        <w:t xml:space="preserve"> or strongly </w:t>
      </w:r>
      <w:r w:rsidR="00494979">
        <w:rPr>
          <w:b/>
          <w:bCs/>
          <w:sz w:val="18"/>
          <w:szCs w:val="18"/>
        </w:rPr>
        <w:t>dis</w:t>
      </w:r>
      <w:r w:rsidRPr="006C2EB5">
        <w:rPr>
          <w:b/>
          <w:bCs/>
          <w:sz w:val="18"/>
          <w:szCs w:val="18"/>
        </w:rPr>
        <w:t xml:space="preserve">agree with </w:t>
      </w:r>
      <w:r>
        <w:rPr>
          <w:b/>
          <w:bCs/>
          <w:sz w:val="18"/>
          <w:szCs w:val="18"/>
        </w:rPr>
        <w:t>negative</w:t>
      </w:r>
      <w:r w:rsidRPr="006C2EB5">
        <w:rPr>
          <w:b/>
          <w:bCs/>
          <w:sz w:val="18"/>
          <w:szCs w:val="18"/>
        </w:rPr>
        <w:t xml:space="preserve"> statements about mature age workers</w:t>
      </w:r>
      <w:r w:rsidR="00F637ED">
        <w:rPr>
          <w:b/>
          <w:bCs/>
          <w:sz w:val="18"/>
          <w:szCs w:val="18"/>
        </w:rPr>
        <w:t>: baseline and final</w:t>
      </w:r>
    </w:p>
    <w:p w14:paraId="1D17A9B6" w14:textId="71393AC4" w:rsidR="006C2EB5" w:rsidRDefault="003C54D2" w:rsidP="004A79BB">
      <w:r>
        <w:rPr>
          <w:noProof/>
        </w:rPr>
        <w:drawing>
          <wp:inline distT="0" distB="0" distL="0" distR="0" wp14:anchorId="3B907860" wp14:editId="4B4DBD62">
            <wp:extent cx="5511800" cy="3225800"/>
            <wp:effectExtent l="0" t="0" r="0" b="0"/>
            <wp:docPr id="11" name="Picture 11" descr="Number of respondents at baseline and final surveys who disagree or strongly disagree that mature age workers are less physically able, more likely to take sick days, less productive, don't adapt well to change and struggle with digital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Number of respondents at baseline and final surveys who disagree or strongly disagree that mature age workers are less physically able, more likely to take sick days, less productive, don't adapt well to change and struggle with digital technology"/>
                    <pic:cNvPicPr/>
                  </pic:nvPicPr>
                  <pic:blipFill>
                    <a:blip r:embed="rId21"/>
                    <a:stretch>
                      <a:fillRect/>
                    </a:stretch>
                  </pic:blipFill>
                  <pic:spPr>
                    <a:xfrm>
                      <a:off x="0" y="0"/>
                      <a:ext cx="5511800" cy="3225800"/>
                    </a:xfrm>
                    <a:prstGeom prst="rect">
                      <a:avLst/>
                    </a:prstGeom>
                  </pic:spPr>
                </pic:pic>
              </a:graphicData>
            </a:graphic>
          </wp:inline>
        </w:drawing>
      </w:r>
    </w:p>
    <w:p w14:paraId="2B3A4EF5" w14:textId="6E17F610" w:rsidR="00F637ED" w:rsidRDefault="00F637ED" w:rsidP="00F637ED">
      <w:r>
        <w:t xml:space="preserve">The reactions to the negative statements vary by industry. </w:t>
      </w:r>
      <w:r w:rsidR="009E2FBD">
        <w:t>Figure 6 below shows</w:t>
      </w:r>
      <w:r w:rsidR="00706F4B">
        <w:t xml:space="preserve"> </w:t>
      </w:r>
      <w:r w:rsidR="009E2FBD">
        <w:t>h</w:t>
      </w:r>
      <w:r>
        <w:t>ospitality industry employers</w:t>
      </w:r>
      <w:r w:rsidR="009F3A23">
        <w:t xml:space="preserve"> (orange)</w:t>
      </w:r>
      <w:r>
        <w:t xml:space="preserve"> </w:t>
      </w:r>
      <w:r w:rsidR="00D77D88">
        <w:t xml:space="preserve">were least likely to disagree with the negative statements about physical ability, adaptation to change and digital technology before and after the interventions, however </w:t>
      </w:r>
      <w:r w:rsidR="00EA3318">
        <w:t xml:space="preserve">fewer </w:t>
      </w:r>
      <w:r w:rsidR="00D77D88">
        <w:t>of them disagreed after the interventions.</w:t>
      </w:r>
      <w:r w:rsidR="00AB4838">
        <w:t xml:space="preserve"> </w:t>
      </w:r>
      <w:r w:rsidR="00D77D88">
        <w:t>Care employers</w:t>
      </w:r>
      <w:r w:rsidR="009F3A23">
        <w:t xml:space="preserve"> (green)</w:t>
      </w:r>
      <w:r w:rsidR="00D77D88">
        <w:t xml:space="preserve"> had the biggest positive change in their views across all dimensions. </w:t>
      </w:r>
      <w:r w:rsidR="001604C4">
        <w:t>Retail/wholesale</w:t>
      </w:r>
      <w:r w:rsidR="00D77D88">
        <w:t xml:space="preserve"> employers</w:t>
      </w:r>
      <w:r w:rsidR="009F3A23">
        <w:t xml:space="preserve"> (blue)</w:t>
      </w:r>
      <w:r w:rsidR="00D77D88">
        <w:t xml:space="preserve"> remained sceptical about older workers competence with digital technology</w:t>
      </w:r>
      <w:r w:rsidR="009F3A23">
        <w:t xml:space="preserve"> even by the end of the project</w:t>
      </w:r>
      <w:r w:rsidR="00D77D88">
        <w:t>.</w:t>
      </w:r>
    </w:p>
    <w:p w14:paraId="255B9D5A" w14:textId="3C54E17D" w:rsidR="006933CB" w:rsidRPr="00201B06" w:rsidRDefault="006933CB" w:rsidP="00F637ED">
      <w:r w:rsidRPr="00201B06">
        <w:t xml:space="preserve">For the most part, employers moved from a neutral position to disagreeing with these </w:t>
      </w:r>
      <w:r w:rsidR="008944AB" w:rsidRPr="00201B06">
        <w:t xml:space="preserve">negative </w:t>
      </w:r>
      <w:r w:rsidRPr="00201B06">
        <w:t>statements</w:t>
      </w:r>
      <w:r w:rsidR="008944AB" w:rsidRPr="00201B06">
        <w:t>,</w:t>
      </w:r>
      <w:r w:rsidRPr="00201B06">
        <w:t xml:space="preserve"> or from disagreeing to strongly disagreeing.  However, two employers changed their minds from agree to disagree in relation to struggling with digital technology, one moved from agree to disagree in relation to physical ability and one moved from agree to disagree in relation to likelihood of taking sick days.</w:t>
      </w:r>
    </w:p>
    <w:p w14:paraId="35865E8E" w14:textId="58EB69DC" w:rsidR="008944AB" w:rsidRDefault="008944AB" w:rsidP="00F637ED">
      <w:r w:rsidRPr="00201B06">
        <w:t xml:space="preserve">Despite the </w:t>
      </w:r>
      <w:r w:rsidR="00201B06">
        <w:t>occasional</w:t>
      </w:r>
      <w:r w:rsidRPr="00201B06">
        <w:t xml:space="preserve"> change of mindset, t</w:t>
      </w:r>
      <w:r w:rsidR="009F3A23" w:rsidRPr="00201B06">
        <w:t>hese findings indicate that perceptions about mature age workers’</w:t>
      </w:r>
      <w:r w:rsidR="009F3A23">
        <w:t xml:space="preserve"> ability with digital technology and their physical ability </w:t>
      </w:r>
      <w:r w:rsidR="008B6C19">
        <w:t>are</w:t>
      </w:r>
      <w:r w:rsidR="009F3A23">
        <w:t xml:space="preserve"> </w:t>
      </w:r>
      <w:r w:rsidR="006933CB">
        <w:t xml:space="preserve">still </w:t>
      </w:r>
      <w:r w:rsidR="009F3A23">
        <w:t>the most resistant to change</w:t>
      </w:r>
      <w:r w:rsidR="001754AC">
        <w:t>, and therefore perhaps best addressed in managing mature age workers</w:t>
      </w:r>
      <w:r w:rsidR="003425EF">
        <w:t>, rather than trying to change perceptions</w:t>
      </w:r>
      <w:r w:rsidR="001754AC">
        <w:t>.</w:t>
      </w:r>
    </w:p>
    <w:p w14:paraId="4056F8A9" w14:textId="77777777" w:rsidR="00B6052B" w:rsidRDefault="00B6052B">
      <w:pPr>
        <w:spacing w:after="0" w:line="240" w:lineRule="auto"/>
        <w:rPr>
          <w:b/>
          <w:bCs/>
          <w:sz w:val="18"/>
          <w:szCs w:val="18"/>
        </w:rPr>
      </w:pPr>
      <w:r>
        <w:rPr>
          <w:b/>
          <w:bCs/>
          <w:sz w:val="18"/>
          <w:szCs w:val="18"/>
        </w:rPr>
        <w:br w:type="page"/>
      </w:r>
    </w:p>
    <w:p w14:paraId="36BA71CF" w14:textId="5A49127C" w:rsidR="00F637ED" w:rsidRPr="006C2EB5" w:rsidRDefault="00F637ED" w:rsidP="00F637ED">
      <w:pPr>
        <w:spacing w:before="240" w:line="240" w:lineRule="auto"/>
        <w:rPr>
          <w:b/>
          <w:bCs/>
          <w:sz w:val="18"/>
          <w:szCs w:val="18"/>
        </w:rPr>
      </w:pPr>
      <w:r w:rsidRPr="006C2EB5">
        <w:rPr>
          <w:b/>
          <w:bCs/>
          <w:sz w:val="18"/>
          <w:szCs w:val="18"/>
        </w:rPr>
        <w:lastRenderedPageBreak/>
        <w:t xml:space="preserve">Figure </w:t>
      </w:r>
      <w:r>
        <w:rPr>
          <w:b/>
          <w:bCs/>
          <w:sz w:val="18"/>
          <w:szCs w:val="18"/>
        </w:rPr>
        <w:t>6</w:t>
      </w:r>
      <w:r w:rsidRPr="006C2EB5">
        <w:rPr>
          <w:b/>
          <w:bCs/>
          <w:sz w:val="18"/>
          <w:szCs w:val="18"/>
        </w:rPr>
        <w:t xml:space="preserve">: Number of respondents </w:t>
      </w:r>
      <w:r w:rsidR="00EA3318">
        <w:rPr>
          <w:b/>
          <w:bCs/>
          <w:sz w:val="18"/>
          <w:szCs w:val="18"/>
        </w:rPr>
        <w:t>who</w:t>
      </w:r>
      <w:r w:rsidR="00EA3318" w:rsidRPr="006C2EB5">
        <w:rPr>
          <w:b/>
          <w:bCs/>
          <w:sz w:val="18"/>
          <w:szCs w:val="18"/>
        </w:rPr>
        <w:t xml:space="preserve"> </w:t>
      </w:r>
      <w:r>
        <w:rPr>
          <w:b/>
          <w:bCs/>
          <w:sz w:val="18"/>
          <w:szCs w:val="18"/>
        </w:rPr>
        <w:t>disagree</w:t>
      </w:r>
      <w:r w:rsidRPr="006C2EB5">
        <w:rPr>
          <w:b/>
          <w:bCs/>
          <w:sz w:val="18"/>
          <w:szCs w:val="18"/>
        </w:rPr>
        <w:t xml:space="preserve"> or strongly </w:t>
      </w:r>
      <w:r>
        <w:rPr>
          <w:b/>
          <w:bCs/>
          <w:sz w:val="18"/>
          <w:szCs w:val="18"/>
        </w:rPr>
        <w:t>dis</w:t>
      </w:r>
      <w:r w:rsidRPr="006C2EB5">
        <w:rPr>
          <w:b/>
          <w:bCs/>
          <w:sz w:val="18"/>
          <w:szCs w:val="18"/>
        </w:rPr>
        <w:t xml:space="preserve">agree with </w:t>
      </w:r>
      <w:r>
        <w:rPr>
          <w:b/>
          <w:bCs/>
          <w:sz w:val="18"/>
          <w:szCs w:val="18"/>
        </w:rPr>
        <w:t>negative</w:t>
      </w:r>
      <w:r w:rsidRPr="006C2EB5">
        <w:rPr>
          <w:b/>
          <w:bCs/>
          <w:sz w:val="18"/>
          <w:szCs w:val="18"/>
        </w:rPr>
        <w:t xml:space="preserve"> statements about mature age workers</w:t>
      </w:r>
      <w:r>
        <w:rPr>
          <w:b/>
          <w:bCs/>
          <w:sz w:val="18"/>
          <w:szCs w:val="18"/>
        </w:rPr>
        <w:t>: baseline and final by industry</w:t>
      </w:r>
    </w:p>
    <w:p w14:paraId="1666E51C" w14:textId="23CF4D03" w:rsidR="006C2EB5" w:rsidRDefault="003C54D2" w:rsidP="004A79BB">
      <w:r>
        <w:rPr>
          <w:noProof/>
        </w:rPr>
        <w:drawing>
          <wp:inline distT="0" distB="0" distL="0" distR="0" wp14:anchorId="62CA2110" wp14:editId="06D3C369">
            <wp:extent cx="5511800" cy="3225800"/>
            <wp:effectExtent l="0" t="0" r="0" b="0"/>
            <wp:docPr id="14" name="Picture 14" descr="Number of respondents by industry at baseline and final surveys who disagree or strongly disagree that mature age workers are less physically able, more likely to take sick days, less productive, don't adapt well to change and struggle with digital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umber of respondents by industry at baseline and final surveys who disagree or strongly disagree that mature age workers are less physically able, more likely to take sick days, less productive, don't adapt well to change and struggle with digital technology"/>
                    <pic:cNvPicPr/>
                  </pic:nvPicPr>
                  <pic:blipFill>
                    <a:blip r:embed="rId22"/>
                    <a:stretch>
                      <a:fillRect/>
                    </a:stretch>
                  </pic:blipFill>
                  <pic:spPr>
                    <a:xfrm>
                      <a:off x="0" y="0"/>
                      <a:ext cx="5511800" cy="3225800"/>
                    </a:xfrm>
                    <a:prstGeom prst="rect">
                      <a:avLst/>
                    </a:prstGeom>
                  </pic:spPr>
                </pic:pic>
              </a:graphicData>
            </a:graphic>
          </wp:inline>
        </w:drawing>
      </w:r>
    </w:p>
    <w:p w14:paraId="30BAEA8B" w14:textId="5CE6695E" w:rsidR="008944AB" w:rsidRPr="00201B06" w:rsidRDefault="00605355" w:rsidP="004A79BB">
      <w:r>
        <w:t xml:space="preserve">Also interesting is the number of employers </w:t>
      </w:r>
      <w:r w:rsidR="008944AB">
        <w:t>who</w:t>
      </w:r>
      <w:r>
        <w:t xml:space="preserve"> agree that age doesn’t matter when employing someone.</w:t>
      </w:r>
      <w:r w:rsidR="00AB4838">
        <w:t xml:space="preserve"> </w:t>
      </w:r>
      <w:r w:rsidR="008944AB" w:rsidRPr="00201B06">
        <w:t xml:space="preserve">At the beginning of the research </w:t>
      </w:r>
      <w:r w:rsidRPr="00201B06">
        <w:t xml:space="preserve">11 of the 15 agreed with the statement, </w:t>
      </w:r>
      <w:r w:rsidR="008944AB" w:rsidRPr="00201B06">
        <w:t xml:space="preserve">while </w:t>
      </w:r>
      <w:r w:rsidRPr="00201B06">
        <w:t>4 employers remained neutral, suggesting some reservations.</w:t>
      </w:r>
      <w:r w:rsidR="00D90FDA" w:rsidRPr="00201B06">
        <w:t xml:space="preserve"> By the end of the research, 12 of the employers agreed with the statement, </w:t>
      </w:r>
      <w:r w:rsidR="00201B06" w:rsidRPr="00201B06">
        <w:t>but</w:t>
      </w:r>
      <w:r w:rsidR="00D90FDA" w:rsidRPr="00201B06">
        <w:t xml:space="preserve"> the number that strongly agreed increased by 4.  However, one employer from retail/wholesale industry changed their mind from agree to disagree</w:t>
      </w:r>
      <w:r w:rsidRPr="00201B06">
        <w:t>.</w:t>
      </w:r>
      <w:r w:rsidR="006C3F78" w:rsidRPr="00201B06">
        <w:t xml:space="preserve"> </w:t>
      </w:r>
      <w:r w:rsidRPr="00201B06">
        <w:t xml:space="preserve">See Figure </w:t>
      </w:r>
      <w:r w:rsidR="009E2FBD" w:rsidRPr="00201B06">
        <w:t>7</w:t>
      </w:r>
      <w:r w:rsidRPr="00201B06">
        <w:t>.</w:t>
      </w:r>
      <w:r w:rsidR="006C3F78" w:rsidRPr="00201B06">
        <w:t xml:space="preserve"> </w:t>
      </w:r>
    </w:p>
    <w:p w14:paraId="3BC9DE3D" w14:textId="6E077FB3" w:rsidR="004F1B4E" w:rsidRDefault="006C3F78" w:rsidP="004A79BB">
      <w:r w:rsidRPr="00201B06">
        <w:t>Regional businesses were more likely to think that the age of the worker doesn’t matter with 6 of the 9 regional businesses strongly agreeing with this statement in the final survey.</w:t>
      </w:r>
    </w:p>
    <w:p w14:paraId="64C25078" w14:textId="4FA910A9" w:rsidR="00395E86" w:rsidRPr="00395E86" w:rsidRDefault="00395E86" w:rsidP="004A79BB">
      <w:pPr>
        <w:rPr>
          <w:b/>
          <w:bCs/>
          <w:sz w:val="18"/>
          <w:szCs w:val="18"/>
        </w:rPr>
      </w:pPr>
      <w:r w:rsidRPr="00395E86">
        <w:rPr>
          <w:b/>
          <w:bCs/>
          <w:sz w:val="18"/>
          <w:szCs w:val="18"/>
        </w:rPr>
        <w:t xml:space="preserve">Figure </w:t>
      </w:r>
      <w:r w:rsidR="009E2FBD">
        <w:rPr>
          <w:b/>
          <w:bCs/>
          <w:sz w:val="18"/>
          <w:szCs w:val="18"/>
        </w:rPr>
        <w:t>7</w:t>
      </w:r>
      <w:r w:rsidRPr="00395E86">
        <w:rPr>
          <w:b/>
          <w:bCs/>
          <w:sz w:val="18"/>
          <w:szCs w:val="18"/>
        </w:rPr>
        <w:t>: Number of employers who agreed that age doesn’t matter: baseline</w:t>
      </w:r>
      <w:r w:rsidR="00D90FDA">
        <w:rPr>
          <w:b/>
          <w:bCs/>
          <w:sz w:val="18"/>
          <w:szCs w:val="18"/>
        </w:rPr>
        <w:t xml:space="preserve"> and final</w:t>
      </w:r>
    </w:p>
    <w:p w14:paraId="5ADAC038" w14:textId="7087EDA7" w:rsidR="006933CB" w:rsidRPr="00D90FDA" w:rsidRDefault="003C54D2" w:rsidP="006933CB">
      <w:r>
        <w:rPr>
          <w:noProof/>
        </w:rPr>
        <w:drawing>
          <wp:inline distT="0" distB="0" distL="0" distR="0" wp14:anchorId="29B508A5" wp14:editId="0B826D37">
            <wp:extent cx="5941060" cy="3089910"/>
            <wp:effectExtent l="0" t="0" r="2540" b="0"/>
            <wp:docPr id="17" name="Picture 17" descr="Number respondents who strongly agree, agree are neutral or disagree that age doesn't matter at baseline and final surv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umber respondents who strongly agree, agree are neutral or disagree that age doesn't matter at baseline and final surveys"/>
                    <pic:cNvPicPr/>
                  </pic:nvPicPr>
                  <pic:blipFill>
                    <a:blip r:embed="rId23"/>
                    <a:stretch>
                      <a:fillRect/>
                    </a:stretch>
                  </pic:blipFill>
                  <pic:spPr>
                    <a:xfrm>
                      <a:off x="0" y="0"/>
                      <a:ext cx="5941060" cy="3089910"/>
                    </a:xfrm>
                    <a:prstGeom prst="rect">
                      <a:avLst/>
                    </a:prstGeom>
                  </pic:spPr>
                </pic:pic>
              </a:graphicData>
            </a:graphic>
          </wp:inline>
        </w:drawing>
      </w:r>
    </w:p>
    <w:p w14:paraId="50D2F21B" w14:textId="74F6EB3C" w:rsidR="00027822" w:rsidRDefault="0050009C" w:rsidP="009F3A23">
      <w:pPr>
        <w:pStyle w:val="CCS-Heading5"/>
      </w:pPr>
      <w:r w:rsidRPr="00201B06">
        <w:lastRenderedPageBreak/>
        <w:t>Preparedness: a</w:t>
      </w:r>
      <w:r w:rsidR="00027822" w:rsidRPr="00201B06">
        <w:t>wareness of age-related employment issues</w:t>
      </w:r>
    </w:p>
    <w:p w14:paraId="3EE03227" w14:textId="5B1BCEF4" w:rsidR="003425EF" w:rsidRDefault="00027822" w:rsidP="00027822">
      <w:r>
        <w:t>There was a change in the small business’ awareness of age-related employment issues over the course of the interventions.</w:t>
      </w:r>
      <w:r w:rsidR="00AB4838">
        <w:t xml:space="preserve"> </w:t>
      </w:r>
      <w:r>
        <w:t>It is important to note</w:t>
      </w:r>
      <w:r w:rsidR="008944AB">
        <w:t xml:space="preserve"> that, as explained in section 1.3 above</w:t>
      </w:r>
      <w:r>
        <w:t xml:space="preserve">, </w:t>
      </w:r>
      <w:r w:rsidR="00C25B99">
        <w:t>there was a strong media focus on mature age workers</w:t>
      </w:r>
      <w:r w:rsidR="00CE5566">
        <w:t xml:space="preserve"> at the time of the research</w:t>
      </w:r>
      <w:r w:rsidR="00C25B99">
        <w:t xml:space="preserve"> in the lead up to the Jobs and Skills </w:t>
      </w:r>
      <w:r w:rsidR="00201B06">
        <w:t>S</w:t>
      </w:r>
      <w:r w:rsidR="00C25B99">
        <w:t>ummit and proposed changes to pension thresholds.</w:t>
      </w:r>
      <w:r w:rsidR="00AB4838">
        <w:t xml:space="preserve"> </w:t>
      </w:r>
      <w:r w:rsidR="00C25B99">
        <w:t>Thus, it could not be concluded that the increase in awareness could be fully attributed to the business’ involvement in the project.</w:t>
      </w:r>
      <w:r w:rsidR="00AB4838">
        <w:t xml:space="preserve"> </w:t>
      </w:r>
    </w:p>
    <w:p w14:paraId="7449FCD2" w14:textId="11532C89" w:rsidR="00C25B99" w:rsidRDefault="00C25B99" w:rsidP="00027822">
      <w:r>
        <w:t>The businesses were asked how closely they had been following the media coverage on the issue, and nine of them said they were regularly or sometimes reading or listening to content on the issue.</w:t>
      </w:r>
      <w:r w:rsidR="00AB4838">
        <w:t xml:space="preserve"> </w:t>
      </w:r>
      <w:r>
        <w:t>Four were occasionally engaging with the issue and two remained unaware of the recent media coverage.</w:t>
      </w:r>
      <w:r w:rsidR="00AB4838">
        <w:t xml:space="preserve"> </w:t>
      </w:r>
      <w:r>
        <w:t xml:space="preserve">The hospitality businesses were more </w:t>
      </w:r>
      <w:r w:rsidR="009E2FBD">
        <w:t>aware</w:t>
      </w:r>
      <w:r w:rsidR="00706F4B">
        <w:t xml:space="preserve"> of </w:t>
      </w:r>
      <w:r w:rsidR="009E2FBD">
        <w:t xml:space="preserve">age-related employment </w:t>
      </w:r>
      <w:r>
        <w:t>issue</w:t>
      </w:r>
      <w:r w:rsidR="009E2FBD">
        <w:t>s</w:t>
      </w:r>
      <w:r>
        <w:t xml:space="preserve"> than the businesses from care and retail</w:t>
      </w:r>
      <w:r w:rsidR="009E2FBD">
        <w:t>/wholesale</w:t>
      </w:r>
      <w:r>
        <w:t xml:space="preserve"> industries.</w:t>
      </w:r>
    </w:p>
    <w:p w14:paraId="4EFA515C" w14:textId="77777777" w:rsidR="00CE5566" w:rsidRDefault="008537CD" w:rsidP="00027822">
      <w:r>
        <w:t xml:space="preserve">Figure </w:t>
      </w:r>
      <w:r w:rsidR="009E2FBD">
        <w:t>8</w:t>
      </w:r>
      <w:r>
        <w:t xml:space="preserve"> shows the increase in awareness about various age-related employment issues.</w:t>
      </w:r>
      <w:r w:rsidR="00AB4838">
        <w:t xml:space="preserve"> </w:t>
      </w:r>
      <w:r>
        <w:t xml:space="preserve">While most employers understood from the beginning of the project that the workforce was ageing and there was a need for people to work longer, </w:t>
      </w:r>
      <w:r w:rsidR="00FD378D">
        <w:t>and</w:t>
      </w:r>
      <w:r w:rsidR="003425EF">
        <w:t xml:space="preserve"> were also aware</w:t>
      </w:r>
      <w:r>
        <w:t xml:space="preserve"> </w:t>
      </w:r>
      <w:r w:rsidR="00F53EB0">
        <w:t xml:space="preserve">of </w:t>
      </w:r>
      <w:r>
        <w:t>the business case for</w:t>
      </w:r>
      <w:r w:rsidR="0040088E">
        <w:t>,</w:t>
      </w:r>
      <w:r>
        <w:t xml:space="preserve"> or benefits </w:t>
      </w:r>
      <w:r w:rsidR="0040088E">
        <w:t>from,</w:t>
      </w:r>
      <w:r>
        <w:t xml:space="preserve"> employing mature age workers, </w:t>
      </w:r>
      <w:r w:rsidR="00FD378D">
        <w:t>there was less awareness about the</w:t>
      </w:r>
      <w:r>
        <w:t xml:space="preserve"> need for age management practices, the impact of age discrimination and the impact of age-related stereotypes.</w:t>
      </w:r>
      <w:r w:rsidR="00AB4838">
        <w:t xml:space="preserve"> </w:t>
      </w:r>
      <w:r w:rsidR="00FD378D">
        <w:t xml:space="preserve">By the end of the project all employers were </w:t>
      </w:r>
      <w:proofErr w:type="gramStart"/>
      <w:r w:rsidR="00CE5566">
        <w:t xml:space="preserve">well </w:t>
      </w:r>
      <w:r w:rsidR="00FD378D">
        <w:t>aware</w:t>
      </w:r>
      <w:proofErr w:type="gramEnd"/>
      <w:r w:rsidR="00FD378D">
        <w:t xml:space="preserve"> of </w:t>
      </w:r>
      <w:r w:rsidR="00592EAE">
        <w:t xml:space="preserve">each </w:t>
      </w:r>
      <w:r w:rsidR="00FD378D">
        <w:t xml:space="preserve">of these issues.  </w:t>
      </w:r>
    </w:p>
    <w:p w14:paraId="7A343393" w14:textId="42930584" w:rsidR="008537CD" w:rsidRDefault="006C3F78" w:rsidP="00027822">
      <w:r w:rsidRPr="00201B06">
        <w:t>On most of these issues there was no significant difference in the views of regional and metropolitan employers</w:t>
      </w:r>
      <w:r w:rsidR="00CE5566" w:rsidRPr="00201B06">
        <w:t>.</w:t>
      </w:r>
      <w:r w:rsidRPr="00201B06">
        <w:t xml:space="preserve"> </w:t>
      </w:r>
      <w:r w:rsidR="00CE5566" w:rsidRPr="00201B06">
        <w:t>H</w:t>
      </w:r>
      <w:r w:rsidRPr="00201B06">
        <w:t xml:space="preserve">owever, </w:t>
      </w:r>
      <w:r w:rsidR="00CE5566" w:rsidRPr="00201B06">
        <w:t xml:space="preserve">at the beginning of the project, </w:t>
      </w:r>
      <w:r w:rsidRPr="00201B06">
        <w:t>regional employers ha</w:t>
      </w:r>
      <w:r w:rsidR="008E7159" w:rsidRPr="00201B06">
        <w:t>d a slightly better awareness of the business case of employing mature age workers and metropolitan employers were slightly more aware of Australia’s ageing workforce and the need for people to work longer.</w:t>
      </w:r>
    </w:p>
    <w:p w14:paraId="12520889" w14:textId="39F0C65A" w:rsidR="00027822" w:rsidRPr="00FD378D" w:rsidRDefault="008537CD" w:rsidP="003425EF">
      <w:pPr>
        <w:spacing w:after="0"/>
        <w:rPr>
          <w:b/>
          <w:bCs/>
          <w:sz w:val="18"/>
          <w:szCs w:val="18"/>
        </w:rPr>
      </w:pPr>
      <w:r>
        <w:rPr>
          <w:b/>
          <w:bCs/>
          <w:sz w:val="18"/>
          <w:szCs w:val="18"/>
        </w:rPr>
        <w:t xml:space="preserve">Figure </w:t>
      </w:r>
      <w:r w:rsidR="009E2FBD">
        <w:rPr>
          <w:b/>
          <w:bCs/>
          <w:sz w:val="18"/>
          <w:szCs w:val="18"/>
        </w:rPr>
        <w:t>8</w:t>
      </w:r>
      <w:r>
        <w:rPr>
          <w:b/>
          <w:bCs/>
          <w:sz w:val="18"/>
          <w:szCs w:val="18"/>
        </w:rPr>
        <w:t xml:space="preserve">: Awareness of age-related employment issues: percent of businesses who were </w:t>
      </w:r>
      <w:r w:rsidR="00FD378D">
        <w:rPr>
          <w:b/>
          <w:bCs/>
          <w:sz w:val="18"/>
          <w:szCs w:val="18"/>
        </w:rPr>
        <w:t xml:space="preserve">aware or </w:t>
      </w:r>
      <w:r>
        <w:rPr>
          <w:b/>
          <w:bCs/>
          <w:sz w:val="18"/>
          <w:szCs w:val="18"/>
        </w:rPr>
        <w:t>very aware at baseline and final surveys</w:t>
      </w:r>
    </w:p>
    <w:p w14:paraId="4F8B2FDE" w14:textId="31BA6F74" w:rsidR="008537CD" w:rsidRPr="008537CD" w:rsidRDefault="00FD378D" w:rsidP="00027822">
      <w:pPr>
        <w:rPr>
          <w:sz w:val="18"/>
          <w:szCs w:val="18"/>
        </w:rPr>
      </w:pPr>
      <w:r>
        <w:rPr>
          <w:noProof/>
        </w:rPr>
        <w:drawing>
          <wp:inline distT="0" distB="0" distL="0" distR="0" wp14:anchorId="5852811E" wp14:editId="1B1FD888">
            <wp:extent cx="5438274" cy="3183380"/>
            <wp:effectExtent l="0" t="0" r="0" b="4445"/>
            <wp:docPr id="51" name="Picture 51" descr="Percent of employers at baseline and final who were aware or very aware about Australia's ageing workforce and the need for people to work longer, the business case for employing mature age workers, the need for age management practices, age discrimination and its impact and age related stereotypes and its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Percent of employers at baseline and final who were aware or very aware about Australia's ageing workforce and the need for people to work longer, the business case for employing mature age workers, the need for age management practices, age discrimination and its impact and age related stereotypes and its impact"/>
                    <pic:cNvPicPr/>
                  </pic:nvPicPr>
                  <pic:blipFill>
                    <a:blip r:embed="rId24"/>
                    <a:stretch>
                      <a:fillRect/>
                    </a:stretch>
                  </pic:blipFill>
                  <pic:spPr>
                    <a:xfrm>
                      <a:off x="0" y="0"/>
                      <a:ext cx="5500832" cy="3219999"/>
                    </a:xfrm>
                    <a:prstGeom prst="rect">
                      <a:avLst/>
                    </a:prstGeom>
                  </pic:spPr>
                </pic:pic>
              </a:graphicData>
            </a:graphic>
          </wp:inline>
        </w:drawing>
      </w:r>
    </w:p>
    <w:p w14:paraId="1D88F2C1" w14:textId="3C3C1145" w:rsidR="00605355" w:rsidRDefault="0050009C" w:rsidP="009F3A23">
      <w:pPr>
        <w:pStyle w:val="CCS-Heading5"/>
      </w:pPr>
      <w:r w:rsidRPr="00201B06">
        <w:t>Preparedness: u</w:t>
      </w:r>
      <w:r w:rsidR="009F3A23" w:rsidRPr="00201B06">
        <w:t xml:space="preserve">nderstanding </w:t>
      </w:r>
      <w:r w:rsidR="0059223E" w:rsidRPr="00201B06">
        <w:t xml:space="preserve">of </w:t>
      </w:r>
      <w:r w:rsidR="009F3A23" w:rsidRPr="00201B06">
        <w:t>age management practices</w:t>
      </w:r>
    </w:p>
    <w:p w14:paraId="5992A9D7" w14:textId="6D53EB2E" w:rsidR="00605355" w:rsidRDefault="0053538A" w:rsidP="004A79BB">
      <w:r>
        <w:t>Employers were asked if they supported and/or used a range of age management practices to assess whether there would be more support and use of these practices after the interventions.</w:t>
      </w:r>
    </w:p>
    <w:p w14:paraId="531E9F03" w14:textId="57F2821E" w:rsidR="0053538A" w:rsidRDefault="005175C7" w:rsidP="004A79BB">
      <w:r>
        <w:lastRenderedPageBreak/>
        <w:t xml:space="preserve">Table </w:t>
      </w:r>
      <w:r w:rsidR="000B74C0">
        <w:t>4</w:t>
      </w:r>
      <w:r w:rsidR="0053538A">
        <w:t xml:space="preserve"> shows the results at </w:t>
      </w:r>
      <w:proofErr w:type="gramStart"/>
      <w:r w:rsidR="0053538A">
        <w:t>baseline  and</w:t>
      </w:r>
      <w:proofErr w:type="gramEnd"/>
      <w:r w:rsidR="0053538A">
        <w:t xml:space="preserve"> final surveys for each of the practices.</w:t>
      </w:r>
      <w:r>
        <w:t xml:space="preserve"> </w:t>
      </w:r>
      <w:r w:rsidR="0053538A">
        <w:t>There were only a few practices that some employers didn’t support at the baseline – offering flexible times and locations (2 employers); offering carers</w:t>
      </w:r>
      <w:r w:rsidR="00D71497">
        <w:t>’</w:t>
      </w:r>
      <w:r w:rsidR="0053538A">
        <w:t xml:space="preserve"> leave (2 employers); offering health and wellbeing programs (1 employer) and job redesign (4 employers).</w:t>
      </w:r>
      <w:r w:rsidR="00AB4838">
        <w:t xml:space="preserve"> </w:t>
      </w:r>
      <w:r w:rsidR="0053538A">
        <w:t>By the end of the interventions</w:t>
      </w:r>
      <w:r w:rsidR="0059223E">
        <w:t>,</w:t>
      </w:r>
      <w:r w:rsidR="0053538A">
        <w:t xml:space="preserve"> support had increased for </w:t>
      </w:r>
      <w:r w:rsidR="00DA6D93">
        <w:t>most of these practices.</w:t>
      </w:r>
    </w:p>
    <w:p w14:paraId="1D9C3FB5" w14:textId="1AA68849" w:rsidR="00F364E0" w:rsidRDefault="00DA6D93" w:rsidP="004A79BB">
      <w:r>
        <w:t>The biggest changes in behaviour amongst employers were in offering part time work (from 8 to 14 employers); ensuring advertising and recruitment is free from age bias (from 7 to 11 employers); using multi-age work teams (from 5 to 12 employers) and employing retirees (from 2 to 7 employers).</w:t>
      </w:r>
      <w:r w:rsidR="00AB4838">
        <w:t xml:space="preserve"> </w:t>
      </w:r>
      <w:r w:rsidR="00027822">
        <w:t>By the end of the project, all except three employers were offering flexible times or locations for work (one employer still did not support this practice) and all but three had implemented multi-age work teams.</w:t>
      </w:r>
    </w:p>
    <w:p w14:paraId="4DB14CF2" w14:textId="21BE53A9" w:rsidR="00EA5039" w:rsidRDefault="00EA5039" w:rsidP="004A79BB">
      <w:r w:rsidRPr="00201B06">
        <w:t>There was</w:t>
      </w:r>
      <w:r w:rsidR="00D5175E" w:rsidRPr="00201B06">
        <w:t xml:space="preserve"> no</w:t>
      </w:r>
      <w:r w:rsidRPr="00201B06">
        <w:t xml:space="preserve"> significant difference in responses between regional and metropolitan employers, </w:t>
      </w:r>
      <w:proofErr w:type="gramStart"/>
      <w:r w:rsidRPr="00201B06">
        <w:t>but generally speaking, regional</w:t>
      </w:r>
      <w:proofErr w:type="gramEnd"/>
      <w:r w:rsidRPr="00201B06">
        <w:t xml:space="preserve"> employers were slightly more likely to support and/or be using age management practices than metropolitan employers at the beginning and at the end of the research.</w:t>
      </w:r>
    </w:p>
    <w:p w14:paraId="17B97C86" w14:textId="1BC24D7C" w:rsidR="009F3A23" w:rsidRDefault="005175C7" w:rsidP="00A412D0">
      <w:pPr>
        <w:spacing w:after="0"/>
        <w:rPr>
          <w:b/>
          <w:bCs/>
          <w:sz w:val="18"/>
          <w:szCs w:val="18"/>
        </w:rPr>
      </w:pPr>
      <w:r>
        <w:rPr>
          <w:b/>
          <w:bCs/>
          <w:sz w:val="18"/>
          <w:szCs w:val="18"/>
        </w:rPr>
        <w:t>Table</w:t>
      </w:r>
      <w:r w:rsidR="002F3E36">
        <w:rPr>
          <w:b/>
          <w:bCs/>
          <w:sz w:val="18"/>
          <w:szCs w:val="18"/>
        </w:rPr>
        <w:t xml:space="preserve"> </w:t>
      </w:r>
      <w:r w:rsidR="000B74C0">
        <w:rPr>
          <w:b/>
          <w:bCs/>
          <w:sz w:val="18"/>
          <w:szCs w:val="18"/>
        </w:rPr>
        <w:t>4</w:t>
      </w:r>
      <w:r w:rsidR="002F3E36">
        <w:rPr>
          <w:b/>
          <w:bCs/>
          <w:sz w:val="18"/>
          <w:szCs w:val="18"/>
        </w:rPr>
        <w:t>: Support for and use of various age-management employment practices: at baseline and final surveys</w:t>
      </w:r>
    </w:p>
    <w:p w14:paraId="22DF7A2F" w14:textId="77777777" w:rsidR="005175C7" w:rsidRDefault="005175C7" w:rsidP="00A412D0">
      <w:pPr>
        <w:spacing w:after="0"/>
        <w:rPr>
          <w:b/>
          <w:bCs/>
          <w:sz w:val="18"/>
          <w:szCs w:val="18"/>
        </w:rPr>
      </w:pPr>
    </w:p>
    <w:p w14:paraId="2D4F6716" w14:textId="635E5220" w:rsidR="005175C7" w:rsidRPr="00A412D0" w:rsidRDefault="005175C7" w:rsidP="00A412D0">
      <w:pPr>
        <w:spacing w:after="0"/>
        <w:rPr>
          <w:b/>
          <w:bCs/>
          <w:sz w:val="18"/>
          <w:szCs w:val="18"/>
        </w:rPr>
      </w:pPr>
      <w:r w:rsidRPr="005175C7">
        <w:rPr>
          <w:b/>
          <w:bCs/>
          <w:noProof/>
          <w:sz w:val="18"/>
          <w:szCs w:val="18"/>
        </w:rPr>
        <w:drawing>
          <wp:inline distT="0" distB="0" distL="0" distR="0" wp14:anchorId="22306826" wp14:editId="2785D72E">
            <wp:extent cx="5941060" cy="3694430"/>
            <wp:effectExtent l="0" t="0" r="0" b="0"/>
            <wp:docPr id="18" name="Picture 18" descr="Number of employers at baseline and final surveys who used, supported or didn't support a range of age-managemen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umber of employers at baseline and final surveys who used, supported or didn't support a range of age-management practices"/>
                    <pic:cNvPicPr/>
                  </pic:nvPicPr>
                  <pic:blipFill>
                    <a:blip r:embed="rId25"/>
                    <a:stretch>
                      <a:fillRect/>
                    </a:stretch>
                  </pic:blipFill>
                  <pic:spPr>
                    <a:xfrm>
                      <a:off x="0" y="0"/>
                      <a:ext cx="5941060" cy="3694430"/>
                    </a:xfrm>
                    <a:prstGeom prst="rect">
                      <a:avLst/>
                    </a:prstGeom>
                  </pic:spPr>
                </pic:pic>
              </a:graphicData>
            </a:graphic>
          </wp:inline>
        </w:drawing>
      </w:r>
    </w:p>
    <w:p w14:paraId="6EEF7060" w14:textId="3348E703" w:rsidR="004A79BB" w:rsidRDefault="00592EAE" w:rsidP="00592EAE">
      <w:pPr>
        <w:pStyle w:val="CCS-Heading5"/>
      </w:pPr>
      <w:r>
        <w:t>Subsequent employment of mature age people</w:t>
      </w:r>
    </w:p>
    <w:p w14:paraId="21A4D007" w14:textId="04365B48" w:rsidR="00592EAE" w:rsidRDefault="00C42A96" w:rsidP="004A79BB">
      <w:r>
        <w:t>At the end of the project</w:t>
      </w:r>
      <w:r w:rsidR="00592EAE">
        <w:t xml:space="preserve"> </w:t>
      </w:r>
      <w:r w:rsidR="000B74C0">
        <w:t>thirteen</w:t>
      </w:r>
      <w:r w:rsidR="00592EAE">
        <w:t xml:space="preserve"> </w:t>
      </w:r>
      <w:r>
        <w:t xml:space="preserve">more </w:t>
      </w:r>
      <w:r w:rsidR="00592EAE">
        <w:t>mature age people</w:t>
      </w:r>
      <w:r w:rsidR="003425EF">
        <w:t xml:space="preserve"> </w:t>
      </w:r>
      <w:r>
        <w:t xml:space="preserve">had been employed </w:t>
      </w:r>
      <w:r w:rsidRPr="0002030B">
        <w:t xml:space="preserve">within </w:t>
      </w:r>
      <w:r w:rsidR="0002030B" w:rsidRPr="0002030B">
        <w:t xml:space="preserve">this </w:t>
      </w:r>
      <w:r w:rsidRPr="0002030B">
        <w:t xml:space="preserve">sample </w:t>
      </w:r>
      <w:r w:rsidR="0002030B" w:rsidRPr="0002030B">
        <w:t>of</w:t>
      </w:r>
      <w:r w:rsidR="0002030B">
        <w:t xml:space="preserve"> </w:t>
      </w:r>
      <w:r>
        <w:t xml:space="preserve">businesses </w:t>
      </w:r>
      <w:r w:rsidR="003425EF">
        <w:t>-</w:t>
      </w:r>
      <w:r w:rsidR="00592EAE">
        <w:t xml:space="preserve"> 9 in the care industry, 1 in </w:t>
      </w:r>
      <w:r w:rsidR="001604C4">
        <w:t>retail/wholesale</w:t>
      </w:r>
      <w:r w:rsidR="00592EAE">
        <w:t xml:space="preserve"> and 3 in hospitality.</w:t>
      </w:r>
      <w:r w:rsidR="00AB4838">
        <w:t xml:space="preserve"> </w:t>
      </w:r>
      <w:r w:rsidR="00592EAE">
        <w:t xml:space="preserve">Note that while the original definition of mature age workers </w:t>
      </w:r>
      <w:r w:rsidR="001B3CF1">
        <w:t xml:space="preserve">used </w:t>
      </w:r>
      <w:r w:rsidR="00592EAE">
        <w:t xml:space="preserve">was people over 55 years, </w:t>
      </w:r>
      <w:r w:rsidR="001B3CF1">
        <w:t>the definition used by some Departmental programs is over 45 years. S</w:t>
      </w:r>
      <w:r w:rsidR="00F53EB0">
        <w:t xml:space="preserve">ome </w:t>
      </w:r>
      <w:r w:rsidR="00592EAE">
        <w:t>businesses themselves</w:t>
      </w:r>
      <w:r w:rsidR="00706F4B">
        <w:t xml:space="preserve"> </w:t>
      </w:r>
      <w:r w:rsidR="00592EAE">
        <w:t xml:space="preserve">categorised </w:t>
      </w:r>
      <w:proofErr w:type="gramStart"/>
      <w:r w:rsidR="00592EAE">
        <w:t>a number of</w:t>
      </w:r>
      <w:proofErr w:type="gramEnd"/>
      <w:r w:rsidR="00592EAE">
        <w:t xml:space="preserve"> new recruits who were </w:t>
      </w:r>
      <w:r w:rsidR="00F53EB0">
        <w:t>over 45 years</w:t>
      </w:r>
      <w:r w:rsidR="00592EAE">
        <w:t xml:space="preserve"> as mature age workers.</w:t>
      </w:r>
      <w:r w:rsidR="00AB4838">
        <w:t xml:space="preserve"> </w:t>
      </w:r>
      <w:r w:rsidR="00592EAE">
        <w:t>These workers have been included in the employment outcomes.</w:t>
      </w:r>
      <w:r w:rsidR="00AB4838">
        <w:t xml:space="preserve"> </w:t>
      </w:r>
      <w:r w:rsidR="00592EAE">
        <w:t xml:space="preserve">See Table </w:t>
      </w:r>
      <w:r w:rsidR="000B74C0">
        <w:t>5</w:t>
      </w:r>
      <w:r w:rsidR="00592EAE">
        <w:t>.</w:t>
      </w:r>
    </w:p>
    <w:p w14:paraId="461EE732" w14:textId="1D756145" w:rsidR="00385B18" w:rsidRDefault="00385B18" w:rsidP="004A79BB">
      <w:r w:rsidRPr="00201B06">
        <w:lastRenderedPageBreak/>
        <w:t xml:space="preserve">Also included are two employment outcomes – one in retail and one in hospitality – where the recruitment process began before the interventions started. These were included because the employers reported that they decided to </w:t>
      </w:r>
      <w:r w:rsidR="00C1668F" w:rsidRPr="00201B06">
        <w:t xml:space="preserve">actively </w:t>
      </w:r>
      <w:r w:rsidRPr="00201B06">
        <w:t>look for a mature age worker once they agreed to participate in the project. Therefore, the project was a trigger to explore workers within this pool.</w:t>
      </w:r>
    </w:p>
    <w:p w14:paraId="07811B3C" w14:textId="2AE2D12E" w:rsidR="00BC6B6B" w:rsidRDefault="00A04C79" w:rsidP="00BC6B6B">
      <w:pPr>
        <w:rPr>
          <w:highlight w:val="yellow"/>
        </w:rPr>
      </w:pPr>
      <w:r>
        <w:t xml:space="preserve">The care industry employers were much more likely to find suitable mature age workers than the </w:t>
      </w:r>
      <w:r w:rsidR="001604C4">
        <w:t>retail/wholesale</w:t>
      </w:r>
      <w:r>
        <w:t xml:space="preserve"> or hospitality industry employers</w:t>
      </w:r>
      <w:r w:rsidR="00097C25">
        <w:t>, with all five employers engaging mature age workers during the project period</w:t>
      </w:r>
      <w:r>
        <w:t xml:space="preserve">. </w:t>
      </w:r>
      <w:r w:rsidR="00BC6B6B" w:rsidRPr="00BC6B6B">
        <w:t>Care industries are identified as having growing job and career opportunities</w:t>
      </w:r>
      <w:r w:rsidR="00BC6B6B">
        <w:t xml:space="preserve"> from entry level to professional </w:t>
      </w:r>
      <w:proofErr w:type="gramStart"/>
      <w:r w:rsidR="00BC6B6B">
        <w:t>position</w:t>
      </w:r>
      <w:r w:rsidR="0080507C">
        <w:t>s</w:t>
      </w:r>
      <w:r w:rsidR="00BC6B6B" w:rsidRPr="00BC6B6B">
        <w:t>, and</w:t>
      </w:r>
      <w:proofErr w:type="gramEnd"/>
      <w:r w:rsidR="00BC6B6B" w:rsidRPr="00BC6B6B">
        <w:t xml:space="preserve"> </w:t>
      </w:r>
      <w:r w:rsidR="003065E2">
        <w:t xml:space="preserve">are </w:t>
      </w:r>
      <w:r w:rsidR="0080507C">
        <w:t xml:space="preserve">more likely than </w:t>
      </w:r>
      <w:r w:rsidR="001604C4">
        <w:t>retail/wholesale</w:t>
      </w:r>
      <w:r w:rsidR="0080507C">
        <w:t xml:space="preserve"> or hospitality to </w:t>
      </w:r>
      <w:r w:rsidR="00BC6B6B" w:rsidRPr="00BC6B6B">
        <w:t xml:space="preserve">attract training incentives to counter skills shortages. </w:t>
      </w:r>
    </w:p>
    <w:p w14:paraId="04ABFBE6" w14:textId="2DFBFB5D" w:rsidR="00A04C79" w:rsidRDefault="00097C25" w:rsidP="004A79BB">
      <w:r>
        <w:t xml:space="preserve">The stronger result in the care industry </w:t>
      </w:r>
      <w:r w:rsidR="003425EF">
        <w:t>also reflects</w:t>
      </w:r>
      <w:r w:rsidR="00A04C79">
        <w:t xml:space="preserve"> the age profile of the industry</w:t>
      </w:r>
      <w:r w:rsidR="009869D2">
        <w:t>.</w:t>
      </w:r>
      <w:r w:rsidR="00AB4838">
        <w:t xml:space="preserve"> </w:t>
      </w:r>
      <w:r w:rsidR="009869D2">
        <w:t>The average age in the health care and social assistance industry is 41</w:t>
      </w:r>
      <w:r w:rsidR="003425EF">
        <w:t xml:space="preserve"> years</w:t>
      </w:r>
      <w:r w:rsidR="009869D2">
        <w:t xml:space="preserve">, compared </w:t>
      </w:r>
      <w:r w:rsidR="009869D2" w:rsidRPr="009869D2">
        <w:t xml:space="preserve">to 40 </w:t>
      </w:r>
      <w:r w:rsidR="003425EF">
        <w:t xml:space="preserve">years </w:t>
      </w:r>
      <w:r w:rsidR="009869D2" w:rsidRPr="009869D2">
        <w:t>across</w:t>
      </w:r>
      <w:r w:rsidR="009869D2">
        <w:t xml:space="preserve"> all industries and the average age of a</w:t>
      </w:r>
      <w:r w:rsidR="00AE215A">
        <w:t>n</w:t>
      </w:r>
      <w:r w:rsidR="009869D2">
        <w:t xml:space="preserve"> aged care or disability support worker is 47 years</w:t>
      </w:r>
      <w:r w:rsidR="00A04C79">
        <w:t>.</w:t>
      </w:r>
      <w:r w:rsidR="00AB4838">
        <w:t xml:space="preserve"> </w:t>
      </w:r>
      <w:r w:rsidR="009869D2">
        <w:t xml:space="preserve">In contrast, the average age of people working in accommodation and food services is 26 years and for </w:t>
      </w:r>
      <w:r w:rsidR="001604C4">
        <w:t>retail/wholesale</w:t>
      </w:r>
      <w:r w:rsidR="009869D2">
        <w:t xml:space="preserve"> it is 33 years.</w:t>
      </w:r>
      <w:r w:rsidR="009869D2">
        <w:rPr>
          <w:rStyle w:val="FootnoteReference"/>
        </w:rPr>
        <w:footnoteReference w:id="8"/>
      </w:r>
      <w:r w:rsidR="00A82BBB">
        <w:t xml:space="preserve"> In comparing across industries, it is also important to keep in mind that most of the employers in the retail</w:t>
      </w:r>
      <w:r w:rsidR="00BC6B6B">
        <w:t>/</w:t>
      </w:r>
      <w:r w:rsidR="00706F4B">
        <w:t xml:space="preserve">wholesale </w:t>
      </w:r>
      <w:r w:rsidR="00A82BBB">
        <w:t>industry were very small and not in a position to hire a new worker immediately.</w:t>
      </w:r>
    </w:p>
    <w:p w14:paraId="75A64A6C" w14:textId="4476C9EA" w:rsidR="00A04C79" w:rsidRPr="00A04C79" w:rsidRDefault="00A04C79" w:rsidP="004743FD">
      <w:pPr>
        <w:spacing w:after="0"/>
        <w:rPr>
          <w:b/>
          <w:bCs/>
          <w:sz w:val="18"/>
          <w:szCs w:val="18"/>
        </w:rPr>
      </w:pPr>
      <w:r>
        <w:rPr>
          <w:b/>
          <w:bCs/>
          <w:sz w:val="18"/>
          <w:szCs w:val="18"/>
        </w:rPr>
        <w:t xml:space="preserve">Table </w:t>
      </w:r>
      <w:r w:rsidR="000B74C0">
        <w:rPr>
          <w:b/>
          <w:bCs/>
          <w:sz w:val="18"/>
          <w:szCs w:val="18"/>
        </w:rPr>
        <w:t>5</w:t>
      </w:r>
      <w:r>
        <w:rPr>
          <w:b/>
          <w:bCs/>
          <w:sz w:val="18"/>
          <w:szCs w:val="18"/>
        </w:rPr>
        <w:t xml:space="preserve">: Employment </w:t>
      </w:r>
      <w:r w:rsidR="00C42A96">
        <w:rPr>
          <w:b/>
          <w:bCs/>
          <w:sz w:val="18"/>
          <w:szCs w:val="18"/>
        </w:rPr>
        <w:t>of mature age workers</w:t>
      </w:r>
      <w:r w:rsidR="00A412D0">
        <w:rPr>
          <w:b/>
          <w:bCs/>
          <w:sz w:val="18"/>
          <w:szCs w:val="18"/>
        </w:rPr>
        <w:t xml:space="preserve"> </w:t>
      </w:r>
      <w:r w:rsidR="00551D1D">
        <w:rPr>
          <w:b/>
          <w:bCs/>
          <w:sz w:val="18"/>
          <w:szCs w:val="18"/>
        </w:rPr>
        <w:t>during the project period</w:t>
      </w:r>
    </w:p>
    <w:tbl>
      <w:tblPr>
        <w:tblStyle w:val="GridTable1Light-Accent6"/>
        <w:tblW w:w="0" w:type="auto"/>
        <w:tblLook w:val="04A0" w:firstRow="1" w:lastRow="0" w:firstColumn="1" w:lastColumn="0" w:noHBand="0" w:noVBand="1"/>
      </w:tblPr>
      <w:tblGrid>
        <w:gridCol w:w="1696"/>
        <w:gridCol w:w="1276"/>
        <w:gridCol w:w="5103"/>
      </w:tblGrid>
      <w:tr w:rsidR="00592EAE" w:rsidRPr="00A412D0" w14:paraId="154EB211" w14:textId="77777777" w:rsidTr="00A41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8DC34E" w14:textId="3695591C" w:rsidR="00592EAE" w:rsidRPr="00A412D0" w:rsidRDefault="00592EAE" w:rsidP="00592EAE">
            <w:pPr>
              <w:jc w:val="both"/>
              <w:rPr>
                <w:sz w:val="18"/>
                <w:szCs w:val="18"/>
              </w:rPr>
            </w:pPr>
            <w:r w:rsidRPr="00A412D0">
              <w:rPr>
                <w:sz w:val="18"/>
                <w:szCs w:val="18"/>
              </w:rPr>
              <w:t>Industry</w:t>
            </w:r>
          </w:p>
        </w:tc>
        <w:tc>
          <w:tcPr>
            <w:tcW w:w="1276" w:type="dxa"/>
          </w:tcPr>
          <w:p w14:paraId="6DB8F3F3" w14:textId="631D45E9" w:rsidR="00592EAE" w:rsidRPr="00A412D0" w:rsidRDefault="00A412D0" w:rsidP="00592EAE">
            <w:pPr>
              <w:spacing w:before="100" w:beforeAutospacing="1" w:after="100" w:afterAutospacing="1" w:line="259"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No. mature age recruits</w:t>
            </w:r>
          </w:p>
        </w:tc>
        <w:tc>
          <w:tcPr>
            <w:tcW w:w="5103" w:type="dxa"/>
          </w:tcPr>
          <w:p w14:paraId="568A5E40" w14:textId="421F33A1" w:rsidR="00592EAE" w:rsidRPr="00A412D0" w:rsidRDefault="00592EAE" w:rsidP="00592EAE">
            <w:pPr>
              <w:spacing w:before="100" w:beforeAutospacing="1" w:after="100" w:afterAutospacing="1" w:line="259"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A412D0">
              <w:rPr>
                <w:color w:val="000000" w:themeColor="text1"/>
                <w:sz w:val="18"/>
                <w:szCs w:val="18"/>
              </w:rPr>
              <w:t>Details</w:t>
            </w:r>
          </w:p>
        </w:tc>
      </w:tr>
      <w:tr w:rsidR="00592EAE" w:rsidRPr="00A412D0" w14:paraId="057E5629" w14:textId="77777777" w:rsidTr="003425EF">
        <w:trPr>
          <w:trHeight w:val="801"/>
        </w:trPr>
        <w:tc>
          <w:tcPr>
            <w:cnfStyle w:val="001000000000" w:firstRow="0" w:lastRow="0" w:firstColumn="1" w:lastColumn="0" w:oddVBand="0" w:evenVBand="0" w:oddHBand="0" w:evenHBand="0" w:firstRowFirstColumn="0" w:firstRowLastColumn="0" w:lastRowFirstColumn="0" w:lastRowLastColumn="0"/>
            <w:tcW w:w="1696" w:type="dxa"/>
          </w:tcPr>
          <w:p w14:paraId="14904D30" w14:textId="19408B64" w:rsidR="00592EAE" w:rsidRPr="00A412D0" w:rsidRDefault="00592EAE" w:rsidP="004A79BB">
            <w:pPr>
              <w:rPr>
                <w:sz w:val="18"/>
                <w:szCs w:val="18"/>
              </w:rPr>
            </w:pPr>
            <w:r w:rsidRPr="00A412D0">
              <w:rPr>
                <w:sz w:val="18"/>
                <w:szCs w:val="18"/>
              </w:rPr>
              <w:t xml:space="preserve">Care </w:t>
            </w:r>
          </w:p>
        </w:tc>
        <w:tc>
          <w:tcPr>
            <w:tcW w:w="1276" w:type="dxa"/>
          </w:tcPr>
          <w:p w14:paraId="4C8FB9EB" w14:textId="54E8B01A" w:rsidR="00592EAE" w:rsidRPr="00A412D0" w:rsidRDefault="00592EAE" w:rsidP="00592EAE">
            <w:pPr>
              <w:spacing w:before="100" w:beforeAutospacing="1" w:after="100" w:afterAutospacing="1"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A412D0">
              <w:rPr>
                <w:color w:val="000000" w:themeColor="text1"/>
                <w:sz w:val="18"/>
                <w:szCs w:val="18"/>
              </w:rPr>
              <w:t>9</w:t>
            </w:r>
          </w:p>
        </w:tc>
        <w:tc>
          <w:tcPr>
            <w:tcW w:w="5103" w:type="dxa"/>
          </w:tcPr>
          <w:p w14:paraId="71E91285" w14:textId="6B7397B4" w:rsidR="00592EAE" w:rsidRPr="00A412D0" w:rsidRDefault="00592EAE">
            <w:pPr>
              <w:pStyle w:val="ListParagraph"/>
              <w:numPr>
                <w:ilvl w:val="0"/>
                <w:numId w:val="13"/>
              </w:numPr>
              <w:spacing w:before="100" w:beforeAutospacing="1" w:after="100" w:afterAutospacing="1" w:line="259" w:lineRule="auto"/>
              <w:ind w:left="46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A412D0">
              <w:rPr>
                <w:color w:val="000000" w:themeColor="text1"/>
                <w:sz w:val="18"/>
                <w:szCs w:val="18"/>
              </w:rPr>
              <w:t>3 x employees over 55 years</w:t>
            </w:r>
          </w:p>
          <w:p w14:paraId="15786BB5" w14:textId="38704CA5" w:rsidR="00592EAE" w:rsidRPr="00A412D0" w:rsidRDefault="00592EAE">
            <w:pPr>
              <w:pStyle w:val="ListParagraph"/>
              <w:numPr>
                <w:ilvl w:val="0"/>
                <w:numId w:val="13"/>
              </w:numPr>
              <w:spacing w:before="100" w:beforeAutospacing="1" w:after="100" w:afterAutospacing="1" w:line="259" w:lineRule="auto"/>
              <w:ind w:left="46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A412D0">
              <w:rPr>
                <w:color w:val="000000" w:themeColor="text1"/>
                <w:sz w:val="18"/>
                <w:szCs w:val="18"/>
              </w:rPr>
              <w:t>3 x employees over 45 years</w:t>
            </w:r>
          </w:p>
          <w:p w14:paraId="7EEDD7D7" w14:textId="5B70BFEA" w:rsidR="00592EAE" w:rsidRPr="00A412D0" w:rsidRDefault="00592EAE" w:rsidP="003425EF">
            <w:pPr>
              <w:pStyle w:val="ListParagraph"/>
              <w:numPr>
                <w:ilvl w:val="0"/>
                <w:numId w:val="13"/>
              </w:numPr>
              <w:spacing w:before="100" w:beforeAutospacing="1" w:after="100" w:afterAutospacing="1" w:line="259" w:lineRule="auto"/>
              <w:ind w:left="459" w:hanging="357"/>
              <w:contextualSpacing w:val="0"/>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AU"/>
              </w:rPr>
            </w:pPr>
            <w:r w:rsidRPr="00A412D0">
              <w:rPr>
                <w:color w:val="000000" w:themeColor="text1"/>
                <w:sz w:val="18"/>
                <w:szCs w:val="18"/>
              </w:rPr>
              <w:t>3 x independent contractors</w:t>
            </w:r>
          </w:p>
        </w:tc>
      </w:tr>
      <w:tr w:rsidR="00592EAE" w:rsidRPr="00A412D0" w14:paraId="6C71E5BD" w14:textId="77777777" w:rsidTr="003425EF">
        <w:trPr>
          <w:trHeight w:val="113"/>
        </w:trPr>
        <w:tc>
          <w:tcPr>
            <w:cnfStyle w:val="001000000000" w:firstRow="0" w:lastRow="0" w:firstColumn="1" w:lastColumn="0" w:oddVBand="0" w:evenVBand="0" w:oddHBand="0" w:evenHBand="0" w:firstRowFirstColumn="0" w:firstRowLastColumn="0" w:lastRowFirstColumn="0" w:lastRowLastColumn="0"/>
            <w:tcW w:w="1696" w:type="dxa"/>
          </w:tcPr>
          <w:p w14:paraId="5ABC0A88" w14:textId="0DBFFC9C" w:rsidR="00592EAE" w:rsidRPr="00A412D0" w:rsidRDefault="00592EAE" w:rsidP="004A79BB">
            <w:pPr>
              <w:rPr>
                <w:sz w:val="18"/>
                <w:szCs w:val="18"/>
              </w:rPr>
            </w:pPr>
            <w:r w:rsidRPr="00A412D0">
              <w:rPr>
                <w:sz w:val="18"/>
                <w:szCs w:val="18"/>
              </w:rPr>
              <w:t xml:space="preserve">Retail/wholesale </w:t>
            </w:r>
          </w:p>
        </w:tc>
        <w:tc>
          <w:tcPr>
            <w:tcW w:w="1276" w:type="dxa"/>
          </w:tcPr>
          <w:p w14:paraId="5E364F03" w14:textId="0F18CF51" w:rsidR="00592EAE" w:rsidRPr="00A412D0" w:rsidRDefault="00592EAE" w:rsidP="00592EAE">
            <w:pPr>
              <w:spacing w:before="100" w:beforeAutospacing="1" w:after="100" w:afterAutospacing="1" w:line="259"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w:t>
            </w:r>
          </w:p>
        </w:tc>
        <w:tc>
          <w:tcPr>
            <w:tcW w:w="5103" w:type="dxa"/>
          </w:tcPr>
          <w:p w14:paraId="0D451A4F" w14:textId="77777777" w:rsidR="00F15BD6" w:rsidRDefault="00592EAE" w:rsidP="00F15BD6">
            <w:pPr>
              <w:pStyle w:val="ListParagraph"/>
              <w:numPr>
                <w:ilvl w:val="1"/>
                <w:numId w:val="14"/>
              </w:numPr>
              <w:spacing w:after="0" w:line="240" w:lineRule="auto"/>
              <w:ind w:left="459" w:hanging="357"/>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1 x</w:t>
            </w:r>
            <w:r w:rsidR="003425EF">
              <w:rPr>
                <w:sz w:val="18"/>
                <w:szCs w:val="18"/>
              </w:rPr>
              <w:t xml:space="preserve"> employee </w:t>
            </w:r>
            <w:r w:rsidRPr="00A412D0">
              <w:rPr>
                <w:sz w:val="18"/>
                <w:szCs w:val="18"/>
              </w:rPr>
              <w:t>over 55</w:t>
            </w:r>
          </w:p>
          <w:p w14:paraId="7BD37141" w14:textId="77777777" w:rsidR="00592EAE" w:rsidRDefault="00592EAE" w:rsidP="00F15BD6">
            <w:pPr>
              <w:pStyle w:val="ListParagraph"/>
              <w:numPr>
                <w:ilvl w:val="2"/>
                <w:numId w:val="14"/>
              </w:numPr>
              <w:spacing w:after="0" w:line="240" w:lineRule="auto"/>
              <w:ind w:left="878"/>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F15BD6">
              <w:rPr>
                <w:sz w:val="18"/>
                <w:szCs w:val="18"/>
              </w:rPr>
              <w:t>Process started prior to project but completed within project perio</w:t>
            </w:r>
            <w:r w:rsidR="00F15BD6">
              <w:rPr>
                <w:sz w:val="18"/>
                <w:szCs w:val="18"/>
              </w:rPr>
              <w:t>d</w:t>
            </w:r>
          </w:p>
          <w:p w14:paraId="7AECE09D" w14:textId="304C57DC" w:rsidR="00F15BD6" w:rsidRPr="00F15BD6" w:rsidRDefault="00F15BD6" w:rsidP="00F15BD6">
            <w:pPr>
              <w:pStyle w:val="ListParagraph"/>
              <w:spacing w:after="0" w:line="240" w:lineRule="auto"/>
              <w:ind w:left="878"/>
              <w:contextualSpacing w:val="0"/>
              <w:cnfStyle w:val="000000000000" w:firstRow="0" w:lastRow="0" w:firstColumn="0" w:lastColumn="0" w:oddVBand="0" w:evenVBand="0" w:oddHBand="0" w:evenHBand="0" w:firstRowFirstColumn="0" w:firstRowLastColumn="0" w:lastRowFirstColumn="0" w:lastRowLastColumn="0"/>
              <w:rPr>
                <w:sz w:val="18"/>
                <w:szCs w:val="18"/>
              </w:rPr>
            </w:pPr>
          </w:p>
        </w:tc>
      </w:tr>
      <w:tr w:rsidR="00592EAE" w:rsidRPr="00A412D0" w14:paraId="10A86D80" w14:textId="77777777" w:rsidTr="003425EF">
        <w:trPr>
          <w:trHeight w:val="113"/>
        </w:trPr>
        <w:tc>
          <w:tcPr>
            <w:cnfStyle w:val="001000000000" w:firstRow="0" w:lastRow="0" w:firstColumn="1" w:lastColumn="0" w:oddVBand="0" w:evenVBand="0" w:oddHBand="0" w:evenHBand="0" w:firstRowFirstColumn="0" w:firstRowLastColumn="0" w:lastRowFirstColumn="0" w:lastRowLastColumn="0"/>
            <w:tcW w:w="1696" w:type="dxa"/>
          </w:tcPr>
          <w:p w14:paraId="6887637E" w14:textId="33977823" w:rsidR="00592EAE" w:rsidRPr="00A412D0" w:rsidRDefault="00592EAE" w:rsidP="004A79BB">
            <w:pPr>
              <w:rPr>
                <w:sz w:val="18"/>
                <w:szCs w:val="18"/>
              </w:rPr>
            </w:pPr>
            <w:r w:rsidRPr="00A412D0">
              <w:rPr>
                <w:sz w:val="18"/>
                <w:szCs w:val="18"/>
              </w:rPr>
              <w:t xml:space="preserve">Hospitality </w:t>
            </w:r>
          </w:p>
        </w:tc>
        <w:tc>
          <w:tcPr>
            <w:tcW w:w="1276" w:type="dxa"/>
          </w:tcPr>
          <w:p w14:paraId="6AEAD7A1" w14:textId="45D6160A" w:rsidR="00592EAE" w:rsidRPr="00A412D0" w:rsidRDefault="00592EAE" w:rsidP="00592EAE">
            <w:pPr>
              <w:jc w:val="center"/>
              <w:cnfStyle w:val="000000000000" w:firstRow="0" w:lastRow="0" w:firstColumn="0" w:lastColumn="0" w:oddVBand="0" w:evenVBand="0" w:oddHBand="0" w:evenHBand="0" w:firstRowFirstColumn="0" w:firstRowLastColumn="0" w:lastRowFirstColumn="0" w:lastRowLastColumn="0"/>
              <w:rPr>
                <w:sz w:val="18"/>
                <w:szCs w:val="18"/>
              </w:rPr>
            </w:pPr>
            <w:r w:rsidRPr="00A412D0">
              <w:rPr>
                <w:sz w:val="18"/>
                <w:szCs w:val="18"/>
              </w:rPr>
              <w:t>3</w:t>
            </w:r>
          </w:p>
        </w:tc>
        <w:tc>
          <w:tcPr>
            <w:tcW w:w="5103" w:type="dxa"/>
          </w:tcPr>
          <w:p w14:paraId="471FCCA5" w14:textId="51883F57" w:rsidR="00592EAE" w:rsidRPr="00D5175E" w:rsidRDefault="00592EAE" w:rsidP="008864F1">
            <w:pPr>
              <w:pStyle w:val="ListParagraph"/>
              <w:numPr>
                <w:ilvl w:val="0"/>
                <w:numId w:val="13"/>
              </w:numPr>
              <w:spacing w:after="0" w:line="259" w:lineRule="auto"/>
              <w:ind w:left="459" w:hanging="357"/>
              <w:contextualSpacing w:val="0"/>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5175E">
              <w:rPr>
                <w:color w:val="000000" w:themeColor="text1"/>
                <w:sz w:val="18"/>
                <w:szCs w:val="18"/>
              </w:rPr>
              <w:t xml:space="preserve">2 x </w:t>
            </w:r>
            <w:r w:rsidR="003425EF" w:rsidRPr="00D5175E">
              <w:rPr>
                <w:color w:val="000000" w:themeColor="text1"/>
                <w:sz w:val="18"/>
                <w:szCs w:val="18"/>
              </w:rPr>
              <w:t xml:space="preserve">employees </w:t>
            </w:r>
            <w:r w:rsidRPr="00D5175E">
              <w:rPr>
                <w:color w:val="000000" w:themeColor="text1"/>
                <w:sz w:val="18"/>
                <w:szCs w:val="18"/>
              </w:rPr>
              <w:t xml:space="preserve">over 55 </w:t>
            </w:r>
          </w:p>
          <w:p w14:paraId="25CCDD61" w14:textId="197F103C" w:rsidR="00D5175E" w:rsidRPr="00D5175E" w:rsidRDefault="00D5175E" w:rsidP="00D5175E">
            <w:pPr>
              <w:pStyle w:val="ListParagraph"/>
              <w:numPr>
                <w:ilvl w:val="2"/>
                <w:numId w:val="14"/>
              </w:numPr>
              <w:spacing w:after="0" w:line="240" w:lineRule="auto"/>
              <w:ind w:left="878"/>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D5175E">
              <w:rPr>
                <w:sz w:val="18"/>
                <w:szCs w:val="18"/>
              </w:rPr>
              <w:t>Process for one started prior to project but idea was sparked by project and recruitment completed within project period</w:t>
            </w:r>
          </w:p>
          <w:p w14:paraId="3323B03D" w14:textId="77777777" w:rsidR="00F15BD6" w:rsidRDefault="00592EAE" w:rsidP="00D5175E">
            <w:pPr>
              <w:pStyle w:val="ListParagraph"/>
              <w:numPr>
                <w:ilvl w:val="0"/>
                <w:numId w:val="13"/>
              </w:numPr>
              <w:spacing w:after="0" w:line="240" w:lineRule="auto"/>
              <w:ind w:left="459" w:hanging="357"/>
              <w:contextualSpacing w:val="0"/>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5175E">
              <w:rPr>
                <w:color w:val="000000" w:themeColor="text1"/>
                <w:sz w:val="18"/>
                <w:szCs w:val="18"/>
              </w:rPr>
              <w:t xml:space="preserve">1 x </w:t>
            </w:r>
            <w:r w:rsidR="003425EF" w:rsidRPr="00D5175E">
              <w:rPr>
                <w:color w:val="000000" w:themeColor="text1"/>
                <w:sz w:val="18"/>
                <w:szCs w:val="18"/>
              </w:rPr>
              <w:t xml:space="preserve">employee </w:t>
            </w:r>
            <w:r w:rsidRPr="00D5175E">
              <w:rPr>
                <w:color w:val="000000" w:themeColor="text1"/>
                <w:sz w:val="18"/>
                <w:szCs w:val="18"/>
              </w:rPr>
              <w:t>over 45</w:t>
            </w:r>
          </w:p>
          <w:p w14:paraId="2D00BEE7" w14:textId="046BB5A2" w:rsidR="00397BD6" w:rsidRPr="00D5175E" w:rsidRDefault="00397BD6" w:rsidP="00397BD6">
            <w:pPr>
              <w:pStyle w:val="ListParagraph"/>
              <w:spacing w:after="0" w:line="240" w:lineRule="auto"/>
              <w:ind w:left="459"/>
              <w:contextualSpacing w:val="0"/>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bl>
    <w:p w14:paraId="4297AAEC" w14:textId="77777777" w:rsidR="00C42A96" w:rsidRDefault="00C42A96" w:rsidP="00C42A96"/>
    <w:p w14:paraId="2CFBC916" w14:textId="520945E3" w:rsidR="0038510B" w:rsidRPr="00201B06" w:rsidRDefault="00C42A96" w:rsidP="004A79BB">
      <w:r w:rsidRPr="00201B06">
        <w:t xml:space="preserve">For a short duration intervention </w:t>
      </w:r>
      <w:r w:rsidR="00AA1B9B" w:rsidRPr="00201B06">
        <w:t xml:space="preserve">with 15 </w:t>
      </w:r>
      <w:r w:rsidR="006110F0" w:rsidRPr="00201B06">
        <w:t xml:space="preserve">volunteering </w:t>
      </w:r>
      <w:r w:rsidR="00AA1B9B" w:rsidRPr="00201B06">
        <w:t>small businesses</w:t>
      </w:r>
      <w:r w:rsidR="006110F0" w:rsidRPr="00201B06">
        <w:t xml:space="preserve">, </w:t>
      </w:r>
      <w:r w:rsidRPr="00201B06">
        <w:t xml:space="preserve">using only sample tools, the employment outcomes </w:t>
      </w:r>
      <w:r w:rsidR="00385B18" w:rsidRPr="00201B06">
        <w:t xml:space="preserve">(measured by both preparedness to employ and subsequent employment) </w:t>
      </w:r>
      <w:r w:rsidRPr="00201B06">
        <w:t>were significant</w:t>
      </w:r>
      <w:r w:rsidR="00385B18" w:rsidRPr="00201B06">
        <w:t>, particularly</w:t>
      </w:r>
      <w:r w:rsidR="00F15BD6" w:rsidRPr="00201B06">
        <w:t xml:space="preserve"> as not all subsequent employment outcomes would have been captured</w:t>
      </w:r>
      <w:r w:rsidR="00201B06">
        <w:t xml:space="preserve"> because m</w:t>
      </w:r>
      <w:r w:rsidR="00F15BD6" w:rsidRPr="00201B06">
        <w:t>any employers were still in the process of searching for a mature age worker at the time of the final data collection</w:t>
      </w:r>
      <w:r w:rsidR="00385B18" w:rsidRPr="00201B06">
        <w:t xml:space="preserve">. </w:t>
      </w:r>
      <w:r w:rsidRPr="00201B06">
        <w:t xml:space="preserve"> </w:t>
      </w:r>
      <w:r w:rsidR="0002030B" w:rsidRPr="00201B06">
        <w:t>While understanding the sample size is small, the results still indicate that targeted interventions can increase employment of mature age workers in small businesses.</w:t>
      </w:r>
    </w:p>
    <w:tbl>
      <w:tblPr>
        <w:tblStyle w:val="TableGrid"/>
        <w:tblW w:w="0" w:type="auto"/>
        <w:tblLook w:val="04A0" w:firstRow="1" w:lastRow="0" w:firstColumn="1" w:lastColumn="0" w:noHBand="0" w:noVBand="1"/>
      </w:tblPr>
      <w:tblGrid>
        <w:gridCol w:w="9346"/>
      </w:tblGrid>
      <w:tr w:rsidR="0038510B" w14:paraId="2BBDC9F2" w14:textId="77777777" w:rsidTr="0038510B">
        <w:tc>
          <w:tcPr>
            <w:tcW w:w="9346" w:type="dxa"/>
          </w:tcPr>
          <w:p w14:paraId="7E736384" w14:textId="7D377F8F" w:rsidR="0038510B" w:rsidRDefault="0038510B" w:rsidP="004A79BB">
            <w:pPr>
              <w:rPr>
                <w:highlight w:val="yellow"/>
              </w:rPr>
            </w:pPr>
            <w:r w:rsidRPr="00201B06">
              <w:rPr>
                <w:b/>
                <w:bCs/>
                <w:i/>
                <w:iCs/>
                <w:sz w:val="24"/>
                <w:szCs w:val="24"/>
              </w:rPr>
              <w:t>Finding</w:t>
            </w:r>
            <w:r w:rsidR="00C1668F" w:rsidRPr="00201B06">
              <w:rPr>
                <w:b/>
                <w:bCs/>
                <w:i/>
                <w:iCs/>
                <w:sz w:val="24"/>
                <w:szCs w:val="24"/>
              </w:rPr>
              <w:t xml:space="preserve"> 1</w:t>
            </w:r>
            <w:r w:rsidRPr="00201B06">
              <w:br/>
            </w:r>
            <w:r w:rsidRPr="00201B06">
              <w:br/>
              <w:t xml:space="preserve">The research data </w:t>
            </w:r>
            <w:r w:rsidR="00DB0E05" w:rsidRPr="00201B06">
              <w:t>indicates</w:t>
            </w:r>
            <w:r w:rsidRPr="00201B06">
              <w:t xml:space="preserve"> that preparedness to employ and employment of mature age workers amongst small businesses can be increased through targeted resources and support.</w:t>
            </w:r>
          </w:p>
        </w:tc>
      </w:tr>
    </w:tbl>
    <w:p w14:paraId="47CE4730" w14:textId="2A8B1AD1" w:rsidR="004A79BB" w:rsidRDefault="004A79BB" w:rsidP="004A79BB">
      <w:pPr>
        <w:pStyle w:val="Heading2"/>
      </w:pPr>
      <w:bookmarkStart w:id="21" w:name="_Toc131584084"/>
      <w:r>
        <w:lastRenderedPageBreak/>
        <w:t>2.2</w:t>
      </w:r>
      <w:r w:rsidR="002A5CBA">
        <w:t xml:space="preserve"> </w:t>
      </w:r>
      <w:r>
        <w:t>Small business response to DEWR materials</w:t>
      </w:r>
      <w:bookmarkEnd w:id="21"/>
    </w:p>
    <w:p w14:paraId="5A3FD5CA" w14:textId="328B2DED" w:rsidR="002F5BEE" w:rsidRDefault="00097C25" w:rsidP="004F1B4E">
      <w:r>
        <w:t xml:space="preserve">The project sought to understand </w:t>
      </w:r>
      <w:r w:rsidR="004F1B4E">
        <w:t xml:space="preserve">whether the </w:t>
      </w:r>
      <w:r w:rsidR="002F5BEE" w:rsidRPr="0094011B">
        <w:t xml:space="preserve">small businesses in the sample </w:t>
      </w:r>
      <w:r w:rsidR="004F1B4E">
        <w:t>had been using</w:t>
      </w:r>
      <w:r w:rsidR="002F5BEE" w:rsidRPr="0094011B">
        <w:t xml:space="preserve"> the material developed by the Department to hire and retain mature age workers</w:t>
      </w:r>
      <w:r w:rsidR="004F1B4E">
        <w:t>. If</w:t>
      </w:r>
      <w:r w:rsidR="002F5BEE" w:rsidRPr="0094011B">
        <w:t xml:space="preserve"> so, what is helpful about the material</w:t>
      </w:r>
      <w:r w:rsidR="00D45BB0">
        <w:t>,</w:t>
      </w:r>
      <w:r w:rsidR="004F1B4E">
        <w:t xml:space="preserve"> and if</w:t>
      </w:r>
      <w:r w:rsidR="002F5BEE" w:rsidRPr="0094011B">
        <w:t xml:space="preserve"> not, why not?</w:t>
      </w:r>
    </w:p>
    <w:p w14:paraId="26FB0BD2" w14:textId="1D359B46" w:rsidR="004F1B4E" w:rsidRDefault="004F1B4E" w:rsidP="004F1B4E">
      <w:r>
        <w:t>Employers were asked in the baseline survey whether they were aware of the Mature Age Hub which included material developed by the Department such as a toolkit, videos and a training program on employing mature age workers.</w:t>
      </w:r>
      <w:r w:rsidR="00AB4838">
        <w:t xml:space="preserve"> </w:t>
      </w:r>
      <w:r>
        <w:t>None of the 15 small businesses were aware of the Mature Age Hub.</w:t>
      </w:r>
    </w:p>
    <w:p w14:paraId="5E2E261C" w14:textId="5F3812E2" w:rsidR="00275E57" w:rsidRDefault="004F1B4E" w:rsidP="004F1B4E">
      <w:r>
        <w:t>As part of the interventions, we introduced the small businesses to</w:t>
      </w:r>
      <w:r w:rsidR="00275E57">
        <w:t xml:space="preserve"> </w:t>
      </w:r>
      <w:r w:rsidR="00D45BB0">
        <w:t>elements from</w:t>
      </w:r>
      <w:r w:rsidR="00AB4838">
        <w:t xml:space="preserve"> </w:t>
      </w:r>
      <w:r>
        <w:t>two of the</w:t>
      </w:r>
      <w:r w:rsidR="00275E57">
        <w:t xml:space="preserve"> resources developed by the Department aimed at helping businesses employ mature age workers</w:t>
      </w:r>
      <w:r w:rsidR="00BA0AC4">
        <w:t>, which are available on the Mature Age Hub (</w:t>
      </w:r>
      <w:r w:rsidR="0081149B" w:rsidRPr="0081149B">
        <w:t>https://www.dewr.gov.au/mature-age-hub</w:t>
      </w:r>
      <w:r w:rsidR="0081149B">
        <w:t>)</w:t>
      </w:r>
      <w:r w:rsidR="00275E57">
        <w:t>:</w:t>
      </w:r>
    </w:p>
    <w:p w14:paraId="5209891D" w14:textId="1BD48D89" w:rsidR="00275E57" w:rsidRDefault="00275E57">
      <w:pPr>
        <w:pStyle w:val="ListParagraph"/>
        <w:numPr>
          <w:ilvl w:val="0"/>
          <w:numId w:val="16"/>
        </w:numPr>
      </w:pPr>
      <w:r>
        <w:t xml:space="preserve">a self-assessment tool, which was part of the Investing in Experience Toolkit, and </w:t>
      </w:r>
    </w:p>
    <w:p w14:paraId="0E54252A" w14:textId="1066840E" w:rsidR="004F1B4E" w:rsidRDefault="00275E57">
      <w:pPr>
        <w:pStyle w:val="ListParagraph"/>
        <w:numPr>
          <w:ilvl w:val="0"/>
          <w:numId w:val="16"/>
        </w:numPr>
      </w:pPr>
      <w:r>
        <w:t>two modules from the Interactive Training Modules – Module 2 on identifying and addressing biases and misconceptions and Module 3 on managing mature age workers for high performance</w:t>
      </w:r>
      <w:r w:rsidR="00D45BB0">
        <w:t>.</w:t>
      </w:r>
    </w:p>
    <w:p w14:paraId="0BEF78BE" w14:textId="1DC94CDE" w:rsidR="00275E57" w:rsidRDefault="00275E57" w:rsidP="00275E57">
      <w:r>
        <w:t>The reaction to these resources varied.</w:t>
      </w:r>
      <w:r w:rsidR="00AB4838">
        <w:t xml:space="preserve"> </w:t>
      </w:r>
      <w:proofErr w:type="gramStart"/>
      <w:r>
        <w:t>On the whole</w:t>
      </w:r>
      <w:proofErr w:type="gramEnd"/>
      <w:r>
        <w:t xml:space="preserve">, </w:t>
      </w:r>
      <w:r w:rsidR="003F09E4">
        <w:t xml:space="preserve">we observed a distinction between </w:t>
      </w:r>
      <w:r>
        <w:t>larger small employers (those with 1</w:t>
      </w:r>
      <w:r w:rsidR="0028425C">
        <w:t>0</w:t>
      </w:r>
      <w:r>
        <w:t xml:space="preserve"> or more employees) </w:t>
      </w:r>
      <w:r w:rsidR="003F09E4">
        <w:t xml:space="preserve">and smaller small employers (those with less than 10 employees).  The larger small employers </w:t>
      </w:r>
      <w:r w:rsidR="00BC6B6B">
        <w:t>value</w:t>
      </w:r>
      <w:r w:rsidR="00D45BB0">
        <w:t>d</w:t>
      </w:r>
      <w:r w:rsidR="00706F4B">
        <w:t xml:space="preserve"> </w:t>
      </w:r>
      <w:proofErr w:type="gramStart"/>
      <w:r>
        <w:t>both</w:t>
      </w:r>
      <w:r w:rsidR="00D45BB0">
        <w:t xml:space="preserve"> of</w:t>
      </w:r>
      <w:r>
        <w:t xml:space="preserve"> </w:t>
      </w:r>
      <w:r w:rsidR="003F09E4">
        <w:t>the DEWR</w:t>
      </w:r>
      <w:proofErr w:type="gramEnd"/>
      <w:r>
        <w:t xml:space="preserve"> resources because they were well structured</w:t>
      </w:r>
      <w:r w:rsidR="00BC6B6B">
        <w:t>, detailed</w:t>
      </w:r>
      <w:r>
        <w:t xml:space="preserve"> and helpful in updating their policies and procedures. The smaller employers found the resources somewhat overwhelming and not relevant to their businesses.</w:t>
      </w:r>
      <w:r w:rsidR="00AB4838">
        <w:t xml:space="preserve"> </w:t>
      </w:r>
      <w:r w:rsidR="00637C79">
        <w:t>One of the larger small employers suggested that it would be useful to include some templates and guides which are specific to small businesses because they found it hard to determine ‘where the line is’ in terms of what a small business should be able to implement.</w:t>
      </w:r>
      <w:r w:rsidR="00AB4838">
        <w:t xml:space="preserve"> </w:t>
      </w:r>
      <w:r w:rsidR="00637C79">
        <w:t>A couple of employers said that because managers and employees in small businesses are talking to each other all the time, the need for detailed written policies is less relevant than it is for larger businesses.</w:t>
      </w:r>
    </w:p>
    <w:p w14:paraId="3C3729A7" w14:textId="6AEB8B6D" w:rsidR="00637C79" w:rsidRPr="00F364E0" w:rsidRDefault="00637C79" w:rsidP="00F364E0">
      <w:pPr>
        <w:pStyle w:val="directquote"/>
      </w:pPr>
      <w:r>
        <w:t>I felt this resource (toolkit) was a bit ‘name and shame’. You need something more humane.</w:t>
      </w:r>
      <w:r w:rsidRPr="00637C79">
        <w:rPr>
          <w:rFonts w:asciiTheme="minorHAnsi" w:eastAsiaTheme="minorHAnsi" w:hAnsiTheme="minorHAnsi"/>
          <w:i w:val="0"/>
          <w:iCs w:val="0"/>
          <w:color w:val="auto"/>
          <w:sz w:val="24"/>
          <w:szCs w:val="24"/>
          <w:lang w:val="en-GB"/>
        </w:rPr>
        <w:t xml:space="preserve"> </w:t>
      </w:r>
      <w:r w:rsidRPr="00637C79">
        <w:rPr>
          <w:lang w:val="en-GB"/>
        </w:rPr>
        <w:t>From a factual perspective I think it was good and useful, just a bit discouraging to use. It didn’t leave me with a positive emotional feel</w:t>
      </w:r>
      <w:r>
        <w:rPr>
          <w:lang w:val="en-GB"/>
        </w:rPr>
        <w:t xml:space="preserve">. – </w:t>
      </w:r>
      <w:r w:rsidR="00DB370D">
        <w:rPr>
          <w:lang w:val="en-GB"/>
        </w:rPr>
        <w:t>S</w:t>
      </w:r>
      <w:r>
        <w:rPr>
          <w:lang w:val="en-GB"/>
        </w:rPr>
        <w:t xml:space="preserve">maller </w:t>
      </w:r>
      <w:r w:rsidR="00DB370D">
        <w:rPr>
          <w:lang w:val="en-GB"/>
        </w:rPr>
        <w:t>business</w:t>
      </w:r>
      <w:r w:rsidR="00F364E0">
        <w:rPr>
          <w:lang w:val="en-GB"/>
        </w:rPr>
        <w:t xml:space="preserve">. </w:t>
      </w:r>
      <w:r w:rsidR="00F364E0" w:rsidRPr="008A747C">
        <w:rPr>
          <w:rStyle w:val="IntenseEmphasis"/>
          <w:i/>
          <w:iCs/>
        </w:rPr>
        <w:t>– Smaller small business</w:t>
      </w:r>
    </w:p>
    <w:p w14:paraId="55192C29" w14:textId="297EE13F" w:rsidR="00637C79" w:rsidRDefault="00637C79" w:rsidP="00637C79">
      <w:pPr>
        <w:pStyle w:val="directquote"/>
        <w:rPr>
          <w:lang w:val="en-GB"/>
        </w:rPr>
      </w:pPr>
      <w:r w:rsidRPr="00637C79">
        <w:rPr>
          <w:lang w:val="en-GB"/>
        </w:rPr>
        <w:t xml:space="preserve">I found this easy to use, quick and gave </w:t>
      </w:r>
      <w:proofErr w:type="gramStart"/>
      <w:r w:rsidRPr="00637C79">
        <w:rPr>
          <w:lang w:val="en-GB"/>
        </w:rPr>
        <w:t>really short</w:t>
      </w:r>
      <w:proofErr w:type="gramEnd"/>
      <w:r w:rsidRPr="00637C79">
        <w:rPr>
          <w:lang w:val="en-GB"/>
        </w:rPr>
        <w:t xml:space="preserve"> sharp answers about thin</w:t>
      </w:r>
      <w:r>
        <w:rPr>
          <w:lang w:val="en-GB"/>
        </w:rPr>
        <w:t>g</w:t>
      </w:r>
      <w:r w:rsidRPr="00637C79">
        <w:rPr>
          <w:lang w:val="en-GB"/>
        </w:rPr>
        <w:t xml:space="preserve">s you might look into and is </w:t>
      </w:r>
      <w:r>
        <w:rPr>
          <w:lang w:val="en-GB"/>
        </w:rPr>
        <w:t xml:space="preserve">this </w:t>
      </w:r>
      <w:r w:rsidRPr="00637C79">
        <w:rPr>
          <w:lang w:val="en-GB"/>
        </w:rPr>
        <w:t xml:space="preserve">something you’ve got covered. </w:t>
      </w:r>
      <w:r>
        <w:rPr>
          <w:lang w:val="en-GB"/>
        </w:rPr>
        <w:t>It was h</w:t>
      </w:r>
      <w:r w:rsidRPr="00637C79">
        <w:rPr>
          <w:lang w:val="en-GB"/>
        </w:rPr>
        <w:t xml:space="preserve">andy to consider where we might look at </w:t>
      </w:r>
      <w:r>
        <w:rPr>
          <w:lang w:val="en-GB"/>
        </w:rPr>
        <w:t xml:space="preserve">our </w:t>
      </w:r>
      <w:r w:rsidRPr="00637C79">
        <w:rPr>
          <w:lang w:val="en-GB"/>
        </w:rPr>
        <w:t>policies again.</w:t>
      </w:r>
      <w:r>
        <w:rPr>
          <w:lang w:val="en-GB"/>
        </w:rPr>
        <w:t xml:space="preserve"> – </w:t>
      </w:r>
      <w:r w:rsidR="00DB370D">
        <w:rPr>
          <w:lang w:val="en-GB"/>
        </w:rPr>
        <w:t>L</w:t>
      </w:r>
      <w:r>
        <w:rPr>
          <w:lang w:val="en-GB"/>
        </w:rPr>
        <w:t xml:space="preserve">arger small </w:t>
      </w:r>
      <w:r w:rsidR="00DB370D">
        <w:rPr>
          <w:lang w:val="en-GB"/>
        </w:rPr>
        <w:t>business</w:t>
      </w:r>
    </w:p>
    <w:p w14:paraId="725EA69D" w14:textId="59BE556D" w:rsidR="002F3E36" w:rsidRDefault="004743FD" w:rsidP="00275E57">
      <w:r>
        <w:t xml:space="preserve">Table </w:t>
      </w:r>
      <w:r w:rsidR="000B74C0">
        <w:t xml:space="preserve">6 </w:t>
      </w:r>
      <w:r>
        <w:t>shows how different businesses rated these resources and the comments they provided about them in the final survey.</w:t>
      </w:r>
      <w:r w:rsidR="00AB4838">
        <w:t xml:space="preserve"> </w:t>
      </w:r>
      <w:r w:rsidR="00E021A2">
        <w:t xml:space="preserve">Businesses with </w:t>
      </w:r>
      <w:r w:rsidR="00BA0089">
        <w:t xml:space="preserve">fewer </w:t>
      </w:r>
      <w:r w:rsidR="00E021A2">
        <w:t>than 10 employees gave the toolkit an average rating of 4.3 while the larger small businesses gave the toolkit an average rating of 8.7.</w:t>
      </w:r>
      <w:r w:rsidR="00AB4838">
        <w:t xml:space="preserve"> </w:t>
      </w:r>
      <w:r w:rsidR="00E021A2" w:rsidRPr="00A532D4">
        <w:t>The smallest businesses</w:t>
      </w:r>
      <w:r w:rsidR="00E021A2">
        <w:t xml:space="preserve"> gave the training modules an average rating of 4.5, while the larger small businesses gave the training modules a rating of 7.7</w:t>
      </w:r>
      <w:r w:rsidR="00545D3E">
        <w:t>.</w:t>
      </w:r>
    </w:p>
    <w:p w14:paraId="5E824D48" w14:textId="0048DBB5" w:rsidR="00A25687" w:rsidRPr="0094011B" w:rsidRDefault="00A25687" w:rsidP="00275E57">
      <w:r w:rsidRPr="00A532D4">
        <w:t xml:space="preserve">Regional businesses </w:t>
      </w:r>
      <w:r w:rsidR="00DA61EB" w:rsidRPr="00A532D4">
        <w:t>found these resources slightly more useful than metropolitan businesses did</w:t>
      </w:r>
      <w:r w:rsidRPr="00A532D4">
        <w:t xml:space="preserve">.  The average rating for regional businesses on the training modules was 5.8 versus 5 for metropolitan businesses. Regional businesses rated the toolkit 6.4 while metropolitan businesses rated </w:t>
      </w:r>
      <w:r w:rsidR="00DA61EB" w:rsidRPr="00A532D4">
        <w:t>it</w:t>
      </w:r>
      <w:r w:rsidRPr="00A532D4">
        <w:t xml:space="preserve"> 5.8.</w:t>
      </w:r>
    </w:p>
    <w:p w14:paraId="3F456034" w14:textId="4514E925" w:rsidR="004A79BB" w:rsidRPr="0000477F" w:rsidRDefault="004743FD" w:rsidP="0000477F">
      <w:pPr>
        <w:spacing w:after="0"/>
        <w:rPr>
          <w:b/>
          <w:bCs/>
          <w:sz w:val="18"/>
          <w:szCs w:val="18"/>
        </w:rPr>
      </w:pPr>
      <w:r w:rsidRPr="0000477F">
        <w:rPr>
          <w:b/>
          <w:bCs/>
          <w:sz w:val="18"/>
          <w:szCs w:val="18"/>
        </w:rPr>
        <w:lastRenderedPageBreak/>
        <w:t xml:space="preserve">Table </w:t>
      </w:r>
      <w:r w:rsidR="000B74C0">
        <w:rPr>
          <w:b/>
          <w:bCs/>
          <w:sz w:val="18"/>
          <w:szCs w:val="18"/>
        </w:rPr>
        <w:t>6</w:t>
      </w:r>
      <w:r w:rsidRPr="0000477F">
        <w:rPr>
          <w:b/>
          <w:bCs/>
          <w:sz w:val="18"/>
          <w:szCs w:val="18"/>
        </w:rPr>
        <w:t xml:space="preserve">: </w:t>
      </w:r>
      <w:r w:rsidR="007E6077">
        <w:rPr>
          <w:b/>
          <w:bCs/>
          <w:sz w:val="18"/>
          <w:szCs w:val="18"/>
        </w:rPr>
        <w:t>How useful did you find the tool? Please comment.</w:t>
      </w:r>
    </w:p>
    <w:tbl>
      <w:tblPr>
        <w:tblStyle w:val="GridTable1Light-Accent61"/>
        <w:tblW w:w="9351" w:type="dxa"/>
        <w:tblLayout w:type="fixed"/>
        <w:tblLook w:val="04A0" w:firstRow="1" w:lastRow="0" w:firstColumn="1" w:lastColumn="0" w:noHBand="0" w:noVBand="1"/>
      </w:tblPr>
      <w:tblGrid>
        <w:gridCol w:w="2263"/>
        <w:gridCol w:w="1134"/>
        <w:gridCol w:w="851"/>
        <w:gridCol w:w="2126"/>
        <w:gridCol w:w="992"/>
        <w:gridCol w:w="1985"/>
      </w:tblGrid>
      <w:tr w:rsidR="004743FD" w:rsidRPr="00DB0360" w14:paraId="3E61815F" w14:textId="346BBBE9" w:rsidTr="00B60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7BCB7" w14:textId="77777777" w:rsidR="004743FD" w:rsidRPr="00B6052B" w:rsidRDefault="004743FD" w:rsidP="00B6052B">
            <w:pPr>
              <w:spacing w:after="0" w:line="240" w:lineRule="auto"/>
              <w:rPr>
                <w:rFonts w:cstheme="majorHAnsi"/>
                <w:sz w:val="18"/>
                <w:szCs w:val="18"/>
              </w:rPr>
            </w:pPr>
            <w:r w:rsidRPr="00B6052B">
              <w:rPr>
                <w:rFonts w:cstheme="majorHAnsi"/>
                <w:sz w:val="18"/>
                <w:szCs w:val="18"/>
              </w:rPr>
              <w:t>Small Business</w:t>
            </w:r>
          </w:p>
        </w:tc>
        <w:tc>
          <w:tcPr>
            <w:tcW w:w="1134" w:type="dxa"/>
          </w:tcPr>
          <w:p w14:paraId="18E7B589" w14:textId="7DAFF1E1" w:rsidR="004743FD" w:rsidRPr="00B6052B" w:rsidRDefault="004743FD" w:rsidP="00B6052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No of employees</w:t>
            </w:r>
          </w:p>
        </w:tc>
        <w:tc>
          <w:tcPr>
            <w:tcW w:w="851" w:type="dxa"/>
          </w:tcPr>
          <w:p w14:paraId="21BF9BD6" w14:textId="7E7BC667" w:rsidR="004743FD" w:rsidRPr="00B6052B" w:rsidRDefault="00832042" w:rsidP="00B6052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T</w:t>
            </w:r>
            <w:r w:rsidR="004743FD" w:rsidRPr="00B6052B">
              <w:rPr>
                <w:rFonts w:cstheme="majorHAnsi"/>
                <w:sz w:val="18"/>
                <w:szCs w:val="18"/>
              </w:rPr>
              <w:t>oolkit</w:t>
            </w:r>
            <w:r w:rsidRPr="00B6052B">
              <w:rPr>
                <w:rFonts w:cstheme="majorHAnsi"/>
                <w:sz w:val="18"/>
                <w:szCs w:val="18"/>
              </w:rPr>
              <w:t xml:space="preserve"> rating</w:t>
            </w:r>
          </w:p>
        </w:tc>
        <w:tc>
          <w:tcPr>
            <w:tcW w:w="2126" w:type="dxa"/>
          </w:tcPr>
          <w:p w14:paraId="4ECA3509" w14:textId="53FC45F5" w:rsidR="004743FD" w:rsidRPr="00B6052B" w:rsidRDefault="004743FD" w:rsidP="00B6052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Comments</w:t>
            </w:r>
          </w:p>
        </w:tc>
        <w:tc>
          <w:tcPr>
            <w:tcW w:w="992" w:type="dxa"/>
          </w:tcPr>
          <w:p w14:paraId="1F3E2A3F" w14:textId="00A7946F" w:rsidR="004743FD" w:rsidRPr="00B6052B" w:rsidRDefault="00832042" w:rsidP="00B6052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ajorHAnsi"/>
                <w:b w:val="0"/>
                <w:bCs w:val="0"/>
                <w:sz w:val="18"/>
                <w:szCs w:val="18"/>
              </w:rPr>
            </w:pPr>
            <w:r w:rsidRPr="00B6052B">
              <w:rPr>
                <w:rFonts w:cstheme="majorHAnsi"/>
                <w:sz w:val="18"/>
                <w:szCs w:val="18"/>
              </w:rPr>
              <w:t>M</w:t>
            </w:r>
            <w:r w:rsidR="004743FD" w:rsidRPr="00B6052B">
              <w:rPr>
                <w:rFonts w:cstheme="majorHAnsi"/>
                <w:sz w:val="18"/>
                <w:szCs w:val="18"/>
              </w:rPr>
              <w:t>odules</w:t>
            </w:r>
          </w:p>
          <w:p w14:paraId="013EFD64" w14:textId="5DB0CBE0" w:rsidR="00832042" w:rsidRPr="00B6052B" w:rsidRDefault="00832042" w:rsidP="00B6052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rating</w:t>
            </w:r>
          </w:p>
        </w:tc>
        <w:tc>
          <w:tcPr>
            <w:tcW w:w="1985" w:type="dxa"/>
          </w:tcPr>
          <w:p w14:paraId="24149DAE" w14:textId="755CB8E3" w:rsidR="004743FD" w:rsidRPr="00B6052B" w:rsidRDefault="004743FD" w:rsidP="00B6052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Comments</w:t>
            </w:r>
          </w:p>
        </w:tc>
      </w:tr>
      <w:tr w:rsidR="00B6052B" w:rsidRPr="00DB0360" w14:paraId="1BE834BE" w14:textId="77777777" w:rsidTr="00B6052B">
        <w:tc>
          <w:tcPr>
            <w:cnfStyle w:val="001000000000" w:firstRow="0" w:lastRow="0" w:firstColumn="1" w:lastColumn="0" w:oddVBand="0" w:evenVBand="0" w:oddHBand="0" w:evenHBand="0" w:firstRowFirstColumn="0" w:firstRowLastColumn="0" w:lastRowFirstColumn="0" w:lastRowLastColumn="0"/>
            <w:tcW w:w="2263" w:type="dxa"/>
            <w:shd w:val="clear" w:color="auto" w:fill="FDE9D9" w:themeFill="accent6" w:themeFillTint="33"/>
          </w:tcPr>
          <w:p w14:paraId="32B00946" w14:textId="77777777" w:rsidR="00BC4636" w:rsidRPr="00B6052B" w:rsidRDefault="00BC4636" w:rsidP="00B6052B">
            <w:pPr>
              <w:spacing w:after="0" w:line="240" w:lineRule="auto"/>
              <w:rPr>
                <w:rFonts w:cstheme="majorHAnsi"/>
                <w:b w:val="0"/>
                <w:bCs w:val="0"/>
                <w:sz w:val="18"/>
                <w:szCs w:val="18"/>
              </w:rPr>
            </w:pPr>
            <w:r w:rsidRPr="00B6052B">
              <w:rPr>
                <w:rFonts w:cstheme="majorHAnsi"/>
                <w:sz w:val="18"/>
                <w:szCs w:val="18"/>
              </w:rPr>
              <w:t>Smallest employers</w:t>
            </w:r>
          </w:p>
        </w:tc>
        <w:tc>
          <w:tcPr>
            <w:tcW w:w="1134" w:type="dxa"/>
            <w:shd w:val="clear" w:color="auto" w:fill="FDE9D9" w:themeFill="accent6" w:themeFillTint="33"/>
          </w:tcPr>
          <w:p w14:paraId="26608FFB" w14:textId="77777777"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b/>
                <w:bCs/>
                <w:sz w:val="18"/>
                <w:szCs w:val="18"/>
              </w:rPr>
            </w:pPr>
          </w:p>
        </w:tc>
        <w:tc>
          <w:tcPr>
            <w:tcW w:w="851" w:type="dxa"/>
            <w:shd w:val="clear" w:color="auto" w:fill="FDE9D9" w:themeFill="accent6" w:themeFillTint="33"/>
          </w:tcPr>
          <w:p w14:paraId="618069F2" w14:textId="77777777"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b/>
                <w:bCs/>
                <w:sz w:val="18"/>
                <w:szCs w:val="18"/>
              </w:rPr>
            </w:pPr>
          </w:p>
        </w:tc>
        <w:tc>
          <w:tcPr>
            <w:tcW w:w="2126" w:type="dxa"/>
            <w:shd w:val="clear" w:color="auto" w:fill="FDE9D9" w:themeFill="accent6" w:themeFillTint="33"/>
          </w:tcPr>
          <w:p w14:paraId="166D59FC" w14:textId="77777777"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b/>
                <w:bCs/>
                <w:sz w:val="18"/>
                <w:szCs w:val="18"/>
              </w:rPr>
            </w:pPr>
          </w:p>
        </w:tc>
        <w:tc>
          <w:tcPr>
            <w:tcW w:w="992" w:type="dxa"/>
            <w:shd w:val="clear" w:color="auto" w:fill="FDE9D9" w:themeFill="accent6" w:themeFillTint="33"/>
          </w:tcPr>
          <w:p w14:paraId="7C21CFB1" w14:textId="77777777"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b/>
                <w:bCs/>
                <w:sz w:val="18"/>
                <w:szCs w:val="18"/>
              </w:rPr>
            </w:pPr>
          </w:p>
        </w:tc>
        <w:tc>
          <w:tcPr>
            <w:tcW w:w="1985" w:type="dxa"/>
            <w:shd w:val="clear" w:color="auto" w:fill="FDE9D9" w:themeFill="accent6" w:themeFillTint="33"/>
          </w:tcPr>
          <w:p w14:paraId="07E5F4AD" w14:textId="7B8183F3"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p>
        </w:tc>
      </w:tr>
      <w:tr w:rsidR="004743FD" w:rsidRPr="00DB0360" w14:paraId="7D434C3F" w14:textId="36427205" w:rsidTr="00B6052B">
        <w:tc>
          <w:tcPr>
            <w:cnfStyle w:val="001000000000" w:firstRow="0" w:lastRow="0" w:firstColumn="1" w:lastColumn="0" w:oddVBand="0" w:evenVBand="0" w:oddHBand="0" w:evenHBand="0" w:firstRowFirstColumn="0" w:firstRowLastColumn="0" w:lastRowFirstColumn="0" w:lastRowLastColumn="0"/>
            <w:tcW w:w="2263" w:type="dxa"/>
          </w:tcPr>
          <w:p w14:paraId="620DFE89" w14:textId="77777777" w:rsidR="004743FD" w:rsidRPr="00B6052B" w:rsidRDefault="004743FD" w:rsidP="00B6052B">
            <w:pPr>
              <w:spacing w:after="0" w:line="240" w:lineRule="auto"/>
              <w:rPr>
                <w:rFonts w:cstheme="majorHAnsi"/>
                <w:b w:val="0"/>
                <w:bCs w:val="0"/>
                <w:sz w:val="18"/>
                <w:szCs w:val="18"/>
              </w:rPr>
            </w:pPr>
            <w:r w:rsidRPr="00B6052B">
              <w:rPr>
                <w:rFonts w:cstheme="majorHAnsi"/>
                <w:sz w:val="18"/>
                <w:szCs w:val="18"/>
              </w:rPr>
              <w:t>Care employer 2</w:t>
            </w:r>
          </w:p>
          <w:p w14:paraId="4495455E" w14:textId="3EE82A63" w:rsidR="00274A53" w:rsidRPr="00B6052B" w:rsidRDefault="00274A53" w:rsidP="00B6052B">
            <w:pPr>
              <w:spacing w:after="0" w:line="240" w:lineRule="auto"/>
              <w:rPr>
                <w:rFonts w:cstheme="majorHAnsi"/>
                <w:sz w:val="18"/>
                <w:szCs w:val="18"/>
              </w:rPr>
            </w:pPr>
          </w:p>
        </w:tc>
        <w:tc>
          <w:tcPr>
            <w:tcW w:w="1134" w:type="dxa"/>
          </w:tcPr>
          <w:p w14:paraId="164BB45B" w14:textId="690A9185" w:rsidR="004743FD" w:rsidRPr="00B6052B" w:rsidRDefault="00274A5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4</w:t>
            </w:r>
          </w:p>
        </w:tc>
        <w:tc>
          <w:tcPr>
            <w:tcW w:w="851" w:type="dxa"/>
          </w:tcPr>
          <w:p w14:paraId="2D92FA52" w14:textId="63BF097D" w:rsidR="004743F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5/10</w:t>
            </w:r>
          </w:p>
        </w:tc>
        <w:tc>
          <w:tcPr>
            <w:tcW w:w="2126" w:type="dxa"/>
          </w:tcPr>
          <w:p w14:paraId="7A99E717" w14:textId="7F4DD877" w:rsidR="004743FD" w:rsidRPr="00B6052B" w:rsidRDefault="00274A53"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aimed at large business and not for small businesses</w:t>
            </w:r>
          </w:p>
        </w:tc>
        <w:tc>
          <w:tcPr>
            <w:tcW w:w="992" w:type="dxa"/>
          </w:tcPr>
          <w:p w14:paraId="6501A1F9" w14:textId="5EC63CCF" w:rsidR="004743F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5/10</w:t>
            </w:r>
          </w:p>
        </w:tc>
        <w:tc>
          <w:tcPr>
            <w:tcW w:w="1985" w:type="dxa"/>
          </w:tcPr>
          <w:p w14:paraId="2E1CEAA1" w14:textId="55C9C6A8" w:rsidR="004743FD" w:rsidRPr="00B6052B" w:rsidRDefault="003065E2"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N</w:t>
            </w:r>
            <w:r w:rsidR="00274A53" w:rsidRPr="00B6052B">
              <w:rPr>
                <w:rFonts w:cstheme="majorHAnsi"/>
                <w:color w:val="333E48"/>
                <w:sz w:val="18"/>
                <w:szCs w:val="18"/>
                <w:shd w:val="clear" w:color="auto" w:fill="FFFFFF"/>
              </w:rPr>
              <w:t xml:space="preserve">ot very beneficial, maybe if a certificate was obtained at the </w:t>
            </w:r>
            <w:proofErr w:type="gramStart"/>
            <w:r w:rsidR="00274A53" w:rsidRPr="00B6052B">
              <w:rPr>
                <w:rFonts w:cstheme="majorHAnsi"/>
                <w:color w:val="333E48"/>
                <w:sz w:val="18"/>
                <w:szCs w:val="18"/>
                <w:shd w:val="clear" w:color="auto" w:fill="FFFFFF"/>
              </w:rPr>
              <w:t>end</w:t>
            </w:r>
            <w:proofErr w:type="gramEnd"/>
            <w:r w:rsidR="00274A53" w:rsidRPr="00B6052B">
              <w:rPr>
                <w:rFonts w:cstheme="majorHAnsi"/>
                <w:color w:val="333E48"/>
                <w:sz w:val="18"/>
                <w:szCs w:val="18"/>
                <w:shd w:val="clear" w:color="auto" w:fill="FFFFFF"/>
              </w:rPr>
              <w:t xml:space="preserve"> it would be better</w:t>
            </w:r>
          </w:p>
        </w:tc>
      </w:tr>
      <w:tr w:rsidR="004743FD" w:rsidRPr="00DB0360" w14:paraId="537C4D19" w14:textId="266200E6" w:rsidTr="00B6052B">
        <w:tc>
          <w:tcPr>
            <w:cnfStyle w:val="001000000000" w:firstRow="0" w:lastRow="0" w:firstColumn="1" w:lastColumn="0" w:oddVBand="0" w:evenVBand="0" w:oddHBand="0" w:evenHBand="0" w:firstRowFirstColumn="0" w:firstRowLastColumn="0" w:lastRowFirstColumn="0" w:lastRowLastColumn="0"/>
            <w:tcW w:w="2263" w:type="dxa"/>
          </w:tcPr>
          <w:p w14:paraId="4C966814" w14:textId="77777777" w:rsidR="004743FD" w:rsidRPr="00B6052B" w:rsidRDefault="004743FD" w:rsidP="00B6052B">
            <w:pPr>
              <w:spacing w:after="0" w:line="240" w:lineRule="auto"/>
              <w:rPr>
                <w:rFonts w:cstheme="majorHAnsi"/>
                <w:b w:val="0"/>
                <w:bCs w:val="0"/>
                <w:sz w:val="18"/>
                <w:szCs w:val="18"/>
              </w:rPr>
            </w:pPr>
            <w:r w:rsidRPr="00B6052B">
              <w:rPr>
                <w:rFonts w:cstheme="majorHAnsi"/>
                <w:sz w:val="18"/>
                <w:szCs w:val="18"/>
              </w:rPr>
              <w:t>Care employer 3</w:t>
            </w:r>
          </w:p>
          <w:p w14:paraId="19D1067F" w14:textId="6BAEE7E9" w:rsidR="00274A53" w:rsidRPr="00B6052B" w:rsidRDefault="00274A53" w:rsidP="00B6052B">
            <w:pPr>
              <w:spacing w:after="0" w:line="240" w:lineRule="auto"/>
              <w:rPr>
                <w:rFonts w:cstheme="majorHAnsi"/>
                <w:sz w:val="18"/>
                <w:szCs w:val="18"/>
              </w:rPr>
            </w:pPr>
          </w:p>
        </w:tc>
        <w:tc>
          <w:tcPr>
            <w:tcW w:w="1134" w:type="dxa"/>
          </w:tcPr>
          <w:p w14:paraId="0E29C72D" w14:textId="21ED7B4E" w:rsidR="004743FD" w:rsidRPr="00B6052B" w:rsidRDefault="00274A5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8</w:t>
            </w:r>
          </w:p>
        </w:tc>
        <w:tc>
          <w:tcPr>
            <w:tcW w:w="851" w:type="dxa"/>
          </w:tcPr>
          <w:p w14:paraId="02F3087D" w14:textId="14938C39" w:rsidR="004743F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10/10</w:t>
            </w:r>
          </w:p>
        </w:tc>
        <w:tc>
          <w:tcPr>
            <w:tcW w:w="2126" w:type="dxa"/>
          </w:tcPr>
          <w:p w14:paraId="4099486D" w14:textId="1F9C192D" w:rsidR="004743FD" w:rsidRPr="00B6052B" w:rsidRDefault="00274A53"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Very useful</w:t>
            </w:r>
          </w:p>
        </w:tc>
        <w:tc>
          <w:tcPr>
            <w:tcW w:w="992" w:type="dxa"/>
          </w:tcPr>
          <w:p w14:paraId="12B9FD5E" w14:textId="7CE2846D" w:rsidR="004743F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10/10</w:t>
            </w:r>
          </w:p>
        </w:tc>
        <w:tc>
          <w:tcPr>
            <w:tcW w:w="1985" w:type="dxa"/>
          </w:tcPr>
          <w:p w14:paraId="18C94C4D" w14:textId="773BC30B" w:rsidR="004743FD" w:rsidRPr="00B6052B" w:rsidRDefault="00274A53"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Very useful in assessing our business</w:t>
            </w:r>
          </w:p>
        </w:tc>
      </w:tr>
      <w:tr w:rsidR="004743FD" w:rsidRPr="00DB0360" w14:paraId="57D5D676" w14:textId="7D80EA27" w:rsidTr="00B6052B">
        <w:tc>
          <w:tcPr>
            <w:cnfStyle w:val="001000000000" w:firstRow="0" w:lastRow="0" w:firstColumn="1" w:lastColumn="0" w:oddVBand="0" w:evenVBand="0" w:oddHBand="0" w:evenHBand="0" w:firstRowFirstColumn="0" w:firstRowLastColumn="0" w:lastRowFirstColumn="0" w:lastRowLastColumn="0"/>
            <w:tcW w:w="2263" w:type="dxa"/>
          </w:tcPr>
          <w:p w14:paraId="57DB8F3C" w14:textId="77777777" w:rsidR="004743FD" w:rsidRPr="00B6052B" w:rsidRDefault="004743FD" w:rsidP="00B6052B">
            <w:pPr>
              <w:spacing w:after="0" w:line="240" w:lineRule="auto"/>
              <w:rPr>
                <w:rFonts w:cstheme="majorHAnsi"/>
                <w:b w:val="0"/>
                <w:bCs w:val="0"/>
                <w:sz w:val="18"/>
                <w:szCs w:val="18"/>
              </w:rPr>
            </w:pPr>
            <w:r w:rsidRPr="00B6052B">
              <w:rPr>
                <w:rFonts w:cstheme="majorHAnsi"/>
                <w:sz w:val="18"/>
                <w:szCs w:val="18"/>
              </w:rPr>
              <w:t>Care employer 4</w:t>
            </w:r>
          </w:p>
          <w:p w14:paraId="62A69E35" w14:textId="3003CE95" w:rsidR="00274A53" w:rsidRPr="00B6052B" w:rsidRDefault="00274A53" w:rsidP="00B6052B">
            <w:pPr>
              <w:spacing w:after="0" w:line="240" w:lineRule="auto"/>
              <w:rPr>
                <w:rFonts w:cstheme="majorHAnsi"/>
                <w:sz w:val="18"/>
                <w:szCs w:val="18"/>
              </w:rPr>
            </w:pPr>
          </w:p>
        </w:tc>
        <w:tc>
          <w:tcPr>
            <w:tcW w:w="1134" w:type="dxa"/>
          </w:tcPr>
          <w:p w14:paraId="464A1ED6" w14:textId="2F6E7681" w:rsidR="004743FD" w:rsidRPr="00B6052B" w:rsidRDefault="00274A5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3</w:t>
            </w:r>
          </w:p>
        </w:tc>
        <w:tc>
          <w:tcPr>
            <w:tcW w:w="851" w:type="dxa"/>
          </w:tcPr>
          <w:p w14:paraId="2D104733" w14:textId="0F857E98" w:rsidR="004743F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2/10</w:t>
            </w:r>
          </w:p>
        </w:tc>
        <w:tc>
          <w:tcPr>
            <w:tcW w:w="2126" w:type="dxa"/>
          </w:tcPr>
          <w:p w14:paraId="6488313D" w14:textId="38D70069" w:rsidR="004743FD" w:rsidRPr="00B6052B" w:rsidRDefault="003065E2"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B</w:t>
            </w:r>
            <w:r w:rsidR="00274A53" w:rsidRPr="00B6052B">
              <w:rPr>
                <w:rFonts w:cstheme="majorHAnsi"/>
                <w:color w:val="333E48"/>
                <w:sz w:val="18"/>
                <w:szCs w:val="18"/>
                <w:shd w:val="clear" w:color="auto" w:fill="FFFFFF"/>
              </w:rPr>
              <w:t>etter suited to a medium to large size organisation</w:t>
            </w:r>
          </w:p>
        </w:tc>
        <w:tc>
          <w:tcPr>
            <w:tcW w:w="992" w:type="dxa"/>
          </w:tcPr>
          <w:p w14:paraId="346F76D5" w14:textId="41101F69" w:rsidR="004743F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2/10</w:t>
            </w:r>
          </w:p>
        </w:tc>
        <w:tc>
          <w:tcPr>
            <w:tcW w:w="1985" w:type="dxa"/>
          </w:tcPr>
          <w:p w14:paraId="55A3E59C" w14:textId="552DE781" w:rsidR="004743FD" w:rsidRPr="00B6052B" w:rsidRDefault="0028425C"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w:t>
            </w:r>
          </w:p>
        </w:tc>
      </w:tr>
      <w:tr w:rsidR="00832042" w:rsidRPr="00DB0360" w14:paraId="6B5C7977" w14:textId="77777777" w:rsidTr="00B6052B">
        <w:tc>
          <w:tcPr>
            <w:cnfStyle w:val="001000000000" w:firstRow="0" w:lastRow="0" w:firstColumn="1" w:lastColumn="0" w:oddVBand="0" w:evenVBand="0" w:oddHBand="0" w:evenHBand="0" w:firstRowFirstColumn="0" w:firstRowLastColumn="0" w:lastRowFirstColumn="0" w:lastRowLastColumn="0"/>
            <w:tcW w:w="2263" w:type="dxa"/>
          </w:tcPr>
          <w:p w14:paraId="3A916DFC" w14:textId="32E43654" w:rsidR="0025176D" w:rsidRPr="00B6052B" w:rsidRDefault="001604C4" w:rsidP="00B6052B">
            <w:pPr>
              <w:spacing w:after="0" w:line="240" w:lineRule="auto"/>
              <w:rPr>
                <w:rFonts w:cstheme="majorHAnsi"/>
                <w:b w:val="0"/>
                <w:bCs w:val="0"/>
                <w:sz w:val="18"/>
                <w:szCs w:val="18"/>
              </w:rPr>
            </w:pPr>
            <w:r w:rsidRPr="00B6052B">
              <w:rPr>
                <w:rFonts w:cstheme="majorHAnsi"/>
                <w:sz w:val="18"/>
                <w:szCs w:val="18"/>
              </w:rPr>
              <w:t>Retail/wholesale</w:t>
            </w:r>
            <w:r w:rsidR="0025176D" w:rsidRPr="00B6052B">
              <w:rPr>
                <w:rFonts w:cstheme="majorHAnsi"/>
                <w:sz w:val="18"/>
                <w:szCs w:val="18"/>
              </w:rPr>
              <w:t xml:space="preserve"> employer 2</w:t>
            </w:r>
          </w:p>
          <w:p w14:paraId="78353230" w14:textId="1D18E433" w:rsidR="0025176D" w:rsidRPr="00B6052B" w:rsidRDefault="0025176D" w:rsidP="00B6052B">
            <w:pPr>
              <w:spacing w:after="0" w:line="240" w:lineRule="auto"/>
              <w:rPr>
                <w:rFonts w:cstheme="majorHAnsi"/>
                <w:sz w:val="18"/>
                <w:szCs w:val="18"/>
              </w:rPr>
            </w:pPr>
          </w:p>
        </w:tc>
        <w:tc>
          <w:tcPr>
            <w:tcW w:w="1134" w:type="dxa"/>
          </w:tcPr>
          <w:p w14:paraId="2BD34CE1"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3</w:t>
            </w:r>
          </w:p>
        </w:tc>
        <w:tc>
          <w:tcPr>
            <w:tcW w:w="851" w:type="dxa"/>
          </w:tcPr>
          <w:p w14:paraId="64392DE0" w14:textId="57B00B4C" w:rsidR="0025176D" w:rsidRPr="00B6052B" w:rsidRDefault="00AC03E4"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3</w:t>
            </w:r>
            <w:r w:rsidR="00832042" w:rsidRPr="00B6052B">
              <w:rPr>
                <w:rFonts w:cstheme="majorHAnsi"/>
                <w:sz w:val="18"/>
                <w:szCs w:val="18"/>
              </w:rPr>
              <w:t>/10</w:t>
            </w:r>
          </w:p>
        </w:tc>
        <w:tc>
          <w:tcPr>
            <w:tcW w:w="2126" w:type="dxa"/>
          </w:tcPr>
          <w:p w14:paraId="00A1D7ED" w14:textId="687637DA" w:rsidR="0025176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Designed for bigger small businesses. Micro businesses are really under catered for by govt in general. Report generated has some value</w:t>
            </w:r>
          </w:p>
        </w:tc>
        <w:tc>
          <w:tcPr>
            <w:tcW w:w="992" w:type="dxa"/>
          </w:tcPr>
          <w:p w14:paraId="5BE541A3" w14:textId="159373F3" w:rsidR="0025176D" w:rsidRPr="00B6052B" w:rsidRDefault="00AC03E4"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3</w:t>
            </w:r>
            <w:r w:rsidR="00832042" w:rsidRPr="00B6052B">
              <w:rPr>
                <w:rFonts w:cstheme="majorHAnsi"/>
                <w:sz w:val="18"/>
                <w:szCs w:val="18"/>
              </w:rPr>
              <w:t>/10</w:t>
            </w:r>
          </w:p>
        </w:tc>
        <w:tc>
          <w:tcPr>
            <w:tcW w:w="1985" w:type="dxa"/>
          </w:tcPr>
          <w:p w14:paraId="0514004F"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w:t>
            </w:r>
          </w:p>
        </w:tc>
      </w:tr>
      <w:tr w:rsidR="00832042" w:rsidRPr="00DB0360" w14:paraId="3BFE329E" w14:textId="77777777" w:rsidTr="00B6052B">
        <w:tc>
          <w:tcPr>
            <w:cnfStyle w:val="001000000000" w:firstRow="0" w:lastRow="0" w:firstColumn="1" w:lastColumn="0" w:oddVBand="0" w:evenVBand="0" w:oddHBand="0" w:evenHBand="0" w:firstRowFirstColumn="0" w:firstRowLastColumn="0" w:lastRowFirstColumn="0" w:lastRowLastColumn="0"/>
            <w:tcW w:w="2263" w:type="dxa"/>
          </w:tcPr>
          <w:p w14:paraId="59099E5E" w14:textId="7623FDCB" w:rsidR="0025176D" w:rsidRPr="00B6052B" w:rsidRDefault="001604C4" w:rsidP="00B6052B">
            <w:pPr>
              <w:spacing w:after="0" w:line="240" w:lineRule="auto"/>
              <w:rPr>
                <w:rFonts w:cstheme="majorHAnsi"/>
                <w:b w:val="0"/>
                <w:bCs w:val="0"/>
                <w:sz w:val="18"/>
                <w:szCs w:val="18"/>
              </w:rPr>
            </w:pPr>
            <w:r w:rsidRPr="00B6052B">
              <w:rPr>
                <w:rFonts w:cstheme="majorHAnsi"/>
                <w:sz w:val="18"/>
                <w:szCs w:val="18"/>
              </w:rPr>
              <w:t>Retail/wholesale</w:t>
            </w:r>
            <w:r w:rsidR="0025176D" w:rsidRPr="00B6052B">
              <w:rPr>
                <w:rFonts w:cstheme="majorHAnsi"/>
                <w:sz w:val="18"/>
                <w:szCs w:val="18"/>
              </w:rPr>
              <w:t xml:space="preserve"> employer 3</w:t>
            </w:r>
          </w:p>
          <w:p w14:paraId="610D6F76" w14:textId="5EF74999" w:rsidR="0025176D" w:rsidRPr="00B6052B" w:rsidRDefault="0025176D" w:rsidP="00B6052B">
            <w:pPr>
              <w:spacing w:after="0" w:line="240" w:lineRule="auto"/>
              <w:rPr>
                <w:rFonts w:cstheme="majorHAnsi"/>
                <w:sz w:val="18"/>
                <w:szCs w:val="18"/>
              </w:rPr>
            </w:pPr>
          </w:p>
        </w:tc>
        <w:tc>
          <w:tcPr>
            <w:tcW w:w="1134" w:type="dxa"/>
          </w:tcPr>
          <w:p w14:paraId="5B79F09C"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2</w:t>
            </w:r>
          </w:p>
        </w:tc>
        <w:tc>
          <w:tcPr>
            <w:tcW w:w="851" w:type="dxa"/>
          </w:tcPr>
          <w:p w14:paraId="70107C57" w14:textId="223874E5" w:rsidR="0025176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8/10</w:t>
            </w:r>
          </w:p>
        </w:tc>
        <w:tc>
          <w:tcPr>
            <w:tcW w:w="2126" w:type="dxa"/>
          </w:tcPr>
          <w:p w14:paraId="437F167B" w14:textId="0BE4A644" w:rsidR="0025176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 xml:space="preserve">All a bit much for a small business with only a couple of employees </w:t>
            </w:r>
          </w:p>
        </w:tc>
        <w:tc>
          <w:tcPr>
            <w:tcW w:w="992" w:type="dxa"/>
          </w:tcPr>
          <w:p w14:paraId="7D8E56B4" w14:textId="72693382" w:rsidR="0025176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5/10</w:t>
            </w:r>
          </w:p>
        </w:tc>
        <w:tc>
          <w:tcPr>
            <w:tcW w:w="1985" w:type="dxa"/>
          </w:tcPr>
          <w:p w14:paraId="58A1386A" w14:textId="77777777" w:rsidR="0025176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 xml:space="preserve">I was pretty </w:t>
            </w:r>
            <w:proofErr w:type="gramStart"/>
            <w:r w:rsidRPr="00B6052B">
              <w:rPr>
                <w:rFonts w:cstheme="majorHAnsi"/>
                <w:color w:val="333E48"/>
                <w:sz w:val="18"/>
                <w:szCs w:val="18"/>
                <w:shd w:val="clear" w:color="auto" w:fill="FFFFFF"/>
              </w:rPr>
              <w:t>well aware</w:t>
            </w:r>
            <w:proofErr w:type="gramEnd"/>
            <w:r w:rsidRPr="00B6052B">
              <w:rPr>
                <w:rFonts w:cstheme="majorHAnsi"/>
                <w:color w:val="333E48"/>
                <w:sz w:val="18"/>
                <w:szCs w:val="18"/>
                <w:shd w:val="clear" w:color="auto" w:fill="FFFFFF"/>
              </w:rPr>
              <w:t xml:space="preserve"> of the topics covered </w:t>
            </w:r>
          </w:p>
        </w:tc>
      </w:tr>
      <w:tr w:rsidR="00832042" w:rsidRPr="00DB0360" w14:paraId="78E4F117" w14:textId="77777777" w:rsidTr="00B6052B">
        <w:tc>
          <w:tcPr>
            <w:cnfStyle w:val="001000000000" w:firstRow="0" w:lastRow="0" w:firstColumn="1" w:lastColumn="0" w:oddVBand="0" w:evenVBand="0" w:oddHBand="0" w:evenHBand="0" w:firstRowFirstColumn="0" w:firstRowLastColumn="0" w:lastRowFirstColumn="0" w:lastRowLastColumn="0"/>
            <w:tcW w:w="2263" w:type="dxa"/>
          </w:tcPr>
          <w:p w14:paraId="209013D5" w14:textId="0453AF79" w:rsidR="0025176D" w:rsidRPr="00B6052B" w:rsidRDefault="001604C4" w:rsidP="00B6052B">
            <w:pPr>
              <w:spacing w:after="0" w:line="240" w:lineRule="auto"/>
              <w:rPr>
                <w:rFonts w:cstheme="majorHAnsi"/>
                <w:b w:val="0"/>
                <w:bCs w:val="0"/>
                <w:sz w:val="18"/>
                <w:szCs w:val="18"/>
              </w:rPr>
            </w:pPr>
            <w:r w:rsidRPr="00B6052B">
              <w:rPr>
                <w:rFonts w:cstheme="majorHAnsi"/>
                <w:sz w:val="18"/>
                <w:szCs w:val="18"/>
              </w:rPr>
              <w:t>Retail/wholesale</w:t>
            </w:r>
            <w:r w:rsidR="0025176D" w:rsidRPr="00B6052B">
              <w:rPr>
                <w:rFonts w:cstheme="majorHAnsi"/>
                <w:sz w:val="18"/>
                <w:szCs w:val="18"/>
              </w:rPr>
              <w:t xml:space="preserve"> employer 4</w:t>
            </w:r>
          </w:p>
          <w:p w14:paraId="52559883" w14:textId="4FCF60F3" w:rsidR="0025176D" w:rsidRPr="00B6052B" w:rsidRDefault="0025176D" w:rsidP="00B6052B">
            <w:pPr>
              <w:spacing w:after="0" w:line="240" w:lineRule="auto"/>
              <w:rPr>
                <w:rFonts w:cstheme="majorHAnsi"/>
                <w:sz w:val="18"/>
                <w:szCs w:val="18"/>
              </w:rPr>
            </w:pPr>
          </w:p>
        </w:tc>
        <w:tc>
          <w:tcPr>
            <w:tcW w:w="1134" w:type="dxa"/>
          </w:tcPr>
          <w:p w14:paraId="38C8B407"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w:t>
            </w:r>
          </w:p>
        </w:tc>
        <w:tc>
          <w:tcPr>
            <w:tcW w:w="851" w:type="dxa"/>
          </w:tcPr>
          <w:p w14:paraId="06AF539A" w14:textId="1AEF9F5F" w:rsidR="0025176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6/10</w:t>
            </w:r>
          </w:p>
        </w:tc>
        <w:tc>
          <w:tcPr>
            <w:tcW w:w="2126" w:type="dxa"/>
          </w:tcPr>
          <w:p w14:paraId="0F26F35F"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w:t>
            </w:r>
          </w:p>
        </w:tc>
        <w:tc>
          <w:tcPr>
            <w:tcW w:w="992" w:type="dxa"/>
          </w:tcPr>
          <w:p w14:paraId="64532E5E" w14:textId="6A44F2CC" w:rsidR="0025176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3/10</w:t>
            </w:r>
          </w:p>
        </w:tc>
        <w:tc>
          <w:tcPr>
            <w:tcW w:w="1985" w:type="dxa"/>
          </w:tcPr>
          <w:p w14:paraId="6626C874" w14:textId="77777777" w:rsidR="0025176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 xml:space="preserve">Users can easily fudge the </w:t>
            </w:r>
            <w:proofErr w:type="gramStart"/>
            <w:r w:rsidRPr="00B6052B">
              <w:rPr>
                <w:rFonts w:cstheme="majorHAnsi"/>
                <w:color w:val="333E48"/>
                <w:sz w:val="18"/>
                <w:szCs w:val="18"/>
                <w:shd w:val="clear" w:color="auto" w:fill="FFFFFF"/>
              </w:rPr>
              <w:t>results, and</w:t>
            </w:r>
            <w:proofErr w:type="gramEnd"/>
            <w:r w:rsidRPr="00B6052B">
              <w:rPr>
                <w:rFonts w:cstheme="majorHAnsi"/>
                <w:color w:val="333E48"/>
                <w:sz w:val="18"/>
                <w:szCs w:val="18"/>
                <w:shd w:val="clear" w:color="auto" w:fill="FFFFFF"/>
              </w:rPr>
              <w:t xml:space="preserve"> could be simply used to tick boxes. </w:t>
            </w:r>
          </w:p>
        </w:tc>
      </w:tr>
      <w:tr w:rsidR="00832042" w:rsidRPr="00DB0360" w14:paraId="59ADAABD" w14:textId="77777777" w:rsidTr="00B6052B">
        <w:tc>
          <w:tcPr>
            <w:cnfStyle w:val="001000000000" w:firstRow="0" w:lastRow="0" w:firstColumn="1" w:lastColumn="0" w:oddVBand="0" w:evenVBand="0" w:oddHBand="0" w:evenHBand="0" w:firstRowFirstColumn="0" w:firstRowLastColumn="0" w:lastRowFirstColumn="0" w:lastRowLastColumn="0"/>
            <w:tcW w:w="2263" w:type="dxa"/>
          </w:tcPr>
          <w:p w14:paraId="0201EF3A" w14:textId="4A404031" w:rsidR="0025176D" w:rsidRPr="00B6052B" w:rsidRDefault="001604C4" w:rsidP="00B6052B">
            <w:pPr>
              <w:spacing w:after="0" w:line="240" w:lineRule="auto"/>
              <w:rPr>
                <w:rFonts w:cstheme="majorHAnsi"/>
                <w:b w:val="0"/>
                <w:bCs w:val="0"/>
                <w:sz w:val="18"/>
                <w:szCs w:val="18"/>
              </w:rPr>
            </w:pPr>
            <w:r w:rsidRPr="00B6052B">
              <w:rPr>
                <w:rFonts w:cstheme="majorHAnsi"/>
                <w:sz w:val="18"/>
                <w:szCs w:val="18"/>
              </w:rPr>
              <w:t>Retail/wholesale</w:t>
            </w:r>
            <w:r w:rsidR="0025176D" w:rsidRPr="00B6052B">
              <w:rPr>
                <w:rFonts w:cstheme="majorHAnsi"/>
                <w:sz w:val="18"/>
                <w:szCs w:val="18"/>
              </w:rPr>
              <w:t xml:space="preserve"> employer 5</w:t>
            </w:r>
          </w:p>
          <w:p w14:paraId="1F433EE4" w14:textId="61C73978" w:rsidR="0025176D" w:rsidRPr="00B6052B" w:rsidRDefault="0025176D" w:rsidP="00B6052B">
            <w:pPr>
              <w:spacing w:after="0" w:line="240" w:lineRule="auto"/>
              <w:rPr>
                <w:rFonts w:cstheme="majorHAnsi"/>
                <w:sz w:val="18"/>
                <w:szCs w:val="18"/>
              </w:rPr>
            </w:pPr>
          </w:p>
        </w:tc>
        <w:tc>
          <w:tcPr>
            <w:tcW w:w="1134" w:type="dxa"/>
          </w:tcPr>
          <w:p w14:paraId="71D07ADB"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7</w:t>
            </w:r>
          </w:p>
        </w:tc>
        <w:tc>
          <w:tcPr>
            <w:tcW w:w="851" w:type="dxa"/>
          </w:tcPr>
          <w:p w14:paraId="66062615" w14:textId="1522B2DC" w:rsidR="0025176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5/10</w:t>
            </w:r>
          </w:p>
        </w:tc>
        <w:tc>
          <w:tcPr>
            <w:tcW w:w="2126" w:type="dxa"/>
          </w:tcPr>
          <w:p w14:paraId="14EFDDA8" w14:textId="77777777" w:rsidR="0025176D" w:rsidRPr="00B6052B" w:rsidRDefault="0025176D" w:rsidP="00B6052B">
            <w:pPr>
              <w:tabs>
                <w:tab w:val="left" w:pos="283"/>
              </w:tabs>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It was ok</w:t>
            </w:r>
          </w:p>
        </w:tc>
        <w:tc>
          <w:tcPr>
            <w:tcW w:w="992" w:type="dxa"/>
          </w:tcPr>
          <w:p w14:paraId="51172A55" w14:textId="6179C26D" w:rsidR="0025176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5/10</w:t>
            </w:r>
          </w:p>
        </w:tc>
        <w:tc>
          <w:tcPr>
            <w:tcW w:w="1985" w:type="dxa"/>
          </w:tcPr>
          <w:p w14:paraId="00BFD07B" w14:textId="77777777" w:rsidR="0025176D" w:rsidRPr="00B6052B" w:rsidRDefault="0025176D" w:rsidP="00B6052B">
            <w:pPr>
              <w:tabs>
                <w:tab w:val="left" w:pos="283"/>
              </w:tabs>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Pretty standard</w:t>
            </w:r>
          </w:p>
        </w:tc>
      </w:tr>
      <w:tr w:rsidR="00832042" w:rsidRPr="00DB0360" w14:paraId="1E080A0D" w14:textId="77777777" w:rsidTr="00B6052B">
        <w:tc>
          <w:tcPr>
            <w:cnfStyle w:val="001000000000" w:firstRow="0" w:lastRow="0" w:firstColumn="1" w:lastColumn="0" w:oddVBand="0" w:evenVBand="0" w:oddHBand="0" w:evenHBand="0" w:firstRowFirstColumn="0" w:firstRowLastColumn="0" w:lastRowFirstColumn="0" w:lastRowLastColumn="0"/>
            <w:tcW w:w="2263" w:type="dxa"/>
          </w:tcPr>
          <w:p w14:paraId="0E620717" w14:textId="678ED44C" w:rsidR="0025176D" w:rsidRPr="00B6052B" w:rsidRDefault="0025176D" w:rsidP="00B6052B">
            <w:pPr>
              <w:spacing w:after="0" w:line="240" w:lineRule="auto"/>
              <w:rPr>
                <w:rFonts w:cstheme="majorHAnsi"/>
                <w:b w:val="0"/>
                <w:bCs w:val="0"/>
                <w:sz w:val="18"/>
                <w:szCs w:val="18"/>
              </w:rPr>
            </w:pPr>
            <w:r w:rsidRPr="00B6052B">
              <w:rPr>
                <w:rFonts w:cstheme="majorHAnsi"/>
                <w:sz w:val="18"/>
                <w:szCs w:val="18"/>
              </w:rPr>
              <w:t>Hosp</w:t>
            </w:r>
            <w:r w:rsidR="007965A2" w:rsidRPr="00B6052B">
              <w:rPr>
                <w:rFonts w:cstheme="majorHAnsi"/>
                <w:sz w:val="18"/>
                <w:szCs w:val="18"/>
              </w:rPr>
              <w:t>itality</w:t>
            </w:r>
            <w:r w:rsidRPr="00B6052B">
              <w:rPr>
                <w:rFonts w:cstheme="majorHAnsi"/>
                <w:sz w:val="18"/>
                <w:szCs w:val="18"/>
              </w:rPr>
              <w:t xml:space="preserve"> employer 2</w:t>
            </w:r>
          </w:p>
          <w:p w14:paraId="61B6A79D" w14:textId="32F49FB7" w:rsidR="0025176D" w:rsidRPr="00B6052B" w:rsidRDefault="0025176D" w:rsidP="00B6052B">
            <w:pPr>
              <w:spacing w:after="0" w:line="240" w:lineRule="auto"/>
              <w:rPr>
                <w:rFonts w:cstheme="majorHAnsi"/>
                <w:sz w:val="18"/>
                <w:szCs w:val="18"/>
              </w:rPr>
            </w:pPr>
          </w:p>
        </w:tc>
        <w:tc>
          <w:tcPr>
            <w:tcW w:w="1134" w:type="dxa"/>
          </w:tcPr>
          <w:p w14:paraId="37491CF5"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7</w:t>
            </w:r>
          </w:p>
        </w:tc>
        <w:tc>
          <w:tcPr>
            <w:tcW w:w="851" w:type="dxa"/>
          </w:tcPr>
          <w:p w14:paraId="0AE8C490" w14:textId="517C4A16" w:rsidR="0025176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1/10</w:t>
            </w:r>
          </w:p>
        </w:tc>
        <w:tc>
          <w:tcPr>
            <w:tcW w:w="2126" w:type="dxa"/>
          </w:tcPr>
          <w:p w14:paraId="1EC98ED3" w14:textId="77777777" w:rsidR="0025176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Too over complicated for my situation. Too in depth.</w:t>
            </w:r>
          </w:p>
        </w:tc>
        <w:tc>
          <w:tcPr>
            <w:tcW w:w="992" w:type="dxa"/>
          </w:tcPr>
          <w:p w14:paraId="3578E535" w14:textId="664A811E" w:rsidR="0025176D" w:rsidRPr="00B6052B" w:rsidRDefault="00832042"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3/10</w:t>
            </w:r>
          </w:p>
        </w:tc>
        <w:tc>
          <w:tcPr>
            <w:tcW w:w="1985" w:type="dxa"/>
          </w:tcPr>
          <w:p w14:paraId="79FDF0B3" w14:textId="30EB4675" w:rsidR="0025176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Just a bit too much. My workplace is age inclusive.</w:t>
            </w:r>
          </w:p>
        </w:tc>
      </w:tr>
      <w:tr w:rsidR="00BC4636" w:rsidRPr="00BC4636" w14:paraId="236B0A10" w14:textId="77777777" w:rsidTr="00B6052B">
        <w:tc>
          <w:tcPr>
            <w:cnfStyle w:val="001000000000" w:firstRow="0" w:lastRow="0" w:firstColumn="1" w:lastColumn="0" w:oddVBand="0" w:evenVBand="0" w:oddHBand="0" w:evenHBand="0" w:firstRowFirstColumn="0" w:firstRowLastColumn="0" w:lastRowFirstColumn="0" w:lastRowLastColumn="0"/>
            <w:tcW w:w="2263" w:type="dxa"/>
            <w:shd w:val="clear" w:color="auto" w:fill="FDE9D9" w:themeFill="accent6" w:themeFillTint="33"/>
          </w:tcPr>
          <w:p w14:paraId="351E5ADF" w14:textId="77777777" w:rsidR="00BC4636" w:rsidRPr="00B6052B" w:rsidRDefault="00BC4636" w:rsidP="00B6052B">
            <w:pPr>
              <w:spacing w:after="0" w:line="240" w:lineRule="auto"/>
              <w:rPr>
                <w:rFonts w:cstheme="majorHAnsi"/>
                <w:b w:val="0"/>
                <w:bCs w:val="0"/>
                <w:sz w:val="18"/>
                <w:szCs w:val="18"/>
              </w:rPr>
            </w:pPr>
            <w:r w:rsidRPr="00B6052B">
              <w:rPr>
                <w:rFonts w:cstheme="majorHAnsi"/>
                <w:sz w:val="18"/>
                <w:szCs w:val="18"/>
              </w:rPr>
              <w:t xml:space="preserve">Larger small employers </w:t>
            </w:r>
          </w:p>
        </w:tc>
        <w:tc>
          <w:tcPr>
            <w:tcW w:w="1134" w:type="dxa"/>
            <w:shd w:val="clear" w:color="auto" w:fill="FDE9D9" w:themeFill="accent6" w:themeFillTint="33"/>
          </w:tcPr>
          <w:p w14:paraId="6890E996" w14:textId="77777777"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b/>
                <w:bCs/>
                <w:sz w:val="18"/>
                <w:szCs w:val="18"/>
              </w:rPr>
            </w:pPr>
          </w:p>
        </w:tc>
        <w:tc>
          <w:tcPr>
            <w:tcW w:w="851" w:type="dxa"/>
            <w:shd w:val="clear" w:color="auto" w:fill="FDE9D9" w:themeFill="accent6" w:themeFillTint="33"/>
          </w:tcPr>
          <w:p w14:paraId="1A5E11C3" w14:textId="77777777"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b/>
                <w:bCs/>
                <w:sz w:val="18"/>
                <w:szCs w:val="18"/>
              </w:rPr>
            </w:pPr>
          </w:p>
        </w:tc>
        <w:tc>
          <w:tcPr>
            <w:tcW w:w="2126" w:type="dxa"/>
            <w:shd w:val="clear" w:color="auto" w:fill="FDE9D9" w:themeFill="accent6" w:themeFillTint="33"/>
          </w:tcPr>
          <w:p w14:paraId="25DC1964" w14:textId="77777777"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b/>
                <w:bCs/>
                <w:sz w:val="18"/>
                <w:szCs w:val="18"/>
              </w:rPr>
            </w:pPr>
          </w:p>
        </w:tc>
        <w:tc>
          <w:tcPr>
            <w:tcW w:w="992" w:type="dxa"/>
            <w:shd w:val="clear" w:color="auto" w:fill="FDE9D9" w:themeFill="accent6" w:themeFillTint="33"/>
          </w:tcPr>
          <w:p w14:paraId="07C6E9F9" w14:textId="77777777"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b/>
                <w:bCs/>
                <w:sz w:val="18"/>
                <w:szCs w:val="18"/>
              </w:rPr>
            </w:pPr>
          </w:p>
        </w:tc>
        <w:tc>
          <w:tcPr>
            <w:tcW w:w="1985" w:type="dxa"/>
            <w:shd w:val="clear" w:color="auto" w:fill="FDE9D9" w:themeFill="accent6" w:themeFillTint="33"/>
          </w:tcPr>
          <w:p w14:paraId="1195304F" w14:textId="3808652E" w:rsidR="00BC4636" w:rsidRPr="00B6052B" w:rsidRDefault="00BC4636"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p>
        </w:tc>
      </w:tr>
      <w:tr w:rsidR="00832042" w:rsidRPr="00DB0360" w14:paraId="45ED05D8" w14:textId="77777777" w:rsidTr="00B6052B">
        <w:tc>
          <w:tcPr>
            <w:cnfStyle w:val="001000000000" w:firstRow="0" w:lastRow="0" w:firstColumn="1" w:lastColumn="0" w:oddVBand="0" w:evenVBand="0" w:oddHBand="0" w:evenHBand="0" w:firstRowFirstColumn="0" w:firstRowLastColumn="0" w:lastRowFirstColumn="0" w:lastRowLastColumn="0"/>
            <w:tcW w:w="2263" w:type="dxa"/>
          </w:tcPr>
          <w:p w14:paraId="0778D2BE" w14:textId="77777777" w:rsidR="0025176D" w:rsidRPr="00B6052B" w:rsidRDefault="0025176D" w:rsidP="00B6052B">
            <w:pPr>
              <w:spacing w:after="0" w:line="240" w:lineRule="auto"/>
              <w:rPr>
                <w:rFonts w:cstheme="majorHAnsi"/>
                <w:b w:val="0"/>
                <w:bCs w:val="0"/>
                <w:sz w:val="18"/>
                <w:szCs w:val="18"/>
              </w:rPr>
            </w:pPr>
            <w:r w:rsidRPr="00B6052B">
              <w:rPr>
                <w:rFonts w:cstheme="majorHAnsi"/>
                <w:sz w:val="18"/>
                <w:szCs w:val="18"/>
              </w:rPr>
              <w:t>Care employer 1</w:t>
            </w:r>
          </w:p>
          <w:p w14:paraId="413981BD" w14:textId="6D9FF144" w:rsidR="0025176D" w:rsidRPr="00B6052B" w:rsidRDefault="0025176D" w:rsidP="00B6052B">
            <w:pPr>
              <w:spacing w:after="0" w:line="240" w:lineRule="auto"/>
              <w:rPr>
                <w:rFonts w:cstheme="majorHAnsi"/>
                <w:sz w:val="18"/>
                <w:szCs w:val="18"/>
              </w:rPr>
            </w:pPr>
          </w:p>
        </w:tc>
        <w:tc>
          <w:tcPr>
            <w:tcW w:w="1134" w:type="dxa"/>
          </w:tcPr>
          <w:p w14:paraId="56330AC6"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12</w:t>
            </w:r>
          </w:p>
        </w:tc>
        <w:tc>
          <w:tcPr>
            <w:tcW w:w="851" w:type="dxa"/>
          </w:tcPr>
          <w:p w14:paraId="7F3122F8"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w:t>
            </w:r>
          </w:p>
        </w:tc>
        <w:tc>
          <w:tcPr>
            <w:tcW w:w="2126" w:type="dxa"/>
          </w:tcPr>
          <w:p w14:paraId="1B178A85" w14:textId="77777777" w:rsidR="0025176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Didn’t use</w:t>
            </w:r>
          </w:p>
        </w:tc>
        <w:tc>
          <w:tcPr>
            <w:tcW w:w="992" w:type="dxa"/>
          </w:tcPr>
          <w:p w14:paraId="7129BEB2" w14:textId="77777777" w:rsidR="0025176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w:t>
            </w:r>
          </w:p>
        </w:tc>
        <w:tc>
          <w:tcPr>
            <w:tcW w:w="1985" w:type="dxa"/>
          </w:tcPr>
          <w:p w14:paraId="69859D36" w14:textId="77777777" w:rsidR="0025176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Didn’t use</w:t>
            </w:r>
          </w:p>
        </w:tc>
      </w:tr>
      <w:tr w:rsidR="004743FD" w:rsidRPr="00DB0360" w14:paraId="30ACC128" w14:textId="0BAC6CDD" w:rsidTr="00B6052B">
        <w:tc>
          <w:tcPr>
            <w:cnfStyle w:val="001000000000" w:firstRow="0" w:lastRow="0" w:firstColumn="1" w:lastColumn="0" w:oddVBand="0" w:evenVBand="0" w:oddHBand="0" w:evenHBand="0" w:firstRowFirstColumn="0" w:firstRowLastColumn="0" w:lastRowFirstColumn="0" w:lastRowLastColumn="0"/>
            <w:tcW w:w="2263" w:type="dxa"/>
          </w:tcPr>
          <w:p w14:paraId="7424FD64" w14:textId="77777777" w:rsidR="004743FD" w:rsidRPr="00B6052B" w:rsidRDefault="004743FD" w:rsidP="00B6052B">
            <w:pPr>
              <w:spacing w:after="0" w:line="240" w:lineRule="auto"/>
              <w:rPr>
                <w:rFonts w:cstheme="majorHAnsi"/>
                <w:b w:val="0"/>
                <w:bCs w:val="0"/>
                <w:sz w:val="18"/>
                <w:szCs w:val="18"/>
              </w:rPr>
            </w:pPr>
            <w:r w:rsidRPr="00B6052B">
              <w:rPr>
                <w:rFonts w:cstheme="majorHAnsi"/>
                <w:sz w:val="18"/>
                <w:szCs w:val="18"/>
              </w:rPr>
              <w:t>Care employer 5</w:t>
            </w:r>
          </w:p>
          <w:p w14:paraId="41915CE3" w14:textId="2BF7A9FA" w:rsidR="0028425C" w:rsidRPr="00B6052B" w:rsidRDefault="0028425C" w:rsidP="00B6052B">
            <w:pPr>
              <w:spacing w:after="0" w:line="240" w:lineRule="auto"/>
              <w:rPr>
                <w:rFonts w:cstheme="majorHAnsi"/>
                <w:sz w:val="18"/>
                <w:szCs w:val="18"/>
              </w:rPr>
            </w:pPr>
          </w:p>
        </w:tc>
        <w:tc>
          <w:tcPr>
            <w:tcW w:w="1134" w:type="dxa"/>
          </w:tcPr>
          <w:p w14:paraId="728DF1B1" w14:textId="549396B1" w:rsidR="004743FD" w:rsidRPr="00B6052B" w:rsidRDefault="0028425C"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16</w:t>
            </w:r>
          </w:p>
        </w:tc>
        <w:tc>
          <w:tcPr>
            <w:tcW w:w="851" w:type="dxa"/>
          </w:tcPr>
          <w:p w14:paraId="00A53926" w14:textId="0D2C6B56" w:rsidR="004743FD" w:rsidRPr="00B6052B" w:rsidRDefault="00AC03E4"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9/10</w:t>
            </w:r>
          </w:p>
        </w:tc>
        <w:tc>
          <w:tcPr>
            <w:tcW w:w="2126" w:type="dxa"/>
          </w:tcPr>
          <w:p w14:paraId="5D8E219F" w14:textId="1232EBAE" w:rsidR="004743FD" w:rsidRPr="00B6052B" w:rsidRDefault="0028425C"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The most in-depth resource, but quite time-consuming to work through.</w:t>
            </w:r>
          </w:p>
        </w:tc>
        <w:tc>
          <w:tcPr>
            <w:tcW w:w="992" w:type="dxa"/>
          </w:tcPr>
          <w:p w14:paraId="1E58371B" w14:textId="46AE49C7" w:rsidR="004743FD" w:rsidRPr="00B6052B" w:rsidRDefault="00AC03E4"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6/10</w:t>
            </w:r>
          </w:p>
        </w:tc>
        <w:tc>
          <w:tcPr>
            <w:tcW w:w="1985" w:type="dxa"/>
          </w:tcPr>
          <w:p w14:paraId="70D90FEE" w14:textId="7EF0C50E" w:rsidR="004743FD" w:rsidRPr="00B6052B" w:rsidRDefault="0028425C"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Module 2 I didn't find that useful. Module 3 was more informative and practical</w:t>
            </w:r>
          </w:p>
        </w:tc>
      </w:tr>
      <w:tr w:rsidR="004743FD" w:rsidRPr="00DB0360" w14:paraId="29EB9576" w14:textId="52451FC3" w:rsidTr="00B6052B">
        <w:tc>
          <w:tcPr>
            <w:cnfStyle w:val="001000000000" w:firstRow="0" w:lastRow="0" w:firstColumn="1" w:lastColumn="0" w:oddVBand="0" w:evenVBand="0" w:oddHBand="0" w:evenHBand="0" w:firstRowFirstColumn="0" w:firstRowLastColumn="0" w:lastRowFirstColumn="0" w:lastRowLastColumn="0"/>
            <w:tcW w:w="2263" w:type="dxa"/>
          </w:tcPr>
          <w:p w14:paraId="6E1B049C" w14:textId="6BD5595C" w:rsidR="004743FD" w:rsidRPr="00B6052B" w:rsidRDefault="001604C4" w:rsidP="00B6052B">
            <w:pPr>
              <w:spacing w:after="0" w:line="240" w:lineRule="auto"/>
              <w:rPr>
                <w:rFonts w:cstheme="majorHAnsi"/>
                <w:b w:val="0"/>
                <w:bCs w:val="0"/>
                <w:sz w:val="18"/>
                <w:szCs w:val="18"/>
              </w:rPr>
            </w:pPr>
            <w:r w:rsidRPr="00B6052B">
              <w:rPr>
                <w:rFonts w:cstheme="majorHAnsi"/>
                <w:sz w:val="18"/>
                <w:szCs w:val="18"/>
              </w:rPr>
              <w:t>Retail/wholesale</w:t>
            </w:r>
            <w:r w:rsidR="004743FD" w:rsidRPr="00B6052B">
              <w:rPr>
                <w:rFonts w:cstheme="majorHAnsi"/>
                <w:sz w:val="18"/>
                <w:szCs w:val="18"/>
              </w:rPr>
              <w:t xml:space="preserve"> employer 1</w:t>
            </w:r>
          </w:p>
          <w:p w14:paraId="6E7AEC27" w14:textId="5740A16D" w:rsidR="00274A53" w:rsidRPr="00B6052B" w:rsidRDefault="00274A53" w:rsidP="00B6052B">
            <w:pPr>
              <w:spacing w:after="0" w:line="240" w:lineRule="auto"/>
              <w:rPr>
                <w:rFonts w:cstheme="majorHAnsi"/>
                <w:sz w:val="18"/>
                <w:szCs w:val="18"/>
              </w:rPr>
            </w:pPr>
          </w:p>
        </w:tc>
        <w:tc>
          <w:tcPr>
            <w:tcW w:w="1134" w:type="dxa"/>
          </w:tcPr>
          <w:p w14:paraId="5ECDEF7E" w14:textId="51E693E2" w:rsidR="004743FD" w:rsidRPr="00B6052B" w:rsidRDefault="004209F7"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17</w:t>
            </w:r>
          </w:p>
        </w:tc>
        <w:tc>
          <w:tcPr>
            <w:tcW w:w="851" w:type="dxa"/>
          </w:tcPr>
          <w:p w14:paraId="7CC27F16" w14:textId="17504F80" w:rsidR="004743FD" w:rsidRPr="00B6052B" w:rsidRDefault="00AC03E4"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7/10</w:t>
            </w:r>
          </w:p>
        </w:tc>
        <w:tc>
          <w:tcPr>
            <w:tcW w:w="2126" w:type="dxa"/>
          </w:tcPr>
          <w:p w14:paraId="4C9276FD" w14:textId="4BF25ED5" w:rsidR="004743F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U</w:t>
            </w:r>
            <w:r w:rsidR="004209F7" w:rsidRPr="00B6052B">
              <w:rPr>
                <w:rFonts w:cstheme="majorHAnsi"/>
                <w:color w:val="333E48"/>
                <w:sz w:val="18"/>
                <w:szCs w:val="18"/>
                <w:shd w:val="clear" w:color="auto" w:fill="FFFFFF"/>
              </w:rPr>
              <w:t>seful although it can leave one with feelings of guilt. The wording could be somewhat softer/less clinical</w:t>
            </w:r>
          </w:p>
        </w:tc>
        <w:tc>
          <w:tcPr>
            <w:tcW w:w="992" w:type="dxa"/>
          </w:tcPr>
          <w:p w14:paraId="6B81BBE0" w14:textId="580A8203" w:rsidR="004743FD" w:rsidRPr="00B6052B" w:rsidRDefault="00AC03E4"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5/10</w:t>
            </w:r>
          </w:p>
        </w:tc>
        <w:tc>
          <w:tcPr>
            <w:tcW w:w="1985" w:type="dxa"/>
          </w:tcPr>
          <w:p w14:paraId="40E050E2" w14:textId="4A1BA922" w:rsidR="004743F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T</w:t>
            </w:r>
            <w:r w:rsidR="004209F7" w:rsidRPr="00B6052B">
              <w:rPr>
                <w:rFonts w:cstheme="majorHAnsi"/>
                <w:color w:val="333E48"/>
                <w:sz w:val="18"/>
                <w:szCs w:val="18"/>
                <w:shd w:val="clear" w:color="auto" w:fill="FFFFFF"/>
              </w:rPr>
              <w:t xml:space="preserve">oo simplistic and naive. The reality is far more nuanced. The modules seem to focus on white collar employment only. </w:t>
            </w:r>
          </w:p>
        </w:tc>
      </w:tr>
      <w:tr w:rsidR="004743FD" w:rsidRPr="00DB0360" w14:paraId="7B6B82CB" w14:textId="1E2FF026" w:rsidTr="00B6052B">
        <w:tc>
          <w:tcPr>
            <w:cnfStyle w:val="001000000000" w:firstRow="0" w:lastRow="0" w:firstColumn="1" w:lastColumn="0" w:oddVBand="0" w:evenVBand="0" w:oddHBand="0" w:evenHBand="0" w:firstRowFirstColumn="0" w:firstRowLastColumn="0" w:lastRowFirstColumn="0" w:lastRowLastColumn="0"/>
            <w:tcW w:w="2263" w:type="dxa"/>
          </w:tcPr>
          <w:p w14:paraId="2DC3C57D" w14:textId="626A3798" w:rsidR="004743FD" w:rsidRPr="00B6052B" w:rsidRDefault="004743FD" w:rsidP="00B6052B">
            <w:pPr>
              <w:spacing w:after="0" w:line="240" w:lineRule="auto"/>
              <w:rPr>
                <w:rFonts w:cstheme="majorHAnsi"/>
                <w:b w:val="0"/>
                <w:bCs w:val="0"/>
                <w:sz w:val="18"/>
                <w:szCs w:val="18"/>
              </w:rPr>
            </w:pPr>
            <w:r w:rsidRPr="00B6052B">
              <w:rPr>
                <w:rFonts w:cstheme="majorHAnsi"/>
                <w:sz w:val="18"/>
                <w:szCs w:val="18"/>
              </w:rPr>
              <w:t>Hosp</w:t>
            </w:r>
            <w:r w:rsidR="007965A2" w:rsidRPr="00B6052B">
              <w:rPr>
                <w:rFonts w:cstheme="majorHAnsi"/>
                <w:sz w:val="18"/>
                <w:szCs w:val="18"/>
              </w:rPr>
              <w:t>itality</w:t>
            </w:r>
            <w:r w:rsidRPr="00B6052B">
              <w:rPr>
                <w:rFonts w:cstheme="majorHAnsi"/>
                <w:sz w:val="18"/>
                <w:szCs w:val="18"/>
              </w:rPr>
              <w:t xml:space="preserve"> employer 1</w:t>
            </w:r>
          </w:p>
          <w:p w14:paraId="7CD85B47" w14:textId="657DC8FB" w:rsidR="00274A53" w:rsidRPr="00B6052B" w:rsidRDefault="00274A53" w:rsidP="00B6052B">
            <w:pPr>
              <w:spacing w:after="0" w:line="240" w:lineRule="auto"/>
              <w:rPr>
                <w:rFonts w:cstheme="majorHAnsi"/>
                <w:sz w:val="18"/>
                <w:szCs w:val="18"/>
              </w:rPr>
            </w:pPr>
          </w:p>
        </w:tc>
        <w:tc>
          <w:tcPr>
            <w:tcW w:w="1134" w:type="dxa"/>
          </w:tcPr>
          <w:p w14:paraId="463D280E" w14:textId="4E8E32EF" w:rsidR="004743FD" w:rsidRPr="00B6052B" w:rsidRDefault="004209F7"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24</w:t>
            </w:r>
          </w:p>
        </w:tc>
        <w:tc>
          <w:tcPr>
            <w:tcW w:w="851" w:type="dxa"/>
          </w:tcPr>
          <w:p w14:paraId="1332B95E" w14:textId="05892CED" w:rsidR="004743FD" w:rsidRPr="00B6052B" w:rsidRDefault="00AC03E4"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10/10</w:t>
            </w:r>
          </w:p>
        </w:tc>
        <w:tc>
          <w:tcPr>
            <w:tcW w:w="2126" w:type="dxa"/>
          </w:tcPr>
          <w:p w14:paraId="1BFE0752" w14:textId="4F5C2A54" w:rsidR="004743FD" w:rsidRPr="00B6052B" w:rsidRDefault="004209F7"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 xml:space="preserve">Predominantly </w:t>
            </w:r>
            <w:r w:rsidR="0025176D" w:rsidRPr="00B6052B">
              <w:rPr>
                <w:rFonts w:cstheme="majorHAnsi"/>
                <w:color w:val="333E48"/>
                <w:sz w:val="18"/>
                <w:szCs w:val="18"/>
                <w:shd w:val="clear" w:color="auto" w:fill="FFFFFF"/>
              </w:rPr>
              <w:t>helpful with</w:t>
            </w:r>
            <w:r w:rsidRPr="00B6052B">
              <w:rPr>
                <w:rFonts w:cstheme="majorHAnsi"/>
                <w:color w:val="333E48"/>
                <w:sz w:val="18"/>
                <w:szCs w:val="18"/>
                <w:shd w:val="clear" w:color="auto" w:fill="FFFFFF"/>
              </w:rPr>
              <w:t xml:space="preserve"> job descriptions and expectations </w:t>
            </w:r>
            <w:r w:rsidR="0025176D" w:rsidRPr="00B6052B">
              <w:rPr>
                <w:rFonts w:cstheme="majorHAnsi"/>
                <w:color w:val="333E48"/>
                <w:sz w:val="18"/>
                <w:szCs w:val="18"/>
                <w:shd w:val="clear" w:color="auto" w:fill="FFFFFF"/>
              </w:rPr>
              <w:t xml:space="preserve">and </w:t>
            </w:r>
            <w:r w:rsidRPr="00B6052B">
              <w:rPr>
                <w:rFonts w:cstheme="majorHAnsi"/>
                <w:color w:val="333E48"/>
                <w:sz w:val="18"/>
                <w:szCs w:val="18"/>
                <w:shd w:val="clear" w:color="auto" w:fill="FFFFFF"/>
              </w:rPr>
              <w:t>being flexible on job sharing.</w:t>
            </w:r>
          </w:p>
        </w:tc>
        <w:tc>
          <w:tcPr>
            <w:tcW w:w="992" w:type="dxa"/>
          </w:tcPr>
          <w:p w14:paraId="4DC7E545" w14:textId="0A8263E4" w:rsidR="004743FD" w:rsidRPr="00B6052B" w:rsidRDefault="00AC03E4"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10/10</w:t>
            </w:r>
          </w:p>
        </w:tc>
        <w:tc>
          <w:tcPr>
            <w:tcW w:w="1985" w:type="dxa"/>
          </w:tcPr>
          <w:p w14:paraId="301CA624" w14:textId="77777777" w:rsidR="004743FD" w:rsidRPr="00B6052B" w:rsidRDefault="004743F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p>
        </w:tc>
      </w:tr>
      <w:tr w:rsidR="004743FD" w:rsidRPr="00DB0360" w14:paraId="6BE0101A" w14:textId="6BC6E3A0" w:rsidTr="00B6052B">
        <w:tc>
          <w:tcPr>
            <w:cnfStyle w:val="001000000000" w:firstRow="0" w:lastRow="0" w:firstColumn="1" w:lastColumn="0" w:oddVBand="0" w:evenVBand="0" w:oddHBand="0" w:evenHBand="0" w:firstRowFirstColumn="0" w:firstRowLastColumn="0" w:lastRowFirstColumn="0" w:lastRowLastColumn="0"/>
            <w:tcW w:w="2263" w:type="dxa"/>
          </w:tcPr>
          <w:p w14:paraId="4BB4B605" w14:textId="70C6EADD" w:rsidR="004743FD" w:rsidRPr="00B6052B" w:rsidRDefault="004743FD" w:rsidP="00B6052B">
            <w:pPr>
              <w:spacing w:after="0" w:line="240" w:lineRule="auto"/>
              <w:rPr>
                <w:rFonts w:cstheme="majorHAnsi"/>
                <w:b w:val="0"/>
                <w:bCs w:val="0"/>
                <w:sz w:val="18"/>
                <w:szCs w:val="18"/>
              </w:rPr>
            </w:pPr>
            <w:r w:rsidRPr="00B6052B">
              <w:rPr>
                <w:rFonts w:cstheme="majorHAnsi"/>
                <w:sz w:val="18"/>
                <w:szCs w:val="18"/>
              </w:rPr>
              <w:t>Hosp</w:t>
            </w:r>
            <w:r w:rsidR="007965A2" w:rsidRPr="00B6052B">
              <w:rPr>
                <w:rFonts w:cstheme="majorHAnsi"/>
                <w:sz w:val="18"/>
                <w:szCs w:val="18"/>
              </w:rPr>
              <w:t>itality</w:t>
            </w:r>
            <w:r w:rsidRPr="00B6052B">
              <w:rPr>
                <w:rFonts w:cstheme="majorHAnsi"/>
                <w:sz w:val="18"/>
                <w:szCs w:val="18"/>
              </w:rPr>
              <w:t xml:space="preserve"> employer 3</w:t>
            </w:r>
          </w:p>
          <w:p w14:paraId="585647FD" w14:textId="25944517" w:rsidR="00274A53" w:rsidRPr="00B6052B" w:rsidRDefault="00274A53" w:rsidP="00B6052B">
            <w:pPr>
              <w:spacing w:after="0" w:line="240" w:lineRule="auto"/>
              <w:rPr>
                <w:rFonts w:cstheme="majorHAnsi"/>
                <w:sz w:val="18"/>
                <w:szCs w:val="18"/>
              </w:rPr>
            </w:pPr>
          </w:p>
        </w:tc>
        <w:tc>
          <w:tcPr>
            <w:tcW w:w="1134" w:type="dxa"/>
          </w:tcPr>
          <w:p w14:paraId="1FEDFE24" w14:textId="3E9F943D" w:rsidR="004743FD" w:rsidRPr="00B6052B" w:rsidRDefault="00274A5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12</w:t>
            </w:r>
          </w:p>
        </w:tc>
        <w:tc>
          <w:tcPr>
            <w:tcW w:w="851" w:type="dxa"/>
          </w:tcPr>
          <w:p w14:paraId="0114A2FC" w14:textId="2E669D0A" w:rsidR="004743FD" w:rsidRPr="00B6052B" w:rsidRDefault="00D45F8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10/10</w:t>
            </w:r>
          </w:p>
        </w:tc>
        <w:tc>
          <w:tcPr>
            <w:tcW w:w="2126" w:type="dxa"/>
          </w:tcPr>
          <w:p w14:paraId="0FBD4A82" w14:textId="576A9990" w:rsidR="004743F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V</w:t>
            </w:r>
            <w:r w:rsidR="0028425C" w:rsidRPr="00B6052B">
              <w:rPr>
                <w:rFonts w:cstheme="majorHAnsi"/>
                <w:color w:val="333E48"/>
                <w:sz w:val="18"/>
                <w:szCs w:val="18"/>
                <w:shd w:val="clear" w:color="auto" w:fill="FFFFFF"/>
              </w:rPr>
              <w:t>ery useful to identify polic</w:t>
            </w:r>
            <w:r w:rsidRPr="00B6052B">
              <w:rPr>
                <w:rFonts w:cstheme="majorHAnsi"/>
                <w:color w:val="333E48"/>
                <w:sz w:val="18"/>
                <w:szCs w:val="18"/>
                <w:shd w:val="clear" w:color="auto" w:fill="FFFFFF"/>
              </w:rPr>
              <w:t>i</w:t>
            </w:r>
            <w:r w:rsidR="0028425C" w:rsidRPr="00B6052B">
              <w:rPr>
                <w:rFonts w:cstheme="majorHAnsi"/>
                <w:color w:val="333E48"/>
                <w:sz w:val="18"/>
                <w:szCs w:val="18"/>
                <w:shd w:val="clear" w:color="auto" w:fill="FFFFFF"/>
              </w:rPr>
              <w:t>es and procedures that we may need to consider. May not be able to include everything as a small business but can start to implement some</w:t>
            </w:r>
          </w:p>
        </w:tc>
        <w:tc>
          <w:tcPr>
            <w:tcW w:w="992" w:type="dxa"/>
          </w:tcPr>
          <w:p w14:paraId="0F8F32E3" w14:textId="5146766D" w:rsidR="004743FD" w:rsidRPr="00B6052B" w:rsidRDefault="00D45F8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10/10</w:t>
            </w:r>
          </w:p>
        </w:tc>
        <w:tc>
          <w:tcPr>
            <w:tcW w:w="1985" w:type="dxa"/>
          </w:tcPr>
          <w:p w14:paraId="48177094" w14:textId="21E858C9" w:rsidR="004743F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H</w:t>
            </w:r>
            <w:r w:rsidR="0028425C" w:rsidRPr="00B6052B">
              <w:rPr>
                <w:rFonts w:cstheme="majorHAnsi"/>
                <w:color w:val="333E48"/>
                <w:sz w:val="18"/>
                <w:szCs w:val="18"/>
                <w:shd w:val="clear" w:color="auto" w:fill="FFFFFF"/>
              </w:rPr>
              <w:t xml:space="preserve">elped </w:t>
            </w:r>
            <w:r w:rsidRPr="00B6052B">
              <w:rPr>
                <w:rFonts w:cstheme="majorHAnsi"/>
                <w:color w:val="333E48"/>
                <w:sz w:val="18"/>
                <w:szCs w:val="18"/>
                <w:shd w:val="clear" w:color="auto" w:fill="FFFFFF"/>
              </w:rPr>
              <w:t>with awareness</w:t>
            </w:r>
            <w:r w:rsidR="0028425C" w:rsidRPr="00B6052B">
              <w:rPr>
                <w:rFonts w:cstheme="majorHAnsi"/>
                <w:color w:val="333E48"/>
                <w:sz w:val="18"/>
                <w:szCs w:val="18"/>
                <w:shd w:val="clear" w:color="auto" w:fill="FFFFFF"/>
              </w:rPr>
              <w:t xml:space="preserve"> of age inclusivity in our workplace and ways we can improve. Also be helpful for training staff </w:t>
            </w:r>
          </w:p>
        </w:tc>
      </w:tr>
      <w:tr w:rsidR="004743FD" w:rsidRPr="00DB0360" w14:paraId="65D8EEC4" w14:textId="4646B68E" w:rsidTr="00B6052B">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FBD4B4" w:themeColor="accent6" w:themeTint="66"/>
            </w:tcBorders>
          </w:tcPr>
          <w:p w14:paraId="33E5FB0E" w14:textId="1FD44A51" w:rsidR="004743FD" w:rsidRPr="00B6052B" w:rsidRDefault="004743FD" w:rsidP="00B6052B">
            <w:pPr>
              <w:spacing w:after="0" w:line="240" w:lineRule="auto"/>
              <w:rPr>
                <w:rFonts w:cstheme="majorHAnsi"/>
                <w:b w:val="0"/>
                <w:bCs w:val="0"/>
                <w:sz w:val="18"/>
                <w:szCs w:val="18"/>
              </w:rPr>
            </w:pPr>
            <w:r w:rsidRPr="00B6052B">
              <w:rPr>
                <w:rFonts w:cstheme="majorHAnsi"/>
                <w:sz w:val="18"/>
                <w:szCs w:val="18"/>
              </w:rPr>
              <w:t>Hosp</w:t>
            </w:r>
            <w:r w:rsidR="007965A2" w:rsidRPr="00B6052B">
              <w:rPr>
                <w:rFonts w:cstheme="majorHAnsi"/>
                <w:sz w:val="18"/>
                <w:szCs w:val="18"/>
              </w:rPr>
              <w:t>itality</w:t>
            </w:r>
            <w:r w:rsidRPr="00B6052B">
              <w:rPr>
                <w:rFonts w:cstheme="majorHAnsi"/>
                <w:sz w:val="18"/>
                <w:szCs w:val="18"/>
              </w:rPr>
              <w:t xml:space="preserve"> employer 4</w:t>
            </w:r>
          </w:p>
          <w:p w14:paraId="0DD6A79A" w14:textId="442B3927" w:rsidR="0025176D" w:rsidRPr="00B6052B" w:rsidRDefault="0025176D" w:rsidP="00B6052B">
            <w:pPr>
              <w:spacing w:after="0" w:line="240" w:lineRule="auto"/>
              <w:rPr>
                <w:rFonts w:cstheme="majorHAnsi"/>
                <w:sz w:val="18"/>
                <w:szCs w:val="18"/>
              </w:rPr>
            </w:pPr>
          </w:p>
        </w:tc>
        <w:tc>
          <w:tcPr>
            <w:tcW w:w="1134" w:type="dxa"/>
            <w:tcBorders>
              <w:bottom w:val="single" w:sz="4" w:space="0" w:color="FBD4B4" w:themeColor="accent6" w:themeTint="66"/>
            </w:tcBorders>
          </w:tcPr>
          <w:p w14:paraId="696AB676" w14:textId="35826B81" w:rsidR="004743F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22</w:t>
            </w:r>
          </w:p>
        </w:tc>
        <w:tc>
          <w:tcPr>
            <w:tcW w:w="851" w:type="dxa"/>
            <w:tcBorders>
              <w:bottom w:val="single" w:sz="4" w:space="0" w:color="FBD4B4" w:themeColor="accent6" w:themeTint="66"/>
            </w:tcBorders>
          </w:tcPr>
          <w:p w14:paraId="7EE87B42" w14:textId="597983BA" w:rsidR="004743FD" w:rsidRPr="00B6052B" w:rsidRDefault="00D45F8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8/10</w:t>
            </w:r>
          </w:p>
        </w:tc>
        <w:tc>
          <w:tcPr>
            <w:tcW w:w="2126" w:type="dxa"/>
            <w:tcBorders>
              <w:bottom w:val="single" w:sz="4" w:space="0" w:color="FBD4B4" w:themeColor="accent6" w:themeTint="66"/>
            </w:tcBorders>
          </w:tcPr>
          <w:p w14:paraId="37CD9BA6" w14:textId="3A14B8AE" w:rsidR="004743F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Broadened my horizons</w:t>
            </w:r>
          </w:p>
        </w:tc>
        <w:tc>
          <w:tcPr>
            <w:tcW w:w="992" w:type="dxa"/>
            <w:tcBorders>
              <w:bottom w:val="single" w:sz="4" w:space="0" w:color="FBD4B4" w:themeColor="accent6" w:themeTint="66"/>
            </w:tcBorders>
          </w:tcPr>
          <w:p w14:paraId="27107335" w14:textId="04AA8174" w:rsidR="004743FD" w:rsidRPr="00B6052B" w:rsidRDefault="00D45F8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6/10</w:t>
            </w:r>
          </w:p>
        </w:tc>
        <w:tc>
          <w:tcPr>
            <w:tcW w:w="1985" w:type="dxa"/>
            <w:tcBorders>
              <w:bottom w:val="single" w:sz="4" w:space="0" w:color="FBD4B4" w:themeColor="accent6" w:themeTint="66"/>
            </w:tcBorders>
          </w:tcPr>
          <w:p w14:paraId="21D648CB" w14:textId="680BB84D" w:rsidR="004743F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w:t>
            </w:r>
          </w:p>
        </w:tc>
      </w:tr>
      <w:tr w:rsidR="004743FD" w:rsidRPr="00DB0360" w14:paraId="2B2A8705" w14:textId="34B35A1B" w:rsidTr="00B6052B">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F79646" w:themeColor="accent6"/>
            </w:tcBorders>
          </w:tcPr>
          <w:p w14:paraId="5B992083" w14:textId="09EAE57A" w:rsidR="004743FD" w:rsidRPr="00B6052B" w:rsidRDefault="004743FD" w:rsidP="00B6052B">
            <w:pPr>
              <w:spacing w:after="0" w:line="240" w:lineRule="auto"/>
              <w:rPr>
                <w:rFonts w:cstheme="majorHAnsi"/>
                <w:b w:val="0"/>
                <w:bCs w:val="0"/>
                <w:sz w:val="18"/>
                <w:szCs w:val="18"/>
              </w:rPr>
            </w:pPr>
            <w:r w:rsidRPr="00B6052B">
              <w:rPr>
                <w:rFonts w:cstheme="majorHAnsi"/>
                <w:sz w:val="18"/>
                <w:szCs w:val="18"/>
              </w:rPr>
              <w:t>Hosp</w:t>
            </w:r>
            <w:r w:rsidR="007965A2" w:rsidRPr="00B6052B">
              <w:rPr>
                <w:rFonts w:cstheme="majorHAnsi"/>
                <w:sz w:val="18"/>
                <w:szCs w:val="18"/>
              </w:rPr>
              <w:t xml:space="preserve">itality </w:t>
            </w:r>
            <w:r w:rsidRPr="00B6052B">
              <w:rPr>
                <w:rFonts w:cstheme="majorHAnsi"/>
                <w:sz w:val="18"/>
                <w:szCs w:val="18"/>
              </w:rPr>
              <w:t>employer 5</w:t>
            </w:r>
          </w:p>
          <w:p w14:paraId="4E4CCFA3" w14:textId="493C770B" w:rsidR="0025176D" w:rsidRPr="00B6052B" w:rsidRDefault="0025176D" w:rsidP="00B6052B">
            <w:pPr>
              <w:spacing w:after="0" w:line="240" w:lineRule="auto"/>
              <w:rPr>
                <w:rFonts w:cstheme="majorHAnsi"/>
                <w:sz w:val="18"/>
                <w:szCs w:val="18"/>
              </w:rPr>
            </w:pPr>
          </w:p>
        </w:tc>
        <w:tc>
          <w:tcPr>
            <w:tcW w:w="1134" w:type="dxa"/>
            <w:tcBorders>
              <w:bottom w:val="single" w:sz="4" w:space="0" w:color="F79646" w:themeColor="accent6"/>
            </w:tcBorders>
          </w:tcPr>
          <w:p w14:paraId="58845229" w14:textId="2049B7D6" w:rsidR="004743FD" w:rsidRPr="00B6052B" w:rsidRDefault="0025176D"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15</w:t>
            </w:r>
          </w:p>
        </w:tc>
        <w:tc>
          <w:tcPr>
            <w:tcW w:w="851" w:type="dxa"/>
            <w:tcBorders>
              <w:bottom w:val="single" w:sz="4" w:space="0" w:color="F79646" w:themeColor="accent6"/>
            </w:tcBorders>
          </w:tcPr>
          <w:p w14:paraId="73C67269" w14:textId="572C1469" w:rsidR="004743FD" w:rsidRPr="00B6052B" w:rsidRDefault="00D45F8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8/10</w:t>
            </w:r>
          </w:p>
        </w:tc>
        <w:tc>
          <w:tcPr>
            <w:tcW w:w="2126" w:type="dxa"/>
            <w:tcBorders>
              <w:bottom w:val="single" w:sz="4" w:space="0" w:color="F79646" w:themeColor="accent6"/>
            </w:tcBorders>
          </w:tcPr>
          <w:p w14:paraId="1F2009F4" w14:textId="28671A36" w:rsidR="004743F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Very useful at identifying actions</w:t>
            </w:r>
          </w:p>
        </w:tc>
        <w:tc>
          <w:tcPr>
            <w:tcW w:w="992" w:type="dxa"/>
            <w:tcBorders>
              <w:bottom w:val="single" w:sz="4" w:space="0" w:color="F79646" w:themeColor="accent6"/>
            </w:tcBorders>
          </w:tcPr>
          <w:p w14:paraId="245B025C" w14:textId="4C074A0E" w:rsidR="004743FD" w:rsidRPr="00B6052B" w:rsidRDefault="00D45F83" w:rsidP="00B6052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sz w:val="18"/>
                <w:szCs w:val="18"/>
              </w:rPr>
              <w:t>9/10</w:t>
            </w:r>
          </w:p>
        </w:tc>
        <w:tc>
          <w:tcPr>
            <w:tcW w:w="1985" w:type="dxa"/>
            <w:tcBorders>
              <w:bottom w:val="single" w:sz="4" w:space="0" w:color="F79646" w:themeColor="accent6"/>
            </w:tcBorders>
          </w:tcPr>
          <w:p w14:paraId="5F9486CA" w14:textId="53929248" w:rsidR="004743FD" w:rsidRPr="00B6052B" w:rsidRDefault="0025176D" w:rsidP="00B6052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B6052B">
              <w:rPr>
                <w:rFonts w:cstheme="majorHAnsi"/>
                <w:color w:val="333E48"/>
                <w:sz w:val="18"/>
                <w:szCs w:val="18"/>
                <w:shd w:val="clear" w:color="auto" w:fill="FFFFFF"/>
              </w:rPr>
              <w:t>Makes management aware of thing</w:t>
            </w:r>
            <w:r w:rsidR="00CC7E8E" w:rsidRPr="00B6052B">
              <w:rPr>
                <w:rFonts w:cstheme="majorHAnsi"/>
                <w:color w:val="333E48"/>
                <w:sz w:val="18"/>
                <w:szCs w:val="18"/>
                <w:shd w:val="clear" w:color="auto" w:fill="FFFFFF"/>
              </w:rPr>
              <w:t>s</w:t>
            </w:r>
            <w:r w:rsidRPr="00B6052B">
              <w:rPr>
                <w:rFonts w:cstheme="majorHAnsi"/>
                <w:color w:val="333E48"/>
                <w:sz w:val="18"/>
                <w:szCs w:val="18"/>
                <w:shd w:val="clear" w:color="auto" w:fill="FFFFFF"/>
              </w:rPr>
              <w:t xml:space="preserve"> which could be improved</w:t>
            </w:r>
          </w:p>
        </w:tc>
      </w:tr>
    </w:tbl>
    <w:p w14:paraId="44F87AA7" w14:textId="6B262DCE" w:rsidR="00FC09E1" w:rsidRDefault="00FC09E1" w:rsidP="004A79BB"/>
    <w:tbl>
      <w:tblPr>
        <w:tblStyle w:val="TableGrid"/>
        <w:tblW w:w="0" w:type="auto"/>
        <w:tblLook w:val="04A0" w:firstRow="1" w:lastRow="0" w:firstColumn="1" w:lastColumn="0" w:noHBand="0" w:noVBand="1"/>
      </w:tblPr>
      <w:tblGrid>
        <w:gridCol w:w="9346"/>
      </w:tblGrid>
      <w:tr w:rsidR="00787BB0" w14:paraId="0D030D5A" w14:textId="77777777" w:rsidTr="00787BB0">
        <w:tc>
          <w:tcPr>
            <w:tcW w:w="9346" w:type="dxa"/>
          </w:tcPr>
          <w:p w14:paraId="4B422E1D" w14:textId="3D945630" w:rsidR="00695FB4" w:rsidRPr="00A532D4" w:rsidRDefault="00695FB4" w:rsidP="00695FB4">
            <w:r w:rsidRPr="00A532D4">
              <w:rPr>
                <w:b/>
                <w:i/>
                <w:sz w:val="24"/>
                <w:szCs w:val="24"/>
              </w:rPr>
              <w:t xml:space="preserve">Finding </w:t>
            </w:r>
            <w:r w:rsidR="00E04B1A" w:rsidRPr="00A532D4">
              <w:rPr>
                <w:sz w:val="24"/>
                <w:szCs w:val="24"/>
                <w:lang w:eastAsia="en-US"/>
              </w:rPr>
              <w:t>2</w:t>
            </w:r>
            <w:r w:rsidRPr="00A532D4">
              <w:br/>
            </w:r>
            <w:r w:rsidRPr="00A532D4">
              <w:br/>
              <w:t xml:space="preserve">The research data shows that larger small businesses responded better to the tested DEWR materials </w:t>
            </w:r>
            <w:r w:rsidR="004F7E6C" w:rsidRPr="00A532D4">
              <w:t>about</w:t>
            </w:r>
            <w:r w:rsidR="00E5497A" w:rsidRPr="00A532D4">
              <w:t xml:space="preserve"> mature age workers, </w:t>
            </w:r>
            <w:r w:rsidRPr="00A532D4">
              <w:t>than smaller businesses. Smaller businesses felt</w:t>
            </w:r>
            <w:r w:rsidR="00DA61EB" w:rsidRPr="00A532D4">
              <w:t xml:space="preserve"> these resources had</w:t>
            </w:r>
            <w:r w:rsidRPr="00A532D4">
              <w:t xml:space="preserve"> less relevance to their operations, but larger employers found </w:t>
            </w:r>
            <w:r w:rsidR="00DA61EB" w:rsidRPr="00A532D4">
              <w:t>them</w:t>
            </w:r>
            <w:r w:rsidR="004F7E6C" w:rsidRPr="00A532D4">
              <w:t xml:space="preserve"> </w:t>
            </w:r>
            <w:r w:rsidRPr="00A532D4">
              <w:t xml:space="preserve">useful guides to updating policies and procedures. </w:t>
            </w:r>
          </w:p>
          <w:p w14:paraId="171147FA" w14:textId="1CA45786" w:rsidR="00787BB0" w:rsidRDefault="00695FB4" w:rsidP="00695FB4">
            <w:r w:rsidRPr="00A532D4">
              <w:t xml:space="preserve">None of the 15 small businesses were aware of the </w:t>
            </w:r>
            <w:r w:rsidR="00C076DE" w:rsidRPr="00A532D4">
              <w:t xml:space="preserve">Department’s </w:t>
            </w:r>
            <w:r w:rsidR="004F7E6C" w:rsidRPr="00A532D4">
              <w:t xml:space="preserve">online </w:t>
            </w:r>
            <w:r w:rsidRPr="00A532D4">
              <w:t>Mature Age Hub</w:t>
            </w:r>
            <w:r w:rsidR="00C42001" w:rsidRPr="00A532D4">
              <w:t xml:space="preserve"> at the commencement of the research</w:t>
            </w:r>
            <w:r w:rsidRPr="00A532D4">
              <w:t>.</w:t>
            </w:r>
          </w:p>
        </w:tc>
      </w:tr>
    </w:tbl>
    <w:p w14:paraId="6B3DB523" w14:textId="5731D0CE" w:rsidR="004A79BB" w:rsidRDefault="004A79BB" w:rsidP="004A79BB">
      <w:pPr>
        <w:pStyle w:val="Heading2"/>
      </w:pPr>
      <w:bookmarkStart w:id="22" w:name="_Toc131584085"/>
      <w:r>
        <w:t>2.3</w:t>
      </w:r>
      <w:r w:rsidR="002A5CBA">
        <w:t xml:space="preserve"> </w:t>
      </w:r>
      <w:r>
        <w:t>Most effective interventions</w:t>
      </w:r>
      <w:bookmarkEnd w:id="22"/>
    </w:p>
    <w:p w14:paraId="7079A16A" w14:textId="6A5C51B2" w:rsidR="002F5BEE" w:rsidRDefault="00961947" w:rsidP="00961947">
      <w:r>
        <w:t>The third question the research sought to answer was</w:t>
      </w:r>
      <w:r w:rsidR="005448EA">
        <w:t>:</w:t>
      </w:r>
      <w:r>
        <w:t xml:space="preserve"> w</w:t>
      </w:r>
      <w:r w:rsidR="002F5BEE" w:rsidRPr="0094011B">
        <w:t xml:space="preserve">hat are the most effective interventions in encouraging the sample of small businesses to </w:t>
      </w:r>
      <w:r w:rsidR="002F5BEE">
        <w:t>take steps</w:t>
      </w:r>
      <w:r w:rsidR="002F5BEE" w:rsidRPr="0094011B">
        <w:t xml:space="preserve"> to hire and retain mature age people?</w:t>
      </w:r>
      <w:r>
        <w:t xml:space="preserve">  </w:t>
      </w:r>
    </w:p>
    <w:p w14:paraId="00B94F69" w14:textId="6E6EDFF4" w:rsidR="00961947" w:rsidRDefault="00961947" w:rsidP="00961947">
      <w:r>
        <w:t xml:space="preserve">In the baseline study, we asked participants what barriers they faced in employing mature age workers and what types of information and support might assist them. This data was used to develop the set </w:t>
      </w:r>
      <w:r w:rsidR="005448EA">
        <w:t xml:space="preserve">of </w:t>
      </w:r>
      <w:r>
        <w:t>interventions for testing.</w:t>
      </w:r>
      <w:r w:rsidR="00AB4838">
        <w:t xml:space="preserve"> </w:t>
      </w:r>
      <w:r w:rsidR="00D45BB0">
        <w:t>As noted above, w</w:t>
      </w:r>
      <w:r>
        <w:t xml:space="preserve">e tested </w:t>
      </w:r>
      <w:r w:rsidR="00B36928">
        <w:t xml:space="preserve">six </w:t>
      </w:r>
      <w:r>
        <w:t>categories of intervention:</w:t>
      </w:r>
    </w:p>
    <w:p w14:paraId="64057BE7" w14:textId="4E68DB33" w:rsidR="00961947" w:rsidRDefault="00961947">
      <w:pPr>
        <w:pStyle w:val="ListParagraph"/>
        <w:numPr>
          <w:ilvl w:val="0"/>
          <w:numId w:val="15"/>
        </w:numPr>
      </w:pPr>
      <w:r>
        <w:t>Good news stories</w:t>
      </w:r>
    </w:p>
    <w:p w14:paraId="27AE1755" w14:textId="2B27F520" w:rsidR="00961947" w:rsidRDefault="00961947">
      <w:pPr>
        <w:pStyle w:val="ListParagraph"/>
        <w:numPr>
          <w:ilvl w:val="0"/>
          <w:numId w:val="15"/>
        </w:numPr>
      </w:pPr>
      <w:r>
        <w:t>Concise fact sheets</w:t>
      </w:r>
    </w:p>
    <w:p w14:paraId="36F39947" w14:textId="65EAB143" w:rsidR="00961947" w:rsidRDefault="001F7B23">
      <w:pPr>
        <w:pStyle w:val="ListParagraph"/>
        <w:numPr>
          <w:ilvl w:val="0"/>
          <w:numId w:val="15"/>
        </w:numPr>
      </w:pPr>
      <w:r>
        <w:t xml:space="preserve">Mature </w:t>
      </w:r>
      <w:r w:rsidR="00B2472D">
        <w:t>a</w:t>
      </w:r>
      <w:r>
        <w:t xml:space="preserve">ge </w:t>
      </w:r>
      <w:r w:rsidR="00B2472D">
        <w:t>j</w:t>
      </w:r>
      <w:r w:rsidR="00961947">
        <w:t xml:space="preserve">ob </w:t>
      </w:r>
      <w:r w:rsidR="00B2472D">
        <w:t>m</w:t>
      </w:r>
      <w:r w:rsidR="00961947">
        <w:t>atching websites</w:t>
      </w:r>
    </w:p>
    <w:p w14:paraId="66BFD056" w14:textId="38B0826C" w:rsidR="00961947" w:rsidRDefault="00ED767D">
      <w:pPr>
        <w:pStyle w:val="ListParagraph"/>
        <w:numPr>
          <w:ilvl w:val="0"/>
          <w:numId w:val="15"/>
        </w:numPr>
      </w:pPr>
      <w:r>
        <w:t>Self-assessment</w:t>
      </w:r>
      <w:r w:rsidR="00000F12">
        <w:t xml:space="preserve"> tool</w:t>
      </w:r>
    </w:p>
    <w:p w14:paraId="555F0C80" w14:textId="2EE05BD3" w:rsidR="00000F12" w:rsidRDefault="00000F12">
      <w:pPr>
        <w:pStyle w:val="ListParagraph"/>
        <w:numPr>
          <w:ilvl w:val="0"/>
          <w:numId w:val="15"/>
        </w:numPr>
      </w:pPr>
      <w:r>
        <w:t>Online training modules</w:t>
      </w:r>
    </w:p>
    <w:p w14:paraId="702F767B" w14:textId="1DB76272" w:rsidR="00000F12" w:rsidRPr="0094011B" w:rsidRDefault="00000F12">
      <w:pPr>
        <w:pStyle w:val="ListParagraph"/>
        <w:numPr>
          <w:ilvl w:val="0"/>
          <w:numId w:val="15"/>
        </w:numPr>
      </w:pPr>
      <w:r>
        <w:t xml:space="preserve">Tailored support provided by a local </w:t>
      </w:r>
      <w:r w:rsidR="001604C4">
        <w:t>Employment Facilitator</w:t>
      </w:r>
    </w:p>
    <w:p w14:paraId="4A001080" w14:textId="2925E382" w:rsidR="00000F12" w:rsidRDefault="00000F12" w:rsidP="004A79BB">
      <w:r>
        <w:t xml:space="preserve">At the end of the intervention period, the 15 small businesses were asked to rate each category </w:t>
      </w:r>
      <w:r w:rsidR="00FE231B">
        <w:t xml:space="preserve">out of 10 </w:t>
      </w:r>
      <w:r>
        <w:t>and comment</w:t>
      </w:r>
      <w:r w:rsidR="00FE231B">
        <w:t xml:space="preserve"> if they wished</w:t>
      </w:r>
      <w:r>
        <w:t>.</w:t>
      </w:r>
      <w:r w:rsidR="00AB4838">
        <w:t xml:space="preserve"> </w:t>
      </w:r>
      <w:r>
        <w:t xml:space="preserve">The average ratings for each intervention are presented in Figure </w:t>
      </w:r>
      <w:r w:rsidR="005175C7">
        <w:t>9</w:t>
      </w:r>
      <w:r>
        <w:t xml:space="preserve"> below</w:t>
      </w:r>
      <w:r w:rsidR="00FE231B">
        <w:t xml:space="preserve">, including the averages for </w:t>
      </w:r>
      <w:r w:rsidR="007305EF">
        <w:t>larger</w:t>
      </w:r>
      <w:r w:rsidR="00C0767C">
        <w:t xml:space="preserve"> small employers (those with 10 or more employees)</w:t>
      </w:r>
      <w:r w:rsidR="007305EF">
        <w:t xml:space="preserve"> and smaller</w:t>
      </w:r>
      <w:r w:rsidR="004A2BBE">
        <w:t xml:space="preserve"> small</w:t>
      </w:r>
      <w:r w:rsidR="00FE231B">
        <w:t xml:space="preserve"> employers</w:t>
      </w:r>
      <w:r w:rsidR="00C0767C">
        <w:t xml:space="preserve"> (those with less than 10 employees)</w:t>
      </w:r>
      <w:r>
        <w:t>.</w:t>
      </w:r>
      <w:r w:rsidR="00D45BB0">
        <w:t xml:space="preserve"> </w:t>
      </w:r>
      <w:r w:rsidR="00AB4838">
        <w:t xml:space="preserve"> </w:t>
      </w:r>
      <w:r w:rsidR="002B00B4">
        <w:t xml:space="preserve">Figure </w:t>
      </w:r>
      <w:r w:rsidR="000B74C0">
        <w:t>10</w:t>
      </w:r>
      <w:r w:rsidR="002B00B4">
        <w:t xml:space="preserve"> shows which interventions were most effective </w:t>
      </w:r>
      <w:r w:rsidR="004251F8">
        <w:t>for</w:t>
      </w:r>
      <w:r w:rsidR="002B00B4">
        <w:t>:</w:t>
      </w:r>
    </w:p>
    <w:p w14:paraId="05D296F5" w14:textId="3A7822CB" w:rsidR="002B00B4" w:rsidRDefault="002B00B4" w:rsidP="00D45BB0">
      <w:pPr>
        <w:pStyle w:val="ListParagraph"/>
        <w:numPr>
          <w:ilvl w:val="0"/>
          <w:numId w:val="15"/>
        </w:numPr>
      </w:pPr>
      <w:r>
        <w:t>Teaching businesses something new</w:t>
      </w:r>
    </w:p>
    <w:p w14:paraId="2DDBAA9A" w14:textId="3C453DD6" w:rsidR="002B00B4" w:rsidRDefault="002B00B4" w:rsidP="00D45BB0">
      <w:pPr>
        <w:pStyle w:val="ListParagraph"/>
        <w:numPr>
          <w:ilvl w:val="0"/>
          <w:numId w:val="15"/>
        </w:numPr>
      </w:pPr>
      <w:r>
        <w:t>Changing their outlook in relation to mature age workers</w:t>
      </w:r>
    </w:p>
    <w:p w14:paraId="4762182D" w14:textId="67D0BB9E" w:rsidR="002B00B4" w:rsidRDefault="002B00B4" w:rsidP="00D45BB0">
      <w:pPr>
        <w:pStyle w:val="ListParagraph"/>
        <w:numPr>
          <w:ilvl w:val="0"/>
          <w:numId w:val="15"/>
        </w:numPr>
      </w:pPr>
      <w:r>
        <w:t>Inspiring them to take steps to recruit mature age workers</w:t>
      </w:r>
    </w:p>
    <w:p w14:paraId="4DBA87D8" w14:textId="7428854B" w:rsidR="002B00B4" w:rsidRDefault="002B00B4" w:rsidP="00D45BB0">
      <w:pPr>
        <w:pStyle w:val="ListParagraph"/>
        <w:numPr>
          <w:ilvl w:val="0"/>
          <w:numId w:val="15"/>
        </w:numPr>
      </w:pPr>
      <w:r>
        <w:t>Inspiring them to change HR practices to be more inclusive of mature age workers.</w:t>
      </w:r>
    </w:p>
    <w:p w14:paraId="2B26BBDE" w14:textId="77777777" w:rsidR="00224DD9" w:rsidRDefault="00224DD9" w:rsidP="00FE231B">
      <w:pPr>
        <w:spacing w:after="0"/>
        <w:rPr>
          <w:b/>
          <w:bCs/>
          <w:sz w:val="18"/>
          <w:szCs w:val="18"/>
        </w:rPr>
      </w:pPr>
    </w:p>
    <w:p w14:paraId="4EE98751" w14:textId="77777777" w:rsidR="00224DD9" w:rsidRDefault="00224DD9" w:rsidP="00FE231B">
      <w:pPr>
        <w:spacing w:after="0"/>
        <w:rPr>
          <w:b/>
          <w:bCs/>
          <w:sz w:val="18"/>
          <w:szCs w:val="18"/>
        </w:rPr>
      </w:pPr>
    </w:p>
    <w:p w14:paraId="432BA2EE" w14:textId="77777777" w:rsidR="00224DD9" w:rsidRDefault="00224DD9" w:rsidP="00FE231B">
      <w:pPr>
        <w:spacing w:after="0"/>
        <w:rPr>
          <w:b/>
          <w:bCs/>
          <w:sz w:val="18"/>
          <w:szCs w:val="18"/>
        </w:rPr>
      </w:pPr>
    </w:p>
    <w:p w14:paraId="0279F2A6" w14:textId="77777777" w:rsidR="00224DD9" w:rsidRDefault="00224DD9" w:rsidP="00FE231B">
      <w:pPr>
        <w:spacing w:after="0"/>
        <w:rPr>
          <w:b/>
          <w:bCs/>
          <w:sz w:val="18"/>
          <w:szCs w:val="18"/>
        </w:rPr>
      </w:pPr>
    </w:p>
    <w:p w14:paraId="105A525F" w14:textId="77777777" w:rsidR="00224DD9" w:rsidRDefault="00224DD9" w:rsidP="00FE231B">
      <w:pPr>
        <w:spacing w:after="0"/>
        <w:rPr>
          <w:b/>
          <w:bCs/>
          <w:sz w:val="18"/>
          <w:szCs w:val="18"/>
        </w:rPr>
      </w:pPr>
    </w:p>
    <w:p w14:paraId="29093824" w14:textId="77777777" w:rsidR="00224DD9" w:rsidRDefault="00224DD9" w:rsidP="00FE231B">
      <w:pPr>
        <w:spacing w:after="0"/>
        <w:rPr>
          <w:b/>
          <w:bCs/>
          <w:sz w:val="18"/>
          <w:szCs w:val="18"/>
        </w:rPr>
      </w:pPr>
    </w:p>
    <w:p w14:paraId="72CD9BBB" w14:textId="77777777" w:rsidR="00224DD9" w:rsidRDefault="00224DD9" w:rsidP="00FE231B">
      <w:pPr>
        <w:spacing w:after="0"/>
        <w:rPr>
          <w:b/>
          <w:bCs/>
          <w:sz w:val="18"/>
          <w:szCs w:val="18"/>
        </w:rPr>
      </w:pPr>
    </w:p>
    <w:p w14:paraId="24BDA5D3" w14:textId="77777777" w:rsidR="00224DD9" w:rsidRDefault="00224DD9" w:rsidP="00FE231B">
      <w:pPr>
        <w:spacing w:after="0"/>
        <w:rPr>
          <w:b/>
          <w:bCs/>
          <w:sz w:val="18"/>
          <w:szCs w:val="18"/>
        </w:rPr>
      </w:pPr>
    </w:p>
    <w:p w14:paraId="07F1D96D" w14:textId="77777777" w:rsidR="00224DD9" w:rsidRDefault="00224DD9" w:rsidP="00FE231B">
      <w:pPr>
        <w:spacing w:after="0"/>
        <w:rPr>
          <w:b/>
          <w:bCs/>
          <w:sz w:val="18"/>
          <w:szCs w:val="18"/>
        </w:rPr>
      </w:pPr>
    </w:p>
    <w:p w14:paraId="773AD75A" w14:textId="77777777" w:rsidR="00224DD9" w:rsidRDefault="00224DD9" w:rsidP="00FE231B">
      <w:pPr>
        <w:spacing w:after="0"/>
        <w:rPr>
          <w:b/>
          <w:bCs/>
          <w:sz w:val="18"/>
          <w:szCs w:val="18"/>
        </w:rPr>
      </w:pPr>
    </w:p>
    <w:p w14:paraId="59608182" w14:textId="77777777" w:rsidR="00224DD9" w:rsidRDefault="00224DD9" w:rsidP="00FE231B">
      <w:pPr>
        <w:spacing w:after="0"/>
        <w:rPr>
          <w:b/>
          <w:bCs/>
          <w:sz w:val="18"/>
          <w:szCs w:val="18"/>
        </w:rPr>
      </w:pPr>
    </w:p>
    <w:p w14:paraId="71A47759" w14:textId="77777777" w:rsidR="00224DD9" w:rsidRDefault="00224DD9" w:rsidP="00FE231B">
      <w:pPr>
        <w:spacing w:after="0"/>
        <w:rPr>
          <w:b/>
          <w:bCs/>
          <w:sz w:val="18"/>
          <w:szCs w:val="18"/>
        </w:rPr>
      </w:pPr>
    </w:p>
    <w:p w14:paraId="49C0F9F8" w14:textId="77777777" w:rsidR="00224DD9" w:rsidRDefault="00224DD9" w:rsidP="00FE231B">
      <w:pPr>
        <w:spacing w:after="0"/>
        <w:rPr>
          <w:b/>
          <w:bCs/>
          <w:sz w:val="18"/>
          <w:szCs w:val="18"/>
        </w:rPr>
      </w:pPr>
    </w:p>
    <w:p w14:paraId="4A56AF78" w14:textId="4D838638" w:rsidR="00000F12" w:rsidRPr="00FE231B" w:rsidRDefault="00FE231B" w:rsidP="00FE231B">
      <w:pPr>
        <w:spacing w:after="0"/>
        <w:rPr>
          <w:b/>
          <w:bCs/>
          <w:sz w:val="18"/>
          <w:szCs w:val="18"/>
        </w:rPr>
      </w:pPr>
      <w:r>
        <w:rPr>
          <w:b/>
          <w:bCs/>
          <w:sz w:val="18"/>
          <w:szCs w:val="18"/>
        </w:rPr>
        <w:t>Figure</w:t>
      </w:r>
      <w:r w:rsidRPr="0000477F">
        <w:rPr>
          <w:b/>
          <w:bCs/>
          <w:sz w:val="18"/>
          <w:szCs w:val="18"/>
        </w:rPr>
        <w:t xml:space="preserve"> </w:t>
      </w:r>
      <w:r w:rsidR="005175C7">
        <w:rPr>
          <w:b/>
          <w:bCs/>
          <w:sz w:val="18"/>
          <w:szCs w:val="18"/>
        </w:rPr>
        <w:t>9</w:t>
      </w:r>
      <w:r w:rsidRPr="0000477F">
        <w:rPr>
          <w:b/>
          <w:bCs/>
          <w:sz w:val="18"/>
          <w:szCs w:val="18"/>
        </w:rPr>
        <w:t xml:space="preserve">: </w:t>
      </w:r>
      <w:r w:rsidR="007E6077">
        <w:rPr>
          <w:b/>
          <w:bCs/>
          <w:sz w:val="18"/>
          <w:szCs w:val="18"/>
        </w:rPr>
        <w:t xml:space="preserve">Employer perception on usefulness of intervention. </w:t>
      </w:r>
      <w:r>
        <w:rPr>
          <w:b/>
          <w:bCs/>
          <w:sz w:val="18"/>
          <w:szCs w:val="18"/>
        </w:rPr>
        <w:t>Average r</w:t>
      </w:r>
      <w:r w:rsidRPr="0000477F">
        <w:rPr>
          <w:b/>
          <w:bCs/>
          <w:sz w:val="18"/>
          <w:szCs w:val="18"/>
        </w:rPr>
        <w:t>atings</w:t>
      </w:r>
      <w:r w:rsidR="007E6077">
        <w:rPr>
          <w:b/>
          <w:bCs/>
          <w:sz w:val="18"/>
          <w:szCs w:val="18"/>
        </w:rPr>
        <w:t xml:space="preserve"> out of 10</w:t>
      </w:r>
      <w:r w:rsidRPr="0000477F">
        <w:rPr>
          <w:b/>
          <w:bCs/>
          <w:sz w:val="18"/>
          <w:szCs w:val="18"/>
        </w:rPr>
        <w:t xml:space="preserve"> </w:t>
      </w:r>
      <w:r>
        <w:rPr>
          <w:b/>
          <w:bCs/>
          <w:sz w:val="18"/>
          <w:szCs w:val="18"/>
        </w:rPr>
        <w:t>for each intervention</w:t>
      </w:r>
    </w:p>
    <w:p w14:paraId="284ADE79" w14:textId="174C00F2" w:rsidR="005175C7" w:rsidRPr="00224DD9" w:rsidRDefault="00000F12" w:rsidP="00224DD9">
      <w:r>
        <w:t xml:space="preserve"> </w:t>
      </w:r>
      <w:r w:rsidR="005C4181">
        <w:rPr>
          <w:noProof/>
        </w:rPr>
        <w:drawing>
          <wp:inline distT="0" distB="0" distL="0" distR="0" wp14:anchorId="71AD54EF" wp14:editId="350A182C">
            <wp:extent cx="5511800" cy="3225800"/>
            <wp:effectExtent l="0" t="0" r="0" b="0"/>
            <wp:docPr id="20" name="Picture 20" descr="Employers rating from 0-10 on each of the interventions - Fact sheets, tailored support, good news stories, toolkit, training modules and job matching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mployers rating from 0-10 on each of the interventions - Fact sheets, tailored support, good news stories, toolkit, training modules and job matching websites"/>
                    <pic:cNvPicPr/>
                  </pic:nvPicPr>
                  <pic:blipFill>
                    <a:blip r:embed="rId26"/>
                    <a:stretch>
                      <a:fillRect/>
                    </a:stretch>
                  </pic:blipFill>
                  <pic:spPr>
                    <a:xfrm>
                      <a:off x="0" y="0"/>
                      <a:ext cx="5511800" cy="3225800"/>
                    </a:xfrm>
                    <a:prstGeom prst="rect">
                      <a:avLst/>
                    </a:prstGeom>
                  </pic:spPr>
                </pic:pic>
              </a:graphicData>
            </a:graphic>
          </wp:inline>
        </w:drawing>
      </w:r>
    </w:p>
    <w:p w14:paraId="5742B328" w14:textId="094E5E7F" w:rsidR="002B00B4" w:rsidRPr="00FE231B" w:rsidRDefault="00D475C9" w:rsidP="00FE231B">
      <w:pPr>
        <w:spacing w:after="0"/>
        <w:rPr>
          <w:b/>
          <w:bCs/>
          <w:sz w:val="18"/>
          <w:szCs w:val="18"/>
        </w:rPr>
      </w:pPr>
      <w:r>
        <w:rPr>
          <w:b/>
          <w:bCs/>
          <w:sz w:val="18"/>
          <w:szCs w:val="18"/>
        </w:rPr>
        <w:t>Figure</w:t>
      </w:r>
      <w:r w:rsidRPr="0000477F">
        <w:rPr>
          <w:b/>
          <w:bCs/>
          <w:sz w:val="18"/>
          <w:szCs w:val="18"/>
        </w:rPr>
        <w:t xml:space="preserve"> </w:t>
      </w:r>
      <w:r>
        <w:rPr>
          <w:b/>
          <w:bCs/>
          <w:sz w:val="18"/>
          <w:szCs w:val="18"/>
        </w:rPr>
        <w:t>1</w:t>
      </w:r>
      <w:r w:rsidR="005175C7">
        <w:rPr>
          <w:b/>
          <w:bCs/>
          <w:sz w:val="18"/>
          <w:szCs w:val="18"/>
        </w:rPr>
        <w:t>0</w:t>
      </w:r>
      <w:r w:rsidRPr="0000477F">
        <w:rPr>
          <w:b/>
          <w:bCs/>
          <w:sz w:val="18"/>
          <w:szCs w:val="18"/>
        </w:rPr>
        <w:t xml:space="preserve">: </w:t>
      </w:r>
      <w:r>
        <w:rPr>
          <w:b/>
          <w:bCs/>
          <w:sz w:val="18"/>
          <w:szCs w:val="18"/>
        </w:rPr>
        <w:t>Effectiveness of each intervention</w:t>
      </w:r>
      <w:r w:rsidR="007E6077">
        <w:rPr>
          <w:b/>
          <w:bCs/>
          <w:sz w:val="18"/>
          <w:szCs w:val="18"/>
        </w:rPr>
        <w:t>. Did the intervention teach something new, change outlook, inspire employer to take steps to recruit, inspire employer to change HR practices</w:t>
      </w:r>
      <w:r w:rsidR="00507132">
        <w:rPr>
          <w:b/>
          <w:bCs/>
          <w:sz w:val="18"/>
          <w:szCs w:val="18"/>
        </w:rPr>
        <w:t xml:space="preserve"> (respondents who </w:t>
      </w:r>
      <w:r w:rsidR="00F364E0">
        <w:rPr>
          <w:b/>
          <w:bCs/>
          <w:sz w:val="18"/>
          <w:szCs w:val="18"/>
        </w:rPr>
        <w:t>responded yes</w:t>
      </w:r>
      <w:r w:rsidR="00507132">
        <w:rPr>
          <w:b/>
          <w:bCs/>
          <w:sz w:val="18"/>
          <w:szCs w:val="18"/>
        </w:rPr>
        <w:t>)</w:t>
      </w:r>
      <w:r w:rsidR="007E6077">
        <w:rPr>
          <w:b/>
          <w:bCs/>
          <w:sz w:val="18"/>
          <w:szCs w:val="18"/>
        </w:rPr>
        <w:t xml:space="preserve">. </w:t>
      </w:r>
    </w:p>
    <w:p w14:paraId="26DAE788" w14:textId="527E6646" w:rsidR="00D475C9" w:rsidRDefault="005C4181" w:rsidP="004A79BB">
      <w:r>
        <w:rPr>
          <w:noProof/>
        </w:rPr>
        <w:drawing>
          <wp:inline distT="0" distB="0" distL="0" distR="0" wp14:anchorId="56267753" wp14:editId="2CBFF2CD">
            <wp:extent cx="5511800" cy="3225800"/>
            <wp:effectExtent l="0" t="0" r="0" b="0"/>
            <wp:docPr id="19" name="Picture 19" descr="Number of employers who responded yes in relation to each intervention to 'did the intervention teach something new, change outlook, inspire you to take steps to recruit and inspire you to change HR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Number of employers who responded yes in relation to each intervention to 'did the intervention teach something new, change outlook, inspire you to take steps to recruit and inspire you to change HR practices'"/>
                    <pic:cNvPicPr/>
                  </pic:nvPicPr>
                  <pic:blipFill>
                    <a:blip r:embed="rId27"/>
                    <a:stretch>
                      <a:fillRect/>
                    </a:stretch>
                  </pic:blipFill>
                  <pic:spPr>
                    <a:xfrm>
                      <a:off x="0" y="0"/>
                      <a:ext cx="5511800" cy="3225800"/>
                    </a:xfrm>
                    <a:prstGeom prst="rect">
                      <a:avLst/>
                    </a:prstGeom>
                  </pic:spPr>
                </pic:pic>
              </a:graphicData>
            </a:graphic>
          </wp:inline>
        </w:drawing>
      </w:r>
    </w:p>
    <w:p w14:paraId="6E1DC08F" w14:textId="4D022652" w:rsidR="00417A84" w:rsidRDefault="00417A84" w:rsidP="004A79BB">
      <w:r w:rsidRPr="00A532D4">
        <w:t>As shown</w:t>
      </w:r>
      <w:r w:rsidR="002B00B4" w:rsidRPr="00A532D4">
        <w:t xml:space="preserve"> in Figure </w:t>
      </w:r>
      <w:r w:rsidR="005175C7">
        <w:t>9</w:t>
      </w:r>
      <w:r w:rsidRPr="00A532D4">
        <w:t xml:space="preserve">, the </w:t>
      </w:r>
      <w:r w:rsidRPr="00A532D4">
        <w:rPr>
          <w:b/>
          <w:bCs/>
        </w:rPr>
        <w:t xml:space="preserve">concise </w:t>
      </w:r>
      <w:proofErr w:type="gramStart"/>
      <w:r w:rsidRPr="00A532D4">
        <w:rPr>
          <w:b/>
          <w:bCs/>
        </w:rPr>
        <w:t>factual information</w:t>
      </w:r>
      <w:proofErr w:type="gramEnd"/>
      <w:r w:rsidRPr="00A532D4">
        <w:t xml:space="preserve"> was the most popular intervention overall, </w:t>
      </w:r>
      <w:r w:rsidR="00FA30DE" w:rsidRPr="00A532D4">
        <w:t xml:space="preserve">and </w:t>
      </w:r>
      <w:r w:rsidRPr="00A532D4">
        <w:t>particularly appreciated by the smaller of the small businesses</w:t>
      </w:r>
      <w:r w:rsidR="00B46682" w:rsidRPr="00A532D4">
        <w:t xml:space="preserve"> which rated it 8.1 out of 10</w:t>
      </w:r>
      <w:r w:rsidR="007710A0" w:rsidRPr="00A532D4">
        <w:t>.</w:t>
      </w:r>
      <w:r w:rsidR="00074E7C" w:rsidRPr="00A532D4">
        <w:t xml:space="preserve"> </w:t>
      </w:r>
      <w:r w:rsidR="007710A0" w:rsidRPr="00A532D4">
        <w:t>R</w:t>
      </w:r>
      <w:r w:rsidR="00074E7C" w:rsidRPr="00A532D4">
        <w:t>egional employers</w:t>
      </w:r>
      <w:r w:rsidR="007710A0" w:rsidRPr="00A532D4">
        <w:t xml:space="preserve"> also rated this intervention strongly</w:t>
      </w:r>
      <w:r w:rsidR="00B46682" w:rsidRPr="00A532D4">
        <w:t xml:space="preserve"> at 7.7 out of 10</w:t>
      </w:r>
      <w:r w:rsidRPr="00A532D4">
        <w:t>.</w:t>
      </w:r>
      <w:r w:rsidR="00AB4838" w:rsidRPr="00A532D4">
        <w:t xml:space="preserve"> </w:t>
      </w:r>
      <w:r w:rsidRPr="00A532D4">
        <w:t>Comments included:</w:t>
      </w:r>
    </w:p>
    <w:p w14:paraId="236A08A5" w14:textId="4A16384C" w:rsidR="004A79BB" w:rsidRDefault="00417A84" w:rsidP="00F364E0">
      <w:pPr>
        <w:pStyle w:val="directquote"/>
      </w:pPr>
      <w:r>
        <w:t xml:space="preserve">Most useful, lots of links to click to, can </w:t>
      </w:r>
      <w:proofErr w:type="gramStart"/>
      <w:r>
        <w:t>look into</w:t>
      </w:r>
      <w:proofErr w:type="gramEnd"/>
      <w:r>
        <w:t xml:space="preserve"> things further from hyperlinks</w:t>
      </w:r>
      <w:r w:rsidR="00DB370D">
        <w:t>.</w:t>
      </w:r>
      <w:r w:rsidR="00F364E0" w:rsidRPr="008A747C">
        <w:rPr>
          <w:rStyle w:val="IntenseEmphasis"/>
          <w:i/>
          <w:iCs/>
        </w:rPr>
        <w:t xml:space="preserve"> – Small business</w:t>
      </w:r>
    </w:p>
    <w:p w14:paraId="4CD65D6F" w14:textId="79C691DD" w:rsidR="00417A84" w:rsidRDefault="00417A84" w:rsidP="00F364E0">
      <w:pPr>
        <w:pStyle w:val="directquote"/>
      </w:pPr>
      <w:r>
        <w:t>Straight to the point</w:t>
      </w:r>
      <w:r w:rsidR="00DB370D">
        <w:t>.</w:t>
      </w:r>
      <w:r w:rsidR="00F364E0" w:rsidRPr="008A747C">
        <w:rPr>
          <w:rStyle w:val="IntenseEmphasis"/>
          <w:i/>
          <w:iCs/>
        </w:rPr>
        <w:t xml:space="preserve"> – Small business</w:t>
      </w:r>
    </w:p>
    <w:p w14:paraId="6094BDFC" w14:textId="6C7C2D32" w:rsidR="00417A84" w:rsidRDefault="002B00B4" w:rsidP="00F364E0">
      <w:pPr>
        <w:pStyle w:val="directquote"/>
      </w:pPr>
      <w:r>
        <w:lastRenderedPageBreak/>
        <w:t>The format worked well for a busy small business</w:t>
      </w:r>
      <w:r w:rsidR="00DB370D">
        <w:t>.</w:t>
      </w:r>
      <w:r w:rsidR="00F364E0" w:rsidRPr="008A747C">
        <w:rPr>
          <w:rStyle w:val="IntenseEmphasis"/>
          <w:i/>
          <w:iCs/>
        </w:rPr>
        <w:t xml:space="preserve"> – Small business</w:t>
      </w:r>
    </w:p>
    <w:p w14:paraId="05243146" w14:textId="5929024E" w:rsidR="002B00B4" w:rsidRDefault="002B00B4" w:rsidP="00F364E0">
      <w:pPr>
        <w:pStyle w:val="directquote"/>
      </w:pPr>
      <w:r>
        <w:t>The How to Recruit checklist is very useful and prompts the right questions to be asked.</w:t>
      </w:r>
      <w:r w:rsidR="00AB4838">
        <w:t xml:space="preserve"> </w:t>
      </w:r>
      <w:r w:rsidR="00D45BB0">
        <w:t xml:space="preserve"> </w:t>
      </w:r>
      <w:r>
        <w:t>The How to Retain checklist would be useful for a large organisation but need a simpler version for small business</w:t>
      </w:r>
      <w:r w:rsidR="00F364E0">
        <w:t xml:space="preserve">. </w:t>
      </w:r>
      <w:r w:rsidR="00F364E0" w:rsidRPr="008A747C">
        <w:rPr>
          <w:rStyle w:val="IntenseEmphasis"/>
          <w:i/>
          <w:iCs/>
        </w:rPr>
        <w:t>– Small business</w:t>
      </w:r>
    </w:p>
    <w:p w14:paraId="70F9DF53" w14:textId="2F12D44B" w:rsidR="004A79BB" w:rsidRDefault="00D475C9" w:rsidP="004A79BB">
      <w:r>
        <w:t>Figure 1</w:t>
      </w:r>
      <w:r w:rsidR="005175C7">
        <w:t>0</w:t>
      </w:r>
      <w:r>
        <w:t xml:space="preserve"> shows that the fact sheets were also the most effective in terms of teaching businesses something new, with 14 businesses saying they learnt something new.</w:t>
      </w:r>
      <w:r w:rsidR="00AB4838">
        <w:t xml:space="preserve"> </w:t>
      </w:r>
      <w:r>
        <w:t>This intervention was also the most effective at inspiring businesses to take steps to recruit mature age workers (together with the good news stories) and inspiring businesses to change their HR practices.</w:t>
      </w:r>
      <w:r w:rsidR="00AB4838">
        <w:t xml:space="preserve"> </w:t>
      </w:r>
      <w:r w:rsidR="00540514">
        <w:t xml:space="preserve">The ‘how to recruit’ fact sheet was </w:t>
      </w:r>
      <w:r w:rsidR="00D45BB0">
        <w:t>most</w:t>
      </w:r>
      <w:r w:rsidR="00540514">
        <w:t xml:space="preserve"> useful in this regard, with </w:t>
      </w:r>
      <w:proofErr w:type="gramStart"/>
      <w:r w:rsidR="00540514">
        <w:t>a number of</w:t>
      </w:r>
      <w:proofErr w:type="gramEnd"/>
      <w:r w:rsidR="00540514">
        <w:t xml:space="preserve"> businesses highlighting how they have taken these simple suggestions on board.</w:t>
      </w:r>
    </w:p>
    <w:p w14:paraId="4186EF11" w14:textId="798A2B4A" w:rsidR="00540514" w:rsidRDefault="00540514" w:rsidP="00F364E0">
      <w:pPr>
        <w:pStyle w:val="directquote"/>
      </w:pPr>
      <w:r w:rsidRPr="00540514">
        <w:t>The takeaway for us was through unconscious bias, selection criteria and wording of ads – we’d talked about things like ‘energetic’ and ‘passionate’. The adjectives we use could describe more of the functions of the role, to be more welcoming to attract people through a different lens. And specifically acknowledging that we are open to employing people who are mature age. Those are the big changes</w:t>
      </w:r>
      <w:r>
        <w:t>.</w:t>
      </w:r>
      <w:r w:rsidR="00F364E0" w:rsidRPr="008A747C">
        <w:rPr>
          <w:rStyle w:val="IntenseEmphasis"/>
          <w:i/>
          <w:iCs/>
        </w:rPr>
        <w:t xml:space="preserve"> – Small business</w:t>
      </w:r>
    </w:p>
    <w:p w14:paraId="3C9BAE71" w14:textId="6E0EBD06" w:rsidR="003B16AC" w:rsidRDefault="003B16AC" w:rsidP="00F364E0">
      <w:pPr>
        <w:pStyle w:val="directquote"/>
      </w:pPr>
      <w:r>
        <w:t>We u</w:t>
      </w:r>
      <w:r w:rsidRPr="003B16AC">
        <w:t xml:space="preserve">sed some of the fact sheets and check lists for </w:t>
      </w:r>
      <w:r>
        <w:t xml:space="preserve">the last </w:t>
      </w:r>
      <w:r w:rsidRPr="003B16AC">
        <w:t>job ad in getting a worker</w:t>
      </w:r>
      <w:r>
        <w:t>.</w:t>
      </w:r>
      <w:r w:rsidR="00AB4838">
        <w:t xml:space="preserve"> </w:t>
      </w:r>
      <w:r>
        <w:t>They</w:t>
      </w:r>
      <w:r w:rsidRPr="003B16AC">
        <w:t xml:space="preserve"> would have </w:t>
      </w:r>
      <w:proofErr w:type="gramStart"/>
      <w:r w:rsidRPr="003B16AC">
        <w:t>made a contribution</w:t>
      </w:r>
      <w:proofErr w:type="gramEnd"/>
      <w:r w:rsidRPr="003B16AC">
        <w:t xml:space="preserve"> to</w:t>
      </w:r>
      <w:r w:rsidR="00AA0B4F">
        <w:t xml:space="preserve"> [the]</w:t>
      </w:r>
      <w:r w:rsidRPr="003B16AC">
        <w:t xml:space="preserve"> person we recruited – even in the interview process, we knew what to ask.</w:t>
      </w:r>
      <w:r w:rsidR="00F364E0" w:rsidRPr="008A747C">
        <w:rPr>
          <w:rStyle w:val="IntenseEmphasis"/>
          <w:i/>
          <w:iCs/>
        </w:rPr>
        <w:t xml:space="preserve"> – Small business</w:t>
      </w:r>
    </w:p>
    <w:p w14:paraId="53AB9B6F" w14:textId="69C383C2" w:rsidR="003B16AC" w:rsidRDefault="003B16AC" w:rsidP="00F364E0">
      <w:pPr>
        <w:pStyle w:val="directquote"/>
      </w:pPr>
      <w:r>
        <w:t>We</w:t>
      </w:r>
      <w:r w:rsidRPr="003B16AC">
        <w:t xml:space="preserve"> took out some of those biases </w:t>
      </w:r>
      <w:r>
        <w:t>from the ad such as</w:t>
      </w:r>
      <w:r w:rsidRPr="003B16AC">
        <w:t xml:space="preserve"> </w:t>
      </w:r>
      <w:r>
        <w:t xml:space="preserve">not requiring </w:t>
      </w:r>
      <w:r w:rsidRPr="003B16AC">
        <w:t>full time</w:t>
      </w:r>
      <w:r>
        <w:t xml:space="preserve"> and providing </w:t>
      </w:r>
      <w:r w:rsidRPr="003B16AC">
        <w:t>breaks in work</w:t>
      </w:r>
      <w:r>
        <w:t xml:space="preserve">. We also </w:t>
      </w:r>
      <w:r w:rsidRPr="003B16AC">
        <w:t>looked at application</w:t>
      </w:r>
      <w:r>
        <w:t>s</w:t>
      </w:r>
      <w:r w:rsidRPr="003B16AC">
        <w:t xml:space="preserve"> in </w:t>
      </w:r>
      <w:r w:rsidR="00A91C76">
        <w:t xml:space="preserve">a </w:t>
      </w:r>
      <w:r w:rsidRPr="003B16AC">
        <w:t>different way</w:t>
      </w:r>
      <w:r>
        <w:t>. Instead of having</w:t>
      </w:r>
      <w:r w:rsidRPr="003B16AC">
        <w:t xml:space="preserve"> </w:t>
      </w:r>
      <w:r>
        <w:t xml:space="preserve">specific </w:t>
      </w:r>
      <w:r w:rsidRPr="003B16AC">
        <w:t xml:space="preserve">customer service experience, </w:t>
      </w:r>
      <w:r>
        <w:t xml:space="preserve">we </w:t>
      </w:r>
      <w:r w:rsidRPr="003B16AC">
        <w:t xml:space="preserve">looked at areas that </w:t>
      </w:r>
      <w:r>
        <w:t xml:space="preserve">might </w:t>
      </w:r>
      <w:r w:rsidRPr="003B16AC">
        <w:t>equate.</w:t>
      </w:r>
      <w:r w:rsidR="00F364E0" w:rsidRPr="008A747C">
        <w:rPr>
          <w:rStyle w:val="IntenseEmphasis"/>
          <w:i/>
          <w:iCs/>
        </w:rPr>
        <w:t xml:space="preserve"> – Small business</w:t>
      </w:r>
    </w:p>
    <w:p w14:paraId="5E31802C" w14:textId="19F64344" w:rsidR="003B16AC" w:rsidRDefault="003B16AC" w:rsidP="00F364E0">
      <w:pPr>
        <w:pStyle w:val="directquote"/>
      </w:pPr>
      <w:r w:rsidRPr="003B16AC">
        <w:t>I think I’ve learned about trying to make roles of interest to wider group of potential employees.</w:t>
      </w:r>
      <w:r w:rsidR="00F364E0" w:rsidRPr="008A747C">
        <w:rPr>
          <w:rStyle w:val="IntenseEmphasis"/>
          <w:i/>
          <w:iCs/>
        </w:rPr>
        <w:t xml:space="preserve"> – Small business</w:t>
      </w:r>
    </w:p>
    <w:p w14:paraId="3E19AFBA" w14:textId="2860CFDF" w:rsidR="00074E7C" w:rsidRDefault="00D475C9" w:rsidP="004A79BB">
      <w:r>
        <w:t xml:space="preserve">The </w:t>
      </w:r>
      <w:r w:rsidRPr="00540514">
        <w:rPr>
          <w:b/>
          <w:bCs/>
        </w:rPr>
        <w:t>tailored support</w:t>
      </w:r>
      <w:r w:rsidR="000B74C0">
        <w:rPr>
          <w:b/>
          <w:bCs/>
        </w:rPr>
        <w:t xml:space="preserve">, </w:t>
      </w:r>
      <w:r w:rsidR="000B74C0" w:rsidRPr="000B74C0">
        <w:t>in this research</w:t>
      </w:r>
      <w:r>
        <w:t xml:space="preserve"> provided by local </w:t>
      </w:r>
      <w:r w:rsidR="001604C4">
        <w:t>Employment Facilitator</w:t>
      </w:r>
      <w:r>
        <w:t>s</w:t>
      </w:r>
      <w:r w:rsidR="000B74C0">
        <w:t>,</w:t>
      </w:r>
      <w:r>
        <w:t xml:space="preserve"> was the second most highly rated </w:t>
      </w:r>
      <w:r w:rsidRPr="00A532D4">
        <w:t>intervention, with the smaller small businesses rating it slightly higher than the larger small businesses</w:t>
      </w:r>
      <w:r w:rsidR="006007B0" w:rsidRPr="00A532D4">
        <w:t xml:space="preserve"> (7.3 versus 6.8 out of 10)</w:t>
      </w:r>
      <w:r w:rsidRPr="00A532D4">
        <w:t>.</w:t>
      </w:r>
      <w:r w:rsidR="00AB4838" w:rsidRPr="00A532D4">
        <w:t xml:space="preserve"> </w:t>
      </w:r>
      <w:r w:rsidR="00074E7C" w:rsidRPr="00A532D4">
        <w:t>Regional employers rated this service much higher than metropolitan employers (7.3 versus 5.4</w:t>
      </w:r>
      <w:r w:rsidR="006007B0" w:rsidRPr="00A532D4">
        <w:t xml:space="preserve"> out of 10</w:t>
      </w:r>
      <w:r w:rsidR="00074E7C" w:rsidRPr="00A532D4">
        <w:t>).</w:t>
      </w:r>
      <w:r w:rsidR="00074E7C">
        <w:t xml:space="preserve"> </w:t>
      </w:r>
    </w:p>
    <w:p w14:paraId="76DF8DC4" w14:textId="594BF2D7" w:rsidR="00877B64" w:rsidRDefault="00D475C9" w:rsidP="004A79BB">
      <w:r w:rsidRPr="00A532D4">
        <w:t xml:space="preserve">It is important to note here that there was a wide range of responses to this intervention as each business received a slightly different service, depending on their needs and the </w:t>
      </w:r>
      <w:r w:rsidR="001604C4" w:rsidRPr="00A532D4">
        <w:t>Employment Facilitator</w:t>
      </w:r>
      <w:r w:rsidRPr="00A532D4">
        <w:t>s</w:t>
      </w:r>
      <w:r w:rsidR="00AA0B4F" w:rsidRPr="00A532D4">
        <w:t>’</w:t>
      </w:r>
      <w:r w:rsidRPr="00A532D4">
        <w:t xml:space="preserve"> availability and accessibility. Two </w:t>
      </w:r>
      <w:r w:rsidR="00074E7C" w:rsidRPr="00A532D4">
        <w:t xml:space="preserve">metropolitan </w:t>
      </w:r>
      <w:r w:rsidRPr="00A532D4">
        <w:t>businesses rated this intervention ‘</w:t>
      </w:r>
      <w:r w:rsidR="00706F4B" w:rsidRPr="00A532D4">
        <w:t>1</w:t>
      </w:r>
      <w:r w:rsidRPr="00A532D4">
        <w:t xml:space="preserve">’ because they did not receive a service </w:t>
      </w:r>
      <w:r w:rsidR="00706F4B" w:rsidRPr="00A532D4">
        <w:t>at all</w:t>
      </w:r>
      <w:r w:rsidR="00103BD8" w:rsidRPr="00A532D4">
        <w:t>.</w:t>
      </w:r>
      <w:r w:rsidR="00103BD8" w:rsidRPr="00A532D4">
        <w:rPr>
          <w:rStyle w:val="FootnoteReference"/>
        </w:rPr>
        <w:footnoteReference w:id="9"/>
      </w:r>
      <w:r w:rsidR="00706F4B" w:rsidRPr="00A532D4">
        <w:t xml:space="preserve"> </w:t>
      </w:r>
      <w:r w:rsidR="00F0758B" w:rsidRPr="00A532D4">
        <w:t>If these outliers were removed, the average rating for this intervention would increase to 8</w:t>
      </w:r>
      <w:r w:rsidR="00C5367D" w:rsidRPr="00A532D4">
        <w:t xml:space="preserve"> out of 10</w:t>
      </w:r>
      <w:r w:rsidR="00F0758B" w:rsidRPr="00A532D4">
        <w:t>, making it the favourite intervention</w:t>
      </w:r>
      <w:r w:rsidR="00D45BB0" w:rsidRPr="00A532D4">
        <w:t xml:space="preserve"> (the fact sheets rated 7.5 overall)</w:t>
      </w:r>
      <w:r w:rsidR="00F0758B" w:rsidRPr="00A532D4">
        <w:t>.</w:t>
      </w:r>
      <w:r w:rsidR="00F0758B">
        <w:t xml:space="preserve">  </w:t>
      </w:r>
    </w:p>
    <w:p w14:paraId="355EC075" w14:textId="5E16B208" w:rsidR="006007B0" w:rsidRDefault="006007B0" w:rsidP="006007B0">
      <w:r w:rsidRPr="00A532D4">
        <w:rPr>
          <w:lang w:val="en-GB"/>
        </w:rPr>
        <w:t>Note also that this intervention only considered Employment Facilitator support and did not consider the support</w:t>
      </w:r>
      <w:r w:rsidR="002E3AB5">
        <w:rPr>
          <w:lang w:val="en-GB"/>
        </w:rPr>
        <w:t xml:space="preserve"> </w:t>
      </w:r>
      <w:r w:rsidRPr="00A532D4">
        <w:rPr>
          <w:lang w:val="en-GB"/>
        </w:rPr>
        <w:t>that other employment intermediaries</w:t>
      </w:r>
      <w:r w:rsidR="00AD7E84">
        <w:rPr>
          <w:lang w:val="en-GB"/>
        </w:rPr>
        <w:t xml:space="preserve"> or programs</w:t>
      </w:r>
      <w:r w:rsidR="00FF46FF">
        <w:rPr>
          <w:lang w:val="en-GB"/>
        </w:rPr>
        <w:t xml:space="preserve"> </w:t>
      </w:r>
      <w:r w:rsidRPr="00A532D4">
        <w:rPr>
          <w:lang w:val="en-GB"/>
        </w:rPr>
        <w:t>offer.</w:t>
      </w:r>
    </w:p>
    <w:p w14:paraId="18B12EBA" w14:textId="54BF8602" w:rsidR="007B5494" w:rsidRDefault="007B5494" w:rsidP="004A79BB">
      <w:r>
        <w:lastRenderedPageBreak/>
        <w:t xml:space="preserve">In terms of effectiveness, the tailored support rated well on teaching something new but only a few employers changed their outlook or were inspired to change their HR practices </w:t>
      </w:r>
      <w:proofErr w:type="gramStart"/>
      <w:r>
        <w:t>as a result of</w:t>
      </w:r>
      <w:proofErr w:type="gramEnd"/>
      <w:r>
        <w:t xml:space="preserve"> th</w:t>
      </w:r>
      <w:r w:rsidR="005C4C86">
        <w:t>is</w:t>
      </w:r>
      <w:r w:rsidR="00706F4B">
        <w:t xml:space="preserve"> </w:t>
      </w:r>
      <w:r>
        <w:t>intervention.</w:t>
      </w:r>
    </w:p>
    <w:p w14:paraId="54FAB964" w14:textId="541E90A6" w:rsidR="00877B64" w:rsidRDefault="00877B64" w:rsidP="004A79BB">
      <w:r>
        <w:t xml:space="preserve">Very few of the businesses were aware of the role of the </w:t>
      </w:r>
      <w:r w:rsidR="001604C4">
        <w:t>Employment Facilitator</w:t>
      </w:r>
      <w:r>
        <w:t xml:space="preserve"> prior to the project and appreciated having a local person to connect with on employment issues.</w:t>
      </w:r>
      <w:r w:rsidR="00AB4838">
        <w:t xml:space="preserve"> </w:t>
      </w:r>
      <w:r>
        <w:t>The most beneficial aspects of the support were being connected to local employment service</w:t>
      </w:r>
      <w:r w:rsidR="001964E7">
        <w:t>s</w:t>
      </w:r>
      <w:r>
        <w:t xml:space="preserve"> providers and using </w:t>
      </w:r>
      <w:r w:rsidR="00C5367D">
        <w:t>the Employment Facilitators’</w:t>
      </w:r>
      <w:r>
        <w:t xml:space="preserve"> newsletters and networks to advertise on behalf of businesses.</w:t>
      </w:r>
      <w:r w:rsidR="00AB4838">
        <w:t xml:space="preserve"> </w:t>
      </w:r>
      <w:r>
        <w:t>Some hospitality businesses that were involved in customised training and recruitment programs</w:t>
      </w:r>
      <w:r w:rsidR="00A532D4">
        <w:t xml:space="preserve"> appreciated the effort but</w:t>
      </w:r>
      <w:r>
        <w:t xml:space="preserve"> felt that the process moved too slowly because they needed workers immediately.</w:t>
      </w:r>
    </w:p>
    <w:p w14:paraId="07F92335" w14:textId="794E896B" w:rsidR="00F0758B" w:rsidRDefault="00F0758B" w:rsidP="004A79BB">
      <w:r>
        <w:t>Comments included:</w:t>
      </w:r>
    </w:p>
    <w:p w14:paraId="4D0B4002" w14:textId="20569A57" w:rsidR="00F0758B" w:rsidRPr="00B15995" w:rsidRDefault="00F0758B" w:rsidP="00F364E0">
      <w:pPr>
        <w:pStyle w:val="directquote"/>
      </w:pPr>
      <w:r w:rsidRPr="00B15995">
        <w:t>Great, but overwhelming with all the leads, only selected a few</w:t>
      </w:r>
      <w:r w:rsidR="00F364E0">
        <w:t xml:space="preserve">. </w:t>
      </w:r>
      <w:r w:rsidR="00F364E0" w:rsidRPr="008A747C">
        <w:rPr>
          <w:rStyle w:val="IntenseEmphasis"/>
          <w:i/>
          <w:iCs/>
        </w:rPr>
        <w:t>– Small business</w:t>
      </w:r>
    </w:p>
    <w:p w14:paraId="3BE20503" w14:textId="0563B2BA" w:rsidR="00F0758B" w:rsidRDefault="00F0758B" w:rsidP="00F364E0">
      <w:pPr>
        <w:pStyle w:val="directquote"/>
      </w:pPr>
      <w:r w:rsidRPr="00B15995">
        <w:t>Very helpful in getting contacts and linking with job matching service provider</w:t>
      </w:r>
      <w:r w:rsidR="00C5638C" w:rsidRPr="00B15995">
        <w:t>.</w:t>
      </w:r>
      <w:r w:rsidR="00F364E0" w:rsidRPr="008A747C">
        <w:rPr>
          <w:rStyle w:val="IntenseEmphasis"/>
          <w:i/>
          <w:iCs/>
        </w:rPr>
        <w:t xml:space="preserve"> – Small business</w:t>
      </w:r>
    </w:p>
    <w:p w14:paraId="31D4A714" w14:textId="7137EAC9" w:rsidR="00F0758B" w:rsidRPr="00B15995" w:rsidRDefault="00F0758B" w:rsidP="00F364E0">
      <w:pPr>
        <w:pStyle w:val="directquote"/>
      </w:pPr>
      <w:r w:rsidRPr="00B15995">
        <w:t>I enjoyed the meeting …(but) our conversation covered general issues, rather than drilling down to how he could assist me</w:t>
      </w:r>
      <w:r w:rsidR="00C5638C" w:rsidRPr="00B15995">
        <w:t>.</w:t>
      </w:r>
      <w:r w:rsidR="00F364E0" w:rsidRPr="008A747C">
        <w:rPr>
          <w:rStyle w:val="IntenseEmphasis"/>
          <w:i/>
          <w:iCs/>
        </w:rPr>
        <w:t xml:space="preserve"> – Small business</w:t>
      </w:r>
    </w:p>
    <w:p w14:paraId="5CC8B3FD" w14:textId="48A77F54" w:rsidR="00F0758B" w:rsidRPr="00B15995" w:rsidRDefault="00F0758B" w:rsidP="00F364E0">
      <w:pPr>
        <w:pStyle w:val="directquote"/>
      </w:pPr>
      <w:r w:rsidRPr="00B15995">
        <w:t>The best thing is that she is now an ongoing resource, plus she understand</w:t>
      </w:r>
      <w:r w:rsidR="00312636" w:rsidRPr="00B15995">
        <w:t>s</w:t>
      </w:r>
      <w:r w:rsidRPr="00B15995">
        <w:t xml:space="preserve"> our business</w:t>
      </w:r>
      <w:r w:rsidR="00C5638C" w:rsidRPr="00B15995">
        <w:t>.</w:t>
      </w:r>
      <w:r w:rsidR="00F364E0" w:rsidRPr="008A747C">
        <w:rPr>
          <w:rStyle w:val="IntenseEmphasis"/>
          <w:i/>
          <w:iCs/>
        </w:rPr>
        <w:t xml:space="preserve"> – Small business</w:t>
      </w:r>
    </w:p>
    <w:p w14:paraId="6B38ED5E" w14:textId="052BB1EE" w:rsidR="00BC2593" w:rsidRPr="00B15995" w:rsidRDefault="00BC2593" w:rsidP="00F364E0">
      <w:pPr>
        <w:pStyle w:val="directquote"/>
      </w:pPr>
      <w:r w:rsidRPr="00B15995">
        <w:t>(she) was an excellent help. I found that she listened to our specific needs and connected me with local employment agencies that were relevant for the roles in our business</w:t>
      </w:r>
      <w:r w:rsidR="00C5638C" w:rsidRPr="00B15995">
        <w:t>.</w:t>
      </w:r>
      <w:r w:rsidR="00F364E0" w:rsidRPr="008A747C">
        <w:rPr>
          <w:rStyle w:val="IntenseEmphasis"/>
          <w:i/>
          <w:iCs/>
        </w:rPr>
        <w:t xml:space="preserve"> – Small business</w:t>
      </w:r>
    </w:p>
    <w:p w14:paraId="08D4E04B" w14:textId="2A21C0BE" w:rsidR="00D475C9" w:rsidRPr="00B15995" w:rsidRDefault="00BC2593" w:rsidP="00F364E0">
      <w:pPr>
        <w:pStyle w:val="directquote"/>
      </w:pPr>
      <w:r w:rsidRPr="00B15995">
        <w:t>The content itself was not useful, their ability to broadcast our advertisement was helpful.</w:t>
      </w:r>
      <w:r w:rsidR="00F364E0" w:rsidRPr="008A747C">
        <w:rPr>
          <w:rStyle w:val="IntenseEmphasis"/>
          <w:i/>
          <w:iCs/>
        </w:rPr>
        <w:t xml:space="preserve"> – Small business</w:t>
      </w:r>
    </w:p>
    <w:p w14:paraId="3D47AC8D" w14:textId="4BAFCB8A" w:rsidR="00BC2593" w:rsidRDefault="00BC2593" w:rsidP="00F364E0">
      <w:pPr>
        <w:pStyle w:val="directquote"/>
      </w:pPr>
      <w:r w:rsidRPr="00B15995">
        <w:t xml:space="preserve">Discovering we had an </w:t>
      </w:r>
      <w:r w:rsidR="001604C4" w:rsidRPr="00B15995">
        <w:t>Employment Facilitator</w:t>
      </w:r>
      <w:r w:rsidRPr="00B15995">
        <w:t xml:space="preserve"> was great – prior to the project I was unaware of this.</w:t>
      </w:r>
      <w:r w:rsidR="00F364E0" w:rsidRPr="008A747C">
        <w:rPr>
          <w:rStyle w:val="IntenseEmphasis"/>
          <w:i/>
          <w:iCs/>
        </w:rPr>
        <w:t xml:space="preserve"> – Small business</w:t>
      </w:r>
    </w:p>
    <w:p w14:paraId="1A5B79FC" w14:textId="0875D03C" w:rsidR="007B5494" w:rsidRDefault="0087735C" w:rsidP="0087735C">
      <w:r>
        <w:t xml:space="preserve">The </w:t>
      </w:r>
      <w:r w:rsidRPr="00540514">
        <w:rPr>
          <w:b/>
          <w:bCs/>
        </w:rPr>
        <w:t>good news stories</w:t>
      </w:r>
      <w:r>
        <w:t xml:space="preserve"> </w:t>
      </w:r>
      <w:r w:rsidR="007B5494">
        <w:t>rated third most popular.</w:t>
      </w:r>
      <w:r w:rsidR="00AB4838">
        <w:t xml:space="preserve"> </w:t>
      </w:r>
      <w:r w:rsidR="007B5494">
        <w:t>This intervention was most appreciated by businesses that were in the same industry as the</w:t>
      </w:r>
      <w:r w:rsidR="00C5367D">
        <w:t xml:space="preserve"> subject of the</w:t>
      </w:r>
      <w:r w:rsidR="007B5494">
        <w:t xml:space="preserve"> stories.</w:t>
      </w:r>
      <w:r w:rsidR="00AB4838">
        <w:t xml:space="preserve"> </w:t>
      </w:r>
      <w:proofErr w:type="gramStart"/>
      <w:r w:rsidR="007B5494">
        <w:t>A number of</w:t>
      </w:r>
      <w:proofErr w:type="gramEnd"/>
      <w:r w:rsidR="007B5494">
        <w:t xml:space="preserve"> the stories were about hospitality businesses and the</w:t>
      </w:r>
      <w:r w:rsidR="00C5367D">
        <w:t>se</w:t>
      </w:r>
      <w:r w:rsidR="007B5494">
        <w:t xml:space="preserve"> resonated with the hospitality employers.</w:t>
      </w:r>
      <w:r w:rsidR="00AB4838">
        <w:t xml:space="preserve"> </w:t>
      </w:r>
      <w:r w:rsidR="00801B6B" w:rsidRPr="00A532D4">
        <w:t>Regional businesses rated the good news stories higher than metropolitan businesses did (7 versus 5.5</w:t>
      </w:r>
      <w:r w:rsidR="006007B0" w:rsidRPr="00A532D4">
        <w:t xml:space="preserve"> out of 10</w:t>
      </w:r>
      <w:r w:rsidR="00801B6B" w:rsidRPr="00A532D4">
        <w:t xml:space="preserve">). </w:t>
      </w:r>
      <w:r w:rsidR="007B5494" w:rsidRPr="00A532D4">
        <w:t>Good</w:t>
      </w:r>
      <w:r w:rsidR="007B5494">
        <w:t xml:space="preserve"> news stories rated comparatively well in terms of inspiring businesses to recruit mature age workers.</w:t>
      </w:r>
      <w:r w:rsidR="00AB4838">
        <w:t xml:space="preserve"> </w:t>
      </w:r>
      <w:r w:rsidR="000D7EA4">
        <w:t>This type of intervention appears to be quite subjective, working for some individuals, but not others. Comments included:</w:t>
      </w:r>
    </w:p>
    <w:p w14:paraId="7A2C7153" w14:textId="7C09E57B" w:rsidR="000D7EA4" w:rsidRDefault="000D7EA4" w:rsidP="00F364E0">
      <w:pPr>
        <w:pStyle w:val="directquote"/>
      </w:pPr>
      <w:r>
        <w:t>I tend not to read good news stories in any form of media as they are not of particular interest and inevitably one-sided</w:t>
      </w:r>
      <w:r w:rsidR="00C5638C">
        <w:t>.</w:t>
      </w:r>
      <w:r w:rsidR="00F364E0" w:rsidRPr="008A747C">
        <w:rPr>
          <w:rStyle w:val="IntenseEmphasis"/>
          <w:i/>
          <w:iCs/>
        </w:rPr>
        <w:t xml:space="preserve"> – Small business</w:t>
      </w:r>
    </w:p>
    <w:p w14:paraId="129BBD21" w14:textId="19ECCBB8" w:rsidR="000D7EA4" w:rsidRDefault="000D7EA4" w:rsidP="00F364E0">
      <w:pPr>
        <w:pStyle w:val="directquote"/>
      </w:pPr>
      <w:r>
        <w:t>This has opened my eyes to more opportunities in the business for mature age workers</w:t>
      </w:r>
      <w:r w:rsidR="00C5638C">
        <w:t>.</w:t>
      </w:r>
      <w:r w:rsidR="00F364E0" w:rsidRPr="008A747C">
        <w:rPr>
          <w:rStyle w:val="IntenseEmphasis"/>
          <w:i/>
          <w:iCs/>
        </w:rPr>
        <w:t xml:space="preserve"> – Small business</w:t>
      </w:r>
    </w:p>
    <w:p w14:paraId="7D95D169" w14:textId="397575C5" w:rsidR="000D7EA4" w:rsidRDefault="000D7EA4" w:rsidP="00F364E0">
      <w:pPr>
        <w:pStyle w:val="directquote"/>
      </w:pPr>
      <w:r>
        <w:t>Motivated out of the box thinking</w:t>
      </w:r>
      <w:r w:rsidR="00C5638C">
        <w:t>.</w:t>
      </w:r>
      <w:r w:rsidR="00F364E0" w:rsidRPr="008A747C">
        <w:rPr>
          <w:rStyle w:val="IntenseEmphasis"/>
          <w:i/>
          <w:iCs/>
        </w:rPr>
        <w:t xml:space="preserve"> – Small business</w:t>
      </w:r>
    </w:p>
    <w:p w14:paraId="7DAA8BE2" w14:textId="62A0D456" w:rsidR="000D7EA4" w:rsidRDefault="000D7EA4" w:rsidP="00F364E0">
      <w:pPr>
        <w:pStyle w:val="directquote"/>
      </w:pPr>
      <w:r>
        <w:lastRenderedPageBreak/>
        <w:t>Nice to read true life stories</w:t>
      </w:r>
      <w:r w:rsidR="00C5638C">
        <w:t>.</w:t>
      </w:r>
      <w:r w:rsidR="00F364E0" w:rsidRPr="008A747C">
        <w:rPr>
          <w:rStyle w:val="IntenseEmphasis"/>
          <w:i/>
          <w:iCs/>
        </w:rPr>
        <w:t xml:space="preserve"> – Small business</w:t>
      </w:r>
    </w:p>
    <w:p w14:paraId="616A4561" w14:textId="26DF2158" w:rsidR="000D7EA4" w:rsidRDefault="000D7EA4" w:rsidP="00F364E0">
      <w:pPr>
        <w:pStyle w:val="directquote"/>
      </w:pPr>
      <w:r>
        <w:t>Enjoyable. Served as a good prompt to consider mature age candidates</w:t>
      </w:r>
      <w:r w:rsidR="00C5638C">
        <w:t>.</w:t>
      </w:r>
      <w:r w:rsidR="00F364E0" w:rsidRPr="008A747C">
        <w:rPr>
          <w:rStyle w:val="IntenseEmphasis"/>
          <w:i/>
          <w:iCs/>
        </w:rPr>
        <w:t xml:space="preserve"> – Small business</w:t>
      </w:r>
    </w:p>
    <w:p w14:paraId="4B7B1078" w14:textId="763E909C" w:rsidR="000D7EA4" w:rsidRDefault="000D7EA4" w:rsidP="00F364E0">
      <w:pPr>
        <w:pStyle w:val="directquote"/>
      </w:pPr>
      <w:r>
        <w:t>It was useful to see the challenges other industries faced and how they overcame them</w:t>
      </w:r>
      <w:r w:rsidR="00C5638C">
        <w:t>.</w:t>
      </w:r>
      <w:r w:rsidR="00F364E0" w:rsidRPr="008A747C">
        <w:rPr>
          <w:rStyle w:val="IntenseEmphasis"/>
          <w:i/>
          <w:iCs/>
        </w:rPr>
        <w:t xml:space="preserve"> – Small business</w:t>
      </w:r>
    </w:p>
    <w:p w14:paraId="21D40F76" w14:textId="3CFAE7AE" w:rsidR="000D7EA4" w:rsidRDefault="000D7EA4" w:rsidP="00F364E0">
      <w:pPr>
        <w:pStyle w:val="directquote"/>
      </w:pPr>
      <w:r>
        <w:t>They were nice to read but did not change my existing views or provide information I wasn’t already aware of</w:t>
      </w:r>
      <w:r w:rsidR="00C5638C">
        <w:t>.</w:t>
      </w:r>
      <w:r w:rsidR="00F364E0" w:rsidRPr="008A747C">
        <w:rPr>
          <w:rStyle w:val="IntenseEmphasis"/>
          <w:i/>
          <w:iCs/>
        </w:rPr>
        <w:t xml:space="preserve"> – Small business</w:t>
      </w:r>
    </w:p>
    <w:p w14:paraId="30367D8A" w14:textId="63CD78A3" w:rsidR="000D7EA4" w:rsidRDefault="000D7EA4" w:rsidP="00F364E0">
      <w:pPr>
        <w:pStyle w:val="directquote"/>
      </w:pPr>
      <w:r>
        <w:t>The COTA SA link provided some good insight and inspiration</w:t>
      </w:r>
      <w:r w:rsidR="00C5638C">
        <w:t>.</w:t>
      </w:r>
      <w:r w:rsidR="00F364E0" w:rsidRPr="008A747C">
        <w:rPr>
          <w:rStyle w:val="IntenseEmphasis"/>
          <w:i/>
          <w:iCs/>
        </w:rPr>
        <w:t xml:space="preserve"> – Small business</w:t>
      </w:r>
    </w:p>
    <w:p w14:paraId="1059F129" w14:textId="5C1A13A5" w:rsidR="0087735C" w:rsidRDefault="00531902" w:rsidP="0087735C">
      <w:r>
        <w:t>The</w:t>
      </w:r>
      <w:r w:rsidR="00D6333E">
        <w:t xml:space="preserve"> response to the</w:t>
      </w:r>
      <w:r>
        <w:t xml:space="preserve"> </w:t>
      </w:r>
      <w:r w:rsidRPr="00540514">
        <w:rPr>
          <w:b/>
          <w:bCs/>
        </w:rPr>
        <w:t>toolkit and the training modules</w:t>
      </w:r>
      <w:r>
        <w:t xml:space="preserve"> are discussed above in section 2.2.</w:t>
      </w:r>
      <w:r w:rsidR="00AB4838">
        <w:t xml:space="preserve"> </w:t>
      </w:r>
      <w:r>
        <w:t xml:space="preserve">As is clear in Figure </w:t>
      </w:r>
      <w:r w:rsidR="005C4C86">
        <w:t>12</w:t>
      </w:r>
      <w:r>
        <w:t>, these interventions were clearly favoured by the larger small employers, particularly the toolkit.</w:t>
      </w:r>
      <w:r w:rsidR="00AB4838">
        <w:t xml:space="preserve"> </w:t>
      </w:r>
      <w:r>
        <w:t>The toolkit also rated well in terms of teaching businesses something new.</w:t>
      </w:r>
      <w:r w:rsidR="00AB4838">
        <w:t xml:space="preserve"> </w:t>
      </w:r>
      <w:r>
        <w:t>While the training modules were one of the less popular resources, about half the employers said completing the modules inspired them to recruit mature age workers and to change their HR practices.</w:t>
      </w:r>
      <w:r w:rsidR="00AB4838">
        <w:t xml:space="preserve"> </w:t>
      </w:r>
      <w:r w:rsidR="003B16AC">
        <w:t>Once again, the material on advertising resonated with employers</w:t>
      </w:r>
    </w:p>
    <w:p w14:paraId="11460631" w14:textId="79F5DF0A" w:rsidR="003B16AC" w:rsidRDefault="003B16AC" w:rsidP="00F364E0">
      <w:pPr>
        <w:pStyle w:val="directquote"/>
      </w:pPr>
      <w:r w:rsidRPr="003B16AC">
        <w:t xml:space="preserve">Overall, there was some insightful info in Module 3 and </w:t>
      </w:r>
      <w:r>
        <w:t xml:space="preserve">the </w:t>
      </w:r>
      <w:r w:rsidRPr="003B16AC">
        <w:t>toolkit</w:t>
      </w:r>
      <w:r>
        <w:t>, w</w:t>
      </w:r>
      <w:r w:rsidRPr="003B16AC">
        <w:t xml:space="preserve">hich will </w:t>
      </w:r>
      <w:proofErr w:type="gramStart"/>
      <w:r w:rsidRPr="003B16AC">
        <w:t>definitely influence</w:t>
      </w:r>
      <w:proofErr w:type="gramEnd"/>
      <w:r w:rsidRPr="003B16AC">
        <w:t xml:space="preserve"> how we approach advertising roles</w:t>
      </w:r>
      <w:r>
        <w:t>.</w:t>
      </w:r>
      <w:r w:rsidR="00F364E0">
        <w:t xml:space="preserve"> </w:t>
      </w:r>
      <w:r w:rsidR="00F364E0" w:rsidRPr="008A747C">
        <w:rPr>
          <w:rStyle w:val="IntenseEmphasis"/>
          <w:i/>
          <w:iCs/>
        </w:rPr>
        <w:t>– Small business</w:t>
      </w:r>
    </w:p>
    <w:p w14:paraId="03F143CC" w14:textId="57C8156C" w:rsidR="00507EAE" w:rsidRDefault="00507EAE" w:rsidP="0087735C">
      <w:r w:rsidRPr="00A532D4">
        <w:t xml:space="preserve">The </w:t>
      </w:r>
      <w:r w:rsidRPr="00A532D4">
        <w:rPr>
          <w:b/>
          <w:bCs/>
        </w:rPr>
        <w:t>job matching websites</w:t>
      </w:r>
      <w:r w:rsidRPr="00A532D4">
        <w:t xml:space="preserve"> </w:t>
      </w:r>
      <w:r w:rsidR="00A45A97" w:rsidRPr="00A532D4">
        <w:t xml:space="preserve">specialising in mature age workers </w:t>
      </w:r>
      <w:r w:rsidRPr="00A532D4">
        <w:t>were the least favoured of all interventions.</w:t>
      </w:r>
      <w:r w:rsidR="00AB4838" w:rsidRPr="00A532D4">
        <w:t xml:space="preserve"> </w:t>
      </w:r>
      <w:r w:rsidR="00801B6B" w:rsidRPr="00A532D4">
        <w:t>There was no difference in average ratings between metropolitan and regional businesses</w:t>
      </w:r>
      <w:r w:rsidR="00A532D4">
        <w:t xml:space="preserve"> for this intervention</w:t>
      </w:r>
      <w:r w:rsidR="00801B6B" w:rsidRPr="00A532D4">
        <w:t xml:space="preserve">. </w:t>
      </w:r>
      <w:r w:rsidRPr="00A532D4">
        <w:t>During</w:t>
      </w:r>
      <w:r>
        <w:t xml:space="preserve"> the baseline interviews, employers talked about wanting an online approach to finding mature age workers. They also talked about potential ways of tapping into the grey nomad workforce</w:t>
      </w:r>
      <w:r w:rsidR="00103BD8">
        <w:t xml:space="preserve"> (</w:t>
      </w:r>
      <w:proofErr w:type="gramStart"/>
      <w:r w:rsidR="00103BD8">
        <w:t>i.e.</w:t>
      </w:r>
      <w:proofErr w:type="gramEnd"/>
      <w:r w:rsidR="00103BD8">
        <w:t xml:space="preserve"> retired people who travel around Australia for an extended period)</w:t>
      </w:r>
      <w:r>
        <w:t>.</w:t>
      </w:r>
      <w:r w:rsidR="00AB4838">
        <w:t xml:space="preserve"> </w:t>
      </w:r>
      <w:r>
        <w:t xml:space="preserve">Four existing </w:t>
      </w:r>
      <w:proofErr w:type="gramStart"/>
      <w:r>
        <w:t>commercially-run</w:t>
      </w:r>
      <w:proofErr w:type="gramEnd"/>
      <w:r>
        <w:t xml:space="preserve"> job boards/talent matching websites were put forward to see if they might be effective.</w:t>
      </w:r>
      <w:r w:rsidR="00AB4838">
        <w:t xml:space="preserve"> </w:t>
      </w:r>
      <w:r>
        <w:t>Two promoted mature age candidates generally, and two were specific to grey nomads.</w:t>
      </w:r>
    </w:p>
    <w:p w14:paraId="5A74A2CF" w14:textId="7CFED259" w:rsidR="00507EAE" w:rsidRDefault="00507EAE" w:rsidP="00507EAE">
      <w:r>
        <w:t xml:space="preserve">Generally, employers liked the concept of these websites, but </w:t>
      </w:r>
      <w:r w:rsidRPr="00507EAE">
        <w:t>did not want to invest in advertising on a platform that was untested and appeared too narrow (</w:t>
      </w:r>
      <w:proofErr w:type="gramStart"/>
      <w:r w:rsidRPr="00507EAE">
        <w:t>i.e.</w:t>
      </w:r>
      <w:proofErr w:type="gramEnd"/>
      <w:r w:rsidRPr="00507EAE">
        <w:t xml:space="preserve"> not a lot of applicants, metro-focussed)</w:t>
      </w:r>
      <w:r>
        <w:t>, compared to large sites like SEEK</w:t>
      </w:r>
      <w:r w:rsidR="004F1342">
        <w:t>, which attract thousands of potential candidates</w:t>
      </w:r>
      <w:r>
        <w:t>.</w:t>
      </w:r>
      <w:r w:rsidR="00AB4838">
        <w:t xml:space="preserve"> </w:t>
      </w:r>
      <w:r>
        <w:t>Some said they would have more faith in a government run website.</w:t>
      </w:r>
      <w:r w:rsidR="00AB4838">
        <w:t xml:space="preserve"> </w:t>
      </w:r>
      <w:r w:rsidR="004F1342">
        <w:t>In terms of effectiveness, this intervention did not rate well on any of the dimensions, as illustrated in Figure 1</w:t>
      </w:r>
      <w:r w:rsidR="005C4C86">
        <w:t>3</w:t>
      </w:r>
      <w:r w:rsidR="004F1342">
        <w:t xml:space="preserve"> above, with only about a third of employers realising a benefit.</w:t>
      </w:r>
      <w:r w:rsidR="00AB4838">
        <w:t xml:space="preserve"> </w:t>
      </w:r>
      <w:r w:rsidR="00490931">
        <w:t xml:space="preserve">That is not to say the concept </w:t>
      </w:r>
      <w:r w:rsidR="009E6BCC">
        <w:t xml:space="preserve">of online matching </w:t>
      </w:r>
      <w:r w:rsidR="00490931">
        <w:t>does not have value</w:t>
      </w:r>
      <w:r w:rsidR="006D0886">
        <w:t xml:space="preserve">, but more thinking is needed on </w:t>
      </w:r>
      <w:r w:rsidR="005C4C86">
        <w:t xml:space="preserve">how to channel </w:t>
      </w:r>
      <w:r w:rsidR="007A386C">
        <w:t xml:space="preserve">businesses to services that fit their needs. </w:t>
      </w:r>
      <w:r w:rsidR="004F1342">
        <w:t>Comments included:</w:t>
      </w:r>
    </w:p>
    <w:p w14:paraId="2108B537" w14:textId="37B78132" w:rsidR="004F1342" w:rsidRDefault="00490931" w:rsidP="00490931">
      <w:pPr>
        <w:pStyle w:val="directquote"/>
      </w:pPr>
      <w:r>
        <w:t>When I looked at the site, it seemed only for metro towns so did not explore</w:t>
      </w:r>
      <w:r w:rsidR="00DB370D">
        <w:t>.</w:t>
      </w:r>
      <w:r w:rsidR="00103BD8">
        <w:t xml:space="preserve"> </w:t>
      </w:r>
      <w:r w:rsidR="00103BD8" w:rsidRPr="008A747C">
        <w:rPr>
          <w:rStyle w:val="IntenseEmphasis"/>
          <w:i/>
          <w:iCs/>
        </w:rPr>
        <w:t>– Small business</w:t>
      </w:r>
    </w:p>
    <w:p w14:paraId="121E4D08" w14:textId="6B264353" w:rsidR="00490931" w:rsidRDefault="00490931" w:rsidP="00490931">
      <w:pPr>
        <w:pStyle w:val="directquote"/>
      </w:pPr>
      <w:r>
        <w:t>(</w:t>
      </w:r>
      <w:proofErr w:type="gramStart"/>
      <w:r>
        <w:t>grey</w:t>
      </w:r>
      <w:proofErr w:type="gramEnd"/>
      <w:r>
        <w:t xml:space="preserve"> nomads site) not applicable for my business.</w:t>
      </w:r>
      <w:r w:rsidR="00AB4838">
        <w:t xml:space="preserve"> </w:t>
      </w:r>
      <w:r>
        <w:t>I need long term workers, not people passing through. I’d have to be continually training</w:t>
      </w:r>
      <w:r w:rsidR="00DB370D">
        <w:t>.</w:t>
      </w:r>
      <w:r w:rsidR="00103BD8" w:rsidRPr="008A747C">
        <w:rPr>
          <w:rStyle w:val="IntenseEmphasis"/>
          <w:i/>
          <w:iCs/>
        </w:rPr>
        <w:t xml:space="preserve"> – Small business</w:t>
      </w:r>
    </w:p>
    <w:p w14:paraId="5F320B25" w14:textId="12639A78" w:rsidR="00490931" w:rsidRDefault="00490931" w:rsidP="00490931">
      <w:pPr>
        <w:pStyle w:val="directquote"/>
      </w:pPr>
      <w:r>
        <w:t>Quite useful and informative. We were not aware about these websites at all.</w:t>
      </w:r>
      <w:r w:rsidR="00103BD8" w:rsidRPr="008A747C">
        <w:rPr>
          <w:rStyle w:val="IntenseEmphasis"/>
          <w:i/>
          <w:iCs/>
        </w:rPr>
        <w:t xml:space="preserve"> – Small business</w:t>
      </w:r>
    </w:p>
    <w:p w14:paraId="79D0754C" w14:textId="6229204E" w:rsidR="00490931" w:rsidRDefault="00490931" w:rsidP="00490931">
      <w:pPr>
        <w:pStyle w:val="directquote"/>
      </w:pPr>
      <w:r>
        <w:lastRenderedPageBreak/>
        <w:t>It’s great that these exist but hard for me to consider using them, especially with a financial cost attached when I have no concrete evidence that this will work for recruiting in my small restaurant</w:t>
      </w:r>
      <w:r w:rsidR="00DB370D">
        <w:t>.</w:t>
      </w:r>
      <w:r w:rsidR="00103BD8" w:rsidRPr="008A747C">
        <w:rPr>
          <w:rStyle w:val="IntenseEmphasis"/>
          <w:i/>
          <w:iCs/>
        </w:rPr>
        <w:t xml:space="preserve"> – Small business</w:t>
      </w:r>
    </w:p>
    <w:p w14:paraId="3164911C" w14:textId="67BFA25E" w:rsidR="00490931" w:rsidRDefault="00490931" w:rsidP="00490931">
      <w:pPr>
        <w:pStyle w:val="directquote"/>
      </w:pPr>
      <w:r>
        <w:t xml:space="preserve">Not as user friendly as the </w:t>
      </w:r>
      <w:r w:rsidR="00DB370D">
        <w:t>one-page</w:t>
      </w:r>
      <w:r>
        <w:t xml:space="preserve"> resources</w:t>
      </w:r>
      <w:r w:rsidR="00DB370D">
        <w:t>.</w:t>
      </w:r>
      <w:r w:rsidR="00103BD8" w:rsidRPr="008A747C">
        <w:rPr>
          <w:rStyle w:val="IntenseEmphasis"/>
          <w:i/>
          <w:iCs/>
        </w:rPr>
        <w:t xml:space="preserve"> – Small business</w:t>
      </w:r>
    </w:p>
    <w:p w14:paraId="755F8E7D" w14:textId="47371F03" w:rsidR="00490931" w:rsidRDefault="00490931" w:rsidP="00490931">
      <w:pPr>
        <w:pStyle w:val="directquote"/>
      </w:pPr>
      <w:r>
        <w:t>I liked the idea of having alternatives to the more popular recruitment channels, however I found that some of the sites were probably too niche for what we were after</w:t>
      </w:r>
      <w:r w:rsidR="00DB370D">
        <w:t>.</w:t>
      </w:r>
      <w:r w:rsidR="00103BD8" w:rsidRPr="008A747C">
        <w:rPr>
          <w:rStyle w:val="IntenseEmphasis"/>
          <w:i/>
          <w:iCs/>
        </w:rPr>
        <w:t xml:space="preserve"> – Small business</w:t>
      </w:r>
    </w:p>
    <w:p w14:paraId="48EF3710" w14:textId="287CAC59" w:rsidR="00490931" w:rsidRDefault="009E6BCC" w:rsidP="00490931">
      <w:pPr>
        <w:pStyle w:val="directquote"/>
      </w:pPr>
      <w:r>
        <w:t>They d</w:t>
      </w:r>
      <w:r w:rsidR="00490931">
        <w:t xml:space="preserve">on’t have as far </w:t>
      </w:r>
      <w:proofErr w:type="spellStart"/>
      <w:r w:rsidR="00490931">
        <w:t>a</w:t>
      </w:r>
      <w:proofErr w:type="spellEnd"/>
      <w:r w:rsidR="00490931">
        <w:t xml:space="preserve"> reach. I don’t see as being as useful as larger sites such as SEEK, </w:t>
      </w:r>
      <w:proofErr w:type="spellStart"/>
      <w:r w:rsidR="00490931">
        <w:t>Jora</w:t>
      </w:r>
      <w:proofErr w:type="spellEnd"/>
      <w:r w:rsidR="00490931">
        <w:t xml:space="preserve">, </w:t>
      </w:r>
      <w:proofErr w:type="gramStart"/>
      <w:r w:rsidR="00490931">
        <w:t>Indeed</w:t>
      </w:r>
      <w:proofErr w:type="gramEnd"/>
      <w:r w:rsidR="00490931">
        <w:t xml:space="preserve"> etc</w:t>
      </w:r>
      <w:r w:rsidR="00DB370D">
        <w:t>.</w:t>
      </w:r>
      <w:r w:rsidR="00103BD8" w:rsidRPr="008A747C">
        <w:rPr>
          <w:rStyle w:val="IntenseEmphasis"/>
          <w:i/>
          <w:iCs/>
        </w:rPr>
        <w:t xml:space="preserve"> – Small business</w:t>
      </w:r>
    </w:p>
    <w:p w14:paraId="4C6F191C" w14:textId="20D477F2" w:rsidR="00492368" w:rsidRPr="008A747C" w:rsidRDefault="00490931" w:rsidP="00801B6B">
      <w:pPr>
        <w:pStyle w:val="directquote"/>
        <w:rPr>
          <w:rStyle w:val="IntenseEmphasis"/>
          <w:i/>
          <w:iCs/>
        </w:rPr>
      </w:pPr>
      <w:r>
        <w:t>I found that while the websites may be suitable for major towns or cities, they weren’t helpful in smaller towns or remote areas</w:t>
      </w:r>
      <w:r w:rsidR="00DB370D">
        <w:t>.</w:t>
      </w:r>
      <w:r w:rsidR="00103BD8" w:rsidRPr="008A747C">
        <w:rPr>
          <w:rStyle w:val="IntenseEmphasis"/>
          <w:i/>
          <w:iCs/>
        </w:rPr>
        <w:t xml:space="preserve"> – Small business</w:t>
      </w:r>
      <w:r w:rsidR="00492368" w:rsidRPr="008A747C">
        <w:rPr>
          <w:rStyle w:val="IntenseEmphasis"/>
          <w:i/>
          <w:iCs/>
        </w:rPr>
        <w:br/>
      </w:r>
    </w:p>
    <w:tbl>
      <w:tblPr>
        <w:tblStyle w:val="TableGrid"/>
        <w:tblW w:w="0" w:type="auto"/>
        <w:tblLook w:val="04A0" w:firstRow="1" w:lastRow="0" w:firstColumn="1" w:lastColumn="0" w:noHBand="0" w:noVBand="1"/>
      </w:tblPr>
      <w:tblGrid>
        <w:gridCol w:w="9346"/>
      </w:tblGrid>
      <w:tr w:rsidR="00B845E6" w:rsidRPr="00A532D4" w14:paraId="4066BD82" w14:textId="77777777" w:rsidTr="00B845E6">
        <w:tc>
          <w:tcPr>
            <w:tcW w:w="9346" w:type="dxa"/>
          </w:tcPr>
          <w:p w14:paraId="70EBC46F" w14:textId="6FEE8827" w:rsidR="00B845E6" w:rsidRPr="00A532D4" w:rsidRDefault="00B845E6" w:rsidP="00B845E6">
            <w:pPr>
              <w:rPr>
                <w:iCs/>
              </w:rPr>
            </w:pPr>
            <w:r w:rsidRPr="00A532D4">
              <w:rPr>
                <w:b/>
                <w:bCs/>
                <w:i/>
                <w:iCs/>
                <w:sz w:val="24"/>
                <w:szCs w:val="24"/>
              </w:rPr>
              <w:t>Finding</w:t>
            </w:r>
            <w:r w:rsidR="000E4ECA" w:rsidRPr="00A532D4">
              <w:rPr>
                <w:b/>
                <w:bCs/>
                <w:i/>
                <w:iCs/>
                <w:sz w:val="24"/>
                <w:szCs w:val="24"/>
              </w:rPr>
              <w:t xml:space="preserve"> 3</w:t>
            </w:r>
            <w:r w:rsidRPr="00A532D4">
              <w:rPr>
                <w:b/>
                <w:bCs/>
                <w:iCs/>
              </w:rPr>
              <w:br/>
            </w:r>
            <w:r w:rsidRPr="00A532D4">
              <w:rPr>
                <w:b/>
                <w:bCs/>
                <w:iCs/>
              </w:rPr>
              <w:br/>
            </w:r>
            <w:r w:rsidRPr="00A532D4">
              <w:t xml:space="preserve">The research data shows that </w:t>
            </w:r>
            <w:r w:rsidR="0067324D" w:rsidRPr="00A532D4">
              <w:t>for the small businesses involved</w:t>
            </w:r>
            <w:r w:rsidR="00D1111A" w:rsidRPr="00A532D4">
              <w:t xml:space="preserve">, interventions that had most impact on their views and actions around </w:t>
            </w:r>
            <w:r w:rsidR="00F225F4" w:rsidRPr="00A532D4">
              <w:t>m</w:t>
            </w:r>
            <w:r w:rsidR="00D1111A" w:rsidRPr="00A532D4">
              <w:t xml:space="preserve">ature age workers were - </w:t>
            </w:r>
          </w:p>
          <w:p w14:paraId="47343F20" w14:textId="77777777" w:rsidR="00A532D4" w:rsidRPr="00A532D4" w:rsidRDefault="00B845E6" w:rsidP="00A532D4">
            <w:pPr>
              <w:pStyle w:val="ListParagraph"/>
              <w:numPr>
                <w:ilvl w:val="0"/>
                <w:numId w:val="44"/>
              </w:numPr>
              <w:rPr>
                <w:rFonts w:eastAsiaTheme="majorEastAsia" w:cstheme="majorBidi"/>
                <w:b/>
                <w:bCs/>
                <w:color w:val="4F81BD" w:themeColor="accent1"/>
                <w:sz w:val="26"/>
                <w:szCs w:val="26"/>
              </w:rPr>
            </w:pPr>
            <w:r w:rsidRPr="00A532D4">
              <w:rPr>
                <w:b/>
                <w:bCs/>
                <w:iCs/>
              </w:rPr>
              <w:t>C</w:t>
            </w:r>
            <w:r w:rsidRPr="00A532D4">
              <w:rPr>
                <w:b/>
                <w:bCs/>
              </w:rPr>
              <w:t xml:space="preserve">oncise </w:t>
            </w:r>
            <w:proofErr w:type="gramStart"/>
            <w:r w:rsidRPr="00A532D4">
              <w:rPr>
                <w:b/>
                <w:bCs/>
              </w:rPr>
              <w:t>factual information</w:t>
            </w:r>
            <w:proofErr w:type="gramEnd"/>
            <w:r w:rsidRPr="00A532D4">
              <w:t xml:space="preserve"> </w:t>
            </w:r>
            <w:r w:rsidRPr="00A532D4">
              <w:rPr>
                <w:iCs/>
              </w:rPr>
              <w:t xml:space="preserve">such as fact sheets, </w:t>
            </w:r>
            <w:r w:rsidRPr="00A532D4">
              <w:t>was the most popular intervention overall, and particularly appreciated by the smaller of the small businesses</w:t>
            </w:r>
            <w:r w:rsidR="006007B0" w:rsidRPr="00A532D4">
              <w:t xml:space="preserve"> and the regional small businesses</w:t>
            </w:r>
            <w:r w:rsidRPr="00A532D4">
              <w:t xml:space="preserve">. </w:t>
            </w:r>
          </w:p>
          <w:p w14:paraId="49DC9886" w14:textId="5B77E43F" w:rsidR="00A532D4" w:rsidRPr="00A532D4" w:rsidRDefault="00B845E6" w:rsidP="00A532D4">
            <w:pPr>
              <w:pStyle w:val="ListParagraph"/>
              <w:numPr>
                <w:ilvl w:val="0"/>
                <w:numId w:val="44"/>
              </w:numPr>
              <w:rPr>
                <w:rFonts w:eastAsiaTheme="majorEastAsia" w:cstheme="majorBidi"/>
                <w:b/>
                <w:bCs/>
                <w:color w:val="4F81BD" w:themeColor="accent1"/>
                <w:sz w:val="26"/>
                <w:szCs w:val="26"/>
              </w:rPr>
            </w:pPr>
            <w:r w:rsidRPr="00A532D4">
              <w:rPr>
                <w:b/>
                <w:bCs/>
                <w:iCs/>
              </w:rPr>
              <w:t>T</w:t>
            </w:r>
            <w:r w:rsidRPr="00A532D4">
              <w:rPr>
                <w:b/>
                <w:bCs/>
              </w:rPr>
              <w:t>ailored support</w:t>
            </w:r>
            <w:r w:rsidRPr="00A532D4">
              <w:t xml:space="preserve"> </w:t>
            </w:r>
            <w:r w:rsidR="00B15995">
              <w:t xml:space="preserve">– for this research </w:t>
            </w:r>
            <w:r w:rsidRPr="00A532D4">
              <w:t>provided by local Employment Facilitators</w:t>
            </w:r>
            <w:r w:rsidR="00B15995">
              <w:t>,</w:t>
            </w:r>
            <w:r w:rsidRPr="00A532D4">
              <w:t xml:space="preserve"> was the second most highly rated intervention, with the smalle</w:t>
            </w:r>
            <w:r w:rsidR="00127085" w:rsidRPr="00A532D4">
              <w:t>st</w:t>
            </w:r>
            <w:r w:rsidRPr="00A532D4">
              <w:t xml:space="preserve"> businesses rating it slightly higher than the larger small businesses</w:t>
            </w:r>
            <w:r w:rsidR="00F225F4" w:rsidRPr="00A532D4">
              <w:t>.</w:t>
            </w:r>
            <w:r w:rsidR="00A532D4" w:rsidRPr="00A532D4">
              <w:t xml:space="preserve"> </w:t>
            </w:r>
          </w:p>
          <w:p w14:paraId="261CF81A" w14:textId="7E7AD8D0" w:rsidR="00B845E6" w:rsidRPr="00A532D4" w:rsidRDefault="00CB6D73" w:rsidP="00A532D4">
            <w:pPr>
              <w:pStyle w:val="ListParagraph"/>
              <w:numPr>
                <w:ilvl w:val="0"/>
                <w:numId w:val="44"/>
              </w:numPr>
              <w:rPr>
                <w:rStyle w:val="Heading2Char"/>
              </w:rPr>
            </w:pPr>
            <w:r w:rsidRPr="00A532D4">
              <w:rPr>
                <w:b/>
                <w:bCs/>
                <w:iCs/>
              </w:rPr>
              <w:t>G</w:t>
            </w:r>
            <w:r w:rsidR="00B845E6" w:rsidRPr="00A532D4">
              <w:rPr>
                <w:b/>
                <w:bCs/>
              </w:rPr>
              <w:t>ood news stories</w:t>
            </w:r>
            <w:r w:rsidR="00B845E6" w:rsidRPr="00A532D4">
              <w:t xml:space="preserve"> rated third most popular</w:t>
            </w:r>
            <w:r w:rsidR="00B845E6" w:rsidRPr="00A532D4">
              <w:rPr>
                <w:iCs/>
              </w:rPr>
              <w:t xml:space="preserve"> overall</w:t>
            </w:r>
            <w:r w:rsidR="00B845E6" w:rsidRPr="00A532D4">
              <w:t>. This intervention was most appreciated by businesses that were in the same industry as the subject of the stories.</w:t>
            </w:r>
          </w:p>
        </w:tc>
      </w:tr>
    </w:tbl>
    <w:p w14:paraId="17C1EE74" w14:textId="79BD5A26" w:rsidR="00561262" w:rsidRDefault="00C502D5" w:rsidP="00492368">
      <w:pPr>
        <w:pStyle w:val="Heading1"/>
      </w:pPr>
      <w:bookmarkStart w:id="23" w:name="_Toc131584086"/>
      <w:r w:rsidRPr="00A532D4">
        <w:t xml:space="preserve">3. </w:t>
      </w:r>
      <w:r w:rsidR="00AA2407" w:rsidRPr="00A532D4">
        <w:t>Additional issues</w:t>
      </w:r>
      <w:bookmarkEnd w:id="23"/>
    </w:p>
    <w:p w14:paraId="05E5A94B" w14:textId="56430968" w:rsidR="00561262" w:rsidRPr="00601CDE" w:rsidRDefault="00561262" w:rsidP="00561262">
      <w:r w:rsidRPr="00A532D4">
        <w:t xml:space="preserve">The eight </w:t>
      </w:r>
      <w:r w:rsidR="00684D33" w:rsidRPr="00A532D4">
        <w:t>issues below</w:t>
      </w:r>
      <w:r w:rsidRPr="00A532D4">
        <w:t xml:space="preserve"> are assembled from analysis and synthesis of </w:t>
      </w:r>
      <w:r w:rsidR="00FA30DE" w:rsidRPr="00A532D4">
        <w:t xml:space="preserve">all </w:t>
      </w:r>
      <w:r w:rsidRPr="00A532D4">
        <w:t xml:space="preserve">of the data </w:t>
      </w:r>
      <w:r w:rsidR="00FA30DE" w:rsidRPr="00A532D4">
        <w:t>collected</w:t>
      </w:r>
      <w:r w:rsidRPr="00A532D4">
        <w:t xml:space="preserve"> throughout</w:t>
      </w:r>
      <w:r>
        <w:t xml:space="preserve"> the </w:t>
      </w:r>
      <w:proofErr w:type="gramStart"/>
      <w:r>
        <w:t>project</w:t>
      </w:r>
      <w:r w:rsidR="007C11E6">
        <w:t>, but</w:t>
      </w:r>
      <w:proofErr w:type="gramEnd"/>
      <w:r w:rsidR="007C11E6">
        <w:t xml:space="preserve"> </w:t>
      </w:r>
      <w:r w:rsidR="00313AB9">
        <w:t xml:space="preserve">may not </w:t>
      </w:r>
      <w:r w:rsidR="004B7579">
        <w:t>respond direct</w:t>
      </w:r>
      <w:r w:rsidR="007C11E6">
        <w:t xml:space="preserve">ly </w:t>
      </w:r>
      <w:r w:rsidR="004B7579">
        <w:t xml:space="preserve">to </w:t>
      </w:r>
      <w:r w:rsidR="00313AB9">
        <w:t>each of the research questions</w:t>
      </w:r>
      <w:r>
        <w:t>.</w:t>
      </w:r>
      <w:r w:rsidR="00AB4838">
        <w:t xml:space="preserve"> </w:t>
      </w:r>
      <w:r>
        <w:t xml:space="preserve">The substance of these </w:t>
      </w:r>
      <w:r w:rsidR="005C2B84">
        <w:t>issues</w:t>
      </w:r>
      <w:r>
        <w:t xml:space="preserve"> was put </w:t>
      </w:r>
      <w:r w:rsidR="006A2F86">
        <w:t xml:space="preserve">to Delphi participants </w:t>
      </w:r>
      <w:r>
        <w:t xml:space="preserve">as a list of propositions, and all </w:t>
      </w:r>
      <w:r w:rsidR="006A2F86">
        <w:t xml:space="preserve">participants </w:t>
      </w:r>
      <w:r>
        <w:t>agreed that they cover the key barriers and solutions for small business in employing mature age workers.</w:t>
      </w:r>
      <w:r w:rsidR="00AB4838">
        <w:t xml:space="preserve"> </w:t>
      </w:r>
      <w:r>
        <w:t xml:space="preserve">Following the Delphi process and further analysis of the data, the propositions were </w:t>
      </w:r>
      <w:r w:rsidR="00507132">
        <w:t>reframed</w:t>
      </w:r>
      <w:r>
        <w:t xml:space="preserve"> to reflect the issues more precisely</w:t>
      </w:r>
      <w:r w:rsidR="00507132">
        <w:t>, and these are discussed further below</w:t>
      </w:r>
      <w:r>
        <w:t xml:space="preserve">. </w:t>
      </w:r>
    </w:p>
    <w:p w14:paraId="569C4ADB" w14:textId="4EC1A5AF" w:rsidR="00561262" w:rsidRDefault="00A402E0" w:rsidP="00561262">
      <w:pPr>
        <w:pStyle w:val="Heading2"/>
      </w:pPr>
      <w:bookmarkStart w:id="24" w:name="_Toc131584087"/>
      <w:r>
        <w:t>3</w:t>
      </w:r>
      <w:r w:rsidR="00561262">
        <w:t xml:space="preserve">.1 </w:t>
      </w:r>
      <w:r w:rsidR="00561262" w:rsidRPr="00F41B94">
        <w:t>Assumptions about physical limitations and technological capability</w:t>
      </w:r>
      <w:r w:rsidR="00561262" w:rsidRPr="00BC0A61">
        <w:t xml:space="preserve"> </w:t>
      </w:r>
      <w:r w:rsidR="00561262" w:rsidRPr="00F41B94">
        <w:t>persist</w:t>
      </w:r>
      <w:bookmarkEnd w:id="24"/>
    </w:p>
    <w:p w14:paraId="44F09EA2" w14:textId="77777777" w:rsidR="00561262" w:rsidRDefault="00561262" w:rsidP="00561262">
      <w:r>
        <w:t xml:space="preserve">While none of the employers in the sample initially thought they had any attitudinal barriers to hiring mature age workers, upon engaging with the information most realised they had some preconceived assumptions and had been inadvertently missing this group of job seekers in their recruitment practices.  </w:t>
      </w:r>
    </w:p>
    <w:p w14:paraId="5E0275FB" w14:textId="6D04AE11" w:rsidR="00561262" w:rsidRDefault="00561262" w:rsidP="00561262">
      <w:r>
        <w:lastRenderedPageBreak/>
        <w:t>The pre-conceived assumptions mostly related to mature age workers</w:t>
      </w:r>
      <w:r w:rsidR="00685509">
        <w:t>’</w:t>
      </w:r>
      <w:r>
        <w:t xml:space="preserve"> ability to adapt to change, physical limitations, and skills with technology, and for many it was not so much about excluding them, but just not having mature age workers on their radar as a valuable pool of workers.</w:t>
      </w:r>
    </w:p>
    <w:p w14:paraId="1F7502D1" w14:textId="77777777" w:rsidR="00561262" w:rsidRPr="00113941" w:rsidRDefault="00561262" w:rsidP="00561262">
      <w:pPr>
        <w:pStyle w:val="directquote"/>
      </w:pPr>
      <w:r w:rsidRPr="001D5976">
        <w:t xml:space="preserve">I think it’s been a bit of a relief for us to know now that </w:t>
      </w:r>
      <w:r>
        <w:t>mature age workers</w:t>
      </w:r>
      <w:r w:rsidRPr="001D5976">
        <w:t xml:space="preserve"> are a </w:t>
      </w:r>
      <w:proofErr w:type="gramStart"/>
      <w:r w:rsidRPr="001D5976">
        <w:t>really good</w:t>
      </w:r>
      <w:proofErr w:type="gramEnd"/>
      <w:r w:rsidRPr="001D5976">
        <w:t xml:space="preserve"> pool for our kind of business.</w:t>
      </w:r>
      <w:r w:rsidRPr="008A747C">
        <w:rPr>
          <w:rStyle w:val="IntenseEmphasis"/>
          <w:i/>
          <w:iCs/>
        </w:rPr>
        <w:t xml:space="preserve"> – Small business</w:t>
      </w:r>
    </w:p>
    <w:p w14:paraId="66F9BD3A" w14:textId="4CC46CF8" w:rsidR="00561262" w:rsidRDefault="00561262" w:rsidP="00561262">
      <w:pPr>
        <w:rPr>
          <w:lang w:val="en-US"/>
        </w:rPr>
      </w:pPr>
      <w:r>
        <w:rPr>
          <w:lang w:val="en-US"/>
        </w:rPr>
        <w:t xml:space="preserve">The interventions made inroads on changing </w:t>
      </w:r>
      <w:r w:rsidR="00164C32">
        <w:rPr>
          <w:lang w:val="en-US"/>
        </w:rPr>
        <w:t>these</w:t>
      </w:r>
      <w:r>
        <w:rPr>
          <w:lang w:val="en-US"/>
        </w:rPr>
        <w:t xml:space="preserve"> negative attitudes</w:t>
      </w:r>
      <w:r w:rsidR="00164C32">
        <w:rPr>
          <w:lang w:val="en-US"/>
        </w:rPr>
        <w:t xml:space="preserve"> to varying extents</w:t>
      </w:r>
      <w:r>
        <w:rPr>
          <w:lang w:val="en-US"/>
        </w:rPr>
        <w:t>,</w:t>
      </w:r>
      <w:r w:rsidR="00164C32">
        <w:rPr>
          <w:lang w:val="en-US"/>
        </w:rPr>
        <w:t xml:space="preserve"> notably</w:t>
      </w:r>
      <w:r>
        <w:rPr>
          <w:lang w:val="en-US"/>
        </w:rPr>
        <w:t xml:space="preserve"> </w:t>
      </w:r>
      <w:r w:rsidR="00164C32">
        <w:rPr>
          <w:lang w:val="en-US"/>
        </w:rPr>
        <w:t>improving</w:t>
      </w:r>
      <w:r>
        <w:rPr>
          <w:lang w:val="en-US"/>
        </w:rPr>
        <w:t xml:space="preserve"> </w:t>
      </w:r>
      <w:r w:rsidR="00FA30DE">
        <w:rPr>
          <w:lang w:val="en-US"/>
        </w:rPr>
        <w:t xml:space="preserve">perceptions </w:t>
      </w:r>
      <w:r>
        <w:rPr>
          <w:lang w:val="en-US"/>
        </w:rPr>
        <w:t>about the ability to adapt to change.</w:t>
      </w:r>
      <w:r w:rsidR="00AB4838">
        <w:rPr>
          <w:lang w:val="en-US"/>
        </w:rPr>
        <w:t xml:space="preserve"> </w:t>
      </w:r>
      <w:r>
        <w:rPr>
          <w:lang w:val="en-US"/>
        </w:rPr>
        <w:t xml:space="preserve">However, three assumptions persisted despite the interventions - that mature age workers are less physically able, that they </w:t>
      </w:r>
      <w:r w:rsidR="008A43C1">
        <w:rPr>
          <w:lang w:val="en-US"/>
        </w:rPr>
        <w:t xml:space="preserve">don’t </w:t>
      </w:r>
      <w:r>
        <w:rPr>
          <w:lang w:val="en-US"/>
        </w:rPr>
        <w:t xml:space="preserve">have fewer accidents and that they struggle with technology, with more than half of employers </w:t>
      </w:r>
      <w:r w:rsidR="008344EB">
        <w:rPr>
          <w:lang w:val="en-US"/>
        </w:rPr>
        <w:t xml:space="preserve">still </w:t>
      </w:r>
      <w:r>
        <w:rPr>
          <w:lang w:val="en-US"/>
        </w:rPr>
        <w:t>agreeing with or remaining neutral on these issues by the end of the research.</w:t>
      </w:r>
    </w:p>
    <w:p w14:paraId="15DD47D8" w14:textId="03267D3C" w:rsidR="00561262" w:rsidRDefault="00561262" w:rsidP="00561262">
      <w:pPr>
        <w:rPr>
          <w:lang w:val="en-US"/>
        </w:rPr>
      </w:pPr>
      <w:r>
        <w:rPr>
          <w:lang w:val="en-US"/>
        </w:rPr>
        <w:t xml:space="preserve">This </w:t>
      </w:r>
      <w:r w:rsidR="002135A1">
        <w:rPr>
          <w:lang w:val="en-US"/>
        </w:rPr>
        <w:t xml:space="preserve">same finding </w:t>
      </w:r>
      <w:r>
        <w:rPr>
          <w:lang w:val="en-US"/>
        </w:rPr>
        <w:t>also emerged from the literature review which found evidence that lack of digital literacy and physical limitations were issues in the employment of mature age workers more broadly.</w:t>
      </w:r>
      <w:r w:rsidR="00AB4838">
        <w:rPr>
          <w:lang w:val="en-US"/>
        </w:rPr>
        <w:t xml:space="preserve"> </w:t>
      </w:r>
      <w:r>
        <w:rPr>
          <w:lang w:val="en-US"/>
        </w:rPr>
        <w:t>Delphi participants and Employment Facilitators agreed that some of these negative assumptions still exist amongst employers in Australia.</w:t>
      </w:r>
    </w:p>
    <w:p w14:paraId="6519E0EA" w14:textId="627A2AAE" w:rsidR="00561262" w:rsidRPr="00E068AC" w:rsidRDefault="00561262" w:rsidP="00561262">
      <w:pPr>
        <w:pStyle w:val="directquote"/>
      </w:pPr>
      <w:r w:rsidRPr="00E068AC">
        <w:t>Based on employers I've spoken to attitude and perception are the key barriers preventing them from even considering hiring a mature age worker</w:t>
      </w:r>
      <w:r>
        <w:t xml:space="preserve"> – Delphi Participant </w:t>
      </w:r>
    </w:p>
    <w:p w14:paraId="2CD65ABC" w14:textId="77777777" w:rsidR="00561262" w:rsidRDefault="00561262" w:rsidP="00561262">
      <w:pPr>
        <w:pStyle w:val="directquote"/>
      </w:pPr>
      <w:r w:rsidRPr="00E068AC">
        <w:t>These barriers resonate with the findings from our own research with older workers and stakeholders, especially those re: work redesign, and assumptions about mature age workers</w:t>
      </w:r>
      <w:r>
        <w:t xml:space="preserve"> – Delphi participant</w:t>
      </w:r>
    </w:p>
    <w:p w14:paraId="36639D16" w14:textId="77777777" w:rsidR="00561262" w:rsidRDefault="00561262" w:rsidP="00561262">
      <w:pPr>
        <w:pStyle w:val="directquote"/>
      </w:pPr>
      <w:r>
        <w:t>T</w:t>
      </w:r>
      <w:r w:rsidRPr="00020B08">
        <w:t>here is a perception that mature age workers aren't digitally literate and may have more physical limitations, which means they won't be able to complete the same amount/quality of work that they perceive younger employees are able to do.</w:t>
      </w:r>
      <w:r>
        <w:t xml:space="preserve"> – Delphi participant</w:t>
      </w:r>
    </w:p>
    <w:p w14:paraId="268E3713" w14:textId="77777777" w:rsidR="00561262" w:rsidRPr="00E068AC" w:rsidRDefault="00561262" w:rsidP="00561262">
      <w:pPr>
        <w:pStyle w:val="directquote"/>
      </w:pPr>
      <w:r w:rsidRPr="00BE7FE3">
        <w:t>There are often limits around what mature age workers want to do – they can be limited by their physical capabilities, their need for flexibility on time and hours, whether they are tech savvy. And there is still a lot of age discrimination out there among employers.</w:t>
      </w:r>
      <w:r>
        <w:t xml:space="preserve"> – Employment Facilitator</w:t>
      </w:r>
    </w:p>
    <w:p w14:paraId="38E3A4D3" w14:textId="40E04D38" w:rsidR="00561262" w:rsidRDefault="00561262" w:rsidP="00561262">
      <w:pPr>
        <w:rPr>
          <w:lang w:val="en-US"/>
        </w:rPr>
      </w:pPr>
      <w:r>
        <w:rPr>
          <w:lang w:val="en-US"/>
        </w:rPr>
        <w:t xml:space="preserve">However, </w:t>
      </w:r>
      <w:r w:rsidR="009B11EF">
        <w:rPr>
          <w:lang w:val="en-US"/>
        </w:rPr>
        <w:t xml:space="preserve">the literature and Delphi findings suggests that </w:t>
      </w:r>
      <w:r>
        <w:rPr>
          <w:lang w:val="en-US"/>
        </w:rPr>
        <w:t>myth busting is</w:t>
      </w:r>
      <w:r w:rsidR="008344EB">
        <w:rPr>
          <w:lang w:val="en-US"/>
        </w:rPr>
        <w:t xml:space="preserve"> not necessarily</w:t>
      </w:r>
      <w:r>
        <w:rPr>
          <w:lang w:val="en-US"/>
        </w:rPr>
        <w:t xml:space="preserve"> the best response to changing these </w:t>
      </w:r>
      <w:r w:rsidR="008344EB">
        <w:rPr>
          <w:lang w:val="en-US"/>
        </w:rPr>
        <w:t xml:space="preserve">more fixed </w:t>
      </w:r>
      <w:r>
        <w:rPr>
          <w:lang w:val="en-US"/>
        </w:rPr>
        <w:t xml:space="preserve">perceptions. There were findings in the literature that the </w:t>
      </w:r>
      <w:proofErr w:type="spellStart"/>
      <w:r>
        <w:rPr>
          <w:lang w:val="en-US"/>
        </w:rPr>
        <w:t>normalisation</w:t>
      </w:r>
      <w:proofErr w:type="spellEnd"/>
      <w:r>
        <w:rPr>
          <w:lang w:val="en-US"/>
        </w:rPr>
        <w:t xml:space="preserve"> of mature age employment may be more effective than myth busting, which can </w:t>
      </w:r>
      <w:proofErr w:type="gramStart"/>
      <w:r>
        <w:rPr>
          <w:lang w:val="en-US"/>
        </w:rPr>
        <w:t>actually highlight</w:t>
      </w:r>
      <w:proofErr w:type="gramEnd"/>
      <w:r>
        <w:rPr>
          <w:lang w:val="en-US"/>
        </w:rPr>
        <w:t xml:space="preserve"> age-related differences.</w:t>
      </w:r>
      <w:r w:rsidR="00AB4838">
        <w:rPr>
          <w:lang w:val="en-US"/>
        </w:rPr>
        <w:t xml:space="preserve"> </w:t>
      </w:r>
      <w:r>
        <w:rPr>
          <w:lang w:val="en-US"/>
        </w:rPr>
        <w:t>Delphi participants also pointed out that myth busting is a passive intervention, while engagement with small business is more powerful</w:t>
      </w:r>
      <w:r w:rsidR="00D253D8">
        <w:rPr>
          <w:lang w:val="en-US"/>
        </w:rPr>
        <w:t>.</w:t>
      </w:r>
    </w:p>
    <w:p w14:paraId="10371317" w14:textId="4C31D311" w:rsidR="00561262" w:rsidRDefault="00561262" w:rsidP="00561262">
      <w:pPr>
        <w:rPr>
          <w:lang w:val="en-US"/>
        </w:rPr>
      </w:pPr>
      <w:r>
        <w:rPr>
          <w:lang w:val="en-US"/>
        </w:rPr>
        <w:t xml:space="preserve">The interviews with employers highlighted that, with some guidance, employers are often happy to </w:t>
      </w:r>
      <w:proofErr w:type="gramStart"/>
      <w:r>
        <w:rPr>
          <w:lang w:val="en-US"/>
        </w:rPr>
        <w:t>make adjustments to</w:t>
      </w:r>
      <w:proofErr w:type="gramEnd"/>
      <w:r>
        <w:rPr>
          <w:lang w:val="en-US"/>
        </w:rPr>
        <w:t xml:space="preserve"> accommodate physical limitations or invest in (limited) training to address skill gaps with technology.</w:t>
      </w:r>
      <w:r w:rsidR="00AB4838">
        <w:rPr>
          <w:lang w:val="en-US"/>
        </w:rPr>
        <w:t xml:space="preserve"> </w:t>
      </w:r>
      <w:r>
        <w:rPr>
          <w:lang w:val="en-US"/>
        </w:rPr>
        <w:t>This was true even for those employers who held negative beliefs about physical and technological capability.</w:t>
      </w:r>
      <w:r w:rsidR="00AB4838">
        <w:rPr>
          <w:lang w:val="en-US"/>
        </w:rPr>
        <w:t xml:space="preserve"> </w:t>
      </w:r>
      <w:r>
        <w:rPr>
          <w:lang w:val="en-US"/>
        </w:rPr>
        <w:t>The general perception from the small employers was that if the mature age worker can do the job, even if some flexibility</w:t>
      </w:r>
      <w:r w:rsidR="00207372">
        <w:rPr>
          <w:lang w:val="en-US"/>
        </w:rPr>
        <w:t xml:space="preserve"> or</w:t>
      </w:r>
      <w:r>
        <w:rPr>
          <w:lang w:val="en-US"/>
        </w:rPr>
        <w:t xml:space="preserve"> job redesign is required, then employers are happy to employ them, particularly because they bring certain positive attributes that younger people don’t.</w:t>
      </w:r>
    </w:p>
    <w:p w14:paraId="7F187BE7" w14:textId="77777777" w:rsidR="00561262" w:rsidRDefault="00561262" w:rsidP="00561262">
      <w:pPr>
        <w:pStyle w:val="directquote"/>
      </w:pPr>
      <w:r w:rsidRPr="001D5976">
        <w:lastRenderedPageBreak/>
        <w:t xml:space="preserve">Now I’m open to whoever is keen and available. The resources have helped me with that. Previously older people have said “I can’t do this, can’t do that.” </w:t>
      </w:r>
      <w:proofErr w:type="gramStart"/>
      <w:r w:rsidRPr="001D5976">
        <w:t>So</w:t>
      </w:r>
      <w:proofErr w:type="gramEnd"/>
      <w:r w:rsidRPr="001D5976">
        <w:t xml:space="preserve"> I’ve been unsure of them. Now I’m open to working on what works for them</w:t>
      </w:r>
      <w:r>
        <w:t>.</w:t>
      </w:r>
      <w:r w:rsidRPr="008A747C">
        <w:rPr>
          <w:rStyle w:val="IntenseEmphasis"/>
          <w:i/>
          <w:iCs/>
        </w:rPr>
        <w:t xml:space="preserve"> – Small business</w:t>
      </w:r>
    </w:p>
    <w:p w14:paraId="69563C09" w14:textId="0FBC8839" w:rsidR="00561262" w:rsidRDefault="00561262" w:rsidP="00561262">
      <w:pPr>
        <w:pStyle w:val="directquote"/>
        <w:rPr>
          <w:lang w:val="en-GB"/>
        </w:rPr>
      </w:pPr>
      <w:r>
        <w:rPr>
          <w:lang w:val="en-GB"/>
        </w:rPr>
        <w:t xml:space="preserve">It’s </w:t>
      </w:r>
      <w:r w:rsidRPr="001D5976">
        <w:rPr>
          <w:lang w:val="en-GB"/>
        </w:rPr>
        <w:t xml:space="preserve">not necessarily about being </w:t>
      </w:r>
      <w:r w:rsidR="008A43C1">
        <w:rPr>
          <w:lang w:val="en-GB"/>
        </w:rPr>
        <w:t>(biased)</w:t>
      </w:r>
      <w:r w:rsidRPr="001D5976">
        <w:rPr>
          <w:lang w:val="en-GB"/>
        </w:rPr>
        <w:t xml:space="preserve"> based on age but how it reflects physical ability. </w:t>
      </w:r>
      <w:r>
        <w:rPr>
          <w:lang w:val="en-GB"/>
        </w:rPr>
        <w:t>My attitude h</w:t>
      </w:r>
      <w:r w:rsidRPr="001D5976">
        <w:rPr>
          <w:lang w:val="en-GB"/>
        </w:rPr>
        <w:t xml:space="preserve">asn’t changed but </w:t>
      </w:r>
      <w:r>
        <w:rPr>
          <w:lang w:val="en-GB"/>
        </w:rPr>
        <w:t>we’ve</w:t>
      </w:r>
      <w:r w:rsidRPr="001D5976">
        <w:rPr>
          <w:lang w:val="en-GB"/>
        </w:rPr>
        <w:t xml:space="preserve"> </w:t>
      </w:r>
      <w:proofErr w:type="gramStart"/>
      <w:r w:rsidRPr="001D5976">
        <w:rPr>
          <w:lang w:val="en-GB"/>
        </w:rPr>
        <w:t>definitely started</w:t>
      </w:r>
      <w:proofErr w:type="gramEnd"/>
      <w:r w:rsidRPr="001D5976">
        <w:rPr>
          <w:lang w:val="en-GB"/>
        </w:rPr>
        <w:t xml:space="preserve"> to try and come up with new solutions a bit more.</w:t>
      </w:r>
      <w:r w:rsidRPr="008A747C">
        <w:rPr>
          <w:rStyle w:val="IntenseEmphasis"/>
          <w:i/>
          <w:iCs/>
        </w:rPr>
        <w:t xml:space="preserve"> – Small business</w:t>
      </w:r>
    </w:p>
    <w:p w14:paraId="2C4A0D7F" w14:textId="77777777" w:rsidR="00561262" w:rsidRDefault="00561262" w:rsidP="00561262">
      <w:pPr>
        <w:pStyle w:val="directquote"/>
        <w:rPr>
          <w:lang w:val="en-GB"/>
        </w:rPr>
      </w:pPr>
      <w:r w:rsidRPr="00BF22CF">
        <w:rPr>
          <w:lang w:val="en-GB"/>
        </w:rPr>
        <w:t xml:space="preserve">Potentially I will be recruiting soon, but sadly it will be a role where I would be unlikely to look for a mature age worker. It’s a physical warehouse role and I will look for someone in their 30s. I don’t want a stupid </w:t>
      </w:r>
      <w:proofErr w:type="gramStart"/>
      <w:r w:rsidRPr="00BF22CF">
        <w:rPr>
          <w:lang w:val="en-GB"/>
        </w:rPr>
        <w:t>20 year old</w:t>
      </w:r>
      <w:proofErr w:type="gramEnd"/>
      <w:r w:rsidRPr="00BF22CF">
        <w:rPr>
          <w:lang w:val="en-GB"/>
        </w:rPr>
        <w:t xml:space="preserve">, but a 35 year old who can think and can put knee pads on and do the job. I will want to keep them for 10 to 15 years, so you </w:t>
      </w:r>
      <w:proofErr w:type="gramStart"/>
      <w:r w:rsidRPr="00BF22CF">
        <w:rPr>
          <w:lang w:val="en-GB"/>
        </w:rPr>
        <w:t>have to</w:t>
      </w:r>
      <w:proofErr w:type="gramEnd"/>
      <w:r w:rsidRPr="00BF22CF">
        <w:rPr>
          <w:lang w:val="en-GB"/>
        </w:rPr>
        <w:t xml:space="preserve"> think long term about how long they can keep going in that role. </w:t>
      </w:r>
      <w:r w:rsidRPr="008A747C">
        <w:rPr>
          <w:rStyle w:val="IntenseEmphasis"/>
          <w:i/>
          <w:iCs/>
        </w:rPr>
        <w:t>– Small business</w:t>
      </w:r>
    </w:p>
    <w:p w14:paraId="10741E9C" w14:textId="17EA72A6" w:rsidR="000B74C0" w:rsidRPr="00224DD9" w:rsidRDefault="00561262" w:rsidP="00224DD9">
      <w:pPr>
        <w:pStyle w:val="directquote"/>
      </w:pPr>
      <w:r w:rsidRPr="008D5A22">
        <w:t xml:space="preserve">I think if they tell me what they can’t do, that’s good enough. </w:t>
      </w:r>
      <w:proofErr w:type="gramStart"/>
      <w:r w:rsidRPr="008D5A22">
        <w:t>There’s</w:t>
      </w:r>
      <w:proofErr w:type="gramEnd"/>
      <w:r w:rsidRPr="008D5A22">
        <w:t xml:space="preserve"> things they can do, so I work around that.</w:t>
      </w:r>
      <w:r w:rsidRPr="008A747C">
        <w:rPr>
          <w:rStyle w:val="IntenseEmphasis"/>
          <w:i/>
          <w:iCs/>
        </w:rPr>
        <w:t xml:space="preserve"> – Small business</w:t>
      </w:r>
    </w:p>
    <w:tbl>
      <w:tblPr>
        <w:tblStyle w:val="TableGrid"/>
        <w:tblW w:w="0" w:type="auto"/>
        <w:tblLook w:val="04A0" w:firstRow="1" w:lastRow="0" w:firstColumn="1" w:lastColumn="0" w:noHBand="0" w:noVBand="1"/>
      </w:tblPr>
      <w:tblGrid>
        <w:gridCol w:w="9346"/>
      </w:tblGrid>
      <w:tr w:rsidR="00103BD8" w14:paraId="30655C99" w14:textId="77777777" w:rsidTr="00103BD8">
        <w:tc>
          <w:tcPr>
            <w:tcW w:w="9346" w:type="dxa"/>
          </w:tcPr>
          <w:p w14:paraId="4EC0F4E9" w14:textId="77777777" w:rsidR="00777DDD" w:rsidRPr="000D0157" w:rsidRDefault="00777DDD" w:rsidP="00103BD8">
            <w:pPr>
              <w:rPr>
                <w:b/>
                <w:bCs/>
                <w:i/>
                <w:iCs/>
                <w:sz w:val="24"/>
                <w:szCs w:val="24"/>
                <w:lang w:val="en-US"/>
              </w:rPr>
            </w:pPr>
            <w:r w:rsidRPr="000D0157">
              <w:rPr>
                <w:b/>
                <w:bCs/>
                <w:i/>
                <w:iCs/>
                <w:sz w:val="24"/>
                <w:szCs w:val="24"/>
                <w:lang w:val="en-US"/>
              </w:rPr>
              <w:t>Persistent assumptions</w:t>
            </w:r>
          </w:p>
          <w:p w14:paraId="7CEBC546" w14:textId="6AECDA72" w:rsidR="00103BD8" w:rsidRDefault="00103BD8" w:rsidP="00103BD8">
            <w:pPr>
              <w:rPr>
                <w:lang w:val="en-GB"/>
              </w:rPr>
            </w:pPr>
            <w:r w:rsidRPr="00D775A1">
              <w:rPr>
                <w:lang w:val="en-US"/>
              </w:rPr>
              <w:t xml:space="preserve">Our conclusion from the research is </w:t>
            </w:r>
            <w:r>
              <w:rPr>
                <w:lang w:val="en-US"/>
              </w:rPr>
              <w:t xml:space="preserve">that approaches to addressing </w:t>
            </w:r>
            <w:r w:rsidR="001C6E25" w:rsidRPr="00F41B94">
              <w:t>assumptions</w:t>
            </w:r>
            <w:r w:rsidR="007437A0" w:rsidRPr="00F41B94">
              <w:t xml:space="preserve"> about physical limitations and technological capability</w:t>
            </w:r>
            <w:r w:rsidR="007437A0" w:rsidRPr="00BC0A61">
              <w:t xml:space="preserve"> </w:t>
            </w:r>
            <w:r w:rsidR="007437A0">
              <w:t xml:space="preserve">of mature age workers </w:t>
            </w:r>
            <w:r w:rsidR="00A269BB">
              <w:t>should include</w:t>
            </w:r>
            <w:r>
              <w:rPr>
                <w:lang w:val="en-US"/>
              </w:rPr>
              <w:t>:</w:t>
            </w:r>
          </w:p>
          <w:p w14:paraId="7BFC0317" w14:textId="24F806C1" w:rsidR="00103BD8" w:rsidRPr="00DE79A9" w:rsidRDefault="008107BE" w:rsidP="00103BD8">
            <w:pPr>
              <w:pStyle w:val="ListParagraph"/>
              <w:numPr>
                <w:ilvl w:val="0"/>
                <w:numId w:val="27"/>
              </w:numPr>
              <w:rPr>
                <w:lang w:val="en-US"/>
              </w:rPr>
            </w:pPr>
            <w:r>
              <w:rPr>
                <w:lang w:val="en-GB"/>
              </w:rPr>
              <w:t>H</w:t>
            </w:r>
            <w:r w:rsidR="00103BD8" w:rsidRPr="00741F99">
              <w:rPr>
                <w:lang w:val="en-GB"/>
              </w:rPr>
              <w:t>ighlighting the concept that people may hold preconceptions they may not be aware of, or that they might be unconsciously perpetuating</w:t>
            </w:r>
            <w:r>
              <w:rPr>
                <w:lang w:val="en-GB"/>
              </w:rPr>
              <w:t>.</w:t>
            </w:r>
          </w:p>
          <w:p w14:paraId="6C706F29" w14:textId="3C9391BD" w:rsidR="00103BD8" w:rsidRPr="00103BD8" w:rsidRDefault="008107BE" w:rsidP="00561262">
            <w:pPr>
              <w:pStyle w:val="ListParagraph"/>
              <w:numPr>
                <w:ilvl w:val="0"/>
                <w:numId w:val="27"/>
              </w:numPr>
              <w:rPr>
                <w:lang w:val="en-US"/>
              </w:rPr>
            </w:pPr>
            <w:r>
              <w:rPr>
                <w:lang w:val="en-GB"/>
              </w:rPr>
              <w:t>N</w:t>
            </w:r>
            <w:r w:rsidR="00103BD8" w:rsidRPr="00741F99">
              <w:rPr>
                <w:lang w:val="en-GB"/>
              </w:rPr>
              <w:t>ormalising mature age employment so that these workers are seen as individuals like any other employee, and like any employee may need some accommodations to maximise productivity.</w:t>
            </w:r>
          </w:p>
        </w:tc>
      </w:tr>
    </w:tbl>
    <w:p w14:paraId="335D0710" w14:textId="77777777" w:rsidR="00103BD8" w:rsidRDefault="00103BD8" w:rsidP="00561262">
      <w:pPr>
        <w:rPr>
          <w:lang w:val="en-US"/>
        </w:rPr>
      </w:pPr>
    </w:p>
    <w:p w14:paraId="277D6FF1" w14:textId="54213436" w:rsidR="00561262" w:rsidRDefault="00A402E0" w:rsidP="00561262">
      <w:pPr>
        <w:pStyle w:val="Heading2"/>
      </w:pPr>
      <w:bookmarkStart w:id="25" w:name="_Toc131584088"/>
      <w:r>
        <w:t>3</w:t>
      </w:r>
      <w:r w:rsidR="00561262">
        <w:t>.2</w:t>
      </w:r>
      <w:r w:rsidR="00561262" w:rsidRPr="00F2390B">
        <w:t xml:space="preserve"> </w:t>
      </w:r>
      <w:r w:rsidR="00561262">
        <w:t>Job redesign is not well understood amongst small businesses</w:t>
      </w:r>
      <w:bookmarkEnd w:id="25"/>
    </w:p>
    <w:p w14:paraId="123C4539" w14:textId="77777777" w:rsidR="00561262" w:rsidRDefault="00561262" w:rsidP="00561262">
      <w:r>
        <w:t>Related to the above finding is that many small businesses in the sample had not thought more laterally about redesigning jobs and employment arrangements to match their workforces’ abilities and preferences. The project prompted some employers to try new approaches.</w:t>
      </w:r>
    </w:p>
    <w:p w14:paraId="2D3858ED" w14:textId="77777777" w:rsidR="00561262" w:rsidRDefault="00561262" w:rsidP="00561262">
      <w:pPr>
        <w:pStyle w:val="directquote"/>
      </w:pPr>
      <w:r w:rsidRPr="00A4393D">
        <w:t>The information about flexibility was useful – those suggestions will help us think about what we can potentially offer them – what works for them and us.</w:t>
      </w:r>
      <w:r w:rsidRPr="008A747C">
        <w:rPr>
          <w:rStyle w:val="IntenseEmphasis"/>
          <w:i/>
          <w:iCs/>
        </w:rPr>
        <w:t xml:space="preserve"> – Small business</w:t>
      </w:r>
    </w:p>
    <w:p w14:paraId="65B83EEF" w14:textId="77777777" w:rsidR="00561262" w:rsidRPr="00A4393D" w:rsidRDefault="00561262" w:rsidP="00561262">
      <w:pPr>
        <w:pStyle w:val="directquote"/>
      </w:pPr>
      <w:r w:rsidRPr="00113941">
        <w:t>I know now that I need to see where they need support and keep helping them out. Being accommodating about what they can and can’t do</w:t>
      </w:r>
      <w:r>
        <w:t>.</w:t>
      </w:r>
      <w:r w:rsidRPr="008A747C">
        <w:rPr>
          <w:rStyle w:val="IntenseEmphasis"/>
          <w:i/>
          <w:iCs/>
        </w:rPr>
        <w:t xml:space="preserve"> – Small business</w:t>
      </w:r>
    </w:p>
    <w:p w14:paraId="6853318F" w14:textId="519D5169" w:rsidR="00561262" w:rsidRDefault="00561262" w:rsidP="00561262">
      <w:pPr>
        <w:rPr>
          <w:lang w:val="en-US"/>
        </w:rPr>
      </w:pPr>
      <w:r>
        <w:rPr>
          <w:lang w:val="en-US"/>
        </w:rPr>
        <w:t>The increase in support for and use of age management practices, including job redesign approaches, following the interventions is shown in Figure 9 above.</w:t>
      </w:r>
      <w:r w:rsidR="00AB4838">
        <w:rPr>
          <w:lang w:val="en-US"/>
        </w:rPr>
        <w:t xml:space="preserve"> </w:t>
      </w:r>
      <w:r>
        <w:rPr>
          <w:lang w:val="en-US"/>
        </w:rPr>
        <w:t>Prior to the interventions about a quarter of employers (4 employers) said they didn’t support job redesign, but after the interventions, only one employer said they didn’t support job redesign.</w:t>
      </w:r>
      <w:r w:rsidR="00AB4838">
        <w:rPr>
          <w:lang w:val="en-US"/>
        </w:rPr>
        <w:t xml:space="preserve"> </w:t>
      </w:r>
      <w:r>
        <w:rPr>
          <w:lang w:val="en-US"/>
        </w:rPr>
        <w:t xml:space="preserve">Job redesign was the only age management practice that this </w:t>
      </w:r>
      <w:proofErr w:type="gramStart"/>
      <w:r>
        <w:rPr>
          <w:lang w:val="en-US"/>
        </w:rPr>
        <w:t>particular employer</w:t>
      </w:r>
      <w:proofErr w:type="gramEnd"/>
      <w:r>
        <w:rPr>
          <w:lang w:val="en-US"/>
        </w:rPr>
        <w:t xml:space="preserve"> did not support, which suggests perhaps that </w:t>
      </w:r>
      <w:r w:rsidR="009B11EF">
        <w:rPr>
          <w:lang w:val="en-US"/>
        </w:rPr>
        <w:t>they</w:t>
      </w:r>
      <w:r>
        <w:rPr>
          <w:lang w:val="en-US"/>
        </w:rPr>
        <w:t xml:space="preserve"> did not understand the options for job redesign, and that it doesn’t need to involve major changes.</w:t>
      </w:r>
      <w:r w:rsidR="00AB4838">
        <w:rPr>
          <w:lang w:val="en-US"/>
        </w:rPr>
        <w:t xml:space="preserve"> </w:t>
      </w:r>
      <w:r w:rsidR="009B11EF">
        <w:rPr>
          <w:lang w:val="en-US"/>
        </w:rPr>
        <w:t>The employer</w:t>
      </w:r>
      <w:r>
        <w:rPr>
          <w:lang w:val="en-US"/>
        </w:rPr>
        <w:t xml:space="preserve"> said:  </w:t>
      </w:r>
    </w:p>
    <w:p w14:paraId="5AA139E0" w14:textId="2E863F48" w:rsidR="00561262" w:rsidRPr="00FB77BE" w:rsidRDefault="00561262" w:rsidP="00561262">
      <w:pPr>
        <w:pStyle w:val="directquote"/>
      </w:pPr>
      <w:r>
        <w:lastRenderedPageBreak/>
        <w:t>T</w:t>
      </w:r>
      <w:r w:rsidRPr="00FB77BE">
        <w:t>o me it seems much easier for a big operation with hundreds of roles to find roles for mature workers and be able to change hours etc</w:t>
      </w:r>
      <w:r>
        <w:t>. F</w:t>
      </w:r>
      <w:r w:rsidRPr="00FB77BE">
        <w:t>or me I can’t budge on what I’m looking for.</w:t>
      </w:r>
      <w:r w:rsidR="00AB4838">
        <w:t xml:space="preserve"> </w:t>
      </w:r>
      <w:r>
        <w:t>I c</w:t>
      </w:r>
      <w:r w:rsidRPr="00FB77BE">
        <w:t>an’t change the job</w:t>
      </w:r>
      <w:r>
        <w:t>.</w:t>
      </w:r>
      <w:r w:rsidRPr="008A747C">
        <w:rPr>
          <w:rStyle w:val="IntenseEmphasis"/>
          <w:i/>
          <w:iCs/>
        </w:rPr>
        <w:t xml:space="preserve"> – Small business</w:t>
      </w:r>
    </w:p>
    <w:p w14:paraId="76363B09" w14:textId="77777777" w:rsidR="00561262" w:rsidRDefault="00561262" w:rsidP="00561262">
      <w:pPr>
        <w:rPr>
          <w:lang w:val="en-US"/>
        </w:rPr>
      </w:pPr>
      <w:r>
        <w:rPr>
          <w:lang w:val="en-US"/>
        </w:rPr>
        <w:t xml:space="preserve">Others in interviews became much more open to job redesign options following the interventions. </w:t>
      </w:r>
    </w:p>
    <w:p w14:paraId="1983C15B" w14:textId="31A9425B" w:rsidR="00561262" w:rsidRDefault="00561262" w:rsidP="00561262">
      <w:pPr>
        <w:pStyle w:val="directquote"/>
        <w:rPr>
          <w:lang w:val="en-GB"/>
        </w:rPr>
      </w:pPr>
      <w:r w:rsidRPr="00611E69">
        <w:rPr>
          <w:lang w:val="en-GB"/>
        </w:rPr>
        <w:t>I liked the job redesign ideas</w:t>
      </w:r>
      <w:r>
        <w:rPr>
          <w:lang w:val="en-GB"/>
        </w:rPr>
        <w:t>…</w:t>
      </w:r>
      <w:r w:rsidRPr="00611E69">
        <w:rPr>
          <w:lang w:val="en-GB"/>
        </w:rPr>
        <w:t xml:space="preserve"> Many people don’t realise how customi</w:t>
      </w:r>
      <w:r>
        <w:rPr>
          <w:lang w:val="en-GB"/>
        </w:rPr>
        <w:t>s</w:t>
      </w:r>
      <w:r w:rsidRPr="00611E69">
        <w:rPr>
          <w:lang w:val="en-GB"/>
        </w:rPr>
        <w:t xml:space="preserve">able jobs are. They think they’re quite fixed, but most roles can be whatever you need them to be. </w:t>
      </w:r>
      <w:r w:rsidRPr="008A747C">
        <w:rPr>
          <w:rStyle w:val="IntenseEmphasis"/>
          <w:i/>
          <w:iCs/>
        </w:rPr>
        <w:t>– Small business</w:t>
      </w:r>
    </w:p>
    <w:p w14:paraId="6E9D87EA" w14:textId="77777777" w:rsidR="00561262" w:rsidRPr="00611E69" w:rsidRDefault="00561262" w:rsidP="00561262">
      <w:pPr>
        <w:pStyle w:val="directquote"/>
        <w:rPr>
          <w:lang w:val="en-US"/>
        </w:rPr>
      </w:pPr>
      <w:r w:rsidRPr="00611E69">
        <w:rPr>
          <w:lang w:val="en-US"/>
        </w:rPr>
        <w:t>The job redesign one was great but needs some simpler examples.</w:t>
      </w:r>
      <w:r w:rsidRPr="008A747C">
        <w:rPr>
          <w:rStyle w:val="IntenseEmphasis"/>
          <w:i/>
          <w:iCs/>
        </w:rPr>
        <w:t xml:space="preserve"> – Small business</w:t>
      </w:r>
    </w:p>
    <w:p w14:paraId="2C73FD44" w14:textId="77777777" w:rsidR="00561262" w:rsidRDefault="00561262" w:rsidP="00561262">
      <w:pPr>
        <w:pStyle w:val="directquote"/>
      </w:pPr>
      <w:r>
        <w:t>We started thinking h</w:t>
      </w:r>
      <w:r w:rsidRPr="006A3A16">
        <w:t xml:space="preserve">ow </w:t>
      </w:r>
      <w:proofErr w:type="gramStart"/>
      <w:r w:rsidRPr="006A3A16">
        <w:t>can we as an organisation</w:t>
      </w:r>
      <w:proofErr w:type="gramEnd"/>
      <w:r w:rsidRPr="006A3A16">
        <w:t xml:space="preserve"> do things differently</w:t>
      </w:r>
      <w:r>
        <w:t>. For example, the</w:t>
      </w:r>
      <w:r w:rsidRPr="006A3A16">
        <w:t xml:space="preserve"> big linen trolly carts that they need to take to rooms, some of the women said it was heavy to push by themselves, so we thought let’s change it – it’s a two person job at that point. Just because we’ve done something one way, doesn’t mean it’s the best way to do it. </w:t>
      </w:r>
      <w:proofErr w:type="gramStart"/>
      <w:r w:rsidRPr="006A3A16">
        <w:t>Definitely</w:t>
      </w:r>
      <w:r>
        <w:t>,</w:t>
      </w:r>
      <w:r w:rsidRPr="006A3A16">
        <w:t xml:space="preserve"> in</w:t>
      </w:r>
      <w:proofErr w:type="gramEnd"/>
      <w:r w:rsidRPr="006A3A16">
        <w:t xml:space="preserve"> ways like that, it</w:t>
      </w:r>
      <w:r>
        <w:t>’</w:t>
      </w:r>
      <w:r w:rsidRPr="006A3A16">
        <w:t>s opened everyone up to being more solution focused.</w:t>
      </w:r>
      <w:r w:rsidRPr="008A747C">
        <w:rPr>
          <w:rStyle w:val="IntenseEmphasis"/>
          <w:i/>
          <w:iCs/>
        </w:rPr>
        <w:t xml:space="preserve"> – Small business</w:t>
      </w:r>
    </w:p>
    <w:p w14:paraId="78C7EAD9" w14:textId="77777777" w:rsidR="00561262" w:rsidRDefault="00561262" w:rsidP="00561262">
      <w:pPr>
        <w:pStyle w:val="directquote"/>
      </w:pPr>
      <w:r w:rsidRPr="001D5976">
        <w:t xml:space="preserve">I maybe wasn’t as open to a </w:t>
      </w:r>
      <w:r>
        <w:t>mature age worker</w:t>
      </w:r>
      <w:r w:rsidRPr="001D5976">
        <w:t xml:space="preserve"> without the resources I looked at, I had some assumptions. But with the current worker she says she can’t do heavy lifting, so I’ve tailored her clients to those that don’t</w:t>
      </w:r>
      <w:r>
        <w:t xml:space="preserve"> need</w:t>
      </w:r>
      <w:r w:rsidRPr="001D5976">
        <w:t xml:space="preserve"> that</w:t>
      </w:r>
      <w:r>
        <w:t>.</w:t>
      </w:r>
      <w:r w:rsidRPr="001D5976">
        <w:t> </w:t>
      </w:r>
      <w:r w:rsidRPr="008A747C">
        <w:rPr>
          <w:rStyle w:val="IntenseEmphasis"/>
          <w:i/>
          <w:iCs/>
        </w:rPr>
        <w:t>– Small business</w:t>
      </w:r>
    </w:p>
    <w:p w14:paraId="28897C2C" w14:textId="452E7675" w:rsidR="00561262" w:rsidRPr="006A3A16" w:rsidRDefault="00561262" w:rsidP="00561262">
      <w:pPr>
        <w:pStyle w:val="directquote"/>
      </w:pPr>
      <w:r w:rsidRPr="008D5A22">
        <w:t>My preferred method is employment</w:t>
      </w:r>
      <w:r w:rsidR="00CF51B0">
        <w:t xml:space="preserve"> (over contracting)</w:t>
      </w:r>
      <w:r w:rsidRPr="008D5A22">
        <w:t xml:space="preserve">, but in this day and </w:t>
      </w:r>
      <w:proofErr w:type="gramStart"/>
      <w:r w:rsidRPr="008D5A22">
        <w:t>age</w:t>
      </w:r>
      <w:proofErr w:type="gramEnd"/>
      <w:r w:rsidRPr="008D5A22">
        <w:t xml:space="preserve"> people want more variety, hybrid and multiple arrangements. </w:t>
      </w:r>
      <w:r>
        <w:t>Mature age workers</w:t>
      </w:r>
      <w:r w:rsidRPr="008D5A22">
        <w:t xml:space="preserve"> want more flexibility like this.</w:t>
      </w:r>
      <w:r>
        <w:t>.</w:t>
      </w:r>
      <w:r w:rsidRPr="008D5A22">
        <w:t xml:space="preserve">. I’m being flexible in the mode of inclusion in </w:t>
      </w:r>
      <w:r>
        <w:t xml:space="preserve">the </w:t>
      </w:r>
      <w:r w:rsidRPr="008D5A22">
        <w:t>business</w:t>
      </w:r>
      <w:r>
        <w:t>.</w:t>
      </w:r>
      <w:r w:rsidRPr="008A747C">
        <w:rPr>
          <w:rStyle w:val="IntenseEmphasis"/>
          <w:i/>
          <w:iCs/>
        </w:rPr>
        <w:t xml:space="preserve"> – Small business</w:t>
      </w:r>
    </w:p>
    <w:p w14:paraId="3D6D68D8" w14:textId="5C8F5023" w:rsidR="00561262" w:rsidRPr="00524F1E" w:rsidRDefault="00524F1E" w:rsidP="00561262">
      <w:r>
        <w:rPr>
          <w:lang w:val="en-US"/>
        </w:rPr>
        <w:t>The l</w:t>
      </w:r>
      <w:r w:rsidRPr="00524F1E">
        <w:rPr>
          <w:lang w:val="en-US"/>
        </w:rPr>
        <w:t>iterature show</w:t>
      </w:r>
      <w:r>
        <w:rPr>
          <w:lang w:val="en-US"/>
        </w:rPr>
        <w:t>ed</w:t>
      </w:r>
      <w:r w:rsidRPr="00524F1E">
        <w:rPr>
          <w:lang w:val="en-US"/>
        </w:rPr>
        <w:t xml:space="preserve"> that for small businesses</w:t>
      </w:r>
      <w:r w:rsidR="00EE7CA0">
        <w:rPr>
          <w:lang w:val="en-US"/>
        </w:rPr>
        <w:t xml:space="preserve"> generally job redesign was </w:t>
      </w:r>
      <w:proofErr w:type="spellStart"/>
      <w:proofErr w:type="gramStart"/>
      <w:r w:rsidRPr="00524F1E">
        <w:rPr>
          <w:lang w:val="en-US"/>
        </w:rPr>
        <w:t>individuali</w:t>
      </w:r>
      <w:r>
        <w:rPr>
          <w:lang w:val="en-US"/>
        </w:rPr>
        <w:t>s</w:t>
      </w:r>
      <w:r w:rsidRPr="00524F1E">
        <w:rPr>
          <w:lang w:val="en-US"/>
        </w:rPr>
        <w:t>ed</w:t>
      </w:r>
      <w:proofErr w:type="spellEnd"/>
      <w:proofErr w:type="gramEnd"/>
      <w:r w:rsidRPr="00524F1E">
        <w:rPr>
          <w:lang w:val="en-US"/>
        </w:rPr>
        <w:t xml:space="preserve"> and ad hoc</w:t>
      </w:r>
      <w:r w:rsidR="00EE7CA0">
        <w:t xml:space="preserve"> but innovative organisations were offering flexible arrangements in a more strategic or policy-based way. </w:t>
      </w:r>
      <w:r w:rsidR="00561262">
        <w:rPr>
          <w:lang w:val="en-US"/>
        </w:rPr>
        <w:t>Employment Facilitators indicated that the term ‘job redesign’ was somewhat daunting for small businesses.</w:t>
      </w:r>
      <w:r w:rsidR="00AB4838">
        <w:rPr>
          <w:lang w:val="en-US"/>
        </w:rPr>
        <w:t xml:space="preserve"> </w:t>
      </w:r>
      <w:r w:rsidR="00561262">
        <w:rPr>
          <w:lang w:val="en-US"/>
        </w:rPr>
        <w:t xml:space="preserve">They said </w:t>
      </w:r>
      <w:proofErr w:type="gramStart"/>
      <w:r w:rsidR="00561262">
        <w:rPr>
          <w:lang w:val="en-US"/>
        </w:rPr>
        <w:t>a number of</w:t>
      </w:r>
      <w:proofErr w:type="gramEnd"/>
      <w:r w:rsidR="00561262">
        <w:rPr>
          <w:lang w:val="en-US"/>
        </w:rPr>
        <w:t xml:space="preserve"> employers in </w:t>
      </w:r>
      <w:r w:rsidR="00E861C5">
        <w:rPr>
          <w:lang w:val="en-US"/>
        </w:rPr>
        <w:t xml:space="preserve">the </w:t>
      </w:r>
      <w:r w:rsidR="00561262">
        <w:rPr>
          <w:lang w:val="en-US"/>
        </w:rPr>
        <w:t>project had not thought about small changes that could be made to tasks and they were able to assist them with this.</w:t>
      </w:r>
      <w:r w:rsidR="00B84FA5">
        <w:rPr>
          <w:lang w:val="en-US"/>
        </w:rPr>
        <w:t xml:space="preserve"> </w:t>
      </w:r>
      <w:r w:rsidR="00561262">
        <w:rPr>
          <w:lang w:val="en-US"/>
        </w:rPr>
        <w:t xml:space="preserve">The experts in the Delphi process </w:t>
      </w:r>
      <w:r w:rsidR="00B84FA5">
        <w:rPr>
          <w:lang w:val="en-US"/>
        </w:rPr>
        <w:t>agreed</w:t>
      </w:r>
      <w:r w:rsidR="00561262">
        <w:rPr>
          <w:lang w:val="en-US"/>
        </w:rPr>
        <w:t xml:space="preserve"> that it may be more of an issue of knowledge and capacity than a willingness to make changes.</w:t>
      </w:r>
      <w:r w:rsidR="00B84FA5" w:rsidRPr="00B84FA5">
        <w:rPr>
          <w:lang w:val="en-US"/>
        </w:rPr>
        <w:t xml:space="preserve"> </w:t>
      </w:r>
      <w:r w:rsidR="00B84FA5">
        <w:rPr>
          <w:lang w:val="en-US"/>
        </w:rPr>
        <w:t>They also pointed out that not all employe</w:t>
      </w:r>
      <w:r w:rsidR="00044B59">
        <w:rPr>
          <w:lang w:val="en-US"/>
        </w:rPr>
        <w:t>e</w:t>
      </w:r>
      <w:r w:rsidR="00B84FA5">
        <w:rPr>
          <w:lang w:val="en-US"/>
        </w:rPr>
        <w:t>s would be comfortable in asking for adjustments.</w:t>
      </w:r>
    </w:p>
    <w:p w14:paraId="295BFD8A" w14:textId="77777777" w:rsidR="00561262" w:rsidRDefault="00561262" w:rsidP="00561262">
      <w:pPr>
        <w:pStyle w:val="directquote"/>
      </w:pPr>
      <w:r>
        <w:t>We g</w:t>
      </w:r>
      <w:r w:rsidRPr="006A3A16">
        <w:t>ot him to think about modifying his work – he has highly skilled staff. Some of the tasks could be done by someone else. Schedule the rosters so that unskilled resource could clean glasses, wash dishes etc.</w:t>
      </w:r>
      <w:r>
        <w:t xml:space="preserve"> The b</w:t>
      </w:r>
      <w:r w:rsidRPr="006A3A16">
        <w:t>enefit to him was challenging him to think about workplace fit and splitting up roles.</w:t>
      </w:r>
      <w:r>
        <w:t xml:space="preserve"> – Employment Facilitator</w:t>
      </w:r>
    </w:p>
    <w:p w14:paraId="491A4D28" w14:textId="77777777" w:rsidR="00561262" w:rsidRDefault="00561262" w:rsidP="00561262">
      <w:pPr>
        <w:pStyle w:val="directquote"/>
      </w:pPr>
      <w:r w:rsidRPr="00020B08">
        <w:t>I think the term 'work redesign' might sound daunting to a small business owner when in fact a mature age person might only be looking for quite a simple change like offering more flexible work hours. Raising awareness of the possibilities must be the first step.</w:t>
      </w:r>
      <w:r>
        <w:t xml:space="preserve"> – Delphi participant</w:t>
      </w:r>
    </w:p>
    <w:p w14:paraId="0E934394" w14:textId="77777777" w:rsidR="005B2E2F" w:rsidRDefault="005B2E2F">
      <w:r>
        <w:br w:type="page"/>
      </w:r>
    </w:p>
    <w:tbl>
      <w:tblPr>
        <w:tblStyle w:val="TableGrid"/>
        <w:tblW w:w="0" w:type="auto"/>
        <w:tblLook w:val="04A0" w:firstRow="1" w:lastRow="0" w:firstColumn="1" w:lastColumn="0" w:noHBand="0" w:noVBand="1"/>
      </w:tblPr>
      <w:tblGrid>
        <w:gridCol w:w="9346"/>
      </w:tblGrid>
      <w:tr w:rsidR="00103BD8" w14:paraId="296F83A3" w14:textId="77777777" w:rsidTr="00103BD8">
        <w:tc>
          <w:tcPr>
            <w:tcW w:w="9346" w:type="dxa"/>
          </w:tcPr>
          <w:p w14:paraId="70951BF7" w14:textId="01D61FEC" w:rsidR="00103BD8" w:rsidRDefault="00777DDD" w:rsidP="00103BD8">
            <w:pPr>
              <w:rPr>
                <w:lang w:val="en-US"/>
              </w:rPr>
            </w:pPr>
            <w:r w:rsidRPr="000D0157">
              <w:rPr>
                <w:b/>
                <w:bCs/>
                <w:i/>
                <w:iCs/>
                <w:sz w:val="24"/>
                <w:szCs w:val="24"/>
                <w:lang w:val="en-US"/>
              </w:rPr>
              <w:lastRenderedPageBreak/>
              <w:t>Understanding job redesign</w:t>
            </w:r>
            <w:r>
              <w:rPr>
                <w:lang w:val="en-US"/>
              </w:rPr>
              <w:br/>
            </w:r>
            <w:r>
              <w:rPr>
                <w:lang w:val="en-US"/>
              </w:rPr>
              <w:br/>
            </w:r>
            <w:r w:rsidR="00103BD8">
              <w:rPr>
                <w:lang w:val="en-US"/>
              </w:rPr>
              <w:t xml:space="preserve">Our conclusion from the research is </w:t>
            </w:r>
            <w:r w:rsidR="00A113B3">
              <w:rPr>
                <w:lang w:val="en-US"/>
              </w:rPr>
              <w:t xml:space="preserve">that understanding of job redesign </w:t>
            </w:r>
            <w:r w:rsidR="009B23F3">
              <w:rPr>
                <w:lang w:val="en-US"/>
              </w:rPr>
              <w:t xml:space="preserve">for mature age workers </w:t>
            </w:r>
            <w:r w:rsidR="00A113B3">
              <w:rPr>
                <w:lang w:val="en-US"/>
              </w:rPr>
              <w:t>within small busi</w:t>
            </w:r>
            <w:r w:rsidR="009B23F3">
              <w:rPr>
                <w:lang w:val="en-US"/>
              </w:rPr>
              <w:t>ness</w:t>
            </w:r>
            <w:r w:rsidR="00664EBB">
              <w:rPr>
                <w:lang w:val="en-US"/>
              </w:rPr>
              <w:t>es</w:t>
            </w:r>
            <w:r w:rsidR="009B23F3">
              <w:rPr>
                <w:lang w:val="en-US"/>
              </w:rPr>
              <w:t xml:space="preserve"> can be improved by:</w:t>
            </w:r>
          </w:p>
          <w:p w14:paraId="235EB87C" w14:textId="39070B26" w:rsidR="00103BD8" w:rsidRDefault="00103BD8" w:rsidP="00103BD8">
            <w:pPr>
              <w:pStyle w:val="ListParagraph"/>
              <w:numPr>
                <w:ilvl w:val="0"/>
                <w:numId w:val="28"/>
              </w:numPr>
              <w:rPr>
                <w:lang w:val="en-US"/>
              </w:rPr>
            </w:pPr>
            <w:r>
              <w:rPr>
                <w:lang w:val="en-US"/>
              </w:rPr>
              <w:t>Develop</w:t>
            </w:r>
            <w:r w:rsidR="009B23F3">
              <w:rPr>
                <w:lang w:val="en-US"/>
              </w:rPr>
              <w:t>ing</w:t>
            </w:r>
            <w:r>
              <w:rPr>
                <w:lang w:val="en-US"/>
              </w:rPr>
              <w:t xml:space="preserve"> s</w:t>
            </w:r>
            <w:r w:rsidRPr="00741F99">
              <w:rPr>
                <w:lang w:val="en-US"/>
              </w:rPr>
              <w:t xml:space="preserve">hort, simple information, examples targeted specifically at small business in a variety of industries, and avoiding technical jargon, like ‘job redesign’, </w:t>
            </w:r>
            <w:r>
              <w:rPr>
                <w:lang w:val="en-US"/>
              </w:rPr>
              <w:t>to</w:t>
            </w:r>
            <w:r w:rsidRPr="00741F99">
              <w:rPr>
                <w:lang w:val="en-US"/>
              </w:rPr>
              <w:t xml:space="preserve"> assist small businesses to think laterally about how to modify work to get the most out of all employees.</w:t>
            </w:r>
          </w:p>
          <w:p w14:paraId="13907F47" w14:textId="0AF6AD77" w:rsidR="00103BD8" w:rsidRPr="00103BD8" w:rsidRDefault="009B23F3" w:rsidP="00561262">
            <w:pPr>
              <w:pStyle w:val="ListParagraph"/>
              <w:numPr>
                <w:ilvl w:val="0"/>
                <w:numId w:val="28"/>
              </w:numPr>
              <w:rPr>
                <w:lang w:val="en-US"/>
              </w:rPr>
            </w:pPr>
            <w:r>
              <w:rPr>
                <w:lang w:val="en-US"/>
              </w:rPr>
              <w:t>Encouraging e</w:t>
            </w:r>
            <w:r w:rsidR="00103BD8" w:rsidRPr="00741F99">
              <w:rPr>
                <w:lang w:val="en-US"/>
              </w:rPr>
              <w:t>mployers to offer these flexibilities as not all mature age workers will feel comfortable to ask for adjustments.</w:t>
            </w:r>
          </w:p>
        </w:tc>
      </w:tr>
    </w:tbl>
    <w:p w14:paraId="068A5389" w14:textId="77777777" w:rsidR="00103BD8" w:rsidRDefault="00103BD8" w:rsidP="00561262">
      <w:pPr>
        <w:rPr>
          <w:lang w:val="en-US"/>
        </w:rPr>
      </w:pPr>
    </w:p>
    <w:p w14:paraId="004C5DA5" w14:textId="7B4E8482" w:rsidR="00561262" w:rsidRDefault="00A402E0" w:rsidP="00561262">
      <w:pPr>
        <w:pStyle w:val="Heading2"/>
      </w:pPr>
      <w:bookmarkStart w:id="26" w:name="_Toc131584089"/>
      <w:r>
        <w:t>3</w:t>
      </w:r>
      <w:r w:rsidR="00561262">
        <w:t>.3 Pension thresholds are seen as a barrier</w:t>
      </w:r>
      <w:bookmarkEnd w:id="26"/>
    </w:p>
    <w:p w14:paraId="23A9BBD9" w14:textId="77777777" w:rsidR="003C54D2" w:rsidRPr="003C54D2" w:rsidRDefault="003C54D2" w:rsidP="00561262">
      <w:r w:rsidRPr="003C54D2">
        <w:t xml:space="preserve">Many employers pointed to broader barriers for mature age workers entering the job market, including housing, transport and superannuation rules. Additionally, pension thresholds were raised as a particular issue by employers. Employers raised this concern even though pension settings are only relevant to a smaller subset of mature age job </w:t>
      </w:r>
      <w:proofErr w:type="gramStart"/>
      <w:r w:rsidRPr="003C54D2">
        <w:t>seekers</w:t>
      </w:r>
      <w:proofErr w:type="gramEnd"/>
      <w:r w:rsidRPr="003C54D2">
        <w:t xml:space="preserve"> and it is incumbent on the employee or candidate to understand the thresholds. </w:t>
      </w:r>
    </w:p>
    <w:p w14:paraId="05AC969C" w14:textId="2FB090A4" w:rsidR="00561262" w:rsidRPr="00587A4B" w:rsidRDefault="00561262" w:rsidP="00561262">
      <w:r w:rsidRPr="00587A4B">
        <w:t xml:space="preserve">Several participants in each of the industries said that pension requirements influenced how and whether mature age workers were prepared to engage in paid work. Some participants reported that they would </w:t>
      </w:r>
      <w:r>
        <w:t xml:space="preserve">try to </w:t>
      </w:r>
      <w:r w:rsidRPr="00587A4B">
        <w:t xml:space="preserve">limit work hours for their mature age workers </w:t>
      </w:r>
      <w:r>
        <w:t>so that their pension would not be affected</w:t>
      </w:r>
      <w:r w:rsidRPr="00587A4B">
        <w:t xml:space="preserve">. </w:t>
      </w:r>
      <w:r>
        <w:t>Others</w:t>
      </w:r>
      <w:r w:rsidRPr="00587A4B">
        <w:t xml:space="preserve"> reported actively helping their mature age workers to navigate bureaucratic systems to understand pension requirements.</w:t>
      </w:r>
    </w:p>
    <w:p w14:paraId="491A889F" w14:textId="77777777" w:rsidR="00561262" w:rsidRPr="00587A4B" w:rsidRDefault="00561262" w:rsidP="00561262">
      <w:pPr>
        <w:pStyle w:val="directquote"/>
      </w:pPr>
      <w:r w:rsidRPr="00587A4B">
        <w:t xml:space="preserve">We had to figure out how many hours she can legally work, without it impacting her pension. We worked on it, she did most of the figuring out. We now limit her hours to 15 only. </w:t>
      </w:r>
      <w:r w:rsidRPr="008A747C">
        <w:rPr>
          <w:rStyle w:val="IntenseEmphasis"/>
          <w:i/>
          <w:iCs/>
        </w:rPr>
        <w:t>– Small business</w:t>
      </w:r>
    </w:p>
    <w:p w14:paraId="19F821EB" w14:textId="18E9D64E" w:rsidR="00561262" w:rsidRDefault="00561262" w:rsidP="00561262">
      <w:pPr>
        <w:rPr>
          <w:lang w:val="en-US"/>
        </w:rPr>
      </w:pPr>
      <w:r>
        <w:t xml:space="preserve">Even with recent increases to the amount of income pensioners can earn before a reduction in their pension, </w:t>
      </w:r>
      <w:r w:rsidR="00211CCB">
        <w:t xml:space="preserve">the </w:t>
      </w:r>
      <w:r>
        <w:t xml:space="preserve">small businesses </w:t>
      </w:r>
      <w:r w:rsidR="00211CCB">
        <w:t xml:space="preserve">in this research </w:t>
      </w:r>
      <w:r>
        <w:t>still believe the threshold is too low and this makes it difficult to recruit mature age workers</w:t>
      </w:r>
      <w:r w:rsidR="003C54D2">
        <w:t xml:space="preserve">.  </w:t>
      </w:r>
      <w:r w:rsidR="00EB6DE7">
        <w:t>It was an issue for small businesses because m</w:t>
      </w:r>
      <w:r>
        <w:t>any had had experiences with pensioners being unwilling to work any hours beyond the threshold and for some this was an impost on their business.</w:t>
      </w:r>
    </w:p>
    <w:p w14:paraId="5F3A055E" w14:textId="77777777" w:rsidR="00561262" w:rsidRPr="008A747C" w:rsidRDefault="00561262" w:rsidP="00561262">
      <w:pPr>
        <w:pStyle w:val="directquote"/>
        <w:rPr>
          <w:rStyle w:val="IntenseEmphasis"/>
          <w:i/>
          <w:iCs/>
        </w:rPr>
      </w:pPr>
      <w:r w:rsidRPr="008A747C">
        <w:rPr>
          <w:rStyle w:val="IntenseEmphasis"/>
          <w:i/>
          <w:iCs/>
        </w:rPr>
        <w:t>Just make it easier for mature age workers to be able to come back to work. Even if just for a few hours a fortnight, maybe not getting their benefits reduced. – Small business</w:t>
      </w:r>
    </w:p>
    <w:p w14:paraId="4FECCE8D" w14:textId="77777777" w:rsidR="00561262" w:rsidRPr="008A747C" w:rsidRDefault="00561262" w:rsidP="00561262">
      <w:pPr>
        <w:pStyle w:val="directquote"/>
        <w:rPr>
          <w:rStyle w:val="IntenseEmphasis"/>
          <w:i/>
          <w:iCs/>
        </w:rPr>
      </w:pPr>
      <w:r w:rsidRPr="008A747C">
        <w:rPr>
          <w:rStyle w:val="IntenseEmphasis"/>
          <w:i/>
          <w:iCs/>
        </w:rPr>
        <w:t>Also, older people need to be given more room with how much they can work so their pension isn’t reduced. It’s too much work for me to employ someone if we then discover they can only work 2 hours a week before they go over their limit. – Small business</w:t>
      </w:r>
    </w:p>
    <w:p w14:paraId="4ABCC42C" w14:textId="77777777" w:rsidR="00561262" w:rsidRDefault="00561262" w:rsidP="00561262">
      <w:pPr>
        <w:pStyle w:val="directquote"/>
        <w:rPr>
          <w:lang w:val="en-GB"/>
        </w:rPr>
      </w:pPr>
      <w:r w:rsidRPr="00BF6D23">
        <w:rPr>
          <w:lang w:val="en-GB"/>
        </w:rPr>
        <w:t xml:space="preserve">There was another possibility, but their accountant said their pension would be affected, </w:t>
      </w:r>
      <w:r>
        <w:rPr>
          <w:lang w:val="en-GB"/>
        </w:rPr>
        <w:t>and that</w:t>
      </w:r>
      <w:r w:rsidRPr="00BF6D23">
        <w:rPr>
          <w:lang w:val="en-GB"/>
        </w:rPr>
        <w:t xml:space="preserve"> it wasn’t a good idea for them. So that didn’t work out.</w:t>
      </w:r>
      <w:r w:rsidRPr="008A747C">
        <w:rPr>
          <w:rStyle w:val="IntenseEmphasis"/>
          <w:i/>
          <w:iCs/>
        </w:rPr>
        <w:t xml:space="preserve"> – Small business</w:t>
      </w:r>
    </w:p>
    <w:p w14:paraId="46BEBABA" w14:textId="77777777" w:rsidR="00561262" w:rsidRPr="008A747C" w:rsidRDefault="00561262" w:rsidP="00561262">
      <w:pPr>
        <w:pStyle w:val="directquote"/>
        <w:rPr>
          <w:rStyle w:val="IntenseEmphasis"/>
          <w:i/>
          <w:iCs/>
          <w:lang w:val="en-US"/>
        </w:rPr>
      </w:pPr>
      <w:r w:rsidRPr="00BF6D23">
        <w:rPr>
          <w:lang w:val="en-US"/>
        </w:rPr>
        <w:lastRenderedPageBreak/>
        <w:t xml:space="preserve">If she lost money from </w:t>
      </w:r>
      <w:proofErr w:type="gramStart"/>
      <w:r w:rsidRPr="00BF6D23">
        <w:rPr>
          <w:lang w:val="en-US"/>
        </w:rPr>
        <w:t>pension</w:t>
      </w:r>
      <w:proofErr w:type="gramEnd"/>
      <w:r w:rsidRPr="00BF6D23">
        <w:rPr>
          <w:lang w:val="en-US"/>
        </w:rPr>
        <w:t xml:space="preserve"> she would recoup it in wages but she doesn’t want to jump through hoops to get back on the pension.</w:t>
      </w:r>
      <w:r w:rsidRPr="008A747C">
        <w:rPr>
          <w:rStyle w:val="IntenseEmphasis"/>
          <w:i/>
          <w:iCs/>
        </w:rPr>
        <w:t xml:space="preserve"> – Small business</w:t>
      </w:r>
    </w:p>
    <w:p w14:paraId="1E0E5D3F" w14:textId="2FC5515D" w:rsidR="00561262" w:rsidRDefault="00561262" w:rsidP="00561262">
      <w:r>
        <w:t>Even though it is incumbent on the employee or job candidate, rather than the employer, to understand their pension thresholds, the fact sheet on pension and superannuation rules was popular with the small businesses because it helped them understand what the limitations are.</w:t>
      </w:r>
      <w:r w:rsidR="00AB4838">
        <w:t xml:space="preserve"> </w:t>
      </w:r>
      <w:r>
        <w:t>Some businesses said that employees need simpler, clearer information about pensions too.</w:t>
      </w:r>
    </w:p>
    <w:p w14:paraId="281BEE0A" w14:textId="77777777" w:rsidR="00561262" w:rsidRPr="008A747C" w:rsidRDefault="00561262" w:rsidP="00561262">
      <w:pPr>
        <w:pStyle w:val="directquote"/>
        <w:rPr>
          <w:rStyle w:val="IntenseEmphasis"/>
          <w:i/>
          <w:iCs/>
        </w:rPr>
      </w:pPr>
      <w:r w:rsidRPr="008A747C">
        <w:rPr>
          <w:rStyle w:val="IntenseEmphasis"/>
          <w:i/>
          <w:iCs/>
        </w:rPr>
        <w:t>I’ve learnt more about how many hours they can work without affecting pension. It is worrying. I can foresee that’s a problem for many over 65s. – Small business</w:t>
      </w:r>
    </w:p>
    <w:p w14:paraId="5287B94B" w14:textId="77777777" w:rsidR="00561262" w:rsidRPr="008A747C" w:rsidRDefault="00561262" w:rsidP="00561262">
      <w:pPr>
        <w:pStyle w:val="directquote"/>
        <w:rPr>
          <w:rStyle w:val="IntenseEmphasis"/>
          <w:i/>
          <w:iCs/>
        </w:rPr>
      </w:pPr>
      <w:r w:rsidRPr="008A747C">
        <w:rPr>
          <w:rStyle w:val="IntenseEmphasis"/>
          <w:i/>
          <w:iCs/>
        </w:rPr>
        <w:t>More information about pensions would be helpful for employees. There is a need for more concise information for mature age workers to digest to make them aware they can still work. – Small business</w:t>
      </w:r>
    </w:p>
    <w:p w14:paraId="3BDC4CE9" w14:textId="77777777" w:rsidR="00561262" w:rsidRPr="008A747C" w:rsidRDefault="00561262" w:rsidP="00561262">
      <w:pPr>
        <w:pStyle w:val="directquote"/>
        <w:rPr>
          <w:rStyle w:val="IntenseEmphasis"/>
          <w:i/>
          <w:iCs/>
        </w:rPr>
      </w:pPr>
      <w:r w:rsidRPr="005C009E">
        <w:rPr>
          <w:lang w:val="en-GB"/>
        </w:rPr>
        <w:t>We need clear rules, that are written in plain simple English that blind Freddy and his mate can understand. Things are so convoluted that people are put</w:t>
      </w:r>
      <w:r>
        <w:rPr>
          <w:lang w:val="en-GB"/>
        </w:rPr>
        <w:t xml:space="preserve"> off.</w:t>
      </w:r>
      <w:r w:rsidRPr="008A747C">
        <w:rPr>
          <w:rStyle w:val="IntenseEmphasis"/>
          <w:i/>
          <w:iCs/>
        </w:rPr>
        <w:t xml:space="preserve"> – Small business</w:t>
      </w:r>
    </w:p>
    <w:p w14:paraId="2F8819A3" w14:textId="2F71D6A1" w:rsidR="00974760" w:rsidRDefault="00561262" w:rsidP="00561262">
      <w:r>
        <w:t>One of the Delphi participants suggested that all thresholds on</w:t>
      </w:r>
      <w:r w:rsidR="00B84FA5">
        <w:t xml:space="preserve"> government income support</w:t>
      </w:r>
      <w:r>
        <w:t xml:space="preserve"> payments have been creating friction for people trying to get into job market.</w:t>
      </w:r>
      <w:r w:rsidR="00AB4838">
        <w:t xml:space="preserve"> </w:t>
      </w:r>
      <w:r>
        <w:t xml:space="preserve">Delphi participants agreed </w:t>
      </w:r>
      <w:r w:rsidR="00044B59">
        <w:t>increased thresholds could potentially improve older workers’ engagement,</w:t>
      </w:r>
      <w:r>
        <w:t xml:space="preserve"> and employers need to know about </w:t>
      </w:r>
      <w:r w:rsidR="00044B59">
        <w:t xml:space="preserve">any </w:t>
      </w:r>
      <w:r>
        <w:t>changes.</w:t>
      </w:r>
    </w:p>
    <w:tbl>
      <w:tblPr>
        <w:tblStyle w:val="TableGrid"/>
        <w:tblW w:w="0" w:type="auto"/>
        <w:tblLook w:val="04A0" w:firstRow="1" w:lastRow="0" w:firstColumn="1" w:lastColumn="0" w:noHBand="0" w:noVBand="1"/>
      </w:tblPr>
      <w:tblGrid>
        <w:gridCol w:w="9346"/>
      </w:tblGrid>
      <w:tr w:rsidR="00974760" w14:paraId="5463C737" w14:textId="77777777" w:rsidTr="00974760">
        <w:tc>
          <w:tcPr>
            <w:tcW w:w="9346" w:type="dxa"/>
          </w:tcPr>
          <w:p w14:paraId="16F87316" w14:textId="58382847" w:rsidR="00974760" w:rsidRDefault="00777DDD" w:rsidP="00561262">
            <w:r w:rsidRPr="000D0157">
              <w:rPr>
                <w:b/>
                <w:bCs/>
                <w:i/>
                <w:iCs/>
                <w:sz w:val="24"/>
                <w:szCs w:val="24"/>
              </w:rPr>
              <w:t>Pension clarity</w:t>
            </w:r>
            <w:r>
              <w:br/>
            </w:r>
            <w:r>
              <w:br/>
            </w:r>
            <w:r w:rsidR="003C54D2">
              <w:rPr>
                <w:rFonts w:ascii="Calibri" w:hAnsi="Calibri" w:cs="Calibri"/>
                <w:i/>
                <w:iCs/>
                <w:color w:val="212121"/>
              </w:rPr>
              <w:t>Our conclusion from the research is that clear messaging</w:t>
            </w:r>
            <w:r w:rsidR="00044B59">
              <w:rPr>
                <w:rFonts w:ascii="Calibri" w:hAnsi="Calibri" w:cs="Calibri"/>
                <w:i/>
                <w:iCs/>
                <w:color w:val="212121"/>
              </w:rPr>
              <w:t xml:space="preserve"> which targets</w:t>
            </w:r>
            <w:r w:rsidR="003C54D2">
              <w:rPr>
                <w:rFonts w:ascii="Calibri" w:hAnsi="Calibri" w:cs="Calibri"/>
                <w:i/>
                <w:iCs/>
                <w:color w:val="212121"/>
              </w:rPr>
              <w:t xml:space="preserve"> smaller employers t</w:t>
            </w:r>
            <w:r w:rsidR="00044B59">
              <w:rPr>
                <w:rFonts w:ascii="Calibri" w:hAnsi="Calibri" w:cs="Calibri"/>
                <w:i/>
                <w:iCs/>
                <w:color w:val="212121"/>
              </w:rPr>
              <w:t>o</w:t>
            </w:r>
            <w:r w:rsidR="003C54D2">
              <w:rPr>
                <w:rFonts w:ascii="Calibri" w:hAnsi="Calibri" w:cs="Calibri"/>
                <w:i/>
                <w:iCs/>
                <w:color w:val="212121"/>
              </w:rPr>
              <w:t xml:space="preserve"> clarif</w:t>
            </w:r>
            <w:r w:rsidR="00044B59">
              <w:rPr>
                <w:rFonts w:ascii="Calibri" w:hAnsi="Calibri" w:cs="Calibri"/>
                <w:i/>
                <w:iCs/>
                <w:color w:val="212121"/>
              </w:rPr>
              <w:t>y</w:t>
            </w:r>
            <w:r w:rsidR="003C54D2">
              <w:rPr>
                <w:rFonts w:ascii="Calibri" w:hAnsi="Calibri" w:cs="Calibri"/>
                <w:i/>
                <w:iCs/>
                <w:color w:val="212121"/>
              </w:rPr>
              <w:t xml:space="preserve"> pension settings</w:t>
            </w:r>
            <w:r w:rsidR="00044B59">
              <w:rPr>
                <w:rFonts w:ascii="Calibri" w:hAnsi="Calibri" w:cs="Calibri"/>
                <w:i/>
                <w:iCs/>
                <w:color w:val="212121"/>
              </w:rPr>
              <w:t xml:space="preserve"> could</w:t>
            </w:r>
            <w:r w:rsidR="003C54D2">
              <w:rPr>
                <w:rFonts w:ascii="Calibri" w:hAnsi="Calibri" w:cs="Calibri"/>
                <w:i/>
                <w:iCs/>
                <w:color w:val="212121"/>
              </w:rPr>
              <w:t xml:space="preserve"> help reduce confusion and anxiety amongst businesses around income support thresholds.</w:t>
            </w:r>
          </w:p>
        </w:tc>
      </w:tr>
    </w:tbl>
    <w:p w14:paraId="7F555A42" w14:textId="3E8C67AB" w:rsidR="00561262" w:rsidRDefault="0024216D" w:rsidP="00561262">
      <w:pPr>
        <w:pStyle w:val="Heading2"/>
        <w:rPr>
          <w:lang w:val="en-US"/>
        </w:rPr>
      </w:pPr>
      <w:bookmarkStart w:id="27" w:name="_Toc131584090"/>
      <w:r>
        <w:rPr>
          <w:lang w:val="en-US"/>
        </w:rPr>
        <w:t>3</w:t>
      </w:r>
      <w:r w:rsidR="00561262">
        <w:rPr>
          <w:lang w:val="en-US"/>
        </w:rPr>
        <w:t>.4 There is no clear mechanism for finding mature age workers</w:t>
      </w:r>
      <w:bookmarkEnd w:id="27"/>
    </w:p>
    <w:p w14:paraId="087487B9" w14:textId="77777777" w:rsidR="00561262" w:rsidRDefault="00561262" w:rsidP="00561262">
      <w:r>
        <w:t>The small employers were looking for a way to tap into the mature age workforce, particularly as the labour market was and remains tight, but they struggled to find an easy way to do this, and they were concerned about publicly specifying that they want a mature age job seeker in case it is discriminatory.</w:t>
      </w:r>
    </w:p>
    <w:p w14:paraId="79876D7D" w14:textId="1915D594" w:rsidR="00561262" w:rsidRDefault="00561262" w:rsidP="00561262">
      <w:r>
        <w:t>In the baseline study, ‘being unable to find mature age work</w:t>
      </w:r>
      <w:r w:rsidR="001E4451">
        <w:t>er</w:t>
      </w:r>
      <w:r>
        <w:t xml:space="preserve">s with the right skills’ was one of the three main barriers identified by survey respondents, with 14 of the 15 employers indicating that this was often or sometimes a barrier. </w:t>
      </w:r>
    </w:p>
    <w:p w14:paraId="2C9AA2FA" w14:textId="4DE7CC8C" w:rsidR="007D034E" w:rsidRDefault="00561262" w:rsidP="00561262">
      <w:r>
        <w:t xml:space="preserve">In the final survey, employers were asked to nominate their </w:t>
      </w:r>
      <w:r w:rsidR="00EB6DE7">
        <w:t xml:space="preserve">single </w:t>
      </w:r>
      <w:r>
        <w:t>biggest barrier to employing mature age workers. Twelve of the 15 raised issues related to finding them, attracting them or targeting them.</w:t>
      </w:r>
      <w:r w:rsidR="00AB4838">
        <w:t xml:space="preserve"> </w:t>
      </w:r>
      <w:r>
        <w:t xml:space="preserve">See Table </w:t>
      </w:r>
      <w:r w:rsidR="000B74C0">
        <w:t>7</w:t>
      </w:r>
      <w:r w:rsidR="00131B45">
        <w:t xml:space="preserve"> </w:t>
      </w:r>
      <w:r w:rsidR="000B74C0">
        <w:t>(n</w:t>
      </w:r>
      <w:r w:rsidR="00131B45">
        <w:t xml:space="preserve">ote the three </w:t>
      </w:r>
      <w:proofErr w:type="gramStart"/>
      <w:r w:rsidR="00131B45">
        <w:t>other</w:t>
      </w:r>
      <w:proofErr w:type="gramEnd"/>
      <w:r w:rsidR="00131B45">
        <w:t xml:space="preserve"> ‘biggest barriers’ are also included in the Table for completeness</w:t>
      </w:r>
      <w:r w:rsidR="000B74C0">
        <w:t>)</w:t>
      </w:r>
      <w:r w:rsidR="00131B45">
        <w:t>.</w:t>
      </w:r>
    </w:p>
    <w:p w14:paraId="7E34014C" w14:textId="77777777" w:rsidR="005B2E2F" w:rsidRDefault="005B2E2F">
      <w:pPr>
        <w:spacing w:after="0" w:line="240" w:lineRule="auto"/>
        <w:rPr>
          <w:b/>
          <w:bCs/>
          <w:sz w:val="18"/>
          <w:szCs w:val="18"/>
        </w:rPr>
      </w:pPr>
      <w:r>
        <w:rPr>
          <w:b/>
          <w:bCs/>
          <w:sz w:val="18"/>
          <w:szCs w:val="18"/>
        </w:rPr>
        <w:br w:type="page"/>
      </w:r>
    </w:p>
    <w:p w14:paraId="65B6774B" w14:textId="509EFBF0" w:rsidR="00561262" w:rsidRPr="00280D80" w:rsidRDefault="00561262" w:rsidP="00561262">
      <w:pPr>
        <w:spacing w:after="0"/>
        <w:rPr>
          <w:b/>
          <w:bCs/>
          <w:sz w:val="18"/>
          <w:szCs w:val="18"/>
        </w:rPr>
      </w:pPr>
      <w:r>
        <w:rPr>
          <w:b/>
          <w:bCs/>
          <w:sz w:val="18"/>
          <w:szCs w:val="18"/>
        </w:rPr>
        <w:lastRenderedPageBreak/>
        <w:t xml:space="preserve">Table </w:t>
      </w:r>
      <w:r w:rsidR="000B74C0">
        <w:rPr>
          <w:b/>
          <w:bCs/>
          <w:sz w:val="18"/>
          <w:szCs w:val="18"/>
        </w:rPr>
        <w:t>7</w:t>
      </w:r>
      <w:r>
        <w:rPr>
          <w:b/>
          <w:bCs/>
          <w:sz w:val="18"/>
          <w:szCs w:val="18"/>
        </w:rPr>
        <w:t>: Biggest barriers to employing mature age workers: employer comments final survey</w:t>
      </w:r>
      <w:r w:rsidR="00EB6DE7">
        <w:rPr>
          <w:b/>
          <w:bCs/>
          <w:sz w:val="18"/>
          <w:szCs w:val="18"/>
        </w:rPr>
        <w:t xml:space="preserve"> (one per employer)</w:t>
      </w:r>
    </w:p>
    <w:tbl>
      <w:tblPr>
        <w:tblStyle w:val="GridTable1Light-Accent61"/>
        <w:tblW w:w="0" w:type="auto"/>
        <w:tblLook w:val="04A0" w:firstRow="1" w:lastRow="0" w:firstColumn="1" w:lastColumn="0" w:noHBand="0" w:noVBand="1"/>
      </w:tblPr>
      <w:tblGrid>
        <w:gridCol w:w="2972"/>
        <w:gridCol w:w="6374"/>
      </w:tblGrid>
      <w:tr w:rsidR="00561262" w14:paraId="33E15B26" w14:textId="77777777" w:rsidTr="00C53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0B6E2F" w14:textId="77777777" w:rsidR="00561262" w:rsidRPr="00FB79FA" w:rsidRDefault="00561262" w:rsidP="00C53BD4">
            <w:pPr>
              <w:rPr>
                <w:sz w:val="20"/>
                <w:szCs w:val="20"/>
                <w:lang w:val="en-US"/>
              </w:rPr>
            </w:pPr>
            <w:r w:rsidRPr="00FB79FA">
              <w:rPr>
                <w:sz w:val="20"/>
                <w:szCs w:val="20"/>
                <w:lang w:val="en-US"/>
              </w:rPr>
              <w:t>Category</w:t>
            </w:r>
          </w:p>
        </w:tc>
        <w:tc>
          <w:tcPr>
            <w:tcW w:w="6374" w:type="dxa"/>
          </w:tcPr>
          <w:p w14:paraId="658ED72A" w14:textId="77777777" w:rsidR="00561262" w:rsidRPr="00FB79FA" w:rsidRDefault="00561262" w:rsidP="00C53BD4">
            <w:pPr>
              <w:cnfStyle w:val="100000000000" w:firstRow="1" w:lastRow="0" w:firstColumn="0" w:lastColumn="0" w:oddVBand="0" w:evenVBand="0" w:oddHBand="0" w:evenHBand="0" w:firstRowFirstColumn="0" w:firstRowLastColumn="0" w:lastRowFirstColumn="0" w:lastRowLastColumn="0"/>
              <w:rPr>
                <w:sz w:val="20"/>
                <w:szCs w:val="20"/>
                <w:lang w:val="en-US"/>
              </w:rPr>
            </w:pPr>
            <w:r w:rsidRPr="00FB79FA">
              <w:rPr>
                <w:sz w:val="20"/>
                <w:szCs w:val="20"/>
                <w:lang w:val="en-US"/>
              </w:rPr>
              <w:t>Comments</w:t>
            </w:r>
          </w:p>
        </w:tc>
      </w:tr>
      <w:tr w:rsidR="00561262" w14:paraId="406FC620" w14:textId="77777777" w:rsidTr="00C53BD4">
        <w:tc>
          <w:tcPr>
            <w:cnfStyle w:val="001000000000" w:firstRow="0" w:lastRow="0" w:firstColumn="1" w:lastColumn="0" w:oddVBand="0" w:evenVBand="0" w:oddHBand="0" w:evenHBand="0" w:firstRowFirstColumn="0" w:firstRowLastColumn="0" w:lastRowFirstColumn="0" w:lastRowLastColumn="0"/>
            <w:tcW w:w="2972" w:type="dxa"/>
          </w:tcPr>
          <w:p w14:paraId="67728211" w14:textId="1CB261E5" w:rsidR="00561262" w:rsidRPr="00FB79FA" w:rsidRDefault="00561262" w:rsidP="00C53BD4">
            <w:pPr>
              <w:rPr>
                <w:sz w:val="20"/>
                <w:szCs w:val="20"/>
                <w:lang w:val="en-US"/>
              </w:rPr>
            </w:pPr>
            <w:r w:rsidRPr="00FB79FA">
              <w:rPr>
                <w:sz w:val="20"/>
                <w:szCs w:val="20"/>
                <w:lang w:val="en-US"/>
              </w:rPr>
              <w:t>Finding</w:t>
            </w:r>
            <w:r w:rsidR="004962FD">
              <w:rPr>
                <w:sz w:val="20"/>
                <w:szCs w:val="20"/>
                <w:lang w:val="en-US"/>
              </w:rPr>
              <w:t xml:space="preserve">, </w:t>
            </w:r>
            <w:proofErr w:type="gramStart"/>
            <w:r w:rsidR="004962FD">
              <w:rPr>
                <w:sz w:val="20"/>
                <w:szCs w:val="20"/>
                <w:lang w:val="en-US"/>
              </w:rPr>
              <w:t>attracting</w:t>
            </w:r>
            <w:proofErr w:type="gramEnd"/>
            <w:r w:rsidR="004962FD">
              <w:rPr>
                <w:sz w:val="20"/>
                <w:szCs w:val="20"/>
                <w:lang w:val="en-US"/>
              </w:rPr>
              <w:t xml:space="preserve"> or targeting</w:t>
            </w:r>
            <w:r w:rsidRPr="00FB79FA">
              <w:rPr>
                <w:sz w:val="20"/>
                <w:szCs w:val="20"/>
                <w:lang w:val="en-US"/>
              </w:rPr>
              <w:t xml:space="preserve"> workers</w:t>
            </w:r>
          </w:p>
        </w:tc>
        <w:tc>
          <w:tcPr>
            <w:tcW w:w="6374" w:type="dxa"/>
          </w:tcPr>
          <w:p w14:paraId="2EF4A809"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Locating them. What is the avenue they use to seek employment</w:t>
            </w:r>
          </w:p>
          <w:p w14:paraId="7ADF1D49"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In the past mature age workers do not apply for jobs in our industry due to perceived views of targeting younger workers</w:t>
            </w:r>
          </w:p>
          <w:p w14:paraId="5C736650"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Letting them know they can work safely in the industry</w:t>
            </w:r>
          </w:p>
          <w:p w14:paraId="52290160"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Finding them. I can train and work with them.</w:t>
            </w:r>
          </w:p>
          <w:p w14:paraId="0A269273"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Finding them and assisting them navigate pension issues</w:t>
            </w:r>
          </w:p>
          <w:p w14:paraId="04CCFFB3"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Finding them without spending a fortune on recruitment and advertising</w:t>
            </w:r>
          </w:p>
          <w:p w14:paraId="477A392A"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Remembering they’re a good group to target</w:t>
            </w:r>
          </w:p>
          <w:p w14:paraId="36EFD082"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Attracting candidates to roles</w:t>
            </w:r>
          </w:p>
          <w:p w14:paraId="291ED34F"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They do not apply for sales assistant roles</w:t>
            </w:r>
          </w:p>
          <w:p w14:paraId="1E9D4D80"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Finding them</w:t>
            </w:r>
          </w:p>
          <w:p w14:paraId="13B2EC23"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Finding appropriate mature age workers who meet the job requirements</w:t>
            </w:r>
          </w:p>
          <w:p w14:paraId="5219BCE0" w14:textId="77777777" w:rsidR="00561262" w:rsidRPr="00FB79FA" w:rsidRDefault="00561262">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Getting the right person with the right mindset</w:t>
            </w:r>
          </w:p>
        </w:tc>
      </w:tr>
      <w:tr w:rsidR="00561262" w14:paraId="06262007" w14:textId="77777777" w:rsidTr="00C53BD4">
        <w:tc>
          <w:tcPr>
            <w:cnfStyle w:val="001000000000" w:firstRow="0" w:lastRow="0" w:firstColumn="1" w:lastColumn="0" w:oddVBand="0" w:evenVBand="0" w:oddHBand="0" w:evenHBand="0" w:firstRowFirstColumn="0" w:firstRowLastColumn="0" w:lastRowFirstColumn="0" w:lastRowLastColumn="0"/>
            <w:tcW w:w="2972" w:type="dxa"/>
          </w:tcPr>
          <w:p w14:paraId="1B1090EB" w14:textId="77777777" w:rsidR="00561262" w:rsidRPr="00FB79FA" w:rsidRDefault="00561262" w:rsidP="00C53BD4">
            <w:pPr>
              <w:rPr>
                <w:sz w:val="20"/>
                <w:szCs w:val="20"/>
                <w:lang w:val="en-US"/>
              </w:rPr>
            </w:pPr>
            <w:r w:rsidRPr="00FB79FA">
              <w:rPr>
                <w:sz w:val="20"/>
                <w:szCs w:val="20"/>
                <w:lang w:val="en-US"/>
              </w:rPr>
              <w:t>Physical ability</w:t>
            </w:r>
          </w:p>
        </w:tc>
        <w:tc>
          <w:tcPr>
            <w:tcW w:w="6374" w:type="dxa"/>
          </w:tcPr>
          <w:p w14:paraId="6594524C"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Due to our industry and job tasks, physical ability is usually the biggest barrier</w:t>
            </w:r>
          </w:p>
        </w:tc>
      </w:tr>
      <w:tr w:rsidR="00561262" w14:paraId="6C4CFB6D" w14:textId="77777777" w:rsidTr="00C53BD4">
        <w:tc>
          <w:tcPr>
            <w:cnfStyle w:val="001000000000" w:firstRow="0" w:lastRow="0" w:firstColumn="1" w:lastColumn="0" w:oddVBand="0" w:evenVBand="0" w:oddHBand="0" w:evenHBand="0" w:firstRowFirstColumn="0" w:firstRowLastColumn="0" w:lastRowFirstColumn="0" w:lastRowLastColumn="0"/>
            <w:tcW w:w="2972" w:type="dxa"/>
          </w:tcPr>
          <w:p w14:paraId="7FA76E07" w14:textId="77777777" w:rsidR="00561262" w:rsidRPr="00FB79FA" w:rsidRDefault="00561262" w:rsidP="00C53BD4">
            <w:pPr>
              <w:rPr>
                <w:sz w:val="20"/>
                <w:szCs w:val="20"/>
                <w:lang w:val="en-US"/>
              </w:rPr>
            </w:pPr>
            <w:r w:rsidRPr="00FB79FA">
              <w:rPr>
                <w:sz w:val="20"/>
                <w:szCs w:val="20"/>
                <w:lang w:val="en-US"/>
              </w:rPr>
              <w:t>Having enough employment</w:t>
            </w:r>
          </w:p>
        </w:tc>
        <w:tc>
          <w:tcPr>
            <w:tcW w:w="6374" w:type="dxa"/>
          </w:tcPr>
          <w:p w14:paraId="5534F94E"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Being able to offer more people employment</w:t>
            </w:r>
          </w:p>
        </w:tc>
      </w:tr>
      <w:tr w:rsidR="00561262" w14:paraId="6438B557" w14:textId="77777777" w:rsidTr="00C53BD4">
        <w:tc>
          <w:tcPr>
            <w:cnfStyle w:val="001000000000" w:firstRow="0" w:lastRow="0" w:firstColumn="1" w:lastColumn="0" w:oddVBand="0" w:evenVBand="0" w:oddHBand="0" w:evenHBand="0" w:firstRowFirstColumn="0" w:firstRowLastColumn="0" w:lastRowFirstColumn="0" w:lastRowLastColumn="0"/>
            <w:tcW w:w="2972" w:type="dxa"/>
          </w:tcPr>
          <w:p w14:paraId="6056797C" w14:textId="77777777" w:rsidR="00561262" w:rsidRPr="00FB79FA" w:rsidRDefault="00561262" w:rsidP="00C53BD4">
            <w:pPr>
              <w:rPr>
                <w:sz w:val="20"/>
                <w:szCs w:val="20"/>
                <w:lang w:val="en-US"/>
              </w:rPr>
            </w:pPr>
            <w:r w:rsidRPr="00FB79FA">
              <w:rPr>
                <w:sz w:val="20"/>
                <w:szCs w:val="20"/>
                <w:lang w:val="en-US"/>
              </w:rPr>
              <w:t>No barriers</w:t>
            </w:r>
          </w:p>
        </w:tc>
        <w:tc>
          <w:tcPr>
            <w:tcW w:w="6374" w:type="dxa"/>
          </w:tcPr>
          <w:p w14:paraId="707F71AC" w14:textId="77777777" w:rsidR="00561262" w:rsidRPr="00FB79FA" w:rsidRDefault="0056126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i/>
                <w:iCs/>
                <w:sz w:val="20"/>
                <w:szCs w:val="20"/>
              </w:rPr>
            </w:pPr>
            <w:r w:rsidRPr="00FB79FA">
              <w:rPr>
                <w:i/>
                <w:iCs/>
                <w:sz w:val="20"/>
                <w:szCs w:val="20"/>
              </w:rPr>
              <w:t>No barriers</w:t>
            </w:r>
          </w:p>
        </w:tc>
      </w:tr>
    </w:tbl>
    <w:p w14:paraId="6E91AD22" w14:textId="77777777" w:rsidR="00561262" w:rsidRDefault="00561262" w:rsidP="00561262">
      <w:pPr>
        <w:rPr>
          <w:lang w:val="en-US"/>
        </w:rPr>
      </w:pPr>
    </w:p>
    <w:p w14:paraId="65ABEC15" w14:textId="6A6E42F9" w:rsidR="00561262" w:rsidRPr="00815421" w:rsidRDefault="00561262" w:rsidP="00561262">
      <w:pPr>
        <w:rPr>
          <w:lang w:val="en-US"/>
        </w:rPr>
      </w:pPr>
      <w:r>
        <w:rPr>
          <w:lang w:val="en-US"/>
        </w:rPr>
        <w:t>Comments in the interviews with employers indicated that they just don’t know where to look.</w:t>
      </w:r>
      <w:r w:rsidR="00AB4838">
        <w:rPr>
          <w:lang w:val="en-US"/>
        </w:rPr>
        <w:t xml:space="preserve"> </w:t>
      </w:r>
      <w:r>
        <w:rPr>
          <w:lang w:val="en-US"/>
        </w:rPr>
        <w:t>The fact sheet on reducing bias in recruitment advertising was helpful in making their processes more inclusive, but employers would still like to be able to specifically target interested candidates within their area.</w:t>
      </w:r>
      <w:r w:rsidR="00AB4838">
        <w:rPr>
          <w:lang w:val="en-US"/>
        </w:rPr>
        <w:t xml:space="preserve"> </w:t>
      </w:r>
      <w:r>
        <w:rPr>
          <w:lang w:val="en-US"/>
        </w:rPr>
        <w:t xml:space="preserve">Those who knew about and had engaged with local employment providers, said they were rarely sent mature age candidates, and </w:t>
      </w:r>
      <w:r w:rsidR="00BE42A7">
        <w:rPr>
          <w:lang w:val="en-US"/>
        </w:rPr>
        <w:t xml:space="preserve">when </w:t>
      </w:r>
      <w:r w:rsidR="0025542E">
        <w:rPr>
          <w:lang w:val="en-US"/>
        </w:rPr>
        <w:t>they were</w:t>
      </w:r>
      <w:r w:rsidR="00044B59">
        <w:rPr>
          <w:lang w:val="en-US"/>
        </w:rPr>
        <w:t>,</w:t>
      </w:r>
      <w:r w:rsidR="0025542E">
        <w:rPr>
          <w:lang w:val="en-US"/>
        </w:rPr>
        <w:t xml:space="preserve"> </w:t>
      </w:r>
      <w:r>
        <w:rPr>
          <w:lang w:val="en-US"/>
        </w:rPr>
        <w:t>most of the candidates were not suitable.</w:t>
      </w:r>
      <w:r w:rsidR="0006342E">
        <w:rPr>
          <w:lang w:val="en-US"/>
        </w:rPr>
        <w:t xml:space="preserve"> </w:t>
      </w:r>
    </w:p>
    <w:p w14:paraId="0F8CCFDA" w14:textId="77777777" w:rsidR="00561262" w:rsidRPr="008A747C" w:rsidRDefault="00561262" w:rsidP="00561262">
      <w:pPr>
        <w:pStyle w:val="directquote"/>
        <w:rPr>
          <w:rStyle w:val="IntenseEmphasis"/>
          <w:i/>
          <w:iCs/>
        </w:rPr>
      </w:pPr>
      <w:r w:rsidRPr="008A747C">
        <w:rPr>
          <w:rStyle w:val="IntenseEmphasis"/>
          <w:i/>
          <w:iCs/>
        </w:rPr>
        <w:t>We still need to find better ways to identify and look for mature age workers- some sort of medium or link to get in touch. – Small business</w:t>
      </w:r>
    </w:p>
    <w:p w14:paraId="280E9917" w14:textId="77777777" w:rsidR="00561262" w:rsidRPr="008A747C" w:rsidRDefault="00561262" w:rsidP="00561262">
      <w:pPr>
        <w:pStyle w:val="directquote"/>
        <w:rPr>
          <w:rStyle w:val="IntenseEmphasis"/>
          <w:i/>
          <w:iCs/>
        </w:rPr>
      </w:pPr>
      <w:r w:rsidRPr="008A747C">
        <w:rPr>
          <w:rStyle w:val="IntenseEmphasis"/>
          <w:i/>
          <w:iCs/>
        </w:rPr>
        <w:t>It’s slow and arduous to find the right channels. – Small business</w:t>
      </w:r>
    </w:p>
    <w:p w14:paraId="5313D85A" w14:textId="77777777" w:rsidR="00561262" w:rsidRPr="008A747C" w:rsidRDefault="00561262" w:rsidP="00561262">
      <w:pPr>
        <w:pStyle w:val="directquote"/>
        <w:rPr>
          <w:rStyle w:val="IntenseEmphasis"/>
          <w:i/>
          <w:iCs/>
        </w:rPr>
      </w:pPr>
      <w:r w:rsidRPr="008A747C">
        <w:rPr>
          <w:rStyle w:val="IntenseEmphasis"/>
          <w:i/>
          <w:iCs/>
        </w:rPr>
        <w:t xml:space="preserve">The information was </w:t>
      </w:r>
      <w:proofErr w:type="gramStart"/>
      <w:r w:rsidRPr="008A747C">
        <w:rPr>
          <w:rStyle w:val="IntenseEmphasis"/>
          <w:i/>
          <w:iCs/>
        </w:rPr>
        <w:t>really positive</w:t>
      </w:r>
      <w:proofErr w:type="gramEnd"/>
      <w:r w:rsidRPr="008A747C">
        <w:rPr>
          <w:rStyle w:val="IntenseEmphasis"/>
          <w:i/>
          <w:iCs/>
        </w:rPr>
        <w:t xml:space="preserve"> in terms of getting more insights, but it’s still hard to find them. – Small business</w:t>
      </w:r>
    </w:p>
    <w:p w14:paraId="3B5FDC19" w14:textId="7EB85594" w:rsidR="00561262" w:rsidRPr="008A747C" w:rsidRDefault="00561262" w:rsidP="00561262">
      <w:pPr>
        <w:pStyle w:val="directquote"/>
        <w:rPr>
          <w:rStyle w:val="IntenseEmphasis"/>
          <w:i/>
          <w:iCs/>
        </w:rPr>
      </w:pPr>
      <w:proofErr w:type="gramStart"/>
      <w:r w:rsidRPr="008A747C">
        <w:rPr>
          <w:rStyle w:val="IntenseEmphasis"/>
          <w:i/>
          <w:iCs/>
        </w:rPr>
        <w:t>There’s</w:t>
      </w:r>
      <w:proofErr w:type="gramEnd"/>
      <w:r w:rsidRPr="008A747C">
        <w:rPr>
          <w:rStyle w:val="IntenseEmphasis"/>
          <w:i/>
          <w:iCs/>
        </w:rPr>
        <w:t xml:space="preserve"> people out there</w:t>
      </w:r>
      <w:r w:rsidR="00BE42A7" w:rsidRPr="008A747C">
        <w:rPr>
          <w:rStyle w:val="IntenseEmphasis"/>
          <w:i/>
          <w:iCs/>
        </w:rPr>
        <w:t>,</w:t>
      </w:r>
      <w:r w:rsidRPr="008A747C">
        <w:rPr>
          <w:rStyle w:val="IntenseEmphasis"/>
          <w:i/>
          <w:iCs/>
        </w:rPr>
        <w:t xml:space="preserve"> we can’t find. How do we get to those people locally? – Small business</w:t>
      </w:r>
    </w:p>
    <w:p w14:paraId="678B7808" w14:textId="77777777" w:rsidR="00561262" w:rsidRPr="008A747C" w:rsidRDefault="00561262" w:rsidP="00561262">
      <w:pPr>
        <w:pStyle w:val="directquote"/>
        <w:rPr>
          <w:rStyle w:val="IntenseEmphasis"/>
          <w:i/>
          <w:iCs/>
        </w:rPr>
      </w:pPr>
      <w:r w:rsidRPr="008A747C">
        <w:rPr>
          <w:rStyle w:val="IntenseEmphasis"/>
          <w:i/>
          <w:iCs/>
        </w:rPr>
        <w:t>I learnt there’s more mature age workers out there than I thought. But how do I find them. I’m still not confident about that. – Small business</w:t>
      </w:r>
    </w:p>
    <w:p w14:paraId="6C88B9A6" w14:textId="59742D39" w:rsidR="00561262" w:rsidRPr="008A747C" w:rsidRDefault="00561262" w:rsidP="00561262">
      <w:pPr>
        <w:pStyle w:val="directquote"/>
        <w:rPr>
          <w:rStyle w:val="IntenseEmphasis"/>
          <w:i/>
          <w:iCs/>
        </w:rPr>
      </w:pPr>
      <w:r w:rsidRPr="001D5976">
        <w:t xml:space="preserve">The literature about loyalty, productivity etc </w:t>
      </w:r>
      <w:r>
        <w:t>is true.</w:t>
      </w:r>
      <w:r w:rsidR="00AB4838">
        <w:t xml:space="preserve"> </w:t>
      </w:r>
      <w:r>
        <w:t>M</w:t>
      </w:r>
      <w:r w:rsidRPr="001D5976">
        <w:t>ature workers are far more employable than younger worker</w:t>
      </w:r>
      <w:r>
        <w:t>s</w:t>
      </w:r>
      <w:r w:rsidRPr="001D5976">
        <w:t xml:space="preserve"> – </w:t>
      </w:r>
      <w:r>
        <w:t xml:space="preserve">it’s </w:t>
      </w:r>
      <w:r w:rsidRPr="001D5976">
        <w:t>just finding them</w:t>
      </w:r>
      <w:r>
        <w:t>.</w:t>
      </w:r>
      <w:r w:rsidRPr="008A747C">
        <w:rPr>
          <w:rStyle w:val="IntenseEmphasis"/>
          <w:i/>
          <w:iCs/>
        </w:rPr>
        <w:t xml:space="preserve"> – Small business</w:t>
      </w:r>
    </w:p>
    <w:p w14:paraId="544700FA" w14:textId="6C29116D" w:rsidR="00561262" w:rsidRDefault="00561262" w:rsidP="00561262">
      <w:pPr>
        <w:rPr>
          <w:lang w:val="en-US"/>
        </w:rPr>
      </w:pPr>
      <w:r>
        <w:rPr>
          <w:lang w:val="en-US"/>
        </w:rPr>
        <w:t xml:space="preserve">The </w:t>
      </w:r>
      <w:r w:rsidR="003279D6">
        <w:rPr>
          <w:lang w:val="en-US"/>
        </w:rPr>
        <w:t xml:space="preserve">mature age </w:t>
      </w:r>
      <w:r>
        <w:rPr>
          <w:lang w:val="en-US"/>
        </w:rPr>
        <w:t xml:space="preserve">job matching websites included as part of the interventions did not solve the problem for most of the employers, due to being untested and too narrow or </w:t>
      </w:r>
      <w:proofErr w:type="gramStart"/>
      <w:r>
        <w:rPr>
          <w:lang w:val="en-US"/>
        </w:rPr>
        <w:t>metro-focused</w:t>
      </w:r>
      <w:proofErr w:type="gramEnd"/>
      <w:r>
        <w:rPr>
          <w:lang w:val="en-US"/>
        </w:rPr>
        <w:t>.</w:t>
      </w:r>
      <w:r w:rsidR="00AB4838">
        <w:rPr>
          <w:lang w:val="en-US"/>
        </w:rPr>
        <w:t xml:space="preserve"> </w:t>
      </w:r>
      <w:r>
        <w:rPr>
          <w:lang w:val="en-US"/>
        </w:rPr>
        <w:t xml:space="preserve">Some employers and a Delphi participant suggested improvements to the Workforce Australia website to allow filtering </w:t>
      </w:r>
      <w:r>
        <w:rPr>
          <w:lang w:val="en-US"/>
        </w:rPr>
        <w:lastRenderedPageBreak/>
        <w:t>for categories, such as ‘mature aged’.</w:t>
      </w:r>
      <w:r w:rsidR="00AB4838">
        <w:rPr>
          <w:lang w:val="en-US"/>
        </w:rPr>
        <w:t xml:space="preserve"> </w:t>
      </w:r>
      <w:r>
        <w:rPr>
          <w:lang w:val="en-US"/>
        </w:rPr>
        <w:t>Others were concerned that specifically targeting mature aged workers might be discriminatory, or that people might not want to identify as mature aged for fear of discrimination.</w:t>
      </w:r>
    </w:p>
    <w:p w14:paraId="42FD5169" w14:textId="77777777" w:rsidR="00561262" w:rsidRPr="008A747C" w:rsidRDefault="00561262" w:rsidP="00561262">
      <w:pPr>
        <w:pStyle w:val="directquote"/>
        <w:rPr>
          <w:rStyle w:val="IntenseEmphasis"/>
          <w:i/>
          <w:iCs/>
        </w:rPr>
      </w:pPr>
      <w:r w:rsidRPr="008A747C">
        <w:rPr>
          <w:rStyle w:val="IntenseEmphasis"/>
          <w:i/>
          <w:iCs/>
        </w:rPr>
        <w:t>If the (Workforce Australia) website improves, perhaps we can target and search better. – Small business</w:t>
      </w:r>
    </w:p>
    <w:p w14:paraId="0B28F3C7" w14:textId="77777777" w:rsidR="00561262" w:rsidRPr="008A747C" w:rsidRDefault="00561262" w:rsidP="00561262">
      <w:pPr>
        <w:pStyle w:val="directquote"/>
        <w:rPr>
          <w:rStyle w:val="IntenseEmphasis"/>
          <w:i/>
          <w:iCs/>
        </w:rPr>
      </w:pPr>
      <w:r w:rsidRPr="008A747C">
        <w:rPr>
          <w:rStyle w:val="IntenseEmphasis"/>
          <w:i/>
          <w:iCs/>
        </w:rPr>
        <w:t>I’m not allowed to discriminate. When I advertise, I can’t say mature age workers will be given priority. I’ve got to be aware about that. – Small business</w:t>
      </w:r>
    </w:p>
    <w:p w14:paraId="3D1CC979" w14:textId="7D6E1B48" w:rsidR="00561262" w:rsidRPr="008A747C" w:rsidRDefault="00561262" w:rsidP="00561262">
      <w:pPr>
        <w:pStyle w:val="directquote"/>
        <w:rPr>
          <w:rStyle w:val="IntenseEmphasis"/>
          <w:i/>
          <w:iCs/>
        </w:rPr>
      </w:pPr>
      <w:r w:rsidRPr="00F67BFB">
        <w:t xml:space="preserve">On the mature age workers </w:t>
      </w:r>
      <w:r w:rsidR="004962FD">
        <w:t>h</w:t>
      </w:r>
      <w:r w:rsidRPr="00F67BFB">
        <w:t>ub</w:t>
      </w:r>
      <w:r w:rsidR="004962FD">
        <w:t>,</w:t>
      </w:r>
      <w:r w:rsidRPr="00F67BFB">
        <w:t xml:space="preserve"> it could provide a link for employers to a filtered list of job seeker </w:t>
      </w:r>
      <w:r w:rsidR="00082F71">
        <w:t>p</w:t>
      </w:r>
      <w:r w:rsidRPr="00F67BFB">
        <w:t>rofiles. </w:t>
      </w:r>
      <w:r>
        <w:t>– Delphi participant</w:t>
      </w:r>
    </w:p>
    <w:p w14:paraId="1469F8EE" w14:textId="41966B9E" w:rsidR="00561262" w:rsidRDefault="00561262" w:rsidP="00561262">
      <w:pPr>
        <w:rPr>
          <w:lang w:val="en-US"/>
        </w:rPr>
      </w:pPr>
      <w:r>
        <w:rPr>
          <w:lang w:val="en-US"/>
        </w:rPr>
        <w:t xml:space="preserve">While many of the small employers were enthusiastic about being introduced to their local Workforce Australia provider as a channel for finding mature age workers, others </w:t>
      </w:r>
      <w:r w:rsidR="005175C7">
        <w:rPr>
          <w:lang w:val="en-US"/>
        </w:rPr>
        <w:t>assumed</w:t>
      </w:r>
      <w:r>
        <w:rPr>
          <w:lang w:val="en-US"/>
        </w:rPr>
        <w:t xml:space="preserve"> that most potential mature age candidates may not be registered with Workforce </w:t>
      </w:r>
      <w:proofErr w:type="gramStart"/>
      <w:r>
        <w:rPr>
          <w:lang w:val="en-US"/>
        </w:rPr>
        <w:t>Australia</w:t>
      </w:r>
      <w:proofErr w:type="gramEnd"/>
      <w:r>
        <w:rPr>
          <w:lang w:val="en-US"/>
        </w:rPr>
        <w:t xml:space="preserve"> and many may not use online job boards</w:t>
      </w:r>
      <w:r w:rsidR="00167F45">
        <w:rPr>
          <w:lang w:val="en-US"/>
        </w:rPr>
        <w:t>.</w:t>
      </w:r>
      <w:r w:rsidR="005175C7">
        <w:rPr>
          <w:lang w:val="en-US"/>
        </w:rPr>
        <w:t xml:space="preserve"> The Workforce Australia recent caseload data cited in section 1.3 above indicates that over 100,000 mature age jobseekers are registered with this service.   Nevertheless, some of the Employment Facilitators agree </w:t>
      </w:r>
      <w:proofErr w:type="gramStart"/>
      <w:r w:rsidR="005175C7">
        <w:rPr>
          <w:lang w:val="en-US"/>
        </w:rPr>
        <w:t>that  innovative</w:t>
      </w:r>
      <w:proofErr w:type="gramEnd"/>
      <w:r w:rsidR="005175C7">
        <w:rPr>
          <w:lang w:val="en-US"/>
        </w:rPr>
        <w:t xml:space="preserve"> approaches are often needed to identify the right candidates.</w:t>
      </w:r>
    </w:p>
    <w:p w14:paraId="407F915C" w14:textId="29F4F63C" w:rsidR="00561262" w:rsidRPr="008A747C" w:rsidRDefault="00561262" w:rsidP="00561262">
      <w:pPr>
        <w:pStyle w:val="directquote"/>
        <w:rPr>
          <w:rStyle w:val="IntenseEmphasis"/>
          <w:i/>
          <w:iCs/>
        </w:rPr>
      </w:pPr>
      <w:r w:rsidRPr="008A747C">
        <w:rPr>
          <w:rStyle w:val="IntenseEmphasis"/>
          <w:i/>
          <w:iCs/>
        </w:rPr>
        <w:t xml:space="preserve">I present to </w:t>
      </w:r>
      <w:r w:rsidR="003C6E15" w:rsidRPr="008A747C">
        <w:rPr>
          <w:rStyle w:val="IntenseEmphasis"/>
          <w:i/>
          <w:iCs/>
        </w:rPr>
        <w:t>Probus</w:t>
      </w:r>
      <w:r w:rsidRPr="008A747C">
        <w:rPr>
          <w:rStyle w:val="IntenseEmphasis"/>
          <w:i/>
          <w:iCs/>
        </w:rPr>
        <w:t xml:space="preserve"> and aged care organisations</w:t>
      </w:r>
      <w:r w:rsidR="005922F9" w:rsidRPr="008A747C">
        <w:rPr>
          <w:rStyle w:val="IntenseEmphasis"/>
          <w:i/>
          <w:iCs/>
        </w:rPr>
        <w:t>.</w:t>
      </w:r>
      <w:r w:rsidRPr="008A747C">
        <w:rPr>
          <w:rStyle w:val="IntenseEmphasis"/>
          <w:i/>
          <w:iCs/>
        </w:rPr>
        <w:t xml:space="preserve"> I might try radio – country radio stations.</w:t>
      </w:r>
      <w:r w:rsidR="00AB4838" w:rsidRPr="008A747C">
        <w:rPr>
          <w:rStyle w:val="IntenseEmphasis"/>
          <w:i/>
          <w:iCs/>
        </w:rPr>
        <w:t xml:space="preserve"> </w:t>
      </w:r>
      <w:r w:rsidRPr="008A747C">
        <w:rPr>
          <w:rStyle w:val="IntenseEmphasis"/>
          <w:i/>
          <w:iCs/>
        </w:rPr>
        <w:t>We need to think outside the box to reach individuals who wouldn’t ordinarily go online. – Small business</w:t>
      </w:r>
    </w:p>
    <w:p w14:paraId="78F85A86" w14:textId="44452E12" w:rsidR="00561262" w:rsidRPr="008A747C" w:rsidRDefault="00561262" w:rsidP="00561262">
      <w:pPr>
        <w:pStyle w:val="directquote"/>
        <w:rPr>
          <w:rStyle w:val="IntenseEmphasis"/>
          <w:i/>
          <w:iCs/>
        </w:rPr>
      </w:pPr>
      <w:r w:rsidRPr="008A747C">
        <w:rPr>
          <w:rStyle w:val="IntenseEmphasis"/>
          <w:i/>
          <w:iCs/>
        </w:rPr>
        <w:t xml:space="preserve">I deal with SMEs regularly because they just can’t find what they want. I would go where the </w:t>
      </w:r>
      <w:r w:rsidR="00F0029F" w:rsidRPr="008A747C">
        <w:rPr>
          <w:rStyle w:val="IntenseEmphasis"/>
          <w:i/>
          <w:iCs/>
        </w:rPr>
        <w:t xml:space="preserve">(mature age) </w:t>
      </w:r>
      <w:r w:rsidRPr="008A747C">
        <w:rPr>
          <w:rStyle w:val="IntenseEmphasis"/>
          <w:i/>
          <w:iCs/>
        </w:rPr>
        <w:t>people are – for example community centres doing cooking classes… returned service men and women – and use networks more than anything. – Employment Facilitator</w:t>
      </w:r>
    </w:p>
    <w:p w14:paraId="6AB5BA4B" w14:textId="04222306" w:rsidR="00561262" w:rsidRDefault="00561262" w:rsidP="00561262">
      <w:pPr>
        <w:rPr>
          <w:lang w:val="en-US"/>
        </w:rPr>
      </w:pPr>
      <w:r>
        <w:rPr>
          <w:lang w:val="en-US"/>
        </w:rPr>
        <w:t xml:space="preserve">One employer suggested working with the large </w:t>
      </w:r>
      <w:r w:rsidR="00D543AE">
        <w:rPr>
          <w:lang w:val="en-US"/>
        </w:rPr>
        <w:t xml:space="preserve">online </w:t>
      </w:r>
      <w:r>
        <w:rPr>
          <w:lang w:val="en-US"/>
        </w:rPr>
        <w:t>recruit</w:t>
      </w:r>
      <w:r w:rsidR="00D543AE">
        <w:rPr>
          <w:lang w:val="en-US"/>
        </w:rPr>
        <w:t>ment platforms</w:t>
      </w:r>
      <w:r>
        <w:rPr>
          <w:lang w:val="en-US"/>
        </w:rPr>
        <w:t>, such as SEEK and Indeed to better understand how mature age workers are engaging with these platforms and use the platforms to get messages across about employment of mature age workers.</w:t>
      </w:r>
    </w:p>
    <w:p w14:paraId="58B8B393" w14:textId="77777777" w:rsidR="00561262" w:rsidRPr="008A747C" w:rsidRDefault="00561262" w:rsidP="00561262">
      <w:pPr>
        <w:pStyle w:val="directquote"/>
        <w:rPr>
          <w:rStyle w:val="IntenseEmphasis"/>
          <w:i/>
          <w:iCs/>
        </w:rPr>
      </w:pPr>
      <w:r w:rsidRPr="008A747C">
        <w:rPr>
          <w:rStyle w:val="IntenseEmphasis"/>
          <w:i/>
          <w:iCs/>
        </w:rPr>
        <w:t xml:space="preserve">With a big macro issue like this you really need to look at what are the biggest recruitment platforms, get demographics from SEEK and Indeed because it really is a numbers game. What advice can you give to the market that gets to </w:t>
      </w:r>
      <w:proofErr w:type="gramStart"/>
      <w:r w:rsidRPr="008A747C">
        <w:rPr>
          <w:rStyle w:val="IntenseEmphasis"/>
          <w:i/>
          <w:iCs/>
        </w:rPr>
        <w:t>the most</w:t>
      </w:r>
      <w:proofErr w:type="gramEnd"/>
      <w:r w:rsidRPr="008A747C">
        <w:rPr>
          <w:rStyle w:val="IntenseEmphasis"/>
          <w:i/>
          <w:iCs/>
        </w:rPr>
        <w:t xml:space="preserve"> number of people over 55? – Small business</w:t>
      </w:r>
    </w:p>
    <w:p w14:paraId="71857CBD" w14:textId="007D0755" w:rsidR="00974760" w:rsidRDefault="00561262" w:rsidP="00561262">
      <w:pPr>
        <w:rPr>
          <w:lang w:val="en-US"/>
        </w:rPr>
      </w:pPr>
      <w:bookmarkStart w:id="28" w:name="_Hlk135728896"/>
      <w:r w:rsidRPr="00B72FAF">
        <w:rPr>
          <w:lang w:val="en-US"/>
        </w:rPr>
        <w:t xml:space="preserve">The </w:t>
      </w:r>
      <w:r>
        <w:rPr>
          <w:lang w:val="en-US"/>
        </w:rPr>
        <w:t xml:space="preserve">Delphi participants pointed out that there are low cost and free supports available </w:t>
      </w:r>
      <w:r w:rsidR="00731A73">
        <w:rPr>
          <w:lang w:val="en-US"/>
        </w:rPr>
        <w:t xml:space="preserve">to find mature age </w:t>
      </w:r>
      <w:proofErr w:type="gramStart"/>
      <w:r w:rsidR="00731A73">
        <w:rPr>
          <w:lang w:val="en-US"/>
        </w:rPr>
        <w:t>workers</w:t>
      </w:r>
      <w:proofErr w:type="gramEnd"/>
      <w:r w:rsidR="00731A73">
        <w:rPr>
          <w:lang w:val="en-US"/>
        </w:rPr>
        <w:t xml:space="preserve"> </w:t>
      </w:r>
      <w:r>
        <w:rPr>
          <w:lang w:val="en-US"/>
        </w:rPr>
        <w:t>but employers do not know about them.</w:t>
      </w:r>
      <w:r w:rsidR="00AB4838">
        <w:rPr>
          <w:lang w:val="en-US"/>
        </w:rPr>
        <w:t xml:space="preserve"> </w:t>
      </w:r>
      <w:r>
        <w:rPr>
          <w:lang w:val="en-US"/>
        </w:rPr>
        <w:t xml:space="preserve">The employment support market is crowded and hard to navigate.  </w:t>
      </w:r>
    </w:p>
    <w:tbl>
      <w:tblPr>
        <w:tblStyle w:val="TableGrid"/>
        <w:tblW w:w="0" w:type="auto"/>
        <w:tblLook w:val="04A0" w:firstRow="1" w:lastRow="0" w:firstColumn="1" w:lastColumn="0" w:noHBand="0" w:noVBand="1"/>
      </w:tblPr>
      <w:tblGrid>
        <w:gridCol w:w="9346"/>
      </w:tblGrid>
      <w:tr w:rsidR="00974760" w14:paraId="75AB1C8E" w14:textId="77777777" w:rsidTr="00974760">
        <w:tc>
          <w:tcPr>
            <w:tcW w:w="9346" w:type="dxa"/>
          </w:tcPr>
          <w:bookmarkEnd w:id="28"/>
          <w:p w14:paraId="7B394ECB" w14:textId="0FDBCFA2" w:rsidR="00974760" w:rsidRPr="004962FD" w:rsidRDefault="008A217B" w:rsidP="00974760">
            <w:pPr>
              <w:rPr>
                <w:lang w:val="en-US"/>
              </w:rPr>
            </w:pPr>
            <w:r w:rsidRPr="000D0157">
              <w:rPr>
                <w:b/>
                <w:bCs/>
                <w:i/>
                <w:iCs/>
                <w:sz w:val="24"/>
                <w:szCs w:val="24"/>
                <w:lang w:val="en-US"/>
              </w:rPr>
              <w:t>Mechanisms to find mature age workers</w:t>
            </w:r>
            <w:r>
              <w:rPr>
                <w:lang w:val="en-US"/>
              </w:rPr>
              <w:br/>
            </w:r>
            <w:r>
              <w:rPr>
                <w:lang w:val="en-US"/>
              </w:rPr>
              <w:br/>
            </w:r>
            <w:r w:rsidR="00974760" w:rsidRPr="004962FD">
              <w:rPr>
                <w:lang w:val="en-US"/>
              </w:rPr>
              <w:t>We conclude from the research that additional strategies could be implemented to better support small businesses find and target mature age workers, including:</w:t>
            </w:r>
          </w:p>
          <w:p w14:paraId="6090AB9E" w14:textId="77777777" w:rsidR="00974760" w:rsidRPr="004962FD" w:rsidRDefault="00974760" w:rsidP="00974760">
            <w:pPr>
              <w:pStyle w:val="ListParagraph"/>
              <w:numPr>
                <w:ilvl w:val="0"/>
                <w:numId w:val="19"/>
              </w:numPr>
              <w:rPr>
                <w:lang w:val="en-US"/>
              </w:rPr>
            </w:pPr>
            <w:r w:rsidRPr="004962FD">
              <w:rPr>
                <w:lang w:val="en-US"/>
              </w:rPr>
              <w:t>Undertaking research with mature age workers to have a better understanding of where they look for employment</w:t>
            </w:r>
          </w:p>
          <w:p w14:paraId="2914BF91" w14:textId="77777777" w:rsidR="00974760" w:rsidRPr="004962FD" w:rsidRDefault="00974760" w:rsidP="00974760">
            <w:pPr>
              <w:pStyle w:val="ListParagraph"/>
              <w:numPr>
                <w:ilvl w:val="0"/>
                <w:numId w:val="19"/>
              </w:numPr>
              <w:rPr>
                <w:lang w:val="en-US"/>
              </w:rPr>
            </w:pPr>
            <w:r w:rsidRPr="004962FD">
              <w:rPr>
                <w:lang w:val="en-US"/>
              </w:rPr>
              <w:lastRenderedPageBreak/>
              <w:t xml:space="preserve">Providing information/tools for people who work with small businesses on recruitment about where to search and how to advertise and recruit mature age workers </w:t>
            </w:r>
          </w:p>
          <w:p w14:paraId="1C05D81F" w14:textId="77777777" w:rsidR="00974760" w:rsidRPr="004962FD" w:rsidRDefault="00974760" w:rsidP="00974760">
            <w:pPr>
              <w:pStyle w:val="ListParagraph"/>
              <w:numPr>
                <w:ilvl w:val="0"/>
                <w:numId w:val="19"/>
              </w:numPr>
              <w:rPr>
                <w:lang w:val="en-US"/>
              </w:rPr>
            </w:pPr>
            <w:r w:rsidRPr="004962FD">
              <w:rPr>
                <w:lang w:val="en-US"/>
              </w:rPr>
              <w:t>Supporting local job boards and local events as mechanisms for employers and mature age job seekers to find each other</w:t>
            </w:r>
          </w:p>
          <w:p w14:paraId="467E485E" w14:textId="415A09C3" w:rsidR="00974760" w:rsidRPr="00B412A9" w:rsidRDefault="00974760" w:rsidP="00561262">
            <w:pPr>
              <w:pStyle w:val="ListParagraph"/>
              <w:numPr>
                <w:ilvl w:val="0"/>
                <w:numId w:val="19"/>
              </w:numPr>
              <w:rPr>
                <w:lang w:val="en-US"/>
              </w:rPr>
            </w:pPr>
            <w:r w:rsidRPr="004962FD">
              <w:rPr>
                <w:lang w:val="en-US"/>
              </w:rPr>
              <w:t>Collaborating with</w:t>
            </w:r>
            <w:r w:rsidR="008C4E18">
              <w:rPr>
                <w:lang w:val="en-US"/>
              </w:rPr>
              <w:t xml:space="preserve"> employment services providers,</w:t>
            </w:r>
            <w:r w:rsidRPr="004962FD">
              <w:rPr>
                <w:lang w:val="en-US"/>
              </w:rPr>
              <w:t xml:space="preserve"> SEEK or other commercial services to explore opportunities for connecting employers with mature age workers.</w:t>
            </w:r>
          </w:p>
        </w:tc>
      </w:tr>
    </w:tbl>
    <w:p w14:paraId="49DD2251" w14:textId="77777777" w:rsidR="00974760" w:rsidRDefault="00974760" w:rsidP="00561262">
      <w:pPr>
        <w:rPr>
          <w:lang w:val="en-US"/>
        </w:rPr>
      </w:pPr>
    </w:p>
    <w:p w14:paraId="4E4B56F5" w14:textId="1C58FA61" w:rsidR="00561262" w:rsidRDefault="00F73AD6" w:rsidP="00561262">
      <w:pPr>
        <w:pStyle w:val="Heading2"/>
        <w:rPr>
          <w:lang w:val="en-US"/>
        </w:rPr>
      </w:pPr>
      <w:bookmarkStart w:id="29" w:name="_Toc131584091"/>
      <w:r>
        <w:rPr>
          <w:lang w:val="en-US"/>
        </w:rPr>
        <w:t>3</w:t>
      </w:r>
      <w:r w:rsidR="00561262">
        <w:rPr>
          <w:lang w:val="en-US"/>
        </w:rPr>
        <w:t>.5 When significant training is needed, training costs are a barrier</w:t>
      </w:r>
      <w:bookmarkEnd w:id="29"/>
    </w:p>
    <w:p w14:paraId="3B53C6FA" w14:textId="1F9FC0B5" w:rsidR="00561262" w:rsidRDefault="00561262" w:rsidP="00561262">
      <w:pPr>
        <w:rPr>
          <w:lang w:val="en-US"/>
        </w:rPr>
      </w:pPr>
      <w:r>
        <w:rPr>
          <w:lang w:val="en-US"/>
        </w:rPr>
        <w:t>Another key barrier identified by employers at the start of the research was having limited resources to train workers.</w:t>
      </w:r>
      <w:r w:rsidR="00AB4838">
        <w:rPr>
          <w:lang w:val="en-US"/>
        </w:rPr>
        <w:t xml:space="preserve"> </w:t>
      </w:r>
      <w:r>
        <w:rPr>
          <w:lang w:val="en-US"/>
        </w:rPr>
        <w:t xml:space="preserve">Fourteen of the fifteen employers in the study nominated this as a key barrier to employment of mature age workers. </w:t>
      </w:r>
    </w:p>
    <w:p w14:paraId="180533B9" w14:textId="2D406E35" w:rsidR="00561262" w:rsidRDefault="00561262" w:rsidP="00561262">
      <w:r>
        <w:t xml:space="preserve">In interviews, </w:t>
      </w:r>
      <w:r w:rsidR="00EB6DE7">
        <w:t xml:space="preserve">three </w:t>
      </w:r>
      <w:r>
        <w:t>businesses said they struggle with the cost of upskilling existing staff when significant training is needed.</w:t>
      </w:r>
      <w:r w:rsidR="00AB4838">
        <w:t xml:space="preserve"> </w:t>
      </w:r>
      <w:r>
        <w:t xml:space="preserve">In the </w:t>
      </w:r>
      <w:r w:rsidR="004962FD">
        <w:t xml:space="preserve">aged </w:t>
      </w:r>
      <w:r>
        <w:t>care industry, workers can access free training to gain the mandatory qualification to become a support worker.</w:t>
      </w:r>
      <w:r w:rsidR="00AB4838">
        <w:t xml:space="preserve"> </w:t>
      </w:r>
      <w:r>
        <w:t>This opportunity is greatly appreciated by businesses in that industry, but upskilling was still raised as a barrier by one employer.</w:t>
      </w:r>
      <w:r w:rsidR="00AB4838">
        <w:t xml:space="preserve"> </w:t>
      </w:r>
      <w:r>
        <w:t>In retail and hospitality, some employers said that they needed support for training existing workers on job-related skills, such as specific IT platforms.</w:t>
      </w:r>
    </w:p>
    <w:p w14:paraId="1A9DFDF3" w14:textId="77777777" w:rsidR="00561262" w:rsidRPr="008A747C" w:rsidRDefault="00561262" w:rsidP="00561262">
      <w:pPr>
        <w:pStyle w:val="directquote"/>
        <w:rPr>
          <w:rStyle w:val="IntenseEmphasis"/>
          <w:i/>
          <w:iCs/>
        </w:rPr>
      </w:pPr>
      <w:r w:rsidRPr="008A747C">
        <w:rPr>
          <w:rStyle w:val="IntenseEmphasis"/>
          <w:i/>
          <w:iCs/>
        </w:rPr>
        <w:t>Once you’ve got the worker, how do you keep upskilling them? That’s horrendously expensive, 5 or 6 thousand dollars. – Small business</w:t>
      </w:r>
    </w:p>
    <w:p w14:paraId="3A242087" w14:textId="77777777" w:rsidR="00561262" w:rsidRPr="008A747C" w:rsidRDefault="00561262" w:rsidP="00561262">
      <w:pPr>
        <w:pStyle w:val="directquote"/>
        <w:rPr>
          <w:rStyle w:val="IntenseEmphasis"/>
          <w:i/>
          <w:iCs/>
        </w:rPr>
      </w:pPr>
      <w:r w:rsidRPr="008A747C">
        <w:rPr>
          <w:rStyle w:val="IntenseEmphasis"/>
          <w:i/>
          <w:iCs/>
        </w:rPr>
        <w:t>We’ll do some product training, but not skills for doing the job. – Small business</w:t>
      </w:r>
    </w:p>
    <w:p w14:paraId="1700BF4D" w14:textId="1BEB7639" w:rsidR="00561262" w:rsidRPr="008A747C" w:rsidRDefault="00561262" w:rsidP="00561262">
      <w:pPr>
        <w:pStyle w:val="directquote"/>
        <w:rPr>
          <w:rStyle w:val="IntenseEmphasis"/>
          <w:i/>
          <w:iCs/>
        </w:rPr>
      </w:pPr>
      <w:r>
        <w:rPr>
          <w:lang w:val="en-GB"/>
        </w:rPr>
        <w:t xml:space="preserve">If </w:t>
      </w:r>
      <w:r w:rsidRPr="00B83233">
        <w:rPr>
          <w:lang w:val="en-GB"/>
        </w:rPr>
        <w:t xml:space="preserve">TAFE was going to run some software training </w:t>
      </w:r>
      <w:r>
        <w:rPr>
          <w:lang w:val="en-GB"/>
        </w:rPr>
        <w:t>…</w:t>
      </w:r>
      <w:r w:rsidRPr="00B83233">
        <w:rPr>
          <w:lang w:val="en-GB"/>
        </w:rPr>
        <w:t xml:space="preserve"> being able to access that for staff that are already employed</w:t>
      </w:r>
      <w:r>
        <w:rPr>
          <w:lang w:val="en-GB"/>
        </w:rPr>
        <w:t xml:space="preserve"> would be good.</w:t>
      </w:r>
      <w:r w:rsidRPr="00B83233">
        <w:rPr>
          <w:lang w:val="en-GB"/>
        </w:rPr>
        <w:t xml:space="preserve"> </w:t>
      </w:r>
      <w:r>
        <w:rPr>
          <w:lang w:val="en-GB"/>
        </w:rPr>
        <w:t>A</w:t>
      </w:r>
      <w:r w:rsidRPr="00B83233">
        <w:rPr>
          <w:lang w:val="en-GB"/>
        </w:rPr>
        <w:t xml:space="preserve"> lot</w:t>
      </w:r>
      <w:r>
        <w:rPr>
          <w:lang w:val="en-GB"/>
        </w:rPr>
        <w:t xml:space="preserve"> of training programs</w:t>
      </w:r>
      <w:r w:rsidRPr="00B83233">
        <w:rPr>
          <w:lang w:val="en-GB"/>
        </w:rPr>
        <w:t xml:space="preserve"> are for people who don’t have employment.</w:t>
      </w:r>
      <w:r w:rsidR="00AB4838">
        <w:rPr>
          <w:lang w:val="en-GB"/>
        </w:rPr>
        <w:t xml:space="preserve"> </w:t>
      </w:r>
      <w:r>
        <w:rPr>
          <w:lang w:val="en-GB"/>
        </w:rPr>
        <w:t>W</w:t>
      </w:r>
      <w:r w:rsidRPr="00B83233">
        <w:rPr>
          <w:lang w:val="en-GB"/>
        </w:rPr>
        <w:t>ith extra training</w:t>
      </w:r>
      <w:r>
        <w:rPr>
          <w:lang w:val="en-GB"/>
        </w:rPr>
        <w:t xml:space="preserve"> we could </w:t>
      </w:r>
      <w:r w:rsidRPr="00B83233">
        <w:rPr>
          <w:lang w:val="en-GB"/>
        </w:rPr>
        <w:t xml:space="preserve">turn someone from 10 hours </w:t>
      </w:r>
      <w:r>
        <w:rPr>
          <w:lang w:val="en-GB"/>
        </w:rPr>
        <w:t xml:space="preserve">a week </w:t>
      </w:r>
      <w:r w:rsidRPr="00B83233">
        <w:rPr>
          <w:lang w:val="en-GB"/>
        </w:rPr>
        <w:t xml:space="preserve">to 20 hours. </w:t>
      </w:r>
      <w:r w:rsidRPr="008A747C">
        <w:rPr>
          <w:rStyle w:val="IntenseEmphasis"/>
          <w:i/>
          <w:iCs/>
        </w:rPr>
        <w:t>– Small business</w:t>
      </w:r>
    </w:p>
    <w:p w14:paraId="12B7A1CD" w14:textId="6C4EAF6F" w:rsidR="00561262" w:rsidRDefault="00561262" w:rsidP="00561262">
      <w:r>
        <w:t>The literature review found that small employers are willing to invest in a limited amount of on-the-job training but do not have the resources for significant retraining</w:t>
      </w:r>
      <w:r w:rsidR="004962FD">
        <w:t xml:space="preserve"> or providing time off for training</w:t>
      </w:r>
      <w:r>
        <w:t xml:space="preserve">. Delphi participants said that absorbing these costs is a widespread issue for small business, not just in relation to mature age workers, and that small employers should be supported to take a risk with employing someone who may need additional training once they start the job. However, some experts pointed out that once again, small employers </w:t>
      </w:r>
      <w:r w:rsidR="008637CE">
        <w:t xml:space="preserve">and older workers </w:t>
      </w:r>
      <w:r>
        <w:t xml:space="preserve">are often not aware of free and low cost training available.  </w:t>
      </w:r>
      <w:r w:rsidR="004962FD" w:rsidRPr="00131B45">
        <w:t>For example,</w:t>
      </w:r>
      <w:r w:rsidR="00741F99" w:rsidRPr="00131B45">
        <w:t xml:space="preserve"> the</w:t>
      </w:r>
      <w:r w:rsidR="004962FD" w:rsidRPr="00131B45">
        <w:t xml:space="preserve"> Skills Checkpoint for Older </w:t>
      </w:r>
      <w:r w:rsidR="00741F99" w:rsidRPr="00131B45">
        <w:t>Workers and the associated Skills and Training Incentive (which matches funding up to $2</w:t>
      </w:r>
      <w:r w:rsidR="00EB6DE7" w:rsidRPr="00131B45">
        <w:t>,</w:t>
      </w:r>
      <w:r w:rsidR="00741F99" w:rsidRPr="00131B45">
        <w:t xml:space="preserve">200 for identified training needs) </w:t>
      </w:r>
      <w:r w:rsidR="004962FD" w:rsidRPr="00131B45">
        <w:t>can be accessed by employers or employed mature age workers</w:t>
      </w:r>
      <w:r w:rsidR="00DB3607">
        <w:t>,</w:t>
      </w:r>
      <w:r w:rsidR="004962FD" w:rsidRPr="00131B45">
        <w:t xml:space="preserve"> and </w:t>
      </w:r>
      <w:r w:rsidR="00EB6DE7" w:rsidRPr="00131B45">
        <w:t xml:space="preserve">State/Territory </w:t>
      </w:r>
      <w:r w:rsidR="004962FD" w:rsidRPr="00131B45">
        <w:t xml:space="preserve">priority skills lists </w:t>
      </w:r>
      <w:r w:rsidR="00DB3607">
        <w:t>(</w:t>
      </w:r>
      <w:r w:rsidR="00EB6DE7" w:rsidRPr="00131B45">
        <w:t>which trigger free or subsidised training</w:t>
      </w:r>
      <w:r w:rsidR="00DB3607">
        <w:t>)</w:t>
      </w:r>
      <w:r w:rsidR="00EB6DE7" w:rsidRPr="00131B45">
        <w:t xml:space="preserve"> </w:t>
      </w:r>
      <w:r w:rsidR="004962FD" w:rsidRPr="00131B45">
        <w:t>now cover more industries and can be accessed by existing and new employees.</w:t>
      </w:r>
    </w:p>
    <w:p w14:paraId="7D3FD5E1" w14:textId="2C22BC05" w:rsidR="007D034E" w:rsidRDefault="00561262" w:rsidP="00561262">
      <w:r>
        <w:t xml:space="preserve">Delphi participants also proposed that there might be a perception that mature age workers will retire and therefore the investment in training will not be realised. This issue </w:t>
      </w:r>
      <w:r w:rsidR="00731A73">
        <w:t>came</w:t>
      </w:r>
      <w:r>
        <w:t xml:space="preserve"> up in the literature as </w:t>
      </w:r>
      <w:proofErr w:type="gramStart"/>
      <w:r>
        <w:t>well</w:t>
      </w:r>
      <w:proofErr w:type="gramEnd"/>
      <w:r>
        <w:t xml:space="preserve"> but it was not raised by any of the small employers during the project.  </w:t>
      </w:r>
    </w:p>
    <w:p w14:paraId="7F0FE70D" w14:textId="77777777" w:rsidR="005B2E2F" w:rsidRDefault="005B2E2F">
      <w:r>
        <w:br w:type="page"/>
      </w:r>
    </w:p>
    <w:tbl>
      <w:tblPr>
        <w:tblStyle w:val="TableGrid"/>
        <w:tblW w:w="0" w:type="auto"/>
        <w:tblLook w:val="04A0" w:firstRow="1" w:lastRow="0" w:firstColumn="1" w:lastColumn="0" w:noHBand="0" w:noVBand="1"/>
      </w:tblPr>
      <w:tblGrid>
        <w:gridCol w:w="9346"/>
      </w:tblGrid>
      <w:tr w:rsidR="008A217B" w14:paraId="29F511EA" w14:textId="77777777" w:rsidTr="004A2883">
        <w:tc>
          <w:tcPr>
            <w:tcW w:w="9346" w:type="dxa"/>
          </w:tcPr>
          <w:p w14:paraId="6DFD500E" w14:textId="4B93C596" w:rsidR="004A2883" w:rsidRDefault="008A217B" w:rsidP="004A2883">
            <w:r w:rsidRPr="000D0157">
              <w:rPr>
                <w:b/>
                <w:bCs/>
                <w:i/>
                <w:iCs/>
                <w:sz w:val="24"/>
                <w:szCs w:val="24"/>
              </w:rPr>
              <w:lastRenderedPageBreak/>
              <w:t>Training costs</w:t>
            </w:r>
            <w:r>
              <w:rPr>
                <w:b/>
                <w:bCs/>
                <w:i/>
                <w:iCs/>
                <w:sz w:val="24"/>
                <w:szCs w:val="24"/>
              </w:rPr>
              <w:t xml:space="preserve"> </w:t>
            </w:r>
            <w:r>
              <w:rPr>
                <w:b/>
                <w:bCs/>
                <w:i/>
                <w:iCs/>
                <w:sz w:val="24"/>
                <w:szCs w:val="24"/>
              </w:rPr>
              <w:br/>
            </w:r>
            <w:r>
              <w:rPr>
                <w:b/>
                <w:bCs/>
                <w:i/>
                <w:iCs/>
              </w:rPr>
              <w:br/>
            </w:r>
            <w:r w:rsidR="004A2883" w:rsidRPr="00131B45">
              <w:t xml:space="preserve">The research concludes that the barrier of training costs can be addressed by </w:t>
            </w:r>
            <w:r w:rsidR="0010503A" w:rsidRPr="00131B45">
              <w:t xml:space="preserve">developing, or where already existing promoting, </w:t>
            </w:r>
            <w:r w:rsidR="004A2883" w:rsidRPr="00131B45">
              <w:t>specific programs (</w:t>
            </w:r>
            <w:proofErr w:type="gramStart"/>
            <w:r w:rsidR="004A2883" w:rsidRPr="00131B45">
              <w:t>e</w:t>
            </w:r>
            <w:r w:rsidR="002E2ED4" w:rsidRPr="00131B45">
              <w:t>.</w:t>
            </w:r>
            <w:r w:rsidR="004A2883" w:rsidRPr="00131B45">
              <w:t>g.</w:t>
            </w:r>
            <w:proofErr w:type="gramEnd"/>
            <w:r w:rsidR="004A2883" w:rsidRPr="00131B45">
              <w:t xml:space="preserve"> digital literacy</w:t>
            </w:r>
            <w:r w:rsidR="002E2ED4" w:rsidRPr="00131B45">
              <w:t xml:space="preserve"> programs</w:t>
            </w:r>
            <w:r w:rsidR="00DB3607">
              <w:t>, Skills Checkpoint for Older Workers program</w:t>
            </w:r>
            <w:r w:rsidR="004A2883" w:rsidRPr="00131B45">
              <w:t>) accessible to small business to subsidise training for existing mature age workers. Small businesses may also need support in finding appropriate training programs for their needs, including navigating access to free and low-cost training options for existing workers.</w:t>
            </w:r>
          </w:p>
        </w:tc>
      </w:tr>
    </w:tbl>
    <w:p w14:paraId="0743D980" w14:textId="6EB99817" w:rsidR="00561262" w:rsidRPr="00B72FAF" w:rsidRDefault="00F73AD6" w:rsidP="00561262">
      <w:pPr>
        <w:pStyle w:val="Heading2"/>
        <w:rPr>
          <w:lang w:val="en-US"/>
        </w:rPr>
      </w:pPr>
      <w:bookmarkStart w:id="30" w:name="_Toc131584092"/>
      <w:r>
        <w:rPr>
          <w:lang w:val="en-US"/>
        </w:rPr>
        <w:t>3</w:t>
      </w:r>
      <w:r w:rsidR="00561262">
        <w:rPr>
          <w:lang w:val="en-US"/>
        </w:rPr>
        <w:t xml:space="preserve">.6 Information needs of the smallest businesses </w:t>
      </w:r>
      <w:r w:rsidR="004D68DE">
        <w:rPr>
          <w:lang w:val="en-US"/>
        </w:rPr>
        <w:t xml:space="preserve">are </w:t>
      </w:r>
      <w:r w:rsidR="00561262">
        <w:rPr>
          <w:lang w:val="en-US"/>
        </w:rPr>
        <w:t>different</w:t>
      </w:r>
      <w:bookmarkEnd w:id="30"/>
    </w:p>
    <w:p w14:paraId="50FBB63A" w14:textId="3CB42051" w:rsidR="00561262" w:rsidRDefault="00561262" w:rsidP="00561262">
      <w:r>
        <w:t>While the larger small businesses (10 plus staff) appreciate</w:t>
      </w:r>
      <w:r w:rsidR="00731A73">
        <w:t>d</w:t>
      </w:r>
      <w:r>
        <w:t xml:space="preserve"> tools and templates that support them in designing policies and procedures, very small and micro businesses f</w:t>
      </w:r>
      <w:r w:rsidR="00731A73">
        <w:t>ound</w:t>
      </w:r>
      <w:r>
        <w:t xml:space="preserve"> this information overwhelming, and unnecessary.</w:t>
      </w:r>
    </w:p>
    <w:p w14:paraId="638AA7C9" w14:textId="77777777" w:rsidR="00561262" w:rsidRPr="008A747C" w:rsidRDefault="00561262" w:rsidP="00561262">
      <w:pPr>
        <w:pStyle w:val="directquote"/>
        <w:rPr>
          <w:rStyle w:val="IntenseEmphasis"/>
          <w:i/>
          <w:iCs/>
        </w:rPr>
      </w:pPr>
      <w:r w:rsidRPr="008A747C">
        <w:rPr>
          <w:rStyle w:val="IntenseEmphasis"/>
          <w:i/>
          <w:iCs/>
        </w:rPr>
        <w:t xml:space="preserve">I found it hard to determine where </w:t>
      </w:r>
      <w:proofErr w:type="gramStart"/>
      <w:r w:rsidRPr="008A747C">
        <w:rPr>
          <w:rStyle w:val="IntenseEmphasis"/>
          <w:i/>
          <w:iCs/>
        </w:rPr>
        <w:t>was the line</w:t>
      </w:r>
      <w:proofErr w:type="gramEnd"/>
      <w:r w:rsidRPr="008A747C">
        <w:rPr>
          <w:rStyle w:val="IntenseEmphasis"/>
          <w:i/>
          <w:iCs/>
        </w:rPr>
        <w:t xml:space="preserve"> for a small business… what is reasonable to do. – Small business</w:t>
      </w:r>
    </w:p>
    <w:p w14:paraId="5953A641" w14:textId="77777777" w:rsidR="00561262" w:rsidRPr="008A747C" w:rsidRDefault="00561262" w:rsidP="00561262">
      <w:pPr>
        <w:pStyle w:val="directquote"/>
        <w:rPr>
          <w:rStyle w:val="IntenseEmphasis"/>
          <w:i/>
          <w:iCs/>
        </w:rPr>
      </w:pPr>
      <w:r w:rsidRPr="008A747C">
        <w:rPr>
          <w:rStyle w:val="IntenseEmphasis"/>
          <w:i/>
          <w:iCs/>
        </w:rPr>
        <w:t>For a business as small as mine there is too much documentation and data management in this resource. If it’s for a workforce of 30 employees then it makes sense, but when there are only 3 employees you are so close to the people you are working with that recording that level of data seems unnecessary. – Small business</w:t>
      </w:r>
    </w:p>
    <w:p w14:paraId="791DFC74" w14:textId="77777777" w:rsidR="00561262" w:rsidRPr="008A747C" w:rsidRDefault="00561262" w:rsidP="00561262">
      <w:pPr>
        <w:pStyle w:val="directquote"/>
        <w:rPr>
          <w:rStyle w:val="IntenseEmphasis"/>
          <w:i/>
          <w:iCs/>
        </w:rPr>
      </w:pPr>
      <w:r w:rsidRPr="008A747C">
        <w:rPr>
          <w:rStyle w:val="IntenseEmphasis"/>
          <w:i/>
          <w:iCs/>
        </w:rPr>
        <w:t xml:space="preserve">I thought this was more of an overkill. We don’t need as much depth in policies etc as what bigger companies </w:t>
      </w:r>
      <w:proofErr w:type="gramStart"/>
      <w:r w:rsidRPr="008A747C">
        <w:rPr>
          <w:rStyle w:val="IntenseEmphasis"/>
          <w:i/>
          <w:iCs/>
        </w:rPr>
        <w:t>have to</w:t>
      </w:r>
      <w:proofErr w:type="gramEnd"/>
      <w:r w:rsidRPr="008A747C">
        <w:rPr>
          <w:rStyle w:val="IntenseEmphasis"/>
          <w:i/>
          <w:iCs/>
        </w:rPr>
        <w:t xml:space="preserve"> have. For example, if something is dangerous, they might need to run a workshop for all staff, we just say ‘watch that crack in the step’. – Small business</w:t>
      </w:r>
    </w:p>
    <w:p w14:paraId="34B15576" w14:textId="6050D7D1" w:rsidR="00561262" w:rsidRPr="00FB7079" w:rsidRDefault="00561262" w:rsidP="00561262">
      <w:r>
        <w:t>The short, sharp fact sheets were preferred</w:t>
      </w:r>
      <w:r w:rsidR="00131B45">
        <w:t xml:space="preserve"> by these very small employers</w:t>
      </w:r>
      <w:r>
        <w:t>.</w:t>
      </w:r>
    </w:p>
    <w:p w14:paraId="122864FD" w14:textId="77777777" w:rsidR="00561262" w:rsidRPr="008A747C" w:rsidRDefault="00561262" w:rsidP="00561262">
      <w:pPr>
        <w:pStyle w:val="directquote"/>
        <w:rPr>
          <w:rStyle w:val="IntenseEmphasis"/>
          <w:i/>
          <w:iCs/>
        </w:rPr>
      </w:pPr>
      <w:r w:rsidRPr="008A747C">
        <w:rPr>
          <w:rStyle w:val="IntenseEmphasis"/>
          <w:i/>
          <w:iCs/>
        </w:rPr>
        <w:t>I like that you could use the fact sheets as checklists. It’s practical stuff, they were all useful. – Small business</w:t>
      </w:r>
    </w:p>
    <w:p w14:paraId="32B6FE93" w14:textId="77777777" w:rsidR="00561262" w:rsidRPr="008A747C" w:rsidRDefault="00561262" w:rsidP="00561262">
      <w:pPr>
        <w:pStyle w:val="directquote"/>
        <w:rPr>
          <w:rStyle w:val="IntenseEmphasis"/>
          <w:i/>
          <w:iCs/>
        </w:rPr>
      </w:pPr>
      <w:r w:rsidRPr="008A747C">
        <w:rPr>
          <w:rStyle w:val="IntenseEmphasis"/>
          <w:i/>
          <w:iCs/>
        </w:rPr>
        <w:t>This was my favourite because I’m so time poor. The facts are set out in front of you. And you can dive deeper if you need to. – Small business</w:t>
      </w:r>
    </w:p>
    <w:p w14:paraId="31511DE0" w14:textId="2ACA44FB" w:rsidR="00561262" w:rsidRDefault="00131B45" w:rsidP="00561262">
      <w:r>
        <w:t>Small</w:t>
      </w:r>
      <w:r w:rsidR="00561262">
        <w:t xml:space="preserve"> employers were also conscious that information is probably available </w:t>
      </w:r>
      <w:proofErr w:type="gramStart"/>
      <w:r w:rsidR="00561262">
        <w:t>online</w:t>
      </w:r>
      <w:proofErr w:type="gramEnd"/>
      <w:r w:rsidR="00561262">
        <w:t xml:space="preserve"> but it is not easy for them to find, and they don’t have time to search for it.</w:t>
      </w:r>
    </w:p>
    <w:p w14:paraId="0FF3F75D" w14:textId="2B47E816" w:rsidR="00561262" w:rsidRPr="008A747C" w:rsidRDefault="00561262" w:rsidP="00561262">
      <w:pPr>
        <w:pStyle w:val="directquote"/>
        <w:rPr>
          <w:rStyle w:val="IntenseEmphasis"/>
          <w:i/>
          <w:iCs/>
        </w:rPr>
      </w:pPr>
      <w:r w:rsidRPr="008A747C">
        <w:rPr>
          <w:rStyle w:val="IntenseEmphasis"/>
          <w:i/>
          <w:iCs/>
        </w:rPr>
        <w:t>I think the information is out there but on different sites, depending on which newsletter you’re signed up to. Is there a hub where it could all go together</w:t>
      </w:r>
      <w:r w:rsidR="00731A73" w:rsidRPr="008A747C">
        <w:rPr>
          <w:rStyle w:val="IntenseEmphasis"/>
          <w:i/>
          <w:iCs/>
        </w:rPr>
        <w:t>?</w:t>
      </w:r>
      <w:r w:rsidRPr="008A747C">
        <w:rPr>
          <w:rStyle w:val="IntenseEmphasis"/>
          <w:i/>
          <w:iCs/>
        </w:rPr>
        <w:t xml:space="preserve"> I don’t have time to go searching. – Small business</w:t>
      </w:r>
    </w:p>
    <w:p w14:paraId="1D656E39" w14:textId="7FAFEDFB" w:rsidR="00561262" w:rsidRDefault="00561262" w:rsidP="00561262">
      <w:r>
        <w:t xml:space="preserve">Delphi participants </w:t>
      </w:r>
      <w:r w:rsidR="00274DA3">
        <w:t xml:space="preserve">said </w:t>
      </w:r>
      <w:r>
        <w:t>that simple, direct information was required, and that it should be assumed there is no HR department to find and interpret information.</w:t>
      </w:r>
    </w:p>
    <w:p w14:paraId="57424677" w14:textId="7E53E0E9" w:rsidR="00561262" w:rsidRDefault="00561262" w:rsidP="00561262">
      <w:r>
        <w:t>It was clear from the research that micro businesses need to be distinguished from SMEs when designing information and support.</w:t>
      </w:r>
      <w:r w:rsidR="00AB4838">
        <w:t xml:space="preserve"> </w:t>
      </w:r>
      <w:r>
        <w:t xml:space="preserve">Micro businesses tend to take a different approach to human resources and networking and many lack the time to engage in formal planning processes, being immersed in </w:t>
      </w:r>
      <w:r w:rsidR="00731A73">
        <w:t>day-to-day</w:t>
      </w:r>
      <w:r>
        <w:t xml:space="preserve"> operational activities.</w:t>
      </w:r>
      <w:r w:rsidR="00AB4838">
        <w:t xml:space="preserve"> </w:t>
      </w:r>
      <w:r>
        <w:t xml:space="preserve">Much of the existing information is targeted at businesses </w:t>
      </w:r>
      <w:r>
        <w:lastRenderedPageBreak/>
        <w:t>with at least 10 employees, with more structured management practices and undertaking more regular recruitment.</w:t>
      </w:r>
    </w:p>
    <w:p w14:paraId="24962131" w14:textId="2B12922B" w:rsidR="00561262" w:rsidRPr="008A747C" w:rsidRDefault="00561262" w:rsidP="00561262">
      <w:pPr>
        <w:pStyle w:val="directquote"/>
        <w:rPr>
          <w:rStyle w:val="IntenseEmphasis"/>
          <w:i/>
          <w:iCs/>
        </w:rPr>
      </w:pPr>
      <w:r w:rsidRPr="008A747C">
        <w:rPr>
          <w:rStyle w:val="IntenseEmphasis"/>
          <w:i/>
          <w:iCs/>
        </w:rPr>
        <w:t>When I go to Business Victoria</w:t>
      </w:r>
      <w:r w:rsidR="002E2ED4" w:rsidRPr="008A747C">
        <w:rPr>
          <w:rStyle w:val="IntenseEmphasis"/>
          <w:i/>
          <w:iCs/>
        </w:rPr>
        <w:t>,</w:t>
      </w:r>
      <w:r w:rsidRPr="008A747C">
        <w:rPr>
          <w:rStyle w:val="IntenseEmphasis"/>
          <w:i/>
          <w:iCs/>
        </w:rPr>
        <w:t xml:space="preserve"> they are not targeting programs at us – maybe to small businesses with 30 employees but not to micro businesses. – Small business</w:t>
      </w:r>
    </w:p>
    <w:p w14:paraId="2E842619" w14:textId="77777777" w:rsidR="00561262" w:rsidRPr="008A747C" w:rsidRDefault="00561262" w:rsidP="00561262">
      <w:pPr>
        <w:pStyle w:val="directquote"/>
        <w:rPr>
          <w:rStyle w:val="IntenseEmphasis"/>
          <w:i/>
          <w:iCs/>
        </w:rPr>
      </w:pPr>
      <w:r w:rsidRPr="008A747C">
        <w:rPr>
          <w:rStyle w:val="IntenseEmphasis"/>
          <w:i/>
          <w:iCs/>
        </w:rPr>
        <w:t>As a microbusiness I don’t have HR managers etc. Some questions were aimed at large companies. It would be nice to have it more tailored to very small businesses. – Small business</w:t>
      </w:r>
    </w:p>
    <w:p w14:paraId="1EB669FF" w14:textId="77777777" w:rsidR="00561262" w:rsidRPr="008A747C" w:rsidRDefault="00561262" w:rsidP="00561262">
      <w:pPr>
        <w:pStyle w:val="directquote"/>
        <w:rPr>
          <w:rStyle w:val="IntenseEmphasis"/>
          <w:i/>
          <w:iCs/>
        </w:rPr>
      </w:pPr>
      <w:r w:rsidRPr="0003079D">
        <w:t xml:space="preserve">There </w:t>
      </w:r>
      <w:proofErr w:type="gramStart"/>
      <w:r w:rsidRPr="0003079D">
        <w:t>has to</w:t>
      </w:r>
      <w:proofErr w:type="gramEnd"/>
      <w:r w:rsidRPr="0003079D">
        <w:t xml:space="preserve"> be a portal for small business where you go to one place. Then, as you make your choices of what type of business you are and the size of your business, it funnels you toward advice and choices that are meaningful for your business.</w:t>
      </w:r>
      <w:r w:rsidRPr="008A747C">
        <w:rPr>
          <w:rStyle w:val="IntenseEmphasis"/>
          <w:i/>
          <w:iCs/>
        </w:rPr>
        <w:t xml:space="preserve"> – Small business</w:t>
      </w:r>
    </w:p>
    <w:tbl>
      <w:tblPr>
        <w:tblStyle w:val="TableGrid"/>
        <w:tblW w:w="0" w:type="auto"/>
        <w:tblLook w:val="04A0" w:firstRow="1" w:lastRow="0" w:firstColumn="1" w:lastColumn="0" w:noHBand="0" w:noVBand="1"/>
      </w:tblPr>
      <w:tblGrid>
        <w:gridCol w:w="9346"/>
      </w:tblGrid>
      <w:tr w:rsidR="00974760" w14:paraId="713C79CC" w14:textId="77777777" w:rsidTr="00974760">
        <w:tc>
          <w:tcPr>
            <w:tcW w:w="9346" w:type="dxa"/>
          </w:tcPr>
          <w:p w14:paraId="17D8BFA2" w14:textId="0900ABBF" w:rsidR="00974760" w:rsidRDefault="00E23C2C" w:rsidP="00561262">
            <w:r w:rsidRPr="000D0157">
              <w:rPr>
                <w:b/>
                <w:bCs/>
                <w:i/>
                <w:iCs/>
                <w:sz w:val="24"/>
                <w:szCs w:val="24"/>
              </w:rPr>
              <w:t>Different needs of smallest businesses</w:t>
            </w:r>
            <w:r w:rsidR="00B75E56">
              <w:br/>
            </w:r>
            <w:r w:rsidR="00B75E56">
              <w:br/>
            </w:r>
            <w:r w:rsidR="00974760">
              <w:t>We conclude that i</w:t>
            </w:r>
            <w:r w:rsidR="00974760" w:rsidRPr="007A4687">
              <w:t>deally, materials would be developed for the smallest businesses that recruitment intermediaries, government websites and others in the employment ecosystem would be able to use and promote</w:t>
            </w:r>
            <w:r w:rsidR="0030222C">
              <w:t xml:space="preserve"> when assisting micro businesses</w:t>
            </w:r>
            <w:r w:rsidR="00974760" w:rsidRPr="007A4687">
              <w:t>, rather than expecting micro businesses to interact with materials that are too dense and not relevant to their circumstances.</w:t>
            </w:r>
            <w:r w:rsidR="00974760">
              <w:t xml:space="preserve"> </w:t>
            </w:r>
          </w:p>
        </w:tc>
      </w:tr>
    </w:tbl>
    <w:p w14:paraId="2C628DB0" w14:textId="534630A6" w:rsidR="00561262" w:rsidRPr="00A053F5" w:rsidRDefault="00313A52" w:rsidP="00561262">
      <w:pPr>
        <w:pStyle w:val="Heading2"/>
      </w:pPr>
      <w:bookmarkStart w:id="31" w:name="_Toc131584093"/>
      <w:r w:rsidRPr="00131B45">
        <w:rPr>
          <w:lang w:val="en-US"/>
        </w:rPr>
        <w:t>3</w:t>
      </w:r>
      <w:r w:rsidR="00561262" w:rsidRPr="00131B45">
        <w:rPr>
          <w:lang w:val="en-US"/>
        </w:rPr>
        <w:t xml:space="preserve">.7 </w:t>
      </w:r>
      <w:r w:rsidR="00561262" w:rsidRPr="00131B45">
        <w:t xml:space="preserve">Pooling similar employers </w:t>
      </w:r>
      <w:r w:rsidR="00AC4263" w:rsidRPr="00131B45">
        <w:t>m</w:t>
      </w:r>
      <w:r w:rsidR="0030222C" w:rsidRPr="00131B45">
        <w:t>ay offer</w:t>
      </w:r>
      <w:r w:rsidR="00AC4263" w:rsidRPr="00131B45">
        <w:t xml:space="preserve"> </w:t>
      </w:r>
      <w:r w:rsidR="00561262" w:rsidRPr="00131B45">
        <w:t>cost effective</w:t>
      </w:r>
      <w:r w:rsidR="0030222C" w:rsidRPr="00131B45">
        <w:t>ness</w:t>
      </w:r>
      <w:r w:rsidR="00561262" w:rsidRPr="00131B45">
        <w:t xml:space="preserve"> and better matching</w:t>
      </w:r>
      <w:bookmarkEnd w:id="31"/>
    </w:p>
    <w:p w14:paraId="5BE27686" w14:textId="66BB1D8B" w:rsidR="00561262" w:rsidRDefault="00DA6AB7" w:rsidP="00561262">
      <w:r>
        <w:t xml:space="preserve">The Employment Facilitators’ role </w:t>
      </w:r>
      <w:r w:rsidR="00DB3607">
        <w:t>includes</w:t>
      </w:r>
      <w:r w:rsidR="00DB3607" w:rsidRPr="007E7225">
        <w:t xml:space="preserve"> </w:t>
      </w:r>
      <w:r w:rsidRPr="007E7225">
        <w:t>bring</w:t>
      </w:r>
      <w:r w:rsidR="00DB3607">
        <w:t>ing</w:t>
      </w:r>
      <w:r w:rsidRPr="007E7225">
        <w:t xml:space="preserve"> together local stakeholders to work collaboratively to address the priorities for the</w:t>
      </w:r>
      <w:r>
        <w:t>ir</w:t>
      </w:r>
      <w:r w:rsidRPr="007E7225">
        <w:t xml:space="preserve"> region</w:t>
      </w:r>
      <w:r>
        <w:t>.</w:t>
      </w:r>
      <w:r w:rsidDel="007E7225">
        <w:t xml:space="preserve"> </w:t>
      </w:r>
      <w:r w:rsidR="00561262">
        <w:t>In this project Employment Facilitators worked one-on-one with individual businesses</w:t>
      </w:r>
      <w:r w:rsidR="007E7225">
        <w:t>.</w:t>
      </w:r>
      <w:r w:rsidR="00561262">
        <w:t xml:space="preserve"> </w:t>
      </w:r>
      <w:r>
        <w:t>Due to</w:t>
      </w:r>
      <w:r w:rsidR="007E7225">
        <w:t xml:space="preserve"> the broad range of priorities and stakeholders in a region, </w:t>
      </w:r>
      <w:r>
        <w:t xml:space="preserve">it is noted </w:t>
      </w:r>
      <w:r w:rsidR="007E7225">
        <w:t>Employment Facilitators</w:t>
      </w:r>
      <w:r w:rsidR="00561262">
        <w:t xml:space="preserve"> are not able to devote this level of attention to all small businesses </w:t>
      </w:r>
      <w:r w:rsidR="00561262" w:rsidRPr="00131B45">
        <w:t>in an ongoing way.</w:t>
      </w:r>
      <w:r w:rsidR="00561262">
        <w:t xml:space="preserve"> </w:t>
      </w:r>
      <w:r w:rsidR="00731A73">
        <w:t>Employment Facilitators</w:t>
      </w:r>
      <w:r w:rsidR="00561262">
        <w:t xml:space="preserve"> also pointed out that it is resource-intensive for employment </w:t>
      </w:r>
      <w:r w:rsidR="00DA13E7">
        <w:t xml:space="preserve">services </w:t>
      </w:r>
      <w:r w:rsidR="00561262">
        <w:t xml:space="preserve">to support individual small businesses </w:t>
      </w:r>
      <w:r w:rsidR="00731A73">
        <w:t>when just</w:t>
      </w:r>
      <w:r w:rsidR="00561262">
        <w:t xml:space="preserve"> recruiting </w:t>
      </w:r>
      <w:r w:rsidR="002E2ED4">
        <w:t xml:space="preserve">for </w:t>
      </w:r>
      <w:r w:rsidR="00561262">
        <w:t xml:space="preserve">one or two workers.  </w:t>
      </w:r>
    </w:p>
    <w:p w14:paraId="19E9C780" w14:textId="77777777" w:rsidR="00561262" w:rsidRPr="008A747C" w:rsidRDefault="00561262" w:rsidP="00561262">
      <w:pPr>
        <w:pStyle w:val="directquote"/>
        <w:rPr>
          <w:rStyle w:val="IntenseEmphasis"/>
          <w:i/>
          <w:iCs/>
        </w:rPr>
      </w:pPr>
      <w:r w:rsidRPr="008A747C">
        <w:rPr>
          <w:rStyle w:val="IntenseEmphasis"/>
          <w:i/>
          <w:iCs/>
        </w:rPr>
        <w:t>If you were a consultant doing the (recruiting) work, it wouldn’t be cost beneficial to help a small business to hire one person when a large business might be looking for 15 - Employment Facilitator</w:t>
      </w:r>
    </w:p>
    <w:p w14:paraId="1E319BA1" w14:textId="72EC3DF3" w:rsidR="00561262" w:rsidRDefault="00561262" w:rsidP="00561262">
      <w:r>
        <w:t>Approaches that pool similar employers within an industry and</w:t>
      </w:r>
      <w:r w:rsidR="006432CC">
        <w:t>/or</w:t>
      </w:r>
      <w:r>
        <w:t xml:space="preserve"> region provide economies of scale for providers, creating incentives to work with small business.</w:t>
      </w:r>
      <w:r w:rsidR="00AB4838">
        <w:t xml:space="preserve"> </w:t>
      </w:r>
      <w:r>
        <w:t>They also have more options for matching candidates with the right employer.</w:t>
      </w:r>
    </w:p>
    <w:p w14:paraId="3369DD34" w14:textId="4C5A2CD6" w:rsidR="00731A73" w:rsidRDefault="00731A73" w:rsidP="00731A73">
      <w:pPr>
        <w:pStyle w:val="directquote"/>
      </w:pPr>
      <w:r>
        <w:t>(</w:t>
      </w:r>
      <w:proofErr w:type="gramStart"/>
      <w:r w:rsidR="002E2ED4">
        <w:t>the</w:t>
      </w:r>
      <w:proofErr w:type="gramEnd"/>
      <w:r w:rsidR="002E2ED4">
        <w:t xml:space="preserve"> small employer</w:t>
      </w:r>
      <w:r>
        <w:t>)</w:t>
      </w:r>
      <w:r w:rsidRPr="00FA7834">
        <w:t xml:space="preserve"> wasn’t the only one in </w:t>
      </w:r>
      <w:r>
        <w:t>that industry</w:t>
      </w:r>
      <w:r w:rsidRPr="00FA7834">
        <w:t xml:space="preserve"> needing recruitment</w:t>
      </w:r>
      <w:r>
        <w:t>. If you</w:t>
      </w:r>
      <w:r w:rsidRPr="00FA7834">
        <w:t xml:space="preserve"> pull together candidates in a region </w:t>
      </w:r>
      <w:r>
        <w:t xml:space="preserve">and </w:t>
      </w:r>
      <w:r w:rsidRPr="00FA7834">
        <w:t xml:space="preserve">see where they best fit </w:t>
      </w:r>
      <w:r>
        <w:t xml:space="preserve">with </w:t>
      </w:r>
      <w:r w:rsidRPr="00FA7834">
        <w:t xml:space="preserve">small </w:t>
      </w:r>
      <w:r>
        <w:t>businesses who need workers, you could</w:t>
      </w:r>
      <w:r w:rsidRPr="00FA7834">
        <w:t xml:space="preserve"> streamline resources</w:t>
      </w:r>
      <w:r>
        <w:t xml:space="preserve"> - Employment Facilitator</w:t>
      </w:r>
    </w:p>
    <w:p w14:paraId="702C249C" w14:textId="77777777" w:rsidR="00561262" w:rsidRPr="008A747C" w:rsidRDefault="00561262" w:rsidP="00561262">
      <w:pPr>
        <w:pStyle w:val="directquote"/>
        <w:rPr>
          <w:rStyle w:val="IntenseEmphasis"/>
          <w:i/>
          <w:iCs/>
        </w:rPr>
      </w:pPr>
      <w:r w:rsidRPr="008A747C">
        <w:rPr>
          <w:rStyle w:val="IntenseEmphasis"/>
          <w:i/>
          <w:iCs/>
        </w:rPr>
        <w:t xml:space="preserve">If we had a group of employers in a geographically similar location in similar industries taking part, this would have allowed for more local small business collaboration and promotion of the employers - </w:t>
      </w:r>
      <w:r>
        <w:t>Employment Facilitator</w:t>
      </w:r>
    </w:p>
    <w:p w14:paraId="68856C8E" w14:textId="77777777" w:rsidR="00561262" w:rsidRDefault="00561262" w:rsidP="00561262">
      <w:pPr>
        <w:pStyle w:val="directquote"/>
      </w:pPr>
      <w:r w:rsidRPr="00FA7834">
        <w:lastRenderedPageBreak/>
        <w:t>It can also sometimes be easier for the EF to work with employers as a group rather than individually</w:t>
      </w:r>
      <w:r>
        <w:t xml:space="preserve"> – Employment Facilitator</w:t>
      </w:r>
    </w:p>
    <w:p w14:paraId="61A27566" w14:textId="77777777" w:rsidR="00561262" w:rsidRPr="00A053F5" w:rsidRDefault="00561262" w:rsidP="00561262">
      <w:pPr>
        <w:pStyle w:val="directquote"/>
      </w:pPr>
      <w:r w:rsidRPr="00051C68">
        <w:t xml:space="preserve">Small business networks are great as there </w:t>
      </w:r>
      <w:r>
        <w:t>are</w:t>
      </w:r>
      <w:r w:rsidRPr="00051C68">
        <w:t xml:space="preserve"> opportunities that</w:t>
      </w:r>
      <w:r>
        <w:t xml:space="preserve"> even </w:t>
      </w:r>
      <w:r w:rsidRPr="00051C68">
        <w:t>if a participant is not a culture match to employer A, they may be a perfect culture match for employer B or C. </w:t>
      </w:r>
      <w:r>
        <w:t>– Employment Facilitator</w:t>
      </w:r>
    </w:p>
    <w:p w14:paraId="307EC6E3" w14:textId="4F9E3572" w:rsidR="00561262" w:rsidRDefault="00561262" w:rsidP="00561262">
      <w:r>
        <w:t xml:space="preserve">Various initiatives were suggested that bring together employers and jobseekers, such as speed-dating style events, jobs fairs, morning teas and employment panels. </w:t>
      </w:r>
    </w:p>
    <w:p w14:paraId="0AA0BD79" w14:textId="77777777" w:rsidR="00561262" w:rsidRDefault="00561262" w:rsidP="00561262">
      <w:pPr>
        <w:pStyle w:val="directquote"/>
      </w:pPr>
      <w:r w:rsidRPr="009C03E9">
        <w:t>Set up "employment panels" where a range of small businesses can interview pre-selected/well matched mature aged workers - it could increase the likelihood that job seekers get an offer of employment, while reducing the admin burden of recruitment for employers, particularly small businesses</w:t>
      </w:r>
      <w:r>
        <w:t xml:space="preserve"> - Delphi participant</w:t>
      </w:r>
    </w:p>
    <w:tbl>
      <w:tblPr>
        <w:tblStyle w:val="TableGrid"/>
        <w:tblW w:w="0" w:type="auto"/>
        <w:tblLook w:val="04A0" w:firstRow="1" w:lastRow="0" w:firstColumn="1" w:lastColumn="0" w:noHBand="0" w:noVBand="1"/>
      </w:tblPr>
      <w:tblGrid>
        <w:gridCol w:w="9346"/>
      </w:tblGrid>
      <w:tr w:rsidR="00974760" w14:paraId="1C6385A6" w14:textId="77777777" w:rsidTr="00974760">
        <w:tc>
          <w:tcPr>
            <w:tcW w:w="9346" w:type="dxa"/>
          </w:tcPr>
          <w:p w14:paraId="604B1D0D" w14:textId="34BDE3E4" w:rsidR="0012120B" w:rsidRPr="000D0157" w:rsidRDefault="0012120B" w:rsidP="00561262">
            <w:pPr>
              <w:rPr>
                <w:b/>
                <w:bCs/>
                <w:i/>
                <w:iCs/>
                <w:sz w:val="24"/>
                <w:szCs w:val="24"/>
              </w:rPr>
            </w:pPr>
            <w:r w:rsidRPr="000D0157">
              <w:rPr>
                <w:b/>
                <w:bCs/>
                <w:i/>
                <w:iCs/>
                <w:sz w:val="24"/>
                <w:szCs w:val="24"/>
              </w:rPr>
              <w:t xml:space="preserve">Pooling </w:t>
            </w:r>
            <w:r w:rsidR="003B50ED">
              <w:rPr>
                <w:b/>
                <w:bCs/>
                <w:i/>
                <w:iCs/>
                <w:sz w:val="24"/>
                <w:szCs w:val="24"/>
              </w:rPr>
              <w:t xml:space="preserve">similar </w:t>
            </w:r>
            <w:r w:rsidRPr="000D0157">
              <w:rPr>
                <w:b/>
                <w:bCs/>
                <w:i/>
                <w:iCs/>
                <w:sz w:val="24"/>
                <w:szCs w:val="24"/>
              </w:rPr>
              <w:t>small businesses</w:t>
            </w:r>
          </w:p>
          <w:p w14:paraId="05DA2253" w14:textId="6A0BAD0E" w:rsidR="00974760" w:rsidRDefault="00974760" w:rsidP="00561262">
            <w:r w:rsidRPr="00131B45">
              <w:t xml:space="preserve">The research indicates that whatever the format, </w:t>
            </w:r>
            <w:r w:rsidR="003E549B" w:rsidRPr="00131B45">
              <w:t>initiatives</w:t>
            </w:r>
            <w:r w:rsidRPr="00131B45">
              <w:t xml:space="preserve"> need to be accessible to small and micro businesses, be industry and location specific and be incentivised fairly to encourage </w:t>
            </w:r>
            <w:r w:rsidR="00656479" w:rsidRPr="00131B45">
              <w:t xml:space="preserve">a variety of </w:t>
            </w:r>
            <w:r w:rsidRPr="00131B45">
              <w:t xml:space="preserve">employment </w:t>
            </w:r>
            <w:r w:rsidR="00656479" w:rsidRPr="00131B45">
              <w:t>intermediaries</w:t>
            </w:r>
            <w:r w:rsidRPr="00131B45">
              <w:t xml:space="preserve"> to invest the time in </w:t>
            </w:r>
            <w:r w:rsidR="00674B1A" w:rsidRPr="00131B45">
              <w:t>using them to assist small business.</w:t>
            </w:r>
            <w:r w:rsidRPr="00131B45">
              <w:t xml:space="preserve"> There may be potential for leveraging local government and industry networks by providing them with seed funding or other forms</w:t>
            </w:r>
            <w:r w:rsidRPr="007A4687">
              <w:t xml:space="preserve"> of support for initiatives that connect groups of small employers with mature age workers.</w:t>
            </w:r>
          </w:p>
        </w:tc>
      </w:tr>
    </w:tbl>
    <w:p w14:paraId="19DF81E4" w14:textId="77777777" w:rsidR="00974760" w:rsidRDefault="00974760" w:rsidP="00561262"/>
    <w:p w14:paraId="0EA6A5C5" w14:textId="6939692D" w:rsidR="00561262" w:rsidRDefault="00B412A9" w:rsidP="00561262">
      <w:pPr>
        <w:pStyle w:val="Heading2"/>
      </w:pPr>
      <w:bookmarkStart w:id="32" w:name="_Toc131584094"/>
      <w:r>
        <w:t>4</w:t>
      </w:r>
      <w:r w:rsidR="00561262">
        <w:t xml:space="preserve">.8: Small employers need local contacts, </w:t>
      </w:r>
      <w:r w:rsidR="00731A73">
        <w:t>place-based</w:t>
      </w:r>
      <w:r w:rsidR="00561262">
        <w:t xml:space="preserve"> initiatives and regular outreach</w:t>
      </w:r>
      <w:bookmarkEnd w:id="32"/>
      <w:r w:rsidR="00561262">
        <w:t xml:space="preserve"> </w:t>
      </w:r>
    </w:p>
    <w:p w14:paraId="278F1CE0" w14:textId="6623A7B7" w:rsidR="00731A73" w:rsidRDefault="00561262" w:rsidP="00561262">
      <w:r>
        <w:t>The small businesses in this research who received quality outreach from a local Employment Facilitator, spoke highly of the experience and the outcomes.</w:t>
      </w:r>
      <w:r w:rsidR="00AB4838">
        <w:t xml:space="preserve"> </w:t>
      </w:r>
      <w:r>
        <w:t xml:space="preserve">Having someone ask about their specific recruitment and retention needs and help them brainstorm solutions was greatly appreciated. </w:t>
      </w:r>
      <w:r w:rsidR="0051161B">
        <w:t>B</w:t>
      </w:r>
      <w:r w:rsidRPr="0015443E">
        <w:t xml:space="preserve">eing connected to </w:t>
      </w:r>
      <w:r>
        <w:t>a</w:t>
      </w:r>
      <w:r w:rsidRPr="0015443E">
        <w:t xml:space="preserve"> local </w:t>
      </w:r>
      <w:r>
        <w:t>W</w:t>
      </w:r>
      <w:r w:rsidRPr="0015443E">
        <w:t>orkforce Australia provider was a great help for many</w:t>
      </w:r>
      <w:r>
        <w:t>.</w:t>
      </w:r>
      <w:r w:rsidR="00AB4838">
        <w:t xml:space="preserve"> </w:t>
      </w:r>
      <w:r>
        <w:t>Some</w:t>
      </w:r>
      <w:r w:rsidR="00430476">
        <w:t xml:space="preserve"> said they</w:t>
      </w:r>
      <w:r>
        <w:t xml:space="preserve"> didn’t know the service existed</w:t>
      </w:r>
      <w:r w:rsidRPr="0015443E">
        <w:t>.</w:t>
      </w:r>
      <w:r w:rsidR="00AB4838">
        <w:t xml:space="preserve"> </w:t>
      </w:r>
    </w:p>
    <w:p w14:paraId="2A3220FA" w14:textId="7EF85BB5" w:rsidR="00561262" w:rsidRPr="0015443E" w:rsidRDefault="00561262" w:rsidP="00561262">
      <w:r w:rsidRPr="0015443E">
        <w:t xml:space="preserve">Small employers </w:t>
      </w:r>
      <w:r>
        <w:t xml:space="preserve">in the study also </w:t>
      </w:r>
      <w:r w:rsidRPr="0015443E">
        <w:t xml:space="preserve">benefited from access to local recruitment channels, facilitated by </w:t>
      </w:r>
      <w:r>
        <w:t>Employment Facilitator</w:t>
      </w:r>
      <w:r w:rsidRPr="0015443E">
        <w:t>s</w:t>
      </w:r>
      <w:r>
        <w:t>, for example</w:t>
      </w:r>
      <w:r w:rsidRPr="0015443E">
        <w:t xml:space="preserve"> </w:t>
      </w:r>
      <w:r>
        <w:t xml:space="preserve">advertising in their </w:t>
      </w:r>
      <w:r w:rsidRPr="0015443E">
        <w:t>newsletters</w:t>
      </w:r>
      <w:r>
        <w:t xml:space="preserve"> and</w:t>
      </w:r>
      <w:r w:rsidRPr="0015443E">
        <w:t xml:space="preserve"> social media.</w:t>
      </w:r>
      <w:r w:rsidR="00AB4838">
        <w:t xml:space="preserve"> </w:t>
      </w:r>
      <w:r>
        <w:t>They said it was great to have a single</w:t>
      </w:r>
      <w:r w:rsidR="00585148">
        <w:t xml:space="preserve"> point of </w:t>
      </w:r>
      <w:r>
        <w:t>contact to be able to call about employment issues.</w:t>
      </w:r>
    </w:p>
    <w:p w14:paraId="6027E951" w14:textId="77777777" w:rsidR="00561262" w:rsidRPr="008A747C" w:rsidRDefault="00561262" w:rsidP="00561262">
      <w:pPr>
        <w:pStyle w:val="directquote"/>
        <w:rPr>
          <w:rStyle w:val="IntenseEmphasis"/>
          <w:i/>
          <w:iCs/>
        </w:rPr>
      </w:pPr>
      <w:r w:rsidRPr="008A747C">
        <w:rPr>
          <w:rStyle w:val="IntenseEmphasis"/>
          <w:i/>
          <w:iCs/>
        </w:rPr>
        <w:t>I prefer to talk directly to people. A lot of queries are very specific to our business. It’s good to have a person to speak to. – Small business</w:t>
      </w:r>
    </w:p>
    <w:p w14:paraId="762EA1BD" w14:textId="77777777" w:rsidR="00561262" w:rsidRPr="008A747C" w:rsidRDefault="00561262" w:rsidP="00561262">
      <w:pPr>
        <w:pStyle w:val="directquote"/>
        <w:rPr>
          <w:rStyle w:val="IntenseEmphasis"/>
          <w:i/>
          <w:iCs/>
        </w:rPr>
      </w:pPr>
      <w:r w:rsidRPr="008A747C">
        <w:rPr>
          <w:rStyle w:val="IntenseEmphasis"/>
          <w:i/>
          <w:iCs/>
        </w:rPr>
        <w:t xml:space="preserve">The real success was after talking to (the Employment Facilitator) She designed a special </w:t>
      </w:r>
      <w:proofErr w:type="gramStart"/>
      <w:r w:rsidRPr="008A747C">
        <w:rPr>
          <w:rStyle w:val="IntenseEmphasis"/>
          <w:i/>
          <w:iCs/>
        </w:rPr>
        <w:t>flyer,</w:t>
      </w:r>
      <w:proofErr w:type="gramEnd"/>
      <w:r w:rsidRPr="008A747C">
        <w:rPr>
          <w:rStyle w:val="IntenseEmphasis"/>
          <w:i/>
          <w:iCs/>
        </w:rPr>
        <w:t xml:space="preserve"> she sent it to all her contacts. We got a lot of applicants. That was probably the most successful campaign we’ve had. – Small business</w:t>
      </w:r>
    </w:p>
    <w:p w14:paraId="75FFBD47" w14:textId="71283331" w:rsidR="00561262" w:rsidRPr="008A747C" w:rsidRDefault="00561262" w:rsidP="00731A73">
      <w:pPr>
        <w:pStyle w:val="directquote"/>
        <w:rPr>
          <w:rStyle w:val="IntenseEmphasis"/>
          <w:i/>
          <w:iCs/>
        </w:rPr>
      </w:pPr>
      <w:r w:rsidRPr="008A747C">
        <w:rPr>
          <w:rStyle w:val="IntenseEmphasis"/>
          <w:i/>
          <w:iCs/>
        </w:rPr>
        <w:t xml:space="preserve">The biggest benefit from that was the connections she introduced us to, local reps from </w:t>
      </w:r>
      <w:r w:rsidR="00731A73" w:rsidRPr="008A747C">
        <w:rPr>
          <w:rStyle w:val="IntenseEmphasis"/>
          <w:i/>
          <w:iCs/>
        </w:rPr>
        <w:t>(Workforce Australia provider)</w:t>
      </w:r>
      <w:r w:rsidRPr="008A747C">
        <w:rPr>
          <w:rStyle w:val="IntenseEmphasis"/>
          <w:i/>
          <w:iCs/>
        </w:rPr>
        <w:t xml:space="preserve">. </w:t>
      </w:r>
      <w:r w:rsidR="00731A73" w:rsidRPr="008A747C">
        <w:rPr>
          <w:rStyle w:val="IntenseEmphasis"/>
          <w:i/>
          <w:iCs/>
        </w:rPr>
        <w:t>I’ve s</w:t>
      </w:r>
      <w:r w:rsidRPr="008A747C">
        <w:rPr>
          <w:rStyle w:val="IntenseEmphasis"/>
          <w:i/>
          <w:iCs/>
        </w:rPr>
        <w:t>tarted working with them. – Small business</w:t>
      </w:r>
    </w:p>
    <w:p w14:paraId="6F0D431A" w14:textId="77777777" w:rsidR="00561262" w:rsidRPr="008A747C" w:rsidRDefault="00561262" w:rsidP="00561262">
      <w:pPr>
        <w:pStyle w:val="directquote"/>
        <w:rPr>
          <w:rStyle w:val="IntenseEmphasis"/>
          <w:i/>
          <w:iCs/>
        </w:rPr>
      </w:pPr>
      <w:r w:rsidRPr="00F246B8">
        <w:lastRenderedPageBreak/>
        <w:t xml:space="preserve">I valued that someone made appointment to come and see me. </w:t>
      </w:r>
      <w:r>
        <w:t>They d</w:t>
      </w:r>
      <w:r w:rsidRPr="00F246B8">
        <w:t>idn’t just email me. The face-to-face contact made me think these people really are looking out for us.</w:t>
      </w:r>
      <w:r w:rsidRPr="008A747C">
        <w:rPr>
          <w:rStyle w:val="IntenseEmphasis"/>
          <w:i/>
          <w:iCs/>
        </w:rPr>
        <w:t xml:space="preserve"> – Small business</w:t>
      </w:r>
    </w:p>
    <w:p w14:paraId="6AD43574" w14:textId="059765AD" w:rsidR="00561262" w:rsidRPr="00531345" w:rsidRDefault="00561262" w:rsidP="00561262">
      <w:pPr>
        <w:pStyle w:val="directquote"/>
      </w:pPr>
      <w:r>
        <w:t>The g</w:t>
      </w:r>
      <w:r w:rsidRPr="00531345">
        <w:t xml:space="preserve">reatest asset for this was </w:t>
      </w:r>
      <w:r>
        <w:t>(the Employment Facilitator)</w:t>
      </w:r>
      <w:r w:rsidR="00731A73">
        <w:t>.</w:t>
      </w:r>
      <w:r w:rsidRPr="00531345">
        <w:t xml:space="preserve"> </w:t>
      </w:r>
      <w:r w:rsidR="00731A73">
        <w:t>H</w:t>
      </w:r>
      <w:r w:rsidRPr="00531345">
        <w:t xml:space="preserve">e </w:t>
      </w:r>
      <w:proofErr w:type="gramStart"/>
      <w:r w:rsidRPr="00531345">
        <w:t>opened up</w:t>
      </w:r>
      <w:proofErr w:type="gramEnd"/>
      <w:r w:rsidRPr="00531345">
        <w:t xml:space="preserve"> lots of doors</w:t>
      </w:r>
      <w:r>
        <w:t xml:space="preserve">, he flooded me with so many options. </w:t>
      </w:r>
      <w:r w:rsidRPr="008A747C">
        <w:rPr>
          <w:rStyle w:val="IntenseEmphasis"/>
          <w:i/>
          <w:iCs/>
        </w:rPr>
        <w:t>– Small business</w:t>
      </w:r>
    </w:p>
    <w:p w14:paraId="6A138A77" w14:textId="7CF42692" w:rsidR="00561262" w:rsidRPr="00FD61E4" w:rsidRDefault="00561262" w:rsidP="00561262">
      <w:r>
        <w:t xml:space="preserve">Employment Facilitators agreed </w:t>
      </w:r>
      <w:r w:rsidR="00731A73">
        <w:t>that</w:t>
      </w:r>
      <w:r w:rsidR="00D43643">
        <w:t xml:space="preserve"> the </w:t>
      </w:r>
      <w:r w:rsidR="00131B45">
        <w:t>one-on-one</w:t>
      </w:r>
      <w:r w:rsidR="00D43643">
        <w:t xml:space="preserve"> conversations,</w:t>
      </w:r>
      <w:r w:rsidR="00731A73">
        <w:t xml:space="preserve"> </w:t>
      </w:r>
      <w:r w:rsidR="00D43643">
        <w:t xml:space="preserve">linking employers up with employment </w:t>
      </w:r>
      <w:r w:rsidR="00DA6AB7">
        <w:t xml:space="preserve">services </w:t>
      </w:r>
      <w:r w:rsidR="00D43643">
        <w:t>providers and providing support with advertising were of most benefit</w:t>
      </w:r>
      <w:r>
        <w:t>.</w:t>
      </w:r>
    </w:p>
    <w:p w14:paraId="0AB3E3A8" w14:textId="77777777" w:rsidR="00561262" w:rsidRPr="008A747C" w:rsidRDefault="00561262" w:rsidP="00561262">
      <w:pPr>
        <w:pStyle w:val="directquote"/>
        <w:rPr>
          <w:rStyle w:val="IntenseEmphasis"/>
          <w:i/>
          <w:iCs/>
        </w:rPr>
      </w:pPr>
      <w:r w:rsidRPr="008A747C">
        <w:rPr>
          <w:rStyle w:val="IntenseEmphasis"/>
          <w:i/>
          <w:iCs/>
        </w:rPr>
        <w:t xml:space="preserve">He was putting stuff in the paper, spending $400-$500 on an ad – but he hadn’t linked to social media at all. I could share on Instagram and Facebook and email to stakeholders then share on to local jobs pages across region. – Employment Facilitator </w:t>
      </w:r>
    </w:p>
    <w:p w14:paraId="32315124" w14:textId="00377606" w:rsidR="00561262" w:rsidRPr="008A747C" w:rsidRDefault="00561262" w:rsidP="00561262">
      <w:pPr>
        <w:pStyle w:val="directquote"/>
        <w:rPr>
          <w:rStyle w:val="IntenseEmphasis"/>
          <w:i/>
          <w:iCs/>
        </w:rPr>
      </w:pPr>
      <w:r w:rsidRPr="008A747C">
        <w:rPr>
          <w:rStyle w:val="IntenseEmphasis"/>
          <w:i/>
          <w:iCs/>
        </w:rPr>
        <w:t xml:space="preserve">One good </w:t>
      </w:r>
      <w:r w:rsidR="000C0B54" w:rsidRPr="008A747C">
        <w:rPr>
          <w:rStyle w:val="IntenseEmphasis"/>
          <w:i/>
          <w:iCs/>
        </w:rPr>
        <w:t xml:space="preserve">thing </w:t>
      </w:r>
      <w:r w:rsidRPr="008A747C">
        <w:rPr>
          <w:rStyle w:val="IntenseEmphasis"/>
          <w:i/>
          <w:iCs/>
        </w:rPr>
        <w:t>for businesses is to partner with a provider. Workforce Australia act like a free recruiter – but they’ve got to know they’re there in the first place. – Employment Facilitator</w:t>
      </w:r>
    </w:p>
    <w:p w14:paraId="290292E5" w14:textId="77777777" w:rsidR="00561262" w:rsidRPr="008A747C" w:rsidRDefault="00561262" w:rsidP="00561262">
      <w:pPr>
        <w:pStyle w:val="directquote"/>
        <w:rPr>
          <w:rStyle w:val="IntenseEmphasis"/>
          <w:i/>
          <w:iCs/>
        </w:rPr>
      </w:pPr>
      <w:r w:rsidRPr="00C54560">
        <w:t xml:space="preserve">It is about that human conversation… </w:t>
      </w:r>
      <w:r>
        <w:t xml:space="preserve">it’s </w:t>
      </w:r>
      <w:r w:rsidRPr="00C54560">
        <w:t>very challenging for people to navigate programs subsidies etc online. It helps to have the conversation and support the application process, bring in the employment services providers, it’s all relational.</w:t>
      </w:r>
      <w:r>
        <w:t>.</w:t>
      </w:r>
      <w:r w:rsidRPr="00C54560">
        <w:t xml:space="preserve">. </w:t>
      </w:r>
      <w:r>
        <w:t>h</w:t>
      </w:r>
      <w:r w:rsidRPr="00C54560">
        <w:t>aving a go-to person.</w:t>
      </w:r>
      <w:r w:rsidRPr="008A747C">
        <w:rPr>
          <w:rStyle w:val="IntenseEmphasis"/>
          <w:i/>
          <w:iCs/>
        </w:rPr>
        <w:t xml:space="preserve"> – Employment Facilitator</w:t>
      </w:r>
    </w:p>
    <w:p w14:paraId="62CA133C" w14:textId="77777777" w:rsidR="00561262" w:rsidRPr="008A747C" w:rsidRDefault="00561262" w:rsidP="00561262">
      <w:pPr>
        <w:pStyle w:val="directquote"/>
        <w:rPr>
          <w:rStyle w:val="IntenseEmphasis"/>
          <w:i/>
          <w:iCs/>
        </w:rPr>
      </w:pPr>
      <w:r w:rsidRPr="008A747C">
        <w:rPr>
          <w:rStyle w:val="IntenseEmphasis"/>
          <w:i/>
          <w:iCs/>
        </w:rPr>
        <w:t>Even though he has knowledge about recruitment, he doesn’t know how to connect with unemployed people and navigate around all those different services. For the average person, their mind explodes. – Employment Facilitator</w:t>
      </w:r>
    </w:p>
    <w:p w14:paraId="7D50DFE7" w14:textId="0EA0CE27" w:rsidR="00561262" w:rsidRDefault="00561262" w:rsidP="00561262">
      <w:r>
        <w:t>It was clear from the project that small businesses need regular communication as they will engage when the time is right</w:t>
      </w:r>
      <w:r w:rsidR="00467A4A">
        <w:t xml:space="preserve"> for them</w:t>
      </w:r>
      <w:r>
        <w:t>.</w:t>
      </w:r>
      <w:r w:rsidR="00AB4838">
        <w:t xml:space="preserve"> </w:t>
      </w:r>
      <w:r>
        <w:t>Some businesses in the study were not ready to recruit at the time of the interventions and as a result were less engaged with the information and support than those who could put it to use straight away.</w:t>
      </w:r>
      <w:r w:rsidR="00AB4838">
        <w:t xml:space="preserve"> </w:t>
      </w:r>
      <w:r>
        <w:t>Hence there is a need for regular outreach.</w:t>
      </w:r>
      <w:r w:rsidR="00AB4838">
        <w:t xml:space="preserve"> </w:t>
      </w:r>
      <w:r>
        <w:t>Employment Facilitators had also experienced this.</w:t>
      </w:r>
    </w:p>
    <w:p w14:paraId="22AA8B78" w14:textId="77777777" w:rsidR="00561262" w:rsidRPr="008A747C" w:rsidRDefault="00561262" w:rsidP="00561262">
      <w:pPr>
        <w:pStyle w:val="directquote"/>
        <w:rPr>
          <w:rStyle w:val="IntenseEmphasis"/>
          <w:i/>
          <w:iCs/>
        </w:rPr>
      </w:pPr>
      <w:r w:rsidRPr="008A747C">
        <w:rPr>
          <w:rStyle w:val="IntenseEmphasis"/>
          <w:i/>
          <w:iCs/>
        </w:rPr>
        <w:t>There was not much he could do because we had just recruited someone. He gave me an overview of who he is and what he does. He could possibly be useful in the future. They know things that I don’t know, so could possibly make introductions or open doors. – Small business</w:t>
      </w:r>
    </w:p>
    <w:p w14:paraId="03B53976" w14:textId="77777777" w:rsidR="00561262" w:rsidRPr="008A747C" w:rsidRDefault="00561262" w:rsidP="00561262">
      <w:pPr>
        <w:pStyle w:val="directquote"/>
        <w:rPr>
          <w:rStyle w:val="IntenseEmphasis"/>
          <w:i/>
          <w:iCs/>
        </w:rPr>
      </w:pPr>
      <w:r w:rsidRPr="008A747C">
        <w:rPr>
          <w:rStyle w:val="IntenseEmphasis"/>
          <w:i/>
          <w:iCs/>
        </w:rPr>
        <w:t>In a small business environment, if someone’s not regularly reaching out, I’m not going to get back to them.</w:t>
      </w:r>
      <w:r w:rsidRPr="00531345">
        <w:rPr>
          <w:i w:val="0"/>
          <w:iCs w:val="0"/>
        </w:rPr>
        <w:t xml:space="preserve"> </w:t>
      </w:r>
      <w:proofErr w:type="gramStart"/>
      <w:r w:rsidRPr="008A747C">
        <w:rPr>
          <w:rStyle w:val="IntenseEmphasis"/>
          <w:i/>
          <w:iCs/>
        </w:rPr>
        <w:t>All of</w:t>
      </w:r>
      <w:proofErr w:type="gramEnd"/>
      <w:r w:rsidRPr="008A747C">
        <w:rPr>
          <w:rStyle w:val="IntenseEmphasis"/>
          <w:i/>
          <w:iCs/>
        </w:rPr>
        <w:t xml:space="preserve"> the onus was on me to do something. She might’ve thought like she was doing us a favour. She wasn’t persistent enough. – Small business</w:t>
      </w:r>
    </w:p>
    <w:p w14:paraId="5A6A268D" w14:textId="62D7CFB5" w:rsidR="00561262" w:rsidRPr="008A747C" w:rsidRDefault="00561262" w:rsidP="00561262">
      <w:pPr>
        <w:pStyle w:val="directquote"/>
        <w:rPr>
          <w:rStyle w:val="IntenseEmphasis"/>
          <w:i/>
          <w:iCs/>
        </w:rPr>
      </w:pPr>
      <w:r w:rsidRPr="008A747C">
        <w:rPr>
          <w:rStyle w:val="IntenseEmphasis"/>
          <w:i/>
          <w:iCs/>
        </w:rPr>
        <w:t>Ongoing, small engagements are needed. Giving too much information at any one time to a small business can be time consuming and they often don’t have the resources to implement too much at any one time. Being a ‘</w:t>
      </w:r>
      <w:r w:rsidR="00EB6DE7" w:rsidRPr="008A747C">
        <w:rPr>
          <w:rStyle w:val="IntenseEmphasis"/>
          <w:i/>
          <w:iCs/>
        </w:rPr>
        <w:t>concierge</w:t>
      </w:r>
      <w:r w:rsidRPr="008A747C">
        <w:rPr>
          <w:rStyle w:val="IntenseEmphasis"/>
          <w:i/>
          <w:iCs/>
        </w:rPr>
        <w:t>’ service for a small business would work well as they can then come to you when they need certain information and support. - Employment Facilitator</w:t>
      </w:r>
    </w:p>
    <w:p w14:paraId="3555E263" w14:textId="256437BC" w:rsidR="00561262" w:rsidRDefault="00561262" w:rsidP="00561262">
      <w:pPr>
        <w:rPr>
          <w:lang w:val="en-US"/>
        </w:rPr>
      </w:pPr>
      <w:r w:rsidRPr="00131B45">
        <w:rPr>
          <w:lang w:val="en-US"/>
        </w:rPr>
        <w:lastRenderedPageBreak/>
        <w:t>Delphi participants were unanimous and emphatic in their view that place based, interpersonal support would have the most impact for small employers.</w:t>
      </w:r>
      <w:r w:rsidR="00AC4263" w:rsidRPr="00131B45">
        <w:rPr>
          <w:lang w:val="en-US"/>
        </w:rPr>
        <w:t xml:space="preserve"> In this study Employment Facilitators were used</w:t>
      </w:r>
      <w:r w:rsidR="001B5F95" w:rsidRPr="00131B45">
        <w:rPr>
          <w:lang w:val="en-US"/>
        </w:rPr>
        <w:t xml:space="preserve"> </w:t>
      </w:r>
      <w:r w:rsidR="003047F6" w:rsidRPr="00131B45">
        <w:rPr>
          <w:lang w:val="en-US"/>
        </w:rPr>
        <w:t xml:space="preserve">to provide small businesses with </w:t>
      </w:r>
      <w:proofErr w:type="spellStart"/>
      <w:r w:rsidR="0003003E" w:rsidRPr="00131B45">
        <w:rPr>
          <w:lang w:val="en-US"/>
        </w:rPr>
        <w:t>personal</w:t>
      </w:r>
      <w:r w:rsidR="003047F6" w:rsidRPr="00131B45">
        <w:rPr>
          <w:lang w:val="en-US"/>
        </w:rPr>
        <w:t>ised</w:t>
      </w:r>
      <w:proofErr w:type="spellEnd"/>
      <w:r w:rsidR="0003003E" w:rsidRPr="00131B45">
        <w:rPr>
          <w:lang w:val="en-US"/>
        </w:rPr>
        <w:t xml:space="preserve"> support</w:t>
      </w:r>
      <w:r w:rsidR="00AC4263" w:rsidRPr="00131B45">
        <w:rPr>
          <w:lang w:val="en-US"/>
        </w:rPr>
        <w:t xml:space="preserve">, although this was </w:t>
      </w:r>
      <w:r w:rsidR="001C4571" w:rsidRPr="00131B45">
        <w:rPr>
          <w:lang w:val="en-US"/>
        </w:rPr>
        <w:t>not</w:t>
      </w:r>
      <w:r w:rsidR="00AC4263" w:rsidRPr="00131B45">
        <w:rPr>
          <w:lang w:val="en-US"/>
        </w:rPr>
        <w:t xml:space="preserve"> intended </w:t>
      </w:r>
      <w:r w:rsidR="0003003E" w:rsidRPr="00131B45">
        <w:rPr>
          <w:lang w:val="en-US"/>
        </w:rPr>
        <w:t xml:space="preserve">to </w:t>
      </w:r>
      <w:r w:rsidR="00D63999" w:rsidRPr="00131B45">
        <w:rPr>
          <w:lang w:val="en-US"/>
        </w:rPr>
        <w:t xml:space="preserve">be </w:t>
      </w:r>
      <w:r w:rsidR="00AC4263" w:rsidRPr="00131B45">
        <w:rPr>
          <w:lang w:val="en-US"/>
        </w:rPr>
        <w:t xml:space="preserve">an ongoing role for them. Nevertheless, the project highlighted that </w:t>
      </w:r>
      <w:r w:rsidR="00DA6AB7">
        <w:rPr>
          <w:lang w:val="en-US"/>
        </w:rPr>
        <w:t>local, interpersonal support</w:t>
      </w:r>
      <w:r w:rsidR="00DA6AB7" w:rsidRPr="00131B45">
        <w:rPr>
          <w:lang w:val="en-US"/>
        </w:rPr>
        <w:t xml:space="preserve"> </w:t>
      </w:r>
      <w:r w:rsidR="00AC4263" w:rsidRPr="00131B45">
        <w:rPr>
          <w:lang w:val="en-US"/>
        </w:rPr>
        <w:t xml:space="preserve">could be identified </w:t>
      </w:r>
      <w:r w:rsidR="00252FBE" w:rsidRPr="00131B45">
        <w:rPr>
          <w:lang w:val="en-US"/>
        </w:rPr>
        <w:t xml:space="preserve">as a preference amongst </w:t>
      </w:r>
      <w:r w:rsidR="00AC4263" w:rsidRPr="00131B45">
        <w:rPr>
          <w:lang w:val="en-US"/>
        </w:rPr>
        <w:t xml:space="preserve">the broader ecosystem of supports </w:t>
      </w:r>
      <w:r w:rsidR="00252FBE" w:rsidRPr="00131B45">
        <w:rPr>
          <w:lang w:val="en-US"/>
        </w:rPr>
        <w:t xml:space="preserve">available </w:t>
      </w:r>
      <w:r w:rsidR="00AC4263" w:rsidRPr="00131B45">
        <w:rPr>
          <w:lang w:val="en-US"/>
        </w:rPr>
        <w:t>for small businesses.</w:t>
      </w:r>
    </w:p>
    <w:p w14:paraId="3ADAD0C6" w14:textId="7BC22B89" w:rsidR="00561262" w:rsidRPr="008A747C" w:rsidRDefault="00D63999" w:rsidP="00561262">
      <w:pPr>
        <w:pStyle w:val="directquote"/>
        <w:rPr>
          <w:rStyle w:val="IntenseEmphasis"/>
          <w:i/>
          <w:iCs/>
        </w:rPr>
      </w:pPr>
      <w:r w:rsidRPr="008A747C">
        <w:rPr>
          <w:rStyle w:val="IntenseEmphasis"/>
          <w:i/>
          <w:iCs/>
        </w:rPr>
        <w:t>Locally based</w:t>
      </w:r>
      <w:r w:rsidR="00561262" w:rsidRPr="008A747C">
        <w:rPr>
          <w:rStyle w:val="IntenseEmphasis"/>
          <w:i/>
          <w:iCs/>
        </w:rPr>
        <w:t>, locally led and supported measures that take account of the needs to simplify arrangements for small and micro businesses are likely to be most effective - but this is not a new finding. – Delphi participant</w:t>
      </w:r>
    </w:p>
    <w:p w14:paraId="7788097A" w14:textId="0D78091F" w:rsidR="00561262" w:rsidRPr="008A747C" w:rsidRDefault="00561262" w:rsidP="00561262">
      <w:pPr>
        <w:pStyle w:val="directquote"/>
        <w:rPr>
          <w:rStyle w:val="IntenseEmphasis"/>
          <w:i/>
          <w:iCs/>
        </w:rPr>
      </w:pPr>
      <w:r w:rsidRPr="008A747C">
        <w:rPr>
          <w:rStyle w:val="IntenseEmphasis"/>
          <w:i/>
          <w:iCs/>
        </w:rPr>
        <w:t xml:space="preserve">These propositions very much reflect the findings from our research in terms of the importance of </w:t>
      </w:r>
      <w:r w:rsidR="00D43643" w:rsidRPr="008A747C">
        <w:rPr>
          <w:rStyle w:val="IntenseEmphasis"/>
          <w:i/>
          <w:iCs/>
        </w:rPr>
        <w:t>place-based</w:t>
      </w:r>
      <w:r w:rsidRPr="008A747C">
        <w:rPr>
          <w:rStyle w:val="IntenseEmphasis"/>
          <w:i/>
          <w:iCs/>
        </w:rPr>
        <w:t xml:space="preserve"> activities and being able to call someone locally. The strength of these propositions is that each is a </w:t>
      </w:r>
      <w:proofErr w:type="gramStart"/>
      <w:r w:rsidRPr="008A747C">
        <w:rPr>
          <w:rStyle w:val="IntenseEmphasis"/>
          <w:i/>
          <w:iCs/>
        </w:rPr>
        <w:t>common sense</w:t>
      </w:r>
      <w:proofErr w:type="gramEnd"/>
      <w:r w:rsidRPr="008A747C">
        <w:rPr>
          <w:rStyle w:val="IntenseEmphasis"/>
          <w:i/>
          <w:iCs/>
        </w:rPr>
        <w:t xml:space="preserve"> approach to practical challenges clearly felt and articulated by small business. – Delphi participant</w:t>
      </w:r>
    </w:p>
    <w:p w14:paraId="38E08D73" w14:textId="77777777" w:rsidR="00561262" w:rsidRPr="008A747C" w:rsidRDefault="00561262" w:rsidP="00561262">
      <w:pPr>
        <w:pStyle w:val="directquote"/>
        <w:rPr>
          <w:rStyle w:val="IntenseEmphasis"/>
          <w:i/>
          <w:iCs/>
        </w:rPr>
      </w:pPr>
      <w:r w:rsidRPr="008A747C">
        <w:rPr>
          <w:rStyle w:val="IntenseEmphasis"/>
          <w:i/>
          <w:iCs/>
        </w:rPr>
        <w:t>Perhaps we need to provide additional resources to Employment Facilitators to allow them to do more outreach to small businesses and allow them to navigate the available services/supports more easily. – Delphi participant</w:t>
      </w:r>
    </w:p>
    <w:p w14:paraId="199F3FA2" w14:textId="6C8F8BA6" w:rsidR="00561262" w:rsidRDefault="00561262" w:rsidP="00561262">
      <w:pPr>
        <w:pStyle w:val="directquote"/>
      </w:pPr>
      <w:r>
        <w:t>S</w:t>
      </w:r>
      <w:r w:rsidRPr="006A1BAA">
        <w:t>mall</w:t>
      </w:r>
      <w:r w:rsidR="00D43643">
        <w:t xml:space="preserve"> </w:t>
      </w:r>
      <w:r w:rsidRPr="006A1BAA">
        <w:t>businesses need one key point of contact, rather than approaches from multiple services. </w:t>
      </w:r>
      <w:r>
        <w:t>– Delphi participant</w:t>
      </w:r>
    </w:p>
    <w:p w14:paraId="0D58EEF0" w14:textId="3E581D57" w:rsidR="00561262" w:rsidRPr="000414ED" w:rsidRDefault="00561262" w:rsidP="00561262">
      <w:pPr>
        <w:pStyle w:val="directquote"/>
      </w:pPr>
      <w:r w:rsidRPr="000414ED">
        <w:t>Local outreach services make it easier for businesses and increases likelihood of take up</w:t>
      </w:r>
      <w:r>
        <w:t>. – Delphi participant</w:t>
      </w:r>
    </w:p>
    <w:p w14:paraId="27D332CC" w14:textId="77777777" w:rsidR="00561262" w:rsidRPr="000414ED" w:rsidRDefault="00561262" w:rsidP="00561262">
      <w:pPr>
        <w:pStyle w:val="directquote"/>
      </w:pPr>
      <w:r w:rsidRPr="000414ED">
        <w:t>Invest more in a network of local employment liaison officers.</w:t>
      </w:r>
      <w:r w:rsidRPr="008A747C">
        <w:rPr>
          <w:rStyle w:val="IntenseEmphasis"/>
          <w:i/>
          <w:iCs/>
        </w:rPr>
        <w:t xml:space="preserve"> </w:t>
      </w:r>
      <w:r>
        <w:t>– Delphi participant</w:t>
      </w:r>
    </w:p>
    <w:p w14:paraId="6C508C21" w14:textId="73B428A0" w:rsidR="00561262" w:rsidRPr="000414ED" w:rsidRDefault="00561262" w:rsidP="00561262">
      <w:pPr>
        <w:rPr>
          <w:lang w:val="en-US"/>
        </w:rPr>
      </w:pPr>
      <w:r w:rsidRPr="000414ED">
        <w:rPr>
          <w:lang w:val="en-US"/>
        </w:rPr>
        <w:t>De</w:t>
      </w:r>
      <w:r>
        <w:rPr>
          <w:lang w:val="en-US"/>
        </w:rPr>
        <w:t>l</w:t>
      </w:r>
      <w:r w:rsidRPr="000414ED">
        <w:rPr>
          <w:lang w:val="en-US"/>
        </w:rPr>
        <w:t>p</w:t>
      </w:r>
      <w:r>
        <w:rPr>
          <w:lang w:val="en-US"/>
        </w:rPr>
        <w:t xml:space="preserve">hi participants also pointed out that there are a range of services that exist to support small businesses and more could be done to collaborate.  </w:t>
      </w:r>
    </w:p>
    <w:p w14:paraId="691CCDE4" w14:textId="77777777" w:rsidR="00561262" w:rsidRPr="008A747C" w:rsidRDefault="00561262" w:rsidP="00561262">
      <w:pPr>
        <w:pStyle w:val="directquote"/>
        <w:rPr>
          <w:rStyle w:val="IntenseEmphasis"/>
          <w:i/>
          <w:iCs/>
        </w:rPr>
      </w:pPr>
      <w:r w:rsidRPr="008A747C">
        <w:rPr>
          <w:rStyle w:val="IntenseEmphasis"/>
          <w:i/>
          <w:iCs/>
        </w:rPr>
        <w:t>Could partner with other relevant Gov agencies (</w:t>
      </w:r>
      <w:proofErr w:type="spellStart"/>
      <w:proofErr w:type="gramStart"/>
      <w:r w:rsidRPr="008A747C">
        <w:rPr>
          <w:rStyle w:val="IntenseEmphasis"/>
          <w:i/>
          <w:iCs/>
        </w:rPr>
        <w:t>eg</w:t>
      </w:r>
      <w:proofErr w:type="spellEnd"/>
      <w:proofErr w:type="gramEnd"/>
      <w:r w:rsidRPr="008A747C">
        <w:rPr>
          <w:rStyle w:val="IntenseEmphasis"/>
          <w:i/>
          <w:iCs/>
        </w:rPr>
        <w:t xml:space="preserve"> Fair Work Ombudsman) to help small businesses with other key info / changes - </w:t>
      </w:r>
      <w:proofErr w:type="spellStart"/>
      <w:r w:rsidRPr="008A747C">
        <w:rPr>
          <w:rStyle w:val="IntenseEmphasis"/>
          <w:i/>
          <w:iCs/>
        </w:rPr>
        <w:t>eg</w:t>
      </w:r>
      <w:proofErr w:type="spellEnd"/>
      <w:r w:rsidRPr="008A747C">
        <w:rPr>
          <w:rStyle w:val="IntenseEmphasis"/>
          <w:i/>
          <w:iCs/>
        </w:rPr>
        <w:t xml:space="preserve"> to understand changes through Secure Jobs, Secure Pay legislation or their obligations. – Delphi participant</w:t>
      </w:r>
    </w:p>
    <w:p w14:paraId="346CD6E8" w14:textId="4B48C0A2" w:rsidR="00974760" w:rsidRPr="00974760" w:rsidRDefault="00561262" w:rsidP="00974760">
      <w:pPr>
        <w:pStyle w:val="directquote"/>
      </w:pPr>
      <w:r w:rsidRPr="008A747C">
        <w:rPr>
          <w:rStyle w:val="IntenseEmphasis"/>
          <w:i/>
          <w:iCs/>
        </w:rPr>
        <w:t>Industry associations, the small business ombudsman, small businesses commissioners in states and territories can all provide support in building job market for small business. – Employment Facilitator</w:t>
      </w:r>
    </w:p>
    <w:tbl>
      <w:tblPr>
        <w:tblStyle w:val="TableGrid"/>
        <w:tblW w:w="0" w:type="auto"/>
        <w:tblLook w:val="04A0" w:firstRow="1" w:lastRow="0" w:firstColumn="1" w:lastColumn="0" w:noHBand="0" w:noVBand="1"/>
      </w:tblPr>
      <w:tblGrid>
        <w:gridCol w:w="9346"/>
      </w:tblGrid>
      <w:tr w:rsidR="00974760" w14:paraId="54B2EC8E" w14:textId="77777777" w:rsidTr="00974760">
        <w:tc>
          <w:tcPr>
            <w:tcW w:w="9346" w:type="dxa"/>
          </w:tcPr>
          <w:p w14:paraId="6DD18816" w14:textId="3D755C53" w:rsidR="0023705C" w:rsidRPr="0023705C" w:rsidRDefault="0023705C" w:rsidP="00561262">
            <w:pPr>
              <w:rPr>
                <w:b/>
                <w:bCs/>
                <w:i/>
                <w:iCs/>
                <w:sz w:val="24"/>
                <w:szCs w:val="24"/>
                <w:lang w:val="en-US"/>
              </w:rPr>
            </w:pPr>
            <w:r w:rsidRPr="0023705C">
              <w:rPr>
                <w:b/>
                <w:bCs/>
                <w:i/>
                <w:iCs/>
                <w:sz w:val="24"/>
                <w:szCs w:val="24"/>
                <w:lang w:val="en-US"/>
              </w:rPr>
              <w:t>Local, place-based, regular outreach</w:t>
            </w:r>
          </w:p>
          <w:p w14:paraId="0B3D9612" w14:textId="53A3B207" w:rsidR="00974760" w:rsidRDefault="00974760" w:rsidP="00561262">
            <w:pPr>
              <w:rPr>
                <w:lang w:val="en-US"/>
              </w:rPr>
            </w:pPr>
            <w:r>
              <w:rPr>
                <w:lang w:val="en-US"/>
              </w:rPr>
              <w:t xml:space="preserve">The research reinforces that providing local, place-based support is likely to make the most difference on any employment issue for small business, including employment of mature age workers. </w:t>
            </w:r>
            <w:r w:rsidRPr="007A4687">
              <w:rPr>
                <w:lang w:val="en-US"/>
              </w:rPr>
              <w:t xml:space="preserve">Small businesses generally operate in and recruit from local markets using simple recruitment channels. </w:t>
            </w:r>
            <w:r w:rsidR="00DF0B8A">
              <w:rPr>
                <w:lang w:val="en-US"/>
              </w:rPr>
              <w:br/>
            </w:r>
            <w:r w:rsidR="00DF0B8A">
              <w:rPr>
                <w:lang w:val="en-US"/>
              </w:rPr>
              <w:br/>
            </w:r>
            <w:r w:rsidRPr="007A4687">
              <w:rPr>
                <w:lang w:val="en-US"/>
              </w:rPr>
              <w:t>They often value personal relationships as a support resource and are likely to engage with professionals that they know and trust. Regular outreach initiatives from service providers can establish a connection for small businesses that enables them to reach out for targeted information at times when they need it.</w:t>
            </w:r>
            <w:r>
              <w:rPr>
                <w:lang w:val="en-US"/>
              </w:rPr>
              <w:t xml:space="preserve">  </w:t>
            </w:r>
          </w:p>
        </w:tc>
      </w:tr>
    </w:tbl>
    <w:p w14:paraId="4E1B1FC0" w14:textId="6211B3F6" w:rsidR="00B97096" w:rsidRDefault="007D01E1" w:rsidP="00B97096">
      <w:pPr>
        <w:pStyle w:val="Heading1"/>
      </w:pPr>
      <w:bookmarkStart w:id="33" w:name="_Toc131584095"/>
      <w:r w:rsidRPr="00ED5618">
        <w:lastRenderedPageBreak/>
        <w:t xml:space="preserve">4. </w:t>
      </w:r>
      <w:r w:rsidR="00B97096" w:rsidRPr="00ED5618">
        <w:t>Suggest</w:t>
      </w:r>
      <w:r w:rsidR="00F87E2D" w:rsidRPr="00ED5618">
        <w:t>ed</w:t>
      </w:r>
      <w:r w:rsidR="005112CE" w:rsidRPr="00ED5618">
        <w:t xml:space="preserve"> action</w:t>
      </w:r>
      <w:r w:rsidR="00F87E2D" w:rsidRPr="00ED5618">
        <w:t>s</w:t>
      </w:r>
      <w:bookmarkEnd w:id="33"/>
    </w:p>
    <w:p w14:paraId="019DD9D4" w14:textId="22EB19B9" w:rsidR="00B97096" w:rsidRDefault="00B97096" w:rsidP="00B97096">
      <w:pPr>
        <w:pStyle w:val="Heading2"/>
      </w:pPr>
      <w:bookmarkStart w:id="34" w:name="_Toc131584096"/>
      <w:r>
        <w:t>Collaboratively create fit for purpose products</w:t>
      </w:r>
      <w:bookmarkEnd w:id="34"/>
      <w:r>
        <w:t xml:space="preserve"> </w:t>
      </w:r>
    </w:p>
    <w:p w14:paraId="1FBA3BA9" w14:textId="48B46E9C" w:rsidR="00B97096" w:rsidRPr="006168CF" w:rsidRDefault="00ED5618" w:rsidP="00B97096">
      <w:pPr>
        <w:pStyle w:val="CCS-Heading5"/>
      </w:pPr>
      <w:r>
        <w:t>1</w:t>
      </w:r>
      <w:r w:rsidR="008D0913">
        <w:t xml:space="preserve">. </w:t>
      </w:r>
      <w:r w:rsidR="00B97096" w:rsidRPr="00E23BED">
        <w:rPr>
          <w:lang w:val="en-US"/>
        </w:rPr>
        <w:t>Develop</w:t>
      </w:r>
      <w:r w:rsidR="00B97096">
        <w:rPr>
          <w:lang w:val="en-US"/>
        </w:rPr>
        <w:t xml:space="preserve"> </w:t>
      </w:r>
      <w:r w:rsidR="00B97096" w:rsidRPr="00E23BED">
        <w:rPr>
          <w:lang w:val="en-US"/>
        </w:rPr>
        <w:t xml:space="preserve">tools specifically for small business audiences to encourage the employment </w:t>
      </w:r>
      <w:r w:rsidR="00B97096">
        <w:rPr>
          <w:lang w:val="en-US"/>
        </w:rPr>
        <w:t xml:space="preserve">and support </w:t>
      </w:r>
      <w:r w:rsidR="00B97096" w:rsidRPr="00E23BED">
        <w:rPr>
          <w:lang w:val="en-US"/>
        </w:rPr>
        <w:t xml:space="preserve">of Mature Age Workers. </w:t>
      </w:r>
    </w:p>
    <w:p w14:paraId="468F8B3A" w14:textId="77777777" w:rsidR="00B97096" w:rsidRDefault="00B97096" w:rsidP="00B97096">
      <w:pPr>
        <w:rPr>
          <w:lang w:val="en-US"/>
        </w:rPr>
      </w:pPr>
      <w:r>
        <w:rPr>
          <w:lang w:val="en-US"/>
        </w:rPr>
        <w:t>Design c</w:t>
      </w:r>
      <w:r w:rsidRPr="00E23BED">
        <w:rPr>
          <w:lang w:val="en-US"/>
        </w:rPr>
        <w:t>onsiderations include</w:t>
      </w:r>
      <w:r>
        <w:rPr>
          <w:lang w:val="en-US"/>
        </w:rPr>
        <w:t>:</w:t>
      </w:r>
    </w:p>
    <w:p w14:paraId="5BEC7295" w14:textId="56186EBD" w:rsidR="00A42681" w:rsidRDefault="00A42681" w:rsidP="00A42681">
      <w:pPr>
        <w:pStyle w:val="ListParagraph"/>
        <w:numPr>
          <w:ilvl w:val="0"/>
          <w:numId w:val="20"/>
        </w:numPr>
        <w:spacing w:after="0"/>
        <w:contextualSpacing w:val="0"/>
      </w:pPr>
      <w:r>
        <w:t>Engaging with employment intermediaries to assist in the development of tools, spread</w:t>
      </w:r>
      <w:r w:rsidR="00CB658A">
        <w:t>ing</w:t>
      </w:r>
      <w:r>
        <w:t xml:space="preserve"> ownership and encourag</w:t>
      </w:r>
      <w:r w:rsidR="00CB658A">
        <w:t>ing</w:t>
      </w:r>
      <w:r>
        <w:t xml:space="preserve"> their use of the tools when supporting small businesses</w:t>
      </w:r>
    </w:p>
    <w:p w14:paraId="0BDD0455" w14:textId="6959F31E" w:rsidR="00B97096" w:rsidRDefault="00B97096" w:rsidP="00B97096">
      <w:pPr>
        <w:pStyle w:val="ListParagraph"/>
        <w:numPr>
          <w:ilvl w:val="0"/>
          <w:numId w:val="20"/>
        </w:numPr>
        <w:spacing w:after="0"/>
        <w:contextualSpacing w:val="0"/>
      </w:pPr>
      <w:r>
        <w:t xml:space="preserve">Using formats that are concise, easy to use and practical </w:t>
      </w:r>
      <w:proofErr w:type="spellStart"/>
      <w:r>
        <w:t>eg.</w:t>
      </w:r>
      <w:proofErr w:type="spellEnd"/>
      <w:r>
        <w:t xml:space="preserve"> fact sheets, checklists, short stories and targeted examples</w:t>
      </w:r>
    </w:p>
    <w:p w14:paraId="38FBDAFD" w14:textId="77777777" w:rsidR="00B97096" w:rsidRDefault="00B97096" w:rsidP="00B97096">
      <w:pPr>
        <w:pStyle w:val="ListParagraph"/>
        <w:numPr>
          <w:ilvl w:val="0"/>
          <w:numId w:val="20"/>
        </w:numPr>
        <w:spacing w:after="0"/>
        <w:contextualSpacing w:val="0"/>
      </w:pPr>
      <w:r>
        <w:t>Addressing the specific needs of the smallest businesses as a sub-group of small business</w:t>
      </w:r>
    </w:p>
    <w:p w14:paraId="310CF8E6" w14:textId="77777777" w:rsidR="00B97096" w:rsidRDefault="00B97096" w:rsidP="00B97096">
      <w:pPr>
        <w:pStyle w:val="ListParagraph"/>
        <w:numPr>
          <w:ilvl w:val="0"/>
          <w:numId w:val="20"/>
        </w:numPr>
        <w:spacing w:after="0"/>
        <w:contextualSpacing w:val="0"/>
      </w:pPr>
      <w:r>
        <w:t xml:space="preserve">Designing materials and messages that are targeted to particular </w:t>
      </w:r>
      <w:proofErr w:type="gramStart"/>
      <w:r>
        <w:t>industries</w:t>
      </w:r>
      <w:proofErr w:type="gramEnd"/>
    </w:p>
    <w:p w14:paraId="59B552FD" w14:textId="380076C8" w:rsidR="00B97096" w:rsidRDefault="00B97096" w:rsidP="00B97096">
      <w:pPr>
        <w:pStyle w:val="ListParagraph"/>
        <w:numPr>
          <w:ilvl w:val="0"/>
          <w:numId w:val="20"/>
        </w:numPr>
        <w:spacing w:after="0"/>
        <w:contextualSpacing w:val="0"/>
      </w:pPr>
      <w:r>
        <w:t xml:space="preserve">Developing </w:t>
      </w:r>
      <w:r w:rsidR="00BB6D7B">
        <w:t xml:space="preserve">these </w:t>
      </w:r>
      <w:r>
        <w:t>tools within a wider objective of creating diverse workforces</w:t>
      </w:r>
      <w:r w:rsidR="00BB6D7B">
        <w:t xml:space="preserve">, helping to </w:t>
      </w:r>
      <w:r>
        <w:t>normalis</w:t>
      </w:r>
      <w:r w:rsidR="00BB6D7B">
        <w:t>e</w:t>
      </w:r>
      <w:r>
        <w:t xml:space="preserve"> employment of mature age workers</w:t>
      </w:r>
    </w:p>
    <w:p w14:paraId="033130DF" w14:textId="77777777" w:rsidR="00B97096" w:rsidRDefault="00B97096" w:rsidP="00B97096">
      <w:pPr>
        <w:pStyle w:val="ListParagraph"/>
        <w:numPr>
          <w:ilvl w:val="0"/>
          <w:numId w:val="20"/>
        </w:numPr>
        <w:spacing w:after="0"/>
        <w:contextualSpacing w:val="0"/>
      </w:pPr>
      <w:r>
        <w:t>Involving and testing with target audiences before finalisation of tools</w:t>
      </w:r>
    </w:p>
    <w:p w14:paraId="112C85F3" w14:textId="77777777" w:rsidR="00B97096" w:rsidRDefault="00B97096" w:rsidP="00B97096">
      <w:pPr>
        <w:spacing w:after="0"/>
      </w:pPr>
    </w:p>
    <w:p w14:paraId="741B71D3" w14:textId="77777777" w:rsidR="00B97096" w:rsidRPr="00330E4A" w:rsidRDefault="00B97096" w:rsidP="00B97096">
      <w:pPr>
        <w:rPr>
          <w:lang w:val="en-US"/>
        </w:rPr>
      </w:pPr>
      <w:r w:rsidRPr="00330E4A">
        <w:rPr>
          <w:lang w:val="en-US"/>
        </w:rPr>
        <w:t xml:space="preserve">Content </w:t>
      </w:r>
      <w:r>
        <w:rPr>
          <w:lang w:val="en-US"/>
        </w:rPr>
        <w:t>c</w:t>
      </w:r>
      <w:r w:rsidRPr="00E23BED">
        <w:rPr>
          <w:lang w:val="en-US"/>
        </w:rPr>
        <w:t>onsiderations include</w:t>
      </w:r>
      <w:r>
        <w:rPr>
          <w:lang w:val="en-US"/>
        </w:rPr>
        <w:t>:</w:t>
      </w:r>
    </w:p>
    <w:p w14:paraId="5BEAA57C" w14:textId="77777777" w:rsidR="00B97096" w:rsidRPr="0093039B" w:rsidRDefault="00B97096" w:rsidP="00B97096">
      <w:pPr>
        <w:pStyle w:val="ListParagraph"/>
        <w:numPr>
          <w:ilvl w:val="0"/>
          <w:numId w:val="20"/>
        </w:numPr>
        <w:spacing w:after="0"/>
        <w:contextualSpacing w:val="0"/>
      </w:pPr>
      <w:r>
        <w:t xml:space="preserve">Including </w:t>
      </w:r>
      <w:proofErr w:type="gramStart"/>
      <w:r>
        <w:t>particular content</w:t>
      </w:r>
      <w:proofErr w:type="gramEnd"/>
      <w:r>
        <w:t xml:space="preserve"> on workplace flexibility and job redesign, </w:t>
      </w:r>
      <w:r w:rsidRPr="0093039B">
        <w:t>advertising and recruitment for age diversity, raising awareness of age bias and inadvertent age discrimination, accessing training and support for training, accessing support for the employment of mature age workers</w:t>
      </w:r>
    </w:p>
    <w:p w14:paraId="53DB6D5F" w14:textId="7E1D30FB" w:rsidR="00B97096" w:rsidRDefault="00B97096" w:rsidP="00B97096">
      <w:pPr>
        <w:pStyle w:val="ListParagraph"/>
        <w:numPr>
          <w:ilvl w:val="0"/>
          <w:numId w:val="20"/>
        </w:numPr>
        <w:spacing w:after="0"/>
        <w:contextualSpacing w:val="0"/>
      </w:pPr>
      <w:r>
        <w:t xml:space="preserve">Concentrating on </w:t>
      </w:r>
      <w:r w:rsidR="00A1427A">
        <w:t xml:space="preserve">positive </w:t>
      </w:r>
      <w:r>
        <w:t xml:space="preserve">messages </w:t>
      </w:r>
      <w:proofErr w:type="spellStart"/>
      <w:r>
        <w:t>eg.</w:t>
      </w:r>
      <w:proofErr w:type="spellEnd"/>
      <w:r>
        <w:t xml:space="preserve"> success stories, benefits</w:t>
      </w:r>
    </w:p>
    <w:p w14:paraId="23FFC1DC" w14:textId="77777777" w:rsidR="00B97096" w:rsidRDefault="00B97096" w:rsidP="00B97096">
      <w:pPr>
        <w:spacing w:after="0"/>
      </w:pPr>
    </w:p>
    <w:p w14:paraId="25BCE16D" w14:textId="376F249D" w:rsidR="00B97096" w:rsidRDefault="00ED5618" w:rsidP="002C6A77">
      <w:pPr>
        <w:pStyle w:val="CCS-Heading5"/>
        <w:rPr>
          <w:lang w:val="en-US"/>
        </w:rPr>
      </w:pPr>
      <w:r>
        <w:rPr>
          <w:lang w:val="en-US"/>
        </w:rPr>
        <w:t>2</w:t>
      </w:r>
      <w:r w:rsidR="001D3A0B">
        <w:rPr>
          <w:lang w:val="en-US"/>
        </w:rPr>
        <w:t xml:space="preserve">. Publish </w:t>
      </w:r>
      <w:r w:rsidR="00362FC5">
        <w:rPr>
          <w:lang w:val="en-US"/>
        </w:rPr>
        <w:t xml:space="preserve">tools </w:t>
      </w:r>
      <w:r w:rsidR="00C123C4">
        <w:rPr>
          <w:lang w:val="en-US"/>
        </w:rPr>
        <w:t xml:space="preserve">then </w:t>
      </w:r>
      <w:r w:rsidR="001D3A0B">
        <w:rPr>
          <w:lang w:val="en-US"/>
        </w:rPr>
        <w:t>d</w:t>
      </w:r>
      <w:r w:rsidR="00B97096">
        <w:rPr>
          <w:lang w:val="en-US"/>
        </w:rPr>
        <w:t>isseminat</w:t>
      </w:r>
      <w:r w:rsidR="001D3A0B">
        <w:rPr>
          <w:lang w:val="en-US"/>
        </w:rPr>
        <w:t>e</w:t>
      </w:r>
      <w:r w:rsidR="00C857FC">
        <w:rPr>
          <w:lang w:val="en-US"/>
        </w:rPr>
        <w:t xml:space="preserve"> </w:t>
      </w:r>
      <w:r w:rsidR="00C123C4">
        <w:rPr>
          <w:lang w:val="en-US"/>
        </w:rPr>
        <w:t xml:space="preserve">and promote </w:t>
      </w:r>
      <w:r w:rsidR="00C857FC">
        <w:rPr>
          <w:lang w:val="en-US"/>
        </w:rPr>
        <w:t>within employment ecosystems</w:t>
      </w:r>
      <w:r w:rsidR="00C857FC">
        <w:rPr>
          <w:lang w:val="en-US"/>
        </w:rPr>
        <w:br/>
      </w:r>
      <w:r w:rsidR="00C857FC">
        <w:rPr>
          <w:rFonts w:asciiTheme="majorHAnsi" w:eastAsiaTheme="minorEastAsia" w:hAnsiTheme="majorHAnsi" w:cstheme="minorBidi"/>
          <w:b w:val="0"/>
          <w:lang w:val="en-US" w:eastAsia="en-US" w:bidi="ar-SA"/>
        </w:rPr>
        <w:br/>
      </w:r>
      <w:r w:rsidR="00C857FC" w:rsidRPr="002C6A77">
        <w:rPr>
          <w:rFonts w:asciiTheme="majorHAnsi" w:eastAsiaTheme="minorEastAsia" w:hAnsiTheme="majorHAnsi" w:cstheme="minorBidi"/>
          <w:b w:val="0"/>
          <w:lang w:val="en-US" w:eastAsia="en-US" w:bidi="ar-SA"/>
        </w:rPr>
        <w:t>This includes</w:t>
      </w:r>
      <w:r w:rsidR="00C857FC">
        <w:rPr>
          <w:rFonts w:asciiTheme="majorHAnsi" w:eastAsiaTheme="minorEastAsia" w:hAnsiTheme="majorHAnsi" w:cstheme="minorBidi"/>
          <w:b w:val="0"/>
          <w:lang w:val="en-US" w:eastAsia="en-US" w:bidi="ar-SA"/>
        </w:rPr>
        <w:t>:</w:t>
      </w:r>
      <w:r w:rsidR="00C857FC" w:rsidRPr="002C6A77">
        <w:rPr>
          <w:rFonts w:asciiTheme="majorHAnsi" w:eastAsiaTheme="minorEastAsia" w:hAnsiTheme="majorHAnsi" w:cstheme="minorBidi"/>
          <w:b w:val="0"/>
          <w:lang w:val="en-US" w:eastAsia="en-US" w:bidi="ar-SA"/>
        </w:rPr>
        <w:t xml:space="preserve"> </w:t>
      </w:r>
      <w:r w:rsidR="00C857FC" w:rsidRPr="002C6A77">
        <w:rPr>
          <w:rFonts w:asciiTheme="majorHAnsi" w:eastAsiaTheme="minorEastAsia" w:hAnsiTheme="majorHAnsi" w:cstheme="minorBidi"/>
          <w:b w:val="0"/>
          <w:lang w:val="en-US" w:eastAsia="en-US" w:bidi="ar-SA"/>
        </w:rPr>
        <w:br/>
      </w:r>
    </w:p>
    <w:p w14:paraId="0CFBC62D" w14:textId="2815276C" w:rsidR="00B55202" w:rsidRDefault="00B55202" w:rsidP="00B55202">
      <w:pPr>
        <w:pStyle w:val="ListParagraph"/>
        <w:numPr>
          <w:ilvl w:val="0"/>
          <w:numId w:val="24"/>
        </w:numPr>
        <w:spacing w:after="0"/>
        <w:contextualSpacing w:val="0"/>
      </w:pPr>
      <w:r>
        <w:t xml:space="preserve">Maximising opportunities for small businesses and their intermediaries to access the tools on Departmental websites, by designing navigation and content specifically targeted to the small business audience and bringing together </w:t>
      </w:r>
      <w:r w:rsidR="00403384">
        <w:t xml:space="preserve">other </w:t>
      </w:r>
      <w:r>
        <w:t>relevant content developed by a range of organisations and agencies</w:t>
      </w:r>
      <w:r w:rsidR="00C463B3">
        <w:t>.</w:t>
      </w:r>
      <w:r>
        <w:t xml:space="preserve">  </w:t>
      </w:r>
    </w:p>
    <w:p w14:paraId="5A20D788" w14:textId="74331267" w:rsidR="00B97096" w:rsidRPr="00EA4E4B" w:rsidRDefault="00B97096" w:rsidP="00B97096">
      <w:pPr>
        <w:pStyle w:val="ListParagraph"/>
        <w:numPr>
          <w:ilvl w:val="0"/>
          <w:numId w:val="24"/>
        </w:numPr>
        <w:rPr>
          <w:lang w:val="en-US"/>
        </w:rPr>
      </w:pPr>
      <w:r>
        <w:rPr>
          <w:lang w:val="en-US"/>
        </w:rPr>
        <w:t xml:space="preserve">Developing a strategy for dissemination </w:t>
      </w:r>
      <w:r w:rsidR="00362FC5">
        <w:rPr>
          <w:lang w:val="en-US"/>
        </w:rPr>
        <w:t xml:space="preserve">and promotion </w:t>
      </w:r>
      <w:r>
        <w:rPr>
          <w:lang w:val="en-US"/>
        </w:rPr>
        <w:t>of the tools, including working with employment intermediaries who can support small businesses to access and use the tools at times when they are most likely to engage with them</w:t>
      </w:r>
      <w:r w:rsidR="00C463B3">
        <w:rPr>
          <w:lang w:val="en-US"/>
        </w:rPr>
        <w:t>.</w:t>
      </w:r>
      <w:r>
        <w:rPr>
          <w:lang w:val="en-US"/>
        </w:rPr>
        <w:t xml:space="preserve"> </w:t>
      </w:r>
    </w:p>
    <w:p w14:paraId="510F7951" w14:textId="30468BCD" w:rsidR="00B97096" w:rsidRDefault="00B97096" w:rsidP="00B97096">
      <w:pPr>
        <w:pStyle w:val="Heading2"/>
      </w:pPr>
      <w:r>
        <w:rPr>
          <w:i/>
          <w:iCs/>
        </w:rPr>
        <w:br/>
      </w:r>
      <w:bookmarkStart w:id="35" w:name="_Toc131584097"/>
      <w:r>
        <w:t>Provide structured and timely support through local networks</w:t>
      </w:r>
      <w:bookmarkEnd w:id="35"/>
    </w:p>
    <w:p w14:paraId="59ADF137" w14:textId="4AC7C637" w:rsidR="00B97096" w:rsidRPr="00B543B1" w:rsidRDefault="00ED5618" w:rsidP="00B97096">
      <w:pPr>
        <w:pStyle w:val="CCS-Heading5"/>
      </w:pPr>
      <w:r w:rsidRPr="00B543B1">
        <w:t>3</w:t>
      </w:r>
      <w:r w:rsidR="00B97096" w:rsidRPr="00B543B1">
        <w:t>. Realise the potential of local networks of employment intermediaries as a central point of support and referral for small businesses to employ mature age workers</w:t>
      </w:r>
      <w:r w:rsidR="002250B2" w:rsidRPr="00B543B1">
        <w:t>.</w:t>
      </w:r>
      <w:r w:rsidR="00482632" w:rsidRPr="00B543B1">
        <w:br/>
      </w:r>
      <w:r w:rsidR="00482632" w:rsidRPr="00B543B1">
        <w:br/>
      </w:r>
      <w:r w:rsidR="002250B2" w:rsidRPr="00B543B1">
        <w:rPr>
          <w:rFonts w:asciiTheme="majorHAnsi" w:hAnsiTheme="majorHAnsi" w:cstheme="majorHAnsi"/>
          <w:b w:val="0"/>
          <w:bCs/>
        </w:rPr>
        <w:t>Considerations include</w:t>
      </w:r>
      <w:r w:rsidR="00B97096" w:rsidRPr="00B543B1">
        <w:rPr>
          <w:rFonts w:asciiTheme="majorHAnsi" w:hAnsiTheme="majorHAnsi" w:cstheme="majorHAnsi"/>
          <w:b w:val="0"/>
          <w:bCs/>
        </w:rPr>
        <w:t>:</w:t>
      </w:r>
    </w:p>
    <w:p w14:paraId="010BAE31" w14:textId="77777777" w:rsidR="00B97096" w:rsidRPr="00B543B1" w:rsidRDefault="00B97096" w:rsidP="00B97096">
      <w:pPr>
        <w:pStyle w:val="ListParagraph"/>
        <w:numPr>
          <w:ilvl w:val="0"/>
          <w:numId w:val="20"/>
        </w:numPr>
        <w:spacing w:after="0"/>
        <w:contextualSpacing w:val="0"/>
      </w:pPr>
      <w:r w:rsidRPr="00B543B1">
        <w:lastRenderedPageBreak/>
        <w:t>Collaborating with all local employment intermediaries to facilitate local events that bring small businesses and mature age workers together</w:t>
      </w:r>
    </w:p>
    <w:p w14:paraId="38262DCC" w14:textId="7158FCE3" w:rsidR="00B97096" w:rsidRDefault="0052242E" w:rsidP="00B97096">
      <w:pPr>
        <w:pStyle w:val="ListParagraph"/>
        <w:numPr>
          <w:ilvl w:val="0"/>
          <w:numId w:val="20"/>
        </w:numPr>
        <w:spacing w:after="0"/>
        <w:contextualSpacing w:val="0"/>
      </w:pPr>
      <w:r>
        <w:t>Supporting them to c</w:t>
      </w:r>
      <w:r w:rsidR="00B97096">
        <w:t xml:space="preserve">onduct regular outreach to small businesses </w:t>
      </w:r>
    </w:p>
    <w:p w14:paraId="2BB7B418" w14:textId="77777777" w:rsidR="00B97096" w:rsidRDefault="00B97096" w:rsidP="00B97096">
      <w:pPr>
        <w:pStyle w:val="ListParagraph"/>
        <w:numPr>
          <w:ilvl w:val="0"/>
          <w:numId w:val="20"/>
        </w:numPr>
        <w:spacing w:after="0"/>
        <w:contextualSpacing w:val="0"/>
      </w:pPr>
      <w:r>
        <w:t>Highlighting success stories and positive outcomes in local media</w:t>
      </w:r>
    </w:p>
    <w:p w14:paraId="4184B883" w14:textId="77777777" w:rsidR="00B97096" w:rsidRDefault="00B97096" w:rsidP="00B97096"/>
    <w:p w14:paraId="1BA7517C" w14:textId="0093031D" w:rsidR="00B97096" w:rsidRPr="00314929" w:rsidRDefault="00ED5618" w:rsidP="00B97096">
      <w:pPr>
        <w:pStyle w:val="CCS-Heading5"/>
      </w:pPr>
      <w:r>
        <w:t>4</w:t>
      </w:r>
      <w:r w:rsidR="00B97096">
        <w:t>. Assist employment intermediaries to engage with small businesses in a structured and timely way</w:t>
      </w:r>
      <w:r w:rsidR="00680754">
        <w:t>.</w:t>
      </w:r>
      <w:r w:rsidR="002250B2">
        <w:br/>
      </w:r>
      <w:r w:rsidR="002250B2" w:rsidRPr="000D0157">
        <w:rPr>
          <w:rFonts w:asciiTheme="majorHAnsi" w:hAnsiTheme="majorHAnsi" w:cstheme="majorHAnsi"/>
          <w:b w:val="0"/>
          <w:bCs/>
        </w:rPr>
        <w:br/>
        <w:t>This can be achieved by:</w:t>
      </w:r>
    </w:p>
    <w:p w14:paraId="46B88315" w14:textId="0A695A4F" w:rsidR="00B97096" w:rsidRDefault="00B97096" w:rsidP="00B97096">
      <w:pPr>
        <w:pStyle w:val="ListParagraph"/>
        <w:numPr>
          <w:ilvl w:val="0"/>
          <w:numId w:val="20"/>
        </w:numPr>
        <w:spacing w:after="0"/>
        <w:contextualSpacing w:val="0"/>
      </w:pPr>
      <w:r>
        <w:t xml:space="preserve">Providing access to the tools developed for small businesses and advice on </w:t>
      </w:r>
      <w:r w:rsidR="00C40DA4">
        <w:t xml:space="preserve">how to use </w:t>
      </w:r>
      <w:r>
        <w:t>them to support small businesses</w:t>
      </w:r>
    </w:p>
    <w:p w14:paraId="2F89A78E" w14:textId="6E9096A1" w:rsidR="00B97096" w:rsidRDefault="00B97096" w:rsidP="00B97096">
      <w:pPr>
        <w:pStyle w:val="ListParagraph"/>
        <w:numPr>
          <w:ilvl w:val="0"/>
          <w:numId w:val="20"/>
        </w:numPr>
        <w:spacing w:after="0"/>
        <w:contextualSpacing w:val="0"/>
      </w:pPr>
      <w:r>
        <w:t xml:space="preserve">Supporting </w:t>
      </w:r>
      <w:r w:rsidR="005E71F5">
        <w:t>e</w:t>
      </w:r>
      <w:r>
        <w:t xml:space="preserve">mployment </w:t>
      </w:r>
      <w:r w:rsidR="0052242E">
        <w:t xml:space="preserve">intermediaries </w:t>
      </w:r>
      <w:r>
        <w:t>to access additional resources for pilot projects</w:t>
      </w:r>
      <w:r w:rsidR="000536E9">
        <w:t xml:space="preserve"> targeting mature age workers</w:t>
      </w:r>
      <w:r>
        <w:t>, including in partnership with other small business intermediaries in their region</w:t>
      </w:r>
    </w:p>
    <w:p w14:paraId="163FD2D4" w14:textId="735ECBA9" w:rsidR="00B97096" w:rsidRPr="005175C7" w:rsidRDefault="00B97096" w:rsidP="005175C7">
      <w:pPr>
        <w:pStyle w:val="ListParagraph"/>
        <w:numPr>
          <w:ilvl w:val="0"/>
          <w:numId w:val="20"/>
        </w:numPr>
        <w:spacing w:after="0"/>
        <w:contextualSpacing w:val="0"/>
      </w:pPr>
      <w:r>
        <w:t xml:space="preserve">Encouraging ongoing sharing between </w:t>
      </w:r>
      <w:r w:rsidR="00E03776">
        <w:t>e</w:t>
      </w:r>
      <w:r w:rsidR="00300AF4">
        <w:t xml:space="preserve">mployment intermediaries </w:t>
      </w:r>
      <w:r>
        <w:t xml:space="preserve">to create new knowledge and approaches </w:t>
      </w:r>
      <w:r w:rsidR="00300AF4">
        <w:t>to mature age employment</w:t>
      </w:r>
      <w:r w:rsidR="00302003">
        <w:t xml:space="preserve"> issues. </w:t>
      </w:r>
      <w:r w:rsidRPr="00A16C9C">
        <w:br/>
      </w:r>
    </w:p>
    <w:sectPr w:rsidR="00B97096" w:rsidRPr="005175C7" w:rsidSect="00224DD9">
      <w:headerReference w:type="even" r:id="rId28"/>
      <w:headerReference w:type="default" r:id="rId29"/>
      <w:footerReference w:type="even" r:id="rId30"/>
      <w:footerReference w:type="default" r:id="rId31"/>
      <w:headerReference w:type="first" r:id="rId32"/>
      <w:footerReference w:type="first" r:id="rId33"/>
      <w:pgSz w:w="11906" w:h="16838"/>
      <w:pgMar w:top="1276" w:right="1274" w:bottom="1440"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B7A9" w14:textId="77777777" w:rsidR="00A72125" w:rsidRDefault="00A72125">
      <w:pPr>
        <w:spacing w:after="0" w:line="240" w:lineRule="auto"/>
      </w:pPr>
      <w:r>
        <w:separator/>
      </w:r>
    </w:p>
  </w:endnote>
  <w:endnote w:type="continuationSeparator" w:id="0">
    <w:p w14:paraId="7ACC656F" w14:textId="77777777" w:rsidR="00A72125" w:rsidRDefault="00A7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Arial Rounded MT Bold">
    <w:panose1 w:val="020F0704030504030204"/>
    <w:charset w:val="00"/>
    <w:family w:val="swiss"/>
    <w:pitch w:val="variable"/>
    <w:sig w:usb0="00000003" w:usb1="00000000" w:usb2="00000000" w:usb3="00000000" w:csb0="00000001" w:csb1="00000000"/>
  </w:font>
  <w:font w:name="Times New Roman (Body CS)">
    <w:altName w:val="Times New Roman"/>
    <w:charset w:val="00"/>
    <w:family w:val="roman"/>
    <w:pitch w:val="variable"/>
    <w:sig w:usb0="E0002AEF" w:usb1="C0007841" w:usb2="00000009" w:usb3="00000000" w:csb0="000001FF" w:csb1="00000000"/>
  </w:font>
  <w:font w:name="Helvetica Neue">
    <w:altName w:val="Sylfaen"/>
    <w:charset w:val="00"/>
    <w:family w:val="auto"/>
    <w:pitch w:val="variable"/>
    <w:sig w:usb0="E50002FF" w:usb1="500079DB" w:usb2="00000010" w:usb3="00000000" w:csb0="00000001" w:csb1="00000000"/>
  </w:font>
  <w:font w:name="Nexa Light">
    <w:altName w:val="Calibri"/>
    <w:panose1 w:val="00000000000000000000"/>
    <w:charset w:val="00"/>
    <w:family w:val="modern"/>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5125398"/>
      <w:docPartObj>
        <w:docPartGallery w:val="Page Numbers (Bottom of Page)"/>
        <w:docPartUnique/>
      </w:docPartObj>
    </w:sdtPr>
    <w:sdtEndPr>
      <w:rPr>
        <w:rStyle w:val="PageNumber"/>
      </w:rPr>
    </w:sdtEndPr>
    <w:sdtContent>
      <w:p w14:paraId="55FCB49E" w14:textId="4552875D" w:rsidR="00E52A53" w:rsidRDefault="00E52A53" w:rsidP="00922C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13F64">
          <w:rPr>
            <w:rStyle w:val="PageNumber"/>
            <w:noProof/>
          </w:rPr>
          <w:t>3</w:t>
        </w:r>
        <w:r>
          <w:rPr>
            <w:rStyle w:val="PageNumber"/>
          </w:rPr>
          <w:fldChar w:fldCharType="end"/>
        </w:r>
      </w:p>
    </w:sdtContent>
  </w:sdt>
  <w:p w14:paraId="73013FBE" w14:textId="77777777" w:rsidR="00E52A53" w:rsidRDefault="00E52A53" w:rsidP="00922C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798E" w14:textId="57C09DF5" w:rsidR="00E52A53" w:rsidRDefault="00E52A53" w:rsidP="00361A9E">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6</w:t>
    </w:r>
    <w:r>
      <w:rPr>
        <w:b/>
        <w:bCs/>
        <w:sz w:val="24"/>
        <w:szCs w:val="24"/>
      </w:rPr>
      <w:fldChar w:fldCharType="end"/>
    </w:r>
  </w:p>
  <w:sdt>
    <w:sdtPr>
      <w:rPr>
        <w:rFonts w:ascii="Nexa Light" w:hAnsi="Nexa Light"/>
        <w:color w:val="1B8990"/>
        <w:lang w:val="en-GB"/>
      </w:rPr>
      <w:id w:val="-1935343458"/>
      <w:docPartObj>
        <w:docPartGallery w:val="Page Numbers (Top of Page)"/>
        <w:docPartUnique/>
      </w:docPartObj>
    </w:sdtPr>
    <w:sdtEndPr>
      <w:rPr>
        <w:rFonts w:asciiTheme="majorHAnsi" w:hAnsiTheme="majorHAnsi"/>
        <w:color w:val="auto"/>
      </w:rPr>
    </w:sdtEndPr>
    <w:sdtContent>
      <w:p w14:paraId="7F5A4DCF" w14:textId="6B749C9A" w:rsidR="00E52A53" w:rsidRPr="001D5638" w:rsidRDefault="00E52A53" w:rsidP="001D5638">
        <w:pPr>
          <w:pStyle w:val="Footer"/>
          <w:pBdr>
            <w:top w:val="single" w:sz="4" w:space="1" w:color="D9D9D9" w:themeColor="background1" w:themeShade="D9"/>
          </w:pBdr>
          <w:jc w:val="right"/>
          <w:rPr>
            <w:lang w:val="en-GB"/>
          </w:rPr>
        </w:pPr>
        <w:r w:rsidRPr="0004232E">
          <w:rPr>
            <w:lang w:val="en-GB"/>
          </w:rPr>
          <w:t>Outpost Consulting |   www.outpostconsulting.com.au</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FE5B" w14:textId="77777777" w:rsidR="00C043A9" w:rsidRDefault="00C04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1E19B" w14:textId="77777777" w:rsidR="00A72125" w:rsidRDefault="00A72125">
      <w:pPr>
        <w:spacing w:after="0" w:line="240" w:lineRule="auto"/>
      </w:pPr>
      <w:r>
        <w:separator/>
      </w:r>
    </w:p>
  </w:footnote>
  <w:footnote w:type="continuationSeparator" w:id="0">
    <w:p w14:paraId="38D87DB6" w14:textId="77777777" w:rsidR="00A72125" w:rsidRDefault="00A72125">
      <w:pPr>
        <w:spacing w:after="0" w:line="240" w:lineRule="auto"/>
      </w:pPr>
      <w:r>
        <w:continuationSeparator/>
      </w:r>
    </w:p>
  </w:footnote>
  <w:footnote w:id="1">
    <w:p w14:paraId="74EB810B" w14:textId="19390ECB" w:rsidR="000931DD" w:rsidRPr="00C96F62" w:rsidRDefault="000931DD">
      <w:pPr>
        <w:pStyle w:val="FootnoteText"/>
        <w:rPr>
          <w:sz w:val="20"/>
          <w:szCs w:val="20"/>
        </w:rPr>
      </w:pPr>
      <w:r w:rsidRPr="00C96F62">
        <w:rPr>
          <w:rStyle w:val="FootnoteReference"/>
          <w:sz w:val="20"/>
          <w:szCs w:val="20"/>
        </w:rPr>
        <w:footnoteRef/>
      </w:r>
      <w:r w:rsidRPr="00C96F62">
        <w:rPr>
          <w:sz w:val="20"/>
          <w:szCs w:val="20"/>
        </w:rPr>
        <w:t xml:space="preserve"> https://www.australianchamber.com.au/news/labour-and-skills-crunch-worsens/</w:t>
      </w:r>
    </w:p>
  </w:footnote>
  <w:footnote w:id="2">
    <w:p w14:paraId="39CF8D07" w14:textId="39EC56BB" w:rsidR="006B0217" w:rsidRPr="006B0217" w:rsidRDefault="006B0217">
      <w:pPr>
        <w:pStyle w:val="FootnoteText"/>
        <w:rPr>
          <w:sz w:val="20"/>
          <w:szCs w:val="20"/>
        </w:rPr>
      </w:pPr>
      <w:r w:rsidRPr="006B0217">
        <w:rPr>
          <w:rStyle w:val="FootnoteReference"/>
          <w:sz w:val="20"/>
          <w:szCs w:val="20"/>
        </w:rPr>
        <w:footnoteRef/>
      </w:r>
      <w:r w:rsidRPr="006B0217">
        <w:rPr>
          <w:sz w:val="20"/>
          <w:szCs w:val="20"/>
        </w:rPr>
        <w:t xml:space="preserve"> https://www.rba.gov.au/publications/smp/2023/feb/economic-outlook.html</w:t>
      </w:r>
    </w:p>
  </w:footnote>
  <w:footnote w:id="3">
    <w:p w14:paraId="3FED6337" w14:textId="494E7105" w:rsidR="00FB58BB" w:rsidRPr="005201D5" w:rsidRDefault="00FB58BB">
      <w:pPr>
        <w:pStyle w:val="FootnoteText"/>
        <w:rPr>
          <w:sz w:val="20"/>
          <w:szCs w:val="20"/>
        </w:rPr>
      </w:pPr>
      <w:r>
        <w:rPr>
          <w:rStyle w:val="FootnoteReference"/>
        </w:rPr>
        <w:footnoteRef/>
      </w:r>
      <w:r>
        <w:t xml:space="preserve"> </w:t>
      </w:r>
      <w:r w:rsidR="00903074" w:rsidRPr="005201D5">
        <w:rPr>
          <w:sz w:val="20"/>
          <w:szCs w:val="20"/>
        </w:rPr>
        <w:t>The NSC’s Recruitment Experiences and Outlook Survey surveys approximately 1,200 employers each month to find out about their experience when recruiting staff as well as whether they are expecting to increase staff levels</w:t>
      </w:r>
      <w:r w:rsidR="005201D5" w:rsidRPr="005201D5">
        <w:rPr>
          <w:sz w:val="20"/>
          <w:szCs w:val="20"/>
        </w:rPr>
        <w:t xml:space="preserve"> https://www.nationalskillscommission.gov.au/topics/recruitment-experiences-and-outlook-survey</w:t>
      </w:r>
    </w:p>
  </w:footnote>
  <w:footnote w:id="4">
    <w:p w14:paraId="26B54865" w14:textId="2E785C70" w:rsidR="000316B6" w:rsidRPr="00E27014" w:rsidRDefault="000316B6">
      <w:pPr>
        <w:pStyle w:val="FootnoteText"/>
        <w:rPr>
          <w:sz w:val="18"/>
          <w:szCs w:val="18"/>
        </w:rPr>
      </w:pPr>
      <w:r w:rsidRPr="00E27014">
        <w:rPr>
          <w:rStyle w:val="FootnoteReference"/>
          <w:sz w:val="18"/>
          <w:szCs w:val="18"/>
        </w:rPr>
        <w:footnoteRef/>
      </w:r>
      <w:r w:rsidRPr="00E27014">
        <w:rPr>
          <w:sz w:val="18"/>
          <w:szCs w:val="18"/>
        </w:rPr>
        <w:t xml:space="preserve"> Australian Bureau of Statistics. (2023, February). </w:t>
      </w:r>
      <w:r w:rsidRPr="00E27014">
        <w:rPr>
          <w:i/>
          <w:iCs/>
          <w:sz w:val="18"/>
          <w:szCs w:val="18"/>
        </w:rPr>
        <w:t>Labour Force, Australia, Detailed</w:t>
      </w:r>
      <w:r w:rsidRPr="00E27014">
        <w:rPr>
          <w:sz w:val="18"/>
          <w:szCs w:val="18"/>
        </w:rPr>
        <w:t>. ABS. https://www.abs.gov.au/statistics/labour/employment-and-unemployment/labour-force-australia-detailed/latest-release.</w:t>
      </w:r>
    </w:p>
  </w:footnote>
  <w:footnote w:id="5">
    <w:p w14:paraId="53CC2894" w14:textId="77777777" w:rsidR="009E7430" w:rsidRPr="009E7430" w:rsidRDefault="009E7430" w:rsidP="009E7430">
      <w:pPr>
        <w:pStyle w:val="FootnoteText"/>
        <w:rPr>
          <w:sz w:val="18"/>
          <w:szCs w:val="18"/>
        </w:rPr>
      </w:pPr>
      <w:r w:rsidRPr="009E7430">
        <w:rPr>
          <w:rStyle w:val="FootnoteReference"/>
          <w:sz w:val="18"/>
          <w:szCs w:val="18"/>
        </w:rPr>
        <w:footnoteRef/>
      </w:r>
      <w:r w:rsidRPr="009E7430">
        <w:rPr>
          <w:sz w:val="18"/>
          <w:szCs w:val="18"/>
        </w:rPr>
        <w:t xml:space="preserve"> Department of Employment and Workplace Relations (2022, October) Workforce Australia Caseload Data. https://www.dewr.gov.au/workforce-australia-caseload-data</w:t>
      </w:r>
    </w:p>
  </w:footnote>
  <w:footnote w:id="6">
    <w:p w14:paraId="47EEABDC" w14:textId="096315DA" w:rsidR="00267C16" w:rsidRPr="00E27014" w:rsidRDefault="00267C16" w:rsidP="00267C16">
      <w:pPr>
        <w:pStyle w:val="FootnoteText"/>
        <w:rPr>
          <w:sz w:val="18"/>
          <w:szCs w:val="18"/>
        </w:rPr>
      </w:pPr>
      <w:r w:rsidRPr="00E27014">
        <w:rPr>
          <w:rStyle w:val="FootnoteReference"/>
          <w:sz w:val="18"/>
          <w:szCs w:val="18"/>
        </w:rPr>
        <w:footnoteRef/>
      </w:r>
      <w:r w:rsidRPr="00E27014">
        <w:rPr>
          <w:sz w:val="18"/>
          <w:szCs w:val="18"/>
        </w:rPr>
        <w:t xml:space="preserve"> </w:t>
      </w:r>
      <w:r w:rsidR="00FD5284" w:rsidRPr="00E27014">
        <w:rPr>
          <w:sz w:val="18"/>
          <w:szCs w:val="18"/>
        </w:rPr>
        <w:t xml:space="preserve">The literature review is provided </w:t>
      </w:r>
      <w:r w:rsidR="00E27014">
        <w:rPr>
          <w:sz w:val="18"/>
          <w:szCs w:val="18"/>
        </w:rPr>
        <w:t>in the accompanying set of Appendices, as Appendix 2</w:t>
      </w:r>
      <w:r w:rsidRPr="00E27014">
        <w:rPr>
          <w:sz w:val="18"/>
          <w:szCs w:val="18"/>
        </w:rPr>
        <w:t>.</w:t>
      </w:r>
    </w:p>
  </w:footnote>
  <w:footnote w:id="7">
    <w:p w14:paraId="0DEC47BB" w14:textId="77777777" w:rsidR="00860E13" w:rsidRPr="00991071" w:rsidRDefault="00860E13" w:rsidP="00860E13">
      <w:pPr>
        <w:pStyle w:val="FootnoteText"/>
        <w:rPr>
          <w:sz w:val="18"/>
          <w:szCs w:val="18"/>
        </w:rPr>
      </w:pPr>
      <w:r w:rsidRPr="00991071">
        <w:rPr>
          <w:rStyle w:val="FootnoteReference"/>
          <w:sz w:val="18"/>
          <w:szCs w:val="18"/>
        </w:rPr>
        <w:footnoteRef/>
      </w:r>
      <w:r w:rsidRPr="00991071">
        <w:rPr>
          <w:sz w:val="18"/>
          <w:szCs w:val="18"/>
        </w:rPr>
        <w:t xml:space="preserve"> Note that many small businesses tend to count the business owner among their ‘staff’ when reporting on the age profile of their workforce.</w:t>
      </w:r>
    </w:p>
  </w:footnote>
  <w:footnote w:id="8">
    <w:p w14:paraId="408AC55A" w14:textId="607FA241" w:rsidR="009869D2" w:rsidRPr="009869D2" w:rsidRDefault="009869D2">
      <w:pPr>
        <w:pStyle w:val="FootnoteText"/>
        <w:rPr>
          <w:sz w:val="16"/>
          <w:szCs w:val="16"/>
        </w:rPr>
      </w:pPr>
      <w:r w:rsidRPr="009869D2">
        <w:rPr>
          <w:rStyle w:val="FootnoteReference"/>
          <w:sz w:val="16"/>
          <w:szCs w:val="16"/>
        </w:rPr>
        <w:footnoteRef/>
      </w:r>
      <w:r w:rsidRPr="009869D2">
        <w:rPr>
          <w:sz w:val="16"/>
          <w:szCs w:val="16"/>
        </w:rPr>
        <w:t xml:space="preserve"> Australian Government (2023) Labour Market Insights. https://labourmarketinsights.gov.au/</w:t>
      </w:r>
    </w:p>
  </w:footnote>
  <w:footnote w:id="9">
    <w:p w14:paraId="6148A0F3" w14:textId="541221C0" w:rsidR="00103BD8" w:rsidRPr="006007B0" w:rsidRDefault="00103BD8">
      <w:pPr>
        <w:pStyle w:val="FootnoteText"/>
        <w:rPr>
          <w:sz w:val="18"/>
          <w:szCs w:val="18"/>
        </w:rPr>
      </w:pPr>
      <w:r w:rsidRPr="00A532D4">
        <w:rPr>
          <w:rStyle w:val="FootnoteReference"/>
          <w:sz w:val="18"/>
          <w:szCs w:val="18"/>
        </w:rPr>
        <w:footnoteRef/>
      </w:r>
      <w:r w:rsidRPr="00A532D4">
        <w:rPr>
          <w:sz w:val="18"/>
          <w:szCs w:val="18"/>
        </w:rPr>
        <w:t xml:space="preserve"> In one case this was due to the Employment Facilitator becoming ill then going on leave.  In the other, the employer and Employment Facilitator were not able to make a time to connect during the research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59FC7" w14:textId="11C76E34" w:rsidR="00E52A53" w:rsidRDefault="00E52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44EB" w14:textId="2ADB7F88" w:rsidR="00C043A9" w:rsidRDefault="00C04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A7CF" w14:textId="5BC438E4" w:rsidR="00C043A9" w:rsidRDefault="00C04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C31"/>
    <w:multiLevelType w:val="hybridMultilevel"/>
    <w:tmpl w:val="60B2E316"/>
    <w:lvl w:ilvl="0" w:tplc="642A0632">
      <w:start w:val="1"/>
      <w:numFmt w:val="bullet"/>
      <w:lvlText w:val="v"/>
      <w:lvlJc w:val="left"/>
      <w:pPr>
        <w:tabs>
          <w:tab w:val="num" w:pos="720"/>
        </w:tabs>
        <w:ind w:left="720" w:hanging="360"/>
      </w:pPr>
      <w:rPr>
        <w:rFonts w:ascii="Wingdings" w:hAnsi="Wingdings" w:hint="default"/>
      </w:rPr>
    </w:lvl>
    <w:lvl w:ilvl="1" w:tplc="1BB42E5C" w:tentative="1">
      <w:start w:val="1"/>
      <w:numFmt w:val="bullet"/>
      <w:lvlText w:val="v"/>
      <w:lvlJc w:val="left"/>
      <w:pPr>
        <w:tabs>
          <w:tab w:val="num" w:pos="1440"/>
        </w:tabs>
        <w:ind w:left="1440" w:hanging="360"/>
      </w:pPr>
      <w:rPr>
        <w:rFonts w:ascii="Wingdings" w:hAnsi="Wingdings" w:hint="default"/>
      </w:rPr>
    </w:lvl>
    <w:lvl w:ilvl="2" w:tplc="0D3E7776" w:tentative="1">
      <w:start w:val="1"/>
      <w:numFmt w:val="bullet"/>
      <w:lvlText w:val="v"/>
      <w:lvlJc w:val="left"/>
      <w:pPr>
        <w:tabs>
          <w:tab w:val="num" w:pos="2160"/>
        </w:tabs>
        <w:ind w:left="2160" w:hanging="360"/>
      </w:pPr>
      <w:rPr>
        <w:rFonts w:ascii="Wingdings" w:hAnsi="Wingdings" w:hint="default"/>
      </w:rPr>
    </w:lvl>
    <w:lvl w:ilvl="3" w:tplc="7F94ED34" w:tentative="1">
      <w:start w:val="1"/>
      <w:numFmt w:val="bullet"/>
      <w:lvlText w:val="v"/>
      <w:lvlJc w:val="left"/>
      <w:pPr>
        <w:tabs>
          <w:tab w:val="num" w:pos="2880"/>
        </w:tabs>
        <w:ind w:left="2880" w:hanging="360"/>
      </w:pPr>
      <w:rPr>
        <w:rFonts w:ascii="Wingdings" w:hAnsi="Wingdings" w:hint="default"/>
      </w:rPr>
    </w:lvl>
    <w:lvl w:ilvl="4" w:tplc="A6605B5E" w:tentative="1">
      <w:start w:val="1"/>
      <w:numFmt w:val="bullet"/>
      <w:lvlText w:val="v"/>
      <w:lvlJc w:val="left"/>
      <w:pPr>
        <w:tabs>
          <w:tab w:val="num" w:pos="3600"/>
        </w:tabs>
        <w:ind w:left="3600" w:hanging="360"/>
      </w:pPr>
      <w:rPr>
        <w:rFonts w:ascii="Wingdings" w:hAnsi="Wingdings" w:hint="default"/>
      </w:rPr>
    </w:lvl>
    <w:lvl w:ilvl="5" w:tplc="8820C7B4" w:tentative="1">
      <w:start w:val="1"/>
      <w:numFmt w:val="bullet"/>
      <w:lvlText w:val="v"/>
      <w:lvlJc w:val="left"/>
      <w:pPr>
        <w:tabs>
          <w:tab w:val="num" w:pos="4320"/>
        </w:tabs>
        <w:ind w:left="4320" w:hanging="360"/>
      </w:pPr>
      <w:rPr>
        <w:rFonts w:ascii="Wingdings" w:hAnsi="Wingdings" w:hint="default"/>
      </w:rPr>
    </w:lvl>
    <w:lvl w:ilvl="6" w:tplc="EE12BFB2" w:tentative="1">
      <w:start w:val="1"/>
      <w:numFmt w:val="bullet"/>
      <w:lvlText w:val="v"/>
      <w:lvlJc w:val="left"/>
      <w:pPr>
        <w:tabs>
          <w:tab w:val="num" w:pos="5040"/>
        </w:tabs>
        <w:ind w:left="5040" w:hanging="360"/>
      </w:pPr>
      <w:rPr>
        <w:rFonts w:ascii="Wingdings" w:hAnsi="Wingdings" w:hint="default"/>
      </w:rPr>
    </w:lvl>
    <w:lvl w:ilvl="7" w:tplc="8D185222" w:tentative="1">
      <w:start w:val="1"/>
      <w:numFmt w:val="bullet"/>
      <w:lvlText w:val="v"/>
      <w:lvlJc w:val="left"/>
      <w:pPr>
        <w:tabs>
          <w:tab w:val="num" w:pos="5760"/>
        </w:tabs>
        <w:ind w:left="5760" w:hanging="360"/>
      </w:pPr>
      <w:rPr>
        <w:rFonts w:ascii="Wingdings" w:hAnsi="Wingdings" w:hint="default"/>
      </w:rPr>
    </w:lvl>
    <w:lvl w:ilvl="8" w:tplc="6D2240DC" w:tentative="1">
      <w:start w:val="1"/>
      <w:numFmt w:val="bullet"/>
      <w:lvlText w:val="v"/>
      <w:lvlJc w:val="left"/>
      <w:pPr>
        <w:tabs>
          <w:tab w:val="num" w:pos="6480"/>
        </w:tabs>
        <w:ind w:left="6480" w:hanging="360"/>
      </w:pPr>
      <w:rPr>
        <w:rFonts w:ascii="Wingdings" w:hAnsi="Wingdings" w:hint="default"/>
      </w:rPr>
    </w:lvl>
  </w:abstractNum>
  <w:abstractNum w:abstractNumId="1" w15:restartNumberingAfterBreak="0">
    <w:nsid w:val="01DD28F2"/>
    <w:multiLevelType w:val="hybridMultilevel"/>
    <w:tmpl w:val="903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4A6B70"/>
    <w:multiLevelType w:val="hybridMultilevel"/>
    <w:tmpl w:val="FD0085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546C56"/>
    <w:multiLevelType w:val="hybridMultilevel"/>
    <w:tmpl w:val="F5BE3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E16D7A"/>
    <w:multiLevelType w:val="hybridMultilevel"/>
    <w:tmpl w:val="4CB07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67947"/>
    <w:multiLevelType w:val="hybridMultilevel"/>
    <w:tmpl w:val="E07C8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A6EDC"/>
    <w:multiLevelType w:val="hybridMultilevel"/>
    <w:tmpl w:val="27B845EC"/>
    <w:lvl w:ilvl="0" w:tplc="0534D7D4">
      <w:start w:val="1"/>
      <w:numFmt w:val="bullet"/>
      <w:pStyle w:val="tabledotpoint"/>
      <w:lvlText w:val="•"/>
      <w:lvlJc w:val="left"/>
      <w:pPr>
        <w:ind w:left="579" w:hanging="227"/>
      </w:pPr>
      <w:rPr>
        <w:rFonts w:ascii="Courier New" w:hAnsi="Courier New" w:hint="default"/>
      </w:rPr>
    </w:lvl>
    <w:lvl w:ilvl="1" w:tplc="04090003" w:tentative="1">
      <w:start w:val="1"/>
      <w:numFmt w:val="bullet"/>
      <w:lvlText w:val="o"/>
      <w:lvlJc w:val="left"/>
      <w:pPr>
        <w:ind w:left="1679" w:hanging="360"/>
      </w:pPr>
      <w:rPr>
        <w:rFonts w:ascii="Courier New" w:hAnsi="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7" w15:restartNumberingAfterBreak="0">
    <w:nsid w:val="113D12A5"/>
    <w:multiLevelType w:val="hybridMultilevel"/>
    <w:tmpl w:val="FA321B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4B636BF"/>
    <w:multiLevelType w:val="hybridMultilevel"/>
    <w:tmpl w:val="A9D02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DD05D4"/>
    <w:multiLevelType w:val="hybridMultilevel"/>
    <w:tmpl w:val="602607EA"/>
    <w:lvl w:ilvl="0" w:tplc="FFFFFFF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37C04EB0">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F54283"/>
    <w:multiLevelType w:val="hybridMultilevel"/>
    <w:tmpl w:val="C4F8F13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30546"/>
    <w:multiLevelType w:val="hybridMultilevel"/>
    <w:tmpl w:val="2960B7E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8DA05D6"/>
    <w:multiLevelType w:val="hybridMultilevel"/>
    <w:tmpl w:val="3E82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212846"/>
    <w:multiLevelType w:val="hybridMultilevel"/>
    <w:tmpl w:val="6B484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D505F9"/>
    <w:multiLevelType w:val="hybridMultilevel"/>
    <w:tmpl w:val="C3449624"/>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5" w15:restartNumberingAfterBreak="0">
    <w:nsid w:val="2A3D117B"/>
    <w:multiLevelType w:val="hybridMultilevel"/>
    <w:tmpl w:val="32B24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3E0029"/>
    <w:multiLevelType w:val="hybridMultilevel"/>
    <w:tmpl w:val="32B24C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606491"/>
    <w:multiLevelType w:val="hybridMultilevel"/>
    <w:tmpl w:val="40B255CA"/>
    <w:lvl w:ilvl="0" w:tplc="08090001">
      <w:start w:val="1"/>
      <w:numFmt w:val="bullet"/>
      <w:lvlText w:val=""/>
      <w:lvlJc w:val="left"/>
      <w:pPr>
        <w:ind w:left="720" w:hanging="360"/>
      </w:pPr>
      <w:rPr>
        <w:rFonts w:ascii="Symbol" w:hAnsi="Symbol" w:hint="default"/>
        <w:u w:color="4F81BD"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E84BA9"/>
    <w:multiLevelType w:val="hybridMultilevel"/>
    <w:tmpl w:val="D91C90A6"/>
    <w:lvl w:ilvl="0" w:tplc="04090001">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1FC52E0"/>
    <w:multiLevelType w:val="hybridMultilevel"/>
    <w:tmpl w:val="69AA1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57D0C"/>
    <w:multiLevelType w:val="hybridMultilevel"/>
    <w:tmpl w:val="FF504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6E52AE"/>
    <w:multiLevelType w:val="hybridMultilevel"/>
    <w:tmpl w:val="4AA29A3A"/>
    <w:lvl w:ilvl="0" w:tplc="37869B3A">
      <w:start w:val="1"/>
      <w:numFmt w:val="bullet"/>
      <w:pStyle w:val="dotpoin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070D7D"/>
    <w:multiLevelType w:val="hybridMultilevel"/>
    <w:tmpl w:val="E84654C0"/>
    <w:lvl w:ilvl="0" w:tplc="A3D6C6BA">
      <w:start w:val="1"/>
      <w:numFmt w:val="lowerRoman"/>
      <w:pStyle w:val="List1"/>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A108CD"/>
    <w:multiLevelType w:val="hybridMultilevel"/>
    <w:tmpl w:val="2F14876E"/>
    <w:lvl w:ilvl="0" w:tplc="F0CC4396">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2B0BCC"/>
    <w:multiLevelType w:val="hybridMultilevel"/>
    <w:tmpl w:val="26BE8B9E"/>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A752794"/>
    <w:multiLevelType w:val="hybridMultilevel"/>
    <w:tmpl w:val="25DA8B8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AF72BF"/>
    <w:multiLevelType w:val="hybridMultilevel"/>
    <w:tmpl w:val="BA722D7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8F3316"/>
    <w:multiLevelType w:val="hybridMultilevel"/>
    <w:tmpl w:val="BC72EC1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5A02958"/>
    <w:multiLevelType w:val="hybridMultilevel"/>
    <w:tmpl w:val="7E9CBB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E06823"/>
    <w:multiLevelType w:val="hybridMultilevel"/>
    <w:tmpl w:val="CA00097E"/>
    <w:lvl w:ilvl="0" w:tplc="F69E9FF0">
      <w:start w:val="3"/>
      <w:numFmt w:val="bullet"/>
      <w:pStyle w:val="Level2"/>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975582"/>
    <w:multiLevelType w:val="hybridMultilevel"/>
    <w:tmpl w:val="230AB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6E1988"/>
    <w:multiLevelType w:val="hybridMultilevel"/>
    <w:tmpl w:val="EAA2C9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453898"/>
    <w:multiLevelType w:val="hybridMultilevel"/>
    <w:tmpl w:val="99305B88"/>
    <w:lvl w:ilvl="0" w:tplc="0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9826077"/>
    <w:multiLevelType w:val="hybridMultilevel"/>
    <w:tmpl w:val="77E6413C"/>
    <w:lvl w:ilvl="0" w:tplc="1A40662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D315B7"/>
    <w:multiLevelType w:val="hybridMultilevel"/>
    <w:tmpl w:val="1116C23E"/>
    <w:lvl w:ilvl="0" w:tplc="9C7CBB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864C95"/>
    <w:multiLevelType w:val="hybridMultilevel"/>
    <w:tmpl w:val="86E6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2E00E6"/>
    <w:multiLevelType w:val="hybridMultilevel"/>
    <w:tmpl w:val="37424334"/>
    <w:lvl w:ilvl="0" w:tplc="FFFFFFFF">
      <w:start w:val="1"/>
      <w:numFmt w:val="decimal"/>
      <w:lvlText w:val="%1."/>
      <w:lvlJc w:val="left"/>
      <w:pPr>
        <w:ind w:left="720" w:hanging="360"/>
      </w:pPr>
      <w:rPr>
        <w:rFonts w:hint="default"/>
      </w:rPr>
    </w:lvl>
    <w:lvl w:ilvl="1" w:tplc="37C04EB0">
      <w:start w:val="1"/>
      <w:numFmt w:val="bullet"/>
      <w:lvlText w:val="o"/>
      <w:lvlJc w:val="left"/>
      <w:pPr>
        <w:ind w:left="72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2F6DB2"/>
    <w:multiLevelType w:val="hybridMultilevel"/>
    <w:tmpl w:val="28440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941C77"/>
    <w:multiLevelType w:val="hybridMultilevel"/>
    <w:tmpl w:val="3202E93C"/>
    <w:lvl w:ilvl="0" w:tplc="542CB744">
      <w:start w:val="1"/>
      <w:numFmt w:val="bullet"/>
      <w:pStyle w:val="Dotpoint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C0E3B"/>
    <w:multiLevelType w:val="hybridMultilevel"/>
    <w:tmpl w:val="A9662438"/>
    <w:lvl w:ilvl="0" w:tplc="A74A4BE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8400E99"/>
    <w:multiLevelType w:val="hybridMultilevel"/>
    <w:tmpl w:val="4CF6D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9A0074"/>
    <w:multiLevelType w:val="hybridMultilevel"/>
    <w:tmpl w:val="0B749C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9377877"/>
    <w:multiLevelType w:val="hybridMultilevel"/>
    <w:tmpl w:val="8EFE0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C6F72C3"/>
    <w:multiLevelType w:val="hybridMultilevel"/>
    <w:tmpl w:val="DA6E2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2668940">
    <w:abstractNumId w:val="6"/>
  </w:num>
  <w:num w:numId="2" w16cid:durableId="1880974949">
    <w:abstractNumId w:val="21"/>
  </w:num>
  <w:num w:numId="3" w16cid:durableId="518081183">
    <w:abstractNumId w:val="29"/>
  </w:num>
  <w:num w:numId="4" w16cid:durableId="1971323011">
    <w:abstractNumId w:val="22"/>
  </w:num>
  <w:num w:numId="5" w16cid:durableId="249042864">
    <w:abstractNumId w:val="38"/>
  </w:num>
  <w:num w:numId="6" w16cid:durableId="499545976">
    <w:abstractNumId w:val="42"/>
  </w:num>
  <w:num w:numId="7" w16cid:durableId="2088988667">
    <w:abstractNumId w:val="34"/>
  </w:num>
  <w:num w:numId="8" w16cid:durableId="1702588464">
    <w:abstractNumId w:val="3"/>
  </w:num>
  <w:num w:numId="9" w16cid:durableId="2033529580">
    <w:abstractNumId w:val="43"/>
  </w:num>
  <w:num w:numId="10" w16cid:durableId="555556661">
    <w:abstractNumId w:val="20"/>
  </w:num>
  <w:num w:numId="11" w16cid:durableId="1031494082">
    <w:abstractNumId w:val="13"/>
  </w:num>
  <w:num w:numId="12" w16cid:durableId="1282303164">
    <w:abstractNumId w:val="15"/>
  </w:num>
  <w:num w:numId="13" w16cid:durableId="144517563">
    <w:abstractNumId w:val="26"/>
  </w:num>
  <w:num w:numId="14" w16cid:durableId="1144617627">
    <w:abstractNumId w:val="9"/>
  </w:num>
  <w:num w:numId="15" w16cid:durableId="1982954020">
    <w:abstractNumId w:val="1"/>
  </w:num>
  <w:num w:numId="16" w16cid:durableId="487869852">
    <w:abstractNumId w:val="35"/>
  </w:num>
  <w:num w:numId="17" w16cid:durableId="828136920">
    <w:abstractNumId w:val="23"/>
  </w:num>
  <w:num w:numId="18" w16cid:durableId="1541822983">
    <w:abstractNumId w:val="40"/>
  </w:num>
  <w:num w:numId="19" w16cid:durableId="731272474">
    <w:abstractNumId w:val="27"/>
  </w:num>
  <w:num w:numId="20" w16cid:durableId="1319772793">
    <w:abstractNumId w:val="17"/>
  </w:num>
  <w:num w:numId="21" w16cid:durableId="1242760646">
    <w:abstractNumId w:val="5"/>
  </w:num>
  <w:num w:numId="22" w16cid:durableId="954675132">
    <w:abstractNumId w:val="4"/>
  </w:num>
  <w:num w:numId="23" w16cid:durableId="674263815">
    <w:abstractNumId w:val="10"/>
  </w:num>
  <w:num w:numId="24" w16cid:durableId="1028676668">
    <w:abstractNumId w:val="30"/>
  </w:num>
  <w:num w:numId="25" w16cid:durableId="235671004">
    <w:abstractNumId w:val="33"/>
  </w:num>
  <w:num w:numId="26" w16cid:durableId="808935453">
    <w:abstractNumId w:val="39"/>
  </w:num>
  <w:num w:numId="27" w16cid:durableId="1537616472">
    <w:abstractNumId w:val="19"/>
  </w:num>
  <w:num w:numId="28" w16cid:durableId="633485574">
    <w:abstractNumId w:val="37"/>
  </w:num>
  <w:num w:numId="29" w16cid:durableId="897596300">
    <w:abstractNumId w:val="36"/>
  </w:num>
  <w:num w:numId="30" w16cid:durableId="877468836">
    <w:abstractNumId w:val="0"/>
  </w:num>
  <w:num w:numId="31" w16cid:durableId="1732844269">
    <w:abstractNumId w:val="14"/>
  </w:num>
  <w:num w:numId="32" w16cid:durableId="2094280805">
    <w:abstractNumId w:val="28"/>
  </w:num>
  <w:num w:numId="33" w16cid:durableId="1277903242">
    <w:abstractNumId w:val="8"/>
  </w:num>
  <w:num w:numId="34" w16cid:durableId="1830438748">
    <w:abstractNumId w:val="32"/>
  </w:num>
  <w:num w:numId="35" w16cid:durableId="1992977068">
    <w:abstractNumId w:val="11"/>
  </w:num>
  <w:num w:numId="36" w16cid:durableId="351802676">
    <w:abstractNumId w:val="7"/>
  </w:num>
  <w:num w:numId="37" w16cid:durableId="1404599054">
    <w:abstractNumId w:val="12"/>
  </w:num>
  <w:num w:numId="38" w16cid:durableId="572279185">
    <w:abstractNumId w:val="31"/>
  </w:num>
  <w:num w:numId="39" w16cid:durableId="1302223788">
    <w:abstractNumId w:val="24"/>
  </w:num>
  <w:num w:numId="40" w16cid:durableId="56052187">
    <w:abstractNumId w:val="25"/>
  </w:num>
  <w:num w:numId="41" w16cid:durableId="1117409850">
    <w:abstractNumId w:val="16"/>
  </w:num>
  <w:num w:numId="42" w16cid:durableId="1375932233">
    <w:abstractNumId w:val="2"/>
  </w:num>
  <w:num w:numId="43" w16cid:durableId="1553955657">
    <w:abstractNumId w:val="41"/>
  </w:num>
  <w:num w:numId="44" w16cid:durableId="108672716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SpellingErrors/>
  <w:hideGrammaticalErrors/>
  <w:proofState w:spelling="clean" w:grammar="clean"/>
  <w:revisionView w:inkAnnotation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EE0"/>
    <w:rsid w:val="00000E02"/>
    <w:rsid w:val="00000F12"/>
    <w:rsid w:val="00001078"/>
    <w:rsid w:val="0000109A"/>
    <w:rsid w:val="00001A7E"/>
    <w:rsid w:val="000026C5"/>
    <w:rsid w:val="00002C18"/>
    <w:rsid w:val="00002F75"/>
    <w:rsid w:val="0000381F"/>
    <w:rsid w:val="000038FF"/>
    <w:rsid w:val="00003AC5"/>
    <w:rsid w:val="00003B1D"/>
    <w:rsid w:val="00003B46"/>
    <w:rsid w:val="00003EF7"/>
    <w:rsid w:val="000043F0"/>
    <w:rsid w:val="0000477F"/>
    <w:rsid w:val="00004E63"/>
    <w:rsid w:val="00005113"/>
    <w:rsid w:val="000057DF"/>
    <w:rsid w:val="000065E0"/>
    <w:rsid w:val="00007AB9"/>
    <w:rsid w:val="00007C9D"/>
    <w:rsid w:val="000107EC"/>
    <w:rsid w:val="0001172D"/>
    <w:rsid w:val="0001184F"/>
    <w:rsid w:val="00011DB4"/>
    <w:rsid w:val="00012C17"/>
    <w:rsid w:val="00012C72"/>
    <w:rsid w:val="000131F8"/>
    <w:rsid w:val="000132ED"/>
    <w:rsid w:val="00013704"/>
    <w:rsid w:val="000138C8"/>
    <w:rsid w:val="00013AE9"/>
    <w:rsid w:val="00013B76"/>
    <w:rsid w:val="00013C77"/>
    <w:rsid w:val="0001409E"/>
    <w:rsid w:val="000140CE"/>
    <w:rsid w:val="000143FA"/>
    <w:rsid w:val="00014CE8"/>
    <w:rsid w:val="00014F47"/>
    <w:rsid w:val="000172AF"/>
    <w:rsid w:val="0002030B"/>
    <w:rsid w:val="00021162"/>
    <w:rsid w:val="000218EB"/>
    <w:rsid w:val="00021ED2"/>
    <w:rsid w:val="00021F56"/>
    <w:rsid w:val="000227E5"/>
    <w:rsid w:val="00022D79"/>
    <w:rsid w:val="00022EAD"/>
    <w:rsid w:val="00023B1C"/>
    <w:rsid w:val="00024020"/>
    <w:rsid w:val="00024E71"/>
    <w:rsid w:val="000256A1"/>
    <w:rsid w:val="00025981"/>
    <w:rsid w:val="00026956"/>
    <w:rsid w:val="00026C2E"/>
    <w:rsid w:val="00027065"/>
    <w:rsid w:val="000271C9"/>
    <w:rsid w:val="0002720D"/>
    <w:rsid w:val="00027822"/>
    <w:rsid w:val="0003003E"/>
    <w:rsid w:val="000306B1"/>
    <w:rsid w:val="000312EC"/>
    <w:rsid w:val="0003144E"/>
    <w:rsid w:val="000316B6"/>
    <w:rsid w:val="00031AA6"/>
    <w:rsid w:val="00031D3C"/>
    <w:rsid w:val="00031E02"/>
    <w:rsid w:val="00032155"/>
    <w:rsid w:val="0003267C"/>
    <w:rsid w:val="00032F2D"/>
    <w:rsid w:val="0003361C"/>
    <w:rsid w:val="00033A8F"/>
    <w:rsid w:val="00034A67"/>
    <w:rsid w:val="00034C99"/>
    <w:rsid w:val="00034F11"/>
    <w:rsid w:val="00035AB1"/>
    <w:rsid w:val="0003641A"/>
    <w:rsid w:val="00037279"/>
    <w:rsid w:val="00037286"/>
    <w:rsid w:val="00037899"/>
    <w:rsid w:val="000407EB"/>
    <w:rsid w:val="00040F32"/>
    <w:rsid w:val="000411B4"/>
    <w:rsid w:val="00041203"/>
    <w:rsid w:val="000418A7"/>
    <w:rsid w:val="00041F3A"/>
    <w:rsid w:val="00042B75"/>
    <w:rsid w:val="00042F35"/>
    <w:rsid w:val="0004332A"/>
    <w:rsid w:val="00043F8D"/>
    <w:rsid w:val="00044295"/>
    <w:rsid w:val="00044B59"/>
    <w:rsid w:val="00044F90"/>
    <w:rsid w:val="000450F3"/>
    <w:rsid w:val="00045462"/>
    <w:rsid w:val="000457BE"/>
    <w:rsid w:val="00045923"/>
    <w:rsid w:val="00045ED0"/>
    <w:rsid w:val="00046D02"/>
    <w:rsid w:val="00046F68"/>
    <w:rsid w:val="00047F01"/>
    <w:rsid w:val="00052104"/>
    <w:rsid w:val="0005246A"/>
    <w:rsid w:val="000529FB"/>
    <w:rsid w:val="000536E9"/>
    <w:rsid w:val="00053CE8"/>
    <w:rsid w:val="00054355"/>
    <w:rsid w:val="00054A76"/>
    <w:rsid w:val="00056ED2"/>
    <w:rsid w:val="00057F9B"/>
    <w:rsid w:val="00061210"/>
    <w:rsid w:val="000612E0"/>
    <w:rsid w:val="00061949"/>
    <w:rsid w:val="00061E39"/>
    <w:rsid w:val="00061EDA"/>
    <w:rsid w:val="00062850"/>
    <w:rsid w:val="000629D7"/>
    <w:rsid w:val="00062CC5"/>
    <w:rsid w:val="00062D97"/>
    <w:rsid w:val="00062E36"/>
    <w:rsid w:val="0006342E"/>
    <w:rsid w:val="000644A1"/>
    <w:rsid w:val="000645A5"/>
    <w:rsid w:val="00064B5A"/>
    <w:rsid w:val="00064DB2"/>
    <w:rsid w:val="00065896"/>
    <w:rsid w:val="00066216"/>
    <w:rsid w:val="0006655D"/>
    <w:rsid w:val="0006657F"/>
    <w:rsid w:val="000667D6"/>
    <w:rsid w:val="00066DE2"/>
    <w:rsid w:val="000706E9"/>
    <w:rsid w:val="00071A22"/>
    <w:rsid w:val="00071B28"/>
    <w:rsid w:val="00071C95"/>
    <w:rsid w:val="00071CE7"/>
    <w:rsid w:val="00073507"/>
    <w:rsid w:val="00073923"/>
    <w:rsid w:val="000741CE"/>
    <w:rsid w:val="000744DC"/>
    <w:rsid w:val="000745D4"/>
    <w:rsid w:val="00074B47"/>
    <w:rsid w:val="00074E7C"/>
    <w:rsid w:val="000751DA"/>
    <w:rsid w:val="00075E38"/>
    <w:rsid w:val="0007696D"/>
    <w:rsid w:val="00076D2B"/>
    <w:rsid w:val="00076D6A"/>
    <w:rsid w:val="000776B2"/>
    <w:rsid w:val="0007772D"/>
    <w:rsid w:val="000779BC"/>
    <w:rsid w:val="00077DBE"/>
    <w:rsid w:val="0008098B"/>
    <w:rsid w:val="00080A32"/>
    <w:rsid w:val="00081025"/>
    <w:rsid w:val="000811BC"/>
    <w:rsid w:val="0008121F"/>
    <w:rsid w:val="00081277"/>
    <w:rsid w:val="00081364"/>
    <w:rsid w:val="0008267C"/>
    <w:rsid w:val="00082AA4"/>
    <w:rsid w:val="00082B8A"/>
    <w:rsid w:val="00082F71"/>
    <w:rsid w:val="0008336F"/>
    <w:rsid w:val="00083492"/>
    <w:rsid w:val="000845A7"/>
    <w:rsid w:val="00084B8C"/>
    <w:rsid w:val="00084E65"/>
    <w:rsid w:val="0008587A"/>
    <w:rsid w:val="00085A02"/>
    <w:rsid w:val="00086143"/>
    <w:rsid w:val="00086332"/>
    <w:rsid w:val="00086E8F"/>
    <w:rsid w:val="00087331"/>
    <w:rsid w:val="0008743B"/>
    <w:rsid w:val="00087F99"/>
    <w:rsid w:val="000910BC"/>
    <w:rsid w:val="000911F0"/>
    <w:rsid w:val="0009144E"/>
    <w:rsid w:val="00091B54"/>
    <w:rsid w:val="00091EED"/>
    <w:rsid w:val="000920B9"/>
    <w:rsid w:val="0009234F"/>
    <w:rsid w:val="00092AAD"/>
    <w:rsid w:val="00092CC8"/>
    <w:rsid w:val="00092E57"/>
    <w:rsid w:val="00092F1C"/>
    <w:rsid w:val="000931DD"/>
    <w:rsid w:val="00093C1C"/>
    <w:rsid w:val="000944FF"/>
    <w:rsid w:val="00094836"/>
    <w:rsid w:val="00094A09"/>
    <w:rsid w:val="000955B9"/>
    <w:rsid w:val="000955CF"/>
    <w:rsid w:val="00095969"/>
    <w:rsid w:val="00095AF8"/>
    <w:rsid w:val="000971CC"/>
    <w:rsid w:val="00097C25"/>
    <w:rsid w:val="000A0D49"/>
    <w:rsid w:val="000A12D4"/>
    <w:rsid w:val="000A2033"/>
    <w:rsid w:val="000A2462"/>
    <w:rsid w:val="000A2558"/>
    <w:rsid w:val="000A2A24"/>
    <w:rsid w:val="000A37D2"/>
    <w:rsid w:val="000A4239"/>
    <w:rsid w:val="000A5061"/>
    <w:rsid w:val="000A55D4"/>
    <w:rsid w:val="000A55F6"/>
    <w:rsid w:val="000A568E"/>
    <w:rsid w:val="000A786C"/>
    <w:rsid w:val="000A7D9D"/>
    <w:rsid w:val="000B0F3E"/>
    <w:rsid w:val="000B1764"/>
    <w:rsid w:val="000B3140"/>
    <w:rsid w:val="000B31AB"/>
    <w:rsid w:val="000B33D9"/>
    <w:rsid w:val="000B34E2"/>
    <w:rsid w:val="000B4C42"/>
    <w:rsid w:val="000B58ED"/>
    <w:rsid w:val="000B5BDC"/>
    <w:rsid w:val="000B5DF5"/>
    <w:rsid w:val="000B63F2"/>
    <w:rsid w:val="000B6AC3"/>
    <w:rsid w:val="000B6F4A"/>
    <w:rsid w:val="000B70D3"/>
    <w:rsid w:val="000B74C0"/>
    <w:rsid w:val="000B7954"/>
    <w:rsid w:val="000B7EAF"/>
    <w:rsid w:val="000C078F"/>
    <w:rsid w:val="000C0B54"/>
    <w:rsid w:val="000C0E41"/>
    <w:rsid w:val="000C12E6"/>
    <w:rsid w:val="000C19A8"/>
    <w:rsid w:val="000C205C"/>
    <w:rsid w:val="000C21B3"/>
    <w:rsid w:val="000C2B26"/>
    <w:rsid w:val="000C3140"/>
    <w:rsid w:val="000C338B"/>
    <w:rsid w:val="000C354D"/>
    <w:rsid w:val="000C3837"/>
    <w:rsid w:val="000C3901"/>
    <w:rsid w:val="000C4074"/>
    <w:rsid w:val="000C4295"/>
    <w:rsid w:val="000C4B99"/>
    <w:rsid w:val="000C5A69"/>
    <w:rsid w:val="000C670D"/>
    <w:rsid w:val="000C6D24"/>
    <w:rsid w:val="000C7879"/>
    <w:rsid w:val="000C7A87"/>
    <w:rsid w:val="000C7BC7"/>
    <w:rsid w:val="000C7BD5"/>
    <w:rsid w:val="000C7FFB"/>
    <w:rsid w:val="000D0157"/>
    <w:rsid w:val="000D0EED"/>
    <w:rsid w:val="000D1A35"/>
    <w:rsid w:val="000D211C"/>
    <w:rsid w:val="000D2E54"/>
    <w:rsid w:val="000D3BEA"/>
    <w:rsid w:val="000D4278"/>
    <w:rsid w:val="000D42F6"/>
    <w:rsid w:val="000D4FA1"/>
    <w:rsid w:val="000D51F5"/>
    <w:rsid w:val="000D56E3"/>
    <w:rsid w:val="000D60FC"/>
    <w:rsid w:val="000D68FE"/>
    <w:rsid w:val="000D693D"/>
    <w:rsid w:val="000D741E"/>
    <w:rsid w:val="000D7EA4"/>
    <w:rsid w:val="000E009E"/>
    <w:rsid w:val="000E01C3"/>
    <w:rsid w:val="000E0432"/>
    <w:rsid w:val="000E0973"/>
    <w:rsid w:val="000E0E91"/>
    <w:rsid w:val="000E1310"/>
    <w:rsid w:val="000E2575"/>
    <w:rsid w:val="000E2882"/>
    <w:rsid w:val="000E317F"/>
    <w:rsid w:val="000E35D2"/>
    <w:rsid w:val="000E36E9"/>
    <w:rsid w:val="000E433E"/>
    <w:rsid w:val="000E4B44"/>
    <w:rsid w:val="000E4E52"/>
    <w:rsid w:val="000E4ECA"/>
    <w:rsid w:val="000E4FC6"/>
    <w:rsid w:val="000E50A7"/>
    <w:rsid w:val="000E57F6"/>
    <w:rsid w:val="000E59EA"/>
    <w:rsid w:val="000E5A48"/>
    <w:rsid w:val="000E5A4E"/>
    <w:rsid w:val="000E62A6"/>
    <w:rsid w:val="000E680F"/>
    <w:rsid w:val="000E6834"/>
    <w:rsid w:val="000E6C9A"/>
    <w:rsid w:val="000E6CDF"/>
    <w:rsid w:val="000E72D7"/>
    <w:rsid w:val="000E7D1A"/>
    <w:rsid w:val="000F0047"/>
    <w:rsid w:val="000F00CE"/>
    <w:rsid w:val="000F0F8B"/>
    <w:rsid w:val="000F1240"/>
    <w:rsid w:val="000F197E"/>
    <w:rsid w:val="000F1F03"/>
    <w:rsid w:val="000F317C"/>
    <w:rsid w:val="000F387E"/>
    <w:rsid w:val="000F3903"/>
    <w:rsid w:val="000F3D50"/>
    <w:rsid w:val="000F3DDD"/>
    <w:rsid w:val="000F488C"/>
    <w:rsid w:val="000F4C04"/>
    <w:rsid w:val="000F5840"/>
    <w:rsid w:val="000F5B98"/>
    <w:rsid w:val="000F6988"/>
    <w:rsid w:val="000F7526"/>
    <w:rsid w:val="000F7C56"/>
    <w:rsid w:val="000F7F99"/>
    <w:rsid w:val="001000E5"/>
    <w:rsid w:val="00100D05"/>
    <w:rsid w:val="00100D39"/>
    <w:rsid w:val="00100F83"/>
    <w:rsid w:val="0010165C"/>
    <w:rsid w:val="0010218B"/>
    <w:rsid w:val="00102522"/>
    <w:rsid w:val="00102A39"/>
    <w:rsid w:val="00103BD6"/>
    <w:rsid w:val="00103BD8"/>
    <w:rsid w:val="00103D03"/>
    <w:rsid w:val="00104E00"/>
    <w:rsid w:val="00104F0C"/>
    <w:rsid w:val="00104F35"/>
    <w:rsid w:val="00105013"/>
    <w:rsid w:val="0010503A"/>
    <w:rsid w:val="00105EDE"/>
    <w:rsid w:val="001063BF"/>
    <w:rsid w:val="001068FC"/>
    <w:rsid w:val="00110171"/>
    <w:rsid w:val="00110330"/>
    <w:rsid w:val="00110504"/>
    <w:rsid w:val="0011085E"/>
    <w:rsid w:val="0011219F"/>
    <w:rsid w:val="001137F1"/>
    <w:rsid w:val="001138E7"/>
    <w:rsid w:val="00116D3C"/>
    <w:rsid w:val="00117B0A"/>
    <w:rsid w:val="00117E5F"/>
    <w:rsid w:val="0012010E"/>
    <w:rsid w:val="001201DE"/>
    <w:rsid w:val="00120629"/>
    <w:rsid w:val="0012071B"/>
    <w:rsid w:val="001208F5"/>
    <w:rsid w:val="00120A5B"/>
    <w:rsid w:val="00120AF2"/>
    <w:rsid w:val="00120D8A"/>
    <w:rsid w:val="00120DF7"/>
    <w:rsid w:val="0012120B"/>
    <w:rsid w:val="00121540"/>
    <w:rsid w:val="0012235C"/>
    <w:rsid w:val="001227B6"/>
    <w:rsid w:val="0012288A"/>
    <w:rsid w:val="00122A51"/>
    <w:rsid w:val="00122CB6"/>
    <w:rsid w:val="00122E8B"/>
    <w:rsid w:val="001231B0"/>
    <w:rsid w:val="0012342C"/>
    <w:rsid w:val="001234FC"/>
    <w:rsid w:val="00123790"/>
    <w:rsid w:val="00123F0B"/>
    <w:rsid w:val="001245D1"/>
    <w:rsid w:val="00125607"/>
    <w:rsid w:val="00125AB0"/>
    <w:rsid w:val="00127085"/>
    <w:rsid w:val="0013065C"/>
    <w:rsid w:val="00130CC9"/>
    <w:rsid w:val="00131B45"/>
    <w:rsid w:val="00131D7C"/>
    <w:rsid w:val="00132980"/>
    <w:rsid w:val="00132B3D"/>
    <w:rsid w:val="00134306"/>
    <w:rsid w:val="00134BB0"/>
    <w:rsid w:val="001351AF"/>
    <w:rsid w:val="001354A9"/>
    <w:rsid w:val="00136918"/>
    <w:rsid w:val="00136BC7"/>
    <w:rsid w:val="00140160"/>
    <w:rsid w:val="0014052E"/>
    <w:rsid w:val="00140FCD"/>
    <w:rsid w:val="00141025"/>
    <w:rsid w:val="00141968"/>
    <w:rsid w:val="00141F13"/>
    <w:rsid w:val="00142B52"/>
    <w:rsid w:val="00142DD3"/>
    <w:rsid w:val="00143262"/>
    <w:rsid w:val="001435EB"/>
    <w:rsid w:val="0014443E"/>
    <w:rsid w:val="00144A09"/>
    <w:rsid w:val="00144A85"/>
    <w:rsid w:val="00145C36"/>
    <w:rsid w:val="0014613D"/>
    <w:rsid w:val="001461B9"/>
    <w:rsid w:val="00146765"/>
    <w:rsid w:val="0014718F"/>
    <w:rsid w:val="001478F7"/>
    <w:rsid w:val="00147ADD"/>
    <w:rsid w:val="001502D9"/>
    <w:rsid w:val="0015162E"/>
    <w:rsid w:val="0015241D"/>
    <w:rsid w:val="0015253B"/>
    <w:rsid w:val="00152902"/>
    <w:rsid w:val="00153584"/>
    <w:rsid w:val="00153956"/>
    <w:rsid w:val="00154452"/>
    <w:rsid w:val="00154DC2"/>
    <w:rsid w:val="0015674F"/>
    <w:rsid w:val="00156A4E"/>
    <w:rsid w:val="00157124"/>
    <w:rsid w:val="00157529"/>
    <w:rsid w:val="00157A07"/>
    <w:rsid w:val="00157BE6"/>
    <w:rsid w:val="00157F9A"/>
    <w:rsid w:val="001604C4"/>
    <w:rsid w:val="00160741"/>
    <w:rsid w:val="0016076A"/>
    <w:rsid w:val="0016135E"/>
    <w:rsid w:val="001614CE"/>
    <w:rsid w:val="0016150F"/>
    <w:rsid w:val="00161B56"/>
    <w:rsid w:val="00162A5D"/>
    <w:rsid w:val="00162E2C"/>
    <w:rsid w:val="00162E35"/>
    <w:rsid w:val="001635D8"/>
    <w:rsid w:val="001644D8"/>
    <w:rsid w:val="00164C32"/>
    <w:rsid w:val="00164DA0"/>
    <w:rsid w:val="00165081"/>
    <w:rsid w:val="001650C3"/>
    <w:rsid w:val="001651D5"/>
    <w:rsid w:val="001658CD"/>
    <w:rsid w:val="00165B50"/>
    <w:rsid w:val="00166237"/>
    <w:rsid w:val="00166AD2"/>
    <w:rsid w:val="0016762A"/>
    <w:rsid w:val="00167B5F"/>
    <w:rsid w:val="00167D14"/>
    <w:rsid w:val="00167F45"/>
    <w:rsid w:val="00170416"/>
    <w:rsid w:val="00170B8D"/>
    <w:rsid w:val="0017128C"/>
    <w:rsid w:val="001715DA"/>
    <w:rsid w:val="00172039"/>
    <w:rsid w:val="001722E6"/>
    <w:rsid w:val="001727F2"/>
    <w:rsid w:val="0017384C"/>
    <w:rsid w:val="00174CA8"/>
    <w:rsid w:val="001754AC"/>
    <w:rsid w:val="00175D3A"/>
    <w:rsid w:val="00176147"/>
    <w:rsid w:val="001761EC"/>
    <w:rsid w:val="00176A87"/>
    <w:rsid w:val="00176F41"/>
    <w:rsid w:val="00177558"/>
    <w:rsid w:val="00177BC5"/>
    <w:rsid w:val="00177EA7"/>
    <w:rsid w:val="00180329"/>
    <w:rsid w:val="001804A3"/>
    <w:rsid w:val="00180F40"/>
    <w:rsid w:val="0018214D"/>
    <w:rsid w:val="00182268"/>
    <w:rsid w:val="00182633"/>
    <w:rsid w:val="0018350A"/>
    <w:rsid w:val="001838AD"/>
    <w:rsid w:val="0018471F"/>
    <w:rsid w:val="00184FCB"/>
    <w:rsid w:val="001854E9"/>
    <w:rsid w:val="00185AC8"/>
    <w:rsid w:val="00186520"/>
    <w:rsid w:val="00186975"/>
    <w:rsid w:val="00186E6E"/>
    <w:rsid w:val="0018774C"/>
    <w:rsid w:val="001900FB"/>
    <w:rsid w:val="00190863"/>
    <w:rsid w:val="0019146D"/>
    <w:rsid w:val="00191633"/>
    <w:rsid w:val="00191BA9"/>
    <w:rsid w:val="00191FAB"/>
    <w:rsid w:val="001923C7"/>
    <w:rsid w:val="001929D7"/>
    <w:rsid w:val="001929EB"/>
    <w:rsid w:val="00192FA6"/>
    <w:rsid w:val="00193B91"/>
    <w:rsid w:val="00194008"/>
    <w:rsid w:val="0019563D"/>
    <w:rsid w:val="00195A56"/>
    <w:rsid w:val="00195F1E"/>
    <w:rsid w:val="001964E7"/>
    <w:rsid w:val="00196B18"/>
    <w:rsid w:val="001977DB"/>
    <w:rsid w:val="00197B75"/>
    <w:rsid w:val="00197BC2"/>
    <w:rsid w:val="001A1C4D"/>
    <w:rsid w:val="001A1FB9"/>
    <w:rsid w:val="001A2078"/>
    <w:rsid w:val="001A2271"/>
    <w:rsid w:val="001A234E"/>
    <w:rsid w:val="001A2434"/>
    <w:rsid w:val="001A2C23"/>
    <w:rsid w:val="001A36B5"/>
    <w:rsid w:val="001A370F"/>
    <w:rsid w:val="001A39C7"/>
    <w:rsid w:val="001A3ACE"/>
    <w:rsid w:val="001A3DB1"/>
    <w:rsid w:val="001A5B77"/>
    <w:rsid w:val="001A6BE5"/>
    <w:rsid w:val="001A6F21"/>
    <w:rsid w:val="001B0E49"/>
    <w:rsid w:val="001B187B"/>
    <w:rsid w:val="001B3148"/>
    <w:rsid w:val="001B314D"/>
    <w:rsid w:val="001B3CF1"/>
    <w:rsid w:val="001B3D0D"/>
    <w:rsid w:val="001B4BC0"/>
    <w:rsid w:val="001B513C"/>
    <w:rsid w:val="001B5152"/>
    <w:rsid w:val="001B555F"/>
    <w:rsid w:val="001B57DA"/>
    <w:rsid w:val="001B5827"/>
    <w:rsid w:val="001B5F95"/>
    <w:rsid w:val="001B7C36"/>
    <w:rsid w:val="001C01B7"/>
    <w:rsid w:val="001C21B5"/>
    <w:rsid w:val="001C2C44"/>
    <w:rsid w:val="001C2CCD"/>
    <w:rsid w:val="001C3081"/>
    <w:rsid w:val="001C313B"/>
    <w:rsid w:val="001C3430"/>
    <w:rsid w:val="001C3B2B"/>
    <w:rsid w:val="001C4571"/>
    <w:rsid w:val="001C4C2D"/>
    <w:rsid w:val="001C4C67"/>
    <w:rsid w:val="001C4D15"/>
    <w:rsid w:val="001C579A"/>
    <w:rsid w:val="001C5E09"/>
    <w:rsid w:val="001C6E25"/>
    <w:rsid w:val="001C79A0"/>
    <w:rsid w:val="001C7AD4"/>
    <w:rsid w:val="001C7E2F"/>
    <w:rsid w:val="001D0689"/>
    <w:rsid w:val="001D0BED"/>
    <w:rsid w:val="001D181B"/>
    <w:rsid w:val="001D18F8"/>
    <w:rsid w:val="001D2A4E"/>
    <w:rsid w:val="001D2ED4"/>
    <w:rsid w:val="001D38A1"/>
    <w:rsid w:val="001D3A0B"/>
    <w:rsid w:val="001D3D4D"/>
    <w:rsid w:val="001D494C"/>
    <w:rsid w:val="001D4CAE"/>
    <w:rsid w:val="001D5638"/>
    <w:rsid w:val="001D5C7C"/>
    <w:rsid w:val="001D64C8"/>
    <w:rsid w:val="001D7E0D"/>
    <w:rsid w:val="001E0DF8"/>
    <w:rsid w:val="001E0E34"/>
    <w:rsid w:val="001E1324"/>
    <w:rsid w:val="001E135E"/>
    <w:rsid w:val="001E1FE5"/>
    <w:rsid w:val="001E21EB"/>
    <w:rsid w:val="001E25EE"/>
    <w:rsid w:val="001E3127"/>
    <w:rsid w:val="001E367C"/>
    <w:rsid w:val="001E4451"/>
    <w:rsid w:val="001E4556"/>
    <w:rsid w:val="001E5115"/>
    <w:rsid w:val="001E5818"/>
    <w:rsid w:val="001E61C0"/>
    <w:rsid w:val="001E6B26"/>
    <w:rsid w:val="001E72B1"/>
    <w:rsid w:val="001E7572"/>
    <w:rsid w:val="001E7C5E"/>
    <w:rsid w:val="001F0AB3"/>
    <w:rsid w:val="001F199F"/>
    <w:rsid w:val="001F2936"/>
    <w:rsid w:val="001F3557"/>
    <w:rsid w:val="001F3A6E"/>
    <w:rsid w:val="001F4763"/>
    <w:rsid w:val="001F5763"/>
    <w:rsid w:val="001F66BF"/>
    <w:rsid w:val="001F67C9"/>
    <w:rsid w:val="001F6850"/>
    <w:rsid w:val="001F7329"/>
    <w:rsid w:val="001F797D"/>
    <w:rsid w:val="001F79D7"/>
    <w:rsid w:val="001F7B23"/>
    <w:rsid w:val="001F7EC6"/>
    <w:rsid w:val="001F7FC5"/>
    <w:rsid w:val="0020055B"/>
    <w:rsid w:val="0020158B"/>
    <w:rsid w:val="0020171F"/>
    <w:rsid w:val="00201B06"/>
    <w:rsid w:val="00201B32"/>
    <w:rsid w:val="00202AF6"/>
    <w:rsid w:val="0020436D"/>
    <w:rsid w:val="00205127"/>
    <w:rsid w:val="0020581F"/>
    <w:rsid w:val="00205A6E"/>
    <w:rsid w:val="002065E6"/>
    <w:rsid w:val="002066E5"/>
    <w:rsid w:val="00206BDB"/>
    <w:rsid w:val="00206CC3"/>
    <w:rsid w:val="00207372"/>
    <w:rsid w:val="00210EC2"/>
    <w:rsid w:val="00210EC4"/>
    <w:rsid w:val="00211204"/>
    <w:rsid w:val="002112EE"/>
    <w:rsid w:val="0021148D"/>
    <w:rsid w:val="002119B4"/>
    <w:rsid w:val="00211CCB"/>
    <w:rsid w:val="002120A2"/>
    <w:rsid w:val="002129BB"/>
    <w:rsid w:val="00212CBD"/>
    <w:rsid w:val="002135A1"/>
    <w:rsid w:val="002136F7"/>
    <w:rsid w:val="00213BA8"/>
    <w:rsid w:val="00213F64"/>
    <w:rsid w:val="0021448D"/>
    <w:rsid w:val="00214710"/>
    <w:rsid w:val="00216078"/>
    <w:rsid w:val="00217ACD"/>
    <w:rsid w:val="002203F2"/>
    <w:rsid w:val="0022066E"/>
    <w:rsid w:val="00220848"/>
    <w:rsid w:val="00220C29"/>
    <w:rsid w:val="00221182"/>
    <w:rsid w:val="002212CC"/>
    <w:rsid w:val="002214A3"/>
    <w:rsid w:val="002214BA"/>
    <w:rsid w:val="002221E6"/>
    <w:rsid w:val="00222379"/>
    <w:rsid w:val="00222FF8"/>
    <w:rsid w:val="0022392F"/>
    <w:rsid w:val="00223B1B"/>
    <w:rsid w:val="00224395"/>
    <w:rsid w:val="0022459B"/>
    <w:rsid w:val="0022469A"/>
    <w:rsid w:val="00224DD9"/>
    <w:rsid w:val="002250B2"/>
    <w:rsid w:val="0022533E"/>
    <w:rsid w:val="0022574B"/>
    <w:rsid w:val="00225AA8"/>
    <w:rsid w:val="002260DD"/>
    <w:rsid w:val="00227129"/>
    <w:rsid w:val="00230122"/>
    <w:rsid w:val="00232D42"/>
    <w:rsid w:val="00232F73"/>
    <w:rsid w:val="0023328A"/>
    <w:rsid w:val="002336F0"/>
    <w:rsid w:val="002337F1"/>
    <w:rsid w:val="002339D0"/>
    <w:rsid w:val="00233CE0"/>
    <w:rsid w:val="0023415E"/>
    <w:rsid w:val="0023469B"/>
    <w:rsid w:val="00236168"/>
    <w:rsid w:val="002363CD"/>
    <w:rsid w:val="0023705C"/>
    <w:rsid w:val="0023728B"/>
    <w:rsid w:val="00237747"/>
    <w:rsid w:val="00237981"/>
    <w:rsid w:val="00237CD3"/>
    <w:rsid w:val="00240542"/>
    <w:rsid w:val="0024095A"/>
    <w:rsid w:val="00240FA9"/>
    <w:rsid w:val="002413F0"/>
    <w:rsid w:val="00241DC9"/>
    <w:rsid w:val="002420A5"/>
    <w:rsid w:val="0024216D"/>
    <w:rsid w:val="00242198"/>
    <w:rsid w:val="00242660"/>
    <w:rsid w:val="002427ED"/>
    <w:rsid w:val="00243513"/>
    <w:rsid w:val="00244B0F"/>
    <w:rsid w:val="00244F40"/>
    <w:rsid w:val="002452E4"/>
    <w:rsid w:val="00246DB2"/>
    <w:rsid w:val="002470C4"/>
    <w:rsid w:val="00247FD6"/>
    <w:rsid w:val="00250147"/>
    <w:rsid w:val="0025176D"/>
    <w:rsid w:val="002519F5"/>
    <w:rsid w:val="00251A0B"/>
    <w:rsid w:val="00252159"/>
    <w:rsid w:val="0025259E"/>
    <w:rsid w:val="0025293E"/>
    <w:rsid w:val="00252FBE"/>
    <w:rsid w:val="00254967"/>
    <w:rsid w:val="00255137"/>
    <w:rsid w:val="0025542E"/>
    <w:rsid w:val="00255ABD"/>
    <w:rsid w:val="00255C84"/>
    <w:rsid w:val="00256532"/>
    <w:rsid w:val="002568FB"/>
    <w:rsid w:val="00257396"/>
    <w:rsid w:val="002602C5"/>
    <w:rsid w:val="00262EB9"/>
    <w:rsid w:val="00264598"/>
    <w:rsid w:val="00264D52"/>
    <w:rsid w:val="002654D7"/>
    <w:rsid w:val="00266846"/>
    <w:rsid w:val="00266C7B"/>
    <w:rsid w:val="0026742D"/>
    <w:rsid w:val="00267C16"/>
    <w:rsid w:val="00270261"/>
    <w:rsid w:val="002707BE"/>
    <w:rsid w:val="00270990"/>
    <w:rsid w:val="00271707"/>
    <w:rsid w:val="00271CB8"/>
    <w:rsid w:val="00272B46"/>
    <w:rsid w:val="00273634"/>
    <w:rsid w:val="002744DB"/>
    <w:rsid w:val="0027480E"/>
    <w:rsid w:val="00274A53"/>
    <w:rsid w:val="00274AFD"/>
    <w:rsid w:val="00274C13"/>
    <w:rsid w:val="00274DA3"/>
    <w:rsid w:val="002752D3"/>
    <w:rsid w:val="00275C53"/>
    <w:rsid w:val="00275CEB"/>
    <w:rsid w:val="00275E57"/>
    <w:rsid w:val="00276198"/>
    <w:rsid w:val="00276D05"/>
    <w:rsid w:val="00276E25"/>
    <w:rsid w:val="00277A96"/>
    <w:rsid w:val="00280891"/>
    <w:rsid w:val="00280AE2"/>
    <w:rsid w:val="00280B90"/>
    <w:rsid w:val="00281240"/>
    <w:rsid w:val="00281323"/>
    <w:rsid w:val="00282734"/>
    <w:rsid w:val="00282CE5"/>
    <w:rsid w:val="0028349D"/>
    <w:rsid w:val="002836CA"/>
    <w:rsid w:val="00283785"/>
    <w:rsid w:val="002841C9"/>
    <w:rsid w:val="0028425C"/>
    <w:rsid w:val="002845B5"/>
    <w:rsid w:val="00284D71"/>
    <w:rsid w:val="0028513E"/>
    <w:rsid w:val="00286990"/>
    <w:rsid w:val="00286CAC"/>
    <w:rsid w:val="0028794A"/>
    <w:rsid w:val="002904AC"/>
    <w:rsid w:val="0029069E"/>
    <w:rsid w:val="00290DCF"/>
    <w:rsid w:val="00291B40"/>
    <w:rsid w:val="002927E3"/>
    <w:rsid w:val="00293997"/>
    <w:rsid w:val="00293F22"/>
    <w:rsid w:val="00294F15"/>
    <w:rsid w:val="0029727D"/>
    <w:rsid w:val="00297381"/>
    <w:rsid w:val="002A07A6"/>
    <w:rsid w:val="002A0D7A"/>
    <w:rsid w:val="002A190C"/>
    <w:rsid w:val="002A1D45"/>
    <w:rsid w:val="002A1F9F"/>
    <w:rsid w:val="002A2C6C"/>
    <w:rsid w:val="002A2CB8"/>
    <w:rsid w:val="002A2D17"/>
    <w:rsid w:val="002A2DAF"/>
    <w:rsid w:val="002A35A5"/>
    <w:rsid w:val="002A3D57"/>
    <w:rsid w:val="002A48F6"/>
    <w:rsid w:val="002A4C43"/>
    <w:rsid w:val="002A4F70"/>
    <w:rsid w:val="002A50D5"/>
    <w:rsid w:val="002A55FC"/>
    <w:rsid w:val="002A585A"/>
    <w:rsid w:val="002A5916"/>
    <w:rsid w:val="002A5C48"/>
    <w:rsid w:val="002A5CBA"/>
    <w:rsid w:val="002A5D99"/>
    <w:rsid w:val="002A65A8"/>
    <w:rsid w:val="002A65AD"/>
    <w:rsid w:val="002A6620"/>
    <w:rsid w:val="002A6DD1"/>
    <w:rsid w:val="002B0090"/>
    <w:rsid w:val="002B00B4"/>
    <w:rsid w:val="002B0650"/>
    <w:rsid w:val="002B086F"/>
    <w:rsid w:val="002B09DD"/>
    <w:rsid w:val="002B0BC0"/>
    <w:rsid w:val="002B1274"/>
    <w:rsid w:val="002B1821"/>
    <w:rsid w:val="002B1959"/>
    <w:rsid w:val="002B1E36"/>
    <w:rsid w:val="002B2046"/>
    <w:rsid w:val="002B2406"/>
    <w:rsid w:val="002B28E9"/>
    <w:rsid w:val="002B2CC4"/>
    <w:rsid w:val="002B2EDD"/>
    <w:rsid w:val="002B44A0"/>
    <w:rsid w:val="002B4A25"/>
    <w:rsid w:val="002B4B20"/>
    <w:rsid w:val="002B5474"/>
    <w:rsid w:val="002B578E"/>
    <w:rsid w:val="002B5841"/>
    <w:rsid w:val="002B5939"/>
    <w:rsid w:val="002B64A3"/>
    <w:rsid w:val="002B6550"/>
    <w:rsid w:val="002B6BDA"/>
    <w:rsid w:val="002B6E67"/>
    <w:rsid w:val="002B7863"/>
    <w:rsid w:val="002C10B6"/>
    <w:rsid w:val="002C117D"/>
    <w:rsid w:val="002C12C7"/>
    <w:rsid w:val="002C1B8E"/>
    <w:rsid w:val="002C1CDF"/>
    <w:rsid w:val="002C1D33"/>
    <w:rsid w:val="002C2389"/>
    <w:rsid w:val="002C2C5D"/>
    <w:rsid w:val="002C307D"/>
    <w:rsid w:val="002C3312"/>
    <w:rsid w:val="002C3D4D"/>
    <w:rsid w:val="002C3F1F"/>
    <w:rsid w:val="002C42CA"/>
    <w:rsid w:val="002C4356"/>
    <w:rsid w:val="002C44BB"/>
    <w:rsid w:val="002C44F6"/>
    <w:rsid w:val="002C48B1"/>
    <w:rsid w:val="002C6552"/>
    <w:rsid w:val="002C6A77"/>
    <w:rsid w:val="002C6B98"/>
    <w:rsid w:val="002C6BA7"/>
    <w:rsid w:val="002C6E44"/>
    <w:rsid w:val="002C76A4"/>
    <w:rsid w:val="002D0292"/>
    <w:rsid w:val="002D0D8D"/>
    <w:rsid w:val="002D0E3C"/>
    <w:rsid w:val="002D1179"/>
    <w:rsid w:val="002D1479"/>
    <w:rsid w:val="002D196D"/>
    <w:rsid w:val="002D25EA"/>
    <w:rsid w:val="002D2A14"/>
    <w:rsid w:val="002D2FC8"/>
    <w:rsid w:val="002D3467"/>
    <w:rsid w:val="002D351A"/>
    <w:rsid w:val="002D4578"/>
    <w:rsid w:val="002D4AC2"/>
    <w:rsid w:val="002D4F0D"/>
    <w:rsid w:val="002D5117"/>
    <w:rsid w:val="002D5F87"/>
    <w:rsid w:val="002D64D0"/>
    <w:rsid w:val="002D668C"/>
    <w:rsid w:val="002D6BB1"/>
    <w:rsid w:val="002D79C8"/>
    <w:rsid w:val="002E2ED4"/>
    <w:rsid w:val="002E352A"/>
    <w:rsid w:val="002E3AB5"/>
    <w:rsid w:val="002E46B9"/>
    <w:rsid w:val="002E4A14"/>
    <w:rsid w:val="002E5BF0"/>
    <w:rsid w:val="002E654E"/>
    <w:rsid w:val="002E6725"/>
    <w:rsid w:val="002E6C4A"/>
    <w:rsid w:val="002E6E3D"/>
    <w:rsid w:val="002E7C15"/>
    <w:rsid w:val="002E7CC3"/>
    <w:rsid w:val="002E7CF0"/>
    <w:rsid w:val="002E7FD0"/>
    <w:rsid w:val="002F023A"/>
    <w:rsid w:val="002F299D"/>
    <w:rsid w:val="002F2A2D"/>
    <w:rsid w:val="002F3E36"/>
    <w:rsid w:val="002F43A2"/>
    <w:rsid w:val="002F47D6"/>
    <w:rsid w:val="002F4D6A"/>
    <w:rsid w:val="002F5040"/>
    <w:rsid w:val="002F50A1"/>
    <w:rsid w:val="002F5979"/>
    <w:rsid w:val="002F5BEE"/>
    <w:rsid w:val="002F7BC8"/>
    <w:rsid w:val="00300109"/>
    <w:rsid w:val="003004B7"/>
    <w:rsid w:val="0030099D"/>
    <w:rsid w:val="00300AF4"/>
    <w:rsid w:val="003012E4"/>
    <w:rsid w:val="003017FE"/>
    <w:rsid w:val="00301821"/>
    <w:rsid w:val="00302003"/>
    <w:rsid w:val="003021CC"/>
    <w:rsid w:val="0030222C"/>
    <w:rsid w:val="00302C1E"/>
    <w:rsid w:val="00303662"/>
    <w:rsid w:val="00303B6B"/>
    <w:rsid w:val="00303C66"/>
    <w:rsid w:val="00303EDC"/>
    <w:rsid w:val="003041C4"/>
    <w:rsid w:val="003047F6"/>
    <w:rsid w:val="00304825"/>
    <w:rsid w:val="0030493D"/>
    <w:rsid w:val="00304C88"/>
    <w:rsid w:val="00304D20"/>
    <w:rsid w:val="00304DB4"/>
    <w:rsid w:val="00305C35"/>
    <w:rsid w:val="00305F70"/>
    <w:rsid w:val="00306138"/>
    <w:rsid w:val="0030633F"/>
    <w:rsid w:val="003065BD"/>
    <w:rsid w:val="003065E2"/>
    <w:rsid w:val="00306FEB"/>
    <w:rsid w:val="00307907"/>
    <w:rsid w:val="0031024E"/>
    <w:rsid w:val="003118C4"/>
    <w:rsid w:val="00311AE4"/>
    <w:rsid w:val="00311CC8"/>
    <w:rsid w:val="00311F6C"/>
    <w:rsid w:val="00312224"/>
    <w:rsid w:val="003124EA"/>
    <w:rsid w:val="00312636"/>
    <w:rsid w:val="00313829"/>
    <w:rsid w:val="00313A52"/>
    <w:rsid w:val="00313AB9"/>
    <w:rsid w:val="00314929"/>
    <w:rsid w:val="003149F2"/>
    <w:rsid w:val="00315B77"/>
    <w:rsid w:val="00315E50"/>
    <w:rsid w:val="0031632D"/>
    <w:rsid w:val="00316D9A"/>
    <w:rsid w:val="0031789E"/>
    <w:rsid w:val="00317BE7"/>
    <w:rsid w:val="003216ED"/>
    <w:rsid w:val="00321AB3"/>
    <w:rsid w:val="003230BA"/>
    <w:rsid w:val="00323805"/>
    <w:rsid w:val="003256CE"/>
    <w:rsid w:val="00325992"/>
    <w:rsid w:val="00325F9E"/>
    <w:rsid w:val="003261D7"/>
    <w:rsid w:val="00326782"/>
    <w:rsid w:val="0032730C"/>
    <w:rsid w:val="0032764C"/>
    <w:rsid w:val="003279D6"/>
    <w:rsid w:val="00327ABD"/>
    <w:rsid w:val="00330642"/>
    <w:rsid w:val="003307A1"/>
    <w:rsid w:val="00330E4A"/>
    <w:rsid w:val="00331C27"/>
    <w:rsid w:val="00331CAC"/>
    <w:rsid w:val="00332405"/>
    <w:rsid w:val="003326F9"/>
    <w:rsid w:val="00332C40"/>
    <w:rsid w:val="003336B5"/>
    <w:rsid w:val="00333A4A"/>
    <w:rsid w:val="00333D68"/>
    <w:rsid w:val="00333DD2"/>
    <w:rsid w:val="003342FE"/>
    <w:rsid w:val="00334CFF"/>
    <w:rsid w:val="00334F4C"/>
    <w:rsid w:val="003354ED"/>
    <w:rsid w:val="0033558C"/>
    <w:rsid w:val="00335C07"/>
    <w:rsid w:val="00336800"/>
    <w:rsid w:val="0033689C"/>
    <w:rsid w:val="00336CDA"/>
    <w:rsid w:val="003376B7"/>
    <w:rsid w:val="00340022"/>
    <w:rsid w:val="003401C3"/>
    <w:rsid w:val="00340326"/>
    <w:rsid w:val="003414AF"/>
    <w:rsid w:val="003419D1"/>
    <w:rsid w:val="003424F2"/>
    <w:rsid w:val="003425EF"/>
    <w:rsid w:val="003428BA"/>
    <w:rsid w:val="00342E3B"/>
    <w:rsid w:val="003430AB"/>
    <w:rsid w:val="0034354C"/>
    <w:rsid w:val="00343BAC"/>
    <w:rsid w:val="003440D6"/>
    <w:rsid w:val="003443F2"/>
    <w:rsid w:val="00344A50"/>
    <w:rsid w:val="00345590"/>
    <w:rsid w:val="003458D3"/>
    <w:rsid w:val="00346413"/>
    <w:rsid w:val="003466A1"/>
    <w:rsid w:val="0034698C"/>
    <w:rsid w:val="00347599"/>
    <w:rsid w:val="00347D79"/>
    <w:rsid w:val="00350020"/>
    <w:rsid w:val="00350DF3"/>
    <w:rsid w:val="003510D2"/>
    <w:rsid w:val="003517EF"/>
    <w:rsid w:val="0035208D"/>
    <w:rsid w:val="003528D6"/>
    <w:rsid w:val="00352A18"/>
    <w:rsid w:val="00352CA6"/>
    <w:rsid w:val="00353DFB"/>
    <w:rsid w:val="0035416A"/>
    <w:rsid w:val="00354BF5"/>
    <w:rsid w:val="00355208"/>
    <w:rsid w:val="003556B7"/>
    <w:rsid w:val="003557F1"/>
    <w:rsid w:val="00355946"/>
    <w:rsid w:val="0035613F"/>
    <w:rsid w:val="003564B3"/>
    <w:rsid w:val="00356742"/>
    <w:rsid w:val="00356A35"/>
    <w:rsid w:val="00357A0E"/>
    <w:rsid w:val="00361A9E"/>
    <w:rsid w:val="00362487"/>
    <w:rsid w:val="00362D07"/>
    <w:rsid w:val="00362FC5"/>
    <w:rsid w:val="00363125"/>
    <w:rsid w:val="0036370B"/>
    <w:rsid w:val="00363EAE"/>
    <w:rsid w:val="00364077"/>
    <w:rsid w:val="00364156"/>
    <w:rsid w:val="00364246"/>
    <w:rsid w:val="00364484"/>
    <w:rsid w:val="00364672"/>
    <w:rsid w:val="0036493A"/>
    <w:rsid w:val="00364A50"/>
    <w:rsid w:val="00364F2C"/>
    <w:rsid w:val="003652BF"/>
    <w:rsid w:val="0036573C"/>
    <w:rsid w:val="00365743"/>
    <w:rsid w:val="00365D3B"/>
    <w:rsid w:val="00366AF8"/>
    <w:rsid w:val="00366C01"/>
    <w:rsid w:val="0036734F"/>
    <w:rsid w:val="00370B10"/>
    <w:rsid w:val="00370FFB"/>
    <w:rsid w:val="003719E9"/>
    <w:rsid w:val="00372CA7"/>
    <w:rsid w:val="00372FFB"/>
    <w:rsid w:val="003738A0"/>
    <w:rsid w:val="003738E3"/>
    <w:rsid w:val="00373A48"/>
    <w:rsid w:val="003743AF"/>
    <w:rsid w:val="0037447F"/>
    <w:rsid w:val="003749C4"/>
    <w:rsid w:val="00375308"/>
    <w:rsid w:val="0037608B"/>
    <w:rsid w:val="0037633C"/>
    <w:rsid w:val="003771A3"/>
    <w:rsid w:val="00377243"/>
    <w:rsid w:val="003777A1"/>
    <w:rsid w:val="0037788A"/>
    <w:rsid w:val="003804C3"/>
    <w:rsid w:val="00380508"/>
    <w:rsid w:val="00380AFF"/>
    <w:rsid w:val="00380C81"/>
    <w:rsid w:val="0038107C"/>
    <w:rsid w:val="0038243D"/>
    <w:rsid w:val="00382AE6"/>
    <w:rsid w:val="00382C30"/>
    <w:rsid w:val="003831F3"/>
    <w:rsid w:val="00384836"/>
    <w:rsid w:val="00385046"/>
    <w:rsid w:val="0038510B"/>
    <w:rsid w:val="0038510F"/>
    <w:rsid w:val="00385B18"/>
    <w:rsid w:val="00385C0D"/>
    <w:rsid w:val="00390973"/>
    <w:rsid w:val="00390BFD"/>
    <w:rsid w:val="00391BAE"/>
    <w:rsid w:val="00391E74"/>
    <w:rsid w:val="00392018"/>
    <w:rsid w:val="003921FD"/>
    <w:rsid w:val="00392DDD"/>
    <w:rsid w:val="00393AE8"/>
    <w:rsid w:val="00393C1D"/>
    <w:rsid w:val="0039403E"/>
    <w:rsid w:val="003946E5"/>
    <w:rsid w:val="00394BE2"/>
    <w:rsid w:val="00394FCC"/>
    <w:rsid w:val="00395026"/>
    <w:rsid w:val="00395E86"/>
    <w:rsid w:val="00396463"/>
    <w:rsid w:val="00396C1F"/>
    <w:rsid w:val="00397B71"/>
    <w:rsid w:val="00397BD6"/>
    <w:rsid w:val="003A117C"/>
    <w:rsid w:val="003A206A"/>
    <w:rsid w:val="003A2DF0"/>
    <w:rsid w:val="003A30EF"/>
    <w:rsid w:val="003A4873"/>
    <w:rsid w:val="003A5889"/>
    <w:rsid w:val="003A5B65"/>
    <w:rsid w:val="003A681F"/>
    <w:rsid w:val="003A70E9"/>
    <w:rsid w:val="003A76C0"/>
    <w:rsid w:val="003A77D1"/>
    <w:rsid w:val="003A7BEE"/>
    <w:rsid w:val="003A7E7A"/>
    <w:rsid w:val="003B16AC"/>
    <w:rsid w:val="003B1E07"/>
    <w:rsid w:val="003B1FC9"/>
    <w:rsid w:val="003B2362"/>
    <w:rsid w:val="003B2468"/>
    <w:rsid w:val="003B336A"/>
    <w:rsid w:val="003B4F4A"/>
    <w:rsid w:val="003B50ED"/>
    <w:rsid w:val="003B5294"/>
    <w:rsid w:val="003B53FB"/>
    <w:rsid w:val="003B67AE"/>
    <w:rsid w:val="003B764F"/>
    <w:rsid w:val="003B7870"/>
    <w:rsid w:val="003C006E"/>
    <w:rsid w:val="003C0313"/>
    <w:rsid w:val="003C1754"/>
    <w:rsid w:val="003C1C41"/>
    <w:rsid w:val="003C2755"/>
    <w:rsid w:val="003C2A9A"/>
    <w:rsid w:val="003C2C8D"/>
    <w:rsid w:val="003C31DE"/>
    <w:rsid w:val="003C475B"/>
    <w:rsid w:val="003C4EB7"/>
    <w:rsid w:val="003C5184"/>
    <w:rsid w:val="003C53BD"/>
    <w:rsid w:val="003C54D2"/>
    <w:rsid w:val="003C5BE9"/>
    <w:rsid w:val="003C6152"/>
    <w:rsid w:val="003C62B1"/>
    <w:rsid w:val="003C6AD2"/>
    <w:rsid w:val="003C6CF8"/>
    <w:rsid w:val="003C6E15"/>
    <w:rsid w:val="003C7751"/>
    <w:rsid w:val="003D0054"/>
    <w:rsid w:val="003D0414"/>
    <w:rsid w:val="003D073A"/>
    <w:rsid w:val="003D07FB"/>
    <w:rsid w:val="003D0D96"/>
    <w:rsid w:val="003D0F70"/>
    <w:rsid w:val="003D1077"/>
    <w:rsid w:val="003D11F8"/>
    <w:rsid w:val="003D29C9"/>
    <w:rsid w:val="003D3885"/>
    <w:rsid w:val="003D3BA7"/>
    <w:rsid w:val="003D3C67"/>
    <w:rsid w:val="003D3F9E"/>
    <w:rsid w:val="003D4B9B"/>
    <w:rsid w:val="003D508E"/>
    <w:rsid w:val="003D525B"/>
    <w:rsid w:val="003D5DC7"/>
    <w:rsid w:val="003D6175"/>
    <w:rsid w:val="003D61A2"/>
    <w:rsid w:val="003D620E"/>
    <w:rsid w:val="003D686F"/>
    <w:rsid w:val="003D7724"/>
    <w:rsid w:val="003D7878"/>
    <w:rsid w:val="003E008D"/>
    <w:rsid w:val="003E0A6B"/>
    <w:rsid w:val="003E0B50"/>
    <w:rsid w:val="003E0BA7"/>
    <w:rsid w:val="003E12B7"/>
    <w:rsid w:val="003E2BA8"/>
    <w:rsid w:val="003E4384"/>
    <w:rsid w:val="003E4619"/>
    <w:rsid w:val="003E524D"/>
    <w:rsid w:val="003E549B"/>
    <w:rsid w:val="003E57B5"/>
    <w:rsid w:val="003E6FAD"/>
    <w:rsid w:val="003E77F6"/>
    <w:rsid w:val="003F0374"/>
    <w:rsid w:val="003F05C4"/>
    <w:rsid w:val="003F09E4"/>
    <w:rsid w:val="003F0EC1"/>
    <w:rsid w:val="003F0F9F"/>
    <w:rsid w:val="003F111E"/>
    <w:rsid w:val="003F13E6"/>
    <w:rsid w:val="003F1635"/>
    <w:rsid w:val="003F19C4"/>
    <w:rsid w:val="003F1D5D"/>
    <w:rsid w:val="003F1F3B"/>
    <w:rsid w:val="003F25A3"/>
    <w:rsid w:val="003F29DC"/>
    <w:rsid w:val="003F29E7"/>
    <w:rsid w:val="003F2CA6"/>
    <w:rsid w:val="003F313C"/>
    <w:rsid w:val="003F3213"/>
    <w:rsid w:val="003F33EF"/>
    <w:rsid w:val="003F539F"/>
    <w:rsid w:val="003F56E7"/>
    <w:rsid w:val="003F5D21"/>
    <w:rsid w:val="003F6D90"/>
    <w:rsid w:val="003F7B74"/>
    <w:rsid w:val="003F7BB0"/>
    <w:rsid w:val="003F7E92"/>
    <w:rsid w:val="003F7EBD"/>
    <w:rsid w:val="0040088E"/>
    <w:rsid w:val="00400A1F"/>
    <w:rsid w:val="00400D50"/>
    <w:rsid w:val="00400EE2"/>
    <w:rsid w:val="00401278"/>
    <w:rsid w:val="0040226C"/>
    <w:rsid w:val="00402965"/>
    <w:rsid w:val="00402DB2"/>
    <w:rsid w:val="0040336D"/>
    <w:rsid w:val="00403384"/>
    <w:rsid w:val="0040345D"/>
    <w:rsid w:val="00403B1F"/>
    <w:rsid w:val="00403EFF"/>
    <w:rsid w:val="00404DEE"/>
    <w:rsid w:val="004050BD"/>
    <w:rsid w:val="0040719F"/>
    <w:rsid w:val="00407326"/>
    <w:rsid w:val="0040760E"/>
    <w:rsid w:val="004100D6"/>
    <w:rsid w:val="00410298"/>
    <w:rsid w:val="00410A1E"/>
    <w:rsid w:val="004118C0"/>
    <w:rsid w:val="00411C9B"/>
    <w:rsid w:val="00411E74"/>
    <w:rsid w:val="00411EDF"/>
    <w:rsid w:val="004125FB"/>
    <w:rsid w:val="00412677"/>
    <w:rsid w:val="0041290C"/>
    <w:rsid w:val="0041366C"/>
    <w:rsid w:val="00413A94"/>
    <w:rsid w:val="00414EBB"/>
    <w:rsid w:val="00414F0D"/>
    <w:rsid w:val="00415456"/>
    <w:rsid w:val="00415EED"/>
    <w:rsid w:val="004161EA"/>
    <w:rsid w:val="0041710C"/>
    <w:rsid w:val="00417A2F"/>
    <w:rsid w:val="00417A84"/>
    <w:rsid w:val="004203EE"/>
    <w:rsid w:val="00420407"/>
    <w:rsid w:val="004209F7"/>
    <w:rsid w:val="00420ED8"/>
    <w:rsid w:val="00420FE1"/>
    <w:rsid w:val="0042160C"/>
    <w:rsid w:val="004217ED"/>
    <w:rsid w:val="00421869"/>
    <w:rsid w:val="0042325E"/>
    <w:rsid w:val="00423BFA"/>
    <w:rsid w:val="004242EB"/>
    <w:rsid w:val="004248FC"/>
    <w:rsid w:val="004251F8"/>
    <w:rsid w:val="004258B6"/>
    <w:rsid w:val="004267CB"/>
    <w:rsid w:val="0042728A"/>
    <w:rsid w:val="004277E9"/>
    <w:rsid w:val="0043032B"/>
    <w:rsid w:val="00430476"/>
    <w:rsid w:val="00430EFC"/>
    <w:rsid w:val="00431167"/>
    <w:rsid w:val="00431B5F"/>
    <w:rsid w:val="00431B9A"/>
    <w:rsid w:val="00432578"/>
    <w:rsid w:val="0043261C"/>
    <w:rsid w:val="004328E7"/>
    <w:rsid w:val="00432F23"/>
    <w:rsid w:val="00434184"/>
    <w:rsid w:val="00434AD5"/>
    <w:rsid w:val="00434EE7"/>
    <w:rsid w:val="00436B05"/>
    <w:rsid w:val="00436EDC"/>
    <w:rsid w:val="00437B32"/>
    <w:rsid w:val="00437E65"/>
    <w:rsid w:val="00440849"/>
    <w:rsid w:val="00440F80"/>
    <w:rsid w:val="0044203D"/>
    <w:rsid w:val="00442116"/>
    <w:rsid w:val="00442324"/>
    <w:rsid w:val="00442C12"/>
    <w:rsid w:val="004440C4"/>
    <w:rsid w:val="004449C9"/>
    <w:rsid w:val="00445276"/>
    <w:rsid w:val="0044533C"/>
    <w:rsid w:val="0044540D"/>
    <w:rsid w:val="00445430"/>
    <w:rsid w:val="00445AC6"/>
    <w:rsid w:val="00446246"/>
    <w:rsid w:val="00447D52"/>
    <w:rsid w:val="00447D6E"/>
    <w:rsid w:val="00451103"/>
    <w:rsid w:val="00452631"/>
    <w:rsid w:val="00452DBE"/>
    <w:rsid w:val="00453018"/>
    <w:rsid w:val="004545E4"/>
    <w:rsid w:val="0045471D"/>
    <w:rsid w:val="00454939"/>
    <w:rsid w:val="00454E0E"/>
    <w:rsid w:val="00455376"/>
    <w:rsid w:val="004564EE"/>
    <w:rsid w:val="004569E7"/>
    <w:rsid w:val="00457E8A"/>
    <w:rsid w:val="004603EB"/>
    <w:rsid w:val="00460DEC"/>
    <w:rsid w:val="00461282"/>
    <w:rsid w:val="0046130A"/>
    <w:rsid w:val="00462521"/>
    <w:rsid w:val="0046452E"/>
    <w:rsid w:val="00464B76"/>
    <w:rsid w:val="00464D4C"/>
    <w:rsid w:val="0046512D"/>
    <w:rsid w:val="00465641"/>
    <w:rsid w:val="00465BF2"/>
    <w:rsid w:val="00465D8D"/>
    <w:rsid w:val="0046622E"/>
    <w:rsid w:val="00466520"/>
    <w:rsid w:val="0046767F"/>
    <w:rsid w:val="00467A4A"/>
    <w:rsid w:val="00467B67"/>
    <w:rsid w:val="00467BE7"/>
    <w:rsid w:val="00467FA0"/>
    <w:rsid w:val="00470032"/>
    <w:rsid w:val="00470808"/>
    <w:rsid w:val="0047098F"/>
    <w:rsid w:val="00471A87"/>
    <w:rsid w:val="00471C34"/>
    <w:rsid w:val="004728D3"/>
    <w:rsid w:val="00472B57"/>
    <w:rsid w:val="00472C44"/>
    <w:rsid w:val="0047315D"/>
    <w:rsid w:val="00473B0C"/>
    <w:rsid w:val="004743FD"/>
    <w:rsid w:val="00474EED"/>
    <w:rsid w:val="00475838"/>
    <w:rsid w:val="00475EEB"/>
    <w:rsid w:val="004766B4"/>
    <w:rsid w:val="00477DAB"/>
    <w:rsid w:val="00477E9B"/>
    <w:rsid w:val="00480C3B"/>
    <w:rsid w:val="00482632"/>
    <w:rsid w:val="00482944"/>
    <w:rsid w:val="00482A77"/>
    <w:rsid w:val="0048335E"/>
    <w:rsid w:val="004834C2"/>
    <w:rsid w:val="00483679"/>
    <w:rsid w:val="00483E87"/>
    <w:rsid w:val="0048408B"/>
    <w:rsid w:val="0048478D"/>
    <w:rsid w:val="00484945"/>
    <w:rsid w:val="00484ACB"/>
    <w:rsid w:val="00484E2C"/>
    <w:rsid w:val="00486F1D"/>
    <w:rsid w:val="004871D3"/>
    <w:rsid w:val="00490931"/>
    <w:rsid w:val="004918EF"/>
    <w:rsid w:val="00491F3B"/>
    <w:rsid w:val="00491F4C"/>
    <w:rsid w:val="00492368"/>
    <w:rsid w:val="00492C0A"/>
    <w:rsid w:val="00493237"/>
    <w:rsid w:val="00493901"/>
    <w:rsid w:val="00493BA8"/>
    <w:rsid w:val="00494632"/>
    <w:rsid w:val="00494979"/>
    <w:rsid w:val="00494B12"/>
    <w:rsid w:val="0049500A"/>
    <w:rsid w:val="004950C6"/>
    <w:rsid w:val="00495422"/>
    <w:rsid w:val="004962FD"/>
    <w:rsid w:val="00497232"/>
    <w:rsid w:val="004A00DF"/>
    <w:rsid w:val="004A0B0A"/>
    <w:rsid w:val="004A1E9A"/>
    <w:rsid w:val="004A2883"/>
    <w:rsid w:val="004A2A1B"/>
    <w:rsid w:val="004A2BBE"/>
    <w:rsid w:val="004A30BA"/>
    <w:rsid w:val="004A3A58"/>
    <w:rsid w:val="004A4290"/>
    <w:rsid w:val="004A4BB1"/>
    <w:rsid w:val="004A50B6"/>
    <w:rsid w:val="004A5719"/>
    <w:rsid w:val="004A5EF1"/>
    <w:rsid w:val="004A64F5"/>
    <w:rsid w:val="004A653F"/>
    <w:rsid w:val="004A68AA"/>
    <w:rsid w:val="004A699C"/>
    <w:rsid w:val="004A781E"/>
    <w:rsid w:val="004A79BB"/>
    <w:rsid w:val="004A79F0"/>
    <w:rsid w:val="004A7C7C"/>
    <w:rsid w:val="004B0096"/>
    <w:rsid w:val="004B0282"/>
    <w:rsid w:val="004B18FD"/>
    <w:rsid w:val="004B1D6F"/>
    <w:rsid w:val="004B1D9B"/>
    <w:rsid w:val="004B27F3"/>
    <w:rsid w:val="004B2C55"/>
    <w:rsid w:val="004B2D3F"/>
    <w:rsid w:val="004B3109"/>
    <w:rsid w:val="004B3D9F"/>
    <w:rsid w:val="004B3EA7"/>
    <w:rsid w:val="004B48D8"/>
    <w:rsid w:val="004B4C05"/>
    <w:rsid w:val="004B5169"/>
    <w:rsid w:val="004B534D"/>
    <w:rsid w:val="004B58CD"/>
    <w:rsid w:val="004B60C9"/>
    <w:rsid w:val="004B63E1"/>
    <w:rsid w:val="004B67D5"/>
    <w:rsid w:val="004B6B8E"/>
    <w:rsid w:val="004B6C24"/>
    <w:rsid w:val="004B7579"/>
    <w:rsid w:val="004B76E3"/>
    <w:rsid w:val="004B7835"/>
    <w:rsid w:val="004B7E66"/>
    <w:rsid w:val="004C1A1B"/>
    <w:rsid w:val="004C277E"/>
    <w:rsid w:val="004C2DD2"/>
    <w:rsid w:val="004C2F72"/>
    <w:rsid w:val="004C2FF6"/>
    <w:rsid w:val="004C334A"/>
    <w:rsid w:val="004C3649"/>
    <w:rsid w:val="004C37B7"/>
    <w:rsid w:val="004C44B5"/>
    <w:rsid w:val="004C6910"/>
    <w:rsid w:val="004C6B9C"/>
    <w:rsid w:val="004C6E0F"/>
    <w:rsid w:val="004C73CF"/>
    <w:rsid w:val="004C78F3"/>
    <w:rsid w:val="004C7EA2"/>
    <w:rsid w:val="004D0633"/>
    <w:rsid w:val="004D06A2"/>
    <w:rsid w:val="004D135E"/>
    <w:rsid w:val="004D21CF"/>
    <w:rsid w:val="004D35E0"/>
    <w:rsid w:val="004D4060"/>
    <w:rsid w:val="004D57E5"/>
    <w:rsid w:val="004D6187"/>
    <w:rsid w:val="004D619D"/>
    <w:rsid w:val="004D68DE"/>
    <w:rsid w:val="004D70CF"/>
    <w:rsid w:val="004D7670"/>
    <w:rsid w:val="004E0DF4"/>
    <w:rsid w:val="004E0E7E"/>
    <w:rsid w:val="004E16AD"/>
    <w:rsid w:val="004E1D0B"/>
    <w:rsid w:val="004E21BA"/>
    <w:rsid w:val="004E2BB0"/>
    <w:rsid w:val="004E2E29"/>
    <w:rsid w:val="004E33F9"/>
    <w:rsid w:val="004E3623"/>
    <w:rsid w:val="004E391D"/>
    <w:rsid w:val="004E3F64"/>
    <w:rsid w:val="004E424D"/>
    <w:rsid w:val="004E4C04"/>
    <w:rsid w:val="004E4CAB"/>
    <w:rsid w:val="004E58E1"/>
    <w:rsid w:val="004E6339"/>
    <w:rsid w:val="004E6674"/>
    <w:rsid w:val="004E6E8D"/>
    <w:rsid w:val="004E71AA"/>
    <w:rsid w:val="004E7D2D"/>
    <w:rsid w:val="004F00AE"/>
    <w:rsid w:val="004F0ED6"/>
    <w:rsid w:val="004F1342"/>
    <w:rsid w:val="004F14EF"/>
    <w:rsid w:val="004F1B4E"/>
    <w:rsid w:val="004F1EB6"/>
    <w:rsid w:val="004F213C"/>
    <w:rsid w:val="004F257B"/>
    <w:rsid w:val="004F26EE"/>
    <w:rsid w:val="004F2E07"/>
    <w:rsid w:val="004F2EC7"/>
    <w:rsid w:val="004F30BD"/>
    <w:rsid w:val="004F31CD"/>
    <w:rsid w:val="004F3705"/>
    <w:rsid w:val="004F3961"/>
    <w:rsid w:val="004F3DCF"/>
    <w:rsid w:val="004F3DD8"/>
    <w:rsid w:val="004F4477"/>
    <w:rsid w:val="004F4991"/>
    <w:rsid w:val="004F5026"/>
    <w:rsid w:val="004F5880"/>
    <w:rsid w:val="004F6459"/>
    <w:rsid w:val="004F7E6C"/>
    <w:rsid w:val="0050009C"/>
    <w:rsid w:val="005006E9"/>
    <w:rsid w:val="00500ACD"/>
    <w:rsid w:val="0050155A"/>
    <w:rsid w:val="00501A8D"/>
    <w:rsid w:val="005022D0"/>
    <w:rsid w:val="005025D0"/>
    <w:rsid w:val="00502ABC"/>
    <w:rsid w:val="00502FDC"/>
    <w:rsid w:val="005038FC"/>
    <w:rsid w:val="005041B3"/>
    <w:rsid w:val="00505323"/>
    <w:rsid w:val="00505480"/>
    <w:rsid w:val="00505656"/>
    <w:rsid w:val="00507132"/>
    <w:rsid w:val="00507459"/>
    <w:rsid w:val="00507A32"/>
    <w:rsid w:val="00507D1B"/>
    <w:rsid w:val="00507EAE"/>
    <w:rsid w:val="005102E9"/>
    <w:rsid w:val="005111DC"/>
    <w:rsid w:val="005112CE"/>
    <w:rsid w:val="0051161B"/>
    <w:rsid w:val="00511708"/>
    <w:rsid w:val="0051243D"/>
    <w:rsid w:val="0051276D"/>
    <w:rsid w:val="00512F0E"/>
    <w:rsid w:val="00513294"/>
    <w:rsid w:val="00513BE5"/>
    <w:rsid w:val="00514B3B"/>
    <w:rsid w:val="00514B55"/>
    <w:rsid w:val="005151BF"/>
    <w:rsid w:val="005156F8"/>
    <w:rsid w:val="0051628D"/>
    <w:rsid w:val="005175C7"/>
    <w:rsid w:val="00517826"/>
    <w:rsid w:val="005201D5"/>
    <w:rsid w:val="00520CD8"/>
    <w:rsid w:val="0052204E"/>
    <w:rsid w:val="0052242E"/>
    <w:rsid w:val="005228F0"/>
    <w:rsid w:val="00522F3A"/>
    <w:rsid w:val="005230D3"/>
    <w:rsid w:val="00523CD2"/>
    <w:rsid w:val="00524F1E"/>
    <w:rsid w:val="00524FF2"/>
    <w:rsid w:val="005263E3"/>
    <w:rsid w:val="00527165"/>
    <w:rsid w:val="005272F5"/>
    <w:rsid w:val="00527322"/>
    <w:rsid w:val="005302C5"/>
    <w:rsid w:val="00531406"/>
    <w:rsid w:val="00531804"/>
    <w:rsid w:val="00531902"/>
    <w:rsid w:val="00532585"/>
    <w:rsid w:val="00533479"/>
    <w:rsid w:val="0053358F"/>
    <w:rsid w:val="00533795"/>
    <w:rsid w:val="00534194"/>
    <w:rsid w:val="0053473C"/>
    <w:rsid w:val="0053538A"/>
    <w:rsid w:val="00535F8C"/>
    <w:rsid w:val="00536107"/>
    <w:rsid w:val="005363A0"/>
    <w:rsid w:val="00536745"/>
    <w:rsid w:val="00536EE9"/>
    <w:rsid w:val="00537DD7"/>
    <w:rsid w:val="00540070"/>
    <w:rsid w:val="00540514"/>
    <w:rsid w:val="00540A0B"/>
    <w:rsid w:val="00541222"/>
    <w:rsid w:val="00541C9F"/>
    <w:rsid w:val="0054226D"/>
    <w:rsid w:val="00542472"/>
    <w:rsid w:val="00542CCC"/>
    <w:rsid w:val="00542D2A"/>
    <w:rsid w:val="0054366E"/>
    <w:rsid w:val="00543754"/>
    <w:rsid w:val="0054391C"/>
    <w:rsid w:val="005440E4"/>
    <w:rsid w:val="005448EA"/>
    <w:rsid w:val="00545D3E"/>
    <w:rsid w:val="0054650B"/>
    <w:rsid w:val="0054791D"/>
    <w:rsid w:val="00551D1D"/>
    <w:rsid w:val="005520DC"/>
    <w:rsid w:val="00553175"/>
    <w:rsid w:val="00553CAA"/>
    <w:rsid w:val="00554A8A"/>
    <w:rsid w:val="00554E74"/>
    <w:rsid w:val="00555784"/>
    <w:rsid w:val="00555C90"/>
    <w:rsid w:val="005560EB"/>
    <w:rsid w:val="00556AFA"/>
    <w:rsid w:val="00557624"/>
    <w:rsid w:val="00560A17"/>
    <w:rsid w:val="00560C19"/>
    <w:rsid w:val="00561262"/>
    <w:rsid w:val="0056222B"/>
    <w:rsid w:val="00562359"/>
    <w:rsid w:val="00562BDB"/>
    <w:rsid w:val="00563632"/>
    <w:rsid w:val="005651EF"/>
    <w:rsid w:val="00566763"/>
    <w:rsid w:val="00567096"/>
    <w:rsid w:val="005675E2"/>
    <w:rsid w:val="00567B33"/>
    <w:rsid w:val="00567FDA"/>
    <w:rsid w:val="00570262"/>
    <w:rsid w:val="0057132A"/>
    <w:rsid w:val="00571C8A"/>
    <w:rsid w:val="00571DDD"/>
    <w:rsid w:val="00572162"/>
    <w:rsid w:val="00572337"/>
    <w:rsid w:val="00573BE8"/>
    <w:rsid w:val="00574989"/>
    <w:rsid w:val="005751F9"/>
    <w:rsid w:val="0057557D"/>
    <w:rsid w:val="0057662C"/>
    <w:rsid w:val="00577647"/>
    <w:rsid w:val="00577DF2"/>
    <w:rsid w:val="0058000B"/>
    <w:rsid w:val="005806A1"/>
    <w:rsid w:val="005807FC"/>
    <w:rsid w:val="00581CB6"/>
    <w:rsid w:val="00582C9F"/>
    <w:rsid w:val="00583D4A"/>
    <w:rsid w:val="00583E7C"/>
    <w:rsid w:val="005846BB"/>
    <w:rsid w:val="005848D1"/>
    <w:rsid w:val="00585148"/>
    <w:rsid w:val="0058575C"/>
    <w:rsid w:val="00585B98"/>
    <w:rsid w:val="00585F53"/>
    <w:rsid w:val="00587AC0"/>
    <w:rsid w:val="005906B1"/>
    <w:rsid w:val="005908A3"/>
    <w:rsid w:val="005911D5"/>
    <w:rsid w:val="0059223E"/>
    <w:rsid w:val="005922F9"/>
    <w:rsid w:val="00592EAE"/>
    <w:rsid w:val="005932D3"/>
    <w:rsid w:val="00593A11"/>
    <w:rsid w:val="0059443D"/>
    <w:rsid w:val="00594A95"/>
    <w:rsid w:val="00595085"/>
    <w:rsid w:val="0059599B"/>
    <w:rsid w:val="005959E9"/>
    <w:rsid w:val="00595D1A"/>
    <w:rsid w:val="00595DBC"/>
    <w:rsid w:val="0059641B"/>
    <w:rsid w:val="005964F6"/>
    <w:rsid w:val="00596599"/>
    <w:rsid w:val="00596CFC"/>
    <w:rsid w:val="00597071"/>
    <w:rsid w:val="005976A2"/>
    <w:rsid w:val="005A3DC1"/>
    <w:rsid w:val="005A47EC"/>
    <w:rsid w:val="005A5478"/>
    <w:rsid w:val="005A5776"/>
    <w:rsid w:val="005A59F3"/>
    <w:rsid w:val="005A6AFB"/>
    <w:rsid w:val="005A7735"/>
    <w:rsid w:val="005B0106"/>
    <w:rsid w:val="005B03A9"/>
    <w:rsid w:val="005B1E63"/>
    <w:rsid w:val="005B1F3A"/>
    <w:rsid w:val="005B2BF9"/>
    <w:rsid w:val="005B2E2F"/>
    <w:rsid w:val="005B3BAD"/>
    <w:rsid w:val="005B57D9"/>
    <w:rsid w:val="005B69BC"/>
    <w:rsid w:val="005B7BF2"/>
    <w:rsid w:val="005C022B"/>
    <w:rsid w:val="005C037A"/>
    <w:rsid w:val="005C0CF1"/>
    <w:rsid w:val="005C17E9"/>
    <w:rsid w:val="005C1E24"/>
    <w:rsid w:val="005C25AD"/>
    <w:rsid w:val="005C2A31"/>
    <w:rsid w:val="005C2B84"/>
    <w:rsid w:val="005C4181"/>
    <w:rsid w:val="005C4857"/>
    <w:rsid w:val="005C4C86"/>
    <w:rsid w:val="005C5251"/>
    <w:rsid w:val="005C5578"/>
    <w:rsid w:val="005C5C2D"/>
    <w:rsid w:val="005C64AE"/>
    <w:rsid w:val="005C6B13"/>
    <w:rsid w:val="005C6E1B"/>
    <w:rsid w:val="005C6F4D"/>
    <w:rsid w:val="005D03D4"/>
    <w:rsid w:val="005D0FFA"/>
    <w:rsid w:val="005D1809"/>
    <w:rsid w:val="005D18C0"/>
    <w:rsid w:val="005D19EE"/>
    <w:rsid w:val="005D2495"/>
    <w:rsid w:val="005D2E18"/>
    <w:rsid w:val="005D2FCF"/>
    <w:rsid w:val="005D3C4D"/>
    <w:rsid w:val="005D4CF8"/>
    <w:rsid w:val="005D602A"/>
    <w:rsid w:val="005E1830"/>
    <w:rsid w:val="005E1A19"/>
    <w:rsid w:val="005E1A4E"/>
    <w:rsid w:val="005E1B42"/>
    <w:rsid w:val="005E2539"/>
    <w:rsid w:val="005E2A42"/>
    <w:rsid w:val="005E2B17"/>
    <w:rsid w:val="005E4B06"/>
    <w:rsid w:val="005E4BC1"/>
    <w:rsid w:val="005E4C60"/>
    <w:rsid w:val="005E507E"/>
    <w:rsid w:val="005E5786"/>
    <w:rsid w:val="005E5B29"/>
    <w:rsid w:val="005E6293"/>
    <w:rsid w:val="005E62B1"/>
    <w:rsid w:val="005E6BC1"/>
    <w:rsid w:val="005E71F5"/>
    <w:rsid w:val="005E78D6"/>
    <w:rsid w:val="005F0071"/>
    <w:rsid w:val="005F00E1"/>
    <w:rsid w:val="005F0F55"/>
    <w:rsid w:val="005F22AF"/>
    <w:rsid w:val="005F2387"/>
    <w:rsid w:val="005F39B7"/>
    <w:rsid w:val="005F4238"/>
    <w:rsid w:val="005F4318"/>
    <w:rsid w:val="005F693D"/>
    <w:rsid w:val="005F6DD2"/>
    <w:rsid w:val="005F708C"/>
    <w:rsid w:val="005F71FA"/>
    <w:rsid w:val="005F745F"/>
    <w:rsid w:val="005F79A1"/>
    <w:rsid w:val="00600062"/>
    <w:rsid w:val="00600355"/>
    <w:rsid w:val="0060040B"/>
    <w:rsid w:val="006007B0"/>
    <w:rsid w:val="00601904"/>
    <w:rsid w:val="00602AE6"/>
    <w:rsid w:val="00602F6B"/>
    <w:rsid w:val="0060369D"/>
    <w:rsid w:val="00603F03"/>
    <w:rsid w:val="0060450B"/>
    <w:rsid w:val="00604796"/>
    <w:rsid w:val="0060501C"/>
    <w:rsid w:val="00605355"/>
    <w:rsid w:val="0060627E"/>
    <w:rsid w:val="0060688A"/>
    <w:rsid w:val="00606A94"/>
    <w:rsid w:val="00606FFD"/>
    <w:rsid w:val="006072F8"/>
    <w:rsid w:val="00607B0F"/>
    <w:rsid w:val="00607F93"/>
    <w:rsid w:val="00610812"/>
    <w:rsid w:val="00610C4D"/>
    <w:rsid w:val="006110F0"/>
    <w:rsid w:val="006118E7"/>
    <w:rsid w:val="00611E5D"/>
    <w:rsid w:val="00612538"/>
    <w:rsid w:val="00613000"/>
    <w:rsid w:val="00613009"/>
    <w:rsid w:val="00613681"/>
    <w:rsid w:val="006142CD"/>
    <w:rsid w:val="006143E3"/>
    <w:rsid w:val="00614744"/>
    <w:rsid w:val="00615C2F"/>
    <w:rsid w:val="00616095"/>
    <w:rsid w:val="006164F0"/>
    <w:rsid w:val="00616564"/>
    <w:rsid w:val="00616686"/>
    <w:rsid w:val="006168CF"/>
    <w:rsid w:val="00616FE2"/>
    <w:rsid w:val="00617BE4"/>
    <w:rsid w:val="00620279"/>
    <w:rsid w:val="00620FAE"/>
    <w:rsid w:val="00622AAD"/>
    <w:rsid w:val="00622CC0"/>
    <w:rsid w:val="00622E75"/>
    <w:rsid w:val="006230F9"/>
    <w:rsid w:val="0062312F"/>
    <w:rsid w:val="00623265"/>
    <w:rsid w:val="00623B57"/>
    <w:rsid w:val="00623FBB"/>
    <w:rsid w:val="00624607"/>
    <w:rsid w:val="006253E9"/>
    <w:rsid w:val="00625758"/>
    <w:rsid w:val="00625E7E"/>
    <w:rsid w:val="0062629A"/>
    <w:rsid w:val="00626340"/>
    <w:rsid w:val="0062635C"/>
    <w:rsid w:val="00626992"/>
    <w:rsid w:val="00626B86"/>
    <w:rsid w:val="00626F96"/>
    <w:rsid w:val="00627737"/>
    <w:rsid w:val="00627EA2"/>
    <w:rsid w:val="00631DD0"/>
    <w:rsid w:val="00632456"/>
    <w:rsid w:val="006335F0"/>
    <w:rsid w:val="00634D34"/>
    <w:rsid w:val="006351A3"/>
    <w:rsid w:val="006351BC"/>
    <w:rsid w:val="006368F6"/>
    <w:rsid w:val="00636A7B"/>
    <w:rsid w:val="006373A4"/>
    <w:rsid w:val="00637C79"/>
    <w:rsid w:val="006406F9"/>
    <w:rsid w:val="006414DC"/>
    <w:rsid w:val="006418AC"/>
    <w:rsid w:val="006421FB"/>
    <w:rsid w:val="0064288B"/>
    <w:rsid w:val="006432CC"/>
    <w:rsid w:val="00643876"/>
    <w:rsid w:val="006439C6"/>
    <w:rsid w:val="00643E15"/>
    <w:rsid w:val="0064474F"/>
    <w:rsid w:val="00644E16"/>
    <w:rsid w:val="00645898"/>
    <w:rsid w:val="006458F7"/>
    <w:rsid w:val="00645A5D"/>
    <w:rsid w:val="00645C73"/>
    <w:rsid w:val="0064617B"/>
    <w:rsid w:val="006470F0"/>
    <w:rsid w:val="00647305"/>
    <w:rsid w:val="0064733C"/>
    <w:rsid w:val="006473CA"/>
    <w:rsid w:val="006477F3"/>
    <w:rsid w:val="00647871"/>
    <w:rsid w:val="00647AE0"/>
    <w:rsid w:val="00647E91"/>
    <w:rsid w:val="00650C74"/>
    <w:rsid w:val="0065184F"/>
    <w:rsid w:val="00651ABD"/>
    <w:rsid w:val="00651B6E"/>
    <w:rsid w:val="006522A5"/>
    <w:rsid w:val="006528B9"/>
    <w:rsid w:val="00652B9A"/>
    <w:rsid w:val="0065320E"/>
    <w:rsid w:val="00653756"/>
    <w:rsid w:val="00653E50"/>
    <w:rsid w:val="00653FC8"/>
    <w:rsid w:val="006545E3"/>
    <w:rsid w:val="00654A0D"/>
    <w:rsid w:val="00654E74"/>
    <w:rsid w:val="006559F7"/>
    <w:rsid w:val="00655EC3"/>
    <w:rsid w:val="00656479"/>
    <w:rsid w:val="00656D3F"/>
    <w:rsid w:val="00657782"/>
    <w:rsid w:val="00660287"/>
    <w:rsid w:val="00661E84"/>
    <w:rsid w:val="0066253F"/>
    <w:rsid w:val="006625A8"/>
    <w:rsid w:val="00662BAA"/>
    <w:rsid w:val="006639BF"/>
    <w:rsid w:val="00663CA9"/>
    <w:rsid w:val="006643E3"/>
    <w:rsid w:val="00664B79"/>
    <w:rsid w:val="00664EBB"/>
    <w:rsid w:val="00665A14"/>
    <w:rsid w:val="00665B47"/>
    <w:rsid w:val="00666395"/>
    <w:rsid w:val="00667226"/>
    <w:rsid w:val="006673DB"/>
    <w:rsid w:val="006675E9"/>
    <w:rsid w:val="006704E1"/>
    <w:rsid w:val="0067310A"/>
    <w:rsid w:val="0067324D"/>
    <w:rsid w:val="0067386C"/>
    <w:rsid w:val="006742CF"/>
    <w:rsid w:val="00674B1A"/>
    <w:rsid w:val="0067517B"/>
    <w:rsid w:val="00675B4C"/>
    <w:rsid w:val="00675F8B"/>
    <w:rsid w:val="00676473"/>
    <w:rsid w:val="006769B3"/>
    <w:rsid w:val="00676A9D"/>
    <w:rsid w:val="00677070"/>
    <w:rsid w:val="00677550"/>
    <w:rsid w:val="006802E6"/>
    <w:rsid w:val="00680754"/>
    <w:rsid w:val="00680C9B"/>
    <w:rsid w:val="00681865"/>
    <w:rsid w:val="00681A82"/>
    <w:rsid w:val="00681AAB"/>
    <w:rsid w:val="00681BE1"/>
    <w:rsid w:val="00681C17"/>
    <w:rsid w:val="00681DC2"/>
    <w:rsid w:val="00682044"/>
    <w:rsid w:val="00682E06"/>
    <w:rsid w:val="00683800"/>
    <w:rsid w:val="0068386E"/>
    <w:rsid w:val="006838D4"/>
    <w:rsid w:val="00683A94"/>
    <w:rsid w:val="0068453E"/>
    <w:rsid w:val="006848FC"/>
    <w:rsid w:val="00684D33"/>
    <w:rsid w:val="00684F39"/>
    <w:rsid w:val="00685509"/>
    <w:rsid w:val="006864AF"/>
    <w:rsid w:val="00686C63"/>
    <w:rsid w:val="006870AD"/>
    <w:rsid w:val="0068716F"/>
    <w:rsid w:val="006879ED"/>
    <w:rsid w:val="00687D4F"/>
    <w:rsid w:val="00690C3F"/>
    <w:rsid w:val="006915D9"/>
    <w:rsid w:val="006916AF"/>
    <w:rsid w:val="00691708"/>
    <w:rsid w:val="006921AB"/>
    <w:rsid w:val="00692994"/>
    <w:rsid w:val="00693242"/>
    <w:rsid w:val="006933CB"/>
    <w:rsid w:val="006937D6"/>
    <w:rsid w:val="006945CB"/>
    <w:rsid w:val="00695B12"/>
    <w:rsid w:val="00695FB4"/>
    <w:rsid w:val="006964BC"/>
    <w:rsid w:val="00696BA4"/>
    <w:rsid w:val="00697262"/>
    <w:rsid w:val="00697A70"/>
    <w:rsid w:val="006A08E2"/>
    <w:rsid w:val="006A1B07"/>
    <w:rsid w:val="006A1B4C"/>
    <w:rsid w:val="006A1B7A"/>
    <w:rsid w:val="006A1E93"/>
    <w:rsid w:val="006A2DBB"/>
    <w:rsid w:val="006A2F86"/>
    <w:rsid w:val="006A32C2"/>
    <w:rsid w:val="006A32EB"/>
    <w:rsid w:val="006A34AC"/>
    <w:rsid w:val="006A384B"/>
    <w:rsid w:val="006A40EC"/>
    <w:rsid w:val="006A440F"/>
    <w:rsid w:val="006A548F"/>
    <w:rsid w:val="006A65F6"/>
    <w:rsid w:val="006A7284"/>
    <w:rsid w:val="006A7E2B"/>
    <w:rsid w:val="006B0217"/>
    <w:rsid w:val="006B0A8F"/>
    <w:rsid w:val="006B19E5"/>
    <w:rsid w:val="006B1AF6"/>
    <w:rsid w:val="006B1BDB"/>
    <w:rsid w:val="006B1E9E"/>
    <w:rsid w:val="006B24DE"/>
    <w:rsid w:val="006B24F0"/>
    <w:rsid w:val="006B276E"/>
    <w:rsid w:val="006B286B"/>
    <w:rsid w:val="006B2CB3"/>
    <w:rsid w:val="006B313D"/>
    <w:rsid w:val="006B41D6"/>
    <w:rsid w:val="006B577E"/>
    <w:rsid w:val="006B5B77"/>
    <w:rsid w:val="006B5EA5"/>
    <w:rsid w:val="006B65D8"/>
    <w:rsid w:val="006B6699"/>
    <w:rsid w:val="006B6AAA"/>
    <w:rsid w:val="006B6F3B"/>
    <w:rsid w:val="006B7DB0"/>
    <w:rsid w:val="006C15A6"/>
    <w:rsid w:val="006C1FD2"/>
    <w:rsid w:val="006C2607"/>
    <w:rsid w:val="006C2EB5"/>
    <w:rsid w:val="006C3070"/>
    <w:rsid w:val="006C317E"/>
    <w:rsid w:val="006C34D8"/>
    <w:rsid w:val="006C3557"/>
    <w:rsid w:val="006C3D7E"/>
    <w:rsid w:val="006C3E74"/>
    <w:rsid w:val="006C3F78"/>
    <w:rsid w:val="006C400E"/>
    <w:rsid w:val="006C40D1"/>
    <w:rsid w:val="006C435B"/>
    <w:rsid w:val="006C4800"/>
    <w:rsid w:val="006C5CFF"/>
    <w:rsid w:val="006C67EC"/>
    <w:rsid w:val="006C6A2C"/>
    <w:rsid w:val="006C6E5B"/>
    <w:rsid w:val="006C6F06"/>
    <w:rsid w:val="006C735D"/>
    <w:rsid w:val="006C7439"/>
    <w:rsid w:val="006C795B"/>
    <w:rsid w:val="006D0886"/>
    <w:rsid w:val="006D1521"/>
    <w:rsid w:val="006D15A7"/>
    <w:rsid w:val="006D202D"/>
    <w:rsid w:val="006D24D9"/>
    <w:rsid w:val="006D2975"/>
    <w:rsid w:val="006D2FBF"/>
    <w:rsid w:val="006D3349"/>
    <w:rsid w:val="006D345D"/>
    <w:rsid w:val="006D3EC6"/>
    <w:rsid w:val="006D6240"/>
    <w:rsid w:val="006D71AF"/>
    <w:rsid w:val="006D74A2"/>
    <w:rsid w:val="006D75BE"/>
    <w:rsid w:val="006D7664"/>
    <w:rsid w:val="006E0EFA"/>
    <w:rsid w:val="006E0F0F"/>
    <w:rsid w:val="006E1FDC"/>
    <w:rsid w:val="006E262A"/>
    <w:rsid w:val="006E285C"/>
    <w:rsid w:val="006E44F5"/>
    <w:rsid w:val="006E4614"/>
    <w:rsid w:val="006E4BAD"/>
    <w:rsid w:val="006E551F"/>
    <w:rsid w:val="006E59B7"/>
    <w:rsid w:val="006E5A38"/>
    <w:rsid w:val="006E5B81"/>
    <w:rsid w:val="006E5E75"/>
    <w:rsid w:val="006E6439"/>
    <w:rsid w:val="006E68B3"/>
    <w:rsid w:val="006E7694"/>
    <w:rsid w:val="006E7765"/>
    <w:rsid w:val="006F02D9"/>
    <w:rsid w:val="006F0E22"/>
    <w:rsid w:val="006F0F1C"/>
    <w:rsid w:val="006F0FED"/>
    <w:rsid w:val="006F128B"/>
    <w:rsid w:val="006F12AE"/>
    <w:rsid w:val="006F149E"/>
    <w:rsid w:val="006F17BF"/>
    <w:rsid w:val="006F1872"/>
    <w:rsid w:val="006F1D6E"/>
    <w:rsid w:val="006F2781"/>
    <w:rsid w:val="006F2A71"/>
    <w:rsid w:val="006F394E"/>
    <w:rsid w:val="006F3D77"/>
    <w:rsid w:val="006F47C7"/>
    <w:rsid w:val="006F4976"/>
    <w:rsid w:val="006F4C3C"/>
    <w:rsid w:val="006F51EA"/>
    <w:rsid w:val="006F6512"/>
    <w:rsid w:val="006F67EE"/>
    <w:rsid w:val="007001B8"/>
    <w:rsid w:val="00700BB8"/>
    <w:rsid w:val="007014B7"/>
    <w:rsid w:val="00701B89"/>
    <w:rsid w:val="00701F14"/>
    <w:rsid w:val="00701F21"/>
    <w:rsid w:val="007022FA"/>
    <w:rsid w:val="007028EB"/>
    <w:rsid w:val="00703414"/>
    <w:rsid w:val="007039D9"/>
    <w:rsid w:val="00703E48"/>
    <w:rsid w:val="00704560"/>
    <w:rsid w:val="00704EA7"/>
    <w:rsid w:val="00705D40"/>
    <w:rsid w:val="007062C1"/>
    <w:rsid w:val="00706672"/>
    <w:rsid w:val="0070689B"/>
    <w:rsid w:val="00706F4B"/>
    <w:rsid w:val="007071E6"/>
    <w:rsid w:val="0070784B"/>
    <w:rsid w:val="0071008A"/>
    <w:rsid w:val="007102A3"/>
    <w:rsid w:val="007109D2"/>
    <w:rsid w:val="00711596"/>
    <w:rsid w:val="007115F7"/>
    <w:rsid w:val="007116E1"/>
    <w:rsid w:val="0071226E"/>
    <w:rsid w:val="00712682"/>
    <w:rsid w:val="00712D74"/>
    <w:rsid w:val="007136DC"/>
    <w:rsid w:val="00713A7D"/>
    <w:rsid w:val="00714453"/>
    <w:rsid w:val="00714610"/>
    <w:rsid w:val="00714662"/>
    <w:rsid w:val="00714C0F"/>
    <w:rsid w:val="0071524F"/>
    <w:rsid w:val="00715A04"/>
    <w:rsid w:val="00715CFB"/>
    <w:rsid w:val="00715E76"/>
    <w:rsid w:val="007161C7"/>
    <w:rsid w:val="0071684B"/>
    <w:rsid w:val="00716C8F"/>
    <w:rsid w:val="007170B1"/>
    <w:rsid w:val="00717878"/>
    <w:rsid w:val="00717891"/>
    <w:rsid w:val="007200E2"/>
    <w:rsid w:val="007212B5"/>
    <w:rsid w:val="00721FD0"/>
    <w:rsid w:val="00723865"/>
    <w:rsid w:val="00724343"/>
    <w:rsid w:val="007254A8"/>
    <w:rsid w:val="00725638"/>
    <w:rsid w:val="0072587F"/>
    <w:rsid w:val="007261EF"/>
    <w:rsid w:val="00726BB8"/>
    <w:rsid w:val="00727770"/>
    <w:rsid w:val="007305EF"/>
    <w:rsid w:val="00731259"/>
    <w:rsid w:val="007319E6"/>
    <w:rsid w:val="00731A73"/>
    <w:rsid w:val="007322D6"/>
    <w:rsid w:val="007324FA"/>
    <w:rsid w:val="00732FEB"/>
    <w:rsid w:val="00733CD2"/>
    <w:rsid w:val="00734DA5"/>
    <w:rsid w:val="00735532"/>
    <w:rsid w:val="0073598E"/>
    <w:rsid w:val="00735B2C"/>
    <w:rsid w:val="00735C96"/>
    <w:rsid w:val="00735E92"/>
    <w:rsid w:val="00735F4D"/>
    <w:rsid w:val="00735F6B"/>
    <w:rsid w:val="00736357"/>
    <w:rsid w:val="00737E7B"/>
    <w:rsid w:val="00740178"/>
    <w:rsid w:val="0074033D"/>
    <w:rsid w:val="00740C79"/>
    <w:rsid w:val="007413F8"/>
    <w:rsid w:val="00741F47"/>
    <w:rsid w:val="00741F99"/>
    <w:rsid w:val="00741FD1"/>
    <w:rsid w:val="00742138"/>
    <w:rsid w:val="007423FF"/>
    <w:rsid w:val="0074268D"/>
    <w:rsid w:val="00742CA3"/>
    <w:rsid w:val="00742DFC"/>
    <w:rsid w:val="00742E18"/>
    <w:rsid w:val="007436A6"/>
    <w:rsid w:val="007437A0"/>
    <w:rsid w:val="00744BD9"/>
    <w:rsid w:val="00744F4D"/>
    <w:rsid w:val="00746073"/>
    <w:rsid w:val="00747873"/>
    <w:rsid w:val="00747878"/>
    <w:rsid w:val="00747CBB"/>
    <w:rsid w:val="00747D36"/>
    <w:rsid w:val="00747E5D"/>
    <w:rsid w:val="00750966"/>
    <w:rsid w:val="00751392"/>
    <w:rsid w:val="00751A1B"/>
    <w:rsid w:val="00752106"/>
    <w:rsid w:val="00752998"/>
    <w:rsid w:val="00752E28"/>
    <w:rsid w:val="0075311A"/>
    <w:rsid w:val="007536D9"/>
    <w:rsid w:val="00753B41"/>
    <w:rsid w:val="0075422D"/>
    <w:rsid w:val="00754C3D"/>
    <w:rsid w:val="007551B1"/>
    <w:rsid w:val="0075525B"/>
    <w:rsid w:val="007566B8"/>
    <w:rsid w:val="00756AFB"/>
    <w:rsid w:val="00756BCD"/>
    <w:rsid w:val="00757191"/>
    <w:rsid w:val="007607DD"/>
    <w:rsid w:val="0076083C"/>
    <w:rsid w:val="00760F97"/>
    <w:rsid w:val="00760FE0"/>
    <w:rsid w:val="007611DE"/>
    <w:rsid w:val="00761A09"/>
    <w:rsid w:val="00761BA6"/>
    <w:rsid w:val="00763129"/>
    <w:rsid w:val="00764023"/>
    <w:rsid w:val="0076489A"/>
    <w:rsid w:val="00764ABE"/>
    <w:rsid w:val="00764EE1"/>
    <w:rsid w:val="0076606E"/>
    <w:rsid w:val="007660E7"/>
    <w:rsid w:val="0076639A"/>
    <w:rsid w:val="007667EE"/>
    <w:rsid w:val="00766F82"/>
    <w:rsid w:val="00766FA5"/>
    <w:rsid w:val="00767406"/>
    <w:rsid w:val="00767780"/>
    <w:rsid w:val="007677EA"/>
    <w:rsid w:val="00767B0C"/>
    <w:rsid w:val="00767FC4"/>
    <w:rsid w:val="00771056"/>
    <w:rsid w:val="007710A0"/>
    <w:rsid w:val="00772742"/>
    <w:rsid w:val="0077280C"/>
    <w:rsid w:val="00772F22"/>
    <w:rsid w:val="00772FF0"/>
    <w:rsid w:val="007739BF"/>
    <w:rsid w:val="00773D68"/>
    <w:rsid w:val="00774D3C"/>
    <w:rsid w:val="0077516F"/>
    <w:rsid w:val="00775ECD"/>
    <w:rsid w:val="0077642F"/>
    <w:rsid w:val="00776A1B"/>
    <w:rsid w:val="00776EEF"/>
    <w:rsid w:val="0077777D"/>
    <w:rsid w:val="00777DDD"/>
    <w:rsid w:val="00781228"/>
    <w:rsid w:val="00781B2C"/>
    <w:rsid w:val="00782782"/>
    <w:rsid w:val="0078316D"/>
    <w:rsid w:val="007856F5"/>
    <w:rsid w:val="00785AF7"/>
    <w:rsid w:val="00785E4A"/>
    <w:rsid w:val="00786615"/>
    <w:rsid w:val="00786B3F"/>
    <w:rsid w:val="00787BB0"/>
    <w:rsid w:val="0079190F"/>
    <w:rsid w:val="007932F2"/>
    <w:rsid w:val="007933DD"/>
    <w:rsid w:val="007937FF"/>
    <w:rsid w:val="00793852"/>
    <w:rsid w:val="00794B92"/>
    <w:rsid w:val="00795342"/>
    <w:rsid w:val="007953E6"/>
    <w:rsid w:val="0079588D"/>
    <w:rsid w:val="00796557"/>
    <w:rsid w:val="007965A2"/>
    <w:rsid w:val="007A1FC4"/>
    <w:rsid w:val="007A22C4"/>
    <w:rsid w:val="007A2A8B"/>
    <w:rsid w:val="007A2CB3"/>
    <w:rsid w:val="007A344F"/>
    <w:rsid w:val="007A373D"/>
    <w:rsid w:val="007A386C"/>
    <w:rsid w:val="007A3E78"/>
    <w:rsid w:val="007A4470"/>
    <w:rsid w:val="007A4687"/>
    <w:rsid w:val="007A4788"/>
    <w:rsid w:val="007A48E6"/>
    <w:rsid w:val="007A627D"/>
    <w:rsid w:val="007A6E96"/>
    <w:rsid w:val="007A728F"/>
    <w:rsid w:val="007B005F"/>
    <w:rsid w:val="007B0357"/>
    <w:rsid w:val="007B099C"/>
    <w:rsid w:val="007B0C1E"/>
    <w:rsid w:val="007B17D8"/>
    <w:rsid w:val="007B34E8"/>
    <w:rsid w:val="007B36A2"/>
    <w:rsid w:val="007B3849"/>
    <w:rsid w:val="007B3FC3"/>
    <w:rsid w:val="007B4196"/>
    <w:rsid w:val="007B5494"/>
    <w:rsid w:val="007B5826"/>
    <w:rsid w:val="007B5D9F"/>
    <w:rsid w:val="007B75AE"/>
    <w:rsid w:val="007B793D"/>
    <w:rsid w:val="007B7A7C"/>
    <w:rsid w:val="007C0158"/>
    <w:rsid w:val="007C0159"/>
    <w:rsid w:val="007C0253"/>
    <w:rsid w:val="007C0532"/>
    <w:rsid w:val="007C0C24"/>
    <w:rsid w:val="007C0F70"/>
    <w:rsid w:val="007C11E6"/>
    <w:rsid w:val="007C15E9"/>
    <w:rsid w:val="007C1841"/>
    <w:rsid w:val="007C1EE8"/>
    <w:rsid w:val="007C2865"/>
    <w:rsid w:val="007C2A2F"/>
    <w:rsid w:val="007C4968"/>
    <w:rsid w:val="007C4ECA"/>
    <w:rsid w:val="007C5EC7"/>
    <w:rsid w:val="007C647C"/>
    <w:rsid w:val="007D01E1"/>
    <w:rsid w:val="007D034E"/>
    <w:rsid w:val="007D08D2"/>
    <w:rsid w:val="007D0D6D"/>
    <w:rsid w:val="007D14F2"/>
    <w:rsid w:val="007D1EAA"/>
    <w:rsid w:val="007D1F66"/>
    <w:rsid w:val="007D278F"/>
    <w:rsid w:val="007D2C6A"/>
    <w:rsid w:val="007D3259"/>
    <w:rsid w:val="007D3365"/>
    <w:rsid w:val="007D3602"/>
    <w:rsid w:val="007D39CD"/>
    <w:rsid w:val="007D49E1"/>
    <w:rsid w:val="007D4C15"/>
    <w:rsid w:val="007D4C70"/>
    <w:rsid w:val="007D4E64"/>
    <w:rsid w:val="007D4E9F"/>
    <w:rsid w:val="007D54A9"/>
    <w:rsid w:val="007D5D29"/>
    <w:rsid w:val="007D644A"/>
    <w:rsid w:val="007E0181"/>
    <w:rsid w:val="007E0AA0"/>
    <w:rsid w:val="007E1A15"/>
    <w:rsid w:val="007E2437"/>
    <w:rsid w:val="007E26B7"/>
    <w:rsid w:val="007E26CB"/>
    <w:rsid w:val="007E2E23"/>
    <w:rsid w:val="007E2E66"/>
    <w:rsid w:val="007E33AA"/>
    <w:rsid w:val="007E34A8"/>
    <w:rsid w:val="007E36F5"/>
    <w:rsid w:val="007E50FB"/>
    <w:rsid w:val="007E537E"/>
    <w:rsid w:val="007E58D1"/>
    <w:rsid w:val="007E5B48"/>
    <w:rsid w:val="007E6077"/>
    <w:rsid w:val="007E63D3"/>
    <w:rsid w:val="007E643A"/>
    <w:rsid w:val="007E6600"/>
    <w:rsid w:val="007E7225"/>
    <w:rsid w:val="007E7E26"/>
    <w:rsid w:val="007E7E7A"/>
    <w:rsid w:val="007F011D"/>
    <w:rsid w:val="007F1659"/>
    <w:rsid w:val="007F168E"/>
    <w:rsid w:val="007F1CB6"/>
    <w:rsid w:val="007F1E7A"/>
    <w:rsid w:val="007F1F4A"/>
    <w:rsid w:val="007F282F"/>
    <w:rsid w:val="007F29D9"/>
    <w:rsid w:val="007F3794"/>
    <w:rsid w:val="007F4898"/>
    <w:rsid w:val="007F5496"/>
    <w:rsid w:val="007F5F49"/>
    <w:rsid w:val="007F6534"/>
    <w:rsid w:val="007F6EA5"/>
    <w:rsid w:val="007F7A5C"/>
    <w:rsid w:val="007F7D4F"/>
    <w:rsid w:val="007F7EE9"/>
    <w:rsid w:val="008002AB"/>
    <w:rsid w:val="008003B2"/>
    <w:rsid w:val="00800932"/>
    <w:rsid w:val="00800BF6"/>
    <w:rsid w:val="0080190D"/>
    <w:rsid w:val="00801B6B"/>
    <w:rsid w:val="008024EC"/>
    <w:rsid w:val="008032FB"/>
    <w:rsid w:val="00803DF5"/>
    <w:rsid w:val="0080507C"/>
    <w:rsid w:val="0080522D"/>
    <w:rsid w:val="008064DC"/>
    <w:rsid w:val="00806D6E"/>
    <w:rsid w:val="0080782D"/>
    <w:rsid w:val="008107BE"/>
    <w:rsid w:val="00810A3C"/>
    <w:rsid w:val="0081105F"/>
    <w:rsid w:val="0081149B"/>
    <w:rsid w:val="008116DE"/>
    <w:rsid w:val="008118D2"/>
    <w:rsid w:val="00812BA9"/>
    <w:rsid w:val="00812C55"/>
    <w:rsid w:val="00812EDC"/>
    <w:rsid w:val="00812F21"/>
    <w:rsid w:val="00813403"/>
    <w:rsid w:val="00813588"/>
    <w:rsid w:val="00813B8E"/>
    <w:rsid w:val="008148C7"/>
    <w:rsid w:val="00814C0D"/>
    <w:rsid w:val="00815421"/>
    <w:rsid w:val="008155E5"/>
    <w:rsid w:val="008156CF"/>
    <w:rsid w:val="00815971"/>
    <w:rsid w:val="00815F34"/>
    <w:rsid w:val="00815F6C"/>
    <w:rsid w:val="00815FCC"/>
    <w:rsid w:val="00816767"/>
    <w:rsid w:val="008167C7"/>
    <w:rsid w:val="0081695D"/>
    <w:rsid w:val="00817120"/>
    <w:rsid w:val="008173AF"/>
    <w:rsid w:val="008175E4"/>
    <w:rsid w:val="00817619"/>
    <w:rsid w:val="008176CA"/>
    <w:rsid w:val="008179D7"/>
    <w:rsid w:val="00817B0A"/>
    <w:rsid w:val="00821725"/>
    <w:rsid w:val="00821F27"/>
    <w:rsid w:val="008225FB"/>
    <w:rsid w:val="0082317C"/>
    <w:rsid w:val="0082328F"/>
    <w:rsid w:val="008235C4"/>
    <w:rsid w:val="00823754"/>
    <w:rsid w:val="00823BB6"/>
    <w:rsid w:val="0082414E"/>
    <w:rsid w:val="008246A0"/>
    <w:rsid w:val="00824865"/>
    <w:rsid w:val="00826006"/>
    <w:rsid w:val="008264CF"/>
    <w:rsid w:val="008265DB"/>
    <w:rsid w:val="00830696"/>
    <w:rsid w:val="00830A76"/>
    <w:rsid w:val="0083146B"/>
    <w:rsid w:val="00832042"/>
    <w:rsid w:val="008322D7"/>
    <w:rsid w:val="00832906"/>
    <w:rsid w:val="008333DE"/>
    <w:rsid w:val="00834182"/>
    <w:rsid w:val="00834227"/>
    <w:rsid w:val="008344EB"/>
    <w:rsid w:val="008346BD"/>
    <w:rsid w:val="008346E5"/>
    <w:rsid w:val="00834BA3"/>
    <w:rsid w:val="00835A1B"/>
    <w:rsid w:val="00835CC9"/>
    <w:rsid w:val="00836138"/>
    <w:rsid w:val="008363CE"/>
    <w:rsid w:val="00836605"/>
    <w:rsid w:val="008366AB"/>
    <w:rsid w:val="008373FC"/>
    <w:rsid w:val="0083765A"/>
    <w:rsid w:val="00837CB4"/>
    <w:rsid w:val="0084034C"/>
    <w:rsid w:val="008416F3"/>
    <w:rsid w:val="00841FBA"/>
    <w:rsid w:val="008430D6"/>
    <w:rsid w:val="00845673"/>
    <w:rsid w:val="00845972"/>
    <w:rsid w:val="00845A7E"/>
    <w:rsid w:val="00846CA5"/>
    <w:rsid w:val="00847F7B"/>
    <w:rsid w:val="00850144"/>
    <w:rsid w:val="008503CF"/>
    <w:rsid w:val="008508A3"/>
    <w:rsid w:val="008516C5"/>
    <w:rsid w:val="0085273E"/>
    <w:rsid w:val="00852BFE"/>
    <w:rsid w:val="0085345B"/>
    <w:rsid w:val="00853503"/>
    <w:rsid w:val="008537CD"/>
    <w:rsid w:val="00853CDD"/>
    <w:rsid w:val="0085628C"/>
    <w:rsid w:val="00856CB3"/>
    <w:rsid w:val="00856DED"/>
    <w:rsid w:val="008578BD"/>
    <w:rsid w:val="00860237"/>
    <w:rsid w:val="008606BD"/>
    <w:rsid w:val="00860E13"/>
    <w:rsid w:val="008615C8"/>
    <w:rsid w:val="00862320"/>
    <w:rsid w:val="0086245E"/>
    <w:rsid w:val="008627D3"/>
    <w:rsid w:val="00862903"/>
    <w:rsid w:val="008637CE"/>
    <w:rsid w:val="00865148"/>
    <w:rsid w:val="0086591A"/>
    <w:rsid w:val="00865A9C"/>
    <w:rsid w:val="00865BEE"/>
    <w:rsid w:val="00865BFF"/>
    <w:rsid w:val="00865EB2"/>
    <w:rsid w:val="00865FBF"/>
    <w:rsid w:val="00866585"/>
    <w:rsid w:val="00866A1B"/>
    <w:rsid w:val="00867D92"/>
    <w:rsid w:val="00867E51"/>
    <w:rsid w:val="00870057"/>
    <w:rsid w:val="0087082A"/>
    <w:rsid w:val="00870C5D"/>
    <w:rsid w:val="00870DE1"/>
    <w:rsid w:val="00871391"/>
    <w:rsid w:val="00871CBF"/>
    <w:rsid w:val="00872391"/>
    <w:rsid w:val="00872C1C"/>
    <w:rsid w:val="00873C47"/>
    <w:rsid w:val="00874542"/>
    <w:rsid w:val="008745FF"/>
    <w:rsid w:val="00875A87"/>
    <w:rsid w:val="00875F2A"/>
    <w:rsid w:val="00876D8A"/>
    <w:rsid w:val="0087735C"/>
    <w:rsid w:val="00877655"/>
    <w:rsid w:val="00877B64"/>
    <w:rsid w:val="00881166"/>
    <w:rsid w:val="008819B6"/>
    <w:rsid w:val="008821B9"/>
    <w:rsid w:val="00882575"/>
    <w:rsid w:val="00882C52"/>
    <w:rsid w:val="0088348C"/>
    <w:rsid w:val="008835AA"/>
    <w:rsid w:val="00883F9B"/>
    <w:rsid w:val="00884174"/>
    <w:rsid w:val="008846FC"/>
    <w:rsid w:val="0088566D"/>
    <w:rsid w:val="00885C75"/>
    <w:rsid w:val="00885C7F"/>
    <w:rsid w:val="008864F1"/>
    <w:rsid w:val="00887307"/>
    <w:rsid w:val="008876D2"/>
    <w:rsid w:val="008879FC"/>
    <w:rsid w:val="00890A4C"/>
    <w:rsid w:val="008914B2"/>
    <w:rsid w:val="00891CFA"/>
    <w:rsid w:val="0089253D"/>
    <w:rsid w:val="00892C1B"/>
    <w:rsid w:val="00893B23"/>
    <w:rsid w:val="00893CCF"/>
    <w:rsid w:val="0089422E"/>
    <w:rsid w:val="008944AB"/>
    <w:rsid w:val="008944BF"/>
    <w:rsid w:val="008948A1"/>
    <w:rsid w:val="008957D0"/>
    <w:rsid w:val="00895CBC"/>
    <w:rsid w:val="0089627E"/>
    <w:rsid w:val="008A17D4"/>
    <w:rsid w:val="008A1AD7"/>
    <w:rsid w:val="008A217B"/>
    <w:rsid w:val="008A2419"/>
    <w:rsid w:val="008A28AE"/>
    <w:rsid w:val="008A337A"/>
    <w:rsid w:val="008A3651"/>
    <w:rsid w:val="008A3FFC"/>
    <w:rsid w:val="008A4396"/>
    <w:rsid w:val="008A43C1"/>
    <w:rsid w:val="008A4D26"/>
    <w:rsid w:val="008A5329"/>
    <w:rsid w:val="008A5737"/>
    <w:rsid w:val="008A5A24"/>
    <w:rsid w:val="008A5DC4"/>
    <w:rsid w:val="008A6253"/>
    <w:rsid w:val="008A62C3"/>
    <w:rsid w:val="008A66F3"/>
    <w:rsid w:val="008A7445"/>
    <w:rsid w:val="008A747C"/>
    <w:rsid w:val="008A75F0"/>
    <w:rsid w:val="008B00AF"/>
    <w:rsid w:val="008B01A4"/>
    <w:rsid w:val="008B09CA"/>
    <w:rsid w:val="008B10FF"/>
    <w:rsid w:val="008B1A0E"/>
    <w:rsid w:val="008B2D1D"/>
    <w:rsid w:val="008B30E3"/>
    <w:rsid w:val="008B345B"/>
    <w:rsid w:val="008B39E0"/>
    <w:rsid w:val="008B3BAF"/>
    <w:rsid w:val="008B3C86"/>
    <w:rsid w:val="008B3CEA"/>
    <w:rsid w:val="008B4CF8"/>
    <w:rsid w:val="008B4DA1"/>
    <w:rsid w:val="008B53A4"/>
    <w:rsid w:val="008B6024"/>
    <w:rsid w:val="008B6C19"/>
    <w:rsid w:val="008B798B"/>
    <w:rsid w:val="008B7E7D"/>
    <w:rsid w:val="008C02A1"/>
    <w:rsid w:val="008C048F"/>
    <w:rsid w:val="008C0679"/>
    <w:rsid w:val="008C2006"/>
    <w:rsid w:val="008C26DA"/>
    <w:rsid w:val="008C3D7A"/>
    <w:rsid w:val="008C4069"/>
    <w:rsid w:val="008C422F"/>
    <w:rsid w:val="008C4BDB"/>
    <w:rsid w:val="008C4E18"/>
    <w:rsid w:val="008C508E"/>
    <w:rsid w:val="008C50A9"/>
    <w:rsid w:val="008C54B8"/>
    <w:rsid w:val="008C6D71"/>
    <w:rsid w:val="008C6DE6"/>
    <w:rsid w:val="008D0349"/>
    <w:rsid w:val="008D0619"/>
    <w:rsid w:val="008D06CD"/>
    <w:rsid w:val="008D081B"/>
    <w:rsid w:val="008D0913"/>
    <w:rsid w:val="008D1093"/>
    <w:rsid w:val="008D16AF"/>
    <w:rsid w:val="008D2A20"/>
    <w:rsid w:val="008D2F62"/>
    <w:rsid w:val="008D3F27"/>
    <w:rsid w:val="008D4379"/>
    <w:rsid w:val="008D4A1E"/>
    <w:rsid w:val="008D4B04"/>
    <w:rsid w:val="008D5A18"/>
    <w:rsid w:val="008D5B62"/>
    <w:rsid w:val="008D5E0A"/>
    <w:rsid w:val="008D6A13"/>
    <w:rsid w:val="008D707A"/>
    <w:rsid w:val="008D7252"/>
    <w:rsid w:val="008D73E1"/>
    <w:rsid w:val="008D7467"/>
    <w:rsid w:val="008D78F7"/>
    <w:rsid w:val="008D7ED0"/>
    <w:rsid w:val="008E1143"/>
    <w:rsid w:val="008E1C34"/>
    <w:rsid w:val="008E1FE4"/>
    <w:rsid w:val="008E21B3"/>
    <w:rsid w:val="008E35E9"/>
    <w:rsid w:val="008E41F0"/>
    <w:rsid w:val="008E430B"/>
    <w:rsid w:val="008E44FF"/>
    <w:rsid w:val="008E479E"/>
    <w:rsid w:val="008E4AC2"/>
    <w:rsid w:val="008E4EBF"/>
    <w:rsid w:val="008E4F48"/>
    <w:rsid w:val="008E5054"/>
    <w:rsid w:val="008E50C2"/>
    <w:rsid w:val="008E6206"/>
    <w:rsid w:val="008E62BE"/>
    <w:rsid w:val="008E7159"/>
    <w:rsid w:val="008E755D"/>
    <w:rsid w:val="008E7B32"/>
    <w:rsid w:val="008E7CF0"/>
    <w:rsid w:val="008E7FEC"/>
    <w:rsid w:val="008F0604"/>
    <w:rsid w:val="008F07DD"/>
    <w:rsid w:val="008F2765"/>
    <w:rsid w:val="008F345E"/>
    <w:rsid w:val="008F48F6"/>
    <w:rsid w:val="008F4A28"/>
    <w:rsid w:val="008F5692"/>
    <w:rsid w:val="008F6343"/>
    <w:rsid w:val="008F675D"/>
    <w:rsid w:val="008F6D79"/>
    <w:rsid w:val="008F6DD5"/>
    <w:rsid w:val="008F726A"/>
    <w:rsid w:val="008F74CC"/>
    <w:rsid w:val="008F75DD"/>
    <w:rsid w:val="009001B5"/>
    <w:rsid w:val="00900483"/>
    <w:rsid w:val="009010E2"/>
    <w:rsid w:val="0090139D"/>
    <w:rsid w:val="00901F86"/>
    <w:rsid w:val="009024E0"/>
    <w:rsid w:val="0090259F"/>
    <w:rsid w:val="00902721"/>
    <w:rsid w:val="009029B5"/>
    <w:rsid w:val="00903074"/>
    <w:rsid w:val="00904EC9"/>
    <w:rsid w:val="00905895"/>
    <w:rsid w:val="0090636F"/>
    <w:rsid w:val="009067FC"/>
    <w:rsid w:val="00906F17"/>
    <w:rsid w:val="00906F40"/>
    <w:rsid w:val="00907EB8"/>
    <w:rsid w:val="00907ECE"/>
    <w:rsid w:val="00910CA5"/>
    <w:rsid w:val="00910ECF"/>
    <w:rsid w:val="0091152C"/>
    <w:rsid w:val="00911A48"/>
    <w:rsid w:val="00911C80"/>
    <w:rsid w:val="00912BEA"/>
    <w:rsid w:val="00912FEF"/>
    <w:rsid w:val="009132B6"/>
    <w:rsid w:val="009138E0"/>
    <w:rsid w:val="00914176"/>
    <w:rsid w:val="00914676"/>
    <w:rsid w:val="009149C5"/>
    <w:rsid w:val="00915B0F"/>
    <w:rsid w:val="00916D9E"/>
    <w:rsid w:val="00916EEC"/>
    <w:rsid w:val="00917597"/>
    <w:rsid w:val="009206DC"/>
    <w:rsid w:val="00920FC3"/>
    <w:rsid w:val="0092122E"/>
    <w:rsid w:val="00921551"/>
    <w:rsid w:val="009215F7"/>
    <w:rsid w:val="00921D12"/>
    <w:rsid w:val="00921E9C"/>
    <w:rsid w:val="0092227C"/>
    <w:rsid w:val="00922C2B"/>
    <w:rsid w:val="00924129"/>
    <w:rsid w:val="00924463"/>
    <w:rsid w:val="009246B4"/>
    <w:rsid w:val="009247B4"/>
    <w:rsid w:val="00924A5A"/>
    <w:rsid w:val="009262B6"/>
    <w:rsid w:val="009271FE"/>
    <w:rsid w:val="00927656"/>
    <w:rsid w:val="009276BE"/>
    <w:rsid w:val="00927F3C"/>
    <w:rsid w:val="0093039B"/>
    <w:rsid w:val="0093089B"/>
    <w:rsid w:val="00930926"/>
    <w:rsid w:val="00931348"/>
    <w:rsid w:val="0093168E"/>
    <w:rsid w:val="0093187C"/>
    <w:rsid w:val="009318E5"/>
    <w:rsid w:val="00933154"/>
    <w:rsid w:val="0093389B"/>
    <w:rsid w:val="0093397C"/>
    <w:rsid w:val="00933D74"/>
    <w:rsid w:val="00933E02"/>
    <w:rsid w:val="00933F02"/>
    <w:rsid w:val="0093407B"/>
    <w:rsid w:val="0093458F"/>
    <w:rsid w:val="00934777"/>
    <w:rsid w:val="009349FE"/>
    <w:rsid w:val="00934D02"/>
    <w:rsid w:val="00935B1E"/>
    <w:rsid w:val="00935EE1"/>
    <w:rsid w:val="0093625F"/>
    <w:rsid w:val="00936264"/>
    <w:rsid w:val="009363CB"/>
    <w:rsid w:val="00936873"/>
    <w:rsid w:val="0093693E"/>
    <w:rsid w:val="009369AE"/>
    <w:rsid w:val="00937551"/>
    <w:rsid w:val="00937723"/>
    <w:rsid w:val="0093777D"/>
    <w:rsid w:val="00937AC9"/>
    <w:rsid w:val="00937DA0"/>
    <w:rsid w:val="0094011B"/>
    <w:rsid w:val="009401B3"/>
    <w:rsid w:val="00941553"/>
    <w:rsid w:val="0094156F"/>
    <w:rsid w:val="009415A1"/>
    <w:rsid w:val="0094165B"/>
    <w:rsid w:val="00941A0E"/>
    <w:rsid w:val="00941CBD"/>
    <w:rsid w:val="0094211A"/>
    <w:rsid w:val="00942C55"/>
    <w:rsid w:val="009433C8"/>
    <w:rsid w:val="0094372C"/>
    <w:rsid w:val="009438FE"/>
    <w:rsid w:val="009439DB"/>
    <w:rsid w:val="00943E54"/>
    <w:rsid w:val="009442BC"/>
    <w:rsid w:val="00945089"/>
    <w:rsid w:val="00945365"/>
    <w:rsid w:val="0094656B"/>
    <w:rsid w:val="0094671D"/>
    <w:rsid w:val="009472D0"/>
    <w:rsid w:val="0094765E"/>
    <w:rsid w:val="00947B7D"/>
    <w:rsid w:val="009500A8"/>
    <w:rsid w:val="0095014E"/>
    <w:rsid w:val="009514DD"/>
    <w:rsid w:val="009522B6"/>
    <w:rsid w:val="0095290B"/>
    <w:rsid w:val="00952E73"/>
    <w:rsid w:val="00952EE9"/>
    <w:rsid w:val="00952F7A"/>
    <w:rsid w:val="009535C0"/>
    <w:rsid w:val="009538B6"/>
    <w:rsid w:val="00953DE8"/>
    <w:rsid w:val="009542A0"/>
    <w:rsid w:val="00954823"/>
    <w:rsid w:val="00954CDF"/>
    <w:rsid w:val="00955825"/>
    <w:rsid w:val="00956422"/>
    <w:rsid w:val="00956B3C"/>
    <w:rsid w:val="00956D54"/>
    <w:rsid w:val="009579E3"/>
    <w:rsid w:val="00957D71"/>
    <w:rsid w:val="00961947"/>
    <w:rsid w:val="00962555"/>
    <w:rsid w:val="00962B22"/>
    <w:rsid w:val="00963F77"/>
    <w:rsid w:val="00964403"/>
    <w:rsid w:val="00964715"/>
    <w:rsid w:val="00964E9A"/>
    <w:rsid w:val="0096596A"/>
    <w:rsid w:val="00966713"/>
    <w:rsid w:val="009674A2"/>
    <w:rsid w:val="0097007D"/>
    <w:rsid w:val="009708D1"/>
    <w:rsid w:val="00970C6D"/>
    <w:rsid w:val="00970E0F"/>
    <w:rsid w:val="009711CD"/>
    <w:rsid w:val="00972B8C"/>
    <w:rsid w:val="00972E3C"/>
    <w:rsid w:val="009736D4"/>
    <w:rsid w:val="00973D19"/>
    <w:rsid w:val="00974495"/>
    <w:rsid w:val="00974647"/>
    <w:rsid w:val="00974663"/>
    <w:rsid w:val="00974760"/>
    <w:rsid w:val="00974F99"/>
    <w:rsid w:val="009757E6"/>
    <w:rsid w:val="009770E0"/>
    <w:rsid w:val="00977C93"/>
    <w:rsid w:val="00980839"/>
    <w:rsid w:val="00980A75"/>
    <w:rsid w:val="009811D5"/>
    <w:rsid w:val="009812ED"/>
    <w:rsid w:val="00981BBE"/>
    <w:rsid w:val="00981DCB"/>
    <w:rsid w:val="0098297D"/>
    <w:rsid w:val="00982CC8"/>
    <w:rsid w:val="0098370A"/>
    <w:rsid w:val="00984059"/>
    <w:rsid w:val="009845BD"/>
    <w:rsid w:val="00985E36"/>
    <w:rsid w:val="009861B8"/>
    <w:rsid w:val="0098634C"/>
    <w:rsid w:val="0098652B"/>
    <w:rsid w:val="009869D2"/>
    <w:rsid w:val="00990010"/>
    <w:rsid w:val="00991071"/>
    <w:rsid w:val="0099116B"/>
    <w:rsid w:val="00991547"/>
    <w:rsid w:val="009919DB"/>
    <w:rsid w:val="00991F35"/>
    <w:rsid w:val="0099216B"/>
    <w:rsid w:val="00993CDC"/>
    <w:rsid w:val="00994687"/>
    <w:rsid w:val="009947AF"/>
    <w:rsid w:val="00995251"/>
    <w:rsid w:val="00995460"/>
    <w:rsid w:val="009955CE"/>
    <w:rsid w:val="0099595F"/>
    <w:rsid w:val="00995966"/>
    <w:rsid w:val="00995E52"/>
    <w:rsid w:val="009961BD"/>
    <w:rsid w:val="00997069"/>
    <w:rsid w:val="0099736A"/>
    <w:rsid w:val="00997DD7"/>
    <w:rsid w:val="009A0DB4"/>
    <w:rsid w:val="009A16C7"/>
    <w:rsid w:val="009A1B9A"/>
    <w:rsid w:val="009A1BC9"/>
    <w:rsid w:val="009A1C3F"/>
    <w:rsid w:val="009A2007"/>
    <w:rsid w:val="009A2231"/>
    <w:rsid w:val="009A27A1"/>
    <w:rsid w:val="009A2DD8"/>
    <w:rsid w:val="009A4DFA"/>
    <w:rsid w:val="009A51C3"/>
    <w:rsid w:val="009A5474"/>
    <w:rsid w:val="009A6620"/>
    <w:rsid w:val="009A6BD6"/>
    <w:rsid w:val="009A7AB3"/>
    <w:rsid w:val="009A7CEF"/>
    <w:rsid w:val="009B07D3"/>
    <w:rsid w:val="009B11EF"/>
    <w:rsid w:val="009B126D"/>
    <w:rsid w:val="009B177F"/>
    <w:rsid w:val="009B215A"/>
    <w:rsid w:val="009B23F3"/>
    <w:rsid w:val="009B36A6"/>
    <w:rsid w:val="009B3905"/>
    <w:rsid w:val="009B3C82"/>
    <w:rsid w:val="009B48A4"/>
    <w:rsid w:val="009B4972"/>
    <w:rsid w:val="009B4D03"/>
    <w:rsid w:val="009B5198"/>
    <w:rsid w:val="009B553B"/>
    <w:rsid w:val="009B56FD"/>
    <w:rsid w:val="009B573E"/>
    <w:rsid w:val="009B5E8D"/>
    <w:rsid w:val="009B633D"/>
    <w:rsid w:val="009B6756"/>
    <w:rsid w:val="009B68FB"/>
    <w:rsid w:val="009B746D"/>
    <w:rsid w:val="009B7B74"/>
    <w:rsid w:val="009B7F47"/>
    <w:rsid w:val="009C085B"/>
    <w:rsid w:val="009C0C50"/>
    <w:rsid w:val="009C0CFA"/>
    <w:rsid w:val="009C0D35"/>
    <w:rsid w:val="009C187C"/>
    <w:rsid w:val="009C1D39"/>
    <w:rsid w:val="009C21C0"/>
    <w:rsid w:val="009C2A48"/>
    <w:rsid w:val="009C2BA7"/>
    <w:rsid w:val="009C2C4D"/>
    <w:rsid w:val="009C3260"/>
    <w:rsid w:val="009C43D9"/>
    <w:rsid w:val="009C4A61"/>
    <w:rsid w:val="009C4B6E"/>
    <w:rsid w:val="009C509C"/>
    <w:rsid w:val="009C6D57"/>
    <w:rsid w:val="009D1DEA"/>
    <w:rsid w:val="009D2D7F"/>
    <w:rsid w:val="009D3857"/>
    <w:rsid w:val="009D550A"/>
    <w:rsid w:val="009D57C8"/>
    <w:rsid w:val="009D5EBB"/>
    <w:rsid w:val="009D647B"/>
    <w:rsid w:val="009D68E5"/>
    <w:rsid w:val="009D6C74"/>
    <w:rsid w:val="009D6CB1"/>
    <w:rsid w:val="009D7C86"/>
    <w:rsid w:val="009E0632"/>
    <w:rsid w:val="009E0F44"/>
    <w:rsid w:val="009E12D3"/>
    <w:rsid w:val="009E1386"/>
    <w:rsid w:val="009E13FF"/>
    <w:rsid w:val="009E1662"/>
    <w:rsid w:val="009E2552"/>
    <w:rsid w:val="009E2768"/>
    <w:rsid w:val="009E27A7"/>
    <w:rsid w:val="009E28D6"/>
    <w:rsid w:val="009E2FB0"/>
    <w:rsid w:val="009E2FBD"/>
    <w:rsid w:val="009E3168"/>
    <w:rsid w:val="009E3441"/>
    <w:rsid w:val="009E3CE7"/>
    <w:rsid w:val="009E4441"/>
    <w:rsid w:val="009E462D"/>
    <w:rsid w:val="009E53D3"/>
    <w:rsid w:val="009E56AF"/>
    <w:rsid w:val="009E5F1F"/>
    <w:rsid w:val="009E5FC2"/>
    <w:rsid w:val="009E653D"/>
    <w:rsid w:val="009E654F"/>
    <w:rsid w:val="009E6BCC"/>
    <w:rsid w:val="009E6D69"/>
    <w:rsid w:val="009E6FB8"/>
    <w:rsid w:val="009E6FC6"/>
    <w:rsid w:val="009E706F"/>
    <w:rsid w:val="009E736C"/>
    <w:rsid w:val="009E7430"/>
    <w:rsid w:val="009F1005"/>
    <w:rsid w:val="009F1AA9"/>
    <w:rsid w:val="009F1D40"/>
    <w:rsid w:val="009F1D55"/>
    <w:rsid w:val="009F2136"/>
    <w:rsid w:val="009F2DCF"/>
    <w:rsid w:val="009F3429"/>
    <w:rsid w:val="009F3A23"/>
    <w:rsid w:val="009F3F0A"/>
    <w:rsid w:val="009F4DB3"/>
    <w:rsid w:val="009F5156"/>
    <w:rsid w:val="009F51B5"/>
    <w:rsid w:val="009F522E"/>
    <w:rsid w:val="009F5A95"/>
    <w:rsid w:val="009F6000"/>
    <w:rsid w:val="009F71DB"/>
    <w:rsid w:val="00A00197"/>
    <w:rsid w:val="00A00670"/>
    <w:rsid w:val="00A0236C"/>
    <w:rsid w:val="00A030F9"/>
    <w:rsid w:val="00A03650"/>
    <w:rsid w:val="00A040E2"/>
    <w:rsid w:val="00A04C79"/>
    <w:rsid w:val="00A05D49"/>
    <w:rsid w:val="00A06184"/>
    <w:rsid w:val="00A06544"/>
    <w:rsid w:val="00A0700D"/>
    <w:rsid w:val="00A078CF"/>
    <w:rsid w:val="00A07F7F"/>
    <w:rsid w:val="00A10EAC"/>
    <w:rsid w:val="00A1108B"/>
    <w:rsid w:val="00A113B3"/>
    <w:rsid w:val="00A11900"/>
    <w:rsid w:val="00A1345F"/>
    <w:rsid w:val="00A14269"/>
    <w:rsid w:val="00A1427A"/>
    <w:rsid w:val="00A14E49"/>
    <w:rsid w:val="00A1506F"/>
    <w:rsid w:val="00A15DFF"/>
    <w:rsid w:val="00A1650F"/>
    <w:rsid w:val="00A16825"/>
    <w:rsid w:val="00A16DCA"/>
    <w:rsid w:val="00A1791B"/>
    <w:rsid w:val="00A17C79"/>
    <w:rsid w:val="00A17F3F"/>
    <w:rsid w:val="00A20C0F"/>
    <w:rsid w:val="00A21053"/>
    <w:rsid w:val="00A2257D"/>
    <w:rsid w:val="00A22FC2"/>
    <w:rsid w:val="00A24264"/>
    <w:rsid w:val="00A242AF"/>
    <w:rsid w:val="00A24672"/>
    <w:rsid w:val="00A25687"/>
    <w:rsid w:val="00A258B1"/>
    <w:rsid w:val="00A269BB"/>
    <w:rsid w:val="00A26C94"/>
    <w:rsid w:val="00A27AB5"/>
    <w:rsid w:val="00A30BF9"/>
    <w:rsid w:val="00A3146C"/>
    <w:rsid w:val="00A31599"/>
    <w:rsid w:val="00A31F07"/>
    <w:rsid w:val="00A31FBB"/>
    <w:rsid w:val="00A32216"/>
    <w:rsid w:val="00A3343D"/>
    <w:rsid w:val="00A33E81"/>
    <w:rsid w:val="00A340B6"/>
    <w:rsid w:val="00A340CB"/>
    <w:rsid w:val="00A34626"/>
    <w:rsid w:val="00A3463B"/>
    <w:rsid w:val="00A34835"/>
    <w:rsid w:val="00A35483"/>
    <w:rsid w:val="00A35593"/>
    <w:rsid w:val="00A35D5E"/>
    <w:rsid w:val="00A36A81"/>
    <w:rsid w:val="00A370C7"/>
    <w:rsid w:val="00A37123"/>
    <w:rsid w:val="00A378B5"/>
    <w:rsid w:val="00A37F02"/>
    <w:rsid w:val="00A402E0"/>
    <w:rsid w:val="00A40325"/>
    <w:rsid w:val="00A412D0"/>
    <w:rsid w:val="00A41835"/>
    <w:rsid w:val="00A42681"/>
    <w:rsid w:val="00A42A44"/>
    <w:rsid w:val="00A43FCD"/>
    <w:rsid w:val="00A4441B"/>
    <w:rsid w:val="00A4550A"/>
    <w:rsid w:val="00A45A97"/>
    <w:rsid w:val="00A4612C"/>
    <w:rsid w:val="00A463BB"/>
    <w:rsid w:val="00A47F7F"/>
    <w:rsid w:val="00A506EE"/>
    <w:rsid w:val="00A50A7B"/>
    <w:rsid w:val="00A5197F"/>
    <w:rsid w:val="00A5262C"/>
    <w:rsid w:val="00A52694"/>
    <w:rsid w:val="00A532D4"/>
    <w:rsid w:val="00A534C3"/>
    <w:rsid w:val="00A537F1"/>
    <w:rsid w:val="00A53E94"/>
    <w:rsid w:val="00A54415"/>
    <w:rsid w:val="00A5458E"/>
    <w:rsid w:val="00A55380"/>
    <w:rsid w:val="00A55943"/>
    <w:rsid w:val="00A5670D"/>
    <w:rsid w:val="00A567B0"/>
    <w:rsid w:val="00A56BCF"/>
    <w:rsid w:val="00A56CA1"/>
    <w:rsid w:val="00A57A10"/>
    <w:rsid w:val="00A60936"/>
    <w:rsid w:val="00A61C6D"/>
    <w:rsid w:val="00A62353"/>
    <w:rsid w:val="00A62682"/>
    <w:rsid w:val="00A62CE1"/>
    <w:rsid w:val="00A62EA0"/>
    <w:rsid w:val="00A62FBD"/>
    <w:rsid w:val="00A639B7"/>
    <w:rsid w:val="00A646C4"/>
    <w:rsid w:val="00A64B4B"/>
    <w:rsid w:val="00A64FC5"/>
    <w:rsid w:val="00A6529B"/>
    <w:rsid w:val="00A65ABE"/>
    <w:rsid w:val="00A66BA3"/>
    <w:rsid w:val="00A672D0"/>
    <w:rsid w:val="00A6758F"/>
    <w:rsid w:val="00A67A21"/>
    <w:rsid w:val="00A70592"/>
    <w:rsid w:val="00A70EC8"/>
    <w:rsid w:val="00A71056"/>
    <w:rsid w:val="00A71B65"/>
    <w:rsid w:val="00A71BC9"/>
    <w:rsid w:val="00A71FB6"/>
    <w:rsid w:val="00A72125"/>
    <w:rsid w:val="00A724BD"/>
    <w:rsid w:val="00A72723"/>
    <w:rsid w:val="00A72EF6"/>
    <w:rsid w:val="00A732C8"/>
    <w:rsid w:val="00A73697"/>
    <w:rsid w:val="00A75DA1"/>
    <w:rsid w:val="00A769DD"/>
    <w:rsid w:val="00A76B3F"/>
    <w:rsid w:val="00A76E6E"/>
    <w:rsid w:val="00A76E9F"/>
    <w:rsid w:val="00A777E7"/>
    <w:rsid w:val="00A77BEB"/>
    <w:rsid w:val="00A80A38"/>
    <w:rsid w:val="00A81632"/>
    <w:rsid w:val="00A824F3"/>
    <w:rsid w:val="00A82645"/>
    <w:rsid w:val="00A827EA"/>
    <w:rsid w:val="00A82BBB"/>
    <w:rsid w:val="00A8381C"/>
    <w:rsid w:val="00A83CE3"/>
    <w:rsid w:val="00A84116"/>
    <w:rsid w:val="00A851A6"/>
    <w:rsid w:val="00A865D1"/>
    <w:rsid w:val="00A871D0"/>
    <w:rsid w:val="00A8729E"/>
    <w:rsid w:val="00A9084E"/>
    <w:rsid w:val="00A918D2"/>
    <w:rsid w:val="00A91C76"/>
    <w:rsid w:val="00A92575"/>
    <w:rsid w:val="00A926D4"/>
    <w:rsid w:val="00A928D4"/>
    <w:rsid w:val="00A92B20"/>
    <w:rsid w:val="00A92D75"/>
    <w:rsid w:val="00A9302E"/>
    <w:rsid w:val="00A930B0"/>
    <w:rsid w:val="00A937BB"/>
    <w:rsid w:val="00A93B0E"/>
    <w:rsid w:val="00A94324"/>
    <w:rsid w:val="00A951B6"/>
    <w:rsid w:val="00A9547C"/>
    <w:rsid w:val="00AA0B4F"/>
    <w:rsid w:val="00AA0BBC"/>
    <w:rsid w:val="00AA0EED"/>
    <w:rsid w:val="00AA141D"/>
    <w:rsid w:val="00AA144B"/>
    <w:rsid w:val="00AA1755"/>
    <w:rsid w:val="00AA19D6"/>
    <w:rsid w:val="00AA1A7A"/>
    <w:rsid w:val="00AA1B9B"/>
    <w:rsid w:val="00AA2407"/>
    <w:rsid w:val="00AA2559"/>
    <w:rsid w:val="00AA279E"/>
    <w:rsid w:val="00AA2E83"/>
    <w:rsid w:val="00AA32F1"/>
    <w:rsid w:val="00AA4B38"/>
    <w:rsid w:val="00AA4FF9"/>
    <w:rsid w:val="00AA5ECB"/>
    <w:rsid w:val="00AA64FA"/>
    <w:rsid w:val="00AA72D1"/>
    <w:rsid w:val="00AB009E"/>
    <w:rsid w:val="00AB027B"/>
    <w:rsid w:val="00AB05EE"/>
    <w:rsid w:val="00AB09D8"/>
    <w:rsid w:val="00AB11D5"/>
    <w:rsid w:val="00AB2712"/>
    <w:rsid w:val="00AB346C"/>
    <w:rsid w:val="00AB413B"/>
    <w:rsid w:val="00AB43B5"/>
    <w:rsid w:val="00AB451F"/>
    <w:rsid w:val="00AB4838"/>
    <w:rsid w:val="00AB4A62"/>
    <w:rsid w:val="00AB4AEA"/>
    <w:rsid w:val="00AB5D27"/>
    <w:rsid w:val="00AB5F0F"/>
    <w:rsid w:val="00AB6869"/>
    <w:rsid w:val="00AB768F"/>
    <w:rsid w:val="00AB793F"/>
    <w:rsid w:val="00AC03E4"/>
    <w:rsid w:val="00AC060E"/>
    <w:rsid w:val="00AC089B"/>
    <w:rsid w:val="00AC18EB"/>
    <w:rsid w:val="00AC1A82"/>
    <w:rsid w:val="00AC1B62"/>
    <w:rsid w:val="00AC3396"/>
    <w:rsid w:val="00AC3A91"/>
    <w:rsid w:val="00AC4263"/>
    <w:rsid w:val="00AC426D"/>
    <w:rsid w:val="00AC4C18"/>
    <w:rsid w:val="00AC4F72"/>
    <w:rsid w:val="00AC5682"/>
    <w:rsid w:val="00AC5691"/>
    <w:rsid w:val="00AC5762"/>
    <w:rsid w:val="00AC5867"/>
    <w:rsid w:val="00AC7540"/>
    <w:rsid w:val="00AC7A2F"/>
    <w:rsid w:val="00AD099B"/>
    <w:rsid w:val="00AD0A04"/>
    <w:rsid w:val="00AD1897"/>
    <w:rsid w:val="00AD18B1"/>
    <w:rsid w:val="00AD31E4"/>
    <w:rsid w:val="00AD3328"/>
    <w:rsid w:val="00AD3462"/>
    <w:rsid w:val="00AD34D6"/>
    <w:rsid w:val="00AD3655"/>
    <w:rsid w:val="00AD36DA"/>
    <w:rsid w:val="00AD37B9"/>
    <w:rsid w:val="00AD4F77"/>
    <w:rsid w:val="00AD5413"/>
    <w:rsid w:val="00AD5E01"/>
    <w:rsid w:val="00AD621A"/>
    <w:rsid w:val="00AD6965"/>
    <w:rsid w:val="00AD6EDB"/>
    <w:rsid w:val="00AD7056"/>
    <w:rsid w:val="00AD76A0"/>
    <w:rsid w:val="00AD7E84"/>
    <w:rsid w:val="00AE025F"/>
    <w:rsid w:val="00AE14EF"/>
    <w:rsid w:val="00AE215A"/>
    <w:rsid w:val="00AE2482"/>
    <w:rsid w:val="00AE2EA7"/>
    <w:rsid w:val="00AE3172"/>
    <w:rsid w:val="00AE3472"/>
    <w:rsid w:val="00AE3E87"/>
    <w:rsid w:val="00AE43E6"/>
    <w:rsid w:val="00AE482C"/>
    <w:rsid w:val="00AE484C"/>
    <w:rsid w:val="00AE4C6B"/>
    <w:rsid w:val="00AE5530"/>
    <w:rsid w:val="00AE6056"/>
    <w:rsid w:val="00AE71CE"/>
    <w:rsid w:val="00AE71EA"/>
    <w:rsid w:val="00AE7225"/>
    <w:rsid w:val="00AF0EA5"/>
    <w:rsid w:val="00AF15B7"/>
    <w:rsid w:val="00AF169C"/>
    <w:rsid w:val="00AF25DB"/>
    <w:rsid w:val="00AF2707"/>
    <w:rsid w:val="00AF3487"/>
    <w:rsid w:val="00AF3BBC"/>
    <w:rsid w:val="00AF5179"/>
    <w:rsid w:val="00AF5769"/>
    <w:rsid w:val="00AF5B09"/>
    <w:rsid w:val="00AF6A2E"/>
    <w:rsid w:val="00AF6DBE"/>
    <w:rsid w:val="00AF6DEE"/>
    <w:rsid w:val="00B0009A"/>
    <w:rsid w:val="00B00321"/>
    <w:rsid w:val="00B019A5"/>
    <w:rsid w:val="00B02348"/>
    <w:rsid w:val="00B023BD"/>
    <w:rsid w:val="00B026B0"/>
    <w:rsid w:val="00B02F33"/>
    <w:rsid w:val="00B036B9"/>
    <w:rsid w:val="00B03836"/>
    <w:rsid w:val="00B04645"/>
    <w:rsid w:val="00B04731"/>
    <w:rsid w:val="00B05C6A"/>
    <w:rsid w:val="00B05CEE"/>
    <w:rsid w:val="00B0656C"/>
    <w:rsid w:val="00B06B6E"/>
    <w:rsid w:val="00B06E2F"/>
    <w:rsid w:val="00B0788E"/>
    <w:rsid w:val="00B078AF"/>
    <w:rsid w:val="00B07A5B"/>
    <w:rsid w:val="00B07BA8"/>
    <w:rsid w:val="00B07F7E"/>
    <w:rsid w:val="00B10835"/>
    <w:rsid w:val="00B10DD8"/>
    <w:rsid w:val="00B11A09"/>
    <w:rsid w:val="00B13D8D"/>
    <w:rsid w:val="00B13F80"/>
    <w:rsid w:val="00B14131"/>
    <w:rsid w:val="00B154CC"/>
    <w:rsid w:val="00B15995"/>
    <w:rsid w:val="00B15A56"/>
    <w:rsid w:val="00B15BDF"/>
    <w:rsid w:val="00B1646E"/>
    <w:rsid w:val="00B16BE6"/>
    <w:rsid w:val="00B16E82"/>
    <w:rsid w:val="00B17291"/>
    <w:rsid w:val="00B17B18"/>
    <w:rsid w:val="00B207A5"/>
    <w:rsid w:val="00B20CF9"/>
    <w:rsid w:val="00B20E5A"/>
    <w:rsid w:val="00B214D8"/>
    <w:rsid w:val="00B21CD8"/>
    <w:rsid w:val="00B2265B"/>
    <w:rsid w:val="00B23435"/>
    <w:rsid w:val="00B239ED"/>
    <w:rsid w:val="00B24523"/>
    <w:rsid w:val="00B2468F"/>
    <w:rsid w:val="00B2472D"/>
    <w:rsid w:val="00B24B19"/>
    <w:rsid w:val="00B25835"/>
    <w:rsid w:val="00B2643E"/>
    <w:rsid w:val="00B268B6"/>
    <w:rsid w:val="00B26D83"/>
    <w:rsid w:val="00B27D42"/>
    <w:rsid w:val="00B27D9F"/>
    <w:rsid w:val="00B27F45"/>
    <w:rsid w:val="00B304DE"/>
    <w:rsid w:val="00B30FD1"/>
    <w:rsid w:val="00B316F6"/>
    <w:rsid w:val="00B3215A"/>
    <w:rsid w:val="00B3373A"/>
    <w:rsid w:val="00B33E5C"/>
    <w:rsid w:val="00B35BEB"/>
    <w:rsid w:val="00B3606D"/>
    <w:rsid w:val="00B36630"/>
    <w:rsid w:val="00B3688E"/>
    <w:rsid w:val="00B36928"/>
    <w:rsid w:val="00B36DC9"/>
    <w:rsid w:val="00B36DFD"/>
    <w:rsid w:val="00B37020"/>
    <w:rsid w:val="00B372F0"/>
    <w:rsid w:val="00B40BBD"/>
    <w:rsid w:val="00B4107F"/>
    <w:rsid w:val="00B412A9"/>
    <w:rsid w:val="00B41F33"/>
    <w:rsid w:val="00B42246"/>
    <w:rsid w:val="00B42887"/>
    <w:rsid w:val="00B42ABE"/>
    <w:rsid w:val="00B4349D"/>
    <w:rsid w:val="00B43647"/>
    <w:rsid w:val="00B43D63"/>
    <w:rsid w:val="00B43F0C"/>
    <w:rsid w:val="00B45DCD"/>
    <w:rsid w:val="00B461ED"/>
    <w:rsid w:val="00B46309"/>
    <w:rsid w:val="00B46682"/>
    <w:rsid w:val="00B46B39"/>
    <w:rsid w:val="00B47ECE"/>
    <w:rsid w:val="00B504A5"/>
    <w:rsid w:val="00B50891"/>
    <w:rsid w:val="00B50E95"/>
    <w:rsid w:val="00B50F9E"/>
    <w:rsid w:val="00B51132"/>
    <w:rsid w:val="00B51580"/>
    <w:rsid w:val="00B529DA"/>
    <w:rsid w:val="00B52FEB"/>
    <w:rsid w:val="00B543B1"/>
    <w:rsid w:val="00B55202"/>
    <w:rsid w:val="00B556FF"/>
    <w:rsid w:val="00B55831"/>
    <w:rsid w:val="00B55A5A"/>
    <w:rsid w:val="00B55AD2"/>
    <w:rsid w:val="00B579B6"/>
    <w:rsid w:val="00B60514"/>
    <w:rsid w:val="00B6052B"/>
    <w:rsid w:val="00B6139C"/>
    <w:rsid w:val="00B61827"/>
    <w:rsid w:val="00B620B4"/>
    <w:rsid w:val="00B62121"/>
    <w:rsid w:val="00B622BC"/>
    <w:rsid w:val="00B63106"/>
    <w:rsid w:val="00B636E4"/>
    <w:rsid w:val="00B63DE6"/>
    <w:rsid w:val="00B649C8"/>
    <w:rsid w:val="00B64BDD"/>
    <w:rsid w:val="00B64CB3"/>
    <w:rsid w:val="00B64DFA"/>
    <w:rsid w:val="00B64FB0"/>
    <w:rsid w:val="00B655A3"/>
    <w:rsid w:val="00B66FB6"/>
    <w:rsid w:val="00B6750D"/>
    <w:rsid w:val="00B67949"/>
    <w:rsid w:val="00B67A17"/>
    <w:rsid w:val="00B67B34"/>
    <w:rsid w:val="00B702B5"/>
    <w:rsid w:val="00B7059B"/>
    <w:rsid w:val="00B70754"/>
    <w:rsid w:val="00B7096A"/>
    <w:rsid w:val="00B70E2E"/>
    <w:rsid w:val="00B70F55"/>
    <w:rsid w:val="00B71003"/>
    <w:rsid w:val="00B72E72"/>
    <w:rsid w:val="00B73BD3"/>
    <w:rsid w:val="00B73FD9"/>
    <w:rsid w:val="00B7443C"/>
    <w:rsid w:val="00B74CDB"/>
    <w:rsid w:val="00B74E9F"/>
    <w:rsid w:val="00B75E56"/>
    <w:rsid w:val="00B77500"/>
    <w:rsid w:val="00B778E9"/>
    <w:rsid w:val="00B77DA3"/>
    <w:rsid w:val="00B77E5B"/>
    <w:rsid w:val="00B77F1D"/>
    <w:rsid w:val="00B804AE"/>
    <w:rsid w:val="00B80857"/>
    <w:rsid w:val="00B80C12"/>
    <w:rsid w:val="00B813E0"/>
    <w:rsid w:val="00B815BC"/>
    <w:rsid w:val="00B825F6"/>
    <w:rsid w:val="00B82B8D"/>
    <w:rsid w:val="00B845E6"/>
    <w:rsid w:val="00B8462D"/>
    <w:rsid w:val="00B84A0D"/>
    <w:rsid w:val="00B84FA5"/>
    <w:rsid w:val="00B85182"/>
    <w:rsid w:val="00B8545C"/>
    <w:rsid w:val="00B85747"/>
    <w:rsid w:val="00B85AB2"/>
    <w:rsid w:val="00B85CA2"/>
    <w:rsid w:val="00B860AF"/>
    <w:rsid w:val="00B8628D"/>
    <w:rsid w:val="00B862BB"/>
    <w:rsid w:val="00B868F5"/>
    <w:rsid w:val="00B8690A"/>
    <w:rsid w:val="00B86987"/>
    <w:rsid w:val="00B8738E"/>
    <w:rsid w:val="00B87671"/>
    <w:rsid w:val="00B87A51"/>
    <w:rsid w:val="00B87F5B"/>
    <w:rsid w:val="00B90434"/>
    <w:rsid w:val="00B9064A"/>
    <w:rsid w:val="00B90965"/>
    <w:rsid w:val="00B91230"/>
    <w:rsid w:val="00B91A61"/>
    <w:rsid w:val="00B91B65"/>
    <w:rsid w:val="00B91C12"/>
    <w:rsid w:val="00B91ED2"/>
    <w:rsid w:val="00B924DD"/>
    <w:rsid w:val="00B92AB1"/>
    <w:rsid w:val="00B9357E"/>
    <w:rsid w:val="00B93662"/>
    <w:rsid w:val="00B93A6C"/>
    <w:rsid w:val="00B93C59"/>
    <w:rsid w:val="00B941C3"/>
    <w:rsid w:val="00B9429D"/>
    <w:rsid w:val="00B9607D"/>
    <w:rsid w:val="00B969BA"/>
    <w:rsid w:val="00B96F38"/>
    <w:rsid w:val="00B97096"/>
    <w:rsid w:val="00B97DB2"/>
    <w:rsid w:val="00BA0089"/>
    <w:rsid w:val="00BA012F"/>
    <w:rsid w:val="00BA0AC4"/>
    <w:rsid w:val="00BA1171"/>
    <w:rsid w:val="00BA11DA"/>
    <w:rsid w:val="00BA15EE"/>
    <w:rsid w:val="00BA1C81"/>
    <w:rsid w:val="00BA26EB"/>
    <w:rsid w:val="00BA2A5F"/>
    <w:rsid w:val="00BA2C19"/>
    <w:rsid w:val="00BA34E2"/>
    <w:rsid w:val="00BA3EBF"/>
    <w:rsid w:val="00BA4028"/>
    <w:rsid w:val="00BA5957"/>
    <w:rsid w:val="00BA60BA"/>
    <w:rsid w:val="00BA66D9"/>
    <w:rsid w:val="00BA7333"/>
    <w:rsid w:val="00BA7C88"/>
    <w:rsid w:val="00BB07DE"/>
    <w:rsid w:val="00BB0E07"/>
    <w:rsid w:val="00BB0E51"/>
    <w:rsid w:val="00BB1490"/>
    <w:rsid w:val="00BB1C1B"/>
    <w:rsid w:val="00BB1D6F"/>
    <w:rsid w:val="00BB3055"/>
    <w:rsid w:val="00BB3A50"/>
    <w:rsid w:val="00BB40C3"/>
    <w:rsid w:val="00BB43A1"/>
    <w:rsid w:val="00BB489E"/>
    <w:rsid w:val="00BB495C"/>
    <w:rsid w:val="00BB4CEC"/>
    <w:rsid w:val="00BB50A9"/>
    <w:rsid w:val="00BB5230"/>
    <w:rsid w:val="00BB5F9A"/>
    <w:rsid w:val="00BB6AB1"/>
    <w:rsid w:val="00BB6D7B"/>
    <w:rsid w:val="00BB6DE6"/>
    <w:rsid w:val="00BB6F96"/>
    <w:rsid w:val="00BB7E66"/>
    <w:rsid w:val="00BC0E27"/>
    <w:rsid w:val="00BC1AE2"/>
    <w:rsid w:val="00BC2593"/>
    <w:rsid w:val="00BC2B08"/>
    <w:rsid w:val="00BC340D"/>
    <w:rsid w:val="00BC36BA"/>
    <w:rsid w:val="00BC3B71"/>
    <w:rsid w:val="00BC4394"/>
    <w:rsid w:val="00BC4636"/>
    <w:rsid w:val="00BC47B2"/>
    <w:rsid w:val="00BC508C"/>
    <w:rsid w:val="00BC5647"/>
    <w:rsid w:val="00BC60BA"/>
    <w:rsid w:val="00BC6B6B"/>
    <w:rsid w:val="00BC6CB5"/>
    <w:rsid w:val="00BC7430"/>
    <w:rsid w:val="00BD0431"/>
    <w:rsid w:val="00BD0891"/>
    <w:rsid w:val="00BD0C85"/>
    <w:rsid w:val="00BD1BDB"/>
    <w:rsid w:val="00BD1FFC"/>
    <w:rsid w:val="00BD2848"/>
    <w:rsid w:val="00BD2B17"/>
    <w:rsid w:val="00BD2BC1"/>
    <w:rsid w:val="00BD2EE0"/>
    <w:rsid w:val="00BD3D75"/>
    <w:rsid w:val="00BD3D86"/>
    <w:rsid w:val="00BD417E"/>
    <w:rsid w:val="00BD4569"/>
    <w:rsid w:val="00BD4725"/>
    <w:rsid w:val="00BD4A04"/>
    <w:rsid w:val="00BD57C4"/>
    <w:rsid w:val="00BD5A57"/>
    <w:rsid w:val="00BD5E56"/>
    <w:rsid w:val="00BD6663"/>
    <w:rsid w:val="00BD67F4"/>
    <w:rsid w:val="00BD6B0E"/>
    <w:rsid w:val="00BE0210"/>
    <w:rsid w:val="00BE0DE8"/>
    <w:rsid w:val="00BE199F"/>
    <w:rsid w:val="00BE1E56"/>
    <w:rsid w:val="00BE1EF0"/>
    <w:rsid w:val="00BE2726"/>
    <w:rsid w:val="00BE3F0C"/>
    <w:rsid w:val="00BE42A7"/>
    <w:rsid w:val="00BE4705"/>
    <w:rsid w:val="00BE574F"/>
    <w:rsid w:val="00BE5AAD"/>
    <w:rsid w:val="00BE5AC1"/>
    <w:rsid w:val="00BE6242"/>
    <w:rsid w:val="00BE6816"/>
    <w:rsid w:val="00BE693B"/>
    <w:rsid w:val="00BE6B20"/>
    <w:rsid w:val="00BE743C"/>
    <w:rsid w:val="00BE7BB6"/>
    <w:rsid w:val="00BF0128"/>
    <w:rsid w:val="00BF0F44"/>
    <w:rsid w:val="00BF129C"/>
    <w:rsid w:val="00BF1A32"/>
    <w:rsid w:val="00BF1C7C"/>
    <w:rsid w:val="00BF437D"/>
    <w:rsid w:val="00BF4B99"/>
    <w:rsid w:val="00BF6489"/>
    <w:rsid w:val="00BF656F"/>
    <w:rsid w:val="00BF6B49"/>
    <w:rsid w:val="00BF768F"/>
    <w:rsid w:val="00BF7B77"/>
    <w:rsid w:val="00C0024E"/>
    <w:rsid w:val="00C003A4"/>
    <w:rsid w:val="00C00624"/>
    <w:rsid w:val="00C00C08"/>
    <w:rsid w:val="00C01C22"/>
    <w:rsid w:val="00C01DCA"/>
    <w:rsid w:val="00C021D6"/>
    <w:rsid w:val="00C02294"/>
    <w:rsid w:val="00C03176"/>
    <w:rsid w:val="00C0338D"/>
    <w:rsid w:val="00C03832"/>
    <w:rsid w:val="00C0407B"/>
    <w:rsid w:val="00C04395"/>
    <w:rsid w:val="00C043A9"/>
    <w:rsid w:val="00C0535D"/>
    <w:rsid w:val="00C0767C"/>
    <w:rsid w:val="00C076B0"/>
    <w:rsid w:val="00C076DE"/>
    <w:rsid w:val="00C10029"/>
    <w:rsid w:val="00C10381"/>
    <w:rsid w:val="00C104A7"/>
    <w:rsid w:val="00C107A0"/>
    <w:rsid w:val="00C11477"/>
    <w:rsid w:val="00C115D7"/>
    <w:rsid w:val="00C1171F"/>
    <w:rsid w:val="00C123C4"/>
    <w:rsid w:val="00C1241B"/>
    <w:rsid w:val="00C125B9"/>
    <w:rsid w:val="00C126D8"/>
    <w:rsid w:val="00C13DBD"/>
    <w:rsid w:val="00C14631"/>
    <w:rsid w:val="00C14954"/>
    <w:rsid w:val="00C154D2"/>
    <w:rsid w:val="00C15B0D"/>
    <w:rsid w:val="00C15DAE"/>
    <w:rsid w:val="00C1618F"/>
    <w:rsid w:val="00C1668F"/>
    <w:rsid w:val="00C17370"/>
    <w:rsid w:val="00C21C27"/>
    <w:rsid w:val="00C2241F"/>
    <w:rsid w:val="00C224DB"/>
    <w:rsid w:val="00C2409C"/>
    <w:rsid w:val="00C24374"/>
    <w:rsid w:val="00C24C2F"/>
    <w:rsid w:val="00C24D32"/>
    <w:rsid w:val="00C25B99"/>
    <w:rsid w:val="00C26CE3"/>
    <w:rsid w:val="00C274E4"/>
    <w:rsid w:val="00C30296"/>
    <w:rsid w:val="00C30510"/>
    <w:rsid w:val="00C30FF0"/>
    <w:rsid w:val="00C320DE"/>
    <w:rsid w:val="00C321C3"/>
    <w:rsid w:val="00C321F8"/>
    <w:rsid w:val="00C322C1"/>
    <w:rsid w:val="00C32C24"/>
    <w:rsid w:val="00C3301A"/>
    <w:rsid w:val="00C33025"/>
    <w:rsid w:val="00C332AD"/>
    <w:rsid w:val="00C33826"/>
    <w:rsid w:val="00C341E1"/>
    <w:rsid w:val="00C344CF"/>
    <w:rsid w:val="00C35134"/>
    <w:rsid w:val="00C35493"/>
    <w:rsid w:val="00C35950"/>
    <w:rsid w:val="00C35B34"/>
    <w:rsid w:val="00C35F3D"/>
    <w:rsid w:val="00C36A15"/>
    <w:rsid w:val="00C36A20"/>
    <w:rsid w:val="00C36C76"/>
    <w:rsid w:val="00C36F00"/>
    <w:rsid w:val="00C370BD"/>
    <w:rsid w:val="00C37BCD"/>
    <w:rsid w:val="00C403B7"/>
    <w:rsid w:val="00C40B0C"/>
    <w:rsid w:val="00C40DA4"/>
    <w:rsid w:val="00C41E4E"/>
    <w:rsid w:val="00C41EBB"/>
    <w:rsid w:val="00C42001"/>
    <w:rsid w:val="00C4251F"/>
    <w:rsid w:val="00C427CF"/>
    <w:rsid w:val="00C42A96"/>
    <w:rsid w:val="00C42CDB"/>
    <w:rsid w:val="00C43C79"/>
    <w:rsid w:val="00C44170"/>
    <w:rsid w:val="00C4426D"/>
    <w:rsid w:val="00C451EF"/>
    <w:rsid w:val="00C45782"/>
    <w:rsid w:val="00C463B3"/>
    <w:rsid w:val="00C464C7"/>
    <w:rsid w:val="00C468BF"/>
    <w:rsid w:val="00C47C09"/>
    <w:rsid w:val="00C50018"/>
    <w:rsid w:val="00C50089"/>
    <w:rsid w:val="00C502D5"/>
    <w:rsid w:val="00C504EB"/>
    <w:rsid w:val="00C506A8"/>
    <w:rsid w:val="00C515D4"/>
    <w:rsid w:val="00C51717"/>
    <w:rsid w:val="00C51729"/>
    <w:rsid w:val="00C5193A"/>
    <w:rsid w:val="00C51D16"/>
    <w:rsid w:val="00C52059"/>
    <w:rsid w:val="00C5272C"/>
    <w:rsid w:val="00C5367D"/>
    <w:rsid w:val="00C53718"/>
    <w:rsid w:val="00C542D2"/>
    <w:rsid w:val="00C5486E"/>
    <w:rsid w:val="00C54DFF"/>
    <w:rsid w:val="00C55003"/>
    <w:rsid w:val="00C55C60"/>
    <w:rsid w:val="00C5638C"/>
    <w:rsid w:val="00C56B1A"/>
    <w:rsid w:val="00C56EBB"/>
    <w:rsid w:val="00C57484"/>
    <w:rsid w:val="00C57D97"/>
    <w:rsid w:val="00C61808"/>
    <w:rsid w:val="00C61AB4"/>
    <w:rsid w:val="00C62082"/>
    <w:rsid w:val="00C6488F"/>
    <w:rsid w:val="00C64BC9"/>
    <w:rsid w:val="00C64C86"/>
    <w:rsid w:val="00C6554E"/>
    <w:rsid w:val="00C65D6F"/>
    <w:rsid w:val="00C677EF"/>
    <w:rsid w:val="00C71236"/>
    <w:rsid w:val="00C71254"/>
    <w:rsid w:val="00C7128F"/>
    <w:rsid w:val="00C716FD"/>
    <w:rsid w:val="00C73299"/>
    <w:rsid w:val="00C7379C"/>
    <w:rsid w:val="00C7436D"/>
    <w:rsid w:val="00C7442D"/>
    <w:rsid w:val="00C74D00"/>
    <w:rsid w:val="00C74D8D"/>
    <w:rsid w:val="00C74EF8"/>
    <w:rsid w:val="00C75084"/>
    <w:rsid w:val="00C7549D"/>
    <w:rsid w:val="00C75F8F"/>
    <w:rsid w:val="00C75FC2"/>
    <w:rsid w:val="00C760E7"/>
    <w:rsid w:val="00C772A0"/>
    <w:rsid w:val="00C77633"/>
    <w:rsid w:val="00C77846"/>
    <w:rsid w:val="00C8030F"/>
    <w:rsid w:val="00C8061C"/>
    <w:rsid w:val="00C80B9C"/>
    <w:rsid w:val="00C80C77"/>
    <w:rsid w:val="00C810A0"/>
    <w:rsid w:val="00C8170D"/>
    <w:rsid w:val="00C81B09"/>
    <w:rsid w:val="00C81BB2"/>
    <w:rsid w:val="00C81EC5"/>
    <w:rsid w:val="00C821F3"/>
    <w:rsid w:val="00C843F1"/>
    <w:rsid w:val="00C849E7"/>
    <w:rsid w:val="00C85270"/>
    <w:rsid w:val="00C857FC"/>
    <w:rsid w:val="00C86724"/>
    <w:rsid w:val="00C86770"/>
    <w:rsid w:val="00C86C68"/>
    <w:rsid w:val="00C86FD5"/>
    <w:rsid w:val="00C87BF8"/>
    <w:rsid w:val="00C87DED"/>
    <w:rsid w:val="00C906E1"/>
    <w:rsid w:val="00C91879"/>
    <w:rsid w:val="00C92E1B"/>
    <w:rsid w:val="00C92ED3"/>
    <w:rsid w:val="00C93599"/>
    <w:rsid w:val="00C935D0"/>
    <w:rsid w:val="00C936EC"/>
    <w:rsid w:val="00C93BB4"/>
    <w:rsid w:val="00C9407B"/>
    <w:rsid w:val="00C9538E"/>
    <w:rsid w:val="00C95692"/>
    <w:rsid w:val="00C95A3E"/>
    <w:rsid w:val="00C95C48"/>
    <w:rsid w:val="00C95E47"/>
    <w:rsid w:val="00C968A6"/>
    <w:rsid w:val="00C969AB"/>
    <w:rsid w:val="00C96F62"/>
    <w:rsid w:val="00C973F4"/>
    <w:rsid w:val="00C97A12"/>
    <w:rsid w:val="00CA0178"/>
    <w:rsid w:val="00CA041E"/>
    <w:rsid w:val="00CA04B8"/>
    <w:rsid w:val="00CA1DB1"/>
    <w:rsid w:val="00CA2E06"/>
    <w:rsid w:val="00CA413B"/>
    <w:rsid w:val="00CA451C"/>
    <w:rsid w:val="00CA4526"/>
    <w:rsid w:val="00CA5433"/>
    <w:rsid w:val="00CA556E"/>
    <w:rsid w:val="00CA5729"/>
    <w:rsid w:val="00CA5992"/>
    <w:rsid w:val="00CA59A7"/>
    <w:rsid w:val="00CA5CFB"/>
    <w:rsid w:val="00CA6FD1"/>
    <w:rsid w:val="00CA7437"/>
    <w:rsid w:val="00CA7955"/>
    <w:rsid w:val="00CA7BAC"/>
    <w:rsid w:val="00CA7EE8"/>
    <w:rsid w:val="00CB0622"/>
    <w:rsid w:val="00CB091F"/>
    <w:rsid w:val="00CB1F63"/>
    <w:rsid w:val="00CB2B21"/>
    <w:rsid w:val="00CB2E33"/>
    <w:rsid w:val="00CB3986"/>
    <w:rsid w:val="00CB45AC"/>
    <w:rsid w:val="00CB4864"/>
    <w:rsid w:val="00CB658A"/>
    <w:rsid w:val="00CB6D73"/>
    <w:rsid w:val="00CB7394"/>
    <w:rsid w:val="00CB75DB"/>
    <w:rsid w:val="00CB7657"/>
    <w:rsid w:val="00CB76C7"/>
    <w:rsid w:val="00CB76CF"/>
    <w:rsid w:val="00CC0529"/>
    <w:rsid w:val="00CC0A26"/>
    <w:rsid w:val="00CC0C0F"/>
    <w:rsid w:val="00CC0CD5"/>
    <w:rsid w:val="00CC113B"/>
    <w:rsid w:val="00CC2C96"/>
    <w:rsid w:val="00CC3811"/>
    <w:rsid w:val="00CC3EE8"/>
    <w:rsid w:val="00CC483A"/>
    <w:rsid w:val="00CC4E00"/>
    <w:rsid w:val="00CC5533"/>
    <w:rsid w:val="00CC5FA8"/>
    <w:rsid w:val="00CC6598"/>
    <w:rsid w:val="00CC65B5"/>
    <w:rsid w:val="00CC6BFD"/>
    <w:rsid w:val="00CC7875"/>
    <w:rsid w:val="00CC7E8E"/>
    <w:rsid w:val="00CC7EA5"/>
    <w:rsid w:val="00CD02BB"/>
    <w:rsid w:val="00CD08DE"/>
    <w:rsid w:val="00CD0DF6"/>
    <w:rsid w:val="00CD1967"/>
    <w:rsid w:val="00CD1D7C"/>
    <w:rsid w:val="00CD1ECC"/>
    <w:rsid w:val="00CD2419"/>
    <w:rsid w:val="00CD3C74"/>
    <w:rsid w:val="00CD4356"/>
    <w:rsid w:val="00CD4944"/>
    <w:rsid w:val="00CD4F0F"/>
    <w:rsid w:val="00CD543C"/>
    <w:rsid w:val="00CD5A0F"/>
    <w:rsid w:val="00CD6568"/>
    <w:rsid w:val="00CD6889"/>
    <w:rsid w:val="00CD6BA7"/>
    <w:rsid w:val="00CD7043"/>
    <w:rsid w:val="00CD7722"/>
    <w:rsid w:val="00CE0A08"/>
    <w:rsid w:val="00CE1673"/>
    <w:rsid w:val="00CE1EDA"/>
    <w:rsid w:val="00CE2824"/>
    <w:rsid w:val="00CE2DAD"/>
    <w:rsid w:val="00CE3CC0"/>
    <w:rsid w:val="00CE4797"/>
    <w:rsid w:val="00CE5566"/>
    <w:rsid w:val="00CE5868"/>
    <w:rsid w:val="00CE5B22"/>
    <w:rsid w:val="00CE5BBE"/>
    <w:rsid w:val="00CE5D0F"/>
    <w:rsid w:val="00CE68A8"/>
    <w:rsid w:val="00CE6AE8"/>
    <w:rsid w:val="00CE712C"/>
    <w:rsid w:val="00CE72CB"/>
    <w:rsid w:val="00CF0553"/>
    <w:rsid w:val="00CF085A"/>
    <w:rsid w:val="00CF0F18"/>
    <w:rsid w:val="00CF159F"/>
    <w:rsid w:val="00CF1D91"/>
    <w:rsid w:val="00CF2776"/>
    <w:rsid w:val="00CF2960"/>
    <w:rsid w:val="00CF326A"/>
    <w:rsid w:val="00CF51B0"/>
    <w:rsid w:val="00CF55AC"/>
    <w:rsid w:val="00CF5B8D"/>
    <w:rsid w:val="00CF689D"/>
    <w:rsid w:val="00CF6BC3"/>
    <w:rsid w:val="00CF6CA1"/>
    <w:rsid w:val="00D00272"/>
    <w:rsid w:val="00D0101E"/>
    <w:rsid w:val="00D01028"/>
    <w:rsid w:val="00D01880"/>
    <w:rsid w:val="00D0245C"/>
    <w:rsid w:val="00D02C46"/>
    <w:rsid w:val="00D02D21"/>
    <w:rsid w:val="00D03248"/>
    <w:rsid w:val="00D04A2F"/>
    <w:rsid w:val="00D04C40"/>
    <w:rsid w:val="00D04C7D"/>
    <w:rsid w:val="00D051E7"/>
    <w:rsid w:val="00D05591"/>
    <w:rsid w:val="00D05BAA"/>
    <w:rsid w:val="00D06164"/>
    <w:rsid w:val="00D064E8"/>
    <w:rsid w:val="00D06554"/>
    <w:rsid w:val="00D0696C"/>
    <w:rsid w:val="00D06BBA"/>
    <w:rsid w:val="00D1045D"/>
    <w:rsid w:val="00D10ACC"/>
    <w:rsid w:val="00D10CCB"/>
    <w:rsid w:val="00D10DD2"/>
    <w:rsid w:val="00D1111A"/>
    <w:rsid w:val="00D120C5"/>
    <w:rsid w:val="00D124EA"/>
    <w:rsid w:val="00D12861"/>
    <w:rsid w:val="00D148EA"/>
    <w:rsid w:val="00D14DEF"/>
    <w:rsid w:val="00D17698"/>
    <w:rsid w:val="00D17BB4"/>
    <w:rsid w:val="00D17EF8"/>
    <w:rsid w:val="00D20134"/>
    <w:rsid w:val="00D2037A"/>
    <w:rsid w:val="00D203AA"/>
    <w:rsid w:val="00D203BB"/>
    <w:rsid w:val="00D21567"/>
    <w:rsid w:val="00D23195"/>
    <w:rsid w:val="00D2331F"/>
    <w:rsid w:val="00D242C9"/>
    <w:rsid w:val="00D253D8"/>
    <w:rsid w:val="00D25B30"/>
    <w:rsid w:val="00D25D5E"/>
    <w:rsid w:val="00D25E7E"/>
    <w:rsid w:val="00D26E6F"/>
    <w:rsid w:val="00D271CE"/>
    <w:rsid w:val="00D30025"/>
    <w:rsid w:val="00D30681"/>
    <w:rsid w:val="00D30B13"/>
    <w:rsid w:val="00D31A2E"/>
    <w:rsid w:val="00D31A8F"/>
    <w:rsid w:val="00D32B4F"/>
    <w:rsid w:val="00D331F4"/>
    <w:rsid w:val="00D33F3D"/>
    <w:rsid w:val="00D34457"/>
    <w:rsid w:val="00D34482"/>
    <w:rsid w:val="00D346AC"/>
    <w:rsid w:val="00D346BF"/>
    <w:rsid w:val="00D36226"/>
    <w:rsid w:val="00D3638A"/>
    <w:rsid w:val="00D36CF8"/>
    <w:rsid w:val="00D36D2D"/>
    <w:rsid w:val="00D37521"/>
    <w:rsid w:val="00D40927"/>
    <w:rsid w:val="00D419E8"/>
    <w:rsid w:val="00D4220E"/>
    <w:rsid w:val="00D42F71"/>
    <w:rsid w:val="00D434F7"/>
    <w:rsid w:val="00D43643"/>
    <w:rsid w:val="00D43A75"/>
    <w:rsid w:val="00D43B40"/>
    <w:rsid w:val="00D43D4C"/>
    <w:rsid w:val="00D43EDF"/>
    <w:rsid w:val="00D44257"/>
    <w:rsid w:val="00D442CA"/>
    <w:rsid w:val="00D44F9A"/>
    <w:rsid w:val="00D45AEE"/>
    <w:rsid w:val="00D45B4C"/>
    <w:rsid w:val="00D45BB0"/>
    <w:rsid w:val="00D45F83"/>
    <w:rsid w:val="00D46786"/>
    <w:rsid w:val="00D475C9"/>
    <w:rsid w:val="00D47A90"/>
    <w:rsid w:val="00D47F3B"/>
    <w:rsid w:val="00D5020E"/>
    <w:rsid w:val="00D50612"/>
    <w:rsid w:val="00D507A0"/>
    <w:rsid w:val="00D5134C"/>
    <w:rsid w:val="00D5175E"/>
    <w:rsid w:val="00D5181D"/>
    <w:rsid w:val="00D51C5D"/>
    <w:rsid w:val="00D52264"/>
    <w:rsid w:val="00D5233C"/>
    <w:rsid w:val="00D52433"/>
    <w:rsid w:val="00D528E0"/>
    <w:rsid w:val="00D53B2C"/>
    <w:rsid w:val="00D53C17"/>
    <w:rsid w:val="00D54233"/>
    <w:rsid w:val="00D543AE"/>
    <w:rsid w:val="00D54548"/>
    <w:rsid w:val="00D54741"/>
    <w:rsid w:val="00D5712D"/>
    <w:rsid w:val="00D5770F"/>
    <w:rsid w:val="00D57A55"/>
    <w:rsid w:val="00D57E02"/>
    <w:rsid w:val="00D60208"/>
    <w:rsid w:val="00D60642"/>
    <w:rsid w:val="00D61051"/>
    <w:rsid w:val="00D62359"/>
    <w:rsid w:val="00D6333E"/>
    <w:rsid w:val="00D63999"/>
    <w:rsid w:val="00D63CD7"/>
    <w:rsid w:val="00D64108"/>
    <w:rsid w:val="00D64A91"/>
    <w:rsid w:val="00D663F8"/>
    <w:rsid w:val="00D666EC"/>
    <w:rsid w:val="00D66862"/>
    <w:rsid w:val="00D668CD"/>
    <w:rsid w:val="00D675D9"/>
    <w:rsid w:val="00D7044A"/>
    <w:rsid w:val="00D704A0"/>
    <w:rsid w:val="00D711F2"/>
    <w:rsid w:val="00D71497"/>
    <w:rsid w:val="00D71BDC"/>
    <w:rsid w:val="00D7206C"/>
    <w:rsid w:val="00D72445"/>
    <w:rsid w:val="00D726E8"/>
    <w:rsid w:val="00D72D57"/>
    <w:rsid w:val="00D73404"/>
    <w:rsid w:val="00D7365F"/>
    <w:rsid w:val="00D73B22"/>
    <w:rsid w:val="00D73B38"/>
    <w:rsid w:val="00D7409D"/>
    <w:rsid w:val="00D75087"/>
    <w:rsid w:val="00D75434"/>
    <w:rsid w:val="00D755F8"/>
    <w:rsid w:val="00D7584A"/>
    <w:rsid w:val="00D75D5D"/>
    <w:rsid w:val="00D76272"/>
    <w:rsid w:val="00D76644"/>
    <w:rsid w:val="00D76AFF"/>
    <w:rsid w:val="00D76CDF"/>
    <w:rsid w:val="00D76D29"/>
    <w:rsid w:val="00D7727B"/>
    <w:rsid w:val="00D7793B"/>
    <w:rsid w:val="00D77D88"/>
    <w:rsid w:val="00D802BE"/>
    <w:rsid w:val="00D81328"/>
    <w:rsid w:val="00D81553"/>
    <w:rsid w:val="00D8161B"/>
    <w:rsid w:val="00D81911"/>
    <w:rsid w:val="00D819AF"/>
    <w:rsid w:val="00D81CA5"/>
    <w:rsid w:val="00D81E22"/>
    <w:rsid w:val="00D82A1B"/>
    <w:rsid w:val="00D82F05"/>
    <w:rsid w:val="00D82FAD"/>
    <w:rsid w:val="00D83125"/>
    <w:rsid w:val="00D850DE"/>
    <w:rsid w:val="00D85D2B"/>
    <w:rsid w:val="00D861F5"/>
    <w:rsid w:val="00D8678D"/>
    <w:rsid w:val="00D86C32"/>
    <w:rsid w:val="00D8748E"/>
    <w:rsid w:val="00D900D5"/>
    <w:rsid w:val="00D90445"/>
    <w:rsid w:val="00D9047B"/>
    <w:rsid w:val="00D9051D"/>
    <w:rsid w:val="00D90F2F"/>
    <w:rsid w:val="00D90FDA"/>
    <w:rsid w:val="00D913C0"/>
    <w:rsid w:val="00D931E9"/>
    <w:rsid w:val="00D9376B"/>
    <w:rsid w:val="00D93845"/>
    <w:rsid w:val="00D94827"/>
    <w:rsid w:val="00D94DA2"/>
    <w:rsid w:val="00D95538"/>
    <w:rsid w:val="00D956A1"/>
    <w:rsid w:val="00D97E57"/>
    <w:rsid w:val="00DA00D0"/>
    <w:rsid w:val="00DA0EE5"/>
    <w:rsid w:val="00DA1049"/>
    <w:rsid w:val="00DA13E7"/>
    <w:rsid w:val="00DA1635"/>
    <w:rsid w:val="00DA1846"/>
    <w:rsid w:val="00DA1A1F"/>
    <w:rsid w:val="00DA1BEE"/>
    <w:rsid w:val="00DA2441"/>
    <w:rsid w:val="00DA34C6"/>
    <w:rsid w:val="00DA3A57"/>
    <w:rsid w:val="00DA4013"/>
    <w:rsid w:val="00DA4AC2"/>
    <w:rsid w:val="00DA61EB"/>
    <w:rsid w:val="00DA6542"/>
    <w:rsid w:val="00DA6AB7"/>
    <w:rsid w:val="00DA6D93"/>
    <w:rsid w:val="00DA7375"/>
    <w:rsid w:val="00DB0360"/>
    <w:rsid w:val="00DB0626"/>
    <w:rsid w:val="00DB0E05"/>
    <w:rsid w:val="00DB0FDF"/>
    <w:rsid w:val="00DB1A44"/>
    <w:rsid w:val="00DB207F"/>
    <w:rsid w:val="00DB22A5"/>
    <w:rsid w:val="00DB2766"/>
    <w:rsid w:val="00DB2CBE"/>
    <w:rsid w:val="00DB3607"/>
    <w:rsid w:val="00DB3666"/>
    <w:rsid w:val="00DB370D"/>
    <w:rsid w:val="00DB3902"/>
    <w:rsid w:val="00DB405D"/>
    <w:rsid w:val="00DB490E"/>
    <w:rsid w:val="00DB4DA8"/>
    <w:rsid w:val="00DB5017"/>
    <w:rsid w:val="00DB5020"/>
    <w:rsid w:val="00DB5558"/>
    <w:rsid w:val="00DB56D4"/>
    <w:rsid w:val="00DB5AC4"/>
    <w:rsid w:val="00DB5C1E"/>
    <w:rsid w:val="00DB7313"/>
    <w:rsid w:val="00DB7740"/>
    <w:rsid w:val="00DB7784"/>
    <w:rsid w:val="00DB7871"/>
    <w:rsid w:val="00DC0064"/>
    <w:rsid w:val="00DC06E9"/>
    <w:rsid w:val="00DC06F0"/>
    <w:rsid w:val="00DC0C99"/>
    <w:rsid w:val="00DC0DDC"/>
    <w:rsid w:val="00DC0E2C"/>
    <w:rsid w:val="00DC112F"/>
    <w:rsid w:val="00DC16F0"/>
    <w:rsid w:val="00DC172C"/>
    <w:rsid w:val="00DC1CCC"/>
    <w:rsid w:val="00DC20C5"/>
    <w:rsid w:val="00DC2EF4"/>
    <w:rsid w:val="00DC36BE"/>
    <w:rsid w:val="00DC4BEF"/>
    <w:rsid w:val="00DC4CCA"/>
    <w:rsid w:val="00DC5194"/>
    <w:rsid w:val="00DC57E7"/>
    <w:rsid w:val="00DC6694"/>
    <w:rsid w:val="00DC6A1C"/>
    <w:rsid w:val="00DC6CF7"/>
    <w:rsid w:val="00DC7841"/>
    <w:rsid w:val="00DD17F1"/>
    <w:rsid w:val="00DD285B"/>
    <w:rsid w:val="00DD2953"/>
    <w:rsid w:val="00DD33DB"/>
    <w:rsid w:val="00DD38A9"/>
    <w:rsid w:val="00DD448A"/>
    <w:rsid w:val="00DD4E0C"/>
    <w:rsid w:val="00DD4EF8"/>
    <w:rsid w:val="00DD6EFD"/>
    <w:rsid w:val="00DD719F"/>
    <w:rsid w:val="00DD7767"/>
    <w:rsid w:val="00DD776F"/>
    <w:rsid w:val="00DD7D7E"/>
    <w:rsid w:val="00DE087E"/>
    <w:rsid w:val="00DE0A6B"/>
    <w:rsid w:val="00DE0EFF"/>
    <w:rsid w:val="00DE156A"/>
    <w:rsid w:val="00DE2178"/>
    <w:rsid w:val="00DE25BC"/>
    <w:rsid w:val="00DE2DB9"/>
    <w:rsid w:val="00DE2E0F"/>
    <w:rsid w:val="00DE31EB"/>
    <w:rsid w:val="00DE35C9"/>
    <w:rsid w:val="00DE366F"/>
    <w:rsid w:val="00DE36C3"/>
    <w:rsid w:val="00DE3EF2"/>
    <w:rsid w:val="00DE4D5F"/>
    <w:rsid w:val="00DE52CB"/>
    <w:rsid w:val="00DE58D4"/>
    <w:rsid w:val="00DE5C24"/>
    <w:rsid w:val="00DE5D16"/>
    <w:rsid w:val="00DE60AC"/>
    <w:rsid w:val="00DE658C"/>
    <w:rsid w:val="00DE6BB1"/>
    <w:rsid w:val="00DE6F9E"/>
    <w:rsid w:val="00DE79A9"/>
    <w:rsid w:val="00DE7BC0"/>
    <w:rsid w:val="00DF0101"/>
    <w:rsid w:val="00DF01E6"/>
    <w:rsid w:val="00DF0774"/>
    <w:rsid w:val="00DF077B"/>
    <w:rsid w:val="00DF0B8A"/>
    <w:rsid w:val="00DF197B"/>
    <w:rsid w:val="00DF2822"/>
    <w:rsid w:val="00DF2883"/>
    <w:rsid w:val="00DF3464"/>
    <w:rsid w:val="00DF3C12"/>
    <w:rsid w:val="00DF4172"/>
    <w:rsid w:val="00DF590C"/>
    <w:rsid w:val="00DF5EC9"/>
    <w:rsid w:val="00DF5F5B"/>
    <w:rsid w:val="00DF6285"/>
    <w:rsid w:val="00DF6DB7"/>
    <w:rsid w:val="00DF6DC9"/>
    <w:rsid w:val="00DF78E4"/>
    <w:rsid w:val="00E00CF9"/>
    <w:rsid w:val="00E013B9"/>
    <w:rsid w:val="00E019F4"/>
    <w:rsid w:val="00E021A2"/>
    <w:rsid w:val="00E0266D"/>
    <w:rsid w:val="00E028AB"/>
    <w:rsid w:val="00E03776"/>
    <w:rsid w:val="00E03D5A"/>
    <w:rsid w:val="00E03E8A"/>
    <w:rsid w:val="00E04103"/>
    <w:rsid w:val="00E04716"/>
    <w:rsid w:val="00E04849"/>
    <w:rsid w:val="00E04A91"/>
    <w:rsid w:val="00E04B1A"/>
    <w:rsid w:val="00E04BB7"/>
    <w:rsid w:val="00E04FF9"/>
    <w:rsid w:val="00E05220"/>
    <w:rsid w:val="00E05306"/>
    <w:rsid w:val="00E06910"/>
    <w:rsid w:val="00E0709F"/>
    <w:rsid w:val="00E07A48"/>
    <w:rsid w:val="00E07DD6"/>
    <w:rsid w:val="00E07E1F"/>
    <w:rsid w:val="00E102DD"/>
    <w:rsid w:val="00E104A3"/>
    <w:rsid w:val="00E11BDA"/>
    <w:rsid w:val="00E12208"/>
    <w:rsid w:val="00E1495B"/>
    <w:rsid w:val="00E14E0F"/>
    <w:rsid w:val="00E157C3"/>
    <w:rsid w:val="00E157CE"/>
    <w:rsid w:val="00E1663B"/>
    <w:rsid w:val="00E167CD"/>
    <w:rsid w:val="00E1692C"/>
    <w:rsid w:val="00E171D5"/>
    <w:rsid w:val="00E21561"/>
    <w:rsid w:val="00E221AC"/>
    <w:rsid w:val="00E226E7"/>
    <w:rsid w:val="00E2275B"/>
    <w:rsid w:val="00E22AFE"/>
    <w:rsid w:val="00E230EC"/>
    <w:rsid w:val="00E23591"/>
    <w:rsid w:val="00E23856"/>
    <w:rsid w:val="00E23C2C"/>
    <w:rsid w:val="00E241CB"/>
    <w:rsid w:val="00E24256"/>
    <w:rsid w:val="00E253EB"/>
    <w:rsid w:val="00E25BA9"/>
    <w:rsid w:val="00E261C1"/>
    <w:rsid w:val="00E27014"/>
    <w:rsid w:val="00E272CA"/>
    <w:rsid w:val="00E274F1"/>
    <w:rsid w:val="00E302A5"/>
    <w:rsid w:val="00E30395"/>
    <w:rsid w:val="00E31606"/>
    <w:rsid w:val="00E324BA"/>
    <w:rsid w:val="00E32B5D"/>
    <w:rsid w:val="00E33FA4"/>
    <w:rsid w:val="00E34079"/>
    <w:rsid w:val="00E344D2"/>
    <w:rsid w:val="00E348A6"/>
    <w:rsid w:val="00E35696"/>
    <w:rsid w:val="00E36001"/>
    <w:rsid w:val="00E36178"/>
    <w:rsid w:val="00E362CF"/>
    <w:rsid w:val="00E36797"/>
    <w:rsid w:val="00E36F88"/>
    <w:rsid w:val="00E37755"/>
    <w:rsid w:val="00E37881"/>
    <w:rsid w:val="00E37ADF"/>
    <w:rsid w:val="00E400C5"/>
    <w:rsid w:val="00E405C9"/>
    <w:rsid w:val="00E41448"/>
    <w:rsid w:val="00E43492"/>
    <w:rsid w:val="00E43594"/>
    <w:rsid w:val="00E435DE"/>
    <w:rsid w:val="00E43B2E"/>
    <w:rsid w:val="00E4500D"/>
    <w:rsid w:val="00E45142"/>
    <w:rsid w:val="00E45465"/>
    <w:rsid w:val="00E4579E"/>
    <w:rsid w:val="00E45987"/>
    <w:rsid w:val="00E46628"/>
    <w:rsid w:val="00E4664F"/>
    <w:rsid w:val="00E46AA9"/>
    <w:rsid w:val="00E46DE6"/>
    <w:rsid w:val="00E47BDD"/>
    <w:rsid w:val="00E50677"/>
    <w:rsid w:val="00E50801"/>
    <w:rsid w:val="00E50BE0"/>
    <w:rsid w:val="00E518E6"/>
    <w:rsid w:val="00E52A53"/>
    <w:rsid w:val="00E53752"/>
    <w:rsid w:val="00E537AB"/>
    <w:rsid w:val="00E53DBF"/>
    <w:rsid w:val="00E5497A"/>
    <w:rsid w:val="00E54E82"/>
    <w:rsid w:val="00E5554D"/>
    <w:rsid w:val="00E55982"/>
    <w:rsid w:val="00E561FF"/>
    <w:rsid w:val="00E56707"/>
    <w:rsid w:val="00E5674B"/>
    <w:rsid w:val="00E5792A"/>
    <w:rsid w:val="00E601D2"/>
    <w:rsid w:val="00E6036E"/>
    <w:rsid w:val="00E60E32"/>
    <w:rsid w:val="00E613A3"/>
    <w:rsid w:val="00E61737"/>
    <w:rsid w:val="00E61D39"/>
    <w:rsid w:val="00E62076"/>
    <w:rsid w:val="00E632F4"/>
    <w:rsid w:val="00E6343E"/>
    <w:rsid w:val="00E64040"/>
    <w:rsid w:val="00E64859"/>
    <w:rsid w:val="00E64A4A"/>
    <w:rsid w:val="00E64B63"/>
    <w:rsid w:val="00E64BE3"/>
    <w:rsid w:val="00E64C09"/>
    <w:rsid w:val="00E64DD7"/>
    <w:rsid w:val="00E64F61"/>
    <w:rsid w:val="00E65BAA"/>
    <w:rsid w:val="00E65C8C"/>
    <w:rsid w:val="00E66B67"/>
    <w:rsid w:val="00E66F8A"/>
    <w:rsid w:val="00E70564"/>
    <w:rsid w:val="00E70E4A"/>
    <w:rsid w:val="00E71A3F"/>
    <w:rsid w:val="00E71A60"/>
    <w:rsid w:val="00E74574"/>
    <w:rsid w:val="00E756D3"/>
    <w:rsid w:val="00E75841"/>
    <w:rsid w:val="00E7710A"/>
    <w:rsid w:val="00E77AC2"/>
    <w:rsid w:val="00E8043D"/>
    <w:rsid w:val="00E80D4C"/>
    <w:rsid w:val="00E81D26"/>
    <w:rsid w:val="00E81D91"/>
    <w:rsid w:val="00E820F6"/>
    <w:rsid w:val="00E82438"/>
    <w:rsid w:val="00E82F30"/>
    <w:rsid w:val="00E8302E"/>
    <w:rsid w:val="00E830C3"/>
    <w:rsid w:val="00E837D7"/>
    <w:rsid w:val="00E83A20"/>
    <w:rsid w:val="00E83E9E"/>
    <w:rsid w:val="00E83F02"/>
    <w:rsid w:val="00E846DF"/>
    <w:rsid w:val="00E84866"/>
    <w:rsid w:val="00E8547F"/>
    <w:rsid w:val="00E85598"/>
    <w:rsid w:val="00E8561B"/>
    <w:rsid w:val="00E85FCE"/>
    <w:rsid w:val="00E861C5"/>
    <w:rsid w:val="00E86B31"/>
    <w:rsid w:val="00E87112"/>
    <w:rsid w:val="00E87961"/>
    <w:rsid w:val="00E87A38"/>
    <w:rsid w:val="00E900D3"/>
    <w:rsid w:val="00E90127"/>
    <w:rsid w:val="00E9046A"/>
    <w:rsid w:val="00E9077D"/>
    <w:rsid w:val="00E90DD7"/>
    <w:rsid w:val="00E9145E"/>
    <w:rsid w:val="00E9285E"/>
    <w:rsid w:val="00E9388F"/>
    <w:rsid w:val="00E93C78"/>
    <w:rsid w:val="00E9450A"/>
    <w:rsid w:val="00E95270"/>
    <w:rsid w:val="00E95CC1"/>
    <w:rsid w:val="00E962CF"/>
    <w:rsid w:val="00E964D3"/>
    <w:rsid w:val="00E96AC1"/>
    <w:rsid w:val="00E96AE1"/>
    <w:rsid w:val="00E96C7E"/>
    <w:rsid w:val="00E97644"/>
    <w:rsid w:val="00E97C02"/>
    <w:rsid w:val="00E97D23"/>
    <w:rsid w:val="00EA002D"/>
    <w:rsid w:val="00EA014D"/>
    <w:rsid w:val="00EA0282"/>
    <w:rsid w:val="00EA05C2"/>
    <w:rsid w:val="00EA0C91"/>
    <w:rsid w:val="00EA0E00"/>
    <w:rsid w:val="00EA2648"/>
    <w:rsid w:val="00EA2786"/>
    <w:rsid w:val="00EA31BD"/>
    <w:rsid w:val="00EA3318"/>
    <w:rsid w:val="00EA331D"/>
    <w:rsid w:val="00EA333A"/>
    <w:rsid w:val="00EA41A4"/>
    <w:rsid w:val="00EA4B20"/>
    <w:rsid w:val="00EA5039"/>
    <w:rsid w:val="00EA55C5"/>
    <w:rsid w:val="00EA58E4"/>
    <w:rsid w:val="00EB04DB"/>
    <w:rsid w:val="00EB0640"/>
    <w:rsid w:val="00EB0DD1"/>
    <w:rsid w:val="00EB10CF"/>
    <w:rsid w:val="00EB1B6C"/>
    <w:rsid w:val="00EB47CF"/>
    <w:rsid w:val="00EB4971"/>
    <w:rsid w:val="00EB49D4"/>
    <w:rsid w:val="00EB4C36"/>
    <w:rsid w:val="00EB4EC3"/>
    <w:rsid w:val="00EB5735"/>
    <w:rsid w:val="00EB64AE"/>
    <w:rsid w:val="00EB6DE7"/>
    <w:rsid w:val="00EB752E"/>
    <w:rsid w:val="00EB75AE"/>
    <w:rsid w:val="00EB7D35"/>
    <w:rsid w:val="00EB7E4A"/>
    <w:rsid w:val="00EC0100"/>
    <w:rsid w:val="00EC0F70"/>
    <w:rsid w:val="00EC107B"/>
    <w:rsid w:val="00EC143F"/>
    <w:rsid w:val="00EC1766"/>
    <w:rsid w:val="00EC24D7"/>
    <w:rsid w:val="00EC2620"/>
    <w:rsid w:val="00EC50E5"/>
    <w:rsid w:val="00EC5154"/>
    <w:rsid w:val="00EC6267"/>
    <w:rsid w:val="00EC6FCC"/>
    <w:rsid w:val="00EC7D17"/>
    <w:rsid w:val="00EC7FFA"/>
    <w:rsid w:val="00ED0877"/>
    <w:rsid w:val="00ED09CA"/>
    <w:rsid w:val="00ED1F1F"/>
    <w:rsid w:val="00ED2375"/>
    <w:rsid w:val="00ED2FD2"/>
    <w:rsid w:val="00ED35BC"/>
    <w:rsid w:val="00ED3A10"/>
    <w:rsid w:val="00ED40C7"/>
    <w:rsid w:val="00ED41FA"/>
    <w:rsid w:val="00ED4266"/>
    <w:rsid w:val="00ED5463"/>
    <w:rsid w:val="00ED5618"/>
    <w:rsid w:val="00ED605C"/>
    <w:rsid w:val="00ED6FBA"/>
    <w:rsid w:val="00ED7351"/>
    <w:rsid w:val="00ED767D"/>
    <w:rsid w:val="00ED7E06"/>
    <w:rsid w:val="00EE011D"/>
    <w:rsid w:val="00EE019F"/>
    <w:rsid w:val="00EE1698"/>
    <w:rsid w:val="00EE1892"/>
    <w:rsid w:val="00EE1A41"/>
    <w:rsid w:val="00EE22FA"/>
    <w:rsid w:val="00EE268B"/>
    <w:rsid w:val="00EE2827"/>
    <w:rsid w:val="00EE3770"/>
    <w:rsid w:val="00EE39D0"/>
    <w:rsid w:val="00EE44A2"/>
    <w:rsid w:val="00EE4D7C"/>
    <w:rsid w:val="00EE4F7C"/>
    <w:rsid w:val="00EE6629"/>
    <w:rsid w:val="00EE6EDA"/>
    <w:rsid w:val="00EE7430"/>
    <w:rsid w:val="00EE7CA0"/>
    <w:rsid w:val="00EF074A"/>
    <w:rsid w:val="00EF0C0B"/>
    <w:rsid w:val="00EF0EC8"/>
    <w:rsid w:val="00EF270C"/>
    <w:rsid w:val="00EF2A9F"/>
    <w:rsid w:val="00EF2EF4"/>
    <w:rsid w:val="00EF369B"/>
    <w:rsid w:val="00EF3841"/>
    <w:rsid w:val="00EF4153"/>
    <w:rsid w:val="00EF4D7E"/>
    <w:rsid w:val="00EF531C"/>
    <w:rsid w:val="00EF54FD"/>
    <w:rsid w:val="00EF5D27"/>
    <w:rsid w:val="00EF7205"/>
    <w:rsid w:val="00F0002C"/>
    <w:rsid w:val="00F00112"/>
    <w:rsid w:val="00F0029F"/>
    <w:rsid w:val="00F005A7"/>
    <w:rsid w:val="00F0064D"/>
    <w:rsid w:val="00F0086D"/>
    <w:rsid w:val="00F00BC3"/>
    <w:rsid w:val="00F00DDD"/>
    <w:rsid w:val="00F00E23"/>
    <w:rsid w:val="00F01813"/>
    <w:rsid w:val="00F01A66"/>
    <w:rsid w:val="00F01B16"/>
    <w:rsid w:val="00F0275B"/>
    <w:rsid w:val="00F02F41"/>
    <w:rsid w:val="00F0324C"/>
    <w:rsid w:val="00F04424"/>
    <w:rsid w:val="00F04CEC"/>
    <w:rsid w:val="00F054C9"/>
    <w:rsid w:val="00F0578F"/>
    <w:rsid w:val="00F0590F"/>
    <w:rsid w:val="00F0758B"/>
    <w:rsid w:val="00F07803"/>
    <w:rsid w:val="00F07D7D"/>
    <w:rsid w:val="00F07F31"/>
    <w:rsid w:val="00F103DC"/>
    <w:rsid w:val="00F10EA4"/>
    <w:rsid w:val="00F1174C"/>
    <w:rsid w:val="00F11C66"/>
    <w:rsid w:val="00F12130"/>
    <w:rsid w:val="00F127F2"/>
    <w:rsid w:val="00F12EBE"/>
    <w:rsid w:val="00F12FA2"/>
    <w:rsid w:val="00F1327D"/>
    <w:rsid w:val="00F13A81"/>
    <w:rsid w:val="00F13AB0"/>
    <w:rsid w:val="00F14A03"/>
    <w:rsid w:val="00F14F7C"/>
    <w:rsid w:val="00F15BD6"/>
    <w:rsid w:val="00F15E47"/>
    <w:rsid w:val="00F1677C"/>
    <w:rsid w:val="00F16EC6"/>
    <w:rsid w:val="00F17671"/>
    <w:rsid w:val="00F178B8"/>
    <w:rsid w:val="00F20029"/>
    <w:rsid w:val="00F204ED"/>
    <w:rsid w:val="00F20584"/>
    <w:rsid w:val="00F218A7"/>
    <w:rsid w:val="00F21BFA"/>
    <w:rsid w:val="00F225F4"/>
    <w:rsid w:val="00F228F9"/>
    <w:rsid w:val="00F2323B"/>
    <w:rsid w:val="00F2390B"/>
    <w:rsid w:val="00F24EC6"/>
    <w:rsid w:val="00F2510E"/>
    <w:rsid w:val="00F25D09"/>
    <w:rsid w:val="00F26E2A"/>
    <w:rsid w:val="00F26FEC"/>
    <w:rsid w:val="00F27B1F"/>
    <w:rsid w:val="00F307FC"/>
    <w:rsid w:val="00F31951"/>
    <w:rsid w:val="00F31F88"/>
    <w:rsid w:val="00F3351A"/>
    <w:rsid w:val="00F33A57"/>
    <w:rsid w:val="00F33C2B"/>
    <w:rsid w:val="00F33FD0"/>
    <w:rsid w:val="00F34549"/>
    <w:rsid w:val="00F34E48"/>
    <w:rsid w:val="00F35869"/>
    <w:rsid w:val="00F35E46"/>
    <w:rsid w:val="00F3624B"/>
    <w:rsid w:val="00F364E0"/>
    <w:rsid w:val="00F3797B"/>
    <w:rsid w:val="00F411A3"/>
    <w:rsid w:val="00F4151C"/>
    <w:rsid w:val="00F425F4"/>
    <w:rsid w:val="00F429DE"/>
    <w:rsid w:val="00F42CB4"/>
    <w:rsid w:val="00F43F04"/>
    <w:rsid w:val="00F4447B"/>
    <w:rsid w:val="00F44CEB"/>
    <w:rsid w:val="00F45163"/>
    <w:rsid w:val="00F456B8"/>
    <w:rsid w:val="00F46A17"/>
    <w:rsid w:val="00F4703B"/>
    <w:rsid w:val="00F4771D"/>
    <w:rsid w:val="00F47E4C"/>
    <w:rsid w:val="00F50277"/>
    <w:rsid w:val="00F50844"/>
    <w:rsid w:val="00F50A85"/>
    <w:rsid w:val="00F50AEE"/>
    <w:rsid w:val="00F51658"/>
    <w:rsid w:val="00F51683"/>
    <w:rsid w:val="00F5250D"/>
    <w:rsid w:val="00F52BC8"/>
    <w:rsid w:val="00F52F49"/>
    <w:rsid w:val="00F52FE2"/>
    <w:rsid w:val="00F530B2"/>
    <w:rsid w:val="00F53331"/>
    <w:rsid w:val="00F536D9"/>
    <w:rsid w:val="00F53CA9"/>
    <w:rsid w:val="00F53EB0"/>
    <w:rsid w:val="00F553C2"/>
    <w:rsid w:val="00F55946"/>
    <w:rsid w:val="00F55C10"/>
    <w:rsid w:val="00F5689E"/>
    <w:rsid w:val="00F60442"/>
    <w:rsid w:val="00F60854"/>
    <w:rsid w:val="00F60BBA"/>
    <w:rsid w:val="00F60EF3"/>
    <w:rsid w:val="00F613B2"/>
    <w:rsid w:val="00F61673"/>
    <w:rsid w:val="00F6171B"/>
    <w:rsid w:val="00F61FD0"/>
    <w:rsid w:val="00F6202B"/>
    <w:rsid w:val="00F625AA"/>
    <w:rsid w:val="00F62F2D"/>
    <w:rsid w:val="00F62FDA"/>
    <w:rsid w:val="00F631B0"/>
    <w:rsid w:val="00F637ED"/>
    <w:rsid w:val="00F63EBF"/>
    <w:rsid w:val="00F63FBE"/>
    <w:rsid w:val="00F649A2"/>
    <w:rsid w:val="00F65E26"/>
    <w:rsid w:val="00F6688A"/>
    <w:rsid w:val="00F66BA8"/>
    <w:rsid w:val="00F66FD6"/>
    <w:rsid w:val="00F67604"/>
    <w:rsid w:val="00F67E8F"/>
    <w:rsid w:val="00F711D5"/>
    <w:rsid w:val="00F713B6"/>
    <w:rsid w:val="00F71645"/>
    <w:rsid w:val="00F718C0"/>
    <w:rsid w:val="00F729BF"/>
    <w:rsid w:val="00F72A6B"/>
    <w:rsid w:val="00F72C06"/>
    <w:rsid w:val="00F72E2D"/>
    <w:rsid w:val="00F73080"/>
    <w:rsid w:val="00F734AF"/>
    <w:rsid w:val="00F73743"/>
    <w:rsid w:val="00F73AD6"/>
    <w:rsid w:val="00F7434C"/>
    <w:rsid w:val="00F7595B"/>
    <w:rsid w:val="00F75D4E"/>
    <w:rsid w:val="00F75E14"/>
    <w:rsid w:val="00F7649D"/>
    <w:rsid w:val="00F76658"/>
    <w:rsid w:val="00F767C3"/>
    <w:rsid w:val="00F76E89"/>
    <w:rsid w:val="00F77084"/>
    <w:rsid w:val="00F77224"/>
    <w:rsid w:val="00F775FF"/>
    <w:rsid w:val="00F80118"/>
    <w:rsid w:val="00F80C84"/>
    <w:rsid w:val="00F81A60"/>
    <w:rsid w:val="00F83033"/>
    <w:rsid w:val="00F830C6"/>
    <w:rsid w:val="00F8326C"/>
    <w:rsid w:val="00F84C2F"/>
    <w:rsid w:val="00F85E9F"/>
    <w:rsid w:val="00F85EDC"/>
    <w:rsid w:val="00F8620D"/>
    <w:rsid w:val="00F86291"/>
    <w:rsid w:val="00F86584"/>
    <w:rsid w:val="00F86AAE"/>
    <w:rsid w:val="00F87681"/>
    <w:rsid w:val="00F87CB5"/>
    <w:rsid w:val="00F87E2D"/>
    <w:rsid w:val="00F87EF1"/>
    <w:rsid w:val="00F87F78"/>
    <w:rsid w:val="00F901B8"/>
    <w:rsid w:val="00F905A0"/>
    <w:rsid w:val="00F912BB"/>
    <w:rsid w:val="00F913E4"/>
    <w:rsid w:val="00F91431"/>
    <w:rsid w:val="00F921FE"/>
    <w:rsid w:val="00F925D0"/>
    <w:rsid w:val="00F93493"/>
    <w:rsid w:val="00F9356A"/>
    <w:rsid w:val="00F9373F"/>
    <w:rsid w:val="00F93F1C"/>
    <w:rsid w:val="00F941D6"/>
    <w:rsid w:val="00F943BD"/>
    <w:rsid w:val="00F95734"/>
    <w:rsid w:val="00F95781"/>
    <w:rsid w:val="00F95C75"/>
    <w:rsid w:val="00F9614C"/>
    <w:rsid w:val="00F967BD"/>
    <w:rsid w:val="00F9713A"/>
    <w:rsid w:val="00FA055F"/>
    <w:rsid w:val="00FA0859"/>
    <w:rsid w:val="00FA28DD"/>
    <w:rsid w:val="00FA30DE"/>
    <w:rsid w:val="00FA3231"/>
    <w:rsid w:val="00FA339F"/>
    <w:rsid w:val="00FA4435"/>
    <w:rsid w:val="00FA44D3"/>
    <w:rsid w:val="00FA5A5E"/>
    <w:rsid w:val="00FA69AE"/>
    <w:rsid w:val="00FA6DD1"/>
    <w:rsid w:val="00FA6E26"/>
    <w:rsid w:val="00FA7149"/>
    <w:rsid w:val="00FA7A85"/>
    <w:rsid w:val="00FA7C90"/>
    <w:rsid w:val="00FB0FEE"/>
    <w:rsid w:val="00FB143B"/>
    <w:rsid w:val="00FB17E3"/>
    <w:rsid w:val="00FB322A"/>
    <w:rsid w:val="00FB3E68"/>
    <w:rsid w:val="00FB3EBB"/>
    <w:rsid w:val="00FB3EFB"/>
    <w:rsid w:val="00FB47B8"/>
    <w:rsid w:val="00FB4FC2"/>
    <w:rsid w:val="00FB5144"/>
    <w:rsid w:val="00FB5164"/>
    <w:rsid w:val="00FB539D"/>
    <w:rsid w:val="00FB58BB"/>
    <w:rsid w:val="00FB5909"/>
    <w:rsid w:val="00FB5E37"/>
    <w:rsid w:val="00FB5FD8"/>
    <w:rsid w:val="00FB696E"/>
    <w:rsid w:val="00FB762B"/>
    <w:rsid w:val="00FB7A83"/>
    <w:rsid w:val="00FC0949"/>
    <w:rsid w:val="00FC0963"/>
    <w:rsid w:val="00FC09E1"/>
    <w:rsid w:val="00FC0C58"/>
    <w:rsid w:val="00FC0D33"/>
    <w:rsid w:val="00FC12A9"/>
    <w:rsid w:val="00FC13F7"/>
    <w:rsid w:val="00FC1A93"/>
    <w:rsid w:val="00FC201D"/>
    <w:rsid w:val="00FC2A2F"/>
    <w:rsid w:val="00FC371F"/>
    <w:rsid w:val="00FC38D4"/>
    <w:rsid w:val="00FC4393"/>
    <w:rsid w:val="00FC46E1"/>
    <w:rsid w:val="00FC5191"/>
    <w:rsid w:val="00FC537E"/>
    <w:rsid w:val="00FC5BBF"/>
    <w:rsid w:val="00FC5FAD"/>
    <w:rsid w:val="00FC6191"/>
    <w:rsid w:val="00FC6483"/>
    <w:rsid w:val="00FC67D6"/>
    <w:rsid w:val="00FC6990"/>
    <w:rsid w:val="00FC71D5"/>
    <w:rsid w:val="00FD01AF"/>
    <w:rsid w:val="00FD0216"/>
    <w:rsid w:val="00FD042B"/>
    <w:rsid w:val="00FD095D"/>
    <w:rsid w:val="00FD0A2D"/>
    <w:rsid w:val="00FD131E"/>
    <w:rsid w:val="00FD32E6"/>
    <w:rsid w:val="00FD378D"/>
    <w:rsid w:val="00FD411C"/>
    <w:rsid w:val="00FD440F"/>
    <w:rsid w:val="00FD4763"/>
    <w:rsid w:val="00FD4CA1"/>
    <w:rsid w:val="00FD5284"/>
    <w:rsid w:val="00FD5A59"/>
    <w:rsid w:val="00FD5DAC"/>
    <w:rsid w:val="00FD66DD"/>
    <w:rsid w:val="00FD6CA5"/>
    <w:rsid w:val="00FD7345"/>
    <w:rsid w:val="00FD7557"/>
    <w:rsid w:val="00FD7568"/>
    <w:rsid w:val="00FD7C4F"/>
    <w:rsid w:val="00FE07A5"/>
    <w:rsid w:val="00FE08D9"/>
    <w:rsid w:val="00FE0E3D"/>
    <w:rsid w:val="00FE2036"/>
    <w:rsid w:val="00FE206B"/>
    <w:rsid w:val="00FE231B"/>
    <w:rsid w:val="00FE24D0"/>
    <w:rsid w:val="00FE2D3F"/>
    <w:rsid w:val="00FE325C"/>
    <w:rsid w:val="00FE3794"/>
    <w:rsid w:val="00FE45FD"/>
    <w:rsid w:val="00FE4BBB"/>
    <w:rsid w:val="00FE4F72"/>
    <w:rsid w:val="00FE5753"/>
    <w:rsid w:val="00FE603D"/>
    <w:rsid w:val="00FE66D8"/>
    <w:rsid w:val="00FE6AAA"/>
    <w:rsid w:val="00FE7A2D"/>
    <w:rsid w:val="00FE7B0D"/>
    <w:rsid w:val="00FE7CB5"/>
    <w:rsid w:val="00FF0115"/>
    <w:rsid w:val="00FF058B"/>
    <w:rsid w:val="00FF0B20"/>
    <w:rsid w:val="00FF0F02"/>
    <w:rsid w:val="00FF10D6"/>
    <w:rsid w:val="00FF132F"/>
    <w:rsid w:val="00FF3746"/>
    <w:rsid w:val="00FF46FF"/>
    <w:rsid w:val="00FF6618"/>
    <w:rsid w:val="00FF6E3D"/>
    <w:rsid w:val="00FF71A6"/>
    <w:rsid w:val="00FF7B22"/>
  </w:rsids>
  <m:mathPr>
    <m:mathFont m:val="Cambria Math"/>
    <m:brkBin m:val="before"/>
    <m:brkBinSub m:val="--"/>
    <m:smallFrac/>
    <m:dispDef/>
    <m:lMargin m:val="0"/>
    <m:rMargin m:val="0"/>
    <m:defJc m:val="centerGroup"/>
    <m:wrapRight/>
    <m:intLim m:val="subSup"/>
    <m:naryLim m:val="subSup"/>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2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625E7E"/>
    <w:pPr>
      <w:spacing w:after="200" w:line="276" w:lineRule="auto"/>
    </w:pPr>
    <w:rPr>
      <w:rFonts w:asciiTheme="majorHAnsi" w:eastAsiaTheme="minorEastAsia" w:hAnsiTheme="majorHAnsi"/>
      <w:sz w:val="22"/>
      <w:szCs w:val="22"/>
      <w:lang w:val="en-AU"/>
    </w:rPr>
  </w:style>
  <w:style w:type="paragraph" w:styleId="Heading1">
    <w:name w:val="heading 1"/>
    <w:basedOn w:val="Normal"/>
    <w:next w:val="Normal"/>
    <w:link w:val="Heading1Char"/>
    <w:uiPriority w:val="9"/>
    <w:qFormat/>
    <w:rsid w:val="008A747C"/>
    <w:pPr>
      <w:keepNext/>
      <w:keepLines/>
      <w:spacing w:before="480" w:after="100"/>
      <w:outlineLvl w:val="0"/>
    </w:pPr>
    <w:rPr>
      <w:rFonts w:ascii="Helvetica Neue Light" w:eastAsiaTheme="majorEastAsia" w:hAnsi="Helvetica Neue Light" w:cstheme="majorBidi"/>
      <w:b/>
      <w:bCs/>
      <w:color w:val="984806" w:themeColor="accent6" w:themeShade="80"/>
      <w:sz w:val="30"/>
      <w:szCs w:val="28"/>
    </w:rPr>
  </w:style>
  <w:style w:type="paragraph" w:styleId="Heading2">
    <w:name w:val="heading 2"/>
    <w:basedOn w:val="Normal"/>
    <w:next w:val="Normal"/>
    <w:link w:val="Heading2Char"/>
    <w:uiPriority w:val="9"/>
    <w:qFormat/>
    <w:rsid w:val="008A747C"/>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rsid w:val="00347D79"/>
    <w:pPr>
      <w:keepNext/>
      <w:keepLines/>
      <w:spacing w:before="40" w:after="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rsid w:val="00347D79"/>
    <w:pPr>
      <w:keepNext/>
      <w:keepLines/>
      <w:spacing w:before="40" w:after="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994687"/>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737A52"/>
    <w:rPr>
      <w:rFonts w:ascii="Lucida Grande" w:hAnsi="Lucida Grande"/>
      <w:sz w:val="18"/>
      <w:szCs w:val="18"/>
    </w:rPr>
  </w:style>
  <w:style w:type="character" w:customStyle="1" w:styleId="BalloonTextChar0">
    <w:name w:val="Balloon Text Char"/>
    <w:basedOn w:val="DefaultParagraphFont"/>
    <w:uiPriority w:val="99"/>
    <w:semiHidden/>
    <w:rsid w:val="00737A52"/>
    <w:rPr>
      <w:rFonts w:ascii="Lucida Grande" w:hAnsi="Lucida Grande"/>
      <w:sz w:val="18"/>
      <w:szCs w:val="18"/>
    </w:rPr>
  </w:style>
  <w:style w:type="character" w:customStyle="1" w:styleId="BalloonTextChar2">
    <w:name w:val="Balloon Text Char"/>
    <w:basedOn w:val="DefaultParagraphFont"/>
    <w:uiPriority w:val="99"/>
    <w:semiHidden/>
    <w:rsid w:val="00A517FB"/>
    <w:rPr>
      <w:rFonts w:ascii="Lucida Grande" w:hAnsi="Lucida Grande"/>
      <w:sz w:val="18"/>
      <w:szCs w:val="18"/>
    </w:rPr>
  </w:style>
  <w:style w:type="character" w:customStyle="1" w:styleId="BalloonTextChar3">
    <w:name w:val="Balloon Text Char"/>
    <w:basedOn w:val="DefaultParagraphFont"/>
    <w:uiPriority w:val="99"/>
    <w:semiHidden/>
    <w:rsid w:val="00317996"/>
    <w:rPr>
      <w:rFonts w:ascii="Lucida Grande" w:hAnsi="Lucida Grande"/>
      <w:sz w:val="18"/>
      <w:szCs w:val="18"/>
    </w:rPr>
  </w:style>
  <w:style w:type="character" w:customStyle="1" w:styleId="BalloonTextChar4">
    <w:name w:val="Balloon Text Char"/>
    <w:basedOn w:val="DefaultParagraphFont"/>
    <w:uiPriority w:val="99"/>
    <w:semiHidden/>
    <w:rsid w:val="009D6680"/>
    <w:rPr>
      <w:rFonts w:ascii="Lucida Grande" w:hAnsi="Lucida Grande"/>
      <w:sz w:val="18"/>
      <w:szCs w:val="18"/>
    </w:rPr>
  </w:style>
  <w:style w:type="character" w:customStyle="1" w:styleId="BalloonTextChar5">
    <w:name w:val="Balloon Text Char"/>
    <w:basedOn w:val="DefaultParagraphFont"/>
    <w:uiPriority w:val="99"/>
    <w:semiHidden/>
    <w:rsid w:val="009D6680"/>
    <w:rPr>
      <w:rFonts w:ascii="Lucida Grande" w:hAnsi="Lucida Grande"/>
      <w:sz w:val="18"/>
      <w:szCs w:val="18"/>
    </w:rPr>
  </w:style>
  <w:style w:type="paragraph" w:customStyle="1" w:styleId="heading2c">
    <w:name w:val="heading 2c"/>
    <w:basedOn w:val="Normal"/>
    <w:autoRedefine/>
    <w:qFormat/>
    <w:rsid w:val="00F25D09"/>
    <w:pPr>
      <w:spacing w:after="120"/>
    </w:pPr>
    <w:rPr>
      <w:rFonts w:ascii="Arial Rounded MT Bold" w:eastAsia="Times New Roman" w:hAnsi="Arial Rounded MT Bold" w:cs="Arial"/>
      <w:bCs/>
      <w:color w:val="808080" w:themeColor="background1" w:themeShade="80"/>
      <w:sz w:val="24"/>
      <w:lang w:eastAsia="en-AU"/>
    </w:rPr>
  </w:style>
  <w:style w:type="paragraph" w:customStyle="1" w:styleId="heading2b">
    <w:name w:val="heading 2b"/>
    <w:basedOn w:val="BodyText"/>
    <w:autoRedefine/>
    <w:qFormat/>
    <w:rsid w:val="004B7E66"/>
    <w:pPr>
      <w:spacing w:before="240"/>
    </w:pPr>
    <w:rPr>
      <w:rFonts w:ascii="Arial Rounded MT Bold" w:hAnsi="Arial Rounded MT Bold" w:cs="Arial"/>
      <w:color w:val="548DD4" w:themeColor="text2" w:themeTint="99"/>
      <w:sz w:val="28"/>
      <w:szCs w:val="28"/>
    </w:rPr>
  </w:style>
  <w:style w:type="paragraph" w:styleId="BodyText">
    <w:name w:val="Body Text"/>
    <w:basedOn w:val="Normal"/>
    <w:link w:val="BodyTextChar"/>
    <w:autoRedefine/>
    <w:rsid w:val="00B62121"/>
    <w:pPr>
      <w:overflowPunct w:val="0"/>
      <w:autoSpaceDE w:val="0"/>
      <w:autoSpaceDN w:val="0"/>
      <w:adjustRightInd w:val="0"/>
      <w:spacing w:after="120"/>
      <w:textAlignment w:val="baseline"/>
    </w:pPr>
    <w:rPr>
      <w:rFonts w:ascii="Calibri" w:hAnsi="Calibri" w:cs="Times New Roman"/>
      <w:szCs w:val="20"/>
      <w:lang w:val="en-US" w:eastAsia="en-AU"/>
    </w:rPr>
  </w:style>
  <w:style w:type="character" w:customStyle="1" w:styleId="BodyTextChar">
    <w:name w:val="Body Text Char"/>
    <w:basedOn w:val="DefaultParagraphFont"/>
    <w:link w:val="BodyText"/>
    <w:rsid w:val="00B62121"/>
    <w:rPr>
      <w:rFonts w:ascii="Calibri" w:eastAsiaTheme="minorEastAsia" w:hAnsi="Calibri" w:cs="Times New Roman"/>
      <w:sz w:val="22"/>
      <w:szCs w:val="20"/>
      <w:lang w:eastAsia="en-AU"/>
    </w:rPr>
  </w:style>
  <w:style w:type="paragraph" w:styleId="Header">
    <w:name w:val="header"/>
    <w:basedOn w:val="Normal"/>
    <w:link w:val="HeaderChar"/>
    <w:uiPriority w:val="99"/>
    <w:rsid w:val="00766FA5"/>
    <w:pPr>
      <w:tabs>
        <w:tab w:val="center" w:pos="4320"/>
        <w:tab w:val="right" w:pos="8640"/>
      </w:tabs>
      <w:spacing w:after="0" w:line="240" w:lineRule="auto"/>
    </w:pPr>
  </w:style>
  <w:style w:type="paragraph" w:styleId="TOC1">
    <w:name w:val="toc 1"/>
    <w:basedOn w:val="Heading1"/>
    <w:next w:val="Normal"/>
    <w:autoRedefine/>
    <w:uiPriority w:val="39"/>
    <w:rsid w:val="005C4181"/>
    <w:pPr>
      <w:keepNext w:val="0"/>
      <w:keepLines w:val="0"/>
      <w:tabs>
        <w:tab w:val="right" w:leader="dot" w:pos="9346"/>
      </w:tabs>
      <w:spacing w:before="120" w:after="0"/>
      <w:outlineLvl w:val="9"/>
    </w:pPr>
    <w:rPr>
      <w:rFonts w:asciiTheme="minorHAnsi" w:eastAsiaTheme="minorEastAsia" w:hAnsiTheme="minorHAnsi" w:cstheme="minorBidi"/>
      <w:i/>
      <w:iCs/>
      <w:color w:val="auto"/>
      <w:sz w:val="24"/>
      <w:szCs w:val="24"/>
    </w:rPr>
  </w:style>
  <w:style w:type="character" w:customStyle="1" w:styleId="Heading1Char">
    <w:name w:val="Heading 1 Char"/>
    <w:basedOn w:val="DefaultParagraphFont"/>
    <w:link w:val="Heading1"/>
    <w:uiPriority w:val="9"/>
    <w:rsid w:val="008A747C"/>
    <w:rPr>
      <w:rFonts w:ascii="Helvetica Neue Light" w:eastAsiaTheme="majorEastAsia" w:hAnsi="Helvetica Neue Light" w:cstheme="majorBidi"/>
      <w:b/>
      <w:bCs/>
      <w:color w:val="984806" w:themeColor="accent6" w:themeShade="80"/>
      <w:sz w:val="30"/>
      <w:szCs w:val="28"/>
      <w:lang w:val="en-AU"/>
    </w:rPr>
  </w:style>
  <w:style w:type="paragraph" w:styleId="TOC2">
    <w:name w:val="toc 2"/>
    <w:basedOn w:val="Heading2"/>
    <w:next w:val="Normal"/>
    <w:autoRedefine/>
    <w:uiPriority w:val="39"/>
    <w:rsid w:val="00FF3746"/>
    <w:pPr>
      <w:keepNext w:val="0"/>
      <w:keepLines w:val="0"/>
      <w:tabs>
        <w:tab w:val="right" w:leader="dot" w:pos="9346"/>
      </w:tabs>
      <w:spacing w:before="120" w:afterLines="60" w:after="144" w:line="240" w:lineRule="auto"/>
      <w:ind w:left="220"/>
      <w:outlineLvl w:val="9"/>
    </w:pPr>
    <w:rPr>
      <w:rFonts w:asciiTheme="minorHAnsi" w:eastAsiaTheme="minorEastAsia" w:hAnsiTheme="minorHAnsi" w:cstheme="minorBidi"/>
      <w:color w:val="auto"/>
      <w:sz w:val="22"/>
      <w:szCs w:val="22"/>
    </w:rPr>
  </w:style>
  <w:style w:type="character" w:customStyle="1" w:styleId="Heading2Char">
    <w:name w:val="Heading 2 Char"/>
    <w:basedOn w:val="DefaultParagraphFont"/>
    <w:link w:val="Heading2"/>
    <w:uiPriority w:val="9"/>
    <w:rsid w:val="008A747C"/>
    <w:rPr>
      <w:rFonts w:asciiTheme="majorHAnsi" w:eastAsiaTheme="majorEastAsia" w:hAnsiTheme="majorHAnsi" w:cstheme="majorBidi"/>
      <w:b/>
      <w:bCs/>
      <w:color w:val="000000" w:themeColor="text1"/>
      <w:sz w:val="26"/>
      <w:szCs w:val="26"/>
      <w:lang w:val="en-AU"/>
    </w:rPr>
  </w:style>
  <w:style w:type="paragraph" w:styleId="TOC3">
    <w:name w:val="toc 3"/>
    <w:basedOn w:val="Normal"/>
    <w:next w:val="Normal"/>
    <w:autoRedefine/>
    <w:uiPriority w:val="39"/>
    <w:rsid w:val="00F767C3"/>
    <w:pPr>
      <w:spacing w:after="0"/>
      <w:ind w:left="440"/>
    </w:pPr>
    <w:rPr>
      <w:rFonts w:asciiTheme="minorHAnsi" w:hAnsiTheme="minorHAnsi"/>
      <w:sz w:val="20"/>
      <w:szCs w:val="20"/>
    </w:rPr>
  </w:style>
  <w:style w:type="character" w:customStyle="1" w:styleId="HeaderChar">
    <w:name w:val="Header Char"/>
    <w:basedOn w:val="DefaultParagraphFont"/>
    <w:link w:val="Header"/>
    <w:uiPriority w:val="99"/>
    <w:rsid w:val="00766FA5"/>
    <w:rPr>
      <w:sz w:val="22"/>
      <w:szCs w:val="22"/>
      <w:lang w:val="en-AU"/>
    </w:rPr>
  </w:style>
  <w:style w:type="paragraph" w:styleId="Footer">
    <w:name w:val="footer"/>
    <w:basedOn w:val="Normal"/>
    <w:link w:val="FooterChar"/>
    <w:uiPriority w:val="99"/>
    <w:rsid w:val="00766F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6FA5"/>
    <w:rPr>
      <w:sz w:val="22"/>
      <w:szCs w:val="22"/>
      <w:lang w:val="en-AU"/>
    </w:rPr>
  </w:style>
  <w:style w:type="table" w:styleId="TableGrid">
    <w:name w:val="Table Grid"/>
    <w:basedOn w:val="TableNormal"/>
    <w:uiPriority w:val="39"/>
    <w:rsid w:val="00DF3464"/>
    <w:rPr>
      <w:rFonts w:eastAsiaTheme="minorEastAsia"/>
      <w:sz w:val="22"/>
      <w:szCs w:val="22"/>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DF3464"/>
  </w:style>
  <w:style w:type="paragraph" w:styleId="IntenseQuote">
    <w:name w:val="Intense Quote"/>
    <w:basedOn w:val="Normal"/>
    <w:next w:val="Normal"/>
    <w:link w:val="IntenseQuoteChar"/>
    <w:autoRedefine/>
    <w:rsid w:val="0071008A"/>
    <w:pPr>
      <w:ind w:left="567" w:right="567"/>
    </w:pPr>
    <w:rPr>
      <w:i/>
      <w:lang w:val="en-US"/>
    </w:rPr>
  </w:style>
  <w:style w:type="character" w:customStyle="1" w:styleId="IntenseQuoteChar">
    <w:name w:val="Intense Quote Char"/>
    <w:basedOn w:val="DefaultParagraphFont"/>
    <w:link w:val="IntenseQuote"/>
    <w:rsid w:val="0071008A"/>
    <w:rPr>
      <w:rFonts w:asciiTheme="majorHAnsi" w:hAnsiTheme="majorHAnsi"/>
      <w:i/>
      <w:sz w:val="22"/>
      <w:szCs w:val="22"/>
    </w:rPr>
  </w:style>
  <w:style w:type="paragraph" w:customStyle="1" w:styleId="Default">
    <w:name w:val="Default"/>
    <w:rsid w:val="00B15BDF"/>
    <w:pPr>
      <w:widowControl w:val="0"/>
      <w:autoSpaceDE w:val="0"/>
      <w:autoSpaceDN w:val="0"/>
      <w:adjustRightInd w:val="0"/>
    </w:pPr>
    <w:rPr>
      <w:rFonts w:ascii="Garamond" w:hAnsi="Garamond" w:cs="Garamond"/>
      <w:color w:val="000000"/>
    </w:rPr>
  </w:style>
  <w:style w:type="paragraph" w:styleId="ListParagraph">
    <w:name w:val="List Paragraph"/>
    <w:aliases w:val="List Paragraph1,List Paragraph11,Recommendation,L,Bullet Point,Bullet points,Content descriptions,Body Bullets 1,Bullet point,Main,CV text,Table text,F5 List Paragraph,Dot pt,List Paragraph111,Medium Grid 1 - Accent 21,Numbered Paragraph"/>
    <w:basedOn w:val="Normal"/>
    <w:link w:val="ListParagraphChar"/>
    <w:uiPriority w:val="34"/>
    <w:qFormat/>
    <w:rsid w:val="00813B8E"/>
    <w:pPr>
      <w:ind w:left="720"/>
      <w:contextualSpacing/>
    </w:pPr>
  </w:style>
  <w:style w:type="paragraph" w:customStyle="1" w:styleId="tabledotpoint">
    <w:name w:val="table dot point"/>
    <w:basedOn w:val="BodyText"/>
    <w:link w:val="tabledotpointChar"/>
    <w:autoRedefine/>
    <w:qFormat/>
    <w:rsid w:val="009B573E"/>
    <w:pPr>
      <w:numPr>
        <w:numId w:val="1"/>
      </w:numPr>
      <w:spacing w:line="240" w:lineRule="auto"/>
      <w:ind w:left="453" w:hanging="340"/>
    </w:pPr>
    <w:rPr>
      <w:sz w:val="20"/>
    </w:rPr>
  </w:style>
  <w:style w:type="character" w:customStyle="1" w:styleId="tabledotpointChar">
    <w:name w:val="table dot point Char"/>
    <w:basedOn w:val="BodyTextChar"/>
    <w:link w:val="tabledotpoint"/>
    <w:rsid w:val="009B573E"/>
    <w:rPr>
      <w:rFonts w:ascii="Calibri" w:eastAsiaTheme="minorEastAsia" w:hAnsi="Calibri" w:cs="Times New Roman"/>
      <w:sz w:val="20"/>
      <w:szCs w:val="20"/>
      <w:lang w:eastAsia="en-AU"/>
    </w:rPr>
  </w:style>
  <w:style w:type="paragraph" w:customStyle="1" w:styleId="tabletext">
    <w:name w:val="table text"/>
    <w:basedOn w:val="Normal"/>
    <w:autoRedefine/>
    <w:qFormat/>
    <w:rsid w:val="006E0EFA"/>
    <w:pPr>
      <w:spacing w:before="100" w:beforeAutospacing="1" w:after="100" w:afterAutospacing="1" w:line="240" w:lineRule="auto"/>
    </w:pPr>
    <w:rPr>
      <w:sz w:val="20"/>
      <w:lang w:eastAsia="en-AU"/>
    </w:rPr>
  </w:style>
  <w:style w:type="paragraph" w:customStyle="1" w:styleId="dotpoint">
    <w:name w:val="dot point"/>
    <w:basedOn w:val="BodyText"/>
    <w:link w:val="dotpointChar"/>
    <w:autoRedefine/>
    <w:qFormat/>
    <w:rsid w:val="00505323"/>
    <w:pPr>
      <w:numPr>
        <w:numId w:val="2"/>
      </w:numPr>
    </w:pPr>
    <w:rPr>
      <w:rFonts w:asciiTheme="majorHAnsi" w:eastAsia="Times New Roman" w:hAnsiTheme="majorHAnsi"/>
    </w:rPr>
  </w:style>
  <w:style w:type="character" w:customStyle="1" w:styleId="dotpointChar">
    <w:name w:val="dot point Char"/>
    <w:basedOn w:val="BodyTextChar"/>
    <w:link w:val="dotpoint"/>
    <w:rsid w:val="00505323"/>
    <w:rPr>
      <w:rFonts w:asciiTheme="majorHAnsi" w:eastAsia="Times New Roman" w:hAnsiTheme="majorHAnsi" w:cs="Times New Roman"/>
      <w:sz w:val="22"/>
      <w:szCs w:val="20"/>
      <w:lang w:eastAsia="en-AU"/>
    </w:rPr>
  </w:style>
  <w:style w:type="paragraph" w:customStyle="1" w:styleId="List1">
    <w:name w:val="List1"/>
    <w:basedOn w:val="BodyText"/>
    <w:link w:val="listChar"/>
    <w:autoRedefine/>
    <w:qFormat/>
    <w:rsid w:val="001C579A"/>
    <w:pPr>
      <w:numPr>
        <w:numId w:val="4"/>
      </w:numPr>
    </w:pPr>
    <w:rPr>
      <w:i/>
    </w:rPr>
  </w:style>
  <w:style w:type="character" w:customStyle="1" w:styleId="listChar">
    <w:name w:val="list Char"/>
    <w:basedOn w:val="BodyTextChar"/>
    <w:link w:val="List1"/>
    <w:rsid w:val="001C579A"/>
    <w:rPr>
      <w:rFonts w:ascii="Calibri" w:eastAsiaTheme="minorEastAsia" w:hAnsi="Calibri" w:cs="Times New Roman"/>
      <w:i/>
      <w:sz w:val="22"/>
      <w:szCs w:val="20"/>
      <w:lang w:eastAsia="en-AU"/>
    </w:rPr>
  </w:style>
  <w:style w:type="table" w:styleId="LightShading-Accent4">
    <w:name w:val="Light Shading Accent 4"/>
    <w:basedOn w:val="TableNormal"/>
    <w:uiPriority w:val="60"/>
    <w:rsid w:val="003D4B9B"/>
    <w:rPr>
      <w:color w:val="5F497A" w:themeColor="accent4" w:themeShade="BF"/>
      <w:sz w:val="22"/>
      <w:szCs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3">
    <w:name w:val="Medium Grid 3 Accent 3"/>
    <w:basedOn w:val="TableNormal"/>
    <w:uiPriority w:val="69"/>
    <w:rsid w:val="003D4B9B"/>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olorfulGrid-Accent1">
    <w:name w:val="Colorful Grid Accent 1"/>
    <w:basedOn w:val="TableNormal"/>
    <w:uiPriority w:val="73"/>
    <w:rsid w:val="003D4B9B"/>
    <w:rPr>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1">
    <w:name w:val="Balloon Text Char1"/>
    <w:basedOn w:val="DefaultParagraphFont"/>
    <w:link w:val="BalloonText"/>
    <w:uiPriority w:val="99"/>
    <w:rsid w:val="00994687"/>
    <w:rPr>
      <w:rFonts w:ascii="Tahoma" w:hAnsi="Tahoma" w:cs="Tahoma"/>
      <w:sz w:val="16"/>
      <w:szCs w:val="16"/>
      <w:lang w:val="en-AU"/>
    </w:rPr>
  </w:style>
  <w:style w:type="character" w:styleId="CommentReference">
    <w:name w:val="annotation reference"/>
    <w:basedOn w:val="DefaultParagraphFont"/>
    <w:uiPriority w:val="99"/>
    <w:rsid w:val="00A3343D"/>
    <w:rPr>
      <w:sz w:val="16"/>
      <w:szCs w:val="16"/>
    </w:rPr>
  </w:style>
  <w:style w:type="paragraph" w:styleId="CommentText">
    <w:name w:val="annotation text"/>
    <w:basedOn w:val="Normal"/>
    <w:link w:val="CommentTextChar"/>
    <w:uiPriority w:val="99"/>
    <w:rsid w:val="00A3343D"/>
    <w:pPr>
      <w:spacing w:line="240" w:lineRule="auto"/>
    </w:pPr>
    <w:rPr>
      <w:sz w:val="20"/>
      <w:szCs w:val="20"/>
    </w:rPr>
  </w:style>
  <w:style w:type="character" w:customStyle="1" w:styleId="CommentTextChar">
    <w:name w:val="Comment Text Char"/>
    <w:basedOn w:val="DefaultParagraphFont"/>
    <w:link w:val="CommentText"/>
    <w:uiPriority w:val="99"/>
    <w:rsid w:val="00A3343D"/>
    <w:rPr>
      <w:sz w:val="20"/>
      <w:szCs w:val="20"/>
      <w:lang w:val="en-AU"/>
    </w:rPr>
  </w:style>
  <w:style w:type="paragraph" w:styleId="CommentSubject">
    <w:name w:val="annotation subject"/>
    <w:basedOn w:val="CommentText"/>
    <w:next w:val="CommentText"/>
    <w:link w:val="CommentSubjectChar"/>
    <w:rsid w:val="00A3343D"/>
    <w:rPr>
      <w:b/>
      <w:bCs/>
    </w:rPr>
  </w:style>
  <w:style w:type="character" w:customStyle="1" w:styleId="CommentSubjectChar">
    <w:name w:val="Comment Subject Char"/>
    <w:basedOn w:val="CommentTextChar"/>
    <w:link w:val="CommentSubject"/>
    <w:rsid w:val="00A3343D"/>
    <w:rPr>
      <w:b/>
      <w:bCs/>
      <w:sz w:val="20"/>
      <w:szCs w:val="20"/>
      <w:lang w:val="en-AU"/>
    </w:rPr>
  </w:style>
  <w:style w:type="paragraph" w:styleId="BodyText2">
    <w:name w:val="Body Text 2"/>
    <w:basedOn w:val="Normal"/>
    <w:link w:val="BodyText2Char"/>
    <w:rsid w:val="00941A0E"/>
    <w:pPr>
      <w:spacing w:after="120" w:line="480" w:lineRule="auto"/>
    </w:pPr>
  </w:style>
  <w:style w:type="character" w:customStyle="1" w:styleId="BodyText2Char">
    <w:name w:val="Body Text 2 Char"/>
    <w:basedOn w:val="DefaultParagraphFont"/>
    <w:link w:val="BodyText2"/>
    <w:rsid w:val="00941A0E"/>
    <w:rPr>
      <w:sz w:val="22"/>
      <w:szCs w:val="22"/>
      <w:lang w:val="en-AU"/>
    </w:rPr>
  </w:style>
  <w:style w:type="paragraph" w:customStyle="1" w:styleId="Level2">
    <w:name w:val="Level 2"/>
    <w:basedOn w:val="Normal"/>
    <w:rsid w:val="00FC0949"/>
    <w:pPr>
      <w:numPr>
        <w:numId w:val="3"/>
      </w:numPr>
    </w:pPr>
  </w:style>
  <w:style w:type="paragraph" w:styleId="FootnoteText">
    <w:name w:val="footnote text"/>
    <w:basedOn w:val="Normal"/>
    <w:link w:val="FootnoteTextChar"/>
    <w:rsid w:val="00F767C3"/>
    <w:pPr>
      <w:spacing w:after="0" w:line="240" w:lineRule="auto"/>
    </w:pPr>
    <w:rPr>
      <w:sz w:val="24"/>
      <w:szCs w:val="24"/>
    </w:rPr>
  </w:style>
  <w:style w:type="character" w:customStyle="1" w:styleId="FootnoteTextChar">
    <w:name w:val="Footnote Text Char"/>
    <w:basedOn w:val="DefaultParagraphFont"/>
    <w:link w:val="FootnoteText"/>
    <w:rsid w:val="00F767C3"/>
    <w:rPr>
      <w:lang w:val="en-AU"/>
    </w:rPr>
  </w:style>
  <w:style w:type="character" w:styleId="FootnoteReference">
    <w:name w:val="footnote reference"/>
    <w:basedOn w:val="DefaultParagraphFont"/>
    <w:rsid w:val="00F767C3"/>
    <w:rPr>
      <w:vertAlign w:val="superscript"/>
    </w:rPr>
  </w:style>
  <w:style w:type="paragraph" w:styleId="TOC4">
    <w:name w:val="toc 4"/>
    <w:basedOn w:val="Normal"/>
    <w:next w:val="Normal"/>
    <w:autoRedefine/>
    <w:uiPriority w:val="39"/>
    <w:rsid w:val="00CC0529"/>
    <w:pPr>
      <w:spacing w:after="0"/>
      <w:ind w:left="660"/>
    </w:pPr>
    <w:rPr>
      <w:rFonts w:asciiTheme="minorHAnsi" w:hAnsiTheme="minorHAnsi"/>
      <w:sz w:val="20"/>
      <w:szCs w:val="20"/>
    </w:rPr>
  </w:style>
  <w:style w:type="character" w:styleId="Hyperlink">
    <w:name w:val="Hyperlink"/>
    <w:basedOn w:val="DefaultParagraphFont"/>
    <w:uiPriority w:val="99"/>
    <w:rsid w:val="007E50FB"/>
    <w:rPr>
      <w:color w:val="0000FF" w:themeColor="hyperlink"/>
      <w:u w:val="single"/>
    </w:rPr>
  </w:style>
  <w:style w:type="paragraph" w:styleId="NormalWeb">
    <w:name w:val="Normal (Web)"/>
    <w:basedOn w:val="Normal"/>
    <w:uiPriority w:val="99"/>
    <w:semiHidden/>
    <w:unhideWhenUsed/>
    <w:rsid w:val="00AA141D"/>
    <w:pPr>
      <w:spacing w:before="100" w:beforeAutospacing="1" w:after="100" w:afterAutospacing="1" w:line="240" w:lineRule="auto"/>
    </w:pPr>
    <w:rPr>
      <w:rFonts w:ascii="Times New Roman" w:hAnsi="Times New Roman" w:cs="Times New Roman"/>
      <w:sz w:val="24"/>
      <w:szCs w:val="24"/>
      <w:lang w:eastAsia="en-AU"/>
    </w:rPr>
  </w:style>
  <w:style w:type="table" w:styleId="GridTable1Light-Accent6">
    <w:name w:val="Grid Table 1 Light Accent 6"/>
    <w:basedOn w:val="TableNormal"/>
    <w:uiPriority w:val="46"/>
    <w:rsid w:val="009D57C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ListParagraphChar">
    <w:name w:val="List Paragraph Char"/>
    <w:aliases w:val="List Paragraph1 Char,List Paragraph11 Char,Recommendation Char,L Char,Bullet Point Char,Bullet points Char,Content descriptions Char,Body Bullets 1 Char,Bullet point Char,Main Char,CV text Char,Table text Char,F5 List Paragraph Char"/>
    <w:basedOn w:val="DefaultParagraphFont"/>
    <w:link w:val="ListParagraph"/>
    <w:uiPriority w:val="34"/>
    <w:qFormat/>
    <w:locked/>
    <w:rsid w:val="000E57F6"/>
    <w:rPr>
      <w:rFonts w:asciiTheme="majorHAnsi" w:eastAsiaTheme="minorEastAsia" w:hAnsiTheme="majorHAnsi"/>
      <w:sz w:val="22"/>
      <w:szCs w:val="22"/>
      <w:lang w:val="en-AU"/>
    </w:rPr>
  </w:style>
  <w:style w:type="character" w:customStyle="1" w:styleId="Heading3Char">
    <w:name w:val="Heading 3 Char"/>
    <w:basedOn w:val="DefaultParagraphFont"/>
    <w:link w:val="Heading3"/>
    <w:rsid w:val="00347D79"/>
    <w:rPr>
      <w:rFonts w:asciiTheme="majorHAnsi" w:eastAsiaTheme="majorEastAsia" w:hAnsiTheme="majorHAnsi" w:cstheme="majorBidi"/>
      <w:color w:val="243F60" w:themeColor="accent1" w:themeShade="7F"/>
      <w:lang w:val="en-AU"/>
    </w:rPr>
  </w:style>
  <w:style w:type="character" w:customStyle="1" w:styleId="Heading4Char">
    <w:name w:val="Heading 4 Char"/>
    <w:basedOn w:val="DefaultParagraphFont"/>
    <w:link w:val="Heading4"/>
    <w:rsid w:val="00347D79"/>
    <w:rPr>
      <w:rFonts w:asciiTheme="majorHAnsi" w:eastAsiaTheme="majorEastAsia" w:hAnsiTheme="majorHAnsi" w:cstheme="majorBidi"/>
      <w:i/>
      <w:iCs/>
      <w:color w:val="365F91" w:themeColor="accent1" w:themeShade="BF"/>
      <w:sz w:val="22"/>
      <w:szCs w:val="22"/>
      <w:lang w:val="en-AU"/>
    </w:rPr>
  </w:style>
  <w:style w:type="table" w:styleId="GridTable1Light-Accent2">
    <w:name w:val="Grid Table 1 Light Accent 2"/>
    <w:basedOn w:val="TableNormal"/>
    <w:uiPriority w:val="46"/>
    <w:rsid w:val="00347D79"/>
    <w:rPr>
      <w:rFonts w:ascii="Cambria" w:eastAsia="Cambria" w:hAnsi="Cambria" w:cs="Times New Roman"/>
      <w:lang w:val="en-AU"/>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79190F"/>
    <w:rPr>
      <w:color w:val="605E5C"/>
      <w:shd w:val="clear" w:color="auto" w:fill="E1DFDD"/>
    </w:rPr>
  </w:style>
  <w:style w:type="character" w:customStyle="1" w:styleId="apple-converted-space">
    <w:name w:val="apple-converted-space"/>
    <w:basedOn w:val="DefaultParagraphFont"/>
    <w:rsid w:val="00037286"/>
  </w:style>
  <w:style w:type="paragraph" w:customStyle="1" w:styleId="CCS-Heading5">
    <w:name w:val="CCS-Heading5"/>
    <w:basedOn w:val="Normal"/>
    <w:qFormat/>
    <w:rsid w:val="008C422F"/>
    <w:pPr>
      <w:spacing w:before="240" w:after="120" w:line="240" w:lineRule="auto"/>
    </w:pPr>
    <w:rPr>
      <w:rFonts w:ascii="Arial" w:eastAsiaTheme="minorHAnsi" w:hAnsi="Arial" w:cs="Arial"/>
      <w:b/>
      <w:lang w:eastAsia="zh-CN" w:bidi="th-TH"/>
    </w:rPr>
  </w:style>
  <w:style w:type="paragraph" w:styleId="Revision">
    <w:name w:val="Revision"/>
    <w:hidden/>
    <w:semiHidden/>
    <w:rsid w:val="006230F9"/>
    <w:rPr>
      <w:rFonts w:asciiTheme="majorHAnsi" w:eastAsiaTheme="minorEastAsia" w:hAnsiTheme="majorHAnsi"/>
      <w:sz w:val="22"/>
      <w:szCs w:val="22"/>
      <w:lang w:val="en-AU"/>
    </w:rPr>
  </w:style>
  <w:style w:type="paragraph" w:customStyle="1" w:styleId="Dotpoint0">
    <w:name w:val="Dot point"/>
    <w:basedOn w:val="BodyText"/>
    <w:autoRedefine/>
    <w:qFormat/>
    <w:rsid w:val="00AF5B09"/>
    <w:pPr>
      <w:numPr>
        <w:numId w:val="5"/>
      </w:numPr>
      <w:spacing w:before="120" w:line="360" w:lineRule="auto"/>
    </w:pPr>
    <w:rPr>
      <w:rFonts w:eastAsia="Times New Roman" w:cstheme="minorBidi"/>
      <w:lang w:val="en-AU" w:eastAsia="en-US"/>
    </w:rPr>
  </w:style>
  <w:style w:type="paragraph" w:styleId="EndnoteText">
    <w:name w:val="endnote text"/>
    <w:basedOn w:val="Normal"/>
    <w:link w:val="EndnoteTextChar"/>
    <w:uiPriority w:val="99"/>
    <w:unhideWhenUsed/>
    <w:rsid w:val="001D5638"/>
    <w:pPr>
      <w:spacing w:after="0" w:line="240" w:lineRule="auto"/>
    </w:pPr>
    <w:rPr>
      <w:rFonts w:asciiTheme="minorHAnsi" w:eastAsiaTheme="minorHAnsi" w:hAnsiTheme="minorHAnsi"/>
      <w:sz w:val="20"/>
      <w:szCs w:val="20"/>
      <w:lang w:val="en-GB"/>
    </w:rPr>
  </w:style>
  <w:style w:type="character" w:customStyle="1" w:styleId="EndnoteTextChar">
    <w:name w:val="Endnote Text Char"/>
    <w:basedOn w:val="DefaultParagraphFont"/>
    <w:link w:val="EndnoteText"/>
    <w:uiPriority w:val="99"/>
    <w:rsid w:val="001D5638"/>
    <w:rPr>
      <w:sz w:val="20"/>
      <w:szCs w:val="20"/>
      <w:lang w:val="en-GB"/>
    </w:rPr>
  </w:style>
  <w:style w:type="character" w:styleId="EndnoteReference">
    <w:name w:val="endnote reference"/>
    <w:basedOn w:val="DefaultParagraphFont"/>
    <w:uiPriority w:val="99"/>
    <w:semiHidden/>
    <w:unhideWhenUsed/>
    <w:rsid w:val="001D5638"/>
    <w:rPr>
      <w:vertAlign w:val="superscript"/>
    </w:rPr>
  </w:style>
  <w:style w:type="character" w:styleId="Emphasis">
    <w:name w:val="Emphasis"/>
    <w:basedOn w:val="DefaultParagraphFont"/>
    <w:uiPriority w:val="20"/>
    <w:qFormat/>
    <w:rsid w:val="001E6B26"/>
    <w:rPr>
      <w:i/>
      <w:iCs/>
    </w:rPr>
  </w:style>
  <w:style w:type="paragraph" w:customStyle="1" w:styleId="directquote">
    <w:name w:val="direct quote"/>
    <w:basedOn w:val="Normal"/>
    <w:link w:val="directquoteChar"/>
    <w:qFormat/>
    <w:rsid w:val="008A747C"/>
    <w:pPr>
      <w:ind w:left="720" w:right="1082"/>
    </w:pPr>
    <w:rPr>
      <w:i/>
      <w:iCs/>
      <w:color w:val="984806" w:themeColor="accent6" w:themeShade="80"/>
    </w:rPr>
  </w:style>
  <w:style w:type="character" w:customStyle="1" w:styleId="directquoteChar">
    <w:name w:val="direct quote Char"/>
    <w:basedOn w:val="DefaultParagraphFont"/>
    <w:link w:val="directquote"/>
    <w:rsid w:val="008A747C"/>
    <w:rPr>
      <w:rFonts w:asciiTheme="majorHAnsi" w:eastAsiaTheme="minorEastAsia" w:hAnsiTheme="majorHAnsi"/>
      <w:i/>
      <w:iCs/>
      <w:color w:val="984806" w:themeColor="accent6" w:themeShade="80"/>
      <w:sz w:val="22"/>
      <w:szCs w:val="22"/>
      <w:lang w:val="en-AU"/>
    </w:rPr>
  </w:style>
  <w:style w:type="paragraph" w:styleId="TOCHeading">
    <w:name w:val="TOC Heading"/>
    <w:basedOn w:val="Heading1"/>
    <w:next w:val="Normal"/>
    <w:uiPriority w:val="39"/>
    <w:unhideWhenUsed/>
    <w:qFormat/>
    <w:rsid w:val="00385046"/>
    <w:pPr>
      <w:spacing w:before="240" w:after="0" w:line="259" w:lineRule="auto"/>
      <w:outlineLvl w:val="9"/>
    </w:pPr>
    <w:rPr>
      <w:rFonts w:asciiTheme="majorHAnsi" w:hAnsiTheme="majorHAnsi"/>
      <w:b w:val="0"/>
      <w:bCs w:val="0"/>
      <w:color w:val="365F91" w:themeColor="accent1" w:themeShade="BF"/>
      <w:sz w:val="32"/>
      <w:szCs w:val="32"/>
      <w:lang w:val="en-US"/>
    </w:rPr>
  </w:style>
  <w:style w:type="paragraph" w:styleId="Caption">
    <w:name w:val="caption"/>
    <w:basedOn w:val="Normal"/>
    <w:next w:val="Normal"/>
    <w:unhideWhenUsed/>
    <w:rsid w:val="006B5EA5"/>
    <w:pPr>
      <w:spacing w:line="240" w:lineRule="auto"/>
    </w:pPr>
    <w:rPr>
      <w:i/>
      <w:iCs/>
      <w:color w:val="1F497D" w:themeColor="text2"/>
      <w:sz w:val="18"/>
      <w:szCs w:val="18"/>
    </w:rPr>
  </w:style>
  <w:style w:type="table" w:customStyle="1" w:styleId="GridTable1Light-Accent61">
    <w:name w:val="Grid Table 1 Light - Accent 61"/>
    <w:basedOn w:val="TableNormal"/>
    <w:next w:val="GridTable1Light-Accent6"/>
    <w:uiPriority w:val="46"/>
    <w:rsid w:val="002C44B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response-list-item">
    <w:name w:val="response-list-item"/>
    <w:basedOn w:val="Normal"/>
    <w:rsid w:val="0051276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response-text">
    <w:name w:val="response-text"/>
    <w:basedOn w:val="DefaultParagraphFont"/>
    <w:rsid w:val="0051276D"/>
  </w:style>
  <w:style w:type="paragraph" w:styleId="NoSpacing">
    <w:name w:val="No Spacing"/>
    <w:uiPriority w:val="1"/>
    <w:qFormat/>
    <w:rsid w:val="003A5B65"/>
    <w:rPr>
      <w:rFonts w:ascii="Calibri" w:hAnsi="Calibri" w:cs="Calibri"/>
      <w:sz w:val="22"/>
      <w:szCs w:val="22"/>
      <w:lang w:val="en-GB" w:eastAsia="en-GB"/>
    </w:rPr>
  </w:style>
  <w:style w:type="character" w:customStyle="1" w:styleId="response-text-label">
    <w:name w:val="response-text-label"/>
    <w:basedOn w:val="DefaultParagraphFont"/>
    <w:rsid w:val="002A07A6"/>
  </w:style>
  <w:style w:type="paragraph" w:styleId="TOC5">
    <w:name w:val="toc 5"/>
    <w:basedOn w:val="Normal"/>
    <w:next w:val="Normal"/>
    <w:autoRedefine/>
    <w:uiPriority w:val="39"/>
    <w:unhideWhenUsed/>
    <w:rsid w:val="00F103DC"/>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103DC"/>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103DC"/>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103DC"/>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103DC"/>
    <w:pPr>
      <w:spacing w:after="0"/>
      <w:ind w:left="1760"/>
    </w:pPr>
    <w:rPr>
      <w:rFonts w:asciiTheme="minorHAnsi" w:hAnsiTheme="minorHAnsi"/>
      <w:sz w:val="20"/>
      <w:szCs w:val="20"/>
    </w:rPr>
  </w:style>
  <w:style w:type="paragraph" w:styleId="Title">
    <w:name w:val="Title"/>
    <w:basedOn w:val="Normal"/>
    <w:next w:val="Normal"/>
    <w:link w:val="TitleChar"/>
    <w:uiPriority w:val="10"/>
    <w:qFormat/>
    <w:rsid w:val="00E4500D"/>
    <w:pPr>
      <w:spacing w:after="0" w:line="240" w:lineRule="auto"/>
      <w:contextualSpacing/>
    </w:pPr>
    <w:rPr>
      <w:rFonts w:eastAsiaTheme="majorEastAsia" w:cstheme="majorBidi"/>
      <w:spacing w:val="-10"/>
      <w:kern w:val="28"/>
      <w:sz w:val="56"/>
      <w:szCs w:val="56"/>
      <w:lang w:val="en-GB"/>
    </w:rPr>
  </w:style>
  <w:style w:type="character" w:customStyle="1" w:styleId="TitleChar">
    <w:name w:val="Title Char"/>
    <w:basedOn w:val="DefaultParagraphFont"/>
    <w:link w:val="Title"/>
    <w:uiPriority w:val="10"/>
    <w:rsid w:val="00E4500D"/>
    <w:rPr>
      <w:rFonts w:asciiTheme="majorHAnsi" w:eastAsiaTheme="majorEastAsia" w:hAnsiTheme="majorHAnsi" w:cstheme="majorBidi"/>
      <w:spacing w:val="-10"/>
      <w:kern w:val="28"/>
      <w:sz w:val="56"/>
      <w:szCs w:val="56"/>
      <w:lang w:val="en-GB"/>
    </w:rPr>
  </w:style>
  <w:style w:type="character" w:styleId="IntenseEmphasis">
    <w:name w:val="Intense Emphasis"/>
    <w:basedOn w:val="DefaultParagraphFont"/>
    <w:uiPriority w:val="21"/>
    <w:qFormat/>
    <w:rsid w:val="008A747C"/>
    <w:rPr>
      <w:i/>
      <w:iCs/>
      <w:color w:val="984806" w:themeColor="accent6" w:themeShade="80"/>
    </w:rPr>
  </w:style>
  <w:style w:type="character" w:styleId="FollowedHyperlink">
    <w:name w:val="FollowedHyperlink"/>
    <w:basedOn w:val="DefaultParagraphFont"/>
    <w:semiHidden/>
    <w:unhideWhenUsed/>
    <w:rsid w:val="00561262"/>
    <w:rPr>
      <w:color w:val="800080" w:themeColor="followedHyperlink"/>
      <w:u w:val="single"/>
    </w:rPr>
  </w:style>
  <w:style w:type="paragraph" w:customStyle="1" w:styleId="Finding">
    <w:name w:val="Finding"/>
    <w:basedOn w:val="Heading2"/>
    <w:next w:val="Normal"/>
    <w:link w:val="FindingChar"/>
    <w:qFormat/>
    <w:rsid w:val="008A747C"/>
    <w:rPr>
      <w:bCs w:val="0"/>
      <w:i/>
      <w:lang w:eastAsia="en-AU"/>
    </w:rPr>
  </w:style>
  <w:style w:type="character" w:customStyle="1" w:styleId="FindingChar">
    <w:name w:val="Finding Char"/>
    <w:basedOn w:val="Heading2Char"/>
    <w:link w:val="Finding"/>
    <w:rsid w:val="008A747C"/>
    <w:rPr>
      <w:rFonts w:asciiTheme="majorHAnsi" w:eastAsiaTheme="majorEastAsia" w:hAnsiTheme="majorHAnsi" w:cstheme="majorBidi"/>
      <w:b/>
      <w:bCs w:val="0"/>
      <w:i/>
      <w:color w:val="000000" w:themeColor="text1"/>
      <w:sz w:val="26"/>
      <w:szCs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8190">
      <w:bodyDiv w:val="1"/>
      <w:marLeft w:val="0"/>
      <w:marRight w:val="0"/>
      <w:marTop w:val="0"/>
      <w:marBottom w:val="0"/>
      <w:divBdr>
        <w:top w:val="none" w:sz="0" w:space="0" w:color="auto"/>
        <w:left w:val="none" w:sz="0" w:space="0" w:color="auto"/>
        <w:bottom w:val="none" w:sz="0" w:space="0" w:color="auto"/>
        <w:right w:val="none" w:sz="0" w:space="0" w:color="auto"/>
      </w:divBdr>
    </w:div>
    <w:div w:id="124079341">
      <w:bodyDiv w:val="1"/>
      <w:marLeft w:val="0"/>
      <w:marRight w:val="0"/>
      <w:marTop w:val="0"/>
      <w:marBottom w:val="0"/>
      <w:divBdr>
        <w:top w:val="none" w:sz="0" w:space="0" w:color="auto"/>
        <w:left w:val="none" w:sz="0" w:space="0" w:color="auto"/>
        <w:bottom w:val="none" w:sz="0" w:space="0" w:color="auto"/>
        <w:right w:val="none" w:sz="0" w:space="0" w:color="auto"/>
      </w:divBdr>
    </w:div>
    <w:div w:id="255602709">
      <w:bodyDiv w:val="1"/>
      <w:marLeft w:val="0"/>
      <w:marRight w:val="0"/>
      <w:marTop w:val="0"/>
      <w:marBottom w:val="0"/>
      <w:divBdr>
        <w:top w:val="none" w:sz="0" w:space="0" w:color="auto"/>
        <w:left w:val="none" w:sz="0" w:space="0" w:color="auto"/>
        <w:bottom w:val="none" w:sz="0" w:space="0" w:color="auto"/>
        <w:right w:val="none" w:sz="0" w:space="0" w:color="auto"/>
      </w:divBdr>
    </w:div>
    <w:div w:id="349646760">
      <w:bodyDiv w:val="1"/>
      <w:marLeft w:val="0"/>
      <w:marRight w:val="0"/>
      <w:marTop w:val="0"/>
      <w:marBottom w:val="0"/>
      <w:divBdr>
        <w:top w:val="none" w:sz="0" w:space="0" w:color="auto"/>
        <w:left w:val="none" w:sz="0" w:space="0" w:color="auto"/>
        <w:bottom w:val="none" w:sz="0" w:space="0" w:color="auto"/>
        <w:right w:val="none" w:sz="0" w:space="0" w:color="auto"/>
      </w:divBdr>
    </w:div>
    <w:div w:id="403648077">
      <w:bodyDiv w:val="1"/>
      <w:marLeft w:val="0"/>
      <w:marRight w:val="0"/>
      <w:marTop w:val="0"/>
      <w:marBottom w:val="0"/>
      <w:divBdr>
        <w:top w:val="none" w:sz="0" w:space="0" w:color="auto"/>
        <w:left w:val="none" w:sz="0" w:space="0" w:color="auto"/>
        <w:bottom w:val="none" w:sz="0" w:space="0" w:color="auto"/>
        <w:right w:val="none" w:sz="0" w:space="0" w:color="auto"/>
      </w:divBdr>
    </w:div>
    <w:div w:id="616181999">
      <w:bodyDiv w:val="1"/>
      <w:marLeft w:val="0"/>
      <w:marRight w:val="0"/>
      <w:marTop w:val="0"/>
      <w:marBottom w:val="0"/>
      <w:divBdr>
        <w:top w:val="none" w:sz="0" w:space="0" w:color="auto"/>
        <w:left w:val="none" w:sz="0" w:space="0" w:color="auto"/>
        <w:bottom w:val="none" w:sz="0" w:space="0" w:color="auto"/>
        <w:right w:val="none" w:sz="0" w:space="0" w:color="auto"/>
      </w:divBdr>
      <w:divsChild>
        <w:div w:id="374039895">
          <w:marLeft w:val="144"/>
          <w:marRight w:val="0"/>
          <w:marTop w:val="240"/>
          <w:marBottom w:val="40"/>
          <w:divBdr>
            <w:top w:val="none" w:sz="0" w:space="0" w:color="auto"/>
            <w:left w:val="none" w:sz="0" w:space="0" w:color="auto"/>
            <w:bottom w:val="none" w:sz="0" w:space="0" w:color="auto"/>
            <w:right w:val="none" w:sz="0" w:space="0" w:color="auto"/>
          </w:divBdr>
        </w:div>
        <w:div w:id="1243493183">
          <w:marLeft w:val="144"/>
          <w:marRight w:val="0"/>
          <w:marTop w:val="240"/>
          <w:marBottom w:val="40"/>
          <w:divBdr>
            <w:top w:val="none" w:sz="0" w:space="0" w:color="auto"/>
            <w:left w:val="none" w:sz="0" w:space="0" w:color="auto"/>
            <w:bottom w:val="none" w:sz="0" w:space="0" w:color="auto"/>
            <w:right w:val="none" w:sz="0" w:space="0" w:color="auto"/>
          </w:divBdr>
        </w:div>
        <w:div w:id="1752850312">
          <w:marLeft w:val="144"/>
          <w:marRight w:val="0"/>
          <w:marTop w:val="240"/>
          <w:marBottom w:val="40"/>
          <w:divBdr>
            <w:top w:val="none" w:sz="0" w:space="0" w:color="auto"/>
            <w:left w:val="none" w:sz="0" w:space="0" w:color="auto"/>
            <w:bottom w:val="none" w:sz="0" w:space="0" w:color="auto"/>
            <w:right w:val="none" w:sz="0" w:space="0" w:color="auto"/>
          </w:divBdr>
        </w:div>
        <w:div w:id="1772966345">
          <w:marLeft w:val="144"/>
          <w:marRight w:val="0"/>
          <w:marTop w:val="240"/>
          <w:marBottom w:val="40"/>
          <w:divBdr>
            <w:top w:val="none" w:sz="0" w:space="0" w:color="auto"/>
            <w:left w:val="none" w:sz="0" w:space="0" w:color="auto"/>
            <w:bottom w:val="none" w:sz="0" w:space="0" w:color="auto"/>
            <w:right w:val="none" w:sz="0" w:space="0" w:color="auto"/>
          </w:divBdr>
        </w:div>
      </w:divsChild>
    </w:div>
    <w:div w:id="646319692">
      <w:bodyDiv w:val="1"/>
      <w:marLeft w:val="0"/>
      <w:marRight w:val="0"/>
      <w:marTop w:val="0"/>
      <w:marBottom w:val="0"/>
      <w:divBdr>
        <w:top w:val="none" w:sz="0" w:space="0" w:color="auto"/>
        <w:left w:val="none" w:sz="0" w:space="0" w:color="auto"/>
        <w:bottom w:val="none" w:sz="0" w:space="0" w:color="auto"/>
        <w:right w:val="none" w:sz="0" w:space="0" w:color="auto"/>
      </w:divBdr>
      <w:divsChild>
        <w:div w:id="571696193">
          <w:marLeft w:val="144"/>
          <w:marRight w:val="0"/>
          <w:marTop w:val="240"/>
          <w:marBottom w:val="40"/>
          <w:divBdr>
            <w:top w:val="none" w:sz="0" w:space="0" w:color="auto"/>
            <w:left w:val="none" w:sz="0" w:space="0" w:color="auto"/>
            <w:bottom w:val="none" w:sz="0" w:space="0" w:color="auto"/>
            <w:right w:val="none" w:sz="0" w:space="0" w:color="auto"/>
          </w:divBdr>
        </w:div>
      </w:divsChild>
    </w:div>
    <w:div w:id="668564391">
      <w:bodyDiv w:val="1"/>
      <w:marLeft w:val="0"/>
      <w:marRight w:val="0"/>
      <w:marTop w:val="0"/>
      <w:marBottom w:val="0"/>
      <w:divBdr>
        <w:top w:val="none" w:sz="0" w:space="0" w:color="auto"/>
        <w:left w:val="none" w:sz="0" w:space="0" w:color="auto"/>
        <w:bottom w:val="none" w:sz="0" w:space="0" w:color="auto"/>
        <w:right w:val="none" w:sz="0" w:space="0" w:color="auto"/>
      </w:divBdr>
    </w:div>
    <w:div w:id="685400486">
      <w:bodyDiv w:val="1"/>
      <w:marLeft w:val="0"/>
      <w:marRight w:val="0"/>
      <w:marTop w:val="0"/>
      <w:marBottom w:val="0"/>
      <w:divBdr>
        <w:top w:val="none" w:sz="0" w:space="0" w:color="auto"/>
        <w:left w:val="none" w:sz="0" w:space="0" w:color="auto"/>
        <w:bottom w:val="none" w:sz="0" w:space="0" w:color="auto"/>
        <w:right w:val="none" w:sz="0" w:space="0" w:color="auto"/>
      </w:divBdr>
      <w:divsChild>
        <w:div w:id="777257485">
          <w:marLeft w:val="144"/>
          <w:marRight w:val="0"/>
          <w:marTop w:val="240"/>
          <w:marBottom w:val="40"/>
          <w:divBdr>
            <w:top w:val="none" w:sz="0" w:space="0" w:color="auto"/>
            <w:left w:val="none" w:sz="0" w:space="0" w:color="auto"/>
            <w:bottom w:val="none" w:sz="0" w:space="0" w:color="auto"/>
            <w:right w:val="none" w:sz="0" w:space="0" w:color="auto"/>
          </w:divBdr>
        </w:div>
      </w:divsChild>
    </w:div>
    <w:div w:id="704525533">
      <w:bodyDiv w:val="1"/>
      <w:marLeft w:val="0"/>
      <w:marRight w:val="0"/>
      <w:marTop w:val="0"/>
      <w:marBottom w:val="0"/>
      <w:divBdr>
        <w:top w:val="none" w:sz="0" w:space="0" w:color="auto"/>
        <w:left w:val="none" w:sz="0" w:space="0" w:color="auto"/>
        <w:bottom w:val="none" w:sz="0" w:space="0" w:color="auto"/>
        <w:right w:val="none" w:sz="0" w:space="0" w:color="auto"/>
      </w:divBdr>
      <w:divsChild>
        <w:div w:id="1484814352">
          <w:marLeft w:val="0"/>
          <w:marRight w:val="0"/>
          <w:marTop w:val="0"/>
          <w:marBottom w:val="0"/>
          <w:divBdr>
            <w:top w:val="none" w:sz="0" w:space="0" w:color="auto"/>
            <w:left w:val="none" w:sz="0" w:space="0" w:color="auto"/>
            <w:bottom w:val="none" w:sz="0" w:space="0" w:color="auto"/>
            <w:right w:val="none" w:sz="0" w:space="0" w:color="auto"/>
          </w:divBdr>
          <w:divsChild>
            <w:div w:id="1846282269">
              <w:marLeft w:val="0"/>
              <w:marRight w:val="0"/>
              <w:marTop w:val="0"/>
              <w:marBottom w:val="0"/>
              <w:divBdr>
                <w:top w:val="none" w:sz="0" w:space="0" w:color="auto"/>
                <w:left w:val="none" w:sz="0" w:space="0" w:color="auto"/>
                <w:bottom w:val="none" w:sz="0" w:space="0" w:color="auto"/>
                <w:right w:val="none" w:sz="0" w:space="0" w:color="auto"/>
              </w:divBdr>
              <w:divsChild>
                <w:div w:id="3162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51723">
      <w:bodyDiv w:val="1"/>
      <w:marLeft w:val="0"/>
      <w:marRight w:val="0"/>
      <w:marTop w:val="0"/>
      <w:marBottom w:val="0"/>
      <w:divBdr>
        <w:top w:val="none" w:sz="0" w:space="0" w:color="auto"/>
        <w:left w:val="none" w:sz="0" w:space="0" w:color="auto"/>
        <w:bottom w:val="none" w:sz="0" w:space="0" w:color="auto"/>
        <w:right w:val="none" w:sz="0" w:space="0" w:color="auto"/>
      </w:divBdr>
      <w:divsChild>
        <w:div w:id="1899049657">
          <w:marLeft w:val="144"/>
          <w:marRight w:val="0"/>
          <w:marTop w:val="240"/>
          <w:marBottom w:val="240"/>
          <w:divBdr>
            <w:top w:val="none" w:sz="0" w:space="0" w:color="auto"/>
            <w:left w:val="none" w:sz="0" w:space="0" w:color="auto"/>
            <w:bottom w:val="none" w:sz="0" w:space="0" w:color="auto"/>
            <w:right w:val="none" w:sz="0" w:space="0" w:color="auto"/>
          </w:divBdr>
        </w:div>
        <w:div w:id="1326081756">
          <w:marLeft w:val="144"/>
          <w:marRight w:val="0"/>
          <w:marTop w:val="240"/>
          <w:marBottom w:val="240"/>
          <w:divBdr>
            <w:top w:val="none" w:sz="0" w:space="0" w:color="auto"/>
            <w:left w:val="none" w:sz="0" w:space="0" w:color="auto"/>
            <w:bottom w:val="none" w:sz="0" w:space="0" w:color="auto"/>
            <w:right w:val="none" w:sz="0" w:space="0" w:color="auto"/>
          </w:divBdr>
        </w:div>
      </w:divsChild>
    </w:div>
    <w:div w:id="838621943">
      <w:bodyDiv w:val="1"/>
      <w:marLeft w:val="0"/>
      <w:marRight w:val="0"/>
      <w:marTop w:val="0"/>
      <w:marBottom w:val="0"/>
      <w:divBdr>
        <w:top w:val="none" w:sz="0" w:space="0" w:color="auto"/>
        <w:left w:val="none" w:sz="0" w:space="0" w:color="auto"/>
        <w:bottom w:val="none" w:sz="0" w:space="0" w:color="auto"/>
        <w:right w:val="none" w:sz="0" w:space="0" w:color="auto"/>
      </w:divBdr>
    </w:div>
    <w:div w:id="839465096">
      <w:bodyDiv w:val="1"/>
      <w:marLeft w:val="0"/>
      <w:marRight w:val="0"/>
      <w:marTop w:val="0"/>
      <w:marBottom w:val="0"/>
      <w:divBdr>
        <w:top w:val="none" w:sz="0" w:space="0" w:color="auto"/>
        <w:left w:val="none" w:sz="0" w:space="0" w:color="auto"/>
        <w:bottom w:val="none" w:sz="0" w:space="0" w:color="auto"/>
        <w:right w:val="none" w:sz="0" w:space="0" w:color="auto"/>
      </w:divBdr>
      <w:divsChild>
        <w:div w:id="1729718437">
          <w:marLeft w:val="0"/>
          <w:marRight w:val="0"/>
          <w:marTop w:val="0"/>
          <w:marBottom w:val="0"/>
          <w:divBdr>
            <w:top w:val="none" w:sz="0" w:space="0" w:color="auto"/>
            <w:left w:val="none" w:sz="0" w:space="0" w:color="auto"/>
            <w:bottom w:val="none" w:sz="0" w:space="0" w:color="auto"/>
            <w:right w:val="none" w:sz="0" w:space="0" w:color="auto"/>
          </w:divBdr>
          <w:divsChild>
            <w:div w:id="1631130928">
              <w:marLeft w:val="0"/>
              <w:marRight w:val="0"/>
              <w:marTop w:val="0"/>
              <w:marBottom w:val="0"/>
              <w:divBdr>
                <w:top w:val="none" w:sz="0" w:space="0" w:color="auto"/>
                <w:left w:val="none" w:sz="0" w:space="0" w:color="auto"/>
                <w:bottom w:val="none" w:sz="0" w:space="0" w:color="auto"/>
                <w:right w:val="none" w:sz="0" w:space="0" w:color="auto"/>
              </w:divBdr>
              <w:divsChild>
                <w:div w:id="1080786103">
                  <w:marLeft w:val="0"/>
                  <w:marRight w:val="0"/>
                  <w:marTop w:val="0"/>
                  <w:marBottom w:val="0"/>
                  <w:divBdr>
                    <w:top w:val="none" w:sz="0" w:space="0" w:color="auto"/>
                    <w:left w:val="none" w:sz="0" w:space="0" w:color="auto"/>
                    <w:bottom w:val="none" w:sz="0" w:space="0" w:color="auto"/>
                    <w:right w:val="none" w:sz="0" w:space="0" w:color="auto"/>
                  </w:divBdr>
                  <w:divsChild>
                    <w:div w:id="1909605898">
                      <w:marLeft w:val="0"/>
                      <w:marRight w:val="0"/>
                      <w:marTop w:val="0"/>
                      <w:marBottom w:val="0"/>
                      <w:divBdr>
                        <w:top w:val="none" w:sz="0" w:space="0" w:color="auto"/>
                        <w:left w:val="none" w:sz="0" w:space="0" w:color="auto"/>
                        <w:bottom w:val="none" w:sz="0" w:space="0" w:color="auto"/>
                        <w:right w:val="none" w:sz="0" w:space="0" w:color="auto"/>
                      </w:divBdr>
                      <w:divsChild>
                        <w:div w:id="1491673033">
                          <w:marLeft w:val="0"/>
                          <w:marRight w:val="0"/>
                          <w:marTop w:val="0"/>
                          <w:marBottom w:val="0"/>
                          <w:divBdr>
                            <w:top w:val="none" w:sz="0" w:space="0" w:color="auto"/>
                            <w:left w:val="none" w:sz="0" w:space="0" w:color="auto"/>
                            <w:bottom w:val="none" w:sz="0" w:space="0" w:color="auto"/>
                            <w:right w:val="none" w:sz="0" w:space="0" w:color="auto"/>
                          </w:divBdr>
                        </w:div>
                      </w:divsChild>
                    </w:div>
                    <w:div w:id="161243195">
                      <w:marLeft w:val="0"/>
                      <w:marRight w:val="0"/>
                      <w:marTop w:val="0"/>
                      <w:marBottom w:val="0"/>
                      <w:divBdr>
                        <w:top w:val="none" w:sz="0" w:space="0" w:color="auto"/>
                        <w:left w:val="none" w:sz="0" w:space="0" w:color="auto"/>
                        <w:bottom w:val="none" w:sz="0" w:space="0" w:color="auto"/>
                        <w:right w:val="none" w:sz="0" w:space="0" w:color="auto"/>
                      </w:divBdr>
                      <w:divsChild>
                        <w:div w:id="488863089">
                          <w:marLeft w:val="0"/>
                          <w:marRight w:val="0"/>
                          <w:marTop w:val="0"/>
                          <w:marBottom w:val="0"/>
                          <w:divBdr>
                            <w:top w:val="none" w:sz="0" w:space="0" w:color="auto"/>
                            <w:left w:val="none" w:sz="0" w:space="0" w:color="auto"/>
                            <w:bottom w:val="none" w:sz="0" w:space="0" w:color="auto"/>
                            <w:right w:val="none" w:sz="0" w:space="0" w:color="auto"/>
                          </w:divBdr>
                        </w:div>
                      </w:divsChild>
                    </w:div>
                    <w:div w:id="591813376">
                      <w:marLeft w:val="0"/>
                      <w:marRight w:val="0"/>
                      <w:marTop w:val="0"/>
                      <w:marBottom w:val="0"/>
                      <w:divBdr>
                        <w:top w:val="none" w:sz="0" w:space="0" w:color="auto"/>
                        <w:left w:val="none" w:sz="0" w:space="0" w:color="auto"/>
                        <w:bottom w:val="none" w:sz="0" w:space="0" w:color="auto"/>
                        <w:right w:val="none" w:sz="0" w:space="0" w:color="auto"/>
                      </w:divBdr>
                      <w:divsChild>
                        <w:div w:id="15661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497">
                  <w:marLeft w:val="0"/>
                  <w:marRight w:val="0"/>
                  <w:marTop w:val="0"/>
                  <w:marBottom w:val="0"/>
                  <w:divBdr>
                    <w:top w:val="none" w:sz="0" w:space="0" w:color="auto"/>
                    <w:left w:val="none" w:sz="0" w:space="0" w:color="auto"/>
                    <w:bottom w:val="none" w:sz="0" w:space="0" w:color="auto"/>
                    <w:right w:val="none" w:sz="0" w:space="0" w:color="auto"/>
                  </w:divBdr>
                  <w:divsChild>
                    <w:div w:id="896547315">
                      <w:marLeft w:val="0"/>
                      <w:marRight w:val="0"/>
                      <w:marTop w:val="0"/>
                      <w:marBottom w:val="0"/>
                      <w:divBdr>
                        <w:top w:val="none" w:sz="0" w:space="0" w:color="auto"/>
                        <w:left w:val="none" w:sz="0" w:space="0" w:color="auto"/>
                        <w:bottom w:val="none" w:sz="0" w:space="0" w:color="auto"/>
                        <w:right w:val="none" w:sz="0" w:space="0" w:color="auto"/>
                      </w:divBdr>
                      <w:divsChild>
                        <w:div w:id="374812637">
                          <w:marLeft w:val="0"/>
                          <w:marRight w:val="0"/>
                          <w:marTop w:val="0"/>
                          <w:marBottom w:val="0"/>
                          <w:divBdr>
                            <w:top w:val="none" w:sz="0" w:space="0" w:color="auto"/>
                            <w:left w:val="none" w:sz="0" w:space="0" w:color="auto"/>
                            <w:bottom w:val="none" w:sz="0" w:space="0" w:color="auto"/>
                            <w:right w:val="none" w:sz="0" w:space="0" w:color="auto"/>
                          </w:divBdr>
                        </w:div>
                      </w:divsChild>
                    </w:div>
                    <w:div w:id="753476723">
                      <w:marLeft w:val="0"/>
                      <w:marRight w:val="0"/>
                      <w:marTop w:val="0"/>
                      <w:marBottom w:val="0"/>
                      <w:divBdr>
                        <w:top w:val="none" w:sz="0" w:space="0" w:color="auto"/>
                        <w:left w:val="none" w:sz="0" w:space="0" w:color="auto"/>
                        <w:bottom w:val="none" w:sz="0" w:space="0" w:color="auto"/>
                        <w:right w:val="none" w:sz="0" w:space="0" w:color="auto"/>
                      </w:divBdr>
                      <w:divsChild>
                        <w:div w:id="700664395">
                          <w:marLeft w:val="0"/>
                          <w:marRight w:val="0"/>
                          <w:marTop w:val="0"/>
                          <w:marBottom w:val="0"/>
                          <w:divBdr>
                            <w:top w:val="none" w:sz="0" w:space="0" w:color="auto"/>
                            <w:left w:val="none" w:sz="0" w:space="0" w:color="auto"/>
                            <w:bottom w:val="none" w:sz="0" w:space="0" w:color="auto"/>
                            <w:right w:val="none" w:sz="0" w:space="0" w:color="auto"/>
                          </w:divBdr>
                        </w:div>
                      </w:divsChild>
                    </w:div>
                    <w:div w:id="1146775710">
                      <w:marLeft w:val="0"/>
                      <w:marRight w:val="0"/>
                      <w:marTop w:val="0"/>
                      <w:marBottom w:val="0"/>
                      <w:divBdr>
                        <w:top w:val="none" w:sz="0" w:space="0" w:color="auto"/>
                        <w:left w:val="none" w:sz="0" w:space="0" w:color="auto"/>
                        <w:bottom w:val="none" w:sz="0" w:space="0" w:color="auto"/>
                        <w:right w:val="none" w:sz="0" w:space="0" w:color="auto"/>
                      </w:divBdr>
                      <w:divsChild>
                        <w:div w:id="20984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19369">
          <w:marLeft w:val="0"/>
          <w:marRight w:val="0"/>
          <w:marTop w:val="0"/>
          <w:marBottom w:val="0"/>
          <w:divBdr>
            <w:top w:val="none" w:sz="0" w:space="0" w:color="auto"/>
            <w:left w:val="none" w:sz="0" w:space="0" w:color="auto"/>
            <w:bottom w:val="none" w:sz="0" w:space="0" w:color="auto"/>
            <w:right w:val="none" w:sz="0" w:space="0" w:color="auto"/>
          </w:divBdr>
          <w:divsChild>
            <w:div w:id="1389108671">
              <w:marLeft w:val="0"/>
              <w:marRight w:val="0"/>
              <w:marTop w:val="0"/>
              <w:marBottom w:val="0"/>
              <w:divBdr>
                <w:top w:val="none" w:sz="0" w:space="0" w:color="auto"/>
                <w:left w:val="none" w:sz="0" w:space="0" w:color="auto"/>
                <w:bottom w:val="none" w:sz="0" w:space="0" w:color="auto"/>
                <w:right w:val="none" w:sz="0" w:space="0" w:color="auto"/>
              </w:divBdr>
              <w:divsChild>
                <w:div w:id="2102138879">
                  <w:marLeft w:val="0"/>
                  <w:marRight w:val="0"/>
                  <w:marTop w:val="0"/>
                  <w:marBottom w:val="0"/>
                  <w:divBdr>
                    <w:top w:val="none" w:sz="0" w:space="0" w:color="auto"/>
                    <w:left w:val="none" w:sz="0" w:space="0" w:color="auto"/>
                    <w:bottom w:val="none" w:sz="0" w:space="0" w:color="auto"/>
                    <w:right w:val="none" w:sz="0" w:space="0" w:color="auto"/>
                  </w:divBdr>
                  <w:divsChild>
                    <w:div w:id="969703399">
                      <w:marLeft w:val="0"/>
                      <w:marRight w:val="0"/>
                      <w:marTop w:val="0"/>
                      <w:marBottom w:val="0"/>
                      <w:divBdr>
                        <w:top w:val="none" w:sz="0" w:space="0" w:color="auto"/>
                        <w:left w:val="none" w:sz="0" w:space="0" w:color="auto"/>
                        <w:bottom w:val="none" w:sz="0" w:space="0" w:color="auto"/>
                        <w:right w:val="none" w:sz="0" w:space="0" w:color="auto"/>
                      </w:divBdr>
                      <w:divsChild>
                        <w:div w:id="8039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6398">
                  <w:marLeft w:val="0"/>
                  <w:marRight w:val="0"/>
                  <w:marTop w:val="0"/>
                  <w:marBottom w:val="0"/>
                  <w:divBdr>
                    <w:top w:val="none" w:sz="0" w:space="0" w:color="auto"/>
                    <w:left w:val="none" w:sz="0" w:space="0" w:color="auto"/>
                    <w:bottom w:val="none" w:sz="0" w:space="0" w:color="auto"/>
                    <w:right w:val="none" w:sz="0" w:space="0" w:color="auto"/>
                  </w:divBdr>
                  <w:divsChild>
                    <w:div w:id="1615404006">
                      <w:marLeft w:val="0"/>
                      <w:marRight w:val="0"/>
                      <w:marTop w:val="0"/>
                      <w:marBottom w:val="0"/>
                      <w:divBdr>
                        <w:top w:val="none" w:sz="0" w:space="0" w:color="auto"/>
                        <w:left w:val="none" w:sz="0" w:space="0" w:color="auto"/>
                        <w:bottom w:val="none" w:sz="0" w:space="0" w:color="auto"/>
                        <w:right w:val="none" w:sz="0" w:space="0" w:color="auto"/>
                      </w:divBdr>
                      <w:divsChild>
                        <w:div w:id="264776463">
                          <w:marLeft w:val="0"/>
                          <w:marRight w:val="0"/>
                          <w:marTop w:val="0"/>
                          <w:marBottom w:val="0"/>
                          <w:divBdr>
                            <w:top w:val="none" w:sz="0" w:space="0" w:color="auto"/>
                            <w:left w:val="none" w:sz="0" w:space="0" w:color="auto"/>
                            <w:bottom w:val="none" w:sz="0" w:space="0" w:color="auto"/>
                            <w:right w:val="none" w:sz="0" w:space="0" w:color="auto"/>
                          </w:divBdr>
                        </w:div>
                      </w:divsChild>
                    </w:div>
                    <w:div w:id="702677173">
                      <w:marLeft w:val="0"/>
                      <w:marRight w:val="0"/>
                      <w:marTop w:val="0"/>
                      <w:marBottom w:val="0"/>
                      <w:divBdr>
                        <w:top w:val="none" w:sz="0" w:space="0" w:color="auto"/>
                        <w:left w:val="none" w:sz="0" w:space="0" w:color="auto"/>
                        <w:bottom w:val="none" w:sz="0" w:space="0" w:color="auto"/>
                        <w:right w:val="none" w:sz="0" w:space="0" w:color="auto"/>
                      </w:divBdr>
                      <w:divsChild>
                        <w:div w:id="1308240830">
                          <w:marLeft w:val="0"/>
                          <w:marRight w:val="0"/>
                          <w:marTop w:val="0"/>
                          <w:marBottom w:val="0"/>
                          <w:divBdr>
                            <w:top w:val="none" w:sz="0" w:space="0" w:color="auto"/>
                            <w:left w:val="none" w:sz="0" w:space="0" w:color="auto"/>
                            <w:bottom w:val="none" w:sz="0" w:space="0" w:color="auto"/>
                            <w:right w:val="none" w:sz="0" w:space="0" w:color="auto"/>
                          </w:divBdr>
                        </w:div>
                      </w:divsChild>
                    </w:div>
                    <w:div w:id="127404291">
                      <w:marLeft w:val="0"/>
                      <w:marRight w:val="0"/>
                      <w:marTop w:val="0"/>
                      <w:marBottom w:val="0"/>
                      <w:divBdr>
                        <w:top w:val="none" w:sz="0" w:space="0" w:color="auto"/>
                        <w:left w:val="none" w:sz="0" w:space="0" w:color="auto"/>
                        <w:bottom w:val="none" w:sz="0" w:space="0" w:color="auto"/>
                        <w:right w:val="none" w:sz="0" w:space="0" w:color="auto"/>
                      </w:divBdr>
                      <w:divsChild>
                        <w:div w:id="4545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56941">
          <w:marLeft w:val="0"/>
          <w:marRight w:val="0"/>
          <w:marTop w:val="0"/>
          <w:marBottom w:val="0"/>
          <w:divBdr>
            <w:top w:val="none" w:sz="0" w:space="0" w:color="auto"/>
            <w:left w:val="none" w:sz="0" w:space="0" w:color="auto"/>
            <w:bottom w:val="none" w:sz="0" w:space="0" w:color="auto"/>
            <w:right w:val="none" w:sz="0" w:space="0" w:color="auto"/>
          </w:divBdr>
          <w:divsChild>
            <w:div w:id="158741460">
              <w:marLeft w:val="0"/>
              <w:marRight w:val="0"/>
              <w:marTop w:val="0"/>
              <w:marBottom w:val="0"/>
              <w:divBdr>
                <w:top w:val="none" w:sz="0" w:space="0" w:color="auto"/>
                <w:left w:val="none" w:sz="0" w:space="0" w:color="auto"/>
                <w:bottom w:val="none" w:sz="0" w:space="0" w:color="auto"/>
                <w:right w:val="none" w:sz="0" w:space="0" w:color="auto"/>
              </w:divBdr>
              <w:divsChild>
                <w:div w:id="43482797">
                  <w:marLeft w:val="0"/>
                  <w:marRight w:val="0"/>
                  <w:marTop w:val="0"/>
                  <w:marBottom w:val="0"/>
                  <w:divBdr>
                    <w:top w:val="none" w:sz="0" w:space="0" w:color="auto"/>
                    <w:left w:val="none" w:sz="0" w:space="0" w:color="auto"/>
                    <w:bottom w:val="none" w:sz="0" w:space="0" w:color="auto"/>
                    <w:right w:val="none" w:sz="0" w:space="0" w:color="auto"/>
                  </w:divBdr>
                  <w:divsChild>
                    <w:div w:id="310987151">
                      <w:marLeft w:val="0"/>
                      <w:marRight w:val="0"/>
                      <w:marTop w:val="0"/>
                      <w:marBottom w:val="0"/>
                      <w:divBdr>
                        <w:top w:val="none" w:sz="0" w:space="0" w:color="auto"/>
                        <w:left w:val="none" w:sz="0" w:space="0" w:color="auto"/>
                        <w:bottom w:val="none" w:sz="0" w:space="0" w:color="auto"/>
                        <w:right w:val="none" w:sz="0" w:space="0" w:color="auto"/>
                      </w:divBdr>
                      <w:divsChild>
                        <w:div w:id="866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7474">
                  <w:marLeft w:val="0"/>
                  <w:marRight w:val="0"/>
                  <w:marTop w:val="0"/>
                  <w:marBottom w:val="0"/>
                  <w:divBdr>
                    <w:top w:val="none" w:sz="0" w:space="0" w:color="auto"/>
                    <w:left w:val="none" w:sz="0" w:space="0" w:color="auto"/>
                    <w:bottom w:val="none" w:sz="0" w:space="0" w:color="auto"/>
                    <w:right w:val="none" w:sz="0" w:space="0" w:color="auto"/>
                  </w:divBdr>
                  <w:divsChild>
                    <w:div w:id="2112823231">
                      <w:marLeft w:val="0"/>
                      <w:marRight w:val="0"/>
                      <w:marTop w:val="0"/>
                      <w:marBottom w:val="0"/>
                      <w:divBdr>
                        <w:top w:val="none" w:sz="0" w:space="0" w:color="auto"/>
                        <w:left w:val="none" w:sz="0" w:space="0" w:color="auto"/>
                        <w:bottom w:val="none" w:sz="0" w:space="0" w:color="auto"/>
                        <w:right w:val="none" w:sz="0" w:space="0" w:color="auto"/>
                      </w:divBdr>
                      <w:divsChild>
                        <w:div w:id="17738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53401">
          <w:marLeft w:val="0"/>
          <w:marRight w:val="0"/>
          <w:marTop w:val="0"/>
          <w:marBottom w:val="0"/>
          <w:divBdr>
            <w:top w:val="none" w:sz="0" w:space="0" w:color="auto"/>
            <w:left w:val="none" w:sz="0" w:space="0" w:color="auto"/>
            <w:bottom w:val="none" w:sz="0" w:space="0" w:color="auto"/>
            <w:right w:val="none" w:sz="0" w:space="0" w:color="auto"/>
          </w:divBdr>
          <w:divsChild>
            <w:div w:id="1950774119">
              <w:marLeft w:val="0"/>
              <w:marRight w:val="0"/>
              <w:marTop w:val="0"/>
              <w:marBottom w:val="0"/>
              <w:divBdr>
                <w:top w:val="none" w:sz="0" w:space="0" w:color="auto"/>
                <w:left w:val="none" w:sz="0" w:space="0" w:color="auto"/>
                <w:bottom w:val="none" w:sz="0" w:space="0" w:color="auto"/>
                <w:right w:val="none" w:sz="0" w:space="0" w:color="auto"/>
              </w:divBdr>
              <w:divsChild>
                <w:div w:id="1451314374">
                  <w:marLeft w:val="0"/>
                  <w:marRight w:val="0"/>
                  <w:marTop w:val="0"/>
                  <w:marBottom w:val="0"/>
                  <w:divBdr>
                    <w:top w:val="none" w:sz="0" w:space="0" w:color="auto"/>
                    <w:left w:val="none" w:sz="0" w:space="0" w:color="auto"/>
                    <w:bottom w:val="none" w:sz="0" w:space="0" w:color="auto"/>
                    <w:right w:val="none" w:sz="0" w:space="0" w:color="auto"/>
                  </w:divBdr>
                  <w:divsChild>
                    <w:div w:id="617879589">
                      <w:marLeft w:val="0"/>
                      <w:marRight w:val="0"/>
                      <w:marTop w:val="0"/>
                      <w:marBottom w:val="0"/>
                      <w:divBdr>
                        <w:top w:val="none" w:sz="0" w:space="0" w:color="auto"/>
                        <w:left w:val="none" w:sz="0" w:space="0" w:color="auto"/>
                        <w:bottom w:val="none" w:sz="0" w:space="0" w:color="auto"/>
                        <w:right w:val="none" w:sz="0" w:space="0" w:color="auto"/>
                      </w:divBdr>
                      <w:divsChild>
                        <w:div w:id="1846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9473">
                  <w:marLeft w:val="0"/>
                  <w:marRight w:val="0"/>
                  <w:marTop w:val="0"/>
                  <w:marBottom w:val="0"/>
                  <w:divBdr>
                    <w:top w:val="none" w:sz="0" w:space="0" w:color="auto"/>
                    <w:left w:val="none" w:sz="0" w:space="0" w:color="auto"/>
                    <w:bottom w:val="none" w:sz="0" w:space="0" w:color="auto"/>
                    <w:right w:val="none" w:sz="0" w:space="0" w:color="auto"/>
                  </w:divBdr>
                  <w:divsChild>
                    <w:div w:id="1301110084">
                      <w:marLeft w:val="0"/>
                      <w:marRight w:val="0"/>
                      <w:marTop w:val="0"/>
                      <w:marBottom w:val="0"/>
                      <w:divBdr>
                        <w:top w:val="none" w:sz="0" w:space="0" w:color="auto"/>
                        <w:left w:val="none" w:sz="0" w:space="0" w:color="auto"/>
                        <w:bottom w:val="none" w:sz="0" w:space="0" w:color="auto"/>
                        <w:right w:val="none" w:sz="0" w:space="0" w:color="auto"/>
                      </w:divBdr>
                      <w:divsChild>
                        <w:div w:id="17474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24410">
          <w:marLeft w:val="0"/>
          <w:marRight w:val="0"/>
          <w:marTop w:val="0"/>
          <w:marBottom w:val="0"/>
          <w:divBdr>
            <w:top w:val="none" w:sz="0" w:space="0" w:color="auto"/>
            <w:left w:val="none" w:sz="0" w:space="0" w:color="auto"/>
            <w:bottom w:val="none" w:sz="0" w:space="0" w:color="auto"/>
            <w:right w:val="none" w:sz="0" w:space="0" w:color="auto"/>
          </w:divBdr>
          <w:divsChild>
            <w:div w:id="779883693">
              <w:marLeft w:val="0"/>
              <w:marRight w:val="0"/>
              <w:marTop w:val="0"/>
              <w:marBottom w:val="0"/>
              <w:divBdr>
                <w:top w:val="none" w:sz="0" w:space="0" w:color="auto"/>
                <w:left w:val="none" w:sz="0" w:space="0" w:color="auto"/>
                <w:bottom w:val="none" w:sz="0" w:space="0" w:color="auto"/>
                <w:right w:val="none" w:sz="0" w:space="0" w:color="auto"/>
              </w:divBdr>
              <w:divsChild>
                <w:div w:id="1761632212">
                  <w:marLeft w:val="0"/>
                  <w:marRight w:val="0"/>
                  <w:marTop w:val="0"/>
                  <w:marBottom w:val="0"/>
                  <w:divBdr>
                    <w:top w:val="none" w:sz="0" w:space="0" w:color="auto"/>
                    <w:left w:val="none" w:sz="0" w:space="0" w:color="auto"/>
                    <w:bottom w:val="none" w:sz="0" w:space="0" w:color="auto"/>
                    <w:right w:val="none" w:sz="0" w:space="0" w:color="auto"/>
                  </w:divBdr>
                  <w:divsChild>
                    <w:div w:id="386225297">
                      <w:marLeft w:val="0"/>
                      <w:marRight w:val="0"/>
                      <w:marTop w:val="0"/>
                      <w:marBottom w:val="0"/>
                      <w:divBdr>
                        <w:top w:val="none" w:sz="0" w:space="0" w:color="auto"/>
                        <w:left w:val="none" w:sz="0" w:space="0" w:color="auto"/>
                        <w:bottom w:val="none" w:sz="0" w:space="0" w:color="auto"/>
                        <w:right w:val="none" w:sz="0" w:space="0" w:color="auto"/>
                      </w:divBdr>
                      <w:divsChild>
                        <w:div w:id="19350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1348">
                  <w:marLeft w:val="0"/>
                  <w:marRight w:val="0"/>
                  <w:marTop w:val="0"/>
                  <w:marBottom w:val="0"/>
                  <w:divBdr>
                    <w:top w:val="none" w:sz="0" w:space="0" w:color="auto"/>
                    <w:left w:val="none" w:sz="0" w:space="0" w:color="auto"/>
                    <w:bottom w:val="none" w:sz="0" w:space="0" w:color="auto"/>
                    <w:right w:val="none" w:sz="0" w:space="0" w:color="auto"/>
                  </w:divBdr>
                  <w:divsChild>
                    <w:div w:id="1416054654">
                      <w:marLeft w:val="0"/>
                      <w:marRight w:val="0"/>
                      <w:marTop w:val="0"/>
                      <w:marBottom w:val="0"/>
                      <w:divBdr>
                        <w:top w:val="none" w:sz="0" w:space="0" w:color="auto"/>
                        <w:left w:val="none" w:sz="0" w:space="0" w:color="auto"/>
                        <w:bottom w:val="none" w:sz="0" w:space="0" w:color="auto"/>
                        <w:right w:val="none" w:sz="0" w:space="0" w:color="auto"/>
                      </w:divBdr>
                      <w:divsChild>
                        <w:div w:id="20908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2375">
          <w:marLeft w:val="0"/>
          <w:marRight w:val="0"/>
          <w:marTop w:val="0"/>
          <w:marBottom w:val="0"/>
          <w:divBdr>
            <w:top w:val="none" w:sz="0" w:space="0" w:color="auto"/>
            <w:left w:val="none" w:sz="0" w:space="0" w:color="auto"/>
            <w:bottom w:val="none" w:sz="0" w:space="0" w:color="auto"/>
            <w:right w:val="none" w:sz="0" w:space="0" w:color="auto"/>
          </w:divBdr>
          <w:divsChild>
            <w:div w:id="2029914519">
              <w:marLeft w:val="0"/>
              <w:marRight w:val="0"/>
              <w:marTop w:val="0"/>
              <w:marBottom w:val="0"/>
              <w:divBdr>
                <w:top w:val="none" w:sz="0" w:space="0" w:color="auto"/>
                <w:left w:val="none" w:sz="0" w:space="0" w:color="auto"/>
                <w:bottom w:val="none" w:sz="0" w:space="0" w:color="auto"/>
                <w:right w:val="none" w:sz="0" w:space="0" w:color="auto"/>
              </w:divBdr>
              <w:divsChild>
                <w:div w:id="1872721828">
                  <w:marLeft w:val="0"/>
                  <w:marRight w:val="0"/>
                  <w:marTop w:val="0"/>
                  <w:marBottom w:val="0"/>
                  <w:divBdr>
                    <w:top w:val="none" w:sz="0" w:space="0" w:color="auto"/>
                    <w:left w:val="none" w:sz="0" w:space="0" w:color="auto"/>
                    <w:bottom w:val="none" w:sz="0" w:space="0" w:color="auto"/>
                    <w:right w:val="none" w:sz="0" w:space="0" w:color="auto"/>
                  </w:divBdr>
                </w:div>
              </w:divsChild>
            </w:div>
            <w:div w:id="229846387">
              <w:marLeft w:val="0"/>
              <w:marRight w:val="0"/>
              <w:marTop w:val="0"/>
              <w:marBottom w:val="0"/>
              <w:divBdr>
                <w:top w:val="none" w:sz="0" w:space="0" w:color="auto"/>
                <w:left w:val="none" w:sz="0" w:space="0" w:color="auto"/>
                <w:bottom w:val="none" w:sz="0" w:space="0" w:color="auto"/>
                <w:right w:val="none" w:sz="0" w:space="0" w:color="auto"/>
              </w:divBdr>
              <w:divsChild>
                <w:div w:id="1591354251">
                  <w:marLeft w:val="0"/>
                  <w:marRight w:val="0"/>
                  <w:marTop w:val="0"/>
                  <w:marBottom w:val="0"/>
                  <w:divBdr>
                    <w:top w:val="none" w:sz="0" w:space="0" w:color="auto"/>
                    <w:left w:val="none" w:sz="0" w:space="0" w:color="auto"/>
                    <w:bottom w:val="none" w:sz="0" w:space="0" w:color="auto"/>
                    <w:right w:val="none" w:sz="0" w:space="0" w:color="auto"/>
                  </w:divBdr>
                </w:div>
              </w:divsChild>
            </w:div>
            <w:div w:id="1842500224">
              <w:marLeft w:val="0"/>
              <w:marRight w:val="0"/>
              <w:marTop w:val="0"/>
              <w:marBottom w:val="0"/>
              <w:divBdr>
                <w:top w:val="none" w:sz="0" w:space="0" w:color="auto"/>
                <w:left w:val="none" w:sz="0" w:space="0" w:color="auto"/>
                <w:bottom w:val="none" w:sz="0" w:space="0" w:color="auto"/>
                <w:right w:val="none" w:sz="0" w:space="0" w:color="auto"/>
              </w:divBdr>
              <w:divsChild>
                <w:div w:id="8876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33388">
          <w:marLeft w:val="0"/>
          <w:marRight w:val="0"/>
          <w:marTop w:val="0"/>
          <w:marBottom w:val="0"/>
          <w:divBdr>
            <w:top w:val="none" w:sz="0" w:space="0" w:color="auto"/>
            <w:left w:val="none" w:sz="0" w:space="0" w:color="auto"/>
            <w:bottom w:val="none" w:sz="0" w:space="0" w:color="auto"/>
            <w:right w:val="none" w:sz="0" w:space="0" w:color="auto"/>
          </w:divBdr>
          <w:divsChild>
            <w:div w:id="1573546969">
              <w:marLeft w:val="0"/>
              <w:marRight w:val="0"/>
              <w:marTop w:val="0"/>
              <w:marBottom w:val="0"/>
              <w:divBdr>
                <w:top w:val="none" w:sz="0" w:space="0" w:color="auto"/>
                <w:left w:val="none" w:sz="0" w:space="0" w:color="auto"/>
                <w:bottom w:val="none" w:sz="0" w:space="0" w:color="auto"/>
                <w:right w:val="none" w:sz="0" w:space="0" w:color="auto"/>
              </w:divBdr>
            </w:div>
            <w:div w:id="94401062">
              <w:marLeft w:val="0"/>
              <w:marRight w:val="0"/>
              <w:marTop w:val="0"/>
              <w:marBottom w:val="0"/>
              <w:divBdr>
                <w:top w:val="none" w:sz="0" w:space="0" w:color="auto"/>
                <w:left w:val="none" w:sz="0" w:space="0" w:color="auto"/>
                <w:bottom w:val="none" w:sz="0" w:space="0" w:color="auto"/>
                <w:right w:val="none" w:sz="0" w:space="0" w:color="auto"/>
              </w:divBdr>
            </w:div>
          </w:divsChild>
        </w:div>
        <w:div w:id="2045405647">
          <w:marLeft w:val="0"/>
          <w:marRight w:val="0"/>
          <w:marTop w:val="0"/>
          <w:marBottom w:val="0"/>
          <w:divBdr>
            <w:top w:val="none" w:sz="0" w:space="0" w:color="auto"/>
            <w:left w:val="none" w:sz="0" w:space="0" w:color="auto"/>
            <w:bottom w:val="none" w:sz="0" w:space="0" w:color="auto"/>
            <w:right w:val="none" w:sz="0" w:space="0" w:color="auto"/>
          </w:divBdr>
          <w:divsChild>
            <w:div w:id="705329998">
              <w:marLeft w:val="0"/>
              <w:marRight w:val="0"/>
              <w:marTop w:val="0"/>
              <w:marBottom w:val="0"/>
              <w:divBdr>
                <w:top w:val="none" w:sz="0" w:space="0" w:color="auto"/>
                <w:left w:val="none" w:sz="0" w:space="0" w:color="auto"/>
                <w:bottom w:val="none" w:sz="0" w:space="0" w:color="auto"/>
                <w:right w:val="none" w:sz="0" w:space="0" w:color="auto"/>
              </w:divBdr>
            </w:div>
          </w:divsChild>
        </w:div>
        <w:div w:id="33968876">
          <w:marLeft w:val="0"/>
          <w:marRight w:val="0"/>
          <w:marTop w:val="0"/>
          <w:marBottom w:val="0"/>
          <w:divBdr>
            <w:top w:val="none" w:sz="0" w:space="0" w:color="auto"/>
            <w:left w:val="none" w:sz="0" w:space="0" w:color="auto"/>
            <w:bottom w:val="none" w:sz="0" w:space="0" w:color="auto"/>
            <w:right w:val="none" w:sz="0" w:space="0" w:color="auto"/>
          </w:divBdr>
          <w:divsChild>
            <w:div w:id="1899126432">
              <w:marLeft w:val="0"/>
              <w:marRight w:val="0"/>
              <w:marTop w:val="0"/>
              <w:marBottom w:val="0"/>
              <w:divBdr>
                <w:top w:val="none" w:sz="0" w:space="0" w:color="auto"/>
                <w:left w:val="none" w:sz="0" w:space="0" w:color="auto"/>
                <w:bottom w:val="none" w:sz="0" w:space="0" w:color="auto"/>
                <w:right w:val="none" w:sz="0" w:space="0" w:color="auto"/>
              </w:divBdr>
              <w:divsChild>
                <w:div w:id="671446270">
                  <w:marLeft w:val="0"/>
                  <w:marRight w:val="0"/>
                  <w:marTop w:val="0"/>
                  <w:marBottom w:val="0"/>
                  <w:divBdr>
                    <w:top w:val="none" w:sz="0" w:space="0" w:color="auto"/>
                    <w:left w:val="none" w:sz="0" w:space="0" w:color="auto"/>
                    <w:bottom w:val="none" w:sz="0" w:space="0" w:color="auto"/>
                    <w:right w:val="none" w:sz="0" w:space="0" w:color="auto"/>
                  </w:divBdr>
                </w:div>
              </w:divsChild>
            </w:div>
            <w:div w:id="2110391034">
              <w:marLeft w:val="0"/>
              <w:marRight w:val="0"/>
              <w:marTop w:val="0"/>
              <w:marBottom w:val="0"/>
              <w:divBdr>
                <w:top w:val="none" w:sz="0" w:space="0" w:color="auto"/>
                <w:left w:val="none" w:sz="0" w:space="0" w:color="auto"/>
                <w:bottom w:val="none" w:sz="0" w:space="0" w:color="auto"/>
                <w:right w:val="none" w:sz="0" w:space="0" w:color="auto"/>
              </w:divBdr>
              <w:divsChild>
                <w:div w:id="1375734514">
                  <w:marLeft w:val="0"/>
                  <w:marRight w:val="0"/>
                  <w:marTop w:val="0"/>
                  <w:marBottom w:val="0"/>
                  <w:divBdr>
                    <w:top w:val="none" w:sz="0" w:space="0" w:color="auto"/>
                    <w:left w:val="none" w:sz="0" w:space="0" w:color="auto"/>
                    <w:bottom w:val="none" w:sz="0" w:space="0" w:color="auto"/>
                    <w:right w:val="none" w:sz="0" w:space="0" w:color="auto"/>
                  </w:divBdr>
                </w:div>
              </w:divsChild>
            </w:div>
            <w:div w:id="1323315133">
              <w:marLeft w:val="0"/>
              <w:marRight w:val="0"/>
              <w:marTop w:val="0"/>
              <w:marBottom w:val="0"/>
              <w:divBdr>
                <w:top w:val="none" w:sz="0" w:space="0" w:color="auto"/>
                <w:left w:val="none" w:sz="0" w:space="0" w:color="auto"/>
                <w:bottom w:val="none" w:sz="0" w:space="0" w:color="auto"/>
                <w:right w:val="none" w:sz="0" w:space="0" w:color="auto"/>
              </w:divBdr>
              <w:divsChild>
                <w:div w:id="1278103307">
                  <w:marLeft w:val="0"/>
                  <w:marRight w:val="0"/>
                  <w:marTop w:val="0"/>
                  <w:marBottom w:val="0"/>
                  <w:divBdr>
                    <w:top w:val="none" w:sz="0" w:space="0" w:color="auto"/>
                    <w:left w:val="none" w:sz="0" w:space="0" w:color="auto"/>
                    <w:bottom w:val="none" w:sz="0" w:space="0" w:color="auto"/>
                    <w:right w:val="none" w:sz="0" w:space="0" w:color="auto"/>
                  </w:divBdr>
                </w:div>
                <w:div w:id="90392822">
                  <w:marLeft w:val="0"/>
                  <w:marRight w:val="0"/>
                  <w:marTop w:val="0"/>
                  <w:marBottom w:val="0"/>
                  <w:divBdr>
                    <w:top w:val="none" w:sz="0" w:space="0" w:color="auto"/>
                    <w:left w:val="none" w:sz="0" w:space="0" w:color="auto"/>
                    <w:bottom w:val="none" w:sz="0" w:space="0" w:color="auto"/>
                    <w:right w:val="none" w:sz="0" w:space="0" w:color="auto"/>
                  </w:divBdr>
                </w:div>
                <w:div w:id="854152337">
                  <w:marLeft w:val="0"/>
                  <w:marRight w:val="0"/>
                  <w:marTop w:val="0"/>
                  <w:marBottom w:val="0"/>
                  <w:divBdr>
                    <w:top w:val="none" w:sz="0" w:space="0" w:color="auto"/>
                    <w:left w:val="none" w:sz="0" w:space="0" w:color="auto"/>
                    <w:bottom w:val="none" w:sz="0" w:space="0" w:color="auto"/>
                    <w:right w:val="none" w:sz="0" w:space="0" w:color="auto"/>
                  </w:divBdr>
                </w:div>
              </w:divsChild>
            </w:div>
            <w:div w:id="1813788433">
              <w:marLeft w:val="0"/>
              <w:marRight w:val="0"/>
              <w:marTop w:val="0"/>
              <w:marBottom w:val="0"/>
              <w:divBdr>
                <w:top w:val="none" w:sz="0" w:space="0" w:color="auto"/>
                <w:left w:val="none" w:sz="0" w:space="0" w:color="auto"/>
                <w:bottom w:val="none" w:sz="0" w:space="0" w:color="auto"/>
                <w:right w:val="none" w:sz="0" w:space="0" w:color="auto"/>
              </w:divBdr>
              <w:divsChild>
                <w:div w:id="2007659821">
                  <w:marLeft w:val="0"/>
                  <w:marRight w:val="0"/>
                  <w:marTop w:val="0"/>
                  <w:marBottom w:val="0"/>
                  <w:divBdr>
                    <w:top w:val="none" w:sz="0" w:space="0" w:color="auto"/>
                    <w:left w:val="none" w:sz="0" w:space="0" w:color="auto"/>
                    <w:bottom w:val="none" w:sz="0" w:space="0" w:color="auto"/>
                    <w:right w:val="none" w:sz="0" w:space="0" w:color="auto"/>
                  </w:divBdr>
                </w:div>
              </w:divsChild>
            </w:div>
            <w:div w:id="914628035">
              <w:marLeft w:val="0"/>
              <w:marRight w:val="0"/>
              <w:marTop w:val="0"/>
              <w:marBottom w:val="0"/>
              <w:divBdr>
                <w:top w:val="none" w:sz="0" w:space="0" w:color="auto"/>
                <w:left w:val="none" w:sz="0" w:space="0" w:color="auto"/>
                <w:bottom w:val="none" w:sz="0" w:space="0" w:color="auto"/>
                <w:right w:val="none" w:sz="0" w:space="0" w:color="auto"/>
              </w:divBdr>
              <w:divsChild>
                <w:div w:id="341199421">
                  <w:marLeft w:val="0"/>
                  <w:marRight w:val="0"/>
                  <w:marTop w:val="0"/>
                  <w:marBottom w:val="0"/>
                  <w:divBdr>
                    <w:top w:val="none" w:sz="0" w:space="0" w:color="auto"/>
                    <w:left w:val="none" w:sz="0" w:space="0" w:color="auto"/>
                    <w:bottom w:val="none" w:sz="0" w:space="0" w:color="auto"/>
                    <w:right w:val="none" w:sz="0" w:space="0" w:color="auto"/>
                  </w:divBdr>
                </w:div>
                <w:div w:id="3285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563">
          <w:marLeft w:val="0"/>
          <w:marRight w:val="0"/>
          <w:marTop w:val="0"/>
          <w:marBottom w:val="0"/>
          <w:divBdr>
            <w:top w:val="none" w:sz="0" w:space="0" w:color="auto"/>
            <w:left w:val="none" w:sz="0" w:space="0" w:color="auto"/>
            <w:bottom w:val="none" w:sz="0" w:space="0" w:color="auto"/>
            <w:right w:val="none" w:sz="0" w:space="0" w:color="auto"/>
          </w:divBdr>
          <w:divsChild>
            <w:div w:id="1314946147">
              <w:marLeft w:val="0"/>
              <w:marRight w:val="0"/>
              <w:marTop w:val="0"/>
              <w:marBottom w:val="0"/>
              <w:divBdr>
                <w:top w:val="none" w:sz="0" w:space="0" w:color="auto"/>
                <w:left w:val="none" w:sz="0" w:space="0" w:color="auto"/>
                <w:bottom w:val="none" w:sz="0" w:space="0" w:color="auto"/>
                <w:right w:val="none" w:sz="0" w:space="0" w:color="auto"/>
              </w:divBdr>
            </w:div>
          </w:divsChild>
        </w:div>
        <w:div w:id="1868247751">
          <w:marLeft w:val="0"/>
          <w:marRight w:val="0"/>
          <w:marTop w:val="0"/>
          <w:marBottom w:val="0"/>
          <w:divBdr>
            <w:top w:val="none" w:sz="0" w:space="0" w:color="auto"/>
            <w:left w:val="none" w:sz="0" w:space="0" w:color="auto"/>
            <w:bottom w:val="none" w:sz="0" w:space="0" w:color="auto"/>
            <w:right w:val="none" w:sz="0" w:space="0" w:color="auto"/>
          </w:divBdr>
          <w:divsChild>
            <w:div w:id="896013370">
              <w:marLeft w:val="0"/>
              <w:marRight w:val="0"/>
              <w:marTop w:val="0"/>
              <w:marBottom w:val="0"/>
              <w:divBdr>
                <w:top w:val="none" w:sz="0" w:space="0" w:color="auto"/>
                <w:left w:val="none" w:sz="0" w:space="0" w:color="auto"/>
                <w:bottom w:val="none" w:sz="0" w:space="0" w:color="auto"/>
                <w:right w:val="none" w:sz="0" w:space="0" w:color="auto"/>
              </w:divBdr>
              <w:divsChild>
                <w:div w:id="1373991588">
                  <w:marLeft w:val="0"/>
                  <w:marRight w:val="0"/>
                  <w:marTop w:val="0"/>
                  <w:marBottom w:val="0"/>
                  <w:divBdr>
                    <w:top w:val="none" w:sz="0" w:space="0" w:color="auto"/>
                    <w:left w:val="none" w:sz="0" w:space="0" w:color="auto"/>
                    <w:bottom w:val="none" w:sz="0" w:space="0" w:color="auto"/>
                    <w:right w:val="none" w:sz="0" w:space="0" w:color="auto"/>
                  </w:divBdr>
                </w:div>
              </w:divsChild>
            </w:div>
            <w:div w:id="1738239916">
              <w:marLeft w:val="0"/>
              <w:marRight w:val="0"/>
              <w:marTop w:val="0"/>
              <w:marBottom w:val="0"/>
              <w:divBdr>
                <w:top w:val="none" w:sz="0" w:space="0" w:color="auto"/>
                <w:left w:val="none" w:sz="0" w:space="0" w:color="auto"/>
                <w:bottom w:val="none" w:sz="0" w:space="0" w:color="auto"/>
                <w:right w:val="none" w:sz="0" w:space="0" w:color="auto"/>
              </w:divBdr>
              <w:divsChild>
                <w:div w:id="1956860189">
                  <w:marLeft w:val="0"/>
                  <w:marRight w:val="0"/>
                  <w:marTop w:val="0"/>
                  <w:marBottom w:val="0"/>
                  <w:divBdr>
                    <w:top w:val="none" w:sz="0" w:space="0" w:color="auto"/>
                    <w:left w:val="none" w:sz="0" w:space="0" w:color="auto"/>
                    <w:bottom w:val="none" w:sz="0" w:space="0" w:color="auto"/>
                    <w:right w:val="none" w:sz="0" w:space="0" w:color="auto"/>
                  </w:divBdr>
                </w:div>
              </w:divsChild>
            </w:div>
            <w:div w:id="1197933630">
              <w:marLeft w:val="0"/>
              <w:marRight w:val="0"/>
              <w:marTop w:val="0"/>
              <w:marBottom w:val="0"/>
              <w:divBdr>
                <w:top w:val="none" w:sz="0" w:space="0" w:color="auto"/>
                <w:left w:val="none" w:sz="0" w:space="0" w:color="auto"/>
                <w:bottom w:val="none" w:sz="0" w:space="0" w:color="auto"/>
                <w:right w:val="none" w:sz="0" w:space="0" w:color="auto"/>
              </w:divBdr>
              <w:divsChild>
                <w:div w:id="1280793097">
                  <w:marLeft w:val="0"/>
                  <w:marRight w:val="0"/>
                  <w:marTop w:val="0"/>
                  <w:marBottom w:val="0"/>
                  <w:divBdr>
                    <w:top w:val="none" w:sz="0" w:space="0" w:color="auto"/>
                    <w:left w:val="none" w:sz="0" w:space="0" w:color="auto"/>
                    <w:bottom w:val="none" w:sz="0" w:space="0" w:color="auto"/>
                    <w:right w:val="none" w:sz="0" w:space="0" w:color="auto"/>
                  </w:divBdr>
                </w:div>
                <w:div w:id="485820252">
                  <w:marLeft w:val="0"/>
                  <w:marRight w:val="0"/>
                  <w:marTop w:val="0"/>
                  <w:marBottom w:val="0"/>
                  <w:divBdr>
                    <w:top w:val="none" w:sz="0" w:space="0" w:color="auto"/>
                    <w:left w:val="none" w:sz="0" w:space="0" w:color="auto"/>
                    <w:bottom w:val="none" w:sz="0" w:space="0" w:color="auto"/>
                    <w:right w:val="none" w:sz="0" w:space="0" w:color="auto"/>
                  </w:divBdr>
                </w:div>
                <w:div w:id="1889486029">
                  <w:marLeft w:val="0"/>
                  <w:marRight w:val="0"/>
                  <w:marTop w:val="0"/>
                  <w:marBottom w:val="0"/>
                  <w:divBdr>
                    <w:top w:val="none" w:sz="0" w:space="0" w:color="auto"/>
                    <w:left w:val="none" w:sz="0" w:space="0" w:color="auto"/>
                    <w:bottom w:val="none" w:sz="0" w:space="0" w:color="auto"/>
                    <w:right w:val="none" w:sz="0" w:space="0" w:color="auto"/>
                  </w:divBdr>
                </w:div>
                <w:div w:id="20783033">
                  <w:marLeft w:val="0"/>
                  <w:marRight w:val="0"/>
                  <w:marTop w:val="0"/>
                  <w:marBottom w:val="0"/>
                  <w:divBdr>
                    <w:top w:val="none" w:sz="0" w:space="0" w:color="auto"/>
                    <w:left w:val="none" w:sz="0" w:space="0" w:color="auto"/>
                    <w:bottom w:val="none" w:sz="0" w:space="0" w:color="auto"/>
                    <w:right w:val="none" w:sz="0" w:space="0" w:color="auto"/>
                  </w:divBdr>
                </w:div>
                <w:div w:id="120804793">
                  <w:marLeft w:val="0"/>
                  <w:marRight w:val="0"/>
                  <w:marTop w:val="0"/>
                  <w:marBottom w:val="0"/>
                  <w:divBdr>
                    <w:top w:val="none" w:sz="0" w:space="0" w:color="auto"/>
                    <w:left w:val="none" w:sz="0" w:space="0" w:color="auto"/>
                    <w:bottom w:val="none" w:sz="0" w:space="0" w:color="auto"/>
                    <w:right w:val="none" w:sz="0" w:space="0" w:color="auto"/>
                  </w:divBdr>
                </w:div>
              </w:divsChild>
            </w:div>
            <w:div w:id="2068140427">
              <w:marLeft w:val="0"/>
              <w:marRight w:val="0"/>
              <w:marTop w:val="0"/>
              <w:marBottom w:val="0"/>
              <w:divBdr>
                <w:top w:val="none" w:sz="0" w:space="0" w:color="auto"/>
                <w:left w:val="none" w:sz="0" w:space="0" w:color="auto"/>
                <w:bottom w:val="none" w:sz="0" w:space="0" w:color="auto"/>
                <w:right w:val="none" w:sz="0" w:space="0" w:color="auto"/>
              </w:divBdr>
              <w:divsChild>
                <w:div w:id="13887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8">
          <w:marLeft w:val="0"/>
          <w:marRight w:val="0"/>
          <w:marTop w:val="0"/>
          <w:marBottom w:val="0"/>
          <w:divBdr>
            <w:top w:val="none" w:sz="0" w:space="0" w:color="auto"/>
            <w:left w:val="none" w:sz="0" w:space="0" w:color="auto"/>
            <w:bottom w:val="none" w:sz="0" w:space="0" w:color="auto"/>
            <w:right w:val="none" w:sz="0" w:space="0" w:color="auto"/>
          </w:divBdr>
          <w:divsChild>
            <w:div w:id="386732033">
              <w:marLeft w:val="0"/>
              <w:marRight w:val="0"/>
              <w:marTop w:val="0"/>
              <w:marBottom w:val="0"/>
              <w:divBdr>
                <w:top w:val="none" w:sz="0" w:space="0" w:color="auto"/>
                <w:left w:val="none" w:sz="0" w:space="0" w:color="auto"/>
                <w:bottom w:val="none" w:sz="0" w:space="0" w:color="auto"/>
                <w:right w:val="none" w:sz="0" w:space="0" w:color="auto"/>
              </w:divBdr>
            </w:div>
          </w:divsChild>
        </w:div>
        <w:div w:id="321275279">
          <w:marLeft w:val="0"/>
          <w:marRight w:val="0"/>
          <w:marTop w:val="0"/>
          <w:marBottom w:val="0"/>
          <w:divBdr>
            <w:top w:val="none" w:sz="0" w:space="0" w:color="auto"/>
            <w:left w:val="none" w:sz="0" w:space="0" w:color="auto"/>
            <w:bottom w:val="none" w:sz="0" w:space="0" w:color="auto"/>
            <w:right w:val="none" w:sz="0" w:space="0" w:color="auto"/>
          </w:divBdr>
          <w:divsChild>
            <w:div w:id="1508015260">
              <w:marLeft w:val="0"/>
              <w:marRight w:val="0"/>
              <w:marTop w:val="0"/>
              <w:marBottom w:val="0"/>
              <w:divBdr>
                <w:top w:val="none" w:sz="0" w:space="0" w:color="auto"/>
                <w:left w:val="none" w:sz="0" w:space="0" w:color="auto"/>
                <w:bottom w:val="none" w:sz="0" w:space="0" w:color="auto"/>
                <w:right w:val="none" w:sz="0" w:space="0" w:color="auto"/>
              </w:divBdr>
            </w:div>
          </w:divsChild>
        </w:div>
        <w:div w:id="567613907">
          <w:marLeft w:val="0"/>
          <w:marRight w:val="0"/>
          <w:marTop w:val="0"/>
          <w:marBottom w:val="0"/>
          <w:divBdr>
            <w:top w:val="none" w:sz="0" w:space="0" w:color="auto"/>
            <w:left w:val="none" w:sz="0" w:space="0" w:color="auto"/>
            <w:bottom w:val="none" w:sz="0" w:space="0" w:color="auto"/>
            <w:right w:val="none" w:sz="0" w:space="0" w:color="auto"/>
          </w:divBdr>
          <w:divsChild>
            <w:div w:id="455756880">
              <w:marLeft w:val="0"/>
              <w:marRight w:val="0"/>
              <w:marTop w:val="0"/>
              <w:marBottom w:val="0"/>
              <w:divBdr>
                <w:top w:val="none" w:sz="0" w:space="0" w:color="auto"/>
                <w:left w:val="none" w:sz="0" w:space="0" w:color="auto"/>
                <w:bottom w:val="none" w:sz="0" w:space="0" w:color="auto"/>
                <w:right w:val="none" w:sz="0" w:space="0" w:color="auto"/>
              </w:divBdr>
            </w:div>
            <w:div w:id="942689408">
              <w:marLeft w:val="0"/>
              <w:marRight w:val="0"/>
              <w:marTop w:val="0"/>
              <w:marBottom w:val="0"/>
              <w:divBdr>
                <w:top w:val="none" w:sz="0" w:space="0" w:color="auto"/>
                <w:left w:val="none" w:sz="0" w:space="0" w:color="auto"/>
                <w:bottom w:val="none" w:sz="0" w:space="0" w:color="auto"/>
                <w:right w:val="none" w:sz="0" w:space="0" w:color="auto"/>
              </w:divBdr>
            </w:div>
            <w:div w:id="1848210311">
              <w:marLeft w:val="0"/>
              <w:marRight w:val="0"/>
              <w:marTop w:val="0"/>
              <w:marBottom w:val="0"/>
              <w:divBdr>
                <w:top w:val="none" w:sz="0" w:space="0" w:color="auto"/>
                <w:left w:val="none" w:sz="0" w:space="0" w:color="auto"/>
                <w:bottom w:val="none" w:sz="0" w:space="0" w:color="auto"/>
                <w:right w:val="none" w:sz="0" w:space="0" w:color="auto"/>
              </w:divBdr>
            </w:div>
          </w:divsChild>
        </w:div>
        <w:div w:id="901867595">
          <w:marLeft w:val="0"/>
          <w:marRight w:val="0"/>
          <w:marTop w:val="0"/>
          <w:marBottom w:val="0"/>
          <w:divBdr>
            <w:top w:val="none" w:sz="0" w:space="0" w:color="auto"/>
            <w:left w:val="none" w:sz="0" w:space="0" w:color="auto"/>
            <w:bottom w:val="none" w:sz="0" w:space="0" w:color="auto"/>
            <w:right w:val="none" w:sz="0" w:space="0" w:color="auto"/>
          </w:divBdr>
          <w:divsChild>
            <w:div w:id="1303193684">
              <w:marLeft w:val="0"/>
              <w:marRight w:val="0"/>
              <w:marTop w:val="0"/>
              <w:marBottom w:val="0"/>
              <w:divBdr>
                <w:top w:val="none" w:sz="0" w:space="0" w:color="auto"/>
                <w:left w:val="none" w:sz="0" w:space="0" w:color="auto"/>
                <w:bottom w:val="none" w:sz="0" w:space="0" w:color="auto"/>
                <w:right w:val="none" w:sz="0" w:space="0" w:color="auto"/>
              </w:divBdr>
            </w:div>
          </w:divsChild>
        </w:div>
        <w:div w:id="1424455507">
          <w:marLeft w:val="0"/>
          <w:marRight w:val="0"/>
          <w:marTop w:val="0"/>
          <w:marBottom w:val="0"/>
          <w:divBdr>
            <w:top w:val="none" w:sz="0" w:space="0" w:color="auto"/>
            <w:left w:val="none" w:sz="0" w:space="0" w:color="auto"/>
            <w:bottom w:val="none" w:sz="0" w:space="0" w:color="auto"/>
            <w:right w:val="none" w:sz="0" w:space="0" w:color="auto"/>
          </w:divBdr>
          <w:divsChild>
            <w:div w:id="936793970">
              <w:marLeft w:val="0"/>
              <w:marRight w:val="0"/>
              <w:marTop w:val="0"/>
              <w:marBottom w:val="0"/>
              <w:divBdr>
                <w:top w:val="none" w:sz="0" w:space="0" w:color="auto"/>
                <w:left w:val="none" w:sz="0" w:space="0" w:color="auto"/>
                <w:bottom w:val="none" w:sz="0" w:space="0" w:color="auto"/>
                <w:right w:val="none" w:sz="0" w:space="0" w:color="auto"/>
              </w:divBdr>
            </w:div>
          </w:divsChild>
        </w:div>
        <w:div w:id="1959868418">
          <w:marLeft w:val="0"/>
          <w:marRight w:val="0"/>
          <w:marTop w:val="0"/>
          <w:marBottom w:val="0"/>
          <w:divBdr>
            <w:top w:val="none" w:sz="0" w:space="0" w:color="auto"/>
            <w:left w:val="none" w:sz="0" w:space="0" w:color="auto"/>
            <w:bottom w:val="none" w:sz="0" w:space="0" w:color="auto"/>
            <w:right w:val="none" w:sz="0" w:space="0" w:color="auto"/>
          </w:divBdr>
          <w:divsChild>
            <w:div w:id="1216117416">
              <w:marLeft w:val="0"/>
              <w:marRight w:val="0"/>
              <w:marTop w:val="0"/>
              <w:marBottom w:val="0"/>
              <w:divBdr>
                <w:top w:val="none" w:sz="0" w:space="0" w:color="auto"/>
                <w:left w:val="none" w:sz="0" w:space="0" w:color="auto"/>
                <w:bottom w:val="none" w:sz="0" w:space="0" w:color="auto"/>
                <w:right w:val="none" w:sz="0" w:space="0" w:color="auto"/>
              </w:divBdr>
              <w:divsChild>
                <w:div w:id="6525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3648">
          <w:marLeft w:val="0"/>
          <w:marRight w:val="0"/>
          <w:marTop w:val="0"/>
          <w:marBottom w:val="0"/>
          <w:divBdr>
            <w:top w:val="none" w:sz="0" w:space="0" w:color="auto"/>
            <w:left w:val="none" w:sz="0" w:space="0" w:color="auto"/>
            <w:bottom w:val="none" w:sz="0" w:space="0" w:color="auto"/>
            <w:right w:val="none" w:sz="0" w:space="0" w:color="auto"/>
          </w:divBdr>
          <w:divsChild>
            <w:div w:id="279385363">
              <w:marLeft w:val="0"/>
              <w:marRight w:val="0"/>
              <w:marTop w:val="0"/>
              <w:marBottom w:val="0"/>
              <w:divBdr>
                <w:top w:val="none" w:sz="0" w:space="0" w:color="auto"/>
                <w:left w:val="none" w:sz="0" w:space="0" w:color="auto"/>
                <w:bottom w:val="none" w:sz="0" w:space="0" w:color="auto"/>
                <w:right w:val="none" w:sz="0" w:space="0" w:color="auto"/>
              </w:divBdr>
              <w:divsChild>
                <w:div w:id="368531205">
                  <w:marLeft w:val="0"/>
                  <w:marRight w:val="0"/>
                  <w:marTop w:val="0"/>
                  <w:marBottom w:val="0"/>
                  <w:divBdr>
                    <w:top w:val="none" w:sz="0" w:space="0" w:color="auto"/>
                    <w:left w:val="none" w:sz="0" w:space="0" w:color="auto"/>
                    <w:bottom w:val="none" w:sz="0" w:space="0" w:color="auto"/>
                    <w:right w:val="none" w:sz="0" w:space="0" w:color="auto"/>
                  </w:divBdr>
                  <w:divsChild>
                    <w:div w:id="1508977848">
                      <w:marLeft w:val="0"/>
                      <w:marRight w:val="0"/>
                      <w:marTop w:val="0"/>
                      <w:marBottom w:val="0"/>
                      <w:divBdr>
                        <w:top w:val="none" w:sz="0" w:space="0" w:color="auto"/>
                        <w:left w:val="none" w:sz="0" w:space="0" w:color="auto"/>
                        <w:bottom w:val="none" w:sz="0" w:space="0" w:color="auto"/>
                        <w:right w:val="none" w:sz="0" w:space="0" w:color="auto"/>
                      </w:divBdr>
                      <w:divsChild>
                        <w:div w:id="12332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4252">
                  <w:marLeft w:val="0"/>
                  <w:marRight w:val="0"/>
                  <w:marTop w:val="0"/>
                  <w:marBottom w:val="0"/>
                  <w:divBdr>
                    <w:top w:val="none" w:sz="0" w:space="0" w:color="auto"/>
                    <w:left w:val="none" w:sz="0" w:space="0" w:color="auto"/>
                    <w:bottom w:val="none" w:sz="0" w:space="0" w:color="auto"/>
                    <w:right w:val="none" w:sz="0" w:space="0" w:color="auto"/>
                  </w:divBdr>
                  <w:divsChild>
                    <w:div w:id="831483453">
                      <w:marLeft w:val="0"/>
                      <w:marRight w:val="0"/>
                      <w:marTop w:val="0"/>
                      <w:marBottom w:val="0"/>
                      <w:divBdr>
                        <w:top w:val="none" w:sz="0" w:space="0" w:color="auto"/>
                        <w:left w:val="none" w:sz="0" w:space="0" w:color="auto"/>
                        <w:bottom w:val="none" w:sz="0" w:space="0" w:color="auto"/>
                        <w:right w:val="none" w:sz="0" w:space="0" w:color="auto"/>
                      </w:divBdr>
                      <w:divsChild>
                        <w:div w:id="2038850341">
                          <w:marLeft w:val="0"/>
                          <w:marRight w:val="0"/>
                          <w:marTop w:val="0"/>
                          <w:marBottom w:val="0"/>
                          <w:divBdr>
                            <w:top w:val="none" w:sz="0" w:space="0" w:color="auto"/>
                            <w:left w:val="none" w:sz="0" w:space="0" w:color="auto"/>
                            <w:bottom w:val="none" w:sz="0" w:space="0" w:color="auto"/>
                            <w:right w:val="none" w:sz="0" w:space="0" w:color="auto"/>
                          </w:divBdr>
                        </w:div>
                      </w:divsChild>
                    </w:div>
                    <w:div w:id="762528498">
                      <w:marLeft w:val="0"/>
                      <w:marRight w:val="0"/>
                      <w:marTop w:val="0"/>
                      <w:marBottom w:val="0"/>
                      <w:divBdr>
                        <w:top w:val="none" w:sz="0" w:space="0" w:color="auto"/>
                        <w:left w:val="none" w:sz="0" w:space="0" w:color="auto"/>
                        <w:bottom w:val="none" w:sz="0" w:space="0" w:color="auto"/>
                        <w:right w:val="none" w:sz="0" w:space="0" w:color="auto"/>
                      </w:divBdr>
                      <w:divsChild>
                        <w:div w:id="947010048">
                          <w:marLeft w:val="0"/>
                          <w:marRight w:val="0"/>
                          <w:marTop w:val="0"/>
                          <w:marBottom w:val="0"/>
                          <w:divBdr>
                            <w:top w:val="none" w:sz="0" w:space="0" w:color="auto"/>
                            <w:left w:val="none" w:sz="0" w:space="0" w:color="auto"/>
                            <w:bottom w:val="none" w:sz="0" w:space="0" w:color="auto"/>
                            <w:right w:val="none" w:sz="0" w:space="0" w:color="auto"/>
                          </w:divBdr>
                        </w:div>
                      </w:divsChild>
                    </w:div>
                    <w:div w:id="1507941173">
                      <w:marLeft w:val="0"/>
                      <w:marRight w:val="0"/>
                      <w:marTop w:val="0"/>
                      <w:marBottom w:val="0"/>
                      <w:divBdr>
                        <w:top w:val="none" w:sz="0" w:space="0" w:color="auto"/>
                        <w:left w:val="none" w:sz="0" w:space="0" w:color="auto"/>
                        <w:bottom w:val="none" w:sz="0" w:space="0" w:color="auto"/>
                        <w:right w:val="none" w:sz="0" w:space="0" w:color="auto"/>
                      </w:divBdr>
                      <w:divsChild>
                        <w:div w:id="10565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84339">
      <w:bodyDiv w:val="1"/>
      <w:marLeft w:val="0"/>
      <w:marRight w:val="0"/>
      <w:marTop w:val="0"/>
      <w:marBottom w:val="0"/>
      <w:divBdr>
        <w:top w:val="none" w:sz="0" w:space="0" w:color="auto"/>
        <w:left w:val="none" w:sz="0" w:space="0" w:color="auto"/>
        <w:bottom w:val="none" w:sz="0" w:space="0" w:color="auto"/>
        <w:right w:val="none" w:sz="0" w:space="0" w:color="auto"/>
      </w:divBdr>
    </w:div>
    <w:div w:id="891966844">
      <w:bodyDiv w:val="1"/>
      <w:marLeft w:val="0"/>
      <w:marRight w:val="0"/>
      <w:marTop w:val="0"/>
      <w:marBottom w:val="0"/>
      <w:divBdr>
        <w:top w:val="none" w:sz="0" w:space="0" w:color="auto"/>
        <w:left w:val="none" w:sz="0" w:space="0" w:color="auto"/>
        <w:bottom w:val="none" w:sz="0" w:space="0" w:color="auto"/>
        <w:right w:val="none" w:sz="0" w:space="0" w:color="auto"/>
      </w:divBdr>
    </w:div>
    <w:div w:id="911307633">
      <w:bodyDiv w:val="1"/>
      <w:marLeft w:val="0"/>
      <w:marRight w:val="0"/>
      <w:marTop w:val="0"/>
      <w:marBottom w:val="0"/>
      <w:divBdr>
        <w:top w:val="none" w:sz="0" w:space="0" w:color="auto"/>
        <w:left w:val="none" w:sz="0" w:space="0" w:color="auto"/>
        <w:bottom w:val="none" w:sz="0" w:space="0" w:color="auto"/>
        <w:right w:val="none" w:sz="0" w:space="0" w:color="auto"/>
      </w:divBdr>
    </w:div>
    <w:div w:id="928149777">
      <w:bodyDiv w:val="1"/>
      <w:marLeft w:val="0"/>
      <w:marRight w:val="0"/>
      <w:marTop w:val="0"/>
      <w:marBottom w:val="0"/>
      <w:divBdr>
        <w:top w:val="none" w:sz="0" w:space="0" w:color="auto"/>
        <w:left w:val="none" w:sz="0" w:space="0" w:color="auto"/>
        <w:bottom w:val="none" w:sz="0" w:space="0" w:color="auto"/>
        <w:right w:val="none" w:sz="0" w:space="0" w:color="auto"/>
      </w:divBdr>
    </w:div>
    <w:div w:id="958224788">
      <w:bodyDiv w:val="1"/>
      <w:marLeft w:val="0"/>
      <w:marRight w:val="0"/>
      <w:marTop w:val="0"/>
      <w:marBottom w:val="0"/>
      <w:divBdr>
        <w:top w:val="none" w:sz="0" w:space="0" w:color="auto"/>
        <w:left w:val="none" w:sz="0" w:space="0" w:color="auto"/>
        <w:bottom w:val="none" w:sz="0" w:space="0" w:color="auto"/>
        <w:right w:val="none" w:sz="0" w:space="0" w:color="auto"/>
      </w:divBdr>
    </w:div>
    <w:div w:id="987593006">
      <w:bodyDiv w:val="1"/>
      <w:marLeft w:val="0"/>
      <w:marRight w:val="0"/>
      <w:marTop w:val="0"/>
      <w:marBottom w:val="0"/>
      <w:divBdr>
        <w:top w:val="none" w:sz="0" w:space="0" w:color="auto"/>
        <w:left w:val="none" w:sz="0" w:space="0" w:color="auto"/>
        <w:bottom w:val="none" w:sz="0" w:space="0" w:color="auto"/>
        <w:right w:val="none" w:sz="0" w:space="0" w:color="auto"/>
      </w:divBdr>
      <w:divsChild>
        <w:div w:id="2006475507">
          <w:marLeft w:val="0"/>
          <w:marRight w:val="0"/>
          <w:marTop w:val="0"/>
          <w:marBottom w:val="0"/>
          <w:divBdr>
            <w:top w:val="none" w:sz="0" w:space="0" w:color="auto"/>
            <w:left w:val="none" w:sz="0" w:space="0" w:color="auto"/>
            <w:bottom w:val="none" w:sz="0" w:space="0" w:color="auto"/>
            <w:right w:val="none" w:sz="0" w:space="0" w:color="auto"/>
          </w:divBdr>
          <w:divsChild>
            <w:div w:id="1947346750">
              <w:marLeft w:val="0"/>
              <w:marRight w:val="0"/>
              <w:marTop w:val="0"/>
              <w:marBottom w:val="0"/>
              <w:divBdr>
                <w:top w:val="none" w:sz="0" w:space="0" w:color="auto"/>
                <w:left w:val="none" w:sz="0" w:space="0" w:color="auto"/>
                <w:bottom w:val="none" w:sz="0" w:space="0" w:color="auto"/>
                <w:right w:val="none" w:sz="0" w:space="0" w:color="auto"/>
              </w:divBdr>
              <w:divsChild>
                <w:div w:id="1116366685">
                  <w:marLeft w:val="0"/>
                  <w:marRight w:val="0"/>
                  <w:marTop w:val="0"/>
                  <w:marBottom w:val="0"/>
                  <w:divBdr>
                    <w:top w:val="none" w:sz="0" w:space="0" w:color="auto"/>
                    <w:left w:val="none" w:sz="0" w:space="0" w:color="auto"/>
                    <w:bottom w:val="none" w:sz="0" w:space="0" w:color="auto"/>
                    <w:right w:val="none" w:sz="0" w:space="0" w:color="auto"/>
                  </w:divBdr>
                  <w:divsChild>
                    <w:div w:id="19301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59975">
      <w:bodyDiv w:val="1"/>
      <w:marLeft w:val="0"/>
      <w:marRight w:val="0"/>
      <w:marTop w:val="0"/>
      <w:marBottom w:val="0"/>
      <w:divBdr>
        <w:top w:val="none" w:sz="0" w:space="0" w:color="auto"/>
        <w:left w:val="none" w:sz="0" w:space="0" w:color="auto"/>
        <w:bottom w:val="none" w:sz="0" w:space="0" w:color="auto"/>
        <w:right w:val="none" w:sz="0" w:space="0" w:color="auto"/>
      </w:divBdr>
      <w:divsChild>
        <w:div w:id="1291210472">
          <w:marLeft w:val="0"/>
          <w:marRight w:val="0"/>
          <w:marTop w:val="0"/>
          <w:marBottom w:val="0"/>
          <w:divBdr>
            <w:top w:val="none" w:sz="0" w:space="0" w:color="auto"/>
            <w:left w:val="none" w:sz="0" w:space="0" w:color="auto"/>
            <w:bottom w:val="none" w:sz="0" w:space="0" w:color="auto"/>
            <w:right w:val="none" w:sz="0" w:space="0" w:color="auto"/>
          </w:divBdr>
          <w:divsChild>
            <w:div w:id="835606679">
              <w:marLeft w:val="0"/>
              <w:marRight w:val="0"/>
              <w:marTop w:val="0"/>
              <w:marBottom w:val="0"/>
              <w:divBdr>
                <w:top w:val="none" w:sz="0" w:space="0" w:color="auto"/>
                <w:left w:val="none" w:sz="0" w:space="0" w:color="auto"/>
                <w:bottom w:val="none" w:sz="0" w:space="0" w:color="auto"/>
                <w:right w:val="none" w:sz="0" w:space="0" w:color="auto"/>
              </w:divBdr>
              <w:divsChild>
                <w:div w:id="1881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8443">
      <w:bodyDiv w:val="1"/>
      <w:marLeft w:val="0"/>
      <w:marRight w:val="0"/>
      <w:marTop w:val="0"/>
      <w:marBottom w:val="0"/>
      <w:divBdr>
        <w:top w:val="none" w:sz="0" w:space="0" w:color="auto"/>
        <w:left w:val="none" w:sz="0" w:space="0" w:color="auto"/>
        <w:bottom w:val="none" w:sz="0" w:space="0" w:color="auto"/>
        <w:right w:val="none" w:sz="0" w:space="0" w:color="auto"/>
      </w:divBdr>
    </w:div>
    <w:div w:id="1296063424">
      <w:bodyDiv w:val="1"/>
      <w:marLeft w:val="0"/>
      <w:marRight w:val="0"/>
      <w:marTop w:val="0"/>
      <w:marBottom w:val="0"/>
      <w:divBdr>
        <w:top w:val="none" w:sz="0" w:space="0" w:color="auto"/>
        <w:left w:val="none" w:sz="0" w:space="0" w:color="auto"/>
        <w:bottom w:val="none" w:sz="0" w:space="0" w:color="auto"/>
        <w:right w:val="none" w:sz="0" w:space="0" w:color="auto"/>
      </w:divBdr>
      <w:divsChild>
        <w:div w:id="511451414">
          <w:marLeft w:val="0"/>
          <w:marRight w:val="0"/>
          <w:marTop w:val="0"/>
          <w:marBottom w:val="0"/>
          <w:divBdr>
            <w:top w:val="none" w:sz="0" w:space="0" w:color="auto"/>
            <w:left w:val="none" w:sz="0" w:space="0" w:color="auto"/>
            <w:bottom w:val="none" w:sz="0" w:space="0" w:color="auto"/>
            <w:right w:val="none" w:sz="0" w:space="0" w:color="auto"/>
          </w:divBdr>
          <w:divsChild>
            <w:div w:id="672420360">
              <w:marLeft w:val="0"/>
              <w:marRight w:val="0"/>
              <w:marTop w:val="0"/>
              <w:marBottom w:val="0"/>
              <w:divBdr>
                <w:top w:val="none" w:sz="0" w:space="0" w:color="auto"/>
                <w:left w:val="none" w:sz="0" w:space="0" w:color="auto"/>
                <w:bottom w:val="none" w:sz="0" w:space="0" w:color="auto"/>
                <w:right w:val="none" w:sz="0" w:space="0" w:color="auto"/>
              </w:divBdr>
              <w:divsChild>
                <w:div w:id="1542136561">
                  <w:marLeft w:val="0"/>
                  <w:marRight w:val="0"/>
                  <w:marTop w:val="0"/>
                  <w:marBottom w:val="0"/>
                  <w:divBdr>
                    <w:top w:val="none" w:sz="0" w:space="0" w:color="auto"/>
                    <w:left w:val="none" w:sz="0" w:space="0" w:color="auto"/>
                    <w:bottom w:val="none" w:sz="0" w:space="0" w:color="auto"/>
                    <w:right w:val="none" w:sz="0" w:space="0" w:color="auto"/>
                  </w:divBdr>
                  <w:divsChild>
                    <w:div w:id="286473897">
                      <w:marLeft w:val="0"/>
                      <w:marRight w:val="0"/>
                      <w:marTop w:val="0"/>
                      <w:marBottom w:val="0"/>
                      <w:divBdr>
                        <w:top w:val="none" w:sz="0" w:space="0" w:color="auto"/>
                        <w:left w:val="none" w:sz="0" w:space="0" w:color="auto"/>
                        <w:bottom w:val="none" w:sz="0" w:space="0" w:color="auto"/>
                        <w:right w:val="none" w:sz="0" w:space="0" w:color="auto"/>
                      </w:divBdr>
                      <w:divsChild>
                        <w:div w:id="1571959945">
                          <w:marLeft w:val="0"/>
                          <w:marRight w:val="0"/>
                          <w:marTop w:val="0"/>
                          <w:marBottom w:val="0"/>
                          <w:divBdr>
                            <w:top w:val="none" w:sz="0" w:space="0" w:color="auto"/>
                            <w:left w:val="none" w:sz="0" w:space="0" w:color="auto"/>
                            <w:bottom w:val="none" w:sz="0" w:space="0" w:color="auto"/>
                            <w:right w:val="none" w:sz="0" w:space="0" w:color="auto"/>
                          </w:divBdr>
                        </w:div>
                      </w:divsChild>
                    </w:div>
                    <w:div w:id="806625835">
                      <w:marLeft w:val="0"/>
                      <w:marRight w:val="0"/>
                      <w:marTop w:val="0"/>
                      <w:marBottom w:val="0"/>
                      <w:divBdr>
                        <w:top w:val="none" w:sz="0" w:space="0" w:color="auto"/>
                        <w:left w:val="none" w:sz="0" w:space="0" w:color="auto"/>
                        <w:bottom w:val="none" w:sz="0" w:space="0" w:color="auto"/>
                        <w:right w:val="none" w:sz="0" w:space="0" w:color="auto"/>
                      </w:divBdr>
                      <w:divsChild>
                        <w:div w:id="2058822116">
                          <w:marLeft w:val="0"/>
                          <w:marRight w:val="0"/>
                          <w:marTop w:val="0"/>
                          <w:marBottom w:val="0"/>
                          <w:divBdr>
                            <w:top w:val="none" w:sz="0" w:space="0" w:color="auto"/>
                            <w:left w:val="none" w:sz="0" w:space="0" w:color="auto"/>
                            <w:bottom w:val="none" w:sz="0" w:space="0" w:color="auto"/>
                            <w:right w:val="none" w:sz="0" w:space="0" w:color="auto"/>
                          </w:divBdr>
                        </w:div>
                      </w:divsChild>
                    </w:div>
                    <w:div w:id="1694453421">
                      <w:marLeft w:val="0"/>
                      <w:marRight w:val="0"/>
                      <w:marTop w:val="0"/>
                      <w:marBottom w:val="0"/>
                      <w:divBdr>
                        <w:top w:val="none" w:sz="0" w:space="0" w:color="auto"/>
                        <w:left w:val="none" w:sz="0" w:space="0" w:color="auto"/>
                        <w:bottom w:val="none" w:sz="0" w:space="0" w:color="auto"/>
                        <w:right w:val="none" w:sz="0" w:space="0" w:color="auto"/>
                      </w:divBdr>
                      <w:divsChild>
                        <w:div w:id="14399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1355">
                  <w:marLeft w:val="0"/>
                  <w:marRight w:val="0"/>
                  <w:marTop w:val="0"/>
                  <w:marBottom w:val="0"/>
                  <w:divBdr>
                    <w:top w:val="none" w:sz="0" w:space="0" w:color="auto"/>
                    <w:left w:val="none" w:sz="0" w:space="0" w:color="auto"/>
                    <w:bottom w:val="none" w:sz="0" w:space="0" w:color="auto"/>
                    <w:right w:val="none" w:sz="0" w:space="0" w:color="auto"/>
                  </w:divBdr>
                  <w:divsChild>
                    <w:div w:id="1011955756">
                      <w:marLeft w:val="0"/>
                      <w:marRight w:val="0"/>
                      <w:marTop w:val="0"/>
                      <w:marBottom w:val="0"/>
                      <w:divBdr>
                        <w:top w:val="none" w:sz="0" w:space="0" w:color="auto"/>
                        <w:left w:val="none" w:sz="0" w:space="0" w:color="auto"/>
                        <w:bottom w:val="none" w:sz="0" w:space="0" w:color="auto"/>
                        <w:right w:val="none" w:sz="0" w:space="0" w:color="auto"/>
                      </w:divBdr>
                      <w:divsChild>
                        <w:div w:id="147791282">
                          <w:marLeft w:val="0"/>
                          <w:marRight w:val="0"/>
                          <w:marTop w:val="0"/>
                          <w:marBottom w:val="0"/>
                          <w:divBdr>
                            <w:top w:val="none" w:sz="0" w:space="0" w:color="auto"/>
                            <w:left w:val="none" w:sz="0" w:space="0" w:color="auto"/>
                            <w:bottom w:val="none" w:sz="0" w:space="0" w:color="auto"/>
                            <w:right w:val="none" w:sz="0" w:space="0" w:color="auto"/>
                          </w:divBdr>
                        </w:div>
                      </w:divsChild>
                    </w:div>
                    <w:div w:id="1094399697">
                      <w:marLeft w:val="0"/>
                      <w:marRight w:val="0"/>
                      <w:marTop w:val="0"/>
                      <w:marBottom w:val="0"/>
                      <w:divBdr>
                        <w:top w:val="none" w:sz="0" w:space="0" w:color="auto"/>
                        <w:left w:val="none" w:sz="0" w:space="0" w:color="auto"/>
                        <w:bottom w:val="none" w:sz="0" w:space="0" w:color="auto"/>
                        <w:right w:val="none" w:sz="0" w:space="0" w:color="auto"/>
                      </w:divBdr>
                      <w:divsChild>
                        <w:div w:id="316766034">
                          <w:marLeft w:val="0"/>
                          <w:marRight w:val="0"/>
                          <w:marTop w:val="0"/>
                          <w:marBottom w:val="0"/>
                          <w:divBdr>
                            <w:top w:val="none" w:sz="0" w:space="0" w:color="auto"/>
                            <w:left w:val="none" w:sz="0" w:space="0" w:color="auto"/>
                            <w:bottom w:val="none" w:sz="0" w:space="0" w:color="auto"/>
                            <w:right w:val="none" w:sz="0" w:space="0" w:color="auto"/>
                          </w:divBdr>
                        </w:div>
                      </w:divsChild>
                    </w:div>
                    <w:div w:id="506404827">
                      <w:marLeft w:val="0"/>
                      <w:marRight w:val="0"/>
                      <w:marTop w:val="0"/>
                      <w:marBottom w:val="0"/>
                      <w:divBdr>
                        <w:top w:val="none" w:sz="0" w:space="0" w:color="auto"/>
                        <w:left w:val="none" w:sz="0" w:space="0" w:color="auto"/>
                        <w:bottom w:val="none" w:sz="0" w:space="0" w:color="auto"/>
                        <w:right w:val="none" w:sz="0" w:space="0" w:color="auto"/>
                      </w:divBdr>
                      <w:divsChild>
                        <w:div w:id="9073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42749">
          <w:marLeft w:val="0"/>
          <w:marRight w:val="0"/>
          <w:marTop w:val="0"/>
          <w:marBottom w:val="0"/>
          <w:divBdr>
            <w:top w:val="none" w:sz="0" w:space="0" w:color="auto"/>
            <w:left w:val="none" w:sz="0" w:space="0" w:color="auto"/>
            <w:bottom w:val="none" w:sz="0" w:space="0" w:color="auto"/>
            <w:right w:val="none" w:sz="0" w:space="0" w:color="auto"/>
          </w:divBdr>
          <w:divsChild>
            <w:div w:id="921766667">
              <w:marLeft w:val="0"/>
              <w:marRight w:val="0"/>
              <w:marTop w:val="0"/>
              <w:marBottom w:val="0"/>
              <w:divBdr>
                <w:top w:val="none" w:sz="0" w:space="0" w:color="auto"/>
                <w:left w:val="none" w:sz="0" w:space="0" w:color="auto"/>
                <w:bottom w:val="none" w:sz="0" w:space="0" w:color="auto"/>
                <w:right w:val="none" w:sz="0" w:space="0" w:color="auto"/>
              </w:divBdr>
              <w:divsChild>
                <w:div w:id="1811441367">
                  <w:marLeft w:val="0"/>
                  <w:marRight w:val="0"/>
                  <w:marTop w:val="0"/>
                  <w:marBottom w:val="0"/>
                  <w:divBdr>
                    <w:top w:val="none" w:sz="0" w:space="0" w:color="auto"/>
                    <w:left w:val="none" w:sz="0" w:space="0" w:color="auto"/>
                    <w:bottom w:val="none" w:sz="0" w:space="0" w:color="auto"/>
                    <w:right w:val="none" w:sz="0" w:space="0" w:color="auto"/>
                  </w:divBdr>
                  <w:divsChild>
                    <w:div w:id="399056931">
                      <w:marLeft w:val="0"/>
                      <w:marRight w:val="0"/>
                      <w:marTop w:val="0"/>
                      <w:marBottom w:val="0"/>
                      <w:divBdr>
                        <w:top w:val="none" w:sz="0" w:space="0" w:color="auto"/>
                        <w:left w:val="none" w:sz="0" w:space="0" w:color="auto"/>
                        <w:bottom w:val="none" w:sz="0" w:space="0" w:color="auto"/>
                        <w:right w:val="none" w:sz="0" w:space="0" w:color="auto"/>
                      </w:divBdr>
                      <w:divsChild>
                        <w:div w:id="14244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1176">
                  <w:marLeft w:val="0"/>
                  <w:marRight w:val="0"/>
                  <w:marTop w:val="0"/>
                  <w:marBottom w:val="0"/>
                  <w:divBdr>
                    <w:top w:val="none" w:sz="0" w:space="0" w:color="auto"/>
                    <w:left w:val="none" w:sz="0" w:space="0" w:color="auto"/>
                    <w:bottom w:val="none" w:sz="0" w:space="0" w:color="auto"/>
                    <w:right w:val="none" w:sz="0" w:space="0" w:color="auto"/>
                  </w:divBdr>
                  <w:divsChild>
                    <w:div w:id="847141119">
                      <w:marLeft w:val="0"/>
                      <w:marRight w:val="0"/>
                      <w:marTop w:val="0"/>
                      <w:marBottom w:val="0"/>
                      <w:divBdr>
                        <w:top w:val="none" w:sz="0" w:space="0" w:color="auto"/>
                        <w:left w:val="none" w:sz="0" w:space="0" w:color="auto"/>
                        <w:bottom w:val="none" w:sz="0" w:space="0" w:color="auto"/>
                        <w:right w:val="none" w:sz="0" w:space="0" w:color="auto"/>
                      </w:divBdr>
                      <w:divsChild>
                        <w:div w:id="2082099170">
                          <w:marLeft w:val="0"/>
                          <w:marRight w:val="0"/>
                          <w:marTop w:val="0"/>
                          <w:marBottom w:val="0"/>
                          <w:divBdr>
                            <w:top w:val="none" w:sz="0" w:space="0" w:color="auto"/>
                            <w:left w:val="none" w:sz="0" w:space="0" w:color="auto"/>
                            <w:bottom w:val="none" w:sz="0" w:space="0" w:color="auto"/>
                            <w:right w:val="none" w:sz="0" w:space="0" w:color="auto"/>
                          </w:divBdr>
                        </w:div>
                      </w:divsChild>
                    </w:div>
                    <w:div w:id="1682079373">
                      <w:marLeft w:val="0"/>
                      <w:marRight w:val="0"/>
                      <w:marTop w:val="0"/>
                      <w:marBottom w:val="0"/>
                      <w:divBdr>
                        <w:top w:val="none" w:sz="0" w:space="0" w:color="auto"/>
                        <w:left w:val="none" w:sz="0" w:space="0" w:color="auto"/>
                        <w:bottom w:val="none" w:sz="0" w:space="0" w:color="auto"/>
                        <w:right w:val="none" w:sz="0" w:space="0" w:color="auto"/>
                      </w:divBdr>
                      <w:divsChild>
                        <w:div w:id="1278179693">
                          <w:marLeft w:val="0"/>
                          <w:marRight w:val="0"/>
                          <w:marTop w:val="0"/>
                          <w:marBottom w:val="0"/>
                          <w:divBdr>
                            <w:top w:val="none" w:sz="0" w:space="0" w:color="auto"/>
                            <w:left w:val="none" w:sz="0" w:space="0" w:color="auto"/>
                            <w:bottom w:val="none" w:sz="0" w:space="0" w:color="auto"/>
                            <w:right w:val="none" w:sz="0" w:space="0" w:color="auto"/>
                          </w:divBdr>
                        </w:div>
                      </w:divsChild>
                    </w:div>
                    <w:div w:id="1388339508">
                      <w:marLeft w:val="0"/>
                      <w:marRight w:val="0"/>
                      <w:marTop w:val="0"/>
                      <w:marBottom w:val="0"/>
                      <w:divBdr>
                        <w:top w:val="none" w:sz="0" w:space="0" w:color="auto"/>
                        <w:left w:val="none" w:sz="0" w:space="0" w:color="auto"/>
                        <w:bottom w:val="none" w:sz="0" w:space="0" w:color="auto"/>
                        <w:right w:val="none" w:sz="0" w:space="0" w:color="auto"/>
                      </w:divBdr>
                      <w:divsChild>
                        <w:div w:id="14404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6049">
          <w:marLeft w:val="0"/>
          <w:marRight w:val="0"/>
          <w:marTop w:val="0"/>
          <w:marBottom w:val="0"/>
          <w:divBdr>
            <w:top w:val="none" w:sz="0" w:space="0" w:color="auto"/>
            <w:left w:val="none" w:sz="0" w:space="0" w:color="auto"/>
            <w:bottom w:val="none" w:sz="0" w:space="0" w:color="auto"/>
            <w:right w:val="none" w:sz="0" w:space="0" w:color="auto"/>
          </w:divBdr>
          <w:divsChild>
            <w:div w:id="307051603">
              <w:marLeft w:val="0"/>
              <w:marRight w:val="0"/>
              <w:marTop w:val="0"/>
              <w:marBottom w:val="0"/>
              <w:divBdr>
                <w:top w:val="none" w:sz="0" w:space="0" w:color="auto"/>
                <w:left w:val="none" w:sz="0" w:space="0" w:color="auto"/>
                <w:bottom w:val="none" w:sz="0" w:space="0" w:color="auto"/>
                <w:right w:val="none" w:sz="0" w:space="0" w:color="auto"/>
              </w:divBdr>
              <w:divsChild>
                <w:div w:id="1376924447">
                  <w:marLeft w:val="0"/>
                  <w:marRight w:val="0"/>
                  <w:marTop w:val="0"/>
                  <w:marBottom w:val="0"/>
                  <w:divBdr>
                    <w:top w:val="none" w:sz="0" w:space="0" w:color="auto"/>
                    <w:left w:val="none" w:sz="0" w:space="0" w:color="auto"/>
                    <w:bottom w:val="none" w:sz="0" w:space="0" w:color="auto"/>
                    <w:right w:val="none" w:sz="0" w:space="0" w:color="auto"/>
                  </w:divBdr>
                  <w:divsChild>
                    <w:div w:id="1030758865">
                      <w:marLeft w:val="0"/>
                      <w:marRight w:val="0"/>
                      <w:marTop w:val="0"/>
                      <w:marBottom w:val="0"/>
                      <w:divBdr>
                        <w:top w:val="none" w:sz="0" w:space="0" w:color="auto"/>
                        <w:left w:val="none" w:sz="0" w:space="0" w:color="auto"/>
                        <w:bottom w:val="none" w:sz="0" w:space="0" w:color="auto"/>
                        <w:right w:val="none" w:sz="0" w:space="0" w:color="auto"/>
                      </w:divBdr>
                      <w:divsChild>
                        <w:div w:id="980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70080">
                  <w:marLeft w:val="0"/>
                  <w:marRight w:val="0"/>
                  <w:marTop w:val="0"/>
                  <w:marBottom w:val="0"/>
                  <w:divBdr>
                    <w:top w:val="none" w:sz="0" w:space="0" w:color="auto"/>
                    <w:left w:val="none" w:sz="0" w:space="0" w:color="auto"/>
                    <w:bottom w:val="none" w:sz="0" w:space="0" w:color="auto"/>
                    <w:right w:val="none" w:sz="0" w:space="0" w:color="auto"/>
                  </w:divBdr>
                  <w:divsChild>
                    <w:div w:id="1306276447">
                      <w:marLeft w:val="0"/>
                      <w:marRight w:val="0"/>
                      <w:marTop w:val="0"/>
                      <w:marBottom w:val="0"/>
                      <w:divBdr>
                        <w:top w:val="none" w:sz="0" w:space="0" w:color="auto"/>
                        <w:left w:val="none" w:sz="0" w:space="0" w:color="auto"/>
                        <w:bottom w:val="none" w:sz="0" w:space="0" w:color="auto"/>
                        <w:right w:val="none" w:sz="0" w:space="0" w:color="auto"/>
                      </w:divBdr>
                      <w:divsChild>
                        <w:div w:id="932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0370">
          <w:marLeft w:val="0"/>
          <w:marRight w:val="0"/>
          <w:marTop w:val="0"/>
          <w:marBottom w:val="0"/>
          <w:divBdr>
            <w:top w:val="none" w:sz="0" w:space="0" w:color="auto"/>
            <w:left w:val="none" w:sz="0" w:space="0" w:color="auto"/>
            <w:bottom w:val="none" w:sz="0" w:space="0" w:color="auto"/>
            <w:right w:val="none" w:sz="0" w:space="0" w:color="auto"/>
          </w:divBdr>
          <w:divsChild>
            <w:div w:id="578638269">
              <w:marLeft w:val="0"/>
              <w:marRight w:val="0"/>
              <w:marTop w:val="0"/>
              <w:marBottom w:val="0"/>
              <w:divBdr>
                <w:top w:val="none" w:sz="0" w:space="0" w:color="auto"/>
                <w:left w:val="none" w:sz="0" w:space="0" w:color="auto"/>
                <w:bottom w:val="none" w:sz="0" w:space="0" w:color="auto"/>
                <w:right w:val="none" w:sz="0" w:space="0" w:color="auto"/>
              </w:divBdr>
              <w:divsChild>
                <w:div w:id="182059335">
                  <w:marLeft w:val="0"/>
                  <w:marRight w:val="0"/>
                  <w:marTop w:val="0"/>
                  <w:marBottom w:val="0"/>
                  <w:divBdr>
                    <w:top w:val="none" w:sz="0" w:space="0" w:color="auto"/>
                    <w:left w:val="none" w:sz="0" w:space="0" w:color="auto"/>
                    <w:bottom w:val="none" w:sz="0" w:space="0" w:color="auto"/>
                    <w:right w:val="none" w:sz="0" w:space="0" w:color="auto"/>
                  </w:divBdr>
                  <w:divsChild>
                    <w:div w:id="1176113500">
                      <w:marLeft w:val="0"/>
                      <w:marRight w:val="0"/>
                      <w:marTop w:val="0"/>
                      <w:marBottom w:val="0"/>
                      <w:divBdr>
                        <w:top w:val="none" w:sz="0" w:space="0" w:color="auto"/>
                        <w:left w:val="none" w:sz="0" w:space="0" w:color="auto"/>
                        <w:bottom w:val="none" w:sz="0" w:space="0" w:color="auto"/>
                        <w:right w:val="none" w:sz="0" w:space="0" w:color="auto"/>
                      </w:divBdr>
                      <w:divsChild>
                        <w:div w:id="2334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796">
                  <w:marLeft w:val="0"/>
                  <w:marRight w:val="0"/>
                  <w:marTop w:val="0"/>
                  <w:marBottom w:val="0"/>
                  <w:divBdr>
                    <w:top w:val="none" w:sz="0" w:space="0" w:color="auto"/>
                    <w:left w:val="none" w:sz="0" w:space="0" w:color="auto"/>
                    <w:bottom w:val="none" w:sz="0" w:space="0" w:color="auto"/>
                    <w:right w:val="none" w:sz="0" w:space="0" w:color="auto"/>
                  </w:divBdr>
                  <w:divsChild>
                    <w:div w:id="342170216">
                      <w:marLeft w:val="0"/>
                      <w:marRight w:val="0"/>
                      <w:marTop w:val="0"/>
                      <w:marBottom w:val="0"/>
                      <w:divBdr>
                        <w:top w:val="none" w:sz="0" w:space="0" w:color="auto"/>
                        <w:left w:val="none" w:sz="0" w:space="0" w:color="auto"/>
                        <w:bottom w:val="none" w:sz="0" w:space="0" w:color="auto"/>
                        <w:right w:val="none" w:sz="0" w:space="0" w:color="auto"/>
                      </w:divBdr>
                      <w:divsChild>
                        <w:div w:id="418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81358">
          <w:marLeft w:val="0"/>
          <w:marRight w:val="0"/>
          <w:marTop w:val="0"/>
          <w:marBottom w:val="0"/>
          <w:divBdr>
            <w:top w:val="none" w:sz="0" w:space="0" w:color="auto"/>
            <w:left w:val="none" w:sz="0" w:space="0" w:color="auto"/>
            <w:bottom w:val="none" w:sz="0" w:space="0" w:color="auto"/>
            <w:right w:val="none" w:sz="0" w:space="0" w:color="auto"/>
          </w:divBdr>
          <w:divsChild>
            <w:div w:id="1258322602">
              <w:marLeft w:val="0"/>
              <w:marRight w:val="0"/>
              <w:marTop w:val="0"/>
              <w:marBottom w:val="0"/>
              <w:divBdr>
                <w:top w:val="none" w:sz="0" w:space="0" w:color="auto"/>
                <w:left w:val="none" w:sz="0" w:space="0" w:color="auto"/>
                <w:bottom w:val="none" w:sz="0" w:space="0" w:color="auto"/>
                <w:right w:val="none" w:sz="0" w:space="0" w:color="auto"/>
              </w:divBdr>
              <w:divsChild>
                <w:div w:id="1971519652">
                  <w:marLeft w:val="0"/>
                  <w:marRight w:val="0"/>
                  <w:marTop w:val="0"/>
                  <w:marBottom w:val="0"/>
                  <w:divBdr>
                    <w:top w:val="none" w:sz="0" w:space="0" w:color="auto"/>
                    <w:left w:val="none" w:sz="0" w:space="0" w:color="auto"/>
                    <w:bottom w:val="none" w:sz="0" w:space="0" w:color="auto"/>
                    <w:right w:val="none" w:sz="0" w:space="0" w:color="auto"/>
                  </w:divBdr>
                  <w:divsChild>
                    <w:div w:id="1847936018">
                      <w:marLeft w:val="0"/>
                      <w:marRight w:val="0"/>
                      <w:marTop w:val="0"/>
                      <w:marBottom w:val="0"/>
                      <w:divBdr>
                        <w:top w:val="none" w:sz="0" w:space="0" w:color="auto"/>
                        <w:left w:val="none" w:sz="0" w:space="0" w:color="auto"/>
                        <w:bottom w:val="none" w:sz="0" w:space="0" w:color="auto"/>
                        <w:right w:val="none" w:sz="0" w:space="0" w:color="auto"/>
                      </w:divBdr>
                      <w:divsChild>
                        <w:div w:id="1554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1798">
                  <w:marLeft w:val="0"/>
                  <w:marRight w:val="0"/>
                  <w:marTop w:val="0"/>
                  <w:marBottom w:val="0"/>
                  <w:divBdr>
                    <w:top w:val="none" w:sz="0" w:space="0" w:color="auto"/>
                    <w:left w:val="none" w:sz="0" w:space="0" w:color="auto"/>
                    <w:bottom w:val="none" w:sz="0" w:space="0" w:color="auto"/>
                    <w:right w:val="none" w:sz="0" w:space="0" w:color="auto"/>
                  </w:divBdr>
                  <w:divsChild>
                    <w:div w:id="1161965196">
                      <w:marLeft w:val="0"/>
                      <w:marRight w:val="0"/>
                      <w:marTop w:val="0"/>
                      <w:marBottom w:val="0"/>
                      <w:divBdr>
                        <w:top w:val="none" w:sz="0" w:space="0" w:color="auto"/>
                        <w:left w:val="none" w:sz="0" w:space="0" w:color="auto"/>
                        <w:bottom w:val="none" w:sz="0" w:space="0" w:color="auto"/>
                        <w:right w:val="none" w:sz="0" w:space="0" w:color="auto"/>
                      </w:divBdr>
                      <w:divsChild>
                        <w:div w:id="7024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75898">
          <w:marLeft w:val="0"/>
          <w:marRight w:val="0"/>
          <w:marTop w:val="0"/>
          <w:marBottom w:val="0"/>
          <w:divBdr>
            <w:top w:val="none" w:sz="0" w:space="0" w:color="auto"/>
            <w:left w:val="none" w:sz="0" w:space="0" w:color="auto"/>
            <w:bottom w:val="none" w:sz="0" w:space="0" w:color="auto"/>
            <w:right w:val="none" w:sz="0" w:space="0" w:color="auto"/>
          </w:divBdr>
          <w:divsChild>
            <w:div w:id="1306819224">
              <w:marLeft w:val="0"/>
              <w:marRight w:val="0"/>
              <w:marTop w:val="0"/>
              <w:marBottom w:val="0"/>
              <w:divBdr>
                <w:top w:val="none" w:sz="0" w:space="0" w:color="auto"/>
                <w:left w:val="none" w:sz="0" w:space="0" w:color="auto"/>
                <w:bottom w:val="none" w:sz="0" w:space="0" w:color="auto"/>
                <w:right w:val="none" w:sz="0" w:space="0" w:color="auto"/>
              </w:divBdr>
              <w:divsChild>
                <w:div w:id="107703002">
                  <w:marLeft w:val="0"/>
                  <w:marRight w:val="0"/>
                  <w:marTop w:val="0"/>
                  <w:marBottom w:val="0"/>
                  <w:divBdr>
                    <w:top w:val="none" w:sz="0" w:space="0" w:color="auto"/>
                    <w:left w:val="none" w:sz="0" w:space="0" w:color="auto"/>
                    <w:bottom w:val="none" w:sz="0" w:space="0" w:color="auto"/>
                    <w:right w:val="none" w:sz="0" w:space="0" w:color="auto"/>
                  </w:divBdr>
                </w:div>
              </w:divsChild>
            </w:div>
            <w:div w:id="1393844605">
              <w:marLeft w:val="0"/>
              <w:marRight w:val="0"/>
              <w:marTop w:val="0"/>
              <w:marBottom w:val="0"/>
              <w:divBdr>
                <w:top w:val="none" w:sz="0" w:space="0" w:color="auto"/>
                <w:left w:val="none" w:sz="0" w:space="0" w:color="auto"/>
                <w:bottom w:val="none" w:sz="0" w:space="0" w:color="auto"/>
                <w:right w:val="none" w:sz="0" w:space="0" w:color="auto"/>
              </w:divBdr>
              <w:divsChild>
                <w:div w:id="869538446">
                  <w:marLeft w:val="0"/>
                  <w:marRight w:val="0"/>
                  <w:marTop w:val="0"/>
                  <w:marBottom w:val="0"/>
                  <w:divBdr>
                    <w:top w:val="none" w:sz="0" w:space="0" w:color="auto"/>
                    <w:left w:val="none" w:sz="0" w:space="0" w:color="auto"/>
                    <w:bottom w:val="none" w:sz="0" w:space="0" w:color="auto"/>
                    <w:right w:val="none" w:sz="0" w:space="0" w:color="auto"/>
                  </w:divBdr>
                </w:div>
              </w:divsChild>
            </w:div>
            <w:div w:id="819465245">
              <w:marLeft w:val="0"/>
              <w:marRight w:val="0"/>
              <w:marTop w:val="0"/>
              <w:marBottom w:val="0"/>
              <w:divBdr>
                <w:top w:val="none" w:sz="0" w:space="0" w:color="auto"/>
                <w:left w:val="none" w:sz="0" w:space="0" w:color="auto"/>
                <w:bottom w:val="none" w:sz="0" w:space="0" w:color="auto"/>
                <w:right w:val="none" w:sz="0" w:space="0" w:color="auto"/>
              </w:divBdr>
              <w:divsChild>
                <w:div w:id="3023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188">
          <w:marLeft w:val="0"/>
          <w:marRight w:val="0"/>
          <w:marTop w:val="0"/>
          <w:marBottom w:val="0"/>
          <w:divBdr>
            <w:top w:val="none" w:sz="0" w:space="0" w:color="auto"/>
            <w:left w:val="none" w:sz="0" w:space="0" w:color="auto"/>
            <w:bottom w:val="none" w:sz="0" w:space="0" w:color="auto"/>
            <w:right w:val="none" w:sz="0" w:space="0" w:color="auto"/>
          </w:divBdr>
          <w:divsChild>
            <w:div w:id="362944572">
              <w:marLeft w:val="0"/>
              <w:marRight w:val="0"/>
              <w:marTop w:val="0"/>
              <w:marBottom w:val="0"/>
              <w:divBdr>
                <w:top w:val="none" w:sz="0" w:space="0" w:color="auto"/>
                <w:left w:val="none" w:sz="0" w:space="0" w:color="auto"/>
                <w:bottom w:val="none" w:sz="0" w:space="0" w:color="auto"/>
                <w:right w:val="none" w:sz="0" w:space="0" w:color="auto"/>
              </w:divBdr>
            </w:div>
            <w:div w:id="1196427704">
              <w:marLeft w:val="0"/>
              <w:marRight w:val="0"/>
              <w:marTop w:val="0"/>
              <w:marBottom w:val="0"/>
              <w:divBdr>
                <w:top w:val="none" w:sz="0" w:space="0" w:color="auto"/>
                <w:left w:val="none" w:sz="0" w:space="0" w:color="auto"/>
                <w:bottom w:val="none" w:sz="0" w:space="0" w:color="auto"/>
                <w:right w:val="none" w:sz="0" w:space="0" w:color="auto"/>
              </w:divBdr>
            </w:div>
          </w:divsChild>
        </w:div>
        <w:div w:id="1464495736">
          <w:marLeft w:val="0"/>
          <w:marRight w:val="0"/>
          <w:marTop w:val="0"/>
          <w:marBottom w:val="0"/>
          <w:divBdr>
            <w:top w:val="none" w:sz="0" w:space="0" w:color="auto"/>
            <w:left w:val="none" w:sz="0" w:space="0" w:color="auto"/>
            <w:bottom w:val="none" w:sz="0" w:space="0" w:color="auto"/>
            <w:right w:val="none" w:sz="0" w:space="0" w:color="auto"/>
          </w:divBdr>
          <w:divsChild>
            <w:div w:id="1231034956">
              <w:marLeft w:val="0"/>
              <w:marRight w:val="0"/>
              <w:marTop w:val="0"/>
              <w:marBottom w:val="0"/>
              <w:divBdr>
                <w:top w:val="none" w:sz="0" w:space="0" w:color="auto"/>
                <w:left w:val="none" w:sz="0" w:space="0" w:color="auto"/>
                <w:bottom w:val="none" w:sz="0" w:space="0" w:color="auto"/>
                <w:right w:val="none" w:sz="0" w:space="0" w:color="auto"/>
              </w:divBdr>
            </w:div>
          </w:divsChild>
        </w:div>
        <w:div w:id="2029478661">
          <w:marLeft w:val="0"/>
          <w:marRight w:val="0"/>
          <w:marTop w:val="0"/>
          <w:marBottom w:val="0"/>
          <w:divBdr>
            <w:top w:val="none" w:sz="0" w:space="0" w:color="auto"/>
            <w:left w:val="none" w:sz="0" w:space="0" w:color="auto"/>
            <w:bottom w:val="none" w:sz="0" w:space="0" w:color="auto"/>
            <w:right w:val="none" w:sz="0" w:space="0" w:color="auto"/>
          </w:divBdr>
          <w:divsChild>
            <w:div w:id="1541891567">
              <w:marLeft w:val="0"/>
              <w:marRight w:val="0"/>
              <w:marTop w:val="0"/>
              <w:marBottom w:val="0"/>
              <w:divBdr>
                <w:top w:val="none" w:sz="0" w:space="0" w:color="auto"/>
                <w:left w:val="none" w:sz="0" w:space="0" w:color="auto"/>
                <w:bottom w:val="none" w:sz="0" w:space="0" w:color="auto"/>
                <w:right w:val="none" w:sz="0" w:space="0" w:color="auto"/>
              </w:divBdr>
              <w:divsChild>
                <w:div w:id="1418290375">
                  <w:marLeft w:val="0"/>
                  <w:marRight w:val="0"/>
                  <w:marTop w:val="0"/>
                  <w:marBottom w:val="0"/>
                  <w:divBdr>
                    <w:top w:val="none" w:sz="0" w:space="0" w:color="auto"/>
                    <w:left w:val="none" w:sz="0" w:space="0" w:color="auto"/>
                    <w:bottom w:val="none" w:sz="0" w:space="0" w:color="auto"/>
                    <w:right w:val="none" w:sz="0" w:space="0" w:color="auto"/>
                  </w:divBdr>
                </w:div>
              </w:divsChild>
            </w:div>
            <w:div w:id="1196425693">
              <w:marLeft w:val="0"/>
              <w:marRight w:val="0"/>
              <w:marTop w:val="0"/>
              <w:marBottom w:val="0"/>
              <w:divBdr>
                <w:top w:val="none" w:sz="0" w:space="0" w:color="auto"/>
                <w:left w:val="none" w:sz="0" w:space="0" w:color="auto"/>
                <w:bottom w:val="none" w:sz="0" w:space="0" w:color="auto"/>
                <w:right w:val="none" w:sz="0" w:space="0" w:color="auto"/>
              </w:divBdr>
              <w:divsChild>
                <w:div w:id="949363332">
                  <w:marLeft w:val="0"/>
                  <w:marRight w:val="0"/>
                  <w:marTop w:val="0"/>
                  <w:marBottom w:val="0"/>
                  <w:divBdr>
                    <w:top w:val="none" w:sz="0" w:space="0" w:color="auto"/>
                    <w:left w:val="none" w:sz="0" w:space="0" w:color="auto"/>
                    <w:bottom w:val="none" w:sz="0" w:space="0" w:color="auto"/>
                    <w:right w:val="none" w:sz="0" w:space="0" w:color="auto"/>
                  </w:divBdr>
                </w:div>
              </w:divsChild>
            </w:div>
            <w:div w:id="1801223024">
              <w:marLeft w:val="0"/>
              <w:marRight w:val="0"/>
              <w:marTop w:val="0"/>
              <w:marBottom w:val="0"/>
              <w:divBdr>
                <w:top w:val="none" w:sz="0" w:space="0" w:color="auto"/>
                <w:left w:val="none" w:sz="0" w:space="0" w:color="auto"/>
                <w:bottom w:val="none" w:sz="0" w:space="0" w:color="auto"/>
                <w:right w:val="none" w:sz="0" w:space="0" w:color="auto"/>
              </w:divBdr>
              <w:divsChild>
                <w:div w:id="2089571889">
                  <w:marLeft w:val="0"/>
                  <w:marRight w:val="0"/>
                  <w:marTop w:val="0"/>
                  <w:marBottom w:val="0"/>
                  <w:divBdr>
                    <w:top w:val="none" w:sz="0" w:space="0" w:color="auto"/>
                    <w:left w:val="none" w:sz="0" w:space="0" w:color="auto"/>
                    <w:bottom w:val="none" w:sz="0" w:space="0" w:color="auto"/>
                    <w:right w:val="none" w:sz="0" w:space="0" w:color="auto"/>
                  </w:divBdr>
                </w:div>
                <w:div w:id="839975724">
                  <w:marLeft w:val="0"/>
                  <w:marRight w:val="0"/>
                  <w:marTop w:val="0"/>
                  <w:marBottom w:val="0"/>
                  <w:divBdr>
                    <w:top w:val="none" w:sz="0" w:space="0" w:color="auto"/>
                    <w:left w:val="none" w:sz="0" w:space="0" w:color="auto"/>
                    <w:bottom w:val="none" w:sz="0" w:space="0" w:color="auto"/>
                    <w:right w:val="none" w:sz="0" w:space="0" w:color="auto"/>
                  </w:divBdr>
                </w:div>
                <w:div w:id="972566337">
                  <w:marLeft w:val="0"/>
                  <w:marRight w:val="0"/>
                  <w:marTop w:val="0"/>
                  <w:marBottom w:val="0"/>
                  <w:divBdr>
                    <w:top w:val="none" w:sz="0" w:space="0" w:color="auto"/>
                    <w:left w:val="none" w:sz="0" w:space="0" w:color="auto"/>
                    <w:bottom w:val="none" w:sz="0" w:space="0" w:color="auto"/>
                    <w:right w:val="none" w:sz="0" w:space="0" w:color="auto"/>
                  </w:divBdr>
                </w:div>
              </w:divsChild>
            </w:div>
            <w:div w:id="1408570174">
              <w:marLeft w:val="0"/>
              <w:marRight w:val="0"/>
              <w:marTop w:val="0"/>
              <w:marBottom w:val="0"/>
              <w:divBdr>
                <w:top w:val="none" w:sz="0" w:space="0" w:color="auto"/>
                <w:left w:val="none" w:sz="0" w:space="0" w:color="auto"/>
                <w:bottom w:val="none" w:sz="0" w:space="0" w:color="auto"/>
                <w:right w:val="none" w:sz="0" w:space="0" w:color="auto"/>
              </w:divBdr>
              <w:divsChild>
                <w:div w:id="859782097">
                  <w:marLeft w:val="0"/>
                  <w:marRight w:val="0"/>
                  <w:marTop w:val="0"/>
                  <w:marBottom w:val="0"/>
                  <w:divBdr>
                    <w:top w:val="none" w:sz="0" w:space="0" w:color="auto"/>
                    <w:left w:val="none" w:sz="0" w:space="0" w:color="auto"/>
                    <w:bottom w:val="none" w:sz="0" w:space="0" w:color="auto"/>
                    <w:right w:val="none" w:sz="0" w:space="0" w:color="auto"/>
                  </w:divBdr>
                </w:div>
              </w:divsChild>
            </w:div>
            <w:div w:id="1298417226">
              <w:marLeft w:val="0"/>
              <w:marRight w:val="0"/>
              <w:marTop w:val="0"/>
              <w:marBottom w:val="0"/>
              <w:divBdr>
                <w:top w:val="none" w:sz="0" w:space="0" w:color="auto"/>
                <w:left w:val="none" w:sz="0" w:space="0" w:color="auto"/>
                <w:bottom w:val="none" w:sz="0" w:space="0" w:color="auto"/>
                <w:right w:val="none" w:sz="0" w:space="0" w:color="auto"/>
              </w:divBdr>
              <w:divsChild>
                <w:div w:id="1141846507">
                  <w:marLeft w:val="0"/>
                  <w:marRight w:val="0"/>
                  <w:marTop w:val="0"/>
                  <w:marBottom w:val="0"/>
                  <w:divBdr>
                    <w:top w:val="none" w:sz="0" w:space="0" w:color="auto"/>
                    <w:left w:val="none" w:sz="0" w:space="0" w:color="auto"/>
                    <w:bottom w:val="none" w:sz="0" w:space="0" w:color="auto"/>
                    <w:right w:val="none" w:sz="0" w:space="0" w:color="auto"/>
                  </w:divBdr>
                </w:div>
                <w:div w:id="7293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0286">
          <w:marLeft w:val="0"/>
          <w:marRight w:val="0"/>
          <w:marTop w:val="0"/>
          <w:marBottom w:val="0"/>
          <w:divBdr>
            <w:top w:val="none" w:sz="0" w:space="0" w:color="auto"/>
            <w:left w:val="none" w:sz="0" w:space="0" w:color="auto"/>
            <w:bottom w:val="none" w:sz="0" w:space="0" w:color="auto"/>
            <w:right w:val="none" w:sz="0" w:space="0" w:color="auto"/>
          </w:divBdr>
          <w:divsChild>
            <w:div w:id="1323435971">
              <w:marLeft w:val="0"/>
              <w:marRight w:val="0"/>
              <w:marTop w:val="0"/>
              <w:marBottom w:val="0"/>
              <w:divBdr>
                <w:top w:val="none" w:sz="0" w:space="0" w:color="auto"/>
                <w:left w:val="none" w:sz="0" w:space="0" w:color="auto"/>
                <w:bottom w:val="none" w:sz="0" w:space="0" w:color="auto"/>
                <w:right w:val="none" w:sz="0" w:space="0" w:color="auto"/>
              </w:divBdr>
            </w:div>
          </w:divsChild>
        </w:div>
        <w:div w:id="589319684">
          <w:marLeft w:val="0"/>
          <w:marRight w:val="0"/>
          <w:marTop w:val="0"/>
          <w:marBottom w:val="0"/>
          <w:divBdr>
            <w:top w:val="none" w:sz="0" w:space="0" w:color="auto"/>
            <w:left w:val="none" w:sz="0" w:space="0" w:color="auto"/>
            <w:bottom w:val="none" w:sz="0" w:space="0" w:color="auto"/>
            <w:right w:val="none" w:sz="0" w:space="0" w:color="auto"/>
          </w:divBdr>
          <w:divsChild>
            <w:div w:id="1416440477">
              <w:marLeft w:val="0"/>
              <w:marRight w:val="0"/>
              <w:marTop w:val="0"/>
              <w:marBottom w:val="0"/>
              <w:divBdr>
                <w:top w:val="none" w:sz="0" w:space="0" w:color="auto"/>
                <w:left w:val="none" w:sz="0" w:space="0" w:color="auto"/>
                <w:bottom w:val="none" w:sz="0" w:space="0" w:color="auto"/>
                <w:right w:val="none" w:sz="0" w:space="0" w:color="auto"/>
              </w:divBdr>
              <w:divsChild>
                <w:div w:id="1208378057">
                  <w:marLeft w:val="0"/>
                  <w:marRight w:val="0"/>
                  <w:marTop w:val="0"/>
                  <w:marBottom w:val="0"/>
                  <w:divBdr>
                    <w:top w:val="none" w:sz="0" w:space="0" w:color="auto"/>
                    <w:left w:val="none" w:sz="0" w:space="0" w:color="auto"/>
                    <w:bottom w:val="none" w:sz="0" w:space="0" w:color="auto"/>
                    <w:right w:val="none" w:sz="0" w:space="0" w:color="auto"/>
                  </w:divBdr>
                </w:div>
              </w:divsChild>
            </w:div>
            <w:div w:id="1684042785">
              <w:marLeft w:val="0"/>
              <w:marRight w:val="0"/>
              <w:marTop w:val="0"/>
              <w:marBottom w:val="0"/>
              <w:divBdr>
                <w:top w:val="none" w:sz="0" w:space="0" w:color="auto"/>
                <w:left w:val="none" w:sz="0" w:space="0" w:color="auto"/>
                <w:bottom w:val="none" w:sz="0" w:space="0" w:color="auto"/>
                <w:right w:val="none" w:sz="0" w:space="0" w:color="auto"/>
              </w:divBdr>
              <w:divsChild>
                <w:div w:id="1595018627">
                  <w:marLeft w:val="0"/>
                  <w:marRight w:val="0"/>
                  <w:marTop w:val="0"/>
                  <w:marBottom w:val="0"/>
                  <w:divBdr>
                    <w:top w:val="none" w:sz="0" w:space="0" w:color="auto"/>
                    <w:left w:val="none" w:sz="0" w:space="0" w:color="auto"/>
                    <w:bottom w:val="none" w:sz="0" w:space="0" w:color="auto"/>
                    <w:right w:val="none" w:sz="0" w:space="0" w:color="auto"/>
                  </w:divBdr>
                </w:div>
              </w:divsChild>
            </w:div>
            <w:div w:id="1448357341">
              <w:marLeft w:val="0"/>
              <w:marRight w:val="0"/>
              <w:marTop w:val="0"/>
              <w:marBottom w:val="0"/>
              <w:divBdr>
                <w:top w:val="none" w:sz="0" w:space="0" w:color="auto"/>
                <w:left w:val="none" w:sz="0" w:space="0" w:color="auto"/>
                <w:bottom w:val="none" w:sz="0" w:space="0" w:color="auto"/>
                <w:right w:val="none" w:sz="0" w:space="0" w:color="auto"/>
              </w:divBdr>
              <w:divsChild>
                <w:div w:id="966399331">
                  <w:marLeft w:val="0"/>
                  <w:marRight w:val="0"/>
                  <w:marTop w:val="0"/>
                  <w:marBottom w:val="0"/>
                  <w:divBdr>
                    <w:top w:val="none" w:sz="0" w:space="0" w:color="auto"/>
                    <w:left w:val="none" w:sz="0" w:space="0" w:color="auto"/>
                    <w:bottom w:val="none" w:sz="0" w:space="0" w:color="auto"/>
                    <w:right w:val="none" w:sz="0" w:space="0" w:color="auto"/>
                  </w:divBdr>
                </w:div>
                <w:div w:id="308246794">
                  <w:marLeft w:val="0"/>
                  <w:marRight w:val="0"/>
                  <w:marTop w:val="0"/>
                  <w:marBottom w:val="0"/>
                  <w:divBdr>
                    <w:top w:val="none" w:sz="0" w:space="0" w:color="auto"/>
                    <w:left w:val="none" w:sz="0" w:space="0" w:color="auto"/>
                    <w:bottom w:val="none" w:sz="0" w:space="0" w:color="auto"/>
                    <w:right w:val="none" w:sz="0" w:space="0" w:color="auto"/>
                  </w:divBdr>
                </w:div>
                <w:div w:id="659577062">
                  <w:marLeft w:val="0"/>
                  <w:marRight w:val="0"/>
                  <w:marTop w:val="0"/>
                  <w:marBottom w:val="0"/>
                  <w:divBdr>
                    <w:top w:val="none" w:sz="0" w:space="0" w:color="auto"/>
                    <w:left w:val="none" w:sz="0" w:space="0" w:color="auto"/>
                    <w:bottom w:val="none" w:sz="0" w:space="0" w:color="auto"/>
                    <w:right w:val="none" w:sz="0" w:space="0" w:color="auto"/>
                  </w:divBdr>
                </w:div>
                <w:div w:id="153497764">
                  <w:marLeft w:val="0"/>
                  <w:marRight w:val="0"/>
                  <w:marTop w:val="0"/>
                  <w:marBottom w:val="0"/>
                  <w:divBdr>
                    <w:top w:val="none" w:sz="0" w:space="0" w:color="auto"/>
                    <w:left w:val="none" w:sz="0" w:space="0" w:color="auto"/>
                    <w:bottom w:val="none" w:sz="0" w:space="0" w:color="auto"/>
                    <w:right w:val="none" w:sz="0" w:space="0" w:color="auto"/>
                  </w:divBdr>
                </w:div>
                <w:div w:id="288049406">
                  <w:marLeft w:val="0"/>
                  <w:marRight w:val="0"/>
                  <w:marTop w:val="0"/>
                  <w:marBottom w:val="0"/>
                  <w:divBdr>
                    <w:top w:val="none" w:sz="0" w:space="0" w:color="auto"/>
                    <w:left w:val="none" w:sz="0" w:space="0" w:color="auto"/>
                    <w:bottom w:val="none" w:sz="0" w:space="0" w:color="auto"/>
                    <w:right w:val="none" w:sz="0" w:space="0" w:color="auto"/>
                  </w:divBdr>
                </w:div>
              </w:divsChild>
            </w:div>
            <w:div w:id="880828195">
              <w:marLeft w:val="0"/>
              <w:marRight w:val="0"/>
              <w:marTop w:val="0"/>
              <w:marBottom w:val="0"/>
              <w:divBdr>
                <w:top w:val="none" w:sz="0" w:space="0" w:color="auto"/>
                <w:left w:val="none" w:sz="0" w:space="0" w:color="auto"/>
                <w:bottom w:val="none" w:sz="0" w:space="0" w:color="auto"/>
                <w:right w:val="none" w:sz="0" w:space="0" w:color="auto"/>
              </w:divBdr>
              <w:divsChild>
                <w:div w:id="789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09668">
          <w:marLeft w:val="0"/>
          <w:marRight w:val="0"/>
          <w:marTop w:val="0"/>
          <w:marBottom w:val="0"/>
          <w:divBdr>
            <w:top w:val="none" w:sz="0" w:space="0" w:color="auto"/>
            <w:left w:val="none" w:sz="0" w:space="0" w:color="auto"/>
            <w:bottom w:val="none" w:sz="0" w:space="0" w:color="auto"/>
            <w:right w:val="none" w:sz="0" w:space="0" w:color="auto"/>
          </w:divBdr>
          <w:divsChild>
            <w:div w:id="467864528">
              <w:marLeft w:val="0"/>
              <w:marRight w:val="0"/>
              <w:marTop w:val="0"/>
              <w:marBottom w:val="0"/>
              <w:divBdr>
                <w:top w:val="none" w:sz="0" w:space="0" w:color="auto"/>
                <w:left w:val="none" w:sz="0" w:space="0" w:color="auto"/>
                <w:bottom w:val="none" w:sz="0" w:space="0" w:color="auto"/>
                <w:right w:val="none" w:sz="0" w:space="0" w:color="auto"/>
              </w:divBdr>
            </w:div>
          </w:divsChild>
        </w:div>
        <w:div w:id="1472333733">
          <w:marLeft w:val="0"/>
          <w:marRight w:val="0"/>
          <w:marTop w:val="0"/>
          <w:marBottom w:val="0"/>
          <w:divBdr>
            <w:top w:val="none" w:sz="0" w:space="0" w:color="auto"/>
            <w:left w:val="none" w:sz="0" w:space="0" w:color="auto"/>
            <w:bottom w:val="none" w:sz="0" w:space="0" w:color="auto"/>
            <w:right w:val="none" w:sz="0" w:space="0" w:color="auto"/>
          </w:divBdr>
          <w:divsChild>
            <w:div w:id="1418792403">
              <w:marLeft w:val="0"/>
              <w:marRight w:val="0"/>
              <w:marTop w:val="0"/>
              <w:marBottom w:val="0"/>
              <w:divBdr>
                <w:top w:val="none" w:sz="0" w:space="0" w:color="auto"/>
                <w:left w:val="none" w:sz="0" w:space="0" w:color="auto"/>
                <w:bottom w:val="none" w:sz="0" w:space="0" w:color="auto"/>
                <w:right w:val="none" w:sz="0" w:space="0" w:color="auto"/>
              </w:divBdr>
            </w:div>
          </w:divsChild>
        </w:div>
        <w:div w:id="1645160703">
          <w:marLeft w:val="0"/>
          <w:marRight w:val="0"/>
          <w:marTop w:val="0"/>
          <w:marBottom w:val="0"/>
          <w:divBdr>
            <w:top w:val="none" w:sz="0" w:space="0" w:color="auto"/>
            <w:left w:val="none" w:sz="0" w:space="0" w:color="auto"/>
            <w:bottom w:val="none" w:sz="0" w:space="0" w:color="auto"/>
            <w:right w:val="none" w:sz="0" w:space="0" w:color="auto"/>
          </w:divBdr>
          <w:divsChild>
            <w:div w:id="1008023226">
              <w:marLeft w:val="0"/>
              <w:marRight w:val="0"/>
              <w:marTop w:val="0"/>
              <w:marBottom w:val="0"/>
              <w:divBdr>
                <w:top w:val="none" w:sz="0" w:space="0" w:color="auto"/>
                <w:left w:val="none" w:sz="0" w:space="0" w:color="auto"/>
                <w:bottom w:val="none" w:sz="0" w:space="0" w:color="auto"/>
                <w:right w:val="none" w:sz="0" w:space="0" w:color="auto"/>
              </w:divBdr>
            </w:div>
            <w:div w:id="362287631">
              <w:marLeft w:val="0"/>
              <w:marRight w:val="0"/>
              <w:marTop w:val="0"/>
              <w:marBottom w:val="0"/>
              <w:divBdr>
                <w:top w:val="none" w:sz="0" w:space="0" w:color="auto"/>
                <w:left w:val="none" w:sz="0" w:space="0" w:color="auto"/>
                <w:bottom w:val="none" w:sz="0" w:space="0" w:color="auto"/>
                <w:right w:val="none" w:sz="0" w:space="0" w:color="auto"/>
              </w:divBdr>
            </w:div>
            <w:div w:id="1344280994">
              <w:marLeft w:val="0"/>
              <w:marRight w:val="0"/>
              <w:marTop w:val="0"/>
              <w:marBottom w:val="0"/>
              <w:divBdr>
                <w:top w:val="none" w:sz="0" w:space="0" w:color="auto"/>
                <w:left w:val="none" w:sz="0" w:space="0" w:color="auto"/>
                <w:bottom w:val="none" w:sz="0" w:space="0" w:color="auto"/>
                <w:right w:val="none" w:sz="0" w:space="0" w:color="auto"/>
              </w:divBdr>
            </w:div>
          </w:divsChild>
        </w:div>
        <w:div w:id="1208879379">
          <w:marLeft w:val="0"/>
          <w:marRight w:val="0"/>
          <w:marTop w:val="0"/>
          <w:marBottom w:val="0"/>
          <w:divBdr>
            <w:top w:val="none" w:sz="0" w:space="0" w:color="auto"/>
            <w:left w:val="none" w:sz="0" w:space="0" w:color="auto"/>
            <w:bottom w:val="none" w:sz="0" w:space="0" w:color="auto"/>
            <w:right w:val="none" w:sz="0" w:space="0" w:color="auto"/>
          </w:divBdr>
          <w:divsChild>
            <w:div w:id="1206721156">
              <w:marLeft w:val="0"/>
              <w:marRight w:val="0"/>
              <w:marTop w:val="0"/>
              <w:marBottom w:val="0"/>
              <w:divBdr>
                <w:top w:val="none" w:sz="0" w:space="0" w:color="auto"/>
                <w:left w:val="none" w:sz="0" w:space="0" w:color="auto"/>
                <w:bottom w:val="none" w:sz="0" w:space="0" w:color="auto"/>
                <w:right w:val="none" w:sz="0" w:space="0" w:color="auto"/>
              </w:divBdr>
            </w:div>
          </w:divsChild>
        </w:div>
        <w:div w:id="1327051331">
          <w:marLeft w:val="0"/>
          <w:marRight w:val="0"/>
          <w:marTop w:val="0"/>
          <w:marBottom w:val="0"/>
          <w:divBdr>
            <w:top w:val="none" w:sz="0" w:space="0" w:color="auto"/>
            <w:left w:val="none" w:sz="0" w:space="0" w:color="auto"/>
            <w:bottom w:val="none" w:sz="0" w:space="0" w:color="auto"/>
            <w:right w:val="none" w:sz="0" w:space="0" w:color="auto"/>
          </w:divBdr>
          <w:divsChild>
            <w:div w:id="402483556">
              <w:marLeft w:val="0"/>
              <w:marRight w:val="0"/>
              <w:marTop w:val="0"/>
              <w:marBottom w:val="0"/>
              <w:divBdr>
                <w:top w:val="none" w:sz="0" w:space="0" w:color="auto"/>
                <w:left w:val="none" w:sz="0" w:space="0" w:color="auto"/>
                <w:bottom w:val="none" w:sz="0" w:space="0" w:color="auto"/>
                <w:right w:val="none" w:sz="0" w:space="0" w:color="auto"/>
              </w:divBdr>
            </w:div>
          </w:divsChild>
        </w:div>
        <w:div w:id="587083933">
          <w:marLeft w:val="0"/>
          <w:marRight w:val="0"/>
          <w:marTop w:val="0"/>
          <w:marBottom w:val="0"/>
          <w:divBdr>
            <w:top w:val="none" w:sz="0" w:space="0" w:color="auto"/>
            <w:left w:val="none" w:sz="0" w:space="0" w:color="auto"/>
            <w:bottom w:val="none" w:sz="0" w:space="0" w:color="auto"/>
            <w:right w:val="none" w:sz="0" w:space="0" w:color="auto"/>
          </w:divBdr>
          <w:divsChild>
            <w:div w:id="2114859286">
              <w:marLeft w:val="0"/>
              <w:marRight w:val="0"/>
              <w:marTop w:val="0"/>
              <w:marBottom w:val="0"/>
              <w:divBdr>
                <w:top w:val="none" w:sz="0" w:space="0" w:color="auto"/>
                <w:left w:val="none" w:sz="0" w:space="0" w:color="auto"/>
                <w:bottom w:val="none" w:sz="0" w:space="0" w:color="auto"/>
                <w:right w:val="none" w:sz="0" w:space="0" w:color="auto"/>
              </w:divBdr>
              <w:divsChild>
                <w:div w:id="5641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98750">
          <w:marLeft w:val="0"/>
          <w:marRight w:val="0"/>
          <w:marTop w:val="0"/>
          <w:marBottom w:val="0"/>
          <w:divBdr>
            <w:top w:val="none" w:sz="0" w:space="0" w:color="auto"/>
            <w:left w:val="none" w:sz="0" w:space="0" w:color="auto"/>
            <w:bottom w:val="none" w:sz="0" w:space="0" w:color="auto"/>
            <w:right w:val="none" w:sz="0" w:space="0" w:color="auto"/>
          </w:divBdr>
          <w:divsChild>
            <w:div w:id="1209339432">
              <w:marLeft w:val="0"/>
              <w:marRight w:val="0"/>
              <w:marTop w:val="0"/>
              <w:marBottom w:val="0"/>
              <w:divBdr>
                <w:top w:val="none" w:sz="0" w:space="0" w:color="auto"/>
                <w:left w:val="none" w:sz="0" w:space="0" w:color="auto"/>
                <w:bottom w:val="none" w:sz="0" w:space="0" w:color="auto"/>
                <w:right w:val="none" w:sz="0" w:space="0" w:color="auto"/>
              </w:divBdr>
              <w:divsChild>
                <w:div w:id="1799298065">
                  <w:marLeft w:val="0"/>
                  <w:marRight w:val="0"/>
                  <w:marTop w:val="0"/>
                  <w:marBottom w:val="0"/>
                  <w:divBdr>
                    <w:top w:val="none" w:sz="0" w:space="0" w:color="auto"/>
                    <w:left w:val="none" w:sz="0" w:space="0" w:color="auto"/>
                    <w:bottom w:val="none" w:sz="0" w:space="0" w:color="auto"/>
                    <w:right w:val="none" w:sz="0" w:space="0" w:color="auto"/>
                  </w:divBdr>
                  <w:divsChild>
                    <w:div w:id="73552601">
                      <w:marLeft w:val="0"/>
                      <w:marRight w:val="0"/>
                      <w:marTop w:val="0"/>
                      <w:marBottom w:val="0"/>
                      <w:divBdr>
                        <w:top w:val="none" w:sz="0" w:space="0" w:color="auto"/>
                        <w:left w:val="none" w:sz="0" w:space="0" w:color="auto"/>
                        <w:bottom w:val="none" w:sz="0" w:space="0" w:color="auto"/>
                        <w:right w:val="none" w:sz="0" w:space="0" w:color="auto"/>
                      </w:divBdr>
                      <w:divsChild>
                        <w:div w:id="2058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739">
                  <w:marLeft w:val="0"/>
                  <w:marRight w:val="0"/>
                  <w:marTop w:val="0"/>
                  <w:marBottom w:val="0"/>
                  <w:divBdr>
                    <w:top w:val="none" w:sz="0" w:space="0" w:color="auto"/>
                    <w:left w:val="none" w:sz="0" w:space="0" w:color="auto"/>
                    <w:bottom w:val="none" w:sz="0" w:space="0" w:color="auto"/>
                    <w:right w:val="none" w:sz="0" w:space="0" w:color="auto"/>
                  </w:divBdr>
                  <w:divsChild>
                    <w:div w:id="1544555859">
                      <w:marLeft w:val="0"/>
                      <w:marRight w:val="0"/>
                      <w:marTop w:val="0"/>
                      <w:marBottom w:val="0"/>
                      <w:divBdr>
                        <w:top w:val="none" w:sz="0" w:space="0" w:color="auto"/>
                        <w:left w:val="none" w:sz="0" w:space="0" w:color="auto"/>
                        <w:bottom w:val="none" w:sz="0" w:space="0" w:color="auto"/>
                        <w:right w:val="none" w:sz="0" w:space="0" w:color="auto"/>
                      </w:divBdr>
                      <w:divsChild>
                        <w:div w:id="933052189">
                          <w:marLeft w:val="0"/>
                          <w:marRight w:val="0"/>
                          <w:marTop w:val="0"/>
                          <w:marBottom w:val="0"/>
                          <w:divBdr>
                            <w:top w:val="none" w:sz="0" w:space="0" w:color="auto"/>
                            <w:left w:val="none" w:sz="0" w:space="0" w:color="auto"/>
                            <w:bottom w:val="none" w:sz="0" w:space="0" w:color="auto"/>
                            <w:right w:val="none" w:sz="0" w:space="0" w:color="auto"/>
                          </w:divBdr>
                        </w:div>
                      </w:divsChild>
                    </w:div>
                    <w:div w:id="1335259828">
                      <w:marLeft w:val="0"/>
                      <w:marRight w:val="0"/>
                      <w:marTop w:val="0"/>
                      <w:marBottom w:val="0"/>
                      <w:divBdr>
                        <w:top w:val="none" w:sz="0" w:space="0" w:color="auto"/>
                        <w:left w:val="none" w:sz="0" w:space="0" w:color="auto"/>
                        <w:bottom w:val="none" w:sz="0" w:space="0" w:color="auto"/>
                        <w:right w:val="none" w:sz="0" w:space="0" w:color="auto"/>
                      </w:divBdr>
                      <w:divsChild>
                        <w:div w:id="1180893269">
                          <w:marLeft w:val="0"/>
                          <w:marRight w:val="0"/>
                          <w:marTop w:val="0"/>
                          <w:marBottom w:val="0"/>
                          <w:divBdr>
                            <w:top w:val="none" w:sz="0" w:space="0" w:color="auto"/>
                            <w:left w:val="none" w:sz="0" w:space="0" w:color="auto"/>
                            <w:bottom w:val="none" w:sz="0" w:space="0" w:color="auto"/>
                            <w:right w:val="none" w:sz="0" w:space="0" w:color="auto"/>
                          </w:divBdr>
                        </w:div>
                      </w:divsChild>
                    </w:div>
                    <w:div w:id="612399774">
                      <w:marLeft w:val="0"/>
                      <w:marRight w:val="0"/>
                      <w:marTop w:val="0"/>
                      <w:marBottom w:val="0"/>
                      <w:divBdr>
                        <w:top w:val="none" w:sz="0" w:space="0" w:color="auto"/>
                        <w:left w:val="none" w:sz="0" w:space="0" w:color="auto"/>
                        <w:bottom w:val="none" w:sz="0" w:space="0" w:color="auto"/>
                        <w:right w:val="none" w:sz="0" w:space="0" w:color="auto"/>
                      </w:divBdr>
                      <w:divsChild>
                        <w:div w:id="11137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931770">
      <w:bodyDiv w:val="1"/>
      <w:marLeft w:val="0"/>
      <w:marRight w:val="0"/>
      <w:marTop w:val="0"/>
      <w:marBottom w:val="0"/>
      <w:divBdr>
        <w:top w:val="none" w:sz="0" w:space="0" w:color="auto"/>
        <w:left w:val="none" w:sz="0" w:space="0" w:color="auto"/>
        <w:bottom w:val="none" w:sz="0" w:space="0" w:color="auto"/>
        <w:right w:val="none" w:sz="0" w:space="0" w:color="auto"/>
      </w:divBdr>
      <w:divsChild>
        <w:div w:id="1975987170">
          <w:marLeft w:val="144"/>
          <w:marRight w:val="0"/>
          <w:marTop w:val="240"/>
          <w:marBottom w:val="40"/>
          <w:divBdr>
            <w:top w:val="none" w:sz="0" w:space="0" w:color="auto"/>
            <w:left w:val="none" w:sz="0" w:space="0" w:color="auto"/>
            <w:bottom w:val="none" w:sz="0" w:space="0" w:color="auto"/>
            <w:right w:val="none" w:sz="0" w:space="0" w:color="auto"/>
          </w:divBdr>
        </w:div>
        <w:div w:id="1990597469">
          <w:marLeft w:val="144"/>
          <w:marRight w:val="0"/>
          <w:marTop w:val="240"/>
          <w:marBottom w:val="40"/>
          <w:divBdr>
            <w:top w:val="none" w:sz="0" w:space="0" w:color="auto"/>
            <w:left w:val="none" w:sz="0" w:space="0" w:color="auto"/>
            <w:bottom w:val="none" w:sz="0" w:space="0" w:color="auto"/>
            <w:right w:val="none" w:sz="0" w:space="0" w:color="auto"/>
          </w:divBdr>
        </w:div>
      </w:divsChild>
    </w:div>
    <w:div w:id="1331719247">
      <w:bodyDiv w:val="1"/>
      <w:marLeft w:val="0"/>
      <w:marRight w:val="0"/>
      <w:marTop w:val="0"/>
      <w:marBottom w:val="0"/>
      <w:divBdr>
        <w:top w:val="none" w:sz="0" w:space="0" w:color="auto"/>
        <w:left w:val="none" w:sz="0" w:space="0" w:color="auto"/>
        <w:bottom w:val="none" w:sz="0" w:space="0" w:color="auto"/>
        <w:right w:val="none" w:sz="0" w:space="0" w:color="auto"/>
      </w:divBdr>
      <w:divsChild>
        <w:div w:id="430709777">
          <w:marLeft w:val="0"/>
          <w:marRight w:val="0"/>
          <w:marTop w:val="0"/>
          <w:marBottom w:val="0"/>
          <w:divBdr>
            <w:top w:val="none" w:sz="0" w:space="0" w:color="auto"/>
            <w:left w:val="none" w:sz="0" w:space="0" w:color="auto"/>
            <w:bottom w:val="none" w:sz="0" w:space="0" w:color="auto"/>
            <w:right w:val="none" w:sz="0" w:space="0" w:color="auto"/>
          </w:divBdr>
          <w:divsChild>
            <w:div w:id="2126269332">
              <w:marLeft w:val="0"/>
              <w:marRight w:val="0"/>
              <w:marTop w:val="0"/>
              <w:marBottom w:val="0"/>
              <w:divBdr>
                <w:top w:val="none" w:sz="0" w:space="0" w:color="auto"/>
                <w:left w:val="none" w:sz="0" w:space="0" w:color="auto"/>
                <w:bottom w:val="none" w:sz="0" w:space="0" w:color="auto"/>
                <w:right w:val="none" w:sz="0" w:space="0" w:color="auto"/>
              </w:divBdr>
              <w:divsChild>
                <w:div w:id="1106727471">
                  <w:marLeft w:val="0"/>
                  <w:marRight w:val="0"/>
                  <w:marTop w:val="0"/>
                  <w:marBottom w:val="0"/>
                  <w:divBdr>
                    <w:top w:val="none" w:sz="0" w:space="0" w:color="auto"/>
                    <w:left w:val="none" w:sz="0" w:space="0" w:color="auto"/>
                    <w:bottom w:val="none" w:sz="0" w:space="0" w:color="auto"/>
                    <w:right w:val="none" w:sz="0" w:space="0" w:color="auto"/>
                  </w:divBdr>
                  <w:divsChild>
                    <w:div w:id="1622153963">
                      <w:marLeft w:val="0"/>
                      <w:marRight w:val="0"/>
                      <w:marTop w:val="0"/>
                      <w:marBottom w:val="0"/>
                      <w:divBdr>
                        <w:top w:val="none" w:sz="0" w:space="0" w:color="auto"/>
                        <w:left w:val="none" w:sz="0" w:space="0" w:color="auto"/>
                        <w:bottom w:val="none" w:sz="0" w:space="0" w:color="auto"/>
                        <w:right w:val="none" w:sz="0" w:space="0" w:color="auto"/>
                      </w:divBdr>
                      <w:divsChild>
                        <w:div w:id="738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915839">
      <w:bodyDiv w:val="1"/>
      <w:marLeft w:val="0"/>
      <w:marRight w:val="0"/>
      <w:marTop w:val="0"/>
      <w:marBottom w:val="0"/>
      <w:divBdr>
        <w:top w:val="none" w:sz="0" w:space="0" w:color="auto"/>
        <w:left w:val="none" w:sz="0" w:space="0" w:color="auto"/>
        <w:bottom w:val="none" w:sz="0" w:space="0" w:color="auto"/>
        <w:right w:val="none" w:sz="0" w:space="0" w:color="auto"/>
      </w:divBdr>
    </w:div>
    <w:div w:id="1412115600">
      <w:bodyDiv w:val="1"/>
      <w:marLeft w:val="0"/>
      <w:marRight w:val="0"/>
      <w:marTop w:val="0"/>
      <w:marBottom w:val="0"/>
      <w:divBdr>
        <w:top w:val="none" w:sz="0" w:space="0" w:color="auto"/>
        <w:left w:val="none" w:sz="0" w:space="0" w:color="auto"/>
        <w:bottom w:val="none" w:sz="0" w:space="0" w:color="auto"/>
        <w:right w:val="none" w:sz="0" w:space="0" w:color="auto"/>
      </w:divBdr>
      <w:divsChild>
        <w:div w:id="144930930">
          <w:marLeft w:val="0"/>
          <w:marRight w:val="0"/>
          <w:marTop w:val="0"/>
          <w:marBottom w:val="0"/>
          <w:divBdr>
            <w:top w:val="none" w:sz="0" w:space="0" w:color="auto"/>
            <w:left w:val="none" w:sz="0" w:space="0" w:color="auto"/>
            <w:bottom w:val="none" w:sz="0" w:space="0" w:color="auto"/>
            <w:right w:val="none" w:sz="0" w:space="0" w:color="auto"/>
          </w:divBdr>
          <w:divsChild>
            <w:div w:id="927226980">
              <w:marLeft w:val="0"/>
              <w:marRight w:val="0"/>
              <w:marTop w:val="0"/>
              <w:marBottom w:val="0"/>
              <w:divBdr>
                <w:top w:val="none" w:sz="0" w:space="0" w:color="auto"/>
                <w:left w:val="none" w:sz="0" w:space="0" w:color="auto"/>
                <w:bottom w:val="none" w:sz="0" w:space="0" w:color="auto"/>
                <w:right w:val="none" w:sz="0" w:space="0" w:color="auto"/>
              </w:divBdr>
              <w:divsChild>
                <w:div w:id="619452923">
                  <w:marLeft w:val="0"/>
                  <w:marRight w:val="0"/>
                  <w:marTop w:val="0"/>
                  <w:marBottom w:val="0"/>
                  <w:divBdr>
                    <w:top w:val="none" w:sz="0" w:space="0" w:color="auto"/>
                    <w:left w:val="none" w:sz="0" w:space="0" w:color="auto"/>
                    <w:bottom w:val="none" w:sz="0" w:space="0" w:color="auto"/>
                    <w:right w:val="none" w:sz="0" w:space="0" w:color="auto"/>
                  </w:divBdr>
                  <w:divsChild>
                    <w:div w:id="17301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48085">
      <w:bodyDiv w:val="1"/>
      <w:marLeft w:val="0"/>
      <w:marRight w:val="0"/>
      <w:marTop w:val="0"/>
      <w:marBottom w:val="0"/>
      <w:divBdr>
        <w:top w:val="none" w:sz="0" w:space="0" w:color="auto"/>
        <w:left w:val="none" w:sz="0" w:space="0" w:color="auto"/>
        <w:bottom w:val="none" w:sz="0" w:space="0" w:color="auto"/>
        <w:right w:val="none" w:sz="0" w:space="0" w:color="auto"/>
      </w:divBdr>
    </w:div>
    <w:div w:id="1596936252">
      <w:bodyDiv w:val="1"/>
      <w:marLeft w:val="0"/>
      <w:marRight w:val="0"/>
      <w:marTop w:val="0"/>
      <w:marBottom w:val="0"/>
      <w:divBdr>
        <w:top w:val="none" w:sz="0" w:space="0" w:color="auto"/>
        <w:left w:val="none" w:sz="0" w:space="0" w:color="auto"/>
        <w:bottom w:val="none" w:sz="0" w:space="0" w:color="auto"/>
        <w:right w:val="none" w:sz="0" w:space="0" w:color="auto"/>
      </w:divBdr>
      <w:divsChild>
        <w:div w:id="1358313819">
          <w:marLeft w:val="144"/>
          <w:marRight w:val="0"/>
          <w:marTop w:val="240"/>
          <w:marBottom w:val="40"/>
          <w:divBdr>
            <w:top w:val="none" w:sz="0" w:space="0" w:color="auto"/>
            <w:left w:val="none" w:sz="0" w:space="0" w:color="auto"/>
            <w:bottom w:val="none" w:sz="0" w:space="0" w:color="auto"/>
            <w:right w:val="none" w:sz="0" w:space="0" w:color="auto"/>
          </w:divBdr>
        </w:div>
        <w:div w:id="1036004925">
          <w:marLeft w:val="144"/>
          <w:marRight w:val="0"/>
          <w:marTop w:val="240"/>
          <w:marBottom w:val="40"/>
          <w:divBdr>
            <w:top w:val="none" w:sz="0" w:space="0" w:color="auto"/>
            <w:left w:val="none" w:sz="0" w:space="0" w:color="auto"/>
            <w:bottom w:val="none" w:sz="0" w:space="0" w:color="auto"/>
            <w:right w:val="none" w:sz="0" w:space="0" w:color="auto"/>
          </w:divBdr>
        </w:div>
      </w:divsChild>
    </w:div>
    <w:div w:id="1730878996">
      <w:bodyDiv w:val="1"/>
      <w:marLeft w:val="0"/>
      <w:marRight w:val="0"/>
      <w:marTop w:val="0"/>
      <w:marBottom w:val="0"/>
      <w:divBdr>
        <w:top w:val="none" w:sz="0" w:space="0" w:color="auto"/>
        <w:left w:val="none" w:sz="0" w:space="0" w:color="auto"/>
        <w:bottom w:val="none" w:sz="0" w:space="0" w:color="auto"/>
        <w:right w:val="none" w:sz="0" w:space="0" w:color="auto"/>
      </w:divBdr>
      <w:divsChild>
        <w:div w:id="1933853511">
          <w:marLeft w:val="979"/>
          <w:marRight w:val="0"/>
          <w:marTop w:val="60"/>
          <w:marBottom w:val="0"/>
          <w:divBdr>
            <w:top w:val="none" w:sz="0" w:space="0" w:color="auto"/>
            <w:left w:val="none" w:sz="0" w:space="0" w:color="auto"/>
            <w:bottom w:val="none" w:sz="0" w:space="0" w:color="auto"/>
            <w:right w:val="none" w:sz="0" w:space="0" w:color="auto"/>
          </w:divBdr>
        </w:div>
        <w:div w:id="1635142201">
          <w:marLeft w:val="979"/>
          <w:marRight w:val="0"/>
          <w:marTop w:val="60"/>
          <w:marBottom w:val="0"/>
          <w:divBdr>
            <w:top w:val="none" w:sz="0" w:space="0" w:color="auto"/>
            <w:left w:val="none" w:sz="0" w:space="0" w:color="auto"/>
            <w:bottom w:val="none" w:sz="0" w:space="0" w:color="auto"/>
            <w:right w:val="none" w:sz="0" w:space="0" w:color="auto"/>
          </w:divBdr>
        </w:div>
        <w:div w:id="299919439">
          <w:marLeft w:val="979"/>
          <w:marRight w:val="0"/>
          <w:marTop w:val="60"/>
          <w:marBottom w:val="0"/>
          <w:divBdr>
            <w:top w:val="none" w:sz="0" w:space="0" w:color="auto"/>
            <w:left w:val="none" w:sz="0" w:space="0" w:color="auto"/>
            <w:bottom w:val="none" w:sz="0" w:space="0" w:color="auto"/>
            <w:right w:val="none" w:sz="0" w:space="0" w:color="auto"/>
          </w:divBdr>
        </w:div>
        <w:div w:id="1255430803">
          <w:marLeft w:val="979"/>
          <w:marRight w:val="0"/>
          <w:marTop w:val="60"/>
          <w:marBottom w:val="0"/>
          <w:divBdr>
            <w:top w:val="none" w:sz="0" w:space="0" w:color="auto"/>
            <w:left w:val="none" w:sz="0" w:space="0" w:color="auto"/>
            <w:bottom w:val="none" w:sz="0" w:space="0" w:color="auto"/>
            <w:right w:val="none" w:sz="0" w:space="0" w:color="auto"/>
          </w:divBdr>
        </w:div>
      </w:divsChild>
    </w:div>
    <w:div w:id="1754815003">
      <w:bodyDiv w:val="1"/>
      <w:marLeft w:val="0"/>
      <w:marRight w:val="0"/>
      <w:marTop w:val="0"/>
      <w:marBottom w:val="0"/>
      <w:divBdr>
        <w:top w:val="none" w:sz="0" w:space="0" w:color="auto"/>
        <w:left w:val="none" w:sz="0" w:space="0" w:color="auto"/>
        <w:bottom w:val="none" w:sz="0" w:space="0" w:color="auto"/>
        <w:right w:val="none" w:sz="0" w:space="0" w:color="auto"/>
      </w:divBdr>
    </w:div>
    <w:div w:id="1835366486">
      <w:bodyDiv w:val="1"/>
      <w:marLeft w:val="0"/>
      <w:marRight w:val="0"/>
      <w:marTop w:val="0"/>
      <w:marBottom w:val="0"/>
      <w:divBdr>
        <w:top w:val="none" w:sz="0" w:space="0" w:color="auto"/>
        <w:left w:val="none" w:sz="0" w:space="0" w:color="auto"/>
        <w:bottom w:val="none" w:sz="0" w:space="0" w:color="auto"/>
        <w:right w:val="none" w:sz="0" w:space="0" w:color="auto"/>
      </w:divBdr>
    </w:div>
    <w:div w:id="1844320434">
      <w:bodyDiv w:val="1"/>
      <w:marLeft w:val="0"/>
      <w:marRight w:val="0"/>
      <w:marTop w:val="0"/>
      <w:marBottom w:val="0"/>
      <w:divBdr>
        <w:top w:val="none" w:sz="0" w:space="0" w:color="auto"/>
        <w:left w:val="none" w:sz="0" w:space="0" w:color="auto"/>
        <w:bottom w:val="none" w:sz="0" w:space="0" w:color="auto"/>
        <w:right w:val="none" w:sz="0" w:space="0" w:color="auto"/>
      </w:divBdr>
      <w:divsChild>
        <w:div w:id="1151822939">
          <w:marLeft w:val="0"/>
          <w:marRight w:val="0"/>
          <w:marTop w:val="0"/>
          <w:marBottom w:val="0"/>
          <w:divBdr>
            <w:top w:val="none" w:sz="0" w:space="0" w:color="auto"/>
            <w:left w:val="none" w:sz="0" w:space="0" w:color="auto"/>
            <w:bottom w:val="none" w:sz="0" w:space="0" w:color="auto"/>
            <w:right w:val="none" w:sz="0" w:space="0" w:color="auto"/>
          </w:divBdr>
        </w:div>
        <w:div w:id="216820916">
          <w:marLeft w:val="0"/>
          <w:marRight w:val="0"/>
          <w:marTop w:val="0"/>
          <w:marBottom w:val="0"/>
          <w:divBdr>
            <w:top w:val="none" w:sz="0" w:space="0" w:color="auto"/>
            <w:left w:val="none" w:sz="0" w:space="0" w:color="auto"/>
            <w:bottom w:val="none" w:sz="0" w:space="0" w:color="auto"/>
            <w:right w:val="none" w:sz="0" w:space="0" w:color="auto"/>
          </w:divBdr>
        </w:div>
      </w:divsChild>
    </w:div>
    <w:div w:id="1848667540">
      <w:bodyDiv w:val="1"/>
      <w:marLeft w:val="0"/>
      <w:marRight w:val="0"/>
      <w:marTop w:val="0"/>
      <w:marBottom w:val="0"/>
      <w:divBdr>
        <w:top w:val="none" w:sz="0" w:space="0" w:color="auto"/>
        <w:left w:val="none" w:sz="0" w:space="0" w:color="auto"/>
        <w:bottom w:val="none" w:sz="0" w:space="0" w:color="auto"/>
        <w:right w:val="none" w:sz="0" w:space="0" w:color="auto"/>
      </w:divBdr>
      <w:divsChild>
        <w:div w:id="451097701">
          <w:marLeft w:val="144"/>
          <w:marRight w:val="0"/>
          <w:marTop w:val="240"/>
          <w:marBottom w:val="40"/>
          <w:divBdr>
            <w:top w:val="none" w:sz="0" w:space="0" w:color="auto"/>
            <w:left w:val="none" w:sz="0" w:space="0" w:color="auto"/>
            <w:bottom w:val="none" w:sz="0" w:space="0" w:color="auto"/>
            <w:right w:val="none" w:sz="0" w:space="0" w:color="auto"/>
          </w:divBdr>
        </w:div>
        <w:div w:id="1863469018">
          <w:marLeft w:val="144"/>
          <w:marRight w:val="0"/>
          <w:marTop w:val="240"/>
          <w:marBottom w:val="40"/>
          <w:divBdr>
            <w:top w:val="none" w:sz="0" w:space="0" w:color="auto"/>
            <w:left w:val="none" w:sz="0" w:space="0" w:color="auto"/>
            <w:bottom w:val="none" w:sz="0" w:space="0" w:color="auto"/>
            <w:right w:val="none" w:sz="0" w:space="0" w:color="auto"/>
          </w:divBdr>
        </w:div>
        <w:div w:id="1932542576">
          <w:marLeft w:val="144"/>
          <w:marRight w:val="0"/>
          <w:marTop w:val="240"/>
          <w:marBottom w:val="40"/>
          <w:divBdr>
            <w:top w:val="none" w:sz="0" w:space="0" w:color="auto"/>
            <w:left w:val="none" w:sz="0" w:space="0" w:color="auto"/>
            <w:bottom w:val="none" w:sz="0" w:space="0" w:color="auto"/>
            <w:right w:val="none" w:sz="0" w:space="0" w:color="auto"/>
          </w:divBdr>
        </w:div>
        <w:div w:id="1662461103">
          <w:marLeft w:val="144"/>
          <w:marRight w:val="0"/>
          <w:marTop w:val="240"/>
          <w:marBottom w:val="40"/>
          <w:divBdr>
            <w:top w:val="none" w:sz="0" w:space="0" w:color="auto"/>
            <w:left w:val="none" w:sz="0" w:space="0" w:color="auto"/>
            <w:bottom w:val="none" w:sz="0" w:space="0" w:color="auto"/>
            <w:right w:val="none" w:sz="0" w:space="0" w:color="auto"/>
          </w:divBdr>
        </w:div>
        <w:div w:id="695274851">
          <w:marLeft w:val="144"/>
          <w:marRight w:val="0"/>
          <w:marTop w:val="240"/>
          <w:marBottom w:val="40"/>
          <w:divBdr>
            <w:top w:val="none" w:sz="0" w:space="0" w:color="auto"/>
            <w:left w:val="none" w:sz="0" w:space="0" w:color="auto"/>
            <w:bottom w:val="none" w:sz="0" w:space="0" w:color="auto"/>
            <w:right w:val="none" w:sz="0" w:space="0" w:color="auto"/>
          </w:divBdr>
        </w:div>
        <w:div w:id="3479302">
          <w:marLeft w:val="144"/>
          <w:marRight w:val="0"/>
          <w:marTop w:val="240"/>
          <w:marBottom w:val="40"/>
          <w:divBdr>
            <w:top w:val="none" w:sz="0" w:space="0" w:color="auto"/>
            <w:left w:val="none" w:sz="0" w:space="0" w:color="auto"/>
            <w:bottom w:val="none" w:sz="0" w:space="0" w:color="auto"/>
            <w:right w:val="none" w:sz="0" w:space="0" w:color="auto"/>
          </w:divBdr>
        </w:div>
        <w:div w:id="358429323">
          <w:marLeft w:val="144"/>
          <w:marRight w:val="0"/>
          <w:marTop w:val="240"/>
          <w:marBottom w:val="40"/>
          <w:divBdr>
            <w:top w:val="none" w:sz="0" w:space="0" w:color="auto"/>
            <w:left w:val="none" w:sz="0" w:space="0" w:color="auto"/>
            <w:bottom w:val="none" w:sz="0" w:space="0" w:color="auto"/>
            <w:right w:val="none" w:sz="0" w:space="0" w:color="auto"/>
          </w:divBdr>
        </w:div>
        <w:div w:id="1820998382">
          <w:marLeft w:val="144"/>
          <w:marRight w:val="0"/>
          <w:marTop w:val="240"/>
          <w:marBottom w:val="40"/>
          <w:divBdr>
            <w:top w:val="none" w:sz="0" w:space="0" w:color="auto"/>
            <w:left w:val="none" w:sz="0" w:space="0" w:color="auto"/>
            <w:bottom w:val="none" w:sz="0" w:space="0" w:color="auto"/>
            <w:right w:val="none" w:sz="0" w:space="0" w:color="auto"/>
          </w:divBdr>
        </w:div>
        <w:div w:id="1871603752">
          <w:marLeft w:val="144"/>
          <w:marRight w:val="0"/>
          <w:marTop w:val="240"/>
          <w:marBottom w:val="40"/>
          <w:divBdr>
            <w:top w:val="none" w:sz="0" w:space="0" w:color="auto"/>
            <w:left w:val="none" w:sz="0" w:space="0" w:color="auto"/>
            <w:bottom w:val="none" w:sz="0" w:space="0" w:color="auto"/>
            <w:right w:val="none" w:sz="0" w:space="0" w:color="auto"/>
          </w:divBdr>
        </w:div>
        <w:div w:id="1821456725">
          <w:marLeft w:val="144"/>
          <w:marRight w:val="0"/>
          <w:marTop w:val="240"/>
          <w:marBottom w:val="40"/>
          <w:divBdr>
            <w:top w:val="none" w:sz="0" w:space="0" w:color="auto"/>
            <w:left w:val="none" w:sz="0" w:space="0" w:color="auto"/>
            <w:bottom w:val="none" w:sz="0" w:space="0" w:color="auto"/>
            <w:right w:val="none" w:sz="0" w:space="0" w:color="auto"/>
          </w:divBdr>
        </w:div>
        <w:div w:id="732973629">
          <w:marLeft w:val="144"/>
          <w:marRight w:val="0"/>
          <w:marTop w:val="240"/>
          <w:marBottom w:val="40"/>
          <w:divBdr>
            <w:top w:val="none" w:sz="0" w:space="0" w:color="auto"/>
            <w:left w:val="none" w:sz="0" w:space="0" w:color="auto"/>
            <w:bottom w:val="none" w:sz="0" w:space="0" w:color="auto"/>
            <w:right w:val="none" w:sz="0" w:space="0" w:color="auto"/>
          </w:divBdr>
        </w:div>
        <w:div w:id="309018945">
          <w:marLeft w:val="144"/>
          <w:marRight w:val="0"/>
          <w:marTop w:val="240"/>
          <w:marBottom w:val="40"/>
          <w:divBdr>
            <w:top w:val="none" w:sz="0" w:space="0" w:color="auto"/>
            <w:left w:val="none" w:sz="0" w:space="0" w:color="auto"/>
            <w:bottom w:val="none" w:sz="0" w:space="0" w:color="auto"/>
            <w:right w:val="none" w:sz="0" w:space="0" w:color="auto"/>
          </w:divBdr>
        </w:div>
      </w:divsChild>
    </w:div>
    <w:div w:id="1926646975">
      <w:bodyDiv w:val="1"/>
      <w:marLeft w:val="0"/>
      <w:marRight w:val="0"/>
      <w:marTop w:val="0"/>
      <w:marBottom w:val="0"/>
      <w:divBdr>
        <w:top w:val="none" w:sz="0" w:space="0" w:color="auto"/>
        <w:left w:val="none" w:sz="0" w:space="0" w:color="auto"/>
        <w:bottom w:val="none" w:sz="0" w:space="0" w:color="auto"/>
        <w:right w:val="none" w:sz="0" w:space="0" w:color="auto"/>
      </w:divBdr>
    </w:div>
    <w:div w:id="1943418036">
      <w:bodyDiv w:val="1"/>
      <w:marLeft w:val="0"/>
      <w:marRight w:val="0"/>
      <w:marTop w:val="0"/>
      <w:marBottom w:val="0"/>
      <w:divBdr>
        <w:top w:val="none" w:sz="0" w:space="0" w:color="auto"/>
        <w:left w:val="none" w:sz="0" w:space="0" w:color="auto"/>
        <w:bottom w:val="none" w:sz="0" w:space="0" w:color="auto"/>
        <w:right w:val="none" w:sz="0" w:space="0" w:color="auto"/>
      </w:divBdr>
    </w:div>
    <w:div w:id="2083987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h.gov.au/Parliamentary_Business/Committees/House/Workforce_Australia_Employment_Services/WorkforceAustralia" TargetMode="External"/><Relationship Id="rId18" Type="http://schemas.openxmlformats.org/officeDocument/2006/relationships/image" Target="media/image4.png"/><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reasury.gov.au/review/employment-whitepaper" TargetMode="Externa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footer" Target="footer3.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6.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header" Target="header3.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aph.gov.au/-/media/Estimates/ca/supp2223/Social_Services/05_TabledDoc_DSS_ToR_InterimEconomicInclusionAdvisoryCommittee.pdf?la=en&amp;hash=E03F6DD7F29079AE1F3DF83B5FD01A5EFEA1C250" TargetMode="External"/><Relationship Id="rId23" Type="http://schemas.openxmlformats.org/officeDocument/2006/relationships/image" Target="media/image9.emf"/><Relationship Id="rId28" Type="http://schemas.openxmlformats.org/officeDocument/2006/relationships/header" Target="header1.xml"/><Relationship Id="rId36" Type="http://schemas.openxmlformats.org/officeDocument/2006/relationships/customXml" Target="../customXml/item2.xml"/><Relationship Id="rId10" Type="http://schemas.openxmlformats.org/officeDocument/2006/relationships/hyperlink" Target="http://creativecommons.org/licenses/by/3.0/au/legalcode" TargetMode="Externa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reativecommons.org/licenses/by/3.0/au/" TargetMode="External"/><Relationship Id="rId14" Type="http://schemas.openxmlformats.org/officeDocument/2006/relationships/hyperlink" Target="https://www.aph.gov.au/Parliamentary_Business/Committees/House/Employment_Education_and_Training/VETInquiry"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Hospitality</c:v>
                </c:pt>
              </c:strCache>
            </c:strRef>
          </c:tx>
          <c:spPr>
            <a:solidFill>
              <a:schemeClr val="accent1"/>
            </a:solidFill>
            <a:ln>
              <a:noFill/>
            </a:ln>
            <a:effectLst/>
          </c:spPr>
          <c:invertIfNegative val="0"/>
          <c:cat>
            <c:strRef>
              <c:f>Sheet1!$A$2:$A$5</c:f>
              <c:strCache>
                <c:ptCount val="4"/>
                <c:pt idx="0">
                  <c:v>24-44 years</c:v>
                </c:pt>
                <c:pt idx="1">
                  <c:v>45-54 years</c:v>
                </c:pt>
                <c:pt idx="2">
                  <c:v>55-64 years</c:v>
                </c:pt>
                <c:pt idx="3">
                  <c:v>65+ years</c:v>
                </c:pt>
              </c:strCache>
            </c:strRef>
          </c:cat>
          <c:val>
            <c:numRef>
              <c:f>Sheet1!$B$2:$B$5</c:f>
              <c:numCache>
                <c:formatCode>General</c:formatCode>
                <c:ptCount val="4"/>
                <c:pt idx="0">
                  <c:v>3</c:v>
                </c:pt>
                <c:pt idx="1">
                  <c:v>1</c:v>
                </c:pt>
                <c:pt idx="2">
                  <c:v>0</c:v>
                </c:pt>
                <c:pt idx="3">
                  <c:v>1</c:v>
                </c:pt>
              </c:numCache>
            </c:numRef>
          </c:val>
          <c:extLst>
            <c:ext xmlns:c16="http://schemas.microsoft.com/office/drawing/2014/chart" uri="{C3380CC4-5D6E-409C-BE32-E72D297353CC}">
              <c16:uniqueId val="{00000000-9B49-A648-9025-44220A39F63C}"/>
            </c:ext>
          </c:extLst>
        </c:ser>
        <c:ser>
          <c:idx val="1"/>
          <c:order val="1"/>
          <c:tx>
            <c:strRef>
              <c:f>Sheet1!$C$1</c:f>
              <c:strCache>
                <c:ptCount val="1"/>
                <c:pt idx="0">
                  <c:v>Wholesale and retail</c:v>
                </c:pt>
              </c:strCache>
            </c:strRef>
          </c:tx>
          <c:spPr>
            <a:solidFill>
              <a:schemeClr val="accent2"/>
            </a:solidFill>
            <a:ln>
              <a:noFill/>
            </a:ln>
            <a:effectLst/>
          </c:spPr>
          <c:invertIfNegative val="0"/>
          <c:cat>
            <c:strRef>
              <c:f>Sheet1!$A$2:$A$5</c:f>
              <c:strCache>
                <c:ptCount val="4"/>
                <c:pt idx="0">
                  <c:v>24-44 years</c:v>
                </c:pt>
                <c:pt idx="1">
                  <c:v>45-54 years</c:v>
                </c:pt>
                <c:pt idx="2">
                  <c:v>55-64 years</c:v>
                </c:pt>
                <c:pt idx="3">
                  <c:v>65+ years</c:v>
                </c:pt>
              </c:strCache>
            </c:strRef>
          </c:cat>
          <c:val>
            <c:numRef>
              <c:f>Sheet1!$C$2:$C$5</c:f>
              <c:numCache>
                <c:formatCode>General</c:formatCode>
                <c:ptCount val="4"/>
                <c:pt idx="0">
                  <c:v>0</c:v>
                </c:pt>
                <c:pt idx="1">
                  <c:v>2</c:v>
                </c:pt>
                <c:pt idx="2">
                  <c:v>2</c:v>
                </c:pt>
                <c:pt idx="3">
                  <c:v>1</c:v>
                </c:pt>
              </c:numCache>
            </c:numRef>
          </c:val>
          <c:extLst>
            <c:ext xmlns:c16="http://schemas.microsoft.com/office/drawing/2014/chart" uri="{C3380CC4-5D6E-409C-BE32-E72D297353CC}">
              <c16:uniqueId val="{00000001-9B49-A648-9025-44220A39F63C}"/>
            </c:ext>
          </c:extLst>
        </c:ser>
        <c:ser>
          <c:idx val="2"/>
          <c:order val="2"/>
          <c:tx>
            <c:strRef>
              <c:f>Sheet1!$D$1</c:f>
              <c:strCache>
                <c:ptCount val="1"/>
                <c:pt idx="0">
                  <c:v>Care</c:v>
                </c:pt>
              </c:strCache>
            </c:strRef>
          </c:tx>
          <c:spPr>
            <a:solidFill>
              <a:schemeClr val="accent3"/>
            </a:solidFill>
            <a:ln>
              <a:noFill/>
            </a:ln>
            <a:effectLst/>
          </c:spPr>
          <c:invertIfNegative val="0"/>
          <c:cat>
            <c:strRef>
              <c:f>Sheet1!$A$2:$A$5</c:f>
              <c:strCache>
                <c:ptCount val="4"/>
                <c:pt idx="0">
                  <c:v>24-44 years</c:v>
                </c:pt>
                <c:pt idx="1">
                  <c:v>45-54 years</c:v>
                </c:pt>
                <c:pt idx="2">
                  <c:v>55-64 years</c:v>
                </c:pt>
                <c:pt idx="3">
                  <c:v>65+ years</c:v>
                </c:pt>
              </c:strCache>
            </c:strRef>
          </c:cat>
          <c:val>
            <c:numRef>
              <c:f>Sheet1!$D$2:$D$5</c:f>
              <c:numCache>
                <c:formatCode>General</c:formatCode>
                <c:ptCount val="4"/>
                <c:pt idx="0">
                  <c:v>3</c:v>
                </c:pt>
                <c:pt idx="1">
                  <c:v>0</c:v>
                </c:pt>
                <c:pt idx="2">
                  <c:v>2</c:v>
                </c:pt>
                <c:pt idx="3">
                  <c:v>0</c:v>
                </c:pt>
              </c:numCache>
            </c:numRef>
          </c:val>
          <c:extLst>
            <c:ext xmlns:c16="http://schemas.microsoft.com/office/drawing/2014/chart" uri="{C3380CC4-5D6E-409C-BE32-E72D297353CC}">
              <c16:uniqueId val="{00000002-9B49-A648-9025-44220A39F63C}"/>
            </c:ext>
          </c:extLst>
        </c:ser>
        <c:dLbls>
          <c:showLegendKey val="0"/>
          <c:showVal val="0"/>
          <c:showCatName val="0"/>
          <c:showSerName val="0"/>
          <c:showPercent val="0"/>
          <c:showBubbleSize val="0"/>
        </c:dLbls>
        <c:gapWidth val="219"/>
        <c:overlap val="-27"/>
        <c:axId val="1362865344"/>
        <c:axId val="1362522176"/>
      </c:barChart>
      <c:catAx>
        <c:axId val="13628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1362522176"/>
        <c:crosses val="autoZero"/>
        <c:auto val="1"/>
        <c:lblAlgn val="ctr"/>
        <c:lblOffset val="100"/>
        <c:noMultiLvlLbl val="0"/>
      </c:catAx>
      <c:valAx>
        <c:axId val="1362522176"/>
        <c:scaling>
          <c:orientation val="minMax"/>
          <c:max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mn-cs"/>
                  </a:defRPr>
                </a:pPr>
                <a:r>
                  <a:rPr lang="en-GB"/>
                  <a:t>No of respondents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13628653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alibri" panose="020F050202020403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6CAC69-B483-D948-856B-4193956614BE}">
  <ds:schemaRefs>
    <ds:schemaRef ds:uri="http://schemas.openxmlformats.org/officeDocument/2006/bibliography"/>
  </ds:schemaRefs>
</ds:datastoreItem>
</file>

<file path=customXml/itemProps2.xml><?xml version="1.0" encoding="utf-8"?>
<ds:datastoreItem xmlns:ds="http://schemas.openxmlformats.org/officeDocument/2006/customXml" ds:itemID="{66743480-8532-4483-A97E-8BEE521F1B48}"/>
</file>

<file path=customXml/itemProps3.xml><?xml version="1.0" encoding="utf-8"?>
<ds:datastoreItem xmlns:ds="http://schemas.openxmlformats.org/officeDocument/2006/customXml" ds:itemID="{AA77465E-5C30-46EE-9C6B-363EAEC69E91}"/>
</file>

<file path=customXml/itemProps4.xml><?xml version="1.0" encoding="utf-8"?>
<ds:datastoreItem xmlns:ds="http://schemas.openxmlformats.org/officeDocument/2006/customXml" ds:itemID="{C4425E7A-C4D7-4B1E-9E49-F17B71C93B47}"/>
</file>

<file path=docProps/app.xml><?xml version="1.0" encoding="utf-8"?>
<Properties xmlns="http://schemas.openxmlformats.org/officeDocument/2006/extended-properties" xmlns:vt="http://schemas.openxmlformats.org/officeDocument/2006/docPropsVTypes">
  <Template>Normal.dotm</Template>
  <TotalTime>0</TotalTime>
  <Pages>48</Pages>
  <Words>16940</Words>
  <Characters>96562</Characters>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2023-08-01T00:28:00Z</dcterms:created>
  <dcterms:modified xsi:type="dcterms:W3CDTF">2023-08-01T00:28:00Z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2023-04-18T03:56:50Z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19544da9-a5a9-47bc-b24e-20faaabe324d</vt:lpwstr>
  </property>
  <property fmtid="{D5CDD505-2E9C-101B-9397-08002B2CF9AE}" pid="8" name="MSIP_Label_5f877481-9e35-4b68-b667-876a73c6db41_ContentBits">
    <vt:lpwstr>0</vt:lpwstr>
  </property>
</Properties>
</file>